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72C7EE1" w14:textId="77777777" w:rsidR="0026283E" w:rsidRDefault="00CD77EA" w:rsidP="0026283E">
      <w:pPr>
        <w:spacing w:after="6000"/>
      </w:pPr>
      <w:bookmarkStart w:id="0" w:name="_GoBack"/>
      <w:bookmarkEnd w:id="0"/>
      <w:r>
        <w:rPr>
          <w:noProof/>
          <w:lang w:val="en-US" w:eastAsia="en-US"/>
        </w:rPr>
        <w:pict w14:anchorId="7AB7F22F">
          <v:shapetype id="_x0000_t202" coordsize="21600,21600" o:spt="202" path="m0,0l0,21600,21600,21600,21600,0xe">
            <v:stroke joinstyle="miter"/>
            <v:path gradientshapeok="t" o:connecttype="rect"/>
          </v:shapetype>
          <v:shape id="_x0000_s1195" type="#_x0000_t202" style="position:absolute;left:0;text-align:left;margin-left:-44.05pt;margin-top:63pt;width:275pt;height:162pt;z-index:251660800;mso-wrap-edited:f" wrapcoords="0 0 21600 0 21600 21600 0 21600 0 0" filled="f" stroked="f">
            <v:fill o:detectmouseclick="t"/>
            <v:textbox style="mso-next-textbox:#_x0000_s1195" inset=",7.2pt,,7.2pt">
              <w:txbxContent>
                <w:p w14:paraId="69E78D57" w14:textId="77777777" w:rsidR="00A83EF2" w:rsidRPr="00CD77EA" w:rsidRDefault="00A83EF2">
                  <w:pPr>
                    <w:rPr>
                      <w:rFonts w:ascii="Marker Felt" w:hAnsi="Marker Felt"/>
                      <w:sz w:val="220"/>
                      <w:szCs w:val="144"/>
                    </w:rPr>
                  </w:pPr>
                  <w:r w:rsidRPr="00CD77EA">
                    <w:rPr>
                      <w:rFonts w:ascii="Marker Felt" w:hAnsi="Marker Felt"/>
                      <w:sz w:val="220"/>
                      <w:szCs w:val="144"/>
                    </w:rPr>
                    <w:t>Draft</w:t>
                  </w:r>
                </w:p>
              </w:txbxContent>
            </v:textbox>
            <w10:wrap type="tight"/>
          </v:shape>
        </w:pict>
      </w:r>
      <w:r w:rsidR="00DA3971">
        <w:rPr>
          <w:noProof/>
          <w:lang w:val="fr-CH" w:eastAsia="fr-CH"/>
        </w:rPr>
        <w:pict w14:anchorId="7DD2F57F">
          <v:shape id="_x0000_s1194" type="#_x0000_t202" style="position:absolute;left:0;text-align:left;margin-left:320.05pt;margin-top:-69.85pt;width:198pt;height:36pt;z-index:251659776" filled="f" stroked="f">
            <v:textbox style="mso-next-textbox:#_x0000_s1194">
              <w:txbxContent>
                <w:p w14:paraId="1CC708E2" w14:textId="77777777" w:rsidR="00A83EF2" w:rsidRDefault="00A83EF2" w:rsidP="00DA3971">
                  <w:pPr>
                    <w:pStyle w:val="ECMAWorkgroup"/>
                  </w:pPr>
                  <w:r>
                    <w:t>E</w:t>
                  </w:r>
                  <w:r>
                    <w:t>cma/TC39/2011/0xx</w:t>
                  </w:r>
                </w:p>
              </w:txbxContent>
            </v:textbox>
          </v:shape>
        </w:pict>
      </w:r>
      <w:r w:rsidR="00DA3971">
        <w:rPr>
          <w:noProof/>
          <w:lang w:val="fr-CH" w:eastAsia="fr-CH"/>
        </w:rPr>
        <w:pict w14:anchorId="2121163B">
          <v:shape id="_x0000_s1193" type="#_x0000_t202" style="position:absolute;left:0;text-align:left;margin-left:-3.85pt;margin-top:1.5pt;width:180pt;height:54pt;z-index:251658752" filled="f" stroked="f">
            <v:textbox style="mso-next-textbox:#_x0000_s1193">
              <w:txbxContent>
                <w:p w14:paraId="66EBE6FC" w14:textId="77777777" w:rsidR="00A83EF2" w:rsidRDefault="00A83EF2" w:rsidP="00DA3971">
                  <w:pPr>
                    <w:pStyle w:val="StandardNumber"/>
                    <w:rPr>
                      <w:sz w:val="34"/>
                    </w:rPr>
                  </w:pPr>
                </w:p>
                <w:p w14:paraId="03094AB6" w14:textId="77777777" w:rsidR="00A83EF2" w:rsidRDefault="00A83EF2" w:rsidP="00DA3971">
                  <w:pPr>
                    <w:pStyle w:val="StandardNumber"/>
                    <w:jc w:val="right"/>
                  </w:pPr>
                  <w:r>
                    <w:t>Draft</w:t>
                  </w:r>
                </w:p>
                <w:p w14:paraId="1683D095" w14:textId="77777777" w:rsidR="00A83EF2" w:rsidRDefault="00A83EF2" w:rsidP="00DA3971"/>
              </w:txbxContent>
            </v:textbox>
          </v:shape>
        </w:pict>
      </w:r>
      <w:r w:rsidR="00C73632">
        <w:rPr>
          <w:noProof/>
          <w:lang w:val="en-US" w:eastAsia="en-US"/>
        </w:rPr>
        <w:pict w14:anchorId="0D5E8A1D">
          <v:shape id="_x0000_s1036" type="#_x0000_t202" style="position:absolute;left:0;text-align:left;margin-left:203.15pt;margin-top:101.65pt;width:4in;height:378pt;z-index:251656704" filled="f" stroked="f">
            <v:fill opacity=".5"/>
            <v:textbox style="mso-next-textbox:#_x0000_s1036">
              <w:txbxContent>
                <w:p w14:paraId="5874784B" w14:textId="77777777" w:rsidR="00A83EF2" w:rsidRDefault="00A83EF2" w:rsidP="00C73632">
                  <w:pPr>
                    <w:pStyle w:val="StandardTitle"/>
                  </w:pPr>
                  <w:r w:rsidRPr="00E3357A">
                    <w:rPr>
                      <w:szCs w:val="40"/>
                    </w:rPr>
                    <w:t>ECMAScript Language Specification</w:t>
                  </w:r>
                </w:p>
              </w:txbxContent>
            </v:textbox>
          </v:shape>
        </w:pict>
      </w:r>
      <w:r w:rsidR="00D82B97">
        <w:rPr>
          <w:noProof/>
          <w:lang w:val="en-US" w:eastAsia="en-US"/>
        </w:rPr>
        <w:pict w14:anchorId="7EE5223E">
          <v:shape id="_x0000_s1034" type="#_x0000_t202" style="position:absolute;left:0;text-align:left;margin-left:320.05pt;margin-top:2.15pt;width:225pt;height:1in;z-index:251655680" filled="f" stroked="f">
            <v:textbox style="mso-next-textbox:#_x0000_s1034">
              <w:txbxContent>
                <w:p w14:paraId="7E6A0EFB" w14:textId="77777777" w:rsidR="00A83EF2" w:rsidRDefault="00A83EF2" w:rsidP="00D82B97">
                  <w:pPr>
                    <w:pStyle w:val="StandardNumber"/>
                    <w:rPr>
                      <w:sz w:val="34"/>
                    </w:rPr>
                  </w:pPr>
                </w:p>
                <w:p w14:paraId="45CDA3BA" w14:textId="77777777" w:rsidR="00A83EF2" w:rsidRDefault="00A83EF2" w:rsidP="00D82B97">
                  <w:pPr>
                    <w:pStyle w:val="StandardNumber"/>
                  </w:pPr>
                  <w:r>
                    <w:t>ECMA-262</w:t>
                  </w:r>
                </w:p>
                <w:p w14:paraId="7D0EE9D0" w14:textId="77777777" w:rsidR="00A83EF2" w:rsidRDefault="00A83EF2" w:rsidP="00D82B97">
                  <w:pPr>
                    <w:pStyle w:val="DateTitle"/>
                    <w:rPr>
                      <w:b/>
                      <w:sz w:val="40"/>
                    </w:rPr>
                  </w:pPr>
                  <w:r>
                    <w:t>6</w:t>
                  </w:r>
                  <w:r w:rsidRPr="006A4840">
                    <w:rPr>
                      <w:vertAlign w:val="superscript"/>
                    </w:rPr>
                    <w:t>th</w:t>
                  </w:r>
                  <w:r>
                    <w:t xml:space="preserve"> Edition / Draft July 12, 2011</w:t>
                  </w:r>
                </w:p>
              </w:txbxContent>
            </v:textbox>
          </v:shape>
        </w:pict>
      </w:r>
      <w:r w:rsidR="004D7160">
        <w:rPr>
          <w:noProof/>
          <w:lang w:val="en-US" w:eastAsia="en-US"/>
        </w:rPr>
        <w:pict w14:anchorId="375FAF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0;margin-top:0;width:595pt;height:842pt;z-index:-251661824;mso-position-horizontal-relative:page;mso-position-vertical-relative:page">
            <v:imagedata r:id="rId8" o:title="Couv ST"/>
            <o:lock v:ext="edit" aspectratio="f"/>
            <w10:wrap anchorx="page" anchory="page"/>
          </v:shape>
        </w:pict>
      </w:r>
    </w:p>
    <w:p w14:paraId="110C53E9" w14:textId="77777777" w:rsidR="001A63F1" w:rsidRPr="00BB369E" w:rsidRDefault="0026283E" w:rsidP="001A63F1">
      <w:pPr>
        <w:spacing w:after="0"/>
        <w:rPr>
          <w:lang w:val="en-US"/>
        </w:rPr>
      </w:pPr>
      <w:r w:rsidRPr="00BB369E">
        <w:rPr>
          <w:lang w:val="en-US"/>
        </w:rPr>
        <w:br w:type="page"/>
      </w:r>
    </w:p>
    <w:p w14:paraId="20FBC0C7" w14:textId="77777777" w:rsidR="001A63F1" w:rsidRPr="00BB369E" w:rsidRDefault="001A63F1" w:rsidP="001A63F1">
      <w:pPr>
        <w:spacing w:after="0"/>
        <w:rPr>
          <w:lang w:val="en-US"/>
        </w:rPr>
        <w:sectPr w:rsidR="001A63F1" w:rsidRPr="00BB369E" w:rsidSect="00887CB2">
          <w:headerReference w:type="even" r:id="rId9"/>
          <w:headerReference w:type="default" r:id="rId10"/>
          <w:footerReference w:type="even" r:id="rId11"/>
          <w:footerReference w:type="default" r:id="rId12"/>
          <w:headerReference w:type="first" r:id="rId13"/>
          <w:footerReference w:type="first" r:id="rId14"/>
          <w:pgSz w:w="11907" w:h="16840" w:code="9"/>
          <w:pgMar w:top="4395" w:right="737" w:bottom="567" w:left="851" w:header="709" w:footer="284" w:gutter="567"/>
          <w:pgNumType w:fmt="lowerRoman" w:start="1"/>
          <w:cols w:space="454"/>
          <w:titlePg/>
          <w:docGrid w:linePitch="272"/>
        </w:sectPr>
      </w:pPr>
    </w:p>
    <w:p w14:paraId="751F4F6E" w14:textId="77777777" w:rsidR="003E745B" w:rsidRPr="00990F07" w:rsidRDefault="003E745B">
      <w:pPr>
        <w:pStyle w:val="zzContents"/>
        <w:tabs>
          <w:tab w:val="right" w:pos="9752"/>
        </w:tabs>
        <w:rPr>
          <w:lang w:val="fr-CH"/>
        </w:rPr>
      </w:pPr>
      <w:r w:rsidRPr="00990F07">
        <w:rPr>
          <w:lang w:val="fr-CH"/>
        </w:rPr>
        <w:t>Contents</w:t>
      </w:r>
      <w:r w:rsidRPr="00990F07">
        <w:rPr>
          <w:lang w:val="fr-CH"/>
        </w:rPr>
        <w:tab/>
      </w:r>
      <w:r w:rsidRPr="00990F07">
        <w:rPr>
          <w:b w:val="0"/>
          <w:sz w:val="20"/>
          <w:lang w:val="fr-CH"/>
        </w:rPr>
        <w:t>Page</w:t>
      </w:r>
    </w:p>
    <w:p w14:paraId="4D37378E" w14:textId="77777777" w:rsidR="00990F07" w:rsidRPr="000D7240" w:rsidRDefault="00990F07">
      <w:pPr>
        <w:pStyle w:val="12"/>
        <w:rPr>
          <w:lang w:val="en-US"/>
        </w:rPr>
      </w:pPr>
      <w:r w:rsidRPr="000D7240">
        <w:rPr>
          <w:lang w:val="en-US"/>
        </w:rPr>
        <w:t>Introduction</w:t>
      </w:r>
      <w:r w:rsidRPr="000D7240">
        <w:rPr>
          <w:lang w:val="en-US"/>
        </w:rPr>
        <w:tab/>
        <w:t>vii</w:t>
      </w:r>
    </w:p>
    <w:p w14:paraId="5A5B2185" w14:textId="77777777" w:rsidR="00E73414" w:rsidRPr="000D7240" w:rsidRDefault="00F00556">
      <w:pPr>
        <w:pStyle w:val="12"/>
        <w:tabs>
          <w:tab w:val="left" w:pos="351"/>
        </w:tabs>
        <w:rPr>
          <w:rFonts w:ascii="Cambria" w:hAnsi="Cambria"/>
          <w:b w:val="0"/>
          <w:noProof/>
          <w:sz w:val="24"/>
          <w:szCs w:val="24"/>
          <w:lang w:val="en-US"/>
        </w:rPr>
      </w:pPr>
      <w:r>
        <w:fldChar w:fldCharType="begin"/>
      </w:r>
      <w:r w:rsidRPr="000D7240">
        <w:rPr>
          <w:lang w:val="en-US"/>
        </w:rPr>
        <w:instrText xml:space="preserve"> TOC \o "1-3" \h \z </w:instrText>
      </w:r>
      <w:r>
        <w:fldChar w:fldCharType="separate"/>
      </w:r>
      <w:r w:rsidR="00E73414" w:rsidRPr="000D7240">
        <w:rPr>
          <w:noProof/>
          <w:lang w:val="en-US"/>
        </w:rPr>
        <w:t>1</w:t>
      </w:r>
      <w:r w:rsidR="00E73414" w:rsidRPr="000D7240">
        <w:rPr>
          <w:rFonts w:ascii="Cambria" w:hAnsi="Cambria"/>
          <w:b w:val="0"/>
          <w:noProof/>
          <w:sz w:val="24"/>
          <w:szCs w:val="24"/>
          <w:lang w:val="en-US"/>
        </w:rPr>
        <w:tab/>
      </w:r>
      <w:r w:rsidR="00E73414" w:rsidRPr="000D7240">
        <w:rPr>
          <w:noProof/>
          <w:lang w:val="en-US"/>
        </w:rPr>
        <w:t>Scope</w:t>
      </w:r>
      <w:r w:rsidR="00E73414" w:rsidRPr="000D7240">
        <w:rPr>
          <w:noProof/>
          <w:lang w:val="en-US"/>
        </w:rPr>
        <w:tab/>
      </w:r>
      <w:r w:rsidR="00E73414">
        <w:rPr>
          <w:noProof/>
        </w:rPr>
        <w:fldChar w:fldCharType="begin"/>
      </w:r>
      <w:r w:rsidR="00E73414" w:rsidRPr="000D7240">
        <w:rPr>
          <w:noProof/>
          <w:lang w:val="en-US"/>
        </w:rPr>
        <w:instrText xml:space="preserve"> PAGEREF _Toc153968304 \h </w:instrText>
      </w:r>
      <w:r w:rsidR="00E73414">
        <w:rPr>
          <w:noProof/>
        </w:rPr>
      </w:r>
      <w:r w:rsidR="00E73414">
        <w:rPr>
          <w:noProof/>
        </w:rPr>
        <w:fldChar w:fldCharType="separate"/>
      </w:r>
      <w:r w:rsidR="001C6F64">
        <w:rPr>
          <w:noProof/>
          <w:lang w:val="en-US"/>
        </w:rPr>
        <w:t>1</w:t>
      </w:r>
      <w:r w:rsidR="00E73414">
        <w:rPr>
          <w:noProof/>
        </w:rPr>
        <w:fldChar w:fldCharType="end"/>
      </w:r>
    </w:p>
    <w:p w14:paraId="7521CA79" w14:textId="77777777" w:rsidR="00E73414" w:rsidRPr="00C858C8" w:rsidRDefault="00E73414">
      <w:pPr>
        <w:pStyle w:val="12"/>
        <w:tabs>
          <w:tab w:val="left" w:pos="351"/>
        </w:tabs>
        <w:rPr>
          <w:rFonts w:ascii="Cambria" w:hAnsi="Cambria"/>
          <w:b w:val="0"/>
          <w:noProof/>
          <w:sz w:val="24"/>
          <w:szCs w:val="24"/>
          <w:lang w:val="en-US"/>
        </w:rPr>
      </w:pPr>
      <w:r>
        <w:rPr>
          <w:noProof/>
        </w:rPr>
        <w:t>2</w:t>
      </w:r>
      <w:r w:rsidRPr="00C858C8">
        <w:rPr>
          <w:rFonts w:ascii="Cambria" w:hAnsi="Cambria"/>
          <w:b w:val="0"/>
          <w:noProof/>
          <w:sz w:val="24"/>
          <w:szCs w:val="24"/>
          <w:lang w:val="en-US"/>
        </w:rPr>
        <w:tab/>
      </w:r>
      <w:r>
        <w:rPr>
          <w:noProof/>
        </w:rPr>
        <w:t>Conformance</w:t>
      </w:r>
      <w:r>
        <w:rPr>
          <w:noProof/>
        </w:rPr>
        <w:tab/>
      </w:r>
      <w:r>
        <w:rPr>
          <w:noProof/>
        </w:rPr>
        <w:fldChar w:fldCharType="begin"/>
      </w:r>
      <w:r>
        <w:rPr>
          <w:noProof/>
        </w:rPr>
        <w:instrText xml:space="preserve"> PAGEREF _Toc153968305 \h </w:instrText>
      </w:r>
      <w:r>
        <w:rPr>
          <w:noProof/>
        </w:rPr>
      </w:r>
      <w:r>
        <w:rPr>
          <w:noProof/>
        </w:rPr>
        <w:fldChar w:fldCharType="separate"/>
      </w:r>
      <w:r w:rsidR="001C6F64">
        <w:rPr>
          <w:noProof/>
        </w:rPr>
        <w:t>1</w:t>
      </w:r>
      <w:r>
        <w:rPr>
          <w:noProof/>
        </w:rPr>
        <w:fldChar w:fldCharType="end"/>
      </w:r>
    </w:p>
    <w:p w14:paraId="2C617806" w14:textId="77777777" w:rsidR="00E73414" w:rsidRPr="00C858C8" w:rsidRDefault="00E73414">
      <w:pPr>
        <w:pStyle w:val="12"/>
        <w:tabs>
          <w:tab w:val="left" w:pos="351"/>
        </w:tabs>
        <w:rPr>
          <w:rFonts w:ascii="Cambria" w:hAnsi="Cambria"/>
          <w:b w:val="0"/>
          <w:noProof/>
          <w:sz w:val="24"/>
          <w:szCs w:val="24"/>
          <w:lang w:val="en-US"/>
        </w:rPr>
      </w:pPr>
      <w:r>
        <w:rPr>
          <w:noProof/>
        </w:rPr>
        <w:t>3</w:t>
      </w:r>
      <w:r w:rsidRPr="00C858C8">
        <w:rPr>
          <w:rFonts w:ascii="Cambria" w:hAnsi="Cambria"/>
          <w:b w:val="0"/>
          <w:noProof/>
          <w:sz w:val="24"/>
          <w:szCs w:val="24"/>
          <w:lang w:val="en-US"/>
        </w:rPr>
        <w:tab/>
      </w:r>
      <w:r>
        <w:rPr>
          <w:noProof/>
        </w:rPr>
        <w:t>Normative references</w:t>
      </w:r>
      <w:r>
        <w:rPr>
          <w:noProof/>
        </w:rPr>
        <w:tab/>
      </w:r>
      <w:r>
        <w:rPr>
          <w:noProof/>
        </w:rPr>
        <w:fldChar w:fldCharType="begin"/>
      </w:r>
      <w:r>
        <w:rPr>
          <w:noProof/>
        </w:rPr>
        <w:instrText xml:space="preserve"> PAGEREF _Toc153968306 \h </w:instrText>
      </w:r>
      <w:r>
        <w:rPr>
          <w:noProof/>
        </w:rPr>
      </w:r>
      <w:r>
        <w:rPr>
          <w:noProof/>
        </w:rPr>
        <w:fldChar w:fldCharType="separate"/>
      </w:r>
      <w:r w:rsidR="001C6F64">
        <w:rPr>
          <w:noProof/>
        </w:rPr>
        <w:t>1</w:t>
      </w:r>
      <w:r>
        <w:rPr>
          <w:noProof/>
        </w:rPr>
        <w:fldChar w:fldCharType="end"/>
      </w:r>
    </w:p>
    <w:p w14:paraId="32463F98" w14:textId="77777777" w:rsidR="00E73414" w:rsidRPr="00C858C8" w:rsidRDefault="00E73414">
      <w:pPr>
        <w:pStyle w:val="12"/>
        <w:tabs>
          <w:tab w:val="left" w:pos="351"/>
        </w:tabs>
        <w:rPr>
          <w:rFonts w:ascii="Cambria" w:hAnsi="Cambria"/>
          <w:b w:val="0"/>
          <w:noProof/>
          <w:sz w:val="24"/>
          <w:szCs w:val="24"/>
          <w:lang w:val="en-US"/>
        </w:rPr>
      </w:pPr>
      <w:r>
        <w:rPr>
          <w:noProof/>
        </w:rPr>
        <w:t>4</w:t>
      </w:r>
      <w:r w:rsidRPr="00C858C8">
        <w:rPr>
          <w:rFonts w:ascii="Cambria" w:hAnsi="Cambria"/>
          <w:b w:val="0"/>
          <w:noProof/>
          <w:sz w:val="24"/>
          <w:szCs w:val="24"/>
          <w:lang w:val="en-US"/>
        </w:rPr>
        <w:tab/>
      </w:r>
      <w:r>
        <w:rPr>
          <w:noProof/>
        </w:rPr>
        <w:t>Overview</w:t>
      </w:r>
      <w:r>
        <w:rPr>
          <w:noProof/>
        </w:rPr>
        <w:tab/>
      </w:r>
      <w:r>
        <w:rPr>
          <w:noProof/>
        </w:rPr>
        <w:fldChar w:fldCharType="begin"/>
      </w:r>
      <w:r>
        <w:rPr>
          <w:noProof/>
        </w:rPr>
        <w:instrText xml:space="preserve"> PAGEREF _Toc153968307 \h </w:instrText>
      </w:r>
      <w:r>
        <w:rPr>
          <w:noProof/>
        </w:rPr>
      </w:r>
      <w:r>
        <w:rPr>
          <w:noProof/>
        </w:rPr>
        <w:fldChar w:fldCharType="separate"/>
      </w:r>
      <w:r w:rsidR="001C6F64">
        <w:rPr>
          <w:noProof/>
        </w:rPr>
        <w:t>1</w:t>
      </w:r>
      <w:r>
        <w:rPr>
          <w:noProof/>
        </w:rPr>
        <w:fldChar w:fldCharType="end"/>
      </w:r>
    </w:p>
    <w:p w14:paraId="4C0273A6" w14:textId="77777777" w:rsidR="00E73414" w:rsidRPr="00C858C8" w:rsidRDefault="00E73414">
      <w:pPr>
        <w:pStyle w:val="2b"/>
        <w:tabs>
          <w:tab w:val="left" w:pos="518"/>
        </w:tabs>
        <w:rPr>
          <w:rFonts w:ascii="Cambria" w:hAnsi="Cambria"/>
          <w:b w:val="0"/>
          <w:noProof/>
          <w:sz w:val="24"/>
          <w:szCs w:val="24"/>
          <w:lang w:val="en-US"/>
        </w:rPr>
      </w:pPr>
      <w:r>
        <w:rPr>
          <w:noProof/>
        </w:rPr>
        <w:t>4.1</w:t>
      </w:r>
      <w:r w:rsidRPr="00C858C8">
        <w:rPr>
          <w:rFonts w:ascii="Cambria" w:hAnsi="Cambria"/>
          <w:b w:val="0"/>
          <w:noProof/>
          <w:sz w:val="24"/>
          <w:szCs w:val="24"/>
          <w:lang w:val="en-US"/>
        </w:rPr>
        <w:tab/>
      </w:r>
      <w:r>
        <w:rPr>
          <w:noProof/>
        </w:rPr>
        <w:t>Web Scripting</w:t>
      </w:r>
      <w:r>
        <w:rPr>
          <w:noProof/>
        </w:rPr>
        <w:tab/>
      </w:r>
      <w:r>
        <w:rPr>
          <w:noProof/>
        </w:rPr>
        <w:fldChar w:fldCharType="begin"/>
      </w:r>
      <w:r>
        <w:rPr>
          <w:noProof/>
        </w:rPr>
        <w:instrText xml:space="preserve"> PAGEREF _Toc153968308 \h </w:instrText>
      </w:r>
      <w:r>
        <w:rPr>
          <w:noProof/>
        </w:rPr>
      </w:r>
      <w:r>
        <w:rPr>
          <w:noProof/>
        </w:rPr>
        <w:fldChar w:fldCharType="separate"/>
      </w:r>
      <w:r w:rsidR="001C6F64">
        <w:rPr>
          <w:noProof/>
        </w:rPr>
        <w:t>2</w:t>
      </w:r>
      <w:r>
        <w:rPr>
          <w:noProof/>
        </w:rPr>
        <w:fldChar w:fldCharType="end"/>
      </w:r>
    </w:p>
    <w:p w14:paraId="151B8172" w14:textId="77777777" w:rsidR="00E73414" w:rsidRPr="00C858C8" w:rsidRDefault="00E73414">
      <w:pPr>
        <w:pStyle w:val="2b"/>
        <w:tabs>
          <w:tab w:val="left" w:pos="518"/>
        </w:tabs>
        <w:rPr>
          <w:rFonts w:ascii="Cambria" w:hAnsi="Cambria"/>
          <w:b w:val="0"/>
          <w:noProof/>
          <w:sz w:val="24"/>
          <w:szCs w:val="24"/>
          <w:lang w:val="en-US"/>
        </w:rPr>
      </w:pPr>
      <w:r>
        <w:rPr>
          <w:noProof/>
        </w:rPr>
        <w:t>4.2</w:t>
      </w:r>
      <w:r w:rsidRPr="00C858C8">
        <w:rPr>
          <w:rFonts w:ascii="Cambria" w:hAnsi="Cambria"/>
          <w:b w:val="0"/>
          <w:noProof/>
          <w:sz w:val="24"/>
          <w:szCs w:val="24"/>
          <w:lang w:val="en-US"/>
        </w:rPr>
        <w:tab/>
      </w:r>
      <w:r>
        <w:rPr>
          <w:noProof/>
        </w:rPr>
        <w:t>Language Overview</w:t>
      </w:r>
      <w:r>
        <w:rPr>
          <w:noProof/>
        </w:rPr>
        <w:tab/>
      </w:r>
      <w:r>
        <w:rPr>
          <w:noProof/>
        </w:rPr>
        <w:fldChar w:fldCharType="begin"/>
      </w:r>
      <w:r>
        <w:rPr>
          <w:noProof/>
        </w:rPr>
        <w:instrText xml:space="preserve"> PAGEREF _Toc153968309 \h </w:instrText>
      </w:r>
      <w:r>
        <w:rPr>
          <w:noProof/>
        </w:rPr>
      </w:r>
      <w:r>
        <w:rPr>
          <w:noProof/>
        </w:rPr>
        <w:fldChar w:fldCharType="separate"/>
      </w:r>
      <w:r w:rsidR="001C6F64">
        <w:rPr>
          <w:noProof/>
        </w:rPr>
        <w:t>2</w:t>
      </w:r>
      <w:r>
        <w:rPr>
          <w:noProof/>
        </w:rPr>
        <w:fldChar w:fldCharType="end"/>
      </w:r>
    </w:p>
    <w:p w14:paraId="5B41B998" w14:textId="77777777" w:rsidR="00E73414" w:rsidRPr="00C858C8" w:rsidRDefault="00E73414">
      <w:pPr>
        <w:pStyle w:val="3a"/>
        <w:tabs>
          <w:tab w:val="left" w:pos="685"/>
        </w:tabs>
        <w:rPr>
          <w:rFonts w:ascii="Cambria" w:hAnsi="Cambria"/>
          <w:b w:val="0"/>
          <w:noProof/>
          <w:sz w:val="24"/>
          <w:szCs w:val="24"/>
          <w:lang w:val="en-US"/>
        </w:rPr>
      </w:pPr>
      <w:r>
        <w:rPr>
          <w:noProof/>
        </w:rPr>
        <w:t>4.2.1</w:t>
      </w:r>
      <w:r w:rsidRPr="00C858C8">
        <w:rPr>
          <w:rFonts w:ascii="Cambria" w:hAnsi="Cambria"/>
          <w:b w:val="0"/>
          <w:noProof/>
          <w:sz w:val="24"/>
          <w:szCs w:val="24"/>
          <w:lang w:val="en-US"/>
        </w:rPr>
        <w:tab/>
      </w:r>
      <w:r>
        <w:rPr>
          <w:noProof/>
        </w:rPr>
        <w:t>Objects</w:t>
      </w:r>
      <w:r>
        <w:rPr>
          <w:noProof/>
        </w:rPr>
        <w:tab/>
      </w:r>
      <w:r>
        <w:rPr>
          <w:noProof/>
        </w:rPr>
        <w:fldChar w:fldCharType="begin"/>
      </w:r>
      <w:r>
        <w:rPr>
          <w:noProof/>
        </w:rPr>
        <w:instrText xml:space="preserve"> PAGEREF _Toc153968310 \h </w:instrText>
      </w:r>
      <w:r>
        <w:rPr>
          <w:noProof/>
        </w:rPr>
      </w:r>
      <w:r>
        <w:rPr>
          <w:noProof/>
        </w:rPr>
        <w:fldChar w:fldCharType="separate"/>
      </w:r>
      <w:r w:rsidR="001C6F64">
        <w:rPr>
          <w:noProof/>
        </w:rPr>
        <w:t>3</w:t>
      </w:r>
      <w:r>
        <w:rPr>
          <w:noProof/>
        </w:rPr>
        <w:fldChar w:fldCharType="end"/>
      </w:r>
    </w:p>
    <w:p w14:paraId="0379EB7E" w14:textId="77777777" w:rsidR="00E73414" w:rsidRPr="00C858C8" w:rsidRDefault="00E73414">
      <w:pPr>
        <w:pStyle w:val="3a"/>
        <w:tabs>
          <w:tab w:val="left" w:pos="685"/>
        </w:tabs>
        <w:rPr>
          <w:rFonts w:ascii="Cambria" w:hAnsi="Cambria"/>
          <w:b w:val="0"/>
          <w:noProof/>
          <w:sz w:val="24"/>
          <w:szCs w:val="24"/>
          <w:lang w:val="en-US"/>
        </w:rPr>
      </w:pPr>
      <w:r>
        <w:rPr>
          <w:noProof/>
        </w:rPr>
        <w:t>4.2.2</w:t>
      </w:r>
      <w:r w:rsidRPr="00C858C8">
        <w:rPr>
          <w:rFonts w:ascii="Cambria" w:hAnsi="Cambria"/>
          <w:b w:val="0"/>
          <w:noProof/>
          <w:sz w:val="24"/>
          <w:szCs w:val="24"/>
          <w:lang w:val="en-US"/>
        </w:rPr>
        <w:tab/>
      </w:r>
      <w:r>
        <w:rPr>
          <w:noProof/>
        </w:rPr>
        <w:t>The Strict Variant of ECMAScript</w:t>
      </w:r>
      <w:r>
        <w:rPr>
          <w:noProof/>
        </w:rPr>
        <w:tab/>
      </w:r>
      <w:r>
        <w:rPr>
          <w:noProof/>
        </w:rPr>
        <w:fldChar w:fldCharType="begin"/>
      </w:r>
      <w:r>
        <w:rPr>
          <w:noProof/>
        </w:rPr>
        <w:instrText xml:space="preserve"> PAGEREF _Toc153968311 \h </w:instrText>
      </w:r>
      <w:r>
        <w:rPr>
          <w:noProof/>
        </w:rPr>
      </w:r>
      <w:r>
        <w:rPr>
          <w:noProof/>
        </w:rPr>
        <w:fldChar w:fldCharType="separate"/>
      </w:r>
      <w:r w:rsidR="001C6F64">
        <w:rPr>
          <w:noProof/>
        </w:rPr>
        <w:t>4</w:t>
      </w:r>
      <w:r>
        <w:rPr>
          <w:noProof/>
        </w:rPr>
        <w:fldChar w:fldCharType="end"/>
      </w:r>
    </w:p>
    <w:p w14:paraId="774BEA21" w14:textId="77777777" w:rsidR="00E73414" w:rsidRPr="00C858C8" w:rsidRDefault="00E73414">
      <w:pPr>
        <w:pStyle w:val="2b"/>
        <w:tabs>
          <w:tab w:val="left" w:pos="518"/>
        </w:tabs>
        <w:rPr>
          <w:rFonts w:ascii="Cambria" w:hAnsi="Cambria"/>
          <w:b w:val="0"/>
          <w:noProof/>
          <w:sz w:val="24"/>
          <w:szCs w:val="24"/>
          <w:lang w:val="en-US"/>
        </w:rPr>
      </w:pPr>
      <w:r>
        <w:rPr>
          <w:noProof/>
        </w:rPr>
        <w:t>4.3</w:t>
      </w:r>
      <w:r w:rsidRPr="00C858C8">
        <w:rPr>
          <w:rFonts w:ascii="Cambria" w:hAnsi="Cambria"/>
          <w:b w:val="0"/>
          <w:noProof/>
          <w:sz w:val="24"/>
          <w:szCs w:val="24"/>
          <w:lang w:val="en-US"/>
        </w:rPr>
        <w:tab/>
      </w:r>
      <w:r>
        <w:rPr>
          <w:noProof/>
        </w:rPr>
        <w:t>Terms and definitions</w:t>
      </w:r>
      <w:r>
        <w:rPr>
          <w:noProof/>
        </w:rPr>
        <w:tab/>
      </w:r>
      <w:r>
        <w:rPr>
          <w:noProof/>
        </w:rPr>
        <w:fldChar w:fldCharType="begin"/>
      </w:r>
      <w:r>
        <w:rPr>
          <w:noProof/>
        </w:rPr>
        <w:instrText xml:space="preserve"> PAGEREF _Toc153968312 \h </w:instrText>
      </w:r>
      <w:r>
        <w:rPr>
          <w:noProof/>
        </w:rPr>
      </w:r>
      <w:r>
        <w:rPr>
          <w:noProof/>
        </w:rPr>
        <w:fldChar w:fldCharType="separate"/>
      </w:r>
      <w:r w:rsidR="001C6F64">
        <w:rPr>
          <w:noProof/>
        </w:rPr>
        <w:t>4</w:t>
      </w:r>
      <w:r>
        <w:rPr>
          <w:noProof/>
        </w:rPr>
        <w:fldChar w:fldCharType="end"/>
      </w:r>
    </w:p>
    <w:p w14:paraId="3661FE62" w14:textId="77777777" w:rsidR="00E73414" w:rsidRPr="00C858C8" w:rsidRDefault="00E73414">
      <w:pPr>
        <w:pStyle w:val="12"/>
        <w:tabs>
          <w:tab w:val="left" w:pos="351"/>
        </w:tabs>
        <w:rPr>
          <w:rFonts w:ascii="Cambria" w:hAnsi="Cambria"/>
          <w:b w:val="0"/>
          <w:noProof/>
          <w:sz w:val="24"/>
          <w:szCs w:val="24"/>
          <w:lang w:val="en-US"/>
        </w:rPr>
      </w:pPr>
      <w:r>
        <w:rPr>
          <w:noProof/>
        </w:rPr>
        <w:t>5</w:t>
      </w:r>
      <w:r w:rsidRPr="00C858C8">
        <w:rPr>
          <w:rFonts w:ascii="Cambria" w:hAnsi="Cambria"/>
          <w:b w:val="0"/>
          <w:noProof/>
          <w:sz w:val="24"/>
          <w:szCs w:val="24"/>
          <w:lang w:val="en-US"/>
        </w:rPr>
        <w:tab/>
      </w:r>
      <w:r>
        <w:rPr>
          <w:noProof/>
        </w:rPr>
        <w:t>Notational Conventions</w:t>
      </w:r>
      <w:r>
        <w:rPr>
          <w:noProof/>
        </w:rPr>
        <w:tab/>
      </w:r>
      <w:r>
        <w:rPr>
          <w:noProof/>
        </w:rPr>
        <w:fldChar w:fldCharType="begin"/>
      </w:r>
      <w:r>
        <w:rPr>
          <w:noProof/>
        </w:rPr>
        <w:instrText xml:space="preserve"> PAGEREF _Toc153968313 \h </w:instrText>
      </w:r>
      <w:r>
        <w:rPr>
          <w:noProof/>
        </w:rPr>
      </w:r>
      <w:r>
        <w:rPr>
          <w:noProof/>
        </w:rPr>
        <w:fldChar w:fldCharType="separate"/>
      </w:r>
      <w:r w:rsidR="001C6F64">
        <w:rPr>
          <w:noProof/>
        </w:rPr>
        <w:t>7</w:t>
      </w:r>
      <w:r>
        <w:rPr>
          <w:noProof/>
        </w:rPr>
        <w:fldChar w:fldCharType="end"/>
      </w:r>
    </w:p>
    <w:p w14:paraId="6868BBF5" w14:textId="77777777" w:rsidR="00E73414" w:rsidRPr="00C858C8" w:rsidRDefault="00E73414">
      <w:pPr>
        <w:pStyle w:val="2b"/>
        <w:tabs>
          <w:tab w:val="left" w:pos="518"/>
        </w:tabs>
        <w:rPr>
          <w:rFonts w:ascii="Cambria" w:hAnsi="Cambria"/>
          <w:b w:val="0"/>
          <w:noProof/>
          <w:sz w:val="24"/>
          <w:szCs w:val="24"/>
          <w:lang w:val="en-US"/>
        </w:rPr>
      </w:pPr>
      <w:r>
        <w:rPr>
          <w:noProof/>
        </w:rPr>
        <w:t>5.1</w:t>
      </w:r>
      <w:r w:rsidRPr="00C858C8">
        <w:rPr>
          <w:rFonts w:ascii="Cambria" w:hAnsi="Cambria"/>
          <w:b w:val="0"/>
          <w:noProof/>
          <w:sz w:val="24"/>
          <w:szCs w:val="24"/>
          <w:lang w:val="en-US"/>
        </w:rPr>
        <w:tab/>
      </w:r>
      <w:r>
        <w:rPr>
          <w:noProof/>
        </w:rPr>
        <w:t>Syntactic and Lexical Grammars</w:t>
      </w:r>
      <w:r>
        <w:rPr>
          <w:noProof/>
        </w:rPr>
        <w:tab/>
      </w:r>
      <w:r>
        <w:rPr>
          <w:noProof/>
        </w:rPr>
        <w:fldChar w:fldCharType="begin"/>
      </w:r>
      <w:r>
        <w:rPr>
          <w:noProof/>
        </w:rPr>
        <w:instrText xml:space="preserve"> PAGEREF _Toc153968314 \h </w:instrText>
      </w:r>
      <w:r>
        <w:rPr>
          <w:noProof/>
        </w:rPr>
      </w:r>
      <w:r>
        <w:rPr>
          <w:noProof/>
        </w:rPr>
        <w:fldChar w:fldCharType="separate"/>
      </w:r>
      <w:r w:rsidR="001C6F64">
        <w:rPr>
          <w:noProof/>
        </w:rPr>
        <w:t>7</w:t>
      </w:r>
      <w:r>
        <w:rPr>
          <w:noProof/>
        </w:rPr>
        <w:fldChar w:fldCharType="end"/>
      </w:r>
    </w:p>
    <w:p w14:paraId="14FF955A" w14:textId="77777777" w:rsidR="00E73414" w:rsidRPr="00C858C8" w:rsidRDefault="00E73414">
      <w:pPr>
        <w:pStyle w:val="3a"/>
        <w:tabs>
          <w:tab w:val="left" w:pos="685"/>
        </w:tabs>
        <w:rPr>
          <w:rFonts w:ascii="Cambria" w:hAnsi="Cambria"/>
          <w:b w:val="0"/>
          <w:noProof/>
          <w:sz w:val="24"/>
          <w:szCs w:val="24"/>
          <w:lang w:val="en-US"/>
        </w:rPr>
      </w:pPr>
      <w:r>
        <w:rPr>
          <w:noProof/>
        </w:rPr>
        <w:t>5.1.1</w:t>
      </w:r>
      <w:r w:rsidRPr="00C858C8">
        <w:rPr>
          <w:rFonts w:ascii="Cambria" w:hAnsi="Cambria"/>
          <w:b w:val="0"/>
          <w:noProof/>
          <w:sz w:val="24"/>
          <w:szCs w:val="24"/>
          <w:lang w:val="en-US"/>
        </w:rPr>
        <w:tab/>
      </w:r>
      <w:r>
        <w:rPr>
          <w:noProof/>
        </w:rPr>
        <w:t>Context-Free Grammars</w:t>
      </w:r>
      <w:r>
        <w:rPr>
          <w:noProof/>
        </w:rPr>
        <w:tab/>
      </w:r>
      <w:r>
        <w:rPr>
          <w:noProof/>
        </w:rPr>
        <w:fldChar w:fldCharType="begin"/>
      </w:r>
      <w:r>
        <w:rPr>
          <w:noProof/>
        </w:rPr>
        <w:instrText xml:space="preserve"> PAGEREF _Toc153968315 \h </w:instrText>
      </w:r>
      <w:r>
        <w:rPr>
          <w:noProof/>
        </w:rPr>
      </w:r>
      <w:r>
        <w:rPr>
          <w:noProof/>
        </w:rPr>
        <w:fldChar w:fldCharType="separate"/>
      </w:r>
      <w:r w:rsidR="001C6F64">
        <w:rPr>
          <w:noProof/>
        </w:rPr>
        <w:t>7</w:t>
      </w:r>
      <w:r>
        <w:rPr>
          <w:noProof/>
        </w:rPr>
        <w:fldChar w:fldCharType="end"/>
      </w:r>
    </w:p>
    <w:p w14:paraId="2C114E07" w14:textId="77777777" w:rsidR="00E73414" w:rsidRPr="00C858C8" w:rsidRDefault="00E73414">
      <w:pPr>
        <w:pStyle w:val="3a"/>
        <w:tabs>
          <w:tab w:val="left" w:pos="685"/>
        </w:tabs>
        <w:rPr>
          <w:rFonts w:ascii="Cambria" w:hAnsi="Cambria"/>
          <w:b w:val="0"/>
          <w:noProof/>
          <w:sz w:val="24"/>
          <w:szCs w:val="24"/>
          <w:lang w:val="en-US"/>
        </w:rPr>
      </w:pPr>
      <w:r>
        <w:rPr>
          <w:noProof/>
        </w:rPr>
        <w:t>5.1.2</w:t>
      </w:r>
      <w:r w:rsidRPr="00C858C8">
        <w:rPr>
          <w:rFonts w:ascii="Cambria" w:hAnsi="Cambria"/>
          <w:b w:val="0"/>
          <w:noProof/>
          <w:sz w:val="24"/>
          <w:szCs w:val="24"/>
          <w:lang w:val="en-US"/>
        </w:rPr>
        <w:tab/>
      </w:r>
      <w:r>
        <w:rPr>
          <w:noProof/>
        </w:rPr>
        <w:t>The Lexical and RegExp Grammars</w:t>
      </w:r>
      <w:r>
        <w:rPr>
          <w:noProof/>
        </w:rPr>
        <w:tab/>
      </w:r>
      <w:r>
        <w:rPr>
          <w:noProof/>
        </w:rPr>
        <w:fldChar w:fldCharType="begin"/>
      </w:r>
      <w:r>
        <w:rPr>
          <w:noProof/>
        </w:rPr>
        <w:instrText xml:space="preserve"> PAGEREF _Toc153968316 \h </w:instrText>
      </w:r>
      <w:r>
        <w:rPr>
          <w:noProof/>
        </w:rPr>
      </w:r>
      <w:r>
        <w:rPr>
          <w:noProof/>
        </w:rPr>
        <w:fldChar w:fldCharType="separate"/>
      </w:r>
      <w:r w:rsidR="001C6F64">
        <w:rPr>
          <w:noProof/>
        </w:rPr>
        <w:t>8</w:t>
      </w:r>
      <w:r>
        <w:rPr>
          <w:noProof/>
        </w:rPr>
        <w:fldChar w:fldCharType="end"/>
      </w:r>
    </w:p>
    <w:p w14:paraId="2EEB1C17" w14:textId="77777777" w:rsidR="00E73414" w:rsidRPr="00C858C8" w:rsidRDefault="00E73414">
      <w:pPr>
        <w:pStyle w:val="3a"/>
        <w:tabs>
          <w:tab w:val="left" w:pos="685"/>
        </w:tabs>
        <w:rPr>
          <w:rFonts w:ascii="Cambria" w:hAnsi="Cambria"/>
          <w:b w:val="0"/>
          <w:noProof/>
          <w:sz w:val="24"/>
          <w:szCs w:val="24"/>
          <w:lang w:val="en-US"/>
        </w:rPr>
      </w:pPr>
      <w:r>
        <w:rPr>
          <w:noProof/>
        </w:rPr>
        <w:t>5.1.3</w:t>
      </w:r>
      <w:r w:rsidRPr="00C858C8">
        <w:rPr>
          <w:rFonts w:ascii="Cambria" w:hAnsi="Cambria"/>
          <w:b w:val="0"/>
          <w:noProof/>
          <w:sz w:val="24"/>
          <w:szCs w:val="24"/>
          <w:lang w:val="en-US"/>
        </w:rPr>
        <w:tab/>
      </w:r>
      <w:r>
        <w:rPr>
          <w:noProof/>
        </w:rPr>
        <w:t>The Numeric String Grammar</w:t>
      </w:r>
      <w:r>
        <w:rPr>
          <w:noProof/>
        </w:rPr>
        <w:tab/>
      </w:r>
      <w:r>
        <w:rPr>
          <w:noProof/>
        </w:rPr>
        <w:fldChar w:fldCharType="begin"/>
      </w:r>
      <w:r>
        <w:rPr>
          <w:noProof/>
        </w:rPr>
        <w:instrText xml:space="preserve"> PAGEREF _Toc153968317 \h </w:instrText>
      </w:r>
      <w:r>
        <w:rPr>
          <w:noProof/>
        </w:rPr>
      </w:r>
      <w:r>
        <w:rPr>
          <w:noProof/>
        </w:rPr>
        <w:fldChar w:fldCharType="separate"/>
      </w:r>
      <w:r w:rsidR="001C6F64">
        <w:rPr>
          <w:noProof/>
        </w:rPr>
        <w:t>8</w:t>
      </w:r>
      <w:r>
        <w:rPr>
          <w:noProof/>
        </w:rPr>
        <w:fldChar w:fldCharType="end"/>
      </w:r>
    </w:p>
    <w:p w14:paraId="0CA16504" w14:textId="77777777" w:rsidR="00E73414" w:rsidRPr="00C858C8" w:rsidRDefault="00E73414">
      <w:pPr>
        <w:pStyle w:val="3a"/>
        <w:tabs>
          <w:tab w:val="left" w:pos="685"/>
        </w:tabs>
        <w:rPr>
          <w:rFonts w:ascii="Cambria" w:hAnsi="Cambria"/>
          <w:b w:val="0"/>
          <w:noProof/>
          <w:sz w:val="24"/>
          <w:szCs w:val="24"/>
          <w:lang w:val="en-US"/>
        </w:rPr>
      </w:pPr>
      <w:r>
        <w:rPr>
          <w:noProof/>
        </w:rPr>
        <w:t>5.1.4</w:t>
      </w:r>
      <w:r w:rsidRPr="00C858C8">
        <w:rPr>
          <w:rFonts w:ascii="Cambria" w:hAnsi="Cambria"/>
          <w:b w:val="0"/>
          <w:noProof/>
          <w:sz w:val="24"/>
          <w:szCs w:val="24"/>
          <w:lang w:val="en-US"/>
        </w:rPr>
        <w:tab/>
      </w:r>
      <w:r>
        <w:rPr>
          <w:noProof/>
        </w:rPr>
        <w:t>The Syntactic Grammar</w:t>
      </w:r>
      <w:r>
        <w:rPr>
          <w:noProof/>
        </w:rPr>
        <w:tab/>
      </w:r>
      <w:r>
        <w:rPr>
          <w:noProof/>
        </w:rPr>
        <w:fldChar w:fldCharType="begin"/>
      </w:r>
      <w:r>
        <w:rPr>
          <w:noProof/>
        </w:rPr>
        <w:instrText xml:space="preserve"> PAGEREF _Toc153968318 \h </w:instrText>
      </w:r>
      <w:r>
        <w:rPr>
          <w:noProof/>
        </w:rPr>
      </w:r>
      <w:r>
        <w:rPr>
          <w:noProof/>
        </w:rPr>
        <w:fldChar w:fldCharType="separate"/>
      </w:r>
      <w:r w:rsidR="001C6F64">
        <w:rPr>
          <w:noProof/>
        </w:rPr>
        <w:t>8</w:t>
      </w:r>
      <w:r>
        <w:rPr>
          <w:noProof/>
        </w:rPr>
        <w:fldChar w:fldCharType="end"/>
      </w:r>
    </w:p>
    <w:p w14:paraId="26AD08F2" w14:textId="77777777" w:rsidR="00E73414" w:rsidRPr="00C858C8" w:rsidRDefault="00E73414">
      <w:pPr>
        <w:pStyle w:val="3a"/>
        <w:tabs>
          <w:tab w:val="left" w:pos="685"/>
        </w:tabs>
        <w:rPr>
          <w:rFonts w:ascii="Cambria" w:hAnsi="Cambria"/>
          <w:b w:val="0"/>
          <w:noProof/>
          <w:sz w:val="24"/>
          <w:szCs w:val="24"/>
          <w:lang w:val="en-US"/>
        </w:rPr>
      </w:pPr>
      <w:r>
        <w:rPr>
          <w:noProof/>
        </w:rPr>
        <w:t>5.1.5</w:t>
      </w:r>
      <w:r w:rsidRPr="00C858C8">
        <w:rPr>
          <w:rFonts w:ascii="Cambria" w:hAnsi="Cambria"/>
          <w:b w:val="0"/>
          <w:noProof/>
          <w:sz w:val="24"/>
          <w:szCs w:val="24"/>
          <w:lang w:val="en-US"/>
        </w:rPr>
        <w:tab/>
      </w:r>
      <w:r>
        <w:rPr>
          <w:noProof/>
        </w:rPr>
        <w:t>The JSON Grammar</w:t>
      </w:r>
      <w:r>
        <w:rPr>
          <w:noProof/>
        </w:rPr>
        <w:tab/>
      </w:r>
      <w:r>
        <w:rPr>
          <w:noProof/>
        </w:rPr>
        <w:fldChar w:fldCharType="begin"/>
      </w:r>
      <w:r>
        <w:rPr>
          <w:noProof/>
        </w:rPr>
        <w:instrText xml:space="preserve"> PAGEREF _Toc153968319 \h </w:instrText>
      </w:r>
      <w:r>
        <w:rPr>
          <w:noProof/>
        </w:rPr>
      </w:r>
      <w:r>
        <w:rPr>
          <w:noProof/>
        </w:rPr>
        <w:fldChar w:fldCharType="separate"/>
      </w:r>
      <w:r w:rsidR="001C6F64">
        <w:rPr>
          <w:noProof/>
        </w:rPr>
        <w:t>9</w:t>
      </w:r>
      <w:r>
        <w:rPr>
          <w:noProof/>
        </w:rPr>
        <w:fldChar w:fldCharType="end"/>
      </w:r>
    </w:p>
    <w:p w14:paraId="573CF21F" w14:textId="77777777" w:rsidR="00E73414" w:rsidRPr="00C858C8" w:rsidRDefault="00E73414">
      <w:pPr>
        <w:pStyle w:val="3a"/>
        <w:tabs>
          <w:tab w:val="left" w:pos="685"/>
        </w:tabs>
        <w:rPr>
          <w:rFonts w:ascii="Cambria" w:hAnsi="Cambria"/>
          <w:b w:val="0"/>
          <w:noProof/>
          <w:sz w:val="24"/>
          <w:szCs w:val="24"/>
          <w:lang w:val="en-US"/>
        </w:rPr>
      </w:pPr>
      <w:r>
        <w:rPr>
          <w:noProof/>
        </w:rPr>
        <w:t>5.1.6</w:t>
      </w:r>
      <w:r w:rsidRPr="00C858C8">
        <w:rPr>
          <w:rFonts w:ascii="Cambria" w:hAnsi="Cambria"/>
          <w:b w:val="0"/>
          <w:noProof/>
          <w:sz w:val="24"/>
          <w:szCs w:val="24"/>
          <w:lang w:val="en-US"/>
        </w:rPr>
        <w:tab/>
      </w:r>
      <w:r>
        <w:rPr>
          <w:noProof/>
        </w:rPr>
        <w:t>Grammar Notation</w:t>
      </w:r>
      <w:r>
        <w:rPr>
          <w:noProof/>
        </w:rPr>
        <w:tab/>
      </w:r>
      <w:r>
        <w:rPr>
          <w:noProof/>
        </w:rPr>
        <w:fldChar w:fldCharType="begin"/>
      </w:r>
      <w:r>
        <w:rPr>
          <w:noProof/>
        </w:rPr>
        <w:instrText xml:space="preserve"> PAGEREF _Toc153968320 \h </w:instrText>
      </w:r>
      <w:r>
        <w:rPr>
          <w:noProof/>
        </w:rPr>
      </w:r>
      <w:r>
        <w:rPr>
          <w:noProof/>
        </w:rPr>
        <w:fldChar w:fldCharType="separate"/>
      </w:r>
      <w:r w:rsidR="001C6F64">
        <w:rPr>
          <w:noProof/>
        </w:rPr>
        <w:t>9</w:t>
      </w:r>
      <w:r>
        <w:rPr>
          <w:noProof/>
        </w:rPr>
        <w:fldChar w:fldCharType="end"/>
      </w:r>
    </w:p>
    <w:p w14:paraId="582170AB" w14:textId="77777777" w:rsidR="00E73414" w:rsidRPr="00C858C8" w:rsidRDefault="00E73414">
      <w:pPr>
        <w:pStyle w:val="2b"/>
        <w:tabs>
          <w:tab w:val="left" w:pos="518"/>
        </w:tabs>
        <w:rPr>
          <w:rFonts w:ascii="Cambria" w:hAnsi="Cambria"/>
          <w:b w:val="0"/>
          <w:noProof/>
          <w:sz w:val="24"/>
          <w:szCs w:val="24"/>
          <w:lang w:val="en-US"/>
        </w:rPr>
      </w:pPr>
      <w:r>
        <w:rPr>
          <w:noProof/>
        </w:rPr>
        <w:t>5.2</w:t>
      </w:r>
      <w:r w:rsidRPr="00C858C8">
        <w:rPr>
          <w:rFonts w:ascii="Cambria" w:hAnsi="Cambria"/>
          <w:b w:val="0"/>
          <w:noProof/>
          <w:sz w:val="24"/>
          <w:szCs w:val="24"/>
          <w:lang w:val="en-US"/>
        </w:rPr>
        <w:tab/>
      </w:r>
      <w:r>
        <w:rPr>
          <w:noProof/>
        </w:rPr>
        <w:t>Algorithm Conventions</w:t>
      </w:r>
      <w:r>
        <w:rPr>
          <w:noProof/>
        </w:rPr>
        <w:tab/>
      </w:r>
      <w:r>
        <w:rPr>
          <w:noProof/>
        </w:rPr>
        <w:fldChar w:fldCharType="begin"/>
      </w:r>
      <w:r>
        <w:rPr>
          <w:noProof/>
        </w:rPr>
        <w:instrText xml:space="preserve"> PAGEREF _Toc153968321 \h </w:instrText>
      </w:r>
      <w:r>
        <w:rPr>
          <w:noProof/>
        </w:rPr>
      </w:r>
      <w:r>
        <w:rPr>
          <w:noProof/>
        </w:rPr>
        <w:fldChar w:fldCharType="separate"/>
      </w:r>
      <w:r w:rsidR="001C6F64">
        <w:rPr>
          <w:noProof/>
        </w:rPr>
        <w:t>12</w:t>
      </w:r>
      <w:r>
        <w:rPr>
          <w:noProof/>
        </w:rPr>
        <w:fldChar w:fldCharType="end"/>
      </w:r>
    </w:p>
    <w:p w14:paraId="15EC2F0F" w14:textId="77777777" w:rsidR="00E73414" w:rsidRPr="00C858C8" w:rsidRDefault="00E73414">
      <w:pPr>
        <w:pStyle w:val="12"/>
        <w:tabs>
          <w:tab w:val="left" w:pos="351"/>
        </w:tabs>
        <w:rPr>
          <w:rFonts w:ascii="Cambria" w:hAnsi="Cambria"/>
          <w:b w:val="0"/>
          <w:noProof/>
          <w:sz w:val="24"/>
          <w:szCs w:val="24"/>
          <w:lang w:val="en-US"/>
        </w:rPr>
      </w:pPr>
      <w:r>
        <w:rPr>
          <w:noProof/>
        </w:rPr>
        <w:t>6</w:t>
      </w:r>
      <w:r w:rsidRPr="00C858C8">
        <w:rPr>
          <w:rFonts w:ascii="Cambria" w:hAnsi="Cambria"/>
          <w:b w:val="0"/>
          <w:noProof/>
          <w:sz w:val="24"/>
          <w:szCs w:val="24"/>
          <w:lang w:val="en-US"/>
        </w:rPr>
        <w:tab/>
      </w:r>
      <w:r>
        <w:rPr>
          <w:noProof/>
        </w:rPr>
        <w:t>Source Text</w:t>
      </w:r>
      <w:r>
        <w:rPr>
          <w:noProof/>
        </w:rPr>
        <w:tab/>
      </w:r>
      <w:r>
        <w:rPr>
          <w:noProof/>
        </w:rPr>
        <w:fldChar w:fldCharType="begin"/>
      </w:r>
      <w:r>
        <w:rPr>
          <w:noProof/>
        </w:rPr>
        <w:instrText xml:space="preserve"> PAGEREF _Toc153968322 \h </w:instrText>
      </w:r>
      <w:r>
        <w:rPr>
          <w:noProof/>
        </w:rPr>
      </w:r>
      <w:r>
        <w:rPr>
          <w:noProof/>
        </w:rPr>
        <w:fldChar w:fldCharType="separate"/>
      </w:r>
      <w:r w:rsidR="001C6F64">
        <w:rPr>
          <w:noProof/>
        </w:rPr>
        <w:t>13</w:t>
      </w:r>
      <w:r>
        <w:rPr>
          <w:noProof/>
        </w:rPr>
        <w:fldChar w:fldCharType="end"/>
      </w:r>
    </w:p>
    <w:p w14:paraId="20D60B3F" w14:textId="77777777" w:rsidR="00E73414" w:rsidRPr="00C858C8" w:rsidRDefault="00E73414">
      <w:pPr>
        <w:pStyle w:val="12"/>
        <w:tabs>
          <w:tab w:val="left" w:pos="351"/>
        </w:tabs>
        <w:rPr>
          <w:rFonts w:ascii="Cambria" w:hAnsi="Cambria"/>
          <w:b w:val="0"/>
          <w:noProof/>
          <w:sz w:val="24"/>
          <w:szCs w:val="24"/>
          <w:lang w:val="en-US"/>
        </w:rPr>
      </w:pPr>
      <w:r>
        <w:rPr>
          <w:noProof/>
        </w:rPr>
        <w:t>7</w:t>
      </w:r>
      <w:r w:rsidRPr="00C858C8">
        <w:rPr>
          <w:rFonts w:ascii="Cambria" w:hAnsi="Cambria"/>
          <w:b w:val="0"/>
          <w:noProof/>
          <w:sz w:val="24"/>
          <w:szCs w:val="24"/>
          <w:lang w:val="en-US"/>
        </w:rPr>
        <w:tab/>
      </w:r>
      <w:r>
        <w:rPr>
          <w:noProof/>
        </w:rPr>
        <w:t>Lexical Conventions</w:t>
      </w:r>
      <w:r>
        <w:rPr>
          <w:noProof/>
        </w:rPr>
        <w:tab/>
      </w:r>
      <w:r>
        <w:rPr>
          <w:noProof/>
        </w:rPr>
        <w:fldChar w:fldCharType="begin"/>
      </w:r>
      <w:r>
        <w:rPr>
          <w:noProof/>
        </w:rPr>
        <w:instrText xml:space="preserve"> PAGEREF _Toc153968323 \h </w:instrText>
      </w:r>
      <w:r>
        <w:rPr>
          <w:noProof/>
        </w:rPr>
      </w:r>
      <w:r>
        <w:rPr>
          <w:noProof/>
        </w:rPr>
        <w:fldChar w:fldCharType="separate"/>
      </w:r>
      <w:r w:rsidR="001C6F64">
        <w:rPr>
          <w:noProof/>
        </w:rPr>
        <w:t>14</w:t>
      </w:r>
      <w:r>
        <w:rPr>
          <w:noProof/>
        </w:rPr>
        <w:fldChar w:fldCharType="end"/>
      </w:r>
    </w:p>
    <w:p w14:paraId="4E7A3D96" w14:textId="77777777" w:rsidR="00E73414" w:rsidRPr="00C858C8" w:rsidRDefault="00E73414">
      <w:pPr>
        <w:pStyle w:val="2b"/>
        <w:tabs>
          <w:tab w:val="left" w:pos="518"/>
        </w:tabs>
        <w:rPr>
          <w:rFonts w:ascii="Cambria" w:hAnsi="Cambria"/>
          <w:b w:val="0"/>
          <w:noProof/>
          <w:sz w:val="24"/>
          <w:szCs w:val="24"/>
          <w:lang w:val="en-US"/>
        </w:rPr>
      </w:pPr>
      <w:r>
        <w:rPr>
          <w:noProof/>
        </w:rPr>
        <w:t>7.1</w:t>
      </w:r>
      <w:r w:rsidRPr="00C858C8">
        <w:rPr>
          <w:rFonts w:ascii="Cambria" w:hAnsi="Cambria"/>
          <w:b w:val="0"/>
          <w:noProof/>
          <w:sz w:val="24"/>
          <w:szCs w:val="24"/>
          <w:lang w:val="en-US"/>
        </w:rPr>
        <w:tab/>
      </w:r>
      <w:r>
        <w:rPr>
          <w:noProof/>
        </w:rPr>
        <w:t>Unicode Format-Control Characters</w:t>
      </w:r>
      <w:r>
        <w:rPr>
          <w:noProof/>
        </w:rPr>
        <w:tab/>
      </w:r>
      <w:r>
        <w:rPr>
          <w:noProof/>
        </w:rPr>
        <w:fldChar w:fldCharType="begin"/>
      </w:r>
      <w:r>
        <w:rPr>
          <w:noProof/>
        </w:rPr>
        <w:instrText xml:space="preserve"> PAGEREF _Toc153968324 \h </w:instrText>
      </w:r>
      <w:r>
        <w:rPr>
          <w:noProof/>
        </w:rPr>
      </w:r>
      <w:r>
        <w:rPr>
          <w:noProof/>
        </w:rPr>
        <w:fldChar w:fldCharType="separate"/>
      </w:r>
      <w:r w:rsidR="001C6F64">
        <w:rPr>
          <w:noProof/>
        </w:rPr>
        <w:t>14</w:t>
      </w:r>
      <w:r>
        <w:rPr>
          <w:noProof/>
        </w:rPr>
        <w:fldChar w:fldCharType="end"/>
      </w:r>
    </w:p>
    <w:p w14:paraId="42998B31" w14:textId="77777777" w:rsidR="00E73414" w:rsidRPr="00C858C8" w:rsidRDefault="00E73414">
      <w:pPr>
        <w:pStyle w:val="2b"/>
        <w:tabs>
          <w:tab w:val="left" w:pos="518"/>
        </w:tabs>
        <w:rPr>
          <w:rFonts w:ascii="Cambria" w:hAnsi="Cambria"/>
          <w:b w:val="0"/>
          <w:noProof/>
          <w:sz w:val="24"/>
          <w:szCs w:val="24"/>
          <w:lang w:val="en-US"/>
        </w:rPr>
      </w:pPr>
      <w:r>
        <w:rPr>
          <w:noProof/>
        </w:rPr>
        <w:t>7.2</w:t>
      </w:r>
      <w:r w:rsidRPr="00C858C8">
        <w:rPr>
          <w:rFonts w:ascii="Cambria" w:hAnsi="Cambria"/>
          <w:b w:val="0"/>
          <w:noProof/>
          <w:sz w:val="24"/>
          <w:szCs w:val="24"/>
          <w:lang w:val="en-US"/>
        </w:rPr>
        <w:tab/>
      </w:r>
      <w:r>
        <w:rPr>
          <w:noProof/>
        </w:rPr>
        <w:t>White Space</w:t>
      </w:r>
      <w:r>
        <w:rPr>
          <w:noProof/>
        </w:rPr>
        <w:tab/>
      </w:r>
      <w:r>
        <w:rPr>
          <w:noProof/>
        </w:rPr>
        <w:fldChar w:fldCharType="begin"/>
      </w:r>
      <w:r>
        <w:rPr>
          <w:noProof/>
        </w:rPr>
        <w:instrText xml:space="preserve"> PAGEREF _Toc153968325 \h </w:instrText>
      </w:r>
      <w:r>
        <w:rPr>
          <w:noProof/>
        </w:rPr>
      </w:r>
      <w:r>
        <w:rPr>
          <w:noProof/>
        </w:rPr>
        <w:fldChar w:fldCharType="separate"/>
      </w:r>
      <w:r w:rsidR="001C6F64">
        <w:rPr>
          <w:noProof/>
        </w:rPr>
        <w:t>15</w:t>
      </w:r>
      <w:r>
        <w:rPr>
          <w:noProof/>
        </w:rPr>
        <w:fldChar w:fldCharType="end"/>
      </w:r>
    </w:p>
    <w:p w14:paraId="177DBFA1" w14:textId="77777777" w:rsidR="00E73414" w:rsidRPr="00C858C8" w:rsidRDefault="00E73414">
      <w:pPr>
        <w:pStyle w:val="2b"/>
        <w:tabs>
          <w:tab w:val="left" w:pos="518"/>
        </w:tabs>
        <w:rPr>
          <w:rFonts w:ascii="Cambria" w:hAnsi="Cambria"/>
          <w:b w:val="0"/>
          <w:noProof/>
          <w:sz w:val="24"/>
          <w:szCs w:val="24"/>
          <w:lang w:val="en-US"/>
        </w:rPr>
      </w:pPr>
      <w:r>
        <w:rPr>
          <w:noProof/>
        </w:rPr>
        <w:t>7.3</w:t>
      </w:r>
      <w:r w:rsidRPr="00C858C8">
        <w:rPr>
          <w:rFonts w:ascii="Cambria" w:hAnsi="Cambria"/>
          <w:b w:val="0"/>
          <w:noProof/>
          <w:sz w:val="24"/>
          <w:szCs w:val="24"/>
          <w:lang w:val="en-US"/>
        </w:rPr>
        <w:tab/>
      </w:r>
      <w:r>
        <w:rPr>
          <w:noProof/>
        </w:rPr>
        <w:t>Line Terminators</w:t>
      </w:r>
      <w:r>
        <w:rPr>
          <w:noProof/>
        </w:rPr>
        <w:tab/>
      </w:r>
      <w:r>
        <w:rPr>
          <w:noProof/>
        </w:rPr>
        <w:fldChar w:fldCharType="begin"/>
      </w:r>
      <w:r>
        <w:rPr>
          <w:noProof/>
        </w:rPr>
        <w:instrText xml:space="preserve"> PAGEREF _Toc153968326 \h </w:instrText>
      </w:r>
      <w:r>
        <w:rPr>
          <w:noProof/>
        </w:rPr>
      </w:r>
      <w:r>
        <w:rPr>
          <w:noProof/>
        </w:rPr>
        <w:fldChar w:fldCharType="separate"/>
      </w:r>
      <w:r w:rsidR="001C6F64">
        <w:rPr>
          <w:noProof/>
        </w:rPr>
        <w:t>15</w:t>
      </w:r>
      <w:r>
        <w:rPr>
          <w:noProof/>
        </w:rPr>
        <w:fldChar w:fldCharType="end"/>
      </w:r>
    </w:p>
    <w:p w14:paraId="4E2D3B62" w14:textId="77777777" w:rsidR="00E73414" w:rsidRPr="00C858C8" w:rsidRDefault="00E73414">
      <w:pPr>
        <w:pStyle w:val="2b"/>
        <w:tabs>
          <w:tab w:val="left" w:pos="518"/>
        </w:tabs>
        <w:rPr>
          <w:rFonts w:ascii="Cambria" w:hAnsi="Cambria"/>
          <w:b w:val="0"/>
          <w:noProof/>
          <w:sz w:val="24"/>
          <w:szCs w:val="24"/>
          <w:lang w:val="en-US"/>
        </w:rPr>
      </w:pPr>
      <w:r>
        <w:rPr>
          <w:noProof/>
        </w:rPr>
        <w:t>7.4</w:t>
      </w:r>
      <w:r w:rsidRPr="00C858C8">
        <w:rPr>
          <w:rFonts w:ascii="Cambria" w:hAnsi="Cambria"/>
          <w:b w:val="0"/>
          <w:noProof/>
          <w:sz w:val="24"/>
          <w:szCs w:val="24"/>
          <w:lang w:val="en-US"/>
        </w:rPr>
        <w:tab/>
      </w:r>
      <w:r>
        <w:rPr>
          <w:noProof/>
        </w:rPr>
        <w:t>Comments</w:t>
      </w:r>
      <w:r>
        <w:rPr>
          <w:noProof/>
        </w:rPr>
        <w:tab/>
      </w:r>
      <w:r>
        <w:rPr>
          <w:noProof/>
        </w:rPr>
        <w:fldChar w:fldCharType="begin"/>
      </w:r>
      <w:r>
        <w:rPr>
          <w:noProof/>
        </w:rPr>
        <w:instrText xml:space="preserve"> PAGEREF _Toc153968327 \h </w:instrText>
      </w:r>
      <w:r>
        <w:rPr>
          <w:noProof/>
        </w:rPr>
      </w:r>
      <w:r>
        <w:rPr>
          <w:noProof/>
        </w:rPr>
        <w:fldChar w:fldCharType="separate"/>
      </w:r>
      <w:r w:rsidR="001C6F64">
        <w:rPr>
          <w:noProof/>
        </w:rPr>
        <w:t>16</w:t>
      </w:r>
      <w:r>
        <w:rPr>
          <w:noProof/>
        </w:rPr>
        <w:fldChar w:fldCharType="end"/>
      </w:r>
    </w:p>
    <w:p w14:paraId="384C0BC6" w14:textId="77777777" w:rsidR="00E73414" w:rsidRPr="00C858C8" w:rsidRDefault="00E73414">
      <w:pPr>
        <w:pStyle w:val="2b"/>
        <w:tabs>
          <w:tab w:val="left" w:pos="518"/>
        </w:tabs>
        <w:rPr>
          <w:rFonts w:ascii="Cambria" w:hAnsi="Cambria"/>
          <w:b w:val="0"/>
          <w:noProof/>
          <w:sz w:val="24"/>
          <w:szCs w:val="24"/>
          <w:lang w:val="en-US"/>
        </w:rPr>
      </w:pPr>
      <w:r>
        <w:rPr>
          <w:noProof/>
        </w:rPr>
        <w:t>7.5</w:t>
      </w:r>
      <w:r w:rsidRPr="00C858C8">
        <w:rPr>
          <w:rFonts w:ascii="Cambria" w:hAnsi="Cambria"/>
          <w:b w:val="0"/>
          <w:noProof/>
          <w:sz w:val="24"/>
          <w:szCs w:val="24"/>
          <w:lang w:val="en-US"/>
        </w:rPr>
        <w:tab/>
      </w:r>
      <w:r>
        <w:rPr>
          <w:noProof/>
        </w:rPr>
        <w:t>Tokens</w:t>
      </w:r>
      <w:r>
        <w:rPr>
          <w:noProof/>
        </w:rPr>
        <w:tab/>
      </w:r>
      <w:r>
        <w:rPr>
          <w:noProof/>
        </w:rPr>
        <w:fldChar w:fldCharType="begin"/>
      </w:r>
      <w:r>
        <w:rPr>
          <w:noProof/>
        </w:rPr>
        <w:instrText xml:space="preserve"> PAGEREF _Toc153968328 \h </w:instrText>
      </w:r>
      <w:r>
        <w:rPr>
          <w:noProof/>
        </w:rPr>
      </w:r>
      <w:r>
        <w:rPr>
          <w:noProof/>
        </w:rPr>
        <w:fldChar w:fldCharType="separate"/>
      </w:r>
      <w:r w:rsidR="001C6F64">
        <w:rPr>
          <w:noProof/>
        </w:rPr>
        <w:t>17</w:t>
      </w:r>
      <w:r>
        <w:rPr>
          <w:noProof/>
        </w:rPr>
        <w:fldChar w:fldCharType="end"/>
      </w:r>
    </w:p>
    <w:p w14:paraId="586C775B" w14:textId="77777777" w:rsidR="00E73414" w:rsidRPr="00C858C8" w:rsidRDefault="00E73414">
      <w:pPr>
        <w:pStyle w:val="2b"/>
        <w:tabs>
          <w:tab w:val="left" w:pos="518"/>
        </w:tabs>
        <w:rPr>
          <w:rFonts w:ascii="Cambria" w:hAnsi="Cambria"/>
          <w:b w:val="0"/>
          <w:noProof/>
          <w:sz w:val="24"/>
          <w:szCs w:val="24"/>
          <w:lang w:val="en-US"/>
        </w:rPr>
      </w:pPr>
      <w:r>
        <w:rPr>
          <w:noProof/>
        </w:rPr>
        <w:t>7.6</w:t>
      </w:r>
      <w:r w:rsidRPr="00C858C8">
        <w:rPr>
          <w:rFonts w:ascii="Cambria" w:hAnsi="Cambria"/>
          <w:b w:val="0"/>
          <w:noProof/>
          <w:sz w:val="24"/>
          <w:szCs w:val="24"/>
          <w:lang w:val="en-US"/>
        </w:rPr>
        <w:tab/>
      </w:r>
      <w:r>
        <w:rPr>
          <w:noProof/>
        </w:rPr>
        <w:t>Identifier Names and Identifiers</w:t>
      </w:r>
      <w:r>
        <w:rPr>
          <w:noProof/>
        </w:rPr>
        <w:tab/>
      </w:r>
      <w:r>
        <w:rPr>
          <w:noProof/>
        </w:rPr>
        <w:fldChar w:fldCharType="begin"/>
      </w:r>
      <w:r>
        <w:rPr>
          <w:noProof/>
        </w:rPr>
        <w:instrText xml:space="preserve"> PAGEREF _Toc153968329 \h </w:instrText>
      </w:r>
      <w:r>
        <w:rPr>
          <w:noProof/>
        </w:rPr>
      </w:r>
      <w:r>
        <w:rPr>
          <w:noProof/>
        </w:rPr>
        <w:fldChar w:fldCharType="separate"/>
      </w:r>
      <w:r w:rsidR="001C6F64">
        <w:rPr>
          <w:noProof/>
        </w:rPr>
        <w:t>17</w:t>
      </w:r>
      <w:r>
        <w:rPr>
          <w:noProof/>
        </w:rPr>
        <w:fldChar w:fldCharType="end"/>
      </w:r>
    </w:p>
    <w:p w14:paraId="542BC263" w14:textId="77777777" w:rsidR="00E73414" w:rsidRPr="00C858C8" w:rsidRDefault="00E73414">
      <w:pPr>
        <w:pStyle w:val="3a"/>
        <w:tabs>
          <w:tab w:val="left" w:pos="685"/>
        </w:tabs>
        <w:rPr>
          <w:rFonts w:ascii="Cambria" w:hAnsi="Cambria"/>
          <w:b w:val="0"/>
          <w:noProof/>
          <w:sz w:val="24"/>
          <w:szCs w:val="24"/>
          <w:lang w:val="en-US"/>
        </w:rPr>
      </w:pPr>
      <w:r>
        <w:rPr>
          <w:noProof/>
        </w:rPr>
        <w:t>7.6.1</w:t>
      </w:r>
      <w:r w:rsidRPr="00C858C8">
        <w:rPr>
          <w:rFonts w:ascii="Cambria" w:hAnsi="Cambria"/>
          <w:b w:val="0"/>
          <w:noProof/>
          <w:sz w:val="24"/>
          <w:szCs w:val="24"/>
          <w:lang w:val="en-US"/>
        </w:rPr>
        <w:tab/>
      </w:r>
      <w:r>
        <w:rPr>
          <w:noProof/>
        </w:rPr>
        <w:t>Reserved Words</w:t>
      </w:r>
      <w:r>
        <w:rPr>
          <w:noProof/>
        </w:rPr>
        <w:tab/>
      </w:r>
      <w:r>
        <w:rPr>
          <w:noProof/>
        </w:rPr>
        <w:fldChar w:fldCharType="begin"/>
      </w:r>
      <w:r>
        <w:rPr>
          <w:noProof/>
        </w:rPr>
        <w:instrText xml:space="preserve"> PAGEREF _Toc153968330 \h </w:instrText>
      </w:r>
      <w:r>
        <w:rPr>
          <w:noProof/>
        </w:rPr>
      </w:r>
      <w:r>
        <w:rPr>
          <w:noProof/>
        </w:rPr>
        <w:fldChar w:fldCharType="separate"/>
      </w:r>
      <w:r w:rsidR="001C6F64">
        <w:rPr>
          <w:noProof/>
        </w:rPr>
        <w:t>18</w:t>
      </w:r>
      <w:r>
        <w:rPr>
          <w:noProof/>
        </w:rPr>
        <w:fldChar w:fldCharType="end"/>
      </w:r>
    </w:p>
    <w:p w14:paraId="2DCD321F" w14:textId="77777777" w:rsidR="00E73414" w:rsidRPr="00C858C8" w:rsidRDefault="00E73414">
      <w:pPr>
        <w:pStyle w:val="2b"/>
        <w:tabs>
          <w:tab w:val="left" w:pos="518"/>
        </w:tabs>
        <w:rPr>
          <w:rFonts w:ascii="Cambria" w:hAnsi="Cambria"/>
          <w:b w:val="0"/>
          <w:noProof/>
          <w:sz w:val="24"/>
          <w:szCs w:val="24"/>
          <w:lang w:val="en-US"/>
        </w:rPr>
      </w:pPr>
      <w:r>
        <w:rPr>
          <w:noProof/>
        </w:rPr>
        <w:t>7.7</w:t>
      </w:r>
      <w:r w:rsidRPr="00C858C8">
        <w:rPr>
          <w:rFonts w:ascii="Cambria" w:hAnsi="Cambria"/>
          <w:b w:val="0"/>
          <w:noProof/>
          <w:sz w:val="24"/>
          <w:szCs w:val="24"/>
          <w:lang w:val="en-US"/>
        </w:rPr>
        <w:tab/>
      </w:r>
      <w:r>
        <w:rPr>
          <w:noProof/>
        </w:rPr>
        <w:t>Punctuators</w:t>
      </w:r>
      <w:r>
        <w:rPr>
          <w:noProof/>
        </w:rPr>
        <w:tab/>
      </w:r>
      <w:r>
        <w:rPr>
          <w:noProof/>
        </w:rPr>
        <w:fldChar w:fldCharType="begin"/>
      </w:r>
      <w:r>
        <w:rPr>
          <w:noProof/>
        </w:rPr>
        <w:instrText xml:space="preserve"> PAGEREF _Toc153968331 \h </w:instrText>
      </w:r>
      <w:r>
        <w:rPr>
          <w:noProof/>
        </w:rPr>
      </w:r>
      <w:r>
        <w:rPr>
          <w:noProof/>
        </w:rPr>
        <w:fldChar w:fldCharType="separate"/>
      </w:r>
      <w:r w:rsidR="001C6F64">
        <w:rPr>
          <w:noProof/>
        </w:rPr>
        <w:t>19</w:t>
      </w:r>
      <w:r>
        <w:rPr>
          <w:noProof/>
        </w:rPr>
        <w:fldChar w:fldCharType="end"/>
      </w:r>
    </w:p>
    <w:p w14:paraId="3408A727" w14:textId="77777777" w:rsidR="00E73414" w:rsidRPr="00C858C8" w:rsidRDefault="00E73414">
      <w:pPr>
        <w:pStyle w:val="2b"/>
        <w:tabs>
          <w:tab w:val="left" w:pos="518"/>
        </w:tabs>
        <w:rPr>
          <w:rFonts w:ascii="Cambria" w:hAnsi="Cambria"/>
          <w:b w:val="0"/>
          <w:noProof/>
          <w:sz w:val="24"/>
          <w:szCs w:val="24"/>
          <w:lang w:val="en-US"/>
        </w:rPr>
      </w:pPr>
      <w:r>
        <w:rPr>
          <w:noProof/>
        </w:rPr>
        <w:t>7.8</w:t>
      </w:r>
      <w:r w:rsidRPr="00C858C8">
        <w:rPr>
          <w:rFonts w:ascii="Cambria" w:hAnsi="Cambria"/>
          <w:b w:val="0"/>
          <w:noProof/>
          <w:sz w:val="24"/>
          <w:szCs w:val="24"/>
          <w:lang w:val="en-US"/>
        </w:rPr>
        <w:tab/>
      </w:r>
      <w:r>
        <w:rPr>
          <w:noProof/>
        </w:rPr>
        <w:t>Literals</w:t>
      </w:r>
      <w:r>
        <w:rPr>
          <w:noProof/>
        </w:rPr>
        <w:tab/>
      </w:r>
      <w:r>
        <w:rPr>
          <w:noProof/>
        </w:rPr>
        <w:fldChar w:fldCharType="begin"/>
      </w:r>
      <w:r>
        <w:rPr>
          <w:noProof/>
        </w:rPr>
        <w:instrText xml:space="preserve"> PAGEREF _Toc153968332 \h </w:instrText>
      </w:r>
      <w:r>
        <w:rPr>
          <w:noProof/>
        </w:rPr>
      </w:r>
      <w:r>
        <w:rPr>
          <w:noProof/>
        </w:rPr>
        <w:fldChar w:fldCharType="separate"/>
      </w:r>
      <w:r w:rsidR="001C6F64">
        <w:rPr>
          <w:noProof/>
        </w:rPr>
        <w:t>20</w:t>
      </w:r>
      <w:r>
        <w:rPr>
          <w:noProof/>
        </w:rPr>
        <w:fldChar w:fldCharType="end"/>
      </w:r>
    </w:p>
    <w:p w14:paraId="4B015F7B" w14:textId="77777777" w:rsidR="00E73414" w:rsidRPr="00C858C8" w:rsidRDefault="00E73414">
      <w:pPr>
        <w:pStyle w:val="3a"/>
        <w:tabs>
          <w:tab w:val="left" w:pos="685"/>
        </w:tabs>
        <w:rPr>
          <w:rFonts w:ascii="Cambria" w:hAnsi="Cambria"/>
          <w:b w:val="0"/>
          <w:noProof/>
          <w:sz w:val="24"/>
          <w:szCs w:val="24"/>
          <w:lang w:val="en-US"/>
        </w:rPr>
      </w:pPr>
      <w:r>
        <w:rPr>
          <w:noProof/>
        </w:rPr>
        <w:t>7.8.1</w:t>
      </w:r>
      <w:r w:rsidRPr="00C858C8">
        <w:rPr>
          <w:rFonts w:ascii="Cambria" w:hAnsi="Cambria"/>
          <w:b w:val="0"/>
          <w:noProof/>
          <w:sz w:val="24"/>
          <w:szCs w:val="24"/>
          <w:lang w:val="en-US"/>
        </w:rPr>
        <w:tab/>
      </w:r>
      <w:r>
        <w:rPr>
          <w:noProof/>
        </w:rPr>
        <w:t>Null Literals</w:t>
      </w:r>
      <w:r>
        <w:rPr>
          <w:noProof/>
        </w:rPr>
        <w:tab/>
      </w:r>
      <w:r>
        <w:rPr>
          <w:noProof/>
        </w:rPr>
        <w:fldChar w:fldCharType="begin"/>
      </w:r>
      <w:r>
        <w:rPr>
          <w:noProof/>
        </w:rPr>
        <w:instrText xml:space="preserve"> PAGEREF _Toc153968333 \h </w:instrText>
      </w:r>
      <w:r>
        <w:rPr>
          <w:noProof/>
        </w:rPr>
      </w:r>
      <w:r>
        <w:rPr>
          <w:noProof/>
        </w:rPr>
        <w:fldChar w:fldCharType="separate"/>
      </w:r>
      <w:r w:rsidR="001C6F64">
        <w:rPr>
          <w:noProof/>
        </w:rPr>
        <w:t>20</w:t>
      </w:r>
      <w:r>
        <w:rPr>
          <w:noProof/>
        </w:rPr>
        <w:fldChar w:fldCharType="end"/>
      </w:r>
    </w:p>
    <w:p w14:paraId="0EB8C322" w14:textId="77777777" w:rsidR="00E73414" w:rsidRPr="00C858C8" w:rsidRDefault="00E73414">
      <w:pPr>
        <w:pStyle w:val="3a"/>
        <w:tabs>
          <w:tab w:val="left" w:pos="685"/>
        </w:tabs>
        <w:rPr>
          <w:rFonts w:ascii="Cambria" w:hAnsi="Cambria"/>
          <w:b w:val="0"/>
          <w:noProof/>
          <w:sz w:val="24"/>
          <w:szCs w:val="24"/>
          <w:lang w:val="en-US"/>
        </w:rPr>
      </w:pPr>
      <w:r>
        <w:rPr>
          <w:noProof/>
        </w:rPr>
        <w:t>7.8.2</w:t>
      </w:r>
      <w:r w:rsidRPr="00C858C8">
        <w:rPr>
          <w:rFonts w:ascii="Cambria" w:hAnsi="Cambria"/>
          <w:b w:val="0"/>
          <w:noProof/>
          <w:sz w:val="24"/>
          <w:szCs w:val="24"/>
          <w:lang w:val="en-US"/>
        </w:rPr>
        <w:tab/>
      </w:r>
      <w:r>
        <w:rPr>
          <w:noProof/>
        </w:rPr>
        <w:t>Boolean Literals</w:t>
      </w:r>
      <w:r>
        <w:rPr>
          <w:noProof/>
        </w:rPr>
        <w:tab/>
      </w:r>
      <w:r>
        <w:rPr>
          <w:noProof/>
        </w:rPr>
        <w:fldChar w:fldCharType="begin"/>
      </w:r>
      <w:r>
        <w:rPr>
          <w:noProof/>
        </w:rPr>
        <w:instrText xml:space="preserve"> PAGEREF _Toc153968334 \h </w:instrText>
      </w:r>
      <w:r>
        <w:rPr>
          <w:noProof/>
        </w:rPr>
      </w:r>
      <w:r>
        <w:rPr>
          <w:noProof/>
        </w:rPr>
        <w:fldChar w:fldCharType="separate"/>
      </w:r>
      <w:r w:rsidR="001C6F64">
        <w:rPr>
          <w:noProof/>
        </w:rPr>
        <w:t>20</w:t>
      </w:r>
      <w:r>
        <w:rPr>
          <w:noProof/>
        </w:rPr>
        <w:fldChar w:fldCharType="end"/>
      </w:r>
    </w:p>
    <w:p w14:paraId="6122B3D6" w14:textId="77777777" w:rsidR="00E73414" w:rsidRPr="00C858C8" w:rsidRDefault="00E73414">
      <w:pPr>
        <w:pStyle w:val="3a"/>
        <w:tabs>
          <w:tab w:val="left" w:pos="685"/>
        </w:tabs>
        <w:rPr>
          <w:rFonts w:ascii="Cambria" w:hAnsi="Cambria"/>
          <w:b w:val="0"/>
          <w:noProof/>
          <w:sz w:val="24"/>
          <w:szCs w:val="24"/>
          <w:lang w:val="en-US"/>
        </w:rPr>
      </w:pPr>
      <w:r>
        <w:rPr>
          <w:noProof/>
        </w:rPr>
        <w:t>7.8.3</w:t>
      </w:r>
      <w:r w:rsidRPr="00C858C8">
        <w:rPr>
          <w:rFonts w:ascii="Cambria" w:hAnsi="Cambria"/>
          <w:b w:val="0"/>
          <w:noProof/>
          <w:sz w:val="24"/>
          <w:szCs w:val="24"/>
          <w:lang w:val="en-US"/>
        </w:rPr>
        <w:tab/>
      </w:r>
      <w:r>
        <w:rPr>
          <w:noProof/>
        </w:rPr>
        <w:t>Numeric Literals</w:t>
      </w:r>
      <w:r>
        <w:rPr>
          <w:noProof/>
        </w:rPr>
        <w:tab/>
      </w:r>
      <w:r>
        <w:rPr>
          <w:noProof/>
        </w:rPr>
        <w:fldChar w:fldCharType="begin"/>
      </w:r>
      <w:r>
        <w:rPr>
          <w:noProof/>
        </w:rPr>
        <w:instrText xml:space="preserve"> PAGEREF _Toc153968335 \h </w:instrText>
      </w:r>
      <w:r>
        <w:rPr>
          <w:noProof/>
        </w:rPr>
      </w:r>
      <w:r>
        <w:rPr>
          <w:noProof/>
        </w:rPr>
        <w:fldChar w:fldCharType="separate"/>
      </w:r>
      <w:r w:rsidR="001C6F64">
        <w:rPr>
          <w:noProof/>
        </w:rPr>
        <w:t>20</w:t>
      </w:r>
      <w:r>
        <w:rPr>
          <w:noProof/>
        </w:rPr>
        <w:fldChar w:fldCharType="end"/>
      </w:r>
    </w:p>
    <w:p w14:paraId="0B59F356" w14:textId="77777777" w:rsidR="00E73414" w:rsidRPr="00C858C8" w:rsidRDefault="00E73414">
      <w:pPr>
        <w:pStyle w:val="3a"/>
        <w:tabs>
          <w:tab w:val="left" w:pos="685"/>
        </w:tabs>
        <w:rPr>
          <w:rFonts w:ascii="Cambria" w:hAnsi="Cambria"/>
          <w:b w:val="0"/>
          <w:noProof/>
          <w:sz w:val="24"/>
          <w:szCs w:val="24"/>
          <w:lang w:val="en-US"/>
        </w:rPr>
      </w:pPr>
      <w:r>
        <w:rPr>
          <w:noProof/>
        </w:rPr>
        <w:t>7.8.4</w:t>
      </w:r>
      <w:r w:rsidRPr="00C858C8">
        <w:rPr>
          <w:rFonts w:ascii="Cambria" w:hAnsi="Cambria"/>
          <w:b w:val="0"/>
          <w:noProof/>
          <w:sz w:val="24"/>
          <w:szCs w:val="24"/>
          <w:lang w:val="en-US"/>
        </w:rPr>
        <w:tab/>
      </w:r>
      <w:r>
        <w:rPr>
          <w:noProof/>
        </w:rPr>
        <w:t>String Literals</w:t>
      </w:r>
      <w:r>
        <w:rPr>
          <w:noProof/>
        </w:rPr>
        <w:tab/>
      </w:r>
      <w:r>
        <w:rPr>
          <w:noProof/>
        </w:rPr>
        <w:fldChar w:fldCharType="begin"/>
      </w:r>
      <w:r>
        <w:rPr>
          <w:noProof/>
        </w:rPr>
        <w:instrText xml:space="preserve"> PAGEREF _Toc153968336 \h </w:instrText>
      </w:r>
      <w:r>
        <w:rPr>
          <w:noProof/>
        </w:rPr>
      </w:r>
      <w:r>
        <w:rPr>
          <w:noProof/>
        </w:rPr>
        <w:fldChar w:fldCharType="separate"/>
      </w:r>
      <w:r w:rsidR="001C6F64">
        <w:rPr>
          <w:noProof/>
        </w:rPr>
        <w:t>22</w:t>
      </w:r>
      <w:r>
        <w:rPr>
          <w:noProof/>
        </w:rPr>
        <w:fldChar w:fldCharType="end"/>
      </w:r>
    </w:p>
    <w:p w14:paraId="14D8CE83" w14:textId="77777777" w:rsidR="00E73414" w:rsidRPr="00C858C8" w:rsidRDefault="00E73414">
      <w:pPr>
        <w:pStyle w:val="3a"/>
        <w:tabs>
          <w:tab w:val="left" w:pos="685"/>
        </w:tabs>
        <w:rPr>
          <w:rFonts w:ascii="Cambria" w:hAnsi="Cambria"/>
          <w:b w:val="0"/>
          <w:noProof/>
          <w:sz w:val="24"/>
          <w:szCs w:val="24"/>
          <w:lang w:val="en-US"/>
        </w:rPr>
      </w:pPr>
      <w:r>
        <w:rPr>
          <w:noProof/>
        </w:rPr>
        <w:t>7.8.5</w:t>
      </w:r>
      <w:r w:rsidRPr="00C858C8">
        <w:rPr>
          <w:rFonts w:ascii="Cambria" w:hAnsi="Cambria"/>
          <w:b w:val="0"/>
          <w:noProof/>
          <w:sz w:val="24"/>
          <w:szCs w:val="24"/>
          <w:lang w:val="en-US"/>
        </w:rPr>
        <w:tab/>
      </w:r>
      <w:r>
        <w:rPr>
          <w:noProof/>
        </w:rPr>
        <w:t>Regular Expression Literals</w:t>
      </w:r>
      <w:r>
        <w:rPr>
          <w:noProof/>
        </w:rPr>
        <w:tab/>
      </w:r>
      <w:r>
        <w:rPr>
          <w:noProof/>
        </w:rPr>
        <w:fldChar w:fldCharType="begin"/>
      </w:r>
      <w:r>
        <w:rPr>
          <w:noProof/>
        </w:rPr>
        <w:instrText xml:space="preserve"> PAGEREF _Toc153968337 \h </w:instrText>
      </w:r>
      <w:r>
        <w:rPr>
          <w:noProof/>
        </w:rPr>
      </w:r>
      <w:r>
        <w:rPr>
          <w:noProof/>
        </w:rPr>
        <w:fldChar w:fldCharType="separate"/>
      </w:r>
      <w:r w:rsidR="001C6F64">
        <w:rPr>
          <w:noProof/>
        </w:rPr>
        <w:t>25</w:t>
      </w:r>
      <w:r>
        <w:rPr>
          <w:noProof/>
        </w:rPr>
        <w:fldChar w:fldCharType="end"/>
      </w:r>
    </w:p>
    <w:p w14:paraId="5C7727C4" w14:textId="77777777" w:rsidR="00E73414" w:rsidRPr="00C858C8" w:rsidRDefault="00E73414">
      <w:pPr>
        <w:pStyle w:val="2b"/>
        <w:tabs>
          <w:tab w:val="left" w:pos="518"/>
        </w:tabs>
        <w:rPr>
          <w:rFonts w:ascii="Cambria" w:hAnsi="Cambria"/>
          <w:b w:val="0"/>
          <w:noProof/>
          <w:sz w:val="24"/>
          <w:szCs w:val="24"/>
          <w:lang w:val="en-US"/>
        </w:rPr>
      </w:pPr>
      <w:r>
        <w:rPr>
          <w:noProof/>
        </w:rPr>
        <w:t>7.9</w:t>
      </w:r>
      <w:r w:rsidRPr="00C858C8">
        <w:rPr>
          <w:rFonts w:ascii="Cambria" w:hAnsi="Cambria"/>
          <w:b w:val="0"/>
          <w:noProof/>
          <w:sz w:val="24"/>
          <w:szCs w:val="24"/>
          <w:lang w:val="en-US"/>
        </w:rPr>
        <w:tab/>
      </w:r>
      <w:r>
        <w:rPr>
          <w:noProof/>
        </w:rPr>
        <w:t>Automatic Semicolon Insertion</w:t>
      </w:r>
      <w:r>
        <w:rPr>
          <w:noProof/>
        </w:rPr>
        <w:tab/>
      </w:r>
      <w:r>
        <w:rPr>
          <w:noProof/>
        </w:rPr>
        <w:fldChar w:fldCharType="begin"/>
      </w:r>
      <w:r>
        <w:rPr>
          <w:noProof/>
        </w:rPr>
        <w:instrText xml:space="preserve"> PAGEREF _Toc153968338 \h </w:instrText>
      </w:r>
      <w:r>
        <w:rPr>
          <w:noProof/>
        </w:rPr>
      </w:r>
      <w:r>
        <w:rPr>
          <w:noProof/>
        </w:rPr>
        <w:fldChar w:fldCharType="separate"/>
      </w:r>
      <w:r w:rsidR="001C6F64">
        <w:rPr>
          <w:noProof/>
        </w:rPr>
        <w:t>26</w:t>
      </w:r>
      <w:r>
        <w:rPr>
          <w:noProof/>
        </w:rPr>
        <w:fldChar w:fldCharType="end"/>
      </w:r>
    </w:p>
    <w:p w14:paraId="623D8289" w14:textId="77777777" w:rsidR="00E73414" w:rsidRPr="00C858C8" w:rsidRDefault="00E73414">
      <w:pPr>
        <w:pStyle w:val="3a"/>
        <w:tabs>
          <w:tab w:val="left" w:pos="685"/>
        </w:tabs>
        <w:rPr>
          <w:rFonts w:ascii="Cambria" w:hAnsi="Cambria"/>
          <w:b w:val="0"/>
          <w:noProof/>
          <w:sz w:val="24"/>
          <w:szCs w:val="24"/>
          <w:lang w:val="en-US"/>
        </w:rPr>
      </w:pPr>
      <w:r>
        <w:rPr>
          <w:noProof/>
        </w:rPr>
        <w:t>7.9.1</w:t>
      </w:r>
      <w:r w:rsidRPr="00C858C8">
        <w:rPr>
          <w:rFonts w:ascii="Cambria" w:hAnsi="Cambria"/>
          <w:b w:val="0"/>
          <w:noProof/>
          <w:sz w:val="24"/>
          <w:szCs w:val="24"/>
          <w:lang w:val="en-US"/>
        </w:rPr>
        <w:tab/>
      </w:r>
      <w:r>
        <w:rPr>
          <w:noProof/>
        </w:rPr>
        <w:t>Rules of Automatic Semicolon Insertion</w:t>
      </w:r>
      <w:r>
        <w:rPr>
          <w:noProof/>
        </w:rPr>
        <w:tab/>
      </w:r>
      <w:r>
        <w:rPr>
          <w:noProof/>
        </w:rPr>
        <w:fldChar w:fldCharType="begin"/>
      </w:r>
      <w:r>
        <w:rPr>
          <w:noProof/>
        </w:rPr>
        <w:instrText xml:space="preserve"> PAGEREF _Toc153968339 \h </w:instrText>
      </w:r>
      <w:r>
        <w:rPr>
          <w:noProof/>
        </w:rPr>
      </w:r>
      <w:r>
        <w:rPr>
          <w:noProof/>
        </w:rPr>
        <w:fldChar w:fldCharType="separate"/>
      </w:r>
      <w:r w:rsidR="001C6F64">
        <w:rPr>
          <w:noProof/>
        </w:rPr>
        <w:t>26</w:t>
      </w:r>
      <w:r>
        <w:rPr>
          <w:noProof/>
        </w:rPr>
        <w:fldChar w:fldCharType="end"/>
      </w:r>
    </w:p>
    <w:p w14:paraId="6CC5B708" w14:textId="77777777" w:rsidR="00E73414" w:rsidRPr="00C858C8" w:rsidRDefault="00E73414">
      <w:pPr>
        <w:pStyle w:val="3a"/>
        <w:tabs>
          <w:tab w:val="left" w:pos="685"/>
        </w:tabs>
        <w:rPr>
          <w:rFonts w:ascii="Cambria" w:hAnsi="Cambria"/>
          <w:b w:val="0"/>
          <w:noProof/>
          <w:sz w:val="24"/>
          <w:szCs w:val="24"/>
          <w:lang w:val="en-US"/>
        </w:rPr>
      </w:pPr>
      <w:r>
        <w:rPr>
          <w:noProof/>
        </w:rPr>
        <w:t>7.9.2</w:t>
      </w:r>
      <w:r w:rsidRPr="00C858C8">
        <w:rPr>
          <w:rFonts w:ascii="Cambria" w:hAnsi="Cambria"/>
          <w:b w:val="0"/>
          <w:noProof/>
          <w:sz w:val="24"/>
          <w:szCs w:val="24"/>
          <w:lang w:val="en-US"/>
        </w:rPr>
        <w:tab/>
      </w:r>
      <w:r>
        <w:rPr>
          <w:noProof/>
        </w:rPr>
        <w:t>Examples of Automatic Semicolon Insertion</w:t>
      </w:r>
      <w:r>
        <w:rPr>
          <w:noProof/>
        </w:rPr>
        <w:tab/>
      </w:r>
      <w:r>
        <w:rPr>
          <w:noProof/>
        </w:rPr>
        <w:fldChar w:fldCharType="begin"/>
      </w:r>
      <w:r>
        <w:rPr>
          <w:noProof/>
        </w:rPr>
        <w:instrText xml:space="preserve"> PAGEREF _Toc153968340 \h </w:instrText>
      </w:r>
      <w:r>
        <w:rPr>
          <w:noProof/>
        </w:rPr>
      </w:r>
      <w:r>
        <w:rPr>
          <w:noProof/>
        </w:rPr>
        <w:fldChar w:fldCharType="separate"/>
      </w:r>
      <w:r w:rsidR="001C6F64">
        <w:rPr>
          <w:noProof/>
        </w:rPr>
        <w:t>27</w:t>
      </w:r>
      <w:r>
        <w:rPr>
          <w:noProof/>
        </w:rPr>
        <w:fldChar w:fldCharType="end"/>
      </w:r>
    </w:p>
    <w:p w14:paraId="780B9202" w14:textId="77777777" w:rsidR="00E73414" w:rsidRPr="00C858C8" w:rsidRDefault="00E73414">
      <w:pPr>
        <w:pStyle w:val="12"/>
        <w:tabs>
          <w:tab w:val="left" w:pos="351"/>
        </w:tabs>
        <w:rPr>
          <w:rFonts w:ascii="Cambria" w:hAnsi="Cambria"/>
          <w:b w:val="0"/>
          <w:noProof/>
          <w:sz w:val="24"/>
          <w:szCs w:val="24"/>
          <w:lang w:val="en-US"/>
        </w:rPr>
      </w:pPr>
      <w:r>
        <w:rPr>
          <w:noProof/>
        </w:rPr>
        <w:t>8</w:t>
      </w:r>
      <w:r w:rsidRPr="00C858C8">
        <w:rPr>
          <w:rFonts w:ascii="Cambria" w:hAnsi="Cambria"/>
          <w:b w:val="0"/>
          <w:noProof/>
          <w:sz w:val="24"/>
          <w:szCs w:val="24"/>
          <w:lang w:val="en-US"/>
        </w:rPr>
        <w:tab/>
      </w:r>
      <w:r>
        <w:rPr>
          <w:noProof/>
        </w:rPr>
        <w:t>Types</w:t>
      </w:r>
      <w:r>
        <w:rPr>
          <w:noProof/>
        </w:rPr>
        <w:tab/>
      </w:r>
      <w:r>
        <w:rPr>
          <w:noProof/>
        </w:rPr>
        <w:fldChar w:fldCharType="begin"/>
      </w:r>
      <w:r>
        <w:rPr>
          <w:noProof/>
        </w:rPr>
        <w:instrText xml:space="preserve"> PAGEREF _Toc153968341 \h </w:instrText>
      </w:r>
      <w:r>
        <w:rPr>
          <w:noProof/>
        </w:rPr>
      </w:r>
      <w:r>
        <w:rPr>
          <w:noProof/>
        </w:rPr>
        <w:fldChar w:fldCharType="separate"/>
      </w:r>
      <w:r w:rsidR="001C6F64">
        <w:rPr>
          <w:noProof/>
        </w:rPr>
        <w:t>28</w:t>
      </w:r>
      <w:r>
        <w:rPr>
          <w:noProof/>
        </w:rPr>
        <w:fldChar w:fldCharType="end"/>
      </w:r>
    </w:p>
    <w:p w14:paraId="6EED4A57" w14:textId="77777777" w:rsidR="00E73414" w:rsidRPr="00C858C8" w:rsidRDefault="00E73414">
      <w:pPr>
        <w:pStyle w:val="2b"/>
        <w:tabs>
          <w:tab w:val="left" w:pos="518"/>
        </w:tabs>
        <w:rPr>
          <w:rFonts w:ascii="Cambria" w:hAnsi="Cambria"/>
          <w:b w:val="0"/>
          <w:noProof/>
          <w:sz w:val="24"/>
          <w:szCs w:val="24"/>
          <w:lang w:val="en-US"/>
        </w:rPr>
      </w:pPr>
      <w:r>
        <w:rPr>
          <w:noProof/>
        </w:rPr>
        <w:t>8.1</w:t>
      </w:r>
      <w:r w:rsidRPr="00C858C8">
        <w:rPr>
          <w:rFonts w:ascii="Cambria" w:hAnsi="Cambria"/>
          <w:b w:val="0"/>
          <w:noProof/>
          <w:sz w:val="24"/>
          <w:szCs w:val="24"/>
          <w:lang w:val="en-US"/>
        </w:rPr>
        <w:tab/>
      </w:r>
      <w:r>
        <w:rPr>
          <w:noProof/>
        </w:rPr>
        <w:t>The Undefined Type</w:t>
      </w:r>
      <w:r>
        <w:rPr>
          <w:noProof/>
        </w:rPr>
        <w:tab/>
      </w:r>
      <w:r>
        <w:rPr>
          <w:noProof/>
        </w:rPr>
        <w:fldChar w:fldCharType="begin"/>
      </w:r>
      <w:r>
        <w:rPr>
          <w:noProof/>
        </w:rPr>
        <w:instrText xml:space="preserve"> PAGEREF _Toc153968342 \h </w:instrText>
      </w:r>
      <w:r>
        <w:rPr>
          <w:noProof/>
        </w:rPr>
      </w:r>
      <w:r>
        <w:rPr>
          <w:noProof/>
        </w:rPr>
        <w:fldChar w:fldCharType="separate"/>
      </w:r>
      <w:r w:rsidR="001C6F64">
        <w:rPr>
          <w:noProof/>
        </w:rPr>
        <w:t>28</w:t>
      </w:r>
      <w:r>
        <w:rPr>
          <w:noProof/>
        </w:rPr>
        <w:fldChar w:fldCharType="end"/>
      </w:r>
    </w:p>
    <w:p w14:paraId="2049CFF0" w14:textId="77777777" w:rsidR="00E73414" w:rsidRPr="00C858C8" w:rsidRDefault="00E73414">
      <w:pPr>
        <w:pStyle w:val="2b"/>
        <w:tabs>
          <w:tab w:val="left" w:pos="518"/>
        </w:tabs>
        <w:rPr>
          <w:rFonts w:ascii="Cambria" w:hAnsi="Cambria"/>
          <w:b w:val="0"/>
          <w:noProof/>
          <w:sz w:val="24"/>
          <w:szCs w:val="24"/>
          <w:lang w:val="en-US"/>
        </w:rPr>
      </w:pPr>
      <w:r>
        <w:rPr>
          <w:noProof/>
        </w:rPr>
        <w:t>8.2</w:t>
      </w:r>
      <w:r w:rsidRPr="00C858C8">
        <w:rPr>
          <w:rFonts w:ascii="Cambria" w:hAnsi="Cambria"/>
          <w:b w:val="0"/>
          <w:noProof/>
          <w:sz w:val="24"/>
          <w:szCs w:val="24"/>
          <w:lang w:val="en-US"/>
        </w:rPr>
        <w:tab/>
      </w:r>
      <w:r>
        <w:rPr>
          <w:noProof/>
        </w:rPr>
        <w:t>The Null Type</w:t>
      </w:r>
      <w:r>
        <w:rPr>
          <w:noProof/>
        </w:rPr>
        <w:tab/>
      </w:r>
      <w:r>
        <w:rPr>
          <w:noProof/>
        </w:rPr>
        <w:fldChar w:fldCharType="begin"/>
      </w:r>
      <w:r>
        <w:rPr>
          <w:noProof/>
        </w:rPr>
        <w:instrText xml:space="preserve"> PAGEREF _Toc153968343 \h </w:instrText>
      </w:r>
      <w:r>
        <w:rPr>
          <w:noProof/>
        </w:rPr>
      </w:r>
      <w:r>
        <w:rPr>
          <w:noProof/>
        </w:rPr>
        <w:fldChar w:fldCharType="separate"/>
      </w:r>
      <w:r w:rsidR="001C6F64">
        <w:rPr>
          <w:noProof/>
        </w:rPr>
        <w:t>29</w:t>
      </w:r>
      <w:r>
        <w:rPr>
          <w:noProof/>
        </w:rPr>
        <w:fldChar w:fldCharType="end"/>
      </w:r>
    </w:p>
    <w:p w14:paraId="4ABAE60E" w14:textId="77777777" w:rsidR="00E73414" w:rsidRPr="00C858C8" w:rsidRDefault="00E73414">
      <w:pPr>
        <w:pStyle w:val="2b"/>
        <w:tabs>
          <w:tab w:val="left" w:pos="518"/>
        </w:tabs>
        <w:rPr>
          <w:rFonts w:ascii="Cambria" w:hAnsi="Cambria"/>
          <w:b w:val="0"/>
          <w:noProof/>
          <w:sz w:val="24"/>
          <w:szCs w:val="24"/>
          <w:lang w:val="en-US"/>
        </w:rPr>
      </w:pPr>
      <w:r>
        <w:rPr>
          <w:noProof/>
        </w:rPr>
        <w:t>8.3</w:t>
      </w:r>
      <w:r w:rsidRPr="00C858C8">
        <w:rPr>
          <w:rFonts w:ascii="Cambria" w:hAnsi="Cambria"/>
          <w:b w:val="0"/>
          <w:noProof/>
          <w:sz w:val="24"/>
          <w:szCs w:val="24"/>
          <w:lang w:val="en-US"/>
        </w:rPr>
        <w:tab/>
      </w:r>
      <w:r>
        <w:rPr>
          <w:noProof/>
        </w:rPr>
        <w:t>The Boolean Type</w:t>
      </w:r>
      <w:r>
        <w:rPr>
          <w:noProof/>
        </w:rPr>
        <w:tab/>
      </w:r>
      <w:r>
        <w:rPr>
          <w:noProof/>
        </w:rPr>
        <w:fldChar w:fldCharType="begin"/>
      </w:r>
      <w:r>
        <w:rPr>
          <w:noProof/>
        </w:rPr>
        <w:instrText xml:space="preserve"> PAGEREF _Toc153968344 \h </w:instrText>
      </w:r>
      <w:r>
        <w:rPr>
          <w:noProof/>
        </w:rPr>
      </w:r>
      <w:r>
        <w:rPr>
          <w:noProof/>
        </w:rPr>
        <w:fldChar w:fldCharType="separate"/>
      </w:r>
      <w:r w:rsidR="001C6F64">
        <w:rPr>
          <w:noProof/>
        </w:rPr>
        <w:t>29</w:t>
      </w:r>
      <w:r>
        <w:rPr>
          <w:noProof/>
        </w:rPr>
        <w:fldChar w:fldCharType="end"/>
      </w:r>
    </w:p>
    <w:p w14:paraId="7F1885F1" w14:textId="77777777" w:rsidR="00E73414" w:rsidRPr="00C858C8" w:rsidRDefault="00E73414">
      <w:pPr>
        <w:pStyle w:val="2b"/>
        <w:tabs>
          <w:tab w:val="left" w:pos="518"/>
        </w:tabs>
        <w:rPr>
          <w:rFonts w:ascii="Cambria" w:hAnsi="Cambria"/>
          <w:b w:val="0"/>
          <w:noProof/>
          <w:sz w:val="24"/>
          <w:szCs w:val="24"/>
          <w:lang w:val="en-US"/>
        </w:rPr>
      </w:pPr>
      <w:r>
        <w:rPr>
          <w:noProof/>
        </w:rPr>
        <w:t>8.4</w:t>
      </w:r>
      <w:r w:rsidRPr="00C858C8">
        <w:rPr>
          <w:rFonts w:ascii="Cambria" w:hAnsi="Cambria"/>
          <w:b w:val="0"/>
          <w:noProof/>
          <w:sz w:val="24"/>
          <w:szCs w:val="24"/>
          <w:lang w:val="en-US"/>
        </w:rPr>
        <w:tab/>
      </w:r>
      <w:r>
        <w:rPr>
          <w:noProof/>
        </w:rPr>
        <w:t>The String Type</w:t>
      </w:r>
      <w:r>
        <w:rPr>
          <w:noProof/>
        </w:rPr>
        <w:tab/>
      </w:r>
      <w:r>
        <w:rPr>
          <w:noProof/>
        </w:rPr>
        <w:fldChar w:fldCharType="begin"/>
      </w:r>
      <w:r>
        <w:rPr>
          <w:noProof/>
        </w:rPr>
        <w:instrText xml:space="preserve"> PAGEREF _Toc153968345 \h </w:instrText>
      </w:r>
      <w:r>
        <w:rPr>
          <w:noProof/>
        </w:rPr>
      </w:r>
      <w:r>
        <w:rPr>
          <w:noProof/>
        </w:rPr>
        <w:fldChar w:fldCharType="separate"/>
      </w:r>
      <w:r w:rsidR="001C6F64">
        <w:rPr>
          <w:noProof/>
        </w:rPr>
        <w:t>29</w:t>
      </w:r>
      <w:r>
        <w:rPr>
          <w:noProof/>
        </w:rPr>
        <w:fldChar w:fldCharType="end"/>
      </w:r>
    </w:p>
    <w:p w14:paraId="6AD76D1A" w14:textId="77777777" w:rsidR="00E73414" w:rsidRPr="00C858C8" w:rsidRDefault="00E73414">
      <w:pPr>
        <w:pStyle w:val="2b"/>
        <w:tabs>
          <w:tab w:val="left" w:pos="518"/>
        </w:tabs>
        <w:rPr>
          <w:rFonts w:ascii="Cambria" w:hAnsi="Cambria"/>
          <w:b w:val="0"/>
          <w:noProof/>
          <w:sz w:val="24"/>
          <w:szCs w:val="24"/>
          <w:lang w:val="en-US"/>
        </w:rPr>
      </w:pPr>
      <w:r>
        <w:rPr>
          <w:noProof/>
        </w:rPr>
        <w:t>8.5</w:t>
      </w:r>
      <w:r w:rsidRPr="00C858C8">
        <w:rPr>
          <w:rFonts w:ascii="Cambria" w:hAnsi="Cambria"/>
          <w:b w:val="0"/>
          <w:noProof/>
          <w:sz w:val="24"/>
          <w:szCs w:val="24"/>
          <w:lang w:val="en-US"/>
        </w:rPr>
        <w:tab/>
      </w:r>
      <w:r>
        <w:rPr>
          <w:noProof/>
        </w:rPr>
        <w:t>The Number Type</w:t>
      </w:r>
      <w:r>
        <w:rPr>
          <w:noProof/>
        </w:rPr>
        <w:tab/>
      </w:r>
      <w:r>
        <w:rPr>
          <w:noProof/>
        </w:rPr>
        <w:fldChar w:fldCharType="begin"/>
      </w:r>
      <w:r>
        <w:rPr>
          <w:noProof/>
        </w:rPr>
        <w:instrText xml:space="preserve"> PAGEREF _Toc153968346 \h </w:instrText>
      </w:r>
      <w:r>
        <w:rPr>
          <w:noProof/>
        </w:rPr>
      </w:r>
      <w:r>
        <w:rPr>
          <w:noProof/>
        </w:rPr>
        <w:fldChar w:fldCharType="separate"/>
      </w:r>
      <w:r w:rsidR="001C6F64">
        <w:rPr>
          <w:noProof/>
        </w:rPr>
        <w:t>29</w:t>
      </w:r>
      <w:r>
        <w:rPr>
          <w:noProof/>
        </w:rPr>
        <w:fldChar w:fldCharType="end"/>
      </w:r>
    </w:p>
    <w:p w14:paraId="658176B4" w14:textId="77777777" w:rsidR="00E73414" w:rsidRPr="00C858C8" w:rsidRDefault="00E73414">
      <w:pPr>
        <w:pStyle w:val="2b"/>
        <w:tabs>
          <w:tab w:val="left" w:pos="518"/>
        </w:tabs>
        <w:rPr>
          <w:rFonts w:ascii="Cambria" w:hAnsi="Cambria"/>
          <w:b w:val="0"/>
          <w:noProof/>
          <w:sz w:val="24"/>
          <w:szCs w:val="24"/>
          <w:lang w:val="en-US"/>
        </w:rPr>
      </w:pPr>
      <w:r>
        <w:rPr>
          <w:noProof/>
        </w:rPr>
        <w:t>8.6</w:t>
      </w:r>
      <w:r w:rsidRPr="00C858C8">
        <w:rPr>
          <w:rFonts w:ascii="Cambria" w:hAnsi="Cambria"/>
          <w:b w:val="0"/>
          <w:noProof/>
          <w:sz w:val="24"/>
          <w:szCs w:val="24"/>
          <w:lang w:val="en-US"/>
        </w:rPr>
        <w:tab/>
      </w:r>
      <w:r>
        <w:rPr>
          <w:noProof/>
        </w:rPr>
        <w:t>The Object Type</w:t>
      </w:r>
      <w:r>
        <w:rPr>
          <w:noProof/>
        </w:rPr>
        <w:tab/>
      </w:r>
      <w:r>
        <w:rPr>
          <w:noProof/>
        </w:rPr>
        <w:fldChar w:fldCharType="begin"/>
      </w:r>
      <w:r>
        <w:rPr>
          <w:noProof/>
        </w:rPr>
        <w:instrText xml:space="preserve"> PAGEREF _Toc153968347 \h </w:instrText>
      </w:r>
      <w:r>
        <w:rPr>
          <w:noProof/>
        </w:rPr>
      </w:r>
      <w:r>
        <w:rPr>
          <w:noProof/>
        </w:rPr>
        <w:fldChar w:fldCharType="separate"/>
      </w:r>
      <w:r w:rsidR="001C6F64">
        <w:rPr>
          <w:noProof/>
        </w:rPr>
        <w:t>30</w:t>
      </w:r>
      <w:r>
        <w:rPr>
          <w:noProof/>
        </w:rPr>
        <w:fldChar w:fldCharType="end"/>
      </w:r>
    </w:p>
    <w:p w14:paraId="32B3C5C3" w14:textId="77777777" w:rsidR="00E73414" w:rsidRPr="00C858C8" w:rsidRDefault="00E73414">
      <w:pPr>
        <w:pStyle w:val="3a"/>
        <w:tabs>
          <w:tab w:val="left" w:pos="685"/>
        </w:tabs>
        <w:rPr>
          <w:rFonts w:ascii="Cambria" w:hAnsi="Cambria"/>
          <w:b w:val="0"/>
          <w:noProof/>
          <w:sz w:val="24"/>
          <w:szCs w:val="24"/>
          <w:lang w:val="en-US"/>
        </w:rPr>
      </w:pPr>
      <w:r>
        <w:rPr>
          <w:noProof/>
        </w:rPr>
        <w:t>8.6.1</w:t>
      </w:r>
      <w:r w:rsidRPr="00C858C8">
        <w:rPr>
          <w:rFonts w:ascii="Cambria" w:hAnsi="Cambria"/>
          <w:b w:val="0"/>
          <w:noProof/>
          <w:sz w:val="24"/>
          <w:szCs w:val="24"/>
          <w:lang w:val="en-US"/>
        </w:rPr>
        <w:tab/>
      </w:r>
      <w:r>
        <w:rPr>
          <w:noProof/>
        </w:rPr>
        <w:t>Property Attributes</w:t>
      </w:r>
      <w:r>
        <w:rPr>
          <w:noProof/>
        </w:rPr>
        <w:tab/>
      </w:r>
      <w:r>
        <w:rPr>
          <w:noProof/>
        </w:rPr>
        <w:fldChar w:fldCharType="begin"/>
      </w:r>
      <w:r>
        <w:rPr>
          <w:noProof/>
        </w:rPr>
        <w:instrText xml:space="preserve"> PAGEREF _Toc153968348 \h </w:instrText>
      </w:r>
      <w:r>
        <w:rPr>
          <w:noProof/>
        </w:rPr>
      </w:r>
      <w:r>
        <w:rPr>
          <w:noProof/>
        </w:rPr>
        <w:fldChar w:fldCharType="separate"/>
      </w:r>
      <w:r w:rsidR="001C6F64">
        <w:rPr>
          <w:noProof/>
        </w:rPr>
        <w:t>30</w:t>
      </w:r>
      <w:r>
        <w:rPr>
          <w:noProof/>
        </w:rPr>
        <w:fldChar w:fldCharType="end"/>
      </w:r>
    </w:p>
    <w:p w14:paraId="35B692AC" w14:textId="77777777" w:rsidR="00E73414" w:rsidRPr="00C858C8" w:rsidRDefault="00E73414">
      <w:pPr>
        <w:pStyle w:val="3a"/>
        <w:tabs>
          <w:tab w:val="left" w:pos="685"/>
        </w:tabs>
        <w:rPr>
          <w:rFonts w:ascii="Cambria" w:hAnsi="Cambria"/>
          <w:b w:val="0"/>
          <w:noProof/>
          <w:sz w:val="24"/>
          <w:szCs w:val="24"/>
          <w:lang w:val="en-US"/>
        </w:rPr>
      </w:pPr>
      <w:r>
        <w:rPr>
          <w:noProof/>
        </w:rPr>
        <w:t>8.6.2</w:t>
      </w:r>
      <w:r w:rsidRPr="00C858C8">
        <w:rPr>
          <w:rFonts w:ascii="Cambria" w:hAnsi="Cambria"/>
          <w:b w:val="0"/>
          <w:noProof/>
          <w:sz w:val="24"/>
          <w:szCs w:val="24"/>
          <w:lang w:val="en-US"/>
        </w:rPr>
        <w:tab/>
      </w:r>
      <w:r>
        <w:rPr>
          <w:noProof/>
        </w:rPr>
        <w:t>Object Internal Properties and Methods</w:t>
      </w:r>
      <w:r>
        <w:rPr>
          <w:noProof/>
        </w:rPr>
        <w:tab/>
      </w:r>
      <w:r>
        <w:rPr>
          <w:noProof/>
        </w:rPr>
        <w:fldChar w:fldCharType="begin"/>
      </w:r>
      <w:r>
        <w:rPr>
          <w:noProof/>
        </w:rPr>
        <w:instrText xml:space="preserve"> PAGEREF _Toc153968349 \h </w:instrText>
      </w:r>
      <w:r>
        <w:rPr>
          <w:noProof/>
        </w:rPr>
      </w:r>
      <w:r>
        <w:rPr>
          <w:noProof/>
        </w:rPr>
        <w:fldChar w:fldCharType="separate"/>
      </w:r>
      <w:r w:rsidR="001C6F64">
        <w:rPr>
          <w:noProof/>
        </w:rPr>
        <w:t>31</w:t>
      </w:r>
      <w:r>
        <w:rPr>
          <w:noProof/>
        </w:rPr>
        <w:fldChar w:fldCharType="end"/>
      </w:r>
    </w:p>
    <w:p w14:paraId="3825993E" w14:textId="77777777" w:rsidR="00E73414" w:rsidRPr="00C858C8" w:rsidRDefault="00E73414">
      <w:pPr>
        <w:pStyle w:val="2b"/>
        <w:tabs>
          <w:tab w:val="left" w:pos="518"/>
        </w:tabs>
        <w:rPr>
          <w:rFonts w:ascii="Cambria" w:hAnsi="Cambria"/>
          <w:b w:val="0"/>
          <w:noProof/>
          <w:sz w:val="24"/>
          <w:szCs w:val="24"/>
          <w:lang w:val="en-US"/>
        </w:rPr>
      </w:pPr>
      <w:r>
        <w:rPr>
          <w:noProof/>
        </w:rPr>
        <w:t>8.7</w:t>
      </w:r>
      <w:r w:rsidRPr="00C858C8">
        <w:rPr>
          <w:rFonts w:ascii="Cambria" w:hAnsi="Cambria"/>
          <w:b w:val="0"/>
          <w:noProof/>
          <w:sz w:val="24"/>
          <w:szCs w:val="24"/>
          <w:lang w:val="en-US"/>
        </w:rPr>
        <w:tab/>
      </w:r>
      <w:r>
        <w:rPr>
          <w:noProof/>
        </w:rPr>
        <w:t>The Reference Specification Type</w:t>
      </w:r>
      <w:r>
        <w:rPr>
          <w:noProof/>
        </w:rPr>
        <w:tab/>
      </w:r>
      <w:r>
        <w:rPr>
          <w:noProof/>
        </w:rPr>
        <w:fldChar w:fldCharType="begin"/>
      </w:r>
      <w:r>
        <w:rPr>
          <w:noProof/>
        </w:rPr>
        <w:instrText xml:space="preserve"> PAGEREF _Toc153968350 \h </w:instrText>
      </w:r>
      <w:r>
        <w:rPr>
          <w:noProof/>
        </w:rPr>
      </w:r>
      <w:r>
        <w:rPr>
          <w:noProof/>
        </w:rPr>
        <w:fldChar w:fldCharType="separate"/>
      </w:r>
      <w:r w:rsidR="001C6F64">
        <w:rPr>
          <w:noProof/>
        </w:rPr>
        <w:t>35</w:t>
      </w:r>
      <w:r>
        <w:rPr>
          <w:noProof/>
        </w:rPr>
        <w:fldChar w:fldCharType="end"/>
      </w:r>
    </w:p>
    <w:p w14:paraId="1574A150" w14:textId="77777777" w:rsidR="00E73414" w:rsidRPr="00C858C8" w:rsidRDefault="00E73414">
      <w:pPr>
        <w:pStyle w:val="3a"/>
        <w:tabs>
          <w:tab w:val="left" w:pos="685"/>
        </w:tabs>
        <w:rPr>
          <w:rFonts w:ascii="Cambria" w:hAnsi="Cambria"/>
          <w:b w:val="0"/>
          <w:noProof/>
          <w:sz w:val="24"/>
          <w:szCs w:val="24"/>
          <w:lang w:val="en-US"/>
        </w:rPr>
      </w:pPr>
      <w:r>
        <w:rPr>
          <w:noProof/>
        </w:rPr>
        <w:t>8.7.1</w:t>
      </w:r>
      <w:r w:rsidRPr="00C858C8">
        <w:rPr>
          <w:rFonts w:ascii="Cambria" w:hAnsi="Cambria"/>
          <w:b w:val="0"/>
          <w:noProof/>
          <w:sz w:val="24"/>
          <w:szCs w:val="24"/>
          <w:lang w:val="en-US"/>
        </w:rPr>
        <w:tab/>
      </w:r>
      <w:r>
        <w:rPr>
          <w:noProof/>
        </w:rPr>
        <w:t>GetValue (V)</w:t>
      </w:r>
      <w:r>
        <w:rPr>
          <w:noProof/>
        </w:rPr>
        <w:tab/>
      </w:r>
      <w:r>
        <w:rPr>
          <w:noProof/>
        </w:rPr>
        <w:fldChar w:fldCharType="begin"/>
      </w:r>
      <w:r>
        <w:rPr>
          <w:noProof/>
        </w:rPr>
        <w:instrText xml:space="preserve"> PAGEREF _Toc153968351 \h </w:instrText>
      </w:r>
      <w:r>
        <w:rPr>
          <w:noProof/>
        </w:rPr>
      </w:r>
      <w:r>
        <w:rPr>
          <w:noProof/>
        </w:rPr>
        <w:fldChar w:fldCharType="separate"/>
      </w:r>
      <w:r w:rsidR="001C6F64">
        <w:rPr>
          <w:noProof/>
        </w:rPr>
        <w:t>35</w:t>
      </w:r>
      <w:r>
        <w:rPr>
          <w:noProof/>
        </w:rPr>
        <w:fldChar w:fldCharType="end"/>
      </w:r>
    </w:p>
    <w:p w14:paraId="365D3FF9" w14:textId="77777777" w:rsidR="00E73414" w:rsidRPr="00C858C8" w:rsidRDefault="00E73414">
      <w:pPr>
        <w:pStyle w:val="3a"/>
        <w:tabs>
          <w:tab w:val="left" w:pos="685"/>
        </w:tabs>
        <w:rPr>
          <w:rFonts w:ascii="Cambria" w:hAnsi="Cambria"/>
          <w:b w:val="0"/>
          <w:noProof/>
          <w:sz w:val="24"/>
          <w:szCs w:val="24"/>
          <w:lang w:val="en-US"/>
        </w:rPr>
      </w:pPr>
      <w:r>
        <w:rPr>
          <w:noProof/>
        </w:rPr>
        <w:t>8.7.2</w:t>
      </w:r>
      <w:r w:rsidRPr="00C858C8">
        <w:rPr>
          <w:rFonts w:ascii="Cambria" w:hAnsi="Cambria"/>
          <w:b w:val="0"/>
          <w:noProof/>
          <w:sz w:val="24"/>
          <w:szCs w:val="24"/>
          <w:lang w:val="en-US"/>
        </w:rPr>
        <w:tab/>
      </w:r>
      <w:r>
        <w:rPr>
          <w:noProof/>
        </w:rPr>
        <w:t>PutValue (V, W)</w:t>
      </w:r>
      <w:r>
        <w:rPr>
          <w:noProof/>
        </w:rPr>
        <w:tab/>
      </w:r>
      <w:r>
        <w:rPr>
          <w:noProof/>
        </w:rPr>
        <w:fldChar w:fldCharType="begin"/>
      </w:r>
      <w:r>
        <w:rPr>
          <w:noProof/>
        </w:rPr>
        <w:instrText xml:space="preserve"> PAGEREF _Toc153968352 \h </w:instrText>
      </w:r>
      <w:r>
        <w:rPr>
          <w:noProof/>
        </w:rPr>
      </w:r>
      <w:r>
        <w:rPr>
          <w:noProof/>
        </w:rPr>
        <w:fldChar w:fldCharType="separate"/>
      </w:r>
      <w:r w:rsidR="001C6F64">
        <w:rPr>
          <w:noProof/>
        </w:rPr>
        <w:t>36</w:t>
      </w:r>
      <w:r>
        <w:rPr>
          <w:noProof/>
        </w:rPr>
        <w:fldChar w:fldCharType="end"/>
      </w:r>
    </w:p>
    <w:p w14:paraId="326BF8FE" w14:textId="77777777" w:rsidR="00E73414" w:rsidRPr="00C858C8" w:rsidRDefault="00E73414">
      <w:pPr>
        <w:pStyle w:val="2b"/>
        <w:tabs>
          <w:tab w:val="left" w:pos="518"/>
        </w:tabs>
        <w:rPr>
          <w:rFonts w:ascii="Cambria" w:hAnsi="Cambria"/>
          <w:b w:val="0"/>
          <w:noProof/>
          <w:sz w:val="24"/>
          <w:szCs w:val="24"/>
          <w:lang w:val="en-US"/>
        </w:rPr>
      </w:pPr>
      <w:r>
        <w:rPr>
          <w:noProof/>
        </w:rPr>
        <w:t>8.8</w:t>
      </w:r>
      <w:r w:rsidRPr="00C858C8">
        <w:rPr>
          <w:rFonts w:ascii="Cambria" w:hAnsi="Cambria"/>
          <w:b w:val="0"/>
          <w:noProof/>
          <w:sz w:val="24"/>
          <w:szCs w:val="24"/>
          <w:lang w:val="en-US"/>
        </w:rPr>
        <w:tab/>
      </w:r>
      <w:r>
        <w:rPr>
          <w:noProof/>
        </w:rPr>
        <w:t>The List Specification Type</w:t>
      </w:r>
      <w:r>
        <w:rPr>
          <w:noProof/>
        </w:rPr>
        <w:tab/>
      </w:r>
      <w:r>
        <w:rPr>
          <w:noProof/>
        </w:rPr>
        <w:fldChar w:fldCharType="begin"/>
      </w:r>
      <w:r>
        <w:rPr>
          <w:noProof/>
        </w:rPr>
        <w:instrText xml:space="preserve"> PAGEREF _Toc153968353 \h </w:instrText>
      </w:r>
      <w:r>
        <w:rPr>
          <w:noProof/>
        </w:rPr>
      </w:r>
      <w:r>
        <w:rPr>
          <w:noProof/>
        </w:rPr>
        <w:fldChar w:fldCharType="separate"/>
      </w:r>
      <w:r w:rsidR="001C6F64">
        <w:rPr>
          <w:noProof/>
        </w:rPr>
        <w:t>37</w:t>
      </w:r>
      <w:r>
        <w:rPr>
          <w:noProof/>
        </w:rPr>
        <w:fldChar w:fldCharType="end"/>
      </w:r>
    </w:p>
    <w:p w14:paraId="733BF153" w14:textId="77777777" w:rsidR="00E73414" w:rsidRPr="00C858C8" w:rsidRDefault="00E73414">
      <w:pPr>
        <w:pStyle w:val="2b"/>
        <w:tabs>
          <w:tab w:val="left" w:pos="518"/>
        </w:tabs>
        <w:rPr>
          <w:rFonts w:ascii="Cambria" w:hAnsi="Cambria"/>
          <w:b w:val="0"/>
          <w:noProof/>
          <w:sz w:val="24"/>
          <w:szCs w:val="24"/>
          <w:lang w:val="en-US"/>
        </w:rPr>
      </w:pPr>
      <w:r>
        <w:rPr>
          <w:noProof/>
        </w:rPr>
        <w:t>8.9</w:t>
      </w:r>
      <w:r w:rsidRPr="00C858C8">
        <w:rPr>
          <w:rFonts w:ascii="Cambria" w:hAnsi="Cambria"/>
          <w:b w:val="0"/>
          <w:noProof/>
          <w:sz w:val="24"/>
          <w:szCs w:val="24"/>
          <w:lang w:val="en-US"/>
        </w:rPr>
        <w:tab/>
      </w:r>
      <w:r>
        <w:rPr>
          <w:noProof/>
        </w:rPr>
        <w:t>The Completion Specification Type</w:t>
      </w:r>
      <w:r>
        <w:rPr>
          <w:noProof/>
        </w:rPr>
        <w:tab/>
      </w:r>
      <w:r>
        <w:rPr>
          <w:noProof/>
        </w:rPr>
        <w:fldChar w:fldCharType="begin"/>
      </w:r>
      <w:r>
        <w:rPr>
          <w:noProof/>
        </w:rPr>
        <w:instrText xml:space="preserve"> PAGEREF _Toc153968354 \h </w:instrText>
      </w:r>
      <w:r>
        <w:rPr>
          <w:noProof/>
        </w:rPr>
      </w:r>
      <w:r>
        <w:rPr>
          <w:noProof/>
        </w:rPr>
        <w:fldChar w:fldCharType="separate"/>
      </w:r>
      <w:r w:rsidR="001C6F64">
        <w:rPr>
          <w:noProof/>
        </w:rPr>
        <w:t>37</w:t>
      </w:r>
      <w:r>
        <w:rPr>
          <w:noProof/>
        </w:rPr>
        <w:fldChar w:fldCharType="end"/>
      </w:r>
    </w:p>
    <w:p w14:paraId="5DA6012D" w14:textId="77777777" w:rsidR="00E73414" w:rsidRPr="00C858C8" w:rsidRDefault="00E73414">
      <w:pPr>
        <w:pStyle w:val="2b"/>
        <w:tabs>
          <w:tab w:val="left" w:pos="685"/>
        </w:tabs>
        <w:rPr>
          <w:rFonts w:ascii="Cambria" w:hAnsi="Cambria"/>
          <w:b w:val="0"/>
          <w:noProof/>
          <w:sz w:val="24"/>
          <w:szCs w:val="24"/>
          <w:lang w:val="en-US"/>
        </w:rPr>
      </w:pPr>
      <w:r>
        <w:rPr>
          <w:noProof/>
        </w:rPr>
        <w:t xml:space="preserve">8.10 </w:t>
      </w:r>
      <w:r w:rsidRPr="00C858C8">
        <w:rPr>
          <w:rFonts w:ascii="Cambria" w:hAnsi="Cambria"/>
          <w:b w:val="0"/>
          <w:noProof/>
          <w:sz w:val="24"/>
          <w:szCs w:val="24"/>
          <w:lang w:val="en-US"/>
        </w:rPr>
        <w:tab/>
      </w:r>
      <w:r>
        <w:rPr>
          <w:noProof/>
        </w:rPr>
        <w:t>The Property Descriptor and Property Identifier Specification Types</w:t>
      </w:r>
      <w:r>
        <w:rPr>
          <w:noProof/>
        </w:rPr>
        <w:tab/>
      </w:r>
      <w:r>
        <w:rPr>
          <w:noProof/>
        </w:rPr>
        <w:fldChar w:fldCharType="begin"/>
      </w:r>
      <w:r>
        <w:rPr>
          <w:noProof/>
        </w:rPr>
        <w:instrText xml:space="preserve"> PAGEREF _Toc153968355 \h </w:instrText>
      </w:r>
      <w:r>
        <w:rPr>
          <w:noProof/>
        </w:rPr>
      </w:r>
      <w:r>
        <w:rPr>
          <w:noProof/>
        </w:rPr>
        <w:fldChar w:fldCharType="separate"/>
      </w:r>
      <w:r w:rsidR="001C6F64">
        <w:rPr>
          <w:noProof/>
        </w:rPr>
        <w:t>37</w:t>
      </w:r>
      <w:r>
        <w:rPr>
          <w:noProof/>
        </w:rPr>
        <w:fldChar w:fldCharType="end"/>
      </w:r>
    </w:p>
    <w:p w14:paraId="4487F749" w14:textId="77777777" w:rsidR="00E73414" w:rsidRPr="00C858C8" w:rsidRDefault="00E73414">
      <w:pPr>
        <w:pStyle w:val="3a"/>
        <w:tabs>
          <w:tab w:val="left" w:pos="796"/>
        </w:tabs>
        <w:rPr>
          <w:rFonts w:ascii="Cambria" w:hAnsi="Cambria"/>
          <w:b w:val="0"/>
          <w:noProof/>
          <w:sz w:val="24"/>
          <w:szCs w:val="24"/>
          <w:lang w:val="en-US"/>
        </w:rPr>
      </w:pPr>
      <w:r>
        <w:rPr>
          <w:noProof/>
        </w:rPr>
        <w:t>8.10.1</w:t>
      </w:r>
      <w:r w:rsidRPr="00C858C8">
        <w:rPr>
          <w:rFonts w:ascii="Cambria" w:hAnsi="Cambria"/>
          <w:b w:val="0"/>
          <w:noProof/>
          <w:sz w:val="24"/>
          <w:szCs w:val="24"/>
          <w:lang w:val="en-US"/>
        </w:rPr>
        <w:tab/>
      </w:r>
      <w:r>
        <w:rPr>
          <w:noProof/>
        </w:rPr>
        <w:t>IsAccessorDescriptor ( Desc )</w:t>
      </w:r>
      <w:r>
        <w:rPr>
          <w:noProof/>
        </w:rPr>
        <w:tab/>
      </w:r>
      <w:r>
        <w:rPr>
          <w:noProof/>
        </w:rPr>
        <w:fldChar w:fldCharType="begin"/>
      </w:r>
      <w:r>
        <w:rPr>
          <w:noProof/>
        </w:rPr>
        <w:instrText xml:space="preserve"> PAGEREF _Toc153968356 \h </w:instrText>
      </w:r>
      <w:r>
        <w:rPr>
          <w:noProof/>
        </w:rPr>
      </w:r>
      <w:r>
        <w:rPr>
          <w:noProof/>
        </w:rPr>
        <w:fldChar w:fldCharType="separate"/>
      </w:r>
      <w:r w:rsidR="001C6F64">
        <w:rPr>
          <w:noProof/>
        </w:rPr>
        <w:t>38</w:t>
      </w:r>
      <w:r>
        <w:rPr>
          <w:noProof/>
        </w:rPr>
        <w:fldChar w:fldCharType="end"/>
      </w:r>
    </w:p>
    <w:p w14:paraId="2F26807D" w14:textId="77777777" w:rsidR="00E73414" w:rsidRPr="00C858C8" w:rsidRDefault="00E73414">
      <w:pPr>
        <w:pStyle w:val="3a"/>
        <w:tabs>
          <w:tab w:val="left" w:pos="796"/>
        </w:tabs>
        <w:rPr>
          <w:rFonts w:ascii="Cambria" w:hAnsi="Cambria"/>
          <w:b w:val="0"/>
          <w:noProof/>
          <w:sz w:val="24"/>
          <w:szCs w:val="24"/>
          <w:lang w:val="en-US"/>
        </w:rPr>
      </w:pPr>
      <w:r>
        <w:rPr>
          <w:noProof/>
        </w:rPr>
        <w:t>8.10.2</w:t>
      </w:r>
      <w:r w:rsidRPr="00C858C8">
        <w:rPr>
          <w:rFonts w:ascii="Cambria" w:hAnsi="Cambria"/>
          <w:b w:val="0"/>
          <w:noProof/>
          <w:sz w:val="24"/>
          <w:szCs w:val="24"/>
          <w:lang w:val="en-US"/>
        </w:rPr>
        <w:tab/>
      </w:r>
      <w:r>
        <w:rPr>
          <w:noProof/>
        </w:rPr>
        <w:t>IsDataDescriptor ( Desc )</w:t>
      </w:r>
      <w:r>
        <w:rPr>
          <w:noProof/>
        </w:rPr>
        <w:tab/>
      </w:r>
      <w:r>
        <w:rPr>
          <w:noProof/>
        </w:rPr>
        <w:fldChar w:fldCharType="begin"/>
      </w:r>
      <w:r>
        <w:rPr>
          <w:noProof/>
        </w:rPr>
        <w:instrText xml:space="preserve"> PAGEREF _Toc153968357 \h </w:instrText>
      </w:r>
      <w:r>
        <w:rPr>
          <w:noProof/>
        </w:rPr>
      </w:r>
      <w:r>
        <w:rPr>
          <w:noProof/>
        </w:rPr>
        <w:fldChar w:fldCharType="separate"/>
      </w:r>
      <w:r w:rsidR="001C6F64">
        <w:rPr>
          <w:noProof/>
        </w:rPr>
        <w:t>38</w:t>
      </w:r>
      <w:r>
        <w:rPr>
          <w:noProof/>
        </w:rPr>
        <w:fldChar w:fldCharType="end"/>
      </w:r>
    </w:p>
    <w:p w14:paraId="731C147F" w14:textId="77777777" w:rsidR="00E73414" w:rsidRPr="00C858C8" w:rsidRDefault="00E73414">
      <w:pPr>
        <w:pStyle w:val="3a"/>
        <w:tabs>
          <w:tab w:val="left" w:pos="796"/>
        </w:tabs>
        <w:rPr>
          <w:rFonts w:ascii="Cambria" w:hAnsi="Cambria"/>
          <w:b w:val="0"/>
          <w:noProof/>
          <w:sz w:val="24"/>
          <w:szCs w:val="24"/>
          <w:lang w:val="en-US"/>
        </w:rPr>
      </w:pPr>
      <w:r>
        <w:rPr>
          <w:noProof/>
        </w:rPr>
        <w:t>8.10.3</w:t>
      </w:r>
      <w:r w:rsidRPr="00C858C8">
        <w:rPr>
          <w:rFonts w:ascii="Cambria" w:hAnsi="Cambria"/>
          <w:b w:val="0"/>
          <w:noProof/>
          <w:sz w:val="24"/>
          <w:szCs w:val="24"/>
          <w:lang w:val="en-US"/>
        </w:rPr>
        <w:tab/>
      </w:r>
      <w:r>
        <w:rPr>
          <w:noProof/>
        </w:rPr>
        <w:t>IsGenericDescriptor ( Desc )</w:t>
      </w:r>
      <w:r>
        <w:rPr>
          <w:noProof/>
        </w:rPr>
        <w:tab/>
      </w:r>
      <w:r>
        <w:rPr>
          <w:noProof/>
        </w:rPr>
        <w:fldChar w:fldCharType="begin"/>
      </w:r>
      <w:r>
        <w:rPr>
          <w:noProof/>
        </w:rPr>
        <w:instrText xml:space="preserve"> PAGEREF _Toc153968358 \h </w:instrText>
      </w:r>
      <w:r>
        <w:rPr>
          <w:noProof/>
        </w:rPr>
      </w:r>
      <w:r>
        <w:rPr>
          <w:noProof/>
        </w:rPr>
        <w:fldChar w:fldCharType="separate"/>
      </w:r>
      <w:r w:rsidR="001C6F64">
        <w:rPr>
          <w:noProof/>
        </w:rPr>
        <w:t>38</w:t>
      </w:r>
      <w:r>
        <w:rPr>
          <w:noProof/>
        </w:rPr>
        <w:fldChar w:fldCharType="end"/>
      </w:r>
    </w:p>
    <w:p w14:paraId="174B4B38" w14:textId="77777777" w:rsidR="00E73414" w:rsidRPr="00C858C8" w:rsidRDefault="00E73414">
      <w:pPr>
        <w:pStyle w:val="3a"/>
        <w:tabs>
          <w:tab w:val="left" w:pos="796"/>
        </w:tabs>
        <w:rPr>
          <w:rFonts w:ascii="Cambria" w:hAnsi="Cambria"/>
          <w:b w:val="0"/>
          <w:noProof/>
          <w:sz w:val="24"/>
          <w:szCs w:val="24"/>
          <w:lang w:val="en-US"/>
        </w:rPr>
      </w:pPr>
      <w:r>
        <w:rPr>
          <w:noProof/>
        </w:rPr>
        <w:t>8.10.4</w:t>
      </w:r>
      <w:r w:rsidRPr="00C858C8">
        <w:rPr>
          <w:rFonts w:ascii="Cambria" w:hAnsi="Cambria"/>
          <w:b w:val="0"/>
          <w:noProof/>
          <w:sz w:val="24"/>
          <w:szCs w:val="24"/>
          <w:lang w:val="en-US"/>
        </w:rPr>
        <w:tab/>
      </w:r>
      <w:r>
        <w:rPr>
          <w:noProof/>
        </w:rPr>
        <w:t>FromPropertyDescriptor ( Desc )</w:t>
      </w:r>
      <w:r>
        <w:rPr>
          <w:noProof/>
        </w:rPr>
        <w:tab/>
      </w:r>
      <w:r>
        <w:rPr>
          <w:noProof/>
        </w:rPr>
        <w:fldChar w:fldCharType="begin"/>
      </w:r>
      <w:r>
        <w:rPr>
          <w:noProof/>
        </w:rPr>
        <w:instrText xml:space="preserve"> PAGEREF _Toc153968359 \h </w:instrText>
      </w:r>
      <w:r>
        <w:rPr>
          <w:noProof/>
        </w:rPr>
      </w:r>
      <w:r>
        <w:rPr>
          <w:noProof/>
        </w:rPr>
        <w:fldChar w:fldCharType="separate"/>
      </w:r>
      <w:r w:rsidR="001C6F64">
        <w:rPr>
          <w:noProof/>
        </w:rPr>
        <w:t>38</w:t>
      </w:r>
      <w:r>
        <w:rPr>
          <w:noProof/>
        </w:rPr>
        <w:fldChar w:fldCharType="end"/>
      </w:r>
    </w:p>
    <w:p w14:paraId="3E915938" w14:textId="77777777" w:rsidR="00E73414" w:rsidRPr="00C858C8" w:rsidRDefault="00E73414">
      <w:pPr>
        <w:pStyle w:val="3a"/>
        <w:tabs>
          <w:tab w:val="left" w:pos="796"/>
        </w:tabs>
        <w:rPr>
          <w:rFonts w:ascii="Cambria" w:hAnsi="Cambria"/>
          <w:b w:val="0"/>
          <w:noProof/>
          <w:sz w:val="24"/>
          <w:szCs w:val="24"/>
          <w:lang w:val="en-US"/>
        </w:rPr>
      </w:pPr>
      <w:r>
        <w:rPr>
          <w:noProof/>
        </w:rPr>
        <w:t>8.10.5</w:t>
      </w:r>
      <w:r w:rsidRPr="00C858C8">
        <w:rPr>
          <w:rFonts w:ascii="Cambria" w:hAnsi="Cambria"/>
          <w:b w:val="0"/>
          <w:noProof/>
          <w:sz w:val="24"/>
          <w:szCs w:val="24"/>
          <w:lang w:val="en-US"/>
        </w:rPr>
        <w:tab/>
      </w:r>
      <w:r>
        <w:rPr>
          <w:noProof/>
        </w:rPr>
        <w:t>ToPropertyDescriptor ( Obj )</w:t>
      </w:r>
      <w:r>
        <w:rPr>
          <w:noProof/>
        </w:rPr>
        <w:tab/>
      </w:r>
      <w:r>
        <w:rPr>
          <w:noProof/>
        </w:rPr>
        <w:fldChar w:fldCharType="begin"/>
      </w:r>
      <w:r>
        <w:rPr>
          <w:noProof/>
        </w:rPr>
        <w:instrText xml:space="preserve"> PAGEREF _Toc153968360 \h </w:instrText>
      </w:r>
      <w:r>
        <w:rPr>
          <w:noProof/>
        </w:rPr>
      </w:r>
      <w:r>
        <w:rPr>
          <w:noProof/>
        </w:rPr>
        <w:fldChar w:fldCharType="separate"/>
      </w:r>
      <w:r w:rsidR="001C6F64">
        <w:rPr>
          <w:noProof/>
        </w:rPr>
        <w:t>38</w:t>
      </w:r>
      <w:r>
        <w:rPr>
          <w:noProof/>
        </w:rPr>
        <w:fldChar w:fldCharType="end"/>
      </w:r>
    </w:p>
    <w:p w14:paraId="691883D2" w14:textId="77777777" w:rsidR="00E73414" w:rsidRPr="00C858C8" w:rsidRDefault="00E73414">
      <w:pPr>
        <w:pStyle w:val="2b"/>
        <w:tabs>
          <w:tab w:val="left" w:pos="629"/>
        </w:tabs>
        <w:rPr>
          <w:rFonts w:ascii="Cambria" w:hAnsi="Cambria"/>
          <w:b w:val="0"/>
          <w:noProof/>
          <w:sz w:val="24"/>
          <w:szCs w:val="24"/>
          <w:lang w:val="en-US"/>
        </w:rPr>
      </w:pPr>
      <w:r>
        <w:rPr>
          <w:noProof/>
        </w:rPr>
        <w:t>8.11</w:t>
      </w:r>
      <w:r w:rsidRPr="00C858C8">
        <w:rPr>
          <w:rFonts w:ascii="Cambria" w:hAnsi="Cambria"/>
          <w:b w:val="0"/>
          <w:noProof/>
          <w:sz w:val="24"/>
          <w:szCs w:val="24"/>
          <w:lang w:val="en-US"/>
        </w:rPr>
        <w:tab/>
      </w:r>
      <w:r>
        <w:rPr>
          <w:noProof/>
        </w:rPr>
        <w:t>The Lexical Environment and Environment Record Specification Types</w:t>
      </w:r>
      <w:r>
        <w:rPr>
          <w:noProof/>
        </w:rPr>
        <w:tab/>
      </w:r>
      <w:r>
        <w:rPr>
          <w:noProof/>
        </w:rPr>
        <w:fldChar w:fldCharType="begin"/>
      </w:r>
      <w:r>
        <w:rPr>
          <w:noProof/>
        </w:rPr>
        <w:instrText xml:space="preserve"> PAGEREF _Toc153968361 \h </w:instrText>
      </w:r>
      <w:r>
        <w:rPr>
          <w:noProof/>
        </w:rPr>
      </w:r>
      <w:r>
        <w:rPr>
          <w:noProof/>
        </w:rPr>
        <w:fldChar w:fldCharType="separate"/>
      </w:r>
      <w:r w:rsidR="001C6F64">
        <w:rPr>
          <w:noProof/>
        </w:rPr>
        <w:t>39</w:t>
      </w:r>
      <w:r>
        <w:rPr>
          <w:noProof/>
        </w:rPr>
        <w:fldChar w:fldCharType="end"/>
      </w:r>
    </w:p>
    <w:p w14:paraId="6C85FE41" w14:textId="77777777" w:rsidR="00E73414" w:rsidRPr="00C858C8" w:rsidRDefault="00E73414">
      <w:pPr>
        <w:pStyle w:val="2b"/>
        <w:tabs>
          <w:tab w:val="left" w:pos="629"/>
        </w:tabs>
        <w:rPr>
          <w:rFonts w:ascii="Cambria" w:hAnsi="Cambria"/>
          <w:b w:val="0"/>
          <w:noProof/>
          <w:sz w:val="24"/>
          <w:szCs w:val="24"/>
          <w:lang w:val="en-US"/>
        </w:rPr>
      </w:pPr>
      <w:r>
        <w:rPr>
          <w:noProof/>
        </w:rPr>
        <w:t>8.12</w:t>
      </w:r>
      <w:r w:rsidRPr="00C858C8">
        <w:rPr>
          <w:rFonts w:ascii="Cambria" w:hAnsi="Cambria"/>
          <w:b w:val="0"/>
          <w:noProof/>
          <w:sz w:val="24"/>
          <w:szCs w:val="24"/>
          <w:lang w:val="en-US"/>
        </w:rPr>
        <w:tab/>
      </w:r>
      <w:r>
        <w:rPr>
          <w:noProof/>
        </w:rPr>
        <w:t>Algorithms for Object Internal Methods</w:t>
      </w:r>
      <w:r>
        <w:rPr>
          <w:noProof/>
        </w:rPr>
        <w:tab/>
      </w:r>
      <w:r>
        <w:rPr>
          <w:noProof/>
        </w:rPr>
        <w:fldChar w:fldCharType="begin"/>
      </w:r>
      <w:r>
        <w:rPr>
          <w:noProof/>
        </w:rPr>
        <w:instrText xml:space="preserve"> PAGEREF _Toc153968362 \h </w:instrText>
      </w:r>
      <w:r>
        <w:rPr>
          <w:noProof/>
        </w:rPr>
      </w:r>
      <w:r>
        <w:rPr>
          <w:noProof/>
        </w:rPr>
        <w:fldChar w:fldCharType="separate"/>
      </w:r>
      <w:r w:rsidR="001C6F64">
        <w:rPr>
          <w:noProof/>
        </w:rPr>
        <w:t>39</w:t>
      </w:r>
      <w:r>
        <w:rPr>
          <w:noProof/>
        </w:rPr>
        <w:fldChar w:fldCharType="end"/>
      </w:r>
    </w:p>
    <w:p w14:paraId="6B780430" w14:textId="77777777" w:rsidR="00E73414" w:rsidRPr="00C858C8" w:rsidRDefault="00E73414">
      <w:pPr>
        <w:pStyle w:val="3a"/>
        <w:tabs>
          <w:tab w:val="left" w:pos="796"/>
        </w:tabs>
        <w:rPr>
          <w:rFonts w:ascii="Cambria" w:hAnsi="Cambria"/>
          <w:b w:val="0"/>
          <w:noProof/>
          <w:sz w:val="24"/>
          <w:szCs w:val="24"/>
          <w:lang w:val="en-US"/>
        </w:rPr>
      </w:pPr>
      <w:r>
        <w:rPr>
          <w:noProof/>
        </w:rPr>
        <w:t>8.12.1</w:t>
      </w:r>
      <w:r w:rsidRPr="00C858C8">
        <w:rPr>
          <w:rFonts w:ascii="Cambria" w:hAnsi="Cambria"/>
          <w:b w:val="0"/>
          <w:noProof/>
          <w:sz w:val="24"/>
          <w:szCs w:val="24"/>
          <w:lang w:val="en-US"/>
        </w:rPr>
        <w:tab/>
      </w:r>
      <w:r>
        <w:rPr>
          <w:noProof/>
        </w:rPr>
        <w:t>[[GetOwnProperty]] (P)</w:t>
      </w:r>
      <w:r>
        <w:rPr>
          <w:noProof/>
        </w:rPr>
        <w:tab/>
      </w:r>
      <w:r>
        <w:rPr>
          <w:noProof/>
        </w:rPr>
        <w:fldChar w:fldCharType="begin"/>
      </w:r>
      <w:r>
        <w:rPr>
          <w:noProof/>
        </w:rPr>
        <w:instrText xml:space="preserve"> PAGEREF _Toc153968363 \h </w:instrText>
      </w:r>
      <w:r>
        <w:rPr>
          <w:noProof/>
        </w:rPr>
      </w:r>
      <w:r>
        <w:rPr>
          <w:noProof/>
        </w:rPr>
        <w:fldChar w:fldCharType="separate"/>
      </w:r>
      <w:r w:rsidR="001C6F64">
        <w:rPr>
          <w:noProof/>
        </w:rPr>
        <w:t>39</w:t>
      </w:r>
      <w:r>
        <w:rPr>
          <w:noProof/>
        </w:rPr>
        <w:fldChar w:fldCharType="end"/>
      </w:r>
    </w:p>
    <w:p w14:paraId="764599F3" w14:textId="77777777" w:rsidR="00E73414" w:rsidRPr="00C858C8" w:rsidRDefault="00E73414">
      <w:pPr>
        <w:pStyle w:val="3a"/>
        <w:tabs>
          <w:tab w:val="left" w:pos="796"/>
        </w:tabs>
        <w:rPr>
          <w:rFonts w:ascii="Cambria" w:hAnsi="Cambria"/>
          <w:b w:val="0"/>
          <w:noProof/>
          <w:sz w:val="24"/>
          <w:szCs w:val="24"/>
          <w:lang w:val="en-US"/>
        </w:rPr>
      </w:pPr>
      <w:r>
        <w:rPr>
          <w:noProof/>
        </w:rPr>
        <w:t>8.12.2</w:t>
      </w:r>
      <w:r w:rsidRPr="00C858C8">
        <w:rPr>
          <w:rFonts w:ascii="Cambria" w:hAnsi="Cambria"/>
          <w:b w:val="0"/>
          <w:noProof/>
          <w:sz w:val="24"/>
          <w:szCs w:val="24"/>
          <w:lang w:val="en-US"/>
        </w:rPr>
        <w:tab/>
      </w:r>
      <w:r>
        <w:rPr>
          <w:noProof/>
        </w:rPr>
        <w:t>[[GetProperty]] (P)</w:t>
      </w:r>
      <w:r>
        <w:rPr>
          <w:noProof/>
        </w:rPr>
        <w:tab/>
      </w:r>
      <w:r>
        <w:rPr>
          <w:noProof/>
        </w:rPr>
        <w:fldChar w:fldCharType="begin"/>
      </w:r>
      <w:r>
        <w:rPr>
          <w:noProof/>
        </w:rPr>
        <w:instrText xml:space="preserve"> PAGEREF _Toc153968364 \h </w:instrText>
      </w:r>
      <w:r>
        <w:rPr>
          <w:noProof/>
        </w:rPr>
      </w:r>
      <w:r>
        <w:rPr>
          <w:noProof/>
        </w:rPr>
        <w:fldChar w:fldCharType="separate"/>
      </w:r>
      <w:r w:rsidR="001C6F64">
        <w:rPr>
          <w:noProof/>
        </w:rPr>
        <w:t>40</w:t>
      </w:r>
      <w:r>
        <w:rPr>
          <w:noProof/>
        </w:rPr>
        <w:fldChar w:fldCharType="end"/>
      </w:r>
    </w:p>
    <w:p w14:paraId="672FEA7F" w14:textId="77777777" w:rsidR="00E73414" w:rsidRPr="00C858C8" w:rsidRDefault="00E73414">
      <w:pPr>
        <w:pStyle w:val="3a"/>
        <w:tabs>
          <w:tab w:val="left" w:pos="796"/>
        </w:tabs>
        <w:rPr>
          <w:rFonts w:ascii="Cambria" w:hAnsi="Cambria"/>
          <w:b w:val="0"/>
          <w:noProof/>
          <w:sz w:val="24"/>
          <w:szCs w:val="24"/>
          <w:lang w:val="en-US"/>
        </w:rPr>
      </w:pPr>
      <w:r>
        <w:rPr>
          <w:noProof/>
        </w:rPr>
        <w:t>8.12.3</w:t>
      </w:r>
      <w:r w:rsidRPr="00C858C8">
        <w:rPr>
          <w:rFonts w:ascii="Cambria" w:hAnsi="Cambria"/>
          <w:b w:val="0"/>
          <w:noProof/>
          <w:sz w:val="24"/>
          <w:szCs w:val="24"/>
          <w:lang w:val="en-US"/>
        </w:rPr>
        <w:tab/>
      </w:r>
      <w:r>
        <w:rPr>
          <w:noProof/>
        </w:rPr>
        <w:t>[[Get]] (P)</w:t>
      </w:r>
      <w:r>
        <w:rPr>
          <w:noProof/>
        </w:rPr>
        <w:tab/>
      </w:r>
      <w:r>
        <w:rPr>
          <w:noProof/>
        </w:rPr>
        <w:fldChar w:fldCharType="begin"/>
      </w:r>
      <w:r>
        <w:rPr>
          <w:noProof/>
        </w:rPr>
        <w:instrText xml:space="preserve"> PAGEREF _Toc153968365 \h </w:instrText>
      </w:r>
      <w:r>
        <w:rPr>
          <w:noProof/>
        </w:rPr>
      </w:r>
      <w:r>
        <w:rPr>
          <w:noProof/>
        </w:rPr>
        <w:fldChar w:fldCharType="separate"/>
      </w:r>
      <w:r w:rsidR="001C6F64">
        <w:rPr>
          <w:noProof/>
        </w:rPr>
        <w:t>40</w:t>
      </w:r>
      <w:r>
        <w:rPr>
          <w:noProof/>
        </w:rPr>
        <w:fldChar w:fldCharType="end"/>
      </w:r>
    </w:p>
    <w:p w14:paraId="344407A5" w14:textId="77777777" w:rsidR="00E73414" w:rsidRPr="00C858C8" w:rsidRDefault="00E73414">
      <w:pPr>
        <w:pStyle w:val="3a"/>
        <w:tabs>
          <w:tab w:val="left" w:pos="796"/>
        </w:tabs>
        <w:rPr>
          <w:rFonts w:ascii="Cambria" w:hAnsi="Cambria"/>
          <w:b w:val="0"/>
          <w:noProof/>
          <w:sz w:val="24"/>
          <w:szCs w:val="24"/>
          <w:lang w:val="en-US"/>
        </w:rPr>
      </w:pPr>
      <w:r>
        <w:rPr>
          <w:noProof/>
        </w:rPr>
        <w:t>8.12.4</w:t>
      </w:r>
      <w:r w:rsidRPr="00C858C8">
        <w:rPr>
          <w:rFonts w:ascii="Cambria" w:hAnsi="Cambria"/>
          <w:b w:val="0"/>
          <w:noProof/>
          <w:sz w:val="24"/>
          <w:szCs w:val="24"/>
          <w:lang w:val="en-US"/>
        </w:rPr>
        <w:tab/>
      </w:r>
      <w:r>
        <w:rPr>
          <w:noProof/>
        </w:rPr>
        <w:t>[[CanPut]] (P)</w:t>
      </w:r>
      <w:r>
        <w:rPr>
          <w:noProof/>
        </w:rPr>
        <w:tab/>
      </w:r>
      <w:r>
        <w:rPr>
          <w:noProof/>
        </w:rPr>
        <w:fldChar w:fldCharType="begin"/>
      </w:r>
      <w:r>
        <w:rPr>
          <w:noProof/>
        </w:rPr>
        <w:instrText xml:space="preserve"> PAGEREF _Toc153968366 \h </w:instrText>
      </w:r>
      <w:r>
        <w:rPr>
          <w:noProof/>
        </w:rPr>
      </w:r>
      <w:r>
        <w:rPr>
          <w:noProof/>
        </w:rPr>
        <w:fldChar w:fldCharType="separate"/>
      </w:r>
      <w:r w:rsidR="001C6F64">
        <w:rPr>
          <w:noProof/>
        </w:rPr>
        <w:t>40</w:t>
      </w:r>
      <w:r>
        <w:rPr>
          <w:noProof/>
        </w:rPr>
        <w:fldChar w:fldCharType="end"/>
      </w:r>
    </w:p>
    <w:p w14:paraId="30E601EF" w14:textId="77777777" w:rsidR="00E73414" w:rsidRPr="00C858C8" w:rsidRDefault="00E73414">
      <w:pPr>
        <w:pStyle w:val="3a"/>
        <w:tabs>
          <w:tab w:val="left" w:pos="796"/>
        </w:tabs>
        <w:rPr>
          <w:rFonts w:ascii="Cambria" w:hAnsi="Cambria"/>
          <w:b w:val="0"/>
          <w:noProof/>
          <w:sz w:val="24"/>
          <w:szCs w:val="24"/>
          <w:lang w:val="en-US"/>
        </w:rPr>
      </w:pPr>
      <w:r>
        <w:rPr>
          <w:noProof/>
        </w:rPr>
        <w:t>8.12.5</w:t>
      </w:r>
      <w:r w:rsidRPr="00C858C8">
        <w:rPr>
          <w:rFonts w:ascii="Cambria" w:hAnsi="Cambria"/>
          <w:b w:val="0"/>
          <w:noProof/>
          <w:sz w:val="24"/>
          <w:szCs w:val="24"/>
          <w:lang w:val="en-US"/>
        </w:rPr>
        <w:tab/>
      </w:r>
      <w:r>
        <w:rPr>
          <w:noProof/>
        </w:rPr>
        <w:t>[[Put]] ( P, V, Throw )</w:t>
      </w:r>
      <w:r>
        <w:rPr>
          <w:noProof/>
        </w:rPr>
        <w:tab/>
      </w:r>
      <w:r>
        <w:rPr>
          <w:noProof/>
        </w:rPr>
        <w:fldChar w:fldCharType="begin"/>
      </w:r>
      <w:r>
        <w:rPr>
          <w:noProof/>
        </w:rPr>
        <w:instrText xml:space="preserve"> PAGEREF _Toc153968367 \h </w:instrText>
      </w:r>
      <w:r>
        <w:rPr>
          <w:noProof/>
        </w:rPr>
      </w:r>
      <w:r>
        <w:rPr>
          <w:noProof/>
        </w:rPr>
        <w:fldChar w:fldCharType="separate"/>
      </w:r>
      <w:r w:rsidR="001C6F64">
        <w:rPr>
          <w:noProof/>
        </w:rPr>
        <w:t>40</w:t>
      </w:r>
      <w:r>
        <w:rPr>
          <w:noProof/>
        </w:rPr>
        <w:fldChar w:fldCharType="end"/>
      </w:r>
    </w:p>
    <w:p w14:paraId="02E5021F" w14:textId="77777777" w:rsidR="00E73414" w:rsidRPr="00C858C8" w:rsidRDefault="00E73414">
      <w:pPr>
        <w:pStyle w:val="3a"/>
        <w:tabs>
          <w:tab w:val="left" w:pos="796"/>
        </w:tabs>
        <w:rPr>
          <w:rFonts w:ascii="Cambria" w:hAnsi="Cambria"/>
          <w:b w:val="0"/>
          <w:noProof/>
          <w:sz w:val="24"/>
          <w:szCs w:val="24"/>
          <w:lang w:val="en-US"/>
        </w:rPr>
      </w:pPr>
      <w:r>
        <w:rPr>
          <w:noProof/>
        </w:rPr>
        <w:t>8.12.6</w:t>
      </w:r>
      <w:r w:rsidRPr="00C858C8">
        <w:rPr>
          <w:rFonts w:ascii="Cambria" w:hAnsi="Cambria"/>
          <w:b w:val="0"/>
          <w:noProof/>
          <w:sz w:val="24"/>
          <w:szCs w:val="24"/>
          <w:lang w:val="en-US"/>
        </w:rPr>
        <w:tab/>
      </w:r>
      <w:r>
        <w:rPr>
          <w:noProof/>
        </w:rPr>
        <w:t>[[HasProperty]] (P)</w:t>
      </w:r>
      <w:r>
        <w:rPr>
          <w:noProof/>
        </w:rPr>
        <w:tab/>
      </w:r>
      <w:r>
        <w:rPr>
          <w:noProof/>
        </w:rPr>
        <w:fldChar w:fldCharType="begin"/>
      </w:r>
      <w:r>
        <w:rPr>
          <w:noProof/>
        </w:rPr>
        <w:instrText xml:space="preserve"> PAGEREF _Toc153968368 \h </w:instrText>
      </w:r>
      <w:r>
        <w:rPr>
          <w:noProof/>
        </w:rPr>
      </w:r>
      <w:r>
        <w:rPr>
          <w:noProof/>
        </w:rPr>
        <w:fldChar w:fldCharType="separate"/>
      </w:r>
      <w:r w:rsidR="001C6F64">
        <w:rPr>
          <w:noProof/>
        </w:rPr>
        <w:t>41</w:t>
      </w:r>
      <w:r>
        <w:rPr>
          <w:noProof/>
        </w:rPr>
        <w:fldChar w:fldCharType="end"/>
      </w:r>
    </w:p>
    <w:p w14:paraId="268F2000" w14:textId="77777777" w:rsidR="00E73414" w:rsidRPr="00C858C8" w:rsidRDefault="00E73414">
      <w:pPr>
        <w:pStyle w:val="3a"/>
        <w:tabs>
          <w:tab w:val="left" w:pos="796"/>
        </w:tabs>
        <w:rPr>
          <w:rFonts w:ascii="Cambria" w:hAnsi="Cambria"/>
          <w:b w:val="0"/>
          <w:noProof/>
          <w:sz w:val="24"/>
          <w:szCs w:val="24"/>
          <w:lang w:val="en-US"/>
        </w:rPr>
      </w:pPr>
      <w:r>
        <w:rPr>
          <w:noProof/>
        </w:rPr>
        <w:t>8.12.7</w:t>
      </w:r>
      <w:r w:rsidRPr="00C858C8">
        <w:rPr>
          <w:rFonts w:ascii="Cambria" w:hAnsi="Cambria"/>
          <w:b w:val="0"/>
          <w:noProof/>
          <w:sz w:val="24"/>
          <w:szCs w:val="24"/>
          <w:lang w:val="en-US"/>
        </w:rPr>
        <w:tab/>
      </w:r>
      <w:r>
        <w:rPr>
          <w:noProof/>
        </w:rPr>
        <w:t>[[Delete]] (P, Throw)</w:t>
      </w:r>
      <w:r>
        <w:rPr>
          <w:noProof/>
        </w:rPr>
        <w:tab/>
      </w:r>
      <w:r>
        <w:rPr>
          <w:noProof/>
        </w:rPr>
        <w:fldChar w:fldCharType="begin"/>
      </w:r>
      <w:r>
        <w:rPr>
          <w:noProof/>
        </w:rPr>
        <w:instrText xml:space="preserve"> PAGEREF _Toc153968369 \h </w:instrText>
      </w:r>
      <w:r>
        <w:rPr>
          <w:noProof/>
        </w:rPr>
      </w:r>
      <w:r>
        <w:rPr>
          <w:noProof/>
        </w:rPr>
        <w:fldChar w:fldCharType="separate"/>
      </w:r>
      <w:r w:rsidR="001C6F64">
        <w:rPr>
          <w:noProof/>
        </w:rPr>
        <w:t>41</w:t>
      </w:r>
      <w:r>
        <w:rPr>
          <w:noProof/>
        </w:rPr>
        <w:fldChar w:fldCharType="end"/>
      </w:r>
    </w:p>
    <w:p w14:paraId="5BCB7771" w14:textId="77777777" w:rsidR="00E73414" w:rsidRPr="00C858C8" w:rsidRDefault="00E73414">
      <w:pPr>
        <w:pStyle w:val="3a"/>
        <w:tabs>
          <w:tab w:val="left" w:pos="796"/>
        </w:tabs>
        <w:rPr>
          <w:rFonts w:ascii="Cambria" w:hAnsi="Cambria"/>
          <w:b w:val="0"/>
          <w:noProof/>
          <w:sz w:val="24"/>
          <w:szCs w:val="24"/>
          <w:lang w:val="en-US"/>
        </w:rPr>
      </w:pPr>
      <w:r>
        <w:rPr>
          <w:noProof/>
        </w:rPr>
        <w:t>8.12.8</w:t>
      </w:r>
      <w:r w:rsidRPr="00C858C8">
        <w:rPr>
          <w:rFonts w:ascii="Cambria" w:hAnsi="Cambria"/>
          <w:b w:val="0"/>
          <w:noProof/>
          <w:sz w:val="24"/>
          <w:szCs w:val="24"/>
          <w:lang w:val="en-US"/>
        </w:rPr>
        <w:tab/>
      </w:r>
      <w:r>
        <w:rPr>
          <w:noProof/>
        </w:rPr>
        <w:t>[[DefaultValue]] (hint)</w:t>
      </w:r>
      <w:r>
        <w:rPr>
          <w:noProof/>
        </w:rPr>
        <w:tab/>
      </w:r>
      <w:r>
        <w:rPr>
          <w:noProof/>
        </w:rPr>
        <w:fldChar w:fldCharType="begin"/>
      </w:r>
      <w:r>
        <w:rPr>
          <w:noProof/>
        </w:rPr>
        <w:instrText xml:space="preserve"> PAGEREF _Toc153968370 \h </w:instrText>
      </w:r>
      <w:r>
        <w:rPr>
          <w:noProof/>
        </w:rPr>
      </w:r>
      <w:r>
        <w:rPr>
          <w:noProof/>
        </w:rPr>
        <w:fldChar w:fldCharType="separate"/>
      </w:r>
      <w:r w:rsidR="001C6F64">
        <w:rPr>
          <w:noProof/>
        </w:rPr>
        <w:t>41</w:t>
      </w:r>
      <w:r>
        <w:rPr>
          <w:noProof/>
        </w:rPr>
        <w:fldChar w:fldCharType="end"/>
      </w:r>
    </w:p>
    <w:p w14:paraId="27B219EC" w14:textId="77777777" w:rsidR="00E73414" w:rsidRPr="00C858C8" w:rsidRDefault="00E73414">
      <w:pPr>
        <w:pStyle w:val="3a"/>
        <w:tabs>
          <w:tab w:val="left" w:pos="796"/>
        </w:tabs>
        <w:rPr>
          <w:rFonts w:ascii="Cambria" w:hAnsi="Cambria"/>
          <w:b w:val="0"/>
          <w:noProof/>
          <w:sz w:val="24"/>
          <w:szCs w:val="24"/>
          <w:lang w:val="en-US"/>
        </w:rPr>
      </w:pPr>
      <w:r>
        <w:rPr>
          <w:noProof/>
        </w:rPr>
        <w:t>8.12.9</w:t>
      </w:r>
      <w:r w:rsidRPr="00C858C8">
        <w:rPr>
          <w:rFonts w:ascii="Cambria" w:hAnsi="Cambria"/>
          <w:b w:val="0"/>
          <w:noProof/>
          <w:sz w:val="24"/>
          <w:szCs w:val="24"/>
          <w:lang w:val="en-US"/>
        </w:rPr>
        <w:tab/>
      </w:r>
      <w:r>
        <w:rPr>
          <w:noProof/>
        </w:rPr>
        <w:t>[[DefineOwnProperty]] (P, Desc, Throw)</w:t>
      </w:r>
      <w:r>
        <w:rPr>
          <w:noProof/>
        </w:rPr>
        <w:tab/>
      </w:r>
      <w:r>
        <w:rPr>
          <w:noProof/>
        </w:rPr>
        <w:fldChar w:fldCharType="begin"/>
      </w:r>
      <w:r>
        <w:rPr>
          <w:noProof/>
        </w:rPr>
        <w:instrText xml:space="preserve"> PAGEREF _Toc153968371 \h </w:instrText>
      </w:r>
      <w:r>
        <w:rPr>
          <w:noProof/>
        </w:rPr>
      </w:r>
      <w:r>
        <w:rPr>
          <w:noProof/>
        </w:rPr>
        <w:fldChar w:fldCharType="separate"/>
      </w:r>
      <w:r w:rsidR="001C6F64">
        <w:rPr>
          <w:noProof/>
        </w:rPr>
        <w:t>42</w:t>
      </w:r>
      <w:r>
        <w:rPr>
          <w:noProof/>
        </w:rPr>
        <w:fldChar w:fldCharType="end"/>
      </w:r>
    </w:p>
    <w:p w14:paraId="76992D7A" w14:textId="77777777" w:rsidR="00E73414" w:rsidRPr="00C858C8" w:rsidRDefault="00E73414">
      <w:pPr>
        <w:pStyle w:val="12"/>
        <w:tabs>
          <w:tab w:val="left" w:pos="351"/>
        </w:tabs>
        <w:rPr>
          <w:rFonts w:ascii="Cambria" w:hAnsi="Cambria"/>
          <w:b w:val="0"/>
          <w:noProof/>
          <w:sz w:val="24"/>
          <w:szCs w:val="24"/>
          <w:lang w:val="en-US"/>
        </w:rPr>
      </w:pPr>
      <w:r>
        <w:rPr>
          <w:noProof/>
        </w:rPr>
        <w:t>9</w:t>
      </w:r>
      <w:r w:rsidRPr="00C858C8">
        <w:rPr>
          <w:rFonts w:ascii="Cambria" w:hAnsi="Cambria"/>
          <w:b w:val="0"/>
          <w:noProof/>
          <w:sz w:val="24"/>
          <w:szCs w:val="24"/>
          <w:lang w:val="en-US"/>
        </w:rPr>
        <w:tab/>
      </w:r>
      <w:r>
        <w:rPr>
          <w:noProof/>
        </w:rPr>
        <w:t>Type Conversion and Testing</w:t>
      </w:r>
      <w:r>
        <w:rPr>
          <w:noProof/>
        </w:rPr>
        <w:tab/>
      </w:r>
      <w:r>
        <w:rPr>
          <w:noProof/>
        </w:rPr>
        <w:fldChar w:fldCharType="begin"/>
      </w:r>
      <w:r>
        <w:rPr>
          <w:noProof/>
        </w:rPr>
        <w:instrText xml:space="preserve"> PAGEREF _Toc153968372 \h </w:instrText>
      </w:r>
      <w:r>
        <w:rPr>
          <w:noProof/>
        </w:rPr>
      </w:r>
      <w:r>
        <w:rPr>
          <w:noProof/>
        </w:rPr>
        <w:fldChar w:fldCharType="separate"/>
      </w:r>
      <w:r w:rsidR="001C6F64">
        <w:rPr>
          <w:noProof/>
        </w:rPr>
        <w:t>43</w:t>
      </w:r>
      <w:r>
        <w:rPr>
          <w:noProof/>
        </w:rPr>
        <w:fldChar w:fldCharType="end"/>
      </w:r>
    </w:p>
    <w:p w14:paraId="6D728ABE" w14:textId="77777777" w:rsidR="00E73414" w:rsidRPr="00C858C8" w:rsidRDefault="00E73414">
      <w:pPr>
        <w:pStyle w:val="2b"/>
        <w:tabs>
          <w:tab w:val="left" w:pos="518"/>
        </w:tabs>
        <w:rPr>
          <w:rFonts w:ascii="Cambria" w:hAnsi="Cambria"/>
          <w:b w:val="0"/>
          <w:noProof/>
          <w:sz w:val="24"/>
          <w:szCs w:val="24"/>
          <w:lang w:val="en-US"/>
        </w:rPr>
      </w:pPr>
      <w:r>
        <w:rPr>
          <w:noProof/>
        </w:rPr>
        <w:t>9.1</w:t>
      </w:r>
      <w:r w:rsidRPr="00C858C8">
        <w:rPr>
          <w:rFonts w:ascii="Cambria" w:hAnsi="Cambria"/>
          <w:b w:val="0"/>
          <w:noProof/>
          <w:sz w:val="24"/>
          <w:szCs w:val="24"/>
          <w:lang w:val="en-US"/>
        </w:rPr>
        <w:tab/>
      </w:r>
      <w:r>
        <w:rPr>
          <w:noProof/>
        </w:rPr>
        <w:t>ToPrimitive</w:t>
      </w:r>
      <w:r>
        <w:rPr>
          <w:noProof/>
        </w:rPr>
        <w:tab/>
      </w:r>
      <w:r>
        <w:rPr>
          <w:noProof/>
        </w:rPr>
        <w:fldChar w:fldCharType="begin"/>
      </w:r>
      <w:r>
        <w:rPr>
          <w:noProof/>
        </w:rPr>
        <w:instrText xml:space="preserve"> PAGEREF _Toc153968373 \h </w:instrText>
      </w:r>
      <w:r>
        <w:rPr>
          <w:noProof/>
        </w:rPr>
      </w:r>
      <w:r>
        <w:rPr>
          <w:noProof/>
        </w:rPr>
        <w:fldChar w:fldCharType="separate"/>
      </w:r>
      <w:r w:rsidR="001C6F64">
        <w:rPr>
          <w:noProof/>
        </w:rPr>
        <w:t>43</w:t>
      </w:r>
      <w:r>
        <w:rPr>
          <w:noProof/>
        </w:rPr>
        <w:fldChar w:fldCharType="end"/>
      </w:r>
    </w:p>
    <w:p w14:paraId="5E418ABD" w14:textId="77777777" w:rsidR="00E73414" w:rsidRPr="00C858C8" w:rsidRDefault="00E73414">
      <w:pPr>
        <w:pStyle w:val="2b"/>
        <w:tabs>
          <w:tab w:val="left" w:pos="518"/>
        </w:tabs>
        <w:rPr>
          <w:rFonts w:ascii="Cambria" w:hAnsi="Cambria"/>
          <w:b w:val="0"/>
          <w:noProof/>
          <w:sz w:val="24"/>
          <w:szCs w:val="24"/>
          <w:lang w:val="en-US"/>
        </w:rPr>
      </w:pPr>
      <w:r>
        <w:rPr>
          <w:noProof/>
        </w:rPr>
        <w:t>9.2</w:t>
      </w:r>
      <w:r w:rsidRPr="00C858C8">
        <w:rPr>
          <w:rFonts w:ascii="Cambria" w:hAnsi="Cambria"/>
          <w:b w:val="0"/>
          <w:noProof/>
          <w:sz w:val="24"/>
          <w:szCs w:val="24"/>
          <w:lang w:val="en-US"/>
        </w:rPr>
        <w:tab/>
      </w:r>
      <w:r>
        <w:rPr>
          <w:noProof/>
        </w:rPr>
        <w:t>ToBoolean</w:t>
      </w:r>
      <w:r>
        <w:rPr>
          <w:noProof/>
        </w:rPr>
        <w:tab/>
      </w:r>
      <w:r>
        <w:rPr>
          <w:noProof/>
        </w:rPr>
        <w:fldChar w:fldCharType="begin"/>
      </w:r>
      <w:r>
        <w:rPr>
          <w:noProof/>
        </w:rPr>
        <w:instrText xml:space="preserve"> PAGEREF _Toc153968374 \h </w:instrText>
      </w:r>
      <w:r>
        <w:rPr>
          <w:noProof/>
        </w:rPr>
      </w:r>
      <w:r>
        <w:rPr>
          <w:noProof/>
        </w:rPr>
        <w:fldChar w:fldCharType="separate"/>
      </w:r>
      <w:r w:rsidR="001C6F64">
        <w:rPr>
          <w:noProof/>
        </w:rPr>
        <w:t>43</w:t>
      </w:r>
      <w:r>
        <w:rPr>
          <w:noProof/>
        </w:rPr>
        <w:fldChar w:fldCharType="end"/>
      </w:r>
    </w:p>
    <w:p w14:paraId="13746E46" w14:textId="77777777" w:rsidR="00E73414" w:rsidRPr="00C858C8" w:rsidRDefault="00E73414">
      <w:pPr>
        <w:pStyle w:val="2b"/>
        <w:tabs>
          <w:tab w:val="left" w:pos="518"/>
        </w:tabs>
        <w:rPr>
          <w:rFonts w:ascii="Cambria" w:hAnsi="Cambria"/>
          <w:b w:val="0"/>
          <w:noProof/>
          <w:sz w:val="24"/>
          <w:szCs w:val="24"/>
          <w:lang w:val="en-US"/>
        </w:rPr>
      </w:pPr>
      <w:r>
        <w:rPr>
          <w:noProof/>
        </w:rPr>
        <w:t>9.3</w:t>
      </w:r>
      <w:r w:rsidRPr="00C858C8">
        <w:rPr>
          <w:rFonts w:ascii="Cambria" w:hAnsi="Cambria"/>
          <w:b w:val="0"/>
          <w:noProof/>
          <w:sz w:val="24"/>
          <w:szCs w:val="24"/>
          <w:lang w:val="en-US"/>
        </w:rPr>
        <w:tab/>
      </w:r>
      <w:r>
        <w:rPr>
          <w:noProof/>
        </w:rPr>
        <w:t>ToNumber</w:t>
      </w:r>
      <w:r>
        <w:rPr>
          <w:noProof/>
        </w:rPr>
        <w:tab/>
      </w:r>
      <w:r>
        <w:rPr>
          <w:noProof/>
        </w:rPr>
        <w:fldChar w:fldCharType="begin"/>
      </w:r>
      <w:r>
        <w:rPr>
          <w:noProof/>
        </w:rPr>
        <w:instrText xml:space="preserve"> PAGEREF _Toc153968375 \h </w:instrText>
      </w:r>
      <w:r>
        <w:rPr>
          <w:noProof/>
        </w:rPr>
      </w:r>
      <w:r>
        <w:rPr>
          <w:noProof/>
        </w:rPr>
        <w:fldChar w:fldCharType="separate"/>
      </w:r>
      <w:r w:rsidR="001C6F64">
        <w:rPr>
          <w:noProof/>
        </w:rPr>
        <w:t>44</w:t>
      </w:r>
      <w:r>
        <w:rPr>
          <w:noProof/>
        </w:rPr>
        <w:fldChar w:fldCharType="end"/>
      </w:r>
    </w:p>
    <w:p w14:paraId="74B71F56" w14:textId="77777777" w:rsidR="00E73414" w:rsidRPr="00C858C8" w:rsidRDefault="00E73414">
      <w:pPr>
        <w:pStyle w:val="3a"/>
        <w:tabs>
          <w:tab w:val="left" w:pos="685"/>
        </w:tabs>
        <w:rPr>
          <w:rFonts w:ascii="Cambria" w:hAnsi="Cambria"/>
          <w:b w:val="0"/>
          <w:noProof/>
          <w:sz w:val="24"/>
          <w:szCs w:val="24"/>
          <w:lang w:val="en-US"/>
        </w:rPr>
      </w:pPr>
      <w:r>
        <w:rPr>
          <w:noProof/>
        </w:rPr>
        <w:t>9.3.1</w:t>
      </w:r>
      <w:r w:rsidRPr="00C858C8">
        <w:rPr>
          <w:rFonts w:ascii="Cambria" w:hAnsi="Cambria"/>
          <w:b w:val="0"/>
          <w:noProof/>
          <w:sz w:val="24"/>
          <w:szCs w:val="24"/>
          <w:lang w:val="en-US"/>
        </w:rPr>
        <w:tab/>
      </w:r>
      <w:r>
        <w:rPr>
          <w:noProof/>
        </w:rPr>
        <w:t>ToNumber Applied to the String Type</w:t>
      </w:r>
      <w:r>
        <w:rPr>
          <w:noProof/>
        </w:rPr>
        <w:tab/>
      </w:r>
      <w:r>
        <w:rPr>
          <w:noProof/>
        </w:rPr>
        <w:fldChar w:fldCharType="begin"/>
      </w:r>
      <w:r>
        <w:rPr>
          <w:noProof/>
        </w:rPr>
        <w:instrText xml:space="preserve"> PAGEREF _Toc153968376 \h </w:instrText>
      </w:r>
      <w:r>
        <w:rPr>
          <w:noProof/>
        </w:rPr>
      </w:r>
      <w:r>
        <w:rPr>
          <w:noProof/>
        </w:rPr>
        <w:fldChar w:fldCharType="separate"/>
      </w:r>
      <w:r w:rsidR="001C6F64">
        <w:rPr>
          <w:noProof/>
        </w:rPr>
        <w:t>44</w:t>
      </w:r>
      <w:r>
        <w:rPr>
          <w:noProof/>
        </w:rPr>
        <w:fldChar w:fldCharType="end"/>
      </w:r>
    </w:p>
    <w:p w14:paraId="303A1104" w14:textId="77777777" w:rsidR="00E73414" w:rsidRPr="00C858C8" w:rsidRDefault="00E73414">
      <w:pPr>
        <w:pStyle w:val="2b"/>
        <w:tabs>
          <w:tab w:val="left" w:pos="518"/>
        </w:tabs>
        <w:rPr>
          <w:rFonts w:ascii="Cambria" w:hAnsi="Cambria"/>
          <w:b w:val="0"/>
          <w:noProof/>
          <w:sz w:val="24"/>
          <w:szCs w:val="24"/>
          <w:lang w:val="en-US"/>
        </w:rPr>
      </w:pPr>
      <w:r>
        <w:rPr>
          <w:noProof/>
        </w:rPr>
        <w:t>9.4</w:t>
      </w:r>
      <w:r w:rsidRPr="00C858C8">
        <w:rPr>
          <w:rFonts w:ascii="Cambria" w:hAnsi="Cambria"/>
          <w:b w:val="0"/>
          <w:noProof/>
          <w:sz w:val="24"/>
          <w:szCs w:val="24"/>
          <w:lang w:val="en-US"/>
        </w:rPr>
        <w:tab/>
      </w:r>
      <w:r>
        <w:rPr>
          <w:noProof/>
        </w:rPr>
        <w:t>ToInteger</w:t>
      </w:r>
      <w:r>
        <w:rPr>
          <w:noProof/>
        </w:rPr>
        <w:tab/>
      </w:r>
      <w:r>
        <w:rPr>
          <w:noProof/>
        </w:rPr>
        <w:fldChar w:fldCharType="begin"/>
      </w:r>
      <w:r>
        <w:rPr>
          <w:noProof/>
        </w:rPr>
        <w:instrText xml:space="preserve"> PAGEREF _Toc153968377 \h </w:instrText>
      </w:r>
      <w:r>
        <w:rPr>
          <w:noProof/>
        </w:rPr>
      </w:r>
      <w:r>
        <w:rPr>
          <w:noProof/>
        </w:rPr>
        <w:fldChar w:fldCharType="separate"/>
      </w:r>
      <w:r w:rsidR="001C6F64">
        <w:rPr>
          <w:noProof/>
        </w:rPr>
        <w:t>47</w:t>
      </w:r>
      <w:r>
        <w:rPr>
          <w:noProof/>
        </w:rPr>
        <w:fldChar w:fldCharType="end"/>
      </w:r>
    </w:p>
    <w:p w14:paraId="3EAB9A26" w14:textId="77777777" w:rsidR="00E73414" w:rsidRPr="00C858C8" w:rsidRDefault="00E73414">
      <w:pPr>
        <w:pStyle w:val="2b"/>
        <w:tabs>
          <w:tab w:val="left" w:pos="518"/>
        </w:tabs>
        <w:rPr>
          <w:rFonts w:ascii="Cambria" w:hAnsi="Cambria"/>
          <w:b w:val="0"/>
          <w:noProof/>
          <w:sz w:val="24"/>
          <w:szCs w:val="24"/>
          <w:lang w:val="en-US"/>
        </w:rPr>
      </w:pPr>
      <w:r>
        <w:rPr>
          <w:noProof/>
        </w:rPr>
        <w:t>9.5</w:t>
      </w:r>
      <w:r w:rsidRPr="00C858C8">
        <w:rPr>
          <w:rFonts w:ascii="Cambria" w:hAnsi="Cambria"/>
          <w:b w:val="0"/>
          <w:noProof/>
          <w:sz w:val="24"/>
          <w:szCs w:val="24"/>
          <w:lang w:val="en-US"/>
        </w:rPr>
        <w:tab/>
      </w:r>
      <w:r>
        <w:rPr>
          <w:noProof/>
        </w:rPr>
        <w:t>ToInt32: (Signed 32 Bit Integer)</w:t>
      </w:r>
      <w:r>
        <w:rPr>
          <w:noProof/>
        </w:rPr>
        <w:tab/>
      </w:r>
      <w:r>
        <w:rPr>
          <w:noProof/>
        </w:rPr>
        <w:fldChar w:fldCharType="begin"/>
      </w:r>
      <w:r>
        <w:rPr>
          <w:noProof/>
        </w:rPr>
        <w:instrText xml:space="preserve"> PAGEREF _Toc153968378 \h </w:instrText>
      </w:r>
      <w:r>
        <w:rPr>
          <w:noProof/>
        </w:rPr>
      </w:r>
      <w:r>
        <w:rPr>
          <w:noProof/>
        </w:rPr>
        <w:fldChar w:fldCharType="separate"/>
      </w:r>
      <w:r w:rsidR="001C6F64">
        <w:rPr>
          <w:noProof/>
        </w:rPr>
        <w:t>47</w:t>
      </w:r>
      <w:r>
        <w:rPr>
          <w:noProof/>
        </w:rPr>
        <w:fldChar w:fldCharType="end"/>
      </w:r>
    </w:p>
    <w:p w14:paraId="58457986" w14:textId="77777777" w:rsidR="00E73414" w:rsidRPr="00C858C8" w:rsidRDefault="00E73414">
      <w:pPr>
        <w:pStyle w:val="2b"/>
        <w:tabs>
          <w:tab w:val="left" w:pos="518"/>
        </w:tabs>
        <w:rPr>
          <w:rFonts w:ascii="Cambria" w:hAnsi="Cambria"/>
          <w:b w:val="0"/>
          <w:noProof/>
          <w:sz w:val="24"/>
          <w:szCs w:val="24"/>
          <w:lang w:val="en-US"/>
        </w:rPr>
      </w:pPr>
      <w:r>
        <w:rPr>
          <w:noProof/>
        </w:rPr>
        <w:t>9.6</w:t>
      </w:r>
      <w:r w:rsidRPr="00C858C8">
        <w:rPr>
          <w:rFonts w:ascii="Cambria" w:hAnsi="Cambria"/>
          <w:b w:val="0"/>
          <w:noProof/>
          <w:sz w:val="24"/>
          <w:szCs w:val="24"/>
          <w:lang w:val="en-US"/>
        </w:rPr>
        <w:tab/>
      </w:r>
      <w:r>
        <w:rPr>
          <w:noProof/>
        </w:rPr>
        <w:t>ToUint32: (Unsigned 32 Bit Integer)</w:t>
      </w:r>
      <w:r>
        <w:rPr>
          <w:noProof/>
        </w:rPr>
        <w:tab/>
      </w:r>
      <w:r>
        <w:rPr>
          <w:noProof/>
        </w:rPr>
        <w:fldChar w:fldCharType="begin"/>
      </w:r>
      <w:r>
        <w:rPr>
          <w:noProof/>
        </w:rPr>
        <w:instrText xml:space="preserve"> PAGEREF _Toc153968379 \h </w:instrText>
      </w:r>
      <w:r>
        <w:rPr>
          <w:noProof/>
        </w:rPr>
      </w:r>
      <w:r>
        <w:rPr>
          <w:noProof/>
        </w:rPr>
        <w:fldChar w:fldCharType="separate"/>
      </w:r>
      <w:r w:rsidR="001C6F64">
        <w:rPr>
          <w:noProof/>
        </w:rPr>
        <w:t>47</w:t>
      </w:r>
      <w:r>
        <w:rPr>
          <w:noProof/>
        </w:rPr>
        <w:fldChar w:fldCharType="end"/>
      </w:r>
    </w:p>
    <w:p w14:paraId="7C53DBB9" w14:textId="77777777" w:rsidR="00E73414" w:rsidRPr="00C858C8" w:rsidRDefault="00E73414">
      <w:pPr>
        <w:pStyle w:val="2b"/>
        <w:tabs>
          <w:tab w:val="left" w:pos="518"/>
        </w:tabs>
        <w:rPr>
          <w:rFonts w:ascii="Cambria" w:hAnsi="Cambria"/>
          <w:b w:val="0"/>
          <w:noProof/>
          <w:sz w:val="24"/>
          <w:szCs w:val="24"/>
          <w:lang w:val="en-US"/>
        </w:rPr>
      </w:pPr>
      <w:r>
        <w:rPr>
          <w:noProof/>
        </w:rPr>
        <w:t>9.7</w:t>
      </w:r>
      <w:r w:rsidRPr="00C858C8">
        <w:rPr>
          <w:rFonts w:ascii="Cambria" w:hAnsi="Cambria"/>
          <w:b w:val="0"/>
          <w:noProof/>
          <w:sz w:val="24"/>
          <w:szCs w:val="24"/>
          <w:lang w:val="en-US"/>
        </w:rPr>
        <w:tab/>
      </w:r>
      <w:r>
        <w:rPr>
          <w:noProof/>
        </w:rPr>
        <w:t>ToUint16: (Unsigned 16 Bit Integer)</w:t>
      </w:r>
      <w:r>
        <w:rPr>
          <w:noProof/>
        </w:rPr>
        <w:tab/>
      </w:r>
      <w:r>
        <w:rPr>
          <w:noProof/>
        </w:rPr>
        <w:fldChar w:fldCharType="begin"/>
      </w:r>
      <w:r>
        <w:rPr>
          <w:noProof/>
        </w:rPr>
        <w:instrText xml:space="preserve"> PAGEREF _Toc153968380 \h </w:instrText>
      </w:r>
      <w:r>
        <w:rPr>
          <w:noProof/>
        </w:rPr>
      </w:r>
      <w:r>
        <w:rPr>
          <w:noProof/>
        </w:rPr>
        <w:fldChar w:fldCharType="separate"/>
      </w:r>
      <w:r w:rsidR="001C6F64">
        <w:rPr>
          <w:noProof/>
        </w:rPr>
        <w:t>48</w:t>
      </w:r>
      <w:r>
        <w:rPr>
          <w:noProof/>
        </w:rPr>
        <w:fldChar w:fldCharType="end"/>
      </w:r>
    </w:p>
    <w:p w14:paraId="38214470" w14:textId="77777777" w:rsidR="00E73414" w:rsidRPr="00C858C8" w:rsidRDefault="00E73414">
      <w:pPr>
        <w:pStyle w:val="2b"/>
        <w:tabs>
          <w:tab w:val="left" w:pos="518"/>
        </w:tabs>
        <w:rPr>
          <w:rFonts w:ascii="Cambria" w:hAnsi="Cambria"/>
          <w:b w:val="0"/>
          <w:noProof/>
          <w:sz w:val="24"/>
          <w:szCs w:val="24"/>
          <w:lang w:val="en-US"/>
        </w:rPr>
      </w:pPr>
      <w:r>
        <w:rPr>
          <w:noProof/>
        </w:rPr>
        <w:t>9.8</w:t>
      </w:r>
      <w:r w:rsidRPr="00C858C8">
        <w:rPr>
          <w:rFonts w:ascii="Cambria" w:hAnsi="Cambria"/>
          <w:b w:val="0"/>
          <w:noProof/>
          <w:sz w:val="24"/>
          <w:szCs w:val="24"/>
          <w:lang w:val="en-US"/>
        </w:rPr>
        <w:tab/>
      </w:r>
      <w:r>
        <w:rPr>
          <w:noProof/>
        </w:rPr>
        <w:t>ToString</w:t>
      </w:r>
      <w:r>
        <w:rPr>
          <w:noProof/>
        </w:rPr>
        <w:tab/>
      </w:r>
      <w:r>
        <w:rPr>
          <w:noProof/>
        </w:rPr>
        <w:fldChar w:fldCharType="begin"/>
      </w:r>
      <w:r>
        <w:rPr>
          <w:noProof/>
        </w:rPr>
        <w:instrText xml:space="preserve"> PAGEREF _Toc153968381 \h </w:instrText>
      </w:r>
      <w:r>
        <w:rPr>
          <w:noProof/>
        </w:rPr>
      </w:r>
      <w:r>
        <w:rPr>
          <w:noProof/>
        </w:rPr>
        <w:fldChar w:fldCharType="separate"/>
      </w:r>
      <w:r w:rsidR="001C6F64">
        <w:rPr>
          <w:noProof/>
        </w:rPr>
        <w:t>48</w:t>
      </w:r>
      <w:r>
        <w:rPr>
          <w:noProof/>
        </w:rPr>
        <w:fldChar w:fldCharType="end"/>
      </w:r>
    </w:p>
    <w:p w14:paraId="6F4B5CD1" w14:textId="77777777" w:rsidR="00E73414" w:rsidRPr="00C858C8" w:rsidRDefault="00E73414">
      <w:pPr>
        <w:pStyle w:val="3a"/>
        <w:tabs>
          <w:tab w:val="left" w:pos="685"/>
        </w:tabs>
        <w:rPr>
          <w:rFonts w:ascii="Cambria" w:hAnsi="Cambria"/>
          <w:b w:val="0"/>
          <w:noProof/>
          <w:sz w:val="24"/>
          <w:szCs w:val="24"/>
          <w:lang w:val="en-US"/>
        </w:rPr>
      </w:pPr>
      <w:r>
        <w:rPr>
          <w:noProof/>
        </w:rPr>
        <w:t>9.8.1</w:t>
      </w:r>
      <w:r w:rsidRPr="00C858C8">
        <w:rPr>
          <w:rFonts w:ascii="Cambria" w:hAnsi="Cambria"/>
          <w:b w:val="0"/>
          <w:noProof/>
          <w:sz w:val="24"/>
          <w:szCs w:val="24"/>
          <w:lang w:val="en-US"/>
        </w:rPr>
        <w:tab/>
      </w:r>
      <w:r>
        <w:rPr>
          <w:noProof/>
        </w:rPr>
        <w:t>ToString Applied to the Number Type</w:t>
      </w:r>
      <w:r>
        <w:rPr>
          <w:noProof/>
        </w:rPr>
        <w:tab/>
      </w:r>
      <w:r>
        <w:rPr>
          <w:noProof/>
        </w:rPr>
        <w:fldChar w:fldCharType="begin"/>
      </w:r>
      <w:r>
        <w:rPr>
          <w:noProof/>
        </w:rPr>
        <w:instrText xml:space="preserve"> PAGEREF _Toc153968382 \h </w:instrText>
      </w:r>
      <w:r>
        <w:rPr>
          <w:noProof/>
        </w:rPr>
      </w:r>
      <w:r>
        <w:rPr>
          <w:noProof/>
        </w:rPr>
        <w:fldChar w:fldCharType="separate"/>
      </w:r>
      <w:r w:rsidR="001C6F64">
        <w:rPr>
          <w:noProof/>
        </w:rPr>
        <w:t>48</w:t>
      </w:r>
      <w:r>
        <w:rPr>
          <w:noProof/>
        </w:rPr>
        <w:fldChar w:fldCharType="end"/>
      </w:r>
    </w:p>
    <w:p w14:paraId="3934BFDA" w14:textId="77777777" w:rsidR="00E73414" w:rsidRPr="00C858C8" w:rsidRDefault="00E73414">
      <w:pPr>
        <w:pStyle w:val="2b"/>
        <w:tabs>
          <w:tab w:val="left" w:pos="518"/>
        </w:tabs>
        <w:rPr>
          <w:rFonts w:ascii="Cambria" w:hAnsi="Cambria"/>
          <w:b w:val="0"/>
          <w:noProof/>
          <w:sz w:val="24"/>
          <w:szCs w:val="24"/>
          <w:lang w:val="en-US"/>
        </w:rPr>
      </w:pPr>
      <w:r>
        <w:rPr>
          <w:noProof/>
        </w:rPr>
        <w:t>9.9</w:t>
      </w:r>
      <w:r w:rsidRPr="00C858C8">
        <w:rPr>
          <w:rFonts w:ascii="Cambria" w:hAnsi="Cambria"/>
          <w:b w:val="0"/>
          <w:noProof/>
          <w:sz w:val="24"/>
          <w:szCs w:val="24"/>
          <w:lang w:val="en-US"/>
        </w:rPr>
        <w:tab/>
      </w:r>
      <w:r>
        <w:rPr>
          <w:noProof/>
        </w:rPr>
        <w:t>ToObject</w:t>
      </w:r>
      <w:r>
        <w:rPr>
          <w:noProof/>
        </w:rPr>
        <w:tab/>
      </w:r>
      <w:r>
        <w:rPr>
          <w:noProof/>
        </w:rPr>
        <w:fldChar w:fldCharType="begin"/>
      </w:r>
      <w:r>
        <w:rPr>
          <w:noProof/>
        </w:rPr>
        <w:instrText xml:space="preserve"> PAGEREF _Toc153968383 \h </w:instrText>
      </w:r>
      <w:r>
        <w:rPr>
          <w:noProof/>
        </w:rPr>
      </w:r>
      <w:r>
        <w:rPr>
          <w:noProof/>
        </w:rPr>
        <w:fldChar w:fldCharType="separate"/>
      </w:r>
      <w:r w:rsidR="001C6F64">
        <w:rPr>
          <w:noProof/>
        </w:rPr>
        <w:t>49</w:t>
      </w:r>
      <w:r>
        <w:rPr>
          <w:noProof/>
        </w:rPr>
        <w:fldChar w:fldCharType="end"/>
      </w:r>
    </w:p>
    <w:p w14:paraId="37B0E6D6" w14:textId="77777777" w:rsidR="00E73414" w:rsidRPr="00C858C8" w:rsidRDefault="00E73414">
      <w:pPr>
        <w:pStyle w:val="2b"/>
        <w:tabs>
          <w:tab w:val="left" w:pos="629"/>
        </w:tabs>
        <w:rPr>
          <w:rFonts w:ascii="Cambria" w:hAnsi="Cambria"/>
          <w:b w:val="0"/>
          <w:noProof/>
          <w:sz w:val="24"/>
          <w:szCs w:val="24"/>
          <w:lang w:val="en-US"/>
        </w:rPr>
      </w:pPr>
      <w:r>
        <w:rPr>
          <w:noProof/>
        </w:rPr>
        <w:t>9.10</w:t>
      </w:r>
      <w:r w:rsidRPr="00C858C8">
        <w:rPr>
          <w:rFonts w:ascii="Cambria" w:hAnsi="Cambria"/>
          <w:b w:val="0"/>
          <w:noProof/>
          <w:sz w:val="24"/>
          <w:szCs w:val="24"/>
          <w:lang w:val="en-US"/>
        </w:rPr>
        <w:tab/>
      </w:r>
      <w:r>
        <w:rPr>
          <w:noProof/>
        </w:rPr>
        <w:t>CheckObjectCoercible</w:t>
      </w:r>
      <w:r>
        <w:rPr>
          <w:noProof/>
        </w:rPr>
        <w:tab/>
      </w:r>
      <w:r>
        <w:rPr>
          <w:noProof/>
        </w:rPr>
        <w:fldChar w:fldCharType="begin"/>
      </w:r>
      <w:r>
        <w:rPr>
          <w:noProof/>
        </w:rPr>
        <w:instrText xml:space="preserve"> PAGEREF _Toc153968384 \h </w:instrText>
      </w:r>
      <w:r>
        <w:rPr>
          <w:noProof/>
        </w:rPr>
      </w:r>
      <w:r>
        <w:rPr>
          <w:noProof/>
        </w:rPr>
        <w:fldChar w:fldCharType="separate"/>
      </w:r>
      <w:r w:rsidR="001C6F64">
        <w:rPr>
          <w:noProof/>
        </w:rPr>
        <w:t>49</w:t>
      </w:r>
      <w:r>
        <w:rPr>
          <w:noProof/>
        </w:rPr>
        <w:fldChar w:fldCharType="end"/>
      </w:r>
    </w:p>
    <w:p w14:paraId="18947503" w14:textId="77777777" w:rsidR="00E73414" w:rsidRPr="00C858C8" w:rsidRDefault="00E73414">
      <w:pPr>
        <w:pStyle w:val="2b"/>
        <w:tabs>
          <w:tab w:val="left" w:pos="629"/>
        </w:tabs>
        <w:rPr>
          <w:rFonts w:ascii="Cambria" w:hAnsi="Cambria"/>
          <w:b w:val="0"/>
          <w:noProof/>
          <w:sz w:val="24"/>
          <w:szCs w:val="24"/>
          <w:lang w:val="en-US"/>
        </w:rPr>
      </w:pPr>
      <w:r>
        <w:rPr>
          <w:noProof/>
        </w:rPr>
        <w:t>9.11</w:t>
      </w:r>
      <w:r w:rsidRPr="00C858C8">
        <w:rPr>
          <w:rFonts w:ascii="Cambria" w:hAnsi="Cambria"/>
          <w:b w:val="0"/>
          <w:noProof/>
          <w:sz w:val="24"/>
          <w:szCs w:val="24"/>
          <w:lang w:val="en-US"/>
        </w:rPr>
        <w:tab/>
      </w:r>
      <w:r>
        <w:rPr>
          <w:noProof/>
        </w:rPr>
        <w:t>IsCallable</w:t>
      </w:r>
      <w:r>
        <w:rPr>
          <w:noProof/>
        </w:rPr>
        <w:tab/>
      </w:r>
      <w:r>
        <w:rPr>
          <w:noProof/>
        </w:rPr>
        <w:fldChar w:fldCharType="begin"/>
      </w:r>
      <w:r>
        <w:rPr>
          <w:noProof/>
        </w:rPr>
        <w:instrText xml:space="preserve"> PAGEREF _Toc153968385 \h </w:instrText>
      </w:r>
      <w:r>
        <w:rPr>
          <w:noProof/>
        </w:rPr>
      </w:r>
      <w:r>
        <w:rPr>
          <w:noProof/>
        </w:rPr>
        <w:fldChar w:fldCharType="separate"/>
      </w:r>
      <w:r w:rsidR="001C6F64">
        <w:rPr>
          <w:noProof/>
        </w:rPr>
        <w:t>50</w:t>
      </w:r>
      <w:r>
        <w:rPr>
          <w:noProof/>
        </w:rPr>
        <w:fldChar w:fldCharType="end"/>
      </w:r>
    </w:p>
    <w:p w14:paraId="1259C2B1" w14:textId="77777777" w:rsidR="00E73414" w:rsidRPr="00C858C8" w:rsidRDefault="00E73414">
      <w:pPr>
        <w:pStyle w:val="2b"/>
        <w:tabs>
          <w:tab w:val="left" w:pos="629"/>
        </w:tabs>
        <w:rPr>
          <w:rFonts w:ascii="Cambria" w:hAnsi="Cambria"/>
          <w:b w:val="0"/>
          <w:noProof/>
          <w:sz w:val="24"/>
          <w:szCs w:val="24"/>
          <w:lang w:val="en-US"/>
        </w:rPr>
      </w:pPr>
      <w:r w:rsidRPr="00643C7A">
        <w:rPr>
          <w:bCs/>
          <w:noProof/>
        </w:rPr>
        <w:t>9.12</w:t>
      </w:r>
      <w:r w:rsidRPr="00C858C8">
        <w:rPr>
          <w:rFonts w:ascii="Cambria" w:hAnsi="Cambria"/>
          <w:b w:val="0"/>
          <w:noProof/>
          <w:sz w:val="24"/>
          <w:szCs w:val="24"/>
          <w:lang w:val="en-US"/>
        </w:rPr>
        <w:tab/>
      </w:r>
      <w:r w:rsidRPr="00643C7A">
        <w:rPr>
          <w:bCs/>
          <w:noProof/>
        </w:rPr>
        <w:t>The SameValue Algorithm</w:t>
      </w:r>
      <w:r>
        <w:rPr>
          <w:noProof/>
        </w:rPr>
        <w:tab/>
      </w:r>
      <w:r>
        <w:rPr>
          <w:noProof/>
        </w:rPr>
        <w:fldChar w:fldCharType="begin"/>
      </w:r>
      <w:r>
        <w:rPr>
          <w:noProof/>
        </w:rPr>
        <w:instrText xml:space="preserve"> PAGEREF _Toc153968386 \h </w:instrText>
      </w:r>
      <w:r>
        <w:rPr>
          <w:noProof/>
        </w:rPr>
      </w:r>
      <w:r>
        <w:rPr>
          <w:noProof/>
        </w:rPr>
        <w:fldChar w:fldCharType="separate"/>
      </w:r>
      <w:r w:rsidR="001C6F64">
        <w:rPr>
          <w:noProof/>
        </w:rPr>
        <w:t>50</w:t>
      </w:r>
      <w:r>
        <w:rPr>
          <w:noProof/>
        </w:rPr>
        <w:fldChar w:fldCharType="end"/>
      </w:r>
    </w:p>
    <w:p w14:paraId="188EC889" w14:textId="77777777" w:rsidR="00E73414" w:rsidRPr="00C858C8" w:rsidRDefault="00E73414">
      <w:pPr>
        <w:pStyle w:val="12"/>
        <w:tabs>
          <w:tab w:val="left" w:pos="462"/>
        </w:tabs>
        <w:rPr>
          <w:rFonts w:ascii="Cambria" w:hAnsi="Cambria"/>
          <w:b w:val="0"/>
          <w:noProof/>
          <w:sz w:val="24"/>
          <w:szCs w:val="24"/>
          <w:lang w:val="en-US"/>
        </w:rPr>
      </w:pPr>
      <w:r>
        <w:rPr>
          <w:noProof/>
        </w:rPr>
        <w:t>10</w:t>
      </w:r>
      <w:r w:rsidRPr="00C858C8">
        <w:rPr>
          <w:rFonts w:ascii="Cambria" w:hAnsi="Cambria"/>
          <w:b w:val="0"/>
          <w:noProof/>
          <w:sz w:val="24"/>
          <w:szCs w:val="24"/>
          <w:lang w:val="en-US"/>
        </w:rPr>
        <w:tab/>
      </w:r>
      <w:r>
        <w:rPr>
          <w:noProof/>
        </w:rPr>
        <w:t>Executable Code and Execution Contexts</w:t>
      </w:r>
      <w:r>
        <w:rPr>
          <w:noProof/>
        </w:rPr>
        <w:tab/>
      </w:r>
      <w:r>
        <w:rPr>
          <w:noProof/>
        </w:rPr>
        <w:fldChar w:fldCharType="begin"/>
      </w:r>
      <w:r>
        <w:rPr>
          <w:noProof/>
        </w:rPr>
        <w:instrText xml:space="preserve"> PAGEREF _Toc153968387 \h </w:instrText>
      </w:r>
      <w:r>
        <w:rPr>
          <w:noProof/>
        </w:rPr>
      </w:r>
      <w:r>
        <w:rPr>
          <w:noProof/>
        </w:rPr>
        <w:fldChar w:fldCharType="separate"/>
      </w:r>
      <w:r w:rsidR="001C6F64">
        <w:rPr>
          <w:noProof/>
        </w:rPr>
        <w:t>50</w:t>
      </w:r>
      <w:r>
        <w:rPr>
          <w:noProof/>
        </w:rPr>
        <w:fldChar w:fldCharType="end"/>
      </w:r>
    </w:p>
    <w:p w14:paraId="38AFE724" w14:textId="77777777" w:rsidR="00E73414" w:rsidRPr="00CB38FA" w:rsidRDefault="00E73414">
      <w:pPr>
        <w:pStyle w:val="2b"/>
        <w:tabs>
          <w:tab w:val="left" w:pos="629"/>
        </w:tabs>
        <w:rPr>
          <w:rFonts w:ascii="Cambria" w:hAnsi="Cambria"/>
          <w:b w:val="0"/>
          <w:noProof/>
          <w:sz w:val="24"/>
          <w:szCs w:val="24"/>
          <w:lang w:val="fr-CH"/>
        </w:rPr>
      </w:pPr>
      <w:r w:rsidRPr="00CB38FA">
        <w:rPr>
          <w:noProof/>
          <w:lang w:val="fr-CH"/>
        </w:rPr>
        <w:t>10.1</w:t>
      </w:r>
      <w:r w:rsidRPr="00CB38FA">
        <w:rPr>
          <w:rFonts w:ascii="Cambria" w:hAnsi="Cambria"/>
          <w:b w:val="0"/>
          <w:noProof/>
          <w:sz w:val="24"/>
          <w:szCs w:val="24"/>
          <w:lang w:val="fr-CH"/>
        </w:rPr>
        <w:tab/>
      </w:r>
      <w:r w:rsidRPr="00CB38FA">
        <w:rPr>
          <w:noProof/>
          <w:lang w:val="fr-CH"/>
        </w:rPr>
        <w:t>Types of Executable Code</w:t>
      </w:r>
      <w:r w:rsidRPr="00CB38FA">
        <w:rPr>
          <w:noProof/>
          <w:lang w:val="fr-CH"/>
        </w:rPr>
        <w:tab/>
      </w:r>
      <w:r>
        <w:rPr>
          <w:noProof/>
        </w:rPr>
        <w:fldChar w:fldCharType="begin"/>
      </w:r>
      <w:r w:rsidRPr="00CB38FA">
        <w:rPr>
          <w:noProof/>
          <w:lang w:val="fr-CH"/>
        </w:rPr>
        <w:instrText xml:space="preserve"> PAGEREF _Toc153968388 \h </w:instrText>
      </w:r>
      <w:r>
        <w:rPr>
          <w:noProof/>
        </w:rPr>
      </w:r>
      <w:r>
        <w:rPr>
          <w:noProof/>
        </w:rPr>
        <w:fldChar w:fldCharType="separate"/>
      </w:r>
      <w:r w:rsidR="001C6F64">
        <w:rPr>
          <w:noProof/>
          <w:lang w:val="fr-CH"/>
        </w:rPr>
        <w:t>50</w:t>
      </w:r>
      <w:r>
        <w:rPr>
          <w:noProof/>
        </w:rPr>
        <w:fldChar w:fldCharType="end"/>
      </w:r>
    </w:p>
    <w:p w14:paraId="4F4332D5" w14:textId="77777777" w:rsidR="00E73414" w:rsidRPr="00CB38FA" w:rsidRDefault="00E73414">
      <w:pPr>
        <w:pStyle w:val="3a"/>
        <w:tabs>
          <w:tab w:val="left" w:pos="796"/>
        </w:tabs>
        <w:rPr>
          <w:rFonts w:ascii="Cambria" w:hAnsi="Cambria"/>
          <w:b w:val="0"/>
          <w:noProof/>
          <w:sz w:val="24"/>
          <w:szCs w:val="24"/>
          <w:lang w:val="fr-CH"/>
        </w:rPr>
      </w:pPr>
      <w:r w:rsidRPr="00CB38FA">
        <w:rPr>
          <w:noProof/>
          <w:lang w:val="fr-CH"/>
        </w:rPr>
        <w:t>10.1.1</w:t>
      </w:r>
      <w:r w:rsidRPr="00CB38FA">
        <w:rPr>
          <w:rFonts w:ascii="Cambria" w:hAnsi="Cambria"/>
          <w:b w:val="0"/>
          <w:noProof/>
          <w:sz w:val="24"/>
          <w:szCs w:val="24"/>
          <w:lang w:val="fr-CH"/>
        </w:rPr>
        <w:tab/>
      </w:r>
      <w:r w:rsidRPr="00CB38FA">
        <w:rPr>
          <w:noProof/>
          <w:lang w:val="fr-CH"/>
        </w:rPr>
        <w:t>Strict Mode Code</w:t>
      </w:r>
      <w:r w:rsidRPr="00CB38FA">
        <w:rPr>
          <w:noProof/>
          <w:lang w:val="fr-CH"/>
        </w:rPr>
        <w:tab/>
      </w:r>
      <w:r>
        <w:rPr>
          <w:noProof/>
        </w:rPr>
        <w:fldChar w:fldCharType="begin"/>
      </w:r>
      <w:r w:rsidRPr="00CB38FA">
        <w:rPr>
          <w:noProof/>
          <w:lang w:val="fr-CH"/>
        </w:rPr>
        <w:instrText xml:space="preserve"> PAGEREF _Toc153968389 \h </w:instrText>
      </w:r>
      <w:r>
        <w:rPr>
          <w:noProof/>
        </w:rPr>
      </w:r>
      <w:r>
        <w:rPr>
          <w:noProof/>
        </w:rPr>
        <w:fldChar w:fldCharType="separate"/>
      </w:r>
      <w:r w:rsidR="001C6F64">
        <w:rPr>
          <w:noProof/>
          <w:lang w:val="fr-CH"/>
        </w:rPr>
        <w:t>51</w:t>
      </w:r>
      <w:r>
        <w:rPr>
          <w:noProof/>
        </w:rPr>
        <w:fldChar w:fldCharType="end"/>
      </w:r>
    </w:p>
    <w:p w14:paraId="6001FEA7" w14:textId="77777777" w:rsidR="00E73414" w:rsidRPr="00CB38FA" w:rsidRDefault="00E73414">
      <w:pPr>
        <w:pStyle w:val="2b"/>
        <w:tabs>
          <w:tab w:val="left" w:pos="629"/>
        </w:tabs>
        <w:rPr>
          <w:rFonts w:ascii="Cambria" w:hAnsi="Cambria"/>
          <w:b w:val="0"/>
          <w:noProof/>
          <w:sz w:val="24"/>
          <w:szCs w:val="24"/>
          <w:lang w:val="fr-CH"/>
        </w:rPr>
      </w:pPr>
      <w:r w:rsidRPr="00CB38FA">
        <w:rPr>
          <w:noProof/>
          <w:lang w:val="fr-CH"/>
        </w:rPr>
        <w:t>10.2</w:t>
      </w:r>
      <w:r w:rsidRPr="00CB38FA">
        <w:rPr>
          <w:rFonts w:ascii="Cambria" w:hAnsi="Cambria"/>
          <w:b w:val="0"/>
          <w:noProof/>
          <w:sz w:val="24"/>
          <w:szCs w:val="24"/>
          <w:lang w:val="fr-CH"/>
        </w:rPr>
        <w:tab/>
      </w:r>
      <w:r w:rsidRPr="00CB38FA">
        <w:rPr>
          <w:noProof/>
          <w:lang w:val="fr-CH"/>
        </w:rPr>
        <w:t>Lexical Environments</w:t>
      </w:r>
      <w:r w:rsidRPr="00CB38FA">
        <w:rPr>
          <w:noProof/>
          <w:lang w:val="fr-CH"/>
        </w:rPr>
        <w:tab/>
      </w:r>
      <w:r>
        <w:rPr>
          <w:noProof/>
        </w:rPr>
        <w:fldChar w:fldCharType="begin"/>
      </w:r>
      <w:r w:rsidRPr="00CB38FA">
        <w:rPr>
          <w:noProof/>
          <w:lang w:val="fr-CH"/>
        </w:rPr>
        <w:instrText xml:space="preserve"> PAGEREF _Toc153968390 \h </w:instrText>
      </w:r>
      <w:r>
        <w:rPr>
          <w:noProof/>
        </w:rPr>
      </w:r>
      <w:r>
        <w:rPr>
          <w:noProof/>
        </w:rPr>
        <w:fldChar w:fldCharType="separate"/>
      </w:r>
      <w:r w:rsidR="001C6F64">
        <w:rPr>
          <w:noProof/>
          <w:lang w:val="fr-CH"/>
        </w:rPr>
        <w:t>52</w:t>
      </w:r>
      <w:r>
        <w:rPr>
          <w:noProof/>
        </w:rPr>
        <w:fldChar w:fldCharType="end"/>
      </w:r>
    </w:p>
    <w:p w14:paraId="47932E60" w14:textId="77777777" w:rsidR="00E73414" w:rsidRPr="00CB38FA" w:rsidRDefault="00E73414">
      <w:pPr>
        <w:pStyle w:val="3a"/>
        <w:tabs>
          <w:tab w:val="left" w:pos="796"/>
        </w:tabs>
        <w:rPr>
          <w:rFonts w:ascii="Cambria" w:hAnsi="Cambria"/>
          <w:b w:val="0"/>
          <w:noProof/>
          <w:sz w:val="24"/>
          <w:szCs w:val="24"/>
          <w:lang w:val="fr-CH"/>
        </w:rPr>
      </w:pPr>
      <w:r w:rsidRPr="00CB38FA">
        <w:rPr>
          <w:noProof/>
          <w:lang w:val="fr-CH"/>
        </w:rPr>
        <w:t>10.2.1</w:t>
      </w:r>
      <w:r w:rsidRPr="00CB38FA">
        <w:rPr>
          <w:rFonts w:ascii="Cambria" w:hAnsi="Cambria"/>
          <w:b w:val="0"/>
          <w:noProof/>
          <w:sz w:val="24"/>
          <w:szCs w:val="24"/>
          <w:lang w:val="fr-CH"/>
        </w:rPr>
        <w:tab/>
      </w:r>
      <w:r w:rsidRPr="00CB38FA">
        <w:rPr>
          <w:noProof/>
          <w:lang w:val="fr-CH"/>
        </w:rPr>
        <w:t>Environment Records</w:t>
      </w:r>
      <w:r w:rsidRPr="00CB38FA">
        <w:rPr>
          <w:noProof/>
          <w:lang w:val="fr-CH"/>
        </w:rPr>
        <w:tab/>
      </w:r>
      <w:r>
        <w:rPr>
          <w:noProof/>
        </w:rPr>
        <w:fldChar w:fldCharType="begin"/>
      </w:r>
      <w:r w:rsidRPr="00CB38FA">
        <w:rPr>
          <w:noProof/>
          <w:lang w:val="fr-CH"/>
        </w:rPr>
        <w:instrText xml:space="preserve"> PAGEREF _Toc153968391 \h </w:instrText>
      </w:r>
      <w:r>
        <w:rPr>
          <w:noProof/>
        </w:rPr>
      </w:r>
      <w:r>
        <w:rPr>
          <w:noProof/>
        </w:rPr>
        <w:fldChar w:fldCharType="separate"/>
      </w:r>
      <w:r w:rsidR="001C6F64">
        <w:rPr>
          <w:noProof/>
          <w:lang w:val="fr-CH"/>
        </w:rPr>
        <w:t>52</w:t>
      </w:r>
      <w:r>
        <w:rPr>
          <w:noProof/>
        </w:rPr>
        <w:fldChar w:fldCharType="end"/>
      </w:r>
    </w:p>
    <w:p w14:paraId="7466ED51" w14:textId="77777777" w:rsidR="00E73414" w:rsidRPr="00C858C8" w:rsidRDefault="00E73414">
      <w:pPr>
        <w:pStyle w:val="3a"/>
        <w:tabs>
          <w:tab w:val="left" w:pos="796"/>
        </w:tabs>
        <w:rPr>
          <w:rFonts w:ascii="Cambria" w:hAnsi="Cambria"/>
          <w:b w:val="0"/>
          <w:noProof/>
          <w:sz w:val="24"/>
          <w:szCs w:val="24"/>
          <w:lang w:val="en-US"/>
        </w:rPr>
      </w:pPr>
      <w:r>
        <w:rPr>
          <w:noProof/>
        </w:rPr>
        <w:t>10.2.2</w:t>
      </w:r>
      <w:r w:rsidRPr="00C858C8">
        <w:rPr>
          <w:rFonts w:ascii="Cambria" w:hAnsi="Cambria"/>
          <w:b w:val="0"/>
          <w:noProof/>
          <w:sz w:val="24"/>
          <w:szCs w:val="24"/>
          <w:lang w:val="en-US"/>
        </w:rPr>
        <w:tab/>
      </w:r>
      <w:r>
        <w:rPr>
          <w:noProof/>
        </w:rPr>
        <w:t>Lexical Environment Operations</w:t>
      </w:r>
      <w:r>
        <w:rPr>
          <w:noProof/>
        </w:rPr>
        <w:tab/>
      </w:r>
      <w:r>
        <w:rPr>
          <w:noProof/>
        </w:rPr>
        <w:fldChar w:fldCharType="begin"/>
      </w:r>
      <w:r>
        <w:rPr>
          <w:noProof/>
        </w:rPr>
        <w:instrText xml:space="preserve"> PAGEREF _Toc153968392 \h </w:instrText>
      </w:r>
      <w:r>
        <w:rPr>
          <w:noProof/>
        </w:rPr>
      </w:r>
      <w:r>
        <w:rPr>
          <w:noProof/>
        </w:rPr>
        <w:fldChar w:fldCharType="separate"/>
      </w:r>
      <w:r w:rsidR="001C6F64">
        <w:rPr>
          <w:noProof/>
        </w:rPr>
        <w:t>56</w:t>
      </w:r>
      <w:r>
        <w:rPr>
          <w:noProof/>
        </w:rPr>
        <w:fldChar w:fldCharType="end"/>
      </w:r>
    </w:p>
    <w:p w14:paraId="2BAB3177" w14:textId="77777777" w:rsidR="00E73414" w:rsidRPr="00C858C8" w:rsidRDefault="00E73414">
      <w:pPr>
        <w:pStyle w:val="3a"/>
        <w:tabs>
          <w:tab w:val="left" w:pos="796"/>
        </w:tabs>
        <w:rPr>
          <w:rFonts w:ascii="Cambria" w:hAnsi="Cambria"/>
          <w:b w:val="0"/>
          <w:noProof/>
          <w:sz w:val="24"/>
          <w:szCs w:val="24"/>
          <w:lang w:val="en-US"/>
        </w:rPr>
      </w:pPr>
      <w:r>
        <w:rPr>
          <w:noProof/>
        </w:rPr>
        <w:t>10.2.3</w:t>
      </w:r>
      <w:r w:rsidRPr="00C858C8">
        <w:rPr>
          <w:rFonts w:ascii="Cambria" w:hAnsi="Cambria"/>
          <w:b w:val="0"/>
          <w:noProof/>
          <w:sz w:val="24"/>
          <w:szCs w:val="24"/>
          <w:lang w:val="en-US"/>
        </w:rPr>
        <w:tab/>
      </w:r>
      <w:r>
        <w:rPr>
          <w:noProof/>
        </w:rPr>
        <w:t>The Global Environment</w:t>
      </w:r>
      <w:r>
        <w:rPr>
          <w:noProof/>
        </w:rPr>
        <w:tab/>
      </w:r>
      <w:r>
        <w:rPr>
          <w:noProof/>
        </w:rPr>
        <w:fldChar w:fldCharType="begin"/>
      </w:r>
      <w:r>
        <w:rPr>
          <w:noProof/>
        </w:rPr>
        <w:instrText xml:space="preserve"> PAGEREF _Toc153968393 \h </w:instrText>
      </w:r>
      <w:r>
        <w:rPr>
          <w:noProof/>
        </w:rPr>
      </w:r>
      <w:r>
        <w:rPr>
          <w:noProof/>
        </w:rPr>
        <w:fldChar w:fldCharType="separate"/>
      </w:r>
      <w:r w:rsidR="001C6F64">
        <w:rPr>
          <w:noProof/>
        </w:rPr>
        <w:t>57</w:t>
      </w:r>
      <w:r>
        <w:rPr>
          <w:noProof/>
        </w:rPr>
        <w:fldChar w:fldCharType="end"/>
      </w:r>
    </w:p>
    <w:p w14:paraId="61957194" w14:textId="77777777" w:rsidR="00E73414" w:rsidRPr="00C858C8" w:rsidRDefault="00E73414">
      <w:pPr>
        <w:pStyle w:val="2b"/>
        <w:tabs>
          <w:tab w:val="left" w:pos="629"/>
        </w:tabs>
        <w:rPr>
          <w:rFonts w:ascii="Cambria" w:hAnsi="Cambria"/>
          <w:b w:val="0"/>
          <w:noProof/>
          <w:sz w:val="24"/>
          <w:szCs w:val="24"/>
          <w:lang w:val="en-US"/>
        </w:rPr>
      </w:pPr>
      <w:r>
        <w:rPr>
          <w:noProof/>
        </w:rPr>
        <w:t>10.3</w:t>
      </w:r>
      <w:r w:rsidRPr="00C858C8">
        <w:rPr>
          <w:rFonts w:ascii="Cambria" w:hAnsi="Cambria"/>
          <w:b w:val="0"/>
          <w:noProof/>
          <w:sz w:val="24"/>
          <w:szCs w:val="24"/>
          <w:lang w:val="en-US"/>
        </w:rPr>
        <w:tab/>
      </w:r>
      <w:r>
        <w:rPr>
          <w:noProof/>
        </w:rPr>
        <w:t>Execution Contexts</w:t>
      </w:r>
      <w:r>
        <w:rPr>
          <w:noProof/>
        </w:rPr>
        <w:tab/>
      </w:r>
      <w:r>
        <w:rPr>
          <w:noProof/>
        </w:rPr>
        <w:fldChar w:fldCharType="begin"/>
      </w:r>
      <w:r>
        <w:rPr>
          <w:noProof/>
        </w:rPr>
        <w:instrText xml:space="preserve"> PAGEREF _Toc153968394 \h </w:instrText>
      </w:r>
      <w:r>
        <w:rPr>
          <w:noProof/>
        </w:rPr>
      </w:r>
      <w:r>
        <w:rPr>
          <w:noProof/>
        </w:rPr>
        <w:fldChar w:fldCharType="separate"/>
      </w:r>
      <w:r w:rsidR="001C6F64">
        <w:rPr>
          <w:noProof/>
        </w:rPr>
        <w:t>57</w:t>
      </w:r>
      <w:r>
        <w:rPr>
          <w:noProof/>
        </w:rPr>
        <w:fldChar w:fldCharType="end"/>
      </w:r>
    </w:p>
    <w:p w14:paraId="3D332251" w14:textId="77777777" w:rsidR="00E73414" w:rsidRPr="00C858C8" w:rsidRDefault="00E73414">
      <w:pPr>
        <w:pStyle w:val="3a"/>
        <w:tabs>
          <w:tab w:val="left" w:pos="796"/>
        </w:tabs>
        <w:rPr>
          <w:rFonts w:ascii="Cambria" w:hAnsi="Cambria"/>
          <w:b w:val="0"/>
          <w:noProof/>
          <w:sz w:val="24"/>
          <w:szCs w:val="24"/>
          <w:lang w:val="en-US"/>
        </w:rPr>
      </w:pPr>
      <w:r>
        <w:rPr>
          <w:noProof/>
        </w:rPr>
        <w:t>10.3.1</w:t>
      </w:r>
      <w:r w:rsidRPr="00C858C8">
        <w:rPr>
          <w:rFonts w:ascii="Cambria" w:hAnsi="Cambria"/>
          <w:b w:val="0"/>
          <w:noProof/>
          <w:sz w:val="24"/>
          <w:szCs w:val="24"/>
          <w:lang w:val="en-US"/>
        </w:rPr>
        <w:tab/>
      </w:r>
      <w:r>
        <w:rPr>
          <w:noProof/>
        </w:rPr>
        <w:t>Identifier Resolution</w:t>
      </w:r>
      <w:r>
        <w:rPr>
          <w:noProof/>
        </w:rPr>
        <w:tab/>
      </w:r>
      <w:r>
        <w:rPr>
          <w:noProof/>
        </w:rPr>
        <w:fldChar w:fldCharType="begin"/>
      </w:r>
      <w:r>
        <w:rPr>
          <w:noProof/>
        </w:rPr>
        <w:instrText xml:space="preserve"> PAGEREF _Toc153968395 \h </w:instrText>
      </w:r>
      <w:r>
        <w:rPr>
          <w:noProof/>
        </w:rPr>
      </w:r>
      <w:r>
        <w:rPr>
          <w:noProof/>
        </w:rPr>
        <w:fldChar w:fldCharType="separate"/>
      </w:r>
      <w:r w:rsidR="001C6F64">
        <w:rPr>
          <w:noProof/>
        </w:rPr>
        <w:t>58</w:t>
      </w:r>
      <w:r>
        <w:rPr>
          <w:noProof/>
        </w:rPr>
        <w:fldChar w:fldCharType="end"/>
      </w:r>
    </w:p>
    <w:p w14:paraId="6DB85850" w14:textId="77777777" w:rsidR="00E73414" w:rsidRPr="00C858C8" w:rsidRDefault="00E73414">
      <w:pPr>
        <w:pStyle w:val="2b"/>
        <w:tabs>
          <w:tab w:val="left" w:pos="629"/>
        </w:tabs>
        <w:rPr>
          <w:rFonts w:ascii="Cambria" w:hAnsi="Cambria"/>
          <w:b w:val="0"/>
          <w:noProof/>
          <w:sz w:val="24"/>
          <w:szCs w:val="24"/>
          <w:lang w:val="en-US"/>
        </w:rPr>
      </w:pPr>
      <w:r>
        <w:rPr>
          <w:noProof/>
        </w:rPr>
        <w:t>10.4</w:t>
      </w:r>
      <w:r w:rsidRPr="00C858C8">
        <w:rPr>
          <w:rFonts w:ascii="Cambria" w:hAnsi="Cambria"/>
          <w:b w:val="0"/>
          <w:noProof/>
          <w:sz w:val="24"/>
          <w:szCs w:val="24"/>
          <w:lang w:val="en-US"/>
        </w:rPr>
        <w:tab/>
      </w:r>
      <w:r>
        <w:rPr>
          <w:noProof/>
        </w:rPr>
        <w:t>Establishing an Execution Context</w:t>
      </w:r>
      <w:r>
        <w:rPr>
          <w:noProof/>
        </w:rPr>
        <w:tab/>
      </w:r>
      <w:r>
        <w:rPr>
          <w:noProof/>
        </w:rPr>
        <w:fldChar w:fldCharType="begin"/>
      </w:r>
      <w:r>
        <w:rPr>
          <w:noProof/>
        </w:rPr>
        <w:instrText xml:space="preserve"> PAGEREF _Toc153968396 \h </w:instrText>
      </w:r>
      <w:r>
        <w:rPr>
          <w:noProof/>
        </w:rPr>
      </w:r>
      <w:r>
        <w:rPr>
          <w:noProof/>
        </w:rPr>
        <w:fldChar w:fldCharType="separate"/>
      </w:r>
      <w:r w:rsidR="001C6F64">
        <w:rPr>
          <w:noProof/>
        </w:rPr>
        <w:t>58</w:t>
      </w:r>
      <w:r>
        <w:rPr>
          <w:noProof/>
        </w:rPr>
        <w:fldChar w:fldCharType="end"/>
      </w:r>
    </w:p>
    <w:p w14:paraId="5420DB90" w14:textId="77777777" w:rsidR="00E73414" w:rsidRPr="00C858C8" w:rsidRDefault="00E73414">
      <w:pPr>
        <w:pStyle w:val="3a"/>
        <w:tabs>
          <w:tab w:val="left" w:pos="796"/>
        </w:tabs>
        <w:rPr>
          <w:rFonts w:ascii="Cambria" w:hAnsi="Cambria"/>
          <w:b w:val="0"/>
          <w:noProof/>
          <w:sz w:val="24"/>
          <w:szCs w:val="24"/>
          <w:lang w:val="en-US"/>
        </w:rPr>
      </w:pPr>
      <w:r>
        <w:rPr>
          <w:noProof/>
        </w:rPr>
        <w:t>10.4.1</w:t>
      </w:r>
      <w:r w:rsidRPr="00C858C8">
        <w:rPr>
          <w:rFonts w:ascii="Cambria" w:hAnsi="Cambria"/>
          <w:b w:val="0"/>
          <w:noProof/>
          <w:sz w:val="24"/>
          <w:szCs w:val="24"/>
          <w:lang w:val="en-US"/>
        </w:rPr>
        <w:tab/>
      </w:r>
      <w:r>
        <w:rPr>
          <w:noProof/>
        </w:rPr>
        <w:t>Entering Global Code</w:t>
      </w:r>
      <w:r>
        <w:rPr>
          <w:noProof/>
        </w:rPr>
        <w:tab/>
      </w:r>
      <w:r>
        <w:rPr>
          <w:noProof/>
        </w:rPr>
        <w:fldChar w:fldCharType="begin"/>
      </w:r>
      <w:r>
        <w:rPr>
          <w:noProof/>
        </w:rPr>
        <w:instrText xml:space="preserve"> PAGEREF _Toc153968397 \h </w:instrText>
      </w:r>
      <w:r>
        <w:rPr>
          <w:noProof/>
        </w:rPr>
      </w:r>
      <w:r>
        <w:rPr>
          <w:noProof/>
        </w:rPr>
        <w:fldChar w:fldCharType="separate"/>
      </w:r>
      <w:r w:rsidR="001C6F64">
        <w:rPr>
          <w:noProof/>
        </w:rPr>
        <w:t>58</w:t>
      </w:r>
      <w:r>
        <w:rPr>
          <w:noProof/>
        </w:rPr>
        <w:fldChar w:fldCharType="end"/>
      </w:r>
    </w:p>
    <w:p w14:paraId="0B940FBD" w14:textId="77777777" w:rsidR="00E73414" w:rsidRPr="00C858C8" w:rsidRDefault="00E73414">
      <w:pPr>
        <w:pStyle w:val="3a"/>
        <w:tabs>
          <w:tab w:val="left" w:pos="796"/>
        </w:tabs>
        <w:rPr>
          <w:rFonts w:ascii="Cambria" w:hAnsi="Cambria"/>
          <w:b w:val="0"/>
          <w:noProof/>
          <w:sz w:val="24"/>
          <w:szCs w:val="24"/>
          <w:lang w:val="en-US"/>
        </w:rPr>
      </w:pPr>
      <w:r>
        <w:rPr>
          <w:noProof/>
        </w:rPr>
        <w:t>10.4.2</w:t>
      </w:r>
      <w:r w:rsidRPr="00C858C8">
        <w:rPr>
          <w:rFonts w:ascii="Cambria" w:hAnsi="Cambria"/>
          <w:b w:val="0"/>
          <w:noProof/>
          <w:sz w:val="24"/>
          <w:szCs w:val="24"/>
          <w:lang w:val="en-US"/>
        </w:rPr>
        <w:tab/>
      </w:r>
      <w:r>
        <w:rPr>
          <w:noProof/>
        </w:rPr>
        <w:t>Entering Eval Code</w:t>
      </w:r>
      <w:r>
        <w:rPr>
          <w:noProof/>
        </w:rPr>
        <w:tab/>
      </w:r>
      <w:r>
        <w:rPr>
          <w:noProof/>
        </w:rPr>
        <w:fldChar w:fldCharType="begin"/>
      </w:r>
      <w:r>
        <w:rPr>
          <w:noProof/>
        </w:rPr>
        <w:instrText xml:space="preserve"> PAGEREF _Toc153968398 \h </w:instrText>
      </w:r>
      <w:r>
        <w:rPr>
          <w:noProof/>
        </w:rPr>
      </w:r>
      <w:r>
        <w:rPr>
          <w:noProof/>
        </w:rPr>
        <w:fldChar w:fldCharType="separate"/>
      </w:r>
      <w:r w:rsidR="001C6F64">
        <w:rPr>
          <w:noProof/>
        </w:rPr>
        <w:t>59</w:t>
      </w:r>
      <w:r>
        <w:rPr>
          <w:noProof/>
        </w:rPr>
        <w:fldChar w:fldCharType="end"/>
      </w:r>
    </w:p>
    <w:p w14:paraId="4A2C72C4" w14:textId="77777777" w:rsidR="00E73414" w:rsidRPr="00C858C8" w:rsidRDefault="00E73414">
      <w:pPr>
        <w:pStyle w:val="3a"/>
        <w:tabs>
          <w:tab w:val="left" w:pos="796"/>
        </w:tabs>
        <w:rPr>
          <w:rFonts w:ascii="Cambria" w:hAnsi="Cambria"/>
          <w:b w:val="0"/>
          <w:noProof/>
          <w:sz w:val="24"/>
          <w:szCs w:val="24"/>
          <w:lang w:val="en-US"/>
        </w:rPr>
      </w:pPr>
      <w:r>
        <w:rPr>
          <w:noProof/>
        </w:rPr>
        <w:t>10.4.3</w:t>
      </w:r>
      <w:r w:rsidRPr="00C858C8">
        <w:rPr>
          <w:rFonts w:ascii="Cambria" w:hAnsi="Cambria"/>
          <w:b w:val="0"/>
          <w:noProof/>
          <w:sz w:val="24"/>
          <w:szCs w:val="24"/>
          <w:lang w:val="en-US"/>
        </w:rPr>
        <w:tab/>
      </w:r>
      <w:r>
        <w:rPr>
          <w:noProof/>
        </w:rPr>
        <w:t>Entering Function Code</w:t>
      </w:r>
      <w:r>
        <w:rPr>
          <w:noProof/>
        </w:rPr>
        <w:tab/>
      </w:r>
      <w:r>
        <w:rPr>
          <w:noProof/>
        </w:rPr>
        <w:fldChar w:fldCharType="begin"/>
      </w:r>
      <w:r>
        <w:rPr>
          <w:noProof/>
        </w:rPr>
        <w:instrText xml:space="preserve"> PAGEREF _Toc153968399 \h </w:instrText>
      </w:r>
      <w:r>
        <w:rPr>
          <w:noProof/>
        </w:rPr>
      </w:r>
      <w:r>
        <w:rPr>
          <w:noProof/>
        </w:rPr>
        <w:fldChar w:fldCharType="separate"/>
      </w:r>
      <w:r w:rsidR="001C6F64">
        <w:rPr>
          <w:noProof/>
        </w:rPr>
        <w:t>59</w:t>
      </w:r>
      <w:r>
        <w:rPr>
          <w:noProof/>
        </w:rPr>
        <w:fldChar w:fldCharType="end"/>
      </w:r>
    </w:p>
    <w:p w14:paraId="263BB062" w14:textId="77777777" w:rsidR="00E73414" w:rsidRPr="00C858C8" w:rsidRDefault="00E73414">
      <w:pPr>
        <w:pStyle w:val="2b"/>
        <w:tabs>
          <w:tab w:val="left" w:pos="629"/>
        </w:tabs>
        <w:rPr>
          <w:rFonts w:ascii="Cambria" w:hAnsi="Cambria"/>
          <w:b w:val="0"/>
          <w:noProof/>
          <w:sz w:val="24"/>
          <w:szCs w:val="24"/>
          <w:lang w:val="en-US"/>
        </w:rPr>
      </w:pPr>
      <w:r>
        <w:rPr>
          <w:noProof/>
        </w:rPr>
        <w:t>10.5</w:t>
      </w:r>
      <w:r w:rsidRPr="00C858C8">
        <w:rPr>
          <w:rFonts w:ascii="Cambria" w:hAnsi="Cambria"/>
          <w:b w:val="0"/>
          <w:noProof/>
          <w:sz w:val="24"/>
          <w:szCs w:val="24"/>
          <w:lang w:val="en-US"/>
        </w:rPr>
        <w:tab/>
      </w:r>
      <w:r>
        <w:rPr>
          <w:noProof/>
        </w:rPr>
        <w:t>Declaration Binding Instantiation</w:t>
      </w:r>
      <w:r>
        <w:rPr>
          <w:noProof/>
        </w:rPr>
        <w:tab/>
      </w:r>
      <w:r>
        <w:rPr>
          <w:noProof/>
        </w:rPr>
        <w:fldChar w:fldCharType="begin"/>
      </w:r>
      <w:r>
        <w:rPr>
          <w:noProof/>
        </w:rPr>
        <w:instrText xml:space="preserve"> PAGEREF _Toc153968400 \h </w:instrText>
      </w:r>
      <w:r>
        <w:rPr>
          <w:noProof/>
        </w:rPr>
      </w:r>
      <w:r>
        <w:rPr>
          <w:noProof/>
        </w:rPr>
        <w:fldChar w:fldCharType="separate"/>
      </w:r>
      <w:r w:rsidR="001C6F64">
        <w:rPr>
          <w:noProof/>
        </w:rPr>
        <w:t>59</w:t>
      </w:r>
      <w:r>
        <w:rPr>
          <w:noProof/>
        </w:rPr>
        <w:fldChar w:fldCharType="end"/>
      </w:r>
    </w:p>
    <w:p w14:paraId="5AEA57A6" w14:textId="77777777" w:rsidR="00E73414" w:rsidRPr="00C858C8" w:rsidRDefault="00E73414">
      <w:pPr>
        <w:pStyle w:val="2b"/>
        <w:tabs>
          <w:tab w:val="left" w:pos="629"/>
        </w:tabs>
        <w:rPr>
          <w:rFonts w:ascii="Cambria" w:hAnsi="Cambria"/>
          <w:b w:val="0"/>
          <w:noProof/>
          <w:sz w:val="24"/>
          <w:szCs w:val="24"/>
          <w:lang w:val="en-US"/>
        </w:rPr>
      </w:pPr>
      <w:r>
        <w:rPr>
          <w:noProof/>
        </w:rPr>
        <w:t>10.6</w:t>
      </w:r>
      <w:r w:rsidRPr="00C858C8">
        <w:rPr>
          <w:rFonts w:ascii="Cambria" w:hAnsi="Cambria"/>
          <w:b w:val="0"/>
          <w:noProof/>
          <w:sz w:val="24"/>
          <w:szCs w:val="24"/>
          <w:lang w:val="en-US"/>
        </w:rPr>
        <w:tab/>
      </w:r>
      <w:r>
        <w:rPr>
          <w:noProof/>
        </w:rPr>
        <w:t>Arguments Object</w:t>
      </w:r>
      <w:r>
        <w:rPr>
          <w:noProof/>
        </w:rPr>
        <w:tab/>
      </w:r>
      <w:r>
        <w:rPr>
          <w:noProof/>
        </w:rPr>
        <w:fldChar w:fldCharType="begin"/>
      </w:r>
      <w:r>
        <w:rPr>
          <w:noProof/>
        </w:rPr>
        <w:instrText xml:space="preserve"> PAGEREF _Toc153968401 \h </w:instrText>
      </w:r>
      <w:r>
        <w:rPr>
          <w:noProof/>
        </w:rPr>
      </w:r>
      <w:r>
        <w:rPr>
          <w:noProof/>
        </w:rPr>
        <w:fldChar w:fldCharType="separate"/>
      </w:r>
      <w:r w:rsidR="001C6F64">
        <w:rPr>
          <w:noProof/>
        </w:rPr>
        <w:t>61</w:t>
      </w:r>
      <w:r>
        <w:rPr>
          <w:noProof/>
        </w:rPr>
        <w:fldChar w:fldCharType="end"/>
      </w:r>
    </w:p>
    <w:p w14:paraId="6B31500C" w14:textId="77777777" w:rsidR="00E73414" w:rsidRPr="00C858C8" w:rsidRDefault="00E73414">
      <w:pPr>
        <w:pStyle w:val="12"/>
        <w:tabs>
          <w:tab w:val="left" w:pos="462"/>
        </w:tabs>
        <w:rPr>
          <w:rFonts w:ascii="Cambria" w:hAnsi="Cambria"/>
          <w:b w:val="0"/>
          <w:noProof/>
          <w:sz w:val="24"/>
          <w:szCs w:val="24"/>
          <w:lang w:val="en-US"/>
        </w:rPr>
      </w:pPr>
      <w:r>
        <w:rPr>
          <w:noProof/>
        </w:rPr>
        <w:t>11</w:t>
      </w:r>
      <w:r w:rsidRPr="00C858C8">
        <w:rPr>
          <w:rFonts w:ascii="Cambria" w:hAnsi="Cambria"/>
          <w:b w:val="0"/>
          <w:noProof/>
          <w:sz w:val="24"/>
          <w:szCs w:val="24"/>
          <w:lang w:val="en-US"/>
        </w:rPr>
        <w:tab/>
      </w:r>
      <w:r>
        <w:rPr>
          <w:noProof/>
        </w:rPr>
        <w:t>Expressions</w:t>
      </w:r>
      <w:r>
        <w:rPr>
          <w:noProof/>
        </w:rPr>
        <w:tab/>
      </w:r>
      <w:r>
        <w:rPr>
          <w:noProof/>
        </w:rPr>
        <w:fldChar w:fldCharType="begin"/>
      </w:r>
      <w:r>
        <w:rPr>
          <w:noProof/>
        </w:rPr>
        <w:instrText xml:space="preserve"> PAGEREF _Toc153968402 \h </w:instrText>
      </w:r>
      <w:r>
        <w:rPr>
          <w:noProof/>
        </w:rPr>
      </w:r>
      <w:r>
        <w:rPr>
          <w:noProof/>
        </w:rPr>
        <w:fldChar w:fldCharType="separate"/>
      </w:r>
      <w:r w:rsidR="001C6F64">
        <w:rPr>
          <w:noProof/>
        </w:rPr>
        <w:t>63</w:t>
      </w:r>
      <w:r>
        <w:rPr>
          <w:noProof/>
        </w:rPr>
        <w:fldChar w:fldCharType="end"/>
      </w:r>
    </w:p>
    <w:p w14:paraId="5DD8C6E8" w14:textId="77777777" w:rsidR="00E73414" w:rsidRPr="00C858C8" w:rsidRDefault="00E73414">
      <w:pPr>
        <w:pStyle w:val="2b"/>
        <w:tabs>
          <w:tab w:val="left" w:pos="629"/>
        </w:tabs>
        <w:rPr>
          <w:rFonts w:ascii="Cambria" w:hAnsi="Cambria"/>
          <w:b w:val="0"/>
          <w:noProof/>
          <w:sz w:val="24"/>
          <w:szCs w:val="24"/>
          <w:lang w:val="en-US"/>
        </w:rPr>
      </w:pPr>
      <w:r>
        <w:rPr>
          <w:noProof/>
        </w:rPr>
        <w:t>11.1</w:t>
      </w:r>
      <w:r w:rsidRPr="00C858C8">
        <w:rPr>
          <w:rFonts w:ascii="Cambria" w:hAnsi="Cambria"/>
          <w:b w:val="0"/>
          <w:noProof/>
          <w:sz w:val="24"/>
          <w:szCs w:val="24"/>
          <w:lang w:val="en-US"/>
        </w:rPr>
        <w:tab/>
      </w:r>
      <w:r>
        <w:rPr>
          <w:noProof/>
        </w:rPr>
        <w:t>Primary Expressions</w:t>
      </w:r>
      <w:r>
        <w:rPr>
          <w:noProof/>
        </w:rPr>
        <w:tab/>
      </w:r>
      <w:r>
        <w:rPr>
          <w:noProof/>
        </w:rPr>
        <w:fldChar w:fldCharType="begin"/>
      </w:r>
      <w:r>
        <w:rPr>
          <w:noProof/>
        </w:rPr>
        <w:instrText xml:space="preserve"> PAGEREF _Toc153968403 \h </w:instrText>
      </w:r>
      <w:r>
        <w:rPr>
          <w:noProof/>
        </w:rPr>
      </w:r>
      <w:r>
        <w:rPr>
          <w:noProof/>
        </w:rPr>
        <w:fldChar w:fldCharType="separate"/>
      </w:r>
      <w:r w:rsidR="001C6F64">
        <w:rPr>
          <w:noProof/>
        </w:rPr>
        <w:t>63</w:t>
      </w:r>
      <w:r>
        <w:rPr>
          <w:noProof/>
        </w:rPr>
        <w:fldChar w:fldCharType="end"/>
      </w:r>
    </w:p>
    <w:p w14:paraId="60539782" w14:textId="77777777" w:rsidR="00E73414" w:rsidRPr="00C858C8" w:rsidRDefault="00E73414">
      <w:pPr>
        <w:pStyle w:val="3a"/>
        <w:tabs>
          <w:tab w:val="left" w:pos="796"/>
        </w:tabs>
        <w:rPr>
          <w:rFonts w:ascii="Cambria" w:hAnsi="Cambria"/>
          <w:b w:val="0"/>
          <w:noProof/>
          <w:sz w:val="24"/>
          <w:szCs w:val="24"/>
          <w:lang w:val="en-US"/>
        </w:rPr>
      </w:pPr>
      <w:r>
        <w:rPr>
          <w:noProof/>
        </w:rPr>
        <w:t>11.1.1</w:t>
      </w:r>
      <w:r w:rsidRPr="00C858C8">
        <w:rPr>
          <w:rFonts w:ascii="Cambria" w:hAnsi="Cambria"/>
          <w:b w:val="0"/>
          <w:noProof/>
          <w:sz w:val="24"/>
          <w:szCs w:val="24"/>
          <w:lang w:val="en-US"/>
        </w:rPr>
        <w:tab/>
      </w:r>
      <w:r>
        <w:rPr>
          <w:noProof/>
        </w:rPr>
        <w:t xml:space="preserve">The </w:t>
      </w:r>
      <w:r w:rsidRPr="00643C7A">
        <w:rPr>
          <w:rFonts w:ascii="Courier New" w:hAnsi="Courier New"/>
          <w:noProof/>
        </w:rPr>
        <w:t>this</w:t>
      </w:r>
      <w:r>
        <w:rPr>
          <w:noProof/>
        </w:rPr>
        <w:t xml:space="preserve"> Keyword</w:t>
      </w:r>
      <w:r>
        <w:rPr>
          <w:noProof/>
        </w:rPr>
        <w:tab/>
      </w:r>
      <w:r>
        <w:rPr>
          <w:noProof/>
        </w:rPr>
        <w:fldChar w:fldCharType="begin"/>
      </w:r>
      <w:r>
        <w:rPr>
          <w:noProof/>
        </w:rPr>
        <w:instrText xml:space="preserve"> PAGEREF _Toc153968404 \h </w:instrText>
      </w:r>
      <w:r>
        <w:rPr>
          <w:noProof/>
        </w:rPr>
      </w:r>
      <w:r>
        <w:rPr>
          <w:noProof/>
        </w:rPr>
        <w:fldChar w:fldCharType="separate"/>
      </w:r>
      <w:r w:rsidR="001C6F64">
        <w:rPr>
          <w:noProof/>
        </w:rPr>
        <w:t>64</w:t>
      </w:r>
      <w:r>
        <w:rPr>
          <w:noProof/>
        </w:rPr>
        <w:fldChar w:fldCharType="end"/>
      </w:r>
    </w:p>
    <w:p w14:paraId="01E83F48" w14:textId="77777777" w:rsidR="00E73414" w:rsidRPr="00C858C8" w:rsidRDefault="00E73414">
      <w:pPr>
        <w:pStyle w:val="3a"/>
        <w:tabs>
          <w:tab w:val="left" w:pos="796"/>
        </w:tabs>
        <w:rPr>
          <w:rFonts w:ascii="Cambria" w:hAnsi="Cambria"/>
          <w:b w:val="0"/>
          <w:noProof/>
          <w:sz w:val="24"/>
          <w:szCs w:val="24"/>
          <w:lang w:val="en-US"/>
        </w:rPr>
      </w:pPr>
      <w:r>
        <w:rPr>
          <w:noProof/>
        </w:rPr>
        <w:t>11.1.2</w:t>
      </w:r>
      <w:r w:rsidRPr="00C858C8">
        <w:rPr>
          <w:rFonts w:ascii="Cambria" w:hAnsi="Cambria"/>
          <w:b w:val="0"/>
          <w:noProof/>
          <w:sz w:val="24"/>
          <w:szCs w:val="24"/>
          <w:lang w:val="en-US"/>
        </w:rPr>
        <w:tab/>
      </w:r>
      <w:r>
        <w:rPr>
          <w:noProof/>
        </w:rPr>
        <w:t>Identifier Reference</w:t>
      </w:r>
      <w:r>
        <w:rPr>
          <w:noProof/>
        </w:rPr>
        <w:tab/>
      </w:r>
      <w:r>
        <w:rPr>
          <w:noProof/>
        </w:rPr>
        <w:fldChar w:fldCharType="begin"/>
      </w:r>
      <w:r>
        <w:rPr>
          <w:noProof/>
        </w:rPr>
        <w:instrText xml:space="preserve"> PAGEREF _Toc153968405 \h </w:instrText>
      </w:r>
      <w:r>
        <w:rPr>
          <w:noProof/>
        </w:rPr>
      </w:r>
      <w:r>
        <w:rPr>
          <w:noProof/>
        </w:rPr>
        <w:fldChar w:fldCharType="separate"/>
      </w:r>
      <w:r w:rsidR="001C6F64">
        <w:rPr>
          <w:noProof/>
        </w:rPr>
        <w:t>64</w:t>
      </w:r>
      <w:r>
        <w:rPr>
          <w:noProof/>
        </w:rPr>
        <w:fldChar w:fldCharType="end"/>
      </w:r>
    </w:p>
    <w:p w14:paraId="45D05398" w14:textId="77777777" w:rsidR="00E73414" w:rsidRPr="00C858C8" w:rsidRDefault="00E73414">
      <w:pPr>
        <w:pStyle w:val="3a"/>
        <w:tabs>
          <w:tab w:val="left" w:pos="796"/>
        </w:tabs>
        <w:rPr>
          <w:rFonts w:ascii="Cambria" w:hAnsi="Cambria"/>
          <w:b w:val="0"/>
          <w:noProof/>
          <w:sz w:val="24"/>
          <w:szCs w:val="24"/>
          <w:lang w:val="en-US"/>
        </w:rPr>
      </w:pPr>
      <w:r>
        <w:rPr>
          <w:noProof/>
        </w:rPr>
        <w:t>11.1.3</w:t>
      </w:r>
      <w:r w:rsidRPr="00C858C8">
        <w:rPr>
          <w:rFonts w:ascii="Cambria" w:hAnsi="Cambria"/>
          <w:b w:val="0"/>
          <w:noProof/>
          <w:sz w:val="24"/>
          <w:szCs w:val="24"/>
          <w:lang w:val="en-US"/>
        </w:rPr>
        <w:tab/>
      </w:r>
      <w:r>
        <w:rPr>
          <w:noProof/>
        </w:rPr>
        <w:t>Literal Reference</w:t>
      </w:r>
      <w:r>
        <w:rPr>
          <w:noProof/>
        </w:rPr>
        <w:tab/>
      </w:r>
      <w:r>
        <w:rPr>
          <w:noProof/>
        </w:rPr>
        <w:fldChar w:fldCharType="begin"/>
      </w:r>
      <w:r>
        <w:rPr>
          <w:noProof/>
        </w:rPr>
        <w:instrText xml:space="preserve"> PAGEREF _Toc153968406 \h </w:instrText>
      </w:r>
      <w:r>
        <w:rPr>
          <w:noProof/>
        </w:rPr>
      </w:r>
      <w:r>
        <w:rPr>
          <w:noProof/>
        </w:rPr>
        <w:fldChar w:fldCharType="separate"/>
      </w:r>
      <w:r w:rsidR="001C6F64">
        <w:rPr>
          <w:noProof/>
        </w:rPr>
        <w:t>64</w:t>
      </w:r>
      <w:r>
        <w:rPr>
          <w:noProof/>
        </w:rPr>
        <w:fldChar w:fldCharType="end"/>
      </w:r>
    </w:p>
    <w:p w14:paraId="6423CF07" w14:textId="77777777" w:rsidR="00E73414" w:rsidRPr="00C858C8" w:rsidRDefault="00E73414">
      <w:pPr>
        <w:pStyle w:val="3a"/>
        <w:tabs>
          <w:tab w:val="left" w:pos="796"/>
        </w:tabs>
        <w:rPr>
          <w:rFonts w:ascii="Cambria" w:hAnsi="Cambria"/>
          <w:b w:val="0"/>
          <w:noProof/>
          <w:sz w:val="24"/>
          <w:szCs w:val="24"/>
          <w:lang w:val="en-US"/>
        </w:rPr>
      </w:pPr>
      <w:r>
        <w:rPr>
          <w:noProof/>
        </w:rPr>
        <w:t>11.1.4</w:t>
      </w:r>
      <w:r w:rsidRPr="00C858C8">
        <w:rPr>
          <w:rFonts w:ascii="Cambria" w:hAnsi="Cambria"/>
          <w:b w:val="0"/>
          <w:noProof/>
          <w:sz w:val="24"/>
          <w:szCs w:val="24"/>
          <w:lang w:val="en-US"/>
        </w:rPr>
        <w:tab/>
      </w:r>
      <w:r>
        <w:rPr>
          <w:noProof/>
        </w:rPr>
        <w:t>Array Initialiser</w:t>
      </w:r>
      <w:r>
        <w:rPr>
          <w:noProof/>
        </w:rPr>
        <w:tab/>
      </w:r>
      <w:r>
        <w:rPr>
          <w:noProof/>
        </w:rPr>
        <w:fldChar w:fldCharType="begin"/>
      </w:r>
      <w:r>
        <w:rPr>
          <w:noProof/>
        </w:rPr>
        <w:instrText xml:space="preserve"> PAGEREF _Toc153968407 \h </w:instrText>
      </w:r>
      <w:r>
        <w:rPr>
          <w:noProof/>
        </w:rPr>
      </w:r>
      <w:r>
        <w:rPr>
          <w:noProof/>
        </w:rPr>
        <w:fldChar w:fldCharType="separate"/>
      </w:r>
      <w:r w:rsidR="001C6F64">
        <w:rPr>
          <w:noProof/>
        </w:rPr>
        <w:t>64</w:t>
      </w:r>
      <w:r>
        <w:rPr>
          <w:noProof/>
        </w:rPr>
        <w:fldChar w:fldCharType="end"/>
      </w:r>
    </w:p>
    <w:p w14:paraId="4CCA2419" w14:textId="77777777" w:rsidR="00E73414" w:rsidRPr="00C858C8" w:rsidRDefault="00E73414">
      <w:pPr>
        <w:pStyle w:val="3a"/>
        <w:tabs>
          <w:tab w:val="left" w:pos="796"/>
        </w:tabs>
        <w:rPr>
          <w:rFonts w:ascii="Cambria" w:hAnsi="Cambria"/>
          <w:b w:val="0"/>
          <w:noProof/>
          <w:sz w:val="24"/>
          <w:szCs w:val="24"/>
          <w:lang w:val="en-US"/>
        </w:rPr>
      </w:pPr>
      <w:r>
        <w:rPr>
          <w:noProof/>
        </w:rPr>
        <w:t>11.1.5</w:t>
      </w:r>
      <w:r w:rsidRPr="00C858C8">
        <w:rPr>
          <w:rFonts w:ascii="Cambria" w:hAnsi="Cambria"/>
          <w:b w:val="0"/>
          <w:noProof/>
          <w:sz w:val="24"/>
          <w:szCs w:val="24"/>
          <w:lang w:val="en-US"/>
        </w:rPr>
        <w:tab/>
      </w:r>
      <w:r>
        <w:rPr>
          <w:noProof/>
        </w:rPr>
        <w:t>Object Initialiser</w:t>
      </w:r>
      <w:r>
        <w:rPr>
          <w:noProof/>
        </w:rPr>
        <w:tab/>
      </w:r>
      <w:r>
        <w:rPr>
          <w:noProof/>
        </w:rPr>
        <w:fldChar w:fldCharType="begin"/>
      </w:r>
      <w:r>
        <w:rPr>
          <w:noProof/>
        </w:rPr>
        <w:instrText xml:space="preserve"> PAGEREF _Toc153968408 \h </w:instrText>
      </w:r>
      <w:r>
        <w:rPr>
          <w:noProof/>
        </w:rPr>
      </w:r>
      <w:r>
        <w:rPr>
          <w:noProof/>
        </w:rPr>
        <w:fldChar w:fldCharType="separate"/>
      </w:r>
      <w:r w:rsidR="001C6F64">
        <w:rPr>
          <w:noProof/>
        </w:rPr>
        <w:t>66</w:t>
      </w:r>
      <w:r>
        <w:rPr>
          <w:noProof/>
        </w:rPr>
        <w:fldChar w:fldCharType="end"/>
      </w:r>
    </w:p>
    <w:p w14:paraId="01D7A3C9" w14:textId="77777777" w:rsidR="00E73414" w:rsidRPr="00C858C8" w:rsidRDefault="00E73414">
      <w:pPr>
        <w:pStyle w:val="3a"/>
        <w:tabs>
          <w:tab w:val="left" w:pos="796"/>
        </w:tabs>
        <w:rPr>
          <w:rFonts w:ascii="Cambria" w:hAnsi="Cambria"/>
          <w:b w:val="0"/>
          <w:noProof/>
          <w:sz w:val="24"/>
          <w:szCs w:val="24"/>
          <w:lang w:val="en-US"/>
        </w:rPr>
      </w:pPr>
      <w:r>
        <w:rPr>
          <w:noProof/>
        </w:rPr>
        <w:t>11.1.6</w:t>
      </w:r>
      <w:r w:rsidRPr="00C858C8">
        <w:rPr>
          <w:rFonts w:ascii="Cambria" w:hAnsi="Cambria"/>
          <w:b w:val="0"/>
          <w:noProof/>
          <w:sz w:val="24"/>
          <w:szCs w:val="24"/>
          <w:lang w:val="en-US"/>
        </w:rPr>
        <w:tab/>
      </w:r>
      <w:r>
        <w:rPr>
          <w:noProof/>
        </w:rPr>
        <w:t>The Grouping Operator</w:t>
      </w:r>
      <w:r>
        <w:rPr>
          <w:noProof/>
        </w:rPr>
        <w:tab/>
      </w:r>
      <w:r>
        <w:rPr>
          <w:noProof/>
        </w:rPr>
        <w:fldChar w:fldCharType="begin"/>
      </w:r>
      <w:r>
        <w:rPr>
          <w:noProof/>
        </w:rPr>
        <w:instrText xml:space="preserve"> PAGEREF _Toc153968409 \h </w:instrText>
      </w:r>
      <w:r>
        <w:rPr>
          <w:noProof/>
        </w:rPr>
      </w:r>
      <w:r>
        <w:rPr>
          <w:noProof/>
        </w:rPr>
        <w:fldChar w:fldCharType="separate"/>
      </w:r>
      <w:r w:rsidR="001C6F64">
        <w:rPr>
          <w:noProof/>
        </w:rPr>
        <w:t>68</w:t>
      </w:r>
      <w:r>
        <w:rPr>
          <w:noProof/>
        </w:rPr>
        <w:fldChar w:fldCharType="end"/>
      </w:r>
    </w:p>
    <w:p w14:paraId="48B2FB2F" w14:textId="77777777" w:rsidR="00E73414" w:rsidRPr="00C858C8" w:rsidRDefault="00E73414">
      <w:pPr>
        <w:pStyle w:val="2b"/>
        <w:tabs>
          <w:tab w:val="left" w:pos="629"/>
        </w:tabs>
        <w:rPr>
          <w:rFonts w:ascii="Cambria" w:hAnsi="Cambria"/>
          <w:b w:val="0"/>
          <w:noProof/>
          <w:sz w:val="24"/>
          <w:szCs w:val="24"/>
          <w:lang w:val="en-US"/>
        </w:rPr>
      </w:pPr>
      <w:r>
        <w:rPr>
          <w:noProof/>
        </w:rPr>
        <w:t>11.2</w:t>
      </w:r>
      <w:r w:rsidRPr="00C858C8">
        <w:rPr>
          <w:rFonts w:ascii="Cambria" w:hAnsi="Cambria"/>
          <w:b w:val="0"/>
          <w:noProof/>
          <w:sz w:val="24"/>
          <w:szCs w:val="24"/>
          <w:lang w:val="en-US"/>
        </w:rPr>
        <w:tab/>
      </w:r>
      <w:r>
        <w:rPr>
          <w:noProof/>
        </w:rPr>
        <w:t>Left-Hand-Side Expressions</w:t>
      </w:r>
      <w:r>
        <w:rPr>
          <w:noProof/>
        </w:rPr>
        <w:tab/>
      </w:r>
      <w:r>
        <w:rPr>
          <w:noProof/>
        </w:rPr>
        <w:fldChar w:fldCharType="begin"/>
      </w:r>
      <w:r>
        <w:rPr>
          <w:noProof/>
        </w:rPr>
        <w:instrText xml:space="preserve"> PAGEREF _Toc153968410 \h </w:instrText>
      </w:r>
      <w:r>
        <w:rPr>
          <w:noProof/>
        </w:rPr>
      </w:r>
      <w:r>
        <w:rPr>
          <w:noProof/>
        </w:rPr>
        <w:fldChar w:fldCharType="separate"/>
      </w:r>
      <w:r w:rsidR="001C6F64">
        <w:rPr>
          <w:noProof/>
        </w:rPr>
        <w:t>68</w:t>
      </w:r>
      <w:r>
        <w:rPr>
          <w:noProof/>
        </w:rPr>
        <w:fldChar w:fldCharType="end"/>
      </w:r>
    </w:p>
    <w:p w14:paraId="155B1784" w14:textId="77777777" w:rsidR="00E73414" w:rsidRPr="00C858C8" w:rsidRDefault="00E73414">
      <w:pPr>
        <w:pStyle w:val="3a"/>
        <w:tabs>
          <w:tab w:val="left" w:pos="796"/>
        </w:tabs>
        <w:rPr>
          <w:rFonts w:ascii="Cambria" w:hAnsi="Cambria"/>
          <w:b w:val="0"/>
          <w:noProof/>
          <w:sz w:val="24"/>
          <w:szCs w:val="24"/>
          <w:lang w:val="en-US"/>
        </w:rPr>
      </w:pPr>
      <w:r>
        <w:rPr>
          <w:noProof/>
        </w:rPr>
        <w:t>11.2.1</w:t>
      </w:r>
      <w:r w:rsidRPr="00C858C8">
        <w:rPr>
          <w:rFonts w:ascii="Cambria" w:hAnsi="Cambria"/>
          <w:b w:val="0"/>
          <w:noProof/>
          <w:sz w:val="24"/>
          <w:szCs w:val="24"/>
          <w:lang w:val="en-US"/>
        </w:rPr>
        <w:tab/>
      </w:r>
      <w:r>
        <w:rPr>
          <w:noProof/>
        </w:rPr>
        <w:t>Property Accessors</w:t>
      </w:r>
      <w:r>
        <w:rPr>
          <w:noProof/>
        </w:rPr>
        <w:tab/>
      </w:r>
      <w:r>
        <w:rPr>
          <w:noProof/>
        </w:rPr>
        <w:fldChar w:fldCharType="begin"/>
      </w:r>
      <w:r>
        <w:rPr>
          <w:noProof/>
        </w:rPr>
        <w:instrText xml:space="preserve"> PAGEREF _Toc153968411 \h </w:instrText>
      </w:r>
      <w:r>
        <w:rPr>
          <w:noProof/>
        </w:rPr>
      </w:r>
      <w:r>
        <w:rPr>
          <w:noProof/>
        </w:rPr>
        <w:fldChar w:fldCharType="separate"/>
      </w:r>
      <w:r w:rsidR="001C6F64">
        <w:rPr>
          <w:noProof/>
        </w:rPr>
        <w:t>69</w:t>
      </w:r>
      <w:r>
        <w:rPr>
          <w:noProof/>
        </w:rPr>
        <w:fldChar w:fldCharType="end"/>
      </w:r>
    </w:p>
    <w:p w14:paraId="62A1DA79" w14:textId="77777777" w:rsidR="00E73414" w:rsidRPr="00C858C8" w:rsidRDefault="00E73414">
      <w:pPr>
        <w:pStyle w:val="3a"/>
        <w:tabs>
          <w:tab w:val="left" w:pos="796"/>
        </w:tabs>
        <w:rPr>
          <w:rFonts w:ascii="Cambria" w:hAnsi="Cambria"/>
          <w:b w:val="0"/>
          <w:noProof/>
          <w:sz w:val="24"/>
          <w:szCs w:val="24"/>
          <w:lang w:val="en-US"/>
        </w:rPr>
      </w:pPr>
      <w:r>
        <w:rPr>
          <w:noProof/>
        </w:rPr>
        <w:t>11.2.2</w:t>
      </w:r>
      <w:r w:rsidRPr="00C858C8">
        <w:rPr>
          <w:rFonts w:ascii="Cambria" w:hAnsi="Cambria"/>
          <w:b w:val="0"/>
          <w:noProof/>
          <w:sz w:val="24"/>
          <w:szCs w:val="24"/>
          <w:lang w:val="en-US"/>
        </w:rPr>
        <w:tab/>
      </w:r>
      <w:r>
        <w:rPr>
          <w:noProof/>
        </w:rPr>
        <w:t xml:space="preserve">The </w:t>
      </w:r>
      <w:r w:rsidRPr="00643C7A">
        <w:rPr>
          <w:rFonts w:ascii="Courier New" w:hAnsi="Courier New"/>
          <w:noProof/>
        </w:rPr>
        <w:t>new</w:t>
      </w:r>
      <w:r>
        <w:rPr>
          <w:noProof/>
        </w:rPr>
        <w:t xml:space="preserve"> Operator</w:t>
      </w:r>
      <w:r>
        <w:rPr>
          <w:noProof/>
        </w:rPr>
        <w:tab/>
      </w:r>
      <w:r>
        <w:rPr>
          <w:noProof/>
        </w:rPr>
        <w:fldChar w:fldCharType="begin"/>
      </w:r>
      <w:r>
        <w:rPr>
          <w:noProof/>
        </w:rPr>
        <w:instrText xml:space="preserve"> PAGEREF _Toc153968412 \h </w:instrText>
      </w:r>
      <w:r>
        <w:rPr>
          <w:noProof/>
        </w:rPr>
      </w:r>
      <w:r>
        <w:rPr>
          <w:noProof/>
        </w:rPr>
        <w:fldChar w:fldCharType="separate"/>
      </w:r>
      <w:r w:rsidR="001C6F64">
        <w:rPr>
          <w:noProof/>
        </w:rPr>
        <w:t>70</w:t>
      </w:r>
      <w:r>
        <w:rPr>
          <w:noProof/>
        </w:rPr>
        <w:fldChar w:fldCharType="end"/>
      </w:r>
    </w:p>
    <w:p w14:paraId="764744A5" w14:textId="77777777" w:rsidR="00E73414" w:rsidRPr="00C858C8" w:rsidRDefault="00E73414">
      <w:pPr>
        <w:pStyle w:val="3a"/>
        <w:tabs>
          <w:tab w:val="left" w:pos="796"/>
        </w:tabs>
        <w:rPr>
          <w:rFonts w:ascii="Cambria" w:hAnsi="Cambria"/>
          <w:b w:val="0"/>
          <w:noProof/>
          <w:sz w:val="24"/>
          <w:szCs w:val="24"/>
          <w:lang w:val="en-US"/>
        </w:rPr>
      </w:pPr>
      <w:r>
        <w:rPr>
          <w:noProof/>
        </w:rPr>
        <w:t>11.2.3</w:t>
      </w:r>
      <w:r w:rsidRPr="00C858C8">
        <w:rPr>
          <w:rFonts w:ascii="Cambria" w:hAnsi="Cambria"/>
          <w:b w:val="0"/>
          <w:noProof/>
          <w:sz w:val="24"/>
          <w:szCs w:val="24"/>
          <w:lang w:val="en-US"/>
        </w:rPr>
        <w:tab/>
      </w:r>
      <w:r>
        <w:rPr>
          <w:noProof/>
        </w:rPr>
        <w:t>Function Calls</w:t>
      </w:r>
      <w:r>
        <w:rPr>
          <w:noProof/>
        </w:rPr>
        <w:tab/>
      </w:r>
      <w:r>
        <w:rPr>
          <w:noProof/>
        </w:rPr>
        <w:fldChar w:fldCharType="begin"/>
      </w:r>
      <w:r>
        <w:rPr>
          <w:noProof/>
        </w:rPr>
        <w:instrText xml:space="preserve"> PAGEREF _Toc153968413 \h </w:instrText>
      </w:r>
      <w:r>
        <w:rPr>
          <w:noProof/>
        </w:rPr>
      </w:r>
      <w:r>
        <w:rPr>
          <w:noProof/>
        </w:rPr>
        <w:fldChar w:fldCharType="separate"/>
      </w:r>
      <w:r w:rsidR="001C6F64">
        <w:rPr>
          <w:noProof/>
        </w:rPr>
        <w:t>70</w:t>
      </w:r>
      <w:r>
        <w:rPr>
          <w:noProof/>
        </w:rPr>
        <w:fldChar w:fldCharType="end"/>
      </w:r>
    </w:p>
    <w:p w14:paraId="27217557" w14:textId="77777777" w:rsidR="00E73414" w:rsidRPr="00C858C8" w:rsidRDefault="00E73414">
      <w:pPr>
        <w:pStyle w:val="3a"/>
        <w:tabs>
          <w:tab w:val="left" w:pos="796"/>
        </w:tabs>
        <w:rPr>
          <w:rFonts w:ascii="Cambria" w:hAnsi="Cambria"/>
          <w:b w:val="0"/>
          <w:noProof/>
          <w:sz w:val="24"/>
          <w:szCs w:val="24"/>
          <w:lang w:val="en-US"/>
        </w:rPr>
      </w:pPr>
      <w:r>
        <w:rPr>
          <w:noProof/>
        </w:rPr>
        <w:t>11.2.4</w:t>
      </w:r>
      <w:r w:rsidRPr="00C858C8">
        <w:rPr>
          <w:rFonts w:ascii="Cambria" w:hAnsi="Cambria"/>
          <w:b w:val="0"/>
          <w:noProof/>
          <w:sz w:val="24"/>
          <w:szCs w:val="24"/>
          <w:lang w:val="en-US"/>
        </w:rPr>
        <w:tab/>
      </w:r>
      <w:r>
        <w:rPr>
          <w:noProof/>
        </w:rPr>
        <w:t>Argument Lists</w:t>
      </w:r>
      <w:r>
        <w:rPr>
          <w:noProof/>
        </w:rPr>
        <w:tab/>
      </w:r>
      <w:r>
        <w:rPr>
          <w:noProof/>
        </w:rPr>
        <w:fldChar w:fldCharType="begin"/>
      </w:r>
      <w:r>
        <w:rPr>
          <w:noProof/>
        </w:rPr>
        <w:instrText xml:space="preserve"> PAGEREF _Toc153968414 \h </w:instrText>
      </w:r>
      <w:r>
        <w:rPr>
          <w:noProof/>
        </w:rPr>
      </w:r>
      <w:r>
        <w:rPr>
          <w:noProof/>
        </w:rPr>
        <w:fldChar w:fldCharType="separate"/>
      </w:r>
      <w:r w:rsidR="001C6F64">
        <w:rPr>
          <w:noProof/>
        </w:rPr>
        <w:t>70</w:t>
      </w:r>
      <w:r>
        <w:rPr>
          <w:noProof/>
        </w:rPr>
        <w:fldChar w:fldCharType="end"/>
      </w:r>
    </w:p>
    <w:p w14:paraId="499F46C6" w14:textId="77777777" w:rsidR="00E73414" w:rsidRPr="00C858C8" w:rsidRDefault="00E73414">
      <w:pPr>
        <w:pStyle w:val="3a"/>
        <w:tabs>
          <w:tab w:val="left" w:pos="796"/>
        </w:tabs>
        <w:rPr>
          <w:rFonts w:ascii="Cambria" w:hAnsi="Cambria"/>
          <w:b w:val="0"/>
          <w:noProof/>
          <w:sz w:val="24"/>
          <w:szCs w:val="24"/>
          <w:lang w:val="en-US"/>
        </w:rPr>
      </w:pPr>
      <w:r>
        <w:rPr>
          <w:noProof/>
        </w:rPr>
        <w:t>11.2.5</w:t>
      </w:r>
      <w:r w:rsidRPr="00C858C8">
        <w:rPr>
          <w:rFonts w:ascii="Cambria" w:hAnsi="Cambria"/>
          <w:b w:val="0"/>
          <w:noProof/>
          <w:sz w:val="24"/>
          <w:szCs w:val="24"/>
          <w:lang w:val="en-US"/>
        </w:rPr>
        <w:tab/>
      </w:r>
      <w:r>
        <w:rPr>
          <w:noProof/>
        </w:rPr>
        <w:t>Function Expressions</w:t>
      </w:r>
      <w:r>
        <w:rPr>
          <w:noProof/>
        </w:rPr>
        <w:tab/>
      </w:r>
      <w:r>
        <w:rPr>
          <w:noProof/>
        </w:rPr>
        <w:fldChar w:fldCharType="begin"/>
      </w:r>
      <w:r>
        <w:rPr>
          <w:noProof/>
        </w:rPr>
        <w:instrText xml:space="preserve"> PAGEREF _Toc153968415 \h </w:instrText>
      </w:r>
      <w:r>
        <w:rPr>
          <w:noProof/>
        </w:rPr>
      </w:r>
      <w:r>
        <w:rPr>
          <w:noProof/>
        </w:rPr>
        <w:fldChar w:fldCharType="separate"/>
      </w:r>
      <w:r w:rsidR="001C6F64">
        <w:rPr>
          <w:noProof/>
        </w:rPr>
        <w:t>71</w:t>
      </w:r>
      <w:r>
        <w:rPr>
          <w:noProof/>
        </w:rPr>
        <w:fldChar w:fldCharType="end"/>
      </w:r>
    </w:p>
    <w:p w14:paraId="7E6AEE4C" w14:textId="77777777" w:rsidR="00E73414" w:rsidRPr="00C858C8" w:rsidRDefault="00E73414">
      <w:pPr>
        <w:pStyle w:val="2b"/>
        <w:tabs>
          <w:tab w:val="left" w:pos="629"/>
        </w:tabs>
        <w:rPr>
          <w:rFonts w:ascii="Cambria" w:hAnsi="Cambria"/>
          <w:b w:val="0"/>
          <w:noProof/>
          <w:sz w:val="24"/>
          <w:szCs w:val="24"/>
          <w:lang w:val="en-US"/>
        </w:rPr>
      </w:pPr>
      <w:r w:rsidRPr="00643C7A">
        <w:rPr>
          <w:noProof/>
          <w:lang w:val="en-US"/>
        </w:rPr>
        <w:t>11.3</w:t>
      </w:r>
      <w:r w:rsidRPr="00C858C8">
        <w:rPr>
          <w:rFonts w:ascii="Cambria" w:hAnsi="Cambria"/>
          <w:b w:val="0"/>
          <w:noProof/>
          <w:sz w:val="24"/>
          <w:szCs w:val="24"/>
          <w:lang w:val="en-US"/>
        </w:rPr>
        <w:tab/>
      </w:r>
      <w:r w:rsidRPr="00643C7A">
        <w:rPr>
          <w:noProof/>
          <w:lang w:val="en-US"/>
        </w:rPr>
        <w:t>Postfix Expressions</w:t>
      </w:r>
      <w:r>
        <w:rPr>
          <w:noProof/>
        </w:rPr>
        <w:tab/>
      </w:r>
      <w:r>
        <w:rPr>
          <w:noProof/>
        </w:rPr>
        <w:fldChar w:fldCharType="begin"/>
      </w:r>
      <w:r>
        <w:rPr>
          <w:noProof/>
        </w:rPr>
        <w:instrText xml:space="preserve"> PAGEREF _Toc153968416 \h </w:instrText>
      </w:r>
      <w:r>
        <w:rPr>
          <w:noProof/>
        </w:rPr>
      </w:r>
      <w:r>
        <w:rPr>
          <w:noProof/>
        </w:rPr>
        <w:fldChar w:fldCharType="separate"/>
      </w:r>
      <w:r w:rsidR="001C6F64">
        <w:rPr>
          <w:noProof/>
        </w:rPr>
        <w:t>71</w:t>
      </w:r>
      <w:r>
        <w:rPr>
          <w:noProof/>
        </w:rPr>
        <w:fldChar w:fldCharType="end"/>
      </w:r>
    </w:p>
    <w:p w14:paraId="6744C7AD" w14:textId="77777777" w:rsidR="00E73414" w:rsidRPr="00C858C8" w:rsidRDefault="00E73414">
      <w:pPr>
        <w:pStyle w:val="3a"/>
        <w:tabs>
          <w:tab w:val="left" w:pos="796"/>
        </w:tabs>
        <w:rPr>
          <w:rFonts w:ascii="Cambria" w:hAnsi="Cambria"/>
          <w:b w:val="0"/>
          <w:noProof/>
          <w:sz w:val="24"/>
          <w:szCs w:val="24"/>
          <w:lang w:val="en-US"/>
        </w:rPr>
      </w:pPr>
      <w:r>
        <w:rPr>
          <w:noProof/>
        </w:rPr>
        <w:t>11.3.1</w:t>
      </w:r>
      <w:r w:rsidRPr="00C858C8">
        <w:rPr>
          <w:rFonts w:ascii="Cambria" w:hAnsi="Cambria"/>
          <w:b w:val="0"/>
          <w:noProof/>
          <w:sz w:val="24"/>
          <w:szCs w:val="24"/>
          <w:lang w:val="en-US"/>
        </w:rPr>
        <w:tab/>
      </w:r>
      <w:r>
        <w:rPr>
          <w:noProof/>
        </w:rPr>
        <w:t>Postfix Increment Operator</w:t>
      </w:r>
      <w:r>
        <w:rPr>
          <w:noProof/>
        </w:rPr>
        <w:tab/>
      </w:r>
      <w:r>
        <w:rPr>
          <w:noProof/>
        </w:rPr>
        <w:fldChar w:fldCharType="begin"/>
      </w:r>
      <w:r>
        <w:rPr>
          <w:noProof/>
        </w:rPr>
        <w:instrText xml:space="preserve"> PAGEREF _Toc153968417 \h </w:instrText>
      </w:r>
      <w:r>
        <w:rPr>
          <w:noProof/>
        </w:rPr>
      </w:r>
      <w:r>
        <w:rPr>
          <w:noProof/>
        </w:rPr>
        <w:fldChar w:fldCharType="separate"/>
      </w:r>
      <w:r w:rsidR="001C6F64">
        <w:rPr>
          <w:noProof/>
        </w:rPr>
        <w:t>71</w:t>
      </w:r>
      <w:r>
        <w:rPr>
          <w:noProof/>
        </w:rPr>
        <w:fldChar w:fldCharType="end"/>
      </w:r>
    </w:p>
    <w:p w14:paraId="54AD319B" w14:textId="77777777" w:rsidR="00E73414" w:rsidRPr="00C858C8" w:rsidRDefault="00E73414">
      <w:pPr>
        <w:pStyle w:val="3a"/>
        <w:tabs>
          <w:tab w:val="left" w:pos="796"/>
        </w:tabs>
        <w:rPr>
          <w:rFonts w:ascii="Cambria" w:hAnsi="Cambria"/>
          <w:b w:val="0"/>
          <w:noProof/>
          <w:sz w:val="24"/>
          <w:szCs w:val="24"/>
          <w:lang w:val="en-US"/>
        </w:rPr>
      </w:pPr>
      <w:r>
        <w:rPr>
          <w:noProof/>
        </w:rPr>
        <w:t>11.3.2</w:t>
      </w:r>
      <w:r w:rsidRPr="00C858C8">
        <w:rPr>
          <w:rFonts w:ascii="Cambria" w:hAnsi="Cambria"/>
          <w:b w:val="0"/>
          <w:noProof/>
          <w:sz w:val="24"/>
          <w:szCs w:val="24"/>
          <w:lang w:val="en-US"/>
        </w:rPr>
        <w:tab/>
      </w:r>
      <w:r>
        <w:rPr>
          <w:noProof/>
        </w:rPr>
        <w:t>Postfix Decrement Operator</w:t>
      </w:r>
      <w:r>
        <w:rPr>
          <w:noProof/>
        </w:rPr>
        <w:tab/>
      </w:r>
      <w:r>
        <w:rPr>
          <w:noProof/>
        </w:rPr>
        <w:fldChar w:fldCharType="begin"/>
      </w:r>
      <w:r>
        <w:rPr>
          <w:noProof/>
        </w:rPr>
        <w:instrText xml:space="preserve"> PAGEREF _Toc153968418 \h </w:instrText>
      </w:r>
      <w:r>
        <w:rPr>
          <w:noProof/>
        </w:rPr>
      </w:r>
      <w:r>
        <w:rPr>
          <w:noProof/>
        </w:rPr>
        <w:fldChar w:fldCharType="separate"/>
      </w:r>
      <w:r w:rsidR="001C6F64">
        <w:rPr>
          <w:noProof/>
        </w:rPr>
        <w:t>71</w:t>
      </w:r>
      <w:r>
        <w:rPr>
          <w:noProof/>
        </w:rPr>
        <w:fldChar w:fldCharType="end"/>
      </w:r>
    </w:p>
    <w:p w14:paraId="1354E785" w14:textId="77777777" w:rsidR="00E73414" w:rsidRPr="00C858C8" w:rsidRDefault="00E73414">
      <w:pPr>
        <w:pStyle w:val="2b"/>
        <w:tabs>
          <w:tab w:val="left" w:pos="629"/>
        </w:tabs>
        <w:rPr>
          <w:rFonts w:ascii="Cambria" w:hAnsi="Cambria"/>
          <w:b w:val="0"/>
          <w:noProof/>
          <w:sz w:val="24"/>
          <w:szCs w:val="24"/>
          <w:lang w:val="en-US"/>
        </w:rPr>
      </w:pPr>
      <w:r>
        <w:rPr>
          <w:noProof/>
        </w:rPr>
        <w:t>11.4</w:t>
      </w:r>
      <w:r w:rsidRPr="00C858C8">
        <w:rPr>
          <w:rFonts w:ascii="Cambria" w:hAnsi="Cambria"/>
          <w:b w:val="0"/>
          <w:noProof/>
          <w:sz w:val="24"/>
          <w:szCs w:val="24"/>
          <w:lang w:val="en-US"/>
        </w:rPr>
        <w:tab/>
      </w:r>
      <w:r>
        <w:rPr>
          <w:noProof/>
        </w:rPr>
        <w:t>Unary Operators</w:t>
      </w:r>
      <w:r>
        <w:rPr>
          <w:noProof/>
        </w:rPr>
        <w:tab/>
      </w:r>
      <w:r>
        <w:rPr>
          <w:noProof/>
        </w:rPr>
        <w:fldChar w:fldCharType="begin"/>
      </w:r>
      <w:r>
        <w:rPr>
          <w:noProof/>
        </w:rPr>
        <w:instrText xml:space="preserve"> PAGEREF _Toc153968419 \h </w:instrText>
      </w:r>
      <w:r>
        <w:rPr>
          <w:noProof/>
        </w:rPr>
      </w:r>
      <w:r>
        <w:rPr>
          <w:noProof/>
        </w:rPr>
        <w:fldChar w:fldCharType="separate"/>
      </w:r>
      <w:r w:rsidR="001C6F64">
        <w:rPr>
          <w:noProof/>
        </w:rPr>
        <w:t>72</w:t>
      </w:r>
      <w:r>
        <w:rPr>
          <w:noProof/>
        </w:rPr>
        <w:fldChar w:fldCharType="end"/>
      </w:r>
    </w:p>
    <w:p w14:paraId="3B42957C" w14:textId="77777777" w:rsidR="00E73414" w:rsidRPr="00C858C8" w:rsidRDefault="00E73414">
      <w:pPr>
        <w:pStyle w:val="3a"/>
        <w:tabs>
          <w:tab w:val="left" w:pos="796"/>
        </w:tabs>
        <w:rPr>
          <w:rFonts w:ascii="Cambria" w:hAnsi="Cambria"/>
          <w:b w:val="0"/>
          <w:noProof/>
          <w:sz w:val="24"/>
          <w:szCs w:val="24"/>
          <w:lang w:val="en-US"/>
        </w:rPr>
      </w:pPr>
      <w:r>
        <w:rPr>
          <w:noProof/>
        </w:rPr>
        <w:t>11.4.1</w:t>
      </w:r>
      <w:r w:rsidRPr="00C858C8">
        <w:rPr>
          <w:rFonts w:ascii="Cambria" w:hAnsi="Cambria"/>
          <w:b w:val="0"/>
          <w:noProof/>
          <w:sz w:val="24"/>
          <w:szCs w:val="24"/>
          <w:lang w:val="en-US"/>
        </w:rPr>
        <w:tab/>
      </w:r>
      <w:r>
        <w:rPr>
          <w:noProof/>
        </w:rPr>
        <w:t xml:space="preserve">The </w:t>
      </w:r>
      <w:r w:rsidRPr="00643C7A">
        <w:rPr>
          <w:rFonts w:ascii="Courier New" w:hAnsi="Courier New"/>
          <w:noProof/>
        </w:rPr>
        <w:t>delete</w:t>
      </w:r>
      <w:r>
        <w:rPr>
          <w:noProof/>
        </w:rPr>
        <w:t xml:space="preserve"> Operator</w:t>
      </w:r>
      <w:r>
        <w:rPr>
          <w:noProof/>
        </w:rPr>
        <w:tab/>
      </w:r>
      <w:r>
        <w:rPr>
          <w:noProof/>
        </w:rPr>
        <w:fldChar w:fldCharType="begin"/>
      </w:r>
      <w:r>
        <w:rPr>
          <w:noProof/>
        </w:rPr>
        <w:instrText xml:space="preserve"> PAGEREF _Toc153968420 \h </w:instrText>
      </w:r>
      <w:r>
        <w:rPr>
          <w:noProof/>
        </w:rPr>
      </w:r>
      <w:r>
        <w:rPr>
          <w:noProof/>
        </w:rPr>
        <w:fldChar w:fldCharType="separate"/>
      </w:r>
      <w:r w:rsidR="001C6F64">
        <w:rPr>
          <w:noProof/>
        </w:rPr>
        <w:t>72</w:t>
      </w:r>
      <w:r>
        <w:rPr>
          <w:noProof/>
        </w:rPr>
        <w:fldChar w:fldCharType="end"/>
      </w:r>
    </w:p>
    <w:p w14:paraId="046D8A6C" w14:textId="77777777" w:rsidR="00E73414" w:rsidRPr="00C858C8" w:rsidRDefault="00E73414">
      <w:pPr>
        <w:pStyle w:val="3a"/>
        <w:tabs>
          <w:tab w:val="left" w:pos="796"/>
        </w:tabs>
        <w:rPr>
          <w:rFonts w:ascii="Cambria" w:hAnsi="Cambria"/>
          <w:b w:val="0"/>
          <w:noProof/>
          <w:sz w:val="24"/>
          <w:szCs w:val="24"/>
          <w:lang w:val="en-US"/>
        </w:rPr>
      </w:pPr>
      <w:r>
        <w:rPr>
          <w:noProof/>
        </w:rPr>
        <w:t>11.4.2</w:t>
      </w:r>
      <w:r w:rsidRPr="00C858C8">
        <w:rPr>
          <w:rFonts w:ascii="Cambria" w:hAnsi="Cambria"/>
          <w:b w:val="0"/>
          <w:noProof/>
          <w:sz w:val="24"/>
          <w:szCs w:val="24"/>
          <w:lang w:val="en-US"/>
        </w:rPr>
        <w:tab/>
      </w:r>
      <w:r>
        <w:rPr>
          <w:noProof/>
        </w:rPr>
        <w:t xml:space="preserve">The </w:t>
      </w:r>
      <w:r w:rsidRPr="00643C7A">
        <w:rPr>
          <w:rFonts w:ascii="Courier New" w:hAnsi="Courier New"/>
          <w:noProof/>
        </w:rPr>
        <w:t>void</w:t>
      </w:r>
      <w:r>
        <w:rPr>
          <w:noProof/>
        </w:rPr>
        <w:t xml:space="preserve"> Operator</w:t>
      </w:r>
      <w:r>
        <w:rPr>
          <w:noProof/>
        </w:rPr>
        <w:tab/>
      </w:r>
      <w:r>
        <w:rPr>
          <w:noProof/>
        </w:rPr>
        <w:fldChar w:fldCharType="begin"/>
      </w:r>
      <w:r>
        <w:rPr>
          <w:noProof/>
        </w:rPr>
        <w:instrText xml:space="preserve"> PAGEREF _Toc153968421 \h </w:instrText>
      </w:r>
      <w:r>
        <w:rPr>
          <w:noProof/>
        </w:rPr>
      </w:r>
      <w:r>
        <w:rPr>
          <w:noProof/>
        </w:rPr>
        <w:fldChar w:fldCharType="separate"/>
      </w:r>
      <w:r w:rsidR="001C6F64">
        <w:rPr>
          <w:noProof/>
        </w:rPr>
        <w:t>72</w:t>
      </w:r>
      <w:r>
        <w:rPr>
          <w:noProof/>
        </w:rPr>
        <w:fldChar w:fldCharType="end"/>
      </w:r>
    </w:p>
    <w:p w14:paraId="7963F293" w14:textId="77777777" w:rsidR="00E73414" w:rsidRPr="00C858C8" w:rsidRDefault="00E73414">
      <w:pPr>
        <w:pStyle w:val="3a"/>
        <w:tabs>
          <w:tab w:val="left" w:pos="796"/>
        </w:tabs>
        <w:rPr>
          <w:rFonts w:ascii="Cambria" w:hAnsi="Cambria"/>
          <w:b w:val="0"/>
          <w:noProof/>
          <w:sz w:val="24"/>
          <w:szCs w:val="24"/>
          <w:lang w:val="en-US"/>
        </w:rPr>
      </w:pPr>
      <w:r>
        <w:rPr>
          <w:noProof/>
        </w:rPr>
        <w:t>11.4.3</w:t>
      </w:r>
      <w:r w:rsidRPr="00C858C8">
        <w:rPr>
          <w:rFonts w:ascii="Cambria" w:hAnsi="Cambria"/>
          <w:b w:val="0"/>
          <w:noProof/>
          <w:sz w:val="24"/>
          <w:szCs w:val="24"/>
          <w:lang w:val="en-US"/>
        </w:rPr>
        <w:tab/>
      </w:r>
      <w:r>
        <w:rPr>
          <w:noProof/>
        </w:rPr>
        <w:t xml:space="preserve">The </w:t>
      </w:r>
      <w:r w:rsidRPr="00643C7A">
        <w:rPr>
          <w:rFonts w:ascii="Courier New" w:hAnsi="Courier New"/>
          <w:noProof/>
        </w:rPr>
        <w:t>typeof</w:t>
      </w:r>
      <w:r>
        <w:rPr>
          <w:noProof/>
        </w:rPr>
        <w:t xml:space="preserve"> Operator</w:t>
      </w:r>
      <w:r>
        <w:rPr>
          <w:noProof/>
        </w:rPr>
        <w:tab/>
      </w:r>
      <w:r>
        <w:rPr>
          <w:noProof/>
        </w:rPr>
        <w:fldChar w:fldCharType="begin"/>
      </w:r>
      <w:r>
        <w:rPr>
          <w:noProof/>
        </w:rPr>
        <w:instrText xml:space="preserve"> PAGEREF _Toc153968422 \h </w:instrText>
      </w:r>
      <w:r>
        <w:rPr>
          <w:noProof/>
        </w:rPr>
      </w:r>
      <w:r>
        <w:rPr>
          <w:noProof/>
        </w:rPr>
        <w:fldChar w:fldCharType="separate"/>
      </w:r>
      <w:r w:rsidR="001C6F64">
        <w:rPr>
          <w:noProof/>
        </w:rPr>
        <w:t>73</w:t>
      </w:r>
      <w:r>
        <w:rPr>
          <w:noProof/>
        </w:rPr>
        <w:fldChar w:fldCharType="end"/>
      </w:r>
    </w:p>
    <w:p w14:paraId="0A5DEB17" w14:textId="77777777" w:rsidR="00E73414" w:rsidRPr="00C858C8" w:rsidRDefault="00E73414">
      <w:pPr>
        <w:pStyle w:val="3a"/>
        <w:tabs>
          <w:tab w:val="left" w:pos="796"/>
        </w:tabs>
        <w:rPr>
          <w:rFonts w:ascii="Cambria" w:hAnsi="Cambria"/>
          <w:b w:val="0"/>
          <w:noProof/>
          <w:sz w:val="24"/>
          <w:szCs w:val="24"/>
          <w:lang w:val="en-US"/>
        </w:rPr>
      </w:pPr>
      <w:r>
        <w:rPr>
          <w:noProof/>
        </w:rPr>
        <w:t>11.4.4</w:t>
      </w:r>
      <w:r w:rsidRPr="00C858C8">
        <w:rPr>
          <w:rFonts w:ascii="Cambria" w:hAnsi="Cambria"/>
          <w:b w:val="0"/>
          <w:noProof/>
          <w:sz w:val="24"/>
          <w:szCs w:val="24"/>
          <w:lang w:val="en-US"/>
        </w:rPr>
        <w:tab/>
      </w:r>
      <w:r>
        <w:rPr>
          <w:noProof/>
        </w:rPr>
        <w:t>Prefix Increment Operator</w:t>
      </w:r>
      <w:r>
        <w:rPr>
          <w:noProof/>
        </w:rPr>
        <w:tab/>
      </w:r>
      <w:r>
        <w:rPr>
          <w:noProof/>
        </w:rPr>
        <w:fldChar w:fldCharType="begin"/>
      </w:r>
      <w:r>
        <w:rPr>
          <w:noProof/>
        </w:rPr>
        <w:instrText xml:space="preserve"> PAGEREF _Toc153968423 \h </w:instrText>
      </w:r>
      <w:r>
        <w:rPr>
          <w:noProof/>
        </w:rPr>
      </w:r>
      <w:r>
        <w:rPr>
          <w:noProof/>
        </w:rPr>
        <w:fldChar w:fldCharType="separate"/>
      </w:r>
      <w:r w:rsidR="001C6F64">
        <w:rPr>
          <w:noProof/>
        </w:rPr>
        <w:t>73</w:t>
      </w:r>
      <w:r>
        <w:rPr>
          <w:noProof/>
        </w:rPr>
        <w:fldChar w:fldCharType="end"/>
      </w:r>
    </w:p>
    <w:p w14:paraId="5010843B" w14:textId="77777777" w:rsidR="00E73414" w:rsidRPr="00C858C8" w:rsidRDefault="00E73414">
      <w:pPr>
        <w:pStyle w:val="3a"/>
        <w:tabs>
          <w:tab w:val="left" w:pos="796"/>
        </w:tabs>
        <w:rPr>
          <w:rFonts w:ascii="Cambria" w:hAnsi="Cambria"/>
          <w:b w:val="0"/>
          <w:noProof/>
          <w:sz w:val="24"/>
          <w:szCs w:val="24"/>
          <w:lang w:val="en-US"/>
        </w:rPr>
      </w:pPr>
      <w:r>
        <w:rPr>
          <w:noProof/>
        </w:rPr>
        <w:t>11.4.5</w:t>
      </w:r>
      <w:r w:rsidRPr="00C858C8">
        <w:rPr>
          <w:rFonts w:ascii="Cambria" w:hAnsi="Cambria"/>
          <w:b w:val="0"/>
          <w:noProof/>
          <w:sz w:val="24"/>
          <w:szCs w:val="24"/>
          <w:lang w:val="en-US"/>
        </w:rPr>
        <w:tab/>
      </w:r>
      <w:r>
        <w:rPr>
          <w:noProof/>
        </w:rPr>
        <w:t>Prefix Decrement Operator</w:t>
      </w:r>
      <w:r>
        <w:rPr>
          <w:noProof/>
        </w:rPr>
        <w:tab/>
      </w:r>
      <w:r>
        <w:rPr>
          <w:noProof/>
        </w:rPr>
        <w:fldChar w:fldCharType="begin"/>
      </w:r>
      <w:r>
        <w:rPr>
          <w:noProof/>
        </w:rPr>
        <w:instrText xml:space="preserve"> PAGEREF _Toc153968424 \h </w:instrText>
      </w:r>
      <w:r>
        <w:rPr>
          <w:noProof/>
        </w:rPr>
      </w:r>
      <w:r>
        <w:rPr>
          <w:noProof/>
        </w:rPr>
        <w:fldChar w:fldCharType="separate"/>
      </w:r>
      <w:r w:rsidR="001C6F64">
        <w:rPr>
          <w:noProof/>
        </w:rPr>
        <w:t>73</w:t>
      </w:r>
      <w:r>
        <w:rPr>
          <w:noProof/>
        </w:rPr>
        <w:fldChar w:fldCharType="end"/>
      </w:r>
    </w:p>
    <w:p w14:paraId="24ADB216" w14:textId="77777777" w:rsidR="00E73414" w:rsidRPr="00C858C8" w:rsidRDefault="00E73414">
      <w:pPr>
        <w:pStyle w:val="3a"/>
        <w:tabs>
          <w:tab w:val="left" w:pos="796"/>
        </w:tabs>
        <w:rPr>
          <w:rFonts w:ascii="Cambria" w:hAnsi="Cambria"/>
          <w:b w:val="0"/>
          <w:noProof/>
          <w:sz w:val="24"/>
          <w:szCs w:val="24"/>
          <w:lang w:val="en-US"/>
        </w:rPr>
      </w:pPr>
      <w:r>
        <w:rPr>
          <w:noProof/>
        </w:rPr>
        <w:t>11.4.6</w:t>
      </w:r>
      <w:r w:rsidRPr="00C858C8">
        <w:rPr>
          <w:rFonts w:ascii="Cambria" w:hAnsi="Cambria"/>
          <w:b w:val="0"/>
          <w:noProof/>
          <w:sz w:val="24"/>
          <w:szCs w:val="24"/>
          <w:lang w:val="en-US"/>
        </w:rPr>
        <w:tab/>
      </w:r>
      <w:r>
        <w:rPr>
          <w:noProof/>
        </w:rPr>
        <w:t xml:space="preserve">Unary </w:t>
      </w:r>
      <w:r w:rsidRPr="00643C7A">
        <w:rPr>
          <w:rFonts w:ascii="Courier New" w:hAnsi="Courier New"/>
          <w:noProof/>
        </w:rPr>
        <w:t>+</w:t>
      </w:r>
      <w:r>
        <w:rPr>
          <w:noProof/>
        </w:rPr>
        <w:t xml:space="preserve"> Operator</w:t>
      </w:r>
      <w:r>
        <w:rPr>
          <w:noProof/>
        </w:rPr>
        <w:tab/>
      </w:r>
      <w:r>
        <w:rPr>
          <w:noProof/>
        </w:rPr>
        <w:fldChar w:fldCharType="begin"/>
      </w:r>
      <w:r>
        <w:rPr>
          <w:noProof/>
        </w:rPr>
        <w:instrText xml:space="preserve"> PAGEREF _Toc153968425 \h </w:instrText>
      </w:r>
      <w:r>
        <w:rPr>
          <w:noProof/>
        </w:rPr>
      </w:r>
      <w:r>
        <w:rPr>
          <w:noProof/>
        </w:rPr>
        <w:fldChar w:fldCharType="separate"/>
      </w:r>
      <w:r w:rsidR="001C6F64">
        <w:rPr>
          <w:noProof/>
        </w:rPr>
        <w:t>74</w:t>
      </w:r>
      <w:r>
        <w:rPr>
          <w:noProof/>
        </w:rPr>
        <w:fldChar w:fldCharType="end"/>
      </w:r>
    </w:p>
    <w:p w14:paraId="3695C9FD" w14:textId="77777777" w:rsidR="00E73414" w:rsidRPr="00C858C8" w:rsidRDefault="00E73414">
      <w:pPr>
        <w:pStyle w:val="3a"/>
        <w:tabs>
          <w:tab w:val="left" w:pos="796"/>
        </w:tabs>
        <w:rPr>
          <w:rFonts w:ascii="Cambria" w:hAnsi="Cambria"/>
          <w:b w:val="0"/>
          <w:noProof/>
          <w:sz w:val="24"/>
          <w:szCs w:val="24"/>
          <w:lang w:val="en-US"/>
        </w:rPr>
      </w:pPr>
      <w:r>
        <w:rPr>
          <w:noProof/>
        </w:rPr>
        <w:t>11.4.7</w:t>
      </w:r>
      <w:r w:rsidRPr="00C858C8">
        <w:rPr>
          <w:rFonts w:ascii="Cambria" w:hAnsi="Cambria"/>
          <w:b w:val="0"/>
          <w:noProof/>
          <w:sz w:val="24"/>
          <w:szCs w:val="24"/>
          <w:lang w:val="en-US"/>
        </w:rPr>
        <w:tab/>
      </w:r>
      <w:r>
        <w:rPr>
          <w:noProof/>
        </w:rPr>
        <w:t xml:space="preserve">Unary </w:t>
      </w:r>
      <w:r w:rsidRPr="00643C7A">
        <w:rPr>
          <w:rFonts w:ascii="Courier New" w:hAnsi="Courier New"/>
          <w:noProof/>
        </w:rPr>
        <w:t>-</w:t>
      </w:r>
      <w:r>
        <w:rPr>
          <w:noProof/>
        </w:rPr>
        <w:t xml:space="preserve"> Operator</w:t>
      </w:r>
      <w:r>
        <w:rPr>
          <w:noProof/>
        </w:rPr>
        <w:tab/>
      </w:r>
      <w:r>
        <w:rPr>
          <w:noProof/>
        </w:rPr>
        <w:fldChar w:fldCharType="begin"/>
      </w:r>
      <w:r>
        <w:rPr>
          <w:noProof/>
        </w:rPr>
        <w:instrText xml:space="preserve"> PAGEREF _Toc153968426 \h </w:instrText>
      </w:r>
      <w:r>
        <w:rPr>
          <w:noProof/>
        </w:rPr>
      </w:r>
      <w:r>
        <w:rPr>
          <w:noProof/>
        </w:rPr>
        <w:fldChar w:fldCharType="separate"/>
      </w:r>
      <w:r w:rsidR="001C6F64">
        <w:rPr>
          <w:noProof/>
        </w:rPr>
        <w:t>74</w:t>
      </w:r>
      <w:r>
        <w:rPr>
          <w:noProof/>
        </w:rPr>
        <w:fldChar w:fldCharType="end"/>
      </w:r>
    </w:p>
    <w:p w14:paraId="2B72BA24" w14:textId="77777777" w:rsidR="00E73414" w:rsidRPr="00C858C8" w:rsidRDefault="00E73414">
      <w:pPr>
        <w:pStyle w:val="3a"/>
        <w:tabs>
          <w:tab w:val="left" w:pos="796"/>
        </w:tabs>
        <w:rPr>
          <w:rFonts w:ascii="Cambria" w:hAnsi="Cambria"/>
          <w:b w:val="0"/>
          <w:noProof/>
          <w:sz w:val="24"/>
          <w:szCs w:val="24"/>
          <w:lang w:val="en-US"/>
        </w:rPr>
      </w:pPr>
      <w:r>
        <w:rPr>
          <w:noProof/>
        </w:rPr>
        <w:t>11.4.8</w:t>
      </w:r>
      <w:r w:rsidRPr="00C858C8">
        <w:rPr>
          <w:rFonts w:ascii="Cambria" w:hAnsi="Cambria"/>
          <w:b w:val="0"/>
          <w:noProof/>
          <w:sz w:val="24"/>
          <w:szCs w:val="24"/>
          <w:lang w:val="en-US"/>
        </w:rPr>
        <w:tab/>
      </w:r>
      <w:r>
        <w:rPr>
          <w:noProof/>
        </w:rPr>
        <w:t xml:space="preserve">Bitwise NOT Operator ( </w:t>
      </w:r>
      <w:r w:rsidRPr="00643C7A">
        <w:rPr>
          <w:rFonts w:ascii="Courier New" w:hAnsi="Courier New"/>
          <w:noProof/>
        </w:rPr>
        <w:t>~</w:t>
      </w:r>
      <w:r>
        <w:rPr>
          <w:noProof/>
        </w:rPr>
        <w:t xml:space="preserve"> )</w:t>
      </w:r>
      <w:r>
        <w:rPr>
          <w:noProof/>
        </w:rPr>
        <w:tab/>
      </w:r>
      <w:r>
        <w:rPr>
          <w:noProof/>
        </w:rPr>
        <w:fldChar w:fldCharType="begin"/>
      </w:r>
      <w:r>
        <w:rPr>
          <w:noProof/>
        </w:rPr>
        <w:instrText xml:space="preserve"> PAGEREF _Toc153968427 \h </w:instrText>
      </w:r>
      <w:r>
        <w:rPr>
          <w:noProof/>
        </w:rPr>
      </w:r>
      <w:r>
        <w:rPr>
          <w:noProof/>
        </w:rPr>
        <w:fldChar w:fldCharType="separate"/>
      </w:r>
      <w:r w:rsidR="001C6F64">
        <w:rPr>
          <w:noProof/>
        </w:rPr>
        <w:t>74</w:t>
      </w:r>
      <w:r>
        <w:rPr>
          <w:noProof/>
        </w:rPr>
        <w:fldChar w:fldCharType="end"/>
      </w:r>
    </w:p>
    <w:p w14:paraId="6B5BB8A3" w14:textId="77777777" w:rsidR="00E73414" w:rsidRPr="00C858C8" w:rsidRDefault="00E73414">
      <w:pPr>
        <w:pStyle w:val="3a"/>
        <w:tabs>
          <w:tab w:val="left" w:pos="796"/>
        </w:tabs>
        <w:rPr>
          <w:rFonts w:ascii="Cambria" w:hAnsi="Cambria"/>
          <w:b w:val="0"/>
          <w:noProof/>
          <w:sz w:val="24"/>
          <w:szCs w:val="24"/>
          <w:lang w:val="en-US"/>
        </w:rPr>
      </w:pPr>
      <w:r>
        <w:rPr>
          <w:noProof/>
        </w:rPr>
        <w:t>11.4.9</w:t>
      </w:r>
      <w:r w:rsidRPr="00C858C8">
        <w:rPr>
          <w:rFonts w:ascii="Cambria" w:hAnsi="Cambria"/>
          <w:b w:val="0"/>
          <w:noProof/>
          <w:sz w:val="24"/>
          <w:szCs w:val="24"/>
          <w:lang w:val="en-US"/>
        </w:rPr>
        <w:tab/>
      </w:r>
      <w:r>
        <w:rPr>
          <w:noProof/>
        </w:rPr>
        <w:t xml:space="preserve">Logical NOT Operator ( </w:t>
      </w:r>
      <w:r w:rsidRPr="00643C7A">
        <w:rPr>
          <w:rFonts w:ascii="Courier New" w:hAnsi="Courier New"/>
          <w:noProof/>
        </w:rPr>
        <w:t>!</w:t>
      </w:r>
      <w:r>
        <w:rPr>
          <w:noProof/>
        </w:rPr>
        <w:t xml:space="preserve"> )</w:t>
      </w:r>
      <w:r>
        <w:rPr>
          <w:noProof/>
        </w:rPr>
        <w:tab/>
      </w:r>
      <w:r>
        <w:rPr>
          <w:noProof/>
        </w:rPr>
        <w:fldChar w:fldCharType="begin"/>
      </w:r>
      <w:r>
        <w:rPr>
          <w:noProof/>
        </w:rPr>
        <w:instrText xml:space="preserve"> PAGEREF _Toc153968428 \h </w:instrText>
      </w:r>
      <w:r>
        <w:rPr>
          <w:noProof/>
        </w:rPr>
      </w:r>
      <w:r>
        <w:rPr>
          <w:noProof/>
        </w:rPr>
        <w:fldChar w:fldCharType="separate"/>
      </w:r>
      <w:r w:rsidR="001C6F64">
        <w:rPr>
          <w:noProof/>
        </w:rPr>
        <w:t>74</w:t>
      </w:r>
      <w:r>
        <w:rPr>
          <w:noProof/>
        </w:rPr>
        <w:fldChar w:fldCharType="end"/>
      </w:r>
    </w:p>
    <w:p w14:paraId="38C742F2" w14:textId="77777777" w:rsidR="00E73414" w:rsidRPr="00C858C8" w:rsidRDefault="00E73414">
      <w:pPr>
        <w:pStyle w:val="2b"/>
        <w:tabs>
          <w:tab w:val="left" w:pos="629"/>
        </w:tabs>
        <w:rPr>
          <w:rFonts w:ascii="Cambria" w:hAnsi="Cambria"/>
          <w:b w:val="0"/>
          <w:noProof/>
          <w:sz w:val="24"/>
          <w:szCs w:val="24"/>
          <w:lang w:val="en-US"/>
        </w:rPr>
      </w:pPr>
      <w:r>
        <w:rPr>
          <w:noProof/>
        </w:rPr>
        <w:t>11.5</w:t>
      </w:r>
      <w:r w:rsidRPr="00C858C8">
        <w:rPr>
          <w:rFonts w:ascii="Cambria" w:hAnsi="Cambria"/>
          <w:b w:val="0"/>
          <w:noProof/>
          <w:sz w:val="24"/>
          <w:szCs w:val="24"/>
          <w:lang w:val="en-US"/>
        </w:rPr>
        <w:tab/>
      </w:r>
      <w:r>
        <w:rPr>
          <w:noProof/>
        </w:rPr>
        <w:t>Multiplicative Operators</w:t>
      </w:r>
      <w:r>
        <w:rPr>
          <w:noProof/>
        </w:rPr>
        <w:tab/>
      </w:r>
      <w:r>
        <w:rPr>
          <w:noProof/>
        </w:rPr>
        <w:fldChar w:fldCharType="begin"/>
      </w:r>
      <w:r>
        <w:rPr>
          <w:noProof/>
        </w:rPr>
        <w:instrText xml:space="preserve"> PAGEREF _Toc153968429 \h </w:instrText>
      </w:r>
      <w:r>
        <w:rPr>
          <w:noProof/>
        </w:rPr>
      </w:r>
      <w:r>
        <w:rPr>
          <w:noProof/>
        </w:rPr>
        <w:fldChar w:fldCharType="separate"/>
      </w:r>
      <w:r w:rsidR="001C6F64">
        <w:rPr>
          <w:noProof/>
        </w:rPr>
        <w:t>74</w:t>
      </w:r>
      <w:r>
        <w:rPr>
          <w:noProof/>
        </w:rPr>
        <w:fldChar w:fldCharType="end"/>
      </w:r>
    </w:p>
    <w:p w14:paraId="4F600FF6" w14:textId="77777777" w:rsidR="00E73414" w:rsidRPr="00C858C8" w:rsidRDefault="00E73414">
      <w:pPr>
        <w:pStyle w:val="3a"/>
        <w:tabs>
          <w:tab w:val="left" w:pos="796"/>
        </w:tabs>
        <w:rPr>
          <w:rFonts w:ascii="Cambria" w:hAnsi="Cambria"/>
          <w:b w:val="0"/>
          <w:noProof/>
          <w:sz w:val="24"/>
          <w:szCs w:val="24"/>
          <w:lang w:val="en-US"/>
        </w:rPr>
      </w:pPr>
      <w:r>
        <w:rPr>
          <w:noProof/>
        </w:rPr>
        <w:t>11.5.1</w:t>
      </w:r>
      <w:r w:rsidRPr="00C858C8">
        <w:rPr>
          <w:rFonts w:ascii="Cambria" w:hAnsi="Cambria"/>
          <w:b w:val="0"/>
          <w:noProof/>
          <w:sz w:val="24"/>
          <w:szCs w:val="24"/>
          <w:lang w:val="en-US"/>
        </w:rPr>
        <w:tab/>
      </w:r>
      <w:r>
        <w:rPr>
          <w:noProof/>
        </w:rPr>
        <w:t xml:space="preserve">Applying the </w:t>
      </w:r>
      <w:r w:rsidRPr="00643C7A">
        <w:rPr>
          <w:rFonts w:ascii="Courier New" w:hAnsi="Courier New"/>
          <w:noProof/>
        </w:rPr>
        <w:t>*</w:t>
      </w:r>
      <w:r>
        <w:rPr>
          <w:noProof/>
        </w:rPr>
        <w:t xml:space="preserve"> Operator</w:t>
      </w:r>
      <w:r>
        <w:rPr>
          <w:noProof/>
        </w:rPr>
        <w:tab/>
      </w:r>
      <w:r>
        <w:rPr>
          <w:noProof/>
        </w:rPr>
        <w:fldChar w:fldCharType="begin"/>
      </w:r>
      <w:r>
        <w:rPr>
          <w:noProof/>
        </w:rPr>
        <w:instrText xml:space="preserve"> PAGEREF _Toc153968430 \h </w:instrText>
      </w:r>
      <w:r>
        <w:rPr>
          <w:noProof/>
        </w:rPr>
      </w:r>
      <w:r>
        <w:rPr>
          <w:noProof/>
        </w:rPr>
        <w:fldChar w:fldCharType="separate"/>
      </w:r>
      <w:r w:rsidR="001C6F64">
        <w:rPr>
          <w:noProof/>
        </w:rPr>
        <w:t>75</w:t>
      </w:r>
      <w:r>
        <w:rPr>
          <w:noProof/>
        </w:rPr>
        <w:fldChar w:fldCharType="end"/>
      </w:r>
    </w:p>
    <w:p w14:paraId="3351263C" w14:textId="77777777" w:rsidR="00E73414" w:rsidRPr="00C858C8" w:rsidRDefault="00E73414">
      <w:pPr>
        <w:pStyle w:val="3a"/>
        <w:tabs>
          <w:tab w:val="left" w:pos="796"/>
        </w:tabs>
        <w:rPr>
          <w:rFonts w:ascii="Cambria" w:hAnsi="Cambria"/>
          <w:b w:val="0"/>
          <w:noProof/>
          <w:sz w:val="24"/>
          <w:szCs w:val="24"/>
          <w:lang w:val="en-US"/>
        </w:rPr>
      </w:pPr>
      <w:r>
        <w:rPr>
          <w:noProof/>
        </w:rPr>
        <w:t>11.5.2</w:t>
      </w:r>
      <w:r w:rsidRPr="00C858C8">
        <w:rPr>
          <w:rFonts w:ascii="Cambria" w:hAnsi="Cambria"/>
          <w:b w:val="0"/>
          <w:noProof/>
          <w:sz w:val="24"/>
          <w:szCs w:val="24"/>
          <w:lang w:val="en-US"/>
        </w:rPr>
        <w:tab/>
      </w:r>
      <w:r>
        <w:rPr>
          <w:noProof/>
        </w:rPr>
        <w:t xml:space="preserve">Applying the </w:t>
      </w:r>
      <w:r w:rsidRPr="00643C7A">
        <w:rPr>
          <w:rFonts w:ascii="Courier New" w:hAnsi="Courier New"/>
          <w:noProof/>
        </w:rPr>
        <w:t>/</w:t>
      </w:r>
      <w:r>
        <w:rPr>
          <w:noProof/>
        </w:rPr>
        <w:t xml:space="preserve"> Operator</w:t>
      </w:r>
      <w:r>
        <w:rPr>
          <w:noProof/>
        </w:rPr>
        <w:tab/>
      </w:r>
      <w:r>
        <w:rPr>
          <w:noProof/>
        </w:rPr>
        <w:fldChar w:fldCharType="begin"/>
      </w:r>
      <w:r>
        <w:rPr>
          <w:noProof/>
        </w:rPr>
        <w:instrText xml:space="preserve"> PAGEREF _Toc153968431 \h </w:instrText>
      </w:r>
      <w:r>
        <w:rPr>
          <w:noProof/>
        </w:rPr>
      </w:r>
      <w:r>
        <w:rPr>
          <w:noProof/>
        </w:rPr>
        <w:fldChar w:fldCharType="separate"/>
      </w:r>
      <w:r w:rsidR="001C6F64">
        <w:rPr>
          <w:noProof/>
        </w:rPr>
        <w:t>75</w:t>
      </w:r>
      <w:r>
        <w:rPr>
          <w:noProof/>
        </w:rPr>
        <w:fldChar w:fldCharType="end"/>
      </w:r>
    </w:p>
    <w:p w14:paraId="4B34ABC8" w14:textId="77777777" w:rsidR="00E73414" w:rsidRPr="00C858C8" w:rsidRDefault="00E73414">
      <w:pPr>
        <w:pStyle w:val="3a"/>
        <w:tabs>
          <w:tab w:val="left" w:pos="796"/>
        </w:tabs>
        <w:rPr>
          <w:rFonts w:ascii="Cambria" w:hAnsi="Cambria"/>
          <w:b w:val="0"/>
          <w:noProof/>
          <w:sz w:val="24"/>
          <w:szCs w:val="24"/>
          <w:lang w:val="en-US"/>
        </w:rPr>
      </w:pPr>
      <w:r>
        <w:rPr>
          <w:noProof/>
        </w:rPr>
        <w:t>11.5.3</w:t>
      </w:r>
      <w:r w:rsidRPr="00C858C8">
        <w:rPr>
          <w:rFonts w:ascii="Cambria" w:hAnsi="Cambria"/>
          <w:b w:val="0"/>
          <w:noProof/>
          <w:sz w:val="24"/>
          <w:szCs w:val="24"/>
          <w:lang w:val="en-US"/>
        </w:rPr>
        <w:tab/>
      </w:r>
      <w:r>
        <w:rPr>
          <w:noProof/>
        </w:rPr>
        <w:t xml:space="preserve">Applying the </w:t>
      </w:r>
      <w:r w:rsidRPr="00643C7A">
        <w:rPr>
          <w:rFonts w:ascii="Courier New" w:hAnsi="Courier New"/>
          <w:noProof/>
        </w:rPr>
        <w:t>%</w:t>
      </w:r>
      <w:r>
        <w:rPr>
          <w:noProof/>
        </w:rPr>
        <w:t xml:space="preserve"> Operator</w:t>
      </w:r>
      <w:r>
        <w:rPr>
          <w:noProof/>
        </w:rPr>
        <w:tab/>
      </w:r>
      <w:r>
        <w:rPr>
          <w:noProof/>
        </w:rPr>
        <w:fldChar w:fldCharType="begin"/>
      </w:r>
      <w:r>
        <w:rPr>
          <w:noProof/>
        </w:rPr>
        <w:instrText xml:space="preserve"> PAGEREF _Toc153968432 \h </w:instrText>
      </w:r>
      <w:r>
        <w:rPr>
          <w:noProof/>
        </w:rPr>
      </w:r>
      <w:r>
        <w:rPr>
          <w:noProof/>
        </w:rPr>
        <w:fldChar w:fldCharType="separate"/>
      </w:r>
      <w:r w:rsidR="001C6F64">
        <w:rPr>
          <w:noProof/>
        </w:rPr>
        <w:t>76</w:t>
      </w:r>
      <w:r>
        <w:rPr>
          <w:noProof/>
        </w:rPr>
        <w:fldChar w:fldCharType="end"/>
      </w:r>
    </w:p>
    <w:p w14:paraId="3EAEE548" w14:textId="77777777" w:rsidR="00E73414" w:rsidRPr="00C858C8" w:rsidRDefault="00E73414">
      <w:pPr>
        <w:pStyle w:val="2b"/>
        <w:tabs>
          <w:tab w:val="left" w:pos="629"/>
        </w:tabs>
        <w:rPr>
          <w:rFonts w:ascii="Cambria" w:hAnsi="Cambria"/>
          <w:b w:val="0"/>
          <w:noProof/>
          <w:sz w:val="24"/>
          <w:szCs w:val="24"/>
          <w:lang w:val="en-US"/>
        </w:rPr>
      </w:pPr>
      <w:r>
        <w:rPr>
          <w:noProof/>
        </w:rPr>
        <w:t>11.6</w:t>
      </w:r>
      <w:r w:rsidRPr="00C858C8">
        <w:rPr>
          <w:rFonts w:ascii="Cambria" w:hAnsi="Cambria"/>
          <w:b w:val="0"/>
          <w:noProof/>
          <w:sz w:val="24"/>
          <w:szCs w:val="24"/>
          <w:lang w:val="en-US"/>
        </w:rPr>
        <w:tab/>
      </w:r>
      <w:r>
        <w:rPr>
          <w:noProof/>
        </w:rPr>
        <w:t>Additive Operators</w:t>
      </w:r>
      <w:r>
        <w:rPr>
          <w:noProof/>
        </w:rPr>
        <w:tab/>
      </w:r>
      <w:r>
        <w:rPr>
          <w:noProof/>
        </w:rPr>
        <w:fldChar w:fldCharType="begin"/>
      </w:r>
      <w:r>
        <w:rPr>
          <w:noProof/>
        </w:rPr>
        <w:instrText xml:space="preserve"> PAGEREF _Toc153968433 \h </w:instrText>
      </w:r>
      <w:r>
        <w:rPr>
          <w:noProof/>
        </w:rPr>
      </w:r>
      <w:r>
        <w:rPr>
          <w:noProof/>
        </w:rPr>
        <w:fldChar w:fldCharType="separate"/>
      </w:r>
      <w:r w:rsidR="001C6F64">
        <w:rPr>
          <w:noProof/>
        </w:rPr>
        <w:t>76</w:t>
      </w:r>
      <w:r>
        <w:rPr>
          <w:noProof/>
        </w:rPr>
        <w:fldChar w:fldCharType="end"/>
      </w:r>
    </w:p>
    <w:p w14:paraId="569EDBE3" w14:textId="77777777" w:rsidR="00E73414" w:rsidRPr="00C858C8" w:rsidRDefault="00E73414">
      <w:pPr>
        <w:pStyle w:val="3a"/>
        <w:tabs>
          <w:tab w:val="left" w:pos="796"/>
        </w:tabs>
        <w:rPr>
          <w:rFonts w:ascii="Cambria" w:hAnsi="Cambria"/>
          <w:b w:val="0"/>
          <w:noProof/>
          <w:sz w:val="24"/>
          <w:szCs w:val="24"/>
          <w:lang w:val="en-US"/>
        </w:rPr>
      </w:pPr>
      <w:r>
        <w:rPr>
          <w:noProof/>
        </w:rPr>
        <w:t>11.6.1</w:t>
      </w:r>
      <w:r w:rsidRPr="00C858C8">
        <w:rPr>
          <w:rFonts w:ascii="Cambria" w:hAnsi="Cambria"/>
          <w:b w:val="0"/>
          <w:noProof/>
          <w:sz w:val="24"/>
          <w:szCs w:val="24"/>
          <w:lang w:val="en-US"/>
        </w:rPr>
        <w:tab/>
      </w:r>
      <w:r>
        <w:rPr>
          <w:noProof/>
        </w:rPr>
        <w:t xml:space="preserve">The Addition operator ( </w:t>
      </w:r>
      <w:r w:rsidRPr="00643C7A">
        <w:rPr>
          <w:rFonts w:ascii="Courier New" w:hAnsi="Courier New"/>
          <w:noProof/>
        </w:rPr>
        <w:t>+</w:t>
      </w:r>
      <w:r>
        <w:rPr>
          <w:noProof/>
        </w:rPr>
        <w:t xml:space="preserve"> )</w:t>
      </w:r>
      <w:r>
        <w:rPr>
          <w:noProof/>
        </w:rPr>
        <w:tab/>
      </w:r>
      <w:r>
        <w:rPr>
          <w:noProof/>
        </w:rPr>
        <w:fldChar w:fldCharType="begin"/>
      </w:r>
      <w:r>
        <w:rPr>
          <w:noProof/>
        </w:rPr>
        <w:instrText xml:space="preserve"> PAGEREF _Toc153968434 \h </w:instrText>
      </w:r>
      <w:r>
        <w:rPr>
          <w:noProof/>
        </w:rPr>
      </w:r>
      <w:r>
        <w:rPr>
          <w:noProof/>
        </w:rPr>
        <w:fldChar w:fldCharType="separate"/>
      </w:r>
      <w:r w:rsidR="001C6F64">
        <w:rPr>
          <w:noProof/>
        </w:rPr>
        <w:t>76</w:t>
      </w:r>
      <w:r>
        <w:rPr>
          <w:noProof/>
        </w:rPr>
        <w:fldChar w:fldCharType="end"/>
      </w:r>
    </w:p>
    <w:p w14:paraId="2766806A" w14:textId="77777777" w:rsidR="00E73414" w:rsidRPr="00C858C8" w:rsidRDefault="00E73414">
      <w:pPr>
        <w:pStyle w:val="3a"/>
        <w:tabs>
          <w:tab w:val="left" w:pos="796"/>
        </w:tabs>
        <w:rPr>
          <w:rFonts w:ascii="Cambria" w:hAnsi="Cambria"/>
          <w:b w:val="0"/>
          <w:noProof/>
          <w:sz w:val="24"/>
          <w:szCs w:val="24"/>
          <w:lang w:val="en-US"/>
        </w:rPr>
      </w:pPr>
      <w:r>
        <w:rPr>
          <w:noProof/>
        </w:rPr>
        <w:t>11.6.2</w:t>
      </w:r>
      <w:r w:rsidRPr="00C858C8">
        <w:rPr>
          <w:rFonts w:ascii="Cambria" w:hAnsi="Cambria"/>
          <w:b w:val="0"/>
          <w:noProof/>
          <w:sz w:val="24"/>
          <w:szCs w:val="24"/>
          <w:lang w:val="en-US"/>
        </w:rPr>
        <w:tab/>
      </w:r>
      <w:r>
        <w:rPr>
          <w:noProof/>
        </w:rPr>
        <w:t xml:space="preserve">The Subtraction Operator ( </w:t>
      </w:r>
      <w:r w:rsidRPr="00643C7A">
        <w:rPr>
          <w:rFonts w:ascii="Courier New" w:hAnsi="Courier New"/>
          <w:noProof/>
        </w:rPr>
        <w:t>-</w:t>
      </w:r>
      <w:r>
        <w:rPr>
          <w:noProof/>
        </w:rPr>
        <w:t xml:space="preserve"> )</w:t>
      </w:r>
      <w:r>
        <w:rPr>
          <w:noProof/>
        </w:rPr>
        <w:tab/>
      </w:r>
      <w:r>
        <w:rPr>
          <w:noProof/>
        </w:rPr>
        <w:fldChar w:fldCharType="begin"/>
      </w:r>
      <w:r>
        <w:rPr>
          <w:noProof/>
        </w:rPr>
        <w:instrText xml:space="preserve"> PAGEREF _Toc153968435 \h </w:instrText>
      </w:r>
      <w:r>
        <w:rPr>
          <w:noProof/>
        </w:rPr>
      </w:r>
      <w:r>
        <w:rPr>
          <w:noProof/>
        </w:rPr>
        <w:fldChar w:fldCharType="separate"/>
      </w:r>
      <w:r w:rsidR="001C6F64">
        <w:rPr>
          <w:noProof/>
        </w:rPr>
        <w:t>77</w:t>
      </w:r>
      <w:r>
        <w:rPr>
          <w:noProof/>
        </w:rPr>
        <w:fldChar w:fldCharType="end"/>
      </w:r>
    </w:p>
    <w:p w14:paraId="22591A08" w14:textId="77777777" w:rsidR="00E73414" w:rsidRPr="00C858C8" w:rsidRDefault="00E73414">
      <w:pPr>
        <w:pStyle w:val="3a"/>
        <w:tabs>
          <w:tab w:val="left" w:pos="796"/>
        </w:tabs>
        <w:rPr>
          <w:rFonts w:ascii="Cambria" w:hAnsi="Cambria"/>
          <w:b w:val="0"/>
          <w:noProof/>
          <w:sz w:val="24"/>
          <w:szCs w:val="24"/>
          <w:lang w:val="en-US"/>
        </w:rPr>
      </w:pPr>
      <w:r>
        <w:rPr>
          <w:noProof/>
        </w:rPr>
        <w:t>11.6.3</w:t>
      </w:r>
      <w:r w:rsidRPr="00C858C8">
        <w:rPr>
          <w:rFonts w:ascii="Cambria" w:hAnsi="Cambria"/>
          <w:b w:val="0"/>
          <w:noProof/>
          <w:sz w:val="24"/>
          <w:szCs w:val="24"/>
          <w:lang w:val="en-US"/>
        </w:rPr>
        <w:tab/>
      </w:r>
      <w:r>
        <w:rPr>
          <w:noProof/>
        </w:rPr>
        <w:t>Applying the Additive Operators to Numbers</w:t>
      </w:r>
      <w:r>
        <w:rPr>
          <w:noProof/>
        </w:rPr>
        <w:tab/>
      </w:r>
      <w:r>
        <w:rPr>
          <w:noProof/>
        </w:rPr>
        <w:fldChar w:fldCharType="begin"/>
      </w:r>
      <w:r>
        <w:rPr>
          <w:noProof/>
        </w:rPr>
        <w:instrText xml:space="preserve"> PAGEREF _Toc153968436 \h </w:instrText>
      </w:r>
      <w:r>
        <w:rPr>
          <w:noProof/>
        </w:rPr>
      </w:r>
      <w:r>
        <w:rPr>
          <w:noProof/>
        </w:rPr>
        <w:fldChar w:fldCharType="separate"/>
      </w:r>
      <w:r w:rsidR="001C6F64">
        <w:rPr>
          <w:noProof/>
        </w:rPr>
        <w:t>77</w:t>
      </w:r>
      <w:r>
        <w:rPr>
          <w:noProof/>
        </w:rPr>
        <w:fldChar w:fldCharType="end"/>
      </w:r>
    </w:p>
    <w:p w14:paraId="4F486F3C" w14:textId="77777777" w:rsidR="00E73414" w:rsidRPr="00C858C8" w:rsidRDefault="00E73414">
      <w:pPr>
        <w:pStyle w:val="2b"/>
        <w:tabs>
          <w:tab w:val="left" w:pos="629"/>
        </w:tabs>
        <w:rPr>
          <w:rFonts w:ascii="Cambria" w:hAnsi="Cambria"/>
          <w:b w:val="0"/>
          <w:noProof/>
          <w:sz w:val="24"/>
          <w:szCs w:val="24"/>
          <w:lang w:val="en-US"/>
        </w:rPr>
      </w:pPr>
      <w:r>
        <w:rPr>
          <w:noProof/>
        </w:rPr>
        <w:t>11.7</w:t>
      </w:r>
      <w:r w:rsidRPr="00C858C8">
        <w:rPr>
          <w:rFonts w:ascii="Cambria" w:hAnsi="Cambria"/>
          <w:b w:val="0"/>
          <w:noProof/>
          <w:sz w:val="24"/>
          <w:szCs w:val="24"/>
          <w:lang w:val="en-US"/>
        </w:rPr>
        <w:tab/>
      </w:r>
      <w:r>
        <w:rPr>
          <w:noProof/>
        </w:rPr>
        <w:t>Bitwise Shift Operators</w:t>
      </w:r>
      <w:r>
        <w:rPr>
          <w:noProof/>
        </w:rPr>
        <w:tab/>
      </w:r>
      <w:r>
        <w:rPr>
          <w:noProof/>
        </w:rPr>
        <w:fldChar w:fldCharType="begin"/>
      </w:r>
      <w:r>
        <w:rPr>
          <w:noProof/>
        </w:rPr>
        <w:instrText xml:space="preserve"> PAGEREF _Toc153968437 \h </w:instrText>
      </w:r>
      <w:r>
        <w:rPr>
          <w:noProof/>
        </w:rPr>
      </w:r>
      <w:r>
        <w:rPr>
          <w:noProof/>
        </w:rPr>
        <w:fldChar w:fldCharType="separate"/>
      </w:r>
      <w:r w:rsidR="001C6F64">
        <w:rPr>
          <w:noProof/>
        </w:rPr>
        <w:t>77</w:t>
      </w:r>
      <w:r>
        <w:rPr>
          <w:noProof/>
        </w:rPr>
        <w:fldChar w:fldCharType="end"/>
      </w:r>
    </w:p>
    <w:p w14:paraId="28E031D5" w14:textId="77777777" w:rsidR="00E73414" w:rsidRPr="00C858C8" w:rsidRDefault="00E73414">
      <w:pPr>
        <w:pStyle w:val="3a"/>
        <w:tabs>
          <w:tab w:val="left" w:pos="796"/>
        </w:tabs>
        <w:rPr>
          <w:rFonts w:ascii="Cambria" w:hAnsi="Cambria"/>
          <w:b w:val="0"/>
          <w:noProof/>
          <w:sz w:val="24"/>
          <w:szCs w:val="24"/>
          <w:lang w:val="en-US"/>
        </w:rPr>
      </w:pPr>
      <w:r>
        <w:rPr>
          <w:noProof/>
        </w:rPr>
        <w:t>11.7.1</w:t>
      </w:r>
      <w:r w:rsidRPr="00C858C8">
        <w:rPr>
          <w:rFonts w:ascii="Cambria" w:hAnsi="Cambria"/>
          <w:b w:val="0"/>
          <w:noProof/>
          <w:sz w:val="24"/>
          <w:szCs w:val="24"/>
          <w:lang w:val="en-US"/>
        </w:rPr>
        <w:tab/>
      </w:r>
      <w:r>
        <w:rPr>
          <w:noProof/>
        </w:rPr>
        <w:t xml:space="preserve">The Left Shift Operator ( </w:t>
      </w:r>
      <w:r w:rsidRPr="00643C7A">
        <w:rPr>
          <w:rFonts w:ascii="Courier New" w:hAnsi="Courier New"/>
          <w:noProof/>
        </w:rPr>
        <w:t>&lt;&lt;</w:t>
      </w:r>
      <w:r>
        <w:rPr>
          <w:noProof/>
        </w:rPr>
        <w:t xml:space="preserve"> )</w:t>
      </w:r>
      <w:r>
        <w:rPr>
          <w:noProof/>
        </w:rPr>
        <w:tab/>
      </w:r>
      <w:r>
        <w:rPr>
          <w:noProof/>
        </w:rPr>
        <w:fldChar w:fldCharType="begin"/>
      </w:r>
      <w:r>
        <w:rPr>
          <w:noProof/>
        </w:rPr>
        <w:instrText xml:space="preserve"> PAGEREF _Toc153968438 \h </w:instrText>
      </w:r>
      <w:r>
        <w:rPr>
          <w:noProof/>
        </w:rPr>
      </w:r>
      <w:r>
        <w:rPr>
          <w:noProof/>
        </w:rPr>
        <w:fldChar w:fldCharType="separate"/>
      </w:r>
      <w:r w:rsidR="001C6F64">
        <w:rPr>
          <w:noProof/>
        </w:rPr>
        <w:t>77</w:t>
      </w:r>
      <w:r>
        <w:rPr>
          <w:noProof/>
        </w:rPr>
        <w:fldChar w:fldCharType="end"/>
      </w:r>
    </w:p>
    <w:p w14:paraId="3BE47479" w14:textId="77777777" w:rsidR="00E73414" w:rsidRPr="00C858C8" w:rsidRDefault="00E73414">
      <w:pPr>
        <w:pStyle w:val="3a"/>
        <w:tabs>
          <w:tab w:val="left" w:pos="796"/>
        </w:tabs>
        <w:rPr>
          <w:rFonts w:ascii="Cambria" w:hAnsi="Cambria"/>
          <w:b w:val="0"/>
          <w:noProof/>
          <w:sz w:val="24"/>
          <w:szCs w:val="24"/>
          <w:lang w:val="en-US"/>
        </w:rPr>
      </w:pPr>
      <w:r>
        <w:rPr>
          <w:noProof/>
        </w:rPr>
        <w:t>11.7.2</w:t>
      </w:r>
      <w:r w:rsidRPr="00C858C8">
        <w:rPr>
          <w:rFonts w:ascii="Cambria" w:hAnsi="Cambria"/>
          <w:b w:val="0"/>
          <w:noProof/>
          <w:sz w:val="24"/>
          <w:szCs w:val="24"/>
          <w:lang w:val="en-US"/>
        </w:rPr>
        <w:tab/>
      </w:r>
      <w:r>
        <w:rPr>
          <w:noProof/>
        </w:rPr>
        <w:t xml:space="preserve">The Signed Right Shift Operator ( </w:t>
      </w:r>
      <w:r w:rsidRPr="00643C7A">
        <w:rPr>
          <w:rFonts w:ascii="Courier New" w:hAnsi="Courier New"/>
          <w:noProof/>
        </w:rPr>
        <w:t>&gt;&gt;</w:t>
      </w:r>
      <w:r>
        <w:rPr>
          <w:noProof/>
        </w:rPr>
        <w:t xml:space="preserve"> )</w:t>
      </w:r>
      <w:r>
        <w:rPr>
          <w:noProof/>
        </w:rPr>
        <w:tab/>
      </w:r>
      <w:r>
        <w:rPr>
          <w:noProof/>
        </w:rPr>
        <w:fldChar w:fldCharType="begin"/>
      </w:r>
      <w:r>
        <w:rPr>
          <w:noProof/>
        </w:rPr>
        <w:instrText xml:space="preserve"> PAGEREF _Toc153968439 \h </w:instrText>
      </w:r>
      <w:r>
        <w:rPr>
          <w:noProof/>
        </w:rPr>
      </w:r>
      <w:r>
        <w:rPr>
          <w:noProof/>
        </w:rPr>
        <w:fldChar w:fldCharType="separate"/>
      </w:r>
      <w:r w:rsidR="001C6F64">
        <w:rPr>
          <w:noProof/>
        </w:rPr>
        <w:t>78</w:t>
      </w:r>
      <w:r>
        <w:rPr>
          <w:noProof/>
        </w:rPr>
        <w:fldChar w:fldCharType="end"/>
      </w:r>
    </w:p>
    <w:p w14:paraId="4655135C" w14:textId="77777777" w:rsidR="00E73414" w:rsidRPr="00C858C8" w:rsidRDefault="00E73414">
      <w:pPr>
        <w:pStyle w:val="3a"/>
        <w:tabs>
          <w:tab w:val="left" w:pos="796"/>
        </w:tabs>
        <w:rPr>
          <w:rFonts w:ascii="Cambria" w:hAnsi="Cambria"/>
          <w:b w:val="0"/>
          <w:noProof/>
          <w:sz w:val="24"/>
          <w:szCs w:val="24"/>
          <w:lang w:val="en-US"/>
        </w:rPr>
      </w:pPr>
      <w:r>
        <w:rPr>
          <w:noProof/>
        </w:rPr>
        <w:t>11.7.3</w:t>
      </w:r>
      <w:r w:rsidRPr="00C858C8">
        <w:rPr>
          <w:rFonts w:ascii="Cambria" w:hAnsi="Cambria"/>
          <w:b w:val="0"/>
          <w:noProof/>
          <w:sz w:val="24"/>
          <w:szCs w:val="24"/>
          <w:lang w:val="en-US"/>
        </w:rPr>
        <w:tab/>
      </w:r>
      <w:r>
        <w:rPr>
          <w:noProof/>
        </w:rPr>
        <w:t xml:space="preserve">The Unsigned Right Shift Operator ( </w:t>
      </w:r>
      <w:r w:rsidRPr="00643C7A">
        <w:rPr>
          <w:rFonts w:ascii="Courier New" w:hAnsi="Courier New"/>
          <w:noProof/>
        </w:rPr>
        <w:t>&gt;&gt;&gt;</w:t>
      </w:r>
      <w:r>
        <w:rPr>
          <w:noProof/>
        </w:rPr>
        <w:t xml:space="preserve"> )</w:t>
      </w:r>
      <w:r>
        <w:rPr>
          <w:noProof/>
        </w:rPr>
        <w:tab/>
      </w:r>
      <w:r>
        <w:rPr>
          <w:noProof/>
        </w:rPr>
        <w:fldChar w:fldCharType="begin"/>
      </w:r>
      <w:r>
        <w:rPr>
          <w:noProof/>
        </w:rPr>
        <w:instrText xml:space="preserve"> PAGEREF _Toc153968440 \h </w:instrText>
      </w:r>
      <w:r>
        <w:rPr>
          <w:noProof/>
        </w:rPr>
      </w:r>
      <w:r>
        <w:rPr>
          <w:noProof/>
        </w:rPr>
        <w:fldChar w:fldCharType="separate"/>
      </w:r>
      <w:r w:rsidR="001C6F64">
        <w:rPr>
          <w:noProof/>
        </w:rPr>
        <w:t>78</w:t>
      </w:r>
      <w:r>
        <w:rPr>
          <w:noProof/>
        </w:rPr>
        <w:fldChar w:fldCharType="end"/>
      </w:r>
    </w:p>
    <w:p w14:paraId="48D47C40" w14:textId="77777777" w:rsidR="00E73414" w:rsidRPr="00C858C8" w:rsidRDefault="00E73414">
      <w:pPr>
        <w:pStyle w:val="2b"/>
        <w:tabs>
          <w:tab w:val="left" w:pos="629"/>
        </w:tabs>
        <w:rPr>
          <w:rFonts w:ascii="Cambria" w:hAnsi="Cambria"/>
          <w:b w:val="0"/>
          <w:noProof/>
          <w:sz w:val="24"/>
          <w:szCs w:val="24"/>
          <w:lang w:val="en-US"/>
        </w:rPr>
      </w:pPr>
      <w:r>
        <w:rPr>
          <w:noProof/>
        </w:rPr>
        <w:t>11.8</w:t>
      </w:r>
      <w:r w:rsidRPr="00C858C8">
        <w:rPr>
          <w:rFonts w:ascii="Cambria" w:hAnsi="Cambria"/>
          <w:b w:val="0"/>
          <w:noProof/>
          <w:sz w:val="24"/>
          <w:szCs w:val="24"/>
          <w:lang w:val="en-US"/>
        </w:rPr>
        <w:tab/>
      </w:r>
      <w:r>
        <w:rPr>
          <w:noProof/>
        </w:rPr>
        <w:t>Relational Operators</w:t>
      </w:r>
      <w:r>
        <w:rPr>
          <w:noProof/>
        </w:rPr>
        <w:tab/>
      </w:r>
      <w:r>
        <w:rPr>
          <w:noProof/>
        </w:rPr>
        <w:fldChar w:fldCharType="begin"/>
      </w:r>
      <w:r>
        <w:rPr>
          <w:noProof/>
        </w:rPr>
        <w:instrText xml:space="preserve"> PAGEREF _Toc153968441 \h </w:instrText>
      </w:r>
      <w:r>
        <w:rPr>
          <w:noProof/>
        </w:rPr>
      </w:r>
      <w:r>
        <w:rPr>
          <w:noProof/>
        </w:rPr>
        <w:fldChar w:fldCharType="separate"/>
      </w:r>
      <w:r w:rsidR="001C6F64">
        <w:rPr>
          <w:noProof/>
        </w:rPr>
        <w:t>79</w:t>
      </w:r>
      <w:r>
        <w:rPr>
          <w:noProof/>
        </w:rPr>
        <w:fldChar w:fldCharType="end"/>
      </w:r>
    </w:p>
    <w:p w14:paraId="1AAF7633" w14:textId="77777777" w:rsidR="00E73414" w:rsidRPr="00C858C8" w:rsidRDefault="00E73414">
      <w:pPr>
        <w:pStyle w:val="3a"/>
        <w:tabs>
          <w:tab w:val="left" w:pos="796"/>
        </w:tabs>
        <w:rPr>
          <w:rFonts w:ascii="Cambria" w:hAnsi="Cambria"/>
          <w:b w:val="0"/>
          <w:noProof/>
          <w:sz w:val="24"/>
          <w:szCs w:val="24"/>
          <w:lang w:val="en-US"/>
        </w:rPr>
      </w:pPr>
      <w:r>
        <w:rPr>
          <w:noProof/>
        </w:rPr>
        <w:t>11.8.1</w:t>
      </w:r>
      <w:r w:rsidRPr="00C858C8">
        <w:rPr>
          <w:rFonts w:ascii="Cambria" w:hAnsi="Cambria"/>
          <w:b w:val="0"/>
          <w:noProof/>
          <w:sz w:val="24"/>
          <w:szCs w:val="24"/>
          <w:lang w:val="en-US"/>
        </w:rPr>
        <w:tab/>
      </w:r>
      <w:r>
        <w:rPr>
          <w:noProof/>
        </w:rPr>
        <w:t xml:space="preserve">The Less-than Operator ( </w:t>
      </w:r>
      <w:r w:rsidRPr="00643C7A">
        <w:rPr>
          <w:rFonts w:ascii="Courier New" w:hAnsi="Courier New"/>
          <w:noProof/>
        </w:rPr>
        <w:t>&lt;</w:t>
      </w:r>
      <w:r>
        <w:rPr>
          <w:noProof/>
        </w:rPr>
        <w:t xml:space="preserve"> )</w:t>
      </w:r>
      <w:r>
        <w:rPr>
          <w:noProof/>
        </w:rPr>
        <w:tab/>
      </w:r>
      <w:r>
        <w:rPr>
          <w:noProof/>
        </w:rPr>
        <w:fldChar w:fldCharType="begin"/>
      </w:r>
      <w:r>
        <w:rPr>
          <w:noProof/>
        </w:rPr>
        <w:instrText xml:space="preserve"> PAGEREF _Toc153968442 \h </w:instrText>
      </w:r>
      <w:r>
        <w:rPr>
          <w:noProof/>
        </w:rPr>
      </w:r>
      <w:r>
        <w:rPr>
          <w:noProof/>
        </w:rPr>
        <w:fldChar w:fldCharType="separate"/>
      </w:r>
      <w:r w:rsidR="001C6F64">
        <w:rPr>
          <w:noProof/>
        </w:rPr>
        <w:t>79</w:t>
      </w:r>
      <w:r>
        <w:rPr>
          <w:noProof/>
        </w:rPr>
        <w:fldChar w:fldCharType="end"/>
      </w:r>
    </w:p>
    <w:p w14:paraId="585638ED" w14:textId="77777777" w:rsidR="00E73414" w:rsidRPr="00C858C8" w:rsidRDefault="00E73414">
      <w:pPr>
        <w:pStyle w:val="3a"/>
        <w:tabs>
          <w:tab w:val="left" w:pos="796"/>
        </w:tabs>
        <w:rPr>
          <w:rFonts w:ascii="Cambria" w:hAnsi="Cambria"/>
          <w:b w:val="0"/>
          <w:noProof/>
          <w:sz w:val="24"/>
          <w:szCs w:val="24"/>
          <w:lang w:val="en-US"/>
        </w:rPr>
      </w:pPr>
      <w:r>
        <w:rPr>
          <w:noProof/>
        </w:rPr>
        <w:t>11.8.2</w:t>
      </w:r>
      <w:r w:rsidRPr="00C858C8">
        <w:rPr>
          <w:rFonts w:ascii="Cambria" w:hAnsi="Cambria"/>
          <w:b w:val="0"/>
          <w:noProof/>
          <w:sz w:val="24"/>
          <w:szCs w:val="24"/>
          <w:lang w:val="en-US"/>
        </w:rPr>
        <w:tab/>
      </w:r>
      <w:r>
        <w:rPr>
          <w:noProof/>
        </w:rPr>
        <w:t xml:space="preserve">The Greater-than Operator ( </w:t>
      </w:r>
      <w:r w:rsidRPr="00643C7A">
        <w:rPr>
          <w:rFonts w:ascii="Courier New" w:hAnsi="Courier New"/>
          <w:noProof/>
        </w:rPr>
        <w:t>&gt;</w:t>
      </w:r>
      <w:r>
        <w:rPr>
          <w:noProof/>
        </w:rPr>
        <w:t xml:space="preserve"> )</w:t>
      </w:r>
      <w:r>
        <w:rPr>
          <w:noProof/>
        </w:rPr>
        <w:tab/>
      </w:r>
      <w:r>
        <w:rPr>
          <w:noProof/>
        </w:rPr>
        <w:fldChar w:fldCharType="begin"/>
      </w:r>
      <w:r>
        <w:rPr>
          <w:noProof/>
        </w:rPr>
        <w:instrText xml:space="preserve"> PAGEREF _Toc153968443 \h </w:instrText>
      </w:r>
      <w:r>
        <w:rPr>
          <w:noProof/>
        </w:rPr>
      </w:r>
      <w:r>
        <w:rPr>
          <w:noProof/>
        </w:rPr>
        <w:fldChar w:fldCharType="separate"/>
      </w:r>
      <w:r w:rsidR="001C6F64">
        <w:rPr>
          <w:noProof/>
        </w:rPr>
        <w:t>79</w:t>
      </w:r>
      <w:r>
        <w:rPr>
          <w:noProof/>
        </w:rPr>
        <w:fldChar w:fldCharType="end"/>
      </w:r>
    </w:p>
    <w:p w14:paraId="7ED2B0FD" w14:textId="77777777" w:rsidR="00E73414" w:rsidRPr="00C858C8" w:rsidRDefault="00E73414">
      <w:pPr>
        <w:pStyle w:val="3a"/>
        <w:tabs>
          <w:tab w:val="left" w:pos="796"/>
        </w:tabs>
        <w:rPr>
          <w:rFonts w:ascii="Cambria" w:hAnsi="Cambria"/>
          <w:b w:val="0"/>
          <w:noProof/>
          <w:sz w:val="24"/>
          <w:szCs w:val="24"/>
          <w:lang w:val="en-US"/>
        </w:rPr>
      </w:pPr>
      <w:r>
        <w:rPr>
          <w:noProof/>
        </w:rPr>
        <w:t>11.8.3</w:t>
      </w:r>
      <w:r w:rsidRPr="00C858C8">
        <w:rPr>
          <w:rFonts w:ascii="Cambria" w:hAnsi="Cambria"/>
          <w:b w:val="0"/>
          <w:noProof/>
          <w:sz w:val="24"/>
          <w:szCs w:val="24"/>
          <w:lang w:val="en-US"/>
        </w:rPr>
        <w:tab/>
      </w:r>
      <w:r>
        <w:rPr>
          <w:noProof/>
        </w:rPr>
        <w:t xml:space="preserve">The Less-than-or-equal Operator ( </w:t>
      </w:r>
      <w:r w:rsidRPr="00643C7A">
        <w:rPr>
          <w:rFonts w:ascii="Courier New" w:hAnsi="Courier New"/>
          <w:noProof/>
        </w:rPr>
        <w:t>&lt;=</w:t>
      </w:r>
      <w:r>
        <w:rPr>
          <w:noProof/>
        </w:rPr>
        <w:t xml:space="preserve"> )</w:t>
      </w:r>
      <w:r>
        <w:rPr>
          <w:noProof/>
        </w:rPr>
        <w:tab/>
      </w:r>
      <w:r>
        <w:rPr>
          <w:noProof/>
        </w:rPr>
        <w:fldChar w:fldCharType="begin"/>
      </w:r>
      <w:r>
        <w:rPr>
          <w:noProof/>
        </w:rPr>
        <w:instrText xml:space="preserve"> PAGEREF _Toc153968444 \h </w:instrText>
      </w:r>
      <w:r>
        <w:rPr>
          <w:noProof/>
        </w:rPr>
      </w:r>
      <w:r>
        <w:rPr>
          <w:noProof/>
        </w:rPr>
        <w:fldChar w:fldCharType="separate"/>
      </w:r>
      <w:r w:rsidR="001C6F64">
        <w:rPr>
          <w:noProof/>
        </w:rPr>
        <w:t>80</w:t>
      </w:r>
      <w:r>
        <w:rPr>
          <w:noProof/>
        </w:rPr>
        <w:fldChar w:fldCharType="end"/>
      </w:r>
    </w:p>
    <w:p w14:paraId="73DCD264" w14:textId="77777777" w:rsidR="00E73414" w:rsidRPr="00C858C8" w:rsidRDefault="00E73414">
      <w:pPr>
        <w:pStyle w:val="3a"/>
        <w:tabs>
          <w:tab w:val="left" w:pos="796"/>
        </w:tabs>
        <w:rPr>
          <w:rFonts w:ascii="Cambria" w:hAnsi="Cambria"/>
          <w:b w:val="0"/>
          <w:noProof/>
          <w:sz w:val="24"/>
          <w:szCs w:val="24"/>
          <w:lang w:val="en-US"/>
        </w:rPr>
      </w:pPr>
      <w:r>
        <w:rPr>
          <w:noProof/>
        </w:rPr>
        <w:t>11.8.4</w:t>
      </w:r>
      <w:r w:rsidRPr="00C858C8">
        <w:rPr>
          <w:rFonts w:ascii="Cambria" w:hAnsi="Cambria"/>
          <w:b w:val="0"/>
          <w:noProof/>
          <w:sz w:val="24"/>
          <w:szCs w:val="24"/>
          <w:lang w:val="en-US"/>
        </w:rPr>
        <w:tab/>
      </w:r>
      <w:r>
        <w:rPr>
          <w:noProof/>
        </w:rPr>
        <w:t xml:space="preserve">The Greater-than-or-equal Operator ( </w:t>
      </w:r>
      <w:r w:rsidRPr="00643C7A">
        <w:rPr>
          <w:rFonts w:ascii="Courier New" w:hAnsi="Courier New"/>
          <w:noProof/>
        </w:rPr>
        <w:t>&gt;=</w:t>
      </w:r>
      <w:r>
        <w:rPr>
          <w:noProof/>
        </w:rPr>
        <w:t xml:space="preserve"> )</w:t>
      </w:r>
      <w:r>
        <w:rPr>
          <w:noProof/>
        </w:rPr>
        <w:tab/>
      </w:r>
      <w:r>
        <w:rPr>
          <w:noProof/>
        </w:rPr>
        <w:fldChar w:fldCharType="begin"/>
      </w:r>
      <w:r>
        <w:rPr>
          <w:noProof/>
        </w:rPr>
        <w:instrText xml:space="preserve"> PAGEREF _Toc153968445 \h </w:instrText>
      </w:r>
      <w:r>
        <w:rPr>
          <w:noProof/>
        </w:rPr>
      </w:r>
      <w:r>
        <w:rPr>
          <w:noProof/>
        </w:rPr>
        <w:fldChar w:fldCharType="separate"/>
      </w:r>
      <w:r w:rsidR="001C6F64">
        <w:rPr>
          <w:noProof/>
        </w:rPr>
        <w:t>80</w:t>
      </w:r>
      <w:r>
        <w:rPr>
          <w:noProof/>
        </w:rPr>
        <w:fldChar w:fldCharType="end"/>
      </w:r>
    </w:p>
    <w:p w14:paraId="79804986" w14:textId="77777777" w:rsidR="00E73414" w:rsidRPr="00C858C8" w:rsidRDefault="00E73414">
      <w:pPr>
        <w:pStyle w:val="3a"/>
        <w:tabs>
          <w:tab w:val="left" w:pos="796"/>
        </w:tabs>
        <w:rPr>
          <w:rFonts w:ascii="Cambria" w:hAnsi="Cambria"/>
          <w:b w:val="0"/>
          <w:noProof/>
          <w:sz w:val="24"/>
          <w:szCs w:val="24"/>
          <w:lang w:val="en-US"/>
        </w:rPr>
      </w:pPr>
      <w:r>
        <w:rPr>
          <w:noProof/>
        </w:rPr>
        <w:t>11.8.5</w:t>
      </w:r>
      <w:r w:rsidRPr="00C858C8">
        <w:rPr>
          <w:rFonts w:ascii="Cambria" w:hAnsi="Cambria"/>
          <w:b w:val="0"/>
          <w:noProof/>
          <w:sz w:val="24"/>
          <w:szCs w:val="24"/>
          <w:lang w:val="en-US"/>
        </w:rPr>
        <w:tab/>
      </w:r>
      <w:r>
        <w:rPr>
          <w:noProof/>
        </w:rPr>
        <w:t>The Abstract Relational Comparison Algorithm</w:t>
      </w:r>
      <w:r>
        <w:rPr>
          <w:noProof/>
        </w:rPr>
        <w:tab/>
      </w:r>
      <w:r>
        <w:rPr>
          <w:noProof/>
        </w:rPr>
        <w:fldChar w:fldCharType="begin"/>
      </w:r>
      <w:r>
        <w:rPr>
          <w:noProof/>
        </w:rPr>
        <w:instrText xml:space="preserve"> PAGEREF _Toc153968446 \h </w:instrText>
      </w:r>
      <w:r>
        <w:rPr>
          <w:noProof/>
        </w:rPr>
      </w:r>
      <w:r>
        <w:rPr>
          <w:noProof/>
        </w:rPr>
        <w:fldChar w:fldCharType="separate"/>
      </w:r>
      <w:r w:rsidR="001C6F64">
        <w:rPr>
          <w:noProof/>
        </w:rPr>
        <w:t>80</w:t>
      </w:r>
      <w:r>
        <w:rPr>
          <w:noProof/>
        </w:rPr>
        <w:fldChar w:fldCharType="end"/>
      </w:r>
    </w:p>
    <w:p w14:paraId="49919BFB" w14:textId="77777777" w:rsidR="00E73414" w:rsidRPr="00C858C8" w:rsidRDefault="00E73414">
      <w:pPr>
        <w:pStyle w:val="3a"/>
        <w:tabs>
          <w:tab w:val="left" w:pos="796"/>
        </w:tabs>
        <w:rPr>
          <w:rFonts w:ascii="Cambria" w:hAnsi="Cambria"/>
          <w:b w:val="0"/>
          <w:noProof/>
          <w:sz w:val="24"/>
          <w:szCs w:val="24"/>
          <w:lang w:val="en-US"/>
        </w:rPr>
      </w:pPr>
      <w:r>
        <w:rPr>
          <w:noProof/>
        </w:rPr>
        <w:t>11.8.6</w:t>
      </w:r>
      <w:r w:rsidRPr="00C858C8">
        <w:rPr>
          <w:rFonts w:ascii="Cambria" w:hAnsi="Cambria"/>
          <w:b w:val="0"/>
          <w:noProof/>
          <w:sz w:val="24"/>
          <w:szCs w:val="24"/>
          <w:lang w:val="en-US"/>
        </w:rPr>
        <w:tab/>
      </w:r>
      <w:r>
        <w:rPr>
          <w:noProof/>
        </w:rPr>
        <w:t>The instanceof operator</w:t>
      </w:r>
      <w:r>
        <w:rPr>
          <w:noProof/>
        </w:rPr>
        <w:tab/>
      </w:r>
      <w:r>
        <w:rPr>
          <w:noProof/>
        </w:rPr>
        <w:fldChar w:fldCharType="begin"/>
      </w:r>
      <w:r>
        <w:rPr>
          <w:noProof/>
        </w:rPr>
        <w:instrText xml:space="preserve"> PAGEREF _Toc153968447 \h </w:instrText>
      </w:r>
      <w:r>
        <w:rPr>
          <w:noProof/>
        </w:rPr>
      </w:r>
      <w:r>
        <w:rPr>
          <w:noProof/>
        </w:rPr>
        <w:fldChar w:fldCharType="separate"/>
      </w:r>
      <w:r w:rsidR="001C6F64">
        <w:rPr>
          <w:noProof/>
        </w:rPr>
        <w:t>81</w:t>
      </w:r>
      <w:r>
        <w:rPr>
          <w:noProof/>
        </w:rPr>
        <w:fldChar w:fldCharType="end"/>
      </w:r>
    </w:p>
    <w:p w14:paraId="7219C139" w14:textId="77777777" w:rsidR="00E73414" w:rsidRPr="00C858C8" w:rsidRDefault="00E73414">
      <w:pPr>
        <w:pStyle w:val="3a"/>
        <w:tabs>
          <w:tab w:val="left" w:pos="796"/>
        </w:tabs>
        <w:rPr>
          <w:rFonts w:ascii="Cambria" w:hAnsi="Cambria"/>
          <w:b w:val="0"/>
          <w:noProof/>
          <w:sz w:val="24"/>
          <w:szCs w:val="24"/>
          <w:lang w:val="en-US"/>
        </w:rPr>
      </w:pPr>
      <w:r>
        <w:rPr>
          <w:noProof/>
        </w:rPr>
        <w:t>11.8.7</w:t>
      </w:r>
      <w:r w:rsidRPr="00C858C8">
        <w:rPr>
          <w:rFonts w:ascii="Cambria" w:hAnsi="Cambria"/>
          <w:b w:val="0"/>
          <w:noProof/>
          <w:sz w:val="24"/>
          <w:szCs w:val="24"/>
          <w:lang w:val="en-US"/>
        </w:rPr>
        <w:tab/>
      </w:r>
      <w:r>
        <w:rPr>
          <w:noProof/>
        </w:rPr>
        <w:t>The in operator</w:t>
      </w:r>
      <w:r>
        <w:rPr>
          <w:noProof/>
        </w:rPr>
        <w:tab/>
      </w:r>
      <w:r>
        <w:rPr>
          <w:noProof/>
        </w:rPr>
        <w:fldChar w:fldCharType="begin"/>
      </w:r>
      <w:r>
        <w:rPr>
          <w:noProof/>
        </w:rPr>
        <w:instrText xml:space="preserve"> PAGEREF _Toc153968448 \h </w:instrText>
      </w:r>
      <w:r>
        <w:rPr>
          <w:noProof/>
        </w:rPr>
      </w:r>
      <w:r>
        <w:rPr>
          <w:noProof/>
        </w:rPr>
        <w:fldChar w:fldCharType="separate"/>
      </w:r>
      <w:r w:rsidR="001C6F64">
        <w:rPr>
          <w:noProof/>
        </w:rPr>
        <w:t>81</w:t>
      </w:r>
      <w:r>
        <w:rPr>
          <w:noProof/>
        </w:rPr>
        <w:fldChar w:fldCharType="end"/>
      </w:r>
    </w:p>
    <w:p w14:paraId="6116AE20" w14:textId="77777777" w:rsidR="00E73414" w:rsidRPr="00C858C8" w:rsidRDefault="00E73414">
      <w:pPr>
        <w:pStyle w:val="2b"/>
        <w:tabs>
          <w:tab w:val="left" w:pos="629"/>
        </w:tabs>
        <w:rPr>
          <w:rFonts w:ascii="Cambria" w:hAnsi="Cambria"/>
          <w:b w:val="0"/>
          <w:noProof/>
          <w:sz w:val="24"/>
          <w:szCs w:val="24"/>
          <w:lang w:val="en-US"/>
        </w:rPr>
      </w:pPr>
      <w:r>
        <w:rPr>
          <w:noProof/>
        </w:rPr>
        <w:t>11.9</w:t>
      </w:r>
      <w:r w:rsidRPr="00C858C8">
        <w:rPr>
          <w:rFonts w:ascii="Cambria" w:hAnsi="Cambria"/>
          <w:b w:val="0"/>
          <w:noProof/>
          <w:sz w:val="24"/>
          <w:szCs w:val="24"/>
          <w:lang w:val="en-US"/>
        </w:rPr>
        <w:tab/>
      </w:r>
      <w:r>
        <w:rPr>
          <w:noProof/>
        </w:rPr>
        <w:t>Equality Operators</w:t>
      </w:r>
      <w:r>
        <w:rPr>
          <w:noProof/>
        </w:rPr>
        <w:tab/>
      </w:r>
      <w:r>
        <w:rPr>
          <w:noProof/>
        </w:rPr>
        <w:fldChar w:fldCharType="begin"/>
      </w:r>
      <w:r>
        <w:rPr>
          <w:noProof/>
        </w:rPr>
        <w:instrText xml:space="preserve"> PAGEREF _Toc153968449 \h </w:instrText>
      </w:r>
      <w:r>
        <w:rPr>
          <w:noProof/>
        </w:rPr>
      </w:r>
      <w:r>
        <w:rPr>
          <w:noProof/>
        </w:rPr>
        <w:fldChar w:fldCharType="separate"/>
      </w:r>
      <w:r w:rsidR="001C6F64">
        <w:rPr>
          <w:noProof/>
        </w:rPr>
        <w:t>81</w:t>
      </w:r>
      <w:r>
        <w:rPr>
          <w:noProof/>
        </w:rPr>
        <w:fldChar w:fldCharType="end"/>
      </w:r>
    </w:p>
    <w:p w14:paraId="3E22FCBC" w14:textId="77777777" w:rsidR="00E73414" w:rsidRPr="00C858C8" w:rsidRDefault="00E73414">
      <w:pPr>
        <w:pStyle w:val="3a"/>
        <w:tabs>
          <w:tab w:val="left" w:pos="796"/>
        </w:tabs>
        <w:rPr>
          <w:rFonts w:ascii="Cambria" w:hAnsi="Cambria"/>
          <w:b w:val="0"/>
          <w:noProof/>
          <w:sz w:val="24"/>
          <w:szCs w:val="24"/>
          <w:lang w:val="en-US"/>
        </w:rPr>
      </w:pPr>
      <w:r>
        <w:rPr>
          <w:noProof/>
        </w:rPr>
        <w:t>11.9.1</w:t>
      </w:r>
      <w:r w:rsidRPr="00C858C8">
        <w:rPr>
          <w:rFonts w:ascii="Cambria" w:hAnsi="Cambria"/>
          <w:b w:val="0"/>
          <w:noProof/>
          <w:sz w:val="24"/>
          <w:szCs w:val="24"/>
          <w:lang w:val="en-US"/>
        </w:rPr>
        <w:tab/>
      </w:r>
      <w:r>
        <w:rPr>
          <w:noProof/>
        </w:rPr>
        <w:t xml:space="preserve">The Equals Operator ( </w:t>
      </w:r>
      <w:r w:rsidRPr="00643C7A">
        <w:rPr>
          <w:rFonts w:ascii="Courier New" w:hAnsi="Courier New"/>
          <w:noProof/>
        </w:rPr>
        <w:t>==</w:t>
      </w:r>
      <w:r>
        <w:rPr>
          <w:noProof/>
        </w:rPr>
        <w:t xml:space="preserve"> )</w:t>
      </w:r>
      <w:r>
        <w:rPr>
          <w:noProof/>
        </w:rPr>
        <w:tab/>
      </w:r>
      <w:r>
        <w:rPr>
          <w:noProof/>
        </w:rPr>
        <w:fldChar w:fldCharType="begin"/>
      </w:r>
      <w:r>
        <w:rPr>
          <w:noProof/>
        </w:rPr>
        <w:instrText xml:space="preserve"> PAGEREF _Toc153968450 \h </w:instrText>
      </w:r>
      <w:r>
        <w:rPr>
          <w:noProof/>
        </w:rPr>
      </w:r>
      <w:r>
        <w:rPr>
          <w:noProof/>
        </w:rPr>
        <w:fldChar w:fldCharType="separate"/>
      </w:r>
      <w:r w:rsidR="001C6F64">
        <w:rPr>
          <w:noProof/>
        </w:rPr>
        <w:t>82</w:t>
      </w:r>
      <w:r>
        <w:rPr>
          <w:noProof/>
        </w:rPr>
        <w:fldChar w:fldCharType="end"/>
      </w:r>
    </w:p>
    <w:p w14:paraId="5F467C7B" w14:textId="77777777" w:rsidR="00E73414" w:rsidRPr="00C858C8" w:rsidRDefault="00E73414">
      <w:pPr>
        <w:pStyle w:val="3a"/>
        <w:tabs>
          <w:tab w:val="left" w:pos="796"/>
        </w:tabs>
        <w:rPr>
          <w:rFonts w:ascii="Cambria" w:hAnsi="Cambria"/>
          <w:b w:val="0"/>
          <w:noProof/>
          <w:sz w:val="24"/>
          <w:szCs w:val="24"/>
          <w:lang w:val="en-US"/>
        </w:rPr>
      </w:pPr>
      <w:r>
        <w:rPr>
          <w:noProof/>
        </w:rPr>
        <w:t>11.9.2</w:t>
      </w:r>
      <w:r w:rsidRPr="00C858C8">
        <w:rPr>
          <w:rFonts w:ascii="Cambria" w:hAnsi="Cambria"/>
          <w:b w:val="0"/>
          <w:noProof/>
          <w:sz w:val="24"/>
          <w:szCs w:val="24"/>
          <w:lang w:val="en-US"/>
        </w:rPr>
        <w:tab/>
      </w:r>
      <w:r>
        <w:rPr>
          <w:noProof/>
        </w:rPr>
        <w:t xml:space="preserve">The Does-not-equals Operator ( </w:t>
      </w:r>
      <w:r w:rsidRPr="00643C7A">
        <w:rPr>
          <w:rFonts w:ascii="Courier New" w:hAnsi="Courier New"/>
          <w:noProof/>
        </w:rPr>
        <w:t>!=</w:t>
      </w:r>
      <w:r>
        <w:rPr>
          <w:noProof/>
        </w:rPr>
        <w:t xml:space="preserve"> )</w:t>
      </w:r>
      <w:r>
        <w:rPr>
          <w:noProof/>
        </w:rPr>
        <w:tab/>
      </w:r>
      <w:r>
        <w:rPr>
          <w:noProof/>
        </w:rPr>
        <w:fldChar w:fldCharType="begin"/>
      </w:r>
      <w:r>
        <w:rPr>
          <w:noProof/>
        </w:rPr>
        <w:instrText xml:space="preserve"> PAGEREF _Toc153968451 \h </w:instrText>
      </w:r>
      <w:r>
        <w:rPr>
          <w:noProof/>
        </w:rPr>
      </w:r>
      <w:r>
        <w:rPr>
          <w:noProof/>
        </w:rPr>
        <w:fldChar w:fldCharType="separate"/>
      </w:r>
      <w:r w:rsidR="001C6F64">
        <w:rPr>
          <w:noProof/>
        </w:rPr>
        <w:t>82</w:t>
      </w:r>
      <w:r>
        <w:rPr>
          <w:noProof/>
        </w:rPr>
        <w:fldChar w:fldCharType="end"/>
      </w:r>
    </w:p>
    <w:p w14:paraId="2E225FC3" w14:textId="77777777" w:rsidR="00E73414" w:rsidRPr="00C858C8" w:rsidRDefault="00E73414">
      <w:pPr>
        <w:pStyle w:val="3a"/>
        <w:tabs>
          <w:tab w:val="left" w:pos="796"/>
        </w:tabs>
        <w:rPr>
          <w:rFonts w:ascii="Cambria" w:hAnsi="Cambria"/>
          <w:b w:val="0"/>
          <w:noProof/>
          <w:sz w:val="24"/>
          <w:szCs w:val="24"/>
          <w:lang w:val="en-US"/>
        </w:rPr>
      </w:pPr>
      <w:r>
        <w:rPr>
          <w:noProof/>
        </w:rPr>
        <w:t>11.9.3</w:t>
      </w:r>
      <w:r w:rsidRPr="00C858C8">
        <w:rPr>
          <w:rFonts w:ascii="Cambria" w:hAnsi="Cambria"/>
          <w:b w:val="0"/>
          <w:noProof/>
          <w:sz w:val="24"/>
          <w:szCs w:val="24"/>
          <w:lang w:val="en-US"/>
        </w:rPr>
        <w:tab/>
      </w:r>
      <w:r>
        <w:rPr>
          <w:noProof/>
        </w:rPr>
        <w:t>The Abstract Equality Comparison Algorithm</w:t>
      </w:r>
      <w:r>
        <w:rPr>
          <w:noProof/>
        </w:rPr>
        <w:tab/>
      </w:r>
      <w:r>
        <w:rPr>
          <w:noProof/>
        </w:rPr>
        <w:fldChar w:fldCharType="begin"/>
      </w:r>
      <w:r>
        <w:rPr>
          <w:noProof/>
        </w:rPr>
        <w:instrText xml:space="preserve"> PAGEREF _Toc153968452 \h </w:instrText>
      </w:r>
      <w:r>
        <w:rPr>
          <w:noProof/>
        </w:rPr>
      </w:r>
      <w:r>
        <w:rPr>
          <w:noProof/>
        </w:rPr>
        <w:fldChar w:fldCharType="separate"/>
      </w:r>
      <w:r w:rsidR="001C6F64">
        <w:rPr>
          <w:noProof/>
        </w:rPr>
        <w:t>82</w:t>
      </w:r>
      <w:r>
        <w:rPr>
          <w:noProof/>
        </w:rPr>
        <w:fldChar w:fldCharType="end"/>
      </w:r>
    </w:p>
    <w:p w14:paraId="77C096F3" w14:textId="77777777" w:rsidR="00E73414" w:rsidRPr="00C858C8" w:rsidRDefault="00E73414">
      <w:pPr>
        <w:pStyle w:val="3a"/>
        <w:tabs>
          <w:tab w:val="left" w:pos="796"/>
        </w:tabs>
        <w:rPr>
          <w:rFonts w:ascii="Cambria" w:hAnsi="Cambria"/>
          <w:b w:val="0"/>
          <w:noProof/>
          <w:sz w:val="24"/>
          <w:szCs w:val="24"/>
          <w:lang w:val="en-US"/>
        </w:rPr>
      </w:pPr>
      <w:r>
        <w:rPr>
          <w:noProof/>
        </w:rPr>
        <w:t>11.9.4</w:t>
      </w:r>
      <w:r w:rsidRPr="00C858C8">
        <w:rPr>
          <w:rFonts w:ascii="Cambria" w:hAnsi="Cambria"/>
          <w:b w:val="0"/>
          <w:noProof/>
          <w:sz w:val="24"/>
          <w:szCs w:val="24"/>
          <w:lang w:val="en-US"/>
        </w:rPr>
        <w:tab/>
      </w:r>
      <w:r>
        <w:rPr>
          <w:noProof/>
        </w:rPr>
        <w:t xml:space="preserve">The Strict Equals Operator ( </w:t>
      </w:r>
      <w:r w:rsidRPr="00643C7A">
        <w:rPr>
          <w:rFonts w:ascii="Courier New" w:hAnsi="Courier New"/>
          <w:noProof/>
        </w:rPr>
        <w:t>===</w:t>
      </w:r>
      <w:r>
        <w:rPr>
          <w:noProof/>
        </w:rPr>
        <w:t xml:space="preserve"> )</w:t>
      </w:r>
      <w:r>
        <w:rPr>
          <w:noProof/>
        </w:rPr>
        <w:tab/>
      </w:r>
      <w:r>
        <w:rPr>
          <w:noProof/>
        </w:rPr>
        <w:fldChar w:fldCharType="begin"/>
      </w:r>
      <w:r>
        <w:rPr>
          <w:noProof/>
        </w:rPr>
        <w:instrText xml:space="preserve"> PAGEREF _Toc153968453 \h </w:instrText>
      </w:r>
      <w:r>
        <w:rPr>
          <w:noProof/>
        </w:rPr>
      </w:r>
      <w:r>
        <w:rPr>
          <w:noProof/>
        </w:rPr>
        <w:fldChar w:fldCharType="separate"/>
      </w:r>
      <w:r w:rsidR="001C6F64">
        <w:rPr>
          <w:noProof/>
        </w:rPr>
        <w:t>83</w:t>
      </w:r>
      <w:r>
        <w:rPr>
          <w:noProof/>
        </w:rPr>
        <w:fldChar w:fldCharType="end"/>
      </w:r>
    </w:p>
    <w:p w14:paraId="326BE3AF" w14:textId="77777777" w:rsidR="00E73414" w:rsidRPr="00C858C8" w:rsidRDefault="00E73414">
      <w:pPr>
        <w:pStyle w:val="3a"/>
        <w:tabs>
          <w:tab w:val="left" w:pos="796"/>
        </w:tabs>
        <w:rPr>
          <w:rFonts w:ascii="Cambria" w:hAnsi="Cambria"/>
          <w:b w:val="0"/>
          <w:noProof/>
          <w:sz w:val="24"/>
          <w:szCs w:val="24"/>
          <w:lang w:val="en-US"/>
        </w:rPr>
      </w:pPr>
      <w:r>
        <w:rPr>
          <w:noProof/>
        </w:rPr>
        <w:t>11.9.5</w:t>
      </w:r>
      <w:r w:rsidRPr="00C858C8">
        <w:rPr>
          <w:rFonts w:ascii="Cambria" w:hAnsi="Cambria"/>
          <w:b w:val="0"/>
          <w:noProof/>
          <w:sz w:val="24"/>
          <w:szCs w:val="24"/>
          <w:lang w:val="en-US"/>
        </w:rPr>
        <w:tab/>
      </w:r>
      <w:r>
        <w:rPr>
          <w:noProof/>
        </w:rPr>
        <w:t xml:space="preserve">The Strict Does-not-equal Operator ( </w:t>
      </w:r>
      <w:r w:rsidRPr="00643C7A">
        <w:rPr>
          <w:rFonts w:ascii="Courier New" w:hAnsi="Courier New"/>
          <w:noProof/>
        </w:rPr>
        <w:t>!==</w:t>
      </w:r>
      <w:r>
        <w:rPr>
          <w:noProof/>
        </w:rPr>
        <w:t xml:space="preserve"> )</w:t>
      </w:r>
      <w:r>
        <w:rPr>
          <w:noProof/>
        </w:rPr>
        <w:tab/>
      </w:r>
      <w:r>
        <w:rPr>
          <w:noProof/>
        </w:rPr>
        <w:fldChar w:fldCharType="begin"/>
      </w:r>
      <w:r>
        <w:rPr>
          <w:noProof/>
        </w:rPr>
        <w:instrText xml:space="preserve"> PAGEREF _Toc153968454 \h </w:instrText>
      </w:r>
      <w:r>
        <w:rPr>
          <w:noProof/>
        </w:rPr>
      </w:r>
      <w:r>
        <w:rPr>
          <w:noProof/>
        </w:rPr>
        <w:fldChar w:fldCharType="separate"/>
      </w:r>
      <w:r w:rsidR="001C6F64">
        <w:rPr>
          <w:noProof/>
        </w:rPr>
        <w:t>83</w:t>
      </w:r>
      <w:r>
        <w:rPr>
          <w:noProof/>
        </w:rPr>
        <w:fldChar w:fldCharType="end"/>
      </w:r>
    </w:p>
    <w:p w14:paraId="700A90B4" w14:textId="77777777" w:rsidR="00E73414" w:rsidRPr="00C858C8" w:rsidRDefault="00E73414">
      <w:pPr>
        <w:pStyle w:val="3a"/>
        <w:tabs>
          <w:tab w:val="left" w:pos="796"/>
        </w:tabs>
        <w:rPr>
          <w:rFonts w:ascii="Cambria" w:hAnsi="Cambria"/>
          <w:b w:val="0"/>
          <w:noProof/>
          <w:sz w:val="24"/>
          <w:szCs w:val="24"/>
          <w:lang w:val="en-US"/>
        </w:rPr>
      </w:pPr>
      <w:r>
        <w:rPr>
          <w:noProof/>
        </w:rPr>
        <w:t>11.9.6</w:t>
      </w:r>
      <w:r w:rsidRPr="00C858C8">
        <w:rPr>
          <w:rFonts w:ascii="Cambria" w:hAnsi="Cambria"/>
          <w:b w:val="0"/>
          <w:noProof/>
          <w:sz w:val="24"/>
          <w:szCs w:val="24"/>
          <w:lang w:val="en-US"/>
        </w:rPr>
        <w:tab/>
      </w:r>
      <w:r>
        <w:rPr>
          <w:noProof/>
        </w:rPr>
        <w:t>The Strict Equality Comparison Algorithm</w:t>
      </w:r>
      <w:r>
        <w:rPr>
          <w:noProof/>
        </w:rPr>
        <w:tab/>
      </w:r>
      <w:r>
        <w:rPr>
          <w:noProof/>
        </w:rPr>
        <w:fldChar w:fldCharType="begin"/>
      </w:r>
      <w:r>
        <w:rPr>
          <w:noProof/>
        </w:rPr>
        <w:instrText xml:space="preserve"> PAGEREF _Toc153968455 \h </w:instrText>
      </w:r>
      <w:r>
        <w:rPr>
          <w:noProof/>
        </w:rPr>
      </w:r>
      <w:r>
        <w:rPr>
          <w:noProof/>
        </w:rPr>
        <w:fldChar w:fldCharType="separate"/>
      </w:r>
      <w:r w:rsidR="001C6F64">
        <w:rPr>
          <w:noProof/>
        </w:rPr>
        <w:t>83</w:t>
      </w:r>
      <w:r>
        <w:rPr>
          <w:noProof/>
        </w:rPr>
        <w:fldChar w:fldCharType="end"/>
      </w:r>
    </w:p>
    <w:p w14:paraId="605E4B51" w14:textId="77777777" w:rsidR="00E73414" w:rsidRPr="00C858C8" w:rsidRDefault="00E73414">
      <w:pPr>
        <w:pStyle w:val="2b"/>
        <w:tabs>
          <w:tab w:val="clear" w:pos="720"/>
          <w:tab w:val="left" w:pos="740"/>
        </w:tabs>
        <w:rPr>
          <w:rFonts w:ascii="Cambria" w:hAnsi="Cambria"/>
          <w:b w:val="0"/>
          <w:noProof/>
          <w:sz w:val="24"/>
          <w:szCs w:val="24"/>
          <w:lang w:val="en-US"/>
        </w:rPr>
      </w:pPr>
      <w:r>
        <w:rPr>
          <w:noProof/>
        </w:rPr>
        <w:t>11.10</w:t>
      </w:r>
      <w:r w:rsidRPr="00C858C8">
        <w:rPr>
          <w:rFonts w:ascii="Cambria" w:hAnsi="Cambria"/>
          <w:b w:val="0"/>
          <w:noProof/>
          <w:sz w:val="24"/>
          <w:szCs w:val="24"/>
          <w:lang w:val="en-US"/>
        </w:rPr>
        <w:tab/>
      </w:r>
      <w:r>
        <w:rPr>
          <w:noProof/>
        </w:rPr>
        <w:t>Binary Bitwise Operators</w:t>
      </w:r>
      <w:r>
        <w:rPr>
          <w:noProof/>
        </w:rPr>
        <w:tab/>
      </w:r>
      <w:r>
        <w:rPr>
          <w:noProof/>
        </w:rPr>
        <w:fldChar w:fldCharType="begin"/>
      </w:r>
      <w:r>
        <w:rPr>
          <w:noProof/>
        </w:rPr>
        <w:instrText xml:space="preserve"> PAGEREF _Toc153968456 \h </w:instrText>
      </w:r>
      <w:r>
        <w:rPr>
          <w:noProof/>
        </w:rPr>
      </w:r>
      <w:r>
        <w:rPr>
          <w:noProof/>
        </w:rPr>
        <w:fldChar w:fldCharType="separate"/>
      </w:r>
      <w:r w:rsidR="001C6F64">
        <w:rPr>
          <w:noProof/>
        </w:rPr>
        <w:t>84</w:t>
      </w:r>
      <w:r>
        <w:rPr>
          <w:noProof/>
        </w:rPr>
        <w:fldChar w:fldCharType="end"/>
      </w:r>
    </w:p>
    <w:p w14:paraId="1C7C3B12" w14:textId="77777777" w:rsidR="00E73414" w:rsidRPr="00C858C8" w:rsidRDefault="00E73414">
      <w:pPr>
        <w:pStyle w:val="2b"/>
        <w:tabs>
          <w:tab w:val="clear" w:pos="720"/>
          <w:tab w:val="left" w:pos="740"/>
        </w:tabs>
        <w:rPr>
          <w:rFonts w:ascii="Cambria" w:hAnsi="Cambria"/>
          <w:b w:val="0"/>
          <w:noProof/>
          <w:sz w:val="24"/>
          <w:szCs w:val="24"/>
          <w:lang w:val="en-US"/>
        </w:rPr>
      </w:pPr>
      <w:r>
        <w:rPr>
          <w:noProof/>
        </w:rPr>
        <w:t>11.11</w:t>
      </w:r>
      <w:r w:rsidRPr="00C858C8">
        <w:rPr>
          <w:rFonts w:ascii="Cambria" w:hAnsi="Cambria"/>
          <w:b w:val="0"/>
          <w:noProof/>
          <w:sz w:val="24"/>
          <w:szCs w:val="24"/>
          <w:lang w:val="en-US"/>
        </w:rPr>
        <w:tab/>
      </w:r>
      <w:r>
        <w:rPr>
          <w:noProof/>
        </w:rPr>
        <w:t>Binary Logical Operators</w:t>
      </w:r>
      <w:r>
        <w:rPr>
          <w:noProof/>
        </w:rPr>
        <w:tab/>
      </w:r>
      <w:r>
        <w:rPr>
          <w:noProof/>
        </w:rPr>
        <w:fldChar w:fldCharType="begin"/>
      </w:r>
      <w:r>
        <w:rPr>
          <w:noProof/>
        </w:rPr>
        <w:instrText xml:space="preserve"> PAGEREF _Toc153968457 \h </w:instrText>
      </w:r>
      <w:r>
        <w:rPr>
          <w:noProof/>
        </w:rPr>
      </w:r>
      <w:r>
        <w:rPr>
          <w:noProof/>
        </w:rPr>
        <w:fldChar w:fldCharType="separate"/>
      </w:r>
      <w:r w:rsidR="001C6F64">
        <w:rPr>
          <w:noProof/>
        </w:rPr>
        <w:t>84</w:t>
      </w:r>
      <w:r>
        <w:rPr>
          <w:noProof/>
        </w:rPr>
        <w:fldChar w:fldCharType="end"/>
      </w:r>
    </w:p>
    <w:p w14:paraId="64F2D071" w14:textId="77777777" w:rsidR="00E73414" w:rsidRPr="00C858C8" w:rsidRDefault="00E73414">
      <w:pPr>
        <w:pStyle w:val="2b"/>
        <w:tabs>
          <w:tab w:val="clear" w:pos="720"/>
          <w:tab w:val="left" w:pos="740"/>
        </w:tabs>
        <w:rPr>
          <w:rFonts w:ascii="Cambria" w:hAnsi="Cambria"/>
          <w:b w:val="0"/>
          <w:noProof/>
          <w:sz w:val="24"/>
          <w:szCs w:val="24"/>
          <w:lang w:val="en-US"/>
        </w:rPr>
      </w:pPr>
      <w:r w:rsidRPr="00CB38FA">
        <w:rPr>
          <w:noProof/>
          <w:lang w:val="en-US"/>
        </w:rPr>
        <w:t>11.12</w:t>
      </w:r>
      <w:r w:rsidRPr="00C858C8">
        <w:rPr>
          <w:rFonts w:ascii="Cambria" w:hAnsi="Cambria"/>
          <w:b w:val="0"/>
          <w:noProof/>
          <w:sz w:val="24"/>
          <w:szCs w:val="24"/>
          <w:lang w:val="en-US"/>
        </w:rPr>
        <w:tab/>
      </w:r>
      <w:r w:rsidRPr="00CB38FA">
        <w:rPr>
          <w:noProof/>
          <w:lang w:val="en-US"/>
        </w:rPr>
        <w:t>Conditional Operator (</w:t>
      </w:r>
      <w:r w:rsidRPr="00CB38FA">
        <w:rPr>
          <w:rFonts w:ascii="Courier New" w:hAnsi="Courier New"/>
          <w:smallCaps/>
          <w:noProof/>
          <w:lang w:val="en-US"/>
        </w:rPr>
        <w:t xml:space="preserve"> ? : )</w:t>
      </w:r>
      <w:r>
        <w:rPr>
          <w:noProof/>
        </w:rPr>
        <w:tab/>
      </w:r>
      <w:r>
        <w:rPr>
          <w:noProof/>
        </w:rPr>
        <w:fldChar w:fldCharType="begin"/>
      </w:r>
      <w:r>
        <w:rPr>
          <w:noProof/>
        </w:rPr>
        <w:instrText xml:space="preserve"> PAGEREF _Toc153968458 \h </w:instrText>
      </w:r>
      <w:r>
        <w:rPr>
          <w:noProof/>
        </w:rPr>
      </w:r>
      <w:r>
        <w:rPr>
          <w:noProof/>
        </w:rPr>
        <w:fldChar w:fldCharType="separate"/>
      </w:r>
      <w:r w:rsidR="001C6F64">
        <w:rPr>
          <w:noProof/>
        </w:rPr>
        <w:t>85</w:t>
      </w:r>
      <w:r>
        <w:rPr>
          <w:noProof/>
        </w:rPr>
        <w:fldChar w:fldCharType="end"/>
      </w:r>
    </w:p>
    <w:p w14:paraId="52337403" w14:textId="77777777" w:rsidR="00E73414" w:rsidRPr="00C858C8" w:rsidRDefault="00E73414">
      <w:pPr>
        <w:pStyle w:val="2b"/>
        <w:tabs>
          <w:tab w:val="clear" w:pos="720"/>
          <w:tab w:val="left" w:pos="740"/>
        </w:tabs>
        <w:rPr>
          <w:rFonts w:ascii="Cambria" w:hAnsi="Cambria"/>
          <w:b w:val="0"/>
          <w:noProof/>
          <w:sz w:val="24"/>
          <w:szCs w:val="24"/>
          <w:lang w:val="en-US"/>
        </w:rPr>
      </w:pPr>
      <w:r>
        <w:rPr>
          <w:noProof/>
        </w:rPr>
        <w:t>11.13</w:t>
      </w:r>
      <w:r w:rsidRPr="00C858C8">
        <w:rPr>
          <w:rFonts w:ascii="Cambria" w:hAnsi="Cambria"/>
          <w:b w:val="0"/>
          <w:noProof/>
          <w:sz w:val="24"/>
          <w:szCs w:val="24"/>
          <w:lang w:val="en-US"/>
        </w:rPr>
        <w:tab/>
      </w:r>
      <w:r>
        <w:rPr>
          <w:noProof/>
        </w:rPr>
        <w:t>Assignment Operators</w:t>
      </w:r>
      <w:r>
        <w:rPr>
          <w:noProof/>
        </w:rPr>
        <w:tab/>
      </w:r>
      <w:r>
        <w:rPr>
          <w:noProof/>
        </w:rPr>
        <w:fldChar w:fldCharType="begin"/>
      </w:r>
      <w:r>
        <w:rPr>
          <w:noProof/>
        </w:rPr>
        <w:instrText xml:space="preserve"> PAGEREF _Toc153968459 \h </w:instrText>
      </w:r>
      <w:r>
        <w:rPr>
          <w:noProof/>
        </w:rPr>
      </w:r>
      <w:r>
        <w:rPr>
          <w:noProof/>
        </w:rPr>
        <w:fldChar w:fldCharType="separate"/>
      </w:r>
      <w:r w:rsidR="001C6F64">
        <w:rPr>
          <w:noProof/>
        </w:rPr>
        <w:t>86</w:t>
      </w:r>
      <w:r>
        <w:rPr>
          <w:noProof/>
        </w:rPr>
        <w:fldChar w:fldCharType="end"/>
      </w:r>
    </w:p>
    <w:p w14:paraId="1AF685B0" w14:textId="77777777" w:rsidR="00E73414" w:rsidRPr="00C858C8" w:rsidRDefault="00E73414">
      <w:pPr>
        <w:pStyle w:val="3a"/>
        <w:tabs>
          <w:tab w:val="left" w:pos="907"/>
        </w:tabs>
        <w:rPr>
          <w:rFonts w:ascii="Cambria" w:hAnsi="Cambria"/>
          <w:b w:val="0"/>
          <w:noProof/>
          <w:sz w:val="24"/>
          <w:szCs w:val="24"/>
          <w:lang w:val="en-US"/>
        </w:rPr>
      </w:pPr>
      <w:r>
        <w:rPr>
          <w:noProof/>
        </w:rPr>
        <w:t>11.13.1</w:t>
      </w:r>
      <w:r w:rsidRPr="00C858C8">
        <w:rPr>
          <w:rFonts w:ascii="Cambria" w:hAnsi="Cambria"/>
          <w:b w:val="0"/>
          <w:noProof/>
          <w:sz w:val="24"/>
          <w:szCs w:val="24"/>
          <w:lang w:val="en-US"/>
        </w:rPr>
        <w:tab/>
      </w:r>
      <w:r>
        <w:rPr>
          <w:noProof/>
        </w:rPr>
        <w:t xml:space="preserve">Simple Assignment ( </w:t>
      </w:r>
      <w:r w:rsidRPr="00643C7A">
        <w:rPr>
          <w:rFonts w:ascii="Courier New" w:hAnsi="Courier New"/>
          <w:noProof/>
        </w:rPr>
        <w:t>=</w:t>
      </w:r>
      <w:r>
        <w:rPr>
          <w:noProof/>
        </w:rPr>
        <w:t xml:space="preserve"> )</w:t>
      </w:r>
      <w:r>
        <w:rPr>
          <w:noProof/>
        </w:rPr>
        <w:tab/>
      </w:r>
      <w:r>
        <w:rPr>
          <w:noProof/>
        </w:rPr>
        <w:fldChar w:fldCharType="begin"/>
      </w:r>
      <w:r>
        <w:rPr>
          <w:noProof/>
        </w:rPr>
        <w:instrText xml:space="preserve"> PAGEREF _Toc153968460 \h </w:instrText>
      </w:r>
      <w:r>
        <w:rPr>
          <w:noProof/>
        </w:rPr>
      </w:r>
      <w:r>
        <w:rPr>
          <w:noProof/>
        </w:rPr>
        <w:fldChar w:fldCharType="separate"/>
      </w:r>
      <w:r w:rsidR="001C6F64">
        <w:rPr>
          <w:noProof/>
        </w:rPr>
        <w:t>87</w:t>
      </w:r>
      <w:r>
        <w:rPr>
          <w:noProof/>
        </w:rPr>
        <w:fldChar w:fldCharType="end"/>
      </w:r>
    </w:p>
    <w:p w14:paraId="7E73684E" w14:textId="77777777" w:rsidR="00E73414" w:rsidRPr="00C858C8" w:rsidRDefault="00E73414">
      <w:pPr>
        <w:pStyle w:val="3a"/>
        <w:tabs>
          <w:tab w:val="left" w:pos="907"/>
        </w:tabs>
        <w:rPr>
          <w:rFonts w:ascii="Cambria" w:hAnsi="Cambria"/>
          <w:b w:val="0"/>
          <w:noProof/>
          <w:sz w:val="24"/>
          <w:szCs w:val="24"/>
          <w:lang w:val="en-US"/>
        </w:rPr>
      </w:pPr>
      <w:r>
        <w:rPr>
          <w:noProof/>
        </w:rPr>
        <w:t>11.13.2</w:t>
      </w:r>
      <w:r w:rsidRPr="00C858C8">
        <w:rPr>
          <w:rFonts w:ascii="Cambria" w:hAnsi="Cambria"/>
          <w:b w:val="0"/>
          <w:noProof/>
          <w:sz w:val="24"/>
          <w:szCs w:val="24"/>
          <w:lang w:val="en-US"/>
        </w:rPr>
        <w:tab/>
      </w:r>
      <w:r>
        <w:rPr>
          <w:noProof/>
        </w:rPr>
        <w:t xml:space="preserve">Compound Assignment ( </w:t>
      </w:r>
      <w:r w:rsidRPr="00643C7A">
        <w:rPr>
          <w:rFonts w:ascii="Courier New" w:hAnsi="Courier New"/>
          <w:noProof/>
        </w:rPr>
        <w:t>op=</w:t>
      </w:r>
      <w:r>
        <w:rPr>
          <w:noProof/>
        </w:rPr>
        <w:t xml:space="preserve"> )</w:t>
      </w:r>
      <w:r>
        <w:rPr>
          <w:noProof/>
        </w:rPr>
        <w:tab/>
      </w:r>
      <w:r>
        <w:rPr>
          <w:noProof/>
        </w:rPr>
        <w:fldChar w:fldCharType="begin"/>
      </w:r>
      <w:r>
        <w:rPr>
          <w:noProof/>
        </w:rPr>
        <w:instrText xml:space="preserve"> PAGEREF _Toc153968461 \h </w:instrText>
      </w:r>
      <w:r>
        <w:rPr>
          <w:noProof/>
        </w:rPr>
      </w:r>
      <w:r>
        <w:rPr>
          <w:noProof/>
        </w:rPr>
        <w:fldChar w:fldCharType="separate"/>
      </w:r>
      <w:r w:rsidR="001C6F64">
        <w:rPr>
          <w:noProof/>
        </w:rPr>
        <w:t>90</w:t>
      </w:r>
      <w:r>
        <w:rPr>
          <w:noProof/>
        </w:rPr>
        <w:fldChar w:fldCharType="end"/>
      </w:r>
    </w:p>
    <w:p w14:paraId="2C758175" w14:textId="77777777" w:rsidR="00E73414" w:rsidRPr="00C858C8" w:rsidRDefault="00E73414">
      <w:pPr>
        <w:pStyle w:val="2b"/>
        <w:tabs>
          <w:tab w:val="clear" w:pos="720"/>
          <w:tab w:val="left" w:pos="740"/>
        </w:tabs>
        <w:rPr>
          <w:rFonts w:ascii="Cambria" w:hAnsi="Cambria"/>
          <w:b w:val="0"/>
          <w:noProof/>
          <w:sz w:val="24"/>
          <w:szCs w:val="24"/>
          <w:lang w:val="en-US"/>
        </w:rPr>
      </w:pPr>
      <w:r>
        <w:rPr>
          <w:noProof/>
        </w:rPr>
        <w:t>11.14</w:t>
      </w:r>
      <w:r w:rsidRPr="00C858C8">
        <w:rPr>
          <w:rFonts w:ascii="Cambria" w:hAnsi="Cambria"/>
          <w:b w:val="0"/>
          <w:noProof/>
          <w:sz w:val="24"/>
          <w:szCs w:val="24"/>
          <w:lang w:val="en-US"/>
        </w:rPr>
        <w:tab/>
      </w:r>
      <w:r>
        <w:rPr>
          <w:noProof/>
        </w:rPr>
        <w:t>Comma Operator (</w:t>
      </w:r>
      <w:r w:rsidRPr="00643C7A">
        <w:rPr>
          <w:rFonts w:ascii="Courier New" w:hAnsi="Courier New"/>
          <w:smallCaps/>
          <w:noProof/>
        </w:rPr>
        <w:t xml:space="preserve"> , )</w:t>
      </w:r>
      <w:r>
        <w:rPr>
          <w:noProof/>
        </w:rPr>
        <w:tab/>
      </w:r>
      <w:r>
        <w:rPr>
          <w:noProof/>
        </w:rPr>
        <w:fldChar w:fldCharType="begin"/>
      </w:r>
      <w:r>
        <w:rPr>
          <w:noProof/>
        </w:rPr>
        <w:instrText xml:space="preserve"> PAGEREF _Toc153968462 \h </w:instrText>
      </w:r>
      <w:r>
        <w:rPr>
          <w:noProof/>
        </w:rPr>
      </w:r>
      <w:r>
        <w:rPr>
          <w:noProof/>
        </w:rPr>
        <w:fldChar w:fldCharType="separate"/>
      </w:r>
      <w:r w:rsidR="001C6F64">
        <w:rPr>
          <w:noProof/>
        </w:rPr>
        <w:t>91</w:t>
      </w:r>
      <w:r>
        <w:rPr>
          <w:noProof/>
        </w:rPr>
        <w:fldChar w:fldCharType="end"/>
      </w:r>
    </w:p>
    <w:p w14:paraId="32F42891" w14:textId="77777777" w:rsidR="00E73414" w:rsidRPr="00C858C8" w:rsidRDefault="00E73414">
      <w:pPr>
        <w:pStyle w:val="12"/>
        <w:tabs>
          <w:tab w:val="left" w:pos="462"/>
        </w:tabs>
        <w:rPr>
          <w:rFonts w:ascii="Cambria" w:hAnsi="Cambria"/>
          <w:b w:val="0"/>
          <w:noProof/>
          <w:sz w:val="24"/>
          <w:szCs w:val="24"/>
          <w:lang w:val="en-US"/>
        </w:rPr>
      </w:pPr>
      <w:r>
        <w:rPr>
          <w:noProof/>
        </w:rPr>
        <w:t>12</w:t>
      </w:r>
      <w:r w:rsidRPr="00C858C8">
        <w:rPr>
          <w:rFonts w:ascii="Cambria" w:hAnsi="Cambria"/>
          <w:b w:val="0"/>
          <w:noProof/>
          <w:sz w:val="24"/>
          <w:szCs w:val="24"/>
          <w:lang w:val="en-US"/>
        </w:rPr>
        <w:tab/>
      </w:r>
      <w:r>
        <w:rPr>
          <w:noProof/>
        </w:rPr>
        <w:t>Statements</w:t>
      </w:r>
      <w:r>
        <w:rPr>
          <w:noProof/>
        </w:rPr>
        <w:tab/>
      </w:r>
      <w:r>
        <w:rPr>
          <w:noProof/>
        </w:rPr>
        <w:fldChar w:fldCharType="begin"/>
      </w:r>
      <w:r>
        <w:rPr>
          <w:noProof/>
        </w:rPr>
        <w:instrText xml:space="preserve"> PAGEREF _Toc153968463 \h </w:instrText>
      </w:r>
      <w:r>
        <w:rPr>
          <w:noProof/>
        </w:rPr>
      </w:r>
      <w:r>
        <w:rPr>
          <w:noProof/>
        </w:rPr>
        <w:fldChar w:fldCharType="separate"/>
      </w:r>
      <w:r w:rsidR="001C6F64">
        <w:rPr>
          <w:noProof/>
        </w:rPr>
        <w:t>91</w:t>
      </w:r>
      <w:r>
        <w:rPr>
          <w:noProof/>
        </w:rPr>
        <w:fldChar w:fldCharType="end"/>
      </w:r>
    </w:p>
    <w:p w14:paraId="5BC50BF4" w14:textId="77777777" w:rsidR="00E73414" w:rsidRPr="00C858C8" w:rsidRDefault="00E73414">
      <w:pPr>
        <w:pStyle w:val="2b"/>
        <w:tabs>
          <w:tab w:val="left" w:pos="629"/>
        </w:tabs>
        <w:rPr>
          <w:rFonts w:ascii="Cambria" w:hAnsi="Cambria"/>
          <w:b w:val="0"/>
          <w:noProof/>
          <w:sz w:val="24"/>
          <w:szCs w:val="24"/>
          <w:lang w:val="en-US"/>
        </w:rPr>
      </w:pPr>
      <w:r>
        <w:rPr>
          <w:noProof/>
        </w:rPr>
        <w:t>12.1</w:t>
      </w:r>
      <w:r w:rsidRPr="00C858C8">
        <w:rPr>
          <w:rFonts w:ascii="Cambria" w:hAnsi="Cambria"/>
          <w:b w:val="0"/>
          <w:noProof/>
          <w:sz w:val="24"/>
          <w:szCs w:val="24"/>
          <w:lang w:val="en-US"/>
        </w:rPr>
        <w:tab/>
      </w:r>
      <w:r>
        <w:rPr>
          <w:noProof/>
        </w:rPr>
        <w:t>Block</w:t>
      </w:r>
      <w:r>
        <w:rPr>
          <w:noProof/>
        </w:rPr>
        <w:tab/>
      </w:r>
      <w:r>
        <w:rPr>
          <w:noProof/>
        </w:rPr>
        <w:fldChar w:fldCharType="begin"/>
      </w:r>
      <w:r>
        <w:rPr>
          <w:noProof/>
        </w:rPr>
        <w:instrText xml:space="preserve"> PAGEREF _Toc153968464 \h </w:instrText>
      </w:r>
      <w:r>
        <w:rPr>
          <w:noProof/>
        </w:rPr>
      </w:r>
      <w:r>
        <w:rPr>
          <w:noProof/>
        </w:rPr>
        <w:fldChar w:fldCharType="separate"/>
      </w:r>
      <w:r w:rsidR="001C6F64">
        <w:rPr>
          <w:noProof/>
        </w:rPr>
        <w:t>92</w:t>
      </w:r>
      <w:r>
        <w:rPr>
          <w:noProof/>
        </w:rPr>
        <w:fldChar w:fldCharType="end"/>
      </w:r>
    </w:p>
    <w:p w14:paraId="31688235" w14:textId="77777777" w:rsidR="00E73414" w:rsidRPr="00C858C8" w:rsidRDefault="00E73414">
      <w:pPr>
        <w:pStyle w:val="2b"/>
        <w:tabs>
          <w:tab w:val="left" w:pos="629"/>
        </w:tabs>
        <w:rPr>
          <w:rFonts w:ascii="Cambria" w:hAnsi="Cambria"/>
          <w:b w:val="0"/>
          <w:noProof/>
          <w:sz w:val="24"/>
          <w:szCs w:val="24"/>
          <w:lang w:val="en-US"/>
        </w:rPr>
      </w:pPr>
      <w:r>
        <w:rPr>
          <w:noProof/>
        </w:rPr>
        <w:t>12.2</w:t>
      </w:r>
      <w:r w:rsidRPr="00C858C8">
        <w:rPr>
          <w:rFonts w:ascii="Cambria" w:hAnsi="Cambria"/>
          <w:b w:val="0"/>
          <w:noProof/>
          <w:sz w:val="24"/>
          <w:szCs w:val="24"/>
          <w:lang w:val="en-US"/>
        </w:rPr>
        <w:tab/>
      </w:r>
      <w:r>
        <w:rPr>
          <w:noProof/>
        </w:rPr>
        <w:t>Variable Statement</w:t>
      </w:r>
      <w:r>
        <w:rPr>
          <w:noProof/>
        </w:rPr>
        <w:tab/>
      </w:r>
      <w:r>
        <w:rPr>
          <w:noProof/>
        </w:rPr>
        <w:fldChar w:fldCharType="begin"/>
      </w:r>
      <w:r>
        <w:rPr>
          <w:noProof/>
        </w:rPr>
        <w:instrText xml:space="preserve"> PAGEREF _Toc153968465 \h </w:instrText>
      </w:r>
      <w:r>
        <w:rPr>
          <w:noProof/>
        </w:rPr>
      </w:r>
      <w:r>
        <w:rPr>
          <w:noProof/>
        </w:rPr>
        <w:fldChar w:fldCharType="separate"/>
      </w:r>
      <w:r w:rsidR="001C6F64">
        <w:rPr>
          <w:noProof/>
        </w:rPr>
        <w:t>92</w:t>
      </w:r>
      <w:r>
        <w:rPr>
          <w:noProof/>
        </w:rPr>
        <w:fldChar w:fldCharType="end"/>
      </w:r>
    </w:p>
    <w:p w14:paraId="1157FAAE" w14:textId="77777777" w:rsidR="00E73414" w:rsidRPr="00C858C8" w:rsidRDefault="00E73414">
      <w:pPr>
        <w:pStyle w:val="3a"/>
        <w:tabs>
          <w:tab w:val="left" w:pos="796"/>
        </w:tabs>
        <w:rPr>
          <w:rFonts w:ascii="Cambria" w:hAnsi="Cambria"/>
          <w:b w:val="0"/>
          <w:noProof/>
          <w:sz w:val="24"/>
          <w:szCs w:val="24"/>
          <w:lang w:val="en-US"/>
        </w:rPr>
      </w:pPr>
      <w:r>
        <w:rPr>
          <w:noProof/>
        </w:rPr>
        <w:t>12.2.1</w:t>
      </w:r>
      <w:r w:rsidRPr="00C858C8">
        <w:rPr>
          <w:rFonts w:ascii="Cambria" w:hAnsi="Cambria"/>
          <w:b w:val="0"/>
          <w:noProof/>
          <w:sz w:val="24"/>
          <w:szCs w:val="24"/>
          <w:lang w:val="en-US"/>
        </w:rPr>
        <w:tab/>
      </w:r>
      <w:r>
        <w:rPr>
          <w:noProof/>
        </w:rPr>
        <w:t>Strict Mode Restrictions</w:t>
      </w:r>
      <w:r>
        <w:rPr>
          <w:noProof/>
        </w:rPr>
        <w:tab/>
      </w:r>
      <w:r>
        <w:rPr>
          <w:noProof/>
        </w:rPr>
        <w:fldChar w:fldCharType="begin"/>
      </w:r>
      <w:r>
        <w:rPr>
          <w:noProof/>
        </w:rPr>
        <w:instrText xml:space="preserve"> PAGEREF _Toc153968466 \h </w:instrText>
      </w:r>
      <w:r>
        <w:rPr>
          <w:noProof/>
        </w:rPr>
      </w:r>
      <w:r>
        <w:rPr>
          <w:noProof/>
        </w:rPr>
        <w:fldChar w:fldCharType="separate"/>
      </w:r>
      <w:r w:rsidR="001C6F64">
        <w:rPr>
          <w:noProof/>
        </w:rPr>
        <w:t>94</w:t>
      </w:r>
      <w:r>
        <w:rPr>
          <w:noProof/>
        </w:rPr>
        <w:fldChar w:fldCharType="end"/>
      </w:r>
    </w:p>
    <w:p w14:paraId="7738AD5D" w14:textId="77777777" w:rsidR="00E73414" w:rsidRPr="00C858C8" w:rsidRDefault="00E73414">
      <w:pPr>
        <w:pStyle w:val="2b"/>
        <w:tabs>
          <w:tab w:val="left" w:pos="629"/>
        </w:tabs>
        <w:rPr>
          <w:rFonts w:ascii="Cambria" w:hAnsi="Cambria"/>
          <w:b w:val="0"/>
          <w:noProof/>
          <w:sz w:val="24"/>
          <w:szCs w:val="24"/>
          <w:lang w:val="en-US"/>
        </w:rPr>
      </w:pPr>
      <w:r>
        <w:rPr>
          <w:noProof/>
        </w:rPr>
        <w:t>12.3</w:t>
      </w:r>
      <w:r w:rsidRPr="00C858C8">
        <w:rPr>
          <w:rFonts w:ascii="Cambria" w:hAnsi="Cambria"/>
          <w:b w:val="0"/>
          <w:noProof/>
          <w:sz w:val="24"/>
          <w:szCs w:val="24"/>
          <w:lang w:val="en-US"/>
        </w:rPr>
        <w:tab/>
      </w:r>
      <w:r>
        <w:rPr>
          <w:noProof/>
        </w:rPr>
        <w:t>Empty Statement</w:t>
      </w:r>
      <w:r>
        <w:rPr>
          <w:noProof/>
        </w:rPr>
        <w:tab/>
      </w:r>
      <w:r>
        <w:rPr>
          <w:noProof/>
        </w:rPr>
        <w:fldChar w:fldCharType="begin"/>
      </w:r>
      <w:r>
        <w:rPr>
          <w:noProof/>
        </w:rPr>
        <w:instrText xml:space="preserve"> PAGEREF _Toc153968467 \h </w:instrText>
      </w:r>
      <w:r>
        <w:rPr>
          <w:noProof/>
        </w:rPr>
      </w:r>
      <w:r>
        <w:rPr>
          <w:noProof/>
        </w:rPr>
        <w:fldChar w:fldCharType="separate"/>
      </w:r>
      <w:r w:rsidR="001C6F64">
        <w:rPr>
          <w:noProof/>
        </w:rPr>
        <w:t>94</w:t>
      </w:r>
      <w:r>
        <w:rPr>
          <w:noProof/>
        </w:rPr>
        <w:fldChar w:fldCharType="end"/>
      </w:r>
    </w:p>
    <w:p w14:paraId="545FC5EA" w14:textId="77777777" w:rsidR="00E73414" w:rsidRPr="00C858C8" w:rsidRDefault="00E73414">
      <w:pPr>
        <w:pStyle w:val="2b"/>
        <w:tabs>
          <w:tab w:val="left" w:pos="629"/>
        </w:tabs>
        <w:rPr>
          <w:rFonts w:ascii="Cambria" w:hAnsi="Cambria"/>
          <w:b w:val="0"/>
          <w:noProof/>
          <w:sz w:val="24"/>
          <w:szCs w:val="24"/>
          <w:lang w:val="en-US"/>
        </w:rPr>
      </w:pPr>
      <w:r>
        <w:rPr>
          <w:noProof/>
        </w:rPr>
        <w:t>12.4</w:t>
      </w:r>
      <w:r w:rsidRPr="00C858C8">
        <w:rPr>
          <w:rFonts w:ascii="Cambria" w:hAnsi="Cambria"/>
          <w:b w:val="0"/>
          <w:noProof/>
          <w:sz w:val="24"/>
          <w:szCs w:val="24"/>
          <w:lang w:val="en-US"/>
        </w:rPr>
        <w:tab/>
      </w:r>
      <w:r>
        <w:rPr>
          <w:noProof/>
        </w:rPr>
        <w:t>Expression Statement</w:t>
      </w:r>
      <w:r>
        <w:rPr>
          <w:noProof/>
        </w:rPr>
        <w:tab/>
      </w:r>
      <w:r>
        <w:rPr>
          <w:noProof/>
        </w:rPr>
        <w:fldChar w:fldCharType="begin"/>
      </w:r>
      <w:r>
        <w:rPr>
          <w:noProof/>
        </w:rPr>
        <w:instrText xml:space="preserve"> PAGEREF _Toc153968468 \h </w:instrText>
      </w:r>
      <w:r>
        <w:rPr>
          <w:noProof/>
        </w:rPr>
      </w:r>
      <w:r>
        <w:rPr>
          <w:noProof/>
        </w:rPr>
        <w:fldChar w:fldCharType="separate"/>
      </w:r>
      <w:r w:rsidR="001C6F64">
        <w:rPr>
          <w:noProof/>
        </w:rPr>
        <w:t>94</w:t>
      </w:r>
      <w:r>
        <w:rPr>
          <w:noProof/>
        </w:rPr>
        <w:fldChar w:fldCharType="end"/>
      </w:r>
    </w:p>
    <w:p w14:paraId="79388908" w14:textId="77777777" w:rsidR="00E73414" w:rsidRPr="00C858C8" w:rsidRDefault="00E73414">
      <w:pPr>
        <w:pStyle w:val="2b"/>
        <w:tabs>
          <w:tab w:val="left" w:pos="629"/>
        </w:tabs>
        <w:rPr>
          <w:rFonts w:ascii="Cambria" w:hAnsi="Cambria"/>
          <w:b w:val="0"/>
          <w:noProof/>
          <w:sz w:val="24"/>
          <w:szCs w:val="24"/>
          <w:lang w:val="en-US"/>
        </w:rPr>
      </w:pPr>
      <w:r>
        <w:rPr>
          <w:noProof/>
        </w:rPr>
        <w:t>12.5</w:t>
      </w:r>
      <w:r w:rsidRPr="00C858C8">
        <w:rPr>
          <w:rFonts w:ascii="Cambria" w:hAnsi="Cambria"/>
          <w:b w:val="0"/>
          <w:noProof/>
          <w:sz w:val="24"/>
          <w:szCs w:val="24"/>
          <w:lang w:val="en-US"/>
        </w:rPr>
        <w:tab/>
      </w:r>
      <w:r>
        <w:rPr>
          <w:noProof/>
        </w:rPr>
        <w:t xml:space="preserve">The </w:t>
      </w:r>
      <w:r w:rsidRPr="00643C7A">
        <w:rPr>
          <w:rFonts w:ascii="Courier New" w:hAnsi="Courier New"/>
          <w:noProof/>
        </w:rPr>
        <w:t>if</w:t>
      </w:r>
      <w:r>
        <w:rPr>
          <w:noProof/>
        </w:rPr>
        <w:t xml:space="preserve"> Statement</w:t>
      </w:r>
      <w:r>
        <w:rPr>
          <w:noProof/>
        </w:rPr>
        <w:tab/>
      </w:r>
      <w:r>
        <w:rPr>
          <w:noProof/>
        </w:rPr>
        <w:fldChar w:fldCharType="begin"/>
      </w:r>
      <w:r>
        <w:rPr>
          <w:noProof/>
        </w:rPr>
        <w:instrText xml:space="preserve"> PAGEREF _Toc153968469 \h </w:instrText>
      </w:r>
      <w:r>
        <w:rPr>
          <w:noProof/>
        </w:rPr>
      </w:r>
      <w:r>
        <w:rPr>
          <w:noProof/>
        </w:rPr>
        <w:fldChar w:fldCharType="separate"/>
      </w:r>
      <w:r w:rsidR="001C6F64">
        <w:rPr>
          <w:noProof/>
        </w:rPr>
        <w:t>94</w:t>
      </w:r>
      <w:r>
        <w:rPr>
          <w:noProof/>
        </w:rPr>
        <w:fldChar w:fldCharType="end"/>
      </w:r>
    </w:p>
    <w:p w14:paraId="08EDEEBF" w14:textId="77777777" w:rsidR="00E73414" w:rsidRPr="00C858C8" w:rsidRDefault="00E73414">
      <w:pPr>
        <w:pStyle w:val="2b"/>
        <w:tabs>
          <w:tab w:val="left" w:pos="629"/>
        </w:tabs>
        <w:rPr>
          <w:rFonts w:ascii="Cambria" w:hAnsi="Cambria"/>
          <w:b w:val="0"/>
          <w:noProof/>
          <w:sz w:val="24"/>
          <w:szCs w:val="24"/>
          <w:lang w:val="en-US"/>
        </w:rPr>
      </w:pPr>
      <w:r>
        <w:rPr>
          <w:noProof/>
        </w:rPr>
        <w:t>12.6</w:t>
      </w:r>
      <w:r w:rsidRPr="00C858C8">
        <w:rPr>
          <w:rFonts w:ascii="Cambria" w:hAnsi="Cambria"/>
          <w:b w:val="0"/>
          <w:noProof/>
          <w:sz w:val="24"/>
          <w:szCs w:val="24"/>
          <w:lang w:val="en-US"/>
        </w:rPr>
        <w:tab/>
      </w:r>
      <w:r>
        <w:rPr>
          <w:noProof/>
        </w:rPr>
        <w:t>Iteration Statements</w:t>
      </w:r>
      <w:r>
        <w:rPr>
          <w:noProof/>
        </w:rPr>
        <w:tab/>
      </w:r>
      <w:r>
        <w:rPr>
          <w:noProof/>
        </w:rPr>
        <w:fldChar w:fldCharType="begin"/>
      </w:r>
      <w:r>
        <w:rPr>
          <w:noProof/>
        </w:rPr>
        <w:instrText xml:space="preserve"> PAGEREF _Toc153968470 \h </w:instrText>
      </w:r>
      <w:r>
        <w:rPr>
          <w:noProof/>
        </w:rPr>
      </w:r>
      <w:r>
        <w:rPr>
          <w:noProof/>
        </w:rPr>
        <w:fldChar w:fldCharType="separate"/>
      </w:r>
      <w:r w:rsidR="001C6F64">
        <w:rPr>
          <w:noProof/>
        </w:rPr>
        <w:t>95</w:t>
      </w:r>
      <w:r>
        <w:rPr>
          <w:noProof/>
        </w:rPr>
        <w:fldChar w:fldCharType="end"/>
      </w:r>
    </w:p>
    <w:p w14:paraId="2AECCC29" w14:textId="77777777" w:rsidR="00E73414" w:rsidRPr="00C858C8" w:rsidRDefault="00E73414">
      <w:pPr>
        <w:pStyle w:val="3a"/>
        <w:tabs>
          <w:tab w:val="left" w:pos="796"/>
        </w:tabs>
        <w:rPr>
          <w:rFonts w:ascii="Cambria" w:hAnsi="Cambria"/>
          <w:b w:val="0"/>
          <w:noProof/>
          <w:sz w:val="24"/>
          <w:szCs w:val="24"/>
          <w:lang w:val="en-US"/>
        </w:rPr>
      </w:pPr>
      <w:r>
        <w:rPr>
          <w:noProof/>
        </w:rPr>
        <w:t>12.6.1</w:t>
      </w:r>
      <w:r w:rsidRPr="00C858C8">
        <w:rPr>
          <w:rFonts w:ascii="Cambria" w:hAnsi="Cambria"/>
          <w:b w:val="0"/>
          <w:noProof/>
          <w:sz w:val="24"/>
          <w:szCs w:val="24"/>
          <w:lang w:val="en-US"/>
        </w:rPr>
        <w:tab/>
      </w:r>
      <w:r>
        <w:rPr>
          <w:noProof/>
        </w:rPr>
        <w:t xml:space="preserve">The </w:t>
      </w:r>
      <w:r w:rsidRPr="00643C7A">
        <w:rPr>
          <w:rFonts w:ascii="Courier New" w:hAnsi="Courier New"/>
          <w:noProof/>
        </w:rPr>
        <w:t>do</w:t>
      </w:r>
      <w:r>
        <w:rPr>
          <w:noProof/>
        </w:rPr>
        <w:t>-</w:t>
      </w:r>
      <w:r w:rsidRPr="00643C7A">
        <w:rPr>
          <w:rFonts w:ascii="Courier New" w:hAnsi="Courier New"/>
          <w:noProof/>
        </w:rPr>
        <w:t>while</w:t>
      </w:r>
      <w:r>
        <w:rPr>
          <w:noProof/>
        </w:rPr>
        <w:t xml:space="preserve"> Statement</w:t>
      </w:r>
      <w:r>
        <w:rPr>
          <w:noProof/>
        </w:rPr>
        <w:tab/>
      </w:r>
      <w:r>
        <w:rPr>
          <w:noProof/>
        </w:rPr>
        <w:fldChar w:fldCharType="begin"/>
      </w:r>
      <w:r>
        <w:rPr>
          <w:noProof/>
        </w:rPr>
        <w:instrText xml:space="preserve"> PAGEREF _Toc153968471 \h </w:instrText>
      </w:r>
      <w:r>
        <w:rPr>
          <w:noProof/>
        </w:rPr>
      </w:r>
      <w:r>
        <w:rPr>
          <w:noProof/>
        </w:rPr>
        <w:fldChar w:fldCharType="separate"/>
      </w:r>
      <w:r w:rsidR="001C6F64">
        <w:rPr>
          <w:noProof/>
        </w:rPr>
        <w:t>95</w:t>
      </w:r>
      <w:r>
        <w:rPr>
          <w:noProof/>
        </w:rPr>
        <w:fldChar w:fldCharType="end"/>
      </w:r>
    </w:p>
    <w:p w14:paraId="59611244" w14:textId="77777777" w:rsidR="00E73414" w:rsidRPr="00C858C8" w:rsidRDefault="00E73414">
      <w:pPr>
        <w:pStyle w:val="3a"/>
        <w:tabs>
          <w:tab w:val="left" w:pos="796"/>
        </w:tabs>
        <w:rPr>
          <w:rFonts w:ascii="Cambria" w:hAnsi="Cambria"/>
          <w:b w:val="0"/>
          <w:noProof/>
          <w:sz w:val="24"/>
          <w:szCs w:val="24"/>
          <w:lang w:val="en-US"/>
        </w:rPr>
      </w:pPr>
      <w:r>
        <w:rPr>
          <w:noProof/>
        </w:rPr>
        <w:t>12.6.2</w:t>
      </w:r>
      <w:r w:rsidRPr="00C858C8">
        <w:rPr>
          <w:rFonts w:ascii="Cambria" w:hAnsi="Cambria"/>
          <w:b w:val="0"/>
          <w:noProof/>
          <w:sz w:val="24"/>
          <w:szCs w:val="24"/>
          <w:lang w:val="en-US"/>
        </w:rPr>
        <w:tab/>
      </w:r>
      <w:r>
        <w:rPr>
          <w:noProof/>
        </w:rPr>
        <w:t xml:space="preserve">The </w:t>
      </w:r>
      <w:r w:rsidRPr="00643C7A">
        <w:rPr>
          <w:rFonts w:ascii="Courier New" w:hAnsi="Courier New"/>
          <w:noProof/>
        </w:rPr>
        <w:t>while</w:t>
      </w:r>
      <w:r>
        <w:rPr>
          <w:noProof/>
        </w:rPr>
        <w:t xml:space="preserve"> Statement</w:t>
      </w:r>
      <w:r>
        <w:rPr>
          <w:noProof/>
        </w:rPr>
        <w:tab/>
      </w:r>
      <w:r>
        <w:rPr>
          <w:noProof/>
        </w:rPr>
        <w:fldChar w:fldCharType="begin"/>
      </w:r>
      <w:r>
        <w:rPr>
          <w:noProof/>
        </w:rPr>
        <w:instrText xml:space="preserve"> PAGEREF _Toc153968472 \h </w:instrText>
      </w:r>
      <w:r>
        <w:rPr>
          <w:noProof/>
        </w:rPr>
      </w:r>
      <w:r>
        <w:rPr>
          <w:noProof/>
        </w:rPr>
        <w:fldChar w:fldCharType="separate"/>
      </w:r>
      <w:r w:rsidR="001C6F64">
        <w:rPr>
          <w:noProof/>
        </w:rPr>
        <w:t>95</w:t>
      </w:r>
      <w:r>
        <w:rPr>
          <w:noProof/>
        </w:rPr>
        <w:fldChar w:fldCharType="end"/>
      </w:r>
    </w:p>
    <w:p w14:paraId="7C069E94" w14:textId="77777777" w:rsidR="00E73414" w:rsidRPr="00C858C8" w:rsidRDefault="00E73414">
      <w:pPr>
        <w:pStyle w:val="3a"/>
        <w:tabs>
          <w:tab w:val="left" w:pos="796"/>
        </w:tabs>
        <w:rPr>
          <w:rFonts w:ascii="Cambria" w:hAnsi="Cambria"/>
          <w:b w:val="0"/>
          <w:noProof/>
          <w:sz w:val="24"/>
          <w:szCs w:val="24"/>
          <w:lang w:val="en-US"/>
        </w:rPr>
      </w:pPr>
      <w:r>
        <w:rPr>
          <w:noProof/>
        </w:rPr>
        <w:t>12.6.3</w:t>
      </w:r>
      <w:r w:rsidRPr="00C858C8">
        <w:rPr>
          <w:rFonts w:ascii="Cambria" w:hAnsi="Cambria"/>
          <w:b w:val="0"/>
          <w:noProof/>
          <w:sz w:val="24"/>
          <w:szCs w:val="24"/>
          <w:lang w:val="en-US"/>
        </w:rPr>
        <w:tab/>
      </w:r>
      <w:r>
        <w:rPr>
          <w:noProof/>
        </w:rPr>
        <w:t xml:space="preserve">The </w:t>
      </w:r>
      <w:r w:rsidRPr="00643C7A">
        <w:rPr>
          <w:rFonts w:ascii="Courier New" w:hAnsi="Courier New"/>
          <w:noProof/>
        </w:rPr>
        <w:t>for</w:t>
      </w:r>
      <w:r>
        <w:rPr>
          <w:noProof/>
        </w:rPr>
        <w:t xml:space="preserve"> Statement</w:t>
      </w:r>
      <w:r>
        <w:rPr>
          <w:noProof/>
        </w:rPr>
        <w:tab/>
      </w:r>
      <w:r>
        <w:rPr>
          <w:noProof/>
        </w:rPr>
        <w:fldChar w:fldCharType="begin"/>
      </w:r>
      <w:r>
        <w:rPr>
          <w:noProof/>
        </w:rPr>
        <w:instrText xml:space="preserve"> PAGEREF _Toc153968473 \h </w:instrText>
      </w:r>
      <w:r>
        <w:rPr>
          <w:noProof/>
        </w:rPr>
      </w:r>
      <w:r>
        <w:rPr>
          <w:noProof/>
        </w:rPr>
        <w:fldChar w:fldCharType="separate"/>
      </w:r>
      <w:r w:rsidR="001C6F64">
        <w:rPr>
          <w:noProof/>
        </w:rPr>
        <w:t>96</w:t>
      </w:r>
      <w:r>
        <w:rPr>
          <w:noProof/>
        </w:rPr>
        <w:fldChar w:fldCharType="end"/>
      </w:r>
    </w:p>
    <w:p w14:paraId="24FE98D7" w14:textId="77777777" w:rsidR="00E73414" w:rsidRPr="00C858C8" w:rsidRDefault="00E73414">
      <w:pPr>
        <w:pStyle w:val="3a"/>
        <w:tabs>
          <w:tab w:val="left" w:pos="796"/>
        </w:tabs>
        <w:rPr>
          <w:rFonts w:ascii="Cambria" w:hAnsi="Cambria"/>
          <w:b w:val="0"/>
          <w:noProof/>
          <w:sz w:val="24"/>
          <w:szCs w:val="24"/>
          <w:lang w:val="en-US"/>
        </w:rPr>
      </w:pPr>
      <w:r>
        <w:rPr>
          <w:noProof/>
        </w:rPr>
        <w:t>12.6.4</w:t>
      </w:r>
      <w:r w:rsidRPr="00C858C8">
        <w:rPr>
          <w:rFonts w:ascii="Cambria" w:hAnsi="Cambria"/>
          <w:b w:val="0"/>
          <w:noProof/>
          <w:sz w:val="24"/>
          <w:szCs w:val="24"/>
          <w:lang w:val="en-US"/>
        </w:rPr>
        <w:tab/>
      </w:r>
      <w:r>
        <w:rPr>
          <w:noProof/>
        </w:rPr>
        <w:t xml:space="preserve">The </w:t>
      </w:r>
      <w:r w:rsidRPr="00643C7A">
        <w:rPr>
          <w:rFonts w:ascii="Courier New" w:hAnsi="Courier New"/>
          <w:noProof/>
        </w:rPr>
        <w:t>for</w:t>
      </w:r>
      <w:r>
        <w:rPr>
          <w:noProof/>
        </w:rPr>
        <w:t>-</w:t>
      </w:r>
      <w:r w:rsidRPr="00643C7A">
        <w:rPr>
          <w:rFonts w:ascii="Courier New" w:hAnsi="Courier New"/>
          <w:noProof/>
        </w:rPr>
        <w:t>in</w:t>
      </w:r>
      <w:r>
        <w:rPr>
          <w:noProof/>
        </w:rPr>
        <w:t xml:space="preserve"> Statement</w:t>
      </w:r>
      <w:r>
        <w:rPr>
          <w:noProof/>
        </w:rPr>
        <w:tab/>
      </w:r>
      <w:r>
        <w:rPr>
          <w:noProof/>
        </w:rPr>
        <w:fldChar w:fldCharType="begin"/>
      </w:r>
      <w:r>
        <w:rPr>
          <w:noProof/>
        </w:rPr>
        <w:instrText xml:space="preserve"> PAGEREF _Toc153968474 \h </w:instrText>
      </w:r>
      <w:r>
        <w:rPr>
          <w:noProof/>
        </w:rPr>
      </w:r>
      <w:r>
        <w:rPr>
          <w:noProof/>
        </w:rPr>
        <w:fldChar w:fldCharType="separate"/>
      </w:r>
      <w:r w:rsidR="001C6F64">
        <w:rPr>
          <w:noProof/>
        </w:rPr>
        <w:t>96</w:t>
      </w:r>
      <w:r>
        <w:rPr>
          <w:noProof/>
        </w:rPr>
        <w:fldChar w:fldCharType="end"/>
      </w:r>
    </w:p>
    <w:p w14:paraId="563A3A5C" w14:textId="77777777" w:rsidR="00E73414" w:rsidRPr="00C858C8" w:rsidRDefault="00E73414">
      <w:pPr>
        <w:pStyle w:val="2b"/>
        <w:tabs>
          <w:tab w:val="left" w:pos="629"/>
        </w:tabs>
        <w:rPr>
          <w:rFonts w:ascii="Cambria" w:hAnsi="Cambria"/>
          <w:b w:val="0"/>
          <w:noProof/>
          <w:sz w:val="24"/>
          <w:szCs w:val="24"/>
          <w:lang w:val="en-US"/>
        </w:rPr>
      </w:pPr>
      <w:r>
        <w:rPr>
          <w:noProof/>
        </w:rPr>
        <w:t>12.7</w:t>
      </w:r>
      <w:r w:rsidRPr="00C858C8">
        <w:rPr>
          <w:rFonts w:ascii="Cambria" w:hAnsi="Cambria"/>
          <w:b w:val="0"/>
          <w:noProof/>
          <w:sz w:val="24"/>
          <w:szCs w:val="24"/>
          <w:lang w:val="en-US"/>
        </w:rPr>
        <w:tab/>
      </w:r>
      <w:r>
        <w:rPr>
          <w:noProof/>
        </w:rPr>
        <w:t xml:space="preserve">The </w:t>
      </w:r>
      <w:r w:rsidRPr="00643C7A">
        <w:rPr>
          <w:rFonts w:ascii="Courier New" w:hAnsi="Courier New"/>
          <w:noProof/>
        </w:rPr>
        <w:t>continue</w:t>
      </w:r>
      <w:r>
        <w:rPr>
          <w:noProof/>
        </w:rPr>
        <w:t xml:space="preserve"> Statement</w:t>
      </w:r>
      <w:r>
        <w:rPr>
          <w:noProof/>
        </w:rPr>
        <w:tab/>
      </w:r>
      <w:r>
        <w:rPr>
          <w:noProof/>
        </w:rPr>
        <w:fldChar w:fldCharType="begin"/>
      </w:r>
      <w:r>
        <w:rPr>
          <w:noProof/>
        </w:rPr>
        <w:instrText xml:space="preserve"> PAGEREF _Toc153968475 \h </w:instrText>
      </w:r>
      <w:r>
        <w:rPr>
          <w:noProof/>
        </w:rPr>
      </w:r>
      <w:r>
        <w:rPr>
          <w:noProof/>
        </w:rPr>
        <w:fldChar w:fldCharType="separate"/>
      </w:r>
      <w:r w:rsidR="001C6F64">
        <w:rPr>
          <w:noProof/>
        </w:rPr>
        <w:t>97</w:t>
      </w:r>
      <w:r>
        <w:rPr>
          <w:noProof/>
        </w:rPr>
        <w:fldChar w:fldCharType="end"/>
      </w:r>
    </w:p>
    <w:p w14:paraId="12DDB57D" w14:textId="77777777" w:rsidR="00E73414" w:rsidRPr="00C858C8" w:rsidRDefault="00E73414">
      <w:pPr>
        <w:pStyle w:val="2b"/>
        <w:tabs>
          <w:tab w:val="left" w:pos="629"/>
        </w:tabs>
        <w:rPr>
          <w:rFonts w:ascii="Cambria" w:hAnsi="Cambria"/>
          <w:b w:val="0"/>
          <w:noProof/>
          <w:sz w:val="24"/>
          <w:szCs w:val="24"/>
          <w:lang w:val="en-US"/>
        </w:rPr>
      </w:pPr>
      <w:r>
        <w:rPr>
          <w:noProof/>
        </w:rPr>
        <w:t>12.8</w:t>
      </w:r>
      <w:r w:rsidRPr="00C858C8">
        <w:rPr>
          <w:rFonts w:ascii="Cambria" w:hAnsi="Cambria"/>
          <w:b w:val="0"/>
          <w:noProof/>
          <w:sz w:val="24"/>
          <w:szCs w:val="24"/>
          <w:lang w:val="en-US"/>
        </w:rPr>
        <w:tab/>
      </w:r>
      <w:r>
        <w:rPr>
          <w:noProof/>
        </w:rPr>
        <w:t xml:space="preserve">The </w:t>
      </w:r>
      <w:r w:rsidRPr="00643C7A">
        <w:rPr>
          <w:rFonts w:ascii="Courier New" w:hAnsi="Courier New"/>
          <w:noProof/>
        </w:rPr>
        <w:t>break</w:t>
      </w:r>
      <w:r>
        <w:rPr>
          <w:noProof/>
        </w:rPr>
        <w:t xml:space="preserve"> Statement</w:t>
      </w:r>
      <w:r>
        <w:rPr>
          <w:noProof/>
        </w:rPr>
        <w:tab/>
      </w:r>
      <w:r>
        <w:rPr>
          <w:noProof/>
        </w:rPr>
        <w:fldChar w:fldCharType="begin"/>
      </w:r>
      <w:r>
        <w:rPr>
          <w:noProof/>
        </w:rPr>
        <w:instrText xml:space="preserve"> PAGEREF _Toc153968476 \h </w:instrText>
      </w:r>
      <w:r>
        <w:rPr>
          <w:noProof/>
        </w:rPr>
      </w:r>
      <w:r>
        <w:rPr>
          <w:noProof/>
        </w:rPr>
        <w:fldChar w:fldCharType="separate"/>
      </w:r>
      <w:r w:rsidR="001C6F64">
        <w:rPr>
          <w:noProof/>
        </w:rPr>
        <w:t>98</w:t>
      </w:r>
      <w:r>
        <w:rPr>
          <w:noProof/>
        </w:rPr>
        <w:fldChar w:fldCharType="end"/>
      </w:r>
    </w:p>
    <w:p w14:paraId="5E883C9F" w14:textId="77777777" w:rsidR="00E73414" w:rsidRPr="00C858C8" w:rsidRDefault="00E73414">
      <w:pPr>
        <w:pStyle w:val="2b"/>
        <w:tabs>
          <w:tab w:val="left" w:pos="629"/>
        </w:tabs>
        <w:rPr>
          <w:rFonts w:ascii="Cambria" w:hAnsi="Cambria"/>
          <w:b w:val="0"/>
          <w:noProof/>
          <w:sz w:val="24"/>
          <w:szCs w:val="24"/>
          <w:lang w:val="en-US"/>
        </w:rPr>
      </w:pPr>
      <w:r>
        <w:rPr>
          <w:noProof/>
        </w:rPr>
        <w:t>12.9</w:t>
      </w:r>
      <w:r w:rsidRPr="00C858C8">
        <w:rPr>
          <w:rFonts w:ascii="Cambria" w:hAnsi="Cambria"/>
          <w:b w:val="0"/>
          <w:noProof/>
          <w:sz w:val="24"/>
          <w:szCs w:val="24"/>
          <w:lang w:val="en-US"/>
        </w:rPr>
        <w:tab/>
      </w:r>
      <w:r>
        <w:rPr>
          <w:noProof/>
        </w:rPr>
        <w:t xml:space="preserve">The </w:t>
      </w:r>
      <w:r w:rsidRPr="00643C7A">
        <w:rPr>
          <w:rFonts w:ascii="Courier New" w:hAnsi="Courier New"/>
          <w:noProof/>
        </w:rPr>
        <w:t>return</w:t>
      </w:r>
      <w:r>
        <w:rPr>
          <w:noProof/>
        </w:rPr>
        <w:t xml:space="preserve"> Statement</w:t>
      </w:r>
      <w:r>
        <w:rPr>
          <w:noProof/>
        </w:rPr>
        <w:tab/>
      </w:r>
      <w:r>
        <w:rPr>
          <w:noProof/>
        </w:rPr>
        <w:fldChar w:fldCharType="begin"/>
      </w:r>
      <w:r>
        <w:rPr>
          <w:noProof/>
        </w:rPr>
        <w:instrText xml:space="preserve"> PAGEREF _Toc153968477 \h </w:instrText>
      </w:r>
      <w:r>
        <w:rPr>
          <w:noProof/>
        </w:rPr>
      </w:r>
      <w:r>
        <w:rPr>
          <w:noProof/>
        </w:rPr>
        <w:fldChar w:fldCharType="separate"/>
      </w:r>
      <w:r w:rsidR="001C6F64">
        <w:rPr>
          <w:noProof/>
        </w:rPr>
        <w:t>98</w:t>
      </w:r>
      <w:r>
        <w:rPr>
          <w:noProof/>
        </w:rPr>
        <w:fldChar w:fldCharType="end"/>
      </w:r>
    </w:p>
    <w:p w14:paraId="2B8A9327" w14:textId="77777777" w:rsidR="00E73414" w:rsidRPr="00C858C8" w:rsidRDefault="00E73414">
      <w:pPr>
        <w:pStyle w:val="2b"/>
        <w:tabs>
          <w:tab w:val="clear" w:pos="720"/>
          <w:tab w:val="left" w:pos="740"/>
        </w:tabs>
        <w:rPr>
          <w:rFonts w:ascii="Cambria" w:hAnsi="Cambria"/>
          <w:b w:val="0"/>
          <w:noProof/>
          <w:sz w:val="24"/>
          <w:szCs w:val="24"/>
          <w:lang w:val="en-US"/>
        </w:rPr>
      </w:pPr>
      <w:r>
        <w:rPr>
          <w:noProof/>
        </w:rPr>
        <w:t>12.10</w:t>
      </w:r>
      <w:r w:rsidRPr="00C858C8">
        <w:rPr>
          <w:rFonts w:ascii="Cambria" w:hAnsi="Cambria"/>
          <w:b w:val="0"/>
          <w:noProof/>
          <w:sz w:val="24"/>
          <w:szCs w:val="24"/>
          <w:lang w:val="en-US"/>
        </w:rPr>
        <w:tab/>
      </w:r>
      <w:r>
        <w:rPr>
          <w:noProof/>
        </w:rPr>
        <w:t xml:space="preserve">The </w:t>
      </w:r>
      <w:r w:rsidRPr="00643C7A">
        <w:rPr>
          <w:rFonts w:ascii="Courier New" w:hAnsi="Courier New"/>
          <w:noProof/>
        </w:rPr>
        <w:t>with</w:t>
      </w:r>
      <w:r>
        <w:rPr>
          <w:noProof/>
        </w:rPr>
        <w:t xml:space="preserve"> Statement</w:t>
      </w:r>
      <w:r>
        <w:rPr>
          <w:noProof/>
        </w:rPr>
        <w:tab/>
      </w:r>
      <w:r>
        <w:rPr>
          <w:noProof/>
        </w:rPr>
        <w:fldChar w:fldCharType="begin"/>
      </w:r>
      <w:r>
        <w:rPr>
          <w:noProof/>
        </w:rPr>
        <w:instrText xml:space="preserve"> PAGEREF _Toc153968478 \h </w:instrText>
      </w:r>
      <w:r>
        <w:rPr>
          <w:noProof/>
        </w:rPr>
      </w:r>
      <w:r>
        <w:rPr>
          <w:noProof/>
        </w:rPr>
        <w:fldChar w:fldCharType="separate"/>
      </w:r>
      <w:r w:rsidR="001C6F64">
        <w:rPr>
          <w:noProof/>
        </w:rPr>
        <w:t>99</w:t>
      </w:r>
      <w:r>
        <w:rPr>
          <w:noProof/>
        </w:rPr>
        <w:fldChar w:fldCharType="end"/>
      </w:r>
    </w:p>
    <w:p w14:paraId="7E3C0E83" w14:textId="77777777" w:rsidR="00E73414" w:rsidRPr="00C858C8" w:rsidRDefault="00E73414">
      <w:pPr>
        <w:pStyle w:val="3a"/>
        <w:tabs>
          <w:tab w:val="left" w:pos="907"/>
        </w:tabs>
        <w:rPr>
          <w:rFonts w:ascii="Cambria" w:hAnsi="Cambria"/>
          <w:b w:val="0"/>
          <w:noProof/>
          <w:sz w:val="24"/>
          <w:szCs w:val="24"/>
          <w:lang w:val="en-US"/>
        </w:rPr>
      </w:pPr>
      <w:r>
        <w:rPr>
          <w:noProof/>
        </w:rPr>
        <w:t>12.10.1</w:t>
      </w:r>
      <w:r w:rsidRPr="00C858C8">
        <w:rPr>
          <w:rFonts w:ascii="Cambria" w:hAnsi="Cambria"/>
          <w:b w:val="0"/>
          <w:noProof/>
          <w:sz w:val="24"/>
          <w:szCs w:val="24"/>
          <w:lang w:val="en-US"/>
        </w:rPr>
        <w:tab/>
      </w:r>
      <w:r>
        <w:rPr>
          <w:noProof/>
        </w:rPr>
        <w:t>Strict Mode Restrictions</w:t>
      </w:r>
      <w:r>
        <w:rPr>
          <w:noProof/>
        </w:rPr>
        <w:tab/>
      </w:r>
      <w:r>
        <w:rPr>
          <w:noProof/>
        </w:rPr>
        <w:fldChar w:fldCharType="begin"/>
      </w:r>
      <w:r>
        <w:rPr>
          <w:noProof/>
        </w:rPr>
        <w:instrText xml:space="preserve"> PAGEREF _Toc153968479 \h </w:instrText>
      </w:r>
      <w:r>
        <w:rPr>
          <w:noProof/>
        </w:rPr>
      </w:r>
      <w:r>
        <w:rPr>
          <w:noProof/>
        </w:rPr>
        <w:fldChar w:fldCharType="separate"/>
      </w:r>
      <w:r w:rsidR="001C6F64">
        <w:rPr>
          <w:noProof/>
        </w:rPr>
        <w:t>99</w:t>
      </w:r>
      <w:r>
        <w:rPr>
          <w:noProof/>
        </w:rPr>
        <w:fldChar w:fldCharType="end"/>
      </w:r>
    </w:p>
    <w:p w14:paraId="6105C581" w14:textId="77777777" w:rsidR="00E73414" w:rsidRPr="00C858C8" w:rsidRDefault="00E73414">
      <w:pPr>
        <w:pStyle w:val="2b"/>
        <w:tabs>
          <w:tab w:val="clear" w:pos="720"/>
          <w:tab w:val="left" w:pos="740"/>
        </w:tabs>
        <w:rPr>
          <w:rFonts w:ascii="Cambria" w:hAnsi="Cambria"/>
          <w:b w:val="0"/>
          <w:noProof/>
          <w:sz w:val="24"/>
          <w:szCs w:val="24"/>
          <w:lang w:val="en-US"/>
        </w:rPr>
      </w:pPr>
      <w:r>
        <w:rPr>
          <w:noProof/>
        </w:rPr>
        <w:t>12.11</w:t>
      </w:r>
      <w:r w:rsidRPr="00C858C8">
        <w:rPr>
          <w:rFonts w:ascii="Cambria" w:hAnsi="Cambria"/>
          <w:b w:val="0"/>
          <w:noProof/>
          <w:sz w:val="24"/>
          <w:szCs w:val="24"/>
          <w:lang w:val="en-US"/>
        </w:rPr>
        <w:tab/>
      </w:r>
      <w:r>
        <w:rPr>
          <w:noProof/>
        </w:rPr>
        <w:t xml:space="preserve">The </w:t>
      </w:r>
      <w:r w:rsidRPr="00643C7A">
        <w:rPr>
          <w:rFonts w:ascii="Courier New" w:hAnsi="Courier New"/>
          <w:noProof/>
        </w:rPr>
        <w:t>switch</w:t>
      </w:r>
      <w:r>
        <w:rPr>
          <w:noProof/>
        </w:rPr>
        <w:t xml:space="preserve"> Statement</w:t>
      </w:r>
      <w:r>
        <w:rPr>
          <w:noProof/>
        </w:rPr>
        <w:tab/>
      </w:r>
      <w:r>
        <w:rPr>
          <w:noProof/>
        </w:rPr>
        <w:fldChar w:fldCharType="begin"/>
      </w:r>
      <w:r>
        <w:rPr>
          <w:noProof/>
        </w:rPr>
        <w:instrText xml:space="preserve"> PAGEREF _Toc153968480 \h </w:instrText>
      </w:r>
      <w:r>
        <w:rPr>
          <w:noProof/>
        </w:rPr>
      </w:r>
      <w:r>
        <w:rPr>
          <w:noProof/>
        </w:rPr>
        <w:fldChar w:fldCharType="separate"/>
      </w:r>
      <w:r w:rsidR="001C6F64">
        <w:rPr>
          <w:noProof/>
        </w:rPr>
        <w:t>99</w:t>
      </w:r>
      <w:r>
        <w:rPr>
          <w:noProof/>
        </w:rPr>
        <w:fldChar w:fldCharType="end"/>
      </w:r>
    </w:p>
    <w:p w14:paraId="3576C0E7" w14:textId="77777777" w:rsidR="00E73414" w:rsidRPr="00C858C8" w:rsidRDefault="00E73414">
      <w:pPr>
        <w:pStyle w:val="2b"/>
        <w:tabs>
          <w:tab w:val="clear" w:pos="720"/>
          <w:tab w:val="left" w:pos="740"/>
        </w:tabs>
        <w:rPr>
          <w:rFonts w:ascii="Cambria" w:hAnsi="Cambria"/>
          <w:b w:val="0"/>
          <w:noProof/>
          <w:sz w:val="24"/>
          <w:szCs w:val="24"/>
          <w:lang w:val="en-US"/>
        </w:rPr>
      </w:pPr>
      <w:r>
        <w:rPr>
          <w:noProof/>
        </w:rPr>
        <w:t>12.12</w:t>
      </w:r>
      <w:r w:rsidRPr="00C858C8">
        <w:rPr>
          <w:rFonts w:ascii="Cambria" w:hAnsi="Cambria"/>
          <w:b w:val="0"/>
          <w:noProof/>
          <w:sz w:val="24"/>
          <w:szCs w:val="24"/>
          <w:lang w:val="en-US"/>
        </w:rPr>
        <w:tab/>
      </w:r>
      <w:r>
        <w:rPr>
          <w:noProof/>
        </w:rPr>
        <w:t>Labelled Statements</w:t>
      </w:r>
      <w:r>
        <w:rPr>
          <w:noProof/>
        </w:rPr>
        <w:tab/>
      </w:r>
      <w:r>
        <w:rPr>
          <w:noProof/>
        </w:rPr>
        <w:fldChar w:fldCharType="begin"/>
      </w:r>
      <w:r>
        <w:rPr>
          <w:noProof/>
        </w:rPr>
        <w:instrText xml:space="preserve"> PAGEREF _Toc153968481 \h </w:instrText>
      </w:r>
      <w:r>
        <w:rPr>
          <w:noProof/>
        </w:rPr>
      </w:r>
      <w:r>
        <w:rPr>
          <w:noProof/>
        </w:rPr>
        <w:fldChar w:fldCharType="separate"/>
      </w:r>
      <w:r w:rsidR="001C6F64">
        <w:rPr>
          <w:noProof/>
        </w:rPr>
        <w:t>101</w:t>
      </w:r>
      <w:r>
        <w:rPr>
          <w:noProof/>
        </w:rPr>
        <w:fldChar w:fldCharType="end"/>
      </w:r>
    </w:p>
    <w:p w14:paraId="27D32BFF" w14:textId="77777777" w:rsidR="00E73414" w:rsidRPr="00C858C8" w:rsidRDefault="00E73414">
      <w:pPr>
        <w:pStyle w:val="2b"/>
        <w:tabs>
          <w:tab w:val="clear" w:pos="720"/>
          <w:tab w:val="left" w:pos="740"/>
        </w:tabs>
        <w:rPr>
          <w:rFonts w:ascii="Cambria" w:hAnsi="Cambria"/>
          <w:b w:val="0"/>
          <w:noProof/>
          <w:sz w:val="24"/>
          <w:szCs w:val="24"/>
          <w:lang w:val="en-US"/>
        </w:rPr>
      </w:pPr>
      <w:r>
        <w:rPr>
          <w:noProof/>
        </w:rPr>
        <w:t>12.13</w:t>
      </w:r>
      <w:r w:rsidRPr="00C858C8">
        <w:rPr>
          <w:rFonts w:ascii="Cambria" w:hAnsi="Cambria"/>
          <w:b w:val="0"/>
          <w:noProof/>
          <w:sz w:val="24"/>
          <w:szCs w:val="24"/>
          <w:lang w:val="en-US"/>
        </w:rPr>
        <w:tab/>
      </w:r>
      <w:r>
        <w:rPr>
          <w:noProof/>
        </w:rPr>
        <w:t xml:space="preserve">The </w:t>
      </w:r>
      <w:r w:rsidRPr="00643C7A">
        <w:rPr>
          <w:rFonts w:ascii="Courier New" w:hAnsi="Courier New"/>
          <w:noProof/>
        </w:rPr>
        <w:t>throw</w:t>
      </w:r>
      <w:r>
        <w:rPr>
          <w:noProof/>
        </w:rPr>
        <w:t xml:space="preserve"> Statement</w:t>
      </w:r>
      <w:r>
        <w:rPr>
          <w:noProof/>
        </w:rPr>
        <w:tab/>
      </w:r>
      <w:r>
        <w:rPr>
          <w:noProof/>
        </w:rPr>
        <w:fldChar w:fldCharType="begin"/>
      </w:r>
      <w:r>
        <w:rPr>
          <w:noProof/>
        </w:rPr>
        <w:instrText xml:space="preserve"> PAGEREF _Toc153968482 \h </w:instrText>
      </w:r>
      <w:r>
        <w:rPr>
          <w:noProof/>
        </w:rPr>
      </w:r>
      <w:r>
        <w:rPr>
          <w:noProof/>
        </w:rPr>
        <w:fldChar w:fldCharType="separate"/>
      </w:r>
      <w:r w:rsidR="001C6F64">
        <w:rPr>
          <w:noProof/>
        </w:rPr>
        <w:t>101</w:t>
      </w:r>
      <w:r>
        <w:rPr>
          <w:noProof/>
        </w:rPr>
        <w:fldChar w:fldCharType="end"/>
      </w:r>
    </w:p>
    <w:p w14:paraId="6B4B9373" w14:textId="77777777" w:rsidR="00E73414" w:rsidRPr="00C858C8" w:rsidRDefault="00E73414">
      <w:pPr>
        <w:pStyle w:val="2b"/>
        <w:tabs>
          <w:tab w:val="clear" w:pos="720"/>
          <w:tab w:val="left" w:pos="740"/>
        </w:tabs>
        <w:rPr>
          <w:rFonts w:ascii="Cambria" w:hAnsi="Cambria"/>
          <w:b w:val="0"/>
          <w:noProof/>
          <w:sz w:val="24"/>
          <w:szCs w:val="24"/>
          <w:lang w:val="en-US"/>
        </w:rPr>
      </w:pPr>
      <w:r>
        <w:rPr>
          <w:noProof/>
        </w:rPr>
        <w:t>12.14</w:t>
      </w:r>
      <w:r w:rsidRPr="00C858C8">
        <w:rPr>
          <w:rFonts w:ascii="Cambria" w:hAnsi="Cambria"/>
          <w:b w:val="0"/>
          <w:noProof/>
          <w:sz w:val="24"/>
          <w:szCs w:val="24"/>
          <w:lang w:val="en-US"/>
        </w:rPr>
        <w:tab/>
      </w:r>
      <w:r>
        <w:rPr>
          <w:noProof/>
        </w:rPr>
        <w:t xml:space="preserve">The </w:t>
      </w:r>
      <w:r w:rsidRPr="00643C7A">
        <w:rPr>
          <w:rFonts w:ascii="Courier New" w:hAnsi="Courier New"/>
          <w:noProof/>
        </w:rPr>
        <w:t>try</w:t>
      </w:r>
      <w:r>
        <w:rPr>
          <w:noProof/>
        </w:rPr>
        <w:t xml:space="preserve"> Statement</w:t>
      </w:r>
      <w:r>
        <w:rPr>
          <w:noProof/>
        </w:rPr>
        <w:tab/>
      </w:r>
      <w:r>
        <w:rPr>
          <w:noProof/>
        </w:rPr>
        <w:fldChar w:fldCharType="begin"/>
      </w:r>
      <w:r>
        <w:rPr>
          <w:noProof/>
        </w:rPr>
        <w:instrText xml:space="preserve"> PAGEREF _Toc153968483 \h </w:instrText>
      </w:r>
      <w:r>
        <w:rPr>
          <w:noProof/>
        </w:rPr>
      </w:r>
      <w:r>
        <w:rPr>
          <w:noProof/>
        </w:rPr>
        <w:fldChar w:fldCharType="separate"/>
      </w:r>
      <w:r w:rsidR="001C6F64">
        <w:rPr>
          <w:noProof/>
        </w:rPr>
        <w:t>102</w:t>
      </w:r>
      <w:r>
        <w:rPr>
          <w:noProof/>
        </w:rPr>
        <w:fldChar w:fldCharType="end"/>
      </w:r>
    </w:p>
    <w:p w14:paraId="4D649D5C" w14:textId="77777777" w:rsidR="00E73414" w:rsidRPr="00C858C8" w:rsidRDefault="00E73414">
      <w:pPr>
        <w:pStyle w:val="3a"/>
        <w:tabs>
          <w:tab w:val="left" w:pos="907"/>
        </w:tabs>
        <w:rPr>
          <w:rFonts w:ascii="Cambria" w:hAnsi="Cambria"/>
          <w:b w:val="0"/>
          <w:noProof/>
          <w:sz w:val="24"/>
          <w:szCs w:val="24"/>
          <w:lang w:val="en-US"/>
        </w:rPr>
      </w:pPr>
      <w:r>
        <w:rPr>
          <w:noProof/>
        </w:rPr>
        <w:t>12.14.1</w:t>
      </w:r>
      <w:r w:rsidRPr="00C858C8">
        <w:rPr>
          <w:rFonts w:ascii="Cambria" w:hAnsi="Cambria"/>
          <w:b w:val="0"/>
          <w:noProof/>
          <w:sz w:val="24"/>
          <w:szCs w:val="24"/>
          <w:lang w:val="en-US"/>
        </w:rPr>
        <w:tab/>
      </w:r>
      <w:r>
        <w:rPr>
          <w:noProof/>
        </w:rPr>
        <w:t>Strict Mode Restrictions</w:t>
      </w:r>
      <w:r>
        <w:rPr>
          <w:noProof/>
        </w:rPr>
        <w:tab/>
      </w:r>
      <w:r>
        <w:rPr>
          <w:noProof/>
        </w:rPr>
        <w:fldChar w:fldCharType="begin"/>
      </w:r>
      <w:r>
        <w:rPr>
          <w:noProof/>
        </w:rPr>
        <w:instrText xml:space="preserve"> PAGEREF _Toc153968484 \h </w:instrText>
      </w:r>
      <w:r>
        <w:rPr>
          <w:noProof/>
        </w:rPr>
      </w:r>
      <w:r>
        <w:rPr>
          <w:noProof/>
        </w:rPr>
        <w:fldChar w:fldCharType="separate"/>
      </w:r>
      <w:r w:rsidR="001C6F64">
        <w:rPr>
          <w:noProof/>
        </w:rPr>
        <w:t>103</w:t>
      </w:r>
      <w:r>
        <w:rPr>
          <w:noProof/>
        </w:rPr>
        <w:fldChar w:fldCharType="end"/>
      </w:r>
    </w:p>
    <w:p w14:paraId="27F5B28F" w14:textId="77777777" w:rsidR="00E73414" w:rsidRPr="00C858C8" w:rsidRDefault="00E73414">
      <w:pPr>
        <w:pStyle w:val="2b"/>
        <w:tabs>
          <w:tab w:val="clear" w:pos="720"/>
          <w:tab w:val="left" w:pos="740"/>
        </w:tabs>
        <w:rPr>
          <w:rFonts w:ascii="Cambria" w:hAnsi="Cambria"/>
          <w:b w:val="0"/>
          <w:noProof/>
          <w:sz w:val="24"/>
          <w:szCs w:val="24"/>
          <w:lang w:val="en-US"/>
        </w:rPr>
      </w:pPr>
      <w:r>
        <w:rPr>
          <w:noProof/>
        </w:rPr>
        <w:t>12.15</w:t>
      </w:r>
      <w:r w:rsidRPr="00C858C8">
        <w:rPr>
          <w:rFonts w:ascii="Cambria" w:hAnsi="Cambria"/>
          <w:b w:val="0"/>
          <w:noProof/>
          <w:sz w:val="24"/>
          <w:szCs w:val="24"/>
          <w:lang w:val="en-US"/>
        </w:rPr>
        <w:tab/>
      </w:r>
      <w:r>
        <w:rPr>
          <w:noProof/>
        </w:rPr>
        <w:t xml:space="preserve">The </w:t>
      </w:r>
      <w:r w:rsidRPr="00643C7A">
        <w:rPr>
          <w:rFonts w:ascii="Courier New" w:hAnsi="Courier New"/>
          <w:noProof/>
        </w:rPr>
        <w:t>debugger</w:t>
      </w:r>
      <w:r>
        <w:rPr>
          <w:noProof/>
        </w:rPr>
        <w:t xml:space="preserve"> statement</w:t>
      </w:r>
      <w:r>
        <w:rPr>
          <w:noProof/>
        </w:rPr>
        <w:tab/>
      </w:r>
      <w:r>
        <w:rPr>
          <w:noProof/>
        </w:rPr>
        <w:fldChar w:fldCharType="begin"/>
      </w:r>
      <w:r>
        <w:rPr>
          <w:noProof/>
        </w:rPr>
        <w:instrText xml:space="preserve"> PAGEREF _Toc153968485 \h </w:instrText>
      </w:r>
      <w:r>
        <w:rPr>
          <w:noProof/>
        </w:rPr>
      </w:r>
      <w:r>
        <w:rPr>
          <w:noProof/>
        </w:rPr>
        <w:fldChar w:fldCharType="separate"/>
      </w:r>
      <w:r w:rsidR="001C6F64">
        <w:rPr>
          <w:noProof/>
        </w:rPr>
        <w:t>103</w:t>
      </w:r>
      <w:r>
        <w:rPr>
          <w:noProof/>
        </w:rPr>
        <w:fldChar w:fldCharType="end"/>
      </w:r>
    </w:p>
    <w:p w14:paraId="17CFCD27" w14:textId="77777777" w:rsidR="00E73414" w:rsidRPr="00C858C8" w:rsidRDefault="00E73414">
      <w:pPr>
        <w:pStyle w:val="12"/>
        <w:tabs>
          <w:tab w:val="left" w:pos="462"/>
        </w:tabs>
        <w:rPr>
          <w:rFonts w:ascii="Cambria" w:hAnsi="Cambria"/>
          <w:b w:val="0"/>
          <w:noProof/>
          <w:sz w:val="24"/>
          <w:szCs w:val="24"/>
          <w:lang w:val="en-US"/>
        </w:rPr>
      </w:pPr>
      <w:r>
        <w:rPr>
          <w:noProof/>
        </w:rPr>
        <w:t>13</w:t>
      </w:r>
      <w:r w:rsidRPr="00C858C8">
        <w:rPr>
          <w:rFonts w:ascii="Cambria" w:hAnsi="Cambria"/>
          <w:b w:val="0"/>
          <w:noProof/>
          <w:sz w:val="24"/>
          <w:szCs w:val="24"/>
          <w:lang w:val="en-US"/>
        </w:rPr>
        <w:tab/>
      </w:r>
      <w:r>
        <w:rPr>
          <w:noProof/>
        </w:rPr>
        <w:t>Function Definition</w:t>
      </w:r>
      <w:r>
        <w:rPr>
          <w:noProof/>
        </w:rPr>
        <w:tab/>
      </w:r>
      <w:r>
        <w:rPr>
          <w:noProof/>
        </w:rPr>
        <w:fldChar w:fldCharType="begin"/>
      </w:r>
      <w:r>
        <w:rPr>
          <w:noProof/>
        </w:rPr>
        <w:instrText xml:space="preserve"> PAGEREF _Toc153968486 \h </w:instrText>
      </w:r>
      <w:r>
        <w:rPr>
          <w:noProof/>
        </w:rPr>
      </w:r>
      <w:r>
        <w:rPr>
          <w:noProof/>
        </w:rPr>
        <w:fldChar w:fldCharType="separate"/>
      </w:r>
      <w:r w:rsidR="001C6F64">
        <w:rPr>
          <w:noProof/>
        </w:rPr>
        <w:t>103</w:t>
      </w:r>
      <w:r>
        <w:rPr>
          <w:noProof/>
        </w:rPr>
        <w:fldChar w:fldCharType="end"/>
      </w:r>
    </w:p>
    <w:p w14:paraId="19FE034C" w14:textId="77777777" w:rsidR="00E73414" w:rsidRPr="00C858C8" w:rsidRDefault="00E73414">
      <w:pPr>
        <w:pStyle w:val="2b"/>
        <w:tabs>
          <w:tab w:val="left" w:pos="629"/>
        </w:tabs>
        <w:rPr>
          <w:rFonts w:ascii="Cambria" w:hAnsi="Cambria"/>
          <w:b w:val="0"/>
          <w:noProof/>
          <w:sz w:val="24"/>
          <w:szCs w:val="24"/>
          <w:lang w:val="en-US"/>
        </w:rPr>
      </w:pPr>
      <w:r>
        <w:rPr>
          <w:noProof/>
        </w:rPr>
        <w:t>13.1</w:t>
      </w:r>
      <w:r w:rsidRPr="00C858C8">
        <w:rPr>
          <w:rFonts w:ascii="Cambria" w:hAnsi="Cambria"/>
          <w:b w:val="0"/>
          <w:noProof/>
          <w:sz w:val="24"/>
          <w:szCs w:val="24"/>
          <w:lang w:val="en-US"/>
        </w:rPr>
        <w:tab/>
      </w:r>
      <w:r>
        <w:rPr>
          <w:noProof/>
        </w:rPr>
        <w:t>Strict Mode Restrictions</w:t>
      </w:r>
      <w:r>
        <w:rPr>
          <w:noProof/>
        </w:rPr>
        <w:tab/>
      </w:r>
      <w:r>
        <w:rPr>
          <w:noProof/>
        </w:rPr>
        <w:fldChar w:fldCharType="begin"/>
      </w:r>
      <w:r>
        <w:rPr>
          <w:noProof/>
        </w:rPr>
        <w:instrText xml:space="preserve"> PAGEREF _Toc153968487 \h </w:instrText>
      </w:r>
      <w:r>
        <w:rPr>
          <w:noProof/>
        </w:rPr>
      </w:r>
      <w:r>
        <w:rPr>
          <w:noProof/>
        </w:rPr>
        <w:fldChar w:fldCharType="separate"/>
      </w:r>
      <w:r w:rsidR="001C6F64">
        <w:rPr>
          <w:noProof/>
        </w:rPr>
        <w:t>104</w:t>
      </w:r>
      <w:r>
        <w:rPr>
          <w:noProof/>
        </w:rPr>
        <w:fldChar w:fldCharType="end"/>
      </w:r>
    </w:p>
    <w:p w14:paraId="40D141F1" w14:textId="77777777" w:rsidR="00E73414" w:rsidRPr="00C858C8" w:rsidRDefault="00E73414">
      <w:pPr>
        <w:pStyle w:val="2b"/>
        <w:tabs>
          <w:tab w:val="left" w:pos="629"/>
        </w:tabs>
        <w:rPr>
          <w:rFonts w:ascii="Cambria" w:hAnsi="Cambria"/>
          <w:b w:val="0"/>
          <w:noProof/>
          <w:sz w:val="24"/>
          <w:szCs w:val="24"/>
          <w:lang w:val="en-US"/>
        </w:rPr>
      </w:pPr>
      <w:r>
        <w:rPr>
          <w:noProof/>
        </w:rPr>
        <w:t>13.2</w:t>
      </w:r>
      <w:r w:rsidRPr="00C858C8">
        <w:rPr>
          <w:rFonts w:ascii="Cambria" w:hAnsi="Cambria"/>
          <w:b w:val="0"/>
          <w:noProof/>
          <w:sz w:val="24"/>
          <w:szCs w:val="24"/>
          <w:lang w:val="en-US"/>
        </w:rPr>
        <w:tab/>
      </w:r>
      <w:r>
        <w:rPr>
          <w:noProof/>
        </w:rPr>
        <w:t>Creating Function Objects</w:t>
      </w:r>
      <w:r>
        <w:rPr>
          <w:noProof/>
        </w:rPr>
        <w:tab/>
      </w:r>
      <w:r>
        <w:rPr>
          <w:noProof/>
        </w:rPr>
        <w:fldChar w:fldCharType="begin"/>
      </w:r>
      <w:r>
        <w:rPr>
          <w:noProof/>
        </w:rPr>
        <w:instrText xml:space="preserve"> PAGEREF _Toc153968488 \h </w:instrText>
      </w:r>
      <w:r>
        <w:rPr>
          <w:noProof/>
        </w:rPr>
      </w:r>
      <w:r>
        <w:rPr>
          <w:noProof/>
        </w:rPr>
        <w:fldChar w:fldCharType="separate"/>
      </w:r>
      <w:r w:rsidR="001C6F64">
        <w:rPr>
          <w:noProof/>
        </w:rPr>
        <w:t>104</w:t>
      </w:r>
      <w:r>
        <w:rPr>
          <w:noProof/>
        </w:rPr>
        <w:fldChar w:fldCharType="end"/>
      </w:r>
    </w:p>
    <w:p w14:paraId="36DB9165" w14:textId="77777777" w:rsidR="00E73414" w:rsidRPr="00C858C8" w:rsidRDefault="00E73414">
      <w:pPr>
        <w:pStyle w:val="3a"/>
        <w:tabs>
          <w:tab w:val="left" w:pos="796"/>
        </w:tabs>
        <w:rPr>
          <w:rFonts w:ascii="Cambria" w:hAnsi="Cambria"/>
          <w:b w:val="0"/>
          <w:noProof/>
          <w:sz w:val="24"/>
          <w:szCs w:val="24"/>
          <w:lang w:val="en-US"/>
        </w:rPr>
      </w:pPr>
      <w:r>
        <w:rPr>
          <w:noProof/>
        </w:rPr>
        <w:t>13.2.1</w:t>
      </w:r>
      <w:r w:rsidRPr="00C858C8">
        <w:rPr>
          <w:rFonts w:ascii="Cambria" w:hAnsi="Cambria"/>
          <w:b w:val="0"/>
          <w:noProof/>
          <w:sz w:val="24"/>
          <w:szCs w:val="24"/>
          <w:lang w:val="en-US"/>
        </w:rPr>
        <w:tab/>
      </w:r>
      <w:r>
        <w:rPr>
          <w:noProof/>
        </w:rPr>
        <w:t>[[Call]]</w:t>
      </w:r>
      <w:r>
        <w:rPr>
          <w:noProof/>
        </w:rPr>
        <w:tab/>
      </w:r>
      <w:r>
        <w:rPr>
          <w:noProof/>
        </w:rPr>
        <w:fldChar w:fldCharType="begin"/>
      </w:r>
      <w:r>
        <w:rPr>
          <w:noProof/>
        </w:rPr>
        <w:instrText xml:space="preserve"> PAGEREF _Toc153968489 \h </w:instrText>
      </w:r>
      <w:r>
        <w:rPr>
          <w:noProof/>
        </w:rPr>
      </w:r>
      <w:r>
        <w:rPr>
          <w:noProof/>
        </w:rPr>
        <w:fldChar w:fldCharType="separate"/>
      </w:r>
      <w:r w:rsidR="001C6F64">
        <w:rPr>
          <w:noProof/>
        </w:rPr>
        <w:t>105</w:t>
      </w:r>
      <w:r>
        <w:rPr>
          <w:noProof/>
        </w:rPr>
        <w:fldChar w:fldCharType="end"/>
      </w:r>
    </w:p>
    <w:p w14:paraId="2065972D" w14:textId="77777777" w:rsidR="00E73414" w:rsidRPr="00C858C8" w:rsidRDefault="00E73414">
      <w:pPr>
        <w:pStyle w:val="3a"/>
        <w:tabs>
          <w:tab w:val="left" w:pos="796"/>
        </w:tabs>
        <w:rPr>
          <w:rFonts w:ascii="Cambria" w:hAnsi="Cambria"/>
          <w:b w:val="0"/>
          <w:noProof/>
          <w:sz w:val="24"/>
          <w:szCs w:val="24"/>
          <w:lang w:val="en-US"/>
        </w:rPr>
      </w:pPr>
      <w:r>
        <w:rPr>
          <w:noProof/>
        </w:rPr>
        <w:t>13.2.2</w:t>
      </w:r>
      <w:r w:rsidRPr="00C858C8">
        <w:rPr>
          <w:rFonts w:ascii="Cambria" w:hAnsi="Cambria"/>
          <w:b w:val="0"/>
          <w:noProof/>
          <w:sz w:val="24"/>
          <w:szCs w:val="24"/>
          <w:lang w:val="en-US"/>
        </w:rPr>
        <w:tab/>
      </w:r>
      <w:r>
        <w:rPr>
          <w:noProof/>
        </w:rPr>
        <w:t>[[Construct]]</w:t>
      </w:r>
      <w:r>
        <w:rPr>
          <w:noProof/>
        </w:rPr>
        <w:tab/>
      </w:r>
      <w:r>
        <w:rPr>
          <w:noProof/>
        </w:rPr>
        <w:fldChar w:fldCharType="begin"/>
      </w:r>
      <w:r>
        <w:rPr>
          <w:noProof/>
        </w:rPr>
        <w:instrText xml:space="preserve"> PAGEREF _Toc153968490 \h </w:instrText>
      </w:r>
      <w:r>
        <w:rPr>
          <w:noProof/>
        </w:rPr>
      </w:r>
      <w:r>
        <w:rPr>
          <w:noProof/>
        </w:rPr>
        <w:fldChar w:fldCharType="separate"/>
      </w:r>
      <w:r w:rsidR="001C6F64">
        <w:rPr>
          <w:noProof/>
        </w:rPr>
        <w:t>105</w:t>
      </w:r>
      <w:r>
        <w:rPr>
          <w:noProof/>
        </w:rPr>
        <w:fldChar w:fldCharType="end"/>
      </w:r>
    </w:p>
    <w:p w14:paraId="746557C3" w14:textId="77777777" w:rsidR="00E73414" w:rsidRPr="00C858C8" w:rsidRDefault="00E73414">
      <w:pPr>
        <w:pStyle w:val="3a"/>
        <w:tabs>
          <w:tab w:val="left" w:pos="796"/>
        </w:tabs>
        <w:rPr>
          <w:rFonts w:ascii="Cambria" w:hAnsi="Cambria"/>
          <w:b w:val="0"/>
          <w:noProof/>
          <w:sz w:val="24"/>
          <w:szCs w:val="24"/>
          <w:lang w:val="en-US"/>
        </w:rPr>
      </w:pPr>
      <w:r>
        <w:rPr>
          <w:noProof/>
        </w:rPr>
        <w:t>13.2.3</w:t>
      </w:r>
      <w:r w:rsidRPr="00C858C8">
        <w:rPr>
          <w:rFonts w:ascii="Cambria" w:hAnsi="Cambria"/>
          <w:b w:val="0"/>
          <w:noProof/>
          <w:sz w:val="24"/>
          <w:szCs w:val="24"/>
          <w:lang w:val="en-US"/>
        </w:rPr>
        <w:tab/>
      </w:r>
      <w:r>
        <w:rPr>
          <w:noProof/>
        </w:rPr>
        <w:t>The [[ThrowTypeError]] Function Object</w:t>
      </w:r>
      <w:r>
        <w:rPr>
          <w:noProof/>
        </w:rPr>
        <w:tab/>
      </w:r>
      <w:r>
        <w:rPr>
          <w:noProof/>
        </w:rPr>
        <w:fldChar w:fldCharType="begin"/>
      </w:r>
      <w:r>
        <w:rPr>
          <w:noProof/>
        </w:rPr>
        <w:instrText xml:space="preserve"> PAGEREF _Toc153968491 \h </w:instrText>
      </w:r>
      <w:r>
        <w:rPr>
          <w:noProof/>
        </w:rPr>
      </w:r>
      <w:r>
        <w:rPr>
          <w:noProof/>
        </w:rPr>
        <w:fldChar w:fldCharType="separate"/>
      </w:r>
      <w:r w:rsidR="001C6F64">
        <w:rPr>
          <w:noProof/>
        </w:rPr>
        <w:t>106</w:t>
      </w:r>
      <w:r>
        <w:rPr>
          <w:noProof/>
        </w:rPr>
        <w:fldChar w:fldCharType="end"/>
      </w:r>
    </w:p>
    <w:p w14:paraId="6EE4B971" w14:textId="77777777" w:rsidR="00E73414" w:rsidRPr="00C858C8" w:rsidRDefault="00E73414">
      <w:pPr>
        <w:pStyle w:val="12"/>
        <w:tabs>
          <w:tab w:val="left" w:pos="462"/>
        </w:tabs>
        <w:rPr>
          <w:rFonts w:ascii="Cambria" w:hAnsi="Cambria"/>
          <w:b w:val="0"/>
          <w:noProof/>
          <w:sz w:val="24"/>
          <w:szCs w:val="24"/>
          <w:lang w:val="en-US"/>
        </w:rPr>
      </w:pPr>
      <w:r>
        <w:rPr>
          <w:noProof/>
        </w:rPr>
        <w:t>14</w:t>
      </w:r>
      <w:r w:rsidRPr="00C858C8">
        <w:rPr>
          <w:rFonts w:ascii="Cambria" w:hAnsi="Cambria"/>
          <w:b w:val="0"/>
          <w:noProof/>
          <w:sz w:val="24"/>
          <w:szCs w:val="24"/>
          <w:lang w:val="en-US"/>
        </w:rPr>
        <w:tab/>
      </w:r>
      <w:r>
        <w:rPr>
          <w:noProof/>
        </w:rPr>
        <w:t>Program</w:t>
      </w:r>
      <w:r>
        <w:rPr>
          <w:noProof/>
        </w:rPr>
        <w:tab/>
      </w:r>
      <w:r>
        <w:rPr>
          <w:noProof/>
        </w:rPr>
        <w:fldChar w:fldCharType="begin"/>
      </w:r>
      <w:r>
        <w:rPr>
          <w:noProof/>
        </w:rPr>
        <w:instrText xml:space="preserve"> PAGEREF _Toc153968492 \h </w:instrText>
      </w:r>
      <w:r>
        <w:rPr>
          <w:noProof/>
        </w:rPr>
      </w:r>
      <w:r>
        <w:rPr>
          <w:noProof/>
        </w:rPr>
        <w:fldChar w:fldCharType="separate"/>
      </w:r>
      <w:r w:rsidR="001C6F64">
        <w:rPr>
          <w:noProof/>
        </w:rPr>
        <w:t>106</w:t>
      </w:r>
      <w:r>
        <w:rPr>
          <w:noProof/>
        </w:rPr>
        <w:fldChar w:fldCharType="end"/>
      </w:r>
    </w:p>
    <w:p w14:paraId="57AB0994" w14:textId="77777777" w:rsidR="00E73414" w:rsidRPr="00C858C8" w:rsidRDefault="00E73414">
      <w:pPr>
        <w:pStyle w:val="2b"/>
        <w:tabs>
          <w:tab w:val="left" w:pos="629"/>
        </w:tabs>
        <w:rPr>
          <w:rFonts w:ascii="Cambria" w:hAnsi="Cambria"/>
          <w:b w:val="0"/>
          <w:noProof/>
          <w:sz w:val="24"/>
          <w:szCs w:val="24"/>
          <w:lang w:val="en-US"/>
        </w:rPr>
      </w:pPr>
      <w:r>
        <w:rPr>
          <w:noProof/>
        </w:rPr>
        <w:t>14.1</w:t>
      </w:r>
      <w:r w:rsidRPr="00C858C8">
        <w:rPr>
          <w:rFonts w:ascii="Cambria" w:hAnsi="Cambria"/>
          <w:b w:val="0"/>
          <w:noProof/>
          <w:sz w:val="24"/>
          <w:szCs w:val="24"/>
          <w:lang w:val="en-US"/>
        </w:rPr>
        <w:tab/>
      </w:r>
      <w:r>
        <w:rPr>
          <w:noProof/>
        </w:rPr>
        <w:t>Directive Prologues and the Use Strict Directive</w:t>
      </w:r>
      <w:r>
        <w:rPr>
          <w:noProof/>
        </w:rPr>
        <w:tab/>
      </w:r>
      <w:r>
        <w:rPr>
          <w:noProof/>
        </w:rPr>
        <w:fldChar w:fldCharType="begin"/>
      </w:r>
      <w:r>
        <w:rPr>
          <w:noProof/>
        </w:rPr>
        <w:instrText xml:space="preserve"> PAGEREF _Toc153968493 \h </w:instrText>
      </w:r>
      <w:r>
        <w:rPr>
          <w:noProof/>
        </w:rPr>
      </w:r>
      <w:r>
        <w:rPr>
          <w:noProof/>
        </w:rPr>
        <w:fldChar w:fldCharType="separate"/>
      </w:r>
      <w:r w:rsidR="001C6F64">
        <w:rPr>
          <w:noProof/>
        </w:rPr>
        <w:t>107</w:t>
      </w:r>
      <w:r>
        <w:rPr>
          <w:noProof/>
        </w:rPr>
        <w:fldChar w:fldCharType="end"/>
      </w:r>
    </w:p>
    <w:p w14:paraId="579B5166" w14:textId="77777777" w:rsidR="00E73414" w:rsidRPr="00C858C8" w:rsidRDefault="00E73414">
      <w:pPr>
        <w:pStyle w:val="12"/>
        <w:tabs>
          <w:tab w:val="left" w:pos="462"/>
        </w:tabs>
        <w:rPr>
          <w:rFonts w:ascii="Cambria" w:hAnsi="Cambria"/>
          <w:b w:val="0"/>
          <w:noProof/>
          <w:sz w:val="24"/>
          <w:szCs w:val="24"/>
          <w:lang w:val="en-US"/>
        </w:rPr>
      </w:pPr>
      <w:r>
        <w:rPr>
          <w:noProof/>
        </w:rPr>
        <w:t>15</w:t>
      </w:r>
      <w:r w:rsidRPr="00C858C8">
        <w:rPr>
          <w:rFonts w:ascii="Cambria" w:hAnsi="Cambria"/>
          <w:b w:val="0"/>
          <w:noProof/>
          <w:sz w:val="24"/>
          <w:szCs w:val="24"/>
          <w:lang w:val="en-US"/>
        </w:rPr>
        <w:tab/>
      </w:r>
      <w:r>
        <w:rPr>
          <w:noProof/>
        </w:rPr>
        <w:t>Standard Built-in ECMAScript Objects</w:t>
      </w:r>
      <w:r>
        <w:rPr>
          <w:noProof/>
        </w:rPr>
        <w:tab/>
      </w:r>
      <w:r>
        <w:rPr>
          <w:noProof/>
        </w:rPr>
        <w:fldChar w:fldCharType="begin"/>
      </w:r>
      <w:r>
        <w:rPr>
          <w:noProof/>
        </w:rPr>
        <w:instrText xml:space="preserve"> PAGEREF _Toc153968494 \h </w:instrText>
      </w:r>
      <w:r>
        <w:rPr>
          <w:noProof/>
        </w:rPr>
      </w:r>
      <w:r>
        <w:rPr>
          <w:noProof/>
        </w:rPr>
        <w:fldChar w:fldCharType="separate"/>
      </w:r>
      <w:r w:rsidR="001C6F64">
        <w:rPr>
          <w:noProof/>
        </w:rPr>
        <w:t>107</w:t>
      </w:r>
      <w:r>
        <w:rPr>
          <w:noProof/>
        </w:rPr>
        <w:fldChar w:fldCharType="end"/>
      </w:r>
    </w:p>
    <w:p w14:paraId="7C8E9FB3" w14:textId="77777777" w:rsidR="00E73414" w:rsidRPr="00C858C8" w:rsidRDefault="00E73414">
      <w:pPr>
        <w:pStyle w:val="2b"/>
        <w:tabs>
          <w:tab w:val="left" w:pos="629"/>
        </w:tabs>
        <w:rPr>
          <w:rFonts w:ascii="Cambria" w:hAnsi="Cambria"/>
          <w:b w:val="0"/>
          <w:noProof/>
          <w:sz w:val="24"/>
          <w:szCs w:val="24"/>
          <w:lang w:val="en-US"/>
        </w:rPr>
      </w:pPr>
      <w:r>
        <w:rPr>
          <w:noProof/>
        </w:rPr>
        <w:t>15.1</w:t>
      </w:r>
      <w:r w:rsidRPr="00C858C8">
        <w:rPr>
          <w:rFonts w:ascii="Cambria" w:hAnsi="Cambria"/>
          <w:b w:val="0"/>
          <w:noProof/>
          <w:sz w:val="24"/>
          <w:szCs w:val="24"/>
          <w:lang w:val="en-US"/>
        </w:rPr>
        <w:tab/>
      </w:r>
      <w:r>
        <w:rPr>
          <w:noProof/>
        </w:rPr>
        <w:t>The Global Object</w:t>
      </w:r>
      <w:r>
        <w:rPr>
          <w:noProof/>
        </w:rPr>
        <w:tab/>
      </w:r>
      <w:r>
        <w:rPr>
          <w:noProof/>
        </w:rPr>
        <w:fldChar w:fldCharType="begin"/>
      </w:r>
      <w:r>
        <w:rPr>
          <w:noProof/>
        </w:rPr>
        <w:instrText xml:space="preserve"> PAGEREF _Toc153968495 \h </w:instrText>
      </w:r>
      <w:r>
        <w:rPr>
          <w:noProof/>
        </w:rPr>
      </w:r>
      <w:r>
        <w:rPr>
          <w:noProof/>
        </w:rPr>
        <w:fldChar w:fldCharType="separate"/>
      </w:r>
      <w:r w:rsidR="001C6F64">
        <w:rPr>
          <w:noProof/>
        </w:rPr>
        <w:t>108</w:t>
      </w:r>
      <w:r>
        <w:rPr>
          <w:noProof/>
        </w:rPr>
        <w:fldChar w:fldCharType="end"/>
      </w:r>
    </w:p>
    <w:p w14:paraId="06919A94" w14:textId="77777777" w:rsidR="00E73414" w:rsidRPr="00C858C8" w:rsidRDefault="00E73414">
      <w:pPr>
        <w:pStyle w:val="3a"/>
        <w:tabs>
          <w:tab w:val="left" w:pos="796"/>
        </w:tabs>
        <w:rPr>
          <w:rFonts w:ascii="Cambria" w:hAnsi="Cambria"/>
          <w:b w:val="0"/>
          <w:noProof/>
          <w:sz w:val="24"/>
          <w:szCs w:val="24"/>
          <w:lang w:val="en-US"/>
        </w:rPr>
      </w:pPr>
      <w:r>
        <w:rPr>
          <w:noProof/>
        </w:rPr>
        <w:t>15.1.1</w:t>
      </w:r>
      <w:r w:rsidRPr="00C858C8">
        <w:rPr>
          <w:rFonts w:ascii="Cambria" w:hAnsi="Cambria"/>
          <w:b w:val="0"/>
          <w:noProof/>
          <w:sz w:val="24"/>
          <w:szCs w:val="24"/>
          <w:lang w:val="en-US"/>
        </w:rPr>
        <w:tab/>
      </w:r>
      <w:r>
        <w:rPr>
          <w:noProof/>
        </w:rPr>
        <w:t>Value Properties of the Global Object</w:t>
      </w:r>
      <w:r>
        <w:rPr>
          <w:noProof/>
        </w:rPr>
        <w:tab/>
      </w:r>
      <w:r>
        <w:rPr>
          <w:noProof/>
        </w:rPr>
        <w:fldChar w:fldCharType="begin"/>
      </w:r>
      <w:r>
        <w:rPr>
          <w:noProof/>
        </w:rPr>
        <w:instrText xml:space="preserve"> PAGEREF _Toc153968496 \h </w:instrText>
      </w:r>
      <w:r>
        <w:rPr>
          <w:noProof/>
        </w:rPr>
      </w:r>
      <w:r>
        <w:rPr>
          <w:noProof/>
        </w:rPr>
        <w:fldChar w:fldCharType="separate"/>
      </w:r>
      <w:r w:rsidR="001C6F64">
        <w:rPr>
          <w:noProof/>
        </w:rPr>
        <w:t>109</w:t>
      </w:r>
      <w:r>
        <w:rPr>
          <w:noProof/>
        </w:rPr>
        <w:fldChar w:fldCharType="end"/>
      </w:r>
    </w:p>
    <w:p w14:paraId="1AE3DFAF" w14:textId="77777777" w:rsidR="00E73414" w:rsidRPr="00C858C8" w:rsidRDefault="00E73414">
      <w:pPr>
        <w:pStyle w:val="3a"/>
        <w:tabs>
          <w:tab w:val="left" w:pos="796"/>
        </w:tabs>
        <w:rPr>
          <w:rFonts w:ascii="Cambria" w:hAnsi="Cambria"/>
          <w:b w:val="0"/>
          <w:noProof/>
          <w:sz w:val="24"/>
          <w:szCs w:val="24"/>
          <w:lang w:val="en-US"/>
        </w:rPr>
      </w:pPr>
      <w:r>
        <w:rPr>
          <w:noProof/>
        </w:rPr>
        <w:t>15.1.2</w:t>
      </w:r>
      <w:r w:rsidRPr="00C858C8">
        <w:rPr>
          <w:rFonts w:ascii="Cambria" w:hAnsi="Cambria"/>
          <w:b w:val="0"/>
          <w:noProof/>
          <w:sz w:val="24"/>
          <w:szCs w:val="24"/>
          <w:lang w:val="en-US"/>
        </w:rPr>
        <w:tab/>
      </w:r>
      <w:r>
        <w:rPr>
          <w:noProof/>
        </w:rPr>
        <w:t>Function Properties of the Global Object</w:t>
      </w:r>
      <w:r>
        <w:rPr>
          <w:noProof/>
        </w:rPr>
        <w:tab/>
      </w:r>
      <w:r>
        <w:rPr>
          <w:noProof/>
        </w:rPr>
        <w:fldChar w:fldCharType="begin"/>
      </w:r>
      <w:r>
        <w:rPr>
          <w:noProof/>
        </w:rPr>
        <w:instrText xml:space="preserve"> PAGEREF _Toc153968497 \h </w:instrText>
      </w:r>
      <w:r>
        <w:rPr>
          <w:noProof/>
        </w:rPr>
      </w:r>
      <w:r>
        <w:rPr>
          <w:noProof/>
        </w:rPr>
        <w:fldChar w:fldCharType="separate"/>
      </w:r>
      <w:r w:rsidR="001C6F64">
        <w:rPr>
          <w:noProof/>
        </w:rPr>
        <w:t>109</w:t>
      </w:r>
      <w:r>
        <w:rPr>
          <w:noProof/>
        </w:rPr>
        <w:fldChar w:fldCharType="end"/>
      </w:r>
    </w:p>
    <w:p w14:paraId="3308EDBA" w14:textId="77777777" w:rsidR="00E73414" w:rsidRPr="00C858C8" w:rsidRDefault="00E73414">
      <w:pPr>
        <w:pStyle w:val="3a"/>
        <w:tabs>
          <w:tab w:val="left" w:pos="796"/>
        </w:tabs>
        <w:rPr>
          <w:rFonts w:ascii="Cambria" w:hAnsi="Cambria"/>
          <w:b w:val="0"/>
          <w:noProof/>
          <w:sz w:val="24"/>
          <w:szCs w:val="24"/>
          <w:lang w:val="en-US"/>
        </w:rPr>
      </w:pPr>
      <w:r>
        <w:rPr>
          <w:noProof/>
        </w:rPr>
        <w:t>15.1.3</w:t>
      </w:r>
      <w:r w:rsidRPr="00C858C8">
        <w:rPr>
          <w:rFonts w:ascii="Cambria" w:hAnsi="Cambria"/>
          <w:b w:val="0"/>
          <w:noProof/>
          <w:sz w:val="24"/>
          <w:szCs w:val="24"/>
          <w:lang w:val="en-US"/>
        </w:rPr>
        <w:tab/>
      </w:r>
      <w:r>
        <w:rPr>
          <w:noProof/>
        </w:rPr>
        <w:t>URI Handling Function Properties</w:t>
      </w:r>
      <w:r>
        <w:rPr>
          <w:noProof/>
        </w:rPr>
        <w:tab/>
      </w:r>
      <w:r>
        <w:rPr>
          <w:noProof/>
        </w:rPr>
        <w:fldChar w:fldCharType="begin"/>
      </w:r>
      <w:r>
        <w:rPr>
          <w:noProof/>
        </w:rPr>
        <w:instrText xml:space="preserve"> PAGEREF _Toc153968498 \h </w:instrText>
      </w:r>
      <w:r>
        <w:rPr>
          <w:noProof/>
        </w:rPr>
      </w:r>
      <w:r>
        <w:rPr>
          <w:noProof/>
        </w:rPr>
        <w:fldChar w:fldCharType="separate"/>
      </w:r>
      <w:r w:rsidR="001C6F64">
        <w:rPr>
          <w:noProof/>
        </w:rPr>
        <w:t>111</w:t>
      </w:r>
      <w:r>
        <w:rPr>
          <w:noProof/>
        </w:rPr>
        <w:fldChar w:fldCharType="end"/>
      </w:r>
    </w:p>
    <w:p w14:paraId="7894D867" w14:textId="77777777" w:rsidR="00E73414" w:rsidRPr="00C858C8" w:rsidRDefault="00E73414">
      <w:pPr>
        <w:pStyle w:val="3a"/>
        <w:tabs>
          <w:tab w:val="left" w:pos="796"/>
        </w:tabs>
        <w:rPr>
          <w:rFonts w:ascii="Cambria" w:hAnsi="Cambria"/>
          <w:b w:val="0"/>
          <w:noProof/>
          <w:sz w:val="24"/>
          <w:szCs w:val="24"/>
          <w:lang w:val="en-US"/>
        </w:rPr>
      </w:pPr>
      <w:r>
        <w:rPr>
          <w:noProof/>
        </w:rPr>
        <w:t>15.1.4</w:t>
      </w:r>
      <w:r w:rsidRPr="00C858C8">
        <w:rPr>
          <w:rFonts w:ascii="Cambria" w:hAnsi="Cambria"/>
          <w:b w:val="0"/>
          <w:noProof/>
          <w:sz w:val="24"/>
          <w:szCs w:val="24"/>
          <w:lang w:val="en-US"/>
        </w:rPr>
        <w:tab/>
      </w:r>
      <w:r>
        <w:rPr>
          <w:noProof/>
        </w:rPr>
        <w:t>Constructor Properties of the Global Object</w:t>
      </w:r>
      <w:r>
        <w:rPr>
          <w:noProof/>
        </w:rPr>
        <w:tab/>
      </w:r>
      <w:r>
        <w:rPr>
          <w:noProof/>
        </w:rPr>
        <w:fldChar w:fldCharType="begin"/>
      </w:r>
      <w:r>
        <w:rPr>
          <w:noProof/>
        </w:rPr>
        <w:instrText xml:space="preserve"> PAGEREF _Toc153968499 \h </w:instrText>
      </w:r>
      <w:r>
        <w:rPr>
          <w:noProof/>
        </w:rPr>
      </w:r>
      <w:r>
        <w:rPr>
          <w:noProof/>
        </w:rPr>
        <w:fldChar w:fldCharType="separate"/>
      </w:r>
      <w:r w:rsidR="001C6F64">
        <w:rPr>
          <w:noProof/>
        </w:rPr>
        <w:t>115</w:t>
      </w:r>
      <w:r>
        <w:rPr>
          <w:noProof/>
        </w:rPr>
        <w:fldChar w:fldCharType="end"/>
      </w:r>
    </w:p>
    <w:p w14:paraId="013ECD79" w14:textId="77777777" w:rsidR="00E73414" w:rsidRPr="00C858C8" w:rsidRDefault="00E73414">
      <w:pPr>
        <w:pStyle w:val="3a"/>
        <w:tabs>
          <w:tab w:val="left" w:pos="796"/>
        </w:tabs>
        <w:rPr>
          <w:rFonts w:ascii="Cambria" w:hAnsi="Cambria"/>
          <w:b w:val="0"/>
          <w:noProof/>
          <w:sz w:val="24"/>
          <w:szCs w:val="24"/>
          <w:lang w:val="en-US"/>
        </w:rPr>
      </w:pPr>
      <w:r>
        <w:rPr>
          <w:noProof/>
        </w:rPr>
        <w:t>15.1.5</w:t>
      </w:r>
      <w:r w:rsidRPr="00C858C8">
        <w:rPr>
          <w:rFonts w:ascii="Cambria" w:hAnsi="Cambria"/>
          <w:b w:val="0"/>
          <w:noProof/>
          <w:sz w:val="24"/>
          <w:szCs w:val="24"/>
          <w:lang w:val="en-US"/>
        </w:rPr>
        <w:tab/>
      </w:r>
      <w:r>
        <w:rPr>
          <w:noProof/>
        </w:rPr>
        <w:t>Other Properties of the Global Object</w:t>
      </w:r>
      <w:r>
        <w:rPr>
          <w:noProof/>
        </w:rPr>
        <w:tab/>
      </w:r>
      <w:r>
        <w:rPr>
          <w:noProof/>
        </w:rPr>
        <w:fldChar w:fldCharType="begin"/>
      </w:r>
      <w:r>
        <w:rPr>
          <w:noProof/>
        </w:rPr>
        <w:instrText xml:space="preserve"> PAGEREF _Toc153968500 \h </w:instrText>
      </w:r>
      <w:r>
        <w:rPr>
          <w:noProof/>
        </w:rPr>
      </w:r>
      <w:r>
        <w:rPr>
          <w:noProof/>
        </w:rPr>
        <w:fldChar w:fldCharType="separate"/>
      </w:r>
      <w:r w:rsidR="001C6F64">
        <w:rPr>
          <w:noProof/>
        </w:rPr>
        <w:t>116</w:t>
      </w:r>
      <w:r>
        <w:rPr>
          <w:noProof/>
        </w:rPr>
        <w:fldChar w:fldCharType="end"/>
      </w:r>
    </w:p>
    <w:p w14:paraId="615D5DB7" w14:textId="77777777" w:rsidR="00E73414" w:rsidRPr="00C858C8" w:rsidRDefault="00E73414">
      <w:pPr>
        <w:pStyle w:val="2b"/>
        <w:tabs>
          <w:tab w:val="left" w:pos="629"/>
        </w:tabs>
        <w:rPr>
          <w:rFonts w:ascii="Cambria" w:hAnsi="Cambria"/>
          <w:b w:val="0"/>
          <w:noProof/>
          <w:sz w:val="24"/>
          <w:szCs w:val="24"/>
          <w:lang w:val="en-US"/>
        </w:rPr>
      </w:pPr>
      <w:r>
        <w:rPr>
          <w:noProof/>
        </w:rPr>
        <w:t>15.2</w:t>
      </w:r>
      <w:r w:rsidRPr="00C858C8">
        <w:rPr>
          <w:rFonts w:ascii="Cambria" w:hAnsi="Cambria"/>
          <w:b w:val="0"/>
          <w:noProof/>
          <w:sz w:val="24"/>
          <w:szCs w:val="24"/>
          <w:lang w:val="en-US"/>
        </w:rPr>
        <w:tab/>
      </w:r>
      <w:r>
        <w:rPr>
          <w:noProof/>
        </w:rPr>
        <w:t>Object Objects</w:t>
      </w:r>
      <w:r>
        <w:rPr>
          <w:noProof/>
        </w:rPr>
        <w:tab/>
      </w:r>
      <w:r>
        <w:rPr>
          <w:noProof/>
        </w:rPr>
        <w:fldChar w:fldCharType="begin"/>
      </w:r>
      <w:r>
        <w:rPr>
          <w:noProof/>
        </w:rPr>
        <w:instrText xml:space="preserve"> PAGEREF _Toc153968501 \h </w:instrText>
      </w:r>
      <w:r>
        <w:rPr>
          <w:noProof/>
        </w:rPr>
      </w:r>
      <w:r>
        <w:rPr>
          <w:noProof/>
        </w:rPr>
        <w:fldChar w:fldCharType="separate"/>
      </w:r>
      <w:r w:rsidR="001C6F64">
        <w:rPr>
          <w:noProof/>
        </w:rPr>
        <w:t>116</w:t>
      </w:r>
      <w:r>
        <w:rPr>
          <w:noProof/>
        </w:rPr>
        <w:fldChar w:fldCharType="end"/>
      </w:r>
    </w:p>
    <w:p w14:paraId="55E12F9D" w14:textId="77777777" w:rsidR="00E73414" w:rsidRPr="00C858C8" w:rsidRDefault="00E73414">
      <w:pPr>
        <w:pStyle w:val="3a"/>
        <w:tabs>
          <w:tab w:val="left" w:pos="796"/>
        </w:tabs>
        <w:rPr>
          <w:rFonts w:ascii="Cambria" w:hAnsi="Cambria"/>
          <w:b w:val="0"/>
          <w:noProof/>
          <w:sz w:val="24"/>
          <w:szCs w:val="24"/>
          <w:lang w:val="en-US"/>
        </w:rPr>
      </w:pPr>
      <w:r>
        <w:rPr>
          <w:noProof/>
        </w:rPr>
        <w:t>15.2.1</w:t>
      </w:r>
      <w:r w:rsidRPr="00C858C8">
        <w:rPr>
          <w:rFonts w:ascii="Cambria" w:hAnsi="Cambria"/>
          <w:b w:val="0"/>
          <w:noProof/>
          <w:sz w:val="24"/>
          <w:szCs w:val="24"/>
          <w:lang w:val="en-US"/>
        </w:rPr>
        <w:tab/>
      </w:r>
      <w:r>
        <w:rPr>
          <w:noProof/>
        </w:rPr>
        <w:t>The Object Constructor Called as a Function</w:t>
      </w:r>
      <w:r>
        <w:rPr>
          <w:noProof/>
        </w:rPr>
        <w:tab/>
      </w:r>
      <w:r>
        <w:rPr>
          <w:noProof/>
        </w:rPr>
        <w:fldChar w:fldCharType="begin"/>
      </w:r>
      <w:r>
        <w:rPr>
          <w:noProof/>
        </w:rPr>
        <w:instrText xml:space="preserve"> PAGEREF _Toc153968502 \h </w:instrText>
      </w:r>
      <w:r>
        <w:rPr>
          <w:noProof/>
        </w:rPr>
      </w:r>
      <w:r>
        <w:rPr>
          <w:noProof/>
        </w:rPr>
        <w:fldChar w:fldCharType="separate"/>
      </w:r>
      <w:r w:rsidR="001C6F64">
        <w:rPr>
          <w:noProof/>
        </w:rPr>
        <w:t>116</w:t>
      </w:r>
      <w:r>
        <w:rPr>
          <w:noProof/>
        </w:rPr>
        <w:fldChar w:fldCharType="end"/>
      </w:r>
    </w:p>
    <w:p w14:paraId="3AEC8230" w14:textId="77777777" w:rsidR="00E73414" w:rsidRPr="00C858C8" w:rsidRDefault="00E73414">
      <w:pPr>
        <w:pStyle w:val="3a"/>
        <w:tabs>
          <w:tab w:val="left" w:pos="796"/>
        </w:tabs>
        <w:rPr>
          <w:rFonts w:ascii="Cambria" w:hAnsi="Cambria"/>
          <w:b w:val="0"/>
          <w:noProof/>
          <w:sz w:val="24"/>
          <w:szCs w:val="24"/>
          <w:lang w:val="en-US"/>
        </w:rPr>
      </w:pPr>
      <w:r>
        <w:rPr>
          <w:noProof/>
        </w:rPr>
        <w:t>15.2.2</w:t>
      </w:r>
      <w:r w:rsidRPr="00C858C8">
        <w:rPr>
          <w:rFonts w:ascii="Cambria" w:hAnsi="Cambria"/>
          <w:b w:val="0"/>
          <w:noProof/>
          <w:sz w:val="24"/>
          <w:szCs w:val="24"/>
          <w:lang w:val="en-US"/>
        </w:rPr>
        <w:tab/>
      </w:r>
      <w:r>
        <w:rPr>
          <w:noProof/>
        </w:rPr>
        <w:t>The Object Constructor</w:t>
      </w:r>
      <w:r>
        <w:rPr>
          <w:noProof/>
        </w:rPr>
        <w:tab/>
      </w:r>
      <w:r>
        <w:rPr>
          <w:noProof/>
        </w:rPr>
        <w:fldChar w:fldCharType="begin"/>
      </w:r>
      <w:r>
        <w:rPr>
          <w:noProof/>
        </w:rPr>
        <w:instrText xml:space="preserve"> PAGEREF _Toc153968503 \h </w:instrText>
      </w:r>
      <w:r>
        <w:rPr>
          <w:noProof/>
        </w:rPr>
      </w:r>
      <w:r>
        <w:rPr>
          <w:noProof/>
        </w:rPr>
        <w:fldChar w:fldCharType="separate"/>
      </w:r>
      <w:r w:rsidR="001C6F64">
        <w:rPr>
          <w:noProof/>
        </w:rPr>
        <w:t>117</w:t>
      </w:r>
      <w:r>
        <w:rPr>
          <w:noProof/>
        </w:rPr>
        <w:fldChar w:fldCharType="end"/>
      </w:r>
    </w:p>
    <w:p w14:paraId="1E4B3159" w14:textId="77777777" w:rsidR="00E73414" w:rsidRPr="00C858C8" w:rsidRDefault="00E73414">
      <w:pPr>
        <w:pStyle w:val="3a"/>
        <w:tabs>
          <w:tab w:val="left" w:pos="796"/>
        </w:tabs>
        <w:rPr>
          <w:rFonts w:ascii="Cambria" w:hAnsi="Cambria"/>
          <w:b w:val="0"/>
          <w:noProof/>
          <w:sz w:val="24"/>
          <w:szCs w:val="24"/>
          <w:lang w:val="en-US"/>
        </w:rPr>
      </w:pPr>
      <w:r>
        <w:rPr>
          <w:noProof/>
        </w:rPr>
        <w:t>15.2.3</w:t>
      </w:r>
      <w:r w:rsidRPr="00C858C8">
        <w:rPr>
          <w:rFonts w:ascii="Cambria" w:hAnsi="Cambria"/>
          <w:b w:val="0"/>
          <w:noProof/>
          <w:sz w:val="24"/>
          <w:szCs w:val="24"/>
          <w:lang w:val="en-US"/>
        </w:rPr>
        <w:tab/>
      </w:r>
      <w:r>
        <w:rPr>
          <w:noProof/>
        </w:rPr>
        <w:t>Properties of the Object Constructor</w:t>
      </w:r>
      <w:r>
        <w:rPr>
          <w:noProof/>
        </w:rPr>
        <w:tab/>
      </w:r>
      <w:r>
        <w:rPr>
          <w:noProof/>
        </w:rPr>
        <w:fldChar w:fldCharType="begin"/>
      </w:r>
      <w:r>
        <w:rPr>
          <w:noProof/>
        </w:rPr>
        <w:instrText xml:space="preserve"> PAGEREF _Toc153968504 \h </w:instrText>
      </w:r>
      <w:r>
        <w:rPr>
          <w:noProof/>
        </w:rPr>
      </w:r>
      <w:r>
        <w:rPr>
          <w:noProof/>
        </w:rPr>
        <w:fldChar w:fldCharType="separate"/>
      </w:r>
      <w:r w:rsidR="001C6F64">
        <w:rPr>
          <w:noProof/>
        </w:rPr>
        <w:t>117</w:t>
      </w:r>
      <w:r>
        <w:rPr>
          <w:noProof/>
        </w:rPr>
        <w:fldChar w:fldCharType="end"/>
      </w:r>
    </w:p>
    <w:p w14:paraId="45B0E8DE" w14:textId="77777777" w:rsidR="00E73414" w:rsidRPr="00C858C8" w:rsidRDefault="00E73414">
      <w:pPr>
        <w:pStyle w:val="3a"/>
        <w:tabs>
          <w:tab w:val="left" w:pos="796"/>
        </w:tabs>
        <w:rPr>
          <w:rFonts w:ascii="Cambria" w:hAnsi="Cambria"/>
          <w:b w:val="0"/>
          <w:noProof/>
          <w:sz w:val="24"/>
          <w:szCs w:val="24"/>
          <w:lang w:val="en-US"/>
        </w:rPr>
      </w:pPr>
      <w:r>
        <w:rPr>
          <w:noProof/>
        </w:rPr>
        <w:t>15.2.4</w:t>
      </w:r>
      <w:r w:rsidRPr="00C858C8">
        <w:rPr>
          <w:rFonts w:ascii="Cambria" w:hAnsi="Cambria"/>
          <w:b w:val="0"/>
          <w:noProof/>
          <w:sz w:val="24"/>
          <w:szCs w:val="24"/>
          <w:lang w:val="en-US"/>
        </w:rPr>
        <w:tab/>
      </w:r>
      <w:r>
        <w:rPr>
          <w:noProof/>
        </w:rPr>
        <w:t>Properties of the Object Prototype Object</w:t>
      </w:r>
      <w:r>
        <w:rPr>
          <w:noProof/>
        </w:rPr>
        <w:tab/>
      </w:r>
      <w:r>
        <w:rPr>
          <w:noProof/>
        </w:rPr>
        <w:fldChar w:fldCharType="begin"/>
      </w:r>
      <w:r>
        <w:rPr>
          <w:noProof/>
        </w:rPr>
        <w:instrText xml:space="preserve"> PAGEREF _Toc153968505 \h </w:instrText>
      </w:r>
      <w:r>
        <w:rPr>
          <w:noProof/>
        </w:rPr>
      </w:r>
      <w:r>
        <w:rPr>
          <w:noProof/>
        </w:rPr>
        <w:fldChar w:fldCharType="separate"/>
      </w:r>
      <w:r w:rsidR="001C6F64">
        <w:rPr>
          <w:noProof/>
        </w:rPr>
        <w:t>120</w:t>
      </w:r>
      <w:r>
        <w:rPr>
          <w:noProof/>
        </w:rPr>
        <w:fldChar w:fldCharType="end"/>
      </w:r>
    </w:p>
    <w:p w14:paraId="2EE255B4" w14:textId="77777777" w:rsidR="00E73414" w:rsidRPr="00C858C8" w:rsidRDefault="00E73414">
      <w:pPr>
        <w:pStyle w:val="3a"/>
        <w:tabs>
          <w:tab w:val="left" w:pos="796"/>
        </w:tabs>
        <w:rPr>
          <w:rFonts w:ascii="Cambria" w:hAnsi="Cambria"/>
          <w:b w:val="0"/>
          <w:noProof/>
          <w:sz w:val="24"/>
          <w:szCs w:val="24"/>
          <w:lang w:val="en-US"/>
        </w:rPr>
      </w:pPr>
      <w:r>
        <w:rPr>
          <w:noProof/>
        </w:rPr>
        <w:t>15.2.5</w:t>
      </w:r>
      <w:r w:rsidRPr="00C858C8">
        <w:rPr>
          <w:rFonts w:ascii="Cambria" w:hAnsi="Cambria"/>
          <w:b w:val="0"/>
          <w:noProof/>
          <w:sz w:val="24"/>
          <w:szCs w:val="24"/>
          <w:lang w:val="en-US"/>
        </w:rPr>
        <w:tab/>
      </w:r>
      <w:r>
        <w:rPr>
          <w:noProof/>
        </w:rPr>
        <w:t>Properties of Object Instances</w:t>
      </w:r>
      <w:r>
        <w:rPr>
          <w:noProof/>
        </w:rPr>
        <w:tab/>
      </w:r>
      <w:r>
        <w:rPr>
          <w:noProof/>
        </w:rPr>
        <w:fldChar w:fldCharType="begin"/>
      </w:r>
      <w:r>
        <w:rPr>
          <w:noProof/>
        </w:rPr>
        <w:instrText xml:space="preserve"> PAGEREF _Toc153968506 \h </w:instrText>
      </w:r>
      <w:r>
        <w:rPr>
          <w:noProof/>
        </w:rPr>
      </w:r>
      <w:r>
        <w:rPr>
          <w:noProof/>
        </w:rPr>
        <w:fldChar w:fldCharType="separate"/>
      </w:r>
      <w:r w:rsidR="001C6F64">
        <w:rPr>
          <w:noProof/>
        </w:rPr>
        <w:t>122</w:t>
      </w:r>
      <w:r>
        <w:rPr>
          <w:noProof/>
        </w:rPr>
        <w:fldChar w:fldCharType="end"/>
      </w:r>
    </w:p>
    <w:p w14:paraId="3BFEB80D" w14:textId="77777777" w:rsidR="00E73414" w:rsidRPr="00C858C8" w:rsidRDefault="00E73414">
      <w:pPr>
        <w:pStyle w:val="2b"/>
        <w:tabs>
          <w:tab w:val="left" w:pos="629"/>
        </w:tabs>
        <w:rPr>
          <w:rFonts w:ascii="Cambria" w:hAnsi="Cambria"/>
          <w:b w:val="0"/>
          <w:noProof/>
          <w:sz w:val="24"/>
          <w:szCs w:val="24"/>
          <w:lang w:val="en-US"/>
        </w:rPr>
      </w:pPr>
      <w:r>
        <w:rPr>
          <w:noProof/>
        </w:rPr>
        <w:t>15.3</w:t>
      </w:r>
      <w:r w:rsidRPr="00C858C8">
        <w:rPr>
          <w:rFonts w:ascii="Cambria" w:hAnsi="Cambria"/>
          <w:b w:val="0"/>
          <w:noProof/>
          <w:sz w:val="24"/>
          <w:szCs w:val="24"/>
          <w:lang w:val="en-US"/>
        </w:rPr>
        <w:tab/>
      </w:r>
      <w:r>
        <w:rPr>
          <w:noProof/>
        </w:rPr>
        <w:t>Function Objects</w:t>
      </w:r>
      <w:r>
        <w:rPr>
          <w:noProof/>
        </w:rPr>
        <w:tab/>
      </w:r>
      <w:r>
        <w:rPr>
          <w:noProof/>
        </w:rPr>
        <w:fldChar w:fldCharType="begin"/>
      </w:r>
      <w:r>
        <w:rPr>
          <w:noProof/>
        </w:rPr>
        <w:instrText xml:space="preserve"> PAGEREF _Toc153968507 \h </w:instrText>
      </w:r>
      <w:r>
        <w:rPr>
          <w:noProof/>
        </w:rPr>
      </w:r>
      <w:r>
        <w:rPr>
          <w:noProof/>
        </w:rPr>
        <w:fldChar w:fldCharType="separate"/>
      </w:r>
      <w:r w:rsidR="001C6F64">
        <w:rPr>
          <w:noProof/>
        </w:rPr>
        <w:t>122</w:t>
      </w:r>
      <w:r>
        <w:rPr>
          <w:noProof/>
        </w:rPr>
        <w:fldChar w:fldCharType="end"/>
      </w:r>
    </w:p>
    <w:p w14:paraId="35E7A683" w14:textId="77777777" w:rsidR="00E73414" w:rsidRPr="00C858C8" w:rsidRDefault="00E73414">
      <w:pPr>
        <w:pStyle w:val="3a"/>
        <w:tabs>
          <w:tab w:val="left" w:pos="796"/>
        </w:tabs>
        <w:rPr>
          <w:rFonts w:ascii="Cambria" w:hAnsi="Cambria"/>
          <w:b w:val="0"/>
          <w:noProof/>
          <w:sz w:val="24"/>
          <w:szCs w:val="24"/>
          <w:lang w:val="en-US"/>
        </w:rPr>
      </w:pPr>
      <w:r>
        <w:rPr>
          <w:noProof/>
        </w:rPr>
        <w:t>15.3.1</w:t>
      </w:r>
      <w:r w:rsidRPr="00C858C8">
        <w:rPr>
          <w:rFonts w:ascii="Cambria" w:hAnsi="Cambria"/>
          <w:b w:val="0"/>
          <w:noProof/>
          <w:sz w:val="24"/>
          <w:szCs w:val="24"/>
          <w:lang w:val="en-US"/>
        </w:rPr>
        <w:tab/>
      </w:r>
      <w:r>
        <w:rPr>
          <w:noProof/>
        </w:rPr>
        <w:t>The Function Constructor Called as a Function</w:t>
      </w:r>
      <w:r>
        <w:rPr>
          <w:noProof/>
        </w:rPr>
        <w:tab/>
      </w:r>
      <w:r>
        <w:rPr>
          <w:noProof/>
        </w:rPr>
        <w:fldChar w:fldCharType="begin"/>
      </w:r>
      <w:r>
        <w:rPr>
          <w:noProof/>
        </w:rPr>
        <w:instrText xml:space="preserve"> PAGEREF _Toc153968508 \h </w:instrText>
      </w:r>
      <w:r>
        <w:rPr>
          <w:noProof/>
        </w:rPr>
      </w:r>
      <w:r>
        <w:rPr>
          <w:noProof/>
        </w:rPr>
        <w:fldChar w:fldCharType="separate"/>
      </w:r>
      <w:r w:rsidR="001C6F64">
        <w:rPr>
          <w:noProof/>
        </w:rPr>
        <w:t>122</w:t>
      </w:r>
      <w:r>
        <w:rPr>
          <w:noProof/>
        </w:rPr>
        <w:fldChar w:fldCharType="end"/>
      </w:r>
    </w:p>
    <w:p w14:paraId="12EBB6A0" w14:textId="77777777" w:rsidR="00E73414" w:rsidRPr="00C858C8" w:rsidRDefault="00E73414">
      <w:pPr>
        <w:pStyle w:val="3a"/>
        <w:tabs>
          <w:tab w:val="left" w:pos="796"/>
        </w:tabs>
        <w:rPr>
          <w:rFonts w:ascii="Cambria" w:hAnsi="Cambria"/>
          <w:b w:val="0"/>
          <w:noProof/>
          <w:sz w:val="24"/>
          <w:szCs w:val="24"/>
          <w:lang w:val="en-US"/>
        </w:rPr>
      </w:pPr>
      <w:r>
        <w:rPr>
          <w:noProof/>
        </w:rPr>
        <w:t>15.3.2</w:t>
      </w:r>
      <w:r w:rsidRPr="00C858C8">
        <w:rPr>
          <w:rFonts w:ascii="Cambria" w:hAnsi="Cambria"/>
          <w:b w:val="0"/>
          <w:noProof/>
          <w:sz w:val="24"/>
          <w:szCs w:val="24"/>
          <w:lang w:val="en-US"/>
        </w:rPr>
        <w:tab/>
      </w:r>
      <w:r>
        <w:rPr>
          <w:noProof/>
        </w:rPr>
        <w:t>The Function Constructor</w:t>
      </w:r>
      <w:r>
        <w:rPr>
          <w:noProof/>
        </w:rPr>
        <w:tab/>
      </w:r>
      <w:r>
        <w:rPr>
          <w:noProof/>
        </w:rPr>
        <w:fldChar w:fldCharType="begin"/>
      </w:r>
      <w:r>
        <w:rPr>
          <w:noProof/>
        </w:rPr>
        <w:instrText xml:space="preserve"> PAGEREF _Toc153968509 \h </w:instrText>
      </w:r>
      <w:r>
        <w:rPr>
          <w:noProof/>
        </w:rPr>
      </w:r>
      <w:r>
        <w:rPr>
          <w:noProof/>
        </w:rPr>
        <w:fldChar w:fldCharType="separate"/>
      </w:r>
      <w:r w:rsidR="001C6F64">
        <w:rPr>
          <w:noProof/>
        </w:rPr>
        <w:t>122</w:t>
      </w:r>
      <w:r>
        <w:rPr>
          <w:noProof/>
        </w:rPr>
        <w:fldChar w:fldCharType="end"/>
      </w:r>
    </w:p>
    <w:p w14:paraId="77C9D317" w14:textId="77777777" w:rsidR="00E73414" w:rsidRPr="00C858C8" w:rsidRDefault="00E73414">
      <w:pPr>
        <w:pStyle w:val="3a"/>
        <w:tabs>
          <w:tab w:val="left" w:pos="796"/>
        </w:tabs>
        <w:rPr>
          <w:rFonts w:ascii="Cambria" w:hAnsi="Cambria"/>
          <w:b w:val="0"/>
          <w:noProof/>
          <w:sz w:val="24"/>
          <w:szCs w:val="24"/>
          <w:lang w:val="en-US"/>
        </w:rPr>
      </w:pPr>
      <w:r>
        <w:rPr>
          <w:noProof/>
        </w:rPr>
        <w:t>15.3.3</w:t>
      </w:r>
      <w:r w:rsidRPr="00C858C8">
        <w:rPr>
          <w:rFonts w:ascii="Cambria" w:hAnsi="Cambria"/>
          <w:b w:val="0"/>
          <w:noProof/>
          <w:sz w:val="24"/>
          <w:szCs w:val="24"/>
          <w:lang w:val="en-US"/>
        </w:rPr>
        <w:tab/>
      </w:r>
      <w:r>
        <w:rPr>
          <w:noProof/>
        </w:rPr>
        <w:t>Properties of the Function Constructor</w:t>
      </w:r>
      <w:r>
        <w:rPr>
          <w:noProof/>
        </w:rPr>
        <w:tab/>
      </w:r>
      <w:r>
        <w:rPr>
          <w:noProof/>
        </w:rPr>
        <w:fldChar w:fldCharType="begin"/>
      </w:r>
      <w:r>
        <w:rPr>
          <w:noProof/>
        </w:rPr>
        <w:instrText xml:space="preserve"> PAGEREF _Toc153968510 \h </w:instrText>
      </w:r>
      <w:r>
        <w:rPr>
          <w:noProof/>
        </w:rPr>
      </w:r>
      <w:r>
        <w:rPr>
          <w:noProof/>
        </w:rPr>
        <w:fldChar w:fldCharType="separate"/>
      </w:r>
      <w:r w:rsidR="001C6F64">
        <w:rPr>
          <w:noProof/>
        </w:rPr>
        <w:t>123</w:t>
      </w:r>
      <w:r>
        <w:rPr>
          <w:noProof/>
        </w:rPr>
        <w:fldChar w:fldCharType="end"/>
      </w:r>
    </w:p>
    <w:p w14:paraId="14B417B0" w14:textId="77777777" w:rsidR="00E73414" w:rsidRPr="00C858C8" w:rsidRDefault="00E73414">
      <w:pPr>
        <w:pStyle w:val="3a"/>
        <w:tabs>
          <w:tab w:val="left" w:pos="796"/>
        </w:tabs>
        <w:rPr>
          <w:rFonts w:ascii="Cambria" w:hAnsi="Cambria"/>
          <w:b w:val="0"/>
          <w:noProof/>
          <w:sz w:val="24"/>
          <w:szCs w:val="24"/>
          <w:lang w:val="en-US"/>
        </w:rPr>
      </w:pPr>
      <w:r>
        <w:rPr>
          <w:noProof/>
        </w:rPr>
        <w:t>15.3.4</w:t>
      </w:r>
      <w:r w:rsidRPr="00C858C8">
        <w:rPr>
          <w:rFonts w:ascii="Cambria" w:hAnsi="Cambria"/>
          <w:b w:val="0"/>
          <w:noProof/>
          <w:sz w:val="24"/>
          <w:szCs w:val="24"/>
          <w:lang w:val="en-US"/>
        </w:rPr>
        <w:tab/>
      </w:r>
      <w:r>
        <w:rPr>
          <w:noProof/>
        </w:rPr>
        <w:t>Properties of the Function Prototype Object</w:t>
      </w:r>
      <w:r>
        <w:rPr>
          <w:noProof/>
        </w:rPr>
        <w:tab/>
      </w:r>
      <w:r>
        <w:rPr>
          <w:noProof/>
        </w:rPr>
        <w:fldChar w:fldCharType="begin"/>
      </w:r>
      <w:r>
        <w:rPr>
          <w:noProof/>
        </w:rPr>
        <w:instrText xml:space="preserve"> PAGEREF _Toc153968511 \h </w:instrText>
      </w:r>
      <w:r>
        <w:rPr>
          <w:noProof/>
        </w:rPr>
      </w:r>
      <w:r>
        <w:rPr>
          <w:noProof/>
        </w:rPr>
        <w:fldChar w:fldCharType="separate"/>
      </w:r>
      <w:r w:rsidR="001C6F64">
        <w:rPr>
          <w:noProof/>
        </w:rPr>
        <w:t>124</w:t>
      </w:r>
      <w:r>
        <w:rPr>
          <w:noProof/>
        </w:rPr>
        <w:fldChar w:fldCharType="end"/>
      </w:r>
    </w:p>
    <w:p w14:paraId="5BFD7801" w14:textId="77777777" w:rsidR="00E73414" w:rsidRPr="00C858C8" w:rsidRDefault="00E73414">
      <w:pPr>
        <w:pStyle w:val="3a"/>
        <w:tabs>
          <w:tab w:val="left" w:pos="796"/>
        </w:tabs>
        <w:rPr>
          <w:rFonts w:ascii="Cambria" w:hAnsi="Cambria"/>
          <w:b w:val="0"/>
          <w:noProof/>
          <w:sz w:val="24"/>
          <w:szCs w:val="24"/>
          <w:lang w:val="en-US"/>
        </w:rPr>
      </w:pPr>
      <w:r>
        <w:rPr>
          <w:noProof/>
        </w:rPr>
        <w:t>15.3.5</w:t>
      </w:r>
      <w:r w:rsidRPr="00C858C8">
        <w:rPr>
          <w:rFonts w:ascii="Cambria" w:hAnsi="Cambria"/>
          <w:b w:val="0"/>
          <w:noProof/>
          <w:sz w:val="24"/>
          <w:szCs w:val="24"/>
          <w:lang w:val="en-US"/>
        </w:rPr>
        <w:tab/>
      </w:r>
      <w:r>
        <w:rPr>
          <w:noProof/>
        </w:rPr>
        <w:t>Properties of Function Instances</w:t>
      </w:r>
      <w:r>
        <w:rPr>
          <w:noProof/>
        </w:rPr>
        <w:tab/>
      </w:r>
      <w:r>
        <w:rPr>
          <w:noProof/>
        </w:rPr>
        <w:fldChar w:fldCharType="begin"/>
      </w:r>
      <w:r>
        <w:rPr>
          <w:noProof/>
        </w:rPr>
        <w:instrText xml:space="preserve"> PAGEREF _Toc153968512 \h </w:instrText>
      </w:r>
      <w:r>
        <w:rPr>
          <w:noProof/>
        </w:rPr>
      </w:r>
      <w:r>
        <w:rPr>
          <w:noProof/>
        </w:rPr>
        <w:fldChar w:fldCharType="separate"/>
      </w:r>
      <w:r w:rsidR="001C6F64">
        <w:rPr>
          <w:noProof/>
        </w:rPr>
        <w:t>126</w:t>
      </w:r>
      <w:r>
        <w:rPr>
          <w:noProof/>
        </w:rPr>
        <w:fldChar w:fldCharType="end"/>
      </w:r>
    </w:p>
    <w:p w14:paraId="25F199A1" w14:textId="77777777" w:rsidR="00E73414" w:rsidRPr="00C858C8" w:rsidRDefault="00E73414">
      <w:pPr>
        <w:pStyle w:val="2b"/>
        <w:tabs>
          <w:tab w:val="left" w:pos="629"/>
        </w:tabs>
        <w:rPr>
          <w:rFonts w:ascii="Cambria" w:hAnsi="Cambria"/>
          <w:b w:val="0"/>
          <w:noProof/>
          <w:sz w:val="24"/>
          <w:szCs w:val="24"/>
          <w:lang w:val="en-US"/>
        </w:rPr>
      </w:pPr>
      <w:r>
        <w:rPr>
          <w:noProof/>
        </w:rPr>
        <w:t>15.4</w:t>
      </w:r>
      <w:r w:rsidRPr="00C858C8">
        <w:rPr>
          <w:rFonts w:ascii="Cambria" w:hAnsi="Cambria"/>
          <w:b w:val="0"/>
          <w:noProof/>
          <w:sz w:val="24"/>
          <w:szCs w:val="24"/>
          <w:lang w:val="en-US"/>
        </w:rPr>
        <w:tab/>
      </w:r>
      <w:r>
        <w:rPr>
          <w:noProof/>
        </w:rPr>
        <w:t>Array Objects</w:t>
      </w:r>
      <w:r>
        <w:rPr>
          <w:noProof/>
        </w:rPr>
        <w:tab/>
      </w:r>
      <w:r>
        <w:rPr>
          <w:noProof/>
        </w:rPr>
        <w:fldChar w:fldCharType="begin"/>
      </w:r>
      <w:r>
        <w:rPr>
          <w:noProof/>
        </w:rPr>
        <w:instrText xml:space="preserve"> PAGEREF _Toc153968513 \h </w:instrText>
      </w:r>
      <w:r>
        <w:rPr>
          <w:noProof/>
        </w:rPr>
      </w:r>
      <w:r>
        <w:rPr>
          <w:noProof/>
        </w:rPr>
        <w:fldChar w:fldCharType="separate"/>
      </w:r>
      <w:r w:rsidR="001C6F64">
        <w:rPr>
          <w:noProof/>
        </w:rPr>
        <w:t>127</w:t>
      </w:r>
      <w:r>
        <w:rPr>
          <w:noProof/>
        </w:rPr>
        <w:fldChar w:fldCharType="end"/>
      </w:r>
    </w:p>
    <w:p w14:paraId="409F721B" w14:textId="77777777" w:rsidR="00E73414" w:rsidRPr="00C858C8" w:rsidRDefault="00E73414">
      <w:pPr>
        <w:pStyle w:val="3a"/>
        <w:tabs>
          <w:tab w:val="left" w:pos="796"/>
        </w:tabs>
        <w:rPr>
          <w:rFonts w:ascii="Cambria" w:hAnsi="Cambria"/>
          <w:b w:val="0"/>
          <w:noProof/>
          <w:sz w:val="24"/>
          <w:szCs w:val="24"/>
          <w:lang w:val="en-US"/>
        </w:rPr>
      </w:pPr>
      <w:r>
        <w:rPr>
          <w:noProof/>
        </w:rPr>
        <w:t>15.4.1</w:t>
      </w:r>
      <w:r w:rsidRPr="00C858C8">
        <w:rPr>
          <w:rFonts w:ascii="Cambria" w:hAnsi="Cambria"/>
          <w:b w:val="0"/>
          <w:noProof/>
          <w:sz w:val="24"/>
          <w:szCs w:val="24"/>
          <w:lang w:val="en-US"/>
        </w:rPr>
        <w:tab/>
      </w:r>
      <w:r>
        <w:rPr>
          <w:noProof/>
        </w:rPr>
        <w:t>The Array Constructor Called as a Function</w:t>
      </w:r>
      <w:r>
        <w:rPr>
          <w:noProof/>
        </w:rPr>
        <w:tab/>
      </w:r>
      <w:r>
        <w:rPr>
          <w:noProof/>
        </w:rPr>
        <w:fldChar w:fldCharType="begin"/>
      </w:r>
      <w:r>
        <w:rPr>
          <w:noProof/>
        </w:rPr>
        <w:instrText xml:space="preserve"> PAGEREF _Toc153968514 \h </w:instrText>
      </w:r>
      <w:r>
        <w:rPr>
          <w:noProof/>
        </w:rPr>
      </w:r>
      <w:r>
        <w:rPr>
          <w:noProof/>
        </w:rPr>
        <w:fldChar w:fldCharType="separate"/>
      </w:r>
      <w:r w:rsidR="001C6F64">
        <w:rPr>
          <w:noProof/>
        </w:rPr>
        <w:t>128</w:t>
      </w:r>
      <w:r>
        <w:rPr>
          <w:noProof/>
        </w:rPr>
        <w:fldChar w:fldCharType="end"/>
      </w:r>
    </w:p>
    <w:p w14:paraId="3FE94DA0" w14:textId="77777777" w:rsidR="00E73414" w:rsidRPr="00C858C8" w:rsidRDefault="00E73414">
      <w:pPr>
        <w:pStyle w:val="3a"/>
        <w:tabs>
          <w:tab w:val="left" w:pos="796"/>
        </w:tabs>
        <w:rPr>
          <w:rFonts w:ascii="Cambria" w:hAnsi="Cambria"/>
          <w:b w:val="0"/>
          <w:noProof/>
          <w:sz w:val="24"/>
          <w:szCs w:val="24"/>
          <w:lang w:val="en-US"/>
        </w:rPr>
      </w:pPr>
      <w:r>
        <w:rPr>
          <w:noProof/>
        </w:rPr>
        <w:t>15.4.2</w:t>
      </w:r>
      <w:r w:rsidRPr="00C858C8">
        <w:rPr>
          <w:rFonts w:ascii="Cambria" w:hAnsi="Cambria"/>
          <w:b w:val="0"/>
          <w:noProof/>
          <w:sz w:val="24"/>
          <w:szCs w:val="24"/>
          <w:lang w:val="en-US"/>
        </w:rPr>
        <w:tab/>
      </w:r>
      <w:r>
        <w:rPr>
          <w:noProof/>
        </w:rPr>
        <w:t>The Array Constructor</w:t>
      </w:r>
      <w:r>
        <w:rPr>
          <w:noProof/>
        </w:rPr>
        <w:tab/>
      </w:r>
      <w:r>
        <w:rPr>
          <w:noProof/>
        </w:rPr>
        <w:fldChar w:fldCharType="begin"/>
      </w:r>
      <w:r>
        <w:rPr>
          <w:noProof/>
        </w:rPr>
        <w:instrText xml:space="preserve"> PAGEREF _Toc153968515 \h </w:instrText>
      </w:r>
      <w:r>
        <w:rPr>
          <w:noProof/>
        </w:rPr>
      </w:r>
      <w:r>
        <w:rPr>
          <w:noProof/>
        </w:rPr>
        <w:fldChar w:fldCharType="separate"/>
      </w:r>
      <w:r w:rsidR="001C6F64">
        <w:rPr>
          <w:noProof/>
        </w:rPr>
        <w:t>128</w:t>
      </w:r>
      <w:r>
        <w:rPr>
          <w:noProof/>
        </w:rPr>
        <w:fldChar w:fldCharType="end"/>
      </w:r>
    </w:p>
    <w:p w14:paraId="7453C877" w14:textId="77777777" w:rsidR="00E73414" w:rsidRPr="00C858C8" w:rsidRDefault="00E73414">
      <w:pPr>
        <w:pStyle w:val="3a"/>
        <w:tabs>
          <w:tab w:val="left" w:pos="796"/>
        </w:tabs>
        <w:rPr>
          <w:rFonts w:ascii="Cambria" w:hAnsi="Cambria"/>
          <w:b w:val="0"/>
          <w:noProof/>
          <w:sz w:val="24"/>
          <w:szCs w:val="24"/>
          <w:lang w:val="en-US"/>
        </w:rPr>
      </w:pPr>
      <w:r>
        <w:rPr>
          <w:noProof/>
        </w:rPr>
        <w:t>15.4.3</w:t>
      </w:r>
      <w:r w:rsidRPr="00C858C8">
        <w:rPr>
          <w:rFonts w:ascii="Cambria" w:hAnsi="Cambria"/>
          <w:b w:val="0"/>
          <w:noProof/>
          <w:sz w:val="24"/>
          <w:szCs w:val="24"/>
          <w:lang w:val="en-US"/>
        </w:rPr>
        <w:tab/>
      </w:r>
      <w:r>
        <w:rPr>
          <w:noProof/>
        </w:rPr>
        <w:t>Properties of the Array Constructor</w:t>
      </w:r>
      <w:r>
        <w:rPr>
          <w:noProof/>
        </w:rPr>
        <w:tab/>
      </w:r>
      <w:r>
        <w:rPr>
          <w:noProof/>
        </w:rPr>
        <w:fldChar w:fldCharType="begin"/>
      </w:r>
      <w:r>
        <w:rPr>
          <w:noProof/>
        </w:rPr>
        <w:instrText xml:space="preserve"> PAGEREF _Toc153968516 \h </w:instrText>
      </w:r>
      <w:r>
        <w:rPr>
          <w:noProof/>
        </w:rPr>
      </w:r>
      <w:r>
        <w:rPr>
          <w:noProof/>
        </w:rPr>
        <w:fldChar w:fldCharType="separate"/>
      </w:r>
      <w:r w:rsidR="001C6F64">
        <w:rPr>
          <w:noProof/>
        </w:rPr>
        <w:t>129</w:t>
      </w:r>
      <w:r>
        <w:rPr>
          <w:noProof/>
        </w:rPr>
        <w:fldChar w:fldCharType="end"/>
      </w:r>
    </w:p>
    <w:p w14:paraId="4D3E7929" w14:textId="77777777" w:rsidR="00E73414" w:rsidRPr="00C858C8" w:rsidRDefault="00E73414">
      <w:pPr>
        <w:pStyle w:val="3a"/>
        <w:tabs>
          <w:tab w:val="left" w:pos="796"/>
        </w:tabs>
        <w:rPr>
          <w:rFonts w:ascii="Cambria" w:hAnsi="Cambria"/>
          <w:b w:val="0"/>
          <w:noProof/>
          <w:sz w:val="24"/>
          <w:szCs w:val="24"/>
          <w:lang w:val="en-US"/>
        </w:rPr>
      </w:pPr>
      <w:r>
        <w:rPr>
          <w:noProof/>
        </w:rPr>
        <w:t>15.4.4</w:t>
      </w:r>
      <w:r w:rsidRPr="00C858C8">
        <w:rPr>
          <w:rFonts w:ascii="Cambria" w:hAnsi="Cambria"/>
          <w:b w:val="0"/>
          <w:noProof/>
          <w:sz w:val="24"/>
          <w:szCs w:val="24"/>
          <w:lang w:val="en-US"/>
        </w:rPr>
        <w:tab/>
      </w:r>
      <w:r>
        <w:rPr>
          <w:noProof/>
        </w:rPr>
        <w:t>Properties of the Array Prototype Object</w:t>
      </w:r>
      <w:r>
        <w:rPr>
          <w:noProof/>
        </w:rPr>
        <w:tab/>
      </w:r>
      <w:r>
        <w:rPr>
          <w:noProof/>
        </w:rPr>
        <w:fldChar w:fldCharType="begin"/>
      </w:r>
      <w:r>
        <w:rPr>
          <w:noProof/>
        </w:rPr>
        <w:instrText xml:space="preserve"> PAGEREF _Toc153968517 \h </w:instrText>
      </w:r>
      <w:r>
        <w:rPr>
          <w:noProof/>
        </w:rPr>
      </w:r>
      <w:r>
        <w:rPr>
          <w:noProof/>
        </w:rPr>
        <w:fldChar w:fldCharType="separate"/>
      </w:r>
      <w:r w:rsidR="001C6F64">
        <w:rPr>
          <w:noProof/>
        </w:rPr>
        <w:t>129</w:t>
      </w:r>
      <w:r>
        <w:rPr>
          <w:noProof/>
        </w:rPr>
        <w:fldChar w:fldCharType="end"/>
      </w:r>
    </w:p>
    <w:p w14:paraId="70BB0484" w14:textId="77777777" w:rsidR="00E73414" w:rsidRPr="00C858C8" w:rsidRDefault="00E73414">
      <w:pPr>
        <w:pStyle w:val="3a"/>
        <w:tabs>
          <w:tab w:val="left" w:pos="796"/>
        </w:tabs>
        <w:rPr>
          <w:rFonts w:ascii="Cambria" w:hAnsi="Cambria"/>
          <w:b w:val="0"/>
          <w:noProof/>
          <w:sz w:val="24"/>
          <w:szCs w:val="24"/>
          <w:lang w:val="en-US"/>
        </w:rPr>
      </w:pPr>
      <w:r>
        <w:rPr>
          <w:noProof/>
        </w:rPr>
        <w:t>15.4.5</w:t>
      </w:r>
      <w:r w:rsidRPr="00C858C8">
        <w:rPr>
          <w:rFonts w:ascii="Cambria" w:hAnsi="Cambria"/>
          <w:b w:val="0"/>
          <w:noProof/>
          <w:sz w:val="24"/>
          <w:szCs w:val="24"/>
          <w:lang w:val="en-US"/>
        </w:rPr>
        <w:tab/>
      </w:r>
      <w:r>
        <w:rPr>
          <w:noProof/>
        </w:rPr>
        <w:t>Properties of Array Instances</w:t>
      </w:r>
      <w:r>
        <w:rPr>
          <w:noProof/>
        </w:rPr>
        <w:tab/>
      </w:r>
      <w:r>
        <w:rPr>
          <w:noProof/>
        </w:rPr>
        <w:fldChar w:fldCharType="begin"/>
      </w:r>
      <w:r>
        <w:rPr>
          <w:noProof/>
        </w:rPr>
        <w:instrText xml:space="preserve"> PAGEREF _Toc153968518 \h </w:instrText>
      </w:r>
      <w:r>
        <w:rPr>
          <w:noProof/>
        </w:rPr>
      </w:r>
      <w:r>
        <w:rPr>
          <w:noProof/>
        </w:rPr>
        <w:fldChar w:fldCharType="separate"/>
      </w:r>
      <w:r w:rsidR="001C6F64">
        <w:rPr>
          <w:noProof/>
        </w:rPr>
        <w:t>145</w:t>
      </w:r>
      <w:r>
        <w:rPr>
          <w:noProof/>
        </w:rPr>
        <w:fldChar w:fldCharType="end"/>
      </w:r>
    </w:p>
    <w:p w14:paraId="51A92800" w14:textId="77777777" w:rsidR="00E73414" w:rsidRPr="00C858C8" w:rsidRDefault="00E73414">
      <w:pPr>
        <w:pStyle w:val="2b"/>
        <w:tabs>
          <w:tab w:val="left" w:pos="629"/>
        </w:tabs>
        <w:rPr>
          <w:rFonts w:ascii="Cambria" w:hAnsi="Cambria"/>
          <w:b w:val="0"/>
          <w:noProof/>
          <w:sz w:val="24"/>
          <w:szCs w:val="24"/>
          <w:lang w:val="en-US"/>
        </w:rPr>
      </w:pPr>
      <w:r>
        <w:rPr>
          <w:noProof/>
        </w:rPr>
        <w:t>15.5</w:t>
      </w:r>
      <w:r w:rsidRPr="00C858C8">
        <w:rPr>
          <w:rFonts w:ascii="Cambria" w:hAnsi="Cambria"/>
          <w:b w:val="0"/>
          <w:noProof/>
          <w:sz w:val="24"/>
          <w:szCs w:val="24"/>
          <w:lang w:val="en-US"/>
        </w:rPr>
        <w:tab/>
      </w:r>
      <w:r>
        <w:rPr>
          <w:noProof/>
        </w:rPr>
        <w:t>String Objects</w:t>
      </w:r>
      <w:r>
        <w:rPr>
          <w:noProof/>
        </w:rPr>
        <w:tab/>
      </w:r>
      <w:r>
        <w:rPr>
          <w:noProof/>
        </w:rPr>
        <w:fldChar w:fldCharType="begin"/>
      </w:r>
      <w:r>
        <w:rPr>
          <w:noProof/>
        </w:rPr>
        <w:instrText xml:space="preserve"> PAGEREF _Toc153968519 \h </w:instrText>
      </w:r>
      <w:r>
        <w:rPr>
          <w:noProof/>
        </w:rPr>
      </w:r>
      <w:r>
        <w:rPr>
          <w:noProof/>
        </w:rPr>
        <w:fldChar w:fldCharType="separate"/>
      </w:r>
      <w:r w:rsidR="001C6F64">
        <w:rPr>
          <w:noProof/>
        </w:rPr>
        <w:t>147</w:t>
      </w:r>
      <w:r>
        <w:rPr>
          <w:noProof/>
        </w:rPr>
        <w:fldChar w:fldCharType="end"/>
      </w:r>
    </w:p>
    <w:p w14:paraId="61705F24" w14:textId="77777777" w:rsidR="00E73414" w:rsidRPr="00C858C8" w:rsidRDefault="00E73414">
      <w:pPr>
        <w:pStyle w:val="3a"/>
        <w:tabs>
          <w:tab w:val="left" w:pos="796"/>
        </w:tabs>
        <w:rPr>
          <w:rFonts w:ascii="Cambria" w:hAnsi="Cambria"/>
          <w:b w:val="0"/>
          <w:noProof/>
          <w:sz w:val="24"/>
          <w:szCs w:val="24"/>
          <w:lang w:val="en-US"/>
        </w:rPr>
      </w:pPr>
      <w:r>
        <w:rPr>
          <w:noProof/>
        </w:rPr>
        <w:t>15.5.1</w:t>
      </w:r>
      <w:r w:rsidRPr="00C858C8">
        <w:rPr>
          <w:rFonts w:ascii="Cambria" w:hAnsi="Cambria"/>
          <w:b w:val="0"/>
          <w:noProof/>
          <w:sz w:val="24"/>
          <w:szCs w:val="24"/>
          <w:lang w:val="en-US"/>
        </w:rPr>
        <w:tab/>
      </w:r>
      <w:r>
        <w:rPr>
          <w:noProof/>
        </w:rPr>
        <w:t>The String Constructor Called as a Function</w:t>
      </w:r>
      <w:r>
        <w:rPr>
          <w:noProof/>
        </w:rPr>
        <w:tab/>
      </w:r>
      <w:r>
        <w:rPr>
          <w:noProof/>
        </w:rPr>
        <w:fldChar w:fldCharType="begin"/>
      </w:r>
      <w:r>
        <w:rPr>
          <w:noProof/>
        </w:rPr>
        <w:instrText xml:space="preserve"> PAGEREF _Toc153968520 \h </w:instrText>
      </w:r>
      <w:r>
        <w:rPr>
          <w:noProof/>
        </w:rPr>
      </w:r>
      <w:r>
        <w:rPr>
          <w:noProof/>
        </w:rPr>
        <w:fldChar w:fldCharType="separate"/>
      </w:r>
      <w:r w:rsidR="001C6F64">
        <w:rPr>
          <w:noProof/>
        </w:rPr>
        <w:t>147</w:t>
      </w:r>
      <w:r>
        <w:rPr>
          <w:noProof/>
        </w:rPr>
        <w:fldChar w:fldCharType="end"/>
      </w:r>
    </w:p>
    <w:p w14:paraId="2EFECB6F" w14:textId="77777777" w:rsidR="00E73414" w:rsidRPr="00C858C8" w:rsidRDefault="00E73414">
      <w:pPr>
        <w:pStyle w:val="3a"/>
        <w:tabs>
          <w:tab w:val="left" w:pos="796"/>
        </w:tabs>
        <w:rPr>
          <w:rFonts w:ascii="Cambria" w:hAnsi="Cambria"/>
          <w:b w:val="0"/>
          <w:noProof/>
          <w:sz w:val="24"/>
          <w:szCs w:val="24"/>
          <w:lang w:val="en-US"/>
        </w:rPr>
      </w:pPr>
      <w:r>
        <w:rPr>
          <w:noProof/>
        </w:rPr>
        <w:t>15.5.2</w:t>
      </w:r>
      <w:r w:rsidRPr="00C858C8">
        <w:rPr>
          <w:rFonts w:ascii="Cambria" w:hAnsi="Cambria"/>
          <w:b w:val="0"/>
          <w:noProof/>
          <w:sz w:val="24"/>
          <w:szCs w:val="24"/>
          <w:lang w:val="en-US"/>
        </w:rPr>
        <w:tab/>
      </w:r>
      <w:r>
        <w:rPr>
          <w:noProof/>
        </w:rPr>
        <w:t>The String Constructor</w:t>
      </w:r>
      <w:r>
        <w:rPr>
          <w:noProof/>
        </w:rPr>
        <w:tab/>
      </w:r>
      <w:r>
        <w:rPr>
          <w:noProof/>
        </w:rPr>
        <w:fldChar w:fldCharType="begin"/>
      </w:r>
      <w:r>
        <w:rPr>
          <w:noProof/>
        </w:rPr>
        <w:instrText xml:space="preserve"> PAGEREF _Toc153968521 \h </w:instrText>
      </w:r>
      <w:r>
        <w:rPr>
          <w:noProof/>
        </w:rPr>
      </w:r>
      <w:r>
        <w:rPr>
          <w:noProof/>
        </w:rPr>
        <w:fldChar w:fldCharType="separate"/>
      </w:r>
      <w:r w:rsidR="001C6F64">
        <w:rPr>
          <w:noProof/>
        </w:rPr>
        <w:t>147</w:t>
      </w:r>
      <w:r>
        <w:rPr>
          <w:noProof/>
        </w:rPr>
        <w:fldChar w:fldCharType="end"/>
      </w:r>
    </w:p>
    <w:p w14:paraId="7FCF359D" w14:textId="77777777" w:rsidR="00E73414" w:rsidRPr="00C858C8" w:rsidRDefault="00E73414">
      <w:pPr>
        <w:pStyle w:val="3a"/>
        <w:tabs>
          <w:tab w:val="left" w:pos="796"/>
        </w:tabs>
        <w:rPr>
          <w:rFonts w:ascii="Cambria" w:hAnsi="Cambria"/>
          <w:b w:val="0"/>
          <w:noProof/>
          <w:sz w:val="24"/>
          <w:szCs w:val="24"/>
          <w:lang w:val="en-US"/>
        </w:rPr>
      </w:pPr>
      <w:r>
        <w:rPr>
          <w:noProof/>
        </w:rPr>
        <w:t>15.5.3</w:t>
      </w:r>
      <w:r w:rsidRPr="00C858C8">
        <w:rPr>
          <w:rFonts w:ascii="Cambria" w:hAnsi="Cambria"/>
          <w:b w:val="0"/>
          <w:noProof/>
          <w:sz w:val="24"/>
          <w:szCs w:val="24"/>
          <w:lang w:val="en-US"/>
        </w:rPr>
        <w:tab/>
      </w:r>
      <w:r>
        <w:rPr>
          <w:noProof/>
        </w:rPr>
        <w:t>Properties of the String Constructor</w:t>
      </w:r>
      <w:r>
        <w:rPr>
          <w:noProof/>
        </w:rPr>
        <w:tab/>
      </w:r>
      <w:r>
        <w:rPr>
          <w:noProof/>
        </w:rPr>
        <w:fldChar w:fldCharType="begin"/>
      </w:r>
      <w:r>
        <w:rPr>
          <w:noProof/>
        </w:rPr>
        <w:instrText xml:space="preserve"> PAGEREF _Toc153968522 \h </w:instrText>
      </w:r>
      <w:r>
        <w:rPr>
          <w:noProof/>
        </w:rPr>
      </w:r>
      <w:r>
        <w:rPr>
          <w:noProof/>
        </w:rPr>
        <w:fldChar w:fldCharType="separate"/>
      </w:r>
      <w:r w:rsidR="001C6F64">
        <w:rPr>
          <w:noProof/>
        </w:rPr>
        <w:t>147</w:t>
      </w:r>
      <w:r>
        <w:rPr>
          <w:noProof/>
        </w:rPr>
        <w:fldChar w:fldCharType="end"/>
      </w:r>
    </w:p>
    <w:p w14:paraId="4B48D580" w14:textId="77777777" w:rsidR="00E73414" w:rsidRPr="00C858C8" w:rsidRDefault="00E73414">
      <w:pPr>
        <w:pStyle w:val="3a"/>
        <w:tabs>
          <w:tab w:val="left" w:pos="796"/>
        </w:tabs>
        <w:rPr>
          <w:rFonts w:ascii="Cambria" w:hAnsi="Cambria"/>
          <w:b w:val="0"/>
          <w:noProof/>
          <w:sz w:val="24"/>
          <w:szCs w:val="24"/>
          <w:lang w:val="en-US"/>
        </w:rPr>
      </w:pPr>
      <w:r>
        <w:rPr>
          <w:noProof/>
        </w:rPr>
        <w:t>15.5.4</w:t>
      </w:r>
      <w:r w:rsidRPr="00C858C8">
        <w:rPr>
          <w:rFonts w:ascii="Cambria" w:hAnsi="Cambria"/>
          <w:b w:val="0"/>
          <w:noProof/>
          <w:sz w:val="24"/>
          <w:szCs w:val="24"/>
          <w:lang w:val="en-US"/>
        </w:rPr>
        <w:tab/>
      </w:r>
      <w:r>
        <w:rPr>
          <w:noProof/>
        </w:rPr>
        <w:t>Properties of the String Prototype Object</w:t>
      </w:r>
      <w:r>
        <w:rPr>
          <w:noProof/>
        </w:rPr>
        <w:tab/>
      </w:r>
      <w:r>
        <w:rPr>
          <w:noProof/>
        </w:rPr>
        <w:fldChar w:fldCharType="begin"/>
      </w:r>
      <w:r>
        <w:rPr>
          <w:noProof/>
        </w:rPr>
        <w:instrText xml:space="preserve"> PAGEREF _Toc153968523 \h </w:instrText>
      </w:r>
      <w:r>
        <w:rPr>
          <w:noProof/>
        </w:rPr>
      </w:r>
      <w:r>
        <w:rPr>
          <w:noProof/>
        </w:rPr>
        <w:fldChar w:fldCharType="separate"/>
      </w:r>
      <w:r w:rsidR="001C6F64">
        <w:rPr>
          <w:noProof/>
        </w:rPr>
        <w:t>148</w:t>
      </w:r>
      <w:r>
        <w:rPr>
          <w:noProof/>
        </w:rPr>
        <w:fldChar w:fldCharType="end"/>
      </w:r>
    </w:p>
    <w:p w14:paraId="443366F1" w14:textId="77777777" w:rsidR="00E73414" w:rsidRPr="00C858C8" w:rsidRDefault="00E73414">
      <w:pPr>
        <w:pStyle w:val="3a"/>
        <w:tabs>
          <w:tab w:val="left" w:pos="796"/>
        </w:tabs>
        <w:rPr>
          <w:rFonts w:ascii="Cambria" w:hAnsi="Cambria"/>
          <w:b w:val="0"/>
          <w:noProof/>
          <w:sz w:val="24"/>
          <w:szCs w:val="24"/>
          <w:lang w:val="en-US"/>
        </w:rPr>
      </w:pPr>
      <w:r>
        <w:rPr>
          <w:noProof/>
        </w:rPr>
        <w:t>15.5.5</w:t>
      </w:r>
      <w:r w:rsidRPr="00C858C8">
        <w:rPr>
          <w:rFonts w:ascii="Cambria" w:hAnsi="Cambria"/>
          <w:b w:val="0"/>
          <w:noProof/>
          <w:sz w:val="24"/>
          <w:szCs w:val="24"/>
          <w:lang w:val="en-US"/>
        </w:rPr>
        <w:tab/>
      </w:r>
      <w:r>
        <w:rPr>
          <w:noProof/>
        </w:rPr>
        <w:t>Properties of String Instances</w:t>
      </w:r>
      <w:r>
        <w:rPr>
          <w:noProof/>
        </w:rPr>
        <w:tab/>
      </w:r>
      <w:r>
        <w:rPr>
          <w:noProof/>
        </w:rPr>
        <w:fldChar w:fldCharType="begin"/>
      </w:r>
      <w:r>
        <w:rPr>
          <w:noProof/>
        </w:rPr>
        <w:instrText xml:space="preserve"> PAGEREF _Toc153968524 \h </w:instrText>
      </w:r>
      <w:r>
        <w:rPr>
          <w:noProof/>
        </w:rPr>
      </w:r>
      <w:r>
        <w:rPr>
          <w:noProof/>
        </w:rPr>
        <w:fldChar w:fldCharType="separate"/>
      </w:r>
      <w:r w:rsidR="001C6F64">
        <w:rPr>
          <w:noProof/>
        </w:rPr>
        <w:t>157</w:t>
      </w:r>
      <w:r>
        <w:rPr>
          <w:noProof/>
        </w:rPr>
        <w:fldChar w:fldCharType="end"/>
      </w:r>
    </w:p>
    <w:p w14:paraId="0301046B" w14:textId="77777777" w:rsidR="00E73414" w:rsidRPr="00C858C8" w:rsidRDefault="00E73414">
      <w:pPr>
        <w:pStyle w:val="2b"/>
        <w:tabs>
          <w:tab w:val="left" w:pos="629"/>
        </w:tabs>
        <w:rPr>
          <w:rFonts w:ascii="Cambria" w:hAnsi="Cambria"/>
          <w:b w:val="0"/>
          <w:noProof/>
          <w:sz w:val="24"/>
          <w:szCs w:val="24"/>
          <w:lang w:val="en-US"/>
        </w:rPr>
      </w:pPr>
      <w:r>
        <w:rPr>
          <w:noProof/>
        </w:rPr>
        <w:t>15.6</w:t>
      </w:r>
      <w:r w:rsidRPr="00C858C8">
        <w:rPr>
          <w:rFonts w:ascii="Cambria" w:hAnsi="Cambria"/>
          <w:b w:val="0"/>
          <w:noProof/>
          <w:sz w:val="24"/>
          <w:szCs w:val="24"/>
          <w:lang w:val="en-US"/>
        </w:rPr>
        <w:tab/>
      </w:r>
      <w:r>
        <w:rPr>
          <w:noProof/>
        </w:rPr>
        <w:t>Boolean Objects</w:t>
      </w:r>
      <w:r>
        <w:rPr>
          <w:noProof/>
        </w:rPr>
        <w:tab/>
      </w:r>
      <w:r>
        <w:rPr>
          <w:noProof/>
        </w:rPr>
        <w:fldChar w:fldCharType="begin"/>
      </w:r>
      <w:r>
        <w:rPr>
          <w:noProof/>
        </w:rPr>
        <w:instrText xml:space="preserve"> PAGEREF _Toc153968525 \h </w:instrText>
      </w:r>
      <w:r>
        <w:rPr>
          <w:noProof/>
        </w:rPr>
      </w:r>
      <w:r>
        <w:rPr>
          <w:noProof/>
        </w:rPr>
        <w:fldChar w:fldCharType="separate"/>
      </w:r>
      <w:r w:rsidR="001C6F64">
        <w:rPr>
          <w:noProof/>
        </w:rPr>
        <w:t>157</w:t>
      </w:r>
      <w:r>
        <w:rPr>
          <w:noProof/>
        </w:rPr>
        <w:fldChar w:fldCharType="end"/>
      </w:r>
    </w:p>
    <w:p w14:paraId="591340AE" w14:textId="77777777" w:rsidR="00E73414" w:rsidRPr="00C858C8" w:rsidRDefault="00E73414">
      <w:pPr>
        <w:pStyle w:val="3a"/>
        <w:tabs>
          <w:tab w:val="left" w:pos="796"/>
        </w:tabs>
        <w:rPr>
          <w:rFonts w:ascii="Cambria" w:hAnsi="Cambria"/>
          <w:b w:val="0"/>
          <w:noProof/>
          <w:sz w:val="24"/>
          <w:szCs w:val="24"/>
          <w:lang w:val="en-US"/>
        </w:rPr>
      </w:pPr>
      <w:r>
        <w:rPr>
          <w:noProof/>
        </w:rPr>
        <w:t>15.6.1</w:t>
      </w:r>
      <w:r w:rsidRPr="00C858C8">
        <w:rPr>
          <w:rFonts w:ascii="Cambria" w:hAnsi="Cambria"/>
          <w:b w:val="0"/>
          <w:noProof/>
          <w:sz w:val="24"/>
          <w:szCs w:val="24"/>
          <w:lang w:val="en-US"/>
        </w:rPr>
        <w:tab/>
      </w:r>
      <w:r>
        <w:rPr>
          <w:noProof/>
        </w:rPr>
        <w:t>The Boolean Constructor Called as a Function</w:t>
      </w:r>
      <w:r>
        <w:rPr>
          <w:noProof/>
        </w:rPr>
        <w:tab/>
      </w:r>
      <w:r>
        <w:rPr>
          <w:noProof/>
        </w:rPr>
        <w:fldChar w:fldCharType="begin"/>
      </w:r>
      <w:r>
        <w:rPr>
          <w:noProof/>
        </w:rPr>
        <w:instrText xml:space="preserve"> PAGEREF _Toc153968526 \h </w:instrText>
      </w:r>
      <w:r>
        <w:rPr>
          <w:noProof/>
        </w:rPr>
      </w:r>
      <w:r>
        <w:rPr>
          <w:noProof/>
        </w:rPr>
        <w:fldChar w:fldCharType="separate"/>
      </w:r>
      <w:r w:rsidR="001C6F64">
        <w:rPr>
          <w:noProof/>
        </w:rPr>
        <w:t>157</w:t>
      </w:r>
      <w:r>
        <w:rPr>
          <w:noProof/>
        </w:rPr>
        <w:fldChar w:fldCharType="end"/>
      </w:r>
    </w:p>
    <w:p w14:paraId="52A53BD0" w14:textId="77777777" w:rsidR="00E73414" w:rsidRPr="00C858C8" w:rsidRDefault="00E73414">
      <w:pPr>
        <w:pStyle w:val="3a"/>
        <w:tabs>
          <w:tab w:val="left" w:pos="796"/>
        </w:tabs>
        <w:rPr>
          <w:rFonts w:ascii="Cambria" w:hAnsi="Cambria"/>
          <w:b w:val="0"/>
          <w:noProof/>
          <w:sz w:val="24"/>
          <w:szCs w:val="24"/>
          <w:lang w:val="en-US"/>
        </w:rPr>
      </w:pPr>
      <w:r>
        <w:rPr>
          <w:noProof/>
        </w:rPr>
        <w:t>15.6.2</w:t>
      </w:r>
      <w:r w:rsidRPr="00C858C8">
        <w:rPr>
          <w:rFonts w:ascii="Cambria" w:hAnsi="Cambria"/>
          <w:b w:val="0"/>
          <w:noProof/>
          <w:sz w:val="24"/>
          <w:szCs w:val="24"/>
          <w:lang w:val="en-US"/>
        </w:rPr>
        <w:tab/>
      </w:r>
      <w:r>
        <w:rPr>
          <w:noProof/>
        </w:rPr>
        <w:t>The Boolean Constructor</w:t>
      </w:r>
      <w:r>
        <w:rPr>
          <w:noProof/>
        </w:rPr>
        <w:tab/>
      </w:r>
      <w:r>
        <w:rPr>
          <w:noProof/>
        </w:rPr>
        <w:fldChar w:fldCharType="begin"/>
      </w:r>
      <w:r>
        <w:rPr>
          <w:noProof/>
        </w:rPr>
        <w:instrText xml:space="preserve"> PAGEREF _Toc153968527 \h </w:instrText>
      </w:r>
      <w:r>
        <w:rPr>
          <w:noProof/>
        </w:rPr>
      </w:r>
      <w:r>
        <w:rPr>
          <w:noProof/>
        </w:rPr>
        <w:fldChar w:fldCharType="separate"/>
      </w:r>
      <w:r w:rsidR="001C6F64">
        <w:rPr>
          <w:noProof/>
        </w:rPr>
        <w:t>158</w:t>
      </w:r>
      <w:r>
        <w:rPr>
          <w:noProof/>
        </w:rPr>
        <w:fldChar w:fldCharType="end"/>
      </w:r>
    </w:p>
    <w:p w14:paraId="27F47AEC" w14:textId="77777777" w:rsidR="00E73414" w:rsidRPr="00C858C8" w:rsidRDefault="00E73414">
      <w:pPr>
        <w:pStyle w:val="3a"/>
        <w:tabs>
          <w:tab w:val="left" w:pos="796"/>
        </w:tabs>
        <w:rPr>
          <w:rFonts w:ascii="Cambria" w:hAnsi="Cambria"/>
          <w:b w:val="0"/>
          <w:noProof/>
          <w:sz w:val="24"/>
          <w:szCs w:val="24"/>
          <w:lang w:val="en-US"/>
        </w:rPr>
      </w:pPr>
      <w:r>
        <w:rPr>
          <w:noProof/>
        </w:rPr>
        <w:t>15.6.3</w:t>
      </w:r>
      <w:r w:rsidRPr="00C858C8">
        <w:rPr>
          <w:rFonts w:ascii="Cambria" w:hAnsi="Cambria"/>
          <w:b w:val="0"/>
          <w:noProof/>
          <w:sz w:val="24"/>
          <w:szCs w:val="24"/>
          <w:lang w:val="en-US"/>
        </w:rPr>
        <w:tab/>
      </w:r>
      <w:r>
        <w:rPr>
          <w:noProof/>
        </w:rPr>
        <w:t>Properties of the Boolean Constructor</w:t>
      </w:r>
      <w:r>
        <w:rPr>
          <w:noProof/>
        </w:rPr>
        <w:tab/>
      </w:r>
      <w:r>
        <w:rPr>
          <w:noProof/>
        </w:rPr>
        <w:fldChar w:fldCharType="begin"/>
      </w:r>
      <w:r>
        <w:rPr>
          <w:noProof/>
        </w:rPr>
        <w:instrText xml:space="preserve"> PAGEREF _Toc153968528 \h </w:instrText>
      </w:r>
      <w:r>
        <w:rPr>
          <w:noProof/>
        </w:rPr>
      </w:r>
      <w:r>
        <w:rPr>
          <w:noProof/>
        </w:rPr>
        <w:fldChar w:fldCharType="separate"/>
      </w:r>
      <w:r w:rsidR="001C6F64">
        <w:rPr>
          <w:noProof/>
        </w:rPr>
        <w:t>158</w:t>
      </w:r>
      <w:r>
        <w:rPr>
          <w:noProof/>
        </w:rPr>
        <w:fldChar w:fldCharType="end"/>
      </w:r>
    </w:p>
    <w:p w14:paraId="691C79D6" w14:textId="77777777" w:rsidR="00E73414" w:rsidRPr="00C858C8" w:rsidRDefault="00E73414">
      <w:pPr>
        <w:pStyle w:val="3a"/>
        <w:tabs>
          <w:tab w:val="left" w:pos="796"/>
        </w:tabs>
        <w:rPr>
          <w:rFonts w:ascii="Cambria" w:hAnsi="Cambria"/>
          <w:b w:val="0"/>
          <w:noProof/>
          <w:sz w:val="24"/>
          <w:szCs w:val="24"/>
          <w:lang w:val="en-US"/>
        </w:rPr>
      </w:pPr>
      <w:r>
        <w:rPr>
          <w:noProof/>
        </w:rPr>
        <w:t>15.6.4</w:t>
      </w:r>
      <w:r w:rsidRPr="00C858C8">
        <w:rPr>
          <w:rFonts w:ascii="Cambria" w:hAnsi="Cambria"/>
          <w:b w:val="0"/>
          <w:noProof/>
          <w:sz w:val="24"/>
          <w:szCs w:val="24"/>
          <w:lang w:val="en-US"/>
        </w:rPr>
        <w:tab/>
      </w:r>
      <w:r>
        <w:rPr>
          <w:noProof/>
        </w:rPr>
        <w:t>Properties of the Boolean Prototype Object</w:t>
      </w:r>
      <w:r>
        <w:rPr>
          <w:noProof/>
        </w:rPr>
        <w:tab/>
      </w:r>
      <w:r>
        <w:rPr>
          <w:noProof/>
        </w:rPr>
        <w:fldChar w:fldCharType="begin"/>
      </w:r>
      <w:r>
        <w:rPr>
          <w:noProof/>
        </w:rPr>
        <w:instrText xml:space="preserve"> PAGEREF _Toc153968529 \h </w:instrText>
      </w:r>
      <w:r>
        <w:rPr>
          <w:noProof/>
        </w:rPr>
      </w:r>
      <w:r>
        <w:rPr>
          <w:noProof/>
        </w:rPr>
        <w:fldChar w:fldCharType="separate"/>
      </w:r>
      <w:r w:rsidR="001C6F64">
        <w:rPr>
          <w:noProof/>
        </w:rPr>
        <w:t>158</w:t>
      </w:r>
      <w:r>
        <w:rPr>
          <w:noProof/>
        </w:rPr>
        <w:fldChar w:fldCharType="end"/>
      </w:r>
    </w:p>
    <w:p w14:paraId="047AF93D" w14:textId="77777777" w:rsidR="00E73414" w:rsidRPr="00C858C8" w:rsidRDefault="00E73414">
      <w:pPr>
        <w:pStyle w:val="3a"/>
        <w:tabs>
          <w:tab w:val="left" w:pos="796"/>
        </w:tabs>
        <w:rPr>
          <w:rFonts w:ascii="Cambria" w:hAnsi="Cambria"/>
          <w:b w:val="0"/>
          <w:noProof/>
          <w:sz w:val="24"/>
          <w:szCs w:val="24"/>
          <w:lang w:val="en-US"/>
        </w:rPr>
      </w:pPr>
      <w:r>
        <w:rPr>
          <w:noProof/>
        </w:rPr>
        <w:t>15.6.5</w:t>
      </w:r>
      <w:r w:rsidRPr="00C858C8">
        <w:rPr>
          <w:rFonts w:ascii="Cambria" w:hAnsi="Cambria"/>
          <w:b w:val="0"/>
          <w:noProof/>
          <w:sz w:val="24"/>
          <w:szCs w:val="24"/>
          <w:lang w:val="en-US"/>
        </w:rPr>
        <w:tab/>
      </w:r>
      <w:r>
        <w:rPr>
          <w:noProof/>
        </w:rPr>
        <w:t>Properties of Boolean Instances</w:t>
      </w:r>
      <w:r>
        <w:rPr>
          <w:noProof/>
        </w:rPr>
        <w:tab/>
      </w:r>
      <w:r>
        <w:rPr>
          <w:noProof/>
        </w:rPr>
        <w:fldChar w:fldCharType="begin"/>
      </w:r>
      <w:r>
        <w:rPr>
          <w:noProof/>
        </w:rPr>
        <w:instrText xml:space="preserve"> PAGEREF _Toc153968530 \h </w:instrText>
      </w:r>
      <w:r>
        <w:rPr>
          <w:noProof/>
        </w:rPr>
      </w:r>
      <w:r>
        <w:rPr>
          <w:noProof/>
        </w:rPr>
        <w:fldChar w:fldCharType="separate"/>
      </w:r>
      <w:r w:rsidR="001C6F64">
        <w:rPr>
          <w:noProof/>
        </w:rPr>
        <w:t>159</w:t>
      </w:r>
      <w:r>
        <w:rPr>
          <w:noProof/>
        </w:rPr>
        <w:fldChar w:fldCharType="end"/>
      </w:r>
    </w:p>
    <w:p w14:paraId="7CB83B40" w14:textId="77777777" w:rsidR="00E73414" w:rsidRPr="00C858C8" w:rsidRDefault="00E73414">
      <w:pPr>
        <w:pStyle w:val="2b"/>
        <w:tabs>
          <w:tab w:val="left" w:pos="629"/>
        </w:tabs>
        <w:rPr>
          <w:rFonts w:ascii="Cambria" w:hAnsi="Cambria"/>
          <w:b w:val="0"/>
          <w:noProof/>
          <w:sz w:val="24"/>
          <w:szCs w:val="24"/>
          <w:lang w:val="en-US"/>
        </w:rPr>
      </w:pPr>
      <w:r>
        <w:rPr>
          <w:noProof/>
        </w:rPr>
        <w:t>15.7</w:t>
      </w:r>
      <w:r w:rsidRPr="00C858C8">
        <w:rPr>
          <w:rFonts w:ascii="Cambria" w:hAnsi="Cambria"/>
          <w:b w:val="0"/>
          <w:noProof/>
          <w:sz w:val="24"/>
          <w:szCs w:val="24"/>
          <w:lang w:val="en-US"/>
        </w:rPr>
        <w:tab/>
      </w:r>
      <w:r>
        <w:rPr>
          <w:noProof/>
        </w:rPr>
        <w:t>Number Objects</w:t>
      </w:r>
      <w:r>
        <w:rPr>
          <w:noProof/>
        </w:rPr>
        <w:tab/>
      </w:r>
      <w:r>
        <w:rPr>
          <w:noProof/>
        </w:rPr>
        <w:fldChar w:fldCharType="begin"/>
      </w:r>
      <w:r>
        <w:rPr>
          <w:noProof/>
        </w:rPr>
        <w:instrText xml:space="preserve"> PAGEREF _Toc153968531 \h </w:instrText>
      </w:r>
      <w:r>
        <w:rPr>
          <w:noProof/>
        </w:rPr>
      </w:r>
      <w:r>
        <w:rPr>
          <w:noProof/>
        </w:rPr>
        <w:fldChar w:fldCharType="separate"/>
      </w:r>
      <w:r w:rsidR="001C6F64">
        <w:rPr>
          <w:noProof/>
        </w:rPr>
        <w:t>159</w:t>
      </w:r>
      <w:r>
        <w:rPr>
          <w:noProof/>
        </w:rPr>
        <w:fldChar w:fldCharType="end"/>
      </w:r>
    </w:p>
    <w:p w14:paraId="42C5F8E4" w14:textId="77777777" w:rsidR="00E73414" w:rsidRPr="00C858C8" w:rsidRDefault="00E73414">
      <w:pPr>
        <w:pStyle w:val="3a"/>
        <w:tabs>
          <w:tab w:val="left" w:pos="796"/>
        </w:tabs>
        <w:rPr>
          <w:rFonts w:ascii="Cambria" w:hAnsi="Cambria"/>
          <w:b w:val="0"/>
          <w:noProof/>
          <w:sz w:val="24"/>
          <w:szCs w:val="24"/>
          <w:lang w:val="en-US"/>
        </w:rPr>
      </w:pPr>
      <w:r>
        <w:rPr>
          <w:noProof/>
        </w:rPr>
        <w:t>15.7.1</w:t>
      </w:r>
      <w:r w:rsidRPr="00C858C8">
        <w:rPr>
          <w:rFonts w:ascii="Cambria" w:hAnsi="Cambria"/>
          <w:b w:val="0"/>
          <w:noProof/>
          <w:sz w:val="24"/>
          <w:szCs w:val="24"/>
          <w:lang w:val="en-US"/>
        </w:rPr>
        <w:tab/>
      </w:r>
      <w:r>
        <w:rPr>
          <w:noProof/>
        </w:rPr>
        <w:t>The Number Constructor Called as a Function</w:t>
      </w:r>
      <w:r>
        <w:rPr>
          <w:noProof/>
        </w:rPr>
        <w:tab/>
      </w:r>
      <w:r>
        <w:rPr>
          <w:noProof/>
        </w:rPr>
        <w:fldChar w:fldCharType="begin"/>
      </w:r>
      <w:r>
        <w:rPr>
          <w:noProof/>
        </w:rPr>
        <w:instrText xml:space="preserve"> PAGEREF _Toc153968532 \h </w:instrText>
      </w:r>
      <w:r>
        <w:rPr>
          <w:noProof/>
        </w:rPr>
      </w:r>
      <w:r>
        <w:rPr>
          <w:noProof/>
        </w:rPr>
        <w:fldChar w:fldCharType="separate"/>
      </w:r>
      <w:r w:rsidR="001C6F64">
        <w:rPr>
          <w:noProof/>
        </w:rPr>
        <w:t>159</w:t>
      </w:r>
      <w:r>
        <w:rPr>
          <w:noProof/>
        </w:rPr>
        <w:fldChar w:fldCharType="end"/>
      </w:r>
    </w:p>
    <w:p w14:paraId="3FEA195F" w14:textId="77777777" w:rsidR="00E73414" w:rsidRPr="00C858C8" w:rsidRDefault="00E73414">
      <w:pPr>
        <w:pStyle w:val="3a"/>
        <w:tabs>
          <w:tab w:val="left" w:pos="796"/>
        </w:tabs>
        <w:rPr>
          <w:rFonts w:ascii="Cambria" w:hAnsi="Cambria"/>
          <w:b w:val="0"/>
          <w:noProof/>
          <w:sz w:val="24"/>
          <w:szCs w:val="24"/>
          <w:lang w:val="en-US"/>
        </w:rPr>
      </w:pPr>
      <w:r>
        <w:rPr>
          <w:noProof/>
        </w:rPr>
        <w:t>15.7.2</w:t>
      </w:r>
      <w:r w:rsidRPr="00C858C8">
        <w:rPr>
          <w:rFonts w:ascii="Cambria" w:hAnsi="Cambria"/>
          <w:b w:val="0"/>
          <w:noProof/>
          <w:sz w:val="24"/>
          <w:szCs w:val="24"/>
          <w:lang w:val="en-US"/>
        </w:rPr>
        <w:tab/>
      </w:r>
      <w:r>
        <w:rPr>
          <w:noProof/>
        </w:rPr>
        <w:t>The Number Constructor</w:t>
      </w:r>
      <w:r>
        <w:rPr>
          <w:noProof/>
        </w:rPr>
        <w:tab/>
      </w:r>
      <w:r>
        <w:rPr>
          <w:noProof/>
        </w:rPr>
        <w:fldChar w:fldCharType="begin"/>
      </w:r>
      <w:r>
        <w:rPr>
          <w:noProof/>
        </w:rPr>
        <w:instrText xml:space="preserve"> PAGEREF _Toc153968533 \h </w:instrText>
      </w:r>
      <w:r>
        <w:rPr>
          <w:noProof/>
        </w:rPr>
      </w:r>
      <w:r>
        <w:rPr>
          <w:noProof/>
        </w:rPr>
        <w:fldChar w:fldCharType="separate"/>
      </w:r>
      <w:r w:rsidR="001C6F64">
        <w:rPr>
          <w:noProof/>
        </w:rPr>
        <w:t>159</w:t>
      </w:r>
      <w:r>
        <w:rPr>
          <w:noProof/>
        </w:rPr>
        <w:fldChar w:fldCharType="end"/>
      </w:r>
    </w:p>
    <w:p w14:paraId="12DC237D" w14:textId="77777777" w:rsidR="00E73414" w:rsidRPr="00C858C8" w:rsidRDefault="00E73414">
      <w:pPr>
        <w:pStyle w:val="3a"/>
        <w:tabs>
          <w:tab w:val="left" w:pos="796"/>
        </w:tabs>
        <w:rPr>
          <w:rFonts w:ascii="Cambria" w:hAnsi="Cambria"/>
          <w:b w:val="0"/>
          <w:noProof/>
          <w:sz w:val="24"/>
          <w:szCs w:val="24"/>
          <w:lang w:val="en-US"/>
        </w:rPr>
      </w:pPr>
      <w:r>
        <w:rPr>
          <w:noProof/>
        </w:rPr>
        <w:t>15.7.3</w:t>
      </w:r>
      <w:r w:rsidRPr="00C858C8">
        <w:rPr>
          <w:rFonts w:ascii="Cambria" w:hAnsi="Cambria"/>
          <w:b w:val="0"/>
          <w:noProof/>
          <w:sz w:val="24"/>
          <w:szCs w:val="24"/>
          <w:lang w:val="en-US"/>
        </w:rPr>
        <w:tab/>
      </w:r>
      <w:r>
        <w:rPr>
          <w:noProof/>
        </w:rPr>
        <w:t>Properties of the Number Constructor</w:t>
      </w:r>
      <w:r>
        <w:rPr>
          <w:noProof/>
        </w:rPr>
        <w:tab/>
      </w:r>
      <w:r>
        <w:rPr>
          <w:noProof/>
        </w:rPr>
        <w:fldChar w:fldCharType="begin"/>
      </w:r>
      <w:r>
        <w:rPr>
          <w:noProof/>
        </w:rPr>
        <w:instrText xml:space="preserve"> PAGEREF _Toc153968534 \h </w:instrText>
      </w:r>
      <w:r>
        <w:rPr>
          <w:noProof/>
        </w:rPr>
      </w:r>
      <w:r>
        <w:rPr>
          <w:noProof/>
        </w:rPr>
        <w:fldChar w:fldCharType="separate"/>
      </w:r>
      <w:r w:rsidR="001C6F64">
        <w:rPr>
          <w:noProof/>
        </w:rPr>
        <w:t>159</w:t>
      </w:r>
      <w:r>
        <w:rPr>
          <w:noProof/>
        </w:rPr>
        <w:fldChar w:fldCharType="end"/>
      </w:r>
    </w:p>
    <w:p w14:paraId="224A1AF3" w14:textId="77777777" w:rsidR="00E73414" w:rsidRPr="00C858C8" w:rsidRDefault="00E73414">
      <w:pPr>
        <w:pStyle w:val="3a"/>
        <w:tabs>
          <w:tab w:val="left" w:pos="796"/>
        </w:tabs>
        <w:rPr>
          <w:rFonts w:ascii="Cambria" w:hAnsi="Cambria"/>
          <w:b w:val="0"/>
          <w:noProof/>
          <w:sz w:val="24"/>
          <w:szCs w:val="24"/>
          <w:lang w:val="en-US"/>
        </w:rPr>
      </w:pPr>
      <w:r>
        <w:rPr>
          <w:noProof/>
        </w:rPr>
        <w:t>15.7.4</w:t>
      </w:r>
      <w:r w:rsidRPr="00C858C8">
        <w:rPr>
          <w:rFonts w:ascii="Cambria" w:hAnsi="Cambria"/>
          <w:b w:val="0"/>
          <w:noProof/>
          <w:sz w:val="24"/>
          <w:szCs w:val="24"/>
          <w:lang w:val="en-US"/>
        </w:rPr>
        <w:tab/>
      </w:r>
      <w:r>
        <w:rPr>
          <w:noProof/>
        </w:rPr>
        <w:t>Properties of the Number Prototype Object</w:t>
      </w:r>
      <w:r>
        <w:rPr>
          <w:noProof/>
        </w:rPr>
        <w:tab/>
      </w:r>
      <w:r>
        <w:rPr>
          <w:noProof/>
        </w:rPr>
        <w:fldChar w:fldCharType="begin"/>
      </w:r>
      <w:r>
        <w:rPr>
          <w:noProof/>
        </w:rPr>
        <w:instrText xml:space="preserve"> PAGEREF _Toc153968535 \h </w:instrText>
      </w:r>
      <w:r>
        <w:rPr>
          <w:noProof/>
        </w:rPr>
      </w:r>
      <w:r>
        <w:rPr>
          <w:noProof/>
        </w:rPr>
        <w:fldChar w:fldCharType="separate"/>
      </w:r>
      <w:r w:rsidR="001C6F64">
        <w:rPr>
          <w:noProof/>
        </w:rPr>
        <w:t>160</w:t>
      </w:r>
      <w:r>
        <w:rPr>
          <w:noProof/>
        </w:rPr>
        <w:fldChar w:fldCharType="end"/>
      </w:r>
    </w:p>
    <w:p w14:paraId="0FF89A06" w14:textId="77777777" w:rsidR="00E73414" w:rsidRPr="00C858C8" w:rsidRDefault="00E73414">
      <w:pPr>
        <w:pStyle w:val="3a"/>
        <w:tabs>
          <w:tab w:val="left" w:pos="796"/>
        </w:tabs>
        <w:rPr>
          <w:rFonts w:ascii="Cambria" w:hAnsi="Cambria"/>
          <w:b w:val="0"/>
          <w:noProof/>
          <w:sz w:val="24"/>
          <w:szCs w:val="24"/>
          <w:lang w:val="en-US"/>
        </w:rPr>
      </w:pPr>
      <w:r>
        <w:rPr>
          <w:noProof/>
        </w:rPr>
        <w:t>15.7.5</w:t>
      </w:r>
      <w:r w:rsidRPr="00C858C8">
        <w:rPr>
          <w:rFonts w:ascii="Cambria" w:hAnsi="Cambria"/>
          <w:b w:val="0"/>
          <w:noProof/>
          <w:sz w:val="24"/>
          <w:szCs w:val="24"/>
          <w:lang w:val="en-US"/>
        </w:rPr>
        <w:tab/>
      </w:r>
      <w:r>
        <w:rPr>
          <w:noProof/>
        </w:rPr>
        <w:t>Properties of Number Instances</w:t>
      </w:r>
      <w:r>
        <w:rPr>
          <w:noProof/>
        </w:rPr>
        <w:tab/>
      </w:r>
      <w:r>
        <w:rPr>
          <w:noProof/>
        </w:rPr>
        <w:fldChar w:fldCharType="begin"/>
      </w:r>
      <w:r>
        <w:rPr>
          <w:noProof/>
        </w:rPr>
        <w:instrText xml:space="preserve"> PAGEREF _Toc153968536 \h </w:instrText>
      </w:r>
      <w:r>
        <w:rPr>
          <w:noProof/>
        </w:rPr>
      </w:r>
      <w:r>
        <w:rPr>
          <w:noProof/>
        </w:rPr>
        <w:fldChar w:fldCharType="separate"/>
      </w:r>
      <w:r w:rsidR="001C6F64">
        <w:rPr>
          <w:noProof/>
        </w:rPr>
        <w:t>164</w:t>
      </w:r>
      <w:r>
        <w:rPr>
          <w:noProof/>
        </w:rPr>
        <w:fldChar w:fldCharType="end"/>
      </w:r>
    </w:p>
    <w:p w14:paraId="4F397F11" w14:textId="77777777" w:rsidR="00E73414" w:rsidRPr="00C858C8" w:rsidRDefault="00E73414">
      <w:pPr>
        <w:pStyle w:val="2b"/>
        <w:tabs>
          <w:tab w:val="left" w:pos="629"/>
        </w:tabs>
        <w:rPr>
          <w:rFonts w:ascii="Cambria" w:hAnsi="Cambria"/>
          <w:b w:val="0"/>
          <w:noProof/>
          <w:sz w:val="24"/>
          <w:szCs w:val="24"/>
          <w:lang w:val="en-US"/>
        </w:rPr>
      </w:pPr>
      <w:r>
        <w:rPr>
          <w:noProof/>
        </w:rPr>
        <w:t>15.8</w:t>
      </w:r>
      <w:r w:rsidRPr="00C858C8">
        <w:rPr>
          <w:rFonts w:ascii="Cambria" w:hAnsi="Cambria"/>
          <w:b w:val="0"/>
          <w:noProof/>
          <w:sz w:val="24"/>
          <w:szCs w:val="24"/>
          <w:lang w:val="en-US"/>
        </w:rPr>
        <w:tab/>
      </w:r>
      <w:r>
        <w:rPr>
          <w:noProof/>
        </w:rPr>
        <w:t>The Math Object</w:t>
      </w:r>
      <w:r>
        <w:rPr>
          <w:noProof/>
        </w:rPr>
        <w:tab/>
      </w:r>
      <w:r>
        <w:rPr>
          <w:noProof/>
        </w:rPr>
        <w:fldChar w:fldCharType="begin"/>
      </w:r>
      <w:r>
        <w:rPr>
          <w:noProof/>
        </w:rPr>
        <w:instrText xml:space="preserve"> PAGEREF _Toc153968537 \h </w:instrText>
      </w:r>
      <w:r>
        <w:rPr>
          <w:noProof/>
        </w:rPr>
      </w:r>
      <w:r>
        <w:rPr>
          <w:noProof/>
        </w:rPr>
        <w:fldChar w:fldCharType="separate"/>
      </w:r>
      <w:r w:rsidR="001C6F64">
        <w:rPr>
          <w:noProof/>
        </w:rPr>
        <w:t>164</w:t>
      </w:r>
      <w:r>
        <w:rPr>
          <w:noProof/>
        </w:rPr>
        <w:fldChar w:fldCharType="end"/>
      </w:r>
    </w:p>
    <w:p w14:paraId="6BCC936D" w14:textId="77777777" w:rsidR="00E73414" w:rsidRPr="00C858C8" w:rsidRDefault="00E73414">
      <w:pPr>
        <w:pStyle w:val="3a"/>
        <w:tabs>
          <w:tab w:val="left" w:pos="796"/>
        </w:tabs>
        <w:rPr>
          <w:rFonts w:ascii="Cambria" w:hAnsi="Cambria"/>
          <w:b w:val="0"/>
          <w:noProof/>
          <w:sz w:val="24"/>
          <w:szCs w:val="24"/>
          <w:lang w:val="en-US"/>
        </w:rPr>
      </w:pPr>
      <w:r>
        <w:rPr>
          <w:noProof/>
        </w:rPr>
        <w:t>15.8.1</w:t>
      </w:r>
      <w:r w:rsidRPr="00C858C8">
        <w:rPr>
          <w:rFonts w:ascii="Cambria" w:hAnsi="Cambria"/>
          <w:b w:val="0"/>
          <w:noProof/>
          <w:sz w:val="24"/>
          <w:szCs w:val="24"/>
          <w:lang w:val="en-US"/>
        </w:rPr>
        <w:tab/>
      </w:r>
      <w:r>
        <w:rPr>
          <w:noProof/>
        </w:rPr>
        <w:t>Value Properties of the Math Object</w:t>
      </w:r>
      <w:r>
        <w:rPr>
          <w:noProof/>
        </w:rPr>
        <w:tab/>
      </w:r>
      <w:r>
        <w:rPr>
          <w:noProof/>
        </w:rPr>
        <w:fldChar w:fldCharType="begin"/>
      </w:r>
      <w:r>
        <w:rPr>
          <w:noProof/>
        </w:rPr>
        <w:instrText xml:space="preserve"> PAGEREF _Toc153968538 \h </w:instrText>
      </w:r>
      <w:r>
        <w:rPr>
          <w:noProof/>
        </w:rPr>
      </w:r>
      <w:r>
        <w:rPr>
          <w:noProof/>
        </w:rPr>
        <w:fldChar w:fldCharType="separate"/>
      </w:r>
      <w:r w:rsidR="001C6F64">
        <w:rPr>
          <w:noProof/>
        </w:rPr>
        <w:t>164</w:t>
      </w:r>
      <w:r>
        <w:rPr>
          <w:noProof/>
        </w:rPr>
        <w:fldChar w:fldCharType="end"/>
      </w:r>
    </w:p>
    <w:p w14:paraId="2240BE27" w14:textId="77777777" w:rsidR="00E73414" w:rsidRPr="00C858C8" w:rsidRDefault="00E73414">
      <w:pPr>
        <w:pStyle w:val="3a"/>
        <w:tabs>
          <w:tab w:val="left" w:pos="796"/>
        </w:tabs>
        <w:rPr>
          <w:rFonts w:ascii="Cambria" w:hAnsi="Cambria"/>
          <w:b w:val="0"/>
          <w:noProof/>
          <w:sz w:val="24"/>
          <w:szCs w:val="24"/>
          <w:lang w:val="en-US"/>
        </w:rPr>
      </w:pPr>
      <w:r>
        <w:rPr>
          <w:noProof/>
        </w:rPr>
        <w:t>15.8.2</w:t>
      </w:r>
      <w:r w:rsidRPr="00C858C8">
        <w:rPr>
          <w:rFonts w:ascii="Cambria" w:hAnsi="Cambria"/>
          <w:b w:val="0"/>
          <w:noProof/>
          <w:sz w:val="24"/>
          <w:szCs w:val="24"/>
          <w:lang w:val="en-US"/>
        </w:rPr>
        <w:tab/>
      </w:r>
      <w:r>
        <w:rPr>
          <w:noProof/>
        </w:rPr>
        <w:t>Function Properties of the Math Object</w:t>
      </w:r>
      <w:r>
        <w:rPr>
          <w:noProof/>
        </w:rPr>
        <w:tab/>
      </w:r>
      <w:r>
        <w:rPr>
          <w:noProof/>
        </w:rPr>
        <w:fldChar w:fldCharType="begin"/>
      </w:r>
      <w:r>
        <w:rPr>
          <w:noProof/>
        </w:rPr>
        <w:instrText xml:space="preserve"> PAGEREF _Toc153968539 \h </w:instrText>
      </w:r>
      <w:r>
        <w:rPr>
          <w:noProof/>
        </w:rPr>
      </w:r>
      <w:r>
        <w:rPr>
          <w:noProof/>
        </w:rPr>
        <w:fldChar w:fldCharType="separate"/>
      </w:r>
      <w:r w:rsidR="001C6F64">
        <w:rPr>
          <w:noProof/>
        </w:rPr>
        <w:t>165</w:t>
      </w:r>
      <w:r>
        <w:rPr>
          <w:noProof/>
        </w:rPr>
        <w:fldChar w:fldCharType="end"/>
      </w:r>
    </w:p>
    <w:p w14:paraId="28CB93E5" w14:textId="77777777" w:rsidR="00E73414" w:rsidRPr="00C858C8" w:rsidRDefault="00E73414">
      <w:pPr>
        <w:pStyle w:val="2b"/>
        <w:tabs>
          <w:tab w:val="left" w:pos="629"/>
        </w:tabs>
        <w:rPr>
          <w:rFonts w:ascii="Cambria" w:hAnsi="Cambria"/>
          <w:b w:val="0"/>
          <w:noProof/>
          <w:sz w:val="24"/>
          <w:szCs w:val="24"/>
          <w:lang w:val="en-US"/>
        </w:rPr>
      </w:pPr>
      <w:r>
        <w:rPr>
          <w:noProof/>
        </w:rPr>
        <w:t>15.9</w:t>
      </w:r>
      <w:r w:rsidRPr="00C858C8">
        <w:rPr>
          <w:rFonts w:ascii="Cambria" w:hAnsi="Cambria"/>
          <w:b w:val="0"/>
          <w:noProof/>
          <w:sz w:val="24"/>
          <w:szCs w:val="24"/>
          <w:lang w:val="en-US"/>
        </w:rPr>
        <w:tab/>
      </w:r>
      <w:r>
        <w:rPr>
          <w:noProof/>
        </w:rPr>
        <w:t>Date Objects</w:t>
      </w:r>
      <w:r>
        <w:rPr>
          <w:noProof/>
        </w:rPr>
        <w:tab/>
      </w:r>
      <w:r>
        <w:rPr>
          <w:noProof/>
        </w:rPr>
        <w:fldChar w:fldCharType="begin"/>
      </w:r>
      <w:r>
        <w:rPr>
          <w:noProof/>
        </w:rPr>
        <w:instrText xml:space="preserve"> PAGEREF _Toc153968540 \h </w:instrText>
      </w:r>
      <w:r>
        <w:rPr>
          <w:noProof/>
        </w:rPr>
      </w:r>
      <w:r>
        <w:rPr>
          <w:noProof/>
        </w:rPr>
        <w:fldChar w:fldCharType="separate"/>
      </w:r>
      <w:r w:rsidR="001C6F64">
        <w:rPr>
          <w:noProof/>
        </w:rPr>
        <w:t>170</w:t>
      </w:r>
      <w:r>
        <w:rPr>
          <w:noProof/>
        </w:rPr>
        <w:fldChar w:fldCharType="end"/>
      </w:r>
    </w:p>
    <w:p w14:paraId="24F574BC" w14:textId="77777777" w:rsidR="00E73414" w:rsidRPr="00C858C8" w:rsidRDefault="00E73414">
      <w:pPr>
        <w:pStyle w:val="3a"/>
        <w:tabs>
          <w:tab w:val="left" w:pos="796"/>
        </w:tabs>
        <w:rPr>
          <w:rFonts w:ascii="Cambria" w:hAnsi="Cambria"/>
          <w:b w:val="0"/>
          <w:noProof/>
          <w:sz w:val="24"/>
          <w:szCs w:val="24"/>
          <w:lang w:val="en-US"/>
        </w:rPr>
      </w:pPr>
      <w:r>
        <w:rPr>
          <w:noProof/>
        </w:rPr>
        <w:t>15.9.1</w:t>
      </w:r>
      <w:r w:rsidRPr="00C858C8">
        <w:rPr>
          <w:rFonts w:ascii="Cambria" w:hAnsi="Cambria"/>
          <w:b w:val="0"/>
          <w:noProof/>
          <w:sz w:val="24"/>
          <w:szCs w:val="24"/>
          <w:lang w:val="en-US"/>
        </w:rPr>
        <w:tab/>
      </w:r>
      <w:r>
        <w:rPr>
          <w:noProof/>
        </w:rPr>
        <w:t>Overview of Date Objects and Definitions of Abstract Operators</w:t>
      </w:r>
      <w:r>
        <w:rPr>
          <w:noProof/>
        </w:rPr>
        <w:tab/>
      </w:r>
      <w:r>
        <w:rPr>
          <w:noProof/>
        </w:rPr>
        <w:fldChar w:fldCharType="begin"/>
      </w:r>
      <w:r>
        <w:rPr>
          <w:noProof/>
        </w:rPr>
        <w:instrText xml:space="preserve"> PAGEREF _Toc153968541 \h </w:instrText>
      </w:r>
      <w:r>
        <w:rPr>
          <w:noProof/>
        </w:rPr>
      </w:r>
      <w:r>
        <w:rPr>
          <w:noProof/>
        </w:rPr>
        <w:fldChar w:fldCharType="separate"/>
      </w:r>
      <w:r w:rsidR="001C6F64">
        <w:rPr>
          <w:noProof/>
        </w:rPr>
        <w:t>170</w:t>
      </w:r>
      <w:r>
        <w:rPr>
          <w:noProof/>
        </w:rPr>
        <w:fldChar w:fldCharType="end"/>
      </w:r>
    </w:p>
    <w:p w14:paraId="778C2124" w14:textId="77777777" w:rsidR="00E73414" w:rsidRPr="00C858C8" w:rsidRDefault="00E73414">
      <w:pPr>
        <w:pStyle w:val="3a"/>
        <w:tabs>
          <w:tab w:val="left" w:pos="796"/>
        </w:tabs>
        <w:rPr>
          <w:rFonts w:ascii="Cambria" w:hAnsi="Cambria"/>
          <w:b w:val="0"/>
          <w:noProof/>
          <w:sz w:val="24"/>
          <w:szCs w:val="24"/>
          <w:lang w:val="en-US"/>
        </w:rPr>
      </w:pPr>
      <w:r>
        <w:rPr>
          <w:noProof/>
        </w:rPr>
        <w:t>15.9.2</w:t>
      </w:r>
      <w:r w:rsidRPr="00C858C8">
        <w:rPr>
          <w:rFonts w:ascii="Cambria" w:hAnsi="Cambria"/>
          <w:b w:val="0"/>
          <w:noProof/>
          <w:sz w:val="24"/>
          <w:szCs w:val="24"/>
          <w:lang w:val="en-US"/>
        </w:rPr>
        <w:tab/>
      </w:r>
      <w:r>
        <w:rPr>
          <w:noProof/>
        </w:rPr>
        <w:t>The Date Constructor Called as a Function</w:t>
      </w:r>
      <w:r>
        <w:rPr>
          <w:noProof/>
        </w:rPr>
        <w:tab/>
      </w:r>
      <w:r>
        <w:rPr>
          <w:noProof/>
        </w:rPr>
        <w:fldChar w:fldCharType="begin"/>
      </w:r>
      <w:r>
        <w:rPr>
          <w:noProof/>
        </w:rPr>
        <w:instrText xml:space="preserve"> PAGEREF _Toc153968542 \h </w:instrText>
      </w:r>
      <w:r>
        <w:rPr>
          <w:noProof/>
        </w:rPr>
      </w:r>
      <w:r>
        <w:rPr>
          <w:noProof/>
        </w:rPr>
        <w:fldChar w:fldCharType="separate"/>
      </w:r>
      <w:r w:rsidR="001C6F64">
        <w:rPr>
          <w:noProof/>
        </w:rPr>
        <w:t>175</w:t>
      </w:r>
      <w:r>
        <w:rPr>
          <w:noProof/>
        </w:rPr>
        <w:fldChar w:fldCharType="end"/>
      </w:r>
    </w:p>
    <w:p w14:paraId="55E061E8" w14:textId="77777777" w:rsidR="00E73414" w:rsidRPr="00C858C8" w:rsidRDefault="00E73414">
      <w:pPr>
        <w:pStyle w:val="3a"/>
        <w:tabs>
          <w:tab w:val="left" w:pos="796"/>
        </w:tabs>
        <w:rPr>
          <w:rFonts w:ascii="Cambria" w:hAnsi="Cambria"/>
          <w:b w:val="0"/>
          <w:noProof/>
          <w:sz w:val="24"/>
          <w:szCs w:val="24"/>
          <w:lang w:val="en-US"/>
        </w:rPr>
      </w:pPr>
      <w:r>
        <w:rPr>
          <w:noProof/>
        </w:rPr>
        <w:t>15.9.3</w:t>
      </w:r>
      <w:r w:rsidRPr="00C858C8">
        <w:rPr>
          <w:rFonts w:ascii="Cambria" w:hAnsi="Cambria"/>
          <w:b w:val="0"/>
          <w:noProof/>
          <w:sz w:val="24"/>
          <w:szCs w:val="24"/>
          <w:lang w:val="en-US"/>
        </w:rPr>
        <w:tab/>
      </w:r>
      <w:r>
        <w:rPr>
          <w:noProof/>
        </w:rPr>
        <w:t>The Date Constructor</w:t>
      </w:r>
      <w:r>
        <w:rPr>
          <w:noProof/>
        </w:rPr>
        <w:tab/>
      </w:r>
      <w:r>
        <w:rPr>
          <w:noProof/>
        </w:rPr>
        <w:fldChar w:fldCharType="begin"/>
      </w:r>
      <w:r>
        <w:rPr>
          <w:noProof/>
        </w:rPr>
        <w:instrText xml:space="preserve"> PAGEREF _Toc153968543 \h </w:instrText>
      </w:r>
      <w:r>
        <w:rPr>
          <w:noProof/>
        </w:rPr>
      </w:r>
      <w:r>
        <w:rPr>
          <w:noProof/>
        </w:rPr>
        <w:fldChar w:fldCharType="separate"/>
      </w:r>
      <w:r w:rsidR="001C6F64">
        <w:rPr>
          <w:noProof/>
        </w:rPr>
        <w:t>176</w:t>
      </w:r>
      <w:r>
        <w:rPr>
          <w:noProof/>
        </w:rPr>
        <w:fldChar w:fldCharType="end"/>
      </w:r>
    </w:p>
    <w:p w14:paraId="1C18D6A1" w14:textId="77777777" w:rsidR="00E73414" w:rsidRPr="00C858C8" w:rsidRDefault="00E73414">
      <w:pPr>
        <w:pStyle w:val="3a"/>
        <w:tabs>
          <w:tab w:val="left" w:pos="796"/>
        </w:tabs>
        <w:rPr>
          <w:rFonts w:ascii="Cambria" w:hAnsi="Cambria"/>
          <w:b w:val="0"/>
          <w:noProof/>
          <w:sz w:val="24"/>
          <w:szCs w:val="24"/>
          <w:lang w:val="en-US"/>
        </w:rPr>
      </w:pPr>
      <w:r>
        <w:rPr>
          <w:noProof/>
        </w:rPr>
        <w:t>15.9.4</w:t>
      </w:r>
      <w:r w:rsidRPr="00C858C8">
        <w:rPr>
          <w:rFonts w:ascii="Cambria" w:hAnsi="Cambria"/>
          <w:b w:val="0"/>
          <w:noProof/>
          <w:sz w:val="24"/>
          <w:szCs w:val="24"/>
          <w:lang w:val="en-US"/>
        </w:rPr>
        <w:tab/>
      </w:r>
      <w:r>
        <w:rPr>
          <w:noProof/>
        </w:rPr>
        <w:t>Properties of the Date Constructor</w:t>
      </w:r>
      <w:r>
        <w:rPr>
          <w:noProof/>
        </w:rPr>
        <w:tab/>
      </w:r>
      <w:r>
        <w:rPr>
          <w:noProof/>
        </w:rPr>
        <w:fldChar w:fldCharType="begin"/>
      </w:r>
      <w:r>
        <w:rPr>
          <w:noProof/>
        </w:rPr>
        <w:instrText xml:space="preserve"> PAGEREF _Toc153968544 \h </w:instrText>
      </w:r>
      <w:r>
        <w:rPr>
          <w:noProof/>
        </w:rPr>
      </w:r>
      <w:r>
        <w:rPr>
          <w:noProof/>
        </w:rPr>
        <w:fldChar w:fldCharType="separate"/>
      </w:r>
      <w:r w:rsidR="001C6F64">
        <w:rPr>
          <w:noProof/>
        </w:rPr>
        <w:t>177</w:t>
      </w:r>
      <w:r>
        <w:rPr>
          <w:noProof/>
        </w:rPr>
        <w:fldChar w:fldCharType="end"/>
      </w:r>
    </w:p>
    <w:p w14:paraId="7FEE8DB1" w14:textId="77777777" w:rsidR="00E73414" w:rsidRPr="00C858C8" w:rsidRDefault="00E73414">
      <w:pPr>
        <w:pStyle w:val="3a"/>
        <w:tabs>
          <w:tab w:val="left" w:pos="796"/>
        </w:tabs>
        <w:rPr>
          <w:rFonts w:ascii="Cambria" w:hAnsi="Cambria"/>
          <w:b w:val="0"/>
          <w:noProof/>
          <w:sz w:val="24"/>
          <w:szCs w:val="24"/>
          <w:lang w:val="en-US"/>
        </w:rPr>
      </w:pPr>
      <w:r>
        <w:rPr>
          <w:noProof/>
        </w:rPr>
        <w:t>15.9.5</w:t>
      </w:r>
      <w:r w:rsidRPr="00C858C8">
        <w:rPr>
          <w:rFonts w:ascii="Cambria" w:hAnsi="Cambria"/>
          <w:b w:val="0"/>
          <w:noProof/>
          <w:sz w:val="24"/>
          <w:szCs w:val="24"/>
          <w:lang w:val="en-US"/>
        </w:rPr>
        <w:tab/>
      </w:r>
      <w:r>
        <w:rPr>
          <w:noProof/>
        </w:rPr>
        <w:t>Properties of the Date Prototype Object</w:t>
      </w:r>
      <w:r>
        <w:rPr>
          <w:noProof/>
        </w:rPr>
        <w:tab/>
      </w:r>
      <w:r>
        <w:rPr>
          <w:noProof/>
        </w:rPr>
        <w:fldChar w:fldCharType="begin"/>
      </w:r>
      <w:r>
        <w:rPr>
          <w:noProof/>
        </w:rPr>
        <w:instrText xml:space="preserve"> PAGEREF _Toc153968545 \h </w:instrText>
      </w:r>
      <w:r>
        <w:rPr>
          <w:noProof/>
        </w:rPr>
      </w:r>
      <w:r>
        <w:rPr>
          <w:noProof/>
        </w:rPr>
        <w:fldChar w:fldCharType="separate"/>
      </w:r>
      <w:r w:rsidR="001C6F64">
        <w:rPr>
          <w:noProof/>
        </w:rPr>
        <w:t>178</w:t>
      </w:r>
      <w:r>
        <w:rPr>
          <w:noProof/>
        </w:rPr>
        <w:fldChar w:fldCharType="end"/>
      </w:r>
    </w:p>
    <w:p w14:paraId="7DBEA9C5" w14:textId="77777777" w:rsidR="00E73414" w:rsidRPr="00C858C8" w:rsidRDefault="00E73414">
      <w:pPr>
        <w:pStyle w:val="3a"/>
        <w:tabs>
          <w:tab w:val="left" w:pos="796"/>
        </w:tabs>
        <w:rPr>
          <w:rFonts w:ascii="Cambria" w:hAnsi="Cambria"/>
          <w:b w:val="0"/>
          <w:noProof/>
          <w:sz w:val="24"/>
          <w:szCs w:val="24"/>
          <w:lang w:val="en-US"/>
        </w:rPr>
      </w:pPr>
      <w:r>
        <w:rPr>
          <w:noProof/>
        </w:rPr>
        <w:t>15.9.6</w:t>
      </w:r>
      <w:r w:rsidRPr="00C858C8">
        <w:rPr>
          <w:rFonts w:ascii="Cambria" w:hAnsi="Cambria"/>
          <w:b w:val="0"/>
          <w:noProof/>
          <w:sz w:val="24"/>
          <w:szCs w:val="24"/>
          <w:lang w:val="en-US"/>
        </w:rPr>
        <w:tab/>
      </w:r>
      <w:r>
        <w:rPr>
          <w:noProof/>
        </w:rPr>
        <w:t>Properties of Date Instances</w:t>
      </w:r>
      <w:r>
        <w:rPr>
          <w:noProof/>
        </w:rPr>
        <w:tab/>
      </w:r>
      <w:r>
        <w:rPr>
          <w:noProof/>
        </w:rPr>
        <w:fldChar w:fldCharType="begin"/>
      </w:r>
      <w:r>
        <w:rPr>
          <w:noProof/>
        </w:rPr>
        <w:instrText xml:space="preserve"> PAGEREF _Toc153968546 \h </w:instrText>
      </w:r>
      <w:r>
        <w:rPr>
          <w:noProof/>
        </w:rPr>
      </w:r>
      <w:r>
        <w:rPr>
          <w:noProof/>
        </w:rPr>
        <w:fldChar w:fldCharType="separate"/>
      </w:r>
      <w:r w:rsidR="001C6F64">
        <w:rPr>
          <w:noProof/>
        </w:rPr>
        <w:t>185</w:t>
      </w:r>
      <w:r>
        <w:rPr>
          <w:noProof/>
        </w:rPr>
        <w:fldChar w:fldCharType="end"/>
      </w:r>
    </w:p>
    <w:p w14:paraId="1683EF1E" w14:textId="77777777" w:rsidR="00E73414" w:rsidRPr="00C858C8" w:rsidRDefault="00E73414">
      <w:pPr>
        <w:pStyle w:val="2b"/>
        <w:tabs>
          <w:tab w:val="clear" w:pos="720"/>
          <w:tab w:val="left" w:pos="740"/>
        </w:tabs>
        <w:rPr>
          <w:rFonts w:ascii="Cambria" w:hAnsi="Cambria"/>
          <w:b w:val="0"/>
          <w:noProof/>
          <w:sz w:val="24"/>
          <w:szCs w:val="24"/>
          <w:lang w:val="en-US"/>
        </w:rPr>
      </w:pPr>
      <w:r>
        <w:rPr>
          <w:noProof/>
        </w:rPr>
        <w:t>15.10</w:t>
      </w:r>
      <w:r w:rsidRPr="00C858C8">
        <w:rPr>
          <w:rFonts w:ascii="Cambria" w:hAnsi="Cambria"/>
          <w:b w:val="0"/>
          <w:noProof/>
          <w:sz w:val="24"/>
          <w:szCs w:val="24"/>
          <w:lang w:val="en-US"/>
        </w:rPr>
        <w:tab/>
      </w:r>
      <w:r>
        <w:rPr>
          <w:noProof/>
        </w:rPr>
        <w:t>RegExp (Regular Expression) Objects</w:t>
      </w:r>
      <w:r>
        <w:rPr>
          <w:noProof/>
        </w:rPr>
        <w:tab/>
      </w:r>
      <w:r>
        <w:rPr>
          <w:noProof/>
        </w:rPr>
        <w:fldChar w:fldCharType="begin"/>
      </w:r>
      <w:r>
        <w:rPr>
          <w:noProof/>
        </w:rPr>
        <w:instrText xml:space="preserve"> PAGEREF _Toc153968547 \h </w:instrText>
      </w:r>
      <w:r>
        <w:rPr>
          <w:noProof/>
        </w:rPr>
      </w:r>
      <w:r>
        <w:rPr>
          <w:noProof/>
        </w:rPr>
        <w:fldChar w:fldCharType="separate"/>
      </w:r>
      <w:r w:rsidR="001C6F64">
        <w:rPr>
          <w:noProof/>
        </w:rPr>
        <w:t>185</w:t>
      </w:r>
      <w:r>
        <w:rPr>
          <w:noProof/>
        </w:rPr>
        <w:fldChar w:fldCharType="end"/>
      </w:r>
    </w:p>
    <w:p w14:paraId="5E7911D0" w14:textId="77777777" w:rsidR="00E73414" w:rsidRPr="00C858C8" w:rsidRDefault="00E73414">
      <w:pPr>
        <w:pStyle w:val="3a"/>
        <w:tabs>
          <w:tab w:val="left" w:pos="907"/>
        </w:tabs>
        <w:rPr>
          <w:rFonts w:ascii="Cambria" w:hAnsi="Cambria"/>
          <w:b w:val="0"/>
          <w:noProof/>
          <w:sz w:val="24"/>
          <w:szCs w:val="24"/>
          <w:lang w:val="en-US"/>
        </w:rPr>
      </w:pPr>
      <w:r>
        <w:rPr>
          <w:noProof/>
        </w:rPr>
        <w:t>15.10.1</w:t>
      </w:r>
      <w:r w:rsidRPr="00C858C8">
        <w:rPr>
          <w:rFonts w:ascii="Cambria" w:hAnsi="Cambria"/>
          <w:b w:val="0"/>
          <w:noProof/>
          <w:sz w:val="24"/>
          <w:szCs w:val="24"/>
          <w:lang w:val="en-US"/>
        </w:rPr>
        <w:tab/>
      </w:r>
      <w:r>
        <w:rPr>
          <w:noProof/>
        </w:rPr>
        <w:t>Patterns</w:t>
      </w:r>
      <w:r>
        <w:rPr>
          <w:noProof/>
        </w:rPr>
        <w:tab/>
      </w:r>
      <w:r>
        <w:rPr>
          <w:noProof/>
        </w:rPr>
        <w:fldChar w:fldCharType="begin"/>
      </w:r>
      <w:r>
        <w:rPr>
          <w:noProof/>
        </w:rPr>
        <w:instrText xml:space="preserve"> PAGEREF _Toc153968548 \h </w:instrText>
      </w:r>
      <w:r>
        <w:rPr>
          <w:noProof/>
        </w:rPr>
      </w:r>
      <w:r>
        <w:rPr>
          <w:noProof/>
        </w:rPr>
        <w:fldChar w:fldCharType="separate"/>
      </w:r>
      <w:r w:rsidR="001C6F64">
        <w:rPr>
          <w:noProof/>
        </w:rPr>
        <w:t>185</w:t>
      </w:r>
      <w:r>
        <w:rPr>
          <w:noProof/>
        </w:rPr>
        <w:fldChar w:fldCharType="end"/>
      </w:r>
    </w:p>
    <w:p w14:paraId="65AD3014" w14:textId="77777777" w:rsidR="00E73414" w:rsidRPr="00C858C8" w:rsidRDefault="00E73414">
      <w:pPr>
        <w:pStyle w:val="3a"/>
        <w:tabs>
          <w:tab w:val="left" w:pos="907"/>
        </w:tabs>
        <w:rPr>
          <w:rFonts w:ascii="Cambria" w:hAnsi="Cambria"/>
          <w:b w:val="0"/>
          <w:noProof/>
          <w:sz w:val="24"/>
          <w:szCs w:val="24"/>
          <w:lang w:val="en-US"/>
        </w:rPr>
      </w:pPr>
      <w:r>
        <w:rPr>
          <w:noProof/>
        </w:rPr>
        <w:t>15.10.2</w:t>
      </w:r>
      <w:r w:rsidRPr="00C858C8">
        <w:rPr>
          <w:rFonts w:ascii="Cambria" w:hAnsi="Cambria"/>
          <w:b w:val="0"/>
          <w:noProof/>
          <w:sz w:val="24"/>
          <w:szCs w:val="24"/>
          <w:lang w:val="en-US"/>
        </w:rPr>
        <w:tab/>
      </w:r>
      <w:r>
        <w:rPr>
          <w:noProof/>
        </w:rPr>
        <w:t>Pattern Semantics</w:t>
      </w:r>
      <w:r>
        <w:rPr>
          <w:noProof/>
        </w:rPr>
        <w:tab/>
      </w:r>
      <w:r>
        <w:rPr>
          <w:noProof/>
        </w:rPr>
        <w:fldChar w:fldCharType="begin"/>
      </w:r>
      <w:r>
        <w:rPr>
          <w:noProof/>
        </w:rPr>
        <w:instrText xml:space="preserve"> PAGEREF _Toc153968549 \h </w:instrText>
      </w:r>
      <w:r>
        <w:rPr>
          <w:noProof/>
        </w:rPr>
      </w:r>
      <w:r>
        <w:rPr>
          <w:noProof/>
        </w:rPr>
        <w:fldChar w:fldCharType="separate"/>
      </w:r>
      <w:r w:rsidR="001C6F64">
        <w:rPr>
          <w:noProof/>
        </w:rPr>
        <w:t>187</w:t>
      </w:r>
      <w:r>
        <w:rPr>
          <w:noProof/>
        </w:rPr>
        <w:fldChar w:fldCharType="end"/>
      </w:r>
    </w:p>
    <w:p w14:paraId="401A4F19" w14:textId="77777777" w:rsidR="00E73414" w:rsidRPr="00C858C8" w:rsidRDefault="00E73414">
      <w:pPr>
        <w:pStyle w:val="3a"/>
        <w:tabs>
          <w:tab w:val="left" w:pos="907"/>
        </w:tabs>
        <w:rPr>
          <w:rFonts w:ascii="Cambria" w:hAnsi="Cambria"/>
          <w:b w:val="0"/>
          <w:noProof/>
          <w:sz w:val="24"/>
          <w:szCs w:val="24"/>
          <w:lang w:val="en-US"/>
        </w:rPr>
      </w:pPr>
      <w:r>
        <w:rPr>
          <w:noProof/>
        </w:rPr>
        <w:t>15.10.3</w:t>
      </w:r>
      <w:r w:rsidRPr="00C858C8">
        <w:rPr>
          <w:rFonts w:ascii="Cambria" w:hAnsi="Cambria"/>
          <w:b w:val="0"/>
          <w:noProof/>
          <w:sz w:val="24"/>
          <w:szCs w:val="24"/>
          <w:lang w:val="en-US"/>
        </w:rPr>
        <w:tab/>
      </w:r>
      <w:r>
        <w:rPr>
          <w:noProof/>
        </w:rPr>
        <w:t>The RegExp Constructor Called as a Function</w:t>
      </w:r>
      <w:r>
        <w:rPr>
          <w:noProof/>
        </w:rPr>
        <w:tab/>
      </w:r>
      <w:r>
        <w:rPr>
          <w:noProof/>
        </w:rPr>
        <w:fldChar w:fldCharType="begin"/>
      </w:r>
      <w:r>
        <w:rPr>
          <w:noProof/>
        </w:rPr>
        <w:instrText xml:space="preserve"> PAGEREF _Toc153968550 \h </w:instrText>
      </w:r>
      <w:r>
        <w:rPr>
          <w:noProof/>
        </w:rPr>
      </w:r>
      <w:r>
        <w:rPr>
          <w:noProof/>
        </w:rPr>
        <w:fldChar w:fldCharType="separate"/>
      </w:r>
      <w:r w:rsidR="001C6F64">
        <w:rPr>
          <w:noProof/>
        </w:rPr>
        <w:t>199</w:t>
      </w:r>
      <w:r>
        <w:rPr>
          <w:noProof/>
        </w:rPr>
        <w:fldChar w:fldCharType="end"/>
      </w:r>
    </w:p>
    <w:p w14:paraId="4C595822" w14:textId="77777777" w:rsidR="00E73414" w:rsidRPr="00C858C8" w:rsidRDefault="00E73414">
      <w:pPr>
        <w:pStyle w:val="3a"/>
        <w:tabs>
          <w:tab w:val="left" w:pos="907"/>
        </w:tabs>
        <w:rPr>
          <w:rFonts w:ascii="Cambria" w:hAnsi="Cambria"/>
          <w:b w:val="0"/>
          <w:noProof/>
          <w:sz w:val="24"/>
          <w:szCs w:val="24"/>
          <w:lang w:val="en-US"/>
        </w:rPr>
      </w:pPr>
      <w:r>
        <w:rPr>
          <w:noProof/>
        </w:rPr>
        <w:t>15.10.4</w:t>
      </w:r>
      <w:r w:rsidRPr="00C858C8">
        <w:rPr>
          <w:rFonts w:ascii="Cambria" w:hAnsi="Cambria"/>
          <w:b w:val="0"/>
          <w:noProof/>
          <w:sz w:val="24"/>
          <w:szCs w:val="24"/>
          <w:lang w:val="en-US"/>
        </w:rPr>
        <w:tab/>
      </w:r>
      <w:r>
        <w:rPr>
          <w:noProof/>
        </w:rPr>
        <w:t>The RegExp Constructor</w:t>
      </w:r>
      <w:r>
        <w:rPr>
          <w:noProof/>
        </w:rPr>
        <w:tab/>
      </w:r>
      <w:r>
        <w:rPr>
          <w:noProof/>
        </w:rPr>
        <w:fldChar w:fldCharType="begin"/>
      </w:r>
      <w:r>
        <w:rPr>
          <w:noProof/>
        </w:rPr>
        <w:instrText xml:space="preserve"> PAGEREF _Toc153968551 \h </w:instrText>
      </w:r>
      <w:r>
        <w:rPr>
          <w:noProof/>
        </w:rPr>
      </w:r>
      <w:r>
        <w:rPr>
          <w:noProof/>
        </w:rPr>
        <w:fldChar w:fldCharType="separate"/>
      </w:r>
      <w:r w:rsidR="001C6F64">
        <w:rPr>
          <w:noProof/>
        </w:rPr>
        <w:t>199</w:t>
      </w:r>
      <w:r>
        <w:rPr>
          <w:noProof/>
        </w:rPr>
        <w:fldChar w:fldCharType="end"/>
      </w:r>
    </w:p>
    <w:p w14:paraId="1A96F954" w14:textId="77777777" w:rsidR="00E73414" w:rsidRPr="00C858C8" w:rsidRDefault="00E73414">
      <w:pPr>
        <w:pStyle w:val="3a"/>
        <w:tabs>
          <w:tab w:val="left" w:pos="907"/>
        </w:tabs>
        <w:rPr>
          <w:rFonts w:ascii="Cambria" w:hAnsi="Cambria"/>
          <w:b w:val="0"/>
          <w:noProof/>
          <w:sz w:val="24"/>
          <w:szCs w:val="24"/>
          <w:lang w:val="en-US"/>
        </w:rPr>
      </w:pPr>
      <w:r>
        <w:rPr>
          <w:noProof/>
        </w:rPr>
        <w:t>15.10.5</w:t>
      </w:r>
      <w:r w:rsidRPr="00C858C8">
        <w:rPr>
          <w:rFonts w:ascii="Cambria" w:hAnsi="Cambria"/>
          <w:b w:val="0"/>
          <w:noProof/>
          <w:sz w:val="24"/>
          <w:szCs w:val="24"/>
          <w:lang w:val="en-US"/>
        </w:rPr>
        <w:tab/>
      </w:r>
      <w:r>
        <w:rPr>
          <w:noProof/>
        </w:rPr>
        <w:t>Properties of the RegExp Constructor</w:t>
      </w:r>
      <w:r>
        <w:rPr>
          <w:noProof/>
        </w:rPr>
        <w:tab/>
      </w:r>
      <w:r>
        <w:rPr>
          <w:noProof/>
        </w:rPr>
        <w:fldChar w:fldCharType="begin"/>
      </w:r>
      <w:r>
        <w:rPr>
          <w:noProof/>
        </w:rPr>
        <w:instrText xml:space="preserve"> PAGEREF _Toc153968552 \h </w:instrText>
      </w:r>
      <w:r>
        <w:rPr>
          <w:noProof/>
        </w:rPr>
      </w:r>
      <w:r>
        <w:rPr>
          <w:noProof/>
        </w:rPr>
        <w:fldChar w:fldCharType="separate"/>
      </w:r>
      <w:r w:rsidR="001C6F64">
        <w:rPr>
          <w:noProof/>
        </w:rPr>
        <w:t>200</w:t>
      </w:r>
      <w:r>
        <w:rPr>
          <w:noProof/>
        </w:rPr>
        <w:fldChar w:fldCharType="end"/>
      </w:r>
    </w:p>
    <w:p w14:paraId="2CE7D15A" w14:textId="77777777" w:rsidR="00E73414" w:rsidRPr="00C858C8" w:rsidRDefault="00E73414">
      <w:pPr>
        <w:pStyle w:val="3a"/>
        <w:tabs>
          <w:tab w:val="left" w:pos="907"/>
        </w:tabs>
        <w:rPr>
          <w:rFonts w:ascii="Cambria" w:hAnsi="Cambria"/>
          <w:b w:val="0"/>
          <w:noProof/>
          <w:sz w:val="24"/>
          <w:szCs w:val="24"/>
          <w:lang w:val="en-US"/>
        </w:rPr>
      </w:pPr>
      <w:r>
        <w:rPr>
          <w:noProof/>
        </w:rPr>
        <w:t>15.10.6</w:t>
      </w:r>
      <w:r w:rsidRPr="00C858C8">
        <w:rPr>
          <w:rFonts w:ascii="Cambria" w:hAnsi="Cambria"/>
          <w:b w:val="0"/>
          <w:noProof/>
          <w:sz w:val="24"/>
          <w:szCs w:val="24"/>
          <w:lang w:val="en-US"/>
        </w:rPr>
        <w:tab/>
      </w:r>
      <w:r>
        <w:rPr>
          <w:noProof/>
        </w:rPr>
        <w:t>Properties of the RegExp Prototype Object</w:t>
      </w:r>
      <w:r>
        <w:rPr>
          <w:noProof/>
        </w:rPr>
        <w:tab/>
      </w:r>
      <w:r>
        <w:rPr>
          <w:noProof/>
        </w:rPr>
        <w:fldChar w:fldCharType="begin"/>
      </w:r>
      <w:r>
        <w:rPr>
          <w:noProof/>
        </w:rPr>
        <w:instrText xml:space="preserve"> PAGEREF _Toc153968553 \h </w:instrText>
      </w:r>
      <w:r>
        <w:rPr>
          <w:noProof/>
        </w:rPr>
      </w:r>
      <w:r>
        <w:rPr>
          <w:noProof/>
        </w:rPr>
        <w:fldChar w:fldCharType="separate"/>
      </w:r>
      <w:r w:rsidR="001C6F64">
        <w:rPr>
          <w:noProof/>
        </w:rPr>
        <w:t>200</w:t>
      </w:r>
      <w:r>
        <w:rPr>
          <w:noProof/>
        </w:rPr>
        <w:fldChar w:fldCharType="end"/>
      </w:r>
    </w:p>
    <w:p w14:paraId="54572842" w14:textId="77777777" w:rsidR="00E73414" w:rsidRPr="00C858C8" w:rsidRDefault="00E73414">
      <w:pPr>
        <w:pStyle w:val="3a"/>
        <w:tabs>
          <w:tab w:val="left" w:pos="907"/>
        </w:tabs>
        <w:rPr>
          <w:rFonts w:ascii="Cambria" w:hAnsi="Cambria"/>
          <w:b w:val="0"/>
          <w:noProof/>
          <w:sz w:val="24"/>
          <w:szCs w:val="24"/>
          <w:lang w:val="en-US"/>
        </w:rPr>
      </w:pPr>
      <w:r>
        <w:rPr>
          <w:noProof/>
        </w:rPr>
        <w:t>15.10.7</w:t>
      </w:r>
      <w:r w:rsidRPr="00C858C8">
        <w:rPr>
          <w:rFonts w:ascii="Cambria" w:hAnsi="Cambria"/>
          <w:b w:val="0"/>
          <w:noProof/>
          <w:sz w:val="24"/>
          <w:szCs w:val="24"/>
          <w:lang w:val="en-US"/>
        </w:rPr>
        <w:tab/>
      </w:r>
      <w:r>
        <w:rPr>
          <w:noProof/>
        </w:rPr>
        <w:t>Properties of RegExp Instances</w:t>
      </w:r>
      <w:r>
        <w:rPr>
          <w:noProof/>
        </w:rPr>
        <w:tab/>
      </w:r>
      <w:r>
        <w:rPr>
          <w:noProof/>
        </w:rPr>
        <w:fldChar w:fldCharType="begin"/>
      </w:r>
      <w:r>
        <w:rPr>
          <w:noProof/>
        </w:rPr>
        <w:instrText xml:space="preserve"> PAGEREF _Toc153968554 \h </w:instrText>
      </w:r>
      <w:r>
        <w:rPr>
          <w:noProof/>
        </w:rPr>
      </w:r>
      <w:r>
        <w:rPr>
          <w:noProof/>
        </w:rPr>
        <w:fldChar w:fldCharType="separate"/>
      </w:r>
      <w:r w:rsidR="001C6F64">
        <w:rPr>
          <w:noProof/>
        </w:rPr>
        <w:t>202</w:t>
      </w:r>
      <w:r>
        <w:rPr>
          <w:noProof/>
        </w:rPr>
        <w:fldChar w:fldCharType="end"/>
      </w:r>
    </w:p>
    <w:p w14:paraId="2EB05F84" w14:textId="77777777" w:rsidR="00E73414" w:rsidRPr="00C858C8" w:rsidRDefault="00E73414">
      <w:pPr>
        <w:pStyle w:val="2b"/>
        <w:tabs>
          <w:tab w:val="clear" w:pos="720"/>
          <w:tab w:val="left" w:pos="740"/>
        </w:tabs>
        <w:rPr>
          <w:rFonts w:ascii="Cambria" w:hAnsi="Cambria"/>
          <w:b w:val="0"/>
          <w:noProof/>
          <w:sz w:val="24"/>
          <w:szCs w:val="24"/>
          <w:lang w:val="en-US"/>
        </w:rPr>
      </w:pPr>
      <w:r>
        <w:rPr>
          <w:noProof/>
        </w:rPr>
        <w:t>15.11</w:t>
      </w:r>
      <w:r w:rsidRPr="00C858C8">
        <w:rPr>
          <w:rFonts w:ascii="Cambria" w:hAnsi="Cambria"/>
          <w:b w:val="0"/>
          <w:noProof/>
          <w:sz w:val="24"/>
          <w:szCs w:val="24"/>
          <w:lang w:val="en-US"/>
        </w:rPr>
        <w:tab/>
      </w:r>
      <w:r>
        <w:rPr>
          <w:noProof/>
        </w:rPr>
        <w:t>Error Objects</w:t>
      </w:r>
      <w:r>
        <w:rPr>
          <w:noProof/>
        </w:rPr>
        <w:tab/>
      </w:r>
      <w:r>
        <w:rPr>
          <w:noProof/>
        </w:rPr>
        <w:fldChar w:fldCharType="begin"/>
      </w:r>
      <w:r>
        <w:rPr>
          <w:noProof/>
        </w:rPr>
        <w:instrText xml:space="preserve"> PAGEREF _Toc153968555 \h </w:instrText>
      </w:r>
      <w:r>
        <w:rPr>
          <w:noProof/>
        </w:rPr>
      </w:r>
      <w:r>
        <w:rPr>
          <w:noProof/>
        </w:rPr>
        <w:fldChar w:fldCharType="separate"/>
      </w:r>
      <w:r w:rsidR="001C6F64">
        <w:rPr>
          <w:noProof/>
        </w:rPr>
        <w:t>203</w:t>
      </w:r>
      <w:r>
        <w:rPr>
          <w:noProof/>
        </w:rPr>
        <w:fldChar w:fldCharType="end"/>
      </w:r>
    </w:p>
    <w:p w14:paraId="3F4D283D" w14:textId="77777777" w:rsidR="00E73414" w:rsidRPr="00C858C8" w:rsidRDefault="00E73414">
      <w:pPr>
        <w:pStyle w:val="3a"/>
        <w:tabs>
          <w:tab w:val="left" w:pos="907"/>
        </w:tabs>
        <w:rPr>
          <w:rFonts w:ascii="Cambria" w:hAnsi="Cambria"/>
          <w:b w:val="0"/>
          <w:noProof/>
          <w:sz w:val="24"/>
          <w:szCs w:val="24"/>
          <w:lang w:val="en-US"/>
        </w:rPr>
      </w:pPr>
      <w:r>
        <w:rPr>
          <w:noProof/>
        </w:rPr>
        <w:t>15.11.1</w:t>
      </w:r>
      <w:r w:rsidRPr="00C858C8">
        <w:rPr>
          <w:rFonts w:ascii="Cambria" w:hAnsi="Cambria"/>
          <w:b w:val="0"/>
          <w:noProof/>
          <w:sz w:val="24"/>
          <w:szCs w:val="24"/>
          <w:lang w:val="en-US"/>
        </w:rPr>
        <w:tab/>
      </w:r>
      <w:r>
        <w:rPr>
          <w:noProof/>
        </w:rPr>
        <w:t>The Error Constructor Called as a Function</w:t>
      </w:r>
      <w:r>
        <w:rPr>
          <w:noProof/>
        </w:rPr>
        <w:tab/>
      </w:r>
      <w:r>
        <w:rPr>
          <w:noProof/>
        </w:rPr>
        <w:fldChar w:fldCharType="begin"/>
      </w:r>
      <w:r>
        <w:rPr>
          <w:noProof/>
        </w:rPr>
        <w:instrText xml:space="preserve"> PAGEREF _Toc153968556 \h </w:instrText>
      </w:r>
      <w:r>
        <w:rPr>
          <w:noProof/>
        </w:rPr>
      </w:r>
      <w:r>
        <w:rPr>
          <w:noProof/>
        </w:rPr>
        <w:fldChar w:fldCharType="separate"/>
      </w:r>
      <w:r w:rsidR="001C6F64">
        <w:rPr>
          <w:noProof/>
        </w:rPr>
        <w:t>203</w:t>
      </w:r>
      <w:r>
        <w:rPr>
          <w:noProof/>
        </w:rPr>
        <w:fldChar w:fldCharType="end"/>
      </w:r>
    </w:p>
    <w:p w14:paraId="0E0D8B79" w14:textId="77777777" w:rsidR="00E73414" w:rsidRPr="00C858C8" w:rsidRDefault="00E73414">
      <w:pPr>
        <w:pStyle w:val="3a"/>
        <w:tabs>
          <w:tab w:val="left" w:pos="907"/>
        </w:tabs>
        <w:rPr>
          <w:rFonts w:ascii="Cambria" w:hAnsi="Cambria"/>
          <w:b w:val="0"/>
          <w:noProof/>
          <w:sz w:val="24"/>
          <w:szCs w:val="24"/>
          <w:lang w:val="en-US"/>
        </w:rPr>
      </w:pPr>
      <w:r>
        <w:rPr>
          <w:noProof/>
        </w:rPr>
        <w:t>15.11.2</w:t>
      </w:r>
      <w:r w:rsidRPr="00C858C8">
        <w:rPr>
          <w:rFonts w:ascii="Cambria" w:hAnsi="Cambria"/>
          <w:b w:val="0"/>
          <w:noProof/>
          <w:sz w:val="24"/>
          <w:szCs w:val="24"/>
          <w:lang w:val="en-US"/>
        </w:rPr>
        <w:tab/>
      </w:r>
      <w:r>
        <w:rPr>
          <w:noProof/>
        </w:rPr>
        <w:t>The Error Constructor</w:t>
      </w:r>
      <w:r>
        <w:rPr>
          <w:noProof/>
        </w:rPr>
        <w:tab/>
      </w:r>
      <w:r>
        <w:rPr>
          <w:noProof/>
        </w:rPr>
        <w:fldChar w:fldCharType="begin"/>
      </w:r>
      <w:r>
        <w:rPr>
          <w:noProof/>
        </w:rPr>
        <w:instrText xml:space="preserve"> PAGEREF _Toc153968557 \h </w:instrText>
      </w:r>
      <w:r>
        <w:rPr>
          <w:noProof/>
        </w:rPr>
      </w:r>
      <w:r>
        <w:rPr>
          <w:noProof/>
        </w:rPr>
        <w:fldChar w:fldCharType="separate"/>
      </w:r>
      <w:r w:rsidR="001C6F64">
        <w:rPr>
          <w:noProof/>
        </w:rPr>
        <w:t>203</w:t>
      </w:r>
      <w:r>
        <w:rPr>
          <w:noProof/>
        </w:rPr>
        <w:fldChar w:fldCharType="end"/>
      </w:r>
    </w:p>
    <w:p w14:paraId="38AC563B" w14:textId="77777777" w:rsidR="00E73414" w:rsidRPr="00C858C8" w:rsidRDefault="00E73414">
      <w:pPr>
        <w:pStyle w:val="3a"/>
        <w:tabs>
          <w:tab w:val="left" w:pos="907"/>
        </w:tabs>
        <w:rPr>
          <w:rFonts w:ascii="Cambria" w:hAnsi="Cambria"/>
          <w:b w:val="0"/>
          <w:noProof/>
          <w:sz w:val="24"/>
          <w:szCs w:val="24"/>
          <w:lang w:val="en-US"/>
        </w:rPr>
      </w:pPr>
      <w:r>
        <w:rPr>
          <w:noProof/>
        </w:rPr>
        <w:t>15.11.3</w:t>
      </w:r>
      <w:r w:rsidRPr="00C858C8">
        <w:rPr>
          <w:rFonts w:ascii="Cambria" w:hAnsi="Cambria"/>
          <w:b w:val="0"/>
          <w:noProof/>
          <w:sz w:val="24"/>
          <w:szCs w:val="24"/>
          <w:lang w:val="en-US"/>
        </w:rPr>
        <w:tab/>
      </w:r>
      <w:r>
        <w:rPr>
          <w:noProof/>
        </w:rPr>
        <w:t>Properties of the Error Constructor</w:t>
      </w:r>
      <w:r>
        <w:rPr>
          <w:noProof/>
        </w:rPr>
        <w:tab/>
      </w:r>
      <w:r>
        <w:rPr>
          <w:noProof/>
        </w:rPr>
        <w:fldChar w:fldCharType="begin"/>
      </w:r>
      <w:r>
        <w:rPr>
          <w:noProof/>
        </w:rPr>
        <w:instrText xml:space="preserve"> PAGEREF _Toc153968558 \h </w:instrText>
      </w:r>
      <w:r>
        <w:rPr>
          <w:noProof/>
        </w:rPr>
      </w:r>
      <w:r>
        <w:rPr>
          <w:noProof/>
        </w:rPr>
        <w:fldChar w:fldCharType="separate"/>
      </w:r>
      <w:r w:rsidR="001C6F64">
        <w:rPr>
          <w:noProof/>
        </w:rPr>
        <w:t>203</w:t>
      </w:r>
      <w:r>
        <w:rPr>
          <w:noProof/>
        </w:rPr>
        <w:fldChar w:fldCharType="end"/>
      </w:r>
    </w:p>
    <w:p w14:paraId="4674F4E4" w14:textId="77777777" w:rsidR="00E73414" w:rsidRPr="00C858C8" w:rsidRDefault="00E73414">
      <w:pPr>
        <w:pStyle w:val="3a"/>
        <w:tabs>
          <w:tab w:val="left" w:pos="907"/>
        </w:tabs>
        <w:rPr>
          <w:rFonts w:ascii="Cambria" w:hAnsi="Cambria"/>
          <w:b w:val="0"/>
          <w:noProof/>
          <w:sz w:val="24"/>
          <w:szCs w:val="24"/>
          <w:lang w:val="en-US"/>
        </w:rPr>
      </w:pPr>
      <w:r>
        <w:rPr>
          <w:noProof/>
        </w:rPr>
        <w:t>15.11.4</w:t>
      </w:r>
      <w:r w:rsidRPr="00C858C8">
        <w:rPr>
          <w:rFonts w:ascii="Cambria" w:hAnsi="Cambria"/>
          <w:b w:val="0"/>
          <w:noProof/>
          <w:sz w:val="24"/>
          <w:szCs w:val="24"/>
          <w:lang w:val="en-US"/>
        </w:rPr>
        <w:tab/>
      </w:r>
      <w:r>
        <w:rPr>
          <w:noProof/>
        </w:rPr>
        <w:t>Properties of the Error Prototype Object</w:t>
      </w:r>
      <w:r>
        <w:rPr>
          <w:noProof/>
        </w:rPr>
        <w:tab/>
      </w:r>
      <w:r>
        <w:rPr>
          <w:noProof/>
        </w:rPr>
        <w:fldChar w:fldCharType="begin"/>
      </w:r>
      <w:r>
        <w:rPr>
          <w:noProof/>
        </w:rPr>
        <w:instrText xml:space="preserve"> PAGEREF _Toc153968559 \h </w:instrText>
      </w:r>
      <w:r>
        <w:rPr>
          <w:noProof/>
        </w:rPr>
      </w:r>
      <w:r>
        <w:rPr>
          <w:noProof/>
        </w:rPr>
        <w:fldChar w:fldCharType="separate"/>
      </w:r>
      <w:r w:rsidR="001C6F64">
        <w:rPr>
          <w:noProof/>
        </w:rPr>
        <w:t>203</w:t>
      </w:r>
      <w:r>
        <w:rPr>
          <w:noProof/>
        </w:rPr>
        <w:fldChar w:fldCharType="end"/>
      </w:r>
    </w:p>
    <w:p w14:paraId="0FE3B868" w14:textId="77777777" w:rsidR="00E73414" w:rsidRPr="00C858C8" w:rsidRDefault="00E73414">
      <w:pPr>
        <w:pStyle w:val="3a"/>
        <w:tabs>
          <w:tab w:val="left" w:pos="907"/>
        </w:tabs>
        <w:rPr>
          <w:rFonts w:ascii="Cambria" w:hAnsi="Cambria"/>
          <w:b w:val="0"/>
          <w:noProof/>
          <w:sz w:val="24"/>
          <w:szCs w:val="24"/>
          <w:lang w:val="en-US"/>
        </w:rPr>
      </w:pPr>
      <w:r>
        <w:rPr>
          <w:noProof/>
        </w:rPr>
        <w:t>15.11.5</w:t>
      </w:r>
      <w:r w:rsidRPr="00C858C8">
        <w:rPr>
          <w:rFonts w:ascii="Cambria" w:hAnsi="Cambria"/>
          <w:b w:val="0"/>
          <w:noProof/>
          <w:sz w:val="24"/>
          <w:szCs w:val="24"/>
          <w:lang w:val="en-US"/>
        </w:rPr>
        <w:tab/>
      </w:r>
      <w:r>
        <w:rPr>
          <w:noProof/>
        </w:rPr>
        <w:t>Properties of Error Instances</w:t>
      </w:r>
      <w:r>
        <w:rPr>
          <w:noProof/>
        </w:rPr>
        <w:tab/>
      </w:r>
      <w:r>
        <w:rPr>
          <w:noProof/>
        </w:rPr>
        <w:fldChar w:fldCharType="begin"/>
      </w:r>
      <w:r>
        <w:rPr>
          <w:noProof/>
        </w:rPr>
        <w:instrText xml:space="preserve"> PAGEREF _Toc153968560 \h </w:instrText>
      </w:r>
      <w:r>
        <w:rPr>
          <w:noProof/>
        </w:rPr>
      </w:r>
      <w:r>
        <w:rPr>
          <w:noProof/>
        </w:rPr>
        <w:fldChar w:fldCharType="separate"/>
      </w:r>
      <w:r w:rsidR="001C6F64">
        <w:rPr>
          <w:noProof/>
        </w:rPr>
        <w:t>204</w:t>
      </w:r>
      <w:r>
        <w:rPr>
          <w:noProof/>
        </w:rPr>
        <w:fldChar w:fldCharType="end"/>
      </w:r>
    </w:p>
    <w:p w14:paraId="2E261EA3" w14:textId="77777777" w:rsidR="00E73414" w:rsidRPr="00C858C8" w:rsidRDefault="00E73414">
      <w:pPr>
        <w:pStyle w:val="3a"/>
        <w:tabs>
          <w:tab w:val="left" w:pos="907"/>
        </w:tabs>
        <w:rPr>
          <w:rFonts w:ascii="Cambria" w:hAnsi="Cambria"/>
          <w:b w:val="0"/>
          <w:noProof/>
          <w:sz w:val="24"/>
          <w:szCs w:val="24"/>
          <w:lang w:val="en-US"/>
        </w:rPr>
      </w:pPr>
      <w:r>
        <w:rPr>
          <w:noProof/>
        </w:rPr>
        <w:t>15.11.6</w:t>
      </w:r>
      <w:r w:rsidRPr="00C858C8">
        <w:rPr>
          <w:rFonts w:ascii="Cambria" w:hAnsi="Cambria"/>
          <w:b w:val="0"/>
          <w:noProof/>
          <w:sz w:val="24"/>
          <w:szCs w:val="24"/>
          <w:lang w:val="en-US"/>
        </w:rPr>
        <w:tab/>
      </w:r>
      <w:r>
        <w:rPr>
          <w:noProof/>
        </w:rPr>
        <w:t>Native Error Types Used in This Standard</w:t>
      </w:r>
      <w:r>
        <w:rPr>
          <w:noProof/>
        </w:rPr>
        <w:tab/>
      </w:r>
      <w:r>
        <w:rPr>
          <w:noProof/>
        </w:rPr>
        <w:fldChar w:fldCharType="begin"/>
      </w:r>
      <w:r>
        <w:rPr>
          <w:noProof/>
        </w:rPr>
        <w:instrText xml:space="preserve"> PAGEREF _Toc153968561 \h </w:instrText>
      </w:r>
      <w:r>
        <w:rPr>
          <w:noProof/>
        </w:rPr>
      </w:r>
      <w:r>
        <w:rPr>
          <w:noProof/>
        </w:rPr>
        <w:fldChar w:fldCharType="separate"/>
      </w:r>
      <w:r w:rsidR="001C6F64">
        <w:rPr>
          <w:noProof/>
        </w:rPr>
        <w:t>204</w:t>
      </w:r>
      <w:r>
        <w:rPr>
          <w:noProof/>
        </w:rPr>
        <w:fldChar w:fldCharType="end"/>
      </w:r>
    </w:p>
    <w:p w14:paraId="0772172E" w14:textId="77777777" w:rsidR="00E73414" w:rsidRPr="00C858C8" w:rsidRDefault="00E73414">
      <w:pPr>
        <w:pStyle w:val="3a"/>
        <w:tabs>
          <w:tab w:val="left" w:pos="907"/>
        </w:tabs>
        <w:rPr>
          <w:rFonts w:ascii="Cambria" w:hAnsi="Cambria"/>
          <w:b w:val="0"/>
          <w:noProof/>
          <w:sz w:val="24"/>
          <w:szCs w:val="24"/>
          <w:lang w:val="en-US"/>
        </w:rPr>
      </w:pPr>
      <w:r>
        <w:rPr>
          <w:noProof/>
        </w:rPr>
        <w:t>15.11.7</w:t>
      </w:r>
      <w:r w:rsidRPr="00C858C8">
        <w:rPr>
          <w:rFonts w:ascii="Cambria" w:hAnsi="Cambria"/>
          <w:b w:val="0"/>
          <w:noProof/>
          <w:sz w:val="24"/>
          <w:szCs w:val="24"/>
          <w:lang w:val="en-US"/>
        </w:rPr>
        <w:tab/>
      </w:r>
      <w:r w:rsidRPr="00643C7A">
        <w:rPr>
          <w:i/>
          <w:noProof/>
        </w:rPr>
        <w:t>NativeError</w:t>
      </w:r>
      <w:r>
        <w:rPr>
          <w:noProof/>
        </w:rPr>
        <w:t xml:space="preserve"> Object Structure</w:t>
      </w:r>
      <w:r>
        <w:rPr>
          <w:noProof/>
        </w:rPr>
        <w:tab/>
      </w:r>
      <w:r>
        <w:rPr>
          <w:noProof/>
        </w:rPr>
        <w:fldChar w:fldCharType="begin"/>
      </w:r>
      <w:r>
        <w:rPr>
          <w:noProof/>
        </w:rPr>
        <w:instrText xml:space="preserve"> PAGEREF _Toc153968562 \h </w:instrText>
      </w:r>
      <w:r>
        <w:rPr>
          <w:noProof/>
        </w:rPr>
      </w:r>
      <w:r>
        <w:rPr>
          <w:noProof/>
        </w:rPr>
        <w:fldChar w:fldCharType="separate"/>
      </w:r>
      <w:r w:rsidR="001C6F64">
        <w:rPr>
          <w:noProof/>
        </w:rPr>
        <w:t>205</w:t>
      </w:r>
      <w:r>
        <w:rPr>
          <w:noProof/>
        </w:rPr>
        <w:fldChar w:fldCharType="end"/>
      </w:r>
    </w:p>
    <w:p w14:paraId="3EEFE985" w14:textId="77777777" w:rsidR="00E73414" w:rsidRPr="00C858C8" w:rsidRDefault="00E73414">
      <w:pPr>
        <w:pStyle w:val="2b"/>
        <w:tabs>
          <w:tab w:val="clear" w:pos="720"/>
          <w:tab w:val="left" w:pos="740"/>
        </w:tabs>
        <w:rPr>
          <w:rFonts w:ascii="Cambria" w:hAnsi="Cambria"/>
          <w:b w:val="0"/>
          <w:noProof/>
          <w:sz w:val="24"/>
          <w:szCs w:val="24"/>
          <w:lang w:val="en-US"/>
        </w:rPr>
      </w:pPr>
      <w:r>
        <w:rPr>
          <w:noProof/>
        </w:rPr>
        <w:t>15.12</w:t>
      </w:r>
      <w:r w:rsidRPr="00C858C8">
        <w:rPr>
          <w:rFonts w:ascii="Cambria" w:hAnsi="Cambria"/>
          <w:b w:val="0"/>
          <w:noProof/>
          <w:sz w:val="24"/>
          <w:szCs w:val="24"/>
          <w:lang w:val="en-US"/>
        </w:rPr>
        <w:tab/>
      </w:r>
      <w:r>
        <w:rPr>
          <w:noProof/>
        </w:rPr>
        <w:t>The JSON Object</w:t>
      </w:r>
      <w:r>
        <w:rPr>
          <w:noProof/>
        </w:rPr>
        <w:tab/>
      </w:r>
      <w:r>
        <w:rPr>
          <w:noProof/>
        </w:rPr>
        <w:fldChar w:fldCharType="begin"/>
      </w:r>
      <w:r>
        <w:rPr>
          <w:noProof/>
        </w:rPr>
        <w:instrText xml:space="preserve"> PAGEREF _Toc153968563 \h </w:instrText>
      </w:r>
      <w:r>
        <w:rPr>
          <w:noProof/>
        </w:rPr>
      </w:r>
      <w:r>
        <w:rPr>
          <w:noProof/>
        </w:rPr>
        <w:fldChar w:fldCharType="separate"/>
      </w:r>
      <w:r w:rsidR="001C6F64">
        <w:rPr>
          <w:noProof/>
        </w:rPr>
        <w:t>206</w:t>
      </w:r>
      <w:r>
        <w:rPr>
          <w:noProof/>
        </w:rPr>
        <w:fldChar w:fldCharType="end"/>
      </w:r>
    </w:p>
    <w:p w14:paraId="14DE7ACC" w14:textId="77777777" w:rsidR="00E73414" w:rsidRPr="00C858C8" w:rsidRDefault="00E73414">
      <w:pPr>
        <w:pStyle w:val="3a"/>
        <w:tabs>
          <w:tab w:val="left" w:pos="907"/>
        </w:tabs>
        <w:rPr>
          <w:rFonts w:ascii="Cambria" w:hAnsi="Cambria"/>
          <w:b w:val="0"/>
          <w:noProof/>
          <w:sz w:val="24"/>
          <w:szCs w:val="24"/>
          <w:lang w:val="en-US"/>
        </w:rPr>
      </w:pPr>
      <w:r>
        <w:rPr>
          <w:noProof/>
        </w:rPr>
        <w:t>15.12.1</w:t>
      </w:r>
      <w:r w:rsidRPr="00C858C8">
        <w:rPr>
          <w:rFonts w:ascii="Cambria" w:hAnsi="Cambria"/>
          <w:b w:val="0"/>
          <w:noProof/>
          <w:sz w:val="24"/>
          <w:szCs w:val="24"/>
          <w:lang w:val="en-US"/>
        </w:rPr>
        <w:tab/>
      </w:r>
      <w:r>
        <w:rPr>
          <w:noProof/>
        </w:rPr>
        <w:t>The JSON Grammar</w:t>
      </w:r>
      <w:r>
        <w:rPr>
          <w:noProof/>
        </w:rPr>
        <w:tab/>
      </w:r>
      <w:r>
        <w:rPr>
          <w:noProof/>
        </w:rPr>
        <w:fldChar w:fldCharType="begin"/>
      </w:r>
      <w:r>
        <w:rPr>
          <w:noProof/>
        </w:rPr>
        <w:instrText xml:space="preserve"> PAGEREF _Toc153968564 \h </w:instrText>
      </w:r>
      <w:r>
        <w:rPr>
          <w:noProof/>
        </w:rPr>
      </w:r>
      <w:r>
        <w:rPr>
          <w:noProof/>
        </w:rPr>
        <w:fldChar w:fldCharType="separate"/>
      </w:r>
      <w:r w:rsidR="001C6F64">
        <w:rPr>
          <w:noProof/>
        </w:rPr>
        <w:t>207</w:t>
      </w:r>
      <w:r>
        <w:rPr>
          <w:noProof/>
        </w:rPr>
        <w:fldChar w:fldCharType="end"/>
      </w:r>
    </w:p>
    <w:p w14:paraId="361991AB" w14:textId="77777777" w:rsidR="00E73414" w:rsidRPr="00C858C8" w:rsidRDefault="00E73414">
      <w:pPr>
        <w:pStyle w:val="3a"/>
        <w:tabs>
          <w:tab w:val="left" w:pos="907"/>
        </w:tabs>
        <w:rPr>
          <w:rFonts w:ascii="Cambria" w:hAnsi="Cambria"/>
          <w:b w:val="0"/>
          <w:noProof/>
          <w:sz w:val="24"/>
          <w:szCs w:val="24"/>
          <w:lang w:val="en-US"/>
        </w:rPr>
      </w:pPr>
      <w:r>
        <w:rPr>
          <w:noProof/>
        </w:rPr>
        <w:t>15.12.2</w:t>
      </w:r>
      <w:r w:rsidRPr="00C858C8">
        <w:rPr>
          <w:rFonts w:ascii="Cambria" w:hAnsi="Cambria"/>
          <w:b w:val="0"/>
          <w:noProof/>
          <w:sz w:val="24"/>
          <w:szCs w:val="24"/>
          <w:lang w:val="en-US"/>
        </w:rPr>
        <w:tab/>
      </w:r>
      <w:r>
        <w:rPr>
          <w:noProof/>
        </w:rPr>
        <w:t>parse ( text [ , reviver ] )</w:t>
      </w:r>
      <w:r>
        <w:rPr>
          <w:noProof/>
        </w:rPr>
        <w:tab/>
      </w:r>
      <w:r>
        <w:rPr>
          <w:noProof/>
        </w:rPr>
        <w:fldChar w:fldCharType="begin"/>
      </w:r>
      <w:r>
        <w:rPr>
          <w:noProof/>
        </w:rPr>
        <w:instrText xml:space="preserve"> PAGEREF _Toc153968565 \h </w:instrText>
      </w:r>
      <w:r>
        <w:rPr>
          <w:noProof/>
        </w:rPr>
      </w:r>
      <w:r>
        <w:rPr>
          <w:noProof/>
        </w:rPr>
        <w:fldChar w:fldCharType="separate"/>
      </w:r>
      <w:r w:rsidR="001C6F64">
        <w:rPr>
          <w:noProof/>
        </w:rPr>
        <w:t>208</w:t>
      </w:r>
      <w:r>
        <w:rPr>
          <w:noProof/>
        </w:rPr>
        <w:fldChar w:fldCharType="end"/>
      </w:r>
    </w:p>
    <w:p w14:paraId="0DF61162" w14:textId="77777777" w:rsidR="00E73414" w:rsidRPr="00C858C8" w:rsidRDefault="00E73414">
      <w:pPr>
        <w:pStyle w:val="3a"/>
        <w:tabs>
          <w:tab w:val="left" w:pos="907"/>
        </w:tabs>
        <w:rPr>
          <w:rFonts w:ascii="Cambria" w:hAnsi="Cambria"/>
          <w:b w:val="0"/>
          <w:noProof/>
          <w:sz w:val="24"/>
          <w:szCs w:val="24"/>
          <w:lang w:val="en-US"/>
        </w:rPr>
      </w:pPr>
      <w:r>
        <w:rPr>
          <w:noProof/>
        </w:rPr>
        <w:t>15.12.3</w:t>
      </w:r>
      <w:r w:rsidRPr="00C858C8">
        <w:rPr>
          <w:rFonts w:ascii="Cambria" w:hAnsi="Cambria"/>
          <w:b w:val="0"/>
          <w:noProof/>
          <w:sz w:val="24"/>
          <w:szCs w:val="24"/>
          <w:lang w:val="en-US"/>
        </w:rPr>
        <w:tab/>
      </w:r>
      <w:r>
        <w:rPr>
          <w:noProof/>
        </w:rPr>
        <w:t>stringify ( value [ , replacer [ , space ] ] )</w:t>
      </w:r>
      <w:r>
        <w:rPr>
          <w:noProof/>
        </w:rPr>
        <w:tab/>
      </w:r>
      <w:r>
        <w:rPr>
          <w:noProof/>
        </w:rPr>
        <w:fldChar w:fldCharType="begin"/>
      </w:r>
      <w:r>
        <w:rPr>
          <w:noProof/>
        </w:rPr>
        <w:instrText xml:space="preserve"> PAGEREF _Toc153968566 \h </w:instrText>
      </w:r>
      <w:r>
        <w:rPr>
          <w:noProof/>
        </w:rPr>
      </w:r>
      <w:r>
        <w:rPr>
          <w:noProof/>
        </w:rPr>
        <w:fldChar w:fldCharType="separate"/>
      </w:r>
      <w:r w:rsidR="001C6F64">
        <w:rPr>
          <w:noProof/>
        </w:rPr>
        <w:t>210</w:t>
      </w:r>
      <w:r>
        <w:rPr>
          <w:noProof/>
        </w:rPr>
        <w:fldChar w:fldCharType="end"/>
      </w:r>
    </w:p>
    <w:p w14:paraId="3405A249" w14:textId="77777777" w:rsidR="00E73414" w:rsidRPr="00C858C8" w:rsidRDefault="00E73414">
      <w:pPr>
        <w:pStyle w:val="12"/>
        <w:tabs>
          <w:tab w:val="left" w:pos="462"/>
        </w:tabs>
        <w:rPr>
          <w:rFonts w:ascii="Cambria" w:hAnsi="Cambria"/>
          <w:b w:val="0"/>
          <w:noProof/>
          <w:sz w:val="24"/>
          <w:szCs w:val="24"/>
          <w:lang w:val="en-US"/>
        </w:rPr>
      </w:pPr>
      <w:r>
        <w:rPr>
          <w:noProof/>
        </w:rPr>
        <w:t>16</w:t>
      </w:r>
      <w:r w:rsidRPr="00C858C8">
        <w:rPr>
          <w:rFonts w:ascii="Cambria" w:hAnsi="Cambria"/>
          <w:b w:val="0"/>
          <w:noProof/>
          <w:sz w:val="24"/>
          <w:szCs w:val="24"/>
          <w:lang w:val="en-US"/>
        </w:rPr>
        <w:tab/>
      </w:r>
      <w:r>
        <w:rPr>
          <w:noProof/>
        </w:rPr>
        <w:t>Errors</w:t>
      </w:r>
      <w:r>
        <w:rPr>
          <w:noProof/>
        </w:rPr>
        <w:tab/>
      </w:r>
      <w:r>
        <w:rPr>
          <w:noProof/>
        </w:rPr>
        <w:fldChar w:fldCharType="begin"/>
      </w:r>
      <w:r>
        <w:rPr>
          <w:noProof/>
        </w:rPr>
        <w:instrText xml:space="preserve"> PAGEREF _Toc153968567 \h </w:instrText>
      </w:r>
      <w:r>
        <w:rPr>
          <w:noProof/>
        </w:rPr>
      </w:r>
      <w:r>
        <w:rPr>
          <w:noProof/>
        </w:rPr>
        <w:fldChar w:fldCharType="separate"/>
      </w:r>
      <w:r w:rsidR="001C6F64">
        <w:rPr>
          <w:noProof/>
        </w:rPr>
        <w:t>213</w:t>
      </w:r>
      <w:r>
        <w:rPr>
          <w:noProof/>
        </w:rPr>
        <w:fldChar w:fldCharType="end"/>
      </w:r>
    </w:p>
    <w:p w14:paraId="572FA183" w14:textId="77777777" w:rsidR="00E73414" w:rsidRPr="00C858C8" w:rsidRDefault="00E73414">
      <w:pPr>
        <w:pStyle w:val="12"/>
        <w:rPr>
          <w:rFonts w:ascii="Cambria" w:hAnsi="Cambria"/>
          <w:b w:val="0"/>
          <w:noProof/>
          <w:sz w:val="24"/>
          <w:szCs w:val="24"/>
          <w:lang w:val="en-US"/>
        </w:rPr>
      </w:pPr>
      <w:r>
        <w:rPr>
          <w:noProof/>
        </w:rPr>
        <w:t>Annex A</w:t>
      </w:r>
      <w:r w:rsidRPr="00643C7A">
        <w:rPr>
          <w:b w:val="0"/>
          <w:noProof/>
        </w:rPr>
        <w:t xml:space="preserve"> (informative)</w:t>
      </w:r>
      <w:r>
        <w:rPr>
          <w:noProof/>
        </w:rPr>
        <w:t xml:space="preserve">  Grammar Summary</w:t>
      </w:r>
      <w:r>
        <w:rPr>
          <w:noProof/>
        </w:rPr>
        <w:tab/>
      </w:r>
      <w:r>
        <w:rPr>
          <w:noProof/>
        </w:rPr>
        <w:fldChar w:fldCharType="begin"/>
      </w:r>
      <w:r>
        <w:rPr>
          <w:noProof/>
        </w:rPr>
        <w:instrText xml:space="preserve"> PAGEREF _Toc153968568 \h </w:instrText>
      </w:r>
      <w:r>
        <w:rPr>
          <w:noProof/>
        </w:rPr>
      </w:r>
      <w:r>
        <w:rPr>
          <w:noProof/>
        </w:rPr>
        <w:fldChar w:fldCharType="separate"/>
      </w:r>
      <w:r w:rsidR="001C6F64">
        <w:rPr>
          <w:noProof/>
        </w:rPr>
        <w:t>216</w:t>
      </w:r>
      <w:r>
        <w:rPr>
          <w:noProof/>
        </w:rPr>
        <w:fldChar w:fldCharType="end"/>
      </w:r>
    </w:p>
    <w:p w14:paraId="5953F402" w14:textId="77777777" w:rsidR="00E73414" w:rsidRPr="00C858C8" w:rsidRDefault="00E73414">
      <w:pPr>
        <w:pStyle w:val="12"/>
        <w:rPr>
          <w:rFonts w:ascii="Cambria" w:hAnsi="Cambria"/>
          <w:b w:val="0"/>
          <w:noProof/>
          <w:sz w:val="24"/>
          <w:szCs w:val="24"/>
          <w:lang w:val="en-US"/>
        </w:rPr>
      </w:pPr>
      <w:r>
        <w:rPr>
          <w:noProof/>
        </w:rPr>
        <w:t>Annex B</w:t>
      </w:r>
      <w:r w:rsidRPr="00643C7A">
        <w:rPr>
          <w:b w:val="0"/>
          <w:noProof/>
        </w:rPr>
        <w:t xml:space="preserve"> (informative) </w:t>
      </w:r>
      <w:r>
        <w:rPr>
          <w:noProof/>
        </w:rPr>
        <w:t xml:space="preserve"> Compatibility</w:t>
      </w:r>
      <w:r>
        <w:rPr>
          <w:noProof/>
        </w:rPr>
        <w:tab/>
      </w:r>
      <w:r>
        <w:rPr>
          <w:noProof/>
        </w:rPr>
        <w:fldChar w:fldCharType="begin"/>
      </w:r>
      <w:r>
        <w:rPr>
          <w:noProof/>
        </w:rPr>
        <w:instrText xml:space="preserve"> PAGEREF _Toc153968579 \h </w:instrText>
      </w:r>
      <w:r>
        <w:rPr>
          <w:noProof/>
        </w:rPr>
      </w:r>
      <w:r>
        <w:rPr>
          <w:noProof/>
        </w:rPr>
        <w:fldChar w:fldCharType="separate"/>
      </w:r>
      <w:r w:rsidR="001C6F64">
        <w:rPr>
          <w:noProof/>
        </w:rPr>
        <w:t>236</w:t>
      </w:r>
      <w:r>
        <w:rPr>
          <w:noProof/>
        </w:rPr>
        <w:fldChar w:fldCharType="end"/>
      </w:r>
    </w:p>
    <w:p w14:paraId="04C4CD44" w14:textId="77777777" w:rsidR="00E73414" w:rsidRPr="00C858C8" w:rsidRDefault="00E73414">
      <w:pPr>
        <w:pStyle w:val="12"/>
        <w:rPr>
          <w:rFonts w:ascii="Cambria" w:hAnsi="Cambria"/>
          <w:b w:val="0"/>
          <w:noProof/>
          <w:sz w:val="24"/>
          <w:szCs w:val="24"/>
          <w:lang w:val="en-US"/>
        </w:rPr>
      </w:pPr>
      <w:r>
        <w:rPr>
          <w:noProof/>
        </w:rPr>
        <w:t>Annex C</w:t>
      </w:r>
      <w:r w:rsidRPr="00643C7A">
        <w:rPr>
          <w:b w:val="0"/>
          <w:noProof/>
        </w:rPr>
        <w:t xml:space="preserve"> (informative) </w:t>
      </w:r>
      <w:r>
        <w:rPr>
          <w:noProof/>
        </w:rPr>
        <w:t xml:space="preserve"> The Strict Mode of ECMAScript</w:t>
      </w:r>
      <w:r>
        <w:rPr>
          <w:noProof/>
        </w:rPr>
        <w:tab/>
      </w:r>
      <w:r>
        <w:rPr>
          <w:noProof/>
        </w:rPr>
        <w:fldChar w:fldCharType="begin"/>
      </w:r>
      <w:r>
        <w:rPr>
          <w:noProof/>
        </w:rPr>
        <w:instrText xml:space="preserve"> PAGEREF _Toc153968590 \h </w:instrText>
      </w:r>
      <w:r>
        <w:rPr>
          <w:noProof/>
        </w:rPr>
      </w:r>
      <w:r>
        <w:rPr>
          <w:noProof/>
        </w:rPr>
        <w:fldChar w:fldCharType="separate"/>
      </w:r>
      <w:r w:rsidR="001C6F64">
        <w:rPr>
          <w:noProof/>
        </w:rPr>
        <w:t>240</w:t>
      </w:r>
      <w:r>
        <w:rPr>
          <w:noProof/>
        </w:rPr>
        <w:fldChar w:fldCharType="end"/>
      </w:r>
    </w:p>
    <w:p w14:paraId="0D0369B2" w14:textId="77777777" w:rsidR="00E73414" w:rsidRPr="00C858C8" w:rsidRDefault="00E73414">
      <w:pPr>
        <w:pStyle w:val="12"/>
        <w:rPr>
          <w:rFonts w:ascii="Cambria" w:hAnsi="Cambria"/>
          <w:b w:val="0"/>
          <w:noProof/>
          <w:sz w:val="24"/>
          <w:szCs w:val="24"/>
          <w:lang w:val="en-US"/>
        </w:rPr>
      </w:pPr>
      <w:r>
        <w:rPr>
          <w:noProof/>
        </w:rPr>
        <w:t>Annex D</w:t>
      </w:r>
      <w:r w:rsidRPr="00643C7A">
        <w:rPr>
          <w:b w:val="0"/>
          <w:noProof/>
        </w:rPr>
        <w:t xml:space="preserve"> (informative) </w:t>
      </w:r>
      <w:r>
        <w:rPr>
          <w:noProof/>
        </w:rPr>
        <w:t xml:space="preserve"> Corrections and Clarifications in the 5</w:t>
      </w:r>
      <w:r w:rsidRPr="00643C7A">
        <w:rPr>
          <w:noProof/>
          <w:vertAlign w:val="superscript"/>
        </w:rPr>
        <w:t>th</w:t>
      </w:r>
      <w:r>
        <w:rPr>
          <w:noProof/>
        </w:rPr>
        <w:t xml:space="preserve"> Edition with Possible 3</w:t>
      </w:r>
      <w:r w:rsidRPr="00643C7A">
        <w:rPr>
          <w:noProof/>
          <w:vertAlign w:val="superscript"/>
        </w:rPr>
        <w:t>rd</w:t>
      </w:r>
      <w:r>
        <w:rPr>
          <w:noProof/>
        </w:rPr>
        <w:t xml:space="preserve"> Edition Compatibility Impact</w:t>
      </w:r>
      <w:r>
        <w:rPr>
          <w:noProof/>
        </w:rPr>
        <w:tab/>
      </w:r>
      <w:r>
        <w:rPr>
          <w:noProof/>
        </w:rPr>
        <w:fldChar w:fldCharType="begin"/>
      </w:r>
      <w:r>
        <w:rPr>
          <w:noProof/>
        </w:rPr>
        <w:instrText xml:space="preserve"> PAGEREF _Toc153968591 \h </w:instrText>
      </w:r>
      <w:r>
        <w:rPr>
          <w:noProof/>
        </w:rPr>
      </w:r>
      <w:r>
        <w:rPr>
          <w:noProof/>
        </w:rPr>
        <w:fldChar w:fldCharType="separate"/>
      </w:r>
      <w:r w:rsidR="001C6F64">
        <w:rPr>
          <w:noProof/>
        </w:rPr>
        <w:t>242</w:t>
      </w:r>
      <w:r>
        <w:rPr>
          <w:noProof/>
        </w:rPr>
        <w:fldChar w:fldCharType="end"/>
      </w:r>
    </w:p>
    <w:p w14:paraId="56FA89C9" w14:textId="77777777" w:rsidR="00E73414" w:rsidRPr="00C858C8" w:rsidRDefault="00E73414">
      <w:pPr>
        <w:pStyle w:val="12"/>
        <w:rPr>
          <w:rFonts w:ascii="Cambria" w:hAnsi="Cambria"/>
          <w:b w:val="0"/>
          <w:noProof/>
          <w:sz w:val="24"/>
          <w:szCs w:val="24"/>
          <w:lang w:val="en-US"/>
        </w:rPr>
      </w:pPr>
      <w:r>
        <w:rPr>
          <w:noProof/>
        </w:rPr>
        <w:t>Annex E</w:t>
      </w:r>
      <w:r w:rsidRPr="00643C7A">
        <w:rPr>
          <w:b w:val="0"/>
          <w:noProof/>
        </w:rPr>
        <w:t xml:space="preserve"> (informative) </w:t>
      </w:r>
      <w:r>
        <w:rPr>
          <w:noProof/>
        </w:rPr>
        <w:t xml:space="preserve"> Additions and Changes in the 5</w:t>
      </w:r>
      <w:r w:rsidRPr="00643C7A">
        <w:rPr>
          <w:noProof/>
          <w:vertAlign w:val="superscript"/>
        </w:rPr>
        <w:t>th</w:t>
      </w:r>
      <w:r>
        <w:rPr>
          <w:noProof/>
        </w:rPr>
        <w:t xml:space="preserve"> Edition that Introduce Incompatibilities with the 3</w:t>
      </w:r>
      <w:r w:rsidRPr="00643C7A">
        <w:rPr>
          <w:noProof/>
          <w:vertAlign w:val="superscript"/>
        </w:rPr>
        <w:t>rd</w:t>
      </w:r>
      <w:r>
        <w:rPr>
          <w:noProof/>
        </w:rPr>
        <w:t xml:space="preserve"> Edition</w:t>
      </w:r>
      <w:r>
        <w:rPr>
          <w:noProof/>
        </w:rPr>
        <w:tab/>
      </w:r>
      <w:r>
        <w:rPr>
          <w:noProof/>
        </w:rPr>
        <w:fldChar w:fldCharType="begin"/>
      </w:r>
      <w:r>
        <w:rPr>
          <w:noProof/>
        </w:rPr>
        <w:instrText xml:space="preserve"> PAGEREF _Toc153968592 \h </w:instrText>
      </w:r>
      <w:r>
        <w:rPr>
          <w:noProof/>
        </w:rPr>
      </w:r>
      <w:r>
        <w:rPr>
          <w:noProof/>
        </w:rPr>
        <w:fldChar w:fldCharType="separate"/>
      </w:r>
      <w:r w:rsidR="001C6F64">
        <w:rPr>
          <w:noProof/>
        </w:rPr>
        <w:t>244</w:t>
      </w:r>
      <w:r>
        <w:rPr>
          <w:noProof/>
        </w:rPr>
        <w:fldChar w:fldCharType="end"/>
      </w:r>
    </w:p>
    <w:p w14:paraId="6484BFBB" w14:textId="77777777" w:rsidR="00E73414" w:rsidRPr="00C858C8" w:rsidRDefault="00E73414">
      <w:pPr>
        <w:pStyle w:val="12"/>
        <w:rPr>
          <w:rFonts w:ascii="Cambria" w:hAnsi="Cambria"/>
          <w:b w:val="0"/>
          <w:noProof/>
          <w:sz w:val="24"/>
          <w:szCs w:val="24"/>
          <w:lang w:val="en-US"/>
        </w:rPr>
      </w:pPr>
      <w:r>
        <w:rPr>
          <w:noProof/>
        </w:rPr>
        <w:t>Annex F</w:t>
      </w:r>
      <w:r w:rsidRPr="00643C7A">
        <w:rPr>
          <w:b w:val="0"/>
          <w:noProof/>
        </w:rPr>
        <w:t xml:space="preserve"> (informative) </w:t>
      </w:r>
      <w:r>
        <w:rPr>
          <w:noProof/>
        </w:rPr>
        <w:t xml:space="preserve"> Technically Significant Corrections and Clarifications in the 5</w:t>
      </w:r>
      <w:r w:rsidRPr="00643C7A">
        <w:rPr>
          <w:bCs/>
          <w:noProof/>
        </w:rPr>
        <w:t>.1</w:t>
      </w:r>
      <w:r>
        <w:rPr>
          <w:noProof/>
        </w:rPr>
        <w:t xml:space="preserve"> Edition</w:t>
      </w:r>
      <w:r>
        <w:rPr>
          <w:noProof/>
        </w:rPr>
        <w:tab/>
      </w:r>
      <w:r>
        <w:rPr>
          <w:noProof/>
        </w:rPr>
        <w:fldChar w:fldCharType="begin"/>
      </w:r>
      <w:r>
        <w:rPr>
          <w:noProof/>
        </w:rPr>
        <w:instrText xml:space="preserve"> PAGEREF _Toc153968593 \h </w:instrText>
      </w:r>
      <w:r>
        <w:rPr>
          <w:noProof/>
        </w:rPr>
      </w:r>
      <w:r>
        <w:rPr>
          <w:noProof/>
        </w:rPr>
        <w:fldChar w:fldCharType="separate"/>
      </w:r>
      <w:ins w:id="1" w:author="Allen Wirfs-Brock" w:date="2011-07-05T10:40:00Z">
        <w:r w:rsidR="001C6F64">
          <w:rPr>
            <w:noProof/>
          </w:rPr>
          <w:t>248</w:t>
        </w:r>
      </w:ins>
      <w:r>
        <w:rPr>
          <w:noProof/>
        </w:rPr>
        <w:fldChar w:fldCharType="end"/>
      </w:r>
    </w:p>
    <w:p w14:paraId="53BC4F5C" w14:textId="77777777" w:rsidR="00887CB2" w:rsidRDefault="00F00556" w:rsidP="00BD219A">
      <w:pPr>
        <w:pStyle w:val="92"/>
        <w:spacing w:before="80" w:line="230" w:lineRule="exact"/>
        <w:ind w:right="499"/>
      </w:pPr>
      <w:r>
        <w:fldChar w:fldCharType="end"/>
      </w:r>
    </w:p>
    <w:p w14:paraId="7A3D61DF" w14:textId="77777777" w:rsidR="00990F07" w:rsidRDefault="00887CB2" w:rsidP="00887CB2">
      <w:r>
        <w:br w:type="page"/>
      </w:r>
    </w:p>
    <w:p w14:paraId="1FE0A5F8" w14:textId="77777777" w:rsidR="003E745B" w:rsidRDefault="003E745B" w:rsidP="00990F07"/>
    <w:p w14:paraId="084BDB9C" w14:textId="77777777" w:rsidR="003E745B" w:rsidRDefault="003E745B" w:rsidP="003E745B">
      <w:pPr>
        <w:pStyle w:val="Introduction"/>
      </w:pPr>
      <w:r>
        <w:t>Introduction</w:t>
      </w:r>
    </w:p>
    <w:p w14:paraId="6134B235" w14:textId="77777777" w:rsidR="00990F07" w:rsidRDefault="00990F07" w:rsidP="00990F07">
      <w:pPr>
        <w:rPr>
          <w:lang w:val="en-US"/>
        </w:rPr>
      </w:pPr>
      <w:r>
        <w:rPr>
          <w:lang w:val="en-US"/>
        </w:rPr>
        <w:t>This Ecma Standard is based on several originating technologies, the most well known being JavaScript (Netscape) and JScript (Microsoft). The language was invented by Brendan Eich at Netscape and first appeared in that company’s Navigator 2.0 browser. It has appeared in all subsequent browsers from Netscape and in all browsers from Microsoft starting with Internet Explorer 3.0.</w:t>
      </w:r>
    </w:p>
    <w:p w14:paraId="3DA5807C" w14:textId="77777777" w:rsidR="00990F07" w:rsidRDefault="00990F07" w:rsidP="00990F07">
      <w:pPr>
        <w:rPr>
          <w:lang w:val="en-US"/>
        </w:rPr>
      </w:pPr>
      <w:r>
        <w:rPr>
          <w:lang w:val="en-US"/>
        </w:rPr>
        <w:t>The development of this Standard started in November 1996. The first edition of this Ecma Standard was adopted by the Ecma General Assembly of June 1997.</w:t>
      </w:r>
    </w:p>
    <w:p w14:paraId="113ED7BC" w14:textId="77777777" w:rsidR="00990F07" w:rsidRDefault="00990F07" w:rsidP="00990F07">
      <w:pPr>
        <w:rPr>
          <w:lang w:val="en-US"/>
        </w:rPr>
      </w:pPr>
      <w:r>
        <w:rPr>
          <w:lang w:val="en-US"/>
        </w:rPr>
        <w:t>That Ecma Standard was submitted to ISO/IEC JTC 1 for adoption under the fast-track procedure, and approved as international standard ISO/IEC 16262, in April 1998. The Ecma General Assembly of June 1998 approved the second edition of ECMA-262 to keep it fully aligned with ISO/IEC 16262. Changes between the first and the second edition are editorial in nature.</w:t>
      </w:r>
    </w:p>
    <w:p w14:paraId="32E71419" w14:textId="77777777" w:rsidR="00990F07" w:rsidRDefault="00990F07" w:rsidP="00990F07">
      <w:pPr>
        <w:rPr>
          <w:lang w:val="en-US"/>
        </w:rPr>
      </w:pPr>
      <w:r>
        <w:rPr>
          <w:lang w:val="en-US"/>
        </w:rPr>
        <w:t>The third edition of the Standard introduced powerful regular expressions, better string handling, new control statements, try/catch exception handling, tighter definition of errors, formatting for numeric output and minor changes in anticipation of forthcoming</w:t>
      </w:r>
      <w:r w:rsidRPr="00B42A0D">
        <w:t xml:space="preserve"> internationalisation</w:t>
      </w:r>
      <w:r>
        <w:rPr>
          <w:lang w:val="en-US"/>
        </w:rPr>
        <w:t xml:space="preserve"> facilities and future language growth. The third edition of the ECMAScript standard was adopted by the Ecma General Assembly of December 1999 and published as </w:t>
      </w:r>
      <w:r w:rsidRPr="00FF4073">
        <w:rPr>
          <w:lang w:val="en-US"/>
        </w:rPr>
        <w:t>ISO/IEC 16262:2002</w:t>
      </w:r>
      <w:r>
        <w:rPr>
          <w:lang w:val="en-US"/>
        </w:rPr>
        <w:t xml:space="preserve"> in June 2002.</w:t>
      </w:r>
    </w:p>
    <w:p w14:paraId="65FAE3E3" w14:textId="77777777" w:rsidR="00990F07" w:rsidRDefault="00990F07" w:rsidP="00990F07">
      <w:pPr>
        <w:rPr>
          <w:lang w:val="en-US"/>
        </w:rPr>
      </w:pPr>
      <w:r w:rsidRPr="00B42A0D">
        <w:rPr>
          <w:lang w:val="en-US"/>
        </w:rPr>
        <w:t xml:space="preserve">Since publication of the third edition, ECMAScript has achieved massive adoption in conjunction with the World Wide Web where it has become the programming language that is supported by essentially all web browsers. </w:t>
      </w:r>
      <w:r>
        <w:rPr>
          <w:lang w:val="en-US"/>
        </w:rPr>
        <w:t>Significant work was done to develop a fourth edition of ECMAScript. Although that work was not completed and not published</w:t>
      </w:r>
      <w:r>
        <w:rPr>
          <w:rStyle w:val="aff2"/>
          <w:lang w:val="en-US"/>
        </w:rPr>
        <w:footnoteReference w:id="1"/>
      </w:r>
      <w:r>
        <w:rPr>
          <w:lang w:val="en-US"/>
        </w:rPr>
        <w:t xml:space="preserve"> as the fourth edition of ECMAScript, it informs continuing evolution of the language. </w:t>
      </w:r>
      <w:r w:rsidRPr="00B42A0D">
        <w:rPr>
          <w:lang w:val="en-US"/>
        </w:rPr>
        <w:t xml:space="preserve">The </w:t>
      </w:r>
      <w:r>
        <w:rPr>
          <w:lang w:val="en-US"/>
        </w:rPr>
        <w:t>fifth</w:t>
      </w:r>
      <w:r w:rsidRPr="00B42A0D">
        <w:rPr>
          <w:lang w:val="en-US"/>
        </w:rPr>
        <w:t xml:space="preserve"> edition </w:t>
      </w:r>
      <w:r>
        <w:rPr>
          <w:lang w:val="en-US"/>
        </w:rPr>
        <w:t>of ECMAScript (published as ECMA-262 5</w:t>
      </w:r>
      <w:r w:rsidRPr="00F91172">
        <w:rPr>
          <w:vertAlign w:val="superscript"/>
          <w:lang w:val="en-US"/>
        </w:rPr>
        <w:t>th</w:t>
      </w:r>
      <w:r>
        <w:rPr>
          <w:lang w:val="en-US"/>
        </w:rPr>
        <w:t xml:space="preserve"> edition) </w:t>
      </w:r>
      <w:r w:rsidRPr="00B42A0D">
        <w:rPr>
          <w:lang w:val="en-US"/>
        </w:rPr>
        <w:t>codifies de facto interpretations of the language specification that have become common among browser implementations and adds support for new features that have emerged since the publication of the third edition. Such features include</w:t>
      </w:r>
      <w:r>
        <w:rPr>
          <w:lang w:val="en-US"/>
        </w:rPr>
        <w:t xml:space="preserve"> </w:t>
      </w:r>
      <w:r w:rsidRPr="00B42A0D">
        <w:rPr>
          <w:lang w:val="en-US"/>
        </w:rPr>
        <w:t>accessor properties, reflective creation and inspection of objects, program control of property attribute</w:t>
      </w:r>
      <w:r>
        <w:rPr>
          <w:lang w:val="en-US"/>
        </w:rPr>
        <w:t>s</w:t>
      </w:r>
      <w:r w:rsidRPr="00B42A0D">
        <w:rPr>
          <w:lang w:val="en-US"/>
        </w:rPr>
        <w:t>, additional array manipulation functions, support for the JSON object encoding format, and a strict mode that provides enhanced error checking and program security.</w:t>
      </w:r>
    </w:p>
    <w:p w14:paraId="65056F61" w14:textId="77777777" w:rsidR="00365C38" w:rsidRDefault="0040057E" w:rsidP="00990F07">
      <w:pPr>
        <w:rPr>
          <w:lang w:val="en-US"/>
        </w:rPr>
      </w:pPr>
      <w:r>
        <w:rPr>
          <w:lang w:val="en-US"/>
        </w:rPr>
        <w:t xml:space="preserve">The </w:t>
      </w:r>
      <w:r w:rsidR="00365C38">
        <w:rPr>
          <w:lang w:val="en-US"/>
        </w:rPr>
        <w:t xml:space="preserve">edition 5.1 of the ECMAScript Standard </w:t>
      </w:r>
      <w:r>
        <w:rPr>
          <w:lang w:val="en-US"/>
        </w:rPr>
        <w:t>has been</w:t>
      </w:r>
      <w:r w:rsidR="00365C38">
        <w:rPr>
          <w:lang w:val="en-US"/>
        </w:rPr>
        <w:t xml:space="preserve"> fully aligned with</w:t>
      </w:r>
      <w:r>
        <w:rPr>
          <w:lang w:val="en-US"/>
        </w:rPr>
        <w:t xml:space="preserve"> the</w:t>
      </w:r>
      <w:r w:rsidR="00365C38">
        <w:rPr>
          <w:lang w:val="en-US"/>
        </w:rPr>
        <w:t xml:space="preserve"> </w:t>
      </w:r>
      <w:r w:rsidR="001825F8">
        <w:rPr>
          <w:lang w:val="en-US"/>
        </w:rPr>
        <w:t>third edition of</w:t>
      </w:r>
      <w:r w:rsidR="00365C38">
        <w:rPr>
          <w:lang w:val="en-US"/>
        </w:rPr>
        <w:t xml:space="preserve"> the international standard ISO/IEC 16262:2011.</w:t>
      </w:r>
    </w:p>
    <w:p w14:paraId="1C8EB601" w14:textId="77777777" w:rsidR="0040057E" w:rsidRDefault="0040057E" w:rsidP="00990F07">
      <w:pPr>
        <w:rPr>
          <w:lang w:val="en-US"/>
        </w:rPr>
      </w:pPr>
      <w:r>
        <w:rPr>
          <w:lang w:val="en-US"/>
        </w:rPr>
        <w:t>This present sixth edition of the Standard………</w:t>
      </w:r>
    </w:p>
    <w:p w14:paraId="29E90F12" w14:textId="77777777" w:rsidR="00990F07" w:rsidRDefault="00990F07" w:rsidP="00990F07">
      <w:r>
        <w:rPr>
          <w:lang w:val="en-US"/>
        </w:rPr>
        <w:t xml:space="preserve">ECMAScript is a vibrant language and the evolution of the language is not complete. Significant </w:t>
      </w:r>
      <w:r w:rsidRPr="00FF4073">
        <w:rPr>
          <w:lang w:val="en-US"/>
        </w:rPr>
        <w:t xml:space="preserve">technical enhancement will continue </w:t>
      </w:r>
      <w:r>
        <w:rPr>
          <w:lang w:val="en-US"/>
        </w:rPr>
        <w:t>with</w:t>
      </w:r>
      <w:r w:rsidRPr="00FF4073">
        <w:rPr>
          <w:lang w:val="en-US"/>
        </w:rPr>
        <w:t xml:space="preserve"> future editions of this specification.</w:t>
      </w:r>
    </w:p>
    <w:p w14:paraId="6CF3DCAF" w14:textId="77777777" w:rsidR="00990F07" w:rsidRDefault="00990F07" w:rsidP="00990F07"/>
    <w:p w14:paraId="626619C9" w14:textId="77777777" w:rsidR="00990F07" w:rsidRDefault="00990F07" w:rsidP="00990F07"/>
    <w:p w14:paraId="01F829BC" w14:textId="77777777" w:rsidR="00990F07" w:rsidRDefault="00990F07" w:rsidP="00990F07"/>
    <w:p w14:paraId="2865D27C" w14:textId="77777777" w:rsidR="00990F07" w:rsidRDefault="00990F07" w:rsidP="00990F07">
      <w:pPr>
        <w:pStyle w:val="M0"/>
      </w:pPr>
      <w:r>
        <w:t xml:space="preserve">This Ecma Standard has been adopted by the General Assembly of </w:t>
      </w:r>
      <w:r w:rsidR="006A4840">
        <w:t>&lt;month&gt;</w:t>
      </w:r>
      <w:r w:rsidR="000B1504">
        <w:t xml:space="preserve"> </w:t>
      </w:r>
      <w:r w:rsidR="006A4840">
        <w:t>&lt;year&gt;</w:t>
      </w:r>
      <w:r>
        <w:t>.</w:t>
      </w:r>
    </w:p>
    <w:p w14:paraId="6548B9EF" w14:textId="77777777" w:rsidR="0012311B" w:rsidRDefault="0012311B" w:rsidP="00A45072"/>
    <w:p w14:paraId="32120355" w14:textId="77777777" w:rsidR="004F385F" w:rsidRDefault="004F385F" w:rsidP="00A45072"/>
    <w:p w14:paraId="781690DE" w14:textId="77777777" w:rsidR="00E7049F" w:rsidRDefault="00E7049F" w:rsidP="00E7049F"/>
    <w:p w14:paraId="14C08F4F" w14:textId="77777777" w:rsidR="00E7049F" w:rsidRDefault="00E7049F" w:rsidP="00E7049F">
      <w:pPr>
        <w:pStyle w:val="M0"/>
        <w:pBdr>
          <w:top w:val="single" w:sz="4" w:space="1" w:color="auto"/>
          <w:left w:val="single" w:sz="4" w:space="4" w:color="auto"/>
          <w:bottom w:val="single" w:sz="4" w:space="1" w:color="auto"/>
          <w:right w:val="single" w:sz="4" w:space="4" w:color="auto"/>
        </w:pBdr>
        <w:rPr>
          <w:i/>
        </w:rPr>
      </w:pPr>
      <w:r>
        <w:rPr>
          <w:i/>
        </w:rPr>
        <w:t>"DISCLAIMER</w:t>
      </w:r>
    </w:p>
    <w:p w14:paraId="3A468A83" w14:textId="77777777" w:rsidR="00E7049F" w:rsidRDefault="00E7049F" w:rsidP="00E7049F">
      <w:pPr>
        <w:pStyle w:val="M0"/>
        <w:pBdr>
          <w:top w:val="single" w:sz="4" w:space="1" w:color="auto"/>
          <w:left w:val="single" w:sz="4" w:space="4" w:color="auto"/>
          <w:bottom w:val="single" w:sz="4" w:space="1" w:color="auto"/>
          <w:right w:val="single" w:sz="4" w:space="4" w:color="auto"/>
        </w:pBdr>
        <w:rPr>
          <w:i/>
        </w:rPr>
      </w:pPr>
      <w:r>
        <w:rPr>
          <w:i/>
        </w:rPr>
        <w:t>This draft document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Ecma International, except as needed for the purpose of developing any document or deliverable produced by Ecma International.</w:t>
      </w:r>
    </w:p>
    <w:p w14:paraId="3F3CA200" w14:textId="77777777" w:rsidR="00E7049F" w:rsidRDefault="00E7049F" w:rsidP="00E7049F">
      <w:pPr>
        <w:pStyle w:val="M0"/>
        <w:pBdr>
          <w:top w:val="single" w:sz="4" w:space="1" w:color="auto"/>
          <w:left w:val="single" w:sz="4" w:space="4" w:color="auto"/>
          <w:bottom w:val="single" w:sz="4" w:space="1" w:color="auto"/>
          <w:right w:val="single" w:sz="4" w:space="4" w:color="auto"/>
        </w:pBdr>
        <w:rPr>
          <w:i/>
        </w:rPr>
      </w:pPr>
      <w:r>
        <w:rPr>
          <w:i/>
        </w:rPr>
        <w:t>This disclaimer is valid only prior to final version of this document. After approval all rights on the standard are reserved by Ecma International.</w:t>
      </w:r>
    </w:p>
    <w:p w14:paraId="141FAEBF" w14:textId="77777777" w:rsidR="00E7049F" w:rsidRDefault="00E7049F" w:rsidP="00E7049F">
      <w:pPr>
        <w:pStyle w:val="M0"/>
        <w:pBdr>
          <w:top w:val="single" w:sz="4" w:space="1" w:color="auto"/>
          <w:left w:val="single" w:sz="4" w:space="4" w:color="auto"/>
          <w:bottom w:val="single" w:sz="4" w:space="1" w:color="auto"/>
          <w:right w:val="single" w:sz="4" w:space="4" w:color="auto"/>
        </w:pBdr>
        <w:rPr>
          <w:i/>
        </w:rPr>
      </w:pPr>
      <w:r>
        <w:rPr>
          <w:i/>
        </w:rPr>
        <w:t>The limited permissions are granted through the standardization phase and will not be revoked by Ecma International or its successors or assigns during this time.</w:t>
      </w:r>
    </w:p>
    <w:p w14:paraId="1E7F9993" w14:textId="77777777" w:rsidR="00E7049F" w:rsidRDefault="00E7049F" w:rsidP="00E7049F">
      <w:pPr>
        <w:pBdr>
          <w:top w:val="single" w:sz="4" w:space="1" w:color="auto"/>
          <w:left w:val="single" w:sz="4" w:space="4" w:color="auto"/>
          <w:bottom w:val="single" w:sz="4" w:space="1" w:color="auto"/>
          <w:right w:val="single" w:sz="4" w:space="4" w:color="auto"/>
        </w:pBdr>
      </w:pPr>
      <w:r>
        <w:rPr>
          <w:i/>
        </w:rPr>
        <w:t>This document and the information contained herein is provided on an "AS IS" basis and ECMA INTERNATIONAL DISCLAIMS ALL WARRANTIES, EXPRESS OR IMPLIED, INCLUDING BUT NOT LIMITED TO ANY WARRANTY THAT THE USE OF THE INFORMATION HEREIN WILL NOT INFRINGE ANY OWNERSHIP RIGHTS OR ANY IMPLIED WARRANTIES OF MERCHANTABILITY OR FITNESS FOR A PARTICULAR PURPOSE."</w:t>
      </w:r>
    </w:p>
    <w:p w14:paraId="20335B1F" w14:textId="77777777" w:rsidR="00E7049F" w:rsidRDefault="00E7049F" w:rsidP="00E7049F"/>
    <w:p w14:paraId="6D3B6902" w14:textId="77777777" w:rsidR="000B1504" w:rsidRDefault="000B1504" w:rsidP="003E745B"/>
    <w:p w14:paraId="1B386D23" w14:textId="77777777" w:rsidR="000B1504" w:rsidRPr="003E745B" w:rsidRDefault="000B1504" w:rsidP="003E745B"/>
    <w:p w14:paraId="5EBF917C" w14:textId="77777777" w:rsidR="003E745B" w:rsidRDefault="003E745B">
      <w:pPr>
        <w:sectPr w:rsidR="003E745B" w:rsidSect="006E638D">
          <w:headerReference w:type="even" r:id="rId15"/>
          <w:headerReference w:type="default" r:id="rId16"/>
          <w:footerReference w:type="even" r:id="rId17"/>
          <w:footerReference w:type="default" r:id="rId18"/>
          <w:headerReference w:type="first" r:id="rId19"/>
          <w:footerReference w:type="first" r:id="rId20"/>
          <w:pgSz w:w="11906" w:h="16838"/>
          <w:pgMar w:top="1083" w:right="737" w:bottom="567" w:left="850" w:header="851" w:footer="283" w:gutter="567"/>
          <w:pgNumType w:fmt="lowerRoman" w:start="1"/>
          <w:cols w:space="720"/>
          <w:docGrid w:linePitch="272"/>
        </w:sectPr>
      </w:pPr>
    </w:p>
    <w:p w14:paraId="763D1D9B" w14:textId="77777777" w:rsidR="00990F07" w:rsidRDefault="00990F07" w:rsidP="003E745B">
      <w:pPr>
        <w:pStyle w:val="zzSTDTitle"/>
        <w:rPr>
          <w:noProof/>
          <w:color w:val="auto"/>
          <w:lang w:val="en-US"/>
        </w:rPr>
      </w:pPr>
      <w:r>
        <w:rPr>
          <w:noProof/>
          <w:color w:val="auto"/>
          <w:lang w:val="en-US"/>
        </w:rPr>
        <w:t>ECMAScript Language Specification</w:t>
      </w:r>
    </w:p>
    <w:p w14:paraId="21A5C22A" w14:textId="77777777" w:rsidR="004C02EF" w:rsidRPr="003A0C3A" w:rsidRDefault="004C02EF" w:rsidP="004C02EF">
      <w:pPr>
        <w:pStyle w:val="1"/>
        <w:tabs>
          <w:tab w:val="clear" w:pos="560"/>
        </w:tabs>
        <w:ind w:hanging="11"/>
      </w:pPr>
      <w:bookmarkStart w:id="2" w:name="_Toc276630915"/>
      <w:bookmarkStart w:id="3" w:name="_Toc153968304"/>
      <w:r w:rsidRPr="003A0C3A">
        <w:t>Scope</w:t>
      </w:r>
      <w:bookmarkEnd w:id="2"/>
      <w:bookmarkEnd w:id="3"/>
    </w:p>
    <w:p w14:paraId="6F168CA9" w14:textId="77777777" w:rsidR="004C02EF" w:rsidRDefault="004C02EF" w:rsidP="004C02EF">
      <w:r w:rsidRPr="00FD14B5">
        <w:rPr>
          <w:rFonts w:eastAsia="Arial Unicode MS"/>
        </w:rPr>
        <w:t>This Standard defines the ECMAScript scripting language.</w:t>
      </w:r>
    </w:p>
    <w:p w14:paraId="4F1F3391" w14:textId="77777777" w:rsidR="004C02EF" w:rsidRPr="009655CC" w:rsidRDefault="004C02EF" w:rsidP="004C02EF">
      <w:pPr>
        <w:pStyle w:val="1"/>
        <w:tabs>
          <w:tab w:val="clear" w:pos="560"/>
        </w:tabs>
        <w:ind w:hanging="11"/>
      </w:pPr>
      <w:bookmarkStart w:id="4" w:name="_Toc523562844"/>
      <w:bookmarkStart w:id="5" w:name="_Toc525704996"/>
      <w:bookmarkStart w:id="6" w:name="_Toc213731291"/>
      <w:bookmarkStart w:id="7" w:name="_Toc276630916"/>
      <w:bookmarkStart w:id="8" w:name="_Toc153968305"/>
      <w:r w:rsidRPr="009655CC">
        <w:t>Conformance</w:t>
      </w:r>
      <w:bookmarkEnd w:id="4"/>
      <w:bookmarkEnd w:id="5"/>
      <w:bookmarkEnd w:id="6"/>
      <w:bookmarkEnd w:id="7"/>
      <w:bookmarkEnd w:id="8"/>
    </w:p>
    <w:p w14:paraId="7B0A2B65" w14:textId="77777777" w:rsidR="004C02EF" w:rsidRPr="00FD14B5" w:rsidRDefault="004C02EF" w:rsidP="004C02EF">
      <w:pPr>
        <w:rPr>
          <w:rFonts w:eastAsia="Arial Unicode MS"/>
        </w:rPr>
      </w:pPr>
      <w:r w:rsidRPr="00FD14B5">
        <w:rPr>
          <w:rFonts w:eastAsia="Arial Unicode MS"/>
        </w:rPr>
        <w:t>A conforming implementation of ECMAScript must provide and support all the types, values, objects, properties, functions, and program syntax and semantics described in this specification.</w:t>
      </w:r>
    </w:p>
    <w:p w14:paraId="502FCD35" w14:textId="77777777" w:rsidR="004C02EF" w:rsidRPr="00FD14B5" w:rsidRDefault="004C02EF" w:rsidP="004C02EF">
      <w:pPr>
        <w:rPr>
          <w:rFonts w:eastAsia="Arial Unicode MS"/>
        </w:rPr>
      </w:pPr>
      <w:r w:rsidRPr="00FD14B5">
        <w:rPr>
          <w:rFonts w:eastAsia="Arial Unicode MS"/>
        </w:rPr>
        <w:t xml:space="preserve">A conforming implementation of this </w:t>
      </w:r>
      <w:r>
        <w:rPr>
          <w:rFonts w:eastAsia="Arial Unicode MS"/>
        </w:rPr>
        <w:t>S</w:t>
      </w:r>
      <w:r w:rsidRPr="00FD14B5">
        <w:rPr>
          <w:rFonts w:eastAsia="Arial Unicode MS"/>
        </w:rPr>
        <w:t>tandard shall interpret characters in conformance with the Unicode Standard, Version 3.0 or later and ISO/IEC 10646-1 with either UCS-2 or UTF-16 as the adopted encoding form, implementation level 3. If the adopted ISO/IEC 10646-1 subset is not otherwise specified, it is presumed to be the BMP subset, collection 300. If the adopted encoding form is not otherwise specified, it presumed to be the UTF-16 encoding form.</w:t>
      </w:r>
    </w:p>
    <w:p w14:paraId="54E04C7C" w14:textId="77777777" w:rsidR="004C02EF" w:rsidRPr="00FD14B5" w:rsidRDefault="004C02EF" w:rsidP="004C02EF">
      <w:pPr>
        <w:rPr>
          <w:rFonts w:eastAsia="Arial Unicode MS"/>
        </w:rPr>
      </w:pPr>
      <w:r w:rsidRPr="00FD14B5">
        <w:rPr>
          <w:rFonts w:eastAsia="Arial Unicode MS"/>
        </w:rPr>
        <w:t>A conforming implementation of ECMAScript is permitted to provide additional types, values, objects, properties, and functions beyond those described in this specification. In particular, a conforming implementation of ECMAScript is permitted to provide properties not described in this specification, and values for those properties, for objects that are described in this specification.</w:t>
      </w:r>
    </w:p>
    <w:p w14:paraId="3BE30FE8" w14:textId="77777777" w:rsidR="004C02EF" w:rsidRDefault="004C02EF" w:rsidP="004C02EF">
      <w:pPr>
        <w:rPr>
          <w:rFonts w:eastAsia="Arial Unicode MS"/>
        </w:rPr>
      </w:pPr>
      <w:r w:rsidRPr="00FD14B5">
        <w:rPr>
          <w:rFonts w:eastAsia="Arial Unicode MS"/>
        </w:rPr>
        <w:t>A conforming implementation of ECMAScript is permitted to support program and regular expression syntax not described in this specification. In particular, a conforming implementation of ECMAScript is permitted to support program syntax that makes use of the “future reserved words” listed in 7.</w:t>
      </w:r>
      <w:r>
        <w:rPr>
          <w:rFonts w:eastAsia="Arial Unicode MS"/>
        </w:rPr>
        <w:t>6.1.2</w:t>
      </w:r>
      <w:r w:rsidRPr="00FD14B5">
        <w:rPr>
          <w:rFonts w:eastAsia="Arial Unicode MS"/>
        </w:rPr>
        <w:t xml:space="preserve"> of this specification.</w:t>
      </w:r>
    </w:p>
    <w:p w14:paraId="10E60F7A" w14:textId="77777777" w:rsidR="004C02EF" w:rsidRPr="00080CAD" w:rsidRDefault="004C02EF" w:rsidP="004C02EF">
      <w:pPr>
        <w:pStyle w:val="1"/>
        <w:tabs>
          <w:tab w:val="clear" w:pos="560"/>
        </w:tabs>
        <w:ind w:hanging="11"/>
      </w:pPr>
      <w:bookmarkStart w:id="9" w:name="_Toc276630917"/>
      <w:bookmarkStart w:id="10" w:name="_Toc153968306"/>
      <w:r w:rsidRPr="00080CAD">
        <w:t>Normative references</w:t>
      </w:r>
      <w:bookmarkEnd w:id="9"/>
      <w:bookmarkEnd w:id="10"/>
    </w:p>
    <w:p w14:paraId="64EC66C7" w14:textId="77777777" w:rsidR="004C02EF" w:rsidRDefault="004C02EF" w:rsidP="004C02EF">
      <w:pPr>
        <w:keepNext/>
        <w:keepLines/>
      </w:pPr>
      <w:r>
        <w:t>The following referenced documents are indispensable for the application of this document. For dated references, only the edition cited applies. For undated references, the latest edition of the referenced document (including any amendments) applies.</w:t>
      </w:r>
    </w:p>
    <w:p w14:paraId="5C2FC79E" w14:textId="77777777" w:rsidR="004C02EF" w:rsidRDefault="004C02EF" w:rsidP="004C02EF">
      <w:pPr>
        <w:pStyle w:val="RefNorm"/>
        <w:spacing w:line="230" w:lineRule="exact"/>
        <w:rPr>
          <w:i/>
        </w:rPr>
      </w:pPr>
      <w:bookmarkStart w:id="11" w:name="_Toc136940934"/>
      <w:bookmarkStart w:id="12" w:name="_Toc136941001"/>
      <w:bookmarkStart w:id="13" w:name="_Toc136941270"/>
      <w:bookmarkStart w:id="14" w:name="_Toc136941398"/>
      <w:bookmarkStart w:id="15" w:name="_Toc136949347"/>
      <w:bookmarkStart w:id="16" w:name="_Toc141029224"/>
      <w:r w:rsidRPr="000171B7">
        <w:t>ISO/IEC</w:t>
      </w:r>
      <w:r>
        <w:t> 9899:1996</w:t>
      </w:r>
      <w:r w:rsidRPr="00FD14B5">
        <w:rPr>
          <w:i/>
        </w:rPr>
        <w:t>,</w:t>
      </w:r>
      <w:bookmarkEnd w:id="11"/>
      <w:bookmarkEnd w:id="12"/>
      <w:bookmarkEnd w:id="13"/>
      <w:bookmarkEnd w:id="14"/>
      <w:bookmarkEnd w:id="15"/>
      <w:bookmarkEnd w:id="16"/>
      <w:r w:rsidRPr="00FD14B5">
        <w:rPr>
          <w:i/>
        </w:rPr>
        <w:t xml:space="preserve"> Programming Languages – C, including amendment 1 and technical corrigenda 1 and 2</w:t>
      </w:r>
    </w:p>
    <w:p w14:paraId="3009E4BF" w14:textId="77777777" w:rsidR="004C02EF" w:rsidRDefault="004C02EF" w:rsidP="004C02EF">
      <w:pPr>
        <w:pStyle w:val="RefNorm"/>
        <w:spacing w:line="230" w:lineRule="exact"/>
        <w:rPr>
          <w:i/>
        </w:rPr>
      </w:pPr>
      <w:r w:rsidRPr="000171B7">
        <w:t>ISO/IEC</w:t>
      </w:r>
      <w:r>
        <w:t> 10646-1:1993</w:t>
      </w:r>
      <w:r w:rsidRPr="00FD14B5">
        <w:rPr>
          <w:i/>
        </w:rPr>
        <w:t>, Information Technology – Universal Multiple-Octet Coded Character Set (UCS) plus its amendments and corrigenda</w:t>
      </w:r>
    </w:p>
    <w:p w14:paraId="06993FE4" w14:textId="77777777" w:rsidR="004C02EF" w:rsidRDefault="004C02EF" w:rsidP="004C02EF">
      <w:pPr>
        <w:pStyle w:val="1"/>
        <w:numPr>
          <w:ilvl w:val="0"/>
          <w:numId w:val="0"/>
        </w:numPr>
      </w:pPr>
      <w:bookmarkStart w:id="17" w:name="_Toc276630918"/>
      <w:bookmarkStart w:id="18" w:name="_Toc153968307"/>
      <w:r>
        <w:t>4</w:t>
      </w:r>
      <w:r>
        <w:tab/>
        <w:t>Overview</w:t>
      </w:r>
      <w:bookmarkEnd w:id="17"/>
      <w:bookmarkEnd w:id="18"/>
    </w:p>
    <w:p w14:paraId="4034D2C3" w14:textId="77777777" w:rsidR="004C02EF" w:rsidRPr="00224D29" w:rsidRDefault="004C02EF" w:rsidP="004C02EF">
      <w:r w:rsidRPr="00224D29">
        <w:t>This section contains a non-normative overview of the ECMAScript language.</w:t>
      </w:r>
    </w:p>
    <w:p w14:paraId="458660E0" w14:textId="77777777" w:rsidR="004C02EF" w:rsidRDefault="004C02EF" w:rsidP="004C02EF">
      <w:r>
        <w:t xml:space="preserve">ECMAScript is an object-oriented programming language for performing computations and manipulating computational objects within a host environment. ECMAScript as defined here is not intended to be computationally self-sufficient; indeed, there are no provisions in this specification for input of external data or output of computed results. Instead, it is expected that the computational environment of an ECMAScript program will provide not only the objects and other facilities described in this specification but also certain environment-specific </w:t>
      </w:r>
      <w:r>
        <w:rPr>
          <w:i/>
        </w:rPr>
        <w:t xml:space="preserve">host </w:t>
      </w:r>
      <w:r>
        <w:t>objects, whose description and behaviour are beyond the scope of this specification except to indicate that they may provide certain properties that can be accessed and certain functions that can be called from an ECMAScript program.</w:t>
      </w:r>
    </w:p>
    <w:p w14:paraId="4F3F49A4" w14:textId="77777777" w:rsidR="004C02EF" w:rsidRDefault="004C02EF" w:rsidP="004C02EF">
      <w:r>
        <w:t xml:space="preserve">A </w:t>
      </w:r>
      <w:r>
        <w:rPr>
          <w:b/>
          <w:i/>
        </w:rPr>
        <w:t>scripting language</w:t>
      </w:r>
      <w:r>
        <w:t xml:space="preserve"> is a programming language that is used to manipulate, customise, and automate the facilities of an existing system. In such systems, useful functionality is already available through a user interface, and the scripting language is a mechanism for exposing that functionality to program control. In this way, the existing system is said to provide a host environment of objects and facilities, which completes the capabilities of the scripting language. A scripting language is intended for use by both professional and non-professional programmers.</w:t>
      </w:r>
    </w:p>
    <w:p w14:paraId="49F8F15E" w14:textId="77777777" w:rsidR="004C02EF" w:rsidRDefault="004C02EF" w:rsidP="004C02EF">
      <w:r>
        <w:t xml:space="preserve">ECMAScript was originally designed to be a </w:t>
      </w:r>
      <w:r>
        <w:rPr>
          <w:b/>
          <w:i/>
        </w:rPr>
        <w:t>Web scripting language</w:t>
      </w:r>
      <w:r>
        <w:t>, providing a mechanism to enliven Web pages in browsers and to perform server computation as part of a Web-based client-server architecture. ECMAScript can provide core scripting capabilities for a variety of host environments, and therefore the core scripting language is specified in this document apart from any particular host environment.</w:t>
      </w:r>
    </w:p>
    <w:p w14:paraId="6E50865A" w14:textId="77777777" w:rsidR="004C02EF" w:rsidRDefault="004C02EF" w:rsidP="004C02EF">
      <w:r>
        <w:t>Some of the facilities of ECMAScript are similar to those used in other programming languages; in particular Java</w:t>
      </w:r>
      <w:r>
        <w:sym w:font="Symbol" w:char="F0E4"/>
      </w:r>
      <w:r>
        <w:t>, Self, and Scheme as described in:</w:t>
      </w:r>
    </w:p>
    <w:p w14:paraId="223F176B" w14:textId="77777777" w:rsidR="004C02EF" w:rsidRDefault="004C02EF" w:rsidP="004C02EF">
      <w:r>
        <w:t>Gosling, James, Bill Joy and Guy Steele. The Java</w:t>
      </w:r>
      <w:r>
        <w:rPr>
          <w:vertAlign w:val="superscript"/>
        </w:rPr>
        <w:sym w:font="Symbol" w:char="F0D4"/>
      </w:r>
      <w:r>
        <w:t xml:space="preserve"> Language Specification. Addison Wesley Publishing Co., 1996.</w:t>
      </w:r>
    </w:p>
    <w:p w14:paraId="69722CED" w14:textId="77777777" w:rsidR="004C02EF" w:rsidRDefault="004C02EF" w:rsidP="004C02EF">
      <w:r>
        <w:t>Ungar, David, and Smith, Randall B. Self: The Power of Simplicity. OOPSLA '87 Conference Proceedings, pp. 227–241, Orlando, FL, October 1987.</w:t>
      </w:r>
    </w:p>
    <w:p w14:paraId="5C325DC2" w14:textId="77777777" w:rsidR="004C02EF" w:rsidRDefault="004C02EF" w:rsidP="004C02EF">
      <w:r w:rsidRPr="00BF65AA">
        <w:t>IEEE Standard for the Scheme Programming Language. IEEE Std 1178-1990.</w:t>
      </w:r>
    </w:p>
    <w:p w14:paraId="1343B744" w14:textId="77777777" w:rsidR="004C02EF" w:rsidRDefault="004C02EF" w:rsidP="004C02EF">
      <w:pPr>
        <w:pStyle w:val="20"/>
        <w:numPr>
          <w:ilvl w:val="0"/>
          <w:numId w:val="0"/>
        </w:numPr>
      </w:pPr>
      <w:bookmarkStart w:id="19" w:name="_Toc276630919"/>
      <w:bookmarkStart w:id="20" w:name="_Toc153968308"/>
      <w:r>
        <w:t>4.1</w:t>
      </w:r>
      <w:r>
        <w:tab/>
        <w:t>Web Scripting</w:t>
      </w:r>
      <w:bookmarkEnd w:id="19"/>
      <w:bookmarkEnd w:id="20"/>
    </w:p>
    <w:p w14:paraId="27DA72BD" w14:textId="77777777" w:rsidR="004C02EF" w:rsidRDefault="004C02EF" w:rsidP="004C02EF">
      <w:r>
        <w:t>A web browser provides an ECMAScript host environment for client-side computation including, for instance, objects that represent windows, menus, pop-ups, dialog boxes, text areas, anchors, frames, history, cookies, and input/output. Further, the host environment provides a means to attach scripting code to events such as change of focus, page and image loading, unloading, error and abort, selection, form submission, and mouse actions. Scripting code appears within the HTML and the displayed page is a combination of user interface elements and fixed and computed text and images. The scripting code is reactive to user interaction and there is no need for a main program.</w:t>
      </w:r>
    </w:p>
    <w:p w14:paraId="027077A2" w14:textId="77777777" w:rsidR="004C02EF" w:rsidRDefault="004C02EF" w:rsidP="004C02EF">
      <w:r>
        <w:t>A web server provides a different host environment for server-side computation including objects representing requests, clients, and files; and mechanisms to lock and share data. By using browser-side and server-side scripting together, it is possible to distribute computation between the client and server while providing a customised user interface for a Web-based application.</w:t>
      </w:r>
    </w:p>
    <w:p w14:paraId="2FAA3375" w14:textId="77777777" w:rsidR="004C02EF" w:rsidRDefault="004C02EF" w:rsidP="004C02EF">
      <w:r>
        <w:t>Each Web browser and server that supports ECMAScript supplies its own host environment, completing the ECMAScript execution environment.</w:t>
      </w:r>
    </w:p>
    <w:p w14:paraId="2F84CC6D" w14:textId="77777777" w:rsidR="004C02EF" w:rsidRDefault="004C02EF" w:rsidP="004C02EF">
      <w:pPr>
        <w:pStyle w:val="20"/>
        <w:numPr>
          <w:ilvl w:val="0"/>
          <w:numId w:val="0"/>
        </w:numPr>
      </w:pPr>
      <w:bookmarkStart w:id="21" w:name="_Toc276630920"/>
      <w:bookmarkStart w:id="22" w:name="_Toc153968309"/>
      <w:r>
        <w:t>4.2</w:t>
      </w:r>
      <w:r>
        <w:tab/>
        <w:t>Language Overview</w:t>
      </w:r>
      <w:bookmarkEnd w:id="21"/>
      <w:bookmarkEnd w:id="22"/>
    </w:p>
    <w:p w14:paraId="14A32F91" w14:textId="77777777" w:rsidR="004C02EF" w:rsidRDefault="004C02EF" w:rsidP="004C02EF">
      <w:r>
        <w:t>The following is an informal overview of ECMAScript—not all parts of the language are described. This overview is not part of the standard proper.</w:t>
      </w:r>
    </w:p>
    <w:p w14:paraId="53648978" w14:textId="77777777" w:rsidR="004C02EF" w:rsidRDefault="004C02EF" w:rsidP="004C02EF">
      <w:r>
        <w:t xml:space="preserve">ECMAScript is object-based: basic language and host facilities are provided by objects, and an ECMAScript program is a cluster of communicating objects. An ECMAScript </w:t>
      </w:r>
      <w:r>
        <w:rPr>
          <w:b/>
          <w:i/>
        </w:rPr>
        <w:t>object</w:t>
      </w:r>
      <w:r>
        <w:t xml:space="preserve"> is a collection of </w:t>
      </w:r>
      <w:r>
        <w:rPr>
          <w:b/>
          <w:i/>
        </w:rPr>
        <w:t>properties</w:t>
      </w:r>
      <w:r>
        <w:t xml:space="preserve"> each with zero or more </w:t>
      </w:r>
      <w:r>
        <w:rPr>
          <w:b/>
          <w:i/>
        </w:rPr>
        <w:t>attributes</w:t>
      </w:r>
      <w:r>
        <w:t xml:space="preserve"> that determine how each property can be used—for example, when the Writable attribute for a property is set to </w:t>
      </w:r>
      <w:r>
        <w:rPr>
          <w:b/>
        </w:rPr>
        <w:t>false</w:t>
      </w:r>
      <w:r>
        <w:t xml:space="preserve">, any attempt by executed ECMAScript code to change the value of the property fails. Properties are containers that hold other objects, </w:t>
      </w:r>
      <w:r>
        <w:rPr>
          <w:b/>
          <w:i/>
        </w:rPr>
        <w:t>primitive values</w:t>
      </w:r>
      <w:r>
        <w:t xml:space="preserve">, or </w:t>
      </w:r>
      <w:r>
        <w:rPr>
          <w:b/>
          <w:i/>
        </w:rPr>
        <w:t>functions</w:t>
      </w:r>
      <w:r>
        <w:t xml:space="preserve">. A primitive value is a member of one of the following built-in types: </w:t>
      </w:r>
      <w:r>
        <w:rPr>
          <w:b/>
        </w:rPr>
        <w:t>Undefined</w:t>
      </w:r>
      <w:r>
        <w:t xml:space="preserve">, </w:t>
      </w:r>
      <w:r>
        <w:rPr>
          <w:b/>
        </w:rPr>
        <w:t>Null</w:t>
      </w:r>
      <w:r>
        <w:t xml:space="preserve">, </w:t>
      </w:r>
      <w:r>
        <w:rPr>
          <w:b/>
        </w:rPr>
        <w:t>Boolean</w:t>
      </w:r>
      <w:r>
        <w:t xml:space="preserve">, </w:t>
      </w:r>
      <w:r>
        <w:rPr>
          <w:b/>
        </w:rPr>
        <w:t>Number</w:t>
      </w:r>
      <w:r>
        <w:t xml:space="preserve">, and </w:t>
      </w:r>
      <w:r>
        <w:rPr>
          <w:b/>
        </w:rPr>
        <w:t>String</w:t>
      </w:r>
      <w:r>
        <w:t xml:space="preserve">; an object is a member of the remaining built-in type </w:t>
      </w:r>
      <w:r>
        <w:rPr>
          <w:b/>
        </w:rPr>
        <w:t>Object</w:t>
      </w:r>
      <w:r>
        <w:t xml:space="preserve">; and a function is a callable object. A function that is associated with an object via a property is a </w:t>
      </w:r>
      <w:r w:rsidRPr="00D66DDF">
        <w:rPr>
          <w:b/>
          <w:i/>
        </w:rPr>
        <w:t>method</w:t>
      </w:r>
      <w:r>
        <w:t>.</w:t>
      </w:r>
    </w:p>
    <w:p w14:paraId="52FA987C" w14:textId="77777777" w:rsidR="004C02EF" w:rsidRDefault="004C02EF" w:rsidP="004C02EF">
      <w:r>
        <w:t xml:space="preserve">ECMAScript defines a collection of </w:t>
      </w:r>
      <w:r>
        <w:rPr>
          <w:b/>
          <w:i/>
        </w:rPr>
        <w:t>built-in objects</w:t>
      </w:r>
      <w:r>
        <w:t xml:space="preserve"> that round out the definition of ECMAScript entities. These built-in objects include the </w:t>
      </w:r>
      <w:r w:rsidRPr="00E00A15">
        <w:t>global</w:t>
      </w:r>
      <w:r>
        <w:t xml:space="preserve"> object, the </w:t>
      </w:r>
      <w:r>
        <w:rPr>
          <w:b/>
        </w:rPr>
        <w:t>Object</w:t>
      </w:r>
      <w:r>
        <w:t xml:space="preserve"> object, the </w:t>
      </w:r>
      <w:r>
        <w:rPr>
          <w:b/>
        </w:rPr>
        <w:t>Function</w:t>
      </w:r>
      <w:r>
        <w:t xml:space="preserve"> object, the </w:t>
      </w:r>
      <w:r>
        <w:rPr>
          <w:b/>
        </w:rPr>
        <w:t>Array</w:t>
      </w:r>
      <w:r>
        <w:t xml:space="preserve"> object, the </w:t>
      </w:r>
      <w:r>
        <w:rPr>
          <w:b/>
        </w:rPr>
        <w:t>String</w:t>
      </w:r>
      <w:r>
        <w:t xml:space="preserve"> object, the </w:t>
      </w:r>
      <w:r>
        <w:rPr>
          <w:b/>
        </w:rPr>
        <w:t>Boolean</w:t>
      </w:r>
      <w:r>
        <w:t xml:space="preserve"> object, the </w:t>
      </w:r>
      <w:r>
        <w:rPr>
          <w:b/>
        </w:rPr>
        <w:t>Number</w:t>
      </w:r>
      <w:r>
        <w:t xml:space="preserve"> object, the </w:t>
      </w:r>
      <w:r>
        <w:rPr>
          <w:b/>
        </w:rPr>
        <w:t>Math</w:t>
      </w:r>
      <w:r>
        <w:t xml:space="preserve"> object, the </w:t>
      </w:r>
      <w:r>
        <w:rPr>
          <w:b/>
        </w:rPr>
        <w:t>Date</w:t>
      </w:r>
      <w:r>
        <w:t xml:space="preserve"> object, the </w:t>
      </w:r>
      <w:r>
        <w:rPr>
          <w:b/>
        </w:rPr>
        <w:t>RegExp</w:t>
      </w:r>
      <w:r>
        <w:t xml:space="preserve"> object, the </w:t>
      </w:r>
      <w:r w:rsidRPr="00453EE0">
        <w:rPr>
          <w:b/>
        </w:rPr>
        <w:t>JSON</w:t>
      </w:r>
      <w:r>
        <w:t xml:space="preserve"> object, and the Error objects </w:t>
      </w:r>
      <w:r>
        <w:rPr>
          <w:b/>
        </w:rPr>
        <w:t>Error, EvalError</w:t>
      </w:r>
      <w:r>
        <w:t xml:space="preserve">, </w:t>
      </w:r>
      <w:r>
        <w:rPr>
          <w:b/>
        </w:rPr>
        <w:t xml:space="preserve">RangeError, ReferenceError, SyntaxError, TypeError </w:t>
      </w:r>
      <w:r>
        <w:t xml:space="preserve">and </w:t>
      </w:r>
      <w:r>
        <w:rPr>
          <w:b/>
        </w:rPr>
        <w:t>URIError</w:t>
      </w:r>
      <w:r>
        <w:t>.</w:t>
      </w:r>
    </w:p>
    <w:p w14:paraId="72B8A95B" w14:textId="77777777" w:rsidR="004C02EF" w:rsidRDefault="004C02EF" w:rsidP="004C02EF">
      <w:r>
        <w:t xml:space="preserve">ECMAScript also defines a set of built-in </w:t>
      </w:r>
      <w:r>
        <w:rPr>
          <w:b/>
          <w:i/>
        </w:rPr>
        <w:t>operators</w:t>
      </w:r>
      <w:r>
        <w:t>. ECMAScript operators include various unary operations, multiplicative operators, additive operators, bitwise shift operators, relational operators, equality operators, binary bitwise operators, binary logical operators, assignment operators, and the comma operator.</w:t>
      </w:r>
    </w:p>
    <w:p w14:paraId="3145FFDF" w14:textId="77777777" w:rsidR="004C02EF" w:rsidRDefault="004C02EF" w:rsidP="004C02EF">
      <w:r w:rsidRPr="00DE655B">
        <w:rPr>
          <w:lang w:val="fr-CH"/>
        </w:rPr>
        <w:t xml:space="preserve">ECMAScript syntax intentionally resembles Java syntax. </w:t>
      </w:r>
      <w:r>
        <w:t>ECMAScript syntax is relaxed to enable it to serve as an easy-to-use scripting language. For example, a variable is not required to have its type declared nor are types associated with properties, and defined functions are not required to have their declarations appear textually before calls to them.</w:t>
      </w:r>
    </w:p>
    <w:p w14:paraId="6575D292" w14:textId="77777777" w:rsidR="004C02EF" w:rsidRDefault="004C02EF" w:rsidP="004C02EF">
      <w:pPr>
        <w:pStyle w:val="30"/>
        <w:numPr>
          <w:ilvl w:val="0"/>
          <w:numId w:val="0"/>
        </w:numPr>
      </w:pPr>
      <w:bookmarkStart w:id="23" w:name="_Toc276630921"/>
      <w:bookmarkStart w:id="24" w:name="_Toc153968310"/>
      <w:r>
        <w:t>4.2.1</w:t>
      </w:r>
      <w:r>
        <w:tab/>
        <w:t>Objects</w:t>
      </w:r>
      <w:bookmarkEnd w:id="23"/>
      <w:bookmarkEnd w:id="24"/>
    </w:p>
    <w:p w14:paraId="741C0C98" w14:textId="77777777" w:rsidR="004C02EF" w:rsidRDefault="004C02EF" w:rsidP="004C02EF">
      <w:r>
        <w:t xml:space="preserve">ECMAScript does not use classes such as those in C++, Smalltalk, or Java. Instead objects may be created in various ways including via a literal notation or via </w:t>
      </w:r>
      <w:r>
        <w:rPr>
          <w:b/>
          <w:i/>
        </w:rPr>
        <w:t>constructors</w:t>
      </w:r>
      <w:r>
        <w:t xml:space="preserve"> which create objects and then execute code that initialises all or part of them by assigning initial values to their properties. Each constructor is a function that has a property named “</w:t>
      </w:r>
      <w:r w:rsidRPr="00386A7F">
        <w:rPr>
          <w:rFonts w:ascii="Courier New" w:hAnsi="Courier New" w:cs="Courier New"/>
          <w:b/>
        </w:rPr>
        <w:t>prototype</w:t>
      </w:r>
      <w:r>
        <w:t>”</w:t>
      </w:r>
      <w:r w:rsidRPr="00FE0130">
        <w:t xml:space="preserve"> </w:t>
      </w:r>
      <w:r>
        <w:t xml:space="preserve">that is used to implement </w:t>
      </w:r>
      <w:r>
        <w:rPr>
          <w:b/>
          <w:i/>
        </w:rPr>
        <w:t>prototype-based inheritance</w:t>
      </w:r>
      <w:r>
        <w:t xml:space="preserve"> and </w:t>
      </w:r>
      <w:r>
        <w:rPr>
          <w:b/>
          <w:i/>
        </w:rPr>
        <w:t>shared properties</w:t>
      </w:r>
      <w:r>
        <w:t xml:space="preserve">. Objects are created by using constructors in </w:t>
      </w:r>
      <w:r>
        <w:rPr>
          <w:b/>
        </w:rPr>
        <w:t>new</w:t>
      </w:r>
      <w:r>
        <w:t xml:space="preserve"> expressions; for example, </w:t>
      </w:r>
      <w:r w:rsidRPr="00386A7F">
        <w:rPr>
          <w:rFonts w:ascii="Courier New" w:hAnsi="Courier New"/>
          <w:b/>
          <w:sz w:val="19"/>
        </w:rPr>
        <w:t>new Date(2009,11)</w:t>
      </w:r>
      <w:r>
        <w:t xml:space="preserve"> creates a new Date object. Invoking a constructor without using </w:t>
      </w:r>
      <w:r>
        <w:rPr>
          <w:b/>
        </w:rPr>
        <w:t>new</w:t>
      </w:r>
      <w:r>
        <w:t xml:space="preserve"> has consequences that depend on the constructor. For example, </w:t>
      </w:r>
      <w:r w:rsidRPr="00386A7F">
        <w:rPr>
          <w:rFonts w:ascii="Courier New" w:hAnsi="Courier New"/>
          <w:b/>
          <w:sz w:val="19"/>
        </w:rPr>
        <w:t>Date()</w:t>
      </w:r>
      <w:r>
        <w:t xml:space="preserve"> produces a string representation of the current date and time rather than an object.</w:t>
      </w:r>
    </w:p>
    <w:p w14:paraId="731C1016" w14:textId="77777777" w:rsidR="004C02EF" w:rsidRDefault="004C02EF" w:rsidP="004C02EF">
      <w:r>
        <w:t xml:space="preserve">Every object created by a constructor has an implicit reference (called the </w:t>
      </w:r>
      <w:r w:rsidRPr="00386A7F">
        <w:t>object’s</w:t>
      </w:r>
      <w:r>
        <w:rPr>
          <w:i/>
        </w:rPr>
        <w:t xml:space="preserve"> prototype</w:t>
      </w:r>
      <w:r>
        <w:t>) to the value of its constructor’s “</w:t>
      </w:r>
      <w:r w:rsidRPr="00386A7F">
        <w:rPr>
          <w:rFonts w:ascii="Courier New" w:hAnsi="Courier New" w:cs="Courier New"/>
          <w:b/>
        </w:rPr>
        <w:t>prototype</w:t>
      </w:r>
      <w:r>
        <w:t xml:space="preserve">” property. Furthermore, a prototype may have a non-null implicit reference to its prototype, and so on; this is called the </w:t>
      </w:r>
      <w:r>
        <w:rPr>
          <w:i/>
        </w:rPr>
        <w:t>prototype chain</w:t>
      </w:r>
      <w:r>
        <w:t>. When a reference is made to a property in an object, that reference is to the property of that name in the first object in the prototype chain that contains a property of that name. In other words, first the object mentioned directly is examined for such a property; if that object contains the named property, that is the property to which the reference refers; if that object does not contain the named property, the prototype for that object is examined next; and so on.</w:t>
      </w:r>
    </w:p>
    <w:p w14:paraId="16A2195A" w14:textId="77777777" w:rsidR="004C02EF" w:rsidRPr="00984A3F" w:rsidRDefault="004C02EF" w:rsidP="004C02EF">
      <w:pPr>
        <w:framePr w:w="8535" w:h="4810" w:hSpace="187" w:wrap="notBeside" w:vAnchor="text" w:hAnchor="page" w:x="1454" w:y="7"/>
        <w:pBdr>
          <w:top w:val="single" w:sz="6" w:space="1" w:color="auto"/>
          <w:left w:val="single" w:sz="6" w:space="1" w:color="auto"/>
          <w:bottom w:val="single" w:sz="6" w:space="1" w:color="auto"/>
          <w:right w:val="single" w:sz="6" w:space="1" w:color="auto"/>
        </w:pBdr>
        <w:ind w:right="-1099"/>
        <w:jc w:val="right"/>
      </w:pPr>
      <w:r w:rsidRPr="00E540B8">
        <w:rPr>
          <w:noProof/>
        </w:rPr>
        <w:pict w14:anchorId="6CCBF378">
          <v:group id="_x0000_s1114" style="position:absolute;left:0;text-align:left;margin-left:25.45pt;margin-top:10.1pt;width:396.4pt;height:221.2pt;z-index:251657728" coordorigin="2739,262" coordsize="7928,4424" o:allowincell="f">
            <v:group id="_x0000_s1115" style="position:absolute;left:2739;top:262;width:7917;height:4424" coordorigin="2739,262" coordsize="7917,4424">
              <v:group id="_x0000_s1116" style="position:absolute;left:2739;top:262;width:7299;height:4424" coordorigin="2739,262" coordsize="7299,4424">
                <v:group id="_x0000_s1117" style="position:absolute;left:2739;top:262;width:7299;height:4424" coordorigin="2739,262" coordsize="7299,4424">
                  <v:group id="_x0000_s1118" style="position:absolute;left:2739;top:262;width:7299;height:4424" coordorigin="2739,262" coordsize="7299,4424">
                    <v:group id="_x0000_s1119" style="position:absolute;left:2739;top:262;width:7299;height:4424" coordorigin="2739,262" coordsize="7299,4424">
                      <v:group id="_x0000_s1120" style="position:absolute;left:2739;top:262;width:7299;height:4424" coordorigin="2739,262" coordsize="7299,4424">
                        <v:group id="_x0000_s1121" style="position:absolute;left:2739;top:262;width:7299;height:4424" coordorigin="2739,262" coordsize="7299,4424">
                          <v:group id="_x0000_s1122" style="position:absolute;left:2739;top:262;width:6921;height:4424" coordorigin="2739,262" coordsize="6921,4424">
                            <v:group id="_x0000_s1123" style="position:absolute;left:8989;top:3325;width:671;height:1361" coordorigin="8989,3325" coordsize="671,1361">
                              <v:rect id="_x0000_s1124" style="position:absolute;left:8989;top:3325;width:671;height:1361" filled="f"/>
                              <v:rect id="_x0000_s1125" style="position:absolute;left:9019;top:3383;width:591;height:1231" filled="f" stroked="f">
                                <v:textbox style="mso-next-textbox:#_x0000_s1125" inset="1pt,1pt,1pt,1pt">
                                  <w:txbxContent>
                                    <w:p w14:paraId="112F6E17" w14:textId="77777777" w:rsidR="00A83EF2" w:rsidRDefault="00A83EF2" w:rsidP="004C02EF">
                                      <w:r>
                                        <w:rPr>
                                          <w:b/>
                                        </w:rPr>
                                        <w:t xml:space="preserve"> cf</w:t>
                                      </w:r>
                                      <w:r>
                                        <w:rPr>
                                          <w:b/>
                                          <w:vertAlign w:val="subscript"/>
                                        </w:rPr>
                                        <w:t>5</w:t>
                                      </w:r>
                                    </w:p>
                                    <w:p w14:paraId="639F238C" w14:textId="77777777" w:rsidR="00A83EF2" w:rsidRPr="009F344E" w:rsidRDefault="00A83EF2" w:rsidP="004C02EF">
                                      <w:pPr>
                                        <w:contextualSpacing/>
                                        <w:rPr>
                                          <w:rFonts w:ascii="Courier New" w:hAnsi="Courier New" w:cs="Courier New"/>
                                          <w:sz w:val="19"/>
                                        </w:rPr>
                                      </w:pPr>
                                      <w:r w:rsidRPr="009F344E">
                                        <w:rPr>
                                          <w:rFonts w:ascii="Courier New" w:hAnsi="Courier New" w:cs="Courier New"/>
                                          <w:sz w:val="19"/>
                                        </w:rPr>
                                        <w:t xml:space="preserve"> q1</w:t>
                                      </w:r>
                                    </w:p>
                                    <w:p w14:paraId="6B239EBA" w14:textId="77777777" w:rsidR="00A83EF2" w:rsidRPr="009F344E" w:rsidRDefault="00A83EF2" w:rsidP="004C02EF">
                                      <w:pPr>
                                        <w:spacing w:before="80"/>
                                        <w:rPr>
                                          <w:rFonts w:ascii="Courier New" w:hAnsi="Courier New" w:cs="Courier New"/>
                                        </w:rPr>
                                      </w:pPr>
                                      <w:r w:rsidRPr="009F344E">
                                        <w:rPr>
                                          <w:rFonts w:ascii="Courier New" w:hAnsi="Courier New" w:cs="Courier New"/>
                                          <w:sz w:val="19"/>
                                        </w:rPr>
                                        <w:t xml:space="preserve"> q2</w:t>
                                      </w:r>
                                    </w:p>
                                  </w:txbxContent>
                                </v:textbox>
                              </v:rect>
                            </v:group>
                            <v:group id="_x0000_s1126" style="position:absolute;left:2739;top:262;width:5801;height:4424" coordorigin="2739,262" coordsize="5801,4424">
                              <v:group id="_x0000_s1127" style="position:absolute;left:2739;top:262;width:5801;height:4424" coordorigin="2739,262" coordsize="5801,4424">
                                <v:group id="_x0000_s1128" style="position:absolute;left:2739;top:262;width:5801;height:4424" coordorigin="2739,262" coordsize="5801,4424">
                                  <v:group id="_x0000_s1129" style="position:absolute;left:2739;top:262;width:5801;height:4424" coordorigin="2739,262" coordsize="5801,4424">
                                    <v:group id="_x0000_s1130" style="position:absolute;left:2739;top:262;width:5481;height:4424" coordorigin="2739,262" coordsize="5481,4424">
                                      <v:group id="_x0000_s1131" style="position:absolute;left:7549;top:3325;width:671;height:1361" coordorigin="7549,3325" coordsize="671,1361">
                                        <v:rect id="_x0000_s1132" style="position:absolute;left:7549;top:3325;width:671;height:1361" filled="f"/>
                                        <v:rect id="_x0000_s1133" style="position:absolute;left:7599;top:3373;width:561;height:1231" filled="f" stroked="f">
                                          <v:textbox style="mso-next-textbox:#_x0000_s1133" inset="1pt,1pt,1pt,1pt">
                                            <w:txbxContent>
                                              <w:p w14:paraId="564A73A5" w14:textId="77777777" w:rsidR="00A83EF2" w:rsidRDefault="00A83EF2" w:rsidP="004C02EF">
                                                <w:r>
                                                  <w:rPr>
                                                    <w:b/>
                                                  </w:rPr>
                                                  <w:t xml:space="preserve"> cf</w:t>
                                                </w:r>
                                                <w:r>
                                                  <w:rPr>
                                                    <w:b/>
                                                    <w:vertAlign w:val="subscript"/>
                                                  </w:rPr>
                                                  <w:t>4</w:t>
                                                </w:r>
                                              </w:p>
                                              <w:p w14:paraId="0143619A" w14:textId="77777777" w:rsidR="00A83EF2" w:rsidRPr="009F344E" w:rsidRDefault="00A83EF2" w:rsidP="004C02EF">
                                                <w:pPr>
                                                  <w:contextualSpacing/>
                                                  <w:rPr>
                                                    <w:rFonts w:ascii="Courier New" w:hAnsi="Courier New" w:cs="Courier New"/>
                                                    <w:sz w:val="19"/>
                                                  </w:rPr>
                                                </w:pPr>
                                                <w:r w:rsidRPr="009F344E">
                                                  <w:rPr>
                                                    <w:rFonts w:ascii="Courier New" w:hAnsi="Courier New" w:cs="Courier New"/>
                                                    <w:sz w:val="19"/>
                                                  </w:rPr>
                                                  <w:t xml:space="preserve"> q1</w:t>
                                                </w:r>
                                              </w:p>
                                              <w:p w14:paraId="11041090" w14:textId="77777777" w:rsidR="00A83EF2" w:rsidRPr="009F344E" w:rsidRDefault="00A83EF2" w:rsidP="004C02EF">
                                                <w:pPr>
                                                  <w:spacing w:before="80"/>
                                                  <w:rPr>
                                                    <w:rFonts w:ascii="Courier New" w:hAnsi="Courier New" w:cs="Courier New"/>
                                                  </w:rPr>
                                                </w:pPr>
                                                <w:r w:rsidRPr="009F344E">
                                                  <w:rPr>
                                                    <w:rFonts w:ascii="Courier New" w:hAnsi="Courier New" w:cs="Courier New"/>
                                                    <w:sz w:val="19"/>
                                                  </w:rPr>
                                                  <w:t xml:space="preserve"> q2</w:t>
                                                </w:r>
                                              </w:p>
                                            </w:txbxContent>
                                          </v:textbox>
                                        </v:rect>
                                      </v:group>
                                      <v:group id="_x0000_s1134" style="position:absolute;left:2739;top:262;width:4166;height:4424" coordorigin="2739,262" coordsize="4166,4424">
                                        <v:group id="_x0000_s1135" style="position:absolute;left:2739;top:262;width:4166;height:4424" coordorigin="2739,262" coordsize="4166,4424">
                                          <v:group id="_x0000_s1136" style="position:absolute;left:6109;top:3325;width:671;height:1361" coordorigin="6109,3325" coordsize="671,1361">
                                            <v:rect id="_x0000_s1137" style="position:absolute;left:6109;top:3325;width:671;height:1361" filled="f"/>
                                            <v:rect id="_x0000_s1138" style="position:absolute;left:6159;top:3363;width:561;height:1231" filled="f" stroked="f">
                                              <v:textbox style="mso-next-textbox:#_x0000_s1138" inset="1pt,1pt,1pt,1pt">
                                                <w:txbxContent>
                                                  <w:p w14:paraId="5A62CF75" w14:textId="77777777" w:rsidR="00A83EF2" w:rsidRDefault="00A83EF2" w:rsidP="004C02EF">
                                                    <w:r>
                                                      <w:rPr>
                                                        <w:b/>
                                                      </w:rPr>
                                                      <w:t xml:space="preserve"> cf</w:t>
                                                    </w:r>
                                                    <w:r>
                                                      <w:rPr>
                                                        <w:b/>
                                                        <w:vertAlign w:val="subscript"/>
                                                      </w:rPr>
                                                      <w:t>3</w:t>
                                                    </w:r>
                                                  </w:p>
                                                  <w:p w14:paraId="1BBDAEBF" w14:textId="77777777" w:rsidR="00A83EF2" w:rsidRPr="009F344E" w:rsidRDefault="00A83EF2" w:rsidP="004C02EF">
                                                    <w:pPr>
                                                      <w:contextualSpacing/>
                                                      <w:rPr>
                                                        <w:rFonts w:ascii="Courier New" w:hAnsi="Courier New" w:cs="Courier New"/>
                                                        <w:sz w:val="19"/>
                                                      </w:rPr>
                                                    </w:pPr>
                                                    <w:r w:rsidRPr="009F344E">
                                                      <w:rPr>
                                                        <w:rFonts w:ascii="Courier New" w:hAnsi="Courier New" w:cs="Courier New"/>
                                                        <w:sz w:val="19"/>
                                                      </w:rPr>
                                                      <w:t xml:space="preserve"> q1</w:t>
                                                    </w:r>
                                                  </w:p>
                                                  <w:p w14:paraId="56E596CC" w14:textId="77777777" w:rsidR="00A83EF2" w:rsidRPr="009F344E" w:rsidRDefault="00A83EF2" w:rsidP="004C02EF">
                                                    <w:pPr>
                                                      <w:spacing w:before="80"/>
                                                      <w:rPr>
                                                        <w:rFonts w:ascii="Courier New" w:hAnsi="Courier New" w:cs="Courier New"/>
                                                      </w:rPr>
                                                    </w:pPr>
                                                    <w:r w:rsidRPr="009F344E">
                                                      <w:rPr>
                                                        <w:rFonts w:ascii="Courier New" w:hAnsi="Courier New" w:cs="Courier New"/>
                                                        <w:sz w:val="19"/>
                                                      </w:rPr>
                                                      <w:t xml:space="preserve"> q2</w:t>
                                                    </w:r>
                                                  </w:p>
                                                </w:txbxContent>
                                              </v:textbox>
                                            </v:rect>
                                          </v:group>
                                          <v:group id="_x0000_s1139" style="position:absolute;left:2739;top:262;width:4166;height:4424" coordorigin="2739,262" coordsize="4166,4424">
                                            <v:group id="_x0000_s1140" style="position:absolute;left:2739;top:262;width:4166;height:4424" coordorigin="2739,262" coordsize="4166,4424">
                                              <v:group id="_x0000_s1141" style="position:absolute;left:2739;top:262;width:4166;height:4424" coordorigin="2739,262" coordsize="4166,4424">
                                                <v:group id="_x0000_s1142" style="position:absolute;left:2739;top:262;width:4166;height:4424" coordorigin="2739,262" coordsize="4166,4424">
                                                  <v:group id="_x0000_s1143" style="position:absolute;left:2739;top:262;width:4166;height:4424" coordorigin="2739,262" coordsize="4166,4424">
                                                    <v:group id="_x0000_s1144" style="position:absolute;left:2739;top:262;width:4166;height:1799" coordorigin="2739,262" coordsize="4166,1799">
                                                      <v:group id="_x0000_s1145" style="position:absolute;left:5811;top:870;width:1094;height:1191" coordorigin="5811,870" coordsize="1094,1191">
                                                        <v:rect id="_x0000_s1146" style="position:absolute;left:5811;top:870;width:1071;height:1191" filled="f"/>
                                                        <v:rect id="_x0000_s1147" style="position:absolute;left:5904;top:924;width:1001;height:1101" filled="f" stroked="f">
                                                          <v:textbox style="mso-next-textbox:#_x0000_s1147" inset="1pt,1pt,1pt,1pt">
                                                            <w:txbxContent>
                                                              <w:p w14:paraId="13241B0F" w14:textId="77777777" w:rsidR="00A83EF2" w:rsidRDefault="00A83EF2" w:rsidP="004C02EF">
                                                                <w:r>
                                                                  <w:rPr>
                                                                    <w:b/>
                                                                  </w:rPr>
                                                                  <w:t xml:space="preserve"> CF</w:t>
                                                                </w:r>
                                                                <w:r>
                                                                  <w:rPr>
                                                                    <w:b/>
                                                                    <w:vertAlign w:val="subscript"/>
                                                                  </w:rPr>
                                                                  <w:t>p</w:t>
                                                                </w:r>
                                                              </w:p>
                                                              <w:p w14:paraId="6B2ED5A1" w14:textId="77777777" w:rsidR="00A83EF2" w:rsidRPr="009F344E" w:rsidRDefault="00A83EF2" w:rsidP="004C02EF">
                                                                <w:pPr>
                                                                  <w:rPr>
                                                                    <w:rFonts w:ascii="Courier New" w:hAnsi="Courier New" w:cs="Courier New"/>
                                                                  </w:rPr>
                                                                </w:pPr>
                                                                <w:r w:rsidRPr="009F344E">
                                                                  <w:rPr>
                                                                    <w:rFonts w:ascii="Courier New" w:hAnsi="Courier New" w:cs="Courier New"/>
                                                                    <w:sz w:val="19"/>
                                                                  </w:rPr>
                                                                  <w:t xml:space="preserve"> CFP1</w:t>
                                                                </w:r>
                                                              </w:p>
                                                            </w:txbxContent>
                                                          </v:textbox>
                                                        </v:rect>
                                                      </v:group>
                                                      <v:group id="_x0000_s1148" style="position:absolute;left:2739;top:262;width:3077;height:1733" coordorigin="2739,262" coordsize="3077,1733">
                                                        <v:line id="_x0000_s1149" style="position:absolute" from="4534,1008" to="5816,1013" strokeweight="1.25pt">
                                                          <v:stroke startarrowwidth="narrow" startarrowlength="long" endarrow="block" endarrowwidth="narrow"/>
                                                        </v:line>
                                                        <v:group id="_x0000_s1150" style="position:absolute;left:2739;top:262;width:2471;height:1733" coordorigin="2739,262" coordsize="2471,1733">
                                                          <v:group id="_x0000_s1151" style="position:absolute;left:3259;top:414;width:1951;height:1581" coordorigin="3259,414" coordsize="1951,1581">
                                                            <v:rect id="_x0000_s1152" style="position:absolute;left:3259;top:414;width:1951;height:1581" filled="f"/>
                                                            <v:rect id="_x0000_s1153" style="position:absolute;left:3312;top:636;width:1729;height:1153" filled="f" stroked="f">
                                                              <v:textbox style="mso-next-textbox:#_x0000_s1153" inset="1pt,1pt,1pt,1pt">
                                                                <w:txbxContent>
                                                                  <w:p w14:paraId="1DE09247" w14:textId="77777777" w:rsidR="00A83EF2" w:rsidRPr="00D436B4" w:rsidRDefault="00A83EF2" w:rsidP="004C02EF">
                                                                    <w:pPr>
                                                                      <w:spacing w:after="0" w:line="276" w:lineRule="auto"/>
                                                                      <w:rPr>
                                                                        <w:sz w:val="8"/>
                                                                        <w:szCs w:val="8"/>
                                                                      </w:rPr>
                                                                    </w:pPr>
                                                                    <w:r w:rsidRPr="00D436B4">
                                                                      <w:rPr>
                                                                        <w:sz w:val="8"/>
                                                                        <w:szCs w:val="8"/>
                                                                      </w:rPr>
                                                                      <w:t xml:space="preserve"> </w:t>
                                                                    </w:r>
                                                                    <w:r w:rsidRPr="00FF4073">
                                                                      <w:rPr>
                                                                        <w:b/>
                                                                      </w:rPr>
                                                                      <w:t>CF</w:t>
                                                                    </w:r>
                                                                  </w:p>
                                                                  <w:p w14:paraId="4B587280" w14:textId="77777777" w:rsidR="00A83EF2" w:rsidRPr="00D436B4" w:rsidRDefault="00A83EF2" w:rsidP="004C02EF">
                                                                    <w:pPr>
                                                                      <w:spacing w:after="0" w:line="276" w:lineRule="auto"/>
                                                                      <w:rPr>
                                                                        <w:rFonts w:ascii="Courier New" w:hAnsi="Courier New" w:cs="Courier New"/>
                                                                        <w:sz w:val="19"/>
                                                                        <w:szCs w:val="19"/>
                                                                      </w:rPr>
                                                                    </w:pPr>
                                                                    <w:r w:rsidRPr="00D436B4">
                                                                      <w:rPr>
                                                                        <w:rFonts w:ascii="Courier" w:hAnsi="Courier"/>
                                                                        <w:sz w:val="19"/>
                                                                        <w:szCs w:val="19"/>
                                                                      </w:rPr>
                                                                      <w:t xml:space="preserve"> </w:t>
                                                                    </w:r>
                                                                    <w:r w:rsidRPr="00D436B4">
                                                                      <w:rPr>
                                                                        <w:rFonts w:ascii="Courier New" w:hAnsi="Courier New" w:cs="Courier New"/>
                                                                        <w:sz w:val="19"/>
                                                                        <w:szCs w:val="19"/>
                                                                      </w:rPr>
                                                                      <w:t>prototype</w:t>
                                                                    </w:r>
                                                                  </w:p>
                                                                  <w:p w14:paraId="1B2D87FF" w14:textId="77777777" w:rsidR="00A83EF2" w:rsidRPr="009F344E" w:rsidRDefault="00A83EF2" w:rsidP="004C02EF">
                                                                    <w:pPr>
                                                                      <w:contextualSpacing/>
                                                                      <w:rPr>
                                                                        <w:rFonts w:ascii="Courier New" w:hAnsi="Courier New" w:cs="Courier New"/>
                                                                        <w:sz w:val="19"/>
                                                                        <w:szCs w:val="19"/>
                                                                      </w:rPr>
                                                                    </w:pPr>
                                                                    <w:r w:rsidRPr="009F344E">
                                                                      <w:rPr>
                                                                        <w:rFonts w:ascii="Courier New" w:hAnsi="Courier New" w:cs="Courier New"/>
                                                                        <w:sz w:val="19"/>
                                                                        <w:szCs w:val="19"/>
                                                                      </w:rPr>
                                                                      <w:t xml:space="preserve"> </w:t>
                                                                    </w:r>
                                                                    <w:r w:rsidRPr="009F344E">
                                                                      <w:rPr>
                                                                        <w:rFonts w:ascii="Courier" w:hAnsi="Courier"/>
                                                                        <w:sz w:val="19"/>
                                                                      </w:rPr>
                                                                      <w:t>P1</w:t>
                                                                    </w:r>
                                                                  </w:p>
                                                                  <w:p w14:paraId="3CC6FFE7" w14:textId="77777777" w:rsidR="00A83EF2" w:rsidRPr="009F344E" w:rsidRDefault="00A83EF2" w:rsidP="004C02EF">
                                                                    <w:pPr>
                                                                      <w:spacing w:before="80"/>
                                                                      <w:rPr>
                                                                        <w:rFonts w:ascii="Courier New" w:hAnsi="Courier New" w:cs="Courier New"/>
                                                                        <w:sz w:val="19"/>
                                                                        <w:szCs w:val="19"/>
                                                                      </w:rPr>
                                                                    </w:pPr>
                                                                    <w:r w:rsidRPr="009F344E">
                                                                      <w:rPr>
                                                                        <w:rFonts w:ascii="Courier New" w:hAnsi="Courier New" w:cs="Courier New"/>
                                                                        <w:sz w:val="19"/>
                                                                        <w:szCs w:val="19"/>
                                                                      </w:rPr>
                                                                      <w:t xml:space="preserve"> </w:t>
                                                                    </w:r>
                                                                    <w:r w:rsidRPr="009F344E">
                                                                      <w:rPr>
                                                                        <w:rFonts w:ascii="Courier New" w:hAnsi="Courier New" w:cs="Courier New"/>
                                                                        <w:sz w:val="19"/>
                                                                      </w:rPr>
                                                                      <w:t>P2</w:t>
                                                                    </w:r>
                                                                  </w:p>
                                                                </w:txbxContent>
                                                              </v:textbox>
                                                            </v:rect>
                                                          </v:group>
                                                          <v:group id="_x0000_s1154" style="position:absolute;left:2739;top:262;width:521;height:311" coordorigin="2739,262" coordsize="521,311">
                                                            <v:line id="_x0000_s1155" style="position:absolute;flip:x" from="2749,572" to="3260,573" strokeweight="1.25pt">
                                                              <v:stroke dashstyle="1 1" startarrowwidth="narrow" startarrowlength="long" endarrowwidth="narrow" endarrowlength="long"/>
                                                            </v:line>
                                                            <v:line id="_x0000_s1156" style="position:absolute;flip:y" from="2739,262" to="2740,563" strokeweight="1.25pt">
                                                              <v:stroke dashstyle="1 1" startarrowwidth="narrow" startarrowlength="long" endarrow="block" endarrowwidth="narrow"/>
                                                            </v:line>
                                                          </v:group>
                                                        </v:group>
                                                      </v:group>
                                                    </v:group>
                                                    <v:group id="_x0000_s1157" style="position:absolute;left:2769;top:2047;width:3061;height:2639" coordorigin="2769,2047" coordsize="3061,2639">
                                                      <v:group id="_x0000_s1158" style="position:absolute;left:2769;top:2702;width:3061;height:1984" coordorigin="2769,2702" coordsize="3061,1984">
                                                        <v:group id="_x0000_s1159" style="position:absolute;left:3239;top:3325;width:671;height:1361" coordorigin="3239,3325" coordsize="671,1361">
                                                          <v:rect id="_x0000_s1160" style="position:absolute;left:3239;top:3325;width:671;height:1361" filled="f"/>
                                                          <v:rect id="_x0000_s1161" style="position:absolute;left:3279;top:3414;width:591;height:1261" filled="f" stroked="f">
                                                            <v:textbox style="mso-next-textbox:#_x0000_s1161" inset="1pt,1pt,1pt,1pt">
                                                              <w:txbxContent>
                                                                <w:p w14:paraId="6A3FF9E6" w14:textId="77777777" w:rsidR="00A83EF2" w:rsidRDefault="00A83EF2" w:rsidP="004C02EF">
                                                                  <w:pPr>
                                                                    <w:rPr>
                                                                      <w:vertAlign w:val="subscript"/>
                                                                    </w:rPr>
                                                                  </w:pPr>
                                                                  <w:r>
                                                                    <w:rPr>
                                                                      <w:b/>
                                                                    </w:rPr>
                                                                    <w:t xml:space="preserve"> cf</w:t>
                                                                  </w:r>
                                                                  <w:r>
                                                                    <w:rPr>
                                                                      <w:b/>
                                                                      <w:vertAlign w:val="subscript"/>
                                                                    </w:rPr>
                                                                    <w:t>1</w:t>
                                                                  </w:r>
                                                                </w:p>
                                                                <w:p w14:paraId="3362CA5E" w14:textId="77777777" w:rsidR="00A83EF2" w:rsidRPr="009F344E" w:rsidRDefault="00A83EF2" w:rsidP="004C02EF">
                                                                  <w:pPr>
                                                                    <w:contextualSpacing/>
                                                                    <w:rPr>
                                                                      <w:rFonts w:ascii="Courier New" w:hAnsi="Courier New" w:cs="Courier New"/>
                                                                      <w:sz w:val="19"/>
                                                                    </w:rPr>
                                                                  </w:pPr>
                                                                  <w:r>
                                                                    <w:rPr>
                                                                      <w:rFonts w:ascii="Courier" w:hAnsi="Courier"/>
                                                                      <w:sz w:val="19"/>
                                                                    </w:rPr>
                                                                    <w:t xml:space="preserve"> </w:t>
                                                                  </w:r>
                                                                  <w:r w:rsidRPr="009F344E">
                                                                    <w:rPr>
                                                                      <w:rFonts w:ascii="Courier New" w:hAnsi="Courier New" w:cs="Courier New"/>
                                                                      <w:sz w:val="19"/>
                                                                    </w:rPr>
                                                                    <w:t>q1</w:t>
                                                                  </w:r>
                                                                </w:p>
                                                                <w:p w14:paraId="6FFA3B82" w14:textId="77777777" w:rsidR="00A83EF2" w:rsidRPr="009F344E" w:rsidRDefault="00A83EF2" w:rsidP="004C02EF">
                                                                  <w:pPr>
                                                                    <w:spacing w:before="80"/>
                                                                    <w:rPr>
                                                                      <w:rFonts w:ascii="Courier New" w:hAnsi="Courier New" w:cs="Courier New"/>
                                                                    </w:rPr>
                                                                  </w:pPr>
                                                                  <w:r w:rsidRPr="009F344E">
                                                                    <w:rPr>
                                                                      <w:rFonts w:ascii="Courier New" w:hAnsi="Courier New" w:cs="Courier New"/>
                                                                      <w:sz w:val="19"/>
                                                                    </w:rPr>
                                                                    <w:t xml:space="preserve"> q2</w:t>
                                                                  </w:r>
                                                                </w:p>
                                                              </w:txbxContent>
                                                            </v:textbox>
                                                          </v:rect>
                                                        </v:group>
                                                        <v:group id="_x0000_s1162" style="position:absolute;left:2769;top:2702;width:3061;height:742" coordorigin="2769,2702" coordsize="3061,742">
                                                          <v:group id="_x0000_s1163" style="position:absolute;left:2769;top:2713;width:441;height:731" coordorigin="2769,2713" coordsize="441,731">
                                                            <v:line id="_x0000_s1164" style="position:absolute;flip:x" from="2769,3443" to="3210,3444" strokeweight="1.25pt">
                                                              <v:stroke dashstyle="1 1" startarrowwidth="narrow" startarrowlength="long" endarrowwidth="narrow" endarrowlength="long"/>
                                                            </v:line>
                                                            <v:line id="_x0000_s1165" style="position:absolute;flip:y" from="2779,2713" to="2780,3444" strokeweight="1.25pt">
                                                              <v:stroke dashstyle="1 1" startarrowwidth="narrow" startarrowlength="long" endarrowwidth="narrow" endarrowlength="long"/>
                                                            </v:line>
                                                          </v:group>
                                                          <v:line id="_x0000_s1166" style="position:absolute" from="2778,2702" to="5830,2703" strokeweight="1.25pt">
                                                            <v:stroke dashstyle="1 1" startarrowwidth="narrow" startarrowlength="long" endarrowwidth="narrow" endarrowlength="long"/>
                                                          </v:line>
                                                        </v:group>
                                                      </v:group>
                                                      <v:line id="_x0000_s1167" style="position:absolute;flip:y" from="5829,2047" to="5830,2695" strokeweight="1.25pt">
                                                        <v:stroke dashstyle="1 1" startarrowwidth="narrow" startarrowlength="long" endarrow="block" endarrowwidth="narrow"/>
                                                      </v:line>
                                                    </v:group>
                                                  </v:group>
                                                  <v:group id="_x0000_s1168" style="position:absolute;left:4339;top:3325;width:1001;height:1361" coordorigin="4339,3325" coordsize="1001,1361">
                                                    <v:group id="_x0000_s1169" style="position:absolute;left:4669;top:3325;width:671;height:1361" coordorigin="4669,3325" coordsize="671,1361">
                                                      <v:rect id="_x0000_s1170" style="position:absolute;left:4669;top:3325;width:671;height:1361" filled="f"/>
                                                      <v:rect id="_x0000_s1171" style="position:absolute;left:4710;top:3393;width:580;height:1231" filled="f" stroked="f">
                                                        <v:textbox style="mso-next-textbox:#_x0000_s1171" inset="1pt,1pt,1pt,1pt">
                                                          <w:txbxContent>
                                                            <w:p w14:paraId="72259E77" w14:textId="77777777" w:rsidR="00A83EF2" w:rsidRDefault="00A83EF2" w:rsidP="004C02EF">
                                                              <w:r>
                                                                <w:rPr>
                                                                  <w:b/>
                                                                </w:rPr>
                                                                <w:t xml:space="preserve"> cf</w:t>
                                                              </w:r>
                                                              <w:r>
                                                                <w:rPr>
                                                                  <w:b/>
                                                                  <w:vertAlign w:val="subscript"/>
                                                                </w:rPr>
                                                                <w:t>2</w:t>
                                                              </w:r>
                                                            </w:p>
                                                            <w:p w14:paraId="283D4088" w14:textId="77777777" w:rsidR="00A83EF2" w:rsidRPr="009F344E" w:rsidRDefault="00A83EF2" w:rsidP="004C02EF">
                                                              <w:pPr>
                                                                <w:contextualSpacing/>
                                                                <w:rPr>
                                                                  <w:rFonts w:ascii="Courier New" w:hAnsi="Courier New" w:cs="Courier New"/>
                                                                  <w:sz w:val="19"/>
                                                                </w:rPr>
                                                              </w:pPr>
                                                              <w:r w:rsidRPr="009F344E">
                                                                <w:rPr>
                                                                  <w:rFonts w:ascii="Courier New" w:hAnsi="Courier New" w:cs="Courier New"/>
                                                                  <w:sz w:val="19"/>
                                                                </w:rPr>
                                                                <w:t xml:space="preserve"> </w:t>
                                                              </w:r>
                                                              <w:r w:rsidRPr="009F344E">
                                                                <w:rPr>
                                                                  <w:rFonts w:ascii="Courier" w:hAnsi="Courier"/>
                                                                  <w:sz w:val="19"/>
                                                                </w:rPr>
                                                                <w:t>q1</w:t>
                                                              </w:r>
                                                            </w:p>
                                                            <w:p w14:paraId="50E15A47" w14:textId="77777777" w:rsidR="00A83EF2" w:rsidRPr="009F344E" w:rsidRDefault="00A83EF2" w:rsidP="004C02EF">
                                                              <w:pPr>
                                                                <w:spacing w:before="80"/>
                                                                <w:rPr>
                                                                  <w:rFonts w:ascii="Courier New" w:hAnsi="Courier New" w:cs="Courier New"/>
                                                                </w:rPr>
                                                              </w:pPr>
                                                              <w:r w:rsidRPr="009F344E">
                                                                <w:rPr>
                                                                  <w:rFonts w:ascii="Courier New" w:hAnsi="Courier New" w:cs="Courier New"/>
                                                                  <w:sz w:val="19"/>
                                                                </w:rPr>
                                                                <w:t xml:space="preserve"> q2</w:t>
                                                              </w:r>
                                                            </w:p>
                                                          </w:txbxContent>
                                                        </v:textbox>
                                                      </v:rect>
                                                    </v:group>
                                                    <v:line id="_x0000_s1172" style="position:absolute;flip:x" from="4339,3410" to="4650,3411" strokeweight="1.25pt">
                                                      <v:stroke dashstyle="1 1" startarrowwidth="narrow" startarrowlength="long" endarrowwidth="narrow" endarrowlength="long"/>
                                                    </v:line>
                                                  </v:group>
                                                </v:group>
                                                <v:line id="_x0000_s1173" style="position:absolute;flip:y" from="4339,2890" to="4340,3411" strokeweight="1.25pt">
                                                  <v:stroke dashstyle="1 1" startarrowwidth="narrow" startarrowlength="long" endarrowwidth="narrow" endarrowlength="long"/>
                                                </v:line>
                                              </v:group>
                                              <v:line id="_x0000_s1174" style="position:absolute" from="4339,2889" to="5980,2890" strokeweight="1.25pt">
                                                <v:stroke dashstyle="1 1" startarrowwidth="narrow" startarrowlength="long" endarrowwidth="narrow" endarrowlength="long"/>
                                              </v:line>
                                            </v:group>
                                            <v:line id="_x0000_s1175" style="position:absolute;flip:y" from="5979,2047" to="5980,2897" strokeweight="1.25pt">
                                              <v:stroke dashstyle="1 1" startarrowwidth="narrow" startarrowlength="long" endarrow="block" endarrowwidth="narrow"/>
                                            </v:line>
                                          </v:group>
                                        </v:group>
                                        <v:line id="_x0000_s1176" style="position:absolute;flip:y" from="6309,2047" to="6310,3308" strokeweight="1.25pt">
                                          <v:stroke dashstyle="1 1" startarrowwidth="narrow" startarrowlength="long" endarrow="block" endarrowwidth="narrow"/>
                                        </v:line>
                                      </v:group>
                                    </v:group>
                                    <v:line id="_x0000_s1177" style="position:absolute" from="8219,3456" to="8540,3457" strokeweight="1.25pt">
                                      <v:stroke dashstyle="1 1" startarrowwidth="narrow" startarrowlength="long" endarrowwidth="narrow" endarrowlength="long"/>
                                    </v:line>
                                  </v:group>
                                  <v:line id="_x0000_s1178" style="position:absolute;flip:y" from="8529,2875" to="8530,3446" strokeweight="1.25pt">
                                    <v:stroke dashstyle="1 1" startarrowwidth="narrow" startarrowlength="long" endarrowwidth="narrow" endarrowlength="long"/>
                                  </v:line>
                                </v:group>
                                <v:line id="_x0000_s1179" style="position:absolute;flip:x" from="6689,2874" to="8520,2875" strokeweight="1.25pt">
                                  <v:stroke dashstyle="1 1" startarrowwidth="narrow" startarrowlength="long" endarrowwidth="narrow" endarrowlength="long"/>
                                </v:line>
                              </v:group>
                              <v:line id="_x0000_s1180" style="position:absolute;flip:y" from="6689,2047" to="6690,2868" strokeweight="1.25pt">
                                <v:stroke dashstyle="1 1" startarrowwidth="narrow" startarrowlength="long" endarrow="block" endarrowwidth="narrow"/>
                              </v:line>
                            </v:group>
                          </v:group>
                          <v:line id="_x0000_s1181" style="position:absolute" from="9649,3472" to="10038,3473" strokeweight="1.25pt">
                            <v:stroke dashstyle="1 1" startarrowwidth="narrow" startarrowlength="long" endarrowwidth="narrow" endarrowlength="long"/>
                          </v:line>
                        </v:group>
                        <v:line id="_x0000_s1182" style="position:absolute;flip:y" from="10029,2724" to="10030,3473" strokeweight="1.25pt">
                          <v:stroke dashstyle="1 1" startarrowwidth="narrow" startarrowlength="long" endarrowwidth="narrow" endarrowlength="long"/>
                        </v:line>
                      </v:group>
                      <v:line id="_x0000_s1183" style="position:absolute;flip:x" from="6867,2730" to="10006,2731" strokeweight="1.25pt">
                        <v:stroke dashstyle="1 1" startarrowwidth="narrow" startarrowlength="long" endarrowwidth="narrow" endarrowlength="long"/>
                      </v:line>
                    </v:group>
                    <v:line id="_x0000_s1184" style="position:absolute;flip:y" from="6869,2047" to="6870,2738" strokeweight="1.25pt">
                      <v:stroke dashstyle="1 1" startarrowwidth="narrow" startarrowlength="long" endarrow="block" endarrowwidth="narrow"/>
                    </v:line>
                  </v:group>
                  <v:line id="_x0000_s1185" style="position:absolute" from="6879,1158" to="7340,1159" strokeweight="1.25pt">
                    <v:stroke dashstyle="1 1" startarrowwidth="narrow" startarrowlength="long" endarrowwidth="narrow" endarrowlength="long"/>
                  </v:line>
                </v:group>
                <v:line id="_x0000_s1186" style="position:absolute;flip:y" from="7319,262" to="7320,1155" strokeweight="1.25pt">
                  <v:stroke dashstyle="1 1" startarrowwidth="narrow" startarrowlength="long" endarrow="block" endarrowwidth="narrow"/>
                </v:line>
              </v:group>
              <v:line id="_x0000_s1187" style="position:absolute" from="8355,406" to="10646,407" strokeweight="1.25pt">
                <v:stroke dashstyle="1 1" startarrowwidth="narrow" startarrowlength="long" endarrow="block" endarrowwidth="narrow"/>
              </v:line>
              <v:rect id="_x0000_s1188" style="position:absolute;left:8499;top:550;width:2157;height:314" filled="f" stroked="f" strokeweight="1pt">
                <v:textbox style="mso-next-textbox:#_x0000_s1188" inset="1pt,1pt,1pt,1pt">
                  <w:txbxContent>
                    <w:p w14:paraId="74D6D472" w14:textId="77777777" w:rsidR="00A83EF2" w:rsidRDefault="00A83EF2" w:rsidP="004C02EF">
                      <w:r>
                        <w:t>implicit prototype link</w:t>
                      </w:r>
                    </w:p>
                  </w:txbxContent>
                </v:textbox>
              </v:rect>
            </v:group>
            <v:line id="_x0000_s1189" style="position:absolute" from="8352,1152" to="10643,1153" strokeweight="1.25pt">
              <v:stroke startarrowwidth="narrow" startarrowlength="long" endarrow="block" endarrowwidth="narrow"/>
            </v:line>
            <v:rect id="_x0000_s1190" style="position:absolute;left:8496;top:1296;width:2171;height:631" filled="f" stroked="f" strokeweight="1pt">
              <v:textbox style="mso-next-textbox:#_x0000_s1190" inset="1pt,1pt,1pt,1pt">
                <w:txbxContent>
                  <w:p w14:paraId="6BF0FBB7" w14:textId="77777777" w:rsidR="00A83EF2" w:rsidRPr="004E7DC4" w:rsidRDefault="00A83EF2" w:rsidP="004C02EF">
                    <w:pPr>
                      <w:jc w:val="left"/>
                      <w:rPr>
                        <w:sz w:val="18"/>
                        <w:szCs w:val="18"/>
                      </w:rPr>
                    </w:pPr>
                    <w:r w:rsidRPr="004E7DC4">
                      <w:rPr>
                        <w:sz w:val="18"/>
                        <w:szCs w:val="18"/>
                      </w:rPr>
                      <w:t>explicit prototype property</w:t>
                    </w:r>
                  </w:p>
                </w:txbxContent>
              </v:textbox>
            </v:rect>
          </v:group>
        </w:pict>
      </w:r>
    </w:p>
    <w:p w14:paraId="63B340D3" w14:textId="77777777" w:rsidR="004C02EF" w:rsidRPr="000171B7" w:rsidRDefault="004C02EF" w:rsidP="004C02EF">
      <w:pPr>
        <w:pStyle w:val="Figuretitle"/>
        <w:spacing w:before="0" w:after="0" w:line="240" w:lineRule="auto"/>
        <w:rPr>
          <w:rFonts w:eastAsia="Arial Unicode MS" w:cs="Arial"/>
        </w:rPr>
      </w:pPr>
      <w:r w:rsidRPr="000956BB">
        <w:rPr>
          <w:rFonts w:eastAsia="Arial Unicode MS" w:hint="eastAsia"/>
        </w:rPr>
        <w:t xml:space="preserve">Figure 1 </w:t>
      </w:r>
      <w:r w:rsidRPr="000956BB">
        <w:rPr>
          <w:rFonts w:eastAsia="Arial Unicode MS"/>
        </w:rPr>
        <w:t xml:space="preserve">— </w:t>
      </w:r>
      <w:r>
        <w:rPr>
          <w:rFonts w:eastAsia="Arial Unicode MS"/>
        </w:rPr>
        <w:t>Object/Prototype Relationships</w:t>
      </w:r>
    </w:p>
    <w:p w14:paraId="6ECAC228" w14:textId="77777777" w:rsidR="004C02EF" w:rsidRDefault="004C02EF" w:rsidP="00086B3C">
      <w:pPr>
        <w:spacing w:before="240"/>
      </w:pPr>
      <w:r>
        <w:t>In a class-based object-oriented language, in general, state is carried by instances, methods are carried by classes, and inheritance is only of structure and behaviour. In ECMAScript, the state and methods are carried by objects, and structure, behaviour, and state are all inherited.</w:t>
      </w:r>
    </w:p>
    <w:p w14:paraId="73875AC2" w14:textId="77777777" w:rsidR="004C02EF" w:rsidRDefault="004C02EF" w:rsidP="004C02EF">
      <w:r>
        <w:t xml:space="preserve">All objects that do not directly contain a particular property that their prototype contains share that property and its value. </w:t>
      </w:r>
      <w:r w:rsidRPr="000956BB">
        <w:t>Figure 1</w:t>
      </w:r>
      <w:r>
        <w:t xml:space="preserve"> illustrates this:</w:t>
      </w:r>
    </w:p>
    <w:p w14:paraId="2AB1C9C7" w14:textId="77777777" w:rsidR="004C02EF" w:rsidRDefault="004C02EF" w:rsidP="004C02EF">
      <w:r w:rsidRPr="009F344E">
        <w:rPr>
          <w:b/>
        </w:rPr>
        <w:t>CF</w:t>
      </w:r>
      <w:r>
        <w:t xml:space="preserve"> is a constructor (and also an object). Five objects have been created by using </w:t>
      </w:r>
      <w:r>
        <w:rPr>
          <w:rFonts w:ascii="Courier New" w:hAnsi="Courier New"/>
          <w:b/>
        </w:rPr>
        <w:t>new</w:t>
      </w:r>
      <w:r>
        <w:t xml:space="preserve"> expressions: </w:t>
      </w:r>
      <w:r w:rsidRPr="009F344E">
        <w:rPr>
          <w:b/>
        </w:rPr>
        <w:t>cf</w:t>
      </w:r>
      <w:r w:rsidRPr="009F344E">
        <w:rPr>
          <w:b/>
          <w:vertAlign w:val="subscript"/>
        </w:rPr>
        <w:t>1</w:t>
      </w:r>
      <w:r>
        <w:t xml:space="preserve">, </w:t>
      </w:r>
      <w:r w:rsidRPr="009F344E">
        <w:rPr>
          <w:b/>
        </w:rPr>
        <w:t>cf</w:t>
      </w:r>
      <w:r w:rsidRPr="009F344E">
        <w:rPr>
          <w:b/>
          <w:vertAlign w:val="subscript"/>
        </w:rPr>
        <w:t>2</w:t>
      </w:r>
      <w:r>
        <w:t xml:space="preserve">, </w:t>
      </w:r>
      <w:r w:rsidRPr="009F344E">
        <w:rPr>
          <w:b/>
        </w:rPr>
        <w:t>cf</w:t>
      </w:r>
      <w:r w:rsidRPr="009F344E">
        <w:rPr>
          <w:b/>
          <w:vertAlign w:val="subscript"/>
        </w:rPr>
        <w:t>3</w:t>
      </w:r>
      <w:r>
        <w:t xml:space="preserve">, </w:t>
      </w:r>
      <w:r w:rsidRPr="009F344E">
        <w:rPr>
          <w:b/>
        </w:rPr>
        <w:t>cf</w:t>
      </w:r>
      <w:r w:rsidRPr="009F344E">
        <w:rPr>
          <w:b/>
          <w:vertAlign w:val="subscript"/>
        </w:rPr>
        <w:t>4</w:t>
      </w:r>
      <w:r>
        <w:t xml:space="preserve">, and </w:t>
      </w:r>
      <w:r w:rsidRPr="009F344E">
        <w:rPr>
          <w:b/>
        </w:rPr>
        <w:t>cf</w:t>
      </w:r>
      <w:r w:rsidRPr="009F344E">
        <w:rPr>
          <w:b/>
          <w:vertAlign w:val="subscript"/>
        </w:rPr>
        <w:t>5</w:t>
      </w:r>
      <w:r>
        <w:t xml:space="preserve">. Each of these objects contains properties named </w:t>
      </w:r>
      <w:r w:rsidRPr="009F344E">
        <w:rPr>
          <w:rFonts w:ascii="Courier New" w:hAnsi="Courier New" w:cs="Courier New"/>
        </w:rPr>
        <w:t>q1</w:t>
      </w:r>
      <w:r>
        <w:t xml:space="preserve"> and </w:t>
      </w:r>
      <w:r w:rsidRPr="009F344E">
        <w:rPr>
          <w:rFonts w:ascii="Courier New" w:hAnsi="Courier New" w:cs="Courier New"/>
        </w:rPr>
        <w:t>q2</w:t>
      </w:r>
      <w:r>
        <w:t xml:space="preserve">. The dashed lines represent the implicit prototype relationship; so, for example, </w:t>
      </w:r>
      <w:r w:rsidRPr="009F344E">
        <w:rPr>
          <w:b/>
        </w:rPr>
        <w:t>cf</w:t>
      </w:r>
      <w:r w:rsidRPr="009F344E">
        <w:rPr>
          <w:b/>
          <w:vertAlign w:val="subscript"/>
        </w:rPr>
        <w:t>3</w:t>
      </w:r>
      <w:r w:rsidRPr="00463A99">
        <w:t>’s</w:t>
      </w:r>
      <w:r>
        <w:t xml:space="preserve"> prototype is </w:t>
      </w:r>
      <w:r w:rsidRPr="009F344E">
        <w:rPr>
          <w:b/>
        </w:rPr>
        <w:t>CF</w:t>
      </w:r>
      <w:r w:rsidRPr="009F344E">
        <w:rPr>
          <w:b/>
          <w:vertAlign w:val="subscript"/>
        </w:rPr>
        <w:t>p</w:t>
      </w:r>
      <w:r>
        <w:t xml:space="preserve">. The constructor, </w:t>
      </w:r>
      <w:r w:rsidRPr="009F344E">
        <w:rPr>
          <w:b/>
        </w:rPr>
        <w:t>CF</w:t>
      </w:r>
      <w:r>
        <w:t xml:space="preserve">, has two properties itself, named </w:t>
      </w:r>
      <w:r w:rsidRPr="009F344E">
        <w:rPr>
          <w:rFonts w:ascii="Courier New" w:hAnsi="Courier New" w:cs="Courier New"/>
        </w:rPr>
        <w:t>P1</w:t>
      </w:r>
      <w:r>
        <w:t xml:space="preserve"> and </w:t>
      </w:r>
      <w:r w:rsidRPr="009F344E">
        <w:rPr>
          <w:rFonts w:ascii="Courier New" w:hAnsi="Courier New" w:cs="Courier New"/>
        </w:rPr>
        <w:t>P2</w:t>
      </w:r>
      <w:r>
        <w:t xml:space="preserve">, which are not visible to </w:t>
      </w:r>
      <w:r w:rsidRPr="009F344E">
        <w:rPr>
          <w:b/>
        </w:rPr>
        <w:t>CF</w:t>
      </w:r>
      <w:r w:rsidRPr="009F344E">
        <w:rPr>
          <w:b/>
          <w:vertAlign w:val="subscript"/>
        </w:rPr>
        <w:t>p</w:t>
      </w:r>
      <w:r>
        <w:t xml:space="preserve">, </w:t>
      </w:r>
      <w:r w:rsidRPr="009F344E">
        <w:rPr>
          <w:b/>
        </w:rPr>
        <w:t>cf</w:t>
      </w:r>
      <w:r w:rsidRPr="009F344E">
        <w:rPr>
          <w:b/>
          <w:vertAlign w:val="subscript"/>
        </w:rPr>
        <w:t>1</w:t>
      </w:r>
      <w:r>
        <w:t xml:space="preserve">, </w:t>
      </w:r>
      <w:r w:rsidRPr="009F344E">
        <w:rPr>
          <w:b/>
        </w:rPr>
        <w:t>cf</w:t>
      </w:r>
      <w:r w:rsidRPr="009F344E">
        <w:rPr>
          <w:b/>
          <w:vertAlign w:val="subscript"/>
        </w:rPr>
        <w:t>2</w:t>
      </w:r>
      <w:r>
        <w:t xml:space="preserve">, </w:t>
      </w:r>
      <w:r w:rsidRPr="009F344E">
        <w:rPr>
          <w:b/>
        </w:rPr>
        <w:t>cf</w:t>
      </w:r>
      <w:r w:rsidRPr="009F344E">
        <w:rPr>
          <w:b/>
          <w:vertAlign w:val="subscript"/>
        </w:rPr>
        <w:t>3</w:t>
      </w:r>
      <w:r>
        <w:t xml:space="preserve">, </w:t>
      </w:r>
      <w:r w:rsidRPr="009F344E">
        <w:rPr>
          <w:b/>
        </w:rPr>
        <w:t>cf</w:t>
      </w:r>
      <w:r w:rsidRPr="009F344E">
        <w:rPr>
          <w:b/>
          <w:vertAlign w:val="subscript"/>
        </w:rPr>
        <w:t>4</w:t>
      </w:r>
      <w:r>
        <w:t xml:space="preserve">, or </w:t>
      </w:r>
      <w:r w:rsidRPr="009F344E">
        <w:rPr>
          <w:b/>
        </w:rPr>
        <w:t>cf</w:t>
      </w:r>
      <w:r w:rsidRPr="009F344E">
        <w:rPr>
          <w:b/>
          <w:vertAlign w:val="subscript"/>
        </w:rPr>
        <w:t>5</w:t>
      </w:r>
      <w:r>
        <w:t xml:space="preserve">. The property named </w:t>
      </w:r>
      <w:r w:rsidRPr="00504287">
        <w:rPr>
          <w:rFonts w:ascii="Courier New" w:hAnsi="Courier New" w:cs="Courier New"/>
        </w:rPr>
        <w:t>CFP1</w:t>
      </w:r>
      <w:r>
        <w:t xml:space="preserve"> in </w:t>
      </w:r>
      <w:r w:rsidRPr="00504287">
        <w:rPr>
          <w:b/>
        </w:rPr>
        <w:t>CF</w:t>
      </w:r>
      <w:r w:rsidRPr="00504287">
        <w:rPr>
          <w:b/>
          <w:vertAlign w:val="subscript"/>
        </w:rPr>
        <w:t>p</w:t>
      </w:r>
      <w:r>
        <w:t xml:space="preserve"> is shared by </w:t>
      </w:r>
      <w:r w:rsidRPr="00504287">
        <w:rPr>
          <w:b/>
        </w:rPr>
        <w:t>cf</w:t>
      </w:r>
      <w:r w:rsidRPr="00504287">
        <w:rPr>
          <w:b/>
          <w:vertAlign w:val="subscript"/>
        </w:rPr>
        <w:t>1</w:t>
      </w:r>
      <w:r>
        <w:t xml:space="preserve">, </w:t>
      </w:r>
      <w:r w:rsidRPr="00504287">
        <w:rPr>
          <w:b/>
        </w:rPr>
        <w:t>cf</w:t>
      </w:r>
      <w:r w:rsidRPr="00504287">
        <w:rPr>
          <w:b/>
          <w:vertAlign w:val="subscript"/>
        </w:rPr>
        <w:t>2</w:t>
      </w:r>
      <w:r>
        <w:t xml:space="preserve">, </w:t>
      </w:r>
      <w:r w:rsidRPr="00504287">
        <w:rPr>
          <w:b/>
        </w:rPr>
        <w:t>cf</w:t>
      </w:r>
      <w:r w:rsidRPr="00504287">
        <w:rPr>
          <w:b/>
          <w:vertAlign w:val="subscript"/>
        </w:rPr>
        <w:t>3</w:t>
      </w:r>
      <w:r>
        <w:t xml:space="preserve">, </w:t>
      </w:r>
      <w:r w:rsidRPr="00504287">
        <w:rPr>
          <w:b/>
        </w:rPr>
        <w:t>cf</w:t>
      </w:r>
      <w:r w:rsidRPr="00504287">
        <w:rPr>
          <w:b/>
          <w:vertAlign w:val="subscript"/>
        </w:rPr>
        <w:t>4</w:t>
      </w:r>
      <w:r>
        <w:t xml:space="preserve">, and </w:t>
      </w:r>
      <w:r w:rsidRPr="00504287">
        <w:rPr>
          <w:b/>
        </w:rPr>
        <w:t>cf</w:t>
      </w:r>
      <w:r w:rsidRPr="00504287">
        <w:rPr>
          <w:b/>
          <w:vertAlign w:val="subscript"/>
        </w:rPr>
        <w:t>5</w:t>
      </w:r>
      <w:r>
        <w:t xml:space="preserve"> (but not by </w:t>
      </w:r>
      <w:r w:rsidRPr="00504287">
        <w:rPr>
          <w:b/>
        </w:rPr>
        <w:t>CF</w:t>
      </w:r>
      <w:r>
        <w:t xml:space="preserve">), as are any properties found in </w:t>
      </w:r>
      <w:r w:rsidRPr="00504287">
        <w:rPr>
          <w:b/>
        </w:rPr>
        <w:t>CF</w:t>
      </w:r>
      <w:r w:rsidRPr="007B1DC8">
        <w:rPr>
          <w:b/>
          <w:vertAlign w:val="subscript"/>
        </w:rPr>
        <w:t>p</w:t>
      </w:r>
      <w:r w:rsidRPr="007B1DC8">
        <w:t>’s</w:t>
      </w:r>
      <w:r>
        <w:t xml:space="preserve"> implicit prototype chain that are not named </w:t>
      </w:r>
      <w:r w:rsidRPr="00504287">
        <w:rPr>
          <w:rFonts w:ascii="Courier New" w:hAnsi="Courier New" w:cs="Courier New"/>
        </w:rPr>
        <w:t>q1</w:t>
      </w:r>
      <w:r>
        <w:t xml:space="preserve">, </w:t>
      </w:r>
      <w:r w:rsidRPr="00504287">
        <w:rPr>
          <w:rFonts w:ascii="Courier New" w:hAnsi="Courier New" w:cs="Courier New"/>
        </w:rPr>
        <w:t>q2</w:t>
      </w:r>
      <w:r>
        <w:t xml:space="preserve">, or </w:t>
      </w:r>
      <w:r w:rsidRPr="00504287">
        <w:rPr>
          <w:rFonts w:ascii="Courier New" w:hAnsi="Courier New" w:cs="Courier New"/>
        </w:rPr>
        <w:t>CFP1</w:t>
      </w:r>
      <w:r>
        <w:t xml:space="preserve">. Notice that there is no implicit prototype link between </w:t>
      </w:r>
      <w:r w:rsidRPr="00504287">
        <w:rPr>
          <w:b/>
        </w:rPr>
        <w:t>CF</w:t>
      </w:r>
      <w:r>
        <w:t xml:space="preserve"> and </w:t>
      </w:r>
      <w:r w:rsidRPr="00504287">
        <w:rPr>
          <w:b/>
        </w:rPr>
        <w:t>CF</w:t>
      </w:r>
      <w:r w:rsidRPr="00504287">
        <w:rPr>
          <w:b/>
          <w:vertAlign w:val="subscript"/>
        </w:rPr>
        <w:t>p</w:t>
      </w:r>
      <w:r>
        <w:t>.</w:t>
      </w:r>
    </w:p>
    <w:p w14:paraId="0196902B" w14:textId="77777777" w:rsidR="004C02EF" w:rsidRDefault="004C02EF" w:rsidP="004C02EF">
      <w:r>
        <w:t xml:space="preserve">Unlike class-based object languages, properties can be added to objects dynamically by assigning values to them. That is, constructors are not required to name or assign values to all or any of the constructed object’s properties. In the above diagram, one could add a new shared property for </w:t>
      </w:r>
      <w:r>
        <w:rPr>
          <w:b/>
        </w:rPr>
        <w:t>cf</w:t>
      </w:r>
      <w:r>
        <w:rPr>
          <w:b/>
          <w:vertAlign w:val="subscript"/>
        </w:rPr>
        <w:t>1</w:t>
      </w:r>
      <w:r>
        <w:t xml:space="preserve">, </w:t>
      </w:r>
      <w:r>
        <w:rPr>
          <w:b/>
        </w:rPr>
        <w:t>cf</w:t>
      </w:r>
      <w:r>
        <w:rPr>
          <w:b/>
          <w:vertAlign w:val="subscript"/>
        </w:rPr>
        <w:t>2</w:t>
      </w:r>
      <w:r>
        <w:t xml:space="preserve">, </w:t>
      </w:r>
      <w:r>
        <w:rPr>
          <w:b/>
        </w:rPr>
        <w:t>cf</w:t>
      </w:r>
      <w:r>
        <w:rPr>
          <w:b/>
          <w:vertAlign w:val="subscript"/>
        </w:rPr>
        <w:t>3</w:t>
      </w:r>
      <w:r>
        <w:t xml:space="preserve">, </w:t>
      </w:r>
      <w:r>
        <w:rPr>
          <w:b/>
        </w:rPr>
        <w:t>cf</w:t>
      </w:r>
      <w:r>
        <w:rPr>
          <w:b/>
          <w:vertAlign w:val="subscript"/>
        </w:rPr>
        <w:t>4</w:t>
      </w:r>
      <w:r>
        <w:t xml:space="preserve">, and </w:t>
      </w:r>
      <w:r>
        <w:rPr>
          <w:b/>
        </w:rPr>
        <w:t>cf</w:t>
      </w:r>
      <w:r>
        <w:rPr>
          <w:b/>
          <w:vertAlign w:val="subscript"/>
        </w:rPr>
        <w:t xml:space="preserve">5 </w:t>
      </w:r>
      <w:r>
        <w:t xml:space="preserve">by assigning a new value to the property in </w:t>
      </w:r>
      <w:r>
        <w:rPr>
          <w:b/>
        </w:rPr>
        <w:t>CF</w:t>
      </w:r>
      <w:r>
        <w:rPr>
          <w:b/>
          <w:vertAlign w:val="subscript"/>
        </w:rPr>
        <w:t>p</w:t>
      </w:r>
      <w:r>
        <w:t>.</w:t>
      </w:r>
    </w:p>
    <w:p w14:paraId="08256FEE" w14:textId="77777777" w:rsidR="004C02EF" w:rsidRDefault="004C02EF" w:rsidP="004C02EF">
      <w:pPr>
        <w:pStyle w:val="30"/>
        <w:numPr>
          <w:ilvl w:val="0"/>
          <w:numId w:val="0"/>
        </w:numPr>
      </w:pPr>
      <w:bookmarkStart w:id="25" w:name="_Toc276630922"/>
      <w:bookmarkStart w:id="26" w:name="_Toc153968311"/>
      <w:r>
        <w:t>4.2.2</w:t>
      </w:r>
      <w:r>
        <w:tab/>
        <w:t>The Strict Variant of ECMAScript</w:t>
      </w:r>
      <w:bookmarkEnd w:id="25"/>
      <w:bookmarkEnd w:id="26"/>
    </w:p>
    <w:p w14:paraId="1F43BAAE" w14:textId="77777777" w:rsidR="004C02EF" w:rsidRDefault="004C02EF" w:rsidP="004C02EF">
      <w:r>
        <w:t>The ECMAScript Language recognises the possibility that some users of the language may wish to restrict their usage of some features available in the language. They might do so in the interests of security, to avoid what they consider to be error-prone features, to get enhanced error checking, or for other reasons of their choosing. In support of this possibility, ECMAScript defines a strict variant of the language. The strict variant of the language excludes some specific syntactic and semantic features of the regular ECMAScript language and modifies the detailed semantics of some features. The strict variant also specifies additional error conditions that must be reported by throwing error exceptions in situations that are not specified as errors by the non-strict form of the language.</w:t>
      </w:r>
    </w:p>
    <w:p w14:paraId="045D738D" w14:textId="77777777" w:rsidR="004C02EF" w:rsidRDefault="004C02EF" w:rsidP="004C02EF">
      <w:r>
        <w:t xml:space="preserve">The strict variant of ECMAScript is commonly referred to as the </w:t>
      </w:r>
      <w:r>
        <w:rPr>
          <w:i/>
        </w:rPr>
        <w:t>strict mode</w:t>
      </w:r>
      <w:r>
        <w:t xml:space="preserve"> of the language. Strict mode selection and use of the strict mode syntax and semantics of ECMAScript is explicitly made at the level of individual ECMAScript code units. Because strict mode is selected at the level of a syntactic </w:t>
      </w:r>
      <w:r w:rsidRPr="006F320F">
        <w:t>code</w:t>
      </w:r>
      <w:r>
        <w:t xml:space="preserve"> unit, strict mode only imposes restrictions that have local effect within such a </w:t>
      </w:r>
      <w:r w:rsidRPr="006F320F">
        <w:t xml:space="preserve">code </w:t>
      </w:r>
      <w:r>
        <w:t xml:space="preserve">unit. Strict mode does not restrict or modify any aspect of the ECMAScript semantics that must operate consistently across multiple </w:t>
      </w:r>
      <w:r w:rsidRPr="006F320F">
        <w:t xml:space="preserve">code </w:t>
      </w:r>
      <w:r>
        <w:t xml:space="preserve">units. A complete ECMAScript program may be composed for both strict mode and non-strict mode ECMAScript </w:t>
      </w:r>
      <w:r w:rsidRPr="006F320F">
        <w:t xml:space="preserve">code </w:t>
      </w:r>
      <w:r>
        <w:t xml:space="preserve">units. In this case, strict mode only applies when actually executing code that is defined within a strict mode </w:t>
      </w:r>
      <w:r w:rsidRPr="006F320F">
        <w:t xml:space="preserve">code </w:t>
      </w:r>
      <w:r>
        <w:t xml:space="preserve">unit. </w:t>
      </w:r>
    </w:p>
    <w:p w14:paraId="1026AB40" w14:textId="77777777" w:rsidR="004C02EF" w:rsidRPr="00421C87" w:rsidRDefault="004C02EF" w:rsidP="004C02EF">
      <w:r>
        <w:t xml:space="preserve">In order to conform to this specification, an ECMAScript implementation must implement both the full unrestricted ECMAScript language and the strict mode variant of the ECMAScript language as defined by this specification. In addition, an implementation must support the combination of unrestricted and strict mode </w:t>
      </w:r>
      <w:r w:rsidRPr="006F320F">
        <w:t xml:space="preserve">code </w:t>
      </w:r>
      <w:r>
        <w:t>units into a single composite program.</w:t>
      </w:r>
    </w:p>
    <w:p w14:paraId="368468DD" w14:textId="77777777" w:rsidR="004C02EF" w:rsidRPr="008169CF" w:rsidRDefault="004C02EF" w:rsidP="004C02EF">
      <w:pPr>
        <w:pStyle w:val="20"/>
        <w:numPr>
          <w:ilvl w:val="0"/>
          <w:numId w:val="0"/>
        </w:numPr>
      </w:pPr>
      <w:bookmarkStart w:id="27" w:name="_Toc276630923"/>
      <w:bookmarkStart w:id="28" w:name="_Toc153968312"/>
      <w:r>
        <w:t>4.3</w:t>
      </w:r>
      <w:r>
        <w:tab/>
      </w:r>
      <w:r w:rsidRPr="008169CF">
        <w:t>Terms and definitions</w:t>
      </w:r>
      <w:bookmarkEnd w:id="27"/>
      <w:bookmarkEnd w:id="28"/>
    </w:p>
    <w:p w14:paraId="10B7C7BC" w14:textId="77777777" w:rsidR="004C02EF" w:rsidRDefault="004C02EF" w:rsidP="004C02EF">
      <w:r>
        <w:t>For the purposes of this document, the following terms and definitions apply.</w:t>
      </w:r>
    </w:p>
    <w:p w14:paraId="75762034" w14:textId="77777777" w:rsidR="004C02EF" w:rsidRDefault="004C02EF" w:rsidP="004C02EF">
      <w:pPr>
        <w:pStyle w:val="TermNum"/>
      </w:pPr>
      <w:bookmarkStart w:id="29" w:name="_Toc472818721"/>
      <w:bookmarkStart w:id="30" w:name="_Toc235503267"/>
      <w:r>
        <w:t>4.3.1</w:t>
      </w:r>
    </w:p>
    <w:bookmarkEnd w:id="29"/>
    <w:bookmarkEnd w:id="30"/>
    <w:p w14:paraId="4FBE71D6" w14:textId="77777777" w:rsidR="004C02EF" w:rsidRPr="00AF5CF8" w:rsidRDefault="004C02EF" w:rsidP="004C02EF">
      <w:pPr>
        <w:pStyle w:val="Terms"/>
      </w:pPr>
      <w:r w:rsidRPr="00AF5CF8">
        <w:t>type</w:t>
      </w:r>
    </w:p>
    <w:p w14:paraId="5821FDD3" w14:textId="77777777" w:rsidR="004C02EF" w:rsidRDefault="004C02EF" w:rsidP="004C02EF">
      <w:pPr>
        <w:pStyle w:val="Definition"/>
      </w:pPr>
      <w:r>
        <w:t>set of data values as defined in Clause 8 of this specification</w:t>
      </w:r>
    </w:p>
    <w:p w14:paraId="2B1374C0" w14:textId="77777777" w:rsidR="004C02EF" w:rsidRDefault="004C02EF" w:rsidP="004C02EF">
      <w:pPr>
        <w:pStyle w:val="TermNum"/>
      </w:pPr>
      <w:bookmarkStart w:id="31" w:name="_Toc385672087"/>
      <w:bookmarkStart w:id="32" w:name="_Toc393690178"/>
      <w:bookmarkStart w:id="33" w:name="_Toc472818722"/>
      <w:bookmarkStart w:id="34" w:name="_Toc235503268"/>
      <w:r>
        <w:t>4.3.2</w:t>
      </w:r>
    </w:p>
    <w:p w14:paraId="2472AF36" w14:textId="77777777" w:rsidR="004C02EF" w:rsidRDefault="004C02EF" w:rsidP="004C02EF">
      <w:pPr>
        <w:pStyle w:val="Terms"/>
      </w:pPr>
      <w:r>
        <w:t xml:space="preserve">primitive </w:t>
      </w:r>
      <w:bookmarkEnd w:id="31"/>
      <w:bookmarkEnd w:id="32"/>
      <w:bookmarkEnd w:id="33"/>
      <w:bookmarkEnd w:id="34"/>
      <w:r>
        <w:t>value</w:t>
      </w:r>
    </w:p>
    <w:p w14:paraId="5EB86CB4" w14:textId="77777777" w:rsidR="004C02EF" w:rsidRDefault="004C02EF" w:rsidP="004C02EF">
      <w:pPr>
        <w:pStyle w:val="Definition"/>
      </w:pPr>
      <w:r>
        <w:t xml:space="preserve">member of one of the types </w:t>
      </w:r>
      <w:r w:rsidRPr="006B76BC">
        <w:t>Undefined</w:t>
      </w:r>
      <w:r>
        <w:t xml:space="preserve">, </w:t>
      </w:r>
      <w:r w:rsidRPr="006B76BC">
        <w:t>Null</w:t>
      </w:r>
      <w:r>
        <w:t xml:space="preserve">, </w:t>
      </w:r>
      <w:r w:rsidRPr="006B76BC">
        <w:t>Boolean</w:t>
      </w:r>
      <w:r>
        <w:t xml:space="preserve">, </w:t>
      </w:r>
      <w:r w:rsidRPr="006B76BC">
        <w:t>Number</w:t>
      </w:r>
      <w:r>
        <w:t xml:space="preserve">, or </w:t>
      </w:r>
      <w:r w:rsidRPr="006B76BC">
        <w:t>String</w:t>
      </w:r>
      <w:r>
        <w:t xml:space="preserve"> as defined in Clause 8</w:t>
      </w:r>
    </w:p>
    <w:p w14:paraId="642F172C" w14:textId="77777777" w:rsidR="004C02EF" w:rsidRDefault="004C02EF" w:rsidP="004C02EF">
      <w:pPr>
        <w:pStyle w:val="Note"/>
      </w:pPr>
      <w:r>
        <w:t>NOTE</w:t>
      </w:r>
      <w:r>
        <w:tab/>
        <w:t>A primitive value is a datum that is represented directly at the lowest level of the language implementation.</w:t>
      </w:r>
      <w:bookmarkStart w:id="35" w:name="_Toc385672088"/>
      <w:bookmarkStart w:id="36" w:name="_Toc393690179"/>
    </w:p>
    <w:p w14:paraId="7D98CE65" w14:textId="77777777" w:rsidR="004C02EF" w:rsidRDefault="004C02EF" w:rsidP="004C02EF">
      <w:pPr>
        <w:pStyle w:val="TermNum"/>
      </w:pPr>
      <w:bookmarkStart w:id="37" w:name="_Toc472818723"/>
      <w:bookmarkStart w:id="38" w:name="_Toc235503269"/>
      <w:r>
        <w:t>4.3.3</w:t>
      </w:r>
    </w:p>
    <w:bookmarkEnd w:id="35"/>
    <w:bookmarkEnd w:id="36"/>
    <w:bookmarkEnd w:id="37"/>
    <w:bookmarkEnd w:id="38"/>
    <w:p w14:paraId="6A32E99B" w14:textId="77777777" w:rsidR="004C02EF" w:rsidRDefault="004C02EF" w:rsidP="004C02EF">
      <w:pPr>
        <w:pStyle w:val="Terms"/>
      </w:pPr>
      <w:r>
        <w:t>object</w:t>
      </w:r>
    </w:p>
    <w:p w14:paraId="3E38D552" w14:textId="77777777" w:rsidR="004C02EF" w:rsidRDefault="004C02EF" w:rsidP="004C02EF">
      <w:pPr>
        <w:pStyle w:val="Definition"/>
      </w:pPr>
      <w:r>
        <w:t xml:space="preserve">member of the type </w:t>
      </w:r>
      <w:r w:rsidRPr="00463A99">
        <w:t>Object</w:t>
      </w:r>
    </w:p>
    <w:p w14:paraId="255C87DA" w14:textId="77777777" w:rsidR="004C02EF" w:rsidRDefault="004C02EF" w:rsidP="004C02EF">
      <w:pPr>
        <w:pStyle w:val="Note"/>
      </w:pPr>
      <w:r>
        <w:t>NOTE</w:t>
      </w:r>
      <w:r>
        <w:tab/>
        <w:t>An object is a collection of properties</w:t>
      </w:r>
      <w:bookmarkStart w:id="39" w:name="_Toc385672089"/>
      <w:bookmarkStart w:id="40" w:name="_Toc393690180"/>
      <w:r>
        <w:t xml:space="preserve"> and has a single prototype object. The prototype may be the null value.</w:t>
      </w:r>
    </w:p>
    <w:p w14:paraId="69D48099" w14:textId="77777777" w:rsidR="004C02EF" w:rsidRDefault="004C02EF" w:rsidP="004C02EF">
      <w:pPr>
        <w:pStyle w:val="TermNum"/>
      </w:pPr>
      <w:bookmarkStart w:id="41" w:name="_Ref457703927"/>
      <w:bookmarkStart w:id="42" w:name="_Toc472818724"/>
      <w:bookmarkStart w:id="43" w:name="_Toc235503270"/>
      <w:r>
        <w:t>4.3.4</w:t>
      </w:r>
    </w:p>
    <w:bookmarkEnd w:id="39"/>
    <w:bookmarkEnd w:id="40"/>
    <w:bookmarkEnd w:id="41"/>
    <w:bookmarkEnd w:id="42"/>
    <w:bookmarkEnd w:id="43"/>
    <w:p w14:paraId="18565596" w14:textId="77777777" w:rsidR="004C02EF" w:rsidRDefault="004C02EF" w:rsidP="004C02EF">
      <w:pPr>
        <w:pStyle w:val="Terms"/>
      </w:pPr>
      <w:r>
        <w:t>constructor</w:t>
      </w:r>
    </w:p>
    <w:p w14:paraId="431E1377" w14:textId="77777777" w:rsidR="004C02EF" w:rsidRDefault="004C02EF" w:rsidP="004C02EF">
      <w:pPr>
        <w:pStyle w:val="Definition"/>
      </w:pPr>
      <w:r>
        <w:t>function object that creates and initialises objects</w:t>
      </w:r>
    </w:p>
    <w:p w14:paraId="73DD8A01" w14:textId="77777777" w:rsidR="004C02EF" w:rsidRDefault="004C02EF" w:rsidP="004C02EF">
      <w:pPr>
        <w:pStyle w:val="Note"/>
      </w:pPr>
      <w:r>
        <w:t>NOTE</w:t>
      </w:r>
      <w:r>
        <w:tab/>
        <w:t>The value of a constructor’s “</w:t>
      </w:r>
      <w:r w:rsidRPr="00C64D9D">
        <w:rPr>
          <w:rFonts w:ascii="Courier New" w:hAnsi="Courier New" w:cs="Courier New"/>
        </w:rPr>
        <w:t>prototype</w:t>
      </w:r>
      <w:r>
        <w:t>” property is a prototype object that is used to implement inheritance and shared properties.</w:t>
      </w:r>
      <w:bookmarkStart w:id="44" w:name="_Toc385672090"/>
      <w:bookmarkStart w:id="45" w:name="_Toc393690181"/>
    </w:p>
    <w:p w14:paraId="15043709" w14:textId="77777777" w:rsidR="004C02EF" w:rsidRDefault="004C02EF" w:rsidP="004C02EF">
      <w:pPr>
        <w:pStyle w:val="TermNum"/>
      </w:pPr>
      <w:bookmarkStart w:id="46" w:name="_Toc472818725"/>
      <w:bookmarkStart w:id="47" w:name="_Toc235503271"/>
      <w:r>
        <w:t>4.3.5</w:t>
      </w:r>
    </w:p>
    <w:bookmarkEnd w:id="44"/>
    <w:bookmarkEnd w:id="45"/>
    <w:bookmarkEnd w:id="46"/>
    <w:bookmarkEnd w:id="47"/>
    <w:p w14:paraId="5DC012AF" w14:textId="77777777" w:rsidR="004C02EF" w:rsidRDefault="004C02EF" w:rsidP="004C02EF">
      <w:pPr>
        <w:pStyle w:val="Terms"/>
      </w:pPr>
      <w:r>
        <w:t>prototype</w:t>
      </w:r>
    </w:p>
    <w:p w14:paraId="2C99A92E" w14:textId="77777777" w:rsidR="004C02EF" w:rsidRDefault="004C02EF" w:rsidP="004C02EF">
      <w:pPr>
        <w:pStyle w:val="Definition"/>
      </w:pPr>
      <w:r>
        <w:t>object that provides shared properties for other objects</w:t>
      </w:r>
    </w:p>
    <w:p w14:paraId="1DFC08E1" w14:textId="77777777" w:rsidR="004C02EF" w:rsidRDefault="004C02EF" w:rsidP="004C02EF">
      <w:pPr>
        <w:pStyle w:val="Note"/>
      </w:pPr>
      <w:r>
        <w:t>NOTE</w:t>
      </w:r>
      <w:r>
        <w:tab/>
        <w:t>When a constructor creates an object, that object implicitly references the constructor’s “</w:t>
      </w:r>
      <w:r w:rsidRPr="00386A7F">
        <w:rPr>
          <w:rFonts w:ascii="Courier New" w:hAnsi="Courier New" w:cs="Courier New"/>
          <w:b/>
        </w:rPr>
        <w:t>prototype</w:t>
      </w:r>
      <w:r>
        <w:t>” property for the purpose of resolving property references. The constructor’s “</w:t>
      </w:r>
      <w:r w:rsidRPr="00386A7F">
        <w:rPr>
          <w:rFonts w:ascii="Courier New" w:hAnsi="Courier New" w:cs="Courier New"/>
          <w:b/>
        </w:rPr>
        <w:t>prototype</w:t>
      </w:r>
      <w:r>
        <w:t xml:space="preserve">” property can be referenced by the program expression </w:t>
      </w:r>
      <w:r>
        <w:rPr>
          <w:rFonts w:ascii="Courier New" w:hAnsi="Courier New"/>
          <w:i/>
          <w:sz w:val="19"/>
        </w:rPr>
        <w:t>constructor</w:t>
      </w:r>
      <w:r w:rsidRPr="00386A7F">
        <w:rPr>
          <w:rFonts w:ascii="Courier New" w:hAnsi="Courier New"/>
          <w:b/>
          <w:sz w:val="19"/>
        </w:rPr>
        <w:t>.prototype</w:t>
      </w:r>
      <w:r>
        <w:t>, and properties added to an object’s prototype are shared, through inheritance, by all objects sharing the prototype.</w:t>
      </w:r>
      <w:bookmarkStart w:id="48" w:name="_Toc385672091"/>
      <w:bookmarkStart w:id="49" w:name="_Toc393690182"/>
      <w:r>
        <w:t xml:space="preserve"> Alternatively, a new object may be created with an explicitly specified prototype by using the </w:t>
      </w:r>
      <w:r w:rsidRPr="00386A7F">
        <w:rPr>
          <w:rFonts w:ascii="Courier New" w:hAnsi="Courier New"/>
          <w:b/>
          <w:sz w:val="19"/>
        </w:rPr>
        <w:t>Object.create</w:t>
      </w:r>
      <w:r>
        <w:t xml:space="preserve"> built-in function.</w:t>
      </w:r>
    </w:p>
    <w:p w14:paraId="68ED57EF" w14:textId="77777777" w:rsidR="004C02EF" w:rsidRDefault="004C02EF" w:rsidP="004C02EF">
      <w:pPr>
        <w:pStyle w:val="TermNum"/>
      </w:pPr>
      <w:bookmarkStart w:id="50" w:name="_Toc472818726"/>
      <w:bookmarkStart w:id="51" w:name="_Toc235503272"/>
      <w:r>
        <w:t>4.3.6</w:t>
      </w:r>
    </w:p>
    <w:p w14:paraId="74534E80" w14:textId="77777777" w:rsidR="004C02EF" w:rsidRPr="00ED5D25" w:rsidRDefault="004C02EF" w:rsidP="004C02EF">
      <w:pPr>
        <w:pStyle w:val="Terms"/>
      </w:pPr>
      <w:r w:rsidRPr="00ED5D25">
        <w:t xml:space="preserve">native </w:t>
      </w:r>
      <w:bookmarkEnd w:id="48"/>
      <w:bookmarkEnd w:id="49"/>
      <w:bookmarkEnd w:id="50"/>
      <w:bookmarkEnd w:id="51"/>
      <w:r w:rsidRPr="00ED5D25">
        <w:t>object</w:t>
      </w:r>
    </w:p>
    <w:p w14:paraId="3AF78D2B" w14:textId="77777777" w:rsidR="004C02EF" w:rsidRDefault="004C02EF" w:rsidP="004C02EF">
      <w:pPr>
        <w:pStyle w:val="Definition"/>
      </w:pPr>
      <w:r>
        <w:t>object in an ECMAScript implementation whose semantics are fully defined by this specification rather than by  the host environment</w:t>
      </w:r>
    </w:p>
    <w:p w14:paraId="45EF9073" w14:textId="77777777" w:rsidR="004C02EF" w:rsidRDefault="004C02EF" w:rsidP="004C02EF">
      <w:pPr>
        <w:pStyle w:val="Note"/>
      </w:pPr>
      <w:r>
        <w:t>NOTE</w:t>
      </w:r>
      <w:r>
        <w:tab/>
        <w:t>Standard native objects are defined in this specification. Some native objects are built-in; others may be constructed during the course of execution of an ECMAScript program.</w:t>
      </w:r>
      <w:bookmarkStart w:id="52" w:name="_Toc393690183"/>
      <w:bookmarkStart w:id="53" w:name="_Toc385672092"/>
    </w:p>
    <w:p w14:paraId="12855FDA" w14:textId="77777777" w:rsidR="004C02EF" w:rsidRDefault="004C02EF" w:rsidP="004C02EF">
      <w:pPr>
        <w:pStyle w:val="TermNum"/>
      </w:pPr>
      <w:bookmarkStart w:id="54" w:name="_Toc472818727"/>
      <w:bookmarkStart w:id="55" w:name="_Toc235503273"/>
      <w:r>
        <w:t>4.3.7</w:t>
      </w:r>
    </w:p>
    <w:p w14:paraId="21BADA08" w14:textId="77777777" w:rsidR="004C02EF" w:rsidRDefault="004C02EF" w:rsidP="004C02EF">
      <w:pPr>
        <w:pStyle w:val="TermNum"/>
      </w:pPr>
      <w:r>
        <w:t xml:space="preserve">built-in </w:t>
      </w:r>
      <w:bookmarkEnd w:id="52"/>
      <w:bookmarkEnd w:id="54"/>
      <w:bookmarkEnd w:id="55"/>
      <w:r>
        <w:t>object</w:t>
      </w:r>
    </w:p>
    <w:p w14:paraId="184B225A" w14:textId="77777777" w:rsidR="004C02EF" w:rsidRDefault="004C02EF" w:rsidP="004C02EF">
      <w:pPr>
        <w:pStyle w:val="Definition"/>
      </w:pPr>
      <w:r>
        <w:t>object supplied by an ECMAScript implementation, independent of the host environment, that is present at the start of the execution of an ECMAScript program</w:t>
      </w:r>
    </w:p>
    <w:p w14:paraId="15718813" w14:textId="77777777" w:rsidR="004C02EF" w:rsidRDefault="004C02EF" w:rsidP="004C02EF">
      <w:pPr>
        <w:pStyle w:val="Note"/>
      </w:pPr>
      <w:r>
        <w:t>NOTE</w:t>
      </w:r>
      <w:r>
        <w:tab/>
        <w:t>Standard built-in objects are defined in this specification, and an ECMAScript implementation may specify and define others. Every built-in object is a native object.</w:t>
      </w:r>
      <w:bookmarkStart w:id="56" w:name="_Toc393690184"/>
      <w:r>
        <w:t xml:space="preserve"> A </w:t>
      </w:r>
      <w:r w:rsidRPr="00463A99">
        <w:rPr>
          <w:i/>
        </w:rPr>
        <w:t>built-in constructor</w:t>
      </w:r>
      <w:r w:rsidRPr="0090704F">
        <w:rPr>
          <w:b/>
          <w:i/>
        </w:rPr>
        <w:t xml:space="preserve"> </w:t>
      </w:r>
      <w:r>
        <w:t>is a built-in object that is also a constructor.</w:t>
      </w:r>
    </w:p>
    <w:p w14:paraId="3F7E0F47" w14:textId="77777777" w:rsidR="004C02EF" w:rsidRDefault="004C02EF" w:rsidP="004C02EF">
      <w:pPr>
        <w:pStyle w:val="TermNum"/>
      </w:pPr>
      <w:bookmarkStart w:id="57" w:name="_Toc472818728"/>
      <w:bookmarkStart w:id="58" w:name="_Toc235503274"/>
      <w:r>
        <w:t>4.3.8</w:t>
      </w:r>
    </w:p>
    <w:p w14:paraId="621CF07B" w14:textId="77777777" w:rsidR="004C02EF" w:rsidRDefault="004C02EF" w:rsidP="004C02EF">
      <w:pPr>
        <w:pStyle w:val="Terms"/>
      </w:pPr>
      <w:r>
        <w:t xml:space="preserve">host </w:t>
      </w:r>
      <w:bookmarkEnd w:id="53"/>
      <w:bookmarkEnd w:id="56"/>
      <w:bookmarkEnd w:id="57"/>
      <w:bookmarkEnd w:id="58"/>
      <w:r>
        <w:t>object</w:t>
      </w:r>
    </w:p>
    <w:p w14:paraId="0B4288C9" w14:textId="77777777" w:rsidR="004C02EF" w:rsidRDefault="004C02EF" w:rsidP="004C02EF">
      <w:pPr>
        <w:pStyle w:val="Definition"/>
      </w:pPr>
      <w:r>
        <w:t>object supplied by the host environment to complete the execution environment of ECMAScript</w:t>
      </w:r>
    </w:p>
    <w:p w14:paraId="1286424A" w14:textId="77777777" w:rsidR="004C02EF" w:rsidRDefault="004C02EF" w:rsidP="004C02EF">
      <w:pPr>
        <w:pStyle w:val="Note"/>
      </w:pPr>
      <w:r>
        <w:t>NOTE</w:t>
      </w:r>
      <w:r>
        <w:tab/>
        <w:t>Any object that is not native is a host object.</w:t>
      </w:r>
      <w:bookmarkStart w:id="59" w:name="_Toc385672093"/>
      <w:bookmarkStart w:id="60" w:name="_Toc393690185"/>
      <w:bookmarkStart w:id="61" w:name="_Toc410465335"/>
      <w:bookmarkStart w:id="62" w:name="_Toc410465807"/>
      <w:bookmarkStart w:id="63" w:name="_Toc410466906"/>
      <w:bookmarkStart w:id="64" w:name="_Toc410533182"/>
    </w:p>
    <w:p w14:paraId="43A9DE5C" w14:textId="77777777" w:rsidR="004C02EF" w:rsidRDefault="004C02EF" w:rsidP="004C02EF">
      <w:pPr>
        <w:pStyle w:val="TermNum"/>
      </w:pPr>
      <w:bookmarkStart w:id="65" w:name="_Toc472818729"/>
      <w:bookmarkStart w:id="66" w:name="_Toc235503275"/>
      <w:r>
        <w:t>4.3.9</w:t>
      </w:r>
    </w:p>
    <w:bookmarkEnd w:id="59"/>
    <w:bookmarkEnd w:id="60"/>
    <w:bookmarkEnd w:id="61"/>
    <w:bookmarkEnd w:id="62"/>
    <w:bookmarkEnd w:id="63"/>
    <w:bookmarkEnd w:id="64"/>
    <w:p w14:paraId="66C44237" w14:textId="77777777" w:rsidR="004C02EF" w:rsidRDefault="004C02EF" w:rsidP="004C02EF">
      <w:pPr>
        <w:pStyle w:val="Terms"/>
      </w:pPr>
      <w:r>
        <w:t xml:space="preserve">undefined </w:t>
      </w:r>
      <w:bookmarkEnd w:id="65"/>
      <w:bookmarkEnd w:id="66"/>
      <w:r>
        <w:t>value</w:t>
      </w:r>
    </w:p>
    <w:p w14:paraId="122D2D2C" w14:textId="77777777" w:rsidR="004C02EF" w:rsidRDefault="004C02EF" w:rsidP="004C02EF">
      <w:pPr>
        <w:pStyle w:val="Definition"/>
      </w:pPr>
      <w:r>
        <w:t>primitive value used when a variabl</w:t>
      </w:r>
      <w:bookmarkStart w:id="67" w:name="_Toc385672094"/>
      <w:bookmarkStart w:id="68" w:name="_Toc393690186"/>
      <w:r>
        <w:t>e has not been assigned a value</w:t>
      </w:r>
    </w:p>
    <w:p w14:paraId="6A2AA7C1" w14:textId="77777777" w:rsidR="004C02EF" w:rsidRDefault="004C02EF" w:rsidP="004C02EF">
      <w:pPr>
        <w:pStyle w:val="TermNum"/>
      </w:pPr>
      <w:bookmarkStart w:id="69" w:name="_Toc472818730"/>
      <w:bookmarkStart w:id="70" w:name="_Toc235503276"/>
      <w:r>
        <w:t>4.3.10</w:t>
      </w:r>
    </w:p>
    <w:p w14:paraId="01728EDA" w14:textId="77777777" w:rsidR="004C02EF" w:rsidRDefault="004C02EF" w:rsidP="004C02EF">
      <w:pPr>
        <w:pStyle w:val="Terms"/>
      </w:pPr>
      <w:r>
        <w:t xml:space="preserve">Undefined </w:t>
      </w:r>
      <w:bookmarkEnd w:id="67"/>
      <w:bookmarkEnd w:id="68"/>
      <w:bookmarkEnd w:id="69"/>
      <w:bookmarkEnd w:id="70"/>
      <w:r>
        <w:t>type</w:t>
      </w:r>
    </w:p>
    <w:p w14:paraId="22DEFEB7" w14:textId="77777777" w:rsidR="004C02EF" w:rsidRDefault="004C02EF" w:rsidP="004C02EF">
      <w:pPr>
        <w:pStyle w:val="Definition"/>
      </w:pPr>
      <w:r>
        <w:t>type whose sole val</w:t>
      </w:r>
      <w:bookmarkStart w:id="71" w:name="_Toc385672095"/>
      <w:bookmarkStart w:id="72" w:name="_Toc393690187"/>
      <w:r>
        <w:t>ue is the undefined value</w:t>
      </w:r>
    </w:p>
    <w:p w14:paraId="5FDE6AD3" w14:textId="77777777" w:rsidR="004C02EF" w:rsidRDefault="004C02EF" w:rsidP="004C02EF">
      <w:pPr>
        <w:pStyle w:val="TermNum"/>
      </w:pPr>
      <w:bookmarkStart w:id="73" w:name="_Toc472818731"/>
      <w:bookmarkStart w:id="74" w:name="_Toc235503277"/>
      <w:r>
        <w:t>4.3.11</w:t>
      </w:r>
    </w:p>
    <w:bookmarkEnd w:id="71"/>
    <w:bookmarkEnd w:id="72"/>
    <w:p w14:paraId="72B51CC5" w14:textId="77777777" w:rsidR="004C02EF" w:rsidRDefault="004C02EF" w:rsidP="004C02EF">
      <w:pPr>
        <w:pStyle w:val="Terms"/>
      </w:pPr>
      <w:r>
        <w:t xml:space="preserve">null </w:t>
      </w:r>
      <w:bookmarkEnd w:id="73"/>
      <w:bookmarkEnd w:id="74"/>
      <w:r>
        <w:t>value</w:t>
      </w:r>
    </w:p>
    <w:p w14:paraId="291D9A51" w14:textId="77777777" w:rsidR="004C02EF" w:rsidRDefault="004C02EF" w:rsidP="004C02EF">
      <w:pPr>
        <w:pStyle w:val="Definition"/>
      </w:pPr>
      <w:r>
        <w:t>primitive value that represents the intentio</w:t>
      </w:r>
      <w:bookmarkStart w:id="75" w:name="_Toc385672096"/>
      <w:bookmarkStart w:id="76" w:name="_Toc393690188"/>
      <w:r>
        <w:t>nal absence of any object value</w:t>
      </w:r>
    </w:p>
    <w:p w14:paraId="6FB5ECDD" w14:textId="77777777" w:rsidR="004C02EF" w:rsidRDefault="004C02EF" w:rsidP="004C02EF">
      <w:pPr>
        <w:pStyle w:val="TermNum"/>
      </w:pPr>
      <w:bookmarkStart w:id="77" w:name="_Toc472818732"/>
      <w:bookmarkStart w:id="78" w:name="_Toc235503278"/>
      <w:r>
        <w:t>4.3.12</w:t>
      </w:r>
    </w:p>
    <w:p w14:paraId="314CD984" w14:textId="77777777" w:rsidR="004C02EF" w:rsidRDefault="004C02EF" w:rsidP="004C02EF">
      <w:pPr>
        <w:pStyle w:val="Terms"/>
      </w:pPr>
      <w:r>
        <w:t xml:space="preserve">Null </w:t>
      </w:r>
      <w:bookmarkEnd w:id="75"/>
      <w:bookmarkEnd w:id="76"/>
      <w:bookmarkEnd w:id="77"/>
      <w:bookmarkEnd w:id="78"/>
      <w:r>
        <w:t>type</w:t>
      </w:r>
    </w:p>
    <w:p w14:paraId="6C4160E9" w14:textId="77777777" w:rsidR="004C02EF" w:rsidRDefault="004C02EF" w:rsidP="004C02EF">
      <w:pPr>
        <w:pStyle w:val="Definition"/>
      </w:pPr>
      <w:r>
        <w:t>type who</w:t>
      </w:r>
      <w:bookmarkStart w:id="79" w:name="_Toc385672097"/>
      <w:bookmarkStart w:id="80" w:name="_Toc393690189"/>
      <w:r>
        <w:t>se sole value is the null value</w:t>
      </w:r>
    </w:p>
    <w:p w14:paraId="232FC12F" w14:textId="77777777" w:rsidR="004C02EF" w:rsidRDefault="004C02EF" w:rsidP="004C02EF">
      <w:pPr>
        <w:pStyle w:val="TermNum"/>
      </w:pPr>
      <w:bookmarkStart w:id="81" w:name="_Toc472818733"/>
      <w:bookmarkStart w:id="82" w:name="_Toc235503279"/>
      <w:r>
        <w:t>4.3.13</w:t>
      </w:r>
    </w:p>
    <w:p w14:paraId="7A12E955" w14:textId="77777777" w:rsidR="004C02EF" w:rsidRDefault="004C02EF" w:rsidP="004C02EF">
      <w:pPr>
        <w:pStyle w:val="Terms"/>
      </w:pPr>
      <w:r>
        <w:t xml:space="preserve">Boolean </w:t>
      </w:r>
      <w:bookmarkEnd w:id="79"/>
      <w:bookmarkEnd w:id="80"/>
      <w:bookmarkEnd w:id="81"/>
      <w:bookmarkEnd w:id="82"/>
      <w:r>
        <w:t>value</w:t>
      </w:r>
    </w:p>
    <w:p w14:paraId="428E6A19" w14:textId="77777777" w:rsidR="004C02EF" w:rsidRDefault="004C02EF" w:rsidP="004C02EF">
      <w:pPr>
        <w:pStyle w:val="Definition"/>
      </w:pPr>
      <w:r>
        <w:t xml:space="preserve">member of the </w:t>
      </w:r>
      <w:r w:rsidRPr="00463A99">
        <w:t>Boolean</w:t>
      </w:r>
      <w:r>
        <w:t xml:space="preserve"> type</w:t>
      </w:r>
    </w:p>
    <w:p w14:paraId="6C89239C" w14:textId="77777777" w:rsidR="004C02EF" w:rsidRDefault="004C02EF" w:rsidP="004C02EF">
      <w:pPr>
        <w:pStyle w:val="Note"/>
      </w:pPr>
      <w:r>
        <w:t>NOTE</w:t>
      </w:r>
      <w:r>
        <w:tab/>
        <w:t xml:space="preserve">There are only two Boolean values, </w:t>
      </w:r>
      <w:r>
        <w:rPr>
          <w:b/>
        </w:rPr>
        <w:t>true</w:t>
      </w:r>
      <w:r>
        <w:t xml:space="preserve"> and </w:t>
      </w:r>
      <w:r>
        <w:rPr>
          <w:b/>
        </w:rPr>
        <w:t>false</w:t>
      </w:r>
      <w:r>
        <w:t>.</w:t>
      </w:r>
      <w:bookmarkStart w:id="83" w:name="_Toc385672098"/>
      <w:bookmarkStart w:id="84" w:name="_Toc393690190"/>
    </w:p>
    <w:p w14:paraId="64281267" w14:textId="77777777" w:rsidR="004C02EF" w:rsidRDefault="004C02EF" w:rsidP="004C02EF">
      <w:pPr>
        <w:pStyle w:val="TermNum"/>
      </w:pPr>
      <w:bookmarkStart w:id="85" w:name="_Toc472818734"/>
      <w:bookmarkStart w:id="86" w:name="_Toc235503280"/>
      <w:r>
        <w:t>4.3.14</w:t>
      </w:r>
    </w:p>
    <w:p w14:paraId="7056E7A3" w14:textId="77777777" w:rsidR="004C02EF" w:rsidRDefault="004C02EF" w:rsidP="004C02EF">
      <w:pPr>
        <w:pStyle w:val="Terms"/>
      </w:pPr>
      <w:r>
        <w:t xml:space="preserve">Boolean </w:t>
      </w:r>
      <w:bookmarkEnd w:id="83"/>
      <w:bookmarkEnd w:id="84"/>
      <w:bookmarkEnd w:id="85"/>
      <w:bookmarkEnd w:id="86"/>
      <w:r>
        <w:t>type</w:t>
      </w:r>
    </w:p>
    <w:p w14:paraId="51013979" w14:textId="77777777" w:rsidR="004C02EF" w:rsidRDefault="004C02EF" w:rsidP="004C02EF">
      <w:pPr>
        <w:pStyle w:val="Definition"/>
      </w:pPr>
      <w:r>
        <w:t xml:space="preserve">type consisting of the primitive values </w:t>
      </w:r>
      <w:r>
        <w:rPr>
          <w:b/>
        </w:rPr>
        <w:t>true</w:t>
      </w:r>
      <w:r>
        <w:t xml:space="preserve"> and </w:t>
      </w:r>
      <w:r>
        <w:rPr>
          <w:b/>
        </w:rPr>
        <w:t>false</w:t>
      </w:r>
      <w:bookmarkStart w:id="87" w:name="_Toc385672099"/>
      <w:bookmarkStart w:id="88" w:name="_Toc393690191"/>
    </w:p>
    <w:p w14:paraId="3706A81B" w14:textId="77777777" w:rsidR="004C02EF" w:rsidRDefault="004C02EF" w:rsidP="004C02EF">
      <w:pPr>
        <w:pStyle w:val="TermNum"/>
      </w:pPr>
      <w:bookmarkStart w:id="89" w:name="_Toc472818735"/>
      <w:bookmarkStart w:id="90" w:name="_Toc235503281"/>
      <w:r>
        <w:t>4.3.15</w:t>
      </w:r>
    </w:p>
    <w:p w14:paraId="156BE2C9" w14:textId="77777777" w:rsidR="004C02EF" w:rsidRDefault="004C02EF" w:rsidP="004C02EF">
      <w:pPr>
        <w:pStyle w:val="Terms"/>
      </w:pPr>
      <w:r>
        <w:t xml:space="preserve">Boolean </w:t>
      </w:r>
      <w:bookmarkEnd w:id="87"/>
      <w:bookmarkEnd w:id="88"/>
      <w:bookmarkEnd w:id="89"/>
      <w:bookmarkEnd w:id="90"/>
      <w:r>
        <w:t>object</w:t>
      </w:r>
    </w:p>
    <w:p w14:paraId="66E7FDBA" w14:textId="77777777" w:rsidR="004C02EF" w:rsidRDefault="004C02EF" w:rsidP="004C02EF">
      <w:pPr>
        <w:pStyle w:val="Definition"/>
      </w:pPr>
      <w:r>
        <w:t xml:space="preserve">member of the </w:t>
      </w:r>
      <w:r w:rsidRPr="00463A99">
        <w:t>Object</w:t>
      </w:r>
      <w:r>
        <w:t xml:space="preserve"> type that is an instance of the standard built-in </w:t>
      </w:r>
      <w:r w:rsidRPr="00C05D7B">
        <w:rPr>
          <w:rFonts w:ascii="Courier New" w:hAnsi="Courier New" w:cs="Courier New"/>
          <w:b/>
        </w:rPr>
        <w:t>Boolean</w:t>
      </w:r>
      <w:r>
        <w:t xml:space="preserve"> constructor</w:t>
      </w:r>
    </w:p>
    <w:p w14:paraId="6CFDB810" w14:textId="77777777" w:rsidR="004C02EF" w:rsidRDefault="004C02EF" w:rsidP="004C02EF">
      <w:pPr>
        <w:pStyle w:val="Note"/>
      </w:pPr>
      <w:r>
        <w:t>NOTE</w:t>
      </w:r>
      <w:r>
        <w:tab/>
        <w:t xml:space="preserve">A Boolean object is created by using the </w:t>
      </w:r>
      <w:r w:rsidRPr="00B24078">
        <w:rPr>
          <w:rFonts w:ascii="Courier New" w:hAnsi="Courier New" w:cs="Courier New"/>
          <w:b/>
          <w:szCs w:val="18"/>
        </w:rPr>
        <w:t>Boolean</w:t>
      </w:r>
      <w:r>
        <w:t xml:space="preserve"> constructor in a </w:t>
      </w:r>
      <w:r>
        <w:rPr>
          <w:rFonts w:ascii="Courier New" w:hAnsi="Courier New"/>
          <w:b/>
        </w:rPr>
        <w:t>new</w:t>
      </w:r>
      <w:r>
        <w:t xml:space="preserve"> expression, supplying a Boolean value as an argument. The resulting object has an internal property whose value is the Boolean value. A Boolean object can be coerced to a Boolean value.</w:t>
      </w:r>
    </w:p>
    <w:p w14:paraId="5C8B2271" w14:textId="77777777" w:rsidR="004C02EF" w:rsidRDefault="004C02EF" w:rsidP="004C02EF">
      <w:pPr>
        <w:pStyle w:val="TermNum"/>
      </w:pPr>
      <w:bookmarkStart w:id="91" w:name="_Toc385672100"/>
      <w:bookmarkStart w:id="92" w:name="_Toc393690192"/>
      <w:bookmarkStart w:id="93" w:name="_Toc472818736"/>
      <w:bookmarkStart w:id="94" w:name="_Toc235503282"/>
      <w:r>
        <w:t>4.3.16</w:t>
      </w:r>
    </w:p>
    <w:p w14:paraId="60B520CA" w14:textId="77777777" w:rsidR="004C02EF" w:rsidRDefault="004C02EF" w:rsidP="004C02EF">
      <w:pPr>
        <w:pStyle w:val="TermNum"/>
      </w:pPr>
      <w:r>
        <w:t xml:space="preserve">String </w:t>
      </w:r>
      <w:bookmarkEnd w:id="91"/>
      <w:bookmarkEnd w:id="92"/>
      <w:bookmarkEnd w:id="93"/>
      <w:bookmarkEnd w:id="94"/>
      <w:r>
        <w:t>value</w:t>
      </w:r>
    </w:p>
    <w:p w14:paraId="1FB7DA20" w14:textId="77777777" w:rsidR="004C02EF" w:rsidRDefault="004C02EF" w:rsidP="004C02EF">
      <w:r>
        <w:t>primitive value that is a finite ordered sequence of zero o</w:t>
      </w:r>
      <w:bookmarkStart w:id="95" w:name="_Toc385672101"/>
      <w:bookmarkStart w:id="96" w:name="_Toc393690193"/>
      <w:r>
        <w:t>r more 16-bit unsigned integer</w:t>
      </w:r>
    </w:p>
    <w:p w14:paraId="6B37B0F3" w14:textId="77777777" w:rsidR="004C02EF" w:rsidRDefault="004C02EF" w:rsidP="004C02EF">
      <w:pPr>
        <w:pStyle w:val="Note"/>
      </w:pPr>
      <w:r w:rsidRPr="000956BB">
        <w:t>NOTE</w:t>
      </w:r>
      <w:r w:rsidRPr="000956BB">
        <w:tab/>
      </w:r>
      <w:r>
        <w:t>A String value</w:t>
      </w:r>
      <w:r w:rsidRPr="00B24078">
        <w:t xml:space="preserve"> </w:t>
      </w:r>
      <w:r>
        <w:t xml:space="preserve">is a member of the </w:t>
      </w:r>
      <w:r w:rsidRPr="00463A99">
        <w:t>String</w:t>
      </w:r>
      <w:r>
        <w:t xml:space="preserve"> type. E</w:t>
      </w:r>
      <w:r w:rsidRPr="000956BB">
        <w:t xml:space="preserve">ach </w:t>
      </w:r>
      <w:r>
        <w:t xml:space="preserve">integer value in the sequence </w:t>
      </w:r>
      <w:r w:rsidRPr="000956BB">
        <w:t>usually represents a single 16-bit unit of UTF-16 text</w:t>
      </w:r>
      <w:r>
        <w:t>. However,</w:t>
      </w:r>
      <w:r w:rsidRPr="000956BB">
        <w:t xml:space="preserve"> </w:t>
      </w:r>
      <w:r>
        <w:t>ECMAScript</w:t>
      </w:r>
      <w:r w:rsidRPr="000956BB">
        <w:t xml:space="preserve"> does not place any restrictions or requirements on the values except that they must be 16-bit unsigned integers.</w:t>
      </w:r>
    </w:p>
    <w:p w14:paraId="528C4460" w14:textId="77777777" w:rsidR="004C02EF" w:rsidRDefault="004C02EF" w:rsidP="004C02EF">
      <w:pPr>
        <w:pStyle w:val="TermNum"/>
      </w:pPr>
      <w:bookmarkStart w:id="97" w:name="_Toc472818737"/>
      <w:bookmarkStart w:id="98" w:name="_Toc235503283"/>
      <w:r>
        <w:t>4.3.17</w:t>
      </w:r>
    </w:p>
    <w:p w14:paraId="6A27F881" w14:textId="77777777" w:rsidR="004C02EF" w:rsidRDefault="004C02EF" w:rsidP="004C02EF">
      <w:pPr>
        <w:pStyle w:val="Terms"/>
      </w:pPr>
      <w:r>
        <w:t xml:space="preserve">String </w:t>
      </w:r>
      <w:bookmarkEnd w:id="95"/>
      <w:bookmarkEnd w:id="96"/>
      <w:bookmarkEnd w:id="97"/>
      <w:bookmarkEnd w:id="98"/>
      <w:r>
        <w:t>type</w:t>
      </w:r>
    </w:p>
    <w:p w14:paraId="1A7560B4" w14:textId="77777777" w:rsidR="004C02EF" w:rsidRDefault="004C02EF" w:rsidP="004C02EF">
      <w:pPr>
        <w:pStyle w:val="Definition"/>
      </w:pPr>
      <w:r>
        <w:t>se</w:t>
      </w:r>
      <w:bookmarkStart w:id="99" w:name="_Toc385672102"/>
      <w:bookmarkStart w:id="100" w:name="_Toc393690194"/>
      <w:r>
        <w:t>t of all possible String values</w:t>
      </w:r>
    </w:p>
    <w:p w14:paraId="240BAC30" w14:textId="77777777" w:rsidR="004C02EF" w:rsidRDefault="004C02EF" w:rsidP="004C02EF">
      <w:pPr>
        <w:pStyle w:val="TermNum"/>
      </w:pPr>
      <w:bookmarkStart w:id="101" w:name="_Ref457703934"/>
      <w:bookmarkStart w:id="102" w:name="_Toc472818738"/>
      <w:bookmarkStart w:id="103" w:name="_Toc235503284"/>
      <w:r>
        <w:t>4.3.18</w:t>
      </w:r>
    </w:p>
    <w:p w14:paraId="6ED97C42" w14:textId="77777777" w:rsidR="004C02EF" w:rsidRDefault="004C02EF" w:rsidP="004C02EF">
      <w:pPr>
        <w:pStyle w:val="Terms"/>
      </w:pPr>
      <w:r>
        <w:t xml:space="preserve">String </w:t>
      </w:r>
      <w:bookmarkEnd w:id="99"/>
      <w:bookmarkEnd w:id="100"/>
      <w:bookmarkEnd w:id="101"/>
      <w:bookmarkEnd w:id="102"/>
      <w:bookmarkEnd w:id="103"/>
      <w:r>
        <w:t>object</w:t>
      </w:r>
    </w:p>
    <w:p w14:paraId="2880F37A" w14:textId="77777777" w:rsidR="004C02EF" w:rsidRDefault="004C02EF" w:rsidP="004C02EF">
      <w:pPr>
        <w:pStyle w:val="Definition"/>
      </w:pPr>
      <w:r>
        <w:t xml:space="preserve">member of the </w:t>
      </w:r>
      <w:r w:rsidRPr="00463A99">
        <w:t>Object</w:t>
      </w:r>
      <w:r>
        <w:t xml:space="preserve"> type that is an instance of the standard built-in </w:t>
      </w:r>
      <w:r w:rsidRPr="00B24078">
        <w:rPr>
          <w:rFonts w:ascii="Courier New" w:hAnsi="Courier New" w:cs="Courier New"/>
          <w:b/>
        </w:rPr>
        <w:t>String</w:t>
      </w:r>
      <w:r>
        <w:t xml:space="preserve"> constructor</w:t>
      </w:r>
    </w:p>
    <w:p w14:paraId="760960C4" w14:textId="77777777" w:rsidR="004C02EF" w:rsidRDefault="004C02EF" w:rsidP="004C02EF">
      <w:pPr>
        <w:pStyle w:val="Note"/>
      </w:pPr>
      <w:r>
        <w:t>NOTE</w:t>
      </w:r>
      <w:r>
        <w:tab/>
        <w:t xml:space="preserve">A String object is created by using the </w:t>
      </w:r>
      <w:r w:rsidRPr="00B24078">
        <w:rPr>
          <w:rFonts w:ascii="Courier New" w:hAnsi="Courier New" w:cs="Courier New"/>
          <w:b/>
          <w:szCs w:val="18"/>
        </w:rPr>
        <w:t>String</w:t>
      </w:r>
      <w:r>
        <w:t xml:space="preserve"> constructor in a </w:t>
      </w:r>
      <w:r>
        <w:rPr>
          <w:rFonts w:ascii="Courier New" w:hAnsi="Courier New"/>
          <w:b/>
        </w:rPr>
        <w:t>new</w:t>
      </w:r>
      <w:r>
        <w:t xml:space="preserve"> expression, supplying a String value as an argument. The resulting object has an internal property whose value is the String value. A String object can be coerced to a String value by calling the </w:t>
      </w:r>
      <w:r w:rsidRPr="00B24078">
        <w:rPr>
          <w:rFonts w:ascii="Courier New" w:hAnsi="Courier New" w:cs="Courier New"/>
          <w:b/>
          <w:szCs w:val="18"/>
        </w:rPr>
        <w:t>String</w:t>
      </w:r>
      <w:r>
        <w:t xml:space="preserve"> constructor as a function (15.5.1).</w:t>
      </w:r>
    </w:p>
    <w:p w14:paraId="60D22A0D" w14:textId="77777777" w:rsidR="004C02EF" w:rsidRDefault="004C02EF" w:rsidP="004C02EF">
      <w:pPr>
        <w:pStyle w:val="TermNum"/>
      </w:pPr>
      <w:bookmarkStart w:id="104" w:name="_Toc385672103"/>
      <w:bookmarkStart w:id="105" w:name="_Toc393690195"/>
      <w:bookmarkStart w:id="106" w:name="_Toc472818739"/>
      <w:bookmarkStart w:id="107" w:name="_Toc235503285"/>
      <w:r>
        <w:t>4.3.19</w:t>
      </w:r>
    </w:p>
    <w:p w14:paraId="79A40F75" w14:textId="77777777" w:rsidR="004C02EF" w:rsidRDefault="004C02EF" w:rsidP="004C02EF">
      <w:pPr>
        <w:pStyle w:val="Terms"/>
      </w:pPr>
      <w:r>
        <w:t xml:space="preserve">Number </w:t>
      </w:r>
      <w:bookmarkEnd w:id="104"/>
      <w:bookmarkEnd w:id="105"/>
      <w:bookmarkEnd w:id="106"/>
      <w:bookmarkEnd w:id="107"/>
      <w:r>
        <w:t>value</w:t>
      </w:r>
    </w:p>
    <w:p w14:paraId="25F1FA6F" w14:textId="77777777" w:rsidR="004C02EF" w:rsidRDefault="004C02EF" w:rsidP="004C02EF">
      <w:pPr>
        <w:pStyle w:val="Definition"/>
      </w:pPr>
      <w:r>
        <w:t>primitive value corresponding to a double-precision 64-bit binary format IEEE 754 value</w:t>
      </w:r>
    </w:p>
    <w:p w14:paraId="4F2142C6" w14:textId="77777777" w:rsidR="004C02EF" w:rsidRDefault="004C02EF" w:rsidP="004C02EF">
      <w:pPr>
        <w:pStyle w:val="Note"/>
      </w:pPr>
      <w:r>
        <w:t>NOTE</w:t>
      </w:r>
      <w:r>
        <w:tab/>
        <w:t xml:space="preserve">A Number value is a member of the </w:t>
      </w:r>
      <w:r w:rsidRPr="00463A99">
        <w:t>Number</w:t>
      </w:r>
      <w:r>
        <w:rPr>
          <w:b/>
        </w:rPr>
        <w:t xml:space="preserve"> </w:t>
      </w:r>
      <w:r>
        <w:t>type and is a direct representation of a number.</w:t>
      </w:r>
      <w:bookmarkStart w:id="108" w:name="_Toc385672104"/>
      <w:bookmarkStart w:id="109" w:name="_Toc393690196"/>
    </w:p>
    <w:p w14:paraId="4A0B8696" w14:textId="77777777" w:rsidR="004C02EF" w:rsidRDefault="004C02EF" w:rsidP="004C02EF">
      <w:pPr>
        <w:pStyle w:val="TermNum"/>
      </w:pPr>
      <w:bookmarkStart w:id="110" w:name="_Toc472818740"/>
      <w:bookmarkStart w:id="111" w:name="_Toc235503286"/>
      <w:r>
        <w:t>4.3.20</w:t>
      </w:r>
    </w:p>
    <w:p w14:paraId="37370E78" w14:textId="77777777" w:rsidR="004C02EF" w:rsidRDefault="004C02EF" w:rsidP="004C02EF">
      <w:pPr>
        <w:pStyle w:val="Terms"/>
      </w:pPr>
      <w:r>
        <w:t xml:space="preserve">Number </w:t>
      </w:r>
      <w:bookmarkEnd w:id="108"/>
      <w:bookmarkEnd w:id="109"/>
      <w:bookmarkEnd w:id="110"/>
      <w:bookmarkEnd w:id="111"/>
      <w:r>
        <w:t>type</w:t>
      </w:r>
    </w:p>
    <w:p w14:paraId="5632F399" w14:textId="77777777" w:rsidR="004C02EF" w:rsidRDefault="004C02EF" w:rsidP="004C02EF">
      <w:pPr>
        <w:pStyle w:val="Definition"/>
      </w:pPr>
      <w:r>
        <w:t xml:space="preserve">set of all possible Number values including the special “Not-a-Number” (NaN) values, positive </w:t>
      </w:r>
      <w:bookmarkStart w:id="112" w:name="_Toc385672105"/>
      <w:bookmarkStart w:id="113" w:name="_Toc393690197"/>
      <w:r>
        <w:t>infinity, and negative infinity</w:t>
      </w:r>
    </w:p>
    <w:p w14:paraId="7BB824E5" w14:textId="77777777" w:rsidR="004C02EF" w:rsidRDefault="004C02EF" w:rsidP="004C02EF">
      <w:pPr>
        <w:pStyle w:val="TermNum"/>
      </w:pPr>
      <w:bookmarkStart w:id="114" w:name="_Toc472818741"/>
      <w:bookmarkStart w:id="115" w:name="_Toc235503287"/>
      <w:r>
        <w:t>4.3.21</w:t>
      </w:r>
    </w:p>
    <w:p w14:paraId="626C701B" w14:textId="77777777" w:rsidR="004C02EF" w:rsidRPr="00544377" w:rsidRDefault="004C02EF" w:rsidP="004C02EF">
      <w:pPr>
        <w:pStyle w:val="Terms"/>
      </w:pPr>
      <w:r w:rsidRPr="00544377">
        <w:t xml:space="preserve">Number </w:t>
      </w:r>
      <w:bookmarkEnd w:id="112"/>
      <w:bookmarkEnd w:id="113"/>
      <w:bookmarkEnd w:id="114"/>
      <w:bookmarkEnd w:id="115"/>
      <w:r>
        <w:t>o</w:t>
      </w:r>
      <w:r w:rsidRPr="00544377">
        <w:t>bject</w:t>
      </w:r>
    </w:p>
    <w:p w14:paraId="7515B304" w14:textId="77777777" w:rsidR="004C02EF" w:rsidRDefault="004C02EF" w:rsidP="004C02EF">
      <w:r>
        <w:t xml:space="preserve">member of the </w:t>
      </w:r>
      <w:r w:rsidRPr="00463A99">
        <w:t>Object</w:t>
      </w:r>
      <w:r>
        <w:t xml:space="preserve"> type that is an instance of the standard built-in </w:t>
      </w:r>
      <w:r w:rsidRPr="00544377">
        <w:rPr>
          <w:rFonts w:ascii="Courier New" w:hAnsi="Courier New" w:cs="Courier New"/>
          <w:b/>
        </w:rPr>
        <w:t>Number</w:t>
      </w:r>
      <w:r>
        <w:t xml:space="preserve"> constructor</w:t>
      </w:r>
    </w:p>
    <w:p w14:paraId="5C81A048" w14:textId="77777777" w:rsidR="004C02EF" w:rsidRDefault="004C02EF" w:rsidP="004C02EF">
      <w:pPr>
        <w:pStyle w:val="Note"/>
      </w:pPr>
      <w:r>
        <w:t>NOTE</w:t>
      </w:r>
      <w:r>
        <w:tab/>
        <w:t xml:space="preserve">A Number object is created by using the </w:t>
      </w:r>
      <w:r w:rsidRPr="007A5BA8">
        <w:rPr>
          <w:rFonts w:ascii="Courier New" w:hAnsi="Courier New" w:cs="Courier New"/>
          <w:b/>
        </w:rPr>
        <w:t>Number</w:t>
      </w:r>
      <w:r>
        <w:t xml:space="preserve"> constructor in a </w:t>
      </w:r>
      <w:r>
        <w:rPr>
          <w:rFonts w:ascii="Courier New" w:hAnsi="Courier New"/>
          <w:b/>
        </w:rPr>
        <w:t>new</w:t>
      </w:r>
      <w:r>
        <w:t xml:space="preserve"> expression, supplying a Number value as an argument. The resulting object has an internal property whose value is the Number value. A Number object can be coerced to a Number value by calling the </w:t>
      </w:r>
      <w:r w:rsidRPr="007A5BA8">
        <w:rPr>
          <w:rFonts w:ascii="Courier New" w:hAnsi="Courier New" w:cs="Courier New"/>
          <w:b/>
        </w:rPr>
        <w:t>Number</w:t>
      </w:r>
      <w:r>
        <w:t xml:space="preserve"> constructor as a function (15.7.1)</w:t>
      </w:r>
      <w:bookmarkStart w:id="116" w:name="_Toc385672106"/>
      <w:bookmarkStart w:id="117" w:name="_Toc393690198"/>
      <w:r>
        <w:t>.</w:t>
      </w:r>
    </w:p>
    <w:p w14:paraId="73EEBF7F" w14:textId="77777777" w:rsidR="004C02EF" w:rsidRDefault="004C02EF" w:rsidP="004C02EF">
      <w:pPr>
        <w:pStyle w:val="TermNum"/>
      </w:pPr>
      <w:bookmarkStart w:id="118" w:name="_Toc472818742"/>
      <w:bookmarkStart w:id="119" w:name="_Toc235503288"/>
      <w:r>
        <w:t>4.3.22</w:t>
      </w:r>
    </w:p>
    <w:p w14:paraId="29356712" w14:textId="77777777" w:rsidR="004C02EF" w:rsidRDefault="004C02EF" w:rsidP="004C02EF">
      <w:pPr>
        <w:pStyle w:val="Terms"/>
      </w:pPr>
      <w:r>
        <w:t>Infinit</w:t>
      </w:r>
      <w:bookmarkEnd w:id="116"/>
      <w:bookmarkEnd w:id="117"/>
      <w:r>
        <w:t>y</w:t>
      </w:r>
      <w:bookmarkEnd w:id="118"/>
      <w:bookmarkEnd w:id="119"/>
    </w:p>
    <w:p w14:paraId="00BFE1CE" w14:textId="77777777" w:rsidR="004C02EF" w:rsidRDefault="004C02EF" w:rsidP="004C02EF">
      <w:pPr>
        <w:pStyle w:val="Definition"/>
      </w:pPr>
      <w:r>
        <w:t xml:space="preserve">number value </w:t>
      </w:r>
      <w:r>
        <w:rPr>
          <w:sz w:val="19"/>
        </w:rPr>
        <w:t>that</w:t>
      </w:r>
      <w:r>
        <w:t xml:space="preserve"> is the</w:t>
      </w:r>
      <w:bookmarkStart w:id="120" w:name="_Toc385672107"/>
      <w:bookmarkStart w:id="121" w:name="_Toc393690199"/>
      <w:r>
        <w:t xml:space="preserve"> positive infinite Number value</w:t>
      </w:r>
    </w:p>
    <w:p w14:paraId="5C463B28" w14:textId="77777777" w:rsidR="004C02EF" w:rsidRDefault="004C02EF" w:rsidP="004C02EF">
      <w:pPr>
        <w:pStyle w:val="TermNum"/>
      </w:pPr>
      <w:bookmarkStart w:id="122" w:name="_Hlt424497426"/>
      <w:bookmarkStart w:id="123" w:name="_Toc472818743"/>
      <w:bookmarkStart w:id="124" w:name="_Toc235503289"/>
      <w:bookmarkEnd w:id="122"/>
      <w:r>
        <w:t>4.3.23</w:t>
      </w:r>
    </w:p>
    <w:p w14:paraId="0D584487" w14:textId="77777777" w:rsidR="004C02EF" w:rsidRDefault="004C02EF" w:rsidP="004C02EF">
      <w:pPr>
        <w:pStyle w:val="Terms"/>
      </w:pPr>
      <w:r>
        <w:t>Na</w:t>
      </w:r>
      <w:bookmarkEnd w:id="120"/>
      <w:bookmarkEnd w:id="121"/>
      <w:r>
        <w:t>N</w:t>
      </w:r>
      <w:bookmarkEnd w:id="123"/>
      <w:bookmarkEnd w:id="124"/>
    </w:p>
    <w:p w14:paraId="0E49A991" w14:textId="77777777" w:rsidR="004C02EF" w:rsidRDefault="004C02EF" w:rsidP="004C02EF">
      <w:r>
        <w:t>number value that</w:t>
      </w:r>
      <w:r w:rsidRPr="007A5BA8">
        <w:t xml:space="preserve"> is a</w:t>
      </w:r>
      <w:r>
        <w:t xml:space="preserve"> IEEE 754 “Not-a-Number” value</w:t>
      </w:r>
    </w:p>
    <w:p w14:paraId="3AFACDD5" w14:textId="77777777" w:rsidR="004C02EF" w:rsidRDefault="004C02EF" w:rsidP="004C02EF">
      <w:pPr>
        <w:pStyle w:val="TermNum"/>
      </w:pPr>
      <w:bookmarkStart w:id="125" w:name="_Toc235503290"/>
      <w:r>
        <w:t>4.3.24</w:t>
      </w:r>
    </w:p>
    <w:bookmarkEnd w:id="125"/>
    <w:p w14:paraId="42B73A06" w14:textId="77777777" w:rsidR="004C02EF" w:rsidRDefault="004C02EF" w:rsidP="004C02EF">
      <w:pPr>
        <w:pStyle w:val="Terms"/>
      </w:pPr>
      <w:r>
        <w:t>function</w:t>
      </w:r>
    </w:p>
    <w:p w14:paraId="0A39C343" w14:textId="77777777" w:rsidR="004C02EF" w:rsidRDefault="004C02EF" w:rsidP="004C02EF">
      <w:r>
        <w:t xml:space="preserve">member of the </w:t>
      </w:r>
      <w:r w:rsidRPr="00463A99">
        <w:t>Object</w:t>
      </w:r>
      <w:r>
        <w:t xml:space="preserve"> type that is an instance of the standard built-in </w:t>
      </w:r>
      <w:r>
        <w:rPr>
          <w:rFonts w:ascii="Courier New" w:hAnsi="Courier New" w:cs="Courier New"/>
          <w:b/>
        </w:rPr>
        <w:t>Function</w:t>
      </w:r>
      <w:r>
        <w:t xml:space="preserve"> constructor and</w:t>
      </w:r>
      <w:r w:rsidRPr="00DA42CA">
        <w:t xml:space="preserve"> </w:t>
      </w:r>
      <w:r>
        <w:t>that may be invoked as a subroutine</w:t>
      </w:r>
    </w:p>
    <w:p w14:paraId="650494F7" w14:textId="77777777" w:rsidR="004C02EF" w:rsidRDefault="004C02EF" w:rsidP="004C02EF">
      <w:pPr>
        <w:pStyle w:val="Note"/>
      </w:pPr>
      <w:r>
        <w:t>NOTE</w:t>
      </w:r>
      <w:r>
        <w:tab/>
      </w:r>
      <w:r w:rsidRPr="00DA42CA">
        <w:t xml:space="preserve">In addition to its named properties, a function contains </w:t>
      </w:r>
      <w:r>
        <w:t xml:space="preserve">executable </w:t>
      </w:r>
      <w:r w:rsidRPr="00DA42CA">
        <w:t xml:space="preserve">code and state that determine how it behaves when invoked. A function’s code may </w:t>
      </w:r>
      <w:r>
        <w:t xml:space="preserve">or may not </w:t>
      </w:r>
      <w:r w:rsidRPr="00DA42CA">
        <w:t xml:space="preserve">be </w:t>
      </w:r>
      <w:r>
        <w:t xml:space="preserve">written </w:t>
      </w:r>
      <w:r w:rsidRPr="00DA42CA">
        <w:t>in ECMAScript.</w:t>
      </w:r>
    </w:p>
    <w:p w14:paraId="7BD3A756" w14:textId="77777777" w:rsidR="004C02EF" w:rsidRDefault="004C02EF" w:rsidP="004C02EF">
      <w:pPr>
        <w:pStyle w:val="TermNum"/>
      </w:pPr>
      <w:bookmarkStart w:id="126" w:name="_Toc235503291"/>
      <w:r>
        <w:t>4.3.</w:t>
      </w:r>
      <w:r w:rsidRPr="00E93637">
        <w:t>25</w:t>
      </w:r>
    </w:p>
    <w:p w14:paraId="01C785C2" w14:textId="77777777" w:rsidR="004C02EF" w:rsidRPr="00E93637" w:rsidRDefault="004C02EF" w:rsidP="004C02EF">
      <w:pPr>
        <w:pStyle w:val="Terms"/>
      </w:pPr>
      <w:r>
        <w:t>built-in</w:t>
      </w:r>
      <w:r w:rsidRPr="00E93637">
        <w:t xml:space="preserve"> </w:t>
      </w:r>
      <w:bookmarkEnd w:id="126"/>
      <w:r>
        <w:t>f</w:t>
      </w:r>
      <w:r w:rsidRPr="00E93637">
        <w:t>unction</w:t>
      </w:r>
    </w:p>
    <w:p w14:paraId="5E630C29" w14:textId="77777777" w:rsidR="004C02EF" w:rsidRDefault="004C02EF" w:rsidP="004C02EF">
      <w:r>
        <w:t xml:space="preserve">built-in object </w:t>
      </w:r>
      <w:r w:rsidRPr="00E93637">
        <w:t xml:space="preserve">that is a </w:t>
      </w:r>
      <w:r>
        <w:t>function</w:t>
      </w:r>
    </w:p>
    <w:p w14:paraId="18D672F1" w14:textId="77777777" w:rsidR="004C02EF" w:rsidRPr="00E93637" w:rsidRDefault="004C02EF" w:rsidP="004C02EF">
      <w:pPr>
        <w:pStyle w:val="Note"/>
        <w:rPr>
          <w:lang w:val="en-US"/>
        </w:rPr>
      </w:pPr>
      <w:r>
        <w:t>NOTE</w:t>
      </w:r>
      <w:r>
        <w:tab/>
        <w:t>Examples of built-in functions include</w:t>
      </w:r>
      <w:r w:rsidRPr="00E93637">
        <w:t xml:space="preserve"> </w:t>
      </w:r>
      <w:r w:rsidRPr="00476F4C">
        <w:rPr>
          <w:rFonts w:ascii="Courier New" w:hAnsi="Courier New" w:cs="Courier New"/>
          <w:b/>
        </w:rPr>
        <w:t>parseInt</w:t>
      </w:r>
      <w:r w:rsidRPr="00E93637">
        <w:t xml:space="preserve"> and </w:t>
      </w:r>
      <w:r w:rsidRPr="00476F4C">
        <w:rPr>
          <w:rFonts w:ascii="Courier New" w:hAnsi="Courier New" w:cs="Courier New"/>
          <w:b/>
        </w:rPr>
        <w:t>Math.exp</w:t>
      </w:r>
      <w:r w:rsidRPr="00E93637">
        <w:t xml:space="preserve">. An implementation may provide implementation-dependent </w:t>
      </w:r>
      <w:r>
        <w:t>built-in</w:t>
      </w:r>
      <w:r w:rsidRPr="00E93637">
        <w:t xml:space="preserve"> functions that are not described in this specification.</w:t>
      </w:r>
      <w:r w:rsidRPr="00E93637">
        <w:rPr>
          <w:lang w:val="en-US"/>
        </w:rPr>
        <w:t xml:space="preserve"> </w:t>
      </w:r>
    </w:p>
    <w:p w14:paraId="76043D32" w14:textId="77777777" w:rsidR="004C02EF" w:rsidRDefault="004C02EF" w:rsidP="004C02EF">
      <w:pPr>
        <w:pStyle w:val="TermNum"/>
      </w:pPr>
      <w:bookmarkStart w:id="127" w:name="_Toc235503292"/>
      <w:r>
        <w:t>4.3.26</w:t>
      </w:r>
    </w:p>
    <w:bookmarkEnd w:id="127"/>
    <w:p w14:paraId="1BACA978" w14:textId="77777777" w:rsidR="004C02EF" w:rsidRDefault="004C02EF" w:rsidP="004C02EF">
      <w:pPr>
        <w:pStyle w:val="Terms"/>
      </w:pPr>
      <w:r>
        <w:t>property</w:t>
      </w:r>
    </w:p>
    <w:p w14:paraId="49EE0F46" w14:textId="77777777" w:rsidR="004C02EF" w:rsidRDefault="004C02EF" w:rsidP="004C02EF">
      <w:r>
        <w:t>association between a name and a value that is a part of an object</w:t>
      </w:r>
    </w:p>
    <w:p w14:paraId="4CCCD07D" w14:textId="77777777" w:rsidR="004C02EF" w:rsidRPr="006D57F3" w:rsidRDefault="004C02EF" w:rsidP="004C02EF">
      <w:pPr>
        <w:pStyle w:val="Note"/>
      </w:pPr>
      <w:r>
        <w:t>NOTE</w:t>
      </w:r>
      <w:r>
        <w:tab/>
        <w:t>Depending upon the form of the property the value may be represented either directly as a data value (a primitive value, an object, or a function object) or indirectly by a pair of accessor functions.</w:t>
      </w:r>
    </w:p>
    <w:p w14:paraId="68672001" w14:textId="77777777" w:rsidR="004C02EF" w:rsidRDefault="004C02EF" w:rsidP="004C02EF">
      <w:pPr>
        <w:pStyle w:val="TermNum"/>
      </w:pPr>
      <w:bookmarkStart w:id="128" w:name="_Toc235503293"/>
      <w:r>
        <w:t>4.3.27</w:t>
      </w:r>
    </w:p>
    <w:bookmarkEnd w:id="128"/>
    <w:p w14:paraId="5743A2F9" w14:textId="77777777" w:rsidR="004C02EF" w:rsidRDefault="004C02EF" w:rsidP="004C02EF">
      <w:pPr>
        <w:pStyle w:val="Terms"/>
      </w:pPr>
      <w:r>
        <w:t>method</w:t>
      </w:r>
    </w:p>
    <w:p w14:paraId="58D017C7" w14:textId="77777777" w:rsidR="004C02EF" w:rsidRDefault="004C02EF" w:rsidP="004C02EF">
      <w:r>
        <w:t>function that is the value of a property</w:t>
      </w:r>
    </w:p>
    <w:p w14:paraId="422D07A8" w14:textId="77777777" w:rsidR="004C02EF" w:rsidRPr="00BB245D" w:rsidRDefault="004C02EF" w:rsidP="004C02EF">
      <w:pPr>
        <w:pStyle w:val="Note"/>
      </w:pPr>
      <w:r>
        <w:t>NOTE</w:t>
      </w:r>
      <w:r>
        <w:tab/>
        <w:t xml:space="preserve">When a function is called as a method of an object, the object is passed to the function as its </w:t>
      </w:r>
      <w:r w:rsidRPr="001A6EDF">
        <w:rPr>
          <w:b/>
        </w:rPr>
        <w:t>this</w:t>
      </w:r>
      <w:r>
        <w:t xml:space="preserve"> value.</w:t>
      </w:r>
    </w:p>
    <w:p w14:paraId="548B941E" w14:textId="77777777" w:rsidR="004C02EF" w:rsidRDefault="004C02EF" w:rsidP="004C02EF">
      <w:pPr>
        <w:pStyle w:val="TermNum"/>
      </w:pPr>
      <w:bookmarkStart w:id="129" w:name="_Toc235503294"/>
      <w:r>
        <w:t>4.3.28</w:t>
      </w:r>
    </w:p>
    <w:p w14:paraId="09BE25CF" w14:textId="77777777" w:rsidR="004C02EF" w:rsidRPr="0029794F" w:rsidRDefault="004C02EF" w:rsidP="004C02EF">
      <w:pPr>
        <w:pStyle w:val="Terms"/>
      </w:pPr>
      <w:r w:rsidRPr="0029794F">
        <w:t>built-in method</w:t>
      </w:r>
    </w:p>
    <w:p w14:paraId="5EBD20AF" w14:textId="77777777" w:rsidR="004C02EF" w:rsidRDefault="004C02EF" w:rsidP="004C02EF">
      <w:r>
        <w:t>method that is a built-in function</w:t>
      </w:r>
    </w:p>
    <w:p w14:paraId="189BB30B" w14:textId="77777777" w:rsidR="004C02EF" w:rsidRPr="00460002" w:rsidRDefault="004C02EF" w:rsidP="004C02EF">
      <w:pPr>
        <w:pStyle w:val="Note"/>
      </w:pPr>
      <w:r>
        <w:t>NOTE</w:t>
      </w:r>
      <w:r>
        <w:tab/>
        <w:t xml:space="preserve">Standard built-in methods are defined in this specification, and an ECMAScript implementation may specify and provide other additional built-in methods. </w:t>
      </w:r>
    </w:p>
    <w:p w14:paraId="28305BD4" w14:textId="77777777" w:rsidR="004C02EF" w:rsidRDefault="004C02EF" w:rsidP="004C02EF">
      <w:pPr>
        <w:pStyle w:val="TermNum"/>
      </w:pPr>
      <w:r>
        <w:t>4.3.29</w:t>
      </w:r>
    </w:p>
    <w:bookmarkEnd w:id="129"/>
    <w:p w14:paraId="623F9BA5" w14:textId="77777777" w:rsidR="004C02EF" w:rsidRDefault="004C02EF" w:rsidP="004C02EF">
      <w:pPr>
        <w:pStyle w:val="Terms"/>
      </w:pPr>
      <w:r>
        <w:t>a</w:t>
      </w:r>
      <w:r w:rsidRPr="00D43EA3">
        <w:t>ttribute</w:t>
      </w:r>
    </w:p>
    <w:p w14:paraId="3D42FBA8" w14:textId="77777777" w:rsidR="004C02EF" w:rsidRPr="00BB245D" w:rsidRDefault="004C02EF" w:rsidP="004C02EF">
      <w:r>
        <w:t>internal value that defines some characteristic of a property</w:t>
      </w:r>
    </w:p>
    <w:p w14:paraId="4DBD3964" w14:textId="77777777" w:rsidR="004C02EF" w:rsidRDefault="004C02EF" w:rsidP="004C02EF">
      <w:pPr>
        <w:pStyle w:val="TermNum"/>
      </w:pPr>
      <w:bookmarkStart w:id="130" w:name="_Toc235503295"/>
      <w:r>
        <w:t>4.3.30</w:t>
      </w:r>
    </w:p>
    <w:p w14:paraId="6F4F979A" w14:textId="77777777" w:rsidR="004C02EF" w:rsidRDefault="004C02EF" w:rsidP="004C02EF">
      <w:pPr>
        <w:pStyle w:val="Terms"/>
      </w:pPr>
      <w:r>
        <w:t xml:space="preserve">own </w:t>
      </w:r>
      <w:bookmarkEnd w:id="130"/>
      <w:r>
        <w:t>property</w:t>
      </w:r>
    </w:p>
    <w:p w14:paraId="5B77ECD3" w14:textId="77777777" w:rsidR="004C02EF" w:rsidRPr="00FB5C15" w:rsidRDefault="004C02EF" w:rsidP="004C02EF">
      <w:r>
        <w:t>property that is directly contained by its object</w:t>
      </w:r>
    </w:p>
    <w:p w14:paraId="22C53A7D" w14:textId="77777777" w:rsidR="004C02EF" w:rsidRDefault="004C02EF" w:rsidP="004C02EF">
      <w:pPr>
        <w:pStyle w:val="TermNum"/>
      </w:pPr>
      <w:bookmarkStart w:id="131" w:name="_Toc235503296"/>
      <w:r>
        <w:t>4.3.31</w:t>
      </w:r>
    </w:p>
    <w:p w14:paraId="03618D1A" w14:textId="77777777" w:rsidR="004C02EF" w:rsidRDefault="004C02EF" w:rsidP="004C02EF">
      <w:pPr>
        <w:pStyle w:val="Terms"/>
      </w:pPr>
      <w:r>
        <w:t xml:space="preserve">inherited </w:t>
      </w:r>
      <w:bookmarkEnd w:id="131"/>
      <w:r>
        <w:t>property</w:t>
      </w:r>
    </w:p>
    <w:p w14:paraId="506EE10E" w14:textId="77777777" w:rsidR="004C02EF" w:rsidRDefault="004C02EF" w:rsidP="004C02EF">
      <w:r>
        <w:t>property of an object that is not an own property but is a property (either own or inherited) of the object’s prototype</w:t>
      </w:r>
    </w:p>
    <w:p w14:paraId="48BCC248" w14:textId="77777777" w:rsidR="004C02EF" w:rsidRDefault="004C02EF" w:rsidP="004C02EF">
      <w:pPr>
        <w:pStyle w:val="1"/>
        <w:numPr>
          <w:ilvl w:val="0"/>
          <w:numId w:val="0"/>
        </w:numPr>
      </w:pPr>
      <w:bookmarkStart w:id="132" w:name="_Toc472818744"/>
      <w:bookmarkStart w:id="133" w:name="_Toc235503298"/>
      <w:bookmarkStart w:id="134" w:name="_Toc241509073"/>
      <w:bookmarkStart w:id="135" w:name="_Toc244416560"/>
      <w:bookmarkStart w:id="136" w:name="_Toc276630924"/>
      <w:bookmarkStart w:id="137" w:name="_Toc153968313"/>
      <w:r>
        <w:t>5</w:t>
      </w:r>
      <w:r>
        <w:tab/>
        <w:t>Notational Conventions</w:t>
      </w:r>
      <w:bookmarkStart w:id="138" w:name="_Toc381513606"/>
      <w:bookmarkStart w:id="139" w:name="_Ref381520185"/>
      <w:bookmarkStart w:id="140" w:name="_Ref381520193"/>
      <w:bookmarkStart w:id="141" w:name="_Ref381520231"/>
      <w:bookmarkStart w:id="142" w:name="_Toc382202747"/>
      <w:bookmarkStart w:id="143" w:name="_Toc382202967"/>
      <w:bookmarkStart w:id="144" w:name="_Toc382212128"/>
      <w:bookmarkStart w:id="145" w:name="_Toc382212307"/>
      <w:bookmarkStart w:id="146" w:name="_Toc382291473"/>
      <w:bookmarkStart w:id="147" w:name="_Ref382710935"/>
      <w:bookmarkStart w:id="148" w:name="_Toc385672110"/>
      <w:bookmarkStart w:id="149" w:name="_Toc393690201"/>
      <w:bookmarkEnd w:id="132"/>
      <w:bookmarkEnd w:id="133"/>
      <w:bookmarkEnd w:id="134"/>
      <w:bookmarkEnd w:id="135"/>
      <w:bookmarkEnd w:id="136"/>
      <w:bookmarkEnd w:id="137"/>
    </w:p>
    <w:p w14:paraId="0C762917" w14:textId="77777777" w:rsidR="004C02EF" w:rsidRDefault="004C02EF" w:rsidP="004C02EF">
      <w:pPr>
        <w:pStyle w:val="20"/>
        <w:numPr>
          <w:ilvl w:val="0"/>
          <w:numId w:val="0"/>
        </w:numPr>
      </w:pPr>
      <w:bookmarkStart w:id="150" w:name="_Toc472818745"/>
      <w:bookmarkStart w:id="151" w:name="_Toc235503299"/>
      <w:bookmarkStart w:id="152" w:name="_Toc241509074"/>
      <w:bookmarkStart w:id="153" w:name="_Toc244416561"/>
      <w:bookmarkStart w:id="154" w:name="_Toc276630925"/>
      <w:bookmarkStart w:id="155" w:name="_Toc153968314"/>
      <w:r>
        <w:t>5.1</w:t>
      </w:r>
      <w:r>
        <w:tab/>
        <w:t>Syntactic and Lexical Grammar</w:t>
      </w:r>
      <w:bookmarkEnd w:id="138"/>
      <w:bookmarkEnd w:id="139"/>
      <w:bookmarkEnd w:id="140"/>
      <w:bookmarkEnd w:id="141"/>
      <w:bookmarkEnd w:id="142"/>
      <w:bookmarkEnd w:id="143"/>
      <w:bookmarkEnd w:id="144"/>
      <w:bookmarkEnd w:id="145"/>
      <w:bookmarkEnd w:id="146"/>
      <w:bookmarkEnd w:id="147"/>
      <w:bookmarkEnd w:id="148"/>
      <w:bookmarkEnd w:id="149"/>
      <w:r>
        <w:t>s</w:t>
      </w:r>
      <w:bookmarkEnd w:id="150"/>
      <w:bookmarkEnd w:id="151"/>
      <w:bookmarkEnd w:id="152"/>
      <w:bookmarkEnd w:id="153"/>
      <w:bookmarkEnd w:id="154"/>
      <w:bookmarkEnd w:id="155"/>
    </w:p>
    <w:p w14:paraId="2C12FE2B" w14:textId="77777777" w:rsidR="004C02EF" w:rsidRDefault="004C02EF" w:rsidP="004C02EF">
      <w:pPr>
        <w:pStyle w:val="30"/>
        <w:numPr>
          <w:ilvl w:val="0"/>
          <w:numId w:val="0"/>
        </w:numPr>
      </w:pPr>
      <w:bookmarkStart w:id="156" w:name="_Toc381513607"/>
      <w:bookmarkStart w:id="157" w:name="_Toc382202748"/>
      <w:bookmarkStart w:id="158" w:name="_Toc382202968"/>
      <w:bookmarkStart w:id="159" w:name="_Toc382212129"/>
      <w:bookmarkStart w:id="160" w:name="_Toc382212308"/>
      <w:bookmarkStart w:id="161" w:name="_Toc382291474"/>
      <w:bookmarkStart w:id="162" w:name="_Toc385672111"/>
      <w:bookmarkStart w:id="163" w:name="_Toc393690202"/>
      <w:bookmarkStart w:id="164" w:name="_Toc472818746"/>
      <w:bookmarkStart w:id="165" w:name="_Toc235503300"/>
      <w:bookmarkStart w:id="166" w:name="_Toc241509075"/>
      <w:bookmarkStart w:id="167" w:name="_Toc244416562"/>
      <w:bookmarkStart w:id="168" w:name="_Toc276630926"/>
      <w:bookmarkStart w:id="169" w:name="_Toc153968315"/>
      <w:r>
        <w:t>5.1.1</w:t>
      </w:r>
      <w:r>
        <w:tab/>
        <w:t>Context-Free Grammar</w:t>
      </w:r>
      <w:bookmarkEnd w:id="156"/>
      <w:bookmarkEnd w:id="157"/>
      <w:bookmarkEnd w:id="158"/>
      <w:bookmarkEnd w:id="159"/>
      <w:bookmarkEnd w:id="160"/>
      <w:bookmarkEnd w:id="161"/>
      <w:bookmarkEnd w:id="162"/>
      <w:bookmarkEnd w:id="163"/>
      <w:r>
        <w:t>s</w:t>
      </w:r>
      <w:bookmarkEnd w:id="164"/>
      <w:bookmarkEnd w:id="165"/>
      <w:bookmarkEnd w:id="166"/>
      <w:bookmarkEnd w:id="167"/>
      <w:bookmarkEnd w:id="168"/>
      <w:bookmarkEnd w:id="169"/>
    </w:p>
    <w:p w14:paraId="6FAD94E7" w14:textId="77777777" w:rsidR="004C02EF" w:rsidRDefault="004C02EF" w:rsidP="004C02EF">
      <w:r>
        <w:t xml:space="preserve">A </w:t>
      </w:r>
      <w:r>
        <w:rPr>
          <w:i/>
        </w:rPr>
        <w:t>context-free grammar</w:t>
      </w:r>
      <w:r>
        <w:t xml:space="preserve"> consists of a number of </w:t>
      </w:r>
      <w:r>
        <w:rPr>
          <w:i/>
        </w:rPr>
        <w:t>productions</w:t>
      </w:r>
      <w:r>
        <w:t xml:space="preserve">. Each production has an abstract symbol called a </w:t>
      </w:r>
      <w:r>
        <w:rPr>
          <w:i/>
        </w:rPr>
        <w:t>nonterminal</w:t>
      </w:r>
      <w:r>
        <w:t xml:space="preserve"> as its </w:t>
      </w:r>
      <w:r>
        <w:rPr>
          <w:i/>
        </w:rPr>
        <w:t>left-hand side</w:t>
      </w:r>
      <w:r>
        <w:t xml:space="preserve">, and a sequence of zero or more nonterminal and </w:t>
      </w:r>
      <w:r>
        <w:rPr>
          <w:i/>
        </w:rPr>
        <w:t>terminal</w:t>
      </w:r>
      <w:r>
        <w:t xml:space="preserve"> symbols as its </w:t>
      </w:r>
      <w:r>
        <w:rPr>
          <w:i/>
        </w:rPr>
        <w:t>right-hand side</w:t>
      </w:r>
      <w:r>
        <w:t>. For each grammar, the terminal symbols are drawn from a specified alphabet.</w:t>
      </w:r>
    </w:p>
    <w:p w14:paraId="71366796" w14:textId="77777777" w:rsidR="004C02EF" w:rsidRDefault="004C02EF" w:rsidP="004C02EF">
      <w:r>
        <w:t xml:space="preserve">Starting from a sentence consisting of a single distinguished nonterminal, called the </w:t>
      </w:r>
      <w:r>
        <w:rPr>
          <w:i/>
        </w:rPr>
        <w:t>goal symbol</w:t>
      </w:r>
      <w:r>
        <w:t xml:space="preserve">, a given context-free grammar specifies a </w:t>
      </w:r>
      <w:r>
        <w:rPr>
          <w:i/>
        </w:rPr>
        <w:t>language</w:t>
      </w:r>
      <w:r>
        <w:t>, namely, the (perhaps infinite) set of possible sequences of terminal symbols that can result from repeatedly replacing any nonterminal in the sequence with a right-hand side of a production for which the nonterminal is the left-hand side.</w:t>
      </w:r>
      <w:bookmarkStart w:id="170" w:name="_Toc381513608"/>
      <w:bookmarkStart w:id="171" w:name="_Toc382202749"/>
      <w:bookmarkStart w:id="172" w:name="_Toc382202969"/>
      <w:bookmarkStart w:id="173" w:name="_Toc382212130"/>
      <w:bookmarkStart w:id="174" w:name="_Toc382212309"/>
      <w:bookmarkStart w:id="175" w:name="_Toc382291475"/>
      <w:bookmarkStart w:id="176" w:name="_Ref382648155"/>
      <w:bookmarkStart w:id="177" w:name="_Ref384022086"/>
      <w:bookmarkStart w:id="178" w:name="_Toc385672112"/>
      <w:bookmarkStart w:id="179" w:name="_Toc393690203"/>
      <w:bookmarkStart w:id="180" w:name="_Ref404492853"/>
    </w:p>
    <w:p w14:paraId="4F30E77E" w14:textId="77777777" w:rsidR="004C02EF" w:rsidRDefault="004C02EF" w:rsidP="004C02EF">
      <w:pPr>
        <w:pStyle w:val="30"/>
        <w:numPr>
          <w:ilvl w:val="0"/>
          <w:numId w:val="0"/>
        </w:numPr>
      </w:pPr>
      <w:bookmarkStart w:id="181" w:name="_Ref424530657"/>
      <w:bookmarkStart w:id="182" w:name="_Toc472818747"/>
      <w:bookmarkStart w:id="183" w:name="_Toc235503301"/>
      <w:bookmarkStart w:id="184" w:name="_Toc241509076"/>
      <w:bookmarkStart w:id="185" w:name="_Toc244416563"/>
      <w:bookmarkStart w:id="186" w:name="_Toc276630927"/>
      <w:bookmarkStart w:id="187" w:name="_Toc153968316"/>
      <w:r>
        <w:t>5.1.2</w:t>
      </w:r>
      <w:r>
        <w:tab/>
        <w:t>The Lexical and RegExp Gramma</w:t>
      </w:r>
      <w:bookmarkEnd w:id="170"/>
      <w:bookmarkEnd w:id="171"/>
      <w:bookmarkEnd w:id="172"/>
      <w:bookmarkEnd w:id="173"/>
      <w:bookmarkEnd w:id="174"/>
      <w:bookmarkEnd w:id="175"/>
      <w:bookmarkEnd w:id="176"/>
      <w:bookmarkEnd w:id="177"/>
      <w:bookmarkEnd w:id="178"/>
      <w:bookmarkEnd w:id="179"/>
      <w:bookmarkEnd w:id="180"/>
      <w:r>
        <w:t>r</w:t>
      </w:r>
      <w:bookmarkEnd w:id="181"/>
      <w:r>
        <w:t>s</w:t>
      </w:r>
      <w:bookmarkEnd w:id="182"/>
      <w:bookmarkEnd w:id="183"/>
      <w:bookmarkEnd w:id="184"/>
      <w:bookmarkEnd w:id="185"/>
      <w:bookmarkEnd w:id="186"/>
      <w:bookmarkEnd w:id="187"/>
    </w:p>
    <w:p w14:paraId="222DAC4F" w14:textId="77777777" w:rsidR="004C02EF" w:rsidRDefault="004C02EF" w:rsidP="004C02EF">
      <w:r>
        <w:t xml:space="preserve">A </w:t>
      </w:r>
      <w:r>
        <w:rPr>
          <w:i/>
        </w:rPr>
        <w:t>lexical grammar</w:t>
      </w:r>
      <w:r>
        <w:t xml:space="preserve"> for ECMAScript is given in clause 7. This grammar has as its terminal symbols characters (Unicode code units) that conform to the rules for </w:t>
      </w:r>
      <w:r w:rsidRPr="0040440B">
        <w:rPr>
          <w:rStyle w:val="bnf"/>
        </w:rPr>
        <w:t>SourceCharacter</w:t>
      </w:r>
      <w:r>
        <w:t xml:space="preserve"> defined in Clause 6. It defines a set of productions, starting from the goal symbol </w:t>
      </w:r>
      <w:r w:rsidRPr="0040440B">
        <w:rPr>
          <w:rStyle w:val="bnf"/>
        </w:rPr>
        <w:t>InputElementDiv</w:t>
      </w:r>
      <w:r>
        <w:t xml:space="preserve"> or </w:t>
      </w:r>
      <w:r w:rsidRPr="0040440B">
        <w:rPr>
          <w:rStyle w:val="bnf"/>
        </w:rPr>
        <w:t>InputElementRegExp</w:t>
      </w:r>
      <w:r>
        <w:t>, that describe how sequences of such characters are translated into a sequence of input elements.</w:t>
      </w:r>
    </w:p>
    <w:p w14:paraId="4D381CE1" w14:textId="77777777" w:rsidR="004C02EF" w:rsidRDefault="004C02EF" w:rsidP="004C02EF">
      <w:r>
        <w:t xml:space="preserve">Input elements other than white space and comments form the terminal symbols for the syntactic grammar for ECMAScript and are called ECMAScript </w:t>
      </w:r>
      <w:r>
        <w:rPr>
          <w:i/>
        </w:rPr>
        <w:t>tokens</w:t>
      </w:r>
      <w:r>
        <w:t xml:space="preserve">. These tokens are the reserved words, identifiers, literals, and punctuators of the ECMAScript language. Moreover, line terminators, although not considered to be tokens, also become part of the stream of input elements and guide the process of automatic semicolon insertion (7.9). Simple white space and single-line comments are discarded and do not appear in the stream of input elements for the syntactic grammar. A </w:t>
      </w:r>
      <w:r w:rsidRPr="003D4267">
        <w:rPr>
          <w:rFonts w:ascii="Times New Roman" w:hAnsi="Times New Roman"/>
          <w:i/>
        </w:rPr>
        <w:t>MultiLineComment</w:t>
      </w:r>
      <w:r>
        <w:t xml:space="preserve"> (that is, a comment of the form “</w:t>
      </w:r>
      <w:r>
        <w:rPr>
          <w:rFonts w:ascii="Courier New" w:hAnsi="Courier New"/>
        </w:rPr>
        <w:t>/*</w:t>
      </w:r>
      <w:r>
        <w:t>…</w:t>
      </w:r>
      <w:r>
        <w:rPr>
          <w:rFonts w:ascii="Courier New" w:hAnsi="Courier New"/>
        </w:rPr>
        <w:t>*/</w:t>
      </w:r>
      <w:r>
        <w:t xml:space="preserve">” regardless of whether it spans more than one line) is likewise simply discarded if it contains no line terminator; but if a </w:t>
      </w:r>
      <w:r w:rsidRPr="003D4267">
        <w:rPr>
          <w:rFonts w:ascii="Times New Roman" w:hAnsi="Times New Roman"/>
          <w:i/>
        </w:rPr>
        <w:t>MultiLineComment</w:t>
      </w:r>
      <w:r>
        <w:t xml:space="preserve"> contains one or more line terminators, then it is replaced by a single line terminator, which becomes part of the stream of input elements for the syntactic grammar.</w:t>
      </w:r>
    </w:p>
    <w:p w14:paraId="7CB8B6D5" w14:textId="77777777" w:rsidR="004C02EF" w:rsidRDefault="004C02EF" w:rsidP="004C02EF">
      <w:r>
        <w:t xml:space="preserve">A </w:t>
      </w:r>
      <w:r>
        <w:rPr>
          <w:i/>
        </w:rPr>
        <w:t>RegExp grammar</w:t>
      </w:r>
      <w:r>
        <w:t xml:space="preserve"> for ECMAScript is given in 15.10. This grammar also has as its terminal symbols the characters as defined by </w:t>
      </w:r>
      <w:r w:rsidRPr="00892CCF">
        <w:rPr>
          <w:rStyle w:val="bnf"/>
        </w:rPr>
        <w:t>SourceCharacter</w:t>
      </w:r>
      <w:r>
        <w:t xml:space="preserve">. It defines a set of productions, starting from the goal symbol </w:t>
      </w:r>
      <w:r w:rsidRPr="00892CCF">
        <w:rPr>
          <w:rStyle w:val="bnf"/>
        </w:rPr>
        <w:t>Pattern</w:t>
      </w:r>
      <w:r>
        <w:t>, that describe how sequences of characters are translated into regular expression patterns.</w:t>
      </w:r>
    </w:p>
    <w:p w14:paraId="554AF413" w14:textId="77777777" w:rsidR="004C02EF" w:rsidRDefault="004C02EF" w:rsidP="004C02EF">
      <w:r>
        <w:t>Productions of the lexical and RegExp grammars are distinguished by having two colons “</w:t>
      </w:r>
      <w:r w:rsidRPr="00892CCF">
        <w:rPr>
          <w:rFonts w:cs="Arial"/>
          <w:b/>
        </w:rPr>
        <w:t>::</w:t>
      </w:r>
      <w:r>
        <w:t>” as separating punctuation.</w:t>
      </w:r>
      <w:bookmarkStart w:id="188" w:name="_Toc381513609"/>
      <w:bookmarkStart w:id="189" w:name="_Toc382202750"/>
      <w:bookmarkStart w:id="190" w:name="_Toc382202970"/>
      <w:bookmarkStart w:id="191" w:name="_Toc382212131"/>
      <w:bookmarkStart w:id="192" w:name="_Toc382212310"/>
      <w:bookmarkStart w:id="193" w:name="_Toc382291476"/>
      <w:bookmarkStart w:id="194" w:name="_Toc385672113"/>
      <w:bookmarkStart w:id="195" w:name="_Toc393690204"/>
      <w:r>
        <w:t xml:space="preserve"> The lexical and RegExp grammars share some productions.</w:t>
      </w:r>
    </w:p>
    <w:p w14:paraId="37826FEB" w14:textId="77777777" w:rsidR="004C02EF" w:rsidRDefault="004C02EF" w:rsidP="004C02EF">
      <w:pPr>
        <w:pStyle w:val="30"/>
        <w:numPr>
          <w:ilvl w:val="0"/>
          <w:numId w:val="0"/>
        </w:numPr>
      </w:pPr>
      <w:bookmarkStart w:id="196" w:name="_Toc472818748"/>
      <w:bookmarkStart w:id="197" w:name="_Toc235503302"/>
      <w:bookmarkStart w:id="198" w:name="_Toc241509077"/>
      <w:bookmarkStart w:id="199" w:name="_Toc244416564"/>
      <w:bookmarkStart w:id="200" w:name="_Toc276630928"/>
      <w:bookmarkStart w:id="201" w:name="_Toc153968317"/>
      <w:r>
        <w:t>5.1.3</w:t>
      </w:r>
      <w:r>
        <w:tab/>
        <w:t>The Numeric String Gramma</w:t>
      </w:r>
      <w:bookmarkEnd w:id="188"/>
      <w:bookmarkEnd w:id="189"/>
      <w:bookmarkEnd w:id="190"/>
      <w:bookmarkEnd w:id="191"/>
      <w:bookmarkEnd w:id="192"/>
      <w:bookmarkEnd w:id="193"/>
      <w:bookmarkEnd w:id="194"/>
      <w:bookmarkEnd w:id="195"/>
      <w:r>
        <w:t>r</w:t>
      </w:r>
      <w:bookmarkEnd w:id="196"/>
      <w:bookmarkEnd w:id="197"/>
      <w:bookmarkEnd w:id="198"/>
      <w:bookmarkEnd w:id="199"/>
      <w:bookmarkEnd w:id="200"/>
      <w:bookmarkEnd w:id="201"/>
    </w:p>
    <w:p w14:paraId="220C5D3E" w14:textId="77777777" w:rsidR="004C02EF" w:rsidRDefault="004C02EF" w:rsidP="004C02EF">
      <w:r>
        <w:t xml:space="preserve">Another grammar is used for translating Strings into numeric values. This grammar is similar to the part of the lexical grammar having to do with numeric literals and has as its terminal symbols </w:t>
      </w:r>
      <w:r w:rsidRPr="0040440B">
        <w:rPr>
          <w:rStyle w:val="bnf"/>
        </w:rPr>
        <w:t>SourceCharacter</w:t>
      </w:r>
      <w:r>
        <w:t>. This grammar appears in 9.3.1.</w:t>
      </w:r>
      <w:bookmarkStart w:id="202" w:name="_Toc381513610"/>
    </w:p>
    <w:p w14:paraId="4F61E951" w14:textId="77777777" w:rsidR="004C02EF" w:rsidRDefault="004C02EF" w:rsidP="004C02EF">
      <w:r>
        <w:t>Productions of the numeric string grammar are distinguished by having three colons “</w:t>
      </w:r>
      <w:r w:rsidRPr="00892CCF">
        <w:rPr>
          <w:rFonts w:cs="Arial"/>
          <w:b/>
        </w:rPr>
        <w:t>:::</w:t>
      </w:r>
      <w:r>
        <w:t>” as punctuation.</w:t>
      </w:r>
      <w:bookmarkStart w:id="203" w:name="_Toc382202751"/>
      <w:bookmarkStart w:id="204" w:name="_Toc382202971"/>
      <w:bookmarkStart w:id="205" w:name="_Toc382212132"/>
      <w:bookmarkStart w:id="206" w:name="_Toc382212311"/>
      <w:bookmarkStart w:id="207" w:name="_Toc382291477"/>
      <w:bookmarkStart w:id="208" w:name="_Ref384024372"/>
      <w:bookmarkStart w:id="209" w:name="_Toc385672114"/>
      <w:bookmarkStart w:id="210" w:name="_Toc393690205"/>
    </w:p>
    <w:p w14:paraId="7A40A170" w14:textId="77777777" w:rsidR="004C02EF" w:rsidRDefault="004C02EF" w:rsidP="004C02EF">
      <w:pPr>
        <w:pStyle w:val="30"/>
        <w:numPr>
          <w:ilvl w:val="0"/>
          <w:numId w:val="0"/>
        </w:numPr>
      </w:pPr>
      <w:bookmarkStart w:id="211" w:name="_Toc472818749"/>
      <w:bookmarkStart w:id="212" w:name="_Toc235503303"/>
      <w:bookmarkStart w:id="213" w:name="_Toc241509078"/>
      <w:bookmarkStart w:id="214" w:name="_Toc244416565"/>
      <w:bookmarkStart w:id="215" w:name="_Toc276630929"/>
      <w:bookmarkStart w:id="216" w:name="_Toc153968318"/>
      <w:r>
        <w:t>5.1.4</w:t>
      </w:r>
      <w:r>
        <w:tab/>
        <w:t>The Syntactic Gramma</w:t>
      </w:r>
      <w:bookmarkEnd w:id="202"/>
      <w:bookmarkEnd w:id="203"/>
      <w:bookmarkEnd w:id="204"/>
      <w:bookmarkEnd w:id="205"/>
      <w:bookmarkEnd w:id="206"/>
      <w:bookmarkEnd w:id="207"/>
      <w:bookmarkEnd w:id="208"/>
      <w:bookmarkEnd w:id="209"/>
      <w:bookmarkEnd w:id="210"/>
      <w:r>
        <w:t>r</w:t>
      </w:r>
      <w:bookmarkEnd w:id="211"/>
      <w:bookmarkEnd w:id="212"/>
      <w:bookmarkEnd w:id="213"/>
      <w:bookmarkEnd w:id="214"/>
      <w:bookmarkEnd w:id="215"/>
      <w:bookmarkEnd w:id="216"/>
    </w:p>
    <w:p w14:paraId="1C7E3DCD" w14:textId="77777777" w:rsidR="004C02EF" w:rsidRDefault="004C02EF" w:rsidP="004C02EF">
      <w:r>
        <w:t xml:space="preserve">The </w:t>
      </w:r>
      <w:r>
        <w:rPr>
          <w:i/>
        </w:rPr>
        <w:t>syntactic grammar</w:t>
      </w:r>
      <w:r>
        <w:t xml:space="preserve"> for ECMAScript is given in clauses 11, 12, 13 and 14. This grammar has ECMAScript tokens defined by the lexical grammar as its terminal symbols (5.1.2). It defines a set of productions, starting from the goal symbol </w:t>
      </w:r>
      <w:r w:rsidRPr="00892CCF">
        <w:rPr>
          <w:rStyle w:val="bnf"/>
        </w:rPr>
        <w:t>Program</w:t>
      </w:r>
      <w:r>
        <w:t>, that describe how sequences of tokens can form syntactically correct ECMAScript programs.</w:t>
      </w:r>
    </w:p>
    <w:p w14:paraId="32159B8B" w14:textId="77777777" w:rsidR="004C02EF" w:rsidRDefault="004C02EF" w:rsidP="004C02EF">
      <w:r>
        <w:t xml:space="preserve">When a stream of characters is to be parsed as an ECMAScript program, it is first converted to a stream of input elements by repeated application of the lexical grammar; this stream of input elements is then parsed by a single application of the syntactic grammar. The program is syntactically in error if the tokens in the stream of input elements cannot be parsed as a single instance of the goal nonterminal </w:t>
      </w:r>
      <w:r w:rsidRPr="00892CCF">
        <w:rPr>
          <w:rStyle w:val="bnf"/>
        </w:rPr>
        <w:t>Program</w:t>
      </w:r>
      <w:r>
        <w:t>, with no tokens left over.</w:t>
      </w:r>
    </w:p>
    <w:p w14:paraId="01FCF493" w14:textId="77777777" w:rsidR="004C02EF" w:rsidRDefault="004C02EF" w:rsidP="004C02EF">
      <w:r>
        <w:t>Productions of the syntactic grammar are distinguished by having just one colon “</w:t>
      </w:r>
      <w:r w:rsidRPr="00892CCF">
        <w:rPr>
          <w:rFonts w:cs="Arial"/>
          <w:b/>
        </w:rPr>
        <w:t>:</w:t>
      </w:r>
      <w:r>
        <w:t>” as punctuation.</w:t>
      </w:r>
    </w:p>
    <w:p w14:paraId="603F4D0B" w14:textId="77777777" w:rsidR="004C02EF" w:rsidRDefault="004C02EF" w:rsidP="004C02EF">
      <w:pPr>
        <w:rPr>
          <w:ins w:id="217" w:author="Allen Wirfs-Brock" w:date="2011-07-02T12:04:00Z"/>
        </w:rPr>
      </w:pPr>
      <w:r>
        <w:t>The syntactic grammar as presented in clauses 11, 12, 13 and 14 is actually not a complete account of which token sequences are accepted as correct ECMAScript programs. Certain additional token sequences are also accepted, namely, those that would be described by the grammar if only semicolons were added to the sequence in certain places (such as before line terminator characters). Furthermore, certain token sequences that are described by the grammar are not considered acceptable if a terminator character appears in certain “awkward” places.</w:t>
      </w:r>
      <w:bookmarkStart w:id="218" w:name="_Toc381513611"/>
      <w:bookmarkStart w:id="219" w:name="_Toc382202752"/>
      <w:bookmarkStart w:id="220" w:name="_Toc382202972"/>
      <w:bookmarkStart w:id="221" w:name="_Toc382212133"/>
      <w:bookmarkStart w:id="222" w:name="_Toc382212312"/>
      <w:bookmarkStart w:id="223" w:name="_Toc382291478"/>
      <w:bookmarkStart w:id="224" w:name="_Ref382711005"/>
      <w:bookmarkStart w:id="225" w:name="_Toc385672115"/>
      <w:bookmarkStart w:id="226" w:name="_Toc393690206"/>
    </w:p>
    <w:p w14:paraId="777B8E30" w14:textId="77777777" w:rsidR="00DD2A89" w:rsidRDefault="00DD2A89" w:rsidP="004C02EF">
      <w:ins w:id="227" w:author="Allen Wirfs-Brock" w:date="2011-07-02T12:04:00Z">
        <w:r>
          <w:t>In certain cases in order to avoid ambiguirties the syntactic</w:t>
        </w:r>
      </w:ins>
      <w:ins w:id="228" w:author="Allen Wirfs-Brock" w:date="2011-07-02T12:16:00Z">
        <w:r w:rsidR="008669D1">
          <w:t xml:space="preserve"> grammar</w:t>
        </w:r>
      </w:ins>
      <w:ins w:id="229" w:author="Allen Wirfs-Brock" w:date="2011-07-02T12:04:00Z">
        <w:r>
          <w:t xml:space="preserve"> </w:t>
        </w:r>
      </w:ins>
      <w:ins w:id="230" w:author="Allen Wirfs-Brock" w:date="2011-07-02T12:06:00Z">
        <w:r>
          <w:t xml:space="preserve">uses productions that </w:t>
        </w:r>
      </w:ins>
      <w:ins w:id="231" w:author="Allen Wirfs-Brock" w:date="2011-07-02T12:07:00Z">
        <w:r>
          <w:t xml:space="preserve">permit token sequences that are not valid ECMAScript programs.  </w:t>
        </w:r>
      </w:ins>
      <w:ins w:id="232" w:author="Allen Wirfs-Brock" w:date="2011-07-02T12:17:00Z">
        <w:r w:rsidR="008669D1">
          <w:t xml:space="preserve">In such </w:t>
        </w:r>
      </w:ins>
      <w:ins w:id="233" w:author="Allen Wirfs-Brock" w:date="2011-07-02T12:18:00Z">
        <w:r w:rsidR="008669D1">
          <w:t>cases</w:t>
        </w:r>
      </w:ins>
      <w:ins w:id="234" w:author="Allen Wirfs-Brock" w:date="2011-07-02T12:17:00Z">
        <w:r w:rsidR="008669D1">
          <w:t xml:space="preserve"> </w:t>
        </w:r>
      </w:ins>
      <w:ins w:id="235" w:author="Allen Wirfs-Brock" w:date="2011-07-02T12:18:00Z">
        <w:r w:rsidR="008669D1">
          <w:t xml:space="preserve">a </w:t>
        </w:r>
      </w:ins>
      <w:ins w:id="236" w:author="Allen Wirfs-Brock" w:date="2011-07-02T12:20:00Z">
        <w:r w:rsidR="008669D1">
          <w:t xml:space="preserve">more restrictive </w:t>
        </w:r>
      </w:ins>
      <w:ins w:id="237" w:author="Allen Wirfs-Brock" w:date="2011-07-02T12:18:00Z">
        <w:r w:rsidR="008669D1" w:rsidRPr="008669D1">
          <w:rPr>
            <w:i/>
          </w:rPr>
          <w:t>supplemental</w:t>
        </w:r>
      </w:ins>
      <w:ins w:id="238" w:author="Allen Wirfs-Brock" w:date="2011-07-02T12:17:00Z">
        <w:r w:rsidR="008669D1" w:rsidRPr="008669D1">
          <w:rPr>
            <w:i/>
          </w:rPr>
          <w:t xml:space="preserve"> </w:t>
        </w:r>
      </w:ins>
      <w:ins w:id="239" w:author="Allen Wirfs-Brock" w:date="2011-07-02T12:18:00Z">
        <w:r w:rsidR="008669D1" w:rsidRPr="008669D1">
          <w:rPr>
            <w:i/>
          </w:rPr>
          <w:t>grammar</w:t>
        </w:r>
        <w:r w:rsidR="008669D1">
          <w:t xml:space="preserve"> is provided that further restricts </w:t>
        </w:r>
      </w:ins>
      <w:ins w:id="240" w:author="Allen Wirfs-Brock" w:date="2011-07-02T12:20:00Z">
        <w:r w:rsidR="008669D1">
          <w:t xml:space="preserve">the acceptable token sequences. </w:t>
        </w:r>
      </w:ins>
      <w:ins w:id="241" w:author="Allen Wirfs-Brock" w:date="2011-07-02T12:21:00Z">
        <w:r w:rsidR="008669D1">
          <w:t>In such situations</w:t>
        </w:r>
      </w:ins>
      <w:ins w:id="242" w:author="Allen Wirfs-Brock" w:date="2011-07-02T12:22:00Z">
        <w:r w:rsidR="008669D1">
          <w:t xml:space="preserve">, </w:t>
        </w:r>
      </w:ins>
      <w:ins w:id="243" w:author="Allen Wirfs-Brock" w:date="2011-07-02T12:23:00Z">
        <w:r w:rsidR="008669D1">
          <w:t>when</w:t>
        </w:r>
      </w:ins>
      <w:ins w:id="244" w:author="Allen Wirfs-Brock" w:date="2011-07-02T12:22:00Z">
        <w:r w:rsidR="008669D1">
          <w:t xml:space="preserve"> explicitly specific</w:t>
        </w:r>
      </w:ins>
      <w:ins w:id="245" w:author="Allen Wirfs-Brock" w:date="2011-07-02T12:23:00Z">
        <w:r w:rsidR="008669D1">
          <w:t xml:space="preserve">, </w:t>
        </w:r>
      </w:ins>
      <w:ins w:id="246" w:author="Allen Wirfs-Brock" w:date="2011-07-02T12:22:00Z">
        <w:r w:rsidR="008669D1">
          <w:t xml:space="preserve"> </w:t>
        </w:r>
      </w:ins>
      <w:ins w:id="247" w:author="Allen Wirfs-Brock" w:date="2011-07-02T12:23:00Z">
        <w:r w:rsidR="008669D1">
          <w:t xml:space="preserve">the </w:t>
        </w:r>
      </w:ins>
      <w:ins w:id="248" w:author="Allen Wirfs-Brock" w:date="2011-07-02T12:29:00Z">
        <w:r w:rsidR="004571D2">
          <w:t>input elements</w:t>
        </w:r>
      </w:ins>
      <w:ins w:id="249" w:author="Allen Wirfs-Brock" w:date="2011-07-02T12:23:00Z">
        <w:r w:rsidR="008669D1">
          <w:t xml:space="preserve"> corresponding to</w:t>
        </w:r>
        <w:r w:rsidR="004571D2">
          <w:t xml:space="preserve"> such a production </w:t>
        </w:r>
      </w:ins>
      <w:ins w:id="250" w:author="Allen Wirfs-Brock" w:date="2011-07-02T12:27:00Z">
        <w:r w:rsidR="004571D2">
          <w:t>is</w:t>
        </w:r>
      </w:ins>
      <w:ins w:id="251" w:author="Allen Wirfs-Brock" w:date="2011-07-02T12:23:00Z">
        <w:r w:rsidR="004571D2">
          <w:t xml:space="preserve"> parsed again using </w:t>
        </w:r>
      </w:ins>
      <w:ins w:id="252" w:author="Allen Wirfs-Brock" w:date="2011-07-02T12:27:00Z">
        <w:r w:rsidR="004571D2">
          <w:t>a</w:t>
        </w:r>
      </w:ins>
      <w:ins w:id="253" w:author="Allen Wirfs-Brock" w:date="2011-07-02T12:23:00Z">
        <w:r w:rsidR="004571D2">
          <w:t xml:space="preserve"> goal symbol of a supplemental grammar.  </w:t>
        </w:r>
      </w:ins>
      <w:ins w:id="254" w:author="Allen Wirfs-Brock" w:date="2011-07-02T12:26:00Z">
        <w:r w:rsidR="004571D2">
          <w:t xml:space="preserve">The program is syntactically in error if the tokens in the stream of input elements cannot be parsed as a single instance of the </w:t>
        </w:r>
      </w:ins>
      <w:ins w:id="255" w:author="Allen Wirfs-Brock" w:date="2011-07-02T12:28:00Z">
        <w:r w:rsidR="004571D2">
          <w:t xml:space="preserve">supplemental </w:t>
        </w:r>
      </w:ins>
      <w:ins w:id="256" w:author="Allen Wirfs-Brock" w:date="2011-07-02T12:26:00Z">
        <w:r w:rsidR="004571D2">
          <w:t xml:space="preserve">goal </w:t>
        </w:r>
      </w:ins>
      <w:ins w:id="257" w:author="Allen Wirfs-Brock" w:date="2011-07-02T12:28:00Z">
        <w:r w:rsidR="004571D2">
          <w:t>symbol</w:t>
        </w:r>
      </w:ins>
      <w:ins w:id="258" w:author="Allen Wirfs-Brock" w:date="2011-07-02T12:26:00Z">
        <w:r w:rsidR="004571D2">
          <w:t>, with no tokens left over.</w:t>
        </w:r>
      </w:ins>
    </w:p>
    <w:p w14:paraId="5A0ACD8F" w14:textId="77777777" w:rsidR="004C02EF" w:rsidRDefault="004C02EF" w:rsidP="004C02EF">
      <w:pPr>
        <w:pStyle w:val="30"/>
        <w:numPr>
          <w:ilvl w:val="0"/>
          <w:numId w:val="0"/>
        </w:numPr>
      </w:pPr>
      <w:bookmarkStart w:id="259" w:name="_Toc235503304"/>
      <w:bookmarkStart w:id="260" w:name="_Toc241509079"/>
      <w:bookmarkStart w:id="261" w:name="_Toc244416566"/>
      <w:bookmarkStart w:id="262" w:name="_Toc276630930"/>
      <w:bookmarkStart w:id="263" w:name="_Toc153968319"/>
      <w:r>
        <w:t>5.1.5</w:t>
      </w:r>
      <w:r>
        <w:tab/>
        <w:t>The JSON Grammar</w:t>
      </w:r>
      <w:bookmarkEnd w:id="259"/>
      <w:bookmarkEnd w:id="260"/>
      <w:bookmarkEnd w:id="261"/>
      <w:bookmarkEnd w:id="262"/>
      <w:bookmarkEnd w:id="263"/>
    </w:p>
    <w:p w14:paraId="6B7CC62E" w14:textId="77777777" w:rsidR="004C02EF" w:rsidRDefault="004C02EF" w:rsidP="004C02EF">
      <w:r>
        <w:t>The JSON grammar is used to translate a String describing a set of ECMAScript objects into actual objects. The JSON grammar is given in 15.12.1.</w:t>
      </w:r>
    </w:p>
    <w:p w14:paraId="2CCBCDBF" w14:textId="77777777" w:rsidR="004C02EF" w:rsidRDefault="004C02EF" w:rsidP="004C02EF">
      <w:r>
        <w:t>The JSON grammar consists of the JSON lexical grammar and the JSON syntactic grammar. The JSON lexical grammar is used to translate character sequences into tokens and is similar to parts of the ECMAScript lexical grammar. The JSON syntactic grammar describes how sequences of tokens from the JSON lexical grammar can form syntactically correct JSON object descriptions.</w:t>
      </w:r>
    </w:p>
    <w:p w14:paraId="21A0D5C1" w14:textId="77777777" w:rsidR="004C02EF" w:rsidRPr="00CC46ED" w:rsidRDefault="004C02EF" w:rsidP="004C02EF">
      <w:r>
        <w:t>Productions of the JSON lexical grammar are distinguished by having two colons “</w:t>
      </w:r>
      <w:r w:rsidRPr="00892CCF">
        <w:rPr>
          <w:rFonts w:cs="Arial"/>
          <w:b/>
        </w:rPr>
        <w:t>::</w:t>
      </w:r>
      <w:r>
        <w:t>” as separating punctuation. The JSON lexical grammar uses some productions from the ECMAScript lexical grammar. The JSON syntactic grammar is similar to parts of the ECMAScript syntactic grammar. Productions of the JSON syntactic grammar are distinguished by using one colon “</w:t>
      </w:r>
      <w:r w:rsidRPr="00892CCF">
        <w:rPr>
          <w:rFonts w:cs="Arial"/>
          <w:b/>
        </w:rPr>
        <w:t>:</w:t>
      </w:r>
      <w:r>
        <w:t>” as separating punctuation.</w:t>
      </w:r>
    </w:p>
    <w:p w14:paraId="32351DE3" w14:textId="77777777" w:rsidR="004C02EF" w:rsidRDefault="004C02EF" w:rsidP="004C02EF">
      <w:pPr>
        <w:pStyle w:val="30"/>
        <w:numPr>
          <w:ilvl w:val="0"/>
          <w:numId w:val="0"/>
        </w:numPr>
      </w:pPr>
      <w:bookmarkStart w:id="264" w:name="_Ref456010386"/>
      <w:bookmarkStart w:id="265" w:name="_Toc472818750"/>
      <w:bookmarkStart w:id="266" w:name="_Toc235503305"/>
      <w:bookmarkStart w:id="267" w:name="_Toc241509080"/>
      <w:bookmarkStart w:id="268" w:name="_Toc244416567"/>
      <w:bookmarkStart w:id="269" w:name="_Toc276630931"/>
      <w:bookmarkStart w:id="270" w:name="_Toc153968320"/>
      <w:r>
        <w:t>5.1.6</w:t>
      </w:r>
      <w:r>
        <w:tab/>
        <w:t>Grammar Notatio</w:t>
      </w:r>
      <w:bookmarkEnd w:id="218"/>
      <w:bookmarkEnd w:id="219"/>
      <w:bookmarkEnd w:id="220"/>
      <w:bookmarkEnd w:id="221"/>
      <w:bookmarkEnd w:id="222"/>
      <w:bookmarkEnd w:id="223"/>
      <w:bookmarkEnd w:id="224"/>
      <w:bookmarkEnd w:id="225"/>
      <w:bookmarkEnd w:id="226"/>
      <w:r>
        <w:t>n</w:t>
      </w:r>
      <w:bookmarkEnd w:id="264"/>
      <w:bookmarkEnd w:id="265"/>
      <w:bookmarkEnd w:id="266"/>
      <w:bookmarkEnd w:id="267"/>
      <w:bookmarkEnd w:id="268"/>
      <w:bookmarkEnd w:id="269"/>
      <w:bookmarkEnd w:id="270"/>
    </w:p>
    <w:p w14:paraId="3AC85FF6" w14:textId="77777777" w:rsidR="004C02EF" w:rsidRDefault="004C02EF" w:rsidP="004C02EF">
      <w:r>
        <w:t xml:space="preserve">Terminal symbols of the lexical, RegExp, and numeric string grammars, and some of the terminal symbols of the other grammars, are shown in </w:t>
      </w:r>
      <w:r>
        <w:rPr>
          <w:rFonts w:ascii="Courier New" w:hAnsi="Courier New"/>
          <w:b/>
        </w:rPr>
        <w:t>fixed width</w:t>
      </w:r>
      <w:r>
        <w:t xml:space="preserve"> font, both in the productions of the grammars and throughout this specification whenever the text directly refers to such a terminal symbol. These are to appear in a program exactly as written. All terminal symbol characters specified in this way are to be understood as the appropriate Unicode character from the ASCII range, as opposed to any similar-looking characters from other Unicode ranges.</w:t>
      </w:r>
    </w:p>
    <w:p w14:paraId="341639AF" w14:textId="77777777" w:rsidR="004C02EF" w:rsidRDefault="004C02EF" w:rsidP="004C02EF">
      <w:r>
        <w:t xml:space="preserve">Nonterminal symbols are shown in </w:t>
      </w:r>
      <w:r w:rsidRPr="00892CCF">
        <w:rPr>
          <w:rFonts w:ascii="Times New Roman" w:hAnsi="Times New Roman"/>
          <w:i/>
        </w:rPr>
        <w:t>italic</w:t>
      </w:r>
      <w:r>
        <w:t xml:space="preserve"> type. The definition of a nonterminal is introduced by the name of the nonterminal being defined followed by one or more colons. (The number of colons indicates to which grammar the production belongs.) One or more alternative right-hand sides for the nonterminal then follow on succeeding lines. For example, the syntactic definition:</w:t>
      </w:r>
    </w:p>
    <w:p w14:paraId="53AFB5D5" w14:textId="77777777" w:rsidR="004C02EF" w:rsidRPr="00984A3F" w:rsidRDefault="004C02EF" w:rsidP="004C02EF">
      <w:pPr>
        <w:pStyle w:val="SyntaxRule2"/>
      </w:pPr>
      <w:r w:rsidRPr="00984A3F">
        <w:t xml:space="preserve">WhileStatement </w:t>
      </w:r>
      <w:r w:rsidRPr="00D04346">
        <w:rPr>
          <w:rFonts w:ascii="Arial" w:hAnsi="Arial" w:cs="Arial"/>
          <w:b/>
          <w:i w:val="0"/>
        </w:rPr>
        <w:t>:</w:t>
      </w:r>
    </w:p>
    <w:p w14:paraId="16DF7C41" w14:textId="77777777" w:rsidR="004C02EF" w:rsidRPr="00984A3F" w:rsidRDefault="004C02EF" w:rsidP="004C02EF">
      <w:pPr>
        <w:pStyle w:val="SyntaxDefinition2"/>
      </w:pPr>
      <w:r w:rsidRPr="004431E2">
        <w:rPr>
          <w:rFonts w:ascii="Courier New" w:hAnsi="Courier New"/>
          <w:b/>
          <w:i w:val="0"/>
        </w:rPr>
        <w:t>while</w:t>
      </w:r>
      <w:r w:rsidRPr="00984A3F">
        <w:rPr>
          <w:b/>
        </w:rPr>
        <w:t xml:space="preserve"> </w:t>
      </w:r>
      <w:r w:rsidRPr="004431E2">
        <w:rPr>
          <w:rFonts w:ascii="Courier New" w:hAnsi="Courier New"/>
          <w:b/>
          <w:i w:val="0"/>
        </w:rPr>
        <w:t>(</w:t>
      </w:r>
      <w:r w:rsidRPr="00984A3F">
        <w:rPr>
          <w:b/>
        </w:rPr>
        <w:t xml:space="preserve"> </w:t>
      </w:r>
      <w:r w:rsidRPr="00984A3F">
        <w:t>Expression</w:t>
      </w:r>
      <w:r w:rsidRPr="00984A3F">
        <w:rPr>
          <w:b/>
        </w:rPr>
        <w:t xml:space="preserve"> </w:t>
      </w:r>
      <w:r w:rsidRPr="004431E2">
        <w:rPr>
          <w:rFonts w:ascii="Courier New" w:hAnsi="Courier New"/>
          <w:b/>
          <w:i w:val="0"/>
        </w:rPr>
        <w:t>)</w:t>
      </w:r>
      <w:r w:rsidRPr="00984A3F">
        <w:rPr>
          <w:b/>
        </w:rPr>
        <w:t xml:space="preserve"> </w:t>
      </w:r>
      <w:r w:rsidRPr="00984A3F">
        <w:t>Statement</w:t>
      </w:r>
    </w:p>
    <w:p w14:paraId="16AE9538" w14:textId="77777777" w:rsidR="004C02EF" w:rsidRDefault="004C02EF" w:rsidP="004C02EF">
      <w:r>
        <w:t xml:space="preserve">states that the nonterminal </w:t>
      </w:r>
      <w:r w:rsidRPr="00892CCF">
        <w:rPr>
          <w:rStyle w:val="bnf"/>
        </w:rPr>
        <w:t>WhileStatement</w:t>
      </w:r>
      <w:r>
        <w:t xml:space="preserve"> represents the token </w:t>
      </w:r>
      <w:r>
        <w:rPr>
          <w:rFonts w:ascii="Courier New" w:hAnsi="Courier New"/>
          <w:b/>
        </w:rPr>
        <w:t>while</w:t>
      </w:r>
      <w:r>
        <w:t xml:space="preserve">, followed by a left parenthesis token, followed by an </w:t>
      </w:r>
      <w:r w:rsidRPr="00892CCF">
        <w:rPr>
          <w:rStyle w:val="bnf"/>
        </w:rPr>
        <w:t>Expression</w:t>
      </w:r>
      <w:r>
        <w:t xml:space="preserve">, followed by a right parenthesis token, followed by a </w:t>
      </w:r>
      <w:r w:rsidRPr="00892CCF">
        <w:rPr>
          <w:rStyle w:val="bnf"/>
        </w:rPr>
        <w:t>Statement</w:t>
      </w:r>
      <w:r>
        <w:t xml:space="preserve">. The occurrences of </w:t>
      </w:r>
      <w:r w:rsidRPr="00892CCF">
        <w:rPr>
          <w:rStyle w:val="bnf"/>
        </w:rPr>
        <w:t>Expression</w:t>
      </w:r>
      <w:r>
        <w:t xml:space="preserve"> and </w:t>
      </w:r>
      <w:r w:rsidRPr="00892CCF">
        <w:rPr>
          <w:rStyle w:val="bnf"/>
        </w:rPr>
        <w:t>Statement</w:t>
      </w:r>
      <w:r>
        <w:t xml:space="preserve"> are themselves nonterminals. As another example, the syntactic definition:</w:t>
      </w:r>
    </w:p>
    <w:p w14:paraId="429F4362" w14:textId="77777777" w:rsidR="004C02EF" w:rsidRPr="00984A3F" w:rsidRDefault="004C02EF" w:rsidP="004C02EF">
      <w:pPr>
        <w:pStyle w:val="SyntaxRule2"/>
      </w:pPr>
      <w:r w:rsidRPr="00984A3F">
        <w:t>ArgumentList</w:t>
      </w:r>
      <w:r w:rsidRPr="00984A3F">
        <w:rPr>
          <w:b/>
        </w:rPr>
        <w:t xml:space="preserve"> </w:t>
      </w:r>
      <w:r w:rsidRPr="00D04346">
        <w:rPr>
          <w:rFonts w:ascii="Arial" w:hAnsi="Arial" w:cs="Arial"/>
          <w:b/>
          <w:i w:val="0"/>
        </w:rPr>
        <w:t>:</w:t>
      </w:r>
    </w:p>
    <w:p w14:paraId="72E8EFB9" w14:textId="77777777" w:rsidR="004C02EF" w:rsidRPr="00984A3F" w:rsidRDefault="004C02EF" w:rsidP="004C02EF">
      <w:pPr>
        <w:pStyle w:val="SyntaxDefinition2"/>
      </w:pPr>
      <w:r w:rsidRPr="00984A3F">
        <w:t>AssignmentExpression</w:t>
      </w:r>
      <w:r w:rsidRPr="00984A3F">
        <w:br/>
        <w:t>ArgumentList</w:t>
      </w:r>
      <w:r w:rsidRPr="004431E2">
        <w:rPr>
          <w:rFonts w:ascii="Courier New" w:hAnsi="Courier New"/>
          <w:b/>
          <w:i w:val="0"/>
        </w:rPr>
        <w:t xml:space="preserve"> , </w:t>
      </w:r>
      <w:r w:rsidRPr="00984A3F">
        <w:t>AssignmentExpression</w:t>
      </w:r>
    </w:p>
    <w:p w14:paraId="6D418656" w14:textId="77777777" w:rsidR="004C02EF" w:rsidRDefault="004C02EF" w:rsidP="004C02EF">
      <w:r>
        <w:t xml:space="preserve">states that an </w:t>
      </w:r>
      <w:r w:rsidRPr="00892CCF">
        <w:rPr>
          <w:rStyle w:val="bnf"/>
        </w:rPr>
        <w:t>ArgumentList</w:t>
      </w:r>
      <w:r>
        <w:t xml:space="preserve"> may represent either a single </w:t>
      </w:r>
      <w:r w:rsidRPr="00892CCF">
        <w:rPr>
          <w:rStyle w:val="bnf"/>
        </w:rPr>
        <w:t>AssignmentExpression</w:t>
      </w:r>
      <w:r>
        <w:t xml:space="preserve"> or an </w:t>
      </w:r>
      <w:r w:rsidRPr="00892CCF">
        <w:rPr>
          <w:rStyle w:val="bnf"/>
        </w:rPr>
        <w:t>ArgumentList</w:t>
      </w:r>
      <w:r>
        <w:t xml:space="preserve">, followed by a comma, followed by an </w:t>
      </w:r>
      <w:r w:rsidRPr="00892CCF">
        <w:rPr>
          <w:rStyle w:val="bnf"/>
        </w:rPr>
        <w:t>AssignmentExpression</w:t>
      </w:r>
      <w:r>
        <w:t xml:space="preserve">. This definition of </w:t>
      </w:r>
      <w:r w:rsidRPr="00892CCF">
        <w:rPr>
          <w:rStyle w:val="bnf"/>
        </w:rPr>
        <w:t>ArgumentList</w:t>
      </w:r>
      <w:r>
        <w:t xml:space="preserve"> is </w:t>
      </w:r>
      <w:r w:rsidRPr="00892CCF">
        <w:t>recursive</w:t>
      </w:r>
      <w:r>
        <w:t xml:space="preserve">, that is, it is defined in terms of itself. The result is that an </w:t>
      </w:r>
      <w:r w:rsidRPr="00892CCF">
        <w:rPr>
          <w:rStyle w:val="bnf"/>
        </w:rPr>
        <w:t>ArgumentList</w:t>
      </w:r>
      <w:r>
        <w:t xml:space="preserve"> may contain any positive number of arguments, separated by commas, where each argument expression is an </w:t>
      </w:r>
      <w:r w:rsidRPr="00892CCF">
        <w:rPr>
          <w:rStyle w:val="bnf"/>
        </w:rPr>
        <w:t>AssignmentExpression</w:t>
      </w:r>
      <w:r>
        <w:t>. Such recursive definitions of nonterminals are common.</w:t>
      </w:r>
    </w:p>
    <w:p w14:paraId="05CB9472" w14:textId="77777777" w:rsidR="004C02EF" w:rsidRDefault="004C02EF" w:rsidP="004C02EF">
      <w:r>
        <w:t>The subscripted suffix “</w:t>
      </w:r>
      <w:r w:rsidRPr="00735D8D">
        <w:rPr>
          <w:vertAlign w:val="subscript"/>
        </w:rPr>
        <w:t>opt</w:t>
      </w:r>
      <w:r>
        <w:t xml:space="preserve">”, which may appear after a terminal or nonterminal, indicates an </w:t>
      </w:r>
      <w:r w:rsidRPr="00892CCF">
        <w:t>optional symbol.</w:t>
      </w:r>
      <w:r>
        <w:t xml:space="preserve"> The alternative containing the optional symbol actually specifies two right-hand sides, one that omits the optional element and one that includes it. This means that:</w:t>
      </w:r>
    </w:p>
    <w:p w14:paraId="6E0A8EFC" w14:textId="77777777" w:rsidR="004C02EF" w:rsidRPr="00984A3F" w:rsidRDefault="004C02EF" w:rsidP="004C02EF">
      <w:pPr>
        <w:pStyle w:val="SyntaxRule2"/>
      </w:pPr>
      <w:r w:rsidRPr="00984A3F">
        <w:t>VariableDeclaration</w:t>
      </w:r>
      <w:r w:rsidRPr="00984A3F">
        <w:rPr>
          <w:b/>
        </w:rPr>
        <w:t xml:space="preserve"> </w:t>
      </w:r>
      <w:r w:rsidRPr="00D04346">
        <w:rPr>
          <w:rFonts w:ascii="Arial" w:hAnsi="Arial" w:cs="Arial"/>
          <w:b/>
          <w:i w:val="0"/>
        </w:rPr>
        <w:t>:</w:t>
      </w:r>
    </w:p>
    <w:p w14:paraId="261C54E1" w14:textId="77777777" w:rsidR="004C02EF" w:rsidRPr="00984A3F" w:rsidRDefault="004C02EF" w:rsidP="004C02EF">
      <w:pPr>
        <w:pStyle w:val="SyntaxDefinition2"/>
        <w:rPr>
          <w:vertAlign w:val="subscript"/>
        </w:rPr>
      </w:pPr>
      <w:r w:rsidRPr="00984A3F">
        <w:t>Identifier Initialiser</w:t>
      </w:r>
      <w:r w:rsidRPr="005E74B3">
        <w:rPr>
          <w:rFonts w:ascii="Arial" w:hAnsi="Arial" w:cs="Arial"/>
          <w:i w:val="0"/>
          <w:vertAlign w:val="subscript"/>
        </w:rPr>
        <w:t>opt</w:t>
      </w:r>
    </w:p>
    <w:p w14:paraId="27F114FB" w14:textId="77777777" w:rsidR="004C02EF" w:rsidRDefault="004C02EF" w:rsidP="004C02EF">
      <w:r>
        <w:t>is a convenient abbreviation for:</w:t>
      </w:r>
    </w:p>
    <w:p w14:paraId="66BEA178" w14:textId="77777777" w:rsidR="004C02EF" w:rsidRPr="00984A3F" w:rsidRDefault="004C02EF" w:rsidP="004C02EF">
      <w:pPr>
        <w:pStyle w:val="SyntaxRule2"/>
      </w:pPr>
      <w:r w:rsidRPr="00984A3F">
        <w:t>VariableDeclaration</w:t>
      </w:r>
      <w:r w:rsidRPr="00984A3F">
        <w:rPr>
          <w:b/>
        </w:rPr>
        <w:t xml:space="preserve"> </w:t>
      </w:r>
      <w:r w:rsidRPr="00D04346">
        <w:rPr>
          <w:rFonts w:ascii="Arial" w:hAnsi="Arial" w:cs="Arial"/>
          <w:b/>
          <w:i w:val="0"/>
        </w:rPr>
        <w:t>:</w:t>
      </w:r>
    </w:p>
    <w:p w14:paraId="3A4572F4" w14:textId="77777777" w:rsidR="004C02EF" w:rsidRPr="00984A3F" w:rsidRDefault="004C02EF" w:rsidP="004C02EF">
      <w:pPr>
        <w:pStyle w:val="SyntaxDefinition2"/>
      </w:pPr>
      <w:r w:rsidRPr="00984A3F">
        <w:t>Identifier</w:t>
      </w:r>
      <w:r w:rsidRPr="00984A3F">
        <w:br/>
        <w:t>Identifier Initialiser</w:t>
      </w:r>
    </w:p>
    <w:p w14:paraId="1557C5DF" w14:textId="77777777" w:rsidR="004C02EF" w:rsidRDefault="004C02EF" w:rsidP="004C02EF">
      <w:r>
        <w:t>and that:</w:t>
      </w:r>
    </w:p>
    <w:p w14:paraId="634EBD92" w14:textId="77777777" w:rsidR="004C02EF" w:rsidRPr="00984A3F" w:rsidRDefault="004C02EF" w:rsidP="004C02EF">
      <w:pPr>
        <w:pStyle w:val="SyntaxRule2"/>
      </w:pPr>
      <w:r w:rsidRPr="00984A3F">
        <w:t>IterationStatement</w:t>
      </w:r>
      <w:r w:rsidRPr="00984A3F">
        <w:rPr>
          <w:b/>
        </w:rPr>
        <w:t xml:space="preserve"> </w:t>
      </w:r>
      <w:r w:rsidRPr="00D04346">
        <w:rPr>
          <w:rFonts w:ascii="Arial" w:hAnsi="Arial" w:cs="Arial"/>
          <w:b/>
          <w:i w:val="0"/>
        </w:rPr>
        <w:t>:</w:t>
      </w:r>
    </w:p>
    <w:p w14:paraId="5ECB87C4" w14:textId="77777777" w:rsidR="004C02EF" w:rsidRPr="00984A3F" w:rsidRDefault="004C02EF" w:rsidP="004C02EF">
      <w:pPr>
        <w:pStyle w:val="SyntaxDefinition2"/>
      </w:pPr>
      <w:r w:rsidRPr="004431E2">
        <w:rPr>
          <w:rFonts w:ascii="Courier New" w:hAnsi="Courier New"/>
          <w:b/>
          <w:i w:val="0"/>
        </w:rPr>
        <w:t xml:space="preserve">for ( </w:t>
      </w:r>
      <w:r w:rsidRPr="00984A3F">
        <w:t>ExpressionNoIn</w:t>
      </w:r>
      <w:r w:rsidRPr="005E74B3">
        <w:rPr>
          <w:rFonts w:ascii="Arial" w:hAnsi="Arial" w:cs="Arial"/>
          <w:i w:val="0"/>
          <w:vertAlign w:val="subscript"/>
        </w:rPr>
        <w:t>opt</w:t>
      </w:r>
      <w:r w:rsidRPr="004431E2">
        <w:rPr>
          <w:rFonts w:ascii="Courier New" w:hAnsi="Courier New"/>
          <w:b/>
          <w:i w:val="0"/>
        </w:rPr>
        <w:t xml:space="preserve"> ; </w:t>
      </w:r>
      <w:r w:rsidRPr="00984A3F">
        <w:t>Expression</w:t>
      </w:r>
      <w:r w:rsidRPr="005E74B3">
        <w:rPr>
          <w:rFonts w:ascii="Arial" w:hAnsi="Arial" w:cs="Arial"/>
          <w:i w:val="0"/>
          <w:vertAlign w:val="subscript"/>
        </w:rPr>
        <w:t>opt</w:t>
      </w:r>
      <w:r w:rsidRPr="004431E2">
        <w:rPr>
          <w:rFonts w:ascii="Courier New" w:hAnsi="Courier New"/>
          <w:b/>
          <w:i w:val="0"/>
        </w:rPr>
        <w:t xml:space="preserve"> ; </w:t>
      </w:r>
      <w:r w:rsidRPr="00984A3F">
        <w:t>Expression</w:t>
      </w:r>
      <w:r w:rsidRPr="005E74B3">
        <w:rPr>
          <w:rFonts w:ascii="Arial" w:hAnsi="Arial" w:cs="Arial"/>
          <w:i w:val="0"/>
          <w:vertAlign w:val="subscript"/>
        </w:rPr>
        <w:t>opt</w:t>
      </w:r>
      <w:r w:rsidRPr="004431E2">
        <w:rPr>
          <w:rFonts w:ascii="Courier New" w:hAnsi="Courier New"/>
          <w:b/>
          <w:i w:val="0"/>
        </w:rPr>
        <w:t xml:space="preserve"> ) </w:t>
      </w:r>
      <w:r w:rsidRPr="00984A3F">
        <w:t>Statement</w:t>
      </w:r>
    </w:p>
    <w:p w14:paraId="41246277" w14:textId="77777777" w:rsidR="004C02EF" w:rsidRDefault="004C02EF" w:rsidP="004C02EF">
      <w:r>
        <w:t>is a convenient abbreviation for:</w:t>
      </w:r>
    </w:p>
    <w:p w14:paraId="2BE2372A" w14:textId="77777777" w:rsidR="004C02EF" w:rsidRPr="00984A3F" w:rsidRDefault="004C02EF" w:rsidP="004C02EF">
      <w:pPr>
        <w:pStyle w:val="SyntaxRule2"/>
      </w:pPr>
      <w:r w:rsidRPr="00984A3F">
        <w:t>IterationStatement</w:t>
      </w:r>
      <w:r w:rsidRPr="00984A3F">
        <w:rPr>
          <w:b/>
        </w:rPr>
        <w:t xml:space="preserve"> </w:t>
      </w:r>
      <w:r w:rsidRPr="00D04346">
        <w:rPr>
          <w:rFonts w:ascii="Arial" w:hAnsi="Arial" w:cs="Arial"/>
          <w:b/>
          <w:i w:val="0"/>
        </w:rPr>
        <w:t>:</w:t>
      </w:r>
    </w:p>
    <w:p w14:paraId="206B081F" w14:textId="77777777" w:rsidR="004C02EF" w:rsidRPr="00984A3F" w:rsidRDefault="004C02EF" w:rsidP="004C02EF">
      <w:pPr>
        <w:pStyle w:val="SyntaxDefinition2"/>
      </w:pPr>
      <w:r w:rsidRPr="004431E2">
        <w:rPr>
          <w:rFonts w:ascii="Courier New" w:hAnsi="Courier New"/>
          <w:b/>
          <w:i w:val="0"/>
        </w:rPr>
        <w:t xml:space="preserve">for ( ; </w:t>
      </w:r>
      <w:r w:rsidRPr="00984A3F">
        <w:t>Expression</w:t>
      </w:r>
      <w:r w:rsidRPr="005E74B3">
        <w:rPr>
          <w:rFonts w:ascii="Arial" w:hAnsi="Arial" w:cs="Arial"/>
          <w:i w:val="0"/>
          <w:vertAlign w:val="subscript"/>
        </w:rPr>
        <w:t>opt</w:t>
      </w:r>
      <w:r w:rsidRPr="004431E2">
        <w:rPr>
          <w:rFonts w:ascii="Courier New" w:hAnsi="Courier New"/>
          <w:b/>
          <w:i w:val="0"/>
        </w:rPr>
        <w:t xml:space="preserve"> ; </w:t>
      </w:r>
      <w:r w:rsidRPr="00984A3F">
        <w:t>Expression</w:t>
      </w:r>
      <w:r w:rsidRPr="005E74B3">
        <w:rPr>
          <w:rFonts w:ascii="Arial" w:hAnsi="Arial" w:cs="Arial"/>
          <w:i w:val="0"/>
          <w:vertAlign w:val="subscript"/>
        </w:rPr>
        <w:t>opt</w:t>
      </w:r>
      <w:r w:rsidRPr="004431E2">
        <w:rPr>
          <w:rFonts w:ascii="Courier New" w:hAnsi="Courier New"/>
          <w:b/>
          <w:i w:val="0"/>
        </w:rPr>
        <w:t xml:space="preserve"> ) </w:t>
      </w:r>
      <w:r w:rsidRPr="00984A3F">
        <w:t>Statement</w:t>
      </w:r>
      <w:r>
        <w:rPr>
          <w:rFonts w:ascii="Courier New" w:hAnsi="Courier New"/>
          <w:b/>
          <w:i w:val="0"/>
        </w:rPr>
        <w:br/>
      </w:r>
      <w:r w:rsidRPr="004431E2">
        <w:rPr>
          <w:rFonts w:ascii="Courier New" w:hAnsi="Courier New"/>
          <w:b/>
          <w:i w:val="0"/>
        </w:rPr>
        <w:t xml:space="preserve">for ( </w:t>
      </w:r>
      <w:r w:rsidRPr="00984A3F">
        <w:t>ExpressionNoIn</w:t>
      </w:r>
      <w:r w:rsidRPr="004431E2">
        <w:rPr>
          <w:rFonts w:ascii="Courier New" w:hAnsi="Courier New"/>
          <w:b/>
          <w:i w:val="0"/>
        </w:rPr>
        <w:t xml:space="preserve"> ; </w:t>
      </w:r>
      <w:r w:rsidRPr="00984A3F">
        <w:t>Expression</w:t>
      </w:r>
      <w:r w:rsidRPr="005E74B3">
        <w:rPr>
          <w:rFonts w:ascii="Arial" w:hAnsi="Arial" w:cs="Arial"/>
          <w:i w:val="0"/>
          <w:vertAlign w:val="subscript"/>
        </w:rPr>
        <w:t>opt</w:t>
      </w:r>
      <w:r w:rsidRPr="004431E2">
        <w:rPr>
          <w:rFonts w:ascii="Courier New" w:hAnsi="Courier New"/>
          <w:b/>
          <w:i w:val="0"/>
        </w:rPr>
        <w:t xml:space="preserve"> ; </w:t>
      </w:r>
      <w:r w:rsidRPr="00984A3F">
        <w:t>Expression</w:t>
      </w:r>
      <w:r w:rsidRPr="005E74B3">
        <w:rPr>
          <w:rFonts w:ascii="Arial" w:hAnsi="Arial" w:cs="Arial"/>
          <w:i w:val="0"/>
          <w:vertAlign w:val="subscript"/>
        </w:rPr>
        <w:t>opt</w:t>
      </w:r>
      <w:r w:rsidRPr="004431E2">
        <w:rPr>
          <w:rFonts w:ascii="Courier New" w:hAnsi="Courier New"/>
          <w:b/>
          <w:i w:val="0"/>
        </w:rPr>
        <w:t xml:space="preserve"> ) </w:t>
      </w:r>
      <w:r w:rsidRPr="00984A3F">
        <w:t>Statement</w:t>
      </w:r>
    </w:p>
    <w:p w14:paraId="45235A23" w14:textId="77777777" w:rsidR="004C02EF" w:rsidRDefault="004C02EF" w:rsidP="004C02EF">
      <w:r>
        <w:t>which in turn is an abbreviation for:</w:t>
      </w:r>
    </w:p>
    <w:p w14:paraId="7845D87D" w14:textId="77777777" w:rsidR="004C02EF" w:rsidRPr="00984A3F" w:rsidRDefault="004C02EF" w:rsidP="004C02EF">
      <w:pPr>
        <w:pStyle w:val="SyntaxRule2"/>
      </w:pPr>
      <w:r w:rsidRPr="00984A3F">
        <w:t>IterationStatement</w:t>
      </w:r>
      <w:r w:rsidRPr="00984A3F">
        <w:rPr>
          <w:b/>
        </w:rPr>
        <w:t xml:space="preserve"> </w:t>
      </w:r>
      <w:r w:rsidRPr="00D04346">
        <w:rPr>
          <w:rFonts w:ascii="Arial" w:hAnsi="Arial" w:cs="Arial"/>
          <w:b/>
          <w:i w:val="0"/>
        </w:rPr>
        <w:t>:</w:t>
      </w:r>
    </w:p>
    <w:p w14:paraId="2A8F2334" w14:textId="77777777" w:rsidR="004C02EF" w:rsidRPr="00984A3F" w:rsidRDefault="004C02EF" w:rsidP="004C02EF">
      <w:pPr>
        <w:pStyle w:val="SyntaxDefinition2"/>
      </w:pPr>
      <w:r w:rsidRPr="004431E2">
        <w:rPr>
          <w:rFonts w:ascii="Courier New" w:hAnsi="Courier New"/>
          <w:b/>
          <w:i w:val="0"/>
        </w:rPr>
        <w:t xml:space="preserve">for ( ; ; </w:t>
      </w:r>
      <w:r w:rsidRPr="00984A3F">
        <w:t>Expression</w:t>
      </w:r>
      <w:r w:rsidRPr="005E74B3">
        <w:rPr>
          <w:rFonts w:ascii="Arial" w:hAnsi="Arial"/>
          <w:i w:val="0"/>
          <w:vertAlign w:val="subscript"/>
        </w:rPr>
        <w:t>opt</w:t>
      </w:r>
      <w:r w:rsidRPr="004431E2">
        <w:rPr>
          <w:rFonts w:ascii="Courier New" w:hAnsi="Courier New"/>
          <w:b/>
          <w:i w:val="0"/>
        </w:rPr>
        <w:t xml:space="preserve"> ) </w:t>
      </w:r>
      <w:r w:rsidRPr="00984A3F">
        <w:t>Statement</w:t>
      </w:r>
      <w:r>
        <w:rPr>
          <w:rFonts w:ascii="Courier New" w:hAnsi="Courier New"/>
          <w:b/>
          <w:i w:val="0"/>
        </w:rPr>
        <w:br/>
      </w:r>
      <w:r w:rsidRPr="004431E2">
        <w:rPr>
          <w:rFonts w:ascii="Courier New" w:hAnsi="Courier New"/>
          <w:b/>
          <w:i w:val="0"/>
        </w:rPr>
        <w:t xml:space="preserve">for ( ; </w:t>
      </w:r>
      <w:r w:rsidRPr="00984A3F">
        <w:t>Expression</w:t>
      </w:r>
      <w:r w:rsidRPr="004431E2">
        <w:rPr>
          <w:rFonts w:ascii="Courier New" w:hAnsi="Courier New"/>
          <w:b/>
          <w:i w:val="0"/>
        </w:rPr>
        <w:t xml:space="preserve"> ; </w:t>
      </w:r>
      <w:r w:rsidRPr="00984A3F">
        <w:t>Expression</w:t>
      </w:r>
      <w:r w:rsidRPr="005E74B3">
        <w:rPr>
          <w:rFonts w:ascii="Arial" w:hAnsi="Arial" w:cs="Arial"/>
          <w:i w:val="0"/>
          <w:vertAlign w:val="subscript"/>
        </w:rPr>
        <w:t>opt</w:t>
      </w:r>
      <w:r w:rsidRPr="00892CCF">
        <w:rPr>
          <w:rFonts w:ascii="Arial" w:hAnsi="Arial" w:cs="Arial"/>
          <w:vertAlign w:val="subscript"/>
        </w:rPr>
        <w:t xml:space="preserve"> </w:t>
      </w:r>
      <w:r w:rsidRPr="004431E2">
        <w:rPr>
          <w:rFonts w:ascii="Courier New" w:hAnsi="Courier New"/>
          <w:b/>
          <w:i w:val="0"/>
        </w:rPr>
        <w:t xml:space="preserve">) </w:t>
      </w:r>
      <w:r w:rsidRPr="00984A3F">
        <w:t>Statement</w:t>
      </w:r>
      <w:r>
        <w:rPr>
          <w:rFonts w:ascii="Courier New" w:hAnsi="Courier New"/>
          <w:b/>
          <w:i w:val="0"/>
        </w:rPr>
        <w:br/>
      </w:r>
      <w:r w:rsidRPr="004431E2">
        <w:rPr>
          <w:rFonts w:ascii="Courier New" w:hAnsi="Courier New"/>
          <w:b/>
          <w:i w:val="0"/>
        </w:rPr>
        <w:t xml:space="preserve">for ( </w:t>
      </w:r>
      <w:r w:rsidRPr="00984A3F">
        <w:t>ExpressionNoIn</w:t>
      </w:r>
      <w:r w:rsidRPr="004431E2">
        <w:rPr>
          <w:rFonts w:ascii="Courier New" w:hAnsi="Courier New"/>
          <w:b/>
          <w:i w:val="0"/>
        </w:rPr>
        <w:t xml:space="preserve"> ; ; </w:t>
      </w:r>
      <w:r w:rsidRPr="00984A3F">
        <w:t>Expression</w:t>
      </w:r>
      <w:r w:rsidRPr="005E74B3">
        <w:rPr>
          <w:rFonts w:ascii="Arial" w:hAnsi="Arial" w:cs="Arial"/>
          <w:i w:val="0"/>
          <w:vertAlign w:val="subscript"/>
        </w:rPr>
        <w:t>opt</w:t>
      </w:r>
      <w:r w:rsidRPr="00892CCF">
        <w:rPr>
          <w:rFonts w:ascii="Arial" w:hAnsi="Arial" w:cs="Arial"/>
          <w:vertAlign w:val="subscript"/>
        </w:rPr>
        <w:t xml:space="preserve"> </w:t>
      </w:r>
      <w:r w:rsidRPr="004431E2">
        <w:rPr>
          <w:rFonts w:ascii="Courier New" w:hAnsi="Courier New"/>
          <w:b/>
          <w:i w:val="0"/>
        </w:rPr>
        <w:t xml:space="preserve">) </w:t>
      </w:r>
      <w:r w:rsidRPr="00984A3F">
        <w:t>Statement</w:t>
      </w:r>
      <w:r>
        <w:rPr>
          <w:rFonts w:ascii="Courier New" w:hAnsi="Courier New"/>
          <w:b/>
          <w:i w:val="0"/>
        </w:rPr>
        <w:br/>
      </w:r>
      <w:r w:rsidRPr="004431E2">
        <w:rPr>
          <w:rFonts w:ascii="Courier New" w:hAnsi="Courier New"/>
          <w:b/>
          <w:i w:val="0"/>
        </w:rPr>
        <w:t xml:space="preserve">for ( </w:t>
      </w:r>
      <w:r w:rsidRPr="00984A3F">
        <w:t>ExpressionNoIn</w:t>
      </w:r>
      <w:r w:rsidRPr="004431E2">
        <w:rPr>
          <w:rFonts w:ascii="Courier New" w:hAnsi="Courier New"/>
          <w:b/>
          <w:i w:val="0"/>
        </w:rPr>
        <w:t xml:space="preserve"> ; </w:t>
      </w:r>
      <w:r w:rsidRPr="00984A3F">
        <w:t>Expression</w:t>
      </w:r>
      <w:r w:rsidRPr="004431E2">
        <w:rPr>
          <w:rFonts w:ascii="Courier New" w:hAnsi="Courier New"/>
          <w:b/>
          <w:i w:val="0"/>
        </w:rPr>
        <w:t xml:space="preserve"> ; </w:t>
      </w:r>
      <w:r w:rsidRPr="00984A3F">
        <w:t>Expression</w:t>
      </w:r>
      <w:r w:rsidRPr="005E74B3">
        <w:rPr>
          <w:rFonts w:ascii="Arial" w:hAnsi="Arial" w:cs="Arial"/>
          <w:i w:val="0"/>
          <w:vertAlign w:val="subscript"/>
        </w:rPr>
        <w:t>opt</w:t>
      </w:r>
      <w:r w:rsidRPr="00892CCF">
        <w:rPr>
          <w:rFonts w:ascii="Arial" w:hAnsi="Arial" w:cs="Arial"/>
          <w:vertAlign w:val="subscript"/>
        </w:rPr>
        <w:t xml:space="preserve"> </w:t>
      </w:r>
      <w:r w:rsidRPr="004431E2">
        <w:rPr>
          <w:rFonts w:ascii="Courier New" w:hAnsi="Courier New"/>
          <w:b/>
          <w:i w:val="0"/>
        </w:rPr>
        <w:t xml:space="preserve">) </w:t>
      </w:r>
      <w:r w:rsidRPr="00984A3F">
        <w:t>Statement</w:t>
      </w:r>
    </w:p>
    <w:p w14:paraId="50465C07" w14:textId="77777777" w:rsidR="004C02EF" w:rsidRDefault="004C02EF" w:rsidP="004C02EF">
      <w:r>
        <w:t>which in turn is an abbreviation for:</w:t>
      </w:r>
    </w:p>
    <w:p w14:paraId="36456617" w14:textId="77777777" w:rsidR="004C02EF" w:rsidRPr="00984A3F" w:rsidRDefault="004C02EF" w:rsidP="004C02EF">
      <w:pPr>
        <w:pStyle w:val="SyntaxRule2"/>
      </w:pPr>
      <w:r w:rsidRPr="00984A3F">
        <w:t>IterationStatement</w:t>
      </w:r>
      <w:r w:rsidRPr="00984A3F">
        <w:rPr>
          <w:b/>
        </w:rPr>
        <w:t xml:space="preserve"> </w:t>
      </w:r>
      <w:r w:rsidRPr="00D04346">
        <w:rPr>
          <w:rFonts w:ascii="Arial" w:hAnsi="Arial" w:cs="Arial"/>
          <w:b/>
          <w:i w:val="0"/>
        </w:rPr>
        <w:t>:</w:t>
      </w:r>
    </w:p>
    <w:p w14:paraId="1F6A4943" w14:textId="77777777" w:rsidR="004C02EF" w:rsidRDefault="004C02EF" w:rsidP="004C02EF">
      <w:pPr>
        <w:pStyle w:val="SyntaxDefinition2"/>
      </w:pPr>
      <w:r w:rsidRPr="004431E2">
        <w:rPr>
          <w:rFonts w:ascii="Courier New" w:hAnsi="Courier New" w:cs="Courier New"/>
          <w:b/>
          <w:i w:val="0"/>
        </w:rPr>
        <w:t xml:space="preserve">for ( ; ; ) </w:t>
      </w:r>
      <w:r w:rsidRPr="00984A3F">
        <w:t>Statement</w:t>
      </w:r>
      <w:r>
        <w:br/>
      </w:r>
      <w:r w:rsidRPr="004431E2">
        <w:rPr>
          <w:rFonts w:ascii="Courier New" w:hAnsi="Courier New"/>
          <w:b/>
          <w:i w:val="0"/>
        </w:rPr>
        <w:t xml:space="preserve">for ( ; ; </w:t>
      </w:r>
      <w:r w:rsidRPr="00984A3F">
        <w:t>Expression</w:t>
      </w:r>
      <w:r w:rsidRPr="004431E2">
        <w:rPr>
          <w:rFonts w:ascii="Courier New" w:hAnsi="Courier New"/>
          <w:b/>
          <w:i w:val="0"/>
        </w:rPr>
        <w:t xml:space="preserve"> ) </w:t>
      </w:r>
      <w:r w:rsidRPr="00984A3F">
        <w:t>Statement</w:t>
      </w:r>
      <w:r w:rsidRPr="004431E2">
        <w:rPr>
          <w:rFonts w:ascii="Courier New" w:hAnsi="Courier New"/>
          <w:b/>
          <w:i w:val="0"/>
        </w:rPr>
        <w:br/>
        <w:t xml:space="preserve">for ( ; </w:t>
      </w:r>
      <w:r w:rsidRPr="00984A3F">
        <w:t>Expression</w:t>
      </w:r>
      <w:r w:rsidRPr="004431E2">
        <w:rPr>
          <w:rFonts w:ascii="Courier New" w:hAnsi="Courier New"/>
          <w:b/>
          <w:i w:val="0"/>
        </w:rPr>
        <w:t xml:space="preserve"> ; ) </w:t>
      </w:r>
      <w:r w:rsidRPr="00984A3F">
        <w:t>Statement</w:t>
      </w:r>
      <w:r w:rsidRPr="004431E2">
        <w:rPr>
          <w:rFonts w:ascii="Courier New" w:hAnsi="Courier New"/>
          <w:b/>
          <w:i w:val="0"/>
        </w:rPr>
        <w:br/>
        <w:t xml:space="preserve">for ( ; </w:t>
      </w:r>
      <w:r w:rsidRPr="00984A3F">
        <w:t>Expression</w:t>
      </w:r>
      <w:r w:rsidRPr="004431E2">
        <w:rPr>
          <w:rFonts w:ascii="Courier New" w:hAnsi="Courier New"/>
          <w:b/>
          <w:i w:val="0"/>
        </w:rPr>
        <w:t xml:space="preserve"> ; </w:t>
      </w:r>
      <w:r w:rsidRPr="00984A3F">
        <w:t>Expression</w:t>
      </w:r>
      <w:r w:rsidRPr="004431E2">
        <w:rPr>
          <w:rFonts w:ascii="Courier New" w:hAnsi="Courier New"/>
          <w:b/>
          <w:i w:val="0"/>
        </w:rPr>
        <w:t xml:space="preserve"> ) </w:t>
      </w:r>
      <w:r w:rsidRPr="00984A3F">
        <w:t>Statement</w:t>
      </w:r>
      <w:r w:rsidRPr="004431E2">
        <w:rPr>
          <w:rFonts w:ascii="Courier New" w:hAnsi="Courier New"/>
          <w:b/>
          <w:i w:val="0"/>
        </w:rPr>
        <w:br/>
        <w:t xml:space="preserve">for ( </w:t>
      </w:r>
      <w:r w:rsidRPr="00984A3F">
        <w:t xml:space="preserve">ExpressionNoIn </w:t>
      </w:r>
      <w:r w:rsidRPr="004431E2">
        <w:rPr>
          <w:rFonts w:ascii="Courier New" w:hAnsi="Courier New"/>
          <w:b/>
          <w:i w:val="0"/>
        </w:rPr>
        <w:t xml:space="preserve">; ; ) </w:t>
      </w:r>
      <w:r w:rsidRPr="00984A3F">
        <w:t>Statement</w:t>
      </w:r>
      <w:r w:rsidRPr="004431E2">
        <w:rPr>
          <w:rFonts w:ascii="Courier New" w:hAnsi="Courier New"/>
          <w:b/>
          <w:i w:val="0"/>
        </w:rPr>
        <w:br/>
        <w:t xml:space="preserve">for ( </w:t>
      </w:r>
      <w:r w:rsidRPr="00984A3F">
        <w:t xml:space="preserve">ExpressionNoIn </w:t>
      </w:r>
      <w:r w:rsidRPr="004431E2">
        <w:rPr>
          <w:rFonts w:ascii="Courier New" w:hAnsi="Courier New"/>
          <w:b/>
          <w:i w:val="0"/>
        </w:rPr>
        <w:t xml:space="preserve">; ; </w:t>
      </w:r>
      <w:r w:rsidRPr="00984A3F">
        <w:t>Expression</w:t>
      </w:r>
      <w:r w:rsidRPr="004431E2">
        <w:rPr>
          <w:rFonts w:ascii="Courier New" w:hAnsi="Courier New"/>
          <w:b/>
          <w:i w:val="0"/>
        </w:rPr>
        <w:t xml:space="preserve"> ) </w:t>
      </w:r>
      <w:r w:rsidRPr="00984A3F">
        <w:t>Statement</w:t>
      </w:r>
      <w:r w:rsidRPr="004431E2">
        <w:rPr>
          <w:rFonts w:ascii="Courier New" w:hAnsi="Courier New"/>
          <w:b/>
          <w:i w:val="0"/>
        </w:rPr>
        <w:br/>
        <w:t xml:space="preserve">for ( </w:t>
      </w:r>
      <w:r w:rsidRPr="00984A3F">
        <w:t xml:space="preserve">ExpressionNoIn </w:t>
      </w:r>
      <w:r w:rsidRPr="004431E2">
        <w:rPr>
          <w:rFonts w:ascii="Courier New" w:hAnsi="Courier New"/>
          <w:b/>
          <w:i w:val="0"/>
        </w:rPr>
        <w:t xml:space="preserve">; </w:t>
      </w:r>
      <w:r w:rsidRPr="00984A3F">
        <w:t>Expression</w:t>
      </w:r>
      <w:r w:rsidRPr="004431E2">
        <w:rPr>
          <w:rFonts w:ascii="Courier New" w:hAnsi="Courier New"/>
          <w:b/>
          <w:i w:val="0"/>
        </w:rPr>
        <w:t xml:space="preserve"> ; ) </w:t>
      </w:r>
      <w:r w:rsidRPr="00984A3F">
        <w:t>Statement</w:t>
      </w:r>
      <w:r w:rsidRPr="004431E2">
        <w:rPr>
          <w:rFonts w:ascii="Courier New" w:hAnsi="Courier New"/>
          <w:b/>
          <w:i w:val="0"/>
        </w:rPr>
        <w:br/>
        <w:t xml:space="preserve">for ( </w:t>
      </w:r>
      <w:r w:rsidRPr="00984A3F">
        <w:t xml:space="preserve">ExpressionNoIn </w:t>
      </w:r>
      <w:r w:rsidRPr="004431E2">
        <w:rPr>
          <w:rFonts w:ascii="Courier New" w:hAnsi="Courier New"/>
          <w:b/>
          <w:i w:val="0"/>
        </w:rPr>
        <w:t xml:space="preserve">; </w:t>
      </w:r>
      <w:r w:rsidRPr="00984A3F">
        <w:t>Expression</w:t>
      </w:r>
      <w:r w:rsidRPr="004431E2">
        <w:rPr>
          <w:rFonts w:ascii="Courier New" w:hAnsi="Courier New"/>
          <w:b/>
          <w:i w:val="0"/>
        </w:rPr>
        <w:t xml:space="preserve"> ; </w:t>
      </w:r>
      <w:r w:rsidRPr="00984A3F">
        <w:t>Expression</w:t>
      </w:r>
      <w:r w:rsidRPr="004431E2">
        <w:rPr>
          <w:rFonts w:ascii="Courier New" w:hAnsi="Courier New"/>
          <w:b/>
          <w:i w:val="0"/>
        </w:rPr>
        <w:t xml:space="preserve"> ) </w:t>
      </w:r>
      <w:r w:rsidRPr="00984A3F">
        <w:t>Statement</w:t>
      </w:r>
    </w:p>
    <w:p w14:paraId="4B895F10" w14:textId="77777777" w:rsidR="004C02EF" w:rsidRDefault="004C02EF" w:rsidP="004C02EF">
      <w:r>
        <w:t xml:space="preserve">so the nonterminal </w:t>
      </w:r>
      <w:r w:rsidRPr="00BB68EA">
        <w:rPr>
          <w:rStyle w:val="bnf"/>
        </w:rPr>
        <w:t>IterationStatement</w:t>
      </w:r>
      <w:r>
        <w:t xml:space="preserve"> actually has eight alternative right-hand sides.</w:t>
      </w:r>
    </w:p>
    <w:p w14:paraId="7010CCD7" w14:textId="77777777" w:rsidR="004C02EF" w:rsidRDefault="004C02EF" w:rsidP="004C02EF">
      <w:r>
        <w:t>When the words “</w:t>
      </w:r>
      <w:r>
        <w:rPr>
          <w:b/>
        </w:rPr>
        <w:t>one of</w:t>
      </w:r>
      <w:r>
        <w:t>” follow the colon(s) in a grammar definition, they signify that each of the terminal symbols on the following line or lines is an alternative definition. For example, the lexical grammar for ECMAScript contains the production:</w:t>
      </w:r>
    </w:p>
    <w:p w14:paraId="4F8F40C0" w14:textId="77777777" w:rsidR="004C02EF" w:rsidRPr="00984A3F" w:rsidRDefault="004C02EF" w:rsidP="004C02EF">
      <w:pPr>
        <w:pStyle w:val="SyntaxRule2"/>
        <w:rPr>
          <w:b/>
        </w:rPr>
      </w:pPr>
      <w:r w:rsidRPr="00984A3F">
        <w:t xml:space="preserve">NonZeroDigit </w:t>
      </w:r>
      <w:r w:rsidRPr="007A29B2">
        <w:rPr>
          <w:rFonts w:ascii="Arial" w:hAnsi="Arial" w:cs="Arial"/>
          <w:b/>
          <w:i w:val="0"/>
        </w:rPr>
        <w:t>::</w:t>
      </w:r>
      <w:r w:rsidRPr="00892CCF">
        <w:rPr>
          <w:rFonts w:ascii="Arial" w:hAnsi="Arial" w:cs="Arial"/>
          <w:b/>
        </w:rPr>
        <w:t xml:space="preserve"> </w:t>
      </w:r>
      <w:r w:rsidRPr="007A29B2">
        <w:rPr>
          <w:rFonts w:ascii="Arial" w:hAnsi="Arial" w:cs="Arial"/>
          <w:b/>
          <w:i w:val="0"/>
        </w:rPr>
        <w:t>one of</w:t>
      </w:r>
    </w:p>
    <w:p w14:paraId="45B3EE46" w14:textId="77777777" w:rsidR="004C02EF" w:rsidRPr="00735D8D" w:rsidRDefault="004C02EF" w:rsidP="004C02EF">
      <w:pPr>
        <w:pStyle w:val="SyntaxDefinition2"/>
        <w:rPr>
          <w:rFonts w:ascii="Courier New" w:hAnsi="Courier New" w:cs="Courier New"/>
          <w:b/>
          <w:i w:val="0"/>
        </w:rPr>
      </w:pPr>
      <w:r w:rsidRPr="00735D8D">
        <w:rPr>
          <w:rFonts w:ascii="Courier New" w:hAnsi="Courier New" w:cs="Courier New"/>
          <w:b/>
          <w:i w:val="0"/>
        </w:rPr>
        <w:t>1  2  3  4  5  6  7  8  9</w:t>
      </w:r>
    </w:p>
    <w:p w14:paraId="22C8DC2E" w14:textId="77777777" w:rsidR="004C02EF" w:rsidRDefault="004C02EF" w:rsidP="004C02EF">
      <w:r>
        <w:t>which is merely a convenient abbreviation for:</w:t>
      </w:r>
    </w:p>
    <w:p w14:paraId="0EB3A801" w14:textId="77777777" w:rsidR="004C02EF" w:rsidRPr="00984A3F" w:rsidRDefault="004C02EF" w:rsidP="004C02EF">
      <w:pPr>
        <w:pStyle w:val="SyntaxRule2"/>
        <w:rPr>
          <w:b/>
        </w:rPr>
      </w:pPr>
      <w:r w:rsidRPr="00F5506E">
        <w:t>NonZeroDigit</w:t>
      </w:r>
      <w:r w:rsidRPr="00984A3F">
        <w:t xml:space="preserve"> </w:t>
      </w:r>
      <w:r w:rsidRPr="007A29B2">
        <w:rPr>
          <w:rFonts w:ascii="Arial" w:hAnsi="Arial" w:cs="Arial"/>
          <w:b/>
          <w:i w:val="0"/>
        </w:rPr>
        <w:t>::</w:t>
      </w:r>
    </w:p>
    <w:p w14:paraId="1D40F94B" w14:textId="77777777" w:rsidR="004C02EF" w:rsidRPr="00735D8D" w:rsidRDefault="004C02EF" w:rsidP="004C02EF">
      <w:pPr>
        <w:pStyle w:val="SyntaxDefinition2"/>
        <w:rPr>
          <w:rFonts w:ascii="Courier New" w:hAnsi="Courier New" w:cs="Courier New"/>
          <w:b/>
          <w:i w:val="0"/>
        </w:rPr>
      </w:pPr>
      <w:r w:rsidRPr="00735D8D">
        <w:rPr>
          <w:rFonts w:ascii="Courier New" w:hAnsi="Courier New" w:cs="Courier New"/>
          <w:b/>
          <w:i w:val="0"/>
        </w:rPr>
        <w:t>1</w:t>
      </w:r>
      <w:r w:rsidRPr="00735D8D">
        <w:rPr>
          <w:rFonts w:ascii="Courier New" w:hAnsi="Courier New" w:cs="Courier New"/>
          <w:b/>
          <w:i w:val="0"/>
        </w:rPr>
        <w:br/>
        <w:t>2</w:t>
      </w:r>
      <w:r w:rsidRPr="00735D8D">
        <w:rPr>
          <w:rFonts w:ascii="Courier New" w:hAnsi="Courier New" w:cs="Courier New"/>
          <w:b/>
          <w:i w:val="0"/>
        </w:rPr>
        <w:br/>
        <w:t>3</w:t>
      </w:r>
      <w:r w:rsidRPr="00735D8D">
        <w:rPr>
          <w:rFonts w:ascii="Courier New" w:hAnsi="Courier New" w:cs="Courier New"/>
          <w:b/>
          <w:i w:val="0"/>
        </w:rPr>
        <w:br/>
        <w:t>4</w:t>
      </w:r>
      <w:r w:rsidRPr="00735D8D">
        <w:rPr>
          <w:rFonts w:ascii="Courier New" w:hAnsi="Courier New" w:cs="Courier New"/>
          <w:b/>
          <w:i w:val="0"/>
        </w:rPr>
        <w:br/>
        <w:t>5</w:t>
      </w:r>
      <w:r w:rsidRPr="00735D8D">
        <w:rPr>
          <w:rFonts w:ascii="Courier New" w:hAnsi="Courier New" w:cs="Courier New"/>
          <w:b/>
          <w:i w:val="0"/>
        </w:rPr>
        <w:br/>
        <w:t>6</w:t>
      </w:r>
      <w:r w:rsidRPr="00735D8D">
        <w:rPr>
          <w:rFonts w:ascii="Courier New" w:hAnsi="Courier New" w:cs="Courier New"/>
          <w:b/>
          <w:i w:val="0"/>
        </w:rPr>
        <w:br/>
        <w:t>7</w:t>
      </w:r>
      <w:r w:rsidRPr="00735D8D">
        <w:rPr>
          <w:rFonts w:ascii="Courier New" w:hAnsi="Courier New" w:cs="Courier New"/>
          <w:b/>
          <w:i w:val="0"/>
        </w:rPr>
        <w:br/>
        <w:t>8</w:t>
      </w:r>
      <w:r w:rsidRPr="00735D8D">
        <w:rPr>
          <w:rFonts w:ascii="Courier New" w:hAnsi="Courier New" w:cs="Courier New"/>
          <w:b/>
          <w:i w:val="0"/>
        </w:rPr>
        <w:br/>
        <w:t>9</w:t>
      </w:r>
    </w:p>
    <w:p w14:paraId="60A87E4C" w14:textId="77777777" w:rsidR="004C02EF" w:rsidRDefault="004C02EF" w:rsidP="004C02EF">
      <w:r>
        <w:t>If the phrase “</w:t>
      </w:r>
      <w:r>
        <w:rPr>
          <w:sz w:val="16"/>
        </w:rPr>
        <w:t>[empty]</w:t>
      </w:r>
      <w:r>
        <w:t>” appears as the right-hand side of a production, it indicates that the production's right-hand side contains no terminals or nonterminals.</w:t>
      </w:r>
    </w:p>
    <w:p w14:paraId="3B021176" w14:textId="77777777" w:rsidR="004C02EF" w:rsidRDefault="004C02EF" w:rsidP="004C02EF">
      <w:r>
        <w:t>If the phrase “</w:t>
      </w:r>
      <w:r>
        <w:rPr>
          <w:sz w:val="16"/>
        </w:rPr>
        <w:t xml:space="preserve">[lookahead </w:t>
      </w:r>
      <w:r>
        <w:rPr>
          <w:sz w:val="16"/>
        </w:rPr>
        <w:sym w:font="Symbol" w:char="F0CF"/>
      </w:r>
      <w:r>
        <w:rPr>
          <w:sz w:val="16"/>
        </w:rPr>
        <w:t xml:space="preserve"> </w:t>
      </w:r>
      <w:r w:rsidRPr="00BB68EA">
        <w:rPr>
          <w:rFonts w:ascii="Times New Roman" w:hAnsi="Times New Roman"/>
          <w:i/>
          <w:sz w:val="16"/>
        </w:rPr>
        <w:t>set</w:t>
      </w:r>
      <w:r>
        <w:rPr>
          <w:sz w:val="16"/>
        </w:rPr>
        <w:t>]</w:t>
      </w:r>
      <w:r>
        <w:t xml:space="preserve">” appears in the right-hand side of a production, it indicates that the production may not be used if the immediately following input token is a member of the given </w:t>
      </w:r>
      <w:r w:rsidRPr="00BB68EA">
        <w:rPr>
          <w:rStyle w:val="bnf"/>
        </w:rPr>
        <w:t>set</w:t>
      </w:r>
      <w:r>
        <w:t xml:space="preserve">. The </w:t>
      </w:r>
      <w:r w:rsidRPr="00BB68EA">
        <w:rPr>
          <w:rStyle w:val="bnf"/>
        </w:rPr>
        <w:t>set</w:t>
      </w:r>
      <w:r>
        <w:t xml:space="preserve"> can be written as a list of terminals enclosed in curly braces. For convenience, the set can also be written as a nonterminal, in which case it represents the set of all terminals to which that nonterminal could expand. For example, given the definitions</w:t>
      </w:r>
    </w:p>
    <w:p w14:paraId="5964AC44" w14:textId="77777777" w:rsidR="004C02EF" w:rsidRPr="00984A3F" w:rsidRDefault="004C02EF" w:rsidP="004C02EF">
      <w:pPr>
        <w:pStyle w:val="SyntaxRule2"/>
        <w:rPr>
          <w:b/>
        </w:rPr>
      </w:pPr>
      <w:r w:rsidRPr="00984A3F">
        <w:t xml:space="preserve">DecimalDigit </w:t>
      </w:r>
      <w:r w:rsidRPr="007A29B2">
        <w:rPr>
          <w:rFonts w:ascii="Arial" w:hAnsi="Arial" w:cs="Arial"/>
          <w:b/>
          <w:i w:val="0"/>
        </w:rPr>
        <w:t>::</w:t>
      </w:r>
      <w:r w:rsidRPr="00892CCF">
        <w:rPr>
          <w:rFonts w:ascii="Arial" w:hAnsi="Arial" w:cs="Arial"/>
          <w:b/>
        </w:rPr>
        <w:t xml:space="preserve"> </w:t>
      </w:r>
      <w:r w:rsidRPr="007A29B2">
        <w:rPr>
          <w:rFonts w:ascii="Arial" w:hAnsi="Arial" w:cs="Arial"/>
          <w:b/>
          <w:i w:val="0"/>
        </w:rPr>
        <w:t>one of</w:t>
      </w:r>
    </w:p>
    <w:p w14:paraId="063182BA" w14:textId="77777777" w:rsidR="004C02EF" w:rsidRPr="004431E2" w:rsidRDefault="004C02EF" w:rsidP="004C02EF">
      <w:pPr>
        <w:pStyle w:val="SyntaxDefinition2"/>
        <w:rPr>
          <w:rFonts w:ascii="Courier New" w:hAnsi="Courier New" w:cs="Courier New"/>
          <w:b/>
          <w:i w:val="0"/>
        </w:rPr>
      </w:pPr>
      <w:r w:rsidRPr="004431E2">
        <w:rPr>
          <w:rFonts w:ascii="Courier New" w:hAnsi="Courier New" w:cs="Courier New"/>
          <w:b/>
          <w:i w:val="0"/>
        </w:rPr>
        <w:t>0  1  2  3  4  5  6  7  8  9</w:t>
      </w:r>
    </w:p>
    <w:p w14:paraId="3470BAC4" w14:textId="77777777" w:rsidR="004C02EF" w:rsidRPr="00984A3F" w:rsidRDefault="004C02EF" w:rsidP="004C02EF">
      <w:pPr>
        <w:pStyle w:val="SyntaxRule2"/>
        <w:rPr>
          <w:b/>
        </w:rPr>
      </w:pPr>
      <w:r w:rsidRPr="00984A3F">
        <w:t>DecimalDigits</w:t>
      </w:r>
      <w:r w:rsidRPr="00892CCF">
        <w:rPr>
          <w:rFonts w:ascii="Arial" w:hAnsi="Arial" w:cs="Arial"/>
          <w:b/>
        </w:rPr>
        <w:t xml:space="preserve"> </w:t>
      </w:r>
      <w:r w:rsidRPr="007A29B2">
        <w:rPr>
          <w:rFonts w:ascii="Arial" w:hAnsi="Arial" w:cs="Arial"/>
          <w:b/>
          <w:i w:val="0"/>
        </w:rPr>
        <w:t>::</w:t>
      </w:r>
    </w:p>
    <w:p w14:paraId="63B9B696" w14:textId="77777777" w:rsidR="004C02EF" w:rsidRPr="00984A3F" w:rsidRDefault="004C02EF" w:rsidP="004C02EF">
      <w:pPr>
        <w:pStyle w:val="SyntaxDefinition2"/>
      </w:pPr>
      <w:r w:rsidRPr="00984A3F">
        <w:t>DecimalDigit</w:t>
      </w:r>
      <w:r w:rsidRPr="00984A3F">
        <w:br/>
        <w:t>DecimalDigits DecimalDigit</w:t>
      </w:r>
    </w:p>
    <w:p w14:paraId="669E79F9" w14:textId="77777777" w:rsidR="004C02EF" w:rsidRDefault="004C02EF" w:rsidP="004C02EF">
      <w:r>
        <w:t>the definition</w:t>
      </w:r>
    </w:p>
    <w:p w14:paraId="68BA2B5B" w14:textId="77777777" w:rsidR="004C02EF" w:rsidRPr="00984A3F" w:rsidRDefault="004C02EF" w:rsidP="004C02EF">
      <w:pPr>
        <w:pStyle w:val="SyntaxRule2"/>
      </w:pPr>
      <w:r w:rsidRPr="00984A3F">
        <w:t>LookaheadExample</w:t>
      </w:r>
      <w:r w:rsidRPr="00984A3F">
        <w:rPr>
          <w:b/>
        </w:rPr>
        <w:t xml:space="preserve"> </w:t>
      </w:r>
      <w:r w:rsidRPr="007A29B2">
        <w:rPr>
          <w:rFonts w:ascii="Arial" w:hAnsi="Arial" w:cs="Arial"/>
          <w:b/>
          <w:i w:val="0"/>
        </w:rPr>
        <w:t>::</w:t>
      </w:r>
    </w:p>
    <w:p w14:paraId="491E4376" w14:textId="77777777" w:rsidR="004C02EF" w:rsidRPr="00984A3F" w:rsidRDefault="004C02EF" w:rsidP="004C02EF">
      <w:pPr>
        <w:pStyle w:val="SyntaxDefinition2"/>
      </w:pPr>
      <w:r w:rsidRPr="004431E2">
        <w:rPr>
          <w:rFonts w:ascii="Courier New" w:hAnsi="Courier New"/>
          <w:b/>
          <w:i w:val="0"/>
        </w:rPr>
        <w:t>n</w:t>
      </w:r>
      <w:r w:rsidRPr="004431E2">
        <w:rPr>
          <w:i w:val="0"/>
        </w:rPr>
        <w:t xml:space="preserve"> </w:t>
      </w:r>
      <w:r w:rsidRPr="004431E2">
        <w:rPr>
          <w:rFonts w:ascii="Arial" w:hAnsi="Arial" w:cs="Arial"/>
          <w:i w:val="0"/>
          <w:sz w:val="16"/>
          <w:szCs w:val="16"/>
        </w:rPr>
        <w:t xml:space="preserve">[lookahead </w:t>
      </w:r>
      <w:r w:rsidRPr="004431E2">
        <w:rPr>
          <w:rFonts w:ascii="Arial" w:hAnsi="Arial" w:cs="Arial"/>
          <w:i w:val="0"/>
          <w:sz w:val="16"/>
          <w:szCs w:val="16"/>
        </w:rPr>
        <w:sym w:font="Symbol" w:char="F0CF"/>
      </w:r>
      <w:r w:rsidRPr="004431E2">
        <w:rPr>
          <w:rFonts w:ascii="Arial" w:hAnsi="Arial" w:cs="Arial"/>
          <w:i w:val="0"/>
          <w:sz w:val="16"/>
          <w:szCs w:val="16"/>
        </w:rPr>
        <w:t xml:space="preserve"> {</w:t>
      </w:r>
      <w:r w:rsidRPr="004431E2">
        <w:rPr>
          <w:rFonts w:ascii="Courier New" w:hAnsi="Courier New"/>
          <w:b/>
          <w:i w:val="0"/>
          <w:sz w:val="16"/>
          <w:szCs w:val="16"/>
        </w:rPr>
        <w:t>1</w:t>
      </w:r>
      <w:r w:rsidRPr="004431E2">
        <w:rPr>
          <w:sz w:val="16"/>
          <w:szCs w:val="16"/>
        </w:rPr>
        <w:t xml:space="preserve">, </w:t>
      </w:r>
      <w:r w:rsidRPr="004431E2">
        <w:rPr>
          <w:rFonts w:ascii="Courier New" w:hAnsi="Courier New"/>
          <w:b/>
          <w:i w:val="0"/>
          <w:sz w:val="16"/>
          <w:szCs w:val="16"/>
        </w:rPr>
        <w:t>3</w:t>
      </w:r>
      <w:r w:rsidRPr="004431E2">
        <w:rPr>
          <w:sz w:val="16"/>
          <w:szCs w:val="16"/>
        </w:rPr>
        <w:t xml:space="preserve">, </w:t>
      </w:r>
      <w:r w:rsidRPr="004431E2">
        <w:rPr>
          <w:rFonts w:ascii="Courier New" w:hAnsi="Courier New"/>
          <w:b/>
          <w:i w:val="0"/>
          <w:sz w:val="16"/>
          <w:szCs w:val="16"/>
        </w:rPr>
        <w:t>5</w:t>
      </w:r>
      <w:r w:rsidRPr="004431E2">
        <w:rPr>
          <w:sz w:val="16"/>
          <w:szCs w:val="16"/>
        </w:rPr>
        <w:t xml:space="preserve">, </w:t>
      </w:r>
      <w:r w:rsidRPr="004431E2">
        <w:rPr>
          <w:rFonts w:ascii="Courier New" w:hAnsi="Courier New"/>
          <w:b/>
          <w:i w:val="0"/>
          <w:sz w:val="16"/>
          <w:szCs w:val="16"/>
        </w:rPr>
        <w:t>7</w:t>
      </w:r>
      <w:r w:rsidRPr="004431E2">
        <w:rPr>
          <w:sz w:val="16"/>
          <w:szCs w:val="16"/>
        </w:rPr>
        <w:t xml:space="preserve">, </w:t>
      </w:r>
      <w:r w:rsidRPr="004431E2">
        <w:rPr>
          <w:rFonts w:ascii="Courier New" w:hAnsi="Courier New"/>
          <w:b/>
          <w:i w:val="0"/>
          <w:sz w:val="16"/>
          <w:szCs w:val="16"/>
        </w:rPr>
        <w:t>9</w:t>
      </w:r>
      <w:r w:rsidRPr="004431E2">
        <w:rPr>
          <w:rFonts w:ascii="Arial" w:hAnsi="Arial" w:cs="Arial"/>
          <w:i w:val="0"/>
          <w:sz w:val="16"/>
          <w:szCs w:val="16"/>
        </w:rPr>
        <w:t>}]</w:t>
      </w:r>
      <w:r w:rsidRPr="00984A3F">
        <w:t xml:space="preserve"> DecimalDigits</w:t>
      </w:r>
      <w:r>
        <w:br/>
      </w:r>
      <w:r w:rsidRPr="00984A3F">
        <w:t xml:space="preserve">DecimalDigit </w:t>
      </w:r>
      <w:r w:rsidRPr="00892CCF">
        <w:rPr>
          <w:rFonts w:ascii="Arial" w:hAnsi="Arial" w:cs="Arial"/>
        </w:rPr>
        <w:t xml:space="preserve"> </w:t>
      </w:r>
      <w:r w:rsidRPr="004431E2">
        <w:rPr>
          <w:rFonts w:ascii="Arial" w:hAnsi="Arial" w:cs="Arial"/>
          <w:i w:val="0"/>
          <w:sz w:val="16"/>
          <w:szCs w:val="16"/>
        </w:rPr>
        <w:t xml:space="preserve">[lookahead </w:t>
      </w:r>
      <w:r w:rsidRPr="004431E2">
        <w:rPr>
          <w:rFonts w:ascii="Arial" w:hAnsi="Arial" w:cs="Arial"/>
          <w:i w:val="0"/>
          <w:sz w:val="16"/>
          <w:szCs w:val="16"/>
        </w:rPr>
        <w:sym w:font="Symbol" w:char="F0CF"/>
      </w:r>
      <w:r w:rsidRPr="004431E2">
        <w:rPr>
          <w:i w:val="0"/>
          <w:sz w:val="16"/>
          <w:szCs w:val="16"/>
        </w:rPr>
        <w:t xml:space="preserve"> </w:t>
      </w:r>
      <w:r w:rsidRPr="004431E2">
        <w:rPr>
          <w:sz w:val="16"/>
          <w:szCs w:val="16"/>
        </w:rPr>
        <w:t xml:space="preserve">DecimalDigit </w:t>
      </w:r>
      <w:r w:rsidRPr="004431E2">
        <w:rPr>
          <w:rFonts w:ascii="Arial" w:hAnsi="Arial" w:cs="Arial"/>
          <w:i w:val="0"/>
          <w:sz w:val="16"/>
          <w:szCs w:val="16"/>
        </w:rPr>
        <w:t>]</w:t>
      </w:r>
    </w:p>
    <w:p w14:paraId="290ED3F2" w14:textId="77777777" w:rsidR="004C02EF" w:rsidRDefault="004C02EF" w:rsidP="004C02EF">
      <w:r>
        <w:t xml:space="preserve">matches either the letter </w:t>
      </w:r>
      <w:r>
        <w:rPr>
          <w:rFonts w:ascii="Courier New" w:hAnsi="Courier New"/>
          <w:b/>
        </w:rPr>
        <w:t>n</w:t>
      </w:r>
      <w:r>
        <w:t xml:space="preserve"> followed by one or more decimal digits the first of which is even, or a decimal digit not followed by another decimal digit.</w:t>
      </w:r>
    </w:p>
    <w:p w14:paraId="38E5A8BB" w14:textId="77777777" w:rsidR="004C02EF" w:rsidRDefault="004C02EF" w:rsidP="004C02EF">
      <w:r>
        <w:t>If the phrase “</w:t>
      </w:r>
      <w:r>
        <w:rPr>
          <w:sz w:val="16"/>
        </w:rPr>
        <w:t xml:space="preserve">[no </w:t>
      </w:r>
      <w:r w:rsidRPr="003D4267">
        <w:rPr>
          <w:rFonts w:ascii="Times New Roman" w:hAnsi="Times New Roman"/>
          <w:i/>
          <w:sz w:val="16"/>
        </w:rPr>
        <w:t>LineTerminator</w:t>
      </w:r>
      <w:r>
        <w:rPr>
          <w:sz w:val="16"/>
        </w:rPr>
        <w:t xml:space="preserve"> here]</w:t>
      </w:r>
      <w:r>
        <w:t xml:space="preserve">” appears in the right-hand side of a production of the syntactic grammar, it indicates that the production is </w:t>
      </w:r>
      <w:r>
        <w:rPr>
          <w:i/>
        </w:rPr>
        <w:t>a restricted production</w:t>
      </w:r>
      <w:r>
        <w:t xml:space="preserve">: it may not be used if a </w:t>
      </w:r>
      <w:r w:rsidRPr="00BB68EA">
        <w:rPr>
          <w:rStyle w:val="bnf"/>
        </w:rPr>
        <w:t>LineTerminator</w:t>
      </w:r>
      <w:r>
        <w:t xml:space="preserve"> occurs in the input stream at the indicated position. For example, the production:</w:t>
      </w:r>
    </w:p>
    <w:p w14:paraId="5D86E227" w14:textId="77777777" w:rsidR="004C02EF" w:rsidRPr="00984A3F" w:rsidRDefault="00330F2A" w:rsidP="004C02EF">
      <w:pPr>
        <w:pStyle w:val="SyntaxRule2"/>
      </w:pPr>
      <w:r>
        <w:t>Throw</w:t>
      </w:r>
      <w:r w:rsidRPr="00984A3F">
        <w:t>Statement</w:t>
      </w:r>
      <w:r w:rsidRPr="00984A3F">
        <w:rPr>
          <w:b/>
        </w:rPr>
        <w:t xml:space="preserve"> </w:t>
      </w:r>
      <w:r w:rsidR="004C02EF" w:rsidRPr="004431E2">
        <w:rPr>
          <w:rFonts w:ascii="Arial" w:hAnsi="Arial" w:cs="Arial"/>
          <w:b/>
          <w:i w:val="0"/>
        </w:rPr>
        <w:t>:</w:t>
      </w:r>
    </w:p>
    <w:p w14:paraId="1A9ED24E" w14:textId="77777777" w:rsidR="004C02EF" w:rsidRPr="00984A3F" w:rsidRDefault="00330F2A" w:rsidP="004C02EF">
      <w:pPr>
        <w:pStyle w:val="SyntaxDefinition2"/>
      </w:pPr>
      <w:r>
        <w:rPr>
          <w:rFonts w:ascii="Courier New" w:hAnsi="Courier New"/>
          <w:b/>
          <w:i w:val="0"/>
        </w:rPr>
        <w:t>throw</w:t>
      </w:r>
      <w:r w:rsidRPr="004431E2">
        <w:rPr>
          <w:rFonts w:ascii="Courier New" w:hAnsi="Courier New"/>
          <w:b/>
          <w:i w:val="0"/>
        </w:rPr>
        <w:t xml:space="preserve"> </w:t>
      </w:r>
      <w:r w:rsidR="004C02EF" w:rsidRPr="004431E2">
        <w:rPr>
          <w:rFonts w:ascii="Arial" w:hAnsi="Arial" w:cs="Arial"/>
          <w:i w:val="0"/>
          <w:sz w:val="16"/>
        </w:rPr>
        <w:t xml:space="preserve">[no </w:t>
      </w:r>
      <w:r w:rsidR="004C02EF" w:rsidRPr="00735D8D">
        <w:rPr>
          <w:sz w:val="16"/>
        </w:rPr>
        <w:t>LineTerminator</w:t>
      </w:r>
      <w:r w:rsidR="004C02EF" w:rsidRPr="004431E2">
        <w:rPr>
          <w:rFonts w:ascii="Arial" w:hAnsi="Arial" w:cs="Arial"/>
          <w:i w:val="0"/>
          <w:sz w:val="16"/>
        </w:rPr>
        <w:t xml:space="preserve"> here]</w:t>
      </w:r>
      <w:r w:rsidR="004C02EF" w:rsidRPr="004431E2">
        <w:rPr>
          <w:rFonts w:ascii="Courier New" w:hAnsi="Courier New"/>
          <w:b/>
          <w:i w:val="0"/>
        </w:rPr>
        <w:t xml:space="preserve"> </w:t>
      </w:r>
      <w:r w:rsidR="004C02EF" w:rsidRPr="00984A3F">
        <w:t xml:space="preserve">Expression </w:t>
      </w:r>
      <w:r w:rsidR="004C02EF" w:rsidRPr="004431E2">
        <w:rPr>
          <w:rFonts w:ascii="Courier New" w:hAnsi="Courier New"/>
          <w:b/>
          <w:i w:val="0"/>
        </w:rPr>
        <w:t>;</w:t>
      </w:r>
    </w:p>
    <w:p w14:paraId="59F6AF89" w14:textId="77777777" w:rsidR="004C02EF" w:rsidRDefault="004C02EF" w:rsidP="004C02EF">
      <w:r>
        <w:t xml:space="preserve">indicates that the production may not be used if a </w:t>
      </w:r>
      <w:r w:rsidRPr="00BB68EA">
        <w:rPr>
          <w:rStyle w:val="bnf"/>
        </w:rPr>
        <w:t>LineTerminator</w:t>
      </w:r>
      <w:r>
        <w:t xml:space="preserve"> occurs in the program between the </w:t>
      </w:r>
      <w:r w:rsidR="00086B3C">
        <w:rPr>
          <w:rFonts w:ascii="Courier New" w:hAnsi="Courier New"/>
          <w:b/>
        </w:rPr>
        <w:t>throw</w:t>
      </w:r>
      <w:r w:rsidR="00086B3C">
        <w:t xml:space="preserve"> </w:t>
      </w:r>
      <w:r>
        <w:t xml:space="preserve">token and the </w:t>
      </w:r>
      <w:r w:rsidRPr="00BB68EA">
        <w:rPr>
          <w:rStyle w:val="bnf"/>
        </w:rPr>
        <w:t>Expression</w:t>
      </w:r>
      <w:r>
        <w:t>.</w:t>
      </w:r>
    </w:p>
    <w:p w14:paraId="67B8F342" w14:textId="77777777" w:rsidR="004C02EF" w:rsidRDefault="004C02EF" w:rsidP="004C02EF">
      <w:r>
        <w:t xml:space="preserve">Unless the presence of a </w:t>
      </w:r>
      <w:r w:rsidRPr="00BB68EA">
        <w:rPr>
          <w:rStyle w:val="bnf"/>
        </w:rPr>
        <w:t>LineTerminator</w:t>
      </w:r>
      <w:r>
        <w:t xml:space="preserve"> is forbidden by a restricted production, any number of occurrences of </w:t>
      </w:r>
      <w:r w:rsidRPr="00BB68EA">
        <w:rPr>
          <w:rStyle w:val="bnf"/>
        </w:rPr>
        <w:t>LineTerminator</w:t>
      </w:r>
      <w:r>
        <w:t xml:space="preserve"> may appear between any two consecutive tokens in the stream of input elements without affecting the syntactic acceptability of the program.</w:t>
      </w:r>
    </w:p>
    <w:p w14:paraId="3D5918AC" w14:textId="77777777" w:rsidR="004C02EF" w:rsidRDefault="004C02EF" w:rsidP="004C02EF">
      <w:r>
        <w:t>When an alternative in a production of the lexical grammar or the numeric string grammar appears to be a multi-character token, it represents the sequence of characters that would make up such a token.</w:t>
      </w:r>
    </w:p>
    <w:p w14:paraId="1E145554" w14:textId="77777777" w:rsidR="004C02EF" w:rsidRDefault="004C02EF" w:rsidP="004C02EF">
      <w:r>
        <w:t>The right-hand side of a production may specify that certain expansions are not permitted by using the phrase “</w:t>
      </w:r>
      <w:r>
        <w:rPr>
          <w:b/>
        </w:rPr>
        <w:t>but not</w:t>
      </w:r>
      <w:r>
        <w:t>” and then indicating the expansions to be excluded. For example, the production:</w:t>
      </w:r>
    </w:p>
    <w:p w14:paraId="0D1A3F00" w14:textId="77777777" w:rsidR="004C02EF" w:rsidRPr="00984A3F" w:rsidRDefault="004C02EF" w:rsidP="004C02EF">
      <w:pPr>
        <w:pStyle w:val="SyntaxRule2"/>
      </w:pPr>
      <w:r w:rsidRPr="00984A3F">
        <w:t>Identifier</w:t>
      </w:r>
      <w:r w:rsidRPr="00984A3F">
        <w:rPr>
          <w:b/>
        </w:rPr>
        <w:t xml:space="preserve"> </w:t>
      </w:r>
      <w:r w:rsidRPr="007A29B2">
        <w:rPr>
          <w:rFonts w:ascii="Arial" w:hAnsi="Arial" w:cs="Arial"/>
          <w:b/>
          <w:i w:val="0"/>
        </w:rPr>
        <w:t>::</w:t>
      </w:r>
    </w:p>
    <w:p w14:paraId="42EFA16A" w14:textId="77777777" w:rsidR="004C02EF" w:rsidRPr="00984A3F" w:rsidRDefault="004C02EF" w:rsidP="004C02EF">
      <w:pPr>
        <w:pStyle w:val="SyntaxDefinition2"/>
      </w:pPr>
      <w:r w:rsidRPr="00F5506E">
        <w:t>IdentifierName</w:t>
      </w:r>
      <w:r w:rsidRPr="00984A3F">
        <w:t xml:space="preserve"> </w:t>
      </w:r>
      <w:r w:rsidRPr="007A29B2">
        <w:rPr>
          <w:rFonts w:ascii="Arial" w:hAnsi="Arial" w:cs="Arial"/>
          <w:b/>
          <w:i w:val="0"/>
        </w:rPr>
        <w:t>but not</w:t>
      </w:r>
      <w:r w:rsidRPr="00984A3F">
        <w:t xml:space="preserve"> ReservedWord</w:t>
      </w:r>
    </w:p>
    <w:p w14:paraId="7E10451B" w14:textId="77777777" w:rsidR="004C02EF" w:rsidRDefault="004C02EF" w:rsidP="004C02EF">
      <w:r>
        <w:t xml:space="preserve">means that the nonterminal </w:t>
      </w:r>
      <w:r w:rsidRPr="00BB68EA">
        <w:rPr>
          <w:rStyle w:val="bnf"/>
        </w:rPr>
        <w:t>Identifier</w:t>
      </w:r>
      <w:r>
        <w:t xml:space="preserve"> may be replaced by any sequence of characters that could replace </w:t>
      </w:r>
      <w:r w:rsidRPr="00BB68EA">
        <w:rPr>
          <w:rStyle w:val="bnf"/>
        </w:rPr>
        <w:t>IdentifierName</w:t>
      </w:r>
      <w:r>
        <w:t xml:space="preserve"> provided that the same sequence of characters could not replace </w:t>
      </w:r>
      <w:r w:rsidRPr="00BB68EA">
        <w:rPr>
          <w:rStyle w:val="bnf"/>
        </w:rPr>
        <w:t>ReservedWord</w:t>
      </w:r>
      <w:r>
        <w:t>.</w:t>
      </w:r>
    </w:p>
    <w:p w14:paraId="513828B3" w14:textId="77777777" w:rsidR="004C02EF" w:rsidRDefault="004C02EF" w:rsidP="004C02EF">
      <w:r>
        <w:t>Finally, a few nonterminal symbols are described by a descriptive phrase in sans-serif type in cases where it would be impractical to list all the alternatives:</w:t>
      </w:r>
    </w:p>
    <w:p w14:paraId="727E39A9" w14:textId="77777777" w:rsidR="004C02EF" w:rsidRPr="00984A3F" w:rsidRDefault="004C02EF" w:rsidP="004C02EF">
      <w:pPr>
        <w:pStyle w:val="SyntaxRule2"/>
      </w:pPr>
      <w:r w:rsidRPr="00984A3F">
        <w:t>SourceCharacter</w:t>
      </w:r>
      <w:r w:rsidRPr="00984A3F">
        <w:rPr>
          <w:b/>
        </w:rPr>
        <w:t xml:space="preserve"> </w:t>
      </w:r>
      <w:r w:rsidRPr="007A29B2">
        <w:rPr>
          <w:rFonts w:ascii="Arial" w:hAnsi="Arial" w:cs="Arial"/>
          <w:b/>
          <w:i w:val="0"/>
        </w:rPr>
        <w:t>::</w:t>
      </w:r>
    </w:p>
    <w:p w14:paraId="6F76F20A" w14:textId="77777777" w:rsidR="004C02EF" w:rsidRPr="00735D8D" w:rsidRDefault="004C02EF" w:rsidP="004C02EF">
      <w:pPr>
        <w:pStyle w:val="SyntaxDefinition2"/>
        <w:rPr>
          <w:rFonts w:ascii="Arial" w:hAnsi="Arial" w:cs="Arial"/>
          <w:i w:val="0"/>
        </w:rPr>
      </w:pPr>
      <w:r w:rsidRPr="00735D8D">
        <w:rPr>
          <w:rFonts w:ascii="Arial" w:hAnsi="Arial" w:cs="Arial"/>
          <w:i w:val="0"/>
        </w:rPr>
        <w:t>any Unicode code unit</w:t>
      </w:r>
      <w:bookmarkStart w:id="271" w:name="_Toc381513612"/>
      <w:bookmarkStart w:id="272" w:name="_Toc382202753"/>
      <w:bookmarkStart w:id="273" w:name="_Toc382202973"/>
      <w:bookmarkStart w:id="274" w:name="_Toc382212134"/>
      <w:bookmarkStart w:id="275" w:name="_Toc382212313"/>
      <w:bookmarkStart w:id="276" w:name="_Toc382291479"/>
      <w:bookmarkStart w:id="277" w:name="_Ref385215256"/>
      <w:bookmarkStart w:id="278" w:name="_Ref385215268"/>
      <w:bookmarkStart w:id="279" w:name="_Toc385672116"/>
      <w:bookmarkStart w:id="280" w:name="_Toc393690207"/>
    </w:p>
    <w:p w14:paraId="41306E55" w14:textId="77777777" w:rsidR="004C02EF" w:rsidRDefault="004C02EF" w:rsidP="004C02EF">
      <w:pPr>
        <w:pStyle w:val="20"/>
        <w:numPr>
          <w:ilvl w:val="0"/>
          <w:numId w:val="0"/>
        </w:numPr>
      </w:pPr>
      <w:bookmarkStart w:id="281" w:name="_Ref455935214"/>
      <w:bookmarkStart w:id="282" w:name="_Ref456011133"/>
      <w:bookmarkStart w:id="283" w:name="_Toc472818751"/>
      <w:bookmarkStart w:id="284" w:name="_Toc235503306"/>
      <w:bookmarkStart w:id="285" w:name="_Toc241509081"/>
      <w:bookmarkStart w:id="286" w:name="_Toc244416568"/>
      <w:bookmarkStart w:id="287" w:name="_Toc276630932"/>
      <w:bookmarkStart w:id="288" w:name="_Toc153968321"/>
      <w:r>
        <w:t>5.2</w:t>
      </w:r>
      <w:r>
        <w:tab/>
        <w:t>Algorithm Convention</w:t>
      </w:r>
      <w:bookmarkEnd w:id="271"/>
      <w:bookmarkEnd w:id="272"/>
      <w:bookmarkEnd w:id="273"/>
      <w:bookmarkEnd w:id="274"/>
      <w:bookmarkEnd w:id="275"/>
      <w:bookmarkEnd w:id="276"/>
      <w:bookmarkEnd w:id="277"/>
      <w:bookmarkEnd w:id="278"/>
      <w:bookmarkEnd w:id="279"/>
      <w:bookmarkEnd w:id="280"/>
      <w:r>
        <w:t>s</w:t>
      </w:r>
      <w:bookmarkEnd w:id="281"/>
      <w:bookmarkEnd w:id="282"/>
      <w:bookmarkEnd w:id="283"/>
      <w:bookmarkEnd w:id="284"/>
      <w:bookmarkEnd w:id="285"/>
      <w:bookmarkEnd w:id="286"/>
      <w:bookmarkEnd w:id="287"/>
      <w:bookmarkEnd w:id="288"/>
    </w:p>
    <w:p w14:paraId="7A0580BA" w14:textId="77777777" w:rsidR="004C02EF" w:rsidRDefault="004C02EF" w:rsidP="004C02EF">
      <w:r>
        <w:t>The specification often uses a numbered list to specify steps in an algorithm. These algorithms are used to precisely specify the required semantics of ECMAScript language constructs. The algorithms are not intended to imply the use of any specific implementation technique. In practice, there may be more efficient algorithms available to implement a given feature.</w:t>
      </w:r>
    </w:p>
    <w:p w14:paraId="40285535" w14:textId="77777777" w:rsidR="004C02EF" w:rsidRDefault="004C02EF" w:rsidP="004C02EF">
      <w:r w:rsidRPr="0082718F">
        <w:t>In order to facilitate their use in multiple parts of this specification</w:t>
      </w:r>
      <w:r>
        <w:t>,</w:t>
      </w:r>
      <w:r w:rsidRPr="0082718F">
        <w:t xml:space="preserve"> some algorit</w:t>
      </w:r>
      <w:r>
        <w:t>h</w:t>
      </w:r>
      <w:r w:rsidRPr="0082718F">
        <w:t xml:space="preserve">ms, called </w:t>
      </w:r>
      <w:r w:rsidRPr="0082718F">
        <w:rPr>
          <w:i/>
        </w:rPr>
        <w:t>abstract</w:t>
      </w:r>
      <w:r w:rsidRPr="0082718F">
        <w:t xml:space="preserve"> </w:t>
      </w:r>
      <w:r w:rsidRPr="0082718F">
        <w:rPr>
          <w:i/>
        </w:rPr>
        <w:t>operations</w:t>
      </w:r>
      <w:r w:rsidRPr="0082718F">
        <w:t>, are named and written in parameteri</w:t>
      </w:r>
      <w:r>
        <w:t>s</w:t>
      </w:r>
      <w:r w:rsidRPr="0082718F">
        <w:t>ed functional form so that they may be referenced by name from within other algorithms.</w:t>
      </w:r>
    </w:p>
    <w:p w14:paraId="6659B2FC" w14:textId="77777777" w:rsidR="004C02EF" w:rsidRDefault="004C02EF" w:rsidP="004C02EF">
      <w:r>
        <w:t>When an algorithm is to produce a value as a result, the directive “</w:t>
      </w:r>
      <w:r w:rsidRPr="003D4267">
        <w:rPr>
          <w:rFonts w:ascii="Times New Roman" w:hAnsi="Times New Roman"/>
        </w:rPr>
        <w:t xml:space="preserve">return </w:t>
      </w:r>
      <w:r w:rsidRPr="003D4267">
        <w:rPr>
          <w:rFonts w:ascii="Times New Roman" w:hAnsi="Times New Roman"/>
          <w:i/>
        </w:rPr>
        <w:t>x</w:t>
      </w:r>
      <w:r>
        <w:t xml:space="preserve">” is used to indicate that the result of the algorithm is the value of </w:t>
      </w:r>
      <w:r w:rsidRPr="003D4267">
        <w:rPr>
          <w:rFonts w:ascii="Times New Roman" w:hAnsi="Times New Roman"/>
          <w:i/>
        </w:rPr>
        <w:t>x</w:t>
      </w:r>
      <w:r>
        <w:t xml:space="preserve"> and that the algorithm should terminate. The notation </w:t>
      </w:r>
      <w:r w:rsidRPr="003D4267">
        <w:rPr>
          <w:rFonts w:ascii="Times New Roman" w:hAnsi="Times New Roman"/>
        </w:rPr>
        <w:t>Result(</w:t>
      </w:r>
      <w:r w:rsidRPr="003D4267">
        <w:rPr>
          <w:rFonts w:ascii="Times New Roman" w:hAnsi="Times New Roman"/>
          <w:i/>
        </w:rPr>
        <w:t>n</w:t>
      </w:r>
      <w:r w:rsidRPr="003D4267">
        <w:rPr>
          <w:rFonts w:ascii="Times New Roman" w:hAnsi="Times New Roman"/>
        </w:rPr>
        <w:t>)</w:t>
      </w:r>
      <w:r>
        <w:t xml:space="preserve"> is used as shorthand for “the </w:t>
      </w:r>
      <w:r w:rsidRPr="003D4267">
        <w:rPr>
          <w:rFonts w:ascii="Times New Roman" w:hAnsi="Times New Roman"/>
        </w:rPr>
        <w:t xml:space="preserve">result of step </w:t>
      </w:r>
      <w:r w:rsidRPr="003D4267">
        <w:rPr>
          <w:rFonts w:ascii="Times New Roman" w:hAnsi="Times New Roman"/>
          <w:i/>
        </w:rPr>
        <w:t>n</w:t>
      </w:r>
      <w:r>
        <w:t xml:space="preserve">”. </w:t>
      </w:r>
    </w:p>
    <w:p w14:paraId="1A345A7F" w14:textId="77777777" w:rsidR="004C02EF" w:rsidRDefault="004C02EF" w:rsidP="004C02EF">
      <w:r>
        <w:t>For clarity of expression, algorithm steps may be subdivided into sequential substeps. Substeps are indented and may themselves be further divided into indented substeps.  Outline numbering conventions are used to identify substeps with the first level of substeps labelled with lower case alphabetic characters and the second level of substeps labelled with lower case roman numerals.  If more than three levels are required these rules repeat with the fourth level using numeric labels. For example:</w:t>
      </w:r>
    </w:p>
    <w:p w14:paraId="658071A8" w14:textId="77777777" w:rsidR="004C02EF" w:rsidRPr="003D4267" w:rsidRDefault="004C02EF" w:rsidP="004C02EF">
      <w:pPr>
        <w:numPr>
          <w:ilvl w:val="0"/>
          <w:numId w:val="397"/>
        </w:numPr>
        <w:contextualSpacing/>
        <w:rPr>
          <w:rFonts w:ascii="Times New Roman" w:hAnsi="Times New Roman"/>
        </w:rPr>
      </w:pPr>
      <w:r w:rsidRPr="003D4267">
        <w:rPr>
          <w:rFonts w:ascii="Times New Roman" w:hAnsi="Times New Roman"/>
        </w:rPr>
        <w:t>Top-level step</w:t>
      </w:r>
    </w:p>
    <w:p w14:paraId="0B952ABA" w14:textId="77777777" w:rsidR="004C02EF" w:rsidRPr="003D4267" w:rsidRDefault="004C02EF" w:rsidP="004C02EF">
      <w:pPr>
        <w:numPr>
          <w:ilvl w:val="1"/>
          <w:numId w:val="397"/>
        </w:numPr>
        <w:contextualSpacing/>
        <w:rPr>
          <w:rFonts w:ascii="Times New Roman" w:hAnsi="Times New Roman"/>
        </w:rPr>
      </w:pPr>
      <w:r w:rsidRPr="003D4267">
        <w:rPr>
          <w:rFonts w:ascii="Times New Roman" w:hAnsi="Times New Roman"/>
        </w:rPr>
        <w:t>Substep.</w:t>
      </w:r>
    </w:p>
    <w:p w14:paraId="7494DC3C" w14:textId="77777777" w:rsidR="004C02EF" w:rsidRPr="003D4267" w:rsidRDefault="004C02EF" w:rsidP="004C02EF">
      <w:pPr>
        <w:numPr>
          <w:ilvl w:val="1"/>
          <w:numId w:val="397"/>
        </w:numPr>
        <w:contextualSpacing/>
        <w:rPr>
          <w:rFonts w:ascii="Times New Roman" w:hAnsi="Times New Roman"/>
        </w:rPr>
      </w:pPr>
      <w:r w:rsidRPr="003D4267">
        <w:rPr>
          <w:rFonts w:ascii="Times New Roman" w:hAnsi="Times New Roman"/>
        </w:rPr>
        <w:t xml:space="preserve">Substep </w:t>
      </w:r>
    </w:p>
    <w:p w14:paraId="0DD1F29F" w14:textId="77777777" w:rsidR="004C02EF" w:rsidRPr="003D4267" w:rsidRDefault="004C02EF" w:rsidP="004C02EF">
      <w:pPr>
        <w:numPr>
          <w:ilvl w:val="2"/>
          <w:numId w:val="397"/>
        </w:numPr>
        <w:contextualSpacing/>
        <w:rPr>
          <w:rFonts w:ascii="Times New Roman" w:hAnsi="Times New Roman"/>
        </w:rPr>
      </w:pPr>
      <w:r w:rsidRPr="003D4267">
        <w:rPr>
          <w:rFonts w:ascii="Times New Roman" w:hAnsi="Times New Roman"/>
        </w:rPr>
        <w:t>Subsubstep.</w:t>
      </w:r>
    </w:p>
    <w:p w14:paraId="4A5564F3" w14:textId="77777777" w:rsidR="004C02EF" w:rsidRPr="003D4267" w:rsidRDefault="004C02EF" w:rsidP="004C02EF">
      <w:pPr>
        <w:numPr>
          <w:ilvl w:val="2"/>
          <w:numId w:val="397"/>
        </w:numPr>
        <w:contextualSpacing/>
        <w:rPr>
          <w:rFonts w:ascii="Times New Roman" w:hAnsi="Times New Roman"/>
        </w:rPr>
      </w:pPr>
      <w:r w:rsidRPr="003D4267">
        <w:rPr>
          <w:rFonts w:ascii="Times New Roman" w:hAnsi="Times New Roman"/>
        </w:rPr>
        <w:t>Subsubstep.</w:t>
      </w:r>
    </w:p>
    <w:p w14:paraId="490E980B" w14:textId="77777777" w:rsidR="004C02EF" w:rsidRPr="003D4267" w:rsidRDefault="004C02EF" w:rsidP="004C02EF">
      <w:pPr>
        <w:numPr>
          <w:ilvl w:val="3"/>
          <w:numId w:val="397"/>
        </w:numPr>
        <w:contextualSpacing/>
        <w:rPr>
          <w:rFonts w:ascii="Times New Roman" w:hAnsi="Times New Roman"/>
        </w:rPr>
      </w:pPr>
      <w:r w:rsidRPr="003D4267">
        <w:rPr>
          <w:rFonts w:ascii="Times New Roman" w:hAnsi="Times New Roman"/>
        </w:rPr>
        <w:t>Subsubsubstep</w:t>
      </w:r>
    </w:p>
    <w:p w14:paraId="4FEBA8B3" w14:textId="77777777" w:rsidR="004C02EF" w:rsidRPr="003D4267" w:rsidRDefault="004C02EF" w:rsidP="004C02EF">
      <w:pPr>
        <w:numPr>
          <w:ilvl w:val="4"/>
          <w:numId w:val="397"/>
        </w:numPr>
        <w:contextualSpacing/>
        <w:rPr>
          <w:rFonts w:ascii="Times New Roman" w:hAnsi="Times New Roman"/>
        </w:rPr>
      </w:pPr>
      <w:r w:rsidRPr="003D4267">
        <w:rPr>
          <w:rFonts w:ascii="Times New Roman" w:hAnsi="Times New Roman"/>
        </w:rPr>
        <w:t>Subsubsubsubstep</w:t>
      </w:r>
    </w:p>
    <w:p w14:paraId="1EB3B88A" w14:textId="77777777" w:rsidR="004C02EF" w:rsidRDefault="004C02EF" w:rsidP="004C02EF">
      <w:r>
        <w:t>A step or substep may be written as an “if” predicate that conditions its substeps.  In this case, the substeps are only applied if the predicate is true. If a step or substep begins with the word “else”, it is a predicate that is the negation of the preceding “if” predicate step at the same level.</w:t>
      </w:r>
    </w:p>
    <w:p w14:paraId="6FBB53FB" w14:textId="77777777" w:rsidR="004C02EF" w:rsidRDefault="004C02EF" w:rsidP="004C02EF">
      <w:r>
        <w:t>A step may specify the iterative application of its substeps.</w:t>
      </w:r>
    </w:p>
    <w:p w14:paraId="0091B9D3" w14:textId="77777777" w:rsidR="004C02EF" w:rsidRPr="00612C55" w:rsidRDefault="004C02EF" w:rsidP="004C02EF">
      <w:r w:rsidRPr="00612C55">
        <w:t>A step may assert an invariant condition of its algorithm.  Such assertions are used to make explicit algorithmic invariants that would otherwise be implicit. Such assertions add no additional semantic requirements and hence need not be checked by an implementation.  They are used simply to clarify algorithms.</w:t>
      </w:r>
    </w:p>
    <w:p w14:paraId="71928E05" w14:textId="77777777" w:rsidR="004C02EF" w:rsidRDefault="004C02EF" w:rsidP="004C02EF">
      <w:r>
        <w:t xml:space="preserve">Mathematical operations such as addition, subtraction, negation, multiplication, division, and the mathematical functions defined later in this clause should always be understood as computing exact mathematical results on mathematical real numbers, which do not include infinities and do not include a negative zero that is distinguished from positive zero. Algorithms in this standard that model floating-point arithmetic include explicit steps, where necessary, to handle infinities and signed zero and to perform rounding. If a mathematical operation or function is applied to a floating-point number, it should be understood as being applied to the exact mathematical value represented by that floating-point number; such a floating-point number must be finite, and if it is </w:t>
      </w:r>
      <w:r w:rsidRPr="00BB68EA">
        <w:rPr>
          <w:rFonts w:ascii="Times New Roman" w:hAnsi="Times New Roman"/>
          <w:b/>
        </w:rPr>
        <w:t>+0</w:t>
      </w:r>
      <w:r>
        <w:t xml:space="preserve"> or </w:t>
      </w:r>
      <w:r w:rsidRPr="00BB68EA">
        <w:rPr>
          <w:rFonts w:ascii="Times New Roman" w:hAnsi="Times New Roman"/>
          <w:b/>
        </w:rPr>
        <w:sym w:font="Symbol" w:char="F02D"/>
      </w:r>
      <w:r w:rsidRPr="00BB68EA">
        <w:rPr>
          <w:rFonts w:ascii="Times New Roman" w:hAnsi="Times New Roman"/>
          <w:b/>
        </w:rPr>
        <w:t>0</w:t>
      </w:r>
      <w:r>
        <w:t xml:space="preserve"> then the corresponding mathematical value is simply </w:t>
      </w:r>
      <w:r w:rsidRPr="00BB68EA">
        <w:rPr>
          <w:rFonts w:ascii="Times New Roman" w:hAnsi="Times New Roman"/>
          <w:b/>
        </w:rPr>
        <w:t>0</w:t>
      </w:r>
      <w:r>
        <w:t>.</w:t>
      </w:r>
    </w:p>
    <w:p w14:paraId="1E5F42C4" w14:textId="77777777" w:rsidR="004C02EF" w:rsidRDefault="004C02EF" w:rsidP="004C02EF">
      <w:r>
        <w:t xml:space="preserve">The mathematical function </w:t>
      </w:r>
      <w:r w:rsidRPr="00BB68EA">
        <w:rPr>
          <w:rFonts w:ascii="Times New Roman" w:hAnsi="Times New Roman"/>
        </w:rPr>
        <w:t>abs(</w:t>
      </w:r>
      <w:r w:rsidRPr="00BB68EA">
        <w:rPr>
          <w:rFonts w:ascii="Times New Roman" w:hAnsi="Times New Roman"/>
          <w:i/>
        </w:rPr>
        <w:t>x</w:t>
      </w:r>
      <w:r w:rsidRPr="00BB68EA">
        <w:rPr>
          <w:rFonts w:ascii="Times New Roman" w:hAnsi="Times New Roman"/>
        </w:rPr>
        <w:t>)</w:t>
      </w:r>
      <w:r>
        <w:t xml:space="preserve"> yields the absolute value of </w:t>
      </w:r>
      <w:r w:rsidRPr="00BB68EA">
        <w:rPr>
          <w:rFonts w:ascii="Times New Roman" w:hAnsi="Times New Roman"/>
          <w:i/>
        </w:rPr>
        <w:t>x</w:t>
      </w:r>
      <w:r>
        <w:t xml:space="preserve">, which is </w:t>
      </w:r>
      <w:r w:rsidRPr="00BB68EA">
        <w:rPr>
          <w:rFonts w:ascii="Times New Roman" w:hAnsi="Times New Roman"/>
        </w:rPr>
        <w:sym w:font="Symbol" w:char="F02D"/>
      </w:r>
      <w:r w:rsidRPr="00BB68EA">
        <w:rPr>
          <w:rFonts w:ascii="Times New Roman" w:hAnsi="Times New Roman"/>
          <w:i/>
        </w:rPr>
        <w:t>x</w:t>
      </w:r>
      <w:r>
        <w:t xml:space="preserve"> if </w:t>
      </w:r>
      <w:r w:rsidRPr="00BB68EA">
        <w:rPr>
          <w:rFonts w:ascii="Times New Roman" w:hAnsi="Times New Roman"/>
          <w:i/>
        </w:rPr>
        <w:t>x</w:t>
      </w:r>
      <w:r>
        <w:t xml:space="preserve"> is negative (less than zero) and otherwise is </w:t>
      </w:r>
      <w:r w:rsidRPr="00BB68EA">
        <w:rPr>
          <w:rFonts w:ascii="Times New Roman" w:hAnsi="Times New Roman"/>
          <w:i/>
        </w:rPr>
        <w:t>x</w:t>
      </w:r>
      <w:r>
        <w:t xml:space="preserve"> itself.</w:t>
      </w:r>
    </w:p>
    <w:p w14:paraId="47911C44" w14:textId="77777777" w:rsidR="004C02EF" w:rsidRDefault="004C02EF" w:rsidP="004C02EF">
      <w:r>
        <w:t xml:space="preserve">The mathematical function </w:t>
      </w:r>
      <w:r w:rsidRPr="00BB68EA">
        <w:rPr>
          <w:rFonts w:ascii="Times New Roman" w:hAnsi="Times New Roman"/>
        </w:rPr>
        <w:t>sign(</w:t>
      </w:r>
      <w:r w:rsidRPr="00BB68EA">
        <w:rPr>
          <w:rFonts w:ascii="Times New Roman" w:hAnsi="Times New Roman"/>
          <w:i/>
        </w:rPr>
        <w:t>x</w:t>
      </w:r>
      <w:r w:rsidRPr="00BB68EA">
        <w:rPr>
          <w:rFonts w:ascii="Times New Roman" w:hAnsi="Times New Roman"/>
        </w:rPr>
        <w:t>)</w:t>
      </w:r>
      <w:r>
        <w:t xml:space="preserve"> yields </w:t>
      </w:r>
      <w:r w:rsidRPr="00BB68EA">
        <w:rPr>
          <w:rFonts w:ascii="Times New Roman" w:hAnsi="Times New Roman"/>
        </w:rPr>
        <w:t>1</w:t>
      </w:r>
      <w:r>
        <w:t xml:space="preserve"> if </w:t>
      </w:r>
      <w:r w:rsidRPr="00BB68EA">
        <w:rPr>
          <w:rFonts w:ascii="Times New Roman" w:hAnsi="Times New Roman"/>
          <w:i/>
        </w:rPr>
        <w:t>x</w:t>
      </w:r>
      <w:r>
        <w:t xml:space="preserve"> is positive and </w:t>
      </w:r>
      <w:r w:rsidRPr="00BB68EA">
        <w:rPr>
          <w:rFonts w:ascii="Times New Roman" w:hAnsi="Times New Roman"/>
        </w:rPr>
        <w:sym w:font="Symbol" w:char="F02D"/>
      </w:r>
      <w:r w:rsidRPr="00BB68EA">
        <w:rPr>
          <w:rFonts w:ascii="Times New Roman" w:hAnsi="Times New Roman"/>
        </w:rPr>
        <w:t>1</w:t>
      </w:r>
      <w:r>
        <w:t xml:space="preserve"> if </w:t>
      </w:r>
      <w:r w:rsidRPr="00BB68EA">
        <w:rPr>
          <w:rFonts w:ascii="Times New Roman" w:hAnsi="Times New Roman"/>
          <w:i/>
        </w:rPr>
        <w:t>x</w:t>
      </w:r>
      <w:r>
        <w:t xml:space="preserve"> is negative. The sign function is not used in this standard for cases when </w:t>
      </w:r>
      <w:r w:rsidRPr="00BB68EA">
        <w:rPr>
          <w:rFonts w:ascii="Times New Roman" w:hAnsi="Times New Roman"/>
          <w:i/>
        </w:rPr>
        <w:t>x</w:t>
      </w:r>
      <w:r>
        <w:t xml:space="preserve"> is zero.</w:t>
      </w:r>
    </w:p>
    <w:p w14:paraId="24F625FC" w14:textId="77777777" w:rsidR="004C02EF" w:rsidRDefault="004C02EF" w:rsidP="004C02EF">
      <w:r>
        <w:t>The notation “</w:t>
      </w:r>
      <w:r w:rsidRPr="00BB68EA">
        <w:rPr>
          <w:rFonts w:ascii="Times New Roman" w:hAnsi="Times New Roman"/>
          <w:i/>
        </w:rPr>
        <w:t xml:space="preserve">x </w:t>
      </w:r>
      <w:r w:rsidRPr="00BB68EA">
        <w:rPr>
          <w:rFonts w:ascii="Times New Roman" w:hAnsi="Times New Roman"/>
        </w:rPr>
        <w:t>modulo</w:t>
      </w:r>
      <w:r w:rsidRPr="00BB68EA">
        <w:rPr>
          <w:rFonts w:ascii="Times New Roman" w:hAnsi="Times New Roman"/>
          <w:i/>
        </w:rPr>
        <w:t xml:space="preserve"> y</w:t>
      </w:r>
      <w:r>
        <w:t>” (</w:t>
      </w:r>
      <w:r w:rsidRPr="00BB68EA">
        <w:rPr>
          <w:rFonts w:ascii="Times New Roman" w:hAnsi="Times New Roman"/>
          <w:i/>
        </w:rPr>
        <w:t>y</w:t>
      </w:r>
      <w:r>
        <w:t xml:space="preserve"> must be finite and nonzero) computes a value </w:t>
      </w:r>
      <w:r w:rsidRPr="00BB68EA">
        <w:rPr>
          <w:rFonts w:ascii="Times New Roman" w:hAnsi="Times New Roman"/>
          <w:i/>
        </w:rPr>
        <w:t>k</w:t>
      </w:r>
      <w:r>
        <w:t xml:space="preserve"> of the same sign as </w:t>
      </w:r>
      <w:r w:rsidRPr="00BB68EA">
        <w:rPr>
          <w:rFonts w:ascii="Times New Roman" w:hAnsi="Times New Roman"/>
          <w:i/>
        </w:rPr>
        <w:t>y</w:t>
      </w:r>
      <w:r>
        <w:t xml:space="preserve"> (or zero) such that </w:t>
      </w:r>
      <w:r w:rsidRPr="00BB68EA">
        <w:rPr>
          <w:rFonts w:ascii="Times New Roman" w:hAnsi="Times New Roman"/>
        </w:rPr>
        <w:t>abs(</w:t>
      </w:r>
      <w:r w:rsidRPr="00BB68EA">
        <w:rPr>
          <w:rFonts w:ascii="Times New Roman" w:hAnsi="Times New Roman"/>
          <w:i/>
        </w:rPr>
        <w:t>k</w:t>
      </w:r>
      <w:r w:rsidRPr="00BB68EA">
        <w:rPr>
          <w:rFonts w:ascii="Times New Roman" w:hAnsi="Times New Roman"/>
        </w:rPr>
        <w:t>) &lt; abs(</w:t>
      </w:r>
      <w:r w:rsidRPr="00BB68EA">
        <w:rPr>
          <w:rFonts w:ascii="Times New Roman" w:hAnsi="Times New Roman"/>
          <w:i/>
        </w:rPr>
        <w:t>y</w:t>
      </w:r>
      <w:r w:rsidRPr="00BB68EA">
        <w:rPr>
          <w:rFonts w:ascii="Times New Roman" w:hAnsi="Times New Roman"/>
        </w:rPr>
        <w:t xml:space="preserve">) and </w:t>
      </w:r>
      <w:r w:rsidRPr="00BB68EA">
        <w:rPr>
          <w:rFonts w:ascii="Times New Roman" w:hAnsi="Times New Roman"/>
          <w:i/>
        </w:rPr>
        <w:t>x</w:t>
      </w:r>
      <w:r w:rsidRPr="00BB68EA">
        <w:rPr>
          <w:rFonts w:ascii="Times New Roman" w:hAnsi="Times New Roman"/>
        </w:rPr>
        <w:sym w:font="Symbol" w:char="F02D"/>
      </w:r>
      <w:r w:rsidRPr="00BB68EA">
        <w:rPr>
          <w:rFonts w:ascii="Times New Roman" w:hAnsi="Times New Roman"/>
          <w:i/>
        </w:rPr>
        <w:t xml:space="preserve">k </w:t>
      </w:r>
      <w:r w:rsidRPr="00BB68EA">
        <w:rPr>
          <w:rFonts w:ascii="Times New Roman" w:hAnsi="Times New Roman"/>
        </w:rPr>
        <w:t xml:space="preserve">= </w:t>
      </w:r>
      <w:r w:rsidRPr="00BB68EA">
        <w:rPr>
          <w:rFonts w:ascii="Times New Roman" w:hAnsi="Times New Roman"/>
          <w:i/>
        </w:rPr>
        <w:t>q</w:t>
      </w:r>
      <w:r w:rsidRPr="00BB68EA">
        <w:rPr>
          <w:rFonts w:ascii="Times New Roman" w:hAnsi="Times New Roman"/>
        </w:rPr>
        <w:t xml:space="preserve"> </w:t>
      </w:r>
      <w:r w:rsidRPr="00BB68EA">
        <w:rPr>
          <w:rFonts w:ascii="Times New Roman" w:hAnsi="Times New Roman"/>
        </w:rPr>
        <w:sym w:font="Symbol" w:char="F0B4"/>
      </w:r>
      <w:r w:rsidRPr="00BB68EA">
        <w:rPr>
          <w:rFonts w:ascii="Times New Roman" w:hAnsi="Times New Roman"/>
        </w:rPr>
        <w:t xml:space="preserve"> </w:t>
      </w:r>
      <w:r w:rsidRPr="00BB68EA">
        <w:rPr>
          <w:rFonts w:ascii="Times New Roman" w:hAnsi="Times New Roman"/>
          <w:i/>
        </w:rPr>
        <w:t>y</w:t>
      </w:r>
      <w:r>
        <w:t xml:space="preserve"> for some integer </w:t>
      </w:r>
      <w:r w:rsidRPr="00BB68EA">
        <w:rPr>
          <w:rFonts w:ascii="Times New Roman" w:hAnsi="Times New Roman"/>
          <w:i/>
        </w:rPr>
        <w:t>q</w:t>
      </w:r>
      <w:r>
        <w:t>.</w:t>
      </w:r>
    </w:p>
    <w:p w14:paraId="121C00C1" w14:textId="77777777" w:rsidR="004C02EF" w:rsidRDefault="004C02EF" w:rsidP="004C02EF">
      <w:r>
        <w:t xml:space="preserve">The mathematical function </w:t>
      </w:r>
      <w:r w:rsidRPr="003D4267">
        <w:rPr>
          <w:rFonts w:ascii="Times New Roman" w:hAnsi="Times New Roman"/>
        </w:rPr>
        <w:t>floor(</w:t>
      </w:r>
      <w:r w:rsidRPr="003D4267">
        <w:rPr>
          <w:rFonts w:ascii="Times New Roman" w:hAnsi="Times New Roman"/>
          <w:i/>
        </w:rPr>
        <w:t>x</w:t>
      </w:r>
      <w:r w:rsidRPr="003D4267">
        <w:rPr>
          <w:rFonts w:ascii="Times New Roman" w:hAnsi="Times New Roman"/>
        </w:rPr>
        <w:t>)</w:t>
      </w:r>
      <w:r>
        <w:t xml:space="preserve"> yields the largest integer (closest to positive infinity) that is not larger than </w:t>
      </w:r>
      <w:r w:rsidRPr="003D4267">
        <w:rPr>
          <w:rFonts w:ascii="Times New Roman" w:hAnsi="Times New Roman"/>
          <w:i/>
        </w:rPr>
        <w:t>x</w:t>
      </w:r>
      <w:r>
        <w:t>.</w:t>
      </w:r>
    </w:p>
    <w:p w14:paraId="5755952C" w14:textId="77777777" w:rsidR="004C02EF" w:rsidRPr="000956BB" w:rsidRDefault="004C02EF" w:rsidP="004C02EF">
      <w:pPr>
        <w:pStyle w:val="Note"/>
      </w:pPr>
      <w:r w:rsidRPr="00BB68EA">
        <w:t>NOTE</w:t>
      </w:r>
      <w:r w:rsidRPr="00BB68EA">
        <w:tab/>
      </w:r>
      <w:r w:rsidRPr="00BB68EA">
        <w:rPr>
          <w:rFonts w:ascii="Times New Roman" w:hAnsi="Times New Roman"/>
        </w:rPr>
        <w:t>floor(</w:t>
      </w:r>
      <w:r w:rsidRPr="00BB68EA">
        <w:rPr>
          <w:rFonts w:ascii="Times New Roman" w:hAnsi="Times New Roman"/>
          <w:i/>
        </w:rPr>
        <w:t>x</w:t>
      </w:r>
      <w:r w:rsidRPr="00BB68EA">
        <w:rPr>
          <w:rFonts w:ascii="Times New Roman" w:hAnsi="Times New Roman"/>
        </w:rPr>
        <w:t xml:space="preserve">) = </w:t>
      </w:r>
      <w:r w:rsidRPr="00BB68EA">
        <w:rPr>
          <w:rFonts w:ascii="Times New Roman" w:hAnsi="Times New Roman"/>
          <w:i/>
        </w:rPr>
        <w:t>x</w:t>
      </w:r>
      <w:r w:rsidRPr="00BB68EA">
        <w:rPr>
          <w:rFonts w:ascii="Times New Roman" w:hAnsi="Times New Roman"/>
        </w:rPr>
        <w:sym w:font="Symbol" w:char="F02D"/>
      </w:r>
      <w:r w:rsidRPr="00BB68EA">
        <w:rPr>
          <w:rFonts w:ascii="Times New Roman" w:hAnsi="Times New Roman"/>
        </w:rPr>
        <w:t>(</w:t>
      </w:r>
      <w:r w:rsidRPr="00BB68EA">
        <w:rPr>
          <w:rFonts w:ascii="Times New Roman" w:hAnsi="Times New Roman"/>
          <w:i/>
        </w:rPr>
        <w:t>x</w:t>
      </w:r>
      <w:r w:rsidRPr="00BB68EA">
        <w:rPr>
          <w:rFonts w:ascii="Times New Roman" w:hAnsi="Times New Roman"/>
        </w:rPr>
        <w:t xml:space="preserve"> modulo 1)</w:t>
      </w:r>
      <w:r w:rsidRPr="00BB68EA">
        <w:t>.</w:t>
      </w:r>
    </w:p>
    <w:p w14:paraId="0948A782" w14:textId="77777777" w:rsidR="00DB2A0E" w:rsidRDefault="004C02EF" w:rsidP="004C02EF">
      <w:pPr>
        <w:pStyle w:val="Note"/>
        <w:rPr>
          <w:ins w:id="289" w:author="Allen Wirfs-Brock" w:date="2011-07-04T19:18:00Z"/>
          <w:sz w:val="20"/>
        </w:rPr>
      </w:pPr>
      <w:r w:rsidRPr="00BB68EA">
        <w:rPr>
          <w:sz w:val="20"/>
        </w:rPr>
        <w:t>If an algorithm is defined to “throw an exception”, execution of the algorithm is terminated and no result is returned. The calling algorithms are also terminated, until an algorithm step is reached that explicitly deals with the exception, using terminology such as “If an exception was thrown…”. Once such an algorithm step has been encountered the exception is no longer considered to have occurred.</w:t>
      </w:r>
      <w:bookmarkStart w:id="290" w:name="_Hlt410626652"/>
    </w:p>
    <w:p w14:paraId="434ED6A1" w14:textId="77777777" w:rsidR="00DB2A0E" w:rsidRDefault="00DB2A0E" w:rsidP="00DB2A0E">
      <w:pPr>
        <w:pStyle w:val="20"/>
        <w:numPr>
          <w:ilvl w:val="0"/>
          <w:numId w:val="0"/>
        </w:numPr>
        <w:rPr>
          <w:ins w:id="291" w:author="Allen Wirfs-Brock" w:date="2011-07-04T19:19:00Z"/>
          <w:highlight w:val="yellow"/>
        </w:rPr>
      </w:pPr>
      <w:ins w:id="292" w:author="Allen Wirfs-Brock" w:date="2011-07-04T19:19:00Z">
        <w:r w:rsidRPr="00DB2A0E">
          <w:t>5.3 Static Semantic Rules</w:t>
        </w:r>
      </w:ins>
    </w:p>
    <w:p w14:paraId="428CC55D" w14:textId="77777777" w:rsidR="004F5297" w:rsidRDefault="00DB2A0E" w:rsidP="00DB2A0E">
      <w:pPr>
        <w:rPr>
          <w:ins w:id="293" w:author="Allen Wirfs-Brock" w:date="2011-07-04T19:41:00Z"/>
        </w:rPr>
      </w:pPr>
      <w:ins w:id="294" w:author="Allen Wirfs-Brock" w:date="2011-07-04T19:21:00Z">
        <w:r w:rsidRPr="00DB2A0E">
          <w:t>Context-</w:t>
        </w:r>
      </w:ins>
      <w:ins w:id="295" w:author="Allen Wirfs-Brock" w:date="2011-07-04T19:25:00Z">
        <w:r w:rsidR="002A0666">
          <w:t>f</w:t>
        </w:r>
      </w:ins>
      <w:ins w:id="296" w:author="Allen Wirfs-Brock" w:date="2011-07-04T19:21:00Z">
        <w:r w:rsidRPr="00DB2A0E">
          <w:t xml:space="preserve">ree </w:t>
        </w:r>
      </w:ins>
      <w:ins w:id="297" w:author="Allen Wirfs-Brock" w:date="2011-07-04T19:25:00Z">
        <w:r w:rsidR="002A0666">
          <w:t>g</w:t>
        </w:r>
      </w:ins>
      <w:ins w:id="298" w:author="Allen Wirfs-Brock" w:date="2011-07-04T19:21:00Z">
        <w:r w:rsidRPr="00DB2A0E">
          <w:t xml:space="preserve">rammars are not powerful to express all the rules that define </w:t>
        </w:r>
      </w:ins>
      <w:ins w:id="299" w:author="Allen Wirfs-Brock" w:date="2011-07-04T19:20:00Z">
        <w:r w:rsidR="002A0666">
          <w:t>whether a stream of input</w:t>
        </w:r>
      </w:ins>
      <w:ins w:id="300" w:author="Allen Wirfs-Brock" w:date="2011-07-04T19:24:00Z">
        <w:r w:rsidR="002A0666">
          <w:t xml:space="preserve"> elements make up a valid ECMAScript program that may be evaluated. </w:t>
        </w:r>
      </w:ins>
      <w:ins w:id="301" w:author="Allen Wirfs-Brock" w:date="2011-07-04T19:20:00Z">
        <w:r w:rsidR="002A0666">
          <w:t xml:space="preserve"> </w:t>
        </w:r>
      </w:ins>
      <w:ins w:id="302" w:author="Allen Wirfs-Brock" w:date="2011-07-04T19:25:00Z">
        <w:r w:rsidR="002A0666">
          <w:t>In some situations addi</w:t>
        </w:r>
      </w:ins>
      <w:ins w:id="303" w:author="Allen Wirfs-Brock" w:date="2011-07-04T19:29:00Z">
        <w:r w:rsidR="002A0666">
          <w:t>ti</w:t>
        </w:r>
      </w:ins>
      <w:ins w:id="304" w:author="Allen Wirfs-Brock" w:date="2011-07-04T19:25:00Z">
        <w:r w:rsidR="002A0666">
          <w:t xml:space="preserve">onal rules are needed that </w:t>
        </w:r>
      </w:ins>
      <w:ins w:id="305" w:author="Allen Wirfs-Brock" w:date="2011-07-04T19:29:00Z">
        <w:r w:rsidR="002A0666">
          <w:t>may</w:t>
        </w:r>
      </w:ins>
      <w:ins w:id="306" w:author="Allen Wirfs-Brock" w:date="2011-07-04T19:25:00Z">
        <w:r w:rsidR="002A0666">
          <w:t xml:space="preserve"> be expressed using </w:t>
        </w:r>
      </w:ins>
      <w:ins w:id="307" w:author="Allen Wirfs-Brock" w:date="2011-07-04T19:28:00Z">
        <w:r w:rsidR="002A0666">
          <w:t xml:space="preserve">either </w:t>
        </w:r>
      </w:ins>
      <w:ins w:id="308" w:author="Allen Wirfs-Brock" w:date="2011-07-04T19:25:00Z">
        <w:r w:rsidR="002A0666">
          <w:t xml:space="preserve">ECMAScript </w:t>
        </w:r>
      </w:ins>
      <w:ins w:id="309" w:author="Allen Wirfs-Brock" w:date="2011-07-04T19:27:00Z">
        <w:r w:rsidR="002A0666">
          <w:t>algorithm</w:t>
        </w:r>
      </w:ins>
      <w:ins w:id="310" w:author="Allen Wirfs-Brock" w:date="2011-07-04T19:25:00Z">
        <w:r w:rsidR="002A0666">
          <w:t xml:space="preserve"> </w:t>
        </w:r>
      </w:ins>
      <w:ins w:id="311" w:author="Allen Wirfs-Brock" w:date="2011-07-04T19:27:00Z">
        <w:r w:rsidR="002A0666">
          <w:t xml:space="preserve">conventions or </w:t>
        </w:r>
      </w:ins>
      <w:ins w:id="312" w:author="Allen Wirfs-Brock" w:date="2011-07-04T19:28:00Z">
        <w:r w:rsidR="002A0666">
          <w:t xml:space="preserve">prose requirements. </w:t>
        </w:r>
      </w:ins>
      <w:ins w:id="313" w:author="Allen Wirfs-Brock" w:date="2011-07-04T19:30:00Z">
        <w:r w:rsidR="002A0666">
          <w:t xml:space="preserve">Such rules are always associate with a production of a grammar and are called the </w:t>
        </w:r>
        <w:r w:rsidR="002A0666" w:rsidRPr="004F5297">
          <w:rPr>
            <w:i/>
          </w:rPr>
          <w:t>static semantics</w:t>
        </w:r>
        <w:r w:rsidR="002A0666">
          <w:t xml:space="preserve"> of the production.</w:t>
        </w:r>
      </w:ins>
    </w:p>
    <w:p w14:paraId="2D7C69B0" w14:textId="77777777" w:rsidR="004C02EF" w:rsidRPr="00E24D73" w:rsidRDefault="004F5297" w:rsidP="00DB2A0E">
      <w:commentRangeStart w:id="314"/>
      <w:ins w:id="315" w:author="Allen Wirfs-Brock" w:date="2011-07-04T19:41:00Z">
        <w:r>
          <w:t xml:space="preserve">An implementation must validate all of the static semantic rules </w:t>
        </w:r>
      </w:ins>
      <w:ins w:id="316" w:author="Allen Wirfs-Brock" w:date="2011-07-04T19:43:00Z">
        <w:r>
          <w:t xml:space="preserve">used to parse </w:t>
        </w:r>
      </w:ins>
      <w:ins w:id="317" w:author="Allen Wirfs-Brock" w:date="2011-07-04T19:41:00Z">
        <w:r>
          <w:t xml:space="preserve">a </w:t>
        </w:r>
        <w:r w:rsidRPr="00895113">
          <w:rPr>
            <w:rFonts w:ascii="Times New Roman" w:hAnsi="Times New Roman"/>
            <w:i/>
          </w:rPr>
          <w:t>Program</w:t>
        </w:r>
        <w:r>
          <w:t xml:space="preserve"> prior to the first evaluation of that </w:t>
        </w:r>
        <w:r w:rsidRPr="00895113">
          <w:rPr>
            <w:rFonts w:ascii="Times New Roman" w:hAnsi="Times New Roman"/>
            <w:i/>
          </w:rPr>
          <w:t>Program</w:t>
        </w:r>
        <w:r>
          <w:t xml:space="preserve">. </w:t>
        </w:r>
      </w:ins>
      <w:ins w:id="318" w:author="Allen Wirfs-Brock" w:date="2011-07-04T19:43:00Z">
        <w:r>
          <w:t xml:space="preserve">If any of the static semantic rules are violated the </w:t>
        </w:r>
      </w:ins>
      <w:ins w:id="319" w:author="Allen Wirfs-Brock" w:date="2011-07-04T19:44:00Z">
        <w:r w:rsidRPr="00895113">
          <w:rPr>
            <w:rFonts w:ascii="Times New Roman" w:hAnsi="Times New Roman"/>
            <w:i/>
          </w:rPr>
          <w:t>Program</w:t>
        </w:r>
        <w:r>
          <w:t xml:space="preserve"> is invalid and can not be evaluated.  Static semantic rule violations are </w:t>
        </w:r>
      </w:ins>
      <w:ins w:id="320" w:author="Allen Wirfs-Brock" w:date="2011-07-04T19:45:00Z">
        <w:r>
          <w:t>early</w:t>
        </w:r>
      </w:ins>
      <w:ins w:id="321" w:author="Allen Wirfs-Brock" w:date="2011-07-04T19:44:00Z">
        <w:r>
          <w:t xml:space="preserve"> errors (</w:t>
        </w:r>
      </w:ins>
      <w:ins w:id="322" w:author="Allen Wirfs-Brock" w:date="2011-07-04T19:45:00Z">
        <w:r>
          <w:t>see c</w:t>
        </w:r>
      </w:ins>
      <w:ins w:id="323" w:author="Allen Wirfs-Brock" w:date="2011-07-04T19:44:00Z">
        <w:r>
          <w:t xml:space="preserve">lause 16) </w:t>
        </w:r>
      </w:ins>
      <w:ins w:id="324" w:author="Allen Wirfs-Brock" w:date="2011-07-04T19:47:00Z">
        <w:r>
          <w:t>and reported in the same manner as syntax errors</w:t>
        </w:r>
      </w:ins>
      <w:ins w:id="325" w:author="Allen Wirfs-Brock" w:date="2011-07-04T19:45:00Z">
        <w:r>
          <w:t>.</w:t>
        </w:r>
      </w:ins>
      <w:ins w:id="326" w:author="Allen Wirfs-Brock" w:date="2011-07-04T19:44:00Z">
        <w:r>
          <w:t xml:space="preserve"> </w:t>
        </w:r>
      </w:ins>
      <w:r w:rsidR="004C02EF" w:rsidRPr="004A037C">
        <w:rPr>
          <w:highlight w:val="yellow"/>
        </w:rPr>
        <w:fldChar w:fldCharType="begin"/>
      </w:r>
      <w:r w:rsidR="004C02EF" w:rsidRPr="004A037C">
        <w:rPr>
          <w:highlight w:val="yellow"/>
        </w:rPr>
        <w:fldChar w:fldCharType="end"/>
      </w:r>
      <w:bookmarkStart w:id="327" w:name="_Toc375031117"/>
      <w:bookmarkStart w:id="328" w:name="_Toc381513613"/>
      <w:bookmarkStart w:id="329" w:name="_Toc382202754"/>
      <w:bookmarkStart w:id="330" w:name="_Toc382202974"/>
      <w:bookmarkStart w:id="331" w:name="_Toc382212135"/>
      <w:bookmarkStart w:id="332" w:name="_Toc382212314"/>
      <w:bookmarkStart w:id="333" w:name="_Toc382291480"/>
      <w:bookmarkStart w:id="334" w:name="_Ref382705463"/>
      <w:bookmarkStart w:id="335" w:name="_Ref382705468"/>
      <w:bookmarkStart w:id="336" w:name="_Toc385672117"/>
      <w:bookmarkStart w:id="337" w:name="_Toc393690208"/>
      <w:bookmarkStart w:id="338" w:name="_Ref421431579"/>
      <w:bookmarkStart w:id="339" w:name="_Ref421432870"/>
      <w:bookmarkStart w:id="340" w:name="_Ref421433084"/>
      <w:bookmarkStart w:id="341" w:name="_Ref424530778"/>
      <w:bookmarkStart w:id="342" w:name="_Ref424530884"/>
      <w:bookmarkEnd w:id="290"/>
      <w:commentRangeEnd w:id="314"/>
      <w:r>
        <w:rPr>
          <w:rStyle w:val="af4"/>
        </w:rPr>
        <w:commentReference w:id="314"/>
      </w:r>
    </w:p>
    <w:p w14:paraId="18EF43CE" w14:textId="77777777" w:rsidR="004C02EF" w:rsidRDefault="004C02EF" w:rsidP="004C02EF">
      <w:pPr>
        <w:pStyle w:val="1"/>
        <w:numPr>
          <w:ilvl w:val="0"/>
          <w:numId w:val="0"/>
        </w:numPr>
      </w:pPr>
      <w:bookmarkStart w:id="343" w:name="_Ref440449662"/>
      <w:bookmarkStart w:id="344" w:name="_Ref457437433"/>
      <w:bookmarkStart w:id="345" w:name="_Ref459624386"/>
      <w:bookmarkStart w:id="346" w:name="_Ref459624423"/>
      <w:bookmarkStart w:id="347" w:name="_Ref459647164"/>
      <w:bookmarkStart w:id="348" w:name="_Toc472818752"/>
      <w:bookmarkStart w:id="349" w:name="_Toc235503307"/>
      <w:bookmarkStart w:id="350" w:name="_Toc241509082"/>
      <w:bookmarkStart w:id="351" w:name="_Toc244416569"/>
      <w:bookmarkStart w:id="352" w:name="_Toc276630933"/>
      <w:bookmarkStart w:id="353" w:name="_Toc153968322"/>
      <w:r>
        <w:t>6</w:t>
      </w:r>
      <w:r>
        <w:tab/>
        <w:t>Source Tex</w:t>
      </w:r>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r>
        <w:t>t</w:t>
      </w:r>
      <w:bookmarkStart w:id="354" w:name="_Toc382202756"/>
      <w:bookmarkStart w:id="355" w:name="_Toc382202976"/>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p>
    <w:p w14:paraId="2E08F886" w14:textId="77777777" w:rsidR="004C02EF" w:rsidRDefault="004C02EF" w:rsidP="004C02EF">
      <w:r>
        <w:t>ECMAScript source text is represented as a sequence of characters in the Unicode character encoding, version 3.0 or later. The text is expected to have been normalised to Unicode Normalization Form C (canonical composition), as described in Unicode Technical Report #15. Conforming ECMAScript implementations are not required to perform any normalisation of text, or behave as though they were performing normalisation of text, themselves.  ECMAScript source text is assumed to be a sequence of 16-bit code units for the purposes of this specification. Such a source text may include sequences of 16-bit code units that are not valid UTF-16 character encodings. If an actual source text is encoded in a form other than 16-bit code units it must be processed as if it was first converted to UTF-16.</w:t>
      </w:r>
    </w:p>
    <w:p w14:paraId="2932F97C" w14:textId="77777777" w:rsidR="004C02EF" w:rsidRPr="00B955D6" w:rsidRDefault="004C02EF" w:rsidP="004C02EF">
      <w:pPr>
        <w:pStyle w:val="Syntax"/>
        <w:rPr>
          <w:lang w:val="fr-CH"/>
        </w:rPr>
      </w:pPr>
      <w:r w:rsidRPr="00B955D6">
        <w:rPr>
          <w:lang w:val="fr-CH"/>
        </w:rPr>
        <w:t>Syntax</w:t>
      </w:r>
    </w:p>
    <w:p w14:paraId="2399C47E" w14:textId="77777777" w:rsidR="004C02EF" w:rsidRPr="00B955D6" w:rsidRDefault="004C02EF" w:rsidP="004C02EF">
      <w:pPr>
        <w:pStyle w:val="SyntaxRule2"/>
        <w:rPr>
          <w:lang w:val="fr-CH"/>
        </w:rPr>
      </w:pPr>
      <w:r w:rsidRPr="00B955D6">
        <w:rPr>
          <w:lang w:val="fr-CH"/>
        </w:rPr>
        <w:t xml:space="preserve">SourceCharacter </w:t>
      </w:r>
      <w:r w:rsidRPr="00B955D6">
        <w:rPr>
          <w:rFonts w:ascii="Arial" w:hAnsi="Arial"/>
          <w:b/>
          <w:i w:val="0"/>
          <w:lang w:val="fr-CH"/>
        </w:rPr>
        <w:t>::</w:t>
      </w:r>
    </w:p>
    <w:p w14:paraId="5D13E353" w14:textId="77777777" w:rsidR="004C02EF" w:rsidRPr="00B955D6" w:rsidRDefault="004C02EF" w:rsidP="004C02EF">
      <w:pPr>
        <w:pStyle w:val="SyntaxDefinition2"/>
        <w:rPr>
          <w:rFonts w:ascii="Arial" w:hAnsi="Arial" w:cs="Arial"/>
          <w:i w:val="0"/>
          <w:lang w:val="fr-CH"/>
        </w:rPr>
      </w:pPr>
      <w:r w:rsidRPr="00B955D6">
        <w:rPr>
          <w:rFonts w:ascii="Arial" w:hAnsi="Arial" w:cs="Arial"/>
          <w:i w:val="0"/>
          <w:lang w:val="fr-CH"/>
        </w:rPr>
        <w:t>any Unicode code unit</w:t>
      </w:r>
    </w:p>
    <w:p w14:paraId="5F04C0EA" w14:textId="77777777" w:rsidR="004C02EF" w:rsidRDefault="004C02EF" w:rsidP="004C02EF">
      <w:r>
        <w:t>Throughout the rest of this document, the phrase “code unit” and the word “character” will be used to refer to a 16-bit unsigned value used to represent a single 16-bit unit of text. The phrase “Unicode character” will be used to refer to the abstract linguistic or typographical unit represented by a single Unicode scalar value (which may be longer than 16 bits and thus may be represented by more than one code unit). The phrase “code point” refers to such a Unicode scalar value. “Unicode character” only refers to entities represented by single Unicode scalar values: the components of a combining character sequence are still individual “Unicode characters,” even though a user might think of the whole sequence as a single character.</w:t>
      </w:r>
    </w:p>
    <w:p w14:paraId="5469C213" w14:textId="77777777" w:rsidR="004C02EF" w:rsidRDefault="004C02EF" w:rsidP="004C02EF">
      <w:r>
        <w:t xml:space="preserve">In string literals, regular expression literals, and identifiers, any character (code unit) may also be expressed as a Unicode escape sequence consisting of six characters, namely </w:t>
      </w:r>
      <w:r>
        <w:rPr>
          <w:rFonts w:ascii="Courier New" w:hAnsi="Courier New"/>
          <w:b/>
        </w:rPr>
        <w:t>\u</w:t>
      </w:r>
      <w:r>
        <w:t xml:space="preserve"> plus four hexadecimal digits. Within a comment, such an escape sequence is effectively ignored as part of the comment. Within a string literal or regular expression literal, the Unicode escape sequence contributes one character to the value of the literal. Within an identifier, the escape sequence contributes one character to the identifier.</w:t>
      </w:r>
    </w:p>
    <w:p w14:paraId="78473069" w14:textId="77777777" w:rsidR="004C02EF" w:rsidRPr="00841D84" w:rsidRDefault="004C02EF" w:rsidP="004C02EF">
      <w:pPr>
        <w:pStyle w:val="Note"/>
      </w:pPr>
      <w:r w:rsidRPr="000956BB">
        <w:t>NOTE</w:t>
      </w:r>
      <w:r w:rsidRPr="000956BB">
        <w:tab/>
        <w:t>Although this document sometimes refers to a “transformation” between a “character” within a “string” and the 16-bit unsigned integer that is the code unit of that character, there is actually no transformation because a “character” within a “string” is actually represented using that 16-bit unsigned value.</w:t>
      </w:r>
    </w:p>
    <w:p w14:paraId="5E19205B" w14:textId="77777777" w:rsidR="004C02EF" w:rsidRPr="000956BB" w:rsidRDefault="004C02EF" w:rsidP="004C02EF">
      <w:r w:rsidRPr="000956BB">
        <w:t xml:space="preserve">ECMAScript differs from the Java programming language in the behaviour of Unicode escape sequences. In a Java program, if the Unicode escape sequence </w:t>
      </w:r>
      <w:r w:rsidRPr="000956BB">
        <w:rPr>
          <w:rFonts w:ascii="Courier New" w:hAnsi="Courier New"/>
          <w:b/>
        </w:rPr>
        <w:t>\u000A</w:t>
      </w:r>
      <w:r w:rsidRPr="000956BB">
        <w:t xml:space="preserve">, for example, occurs within a single-line comment, it is interpreted as a line terminator (Unicode character </w:t>
      </w:r>
      <w:r w:rsidRPr="000956BB">
        <w:rPr>
          <w:rFonts w:ascii="Courier New" w:hAnsi="Courier New"/>
          <w:b/>
        </w:rPr>
        <w:t>000A</w:t>
      </w:r>
      <w:r w:rsidRPr="000956BB">
        <w:t xml:space="preserve"> is line feed) and therefore the next character is not part of the comment. Similarly, if the Unicode escape sequence </w:t>
      </w:r>
      <w:r w:rsidRPr="000956BB">
        <w:rPr>
          <w:rFonts w:ascii="Courier New" w:hAnsi="Courier New"/>
          <w:b/>
        </w:rPr>
        <w:t>\u000A</w:t>
      </w:r>
      <w:r w:rsidRPr="000956BB">
        <w:t xml:space="preserve"> occurs within a string literal in a Java program, it is likewise interpreted as a line terminator, which is not allowed within a string literal—one must write </w:t>
      </w:r>
      <w:r w:rsidRPr="000956BB">
        <w:rPr>
          <w:rFonts w:ascii="Courier New" w:hAnsi="Courier New"/>
          <w:b/>
        </w:rPr>
        <w:t>\n</w:t>
      </w:r>
      <w:r w:rsidRPr="000956BB">
        <w:t xml:space="preserve"> instead of </w:t>
      </w:r>
      <w:r w:rsidRPr="000956BB">
        <w:rPr>
          <w:rFonts w:ascii="Courier New" w:hAnsi="Courier New"/>
          <w:b/>
        </w:rPr>
        <w:t>\u000A</w:t>
      </w:r>
      <w:r w:rsidRPr="000956BB">
        <w:t xml:space="preserve"> to cause a line feed to be part of the string value of a string literal. In an ECMAScript program, a Unicode escape sequence occurring within a comment is never interpreted and therefore cannot contribute to termination of the comment. Similarly, a Unicode escape sequence occurring within a string literal in an ECMAScript program always contributes a character to the </w:t>
      </w:r>
      <w:r>
        <w:t>String</w:t>
      </w:r>
      <w:r w:rsidRPr="000956BB">
        <w:t xml:space="preserve"> value of the literal and is never interpreted as a line terminator or as a quote mark that might terminate the string literal.</w:t>
      </w:r>
      <w:bookmarkStart w:id="356" w:name="_Toc381513616"/>
      <w:bookmarkStart w:id="357" w:name="_Toc382202758"/>
      <w:bookmarkStart w:id="358" w:name="_Toc382202978"/>
      <w:bookmarkStart w:id="359" w:name="_Toc382212138"/>
      <w:bookmarkStart w:id="360" w:name="_Toc382212317"/>
      <w:bookmarkStart w:id="361" w:name="_Toc382291483"/>
      <w:bookmarkStart w:id="362" w:name="_Toc385672118"/>
      <w:bookmarkStart w:id="363" w:name="_Ref386878476"/>
      <w:bookmarkStart w:id="364" w:name="_Toc393690209"/>
    </w:p>
    <w:p w14:paraId="04FB38C6" w14:textId="77777777" w:rsidR="004C02EF" w:rsidRDefault="004C02EF" w:rsidP="004C02EF">
      <w:pPr>
        <w:pStyle w:val="1"/>
        <w:numPr>
          <w:ilvl w:val="0"/>
          <w:numId w:val="0"/>
        </w:numPr>
      </w:pPr>
      <w:bookmarkStart w:id="365" w:name="_Ref456010393"/>
      <w:bookmarkStart w:id="366" w:name="_Ref457437434"/>
      <w:bookmarkStart w:id="367" w:name="_Ref463686584"/>
      <w:bookmarkStart w:id="368" w:name="_Toc472818753"/>
      <w:bookmarkStart w:id="369" w:name="_Toc235503308"/>
      <w:bookmarkStart w:id="370" w:name="_Toc241509083"/>
      <w:bookmarkStart w:id="371" w:name="_Toc244416570"/>
      <w:bookmarkStart w:id="372" w:name="_Toc276630934"/>
      <w:bookmarkStart w:id="373" w:name="_Toc153968323"/>
      <w:r>
        <w:t>7</w:t>
      </w:r>
      <w:r>
        <w:tab/>
        <w:t>Lexical Convention</w:t>
      </w:r>
      <w:bookmarkEnd w:id="356"/>
      <w:bookmarkEnd w:id="357"/>
      <w:bookmarkEnd w:id="358"/>
      <w:bookmarkEnd w:id="359"/>
      <w:bookmarkEnd w:id="360"/>
      <w:bookmarkEnd w:id="361"/>
      <w:bookmarkEnd w:id="362"/>
      <w:bookmarkEnd w:id="363"/>
      <w:bookmarkEnd w:id="364"/>
      <w:r>
        <w:t>s</w:t>
      </w:r>
      <w:bookmarkEnd w:id="365"/>
      <w:bookmarkEnd w:id="366"/>
      <w:bookmarkEnd w:id="367"/>
      <w:bookmarkEnd w:id="368"/>
      <w:bookmarkEnd w:id="369"/>
      <w:bookmarkEnd w:id="370"/>
      <w:bookmarkEnd w:id="371"/>
      <w:bookmarkEnd w:id="372"/>
      <w:bookmarkEnd w:id="373"/>
    </w:p>
    <w:p w14:paraId="34BDC51E" w14:textId="77777777" w:rsidR="004C02EF" w:rsidRDefault="004C02EF" w:rsidP="004C02EF">
      <w:r>
        <w:t>The source text of an ECMAScript program is first converted into a sequence of input elements, which are tokens, line terminators, comments, or white space. The source text is scanned from left to right, repeatedly taking the longest possible sequence of characters as the next input element.</w:t>
      </w:r>
    </w:p>
    <w:p w14:paraId="6F3FEAC9" w14:textId="77777777" w:rsidR="004C02EF" w:rsidRDefault="004C02EF" w:rsidP="004C02EF">
      <w:r>
        <w:t xml:space="preserve">There are two goal symbols for the lexical grammar. The </w:t>
      </w:r>
      <w:r w:rsidRPr="006F7870">
        <w:rPr>
          <w:rStyle w:val="bnf"/>
        </w:rPr>
        <w:t>InputElementDiv</w:t>
      </w:r>
      <w:r>
        <w:t xml:space="preserve"> symbol is used in those syntactic grammar contexts where a leading division (</w:t>
      </w:r>
      <w:r>
        <w:rPr>
          <w:rFonts w:ascii="Courier New" w:hAnsi="Courier New"/>
          <w:b/>
        </w:rPr>
        <w:t>/</w:t>
      </w:r>
      <w:r>
        <w:t>) or division-assignment (</w:t>
      </w:r>
      <w:r>
        <w:rPr>
          <w:rFonts w:ascii="Courier New" w:hAnsi="Courier New"/>
          <w:b/>
        </w:rPr>
        <w:t>/=</w:t>
      </w:r>
      <w:r>
        <w:t xml:space="preserve">) operator is permitted. The </w:t>
      </w:r>
      <w:r w:rsidRPr="006F7870">
        <w:rPr>
          <w:rStyle w:val="bnf"/>
        </w:rPr>
        <w:t>InputElementRegExp</w:t>
      </w:r>
      <w:r>
        <w:t xml:space="preserve"> symbol is used in other syntactic grammar contexts.</w:t>
      </w:r>
    </w:p>
    <w:p w14:paraId="021F0787" w14:textId="77777777" w:rsidR="004C02EF" w:rsidRPr="009624C1" w:rsidRDefault="004C02EF" w:rsidP="004C02EF">
      <w:pPr>
        <w:pStyle w:val="Note"/>
        <w:rPr>
          <w:i/>
        </w:rPr>
      </w:pPr>
      <w:r w:rsidRPr="009624C1">
        <w:t>NOTE</w:t>
      </w:r>
      <w:r w:rsidRPr="009624C1">
        <w:tab/>
        <w:t xml:space="preserve">There are no syntactic grammar contexts where both a leading division or division-assignment, and a leading </w:t>
      </w:r>
      <w:r w:rsidRPr="006F7870">
        <w:rPr>
          <w:rStyle w:val="bnf"/>
        </w:rPr>
        <w:t>RegularExpressionLiteral</w:t>
      </w:r>
      <w:r w:rsidRPr="009624C1">
        <w:t xml:space="preserve"> are permitted. This is not affected by semicolon insertion (see 7.9); in examples such as the following:</w:t>
      </w:r>
    </w:p>
    <w:p w14:paraId="7B7065BC" w14:textId="77777777" w:rsidR="004C02EF" w:rsidRPr="003D4267" w:rsidRDefault="004C02EF" w:rsidP="004C0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1267" w:right="1267"/>
        <w:jc w:val="left"/>
        <w:rPr>
          <w:rFonts w:ascii="Courier New" w:hAnsi="Courier New" w:cs="Courier New"/>
          <w:b/>
          <w:color w:val="000000"/>
          <w:sz w:val="18"/>
          <w:szCs w:val="18"/>
          <w:lang w:val="en-US"/>
        </w:rPr>
      </w:pPr>
      <w:r w:rsidRPr="003D4267">
        <w:rPr>
          <w:rFonts w:ascii="Courier New" w:hAnsi="Courier New" w:cs="Courier New"/>
          <w:b/>
          <w:color w:val="000000"/>
          <w:sz w:val="18"/>
          <w:szCs w:val="18"/>
          <w:lang w:val="en-US"/>
        </w:rPr>
        <w:t>a = b</w:t>
      </w:r>
      <w:r w:rsidRPr="003D4267">
        <w:rPr>
          <w:rFonts w:ascii="Courier New" w:hAnsi="Courier New" w:cs="Courier New"/>
          <w:b/>
          <w:color w:val="000000"/>
          <w:sz w:val="18"/>
          <w:szCs w:val="18"/>
          <w:lang w:val="en-US"/>
        </w:rPr>
        <w:br/>
        <w:t>/hi/g.exec(c).map(d);</w:t>
      </w:r>
    </w:p>
    <w:p w14:paraId="21FBD723" w14:textId="77777777" w:rsidR="004C02EF" w:rsidRPr="009624C1" w:rsidRDefault="004C02EF" w:rsidP="004C02EF">
      <w:pPr>
        <w:pStyle w:val="Note"/>
      </w:pPr>
      <w:r w:rsidRPr="009624C1">
        <w:t xml:space="preserve">where the first non-whitespace, non-comment character after a </w:t>
      </w:r>
      <w:r w:rsidRPr="006F7870">
        <w:rPr>
          <w:rFonts w:ascii="Times New Roman" w:hAnsi="Times New Roman"/>
          <w:i/>
        </w:rPr>
        <w:t>LineTerminator</w:t>
      </w:r>
      <w:r w:rsidRPr="009624C1">
        <w:t xml:space="preserve"> is slash (</w:t>
      </w:r>
      <w:r w:rsidRPr="009624C1">
        <w:rPr>
          <w:rFonts w:ascii="Courier New" w:hAnsi="Courier New" w:cs="Courier New"/>
          <w:b/>
          <w:bCs/>
        </w:rPr>
        <w:t>/</w:t>
      </w:r>
      <w:r w:rsidRPr="009624C1">
        <w:t xml:space="preserve">) and the syntactic context allows division or division-assignment, no semicolon is inserted at the </w:t>
      </w:r>
      <w:r w:rsidRPr="006F7870">
        <w:rPr>
          <w:rFonts w:ascii="Times New Roman" w:hAnsi="Times New Roman"/>
          <w:i/>
        </w:rPr>
        <w:t>LineTerminator</w:t>
      </w:r>
      <w:r w:rsidRPr="009624C1">
        <w:t>. That is, the above example is interpreted in the same way as:</w:t>
      </w:r>
    </w:p>
    <w:p w14:paraId="55790B3E" w14:textId="77777777" w:rsidR="004C02EF" w:rsidRPr="003D4267" w:rsidRDefault="004C02EF" w:rsidP="004C0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1267" w:right="1267"/>
        <w:jc w:val="left"/>
        <w:rPr>
          <w:rFonts w:ascii="Courier New" w:hAnsi="Courier New" w:cs="Courier New"/>
          <w:b/>
          <w:color w:val="000000"/>
          <w:sz w:val="18"/>
          <w:szCs w:val="18"/>
          <w:lang w:val="en-US"/>
        </w:rPr>
      </w:pPr>
      <w:r w:rsidRPr="003D4267">
        <w:rPr>
          <w:rFonts w:ascii="Courier New" w:hAnsi="Courier New" w:cs="Courier New"/>
          <w:b/>
          <w:color w:val="000000"/>
          <w:sz w:val="18"/>
          <w:szCs w:val="18"/>
        </w:rPr>
        <w:t>a = b / hi / g.</w:t>
      </w:r>
      <w:r w:rsidRPr="003D4267">
        <w:rPr>
          <w:rFonts w:ascii="Courier New" w:hAnsi="Courier New" w:cs="Courier New"/>
          <w:b/>
          <w:color w:val="000000"/>
          <w:sz w:val="18"/>
          <w:szCs w:val="18"/>
          <w:lang w:val="en-US"/>
        </w:rPr>
        <w:t>exec</w:t>
      </w:r>
      <w:r w:rsidRPr="003D4267">
        <w:rPr>
          <w:rFonts w:ascii="Courier New" w:hAnsi="Courier New" w:cs="Courier New"/>
          <w:b/>
          <w:color w:val="000000"/>
          <w:sz w:val="18"/>
          <w:szCs w:val="18"/>
        </w:rPr>
        <w:t>(c).map(d);</w:t>
      </w:r>
    </w:p>
    <w:p w14:paraId="1FB125D6" w14:textId="77777777" w:rsidR="004C02EF" w:rsidRDefault="004C02EF" w:rsidP="004C02EF">
      <w:pPr>
        <w:pStyle w:val="Syntax"/>
      </w:pPr>
      <w:r w:rsidRPr="00841D84">
        <w:t>Syntax</w:t>
      </w:r>
    </w:p>
    <w:p w14:paraId="6A055430" w14:textId="77777777" w:rsidR="004C02EF" w:rsidRPr="00984A3F" w:rsidRDefault="004C02EF" w:rsidP="004C02EF">
      <w:pPr>
        <w:pStyle w:val="SyntaxRule"/>
      </w:pPr>
      <w:bookmarkStart w:id="374" w:name="_Ref451679175"/>
      <w:bookmarkStart w:id="375" w:name="_Ref378386056"/>
      <w:bookmarkStart w:id="376" w:name="_Toc381513617"/>
      <w:bookmarkStart w:id="377" w:name="_Toc382202759"/>
      <w:bookmarkStart w:id="378" w:name="_Toc382202979"/>
      <w:bookmarkStart w:id="379" w:name="_Toc382212139"/>
      <w:bookmarkStart w:id="380" w:name="_Toc382212318"/>
      <w:bookmarkStart w:id="381" w:name="_Toc382291484"/>
      <w:bookmarkStart w:id="382" w:name="_Toc385672119"/>
      <w:bookmarkStart w:id="383" w:name="_Toc393690210"/>
      <w:bookmarkStart w:id="384" w:name="_Ref449966391"/>
      <w:r w:rsidRPr="00F5506E">
        <w:t>InputElementDiv</w:t>
      </w:r>
      <w:r w:rsidRPr="00984A3F">
        <w:t xml:space="preserve"> </w:t>
      </w:r>
      <w:r w:rsidRPr="007A29B2">
        <w:rPr>
          <w:rFonts w:ascii="Arial" w:hAnsi="Arial" w:cs="Arial"/>
          <w:b/>
          <w:i w:val="0"/>
        </w:rPr>
        <w:t>::</w:t>
      </w:r>
    </w:p>
    <w:p w14:paraId="697BA048" w14:textId="77777777" w:rsidR="004C02EF" w:rsidRPr="00984A3F" w:rsidRDefault="004C02EF" w:rsidP="004C02EF">
      <w:pPr>
        <w:pStyle w:val="SyntaxDefinition"/>
      </w:pPr>
      <w:r w:rsidRPr="00984A3F">
        <w:t>WhiteSpace</w:t>
      </w:r>
      <w:r w:rsidRPr="00984A3F">
        <w:br/>
        <w:t>LineTerminator</w:t>
      </w:r>
      <w:r w:rsidRPr="00984A3F">
        <w:br/>
        <w:t>Comment</w:t>
      </w:r>
      <w:r w:rsidRPr="00984A3F">
        <w:br/>
        <w:t>Token</w:t>
      </w:r>
      <w:r w:rsidRPr="00984A3F">
        <w:br/>
        <w:t>DivPunctuator</w:t>
      </w:r>
      <w:r>
        <w:br/>
      </w:r>
    </w:p>
    <w:p w14:paraId="46C0EB1C" w14:textId="77777777" w:rsidR="004C02EF" w:rsidRPr="00984A3F" w:rsidRDefault="004C02EF" w:rsidP="004C02EF">
      <w:pPr>
        <w:pStyle w:val="SyntaxRule"/>
      </w:pPr>
      <w:r w:rsidRPr="00984A3F">
        <w:t xml:space="preserve">InputElementRegExp </w:t>
      </w:r>
      <w:r w:rsidRPr="007A29B2">
        <w:rPr>
          <w:rFonts w:ascii="Arial" w:hAnsi="Arial" w:cs="Arial"/>
          <w:b/>
          <w:i w:val="0"/>
        </w:rPr>
        <w:t>::</w:t>
      </w:r>
    </w:p>
    <w:p w14:paraId="72085BCC" w14:textId="77777777" w:rsidR="004C02EF" w:rsidRPr="00984A3F" w:rsidRDefault="004C02EF" w:rsidP="004C02EF">
      <w:pPr>
        <w:pStyle w:val="SyntaxDefinition"/>
      </w:pPr>
      <w:r w:rsidRPr="00984A3F">
        <w:t>WhiteSpace</w:t>
      </w:r>
      <w:r w:rsidRPr="00984A3F">
        <w:br/>
        <w:t>LineTerminator</w:t>
      </w:r>
      <w:r w:rsidRPr="00984A3F">
        <w:br/>
        <w:t>Comment</w:t>
      </w:r>
      <w:r w:rsidRPr="00984A3F">
        <w:br/>
        <w:t>Token</w:t>
      </w:r>
      <w:r w:rsidRPr="00984A3F">
        <w:br/>
        <w:t>RegularExpressionLiteral</w:t>
      </w:r>
    </w:p>
    <w:p w14:paraId="45B69E04" w14:textId="77777777" w:rsidR="004C02EF" w:rsidRDefault="004C02EF" w:rsidP="004C02EF">
      <w:pPr>
        <w:pStyle w:val="20"/>
        <w:numPr>
          <w:ilvl w:val="0"/>
          <w:numId w:val="0"/>
        </w:numPr>
      </w:pPr>
      <w:bookmarkStart w:id="385" w:name="_Ref456028559"/>
      <w:bookmarkStart w:id="386" w:name="_Toc472818754"/>
      <w:bookmarkStart w:id="387" w:name="_Toc235503309"/>
      <w:bookmarkStart w:id="388" w:name="_Toc241509084"/>
      <w:bookmarkStart w:id="389" w:name="_Toc244416571"/>
      <w:bookmarkStart w:id="390" w:name="_Toc276630935"/>
      <w:bookmarkStart w:id="391" w:name="_Toc153968324"/>
      <w:r>
        <w:t>7.1</w:t>
      </w:r>
      <w:r>
        <w:tab/>
        <w:t>Unicode Format-Control Characters</w:t>
      </w:r>
      <w:bookmarkEnd w:id="374"/>
      <w:bookmarkEnd w:id="385"/>
      <w:bookmarkEnd w:id="386"/>
      <w:bookmarkEnd w:id="387"/>
      <w:bookmarkEnd w:id="388"/>
      <w:bookmarkEnd w:id="389"/>
      <w:bookmarkEnd w:id="390"/>
      <w:bookmarkEnd w:id="391"/>
    </w:p>
    <w:p w14:paraId="09D8D181" w14:textId="77777777" w:rsidR="004C02EF" w:rsidRDefault="004C02EF" w:rsidP="004C02EF">
      <w:r>
        <w:t xml:space="preserve">The Unicode format-control characters (i.e., the characters in category “Cf” in the Unicode Character Database such as </w:t>
      </w:r>
      <w:r>
        <w:rPr>
          <w:smallCaps/>
        </w:rPr>
        <w:t>left-to-right mark</w:t>
      </w:r>
      <w:r>
        <w:t xml:space="preserve"> or </w:t>
      </w:r>
      <w:r>
        <w:rPr>
          <w:smallCaps/>
        </w:rPr>
        <w:t>right-to-left mark</w:t>
      </w:r>
      <w:r>
        <w:t>) are control codes used to control the formatting of a range of text in the absence of higher-level protocols for this (such as mark-up languages).</w:t>
      </w:r>
    </w:p>
    <w:p w14:paraId="5DE9F15E" w14:textId="77777777" w:rsidR="004C02EF" w:rsidRDefault="004C02EF" w:rsidP="004C02EF">
      <w:r>
        <w:t>It is useful to allow format-control characters in source text to facilitate editing and display.</w:t>
      </w:r>
      <w:r w:rsidDel="002D0994">
        <w:t xml:space="preserve"> </w:t>
      </w:r>
      <w:r>
        <w:t>All format control characters may be used within comments, and within string literals and regular expression literals.</w:t>
      </w:r>
    </w:p>
    <w:p w14:paraId="72DD8321" w14:textId="77777777" w:rsidR="004C02EF" w:rsidRDefault="004C02EF" w:rsidP="004C02EF">
      <w:r w:rsidRPr="00B40698">
        <w:rPr>
          <w:rFonts w:ascii="Times New Roman" w:hAnsi="Times New Roman"/>
        </w:rPr>
        <w:t>&lt;ZWNJ&gt;</w:t>
      </w:r>
      <w:r>
        <w:t xml:space="preserve"> and </w:t>
      </w:r>
      <w:r w:rsidRPr="00B40698">
        <w:rPr>
          <w:rFonts w:ascii="Times New Roman" w:hAnsi="Times New Roman"/>
        </w:rPr>
        <w:t>&lt;ZWJ&gt;</w:t>
      </w:r>
      <w:r>
        <w:t xml:space="preserve"> are format-control characters that are used to make necessary distinctions when forming words or phrases in certain languages. In ECMAScript source text, </w:t>
      </w:r>
      <w:r w:rsidRPr="00B40698">
        <w:rPr>
          <w:rFonts w:ascii="Times New Roman" w:hAnsi="Times New Roman"/>
        </w:rPr>
        <w:t xml:space="preserve">&lt;ZWNJ&gt; </w:t>
      </w:r>
      <w:r>
        <w:t xml:space="preserve">and </w:t>
      </w:r>
      <w:r w:rsidRPr="00B40698">
        <w:rPr>
          <w:rFonts w:ascii="Times New Roman" w:hAnsi="Times New Roman"/>
        </w:rPr>
        <w:t>&lt;ZWJ&gt;</w:t>
      </w:r>
      <w:r>
        <w:t xml:space="preserve"> may also be used in an identifier after the first character. </w:t>
      </w:r>
    </w:p>
    <w:p w14:paraId="36FC7CFA" w14:textId="77777777" w:rsidR="004C02EF" w:rsidRDefault="004C02EF" w:rsidP="004C02EF">
      <w:r w:rsidRPr="00B40698">
        <w:rPr>
          <w:rFonts w:ascii="Times New Roman" w:hAnsi="Times New Roman"/>
        </w:rPr>
        <w:t>&lt;BOM&gt;</w:t>
      </w:r>
      <w:r>
        <w:t xml:space="preserve"> is a format-control character used primarily at the start of a text to mark it as Unicode and to allow detection of the text's encoding and byte order. </w:t>
      </w:r>
      <w:r w:rsidRPr="00B40698">
        <w:rPr>
          <w:rFonts w:ascii="Times New Roman" w:hAnsi="Times New Roman"/>
        </w:rPr>
        <w:t>&lt;BOM&gt;</w:t>
      </w:r>
      <w:r>
        <w:t xml:space="preserve"> characters intended for this purpose can sometimes also appear after the start of a text, for example as a result of concatenating files. &lt;BOM&gt; characters are treated as white space characters (see 7.2). </w:t>
      </w:r>
    </w:p>
    <w:p w14:paraId="0F53638E" w14:textId="77777777" w:rsidR="004C02EF" w:rsidRDefault="004C02EF" w:rsidP="004C02EF">
      <w:pPr>
        <w:spacing w:after="120"/>
      </w:pPr>
      <w:r w:rsidRPr="002A16DE">
        <w:t xml:space="preserve">The special treatment of certain format-control characters outside of comments, string literals, and regular expression literals is </w:t>
      </w:r>
      <w:r>
        <w:t>summarised</w:t>
      </w:r>
      <w:r w:rsidRPr="002A16DE">
        <w:t xml:space="preserve"> in Table 1</w:t>
      </w:r>
      <w:r>
        <w:t>.</w:t>
      </w:r>
    </w:p>
    <w:p w14:paraId="0D1F052C" w14:textId="77777777" w:rsidR="004C02EF" w:rsidRPr="000171B7" w:rsidRDefault="004C02EF" w:rsidP="004C02EF">
      <w:pPr>
        <w:pStyle w:val="Tabletitle"/>
        <w:rPr>
          <w:rFonts w:eastAsia="Arial Unicode MS"/>
        </w:rPr>
      </w:pPr>
      <w:r w:rsidRPr="002A16DE">
        <w:rPr>
          <w:rFonts w:eastAsia="Arial Unicode MS"/>
        </w:rPr>
        <w:t xml:space="preserve">Table 1 — </w:t>
      </w:r>
      <w:r>
        <w:rPr>
          <w:rFonts w:eastAsia="Arial Unicode MS"/>
        </w:rPr>
        <w:t>Format-Control Character Usage</w:t>
      </w:r>
    </w:p>
    <w:tbl>
      <w:tblPr>
        <w:tblW w:w="0" w:type="auto"/>
        <w:jc w:val="center"/>
        <w:tblInd w:w="-705" w:type="dxa"/>
        <w:tblLayout w:type="fixed"/>
        <w:tblCellMar>
          <w:left w:w="288" w:type="dxa"/>
          <w:right w:w="288" w:type="dxa"/>
        </w:tblCellMar>
        <w:tblLook w:val="0007" w:firstRow="0" w:lastRow="0" w:firstColumn="0" w:lastColumn="0" w:noHBand="0" w:noVBand="0"/>
      </w:tblPr>
      <w:tblGrid>
        <w:gridCol w:w="2245"/>
        <w:gridCol w:w="2610"/>
        <w:gridCol w:w="2112"/>
        <w:gridCol w:w="1890"/>
      </w:tblGrid>
      <w:tr w:rsidR="004C02EF" w:rsidRPr="00984A3F" w14:paraId="718272F5" w14:textId="77777777" w:rsidTr="003A4B22">
        <w:trPr>
          <w:trHeight w:val="320"/>
          <w:jc w:val="center"/>
        </w:trPr>
        <w:tc>
          <w:tcPr>
            <w:tcW w:w="2245" w:type="dxa"/>
            <w:tcBorders>
              <w:top w:val="single" w:sz="12" w:space="0" w:color="000000"/>
              <w:left w:val="single" w:sz="6" w:space="0" w:color="000000"/>
              <w:bottom w:val="single" w:sz="6" w:space="0" w:color="000000"/>
            </w:tcBorders>
            <w:shd w:val="solid" w:color="C0C0C0" w:fill="FFFFFF"/>
          </w:tcPr>
          <w:p w14:paraId="7A162081" w14:textId="77777777" w:rsidR="004C02EF" w:rsidRPr="009F344E" w:rsidRDefault="004C02EF" w:rsidP="003A4B22">
            <w:pPr>
              <w:keepNext/>
              <w:shd w:val="solid" w:color="C0C0C0" w:fill="FFFFFF"/>
              <w:spacing w:after="0"/>
              <w:jc w:val="left"/>
              <w:rPr>
                <w:b/>
                <w:i/>
                <w:color w:val="000000"/>
                <w:shd w:val="solid" w:color="C0C0C0" w:fill="FFFFFF"/>
              </w:rPr>
            </w:pPr>
            <w:r w:rsidRPr="009F344E">
              <w:rPr>
                <w:b/>
                <w:i/>
                <w:color w:val="000000"/>
                <w:shd w:val="solid" w:color="C0C0C0" w:fill="FFFFFF"/>
              </w:rPr>
              <w:t>Code Unit</w:t>
            </w:r>
            <w:r>
              <w:rPr>
                <w:b/>
                <w:i/>
                <w:color w:val="000000"/>
                <w:shd w:val="solid" w:color="C0C0C0" w:fill="FFFFFF"/>
              </w:rPr>
              <w:t xml:space="preserve"> </w:t>
            </w:r>
            <w:r w:rsidRPr="009F344E">
              <w:rPr>
                <w:b/>
                <w:i/>
                <w:color w:val="000000"/>
                <w:shd w:val="solid" w:color="C0C0C0" w:fill="FFFFFF"/>
              </w:rPr>
              <w:t>Value</w:t>
            </w:r>
          </w:p>
        </w:tc>
        <w:tc>
          <w:tcPr>
            <w:tcW w:w="2610" w:type="dxa"/>
            <w:tcBorders>
              <w:top w:val="single" w:sz="12" w:space="0" w:color="000000"/>
              <w:bottom w:val="single" w:sz="6" w:space="0" w:color="000000"/>
            </w:tcBorders>
            <w:shd w:val="solid" w:color="C0C0C0" w:fill="FFFFFF"/>
          </w:tcPr>
          <w:p w14:paraId="3DE9E58E" w14:textId="77777777" w:rsidR="004C02EF" w:rsidRDefault="004C02EF" w:rsidP="003A4B22">
            <w:pPr>
              <w:keepNext/>
              <w:shd w:val="solid" w:color="C0C0C0" w:fill="FFFFFF"/>
              <w:spacing w:after="0"/>
              <w:rPr>
                <w:b/>
                <w:i/>
                <w:color w:val="000000"/>
                <w:shd w:val="solid" w:color="C0C0C0" w:fill="FFFFFF"/>
              </w:rPr>
            </w:pPr>
            <w:r w:rsidRPr="00984A3F">
              <w:rPr>
                <w:b/>
                <w:i/>
                <w:color w:val="000000"/>
                <w:shd w:val="solid" w:color="C0C0C0" w:fill="FFFFFF"/>
              </w:rPr>
              <w:t>Name</w:t>
            </w:r>
          </w:p>
        </w:tc>
        <w:tc>
          <w:tcPr>
            <w:tcW w:w="2112" w:type="dxa"/>
            <w:tcBorders>
              <w:top w:val="single" w:sz="12" w:space="0" w:color="000000"/>
              <w:bottom w:val="single" w:sz="6" w:space="0" w:color="000000"/>
            </w:tcBorders>
            <w:shd w:val="solid" w:color="C0C0C0" w:fill="FFFFFF"/>
          </w:tcPr>
          <w:p w14:paraId="5118599E" w14:textId="77777777" w:rsidR="004C02EF" w:rsidRDefault="004C02EF" w:rsidP="003A4B22">
            <w:pPr>
              <w:keepNext/>
              <w:shd w:val="solid" w:color="C0C0C0" w:fill="FFFFFF"/>
              <w:spacing w:after="0"/>
              <w:rPr>
                <w:b/>
                <w:i/>
                <w:color w:val="000000"/>
                <w:shd w:val="solid" w:color="C0C0C0" w:fill="FFFFFF"/>
              </w:rPr>
            </w:pPr>
            <w:r w:rsidRPr="00984A3F">
              <w:rPr>
                <w:b/>
                <w:i/>
                <w:color w:val="000000"/>
                <w:shd w:val="solid" w:color="C0C0C0" w:fill="FFFFFF"/>
              </w:rPr>
              <w:t>Formal Name</w:t>
            </w:r>
          </w:p>
        </w:tc>
        <w:tc>
          <w:tcPr>
            <w:tcW w:w="1890" w:type="dxa"/>
            <w:tcBorders>
              <w:top w:val="single" w:sz="12" w:space="0" w:color="000000"/>
              <w:left w:val="nil"/>
              <w:bottom w:val="single" w:sz="6" w:space="0" w:color="000000"/>
              <w:right w:val="single" w:sz="6" w:space="0" w:color="000000"/>
            </w:tcBorders>
            <w:shd w:val="solid" w:color="C0C0C0" w:fill="FFFFFF"/>
          </w:tcPr>
          <w:p w14:paraId="2E32E4DB" w14:textId="77777777" w:rsidR="004C02EF" w:rsidRPr="00984A3F" w:rsidRDefault="004C02EF" w:rsidP="003A4B22">
            <w:pPr>
              <w:keepNext/>
              <w:shd w:val="solid" w:color="C0C0C0" w:fill="FFFFFF"/>
              <w:spacing w:after="0"/>
              <w:rPr>
                <w:b/>
                <w:i/>
                <w:color w:val="000000"/>
                <w:shd w:val="solid" w:color="C0C0C0" w:fill="FFFFFF"/>
              </w:rPr>
            </w:pPr>
            <w:r>
              <w:rPr>
                <w:b/>
                <w:i/>
                <w:color w:val="000000"/>
                <w:shd w:val="solid" w:color="C0C0C0" w:fill="FFFFFF"/>
              </w:rPr>
              <w:t>Usage</w:t>
            </w:r>
          </w:p>
        </w:tc>
      </w:tr>
      <w:tr w:rsidR="004C02EF" w:rsidRPr="006F7870" w14:paraId="53BF6BF7" w14:textId="77777777" w:rsidTr="003A4B22">
        <w:trPr>
          <w:jc w:val="center"/>
        </w:trPr>
        <w:tc>
          <w:tcPr>
            <w:tcW w:w="2245" w:type="dxa"/>
            <w:tcBorders>
              <w:left w:val="single" w:sz="6" w:space="0" w:color="000000"/>
            </w:tcBorders>
          </w:tcPr>
          <w:p w14:paraId="34811332" w14:textId="77777777" w:rsidR="004C02EF" w:rsidRPr="008419F8" w:rsidRDefault="004C02EF" w:rsidP="003A4B22">
            <w:pPr>
              <w:keepNext/>
              <w:spacing w:after="40"/>
              <w:rPr>
                <w:rFonts w:ascii="Courier New" w:hAnsi="Courier New" w:cs="Courier New"/>
                <w:b/>
              </w:rPr>
            </w:pPr>
            <w:r w:rsidRPr="008419F8">
              <w:rPr>
                <w:rFonts w:ascii="Courier New" w:hAnsi="Courier New" w:cs="Courier New"/>
                <w:b/>
              </w:rPr>
              <w:t>\u200C</w:t>
            </w:r>
          </w:p>
        </w:tc>
        <w:tc>
          <w:tcPr>
            <w:tcW w:w="2610" w:type="dxa"/>
          </w:tcPr>
          <w:p w14:paraId="56CA381C" w14:textId="77777777" w:rsidR="004C02EF" w:rsidRPr="008419F8" w:rsidRDefault="004C02EF" w:rsidP="003A4B22">
            <w:pPr>
              <w:keepNext/>
              <w:spacing w:after="40"/>
              <w:rPr>
                <w:rFonts w:cs="Arial"/>
              </w:rPr>
            </w:pPr>
            <w:r w:rsidRPr="008419F8">
              <w:rPr>
                <w:rFonts w:cs="Arial"/>
              </w:rPr>
              <w:t>Zero width non-joiner</w:t>
            </w:r>
          </w:p>
        </w:tc>
        <w:tc>
          <w:tcPr>
            <w:tcW w:w="2112" w:type="dxa"/>
          </w:tcPr>
          <w:p w14:paraId="26D766EF" w14:textId="77777777" w:rsidR="004C02EF" w:rsidRPr="008419F8" w:rsidRDefault="004C02EF" w:rsidP="003A4B22">
            <w:pPr>
              <w:keepNext/>
              <w:spacing w:after="40"/>
              <w:rPr>
                <w:rFonts w:cs="Arial"/>
              </w:rPr>
            </w:pPr>
            <w:r w:rsidRPr="008419F8">
              <w:rPr>
                <w:rFonts w:cs="Arial"/>
              </w:rPr>
              <w:t>&lt;ZWNJ&gt;</w:t>
            </w:r>
          </w:p>
        </w:tc>
        <w:tc>
          <w:tcPr>
            <w:tcW w:w="1890" w:type="dxa"/>
            <w:tcBorders>
              <w:left w:val="nil"/>
              <w:right w:val="single" w:sz="6" w:space="0" w:color="000000"/>
            </w:tcBorders>
          </w:tcPr>
          <w:p w14:paraId="3094B3B8" w14:textId="77777777" w:rsidR="004C02EF" w:rsidRPr="006F7870" w:rsidRDefault="004C02EF" w:rsidP="003A4B22">
            <w:pPr>
              <w:keepNext/>
              <w:spacing w:after="40"/>
              <w:rPr>
                <w:rFonts w:ascii="Times New Roman" w:hAnsi="Times New Roman"/>
                <w:i/>
              </w:rPr>
            </w:pPr>
            <w:r w:rsidRPr="006F7870">
              <w:rPr>
                <w:rFonts w:ascii="Times New Roman" w:hAnsi="Times New Roman"/>
                <w:i/>
              </w:rPr>
              <w:t>IdentifierPart</w:t>
            </w:r>
          </w:p>
        </w:tc>
      </w:tr>
      <w:tr w:rsidR="004C02EF" w:rsidRPr="006F7870" w14:paraId="49E87A6F" w14:textId="77777777" w:rsidTr="003A4B22">
        <w:trPr>
          <w:jc w:val="center"/>
        </w:trPr>
        <w:tc>
          <w:tcPr>
            <w:tcW w:w="2245" w:type="dxa"/>
            <w:tcBorders>
              <w:left w:val="single" w:sz="6" w:space="0" w:color="000000"/>
            </w:tcBorders>
          </w:tcPr>
          <w:p w14:paraId="719DBF90" w14:textId="77777777" w:rsidR="004C02EF" w:rsidRPr="008419F8" w:rsidRDefault="004C02EF" w:rsidP="003A4B22">
            <w:pPr>
              <w:keepNext/>
              <w:spacing w:after="40"/>
              <w:rPr>
                <w:rFonts w:ascii="Courier New" w:hAnsi="Courier New" w:cs="Courier New"/>
                <w:b/>
              </w:rPr>
            </w:pPr>
            <w:r w:rsidRPr="008419F8">
              <w:rPr>
                <w:rFonts w:ascii="Courier New" w:hAnsi="Courier New" w:cs="Courier New"/>
                <w:b/>
              </w:rPr>
              <w:t>\u200</w:t>
            </w:r>
            <w:r>
              <w:rPr>
                <w:rFonts w:ascii="Courier New" w:hAnsi="Courier New" w:cs="Courier New"/>
                <w:b/>
              </w:rPr>
              <w:t>D</w:t>
            </w:r>
          </w:p>
        </w:tc>
        <w:tc>
          <w:tcPr>
            <w:tcW w:w="2610" w:type="dxa"/>
          </w:tcPr>
          <w:p w14:paraId="4BCAF98A" w14:textId="77777777" w:rsidR="004C02EF" w:rsidRPr="008419F8" w:rsidRDefault="004C02EF" w:rsidP="003A4B22">
            <w:pPr>
              <w:keepNext/>
              <w:spacing w:after="40"/>
              <w:rPr>
                <w:rFonts w:cs="Arial"/>
              </w:rPr>
            </w:pPr>
            <w:r w:rsidRPr="008419F8">
              <w:rPr>
                <w:rFonts w:cs="Arial"/>
              </w:rPr>
              <w:t>Zero width joiner</w:t>
            </w:r>
          </w:p>
        </w:tc>
        <w:tc>
          <w:tcPr>
            <w:tcW w:w="2112" w:type="dxa"/>
          </w:tcPr>
          <w:p w14:paraId="44D3F148" w14:textId="77777777" w:rsidR="004C02EF" w:rsidRPr="008419F8" w:rsidRDefault="004C02EF" w:rsidP="003A4B22">
            <w:pPr>
              <w:keepNext/>
              <w:spacing w:after="40"/>
              <w:rPr>
                <w:rFonts w:cs="Arial"/>
              </w:rPr>
            </w:pPr>
            <w:r w:rsidRPr="008419F8">
              <w:rPr>
                <w:rFonts w:cs="Arial"/>
              </w:rPr>
              <w:t>&lt;ZWJ&gt;</w:t>
            </w:r>
          </w:p>
        </w:tc>
        <w:tc>
          <w:tcPr>
            <w:tcW w:w="1890" w:type="dxa"/>
            <w:tcBorders>
              <w:left w:val="nil"/>
              <w:right w:val="single" w:sz="6" w:space="0" w:color="000000"/>
            </w:tcBorders>
          </w:tcPr>
          <w:p w14:paraId="11DC424F" w14:textId="77777777" w:rsidR="004C02EF" w:rsidRPr="006F7870" w:rsidRDefault="004C02EF" w:rsidP="003A4B22">
            <w:pPr>
              <w:keepNext/>
              <w:spacing w:after="40"/>
              <w:rPr>
                <w:rFonts w:ascii="Times New Roman" w:hAnsi="Times New Roman"/>
                <w:i/>
              </w:rPr>
            </w:pPr>
            <w:r w:rsidRPr="006F7870">
              <w:rPr>
                <w:rFonts w:ascii="Times New Roman" w:hAnsi="Times New Roman"/>
                <w:i/>
              </w:rPr>
              <w:t>IdentifierPart</w:t>
            </w:r>
          </w:p>
        </w:tc>
      </w:tr>
      <w:tr w:rsidR="004C02EF" w:rsidRPr="006F7870" w14:paraId="789DCEB7" w14:textId="77777777" w:rsidTr="003A4B22">
        <w:trPr>
          <w:jc w:val="center"/>
        </w:trPr>
        <w:tc>
          <w:tcPr>
            <w:tcW w:w="2245" w:type="dxa"/>
            <w:tcBorders>
              <w:left w:val="single" w:sz="6" w:space="0" w:color="000000"/>
              <w:bottom w:val="single" w:sz="12" w:space="0" w:color="000000"/>
            </w:tcBorders>
          </w:tcPr>
          <w:p w14:paraId="76ADD4D4" w14:textId="77777777" w:rsidR="004C02EF" w:rsidRPr="008419F8" w:rsidRDefault="004C02EF" w:rsidP="003A4B22">
            <w:pPr>
              <w:spacing w:after="40"/>
              <w:rPr>
                <w:rFonts w:ascii="Courier New" w:hAnsi="Courier New" w:cs="Courier New"/>
              </w:rPr>
            </w:pPr>
            <w:r w:rsidRPr="008419F8">
              <w:rPr>
                <w:rFonts w:ascii="Courier New" w:hAnsi="Courier New" w:cs="Courier New"/>
                <w:b/>
              </w:rPr>
              <w:t>\uFEFF</w:t>
            </w:r>
          </w:p>
        </w:tc>
        <w:tc>
          <w:tcPr>
            <w:tcW w:w="2610" w:type="dxa"/>
            <w:tcBorders>
              <w:bottom w:val="single" w:sz="12" w:space="0" w:color="000000"/>
            </w:tcBorders>
          </w:tcPr>
          <w:p w14:paraId="05CAC76C" w14:textId="77777777" w:rsidR="004C02EF" w:rsidRPr="008419F8" w:rsidRDefault="004C02EF" w:rsidP="003A4B22">
            <w:pPr>
              <w:spacing w:after="40"/>
              <w:rPr>
                <w:rFonts w:cs="Arial"/>
              </w:rPr>
            </w:pPr>
            <w:r w:rsidRPr="008419F8">
              <w:rPr>
                <w:rFonts w:cs="Arial"/>
              </w:rPr>
              <w:t>Byte Order Mark</w:t>
            </w:r>
          </w:p>
        </w:tc>
        <w:tc>
          <w:tcPr>
            <w:tcW w:w="2112" w:type="dxa"/>
            <w:tcBorders>
              <w:bottom w:val="single" w:sz="12" w:space="0" w:color="000000"/>
            </w:tcBorders>
          </w:tcPr>
          <w:p w14:paraId="4F513E32" w14:textId="77777777" w:rsidR="004C02EF" w:rsidRPr="008419F8" w:rsidRDefault="004C02EF" w:rsidP="003A4B22">
            <w:pPr>
              <w:spacing w:after="40"/>
              <w:rPr>
                <w:rFonts w:cs="Arial"/>
              </w:rPr>
            </w:pPr>
            <w:r w:rsidRPr="008419F8">
              <w:rPr>
                <w:rFonts w:cs="Arial"/>
              </w:rPr>
              <w:t>&lt;BOM&gt;</w:t>
            </w:r>
          </w:p>
        </w:tc>
        <w:tc>
          <w:tcPr>
            <w:tcW w:w="1890" w:type="dxa"/>
            <w:tcBorders>
              <w:left w:val="nil"/>
              <w:bottom w:val="single" w:sz="12" w:space="0" w:color="000000"/>
              <w:right w:val="single" w:sz="6" w:space="0" w:color="000000"/>
            </w:tcBorders>
          </w:tcPr>
          <w:p w14:paraId="7ACBD456" w14:textId="77777777" w:rsidR="004C02EF" w:rsidRPr="006F7870" w:rsidRDefault="004C02EF" w:rsidP="003A4B22">
            <w:pPr>
              <w:spacing w:after="40"/>
              <w:rPr>
                <w:rFonts w:ascii="Times New Roman" w:hAnsi="Times New Roman"/>
                <w:i/>
              </w:rPr>
            </w:pPr>
            <w:r w:rsidRPr="006F7870">
              <w:rPr>
                <w:rFonts w:ascii="Times New Roman" w:hAnsi="Times New Roman"/>
                <w:i/>
              </w:rPr>
              <w:t>Whitespace</w:t>
            </w:r>
          </w:p>
        </w:tc>
      </w:tr>
    </w:tbl>
    <w:p w14:paraId="59103CD6" w14:textId="77777777" w:rsidR="004C02EF" w:rsidRDefault="004C02EF" w:rsidP="004C02EF">
      <w:pPr>
        <w:pStyle w:val="20"/>
        <w:numPr>
          <w:ilvl w:val="0"/>
          <w:numId w:val="0"/>
        </w:numPr>
        <w:spacing w:before="240"/>
      </w:pPr>
      <w:bookmarkStart w:id="392" w:name="_Ref451679260"/>
      <w:bookmarkStart w:id="393" w:name="_Toc472818755"/>
      <w:bookmarkStart w:id="394" w:name="_Toc235503310"/>
      <w:bookmarkStart w:id="395" w:name="_Toc241509085"/>
      <w:bookmarkStart w:id="396" w:name="_Toc244416572"/>
      <w:bookmarkStart w:id="397" w:name="_Toc276630936"/>
      <w:bookmarkStart w:id="398" w:name="_Toc153968325"/>
      <w:r>
        <w:t>7.2</w:t>
      </w:r>
      <w:r>
        <w:tab/>
        <w:t>White Spac</w:t>
      </w:r>
      <w:bookmarkEnd w:id="375"/>
      <w:bookmarkEnd w:id="376"/>
      <w:bookmarkEnd w:id="377"/>
      <w:bookmarkEnd w:id="378"/>
      <w:bookmarkEnd w:id="379"/>
      <w:bookmarkEnd w:id="380"/>
      <w:bookmarkEnd w:id="381"/>
      <w:bookmarkEnd w:id="382"/>
      <w:bookmarkEnd w:id="383"/>
      <w:r>
        <w:t>e</w:t>
      </w:r>
      <w:bookmarkEnd w:id="384"/>
      <w:bookmarkEnd w:id="392"/>
      <w:bookmarkEnd w:id="393"/>
      <w:bookmarkEnd w:id="394"/>
      <w:bookmarkEnd w:id="395"/>
      <w:bookmarkEnd w:id="396"/>
      <w:bookmarkEnd w:id="397"/>
      <w:bookmarkEnd w:id="398"/>
    </w:p>
    <w:p w14:paraId="5EFACF68" w14:textId="77777777" w:rsidR="004C02EF" w:rsidRDefault="004C02EF" w:rsidP="004C02EF">
      <w:r>
        <w:t>White space characters are used to improve source text readability and to separate tokens (indivisible lexical units) from each other, but are otherwise insignificant. White space characters may occur between any two tokens</w:t>
      </w:r>
      <w:r w:rsidRPr="002967F1">
        <w:t xml:space="preserve"> </w:t>
      </w:r>
      <w:r>
        <w:t xml:space="preserve">and at the start or end of input. White space characters may also occur within a </w:t>
      </w:r>
      <w:r w:rsidRPr="006F7870">
        <w:rPr>
          <w:rFonts w:ascii="Times New Roman" w:hAnsi="Times New Roman"/>
          <w:i/>
        </w:rPr>
        <w:t>StringLiteral</w:t>
      </w:r>
      <w:r>
        <w:t xml:space="preserve"> or a </w:t>
      </w:r>
      <w:r w:rsidRPr="006F7870">
        <w:rPr>
          <w:rFonts w:ascii="Times New Roman" w:hAnsi="Times New Roman"/>
          <w:i/>
        </w:rPr>
        <w:t>RegularExpressionLiteral</w:t>
      </w:r>
      <w:r>
        <w:t xml:space="preserve"> (where they are considered significant characters forming part of the literal value) or within a </w:t>
      </w:r>
      <w:r w:rsidRPr="006F7870">
        <w:rPr>
          <w:rFonts w:ascii="Times New Roman" w:hAnsi="Times New Roman"/>
          <w:i/>
        </w:rPr>
        <w:t>Comment</w:t>
      </w:r>
      <w:r>
        <w:t>, but cannot appear within any other kind of token.</w:t>
      </w:r>
    </w:p>
    <w:p w14:paraId="56F3B7AD" w14:textId="77777777" w:rsidR="004C02EF" w:rsidRDefault="004C02EF" w:rsidP="004C02EF">
      <w:pPr>
        <w:spacing w:after="120"/>
      </w:pPr>
      <w:r w:rsidRPr="002A16DE">
        <w:t>The ECMAScript white space characters are listed in Table 2</w:t>
      </w:r>
      <w:r>
        <w:t>.</w:t>
      </w:r>
    </w:p>
    <w:p w14:paraId="5EDA3B17" w14:textId="77777777" w:rsidR="004C02EF" w:rsidRPr="000171B7" w:rsidRDefault="004C02EF" w:rsidP="004C02EF">
      <w:pPr>
        <w:pStyle w:val="Tabletitle"/>
        <w:rPr>
          <w:rFonts w:eastAsia="Arial Unicode MS"/>
        </w:rPr>
      </w:pPr>
      <w:r w:rsidRPr="002A16DE">
        <w:rPr>
          <w:rFonts w:eastAsia="Arial Unicode MS"/>
        </w:rPr>
        <w:t xml:space="preserve">Table 2 — </w:t>
      </w:r>
      <w:r>
        <w:rPr>
          <w:rFonts w:eastAsia="Arial Unicode MS"/>
        </w:rPr>
        <w:t>Whitespace Characters</w:t>
      </w:r>
    </w:p>
    <w:tbl>
      <w:tblPr>
        <w:tblW w:w="0" w:type="auto"/>
        <w:jc w:val="center"/>
        <w:tblLayout w:type="fixed"/>
        <w:tblCellMar>
          <w:left w:w="288" w:type="dxa"/>
          <w:right w:w="288" w:type="dxa"/>
        </w:tblCellMar>
        <w:tblLook w:val="0007" w:firstRow="0" w:lastRow="0" w:firstColumn="0" w:lastColumn="0" w:noHBand="0" w:noVBand="0"/>
      </w:tblPr>
      <w:tblGrid>
        <w:gridCol w:w="9"/>
        <w:gridCol w:w="2387"/>
        <w:gridCol w:w="2399"/>
        <w:gridCol w:w="13"/>
        <w:gridCol w:w="1967"/>
        <w:gridCol w:w="13"/>
      </w:tblGrid>
      <w:tr w:rsidR="004C02EF" w:rsidRPr="00984A3F" w14:paraId="27AA96DC" w14:textId="77777777" w:rsidTr="003A4B22">
        <w:trPr>
          <w:gridAfter w:val="1"/>
          <w:wAfter w:w="13" w:type="dxa"/>
          <w:trHeight w:val="275"/>
          <w:jc w:val="center"/>
        </w:trPr>
        <w:tc>
          <w:tcPr>
            <w:tcW w:w="2396" w:type="dxa"/>
            <w:gridSpan w:val="2"/>
            <w:tcBorders>
              <w:top w:val="single" w:sz="12" w:space="0" w:color="000000"/>
              <w:left w:val="single" w:sz="6" w:space="0" w:color="000000"/>
              <w:bottom w:val="single" w:sz="6" w:space="0" w:color="000000"/>
            </w:tcBorders>
            <w:shd w:val="solid" w:color="C0C0C0" w:fill="FFFFFF"/>
          </w:tcPr>
          <w:p w14:paraId="7519D9FD" w14:textId="77777777" w:rsidR="004C02EF" w:rsidRPr="009F344E" w:rsidRDefault="004C02EF" w:rsidP="003A4B22">
            <w:pPr>
              <w:keepNext/>
              <w:keepLines/>
              <w:shd w:val="solid" w:color="C0C0C0" w:fill="FFFFFF"/>
              <w:spacing w:after="0"/>
              <w:rPr>
                <w:b/>
                <w:i/>
                <w:color w:val="000000"/>
                <w:shd w:val="solid" w:color="C0C0C0" w:fill="FFFFFF"/>
              </w:rPr>
            </w:pPr>
            <w:r w:rsidRPr="009F344E">
              <w:rPr>
                <w:b/>
                <w:i/>
                <w:color w:val="000000"/>
                <w:shd w:val="solid" w:color="C0C0C0" w:fill="FFFFFF"/>
              </w:rPr>
              <w:t>Code Unit Value</w:t>
            </w:r>
          </w:p>
        </w:tc>
        <w:tc>
          <w:tcPr>
            <w:tcW w:w="2399" w:type="dxa"/>
            <w:tcBorders>
              <w:top w:val="single" w:sz="12" w:space="0" w:color="000000"/>
              <w:bottom w:val="single" w:sz="6" w:space="0" w:color="000000"/>
            </w:tcBorders>
            <w:shd w:val="solid" w:color="C0C0C0" w:fill="FFFFFF"/>
          </w:tcPr>
          <w:p w14:paraId="7BCCA9AE" w14:textId="77777777" w:rsidR="004C02EF" w:rsidRDefault="004C02EF" w:rsidP="003A4B22">
            <w:pPr>
              <w:keepNext/>
              <w:keepLines/>
              <w:shd w:val="solid" w:color="C0C0C0" w:fill="FFFFFF"/>
              <w:spacing w:after="0"/>
              <w:rPr>
                <w:b/>
                <w:i/>
                <w:color w:val="000000"/>
                <w:shd w:val="solid" w:color="C0C0C0" w:fill="FFFFFF"/>
              </w:rPr>
            </w:pPr>
            <w:r w:rsidRPr="00984A3F">
              <w:rPr>
                <w:b/>
                <w:i/>
                <w:color w:val="000000"/>
                <w:shd w:val="solid" w:color="C0C0C0" w:fill="FFFFFF"/>
              </w:rPr>
              <w:t>Name</w:t>
            </w:r>
          </w:p>
        </w:tc>
        <w:tc>
          <w:tcPr>
            <w:tcW w:w="1980" w:type="dxa"/>
            <w:gridSpan w:val="2"/>
            <w:tcBorders>
              <w:top w:val="single" w:sz="12" w:space="0" w:color="000000"/>
              <w:bottom w:val="single" w:sz="6" w:space="0" w:color="000000"/>
              <w:right w:val="single" w:sz="6" w:space="0" w:color="000000"/>
            </w:tcBorders>
            <w:shd w:val="solid" w:color="C0C0C0" w:fill="FFFFFF"/>
          </w:tcPr>
          <w:p w14:paraId="75967244" w14:textId="77777777" w:rsidR="004C02EF" w:rsidRDefault="004C02EF" w:rsidP="003A4B22">
            <w:pPr>
              <w:keepNext/>
              <w:keepLines/>
              <w:shd w:val="solid" w:color="C0C0C0" w:fill="FFFFFF"/>
              <w:spacing w:after="0"/>
              <w:rPr>
                <w:b/>
                <w:i/>
                <w:color w:val="000000"/>
                <w:shd w:val="solid" w:color="C0C0C0" w:fill="FFFFFF"/>
              </w:rPr>
            </w:pPr>
            <w:r w:rsidRPr="00984A3F">
              <w:rPr>
                <w:b/>
                <w:i/>
                <w:color w:val="000000"/>
                <w:shd w:val="solid" w:color="C0C0C0" w:fill="FFFFFF"/>
              </w:rPr>
              <w:t>Formal Name</w:t>
            </w:r>
          </w:p>
        </w:tc>
      </w:tr>
      <w:tr w:rsidR="004C02EF" w:rsidRPr="00984A3F" w14:paraId="554F0061" w14:textId="77777777" w:rsidTr="003A4B22">
        <w:trPr>
          <w:gridAfter w:val="1"/>
          <w:wAfter w:w="13" w:type="dxa"/>
          <w:jc w:val="center"/>
        </w:trPr>
        <w:tc>
          <w:tcPr>
            <w:tcW w:w="2396" w:type="dxa"/>
            <w:gridSpan w:val="2"/>
            <w:tcBorders>
              <w:left w:val="single" w:sz="6" w:space="0" w:color="000000"/>
            </w:tcBorders>
          </w:tcPr>
          <w:p w14:paraId="566A4F03" w14:textId="77777777" w:rsidR="004C02EF" w:rsidRDefault="004C02EF" w:rsidP="003A4B22">
            <w:pPr>
              <w:keepNext/>
              <w:keepLines/>
              <w:spacing w:after="40"/>
              <w:rPr>
                <w:rFonts w:ascii="Courier New" w:hAnsi="Courier New"/>
                <w:b/>
                <w:lang w:val="fr-CH"/>
              </w:rPr>
            </w:pPr>
            <w:r w:rsidRPr="009F344E">
              <w:rPr>
                <w:rFonts w:ascii="Courier New" w:hAnsi="Courier New"/>
                <w:b/>
              </w:rPr>
              <w:t>\u0009</w:t>
            </w:r>
          </w:p>
        </w:tc>
        <w:tc>
          <w:tcPr>
            <w:tcW w:w="2399" w:type="dxa"/>
          </w:tcPr>
          <w:p w14:paraId="4765FECE" w14:textId="77777777" w:rsidR="004C02EF" w:rsidRDefault="004C02EF" w:rsidP="003A4B22">
            <w:pPr>
              <w:keepNext/>
              <w:keepLines/>
              <w:spacing w:after="40"/>
              <w:rPr>
                <w:lang w:val="fr-CH"/>
              </w:rPr>
            </w:pPr>
            <w:r w:rsidRPr="009F344E">
              <w:t>Tab</w:t>
            </w:r>
          </w:p>
        </w:tc>
        <w:tc>
          <w:tcPr>
            <w:tcW w:w="1980" w:type="dxa"/>
            <w:gridSpan w:val="2"/>
            <w:tcBorders>
              <w:right w:val="single" w:sz="6" w:space="0" w:color="000000"/>
            </w:tcBorders>
          </w:tcPr>
          <w:p w14:paraId="2EED0113" w14:textId="77777777" w:rsidR="004C02EF" w:rsidRPr="009F344E" w:rsidRDefault="004C02EF" w:rsidP="003A4B22">
            <w:pPr>
              <w:keepNext/>
              <w:keepLines/>
              <w:spacing w:after="40"/>
            </w:pPr>
            <w:r w:rsidRPr="009F344E">
              <w:t>&lt;TAB&gt;</w:t>
            </w:r>
          </w:p>
        </w:tc>
      </w:tr>
      <w:tr w:rsidR="004C02EF" w:rsidRPr="00984A3F" w14:paraId="6D29242B" w14:textId="77777777" w:rsidTr="003A4B22">
        <w:trPr>
          <w:gridAfter w:val="1"/>
          <w:wAfter w:w="13" w:type="dxa"/>
          <w:jc w:val="center"/>
        </w:trPr>
        <w:tc>
          <w:tcPr>
            <w:tcW w:w="2396" w:type="dxa"/>
            <w:gridSpan w:val="2"/>
            <w:tcBorders>
              <w:left w:val="single" w:sz="6" w:space="0" w:color="000000"/>
            </w:tcBorders>
          </w:tcPr>
          <w:p w14:paraId="52CE7835" w14:textId="77777777" w:rsidR="004C02EF" w:rsidRDefault="004C02EF" w:rsidP="003A4B22">
            <w:pPr>
              <w:keepNext/>
              <w:keepLines/>
              <w:spacing w:after="40"/>
              <w:rPr>
                <w:rFonts w:ascii="Courier New" w:hAnsi="Courier New"/>
                <w:b/>
              </w:rPr>
            </w:pPr>
            <w:r>
              <w:rPr>
                <w:rFonts w:ascii="Courier New" w:hAnsi="Courier New"/>
                <w:b/>
              </w:rPr>
              <w:t>\u000B</w:t>
            </w:r>
          </w:p>
        </w:tc>
        <w:tc>
          <w:tcPr>
            <w:tcW w:w="2399" w:type="dxa"/>
          </w:tcPr>
          <w:p w14:paraId="55E66377" w14:textId="77777777" w:rsidR="004C02EF" w:rsidRDefault="004C02EF" w:rsidP="003A4B22">
            <w:pPr>
              <w:keepNext/>
              <w:keepLines/>
              <w:spacing w:after="40"/>
            </w:pPr>
            <w:r w:rsidRPr="00984A3F">
              <w:t>Vertical Tab</w:t>
            </w:r>
          </w:p>
        </w:tc>
        <w:tc>
          <w:tcPr>
            <w:tcW w:w="1980" w:type="dxa"/>
            <w:gridSpan w:val="2"/>
            <w:tcBorders>
              <w:right w:val="single" w:sz="6" w:space="0" w:color="000000"/>
            </w:tcBorders>
          </w:tcPr>
          <w:p w14:paraId="0282C0BF" w14:textId="77777777" w:rsidR="004C02EF" w:rsidRDefault="004C02EF" w:rsidP="003A4B22">
            <w:pPr>
              <w:keepNext/>
              <w:keepLines/>
              <w:spacing w:after="40"/>
            </w:pPr>
            <w:r w:rsidRPr="00984A3F">
              <w:t>&lt;VT&gt;</w:t>
            </w:r>
          </w:p>
        </w:tc>
      </w:tr>
      <w:tr w:rsidR="004C02EF" w:rsidRPr="00984A3F" w14:paraId="0126F2CD" w14:textId="77777777" w:rsidTr="003A4B22">
        <w:trPr>
          <w:gridBefore w:val="1"/>
          <w:wBefore w:w="9" w:type="dxa"/>
          <w:jc w:val="center"/>
        </w:trPr>
        <w:tc>
          <w:tcPr>
            <w:tcW w:w="2387" w:type="dxa"/>
            <w:tcBorders>
              <w:left w:val="single" w:sz="6" w:space="0" w:color="000000"/>
            </w:tcBorders>
          </w:tcPr>
          <w:p w14:paraId="5E5D7C15" w14:textId="77777777" w:rsidR="004C02EF" w:rsidRDefault="004C02EF" w:rsidP="003A4B22">
            <w:pPr>
              <w:keepNext/>
              <w:keepLines/>
              <w:spacing w:after="40"/>
              <w:rPr>
                <w:rFonts w:ascii="Courier New" w:hAnsi="Courier New"/>
                <w:b/>
              </w:rPr>
            </w:pPr>
            <w:r>
              <w:rPr>
                <w:rFonts w:ascii="Courier New" w:hAnsi="Courier New"/>
                <w:b/>
              </w:rPr>
              <w:t>\u000C</w:t>
            </w:r>
          </w:p>
        </w:tc>
        <w:tc>
          <w:tcPr>
            <w:tcW w:w="2412" w:type="dxa"/>
            <w:gridSpan w:val="2"/>
          </w:tcPr>
          <w:p w14:paraId="436E2924" w14:textId="77777777" w:rsidR="004C02EF" w:rsidRDefault="004C02EF" w:rsidP="003A4B22">
            <w:pPr>
              <w:keepNext/>
              <w:keepLines/>
              <w:spacing w:after="40"/>
            </w:pPr>
            <w:r w:rsidRPr="00984A3F">
              <w:t>Form Feed</w:t>
            </w:r>
          </w:p>
        </w:tc>
        <w:tc>
          <w:tcPr>
            <w:tcW w:w="1980" w:type="dxa"/>
            <w:gridSpan w:val="2"/>
            <w:tcBorders>
              <w:right w:val="single" w:sz="6" w:space="0" w:color="000000"/>
            </w:tcBorders>
          </w:tcPr>
          <w:p w14:paraId="742D190D" w14:textId="77777777" w:rsidR="004C02EF" w:rsidRDefault="004C02EF" w:rsidP="003A4B22">
            <w:pPr>
              <w:keepNext/>
              <w:keepLines/>
              <w:spacing w:after="40"/>
            </w:pPr>
            <w:r w:rsidRPr="00984A3F">
              <w:t>&lt;FF&gt;</w:t>
            </w:r>
          </w:p>
        </w:tc>
      </w:tr>
      <w:tr w:rsidR="004C02EF" w:rsidRPr="00984A3F" w14:paraId="2959008C" w14:textId="77777777" w:rsidTr="003A4B22">
        <w:trPr>
          <w:gridAfter w:val="1"/>
          <w:wAfter w:w="13" w:type="dxa"/>
          <w:jc w:val="center"/>
        </w:trPr>
        <w:tc>
          <w:tcPr>
            <w:tcW w:w="2396" w:type="dxa"/>
            <w:gridSpan w:val="2"/>
            <w:tcBorders>
              <w:left w:val="single" w:sz="6" w:space="0" w:color="000000"/>
            </w:tcBorders>
          </w:tcPr>
          <w:p w14:paraId="4E3D4550" w14:textId="77777777" w:rsidR="004C02EF" w:rsidRDefault="004C02EF" w:rsidP="003A4B22">
            <w:pPr>
              <w:keepNext/>
              <w:keepLines/>
              <w:spacing w:after="40"/>
              <w:rPr>
                <w:rFonts w:ascii="Courier New" w:hAnsi="Courier New"/>
                <w:b/>
              </w:rPr>
            </w:pPr>
            <w:r>
              <w:rPr>
                <w:rFonts w:ascii="Courier New" w:hAnsi="Courier New"/>
                <w:b/>
              </w:rPr>
              <w:t>\u0020</w:t>
            </w:r>
          </w:p>
        </w:tc>
        <w:tc>
          <w:tcPr>
            <w:tcW w:w="2399" w:type="dxa"/>
          </w:tcPr>
          <w:p w14:paraId="1F98F9AA" w14:textId="77777777" w:rsidR="004C02EF" w:rsidRDefault="004C02EF" w:rsidP="003A4B22">
            <w:pPr>
              <w:keepNext/>
              <w:keepLines/>
              <w:spacing w:after="40"/>
            </w:pPr>
            <w:r w:rsidRPr="00984A3F">
              <w:t>Space</w:t>
            </w:r>
          </w:p>
        </w:tc>
        <w:tc>
          <w:tcPr>
            <w:tcW w:w="1980" w:type="dxa"/>
            <w:gridSpan w:val="2"/>
            <w:tcBorders>
              <w:right w:val="single" w:sz="6" w:space="0" w:color="000000"/>
            </w:tcBorders>
          </w:tcPr>
          <w:p w14:paraId="4AAEA767" w14:textId="77777777" w:rsidR="004C02EF" w:rsidRDefault="004C02EF" w:rsidP="003A4B22">
            <w:pPr>
              <w:keepNext/>
              <w:keepLines/>
              <w:spacing w:after="40"/>
            </w:pPr>
            <w:r w:rsidRPr="00984A3F">
              <w:t>&lt;SP&gt;</w:t>
            </w:r>
          </w:p>
        </w:tc>
      </w:tr>
      <w:tr w:rsidR="004C02EF" w:rsidRPr="00984A3F" w14:paraId="44843F19" w14:textId="77777777" w:rsidTr="003A4B22">
        <w:trPr>
          <w:gridAfter w:val="1"/>
          <w:wAfter w:w="13" w:type="dxa"/>
          <w:jc w:val="center"/>
        </w:trPr>
        <w:tc>
          <w:tcPr>
            <w:tcW w:w="2396" w:type="dxa"/>
            <w:gridSpan w:val="2"/>
            <w:tcBorders>
              <w:left w:val="single" w:sz="6" w:space="0" w:color="000000"/>
            </w:tcBorders>
          </w:tcPr>
          <w:p w14:paraId="5676C470" w14:textId="77777777" w:rsidR="004C02EF" w:rsidRDefault="004C02EF" w:rsidP="003A4B22">
            <w:pPr>
              <w:keepNext/>
              <w:keepLines/>
              <w:spacing w:after="40"/>
              <w:rPr>
                <w:rFonts w:ascii="Courier New" w:hAnsi="Courier New"/>
                <w:b/>
              </w:rPr>
            </w:pPr>
            <w:r>
              <w:rPr>
                <w:rFonts w:ascii="Courier New" w:hAnsi="Courier New"/>
                <w:b/>
              </w:rPr>
              <w:t>\u00A0</w:t>
            </w:r>
          </w:p>
        </w:tc>
        <w:tc>
          <w:tcPr>
            <w:tcW w:w="2399" w:type="dxa"/>
          </w:tcPr>
          <w:p w14:paraId="255AE4C4" w14:textId="77777777" w:rsidR="004C02EF" w:rsidRDefault="004C02EF" w:rsidP="003A4B22">
            <w:pPr>
              <w:keepNext/>
              <w:keepLines/>
              <w:spacing w:after="40"/>
            </w:pPr>
            <w:r w:rsidRPr="00984A3F">
              <w:t>No-break space</w:t>
            </w:r>
          </w:p>
        </w:tc>
        <w:tc>
          <w:tcPr>
            <w:tcW w:w="1980" w:type="dxa"/>
            <w:gridSpan w:val="2"/>
            <w:tcBorders>
              <w:right w:val="single" w:sz="6" w:space="0" w:color="000000"/>
            </w:tcBorders>
          </w:tcPr>
          <w:p w14:paraId="2B06F225" w14:textId="77777777" w:rsidR="004C02EF" w:rsidRDefault="004C02EF" w:rsidP="003A4B22">
            <w:pPr>
              <w:keepNext/>
              <w:keepLines/>
              <w:spacing w:after="40"/>
            </w:pPr>
            <w:r w:rsidRPr="00984A3F">
              <w:t>&lt;NBSP&gt;</w:t>
            </w:r>
          </w:p>
        </w:tc>
      </w:tr>
      <w:tr w:rsidR="004C02EF" w:rsidRPr="00984A3F" w14:paraId="66D108B9" w14:textId="77777777" w:rsidTr="003A4B22">
        <w:trPr>
          <w:gridAfter w:val="1"/>
          <w:wAfter w:w="13" w:type="dxa"/>
          <w:jc w:val="center"/>
        </w:trPr>
        <w:tc>
          <w:tcPr>
            <w:tcW w:w="2396" w:type="dxa"/>
            <w:gridSpan w:val="2"/>
            <w:tcBorders>
              <w:left w:val="single" w:sz="6" w:space="0" w:color="000000"/>
              <w:bottom w:val="single" w:sz="12" w:space="0" w:color="000000"/>
            </w:tcBorders>
          </w:tcPr>
          <w:p w14:paraId="20756AC4" w14:textId="77777777" w:rsidR="004C02EF" w:rsidRPr="00D716A5" w:rsidRDefault="004C02EF" w:rsidP="003A4B22">
            <w:pPr>
              <w:keepLines/>
              <w:spacing w:after="40"/>
              <w:rPr>
                <w:rFonts w:ascii="Courier New" w:hAnsi="Courier New" w:cs="Courier New"/>
                <w:b/>
              </w:rPr>
            </w:pPr>
            <w:r w:rsidRPr="00D716A5">
              <w:rPr>
                <w:rFonts w:ascii="Courier New" w:hAnsi="Courier New" w:cs="Courier New"/>
                <w:b/>
              </w:rPr>
              <w:t>\uFEFF</w:t>
            </w:r>
          </w:p>
          <w:p w14:paraId="538D9C05" w14:textId="77777777" w:rsidR="004C02EF" w:rsidRDefault="004C02EF" w:rsidP="003A4B22">
            <w:pPr>
              <w:keepLines/>
              <w:spacing w:after="40"/>
            </w:pPr>
            <w:r w:rsidRPr="00984A3F">
              <w:t>Other category “Zs”</w:t>
            </w:r>
          </w:p>
        </w:tc>
        <w:tc>
          <w:tcPr>
            <w:tcW w:w="2399" w:type="dxa"/>
            <w:tcBorders>
              <w:bottom w:val="single" w:sz="12" w:space="0" w:color="000000"/>
            </w:tcBorders>
          </w:tcPr>
          <w:p w14:paraId="7AA75C35" w14:textId="77777777" w:rsidR="004C02EF" w:rsidRPr="00984A3F" w:rsidRDefault="004C02EF" w:rsidP="003A4B22">
            <w:pPr>
              <w:keepLines/>
              <w:spacing w:after="40"/>
            </w:pPr>
            <w:r w:rsidRPr="00984A3F">
              <w:t>Byte Order Mark</w:t>
            </w:r>
          </w:p>
          <w:p w14:paraId="018948C8" w14:textId="77777777" w:rsidR="004C02EF" w:rsidRDefault="004C02EF" w:rsidP="003A4B22">
            <w:pPr>
              <w:keepLines/>
              <w:spacing w:after="40"/>
            </w:pPr>
            <w:r w:rsidRPr="00984A3F">
              <w:t>Any other Unicode “space separator”</w:t>
            </w:r>
          </w:p>
        </w:tc>
        <w:tc>
          <w:tcPr>
            <w:tcW w:w="1980" w:type="dxa"/>
            <w:gridSpan w:val="2"/>
            <w:tcBorders>
              <w:bottom w:val="single" w:sz="12" w:space="0" w:color="000000"/>
              <w:right w:val="single" w:sz="6" w:space="0" w:color="000000"/>
            </w:tcBorders>
          </w:tcPr>
          <w:p w14:paraId="0AB9C6F3" w14:textId="77777777" w:rsidR="004C02EF" w:rsidRPr="00984A3F" w:rsidRDefault="004C02EF" w:rsidP="003A4B22">
            <w:pPr>
              <w:keepLines/>
              <w:spacing w:after="40"/>
            </w:pPr>
            <w:r w:rsidRPr="00984A3F">
              <w:t>&lt;BOM&gt;</w:t>
            </w:r>
          </w:p>
          <w:p w14:paraId="141204CA" w14:textId="77777777" w:rsidR="004C02EF" w:rsidRPr="00984A3F" w:rsidRDefault="004C02EF" w:rsidP="003A4B22">
            <w:pPr>
              <w:keepLines/>
              <w:spacing w:after="40"/>
            </w:pPr>
            <w:r w:rsidRPr="00984A3F">
              <w:t>&lt;USP&gt;</w:t>
            </w:r>
          </w:p>
          <w:p w14:paraId="124E7451" w14:textId="77777777" w:rsidR="004C02EF" w:rsidRPr="00984A3F" w:rsidRDefault="004C02EF" w:rsidP="003A4B22">
            <w:pPr>
              <w:keepLines/>
              <w:spacing w:after="40"/>
            </w:pPr>
          </w:p>
        </w:tc>
      </w:tr>
    </w:tbl>
    <w:p w14:paraId="7C4899BA" w14:textId="77777777" w:rsidR="004C02EF" w:rsidRDefault="004C02EF" w:rsidP="004C02EF">
      <w:pPr>
        <w:spacing w:after="120"/>
      </w:pPr>
    </w:p>
    <w:p w14:paraId="083E681D" w14:textId="77777777" w:rsidR="004C02EF" w:rsidRDefault="004C02EF" w:rsidP="004C02EF">
      <w:r>
        <w:t>ECMAScript implementations must recognise all of the white space characters defined in Unicode 3.0. Later editions of the Unicode Standard may define other white space characters. ECMAScript implementations may recognise white space characters from later editions of the Unicode Standard.</w:t>
      </w:r>
    </w:p>
    <w:p w14:paraId="5D2CD79B" w14:textId="77777777" w:rsidR="004C02EF" w:rsidRPr="0093584C" w:rsidRDefault="004C02EF" w:rsidP="004C02EF">
      <w:pPr>
        <w:pStyle w:val="Syntax"/>
      </w:pPr>
      <w:r w:rsidRPr="0093584C">
        <w:t>Syntax</w:t>
      </w:r>
    </w:p>
    <w:p w14:paraId="1C58428E" w14:textId="77777777" w:rsidR="004C02EF" w:rsidRPr="00984A3F" w:rsidRDefault="004C02EF" w:rsidP="004C02EF">
      <w:pPr>
        <w:pStyle w:val="SyntaxRule"/>
      </w:pPr>
      <w:r w:rsidRPr="00984A3F">
        <w:t>WhiteSpace</w:t>
      </w:r>
      <w:r w:rsidRPr="001175D0">
        <w:rPr>
          <w:rFonts w:ascii="Arial" w:hAnsi="Arial" w:cs="Arial"/>
          <w:b/>
        </w:rPr>
        <w:t xml:space="preserve"> </w:t>
      </w:r>
      <w:r w:rsidRPr="007A29B2">
        <w:rPr>
          <w:rFonts w:ascii="Arial" w:hAnsi="Arial" w:cs="Arial"/>
          <w:b/>
          <w:i w:val="0"/>
        </w:rPr>
        <w:t>::</w:t>
      </w:r>
    </w:p>
    <w:p w14:paraId="00FE14FC" w14:textId="77777777" w:rsidR="004C02EF" w:rsidRPr="00B40698" w:rsidRDefault="004C02EF" w:rsidP="004C02EF">
      <w:pPr>
        <w:pStyle w:val="SyntaxDefinition"/>
        <w:rPr>
          <w:i w:val="0"/>
        </w:rPr>
      </w:pPr>
      <w:r w:rsidRPr="00B40698">
        <w:rPr>
          <w:i w:val="0"/>
        </w:rPr>
        <w:t>&lt;TAB&gt;</w:t>
      </w:r>
      <w:r w:rsidRPr="00B40698">
        <w:rPr>
          <w:i w:val="0"/>
        </w:rPr>
        <w:br/>
        <w:t>&lt;VT&gt;</w:t>
      </w:r>
      <w:r w:rsidRPr="00B40698">
        <w:rPr>
          <w:i w:val="0"/>
        </w:rPr>
        <w:br/>
        <w:t>&lt;FF&gt;</w:t>
      </w:r>
      <w:r w:rsidRPr="00B40698">
        <w:rPr>
          <w:i w:val="0"/>
        </w:rPr>
        <w:br/>
        <w:t>&lt;SP&gt;</w:t>
      </w:r>
      <w:bookmarkStart w:id="399" w:name="_Toc385672120"/>
      <w:bookmarkStart w:id="400" w:name="_Toc393690211"/>
      <w:r w:rsidRPr="00B40698">
        <w:rPr>
          <w:i w:val="0"/>
        </w:rPr>
        <w:br/>
        <w:t>&lt;NBSP&gt;</w:t>
      </w:r>
      <w:r w:rsidRPr="00B40698">
        <w:rPr>
          <w:i w:val="0"/>
        </w:rPr>
        <w:br/>
        <w:t>&lt;BOM&gt;</w:t>
      </w:r>
      <w:r w:rsidRPr="00B40698">
        <w:rPr>
          <w:i w:val="0"/>
        </w:rPr>
        <w:br/>
        <w:t>&lt;USP&gt;</w:t>
      </w:r>
    </w:p>
    <w:p w14:paraId="2E77C165" w14:textId="77777777" w:rsidR="004C02EF" w:rsidRDefault="004C02EF" w:rsidP="004C02EF">
      <w:pPr>
        <w:pStyle w:val="20"/>
        <w:numPr>
          <w:ilvl w:val="0"/>
          <w:numId w:val="0"/>
        </w:numPr>
      </w:pPr>
      <w:bookmarkStart w:id="401" w:name="_Ref449966403"/>
      <w:bookmarkStart w:id="402" w:name="_Toc472818756"/>
      <w:bookmarkStart w:id="403" w:name="_Toc235503311"/>
      <w:bookmarkStart w:id="404" w:name="_Toc241509086"/>
      <w:bookmarkStart w:id="405" w:name="_Toc244416573"/>
      <w:bookmarkStart w:id="406" w:name="_Toc276630937"/>
      <w:bookmarkStart w:id="407" w:name="_Toc153968326"/>
      <w:r>
        <w:t>7.3</w:t>
      </w:r>
      <w:r>
        <w:tab/>
        <w:t>Line Terminator</w:t>
      </w:r>
      <w:bookmarkEnd w:id="399"/>
      <w:bookmarkEnd w:id="400"/>
      <w:r>
        <w:t>s</w:t>
      </w:r>
      <w:bookmarkEnd w:id="401"/>
      <w:bookmarkEnd w:id="402"/>
      <w:bookmarkEnd w:id="403"/>
      <w:bookmarkEnd w:id="404"/>
      <w:bookmarkEnd w:id="405"/>
      <w:bookmarkEnd w:id="406"/>
      <w:bookmarkEnd w:id="407"/>
    </w:p>
    <w:p w14:paraId="4342FBDC" w14:textId="77777777" w:rsidR="004C02EF" w:rsidRDefault="004C02EF" w:rsidP="004C02EF">
      <w:r>
        <w:t xml:space="preserve">Like white space characters, line terminator characters are used to improve source text readability and to separate tokens (indivisible lexical units) from each other. However, unlike white space characters, line terminators have some influence over the behaviour of the syntactic grammar. In general, line terminators may occur between any two tokens, but there are a few places where they are forbidden by the syntactic grammar. Line terminators also affect the process of automatic semicolon insertion (7.9). A line terminator cannot occur within any token except a </w:t>
      </w:r>
      <w:r w:rsidRPr="006F7870">
        <w:rPr>
          <w:rFonts w:ascii="Times New Roman" w:hAnsi="Times New Roman"/>
          <w:i/>
        </w:rPr>
        <w:t>StringLiteral</w:t>
      </w:r>
      <w:r>
        <w:t xml:space="preserve">. Line terminators may only occur within a </w:t>
      </w:r>
      <w:r w:rsidRPr="006F7870">
        <w:rPr>
          <w:rFonts w:ascii="Times New Roman" w:hAnsi="Times New Roman"/>
          <w:i/>
        </w:rPr>
        <w:t>StringLiteral</w:t>
      </w:r>
      <w:r>
        <w:t xml:space="preserve"> token as part of a </w:t>
      </w:r>
      <w:r w:rsidRPr="008419F8">
        <w:rPr>
          <w:rFonts w:ascii="Times New Roman" w:hAnsi="Times New Roman"/>
          <w:i/>
        </w:rPr>
        <w:t>LineContinuation</w:t>
      </w:r>
      <w:r>
        <w:t xml:space="preserve">. </w:t>
      </w:r>
    </w:p>
    <w:p w14:paraId="7BC506CA" w14:textId="77777777" w:rsidR="004C02EF" w:rsidRDefault="004C02EF" w:rsidP="004C02EF">
      <w:r>
        <w:t xml:space="preserve">A line terminator can occur within a </w:t>
      </w:r>
      <w:r w:rsidRPr="006F7870">
        <w:rPr>
          <w:rFonts w:ascii="Times New Roman" w:hAnsi="Times New Roman"/>
          <w:i/>
        </w:rPr>
        <w:t>MultiLineComment</w:t>
      </w:r>
      <w:r w:rsidRPr="00984A3F">
        <w:t xml:space="preserve"> </w:t>
      </w:r>
      <w:r>
        <w:t xml:space="preserve">(7.4) but cannot occur within a </w:t>
      </w:r>
      <w:r w:rsidRPr="006F7870">
        <w:rPr>
          <w:rFonts w:ascii="Times New Roman" w:hAnsi="Times New Roman"/>
          <w:i/>
        </w:rPr>
        <w:t>SingleLineComment</w:t>
      </w:r>
      <w:r>
        <w:t xml:space="preserve">. </w:t>
      </w:r>
    </w:p>
    <w:p w14:paraId="50A27010" w14:textId="77777777" w:rsidR="004C02EF" w:rsidRDefault="004C02EF" w:rsidP="004C02EF">
      <w:r>
        <w:t xml:space="preserve">Line terminators are included in the set of white space characters that are matched by the </w:t>
      </w:r>
      <w:r w:rsidRPr="00B410DA">
        <w:rPr>
          <w:rFonts w:ascii="Courier New" w:hAnsi="Courier New" w:cs="Courier New"/>
          <w:b/>
        </w:rPr>
        <w:t>\s</w:t>
      </w:r>
      <w:r>
        <w:t xml:space="preserve"> class in regular expressions.</w:t>
      </w:r>
    </w:p>
    <w:p w14:paraId="02B1F93F" w14:textId="77777777" w:rsidR="004C02EF" w:rsidRDefault="004C02EF" w:rsidP="004C02EF">
      <w:pPr>
        <w:spacing w:after="120"/>
      </w:pPr>
      <w:r w:rsidRPr="002A16DE">
        <w:t>The ECMAScript line terminator characters are listed in Table 3</w:t>
      </w:r>
      <w:r>
        <w:t>.</w:t>
      </w:r>
    </w:p>
    <w:p w14:paraId="00B39ACA" w14:textId="77777777" w:rsidR="004C02EF" w:rsidRPr="000171B7" w:rsidRDefault="004C02EF" w:rsidP="004C02EF">
      <w:pPr>
        <w:pStyle w:val="Tabletitle"/>
        <w:rPr>
          <w:rFonts w:eastAsia="Arial Unicode MS"/>
        </w:rPr>
      </w:pPr>
      <w:r w:rsidRPr="002A16DE">
        <w:rPr>
          <w:rFonts w:eastAsia="Arial Unicode MS"/>
        </w:rPr>
        <w:t xml:space="preserve">Table 3 — </w:t>
      </w:r>
      <w:r>
        <w:rPr>
          <w:rFonts w:eastAsia="Arial Unicode MS"/>
        </w:rPr>
        <w:t>Line Terminator Characters</w:t>
      </w:r>
    </w:p>
    <w:tbl>
      <w:tblPr>
        <w:tblW w:w="0" w:type="auto"/>
        <w:jc w:val="center"/>
        <w:tblBorders>
          <w:top w:val="single" w:sz="6" w:space="0" w:color="000000"/>
          <w:left w:val="single" w:sz="6" w:space="0" w:color="000000"/>
          <w:bottom w:val="single" w:sz="6" w:space="0" w:color="000000"/>
          <w:right w:val="single" w:sz="6" w:space="0" w:color="000000"/>
        </w:tblBorders>
        <w:tblLayout w:type="fixed"/>
        <w:tblCellMar>
          <w:left w:w="288" w:type="dxa"/>
          <w:right w:w="288" w:type="dxa"/>
        </w:tblCellMar>
        <w:tblLook w:val="0007" w:firstRow="0" w:lastRow="0" w:firstColumn="0" w:lastColumn="0" w:noHBand="0" w:noVBand="0"/>
      </w:tblPr>
      <w:tblGrid>
        <w:gridCol w:w="2292"/>
        <w:gridCol w:w="2520"/>
        <w:gridCol w:w="2449"/>
      </w:tblGrid>
      <w:tr w:rsidR="004C02EF" w:rsidRPr="00984A3F" w14:paraId="3B8C7250" w14:textId="77777777" w:rsidTr="003A4B22">
        <w:trPr>
          <w:trHeight w:val="317"/>
          <w:jc w:val="center"/>
        </w:trPr>
        <w:tc>
          <w:tcPr>
            <w:tcW w:w="2292" w:type="dxa"/>
            <w:shd w:val="solid" w:color="C0C0C0" w:fill="FFFFFF"/>
          </w:tcPr>
          <w:p w14:paraId="0545F402" w14:textId="77777777" w:rsidR="004C02EF" w:rsidRPr="009F344E" w:rsidRDefault="004C02EF" w:rsidP="003A4B22">
            <w:pPr>
              <w:keepNext/>
              <w:keepLines/>
              <w:shd w:val="solid" w:color="C0C0C0" w:fill="FFFFFF"/>
              <w:spacing w:after="0"/>
              <w:rPr>
                <w:b/>
                <w:i/>
                <w:color w:val="000000"/>
                <w:shd w:val="solid" w:color="C0C0C0" w:fill="FFFFFF"/>
              </w:rPr>
            </w:pPr>
            <w:r w:rsidRPr="009F344E">
              <w:rPr>
                <w:b/>
                <w:i/>
                <w:color w:val="000000"/>
                <w:shd w:val="solid" w:color="C0C0C0" w:fill="FFFFFF"/>
              </w:rPr>
              <w:t>Code Unit Value</w:t>
            </w:r>
          </w:p>
        </w:tc>
        <w:tc>
          <w:tcPr>
            <w:tcW w:w="2520" w:type="dxa"/>
            <w:shd w:val="solid" w:color="C0C0C0" w:fill="FFFFFF"/>
          </w:tcPr>
          <w:p w14:paraId="67AE92D0" w14:textId="77777777" w:rsidR="004C02EF" w:rsidRDefault="004C02EF" w:rsidP="003A4B22">
            <w:pPr>
              <w:keepNext/>
              <w:keepLines/>
              <w:shd w:val="solid" w:color="C0C0C0" w:fill="FFFFFF"/>
              <w:spacing w:after="0"/>
              <w:rPr>
                <w:b/>
                <w:i/>
                <w:color w:val="000000"/>
                <w:shd w:val="solid" w:color="C0C0C0" w:fill="FFFFFF"/>
              </w:rPr>
            </w:pPr>
            <w:r w:rsidRPr="00984A3F">
              <w:rPr>
                <w:b/>
                <w:i/>
                <w:color w:val="000000"/>
                <w:shd w:val="solid" w:color="C0C0C0" w:fill="FFFFFF"/>
              </w:rPr>
              <w:t>Name</w:t>
            </w:r>
          </w:p>
        </w:tc>
        <w:tc>
          <w:tcPr>
            <w:tcW w:w="2449" w:type="dxa"/>
            <w:shd w:val="solid" w:color="C0C0C0" w:fill="FFFFFF"/>
          </w:tcPr>
          <w:p w14:paraId="2F431514" w14:textId="77777777" w:rsidR="004C02EF" w:rsidRDefault="004C02EF" w:rsidP="003A4B22">
            <w:pPr>
              <w:keepNext/>
              <w:keepLines/>
              <w:shd w:val="solid" w:color="C0C0C0" w:fill="FFFFFF"/>
              <w:spacing w:after="0"/>
              <w:rPr>
                <w:b/>
                <w:i/>
                <w:color w:val="000000"/>
                <w:shd w:val="solid" w:color="C0C0C0" w:fill="FFFFFF"/>
              </w:rPr>
            </w:pPr>
            <w:r w:rsidRPr="00984A3F">
              <w:rPr>
                <w:b/>
                <w:i/>
                <w:color w:val="000000"/>
                <w:shd w:val="solid" w:color="C0C0C0" w:fill="FFFFFF"/>
              </w:rPr>
              <w:t>Formal Name</w:t>
            </w:r>
          </w:p>
        </w:tc>
      </w:tr>
      <w:tr w:rsidR="004C02EF" w:rsidRPr="00984A3F" w14:paraId="6AAD5D5D" w14:textId="77777777" w:rsidTr="003A4B22">
        <w:trPr>
          <w:jc w:val="center"/>
        </w:trPr>
        <w:tc>
          <w:tcPr>
            <w:tcW w:w="2292" w:type="dxa"/>
          </w:tcPr>
          <w:p w14:paraId="160A3CEF" w14:textId="77777777" w:rsidR="004C02EF" w:rsidRDefault="004C02EF" w:rsidP="003A4B22">
            <w:pPr>
              <w:keepNext/>
              <w:keepLines/>
              <w:spacing w:after="60"/>
              <w:rPr>
                <w:rFonts w:ascii="Courier New" w:hAnsi="Courier New"/>
                <w:b/>
              </w:rPr>
            </w:pPr>
            <w:r>
              <w:rPr>
                <w:rFonts w:ascii="Courier New" w:hAnsi="Courier New"/>
                <w:b/>
              </w:rPr>
              <w:t>\u000A</w:t>
            </w:r>
          </w:p>
        </w:tc>
        <w:tc>
          <w:tcPr>
            <w:tcW w:w="2520" w:type="dxa"/>
          </w:tcPr>
          <w:p w14:paraId="21D05672" w14:textId="77777777" w:rsidR="004C02EF" w:rsidRDefault="004C02EF" w:rsidP="003A4B22">
            <w:pPr>
              <w:keepNext/>
              <w:keepLines/>
              <w:spacing w:after="60"/>
            </w:pPr>
            <w:r w:rsidRPr="00984A3F">
              <w:t>Line Feed</w:t>
            </w:r>
          </w:p>
        </w:tc>
        <w:tc>
          <w:tcPr>
            <w:tcW w:w="2449" w:type="dxa"/>
          </w:tcPr>
          <w:p w14:paraId="5091210A" w14:textId="77777777" w:rsidR="004C02EF" w:rsidRDefault="004C02EF" w:rsidP="003A4B22">
            <w:pPr>
              <w:keepNext/>
              <w:keepLines/>
              <w:spacing w:after="60"/>
            </w:pPr>
            <w:r w:rsidRPr="00984A3F">
              <w:t>&lt;LF&gt;</w:t>
            </w:r>
          </w:p>
        </w:tc>
      </w:tr>
      <w:tr w:rsidR="004C02EF" w:rsidRPr="00984A3F" w14:paraId="3B0FFC6E" w14:textId="77777777" w:rsidTr="003A4B22">
        <w:trPr>
          <w:jc w:val="center"/>
        </w:trPr>
        <w:tc>
          <w:tcPr>
            <w:tcW w:w="2292" w:type="dxa"/>
          </w:tcPr>
          <w:p w14:paraId="17E3A5BC" w14:textId="77777777" w:rsidR="004C02EF" w:rsidRDefault="004C02EF" w:rsidP="003A4B22">
            <w:pPr>
              <w:keepNext/>
              <w:keepLines/>
              <w:spacing w:after="60"/>
              <w:rPr>
                <w:b/>
              </w:rPr>
            </w:pPr>
            <w:r>
              <w:rPr>
                <w:rFonts w:ascii="Courier New" w:hAnsi="Courier New"/>
                <w:b/>
              </w:rPr>
              <w:t>\u000D</w:t>
            </w:r>
          </w:p>
        </w:tc>
        <w:tc>
          <w:tcPr>
            <w:tcW w:w="2520" w:type="dxa"/>
          </w:tcPr>
          <w:p w14:paraId="1359D4D2" w14:textId="77777777" w:rsidR="004C02EF" w:rsidRDefault="004C02EF" w:rsidP="003A4B22">
            <w:pPr>
              <w:keepNext/>
              <w:keepLines/>
              <w:spacing w:after="60"/>
            </w:pPr>
            <w:r w:rsidRPr="00984A3F">
              <w:t xml:space="preserve">Carriage Return </w:t>
            </w:r>
          </w:p>
        </w:tc>
        <w:tc>
          <w:tcPr>
            <w:tcW w:w="2449" w:type="dxa"/>
          </w:tcPr>
          <w:p w14:paraId="7846469D" w14:textId="77777777" w:rsidR="004C02EF" w:rsidRDefault="004C02EF" w:rsidP="003A4B22">
            <w:pPr>
              <w:keepNext/>
              <w:keepLines/>
              <w:spacing w:after="60"/>
            </w:pPr>
            <w:r w:rsidRPr="00984A3F">
              <w:t>&lt;CR&gt;</w:t>
            </w:r>
          </w:p>
        </w:tc>
      </w:tr>
      <w:tr w:rsidR="004C02EF" w:rsidRPr="00984A3F" w14:paraId="41C9E3DE" w14:textId="77777777" w:rsidTr="003A4B22">
        <w:trPr>
          <w:jc w:val="center"/>
        </w:trPr>
        <w:tc>
          <w:tcPr>
            <w:tcW w:w="2292" w:type="dxa"/>
          </w:tcPr>
          <w:p w14:paraId="6F53EA7D" w14:textId="77777777" w:rsidR="004C02EF" w:rsidRDefault="004C02EF" w:rsidP="003A4B22">
            <w:pPr>
              <w:keepNext/>
              <w:keepLines/>
              <w:spacing w:after="60"/>
              <w:rPr>
                <w:rFonts w:ascii="Courier New" w:hAnsi="Courier New"/>
                <w:b/>
              </w:rPr>
            </w:pPr>
            <w:r>
              <w:rPr>
                <w:rFonts w:ascii="Courier New" w:hAnsi="Courier New"/>
                <w:b/>
              </w:rPr>
              <w:t>\u2028</w:t>
            </w:r>
          </w:p>
        </w:tc>
        <w:tc>
          <w:tcPr>
            <w:tcW w:w="2520" w:type="dxa"/>
          </w:tcPr>
          <w:p w14:paraId="0157B826" w14:textId="77777777" w:rsidR="004C02EF" w:rsidRDefault="004C02EF" w:rsidP="003A4B22">
            <w:pPr>
              <w:keepNext/>
              <w:keepLines/>
              <w:spacing w:after="60"/>
            </w:pPr>
            <w:r w:rsidRPr="00984A3F">
              <w:t>Line separator</w:t>
            </w:r>
          </w:p>
        </w:tc>
        <w:tc>
          <w:tcPr>
            <w:tcW w:w="2449" w:type="dxa"/>
          </w:tcPr>
          <w:p w14:paraId="1D402B4D" w14:textId="77777777" w:rsidR="004C02EF" w:rsidRDefault="004C02EF" w:rsidP="003A4B22">
            <w:pPr>
              <w:keepNext/>
              <w:keepLines/>
              <w:spacing w:after="60"/>
            </w:pPr>
            <w:r w:rsidRPr="00984A3F">
              <w:t>&lt;LS&gt;</w:t>
            </w:r>
          </w:p>
        </w:tc>
      </w:tr>
      <w:tr w:rsidR="004C02EF" w:rsidRPr="00984A3F" w14:paraId="1F4C2330" w14:textId="77777777" w:rsidTr="003A4B22">
        <w:trPr>
          <w:jc w:val="center"/>
        </w:trPr>
        <w:tc>
          <w:tcPr>
            <w:tcW w:w="2292" w:type="dxa"/>
          </w:tcPr>
          <w:p w14:paraId="79379825" w14:textId="77777777" w:rsidR="004C02EF" w:rsidRDefault="004C02EF" w:rsidP="003A4B22">
            <w:pPr>
              <w:keepLines/>
              <w:spacing w:after="60"/>
              <w:rPr>
                <w:rFonts w:ascii="Courier New" w:hAnsi="Courier New"/>
                <w:b/>
              </w:rPr>
            </w:pPr>
            <w:r>
              <w:rPr>
                <w:rFonts w:ascii="Courier New" w:hAnsi="Courier New"/>
                <w:b/>
              </w:rPr>
              <w:t>\u2029</w:t>
            </w:r>
          </w:p>
        </w:tc>
        <w:tc>
          <w:tcPr>
            <w:tcW w:w="2520" w:type="dxa"/>
          </w:tcPr>
          <w:p w14:paraId="64D4B987" w14:textId="77777777" w:rsidR="004C02EF" w:rsidRDefault="004C02EF" w:rsidP="003A4B22">
            <w:pPr>
              <w:keepLines/>
              <w:spacing w:after="60"/>
            </w:pPr>
            <w:r w:rsidRPr="00984A3F">
              <w:t>Paragraph separator</w:t>
            </w:r>
          </w:p>
        </w:tc>
        <w:tc>
          <w:tcPr>
            <w:tcW w:w="2449" w:type="dxa"/>
          </w:tcPr>
          <w:p w14:paraId="4FDE5412" w14:textId="77777777" w:rsidR="004C02EF" w:rsidRPr="00984A3F" w:rsidRDefault="004C02EF" w:rsidP="003A4B22">
            <w:pPr>
              <w:keepLines/>
              <w:spacing w:after="60"/>
            </w:pPr>
            <w:r w:rsidRPr="00984A3F">
              <w:t>&lt;PS&gt;</w:t>
            </w:r>
          </w:p>
        </w:tc>
      </w:tr>
    </w:tbl>
    <w:p w14:paraId="46EEAA73" w14:textId="77777777" w:rsidR="004C02EF" w:rsidRDefault="004C02EF" w:rsidP="004C02EF">
      <w:r>
        <w:t>Only the characters in Table 3 are treated as line terminators. Other new line or line breaking characters are treated as white space but not as line terminators. The character sequence &lt;CR&gt;&lt;LF&gt; is commonly used as a line terminator. It should be considered a single character for the purpose of reporting line numbers.</w:t>
      </w:r>
    </w:p>
    <w:p w14:paraId="4D0DD897" w14:textId="77777777" w:rsidR="004C02EF" w:rsidRPr="0093584C" w:rsidRDefault="004C02EF" w:rsidP="004C02EF">
      <w:pPr>
        <w:pStyle w:val="Syntax"/>
      </w:pPr>
      <w:r w:rsidRPr="0093584C">
        <w:t>Syntax</w:t>
      </w:r>
    </w:p>
    <w:p w14:paraId="273AF864" w14:textId="77777777" w:rsidR="004C02EF" w:rsidRPr="00984A3F" w:rsidRDefault="004C02EF" w:rsidP="004C02EF">
      <w:pPr>
        <w:pStyle w:val="SyntaxRule"/>
      </w:pPr>
      <w:r w:rsidRPr="00984A3F">
        <w:t xml:space="preserve">LineTerminator </w:t>
      </w:r>
      <w:r w:rsidRPr="007A29B2">
        <w:rPr>
          <w:rFonts w:ascii="Arial" w:hAnsi="Arial" w:cs="Arial"/>
          <w:b/>
          <w:i w:val="0"/>
        </w:rPr>
        <w:t>::</w:t>
      </w:r>
    </w:p>
    <w:p w14:paraId="1C57DE82" w14:textId="77777777" w:rsidR="004C02EF" w:rsidRPr="00B40698" w:rsidRDefault="004C02EF" w:rsidP="004C02EF">
      <w:pPr>
        <w:pStyle w:val="SyntaxDefinition"/>
        <w:rPr>
          <w:i w:val="0"/>
        </w:rPr>
      </w:pPr>
      <w:r w:rsidRPr="00B40698">
        <w:rPr>
          <w:i w:val="0"/>
        </w:rPr>
        <w:t>&lt;LF&gt;</w:t>
      </w:r>
      <w:r w:rsidRPr="00B40698">
        <w:rPr>
          <w:i w:val="0"/>
        </w:rPr>
        <w:br/>
        <w:t>&lt;CR&gt;</w:t>
      </w:r>
      <w:bookmarkStart w:id="408" w:name="_Ref379871138"/>
      <w:bookmarkStart w:id="409" w:name="_Toc381513618"/>
      <w:bookmarkStart w:id="410" w:name="_Toc382202760"/>
      <w:bookmarkStart w:id="411" w:name="_Toc382202980"/>
      <w:bookmarkStart w:id="412" w:name="_Toc382212140"/>
      <w:bookmarkStart w:id="413" w:name="_Toc382212319"/>
      <w:bookmarkStart w:id="414" w:name="_Toc382291485"/>
      <w:bookmarkStart w:id="415" w:name="_Toc385672121"/>
      <w:bookmarkStart w:id="416" w:name="_Toc393690212"/>
      <w:r w:rsidRPr="00B40698">
        <w:rPr>
          <w:i w:val="0"/>
        </w:rPr>
        <w:br/>
        <w:t>&lt;LS&gt;</w:t>
      </w:r>
      <w:r w:rsidRPr="00B40698">
        <w:rPr>
          <w:i w:val="0"/>
        </w:rPr>
        <w:br/>
        <w:t>&lt;PS&gt;</w:t>
      </w:r>
    </w:p>
    <w:p w14:paraId="71FFF452" w14:textId="77777777" w:rsidR="004C02EF" w:rsidRPr="00984A3F" w:rsidRDefault="004C02EF" w:rsidP="004C02EF">
      <w:pPr>
        <w:pStyle w:val="SyntaxRule"/>
      </w:pPr>
      <w:r w:rsidRPr="00984A3F">
        <w:t xml:space="preserve">LineTerminatorSequence </w:t>
      </w:r>
      <w:r w:rsidRPr="007A29B2">
        <w:rPr>
          <w:rFonts w:ascii="Arial" w:hAnsi="Arial" w:cs="Arial"/>
          <w:b/>
          <w:i w:val="0"/>
        </w:rPr>
        <w:t>::</w:t>
      </w:r>
    </w:p>
    <w:p w14:paraId="034CD87E" w14:textId="77777777" w:rsidR="004C02EF" w:rsidRPr="001175D0" w:rsidRDefault="004C02EF" w:rsidP="004C02EF">
      <w:pPr>
        <w:pStyle w:val="SyntaxDefinition"/>
      </w:pPr>
      <w:r w:rsidRPr="00B40698">
        <w:rPr>
          <w:i w:val="0"/>
        </w:rPr>
        <w:t>&lt;LF&gt;</w:t>
      </w:r>
      <w:r w:rsidRPr="00B40698">
        <w:rPr>
          <w:i w:val="0"/>
        </w:rPr>
        <w:br/>
        <w:t xml:space="preserve">&lt;CR&gt; </w:t>
      </w:r>
      <w:r w:rsidRPr="00B40698">
        <w:rPr>
          <w:rFonts w:ascii="Arial" w:hAnsi="Arial" w:cs="Arial"/>
          <w:i w:val="0"/>
          <w:sz w:val="16"/>
        </w:rPr>
        <w:t>[lookahead</w:t>
      </w:r>
      <w:r w:rsidRPr="00B40698">
        <w:rPr>
          <w:i w:val="0"/>
          <w:sz w:val="16"/>
        </w:rPr>
        <w:t xml:space="preserve"> </w:t>
      </w:r>
      <w:r w:rsidRPr="00B40698">
        <w:rPr>
          <w:rFonts w:ascii="Arial" w:hAnsi="Arial" w:cs="Arial"/>
          <w:i w:val="0"/>
          <w:sz w:val="16"/>
        </w:rPr>
        <w:sym w:font="Symbol" w:char="F0CF"/>
      </w:r>
      <w:r w:rsidRPr="00B40698">
        <w:rPr>
          <w:i w:val="0"/>
          <w:sz w:val="16"/>
        </w:rPr>
        <w:t xml:space="preserve"> &lt;LF&gt;</w:t>
      </w:r>
      <w:r w:rsidRPr="00B40698">
        <w:rPr>
          <w:i w:val="0"/>
        </w:rPr>
        <w:t xml:space="preserve"> </w:t>
      </w:r>
      <w:r w:rsidRPr="00B40698">
        <w:rPr>
          <w:rFonts w:ascii="Arial" w:hAnsi="Arial" w:cs="Arial"/>
          <w:i w:val="0"/>
          <w:sz w:val="16"/>
        </w:rPr>
        <w:t>]</w:t>
      </w:r>
      <w:r w:rsidRPr="00B40698">
        <w:rPr>
          <w:i w:val="0"/>
        </w:rPr>
        <w:br/>
        <w:t>&lt;LS&gt;</w:t>
      </w:r>
      <w:r w:rsidRPr="00B40698">
        <w:rPr>
          <w:i w:val="0"/>
        </w:rPr>
        <w:br/>
        <w:t>&lt;PS&gt;</w:t>
      </w:r>
      <w:r>
        <w:rPr>
          <w:i w:val="0"/>
        </w:rPr>
        <w:br/>
      </w:r>
      <w:r w:rsidRPr="00B40698">
        <w:rPr>
          <w:i w:val="0"/>
        </w:rPr>
        <w:t>&lt;CR&gt; &lt;LF&gt;</w:t>
      </w:r>
    </w:p>
    <w:p w14:paraId="361A0010" w14:textId="77777777" w:rsidR="004C02EF" w:rsidRDefault="004C02EF" w:rsidP="004C02EF">
      <w:pPr>
        <w:pStyle w:val="20"/>
        <w:numPr>
          <w:ilvl w:val="0"/>
          <w:numId w:val="0"/>
        </w:numPr>
      </w:pPr>
      <w:bookmarkStart w:id="417" w:name="_Ref457437441"/>
      <w:bookmarkStart w:id="418" w:name="_Ref457437442"/>
      <w:bookmarkStart w:id="419" w:name="_Ref457437443"/>
      <w:bookmarkStart w:id="420" w:name="_Ref457437444"/>
      <w:bookmarkStart w:id="421" w:name="_Ref457437448"/>
      <w:bookmarkStart w:id="422" w:name="_Ref457437449"/>
      <w:bookmarkStart w:id="423" w:name="_Ref457437450"/>
      <w:bookmarkStart w:id="424" w:name="_Ref457437451"/>
      <w:bookmarkStart w:id="425" w:name="_Ref457437452"/>
      <w:bookmarkStart w:id="426" w:name="_Toc472818757"/>
      <w:bookmarkStart w:id="427" w:name="_Toc235503312"/>
      <w:bookmarkStart w:id="428" w:name="_Toc241509087"/>
      <w:bookmarkStart w:id="429" w:name="_Toc244416574"/>
      <w:bookmarkStart w:id="430" w:name="_Toc276630938"/>
      <w:bookmarkStart w:id="431" w:name="_Toc153968327"/>
      <w:r>
        <w:t>7.4</w:t>
      </w:r>
      <w:r>
        <w:tab/>
        <w:t>Comment</w:t>
      </w:r>
      <w:bookmarkEnd w:id="408"/>
      <w:bookmarkEnd w:id="409"/>
      <w:bookmarkEnd w:id="410"/>
      <w:bookmarkEnd w:id="411"/>
      <w:bookmarkEnd w:id="412"/>
      <w:bookmarkEnd w:id="413"/>
      <w:bookmarkEnd w:id="414"/>
      <w:bookmarkEnd w:id="415"/>
      <w:bookmarkEnd w:id="416"/>
      <w:r>
        <w:t>s</w:t>
      </w:r>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p>
    <w:p w14:paraId="1E8138B0" w14:textId="77777777" w:rsidR="004C02EF" w:rsidRDefault="004C02EF" w:rsidP="004C02EF">
      <w:r>
        <w:t>Comments can be either single or multi-line. Multi-line comments cannot nest.</w:t>
      </w:r>
    </w:p>
    <w:p w14:paraId="5E687E5E" w14:textId="77777777" w:rsidR="004C02EF" w:rsidRDefault="004C02EF" w:rsidP="004C02EF">
      <w:r>
        <w:t xml:space="preserve">Because a single-line comment can contain any character except a </w:t>
      </w:r>
      <w:r w:rsidRPr="006F7870">
        <w:rPr>
          <w:rFonts w:ascii="Times New Roman" w:hAnsi="Times New Roman"/>
          <w:i/>
        </w:rPr>
        <w:t>LineTerminator</w:t>
      </w:r>
      <w:r>
        <w:t xml:space="preserve"> character, and because of the general rule that a token is always as long as possible, a single-line comment always consists of all characters from the </w:t>
      </w:r>
      <w:r>
        <w:rPr>
          <w:rFonts w:ascii="Courier New" w:hAnsi="Courier New"/>
          <w:b/>
        </w:rPr>
        <w:t>//</w:t>
      </w:r>
      <w:r>
        <w:t xml:space="preserve"> marker to the end of the line. However, the </w:t>
      </w:r>
      <w:r w:rsidRPr="006F7870">
        <w:rPr>
          <w:rFonts w:ascii="Times New Roman" w:hAnsi="Times New Roman"/>
          <w:i/>
        </w:rPr>
        <w:t>LineTerminator</w:t>
      </w:r>
      <w:r>
        <w:t xml:space="preserve"> at the end of the line is not considered to be part of the single-line comment; it is recognised separately by the lexical grammar and becomes part of the stream of input elements for the syntactic grammar. This point is very important, because it implies that the presence or absence of single-line comments does not affect the process of automatic semicolon insertion (see 7.9).</w:t>
      </w:r>
    </w:p>
    <w:p w14:paraId="69C4D275" w14:textId="77777777" w:rsidR="004C02EF" w:rsidRDefault="004C02EF" w:rsidP="004C02EF">
      <w:r>
        <w:t xml:space="preserve">Comments behave like white space and are discarded except that, if a </w:t>
      </w:r>
      <w:r w:rsidRPr="006F7870">
        <w:rPr>
          <w:rFonts w:ascii="Times New Roman" w:hAnsi="Times New Roman"/>
          <w:i/>
        </w:rPr>
        <w:t>MultiLineComment</w:t>
      </w:r>
      <w:r>
        <w:t xml:space="preserve"> contains a line terminator character, then the entire comment is considered to be a </w:t>
      </w:r>
      <w:r w:rsidRPr="006F7870">
        <w:rPr>
          <w:rFonts w:ascii="Times New Roman" w:hAnsi="Times New Roman"/>
          <w:i/>
        </w:rPr>
        <w:t>LineTerminator</w:t>
      </w:r>
      <w:r>
        <w:t xml:space="preserve"> for purposes of parsing by the syntactic grammar.</w:t>
      </w:r>
    </w:p>
    <w:p w14:paraId="3ECACB70" w14:textId="77777777" w:rsidR="004C02EF" w:rsidRDefault="004C02EF" w:rsidP="004C02EF">
      <w:pPr>
        <w:pStyle w:val="Syntax"/>
      </w:pPr>
      <w:r w:rsidRPr="00E76086">
        <w:t>Syntax</w:t>
      </w:r>
    </w:p>
    <w:p w14:paraId="04EB67F9" w14:textId="77777777" w:rsidR="004C02EF" w:rsidRPr="00984A3F" w:rsidRDefault="004C02EF" w:rsidP="004C02EF">
      <w:pPr>
        <w:pStyle w:val="SyntaxRule"/>
      </w:pPr>
      <w:r w:rsidRPr="00984A3F">
        <w:t xml:space="preserve">Comment </w:t>
      </w:r>
      <w:r w:rsidRPr="007A29B2">
        <w:rPr>
          <w:rFonts w:ascii="Arial" w:hAnsi="Arial" w:cs="Arial"/>
          <w:b/>
          <w:i w:val="0"/>
        </w:rPr>
        <w:t>::</w:t>
      </w:r>
    </w:p>
    <w:p w14:paraId="56007E97" w14:textId="77777777" w:rsidR="004C02EF" w:rsidRPr="00984A3F" w:rsidRDefault="004C02EF" w:rsidP="004C02EF">
      <w:pPr>
        <w:pStyle w:val="SyntaxDefinition"/>
      </w:pPr>
      <w:r w:rsidRPr="00984A3F">
        <w:t>MultiLineComment</w:t>
      </w:r>
      <w:r w:rsidRPr="00984A3F">
        <w:br/>
        <w:t>SingleLineComment</w:t>
      </w:r>
    </w:p>
    <w:p w14:paraId="6C055D77" w14:textId="77777777" w:rsidR="004C02EF" w:rsidRPr="00984A3F" w:rsidRDefault="004C02EF" w:rsidP="004C02EF">
      <w:pPr>
        <w:pStyle w:val="SyntaxRule"/>
      </w:pPr>
      <w:r w:rsidRPr="00984A3F">
        <w:t xml:space="preserve">MultiLineComment </w:t>
      </w:r>
      <w:r w:rsidRPr="007A29B2">
        <w:rPr>
          <w:rFonts w:ascii="Arial" w:hAnsi="Arial" w:cs="Arial"/>
          <w:b/>
          <w:i w:val="0"/>
        </w:rPr>
        <w:t>::</w:t>
      </w:r>
    </w:p>
    <w:p w14:paraId="24DF8CAD" w14:textId="77777777" w:rsidR="004C02EF" w:rsidRPr="00984A3F" w:rsidRDefault="004C02EF" w:rsidP="004C02EF">
      <w:pPr>
        <w:pStyle w:val="SyntaxDefinition"/>
      </w:pPr>
      <w:r w:rsidRPr="004431E2">
        <w:rPr>
          <w:rFonts w:ascii="Courier New" w:hAnsi="Courier New"/>
          <w:b/>
          <w:i w:val="0"/>
        </w:rPr>
        <w:t>/*</w:t>
      </w:r>
      <w:r w:rsidRPr="00984A3F">
        <w:t xml:space="preserve"> MultiLineCommentChars</w:t>
      </w:r>
      <w:r w:rsidRPr="005E74B3">
        <w:rPr>
          <w:rFonts w:ascii="Arial" w:hAnsi="Arial"/>
          <w:i w:val="0"/>
          <w:vertAlign w:val="subscript"/>
        </w:rPr>
        <w:t>opt</w:t>
      </w:r>
      <w:r w:rsidRPr="00984A3F">
        <w:t xml:space="preserve"> </w:t>
      </w:r>
      <w:r w:rsidRPr="004431E2">
        <w:rPr>
          <w:rFonts w:ascii="Courier New" w:hAnsi="Courier New"/>
          <w:b/>
          <w:i w:val="0"/>
        </w:rPr>
        <w:t>*/</w:t>
      </w:r>
    </w:p>
    <w:p w14:paraId="2F2498CC" w14:textId="77777777" w:rsidR="004C02EF" w:rsidRPr="00984A3F" w:rsidRDefault="004C02EF" w:rsidP="004C02EF">
      <w:pPr>
        <w:pStyle w:val="SyntaxRule"/>
      </w:pPr>
      <w:r w:rsidRPr="00984A3F">
        <w:t xml:space="preserve">MultiLineCommentChars </w:t>
      </w:r>
      <w:r w:rsidRPr="007A29B2">
        <w:rPr>
          <w:rFonts w:ascii="Arial" w:hAnsi="Arial" w:cs="Arial"/>
          <w:b/>
          <w:i w:val="0"/>
        </w:rPr>
        <w:t>::</w:t>
      </w:r>
    </w:p>
    <w:p w14:paraId="2A069CAF" w14:textId="77777777" w:rsidR="004C02EF" w:rsidRPr="00984A3F" w:rsidRDefault="004C02EF" w:rsidP="004C02EF">
      <w:pPr>
        <w:pStyle w:val="SyntaxDefinition"/>
      </w:pPr>
      <w:r w:rsidRPr="00984A3F">
        <w:t>MultiLineNotAsteriskChar MultiLineCommentChars</w:t>
      </w:r>
      <w:r w:rsidRPr="005E74B3">
        <w:rPr>
          <w:rFonts w:ascii="Arial" w:hAnsi="Arial"/>
          <w:i w:val="0"/>
          <w:vertAlign w:val="subscript"/>
        </w:rPr>
        <w:t>opt</w:t>
      </w:r>
      <w:r w:rsidRPr="00984A3F">
        <w:br/>
      </w:r>
      <w:r w:rsidRPr="004431E2">
        <w:rPr>
          <w:rFonts w:ascii="Courier New" w:hAnsi="Courier New"/>
          <w:b/>
          <w:i w:val="0"/>
        </w:rPr>
        <w:t>*</w:t>
      </w:r>
      <w:r w:rsidRPr="00984A3F">
        <w:t xml:space="preserve"> PostAsteriskCommentChars</w:t>
      </w:r>
      <w:r w:rsidRPr="005E74B3">
        <w:rPr>
          <w:rFonts w:ascii="Arial" w:hAnsi="Arial"/>
          <w:i w:val="0"/>
          <w:vertAlign w:val="subscript"/>
        </w:rPr>
        <w:t>opt</w:t>
      </w:r>
    </w:p>
    <w:p w14:paraId="5AB59F7E" w14:textId="77777777" w:rsidR="004C02EF" w:rsidRPr="00984A3F" w:rsidRDefault="004C02EF" w:rsidP="004C02EF">
      <w:pPr>
        <w:pStyle w:val="SyntaxRule"/>
      </w:pPr>
      <w:r w:rsidRPr="00984A3F">
        <w:t xml:space="preserve">PostAsteriskCommentChars </w:t>
      </w:r>
      <w:r w:rsidRPr="007A29B2">
        <w:rPr>
          <w:rFonts w:ascii="Arial" w:hAnsi="Arial" w:cs="Arial"/>
          <w:b/>
          <w:i w:val="0"/>
        </w:rPr>
        <w:t>::</w:t>
      </w:r>
    </w:p>
    <w:p w14:paraId="04B48E47" w14:textId="77777777" w:rsidR="004C02EF" w:rsidRPr="00984A3F" w:rsidRDefault="004C02EF" w:rsidP="004C02EF">
      <w:pPr>
        <w:pStyle w:val="SyntaxDefinition"/>
        <w:rPr>
          <w:vertAlign w:val="subscript"/>
        </w:rPr>
      </w:pPr>
      <w:r w:rsidRPr="00984A3F">
        <w:t>MultiLineNotForwardSlashOrAsteriskChar MultiLineCommentChars</w:t>
      </w:r>
      <w:r w:rsidRPr="005E74B3">
        <w:rPr>
          <w:rFonts w:ascii="Arial" w:hAnsi="Arial"/>
          <w:i w:val="0"/>
          <w:vertAlign w:val="subscript"/>
        </w:rPr>
        <w:t>opt</w:t>
      </w:r>
      <w:r w:rsidRPr="00984A3F">
        <w:br/>
      </w:r>
      <w:r w:rsidRPr="004431E2">
        <w:rPr>
          <w:rFonts w:ascii="Courier New" w:hAnsi="Courier New"/>
          <w:b/>
          <w:i w:val="0"/>
        </w:rPr>
        <w:t>*</w:t>
      </w:r>
      <w:r w:rsidRPr="00984A3F">
        <w:t xml:space="preserve"> PostAsteriskCommentChars</w:t>
      </w:r>
      <w:r w:rsidRPr="005E74B3">
        <w:rPr>
          <w:rFonts w:ascii="Arial" w:hAnsi="Arial"/>
          <w:i w:val="0"/>
          <w:vertAlign w:val="subscript"/>
        </w:rPr>
        <w:t>opt</w:t>
      </w:r>
    </w:p>
    <w:p w14:paraId="1DC2E3AE" w14:textId="77777777" w:rsidR="004C02EF" w:rsidRPr="00984A3F" w:rsidRDefault="004C02EF" w:rsidP="004C02EF">
      <w:pPr>
        <w:pStyle w:val="SyntaxRule"/>
      </w:pPr>
      <w:r w:rsidRPr="00984A3F">
        <w:t>MultiLineNotAsteriskChar</w:t>
      </w:r>
      <w:r w:rsidRPr="001175D0">
        <w:rPr>
          <w:rFonts w:ascii="Arial" w:hAnsi="Arial" w:cs="Arial"/>
          <w:b/>
        </w:rPr>
        <w:t xml:space="preserve"> </w:t>
      </w:r>
      <w:r w:rsidRPr="007A29B2">
        <w:rPr>
          <w:rFonts w:ascii="Arial" w:hAnsi="Arial" w:cs="Arial"/>
          <w:b/>
          <w:i w:val="0"/>
        </w:rPr>
        <w:t>::</w:t>
      </w:r>
    </w:p>
    <w:p w14:paraId="58A5524A" w14:textId="77777777" w:rsidR="004C02EF" w:rsidRPr="00984A3F" w:rsidRDefault="004C02EF" w:rsidP="004C02EF">
      <w:pPr>
        <w:pStyle w:val="SyntaxDefinition"/>
      </w:pPr>
      <w:r w:rsidRPr="00F5506E">
        <w:t>SourceCharacter</w:t>
      </w:r>
      <w:r w:rsidRPr="00984A3F">
        <w:t xml:space="preserve"> </w:t>
      </w:r>
      <w:r w:rsidRPr="007A29B2">
        <w:rPr>
          <w:rFonts w:ascii="Arial" w:hAnsi="Arial" w:cs="Arial"/>
          <w:b/>
          <w:i w:val="0"/>
        </w:rPr>
        <w:t>but not</w:t>
      </w:r>
      <w:r w:rsidRPr="00984A3F">
        <w:t xml:space="preserve"> </w:t>
      </w:r>
      <w:r w:rsidRPr="004431E2">
        <w:rPr>
          <w:rFonts w:ascii="Courier New" w:hAnsi="Courier New"/>
          <w:b/>
          <w:i w:val="0"/>
        </w:rPr>
        <w:t>*</w:t>
      </w:r>
    </w:p>
    <w:p w14:paraId="5952D70B" w14:textId="77777777" w:rsidR="004C02EF" w:rsidRPr="00984A3F" w:rsidRDefault="004C02EF" w:rsidP="004C02EF">
      <w:pPr>
        <w:pStyle w:val="SyntaxRule"/>
      </w:pPr>
      <w:r w:rsidRPr="00984A3F">
        <w:t xml:space="preserve">MultiLineNotForwardSlashOrAsteriskChar </w:t>
      </w:r>
      <w:r w:rsidRPr="007A29B2">
        <w:rPr>
          <w:rFonts w:ascii="Arial" w:hAnsi="Arial" w:cs="Arial"/>
          <w:b/>
          <w:i w:val="0"/>
        </w:rPr>
        <w:t>::</w:t>
      </w:r>
    </w:p>
    <w:p w14:paraId="5A10ABFE" w14:textId="77777777" w:rsidR="004C02EF" w:rsidRPr="00984A3F" w:rsidRDefault="004C02EF" w:rsidP="004C02EF">
      <w:pPr>
        <w:pStyle w:val="SyntaxDefinition"/>
      </w:pPr>
      <w:r w:rsidRPr="00984A3F">
        <w:t>SourceCharacter</w:t>
      </w:r>
      <w:r w:rsidRPr="001175D0">
        <w:rPr>
          <w:rFonts w:ascii="Arial" w:hAnsi="Arial" w:cs="Arial"/>
          <w:b/>
        </w:rPr>
        <w:t xml:space="preserve"> </w:t>
      </w:r>
      <w:r w:rsidRPr="007A29B2">
        <w:rPr>
          <w:rFonts w:ascii="Arial" w:hAnsi="Arial" w:cs="Arial"/>
          <w:b/>
          <w:i w:val="0"/>
        </w:rPr>
        <w:t>but not</w:t>
      </w:r>
      <w:r>
        <w:rPr>
          <w:rFonts w:ascii="Arial" w:hAnsi="Arial" w:cs="Arial"/>
          <w:b/>
          <w:i w:val="0"/>
        </w:rPr>
        <w:t xml:space="preserve"> one of</w:t>
      </w:r>
      <w:r w:rsidRPr="00984A3F">
        <w:t xml:space="preserve"> </w:t>
      </w:r>
      <w:r w:rsidRPr="004431E2">
        <w:rPr>
          <w:rFonts w:ascii="Courier New" w:hAnsi="Courier New"/>
          <w:b/>
          <w:i w:val="0"/>
        </w:rPr>
        <w:t>/</w:t>
      </w:r>
      <w:r w:rsidRPr="00984A3F">
        <w:rPr>
          <w:b/>
        </w:rPr>
        <w:t xml:space="preserve"> </w:t>
      </w:r>
      <w:r w:rsidRPr="007A29B2">
        <w:rPr>
          <w:rFonts w:ascii="Arial" w:hAnsi="Arial" w:cs="Arial"/>
          <w:b/>
          <w:i w:val="0"/>
        </w:rPr>
        <w:t>or</w:t>
      </w:r>
      <w:r w:rsidRPr="00984A3F">
        <w:t xml:space="preserve"> </w:t>
      </w:r>
      <w:r w:rsidRPr="004431E2">
        <w:rPr>
          <w:rFonts w:ascii="Courier New" w:hAnsi="Courier New"/>
          <w:b/>
          <w:i w:val="0"/>
        </w:rPr>
        <w:t>*</w:t>
      </w:r>
    </w:p>
    <w:p w14:paraId="4CA317CC" w14:textId="77777777" w:rsidR="004C02EF" w:rsidRPr="00984A3F" w:rsidRDefault="004C02EF" w:rsidP="004C02EF">
      <w:pPr>
        <w:pStyle w:val="SyntaxRule"/>
      </w:pPr>
      <w:r w:rsidRPr="00984A3F">
        <w:t xml:space="preserve">SingleLineComment </w:t>
      </w:r>
      <w:r w:rsidRPr="007A29B2">
        <w:rPr>
          <w:rFonts w:ascii="Arial" w:hAnsi="Arial" w:cs="Arial"/>
          <w:b/>
          <w:i w:val="0"/>
        </w:rPr>
        <w:t>::</w:t>
      </w:r>
    </w:p>
    <w:p w14:paraId="27D4D5DC" w14:textId="77777777" w:rsidR="004C02EF" w:rsidRPr="00984A3F" w:rsidRDefault="004C02EF" w:rsidP="004C02EF">
      <w:pPr>
        <w:pStyle w:val="SyntaxDefinition"/>
      </w:pPr>
      <w:r w:rsidRPr="004431E2">
        <w:rPr>
          <w:rFonts w:ascii="Courier New" w:hAnsi="Courier New"/>
          <w:b/>
          <w:i w:val="0"/>
        </w:rPr>
        <w:t>//</w:t>
      </w:r>
      <w:r w:rsidRPr="00984A3F">
        <w:t xml:space="preserve"> SingleLineCommentChars</w:t>
      </w:r>
      <w:r w:rsidRPr="005E74B3">
        <w:rPr>
          <w:rFonts w:ascii="Arial" w:hAnsi="Arial"/>
          <w:i w:val="0"/>
          <w:vertAlign w:val="subscript"/>
        </w:rPr>
        <w:t>opt</w:t>
      </w:r>
    </w:p>
    <w:p w14:paraId="2B1D3037" w14:textId="77777777" w:rsidR="004C02EF" w:rsidRPr="00984A3F" w:rsidRDefault="004C02EF" w:rsidP="004C02EF">
      <w:pPr>
        <w:pStyle w:val="SyntaxRule"/>
      </w:pPr>
      <w:r w:rsidRPr="00984A3F">
        <w:t xml:space="preserve">SingleLineCommentChars </w:t>
      </w:r>
      <w:r w:rsidRPr="007A29B2">
        <w:rPr>
          <w:rFonts w:ascii="Arial" w:hAnsi="Arial" w:cs="Arial"/>
          <w:b/>
          <w:i w:val="0"/>
        </w:rPr>
        <w:t>::</w:t>
      </w:r>
    </w:p>
    <w:p w14:paraId="19CF78E9" w14:textId="77777777" w:rsidR="004C02EF" w:rsidRPr="00984A3F" w:rsidRDefault="004C02EF" w:rsidP="004C02EF">
      <w:pPr>
        <w:pStyle w:val="SyntaxDefinition"/>
        <w:rPr>
          <w:vertAlign w:val="subscript"/>
        </w:rPr>
      </w:pPr>
      <w:r w:rsidRPr="00984A3F">
        <w:t>SingleLineCommentChar SingleLineCommentChars</w:t>
      </w:r>
      <w:r w:rsidRPr="005E74B3">
        <w:rPr>
          <w:rFonts w:ascii="Arial" w:hAnsi="Arial"/>
          <w:i w:val="0"/>
          <w:vertAlign w:val="subscript"/>
        </w:rPr>
        <w:t>opt</w:t>
      </w:r>
    </w:p>
    <w:p w14:paraId="475E4EB2" w14:textId="77777777" w:rsidR="004C02EF" w:rsidRPr="00984A3F" w:rsidRDefault="004C02EF" w:rsidP="004C02EF">
      <w:pPr>
        <w:pStyle w:val="SyntaxRule"/>
      </w:pPr>
      <w:r w:rsidRPr="00984A3F">
        <w:t xml:space="preserve">SingleLineCommentChar </w:t>
      </w:r>
      <w:r w:rsidRPr="007A29B2">
        <w:rPr>
          <w:rFonts w:ascii="Arial" w:hAnsi="Arial" w:cs="Arial"/>
          <w:b/>
          <w:i w:val="0"/>
        </w:rPr>
        <w:t>::</w:t>
      </w:r>
    </w:p>
    <w:p w14:paraId="07FDEA85" w14:textId="77777777" w:rsidR="004C02EF" w:rsidRPr="00984A3F" w:rsidRDefault="004C02EF" w:rsidP="004C02EF">
      <w:pPr>
        <w:pStyle w:val="SyntaxDefinition"/>
      </w:pPr>
      <w:r w:rsidRPr="00984A3F">
        <w:t>SourceCharacter</w:t>
      </w:r>
      <w:r w:rsidRPr="00984A3F">
        <w:rPr>
          <w:b/>
        </w:rPr>
        <w:t xml:space="preserve"> </w:t>
      </w:r>
      <w:r w:rsidRPr="007A29B2">
        <w:rPr>
          <w:rFonts w:ascii="Arial" w:hAnsi="Arial" w:cs="Arial"/>
          <w:b/>
          <w:i w:val="0"/>
        </w:rPr>
        <w:t>but not</w:t>
      </w:r>
      <w:r w:rsidRPr="00984A3F">
        <w:rPr>
          <w:b/>
        </w:rPr>
        <w:t xml:space="preserve"> </w:t>
      </w:r>
      <w:r w:rsidRPr="00984A3F">
        <w:t>LineTerminator</w:t>
      </w:r>
      <w:bookmarkStart w:id="432" w:name="_Toc381513619"/>
      <w:bookmarkStart w:id="433" w:name="_Toc382202761"/>
      <w:bookmarkStart w:id="434" w:name="_Toc382202981"/>
      <w:bookmarkStart w:id="435" w:name="_Toc382212141"/>
      <w:bookmarkStart w:id="436" w:name="_Toc382212320"/>
      <w:bookmarkStart w:id="437" w:name="_Toc382291486"/>
      <w:bookmarkStart w:id="438" w:name="_Toc385672122"/>
      <w:bookmarkStart w:id="439" w:name="_Toc393690213"/>
    </w:p>
    <w:p w14:paraId="331A9A5A" w14:textId="77777777" w:rsidR="004C02EF" w:rsidRDefault="004C02EF" w:rsidP="004C02EF">
      <w:pPr>
        <w:pStyle w:val="20"/>
        <w:numPr>
          <w:ilvl w:val="0"/>
          <w:numId w:val="0"/>
        </w:numPr>
      </w:pPr>
      <w:bookmarkStart w:id="440" w:name="_Ref457437455"/>
      <w:bookmarkStart w:id="441" w:name="_Toc472818758"/>
      <w:bookmarkStart w:id="442" w:name="_Toc235503313"/>
      <w:bookmarkStart w:id="443" w:name="_Toc241509088"/>
      <w:bookmarkStart w:id="444" w:name="_Toc244416575"/>
      <w:bookmarkStart w:id="445" w:name="_Toc276630939"/>
      <w:bookmarkStart w:id="446" w:name="_Toc153968328"/>
      <w:r>
        <w:t>7.5</w:t>
      </w:r>
      <w:r>
        <w:tab/>
        <w:t>Token</w:t>
      </w:r>
      <w:bookmarkEnd w:id="432"/>
      <w:bookmarkEnd w:id="433"/>
      <w:bookmarkEnd w:id="434"/>
      <w:bookmarkEnd w:id="435"/>
      <w:bookmarkEnd w:id="436"/>
      <w:bookmarkEnd w:id="437"/>
      <w:bookmarkEnd w:id="438"/>
      <w:bookmarkEnd w:id="439"/>
      <w:r>
        <w:t>s</w:t>
      </w:r>
      <w:bookmarkEnd w:id="440"/>
      <w:bookmarkEnd w:id="441"/>
      <w:bookmarkEnd w:id="442"/>
      <w:bookmarkEnd w:id="443"/>
      <w:bookmarkEnd w:id="444"/>
      <w:bookmarkEnd w:id="445"/>
      <w:bookmarkEnd w:id="446"/>
    </w:p>
    <w:p w14:paraId="1EA044B7" w14:textId="77777777" w:rsidR="004C02EF" w:rsidRPr="00F5506E" w:rsidRDefault="004C02EF" w:rsidP="004C02EF">
      <w:pPr>
        <w:pStyle w:val="Syntax"/>
      </w:pPr>
      <w:r w:rsidRPr="00F5506E">
        <w:t>Syntax</w:t>
      </w:r>
    </w:p>
    <w:p w14:paraId="0578E80A" w14:textId="77777777" w:rsidR="004C02EF" w:rsidRPr="00984A3F" w:rsidRDefault="004C02EF" w:rsidP="004C02EF">
      <w:pPr>
        <w:pStyle w:val="SyntaxRule"/>
      </w:pPr>
      <w:r w:rsidRPr="00984A3F">
        <w:t xml:space="preserve">Token </w:t>
      </w:r>
      <w:r w:rsidRPr="007A29B2">
        <w:rPr>
          <w:rFonts w:ascii="Arial" w:hAnsi="Arial" w:cs="Arial"/>
          <w:b/>
          <w:i w:val="0"/>
        </w:rPr>
        <w:t>::</w:t>
      </w:r>
    </w:p>
    <w:p w14:paraId="0A6A8D05" w14:textId="77777777" w:rsidR="004C02EF" w:rsidRDefault="004C02EF" w:rsidP="004C02EF">
      <w:pPr>
        <w:pStyle w:val="SyntaxDefinition"/>
      </w:pPr>
      <w:r w:rsidRPr="00984A3F">
        <w:t>IdentifierName</w:t>
      </w:r>
      <w:r w:rsidRPr="00984A3F">
        <w:br/>
        <w:t>Punctuator</w:t>
      </w:r>
      <w:r w:rsidRPr="00984A3F">
        <w:br/>
        <w:t>NumericLiteral</w:t>
      </w:r>
      <w:r w:rsidRPr="00984A3F">
        <w:br/>
        <w:t>StringLiteral</w:t>
      </w:r>
      <w:bookmarkStart w:id="447" w:name="_Toc381513620"/>
      <w:bookmarkStart w:id="448" w:name="_Toc382202762"/>
      <w:bookmarkStart w:id="449" w:name="_Toc382202982"/>
      <w:bookmarkStart w:id="450" w:name="_Toc382212142"/>
      <w:bookmarkStart w:id="451" w:name="_Toc382212321"/>
      <w:bookmarkStart w:id="452" w:name="_Toc382291487"/>
      <w:bookmarkStart w:id="453" w:name="_Toc385672123"/>
      <w:bookmarkStart w:id="454" w:name="_Toc393690214"/>
    </w:p>
    <w:p w14:paraId="34B0B3F0" w14:textId="77777777" w:rsidR="004C02EF" w:rsidRPr="000B10C5" w:rsidRDefault="004C02EF" w:rsidP="004C02EF">
      <w:pPr>
        <w:pStyle w:val="Note"/>
        <w:rPr>
          <w:lang w:val="en-US"/>
        </w:rPr>
      </w:pPr>
      <w:r w:rsidRPr="000956BB">
        <w:t>NOTE</w:t>
      </w:r>
      <w:r w:rsidRPr="000956BB">
        <w:tab/>
        <w:t xml:space="preserve">The </w:t>
      </w:r>
      <w:r w:rsidRPr="000956BB">
        <w:rPr>
          <w:rFonts w:ascii="Times New Roman" w:hAnsi="Times New Roman"/>
          <w:i/>
        </w:rPr>
        <w:t>DivPunctuator</w:t>
      </w:r>
      <w:r w:rsidRPr="000956BB">
        <w:t xml:space="preserve"> and </w:t>
      </w:r>
      <w:r w:rsidRPr="000956BB">
        <w:rPr>
          <w:rFonts w:ascii="Times New Roman" w:hAnsi="Times New Roman"/>
          <w:i/>
        </w:rPr>
        <w:t>RegularExpressionLiteral</w:t>
      </w:r>
      <w:r w:rsidRPr="000956BB">
        <w:t xml:space="preserve"> productions define tokens, but are not included in the </w:t>
      </w:r>
      <w:r w:rsidRPr="000956BB">
        <w:rPr>
          <w:rFonts w:ascii="Times New Roman" w:hAnsi="Times New Roman"/>
          <w:i/>
        </w:rPr>
        <w:t>Token</w:t>
      </w:r>
      <w:r w:rsidRPr="000956BB">
        <w:t xml:space="preserve"> production.</w:t>
      </w:r>
      <w:bookmarkStart w:id="455" w:name="_Toc381513623"/>
      <w:bookmarkStart w:id="456" w:name="_Toc382202765"/>
      <w:bookmarkStart w:id="457" w:name="_Toc382202985"/>
      <w:bookmarkStart w:id="458" w:name="_Toc382212145"/>
      <w:bookmarkStart w:id="459" w:name="_Toc382212324"/>
      <w:bookmarkStart w:id="460" w:name="_Toc382291490"/>
      <w:bookmarkStart w:id="461" w:name="_Ref382709859"/>
      <w:bookmarkStart w:id="462" w:name="_Toc385672126"/>
      <w:bookmarkStart w:id="463" w:name="_Toc393690217"/>
      <w:bookmarkEnd w:id="447"/>
      <w:bookmarkEnd w:id="448"/>
      <w:bookmarkEnd w:id="449"/>
      <w:bookmarkEnd w:id="450"/>
      <w:bookmarkEnd w:id="451"/>
      <w:bookmarkEnd w:id="452"/>
      <w:bookmarkEnd w:id="453"/>
      <w:bookmarkEnd w:id="454"/>
    </w:p>
    <w:p w14:paraId="79F3BDB9" w14:textId="77777777" w:rsidR="004C02EF" w:rsidRDefault="004C02EF" w:rsidP="004C02EF">
      <w:pPr>
        <w:pStyle w:val="20"/>
        <w:numPr>
          <w:ilvl w:val="0"/>
          <w:numId w:val="0"/>
        </w:numPr>
      </w:pPr>
      <w:bookmarkStart w:id="464" w:name="_Ref451679320"/>
      <w:bookmarkStart w:id="465" w:name="_Toc472818762"/>
      <w:bookmarkStart w:id="466" w:name="_Toc235503314"/>
      <w:bookmarkStart w:id="467" w:name="_Toc241509089"/>
      <w:bookmarkStart w:id="468" w:name="_Toc244416576"/>
      <w:bookmarkStart w:id="469" w:name="_Toc276630940"/>
      <w:bookmarkStart w:id="470" w:name="_Toc153968329"/>
      <w:r>
        <w:t>7.6</w:t>
      </w:r>
      <w:r>
        <w:tab/>
        <w:t>Identifier Names and Identifier</w:t>
      </w:r>
      <w:bookmarkEnd w:id="455"/>
      <w:bookmarkEnd w:id="456"/>
      <w:bookmarkEnd w:id="457"/>
      <w:bookmarkEnd w:id="458"/>
      <w:bookmarkEnd w:id="459"/>
      <w:bookmarkEnd w:id="460"/>
      <w:bookmarkEnd w:id="461"/>
      <w:bookmarkEnd w:id="462"/>
      <w:bookmarkEnd w:id="463"/>
      <w:r>
        <w:t>s</w:t>
      </w:r>
      <w:bookmarkEnd w:id="464"/>
      <w:bookmarkEnd w:id="465"/>
      <w:bookmarkEnd w:id="466"/>
      <w:bookmarkEnd w:id="467"/>
      <w:bookmarkEnd w:id="468"/>
      <w:bookmarkEnd w:id="469"/>
      <w:bookmarkEnd w:id="470"/>
    </w:p>
    <w:p w14:paraId="16C2639C" w14:textId="77777777" w:rsidR="004C02EF" w:rsidRDefault="004C02EF" w:rsidP="004C02EF">
      <w:r>
        <w:t xml:space="preserve">Identifier Names are tokens that are interpreted according to the grammar given in the “Identifiers” section of chapter 5 of the Unicode standard, with some small modifications. An </w:t>
      </w:r>
      <w:r w:rsidRPr="006F7870">
        <w:rPr>
          <w:rFonts w:ascii="Times New Roman" w:hAnsi="Times New Roman"/>
          <w:i/>
        </w:rPr>
        <w:t>Identifier</w:t>
      </w:r>
      <w:r>
        <w:t xml:space="preserve"> is an </w:t>
      </w:r>
      <w:r w:rsidRPr="006F7870">
        <w:rPr>
          <w:rFonts w:ascii="Times New Roman" w:hAnsi="Times New Roman"/>
          <w:i/>
        </w:rPr>
        <w:t>IdentifierName</w:t>
      </w:r>
      <w:r>
        <w:t xml:space="preserve"> that is not a </w:t>
      </w:r>
      <w:r w:rsidRPr="006F7870">
        <w:rPr>
          <w:rFonts w:ascii="Times New Roman" w:hAnsi="Times New Roman"/>
          <w:i/>
        </w:rPr>
        <w:t>ReservedWord</w:t>
      </w:r>
      <w:r>
        <w:t xml:space="preserve"> (see 7.6.1). The Unicode identifier grammar is based on both normative and informative character categories specified by the Unicode Standard. The characters in the specified categories in version 3.0 of the Unicode standard must be treated as in those categories by all conforming ECMAScript implementations.</w:t>
      </w:r>
    </w:p>
    <w:p w14:paraId="3A7425D3" w14:textId="77777777" w:rsidR="004C02EF" w:rsidRDefault="004C02EF" w:rsidP="004C02EF">
      <w:r>
        <w:t>This standard specifies specific character additions: The dollar sign (</w:t>
      </w:r>
      <w:r w:rsidRPr="00705B28">
        <w:rPr>
          <w:rFonts w:ascii="Courier New" w:hAnsi="Courier New" w:cs="Courier New"/>
          <w:b/>
        </w:rPr>
        <w:t>$</w:t>
      </w:r>
      <w:r>
        <w:t>) and the underscore (</w:t>
      </w:r>
      <w:r w:rsidRPr="00705B28">
        <w:rPr>
          <w:rFonts w:ascii="Courier New" w:hAnsi="Courier New" w:cs="Courier New"/>
          <w:b/>
        </w:rPr>
        <w:t>_</w:t>
      </w:r>
      <w:r>
        <w:t xml:space="preserve">) are permitted anywhere in an </w:t>
      </w:r>
      <w:r w:rsidRPr="006F7870">
        <w:rPr>
          <w:rFonts w:ascii="Times New Roman" w:hAnsi="Times New Roman"/>
          <w:i/>
        </w:rPr>
        <w:t>IdentifierName</w:t>
      </w:r>
      <w:r>
        <w:t>.</w:t>
      </w:r>
    </w:p>
    <w:p w14:paraId="14DBD471" w14:textId="77777777" w:rsidR="004C02EF" w:rsidRDefault="004C02EF" w:rsidP="004C02EF">
      <w:r>
        <w:t xml:space="preserve">Unicode escape sequences are also permitted in an </w:t>
      </w:r>
      <w:r w:rsidRPr="006F7870">
        <w:rPr>
          <w:rFonts w:ascii="Times New Roman" w:hAnsi="Times New Roman"/>
          <w:i/>
        </w:rPr>
        <w:t>IdentifierName</w:t>
      </w:r>
      <w:r>
        <w:t xml:space="preserve">, where they contribute a single character to the </w:t>
      </w:r>
      <w:r w:rsidRPr="006F7870">
        <w:rPr>
          <w:rFonts w:ascii="Times New Roman" w:hAnsi="Times New Roman"/>
          <w:i/>
        </w:rPr>
        <w:t>IdentifierName</w:t>
      </w:r>
      <w:r>
        <w:t xml:space="preserve">, as computed by the CV of the </w:t>
      </w:r>
      <w:r w:rsidRPr="006F7870">
        <w:rPr>
          <w:rFonts w:ascii="Times New Roman" w:hAnsi="Times New Roman"/>
          <w:i/>
        </w:rPr>
        <w:t>UnicodeEscapeSequence</w:t>
      </w:r>
      <w:r>
        <w:t xml:space="preserve"> (see 7.8.4). The </w:t>
      </w:r>
      <w:r>
        <w:rPr>
          <w:rFonts w:ascii="Courier New" w:hAnsi="Courier New"/>
          <w:b/>
        </w:rPr>
        <w:t>\</w:t>
      </w:r>
      <w:r>
        <w:t xml:space="preserve"> preceding the </w:t>
      </w:r>
      <w:r w:rsidRPr="006F7870">
        <w:rPr>
          <w:rFonts w:ascii="Times New Roman" w:hAnsi="Times New Roman"/>
          <w:i/>
        </w:rPr>
        <w:t>UnicodeEscapeSequence</w:t>
      </w:r>
      <w:r>
        <w:t xml:space="preserve"> does not contribute a character to the </w:t>
      </w:r>
      <w:r w:rsidRPr="006F7870">
        <w:rPr>
          <w:rFonts w:ascii="Times New Roman" w:hAnsi="Times New Roman"/>
          <w:i/>
        </w:rPr>
        <w:t>IdentifierName</w:t>
      </w:r>
      <w:r>
        <w:t xml:space="preserve">. A </w:t>
      </w:r>
      <w:r w:rsidRPr="006F7870">
        <w:rPr>
          <w:rFonts w:ascii="Times New Roman" w:hAnsi="Times New Roman"/>
          <w:i/>
        </w:rPr>
        <w:t>UnicodeEscapeSequence</w:t>
      </w:r>
      <w:r>
        <w:t xml:space="preserve"> cannot be used to put a character into an </w:t>
      </w:r>
      <w:r w:rsidRPr="006F7870">
        <w:rPr>
          <w:rFonts w:ascii="Times New Roman" w:hAnsi="Times New Roman"/>
          <w:i/>
        </w:rPr>
        <w:t xml:space="preserve">IdentifierName </w:t>
      </w:r>
      <w:r>
        <w:t xml:space="preserve">that would otherwise be illegal. In other words, if a </w:t>
      </w:r>
      <w:r>
        <w:rPr>
          <w:rFonts w:ascii="Courier New" w:hAnsi="Courier New"/>
          <w:b/>
        </w:rPr>
        <w:t xml:space="preserve">\ </w:t>
      </w:r>
      <w:r w:rsidRPr="006F7870">
        <w:rPr>
          <w:rFonts w:ascii="Times New Roman" w:hAnsi="Times New Roman"/>
          <w:i/>
        </w:rPr>
        <w:t>UnicodeEscapeSequence</w:t>
      </w:r>
      <w:r>
        <w:t xml:space="preserve"> sequence were replaced by its </w:t>
      </w:r>
      <w:r w:rsidRPr="006F7870">
        <w:rPr>
          <w:rFonts w:ascii="Times New Roman" w:hAnsi="Times New Roman"/>
          <w:i/>
        </w:rPr>
        <w:t>UnicodeEscapeSequence</w:t>
      </w:r>
      <w:r>
        <w:t xml:space="preserve">'s CV, the result must still be a valid </w:t>
      </w:r>
      <w:r w:rsidRPr="006F7870">
        <w:rPr>
          <w:rFonts w:ascii="Times New Roman" w:hAnsi="Times New Roman"/>
          <w:i/>
        </w:rPr>
        <w:t xml:space="preserve">IdentifierName </w:t>
      </w:r>
      <w:r>
        <w:t xml:space="preserve">that has the exact same sequence of characters as the original </w:t>
      </w:r>
      <w:r w:rsidRPr="006F7870">
        <w:rPr>
          <w:rFonts w:ascii="Times New Roman" w:hAnsi="Times New Roman"/>
          <w:i/>
        </w:rPr>
        <w:t>IdentifierName</w:t>
      </w:r>
      <w:r>
        <w:t>. All interpretations of identifiers within this specification are based upon their actual characters regardless of whether or not an escape sequence was used to contribute any particular characters.</w:t>
      </w:r>
    </w:p>
    <w:p w14:paraId="50719CC9" w14:textId="77777777" w:rsidR="004C02EF" w:rsidRDefault="004C02EF" w:rsidP="004C02EF">
      <w:r>
        <w:t xml:space="preserve">Two </w:t>
      </w:r>
      <w:r w:rsidRPr="006F7870">
        <w:rPr>
          <w:rFonts w:ascii="Times New Roman" w:hAnsi="Times New Roman"/>
          <w:i/>
        </w:rPr>
        <w:t xml:space="preserve">IdentifierName </w:t>
      </w:r>
      <w:r>
        <w:t xml:space="preserve">that are canonically equivalent according to the Unicode standard are </w:t>
      </w:r>
      <w:r>
        <w:rPr>
          <w:i/>
        </w:rPr>
        <w:t>not</w:t>
      </w:r>
      <w:r>
        <w:t xml:space="preserve"> equal unless they are represented by the exact same sequence of code units (in other words, conforming ECMAScript implementations are only required to do bitwise comparison on </w:t>
      </w:r>
      <w:r w:rsidRPr="00CC7081">
        <w:t>IdentifierName</w:t>
      </w:r>
      <w:r>
        <w:t xml:space="preserve"> values). The intent is that the incoming source text has been converted to normalised form C before it reaches the compiler.</w:t>
      </w:r>
    </w:p>
    <w:p w14:paraId="3198AB87" w14:textId="77777777" w:rsidR="004C02EF" w:rsidRDefault="004C02EF" w:rsidP="004C02EF">
      <w:r>
        <w:t>ECMAScript implementations may recognise identifier characters defined in later editions of the Unicode Standard. If portability is a concern, programmers should only employ identifier characters defined in Unicode 3.0.</w:t>
      </w:r>
    </w:p>
    <w:p w14:paraId="48F93215" w14:textId="77777777" w:rsidR="004C02EF" w:rsidRDefault="004C02EF" w:rsidP="004C02EF">
      <w:pPr>
        <w:pStyle w:val="Syntax"/>
      </w:pPr>
      <w:r w:rsidRPr="00EF7C57">
        <w:t>Syntax</w:t>
      </w:r>
    </w:p>
    <w:p w14:paraId="1B0339E1" w14:textId="77777777" w:rsidR="004C02EF" w:rsidRPr="00984A3F" w:rsidRDefault="004C02EF" w:rsidP="004C02EF">
      <w:pPr>
        <w:pStyle w:val="SyntaxRule"/>
      </w:pPr>
      <w:r w:rsidRPr="00984A3F">
        <w:t xml:space="preserve">Identifier </w:t>
      </w:r>
      <w:r w:rsidRPr="007A29B2">
        <w:rPr>
          <w:rFonts w:ascii="Arial" w:hAnsi="Arial" w:cs="Arial"/>
          <w:b/>
          <w:i w:val="0"/>
        </w:rPr>
        <w:t>::</w:t>
      </w:r>
    </w:p>
    <w:p w14:paraId="65D035F1" w14:textId="77777777" w:rsidR="004C02EF" w:rsidRPr="00984A3F" w:rsidRDefault="004C02EF" w:rsidP="004C02EF">
      <w:pPr>
        <w:pStyle w:val="SyntaxDefinition"/>
      </w:pPr>
      <w:r w:rsidRPr="00984A3F">
        <w:t xml:space="preserve">IdentifierName </w:t>
      </w:r>
      <w:r w:rsidRPr="007A29B2">
        <w:rPr>
          <w:rFonts w:ascii="Arial" w:hAnsi="Arial" w:cs="Arial"/>
          <w:b/>
          <w:i w:val="0"/>
        </w:rPr>
        <w:t>but not</w:t>
      </w:r>
      <w:r w:rsidRPr="00984A3F">
        <w:t xml:space="preserve"> ReservedWord</w:t>
      </w:r>
    </w:p>
    <w:p w14:paraId="7FB24A25" w14:textId="77777777" w:rsidR="004C02EF" w:rsidRPr="00984A3F" w:rsidRDefault="004C02EF" w:rsidP="004C02EF">
      <w:pPr>
        <w:pStyle w:val="SyntaxRule"/>
      </w:pPr>
      <w:r w:rsidRPr="00984A3F">
        <w:t>IdentifierName</w:t>
      </w:r>
      <w:r w:rsidRPr="001175D0">
        <w:rPr>
          <w:rFonts w:ascii="Arial" w:hAnsi="Arial" w:cs="Arial"/>
          <w:b/>
        </w:rPr>
        <w:t xml:space="preserve"> </w:t>
      </w:r>
      <w:r w:rsidRPr="007A29B2">
        <w:rPr>
          <w:rFonts w:ascii="Arial" w:hAnsi="Arial" w:cs="Arial"/>
          <w:b/>
          <w:i w:val="0"/>
        </w:rPr>
        <w:t>::</w:t>
      </w:r>
    </w:p>
    <w:p w14:paraId="75D36759" w14:textId="77777777" w:rsidR="004C02EF" w:rsidRPr="00984A3F" w:rsidRDefault="004C02EF" w:rsidP="004C02EF">
      <w:pPr>
        <w:pStyle w:val="SyntaxDefinition"/>
      </w:pPr>
      <w:r w:rsidRPr="00984A3F">
        <w:t>IdentifierStart</w:t>
      </w:r>
      <w:r w:rsidRPr="00984A3F">
        <w:br/>
        <w:t>IdentifierName IdentifierPart</w:t>
      </w:r>
    </w:p>
    <w:p w14:paraId="4A30AF8D" w14:textId="77777777" w:rsidR="004C02EF" w:rsidRPr="00984A3F" w:rsidRDefault="004C02EF" w:rsidP="004C02EF">
      <w:pPr>
        <w:pStyle w:val="SyntaxRule"/>
      </w:pPr>
      <w:bookmarkStart w:id="471" w:name="_Toc381513624"/>
      <w:bookmarkStart w:id="472" w:name="_Toc382202766"/>
      <w:bookmarkStart w:id="473" w:name="_Toc382202986"/>
      <w:bookmarkStart w:id="474" w:name="_Toc382212146"/>
      <w:bookmarkStart w:id="475" w:name="_Toc382212325"/>
      <w:bookmarkStart w:id="476" w:name="_Toc382291491"/>
      <w:bookmarkStart w:id="477" w:name="_Ref382710006"/>
      <w:bookmarkStart w:id="478" w:name="_Toc385672127"/>
      <w:bookmarkStart w:id="479" w:name="_Toc393690218"/>
      <w:r w:rsidRPr="00984A3F">
        <w:t xml:space="preserve">IdentifierStart </w:t>
      </w:r>
      <w:r w:rsidRPr="007A29B2">
        <w:rPr>
          <w:rFonts w:ascii="Arial" w:hAnsi="Arial" w:cs="Arial"/>
          <w:b/>
          <w:i w:val="0"/>
        </w:rPr>
        <w:t>::</w:t>
      </w:r>
    </w:p>
    <w:p w14:paraId="48CB958E" w14:textId="77777777" w:rsidR="004C02EF" w:rsidRPr="00984A3F" w:rsidRDefault="004C02EF" w:rsidP="004C02EF">
      <w:pPr>
        <w:pStyle w:val="SyntaxDefinition"/>
      </w:pPr>
      <w:r w:rsidRPr="00984A3F">
        <w:t>UnicodeLetter</w:t>
      </w:r>
      <w:r w:rsidRPr="00984A3F">
        <w:br/>
      </w:r>
      <w:r w:rsidRPr="004431E2">
        <w:rPr>
          <w:rFonts w:ascii="Courier New" w:hAnsi="Courier New"/>
          <w:b/>
          <w:i w:val="0"/>
        </w:rPr>
        <w:t>$</w:t>
      </w:r>
      <w:r w:rsidRPr="004431E2">
        <w:rPr>
          <w:rFonts w:ascii="Courier New" w:hAnsi="Courier New"/>
          <w:b/>
          <w:i w:val="0"/>
        </w:rPr>
        <w:br/>
        <w:t>_</w:t>
      </w:r>
      <w:r w:rsidRPr="00984A3F">
        <w:br/>
      </w:r>
      <w:r w:rsidRPr="004431E2">
        <w:rPr>
          <w:rFonts w:ascii="Courier New" w:hAnsi="Courier New"/>
          <w:b/>
          <w:i w:val="0"/>
        </w:rPr>
        <w:t xml:space="preserve">\ </w:t>
      </w:r>
      <w:r w:rsidRPr="00984A3F">
        <w:t>UnicodeEscapeSequence</w:t>
      </w:r>
    </w:p>
    <w:p w14:paraId="4535408D" w14:textId="77777777" w:rsidR="004C02EF" w:rsidRPr="00984A3F" w:rsidRDefault="004C02EF" w:rsidP="004C02EF">
      <w:pPr>
        <w:pStyle w:val="SyntaxRule"/>
      </w:pPr>
      <w:r w:rsidRPr="00984A3F">
        <w:t xml:space="preserve">IdentifierPart </w:t>
      </w:r>
      <w:r w:rsidRPr="007A29B2">
        <w:rPr>
          <w:rFonts w:ascii="Arial" w:hAnsi="Arial" w:cs="Arial"/>
          <w:b/>
          <w:i w:val="0"/>
        </w:rPr>
        <w:t>::</w:t>
      </w:r>
    </w:p>
    <w:p w14:paraId="26FA4481" w14:textId="77777777" w:rsidR="004C02EF" w:rsidRPr="00984A3F" w:rsidRDefault="004C02EF" w:rsidP="004C02EF">
      <w:pPr>
        <w:pStyle w:val="SyntaxDefinition"/>
      </w:pPr>
      <w:r w:rsidRPr="00984A3F">
        <w:t>IdentifierStart</w:t>
      </w:r>
      <w:r w:rsidRPr="00984A3F">
        <w:br/>
        <w:t>UnicodeCombiningMark</w:t>
      </w:r>
      <w:r w:rsidRPr="00984A3F">
        <w:br/>
        <w:t>UnicodeDigit</w:t>
      </w:r>
      <w:r w:rsidRPr="00984A3F">
        <w:br/>
        <w:t>UnicodeConnectorPunctuation</w:t>
      </w:r>
      <w:r>
        <w:br/>
      </w:r>
      <w:r w:rsidRPr="0062419A">
        <w:rPr>
          <w:i w:val="0"/>
        </w:rPr>
        <w:t>&lt;ZWNJ&gt;</w:t>
      </w:r>
      <w:r w:rsidRPr="0062419A">
        <w:rPr>
          <w:i w:val="0"/>
        </w:rPr>
        <w:br/>
        <w:t>&lt;ZWJ&gt;</w:t>
      </w:r>
    </w:p>
    <w:p w14:paraId="6A22D630" w14:textId="77777777" w:rsidR="004C02EF" w:rsidRPr="00984A3F" w:rsidRDefault="004C02EF" w:rsidP="004C02EF">
      <w:pPr>
        <w:pStyle w:val="SyntaxRule"/>
      </w:pPr>
      <w:r w:rsidRPr="00984A3F">
        <w:t xml:space="preserve">UnicodeLetter </w:t>
      </w:r>
      <w:r w:rsidRPr="007A29B2">
        <w:rPr>
          <w:rFonts w:ascii="Arial" w:hAnsi="Arial" w:cs="Arial"/>
          <w:b/>
          <w:i w:val="0"/>
        </w:rPr>
        <w:t>::</w:t>
      </w:r>
    </w:p>
    <w:p w14:paraId="557FDAA9" w14:textId="77777777" w:rsidR="004C02EF" w:rsidRPr="0062419A" w:rsidRDefault="004C02EF" w:rsidP="004C02EF">
      <w:pPr>
        <w:pStyle w:val="SyntaxDefinition"/>
        <w:rPr>
          <w:rFonts w:ascii="Arial" w:hAnsi="Arial" w:cs="Arial"/>
          <w:i w:val="0"/>
        </w:rPr>
      </w:pPr>
      <w:r w:rsidRPr="0062419A">
        <w:rPr>
          <w:rFonts w:ascii="Arial" w:hAnsi="Arial" w:cs="Arial"/>
          <w:i w:val="0"/>
        </w:rPr>
        <w:t>any character in the Unicode categories “Uppercase letter (Lu)”, “Lowercase letter (Ll)”, “Titlecase letter (Lt)”, “Modifier letter (Lm)”, “Other letter (Lo)”, or “Letter number (Nl)”.</w:t>
      </w:r>
    </w:p>
    <w:p w14:paraId="24F45C77" w14:textId="77777777" w:rsidR="004C02EF" w:rsidRPr="00984A3F" w:rsidRDefault="004C02EF" w:rsidP="004C02EF">
      <w:pPr>
        <w:pStyle w:val="SyntaxRule"/>
      </w:pPr>
      <w:r w:rsidRPr="00984A3F">
        <w:t xml:space="preserve">UnicodeCombiningMark </w:t>
      </w:r>
      <w:r w:rsidRPr="007A29B2">
        <w:rPr>
          <w:rFonts w:ascii="Arial" w:hAnsi="Arial" w:cs="Arial"/>
          <w:b/>
          <w:i w:val="0"/>
        </w:rPr>
        <w:t>::</w:t>
      </w:r>
    </w:p>
    <w:p w14:paraId="4D8BF741" w14:textId="77777777" w:rsidR="004C02EF" w:rsidRPr="0062419A" w:rsidRDefault="004C02EF" w:rsidP="004C02EF">
      <w:pPr>
        <w:pStyle w:val="SyntaxDefinition"/>
        <w:rPr>
          <w:rFonts w:ascii="Arial" w:hAnsi="Arial" w:cs="Arial"/>
          <w:i w:val="0"/>
        </w:rPr>
      </w:pPr>
      <w:r w:rsidRPr="0062419A">
        <w:rPr>
          <w:rFonts w:ascii="Arial" w:hAnsi="Arial" w:cs="Arial"/>
          <w:i w:val="0"/>
        </w:rPr>
        <w:t>any character in the Unicode categories “Non-spacing mark (Mn)” or “Combining spacing mark (Mc)”</w:t>
      </w:r>
    </w:p>
    <w:p w14:paraId="0D995108" w14:textId="77777777" w:rsidR="004C02EF" w:rsidRPr="00984A3F" w:rsidRDefault="004C02EF" w:rsidP="004C02EF">
      <w:pPr>
        <w:pStyle w:val="SyntaxRule"/>
      </w:pPr>
      <w:r w:rsidRPr="00984A3F">
        <w:t xml:space="preserve">UnicodeDigit </w:t>
      </w:r>
      <w:r w:rsidRPr="007A29B2">
        <w:rPr>
          <w:rFonts w:ascii="Arial" w:hAnsi="Arial" w:cs="Arial"/>
          <w:b/>
          <w:i w:val="0"/>
        </w:rPr>
        <w:t>::</w:t>
      </w:r>
    </w:p>
    <w:p w14:paraId="4DC66045" w14:textId="77777777" w:rsidR="004C02EF" w:rsidRPr="00B90A98" w:rsidRDefault="004C02EF" w:rsidP="004C02EF">
      <w:pPr>
        <w:pStyle w:val="SyntaxDefinition"/>
        <w:rPr>
          <w:rFonts w:ascii="Arial" w:hAnsi="Arial" w:cs="Arial"/>
          <w:i w:val="0"/>
        </w:rPr>
      </w:pPr>
      <w:r w:rsidRPr="00B90A98">
        <w:rPr>
          <w:rFonts w:ascii="Arial" w:hAnsi="Arial" w:cs="Arial"/>
          <w:i w:val="0"/>
        </w:rPr>
        <w:t>any character in the Unicode category “Decimal number (Nd)”</w:t>
      </w:r>
    </w:p>
    <w:p w14:paraId="4E681207" w14:textId="77777777" w:rsidR="004C02EF" w:rsidRPr="00984A3F" w:rsidRDefault="004C02EF" w:rsidP="004C02EF">
      <w:pPr>
        <w:pStyle w:val="SyntaxRule"/>
      </w:pPr>
      <w:r w:rsidRPr="00984A3F">
        <w:t xml:space="preserve">UnicodeConnectorPunctuation </w:t>
      </w:r>
      <w:r w:rsidRPr="007A29B2">
        <w:rPr>
          <w:rFonts w:ascii="Arial" w:hAnsi="Arial" w:cs="Arial"/>
          <w:b/>
          <w:i w:val="0"/>
        </w:rPr>
        <w:t>::</w:t>
      </w:r>
    </w:p>
    <w:p w14:paraId="09888404" w14:textId="77777777" w:rsidR="004C02EF" w:rsidRPr="0062419A" w:rsidRDefault="004C02EF" w:rsidP="004C02EF">
      <w:pPr>
        <w:pStyle w:val="SyntaxDefinition"/>
        <w:rPr>
          <w:rFonts w:ascii="Arial" w:hAnsi="Arial" w:cs="Arial"/>
          <w:i w:val="0"/>
        </w:rPr>
      </w:pPr>
      <w:r w:rsidRPr="0062419A">
        <w:rPr>
          <w:rFonts w:ascii="Arial" w:hAnsi="Arial" w:cs="Arial"/>
          <w:i w:val="0"/>
        </w:rPr>
        <w:t>any character in the Unicode category “Connector punctuation (Pc)”</w:t>
      </w:r>
    </w:p>
    <w:p w14:paraId="553D4F64" w14:textId="77777777" w:rsidR="004C02EF" w:rsidRDefault="004C02EF" w:rsidP="004C02EF">
      <w:r>
        <w:t xml:space="preserve">The definitions of the nonterminal </w:t>
      </w:r>
      <w:r>
        <w:rPr>
          <w:rFonts w:ascii="Times New Roman" w:hAnsi="Times New Roman"/>
          <w:i/>
        </w:rPr>
        <w:t>UnicodeEscapeSequence</w:t>
      </w:r>
      <w:r>
        <w:t xml:space="preserve"> is given in 7.8.4</w:t>
      </w:r>
    </w:p>
    <w:p w14:paraId="2C1B832D" w14:textId="77777777" w:rsidR="004C02EF" w:rsidRDefault="004C02EF" w:rsidP="004C02EF">
      <w:pPr>
        <w:pStyle w:val="30"/>
        <w:numPr>
          <w:ilvl w:val="0"/>
          <w:numId w:val="0"/>
        </w:numPr>
      </w:pPr>
      <w:bookmarkStart w:id="480" w:name="_Toc235503315"/>
      <w:bookmarkStart w:id="481" w:name="_Toc241509090"/>
      <w:bookmarkStart w:id="482" w:name="_Toc244416577"/>
      <w:bookmarkStart w:id="483" w:name="_Toc276630941"/>
      <w:bookmarkStart w:id="484" w:name="_Toc153968330"/>
      <w:r>
        <w:t>7.6.1</w:t>
      </w:r>
      <w:r>
        <w:tab/>
        <w:t>Reserved Words</w:t>
      </w:r>
      <w:bookmarkEnd w:id="480"/>
      <w:bookmarkEnd w:id="481"/>
      <w:bookmarkEnd w:id="482"/>
      <w:bookmarkEnd w:id="483"/>
      <w:bookmarkEnd w:id="484"/>
    </w:p>
    <w:p w14:paraId="368412A4" w14:textId="77777777" w:rsidR="004C02EF" w:rsidRDefault="004C02EF" w:rsidP="004C02EF">
      <w:r>
        <w:t xml:space="preserve">A reserved word is an </w:t>
      </w:r>
      <w:r w:rsidRPr="006F7870">
        <w:rPr>
          <w:rFonts w:ascii="Times New Roman" w:hAnsi="Times New Roman"/>
          <w:i/>
        </w:rPr>
        <w:t>IdentifierName</w:t>
      </w:r>
      <w:r>
        <w:t xml:space="preserve"> that cannot be used as an </w:t>
      </w:r>
      <w:r w:rsidRPr="006F7870">
        <w:rPr>
          <w:rFonts w:ascii="Times New Roman" w:hAnsi="Times New Roman"/>
          <w:i/>
        </w:rPr>
        <w:t>Identifier</w:t>
      </w:r>
      <w:r>
        <w:t>.</w:t>
      </w:r>
    </w:p>
    <w:p w14:paraId="03CBE763" w14:textId="77777777" w:rsidR="004C02EF" w:rsidRDefault="004C02EF" w:rsidP="004C02EF">
      <w:pPr>
        <w:pStyle w:val="Syntax"/>
      </w:pPr>
      <w:r w:rsidRPr="00795B25">
        <w:t>Syntax</w:t>
      </w:r>
    </w:p>
    <w:p w14:paraId="40787138" w14:textId="77777777" w:rsidR="004C02EF" w:rsidRPr="00984A3F" w:rsidRDefault="004C02EF" w:rsidP="004C02EF">
      <w:pPr>
        <w:pStyle w:val="SyntaxRule"/>
      </w:pPr>
      <w:r w:rsidRPr="00984A3F">
        <w:t>ReservedWord</w:t>
      </w:r>
      <w:r w:rsidRPr="001175D0">
        <w:rPr>
          <w:rFonts w:ascii="Arial" w:hAnsi="Arial" w:cs="Arial"/>
          <w:b/>
        </w:rPr>
        <w:t xml:space="preserve"> </w:t>
      </w:r>
      <w:r w:rsidRPr="007A29B2">
        <w:rPr>
          <w:rFonts w:ascii="Arial" w:hAnsi="Arial" w:cs="Arial"/>
          <w:b/>
          <w:i w:val="0"/>
        </w:rPr>
        <w:t>::</w:t>
      </w:r>
    </w:p>
    <w:p w14:paraId="679C4A48" w14:textId="77777777" w:rsidR="004C02EF" w:rsidRPr="00984A3F" w:rsidRDefault="004C02EF" w:rsidP="004C02EF">
      <w:pPr>
        <w:pStyle w:val="SyntaxDefinition"/>
      </w:pPr>
      <w:r w:rsidRPr="00984A3F">
        <w:t>Keyword</w:t>
      </w:r>
      <w:r w:rsidRPr="00984A3F">
        <w:br/>
        <w:t>FutureReservedWord</w:t>
      </w:r>
      <w:r w:rsidRPr="00984A3F">
        <w:br/>
        <w:t>NullLiteral</w:t>
      </w:r>
      <w:r w:rsidRPr="00984A3F">
        <w:br/>
        <w:t>BooleanLiteral</w:t>
      </w:r>
    </w:p>
    <w:p w14:paraId="71DA9D4C" w14:textId="77777777" w:rsidR="004C02EF" w:rsidRDefault="004C02EF" w:rsidP="004C02EF">
      <w:pPr>
        <w:pStyle w:val="40"/>
        <w:numPr>
          <w:ilvl w:val="0"/>
          <w:numId w:val="0"/>
        </w:numPr>
      </w:pPr>
      <w:r>
        <w:t>7.6.1.1</w:t>
      </w:r>
      <w:r>
        <w:tab/>
        <w:t>Keywords</w:t>
      </w:r>
    </w:p>
    <w:p w14:paraId="6AD15116" w14:textId="77777777" w:rsidR="004C02EF" w:rsidRDefault="004C02EF" w:rsidP="004C02EF">
      <w:r>
        <w:t xml:space="preserve">The following tokens are ECMAScript keywords and may not be used as </w:t>
      </w:r>
      <w:r w:rsidRPr="006F7870">
        <w:rPr>
          <w:rFonts w:ascii="Times New Roman" w:hAnsi="Times New Roman"/>
          <w:i/>
        </w:rPr>
        <w:t>Identifiers</w:t>
      </w:r>
      <w:r>
        <w:t xml:space="preserve"> in ECMAScript programs.</w:t>
      </w:r>
    </w:p>
    <w:p w14:paraId="7B20A928" w14:textId="77777777" w:rsidR="004C02EF" w:rsidRDefault="004C02EF" w:rsidP="004C02EF">
      <w:pPr>
        <w:pStyle w:val="Syntax"/>
      </w:pPr>
      <w:r w:rsidRPr="00795B25">
        <w:t>Syntax</w:t>
      </w:r>
    </w:p>
    <w:p w14:paraId="2F066097" w14:textId="77777777" w:rsidR="004C02EF" w:rsidRPr="00984A3F" w:rsidRDefault="004C02EF" w:rsidP="004C02EF">
      <w:pPr>
        <w:pStyle w:val="SyntaxRule"/>
      </w:pPr>
      <w:r w:rsidRPr="00984A3F">
        <w:t xml:space="preserve">Keyword </w:t>
      </w:r>
      <w:r w:rsidRPr="007A29B2">
        <w:rPr>
          <w:rFonts w:ascii="Arial" w:hAnsi="Arial" w:cs="Arial"/>
          <w:i w:val="0"/>
        </w:rPr>
        <w:t>::</w:t>
      </w:r>
      <w:r w:rsidRPr="0040440B">
        <w:rPr>
          <w:rFonts w:ascii="Arial" w:hAnsi="Arial" w:cs="Arial"/>
        </w:rPr>
        <w:t xml:space="preserve"> </w:t>
      </w:r>
      <w:r w:rsidRPr="007A29B2">
        <w:rPr>
          <w:rFonts w:ascii="Arial" w:hAnsi="Arial" w:cs="Arial"/>
          <w:b/>
          <w:i w:val="0"/>
        </w:rPr>
        <w:t>one of</w:t>
      </w:r>
    </w:p>
    <w:tbl>
      <w:tblPr>
        <w:tblW w:w="0" w:type="auto"/>
        <w:tblInd w:w="1152" w:type="dxa"/>
        <w:tblLayout w:type="fixed"/>
        <w:tblLook w:val="0000" w:firstRow="0" w:lastRow="0" w:firstColumn="0" w:lastColumn="0" w:noHBand="0" w:noVBand="0"/>
      </w:tblPr>
      <w:tblGrid>
        <w:gridCol w:w="1895"/>
        <w:gridCol w:w="1895"/>
        <w:gridCol w:w="1895"/>
        <w:gridCol w:w="1895"/>
      </w:tblGrid>
      <w:tr w:rsidR="004C02EF" w:rsidRPr="00984A3F" w14:paraId="43291739" w14:textId="77777777" w:rsidTr="003A4B22">
        <w:trPr>
          <w:trHeight w:hRule="exact" w:val="240"/>
        </w:trPr>
        <w:tc>
          <w:tcPr>
            <w:tcW w:w="1895" w:type="dxa"/>
          </w:tcPr>
          <w:p w14:paraId="22B43A7A" w14:textId="77777777" w:rsidR="004C02EF" w:rsidRDefault="004C02EF" w:rsidP="003A4B22">
            <w:pPr>
              <w:pStyle w:val="SyntaxOneOf"/>
              <w:keepNext/>
            </w:pPr>
            <w:r>
              <w:t>break</w:t>
            </w:r>
          </w:p>
        </w:tc>
        <w:tc>
          <w:tcPr>
            <w:tcW w:w="1895" w:type="dxa"/>
          </w:tcPr>
          <w:p w14:paraId="773427F1" w14:textId="77777777" w:rsidR="004C02EF" w:rsidRDefault="004C02EF" w:rsidP="003A4B22">
            <w:pPr>
              <w:pStyle w:val="SyntaxOneOf"/>
              <w:keepNext/>
            </w:pPr>
            <w:r>
              <w:t>do</w:t>
            </w:r>
            <w:r w:rsidDel="00777190">
              <w:t xml:space="preserve"> </w:t>
            </w:r>
          </w:p>
        </w:tc>
        <w:tc>
          <w:tcPr>
            <w:tcW w:w="1895" w:type="dxa"/>
          </w:tcPr>
          <w:p w14:paraId="26ED4FA6" w14:textId="77777777" w:rsidR="004C02EF" w:rsidRDefault="004C02EF" w:rsidP="003A4B22">
            <w:pPr>
              <w:pStyle w:val="SyntaxOneOf"/>
              <w:keepNext/>
            </w:pPr>
            <w:r>
              <w:t>instanceof</w:t>
            </w:r>
            <w:r w:rsidDel="00777190">
              <w:t xml:space="preserve"> </w:t>
            </w:r>
          </w:p>
        </w:tc>
        <w:tc>
          <w:tcPr>
            <w:tcW w:w="1895" w:type="dxa"/>
          </w:tcPr>
          <w:p w14:paraId="791559F5" w14:textId="77777777" w:rsidR="004C02EF" w:rsidRDefault="004C02EF" w:rsidP="003A4B22">
            <w:pPr>
              <w:pStyle w:val="SyntaxOneOf"/>
              <w:keepNext/>
            </w:pPr>
            <w:r>
              <w:t>typeof</w:t>
            </w:r>
            <w:r w:rsidDel="00777190">
              <w:t xml:space="preserve"> </w:t>
            </w:r>
          </w:p>
        </w:tc>
      </w:tr>
      <w:tr w:rsidR="004C02EF" w:rsidRPr="00984A3F" w14:paraId="1053480F" w14:textId="77777777" w:rsidTr="003A4B22">
        <w:trPr>
          <w:trHeight w:hRule="exact" w:val="240"/>
        </w:trPr>
        <w:tc>
          <w:tcPr>
            <w:tcW w:w="1895" w:type="dxa"/>
          </w:tcPr>
          <w:p w14:paraId="1A6CAC11" w14:textId="77777777" w:rsidR="004C02EF" w:rsidRDefault="004C02EF" w:rsidP="003A4B22">
            <w:pPr>
              <w:pStyle w:val="SyntaxOneOf"/>
              <w:keepNext/>
            </w:pPr>
            <w:r>
              <w:t>case</w:t>
            </w:r>
          </w:p>
        </w:tc>
        <w:tc>
          <w:tcPr>
            <w:tcW w:w="1895" w:type="dxa"/>
          </w:tcPr>
          <w:p w14:paraId="5611D128" w14:textId="77777777" w:rsidR="004C02EF" w:rsidRDefault="004C02EF" w:rsidP="003A4B22">
            <w:pPr>
              <w:pStyle w:val="SyntaxOneOf"/>
              <w:keepNext/>
            </w:pPr>
            <w:r>
              <w:t>else</w:t>
            </w:r>
          </w:p>
        </w:tc>
        <w:tc>
          <w:tcPr>
            <w:tcW w:w="1895" w:type="dxa"/>
          </w:tcPr>
          <w:p w14:paraId="0491C23A" w14:textId="77777777" w:rsidR="004C02EF" w:rsidRDefault="004C02EF" w:rsidP="003A4B22">
            <w:pPr>
              <w:pStyle w:val="SyntaxOneOf"/>
              <w:keepNext/>
            </w:pPr>
            <w:r>
              <w:t>new</w:t>
            </w:r>
          </w:p>
        </w:tc>
        <w:tc>
          <w:tcPr>
            <w:tcW w:w="1895" w:type="dxa"/>
          </w:tcPr>
          <w:p w14:paraId="66D4E49D" w14:textId="77777777" w:rsidR="004C02EF" w:rsidRDefault="004C02EF" w:rsidP="003A4B22">
            <w:pPr>
              <w:pStyle w:val="SyntaxOneOf"/>
              <w:keepNext/>
            </w:pPr>
            <w:r>
              <w:t>var</w:t>
            </w:r>
          </w:p>
        </w:tc>
      </w:tr>
      <w:tr w:rsidR="004C02EF" w:rsidRPr="00984A3F" w14:paraId="4BBB506E" w14:textId="77777777" w:rsidTr="003A4B22">
        <w:trPr>
          <w:trHeight w:hRule="exact" w:val="240"/>
        </w:trPr>
        <w:tc>
          <w:tcPr>
            <w:tcW w:w="1895" w:type="dxa"/>
          </w:tcPr>
          <w:p w14:paraId="660025F0" w14:textId="77777777" w:rsidR="004C02EF" w:rsidRDefault="004C02EF" w:rsidP="003A4B22">
            <w:pPr>
              <w:pStyle w:val="SyntaxOneOf"/>
              <w:keepNext/>
            </w:pPr>
            <w:r>
              <w:t>catch</w:t>
            </w:r>
          </w:p>
        </w:tc>
        <w:tc>
          <w:tcPr>
            <w:tcW w:w="1895" w:type="dxa"/>
          </w:tcPr>
          <w:p w14:paraId="2EBC54C3" w14:textId="77777777" w:rsidR="004C02EF" w:rsidRDefault="004C02EF" w:rsidP="003A4B22">
            <w:pPr>
              <w:pStyle w:val="SyntaxOneOf"/>
              <w:keepNext/>
            </w:pPr>
            <w:r>
              <w:t>finally</w:t>
            </w:r>
          </w:p>
        </w:tc>
        <w:tc>
          <w:tcPr>
            <w:tcW w:w="1895" w:type="dxa"/>
          </w:tcPr>
          <w:p w14:paraId="0A0C77E3" w14:textId="77777777" w:rsidR="004C02EF" w:rsidRDefault="004C02EF" w:rsidP="003A4B22">
            <w:pPr>
              <w:pStyle w:val="SyntaxOneOf"/>
              <w:keepNext/>
            </w:pPr>
            <w:r>
              <w:t>return</w:t>
            </w:r>
          </w:p>
        </w:tc>
        <w:tc>
          <w:tcPr>
            <w:tcW w:w="1895" w:type="dxa"/>
          </w:tcPr>
          <w:p w14:paraId="1B5FF80A" w14:textId="77777777" w:rsidR="004C02EF" w:rsidRDefault="004C02EF" w:rsidP="003A4B22">
            <w:pPr>
              <w:pStyle w:val="SyntaxOneOf"/>
              <w:keepNext/>
            </w:pPr>
            <w:r>
              <w:t>void</w:t>
            </w:r>
          </w:p>
        </w:tc>
      </w:tr>
      <w:tr w:rsidR="004C02EF" w:rsidRPr="00984A3F" w14:paraId="424D9C49" w14:textId="77777777" w:rsidTr="003A4B22">
        <w:trPr>
          <w:trHeight w:hRule="exact" w:val="240"/>
        </w:trPr>
        <w:tc>
          <w:tcPr>
            <w:tcW w:w="1895" w:type="dxa"/>
          </w:tcPr>
          <w:p w14:paraId="6C0959A9" w14:textId="77777777" w:rsidR="004C02EF" w:rsidRDefault="004C02EF" w:rsidP="003A4B22">
            <w:pPr>
              <w:pStyle w:val="SyntaxOneOf"/>
              <w:keepNext/>
            </w:pPr>
            <w:r>
              <w:t>continue</w:t>
            </w:r>
          </w:p>
        </w:tc>
        <w:tc>
          <w:tcPr>
            <w:tcW w:w="1895" w:type="dxa"/>
          </w:tcPr>
          <w:p w14:paraId="3DC19019" w14:textId="77777777" w:rsidR="004C02EF" w:rsidRDefault="004C02EF" w:rsidP="003A4B22">
            <w:pPr>
              <w:pStyle w:val="SyntaxOneOf"/>
              <w:keepNext/>
            </w:pPr>
            <w:r>
              <w:t>for</w:t>
            </w:r>
          </w:p>
        </w:tc>
        <w:tc>
          <w:tcPr>
            <w:tcW w:w="1895" w:type="dxa"/>
          </w:tcPr>
          <w:p w14:paraId="45C1D18B" w14:textId="77777777" w:rsidR="004C02EF" w:rsidRDefault="004C02EF" w:rsidP="003A4B22">
            <w:pPr>
              <w:pStyle w:val="SyntaxOneOf"/>
              <w:keepNext/>
            </w:pPr>
            <w:r>
              <w:t>switch</w:t>
            </w:r>
          </w:p>
        </w:tc>
        <w:tc>
          <w:tcPr>
            <w:tcW w:w="1895" w:type="dxa"/>
          </w:tcPr>
          <w:p w14:paraId="37909FC2" w14:textId="77777777" w:rsidR="004C02EF" w:rsidRDefault="004C02EF" w:rsidP="003A4B22">
            <w:pPr>
              <w:pStyle w:val="SyntaxOneOf"/>
              <w:keepNext/>
            </w:pPr>
            <w:r>
              <w:t>while</w:t>
            </w:r>
          </w:p>
        </w:tc>
      </w:tr>
      <w:tr w:rsidR="004C02EF" w:rsidRPr="00984A3F" w14:paraId="309E5CC2" w14:textId="77777777" w:rsidTr="003A4B22">
        <w:trPr>
          <w:trHeight w:hRule="exact" w:val="240"/>
        </w:trPr>
        <w:tc>
          <w:tcPr>
            <w:tcW w:w="1895" w:type="dxa"/>
          </w:tcPr>
          <w:p w14:paraId="367168F3" w14:textId="77777777" w:rsidR="004C02EF" w:rsidRDefault="004C02EF" w:rsidP="003A4B22">
            <w:pPr>
              <w:pStyle w:val="SyntaxOneOf"/>
            </w:pPr>
            <w:r>
              <w:t>debugger</w:t>
            </w:r>
            <w:r w:rsidDel="00777190">
              <w:t xml:space="preserve"> </w:t>
            </w:r>
          </w:p>
        </w:tc>
        <w:tc>
          <w:tcPr>
            <w:tcW w:w="1895" w:type="dxa"/>
          </w:tcPr>
          <w:p w14:paraId="37D3F03E" w14:textId="77777777" w:rsidR="004C02EF" w:rsidRDefault="004C02EF" w:rsidP="003A4B22">
            <w:pPr>
              <w:pStyle w:val="SyntaxOneOf"/>
            </w:pPr>
            <w:r>
              <w:t>function</w:t>
            </w:r>
          </w:p>
        </w:tc>
        <w:tc>
          <w:tcPr>
            <w:tcW w:w="1895" w:type="dxa"/>
          </w:tcPr>
          <w:p w14:paraId="58B45CAE" w14:textId="77777777" w:rsidR="004C02EF" w:rsidRDefault="004C02EF" w:rsidP="003A4B22">
            <w:pPr>
              <w:pStyle w:val="SyntaxOneOf"/>
            </w:pPr>
            <w:r>
              <w:t>this</w:t>
            </w:r>
          </w:p>
        </w:tc>
        <w:tc>
          <w:tcPr>
            <w:tcW w:w="1895" w:type="dxa"/>
          </w:tcPr>
          <w:p w14:paraId="1A54571B" w14:textId="77777777" w:rsidR="004C02EF" w:rsidRDefault="004C02EF" w:rsidP="003A4B22">
            <w:pPr>
              <w:pStyle w:val="SyntaxOneOf"/>
            </w:pPr>
            <w:r>
              <w:t>with</w:t>
            </w:r>
          </w:p>
        </w:tc>
      </w:tr>
      <w:tr w:rsidR="004C02EF" w:rsidRPr="00984A3F" w14:paraId="6612A65E" w14:textId="77777777" w:rsidTr="003A4B22">
        <w:trPr>
          <w:trHeight w:hRule="exact" w:val="240"/>
        </w:trPr>
        <w:tc>
          <w:tcPr>
            <w:tcW w:w="1895" w:type="dxa"/>
          </w:tcPr>
          <w:p w14:paraId="46594FEC" w14:textId="77777777" w:rsidR="004C02EF" w:rsidRDefault="004C02EF" w:rsidP="003A4B22">
            <w:pPr>
              <w:pStyle w:val="SyntaxOneOf"/>
            </w:pPr>
            <w:r>
              <w:t>default</w:t>
            </w:r>
          </w:p>
        </w:tc>
        <w:tc>
          <w:tcPr>
            <w:tcW w:w="1895" w:type="dxa"/>
          </w:tcPr>
          <w:p w14:paraId="6B5BFB94" w14:textId="77777777" w:rsidR="004C02EF" w:rsidRDefault="004C02EF" w:rsidP="003A4B22">
            <w:pPr>
              <w:pStyle w:val="SyntaxOneOf"/>
            </w:pPr>
            <w:r>
              <w:t>if</w:t>
            </w:r>
          </w:p>
        </w:tc>
        <w:tc>
          <w:tcPr>
            <w:tcW w:w="1895" w:type="dxa"/>
          </w:tcPr>
          <w:p w14:paraId="42CF5DB8" w14:textId="77777777" w:rsidR="004C02EF" w:rsidRDefault="004C02EF" w:rsidP="003A4B22">
            <w:pPr>
              <w:pStyle w:val="SyntaxOneOf"/>
            </w:pPr>
            <w:r>
              <w:t>throw</w:t>
            </w:r>
          </w:p>
        </w:tc>
        <w:tc>
          <w:tcPr>
            <w:tcW w:w="1895" w:type="dxa"/>
          </w:tcPr>
          <w:p w14:paraId="284B268D" w14:textId="77777777" w:rsidR="004C02EF" w:rsidRDefault="004C02EF" w:rsidP="003A4B22">
            <w:pPr>
              <w:pStyle w:val="SyntaxOneOf"/>
            </w:pPr>
          </w:p>
        </w:tc>
      </w:tr>
      <w:tr w:rsidR="004C02EF" w:rsidRPr="00984A3F" w14:paraId="4CE1AAEB" w14:textId="77777777" w:rsidTr="003A4B22">
        <w:trPr>
          <w:trHeight w:hRule="exact" w:val="240"/>
        </w:trPr>
        <w:tc>
          <w:tcPr>
            <w:tcW w:w="1895" w:type="dxa"/>
          </w:tcPr>
          <w:p w14:paraId="7485585C" w14:textId="77777777" w:rsidR="004C02EF" w:rsidRDefault="004C02EF" w:rsidP="003A4B22">
            <w:pPr>
              <w:pStyle w:val="SyntaxOneOf"/>
            </w:pPr>
            <w:r>
              <w:t>delete</w:t>
            </w:r>
          </w:p>
        </w:tc>
        <w:tc>
          <w:tcPr>
            <w:tcW w:w="1895" w:type="dxa"/>
          </w:tcPr>
          <w:p w14:paraId="3A9BB70F" w14:textId="77777777" w:rsidR="004C02EF" w:rsidRDefault="004C02EF" w:rsidP="003A4B22">
            <w:pPr>
              <w:pStyle w:val="SyntaxOneOf"/>
            </w:pPr>
            <w:r>
              <w:t>in</w:t>
            </w:r>
          </w:p>
        </w:tc>
        <w:tc>
          <w:tcPr>
            <w:tcW w:w="1895" w:type="dxa"/>
          </w:tcPr>
          <w:p w14:paraId="02CA9B30" w14:textId="77777777" w:rsidR="004C02EF" w:rsidRDefault="004C02EF" w:rsidP="003A4B22">
            <w:pPr>
              <w:pStyle w:val="SyntaxOneOf"/>
            </w:pPr>
            <w:r>
              <w:t>try</w:t>
            </w:r>
          </w:p>
        </w:tc>
        <w:tc>
          <w:tcPr>
            <w:tcW w:w="1895" w:type="dxa"/>
          </w:tcPr>
          <w:p w14:paraId="31B020A8" w14:textId="77777777" w:rsidR="004C02EF" w:rsidRDefault="004C02EF" w:rsidP="003A4B22">
            <w:pPr>
              <w:pStyle w:val="SyntaxOneOf"/>
            </w:pPr>
          </w:p>
        </w:tc>
      </w:tr>
    </w:tbl>
    <w:p w14:paraId="0866DAB5" w14:textId="77777777" w:rsidR="004C02EF" w:rsidRDefault="004C02EF" w:rsidP="004C02EF">
      <w:pPr>
        <w:pStyle w:val="40"/>
        <w:numPr>
          <w:ilvl w:val="0"/>
          <w:numId w:val="0"/>
        </w:numPr>
      </w:pPr>
      <w:r>
        <w:t>7.6.1.2</w:t>
      </w:r>
      <w:r>
        <w:tab/>
        <w:t>Future Reserved Words</w:t>
      </w:r>
    </w:p>
    <w:p w14:paraId="6CE1035B" w14:textId="77777777" w:rsidR="004C02EF" w:rsidRDefault="004C02EF" w:rsidP="004C02EF">
      <w:r>
        <w:t>The following words are used as keywords in proposed extensions and are therefore reserved to allow for the possibility of future adoption of those extensions.</w:t>
      </w:r>
    </w:p>
    <w:p w14:paraId="0F4A9D58" w14:textId="77777777" w:rsidR="004C02EF" w:rsidRDefault="004C02EF" w:rsidP="004C02EF">
      <w:pPr>
        <w:pStyle w:val="Syntax"/>
      </w:pPr>
      <w:r w:rsidRPr="00795B25">
        <w:t>Syntax</w:t>
      </w:r>
    </w:p>
    <w:p w14:paraId="3C82E002" w14:textId="77777777" w:rsidR="004C02EF" w:rsidRPr="00984A3F" w:rsidRDefault="004C02EF" w:rsidP="004C02EF">
      <w:pPr>
        <w:pStyle w:val="SyntaxRule"/>
      </w:pPr>
      <w:r w:rsidRPr="00984A3F">
        <w:t>FutureReservedWord</w:t>
      </w:r>
      <w:r w:rsidRPr="00984A3F">
        <w:rPr>
          <w:b/>
        </w:rPr>
        <w:t xml:space="preserve"> </w:t>
      </w:r>
      <w:r w:rsidRPr="007A29B2">
        <w:rPr>
          <w:rFonts w:ascii="Arial" w:hAnsi="Arial" w:cs="Arial"/>
          <w:b/>
          <w:i w:val="0"/>
        </w:rPr>
        <w:t>::</w:t>
      </w:r>
      <w:r w:rsidRPr="0040440B">
        <w:rPr>
          <w:rFonts w:ascii="Arial" w:hAnsi="Arial" w:cs="Arial"/>
          <w:b/>
        </w:rPr>
        <w:t xml:space="preserve"> </w:t>
      </w:r>
      <w:r w:rsidRPr="006E58D8">
        <w:rPr>
          <w:rFonts w:ascii="Arial" w:hAnsi="Arial" w:cs="Arial"/>
          <w:b/>
          <w:i w:val="0"/>
        </w:rPr>
        <w:t>one of</w:t>
      </w:r>
    </w:p>
    <w:tbl>
      <w:tblPr>
        <w:tblW w:w="0" w:type="auto"/>
        <w:tblInd w:w="1152" w:type="dxa"/>
        <w:tblLayout w:type="fixed"/>
        <w:tblLook w:val="0000" w:firstRow="0" w:lastRow="0" w:firstColumn="0" w:lastColumn="0" w:noHBand="0" w:noVBand="0"/>
      </w:tblPr>
      <w:tblGrid>
        <w:gridCol w:w="1895"/>
        <w:gridCol w:w="1895"/>
        <w:gridCol w:w="1895"/>
        <w:gridCol w:w="1895"/>
      </w:tblGrid>
      <w:tr w:rsidR="004C02EF" w:rsidRPr="00984A3F" w14:paraId="3D613013" w14:textId="77777777" w:rsidTr="003A4B22">
        <w:trPr>
          <w:trHeight w:hRule="exact" w:val="240"/>
        </w:trPr>
        <w:tc>
          <w:tcPr>
            <w:tcW w:w="1895" w:type="dxa"/>
          </w:tcPr>
          <w:p w14:paraId="03D8788F" w14:textId="77777777" w:rsidR="004C02EF" w:rsidRDefault="004C02EF" w:rsidP="003A4B22">
            <w:pPr>
              <w:pStyle w:val="SyntaxOneOf"/>
            </w:pPr>
            <w:r>
              <w:t>class</w:t>
            </w:r>
          </w:p>
        </w:tc>
        <w:tc>
          <w:tcPr>
            <w:tcW w:w="1895" w:type="dxa"/>
          </w:tcPr>
          <w:p w14:paraId="2295B289" w14:textId="77777777" w:rsidR="004C02EF" w:rsidRDefault="004C02EF" w:rsidP="003A4B22">
            <w:pPr>
              <w:pStyle w:val="SyntaxOneOf"/>
            </w:pPr>
            <w:r>
              <w:t>enum</w:t>
            </w:r>
          </w:p>
        </w:tc>
        <w:tc>
          <w:tcPr>
            <w:tcW w:w="1895" w:type="dxa"/>
          </w:tcPr>
          <w:p w14:paraId="63EEE82A" w14:textId="77777777" w:rsidR="004C02EF" w:rsidRDefault="004C02EF" w:rsidP="003A4B22">
            <w:pPr>
              <w:pStyle w:val="SyntaxOneOf"/>
            </w:pPr>
            <w:r>
              <w:t>extends</w:t>
            </w:r>
          </w:p>
        </w:tc>
        <w:tc>
          <w:tcPr>
            <w:tcW w:w="1895" w:type="dxa"/>
          </w:tcPr>
          <w:p w14:paraId="5F4D8E83" w14:textId="77777777" w:rsidR="004C02EF" w:rsidRDefault="004C02EF" w:rsidP="003A4B22">
            <w:pPr>
              <w:pStyle w:val="SyntaxOneOf"/>
            </w:pPr>
            <w:r>
              <w:t>super</w:t>
            </w:r>
          </w:p>
        </w:tc>
      </w:tr>
      <w:tr w:rsidR="004C02EF" w:rsidRPr="00984A3F" w14:paraId="6B2AC493" w14:textId="77777777" w:rsidTr="003A4B22">
        <w:trPr>
          <w:trHeight w:hRule="exact" w:val="240"/>
        </w:trPr>
        <w:tc>
          <w:tcPr>
            <w:tcW w:w="1895" w:type="dxa"/>
          </w:tcPr>
          <w:p w14:paraId="547E25BD" w14:textId="77777777" w:rsidR="004C02EF" w:rsidRDefault="004C02EF" w:rsidP="003A4B22">
            <w:pPr>
              <w:pStyle w:val="SyntaxOneOf"/>
            </w:pPr>
            <w:r>
              <w:t>const</w:t>
            </w:r>
          </w:p>
        </w:tc>
        <w:tc>
          <w:tcPr>
            <w:tcW w:w="1895" w:type="dxa"/>
          </w:tcPr>
          <w:p w14:paraId="067A9F87" w14:textId="77777777" w:rsidR="004C02EF" w:rsidRDefault="004C02EF" w:rsidP="003A4B22">
            <w:pPr>
              <w:pStyle w:val="SyntaxOneOf"/>
            </w:pPr>
            <w:r>
              <w:t>export</w:t>
            </w:r>
          </w:p>
        </w:tc>
        <w:tc>
          <w:tcPr>
            <w:tcW w:w="1895" w:type="dxa"/>
          </w:tcPr>
          <w:p w14:paraId="2946A5AF" w14:textId="77777777" w:rsidR="004C02EF" w:rsidRDefault="004C02EF" w:rsidP="003A4B22">
            <w:pPr>
              <w:pStyle w:val="SyntaxOneOf"/>
            </w:pPr>
            <w:r>
              <w:t>import</w:t>
            </w:r>
          </w:p>
        </w:tc>
        <w:tc>
          <w:tcPr>
            <w:tcW w:w="1895" w:type="dxa"/>
          </w:tcPr>
          <w:p w14:paraId="164EE16D" w14:textId="77777777" w:rsidR="004C02EF" w:rsidRDefault="004C02EF" w:rsidP="003A4B22">
            <w:pPr>
              <w:pStyle w:val="SyntaxOneOf"/>
            </w:pPr>
          </w:p>
        </w:tc>
      </w:tr>
    </w:tbl>
    <w:p w14:paraId="62C41B29" w14:textId="77777777" w:rsidR="004C02EF" w:rsidRDefault="004C02EF" w:rsidP="004C02EF"/>
    <w:p w14:paraId="1852D322" w14:textId="77777777" w:rsidR="004C02EF" w:rsidRDefault="004C02EF" w:rsidP="004C02EF">
      <w:pPr>
        <w:rPr>
          <w:lang w:val="en-US"/>
        </w:rPr>
      </w:pPr>
      <w:r w:rsidRPr="004E7F72">
        <w:t xml:space="preserve">The </w:t>
      </w:r>
      <w:r>
        <w:t>following tokens</w:t>
      </w:r>
      <w:r w:rsidRPr="004E7F72">
        <w:t xml:space="preserve"> </w:t>
      </w:r>
      <w:r>
        <w:t xml:space="preserve">are also considered to be </w:t>
      </w:r>
      <w:r w:rsidRPr="006F7870">
        <w:rPr>
          <w:rFonts w:ascii="Times New Roman" w:hAnsi="Times New Roman"/>
          <w:i/>
        </w:rPr>
        <w:t>FutureReservedWords</w:t>
      </w:r>
      <w:r>
        <w:t xml:space="preserve"> when they occur within strict mode code (see 10.1.1)</w:t>
      </w:r>
      <w:r w:rsidRPr="004E7F72">
        <w:t>.</w:t>
      </w:r>
      <w:r>
        <w:t xml:space="preserve"> </w:t>
      </w:r>
      <w:r w:rsidRPr="000B10C5">
        <w:rPr>
          <w:lang w:val="en-US"/>
        </w:rPr>
        <w:t xml:space="preserve">The occurrence of </w:t>
      </w:r>
      <w:r>
        <w:rPr>
          <w:lang w:val="en-US"/>
        </w:rPr>
        <w:t>any</w:t>
      </w:r>
      <w:r w:rsidRPr="000B10C5">
        <w:rPr>
          <w:lang w:val="en-US"/>
        </w:rPr>
        <w:t xml:space="preserve"> of these tokens within strict mode code in a</w:t>
      </w:r>
      <w:r>
        <w:rPr>
          <w:lang w:val="en-US"/>
        </w:rPr>
        <w:t>ny</w:t>
      </w:r>
      <w:r w:rsidRPr="000B10C5">
        <w:rPr>
          <w:lang w:val="en-US"/>
        </w:rPr>
        <w:t xml:space="preserve"> context where the occurrence of a </w:t>
      </w:r>
      <w:r w:rsidRPr="006F7870">
        <w:rPr>
          <w:rFonts w:ascii="Times New Roman" w:hAnsi="Times New Roman"/>
          <w:i/>
          <w:lang w:val="en-US"/>
        </w:rPr>
        <w:t>FutureReservedWord</w:t>
      </w:r>
      <w:r w:rsidRPr="000B10C5">
        <w:rPr>
          <w:lang w:val="en-US"/>
        </w:rPr>
        <w:t xml:space="preserve"> would produce an error must also produce an equivalent error</w:t>
      </w:r>
      <w:r>
        <w:rPr>
          <w:lang w:val="en-US"/>
        </w:rPr>
        <w:t>:</w:t>
      </w:r>
    </w:p>
    <w:tbl>
      <w:tblPr>
        <w:tblW w:w="0" w:type="auto"/>
        <w:tblLayout w:type="fixed"/>
        <w:tblLook w:val="0000" w:firstRow="0" w:lastRow="0" w:firstColumn="0" w:lastColumn="0" w:noHBand="0" w:noVBand="0"/>
      </w:tblPr>
      <w:tblGrid>
        <w:gridCol w:w="1895"/>
        <w:gridCol w:w="1895"/>
        <w:gridCol w:w="1895"/>
        <w:gridCol w:w="1895"/>
        <w:gridCol w:w="1895"/>
      </w:tblGrid>
      <w:tr w:rsidR="004C02EF" w14:paraId="2393EABA" w14:textId="77777777" w:rsidTr="003A4B22">
        <w:trPr>
          <w:trHeight w:hRule="exact" w:val="240"/>
        </w:trPr>
        <w:tc>
          <w:tcPr>
            <w:tcW w:w="1895" w:type="dxa"/>
          </w:tcPr>
          <w:p w14:paraId="3C7A6DA8" w14:textId="77777777" w:rsidR="004C02EF" w:rsidRDefault="004C02EF" w:rsidP="003A4B22">
            <w:pPr>
              <w:pStyle w:val="SyntaxOneOf"/>
            </w:pPr>
            <w:r>
              <w:t>implements</w:t>
            </w:r>
          </w:p>
        </w:tc>
        <w:tc>
          <w:tcPr>
            <w:tcW w:w="1895" w:type="dxa"/>
          </w:tcPr>
          <w:p w14:paraId="3FCDA99C" w14:textId="77777777" w:rsidR="004C02EF" w:rsidRDefault="004C02EF" w:rsidP="003A4B22">
            <w:pPr>
              <w:pStyle w:val="SyntaxOneOf"/>
            </w:pPr>
            <w:r>
              <w:t>let</w:t>
            </w:r>
          </w:p>
        </w:tc>
        <w:tc>
          <w:tcPr>
            <w:tcW w:w="1895" w:type="dxa"/>
          </w:tcPr>
          <w:p w14:paraId="4FF0AEDF" w14:textId="77777777" w:rsidR="004C02EF" w:rsidRDefault="004C02EF" w:rsidP="003A4B22">
            <w:pPr>
              <w:pStyle w:val="SyntaxOneOf"/>
            </w:pPr>
            <w:r>
              <w:t>private</w:t>
            </w:r>
          </w:p>
        </w:tc>
        <w:tc>
          <w:tcPr>
            <w:tcW w:w="1895" w:type="dxa"/>
          </w:tcPr>
          <w:p w14:paraId="5F717BC0" w14:textId="77777777" w:rsidR="004C02EF" w:rsidRDefault="004C02EF" w:rsidP="003A4B22">
            <w:pPr>
              <w:pStyle w:val="SyntaxOneOf"/>
            </w:pPr>
            <w:r>
              <w:t>public</w:t>
            </w:r>
          </w:p>
        </w:tc>
        <w:tc>
          <w:tcPr>
            <w:tcW w:w="1895" w:type="dxa"/>
          </w:tcPr>
          <w:p w14:paraId="1FA54D51" w14:textId="77777777" w:rsidR="004C02EF" w:rsidRDefault="004C02EF" w:rsidP="003A4B22">
            <w:pPr>
              <w:pStyle w:val="SyntaxOneOf"/>
            </w:pPr>
            <w:r>
              <w:t>yield</w:t>
            </w:r>
          </w:p>
        </w:tc>
      </w:tr>
      <w:tr w:rsidR="004C02EF" w14:paraId="77820D4D" w14:textId="77777777" w:rsidTr="003A4B22">
        <w:trPr>
          <w:trHeight w:hRule="exact" w:val="240"/>
        </w:trPr>
        <w:tc>
          <w:tcPr>
            <w:tcW w:w="1895" w:type="dxa"/>
          </w:tcPr>
          <w:p w14:paraId="7CA0B44A" w14:textId="77777777" w:rsidR="004C02EF" w:rsidRDefault="004C02EF" w:rsidP="003A4B22">
            <w:pPr>
              <w:pStyle w:val="SyntaxOneOf"/>
            </w:pPr>
            <w:r>
              <w:t>interface</w:t>
            </w:r>
          </w:p>
        </w:tc>
        <w:tc>
          <w:tcPr>
            <w:tcW w:w="1895" w:type="dxa"/>
          </w:tcPr>
          <w:p w14:paraId="3C31691A" w14:textId="77777777" w:rsidR="004C02EF" w:rsidRDefault="004C02EF" w:rsidP="003A4B22">
            <w:pPr>
              <w:pStyle w:val="SyntaxOneOf"/>
            </w:pPr>
            <w:r>
              <w:t>package</w:t>
            </w:r>
          </w:p>
        </w:tc>
        <w:tc>
          <w:tcPr>
            <w:tcW w:w="1895" w:type="dxa"/>
          </w:tcPr>
          <w:p w14:paraId="4E99EBC7" w14:textId="77777777" w:rsidR="004C02EF" w:rsidRDefault="004C02EF" w:rsidP="003A4B22">
            <w:pPr>
              <w:pStyle w:val="SyntaxOneOf"/>
            </w:pPr>
            <w:r>
              <w:t>protected</w:t>
            </w:r>
          </w:p>
        </w:tc>
        <w:tc>
          <w:tcPr>
            <w:tcW w:w="1895" w:type="dxa"/>
          </w:tcPr>
          <w:p w14:paraId="01F70943" w14:textId="77777777" w:rsidR="004C02EF" w:rsidRDefault="004C02EF" w:rsidP="003A4B22">
            <w:pPr>
              <w:pStyle w:val="SyntaxOneOf"/>
            </w:pPr>
            <w:r>
              <w:t>static</w:t>
            </w:r>
          </w:p>
        </w:tc>
        <w:tc>
          <w:tcPr>
            <w:tcW w:w="1895" w:type="dxa"/>
          </w:tcPr>
          <w:p w14:paraId="7D2B0C41" w14:textId="77777777" w:rsidR="004C02EF" w:rsidRDefault="004C02EF" w:rsidP="003A4B22">
            <w:pPr>
              <w:pStyle w:val="SyntaxOneOf"/>
            </w:pPr>
          </w:p>
        </w:tc>
      </w:tr>
    </w:tbl>
    <w:p w14:paraId="53454546" w14:textId="77777777" w:rsidR="004C02EF" w:rsidRPr="00984A3F" w:rsidRDefault="004C02EF" w:rsidP="004C02EF">
      <w:pPr>
        <w:pStyle w:val="SyntaxDefinition"/>
      </w:pPr>
    </w:p>
    <w:p w14:paraId="237F637A" w14:textId="77777777" w:rsidR="004C02EF" w:rsidRDefault="004C02EF" w:rsidP="004C02EF">
      <w:pPr>
        <w:pStyle w:val="20"/>
        <w:numPr>
          <w:ilvl w:val="0"/>
          <w:numId w:val="0"/>
        </w:numPr>
      </w:pPr>
      <w:bookmarkStart w:id="485" w:name="_Ref456010399"/>
      <w:bookmarkStart w:id="486" w:name="_Toc472818763"/>
      <w:bookmarkStart w:id="487" w:name="_Toc235503316"/>
      <w:bookmarkStart w:id="488" w:name="_Toc241509091"/>
      <w:bookmarkStart w:id="489" w:name="_Toc244416578"/>
      <w:bookmarkStart w:id="490" w:name="_Toc276630942"/>
      <w:bookmarkStart w:id="491" w:name="_Toc153968331"/>
      <w:r>
        <w:t>7.7</w:t>
      </w:r>
      <w:r>
        <w:tab/>
        <w:t>Punctuator</w:t>
      </w:r>
      <w:bookmarkEnd w:id="471"/>
      <w:bookmarkEnd w:id="472"/>
      <w:bookmarkEnd w:id="473"/>
      <w:bookmarkEnd w:id="474"/>
      <w:bookmarkEnd w:id="475"/>
      <w:bookmarkEnd w:id="476"/>
      <w:bookmarkEnd w:id="477"/>
      <w:bookmarkEnd w:id="478"/>
      <w:bookmarkEnd w:id="479"/>
      <w:r>
        <w:t>s</w:t>
      </w:r>
      <w:bookmarkEnd w:id="485"/>
      <w:bookmarkEnd w:id="486"/>
      <w:bookmarkEnd w:id="487"/>
      <w:bookmarkEnd w:id="488"/>
      <w:bookmarkEnd w:id="489"/>
      <w:bookmarkEnd w:id="490"/>
      <w:bookmarkEnd w:id="491"/>
    </w:p>
    <w:p w14:paraId="6917F903" w14:textId="77777777" w:rsidR="004C02EF" w:rsidRDefault="004C02EF" w:rsidP="004C02EF">
      <w:pPr>
        <w:pStyle w:val="Syntax"/>
      </w:pPr>
      <w:bookmarkStart w:id="492" w:name="_Ref377322467"/>
      <w:bookmarkStart w:id="493" w:name="_Ref377322512"/>
      <w:bookmarkStart w:id="494" w:name="_Toc381513625"/>
      <w:bookmarkStart w:id="495" w:name="_Toc382202767"/>
      <w:bookmarkStart w:id="496" w:name="_Toc382202987"/>
      <w:bookmarkStart w:id="497" w:name="_Toc382212147"/>
      <w:bookmarkStart w:id="498" w:name="_Toc382212326"/>
      <w:bookmarkStart w:id="499" w:name="_Toc382291492"/>
      <w:bookmarkStart w:id="500" w:name="_Toc385672128"/>
      <w:bookmarkStart w:id="501" w:name="_Toc393690219"/>
      <w:r w:rsidRPr="001B762B">
        <w:t>Syntax</w:t>
      </w:r>
    </w:p>
    <w:p w14:paraId="57B8E30C" w14:textId="77777777" w:rsidR="004C02EF" w:rsidRPr="00984A3F" w:rsidRDefault="004C02EF" w:rsidP="004C02EF">
      <w:pPr>
        <w:pStyle w:val="SyntaxRule"/>
      </w:pPr>
      <w:r w:rsidRPr="00984A3F">
        <w:t xml:space="preserve">Punctuator </w:t>
      </w:r>
      <w:r w:rsidRPr="007A29B2">
        <w:rPr>
          <w:rFonts w:ascii="Arial" w:hAnsi="Arial" w:cs="Arial"/>
          <w:b/>
          <w:i w:val="0"/>
        </w:rPr>
        <w:t>::</w:t>
      </w:r>
      <w:r w:rsidRPr="001175D0">
        <w:rPr>
          <w:rFonts w:ascii="Arial" w:hAnsi="Arial" w:cs="Arial"/>
        </w:rPr>
        <w:t xml:space="preserve"> </w:t>
      </w:r>
      <w:r w:rsidRPr="007A29B2">
        <w:rPr>
          <w:rFonts w:ascii="Arial" w:hAnsi="Arial" w:cs="Arial"/>
          <w:b/>
          <w:i w:val="0"/>
        </w:rPr>
        <w:t>one of</w:t>
      </w:r>
    </w:p>
    <w:tbl>
      <w:tblPr>
        <w:tblW w:w="0" w:type="auto"/>
        <w:tblInd w:w="576" w:type="dxa"/>
        <w:tblLayout w:type="fixed"/>
        <w:tblLook w:val="0000" w:firstRow="0" w:lastRow="0" w:firstColumn="0" w:lastColumn="0" w:noHBand="0" w:noVBand="0"/>
      </w:tblPr>
      <w:tblGrid>
        <w:gridCol w:w="1263"/>
        <w:gridCol w:w="1263"/>
        <w:gridCol w:w="1263"/>
        <w:gridCol w:w="1263"/>
        <w:gridCol w:w="1263"/>
        <w:gridCol w:w="1263"/>
      </w:tblGrid>
      <w:tr w:rsidR="004C02EF" w:rsidRPr="00984A3F" w14:paraId="44A1EF4F" w14:textId="77777777" w:rsidTr="003A4B22">
        <w:tc>
          <w:tcPr>
            <w:tcW w:w="1263" w:type="dxa"/>
          </w:tcPr>
          <w:p w14:paraId="6AEB1FF8" w14:textId="77777777" w:rsidR="004C02EF" w:rsidRDefault="004C02EF" w:rsidP="003A4B22">
            <w:pPr>
              <w:pStyle w:val="SyntaxOneOf"/>
              <w:keepNext/>
            </w:pPr>
            <w:r>
              <w:t>{</w:t>
            </w:r>
          </w:p>
        </w:tc>
        <w:tc>
          <w:tcPr>
            <w:tcW w:w="1263" w:type="dxa"/>
          </w:tcPr>
          <w:p w14:paraId="59365A6A" w14:textId="77777777" w:rsidR="004C02EF" w:rsidRDefault="004C02EF" w:rsidP="003A4B22">
            <w:pPr>
              <w:pStyle w:val="SyntaxOneOf"/>
              <w:keepNext/>
            </w:pPr>
            <w:r>
              <w:t>}</w:t>
            </w:r>
          </w:p>
        </w:tc>
        <w:tc>
          <w:tcPr>
            <w:tcW w:w="1263" w:type="dxa"/>
          </w:tcPr>
          <w:p w14:paraId="15376EF3" w14:textId="77777777" w:rsidR="004C02EF" w:rsidRDefault="004C02EF" w:rsidP="003A4B22">
            <w:pPr>
              <w:pStyle w:val="SyntaxOneOf"/>
              <w:keepNext/>
            </w:pPr>
            <w:r>
              <w:t>(</w:t>
            </w:r>
          </w:p>
        </w:tc>
        <w:tc>
          <w:tcPr>
            <w:tcW w:w="1263" w:type="dxa"/>
          </w:tcPr>
          <w:p w14:paraId="0AA81CF9" w14:textId="77777777" w:rsidR="004C02EF" w:rsidRDefault="004C02EF" w:rsidP="003A4B22">
            <w:pPr>
              <w:pStyle w:val="SyntaxOneOf"/>
              <w:keepNext/>
            </w:pPr>
            <w:r>
              <w:t>)</w:t>
            </w:r>
          </w:p>
        </w:tc>
        <w:tc>
          <w:tcPr>
            <w:tcW w:w="1263" w:type="dxa"/>
          </w:tcPr>
          <w:p w14:paraId="6E6C34E0" w14:textId="77777777" w:rsidR="004C02EF" w:rsidRDefault="004C02EF" w:rsidP="003A4B22">
            <w:pPr>
              <w:pStyle w:val="SyntaxOneOf"/>
              <w:keepNext/>
            </w:pPr>
            <w:r>
              <w:t>[</w:t>
            </w:r>
          </w:p>
        </w:tc>
        <w:tc>
          <w:tcPr>
            <w:tcW w:w="1263" w:type="dxa"/>
          </w:tcPr>
          <w:p w14:paraId="48356CF6" w14:textId="77777777" w:rsidR="004C02EF" w:rsidRDefault="004C02EF" w:rsidP="003A4B22">
            <w:pPr>
              <w:pStyle w:val="SyntaxOneOf"/>
              <w:keepNext/>
            </w:pPr>
            <w:r>
              <w:t>]</w:t>
            </w:r>
          </w:p>
        </w:tc>
      </w:tr>
      <w:tr w:rsidR="004C02EF" w:rsidRPr="00984A3F" w14:paraId="3BE0A584" w14:textId="77777777" w:rsidTr="003A4B22">
        <w:tc>
          <w:tcPr>
            <w:tcW w:w="1263" w:type="dxa"/>
          </w:tcPr>
          <w:p w14:paraId="136690A7" w14:textId="77777777" w:rsidR="004C02EF" w:rsidRDefault="004C02EF" w:rsidP="003A4B22">
            <w:pPr>
              <w:pStyle w:val="SyntaxOneOf"/>
              <w:keepNext/>
            </w:pPr>
            <w:r>
              <w:t>.</w:t>
            </w:r>
          </w:p>
        </w:tc>
        <w:tc>
          <w:tcPr>
            <w:tcW w:w="1263" w:type="dxa"/>
          </w:tcPr>
          <w:p w14:paraId="60C8202C" w14:textId="77777777" w:rsidR="004C02EF" w:rsidRDefault="004C02EF" w:rsidP="003A4B22">
            <w:pPr>
              <w:pStyle w:val="SyntaxOneOf"/>
              <w:keepNext/>
            </w:pPr>
            <w:r>
              <w:t>;</w:t>
            </w:r>
          </w:p>
        </w:tc>
        <w:tc>
          <w:tcPr>
            <w:tcW w:w="1263" w:type="dxa"/>
          </w:tcPr>
          <w:p w14:paraId="78871917" w14:textId="77777777" w:rsidR="004C02EF" w:rsidRDefault="004C02EF" w:rsidP="003A4B22">
            <w:pPr>
              <w:pStyle w:val="SyntaxOneOf"/>
              <w:keepNext/>
            </w:pPr>
            <w:r>
              <w:t>,</w:t>
            </w:r>
          </w:p>
        </w:tc>
        <w:tc>
          <w:tcPr>
            <w:tcW w:w="1263" w:type="dxa"/>
          </w:tcPr>
          <w:p w14:paraId="71DA70C7" w14:textId="77777777" w:rsidR="004C02EF" w:rsidRDefault="004C02EF" w:rsidP="003A4B22">
            <w:pPr>
              <w:pStyle w:val="SyntaxOneOf"/>
              <w:keepNext/>
            </w:pPr>
            <w:r>
              <w:t>&lt;</w:t>
            </w:r>
          </w:p>
        </w:tc>
        <w:tc>
          <w:tcPr>
            <w:tcW w:w="1263" w:type="dxa"/>
          </w:tcPr>
          <w:p w14:paraId="64257202" w14:textId="77777777" w:rsidR="004C02EF" w:rsidRDefault="004C02EF" w:rsidP="003A4B22">
            <w:pPr>
              <w:pStyle w:val="SyntaxOneOf"/>
              <w:keepNext/>
            </w:pPr>
            <w:r>
              <w:t>&gt;</w:t>
            </w:r>
          </w:p>
        </w:tc>
        <w:tc>
          <w:tcPr>
            <w:tcW w:w="1263" w:type="dxa"/>
          </w:tcPr>
          <w:p w14:paraId="0B93B057" w14:textId="77777777" w:rsidR="004C02EF" w:rsidRDefault="004C02EF" w:rsidP="003A4B22">
            <w:pPr>
              <w:pStyle w:val="SyntaxOneOf"/>
              <w:keepNext/>
            </w:pPr>
            <w:r>
              <w:t>&lt;=</w:t>
            </w:r>
          </w:p>
        </w:tc>
      </w:tr>
      <w:tr w:rsidR="004C02EF" w:rsidRPr="00984A3F" w14:paraId="631B81C4" w14:textId="77777777" w:rsidTr="003A4B22">
        <w:tc>
          <w:tcPr>
            <w:tcW w:w="1263" w:type="dxa"/>
          </w:tcPr>
          <w:p w14:paraId="343A7D5D" w14:textId="77777777" w:rsidR="004C02EF" w:rsidRDefault="004C02EF" w:rsidP="003A4B22">
            <w:pPr>
              <w:pStyle w:val="SyntaxOneOf"/>
              <w:keepNext/>
            </w:pPr>
            <w:r>
              <w:t>&gt;=</w:t>
            </w:r>
          </w:p>
        </w:tc>
        <w:tc>
          <w:tcPr>
            <w:tcW w:w="1263" w:type="dxa"/>
          </w:tcPr>
          <w:p w14:paraId="42E82C68" w14:textId="77777777" w:rsidR="004C02EF" w:rsidRDefault="004C02EF" w:rsidP="003A4B22">
            <w:pPr>
              <w:pStyle w:val="SyntaxOneOf"/>
              <w:keepNext/>
            </w:pPr>
            <w:r>
              <w:t>==</w:t>
            </w:r>
          </w:p>
        </w:tc>
        <w:tc>
          <w:tcPr>
            <w:tcW w:w="1263" w:type="dxa"/>
          </w:tcPr>
          <w:p w14:paraId="5FFC6087" w14:textId="77777777" w:rsidR="004C02EF" w:rsidRDefault="004C02EF" w:rsidP="003A4B22">
            <w:pPr>
              <w:pStyle w:val="SyntaxOneOf"/>
              <w:keepNext/>
            </w:pPr>
            <w:r>
              <w:t>!=</w:t>
            </w:r>
          </w:p>
        </w:tc>
        <w:tc>
          <w:tcPr>
            <w:tcW w:w="1263" w:type="dxa"/>
          </w:tcPr>
          <w:p w14:paraId="70101792" w14:textId="77777777" w:rsidR="004C02EF" w:rsidRDefault="004C02EF" w:rsidP="003A4B22">
            <w:pPr>
              <w:pStyle w:val="SyntaxOneOf"/>
              <w:keepNext/>
            </w:pPr>
            <w:r>
              <w:t>===</w:t>
            </w:r>
          </w:p>
        </w:tc>
        <w:tc>
          <w:tcPr>
            <w:tcW w:w="1263" w:type="dxa"/>
          </w:tcPr>
          <w:p w14:paraId="346537E6" w14:textId="77777777" w:rsidR="004C02EF" w:rsidRDefault="004C02EF" w:rsidP="003A4B22">
            <w:pPr>
              <w:pStyle w:val="SyntaxOneOf"/>
              <w:keepNext/>
            </w:pPr>
            <w:r>
              <w:t>!==</w:t>
            </w:r>
          </w:p>
        </w:tc>
        <w:tc>
          <w:tcPr>
            <w:tcW w:w="1263" w:type="dxa"/>
          </w:tcPr>
          <w:p w14:paraId="2A1E2FC6" w14:textId="77777777" w:rsidR="004C02EF" w:rsidRDefault="004C02EF" w:rsidP="003A4B22">
            <w:pPr>
              <w:pStyle w:val="SyntaxOneOf"/>
              <w:keepNext/>
            </w:pPr>
          </w:p>
        </w:tc>
      </w:tr>
      <w:tr w:rsidR="004C02EF" w:rsidRPr="00984A3F" w14:paraId="6B0C212C" w14:textId="77777777" w:rsidTr="003A4B22">
        <w:tc>
          <w:tcPr>
            <w:tcW w:w="1263" w:type="dxa"/>
          </w:tcPr>
          <w:p w14:paraId="314E16F1" w14:textId="77777777" w:rsidR="004C02EF" w:rsidRDefault="004C02EF" w:rsidP="003A4B22">
            <w:pPr>
              <w:pStyle w:val="SyntaxOneOf"/>
              <w:keepNext/>
            </w:pPr>
            <w:r>
              <w:t>+</w:t>
            </w:r>
          </w:p>
        </w:tc>
        <w:tc>
          <w:tcPr>
            <w:tcW w:w="1263" w:type="dxa"/>
          </w:tcPr>
          <w:p w14:paraId="1BD2F41E" w14:textId="77777777" w:rsidR="004C02EF" w:rsidRDefault="004C02EF" w:rsidP="003A4B22">
            <w:pPr>
              <w:pStyle w:val="SyntaxOneOf"/>
              <w:keepNext/>
            </w:pPr>
            <w:r>
              <w:t>-</w:t>
            </w:r>
          </w:p>
        </w:tc>
        <w:tc>
          <w:tcPr>
            <w:tcW w:w="1263" w:type="dxa"/>
          </w:tcPr>
          <w:p w14:paraId="06EBF134" w14:textId="77777777" w:rsidR="004C02EF" w:rsidRDefault="004C02EF" w:rsidP="003A4B22">
            <w:pPr>
              <w:pStyle w:val="SyntaxOneOf"/>
              <w:keepNext/>
            </w:pPr>
            <w:r>
              <w:t>*</w:t>
            </w:r>
          </w:p>
        </w:tc>
        <w:tc>
          <w:tcPr>
            <w:tcW w:w="1263" w:type="dxa"/>
          </w:tcPr>
          <w:p w14:paraId="24910440" w14:textId="77777777" w:rsidR="004C02EF" w:rsidRDefault="004C02EF" w:rsidP="003A4B22">
            <w:pPr>
              <w:pStyle w:val="SyntaxOneOf"/>
              <w:keepNext/>
            </w:pPr>
            <w:r>
              <w:t>%</w:t>
            </w:r>
          </w:p>
        </w:tc>
        <w:tc>
          <w:tcPr>
            <w:tcW w:w="1263" w:type="dxa"/>
          </w:tcPr>
          <w:p w14:paraId="6A5CD31B" w14:textId="77777777" w:rsidR="004C02EF" w:rsidRDefault="004C02EF" w:rsidP="003A4B22">
            <w:pPr>
              <w:pStyle w:val="SyntaxOneOf"/>
              <w:keepNext/>
            </w:pPr>
            <w:r>
              <w:t>++</w:t>
            </w:r>
          </w:p>
        </w:tc>
        <w:tc>
          <w:tcPr>
            <w:tcW w:w="1263" w:type="dxa"/>
          </w:tcPr>
          <w:p w14:paraId="061B9412" w14:textId="77777777" w:rsidR="004C02EF" w:rsidRDefault="004C02EF" w:rsidP="003A4B22">
            <w:pPr>
              <w:pStyle w:val="SyntaxOneOf"/>
              <w:keepNext/>
            </w:pPr>
            <w:r>
              <w:t>--</w:t>
            </w:r>
          </w:p>
        </w:tc>
      </w:tr>
      <w:tr w:rsidR="004C02EF" w:rsidRPr="00984A3F" w14:paraId="764B86F4" w14:textId="77777777" w:rsidTr="003A4B22">
        <w:tc>
          <w:tcPr>
            <w:tcW w:w="1263" w:type="dxa"/>
          </w:tcPr>
          <w:p w14:paraId="4B617C63" w14:textId="77777777" w:rsidR="004C02EF" w:rsidRDefault="004C02EF" w:rsidP="003A4B22">
            <w:pPr>
              <w:pStyle w:val="SyntaxOneOf"/>
              <w:keepNext/>
            </w:pPr>
            <w:r>
              <w:t>&lt;&lt;</w:t>
            </w:r>
          </w:p>
        </w:tc>
        <w:tc>
          <w:tcPr>
            <w:tcW w:w="1263" w:type="dxa"/>
          </w:tcPr>
          <w:p w14:paraId="75EDAEEA" w14:textId="77777777" w:rsidR="004C02EF" w:rsidRDefault="004C02EF" w:rsidP="003A4B22">
            <w:pPr>
              <w:pStyle w:val="SyntaxOneOf"/>
              <w:keepNext/>
            </w:pPr>
            <w:r>
              <w:t>&gt;&gt;</w:t>
            </w:r>
          </w:p>
        </w:tc>
        <w:tc>
          <w:tcPr>
            <w:tcW w:w="1263" w:type="dxa"/>
          </w:tcPr>
          <w:p w14:paraId="3A5C35C1" w14:textId="77777777" w:rsidR="004C02EF" w:rsidRDefault="004C02EF" w:rsidP="003A4B22">
            <w:pPr>
              <w:pStyle w:val="SyntaxOneOf"/>
              <w:keepNext/>
            </w:pPr>
            <w:r>
              <w:t>&gt;&gt;&gt;</w:t>
            </w:r>
          </w:p>
        </w:tc>
        <w:tc>
          <w:tcPr>
            <w:tcW w:w="1263" w:type="dxa"/>
          </w:tcPr>
          <w:p w14:paraId="7E86F291" w14:textId="77777777" w:rsidR="004C02EF" w:rsidRDefault="004C02EF" w:rsidP="003A4B22">
            <w:pPr>
              <w:pStyle w:val="SyntaxOneOf"/>
              <w:keepNext/>
            </w:pPr>
            <w:r>
              <w:t>&amp;</w:t>
            </w:r>
          </w:p>
        </w:tc>
        <w:tc>
          <w:tcPr>
            <w:tcW w:w="1263" w:type="dxa"/>
          </w:tcPr>
          <w:p w14:paraId="1A14B37E" w14:textId="77777777" w:rsidR="004C02EF" w:rsidRDefault="004C02EF" w:rsidP="003A4B22">
            <w:pPr>
              <w:pStyle w:val="SyntaxOneOf"/>
              <w:keepNext/>
            </w:pPr>
            <w:r>
              <w:t>|</w:t>
            </w:r>
          </w:p>
        </w:tc>
        <w:tc>
          <w:tcPr>
            <w:tcW w:w="1263" w:type="dxa"/>
          </w:tcPr>
          <w:p w14:paraId="2736A458" w14:textId="77777777" w:rsidR="004C02EF" w:rsidRDefault="004C02EF" w:rsidP="003A4B22">
            <w:pPr>
              <w:pStyle w:val="SyntaxOneOf"/>
              <w:keepNext/>
            </w:pPr>
            <w:r>
              <w:t>^</w:t>
            </w:r>
          </w:p>
        </w:tc>
      </w:tr>
      <w:tr w:rsidR="004C02EF" w:rsidRPr="00984A3F" w14:paraId="4D103DD2" w14:textId="77777777" w:rsidTr="003A4B22">
        <w:tc>
          <w:tcPr>
            <w:tcW w:w="1263" w:type="dxa"/>
          </w:tcPr>
          <w:p w14:paraId="4A852751" w14:textId="77777777" w:rsidR="004C02EF" w:rsidRDefault="004C02EF" w:rsidP="003A4B22">
            <w:pPr>
              <w:pStyle w:val="SyntaxOneOf"/>
              <w:keepNext/>
            </w:pPr>
            <w:r>
              <w:t>!</w:t>
            </w:r>
          </w:p>
        </w:tc>
        <w:tc>
          <w:tcPr>
            <w:tcW w:w="1263" w:type="dxa"/>
          </w:tcPr>
          <w:p w14:paraId="71421ED2" w14:textId="77777777" w:rsidR="004C02EF" w:rsidRDefault="004C02EF" w:rsidP="003A4B22">
            <w:pPr>
              <w:pStyle w:val="SyntaxOneOf"/>
              <w:keepNext/>
            </w:pPr>
            <w:r>
              <w:t>~</w:t>
            </w:r>
          </w:p>
        </w:tc>
        <w:tc>
          <w:tcPr>
            <w:tcW w:w="1263" w:type="dxa"/>
          </w:tcPr>
          <w:p w14:paraId="10A55AAC" w14:textId="77777777" w:rsidR="004C02EF" w:rsidRDefault="004C02EF" w:rsidP="003A4B22">
            <w:pPr>
              <w:pStyle w:val="SyntaxOneOf"/>
              <w:keepNext/>
            </w:pPr>
            <w:r>
              <w:t>&amp;&amp;</w:t>
            </w:r>
          </w:p>
        </w:tc>
        <w:tc>
          <w:tcPr>
            <w:tcW w:w="1263" w:type="dxa"/>
          </w:tcPr>
          <w:p w14:paraId="3294400B" w14:textId="77777777" w:rsidR="004C02EF" w:rsidRDefault="004C02EF" w:rsidP="003A4B22">
            <w:pPr>
              <w:pStyle w:val="SyntaxOneOf"/>
              <w:keepNext/>
            </w:pPr>
            <w:r>
              <w:t>||</w:t>
            </w:r>
          </w:p>
        </w:tc>
        <w:tc>
          <w:tcPr>
            <w:tcW w:w="1263" w:type="dxa"/>
          </w:tcPr>
          <w:p w14:paraId="7C69AB60" w14:textId="77777777" w:rsidR="004C02EF" w:rsidRDefault="004C02EF" w:rsidP="003A4B22">
            <w:pPr>
              <w:pStyle w:val="SyntaxOneOf"/>
              <w:keepNext/>
            </w:pPr>
            <w:r>
              <w:t>?</w:t>
            </w:r>
          </w:p>
        </w:tc>
        <w:tc>
          <w:tcPr>
            <w:tcW w:w="1263" w:type="dxa"/>
          </w:tcPr>
          <w:p w14:paraId="7CE089B7" w14:textId="77777777" w:rsidR="004C02EF" w:rsidRDefault="004C02EF" w:rsidP="003A4B22">
            <w:pPr>
              <w:pStyle w:val="SyntaxOneOf"/>
              <w:keepNext/>
            </w:pPr>
            <w:r>
              <w:t>:</w:t>
            </w:r>
          </w:p>
        </w:tc>
      </w:tr>
      <w:tr w:rsidR="004C02EF" w:rsidRPr="00984A3F" w14:paraId="799D9DB4" w14:textId="77777777" w:rsidTr="003A4B22">
        <w:tc>
          <w:tcPr>
            <w:tcW w:w="1263" w:type="dxa"/>
          </w:tcPr>
          <w:p w14:paraId="03208360" w14:textId="77777777" w:rsidR="004C02EF" w:rsidRDefault="004C02EF" w:rsidP="003A4B22">
            <w:pPr>
              <w:pStyle w:val="SyntaxOneOf"/>
              <w:keepNext/>
            </w:pPr>
            <w:r>
              <w:t>=</w:t>
            </w:r>
          </w:p>
        </w:tc>
        <w:tc>
          <w:tcPr>
            <w:tcW w:w="1263" w:type="dxa"/>
          </w:tcPr>
          <w:p w14:paraId="115CA470" w14:textId="77777777" w:rsidR="004C02EF" w:rsidRDefault="004C02EF" w:rsidP="003A4B22">
            <w:pPr>
              <w:pStyle w:val="SyntaxOneOf"/>
              <w:keepNext/>
            </w:pPr>
            <w:r>
              <w:t>+=</w:t>
            </w:r>
          </w:p>
        </w:tc>
        <w:tc>
          <w:tcPr>
            <w:tcW w:w="1263" w:type="dxa"/>
          </w:tcPr>
          <w:p w14:paraId="2A1D16C3" w14:textId="77777777" w:rsidR="004C02EF" w:rsidRDefault="004C02EF" w:rsidP="003A4B22">
            <w:pPr>
              <w:pStyle w:val="SyntaxOneOf"/>
              <w:keepNext/>
            </w:pPr>
            <w:r>
              <w:t>-=</w:t>
            </w:r>
          </w:p>
        </w:tc>
        <w:tc>
          <w:tcPr>
            <w:tcW w:w="1263" w:type="dxa"/>
          </w:tcPr>
          <w:p w14:paraId="38FEF88D" w14:textId="77777777" w:rsidR="004C02EF" w:rsidRDefault="004C02EF" w:rsidP="003A4B22">
            <w:pPr>
              <w:pStyle w:val="SyntaxOneOf"/>
              <w:keepNext/>
            </w:pPr>
            <w:r>
              <w:t>*=</w:t>
            </w:r>
          </w:p>
        </w:tc>
        <w:tc>
          <w:tcPr>
            <w:tcW w:w="1263" w:type="dxa"/>
          </w:tcPr>
          <w:p w14:paraId="28921E87" w14:textId="77777777" w:rsidR="004C02EF" w:rsidRDefault="004C02EF" w:rsidP="003A4B22">
            <w:pPr>
              <w:pStyle w:val="SyntaxOneOf"/>
              <w:keepNext/>
            </w:pPr>
            <w:r>
              <w:t>%=</w:t>
            </w:r>
          </w:p>
        </w:tc>
        <w:tc>
          <w:tcPr>
            <w:tcW w:w="1263" w:type="dxa"/>
          </w:tcPr>
          <w:p w14:paraId="08A9EAB4" w14:textId="77777777" w:rsidR="004C02EF" w:rsidRDefault="004C02EF" w:rsidP="003A4B22">
            <w:pPr>
              <w:pStyle w:val="SyntaxOneOf"/>
              <w:keepNext/>
            </w:pPr>
            <w:r>
              <w:t>&lt;&lt;=</w:t>
            </w:r>
          </w:p>
        </w:tc>
      </w:tr>
      <w:tr w:rsidR="004C02EF" w:rsidRPr="00984A3F" w14:paraId="0B7FE4E6" w14:textId="77777777" w:rsidTr="003A4B22">
        <w:tc>
          <w:tcPr>
            <w:tcW w:w="1263" w:type="dxa"/>
          </w:tcPr>
          <w:p w14:paraId="2EB809F0" w14:textId="77777777" w:rsidR="004C02EF" w:rsidRDefault="004C02EF" w:rsidP="003A4B22">
            <w:pPr>
              <w:pStyle w:val="SyntaxOneOf"/>
            </w:pPr>
            <w:r>
              <w:t>&gt;&gt;=</w:t>
            </w:r>
          </w:p>
        </w:tc>
        <w:tc>
          <w:tcPr>
            <w:tcW w:w="1263" w:type="dxa"/>
          </w:tcPr>
          <w:p w14:paraId="6562064A" w14:textId="77777777" w:rsidR="004C02EF" w:rsidRDefault="004C02EF" w:rsidP="003A4B22">
            <w:pPr>
              <w:pStyle w:val="SyntaxOneOf"/>
            </w:pPr>
            <w:r>
              <w:t>&gt;&gt;&gt;=</w:t>
            </w:r>
          </w:p>
        </w:tc>
        <w:tc>
          <w:tcPr>
            <w:tcW w:w="1263" w:type="dxa"/>
          </w:tcPr>
          <w:p w14:paraId="7C98375F" w14:textId="77777777" w:rsidR="004C02EF" w:rsidRDefault="004C02EF" w:rsidP="003A4B22">
            <w:pPr>
              <w:pStyle w:val="SyntaxOneOf"/>
            </w:pPr>
            <w:r>
              <w:t>&amp;=</w:t>
            </w:r>
          </w:p>
        </w:tc>
        <w:tc>
          <w:tcPr>
            <w:tcW w:w="1263" w:type="dxa"/>
          </w:tcPr>
          <w:p w14:paraId="76912654" w14:textId="77777777" w:rsidR="004C02EF" w:rsidRDefault="004C02EF" w:rsidP="003A4B22">
            <w:pPr>
              <w:pStyle w:val="SyntaxOneOf"/>
            </w:pPr>
            <w:r>
              <w:t>|=</w:t>
            </w:r>
          </w:p>
        </w:tc>
        <w:tc>
          <w:tcPr>
            <w:tcW w:w="1263" w:type="dxa"/>
          </w:tcPr>
          <w:p w14:paraId="3978573B" w14:textId="77777777" w:rsidR="004C02EF" w:rsidRDefault="004C02EF" w:rsidP="003A4B22">
            <w:pPr>
              <w:pStyle w:val="SyntaxOneOf"/>
            </w:pPr>
            <w:r>
              <w:t>^=</w:t>
            </w:r>
          </w:p>
        </w:tc>
        <w:tc>
          <w:tcPr>
            <w:tcW w:w="1263" w:type="dxa"/>
          </w:tcPr>
          <w:p w14:paraId="58B74FDE" w14:textId="77777777" w:rsidR="004C02EF" w:rsidRDefault="004C02EF" w:rsidP="003A4B22">
            <w:pPr>
              <w:pStyle w:val="SyntaxOneOf"/>
            </w:pPr>
          </w:p>
        </w:tc>
      </w:tr>
    </w:tbl>
    <w:p w14:paraId="447CF896" w14:textId="77777777" w:rsidR="004C02EF" w:rsidRPr="00984A3F" w:rsidRDefault="004C02EF" w:rsidP="004C02EF">
      <w:pPr>
        <w:pStyle w:val="SyntaxRule"/>
      </w:pPr>
      <w:r w:rsidRPr="00984A3F">
        <w:t xml:space="preserve">DivPunctuator </w:t>
      </w:r>
      <w:r w:rsidRPr="007A29B2">
        <w:rPr>
          <w:rFonts w:ascii="Arial" w:hAnsi="Arial" w:cs="Arial"/>
          <w:b/>
          <w:i w:val="0"/>
        </w:rPr>
        <w:t>::</w:t>
      </w:r>
      <w:r w:rsidRPr="001175D0">
        <w:rPr>
          <w:rFonts w:ascii="Arial" w:hAnsi="Arial" w:cs="Arial"/>
        </w:rPr>
        <w:t xml:space="preserve"> </w:t>
      </w:r>
      <w:r w:rsidRPr="007A29B2">
        <w:rPr>
          <w:rFonts w:ascii="Arial" w:hAnsi="Arial" w:cs="Arial"/>
          <w:b/>
          <w:i w:val="0"/>
        </w:rPr>
        <w:t>one of</w:t>
      </w:r>
    </w:p>
    <w:tbl>
      <w:tblPr>
        <w:tblW w:w="0" w:type="auto"/>
        <w:tblInd w:w="576" w:type="dxa"/>
        <w:tblLayout w:type="fixed"/>
        <w:tblLook w:val="0000" w:firstRow="0" w:lastRow="0" w:firstColumn="0" w:lastColumn="0" w:noHBand="0" w:noVBand="0"/>
      </w:tblPr>
      <w:tblGrid>
        <w:gridCol w:w="1263"/>
        <w:gridCol w:w="1263"/>
        <w:gridCol w:w="1263"/>
        <w:gridCol w:w="1263"/>
        <w:gridCol w:w="1263"/>
        <w:gridCol w:w="1263"/>
      </w:tblGrid>
      <w:tr w:rsidR="004C02EF" w:rsidRPr="00984A3F" w14:paraId="1FA079AD" w14:textId="77777777" w:rsidTr="003A4B22">
        <w:tc>
          <w:tcPr>
            <w:tcW w:w="1263" w:type="dxa"/>
          </w:tcPr>
          <w:p w14:paraId="095972B4" w14:textId="77777777" w:rsidR="004C02EF" w:rsidRDefault="004C02EF" w:rsidP="003A4B22">
            <w:pPr>
              <w:pStyle w:val="SyntaxOneOf"/>
            </w:pPr>
            <w:r>
              <w:t>/</w:t>
            </w:r>
          </w:p>
        </w:tc>
        <w:tc>
          <w:tcPr>
            <w:tcW w:w="1263" w:type="dxa"/>
          </w:tcPr>
          <w:p w14:paraId="47921F8F" w14:textId="77777777" w:rsidR="004C02EF" w:rsidRDefault="004C02EF" w:rsidP="003A4B22">
            <w:pPr>
              <w:pStyle w:val="SyntaxOneOf"/>
            </w:pPr>
            <w:r>
              <w:t>/=</w:t>
            </w:r>
          </w:p>
        </w:tc>
        <w:tc>
          <w:tcPr>
            <w:tcW w:w="1263" w:type="dxa"/>
          </w:tcPr>
          <w:p w14:paraId="4BD18551" w14:textId="77777777" w:rsidR="004C02EF" w:rsidRDefault="004C02EF" w:rsidP="003A4B22">
            <w:pPr>
              <w:pStyle w:val="SyntaxOneOf"/>
            </w:pPr>
          </w:p>
        </w:tc>
        <w:tc>
          <w:tcPr>
            <w:tcW w:w="1263" w:type="dxa"/>
          </w:tcPr>
          <w:p w14:paraId="3FF4627F" w14:textId="77777777" w:rsidR="004C02EF" w:rsidRDefault="004C02EF" w:rsidP="003A4B22">
            <w:pPr>
              <w:pStyle w:val="SyntaxOneOf"/>
            </w:pPr>
          </w:p>
        </w:tc>
        <w:tc>
          <w:tcPr>
            <w:tcW w:w="1263" w:type="dxa"/>
          </w:tcPr>
          <w:p w14:paraId="1D737576" w14:textId="77777777" w:rsidR="004C02EF" w:rsidRDefault="004C02EF" w:rsidP="003A4B22">
            <w:pPr>
              <w:pStyle w:val="SyntaxOneOf"/>
            </w:pPr>
          </w:p>
        </w:tc>
        <w:tc>
          <w:tcPr>
            <w:tcW w:w="1263" w:type="dxa"/>
          </w:tcPr>
          <w:p w14:paraId="716DE2BE" w14:textId="77777777" w:rsidR="004C02EF" w:rsidRDefault="004C02EF" w:rsidP="003A4B22">
            <w:pPr>
              <w:pStyle w:val="SyntaxOneOf"/>
            </w:pPr>
          </w:p>
        </w:tc>
      </w:tr>
    </w:tbl>
    <w:p w14:paraId="6A68B5FD" w14:textId="77777777" w:rsidR="004C02EF" w:rsidRDefault="004C02EF" w:rsidP="004C02EF">
      <w:pPr>
        <w:pStyle w:val="20"/>
        <w:numPr>
          <w:ilvl w:val="0"/>
          <w:numId w:val="0"/>
        </w:numPr>
      </w:pPr>
      <w:bookmarkStart w:id="502" w:name="_Ref431982634"/>
      <w:bookmarkStart w:id="503" w:name="_Toc472818764"/>
      <w:bookmarkStart w:id="504" w:name="_Toc235503317"/>
      <w:bookmarkStart w:id="505" w:name="_Toc241509092"/>
      <w:bookmarkStart w:id="506" w:name="_Toc244416579"/>
      <w:bookmarkStart w:id="507" w:name="_Toc276630943"/>
      <w:bookmarkStart w:id="508" w:name="_Toc153968332"/>
      <w:r>
        <w:t>7.8</w:t>
      </w:r>
      <w:r>
        <w:tab/>
        <w:t>Literal</w:t>
      </w:r>
      <w:bookmarkEnd w:id="492"/>
      <w:bookmarkEnd w:id="493"/>
      <w:bookmarkEnd w:id="494"/>
      <w:bookmarkEnd w:id="495"/>
      <w:bookmarkEnd w:id="496"/>
      <w:bookmarkEnd w:id="497"/>
      <w:bookmarkEnd w:id="498"/>
      <w:bookmarkEnd w:id="499"/>
      <w:bookmarkEnd w:id="500"/>
      <w:bookmarkEnd w:id="501"/>
      <w:r>
        <w:t>s</w:t>
      </w:r>
      <w:bookmarkEnd w:id="502"/>
      <w:bookmarkEnd w:id="503"/>
      <w:bookmarkEnd w:id="504"/>
      <w:bookmarkEnd w:id="505"/>
      <w:bookmarkEnd w:id="506"/>
      <w:bookmarkEnd w:id="507"/>
      <w:bookmarkEnd w:id="508"/>
    </w:p>
    <w:p w14:paraId="4E1AAA70" w14:textId="77777777" w:rsidR="004C02EF" w:rsidRDefault="004C02EF" w:rsidP="004C02EF">
      <w:pPr>
        <w:pStyle w:val="Syntax"/>
      </w:pPr>
      <w:r w:rsidRPr="001B762B">
        <w:t>Syntax</w:t>
      </w:r>
    </w:p>
    <w:p w14:paraId="70096A5E" w14:textId="77777777" w:rsidR="004C02EF" w:rsidRPr="00984A3F" w:rsidRDefault="004C02EF" w:rsidP="004C02EF">
      <w:pPr>
        <w:pStyle w:val="SyntaxRule"/>
      </w:pPr>
      <w:r w:rsidRPr="00984A3F">
        <w:t xml:space="preserve">Literal </w:t>
      </w:r>
      <w:r w:rsidRPr="007A29B2">
        <w:rPr>
          <w:rFonts w:ascii="Arial" w:hAnsi="Arial" w:cs="Arial"/>
          <w:b/>
          <w:i w:val="0"/>
        </w:rPr>
        <w:t>::</w:t>
      </w:r>
    </w:p>
    <w:p w14:paraId="344296A1" w14:textId="77777777" w:rsidR="004C02EF" w:rsidRPr="00984A3F" w:rsidRDefault="004C02EF" w:rsidP="004C02EF">
      <w:pPr>
        <w:pStyle w:val="SyntaxDefinition"/>
      </w:pPr>
      <w:r w:rsidRPr="00984A3F">
        <w:t>NullLiteral</w:t>
      </w:r>
      <w:r w:rsidRPr="00984A3F">
        <w:br/>
        <w:t>BooleanLiteral</w:t>
      </w:r>
      <w:r w:rsidRPr="00984A3F">
        <w:br/>
        <w:t>NumericLiteral</w:t>
      </w:r>
      <w:r w:rsidRPr="00984A3F">
        <w:br/>
        <w:t>StringLiteral</w:t>
      </w:r>
      <w:bookmarkStart w:id="509" w:name="_Toc381513626"/>
      <w:bookmarkStart w:id="510" w:name="_Ref381608289"/>
      <w:bookmarkStart w:id="511" w:name="_Toc382202768"/>
      <w:bookmarkStart w:id="512" w:name="_Toc382202988"/>
      <w:bookmarkStart w:id="513" w:name="_Toc382212148"/>
      <w:bookmarkStart w:id="514" w:name="_Toc382212327"/>
      <w:bookmarkStart w:id="515" w:name="_Toc382291493"/>
      <w:bookmarkStart w:id="516" w:name="_Toc385672129"/>
      <w:bookmarkStart w:id="517" w:name="_Toc393690220"/>
      <w:r w:rsidRPr="00705B28">
        <w:t xml:space="preserve"> </w:t>
      </w:r>
      <w:r>
        <w:br/>
        <w:t>RegularExpressionLiteral</w:t>
      </w:r>
    </w:p>
    <w:p w14:paraId="79996957" w14:textId="77777777" w:rsidR="004C02EF" w:rsidRDefault="004C02EF" w:rsidP="004C02EF">
      <w:pPr>
        <w:pStyle w:val="30"/>
        <w:numPr>
          <w:ilvl w:val="0"/>
          <w:numId w:val="0"/>
        </w:numPr>
      </w:pPr>
      <w:bookmarkStart w:id="518" w:name="_Ref457437478"/>
      <w:bookmarkStart w:id="519" w:name="_Toc472818765"/>
      <w:bookmarkStart w:id="520" w:name="_Toc235503318"/>
      <w:bookmarkStart w:id="521" w:name="_Toc241509093"/>
      <w:bookmarkStart w:id="522" w:name="_Toc244416580"/>
      <w:bookmarkStart w:id="523" w:name="_Toc276630944"/>
      <w:bookmarkStart w:id="524" w:name="_Toc153968333"/>
      <w:r>
        <w:t>7.8.1</w:t>
      </w:r>
      <w:r>
        <w:tab/>
        <w:t>Null Literal</w:t>
      </w:r>
      <w:bookmarkEnd w:id="509"/>
      <w:bookmarkEnd w:id="510"/>
      <w:bookmarkEnd w:id="511"/>
      <w:bookmarkEnd w:id="512"/>
      <w:bookmarkEnd w:id="513"/>
      <w:bookmarkEnd w:id="514"/>
      <w:bookmarkEnd w:id="515"/>
      <w:bookmarkEnd w:id="516"/>
      <w:bookmarkEnd w:id="517"/>
      <w:r>
        <w:t>s</w:t>
      </w:r>
      <w:bookmarkEnd w:id="518"/>
      <w:bookmarkEnd w:id="519"/>
      <w:bookmarkEnd w:id="520"/>
      <w:bookmarkEnd w:id="521"/>
      <w:bookmarkEnd w:id="522"/>
      <w:bookmarkEnd w:id="523"/>
      <w:bookmarkEnd w:id="524"/>
    </w:p>
    <w:p w14:paraId="0D6B1A0E" w14:textId="77777777" w:rsidR="004C02EF" w:rsidRDefault="004C02EF" w:rsidP="004C02EF">
      <w:pPr>
        <w:pStyle w:val="Syntax"/>
      </w:pPr>
      <w:r w:rsidRPr="001B762B">
        <w:t>Syntax</w:t>
      </w:r>
    </w:p>
    <w:p w14:paraId="60D350D8" w14:textId="77777777" w:rsidR="004C02EF" w:rsidRPr="00984A3F" w:rsidRDefault="004C02EF" w:rsidP="004C02EF">
      <w:pPr>
        <w:pStyle w:val="SyntaxRule"/>
      </w:pPr>
      <w:r w:rsidRPr="00984A3F">
        <w:t xml:space="preserve">NullLiteral </w:t>
      </w:r>
      <w:r w:rsidRPr="007A29B2">
        <w:rPr>
          <w:rFonts w:ascii="Arial" w:hAnsi="Arial" w:cs="Arial"/>
          <w:b/>
          <w:i w:val="0"/>
        </w:rPr>
        <w:t>::</w:t>
      </w:r>
    </w:p>
    <w:p w14:paraId="25D14C6E" w14:textId="77777777" w:rsidR="004C02EF" w:rsidRPr="0062419A" w:rsidRDefault="004C02EF" w:rsidP="004C02EF">
      <w:pPr>
        <w:pStyle w:val="SyntaxDefinition"/>
        <w:rPr>
          <w:rFonts w:ascii="Courier New" w:hAnsi="Courier New" w:cs="Courier New"/>
          <w:b/>
          <w:i w:val="0"/>
        </w:rPr>
      </w:pPr>
      <w:r w:rsidRPr="0062419A">
        <w:rPr>
          <w:rFonts w:ascii="Courier New" w:hAnsi="Courier New" w:cs="Courier New"/>
          <w:b/>
          <w:i w:val="0"/>
        </w:rPr>
        <w:t>null</w:t>
      </w:r>
    </w:p>
    <w:p w14:paraId="696DE942" w14:textId="77777777" w:rsidR="004C02EF" w:rsidRPr="001B762B" w:rsidRDefault="004C02EF" w:rsidP="004C02EF">
      <w:pPr>
        <w:pStyle w:val="Syntax"/>
      </w:pPr>
      <w:bookmarkStart w:id="525" w:name="_Toc381513627"/>
      <w:bookmarkStart w:id="526" w:name="_Ref381607899"/>
      <w:r w:rsidRPr="001B762B">
        <w:t>Semantics</w:t>
      </w:r>
    </w:p>
    <w:p w14:paraId="389A65E3" w14:textId="77777777" w:rsidR="004C02EF" w:rsidRDefault="004C02EF" w:rsidP="004C02EF">
      <w:r>
        <w:t xml:space="preserve">The value of the null literal </w:t>
      </w:r>
      <w:r>
        <w:rPr>
          <w:rFonts w:ascii="Courier New" w:hAnsi="Courier New"/>
          <w:b/>
        </w:rPr>
        <w:t>null</w:t>
      </w:r>
      <w:r>
        <w:t xml:space="preserve"> is the sole value of the Null type, namely </w:t>
      </w:r>
      <w:r>
        <w:rPr>
          <w:b/>
        </w:rPr>
        <w:t>null</w:t>
      </w:r>
      <w:r>
        <w:t>.</w:t>
      </w:r>
      <w:bookmarkStart w:id="527" w:name="_Toc382202769"/>
      <w:bookmarkStart w:id="528" w:name="_Toc382202989"/>
      <w:bookmarkStart w:id="529" w:name="_Toc382212149"/>
      <w:bookmarkStart w:id="530" w:name="_Toc382212328"/>
      <w:bookmarkStart w:id="531" w:name="_Toc382291494"/>
      <w:bookmarkStart w:id="532" w:name="_Toc385672130"/>
      <w:bookmarkStart w:id="533" w:name="_Toc393690221"/>
    </w:p>
    <w:p w14:paraId="1643984C" w14:textId="77777777" w:rsidR="004C02EF" w:rsidRDefault="004C02EF" w:rsidP="004C02EF">
      <w:pPr>
        <w:pStyle w:val="30"/>
        <w:numPr>
          <w:ilvl w:val="0"/>
          <w:numId w:val="0"/>
        </w:numPr>
      </w:pPr>
      <w:bookmarkStart w:id="534" w:name="_Ref457437479"/>
      <w:bookmarkStart w:id="535" w:name="_Toc472818766"/>
      <w:bookmarkStart w:id="536" w:name="_Toc235503319"/>
      <w:bookmarkStart w:id="537" w:name="_Toc241509094"/>
      <w:bookmarkStart w:id="538" w:name="_Toc244416581"/>
      <w:bookmarkStart w:id="539" w:name="_Toc276630945"/>
      <w:bookmarkStart w:id="540" w:name="_Toc153968334"/>
      <w:r>
        <w:t>7.8.2</w:t>
      </w:r>
      <w:r>
        <w:tab/>
        <w:t>Boolean Literal</w:t>
      </w:r>
      <w:bookmarkEnd w:id="525"/>
      <w:bookmarkEnd w:id="526"/>
      <w:bookmarkEnd w:id="527"/>
      <w:bookmarkEnd w:id="528"/>
      <w:bookmarkEnd w:id="529"/>
      <w:bookmarkEnd w:id="530"/>
      <w:bookmarkEnd w:id="531"/>
      <w:bookmarkEnd w:id="532"/>
      <w:bookmarkEnd w:id="533"/>
      <w:r>
        <w:t>s</w:t>
      </w:r>
      <w:bookmarkEnd w:id="534"/>
      <w:bookmarkEnd w:id="535"/>
      <w:bookmarkEnd w:id="536"/>
      <w:bookmarkEnd w:id="537"/>
      <w:bookmarkEnd w:id="538"/>
      <w:bookmarkEnd w:id="539"/>
      <w:bookmarkEnd w:id="540"/>
    </w:p>
    <w:p w14:paraId="3A36657D" w14:textId="77777777" w:rsidR="004C02EF" w:rsidRDefault="004C02EF" w:rsidP="004C02EF">
      <w:pPr>
        <w:pStyle w:val="Syntax"/>
      </w:pPr>
      <w:r w:rsidRPr="001B762B">
        <w:t>Syntax</w:t>
      </w:r>
    </w:p>
    <w:p w14:paraId="53E049FF" w14:textId="77777777" w:rsidR="004C02EF" w:rsidRPr="00984A3F" w:rsidRDefault="004C02EF" w:rsidP="004C02EF">
      <w:pPr>
        <w:pStyle w:val="SyntaxRule"/>
      </w:pPr>
      <w:r w:rsidRPr="00984A3F">
        <w:t xml:space="preserve">BooleanLiteral </w:t>
      </w:r>
      <w:r w:rsidRPr="007A29B2">
        <w:rPr>
          <w:rFonts w:ascii="Arial" w:hAnsi="Arial" w:cs="Arial"/>
          <w:b/>
          <w:i w:val="0"/>
        </w:rPr>
        <w:t>::</w:t>
      </w:r>
    </w:p>
    <w:p w14:paraId="5E839074" w14:textId="77777777" w:rsidR="004C02EF" w:rsidRPr="0062419A" w:rsidRDefault="004C02EF" w:rsidP="004C02EF">
      <w:pPr>
        <w:pStyle w:val="SyntaxDefinition"/>
        <w:rPr>
          <w:rFonts w:ascii="Courier New" w:hAnsi="Courier New" w:cs="Courier New"/>
          <w:b/>
          <w:i w:val="0"/>
        </w:rPr>
      </w:pPr>
      <w:r w:rsidRPr="0062419A">
        <w:rPr>
          <w:rFonts w:ascii="Courier New" w:hAnsi="Courier New" w:cs="Courier New"/>
          <w:b/>
          <w:i w:val="0"/>
        </w:rPr>
        <w:t>true</w:t>
      </w:r>
      <w:r w:rsidRPr="0062419A">
        <w:rPr>
          <w:rFonts w:ascii="Courier New" w:hAnsi="Courier New" w:cs="Courier New"/>
          <w:b/>
          <w:i w:val="0"/>
        </w:rPr>
        <w:br/>
        <w:t>false</w:t>
      </w:r>
    </w:p>
    <w:p w14:paraId="7849A3A7" w14:textId="77777777" w:rsidR="004C02EF" w:rsidRPr="001B762B" w:rsidRDefault="004C02EF" w:rsidP="004C02EF">
      <w:pPr>
        <w:pStyle w:val="Syntax"/>
      </w:pPr>
      <w:r w:rsidRPr="001B762B">
        <w:t>Semantics</w:t>
      </w:r>
    </w:p>
    <w:p w14:paraId="3C1844FD" w14:textId="77777777" w:rsidR="004C02EF" w:rsidRDefault="004C02EF" w:rsidP="004C02EF">
      <w:r>
        <w:t xml:space="preserve">The value of the Boolean literal </w:t>
      </w:r>
      <w:r>
        <w:rPr>
          <w:rFonts w:ascii="Courier New" w:hAnsi="Courier New"/>
          <w:b/>
        </w:rPr>
        <w:t>true</w:t>
      </w:r>
      <w:r>
        <w:t xml:space="preserve"> is a value of the Boolean type, namely </w:t>
      </w:r>
      <w:r>
        <w:rPr>
          <w:b/>
        </w:rPr>
        <w:t>true</w:t>
      </w:r>
      <w:r>
        <w:t>.</w:t>
      </w:r>
    </w:p>
    <w:p w14:paraId="0A1B798D" w14:textId="77777777" w:rsidR="004C02EF" w:rsidRDefault="004C02EF" w:rsidP="004C02EF">
      <w:r>
        <w:t xml:space="preserve">The value of the Boolean literal </w:t>
      </w:r>
      <w:r>
        <w:rPr>
          <w:rFonts w:ascii="Courier New" w:hAnsi="Courier New"/>
          <w:b/>
        </w:rPr>
        <w:t>false</w:t>
      </w:r>
      <w:r>
        <w:t xml:space="preserve"> is a value of the Boolean type, namely </w:t>
      </w:r>
      <w:r>
        <w:rPr>
          <w:b/>
        </w:rPr>
        <w:t>false</w:t>
      </w:r>
      <w:bookmarkStart w:id="541" w:name="_Ref379263013"/>
      <w:bookmarkStart w:id="542" w:name="_Toc381513628"/>
      <w:r>
        <w:t>.</w:t>
      </w:r>
      <w:bookmarkStart w:id="543" w:name="_Toc382202770"/>
      <w:bookmarkStart w:id="544" w:name="_Toc382202990"/>
      <w:bookmarkStart w:id="545" w:name="_Toc382212150"/>
      <w:bookmarkStart w:id="546" w:name="_Toc382212329"/>
      <w:bookmarkStart w:id="547" w:name="_Toc382291495"/>
      <w:bookmarkStart w:id="548" w:name="_Ref382706882"/>
      <w:bookmarkStart w:id="549" w:name="_Ref382707062"/>
      <w:bookmarkStart w:id="550" w:name="_Ref383597354"/>
      <w:bookmarkStart w:id="551" w:name="_Toc385672131"/>
      <w:bookmarkStart w:id="552" w:name="_Toc393690222"/>
      <w:bookmarkStart w:id="553" w:name="_Ref404492947"/>
      <w:bookmarkStart w:id="554" w:name="_Ref404492964"/>
      <w:bookmarkStart w:id="555" w:name="_Ref404493248"/>
      <w:bookmarkStart w:id="556" w:name="_Ref404493273"/>
    </w:p>
    <w:p w14:paraId="5B12CF51" w14:textId="77777777" w:rsidR="004C02EF" w:rsidRDefault="004C02EF" w:rsidP="004C02EF">
      <w:pPr>
        <w:pStyle w:val="30"/>
        <w:numPr>
          <w:ilvl w:val="0"/>
          <w:numId w:val="0"/>
        </w:numPr>
      </w:pPr>
      <w:bookmarkStart w:id="557" w:name="_Hlt424531226"/>
      <w:bookmarkStart w:id="558" w:name="_Ref424530746"/>
      <w:bookmarkStart w:id="559" w:name="_Ref424530811"/>
      <w:bookmarkStart w:id="560" w:name="_Ref424531213"/>
      <w:bookmarkStart w:id="561" w:name="_Ref424531238"/>
      <w:bookmarkStart w:id="562" w:name="_Toc472818767"/>
      <w:bookmarkStart w:id="563" w:name="_Toc235503320"/>
      <w:bookmarkStart w:id="564" w:name="_Toc241509095"/>
      <w:bookmarkStart w:id="565" w:name="_Toc244416582"/>
      <w:bookmarkStart w:id="566" w:name="_Toc276630946"/>
      <w:bookmarkStart w:id="567" w:name="_Toc153968335"/>
      <w:bookmarkEnd w:id="557"/>
      <w:r>
        <w:t>7.8.3</w:t>
      </w:r>
      <w:r>
        <w:tab/>
        <w:t>Numeric Literal</w:t>
      </w:r>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r>
        <w:t>s</w:t>
      </w:r>
      <w:bookmarkEnd w:id="558"/>
      <w:bookmarkEnd w:id="559"/>
      <w:bookmarkEnd w:id="560"/>
      <w:bookmarkEnd w:id="561"/>
      <w:bookmarkEnd w:id="562"/>
      <w:bookmarkEnd w:id="563"/>
      <w:bookmarkEnd w:id="564"/>
      <w:bookmarkEnd w:id="565"/>
      <w:bookmarkEnd w:id="566"/>
      <w:bookmarkEnd w:id="567"/>
    </w:p>
    <w:p w14:paraId="7BA83FFF" w14:textId="77777777" w:rsidR="004C02EF" w:rsidRDefault="004C02EF" w:rsidP="004C02EF">
      <w:pPr>
        <w:pStyle w:val="Syntax"/>
      </w:pPr>
      <w:r w:rsidRPr="001B762B">
        <w:t>Syntax</w:t>
      </w:r>
    </w:p>
    <w:p w14:paraId="00AC1739" w14:textId="77777777" w:rsidR="004C02EF" w:rsidRPr="00984A3F" w:rsidRDefault="004C02EF" w:rsidP="004C02EF">
      <w:pPr>
        <w:pStyle w:val="SyntaxRule"/>
      </w:pPr>
      <w:r w:rsidRPr="00984A3F">
        <w:t>NumericLiteral</w:t>
      </w:r>
      <w:r w:rsidRPr="0040440B">
        <w:rPr>
          <w:rFonts w:ascii="Arial" w:hAnsi="Arial" w:cs="Arial"/>
          <w:b/>
        </w:rPr>
        <w:t xml:space="preserve"> </w:t>
      </w:r>
      <w:r w:rsidRPr="007A29B2">
        <w:rPr>
          <w:rFonts w:ascii="Arial" w:hAnsi="Arial" w:cs="Arial"/>
          <w:b/>
          <w:i w:val="0"/>
        </w:rPr>
        <w:t>::</w:t>
      </w:r>
    </w:p>
    <w:p w14:paraId="6503834D" w14:textId="77777777" w:rsidR="004C02EF" w:rsidRPr="00984A3F" w:rsidRDefault="004C02EF" w:rsidP="004C02EF">
      <w:pPr>
        <w:pStyle w:val="SyntaxDefinition"/>
      </w:pPr>
      <w:r w:rsidRPr="00984A3F">
        <w:t>DecimalLiteral</w:t>
      </w:r>
      <w:r w:rsidRPr="00984A3F">
        <w:br/>
        <w:t>HexIntegerLiteral</w:t>
      </w:r>
    </w:p>
    <w:p w14:paraId="52D11782" w14:textId="77777777" w:rsidR="004C02EF" w:rsidRPr="00984A3F" w:rsidRDefault="004C02EF" w:rsidP="004C02EF">
      <w:pPr>
        <w:pStyle w:val="SyntaxRule"/>
      </w:pPr>
      <w:r w:rsidRPr="00984A3F">
        <w:t xml:space="preserve">DecimalLiteral </w:t>
      </w:r>
      <w:r w:rsidRPr="007A29B2">
        <w:rPr>
          <w:rFonts w:ascii="Arial" w:hAnsi="Arial" w:cs="Arial"/>
          <w:b/>
          <w:i w:val="0"/>
        </w:rPr>
        <w:t>::</w:t>
      </w:r>
    </w:p>
    <w:p w14:paraId="3A7FC92B" w14:textId="77777777" w:rsidR="004C02EF" w:rsidRPr="00984A3F" w:rsidRDefault="004C02EF" w:rsidP="004C02EF">
      <w:pPr>
        <w:pStyle w:val="SyntaxDefinition"/>
      </w:pPr>
      <w:r w:rsidRPr="00984A3F">
        <w:t xml:space="preserve">DecimalIntegerLiteral </w:t>
      </w:r>
      <w:r w:rsidRPr="004431E2">
        <w:rPr>
          <w:rFonts w:ascii="Courier New" w:hAnsi="Courier New"/>
          <w:b/>
          <w:i w:val="0"/>
        </w:rPr>
        <w:t>.</w:t>
      </w:r>
      <w:r w:rsidRPr="00984A3F">
        <w:t xml:space="preserve"> DecimalDigits</w:t>
      </w:r>
      <w:r w:rsidRPr="005E74B3">
        <w:rPr>
          <w:rFonts w:ascii="Arial" w:hAnsi="Arial"/>
          <w:i w:val="0"/>
          <w:vertAlign w:val="subscript"/>
        </w:rPr>
        <w:t>opt</w:t>
      </w:r>
      <w:r w:rsidRPr="00984A3F">
        <w:rPr>
          <w:vertAlign w:val="subscript"/>
        </w:rPr>
        <w:t xml:space="preserve"> </w:t>
      </w:r>
      <w:r w:rsidRPr="00984A3F">
        <w:t xml:space="preserve">  ExponentPart</w:t>
      </w:r>
      <w:r w:rsidRPr="005E74B3">
        <w:rPr>
          <w:rFonts w:ascii="Arial" w:hAnsi="Arial"/>
          <w:i w:val="0"/>
          <w:vertAlign w:val="subscript"/>
        </w:rPr>
        <w:t>opt</w:t>
      </w:r>
      <w:r w:rsidRPr="00984A3F">
        <w:br/>
      </w:r>
      <w:r w:rsidRPr="004431E2">
        <w:rPr>
          <w:rFonts w:ascii="Courier New" w:hAnsi="Courier New"/>
          <w:b/>
          <w:i w:val="0"/>
        </w:rPr>
        <w:t>.</w:t>
      </w:r>
      <w:r w:rsidRPr="00984A3F">
        <w:t xml:space="preserve"> DecimalDigits ExponentPart</w:t>
      </w:r>
      <w:r w:rsidRPr="005E74B3">
        <w:rPr>
          <w:rFonts w:ascii="Arial" w:hAnsi="Arial"/>
          <w:i w:val="0"/>
          <w:vertAlign w:val="subscript"/>
        </w:rPr>
        <w:t>opt</w:t>
      </w:r>
      <w:r w:rsidRPr="00984A3F">
        <w:br/>
        <w:t>DecimalIntegerLiteral ExponentPart</w:t>
      </w:r>
      <w:r w:rsidRPr="005E74B3">
        <w:rPr>
          <w:rFonts w:ascii="Arial" w:hAnsi="Arial"/>
          <w:i w:val="0"/>
          <w:vertAlign w:val="subscript"/>
        </w:rPr>
        <w:t>opt</w:t>
      </w:r>
    </w:p>
    <w:p w14:paraId="53554286" w14:textId="77777777" w:rsidR="004C02EF" w:rsidRPr="00984A3F" w:rsidRDefault="004C02EF" w:rsidP="004C02EF">
      <w:pPr>
        <w:pStyle w:val="SyntaxRule"/>
      </w:pPr>
      <w:r w:rsidRPr="00984A3F">
        <w:t>DecimalIntegerLiteral</w:t>
      </w:r>
      <w:r w:rsidRPr="0040440B">
        <w:rPr>
          <w:rFonts w:ascii="Arial" w:hAnsi="Arial" w:cs="Arial"/>
          <w:b/>
        </w:rPr>
        <w:t xml:space="preserve"> </w:t>
      </w:r>
      <w:r w:rsidRPr="007A29B2">
        <w:rPr>
          <w:rFonts w:ascii="Arial" w:hAnsi="Arial" w:cs="Arial"/>
          <w:b/>
          <w:i w:val="0"/>
        </w:rPr>
        <w:t>::</w:t>
      </w:r>
    </w:p>
    <w:p w14:paraId="08E5E899" w14:textId="77777777" w:rsidR="004C02EF" w:rsidRPr="00984A3F" w:rsidRDefault="004C02EF" w:rsidP="004C02EF">
      <w:pPr>
        <w:pStyle w:val="SyntaxDefinition"/>
        <w:rPr>
          <w:vertAlign w:val="subscript"/>
        </w:rPr>
      </w:pPr>
      <w:r w:rsidRPr="004431E2">
        <w:rPr>
          <w:rFonts w:ascii="Courier New" w:hAnsi="Courier New"/>
          <w:b/>
          <w:i w:val="0"/>
        </w:rPr>
        <w:t>0</w:t>
      </w:r>
      <w:r w:rsidRPr="00984A3F">
        <w:br/>
        <w:t>NonZeroDigit DecimalDigits</w:t>
      </w:r>
      <w:r w:rsidRPr="005E74B3">
        <w:rPr>
          <w:rFonts w:ascii="Arial" w:hAnsi="Arial"/>
          <w:i w:val="0"/>
          <w:vertAlign w:val="subscript"/>
        </w:rPr>
        <w:t>opt</w:t>
      </w:r>
    </w:p>
    <w:p w14:paraId="7718E7DB" w14:textId="77777777" w:rsidR="004C02EF" w:rsidRPr="00984A3F" w:rsidRDefault="004C02EF" w:rsidP="004C02EF">
      <w:pPr>
        <w:pStyle w:val="SyntaxRule"/>
      </w:pPr>
      <w:r w:rsidRPr="00984A3F">
        <w:t xml:space="preserve">DecimalDigits </w:t>
      </w:r>
      <w:r w:rsidRPr="007A29B2">
        <w:rPr>
          <w:rFonts w:ascii="Arial" w:hAnsi="Arial" w:cs="Arial"/>
          <w:b/>
          <w:i w:val="0"/>
        </w:rPr>
        <w:t>::</w:t>
      </w:r>
    </w:p>
    <w:p w14:paraId="1183B832" w14:textId="77777777" w:rsidR="004C02EF" w:rsidRPr="00984A3F" w:rsidRDefault="004C02EF" w:rsidP="004C02EF">
      <w:pPr>
        <w:pStyle w:val="SyntaxDefinition"/>
      </w:pPr>
      <w:r w:rsidRPr="00984A3F">
        <w:t>DecimalDigit</w:t>
      </w:r>
      <w:r w:rsidRPr="00984A3F">
        <w:br/>
        <w:t>DecimalDigits DecimalDigit</w:t>
      </w:r>
    </w:p>
    <w:p w14:paraId="053DFE8E" w14:textId="77777777" w:rsidR="004C02EF" w:rsidRPr="00984A3F" w:rsidRDefault="004C02EF" w:rsidP="004C02EF">
      <w:pPr>
        <w:pStyle w:val="SyntaxRule"/>
      </w:pPr>
      <w:r w:rsidRPr="00984A3F">
        <w:t xml:space="preserve">DecimalDigit </w:t>
      </w:r>
      <w:r w:rsidRPr="007A29B2">
        <w:rPr>
          <w:rFonts w:ascii="Arial" w:hAnsi="Arial" w:cs="Arial"/>
          <w:b/>
          <w:i w:val="0"/>
        </w:rPr>
        <w:t>::</w:t>
      </w:r>
      <w:r w:rsidRPr="0040440B">
        <w:rPr>
          <w:rFonts w:ascii="Arial" w:hAnsi="Arial" w:cs="Arial"/>
          <w:b/>
        </w:rPr>
        <w:t xml:space="preserve"> </w:t>
      </w:r>
      <w:r w:rsidRPr="007A29B2">
        <w:rPr>
          <w:rFonts w:ascii="Arial" w:hAnsi="Arial" w:cs="Arial"/>
          <w:b/>
          <w:i w:val="0"/>
        </w:rPr>
        <w:t>one of</w:t>
      </w:r>
    </w:p>
    <w:p w14:paraId="365B3D64" w14:textId="77777777" w:rsidR="004C02EF" w:rsidRPr="0062419A" w:rsidRDefault="004C02EF" w:rsidP="004C02EF">
      <w:pPr>
        <w:pStyle w:val="SyntaxDefinition"/>
        <w:rPr>
          <w:rFonts w:ascii="Courier New" w:hAnsi="Courier New" w:cs="Courier New"/>
          <w:b/>
          <w:i w:val="0"/>
        </w:rPr>
      </w:pPr>
      <w:r w:rsidRPr="0062419A">
        <w:rPr>
          <w:rFonts w:ascii="Courier New" w:hAnsi="Courier New" w:cs="Courier New"/>
          <w:b/>
          <w:i w:val="0"/>
        </w:rPr>
        <w:t>0  1  2  3  4  5  6  7  8  9</w:t>
      </w:r>
    </w:p>
    <w:p w14:paraId="654EFAD2" w14:textId="77777777" w:rsidR="004C02EF" w:rsidRPr="00984A3F" w:rsidRDefault="004C02EF" w:rsidP="004C02EF">
      <w:pPr>
        <w:pStyle w:val="SyntaxRule"/>
      </w:pPr>
      <w:r w:rsidRPr="00984A3F">
        <w:t xml:space="preserve">NonZeroDigit </w:t>
      </w:r>
      <w:r w:rsidRPr="007A29B2">
        <w:rPr>
          <w:rFonts w:ascii="Arial" w:hAnsi="Arial" w:cs="Arial"/>
          <w:b/>
          <w:i w:val="0"/>
        </w:rPr>
        <w:t>::</w:t>
      </w:r>
      <w:r w:rsidRPr="0040440B">
        <w:rPr>
          <w:rFonts w:ascii="Arial" w:hAnsi="Arial" w:cs="Arial"/>
          <w:b/>
        </w:rPr>
        <w:t xml:space="preserve"> </w:t>
      </w:r>
      <w:r w:rsidRPr="007A29B2">
        <w:rPr>
          <w:rFonts w:ascii="Arial" w:hAnsi="Arial" w:cs="Arial"/>
          <w:b/>
          <w:i w:val="0"/>
        </w:rPr>
        <w:t>one of</w:t>
      </w:r>
    </w:p>
    <w:p w14:paraId="21F92DCC" w14:textId="77777777" w:rsidR="004C02EF" w:rsidRPr="0062419A" w:rsidRDefault="004C02EF" w:rsidP="004C02EF">
      <w:pPr>
        <w:pStyle w:val="SyntaxDefinition"/>
        <w:rPr>
          <w:rFonts w:ascii="Courier New" w:hAnsi="Courier New" w:cs="Courier New"/>
          <w:b/>
          <w:i w:val="0"/>
        </w:rPr>
      </w:pPr>
      <w:r w:rsidRPr="0062419A">
        <w:rPr>
          <w:rFonts w:ascii="Courier New" w:hAnsi="Courier New" w:cs="Courier New"/>
          <w:b/>
          <w:i w:val="0"/>
        </w:rPr>
        <w:t>1  2  3  4  5  6  7  8  9</w:t>
      </w:r>
    </w:p>
    <w:p w14:paraId="6F5EA6F9" w14:textId="77777777" w:rsidR="004C02EF" w:rsidRPr="00984A3F" w:rsidRDefault="004C02EF" w:rsidP="004C02EF">
      <w:pPr>
        <w:pStyle w:val="SyntaxRule"/>
      </w:pPr>
      <w:r w:rsidRPr="00984A3F">
        <w:t xml:space="preserve">ExponentPart </w:t>
      </w:r>
      <w:r w:rsidRPr="007A29B2">
        <w:rPr>
          <w:rFonts w:ascii="Arial" w:hAnsi="Arial" w:cs="Arial"/>
          <w:b/>
          <w:i w:val="0"/>
        </w:rPr>
        <w:t>::</w:t>
      </w:r>
    </w:p>
    <w:p w14:paraId="1D38A3AF" w14:textId="77777777" w:rsidR="004C02EF" w:rsidRPr="00984A3F" w:rsidRDefault="004C02EF" w:rsidP="004C02EF">
      <w:pPr>
        <w:pStyle w:val="SyntaxDefinition"/>
      </w:pPr>
      <w:r w:rsidRPr="00984A3F">
        <w:t>ExponentIndicator SignedInteger</w:t>
      </w:r>
    </w:p>
    <w:p w14:paraId="20EC228E" w14:textId="77777777" w:rsidR="004C02EF" w:rsidRPr="00984A3F" w:rsidRDefault="004C02EF" w:rsidP="004C02EF">
      <w:pPr>
        <w:pStyle w:val="SyntaxRule"/>
      </w:pPr>
      <w:r w:rsidRPr="00984A3F">
        <w:t xml:space="preserve">ExponentIndicator </w:t>
      </w:r>
      <w:r w:rsidRPr="007A29B2">
        <w:rPr>
          <w:rFonts w:ascii="Arial" w:hAnsi="Arial" w:cs="Arial"/>
          <w:b/>
          <w:i w:val="0"/>
        </w:rPr>
        <w:t>::</w:t>
      </w:r>
      <w:r w:rsidRPr="0040440B">
        <w:rPr>
          <w:rFonts w:ascii="Arial" w:hAnsi="Arial" w:cs="Arial"/>
          <w:b/>
        </w:rPr>
        <w:t xml:space="preserve"> </w:t>
      </w:r>
      <w:r w:rsidRPr="007A29B2">
        <w:rPr>
          <w:rFonts w:ascii="Arial" w:hAnsi="Arial" w:cs="Arial"/>
          <w:b/>
          <w:i w:val="0"/>
        </w:rPr>
        <w:t>one of</w:t>
      </w:r>
    </w:p>
    <w:p w14:paraId="1DF65AFC" w14:textId="77777777" w:rsidR="004C02EF" w:rsidRPr="0062419A" w:rsidRDefault="004C02EF" w:rsidP="004C02EF">
      <w:pPr>
        <w:pStyle w:val="SyntaxDefinition"/>
        <w:rPr>
          <w:rFonts w:ascii="Courier New" w:hAnsi="Courier New" w:cs="Courier New"/>
          <w:b/>
          <w:i w:val="0"/>
        </w:rPr>
      </w:pPr>
      <w:r w:rsidRPr="0062419A">
        <w:rPr>
          <w:rFonts w:ascii="Courier New" w:hAnsi="Courier New" w:cs="Courier New"/>
          <w:b/>
          <w:i w:val="0"/>
        </w:rPr>
        <w:t>e  E</w:t>
      </w:r>
    </w:p>
    <w:p w14:paraId="0F0D2E45" w14:textId="77777777" w:rsidR="004C02EF" w:rsidRPr="00984A3F" w:rsidRDefault="004C02EF" w:rsidP="004C02EF">
      <w:pPr>
        <w:pStyle w:val="SyntaxRule"/>
      </w:pPr>
      <w:r w:rsidRPr="00984A3F">
        <w:t>SignedInteger</w:t>
      </w:r>
      <w:r w:rsidRPr="0040440B">
        <w:rPr>
          <w:rFonts w:ascii="Arial" w:hAnsi="Arial" w:cs="Arial"/>
          <w:b/>
        </w:rPr>
        <w:t xml:space="preserve"> </w:t>
      </w:r>
      <w:r w:rsidRPr="007A29B2">
        <w:rPr>
          <w:rFonts w:ascii="Arial" w:hAnsi="Arial" w:cs="Arial"/>
          <w:b/>
          <w:i w:val="0"/>
        </w:rPr>
        <w:t>::</w:t>
      </w:r>
    </w:p>
    <w:p w14:paraId="07B4D3CD" w14:textId="77777777" w:rsidR="004C02EF" w:rsidRPr="00984A3F" w:rsidRDefault="004C02EF" w:rsidP="004C02EF">
      <w:pPr>
        <w:pStyle w:val="SyntaxDefinition"/>
      </w:pPr>
      <w:r w:rsidRPr="00984A3F">
        <w:t>DecimalDigits</w:t>
      </w:r>
      <w:r w:rsidRPr="00984A3F">
        <w:br/>
      </w:r>
      <w:r w:rsidRPr="004431E2">
        <w:rPr>
          <w:rFonts w:ascii="Courier New" w:hAnsi="Courier New"/>
          <w:b/>
          <w:i w:val="0"/>
        </w:rPr>
        <w:t>+</w:t>
      </w:r>
      <w:r w:rsidRPr="00984A3F">
        <w:t xml:space="preserve"> DecimalDigits</w:t>
      </w:r>
      <w:r w:rsidRPr="00984A3F">
        <w:br/>
      </w:r>
      <w:r w:rsidRPr="004431E2">
        <w:rPr>
          <w:rFonts w:ascii="Courier New" w:hAnsi="Courier New"/>
          <w:b/>
          <w:i w:val="0"/>
        </w:rPr>
        <w:t>-</w:t>
      </w:r>
      <w:r w:rsidRPr="00984A3F">
        <w:t xml:space="preserve"> DecimalDigits</w:t>
      </w:r>
    </w:p>
    <w:p w14:paraId="3F2E24EE" w14:textId="77777777" w:rsidR="004C02EF" w:rsidRPr="00984A3F" w:rsidRDefault="004C02EF" w:rsidP="004C02EF">
      <w:pPr>
        <w:pStyle w:val="SyntaxRule"/>
      </w:pPr>
      <w:r w:rsidRPr="00984A3F">
        <w:t xml:space="preserve">HexIntegerLiteral </w:t>
      </w:r>
      <w:r w:rsidRPr="007A29B2">
        <w:rPr>
          <w:rFonts w:ascii="Arial" w:hAnsi="Arial"/>
          <w:b/>
          <w:i w:val="0"/>
        </w:rPr>
        <w:t>::</w:t>
      </w:r>
    </w:p>
    <w:p w14:paraId="684BA6E9" w14:textId="77777777" w:rsidR="004C02EF" w:rsidRDefault="004C02EF" w:rsidP="004C02EF">
      <w:pPr>
        <w:pStyle w:val="SyntaxDefinition"/>
      </w:pPr>
      <w:r w:rsidRPr="004431E2">
        <w:rPr>
          <w:rFonts w:ascii="Courier New" w:hAnsi="Courier New"/>
          <w:b/>
          <w:i w:val="0"/>
        </w:rPr>
        <w:t>0x</w:t>
      </w:r>
      <w:r w:rsidRPr="00984A3F">
        <w:t xml:space="preserve"> HexDigit</w:t>
      </w:r>
      <w:r w:rsidRPr="00984A3F">
        <w:br/>
      </w:r>
      <w:r w:rsidRPr="004431E2">
        <w:rPr>
          <w:rFonts w:ascii="Courier New" w:hAnsi="Courier New"/>
          <w:b/>
          <w:i w:val="0"/>
        </w:rPr>
        <w:t>0X</w:t>
      </w:r>
      <w:r w:rsidRPr="00984A3F">
        <w:t xml:space="preserve"> HexDigit</w:t>
      </w:r>
      <w:r w:rsidRPr="00984A3F">
        <w:br/>
        <w:t>HexIntegerLiteral HexDigit</w:t>
      </w:r>
    </w:p>
    <w:p w14:paraId="394F1A6D" w14:textId="77777777" w:rsidR="004C02EF" w:rsidRPr="00984A3F" w:rsidRDefault="004C02EF" w:rsidP="004C02EF">
      <w:pPr>
        <w:pStyle w:val="SyntaxRule"/>
      </w:pPr>
      <w:r w:rsidRPr="00984A3F">
        <w:t xml:space="preserve">HexDigit </w:t>
      </w:r>
      <w:r w:rsidRPr="007A29B2">
        <w:rPr>
          <w:rFonts w:ascii="Arial" w:hAnsi="Arial" w:cs="Arial"/>
          <w:i w:val="0"/>
        </w:rPr>
        <w:t>::</w:t>
      </w:r>
      <w:r w:rsidRPr="0040440B">
        <w:rPr>
          <w:rFonts w:ascii="Arial" w:hAnsi="Arial" w:cs="Arial"/>
        </w:rPr>
        <w:t xml:space="preserve"> </w:t>
      </w:r>
      <w:r w:rsidRPr="007A29B2">
        <w:rPr>
          <w:rFonts w:ascii="Arial" w:hAnsi="Arial" w:cs="Arial"/>
          <w:i w:val="0"/>
        </w:rPr>
        <w:t>one of</w:t>
      </w:r>
      <w:r>
        <w:tab/>
      </w:r>
    </w:p>
    <w:p w14:paraId="2AB5A303" w14:textId="77777777" w:rsidR="004C02EF" w:rsidRPr="004431E2" w:rsidRDefault="004C02EF" w:rsidP="004C02EF">
      <w:pPr>
        <w:pStyle w:val="SyntaxDefinition"/>
        <w:rPr>
          <w:rFonts w:ascii="Courier New" w:hAnsi="Courier New" w:cs="Courier New"/>
          <w:b/>
          <w:i w:val="0"/>
        </w:rPr>
      </w:pPr>
      <w:r w:rsidRPr="004431E2">
        <w:rPr>
          <w:rFonts w:ascii="Courier New" w:hAnsi="Courier New" w:cs="Courier New"/>
          <w:b/>
          <w:i w:val="0"/>
        </w:rPr>
        <w:t>0  1  2  3  4  5  6  7  8  9  a  b  c  d  e  f  A  B  C  D  E  F</w:t>
      </w:r>
    </w:p>
    <w:p w14:paraId="153B74A5" w14:textId="77777777" w:rsidR="004C02EF" w:rsidRDefault="004C02EF" w:rsidP="004C02EF">
      <w:r>
        <w:t xml:space="preserve">The source character immediately following a </w:t>
      </w:r>
      <w:r w:rsidRPr="001D2D31">
        <w:rPr>
          <w:rFonts w:ascii="Times New Roman" w:hAnsi="Times New Roman"/>
          <w:i/>
        </w:rPr>
        <w:t>NumericLiteral</w:t>
      </w:r>
      <w:r>
        <w:t xml:space="preserve"> must not be an </w:t>
      </w:r>
      <w:r w:rsidRPr="001D2D31">
        <w:rPr>
          <w:rFonts w:ascii="Times New Roman" w:hAnsi="Times New Roman"/>
          <w:i/>
        </w:rPr>
        <w:t>IdentifierStart</w:t>
      </w:r>
      <w:r>
        <w:t xml:space="preserve"> or </w:t>
      </w:r>
      <w:r w:rsidRPr="001D2D31">
        <w:rPr>
          <w:rFonts w:ascii="Times New Roman" w:hAnsi="Times New Roman"/>
          <w:i/>
        </w:rPr>
        <w:t>DecimalDigit</w:t>
      </w:r>
      <w:r>
        <w:t>.</w:t>
      </w:r>
    </w:p>
    <w:p w14:paraId="24F6AD84" w14:textId="77777777" w:rsidR="004C02EF" w:rsidRPr="00705B28" w:rsidRDefault="004C02EF" w:rsidP="004C02EF">
      <w:pPr>
        <w:pStyle w:val="Note"/>
        <w:keepNext/>
        <w:spacing w:after="60"/>
      </w:pPr>
      <w:r w:rsidRPr="00705B28">
        <w:t>NOTE</w:t>
      </w:r>
      <w:r w:rsidRPr="00705B28">
        <w:tab/>
        <w:t>For example:</w:t>
      </w:r>
    </w:p>
    <w:p w14:paraId="266B770C" w14:textId="77777777" w:rsidR="004C02EF" w:rsidRPr="00705B28" w:rsidRDefault="004C02EF" w:rsidP="004C02EF">
      <w:pPr>
        <w:pStyle w:val="CodeSample3"/>
        <w:keepNext/>
        <w:spacing w:after="60"/>
        <w:ind w:left="1440"/>
        <w:rPr>
          <w:sz w:val="18"/>
          <w:szCs w:val="18"/>
        </w:rPr>
      </w:pPr>
      <w:r w:rsidRPr="00705B28">
        <w:rPr>
          <w:sz w:val="18"/>
          <w:szCs w:val="18"/>
        </w:rPr>
        <w:t>3in</w:t>
      </w:r>
    </w:p>
    <w:p w14:paraId="03C2D5E3" w14:textId="77777777" w:rsidR="004C02EF" w:rsidRDefault="004C02EF" w:rsidP="004C02EF">
      <w:pPr>
        <w:pStyle w:val="Note"/>
      </w:pPr>
      <w:r w:rsidRPr="00705B28">
        <w:t xml:space="preserve">is an error and not the two input elements </w:t>
      </w:r>
      <w:r w:rsidRPr="00705B28">
        <w:rPr>
          <w:rFonts w:ascii="Courier New" w:hAnsi="Courier New" w:cs="Courier New"/>
          <w:b/>
        </w:rPr>
        <w:t>3</w:t>
      </w:r>
      <w:r w:rsidRPr="00705B28">
        <w:t xml:space="preserve"> and </w:t>
      </w:r>
      <w:r w:rsidRPr="00705B28">
        <w:rPr>
          <w:rFonts w:ascii="Courier New" w:hAnsi="Courier New" w:cs="Courier New"/>
          <w:b/>
        </w:rPr>
        <w:t>in</w:t>
      </w:r>
      <w:r w:rsidRPr="00705B28">
        <w:t>.</w:t>
      </w:r>
    </w:p>
    <w:p w14:paraId="649426BA" w14:textId="77777777" w:rsidR="004C02EF" w:rsidRPr="0093584C" w:rsidRDefault="004C02EF" w:rsidP="004C02EF">
      <w:pPr>
        <w:pStyle w:val="Syntax"/>
      </w:pPr>
      <w:r w:rsidRPr="0093584C">
        <w:t>Semantics</w:t>
      </w:r>
    </w:p>
    <w:p w14:paraId="229E8F6E" w14:textId="77777777" w:rsidR="004C02EF" w:rsidRDefault="004C02EF" w:rsidP="004C02EF">
      <w:r>
        <w:t>A numeric literal stands for a value of the Number type. This value is determined in two steps: first, a mathematical value (MV) is derived from the literal; second, this mathematical value is rounded as described below.</w:t>
      </w:r>
    </w:p>
    <w:p w14:paraId="37F12AFB" w14:textId="77777777" w:rsidR="004C02EF" w:rsidRPr="00984A3F" w:rsidRDefault="004C02EF" w:rsidP="004C02EF">
      <w:pPr>
        <w:pStyle w:val="MathSpecialCase3"/>
        <w:numPr>
          <w:ilvl w:val="2"/>
          <w:numId w:val="31"/>
        </w:numPr>
        <w:tabs>
          <w:tab w:val="left" w:pos="450"/>
        </w:tabs>
        <w:spacing w:after="0"/>
        <w:ind w:left="446" w:hanging="446"/>
      </w:pPr>
      <w:bookmarkStart w:id="568" w:name="_Ref378386289"/>
      <w:bookmarkStart w:id="569" w:name="_Toc381513629"/>
      <w:r w:rsidRPr="00B75B50">
        <w:rPr>
          <w:rFonts w:ascii="Arial" w:hAnsi="Arial" w:cs="Arial"/>
        </w:rPr>
        <w:t>The MV of</w:t>
      </w:r>
      <w:r w:rsidRPr="00984A3F">
        <w:t xml:space="preserve"> </w:t>
      </w:r>
      <w:r w:rsidRPr="00984A3F">
        <w:rPr>
          <w:i/>
        </w:rPr>
        <w:t>NumericLiteral</w:t>
      </w:r>
      <w:r w:rsidRPr="00984A3F">
        <w:t xml:space="preserve"> </w:t>
      </w:r>
      <w:r w:rsidRPr="006F7870">
        <w:rPr>
          <w:rFonts w:ascii="Arial" w:hAnsi="Arial"/>
          <w:b/>
        </w:rPr>
        <w:t>::</w:t>
      </w:r>
      <w:r w:rsidRPr="00984A3F">
        <w:t xml:space="preserve"> </w:t>
      </w:r>
      <w:r w:rsidRPr="00984A3F">
        <w:rPr>
          <w:i/>
        </w:rPr>
        <w:t>DecimalLiteral</w:t>
      </w:r>
      <w:r w:rsidRPr="00984A3F">
        <w:t xml:space="preserve"> </w:t>
      </w:r>
      <w:r w:rsidRPr="00B75B50">
        <w:rPr>
          <w:rFonts w:ascii="Arial" w:hAnsi="Arial" w:cs="Arial"/>
        </w:rPr>
        <w:t>is the MV of</w:t>
      </w:r>
      <w:r w:rsidRPr="00984A3F">
        <w:t xml:space="preserve"> </w:t>
      </w:r>
      <w:r w:rsidRPr="00984A3F">
        <w:rPr>
          <w:i/>
        </w:rPr>
        <w:t>DecimalLiteral</w:t>
      </w:r>
      <w:r w:rsidRPr="00984A3F">
        <w:t>.</w:t>
      </w:r>
    </w:p>
    <w:p w14:paraId="3A0AA59E" w14:textId="77777777" w:rsidR="004C02EF" w:rsidRPr="00984A3F" w:rsidRDefault="004C02EF" w:rsidP="004C02EF">
      <w:pPr>
        <w:pStyle w:val="MathSpecialCase3"/>
        <w:numPr>
          <w:ilvl w:val="2"/>
          <w:numId w:val="31"/>
        </w:numPr>
        <w:tabs>
          <w:tab w:val="left" w:pos="450"/>
        </w:tabs>
        <w:spacing w:after="0"/>
        <w:ind w:left="446" w:hanging="446"/>
      </w:pPr>
      <w:r w:rsidRPr="001D2D31">
        <w:rPr>
          <w:rFonts w:ascii="Arial" w:hAnsi="Arial" w:cs="Arial"/>
        </w:rPr>
        <w:t>The</w:t>
      </w:r>
      <w:r w:rsidRPr="00B75B50">
        <w:rPr>
          <w:rFonts w:ascii="Arial" w:hAnsi="Arial"/>
        </w:rPr>
        <w:t xml:space="preserve"> MV of </w:t>
      </w:r>
      <w:r w:rsidRPr="00984A3F">
        <w:rPr>
          <w:i/>
        </w:rPr>
        <w:t>NumericLiteral</w:t>
      </w:r>
      <w:r w:rsidRPr="00984A3F">
        <w:t xml:space="preserve"> </w:t>
      </w:r>
      <w:r w:rsidRPr="006F7870">
        <w:rPr>
          <w:rFonts w:ascii="Arial" w:hAnsi="Arial"/>
          <w:b/>
        </w:rPr>
        <w:t>::</w:t>
      </w:r>
      <w:r w:rsidRPr="00984A3F">
        <w:t xml:space="preserve"> </w:t>
      </w:r>
      <w:r w:rsidRPr="00984A3F">
        <w:rPr>
          <w:i/>
        </w:rPr>
        <w:t>HexIntegerLiteral</w:t>
      </w:r>
      <w:r w:rsidRPr="00984A3F">
        <w:t xml:space="preserve"> </w:t>
      </w:r>
      <w:r w:rsidRPr="00B75B50">
        <w:rPr>
          <w:rFonts w:ascii="Arial" w:hAnsi="Arial"/>
        </w:rPr>
        <w:t xml:space="preserve">is the MV of </w:t>
      </w:r>
      <w:r w:rsidRPr="00984A3F">
        <w:rPr>
          <w:i/>
        </w:rPr>
        <w:t>HexIntegerLiteral</w:t>
      </w:r>
      <w:r w:rsidRPr="00984A3F">
        <w:t>.</w:t>
      </w:r>
    </w:p>
    <w:p w14:paraId="45806E59" w14:textId="77777777" w:rsidR="004C02EF" w:rsidRPr="00984A3F" w:rsidRDefault="004C02EF" w:rsidP="004C02EF">
      <w:pPr>
        <w:pStyle w:val="MathSpecialCase3"/>
        <w:numPr>
          <w:ilvl w:val="2"/>
          <w:numId w:val="31"/>
        </w:numPr>
        <w:tabs>
          <w:tab w:val="left" w:pos="450"/>
        </w:tabs>
        <w:spacing w:after="0"/>
        <w:ind w:left="446" w:hanging="446"/>
      </w:pPr>
      <w:r w:rsidRPr="001D2D31">
        <w:rPr>
          <w:rFonts w:ascii="Arial" w:hAnsi="Arial" w:cs="Arial"/>
        </w:rPr>
        <w:t>The</w:t>
      </w:r>
      <w:r w:rsidRPr="00B75B50">
        <w:rPr>
          <w:rFonts w:ascii="Arial" w:hAnsi="Arial"/>
        </w:rPr>
        <w:t xml:space="preserve"> MV of </w:t>
      </w:r>
      <w:r w:rsidRPr="00984A3F">
        <w:rPr>
          <w:i/>
        </w:rPr>
        <w:t xml:space="preserve">DecimalLiteral </w:t>
      </w:r>
      <w:r w:rsidRPr="006F7870">
        <w:rPr>
          <w:rFonts w:ascii="Arial" w:hAnsi="Arial"/>
          <w:b/>
        </w:rPr>
        <w:t>::</w:t>
      </w:r>
      <w:r w:rsidRPr="00984A3F">
        <w:rPr>
          <w:b/>
        </w:rPr>
        <w:t xml:space="preserve"> </w:t>
      </w:r>
      <w:r w:rsidRPr="00984A3F">
        <w:rPr>
          <w:i/>
        </w:rPr>
        <w:t xml:space="preserve">DecimalIntegerLiteral </w:t>
      </w:r>
      <w:r w:rsidRPr="004431E2">
        <w:rPr>
          <w:rFonts w:ascii="Courier New" w:hAnsi="Courier New"/>
          <w:b/>
        </w:rPr>
        <w:t>.</w:t>
      </w:r>
      <w:r w:rsidRPr="00984A3F">
        <w:rPr>
          <w:b/>
          <w:i/>
        </w:rPr>
        <w:t xml:space="preserve"> </w:t>
      </w:r>
      <w:r w:rsidRPr="00B75B50">
        <w:rPr>
          <w:rFonts w:ascii="Arial" w:hAnsi="Arial"/>
        </w:rPr>
        <w:t xml:space="preserve">is the MV of </w:t>
      </w:r>
      <w:r w:rsidRPr="00984A3F">
        <w:rPr>
          <w:i/>
        </w:rPr>
        <w:t>DecimalIntegerLiteral</w:t>
      </w:r>
      <w:r w:rsidRPr="00984A3F">
        <w:t>.</w:t>
      </w:r>
    </w:p>
    <w:p w14:paraId="6B161EE7" w14:textId="77777777" w:rsidR="004C02EF" w:rsidRPr="00984A3F" w:rsidRDefault="004C02EF" w:rsidP="004C02EF">
      <w:pPr>
        <w:pStyle w:val="MathSpecialCase3"/>
        <w:numPr>
          <w:ilvl w:val="2"/>
          <w:numId w:val="31"/>
        </w:numPr>
        <w:tabs>
          <w:tab w:val="left" w:pos="450"/>
        </w:tabs>
        <w:spacing w:after="0"/>
        <w:ind w:left="446" w:hanging="446"/>
      </w:pPr>
      <w:r w:rsidRPr="001D2D31">
        <w:rPr>
          <w:rFonts w:ascii="Arial" w:hAnsi="Arial" w:cs="Arial"/>
        </w:rPr>
        <w:t>The</w:t>
      </w:r>
      <w:r w:rsidRPr="00B75B50">
        <w:rPr>
          <w:rFonts w:ascii="Arial" w:hAnsi="Arial"/>
        </w:rPr>
        <w:t xml:space="preserve"> MV of </w:t>
      </w:r>
      <w:r w:rsidRPr="00984A3F">
        <w:rPr>
          <w:i/>
        </w:rPr>
        <w:t xml:space="preserve">DecimalLiteral </w:t>
      </w:r>
      <w:r w:rsidRPr="006F7870">
        <w:rPr>
          <w:rFonts w:ascii="Arial" w:hAnsi="Arial"/>
          <w:b/>
        </w:rPr>
        <w:t>::</w:t>
      </w:r>
      <w:r w:rsidRPr="00984A3F">
        <w:rPr>
          <w:b/>
        </w:rPr>
        <w:t xml:space="preserve"> </w:t>
      </w:r>
      <w:r w:rsidRPr="00984A3F">
        <w:rPr>
          <w:i/>
        </w:rPr>
        <w:t xml:space="preserve">DecimalIntegerLiteral </w:t>
      </w:r>
      <w:r w:rsidRPr="004431E2">
        <w:rPr>
          <w:rFonts w:ascii="Courier New" w:hAnsi="Courier New"/>
          <w:b/>
        </w:rPr>
        <w:t>.</w:t>
      </w:r>
      <w:r w:rsidRPr="00984A3F">
        <w:rPr>
          <w:i/>
        </w:rPr>
        <w:t xml:space="preserve"> DecimalDigits</w:t>
      </w:r>
      <w:r w:rsidRPr="00984A3F">
        <w:rPr>
          <w:b/>
          <w:i/>
        </w:rPr>
        <w:t xml:space="preserve"> </w:t>
      </w:r>
      <w:r w:rsidRPr="00B75B50">
        <w:rPr>
          <w:rFonts w:ascii="Arial" w:hAnsi="Arial"/>
        </w:rPr>
        <w:t xml:space="preserve">is the MV of </w:t>
      </w:r>
      <w:r w:rsidRPr="00984A3F">
        <w:rPr>
          <w:i/>
        </w:rPr>
        <w:t>DecimalIntegerLiteral</w:t>
      </w:r>
      <w:r w:rsidRPr="00984A3F">
        <w:t xml:space="preserve"> </w:t>
      </w:r>
      <w:r w:rsidRPr="00B75B50">
        <w:rPr>
          <w:rFonts w:ascii="Arial" w:hAnsi="Arial" w:cs="Arial"/>
        </w:rPr>
        <w:t xml:space="preserve">plus (the MV of </w:t>
      </w:r>
      <w:r w:rsidRPr="00984A3F">
        <w:rPr>
          <w:i/>
        </w:rPr>
        <w:t>DecimalDigits</w:t>
      </w:r>
      <w:r w:rsidRPr="00984A3F">
        <w:rPr>
          <w:b/>
          <w:i/>
        </w:rPr>
        <w:t xml:space="preserve"> </w:t>
      </w:r>
      <w:r w:rsidRPr="00B75B50">
        <w:rPr>
          <w:rFonts w:ascii="Arial" w:hAnsi="Arial" w:cs="Arial"/>
        </w:rPr>
        <w:t xml:space="preserve">times </w:t>
      </w:r>
      <w:r w:rsidRPr="006F7870">
        <w:t>10</w:t>
      </w:r>
      <w:r w:rsidRPr="006F7870">
        <w:rPr>
          <w:vertAlign w:val="superscript"/>
        </w:rPr>
        <w:t>–</w:t>
      </w:r>
      <w:r w:rsidRPr="006F7870">
        <w:rPr>
          <w:i/>
          <w:vertAlign w:val="superscript"/>
        </w:rPr>
        <w:t>n</w:t>
      </w:r>
      <w:r w:rsidRPr="00B75B50">
        <w:rPr>
          <w:rFonts w:ascii="Arial" w:hAnsi="Arial" w:cs="Arial"/>
        </w:rPr>
        <w:t xml:space="preserve">), where </w:t>
      </w:r>
      <w:r w:rsidRPr="006F7870">
        <w:rPr>
          <w:rFonts w:cs="Arial"/>
          <w:i/>
        </w:rPr>
        <w:t>n</w:t>
      </w:r>
      <w:r w:rsidRPr="00B75B50">
        <w:rPr>
          <w:rFonts w:ascii="Arial" w:hAnsi="Arial" w:cs="Arial"/>
        </w:rPr>
        <w:t xml:space="preserve"> is the number of characters in </w:t>
      </w:r>
      <w:r w:rsidRPr="00984A3F">
        <w:rPr>
          <w:i/>
        </w:rPr>
        <w:t>DecimalDigit</w:t>
      </w:r>
      <w:r w:rsidRPr="00984A3F">
        <w:t>s.</w:t>
      </w:r>
    </w:p>
    <w:p w14:paraId="4AAC6433" w14:textId="77777777" w:rsidR="004C02EF" w:rsidRPr="00984A3F" w:rsidRDefault="004C02EF" w:rsidP="004C02EF">
      <w:pPr>
        <w:pStyle w:val="MathSpecialCase3"/>
        <w:numPr>
          <w:ilvl w:val="2"/>
          <w:numId w:val="31"/>
        </w:numPr>
        <w:tabs>
          <w:tab w:val="left" w:pos="450"/>
        </w:tabs>
        <w:spacing w:after="0"/>
        <w:ind w:left="446" w:hanging="446"/>
      </w:pPr>
      <w:r w:rsidRPr="001D2D31">
        <w:rPr>
          <w:rFonts w:ascii="Arial" w:hAnsi="Arial" w:cs="Arial"/>
        </w:rPr>
        <w:t>The</w:t>
      </w:r>
      <w:r w:rsidRPr="00B75B50">
        <w:rPr>
          <w:rFonts w:ascii="Arial" w:hAnsi="Arial"/>
        </w:rPr>
        <w:t xml:space="preserve"> MV of </w:t>
      </w:r>
      <w:r w:rsidRPr="00984A3F">
        <w:rPr>
          <w:i/>
        </w:rPr>
        <w:t xml:space="preserve">DecimalLiteral </w:t>
      </w:r>
      <w:r w:rsidRPr="006F7870">
        <w:rPr>
          <w:rFonts w:ascii="Arial" w:hAnsi="Arial"/>
          <w:b/>
        </w:rPr>
        <w:t>::</w:t>
      </w:r>
      <w:r w:rsidRPr="00984A3F">
        <w:rPr>
          <w:b/>
        </w:rPr>
        <w:t xml:space="preserve"> </w:t>
      </w:r>
      <w:r w:rsidRPr="00984A3F">
        <w:rPr>
          <w:i/>
        </w:rPr>
        <w:t xml:space="preserve">DecimalIntegerLiteral </w:t>
      </w:r>
      <w:r w:rsidRPr="004431E2">
        <w:rPr>
          <w:rFonts w:ascii="Courier New" w:hAnsi="Courier New"/>
          <w:b/>
        </w:rPr>
        <w:t>.</w:t>
      </w:r>
      <w:r w:rsidRPr="00984A3F">
        <w:rPr>
          <w:i/>
        </w:rPr>
        <w:t xml:space="preserve"> ExponentPart </w:t>
      </w:r>
      <w:r w:rsidRPr="00B75B50">
        <w:rPr>
          <w:rFonts w:ascii="Arial" w:hAnsi="Arial"/>
        </w:rPr>
        <w:t xml:space="preserve">is the MV of </w:t>
      </w:r>
      <w:r w:rsidRPr="00984A3F">
        <w:rPr>
          <w:i/>
        </w:rPr>
        <w:t>DecimalIntegerLiteral</w:t>
      </w:r>
      <w:r w:rsidRPr="00984A3F">
        <w:t xml:space="preserve"> </w:t>
      </w:r>
      <w:r w:rsidRPr="00B75B50">
        <w:rPr>
          <w:rFonts w:ascii="Arial" w:hAnsi="Arial" w:cs="Arial"/>
        </w:rPr>
        <w:t xml:space="preserve">times </w:t>
      </w:r>
      <w:r w:rsidRPr="006F7870">
        <w:t>10</w:t>
      </w:r>
      <w:r w:rsidRPr="006F7870">
        <w:rPr>
          <w:i/>
          <w:vertAlign w:val="superscript"/>
        </w:rPr>
        <w:t>e</w:t>
      </w:r>
      <w:r w:rsidRPr="00B75B50">
        <w:rPr>
          <w:rFonts w:ascii="Arial" w:hAnsi="Arial" w:cs="Arial"/>
        </w:rPr>
        <w:t xml:space="preserve">, where </w:t>
      </w:r>
      <w:r w:rsidRPr="006F7870">
        <w:rPr>
          <w:rFonts w:cs="Arial"/>
          <w:i/>
        </w:rPr>
        <w:t>e</w:t>
      </w:r>
      <w:r w:rsidRPr="00B75B50">
        <w:rPr>
          <w:rFonts w:ascii="Arial" w:hAnsi="Arial" w:cs="Arial"/>
        </w:rPr>
        <w:t xml:space="preserve"> </w:t>
      </w:r>
      <w:r w:rsidRPr="00B75B50">
        <w:rPr>
          <w:rFonts w:ascii="Arial" w:hAnsi="Arial"/>
        </w:rPr>
        <w:t xml:space="preserve">is the MV of </w:t>
      </w:r>
      <w:r w:rsidRPr="00984A3F">
        <w:rPr>
          <w:i/>
        </w:rPr>
        <w:t>ExponentPart</w:t>
      </w:r>
      <w:r w:rsidRPr="00984A3F">
        <w:t>.</w:t>
      </w:r>
    </w:p>
    <w:p w14:paraId="528CE21A" w14:textId="77777777" w:rsidR="004C02EF" w:rsidRPr="00984A3F" w:rsidRDefault="004C02EF" w:rsidP="004C02EF">
      <w:pPr>
        <w:pStyle w:val="MathSpecialCase3"/>
        <w:numPr>
          <w:ilvl w:val="2"/>
          <w:numId w:val="31"/>
        </w:numPr>
        <w:tabs>
          <w:tab w:val="left" w:pos="450"/>
        </w:tabs>
        <w:spacing w:after="0"/>
        <w:ind w:left="446" w:hanging="446"/>
      </w:pPr>
      <w:r w:rsidRPr="001D2D31">
        <w:rPr>
          <w:rFonts w:ascii="Arial" w:hAnsi="Arial" w:cs="Arial"/>
        </w:rPr>
        <w:t>The</w:t>
      </w:r>
      <w:r w:rsidRPr="00B75B50">
        <w:rPr>
          <w:rFonts w:ascii="Arial" w:hAnsi="Arial"/>
        </w:rPr>
        <w:t xml:space="preserve"> MV of </w:t>
      </w:r>
      <w:r w:rsidRPr="00984A3F">
        <w:rPr>
          <w:i/>
        </w:rPr>
        <w:t xml:space="preserve">DecimalLiteral </w:t>
      </w:r>
      <w:r w:rsidRPr="006F7870">
        <w:rPr>
          <w:rFonts w:ascii="Arial" w:hAnsi="Arial"/>
          <w:b/>
        </w:rPr>
        <w:t>::</w:t>
      </w:r>
      <w:r w:rsidRPr="00984A3F">
        <w:rPr>
          <w:b/>
        </w:rPr>
        <w:t xml:space="preserve"> </w:t>
      </w:r>
      <w:r w:rsidRPr="00984A3F">
        <w:rPr>
          <w:i/>
        </w:rPr>
        <w:t xml:space="preserve">DecimalIntegerLiteral </w:t>
      </w:r>
      <w:r w:rsidRPr="004431E2">
        <w:rPr>
          <w:rFonts w:ascii="Courier New" w:hAnsi="Courier New"/>
          <w:b/>
        </w:rPr>
        <w:t>.</w:t>
      </w:r>
      <w:r w:rsidRPr="00984A3F">
        <w:rPr>
          <w:i/>
        </w:rPr>
        <w:t xml:space="preserve"> DecimalDigits ExponentPart </w:t>
      </w:r>
      <w:r w:rsidRPr="00B75B50">
        <w:rPr>
          <w:rFonts w:ascii="Arial" w:hAnsi="Arial" w:cs="Arial"/>
        </w:rPr>
        <w:t>is (the MV of</w:t>
      </w:r>
      <w:r w:rsidRPr="00984A3F">
        <w:t xml:space="preserve"> </w:t>
      </w:r>
      <w:r w:rsidRPr="00984A3F">
        <w:rPr>
          <w:i/>
        </w:rPr>
        <w:t>DecimalIntegerLiteral</w:t>
      </w:r>
      <w:r w:rsidRPr="00984A3F">
        <w:t xml:space="preserve"> </w:t>
      </w:r>
      <w:r w:rsidRPr="00B75B50">
        <w:rPr>
          <w:rFonts w:ascii="Arial" w:hAnsi="Arial" w:cs="Arial"/>
        </w:rPr>
        <w:t>plus (the MV of</w:t>
      </w:r>
      <w:r w:rsidRPr="00984A3F">
        <w:t xml:space="preserve"> </w:t>
      </w:r>
      <w:r w:rsidRPr="00984A3F">
        <w:rPr>
          <w:i/>
        </w:rPr>
        <w:t>DecimalDigits</w:t>
      </w:r>
      <w:r w:rsidRPr="00984A3F">
        <w:rPr>
          <w:b/>
          <w:i/>
        </w:rPr>
        <w:t xml:space="preserve"> </w:t>
      </w:r>
      <w:r w:rsidRPr="00B75B50">
        <w:rPr>
          <w:rFonts w:ascii="Arial" w:hAnsi="Arial" w:cs="Arial"/>
        </w:rPr>
        <w:t xml:space="preserve">times </w:t>
      </w:r>
      <w:r w:rsidRPr="006F7870">
        <w:t>10</w:t>
      </w:r>
      <w:r w:rsidRPr="006F7870">
        <w:rPr>
          <w:vertAlign w:val="superscript"/>
        </w:rPr>
        <w:t>–</w:t>
      </w:r>
      <w:r w:rsidRPr="006F7870">
        <w:rPr>
          <w:i/>
          <w:vertAlign w:val="superscript"/>
        </w:rPr>
        <w:t>n</w:t>
      </w:r>
      <w:r w:rsidRPr="00B75B50">
        <w:rPr>
          <w:rFonts w:ascii="Arial" w:hAnsi="Arial" w:cs="Arial"/>
        </w:rPr>
        <w:t xml:space="preserve">)) times </w:t>
      </w:r>
      <w:r w:rsidRPr="006F7870">
        <w:t>10</w:t>
      </w:r>
      <w:r w:rsidRPr="006F7870">
        <w:rPr>
          <w:i/>
          <w:vertAlign w:val="superscript"/>
        </w:rPr>
        <w:t>e</w:t>
      </w:r>
      <w:r w:rsidRPr="00B75B50">
        <w:rPr>
          <w:rFonts w:ascii="Arial" w:hAnsi="Arial" w:cs="Arial"/>
        </w:rPr>
        <w:t xml:space="preserve">, where </w:t>
      </w:r>
      <w:r w:rsidRPr="006F7870">
        <w:rPr>
          <w:rFonts w:cs="Arial"/>
          <w:i/>
        </w:rPr>
        <w:t>n</w:t>
      </w:r>
      <w:r w:rsidRPr="00B75B50">
        <w:rPr>
          <w:rFonts w:ascii="Arial" w:hAnsi="Arial" w:cs="Arial"/>
        </w:rPr>
        <w:t xml:space="preserve"> is the number of characters in </w:t>
      </w:r>
      <w:r w:rsidRPr="00984A3F">
        <w:rPr>
          <w:i/>
        </w:rPr>
        <w:t>DecimalDigit</w:t>
      </w:r>
      <w:r w:rsidRPr="00984A3F">
        <w:t xml:space="preserve">s </w:t>
      </w:r>
      <w:r w:rsidRPr="00B75B50">
        <w:rPr>
          <w:rFonts w:ascii="Courier New" w:hAnsi="Courier New" w:cs="Courier New"/>
        </w:rPr>
        <w:t xml:space="preserve">and </w:t>
      </w:r>
      <w:r w:rsidRPr="004431E2">
        <w:rPr>
          <w:rFonts w:ascii="Courier New" w:hAnsi="Courier New" w:cs="Courier New"/>
        </w:rPr>
        <w:t>e</w:t>
      </w:r>
      <w:r w:rsidRPr="00984A3F">
        <w:t xml:space="preserve"> </w:t>
      </w:r>
      <w:r w:rsidRPr="00B75B50">
        <w:rPr>
          <w:rFonts w:ascii="Arial" w:hAnsi="Arial"/>
        </w:rPr>
        <w:t xml:space="preserve">is the MV of </w:t>
      </w:r>
      <w:r w:rsidRPr="00984A3F">
        <w:rPr>
          <w:i/>
        </w:rPr>
        <w:t>ExponentPart</w:t>
      </w:r>
      <w:r w:rsidRPr="00984A3F">
        <w:t>.</w:t>
      </w:r>
    </w:p>
    <w:p w14:paraId="01CAD6AA" w14:textId="77777777" w:rsidR="004C02EF" w:rsidRPr="00984A3F" w:rsidRDefault="004C02EF" w:rsidP="004C02EF">
      <w:pPr>
        <w:pStyle w:val="MathSpecialCase3"/>
        <w:numPr>
          <w:ilvl w:val="2"/>
          <w:numId w:val="31"/>
        </w:numPr>
        <w:tabs>
          <w:tab w:val="left" w:pos="450"/>
        </w:tabs>
        <w:spacing w:after="0"/>
        <w:ind w:left="446" w:hanging="446"/>
      </w:pPr>
      <w:r w:rsidRPr="001D2D31">
        <w:rPr>
          <w:rFonts w:ascii="Arial" w:hAnsi="Arial" w:cs="Arial"/>
        </w:rPr>
        <w:t>The</w:t>
      </w:r>
      <w:r w:rsidRPr="00B75B50">
        <w:rPr>
          <w:rFonts w:ascii="Arial" w:hAnsi="Arial"/>
        </w:rPr>
        <w:t xml:space="preserve"> MV of </w:t>
      </w:r>
      <w:r w:rsidRPr="00984A3F">
        <w:rPr>
          <w:i/>
        </w:rPr>
        <w:t xml:space="preserve">DecimalLiteral </w:t>
      </w:r>
      <w:r w:rsidRPr="006F7870">
        <w:rPr>
          <w:rFonts w:ascii="Arial" w:hAnsi="Arial"/>
          <w:b/>
        </w:rPr>
        <w:t>::</w:t>
      </w:r>
      <w:r w:rsidRPr="00B75B50">
        <w:rPr>
          <w:rFonts w:ascii="Courier New" w:hAnsi="Courier New"/>
          <w:b/>
        </w:rPr>
        <w:t>.</w:t>
      </w:r>
      <w:r w:rsidRPr="00984A3F">
        <w:rPr>
          <w:i/>
        </w:rPr>
        <w:t xml:space="preserve"> DecimalDigits</w:t>
      </w:r>
      <w:r w:rsidRPr="00984A3F">
        <w:t xml:space="preserve"> </w:t>
      </w:r>
      <w:r w:rsidRPr="00B75B50">
        <w:rPr>
          <w:rFonts w:ascii="Arial" w:hAnsi="Arial"/>
        </w:rPr>
        <w:t xml:space="preserve">is the MV of </w:t>
      </w:r>
      <w:r w:rsidRPr="00984A3F">
        <w:rPr>
          <w:i/>
        </w:rPr>
        <w:t>DecimalDigits</w:t>
      </w:r>
      <w:r w:rsidRPr="00984A3F">
        <w:rPr>
          <w:b/>
          <w:i/>
        </w:rPr>
        <w:t xml:space="preserve"> </w:t>
      </w:r>
      <w:r w:rsidRPr="00B75B50">
        <w:rPr>
          <w:rFonts w:ascii="Arial" w:hAnsi="Arial" w:cs="Arial"/>
        </w:rPr>
        <w:t xml:space="preserve">times </w:t>
      </w:r>
      <w:r w:rsidRPr="006F7870">
        <w:t>10</w:t>
      </w:r>
      <w:r w:rsidRPr="006F7870">
        <w:rPr>
          <w:vertAlign w:val="superscript"/>
        </w:rPr>
        <w:t>–</w:t>
      </w:r>
      <w:r w:rsidRPr="006F7870">
        <w:rPr>
          <w:i/>
          <w:vertAlign w:val="superscript"/>
        </w:rPr>
        <w:t>n</w:t>
      </w:r>
      <w:r w:rsidRPr="00B75B50">
        <w:rPr>
          <w:rFonts w:ascii="Arial" w:hAnsi="Arial" w:cs="Arial"/>
        </w:rPr>
        <w:t xml:space="preserve">, where </w:t>
      </w:r>
      <w:r w:rsidRPr="006F7870">
        <w:rPr>
          <w:rFonts w:cs="Arial"/>
          <w:i/>
        </w:rPr>
        <w:t>n</w:t>
      </w:r>
      <w:r w:rsidRPr="00B75B50">
        <w:rPr>
          <w:rFonts w:ascii="Arial" w:hAnsi="Arial" w:cs="Arial"/>
        </w:rPr>
        <w:t xml:space="preserve"> is the number of characters in</w:t>
      </w:r>
      <w:r w:rsidRPr="00984A3F">
        <w:t xml:space="preserve"> </w:t>
      </w:r>
      <w:r w:rsidRPr="00984A3F">
        <w:rPr>
          <w:i/>
        </w:rPr>
        <w:t>DecimalDigit</w:t>
      </w:r>
      <w:r w:rsidRPr="00984A3F">
        <w:t>s.</w:t>
      </w:r>
    </w:p>
    <w:p w14:paraId="5D99FBB7"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w:t>
      </w:r>
      <w:r w:rsidRPr="001D2D31">
        <w:rPr>
          <w:rFonts w:ascii="Arial" w:hAnsi="Arial" w:cs="Arial"/>
        </w:rPr>
        <w:t>MV</w:t>
      </w:r>
      <w:r w:rsidRPr="00B75B50">
        <w:rPr>
          <w:rFonts w:ascii="Arial" w:hAnsi="Arial"/>
        </w:rPr>
        <w:t xml:space="preserve"> of </w:t>
      </w:r>
      <w:r w:rsidRPr="00984A3F">
        <w:rPr>
          <w:i/>
        </w:rPr>
        <w:t xml:space="preserve">DecimalLiteral </w:t>
      </w:r>
      <w:r w:rsidRPr="006F7870">
        <w:rPr>
          <w:rFonts w:ascii="Arial" w:hAnsi="Arial"/>
          <w:b/>
        </w:rPr>
        <w:t>::</w:t>
      </w:r>
      <w:r w:rsidRPr="00B75B50">
        <w:rPr>
          <w:rFonts w:ascii="Courier New" w:hAnsi="Courier New"/>
          <w:b/>
        </w:rPr>
        <w:t>.</w:t>
      </w:r>
      <w:r w:rsidRPr="00984A3F">
        <w:rPr>
          <w:i/>
        </w:rPr>
        <w:t xml:space="preserve"> DecimalDigits ExponentPart </w:t>
      </w:r>
      <w:r w:rsidRPr="00B75B50">
        <w:rPr>
          <w:rFonts w:ascii="Arial" w:hAnsi="Arial"/>
        </w:rPr>
        <w:t xml:space="preserve">is the MV of </w:t>
      </w:r>
      <w:r w:rsidRPr="00984A3F">
        <w:rPr>
          <w:i/>
        </w:rPr>
        <w:t>DecimalDigits</w:t>
      </w:r>
      <w:r w:rsidRPr="00984A3F">
        <w:rPr>
          <w:b/>
          <w:i/>
        </w:rPr>
        <w:t xml:space="preserve"> </w:t>
      </w:r>
      <w:r w:rsidRPr="00B75B50">
        <w:rPr>
          <w:rFonts w:ascii="Arial" w:hAnsi="Arial" w:cs="Arial"/>
        </w:rPr>
        <w:t xml:space="preserve">times </w:t>
      </w:r>
      <w:r w:rsidRPr="006F7870">
        <w:t>10</w:t>
      </w:r>
      <w:r w:rsidRPr="006F7870">
        <w:rPr>
          <w:i/>
          <w:vertAlign w:val="superscript"/>
        </w:rPr>
        <w:t>e</w:t>
      </w:r>
      <w:r w:rsidRPr="006F7870">
        <w:rPr>
          <w:vertAlign w:val="superscript"/>
        </w:rPr>
        <w:t>–</w:t>
      </w:r>
      <w:r w:rsidRPr="006F7870">
        <w:rPr>
          <w:i/>
          <w:vertAlign w:val="superscript"/>
        </w:rPr>
        <w:t>n</w:t>
      </w:r>
      <w:r w:rsidRPr="00B75B50">
        <w:rPr>
          <w:rFonts w:ascii="Arial" w:hAnsi="Arial" w:cs="Arial"/>
        </w:rPr>
        <w:t xml:space="preserve">, where </w:t>
      </w:r>
      <w:r w:rsidRPr="006F7870">
        <w:rPr>
          <w:i/>
        </w:rPr>
        <w:t>n</w:t>
      </w:r>
      <w:r w:rsidRPr="00B75B50">
        <w:rPr>
          <w:rFonts w:ascii="Arial" w:hAnsi="Arial" w:cs="Arial"/>
        </w:rPr>
        <w:t xml:space="preserve"> is the number of characters in</w:t>
      </w:r>
      <w:r w:rsidRPr="00984A3F">
        <w:t xml:space="preserve"> </w:t>
      </w:r>
      <w:r w:rsidRPr="00984A3F">
        <w:rPr>
          <w:i/>
        </w:rPr>
        <w:t>DecimalDigit</w:t>
      </w:r>
      <w:r w:rsidRPr="00984A3F">
        <w:t xml:space="preserve">s </w:t>
      </w:r>
      <w:r w:rsidRPr="00B75B50">
        <w:rPr>
          <w:rFonts w:ascii="Arial" w:hAnsi="Arial" w:cs="Arial"/>
        </w:rPr>
        <w:t xml:space="preserve">and </w:t>
      </w:r>
      <w:r w:rsidRPr="006F7870">
        <w:rPr>
          <w:rFonts w:cs="Arial"/>
          <w:i/>
        </w:rPr>
        <w:t>e</w:t>
      </w:r>
      <w:r w:rsidRPr="00984A3F">
        <w:t xml:space="preserve"> </w:t>
      </w:r>
      <w:r w:rsidRPr="00B75B50">
        <w:rPr>
          <w:rFonts w:ascii="Arial" w:hAnsi="Arial"/>
        </w:rPr>
        <w:t xml:space="preserve">is the MV of </w:t>
      </w:r>
      <w:r w:rsidRPr="00984A3F">
        <w:rPr>
          <w:i/>
        </w:rPr>
        <w:t>ExponentPart</w:t>
      </w:r>
      <w:r w:rsidRPr="00984A3F">
        <w:t>.</w:t>
      </w:r>
    </w:p>
    <w:p w14:paraId="775A9204"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 xml:space="preserve">DecimalLiteral </w:t>
      </w:r>
      <w:r w:rsidRPr="006F7870">
        <w:rPr>
          <w:rFonts w:ascii="Arial" w:hAnsi="Arial"/>
          <w:b/>
        </w:rPr>
        <w:t>::</w:t>
      </w:r>
      <w:r w:rsidRPr="00984A3F">
        <w:rPr>
          <w:b/>
        </w:rPr>
        <w:t xml:space="preserve"> </w:t>
      </w:r>
      <w:r w:rsidRPr="00984A3F">
        <w:rPr>
          <w:i/>
        </w:rPr>
        <w:t>DecimalIntegerLiteral</w:t>
      </w:r>
      <w:r w:rsidRPr="00984A3F">
        <w:rPr>
          <w:b/>
          <w:i/>
        </w:rPr>
        <w:t xml:space="preserve"> </w:t>
      </w:r>
      <w:r w:rsidRPr="00B75B50">
        <w:rPr>
          <w:rFonts w:ascii="Arial" w:hAnsi="Arial"/>
        </w:rPr>
        <w:t xml:space="preserve">is the MV of </w:t>
      </w:r>
      <w:r w:rsidRPr="00984A3F">
        <w:rPr>
          <w:i/>
        </w:rPr>
        <w:t>DecimalIntegerLiteral</w:t>
      </w:r>
      <w:r w:rsidRPr="00984A3F">
        <w:t>.</w:t>
      </w:r>
    </w:p>
    <w:p w14:paraId="68A0A1EE"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 xml:space="preserve">DecimalLiteral </w:t>
      </w:r>
      <w:r w:rsidRPr="006F7870">
        <w:rPr>
          <w:rFonts w:ascii="Arial" w:hAnsi="Arial"/>
          <w:b/>
        </w:rPr>
        <w:t>::</w:t>
      </w:r>
      <w:r w:rsidRPr="00984A3F">
        <w:rPr>
          <w:b/>
        </w:rPr>
        <w:t xml:space="preserve"> </w:t>
      </w:r>
      <w:r w:rsidRPr="00984A3F">
        <w:rPr>
          <w:i/>
        </w:rPr>
        <w:t xml:space="preserve">DecimalIntegerLiteral ExponentPart </w:t>
      </w:r>
      <w:r w:rsidRPr="00B75B50">
        <w:rPr>
          <w:rFonts w:ascii="Arial" w:hAnsi="Arial"/>
        </w:rPr>
        <w:t xml:space="preserve">is the MV of </w:t>
      </w:r>
      <w:r w:rsidRPr="00984A3F">
        <w:rPr>
          <w:i/>
        </w:rPr>
        <w:t>DecimalIntegerLiteral</w:t>
      </w:r>
      <w:r w:rsidRPr="00984A3F">
        <w:t xml:space="preserve"> </w:t>
      </w:r>
      <w:r w:rsidRPr="00B75B50">
        <w:rPr>
          <w:rFonts w:ascii="Arial" w:hAnsi="Arial" w:cs="Arial"/>
        </w:rPr>
        <w:t xml:space="preserve">times </w:t>
      </w:r>
      <w:r w:rsidRPr="006F7870">
        <w:t>10</w:t>
      </w:r>
      <w:r w:rsidRPr="006F7870">
        <w:rPr>
          <w:i/>
          <w:vertAlign w:val="superscript"/>
        </w:rPr>
        <w:t>e</w:t>
      </w:r>
      <w:r w:rsidRPr="00B75B50">
        <w:rPr>
          <w:rFonts w:ascii="Arial" w:hAnsi="Arial" w:cs="Arial"/>
        </w:rPr>
        <w:t xml:space="preserve">, where </w:t>
      </w:r>
      <w:r w:rsidRPr="006F7870">
        <w:rPr>
          <w:rFonts w:cs="Arial"/>
          <w:i/>
        </w:rPr>
        <w:t>e</w:t>
      </w:r>
      <w:r w:rsidRPr="00984A3F">
        <w:t xml:space="preserve"> </w:t>
      </w:r>
      <w:r w:rsidRPr="00B75B50">
        <w:rPr>
          <w:rFonts w:ascii="Arial" w:hAnsi="Arial"/>
        </w:rPr>
        <w:t xml:space="preserve">is the MV of </w:t>
      </w:r>
      <w:r w:rsidRPr="00984A3F">
        <w:rPr>
          <w:i/>
        </w:rPr>
        <w:t>ExponentPart</w:t>
      </w:r>
      <w:r w:rsidRPr="00984A3F">
        <w:t>.</w:t>
      </w:r>
    </w:p>
    <w:p w14:paraId="757118AD"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DecimalIntegerLiteral</w:t>
      </w:r>
      <w:r w:rsidRPr="00984A3F">
        <w:t xml:space="preserve"> </w:t>
      </w:r>
      <w:r w:rsidRPr="006F7870">
        <w:rPr>
          <w:rFonts w:ascii="Arial" w:hAnsi="Arial"/>
          <w:b/>
        </w:rPr>
        <w:t>::</w:t>
      </w:r>
      <w:r w:rsidRPr="00984A3F">
        <w:t xml:space="preserve"> </w:t>
      </w:r>
      <w:r>
        <w:rPr>
          <w:rFonts w:ascii="Courier New" w:hAnsi="Courier New"/>
          <w:b/>
        </w:rPr>
        <w:t>0</w:t>
      </w:r>
      <w:r w:rsidRPr="00984A3F">
        <w:t xml:space="preserve"> is </w:t>
      </w:r>
      <w:r w:rsidRPr="00B75B50">
        <w:rPr>
          <w:rFonts w:ascii="Arial" w:hAnsi="Arial" w:cs="Arial"/>
        </w:rPr>
        <w:t>0.</w:t>
      </w:r>
    </w:p>
    <w:p w14:paraId="0ECC904C" w14:textId="77777777" w:rsidR="004C02EF" w:rsidRPr="005558EB"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DecimalIntegerLiteral</w:t>
      </w:r>
      <w:r w:rsidRPr="00984A3F">
        <w:t xml:space="preserve"> </w:t>
      </w:r>
      <w:r w:rsidRPr="006F7870">
        <w:rPr>
          <w:rFonts w:ascii="Arial" w:hAnsi="Arial"/>
          <w:b/>
        </w:rPr>
        <w:t>::</w:t>
      </w:r>
      <w:r w:rsidRPr="00984A3F">
        <w:t xml:space="preserve"> </w:t>
      </w:r>
      <w:r w:rsidRPr="00984A3F">
        <w:rPr>
          <w:i/>
        </w:rPr>
        <w:t>NonZeroDigit</w:t>
      </w:r>
      <w:r w:rsidRPr="00984A3F">
        <w:t xml:space="preserve"> </w:t>
      </w:r>
      <w:r w:rsidRPr="00B75B50">
        <w:rPr>
          <w:rFonts w:ascii="Arial" w:hAnsi="Arial" w:cs="Arial"/>
        </w:rPr>
        <w:t>is</w:t>
      </w:r>
      <w:r>
        <w:rPr>
          <w:rFonts w:ascii="Arial" w:hAnsi="Arial" w:cs="Arial"/>
        </w:rPr>
        <w:t xml:space="preserve"> the MV of </w:t>
      </w:r>
      <w:r w:rsidRPr="00984A3F">
        <w:rPr>
          <w:i/>
        </w:rPr>
        <w:t>NonZeroDigit</w:t>
      </w:r>
      <w:r>
        <w:rPr>
          <w:i/>
        </w:rPr>
        <w:t>.</w:t>
      </w:r>
    </w:p>
    <w:p w14:paraId="58C8795E"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DecimalIntegerLiteral</w:t>
      </w:r>
      <w:r w:rsidRPr="00984A3F">
        <w:t xml:space="preserve"> </w:t>
      </w:r>
      <w:r w:rsidRPr="006F7870">
        <w:rPr>
          <w:rFonts w:ascii="Arial" w:hAnsi="Arial"/>
          <w:b/>
        </w:rPr>
        <w:t>::</w:t>
      </w:r>
      <w:r w:rsidRPr="00984A3F">
        <w:t xml:space="preserve"> </w:t>
      </w:r>
      <w:r w:rsidRPr="00984A3F">
        <w:rPr>
          <w:i/>
        </w:rPr>
        <w:t>NonZeroDigit</w:t>
      </w:r>
      <w:r w:rsidRPr="00984A3F">
        <w:t xml:space="preserve"> </w:t>
      </w:r>
      <w:r w:rsidRPr="00984A3F">
        <w:rPr>
          <w:i/>
        </w:rPr>
        <w:t>DecimalDigits</w:t>
      </w:r>
      <w:r w:rsidRPr="00984A3F">
        <w:t xml:space="preserve"> </w:t>
      </w:r>
      <w:r w:rsidRPr="00B75B50">
        <w:rPr>
          <w:rFonts w:ascii="Arial" w:hAnsi="Arial" w:cs="Arial"/>
        </w:rPr>
        <w:t>is (the MV of</w:t>
      </w:r>
      <w:r w:rsidRPr="00984A3F">
        <w:t xml:space="preserve"> </w:t>
      </w:r>
      <w:r w:rsidRPr="00984A3F">
        <w:rPr>
          <w:i/>
        </w:rPr>
        <w:t>NonZeroDigit</w:t>
      </w:r>
      <w:r w:rsidRPr="00984A3F">
        <w:t xml:space="preserve"> </w:t>
      </w:r>
      <w:r w:rsidRPr="00B75B50">
        <w:rPr>
          <w:rFonts w:ascii="Arial" w:hAnsi="Arial" w:cs="Arial"/>
        </w:rPr>
        <w:t xml:space="preserve">times </w:t>
      </w:r>
      <w:r w:rsidRPr="006F7870">
        <w:t>10</w:t>
      </w:r>
      <w:r w:rsidRPr="003D4267">
        <w:rPr>
          <w:rFonts w:cs="Arial"/>
          <w:i/>
          <w:vertAlign w:val="superscript"/>
        </w:rPr>
        <w:t>n</w:t>
      </w:r>
      <w:r w:rsidRPr="00B75B50">
        <w:rPr>
          <w:rFonts w:ascii="Arial" w:hAnsi="Arial" w:cs="Arial"/>
        </w:rPr>
        <w:t>) plus the MV of</w:t>
      </w:r>
      <w:r w:rsidRPr="00984A3F">
        <w:t xml:space="preserve"> </w:t>
      </w:r>
      <w:r w:rsidRPr="00984A3F">
        <w:rPr>
          <w:i/>
        </w:rPr>
        <w:t>DecimalDigits</w:t>
      </w:r>
      <w:r w:rsidRPr="00B75B50">
        <w:rPr>
          <w:rFonts w:ascii="Arial" w:hAnsi="Arial" w:cs="Arial"/>
        </w:rPr>
        <w:t>,</w:t>
      </w:r>
      <w:r w:rsidRPr="00984A3F">
        <w:t xml:space="preserve"> </w:t>
      </w:r>
      <w:r w:rsidRPr="00B75B50">
        <w:rPr>
          <w:rFonts w:ascii="Arial" w:hAnsi="Arial" w:cs="Arial"/>
        </w:rPr>
        <w:t xml:space="preserve">where </w:t>
      </w:r>
      <w:r w:rsidRPr="006F7870">
        <w:rPr>
          <w:rFonts w:cs="Arial"/>
          <w:i/>
        </w:rPr>
        <w:t>n</w:t>
      </w:r>
      <w:r w:rsidRPr="00B75B50">
        <w:rPr>
          <w:rFonts w:ascii="Arial" w:hAnsi="Arial" w:cs="Arial"/>
        </w:rPr>
        <w:t xml:space="preserve"> is the number of characters in</w:t>
      </w:r>
      <w:r w:rsidRPr="00984A3F">
        <w:t xml:space="preserve"> </w:t>
      </w:r>
      <w:r w:rsidRPr="00984A3F">
        <w:rPr>
          <w:i/>
        </w:rPr>
        <w:t>DecimalDigits</w:t>
      </w:r>
      <w:r w:rsidRPr="00984A3F">
        <w:t>.</w:t>
      </w:r>
    </w:p>
    <w:p w14:paraId="1DE4E91C"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DecimalDigits</w:t>
      </w:r>
      <w:r w:rsidRPr="00984A3F">
        <w:t xml:space="preserve"> </w:t>
      </w:r>
      <w:r w:rsidRPr="006F7870">
        <w:rPr>
          <w:rFonts w:ascii="Arial" w:hAnsi="Arial"/>
          <w:b/>
        </w:rPr>
        <w:t>::</w:t>
      </w:r>
      <w:r w:rsidRPr="00984A3F">
        <w:t xml:space="preserve"> </w:t>
      </w:r>
      <w:r w:rsidRPr="00984A3F">
        <w:rPr>
          <w:i/>
        </w:rPr>
        <w:t>DecimalDigit</w:t>
      </w:r>
      <w:r w:rsidRPr="00984A3F">
        <w:t xml:space="preserve"> </w:t>
      </w:r>
      <w:r w:rsidRPr="00B75B50">
        <w:rPr>
          <w:rFonts w:ascii="Arial" w:hAnsi="Arial"/>
        </w:rPr>
        <w:t xml:space="preserve">is the MV of </w:t>
      </w:r>
      <w:r w:rsidRPr="00984A3F">
        <w:rPr>
          <w:i/>
        </w:rPr>
        <w:t>DecimalDigit</w:t>
      </w:r>
      <w:r w:rsidRPr="00B75B50">
        <w:rPr>
          <w:rFonts w:ascii="Arial" w:hAnsi="Arial" w:cs="Arial"/>
        </w:rPr>
        <w:t>.</w:t>
      </w:r>
    </w:p>
    <w:p w14:paraId="71CFA877"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DecimalDigits</w:t>
      </w:r>
      <w:r w:rsidRPr="00984A3F">
        <w:t xml:space="preserve"> </w:t>
      </w:r>
      <w:r w:rsidRPr="006F7870">
        <w:rPr>
          <w:rFonts w:ascii="Arial" w:hAnsi="Arial"/>
          <w:b/>
        </w:rPr>
        <w:t>::</w:t>
      </w:r>
      <w:r w:rsidRPr="00984A3F">
        <w:t xml:space="preserve"> </w:t>
      </w:r>
      <w:r w:rsidRPr="00984A3F">
        <w:rPr>
          <w:i/>
        </w:rPr>
        <w:t>DecimalDigits</w:t>
      </w:r>
      <w:r w:rsidRPr="00984A3F">
        <w:t xml:space="preserve"> </w:t>
      </w:r>
      <w:r w:rsidRPr="00984A3F">
        <w:rPr>
          <w:i/>
        </w:rPr>
        <w:t>DecimalDigit</w:t>
      </w:r>
      <w:r w:rsidRPr="00984A3F">
        <w:t xml:space="preserve"> </w:t>
      </w:r>
      <w:r w:rsidRPr="00B75B50">
        <w:rPr>
          <w:rFonts w:ascii="Arial" w:hAnsi="Arial" w:cs="Arial"/>
        </w:rPr>
        <w:t>is (the MV of</w:t>
      </w:r>
      <w:r w:rsidRPr="00984A3F">
        <w:t xml:space="preserve"> </w:t>
      </w:r>
      <w:r w:rsidRPr="00984A3F">
        <w:rPr>
          <w:i/>
        </w:rPr>
        <w:t>DecimalDigits</w:t>
      </w:r>
      <w:r w:rsidRPr="00984A3F">
        <w:t xml:space="preserve"> </w:t>
      </w:r>
      <w:r w:rsidRPr="00B75B50">
        <w:rPr>
          <w:rFonts w:ascii="Arial" w:hAnsi="Arial" w:cs="Arial"/>
        </w:rPr>
        <w:t>times 10) plus the MV of</w:t>
      </w:r>
      <w:r w:rsidRPr="00984A3F">
        <w:t xml:space="preserve"> </w:t>
      </w:r>
      <w:r w:rsidRPr="00984A3F">
        <w:rPr>
          <w:i/>
        </w:rPr>
        <w:t>DecimalDigit</w:t>
      </w:r>
      <w:r w:rsidRPr="00984A3F">
        <w:t>.</w:t>
      </w:r>
    </w:p>
    <w:p w14:paraId="467EE081"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 xml:space="preserve">ExponentPart </w:t>
      </w:r>
      <w:r w:rsidRPr="006F7870">
        <w:rPr>
          <w:rFonts w:ascii="Arial" w:hAnsi="Arial"/>
          <w:b/>
        </w:rPr>
        <w:t>::</w:t>
      </w:r>
      <w:r w:rsidRPr="00984A3F">
        <w:rPr>
          <w:b/>
        </w:rPr>
        <w:t xml:space="preserve"> </w:t>
      </w:r>
      <w:r w:rsidRPr="00984A3F">
        <w:rPr>
          <w:i/>
        </w:rPr>
        <w:t>ExponentIndicator SignedInteger</w:t>
      </w:r>
      <w:r w:rsidRPr="00984A3F">
        <w:rPr>
          <w:b/>
          <w:i/>
        </w:rPr>
        <w:t xml:space="preserve"> </w:t>
      </w:r>
      <w:r w:rsidRPr="00B75B50">
        <w:rPr>
          <w:rFonts w:ascii="Arial" w:hAnsi="Arial"/>
        </w:rPr>
        <w:t xml:space="preserve">is the MV of </w:t>
      </w:r>
      <w:r w:rsidRPr="00984A3F">
        <w:rPr>
          <w:i/>
        </w:rPr>
        <w:t>SignedInteger</w:t>
      </w:r>
      <w:r w:rsidRPr="00984A3F">
        <w:t>.</w:t>
      </w:r>
    </w:p>
    <w:p w14:paraId="0C7797B2"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 xml:space="preserve">SignedInteger </w:t>
      </w:r>
      <w:r w:rsidRPr="006F7870">
        <w:rPr>
          <w:rFonts w:ascii="Arial" w:hAnsi="Arial"/>
          <w:b/>
        </w:rPr>
        <w:t>::</w:t>
      </w:r>
      <w:r w:rsidRPr="00984A3F">
        <w:rPr>
          <w:b/>
        </w:rPr>
        <w:t xml:space="preserve"> </w:t>
      </w:r>
      <w:r w:rsidRPr="00984A3F">
        <w:rPr>
          <w:i/>
        </w:rPr>
        <w:t>DecimalDigits</w:t>
      </w:r>
      <w:r w:rsidRPr="00984A3F">
        <w:rPr>
          <w:b/>
          <w:i/>
        </w:rPr>
        <w:t xml:space="preserve"> </w:t>
      </w:r>
      <w:r w:rsidRPr="00B75B50">
        <w:rPr>
          <w:rFonts w:ascii="Arial" w:hAnsi="Arial"/>
        </w:rPr>
        <w:t xml:space="preserve">is the MV of </w:t>
      </w:r>
      <w:r w:rsidRPr="00984A3F">
        <w:rPr>
          <w:i/>
        </w:rPr>
        <w:t>DecimalDigits</w:t>
      </w:r>
      <w:r w:rsidRPr="00984A3F">
        <w:t>.</w:t>
      </w:r>
    </w:p>
    <w:p w14:paraId="6303518B"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 xml:space="preserve">SignedInteger </w:t>
      </w:r>
      <w:r w:rsidRPr="006F7870">
        <w:rPr>
          <w:rFonts w:ascii="Arial" w:hAnsi="Arial"/>
          <w:b/>
        </w:rPr>
        <w:t>::</w:t>
      </w:r>
      <w:r w:rsidRPr="00984A3F">
        <w:rPr>
          <w:b/>
        </w:rPr>
        <w:t xml:space="preserve"> </w:t>
      </w:r>
      <w:r>
        <w:rPr>
          <w:rFonts w:ascii="Courier New" w:hAnsi="Courier New"/>
          <w:b/>
        </w:rPr>
        <w:t>+</w:t>
      </w:r>
      <w:r w:rsidRPr="00984A3F">
        <w:rPr>
          <w:i/>
        </w:rPr>
        <w:t xml:space="preserve"> DecimalDigits</w:t>
      </w:r>
      <w:r w:rsidRPr="00984A3F">
        <w:rPr>
          <w:b/>
          <w:i/>
        </w:rPr>
        <w:t xml:space="preserve"> </w:t>
      </w:r>
      <w:r w:rsidRPr="00B75B50">
        <w:rPr>
          <w:rFonts w:ascii="Arial" w:hAnsi="Arial"/>
        </w:rPr>
        <w:t xml:space="preserve">is the MV of </w:t>
      </w:r>
      <w:r w:rsidRPr="00984A3F">
        <w:rPr>
          <w:i/>
        </w:rPr>
        <w:t>DecimalDigits</w:t>
      </w:r>
      <w:r w:rsidRPr="00984A3F">
        <w:t>.</w:t>
      </w:r>
    </w:p>
    <w:p w14:paraId="115C1F16"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 xml:space="preserve">SignedInteger </w:t>
      </w:r>
      <w:r w:rsidRPr="006F7870">
        <w:rPr>
          <w:rFonts w:ascii="Arial" w:hAnsi="Arial"/>
          <w:b/>
        </w:rPr>
        <w:t>::</w:t>
      </w:r>
      <w:r w:rsidRPr="00984A3F">
        <w:rPr>
          <w:b/>
        </w:rPr>
        <w:t xml:space="preserve"> </w:t>
      </w:r>
      <w:r>
        <w:rPr>
          <w:rFonts w:ascii="Courier New" w:hAnsi="Courier New"/>
          <w:b/>
        </w:rPr>
        <w:t>-</w:t>
      </w:r>
      <w:r w:rsidRPr="00984A3F">
        <w:rPr>
          <w:i/>
        </w:rPr>
        <w:t xml:space="preserve"> DecimalDigits</w:t>
      </w:r>
      <w:r w:rsidRPr="00984A3F">
        <w:rPr>
          <w:b/>
          <w:i/>
        </w:rPr>
        <w:t xml:space="preserve"> </w:t>
      </w:r>
      <w:r w:rsidRPr="00B75B50">
        <w:rPr>
          <w:rFonts w:ascii="Arial" w:hAnsi="Arial" w:cs="Arial"/>
        </w:rPr>
        <w:t>is the negative of the MV of</w:t>
      </w:r>
      <w:r w:rsidRPr="00984A3F">
        <w:t xml:space="preserve"> </w:t>
      </w:r>
      <w:r w:rsidRPr="00984A3F">
        <w:rPr>
          <w:i/>
        </w:rPr>
        <w:t>DecimalDigits</w:t>
      </w:r>
      <w:r w:rsidRPr="00984A3F">
        <w:t>.</w:t>
      </w:r>
    </w:p>
    <w:p w14:paraId="16213D73"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DecimalDigit</w:t>
      </w:r>
      <w:r w:rsidRPr="00984A3F">
        <w:t xml:space="preserve"> </w:t>
      </w:r>
      <w:r w:rsidRPr="006F7870">
        <w:rPr>
          <w:rFonts w:ascii="Arial" w:hAnsi="Arial"/>
          <w:b/>
        </w:rPr>
        <w:t>::</w:t>
      </w:r>
      <w:r w:rsidRPr="00984A3F">
        <w:t xml:space="preserve"> </w:t>
      </w:r>
      <w:r>
        <w:rPr>
          <w:rFonts w:ascii="Courier New" w:hAnsi="Courier New"/>
          <w:b/>
        </w:rPr>
        <w:t>0</w:t>
      </w:r>
      <w:r w:rsidRPr="00984A3F">
        <w:t xml:space="preserve"> </w:t>
      </w:r>
      <w:r w:rsidRPr="00B75B50">
        <w:rPr>
          <w:rFonts w:ascii="Arial" w:hAnsi="Arial" w:cs="Arial"/>
        </w:rPr>
        <w:t>or of</w:t>
      </w:r>
      <w:r w:rsidRPr="00984A3F">
        <w:t xml:space="preserve">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0</w:t>
      </w:r>
      <w:r w:rsidRPr="00984A3F">
        <w:t xml:space="preserve"> </w:t>
      </w:r>
      <w:r w:rsidRPr="00B75B50">
        <w:rPr>
          <w:rFonts w:ascii="Arial" w:hAnsi="Arial" w:cs="Arial"/>
        </w:rPr>
        <w:t xml:space="preserve">is </w:t>
      </w:r>
      <w:r w:rsidRPr="006F7870">
        <w:t>0</w:t>
      </w:r>
      <w:r w:rsidRPr="00B75B50">
        <w:rPr>
          <w:rFonts w:ascii="Arial" w:hAnsi="Arial" w:cs="Arial"/>
        </w:rPr>
        <w:t>.</w:t>
      </w:r>
    </w:p>
    <w:p w14:paraId="143F2FEF"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DecimalDigit</w:t>
      </w:r>
      <w:r w:rsidRPr="00984A3F">
        <w:t xml:space="preserve"> </w:t>
      </w:r>
      <w:r w:rsidRPr="006F7870">
        <w:rPr>
          <w:rFonts w:ascii="Arial" w:hAnsi="Arial"/>
          <w:b/>
        </w:rPr>
        <w:t>::</w:t>
      </w:r>
      <w:r w:rsidRPr="00984A3F">
        <w:t xml:space="preserve"> </w:t>
      </w:r>
      <w:r>
        <w:rPr>
          <w:rFonts w:ascii="Courier New" w:hAnsi="Courier New"/>
          <w:b/>
        </w:rPr>
        <w:t>1</w:t>
      </w:r>
      <w:r w:rsidRPr="00984A3F">
        <w:t xml:space="preserve"> </w:t>
      </w:r>
      <w:r w:rsidRPr="00B75B50">
        <w:rPr>
          <w:rFonts w:ascii="Arial" w:hAnsi="Arial"/>
        </w:rPr>
        <w:t xml:space="preserve">or of </w:t>
      </w:r>
      <w:r w:rsidRPr="00984A3F">
        <w:rPr>
          <w:i/>
        </w:rPr>
        <w:t>NonZeroDigit</w:t>
      </w:r>
      <w:r w:rsidRPr="00984A3F">
        <w:t xml:space="preserve"> </w:t>
      </w:r>
      <w:r w:rsidRPr="006F7870">
        <w:rPr>
          <w:rFonts w:ascii="Arial" w:hAnsi="Arial"/>
          <w:b/>
        </w:rPr>
        <w:t>::</w:t>
      </w:r>
      <w:r w:rsidRPr="00984A3F">
        <w:t xml:space="preserve"> </w:t>
      </w:r>
      <w:r>
        <w:rPr>
          <w:rFonts w:ascii="Courier New" w:hAnsi="Courier New"/>
          <w:b/>
        </w:rPr>
        <w:t>1</w:t>
      </w:r>
      <w:r w:rsidRPr="00984A3F">
        <w:t xml:space="preserve"> </w:t>
      </w:r>
      <w:r w:rsidRPr="00B75B50">
        <w:rPr>
          <w:rFonts w:ascii="Arial" w:hAnsi="Arial"/>
        </w:rPr>
        <w:t xml:space="preserve">or of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1</w:t>
      </w:r>
      <w:r w:rsidRPr="00984A3F">
        <w:t xml:space="preserve"> </w:t>
      </w:r>
      <w:r w:rsidRPr="00B75B50">
        <w:rPr>
          <w:rFonts w:ascii="Arial" w:hAnsi="Arial" w:cs="Arial"/>
        </w:rPr>
        <w:t xml:space="preserve">is </w:t>
      </w:r>
      <w:r w:rsidRPr="006F7870">
        <w:t>1</w:t>
      </w:r>
      <w:r w:rsidRPr="00B75B50">
        <w:rPr>
          <w:rFonts w:ascii="Arial" w:hAnsi="Arial" w:cs="Arial"/>
        </w:rPr>
        <w:t>.</w:t>
      </w:r>
    </w:p>
    <w:p w14:paraId="571E9E6B"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DecimalDigit</w:t>
      </w:r>
      <w:r w:rsidRPr="00984A3F">
        <w:t xml:space="preserve"> </w:t>
      </w:r>
      <w:r w:rsidRPr="006F7870">
        <w:rPr>
          <w:rFonts w:ascii="Arial" w:hAnsi="Arial"/>
          <w:b/>
        </w:rPr>
        <w:t>::</w:t>
      </w:r>
      <w:r w:rsidRPr="00984A3F">
        <w:t xml:space="preserve"> </w:t>
      </w:r>
      <w:r>
        <w:rPr>
          <w:rFonts w:ascii="Courier New" w:hAnsi="Courier New"/>
          <w:b/>
        </w:rPr>
        <w:t>2</w:t>
      </w:r>
      <w:r w:rsidRPr="00984A3F">
        <w:t xml:space="preserve"> </w:t>
      </w:r>
      <w:r w:rsidRPr="00B75B50">
        <w:rPr>
          <w:rFonts w:ascii="Arial" w:hAnsi="Arial"/>
        </w:rPr>
        <w:t xml:space="preserve">or of </w:t>
      </w:r>
      <w:r w:rsidRPr="00984A3F">
        <w:rPr>
          <w:i/>
        </w:rPr>
        <w:t>NonZeroDigit</w:t>
      </w:r>
      <w:r w:rsidRPr="00984A3F">
        <w:t xml:space="preserve"> </w:t>
      </w:r>
      <w:r w:rsidRPr="006F7870">
        <w:rPr>
          <w:rFonts w:ascii="Arial" w:hAnsi="Arial"/>
          <w:b/>
        </w:rPr>
        <w:t>::</w:t>
      </w:r>
      <w:r w:rsidRPr="00984A3F">
        <w:t xml:space="preserve"> </w:t>
      </w:r>
      <w:r>
        <w:rPr>
          <w:rFonts w:ascii="Courier New" w:hAnsi="Courier New"/>
          <w:b/>
        </w:rPr>
        <w:t>2</w:t>
      </w:r>
      <w:r w:rsidRPr="00984A3F">
        <w:t xml:space="preserve"> </w:t>
      </w:r>
      <w:r w:rsidRPr="00B75B50">
        <w:rPr>
          <w:rFonts w:ascii="Arial" w:hAnsi="Arial"/>
        </w:rPr>
        <w:t xml:space="preserve">or of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2</w:t>
      </w:r>
      <w:r w:rsidRPr="00984A3F">
        <w:t xml:space="preserve"> </w:t>
      </w:r>
      <w:r w:rsidRPr="00B75B50">
        <w:rPr>
          <w:rFonts w:ascii="Arial" w:hAnsi="Arial" w:cs="Arial"/>
        </w:rPr>
        <w:t xml:space="preserve">is </w:t>
      </w:r>
      <w:r w:rsidRPr="006F7870">
        <w:t>2</w:t>
      </w:r>
      <w:r w:rsidRPr="00B75B50">
        <w:rPr>
          <w:rFonts w:ascii="Arial" w:hAnsi="Arial" w:cs="Arial"/>
        </w:rPr>
        <w:t>.</w:t>
      </w:r>
    </w:p>
    <w:p w14:paraId="4CB04A5C"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DecimalDigit</w:t>
      </w:r>
      <w:r w:rsidRPr="00984A3F">
        <w:t xml:space="preserve"> </w:t>
      </w:r>
      <w:r w:rsidRPr="006F7870">
        <w:rPr>
          <w:rFonts w:ascii="Arial" w:hAnsi="Arial"/>
          <w:b/>
        </w:rPr>
        <w:t>::</w:t>
      </w:r>
      <w:r w:rsidRPr="00984A3F">
        <w:t xml:space="preserve"> </w:t>
      </w:r>
      <w:r>
        <w:rPr>
          <w:rFonts w:ascii="Courier New" w:hAnsi="Courier New"/>
          <w:b/>
        </w:rPr>
        <w:t>3</w:t>
      </w:r>
      <w:r w:rsidRPr="00984A3F">
        <w:t xml:space="preserve"> </w:t>
      </w:r>
      <w:r w:rsidRPr="00B75B50">
        <w:rPr>
          <w:rFonts w:ascii="Arial" w:hAnsi="Arial"/>
        </w:rPr>
        <w:t xml:space="preserve">or of </w:t>
      </w:r>
      <w:r w:rsidRPr="00984A3F">
        <w:rPr>
          <w:i/>
        </w:rPr>
        <w:t>NonZeroDigit</w:t>
      </w:r>
      <w:r w:rsidRPr="00984A3F">
        <w:t xml:space="preserve"> </w:t>
      </w:r>
      <w:r w:rsidRPr="006F7870">
        <w:rPr>
          <w:rFonts w:ascii="Arial" w:hAnsi="Arial"/>
          <w:b/>
        </w:rPr>
        <w:t>::</w:t>
      </w:r>
      <w:r w:rsidRPr="00984A3F">
        <w:t xml:space="preserve"> </w:t>
      </w:r>
      <w:r>
        <w:rPr>
          <w:rFonts w:ascii="Courier New" w:hAnsi="Courier New"/>
          <w:b/>
        </w:rPr>
        <w:t>3</w:t>
      </w:r>
      <w:r w:rsidRPr="00984A3F">
        <w:t xml:space="preserve"> </w:t>
      </w:r>
      <w:r w:rsidRPr="00B75B50">
        <w:rPr>
          <w:rFonts w:ascii="Arial" w:hAnsi="Arial"/>
        </w:rPr>
        <w:t xml:space="preserve">or of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3</w:t>
      </w:r>
      <w:r w:rsidRPr="00984A3F">
        <w:t xml:space="preserve"> </w:t>
      </w:r>
      <w:r w:rsidRPr="00B75B50">
        <w:rPr>
          <w:rFonts w:ascii="Arial" w:hAnsi="Arial" w:cs="Arial"/>
        </w:rPr>
        <w:t xml:space="preserve">is </w:t>
      </w:r>
      <w:r w:rsidRPr="006F7870">
        <w:t>3</w:t>
      </w:r>
      <w:r w:rsidRPr="00B75B50">
        <w:rPr>
          <w:rFonts w:ascii="Arial" w:hAnsi="Arial" w:cs="Arial"/>
        </w:rPr>
        <w:t>.</w:t>
      </w:r>
    </w:p>
    <w:p w14:paraId="22217CF2"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DecimalDigit</w:t>
      </w:r>
      <w:r w:rsidRPr="00984A3F">
        <w:t xml:space="preserve"> </w:t>
      </w:r>
      <w:r w:rsidRPr="006F7870">
        <w:rPr>
          <w:rFonts w:ascii="Arial" w:hAnsi="Arial"/>
          <w:b/>
        </w:rPr>
        <w:t>::</w:t>
      </w:r>
      <w:r w:rsidRPr="00984A3F">
        <w:t xml:space="preserve"> </w:t>
      </w:r>
      <w:r>
        <w:rPr>
          <w:rFonts w:ascii="Courier New" w:hAnsi="Courier New"/>
          <w:b/>
        </w:rPr>
        <w:t>4</w:t>
      </w:r>
      <w:r w:rsidRPr="00984A3F">
        <w:t xml:space="preserve"> </w:t>
      </w:r>
      <w:r w:rsidRPr="00B75B50">
        <w:rPr>
          <w:rFonts w:ascii="Arial" w:hAnsi="Arial"/>
        </w:rPr>
        <w:t xml:space="preserve">or of </w:t>
      </w:r>
      <w:r w:rsidRPr="00984A3F">
        <w:rPr>
          <w:i/>
        </w:rPr>
        <w:t>NonZeroDigit</w:t>
      </w:r>
      <w:r w:rsidRPr="00984A3F">
        <w:t xml:space="preserve"> </w:t>
      </w:r>
      <w:r w:rsidRPr="006F7870">
        <w:rPr>
          <w:rFonts w:ascii="Arial" w:hAnsi="Arial"/>
          <w:b/>
        </w:rPr>
        <w:t>::</w:t>
      </w:r>
      <w:r w:rsidRPr="00984A3F">
        <w:t xml:space="preserve"> </w:t>
      </w:r>
      <w:r>
        <w:rPr>
          <w:rFonts w:ascii="Courier New" w:hAnsi="Courier New"/>
          <w:b/>
        </w:rPr>
        <w:t>4</w:t>
      </w:r>
      <w:r w:rsidRPr="00984A3F">
        <w:t xml:space="preserve"> </w:t>
      </w:r>
      <w:r w:rsidRPr="00B75B50">
        <w:rPr>
          <w:rFonts w:ascii="Arial" w:hAnsi="Arial"/>
        </w:rPr>
        <w:t xml:space="preserve">or of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4</w:t>
      </w:r>
      <w:r w:rsidRPr="00984A3F">
        <w:t xml:space="preserve"> </w:t>
      </w:r>
      <w:r w:rsidRPr="00B75B50">
        <w:rPr>
          <w:rFonts w:ascii="Arial" w:hAnsi="Arial" w:cs="Arial"/>
        </w:rPr>
        <w:t xml:space="preserve">is </w:t>
      </w:r>
      <w:r w:rsidRPr="006F7870">
        <w:t>4</w:t>
      </w:r>
      <w:r w:rsidRPr="00B75B50">
        <w:rPr>
          <w:rFonts w:ascii="Arial" w:hAnsi="Arial" w:cs="Arial"/>
        </w:rPr>
        <w:t>.</w:t>
      </w:r>
    </w:p>
    <w:p w14:paraId="79C31B5D"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DecimalDigit</w:t>
      </w:r>
      <w:r w:rsidRPr="00984A3F">
        <w:t xml:space="preserve"> </w:t>
      </w:r>
      <w:r w:rsidRPr="006F7870">
        <w:rPr>
          <w:rFonts w:ascii="Arial" w:hAnsi="Arial"/>
          <w:b/>
        </w:rPr>
        <w:t>::</w:t>
      </w:r>
      <w:r w:rsidRPr="00984A3F">
        <w:t xml:space="preserve"> </w:t>
      </w:r>
      <w:r>
        <w:rPr>
          <w:rFonts w:ascii="Courier New" w:hAnsi="Courier New"/>
          <w:b/>
        </w:rPr>
        <w:t>5</w:t>
      </w:r>
      <w:r w:rsidRPr="00984A3F">
        <w:t xml:space="preserve"> </w:t>
      </w:r>
      <w:r w:rsidRPr="00B75B50">
        <w:rPr>
          <w:rFonts w:ascii="Arial" w:hAnsi="Arial"/>
        </w:rPr>
        <w:t xml:space="preserve">or of </w:t>
      </w:r>
      <w:r w:rsidRPr="00984A3F">
        <w:rPr>
          <w:i/>
        </w:rPr>
        <w:t>NonZeroDigit</w:t>
      </w:r>
      <w:r w:rsidRPr="00984A3F">
        <w:t xml:space="preserve"> </w:t>
      </w:r>
      <w:r w:rsidRPr="006F7870">
        <w:rPr>
          <w:rFonts w:ascii="Arial" w:hAnsi="Arial"/>
          <w:b/>
        </w:rPr>
        <w:t>::</w:t>
      </w:r>
      <w:r w:rsidRPr="00984A3F">
        <w:t xml:space="preserve"> </w:t>
      </w:r>
      <w:r>
        <w:rPr>
          <w:rFonts w:ascii="Courier New" w:hAnsi="Courier New"/>
          <w:b/>
        </w:rPr>
        <w:t>5</w:t>
      </w:r>
      <w:r w:rsidRPr="00984A3F">
        <w:t xml:space="preserve"> </w:t>
      </w:r>
      <w:r w:rsidRPr="00B75B50">
        <w:rPr>
          <w:rFonts w:ascii="Arial" w:hAnsi="Arial"/>
        </w:rPr>
        <w:t xml:space="preserve">or of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5</w:t>
      </w:r>
      <w:r w:rsidRPr="00984A3F">
        <w:t xml:space="preserve"> </w:t>
      </w:r>
      <w:r w:rsidRPr="00B75B50">
        <w:rPr>
          <w:rFonts w:ascii="Arial" w:hAnsi="Arial" w:cs="Arial"/>
        </w:rPr>
        <w:t xml:space="preserve">is </w:t>
      </w:r>
      <w:r w:rsidRPr="006F7870">
        <w:t>5</w:t>
      </w:r>
      <w:r w:rsidRPr="00B75B50">
        <w:rPr>
          <w:rFonts w:ascii="Arial" w:hAnsi="Arial" w:cs="Arial"/>
        </w:rPr>
        <w:t>.</w:t>
      </w:r>
    </w:p>
    <w:p w14:paraId="4CFDBB9E"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DecimalDigit</w:t>
      </w:r>
      <w:r w:rsidRPr="00984A3F">
        <w:t xml:space="preserve"> </w:t>
      </w:r>
      <w:r w:rsidRPr="006F7870">
        <w:rPr>
          <w:rFonts w:ascii="Arial" w:hAnsi="Arial"/>
          <w:b/>
        </w:rPr>
        <w:t>::</w:t>
      </w:r>
      <w:r w:rsidRPr="00984A3F">
        <w:t xml:space="preserve"> </w:t>
      </w:r>
      <w:r>
        <w:rPr>
          <w:rFonts w:ascii="Courier New" w:hAnsi="Courier New"/>
          <w:b/>
        </w:rPr>
        <w:t>6</w:t>
      </w:r>
      <w:r w:rsidRPr="00984A3F">
        <w:t xml:space="preserve"> </w:t>
      </w:r>
      <w:r w:rsidRPr="00B75B50">
        <w:rPr>
          <w:rFonts w:ascii="Arial" w:hAnsi="Arial"/>
        </w:rPr>
        <w:t xml:space="preserve">or of </w:t>
      </w:r>
      <w:r w:rsidRPr="00984A3F">
        <w:rPr>
          <w:i/>
        </w:rPr>
        <w:t>NonZeroDigit</w:t>
      </w:r>
      <w:r w:rsidRPr="00984A3F">
        <w:t xml:space="preserve"> </w:t>
      </w:r>
      <w:r w:rsidRPr="006F7870">
        <w:rPr>
          <w:rFonts w:ascii="Arial" w:hAnsi="Arial"/>
          <w:b/>
        </w:rPr>
        <w:t>::</w:t>
      </w:r>
      <w:r w:rsidRPr="00984A3F">
        <w:t xml:space="preserve"> </w:t>
      </w:r>
      <w:r>
        <w:rPr>
          <w:rFonts w:ascii="Courier New" w:hAnsi="Courier New"/>
          <w:b/>
        </w:rPr>
        <w:t>6</w:t>
      </w:r>
      <w:r w:rsidRPr="00984A3F">
        <w:t xml:space="preserve"> </w:t>
      </w:r>
      <w:r w:rsidRPr="00B75B50">
        <w:rPr>
          <w:rFonts w:ascii="Arial" w:hAnsi="Arial"/>
        </w:rPr>
        <w:t xml:space="preserve">or of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6</w:t>
      </w:r>
      <w:r w:rsidRPr="00984A3F">
        <w:t xml:space="preserve"> </w:t>
      </w:r>
      <w:r w:rsidRPr="00B75B50">
        <w:rPr>
          <w:rFonts w:ascii="Arial" w:hAnsi="Arial" w:cs="Arial"/>
        </w:rPr>
        <w:t xml:space="preserve">is </w:t>
      </w:r>
      <w:r w:rsidRPr="006F7870">
        <w:t>6</w:t>
      </w:r>
      <w:r w:rsidRPr="00B75B50">
        <w:rPr>
          <w:rFonts w:ascii="Arial" w:hAnsi="Arial" w:cs="Arial"/>
        </w:rPr>
        <w:t>.</w:t>
      </w:r>
    </w:p>
    <w:p w14:paraId="3D13678D"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DecimalDigit</w:t>
      </w:r>
      <w:r w:rsidRPr="00984A3F">
        <w:t xml:space="preserve"> </w:t>
      </w:r>
      <w:r w:rsidRPr="006F7870">
        <w:rPr>
          <w:rFonts w:ascii="Arial" w:hAnsi="Arial"/>
          <w:b/>
        </w:rPr>
        <w:t>::</w:t>
      </w:r>
      <w:r w:rsidRPr="00984A3F">
        <w:t xml:space="preserve"> </w:t>
      </w:r>
      <w:r>
        <w:rPr>
          <w:rFonts w:ascii="Courier New" w:hAnsi="Courier New"/>
          <w:b/>
        </w:rPr>
        <w:t>7</w:t>
      </w:r>
      <w:r w:rsidRPr="00984A3F">
        <w:t xml:space="preserve"> </w:t>
      </w:r>
      <w:r w:rsidRPr="00B75B50">
        <w:rPr>
          <w:rFonts w:ascii="Arial" w:hAnsi="Arial"/>
        </w:rPr>
        <w:t xml:space="preserve">or of </w:t>
      </w:r>
      <w:r w:rsidRPr="00984A3F">
        <w:rPr>
          <w:i/>
        </w:rPr>
        <w:t>NonZeroDigit</w:t>
      </w:r>
      <w:r w:rsidRPr="00984A3F">
        <w:t xml:space="preserve"> </w:t>
      </w:r>
      <w:r w:rsidRPr="006F7870">
        <w:rPr>
          <w:rFonts w:ascii="Arial" w:hAnsi="Arial"/>
          <w:b/>
        </w:rPr>
        <w:t>::</w:t>
      </w:r>
      <w:r w:rsidRPr="00984A3F">
        <w:t xml:space="preserve"> </w:t>
      </w:r>
      <w:r>
        <w:rPr>
          <w:rFonts w:ascii="Courier New" w:hAnsi="Courier New"/>
          <w:b/>
        </w:rPr>
        <w:t>7</w:t>
      </w:r>
      <w:r w:rsidRPr="00984A3F">
        <w:t xml:space="preserve"> </w:t>
      </w:r>
      <w:r w:rsidRPr="00B75B50">
        <w:rPr>
          <w:rFonts w:ascii="Arial" w:hAnsi="Arial"/>
        </w:rPr>
        <w:t xml:space="preserve">or of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7</w:t>
      </w:r>
      <w:r w:rsidRPr="00984A3F">
        <w:t xml:space="preserve"> </w:t>
      </w:r>
      <w:r w:rsidRPr="00B75B50">
        <w:rPr>
          <w:rFonts w:ascii="Arial" w:hAnsi="Arial" w:cs="Arial"/>
        </w:rPr>
        <w:t>is 7.</w:t>
      </w:r>
    </w:p>
    <w:p w14:paraId="2C786D2E"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DecimalDigit</w:t>
      </w:r>
      <w:r w:rsidRPr="00984A3F">
        <w:t xml:space="preserve"> </w:t>
      </w:r>
      <w:r w:rsidRPr="006F7870">
        <w:rPr>
          <w:rFonts w:ascii="Arial" w:hAnsi="Arial"/>
          <w:b/>
        </w:rPr>
        <w:t>::</w:t>
      </w:r>
      <w:r w:rsidRPr="00984A3F">
        <w:t xml:space="preserve"> </w:t>
      </w:r>
      <w:r>
        <w:rPr>
          <w:rFonts w:ascii="Courier New" w:hAnsi="Courier New"/>
          <w:b/>
        </w:rPr>
        <w:t>8</w:t>
      </w:r>
      <w:r w:rsidRPr="00984A3F">
        <w:t xml:space="preserve"> </w:t>
      </w:r>
      <w:r w:rsidRPr="00B75B50">
        <w:rPr>
          <w:rFonts w:ascii="Arial" w:hAnsi="Arial"/>
        </w:rPr>
        <w:t xml:space="preserve">or of </w:t>
      </w:r>
      <w:r w:rsidRPr="00984A3F">
        <w:rPr>
          <w:i/>
        </w:rPr>
        <w:t>NonZeroDigit</w:t>
      </w:r>
      <w:r w:rsidRPr="00984A3F">
        <w:t xml:space="preserve"> </w:t>
      </w:r>
      <w:r w:rsidRPr="006F7870">
        <w:rPr>
          <w:rFonts w:ascii="Arial" w:hAnsi="Arial"/>
          <w:b/>
        </w:rPr>
        <w:t>::</w:t>
      </w:r>
      <w:r w:rsidRPr="00984A3F">
        <w:t xml:space="preserve"> </w:t>
      </w:r>
      <w:r>
        <w:rPr>
          <w:rFonts w:ascii="Courier New" w:hAnsi="Courier New"/>
          <w:b/>
        </w:rPr>
        <w:t>8</w:t>
      </w:r>
      <w:r w:rsidRPr="00984A3F">
        <w:t xml:space="preserve"> </w:t>
      </w:r>
      <w:r w:rsidRPr="00B75B50">
        <w:rPr>
          <w:rFonts w:ascii="Arial" w:hAnsi="Arial"/>
        </w:rPr>
        <w:t xml:space="preserve">or of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8</w:t>
      </w:r>
      <w:r w:rsidRPr="00984A3F">
        <w:t xml:space="preserve"> </w:t>
      </w:r>
      <w:r w:rsidRPr="00B75B50">
        <w:rPr>
          <w:rFonts w:ascii="Arial" w:hAnsi="Arial" w:cs="Arial"/>
        </w:rPr>
        <w:t xml:space="preserve">is </w:t>
      </w:r>
      <w:r w:rsidRPr="006F7870">
        <w:t>8</w:t>
      </w:r>
      <w:r w:rsidRPr="00B75B50">
        <w:rPr>
          <w:rFonts w:ascii="Arial" w:hAnsi="Arial" w:cs="Arial"/>
        </w:rPr>
        <w:t>.</w:t>
      </w:r>
    </w:p>
    <w:p w14:paraId="23015933"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DecimalDigit</w:t>
      </w:r>
      <w:r w:rsidRPr="00984A3F">
        <w:t xml:space="preserve"> </w:t>
      </w:r>
      <w:r w:rsidRPr="006F7870">
        <w:rPr>
          <w:rFonts w:ascii="Arial" w:hAnsi="Arial"/>
          <w:b/>
        </w:rPr>
        <w:t>::</w:t>
      </w:r>
      <w:r w:rsidRPr="00984A3F">
        <w:t xml:space="preserve"> </w:t>
      </w:r>
      <w:r>
        <w:rPr>
          <w:rFonts w:ascii="Courier New" w:hAnsi="Courier New"/>
          <w:b/>
        </w:rPr>
        <w:t>9</w:t>
      </w:r>
      <w:r w:rsidRPr="00984A3F">
        <w:t xml:space="preserve"> </w:t>
      </w:r>
      <w:r w:rsidRPr="00B75B50">
        <w:rPr>
          <w:rFonts w:ascii="Arial" w:hAnsi="Arial"/>
        </w:rPr>
        <w:t xml:space="preserve">or of </w:t>
      </w:r>
      <w:r w:rsidRPr="00984A3F">
        <w:rPr>
          <w:i/>
        </w:rPr>
        <w:t>NonZeroDigit</w:t>
      </w:r>
      <w:r w:rsidRPr="00984A3F">
        <w:t xml:space="preserve"> </w:t>
      </w:r>
      <w:r w:rsidRPr="006F7870">
        <w:rPr>
          <w:rFonts w:ascii="Arial" w:hAnsi="Arial"/>
          <w:b/>
        </w:rPr>
        <w:t>::</w:t>
      </w:r>
      <w:r w:rsidRPr="00984A3F">
        <w:t xml:space="preserve"> </w:t>
      </w:r>
      <w:r>
        <w:rPr>
          <w:rFonts w:ascii="Courier New" w:hAnsi="Courier New"/>
          <w:b/>
        </w:rPr>
        <w:t>9</w:t>
      </w:r>
      <w:r w:rsidRPr="00984A3F">
        <w:t xml:space="preserve"> </w:t>
      </w:r>
      <w:r w:rsidRPr="00B75B50">
        <w:rPr>
          <w:rFonts w:ascii="Arial" w:hAnsi="Arial"/>
        </w:rPr>
        <w:t xml:space="preserve">or of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9</w:t>
      </w:r>
      <w:r w:rsidRPr="00984A3F">
        <w:t xml:space="preserve"> </w:t>
      </w:r>
      <w:r w:rsidRPr="00B75B50">
        <w:rPr>
          <w:rFonts w:ascii="Arial" w:hAnsi="Arial" w:cs="Arial"/>
        </w:rPr>
        <w:t xml:space="preserve">is </w:t>
      </w:r>
      <w:r w:rsidRPr="006F7870">
        <w:t>9</w:t>
      </w:r>
      <w:r w:rsidRPr="00B75B50">
        <w:rPr>
          <w:rFonts w:ascii="Arial" w:hAnsi="Arial" w:cs="Arial"/>
        </w:rPr>
        <w:t>.</w:t>
      </w:r>
    </w:p>
    <w:p w14:paraId="05C7CB0E"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a</w:t>
      </w:r>
      <w:r w:rsidRPr="00984A3F">
        <w:t xml:space="preserve"> </w:t>
      </w:r>
      <w:r w:rsidRPr="00B75B50">
        <w:rPr>
          <w:rFonts w:ascii="Arial" w:hAnsi="Arial"/>
        </w:rPr>
        <w:t xml:space="preserve">or of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A</w:t>
      </w:r>
      <w:r w:rsidRPr="00984A3F">
        <w:t xml:space="preserve"> </w:t>
      </w:r>
      <w:r w:rsidRPr="00B75B50">
        <w:rPr>
          <w:rFonts w:ascii="Arial" w:hAnsi="Arial" w:cs="Arial"/>
        </w:rPr>
        <w:t xml:space="preserve">is </w:t>
      </w:r>
      <w:r w:rsidRPr="006F7870">
        <w:t>10</w:t>
      </w:r>
      <w:r w:rsidRPr="00B75B50">
        <w:rPr>
          <w:rFonts w:ascii="Arial" w:hAnsi="Arial" w:cs="Arial"/>
        </w:rPr>
        <w:t>.</w:t>
      </w:r>
    </w:p>
    <w:p w14:paraId="5CC57D2D"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b</w:t>
      </w:r>
      <w:r w:rsidRPr="00984A3F">
        <w:t xml:space="preserve"> </w:t>
      </w:r>
      <w:r w:rsidRPr="00B75B50">
        <w:rPr>
          <w:rFonts w:ascii="Arial" w:hAnsi="Arial"/>
        </w:rPr>
        <w:t xml:space="preserve">or of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B</w:t>
      </w:r>
      <w:r w:rsidRPr="00984A3F">
        <w:t xml:space="preserve"> </w:t>
      </w:r>
      <w:r w:rsidRPr="00B75B50">
        <w:rPr>
          <w:rFonts w:ascii="Arial" w:hAnsi="Arial" w:cs="Arial"/>
        </w:rPr>
        <w:t xml:space="preserve">is </w:t>
      </w:r>
      <w:r w:rsidRPr="006F7870">
        <w:t>11</w:t>
      </w:r>
      <w:r w:rsidRPr="00B75B50">
        <w:rPr>
          <w:rFonts w:ascii="Arial" w:hAnsi="Arial" w:cs="Arial"/>
        </w:rPr>
        <w:t>.</w:t>
      </w:r>
    </w:p>
    <w:p w14:paraId="1F5FFDD1"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c</w:t>
      </w:r>
      <w:r w:rsidRPr="00984A3F">
        <w:t xml:space="preserve"> </w:t>
      </w:r>
      <w:r w:rsidRPr="00B75B50">
        <w:rPr>
          <w:rFonts w:ascii="Arial" w:hAnsi="Arial"/>
        </w:rPr>
        <w:t xml:space="preserve">or of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C</w:t>
      </w:r>
      <w:r w:rsidRPr="00984A3F">
        <w:t xml:space="preserve"> </w:t>
      </w:r>
      <w:r w:rsidRPr="00B75B50">
        <w:rPr>
          <w:rFonts w:ascii="Arial" w:hAnsi="Arial" w:cs="Arial"/>
        </w:rPr>
        <w:t xml:space="preserve">is </w:t>
      </w:r>
      <w:r w:rsidRPr="006F7870">
        <w:t>12</w:t>
      </w:r>
      <w:r w:rsidRPr="00B75B50">
        <w:rPr>
          <w:rFonts w:ascii="Arial" w:hAnsi="Arial" w:cs="Arial"/>
        </w:rPr>
        <w:t>.</w:t>
      </w:r>
    </w:p>
    <w:p w14:paraId="409905EE"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d</w:t>
      </w:r>
      <w:r w:rsidRPr="00984A3F">
        <w:t xml:space="preserve"> </w:t>
      </w:r>
      <w:r w:rsidRPr="00B75B50">
        <w:rPr>
          <w:rFonts w:ascii="Arial" w:hAnsi="Arial"/>
        </w:rPr>
        <w:t xml:space="preserve">or of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D</w:t>
      </w:r>
      <w:r w:rsidRPr="00984A3F">
        <w:t xml:space="preserve"> </w:t>
      </w:r>
      <w:r w:rsidRPr="00B75B50">
        <w:rPr>
          <w:rFonts w:ascii="Arial" w:hAnsi="Arial" w:cs="Arial"/>
        </w:rPr>
        <w:t xml:space="preserve">is </w:t>
      </w:r>
      <w:r w:rsidRPr="006F7870">
        <w:t>13</w:t>
      </w:r>
      <w:r w:rsidRPr="00B75B50">
        <w:rPr>
          <w:rFonts w:ascii="Arial" w:hAnsi="Arial" w:cs="Arial"/>
        </w:rPr>
        <w:t>.</w:t>
      </w:r>
    </w:p>
    <w:p w14:paraId="49854E7B"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e</w:t>
      </w:r>
      <w:r w:rsidRPr="00984A3F">
        <w:t xml:space="preserve"> </w:t>
      </w:r>
      <w:r w:rsidRPr="00B75B50">
        <w:rPr>
          <w:rFonts w:ascii="Arial" w:hAnsi="Arial"/>
        </w:rPr>
        <w:t xml:space="preserve">or of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E</w:t>
      </w:r>
      <w:r w:rsidRPr="00984A3F">
        <w:t xml:space="preserve"> </w:t>
      </w:r>
      <w:r w:rsidRPr="00B75B50">
        <w:rPr>
          <w:rFonts w:ascii="Arial" w:hAnsi="Arial" w:cs="Arial"/>
        </w:rPr>
        <w:t xml:space="preserve">is </w:t>
      </w:r>
      <w:r w:rsidRPr="006F7870">
        <w:t>14</w:t>
      </w:r>
      <w:r w:rsidRPr="00B75B50">
        <w:rPr>
          <w:rFonts w:ascii="Arial" w:hAnsi="Arial" w:cs="Arial"/>
        </w:rPr>
        <w:t>.</w:t>
      </w:r>
    </w:p>
    <w:p w14:paraId="1A20A86A"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f</w:t>
      </w:r>
      <w:r w:rsidRPr="00984A3F">
        <w:t xml:space="preserve"> </w:t>
      </w:r>
      <w:r w:rsidRPr="00B75B50">
        <w:rPr>
          <w:rFonts w:ascii="Arial" w:hAnsi="Arial"/>
        </w:rPr>
        <w:t xml:space="preserve">or of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F</w:t>
      </w:r>
      <w:r w:rsidRPr="00984A3F">
        <w:t xml:space="preserve"> </w:t>
      </w:r>
      <w:r w:rsidRPr="00B75B50">
        <w:rPr>
          <w:rFonts w:ascii="Arial" w:hAnsi="Arial" w:cs="Arial"/>
        </w:rPr>
        <w:t xml:space="preserve">is </w:t>
      </w:r>
      <w:r w:rsidRPr="006F7870">
        <w:t>15</w:t>
      </w:r>
      <w:r w:rsidRPr="00B75B50">
        <w:rPr>
          <w:rFonts w:ascii="Arial" w:hAnsi="Arial" w:cs="Arial"/>
        </w:rPr>
        <w:t>.</w:t>
      </w:r>
    </w:p>
    <w:p w14:paraId="71E9BB47" w14:textId="77777777" w:rsidR="004C02EF" w:rsidRPr="00984A3F" w:rsidRDefault="004C02EF" w:rsidP="004C02EF">
      <w:pPr>
        <w:pStyle w:val="MathSpecialCase3"/>
        <w:numPr>
          <w:ilvl w:val="2"/>
          <w:numId w:val="31"/>
        </w:numPr>
        <w:tabs>
          <w:tab w:val="left" w:pos="450"/>
        </w:tabs>
        <w:spacing w:after="0"/>
        <w:ind w:left="446" w:hanging="446"/>
      </w:pPr>
      <w:r w:rsidRPr="001D2D31">
        <w:rPr>
          <w:rFonts w:ascii="Arial" w:hAnsi="Arial" w:cs="Arial"/>
        </w:rPr>
        <w:t>The</w:t>
      </w:r>
      <w:r w:rsidRPr="00B75B50">
        <w:rPr>
          <w:rFonts w:ascii="Arial" w:hAnsi="Arial"/>
        </w:rPr>
        <w:t xml:space="preserve"> MV of </w:t>
      </w:r>
      <w:r w:rsidRPr="00984A3F">
        <w:rPr>
          <w:i/>
        </w:rPr>
        <w:t xml:space="preserve">HexIntegerLiteral </w:t>
      </w:r>
      <w:r w:rsidRPr="006F7870">
        <w:rPr>
          <w:rFonts w:ascii="Arial" w:hAnsi="Arial"/>
          <w:b/>
        </w:rPr>
        <w:t>::</w:t>
      </w:r>
      <w:r w:rsidRPr="00984A3F">
        <w:t xml:space="preserve"> </w:t>
      </w:r>
      <w:r>
        <w:rPr>
          <w:rFonts w:ascii="Courier New" w:hAnsi="Courier New"/>
          <w:b/>
        </w:rPr>
        <w:t>0x</w:t>
      </w:r>
      <w:r w:rsidRPr="00984A3F">
        <w:t xml:space="preserve"> </w:t>
      </w:r>
      <w:r w:rsidRPr="00984A3F">
        <w:rPr>
          <w:i/>
        </w:rPr>
        <w:t>HexDigit</w:t>
      </w:r>
      <w:r w:rsidRPr="00984A3F">
        <w:t xml:space="preserve"> </w:t>
      </w:r>
      <w:r w:rsidRPr="00B75B50">
        <w:rPr>
          <w:rFonts w:ascii="Arial" w:hAnsi="Arial"/>
        </w:rPr>
        <w:t xml:space="preserve">is the MV of </w:t>
      </w:r>
      <w:r w:rsidRPr="00984A3F">
        <w:rPr>
          <w:i/>
        </w:rPr>
        <w:t>HexDigit</w:t>
      </w:r>
      <w:r w:rsidRPr="00984A3F">
        <w:t>.</w:t>
      </w:r>
    </w:p>
    <w:p w14:paraId="2EC28BA7" w14:textId="77777777" w:rsidR="004C02EF" w:rsidRPr="00984A3F" w:rsidRDefault="004C02EF" w:rsidP="004C02EF">
      <w:pPr>
        <w:pStyle w:val="MathSpecialCase3"/>
        <w:numPr>
          <w:ilvl w:val="2"/>
          <w:numId w:val="31"/>
        </w:numPr>
        <w:tabs>
          <w:tab w:val="left" w:pos="450"/>
        </w:tabs>
        <w:spacing w:after="0"/>
        <w:ind w:left="446" w:hanging="446"/>
      </w:pPr>
      <w:r w:rsidRPr="001D2D31">
        <w:rPr>
          <w:rFonts w:ascii="Arial" w:hAnsi="Arial" w:cs="Arial"/>
        </w:rPr>
        <w:t>The</w:t>
      </w:r>
      <w:r w:rsidRPr="00B75B50">
        <w:rPr>
          <w:rFonts w:ascii="Arial" w:hAnsi="Arial"/>
        </w:rPr>
        <w:t xml:space="preserve"> MV of </w:t>
      </w:r>
      <w:r w:rsidRPr="00984A3F">
        <w:rPr>
          <w:i/>
        </w:rPr>
        <w:t xml:space="preserve">HexIntegerLiteral </w:t>
      </w:r>
      <w:r w:rsidRPr="006F7870">
        <w:rPr>
          <w:rFonts w:ascii="Arial" w:hAnsi="Arial"/>
          <w:b/>
        </w:rPr>
        <w:t>::</w:t>
      </w:r>
      <w:r w:rsidRPr="00984A3F">
        <w:t xml:space="preserve"> </w:t>
      </w:r>
      <w:r>
        <w:rPr>
          <w:rFonts w:ascii="Courier New" w:hAnsi="Courier New"/>
          <w:b/>
        </w:rPr>
        <w:t>0X</w:t>
      </w:r>
      <w:r w:rsidRPr="00984A3F">
        <w:t xml:space="preserve"> </w:t>
      </w:r>
      <w:r w:rsidRPr="00984A3F">
        <w:rPr>
          <w:i/>
        </w:rPr>
        <w:t>HexDigit</w:t>
      </w:r>
      <w:r w:rsidRPr="00984A3F">
        <w:t xml:space="preserve"> </w:t>
      </w:r>
      <w:r w:rsidRPr="00B75B50">
        <w:rPr>
          <w:rFonts w:ascii="Arial" w:hAnsi="Arial"/>
        </w:rPr>
        <w:t xml:space="preserve">is the MV of </w:t>
      </w:r>
      <w:r w:rsidRPr="00984A3F">
        <w:rPr>
          <w:i/>
        </w:rPr>
        <w:t>HexDigit</w:t>
      </w:r>
      <w:r w:rsidRPr="00984A3F">
        <w:t>.</w:t>
      </w:r>
    </w:p>
    <w:p w14:paraId="78745F0E" w14:textId="77777777" w:rsidR="004C02EF" w:rsidRPr="00984A3F" w:rsidRDefault="004C02EF" w:rsidP="004C02EF">
      <w:pPr>
        <w:pStyle w:val="MathSpecialCase3"/>
        <w:numPr>
          <w:ilvl w:val="2"/>
          <w:numId w:val="31"/>
        </w:numPr>
        <w:tabs>
          <w:tab w:val="left" w:pos="450"/>
        </w:tabs>
        <w:spacing w:after="240"/>
        <w:ind w:left="446" w:hanging="446"/>
      </w:pPr>
      <w:r w:rsidRPr="001D2D31">
        <w:rPr>
          <w:rFonts w:ascii="Arial" w:hAnsi="Arial" w:cs="Arial"/>
        </w:rPr>
        <w:t>The</w:t>
      </w:r>
      <w:r w:rsidRPr="00B75B50">
        <w:rPr>
          <w:rFonts w:ascii="Arial" w:hAnsi="Arial"/>
        </w:rPr>
        <w:t xml:space="preserve"> MV of </w:t>
      </w:r>
      <w:r w:rsidRPr="00984A3F">
        <w:rPr>
          <w:i/>
        </w:rPr>
        <w:t xml:space="preserve">HexIntegerLiteral </w:t>
      </w:r>
      <w:r w:rsidRPr="006F7870">
        <w:rPr>
          <w:rFonts w:ascii="Arial" w:hAnsi="Arial"/>
          <w:b/>
        </w:rPr>
        <w:t>::</w:t>
      </w:r>
      <w:r w:rsidRPr="00984A3F">
        <w:t xml:space="preserve"> </w:t>
      </w:r>
      <w:r w:rsidRPr="00984A3F">
        <w:rPr>
          <w:i/>
        </w:rPr>
        <w:t>HexIntegerLiteral</w:t>
      </w:r>
      <w:r w:rsidRPr="00984A3F">
        <w:t xml:space="preserve"> </w:t>
      </w:r>
      <w:r w:rsidRPr="00984A3F">
        <w:rPr>
          <w:i/>
        </w:rPr>
        <w:t>HexDigit</w:t>
      </w:r>
      <w:r w:rsidRPr="00984A3F">
        <w:t xml:space="preserve"> </w:t>
      </w:r>
      <w:r w:rsidRPr="00B75B50">
        <w:rPr>
          <w:rFonts w:ascii="Arial" w:hAnsi="Arial" w:cs="Arial"/>
        </w:rPr>
        <w:t>is (the MV of</w:t>
      </w:r>
      <w:r w:rsidRPr="00984A3F">
        <w:t xml:space="preserve"> </w:t>
      </w:r>
      <w:r w:rsidRPr="00984A3F">
        <w:rPr>
          <w:i/>
        </w:rPr>
        <w:t>HexIntegerLiteral</w:t>
      </w:r>
      <w:r w:rsidRPr="00984A3F">
        <w:t xml:space="preserve"> </w:t>
      </w:r>
      <w:r w:rsidRPr="00B75B50">
        <w:rPr>
          <w:rFonts w:ascii="Arial" w:hAnsi="Arial" w:cs="Arial"/>
        </w:rPr>
        <w:t xml:space="preserve">times </w:t>
      </w:r>
      <w:r w:rsidRPr="006F7870">
        <w:t>16</w:t>
      </w:r>
      <w:r w:rsidRPr="00B75B50">
        <w:rPr>
          <w:rFonts w:ascii="Arial" w:hAnsi="Arial" w:cs="Arial"/>
        </w:rPr>
        <w:t>) plus the MV of</w:t>
      </w:r>
      <w:r w:rsidRPr="00984A3F">
        <w:t xml:space="preserve"> </w:t>
      </w:r>
      <w:r w:rsidRPr="00984A3F">
        <w:rPr>
          <w:i/>
        </w:rPr>
        <w:t>HexDigit</w:t>
      </w:r>
      <w:r w:rsidRPr="00B75B50">
        <w:rPr>
          <w:rFonts w:ascii="Arial" w:hAnsi="Arial" w:cs="Arial"/>
        </w:rPr>
        <w:t>.</w:t>
      </w:r>
    </w:p>
    <w:p w14:paraId="236F90AD" w14:textId="77777777" w:rsidR="004C02EF" w:rsidRDefault="004C02EF" w:rsidP="004C02EF">
      <w:pPr>
        <w:spacing w:after="120"/>
      </w:pPr>
      <w:r>
        <w:t xml:space="preserve">Once the exact MV for a numeric literal has been determined, it is then rounded to a value of the Number type. If the MV is 0, then the rounded value is </w:t>
      </w:r>
      <w:r w:rsidRPr="00C40478">
        <w:rPr>
          <w:rFonts w:ascii="Times New Roman" w:hAnsi="Times New Roman"/>
          <w:b/>
        </w:rPr>
        <w:t>+0</w:t>
      </w:r>
      <w:r>
        <w:t xml:space="preserve">; otherwise, the rounded value must be </w:t>
      </w:r>
      <w:r w:rsidRPr="00612C55">
        <w:t>the</w:t>
      </w:r>
      <w:r>
        <w:t xml:space="preserve"> Number value for the MV (as specified in 8.5), unless the literal is a </w:t>
      </w:r>
      <w:r w:rsidRPr="00B75B50">
        <w:rPr>
          <w:rFonts w:ascii="Times New Roman" w:hAnsi="Times New Roman"/>
          <w:i/>
        </w:rPr>
        <w:t>DecimalLiteral</w:t>
      </w:r>
      <w:r>
        <w:t xml:space="preserve"> and the literal has more than 20 significant digits, in which case the Number value may be either the Number value for the MV of a literal produced by replacing each significant digit after the 20th with a </w:t>
      </w:r>
      <w:r>
        <w:rPr>
          <w:rFonts w:ascii="Courier New" w:hAnsi="Courier New"/>
          <w:b/>
        </w:rPr>
        <w:t>0</w:t>
      </w:r>
      <w:r>
        <w:t xml:space="preserve"> digit or the Number value for the MV of a literal produced by replacing each significant digit after the 20th with a </w:t>
      </w:r>
      <w:r>
        <w:rPr>
          <w:rFonts w:ascii="Courier New" w:hAnsi="Courier New"/>
          <w:b/>
        </w:rPr>
        <w:t>0</w:t>
      </w:r>
      <w:r>
        <w:t xml:space="preserve"> digit and then incrementing the literal at the 20th significant digit position. A digit is </w:t>
      </w:r>
      <w:r>
        <w:rPr>
          <w:i/>
        </w:rPr>
        <w:t>significant</w:t>
      </w:r>
      <w:r>
        <w:t xml:space="preserve"> if it is not part of an </w:t>
      </w:r>
      <w:r w:rsidRPr="00B75B50">
        <w:rPr>
          <w:rFonts w:ascii="Times New Roman" w:hAnsi="Times New Roman"/>
          <w:i/>
        </w:rPr>
        <w:t>ExponentPart</w:t>
      </w:r>
      <w:r>
        <w:t xml:space="preserve"> and</w:t>
      </w:r>
    </w:p>
    <w:p w14:paraId="0A0E089B" w14:textId="77777777" w:rsidR="004C02EF" w:rsidRPr="00B75B50" w:rsidRDefault="004C02EF" w:rsidP="004C02EF">
      <w:pPr>
        <w:pStyle w:val="MathSpecialCase3"/>
        <w:numPr>
          <w:ilvl w:val="2"/>
          <w:numId w:val="31"/>
        </w:numPr>
        <w:tabs>
          <w:tab w:val="left" w:pos="450"/>
        </w:tabs>
        <w:spacing w:after="0"/>
        <w:ind w:left="446" w:hanging="446"/>
        <w:rPr>
          <w:rFonts w:ascii="Arial" w:hAnsi="Arial" w:cs="Arial"/>
        </w:rPr>
      </w:pPr>
      <w:r w:rsidRPr="00B75B50">
        <w:rPr>
          <w:rFonts w:ascii="Arial" w:hAnsi="Arial" w:cs="Arial"/>
        </w:rPr>
        <w:t xml:space="preserve">it is not </w:t>
      </w:r>
      <w:r w:rsidRPr="00B75B50">
        <w:rPr>
          <w:rFonts w:ascii="Courier New" w:hAnsi="Courier New" w:cs="Courier New"/>
          <w:b/>
        </w:rPr>
        <w:t>0</w:t>
      </w:r>
      <w:r w:rsidRPr="00B75B50">
        <w:rPr>
          <w:rFonts w:ascii="Arial" w:hAnsi="Arial" w:cs="Arial"/>
        </w:rPr>
        <w:t>; or</w:t>
      </w:r>
    </w:p>
    <w:p w14:paraId="576CC7EC" w14:textId="77777777" w:rsidR="004C02EF" w:rsidRPr="00B75B50" w:rsidRDefault="004C02EF" w:rsidP="004C02EF">
      <w:pPr>
        <w:pStyle w:val="MathSpecialCase3"/>
        <w:numPr>
          <w:ilvl w:val="2"/>
          <w:numId w:val="31"/>
        </w:numPr>
        <w:tabs>
          <w:tab w:val="left" w:pos="450"/>
        </w:tabs>
        <w:spacing w:after="240"/>
        <w:ind w:left="446" w:hanging="446"/>
        <w:rPr>
          <w:rFonts w:ascii="Arial" w:hAnsi="Arial" w:cs="Arial"/>
        </w:rPr>
      </w:pPr>
      <w:r w:rsidRPr="001D2D31">
        <w:rPr>
          <w:rFonts w:ascii="Arial" w:hAnsi="Arial"/>
        </w:rPr>
        <w:t>there</w:t>
      </w:r>
      <w:r w:rsidRPr="00B75B50">
        <w:rPr>
          <w:rFonts w:ascii="Arial" w:hAnsi="Arial" w:cs="Arial"/>
        </w:rPr>
        <w:t xml:space="preserve"> is a nonzero digit to its left and there is a nonzero digit, not in the </w:t>
      </w:r>
      <w:r w:rsidRPr="00B75B50">
        <w:rPr>
          <w:i/>
        </w:rPr>
        <w:t>ExponentPart</w:t>
      </w:r>
      <w:r w:rsidRPr="00B75B50">
        <w:rPr>
          <w:rFonts w:ascii="Arial" w:hAnsi="Arial" w:cs="Arial"/>
        </w:rPr>
        <w:t>, to its right.</w:t>
      </w:r>
      <w:bookmarkStart w:id="570" w:name="_Toc382202771"/>
      <w:bookmarkStart w:id="571" w:name="_Toc382202991"/>
      <w:bookmarkStart w:id="572" w:name="_Toc382212151"/>
      <w:bookmarkStart w:id="573" w:name="_Toc382212330"/>
      <w:bookmarkStart w:id="574" w:name="_Toc382291496"/>
      <w:bookmarkStart w:id="575" w:name="_Ref382709603"/>
      <w:bookmarkStart w:id="576" w:name="_Ref382709689"/>
      <w:bookmarkStart w:id="577" w:name="_Toc385672132"/>
      <w:bookmarkStart w:id="578" w:name="_Toc393690223"/>
    </w:p>
    <w:p w14:paraId="033E899F" w14:textId="77777777" w:rsidR="004C02EF" w:rsidRDefault="004C02EF" w:rsidP="004C02EF">
      <w:r>
        <w:t xml:space="preserve">A conforming implementation, when processing strict mode code (see 10.1.1), must not extend the syntax of </w:t>
      </w:r>
      <w:r w:rsidRPr="00C12FD4">
        <w:rPr>
          <w:rFonts w:ascii="Times New Roman" w:hAnsi="Times New Roman"/>
          <w:i/>
        </w:rPr>
        <w:t>NumericLiteral</w:t>
      </w:r>
      <w:r>
        <w:t xml:space="preserve"> to include </w:t>
      </w:r>
      <w:r w:rsidRPr="00C12FD4">
        <w:rPr>
          <w:rFonts w:ascii="Times New Roman" w:hAnsi="Times New Roman"/>
          <w:i/>
        </w:rPr>
        <w:t>OctalIntegerLiteral</w:t>
      </w:r>
      <w:r>
        <w:t xml:space="preserve"> as described in B.1.1.</w:t>
      </w:r>
    </w:p>
    <w:p w14:paraId="113246EC" w14:textId="77777777" w:rsidR="004C02EF" w:rsidRDefault="004C02EF" w:rsidP="004C02EF">
      <w:pPr>
        <w:pStyle w:val="30"/>
        <w:numPr>
          <w:ilvl w:val="0"/>
          <w:numId w:val="0"/>
        </w:numPr>
      </w:pPr>
      <w:bookmarkStart w:id="579" w:name="_Hlt463778258"/>
      <w:bookmarkStart w:id="580" w:name="_Ref440437891"/>
      <w:bookmarkStart w:id="581" w:name="_Toc472818768"/>
      <w:bookmarkStart w:id="582" w:name="_Toc235503321"/>
      <w:bookmarkStart w:id="583" w:name="_Toc241509096"/>
      <w:bookmarkStart w:id="584" w:name="_Toc244416583"/>
      <w:bookmarkStart w:id="585" w:name="_Toc276630947"/>
      <w:bookmarkStart w:id="586" w:name="_Toc153968336"/>
      <w:bookmarkEnd w:id="579"/>
      <w:r>
        <w:t>7.8.4</w:t>
      </w:r>
      <w:r>
        <w:tab/>
        <w:t>String Literal</w:t>
      </w:r>
      <w:bookmarkEnd w:id="568"/>
      <w:bookmarkEnd w:id="569"/>
      <w:bookmarkEnd w:id="570"/>
      <w:bookmarkEnd w:id="571"/>
      <w:bookmarkEnd w:id="572"/>
      <w:bookmarkEnd w:id="573"/>
      <w:bookmarkEnd w:id="574"/>
      <w:bookmarkEnd w:id="575"/>
      <w:bookmarkEnd w:id="576"/>
      <w:bookmarkEnd w:id="577"/>
      <w:bookmarkEnd w:id="578"/>
      <w:r>
        <w:t>s</w:t>
      </w:r>
      <w:bookmarkEnd w:id="580"/>
      <w:bookmarkEnd w:id="581"/>
      <w:bookmarkEnd w:id="582"/>
      <w:bookmarkEnd w:id="583"/>
      <w:bookmarkEnd w:id="584"/>
      <w:bookmarkEnd w:id="585"/>
      <w:bookmarkEnd w:id="586"/>
    </w:p>
    <w:p w14:paraId="50D77B04" w14:textId="77777777" w:rsidR="004C02EF" w:rsidRDefault="004C02EF" w:rsidP="004C02EF">
      <w:r>
        <w:t>A string literal is zero or more characters enclosed in single or double quotes. Each character may be represented by an escape sequence. All characters may appear literally in a string literal except for the closing quote character, backslash, carriage return, line separator, paragraph separator, and line feed. Any character may appear in the form of an escape sequence.</w:t>
      </w:r>
    </w:p>
    <w:p w14:paraId="75972A88" w14:textId="77777777" w:rsidR="004C02EF" w:rsidRDefault="004C02EF" w:rsidP="004C02EF">
      <w:pPr>
        <w:pStyle w:val="Syntax"/>
      </w:pPr>
      <w:r w:rsidRPr="001B762B">
        <w:t>Syntax</w:t>
      </w:r>
    </w:p>
    <w:p w14:paraId="43479AB1" w14:textId="77777777" w:rsidR="004C02EF" w:rsidRPr="00984A3F" w:rsidRDefault="004C02EF" w:rsidP="004C02EF">
      <w:pPr>
        <w:pStyle w:val="SyntaxRule"/>
      </w:pPr>
      <w:r w:rsidRPr="00984A3F">
        <w:t xml:space="preserve">StringLiteral </w:t>
      </w:r>
      <w:r w:rsidRPr="007A29B2">
        <w:rPr>
          <w:rFonts w:ascii="Arial" w:hAnsi="Arial" w:cs="Arial"/>
          <w:b/>
          <w:i w:val="0"/>
        </w:rPr>
        <w:t>::</w:t>
      </w:r>
    </w:p>
    <w:p w14:paraId="2D0658BC" w14:textId="77777777" w:rsidR="004C02EF" w:rsidRPr="00984A3F" w:rsidRDefault="004C02EF" w:rsidP="004C02EF">
      <w:pPr>
        <w:pStyle w:val="SyntaxDefinition"/>
      </w:pPr>
      <w:r w:rsidRPr="007D710A">
        <w:rPr>
          <w:rFonts w:ascii="Courier New" w:hAnsi="Courier New"/>
          <w:b/>
          <w:i w:val="0"/>
        </w:rPr>
        <w:t>"</w:t>
      </w:r>
      <w:r w:rsidRPr="00984A3F">
        <w:t xml:space="preserve"> DoubleStringCharacters</w:t>
      </w:r>
      <w:r w:rsidRPr="005E74B3">
        <w:rPr>
          <w:rFonts w:ascii="Arial" w:hAnsi="Arial"/>
          <w:i w:val="0"/>
          <w:vertAlign w:val="subscript"/>
        </w:rPr>
        <w:t>opt</w:t>
      </w:r>
      <w:r w:rsidRPr="00984A3F">
        <w:rPr>
          <w:b/>
        </w:rPr>
        <w:t xml:space="preserve"> </w:t>
      </w:r>
      <w:r w:rsidRPr="007D710A">
        <w:rPr>
          <w:rFonts w:ascii="Courier New" w:hAnsi="Courier New"/>
          <w:b/>
          <w:i w:val="0"/>
        </w:rPr>
        <w:t>"</w:t>
      </w:r>
      <w:r w:rsidRPr="004431E2">
        <w:rPr>
          <w:rFonts w:ascii="Courier New" w:hAnsi="Courier New"/>
          <w:b/>
          <w:i w:val="0"/>
        </w:rPr>
        <w:br/>
      </w:r>
      <w:r w:rsidRPr="007D710A">
        <w:rPr>
          <w:rFonts w:ascii="Courier New" w:hAnsi="Courier New"/>
          <w:b/>
          <w:i w:val="0"/>
        </w:rPr>
        <w:t>'</w:t>
      </w:r>
      <w:r w:rsidRPr="00984A3F">
        <w:t xml:space="preserve"> SingleStringCharacters</w:t>
      </w:r>
      <w:r w:rsidRPr="005E74B3">
        <w:rPr>
          <w:rFonts w:ascii="Arial" w:hAnsi="Arial"/>
          <w:i w:val="0"/>
          <w:vertAlign w:val="subscript"/>
        </w:rPr>
        <w:t>opt</w:t>
      </w:r>
      <w:r w:rsidRPr="00984A3F">
        <w:rPr>
          <w:vertAlign w:val="subscript"/>
        </w:rPr>
        <w:t xml:space="preserve"> </w:t>
      </w:r>
      <w:r w:rsidRPr="00984A3F">
        <w:t xml:space="preserve"> </w:t>
      </w:r>
      <w:r w:rsidRPr="007D710A">
        <w:rPr>
          <w:rFonts w:ascii="Courier New" w:hAnsi="Courier New"/>
          <w:b/>
          <w:i w:val="0"/>
        </w:rPr>
        <w:t>'</w:t>
      </w:r>
    </w:p>
    <w:p w14:paraId="6786F55E" w14:textId="77777777" w:rsidR="004C02EF" w:rsidRPr="00984A3F" w:rsidRDefault="004C02EF" w:rsidP="004C02EF">
      <w:pPr>
        <w:pStyle w:val="SyntaxRule"/>
      </w:pPr>
      <w:r w:rsidRPr="00984A3F">
        <w:t xml:space="preserve">DoubleStringCharacters </w:t>
      </w:r>
      <w:r w:rsidRPr="007A29B2">
        <w:rPr>
          <w:rFonts w:ascii="Arial" w:hAnsi="Arial" w:cs="Arial"/>
          <w:b/>
          <w:i w:val="0"/>
        </w:rPr>
        <w:t>::</w:t>
      </w:r>
    </w:p>
    <w:p w14:paraId="3F800585" w14:textId="77777777" w:rsidR="004C02EF" w:rsidRPr="00984A3F" w:rsidRDefault="004C02EF" w:rsidP="004C02EF">
      <w:pPr>
        <w:pStyle w:val="SyntaxDefinition"/>
        <w:rPr>
          <w:vertAlign w:val="subscript"/>
        </w:rPr>
      </w:pPr>
      <w:r w:rsidRPr="00984A3F">
        <w:t>DoubleStringCharacter DoubleStringCharacters</w:t>
      </w:r>
      <w:r w:rsidRPr="005E74B3">
        <w:rPr>
          <w:rFonts w:ascii="Arial" w:hAnsi="Arial"/>
          <w:i w:val="0"/>
          <w:vertAlign w:val="subscript"/>
        </w:rPr>
        <w:t>opt</w:t>
      </w:r>
    </w:p>
    <w:p w14:paraId="2D608826" w14:textId="77777777" w:rsidR="004C02EF" w:rsidRPr="00984A3F" w:rsidRDefault="004C02EF" w:rsidP="004C02EF">
      <w:pPr>
        <w:pStyle w:val="SyntaxRule"/>
      </w:pPr>
      <w:r w:rsidRPr="00984A3F">
        <w:t xml:space="preserve">SingleStringCharacters </w:t>
      </w:r>
      <w:r w:rsidRPr="007A29B2">
        <w:rPr>
          <w:rFonts w:ascii="Arial" w:hAnsi="Arial" w:cs="Arial"/>
          <w:b/>
          <w:i w:val="0"/>
        </w:rPr>
        <w:t>::</w:t>
      </w:r>
    </w:p>
    <w:p w14:paraId="6B53E28F" w14:textId="77777777" w:rsidR="004C02EF" w:rsidRPr="00984A3F" w:rsidRDefault="004C02EF" w:rsidP="004C02EF">
      <w:pPr>
        <w:pStyle w:val="SyntaxDefinition"/>
        <w:rPr>
          <w:vertAlign w:val="subscript"/>
        </w:rPr>
      </w:pPr>
      <w:r w:rsidRPr="00984A3F">
        <w:t>SingleStringCharacter SingleStringCharacters</w:t>
      </w:r>
      <w:r w:rsidRPr="005E74B3">
        <w:rPr>
          <w:rFonts w:ascii="Arial" w:hAnsi="Arial"/>
          <w:i w:val="0"/>
          <w:vertAlign w:val="subscript"/>
        </w:rPr>
        <w:t>opt</w:t>
      </w:r>
    </w:p>
    <w:p w14:paraId="0C27701A" w14:textId="77777777" w:rsidR="004C02EF" w:rsidRPr="00984A3F" w:rsidRDefault="004C02EF" w:rsidP="004C02EF">
      <w:pPr>
        <w:pStyle w:val="SyntaxRule"/>
      </w:pPr>
      <w:r w:rsidRPr="00984A3F">
        <w:t xml:space="preserve">DoubleStringCharacter </w:t>
      </w:r>
      <w:r w:rsidRPr="007A29B2">
        <w:rPr>
          <w:rFonts w:ascii="Arial" w:hAnsi="Arial" w:cs="Arial"/>
          <w:b/>
          <w:i w:val="0"/>
        </w:rPr>
        <w:t>::</w:t>
      </w:r>
    </w:p>
    <w:p w14:paraId="60045B80" w14:textId="77777777" w:rsidR="004C02EF" w:rsidRPr="00984A3F" w:rsidRDefault="004C02EF" w:rsidP="004C02EF">
      <w:pPr>
        <w:pStyle w:val="SyntaxDefinition"/>
      </w:pPr>
      <w:r w:rsidRPr="00984A3F">
        <w:t xml:space="preserve">SourceCharacter </w:t>
      </w:r>
      <w:r w:rsidRPr="007A29B2">
        <w:rPr>
          <w:rFonts w:ascii="Arial" w:hAnsi="Arial" w:cs="Arial"/>
          <w:b/>
          <w:i w:val="0"/>
        </w:rPr>
        <w:t>but not</w:t>
      </w:r>
      <w:r>
        <w:rPr>
          <w:rFonts w:ascii="Arial" w:hAnsi="Arial" w:cs="Arial"/>
          <w:b/>
          <w:i w:val="0"/>
        </w:rPr>
        <w:t xml:space="preserve"> one of</w:t>
      </w:r>
      <w:r w:rsidRPr="00984A3F">
        <w:t xml:space="preserve"> </w:t>
      </w:r>
      <w:r w:rsidRPr="004431E2">
        <w:rPr>
          <w:rFonts w:ascii="Courier New" w:hAnsi="Courier New"/>
          <w:b/>
          <w:i w:val="0"/>
        </w:rPr>
        <w:t>"</w:t>
      </w:r>
      <w:r w:rsidRPr="00984A3F">
        <w:rPr>
          <w:b/>
        </w:rPr>
        <w:t xml:space="preserve"> </w:t>
      </w:r>
      <w:r w:rsidRPr="007A29B2">
        <w:rPr>
          <w:rFonts w:ascii="Arial" w:hAnsi="Arial" w:cs="Arial"/>
          <w:b/>
          <w:i w:val="0"/>
        </w:rPr>
        <w:t>or</w:t>
      </w:r>
      <w:r w:rsidRPr="0040440B">
        <w:rPr>
          <w:rFonts w:ascii="Arial" w:hAnsi="Arial" w:cs="Arial"/>
          <w:b/>
        </w:rPr>
        <w:t xml:space="preserve"> </w:t>
      </w:r>
      <w:r w:rsidRPr="004431E2">
        <w:rPr>
          <w:rFonts w:ascii="Courier New" w:hAnsi="Courier New"/>
          <w:b/>
          <w:i w:val="0"/>
        </w:rPr>
        <w:t>\</w:t>
      </w:r>
      <w:r w:rsidRPr="00984A3F">
        <w:t xml:space="preserve"> </w:t>
      </w:r>
      <w:r w:rsidRPr="007A29B2">
        <w:rPr>
          <w:rFonts w:ascii="Arial" w:hAnsi="Arial" w:cs="Arial"/>
          <w:b/>
          <w:i w:val="0"/>
        </w:rPr>
        <w:t>or</w:t>
      </w:r>
      <w:r w:rsidRPr="00984A3F">
        <w:rPr>
          <w:b/>
        </w:rPr>
        <w:t xml:space="preserve"> </w:t>
      </w:r>
      <w:r w:rsidRPr="00984A3F">
        <w:t>LineTerminator</w:t>
      </w:r>
      <w:r w:rsidRPr="00984A3F">
        <w:br/>
      </w:r>
      <w:r w:rsidRPr="004431E2">
        <w:rPr>
          <w:rFonts w:ascii="Courier New" w:hAnsi="Courier New"/>
          <w:b/>
          <w:i w:val="0"/>
        </w:rPr>
        <w:t xml:space="preserve">\ </w:t>
      </w:r>
      <w:r w:rsidRPr="00984A3F">
        <w:t>EscapeSequence</w:t>
      </w:r>
      <w:r>
        <w:br/>
      </w:r>
      <w:r w:rsidRPr="00984A3F">
        <w:t>LineContinuation</w:t>
      </w:r>
    </w:p>
    <w:p w14:paraId="22373756" w14:textId="77777777" w:rsidR="004C02EF" w:rsidRPr="00984A3F" w:rsidRDefault="004C02EF" w:rsidP="004C02EF">
      <w:pPr>
        <w:pStyle w:val="SyntaxRule"/>
      </w:pPr>
      <w:r w:rsidRPr="00984A3F">
        <w:t xml:space="preserve">SingleStringCharacter </w:t>
      </w:r>
      <w:r w:rsidRPr="007A29B2">
        <w:rPr>
          <w:rFonts w:ascii="Arial" w:hAnsi="Arial" w:cs="Arial"/>
          <w:b/>
          <w:i w:val="0"/>
        </w:rPr>
        <w:t>::</w:t>
      </w:r>
    </w:p>
    <w:p w14:paraId="3B529F0E" w14:textId="77777777" w:rsidR="004C02EF" w:rsidRPr="00984A3F" w:rsidRDefault="004C02EF" w:rsidP="004C02EF">
      <w:pPr>
        <w:pStyle w:val="SyntaxDefinition"/>
      </w:pPr>
      <w:r w:rsidRPr="00984A3F">
        <w:t xml:space="preserve">SourceCharacter </w:t>
      </w:r>
      <w:r w:rsidRPr="007A29B2">
        <w:rPr>
          <w:rFonts w:ascii="Arial" w:hAnsi="Arial" w:cs="Arial"/>
          <w:b/>
          <w:i w:val="0"/>
        </w:rPr>
        <w:t>but not</w:t>
      </w:r>
      <w:r>
        <w:rPr>
          <w:rFonts w:ascii="Arial" w:hAnsi="Arial" w:cs="Arial"/>
          <w:b/>
          <w:i w:val="0"/>
        </w:rPr>
        <w:t xml:space="preserve"> one of</w:t>
      </w:r>
      <w:r w:rsidRPr="00984A3F">
        <w:t xml:space="preserve"> </w:t>
      </w:r>
      <w:r w:rsidRPr="004431E2">
        <w:rPr>
          <w:rFonts w:ascii="Courier New" w:hAnsi="Courier New"/>
          <w:b/>
          <w:i w:val="0"/>
        </w:rPr>
        <w:t>'</w:t>
      </w:r>
      <w:r w:rsidRPr="00984A3F">
        <w:rPr>
          <w:b/>
        </w:rPr>
        <w:t xml:space="preserve"> </w:t>
      </w:r>
      <w:r w:rsidRPr="007A29B2">
        <w:rPr>
          <w:rFonts w:ascii="Arial" w:hAnsi="Arial" w:cs="Arial"/>
          <w:b/>
          <w:i w:val="0"/>
        </w:rPr>
        <w:t>or</w:t>
      </w:r>
      <w:r w:rsidRPr="00984A3F">
        <w:t xml:space="preserve"> </w:t>
      </w:r>
      <w:r w:rsidRPr="004431E2">
        <w:rPr>
          <w:rFonts w:ascii="Courier New" w:hAnsi="Courier New"/>
          <w:b/>
          <w:i w:val="0"/>
        </w:rPr>
        <w:t>\</w:t>
      </w:r>
      <w:r w:rsidRPr="00984A3F">
        <w:t xml:space="preserve"> </w:t>
      </w:r>
      <w:r w:rsidRPr="007A29B2">
        <w:rPr>
          <w:rFonts w:ascii="Arial" w:hAnsi="Arial" w:cs="Arial"/>
          <w:b/>
          <w:i w:val="0"/>
        </w:rPr>
        <w:t>or</w:t>
      </w:r>
      <w:r w:rsidRPr="00984A3F">
        <w:rPr>
          <w:b/>
        </w:rPr>
        <w:t xml:space="preserve"> </w:t>
      </w:r>
      <w:r w:rsidRPr="00984A3F">
        <w:t>LineTerminator</w:t>
      </w:r>
      <w:r w:rsidRPr="00984A3F">
        <w:br/>
      </w:r>
      <w:r w:rsidRPr="004431E2">
        <w:rPr>
          <w:rFonts w:ascii="Courier New" w:hAnsi="Courier New"/>
          <w:b/>
          <w:i w:val="0"/>
        </w:rPr>
        <w:t xml:space="preserve">\ </w:t>
      </w:r>
      <w:r w:rsidRPr="00984A3F">
        <w:t>EscapeSequence</w:t>
      </w:r>
      <w:r>
        <w:br/>
      </w:r>
      <w:r w:rsidRPr="00984A3F">
        <w:t>LineContinuation</w:t>
      </w:r>
    </w:p>
    <w:p w14:paraId="6BACBA7E" w14:textId="77777777" w:rsidR="004C02EF" w:rsidRPr="00984A3F" w:rsidRDefault="004C02EF" w:rsidP="004C02EF">
      <w:pPr>
        <w:pStyle w:val="SyntaxRule"/>
        <w:rPr>
          <w:b/>
        </w:rPr>
      </w:pPr>
      <w:r w:rsidRPr="00984A3F">
        <w:t xml:space="preserve">LineContinuation </w:t>
      </w:r>
      <w:r w:rsidRPr="007A29B2">
        <w:rPr>
          <w:rFonts w:ascii="Arial" w:hAnsi="Arial" w:cs="Arial"/>
          <w:b/>
          <w:i w:val="0"/>
        </w:rPr>
        <w:t>::</w:t>
      </w:r>
    </w:p>
    <w:p w14:paraId="5C7B6EE1" w14:textId="77777777" w:rsidR="004C02EF" w:rsidRPr="00984A3F" w:rsidRDefault="004C02EF" w:rsidP="004C02EF">
      <w:pPr>
        <w:pStyle w:val="SyntaxDefinition"/>
      </w:pPr>
      <w:r w:rsidRPr="004431E2">
        <w:rPr>
          <w:rFonts w:ascii="Courier New" w:hAnsi="Courier New" w:cs="Courier New"/>
          <w:b/>
          <w:i w:val="0"/>
        </w:rPr>
        <w:t xml:space="preserve">\ </w:t>
      </w:r>
      <w:r w:rsidRPr="00984A3F">
        <w:t>LineTerminatorSequence</w:t>
      </w:r>
    </w:p>
    <w:p w14:paraId="0659985D" w14:textId="77777777" w:rsidR="004C02EF" w:rsidRPr="00984A3F" w:rsidRDefault="004C02EF" w:rsidP="004C02EF">
      <w:pPr>
        <w:pStyle w:val="SyntaxRule"/>
      </w:pPr>
      <w:r w:rsidRPr="00984A3F">
        <w:t xml:space="preserve">EscapeSequence </w:t>
      </w:r>
      <w:r w:rsidRPr="007A29B2">
        <w:rPr>
          <w:rFonts w:ascii="Arial" w:hAnsi="Arial" w:cs="Arial"/>
          <w:b/>
          <w:i w:val="0"/>
        </w:rPr>
        <w:t>::</w:t>
      </w:r>
    </w:p>
    <w:p w14:paraId="3636ED78" w14:textId="77777777" w:rsidR="004C02EF" w:rsidRPr="00984A3F" w:rsidRDefault="004C02EF" w:rsidP="004C02EF">
      <w:pPr>
        <w:pStyle w:val="SyntaxDefinition"/>
      </w:pPr>
      <w:r w:rsidRPr="00984A3F">
        <w:t>CharacterEscapeSequence</w:t>
      </w:r>
      <w:r w:rsidRPr="00984A3F">
        <w:br/>
      </w:r>
      <w:r w:rsidRPr="004431E2">
        <w:rPr>
          <w:rFonts w:ascii="Courier New" w:hAnsi="Courier New"/>
          <w:b/>
          <w:i w:val="0"/>
        </w:rPr>
        <w:t>0</w:t>
      </w:r>
      <w:r w:rsidRPr="00984A3F">
        <w:t xml:space="preserve">  </w:t>
      </w:r>
      <w:r w:rsidRPr="004431E2">
        <w:rPr>
          <w:rFonts w:ascii="Arial" w:hAnsi="Arial" w:cs="Arial"/>
          <w:i w:val="0"/>
          <w:sz w:val="16"/>
        </w:rPr>
        <w:t xml:space="preserve">[lookahead </w:t>
      </w:r>
      <w:r w:rsidRPr="004431E2">
        <w:rPr>
          <w:rFonts w:ascii="Arial" w:hAnsi="Arial" w:cs="Arial"/>
          <w:i w:val="0"/>
          <w:sz w:val="16"/>
        </w:rPr>
        <w:sym w:font="Symbol" w:char="F0CF"/>
      </w:r>
      <w:r w:rsidRPr="004431E2">
        <w:rPr>
          <w:rFonts w:ascii="Arial" w:hAnsi="Arial" w:cs="Arial"/>
          <w:i w:val="0"/>
          <w:sz w:val="16"/>
        </w:rPr>
        <w:t xml:space="preserve"> </w:t>
      </w:r>
      <w:r w:rsidRPr="004431E2">
        <w:rPr>
          <w:sz w:val="16"/>
        </w:rPr>
        <w:t>DecimalDigit</w:t>
      </w:r>
      <w:r w:rsidRPr="004431E2">
        <w:rPr>
          <w:rFonts w:ascii="Arial" w:hAnsi="Arial" w:cs="Arial"/>
          <w:i w:val="0"/>
          <w:sz w:val="16"/>
        </w:rPr>
        <w:t>]</w:t>
      </w:r>
      <w:r w:rsidRPr="00984A3F">
        <w:br/>
        <w:t>HexEscapeSequence</w:t>
      </w:r>
      <w:r w:rsidRPr="00984A3F">
        <w:br/>
        <w:t>UnicodeEscapeSequence</w:t>
      </w:r>
    </w:p>
    <w:p w14:paraId="7440EB95" w14:textId="77777777" w:rsidR="004C02EF" w:rsidRPr="00984A3F" w:rsidRDefault="004C02EF" w:rsidP="004C02EF">
      <w:pPr>
        <w:pStyle w:val="SyntaxRule"/>
      </w:pPr>
      <w:r w:rsidRPr="00984A3F">
        <w:t xml:space="preserve">CharacterEscapeSequence </w:t>
      </w:r>
      <w:r w:rsidRPr="007A29B2">
        <w:rPr>
          <w:rFonts w:ascii="Arial" w:hAnsi="Arial" w:cs="Arial"/>
          <w:b/>
          <w:i w:val="0"/>
        </w:rPr>
        <w:t>::</w:t>
      </w:r>
    </w:p>
    <w:p w14:paraId="799AAEE8" w14:textId="77777777" w:rsidR="004C02EF" w:rsidRPr="00984A3F" w:rsidRDefault="004C02EF" w:rsidP="004C02EF">
      <w:pPr>
        <w:pStyle w:val="SyntaxDefinition"/>
      </w:pPr>
      <w:r w:rsidRPr="00984A3F">
        <w:t>SingleEscapeCharacter</w:t>
      </w:r>
      <w:r w:rsidRPr="00984A3F">
        <w:br/>
        <w:t>NonEscapeCharacter</w:t>
      </w:r>
    </w:p>
    <w:p w14:paraId="3E34FD2E" w14:textId="77777777" w:rsidR="004C02EF" w:rsidRPr="00984A3F" w:rsidRDefault="004C02EF" w:rsidP="004C02EF">
      <w:pPr>
        <w:pStyle w:val="SyntaxRule"/>
      </w:pPr>
      <w:r w:rsidRPr="00984A3F">
        <w:t xml:space="preserve">SingleEscapeCharacter </w:t>
      </w:r>
      <w:r w:rsidRPr="007A29B2">
        <w:rPr>
          <w:rFonts w:ascii="Arial" w:hAnsi="Arial" w:cs="Arial"/>
          <w:b/>
          <w:i w:val="0"/>
        </w:rPr>
        <w:t>::</w:t>
      </w:r>
      <w:r w:rsidRPr="0040440B">
        <w:rPr>
          <w:rFonts w:ascii="Arial" w:hAnsi="Arial" w:cs="Arial"/>
          <w:b/>
        </w:rPr>
        <w:t xml:space="preserve">  </w:t>
      </w:r>
      <w:r w:rsidRPr="007A29B2">
        <w:rPr>
          <w:rFonts w:ascii="Arial" w:hAnsi="Arial" w:cs="Arial"/>
          <w:b/>
          <w:i w:val="0"/>
        </w:rPr>
        <w:t>one of</w:t>
      </w:r>
    </w:p>
    <w:p w14:paraId="11E1B424" w14:textId="77777777" w:rsidR="004C02EF" w:rsidRPr="004431E2" w:rsidRDefault="004C02EF" w:rsidP="004C02EF">
      <w:pPr>
        <w:pStyle w:val="SyntaxDefinition"/>
        <w:rPr>
          <w:rFonts w:ascii="Courier New" w:hAnsi="Courier New" w:cs="Courier New"/>
          <w:b/>
          <w:i w:val="0"/>
          <w:lang w:val="en-US"/>
        </w:rPr>
      </w:pPr>
      <w:r w:rsidRPr="004431E2">
        <w:rPr>
          <w:rFonts w:ascii="Courier New" w:hAnsi="Courier New" w:cs="Courier New"/>
          <w:b/>
          <w:i w:val="0"/>
          <w:lang w:val="en-US"/>
        </w:rPr>
        <w:t>'  "  \  b  f  n  r  t  v</w:t>
      </w:r>
    </w:p>
    <w:p w14:paraId="1AC8882C" w14:textId="77777777" w:rsidR="004C02EF" w:rsidRPr="00984A3F" w:rsidRDefault="004C02EF" w:rsidP="004C02EF">
      <w:pPr>
        <w:pStyle w:val="SyntaxRule"/>
      </w:pPr>
      <w:r w:rsidRPr="00984A3F">
        <w:t>NonEscapeCharacter</w:t>
      </w:r>
      <w:r w:rsidRPr="0040440B">
        <w:rPr>
          <w:rFonts w:ascii="Arial" w:hAnsi="Arial" w:cs="Arial"/>
          <w:b/>
        </w:rPr>
        <w:t xml:space="preserve"> </w:t>
      </w:r>
      <w:r w:rsidRPr="007A29B2">
        <w:rPr>
          <w:rFonts w:ascii="Arial" w:hAnsi="Arial" w:cs="Arial"/>
          <w:b/>
          <w:i w:val="0"/>
        </w:rPr>
        <w:t>::</w:t>
      </w:r>
    </w:p>
    <w:p w14:paraId="1A1CB137" w14:textId="77777777" w:rsidR="004C02EF" w:rsidRPr="00984A3F" w:rsidRDefault="004C02EF" w:rsidP="004C02EF">
      <w:pPr>
        <w:pStyle w:val="SyntaxDefinition"/>
      </w:pPr>
      <w:r w:rsidRPr="00984A3F">
        <w:t>SourceCharacter</w:t>
      </w:r>
      <w:r w:rsidRPr="00984A3F">
        <w:rPr>
          <w:b/>
        </w:rPr>
        <w:t xml:space="preserve"> </w:t>
      </w:r>
      <w:r w:rsidRPr="004431E2">
        <w:rPr>
          <w:rFonts w:ascii="Arial" w:hAnsi="Arial" w:cs="Arial"/>
          <w:b/>
          <w:i w:val="0"/>
        </w:rPr>
        <w:t>but not</w:t>
      </w:r>
      <w:r>
        <w:rPr>
          <w:rFonts w:ascii="Arial" w:hAnsi="Arial" w:cs="Arial"/>
          <w:b/>
          <w:i w:val="0"/>
        </w:rPr>
        <w:t xml:space="preserve"> one of</w:t>
      </w:r>
      <w:r w:rsidRPr="00984A3F">
        <w:t xml:space="preserve"> EscapeCharacter </w:t>
      </w:r>
      <w:r w:rsidRPr="004431E2">
        <w:rPr>
          <w:rFonts w:ascii="Arial" w:hAnsi="Arial" w:cs="Arial"/>
          <w:b/>
          <w:i w:val="0"/>
        </w:rPr>
        <w:t>or</w:t>
      </w:r>
      <w:r w:rsidRPr="00984A3F">
        <w:rPr>
          <w:b/>
        </w:rPr>
        <w:t xml:space="preserve"> </w:t>
      </w:r>
      <w:r w:rsidRPr="00984A3F">
        <w:t>LineTerminator</w:t>
      </w:r>
    </w:p>
    <w:p w14:paraId="59C74B6B" w14:textId="77777777" w:rsidR="004C02EF" w:rsidRPr="00984A3F" w:rsidRDefault="004C02EF" w:rsidP="004C02EF">
      <w:pPr>
        <w:pStyle w:val="SyntaxRule"/>
      </w:pPr>
      <w:r w:rsidRPr="00984A3F">
        <w:t xml:space="preserve">EscapeCharacter </w:t>
      </w:r>
      <w:r w:rsidRPr="007A29B2">
        <w:rPr>
          <w:rFonts w:ascii="Arial" w:hAnsi="Arial" w:cs="Arial"/>
          <w:b/>
          <w:i w:val="0"/>
        </w:rPr>
        <w:t>::</w:t>
      </w:r>
    </w:p>
    <w:p w14:paraId="4DA529CD" w14:textId="77777777" w:rsidR="004C02EF" w:rsidRPr="00984A3F" w:rsidRDefault="004C02EF" w:rsidP="004C02EF">
      <w:pPr>
        <w:pStyle w:val="SyntaxDefinition"/>
      </w:pPr>
      <w:r w:rsidRPr="00984A3F">
        <w:t>SingleEscapeCharacter</w:t>
      </w:r>
      <w:r w:rsidRPr="00984A3F">
        <w:br/>
        <w:t>DecimalDigit</w:t>
      </w:r>
      <w:r w:rsidRPr="00984A3F">
        <w:br/>
      </w:r>
      <w:r w:rsidRPr="004431E2">
        <w:rPr>
          <w:rFonts w:ascii="Courier New" w:hAnsi="Courier New"/>
          <w:b/>
          <w:i w:val="0"/>
        </w:rPr>
        <w:t>x</w:t>
      </w:r>
      <w:r w:rsidRPr="00984A3F">
        <w:rPr>
          <w:b/>
        </w:rPr>
        <w:br/>
      </w:r>
      <w:r w:rsidRPr="004431E2">
        <w:rPr>
          <w:rFonts w:ascii="Courier New" w:hAnsi="Courier New"/>
          <w:b/>
          <w:i w:val="0"/>
        </w:rPr>
        <w:t>u</w:t>
      </w:r>
    </w:p>
    <w:p w14:paraId="544186D2" w14:textId="77777777" w:rsidR="004C02EF" w:rsidRPr="00984A3F" w:rsidRDefault="004C02EF" w:rsidP="004C02EF">
      <w:pPr>
        <w:pStyle w:val="SyntaxRule"/>
      </w:pPr>
      <w:r w:rsidRPr="00984A3F">
        <w:t xml:space="preserve">HexEscapeSequence </w:t>
      </w:r>
      <w:r w:rsidRPr="007A29B2">
        <w:rPr>
          <w:rFonts w:ascii="Arial" w:hAnsi="Arial" w:cs="Arial"/>
          <w:b/>
          <w:i w:val="0"/>
        </w:rPr>
        <w:t>::</w:t>
      </w:r>
    </w:p>
    <w:p w14:paraId="70DE0EF6" w14:textId="77777777" w:rsidR="004C02EF" w:rsidRPr="00984A3F" w:rsidRDefault="004C02EF" w:rsidP="004C02EF">
      <w:pPr>
        <w:pStyle w:val="SyntaxDefinition"/>
      </w:pPr>
      <w:r w:rsidRPr="004431E2">
        <w:rPr>
          <w:rFonts w:ascii="Courier New" w:hAnsi="Courier New"/>
          <w:b/>
          <w:i w:val="0"/>
        </w:rPr>
        <w:t xml:space="preserve">x </w:t>
      </w:r>
      <w:r w:rsidRPr="00984A3F">
        <w:t>HexDigit HexDigit</w:t>
      </w:r>
    </w:p>
    <w:p w14:paraId="11F0EA0F" w14:textId="77777777" w:rsidR="004C02EF" w:rsidRPr="00984A3F" w:rsidRDefault="004C02EF" w:rsidP="004C02EF">
      <w:pPr>
        <w:pStyle w:val="SyntaxRule"/>
      </w:pPr>
      <w:r w:rsidRPr="00984A3F">
        <w:t xml:space="preserve">UnicodeEscapeSequence </w:t>
      </w:r>
      <w:r w:rsidRPr="007A29B2">
        <w:rPr>
          <w:rFonts w:ascii="Arial" w:hAnsi="Arial" w:cs="Arial"/>
          <w:b/>
          <w:i w:val="0"/>
        </w:rPr>
        <w:t>::</w:t>
      </w:r>
    </w:p>
    <w:p w14:paraId="624FEA22" w14:textId="77777777" w:rsidR="004C02EF" w:rsidRPr="00984A3F" w:rsidRDefault="004C02EF" w:rsidP="004C02EF">
      <w:pPr>
        <w:pStyle w:val="SyntaxDefinition"/>
      </w:pPr>
      <w:r w:rsidRPr="004431E2">
        <w:rPr>
          <w:rFonts w:ascii="Courier New" w:hAnsi="Courier New"/>
          <w:b/>
          <w:i w:val="0"/>
        </w:rPr>
        <w:t>u</w:t>
      </w:r>
      <w:r w:rsidRPr="00984A3F">
        <w:t xml:space="preserve"> HexDigit HexDigit HexDigit HexDigit</w:t>
      </w:r>
    </w:p>
    <w:p w14:paraId="2ED60C65" w14:textId="77777777" w:rsidR="004C02EF" w:rsidRDefault="004C02EF" w:rsidP="004C02EF">
      <w:r>
        <w:t xml:space="preserve">The definition of the nonterminal </w:t>
      </w:r>
      <w:r w:rsidRPr="00C12FD4">
        <w:rPr>
          <w:rFonts w:ascii="Times New Roman" w:hAnsi="Times New Roman"/>
          <w:i/>
        </w:rPr>
        <w:t>HexDigit</w:t>
      </w:r>
      <w:r>
        <w:t xml:space="preserve"> is given in 7.8.3. </w:t>
      </w:r>
      <w:r w:rsidRPr="00C12FD4">
        <w:rPr>
          <w:rFonts w:ascii="Times New Roman" w:hAnsi="Times New Roman"/>
          <w:i/>
        </w:rPr>
        <w:t>SourceCharacter</w:t>
      </w:r>
      <w:r>
        <w:t xml:space="preserve"> is defined in clause 6.</w:t>
      </w:r>
    </w:p>
    <w:p w14:paraId="64A643B3" w14:textId="77777777" w:rsidR="004C02EF" w:rsidRPr="0093584C" w:rsidRDefault="004C02EF" w:rsidP="004C02EF">
      <w:pPr>
        <w:pStyle w:val="Syntax"/>
      </w:pPr>
      <w:r w:rsidRPr="0093584C">
        <w:t>Semantics</w:t>
      </w:r>
    </w:p>
    <w:p w14:paraId="59800F08" w14:textId="77777777" w:rsidR="004C02EF" w:rsidRDefault="004C02EF" w:rsidP="004C02EF">
      <w:r>
        <w:t>A string literal stands for a value of the String type. The String value (SV) of the literal is described in terms of character values (CV) contributed by the various parts of the string literal. As part of this process, some characters within the string literal are interpreted as having a mathematical value (MV), as described below or in 7.8.3.</w:t>
      </w:r>
    </w:p>
    <w:p w14:paraId="20CD7A0E" w14:textId="77777777" w:rsidR="004C02EF" w:rsidRPr="00984A3F" w:rsidRDefault="004C02EF" w:rsidP="004C02EF">
      <w:pPr>
        <w:pStyle w:val="MathSpecialCase3"/>
        <w:numPr>
          <w:ilvl w:val="2"/>
          <w:numId w:val="31"/>
        </w:numPr>
        <w:tabs>
          <w:tab w:val="left" w:pos="450"/>
        </w:tabs>
        <w:spacing w:after="0"/>
        <w:ind w:left="446" w:hanging="446"/>
      </w:pPr>
      <w:r w:rsidRPr="002900A0">
        <w:rPr>
          <w:rFonts w:ascii="Arial" w:hAnsi="Arial"/>
        </w:rPr>
        <w:t>The SV of</w:t>
      </w:r>
      <w:r w:rsidRPr="00984A3F">
        <w:t xml:space="preserve"> </w:t>
      </w:r>
      <w:r w:rsidRPr="00984A3F">
        <w:rPr>
          <w:i/>
        </w:rPr>
        <w:t>StringLiteral</w:t>
      </w:r>
      <w:r w:rsidRPr="00984A3F">
        <w:t xml:space="preserve"> </w:t>
      </w:r>
      <w:r w:rsidRPr="00C40478">
        <w:rPr>
          <w:rFonts w:ascii="Arial" w:hAnsi="Arial"/>
          <w:b/>
        </w:rPr>
        <w:t>::</w:t>
      </w:r>
      <w:r w:rsidRPr="00984A3F">
        <w:t xml:space="preserve"> </w:t>
      </w:r>
      <w:r>
        <w:rPr>
          <w:rFonts w:ascii="Courier New" w:hAnsi="Courier New"/>
          <w:b/>
        </w:rPr>
        <w:t>""</w:t>
      </w:r>
      <w:r w:rsidRPr="00984A3F">
        <w:t xml:space="preserve"> </w:t>
      </w:r>
      <w:r w:rsidRPr="002900A0">
        <w:rPr>
          <w:rFonts w:ascii="Arial" w:hAnsi="Arial"/>
        </w:rPr>
        <w:t>is the empty character sequence.</w:t>
      </w:r>
    </w:p>
    <w:p w14:paraId="05D01DE4" w14:textId="77777777" w:rsidR="004C02EF" w:rsidRPr="00984A3F" w:rsidRDefault="004C02EF" w:rsidP="004C02EF">
      <w:pPr>
        <w:pStyle w:val="MathSpecialCase3"/>
        <w:numPr>
          <w:ilvl w:val="2"/>
          <w:numId w:val="31"/>
        </w:numPr>
        <w:tabs>
          <w:tab w:val="left" w:pos="450"/>
        </w:tabs>
        <w:spacing w:after="0"/>
        <w:ind w:left="446" w:hanging="446"/>
      </w:pPr>
      <w:r w:rsidRPr="002900A0">
        <w:rPr>
          <w:rFonts w:ascii="Arial" w:hAnsi="Arial"/>
        </w:rPr>
        <w:t>The SV of</w:t>
      </w:r>
      <w:r w:rsidRPr="00984A3F">
        <w:t xml:space="preserve"> </w:t>
      </w:r>
      <w:r w:rsidRPr="00984A3F">
        <w:rPr>
          <w:i/>
        </w:rPr>
        <w:t>StringLiteral</w:t>
      </w:r>
      <w:r w:rsidRPr="00984A3F">
        <w:t xml:space="preserve"> </w:t>
      </w:r>
      <w:r w:rsidRPr="00C40478">
        <w:rPr>
          <w:rFonts w:ascii="Arial" w:hAnsi="Arial"/>
          <w:b/>
        </w:rPr>
        <w:t>::</w:t>
      </w:r>
      <w:r w:rsidRPr="00984A3F">
        <w:t xml:space="preserve"> </w:t>
      </w:r>
      <w:r>
        <w:rPr>
          <w:rFonts w:ascii="Courier New" w:hAnsi="Courier New"/>
          <w:b/>
        </w:rPr>
        <w:t>''</w:t>
      </w:r>
      <w:r w:rsidRPr="00984A3F">
        <w:t xml:space="preserve"> </w:t>
      </w:r>
      <w:r w:rsidRPr="002900A0">
        <w:rPr>
          <w:rFonts w:ascii="Arial" w:hAnsi="Arial"/>
        </w:rPr>
        <w:t>is the empty character sequence.</w:t>
      </w:r>
    </w:p>
    <w:p w14:paraId="1C176D27" w14:textId="77777777" w:rsidR="004C02EF" w:rsidRPr="00984A3F" w:rsidRDefault="004C02EF" w:rsidP="004C02EF">
      <w:pPr>
        <w:pStyle w:val="MathSpecialCase3"/>
        <w:numPr>
          <w:ilvl w:val="2"/>
          <w:numId w:val="31"/>
        </w:numPr>
        <w:tabs>
          <w:tab w:val="left" w:pos="450"/>
        </w:tabs>
        <w:spacing w:after="0"/>
        <w:ind w:left="446" w:hanging="446"/>
      </w:pPr>
      <w:r w:rsidRPr="002900A0">
        <w:rPr>
          <w:rFonts w:ascii="Arial" w:hAnsi="Arial"/>
        </w:rPr>
        <w:t>The SV of</w:t>
      </w:r>
      <w:r w:rsidRPr="00984A3F">
        <w:t xml:space="preserve"> </w:t>
      </w:r>
      <w:r w:rsidRPr="00984A3F">
        <w:rPr>
          <w:i/>
        </w:rPr>
        <w:t>StringLiteral</w:t>
      </w:r>
      <w:r w:rsidRPr="00984A3F">
        <w:t xml:space="preserve"> </w:t>
      </w:r>
      <w:r w:rsidRPr="00C40478">
        <w:rPr>
          <w:rFonts w:ascii="Arial" w:hAnsi="Arial"/>
          <w:b/>
        </w:rPr>
        <w:t>::</w:t>
      </w:r>
      <w:r w:rsidRPr="00984A3F">
        <w:t xml:space="preserve"> </w:t>
      </w:r>
      <w:r>
        <w:rPr>
          <w:rFonts w:ascii="Courier New" w:hAnsi="Courier New"/>
          <w:b/>
        </w:rPr>
        <w:t>"</w:t>
      </w:r>
      <w:r w:rsidRPr="00984A3F">
        <w:t xml:space="preserve"> </w:t>
      </w:r>
      <w:r w:rsidRPr="00984A3F">
        <w:rPr>
          <w:i/>
        </w:rPr>
        <w:t>DoubleStringCharacters</w:t>
      </w:r>
      <w:r w:rsidRPr="00984A3F">
        <w:t xml:space="preserve"> </w:t>
      </w:r>
      <w:r>
        <w:rPr>
          <w:rFonts w:ascii="Courier New" w:hAnsi="Courier New"/>
          <w:b/>
        </w:rPr>
        <w:t>"</w:t>
      </w:r>
      <w:r w:rsidRPr="00984A3F">
        <w:t xml:space="preserve"> </w:t>
      </w:r>
      <w:r w:rsidRPr="002900A0">
        <w:rPr>
          <w:rFonts w:ascii="Arial" w:hAnsi="Arial" w:cs="Arial"/>
        </w:rPr>
        <w:t>is the SV</w:t>
      </w:r>
      <w:r w:rsidRPr="00984A3F">
        <w:t xml:space="preserve"> of </w:t>
      </w:r>
      <w:r w:rsidRPr="00984A3F">
        <w:rPr>
          <w:i/>
        </w:rPr>
        <w:t>DoubleStringCharacters</w:t>
      </w:r>
      <w:r w:rsidRPr="00984A3F">
        <w:t>.</w:t>
      </w:r>
    </w:p>
    <w:p w14:paraId="49C322EC" w14:textId="77777777" w:rsidR="004C02EF" w:rsidRPr="00984A3F" w:rsidRDefault="004C02EF" w:rsidP="004C02EF">
      <w:pPr>
        <w:pStyle w:val="MathSpecialCase3"/>
        <w:numPr>
          <w:ilvl w:val="2"/>
          <w:numId w:val="31"/>
        </w:numPr>
        <w:tabs>
          <w:tab w:val="left" w:pos="450"/>
        </w:tabs>
        <w:spacing w:after="0"/>
        <w:ind w:left="446" w:hanging="446"/>
      </w:pPr>
      <w:r w:rsidRPr="002900A0">
        <w:rPr>
          <w:rFonts w:ascii="Arial" w:hAnsi="Arial"/>
        </w:rPr>
        <w:t>The SV of</w:t>
      </w:r>
      <w:r w:rsidRPr="00984A3F">
        <w:t xml:space="preserve"> </w:t>
      </w:r>
      <w:r w:rsidRPr="00984A3F">
        <w:rPr>
          <w:i/>
        </w:rPr>
        <w:t>StringLiteral</w:t>
      </w:r>
      <w:r w:rsidRPr="00984A3F">
        <w:t xml:space="preserve"> </w:t>
      </w:r>
      <w:r w:rsidRPr="00C40478">
        <w:rPr>
          <w:rFonts w:ascii="Arial" w:hAnsi="Arial"/>
          <w:b/>
        </w:rPr>
        <w:t>::</w:t>
      </w:r>
      <w:r w:rsidRPr="00984A3F">
        <w:t xml:space="preserve"> </w:t>
      </w:r>
      <w:r>
        <w:rPr>
          <w:rFonts w:ascii="Courier New" w:hAnsi="Courier New"/>
          <w:b/>
        </w:rPr>
        <w:t>'</w:t>
      </w:r>
      <w:r w:rsidRPr="00984A3F">
        <w:t xml:space="preserve"> </w:t>
      </w:r>
      <w:r w:rsidRPr="00984A3F">
        <w:rPr>
          <w:i/>
        </w:rPr>
        <w:t>SingleStringCharacters</w:t>
      </w:r>
      <w:r w:rsidRPr="00984A3F">
        <w:t xml:space="preserve"> </w:t>
      </w:r>
      <w:r>
        <w:rPr>
          <w:rFonts w:ascii="Courier New" w:hAnsi="Courier New"/>
          <w:b/>
        </w:rPr>
        <w:t>'</w:t>
      </w:r>
      <w:r w:rsidRPr="00984A3F">
        <w:t xml:space="preserve"> </w:t>
      </w:r>
      <w:r w:rsidRPr="002900A0">
        <w:rPr>
          <w:rFonts w:ascii="Arial" w:hAnsi="Arial" w:cs="Arial"/>
        </w:rPr>
        <w:t>is the SV</w:t>
      </w:r>
      <w:r w:rsidRPr="00984A3F">
        <w:t xml:space="preserve"> of </w:t>
      </w:r>
      <w:r w:rsidRPr="00984A3F">
        <w:rPr>
          <w:i/>
        </w:rPr>
        <w:t>SingleStringCharacters</w:t>
      </w:r>
      <w:r w:rsidRPr="00984A3F">
        <w:t>.</w:t>
      </w:r>
    </w:p>
    <w:p w14:paraId="5E1F8296" w14:textId="77777777" w:rsidR="004C02EF" w:rsidRPr="00984A3F" w:rsidRDefault="004C02EF" w:rsidP="004C02EF">
      <w:pPr>
        <w:pStyle w:val="MathSpecialCase3"/>
        <w:numPr>
          <w:ilvl w:val="2"/>
          <w:numId w:val="31"/>
        </w:numPr>
        <w:tabs>
          <w:tab w:val="left" w:pos="450"/>
        </w:tabs>
        <w:spacing w:after="0"/>
        <w:ind w:left="446" w:hanging="446"/>
      </w:pPr>
      <w:r w:rsidRPr="002900A0">
        <w:rPr>
          <w:rFonts w:ascii="Arial" w:hAnsi="Arial"/>
        </w:rPr>
        <w:t>The SV of</w:t>
      </w:r>
      <w:r w:rsidRPr="00984A3F">
        <w:t xml:space="preserve"> </w:t>
      </w:r>
      <w:r w:rsidRPr="00984A3F">
        <w:rPr>
          <w:i/>
        </w:rPr>
        <w:t xml:space="preserve">DoubleStringCharacters </w:t>
      </w:r>
      <w:r w:rsidRPr="00C40478">
        <w:rPr>
          <w:rFonts w:ascii="Arial" w:hAnsi="Arial"/>
          <w:b/>
        </w:rPr>
        <w:t>::</w:t>
      </w:r>
      <w:r w:rsidRPr="00984A3F">
        <w:t xml:space="preserve"> </w:t>
      </w:r>
      <w:r w:rsidRPr="00984A3F">
        <w:rPr>
          <w:i/>
        </w:rPr>
        <w:t>DoubleStringCharacter</w:t>
      </w:r>
      <w:r w:rsidRPr="00984A3F">
        <w:t xml:space="preserve"> </w:t>
      </w:r>
      <w:r w:rsidRPr="002900A0">
        <w:rPr>
          <w:rFonts w:ascii="Arial" w:hAnsi="Arial" w:cs="Arial"/>
        </w:rPr>
        <w:t xml:space="preserve">is a sequence of one character, the CV of </w:t>
      </w:r>
      <w:r w:rsidRPr="00984A3F">
        <w:rPr>
          <w:i/>
        </w:rPr>
        <w:t>DoubleStringCharacter</w:t>
      </w:r>
      <w:r w:rsidRPr="00984A3F">
        <w:t>.</w:t>
      </w:r>
    </w:p>
    <w:p w14:paraId="79E19FF0" w14:textId="77777777" w:rsidR="004C02EF" w:rsidRPr="00984A3F" w:rsidRDefault="004C02EF" w:rsidP="004C02EF">
      <w:pPr>
        <w:pStyle w:val="MathSpecialCase3"/>
        <w:numPr>
          <w:ilvl w:val="2"/>
          <w:numId w:val="31"/>
        </w:numPr>
        <w:tabs>
          <w:tab w:val="left" w:pos="450"/>
        </w:tabs>
        <w:spacing w:after="0"/>
        <w:ind w:left="446" w:hanging="446"/>
      </w:pPr>
      <w:r w:rsidRPr="002900A0">
        <w:rPr>
          <w:rFonts w:ascii="Arial" w:hAnsi="Arial"/>
        </w:rPr>
        <w:t>The SV of</w:t>
      </w:r>
      <w:r w:rsidRPr="00984A3F">
        <w:t xml:space="preserve"> </w:t>
      </w:r>
      <w:r w:rsidRPr="00984A3F">
        <w:rPr>
          <w:i/>
        </w:rPr>
        <w:t xml:space="preserve">DoubleStringCharacters </w:t>
      </w:r>
      <w:r w:rsidRPr="00C40478">
        <w:rPr>
          <w:rFonts w:ascii="Arial" w:hAnsi="Arial"/>
          <w:b/>
        </w:rPr>
        <w:t>::</w:t>
      </w:r>
      <w:r w:rsidRPr="00984A3F">
        <w:t xml:space="preserve"> </w:t>
      </w:r>
      <w:r w:rsidRPr="00984A3F">
        <w:rPr>
          <w:i/>
        </w:rPr>
        <w:t>DoubleStringCharacter</w:t>
      </w:r>
      <w:r w:rsidRPr="00984A3F">
        <w:t xml:space="preserve"> </w:t>
      </w:r>
      <w:r w:rsidRPr="00984A3F">
        <w:rPr>
          <w:i/>
        </w:rPr>
        <w:t xml:space="preserve">DoubleStringCharacters </w:t>
      </w:r>
      <w:r w:rsidRPr="002900A0">
        <w:rPr>
          <w:rFonts w:ascii="Arial" w:hAnsi="Arial" w:cs="Arial"/>
        </w:rPr>
        <w:t>is a sequence of the CV of</w:t>
      </w:r>
      <w:r w:rsidRPr="00984A3F">
        <w:t xml:space="preserve"> </w:t>
      </w:r>
      <w:r w:rsidRPr="00984A3F">
        <w:rPr>
          <w:i/>
        </w:rPr>
        <w:t>DoubleStringCharacter</w:t>
      </w:r>
      <w:r w:rsidRPr="00984A3F">
        <w:t xml:space="preserve"> followed </w:t>
      </w:r>
      <w:r w:rsidRPr="002900A0">
        <w:rPr>
          <w:rFonts w:ascii="Arial" w:hAnsi="Arial" w:cs="Arial"/>
        </w:rPr>
        <w:t xml:space="preserve">by all the characters in the SV of </w:t>
      </w:r>
      <w:r w:rsidRPr="00984A3F">
        <w:rPr>
          <w:i/>
        </w:rPr>
        <w:t>DoubleStringCharacters</w:t>
      </w:r>
      <w:r w:rsidRPr="002900A0">
        <w:rPr>
          <w:rFonts w:ascii="Arial" w:hAnsi="Arial" w:cs="Arial"/>
        </w:rPr>
        <w:t xml:space="preserve"> in order.</w:t>
      </w:r>
    </w:p>
    <w:p w14:paraId="5FC1A628" w14:textId="77777777" w:rsidR="004C02EF" w:rsidRPr="00984A3F" w:rsidRDefault="004C02EF" w:rsidP="004C02EF">
      <w:pPr>
        <w:pStyle w:val="MathSpecialCase3"/>
        <w:numPr>
          <w:ilvl w:val="2"/>
          <w:numId w:val="31"/>
        </w:numPr>
        <w:tabs>
          <w:tab w:val="left" w:pos="450"/>
        </w:tabs>
        <w:spacing w:after="0"/>
        <w:ind w:left="446" w:hanging="446"/>
      </w:pPr>
      <w:r w:rsidRPr="002900A0">
        <w:rPr>
          <w:rFonts w:ascii="Arial" w:hAnsi="Arial"/>
        </w:rPr>
        <w:t>The SV of</w:t>
      </w:r>
      <w:r w:rsidRPr="00984A3F">
        <w:t xml:space="preserve"> </w:t>
      </w:r>
      <w:r w:rsidRPr="00984A3F">
        <w:rPr>
          <w:i/>
        </w:rPr>
        <w:t xml:space="preserve">SingleStringCharacters </w:t>
      </w:r>
      <w:r w:rsidRPr="00C40478">
        <w:rPr>
          <w:rFonts w:ascii="Arial" w:hAnsi="Arial"/>
          <w:b/>
        </w:rPr>
        <w:t>::</w:t>
      </w:r>
      <w:r w:rsidRPr="00984A3F">
        <w:t xml:space="preserve"> </w:t>
      </w:r>
      <w:r w:rsidRPr="00984A3F">
        <w:rPr>
          <w:i/>
        </w:rPr>
        <w:t>SingleStringCharacter</w:t>
      </w:r>
      <w:r w:rsidRPr="00984A3F">
        <w:t xml:space="preserve"> </w:t>
      </w:r>
      <w:r w:rsidRPr="002900A0">
        <w:rPr>
          <w:rFonts w:ascii="Arial" w:hAnsi="Arial" w:cs="Arial"/>
        </w:rPr>
        <w:t>is a sequence of one character, the CV of</w:t>
      </w:r>
      <w:r w:rsidRPr="00984A3F">
        <w:t xml:space="preserve"> </w:t>
      </w:r>
      <w:r w:rsidRPr="00984A3F">
        <w:rPr>
          <w:i/>
        </w:rPr>
        <w:t>SingleStringCharacter</w:t>
      </w:r>
      <w:r w:rsidRPr="00984A3F">
        <w:t>.</w:t>
      </w:r>
    </w:p>
    <w:p w14:paraId="231042FF" w14:textId="77777777" w:rsidR="004C02EF" w:rsidRPr="00984A3F" w:rsidRDefault="004C02EF" w:rsidP="004C02EF">
      <w:pPr>
        <w:pStyle w:val="MathSpecialCase3"/>
        <w:numPr>
          <w:ilvl w:val="2"/>
          <w:numId w:val="31"/>
        </w:numPr>
        <w:tabs>
          <w:tab w:val="left" w:pos="450"/>
        </w:tabs>
        <w:spacing w:after="0"/>
        <w:ind w:left="446" w:hanging="446"/>
      </w:pPr>
      <w:r w:rsidRPr="002900A0">
        <w:rPr>
          <w:rFonts w:ascii="Arial" w:hAnsi="Arial"/>
        </w:rPr>
        <w:t>The SV of</w:t>
      </w:r>
      <w:r w:rsidRPr="00984A3F">
        <w:t xml:space="preserve"> </w:t>
      </w:r>
      <w:r w:rsidRPr="00984A3F">
        <w:rPr>
          <w:i/>
        </w:rPr>
        <w:t xml:space="preserve">SingleStringCharacters </w:t>
      </w:r>
      <w:r w:rsidRPr="00C40478">
        <w:rPr>
          <w:rFonts w:ascii="Arial" w:hAnsi="Arial"/>
          <w:b/>
        </w:rPr>
        <w:t>::</w:t>
      </w:r>
      <w:r w:rsidRPr="00984A3F">
        <w:t xml:space="preserve"> </w:t>
      </w:r>
      <w:r w:rsidRPr="00984A3F">
        <w:rPr>
          <w:i/>
        </w:rPr>
        <w:t>SingleStringCharacter</w:t>
      </w:r>
      <w:r w:rsidRPr="00984A3F">
        <w:t xml:space="preserve"> </w:t>
      </w:r>
      <w:r w:rsidRPr="002900A0">
        <w:rPr>
          <w:rFonts w:ascii="Arial" w:hAnsi="Arial" w:cs="Arial"/>
        </w:rPr>
        <w:t>SingleStringCharacters is a sequence of the CV of</w:t>
      </w:r>
      <w:r w:rsidRPr="00984A3F">
        <w:t xml:space="preserve"> </w:t>
      </w:r>
      <w:r w:rsidRPr="00984A3F">
        <w:rPr>
          <w:i/>
        </w:rPr>
        <w:t>SingleStringCharacter</w:t>
      </w:r>
      <w:r w:rsidRPr="00984A3F">
        <w:t xml:space="preserve"> </w:t>
      </w:r>
      <w:r w:rsidRPr="002900A0">
        <w:rPr>
          <w:rFonts w:ascii="Arial" w:hAnsi="Arial" w:cs="Arial"/>
        </w:rPr>
        <w:t>followed by all the characters in the SV of</w:t>
      </w:r>
      <w:r w:rsidRPr="00984A3F">
        <w:t xml:space="preserve"> </w:t>
      </w:r>
      <w:r w:rsidRPr="00984A3F">
        <w:rPr>
          <w:i/>
        </w:rPr>
        <w:t>SingleStringCharacters</w:t>
      </w:r>
      <w:r w:rsidRPr="00984A3F">
        <w:t xml:space="preserve"> </w:t>
      </w:r>
      <w:r w:rsidRPr="002900A0">
        <w:rPr>
          <w:rFonts w:ascii="Arial" w:hAnsi="Arial" w:cs="Arial"/>
        </w:rPr>
        <w:t>in order.</w:t>
      </w:r>
    </w:p>
    <w:p w14:paraId="41E6EAC8" w14:textId="77777777" w:rsidR="004C02EF" w:rsidRPr="00984A3F" w:rsidRDefault="004C02EF" w:rsidP="004C02EF">
      <w:pPr>
        <w:pStyle w:val="MathSpecialCase3"/>
        <w:numPr>
          <w:ilvl w:val="2"/>
          <w:numId w:val="31"/>
        </w:numPr>
        <w:tabs>
          <w:tab w:val="left" w:pos="450"/>
        </w:tabs>
        <w:spacing w:after="0"/>
        <w:ind w:left="446" w:hanging="446"/>
      </w:pPr>
      <w:r w:rsidRPr="002900A0">
        <w:rPr>
          <w:rFonts w:ascii="Arial" w:hAnsi="Arial"/>
        </w:rPr>
        <w:t>The SV of</w:t>
      </w:r>
      <w:r w:rsidRPr="00984A3F">
        <w:t xml:space="preserve"> </w:t>
      </w:r>
      <w:r w:rsidRPr="00984A3F">
        <w:rPr>
          <w:i/>
        </w:rPr>
        <w:t>LineContinuation</w:t>
      </w:r>
      <w:r w:rsidRPr="00984A3F">
        <w:t xml:space="preserve"> </w:t>
      </w:r>
      <w:r w:rsidRPr="00C40478">
        <w:rPr>
          <w:rFonts w:ascii="Arial" w:hAnsi="Arial"/>
          <w:b/>
        </w:rPr>
        <w:t>::</w:t>
      </w:r>
      <w:r w:rsidRPr="00984A3F">
        <w:t xml:space="preserve"> </w:t>
      </w:r>
      <w:r w:rsidRPr="0069001C">
        <w:rPr>
          <w:rFonts w:ascii="Courier New" w:hAnsi="Courier New" w:cs="Courier New"/>
          <w:b/>
        </w:rPr>
        <w:t>\</w:t>
      </w:r>
      <w:r w:rsidRPr="00984A3F">
        <w:t xml:space="preserve"> </w:t>
      </w:r>
      <w:r w:rsidRPr="00984A3F">
        <w:rPr>
          <w:i/>
        </w:rPr>
        <w:t>LineTerminatorSequence</w:t>
      </w:r>
      <w:r w:rsidRPr="00984A3F">
        <w:t xml:space="preserve"> </w:t>
      </w:r>
      <w:r w:rsidRPr="002900A0">
        <w:rPr>
          <w:rFonts w:ascii="Arial" w:hAnsi="Arial"/>
        </w:rPr>
        <w:t>is the empty character sequence.</w:t>
      </w:r>
    </w:p>
    <w:p w14:paraId="52C9D2B2" w14:textId="77777777" w:rsidR="004C02EF" w:rsidRPr="00984A3F" w:rsidRDefault="004C02EF" w:rsidP="004C02EF">
      <w:pPr>
        <w:pStyle w:val="MathSpecialCase3"/>
        <w:numPr>
          <w:ilvl w:val="2"/>
          <w:numId w:val="31"/>
        </w:numPr>
        <w:tabs>
          <w:tab w:val="left" w:pos="450"/>
        </w:tabs>
        <w:spacing w:after="0"/>
        <w:ind w:left="446" w:hanging="446"/>
      </w:pPr>
      <w:r w:rsidRPr="002900A0">
        <w:rPr>
          <w:rFonts w:ascii="Arial" w:hAnsi="Arial"/>
        </w:rPr>
        <w:t>The CV of</w:t>
      </w:r>
      <w:r w:rsidRPr="00984A3F">
        <w:t xml:space="preserve"> </w:t>
      </w:r>
      <w:r w:rsidRPr="00984A3F">
        <w:rPr>
          <w:i/>
        </w:rPr>
        <w:t>DoubleStringCharacter</w:t>
      </w:r>
      <w:r w:rsidRPr="00984A3F">
        <w:t xml:space="preserve"> </w:t>
      </w:r>
      <w:r w:rsidRPr="00C40478">
        <w:rPr>
          <w:rFonts w:ascii="Arial" w:hAnsi="Arial"/>
          <w:b/>
        </w:rPr>
        <w:t>::</w:t>
      </w:r>
      <w:r w:rsidRPr="00984A3F">
        <w:t xml:space="preserve"> </w:t>
      </w:r>
      <w:r w:rsidRPr="00984A3F">
        <w:rPr>
          <w:i/>
        </w:rPr>
        <w:t>SourceCharacter</w:t>
      </w:r>
      <w:r w:rsidRPr="00984A3F">
        <w:t xml:space="preserve"> </w:t>
      </w:r>
      <w:r w:rsidRPr="00C40478">
        <w:rPr>
          <w:rFonts w:ascii="Arial" w:hAnsi="Arial" w:cs="Arial"/>
          <w:b/>
        </w:rPr>
        <w:t>but not</w:t>
      </w:r>
      <w:r>
        <w:rPr>
          <w:rFonts w:ascii="Arial" w:hAnsi="Arial" w:cs="Arial"/>
          <w:b/>
        </w:rPr>
        <w:t xml:space="preserve"> one of</w:t>
      </w:r>
      <w:r w:rsidRPr="00984A3F">
        <w:t xml:space="preserve"> </w:t>
      </w:r>
      <w:r>
        <w:rPr>
          <w:rFonts w:ascii="Courier New" w:hAnsi="Courier New"/>
          <w:b/>
        </w:rPr>
        <w:t>"</w:t>
      </w:r>
      <w:r w:rsidRPr="00984A3F">
        <w:rPr>
          <w:b/>
        </w:rPr>
        <w:t xml:space="preserve"> </w:t>
      </w:r>
      <w:r w:rsidRPr="00C40478">
        <w:rPr>
          <w:rFonts w:ascii="Arial" w:hAnsi="Arial" w:cs="Arial"/>
          <w:b/>
        </w:rPr>
        <w:t>or</w:t>
      </w:r>
      <w:r w:rsidRPr="00984A3F">
        <w:rPr>
          <w:b/>
        </w:rPr>
        <w:t xml:space="preserve"> </w:t>
      </w:r>
      <w:r>
        <w:rPr>
          <w:rFonts w:ascii="Courier New" w:hAnsi="Courier New"/>
          <w:b/>
        </w:rPr>
        <w:t>\</w:t>
      </w:r>
      <w:r w:rsidRPr="00984A3F">
        <w:t xml:space="preserve"> </w:t>
      </w:r>
      <w:r w:rsidRPr="00C40478">
        <w:rPr>
          <w:rFonts w:ascii="Arial" w:hAnsi="Arial" w:cs="Arial"/>
          <w:b/>
        </w:rPr>
        <w:t>or</w:t>
      </w:r>
      <w:r w:rsidRPr="00984A3F">
        <w:rPr>
          <w:b/>
        </w:rPr>
        <w:t xml:space="preserve"> </w:t>
      </w:r>
      <w:r w:rsidRPr="00984A3F">
        <w:rPr>
          <w:i/>
        </w:rPr>
        <w:t>LineTerminator</w:t>
      </w:r>
      <w:r w:rsidRPr="00984A3F">
        <w:t xml:space="preserve"> </w:t>
      </w:r>
      <w:r w:rsidRPr="002900A0">
        <w:rPr>
          <w:rFonts w:ascii="Arial" w:hAnsi="Arial" w:cs="Arial"/>
        </w:rPr>
        <w:t>is the</w:t>
      </w:r>
      <w:r w:rsidRPr="00984A3F">
        <w:rPr>
          <w:i/>
        </w:rPr>
        <w:t xml:space="preserve"> SourceCharacter</w:t>
      </w:r>
      <w:r w:rsidRPr="00984A3F">
        <w:t xml:space="preserve"> </w:t>
      </w:r>
      <w:r w:rsidRPr="002900A0">
        <w:rPr>
          <w:rFonts w:ascii="Arial" w:hAnsi="Arial" w:cs="Arial"/>
        </w:rPr>
        <w:t>character itself.</w:t>
      </w:r>
    </w:p>
    <w:p w14:paraId="23A4E0EA" w14:textId="77777777" w:rsidR="004C02EF" w:rsidRPr="00984A3F" w:rsidRDefault="004C02EF" w:rsidP="004C02EF">
      <w:pPr>
        <w:pStyle w:val="MathSpecialCase3"/>
        <w:numPr>
          <w:ilvl w:val="2"/>
          <w:numId w:val="31"/>
        </w:numPr>
        <w:tabs>
          <w:tab w:val="left" w:pos="450"/>
        </w:tabs>
        <w:spacing w:after="0"/>
        <w:ind w:left="446" w:hanging="446"/>
      </w:pPr>
      <w:r w:rsidRPr="002900A0">
        <w:rPr>
          <w:rFonts w:ascii="Arial" w:hAnsi="Arial"/>
        </w:rPr>
        <w:t>The CV of</w:t>
      </w:r>
      <w:r w:rsidRPr="00984A3F">
        <w:t xml:space="preserve"> </w:t>
      </w:r>
      <w:r w:rsidRPr="00984A3F">
        <w:rPr>
          <w:i/>
        </w:rPr>
        <w:t>DoubleStringCharacter</w:t>
      </w:r>
      <w:r w:rsidRPr="00984A3F">
        <w:t xml:space="preserve"> </w:t>
      </w:r>
      <w:r w:rsidRPr="00C40478">
        <w:rPr>
          <w:rFonts w:ascii="Arial" w:hAnsi="Arial"/>
          <w:b/>
        </w:rPr>
        <w:t>::</w:t>
      </w:r>
      <w:r w:rsidRPr="00984A3F">
        <w:t xml:space="preserve"> </w:t>
      </w:r>
      <w:r>
        <w:rPr>
          <w:rFonts w:ascii="Courier New" w:hAnsi="Courier New"/>
          <w:b/>
        </w:rPr>
        <w:t>\</w:t>
      </w:r>
      <w:r>
        <w:rPr>
          <w:rFonts w:ascii="Courier New" w:hAnsi="Courier New"/>
        </w:rPr>
        <w:t xml:space="preserve"> </w:t>
      </w:r>
      <w:r w:rsidRPr="00984A3F">
        <w:rPr>
          <w:i/>
        </w:rPr>
        <w:t>EscapeSequence</w:t>
      </w:r>
      <w:r w:rsidRPr="00984A3F">
        <w:t xml:space="preserve"> </w:t>
      </w:r>
      <w:r w:rsidRPr="002900A0">
        <w:rPr>
          <w:rFonts w:ascii="Arial" w:hAnsi="Arial" w:cs="Arial"/>
        </w:rPr>
        <w:t>is the CV of the</w:t>
      </w:r>
      <w:r w:rsidRPr="00984A3F">
        <w:rPr>
          <w:i/>
        </w:rPr>
        <w:t xml:space="preserve"> EscapeSequence</w:t>
      </w:r>
      <w:r w:rsidRPr="00984A3F">
        <w:t>.</w:t>
      </w:r>
    </w:p>
    <w:p w14:paraId="07553A37" w14:textId="77777777" w:rsidR="004C02EF" w:rsidRPr="001A3EA2" w:rsidRDefault="004C02EF" w:rsidP="004C02EF">
      <w:pPr>
        <w:pStyle w:val="MathSpecialCase3"/>
        <w:numPr>
          <w:ilvl w:val="2"/>
          <w:numId w:val="31"/>
        </w:numPr>
        <w:tabs>
          <w:tab w:val="left" w:pos="450"/>
        </w:tabs>
        <w:spacing w:after="0"/>
        <w:ind w:left="446" w:hanging="446"/>
      </w:pPr>
      <w:r w:rsidRPr="002900A0">
        <w:rPr>
          <w:rFonts w:ascii="Arial" w:hAnsi="Arial"/>
        </w:rPr>
        <w:t>The CV of</w:t>
      </w:r>
      <w:r w:rsidRPr="00984A3F">
        <w:t xml:space="preserve"> </w:t>
      </w:r>
      <w:r w:rsidRPr="00984A3F">
        <w:rPr>
          <w:i/>
        </w:rPr>
        <w:t>DoubleStringCharacter</w:t>
      </w:r>
      <w:r w:rsidRPr="00984A3F">
        <w:t xml:space="preserve"> </w:t>
      </w:r>
      <w:r w:rsidRPr="00C40478">
        <w:rPr>
          <w:rFonts w:ascii="Arial" w:hAnsi="Arial"/>
          <w:b/>
        </w:rPr>
        <w:t>::</w:t>
      </w:r>
      <w:r w:rsidRPr="00984A3F">
        <w:t xml:space="preserve"> </w:t>
      </w:r>
      <w:r w:rsidRPr="00984A3F">
        <w:rPr>
          <w:i/>
        </w:rPr>
        <w:t>LineContinuation</w:t>
      </w:r>
      <w:r w:rsidRPr="00984A3F">
        <w:t xml:space="preserve"> </w:t>
      </w:r>
      <w:r w:rsidRPr="002900A0">
        <w:rPr>
          <w:rFonts w:ascii="Arial" w:hAnsi="Arial" w:cs="Arial"/>
        </w:rPr>
        <w:t xml:space="preserve">is the </w:t>
      </w:r>
      <w:r>
        <w:rPr>
          <w:rFonts w:ascii="Arial" w:hAnsi="Arial" w:cs="Arial"/>
        </w:rPr>
        <w:t>empty character sequence</w:t>
      </w:r>
      <w:r w:rsidRPr="00984A3F">
        <w:t>.</w:t>
      </w:r>
    </w:p>
    <w:p w14:paraId="6BA71536" w14:textId="77777777" w:rsidR="004C02EF" w:rsidRPr="00984A3F" w:rsidRDefault="004C02EF" w:rsidP="004C02EF">
      <w:pPr>
        <w:pStyle w:val="MathSpecialCase3"/>
        <w:numPr>
          <w:ilvl w:val="2"/>
          <w:numId w:val="31"/>
        </w:numPr>
        <w:tabs>
          <w:tab w:val="left" w:pos="450"/>
        </w:tabs>
        <w:spacing w:after="0"/>
        <w:ind w:left="446" w:hanging="446"/>
      </w:pPr>
      <w:r w:rsidRPr="002900A0">
        <w:rPr>
          <w:rFonts w:ascii="Arial" w:hAnsi="Arial"/>
        </w:rPr>
        <w:t>The CV of</w:t>
      </w:r>
      <w:r w:rsidRPr="00984A3F">
        <w:t xml:space="preserve"> </w:t>
      </w:r>
      <w:r w:rsidRPr="00984A3F">
        <w:rPr>
          <w:i/>
        </w:rPr>
        <w:t>SingleStringCharacter</w:t>
      </w:r>
      <w:r w:rsidRPr="00984A3F">
        <w:t xml:space="preserve"> </w:t>
      </w:r>
      <w:r w:rsidRPr="00C40478">
        <w:rPr>
          <w:rFonts w:ascii="Arial" w:hAnsi="Arial"/>
          <w:b/>
        </w:rPr>
        <w:t>::</w:t>
      </w:r>
      <w:r w:rsidRPr="00984A3F">
        <w:t xml:space="preserve"> </w:t>
      </w:r>
      <w:r w:rsidRPr="00984A3F">
        <w:rPr>
          <w:i/>
        </w:rPr>
        <w:t>SourceCharacter</w:t>
      </w:r>
      <w:r w:rsidRPr="00984A3F">
        <w:t xml:space="preserve"> </w:t>
      </w:r>
      <w:r w:rsidRPr="00C40478">
        <w:rPr>
          <w:rFonts w:ascii="Arial" w:hAnsi="Arial" w:cs="Arial"/>
          <w:b/>
        </w:rPr>
        <w:t>but not</w:t>
      </w:r>
      <w:r>
        <w:rPr>
          <w:rFonts w:ascii="Arial" w:hAnsi="Arial" w:cs="Arial"/>
          <w:b/>
        </w:rPr>
        <w:t xml:space="preserve"> one of</w:t>
      </w:r>
      <w:r w:rsidRPr="00984A3F">
        <w:t xml:space="preserve"> </w:t>
      </w:r>
      <w:r>
        <w:rPr>
          <w:rFonts w:ascii="Courier New" w:hAnsi="Courier New"/>
          <w:b/>
        </w:rPr>
        <w:t>'</w:t>
      </w:r>
      <w:r w:rsidRPr="00984A3F">
        <w:rPr>
          <w:b/>
        </w:rPr>
        <w:t xml:space="preserve"> </w:t>
      </w:r>
      <w:r w:rsidRPr="00C40478">
        <w:rPr>
          <w:rFonts w:ascii="Arial" w:hAnsi="Arial" w:cs="Arial"/>
          <w:b/>
        </w:rPr>
        <w:t>or</w:t>
      </w:r>
      <w:r w:rsidRPr="00984A3F">
        <w:rPr>
          <w:b/>
        </w:rPr>
        <w:t xml:space="preserve"> </w:t>
      </w:r>
      <w:r>
        <w:rPr>
          <w:rFonts w:ascii="Courier New" w:hAnsi="Courier New"/>
          <w:b/>
        </w:rPr>
        <w:t>\</w:t>
      </w:r>
      <w:r w:rsidRPr="00984A3F">
        <w:t xml:space="preserve"> </w:t>
      </w:r>
      <w:r w:rsidRPr="00C40478">
        <w:rPr>
          <w:rFonts w:ascii="Arial" w:hAnsi="Arial" w:cs="Arial"/>
          <w:b/>
        </w:rPr>
        <w:t>or</w:t>
      </w:r>
      <w:r w:rsidRPr="00984A3F">
        <w:rPr>
          <w:b/>
        </w:rPr>
        <w:t xml:space="preserve"> </w:t>
      </w:r>
      <w:r w:rsidRPr="00984A3F">
        <w:rPr>
          <w:i/>
        </w:rPr>
        <w:t>LineTerminator</w:t>
      </w:r>
      <w:r w:rsidRPr="00984A3F">
        <w:t xml:space="preserve"> </w:t>
      </w:r>
      <w:r w:rsidRPr="002900A0">
        <w:rPr>
          <w:rFonts w:ascii="Arial" w:hAnsi="Arial" w:cs="Arial"/>
        </w:rPr>
        <w:t>is the</w:t>
      </w:r>
      <w:r w:rsidRPr="00984A3F">
        <w:rPr>
          <w:i/>
        </w:rPr>
        <w:t xml:space="preserve"> SourceCharacter</w:t>
      </w:r>
      <w:r w:rsidRPr="00984A3F">
        <w:t xml:space="preserve"> </w:t>
      </w:r>
      <w:r w:rsidRPr="002900A0">
        <w:rPr>
          <w:rFonts w:ascii="Arial" w:hAnsi="Arial" w:cs="Arial"/>
        </w:rPr>
        <w:t>character itself.</w:t>
      </w:r>
    </w:p>
    <w:p w14:paraId="03E5B288" w14:textId="77777777" w:rsidR="004C02EF" w:rsidRPr="00984A3F" w:rsidRDefault="004C02EF" w:rsidP="004C02EF">
      <w:pPr>
        <w:pStyle w:val="MathSpecialCase3"/>
        <w:numPr>
          <w:ilvl w:val="2"/>
          <w:numId w:val="31"/>
        </w:numPr>
        <w:tabs>
          <w:tab w:val="left" w:pos="450"/>
        </w:tabs>
        <w:spacing w:after="0"/>
        <w:ind w:left="446" w:hanging="446"/>
      </w:pPr>
      <w:r w:rsidRPr="002900A0">
        <w:rPr>
          <w:rFonts w:ascii="Arial" w:hAnsi="Arial"/>
        </w:rPr>
        <w:t>The CV of</w:t>
      </w:r>
      <w:r w:rsidRPr="00984A3F">
        <w:t xml:space="preserve"> </w:t>
      </w:r>
      <w:r w:rsidRPr="00984A3F">
        <w:rPr>
          <w:i/>
        </w:rPr>
        <w:t>SingleStringCharacter</w:t>
      </w:r>
      <w:r w:rsidRPr="00984A3F">
        <w:t xml:space="preserve"> </w:t>
      </w:r>
      <w:r w:rsidRPr="00C40478">
        <w:rPr>
          <w:rFonts w:ascii="Arial" w:hAnsi="Arial"/>
          <w:b/>
        </w:rPr>
        <w:t>::</w:t>
      </w:r>
      <w:r w:rsidRPr="00984A3F">
        <w:rPr>
          <w:b/>
        </w:rPr>
        <w:t xml:space="preserve"> </w:t>
      </w:r>
      <w:r>
        <w:rPr>
          <w:rFonts w:ascii="Courier New" w:hAnsi="Courier New"/>
          <w:b/>
        </w:rPr>
        <w:t>\</w:t>
      </w:r>
      <w:r>
        <w:rPr>
          <w:rFonts w:ascii="Courier New" w:hAnsi="Courier New"/>
        </w:rPr>
        <w:t xml:space="preserve"> </w:t>
      </w:r>
      <w:r w:rsidRPr="00984A3F">
        <w:rPr>
          <w:i/>
        </w:rPr>
        <w:t>EscapeSequence</w:t>
      </w:r>
      <w:r w:rsidRPr="00984A3F">
        <w:t xml:space="preserve"> </w:t>
      </w:r>
      <w:r w:rsidRPr="002900A0">
        <w:rPr>
          <w:rFonts w:ascii="Arial" w:hAnsi="Arial" w:cs="Arial"/>
        </w:rPr>
        <w:t>is the CV of the</w:t>
      </w:r>
      <w:r w:rsidRPr="00984A3F">
        <w:rPr>
          <w:i/>
        </w:rPr>
        <w:t xml:space="preserve"> EscapeSequence</w:t>
      </w:r>
      <w:r w:rsidRPr="00984A3F">
        <w:t>.</w:t>
      </w:r>
    </w:p>
    <w:p w14:paraId="1DFEACE7" w14:textId="77777777" w:rsidR="004C02EF" w:rsidRPr="001A3EA2" w:rsidRDefault="004C02EF" w:rsidP="004C02EF">
      <w:pPr>
        <w:pStyle w:val="MathSpecialCase3"/>
        <w:numPr>
          <w:ilvl w:val="2"/>
          <w:numId w:val="31"/>
        </w:numPr>
        <w:tabs>
          <w:tab w:val="left" w:pos="450"/>
        </w:tabs>
        <w:spacing w:after="0"/>
        <w:ind w:left="446" w:hanging="446"/>
      </w:pPr>
      <w:r w:rsidRPr="002900A0">
        <w:rPr>
          <w:rFonts w:ascii="Arial" w:hAnsi="Arial"/>
        </w:rPr>
        <w:t>The CV of</w:t>
      </w:r>
      <w:r w:rsidRPr="00984A3F">
        <w:t xml:space="preserve"> </w:t>
      </w:r>
      <w:r w:rsidRPr="00984A3F">
        <w:rPr>
          <w:i/>
        </w:rPr>
        <w:t>SingleStringCharacter</w:t>
      </w:r>
      <w:r w:rsidRPr="00984A3F">
        <w:t xml:space="preserve"> </w:t>
      </w:r>
      <w:r w:rsidRPr="00C40478">
        <w:rPr>
          <w:rFonts w:ascii="Arial" w:hAnsi="Arial"/>
          <w:b/>
        </w:rPr>
        <w:t>::</w:t>
      </w:r>
      <w:r>
        <w:rPr>
          <w:rFonts w:ascii="Arial" w:hAnsi="Arial"/>
          <w:b/>
        </w:rPr>
        <w:t xml:space="preserve"> </w:t>
      </w:r>
      <w:r w:rsidRPr="00984A3F">
        <w:rPr>
          <w:i/>
        </w:rPr>
        <w:t>LineContinuation</w:t>
      </w:r>
      <w:r w:rsidRPr="00984A3F">
        <w:t xml:space="preserve"> </w:t>
      </w:r>
      <w:r w:rsidRPr="002900A0">
        <w:rPr>
          <w:rFonts w:ascii="Arial" w:hAnsi="Arial" w:cs="Arial"/>
        </w:rPr>
        <w:t xml:space="preserve">is the </w:t>
      </w:r>
      <w:r>
        <w:rPr>
          <w:rFonts w:ascii="Arial" w:hAnsi="Arial" w:cs="Arial"/>
        </w:rPr>
        <w:t>empty character sequence</w:t>
      </w:r>
      <w:r w:rsidRPr="00984A3F">
        <w:t>.</w:t>
      </w:r>
    </w:p>
    <w:p w14:paraId="4E3BD4D0" w14:textId="77777777" w:rsidR="004C02EF" w:rsidRPr="00984A3F" w:rsidRDefault="004C02EF" w:rsidP="004C02EF">
      <w:pPr>
        <w:pStyle w:val="MathSpecialCase3"/>
        <w:numPr>
          <w:ilvl w:val="2"/>
          <w:numId w:val="31"/>
        </w:numPr>
        <w:tabs>
          <w:tab w:val="left" w:pos="450"/>
        </w:tabs>
        <w:spacing w:after="0"/>
        <w:ind w:left="446" w:hanging="446"/>
      </w:pPr>
      <w:r w:rsidRPr="002900A0">
        <w:rPr>
          <w:rFonts w:ascii="Arial" w:hAnsi="Arial"/>
        </w:rPr>
        <w:t>The CV of</w:t>
      </w:r>
      <w:r w:rsidRPr="00984A3F">
        <w:t xml:space="preserve"> </w:t>
      </w:r>
      <w:r w:rsidRPr="00984A3F">
        <w:rPr>
          <w:i/>
        </w:rPr>
        <w:t xml:space="preserve">EscapeSequence </w:t>
      </w:r>
      <w:r w:rsidRPr="00C40478">
        <w:rPr>
          <w:rFonts w:ascii="Arial" w:hAnsi="Arial"/>
          <w:b/>
        </w:rPr>
        <w:t>::</w:t>
      </w:r>
      <w:r w:rsidRPr="00984A3F">
        <w:t xml:space="preserve"> </w:t>
      </w:r>
      <w:r w:rsidRPr="00984A3F">
        <w:rPr>
          <w:i/>
        </w:rPr>
        <w:t>CharacterEscapeSequence</w:t>
      </w:r>
      <w:r w:rsidRPr="00984A3F">
        <w:t xml:space="preserve"> </w:t>
      </w:r>
      <w:r w:rsidRPr="002900A0">
        <w:rPr>
          <w:rFonts w:ascii="Arial" w:hAnsi="Arial" w:cs="Arial"/>
        </w:rPr>
        <w:t>is the CV of the</w:t>
      </w:r>
      <w:r w:rsidRPr="00984A3F">
        <w:rPr>
          <w:i/>
        </w:rPr>
        <w:t xml:space="preserve"> CharacterEscapeSequence</w:t>
      </w:r>
      <w:r w:rsidRPr="00984A3F">
        <w:t>.</w:t>
      </w:r>
    </w:p>
    <w:p w14:paraId="6860008F" w14:textId="77777777" w:rsidR="004C02EF" w:rsidRPr="00984A3F" w:rsidRDefault="004C02EF" w:rsidP="004C02EF">
      <w:pPr>
        <w:pStyle w:val="MathSpecialCase3"/>
        <w:numPr>
          <w:ilvl w:val="2"/>
          <w:numId w:val="31"/>
        </w:numPr>
        <w:tabs>
          <w:tab w:val="left" w:pos="450"/>
        </w:tabs>
        <w:spacing w:after="0"/>
        <w:ind w:left="446" w:hanging="446"/>
      </w:pPr>
      <w:r w:rsidRPr="002900A0">
        <w:rPr>
          <w:rFonts w:ascii="Arial" w:hAnsi="Arial"/>
        </w:rPr>
        <w:t>The CV of</w:t>
      </w:r>
      <w:r w:rsidRPr="00984A3F">
        <w:t xml:space="preserve"> </w:t>
      </w:r>
      <w:r w:rsidRPr="00984A3F">
        <w:rPr>
          <w:i/>
        </w:rPr>
        <w:t xml:space="preserve">EscapeSequence </w:t>
      </w:r>
      <w:r w:rsidRPr="00C40478">
        <w:rPr>
          <w:rFonts w:ascii="Arial" w:hAnsi="Arial"/>
          <w:b/>
        </w:rPr>
        <w:t>::</w:t>
      </w:r>
      <w:r w:rsidRPr="00984A3F">
        <w:t xml:space="preserve"> </w:t>
      </w:r>
      <w:r>
        <w:rPr>
          <w:rFonts w:ascii="Courier New" w:hAnsi="Courier New"/>
          <w:b/>
        </w:rPr>
        <w:t>0</w:t>
      </w:r>
      <w:r w:rsidRPr="00984A3F">
        <w:t xml:space="preserve">  </w:t>
      </w:r>
      <w:r w:rsidRPr="00B3070A">
        <w:rPr>
          <w:rFonts w:ascii="Arial" w:hAnsi="Arial" w:cs="Arial"/>
          <w:sz w:val="16"/>
        </w:rPr>
        <w:t xml:space="preserve">[lookahead </w:t>
      </w:r>
      <w:r w:rsidRPr="00B3070A">
        <w:rPr>
          <w:rFonts w:ascii="Arial" w:hAnsi="Arial" w:cs="Arial"/>
          <w:sz w:val="16"/>
        </w:rPr>
        <w:sym w:font="Symbol" w:char="F0CF"/>
      </w:r>
      <w:r w:rsidRPr="00984A3F">
        <w:rPr>
          <w:sz w:val="16"/>
        </w:rPr>
        <w:t xml:space="preserve"> </w:t>
      </w:r>
      <w:r w:rsidRPr="00984A3F">
        <w:rPr>
          <w:i/>
          <w:sz w:val="16"/>
        </w:rPr>
        <w:t>DecimalDigit</w:t>
      </w:r>
      <w:r w:rsidRPr="00B3070A">
        <w:rPr>
          <w:rFonts w:ascii="Arial" w:hAnsi="Arial" w:cs="Arial"/>
          <w:sz w:val="16"/>
        </w:rPr>
        <w:t>]</w:t>
      </w:r>
      <w:r>
        <w:rPr>
          <w:rFonts w:ascii="Arial" w:hAnsi="Arial" w:cs="Arial"/>
          <w:sz w:val="16"/>
        </w:rPr>
        <w:t xml:space="preserve"> </w:t>
      </w:r>
      <w:r w:rsidRPr="002900A0">
        <w:rPr>
          <w:rFonts w:ascii="Arial" w:hAnsi="Arial" w:cs="Arial"/>
        </w:rPr>
        <w:t>is a &lt;NUL&gt; character (Unicode value 0000).</w:t>
      </w:r>
    </w:p>
    <w:p w14:paraId="4602555A" w14:textId="77777777" w:rsidR="004C02EF" w:rsidRPr="00984A3F" w:rsidRDefault="004C02EF" w:rsidP="004C02EF">
      <w:pPr>
        <w:pStyle w:val="MathSpecialCase3"/>
        <w:numPr>
          <w:ilvl w:val="2"/>
          <w:numId w:val="31"/>
        </w:numPr>
        <w:tabs>
          <w:tab w:val="left" w:pos="450"/>
        </w:tabs>
        <w:spacing w:after="0"/>
        <w:ind w:left="446" w:hanging="446"/>
      </w:pPr>
      <w:r w:rsidRPr="00E57342">
        <w:rPr>
          <w:rFonts w:ascii="Arial" w:hAnsi="Arial"/>
        </w:rPr>
        <w:t>The</w:t>
      </w:r>
      <w:r w:rsidRPr="002900A0">
        <w:rPr>
          <w:rFonts w:ascii="Arial" w:hAnsi="Arial"/>
        </w:rPr>
        <w:t xml:space="preserve"> CV of</w:t>
      </w:r>
      <w:r w:rsidRPr="00984A3F">
        <w:t xml:space="preserve"> </w:t>
      </w:r>
      <w:r w:rsidRPr="00984A3F">
        <w:rPr>
          <w:i/>
        </w:rPr>
        <w:t xml:space="preserve">EscapeSequence </w:t>
      </w:r>
      <w:r w:rsidRPr="00C40478">
        <w:rPr>
          <w:rFonts w:ascii="Arial" w:hAnsi="Arial"/>
          <w:b/>
        </w:rPr>
        <w:t>::</w:t>
      </w:r>
      <w:r w:rsidRPr="00984A3F">
        <w:t xml:space="preserve"> </w:t>
      </w:r>
      <w:r w:rsidRPr="00984A3F">
        <w:rPr>
          <w:i/>
        </w:rPr>
        <w:t>HexEscapeSequence</w:t>
      </w:r>
      <w:r w:rsidRPr="00984A3F">
        <w:t xml:space="preserve"> </w:t>
      </w:r>
      <w:r w:rsidRPr="002900A0">
        <w:rPr>
          <w:rFonts w:ascii="Arial" w:hAnsi="Arial" w:cs="Arial"/>
        </w:rPr>
        <w:t>is the CV of the</w:t>
      </w:r>
      <w:r w:rsidRPr="00984A3F">
        <w:rPr>
          <w:i/>
        </w:rPr>
        <w:t xml:space="preserve"> HexEscapeSequence</w:t>
      </w:r>
      <w:r w:rsidRPr="00984A3F">
        <w:t>.</w:t>
      </w:r>
    </w:p>
    <w:p w14:paraId="62912AA5" w14:textId="77777777" w:rsidR="004C02EF" w:rsidRPr="00984A3F" w:rsidRDefault="004C02EF" w:rsidP="004C02EF">
      <w:pPr>
        <w:pStyle w:val="MathSpecialCase3"/>
        <w:numPr>
          <w:ilvl w:val="2"/>
          <w:numId w:val="31"/>
        </w:numPr>
        <w:tabs>
          <w:tab w:val="left" w:pos="450"/>
        </w:tabs>
        <w:spacing w:after="0"/>
        <w:ind w:left="446" w:hanging="446"/>
      </w:pPr>
      <w:r w:rsidRPr="002900A0">
        <w:rPr>
          <w:rFonts w:ascii="Arial" w:hAnsi="Arial"/>
        </w:rPr>
        <w:t xml:space="preserve">The </w:t>
      </w:r>
      <w:r w:rsidRPr="00E57342">
        <w:rPr>
          <w:rFonts w:ascii="Arial" w:hAnsi="Arial"/>
        </w:rPr>
        <w:t>CV</w:t>
      </w:r>
      <w:r w:rsidRPr="002900A0">
        <w:rPr>
          <w:rFonts w:ascii="Arial" w:hAnsi="Arial"/>
        </w:rPr>
        <w:t xml:space="preserve"> of</w:t>
      </w:r>
      <w:r w:rsidRPr="00984A3F">
        <w:t xml:space="preserve"> </w:t>
      </w:r>
      <w:r w:rsidRPr="00984A3F">
        <w:rPr>
          <w:i/>
        </w:rPr>
        <w:t xml:space="preserve">EscapeSequence </w:t>
      </w:r>
      <w:r w:rsidRPr="00C40478">
        <w:rPr>
          <w:rFonts w:ascii="Arial" w:hAnsi="Arial"/>
          <w:b/>
        </w:rPr>
        <w:t>::</w:t>
      </w:r>
      <w:r w:rsidRPr="00984A3F">
        <w:t xml:space="preserve"> </w:t>
      </w:r>
      <w:r w:rsidRPr="00984A3F">
        <w:rPr>
          <w:i/>
        </w:rPr>
        <w:t>UnicodeEscapeSequence</w:t>
      </w:r>
      <w:r w:rsidRPr="00984A3F">
        <w:t xml:space="preserve"> </w:t>
      </w:r>
      <w:r w:rsidRPr="002900A0">
        <w:rPr>
          <w:rFonts w:ascii="Arial" w:hAnsi="Arial" w:cs="Arial"/>
        </w:rPr>
        <w:t>is the CV of the</w:t>
      </w:r>
      <w:r w:rsidRPr="00984A3F">
        <w:rPr>
          <w:i/>
        </w:rPr>
        <w:t xml:space="preserve"> UnicodeEscapeSequence</w:t>
      </w:r>
      <w:r w:rsidRPr="00984A3F">
        <w:t>.</w:t>
      </w:r>
    </w:p>
    <w:p w14:paraId="761DEAAF" w14:textId="77777777" w:rsidR="004C02EF" w:rsidRPr="00432507" w:rsidRDefault="004C02EF" w:rsidP="004C02EF">
      <w:pPr>
        <w:pStyle w:val="MathSpecialCase3"/>
        <w:numPr>
          <w:ilvl w:val="2"/>
          <w:numId w:val="31"/>
        </w:numPr>
        <w:tabs>
          <w:tab w:val="left" w:pos="450"/>
        </w:tabs>
        <w:spacing w:after="60"/>
        <w:ind w:left="446" w:hanging="446"/>
        <w:rPr>
          <w:rFonts w:ascii="Arial" w:hAnsi="Arial" w:cs="Arial"/>
          <w:i/>
        </w:rPr>
      </w:pPr>
      <w:r w:rsidRPr="00E57342">
        <w:rPr>
          <w:rFonts w:ascii="Arial" w:hAnsi="Arial"/>
        </w:rPr>
        <w:t>The</w:t>
      </w:r>
      <w:r w:rsidRPr="00E57342">
        <w:rPr>
          <w:rFonts w:ascii="Arial" w:hAnsi="Arial"/>
          <w:i/>
        </w:rPr>
        <w:t xml:space="preserve"> </w:t>
      </w:r>
      <w:r w:rsidRPr="00E57342">
        <w:rPr>
          <w:rFonts w:ascii="Arial" w:hAnsi="Arial"/>
        </w:rPr>
        <w:t>CV</w:t>
      </w:r>
      <w:r w:rsidRPr="00E57342">
        <w:rPr>
          <w:rFonts w:ascii="Arial" w:hAnsi="Arial"/>
          <w:i/>
        </w:rPr>
        <w:t xml:space="preserve"> </w:t>
      </w:r>
      <w:r w:rsidRPr="00E57342">
        <w:rPr>
          <w:rFonts w:ascii="Arial" w:hAnsi="Arial"/>
        </w:rPr>
        <w:t>of</w:t>
      </w:r>
      <w:r w:rsidRPr="00E57342">
        <w:rPr>
          <w:i/>
        </w:rPr>
        <w:t xml:space="preserve"> CharacterEscapeSequence </w:t>
      </w:r>
      <w:r w:rsidRPr="00C40478">
        <w:rPr>
          <w:rFonts w:ascii="Arial" w:hAnsi="Arial"/>
          <w:b/>
        </w:rPr>
        <w:t>::</w:t>
      </w:r>
      <w:r w:rsidRPr="00E57342">
        <w:rPr>
          <w:i/>
        </w:rPr>
        <w:t xml:space="preserve"> SingleEscapeCharacter </w:t>
      </w:r>
      <w:r w:rsidRPr="00E57342">
        <w:rPr>
          <w:rFonts w:ascii="Arial" w:hAnsi="Arial" w:cs="Arial"/>
        </w:rPr>
        <w:t>is the character whose code unit value is determined by  the</w:t>
      </w:r>
      <w:r w:rsidRPr="00E57342">
        <w:rPr>
          <w:i/>
        </w:rPr>
        <w:t xml:space="preserve"> SingleEscapeCharacter </w:t>
      </w:r>
      <w:r w:rsidRPr="00E57342">
        <w:rPr>
          <w:rFonts w:ascii="Arial" w:hAnsi="Arial" w:cs="Arial"/>
        </w:rPr>
        <w:t>according to Table 4:</w:t>
      </w:r>
    </w:p>
    <w:p w14:paraId="74C1273E" w14:textId="77777777" w:rsidR="004C02EF" w:rsidRPr="000171B7" w:rsidRDefault="004C02EF" w:rsidP="004C02EF">
      <w:pPr>
        <w:pStyle w:val="Tabletitle"/>
        <w:keepNext w:val="0"/>
        <w:widowControl w:val="0"/>
        <w:rPr>
          <w:rFonts w:eastAsia="Arial Unicode MS"/>
        </w:rPr>
      </w:pPr>
      <w:r w:rsidRPr="002A16DE">
        <w:rPr>
          <w:rFonts w:eastAsia="Arial Unicode MS"/>
        </w:rPr>
        <w:t xml:space="preserve">Table 4 — </w:t>
      </w:r>
      <w:r>
        <w:rPr>
          <w:rFonts w:eastAsia="Arial Unicode MS"/>
        </w:rPr>
        <w:t>String Single Character Escape Sequences</w:t>
      </w:r>
    </w:p>
    <w:tbl>
      <w:tblPr>
        <w:tblW w:w="0" w:type="auto"/>
        <w:jc w:val="center"/>
        <w:tblLayout w:type="fixed"/>
        <w:tblCellMar>
          <w:left w:w="216" w:type="dxa"/>
          <w:right w:w="216" w:type="dxa"/>
        </w:tblCellMar>
        <w:tblLook w:val="0007" w:firstRow="0" w:lastRow="0" w:firstColumn="0" w:lastColumn="0" w:noHBand="0" w:noVBand="0"/>
      </w:tblPr>
      <w:tblGrid>
        <w:gridCol w:w="2198"/>
        <w:gridCol w:w="2160"/>
        <w:gridCol w:w="2148"/>
        <w:gridCol w:w="1264"/>
      </w:tblGrid>
      <w:tr w:rsidR="004C02EF" w:rsidRPr="00984A3F" w14:paraId="10E1FB72" w14:textId="77777777" w:rsidTr="003A4B22">
        <w:trPr>
          <w:trHeight w:val="347"/>
          <w:jc w:val="center"/>
        </w:trPr>
        <w:tc>
          <w:tcPr>
            <w:tcW w:w="2198" w:type="dxa"/>
            <w:tcBorders>
              <w:top w:val="single" w:sz="12" w:space="0" w:color="000000"/>
              <w:left w:val="single" w:sz="6" w:space="0" w:color="000000"/>
              <w:bottom w:val="single" w:sz="6" w:space="0" w:color="000000"/>
            </w:tcBorders>
            <w:shd w:val="solid" w:color="C0C0C0" w:fill="FFFFFF"/>
          </w:tcPr>
          <w:p w14:paraId="310B767A" w14:textId="77777777" w:rsidR="004C02EF" w:rsidRDefault="004C02EF" w:rsidP="003A4B22">
            <w:pPr>
              <w:keepNext/>
              <w:shd w:val="solid" w:color="C0C0C0" w:fill="FFFFFF"/>
              <w:spacing w:after="0"/>
              <w:rPr>
                <w:b/>
                <w:i/>
                <w:color w:val="000000"/>
                <w:shd w:val="solid" w:color="C0C0C0" w:fill="FFFFFF"/>
              </w:rPr>
            </w:pPr>
            <w:r w:rsidRPr="00984A3F">
              <w:rPr>
                <w:b/>
                <w:i/>
                <w:color w:val="000000"/>
                <w:shd w:val="solid" w:color="C0C0C0" w:fill="FFFFFF"/>
              </w:rPr>
              <w:t>Escape Sequence</w:t>
            </w:r>
          </w:p>
        </w:tc>
        <w:tc>
          <w:tcPr>
            <w:tcW w:w="2160" w:type="dxa"/>
            <w:tcBorders>
              <w:top w:val="single" w:sz="12" w:space="0" w:color="000000"/>
              <w:bottom w:val="single" w:sz="6" w:space="0" w:color="000000"/>
            </w:tcBorders>
            <w:shd w:val="solid" w:color="C0C0C0" w:fill="FFFFFF"/>
          </w:tcPr>
          <w:p w14:paraId="1FCCF107" w14:textId="77777777" w:rsidR="004C02EF" w:rsidRDefault="004C02EF" w:rsidP="003A4B22">
            <w:pPr>
              <w:keepNext/>
              <w:shd w:val="solid" w:color="C0C0C0" w:fill="FFFFFF"/>
              <w:spacing w:after="0"/>
              <w:rPr>
                <w:b/>
                <w:i/>
                <w:color w:val="000000"/>
                <w:shd w:val="solid" w:color="C0C0C0" w:fill="FFFFFF"/>
              </w:rPr>
            </w:pPr>
            <w:r w:rsidRPr="00984A3F">
              <w:rPr>
                <w:b/>
                <w:i/>
                <w:color w:val="000000"/>
                <w:shd w:val="solid" w:color="C0C0C0" w:fill="FFFFFF"/>
              </w:rPr>
              <w:t>Code Unit Value</w:t>
            </w:r>
          </w:p>
        </w:tc>
        <w:tc>
          <w:tcPr>
            <w:tcW w:w="2148" w:type="dxa"/>
            <w:tcBorders>
              <w:top w:val="single" w:sz="12" w:space="0" w:color="000000"/>
              <w:bottom w:val="single" w:sz="6" w:space="0" w:color="000000"/>
            </w:tcBorders>
            <w:shd w:val="solid" w:color="C0C0C0" w:fill="FFFFFF"/>
          </w:tcPr>
          <w:p w14:paraId="144750B1" w14:textId="77777777" w:rsidR="004C02EF" w:rsidRDefault="004C02EF" w:rsidP="003A4B22">
            <w:pPr>
              <w:keepNext/>
              <w:shd w:val="solid" w:color="C0C0C0" w:fill="FFFFFF"/>
              <w:spacing w:after="0"/>
              <w:rPr>
                <w:b/>
                <w:i/>
                <w:color w:val="000000"/>
                <w:shd w:val="solid" w:color="C0C0C0" w:fill="FFFFFF"/>
              </w:rPr>
            </w:pPr>
            <w:r w:rsidRPr="00984A3F">
              <w:rPr>
                <w:b/>
                <w:i/>
                <w:color w:val="000000"/>
                <w:shd w:val="solid" w:color="C0C0C0" w:fill="FFFFFF"/>
              </w:rPr>
              <w:t>Name</w:t>
            </w:r>
          </w:p>
        </w:tc>
        <w:tc>
          <w:tcPr>
            <w:tcW w:w="1264" w:type="dxa"/>
            <w:tcBorders>
              <w:top w:val="single" w:sz="12" w:space="0" w:color="000000"/>
              <w:bottom w:val="single" w:sz="6" w:space="0" w:color="000000"/>
              <w:right w:val="single" w:sz="6" w:space="0" w:color="000000"/>
            </w:tcBorders>
            <w:shd w:val="solid" w:color="C0C0C0" w:fill="FFFFFF"/>
          </w:tcPr>
          <w:p w14:paraId="0EEF6428" w14:textId="77777777" w:rsidR="004C02EF" w:rsidRDefault="004C02EF" w:rsidP="003A4B22">
            <w:pPr>
              <w:keepNext/>
              <w:shd w:val="solid" w:color="C0C0C0" w:fill="FFFFFF"/>
              <w:spacing w:after="0"/>
              <w:rPr>
                <w:b/>
                <w:i/>
                <w:color w:val="000000"/>
                <w:shd w:val="solid" w:color="C0C0C0" w:fill="FFFFFF"/>
              </w:rPr>
            </w:pPr>
            <w:r w:rsidRPr="00984A3F">
              <w:rPr>
                <w:b/>
                <w:i/>
                <w:color w:val="000000"/>
                <w:shd w:val="solid" w:color="C0C0C0" w:fill="FFFFFF"/>
              </w:rPr>
              <w:t>Symbol</w:t>
            </w:r>
          </w:p>
        </w:tc>
      </w:tr>
      <w:tr w:rsidR="004C02EF" w:rsidRPr="00984A3F" w14:paraId="320E2333" w14:textId="77777777" w:rsidTr="003A4B22">
        <w:trPr>
          <w:jc w:val="center"/>
        </w:trPr>
        <w:tc>
          <w:tcPr>
            <w:tcW w:w="2198" w:type="dxa"/>
            <w:tcBorders>
              <w:left w:val="single" w:sz="6" w:space="0" w:color="000000"/>
            </w:tcBorders>
          </w:tcPr>
          <w:p w14:paraId="4877FEA2" w14:textId="77777777" w:rsidR="004C02EF" w:rsidRPr="00984A3F" w:rsidRDefault="004C02EF" w:rsidP="003A4B22">
            <w:pPr>
              <w:keepNext/>
              <w:spacing w:after="60"/>
              <w:jc w:val="center"/>
            </w:pPr>
            <w:r>
              <w:rPr>
                <w:rFonts w:ascii="Courier New" w:hAnsi="Courier New"/>
                <w:b/>
              </w:rPr>
              <w:t>\b</w:t>
            </w:r>
          </w:p>
        </w:tc>
        <w:tc>
          <w:tcPr>
            <w:tcW w:w="2160" w:type="dxa"/>
          </w:tcPr>
          <w:p w14:paraId="3E706BDC" w14:textId="77777777" w:rsidR="004C02EF" w:rsidRDefault="004C02EF" w:rsidP="003A4B22">
            <w:pPr>
              <w:keepNext/>
              <w:spacing w:after="60"/>
            </w:pPr>
            <w:r>
              <w:rPr>
                <w:rFonts w:ascii="Courier New" w:hAnsi="Courier New"/>
                <w:b/>
              </w:rPr>
              <w:t>\u0008</w:t>
            </w:r>
          </w:p>
        </w:tc>
        <w:tc>
          <w:tcPr>
            <w:tcW w:w="2148" w:type="dxa"/>
          </w:tcPr>
          <w:p w14:paraId="79E6BD0C" w14:textId="77777777" w:rsidR="004C02EF" w:rsidRDefault="004C02EF" w:rsidP="003A4B22">
            <w:pPr>
              <w:keepNext/>
              <w:spacing w:after="60"/>
            </w:pPr>
            <w:r w:rsidRPr="00984A3F">
              <w:t>backspace</w:t>
            </w:r>
          </w:p>
        </w:tc>
        <w:tc>
          <w:tcPr>
            <w:tcW w:w="1264" w:type="dxa"/>
            <w:tcBorders>
              <w:right w:val="single" w:sz="6" w:space="0" w:color="000000"/>
            </w:tcBorders>
          </w:tcPr>
          <w:p w14:paraId="23EF654E" w14:textId="77777777" w:rsidR="004C02EF" w:rsidRDefault="004C02EF" w:rsidP="003A4B22">
            <w:pPr>
              <w:keepNext/>
              <w:spacing w:after="60"/>
            </w:pPr>
            <w:r w:rsidRPr="00984A3F">
              <w:t>&lt;BS&gt;</w:t>
            </w:r>
          </w:p>
        </w:tc>
      </w:tr>
      <w:tr w:rsidR="004C02EF" w:rsidRPr="00984A3F" w14:paraId="4DC0279A" w14:textId="77777777" w:rsidTr="003A4B22">
        <w:trPr>
          <w:jc w:val="center"/>
        </w:trPr>
        <w:tc>
          <w:tcPr>
            <w:tcW w:w="2198" w:type="dxa"/>
            <w:tcBorders>
              <w:left w:val="single" w:sz="6" w:space="0" w:color="000000"/>
            </w:tcBorders>
          </w:tcPr>
          <w:p w14:paraId="63692867" w14:textId="77777777" w:rsidR="004C02EF" w:rsidRDefault="004C02EF" w:rsidP="003A4B22">
            <w:pPr>
              <w:keepNext/>
              <w:spacing w:after="60"/>
              <w:jc w:val="center"/>
              <w:rPr>
                <w:rFonts w:ascii="Courier" w:hAnsi="Courier"/>
                <w:b/>
              </w:rPr>
            </w:pPr>
            <w:r>
              <w:rPr>
                <w:rFonts w:ascii="Courier New" w:hAnsi="Courier New"/>
                <w:b/>
              </w:rPr>
              <w:t>\t</w:t>
            </w:r>
          </w:p>
        </w:tc>
        <w:tc>
          <w:tcPr>
            <w:tcW w:w="2160" w:type="dxa"/>
          </w:tcPr>
          <w:p w14:paraId="543FDF31" w14:textId="77777777" w:rsidR="004C02EF" w:rsidRDefault="004C02EF" w:rsidP="003A4B22">
            <w:pPr>
              <w:keepNext/>
              <w:spacing w:after="60"/>
              <w:rPr>
                <w:rFonts w:ascii="Courier" w:hAnsi="Courier"/>
                <w:b/>
              </w:rPr>
            </w:pPr>
            <w:r>
              <w:rPr>
                <w:rFonts w:ascii="Courier New" w:hAnsi="Courier New"/>
                <w:b/>
              </w:rPr>
              <w:t>\u0009</w:t>
            </w:r>
          </w:p>
        </w:tc>
        <w:tc>
          <w:tcPr>
            <w:tcW w:w="2148" w:type="dxa"/>
          </w:tcPr>
          <w:p w14:paraId="31624A98" w14:textId="77777777" w:rsidR="004C02EF" w:rsidRDefault="004C02EF" w:rsidP="003A4B22">
            <w:pPr>
              <w:keepNext/>
              <w:spacing w:after="60"/>
            </w:pPr>
            <w:r w:rsidRPr="00984A3F">
              <w:t>horizontal tab</w:t>
            </w:r>
          </w:p>
        </w:tc>
        <w:tc>
          <w:tcPr>
            <w:tcW w:w="1264" w:type="dxa"/>
            <w:tcBorders>
              <w:right w:val="single" w:sz="6" w:space="0" w:color="000000"/>
            </w:tcBorders>
          </w:tcPr>
          <w:p w14:paraId="22D4835C" w14:textId="77777777" w:rsidR="004C02EF" w:rsidRDefault="004C02EF" w:rsidP="003A4B22">
            <w:pPr>
              <w:keepNext/>
              <w:spacing w:after="60"/>
            </w:pPr>
            <w:r w:rsidRPr="00984A3F">
              <w:t>&lt;HT&gt;</w:t>
            </w:r>
          </w:p>
        </w:tc>
      </w:tr>
      <w:tr w:rsidR="004C02EF" w:rsidRPr="00984A3F" w14:paraId="342E057B" w14:textId="77777777" w:rsidTr="003A4B22">
        <w:trPr>
          <w:jc w:val="center"/>
        </w:trPr>
        <w:tc>
          <w:tcPr>
            <w:tcW w:w="2198" w:type="dxa"/>
            <w:tcBorders>
              <w:left w:val="single" w:sz="6" w:space="0" w:color="000000"/>
            </w:tcBorders>
          </w:tcPr>
          <w:p w14:paraId="5FBC2E36" w14:textId="77777777" w:rsidR="004C02EF" w:rsidRDefault="004C02EF" w:rsidP="003A4B22">
            <w:pPr>
              <w:keepNext/>
              <w:spacing w:after="60"/>
              <w:jc w:val="center"/>
              <w:rPr>
                <w:rFonts w:ascii="Courier" w:hAnsi="Courier"/>
                <w:b/>
              </w:rPr>
            </w:pPr>
            <w:r>
              <w:rPr>
                <w:rFonts w:ascii="Courier New" w:hAnsi="Courier New"/>
                <w:b/>
              </w:rPr>
              <w:t>\n</w:t>
            </w:r>
          </w:p>
        </w:tc>
        <w:tc>
          <w:tcPr>
            <w:tcW w:w="2160" w:type="dxa"/>
          </w:tcPr>
          <w:p w14:paraId="5145C3B4" w14:textId="77777777" w:rsidR="004C02EF" w:rsidRDefault="004C02EF" w:rsidP="003A4B22">
            <w:pPr>
              <w:keepNext/>
              <w:spacing w:after="60"/>
            </w:pPr>
            <w:r>
              <w:rPr>
                <w:rFonts w:ascii="Courier New" w:hAnsi="Courier New"/>
                <w:b/>
              </w:rPr>
              <w:t>\u000A</w:t>
            </w:r>
          </w:p>
        </w:tc>
        <w:tc>
          <w:tcPr>
            <w:tcW w:w="2148" w:type="dxa"/>
          </w:tcPr>
          <w:p w14:paraId="7C71B46B" w14:textId="77777777" w:rsidR="004C02EF" w:rsidRDefault="004C02EF" w:rsidP="003A4B22">
            <w:pPr>
              <w:keepNext/>
              <w:spacing w:after="60"/>
            </w:pPr>
            <w:r w:rsidRPr="00984A3F">
              <w:t>line feed (new line)</w:t>
            </w:r>
          </w:p>
        </w:tc>
        <w:tc>
          <w:tcPr>
            <w:tcW w:w="1264" w:type="dxa"/>
            <w:tcBorders>
              <w:right w:val="single" w:sz="6" w:space="0" w:color="000000"/>
            </w:tcBorders>
          </w:tcPr>
          <w:p w14:paraId="31235985" w14:textId="77777777" w:rsidR="004C02EF" w:rsidRDefault="004C02EF" w:rsidP="003A4B22">
            <w:pPr>
              <w:keepNext/>
              <w:spacing w:after="60"/>
            </w:pPr>
            <w:r w:rsidRPr="00984A3F">
              <w:t>&lt;LF&gt;</w:t>
            </w:r>
          </w:p>
        </w:tc>
      </w:tr>
      <w:tr w:rsidR="004C02EF" w:rsidRPr="00984A3F" w14:paraId="246BBC9A" w14:textId="77777777" w:rsidTr="003A4B22">
        <w:tblPrEx>
          <w:tblLook w:val="0000" w:firstRow="0" w:lastRow="0" w:firstColumn="0" w:lastColumn="0" w:noHBand="0" w:noVBand="0"/>
        </w:tblPrEx>
        <w:trPr>
          <w:jc w:val="center"/>
        </w:trPr>
        <w:tc>
          <w:tcPr>
            <w:tcW w:w="2198" w:type="dxa"/>
            <w:tcBorders>
              <w:left w:val="single" w:sz="6" w:space="0" w:color="000000"/>
            </w:tcBorders>
          </w:tcPr>
          <w:p w14:paraId="64950211" w14:textId="77777777" w:rsidR="004C02EF" w:rsidRDefault="004C02EF" w:rsidP="003A4B22">
            <w:pPr>
              <w:keepNext/>
              <w:spacing w:after="60"/>
              <w:jc w:val="center"/>
              <w:rPr>
                <w:rFonts w:ascii="Courier New" w:hAnsi="Courier New"/>
                <w:b/>
              </w:rPr>
            </w:pPr>
            <w:r>
              <w:rPr>
                <w:rFonts w:ascii="Courier New" w:hAnsi="Courier New"/>
                <w:b/>
              </w:rPr>
              <w:t>\v</w:t>
            </w:r>
          </w:p>
        </w:tc>
        <w:tc>
          <w:tcPr>
            <w:tcW w:w="2160" w:type="dxa"/>
          </w:tcPr>
          <w:p w14:paraId="437D43D5" w14:textId="77777777" w:rsidR="004C02EF" w:rsidRDefault="004C02EF" w:rsidP="003A4B22">
            <w:pPr>
              <w:keepNext/>
              <w:spacing w:after="60"/>
              <w:rPr>
                <w:rFonts w:ascii="Courier New" w:hAnsi="Courier New"/>
                <w:b/>
              </w:rPr>
            </w:pPr>
            <w:r>
              <w:rPr>
                <w:rFonts w:ascii="Courier New" w:hAnsi="Courier New"/>
                <w:b/>
              </w:rPr>
              <w:t>\u000B</w:t>
            </w:r>
          </w:p>
        </w:tc>
        <w:tc>
          <w:tcPr>
            <w:tcW w:w="2148" w:type="dxa"/>
          </w:tcPr>
          <w:p w14:paraId="37A00D4F" w14:textId="77777777" w:rsidR="004C02EF" w:rsidRDefault="004C02EF" w:rsidP="003A4B22">
            <w:pPr>
              <w:keepNext/>
              <w:spacing w:after="60"/>
            </w:pPr>
            <w:r w:rsidRPr="00984A3F">
              <w:t>vertical tab</w:t>
            </w:r>
          </w:p>
        </w:tc>
        <w:tc>
          <w:tcPr>
            <w:tcW w:w="1264" w:type="dxa"/>
            <w:tcBorders>
              <w:right w:val="single" w:sz="6" w:space="0" w:color="000000"/>
            </w:tcBorders>
          </w:tcPr>
          <w:p w14:paraId="122B5BC1" w14:textId="77777777" w:rsidR="004C02EF" w:rsidRPr="009F344E" w:rsidRDefault="004C02EF" w:rsidP="003A4B22">
            <w:pPr>
              <w:keepNext/>
              <w:spacing w:after="60"/>
            </w:pPr>
            <w:r w:rsidRPr="009F344E">
              <w:t>&lt;VT&gt;</w:t>
            </w:r>
          </w:p>
        </w:tc>
      </w:tr>
      <w:tr w:rsidR="004C02EF" w:rsidRPr="00984A3F" w14:paraId="0D985A4E" w14:textId="77777777" w:rsidTr="003A4B22">
        <w:trPr>
          <w:jc w:val="center"/>
        </w:trPr>
        <w:tc>
          <w:tcPr>
            <w:tcW w:w="2198" w:type="dxa"/>
            <w:tcBorders>
              <w:left w:val="single" w:sz="6" w:space="0" w:color="000000"/>
            </w:tcBorders>
          </w:tcPr>
          <w:p w14:paraId="542F3058" w14:textId="77777777" w:rsidR="004C02EF" w:rsidRDefault="004C02EF" w:rsidP="003A4B22">
            <w:pPr>
              <w:keepNext/>
              <w:spacing w:after="60"/>
              <w:jc w:val="center"/>
              <w:rPr>
                <w:rFonts w:ascii="Courier" w:hAnsi="Courier"/>
                <w:b/>
                <w:lang w:val="fr-CH"/>
              </w:rPr>
            </w:pPr>
            <w:r w:rsidRPr="009F344E">
              <w:rPr>
                <w:rFonts w:ascii="Courier New" w:hAnsi="Courier New"/>
                <w:b/>
              </w:rPr>
              <w:t>\f</w:t>
            </w:r>
          </w:p>
        </w:tc>
        <w:tc>
          <w:tcPr>
            <w:tcW w:w="2160" w:type="dxa"/>
          </w:tcPr>
          <w:p w14:paraId="315E75FD" w14:textId="77777777" w:rsidR="004C02EF" w:rsidRPr="009F344E" w:rsidRDefault="004C02EF" w:rsidP="003A4B22">
            <w:pPr>
              <w:keepNext/>
              <w:spacing w:after="60"/>
            </w:pPr>
            <w:r w:rsidRPr="009F344E">
              <w:rPr>
                <w:rFonts w:ascii="Courier New" w:hAnsi="Courier New"/>
                <w:b/>
              </w:rPr>
              <w:t>\u000C</w:t>
            </w:r>
          </w:p>
        </w:tc>
        <w:tc>
          <w:tcPr>
            <w:tcW w:w="2148" w:type="dxa"/>
          </w:tcPr>
          <w:p w14:paraId="0FE13278" w14:textId="77777777" w:rsidR="004C02EF" w:rsidRDefault="004C02EF" w:rsidP="003A4B22">
            <w:pPr>
              <w:keepNext/>
              <w:spacing w:after="60"/>
            </w:pPr>
            <w:r w:rsidRPr="00984A3F">
              <w:t>form feed</w:t>
            </w:r>
          </w:p>
        </w:tc>
        <w:tc>
          <w:tcPr>
            <w:tcW w:w="1264" w:type="dxa"/>
            <w:tcBorders>
              <w:right w:val="single" w:sz="6" w:space="0" w:color="000000"/>
            </w:tcBorders>
          </w:tcPr>
          <w:p w14:paraId="4D59EAFA" w14:textId="77777777" w:rsidR="004C02EF" w:rsidRDefault="004C02EF" w:rsidP="003A4B22">
            <w:pPr>
              <w:keepNext/>
              <w:spacing w:after="60"/>
            </w:pPr>
            <w:r w:rsidRPr="00984A3F">
              <w:t>&lt;FF&gt;</w:t>
            </w:r>
          </w:p>
        </w:tc>
      </w:tr>
      <w:tr w:rsidR="004C02EF" w:rsidRPr="00984A3F" w14:paraId="40B13FFE" w14:textId="77777777" w:rsidTr="003A4B22">
        <w:trPr>
          <w:jc w:val="center"/>
        </w:trPr>
        <w:tc>
          <w:tcPr>
            <w:tcW w:w="2198" w:type="dxa"/>
            <w:tcBorders>
              <w:left w:val="single" w:sz="6" w:space="0" w:color="000000"/>
            </w:tcBorders>
          </w:tcPr>
          <w:p w14:paraId="28CD21E0" w14:textId="77777777" w:rsidR="004C02EF" w:rsidRPr="00984A3F" w:rsidRDefault="004C02EF" w:rsidP="003A4B22">
            <w:pPr>
              <w:keepNext/>
              <w:spacing w:after="60"/>
              <w:jc w:val="center"/>
            </w:pPr>
            <w:r>
              <w:rPr>
                <w:rFonts w:ascii="Courier New" w:hAnsi="Courier New"/>
                <w:b/>
              </w:rPr>
              <w:t>\r</w:t>
            </w:r>
          </w:p>
        </w:tc>
        <w:tc>
          <w:tcPr>
            <w:tcW w:w="2160" w:type="dxa"/>
          </w:tcPr>
          <w:p w14:paraId="60996969" w14:textId="77777777" w:rsidR="004C02EF" w:rsidRDefault="004C02EF" w:rsidP="003A4B22">
            <w:pPr>
              <w:keepNext/>
              <w:spacing w:after="60"/>
            </w:pPr>
            <w:r>
              <w:rPr>
                <w:rFonts w:ascii="Courier New" w:hAnsi="Courier New"/>
                <w:b/>
              </w:rPr>
              <w:t>\u000D</w:t>
            </w:r>
          </w:p>
        </w:tc>
        <w:tc>
          <w:tcPr>
            <w:tcW w:w="2148" w:type="dxa"/>
          </w:tcPr>
          <w:p w14:paraId="786DD594" w14:textId="77777777" w:rsidR="004C02EF" w:rsidRDefault="004C02EF" w:rsidP="003A4B22">
            <w:pPr>
              <w:keepNext/>
              <w:spacing w:after="60"/>
            </w:pPr>
            <w:r w:rsidRPr="00984A3F">
              <w:t>carriage return</w:t>
            </w:r>
          </w:p>
        </w:tc>
        <w:tc>
          <w:tcPr>
            <w:tcW w:w="1264" w:type="dxa"/>
            <w:tcBorders>
              <w:right w:val="single" w:sz="6" w:space="0" w:color="000000"/>
            </w:tcBorders>
          </w:tcPr>
          <w:p w14:paraId="28A7994F" w14:textId="77777777" w:rsidR="004C02EF" w:rsidRPr="009F344E" w:rsidRDefault="004C02EF" w:rsidP="003A4B22">
            <w:pPr>
              <w:keepNext/>
              <w:spacing w:after="60"/>
            </w:pPr>
            <w:r w:rsidRPr="009F344E">
              <w:t>&lt;CR&gt;</w:t>
            </w:r>
          </w:p>
        </w:tc>
      </w:tr>
      <w:tr w:rsidR="004C02EF" w:rsidRPr="00984A3F" w14:paraId="3F0DC0BA" w14:textId="77777777" w:rsidTr="003A4B22">
        <w:trPr>
          <w:jc w:val="center"/>
        </w:trPr>
        <w:tc>
          <w:tcPr>
            <w:tcW w:w="2198" w:type="dxa"/>
            <w:tcBorders>
              <w:left w:val="single" w:sz="6" w:space="0" w:color="000000"/>
            </w:tcBorders>
          </w:tcPr>
          <w:p w14:paraId="6AF0DA5F" w14:textId="77777777" w:rsidR="004C02EF" w:rsidRPr="00984A3F" w:rsidRDefault="004C02EF" w:rsidP="003A4B22">
            <w:pPr>
              <w:keepNext/>
              <w:spacing w:after="60"/>
              <w:jc w:val="center"/>
              <w:rPr>
                <w:lang w:val="fr-CH"/>
              </w:rPr>
            </w:pPr>
            <w:r w:rsidRPr="009F344E">
              <w:rPr>
                <w:rFonts w:ascii="Courier New" w:hAnsi="Courier New"/>
                <w:b/>
              </w:rPr>
              <w:t>\"</w:t>
            </w:r>
          </w:p>
        </w:tc>
        <w:tc>
          <w:tcPr>
            <w:tcW w:w="2160" w:type="dxa"/>
          </w:tcPr>
          <w:p w14:paraId="34F66C51" w14:textId="77777777" w:rsidR="004C02EF" w:rsidRDefault="004C02EF" w:rsidP="003A4B22">
            <w:pPr>
              <w:keepNext/>
              <w:spacing w:after="60"/>
              <w:rPr>
                <w:lang w:val="fr-CH"/>
              </w:rPr>
            </w:pPr>
            <w:r w:rsidRPr="009F344E">
              <w:rPr>
                <w:rFonts w:ascii="Courier New" w:hAnsi="Courier New"/>
                <w:b/>
              </w:rPr>
              <w:t>\u0022</w:t>
            </w:r>
          </w:p>
        </w:tc>
        <w:tc>
          <w:tcPr>
            <w:tcW w:w="2148" w:type="dxa"/>
          </w:tcPr>
          <w:p w14:paraId="6CA6385D" w14:textId="77777777" w:rsidR="004C02EF" w:rsidRPr="009F344E" w:rsidRDefault="004C02EF" w:rsidP="003A4B22">
            <w:pPr>
              <w:keepNext/>
              <w:spacing w:after="60"/>
            </w:pPr>
            <w:r w:rsidRPr="009F344E">
              <w:t>double</w:t>
            </w:r>
            <w:r w:rsidRPr="00B42A0D">
              <w:t xml:space="preserve"> quote</w:t>
            </w:r>
          </w:p>
        </w:tc>
        <w:tc>
          <w:tcPr>
            <w:tcW w:w="1264" w:type="dxa"/>
            <w:tcBorders>
              <w:right w:val="single" w:sz="6" w:space="0" w:color="000000"/>
            </w:tcBorders>
          </w:tcPr>
          <w:p w14:paraId="3FCD38ED" w14:textId="77777777" w:rsidR="004C02EF" w:rsidRDefault="004C02EF" w:rsidP="003A4B22">
            <w:pPr>
              <w:keepNext/>
              <w:spacing w:after="60"/>
              <w:rPr>
                <w:rFonts w:ascii="Courier New" w:hAnsi="Courier New"/>
              </w:rPr>
            </w:pPr>
            <w:r>
              <w:rPr>
                <w:rFonts w:ascii="Courier New" w:hAnsi="Courier New"/>
                <w:b/>
              </w:rPr>
              <w:t>"</w:t>
            </w:r>
          </w:p>
        </w:tc>
      </w:tr>
      <w:tr w:rsidR="004C02EF" w:rsidRPr="00984A3F" w14:paraId="214F46B9" w14:textId="77777777" w:rsidTr="003A4B22">
        <w:trPr>
          <w:jc w:val="center"/>
        </w:trPr>
        <w:tc>
          <w:tcPr>
            <w:tcW w:w="2198" w:type="dxa"/>
            <w:tcBorders>
              <w:left w:val="single" w:sz="6" w:space="0" w:color="000000"/>
            </w:tcBorders>
          </w:tcPr>
          <w:p w14:paraId="0DA7773D" w14:textId="77777777" w:rsidR="004C02EF" w:rsidRDefault="004C02EF" w:rsidP="003A4B22">
            <w:pPr>
              <w:keepNext/>
              <w:spacing w:after="60"/>
              <w:jc w:val="center"/>
              <w:rPr>
                <w:rFonts w:ascii="Courier" w:hAnsi="Courier"/>
                <w:b/>
              </w:rPr>
            </w:pPr>
            <w:r>
              <w:rPr>
                <w:rFonts w:ascii="Courier New" w:hAnsi="Courier New"/>
                <w:b/>
              </w:rPr>
              <w:t>\'</w:t>
            </w:r>
          </w:p>
        </w:tc>
        <w:tc>
          <w:tcPr>
            <w:tcW w:w="2160" w:type="dxa"/>
          </w:tcPr>
          <w:p w14:paraId="6C962690" w14:textId="77777777" w:rsidR="004C02EF" w:rsidRDefault="004C02EF" w:rsidP="003A4B22">
            <w:pPr>
              <w:keepNext/>
              <w:spacing w:after="60"/>
            </w:pPr>
            <w:r>
              <w:rPr>
                <w:rFonts w:ascii="Courier New" w:hAnsi="Courier New"/>
                <w:b/>
              </w:rPr>
              <w:t>\u0027</w:t>
            </w:r>
          </w:p>
        </w:tc>
        <w:tc>
          <w:tcPr>
            <w:tcW w:w="2148" w:type="dxa"/>
          </w:tcPr>
          <w:p w14:paraId="5752667C" w14:textId="77777777" w:rsidR="004C02EF" w:rsidRPr="00984A3F" w:rsidRDefault="004C02EF" w:rsidP="003A4B22">
            <w:pPr>
              <w:keepNext/>
              <w:spacing w:after="60"/>
            </w:pPr>
            <w:r w:rsidRPr="00984A3F">
              <w:t>single quote</w:t>
            </w:r>
          </w:p>
        </w:tc>
        <w:tc>
          <w:tcPr>
            <w:tcW w:w="1264" w:type="dxa"/>
            <w:tcBorders>
              <w:right w:val="single" w:sz="6" w:space="0" w:color="000000"/>
            </w:tcBorders>
          </w:tcPr>
          <w:p w14:paraId="0F328CC6" w14:textId="77777777" w:rsidR="004C02EF" w:rsidRDefault="004C02EF" w:rsidP="003A4B22">
            <w:pPr>
              <w:keepNext/>
              <w:spacing w:after="60"/>
            </w:pPr>
            <w:r>
              <w:rPr>
                <w:rFonts w:ascii="Courier New" w:hAnsi="Courier New"/>
                <w:b/>
              </w:rPr>
              <w:t>'</w:t>
            </w:r>
          </w:p>
        </w:tc>
      </w:tr>
      <w:tr w:rsidR="004C02EF" w:rsidRPr="00984A3F" w14:paraId="6057CB28" w14:textId="77777777" w:rsidTr="003A4B22">
        <w:trPr>
          <w:jc w:val="center"/>
        </w:trPr>
        <w:tc>
          <w:tcPr>
            <w:tcW w:w="2198" w:type="dxa"/>
            <w:tcBorders>
              <w:left w:val="single" w:sz="6" w:space="0" w:color="000000"/>
              <w:bottom w:val="single" w:sz="12" w:space="0" w:color="000000"/>
            </w:tcBorders>
          </w:tcPr>
          <w:p w14:paraId="7958E2EC" w14:textId="77777777" w:rsidR="004C02EF" w:rsidRDefault="004C02EF" w:rsidP="003A4B22">
            <w:pPr>
              <w:keepNext/>
              <w:spacing w:after="60"/>
              <w:jc w:val="center"/>
              <w:rPr>
                <w:rFonts w:ascii="Courier" w:hAnsi="Courier"/>
                <w:b/>
              </w:rPr>
            </w:pPr>
            <w:r>
              <w:rPr>
                <w:rFonts w:ascii="Courier New" w:hAnsi="Courier New"/>
                <w:b/>
              </w:rPr>
              <w:t>\\</w:t>
            </w:r>
          </w:p>
        </w:tc>
        <w:tc>
          <w:tcPr>
            <w:tcW w:w="2160" w:type="dxa"/>
            <w:tcBorders>
              <w:bottom w:val="single" w:sz="12" w:space="0" w:color="000000"/>
            </w:tcBorders>
          </w:tcPr>
          <w:p w14:paraId="62066F05" w14:textId="77777777" w:rsidR="004C02EF" w:rsidRDefault="004C02EF" w:rsidP="003A4B22">
            <w:pPr>
              <w:keepNext/>
              <w:spacing w:after="60"/>
              <w:rPr>
                <w:rFonts w:ascii="Courier" w:hAnsi="Courier"/>
                <w:b/>
              </w:rPr>
            </w:pPr>
            <w:r>
              <w:rPr>
                <w:rFonts w:ascii="Courier New" w:hAnsi="Courier New"/>
                <w:b/>
              </w:rPr>
              <w:t>\u005C</w:t>
            </w:r>
          </w:p>
        </w:tc>
        <w:tc>
          <w:tcPr>
            <w:tcW w:w="2148" w:type="dxa"/>
            <w:tcBorders>
              <w:bottom w:val="single" w:sz="12" w:space="0" w:color="000000"/>
            </w:tcBorders>
          </w:tcPr>
          <w:p w14:paraId="2BDDF340" w14:textId="77777777" w:rsidR="004C02EF" w:rsidRPr="00984A3F" w:rsidRDefault="004C02EF" w:rsidP="003A4B22">
            <w:pPr>
              <w:keepNext/>
              <w:spacing w:after="60"/>
            </w:pPr>
            <w:r w:rsidRPr="00984A3F">
              <w:t>backslash</w:t>
            </w:r>
          </w:p>
        </w:tc>
        <w:tc>
          <w:tcPr>
            <w:tcW w:w="1264" w:type="dxa"/>
            <w:tcBorders>
              <w:bottom w:val="single" w:sz="12" w:space="0" w:color="000000"/>
              <w:right w:val="single" w:sz="6" w:space="0" w:color="000000"/>
            </w:tcBorders>
          </w:tcPr>
          <w:p w14:paraId="7CC9AF52" w14:textId="77777777" w:rsidR="004C02EF" w:rsidRDefault="004C02EF" w:rsidP="003A4B22">
            <w:pPr>
              <w:keepNext/>
              <w:spacing w:after="60"/>
              <w:rPr>
                <w:rFonts w:ascii="Courier" w:hAnsi="Courier"/>
                <w:b/>
              </w:rPr>
            </w:pPr>
            <w:r>
              <w:rPr>
                <w:rFonts w:ascii="Courier New" w:hAnsi="Courier New"/>
                <w:b/>
              </w:rPr>
              <w:t>\</w:t>
            </w:r>
          </w:p>
        </w:tc>
      </w:tr>
    </w:tbl>
    <w:p w14:paraId="2319ACCD" w14:textId="77777777" w:rsidR="004C02EF" w:rsidRPr="00984A3F" w:rsidRDefault="004C02EF" w:rsidP="004C02EF">
      <w:bookmarkStart w:id="587" w:name="_Toc375031153"/>
      <w:bookmarkStart w:id="588" w:name="_Ref378393823"/>
      <w:bookmarkStart w:id="589" w:name="_Ref379172559"/>
      <w:bookmarkStart w:id="590" w:name="_Ref379873477"/>
      <w:bookmarkStart w:id="591" w:name="_Ref381174987"/>
      <w:bookmarkStart w:id="592" w:name="_Ref381506868"/>
      <w:bookmarkStart w:id="593" w:name="_Toc381513630"/>
      <w:bookmarkStart w:id="594" w:name="_Toc382202772"/>
      <w:bookmarkStart w:id="595" w:name="_Toc382202992"/>
      <w:bookmarkStart w:id="596" w:name="_Toc382212152"/>
      <w:bookmarkStart w:id="597" w:name="_Toc382212331"/>
      <w:bookmarkStart w:id="598" w:name="_Toc382291497"/>
      <w:bookmarkStart w:id="599" w:name="_Ref382649260"/>
      <w:bookmarkStart w:id="600" w:name="_Ref382649794"/>
    </w:p>
    <w:p w14:paraId="2B070433" w14:textId="77777777" w:rsidR="004C02EF" w:rsidRPr="00984A3F" w:rsidRDefault="004C02EF" w:rsidP="004C02EF">
      <w:pPr>
        <w:pStyle w:val="MathSpecialCase3"/>
        <w:numPr>
          <w:ilvl w:val="2"/>
          <w:numId w:val="31"/>
        </w:numPr>
        <w:tabs>
          <w:tab w:val="left" w:pos="450"/>
        </w:tabs>
        <w:spacing w:after="0"/>
        <w:ind w:left="446" w:hanging="446"/>
      </w:pPr>
      <w:r w:rsidRPr="002900A0">
        <w:rPr>
          <w:rFonts w:ascii="Arial" w:hAnsi="Arial"/>
        </w:rPr>
        <w:t>The CV of</w:t>
      </w:r>
      <w:r w:rsidRPr="00984A3F">
        <w:t xml:space="preserve"> </w:t>
      </w:r>
      <w:r w:rsidRPr="00984A3F">
        <w:rPr>
          <w:i/>
        </w:rPr>
        <w:t>CharacterEscapeSequence</w:t>
      </w:r>
      <w:r w:rsidRPr="00984A3F">
        <w:t xml:space="preserve"> </w:t>
      </w:r>
      <w:r w:rsidRPr="00C40478">
        <w:rPr>
          <w:rFonts w:ascii="Arial" w:hAnsi="Arial"/>
          <w:b/>
        </w:rPr>
        <w:t>::</w:t>
      </w:r>
      <w:r w:rsidRPr="00984A3F">
        <w:t xml:space="preserve"> </w:t>
      </w:r>
      <w:r w:rsidRPr="00984A3F">
        <w:rPr>
          <w:i/>
        </w:rPr>
        <w:t>NonEscapeCharacter</w:t>
      </w:r>
      <w:r w:rsidRPr="00984A3F">
        <w:t xml:space="preserve"> </w:t>
      </w:r>
      <w:r w:rsidRPr="002900A0">
        <w:rPr>
          <w:rFonts w:ascii="Arial" w:hAnsi="Arial" w:cs="Arial"/>
        </w:rPr>
        <w:t>is the CV of the</w:t>
      </w:r>
      <w:r w:rsidRPr="00984A3F">
        <w:rPr>
          <w:i/>
        </w:rPr>
        <w:t xml:space="preserve"> NonEscapeCharacter</w:t>
      </w:r>
      <w:r w:rsidRPr="00984A3F">
        <w:t>.</w:t>
      </w:r>
    </w:p>
    <w:p w14:paraId="4738D631" w14:textId="77777777" w:rsidR="004C02EF" w:rsidRPr="002900A0" w:rsidRDefault="004C02EF" w:rsidP="004C02EF">
      <w:pPr>
        <w:pStyle w:val="MathSpecialCase3"/>
        <w:numPr>
          <w:ilvl w:val="2"/>
          <w:numId w:val="31"/>
        </w:numPr>
        <w:tabs>
          <w:tab w:val="left" w:pos="450"/>
        </w:tabs>
        <w:spacing w:after="0"/>
        <w:ind w:left="446" w:hanging="446"/>
        <w:rPr>
          <w:rFonts w:ascii="Arial" w:hAnsi="Arial" w:cs="Arial"/>
        </w:rPr>
      </w:pPr>
      <w:r w:rsidRPr="002900A0">
        <w:rPr>
          <w:rFonts w:ascii="Arial" w:hAnsi="Arial"/>
        </w:rPr>
        <w:t>The CV of</w:t>
      </w:r>
      <w:r w:rsidRPr="00984A3F">
        <w:t xml:space="preserve"> </w:t>
      </w:r>
      <w:r w:rsidRPr="00984A3F">
        <w:rPr>
          <w:i/>
        </w:rPr>
        <w:t>NonEscapeCharacter</w:t>
      </w:r>
      <w:r w:rsidRPr="00984A3F">
        <w:t xml:space="preserve"> </w:t>
      </w:r>
      <w:r w:rsidRPr="00C40478">
        <w:rPr>
          <w:rFonts w:ascii="Arial" w:hAnsi="Arial"/>
          <w:b/>
        </w:rPr>
        <w:t>::</w:t>
      </w:r>
      <w:r w:rsidRPr="00984A3F">
        <w:t xml:space="preserve"> </w:t>
      </w:r>
      <w:r w:rsidRPr="00984A3F">
        <w:rPr>
          <w:i/>
        </w:rPr>
        <w:t>SourceCharacter</w:t>
      </w:r>
      <w:r w:rsidRPr="00984A3F">
        <w:rPr>
          <w:b/>
        </w:rPr>
        <w:t xml:space="preserve"> </w:t>
      </w:r>
      <w:r w:rsidRPr="00B3070A">
        <w:rPr>
          <w:rFonts w:ascii="Arial" w:hAnsi="Arial" w:cs="Arial"/>
          <w:b/>
        </w:rPr>
        <w:t>but not</w:t>
      </w:r>
      <w:r>
        <w:rPr>
          <w:rFonts w:ascii="Arial" w:hAnsi="Arial" w:cs="Arial"/>
          <w:b/>
        </w:rPr>
        <w:t xml:space="preserve"> one of</w:t>
      </w:r>
      <w:r w:rsidRPr="00984A3F">
        <w:t xml:space="preserve"> </w:t>
      </w:r>
      <w:r w:rsidRPr="00984A3F">
        <w:rPr>
          <w:i/>
        </w:rPr>
        <w:t>EscapeCharacter</w:t>
      </w:r>
      <w:r w:rsidRPr="00984A3F">
        <w:t xml:space="preserve"> </w:t>
      </w:r>
      <w:r w:rsidRPr="00B3070A">
        <w:rPr>
          <w:rFonts w:ascii="Arial" w:hAnsi="Arial" w:cs="Arial"/>
          <w:b/>
        </w:rPr>
        <w:t>or</w:t>
      </w:r>
      <w:r w:rsidRPr="00984A3F">
        <w:rPr>
          <w:b/>
        </w:rPr>
        <w:t xml:space="preserve"> </w:t>
      </w:r>
      <w:r w:rsidRPr="00984A3F">
        <w:rPr>
          <w:i/>
        </w:rPr>
        <w:t>LineTerminator</w:t>
      </w:r>
      <w:r w:rsidRPr="00984A3F">
        <w:t xml:space="preserve"> </w:t>
      </w:r>
      <w:r w:rsidRPr="002900A0">
        <w:rPr>
          <w:rFonts w:ascii="Arial" w:hAnsi="Arial" w:cs="Arial"/>
        </w:rPr>
        <w:t xml:space="preserve">is the </w:t>
      </w:r>
      <w:r w:rsidRPr="00984A3F">
        <w:rPr>
          <w:i/>
        </w:rPr>
        <w:t>SourceCharacter</w:t>
      </w:r>
      <w:r w:rsidRPr="00984A3F">
        <w:t xml:space="preserve"> </w:t>
      </w:r>
      <w:r w:rsidRPr="002900A0">
        <w:rPr>
          <w:rFonts w:ascii="Arial" w:hAnsi="Arial" w:cs="Arial"/>
        </w:rPr>
        <w:t>character itself.</w:t>
      </w:r>
    </w:p>
    <w:p w14:paraId="6A7E0272" w14:textId="77777777" w:rsidR="004C02EF" w:rsidRPr="00984A3F" w:rsidRDefault="004C02EF" w:rsidP="004C02EF">
      <w:pPr>
        <w:pStyle w:val="MathSpecialCase3"/>
        <w:numPr>
          <w:ilvl w:val="2"/>
          <w:numId w:val="31"/>
        </w:numPr>
        <w:tabs>
          <w:tab w:val="left" w:pos="450"/>
        </w:tabs>
        <w:spacing w:after="0"/>
        <w:ind w:left="446" w:hanging="446"/>
      </w:pPr>
      <w:r w:rsidRPr="002900A0">
        <w:rPr>
          <w:rFonts w:ascii="Arial" w:hAnsi="Arial"/>
        </w:rPr>
        <w:t>The CV of</w:t>
      </w:r>
      <w:r w:rsidRPr="00984A3F">
        <w:t xml:space="preserve"> </w:t>
      </w:r>
      <w:r w:rsidRPr="00984A3F">
        <w:rPr>
          <w:i/>
        </w:rPr>
        <w:t>HexEscapeSequence</w:t>
      </w:r>
      <w:r w:rsidRPr="00984A3F">
        <w:t xml:space="preserve"> </w:t>
      </w:r>
      <w:r w:rsidRPr="00C40478">
        <w:rPr>
          <w:rFonts w:ascii="Arial" w:hAnsi="Arial"/>
          <w:b/>
        </w:rPr>
        <w:t>::</w:t>
      </w:r>
      <w:r w:rsidRPr="00984A3F">
        <w:t xml:space="preserve"> </w:t>
      </w:r>
      <w:r>
        <w:rPr>
          <w:rFonts w:ascii="Courier New" w:hAnsi="Courier New"/>
          <w:b/>
        </w:rPr>
        <w:t>x</w:t>
      </w:r>
      <w:r w:rsidRPr="00984A3F">
        <w:rPr>
          <w:i/>
        </w:rPr>
        <w:t xml:space="preserve"> HexDigit</w:t>
      </w:r>
      <w:r w:rsidRPr="00984A3F">
        <w:t xml:space="preserve"> </w:t>
      </w:r>
      <w:r w:rsidRPr="00984A3F">
        <w:rPr>
          <w:i/>
        </w:rPr>
        <w:t>HexDigit</w:t>
      </w:r>
      <w:r w:rsidRPr="00984A3F">
        <w:t xml:space="preserve"> </w:t>
      </w:r>
      <w:r w:rsidRPr="002900A0">
        <w:rPr>
          <w:rFonts w:ascii="Arial" w:hAnsi="Arial" w:cs="Arial"/>
        </w:rPr>
        <w:t>is the character whose code unit value is (</w:t>
      </w:r>
      <w:r w:rsidRPr="00B3070A">
        <w:t>16</w:t>
      </w:r>
      <w:r w:rsidRPr="002900A0">
        <w:rPr>
          <w:rFonts w:ascii="Arial" w:hAnsi="Arial" w:cs="Arial"/>
        </w:rPr>
        <w:t xml:space="preserve"> times the MV of the first</w:t>
      </w:r>
      <w:r w:rsidRPr="00984A3F">
        <w:t xml:space="preserve"> </w:t>
      </w:r>
      <w:r w:rsidRPr="00984A3F">
        <w:rPr>
          <w:i/>
        </w:rPr>
        <w:t>HexDigit</w:t>
      </w:r>
      <w:r w:rsidRPr="003A47AF">
        <w:rPr>
          <w:rFonts w:ascii="Arial" w:hAnsi="Arial" w:cs="Arial"/>
        </w:rPr>
        <w:t>) plus the MV of the second</w:t>
      </w:r>
      <w:r w:rsidRPr="00984A3F">
        <w:t xml:space="preserve"> </w:t>
      </w:r>
      <w:r w:rsidRPr="00984A3F">
        <w:rPr>
          <w:i/>
        </w:rPr>
        <w:t>HexDigit</w:t>
      </w:r>
      <w:r w:rsidRPr="00984A3F">
        <w:t>.</w:t>
      </w:r>
    </w:p>
    <w:p w14:paraId="7F30B7C9" w14:textId="77777777" w:rsidR="004C02EF" w:rsidRPr="00984A3F" w:rsidRDefault="004C02EF" w:rsidP="004C02EF">
      <w:pPr>
        <w:pStyle w:val="MathSpecialCase3"/>
        <w:numPr>
          <w:ilvl w:val="2"/>
          <w:numId w:val="31"/>
        </w:numPr>
        <w:tabs>
          <w:tab w:val="left" w:pos="450"/>
        </w:tabs>
        <w:spacing w:after="240"/>
        <w:ind w:left="450" w:hanging="450"/>
      </w:pPr>
      <w:r w:rsidRPr="002900A0">
        <w:rPr>
          <w:rFonts w:ascii="Arial" w:hAnsi="Arial"/>
        </w:rPr>
        <w:t>The CV of</w:t>
      </w:r>
      <w:r w:rsidRPr="00984A3F">
        <w:t xml:space="preserve"> </w:t>
      </w:r>
      <w:r w:rsidRPr="00984A3F">
        <w:rPr>
          <w:i/>
        </w:rPr>
        <w:t>UnicodeEscapeSequence</w:t>
      </w:r>
      <w:r w:rsidRPr="00984A3F">
        <w:t xml:space="preserve"> </w:t>
      </w:r>
      <w:r w:rsidRPr="00C40478">
        <w:rPr>
          <w:rFonts w:ascii="Arial" w:hAnsi="Arial"/>
          <w:b/>
        </w:rPr>
        <w:t>::</w:t>
      </w:r>
      <w:r w:rsidRPr="00984A3F">
        <w:t xml:space="preserve"> </w:t>
      </w:r>
      <w:r>
        <w:rPr>
          <w:rFonts w:ascii="Courier New" w:hAnsi="Courier New"/>
          <w:b/>
        </w:rPr>
        <w:t>u</w:t>
      </w:r>
      <w:r w:rsidRPr="00984A3F">
        <w:rPr>
          <w:i/>
        </w:rPr>
        <w:t xml:space="preserve"> </w:t>
      </w:r>
      <w:r w:rsidRPr="00F97C9A">
        <w:rPr>
          <w:rStyle w:val="bnf"/>
        </w:rPr>
        <w:t>HexDigit</w:t>
      </w:r>
      <w:r w:rsidRPr="00984A3F">
        <w:t xml:space="preserve"> </w:t>
      </w:r>
      <w:r w:rsidRPr="00984A3F">
        <w:rPr>
          <w:i/>
        </w:rPr>
        <w:t>HexDigit</w:t>
      </w:r>
      <w:r w:rsidRPr="00984A3F">
        <w:t xml:space="preserve"> </w:t>
      </w:r>
      <w:r w:rsidRPr="00984A3F">
        <w:rPr>
          <w:i/>
        </w:rPr>
        <w:t>HexDigit</w:t>
      </w:r>
      <w:r w:rsidRPr="00984A3F">
        <w:t xml:space="preserve"> </w:t>
      </w:r>
      <w:r w:rsidRPr="00984A3F">
        <w:rPr>
          <w:i/>
        </w:rPr>
        <w:t>HexDigit</w:t>
      </w:r>
      <w:r w:rsidRPr="00984A3F">
        <w:t xml:space="preserve"> is </w:t>
      </w:r>
      <w:r w:rsidRPr="003A47AF">
        <w:rPr>
          <w:rFonts w:ascii="Arial" w:hAnsi="Arial" w:cs="Arial"/>
        </w:rPr>
        <w:t>the character whose code unit value is (</w:t>
      </w:r>
      <w:r w:rsidRPr="00B3070A">
        <w:t>4096</w:t>
      </w:r>
      <w:r w:rsidRPr="003A47AF">
        <w:rPr>
          <w:rFonts w:ascii="Arial" w:hAnsi="Arial" w:cs="Arial"/>
        </w:rPr>
        <w:t xml:space="preserve"> times the MV of the first</w:t>
      </w:r>
      <w:r w:rsidRPr="00984A3F">
        <w:t xml:space="preserve"> </w:t>
      </w:r>
      <w:r w:rsidRPr="00984A3F">
        <w:rPr>
          <w:i/>
        </w:rPr>
        <w:t>HexDigit</w:t>
      </w:r>
      <w:r w:rsidRPr="003A47AF">
        <w:rPr>
          <w:rFonts w:ascii="Arial" w:hAnsi="Arial" w:cs="Arial"/>
        </w:rPr>
        <w:t>) plus (</w:t>
      </w:r>
      <w:r w:rsidRPr="00B3070A">
        <w:t>256</w:t>
      </w:r>
      <w:r w:rsidRPr="003A47AF">
        <w:rPr>
          <w:rFonts w:ascii="Arial" w:hAnsi="Arial" w:cs="Arial"/>
        </w:rPr>
        <w:t xml:space="preserve"> times the MV of the second</w:t>
      </w:r>
      <w:r w:rsidRPr="00984A3F">
        <w:t xml:space="preserve"> </w:t>
      </w:r>
      <w:r w:rsidRPr="00984A3F">
        <w:rPr>
          <w:i/>
        </w:rPr>
        <w:t>HexDigit</w:t>
      </w:r>
      <w:r w:rsidRPr="003A47AF">
        <w:rPr>
          <w:rFonts w:ascii="Arial" w:hAnsi="Arial" w:cs="Arial"/>
        </w:rPr>
        <w:t>) plus (</w:t>
      </w:r>
      <w:r w:rsidRPr="00B3070A">
        <w:t>16</w:t>
      </w:r>
      <w:r w:rsidRPr="003A47AF">
        <w:rPr>
          <w:rFonts w:ascii="Arial" w:hAnsi="Arial" w:cs="Arial"/>
        </w:rPr>
        <w:t xml:space="preserve"> times the MV of the third</w:t>
      </w:r>
      <w:r w:rsidRPr="00984A3F">
        <w:t xml:space="preserve"> </w:t>
      </w:r>
      <w:r w:rsidRPr="00984A3F">
        <w:rPr>
          <w:i/>
        </w:rPr>
        <w:t>HexDigit</w:t>
      </w:r>
      <w:r w:rsidRPr="003A47AF">
        <w:rPr>
          <w:rFonts w:ascii="Arial" w:hAnsi="Arial" w:cs="Arial"/>
        </w:rPr>
        <w:t>) plus the MV of the fourth</w:t>
      </w:r>
      <w:r w:rsidRPr="00984A3F">
        <w:t xml:space="preserve"> </w:t>
      </w:r>
      <w:r w:rsidRPr="00984A3F">
        <w:rPr>
          <w:i/>
        </w:rPr>
        <w:t>HexDigit</w:t>
      </w:r>
      <w:r w:rsidRPr="00984A3F">
        <w:t>.</w:t>
      </w:r>
    </w:p>
    <w:p w14:paraId="0B079B33" w14:textId="77777777" w:rsidR="004C02EF" w:rsidRDefault="004C02EF" w:rsidP="004C02EF">
      <w:r>
        <w:t xml:space="preserve">A conforming implementation, when processing strict mode code (see 10.1.1), may not extend the syntax of </w:t>
      </w:r>
      <w:r w:rsidRPr="00C12FD4">
        <w:rPr>
          <w:rFonts w:ascii="Times New Roman" w:hAnsi="Times New Roman"/>
          <w:i/>
        </w:rPr>
        <w:t>EscapeSequence</w:t>
      </w:r>
      <w:r>
        <w:t xml:space="preserve"> to include </w:t>
      </w:r>
      <w:r w:rsidRPr="00C12FD4">
        <w:rPr>
          <w:rFonts w:ascii="Times New Roman" w:hAnsi="Times New Roman"/>
          <w:i/>
        </w:rPr>
        <w:t>OctalEscapeSequence</w:t>
      </w:r>
      <w:r>
        <w:t xml:space="preserve"> as described in B.1.2.</w:t>
      </w:r>
    </w:p>
    <w:p w14:paraId="3DD9ACB3" w14:textId="77777777" w:rsidR="004C02EF" w:rsidRDefault="004C02EF" w:rsidP="004C02EF">
      <w:pPr>
        <w:pStyle w:val="Note"/>
      </w:pPr>
      <w:r w:rsidRPr="00432507">
        <w:t>NOTE</w:t>
      </w:r>
      <w:r w:rsidRPr="00432507">
        <w:tab/>
        <w:t xml:space="preserve">A line terminator character cannot appear in a string literal, except as part of a </w:t>
      </w:r>
      <w:r w:rsidRPr="00432507">
        <w:rPr>
          <w:rStyle w:val="bnf"/>
        </w:rPr>
        <w:t>LineContinuation</w:t>
      </w:r>
      <w:r w:rsidRPr="00432507">
        <w:t xml:space="preserve"> to produce the empty character sequence. The correct way to cause a line terminator character to be part of the </w:t>
      </w:r>
      <w:r>
        <w:t>String</w:t>
      </w:r>
      <w:r w:rsidRPr="00432507">
        <w:t xml:space="preserve"> value of a string literal is to use an escape sequence such as </w:t>
      </w:r>
      <w:r w:rsidRPr="00432507">
        <w:rPr>
          <w:rFonts w:ascii="Courier New" w:hAnsi="Courier New"/>
          <w:b/>
        </w:rPr>
        <w:t>\n</w:t>
      </w:r>
      <w:r w:rsidRPr="00432507">
        <w:t xml:space="preserve"> or </w:t>
      </w:r>
      <w:r w:rsidRPr="00432507">
        <w:rPr>
          <w:rFonts w:ascii="Courier New" w:hAnsi="Courier New"/>
          <w:b/>
        </w:rPr>
        <w:t>\u000A</w:t>
      </w:r>
      <w:r w:rsidRPr="00432507">
        <w:t>.</w:t>
      </w:r>
      <w:bookmarkStart w:id="601" w:name="_Ref383594745"/>
      <w:bookmarkStart w:id="602" w:name="_Toc385672133"/>
      <w:bookmarkStart w:id="603" w:name="_Toc393690224"/>
    </w:p>
    <w:p w14:paraId="62C31934" w14:textId="77777777" w:rsidR="004C02EF" w:rsidRDefault="004C02EF" w:rsidP="004C02EF">
      <w:pPr>
        <w:pStyle w:val="30"/>
        <w:numPr>
          <w:ilvl w:val="0"/>
          <w:numId w:val="0"/>
        </w:numPr>
      </w:pPr>
      <w:bookmarkStart w:id="604" w:name="_Toc432237481"/>
      <w:bookmarkStart w:id="605" w:name="_Toc432984690"/>
      <w:bookmarkStart w:id="606" w:name="_Ref456010409"/>
      <w:bookmarkStart w:id="607" w:name="_Ref457437516"/>
      <w:bookmarkStart w:id="608" w:name="_Ref457437517"/>
      <w:bookmarkStart w:id="609" w:name="_Ref457437518"/>
      <w:bookmarkStart w:id="610" w:name="_Ref457437523"/>
      <w:bookmarkStart w:id="611" w:name="_Ref457437524"/>
      <w:bookmarkStart w:id="612" w:name="_Ref457437525"/>
      <w:bookmarkStart w:id="613" w:name="_Ref457437526"/>
      <w:bookmarkStart w:id="614" w:name="_Ref457437527"/>
      <w:bookmarkStart w:id="615" w:name="_Ref457705277"/>
      <w:bookmarkStart w:id="616" w:name="_Ref457705317"/>
      <w:bookmarkStart w:id="617" w:name="_Ref457792658"/>
      <w:bookmarkStart w:id="618" w:name="_Ref457792662"/>
      <w:bookmarkStart w:id="619" w:name="_Toc472818769"/>
      <w:bookmarkStart w:id="620" w:name="_Ref424530589"/>
      <w:bookmarkStart w:id="621" w:name="_Ref424535009"/>
      <w:bookmarkStart w:id="622" w:name="_Toc235503322"/>
      <w:bookmarkStart w:id="623" w:name="_Toc241509097"/>
      <w:bookmarkStart w:id="624" w:name="_Toc244416584"/>
      <w:bookmarkStart w:id="625" w:name="_Toc276630948"/>
      <w:bookmarkStart w:id="626" w:name="_Toc153968337"/>
      <w:r>
        <w:t>7.8.5</w:t>
      </w:r>
      <w:r>
        <w:tab/>
        <w:t>Regular Expression Literals</w:t>
      </w:r>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2"/>
      <w:bookmarkEnd w:id="623"/>
      <w:bookmarkEnd w:id="624"/>
      <w:bookmarkEnd w:id="625"/>
      <w:bookmarkEnd w:id="626"/>
    </w:p>
    <w:p w14:paraId="71AAD959" w14:textId="77777777" w:rsidR="004C02EF" w:rsidRDefault="004C02EF" w:rsidP="004C02EF">
      <w:r>
        <w:t xml:space="preserve">A regular expression literal is an input element that is converted to a RegExp object (see 15.10) each time the literal is evaluated. Two regular expression literals in a program evaluate to regular expression objects that never compare as </w:t>
      </w:r>
      <w:r>
        <w:rPr>
          <w:rFonts w:ascii="Courier New" w:hAnsi="Courier New"/>
          <w:b/>
        </w:rPr>
        <w:t>===</w:t>
      </w:r>
      <w:r>
        <w:t xml:space="preserve"> to each other even if the two literals' contents are identical. A RegExp</w:t>
      </w:r>
      <w:r>
        <w:rPr>
          <w:b/>
        </w:rPr>
        <w:t xml:space="preserve"> </w:t>
      </w:r>
      <w:r>
        <w:t xml:space="preserve">object may also be created at runtime by </w:t>
      </w:r>
      <w:r>
        <w:rPr>
          <w:rFonts w:ascii="Courier New" w:hAnsi="Courier New"/>
          <w:b/>
        </w:rPr>
        <w:t>new RegExp</w:t>
      </w:r>
      <w:r>
        <w:t xml:space="preserve"> (see 15.10.4) or calling the </w:t>
      </w:r>
      <w:r>
        <w:rPr>
          <w:rFonts w:ascii="Courier New" w:hAnsi="Courier New"/>
          <w:b/>
        </w:rPr>
        <w:t>RegExp</w:t>
      </w:r>
      <w:r>
        <w:t xml:space="preserve"> constructor as a function (15.10.3).</w:t>
      </w:r>
    </w:p>
    <w:p w14:paraId="42611608" w14:textId="77777777" w:rsidR="004C02EF" w:rsidRDefault="004C02EF" w:rsidP="004C02EF">
      <w:r>
        <w:t xml:space="preserve">The productions below describe the syntax for a regular expression literal and are used by the input element scanner to find the end of the regular expression literal. The Strings of characters comprising the </w:t>
      </w:r>
      <w:r w:rsidRPr="00F97C9A">
        <w:rPr>
          <w:rStyle w:val="bnf"/>
        </w:rPr>
        <w:t>RegularExpressionBody</w:t>
      </w:r>
      <w:r>
        <w:t xml:space="preserve"> and the </w:t>
      </w:r>
      <w:r w:rsidRPr="00F97C9A">
        <w:rPr>
          <w:rStyle w:val="bnf"/>
        </w:rPr>
        <w:t>RegularExpressionFlags</w:t>
      </w:r>
      <w:r>
        <w:t xml:space="preserve"> are passed uninterpreted to the regular expression constructor, which interprets them according to its own, more stringent grammar. An implementation may extend the regular expression constructor's grammar, but it must not extend the </w:t>
      </w:r>
      <w:r w:rsidRPr="00F97C9A">
        <w:rPr>
          <w:rStyle w:val="bnf"/>
        </w:rPr>
        <w:t>RegularExpressionBody</w:t>
      </w:r>
      <w:r>
        <w:t xml:space="preserve"> and </w:t>
      </w:r>
      <w:r w:rsidRPr="00F97C9A">
        <w:rPr>
          <w:rStyle w:val="bnf"/>
        </w:rPr>
        <w:t>RegularExpressionFlags</w:t>
      </w:r>
      <w:r>
        <w:t xml:space="preserve"> productions or the productions used by these productions.</w:t>
      </w:r>
    </w:p>
    <w:p w14:paraId="2196FD8F" w14:textId="77777777" w:rsidR="004C02EF" w:rsidRDefault="004C02EF" w:rsidP="004C02EF">
      <w:pPr>
        <w:pStyle w:val="Syntax"/>
      </w:pPr>
      <w:r w:rsidRPr="001B762B">
        <w:t>Syntax</w:t>
      </w:r>
    </w:p>
    <w:p w14:paraId="388A29D2" w14:textId="77777777" w:rsidR="004C02EF" w:rsidRPr="00984A3F" w:rsidRDefault="004C02EF" w:rsidP="004C02EF">
      <w:pPr>
        <w:pStyle w:val="SyntaxRule"/>
      </w:pPr>
      <w:r w:rsidRPr="00984A3F">
        <w:t xml:space="preserve">RegularExpressionLiteral </w:t>
      </w:r>
      <w:r w:rsidRPr="007A29B2">
        <w:rPr>
          <w:rFonts w:ascii="Arial" w:hAnsi="Arial" w:cs="Arial"/>
          <w:b/>
          <w:i w:val="0"/>
        </w:rPr>
        <w:t>::</w:t>
      </w:r>
    </w:p>
    <w:p w14:paraId="27733315" w14:textId="77777777" w:rsidR="004C02EF" w:rsidRPr="00984A3F" w:rsidRDefault="004C02EF" w:rsidP="004C02EF">
      <w:pPr>
        <w:pStyle w:val="SyntaxDefinition"/>
      </w:pPr>
      <w:r w:rsidRPr="004431E2">
        <w:rPr>
          <w:rFonts w:ascii="Courier New" w:hAnsi="Courier New"/>
          <w:b/>
          <w:i w:val="0"/>
        </w:rPr>
        <w:t>/</w:t>
      </w:r>
      <w:r w:rsidRPr="00984A3F">
        <w:t xml:space="preserve"> RegularExpressionBody</w:t>
      </w:r>
      <w:r w:rsidRPr="00984A3F">
        <w:rPr>
          <w:b/>
        </w:rPr>
        <w:t xml:space="preserve"> </w:t>
      </w:r>
      <w:r w:rsidRPr="004431E2">
        <w:rPr>
          <w:rFonts w:ascii="Courier New" w:hAnsi="Courier New"/>
          <w:b/>
          <w:i w:val="0"/>
        </w:rPr>
        <w:t>/</w:t>
      </w:r>
      <w:r w:rsidRPr="00984A3F">
        <w:rPr>
          <w:b/>
        </w:rPr>
        <w:t xml:space="preserve"> </w:t>
      </w:r>
      <w:r w:rsidRPr="00984A3F">
        <w:t>RegularExpressionFlags</w:t>
      </w:r>
    </w:p>
    <w:p w14:paraId="097B85A6" w14:textId="77777777" w:rsidR="004C02EF" w:rsidRPr="00984A3F" w:rsidRDefault="004C02EF" w:rsidP="004C02EF">
      <w:pPr>
        <w:pStyle w:val="SyntaxRule"/>
      </w:pPr>
      <w:r w:rsidRPr="00984A3F">
        <w:t>RegularExpressionBody</w:t>
      </w:r>
      <w:r w:rsidRPr="0040440B">
        <w:rPr>
          <w:rFonts w:ascii="Arial" w:hAnsi="Arial" w:cs="Arial"/>
          <w:b/>
        </w:rPr>
        <w:t xml:space="preserve"> </w:t>
      </w:r>
      <w:r w:rsidRPr="007A29B2">
        <w:rPr>
          <w:rFonts w:ascii="Arial" w:hAnsi="Arial" w:cs="Arial"/>
          <w:b/>
          <w:i w:val="0"/>
        </w:rPr>
        <w:t>::</w:t>
      </w:r>
    </w:p>
    <w:p w14:paraId="62C2DCB0" w14:textId="77777777" w:rsidR="004C02EF" w:rsidRPr="00984A3F" w:rsidRDefault="004C02EF" w:rsidP="004C02EF">
      <w:pPr>
        <w:pStyle w:val="SyntaxDefinition"/>
      </w:pPr>
      <w:r w:rsidRPr="00984A3F">
        <w:t>RegularExpressionFirstChar RegularExpressionChars</w:t>
      </w:r>
    </w:p>
    <w:p w14:paraId="68992C4B" w14:textId="77777777" w:rsidR="004C02EF" w:rsidRPr="00984A3F" w:rsidRDefault="004C02EF" w:rsidP="004C02EF">
      <w:pPr>
        <w:pStyle w:val="SyntaxRule"/>
      </w:pPr>
      <w:r w:rsidRPr="00984A3F">
        <w:t xml:space="preserve">RegularExpressionChars </w:t>
      </w:r>
      <w:r w:rsidRPr="007A29B2">
        <w:rPr>
          <w:rFonts w:ascii="Arial" w:hAnsi="Arial" w:cs="Arial"/>
          <w:b/>
          <w:i w:val="0"/>
        </w:rPr>
        <w:t>::</w:t>
      </w:r>
    </w:p>
    <w:p w14:paraId="574529B6" w14:textId="77777777" w:rsidR="004C02EF" w:rsidRPr="00984A3F" w:rsidRDefault="004C02EF" w:rsidP="004C02EF">
      <w:pPr>
        <w:pStyle w:val="SyntaxDefinition"/>
        <w:rPr>
          <w:vertAlign w:val="subscript"/>
        </w:rPr>
      </w:pPr>
      <w:r w:rsidRPr="0062419A">
        <w:rPr>
          <w:rFonts w:ascii="Arial" w:hAnsi="Arial" w:cs="Arial"/>
          <w:i w:val="0"/>
          <w:sz w:val="16"/>
        </w:rPr>
        <w:t>[empty]</w:t>
      </w:r>
      <w:r w:rsidRPr="00984A3F">
        <w:br/>
        <w:t>RegularExpressionChars RegularExpressionChar</w:t>
      </w:r>
    </w:p>
    <w:p w14:paraId="135E1D9C" w14:textId="77777777" w:rsidR="004C02EF" w:rsidRPr="00984A3F" w:rsidRDefault="004C02EF" w:rsidP="004C02EF">
      <w:pPr>
        <w:pStyle w:val="SyntaxRule"/>
      </w:pPr>
      <w:r w:rsidRPr="00984A3F">
        <w:t xml:space="preserve">RegularExpressionFirstChar </w:t>
      </w:r>
      <w:r w:rsidRPr="007A29B2">
        <w:rPr>
          <w:rFonts w:ascii="Arial" w:hAnsi="Arial" w:cs="Arial"/>
          <w:b/>
          <w:i w:val="0"/>
        </w:rPr>
        <w:t>::</w:t>
      </w:r>
    </w:p>
    <w:p w14:paraId="1CA2B221" w14:textId="77777777" w:rsidR="004C02EF" w:rsidRPr="00984A3F" w:rsidRDefault="004C02EF" w:rsidP="004C02EF">
      <w:pPr>
        <w:pStyle w:val="SyntaxDefinition"/>
      </w:pPr>
      <w:r w:rsidRPr="00984A3F">
        <w:t xml:space="preserve">RegularExpressionNonTerminator </w:t>
      </w:r>
      <w:r w:rsidRPr="007A29B2">
        <w:rPr>
          <w:rFonts w:ascii="Arial" w:hAnsi="Arial" w:cs="Arial"/>
          <w:b/>
          <w:i w:val="0"/>
        </w:rPr>
        <w:t>but not</w:t>
      </w:r>
      <w:r>
        <w:rPr>
          <w:rFonts w:ascii="Arial" w:hAnsi="Arial" w:cs="Arial"/>
          <w:b/>
          <w:i w:val="0"/>
        </w:rPr>
        <w:t xml:space="preserve"> one of</w:t>
      </w:r>
      <w:r w:rsidRPr="00984A3F">
        <w:t xml:space="preserve"> </w:t>
      </w:r>
      <w:r w:rsidRPr="004431E2">
        <w:rPr>
          <w:rFonts w:ascii="Courier New" w:hAnsi="Courier New"/>
          <w:b/>
          <w:i w:val="0"/>
        </w:rPr>
        <w:t>*</w:t>
      </w:r>
      <w:r w:rsidRPr="00984A3F">
        <w:rPr>
          <w:b/>
        </w:rPr>
        <w:t xml:space="preserve"> </w:t>
      </w:r>
      <w:r w:rsidRPr="007A29B2">
        <w:rPr>
          <w:rFonts w:ascii="Arial" w:hAnsi="Arial" w:cs="Arial"/>
          <w:b/>
          <w:i w:val="0"/>
        </w:rPr>
        <w:t>or</w:t>
      </w:r>
      <w:r w:rsidRPr="00984A3F">
        <w:rPr>
          <w:b/>
        </w:rPr>
        <w:t xml:space="preserve"> </w:t>
      </w:r>
      <w:r w:rsidRPr="004431E2">
        <w:rPr>
          <w:rFonts w:ascii="Courier New" w:hAnsi="Courier New"/>
          <w:b/>
          <w:i w:val="0"/>
        </w:rPr>
        <w:t>\</w:t>
      </w:r>
      <w:r w:rsidRPr="00984A3F">
        <w:t xml:space="preserve"> </w:t>
      </w:r>
      <w:r w:rsidRPr="007A29B2">
        <w:rPr>
          <w:rFonts w:ascii="Arial" w:hAnsi="Arial" w:cs="Arial"/>
          <w:b/>
          <w:i w:val="0"/>
        </w:rPr>
        <w:t>or</w:t>
      </w:r>
      <w:r w:rsidRPr="00984A3F">
        <w:rPr>
          <w:b/>
        </w:rPr>
        <w:t xml:space="preserve"> </w:t>
      </w:r>
      <w:r w:rsidRPr="004431E2">
        <w:rPr>
          <w:rFonts w:ascii="Courier New" w:hAnsi="Courier New"/>
          <w:b/>
          <w:i w:val="0"/>
        </w:rPr>
        <w:t xml:space="preserve">/ </w:t>
      </w:r>
      <w:r w:rsidRPr="007A29B2">
        <w:rPr>
          <w:rFonts w:ascii="Arial" w:hAnsi="Arial" w:cs="Arial"/>
          <w:b/>
          <w:i w:val="0"/>
        </w:rPr>
        <w:t>or</w:t>
      </w:r>
      <w:r w:rsidRPr="004431E2">
        <w:rPr>
          <w:rFonts w:ascii="Courier New" w:hAnsi="Courier New"/>
          <w:b/>
          <w:i w:val="0"/>
        </w:rPr>
        <w:t xml:space="preserve"> [</w:t>
      </w:r>
      <w:r w:rsidRPr="00984A3F">
        <w:br/>
        <w:t>RegularExpressionBackslashSequence</w:t>
      </w:r>
      <w:r>
        <w:br/>
      </w:r>
      <w:r w:rsidRPr="00984A3F">
        <w:t>RegularExpressionClass</w:t>
      </w:r>
    </w:p>
    <w:p w14:paraId="28986844" w14:textId="77777777" w:rsidR="004C02EF" w:rsidRPr="00984A3F" w:rsidRDefault="004C02EF" w:rsidP="004C02EF">
      <w:pPr>
        <w:pStyle w:val="SyntaxRule"/>
      </w:pPr>
      <w:r w:rsidRPr="00984A3F">
        <w:t xml:space="preserve">RegularExpressionChar </w:t>
      </w:r>
      <w:r w:rsidRPr="007A29B2">
        <w:rPr>
          <w:rFonts w:ascii="Arial" w:hAnsi="Arial" w:cs="Arial"/>
          <w:b/>
          <w:i w:val="0"/>
        </w:rPr>
        <w:t>::</w:t>
      </w:r>
    </w:p>
    <w:p w14:paraId="79E4CF18" w14:textId="77777777" w:rsidR="004C02EF" w:rsidRPr="00984A3F" w:rsidRDefault="004C02EF" w:rsidP="004C02EF">
      <w:pPr>
        <w:pStyle w:val="SyntaxDefinition"/>
      </w:pPr>
      <w:r w:rsidRPr="00984A3F">
        <w:t>RegularExpressionNonTerminator</w:t>
      </w:r>
      <w:r w:rsidRPr="00B3070A">
        <w:rPr>
          <w:rFonts w:ascii="Arial" w:hAnsi="Arial" w:cs="Arial"/>
          <w:b/>
        </w:rPr>
        <w:t xml:space="preserve"> </w:t>
      </w:r>
      <w:r w:rsidRPr="007A29B2">
        <w:rPr>
          <w:rFonts w:ascii="Arial" w:hAnsi="Arial" w:cs="Arial"/>
          <w:b/>
          <w:i w:val="0"/>
        </w:rPr>
        <w:t>but not</w:t>
      </w:r>
      <w:r>
        <w:rPr>
          <w:rFonts w:ascii="Arial" w:hAnsi="Arial" w:cs="Arial"/>
          <w:b/>
          <w:i w:val="0"/>
        </w:rPr>
        <w:t xml:space="preserve"> one of</w:t>
      </w:r>
      <w:r w:rsidRPr="00984A3F">
        <w:rPr>
          <w:b/>
        </w:rPr>
        <w:t xml:space="preserve"> </w:t>
      </w:r>
      <w:r w:rsidRPr="004431E2">
        <w:rPr>
          <w:rFonts w:ascii="Courier New" w:hAnsi="Courier New"/>
          <w:b/>
          <w:i w:val="0"/>
        </w:rPr>
        <w:t>\</w:t>
      </w:r>
      <w:r w:rsidRPr="00984A3F">
        <w:rPr>
          <w:b/>
        </w:rPr>
        <w:t xml:space="preserve"> </w:t>
      </w:r>
      <w:r w:rsidRPr="007A29B2">
        <w:rPr>
          <w:rFonts w:ascii="Arial" w:hAnsi="Arial" w:cs="Arial"/>
          <w:b/>
          <w:i w:val="0"/>
        </w:rPr>
        <w:t>or</w:t>
      </w:r>
      <w:r w:rsidRPr="0040440B">
        <w:rPr>
          <w:rFonts w:ascii="Arial" w:hAnsi="Arial" w:cs="Arial"/>
          <w:b/>
        </w:rPr>
        <w:t xml:space="preserve"> </w:t>
      </w:r>
      <w:r w:rsidRPr="004431E2">
        <w:rPr>
          <w:rFonts w:ascii="Courier New" w:hAnsi="Courier New"/>
          <w:b/>
          <w:i w:val="0"/>
        </w:rPr>
        <w:t xml:space="preserve">/ </w:t>
      </w:r>
      <w:r w:rsidRPr="007A29B2">
        <w:rPr>
          <w:rFonts w:ascii="Arial" w:hAnsi="Arial" w:cs="Arial"/>
          <w:b/>
          <w:i w:val="0"/>
        </w:rPr>
        <w:t>or</w:t>
      </w:r>
      <w:r w:rsidRPr="004431E2">
        <w:rPr>
          <w:rFonts w:ascii="Courier New" w:hAnsi="Courier New"/>
          <w:b/>
          <w:i w:val="0"/>
        </w:rPr>
        <w:t xml:space="preserve"> [</w:t>
      </w:r>
      <w:r w:rsidRPr="00984A3F">
        <w:br/>
        <w:t>RegularExpressionBackslashSequence</w:t>
      </w:r>
      <w:r>
        <w:br/>
      </w:r>
      <w:r w:rsidRPr="00984A3F">
        <w:t>RegularExpressionClass</w:t>
      </w:r>
    </w:p>
    <w:p w14:paraId="59E9B61E" w14:textId="77777777" w:rsidR="004C02EF" w:rsidRPr="00984A3F" w:rsidRDefault="004C02EF" w:rsidP="004C02EF">
      <w:pPr>
        <w:pStyle w:val="SyntaxRule"/>
      </w:pPr>
      <w:r w:rsidRPr="00984A3F">
        <w:t xml:space="preserve">RegularExpressionBackslashSequence </w:t>
      </w:r>
      <w:r w:rsidRPr="007A29B2">
        <w:rPr>
          <w:rFonts w:ascii="Arial" w:hAnsi="Arial" w:cs="Arial"/>
          <w:b/>
          <w:i w:val="0"/>
        </w:rPr>
        <w:t>::</w:t>
      </w:r>
    </w:p>
    <w:p w14:paraId="75FC7409" w14:textId="77777777" w:rsidR="004C02EF" w:rsidRPr="00984A3F" w:rsidRDefault="004C02EF" w:rsidP="004C02EF">
      <w:pPr>
        <w:pStyle w:val="SyntaxDefinition"/>
      </w:pPr>
      <w:r w:rsidRPr="004431E2">
        <w:rPr>
          <w:rFonts w:ascii="Courier New" w:hAnsi="Courier New"/>
          <w:b/>
          <w:i w:val="0"/>
        </w:rPr>
        <w:t>\</w:t>
      </w:r>
      <w:r w:rsidRPr="00984A3F">
        <w:t xml:space="preserve"> RegularExpressionNonTerminator</w:t>
      </w:r>
    </w:p>
    <w:p w14:paraId="70FC86FC" w14:textId="77777777" w:rsidR="004C02EF" w:rsidRPr="00984A3F" w:rsidRDefault="004C02EF" w:rsidP="004C02EF">
      <w:pPr>
        <w:pStyle w:val="SyntaxRule"/>
      </w:pPr>
      <w:r w:rsidRPr="00984A3F">
        <w:t xml:space="preserve">RegularExpressionNonTerminator </w:t>
      </w:r>
      <w:r w:rsidRPr="007A29B2">
        <w:rPr>
          <w:rFonts w:ascii="Arial" w:hAnsi="Arial" w:cs="Arial"/>
          <w:b/>
          <w:i w:val="0"/>
        </w:rPr>
        <w:t>::</w:t>
      </w:r>
    </w:p>
    <w:p w14:paraId="22D36C5B" w14:textId="77777777" w:rsidR="004C02EF" w:rsidRPr="00984A3F" w:rsidRDefault="004C02EF" w:rsidP="004C02EF">
      <w:pPr>
        <w:pStyle w:val="SyntaxDefinition"/>
      </w:pPr>
      <w:r w:rsidRPr="00984A3F">
        <w:t>SourceCharacter</w:t>
      </w:r>
      <w:r w:rsidRPr="00B3070A">
        <w:rPr>
          <w:rFonts w:ascii="Arial" w:hAnsi="Arial" w:cs="Arial"/>
          <w:b/>
        </w:rPr>
        <w:t xml:space="preserve"> </w:t>
      </w:r>
      <w:r w:rsidRPr="007A29B2">
        <w:rPr>
          <w:rFonts w:ascii="Arial" w:hAnsi="Arial" w:cs="Arial"/>
          <w:b/>
          <w:i w:val="0"/>
        </w:rPr>
        <w:t>but not</w:t>
      </w:r>
      <w:r w:rsidRPr="00984A3F">
        <w:rPr>
          <w:b/>
        </w:rPr>
        <w:t xml:space="preserve"> </w:t>
      </w:r>
      <w:r w:rsidRPr="00984A3F">
        <w:t>LineTerminator</w:t>
      </w:r>
    </w:p>
    <w:p w14:paraId="23F0ADCF" w14:textId="77777777" w:rsidR="004C02EF" w:rsidRPr="00984A3F" w:rsidRDefault="004C02EF" w:rsidP="004C02EF">
      <w:pPr>
        <w:pStyle w:val="SyntaxRule"/>
      </w:pPr>
      <w:r w:rsidRPr="00984A3F">
        <w:t xml:space="preserve">RegularExpressionClass </w:t>
      </w:r>
      <w:r w:rsidRPr="007A29B2">
        <w:rPr>
          <w:rFonts w:ascii="Arial" w:hAnsi="Arial" w:cs="Arial"/>
          <w:b/>
          <w:i w:val="0"/>
        </w:rPr>
        <w:t>::</w:t>
      </w:r>
    </w:p>
    <w:p w14:paraId="6348B45D" w14:textId="77777777" w:rsidR="004C02EF" w:rsidRPr="00984A3F" w:rsidRDefault="004C02EF" w:rsidP="004C02EF">
      <w:pPr>
        <w:pStyle w:val="SyntaxDefinition"/>
      </w:pPr>
      <w:r w:rsidRPr="004431E2">
        <w:rPr>
          <w:rFonts w:ascii="Courier New" w:hAnsi="Courier New"/>
          <w:b/>
          <w:i w:val="0"/>
        </w:rPr>
        <w:t xml:space="preserve">[ </w:t>
      </w:r>
      <w:r w:rsidRPr="00984A3F">
        <w:t>RegularExpressionClassChars</w:t>
      </w:r>
      <w:r w:rsidRPr="004431E2">
        <w:rPr>
          <w:rFonts w:ascii="Courier New" w:hAnsi="Courier New"/>
          <w:b/>
          <w:i w:val="0"/>
        </w:rPr>
        <w:t xml:space="preserve"> ]</w:t>
      </w:r>
    </w:p>
    <w:p w14:paraId="773C4FA3" w14:textId="77777777" w:rsidR="004C02EF" w:rsidRPr="00984A3F" w:rsidRDefault="004C02EF" w:rsidP="004C02EF">
      <w:pPr>
        <w:pStyle w:val="SyntaxRule"/>
      </w:pPr>
      <w:r w:rsidRPr="00984A3F">
        <w:t>RegularExpressionClassChars</w:t>
      </w:r>
      <w:r w:rsidRPr="004431E2">
        <w:rPr>
          <w:rFonts w:ascii="Courier New" w:hAnsi="Courier New"/>
          <w:b/>
          <w:i w:val="0"/>
        </w:rPr>
        <w:t xml:space="preserve"> </w:t>
      </w:r>
      <w:r w:rsidRPr="007A29B2">
        <w:rPr>
          <w:rFonts w:ascii="Arial" w:hAnsi="Arial" w:cs="Arial"/>
          <w:b/>
          <w:i w:val="0"/>
        </w:rPr>
        <w:t>::</w:t>
      </w:r>
    </w:p>
    <w:p w14:paraId="5FC82A15" w14:textId="77777777" w:rsidR="004C02EF" w:rsidRPr="00984A3F" w:rsidRDefault="004C02EF" w:rsidP="004C02EF">
      <w:pPr>
        <w:pStyle w:val="SyntaxDefinition"/>
      </w:pPr>
      <w:r w:rsidRPr="004431E2">
        <w:rPr>
          <w:rFonts w:ascii="Arial" w:hAnsi="Arial" w:cs="Arial"/>
          <w:i w:val="0"/>
          <w:sz w:val="16"/>
        </w:rPr>
        <w:t>[empty]</w:t>
      </w:r>
      <w:r w:rsidRPr="00984A3F">
        <w:br/>
        <w:t>RegularExpressionClassChars</w:t>
      </w:r>
      <w:r w:rsidRPr="004431E2">
        <w:rPr>
          <w:rFonts w:ascii="Courier New" w:hAnsi="Courier New"/>
          <w:b/>
          <w:i w:val="0"/>
        </w:rPr>
        <w:t xml:space="preserve"> </w:t>
      </w:r>
      <w:r w:rsidRPr="00984A3F">
        <w:t>RegularExpressionClassChar</w:t>
      </w:r>
    </w:p>
    <w:p w14:paraId="1D0349DD" w14:textId="77777777" w:rsidR="004C02EF" w:rsidRPr="00984A3F" w:rsidRDefault="004C02EF" w:rsidP="004C02EF">
      <w:pPr>
        <w:pStyle w:val="SyntaxRule"/>
      </w:pPr>
      <w:r w:rsidRPr="00984A3F">
        <w:t>RegularExpressionClassChar</w:t>
      </w:r>
      <w:r w:rsidRPr="004431E2">
        <w:rPr>
          <w:rFonts w:ascii="Courier New" w:hAnsi="Courier New"/>
          <w:b/>
          <w:i w:val="0"/>
        </w:rPr>
        <w:t xml:space="preserve"> </w:t>
      </w:r>
      <w:r w:rsidRPr="007A29B2">
        <w:rPr>
          <w:rFonts w:ascii="Arial" w:hAnsi="Arial" w:cs="Arial"/>
          <w:b/>
          <w:i w:val="0"/>
        </w:rPr>
        <w:t>::</w:t>
      </w:r>
    </w:p>
    <w:p w14:paraId="22355BC9" w14:textId="77777777" w:rsidR="004C02EF" w:rsidRPr="00984A3F" w:rsidRDefault="004C02EF" w:rsidP="004C02EF">
      <w:pPr>
        <w:pStyle w:val="SyntaxDefinition"/>
      </w:pPr>
      <w:r w:rsidRPr="00984A3F">
        <w:t>RegularExpressionNonTerminator</w:t>
      </w:r>
      <w:r w:rsidRPr="00984A3F">
        <w:rPr>
          <w:b/>
        </w:rPr>
        <w:t xml:space="preserve"> </w:t>
      </w:r>
      <w:r w:rsidRPr="007A29B2">
        <w:rPr>
          <w:rFonts w:ascii="Arial" w:hAnsi="Arial" w:cs="Arial"/>
          <w:b/>
          <w:i w:val="0"/>
        </w:rPr>
        <w:t>but not</w:t>
      </w:r>
      <w:r>
        <w:rPr>
          <w:rFonts w:ascii="Arial" w:hAnsi="Arial" w:cs="Arial"/>
          <w:b/>
          <w:i w:val="0"/>
        </w:rPr>
        <w:t xml:space="preserve"> one of</w:t>
      </w:r>
      <w:r w:rsidRPr="00293484">
        <w:rPr>
          <w:b/>
        </w:rPr>
        <w:t xml:space="preserve"> </w:t>
      </w:r>
      <w:r w:rsidRPr="00792021">
        <w:rPr>
          <w:rFonts w:ascii="Courier New" w:hAnsi="Courier New" w:cs="Courier New"/>
          <w:b/>
          <w:i w:val="0"/>
        </w:rPr>
        <w:t>]</w:t>
      </w:r>
      <w:r w:rsidRPr="00984A3F">
        <w:rPr>
          <w:b/>
        </w:rPr>
        <w:t xml:space="preserve"> </w:t>
      </w:r>
      <w:r w:rsidRPr="007A29B2">
        <w:rPr>
          <w:rFonts w:ascii="Arial" w:hAnsi="Arial" w:cs="Arial"/>
          <w:b/>
          <w:i w:val="0"/>
        </w:rPr>
        <w:t>or</w:t>
      </w:r>
      <w:r w:rsidRPr="00984A3F">
        <w:rPr>
          <w:b/>
        </w:rPr>
        <w:t xml:space="preserve"> </w:t>
      </w:r>
      <w:r w:rsidRPr="004431E2">
        <w:rPr>
          <w:rFonts w:ascii="Courier New" w:hAnsi="Courier New" w:cs="Courier New"/>
          <w:b/>
          <w:i w:val="0"/>
        </w:rPr>
        <w:t>\</w:t>
      </w:r>
      <w:r>
        <w:rPr>
          <w:b/>
        </w:rPr>
        <w:br/>
      </w:r>
      <w:r w:rsidRPr="00984A3F">
        <w:t>RegularExpressionBackslashSequence</w:t>
      </w:r>
    </w:p>
    <w:p w14:paraId="740EDFD8" w14:textId="77777777" w:rsidR="004C02EF" w:rsidRPr="00984A3F" w:rsidRDefault="004C02EF" w:rsidP="004C02EF">
      <w:pPr>
        <w:pStyle w:val="SyntaxRule"/>
      </w:pPr>
      <w:r w:rsidRPr="00984A3F">
        <w:t>RegularExpressionFlags</w:t>
      </w:r>
      <w:r w:rsidRPr="0040440B">
        <w:rPr>
          <w:rFonts w:ascii="Arial" w:hAnsi="Arial" w:cs="Arial"/>
          <w:b/>
        </w:rPr>
        <w:t xml:space="preserve"> </w:t>
      </w:r>
      <w:r w:rsidRPr="007A29B2">
        <w:rPr>
          <w:rFonts w:ascii="Arial" w:hAnsi="Arial" w:cs="Arial"/>
          <w:b/>
          <w:i w:val="0"/>
        </w:rPr>
        <w:t>::</w:t>
      </w:r>
    </w:p>
    <w:p w14:paraId="79AE59A7" w14:textId="77777777" w:rsidR="004C02EF" w:rsidRPr="00984A3F" w:rsidRDefault="004C02EF" w:rsidP="004C02EF">
      <w:pPr>
        <w:pStyle w:val="SyntaxDefinition"/>
      </w:pPr>
      <w:r w:rsidRPr="0062419A">
        <w:rPr>
          <w:rFonts w:ascii="Arial" w:hAnsi="Arial" w:cs="Arial"/>
          <w:i w:val="0"/>
          <w:sz w:val="16"/>
        </w:rPr>
        <w:t>[empty]</w:t>
      </w:r>
      <w:r w:rsidRPr="00984A3F">
        <w:br/>
        <w:t>RegularExpressionFlags IdentifierPart</w:t>
      </w:r>
    </w:p>
    <w:p w14:paraId="30B242FF" w14:textId="77777777" w:rsidR="004C02EF" w:rsidRDefault="004C02EF" w:rsidP="004C02EF">
      <w:pPr>
        <w:pStyle w:val="Note"/>
      </w:pPr>
      <w:r w:rsidRPr="00432507">
        <w:t>NOTE</w:t>
      </w:r>
      <w:r w:rsidRPr="00432507">
        <w:tab/>
        <w:t xml:space="preserve">Regular expression literals may not be empty; instead of representing an empty regular expression literal, the characters </w:t>
      </w:r>
      <w:r w:rsidRPr="00432507">
        <w:rPr>
          <w:rFonts w:ascii="Courier New" w:hAnsi="Courier New"/>
          <w:b/>
        </w:rPr>
        <w:t>//</w:t>
      </w:r>
      <w:r w:rsidRPr="00432507">
        <w:t xml:space="preserve"> start a single-line comment. To specify an empty regular expression, use</w:t>
      </w:r>
      <w:r>
        <w:t xml:space="preserve">: </w:t>
      </w:r>
      <w:r w:rsidRPr="00432507">
        <w:t xml:space="preserve"> </w:t>
      </w:r>
      <w:r w:rsidRPr="00432507">
        <w:rPr>
          <w:rFonts w:ascii="Courier New" w:hAnsi="Courier New"/>
          <w:b/>
        </w:rPr>
        <w:t>/(?:)/</w:t>
      </w:r>
      <w:r w:rsidRPr="00432507">
        <w:t>.</w:t>
      </w:r>
    </w:p>
    <w:p w14:paraId="41C0F6B2" w14:textId="77777777" w:rsidR="004C02EF" w:rsidRPr="00432507" w:rsidRDefault="004C02EF" w:rsidP="004C02EF">
      <w:pPr>
        <w:pStyle w:val="Syntax"/>
      </w:pPr>
      <w:r w:rsidRPr="00432507">
        <w:t>Semantics</w:t>
      </w:r>
    </w:p>
    <w:p w14:paraId="22C4DE23" w14:textId="77777777" w:rsidR="004C02EF" w:rsidRDefault="004C02EF" w:rsidP="004C02EF">
      <w:r>
        <w:t xml:space="preserve">A regular expression literal evaluates to a value of the Object type that is an instance of the standard built-in constructor RegExp. This value is determined in two steps: first, the characters comprising the regular expression's </w:t>
      </w:r>
      <w:r w:rsidRPr="00080A1A">
        <w:rPr>
          <w:rFonts w:ascii="Times New Roman" w:hAnsi="Times New Roman"/>
          <w:i/>
        </w:rPr>
        <w:t>RegularExpressionBody</w:t>
      </w:r>
      <w:r>
        <w:t xml:space="preserve"> and </w:t>
      </w:r>
      <w:r w:rsidRPr="00080A1A">
        <w:rPr>
          <w:rFonts w:ascii="Times New Roman" w:hAnsi="Times New Roman"/>
          <w:i/>
        </w:rPr>
        <w:t>RegularExpressionFlags</w:t>
      </w:r>
      <w:r>
        <w:t xml:space="preserve"> production expansions are collected uninterpreted into two Strings Pattern and Flags, respectively. Then each time the literal is evaluated, a new object is created as if by the expression </w:t>
      </w:r>
      <w:r>
        <w:rPr>
          <w:rFonts w:ascii="Courier New" w:hAnsi="Courier New"/>
          <w:b/>
        </w:rPr>
        <w:t>new RegExp(</w:t>
      </w:r>
      <w:r w:rsidRPr="006F1933">
        <w:rPr>
          <w:rFonts w:ascii="Courier New" w:hAnsi="Courier New"/>
        </w:rPr>
        <w:t>Pattern, Flags</w:t>
      </w:r>
      <w:r>
        <w:rPr>
          <w:rFonts w:ascii="Courier New" w:hAnsi="Courier New"/>
          <w:b/>
        </w:rPr>
        <w:t>)</w:t>
      </w:r>
      <w:r>
        <w:t xml:space="preserve"> where RegExp is the standard built-in constructor with that name. The newly constructed object becomes the value of the </w:t>
      </w:r>
      <w:r w:rsidRPr="00080A1A">
        <w:rPr>
          <w:rFonts w:ascii="Times New Roman" w:hAnsi="Times New Roman"/>
          <w:i/>
        </w:rPr>
        <w:t>RegularExpressionLiteral</w:t>
      </w:r>
      <w:r>
        <w:t xml:space="preserve">. If the call to </w:t>
      </w:r>
      <w:r>
        <w:rPr>
          <w:rFonts w:ascii="Courier New" w:hAnsi="Courier New"/>
          <w:b/>
        </w:rPr>
        <w:t>new RegExp</w:t>
      </w:r>
      <w:r>
        <w:t xml:space="preserve"> would generate an error as specified in 15.10.4.1, the error must be treated as an early error (Clause 16).</w:t>
      </w:r>
    </w:p>
    <w:p w14:paraId="758AA586" w14:textId="77777777" w:rsidR="004C02EF" w:rsidRDefault="004C02EF" w:rsidP="004C02EF">
      <w:pPr>
        <w:pStyle w:val="20"/>
        <w:numPr>
          <w:ilvl w:val="0"/>
          <w:numId w:val="0"/>
        </w:numPr>
      </w:pPr>
      <w:bookmarkStart w:id="627" w:name="_Ref463859562"/>
      <w:bookmarkStart w:id="628" w:name="_Toc472818770"/>
      <w:bookmarkStart w:id="629" w:name="_Toc235503323"/>
      <w:bookmarkStart w:id="630" w:name="_Toc241509098"/>
      <w:bookmarkStart w:id="631" w:name="_Toc244416585"/>
      <w:bookmarkStart w:id="632" w:name="_Toc276630949"/>
      <w:bookmarkStart w:id="633" w:name="_Toc153968338"/>
      <w:r>
        <w:t>7.9</w:t>
      </w:r>
      <w:r>
        <w:tab/>
        <w:t>Automatic Semicolon Insertio</w:t>
      </w:r>
      <w:bookmarkStart w:id="634" w:name="_Toc382202773"/>
      <w:bookmarkStart w:id="635" w:name="_Toc382202993"/>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34"/>
      <w:bookmarkEnd w:id="635"/>
      <w:r>
        <w:t>n</w:t>
      </w:r>
      <w:bookmarkEnd w:id="620"/>
      <w:bookmarkEnd w:id="621"/>
      <w:bookmarkEnd w:id="627"/>
      <w:bookmarkEnd w:id="628"/>
      <w:bookmarkEnd w:id="629"/>
      <w:bookmarkEnd w:id="630"/>
      <w:bookmarkEnd w:id="631"/>
      <w:bookmarkEnd w:id="632"/>
      <w:bookmarkEnd w:id="633"/>
    </w:p>
    <w:p w14:paraId="62FD0A73" w14:textId="77777777" w:rsidR="004C02EF" w:rsidRDefault="004C02EF" w:rsidP="004C02EF">
      <w:r>
        <w:t xml:space="preserve">Certain ECMAScript statements (empty statement, variable statement, expression statement, </w:t>
      </w:r>
      <w:r>
        <w:rPr>
          <w:rFonts w:ascii="Courier New" w:hAnsi="Courier New"/>
          <w:b/>
        </w:rPr>
        <w:t>do</w:t>
      </w:r>
      <w:r>
        <w:t>-</w:t>
      </w:r>
      <w:r>
        <w:rPr>
          <w:rFonts w:ascii="Courier New" w:hAnsi="Courier New"/>
          <w:b/>
        </w:rPr>
        <w:t>while</w:t>
      </w:r>
      <w:r>
        <w:t xml:space="preserve"> statement, </w:t>
      </w:r>
      <w:r>
        <w:rPr>
          <w:rFonts w:ascii="Courier New" w:hAnsi="Courier New"/>
          <w:b/>
        </w:rPr>
        <w:t>continue</w:t>
      </w:r>
      <w:r>
        <w:t xml:space="preserve"> statement, </w:t>
      </w:r>
      <w:r>
        <w:rPr>
          <w:rFonts w:ascii="Courier New" w:hAnsi="Courier New"/>
          <w:b/>
        </w:rPr>
        <w:t>break</w:t>
      </w:r>
      <w:r>
        <w:t xml:space="preserve"> statement, </w:t>
      </w:r>
      <w:r>
        <w:rPr>
          <w:rFonts w:ascii="Courier New" w:hAnsi="Courier New"/>
          <w:b/>
        </w:rPr>
        <w:t>return</w:t>
      </w:r>
      <w:r>
        <w:t xml:space="preserve"> statement, and </w:t>
      </w:r>
      <w:r>
        <w:rPr>
          <w:rFonts w:ascii="Courier New" w:hAnsi="Courier New"/>
          <w:b/>
        </w:rPr>
        <w:t>throw</w:t>
      </w:r>
      <w:r>
        <w:t xml:space="preserve"> statement) must be terminated with semicolons. Such semicolons may always appear explicitly in the source text. For convenience, however, such semicolons may be omitted from the source text in certain situations. These situations are described by saying that semicolons are automatically inserted into the source code token stream in those situations.</w:t>
      </w:r>
      <w:bookmarkStart w:id="636" w:name="_Toc393690225"/>
    </w:p>
    <w:p w14:paraId="2086D8E3" w14:textId="77777777" w:rsidR="004C02EF" w:rsidRDefault="004C02EF" w:rsidP="004C02EF">
      <w:pPr>
        <w:pStyle w:val="30"/>
        <w:numPr>
          <w:ilvl w:val="0"/>
          <w:numId w:val="0"/>
        </w:numPr>
      </w:pPr>
      <w:bookmarkStart w:id="637" w:name="_Ref456011139"/>
      <w:bookmarkStart w:id="638" w:name="_Toc472818771"/>
      <w:bookmarkStart w:id="639" w:name="_Toc235503324"/>
      <w:bookmarkStart w:id="640" w:name="_Toc241509099"/>
      <w:bookmarkStart w:id="641" w:name="_Toc244416586"/>
      <w:bookmarkStart w:id="642" w:name="_Toc276630950"/>
      <w:bookmarkStart w:id="643" w:name="_Toc153968339"/>
      <w:r>
        <w:t>7.9.1</w:t>
      </w:r>
      <w:r>
        <w:tab/>
        <w:t>Rules of Automatic Semicolon Insertio</w:t>
      </w:r>
      <w:bookmarkEnd w:id="636"/>
      <w:r>
        <w:t>n</w:t>
      </w:r>
      <w:bookmarkEnd w:id="637"/>
      <w:bookmarkEnd w:id="638"/>
      <w:bookmarkEnd w:id="639"/>
      <w:bookmarkEnd w:id="640"/>
      <w:bookmarkEnd w:id="641"/>
      <w:bookmarkEnd w:id="642"/>
      <w:bookmarkEnd w:id="643"/>
    </w:p>
    <w:p w14:paraId="703B40A6" w14:textId="77777777" w:rsidR="004C02EF" w:rsidRPr="002F5672" w:rsidRDefault="004C02EF" w:rsidP="004C02EF">
      <w:r>
        <w:t>There are three basic rules of semicolon insertion:</w:t>
      </w:r>
    </w:p>
    <w:p w14:paraId="2C2C0562" w14:textId="77777777" w:rsidR="004C02EF" w:rsidRPr="00F97C9A" w:rsidRDefault="004C02EF" w:rsidP="004C02EF">
      <w:pPr>
        <w:pStyle w:val="MathSpecialCase3"/>
        <w:numPr>
          <w:ilvl w:val="2"/>
          <w:numId w:val="33"/>
        </w:numPr>
        <w:tabs>
          <w:tab w:val="left" w:pos="450"/>
        </w:tabs>
        <w:ind w:left="446" w:hanging="446"/>
        <w:rPr>
          <w:rFonts w:ascii="Arial" w:hAnsi="Arial" w:cs="Arial"/>
        </w:rPr>
      </w:pPr>
      <w:r w:rsidRPr="00F97C9A">
        <w:rPr>
          <w:rFonts w:ascii="Arial" w:hAnsi="Arial" w:cs="Arial"/>
        </w:rPr>
        <w:t xml:space="preserve">When, as the program is parsed from left to right, a token (called the </w:t>
      </w:r>
      <w:r w:rsidRPr="00F97C9A">
        <w:rPr>
          <w:rFonts w:ascii="Arial" w:hAnsi="Arial" w:cs="Arial"/>
          <w:i/>
        </w:rPr>
        <w:t>offending token</w:t>
      </w:r>
      <w:r w:rsidRPr="00F97C9A">
        <w:rPr>
          <w:rFonts w:ascii="Arial" w:hAnsi="Arial" w:cs="Arial"/>
        </w:rPr>
        <w:t>) is encountered that is not allowed by any production of the grammar, then a semicolon is automatically inserted before the offending token if one or more of the following conditions is true:</w:t>
      </w:r>
    </w:p>
    <w:p w14:paraId="2FD75BCA" w14:textId="77777777" w:rsidR="004C02EF" w:rsidRDefault="004C02EF" w:rsidP="004C02EF">
      <w:pPr>
        <w:numPr>
          <w:ilvl w:val="0"/>
          <w:numId w:val="32"/>
        </w:numPr>
        <w:tabs>
          <w:tab w:val="clear" w:pos="360"/>
          <w:tab w:val="num" w:pos="810"/>
        </w:tabs>
        <w:spacing w:after="0"/>
        <w:ind w:firstLine="86"/>
      </w:pPr>
      <w:r>
        <w:t xml:space="preserve">The offending token is separated from the previous token by at least one </w:t>
      </w:r>
      <w:r w:rsidRPr="00F97C9A">
        <w:rPr>
          <w:rStyle w:val="bnf"/>
        </w:rPr>
        <w:t>LineTerminator</w:t>
      </w:r>
      <w:r>
        <w:t>.</w:t>
      </w:r>
    </w:p>
    <w:p w14:paraId="73E93064" w14:textId="77777777" w:rsidR="004C02EF" w:rsidRDefault="004C02EF" w:rsidP="004C02EF">
      <w:pPr>
        <w:numPr>
          <w:ilvl w:val="0"/>
          <w:numId w:val="32"/>
        </w:numPr>
        <w:tabs>
          <w:tab w:val="clear" w:pos="360"/>
          <w:tab w:val="num" w:pos="810"/>
        </w:tabs>
        <w:ind w:firstLine="90"/>
      </w:pPr>
      <w:r>
        <w:t xml:space="preserve">The offending token is </w:t>
      </w:r>
      <w:r>
        <w:rPr>
          <w:rFonts w:ascii="Courier New" w:hAnsi="Courier New"/>
          <w:b/>
        </w:rPr>
        <w:t>}</w:t>
      </w:r>
      <w:r>
        <w:t>.</w:t>
      </w:r>
    </w:p>
    <w:p w14:paraId="53F26EA1" w14:textId="77777777" w:rsidR="004C02EF" w:rsidRPr="00F97C9A" w:rsidRDefault="004C02EF" w:rsidP="004C02EF">
      <w:pPr>
        <w:pStyle w:val="MathSpecialCase3"/>
        <w:numPr>
          <w:ilvl w:val="2"/>
          <w:numId w:val="33"/>
        </w:numPr>
        <w:tabs>
          <w:tab w:val="left" w:pos="450"/>
        </w:tabs>
        <w:spacing w:after="240"/>
        <w:ind w:left="450" w:hanging="450"/>
        <w:rPr>
          <w:rFonts w:ascii="Arial" w:hAnsi="Arial" w:cs="Arial"/>
        </w:rPr>
      </w:pPr>
      <w:r w:rsidRPr="00F97C9A">
        <w:rPr>
          <w:rFonts w:ascii="Arial" w:hAnsi="Arial" w:cs="Arial"/>
        </w:rPr>
        <w:t xml:space="preserve">When, as the program is parsed from left to right, the end of the input stream of tokens is encountered and the parser is unable to parse the input token stream as a single complete ECMAScript </w:t>
      </w:r>
      <w:r w:rsidRPr="00F97C9A">
        <w:rPr>
          <w:rStyle w:val="bnf"/>
        </w:rPr>
        <w:t>Program</w:t>
      </w:r>
      <w:r w:rsidRPr="00F97C9A">
        <w:rPr>
          <w:rFonts w:ascii="Arial" w:hAnsi="Arial" w:cs="Arial"/>
        </w:rPr>
        <w:t>, then a semicolon is automatically inserted at the end of the input stream.</w:t>
      </w:r>
    </w:p>
    <w:p w14:paraId="168AEB89" w14:textId="77777777" w:rsidR="004C02EF" w:rsidRPr="00F97C9A" w:rsidRDefault="004C02EF" w:rsidP="004C02EF">
      <w:pPr>
        <w:pStyle w:val="MathSpecialCase3"/>
        <w:numPr>
          <w:ilvl w:val="2"/>
          <w:numId w:val="33"/>
        </w:numPr>
        <w:tabs>
          <w:tab w:val="left" w:pos="450"/>
        </w:tabs>
        <w:spacing w:after="240"/>
        <w:ind w:left="450" w:hanging="450"/>
        <w:rPr>
          <w:rFonts w:ascii="Arial" w:hAnsi="Arial" w:cs="Arial"/>
        </w:rPr>
      </w:pPr>
      <w:r w:rsidRPr="00F97C9A">
        <w:rPr>
          <w:rFonts w:ascii="Arial" w:hAnsi="Arial" w:cs="Arial"/>
        </w:rPr>
        <w:t xml:space="preserve">When, as the program is parsed from left to right, a token is encountered that is allowed by some production of the grammar, but the production is a </w:t>
      </w:r>
      <w:r w:rsidRPr="00F97C9A">
        <w:rPr>
          <w:rFonts w:ascii="Arial" w:hAnsi="Arial" w:cs="Arial"/>
          <w:i/>
        </w:rPr>
        <w:t>restricted production</w:t>
      </w:r>
      <w:r w:rsidRPr="00F97C9A">
        <w:rPr>
          <w:rFonts w:ascii="Arial" w:hAnsi="Arial" w:cs="Arial"/>
        </w:rPr>
        <w:t xml:space="preserve"> and the token would be the first token for a terminal or nonterminal immediately following the annotation </w:t>
      </w:r>
      <w:r>
        <w:t>“</w:t>
      </w:r>
      <w:r w:rsidRPr="00B3070A">
        <w:rPr>
          <w:rFonts w:ascii="Arial" w:hAnsi="Arial" w:cs="Arial"/>
          <w:sz w:val="16"/>
        </w:rPr>
        <w:t>[no</w:t>
      </w:r>
      <w:r>
        <w:rPr>
          <w:sz w:val="16"/>
        </w:rPr>
        <w:t xml:space="preserve"> </w:t>
      </w:r>
      <w:r>
        <w:rPr>
          <w:i/>
          <w:sz w:val="16"/>
        </w:rPr>
        <w:t>LineTerminator</w:t>
      </w:r>
      <w:r>
        <w:rPr>
          <w:sz w:val="16"/>
        </w:rPr>
        <w:t xml:space="preserve"> </w:t>
      </w:r>
      <w:r w:rsidRPr="00B3070A">
        <w:rPr>
          <w:rFonts w:ascii="Arial" w:hAnsi="Arial" w:cs="Arial"/>
          <w:sz w:val="16"/>
        </w:rPr>
        <w:t>here]</w:t>
      </w:r>
      <w:r>
        <w:t xml:space="preserve">” </w:t>
      </w:r>
      <w:r w:rsidRPr="00F97C9A">
        <w:rPr>
          <w:rFonts w:ascii="Arial" w:hAnsi="Arial" w:cs="Arial"/>
        </w:rPr>
        <w:t xml:space="preserve">within the restricted production (and therefore such a token is called a restricted token), and the restricted token is separated from the previous token by at least one </w:t>
      </w:r>
      <w:r w:rsidRPr="00F97C9A">
        <w:rPr>
          <w:rStyle w:val="bnf"/>
        </w:rPr>
        <w:t>LineTerminator</w:t>
      </w:r>
      <w:r w:rsidRPr="00F97C9A">
        <w:rPr>
          <w:rFonts w:ascii="Arial" w:hAnsi="Arial" w:cs="Arial"/>
        </w:rPr>
        <w:t>, then a semicolon is automatically inserted before the restricted token.</w:t>
      </w:r>
    </w:p>
    <w:p w14:paraId="6A7AA076" w14:textId="77777777" w:rsidR="004C02EF" w:rsidRDefault="004C02EF" w:rsidP="004C02EF">
      <w:r>
        <w:t xml:space="preserve">However, there is an additional overriding condition on the preceding rules: a semicolon is never inserted automatically if the semicolon would then be parsed as an empty statement or if that semicolon would become one of the two semicolons in the header of a </w:t>
      </w:r>
      <w:r>
        <w:rPr>
          <w:rFonts w:ascii="Courier New" w:hAnsi="Courier New"/>
          <w:b/>
        </w:rPr>
        <w:t>for</w:t>
      </w:r>
      <w:r>
        <w:t xml:space="preserve"> statement (see 12.6.3).</w:t>
      </w:r>
    </w:p>
    <w:p w14:paraId="7D6AC9D2" w14:textId="77777777" w:rsidR="004C02EF" w:rsidRDefault="004C02EF" w:rsidP="004C02EF">
      <w:pPr>
        <w:pStyle w:val="Note"/>
        <w:spacing w:after="120"/>
      </w:pPr>
      <w:bookmarkStart w:id="644" w:name="_Toc393690226"/>
      <w:bookmarkStart w:id="645" w:name="_Ref404492883"/>
      <w:bookmarkStart w:id="646" w:name="_Ref404492911"/>
      <w:r w:rsidRPr="000956BB">
        <w:t>NOTE</w:t>
      </w:r>
      <w:r w:rsidRPr="000956BB">
        <w:tab/>
      </w:r>
      <w:r>
        <w:t>The following</w:t>
      </w:r>
      <w:r w:rsidRPr="000956BB">
        <w:t xml:space="preserve"> are the only restricted productions in the grammar:</w:t>
      </w:r>
    </w:p>
    <w:p w14:paraId="04CD8045" w14:textId="77777777" w:rsidR="004C02EF" w:rsidRPr="00792021" w:rsidRDefault="004C02EF" w:rsidP="004C02EF">
      <w:pPr>
        <w:pStyle w:val="SyntaxRule2"/>
        <w:rPr>
          <w:sz w:val="18"/>
          <w:szCs w:val="18"/>
        </w:rPr>
      </w:pPr>
      <w:r w:rsidRPr="00792021">
        <w:rPr>
          <w:sz w:val="18"/>
          <w:szCs w:val="18"/>
        </w:rPr>
        <w:t xml:space="preserve">PostfixExpression </w:t>
      </w:r>
      <w:r w:rsidRPr="00792021">
        <w:rPr>
          <w:rFonts w:ascii="Arial" w:hAnsi="Arial" w:cs="Arial"/>
          <w:b/>
          <w:i w:val="0"/>
          <w:sz w:val="18"/>
          <w:szCs w:val="18"/>
        </w:rPr>
        <w:t>:</w:t>
      </w:r>
    </w:p>
    <w:p w14:paraId="5ABE77A9" w14:textId="77777777" w:rsidR="004C02EF" w:rsidRPr="00792021" w:rsidRDefault="004C02EF" w:rsidP="004C02EF">
      <w:pPr>
        <w:pStyle w:val="SyntaxDefinition2"/>
        <w:rPr>
          <w:sz w:val="18"/>
        </w:rPr>
      </w:pPr>
      <w:r w:rsidRPr="00792021">
        <w:rPr>
          <w:sz w:val="18"/>
          <w:szCs w:val="18"/>
        </w:rPr>
        <w:t>LeftHandSideExpression</w:t>
      </w:r>
      <w:r w:rsidRPr="004431E2">
        <w:rPr>
          <w:rFonts w:ascii="Courier New" w:hAnsi="Courier New"/>
          <w:b/>
          <w:i w:val="0"/>
        </w:rPr>
        <w:t xml:space="preserve"> </w:t>
      </w:r>
      <w:r w:rsidRPr="00792021">
        <w:rPr>
          <w:rFonts w:ascii="Arial" w:hAnsi="Arial" w:cs="Arial"/>
          <w:i w:val="0"/>
          <w:sz w:val="14"/>
        </w:rPr>
        <w:t xml:space="preserve">[no </w:t>
      </w:r>
      <w:r w:rsidRPr="00792021">
        <w:rPr>
          <w:sz w:val="14"/>
        </w:rPr>
        <w:t>LineTerminator</w:t>
      </w:r>
      <w:r w:rsidRPr="00792021">
        <w:rPr>
          <w:rFonts w:ascii="Arial" w:hAnsi="Arial" w:cs="Arial"/>
          <w:i w:val="0"/>
          <w:sz w:val="14"/>
        </w:rPr>
        <w:t xml:space="preserve"> here]</w:t>
      </w:r>
      <w:r w:rsidRPr="00792021">
        <w:rPr>
          <w:rFonts w:ascii="Courier New" w:hAnsi="Courier New"/>
          <w:b/>
          <w:i w:val="0"/>
          <w:sz w:val="18"/>
        </w:rPr>
        <w:t xml:space="preserve"> ++</w:t>
      </w:r>
      <w:r w:rsidRPr="00984A3F">
        <w:br/>
      </w:r>
      <w:r w:rsidRPr="00792021">
        <w:rPr>
          <w:sz w:val="18"/>
        </w:rPr>
        <w:t>LeftHandSideExpression</w:t>
      </w:r>
      <w:r w:rsidRPr="00792021">
        <w:rPr>
          <w:rFonts w:ascii="Courier New" w:hAnsi="Courier New"/>
          <w:b/>
          <w:i w:val="0"/>
          <w:sz w:val="18"/>
        </w:rPr>
        <w:t xml:space="preserve"> </w:t>
      </w:r>
      <w:r w:rsidRPr="00792021">
        <w:rPr>
          <w:rFonts w:ascii="Arial" w:hAnsi="Arial" w:cs="Arial"/>
          <w:i w:val="0"/>
          <w:sz w:val="14"/>
        </w:rPr>
        <w:t xml:space="preserve">[no </w:t>
      </w:r>
      <w:r w:rsidRPr="00792021">
        <w:rPr>
          <w:sz w:val="14"/>
        </w:rPr>
        <w:t>LineTerminator</w:t>
      </w:r>
      <w:r w:rsidRPr="00792021">
        <w:rPr>
          <w:rFonts w:ascii="Arial" w:hAnsi="Arial" w:cs="Arial"/>
          <w:i w:val="0"/>
          <w:sz w:val="14"/>
        </w:rPr>
        <w:t xml:space="preserve"> here]</w:t>
      </w:r>
      <w:r w:rsidRPr="00792021">
        <w:rPr>
          <w:rFonts w:ascii="Courier New" w:hAnsi="Courier New"/>
          <w:b/>
          <w:i w:val="0"/>
          <w:sz w:val="18"/>
        </w:rPr>
        <w:t xml:space="preserve"> --</w:t>
      </w:r>
    </w:p>
    <w:p w14:paraId="580168C2" w14:textId="77777777" w:rsidR="004C02EF" w:rsidRPr="00792021" w:rsidRDefault="004C02EF" w:rsidP="004C02EF">
      <w:pPr>
        <w:pStyle w:val="SyntaxRule2"/>
        <w:rPr>
          <w:sz w:val="18"/>
        </w:rPr>
      </w:pPr>
      <w:r w:rsidRPr="00792021">
        <w:rPr>
          <w:sz w:val="18"/>
        </w:rPr>
        <w:t xml:space="preserve">ContinueStatement </w:t>
      </w:r>
      <w:r w:rsidRPr="00792021">
        <w:rPr>
          <w:rFonts w:ascii="Arial" w:hAnsi="Arial" w:cs="Arial"/>
          <w:b/>
          <w:i w:val="0"/>
          <w:sz w:val="18"/>
        </w:rPr>
        <w:t>:</w:t>
      </w:r>
    </w:p>
    <w:p w14:paraId="491CB690" w14:textId="77777777" w:rsidR="004C02EF" w:rsidRPr="00792021" w:rsidRDefault="004C02EF" w:rsidP="004C02EF">
      <w:pPr>
        <w:pStyle w:val="SyntaxDefinition2"/>
        <w:rPr>
          <w:sz w:val="18"/>
        </w:rPr>
      </w:pPr>
      <w:r w:rsidRPr="00792021">
        <w:rPr>
          <w:rFonts w:ascii="Courier New" w:hAnsi="Courier New"/>
          <w:b/>
          <w:i w:val="0"/>
          <w:sz w:val="18"/>
        </w:rPr>
        <w:t xml:space="preserve">continue </w:t>
      </w:r>
      <w:r w:rsidRPr="00792021">
        <w:rPr>
          <w:rFonts w:ascii="Arial" w:hAnsi="Arial" w:cs="Arial"/>
          <w:i w:val="0"/>
          <w:sz w:val="14"/>
          <w:szCs w:val="16"/>
        </w:rPr>
        <w:t>[</w:t>
      </w:r>
      <w:r w:rsidRPr="00792021">
        <w:rPr>
          <w:rFonts w:ascii="Arial" w:hAnsi="Arial" w:cs="Arial"/>
          <w:i w:val="0"/>
          <w:sz w:val="14"/>
        </w:rPr>
        <w:t xml:space="preserve">no </w:t>
      </w:r>
      <w:r w:rsidRPr="00792021">
        <w:rPr>
          <w:sz w:val="14"/>
        </w:rPr>
        <w:t>LineTerminator</w:t>
      </w:r>
      <w:r w:rsidRPr="00792021">
        <w:rPr>
          <w:rFonts w:ascii="Arial" w:hAnsi="Arial" w:cs="Arial"/>
          <w:i w:val="0"/>
          <w:sz w:val="14"/>
        </w:rPr>
        <w:t xml:space="preserve"> here] </w:t>
      </w:r>
      <w:r w:rsidRPr="00792021">
        <w:rPr>
          <w:sz w:val="18"/>
        </w:rPr>
        <w:t xml:space="preserve">Identifier </w:t>
      </w:r>
      <w:r w:rsidRPr="00792021">
        <w:rPr>
          <w:rFonts w:ascii="Courier New" w:hAnsi="Courier New"/>
          <w:b/>
          <w:i w:val="0"/>
          <w:sz w:val="18"/>
        </w:rPr>
        <w:t>;</w:t>
      </w:r>
    </w:p>
    <w:p w14:paraId="6D949537" w14:textId="77777777" w:rsidR="004C02EF" w:rsidRPr="00792021" w:rsidRDefault="004C02EF" w:rsidP="004C02EF">
      <w:pPr>
        <w:pStyle w:val="SyntaxRule2"/>
        <w:rPr>
          <w:sz w:val="18"/>
        </w:rPr>
      </w:pPr>
      <w:r w:rsidRPr="00792021">
        <w:rPr>
          <w:sz w:val="18"/>
        </w:rPr>
        <w:t xml:space="preserve">BreakStatement </w:t>
      </w:r>
      <w:r w:rsidRPr="00792021">
        <w:rPr>
          <w:rFonts w:ascii="Arial" w:hAnsi="Arial" w:cs="Arial"/>
          <w:b/>
          <w:i w:val="0"/>
          <w:sz w:val="18"/>
        </w:rPr>
        <w:t>:</w:t>
      </w:r>
    </w:p>
    <w:p w14:paraId="782D5630" w14:textId="77777777" w:rsidR="004C02EF" w:rsidRPr="00984A3F" w:rsidRDefault="004C02EF" w:rsidP="004C02EF">
      <w:pPr>
        <w:pStyle w:val="SyntaxDefinition2"/>
      </w:pPr>
      <w:r w:rsidRPr="004431E2">
        <w:rPr>
          <w:rFonts w:ascii="Courier New" w:hAnsi="Courier New"/>
          <w:b/>
          <w:i w:val="0"/>
          <w:sz w:val="18"/>
        </w:rPr>
        <w:t xml:space="preserve">break </w:t>
      </w:r>
      <w:r w:rsidRPr="00792021">
        <w:rPr>
          <w:rFonts w:ascii="Arial" w:hAnsi="Arial" w:cs="Arial"/>
          <w:i w:val="0"/>
          <w:sz w:val="14"/>
          <w:szCs w:val="14"/>
        </w:rPr>
        <w:t xml:space="preserve">[no </w:t>
      </w:r>
      <w:r w:rsidRPr="00792021">
        <w:rPr>
          <w:sz w:val="14"/>
          <w:szCs w:val="14"/>
        </w:rPr>
        <w:t>LineTerminator</w:t>
      </w:r>
      <w:r w:rsidRPr="00792021">
        <w:rPr>
          <w:rFonts w:ascii="Arial" w:hAnsi="Arial" w:cs="Arial"/>
          <w:i w:val="0"/>
          <w:sz w:val="14"/>
          <w:szCs w:val="14"/>
        </w:rPr>
        <w:t xml:space="preserve"> here]</w:t>
      </w:r>
      <w:r>
        <w:rPr>
          <w:rFonts w:ascii="Arial" w:hAnsi="Arial" w:cs="Arial"/>
          <w:i w:val="0"/>
          <w:sz w:val="16"/>
        </w:rPr>
        <w:t xml:space="preserve"> </w:t>
      </w:r>
      <w:r w:rsidRPr="00984A3F">
        <w:rPr>
          <w:sz w:val="18"/>
        </w:rPr>
        <w:t xml:space="preserve">Identifier </w:t>
      </w:r>
      <w:r w:rsidRPr="004431E2">
        <w:rPr>
          <w:rFonts w:ascii="Courier New" w:hAnsi="Courier New"/>
          <w:b/>
          <w:i w:val="0"/>
          <w:sz w:val="18"/>
        </w:rPr>
        <w:t>;</w:t>
      </w:r>
    </w:p>
    <w:p w14:paraId="7E506F56" w14:textId="77777777" w:rsidR="004C02EF" w:rsidRPr="00792021" w:rsidRDefault="004C02EF" w:rsidP="004C02EF">
      <w:pPr>
        <w:pStyle w:val="SyntaxRule2"/>
        <w:rPr>
          <w:sz w:val="18"/>
        </w:rPr>
      </w:pPr>
      <w:r w:rsidRPr="00792021">
        <w:rPr>
          <w:sz w:val="18"/>
        </w:rPr>
        <w:t xml:space="preserve">ReturnStatement </w:t>
      </w:r>
      <w:r w:rsidRPr="00792021">
        <w:rPr>
          <w:rFonts w:ascii="Arial" w:hAnsi="Arial" w:cs="Arial"/>
          <w:b/>
          <w:i w:val="0"/>
          <w:sz w:val="18"/>
        </w:rPr>
        <w:t>:</w:t>
      </w:r>
    </w:p>
    <w:p w14:paraId="6ECC38D7" w14:textId="77777777" w:rsidR="004C02EF" w:rsidRPr="00984A3F" w:rsidRDefault="004C02EF" w:rsidP="004C02EF">
      <w:pPr>
        <w:pStyle w:val="SyntaxDefinition2"/>
      </w:pPr>
      <w:r w:rsidRPr="004431E2">
        <w:rPr>
          <w:rFonts w:ascii="Courier New" w:hAnsi="Courier New"/>
          <w:b/>
          <w:i w:val="0"/>
          <w:sz w:val="18"/>
        </w:rPr>
        <w:t xml:space="preserve">return </w:t>
      </w:r>
      <w:r w:rsidRPr="004431E2">
        <w:rPr>
          <w:rFonts w:ascii="Arial" w:hAnsi="Arial" w:cs="Arial"/>
          <w:i w:val="0"/>
          <w:sz w:val="16"/>
        </w:rPr>
        <w:t>[</w:t>
      </w:r>
      <w:r w:rsidRPr="00792021">
        <w:rPr>
          <w:rFonts w:ascii="Arial" w:hAnsi="Arial" w:cs="Arial"/>
          <w:i w:val="0"/>
          <w:sz w:val="14"/>
          <w:szCs w:val="14"/>
        </w:rPr>
        <w:t xml:space="preserve">no </w:t>
      </w:r>
      <w:r w:rsidRPr="00792021">
        <w:rPr>
          <w:sz w:val="14"/>
          <w:szCs w:val="14"/>
        </w:rPr>
        <w:t>LineTerminator</w:t>
      </w:r>
      <w:r w:rsidRPr="00792021">
        <w:rPr>
          <w:rFonts w:ascii="Arial" w:hAnsi="Arial" w:cs="Arial"/>
          <w:i w:val="0"/>
          <w:sz w:val="14"/>
          <w:szCs w:val="14"/>
        </w:rPr>
        <w:t xml:space="preserve"> here]</w:t>
      </w:r>
      <w:r w:rsidRPr="004431E2">
        <w:rPr>
          <w:rFonts w:ascii="Courier New" w:hAnsi="Courier New"/>
          <w:b/>
          <w:i w:val="0"/>
          <w:sz w:val="18"/>
        </w:rPr>
        <w:t xml:space="preserve"> </w:t>
      </w:r>
      <w:r w:rsidRPr="00984A3F">
        <w:rPr>
          <w:sz w:val="18"/>
        </w:rPr>
        <w:t xml:space="preserve">Expression </w:t>
      </w:r>
      <w:r w:rsidRPr="004431E2">
        <w:rPr>
          <w:rFonts w:ascii="Courier New" w:hAnsi="Courier New"/>
          <w:b/>
          <w:i w:val="0"/>
          <w:sz w:val="18"/>
        </w:rPr>
        <w:t>;</w:t>
      </w:r>
    </w:p>
    <w:p w14:paraId="2BAD8106" w14:textId="77777777" w:rsidR="004C02EF" w:rsidRPr="00792021" w:rsidRDefault="004C02EF" w:rsidP="004C02EF">
      <w:pPr>
        <w:pStyle w:val="SyntaxRule2"/>
        <w:rPr>
          <w:sz w:val="18"/>
        </w:rPr>
      </w:pPr>
      <w:r w:rsidRPr="00792021">
        <w:rPr>
          <w:sz w:val="18"/>
        </w:rPr>
        <w:t>ThrowStatement</w:t>
      </w:r>
      <w:r w:rsidRPr="00792021">
        <w:rPr>
          <w:b/>
          <w:sz w:val="18"/>
        </w:rPr>
        <w:t xml:space="preserve"> </w:t>
      </w:r>
      <w:r w:rsidRPr="00792021">
        <w:rPr>
          <w:rFonts w:ascii="Arial" w:hAnsi="Arial" w:cs="Arial"/>
          <w:b/>
          <w:i w:val="0"/>
          <w:sz w:val="18"/>
        </w:rPr>
        <w:t>:</w:t>
      </w:r>
    </w:p>
    <w:p w14:paraId="3A3B92D4" w14:textId="77777777" w:rsidR="004C02EF" w:rsidRPr="00984A3F" w:rsidRDefault="004C02EF" w:rsidP="004C02EF">
      <w:pPr>
        <w:pStyle w:val="SyntaxDefinition2"/>
        <w:rPr>
          <w:sz w:val="18"/>
        </w:rPr>
      </w:pPr>
      <w:r w:rsidRPr="00612C55">
        <w:rPr>
          <w:rFonts w:ascii="Courier New" w:hAnsi="Courier New" w:cs="Courier New"/>
          <w:b/>
          <w:i w:val="0"/>
          <w:sz w:val="18"/>
        </w:rPr>
        <w:t>throw</w:t>
      </w:r>
      <w:r>
        <w:rPr>
          <w:rFonts w:ascii="Arial" w:hAnsi="Arial" w:cs="Arial"/>
        </w:rPr>
        <w:t xml:space="preserve"> </w:t>
      </w:r>
      <w:r w:rsidRPr="00792021">
        <w:rPr>
          <w:rFonts w:ascii="Arial" w:hAnsi="Arial" w:cs="Arial"/>
          <w:i w:val="0"/>
          <w:sz w:val="14"/>
          <w:szCs w:val="14"/>
        </w:rPr>
        <w:t xml:space="preserve">[no </w:t>
      </w:r>
      <w:r w:rsidRPr="00792021">
        <w:rPr>
          <w:sz w:val="14"/>
          <w:szCs w:val="14"/>
        </w:rPr>
        <w:t>LineTerminator</w:t>
      </w:r>
      <w:r w:rsidRPr="00792021">
        <w:rPr>
          <w:rFonts w:ascii="Arial" w:hAnsi="Arial" w:cs="Arial"/>
          <w:i w:val="0"/>
          <w:sz w:val="14"/>
          <w:szCs w:val="14"/>
        </w:rPr>
        <w:t xml:space="preserve"> here] </w:t>
      </w:r>
      <w:r w:rsidRPr="00984A3F">
        <w:rPr>
          <w:sz w:val="18"/>
        </w:rPr>
        <w:t xml:space="preserve">Expression </w:t>
      </w:r>
      <w:r>
        <w:rPr>
          <w:b/>
          <w:sz w:val="18"/>
        </w:rPr>
        <w:t>;</w:t>
      </w:r>
    </w:p>
    <w:p w14:paraId="1A7CAC14" w14:textId="77777777" w:rsidR="004C02EF" w:rsidRPr="00E26B53" w:rsidRDefault="004C02EF" w:rsidP="004C02EF">
      <w:pPr>
        <w:rPr>
          <w:sz w:val="18"/>
        </w:rPr>
      </w:pPr>
      <w:bookmarkStart w:id="647" w:name="_Ref424532635"/>
      <w:bookmarkStart w:id="648" w:name="_Ref424532665"/>
      <w:r w:rsidRPr="00E26B53">
        <w:rPr>
          <w:sz w:val="18"/>
        </w:rPr>
        <w:t>The practical effect of these restricted productions is as follows:</w:t>
      </w:r>
    </w:p>
    <w:p w14:paraId="3BE245AC" w14:textId="77777777" w:rsidR="004C02EF" w:rsidRPr="00E26B53" w:rsidRDefault="004C02EF" w:rsidP="004C02EF">
      <w:pPr>
        <w:spacing w:after="220"/>
        <w:ind w:left="400"/>
        <w:rPr>
          <w:sz w:val="18"/>
        </w:rPr>
      </w:pPr>
      <w:r w:rsidRPr="00E26B53">
        <w:rPr>
          <w:sz w:val="18"/>
        </w:rPr>
        <w:t xml:space="preserve">When a </w:t>
      </w:r>
      <w:r w:rsidRPr="00E26B53">
        <w:rPr>
          <w:rFonts w:ascii="Courier New" w:hAnsi="Courier New"/>
          <w:b/>
          <w:sz w:val="18"/>
        </w:rPr>
        <w:t>++</w:t>
      </w:r>
      <w:r w:rsidRPr="00E26B53">
        <w:rPr>
          <w:sz w:val="18"/>
        </w:rPr>
        <w:t xml:space="preserve"> or </w:t>
      </w:r>
      <w:r w:rsidRPr="00E26B53">
        <w:rPr>
          <w:rFonts w:ascii="Courier New" w:hAnsi="Courier New"/>
          <w:b/>
          <w:sz w:val="18"/>
        </w:rPr>
        <w:t>--</w:t>
      </w:r>
      <w:r w:rsidRPr="00E26B53">
        <w:rPr>
          <w:sz w:val="18"/>
        </w:rPr>
        <w:t xml:space="preserve"> token is encountered where the parser would treat it as a postfix operator, and at least one </w:t>
      </w:r>
      <w:r w:rsidRPr="00E26B53">
        <w:rPr>
          <w:rStyle w:val="bnf"/>
        </w:rPr>
        <w:t>LineTerminator</w:t>
      </w:r>
      <w:r w:rsidRPr="00E26B53">
        <w:rPr>
          <w:sz w:val="18"/>
        </w:rPr>
        <w:t xml:space="preserve"> occurred between the preceding token and the </w:t>
      </w:r>
      <w:r w:rsidRPr="00E26B53">
        <w:rPr>
          <w:rFonts w:ascii="Courier New" w:hAnsi="Courier New"/>
          <w:b/>
          <w:sz w:val="18"/>
        </w:rPr>
        <w:t>++</w:t>
      </w:r>
      <w:r w:rsidRPr="00E26B53">
        <w:rPr>
          <w:sz w:val="18"/>
        </w:rPr>
        <w:t xml:space="preserve"> or </w:t>
      </w:r>
      <w:r w:rsidRPr="00E26B53">
        <w:rPr>
          <w:rFonts w:ascii="Courier New" w:hAnsi="Courier New"/>
          <w:b/>
          <w:sz w:val="18"/>
        </w:rPr>
        <w:t>--</w:t>
      </w:r>
      <w:r w:rsidRPr="00E26B53">
        <w:rPr>
          <w:sz w:val="18"/>
        </w:rPr>
        <w:t xml:space="preserve"> token, then a semicolon is automatically inserted before the </w:t>
      </w:r>
      <w:r w:rsidRPr="00E26B53">
        <w:rPr>
          <w:rFonts w:ascii="Courier New" w:hAnsi="Courier New"/>
          <w:b/>
          <w:sz w:val="18"/>
        </w:rPr>
        <w:t>++</w:t>
      </w:r>
      <w:r w:rsidRPr="00E26B53">
        <w:rPr>
          <w:sz w:val="18"/>
        </w:rPr>
        <w:t xml:space="preserve"> or </w:t>
      </w:r>
      <w:r w:rsidRPr="00E26B53">
        <w:rPr>
          <w:rFonts w:ascii="Courier New" w:hAnsi="Courier New"/>
          <w:b/>
          <w:sz w:val="18"/>
        </w:rPr>
        <w:t>--</w:t>
      </w:r>
      <w:r w:rsidRPr="00E26B53">
        <w:rPr>
          <w:sz w:val="18"/>
        </w:rPr>
        <w:t xml:space="preserve"> token.</w:t>
      </w:r>
    </w:p>
    <w:p w14:paraId="7297991E" w14:textId="77777777" w:rsidR="004C02EF" w:rsidRPr="00E26B53" w:rsidRDefault="004C02EF" w:rsidP="004C02EF">
      <w:pPr>
        <w:spacing w:after="220"/>
        <w:ind w:left="400"/>
        <w:rPr>
          <w:sz w:val="18"/>
        </w:rPr>
      </w:pPr>
      <w:r w:rsidRPr="00E26B53">
        <w:rPr>
          <w:sz w:val="18"/>
        </w:rPr>
        <w:t xml:space="preserve">When a </w:t>
      </w:r>
      <w:r w:rsidRPr="00E26B53">
        <w:rPr>
          <w:rFonts w:ascii="Courier New" w:hAnsi="Courier New"/>
          <w:b/>
          <w:sz w:val="18"/>
        </w:rPr>
        <w:t>continue</w:t>
      </w:r>
      <w:r w:rsidRPr="00E26B53">
        <w:rPr>
          <w:sz w:val="18"/>
        </w:rPr>
        <w:t xml:space="preserve">, </w:t>
      </w:r>
      <w:r w:rsidRPr="00E26B53">
        <w:rPr>
          <w:rFonts w:ascii="Courier New" w:hAnsi="Courier New"/>
          <w:b/>
          <w:sz w:val="18"/>
        </w:rPr>
        <w:t>break</w:t>
      </w:r>
      <w:r w:rsidRPr="00E26B53">
        <w:rPr>
          <w:sz w:val="18"/>
        </w:rPr>
        <w:t xml:space="preserve">, </w:t>
      </w:r>
      <w:r w:rsidRPr="00E26B53">
        <w:rPr>
          <w:rFonts w:ascii="Courier New" w:hAnsi="Courier New"/>
          <w:b/>
          <w:sz w:val="18"/>
        </w:rPr>
        <w:t>return</w:t>
      </w:r>
      <w:r w:rsidRPr="00E26B53">
        <w:rPr>
          <w:sz w:val="18"/>
        </w:rPr>
        <w:t xml:space="preserve">, or </w:t>
      </w:r>
      <w:r w:rsidRPr="00E26B53">
        <w:rPr>
          <w:rFonts w:ascii="Courier New" w:hAnsi="Courier New"/>
          <w:b/>
          <w:sz w:val="18"/>
        </w:rPr>
        <w:t>throw</w:t>
      </w:r>
      <w:r w:rsidRPr="00E26B53">
        <w:rPr>
          <w:sz w:val="18"/>
        </w:rPr>
        <w:t xml:space="preserve"> token is encountered and a </w:t>
      </w:r>
      <w:r w:rsidRPr="00E26B53">
        <w:rPr>
          <w:rStyle w:val="bnf"/>
        </w:rPr>
        <w:t>LineTerminator</w:t>
      </w:r>
      <w:r w:rsidRPr="00E26B53">
        <w:rPr>
          <w:sz w:val="18"/>
        </w:rPr>
        <w:t xml:space="preserve"> is encountered before the next token, a semicolon is automatically inserted after the </w:t>
      </w:r>
      <w:r w:rsidRPr="00E26B53">
        <w:rPr>
          <w:rFonts w:ascii="Courier New" w:hAnsi="Courier New"/>
          <w:b/>
          <w:sz w:val="18"/>
        </w:rPr>
        <w:t>continue</w:t>
      </w:r>
      <w:r w:rsidRPr="00E26B53">
        <w:rPr>
          <w:sz w:val="18"/>
        </w:rPr>
        <w:t xml:space="preserve">, </w:t>
      </w:r>
      <w:r w:rsidRPr="00E26B53">
        <w:rPr>
          <w:rFonts w:ascii="Courier New" w:hAnsi="Courier New"/>
          <w:b/>
          <w:sz w:val="18"/>
        </w:rPr>
        <w:t>break</w:t>
      </w:r>
      <w:r w:rsidRPr="00E26B53">
        <w:rPr>
          <w:sz w:val="18"/>
        </w:rPr>
        <w:t xml:space="preserve">, </w:t>
      </w:r>
      <w:r w:rsidRPr="00E26B53">
        <w:rPr>
          <w:rFonts w:ascii="Courier New" w:hAnsi="Courier New"/>
          <w:b/>
          <w:sz w:val="18"/>
        </w:rPr>
        <w:t>return</w:t>
      </w:r>
      <w:r w:rsidRPr="00E26B53">
        <w:rPr>
          <w:sz w:val="18"/>
        </w:rPr>
        <w:t xml:space="preserve">, or </w:t>
      </w:r>
      <w:r w:rsidRPr="00E26B53">
        <w:rPr>
          <w:rFonts w:ascii="Courier New" w:hAnsi="Courier New"/>
          <w:b/>
          <w:sz w:val="18"/>
        </w:rPr>
        <w:t>throw</w:t>
      </w:r>
      <w:r w:rsidRPr="00E26B53">
        <w:rPr>
          <w:sz w:val="18"/>
        </w:rPr>
        <w:t xml:space="preserve"> token.</w:t>
      </w:r>
    </w:p>
    <w:p w14:paraId="3CDA1899" w14:textId="77777777" w:rsidR="004C02EF" w:rsidRPr="00E26B53" w:rsidRDefault="004C02EF" w:rsidP="004C02EF">
      <w:pPr>
        <w:spacing w:after="220"/>
        <w:ind w:left="400"/>
        <w:rPr>
          <w:sz w:val="18"/>
        </w:rPr>
      </w:pPr>
      <w:r w:rsidRPr="00E26B53">
        <w:rPr>
          <w:sz w:val="18"/>
        </w:rPr>
        <w:t>The resulting practical advice to ECMAScript programmers is:</w:t>
      </w:r>
    </w:p>
    <w:p w14:paraId="15EE736F" w14:textId="77777777" w:rsidR="004C02EF" w:rsidRPr="00E26B53" w:rsidRDefault="004C02EF" w:rsidP="004C02EF">
      <w:pPr>
        <w:spacing w:after="220"/>
        <w:ind w:left="400"/>
        <w:rPr>
          <w:sz w:val="18"/>
        </w:rPr>
      </w:pPr>
      <w:r w:rsidRPr="00E26B53">
        <w:rPr>
          <w:sz w:val="18"/>
        </w:rPr>
        <w:t xml:space="preserve">A postfix </w:t>
      </w:r>
      <w:r w:rsidRPr="00E26B53">
        <w:rPr>
          <w:rFonts w:ascii="Courier New" w:hAnsi="Courier New"/>
          <w:b/>
          <w:sz w:val="18"/>
        </w:rPr>
        <w:t>++</w:t>
      </w:r>
      <w:r w:rsidRPr="00E26B53">
        <w:rPr>
          <w:sz w:val="18"/>
        </w:rPr>
        <w:t xml:space="preserve"> or </w:t>
      </w:r>
      <w:r w:rsidRPr="00E26B53">
        <w:rPr>
          <w:rFonts w:ascii="Courier New" w:hAnsi="Courier New"/>
          <w:b/>
          <w:sz w:val="18"/>
        </w:rPr>
        <w:t>--</w:t>
      </w:r>
      <w:r w:rsidRPr="00E26B53">
        <w:rPr>
          <w:sz w:val="18"/>
        </w:rPr>
        <w:t xml:space="preserve"> operator should appear on the same line as its operand.</w:t>
      </w:r>
    </w:p>
    <w:p w14:paraId="77CF3898" w14:textId="77777777" w:rsidR="004C02EF" w:rsidRPr="00E26B53" w:rsidRDefault="004C02EF" w:rsidP="004C02EF">
      <w:pPr>
        <w:spacing w:after="220"/>
        <w:ind w:left="400"/>
        <w:rPr>
          <w:sz w:val="18"/>
        </w:rPr>
      </w:pPr>
      <w:r w:rsidRPr="00E26B53">
        <w:rPr>
          <w:sz w:val="18"/>
        </w:rPr>
        <w:t xml:space="preserve">An </w:t>
      </w:r>
      <w:r w:rsidRPr="00E26B53">
        <w:rPr>
          <w:rStyle w:val="bnf"/>
        </w:rPr>
        <w:t>Expression</w:t>
      </w:r>
      <w:r w:rsidRPr="00E26B53">
        <w:rPr>
          <w:sz w:val="18"/>
        </w:rPr>
        <w:t xml:space="preserve"> in a </w:t>
      </w:r>
      <w:r w:rsidRPr="00E26B53">
        <w:rPr>
          <w:rFonts w:ascii="Courier New" w:hAnsi="Courier New"/>
          <w:b/>
          <w:sz w:val="18"/>
        </w:rPr>
        <w:t>return</w:t>
      </w:r>
      <w:r w:rsidRPr="00E26B53">
        <w:rPr>
          <w:sz w:val="18"/>
        </w:rPr>
        <w:t xml:space="preserve"> or </w:t>
      </w:r>
      <w:r w:rsidRPr="00E26B53">
        <w:rPr>
          <w:rFonts w:ascii="Courier New" w:hAnsi="Courier New"/>
          <w:b/>
          <w:sz w:val="18"/>
        </w:rPr>
        <w:t>throw</w:t>
      </w:r>
      <w:r w:rsidRPr="00E26B53">
        <w:rPr>
          <w:sz w:val="18"/>
        </w:rPr>
        <w:t xml:space="preserve"> statement should start on the same line as the </w:t>
      </w:r>
      <w:r w:rsidRPr="00E26B53">
        <w:rPr>
          <w:rFonts w:ascii="Courier New" w:hAnsi="Courier New"/>
          <w:b/>
          <w:sz w:val="18"/>
        </w:rPr>
        <w:t>return</w:t>
      </w:r>
      <w:r w:rsidRPr="00E26B53">
        <w:rPr>
          <w:sz w:val="18"/>
        </w:rPr>
        <w:t xml:space="preserve"> or </w:t>
      </w:r>
      <w:r w:rsidRPr="00E26B53">
        <w:rPr>
          <w:rFonts w:ascii="Courier New" w:hAnsi="Courier New"/>
          <w:b/>
          <w:sz w:val="18"/>
        </w:rPr>
        <w:t>throw</w:t>
      </w:r>
      <w:r w:rsidRPr="00E26B53">
        <w:rPr>
          <w:sz w:val="18"/>
        </w:rPr>
        <w:t xml:space="preserve"> token.</w:t>
      </w:r>
    </w:p>
    <w:p w14:paraId="63BB262A" w14:textId="77777777" w:rsidR="004C02EF" w:rsidRPr="00E26B53" w:rsidRDefault="004C02EF" w:rsidP="004C02EF">
      <w:pPr>
        <w:ind w:left="400"/>
        <w:rPr>
          <w:sz w:val="18"/>
        </w:rPr>
      </w:pPr>
      <w:r w:rsidRPr="00E26B53">
        <w:rPr>
          <w:sz w:val="18"/>
        </w:rPr>
        <w:t>A</w:t>
      </w:r>
      <w:r>
        <w:rPr>
          <w:sz w:val="18"/>
        </w:rPr>
        <w:t>n</w:t>
      </w:r>
      <w:r w:rsidRPr="00E26B53">
        <w:rPr>
          <w:sz w:val="18"/>
        </w:rPr>
        <w:t xml:space="preserve"> </w:t>
      </w:r>
      <w:r w:rsidRPr="00E26B53">
        <w:rPr>
          <w:rStyle w:val="bnf"/>
        </w:rPr>
        <w:t>Identifier</w:t>
      </w:r>
      <w:r w:rsidRPr="00E26B53">
        <w:rPr>
          <w:sz w:val="18"/>
        </w:rPr>
        <w:t xml:space="preserve"> in a </w:t>
      </w:r>
      <w:r w:rsidRPr="00E26B53">
        <w:rPr>
          <w:rFonts w:ascii="Courier New" w:hAnsi="Courier New"/>
          <w:b/>
          <w:sz w:val="18"/>
        </w:rPr>
        <w:t>break</w:t>
      </w:r>
      <w:r w:rsidRPr="00E26B53">
        <w:rPr>
          <w:sz w:val="18"/>
        </w:rPr>
        <w:t xml:space="preserve"> or </w:t>
      </w:r>
      <w:r w:rsidRPr="00E26B53">
        <w:rPr>
          <w:rFonts w:ascii="Courier New" w:hAnsi="Courier New"/>
          <w:b/>
          <w:sz w:val="18"/>
        </w:rPr>
        <w:t>continue</w:t>
      </w:r>
      <w:r w:rsidRPr="00E26B53">
        <w:rPr>
          <w:sz w:val="18"/>
        </w:rPr>
        <w:t xml:space="preserve"> statement should be on the same line as the </w:t>
      </w:r>
      <w:r w:rsidRPr="00E26B53">
        <w:rPr>
          <w:rFonts w:ascii="Courier New" w:hAnsi="Courier New"/>
          <w:b/>
          <w:sz w:val="18"/>
        </w:rPr>
        <w:t>break</w:t>
      </w:r>
      <w:r w:rsidRPr="00E26B53">
        <w:rPr>
          <w:sz w:val="18"/>
        </w:rPr>
        <w:t xml:space="preserve"> or </w:t>
      </w:r>
      <w:r w:rsidRPr="00E26B53">
        <w:rPr>
          <w:rFonts w:ascii="Courier New" w:hAnsi="Courier New"/>
          <w:b/>
          <w:sz w:val="18"/>
        </w:rPr>
        <w:t>continue</w:t>
      </w:r>
      <w:r w:rsidRPr="00E26B53">
        <w:rPr>
          <w:sz w:val="18"/>
        </w:rPr>
        <w:t xml:space="preserve"> token.</w:t>
      </w:r>
    </w:p>
    <w:p w14:paraId="1DB3F858" w14:textId="77777777" w:rsidR="004C02EF" w:rsidRDefault="004C02EF" w:rsidP="004C02EF">
      <w:pPr>
        <w:pStyle w:val="30"/>
        <w:numPr>
          <w:ilvl w:val="0"/>
          <w:numId w:val="0"/>
        </w:numPr>
      </w:pPr>
      <w:bookmarkStart w:id="649" w:name="_Toc472818772"/>
      <w:bookmarkStart w:id="650" w:name="_Toc235503325"/>
      <w:bookmarkStart w:id="651" w:name="_Toc241509100"/>
      <w:bookmarkStart w:id="652" w:name="_Toc244416587"/>
      <w:bookmarkStart w:id="653" w:name="_Toc276630951"/>
      <w:bookmarkStart w:id="654" w:name="_Toc153968340"/>
      <w:r>
        <w:t>7.9.2</w:t>
      </w:r>
      <w:r>
        <w:tab/>
        <w:t>Examples of Automatic Semicolon Insertio</w:t>
      </w:r>
      <w:bookmarkEnd w:id="644"/>
      <w:bookmarkEnd w:id="645"/>
      <w:bookmarkEnd w:id="646"/>
      <w:r>
        <w:t>n</w:t>
      </w:r>
      <w:bookmarkEnd w:id="647"/>
      <w:bookmarkEnd w:id="648"/>
      <w:bookmarkEnd w:id="649"/>
      <w:bookmarkEnd w:id="650"/>
      <w:bookmarkEnd w:id="651"/>
      <w:bookmarkEnd w:id="652"/>
      <w:bookmarkEnd w:id="653"/>
      <w:bookmarkEnd w:id="654"/>
    </w:p>
    <w:p w14:paraId="1C4B0EB4" w14:textId="77777777" w:rsidR="004C02EF" w:rsidRDefault="004C02EF" w:rsidP="004C02EF">
      <w:pPr>
        <w:keepNext/>
        <w:spacing w:after="60"/>
      </w:pPr>
      <w:r>
        <w:t>The source</w:t>
      </w:r>
    </w:p>
    <w:p w14:paraId="067FD4DA" w14:textId="77777777" w:rsidR="004C02EF" w:rsidRDefault="004C02EF" w:rsidP="004C02EF">
      <w:pPr>
        <w:pStyle w:val="CodeSample3"/>
        <w:spacing w:after="60"/>
        <w:ind w:left="1440"/>
        <w:jc w:val="left"/>
      </w:pPr>
      <w:r>
        <w:t>{ 1 2 } 3</w:t>
      </w:r>
    </w:p>
    <w:p w14:paraId="71157148" w14:textId="77777777" w:rsidR="004C02EF" w:rsidRDefault="004C02EF" w:rsidP="004C02EF">
      <w:pPr>
        <w:spacing w:after="60"/>
      </w:pPr>
      <w:r>
        <w:t>is not a valid sentence in the ECMAScript grammar, even with the automatic semicolon insertion rules. In contrast, the source</w:t>
      </w:r>
    </w:p>
    <w:p w14:paraId="5EA7B8F0" w14:textId="77777777" w:rsidR="004C02EF" w:rsidRDefault="004C02EF" w:rsidP="004C02EF">
      <w:pPr>
        <w:pStyle w:val="CodeSample3"/>
        <w:ind w:left="1440"/>
        <w:jc w:val="left"/>
      </w:pPr>
      <w:r>
        <w:t>{ 1</w:t>
      </w:r>
      <w:r>
        <w:br/>
        <w:t>2 } 3</w:t>
      </w:r>
    </w:p>
    <w:p w14:paraId="636EAAAC" w14:textId="77777777" w:rsidR="004C02EF" w:rsidRDefault="004C02EF" w:rsidP="004C02EF">
      <w:pPr>
        <w:spacing w:after="60"/>
      </w:pPr>
      <w:r>
        <w:t>is also not a valid ECMAScript sentence, but is transformed by automatic semicolon insertion into the following:</w:t>
      </w:r>
    </w:p>
    <w:p w14:paraId="2796805F" w14:textId="77777777" w:rsidR="004C02EF" w:rsidRDefault="004C02EF" w:rsidP="004C02EF">
      <w:pPr>
        <w:pStyle w:val="CodeSample3"/>
        <w:spacing w:after="60"/>
        <w:ind w:left="1440"/>
        <w:jc w:val="left"/>
      </w:pPr>
      <w:r>
        <w:t>{ 1</w:t>
      </w:r>
      <w:r>
        <w:br/>
        <w:t>;2 ;} 3;</w:t>
      </w:r>
    </w:p>
    <w:p w14:paraId="53C787F7" w14:textId="77777777" w:rsidR="004C02EF" w:rsidRDefault="004C02EF" w:rsidP="004C02EF">
      <w:r>
        <w:t>which is a valid ECMAScript sentence.</w:t>
      </w:r>
    </w:p>
    <w:p w14:paraId="28B7E533" w14:textId="77777777" w:rsidR="004C02EF" w:rsidRDefault="004C02EF" w:rsidP="004C02EF">
      <w:pPr>
        <w:spacing w:after="60"/>
      </w:pPr>
      <w:r>
        <w:t>The source</w:t>
      </w:r>
    </w:p>
    <w:p w14:paraId="31E0A088" w14:textId="77777777" w:rsidR="004C02EF" w:rsidRDefault="004C02EF" w:rsidP="004C02EF">
      <w:pPr>
        <w:pStyle w:val="CodeSample3"/>
        <w:spacing w:after="60"/>
        <w:ind w:left="1440"/>
        <w:jc w:val="left"/>
      </w:pPr>
      <w:r>
        <w:t>for (a; b</w:t>
      </w:r>
      <w:r>
        <w:br/>
        <w:t>)</w:t>
      </w:r>
    </w:p>
    <w:p w14:paraId="117B546E" w14:textId="77777777" w:rsidR="004C02EF" w:rsidRDefault="004C02EF" w:rsidP="004C02EF">
      <w:r>
        <w:t xml:space="preserve">is not a valid ECMAScript sentence and is not altered by automatic semicolon insertion because the semicolon is needed for the header of a </w:t>
      </w:r>
      <w:r>
        <w:rPr>
          <w:rFonts w:ascii="Courier New" w:hAnsi="Courier New"/>
          <w:b/>
        </w:rPr>
        <w:t>for</w:t>
      </w:r>
      <w:r>
        <w:t xml:space="preserve"> statement. Automatic semicolon insertion never inserts one of the two semicolons in the header of a </w:t>
      </w:r>
      <w:r>
        <w:rPr>
          <w:rFonts w:ascii="Courier New" w:hAnsi="Courier New"/>
          <w:b/>
        </w:rPr>
        <w:t>for</w:t>
      </w:r>
      <w:r>
        <w:t xml:space="preserve"> statement.</w:t>
      </w:r>
    </w:p>
    <w:p w14:paraId="4362BD54" w14:textId="77777777" w:rsidR="004C02EF" w:rsidRDefault="004C02EF" w:rsidP="004C02EF">
      <w:pPr>
        <w:spacing w:after="60"/>
      </w:pPr>
      <w:r>
        <w:t>The source</w:t>
      </w:r>
    </w:p>
    <w:p w14:paraId="3E06104A" w14:textId="77777777" w:rsidR="004C02EF" w:rsidRDefault="004C02EF" w:rsidP="004C02EF">
      <w:pPr>
        <w:pStyle w:val="CodeSample3"/>
        <w:spacing w:after="60"/>
        <w:ind w:left="1440"/>
      </w:pPr>
      <w:r>
        <w:t>return</w:t>
      </w:r>
      <w:r>
        <w:br/>
        <w:t>a + b</w:t>
      </w:r>
    </w:p>
    <w:p w14:paraId="09ABB962" w14:textId="77777777" w:rsidR="004C02EF" w:rsidRDefault="004C02EF" w:rsidP="004C02EF">
      <w:pPr>
        <w:spacing w:after="60"/>
      </w:pPr>
      <w:r>
        <w:t>is transformed by automatic semicolon insertion into the following:</w:t>
      </w:r>
    </w:p>
    <w:p w14:paraId="1BF3978E" w14:textId="77777777" w:rsidR="004C02EF" w:rsidRDefault="004C02EF" w:rsidP="004C02EF">
      <w:pPr>
        <w:pStyle w:val="CodeSample3"/>
        <w:ind w:left="1440"/>
      </w:pPr>
      <w:r>
        <w:t>return;</w:t>
      </w:r>
      <w:r>
        <w:br/>
        <w:t>a + b;</w:t>
      </w:r>
    </w:p>
    <w:p w14:paraId="6B09E9D7" w14:textId="77777777" w:rsidR="004C02EF" w:rsidRDefault="004C02EF" w:rsidP="004C02EF">
      <w:pPr>
        <w:pStyle w:val="Note"/>
      </w:pPr>
      <w:r w:rsidRPr="000956BB">
        <w:t>NOTE</w:t>
      </w:r>
      <w:r w:rsidRPr="000956BB">
        <w:tab/>
        <w:t xml:space="preserve">The expression </w:t>
      </w:r>
      <w:r w:rsidRPr="000956BB">
        <w:rPr>
          <w:rFonts w:ascii="Courier New" w:hAnsi="Courier New"/>
          <w:b/>
        </w:rPr>
        <w:t>a + b</w:t>
      </w:r>
      <w:r w:rsidRPr="000956BB">
        <w:t xml:space="preserve"> is not treated as a value to be returned by the </w:t>
      </w:r>
      <w:r w:rsidRPr="000956BB">
        <w:rPr>
          <w:rFonts w:ascii="Courier New" w:hAnsi="Courier New"/>
          <w:b/>
        </w:rPr>
        <w:t>return</w:t>
      </w:r>
      <w:r w:rsidRPr="000956BB">
        <w:t xml:space="preserve"> statement, because a </w:t>
      </w:r>
      <w:r w:rsidRPr="000956BB">
        <w:rPr>
          <w:rStyle w:val="bnf"/>
        </w:rPr>
        <w:t>LineTerminator</w:t>
      </w:r>
      <w:r w:rsidRPr="000956BB">
        <w:t xml:space="preserve"> separates it from the token </w:t>
      </w:r>
      <w:r w:rsidRPr="000956BB">
        <w:rPr>
          <w:rFonts w:ascii="Courier New" w:hAnsi="Courier New"/>
          <w:b/>
        </w:rPr>
        <w:t>return</w:t>
      </w:r>
      <w:r w:rsidRPr="000956BB">
        <w:t>.</w:t>
      </w:r>
    </w:p>
    <w:p w14:paraId="765CD357" w14:textId="77777777" w:rsidR="004C02EF" w:rsidRDefault="004C02EF" w:rsidP="004C02EF">
      <w:pPr>
        <w:spacing w:after="60"/>
      </w:pPr>
      <w:r>
        <w:t>The source</w:t>
      </w:r>
    </w:p>
    <w:p w14:paraId="6224A2B8" w14:textId="77777777" w:rsidR="004C02EF" w:rsidRDefault="004C02EF" w:rsidP="004C02EF">
      <w:pPr>
        <w:pStyle w:val="CodeSample3"/>
        <w:spacing w:after="60"/>
        <w:ind w:left="1440"/>
        <w:jc w:val="left"/>
      </w:pPr>
      <w:r>
        <w:t>a = b</w:t>
      </w:r>
      <w:r>
        <w:br/>
        <w:t>++c</w:t>
      </w:r>
    </w:p>
    <w:p w14:paraId="32835F43" w14:textId="77777777" w:rsidR="004C02EF" w:rsidRDefault="004C02EF" w:rsidP="004C02EF">
      <w:pPr>
        <w:spacing w:after="60"/>
      </w:pPr>
      <w:r>
        <w:t>is transformed by automatic semicolon insertion into the following:</w:t>
      </w:r>
    </w:p>
    <w:p w14:paraId="74EA4ED3" w14:textId="77777777" w:rsidR="004C02EF" w:rsidRDefault="004C02EF" w:rsidP="004C02EF">
      <w:pPr>
        <w:pStyle w:val="CodeSample3"/>
        <w:ind w:left="1440"/>
        <w:jc w:val="left"/>
      </w:pPr>
      <w:r>
        <w:t>a = b;</w:t>
      </w:r>
      <w:r>
        <w:br/>
        <w:t>++c;</w:t>
      </w:r>
    </w:p>
    <w:p w14:paraId="5BDEEB6A" w14:textId="77777777" w:rsidR="004C02EF" w:rsidRDefault="004C02EF" w:rsidP="004C02EF">
      <w:pPr>
        <w:pStyle w:val="Note"/>
      </w:pPr>
      <w:r w:rsidRPr="000956BB">
        <w:t>NOTE</w:t>
      </w:r>
      <w:r w:rsidRPr="000956BB">
        <w:tab/>
        <w:t xml:space="preserve">The token </w:t>
      </w:r>
      <w:r w:rsidRPr="000956BB">
        <w:rPr>
          <w:rFonts w:ascii="Courier New" w:hAnsi="Courier New"/>
          <w:b/>
        </w:rPr>
        <w:t>++</w:t>
      </w:r>
      <w:r w:rsidRPr="000956BB">
        <w:t xml:space="preserve"> is not treated as a postfix operator applying to the variable </w:t>
      </w:r>
      <w:r w:rsidRPr="000956BB">
        <w:rPr>
          <w:rFonts w:ascii="Courier New" w:hAnsi="Courier New"/>
          <w:b/>
        </w:rPr>
        <w:t>b</w:t>
      </w:r>
      <w:r w:rsidRPr="000956BB">
        <w:t xml:space="preserve">, because a </w:t>
      </w:r>
      <w:r w:rsidRPr="000956BB">
        <w:rPr>
          <w:rStyle w:val="bnf"/>
        </w:rPr>
        <w:t>LineTerminator</w:t>
      </w:r>
      <w:r w:rsidRPr="000956BB">
        <w:t xml:space="preserve"> occurs between </w:t>
      </w:r>
      <w:r w:rsidRPr="000956BB">
        <w:rPr>
          <w:rFonts w:ascii="Courier New" w:hAnsi="Courier New"/>
          <w:b/>
        </w:rPr>
        <w:t>b</w:t>
      </w:r>
      <w:r w:rsidRPr="000956BB">
        <w:t xml:space="preserve"> and </w:t>
      </w:r>
      <w:r w:rsidRPr="000956BB">
        <w:rPr>
          <w:rFonts w:ascii="Courier New" w:hAnsi="Courier New"/>
          <w:b/>
        </w:rPr>
        <w:t>++</w:t>
      </w:r>
      <w:r w:rsidRPr="000956BB">
        <w:t>.</w:t>
      </w:r>
    </w:p>
    <w:p w14:paraId="11FA179B" w14:textId="77777777" w:rsidR="004C02EF" w:rsidRDefault="004C02EF" w:rsidP="004C02EF">
      <w:pPr>
        <w:spacing w:after="60"/>
      </w:pPr>
      <w:r>
        <w:t>The source</w:t>
      </w:r>
    </w:p>
    <w:p w14:paraId="42683D78" w14:textId="77777777" w:rsidR="004C02EF" w:rsidRDefault="004C02EF" w:rsidP="004C02EF">
      <w:pPr>
        <w:pStyle w:val="CodeSample3"/>
        <w:spacing w:after="60"/>
        <w:ind w:left="1440"/>
        <w:jc w:val="left"/>
      </w:pPr>
      <w:r>
        <w:t>if (a &gt; b)</w:t>
      </w:r>
      <w:r>
        <w:br/>
        <w:t>else c = d</w:t>
      </w:r>
    </w:p>
    <w:p w14:paraId="340B0C38" w14:textId="77777777" w:rsidR="004C02EF" w:rsidRDefault="004C02EF" w:rsidP="004C02EF">
      <w:r>
        <w:t xml:space="preserve">is not a valid ECMAScript sentence and is not altered by automatic semicolon insertion before the </w:t>
      </w:r>
      <w:r>
        <w:rPr>
          <w:rFonts w:ascii="Courier New" w:hAnsi="Courier New"/>
          <w:b/>
        </w:rPr>
        <w:t>else</w:t>
      </w:r>
      <w:r>
        <w:t xml:space="preserve"> token, even though no production of the grammar applies at that point, because an automatically inserted semicolon would then be parsed as an empty statement.</w:t>
      </w:r>
      <w:bookmarkStart w:id="655" w:name="_Toc381513631"/>
      <w:bookmarkStart w:id="656" w:name="_Toc382202774"/>
      <w:bookmarkStart w:id="657" w:name="_Toc382202994"/>
      <w:bookmarkStart w:id="658" w:name="_Toc382212153"/>
      <w:bookmarkStart w:id="659" w:name="_Toc382212332"/>
      <w:bookmarkStart w:id="660" w:name="_Toc382291498"/>
      <w:bookmarkStart w:id="661" w:name="_Toc385672134"/>
    </w:p>
    <w:p w14:paraId="26E0A234" w14:textId="77777777" w:rsidR="004C02EF" w:rsidRDefault="004C02EF" w:rsidP="004C02EF">
      <w:pPr>
        <w:spacing w:after="60"/>
      </w:pPr>
      <w:r>
        <w:t>The source</w:t>
      </w:r>
    </w:p>
    <w:p w14:paraId="12BB60E9" w14:textId="77777777" w:rsidR="004C02EF" w:rsidRDefault="004C02EF" w:rsidP="004C02EF">
      <w:pPr>
        <w:pStyle w:val="CodeSample3"/>
        <w:spacing w:after="60"/>
        <w:ind w:left="1440"/>
        <w:jc w:val="left"/>
      </w:pPr>
      <w:r>
        <w:t>a = b + c</w:t>
      </w:r>
      <w:r>
        <w:br/>
        <w:t>(d + e).print()</w:t>
      </w:r>
    </w:p>
    <w:p w14:paraId="39819114" w14:textId="77777777" w:rsidR="004C02EF" w:rsidRDefault="004C02EF" w:rsidP="004C02EF">
      <w:pPr>
        <w:spacing w:after="60"/>
      </w:pPr>
      <w:r>
        <w:t xml:space="preserve">is </w:t>
      </w:r>
      <w:r>
        <w:rPr>
          <w:i/>
        </w:rPr>
        <w:t>not</w:t>
      </w:r>
      <w:r>
        <w:t xml:space="preserve"> transformed by automatic semicolon insertion, because the parenthesised expression that begins the second line can be interpreted as an argument list for a function call:</w:t>
      </w:r>
    </w:p>
    <w:p w14:paraId="3AA77C37" w14:textId="77777777" w:rsidR="004C02EF" w:rsidRDefault="004C02EF" w:rsidP="004C02EF">
      <w:pPr>
        <w:pStyle w:val="CodeSample3"/>
        <w:ind w:firstLine="720"/>
      </w:pPr>
      <w:r>
        <w:t>a = b + c(d + e).print()</w:t>
      </w:r>
    </w:p>
    <w:p w14:paraId="46551C8D" w14:textId="77777777" w:rsidR="004C02EF" w:rsidRDefault="004C02EF" w:rsidP="004C02EF">
      <w:r>
        <w:t>In the circumstance that an assignment statement must begin with a left parenthesis, it is a good idea for the programmer to provide an explicit semicolon at the end of the preceding statement rather than to rely on automatic semicolon insertion.</w:t>
      </w:r>
      <w:bookmarkStart w:id="662" w:name="_Toc393690227"/>
    </w:p>
    <w:p w14:paraId="4A352D81" w14:textId="77777777" w:rsidR="004C02EF" w:rsidRDefault="004C02EF" w:rsidP="004C02EF">
      <w:pPr>
        <w:pStyle w:val="1"/>
        <w:numPr>
          <w:ilvl w:val="0"/>
          <w:numId w:val="0"/>
        </w:numPr>
        <w:spacing w:after="120"/>
      </w:pPr>
      <w:bookmarkStart w:id="663" w:name="_Toc472818773"/>
      <w:bookmarkStart w:id="664" w:name="_Toc235503326"/>
      <w:bookmarkStart w:id="665" w:name="_Toc241509101"/>
      <w:bookmarkStart w:id="666" w:name="_Toc244416588"/>
      <w:bookmarkStart w:id="667" w:name="_Toc276630952"/>
      <w:bookmarkStart w:id="668" w:name="_Toc153968341"/>
      <w:r>
        <w:t>8</w:t>
      </w:r>
      <w:r>
        <w:tab/>
        <w:t>Type</w:t>
      </w:r>
      <w:bookmarkEnd w:id="655"/>
      <w:bookmarkEnd w:id="656"/>
      <w:bookmarkEnd w:id="657"/>
      <w:bookmarkEnd w:id="658"/>
      <w:bookmarkEnd w:id="659"/>
      <w:bookmarkEnd w:id="660"/>
      <w:bookmarkEnd w:id="661"/>
      <w:bookmarkEnd w:id="662"/>
      <w:r>
        <w:t>s</w:t>
      </w:r>
      <w:bookmarkEnd w:id="663"/>
      <w:bookmarkEnd w:id="664"/>
      <w:bookmarkEnd w:id="665"/>
      <w:bookmarkEnd w:id="666"/>
      <w:bookmarkEnd w:id="667"/>
      <w:bookmarkEnd w:id="668"/>
    </w:p>
    <w:p w14:paraId="751F975C" w14:textId="77777777" w:rsidR="004C02EF" w:rsidRPr="00EA0345" w:rsidRDefault="004C02EF" w:rsidP="004C02EF">
      <w:r w:rsidRPr="00EA0345">
        <w:t xml:space="preserve">Algorithms within this specification manipulate values each of which has an associated type. The possible value types are exactly those defined in this </w:t>
      </w:r>
      <w:r>
        <w:t>clause</w:t>
      </w:r>
      <w:r w:rsidRPr="00EA0345">
        <w:t>. Types are further subclassified into ECMAScript language types and specification types.</w:t>
      </w:r>
    </w:p>
    <w:p w14:paraId="57FE9B08" w14:textId="77777777" w:rsidR="004C02EF" w:rsidRPr="00EA0345" w:rsidRDefault="004C02EF" w:rsidP="004C02EF">
      <w:r w:rsidRPr="00EA0345">
        <w:t>A</w:t>
      </w:r>
      <w:r>
        <w:t>n</w:t>
      </w:r>
      <w:r w:rsidRPr="00EA0345">
        <w:t xml:space="preserve"> ECMAScript language type corresponds to values that are directly manipulated by an ECMAScript programmer using the ECMAScr</w:t>
      </w:r>
      <w:r>
        <w:t>i</w:t>
      </w:r>
      <w:r w:rsidRPr="00EA0345">
        <w:t>pt language. The ECMAScript language types are Undefined, Null, Boolean, String, Number, and Object.</w:t>
      </w:r>
    </w:p>
    <w:p w14:paraId="5D8E706D" w14:textId="77777777" w:rsidR="004C02EF" w:rsidRDefault="004C02EF" w:rsidP="004C02EF">
      <w:r w:rsidRPr="00EA0345">
        <w:t>A specification type corresponds to meta-values that are used within algorithms to describe the semantics of ECMAScript lan</w:t>
      </w:r>
      <w:r>
        <w:t>gua</w:t>
      </w:r>
      <w:r w:rsidRPr="00EA0345">
        <w:t>ge constructs and ECMAScript language types. The specification types are Reference, List, Completion, Property Descriptor, Property Identifier, Lexical Environment, and Environment Record. Specification type values are specification art</w:t>
      </w:r>
      <w:r>
        <w:t>e</w:t>
      </w:r>
      <w:r w:rsidRPr="00EA0345">
        <w:t>facts that do not necessarily correspond to any specific entity within an ECMAScript implementa</w:t>
      </w:r>
      <w:r>
        <w:t>tio</w:t>
      </w:r>
      <w:r w:rsidRPr="00EA0345">
        <w:t xml:space="preserve">n. Specification type values </w:t>
      </w:r>
      <w:r>
        <w:t>may be</w:t>
      </w:r>
      <w:r w:rsidRPr="00EA0345">
        <w:t xml:space="preserve"> used to describe intermediate results of ECMAScript expression evaluation but such values cannot be stored as properties of objects or values of ECMAScript language variables.</w:t>
      </w:r>
    </w:p>
    <w:p w14:paraId="3C7BDC5D" w14:textId="77777777" w:rsidR="004C02EF" w:rsidRDefault="004C02EF" w:rsidP="004C02EF">
      <w:r>
        <w:t>Within this specification, the notation “</w:t>
      </w:r>
      <w:r w:rsidRPr="00E91749">
        <w:rPr>
          <w:rFonts w:ascii="Times New Roman" w:hAnsi="Times New Roman"/>
        </w:rPr>
        <w:t>Type(</w:t>
      </w:r>
      <w:r w:rsidRPr="00E91749">
        <w:rPr>
          <w:rFonts w:ascii="Times New Roman" w:hAnsi="Times New Roman"/>
          <w:i/>
        </w:rPr>
        <w:t>x</w:t>
      </w:r>
      <w:r w:rsidRPr="00E91749">
        <w:rPr>
          <w:rFonts w:ascii="Times New Roman" w:hAnsi="Times New Roman"/>
        </w:rPr>
        <w:t>)</w:t>
      </w:r>
      <w:r>
        <w:t>” is used as shorthand for “</w:t>
      </w:r>
      <w:r w:rsidRPr="00E91749">
        <w:rPr>
          <w:rFonts w:ascii="Times New Roman" w:hAnsi="Times New Roman"/>
        </w:rPr>
        <w:t xml:space="preserve">the type of </w:t>
      </w:r>
      <w:r w:rsidRPr="00E91749">
        <w:rPr>
          <w:rFonts w:ascii="Times New Roman" w:hAnsi="Times New Roman"/>
          <w:i/>
        </w:rPr>
        <w:t>x</w:t>
      </w:r>
      <w:r>
        <w:t>” where “</w:t>
      </w:r>
      <w:r w:rsidRPr="00E91749">
        <w:rPr>
          <w:rFonts w:ascii="Times New Roman" w:hAnsi="Times New Roman"/>
        </w:rPr>
        <w:t>type</w:t>
      </w:r>
      <w:r>
        <w:t>” refers to the ECMAScript language and specification types defined in this clause.</w:t>
      </w:r>
      <w:bookmarkStart w:id="669" w:name="_Toc381513632"/>
      <w:bookmarkStart w:id="670" w:name="_Toc382202775"/>
      <w:bookmarkStart w:id="671" w:name="_Toc382202995"/>
      <w:bookmarkStart w:id="672" w:name="_Toc382212154"/>
      <w:bookmarkStart w:id="673" w:name="_Toc382212333"/>
      <w:bookmarkStart w:id="674" w:name="_Toc382291499"/>
      <w:bookmarkStart w:id="675" w:name="_Toc385672135"/>
      <w:bookmarkStart w:id="676" w:name="_Toc393690228"/>
    </w:p>
    <w:p w14:paraId="76C1C2A9" w14:textId="77777777" w:rsidR="004C02EF" w:rsidRDefault="004C02EF" w:rsidP="004C02EF">
      <w:pPr>
        <w:pStyle w:val="20"/>
        <w:numPr>
          <w:ilvl w:val="0"/>
          <w:numId w:val="0"/>
        </w:numPr>
      </w:pPr>
      <w:bookmarkStart w:id="677" w:name="_Ref449763253"/>
      <w:bookmarkStart w:id="678" w:name="_Toc472818774"/>
      <w:bookmarkStart w:id="679" w:name="_Toc235503327"/>
      <w:bookmarkStart w:id="680" w:name="_Toc241509102"/>
      <w:bookmarkStart w:id="681" w:name="_Toc244416589"/>
      <w:bookmarkStart w:id="682" w:name="_Toc276630953"/>
      <w:bookmarkStart w:id="683" w:name="_Toc153968342"/>
      <w:r>
        <w:t>8.1</w:t>
      </w:r>
      <w:r>
        <w:tab/>
        <w:t>The Undefined Typ</w:t>
      </w:r>
      <w:bookmarkEnd w:id="669"/>
      <w:bookmarkEnd w:id="670"/>
      <w:bookmarkEnd w:id="671"/>
      <w:bookmarkEnd w:id="672"/>
      <w:bookmarkEnd w:id="673"/>
      <w:bookmarkEnd w:id="674"/>
      <w:bookmarkEnd w:id="675"/>
      <w:bookmarkEnd w:id="676"/>
      <w:r>
        <w:t>e</w:t>
      </w:r>
      <w:bookmarkEnd w:id="677"/>
      <w:bookmarkEnd w:id="678"/>
      <w:bookmarkEnd w:id="679"/>
      <w:bookmarkEnd w:id="680"/>
      <w:bookmarkEnd w:id="681"/>
      <w:bookmarkEnd w:id="682"/>
      <w:bookmarkEnd w:id="683"/>
    </w:p>
    <w:p w14:paraId="0255B64C" w14:textId="77777777" w:rsidR="004C02EF" w:rsidRDefault="004C02EF" w:rsidP="004C02EF">
      <w:r>
        <w:t xml:space="preserve">The Undefined type has exactly one value, called </w:t>
      </w:r>
      <w:r>
        <w:rPr>
          <w:b/>
        </w:rPr>
        <w:t>undefined</w:t>
      </w:r>
      <w:r w:rsidRPr="003D4267">
        <w:t xml:space="preserve">. </w:t>
      </w:r>
      <w:r>
        <w:t xml:space="preserve">Any variable that has not been assigned a value has the value </w:t>
      </w:r>
      <w:r>
        <w:rPr>
          <w:b/>
        </w:rPr>
        <w:t>undefined</w:t>
      </w:r>
      <w:r>
        <w:t>.</w:t>
      </w:r>
      <w:bookmarkStart w:id="684" w:name="_Toc381513633"/>
      <w:bookmarkStart w:id="685" w:name="_Toc382202776"/>
      <w:bookmarkStart w:id="686" w:name="_Toc382202996"/>
      <w:bookmarkStart w:id="687" w:name="_Toc382212155"/>
      <w:bookmarkStart w:id="688" w:name="_Toc382212334"/>
      <w:bookmarkStart w:id="689" w:name="_Toc382291500"/>
      <w:bookmarkStart w:id="690" w:name="_Toc385672136"/>
      <w:bookmarkStart w:id="691" w:name="_Toc393690229"/>
    </w:p>
    <w:p w14:paraId="2D3F407A" w14:textId="77777777" w:rsidR="004C02EF" w:rsidRDefault="004C02EF" w:rsidP="004C02EF">
      <w:pPr>
        <w:pStyle w:val="20"/>
        <w:numPr>
          <w:ilvl w:val="0"/>
          <w:numId w:val="0"/>
        </w:numPr>
      </w:pPr>
      <w:bookmarkStart w:id="692" w:name="_Toc472818775"/>
      <w:bookmarkStart w:id="693" w:name="_Toc235503328"/>
      <w:bookmarkStart w:id="694" w:name="_Toc241509103"/>
      <w:bookmarkStart w:id="695" w:name="_Toc244416590"/>
      <w:bookmarkStart w:id="696" w:name="_Toc276630954"/>
      <w:bookmarkStart w:id="697" w:name="_Toc153968343"/>
      <w:r>
        <w:t>8.2</w:t>
      </w:r>
      <w:r>
        <w:tab/>
        <w:t>The Null Typ</w:t>
      </w:r>
      <w:bookmarkEnd w:id="684"/>
      <w:bookmarkEnd w:id="685"/>
      <w:bookmarkEnd w:id="686"/>
      <w:bookmarkEnd w:id="687"/>
      <w:bookmarkEnd w:id="688"/>
      <w:bookmarkEnd w:id="689"/>
      <w:bookmarkEnd w:id="690"/>
      <w:bookmarkEnd w:id="691"/>
      <w:r>
        <w:t>e</w:t>
      </w:r>
      <w:bookmarkEnd w:id="692"/>
      <w:bookmarkEnd w:id="693"/>
      <w:bookmarkEnd w:id="694"/>
      <w:bookmarkEnd w:id="695"/>
      <w:bookmarkEnd w:id="696"/>
      <w:bookmarkEnd w:id="697"/>
    </w:p>
    <w:p w14:paraId="6E994B02" w14:textId="77777777" w:rsidR="004C02EF" w:rsidRDefault="004C02EF" w:rsidP="004C02EF">
      <w:r>
        <w:t xml:space="preserve">The Null type has exactly one value, called </w:t>
      </w:r>
      <w:r>
        <w:rPr>
          <w:b/>
        </w:rPr>
        <w:t>null</w:t>
      </w:r>
      <w:r>
        <w:t>.</w:t>
      </w:r>
      <w:bookmarkStart w:id="698" w:name="_Toc381513634"/>
      <w:bookmarkStart w:id="699" w:name="_Toc382202777"/>
      <w:bookmarkStart w:id="700" w:name="_Toc382202997"/>
      <w:bookmarkStart w:id="701" w:name="_Toc382212156"/>
      <w:bookmarkStart w:id="702" w:name="_Toc382212335"/>
      <w:bookmarkStart w:id="703" w:name="_Toc382291501"/>
      <w:bookmarkStart w:id="704" w:name="_Toc385672137"/>
      <w:bookmarkStart w:id="705" w:name="_Toc393690230"/>
    </w:p>
    <w:p w14:paraId="09DF6F89" w14:textId="77777777" w:rsidR="004C02EF" w:rsidRDefault="004C02EF" w:rsidP="004C02EF">
      <w:pPr>
        <w:pStyle w:val="20"/>
        <w:numPr>
          <w:ilvl w:val="0"/>
          <w:numId w:val="0"/>
        </w:numPr>
      </w:pPr>
      <w:bookmarkStart w:id="706" w:name="_Toc472818776"/>
      <w:bookmarkStart w:id="707" w:name="_Toc235503329"/>
      <w:bookmarkStart w:id="708" w:name="_Toc241509104"/>
      <w:bookmarkStart w:id="709" w:name="_Toc244416591"/>
      <w:bookmarkStart w:id="710" w:name="_Toc276630955"/>
      <w:bookmarkStart w:id="711" w:name="_Toc153968344"/>
      <w:r>
        <w:t>8.3</w:t>
      </w:r>
      <w:r>
        <w:tab/>
        <w:t>The Boolean Typ</w:t>
      </w:r>
      <w:bookmarkEnd w:id="698"/>
      <w:bookmarkEnd w:id="699"/>
      <w:bookmarkEnd w:id="700"/>
      <w:bookmarkEnd w:id="701"/>
      <w:bookmarkEnd w:id="702"/>
      <w:bookmarkEnd w:id="703"/>
      <w:bookmarkEnd w:id="704"/>
      <w:bookmarkEnd w:id="705"/>
      <w:r>
        <w:t>e</w:t>
      </w:r>
      <w:bookmarkEnd w:id="706"/>
      <w:bookmarkEnd w:id="707"/>
      <w:bookmarkEnd w:id="708"/>
      <w:bookmarkEnd w:id="709"/>
      <w:bookmarkEnd w:id="710"/>
      <w:bookmarkEnd w:id="711"/>
    </w:p>
    <w:p w14:paraId="5BC68C25" w14:textId="77777777" w:rsidR="004C02EF" w:rsidRDefault="004C02EF" w:rsidP="004C02EF">
      <w:r>
        <w:t xml:space="preserve">The Boolean type represents a logical entity having two values, called </w:t>
      </w:r>
      <w:r>
        <w:rPr>
          <w:b/>
        </w:rPr>
        <w:t xml:space="preserve">true </w:t>
      </w:r>
      <w:r>
        <w:t xml:space="preserve">and </w:t>
      </w:r>
      <w:r>
        <w:rPr>
          <w:b/>
        </w:rPr>
        <w:t>false</w:t>
      </w:r>
      <w:r>
        <w:t>.</w:t>
      </w:r>
      <w:bookmarkStart w:id="712" w:name="_Ref384033349"/>
      <w:bookmarkStart w:id="713" w:name="_Toc385672138"/>
      <w:bookmarkStart w:id="714" w:name="_Toc393690231"/>
      <w:bookmarkStart w:id="715" w:name="_Ref379873913"/>
      <w:bookmarkStart w:id="716" w:name="_Ref379873915"/>
      <w:bookmarkStart w:id="717" w:name="_Toc381513635"/>
      <w:bookmarkStart w:id="718" w:name="_Toc382202778"/>
      <w:bookmarkStart w:id="719" w:name="_Toc382202998"/>
      <w:bookmarkStart w:id="720" w:name="_Toc382212157"/>
      <w:bookmarkStart w:id="721" w:name="_Toc382212336"/>
      <w:bookmarkStart w:id="722" w:name="_Toc382291502"/>
    </w:p>
    <w:p w14:paraId="6AFB5C2D" w14:textId="77777777" w:rsidR="004C02EF" w:rsidRDefault="004C02EF" w:rsidP="004C02EF">
      <w:pPr>
        <w:pStyle w:val="20"/>
        <w:numPr>
          <w:ilvl w:val="0"/>
          <w:numId w:val="0"/>
        </w:numPr>
      </w:pPr>
      <w:bookmarkStart w:id="723" w:name="_Ref451679925"/>
      <w:bookmarkStart w:id="724" w:name="_Toc472818777"/>
      <w:bookmarkStart w:id="725" w:name="_Toc235503330"/>
      <w:bookmarkStart w:id="726" w:name="_Toc241509105"/>
      <w:bookmarkStart w:id="727" w:name="_Toc244416592"/>
      <w:bookmarkStart w:id="728" w:name="_Toc276630956"/>
      <w:bookmarkStart w:id="729" w:name="_Toc153968345"/>
      <w:r>
        <w:t>8.4</w:t>
      </w:r>
      <w:r>
        <w:tab/>
        <w:t xml:space="preserve">The String </w:t>
      </w:r>
      <w:bookmarkEnd w:id="712"/>
      <w:bookmarkEnd w:id="713"/>
      <w:bookmarkEnd w:id="714"/>
      <w:r>
        <w:t>Type</w:t>
      </w:r>
      <w:bookmarkEnd w:id="723"/>
      <w:bookmarkEnd w:id="724"/>
      <w:bookmarkEnd w:id="725"/>
      <w:bookmarkEnd w:id="726"/>
      <w:bookmarkEnd w:id="727"/>
      <w:bookmarkEnd w:id="728"/>
      <w:bookmarkEnd w:id="729"/>
    </w:p>
    <w:p w14:paraId="480C2A66" w14:textId="77777777" w:rsidR="004C02EF" w:rsidRDefault="004C02EF" w:rsidP="004C02EF">
      <w:r>
        <w:t>The String type is the set of all finite ordered sequences of zero or more 16-bit unsigned integer values (“elements”). The String type is generally used to represent textual data in a running ECMAScript program, in which case each element in the String is treated as a code unit value (see Clause 6). Each element is regarded as occupying a position within the sequence. These positions are indexed with nonnegative integers. The first element (if any) is at position 0, the next element (if any) at position 1, and so on. The length of a String is the number of elements (i.e., 16-bit values) within it. The empty String has length zero and therefore contains no elements.</w:t>
      </w:r>
      <w:bookmarkStart w:id="730" w:name="_Toc385672139"/>
      <w:bookmarkStart w:id="731" w:name="_Ref393616595"/>
      <w:bookmarkStart w:id="732" w:name="_Toc393690232"/>
      <w:bookmarkStart w:id="733" w:name="_Ref404492926"/>
      <w:bookmarkStart w:id="734" w:name="_Ref404493293"/>
      <w:bookmarkStart w:id="735" w:name="_Ref404504794"/>
    </w:p>
    <w:p w14:paraId="15C3753B" w14:textId="77777777" w:rsidR="004C02EF" w:rsidRDefault="004C02EF" w:rsidP="004C02EF">
      <w:r>
        <w:t>When a String contains actual textual data, each element is considered to be a single UTF-16 code unit. Whether or not this is the actual storage format of a String, the characters within a String are numbered by their initial code unit element position as though they were represented using UTF-16. All operations on Strings (except as otherwise stated) treat them as sequences of undifferentiated 16-bit unsigned integers; they do not ensure the resulting String is in normalised form, nor do they ensure language-sensitive results.</w:t>
      </w:r>
    </w:p>
    <w:p w14:paraId="06751AAD" w14:textId="77777777" w:rsidR="004C02EF" w:rsidRPr="00E56D45" w:rsidRDefault="004C02EF" w:rsidP="004C02EF">
      <w:pPr>
        <w:pStyle w:val="Note"/>
      </w:pPr>
      <w:r w:rsidRPr="00E26B53">
        <w:t>NOTE</w:t>
      </w:r>
      <w:r w:rsidRPr="00E26B53">
        <w:tab/>
        <w:t xml:space="preserve">The rationale behind </w:t>
      </w:r>
      <w:r>
        <w:t>this design</w:t>
      </w:r>
      <w:r w:rsidRPr="00E26B53">
        <w:t xml:space="preserve"> was to keep the implementation of Strings as simple and high-performing as possible. The intent is that textual data coming into the execution environment from outside (e.g., user input, text read from a file or received over the network, etc.) be converted to Unicode Normalised Form C before the running program sees it. Usually this would occur at the same time incoming text is converted from its original character encoding to Unicode (and would impose no additional overhead). Since it is recommended that ECMAScript source code be in Normalised Form C, string literals are guaranteed to be normalised (if source text is guaranteed to be normalised), as long as they do not contain any Unicode escape sequences.</w:t>
      </w:r>
    </w:p>
    <w:p w14:paraId="558D01D7" w14:textId="77777777" w:rsidR="004C02EF" w:rsidRDefault="004C02EF" w:rsidP="004C02EF">
      <w:pPr>
        <w:pStyle w:val="20"/>
        <w:numPr>
          <w:ilvl w:val="0"/>
          <w:numId w:val="0"/>
        </w:numPr>
      </w:pPr>
      <w:bookmarkStart w:id="736" w:name="_Ref424530687"/>
      <w:bookmarkStart w:id="737" w:name="_Ref424531262"/>
      <w:bookmarkStart w:id="738" w:name="_Ref424532158"/>
      <w:bookmarkStart w:id="739" w:name="_Toc472818778"/>
      <w:bookmarkStart w:id="740" w:name="_Toc235503331"/>
      <w:bookmarkStart w:id="741" w:name="_Toc241509106"/>
      <w:bookmarkStart w:id="742" w:name="_Toc244416593"/>
      <w:bookmarkStart w:id="743" w:name="_Toc276630957"/>
      <w:bookmarkStart w:id="744" w:name="_Toc153968346"/>
      <w:r>
        <w:t>8.5</w:t>
      </w:r>
      <w:r>
        <w:tab/>
        <w:t>The Number Typ</w:t>
      </w:r>
      <w:bookmarkEnd w:id="715"/>
      <w:bookmarkEnd w:id="716"/>
      <w:bookmarkEnd w:id="717"/>
      <w:bookmarkEnd w:id="718"/>
      <w:bookmarkEnd w:id="719"/>
      <w:bookmarkEnd w:id="720"/>
      <w:bookmarkEnd w:id="721"/>
      <w:bookmarkEnd w:id="722"/>
      <w:bookmarkEnd w:id="730"/>
      <w:bookmarkEnd w:id="731"/>
      <w:bookmarkEnd w:id="732"/>
      <w:bookmarkEnd w:id="733"/>
      <w:bookmarkEnd w:id="734"/>
      <w:bookmarkEnd w:id="735"/>
      <w:r>
        <w:t>e</w:t>
      </w:r>
      <w:bookmarkEnd w:id="736"/>
      <w:bookmarkEnd w:id="737"/>
      <w:bookmarkEnd w:id="738"/>
      <w:bookmarkEnd w:id="739"/>
      <w:bookmarkEnd w:id="740"/>
      <w:bookmarkEnd w:id="741"/>
      <w:bookmarkEnd w:id="742"/>
      <w:bookmarkEnd w:id="743"/>
      <w:bookmarkEnd w:id="744"/>
    </w:p>
    <w:p w14:paraId="1D8C6847" w14:textId="77777777" w:rsidR="004C02EF" w:rsidRDefault="004C02EF" w:rsidP="004C02EF">
      <w:r>
        <w:t xml:space="preserve">The Number type has exactly </w:t>
      </w:r>
      <w:r w:rsidRPr="00B3070A">
        <w:rPr>
          <w:rFonts w:ascii="Times New Roman" w:hAnsi="Times New Roman"/>
        </w:rPr>
        <w:t>18437736874454810627</w:t>
      </w:r>
      <w:r>
        <w:t xml:space="preserve"> (that is, </w:t>
      </w:r>
      <w:r w:rsidRPr="00B3070A">
        <w:rPr>
          <w:rFonts w:ascii="Times New Roman" w:hAnsi="Times New Roman"/>
        </w:rPr>
        <w:t>2</w:t>
      </w:r>
      <w:r w:rsidRPr="00B3070A">
        <w:rPr>
          <w:rFonts w:ascii="Times New Roman" w:hAnsi="Times New Roman"/>
          <w:vertAlign w:val="superscript"/>
        </w:rPr>
        <w:t>64</w:t>
      </w:r>
      <w:r w:rsidRPr="00B3070A">
        <w:rPr>
          <w:rFonts w:ascii="Times New Roman" w:hAnsi="Times New Roman"/>
        </w:rPr>
        <w:sym w:font="Symbol" w:char="F02D"/>
      </w:r>
      <w:r w:rsidRPr="00B3070A">
        <w:rPr>
          <w:rFonts w:ascii="Times New Roman" w:hAnsi="Times New Roman"/>
        </w:rPr>
        <w:t>2</w:t>
      </w:r>
      <w:r w:rsidRPr="00B3070A">
        <w:rPr>
          <w:rFonts w:ascii="Times New Roman" w:hAnsi="Times New Roman"/>
          <w:vertAlign w:val="superscript"/>
        </w:rPr>
        <w:t>53</w:t>
      </w:r>
      <w:r w:rsidRPr="00B3070A">
        <w:rPr>
          <w:rFonts w:ascii="Times New Roman" w:hAnsi="Times New Roman"/>
        </w:rPr>
        <w:t>+3</w:t>
      </w:r>
      <w:r>
        <w:t xml:space="preserve">) values, representing the double-precision 64-bit format IEEE 754 values as specified in the IEEE Standard for Binary Floating-Point Arithmetic, except that the </w:t>
      </w:r>
      <w:r w:rsidRPr="00B3070A">
        <w:rPr>
          <w:rFonts w:ascii="Times New Roman" w:hAnsi="Times New Roman"/>
        </w:rPr>
        <w:t>9007199254740990</w:t>
      </w:r>
      <w:r>
        <w:t xml:space="preserve"> (that is, </w:t>
      </w:r>
      <w:r w:rsidRPr="00B3070A">
        <w:rPr>
          <w:rFonts w:ascii="Times New Roman" w:hAnsi="Times New Roman"/>
        </w:rPr>
        <w:t>2</w:t>
      </w:r>
      <w:r w:rsidRPr="00B3070A">
        <w:rPr>
          <w:rFonts w:ascii="Times New Roman" w:hAnsi="Times New Roman"/>
          <w:vertAlign w:val="superscript"/>
        </w:rPr>
        <w:t>53</w:t>
      </w:r>
      <w:r w:rsidRPr="00B3070A">
        <w:rPr>
          <w:rFonts w:ascii="Times New Roman" w:hAnsi="Times New Roman"/>
        </w:rPr>
        <w:sym w:font="Symbol" w:char="F02D"/>
      </w:r>
      <w:r w:rsidRPr="00B3070A">
        <w:rPr>
          <w:rFonts w:ascii="Times New Roman" w:hAnsi="Times New Roman"/>
        </w:rPr>
        <w:t>2</w:t>
      </w:r>
      <w:r>
        <w:t xml:space="preserve">) distinct “Not-a-Number” values of the IEEE Standard are represented in ECMAScript as a single special </w:t>
      </w:r>
      <w:r>
        <w:rPr>
          <w:b/>
        </w:rPr>
        <w:t>NaN</w:t>
      </w:r>
      <w:r>
        <w:t xml:space="preserve"> value. (Note that the </w:t>
      </w:r>
      <w:r>
        <w:rPr>
          <w:b/>
        </w:rPr>
        <w:t>NaN</w:t>
      </w:r>
      <w:r>
        <w:t xml:space="preserve"> value is produced by the program expression </w:t>
      </w:r>
      <w:r>
        <w:rPr>
          <w:rFonts w:ascii="Courier New" w:hAnsi="Courier New"/>
          <w:b/>
        </w:rPr>
        <w:t>NaN</w:t>
      </w:r>
      <w:r>
        <w:t>.) In some implementations, external code might be able to detect a difference between various Not-a-Number values, but such behaviour is implementation-dependent; to ECMAScript code, all NaN values are indistinguishable from each other.</w:t>
      </w:r>
    </w:p>
    <w:p w14:paraId="2E893719" w14:textId="77777777" w:rsidR="004C02EF" w:rsidRDefault="004C02EF" w:rsidP="004C02EF">
      <w:r>
        <w:t xml:space="preserve">There are two other special values, called </w:t>
      </w:r>
      <w:r>
        <w:rPr>
          <w:b/>
        </w:rPr>
        <w:t>positive Infinity</w:t>
      </w:r>
      <w:r>
        <w:t xml:space="preserve"> and </w:t>
      </w:r>
      <w:r>
        <w:rPr>
          <w:b/>
        </w:rPr>
        <w:t>negative Infinity</w:t>
      </w:r>
      <w:r>
        <w:t xml:space="preserve">. For brevity, these values are also referred to for expository purposes by the symbols </w:t>
      </w:r>
      <w:r w:rsidRPr="00B3070A">
        <w:rPr>
          <w:rFonts w:ascii="Times New Roman" w:hAnsi="Times New Roman"/>
          <w:b/>
        </w:rPr>
        <w:t>+</w:t>
      </w:r>
      <w:r w:rsidRPr="00B3070A">
        <w:rPr>
          <w:rFonts w:ascii="Times New Roman" w:hAnsi="Times New Roman"/>
          <w:b/>
        </w:rPr>
        <w:sym w:font="Symbol" w:char="F0A5"/>
      </w:r>
      <w:r>
        <w:t xml:space="preserve"> and </w:t>
      </w:r>
      <w:r w:rsidRPr="00B3070A">
        <w:rPr>
          <w:rFonts w:ascii="Times New Roman" w:hAnsi="Times New Roman"/>
          <w:b/>
        </w:rPr>
        <w:sym w:font="Symbol" w:char="F02D"/>
      </w:r>
      <w:r w:rsidRPr="00B3070A">
        <w:rPr>
          <w:rFonts w:ascii="Times New Roman" w:hAnsi="Times New Roman"/>
          <w:b/>
        </w:rPr>
        <w:sym w:font="Symbol" w:char="F0A5"/>
      </w:r>
      <w:r>
        <w:t xml:space="preserve">, respectively. (Note that these two infinite Number values are produced by the program expressions </w:t>
      </w:r>
      <w:r>
        <w:rPr>
          <w:rFonts w:ascii="Courier New" w:hAnsi="Courier New"/>
          <w:b/>
        </w:rPr>
        <w:t>+Infinity</w:t>
      </w:r>
      <w:r>
        <w:t xml:space="preserve"> (or simply </w:t>
      </w:r>
      <w:r>
        <w:rPr>
          <w:rFonts w:ascii="Courier New" w:hAnsi="Courier New"/>
          <w:b/>
        </w:rPr>
        <w:t>Infinity</w:t>
      </w:r>
      <w:r>
        <w:t xml:space="preserve">) and </w:t>
      </w:r>
      <w:r>
        <w:rPr>
          <w:rFonts w:ascii="Courier New" w:hAnsi="Courier New"/>
          <w:b/>
        </w:rPr>
        <w:t>-Infinity</w:t>
      </w:r>
      <w:r>
        <w:t>.)</w:t>
      </w:r>
    </w:p>
    <w:p w14:paraId="6113829C" w14:textId="77777777" w:rsidR="004C02EF" w:rsidRDefault="004C02EF" w:rsidP="004C02EF">
      <w:r>
        <w:t xml:space="preserve">The other </w:t>
      </w:r>
      <w:r w:rsidRPr="00B3070A">
        <w:rPr>
          <w:rFonts w:ascii="Times New Roman" w:hAnsi="Times New Roman"/>
        </w:rPr>
        <w:t>18437736874454810624</w:t>
      </w:r>
      <w:r>
        <w:t xml:space="preserve"> (that is, </w:t>
      </w:r>
      <w:r w:rsidRPr="00B3070A">
        <w:rPr>
          <w:rFonts w:ascii="Times New Roman" w:hAnsi="Times New Roman"/>
        </w:rPr>
        <w:t>2</w:t>
      </w:r>
      <w:r w:rsidRPr="00B3070A">
        <w:rPr>
          <w:rFonts w:ascii="Times New Roman" w:hAnsi="Times New Roman"/>
          <w:vertAlign w:val="superscript"/>
        </w:rPr>
        <w:t>64</w:t>
      </w:r>
      <w:r w:rsidRPr="00B3070A">
        <w:rPr>
          <w:rFonts w:ascii="Times New Roman" w:hAnsi="Times New Roman"/>
        </w:rPr>
        <w:sym w:font="Symbol" w:char="F02D"/>
      </w:r>
      <w:r w:rsidRPr="00B3070A">
        <w:rPr>
          <w:rFonts w:ascii="Times New Roman" w:hAnsi="Times New Roman"/>
        </w:rPr>
        <w:t>2</w:t>
      </w:r>
      <w:r w:rsidRPr="00B3070A">
        <w:rPr>
          <w:rFonts w:ascii="Times New Roman" w:hAnsi="Times New Roman"/>
          <w:vertAlign w:val="superscript"/>
        </w:rPr>
        <w:t>53</w:t>
      </w:r>
      <w:r>
        <w:t>) values are called the finite numbers. Half of these are positive numbers and half are negative numbers; for every finite positive Number value there is a corresponding negative value having the same magnitude.</w:t>
      </w:r>
    </w:p>
    <w:p w14:paraId="44869448" w14:textId="77777777" w:rsidR="004C02EF" w:rsidRDefault="004C02EF" w:rsidP="004C02EF">
      <w:r>
        <w:t xml:space="preserve">Note that there is both a </w:t>
      </w:r>
      <w:r>
        <w:rPr>
          <w:b/>
        </w:rPr>
        <w:t>positive zero</w:t>
      </w:r>
      <w:r>
        <w:t xml:space="preserve"> and a </w:t>
      </w:r>
      <w:r>
        <w:rPr>
          <w:b/>
        </w:rPr>
        <w:t>negative zero</w:t>
      </w:r>
      <w:r>
        <w:t xml:space="preserve">. For brevity, these values are also referred to for expository purposes by the symbols </w:t>
      </w:r>
      <w:r w:rsidRPr="00B3070A">
        <w:rPr>
          <w:rFonts w:ascii="Times New Roman" w:hAnsi="Times New Roman"/>
          <w:b/>
        </w:rPr>
        <w:t>+0</w:t>
      </w:r>
      <w:r>
        <w:t xml:space="preserve"> and </w:t>
      </w:r>
      <w:r w:rsidRPr="008423A7">
        <w:rPr>
          <w:rFonts w:ascii="Times New Roman" w:hAnsi="Times New Roman"/>
          <w:b/>
        </w:rPr>
        <w:sym w:font="Symbol" w:char="F02D"/>
      </w:r>
      <w:r w:rsidRPr="008423A7">
        <w:rPr>
          <w:rFonts w:ascii="Times New Roman" w:hAnsi="Times New Roman"/>
          <w:b/>
        </w:rPr>
        <w:t>0</w:t>
      </w:r>
      <w:r>
        <w:t xml:space="preserve">, respectively. (Note that these two different zero Number values are produced by the program expressions </w:t>
      </w:r>
      <w:r>
        <w:rPr>
          <w:rFonts w:ascii="Courier New" w:hAnsi="Courier New"/>
          <w:b/>
        </w:rPr>
        <w:t>+0</w:t>
      </w:r>
      <w:r>
        <w:t xml:space="preserve"> (or simply </w:t>
      </w:r>
      <w:r>
        <w:rPr>
          <w:rFonts w:ascii="Courier New" w:hAnsi="Courier New"/>
          <w:b/>
        </w:rPr>
        <w:t>0</w:t>
      </w:r>
      <w:r>
        <w:t xml:space="preserve">) and </w:t>
      </w:r>
      <w:r>
        <w:rPr>
          <w:rFonts w:ascii="Courier New" w:hAnsi="Courier New"/>
          <w:b/>
        </w:rPr>
        <w:t>-0</w:t>
      </w:r>
      <w:r>
        <w:t>.)</w:t>
      </w:r>
    </w:p>
    <w:p w14:paraId="79F3606D" w14:textId="77777777" w:rsidR="004C02EF" w:rsidRDefault="004C02EF" w:rsidP="004C02EF">
      <w:r>
        <w:t xml:space="preserve">The </w:t>
      </w:r>
      <w:r w:rsidRPr="00D420A6">
        <w:rPr>
          <w:rFonts w:ascii="Times New Roman" w:hAnsi="Times New Roman"/>
        </w:rPr>
        <w:t>18437736874454810622</w:t>
      </w:r>
      <w:r>
        <w:t xml:space="preserve"> (that is, </w:t>
      </w:r>
      <w:r w:rsidRPr="00D420A6">
        <w:rPr>
          <w:rFonts w:ascii="Times New Roman" w:hAnsi="Times New Roman"/>
        </w:rPr>
        <w:t>2</w:t>
      </w:r>
      <w:r w:rsidRPr="00D420A6">
        <w:rPr>
          <w:rFonts w:ascii="Times New Roman" w:hAnsi="Times New Roman"/>
          <w:vertAlign w:val="superscript"/>
        </w:rPr>
        <w:t>64</w:t>
      </w:r>
      <w:r w:rsidRPr="00D420A6">
        <w:rPr>
          <w:rFonts w:ascii="Times New Roman" w:hAnsi="Times New Roman"/>
        </w:rPr>
        <w:sym w:font="Symbol" w:char="F02D"/>
      </w:r>
      <w:r w:rsidRPr="00D420A6">
        <w:rPr>
          <w:rFonts w:ascii="Times New Roman" w:hAnsi="Times New Roman"/>
        </w:rPr>
        <w:t>2</w:t>
      </w:r>
      <w:r w:rsidRPr="00D420A6">
        <w:rPr>
          <w:rFonts w:ascii="Times New Roman" w:hAnsi="Times New Roman"/>
          <w:vertAlign w:val="superscript"/>
        </w:rPr>
        <w:t>53</w:t>
      </w:r>
      <w:r w:rsidRPr="00D420A6">
        <w:rPr>
          <w:rFonts w:ascii="Times New Roman" w:hAnsi="Times New Roman"/>
        </w:rPr>
        <w:sym w:font="Symbol" w:char="F02D"/>
      </w:r>
      <w:r w:rsidRPr="00D420A6">
        <w:rPr>
          <w:rFonts w:ascii="Times New Roman" w:hAnsi="Times New Roman"/>
        </w:rPr>
        <w:t>2</w:t>
      </w:r>
      <w:r>
        <w:t>) finite nonzero values are of two kinds:</w:t>
      </w:r>
    </w:p>
    <w:p w14:paraId="08C72060" w14:textId="77777777" w:rsidR="004C02EF" w:rsidRDefault="004C02EF" w:rsidP="004C02EF">
      <w:r w:rsidRPr="00D420A6">
        <w:rPr>
          <w:rFonts w:ascii="Times New Roman" w:hAnsi="Times New Roman"/>
        </w:rPr>
        <w:t>18428729675200069632</w:t>
      </w:r>
      <w:r>
        <w:t xml:space="preserve"> (that is, </w:t>
      </w:r>
      <w:r w:rsidRPr="00D420A6">
        <w:rPr>
          <w:rFonts w:ascii="Times New Roman" w:hAnsi="Times New Roman"/>
        </w:rPr>
        <w:t>2</w:t>
      </w:r>
      <w:r w:rsidRPr="00D420A6">
        <w:rPr>
          <w:rFonts w:ascii="Times New Roman" w:hAnsi="Times New Roman"/>
          <w:vertAlign w:val="superscript"/>
        </w:rPr>
        <w:t>64</w:t>
      </w:r>
      <w:r w:rsidRPr="00D420A6">
        <w:rPr>
          <w:rFonts w:ascii="Times New Roman" w:hAnsi="Times New Roman"/>
        </w:rPr>
        <w:sym w:font="Symbol" w:char="F02D"/>
      </w:r>
      <w:r w:rsidRPr="00D420A6">
        <w:rPr>
          <w:rFonts w:ascii="Times New Roman" w:hAnsi="Times New Roman"/>
        </w:rPr>
        <w:t>2</w:t>
      </w:r>
      <w:r w:rsidRPr="00D420A6">
        <w:rPr>
          <w:rFonts w:ascii="Times New Roman" w:hAnsi="Times New Roman"/>
          <w:vertAlign w:val="superscript"/>
        </w:rPr>
        <w:t>54</w:t>
      </w:r>
      <w:r>
        <w:t>) of them are normalised, having the form</w:t>
      </w:r>
    </w:p>
    <w:p w14:paraId="5A31B035" w14:textId="77777777" w:rsidR="004C02EF" w:rsidRDefault="004C02EF" w:rsidP="004C02EF">
      <w:pPr>
        <w:pStyle w:val="M20"/>
        <w:ind w:left="763" w:firstLine="677"/>
      </w:pPr>
      <w:r>
        <w:rPr>
          <w:i/>
        </w:rPr>
        <w:t>s</w:t>
      </w:r>
      <w:r>
        <w:t xml:space="preserve"> </w:t>
      </w:r>
      <w:r>
        <w:sym w:font="Symbol" w:char="F0B4"/>
      </w:r>
      <w:r>
        <w:t xml:space="preserve"> </w:t>
      </w:r>
      <w:r>
        <w:rPr>
          <w:i/>
        </w:rPr>
        <w:t>m</w:t>
      </w:r>
      <w:r>
        <w:t xml:space="preserve"> </w:t>
      </w:r>
      <w:r>
        <w:sym w:font="Symbol" w:char="F0B4"/>
      </w:r>
      <w:r>
        <w:t xml:space="preserve"> 2</w:t>
      </w:r>
      <w:r>
        <w:rPr>
          <w:i/>
          <w:vertAlign w:val="superscript"/>
        </w:rPr>
        <w:t>e</w:t>
      </w:r>
    </w:p>
    <w:p w14:paraId="3F41B6F9" w14:textId="77777777" w:rsidR="004C02EF" w:rsidRDefault="004C02EF" w:rsidP="004C02EF">
      <w:r>
        <w:t xml:space="preserve">where </w:t>
      </w:r>
      <w:r w:rsidRPr="00D420A6">
        <w:rPr>
          <w:rFonts w:ascii="Times New Roman" w:hAnsi="Times New Roman"/>
          <w:i/>
        </w:rPr>
        <w:t>s</w:t>
      </w:r>
      <w:r>
        <w:t xml:space="preserve"> is </w:t>
      </w:r>
      <w:r w:rsidRPr="00D420A6">
        <w:rPr>
          <w:rFonts w:ascii="Times New Roman" w:hAnsi="Times New Roman"/>
        </w:rPr>
        <w:t>+1</w:t>
      </w:r>
      <w:r>
        <w:t xml:space="preserve"> or </w:t>
      </w:r>
      <w:r w:rsidRPr="00D420A6">
        <w:rPr>
          <w:rFonts w:ascii="Times New Roman" w:hAnsi="Times New Roman"/>
        </w:rPr>
        <w:sym w:font="Symbol" w:char="F02D"/>
      </w:r>
      <w:r w:rsidRPr="00D420A6">
        <w:rPr>
          <w:rFonts w:ascii="Times New Roman" w:hAnsi="Times New Roman"/>
        </w:rPr>
        <w:t>1</w:t>
      </w:r>
      <w:r>
        <w:t xml:space="preserve">, </w:t>
      </w:r>
      <w:r w:rsidRPr="00D420A6">
        <w:rPr>
          <w:rFonts w:ascii="Times New Roman" w:hAnsi="Times New Roman"/>
          <w:i/>
        </w:rPr>
        <w:t>m</w:t>
      </w:r>
      <w:r>
        <w:t xml:space="preserve"> is a positive integer less than </w:t>
      </w:r>
      <w:r w:rsidRPr="00D420A6">
        <w:rPr>
          <w:rFonts w:ascii="Times New Roman" w:hAnsi="Times New Roman"/>
        </w:rPr>
        <w:t>2</w:t>
      </w:r>
      <w:r w:rsidRPr="00D420A6">
        <w:rPr>
          <w:rFonts w:ascii="Times New Roman" w:hAnsi="Times New Roman"/>
          <w:vertAlign w:val="superscript"/>
        </w:rPr>
        <w:t>53</w:t>
      </w:r>
      <w:r>
        <w:t xml:space="preserve"> but not less than </w:t>
      </w:r>
      <w:r w:rsidRPr="00D420A6">
        <w:rPr>
          <w:rFonts w:ascii="Times New Roman" w:hAnsi="Times New Roman"/>
        </w:rPr>
        <w:t>2</w:t>
      </w:r>
      <w:r w:rsidRPr="00D420A6">
        <w:rPr>
          <w:rFonts w:ascii="Times New Roman" w:hAnsi="Times New Roman"/>
          <w:vertAlign w:val="superscript"/>
        </w:rPr>
        <w:t>52</w:t>
      </w:r>
      <w:r>
        <w:t xml:space="preserve">, and </w:t>
      </w:r>
      <w:r w:rsidRPr="00D420A6">
        <w:rPr>
          <w:rFonts w:ascii="Times New Roman" w:hAnsi="Times New Roman"/>
          <w:i/>
        </w:rPr>
        <w:t>e</w:t>
      </w:r>
      <w:r>
        <w:t xml:space="preserve"> is an integer ranging from </w:t>
      </w:r>
      <w:r w:rsidRPr="00D420A6">
        <w:rPr>
          <w:rFonts w:ascii="Times New Roman" w:hAnsi="Times New Roman"/>
        </w:rPr>
        <w:sym w:font="Symbol" w:char="F02D"/>
      </w:r>
      <w:r w:rsidRPr="00D420A6">
        <w:rPr>
          <w:rFonts w:ascii="Times New Roman" w:hAnsi="Times New Roman"/>
        </w:rPr>
        <w:t>1074</w:t>
      </w:r>
      <w:r>
        <w:t xml:space="preserve"> to </w:t>
      </w:r>
      <w:r w:rsidRPr="00D420A6">
        <w:rPr>
          <w:rFonts w:ascii="Times New Roman" w:hAnsi="Times New Roman"/>
        </w:rPr>
        <w:t>971</w:t>
      </w:r>
      <w:r>
        <w:t>, inclusive.</w:t>
      </w:r>
    </w:p>
    <w:p w14:paraId="57154081" w14:textId="77777777" w:rsidR="004C02EF" w:rsidRDefault="004C02EF" w:rsidP="004C02EF">
      <w:r>
        <w:t xml:space="preserve">The remaining </w:t>
      </w:r>
      <w:r w:rsidRPr="00D420A6">
        <w:rPr>
          <w:rFonts w:ascii="Times New Roman" w:hAnsi="Times New Roman"/>
        </w:rPr>
        <w:t>9007199254740990</w:t>
      </w:r>
      <w:r>
        <w:t xml:space="preserve"> (that is, </w:t>
      </w:r>
      <w:r w:rsidRPr="00D420A6">
        <w:rPr>
          <w:rFonts w:ascii="Times New Roman" w:hAnsi="Times New Roman"/>
        </w:rPr>
        <w:t>2</w:t>
      </w:r>
      <w:r w:rsidRPr="00D420A6">
        <w:rPr>
          <w:rFonts w:ascii="Times New Roman" w:hAnsi="Times New Roman"/>
          <w:vertAlign w:val="superscript"/>
        </w:rPr>
        <w:t>53</w:t>
      </w:r>
      <w:r w:rsidRPr="00D420A6">
        <w:rPr>
          <w:rFonts w:ascii="Times New Roman" w:hAnsi="Times New Roman"/>
        </w:rPr>
        <w:sym w:font="Symbol" w:char="F02D"/>
      </w:r>
      <w:r w:rsidRPr="00D420A6">
        <w:rPr>
          <w:rFonts w:ascii="Times New Roman" w:hAnsi="Times New Roman"/>
        </w:rPr>
        <w:t>2</w:t>
      </w:r>
      <w:r>
        <w:t>) values are denormalised, having the form</w:t>
      </w:r>
    </w:p>
    <w:p w14:paraId="65586ABB" w14:textId="77777777" w:rsidR="004C02EF" w:rsidRDefault="004C02EF" w:rsidP="004C02EF">
      <w:pPr>
        <w:pStyle w:val="M20"/>
        <w:ind w:left="763" w:firstLine="677"/>
      </w:pPr>
      <w:r>
        <w:rPr>
          <w:i/>
        </w:rPr>
        <w:t>s</w:t>
      </w:r>
      <w:r>
        <w:t xml:space="preserve"> </w:t>
      </w:r>
      <w:r>
        <w:sym w:font="Symbol" w:char="F0B4"/>
      </w:r>
      <w:r>
        <w:t xml:space="preserve"> </w:t>
      </w:r>
      <w:r>
        <w:rPr>
          <w:i/>
        </w:rPr>
        <w:t>m</w:t>
      </w:r>
      <w:r>
        <w:t xml:space="preserve"> </w:t>
      </w:r>
      <w:r>
        <w:sym w:font="Symbol" w:char="F0B4"/>
      </w:r>
      <w:r>
        <w:t xml:space="preserve"> 2</w:t>
      </w:r>
      <w:r>
        <w:rPr>
          <w:i/>
          <w:vertAlign w:val="superscript"/>
        </w:rPr>
        <w:t>e</w:t>
      </w:r>
    </w:p>
    <w:p w14:paraId="0C0367EC" w14:textId="77777777" w:rsidR="004C02EF" w:rsidRDefault="004C02EF" w:rsidP="004C02EF">
      <w:r>
        <w:t xml:space="preserve">where </w:t>
      </w:r>
      <w:r w:rsidRPr="00D420A6">
        <w:rPr>
          <w:rFonts w:ascii="Times New Roman" w:hAnsi="Times New Roman"/>
          <w:i/>
        </w:rPr>
        <w:t>s</w:t>
      </w:r>
      <w:r w:rsidRPr="00D420A6">
        <w:rPr>
          <w:rFonts w:ascii="Times New Roman" w:hAnsi="Times New Roman"/>
        </w:rPr>
        <w:t xml:space="preserve"> </w:t>
      </w:r>
      <w:r>
        <w:t xml:space="preserve">is </w:t>
      </w:r>
      <w:r w:rsidRPr="00D420A6">
        <w:rPr>
          <w:rFonts w:ascii="Times New Roman" w:hAnsi="Times New Roman"/>
        </w:rPr>
        <w:t>+1</w:t>
      </w:r>
      <w:r>
        <w:t xml:space="preserve"> or </w:t>
      </w:r>
      <w:r w:rsidRPr="00D420A6">
        <w:rPr>
          <w:rFonts w:ascii="Times New Roman" w:hAnsi="Times New Roman"/>
        </w:rPr>
        <w:sym w:font="Symbol" w:char="F02D"/>
      </w:r>
      <w:r w:rsidRPr="00D420A6">
        <w:rPr>
          <w:rFonts w:ascii="Times New Roman" w:hAnsi="Times New Roman"/>
        </w:rPr>
        <w:t>1</w:t>
      </w:r>
      <w:r>
        <w:t xml:space="preserve">, </w:t>
      </w:r>
      <w:r w:rsidRPr="00D420A6">
        <w:rPr>
          <w:rFonts w:ascii="Times New Roman" w:hAnsi="Times New Roman"/>
          <w:i/>
        </w:rPr>
        <w:t>m</w:t>
      </w:r>
      <w:r>
        <w:t xml:space="preserve"> is a positive integer less than </w:t>
      </w:r>
      <w:r w:rsidRPr="00D420A6">
        <w:rPr>
          <w:rFonts w:ascii="Times New Roman" w:hAnsi="Times New Roman"/>
        </w:rPr>
        <w:t>2</w:t>
      </w:r>
      <w:r w:rsidRPr="00D420A6">
        <w:rPr>
          <w:rFonts w:ascii="Times New Roman" w:hAnsi="Times New Roman"/>
          <w:vertAlign w:val="superscript"/>
        </w:rPr>
        <w:t>52</w:t>
      </w:r>
      <w:r>
        <w:t xml:space="preserve">, and </w:t>
      </w:r>
      <w:r w:rsidRPr="00D420A6">
        <w:rPr>
          <w:rFonts w:ascii="Times New Roman" w:hAnsi="Times New Roman"/>
          <w:i/>
        </w:rPr>
        <w:t>e</w:t>
      </w:r>
      <w:r>
        <w:t xml:space="preserve"> is </w:t>
      </w:r>
      <w:r w:rsidRPr="00D420A6">
        <w:rPr>
          <w:rFonts w:ascii="Times New Roman" w:hAnsi="Times New Roman"/>
        </w:rPr>
        <w:sym w:font="Symbol" w:char="F02D"/>
      </w:r>
      <w:r w:rsidRPr="00D420A6">
        <w:rPr>
          <w:rFonts w:ascii="Times New Roman" w:hAnsi="Times New Roman"/>
        </w:rPr>
        <w:t>1074</w:t>
      </w:r>
      <w:r>
        <w:t>.</w:t>
      </w:r>
    </w:p>
    <w:p w14:paraId="79B66FFE" w14:textId="77777777" w:rsidR="004C02EF" w:rsidRDefault="004C02EF" w:rsidP="004C02EF">
      <w:r>
        <w:t xml:space="preserve">Note that all the positive and negative integers whose magnitude is no greater than </w:t>
      </w:r>
      <w:r w:rsidRPr="00D420A6">
        <w:rPr>
          <w:rFonts w:ascii="Times New Roman" w:hAnsi="Times New Roman"/>
        </w:rPr>
        <w:t>2</w:t>
      </w:r>
      <w:r w:rsidRPr="00D420A6">
        <w:rPr>
          <w:rFonts w:ascii="Times New Roman" w:hAnsi="Times New Roman"/>
          <w:vertAlign w:val="superscript"/>
        </w:rPr>
        <w:t>53</w:t>
      </w:r>
      <w:r>
        <w:t xml:space="preserve"> are representable in the Number type (indeed, the integer </w:t>
      </w:r>
      <w:r w:rsidRPr="00D420A6">
        <w:rPr>
          <w:rFonts w:ascii="Times New Roman" w:hAnsi="Times New Roman"/>
        </w:rPr>
        <w:t>0</w:t>
      </w:r>
      <w:r>
        <w:t xml:space="preserve"> has two representations, </w:t>
      </w:r>
      <w:r>
        <w:rPr>
          <w:rFonts w:ascii="Courier New" w:hAnsi="Courier New"/>
          <w:b/>
        </w:rPr>
        <w:t>+0</w:t>
      </w:r>
      <w:r>
        <w:t xml:space="preserve"> and </w:t>
      </w:r>
      <w:r>
        <w:rPr>
          <w:rFonts w:ascii="Courier New" w:hAnsi="Courier New"/>
          <w:b/>
        </w:rPr>
        <w:t>-0</w:t>
      </w:r>
      <w:r>
        <w:t>).</w:t>
      </w:r>
    </w:p>
    <w:p w14:paraId="66F36A5E" w14:textId="77777777" w:rsidR="004C02EF" w:rsidRDefault="004C02EF" w:rsidP="004C02EF">
      <w:r>
        <w:t xml:space="preserve">A finite number has an </w:t>
      </w:r>
      <w:r>
        <w:rPr>
          <w:i/>
        </w:rPr>
        <w:t>odd significand</w:t>
      </w:r>
      <w:r>
        <w:t xml:space="preserve"> if it is nonzero and the integer </w:t>
      </w:r>
      <w:r w:rsidRPr="00D420A6">
        <w:rPr>
          <w:rFonts w:ascii="Times New Roman" w:hAnsi="Times New Roman"/>
          <w:i/>
        </w:rPr>
        <w:t>m</w:t>
      </w:r>
      <w:r>
        <w:t xml:space="preserve"> used to express it (in one of the two forms shown above) is odd. Otherwise, it has an </w:t>
      </w:r>
      <w:r>
        <w:rPr>
          <w:i/>
        </w:rPr>
        <w:t>even significand</w:t>
      </w:r>
      <w:r>
        <w:t>.</w:t>
      </w:r>
    </w:p>
    <w:p w14:paraId="2344852C" w14:textId="77777777" w:rsidR="004C02EF" w:rsidRDefault="004C02EF" w:rsidP="004C02EF">
      <w:r>
        <w:t>In this specification, the phrase “</w:t>
      </w:r>
      <w:r w:rsidRPr="00E91749">
        <w:rPr>
          <w:rFonts w:ascii="Times New Roman" w:hAnsi="Times New Roman"/>
        </w:rPr>
        <w:t xml:space="preserve">the </w:t>
      </w:r>
      <w:r>
        <w:rPr>
          <w:rFonts w:ascii="Times New Roman" w:hAnsi="Times New Roman"/>
        </w:rPr>
        <w:t>Number</w:t>
      </w:r>
      <w:r w:rsidRPr="00E91749">
        <w:rPr>
          <w:rFonts w:ascii="Times New Roman" w:hAnsi="Times New Roman"/>
        </w:rPr>
        <w:t xml:space="preserve"> value for </w:t>
      </w:r>
      <w:r w:rsidRPr="00E91749">
        <w:rPr>
          <w:rFonts w:ascii="Times New Roman" w:hAnsi="Times New Roman"/>
          <w:i/>
        </w:rPr>
        <w:t>x</w:t>
      </w:r>
      <w:r>
        <w:t xml:space="preserve">” where </w:t>
      </w:r>
      <w:r w:rsidRPr="00E91749">
        <w:rPr>
          <w:rFonts w:ascii="Times New Roman" w:hAnsi="Times New Roman"/>
          <w:i/>
        </w:rPr>
        <w:t>x</w:t>
      </w:r>
      <w:r>
        <w:t xml:space="preserve"> represents an exact nonzero real mathematical quantity (which might even be an irrational number such as </w:t>
      </w:r>
      <w:r w:rsidRPr="00D420A6">
        <w:rPr>
          <w:rFonts w:ascii="Times New Roman" w:hAnsi="Times New Roman"/>
        </w:rPr>
        <w:sym w:font="Symbol" w:char="F070"/>
      </w:r>
      <w:r>
        <w:t xml:space="preserve">) means a Number value chosen in the following manner. Consider the set of all finite values of the Number type, with </w:t>
      </w:r>
      <w:r w:rsidRPr="007B1DC8">
        <w:rPr>
          <w:rFonts w:ascii="Times New Roman" w:hAnsi="Times New Roman"/>
          <w:b/>
        </w:rPr>
        <w:sym w:font="Symbol" w:char="F02D"/>
      </w:r>
      <w:r w:rsidRPr="007B1DC8">
        <w:rPr>
          <w:rFonts w:ascii="Times New Roman" w:hAnsi="Times New Roman"/>
          <w:b/>
        </w:rPr>
        <w:t>0</w:t>
      </w:r>
      <w:r>
        <w:t xml:space="preserve"> removed and with two additional values added to it that are not representable in the Number type, namely </w:t>
      </w:r>
      <w:r w:rsidRPr="00D420A6">
        <w:rPr>
          <w:rFonts w:ascii="Times New Roman" w:hAnsi="Times New Roman"/>
        </w:rPr>
        <w:t>2</w:t>
      </w:r>
      <w:r w:rsidRPr="00D420A6">
        <w:rPr>
          <w:rFonts w:ascii="Times New Roman" w:hAnsi="Times New Roman"/>
          <w:vertAlign w:val="superscript"/>
        </w:rPr>
        <w:t>1024</w:t>
      </w:r>
      <w:r>
        <w:t xml:space="preserve"> (which is </w:t>
      </w:r>
      <w:r w:rsidRPr="00D420A6">
        <w:rPr>
          <w:rFonts w:ascii="Times New Roman" w:hAnsi="Times New Roman"/>
        </w:rPr>
        <w:t xml:space="preserve">+1 </w:t>
      </w:r>
      <w:r w:rsidRPr="00D420A6">
        <w:rPr>
          <w:rFonts w:ascii="Times New Roman" w:hAnsi="Times New Roman"/>
        </w:rPr>
        <w:sym w:font="Symbol" w:char="F0B4"/>
      </w:r>
      <w:r w:rsidRPr="00D420A6">
        <w:rPr>
          <w:rFonts w:ascii="Times New Roman" w:hAnsi="Times New Roman"/>
        </w:rPr>
        <w:t xml:space="preserve"> 2</w:t>
      </w:r>
      <w:r w:rsidRPr="00D420A6">
        <w:rPr>
          <w:rFonts w:ascii="Times New Roman" w:hAnsi="Times New Roman"/>
          <w:vertAlign w:val="superscript"/>
        </w:rPr>
        <w:t>53</w:t>
      </w:r>
      <w:r w:rsidRPr="00D420A6">
        <w:rPr>
          <w:rFonts w:ascii="Times New Roman" w:hAnsi="Times New Roman"/>
        </w:rPr>
        <w:t xml:space="preserve"> </w:t>
      </w:r>
      <w:r w:rsidRPr="00D420A6">
        <w:rPr>
          <w:rFonts w:ascii="Times New Roman" w:hAnsi="Times New Roman"/>
        </w:rPr>
        <w:sym w:font="Symbol" w:char="F0B4"/>
      </w:r>
      <w:r w:rsidRPr="00D420A6">
        <w:rPr>
          <w:rFonts w:ascii="Times New Roman" w:hAnsi="Times New Roman"/>
        </w:rPr>
        <w:t xml:space="preserve"> 2</w:t>
      </w:r>
      <w:r w:rsidRPr="00D420A6">
        <w:rPr>
          <w:rFonts w:ascii="Times New Roman" w:hAnsi="Times New Roman"/>
          <w:vertAlign w:val="superscript"/>
        </w:rPr>
        <w:t>971</w:t>
      </w:r>
      <w:r>
        <w:t xml:space="preserve">) and </w:t>
      </w:r>
      <w:r w:rsidRPr="00D420A6">
        <w:rPr>
          <w:rFonts w:ascii="Times New Roman" w:hAnsi="Times New Roman"/>
        </w:rPr>
        <w:sym w:font="Symbol" w:char="F02D"/>
      </w:r>
      <w:r w:rsidRPr="00D420A6">
        <w:rPr>
          <w:rFonts w:ascii="Times New Roman" w:hAnsi="Times New Roman"/>
        </w:rPr>
        <w:t>2</w:t>
      </w:r>
      <w:r w:rsidRPr="00D420A6">
        <w:rPr>
          <w:rFonts w:ascii="Times New Roman" w:hAnsi="Times New Roman"/>
          <w:vertAlign w:val="superscript"/>
        </w:rPr>
        <w:t>1024</w:t>
      </w:r>
      <w:r>
        <w:t xml:space="preserve"> (which is </w:t>
      </w:r>
      <w:r w:rsidRPr="00D420A6">
        <w:rPr>
          <w:rFonts w:ascii="Times New Roman" w:hAnsi="Times New Roman"/>
        </w:rPr>
        <w:sym w:font="Symbol" w:char="F02D"/>
      </w:r>
      <w:r w:rsidRPr="00D420A6">
        <w:rPr>
          <w:rFonts w:ascii="Times New Roman" w:hAnsi="Times New Roman"/>
        </w:rPr>
        <w:t xml:space="preserve">1 </w:t>
      </w:r>
      <w:r w:rsidRPr="00D420A6">
        <w:rPr>
          <w:rFonts w:ascii="Times New Roman" w:hAnsi="Times New Roman"/>
        </w:rPr>
        <w:sym w:font="Symbol" w:char="F0B4"/>
      </w:r>
      <w:r w:rsidRPr="00D420A6">
        <w:rPr>
          <w:rFonts w:ascii="Times New Roman" w:hAnsi="Times New Roman"/>
        </w:rPr>
        <w:t xml:space="preserve"> 2</w:t>
      </w:r>
      <w:r w:rsidRPr="00D420A6">
        <w:rPr>
          <w:rFonts w:ascii="Times New Roman" w:hAnsi="Times New Roman"/>
          <w:vertAlign w:val="superscript"/>
        </w:rPr>
        <w:t>53</w:t>
      </w:r>
      <w:r w:rsidRPr="00D420A6">
        <w:rPr>
          <w:rFonts w:ascii="Times New Roman" w:hAnsi="Times New Roman"/>
        </w:rPr>
        <w:t xml:space="preserve"> </w:t>
      </w:r>
      <w:r w:rsidRPr="00D420A6">
        <w:rPr>
          <w:rFonts w:ascii="Times New Roman" w:hAnsi="Times New Roman"/>
        </w:rPr>
        <w:sym w:font="Symbol" w:char="F0B4"/>
      </w:r>
      <w:r w:rsidRPr="00D420A6">
        <w:rPr>
          <w:rFonts w:ascii="Times New Roman" w:hAnsi="Times New Roman"/>
        </w:rPr>
        <w:t xml:space="preserve"> 2</w:t>
      </w:r>
      <w:r w:rsidRPr="00D420A6">
        <w:rPr>
          <w:rFonts w:ascii="Times New Roman" w:hAnsi="Times New Roman"/>
          <w:vertAlign w:val="superscript"/>
        </w:rPr>
        <w:t>971</w:t>
      </w:r>
      <w:r>
        <w:t xml:space="preserve">). Choose the member of this set that is closest in value to </w:t>
      </w:r>
      <w:r w:rsidRPr="00E91749">
        <w:rPr>
          <w:rFonts w:ascii="Times New Roman" w:hAnsi="Times New Roman"/>
          <w:i/>
        </w:rPr>
        <w:t>x</w:t>
      </w:r>
      <w:r>
        <w:t xml:space="preserve">. If two values of the set are equally close, then the one with an even significand is chosen; for this purpose, the two extra values </w:t>
      </w:r>
      <w:r w:rsidRPr="00D420A6">
        <w:rPr>
          <w:rFonts w:ascii="Times New Roman" w:hAnsi="Times New Roman"/>
        </w:rPr>
        <w:t>2</w:t>
      </w:r>
      <w:r w:rsidRPr="00D420A6">
        <w:rPr>
          <w:rFonts w:ascii="Times New Roman" w:hAnsi="Times New Roman"/>
          <w:vertAlign w:val="superscript"/>
        </w:rPr>
        <w:t>1024</w:t>
      </w:r>
      <w:r>
        <w:t xml:space="preserve"> and </w:t>
      </w:r>
      <w:r w:rsidRPr="00D420A6">
        <w:rPr>
          <w:rFonts w:ascii="Times New Roman" w:hAnsi="Times New Roman"/>
        </w:rPr>
        <w:sym w:font="Symbol" w:char="F02D"/>
      </w:r>
      <w:r w:rsidRPr="00D420A6">
        <w:rPr>
          <w:rFonts w:ascii="Times New Roman" w:hAnsi="Times New Roman"/>
        </w:rPr>
        <w:t>2</w:t>
      </w:r>
      <w:r w:rsidRPr="00D420A6">
        <w:rPr>
          <w:rFonts w:ascii="Times New Roman" w:hAnsi="Times New Roman"/>
          <w:vertAlign w:val="superscript"/>
        </w:rPr>
        <w:t>1024</w:t>
      </w:r>
      <w:r>
        <w:t xml:space="preserve"> are considered to have even significands. Finally, if </w:t>
      </w:r>
      <w:r w:rsidRPr="00D420A6">
        <w:rPr>
          <w:rFonts w:ascii="Times New Roman" w:hAnsi="Times New Roman"/>
        </w:rPr>
        <w:t>2</w:t>
      </w:r>
      <w:r w:rsidRPr="00D420A6">
        <w:rPr>
          <w:rFonts w:ascii="Times New Roman" w:hAnsi="Times New Roman"/>
          <w:vertAlign w:val="superscript"/>
        </w:rPr>
        <w:t>1024</w:t>
      </w:r>
      <w:r>
        <w:t xml:space="preserve"> was chosen, replace it with </w:t>
      </w:r>
      <w:r w:rsidRPr="007B1DC8">
        <w:rPr>
          <w:rFonts w:ascii="Times New Roman" w:hAnsi="Times New Roman"/>
          <w:b/>
        </w:rPr>
        <w:t>+</w:t>
      </w:r>
      <w:r w:rsidRPr="007B1DC8">
        <w:rPr>
          <w:rFonts w:ascii="Times New Roman" w:hAnsi="Times New Roman"/>
          <w:b/>
        </w:rPr>
        <w:sym w:font="Symbol" w:char="F0A5"/>
      </w:r>
      <w:r>
        <w:t xml:space="preserve">; if </w:t>
      </w:r>
      <w:r w:rsidRPr="00D420A6">
        <w:rPr>
          <w:rFonts w:ascii="Times New Roman" w:hAnsi="Times New Roman"/>
        </w:rPr>
        <w:sym w:font="Symbol" w:char="F02D"/>
      </w:r>
      <w:r w:rsidRPr="00D420A6">
        <w:rPr>
          <w:rFonts w:ascii="Times New Roman" w:hAnsi="Times New Roman"/>
        </w:rPr>
        <w:t>2</w:t>
      </w:r>
      <w:r w:rsidRPr="00D420A6">
        <w:rPr>
          <w:rFonts w:ascii="Times New Roman" w:hAnsi="Times New Roman"/>
          <w:vertAlign w:val="superscript"/>
        </w:rPr>
        <w:t>1024</w:t>
      </w:r>
      <w:r>
        <w:t xml:space="preserve"> was chosen, replace it with </w:t>
      </w:r>
      <w:r w:rsidRPr="00D420A6">
        <w:rPr>
          <w:rFonts w:ascii="Times New Roman" w:hAnsi="Times New Roman"/>
          <w:b/>
        </w:rPr>
        <w:sym w:font="Symbol" w:char="F02D"/>
      </w:r>
      <w:r w:rsidRPr="00D420A6">
        <w:rPr>
          <w:rFonts w:ascii="Times New Roman" w:hAnsi="Times New Roman"/>
          <w:b/>
        </w:rPr>
        <w:sym w:font="Symbol" w:char="F0A5"/>
      </w:r>
      <w:r>
        <w:t xml:space="preserve">; if </w:t>
      </w:r>
      <w:r w:rsidRPr="007B1DC8">
        <w:rPr>
          <w:rFonts w:ascii="Times New Roman" w:hAnsi="Times New Roman"/>
          <w:b/>
        </w:rPr>
        <w:t>+0</w:t>
      </w:r>
      <w:r>
        <w:t xml:space="preserve"> was chosen, replace it with </w:t>
      </w:r>
      <w:r w:rsidRPr="007B1DC8">
        <w:rPr>
          <w:rFonts w:ascii="Times New Roman" w:hAnsi="Times New Roman"/>
          <w:b/>
        </w:rPr>
        <w:sym w:font="Symbol" w:char="F02D"/>
      </w:r>
      <w:r w:rsidRPr="007B1DC8">
        <w:rPr>
          <w:rFonts w:ascii="Times New Roman" w:hAnsi="Times New Roman"/>
          <w:b/>
        </w:rPr>
        <w:t>0</w:t>
      </w:r>
      <w:r>
        <w:t xml:space="preserve"> if and only if </w:t>
      </w:r>
      <w:r w:rsidRPr="00E91749">
        <w:rPr>
          <w:rFonts w:ascii="Times New Roman" w:hAnsi="Times New Roman"/>
          <w:i/>
        </w:rPr>
        <w:t>x</w:t>
      </w:r>
      <w:r>
        <w:t xml:space="preserve"> is less than zero; any other chosen value is used unchanged. The result is the Number value for </w:t>
      </w:r>
      <w:r w:rsidRPr="00E91749">
        <w:rPr>
          <w:rFonts w:ascii="Times New Roman" w:hAnsi="Times New Roman"/>
          <w:i/>
        </w:rPr>
        <w:t>x</w:t>
      </w:r>
      <w:r>
        <w:t>. (This procedure corresponds exactly to the behaviour of the IEEE 754 “round to nearest” mode.)</w:t>
      </w:r>
    </w:p>
    <w:p w14:paraId="16B5A77A" w14:textId="77777777" w:rsidR="004C02EF" w:rsidRDefault="004C02EF" w:rsidP="004C02EF">
      <w:r>
        <w:t xml:space="preserve">Some ECMAScript operators deal only with integers in the range </w:t>
      </w:r>
      <w:r w:rsidRPr="00D420A6">
        <w:rPr>
          <w:rFonts w:ascii="Times New Roman" w:hAnsi="Times New Roman"/>
        </w:rPr>
        <w:sym w:font="Symbol" w:char="F02D"/>
      </w:r>
      <w:r w:rsidRPr="00D420A6">
        <w:rPr>
          <w:rFonts w:ascii="Times New Roman" w:hAnsi="Times New Roman"/>
        </w:rPr>
        <w:t>2</w:t>
      </w:r>
      <w:r w:rsidRPr="00D420A6">
        <w:rPr>
          <w:rFonts w:ascii="Times New Roman" w:hAnsi="Times New Roman"/>
          <w:vertAlign w:val="superscript"/>
        </w:rPr>
        <w:t>31</w:t>
      </w:r>
      <w:r>
        <w:t xml:space="preserve"> through </w:t>
      </w:r>
      <w:r w:rsidRPr="00D420A6">
        <w:rPr>
          <w:rFonts w:ascii="Times New Roman" w:hAnsi="Times New Roman"/>
        </w:rPr>
        <w:t>2</w:t>
      </w:r>
      <w:r w:rsidRPr="00D420A6">
        <w:rPr>
          <w:rFonts w:ascii="Times New Roman" w:hAnsi="Times New Roman"/>
          <w:vertAlign w:val="superscript"/>
        </w:rPr>
        <w:t>31</w:t>
      </w:r>
      <w:r w:rsidRPr="00D420A6">
        <w:rPr>
          <w:rFonts w:ascii="Times New Roman" w:hAnsi="Times New Roman"/>
        </w:rPr>
        <w:sym w:font="Symbol" w:char="F02D"/>
      </w:r>
      <w:r w:rsidRPr="00D420A6">
        <w:rPr>
          <w:rFonts w:ascii="Times New Roman" w:hAnsi="Times New Roman"/>
        </w:rPr>
        <w:t>1</w:t>
      </w:r>
      <w:r>
        <w:t xml:space="preserve">, inclusive, or in the range </w:t>
      </w:r>
      <w:r w:rsidRPr="00D420A6">
        <w:rPr>
          <w:rFonts w:ascii="Times New Roman" w:hAnsi="Times New Roman"/>
        </w:rPr>
        <w:t>0</w:t>
      </w:r>
      <w:r>
        <w:t xml:space="preserve"> through </w:t>
      </w:r>
      <w:r w:rsidRPr="00D420A6">
        <w:rPr>
          <w:rFonts w:ascii="Times New Roman" w:hAnsi="Times New Roman"/>
        </w:rPr>
        <w:t>2</w:t>
      </w:r>
      <w:r w:rsidRPr="00D420A6">
        <w:rPr>
          <w:rFonts w:ascii="Times New Roman" w:hAnsi="Times New Roman"/>
          <w:vertAlign w:val="superscript"/>
        </w:rPr>
        <w:t>32</w:t>
      </w:r>
      <w:r w:rsidRPr="00D420A6">
        <w:rPr>
          <w:rFonts w:ascii="Times New Roman" w:hAnsi="Times New Roman"/>
        </w:rPr>
        <w:sym w:font="Symbol" w:char="F02D"/>
      </w:r>
      <w:r w:rsidRPr="00D420A6">
        <w:rPr>
          <w:rFonts w:ascii="Times New Roman" w:hAnsi="Times New Roman"/>
        </w:rPr>
        <w:t>1</w:t>
      </w:r>
      <w:r>
        <w:t xml:space="preserve">, inclusive. These operators accept any value of the Number type but first convert each such value to one of </w:t>
      </w:r>
      <w:r w:rsidRPr="00D420A6">
        <w:rPr>
          <w:rFonts w:ascii="Times New Roman" w:hAnsi="Times New Roman"/>
        </w:rPr>
        <w:t>2</w:t>
      </w:r>
      <w:r w:rsidRPr="00D420A6">
        <w:rPr>
          <w:rFonts w:ascii="Times New Roman" w:hAnsi="Times New Roman"/>
          <w:vertAlign w:val="superscript"/>
        </w:rPr>
        <w:t>32</w:t>
      </w:r>
      <w:r>
        <w:t xml:space="preserve"> integer values. See the descriptions of the ToInt32 and ToUint32 operators in 9.5 and 9.6, respectively.</w:t>
      </w:r>
      <w:bookmarkStart w:id="745" w:name="_Toc381513636"/>
      <w:bookmarkStart w:id="746" w:name="_Toc382202779"/>
      <w:bookmarkStart w:id="747" w:name="_Toc382202999"/>
      <w:bookmarkStart w:id="748" w:name="_Toc382212158"/>
      <w:bookmarkStart w:id="749" w:name="_Toc382212337"/>
      <w:bookmarkStart w:id="750" w:name="_Toc382291503"/>
      <w:bookmarkStart w:id="751" w:name="_Toc385672140"/>
      <w:bookmarkStart w:id="752" w:name="_Toc393690233"/>
    </w:p>
    <w:p w14:paraId="51E6B987" w14:textId="77777777" w:rsidR="004C02EF" w:rsidRDefault="004C02EF" w:rsidP="004C02EF">
      <w:pPr>
        <w:pStyle w:val="20"/>
        <w:numPr>
          <w:ilvl w:val="0"/>
          <w:numId w:val="0"/>
        </w:numPr>
      </w:pPr>
      <w:bookmarkStart w:id="753" w:name="_Toc472818779"/>
      <w:bookmarkStart w:id="754" w:name="_Toc235503332"/>
      <w:bookmarkStart w:id="755" w:name="_Toc241509107"/>
      <w:bookmarkStart w:id="756" w:name="_Toc244416594"/>
      <w:bookmarkStart w:id="757" w:name="_Toc276630958"/>
      <w:bookmarkStart w:id="758" w:name="_Toc153968347"/>
      <w:r>
        <w:t>8.6</w:t>
      </w:r>
      <w:r>
        <w:tab/>
        <w:t>The Object Typ</w:t>
      </w:r>
      <w:bookmarkEnd w:id="745"/>
      <w:bookmarkEnd w:id="746"/>
      <w:bookmarkEnd w:id="747"/>
      <w:bookmarkEnd w:id="748"/>
      <w:bookmarkEnd w:id="749"/>
      <w:bookmarkEnd w:id="750"/>
      <w:bookmarkEnd w:id="751"/>
      <w:bookmarkEnd w:id="752"/>
      <w:r>
        <w:t>e</w:t>
      </w:r>
      <w:bookmarkEnd w:id="753"/>
      <w:bookmarkEnd w:id="754"/>
      <w:bookmarkEnd w:id="755"/>
      <w:bookmarkEnd w:id="756"/>
      <w:bookmarkEnd w:id="757"/>
      <w:bookmarkEnd w:id="758"/>
    </w:p>
    <w:p w14:paraId="1B685174" w14:textId="77777777" w:rsidR="004C02EF" w:rsidRDefault="004C02EF" w:rsidP="004C02EF">
      <w:r>
        <w:t>An Object is a collection of properties.</w:t>
      </w:r>
      <w:r>
        <w:rPr>
          <w:i/>
        </w:rPr>
        <w:t xml:space="preserve"> </w:t>
      </w:r>
      <w:r>
        <w:t>Each property is either a named data property, a named accessor property, or an internal property:</w:t>
      </w:r>
    </w:p>
    <w:p w14:paraId="0C0987B7" w14:textId="77777777" w:rsidR="004C02EF" w:rsidRDefault="004C02EF" w:rsidP="004C02EF">
      <w:pPr>
        <w:numPr>
          <w:ilvl w:val="0"/>
          <w:numId w:val="34"/>
        </w:numPr>
      </w:pPr>
      <w:r w:rsidRPr="00291F0B">
        <w:t xml:space="preserve">A </w:t>
      </w:r>
      <w:r w:rsidRPr="00291F0B">
        <w:rPr>
          <w:i/>
        </w:rPr>
        <w:t>named data property</w:t>
      </w:r>
      <w:r w:rsidRPr="00291F0B">
        <w:t xml:space="preserve"> associates a name with a</w:t>
      </w:r>
      <w:r>
        <w:t>n</w:t>
      </w:r>
      <w:r w:rsidRPr="00291F0B">
        <w:t xml:space="preserve"> </w:t>
      </w:r>
      <w:r>
        <w:t xml:space="preserve">ECMAScript language </w:t>
      </w:r>
      <w:r w:rsidRPr="00291F0B">
        <w:t>value</w:t>
      </w:r>
      <w:r>
        <w:t xml:space="preserve"> </w:t>
      </w:r>
      <w:r w:rsidRPr="00291F0B">
        <w:t xml:space="preserve">and a set of </w:t>
      </w:r>
      <w:r>
        <w:t xml:space="preserve">Boolean </w:t>
      </w:r>
      <w:r w:rsidRPr="00291F0B">
        <w:t>attributes.</w:t>
      </w:r>
    </w:p>
    <w:p w14:paraId="64A83046" w14:textId="77777777" w:rsidR="004C02EF" w:rsidRDefault="004C02EF" w:rsidP="004C02EF">
      <w:pPr>
        <w:numPr>
          <w:ilvl w:val="0"/>
          <w:numId w:val="34"/>
        </w:numPr>
      </w:pPr>
      <w:r w:rsidRPr="00291F0B">
        <w:t xml:space="preserve">A </w:t>
      </w:r>
      <w:r w:rsidRPr="00291F0B">
        <w:rPr>
          <w:i/>
        </w:rPr>
        <w:t xml:space="preserve">named </w:t>
      </w:r>
      <w:r>
        <w:rPr>
          <w:i/>
        </w:rPr>
        <w:t>accessor</w:t>
      </w:r>
      <w:r w:rsidRPr="00291F0B">
        <w:rPr>
          <w:i/>
        </w:rPr>
        <w:t xml:space="preserve"> property</w:t>
      </w:r>
      <w:r w:rsidRPr="00291F0B">
        <w:t xml:space="preserve"> associates a name with </w:t>
      </w:r>
      <w:r>
        <w:t>one or two accessor</w:t>
      </w:r>
      <w:r w:rsidRPr="00291F0B">
        <w:t xml:space="preserve"> </w:t>
      </w:r>
      <w:r>
        <w:t>functions</w:t>
      </w:r>
      <w:r w:rsidRPr="00291F0B">
        <w:t xml:space="preserve">, and a set of </w:t>
      </w:r>
      <w:r>
        <w:t>B</w:t>
      </w:r>
      <w:r w:rsidRPr="00291F0B">
        <w:t xml:space="preserve">oolean </w:t>
      </w:r>
      <w:r>
        <w:t xml:space="preserve">attributes. The accessor functions are used to store or retrieve an ECMAScript language value that is associated with the property. </w:t>
      </w:r>
    </w:p>
    <w:p w14:paraId="2350E17F" w14:textId="77777777" w:rsidR="004C02EF" w:rsidRDefault="004C02EF" w:rsidP="004C02EF">
      <w:pPr>
        <w:numPr>
          <w:ilvl w:val="0"/>
          <w:numId w:val="34"/>
        </w:numPr>
      </w:pPr>
      <w:r w:rsidRPr="00291F0B">
        <w:t xml:space="preserve">An </w:t>
      </w:r>
      <w:r w:rsidRPr="00291F0B">
        <w:rPr>
          <w:i/>
        </w:rPr>
        <w:t>internal property</w:t>
      </w:r>
      <w:r w:rsidRPr="00291F0B">
        <w:t xml:space="preserve"> has no name and is not directly accessible via </w:t>
      </w:r>
      <w:r>
        <w:t>ECMAScript language</w:t>
      </w:r>
      <w:r w:rsidRPr="00291F0B">
        <w:t xml:space="preserve"> operators. Internal properties exist purely for </w:t>
      </w:r>
      <w:r>
        <w:t>specification</w:t>
      </w:r>
      <w:r w:rsidRPr="00291F0B">
        <w:t xml:space="preserve"> purposes. </w:t>
      </w:r>
    </w:p>
    <w:p w14:paraId="70E78679" w14:textId="77777777" w:rsidR="004C02EF" w:rsidRDefault="004C02EF" w:rsidP="004C02EF">
      <w:r>
        <w:t xml:space="preserve">There are two kinds of access for named (non-internal) properties: </w:t>
      </w:r>
      <w:r w:rsidRPr="00E0304D">
        <w:rPr>
          <w:i/>
        </w:rPr>
        <w:t xml:space="preserve">get </w:t>
      </w:r>
      <w:r>
        <w:t xml:space="preserve">and </w:t>
      </w:r>
      <w:r w:rsidRPr="00E0304D">
        <w:rPr>
          <w:i/>
        </w:rPr>
        <w:t>put</w:t>
      </w:r>
      <w:r>
        <w:t>, corresponding to retrieval and assignment, respectively.</w:t>
      </w:r>
    </w:p>
    <w:p w14:paraId="7D1EB8C7" w14:textId="77777777" w:rsidR="004C02EF" w:rsidRDefault="004C02EF" w:rsidP="004C02EF">
      <w:pPr>
        <w:pStyle w:val="30"/>
        <w:numPr>
          <w:ilvl w:val="0"/>
          <w:numId w:val="0"/>
        </w:numPr>
      </w:pPr>
      <w:bookmarkStart w:id="759" w:name="_Ref379172771"/>
      <w:bookmarkStart w:id="760" w:name="_Toc381513637"/>
      <w:bookmarkStart w:id="761" w:name="_Toc382202780"/>
      <w:bookmarkStart w:id="762" w:name="_Toc382203000"/>
      <w:bookmarkStart w:id="763" w:name="_Toc382212159"/>
      <w:bookmarkStart w:id="764" w:name="_Toc382212338"/>
      <w:bookmarkStart w:id="765" w:name="_Toc382291504"/>
      <w:bookmarkStart w:id="766" w:name="_Toc385672141"/>
      <w:bookmarkStart w:id="767" w:name="_Toc393690234"/>
      <w:bookmarkStart w:id="768" w:name="_Ref457707512"/>
      <w:bookmarkStart w:id="769" w:name="_Toc472818780"/>
      <w:bookmarkStart w:id="770" w:name="_Toc235503333"/>
      <w:bookmarkStart w:id="771" w:name="_Toc241509108"/>
      <w:bookmarkStart w:id="772" w:name="_Toc244416595"/>
      <w:bookmarkStart w:id="773" w:name="_Toc276630959"/>
      <w:bookmarkStart w:id="774" w:name="_Toc153968348"/>
      <w:r>
        <w:t>8.6.1</w:t>
      </w:r>
      <w:r>
        <w:tab/>
        <w:t>Property Attribute</w:t>
      </w:r>
      <w:bookmarkEnd w:id="759"/>
      <w:bookmarkEnd w:id="760"/>
      <w:bookmarkEnd w:id="761"/>
      <w:bookmarkEnd w:id="762"/>
      <w:bookmarkEnd w:id="763"/>
      <w:bookmarkEnd w:id="764"/>
      <w:bookmarkEnd w:id="765"/>
      <w:bookmarkEnd w:id="766"/>
      <w:bookmarkEnd w:id="767"/>
      <w:r>
        <w:t>s</w:t>
      </w:r>
      <w:bookmarkEnd w:id="768"/>
      <w:bookmarkEnd w:id="769"/>
      <w:bookmarkEnd w:id="770"/>
      <w:bookmarkEnd w:id="771"/>
      <w:bookmarkEnd w:id="772"/>
      <w:bookmarkEnd w:id="773"/>
      <w:bookmarkEnd w:id="774"/>
    </w:p>
    <w:p w14:paraId="1EA3AEFE" w14:textId="77777777" w:rsidR="004C02EF" w:rsidRDefault="004C02EF" w:rsidP="004C02EF">
      <w:r>
        <w:t xml:space="preserve">Attributes are used in this specification to define and explain the state of named properties. </w:t>
      </w:r>
      <w:r w:rsidRPr="00712500">
        <w:t xml:space="preserve">A named data property associates a name with the </w:t>
      </w:r>
      <w:r>
        <w:t>attributes listed in Table 5</w:t>
      </w:r>
    </w:p>
    <w:p w14:paraId="087D1421" w14:textId="77777777" w:rsidR="004C02EF" w:rsidRPr="000171B7" w:rsidRDefault="004C02EF" w:rsidP="004C02EF">
      <w:pPr>
        <w:pStyle w:val="Tabletitle"/>
        <w:keepLines/>
        <w:widowControl w:val="0"/>
        <w:rPr>
          <w:rFonts w:eastAsia="Arial Unicode MS"/>
        </w:rPr>
      </w:pPr>
      <w:r w:rsidRPr="00004BD3">
        <w:rPr>
          <w:rFonts w:eastAsia="Arial Unicode MS"/>
        </w:rPr>
        <w:t xml:space="preserve">Table 5 — </w:t>
      </w:r>
      <w:r w:rsidRPr="00320565">
        <w:t xml:space="preserve">Attributes of a </w:t>
      </w:r>
      <w:r>
        <w:t>N</w:t>
      </w:r>
      <w:r w:rsidRPr="00320565">
        <w:t xml:space="preserve">amed </w:t>
      </w:r>
      <w:r>
        <w:t>D</w:t>
      </w:r>
      <w:r w:rsidRPr="00320565">
        <w:t xml:space="preserve">ata </w:t>
      </w:r>
      <w:r>
        <w:t>P</w:t>
      </w:r>
      <w:r w:rsidRPr="00320565">
        <w:t>roperty</w:t>
      </w:r>
    </w:p>
    <w:tbl>
      <w:tblPr>
        <w:tblW w:w="9090" w:type="dxa"/>
        <w:tblInd w:w="648" w:type="dxa"/>
        <w:tblLook w:val="04A0" w:firstRow="1" w:lastRow="0" w:firstColumn="1" w:lastColumn="0" w:noHBand="0" w:noVBand="1"/>
      </w:tblPr>
      <w:tblGrid>
        <w:gridCol w:w="1710"/>
        <w:gridCol w:w="1925"/>
        <w:gridCol w:w="5455"/>
      </w:tblGrid>
      <w:tr w:rsidR="004C02EF" w:rsidRPr="00612538" w14:paraId="0C009656" w14:textId="77777777" w:rsidTr="003A4B22">
        <w:trPr>
          <w:trHeight w:val="133"/>
        </w:trPr>
        <w:tc>
          <w:tcPr>
            <w:tcW w:w="1710" w:type="dxa"/>
            <w:tcBorders>
              <w:top w:val="single" w:sz="8" w:space="0" w:color="auto"/>
              <w:left w:val="single" w:sz="8" w:space="0" w:color="auto"/>
              <w:bottom w:val="single" w:sz="8" w:space="0" w:color="auto"/>
              <w:right w:val="single" w:sz="8" w:space="0" w:color="000000"/>
            </w:tcBorders>
            <w:shd w:val="clear" w:color="000000" w:fill="D8D8D8"/>
            <w:hideMark/>
          </w:tcPr>
          <w:p w14:paraId="4179DEE6" w14:textId="77777777" w:rsidR="004C02EF" w:rsidRPr="00612538" w:rsidRDefault="004C02EF" w:rsidP="003A4B22">
            <w:pPr>
              <w:keepNext/>
              <w:keepLines/>
              <w:spacing w:after="0"/>
              <w:jc w:val="center"/>
              <w:rPr>
                <w:b/>
                <w:i/>
              </w:rPr>
            </w:pPr>
            <w:r w:rsidRPr="00984A3F">
              <w:rPr>
                <w:b/>
                <w:i/>
              </w:rPr>
              <w:t>Attribute Name</w:t>
            </w:r>
          </w:p>
        </w:tc>
        <w:tc>
          <w:tcPr>
            <w:tcW w:w="1925" w:type="dxa"/>
            <w:tcBorders>
              <w:top w:val="single" w:sz="8" w:space="0" w:color="auto"/>
              <w:left w:val="single" w:sz="8" w:space="0" w:color="auto"/>
              <w:bottom w:val="single" w:sz="8" w:space="0" w:color="auto"/>
              <w:right w:val="single" w:sz="8" w:space="0" w:color="000000"/>
            </w:tcBorders>
            <w:shd w:val="clear" w:color="000000" w:fill="D8D8D8"/>
          </w:tcPr>
          <w:p w14:paraId="7B68FE22" w14:textId="77777777" w:rsidR="004C02EF" w:rsidRPr="00612538" w:rsidRDefault="004C02EF" w:rsidP="003A4B22">
            <w:pPr>
              <w:keepNext/>
              <w:keepLines/>
              <w:spacing w:after="0"/>
              <w:jc w:val="center"/>
              <w:rPr>
                <w:b/>
                <w:i/>
              </w:rPr>
            </w:pPr>
            <w:r w:rsidRPr="00984A3F">
              <w:rPr>
                <w:b/>
                <w:i/>
              </w:rPr>
              <w:t>Value Domain</w:t>
            </w:r>
          </w:p>
        </w:tc>
        <w:tc>
          <w:tcPr>
            <w:tcW w:w="5455" w:type="dxa"/>
            <w:tcBorders>
              <w:top w:val="single" w:sz="8" w:space="0" w:color="auto"/>
              <w:left w:val="single" w:sz="8" w:space="0" w:color="auto"/>
              <w:bottom w:val="single" w:sz="8" w:space="0" w:color="auto"/>
              <w:right w:val="single" w:sz="8" w:space="0" w:color="000000"/>
            </w:tcBorders>
            <w:shd w:val="clear" w:color="000000" w:fill="D8D8D8"/>
          </w:tcPr>
          <w:p w14:paraId="05EA63BA" w14:textId="77777777" w:rsidR="004C02EF" w:rsidRPr="00612538" w:rsidRDefault="004C02EF" w:rsidP="003A4B22">
            <w:pPr>
              <w:keepNext/>
              <w:keepLines/>
              <w:spacing w:after="0"/>
              <w:jc w:val="center"/>
              <w:rPr>
                <w:b/>
                <w:i/>
              </w:rPr>
            </w:pPr>
            <w:r w:rsidRPr="00984A3F">
              <w:rPr>
                <w:b/>
                <w:i/>
              </w:rPr>
              <w:t>Description</w:t>
            </w:r>
          </w:p>
        </w:tc>
      </w:tr>
      <w:tr w:rsidR="004C02EF" w:rsidRPr="00712500" w14:paraId="4AD9CF02" w14:textId="77777777" w:rsidTr="003A4B22">
        <w:trPr>
          <w:trHeight w:val="315"/>
        </w:trPr>
        <w:tc>
          <w:tcPr>
            <w:tcW w:w="1710" w:type="dxa"/>
            <w:tcBorders>
              <w:top w:val="nil"/>
              <w:left w:val="single" w:sz="8" w:space="0" w:color="auto"/>
              <w:bottom w:val="single" w:sz="8" w:space="0" w:color="auto"/>
              <w:right w:val="single" w:sz="8" w:space="0" w:color="auto"/>
            </w:tcBorders>
            <w:shd w:val="clear" w:color="auto" w:fill="auto"/>
            <w:hideMark/>
          </w:tcPr>
          <w:p w14:paraId="0D942AD3" w14:textId="77777777" w:rsidR="004C02EF" w:rsidRPr="00712500" w:rsidRDefault="004C02EF" w:rsidP="003A4B22">
            <w:pPr>
              <w:keepNext/>
              <w:keepLines/>
              <w:spacing w:after="0"/>
              <w:jc w:val="left"/>
            </w:pPr>
            <w:r w:rsidRPr="00984A3F">
              <w:t xml:space="preserve">[[Value]] </w:t>
            </w:r>
          </w:p>
        </w:tc>
        <w:tc>
          <w:tcPr>
            <w:tcW w:w="1925" w:type="dxa"/>
            <w:tcBorders>
              <w:top w:val="nil"/>
              <w:left w:val="nil"/>
              <w:bottom w:val="single" w:sz="8" w:space="0" w:color="auto"/>
              <w:right w:val="single" w:sz="8" w:space="0" w:color="auto"/>
            </w:tcBorders>
            <w:shd w:val="clear" w:color="auto" w:fill="auto"/>
            <w:hideMark/>
          </w:tcPr>
          <w:p w14:paraId="083BA25E" w14:textId="77777777" w:rsidR="004C02EF" w:rsidRPr="00712500" w:rsidRDefault="004C02EF" w:rsidP="003A4B22">
            <w:pPr>
              <w:keepNext/>
              <w:keepLines/>
              <w:spacing w:after="0"/>
              <w:jc w:val="left"/>
            </w:pPr>
            <w:r w:rsidRPr="00984A3F">
              <w:t>Any ECMAScript language type</w:t>
            </w:r>
          </w:p>
        </w:tc>
        <w:tc>
          <w:tcPr>
            <w:tcW w:w="5455" w:type="dxa"/>
            <w:tcBorders>
              <w:top w:val="nil"/>
              <w:left w:val="nil"/>
              <w:bottom w:val="single" w:sz="8" w:space="0" w:color="auto"/>
              <w:right w:val="single" w:sz="8" w:space="0" w:color="auto"/>
            </w:tcBorders>
            <w:shd w:val="clear" w:color="auto" w:fill="auto"/>
            <w:hideMark/>
          </w:tcPr>
          <w:p w14:paraId="72D0AF16" w14:textId="77777777" w:rsidR="004C02EF" w:rsidRPr="00712500" w:rsidRDefault="004C02EF" w:rsidP="003A4B22">
            <w:pPr>
              <w:keepNext/>
              <w:keepLines/>
              <w:spacing w:after="0"/>
              <w:jc w:val="left"/>
            </w:pPr>
            <w:r w:rsidRPr="00984A3F">
              <w:t>The value retrieved by reading the property.</w:t>
            </w:r>
          </w:p>
        </w:tc>
      </w:tr>
      <w:tr w:rsidR="004C02EF" w:rsidRPr="00712500" w14:paraId="7FD73D04" w14:textId="77777777" w:rsidTr="003A4B22">
        <w:trPr>
          <w:trHeight w:val="430"/>
        </w:trPr>
        <w:tc>
          <w:tcPr>
            <w:tcW w:w="1710" w:type="dxa"/>
            <w:tcBorders>
              <w:top w:val="nil"/>
              <w:left w:val="single" w:sz="8" w:space="0" w:color="auto"/>
              <w:bottom w:val="single" w:sz="8" w:space="0" w:color="auto"/>
              <w:right w:val="single" w:sz="8" w:space="0" w:color="auto"/>
            </w:tcBorders>
            <w:shd w:val="clear" w:color="auto" w:fill="auto"/>
            <w:hideMark/>
          </w:tcPr>
          <w:p w14:paraId="20E76ED9" w14:textId="77777777" w:rsidR="004C02EF" w:rsidRPr="00712500" w:rsidRDefault="004C02EF" w:rsidP="003A4B22">
            <w:pPr>
              <w:keepNext/>
              <w:keepLines/>
              <w:spacing w:after="0"/>
              <w:jc w:val="left"/>
            </w:pPr>
            <w:r w:rsidRPr="00984A3F">
              <w:t xml:space="preserve">[[Writable]] </w:t>
            </w:r>
          </w:p>
        </w:tc>
        <w:tc>
          <w:tcPr>
            <w:tcW w:w="1925" w:type="dxa"/>
            <w:tcBorders>
              <w:top w:val="nil"/>
              <w:left w:val="nil"/>
              <w:bottom w:val="single" w:sz="8" w:space="0" w:color="auto"/>
              <w:right w:val="single" w:sz="8" w:space="0" w:color="auto"/>
            </w:tcBorders>
            <w:shd w:val="clear" w:color="auto" w:fill="auto"/>
            <w:hideMark/>
          </w:tcPr>
          <w:p w14:paraId="69943C9E" w14:textId="77777777" w:rsidR="004C02EF" w:rsidRPr="00712500" w:rsidRDefault="004C02EF" w:rsidP="003A4B22">
            <w:pPr>
              <w:keepNext/>
              <w:keepLines/>
              <w:spacing w:after="0"/>
              <w:jc w:val="left"/>
            </w:pPr>
            <w:r w:rsidRPr="00984A3F">
              <w:t>Boolean</w:t>
            </w:r>
          </w:p>
        </w:tc>
        <w:tc>
          <w:tcPr>
            <w:tcW w:w="5455" w:type="dxa"/>
            <w:tcBorders>
              <w:top w:val="nil"/>
              <w:left w:val="nil"/>
              <w:bottom w:val="single" w:sz="8" w:space="0" w:color="auto"/>
              <w:right w:val="single" w:sz="8" w:space="0" w:color="auto"/>
            </w:tcBorders>
            <w:shd w:val="clear" w:color="auto" w:fill="auto"/>
            <w:hideMark/>
          </w:tcPr>
          <w:p w14:paraId="76E665AB" w14:textId="77777777" w:rsidR="004C02EF" w:rsidRPr="00712500" w:rsidRDefault="004C02EF" w:rsidP="003A4B22">
            <w:pPr>
              <w:keepNext/>
              <w:keepLines/>
              <w:spacing w:after="0"/>
              <w:jc w:val="left"/>
            </w:pPr>
            <w:r w:rsidRPr="00984A3F">
              <w:t xml:space="preserve">If </w:t>
            </w:r>
            <w:r w:rsidRPr="00984A3F">
              <w:rPr>
                <w:b/>
              </w:rPr>
              <w:t>false</w:t>
            </w:r>
            <w:r w:rsidRPr="00984A3F">
              <w:t xml:space="preserve">, attempts by ECMAScript code to </w:t>
            </w:r>
            <w:r>
              <w:t>change</w:t>
            </w:r>
            <w:r w:rsidRPr="00984A3F">
              <w:t xml:space="preserve"> the property’s </w:t>
            </w:r>
            <w:r>
              <w:t>[[V</w:t>
            </w:r>
            <w:r w:rsidRPr="00984A3F">
              <w:t>alue</w:t>
            </w:r>
            <w:r>
              <w:t xml:space="preserve">]] attribute using [[Put]] </w:t>
            </w:r>
            <w:r w:rsidRPr="00984A3F">
              <w:t>will not succeed.</w:t>
            </w:r>
          </w:p>
        </w:tc>
      </w:tr>
      <w:tr w:rsidR="004C02EF" w:rsidRPr="00712500" w14:paraId="26BB653A" w14:textId="77777777" w:rsidTr="003A4B22">
        <w:trPr>
          <w:trHeight w:val="223"/>
        </w:trPr>
        <w:tc>
          <w:tcPr>
            <w:tcW w:w="1710" w:type="dxa"/>
            <w:tcBorders>
              <w:top w:val="nil"/>
              <w:left w:val="single" w:sz="8" w:space="0" w:color="auto"/>
              <w:bottom w:val="single" w:sz="8" w:space="0" w:color="auto"/>
              <w:right w:val="single" w:sz="8" w:space="0" w:color="auto"/>
            </w:tcBorders>
            <w:shd w:val="clear" w:color="auto" w:fill="auto"/>
            <w:hideMark/>
          </w:tcPr>
          <w:p w14:paraId="7F4CB1DE" w14:textId="77777777" w:rsidR="004C02EF" w:rsidRPr="00712500" w:rsidRDefault="004C02EF" w:rsidP="003A4B22">
            <w:pPr>
              <w:keepNext/>
              <w:keepLines/>
              <w:spacing w:after="0"/>
              <w:jc w:val="left"/>
            </w:pPr>
            <w:r w:rsidRPr="00984A3F">
              <w:t>[[Enumerable]]</w:t>
            </w:r>
          </w:p>
        </w:tc>
        <w:tc>
          <w:tcPr>
            <w:tcW w:w="1925" w:type="dxa"/>
            <w:tcBorders>
              <w:top w:val="nil"/>
              <w:left w:val="nil"/>
              <w:bottom w:val="single" w:sz="8" w:space="0" w:color="auto"/>
              <w:right w:val="single" w:sz="8" w:space="0" w:color="auto"/>
            </w:tcBorders>
            <w:shd w:val="clear" w:color="auto" w:fill="auto"/>
            <w:hideMark/>
          </w:tcPr>
          <w:p w14:paraId="3C5095BF" w14:textId="77777777" w:rsidR="004C02EF" w:rsidRPr="00712500" w:rsidRDefault="004C02EF" w:rsidP="003A4B22">
            <w:pPr>
              <w:keepNext/>
              <w:keepLines/>
              <w:spacing w:after="0"/>
              <w:jc w:val="left"/>
            </w:pPr>
            <w:r w:rsidRPr="00984A3F">
              <w:t>Boolean</w:t>
            </w:r>
          </w:p>
        </w:tc>
        <w:tc>
          <w:tcPr>
            <w:tcW w:w="5455" w:type="dxa"/>
            <w:tcBorders>
              <w:top w:val="nil"/>
              <w:left w:val="nil"/>
              <w:bottom w:val="single" w:sz="8" w:space="0" w:color="auto"/>
              <w:right w:val="single" w:sz="8" w:space="0" w:color="auto"/>
            </w:tcBorders>
            <w:shd w:val="clear" w:color="auto" w:fill="auto"/>
            <w:hideMark/>
          </w:tcPr>
          <w:p w14:paraId="7A8DA337" w14:textId="77777777" w:rsidR="004C02EF" w:rsidRPr="00712500" w:rsidRDefault="004C02EF" w:rsidP="003A4B22">
            <w:pPr>
              <w:keepNext/>
              <w:keepLines/>
              <w:spacing w:after="0"/>
              <w:jc w:val="left"/>
            </w:pPr>
            <w:r w:rsidRPr="00984A3F">
              <w:t xml:space="preserve">If </w:t>
            </w:r>
            <w:r w:rsidRPr="00984A3F">
              <w:rPr>
                <w:b/>
              </w:rPr>
              <w:t>true</w:t>
            </w:r>
            <w:r w:rsidRPr="00984A3F">
              <w:t>, the property will be enumerated by a for-in enumeration (</w:t>
            </w:r>
            <w:r>
              <w:t xml:space="preserve">see </w:t>
            </w:r>
            <w:r w:rsidRPr="00984A3F">
              <w:t>12.6.4). Otherwise, the property is said to be non-enumerable.</w:t>
            </w:r>
          </w:p>
        </w:tc>
      </w:tr>
      <w:tr w:rsidR="004C02EF" w:rsidRPr="00984A3F" w14:paraId="53B0119E" w14:textId="77777777" w:rsidTr="003A4B22">
        <w:trPr>
          <w:trHeight w:val="385"/>
        </w:trPr>
        <w:tc>
          <w:tcPr>
            <w:tcW w:w="1710" w:type="dxa"/>
            <w:tcBorders>
              <w:top w:val="nil"/>
              <w:left w:val="single" w:sz="8" w:space="0" w:color="auto"/>
              <w:bottom w:val="single" w:sz="8" w:space="0" w:color="auto"/>
              <w:right w:val="single" w:sz="8" w:space="0" w:color="auto"/>
            </w:tcBorders>
            <w:shd w:val="clear" w:color="auto" w:fill="auto"/>
            <w:hideMark/>
          </w:tcPr>
          <w:p w14:paraId="7E271970" w14:textId="77777777" w:rsidR="004C02EF" w:rsidRPr="00712500" w:rsidRDefault="004C02EF" w:rsidP="003A4B22">
            <w:pPr>
              <w:keepNext/>
              <w:keepLines/>
              <w:spacing w:after="0"/>
              <w:jc w:val="left"/>
            </w:pPr>
            <w:r w:rsidRPr="00984A3F">
              <w:t>[[Configurable]]</w:t>
            </w:r>
          </w:p>
        </w:tc>
        <w:tc>
          <w:tcPr>
            <w:tcW w:w="1925" w:type="dxa"/>
            <w:tcBorders>
              <w:top w:val="nil"/>
              <w:left w:val="nil"/>
              <w:bottom w:val="single" w:sz="8" w:space="0" w:color="auto"/>
              <w:right w:val="single" w:sz="8" w:space="0" w:color="auto"/>
            </w:tcBorders>
            <w:shd w:val="clear" w:color="auto" w:fill="auto"/>
            <w:hideMark/>
          </w:tcPr>
          <w:p w14:paraId="3D07E6CF" w14:textId="77777777" w:rsidR="004C02EF" w:rsidRPr="00712500" w:rsidRDefault="004C02EF" w:rsidP="003A4B22">
            <w:pPr>
              <w:keepNext/>
              <w:keepLines/>
              <w:spacing w:after="0"/>
              <w:jc w:val="left"/>
            </w:pPr>
            <w:r w:rsidRPr="00984A3F">
              <w:t>Boolean</w:t>
            </w:r>
          </w:p>
        </w:tc>
        <w:tc>
          <w:tcPr>
            <w:tcW w:w="5455" w:type="dxa"/>
            <w:tcBorders>
              <w:top w:val="nil"/>
              <w:left w:val="nil"/>
              <w:bottom w:val="single" w:sz="8" w:space="0" w:color="auto"/>
              <w:right w:val="single" w:sz="8" w:space="0" w:color="auto"/>
            </w:tcBorders>
            <w:shd w:val="clear" w:color="auto" w:fill="auto"/>
            <w:hideMark/>
          </w:tcPr>
          <w:p w14:paraId="732E5642" w14:textId="77777777" w:rsidR="004C02EF" w:rsidRPr="00984A3F" w:rsidRDefault="004C02EF" w:rsidP="003A4B22">
            <w:pPr>
              <w:keepNext/>
              <w:keepLines/>
              <w:spacing w:after="0"/>
              <w:jc w:val="left"/>
            </w:pPr>
            <w:r w:rsidRPr="00984A3F">
              <w:t xml:space="preserve">If </w:t>
            </w:r>
            <w:r w:rsidRPr="00984A3F">
              <w:rPr>
                <w:b/>
              </w:rPr>
              <w:t>false</w:t>
            </w:r>
            <w:r w:rsidRPr="00984A3F">
              <w:t xml:space="preserve">, attempts to delete the property, change the property to be an accessor property, or change its attributes </w:t>
            </w:r>
            <w:r>
              <w:t xml:space="preserve">(other than [[Value]]) </w:t>
            </w:r>
            <w:r w:rsidRPr="00984A3F">
              <w:t>will fail.</w:t>
            </w:r>
          </w:p>
        </w:tc>
      </w:tr>
    </w:tbl>
    <w:p w14:paraId="24A0CD1E" w14:textId="77777777" w:rsidR="004C02EF" w:rsidRPr="00984A3F" w:rsidRDefault="004C02EF" w:rsidP="004C02EF">
      <w:pPr>
        <w:spacing w:after="0"/>
      </w:pPr>
    </w:p>
    <w:p w14:paraId="47E9AEE5" w14:textId="77777777" w:rsidR="004C02EF" w:rsidRDefault="004C02EF" w:rsidP="004C02EF">
      <w:pPr>
        <w:spacing w:after="120"/>
      </w:pPr>
      <w:r w:rsidRPr="00712500">
        <w:t xml:space="preserve">A named </w:t>
      </w:r>
      <w:r>
        <w:t>accessor</w:t>
      </w:r>
      <w:r w:rsidRPr="00712500">
        <w:t xml:space="preserve"> property associates a name with the </w:t>
      </w:r>
      <w:r>
        <w:t>attributes listed in Table 6.</w:t>
      </w:r>
    </w:p>
    <w:p w14:paraId="6AE76D77" w14:textId="77777777" w:rsidR="004C02EF" w:rsidRPr="00712500" w:rsidRDefault="004C02EF" w:rsidP="004C02EF">
      <w:pPr>
        <w:pStyle w:val="Tabletitle"/>
        <w:widowControl w:val="0"/>
      </w:pPr>
      <w:r w:rsidRPr="00004BD3">
        <w:rPr>
          <w:rFonts w:eastAsia="Arial Unicode MS"/>
        </w:rPr>
        <w:t xml:space="preserve">Table 6 — </w:t>
      </w:r>
      <w:r w:rsidRPr="00320565">
        <w:t xml:space="preserve">Attributes of a </w:t>
      </w:r>
      <w:r>
        <w:t>N</w:t>
      </w:r>
      <w:r w:rsidRPr="00320565">
        <w:t xml:space="preserve">amed </w:t>
      </w:r>
      <w:r>
        <w:t>Accessor P</w:t>
      </w:r>
      <w:r w:rsidRPr="00320565">
        <w:t>roperty</w:t>
      </w:r>
    </w:p>
    <w:tbl>
      <w:tblPr>
        <w:tblW w:w="9090" w:type="dxa"/>
        <w:tblInd w:w="648" w:type="dxa"/>
        <w:tblLook w:val="04A0" w:firstRow="1" w:lastRow="0" w:firstColumn="1" w:lastColumn="0" w:noHBand="0" w:noVBand="1"/>
      </w:tblPr>
      <w:tblGrid>
        <w:gridCol w:w="1710"/>
        <w:gridCol w:w="1890"/>
        <w:gridCol w:w="5490"/>
      </w:tblGrid>
      <w:tr w:rsidR="004C02EF" w:rsidRPr="00612538" w14:paraId="3090657C" w14:textId="77777777" w:rsidTr="003A4B22">
        <w:trPr>
          <w:trHeight w:val="124"/>
        </w:trPr>
        <w:tc>
          <w:tcPr>
            <w:tcW w:w="1710" w:type="dxa"/>
            <w:tcBorders>
              <w:top w:val="single" w:sz="8" w:space="0" w:color="auto"/>
              <w:left w:val="single" w:sz="8" w:space="0" w:color="auto"/>
              <w:bottom w:val="single" w:sz="8" w:space="0" w:color="auto"/>
              <w:right w:val="single" w:sz="8" w:space="0" w:color="000000"/>
            </w:tcBorders>
            <w:shd w:val="clear" w:color="000000" w:fill="C0C0C0"/>
            <w:hideMark/>
          </w:tcPr>
          <w:p w14:paraId="4B5F6C1C" w14:textId="77777777" w:rsidR="004C02EF" w:rsidRPr="00612538" w:rsidRDefault="004C02EF" w:rsidP="003A4B22">
            <w:pPr>
              <w:keepNext/>
              <w:spacing w:after="0"/>
              <w:contextualSpacing/>
              <w:jc w:val="center"/>
              <w:rPr>
                <w:b/>
                <w:i/>
              </w:rPr>
            </w:pPr>
            <w:r w:rsidRPr="00984A3F">
              <w:rPr>
                <w:b/>
                <w:i/>
              </w:rPr>
              <w:t>Attribute Name</w:t>
            </w:r>
          </w:p>
        </w:tc>
        <w:tc>
          <w:tcPr>
            <w:tcW w:w="1890" w:type="dxa"/>
            <w:tcBorders>
              <w:top w:val="single" w:sz="8" w:space="0" w:color="auto"/>
              <w:left w:val="single" w:sz="8" w:space="0" w:color="auto"/>
              <w:bottom w:val="single" w:sz="8" w:space="0" w:color="auto"/>
              <w:right w:val="single" w:sz="8" w:space="0" w:color="000000"/>
            </w:tcBorders>
            <w:shd w:val="clear" w:color="000000" w:fill="C0C0C0"/>
          </w:tcPr>
          <w:p w14:paraId="26C34E02" w14:textId="77777777" w:rsidR="004C02EF" w:rsidRPr="00612538" w:rsidRDefault="004C02EF" w:rsidP="003A4B22">
            <w:pPr>
              <w:keepNext/>
              <w:spacing w:after="0"/>
              <w:contextualSpacing/>
              <w:jc w:val="center"/>
              <w:rPr>
                <w:b/>
                <w:i/>
              </w:rPr>
            </w:pPr>
            <w:r w:rsidRPr="00984A3F">
              <w:rPr>
                <w:b/>
                <w:i/>
              </w:rPr>
              <w:t>Value Domain</w:t>
            </w:r>
          </w:p>
        </w:tc>
        <w:tc>
          <w:tcPr>
            <w:tcW w:w="5490" w:type="dxa"/>
            <w:tcBorders>
              <w:top w:val="single" w:sz="8" w:space="0" w:color="auto"/>
              <w:left w:val="single" w:sz="8" w:space="0" w:color="auto"/>
              <w:bottom w:val="single" w:sz="8" w:space="0" w:color="auto"/>
              <w:right w:val="single" w:sz="8" w:space="0" w:color="000000"/>
            </w:tcBorders>
            <w:shd w:val="clear" w:color="000000" w:fill="C0C0C0"/>
          </w:tcPr>
          <w:p w14:paraId="2D94626B" w14:textId="77777777" w:rsidR="004C02EF" w:rsidRPr="00612538" w:rsidRDefault="004C02EF" w:rsidP="003A4B22">
            <w:pPr>
              <w:keepNext/>
              <w:spacing w:after="0"/>
              <w:contextualSpacing/>
              <w:jc w:val="center"/>
              <w:rPr>
                <w:b/>
                <w:i/>
              </w:rPr>
            </w:pPr>
            <w:r w:rsidRPr="00984A3F">
              <w:rPr>
                <w:b/>
                <w:i/>
              </w:rPr>
              <w:t>Description</w:t>
            </w:r>
          </w:p>
        </w:tc>
      </w:tr>
      <w:tr w:rsidR="004C02EF" w:rsidRPr="00712500" w14:paraId="63728CE5" w14:textId="77777777" w:rsidTr="003A4B22">
        <w:trPr>
          <w:trHeight w:val="525"/>
        </w:trPr>
        <w:tc>
          <w:tcPr>
            <w:tcW w:w="1710" w:type="dxa"/>
            <w:tcBorders>
              <w:top w:val="nil"/>
              <w:left w:val="single" w:sz="8" w:space="0" w:color="auto"/>
              <w:bottom w:val="single" w:sz="8" w:space="0" w:color="auto"/>
              <w:right w:val="single" w:sz="8" w:space="0" w:color="000000"/>
            </w:tcBorders>
            <w:shd w:val="clear" w:color="auto" w:fill="auto"/>
            <w:hideMark/>
          </w:tcPr>
          <w:p w14:paraId="2E920BE2" w14:textId="77777777" w:rsidR="004C02EF" w:rsidRPr="00712500" w:rsidRDefault="004C02EF" w:rsidP="003A4B22">
            <w:pPr>
              <w:keepNext/>
              <w:spacing w:after="0"/>
              <w:contextualSpacing/>
              <w:jc w:val="left"/>
            </w:pPr>
            <w:r w:rsidRPr="00984A3F">
              <w:t>[[Get]]</w:t>
            </w:r>
          </w:p>
        </w:tc>
        <w:tc>
          <w:tcPr>
            <w:tcW w:w="1890" w:type="dxa"/>
            <w:tcBorders>
              <w:top w:val="nil"/>
              <w:left w:val="nil"/>
              <w:bottom w:val="single" w:sz="8" w:space="0" w:color="auto"/>
              <w:right w:val="single" w:sz="8" w:space="0" w:color="auto"/>
            </w:tcBorders>
            <w:shd w:val="clear" w:color="auto" w:fill="auto"/>
            <w:hideMark/>
          </w:tcPr>
          <w:p w14:paraId="33DE9BAB" w14:textId="77777777" w:rsidR="004C02EF" w:rsidRPr="00712500" w:rsidRDefault="004C02EF" w:rsidP="003A4B22">
            <w:pPr>
              <w:keepNext/>
              <w:spacing w:after="0"/>
              <w:contextualSpacing/>
              <w:jc w:val="left"/>
            </w:pPr>
            <w:r w:rsidRPr="00984A3F">
              <w:t xml:space="preserve">Object </w:t>
            </w:r>
            <w:r w:rsidRPr="00984A3F">
              <w:rPr>
                <w:i/>
              </w:rPr>
              <w:t xml:space="preserve">or </w:t>
            </w:r>
            <w:r w:rsidRPr="00984A3F">
              <w:t>Undefined</w:t>
            </w:r>
          </w:p>
        </w:tc>
        <w:tc>
          <w:tcPr>
            <w:tcW w:w="5490" w:type="dxa"/>
            <w:tcBorders>
              <w:top w:val="nil"/>
              <w:left w:val="nil"/>
              <w:bottom w:val="single" w:sz="8" w:space="0" w:color="auto"/>
              <w:right w:val="single" w:sz="8" w:space="0" w:color="auto"/>
            </w:tcBorders>
            <w:shd w:val="clear" w:color="auto" w:fill="auto"/>
            <w:hideMark/>
          </w:tcPr>
          <w:p w14:paraId="7E06BC4B" w14:textId="77777777" w:rsidR="004C02EF" w:rsidRPr="00712500" w:rsidRDefault="004C02EF" w:rsidP="003A4B22">
            <w:pPr>
              <w:keepNext/>
              <w:spacing w:after="0"/>
              <w:contextualSpacing/>
              <w:jc w:val="left"/>
            </w:pPr>
            <w:r w:rsidRPr="00984A3F">
              <w:t>If the value is an Object it must be a function</w:t>
            </w:r>
            <w:r>
              <w:t xml:space="preserve"> Object</w:t>
            </w:r>
            <w:r w:rsidRPr="00984A3F">
              <w:t>.  The function</w:t>
            </w:r>
            <w:r>
              <w:t>’s [[Call]] internal method (8.6.2)</w:t>
            </w:r>
            <w:r w:rsidRPr="00984A3F">
              <w:t xml:space="preserve"> is called </w:t>
            </w:r>
            <w:r>
              <w:t xml:space="preserve">with an empty </w:t>
            </w:r>
            <w:r w:rsidRPr="00984A3F">
              <w:t xml:space="preserve">arguments </w:t>
            </w:r>
            <w:r>
              <w:t xml:space="preserve">list </w:t>
            </w:r>
            <w:r w:rsidRPr="00984A3F">
              <w:t xml:space="preserve">to return the property value each time </w:t>
            </w:r>
            <w:r>
              <w:t>a get access of the</w:t>
            </w:r>
            <w:r w:rsidRPr="00984A3F">
              <w:t xml:space="preserve"> property is </w:t>
            </w:r>
            <w:r>
              <w:t>performed</w:t>
            </w:r>
            <w:r w:rsidRPr="00984A3F">
              <w:t>.</w:t>
            </w:r>
          </w:p>
        </w:tc>
      </w:tr>
      <w:tr w:rsidR="004C02EF" w:rsidRPr="00712500" w14:paraId="4A36CDC3" w14:textId="77777777" w:rsidTr="003A4B22">
        <w:trPr>
          <w:trHeight w:val="525"/>
        </w:trPr>
        <w:tc>
          <w:tcPr>
            <w:tcW w:w="1710" w:type="dxa"/>
            <w:tcBorders>
              <w:top w:val="single" w:sz="8" w:space="0" w:color="auto"/>
              <w:left w:val="single" w:sz="8" w:space="0" w:color="auto"/>
              <w:bottom w:val="single" w:sz="8" w:space="0" w:color="auto"/>
              <w:right w:val="single" w:sz="8" w:space="0" w:color="000000"/>
            </w:tcBorders>
            <w:shd w:val="clear" w:color="auto" w:fill="auto"/>
            <w:hideMark/>
          </w:tcPr>
          <w:p w14:paraId="3C940C93" w14:textId="77777777" w:rsidR="004C02EF" w:rsidRPr="00712500" w:rsidRDefault="004C02EF" w:rsidP="003A4B22">
            <w:pPr>
              <w:keepNext/>
              <w:spacing w:after="0"/>
              <w:contextualSpacing/>
              <w:jc w:val="left"/>
            </w:pPr>
            <w:r w:rsidRPr="00984A3F">
              <w:t>[[Set]]</w:t>
            </w:r>
          </w:p>
        </w:tc>
        <w:tc>
          <w:tcPr>
            <w:tcW w:w="1890" w:type="dxa"/>
            <w:tcBorders>
              <w:top w:val="nil"/>
              <w:left w:val="nil"/>
              <w:bottom w:val="single" w:sz="8" w:space="0" w:color="auto"/>
              <w:right w:val="single" w:sz="8" w:space="0" w:color="auto"/>
            </w:tcBorders>
            <w:shd w:val="clear" w:color="auto" w:fill="auto"/>
            <w:hideMark/>
          </w:tcPr>
          <w:p w14:paraId="16B34603" w14:textId="77777777" w:rsidR="004C02EF" w:rsidRPr="00712500" w:rsidRDefault="004C02EF" w:rsidP="003A4B22">
            <w:pPr>
              <w:keepNext/>
              <w:spacing w:after="0"/>
              <w:contextualSpacing/>
              <w:jc w:val="left"/>
            </w:pPr>
            <w:r w:rsidRPr="00984A3F">
              <w:t xml:space="preserve">Object </w:t>
            </w:r>
            <w:r w:rsidRPr="00984A3F">
              <w:rPr>
                <w:i/>
              </w:rPr>
              <w:t xml:space="preserve">or </w:t>
            </w:r>
            <w:r w:rsidRPr="00984A3F">
              <w:t xml:space="preserve"> Undefined</w:t>
            </w:r>
          </w:p>
        </w:tc>
        <w:tc>
          <w:tcPr>
            <w:tcW w:w="5490" w:type="dxa"/>
            <w:tcBorders>
              <w:top w:val="nil"/>
              <w:left w:val="nil"/>
              <w:bottom w:val="single" w:sz="8" w:space="0" w:color="auto"/>
              <w:right w:val="single" w:sz="8" w:space="0" w:color="auto"/>
            </w:tcBorders>
            <w:shd w:val="clear" w:color="auto" w:fill="auto"/>
            <w:hideMark/>
          </w:tcPr>
          <w:p w14:paraId="76919610" w14:textId="77777777" w:rsidR="004C02EF" w:rsidRPr="00712500" w:rsidRDefault="004C02EF" w:rsidP="003A4B22">
            <w:pPr>
              <w:keepNext/>
              <w:spacing w:after="0"/>
              <w:contextualSpacing/>
              <w:jc w:val="left"/>
            </w:pPr>
            <w:r w:rsidRPr="00984A3F">
              <w:t>If the value is an Object it must be a function</w:t>
            </w:r>
            <w:r>
              <w:t xml:space="preserve"> Object</w:t>
            </w:r>
            <w:r w:rsidRPr="00984A3F">
              <w:t>.  The function</w:t>
            </w:r>
            <w:r>
              <w:t>’s [[Call]] internal method (8.6.2)</w:t>
            </w:r>
            <w:r w:rsidRPr="00984A3F">
              <w:t xml:space="preserve"> is called </w:t>
            </w:r>
            <w:r>
              <w:t>with</w:t>
            </w:r>
            <w:r w:rsidRPr="00984A3F">
              <w:t xml:space="preserve"> </w:t>
            </w:r>
            <w:r>
              <w:t xml:space="preserve">an </w:t>
            </w:r>
            <w:r w:rsidRPr="00984A3F">
              <w:t xml:space="preserve">arguments </w:t>
            </w:r>
            <w:r>
              <w:t>list containing</w:t>
            </w:r>
            <w:r w:rsidRPr="00984A3F">
              <w:t xml:space="preserve"> the assigned value as its sole argument each time </w:t>
            </w:r>
            <w:r>
              <w:t>a set access of the</w:t>
            </w:r>
            <w:r w:rsidRPr="00984A3F">
              <w:t xml:space="preserve"> property is </w:t>
            </w:r>
            <w:r>
              <w:t>performed</w:t>
            </w:r>
            <w:r w:rsidRPr="00984A3F">
              <w:t xml:space="preserve">. The effect of a property's [[Set]] </w:t>
            </w:r>
            <w:r>
              <w:t xml:space="preserve">internal </w:t>
            </w:r>
            <w:r w:rsidRPr="00984A3F">
              <w:t xml:space="preserve">method may, but is not required to, have an effect on the value returned by subsequent calls to the property's [[Get]] </w:t>
            </w:r>
            <w:r>
              <w:t>internal method</w:t>
            </w:r>
            <w:r w:rsidRPr="00984A3F">
              <w:t>.</w:t>
            </w:r>
          </w:p>
        </w:tc>
      </w:tr>
      <w:tr w:rsidR="004C02EF" w:rsidRPr="00712500" w14:paraId="0560D5C8" w14:textId="77777777" w:rsidTr="003A4B22">
        <w:trPr>
          <w:trHeight w:val="780"/>
        </w:trPr>
        <w:tc>
          <w:tcPr>
            <w:tcW w:w="1710" w:type="dxa"/>
            <w:tcBorders>
              <w:top w:val="single" w:sz="8" w:space="0" w:color="auto"/>
              <w:left w:val="single" w:sz="8" w:space="0" w:color="auto"/>
              <w:bottom w:val="single" w:sz="8" w:space="0" w:color="auto"/>
              <w:right w:val="single" w:sz="8" w:space="0" w:color="000000"/>
            </w:tcBorders>
            <w:shd w:val="clear" w:color="auto" w:fill="auto"/>
            <w:hideMark/>
          </w:tcPr>
          <w:p w14:paraId="338085B0" w14:textId="77777777" w:rsidR="004C02EF" w:rsidRPr="00712500" w:rsidRDefault="004C02EF" w:rsidP="003A4B22">
            <w:pPr>
              <w:keepNext/>
              <w:spacing w:after="0"/>
              <w:contextualSpacing/>
              <w:jc w:val="left"/>
            </w:pPr>
            <w:r w:rsidRPr="00984A3F">
              <w:t>[[Enumerable]]</w:t>
            </w:r>
          </w:p>
        </w:tc>
        <w:tc>
          <w:tcPr>
            <w:tcW w:w="1890" w:type="dxa"/>
            <w:tcBorders>
              <w:top w:val="nil"/>
              <w:left w:val="nil"/>
              <w:bottom w:val="single" w:sz="8" w:space="0" w:color="auto"/>
              <w:right w:val="single" w:sz="8" w:space="0" w:color="auto"/>
            </w:tcBorders>
            <w:shd w:val="clear" w:color="auto" w:fill="auto"/>
            <w:hideMark/>
          </w:tcPr>
          <w:p w14:paraId="64956E3A" w14:textId="77777777" w:rsidR="004C02EF" w:rsidRPr="00712500" w:rsidRDefault="004C02EF" w:rsidP="003A4B22">
            <w:pPr>
              <w:keepNext/>
              <w:spacing w:after="0"/>
              <w:contextualSpacing/>
              <w:jc w:val="left"/>
            </w:pPr>
            <w:r w:rsidRPr="00984A3F">
              <w:t>Boolean</w:t>
            </w:r>
          </w:p>
        </w:tc>
        <w:tc>
          <w:tcPr>
            <w:tcW w:w="5490" w:type="dxa"/>
            <w:tcBorders>
              <w:top w:val="nil"/>
              <w:left w:val="nil"/>
              <w:bottom w:val="single" w:sz="8" w:space="0" w:color="auto"/>
              <w:right w:val="single" w:sz="8" w:space="0" w:color="auto"/>
            </w:tcBorders>
            <w:shd w:val="clear" w:color="auto" w:fill="auto"/>
            <w:hideMark/>
          </w:tcPr>
          <w:p w14:paraId="53B2973D" w14:textId="77777777" w:rsidR="004C02EF" w:rsidRPr="00712500" w:rsidRDefault="004C02EF" w:rsidP="003A4B22">
            <w:pPr>
              <w:keepNext/>
              <w:spacing w:after="0"/>
              <w:contextualSpacing/>
              <w:jc w:val="left"/>
            </w:pPr>
            <w:r w:rsidRPr="00984A3F">
              <w:t xml:space="preserve">If </w:t>
            </w:r>
            <w:r w:rsidRPr="00984A3F">
              <w:rPr>
                <w:b/>
              </w:rPr>
              <w:t>true</w:t>
            </w:r>
            <w:r w:rsidRPr="00984A3F">
              <w:t>, the property is to be enumerated by a for-in enumeration (</w:t>
            </w:r>
            <w:r>
              <w:t>see</w:t>
            </w:r>
            <w:r w:rsidRPr="00984A3F">
              <w:t xml:space="preserve"> 12.6.4). Otherwise, the property is said to be non-enumerable.</w:t>
            </w:r>
          </w:p>
        </w:tc>
      </w:tr>
      <w:tr w:rsidR="004C02EF" w:rsidRPr="00984A3F" w14:paraId="7EB60AA5" w14:textId="77777777" w:rsidTr="003A4B22">
        <w:trPr>
          <w:trHeight w:val="573"/>
        </w:trPr>
        <w:tc>
          <w:tcPr>
            <w:tcW w:w="1710" w:type="dxa"/>
            <w:tcBorders>
              <w:top w:val="single" w:sz="8" w:space="0" w:color="auto"/>
              <w:left w:val="single" w:sz="8" w:space="0" w:color="auto"/>
              <w:bottom w:val="single" w:sz="8" w:space="0" w:color="auto"/>
              <w:right w:val="single" w:sz="8" w:space="0" w:color="000000"/>
            </w:tcBorders>
            <w:shd w:val="clear" w:color="auto" w:fill="auto"/>
            <w:hideMark/>
          </w:tcPr>
          <w:p w14:paraId="6EF60C3B" w14:textId="77777777" w:rsidR="004C02EF" w:rsidRPr="00712500" w:rsidRDefault="004C02EF" w:rsidP="003A4B22">
            <w:pPr>
              <w:jc w:val="left"/>
            </w:pPr>
            <w:r w:rsidRPr="00984A3F">
              <w:t>[[Configurable]]</w:t>
            </w:r>
          </w:p>
        </w:tc>
        <w:tc>
          <w:tcPr>
            <w:tcW w:w="1890" w:type="dxa"/>
            <w:tcBorders>
              <w:top w:val="nil"/>
              <w:left w:val="nil"/>
              <w:bottom w:val="single" w:sz="8" w:space="0" w:color="auto"/>
              <w:right w:val="single" w:sz="8" w:space="0" w:color="auto"/>
            </w:tcBorders>
            <w:shd w:val="clear" w:color="auto" w:fill="auto"/>
            <w:hideMark/>
          </w:tcPr>
          <w:p w14:paraId="70402493" w14:textId="77777777" w:rsidR="004C02EF" w:rsidRPr="00712500" w:rsidRDefault="004C02EF" w:rsidP="003A4B22">
            <w:pPr>
              <w:jc w:val="left"/>
            </w:pPr>
            <w:r w:rsidRPr="00984A3F">
              <w:t>Boolean</w:t>
            </w:r>
          </w:p>
        </w:tc>
        <w:tc>
          <w:tcPr>
            <w:tcW w:w="5490" w:type="dxa"/>
            <w:tcBorders>
              <w:top w:val="nil"/>
              <w:left w:val="nil"/>
              <w:bottom w:val="single" w:sz="8" w:space="0" w:color="auto"/>
              <w:right w:val="single" w:sz="8" w:space="0" w:color="auto"/>
            </w:tcBorders>
            <w:shd w:val="clear" w:color="auto" w:fill="auto"/>
            <w:hideMark/>
          </w:tcPr>
          <w:p w14:paraId="67C80007" w14:textId="77777777" w:rsidR="004C02EF" w:rsidRPr="00984A3F" w:rsidRDefault="004C02EF" w:rsidP="003A4B22">
            <w:pPr>
              <w:spacing w:after="0"/>
              <w:contextualSpacing/>
              <w:jc w:val="left"/>
            </w:pPr>
            <w:r w:rsidRPr="00984A3F">
              <w:t xml:space="preserve">If </w:t>
            </w:r>
            <w:r w:rsidRPr="00984A3F">
              <w:rPr>
                <w:b/>
              </w:rPr>
              <w:t>false</w:t>
            </w:r>
            <w:r w:rsidRPr="00984A3F">
              <w:t>, attempts to delete the property, change the property to be a data property, or change its attributes will fail.</w:t>
            </w:r>
          </w:p>
        </w:tc>
      </w:tr>
    </w:tbl>
    <w:p w14:paraId="28C350AE" w14:textId="77777777" w:rsidR="004C02EF" w:rsidRDefault="004C02EF" w:rsidP="004C02EF">
      <w:pPr>
        <w:spacing w:after="120"/>
      </w:pPr>
      <w:bookmarkStart w:id="775" w:name="_Toc381513638"/>
      <w:bookmarkStart w:id="776" w:name="_Toc382202781"/>
      <w:bookmarkStart w:id="777" w:name="_Toc382203001"/>
      <w:bookmarkStart w:id="778" w:name="_Toc382212160"/>
      <w:bookmarkStart w:id="779" w:name="_Toc382212339"/>
      <w:bookmarkStart w:id="780" w:name="_Toc382291505"/>
      <w:bookmarkStart w:id="781" w:name="_Ref382731829"/>
      <w:bookmarkStart w:id="782" w:name="_Toc385672142"/>
      <w:bookmarkStart w:id="783" w:name="_Toc393690235"/>
      <w:bookmarkStart w:id="784" w:name="_Ref440438264"/>
      <w:bookmarkStart w:id="785" w:name="_Toc472818781"/>
    </w:p>
    <w:p w14:paraId="67FAFD0C" w14:textId="77777777" w:rsidR="004C02EF" w:rsidRDefault="004C02EF" w:rsidP="004C02EF">
      <w:r>
        <w:t xml:space="preserve">If the value of an attribute is not explicitly specified by this specification for a named property, the default value defined in </w:t>
      </w:r>
      <w:r w:rsidRPr="006674D0">
        <w:t>Table 7</w:t>
      </w:r>
      <w:r>
        <w:t xml:space="preserve"> is used.</w:t>
      </w:r>
    </w:p>
    <w:p w14:paraId="22CAAD66" w14:textId="77777777" w:rsidR="004C02EF" w:rsidRPr="000171B7" w:rsidRDefault="004C02EF" w:rsidP="004C02EF">
      <w:pPr>
        <w:pStyle w:val="Tabletitle"/>
        <w:widowControl w:val="0"/>
        <w:rPr>
          <w:rFonts w:eastAsia="Arial Unicode MS"/>
        </w:rPr>
      </w:pPr>
      <w:r w:rsidRPr="00004BD3">
        <w:rPr>
          <w:rFonts w:eastAsia="Arial Unicode MS"/>
        </w:rPr>
        <w:t xml:space="preserve">Table 7 — </w:t>
      </w:r>
      <w:r w:rsidRPr="00004BD3">
        <w:t>Default Attribute Values</w:t>
      </w:r>
    </w:p>
    <w:tbl>
      <w:tblPr>
        <w:tblW w:w="3560" w:type="dxa"/>
        <w:tblInd w:w="3333" w:type="dxa"/>
        <w:tblLook w:val="04A0" w:firstRow="1" w:lastRow="0" w:firstColumn="1" w:lastColumn="0" w:noHBand="0" w:noVBand="1"/>
      </w:tblPr>
      <w:tblGrid>
        <w:gridCol w:w="1890"/>
        <w:gridCol w:w="1670"/>
      </w:tblGrid>
      <w:tr w:rsidR="004C02EF" w:rsidRPr="00320565" w14:paraId="602D214F" w14:textId="77777777" w:rsidTr="003A4B22">
        <w:trPr>
          <w:trHeight w:val="124"/>
        </w:trPr>
        <w:tc>
          <w:tcPr>
            <w:tcW w:w="1890" w:type="dxa"/>
            <w:tcBorders>
              <w:top w:val="single" w:sz="8" w:space="0" w:color="auto"/>
              <w:left w:val="single" w:sz="8" w:space="0" w:color="auto"/>
              <w:bottom w:val="single" w:sz="8" w:space="0" w:color="auto"/>
              <w:right w:val="single" w:sz="8" w:space="0" w:color="000000"/>
            </w:tcBorders>
            <w:shd w:val="clear" w:color="000000" w:fill="C0C0C0"/>
            <w:hideMark/>
          </w:tcPr>
          <w:p w14:paraId="546AD514" w14:textId="77777777" w:rsidR="004C02EF" w:rsidRPr="00320565" w:rsidRDefault="004C02EF" w:rsidP="003A4B22">
            <w:pPr>
              <w:keepNext/>
              <w:spacing w:after="0"/>
              <w:jc w:val="center"/>
              <w:rPr>
                <w:b/>
              </w:rPr>
            </w:pPr>
            <w:r w:rsidRPr="00984A3F">
              <w:rPr>
                <w:b/>
              </w:rPr>
              <w:t>Attribute Name</w:t>
            </w:r>
          </w:p>
        </w:tc>
        <w:tc>
          <w:tcPr>
            <w:tcW w:w="1670" w:type="dxa"/>
            <w:tcBorders>
              <w:top w:val="single" w:sz="8" w:space="0" w:color="auto"/>
              <w:left w:val="single" w:sz="8" w:space="0" w:color="auto"/>
              <w:bottom w:val="single" w:sz="8" w:space="0" w:color="auto"/>
              <w:right w:val="single" w:sz="8" w:space="0" w:color="000000"/>
            </w:tcBorders>
            <w:shd w:val="clear" w:color="000000" w:fill="C0C0C0"/>
          </w:tcPr>
          <w:p w14:paraId="217D54DB" w14:textId="77777777" w:rsidR="004C02EF" w:rsidRPr="00320565" w:rsidRDefault="004C02EF" w:rsidP="003A4B22">
            <w:pPr>
              <w:keepNext/>
              <w:spacing w:after="0"/>
              <w:jc w:val="center"/>
              <w:rPr>
                <w:b/>
              </w:rPr>
            </w:pPr>
            <w:r w:rsidRPr="00984A3F">
              <w:rPr>
                <w:b/>
              </w:rPr>
              <w:t>Default Value</w:t>
            </w:r>
          </w:p>
        </w:tc>
      </w:tr>
      <w:tr w:rsidR="004C02EF" w:rsidRPr="00320565" w14:paraId="711DF278" w14:textId="77777777" w:rsidTr="003A4B22">
        <w:trPr>
          <w:trHeight w:val="124"/>
        </w:trPr>
        <w:tc>
          <w:tcPr>
            <w:tcW w:w="1890" w:type="dxa"/>
            <w:tcBorders>
              <w:top w:val="single" w:sz="8" w:space="0" w:color="auto"/>
              <w:left w:val="single" w:sz="8" w:space="0" w:color="auto"/>
              <w:bottom w:val="single" w:sz="8" w:space="0" w:color="auto"/>
              <w:right w:val="single" w:sz="8" w:space="0" w:color="000000"/>
            </w:tcBorders>
            <w:shd w:val="clear" w:color="000000" w:fill="auto"/>
            <w:hideMark/>
          </w:tcPr>
          <w:p w14:paraId="3E63C60A" w14:textId="77777777" w:rsidR="004C02EF" w:rsidRPr="00A42AA5" w:rsidRDefault="004C02EF" w:rsidP="003A4B22">
            <w:pPr>
              <w:keepNext/>
              <w:spacing w:after="0"/>
              <w:jc w:val="left"/>
            </w:pPr>
            <w:r w:rsidRPr="00984A3F">
              <w:t>[[Value]]</w:t>
            </w:r>
          </w:p>
        </w:tc>
        <w:tc>
          <w:tcPr>
            <w:tcW w:w="1670" w:type="dxa"/>
            <w:tcBorders>
              <w:top w:val="single" w:sz="8" w:space="0" w:color="auto"/>
              <w:left w:val="single" w:sz="8" w:space="0" w:color="auto"/>
              <w:bottom w:val="single" w:sz="8" w:space="0" w:color="auto"/>
              <w:right w:val="single" w:sz="8" w:space="0" w:color="000000"/>
            </w:tcBorders>
            <w:shd w:val="clear" w:color="000000" w:fill="auto"/>
          </w:tcPr>
          <w:p w14:paraId="14B14E85" w14:textId="77777777" w:rsidR="004C02EF" w:rsidRPr="00A42AA5" w:rsidRDefault="004C02EF" w:rsidP="003A4B22">
            <w:pPr>
              <w:keepNext/>
              <w:spacing w:after="0"/>
              <w:jc w:val="left"/>
              <w:rPr>
                <w:b/>
              </w:rPr>
            </w:pPr>
            <w:r w:rsidRPr="00984A3F">
              <w:rPr>
                <w:b/>
              </w:rPr>
              <w:t>undefined</w:t>
            </w:r>
          </w:p>
        </w:tc>
      </w:tr>
      <w:tr w:rsidR="004C02EF" w:rsidRPr="00712500" w14:paraId="4B834C0A" w14:textId="77777777" w:rsidTr="003A4B22">
        <w:trPr>
          <w:trHeight w:val="132"/>
        </w:trPr>
        <w:tc>
          <w:tcPr>
            <w:tcW w:w="1890" w:type="dxa"/>
            <w:tcBorders>
              <w:top w:val="nil"/>
              <w:left w:val="single" w:sz="8" w:space="0" w:color="auto"/>
              <w:bottom w:val="single" w:sz="8" w:space="0" w:color="auto"/>
              <w:right w:val="single" w:sz="8" w:space="0" w:color="000000"/>
            </w:tcBorders>
            <w:shd w:val="clear" w:color="auto" w:fill="auto"/>
            <w:hideMark/>
          </w:tcPr>
          <w:p w14:paraId="24EBE19A" w14:textId="77777777" w:rsidR="004C02EF" w:rsidRPr="00A42AA5" w:rsidRDefault="004C02EF" w:rsidP="003A4B22">
            <w:pPr>
              <w:keepNext/>
              <w:spacing w:after="0"/>
              <w:jc w:val="left"/>
            </w:pPr>
            <w:r w:rsidRPr="00984A3F">
              <w:t>[[Get]]</w:t>
            </w:r>
          </w:p>
        </w:tc>
        <w:tc>
          <w:tcPr>
            <w:tcW w:w="1670" w:type="dxa"/>
            <w:tcBorders>
              <w:top w:val="nil"/>
              <w:left w:val="nil"/>
              <w:bottom w:val="single" w:sz="8" w:space="0" w:color="auto"/>
              <w:right w:val="single" w:sz="8" w:space="0" w:color="auto"/>
            </w:tcBorders>
            <w:shd w:val="clear" w:color="auto" w:fill="auto"/>
            <w:hideMark/>
          </w:tcPr>
          <w:p w14:paraId="083A9C1A" w14:textId="77777777" w:rsidR="004C02EF" w:rsidRPr="00A42AA5" w:rsidRDefault="004C02EF" w:rsidP="003A4B22">
            <w:pPr>
              <w:keepNext/>
              <w:spacing w:after="0"/>
              <w:jc w:val="left"/>
              <w:rPr>
                <w:b/>
              </w:rPr>
            </w:pPr>
            <w:r w:rsidRPr="00984A3F">
              <w:rPr>
                <w:b/>
              </w:rPr>
              <w:t>undefined</w:t>
            </w:r>
          </w:p>
        </w:tc>
      </w:tr>
      <w:tr w:rsidR="004C02EF" w:rsidRPr="00712500" w14:paraId="756BB778" w14:textId="77777777" w:rsidTr="003A4B22">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0708F720" w14:textId="77777777" w:rsidR="004C02EF" w:rsidRPr="00A42AA5" w:rsidRDefault="004C02EF" w:rsidP="003A4B22">
            <w:pPr>
              <w:keepNext/>
              <w:spacing w:after="0"/>
              <w:jc w:val="left"/>
            </w:pPr>
            <w:r w:rsidRPr="00984A3F">
              <w:t>[[Set]]</w:t>
            </w:r>
          </w:p>
        </w:tc>
        <w:tc>
          <w:tcPr>
            <w:tcW w:w="1670" w:type="dxa"/>
            <w:tcBorders>
              <w:top w:val="nil"/>
              <w:left w:val="nil"/>
              <w:bottom w:val="single" w:sz="8" w:space="0" w:color="auto"/>
              <w:right w:val="single" w:sz="8" w:space="0" w:color="auto"/>
            </w:tcBorders>
            <w:shd w:val="clear" w:color="auto" w:fill="auto"/>
            <w:hideMark/>
          </w:tcPr>
          <w:p w14:paraId="7DFD31C8" w14:textId="77777777" w:rsidR="004C02EF" w:rsidRPr="00A42AA5" w:rsidRDefault="004C02EF" w:rsidP="003A4B22">
            <w:pPr>
              <w:keepNext/>
              <w:spacing w:after="0"/>
              <w:jc w:val="left"/>
              <w:rPr>
                <w:b/>
              </w:rPr>
            </w:pPr>
            <w:r w:rsidRPr="00984A3F">
              <w:rPr>
                <w:b/>
              </w:rPr>
              <w:t>undefined</w:t>
            </w:r>
          </w:p>
        </w:tc>
      </w:tr>
      <w:tr w:rsidR="004C02EF" w:rsidRPr="00712500" w14:paraId="2D3D1BBB" w14:textId="77777777" w:rsidTr="003A4B22">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406A7380" w14:textId="77777777" w:rsidR="004C02EF" w:rsidRPr="00A42AA5" w:rsidRDefault="004C02EF" w:rsidP="003A4B22">
            <w:pPr>
              <w:keepNext/>
              <w:spacing w:after="0"/>
              <w:jc w:val="left"/>
            </w:pPr>
            <w:r w:rsidRPr="00984A3F">
              <w:t>[[Writable]]</w:t>
            </w:r>
          </w:p>
        </w:tc>
        <w:tc>
          <w:tcPr>
            <w:tcW w:w="1670" w:type="dxa"/>
            <w:tcBorders>
              <w:top w:val="nil"/>
              <w:left w:val="nil"/>
              <w:bottom w:val="single" w:sz="8" w:space="0" w:color="auto"/>
              <w:right w:val="single" w:sz="8" w:space="0" w:color="auto"/>
            </w:tcBorders>
            <w:shd w:val="clear" w:color="auto" w:fill="auto"/>
            <w:hideMark/>
          </w:tcPr>
          <w:p w14:paraId="4EDDC78C" w14:textId="77777777" w:rsidR="004C02EF" w:rsidRPr="00A42AA5" w:rsidRDefault="004C02EF" w:rsidP="003A4B22">
            <w:pPr>
              <w:keepNext/>
              <w:spacing w:after="0"/>
              <w:jc w:val="left"/>
              <w:rPr>
                <w:b/>
              </w:rPr>
            </w:pPr>
            <w:r w:rsidRPr="00984A3F">
              <w:rPr>
                <w:b/>
              </w:rPr>
              <w:t>false</w:t>
            </w:r>
          </w:p>
        </w:tc>
      </w:tr>
      <w:tr w:rsidR="004C02EF" w:rsidRPr="00712500" w14:paraId="4EDF1759" w14:textId="77777777" w:rsidTr="003A4B22">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1C5D8E8E" w14:textId="77777777" w:rsidR="004C02EF" w:rsidRPr="00A42AA5" w:rsidRDefault="004C02EF" w:rsidP="003A4B22">
            <w:pPr>
              <w:keepNext/>
              <w:spacing w:after="0"/>
              <w:jc w:val="left"/>
            </w:pPr>
            <w:r w:rsidRPr="00984A3F">
              <w:t>[[Enumerable]]</w:t>
            </w:r>
          </w:p>
        </w:tc>
        <w:tc>
          <w:tcPr>
            <w:tcW w:w="1670" w:type="dxa"/>
            <w:tcBorders>
              <w:top w:val="nil"/>
              <w:left w:val="nil"/>
              <w:bottom w:val="single" w:sz="8" w:space="0" w:color="auto"/>
              <w:right w:val="single" w:sz="8" w:space="0" w:color="auto"/>
            </w:tcBorders>
            <w:shd w:val="clear" w:color="auto" w:fill="auto"/>
            <w:hideMark/>
          </w:tcPr>
          <w:p w14:paraId="4C32AB36" w14:textId="77777777" w:rsidR="004C02EF" w:rsidRPr="00A42AA5" w:rsidRDefault="004C02EF" w:rsidP="003A4B22">
            <w:pPr>
              <w:keepNext/>
              <w:spacing w:after="0"/>
              <w:jc w:val="left"/>
              <w:rPr>
                <w:b/>
              </w:rPr>
            </w:pPr>
            <w:r w:rsidRPr="00984A3F">
              <w:rPr>
                <w:b/>
              </w:rPr>
              <w:t>false</w:t>
            </w:r>
          </w:p>
        </w:tc>
      </w:tr>
      <w:tr w:rsidR="004C02EF" w:rsidRPr="00984A3F" w14:paraId="613FC88A" w14:textId="77777777" w:rsidTr="003A4B22">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5F8F9E47" w14:textId="77777777" w:rsidR="004C02EF" w:rsidRPr="00A42AA5" w:rsidRDefault="004C02EF" w:rsidP="003A4B22">
            <w:pPr>
              <w:spacing w:after="0"/>
              <w:jc w:val="left"/>
            </w:pPr>
            <w:r w:rsidRPr="00984A3F">
              <w:t>[[Configurable]]</w:t>
            </w:r>
          </w:p>
        </w:tc>
        <w:tc>
          <w:tcPr>
            <w:tcW w:w="1670" w:type="dxa"/>
            <w:tcBorders>
              <w:top w:val="nil"/>
              <w:left w:val="nil"/>
              <w:bottom w:val="single" w:sz="8" w:space="0" w:color="auto"/>
              <w:right w:val="single" w:sz="8" w:space="0" w:color="auto"/>
            </w:tcBorders>
            <w:shd w:val="clear" w:color="auto" w:fill="auto"/>
            <w:hideMark/>
          </w:tcPr>
          <w:p w14:paraId="23B7E7AE" w14:textId="77777777" w:rsidR="004C02EF" w:rsidRPr="00984A3F" w:rsidRDefault="004C02EF" w:rsidP="003A4B22">
            <w:pPr>
              <w:spacing w:after="0"/>
              <w:jc w:val="left"/>
              <w:rPr>
                <w:b/>
              </w:rPr>
            </w:pPr>
            <w:r w:rsidRPr="00984A3F">
              <w:rPr>
                <w:b/>
              </w:rPr>
              <w:t>false</w:t>
            </w:r>
          </w:p>
        </w:tc>
      </w:tr>
    </w:tbl>
    <w:p w14:paraId="66FD372A" w14:textId="77777777" w:rsidR="004C02EF" w:rsidRDefault="004C02EF" w:rsidP="004C02EF">
      <w:bookmarkStart w:id="786" w:name="_Toc235503334"/>
    </w:p>
    <w:p w14:paraId="1B3A28B7" w14:textId="77777777" w:rsidR="004C02EF" w:rsidRDefault="004C02EF" w:rsidP="004C02EF">
      <w:pPr>
        <w:pStyle w:val="30"/>
        <w:numPr>
          <w:ilvl w:val="0"/>
          <w:numId w:val="0"/>
        </w:numPr>
      </w:pPr>
      <w:bookmarkStart w:id="787" w:name="_Toc241509109"/>
      <w:bookmarkStart w:id="788" w:name="_Toc244416596"/>
      <w:bookmarkStart w:id="789" w:name="_Toc276630960"/>
      <w:bookmarkStart w:id="790" w:name="_Toc153968349"/>
      <w:r>
        <w:t>8.6.2</w:t>
      </w:r>
      <w:r>
        <w:tab/>
        <w:t>Object Internal Properties and Method</w:t>
      </w:r>
      <w:bookmarkEnd w:id="775"/>
      <w:bookmarkEnd w:id="776"/>
      <w:bookmarkEnd w:id="777"/>
      <w:bookmarkEnd w:id="778"/>
      <w:bookmarkEnd w:id="779"/>
      <w:bookmarkEnd w:id="780"/>
      <w:bookmarkEnd w:id="781"/>
      <w:bookmarkEnd w:id="782"/>
      <w:bookmarkEnd w:id="783"/>
      <w:r>
        <w:t>s</w:t>
      </w:r>
      <w:bookmarkEnd w:id="784"/>
      <w:bookmarkEnd w:id="785"/>
      <w:bookmarkEnd w:id="786"/>
      <w:bookmarkEnd w:id="787"/>
      <w:bookmarkEnd w:id="788"/>
      <w:bookmarkEnd w:id="789"/>
      <w:bookmarkEnd w:id="790"/>
    </w:p>
    <w:p w14:paraId="2138C1E2" w14:textId="77777777" w:rsidR="004C02EF" w:rsidRDefault="004C02EF" w:rsidP="004C02EF">
      <w:r>
        <w:t xml:space="preserve">This specification uses various internal properties to define the semantics of object values. These internal properties are not part of the ECMAScript language. They are defined by this specification purely for expository purposes. An implementation of ECMAScript must behave as if it produced and operated upon internal properties in the manner described here. The names of internal properties are enclosed in double square brackets [[ ]]. When an algorithm uses an internal property of an object and the object does not implement the indicated internal property, a </w:t>
      </w:r>
      <w:r>
        <w:rPr>
          <w:b/>
        </w:rPr>
        <w:t>TypeError</w:t>
      </w:r>
      <w:r>
        <w:t xml:space="preserve"> exception is thrown.</w:t>
      </w:r>
    </w:p>
    <w:p w14:paraId="1972C6EF" w14:textId="77777777" w:rsidR="004C02EF" w:rsidRDefault="004C02EF" w:rsidP="004C02EF">
      <w:pPr>
        <w:rPr>
          <w:ins w:id="791" w:author="Allen Wirfs-Brock" w:date="2011-07-02T12:59:00Z"/>
        </w:rPr>
      </w:pPr>
      <w:r>
        <w:t>The Table 8 summarises the internal properties used by this specification that are applicable to all ECMAScript objects. The Table 9 summarises the internal properties used by this specification that are only applicable to some ECMAScript objects. The descriptions in these tables indicate their behaviour for native ECMAScript objects</w:t>
      </w:r>
      <w:r w:rsidRPr="00A161FF">
        <w:t xml:space="preserve">, unless stated otherwise in this document for particular </w:t>
      </w:r>
      <w:r>
        <w:t>kinds</w:t>
      </w:r>
      <w:r w:rsidRPr="00A161FF">
        <w:t xml:space="preserve"> of</w:t>
      </w:r>
      <w:r>
        <w:t xml:space="preserve"> native</w:t>
      </w:r>
      <w:r w:rsidRPr="00A161FF">
        <w:t xml:space="preserve"> ECMAScript objects. </w:t>
      </w:r>
      <w:r>
        <w:t>Host objects may support these internal properties with any implementation-dependent behaviour as long as it is consistent with the specific host object restrictions stated in this document.</w:t>
      </w:r>
    </w:p>
    <w:p w14:paraId="63466B68" w14:textId="77777777" w:rsidR="004C02EF" w:rsidRDefault="004C02EF" w:rsidP="004C02EF">
      <w:r w:rsidRPr="00891198">
        <w:t xml:space="preserve">The “Value Type Domain” columns of the following tables define the types of values associated with internal properties. The type names refer to the types defined in </w:t>
      </w:r>
      <w:r>
        <w:t xml:space="preserve">Clause </w:t>
      </w:r>
      <w:r w:rsidRPr="00891198">
        <w:t>8 augmented by the following additional names. “</w:t>
      </w:r>
      <w:r w:rsidRPr="00891198">
        <w:rPr>
          <w:i/>
        </w:rPr>
        <w:t>any</w:t>
      </w:r>
      <w:r w:rsidRPr="00891198">
        <w:t>” means the value may be any ECMAScript language type. “</w:t>
      </w:r>
      <w:r w:rsidRPr="00891198">
        <w:rPr>
          <w:i/>
        </w:rPr>
        <w:t>primitive</w:t>
      </w:r>
      <w:r w:rsidRPr="00891198">
        <w:t>” means Undefined, Nul</w:t>
      </w:r>
      <w:r>
        <w:t>l, Boolean, String, or Number. “</w:t>
      </w:r>
      <w:r w:rsidRPr="00891198">
        <w:rPr>
          <w:i/>
        </w:rPr>
        <w:t>SpecOp</w:t>
      </w:r>
      <w:r w:rsidRPr="00891198">
        <w:t xml:space="preserve">” means the internal property is an </w:t>
      </w:r>
      <w:r>
        <w:t xml:space="preserve">internal method, an </w:t>
      </w:r>
      <w:r w:rsidRPr="00891198">
        <w:t>implementation provided procedure defined by an abstract operation specification. “SpecOp” is followed by a list of descriptive parameter names. If a parameter name is the same as a type name</w:t>
      </w:r>
      <w:r>
        <w:t xml:space="preserve"> then the name describes the ty</w:t>
      </w:r>
      <w:r w:rsidRPr="00891198">
        <w:t>pe of the parameter. If a “SpecOp” returns a value</w:t>
      </w:r>
      <w:r>
        <w:t>,</w:t>
      </w:r>
      <w:r w:rsidRPr="00891198">
        <w:t xml:space="preserve"> its parameter list is followed by the symbol </w:t>
      </w:r>
      <w:r w:rsidRPr="00E91749">
        <w:t>“</w:t>
      </w:r>
      <w:r w:rsidRPr="00D420A6">
        <w:t>→</w:t>
      </w:r>
      <w:r w:rsidRPr="00E91749">
        <w:t>”</w:t>
      </w:r>
      <w:r w:rsidRPr="00891198">
        <w:t xml:space="preserve"> and the type of the returned value.</w:t>
      </w:r>
    </w:p>
    <w:p w14:paraId="1F93518B" w14:textId="77777777" w:rsidR="004C02EF" w:rsidRPr="00712500" w:rsidRDefault="004C02EF" w:rsidP="004C02EF">
      <w:pPr>
        <w:pStyle w:val="Tabletitle"/>
        <w:widowControl w:val="0"/>
      </w:pPr>
      <w:r w:rsidRPr="00004BD3">
        <w:rPr>
          <w:rFonts w:eastAsia="Arial Unicode MS"/>
        </w:rPr>
        <w:t xml:space="preserve">Table 8 — </w:t>
      </w:r>
      <w:r w:rsidRPr="00004BD3">
        <w:t>Internal Properties Common to All Objects</w:t>
      </w:r>
    </w:p>
    <w:tbl>
      <w:tblPr>
        <w:tblW w:w="0" w:type="auto"/>
        <w:jc w:val="right"/>
        <w:tblInd w:w="-55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B7" w:firstRow="1" w:lastRow="0" w:firstColumn="1" w:lastColumn="0" w:noHBand="0" w:noVBand="0"/>
      </w:tblPr>
      <w:tblGrid>
        <w:gridCol w:w="2245"/>
        <w:gridCol w:w="2697"/>
        <w:gridCol w:w="4553"/>
      </w:tblGrid>
      <w:tr w:rsidR="004C02EF" w14:paraId="3A1A46F9" w14:textId="77777777" w:rsidTr="003A4B22">
        <w:trPr>
          <w:jc w:val="right"/>
        </w:trPr>
        <w:tc>
          <w:tcPr>
            <w:tcW w:w="2245" w:type="dxa"/>
            <w:tcBorders>
              <w:top w:val="single" w:sz="12" w:space="0" w:color="000000"/>
              <w:left w:val="single" w:sz="6" w:space="0" w:color="000000"/>
              <w:bottom w:val="single" w:sz="6" w:space="0" w:color="000000"/>
              <w:right w:val="nil"/>
            </w:tcBorders>
            <w:shd w:val="solid" w:color="C0C0C0" w:fill="FFFFFF"/>
          </w:tcPr>
          <w:p w14:paraId="71AC1663" w14:textId="77777777" w:rsidR="004C02EF" w:rsidRDefault="004C02EF" w:rsidP="003A4B22">
            <w:pPr>
              <w:keepNext/>
              <w:shd w:val="solid" w:color="C0C0C0" w:fill="FFFFFF"/>
              <w:spacing w:after="0"/>
              <w:rPr>
                <w:b/>
                <w:i/>
                <w:color w:val="000000"/>
                <w:shd w:val="solid" w:color="C0C0C0" w:fill="FFFFFF"/>
              </w:rPr>
            </w:pPr>
            <w:r w:rsidRPr="00984A3F">
              <w:rPr>
                <w:b/>
                <w:i/>
                <w:color w:val="000000"/>
                <w:shd w:val="solid" w:color="C0C0C0" w:fill="FFFFFF"/>
              </w:rPr>
              <w:t>Internal Property</w:t>
            </w:r>
          </w:p>
        </w:tc>
        <w:tc>
          <w:tcPr>
            <w:tcW w:w="2697" w:type="dxa"/>
            <w:tcBorders>
              <w:top w:val="single" w:sz="12" w:space="0" w:color="000000"/>
              <w:left w:val="nil"/>
              <w:bottom w:val="single" w:sz="6" w:space="0" w:color="000000"/>
              <w:right w:val="nil"/>
            </w:tcBorders>
            <w:shd w:val="solid" w:color="C0C0C0" w:fill="FFFFFF"/>
          </w:tcPr>
          <w:p w14:paraId="71E3CC72" w14:textId="77777777" w:rsidR="004C02EF" w:rsidRDefault="004C02EF" w:rsidP="003A4B22">
            <w:pPr>
              <w:keepNext/>
              <w:shd w:val="solid" w:color="C0C0C0" w:fill="FFFFFF"/>
              <w:spacing w:after="0"/>
              <w:jc w:val="left"/>
              <w:rPr>
                <w:b/>
                <w:i/>
                <w:color w:val="000000"/>
                <w:shd w:val="solid" w:color="C0C0C0" w:fill="FFFFFF"/>
              </w:rPr>
            </w:pPr>
            <w:r w:rsidRPr="00984A3F">
              <w:rPr>
                <w:b/>
                <w:i/>
                <w:color w:val="000000"/>
                <w:shd w:val="solid" w:color="C0C0C0" w:fill="FFFFFF"/>
              </w:rPr>
              <w:t>Value Type Domain</w:t>
            </w:r>
          </w:p>
        </w:tc>
        <w:tc>
          <w:tcPr>
            <w:tcW w:w="4553" w:type="dxa"/>
            <w:tcBorders>
              <w:top w:val="single" w:sz="12" w:space="0" w:color="000000"/>
              <w:left w:val="nil"/>
              <w:bottom w:val="single" w:sz="6" w:space="0" w:color="000000"/>
              <w:right w:val="single" w:sz="6" w:space="0" w:color="000000"/>
            </w:tcBorders>
            <w:shd w:val="solid" w:color="C0C0C0" w:fill="FFFFFF"/>
          </w:tcPr>
          <w:p w14:paraId="4B27349D" w14:textId="77777777" w:rsidR="004C02EF" w:rsidRDefault="004C02EF" w:rsidP="003A4B22">
            <w:pPr>
              <w:keepNext/>
              <w:shd w:val="solid" w:color="C0C0C0" w:fill="FFFFFF"/>
              <w:spacing w:after="0"/>
              <w:rPr>
                <w:b/>
                <w:i/>
                <w:color w:val="000000"/>
                <w:shd w:val="solid" w:color="C0C0C0" w:fill="FFFFFF"/>
              </w:rPr>
            </w:pPr>
            <w:r w:rsidRPr="00984A3F">
              <w:rPr>
                <w:b/>
                <w:i/>
                <w:color w:val="000000"/>
                <w:shd w:val="solid" w:color="C0C0C0" w:fill="FFFFFF"/>
              </w:rPr>
              <w:t>Description</w:t>
            </w:r>
          </w:p>
        </w:tc>
      </w:tr>
      <w:tr w:rsidR="004C02EF" w14:paraId="671437E7" w14:textId="77777777" w:rsidTr="003A4B22">
        <w:trPr>
          <w:jc w:val="right"/>
        </w:trPr>
        <w:tc>
          <w:tcPr>
            <w:tcW w:w="2245" w:type="dxa"/>
            <w:tcBorders>
              <w:top w:val="nil"/>
            </w:tcBorders>
          </w:tcPr>
          <w:p w14:paraId="1D21936E" w14:textId="77777777" w:rsidR="004C02EF" w:rsidRDefault="004C02EF" w:rsidP="003A4B22">
            <w:pPr>
              <w:keepNext/>
              <w:spacing w:after="0"/>
            </w:pPr>
            <w:r w:rsidRPr="00984A3F">
              <w:t>[[Prototype]]</w:t>
            </w:r>
          </w:p>
        </w:tc>
        <w:tc>
          <w:tcPr>
            <w:tcW w:w="2697" w:type="dxa"/>
            <w:tcBorders>
              <w:top w:val="nil"/>
            </w:tcBorders>
          </w:tcPr>
          <w:p w14:paraId="2C2195B0" w14:textId="77777777" w:rsidR="004C02EF" w:rsidRPr="00891198" w:rsidRDefault="004C02EF" w:rsidP="003A4B22">
            <w:pPr>
              <w:keepNext/>
              <w:spacing w:after="0"/>
              <w:jc w:val="left"/>
            </w:pPr>
            <w:r w:rsidRPr="00984A3F">
              <w:t xml:space="preserve">Object </w:t>
            </w:r>
            <w:r w:rsidRPr="00984A3F">
              <w:rPr>
                <w:i/>
              </w:rPr>
              <w:t xml:space="preserve">or </w:t>
            </w:r>
            <w:r w:rsidRPr="00984A3F">
              <w:t>Null</w:t>
            </w:r>
          </w:p>
        </w:tc>
        <w:tc>
          <w:tcPr>
            <w:tcW w:w="4553" w:type="dxa"/>
            <w:tcBorders>
              <w:top w:val="nil"/>
            </w:tcBorders>
          </w:tcPr>
          <w:p w14:paraId="1F7859A8" w14:textId="77777777" w:rsidR="004C02EF" w:rsidRDefault="004C02EF" w:rsidP="003A4B22">
            <w:pPr>
              <w:keepNext/>
              <w:spacing w:after="0"/>
            </w:pPr>
            <w:r w:rsidRPr="00984A3F">
              <w:t>The prototype of this object.</w:t>
            </w:r>
          </w:p>
        </w:tc>
      </w:tr>
      <w:tr w:rsidR="004C02EF" w:rsidDel="000011A1" w14:paraId="5EB637A3" w14:textId="77777777" w:rsidTr="003A4B22">
        <w:trPr>
          <w:jc w:val="right"/>
          <w:del w:id="792" w:author="Allen Wirfs-Brock" w:date="2011-07-02T13:14:00Z"/>
        </w:trPr>
        <w:tc>
          <w:tcPr>
            <w:tcW w:w="2245" w:type="dxa"/>
          </w:tcPr>
          <w:p w14:paraId="0DB189C3" w14:textId="77777777" w:rsidR="004C02EF" w:rsidDel="000011A1" w:rsidRDefault="004C02EF" w:rsidP="003A4B22">
            <w:pPr>
              <w:keepNext/>
              <w:spacing w:after="0"/>
              <w:rPr>
                <w:del w:id="793" w:author="Allen Wirfs-Brock" w:date="2011-07-02T13:14:00Z"/>
              </w:rPr>
            </w:pPr>
            <w:del w:id="794" w:author="Allen Wirfs-Brock" w:date="2011-07-02T13:14:00Z">
              <w:r w:rsidRPr="00984A3F" w:rsidDel="000011A1">
                <w:delText>[[Class]]</w:delText>
              </w:r>
            </w:del>
          </w:p>
        </w:tc>
        <w:tc>
          <w:tcPr>
            <w:tcW w:w="2697" w:type="dxa"/>
          </w:tcPr>
          <w:p w14:paraId="6EFEC671" w14:textId="77777777" w:rsidR="004C02EF" w:rsidDel="000011A1" w:rsidRDefault="004C02EF" w:rsidP="003A4B22">
            <w:pPr>
              <w:keepNext/>
              <w:spacing w:after="0"/>
              <w:jc w:val="left"/>
              <w:rPr>
                <w:del w:id="795" w:author="Allen Wirfs-Brock" w:date="2011-07-02T13:14:00Z"/>
              </w:rPr>
            </w:pPr>
            <w:del w:id="796" w:author="Allen Wirfs-Brock" w:date="2011-07-02T13:14:00Z">
              <w:r w:rsidRPr="00984A3F" w:rsidDel="000011A1">
                <w:delText>String</w:delText>
              </w:r>
            </w:del>
          </w:p>
        </w:tc>
        <w:tc>
          <w:tcPr>
            <w:tcW w:w="4553" w:type="dxa"/>
          </w:tcPr>
          <w:p w14:paraId="3F0FDDA1" w14:textId="77777777" w:rsidR="004C02EF" w:rsidDel="000011A1" w:rsidRDefault="004C02EF" w:rsidP="003A4B22">
            <w:pPr>
              <w:keepNext/>
              <w:spacing w:after="0"/>
              <w:rPr>
                <w:del w:id="797" w:author="Allen Wirfs-Brock" w:date="2011-07-02T13:14:00Z"/>
              </w:rPr>
            </w:pPr>
            <w:del w:id="798" w:author="Allen Wirfs-Brock" w:date="2011-07-02T13:14:00Z">
              <w:r w:rsidRPr="00984A3F" w:rsidDel="000011A1">
                <w:delText xml:space="preserve">A </w:delText>
              </w:r>
              <w:r w:rsidDel="000011A1">
                <w:delText>String</w:delText>
              </w:r>
              <w:r w:rsidRPr="00984A3F" w:rsidDel="000011A1">
                <w:delText xml:space="preserve"> value indicating a specification defined classification of objects.</w:delText>
              </w:r>
            </w:del>
          </w:p>
        </w:tc>
      </w:tr>
      <w:tr w:rsidR="004C02EF" w14:paraId="32B4D4B7" w14:textId="77777777" w:rsidTr="003A4B22">
        <w:trPr>
          <w:jc w:val="right"/>
        </w:trPr>
        <w:tc>
          <w:tcPr>
            <w:tcW w:w="2245" w:type="dxa"/>
          </w:tcPr>
          <w:p w14:paraId="0F81535E" w14:textId="77777777" w:rsidR="004C02EF" w:rsidRDefault="004C02EF" w:rsidP="003A4B22">
            <w:pPr>
              <w:keepNext/>
              <w:spacing w:after="0"/>
            </w:pPr>
            <w:r w:rsidRPr="00984A3F">
              <w:t>[[Extensible]]</w:t>
            </w:r>
          </w:p>
        </w:tc>
        <w:tc>
          <w:tcPr>
            <w:tcW w:w="2697" w:type="dxa"/>
          </w:tcPr>
          <w:p w14:paraId="6F67E6E2" w14:textId="77777777" w:rsidR="004C02EF" w:rsidRDefault="004C02EF" w:rsidP="003A4B22">
            <w:pPr>
              <w:keepNext/>
              <w:spacing w:after="0"/>
              <w:jc w:val="left"/>
            </w:pPr>
            <w:r w:rsidRPr="00984A3F">
              <w:t>Boolean</w:t>
            </w:r>
          </w:p>
        </w:tc>
        <w:tc>
          <w:tcPr>
            <w:tcW w:w="4553" w:type="dxa"/>
          </w:tcPr>
          <w:p w14:paraId="00114C9D" w14:textId="77777777" w:rsidR="004C02EF" w:rsidRDefault="004C02EF" w:rsidP="003A4B22">
            <w:pPr>
              <w:keepNext/>
              <w:spacing w:after="0"/>
            </w:pPr>
            <w:r w:rsidRPr="00984A3F">
              <w:t xml:space="preserve">If </w:t>
            </w:r>
            <w:r w:rsidRPr="00984A3F">
              <w:rPr>
                <w:b/>
              </w:rPr>
              <w:t>true</w:t>
            </w:r>
            <w:r w:rsidRPr="00984A3F">
              <w:t>, own properties may be added to the object.</w:t>
            </w:r>
          </w:p>
        </w:tc>
      </w:tr>
      <w:tr w:rsidR="004C02EF" w14:paraId="69213C0A" w14:textId="77777777" w:rsidTr="003A4B22">
        <w:trPr>
          <w:jc w:val="right"/>
        </w:trPr>
        <w:tc>
          <w:tcPr>
            <w:tcW w:w="2245" w:type="dxa"/>
          </w:tcPr>
          <w:p w14:paraId="5E51345E" w14:textId="77777777" w:rsidR="004C02EF" w:rsidRDefault="004C02EF" w:rsidP="003A4B22">
            <w:pPr>
              <w:keepNext/>
              <w:spacing w:after="0"/>
            </w:pPr>
            <w:r w:rsidRPr="00984A3F">
              <w:t>[[Get]]</w:t>
            </w:r>
          </w:p>
        </w:tc>
        <w:tc>
          <w:tcPr>
            <w:tcW w:w="2697" w:type="dxa"/>
          </w:tcPr>
          <w:p w14:paraId="6C52D0FD" w14:textId="77777777" w:rsidR="004C02EF" w:rsidRDefault="004C02EF" w:rsidP="003A4B22">
            <w:pPr>
              <w:keepNext/>
              <w:spacing w:after="0"/>
              <w:jc w:val="left"/>
            </w:pPr>
            <w:r w:rsidRPr="00984A3F">
              <w:t>SpecOp(</w:t>
            </w:r>
            <w:r w:rsidRPr="00984A3F">
              <w:rPr>
                <w:i/>
              </w:rPr>
              <w:t>propertyName</w:t>
            </w:r>
            <w:r w:rsidRPr="00984A3F">
              <w:t xml:space="preserve">) </w:t>
            </w:r>
            <w:r w:rsidRPr="00984A3F">
              <w:rPr>
                <w:b/>
                <w:i/>
                <w:color w:val="000000"/>
              </w:rPr>
              <w:t>→</w:t>
            </w:r>
            <w:r w:rsidRPr="00984A3F">
              <w:t xml:space="preserve"> any</w:t>
            </w:r>
          </w:p>
        </w:tc>
        <w:tc>
          <w:tcPr>
            <w:tcW w:w="4553" w:type="dxa"/>
          </w:tcPr>
          <w:p w14:paraId="402867C1" w14:textId="77777777" w:rsidR="004C02EF" w:rsidRDefault="004C02EF" w:rsidP="003A4B22">
            <w:pPr>
              <w:keepNext/>
              <w:spacing w:after="0"/>
            </w:pPr>
            <w:r w:rsidRPr="00984A3F">
              <w:t>Returns the value of the named property.</w:t>
            </w:r>
          </w:p>
        </w:tc>
      </w:tr>
      <w:tr w:rsidR="004C02EF" w14:paraId="2600250E" w14:textId="77777777" w:rsidTr="003A4B22">
        <w:trPr>
          <w:jc w:val="right"/>
        </w:trPr>
        <w:tc>
          <w:tcPr>
            <w:tcW w:w="2245" w:type="dxa"/>
          </w:tcPr>
          <w:p w14:paraId="3B093F2C" w14:textId="77777777" w:rsidR="004C02EF" w:rsidRDefault="004C02EF" w:rsidP="003A4B22">
            <w:pPr>
              <w:keepNext/>
              <w:spacing w:after="0"/>
            </w:pPr>
            <w:r w:rsidRPr="00984A3F">
              <w:t>[[GetOwnProperty]]</w:t>
            </w:r>
          </w:p>
        </w:tc>
        <w:tc>
          <w:tcPr>
            <w:tcW w:w="2697" w:type="dxa"/>
          </w:tcPr>
          <w:p w14:paraId="6CC95845" w14:textId="77777777" w:rsidR="004C02EF" w:rsidRPr="00984A3F" w:rsidRDefault="004C02EF" w:rsidP="003A4B22">
            <w:pPr>
              <w:keepNext/>
              <w:spacing w:after="0"/>
              <w:jc w:val="left"/>
            </w:pPr>
            <w:r w:rsidRPr="00984A3F">
              <w:t>SpecOp (</w:t>
            </w:r>
            <w:r w:rsidRPr="00984A3F">
              <w:rPr>
                <w:i/>
              </w:rPr>
              <w:t>propertyName</w:t>
            </w:r>
            <w:r w:rsidRPr="00984A3F">
              <w:t xml:space="preserve">) </w:t>
            </w:r>
            <w:r w:rsidRPr="00984A3F">
              <w:rPr>
                <w:b/>
                <w:i/>
                <w:color w:val="000000"/>
              </w:rPr>
              <w:t>→</w:t>
            </w:r>
          </w:p>
          <w:p w14:paraId="034C2E61" w14:textId="77777777" w:rsidR="004C02EF" w:rsidRPr="00F51AE9" w:rsidRDefault="004C02EF" w:rsidP="003A4B22">
            <w:pPr>
              <w:keepNext/>
              <w:spacing w:after="0"/>
              <w:jc w:val="left"/>
              <w:rPr>
                <w:i/>
              </w:rPr>
            </w:pPr>
            <w:r w:rsidRPr="00984A3F">
              <w:t>Undefined</w:t>
            </w:r>
            <w:r w:rsidRPr="00984A3F">
              <w:rPr>
                <w:i/>
              </w:rPr>
              <w:t xml:space="preserve"> or </w:t>
            </w:r>
            <w:r w:rsidRPr="00984A3F">
              <w:t>Property Descriptor</w:t>
            </w:r>
          </w:p>
        </w:tc>
        <w:tc>
          <w:tcPr>
            <w:tcW w:w="4553" w:type="dxa"/>
          </w:tcPr>
          <w:p w14:paraId="1C9BF484" w14:textId="77777777" w:rsidR="004C02EF" w:rsidRDefault="004C02EF" w:rsidP="003A4B22">
            <w:pPr>
              <w:keepNext/>
              <w:spacing w:after="0"/>
            </w:pPr>
            <w:r w:rsidRPr="00984A3F">
              <w:t xml:space="preserve">Returns the Property Descriptor of the named own property of this object, or </w:t>
            </w:r>
            <w:r w:rsidRPr="00984A3F">
              <w:rPr>
                <w:b/>
              </w:rPr>
              <w:t xml:space="preserve">undefined </w:t>
            </w:r>
            <w:r w:rsidRPr="00984A3F">
              <w:t>if absent.</w:t>
            </w:r>
          </w:p>
        </w:tc>
      </w:tr>
      <w:tr w:rsidR="004C02EF" w14:paraId="04702026" w14:textId="77777777" w:rsidTr="003A4B22">
        <w:trPr>
          <w:jc w:val="right"/>
        </w:trPr>
        <w:tc>
          <w:tcPr>
            <w:tcW w:w="2245" w:type="dxa"/>
          </w:tcPr>
          <w:p w14:paraId="6E9A3DEF" w14:textId="77777777" w:rsidR="004C02EF" w:rsidRDefault="004C02EF" w:rsidP="003A4B22">
            <w:pPr>
              <w:keepNext/>
              <w:spacing w:after="0"/>
            </w:pPr>
            <w:r w:rsidRPr="00984A3F">
              <w:t>[[GetProperty]]</w:t>
            </w:r>
          </w:p>
        </w:tc>
        <w:tc>
          <w:tcPr>
            <w:tcW w:w="2697" w:type="dxa"/>
          </w:tcPr>
          <w:p w14:paraId="2E46EE57" w14:textId="77777777" w:rsidR="004C02EF" w:rsidRPr="00984A3F" w:rsidRDefault="004C02EF" w:rsidP="003A4B22">
            <w:pPr>
              <w:keepNext/>
              <w:spacing w:after="0"/>
              <w:jc w:val="left"/>
            </w:pPr>
            <w:r w:rsidRPr="00984A3F">
              <w:t>SpecOp (</w:t>
            </w:r>
            <w:r w:rsidRPr="00984A3F">
              <w:rPr>
                <w:i/>
              </w:rPr>
              <w:t>propertyName</w:t>
            </w:r>
            <w:r w:rsidRPr="00984A3F">
              <w:t xml:space="preserve">) </w:t>
            </w:r>
            <w:r w:rsidRPr="00984A3F">
              <w:rPr>
                <w:b/>
                <w:i/>
                <w:color w:val="000000"/>
              </w:rPr>
              <w:t>→</w:t>
            </w:r>
          </w:p>
          <w:p w14:paraId="72324476" w14:textId="77777777" w:rsidR="004C02EF" w:rsidRPr="00F51AE9" w:rsidRDefault="004C02EF" w:rsidP="003A4B22">
            <w:pPr>
              <w:keepNext/>
              <w:spacing w:after="0"/>
              <w:jc w:val="left"/>
              <w:rPr>
                <w:i/>
              </w:rPr>
            </w:pPr>
            <w:r w:rsidRPr="00984A3F">
              <w:t>Undefined</w:t>
            </w:r>
            <w:r w:rsidRPr="00984A3F">
              <w:rPr>
                <w:i/>
              </w:rPr>
              <w:t xml:space="preserve"> or </w:t>
            </w:r>
            <w:r w:rsidRPr="00984A3F">
              <w:t>Property Descriptor</w:t>
            </w:r>
          </w:p>
        </w:tc>
        <w:tc>
          <w:tcPr>
            <w:tcW w:w="4553" w:type="dxa"/>
          </w:tcPr>
          <w:p w14:paraId="0D79604D" w14:textId="77777777" w:rsidR="004C02EF" w:rsidRDefault="004C02EF" w:rsidP="003A4B22">
            <w:pPr>
              <w:keepNext/>
              <w:spacing w:after="0"/>
            </w:pPr>
            <w:r w:rsidRPr="00984A3F">
              <w:t xml:space="preserve">Returns the fully populated Property Descriptor of the named property of this object, or </w:t>
            </w:r>
            <w:r w:rsidRPr="00984A3F">
              <w:rPr>
                <w:b/>
              </w:rPr>
              <w:t xml:space="preserve">undefined </w:t>
            </w:r>
            <w:r w:rsidRPr="00984A3F">
              <w:t>if absent.</w:t>
            </w:r>
          </w:p>
        </w:tc>
      </w:tr>
      <w:tr w:rsidR="004C02EF" w14:paraId="7A33E7DD" w14:textId="77777777" w:rsidTr="003A4B22">
        <w:trPr>
          <w:jc w:val="right"/>
        </w:trPr>
        <w:tc>
          <w:tcPr>
            <w:tcW w:w="2245" w:type="dxa"/>
            <w:tcBorders>
              <w:bottom w:val="nil"/>
            </w:tcBorders>
          </w:tcPr>
          <w:p w14:paraId="5C8E11CB" w14:textId="77777777" w:rsidR="004C02EF" w:rsidRDefault="004C02EF" w:rsidP="003A4B22">
            <w:pPr>
              <w:keepNext/>
              <w:spacing w:after="0"/>
            </w:pPr>
            <w:r w:rsidRPr="00984A3F">
              <w:t>[[Put]]</w:t>
            </w:r>
          </w:p>
        </w:tc>
        <w:tc>
          <w:tcPr>
            <w:tcW w:w="2697" w:type="dxa"/>
          </w:tcPr>
          <w:p w14:paraId="514D773B" w14:textId="77777777" w:rsidR="004C02EF" w:rsidRDefault="004C02EF" w:rsidP="003A4B22">
            <w:pPr>
              <w:keepNext/>
              <w:spacing w:after="0"/>
              <w:jc w:val="left"/>
            </w:pPr>
            <w:r w:rsidRPr="00984A3F">
              <w:t>SpecOp (</w:t>
            </w:r>
            <w:r w:rsidRPr="00984A3F">
              <w:rPr>
                <w:i/>
              </w:rPr>
              <w:t>propertyName</w:t>
            </w:r>
            <w:r w:rsidRPr="00984A3F">
              <w:t xml:space="preserve">, </w:t>
            </w:r>
            <w:r w:rsidRPr="00984A3F">
              <w:rPr>
                <w:i/>
              </w:rPr>
              <w:t>any</w:t>
            </w:r>
            <w:r>
              <w:rPr>
                <w:i/>
              </w:rPr>
              <w:t xml:space="preserve">, </w:t>
            </w:r>
            <w:r w:rsidRPr="00D420A6">
              <w:rPr>
                <w:i/>
              </w:rPr>
              <w:t>Boolean</w:t>
            </w:r>
            <w:r w:rsidRPr="00984A3F">
              <w:t>)</w:t>
            </w:r>
          </w:p>
        </w:tc>
        <w:tc>
          <w:tcPr>
            <w:tcW w:w="4553" w:type="dxa"/>
          </w:tcPr>
          <w:p w14:paraId="23E3EE26" w14:textId="77777777" w:rsidR="004C02EF" w:rsidRDefault="004C02EF" w:rsidP="003A4B22">
            <w:pPr>
              <w:keepNext/>
              <w:spacing w:after="0"/>
            </w:pPr>
            <w:r w:rsidRPr="00984A3F">
              <w:t>Sets the specified named property to the value of the second parameter.</w:t>
            </w:r>
            <w:r>
              <w:t xml:space="preserve"> </w:t>
            </w:r>
            <w:r w:rsidRPr="00984A3F">
              <w:t>The flag controls failure handling.</w:t>
            </w:r>
          </w:p>
        </w:tc>
      </w:tr>
      <w:tr w:rsidR="004C02EF" w14:paraId="44FE7667" w14:textId="77777777" w:rsidTr="003A4B22">
        <w:trPr>
          <w:jc w:val="right"/>
        </w:trPr>
        <w:tc>
          <w:tcPr>
            <w:tcW w:w="2245" w:type="dxa"/>
          </w:tcPr>
          <w:p w14:paraId="3453151A" w14:textId="77777777" w:rsidR="004C02EF" w:rsidRDefault="004C02EF" w:rsidP="003A4B22">
            <w:pPr>
              <w:keepNext/>
              <w:spacing w:after="0"/>
            </w:pPr>
            <w:r w:rsidRPr="00984A3F">
              <w:t>[[CanPut]]</w:t>
            </w:r>
          </w:p>
        </w:tc>
        <w:tc>
          <w:tcPr>
            <w:tcW w:w="2697" w:type="dxa"/>
          </w:tcPr>
          <w:p w14:paraId="725D5E2F" w14:textId="77777777" w:rsidR="004C02EF" w:rsidRDefault="004C02EF" w:rsidP="003A4B22">
            <w:pPr>
              <w:keepNext/>
              <w:spacing w:after="0"/>
              <w:jc w:val="left"/>
            </w:pPr>
            <w:r w:rsidRPr="00984A3F">
              <w:t>SpecOp (</w:t>
            </w:r>
            <w:r w:rsidRPr="00984A3F">
              <w:rPr>
                <w:i/>
              </w:rPr>
              <w:t>propertyName</w:t>
            </w:r>
            <w:r w:rsidRPr="00984A3F">
              <w:t xml:space="preserve">) </w:t>
            </w:r>
            <w:r w:rsidRPr="00984A3F">
              <w:rPr>
                <w:b/>
                <w:i/>
                <w:color w:val="000000"/>
              </w:rPr>
              <w:t>→</w:t>
            </w:r>
            <w:r w:rsidRPr="00984A3F">
              <w:t xml:space="preserve"> </w:t>
            </w:r>
            <w:r w:rsidRPr="00D420A6">
              <w:t>Boolean</w:t>
            </w:r>
          </w:p>
        </w:tc>
        <w:tc>
          <w:tcPr>
            <w:tcW w:w="4553" w:type="dxa"/>
          </w:tcPr>
          <w:p w14:paraId="02F325D1" w14:textId="77777777" w:rsidR="004C02EF" w:rsidRDefault="004C02EF" w:rsidP="003A4B22">
            <w:pPr>
              <w:keepNext/>
              <w:spacing w:after="0"/>
            </w:pPr>
            <w:r w:rsidRPr="00984A3F">
              <w:t xml:space="preserve">Returns a Boolean value indicating whether a [[Put]] operation with </w:t>
            </w:r>
            <w:r w:rsidRPr="00984A3F">
              <w:rPr>
                <w:i/>
              </w:rPr>
              <w:t>PropertyName</w:t>
            </w:r>
            <w:r w:rsidRPr="00984A3F">
              <w:t xml:space="preserve"> can be performed.</w:t>
            </w:r>
          </w:p>
        </w:tc>
      </w:tr>
      <w:tr w:rsidR="004C02EF" w14:paraId="3C876639" w14:textId="77777777" w:rsidTr="003A4B22">
        <w:trPr>
          <w:jc w:val="right"/>
        </w:trPr>
        <w:tc>
          <w:tcPr>
            <w:tcW w:w="2245" w:type="dxa"/>
          </w:tcPr>
          <w:p w14:paraId="71111F17" w14:textId="77777777" w:rsidR="004C02EF" w:rsidRDefault="004C02EF" w:rsidP="003A4B22">
            <w:pPr>
              <w:keepNext/>
              <w:spacing w:after="0"/>
            </w:pPr>
            <w:r w:rsidRPr="00984A3F">
              <w:t>[[HasProperty]]</w:t>
            </w:r>
          </w:p>
        </w:tc>
        <w:tc>
          <w:tcPr>
            <w:tcW w:w="2697" w:type="dxa"/>
          </w:tcPr>
          <w:p w14:paraId="38E2A5C0" w14:textId="77777777" w:rsidR="004C02EF" w:rsidRDefault="004C02EF" w:rsidP="003A4B22">
            <w:pPr>
              <w:keepNext/>
              <w:spacing w:after="0"/>
              <w:jc w:val="left"/>
            </w:pPr>
            <w:r w:rsidRPr="00984A3F">
              <w:t>SpecOp (</w:t>
            </w:r>
            <w:r w:rsidRPr="00984A3F">
              <w:rPr>
                <w:i/>
              </w:rPr>
              <w:t>propertyName</w:t>
            </w:r>
            <w:r w:rsidRPr="00984A3F">
              <w:t xml:space="preserve">) </w:t>
            </w:r>
            <w:r w:rsidRPr="00984A3F">
              <w:rPr>
                <w:b/>
                <w:i/>
                <w:color w:val="000000"/>
              </w:rPr>
              <w:t>→</w:t>
            </w:r>
            <w:r w:rsidRPr="00984A3F">
              <w:t xml:space="preserve"> </w:t>
            </w:r>
            <w:r w:rsidRPr="00D420A6">
              <w:rPr>
                <w:i/>
              </w:rPr>
              <w:t>Boolean</w:t>
            </w:r>
          </w:p>
        </w:tc>
        <w:tc>
          <w:tcPr>
            <w:tcW w:w="4553" w:type="dxa"/>
          </w:tcPr>
          <w:p w14:paraId="69FD7BE8" w14:textId="77777777" w:rsidR="004C02EF" w:rsidRDefault="004C02EF" w:rsidP="003A4B22">
            <w:pPr>
              <w:keepNext/>
              <w:spacing w:after="0"/>
            </w:pPr>
            <w:r w:rsidRPr="00984A3F">
              <w:t>Returns a Boolean value indicating whether the object already has a property with the given name.</w:t>
            </w:r>
          </w:p>
        </w:tc>
      </w:tr>
      <w:tr w:rsidR="004C02EF" w14:paraId="42AB929F" w14:textId="77777777" w:rsidTr="003A4B22">
        <w:trPr>
          <w:jc w:val="right"/>
        </w:trPr>
        <w:tc>
          <w:tcPr>
            <w:tcW w:w="2245" w:type="dxa"/>
          </w:tcPr>
          <w:p w14:paraId="3169649C" w14:textId="77777777" w:rsidR="004C02EF" w:rsidRDefault="004C02EF" w:rsidP="003A4B22">
            <w:pPr>
              <w:keepNext/>
              <w:spacing w:after="0"/>
            </w:pPr>
            <w:r w:rsidRPr="00984A3F">
              <w:t>[[Delete]]</w:t>
            </w:r>
          </w:p>
        </w:tc>
        <w:tc>
          <w:tcPr>
            <w:tcW w:w="2697" w:type="dxa"/>
          </w:tcPr>
          <w:p w14:paraId="33458E96" w14:textId="77777777" w:rsidR="004C02EF" w:rsidRDefault="004C02EF" w:rsidP="003A4B22">
            <w:pPr>
              <w:keepNext/>
              <w:spacing w:after="0"/>
              <w:jc w:val="left"/>
            </w:pPr>
            <w:r w:rsidRPr="00984A3F">
              <w:t>SpecOp (</w:t>
            </w:r>
            <w:r>
              <w:rPr>
                <w:i/>
              </w:rPr>
              <w:t>p</w:t>
            </w:r>
            <w:r w:rsidRPr="00984A3F">
              <w:rPr>
                <w:i/>
              </w:rPr>
              <w:t xml:space="preserve">ropertyName, </w:t>
            </w:r>
            <w:r w:rsidRPr="00D420A6">
              <w:rPr>
                <w:i/>
              </w:rPr>
              <w:t>Boolean</w:t>
            </w:r>
            <w:r w:rsidRPr="00984A3F">
              <w:t xml:space="preserve">) </w:t>
            </w:r>
            <w:r w:rsidRPr="00984A3F">
              <w:rPr>
                <w:b/>
                <w:i/>
                <w:color w:val="000000"/>
              </w:rPr>
              <w:t>→</w:t>
            </w:r>
            <w:r w:rsidRPr="00984A3F">
              <w:t xml:space="preserve"> </w:t>
            </w:r>
            <w:r w:rsidRPr="00D420A6">
              <w:t>Boolean</w:t>
            </w:r>
          </w:p>
        </w:tc>
        <w:tc>
          <w:tcPr>
            <w:tcW w:w="4553" w:type="dxa"/>
          </w:tcPr>
          <w:p w14:paraId="0E7BE923" w14:textId="77777777" w:rsidR="004C02EF" w:rsidRDefault="004C02EF" w:rsidP="003A4B22">
            <w:pPr>
              <w:keepNext/>
              <w:spacing w:after="0"/>
            </w:pPr>
            <w:r w:rsidRPr="00984A3F">
              <w:t>Removes the specified named own property from the object. The flag controls failure handling.</w:t>
            </w:r>
          </w:p>
        </w:tc>
      </w:tr>
      <w:tr w:rsidR="004C02EF" w14:paraId="1A8C2332" w14:textId="77777777" w:rsidTr="003A4B22">
        <w:trPr>
          <w:jc w:val="right"/>
        </w:trPr>
        <w:tc>
          <w:tcPr>
            <w:tcW w:w="2245" w:type="dxa"/>
          </w:tcPr>
          <w:p w14:paraId="4B24AC5C" w14:textId="77777777" w:rsidR="004C02EF" w:rsidRDefault="004C02EF" w:rsidP="003A4B22">
            <w:pPr>
              <w:keepNext/>
              <w:spacing w:after="0"/>
            </w:pPr>
            <w:r w:rsidRPr="00984A3F">
              <w:t>[[DefaultValue]]</w:t>
            </w:r>
          </w:p>
        </w:tc>
        <w:tc>
          <w:tcPr>
            <w:tcW w:w="2697" w:type="dxa"/>
          </w:tcPr>
          <w:p w14:paraId="58F53404" w14:textId="77777777" w:rsidR="004C02EF" w:rsidRDefault="004C02EF" w:rsidP="003A4B22">
            <w:pPr>
              <w:keepNext/>
              <w:spacing w:after="0"/>
              <w:jc w:val="left"/>
            </w:pPr>
            <w:r w:rsidRPr="00984A3F">
              <w:t>SpecOp (</w:t>
            </w:r>
            <w:r w:rsidRPr="00984A3F">
              <w:rPr>
                <w:i/>
              </w:rPr>
              <w:t>Hint</w:t>
            </w:r>
            <w:r w:rsidRPr="00984A3F">
              <w:t xml:space="preserve">) </w:t>
            </w:r>
            <w:r w:rsidRPr="00984A3F">
              <w:rPr>
                <w:b/>
                <w:i/>
                <w:color w:val="000000"/>
              </w:rPr>
              <w:t>→</w:t>
            </w:r>
            <w:r w:rsidRPr="00984A3F">
              <w:t xml:space="preserve"> </w:t>
            </w:r>
            <w:r w:rsidRPr="00984A3F">
              <w:rPr>
                <w:i/>
              </w:rPr>
              <w:t>primitive</w:t>
            </w:r>
          </w:p>
        </w:tc>
        <w:tc>
          <w:tcPr>
            <w:tcW w:w="4553" w:type="dxa"/>
          </w:tcPr>
          <w:p w14:paraId="51D95B30" w14:textId="77777777" w:rsidR="004C02EF" w:rsidRDefault="004C02EF" w:rsidP="003A4B22">
            <w:pPr>
              <w:keepNext/>
              <w:spacing w:after="0"/>
            </w:pPr>
            <w:r w:rsidRPr="00984A3F">
              <w:t xml:space="preserve">Hint is a </w:t>
            </w:r>
            <w:r>
              <w:t>S</w:t>
            </w:r>
            <w:r w:rsidRPr="00984A3F">
              <w:t>tring. Returns a default value for the object.</w:t>
            </w:r>
          </w:p>
        </w:tc>
      </w:tr>
      <w:tr w:rsidR="004C02EF" w14:paraId="546C7092" w14:textId="77777777" w:rsidTr="003A4B22">
        <w:trPr>
          <w:jc w:val="right"/>
        </w:trPr>
        <w:tc>
          <w:tcPr>
            <w:tcW w:w="2245" w:type="dxa"/>
          </w:tcPr>
          <w:p w14:paraId="0D2EF814" w14:textId="77777777" w:rsidR="004C02EF" w:rsidRDefault="004C02EF" w:rsidP="003A4B22">
            <w:pPr>
              <w:keepNext/>
              <w:spacing w:after="0"/>
            </w:pPr>
            <w:r w:rsidRPr="00984A3F">
              <w:t>[[DefineOwnProperty]]</w:t>
            </w:r>
          </w:p>
        </w:tc>
        <w:tc>
          <w:tcPr>
            <w:tcW w:w="2697" w:type="dxa"/>
          </w:tcPr>
          <w:p w14:paraId="5DEFD29B" w14:textId="77777777" w:rsidR="004C02EF" w:rsidRDefault="004C02EF" w:rsidP="003A4B22">
            <w:pPr>
              <w:keepNext/>
              <w:spacing w:after="0"/>
              <w:jc w:val="left"/>
            </w:pPr>
            <w:r w:rsidRPr="00984A3F">
              <w:t>SpecOp (</w:t>
            </w:r>
            <w:r w:rsidRPr="00984A3F">
              <w:rPr>
                <w:i/>
              </w:rPr>
              <w:t xml:space="preserve">propertyName, PropertyDescriptor, </w:t>
            </w:r>
            <w:r w:rsidRPr="00D420A6">
              <w:rPr>
                <w:i/>
              </w:rPr>
              <w:t>Boolean</w:t>
            </w:r>
            <w:r w:rsidRPr="00984A3F">
              <w:t>)</w:t>
            </w:r>
            <w:r w:rsidRPr="00984A3F">
              <w:rPr>
                <w:b/>
                <w:i/>
                <w:color w:val="000000"/>
              </w:rPr>
              <w:t xml:space="preserve"> →</w:t>
            </w:r>
            <w:r w:rsidRPr="00984A3F">
              <w:t xml:space="preserve"> </w:t>
            </w:r>
            <w:r w:rsidRPr="00D420A6">
              <w:t>Boolean</w:t>
            </w:r>
          </w:p>
        </w:tc>
        <w:tc>
          <w:tcPr>
            <w:tcW w:w="4553" w:type="dxa"/>
          </w:tcPr>
          <w:p w14:paraId="546F7F1D" w14:textId="77777777" w:rsidR="004C02EF" w:rsidRDefault="004C02EF" w:rsidP="003A4B22">
            <w:pPr>
              <w:keepNext/>
              <w:spacing w:after="0"/>
            </w:pPr>
            <w:r w:rsidRPr="00984A3F">
              <w:t>Creates or alters the named own property to have the state described by a Property Descriptor. The flag controls failure handling.</w:t>
            </w:r>
          </w:p>
        </w:tc>
      </w:tr>
    </w:tbl>
    <w:p w14:paraId="5F27869A" w14:textId="77777777" w:rsidR="004C02EF" w:rsidRPr="00984A3F" w:rsidRDefault="004C02EF" w:rsidP="004C02EF">
      <w:pPr>
        <w:spacing w:after="120"/>
      </w:pPr>
    </w:p>
    <w:p w14:paraId="0A639B90" w14:textId="77777777" w:rsidR="004C02EF" w:rsidRDefault="004C02EF" w:rsidP="004C02EF">
      <w:r>
        <w:t xml:space="preserve">Every object (including host objects) must implement all of the internal properties listed in </w:t>
      </w:r>
      <w:r w:rsidRPr="00004BD3">
        <w:t>Table 8.</w:t>
      </w:r>
      <w:r>
        <w:t xml:space="preserve"> However, the [[DefaultValue]] internal method may, for some objects, simply throw a </w:t>
      </w:r>
      <w:r>
        <w:rPr>
          <w:b/>
        </w:rPr>
        <w:t>TypeError</w:t>
      </w:r>
      <w:r>
        <w:t xml:space="preserve"> exception.</w:t>
      </w:r>
    </w:p>
    <w:p w14:paraId="2A53A015" w14:textId="77777777" w:rsidR="004C02EF" w:rsidRDefault="004C02EF" w:rsidP="004C02EF">
      <w:r w:rsidRPr="00851833">
        <w:t xml:space="preserve">All objects have an internal property called [[Prototype]]. The value of this property is either </w:t>
      </w:r>
      <w:r w:rsidRPr="00851833">
        <w:rPr>
          <w:b/>
        </w:rPr>
        <w:t>null</w:t>
      </w:r>
      <w:r w:rsidRPr="00851833">
        <w:t xml:space="preserve"> or an object and is used for implementing inheritance. </w:t>
      </w:r>
      <w:r>
        <w:t xml:space="preserve">Whether or not a native object can have a host object as its [[Prototype]] depends on the implementation. Every [[Prototype]] chain must have finite length (that is, starting from any object, recursively accessing the [[Prototype]] internal property must eventually lead to a </w:t>
      </w:r>
      <w:r>
        <w:rPr>
          <w:b/>
        </w:rPr>
        <w:t>null</w:t>
      </w:r>
      <w:r>
        <w:t xml:space="preserve"> value). </w:t>
      </w:r>
      <w:r w:rsidRPr="00851833">
        <w:t>Named data properties of the [[Prototype]] object are inherited (are visible as properties of the child object) for the purposes of get access, but not for put access. Named accessor properties are inherited for both get access and put access.</w:t>
      </w:r>
    </w:p>
    <w:p w14:paraId="65310504" w14:textId="77777777" w:rsidR="004C02EF" w:rsidRDefault="004C02EF" w:rsidP="004C02EF">
      <w:r>
        <w:t xml:space="preserve">Every ECMAScript object has a Boolean-valued [[Extensible]] internal property that controls whether or not named properties may be added to the object. If the value of the [[Extensible]] internal property is </w:t>
      </w:r>
      <w:r w:rsidRPr="00610244">
        <w:rPr>
          <w:b/>
        </w:rPr>
        <w:t>false</w:t>
      </w:r>
      <w:r>
        <w:t xml:space="preserve"> then additional named properties may not be added to the object.  In addition, if [[Extensible]] is </w:t>
      </w:r>
      <w:r w:rsidRPr="00610244">
        <w:rPr>
          <w:b/>
        </w:rPr>
        <w:t>false</w:t>
      </w:r>
      <w:r>
        <w:t xml:space="preserve"> the value of </w:t>
      </w:r>
      <w:del w:id="799" w:author="Allen Wirfs-Brock" w:date="2011-07-02T13:16:00Z">
        <w:r w:rsidDel="000011A1">
          <w:delText xml:space="preserve">the [[Class]] and </w:delText>
        </w:r>
      </w:del>
      <w:r>
        <w:t xml:space="preserve">[[Prototype]] internal properties of the object may not be modified.  Once the value of an [[Extensible]] internal property has been set to </w:t>
      </w:r>
      <w:r w:rsidRPr="00610244">
        <w:rPr>
          <w:b/>
        </w:rPr>
        <w:t>false</w:t>
      </w:r>
      <w:r>
        <w:t xml:space="preserve"> it may not be subsequently changed to </w:t>
      </w:r>
      <w:r w:rsidRPr="00610244">
        <w:rPr>
          <w:b/>
        </w:rPr>
        <w:t>true</w:t>
      </w:r>
      <w:r>
        <w:t>.</w:t>
      </w:r>
    </w:p>
    <w:p w14:paraId="249A5DEB" w14:textId="77777777" w:rsidR="004C02EF" w:rsidRPr="009B47C3" w:rsidRDefault="004C02EF" w:rsidP="004C02EF">
      <w:pPr>
        <w:pStyle w:val="Note"/>
      </w:pPr>
      <w:r w:rsidRPr="00004BD3">
        <w:t>NOTE</w:t>
      </w:r>
      <w:r w:rsidRPr="00004BD3">
        <w:tab/>
        <w:t xml:space="preserve">This specification defines no ECMAScript language operators or built-in functions that permit a program to modify an object’s </w:t>
      </w:r>
      <w:del w:id="800" w:author="Allen Wirfs-Brock" w:date="2011-07-02T13:16:00Z">
        <w:r w:rsidRPr="00004BD3" w:rsidDel="000011A1">
          <w:delText xml:space="preserve">[[Class]] or </w:delText>
        </w:r>
      </w:del>
      <w:r w:rsidRPr="00004BD3">
        <w:t xml:space="preserve">[[Prototype]] internal properties or to change the value of [[Extensible]] from </w:t>
      </w:r>
      <w:r w:rsidRPr="00004BD3">
        <w:rPr>
          <w:b/>
        </w:rPr>
        <w:t>false</w:t>
      </w:r>
      <w:r w:rsidRPr="00004BD3">
        <w:t xml:space="preserve"> to </w:t>
      </w:r>
      <w:r w:rsidRPr="00004BD3">
        <w:rPr>
          <w:b/>
        </w:rPr>
        <w:t>true</w:t>
      </w:r>
      <w:r w:rsidRPr="00004BD3">
        <w:t xml:space="preserve">. Implementation specific extensions that modify </w:t>
      </w:r>
      <w:del w:id="801" w:author="Allen Wirfs-Brock" w:date="2011-07-02T13:16:00Z">
        <w:r w:rsidRPr="00004BD3" w:rsidDel="000011A1">
          <w:delText xml:space="preserve">[[Class]], </w:delText>
        </w:r>
      </w:del>
      <w:r w:rsidRPr="00004BD3">
        <w:t>[[Prototype]] or [[Extensible]] must not violate the invariants defined in the preceding paragraph.</w:t>
      </w:r>
    </w:p>
    <w:p w14:paraId="5111D6B0" w14:textId="77777777" w:rsidR="004C02EF" w:rsidDel="000011A1" w:rsidRDefault="004C02EF" w:rsidP="004C02EF">
      <w:pPr>
        <w:rPr>
          <w:del w:id="802" w:author="Allen Wirfs-Brock" w:date="2011-07-02T13:17:00Z"/>
        </w:rPr>
      </w:pPr>
      <w:del w:id="803" w:author="Allen Wirfs-Brock" w:date="2011-07-02T13:17:00Z">
        <w:r w:rsidDel="000011A1">
          <w:delText xml:space="preserve">The value of the [[Class]] internal property is defined by this specification for every kind of built-in object. The value of the [[Class]] internal property of a host object may be any String value except one of </w:delText>
        </w:r>
        <w:r w:rsidDel="000011A1">
          <w:rPr>
            <w:rFonts w:ascii="Courier New" w:hAnsi="Courier New" w:cs="Courier New"/>
            <w:b/>
          </w:rPr>
          <w:delText>"Arguments"</w:delText>
        </w:r>
        <w:r w:rsidDel="000011A1">
          <w:delText xml:space="preserve">, </w:delText>
        </w:r>
        <w:r w:rsidDel="000011A1">
          <w:rPr>
            <w:rFonts w:ascii="Courier New" w:hAnsi="Courier New" w:cs="Courier New"/>
            <w:b/>
          </w:rPr>
          <w:delText>"Array"</w:delText>
        </w:r>
        <w:r w:rsidDel="000011A1">
          <w:delText xml:space="preserve">, </w:delText>
        </w:r>
        <w:r w:rsidDel="000011A1">
          <w:rPr>
            <w:rFonts w:ascii="Courier New" w:hAnsi="Courier New" w:cs="Courier New"/>
            <w:b/>
          </w:rPr>
          <w:delText>"Boolean"</w:delText>
        </w:r>
        <w:r w:rsidDel="000011A1">
          <w:delText xml:space="preserve">, </w:delText>
        </w:r>
        <w:r w:rsidDel="000011A1">
          <w:rPr>
            <w:rFonts w:ascii="Courier New" w:hAnsi="Courier New" w:cs="Courier New"/>
            <w:b/>
          </w:rPr>
          <w:delText>"Date"</w:delText>
        </w:r>
        <w:r w:rsidDel="000011A1">
          <w:delText xml:space="preserve">, </w:delText>
        </w:r>
        <w:r w:rsidDel="000011A1">
          <w:rPr>
            <w:rFonts w:ascii="Courier New" w:hAnsi="Courier New" w:cs="Courier New"/>
            <w:b/>
          </w:rPr>
          <w:delText>"Error"</w:delText>
        </w:r>
        <w:r w:rsidDel="000011A1">
          <w:delText xml:space="preserve">, </w:delText>
        </w:r>
        <w:r w:rsidDel="000011A1">
          <w:rPr>
            <w:rFonts w:ascii="Courier New" w:hAnsi="Courier New" w:cs="Courier New"/>
            <w:b/>
          </w:rPr>
          <w:delText>"Function"</w:delText>
        </w:r>
        <w:r w:rsidDel="000011A1">
          <w:delText xml:space="preserve">, </w:delText>
        </w:r>
        <w:r w:rsidDel="000011A1">
          <w:rPr>
            <w:rFonts w:ascii="Courier New" w:hAnsi="Courier New" w:cs="Courier New"/>
            <w:b/>
          </w:rPr>
          <w:delText>"JSON"</w:delText>
        </w:r>
        <w:r w:rsidDel="000011A1">
          <w:delText xml:space="preserve">, </w:delText>
        </w:r>
        <w:r w:rsidDel="000011A1">
          <w:rPr>
            <w:rFonts w:ascii="Courier New" w:hAnsi="Courier New" w:cs="Courier New"/>
            <w:b/>
          </w:rPr>
          <w:delText>"Math"</w:delText>
        </w:r>
        <w:r w:rsidDel="000011A1">
          <w:delText xml:space="preserve">, </w:delText>
        </w:r>
        <w:r w:rsidDel="000011A1">
          <w:rPr>
            <w:rFonts w:ascii="Courier New" w:hAnsi="Courier New" w:cs="Courier New"/>
            <w:b/>
          </w:rPr>
          <w:delText>"Number"</w:delText>
        </w:r>
        <w:r w:rsidDel="000011A1">
          <w:delText xml:space="preserve">, </w:delText>
        </w:r>
        <w:r w:rsidDel="000011A1">
          <w:rPr>
            <w:rFonts w:ascii="Courier New" w:hAnsi="Courier New" w:cs="Courier New"/>
            <w:b/>
          </w:rPr>
          <w:delText>"Object"</w:delText>
        </w:r>
        <w:r w:rsidDel="000011A1">
          <w:delText xml:space="preserve">, </w:delText>
        </w:r>
        <w:r w:rsidDel="000011A1">
          <w:rPr>
            <w:rFonts w:ascii="Courier New" w:hAnsi="Courier New" w:cs="Courier New"/>
            <w:b/>
          </w:rPr>
          <w:delText>"RegExp"</w:delText>
        </w:r>
        <w:r w:rsidDel="000011A1">
          <w:delText xml:space="preserve">, and </w:delText>
        </w:r>
        <w:r w:rsidDel="000011A1">
          <w:rPr>
            <w:rFonts w:ascii="Courier New" w:hAnsi="Courier New" w:cs="Courier New"/>
            <w:b/>
          </w:rPr>
          <w:delText>"String"</w:delText>
        </w:r>
        <w:r w:rsidDel="000011A1">
          <w:delText xml:space="preserve">. The value of a [[Class]] internal property is used internally to distinguish different kinds of objects. Note that this specification does not provide any means for a program to access that value except through </w:delText>
        </w:r>
        <w:r w:rsidDel="000011A1">
          <w:rPr>
            <w:rFonts w:ascii="Courier New" w:hAnsi="Courier New"/>
            <w:b/>
          </w:rPr>
          <w:delText>Object.prototype.toString</w:delText>
        </w:r>
        <w:r w:rsidDel="000011A1">
          <w:delText xml:space="preserve"> (see 15.2.4.2).</w:delText>
        </w:r>
      </w:del>
    </w:p>
    <w:p w14:paraId="3466015E" w14:textId="77777777" w:rsidR="004C02EF" w:rsidRDefault="004C02EF" w:rsidP="004C02EF">
      <w:r>
        <w:t>Unless otherwise specified, the common internal methods of native ECMAScript objects behave as described in 8.12. Array objects have a slightly different implementation of the [[DefineOwnProperty]] internal method (see 15.4.5.1) and String objects have a slightly different implementation of the [[GetOwnProperty]] internal method (see 15.5.5.2). Arguments objects (10.6) have different implementations of [[Get]], [[GetOwnProperty]], [[DefineOwnProperty]], and [[Delete]]. Function objects (15.3) have a different implementation of [[Get]].</w:t>
      </w:r>
    </w:p>
    <w:p w14:paraId="484F4E69" w14:textId="77777777" w:rsidR="004C02EF" w:rsidRDefault="004C02EF" w:rsidP="004C02EF">
      <w:r>
        <w:t xml:space="preserve">Host objects may implement these internal methods in any manner unless specified otherwise; for example, one possibility is that [[Get]] and [[Put]] for a particular host object indeed fetch and store property values but [[HasProperty]] always generates </w:t>
      </w:r>
      <w:r>
        <w:rPr>
          <w:b/>
        </w:rPr>
        <w:t>false</w:t>
      </w:r>
      <w:r>
        <w:t xml:space="preserve">. However, if any specified manipulation of a host object's internal properties is not supported by an implementation, that manipulation must throw a </w:t>
      </w:r>
      <w:r w:rsidRPr="00BD2A34">
        <w:rPr>
          <w:b/>
        </w:rPr>
        <w:t>TypeError</w:t>
      </w:r>
      <w:r>
        <w:t xml:space="preserve"> exception when attempted.</w:t>
      </w:r>
    </w:p>
    <w:p w14:paraId="257FF520" w14:textId="77777777" w:rsidR="004C02EF" w:rsidRDefault="004C02EF" w:rsidP="004C02EF">
      <w:pPr>
        <w:spacing w:after="120"/>
      </w:pPr>
      <w:r>
        <w:t>The [[GetOwnProperty]] internal method of a host object must conform to the following invariants for each property of the host object:</w:t>
      </w:r>
    </w:p>
    <w:p w14:paraId="38EBA471" w14:textId="77777777" w:rsidR="004C02EF" w:rsidRDefault="004C02EF" w:rsidP="004C02EF">
      <w:pPr>
        <w:numPr>
          <w:ilvl w:val="0"/>
          <w:numId w:val="35"/>
        </w:numPr>
      </w:pPr>
      <w:r>
        <w:t xml:space="preserve">If a property is described as a data property and it may return different values over time, then either or both of the [[Writable]] and [[Configurable]] attributes must be </w:t>
      </w:r>
      <w:r w:rsidRPr="001535A8">
        <w:rPr>
          <w:b/>
        </w:rPr>
        <w:t>true</w:t>
      </w:r>
      <w:r>
        <w:t xml:space="preserve"> even if no mechanism to change the value is exposed via the other internal methods.</w:t>
      </w:r>
    </w:p>
    <w:p w14:paraId="43105865" w14:textId="77777777" w:rsidR="004C02EF" w:rsidRDefault="004C02EF" w:rsidP="004C02EF">
      <w:pPr>
        <w:numPr>
          <w:ilvl w:val="0"/>
          <w:numId w:val="35"/>
        </w:numPr>
      </w:pPr>
      <w:r>
        <w:t xml:space="preserve">If a property is described as a data property and its [[Writable]] and [[Configurable]] are both </w:t>
      </w:r>
      <w:r w:rsidRPr="00C845C0">
        <w:rPr>
          <w:b/>
        </w:rPr>
        <w:t>false</w:t>
      </w:r>
      <w:r>
        <w:t>, then the SameValue (according to 9.12) must be returned for the [[Value]] attribute of the property on all calls to [[GetOwnProperty]].</w:t>
      </w:r>
    </w:p>
    <w:p w14:paraId="651BF042" w14:textId="77777777" w:rsidR="004C02EF" w:rsidRDefault="004C02EF" w:rsidP="004C02EF">
      <w:pPr>
        <w:numPr>
          <w:ilvl w:val="0"/>
          <w:numId w:val="35"/>
        </w:numPr>
      </w:pPr>
      <w:r>
        <w:t xml:space="preserve">If the attributes other than [[Writable]] may change over time or if the property might disappear, then the [[Configurable]] attribute must be </w:t>
      </w:r>
      <w:r w:rsidRPr="001535A8">
        <w:rPr>
          <w:b/>
        </w:rPr>
        <w:t>true</w:t>
      </w:r>
      <w:r>
        <w:t>.</w:t>
      </w:r>
    </w:p>
    <w:p w14:paraId="7BDCFE72" w14:textId="77777777" w:rsidR="004C02EF" w:rsidRDefault="004C02EF" w:rsidP="004C02EF">
      <w:pPr>
        <w:numPr>
          <w:ilvl w:val="0"/>
          <w:numId w:val="35"/>
        </w:numPr>
      </w:pPr>
      <w:r>
        <w:t xml:space="preserve">If the [[Writable]] attribute may change from </w:t>
      </w:r>
      <w:r w:rsidRPr="002279D3">
        <w:rPr>
          <w:b/>
        </w:rPr>
        <w:t>false</w:t>
      </w:r>
      <w:r>
        <w:t xml:space="preserve"> to </w:t>
      </w:r>
      <w:r w:rsidRPr="002279D3">
        <w:rPr>
          <w:b/>
        </w:rPr>
        <w:t>true</w:t>
      </w:r>
      <w:r>
        <w:t xml:space="preserve">, then the [[Configurable]] attribute must be </w:t>
      </w:r>
      <w:r w:rsidRPr="001535A8">
        <w:rPr>
          <w:b/>
        </w:rPr>
        <w:t>true</w:t>
      </w:r>
      <w:r>
        <w:t>.</w:t>
      </w:r>
    </w:p>
    <w:p w14:paraId="681A5FE3" w14:textId="77777777" w:rsidR="004C02EF" w:rsidRDefault="004C02EF" w:rsidP="004C02EF">
      <w:pPr>
        <w:numPr>
          <w:ilvl w:val="0"/>
          <w:numId w:val="35"/>
        </w:numPr>
      </w:pPr>
      <w:r>
        <w:t xml:space="preserve">If the value of the host object’s [[Extensible]] internal property has been observed by ECMAScript code to be </w:t>
      </w:r>
      <w:r w:rsidRPr="00686F9D">
        <w:rPr>
          <w:b/>
        </w:rPr>
        <w:t>false</w:t>
      </w:r>
      <w:r>
        <w:t>, then if a call to [[GetOwnProperty]] describes a property as non-existent all subsequent calls must also describe that property as non-existent.</w:t>
      </w:r>
    </w:p>
    <w:p w14:paraId="56DD66B3" w14:textId="77777777" w:rsidR="004C02EF" w:rsidRDefault="004C02EF" w:rsidP="004C02EF">
      <w:r>
        <w:t xml:space="preserve">The [[DefineOwnProperty]] internal method of a host object must not permit the addition of a new property to a host object if the [[Extensible]] internal property of that host object has been observed by ECMAScript code to be </w:t>
      </w:r>
      <w:r w:rsidRPr="00E87330">
        <w:rPr>
          <w:b/>
        </w:rPr>
        <w:t>false</w:t>
      </w:r>
      <w:r>
        <w:t xml:space="preserve">. </w:t>
      </w:r>
    </w:p>
    <w:p w14:paraId="06B9B5B3" w14:textId="77777777" w:rsidR="004C02EF" w:rsidRDefault="004C02EF" w:rsidP="004C02EF">
      <w:r>
        <w:t xml:space="preserve">If the [[Extensible]] internal property of that host object has been observed by ECMAScript code to be </w:t>
      </w:r>
      <w:r w:rsidRPr="00E87330">
        <w:rPr>
          <w:b/>
        </w:rPr>
        <w:t>false</w:t>
      </w:r>
      <w:r>
        <w:t xml:space="preserve"> then it must not subsequently become </w:t>
      </w:r>
      <w:r w:rsidRPr="00686F9D">
        <w:rPr>
          <w:b/>
        </w:rPr>
        <w:t>true</w:t>
      </w:r>
      <w:r>
        <w:t>.</w:t>
      </w:r>
    </w:p>
    <w:p w14:paraId="1D7C513F" w14:textId="77777777" w:rsidR="004C02EF" w:rsidRDefault="00787AF9" w:rsidP="004C02EF">
      <w:pPr>
        <w:pStyle w:val="Tabletitle"/>
        <w:keepNext w:val="0"/>
        <w:widowControl w:val="0"/>
      </w:pPr>
      <w:bookmarkStart w:id="804" w:name="_Toc381513640"/>
      <w:bookmarkStart w:id="805" w:name="_Toc382202783"/>
      <w:bookmarkStart w:id="806" w:name="_Toc382203003"/>
      <w:bookmarkStart w:id="807" w:name="_Toc382212162"/>
      <w:bookmarkStart w:id="808" w:name="_Toc382212345"/>
      <w:bookmarkStart w:id="809" w:name="_Toc382291507"/>
      <w:bookmarkStart w:id="810" w:name="_Ref382730731"/>
      <w:bookmarkStart w:id="811" w:name="_Ref382730741"/>
      <w:bookmarkStart w:id="812" w:name="_Toc385672143"/>
      <w:bookmarkStart w:id="813" w:name="_Ref393616854"/>
      <w:bookmarkStart w:id="814" w:name="_Toc393690236"/>
      <w:bookmarkStart w:id="815" w:name="_Ref404493061"/>
      <w:r>
        <w:rPr>
          <w:rFonts w:eastAsia="Arial Unicode MS"/>
        </w:rPr>
        <w:br w:type="page"/>
      </w:r>
      <w:r w:rsidR="004C02EF" w:rsidRPr="00004BD3">
        <w:rPr>
          <w:rFonts w:eastAsia="Arial Unicode MS"/>
        </w:rPr>
        <w:t xml:space="preserve">Table 9 — </w:t>
      </w:r>
      <w:r w:rsidR="004C02EF" w:rsidRPr="00004BD3">
        <w:t>Internal Properties Only Defined for Some Objects</w:t>
      </w:r>
    </w:p>
    <w:tbl>
      <w:tblPr>
        <w:tblW w:w="0" w:type="auto"/>
        <w:jc w:val="cente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B7" w:firstRow="1" w:lastRow="0" w:firstColumn="1" w:lastColumn="0" w:noHBand="0" w:noVBand="0"/>
      </w:tblPr>
      <w:tblGrid>
        <w:gridCol w:w="2192"/>
        <w:gridCol w:w="2043"/>
        <w:gridCol w:w="5580"/>
      </w:tblGrid>
      <w:tr w:rsidR="004C02EF" w14:paraId="59DCF3FB" w14:textId="77777777" w:rsidTr="003A4B22">
        <w:trPr>
          <w:jc w:val="center"/>
        </w:trPr>
        <w:tc>
          <w:tcPr>
            <w:tcW w:w="2192" w:type="dxa"/>
            <w:tcBorders>
              <w:top w:val="single" w:sz="12" w:space="0" w:color="000000"/>
              <w:left w:val="single" w:sz="6" w:space="0" w:color="000000"/>
              <w:bottom w:val="single" w:sz="6" w:space="0" w:color="000000"/>
              <w:right w:val="nil"/>
            </w:tcBorders>
            <w:shd w:val="solid" w:color="C0C0C0" w:fill="FFFFFF"/>
          </w:tcPr>
          <w:p w14:paraId="4545A0B9" w14:textId="77777777" w:rsidR="004C02EF" w:rsidRDefault="004C02EF" w:rsidP="003A4B22">
            <w:pPr>
              <w:keepNext/>
              <w:shd w:val="solid" w:color="C0C0C0" w:fill="FFFFFF"/>
              <w:spacing w:after="0"/>
              <w:rPr>
                <w:b/>
                <w:i/>
                <w:color w:val="000000"/>
                <w:shd w:val="solid" w:color="C0C0C0" w:fill="FFFFFF"/>
              </w:rPr>
            </w:pPr>
            <w:r w:rsidRPr="00984A3F">
              <w:rPr>
                <w:b/>
                <w:i/>
                <w:color w:val="000000"/>
                <w:shd w:val="solid" w:color="C0C0C0" w:fill="FFFFFF"/>
              </w:rPr>
              <w:t>Internal Property</w:t>
            </w:r>
          </w:p>
        </w:tc>
        <w:tc>
          <w:tcPr>
            <w:tcW w:w="2043" w:type="dxa"/>
            <w:tcBorders>
              <w:top w:val="single" w:sz="12" w:space="0" w:color="000000"/>
              <w:left w:val="nil"/>
              <w:bottom w:val="single" w:sz="6" w:space="0" w:color="000000"/>
              <w:right w:val="nil"/>
            </w:tcBorders>
            <w:shd w:val="solid" w:color="C0C0C0" w:fill="FFFFFF"/>
          </w:tcPr>
          <w:p w14:paraId="1B33B3F3" w14:textId="77777777" w:rsidR="004C02EF" w:rsidRDefault="004C02EF" w:rsidP="003A4B22">
            <w:pPr>
              <w:keepNext/>
              <w:shd w:val="solid" w:color="C0C0C0" w:fill="FFFFFF"/>
              <w:spacing w:after="0"/>
              <w:jc w:val="left"/>
              <w:rPr>
                <w:b/>
                <w:i/>
                <w:color w:val="000000"/>
                <w:shd w:val="solid" w:color="C0C0C0" w:fill="FFFFFF"/>
              </w:rPr>
            </w:pPr>
            <w:r w:rsidRPr="00984A3F">
              <w:rPr>
                <w:b/>
                <w:i/>
                <w:color w:val="000000"/>
                <w:shd w:val="solid" w:color="C0C0C0" w:fill="FFFFFF"/>
              </w:rPr>
              <w:t>Value Type Domain</w:t>
            </w:r>
          </w:p>
        </w:tc>
        <w:tc>
          <w:tcPr>
            <w:tcW w:w="5580" w:type="dxa"/>
            <w:tcBorders>
              <w:top w:val="single" w:sz="12" w:space="0" w:color="000000"/>
              <w:left w:val="nil"/>
              <w:bottom w:val="single" w:sz="6" w:space="0" w:color="000000"/>
              <w:right w:val="single" w:sz="6" w:space="0" w:color="000000"/>
            </w:tcBorders>
            <w:shd w:val="solid" w:color="C0C0C0" w:fill="FFFFFF"/>
          </w:tcPr>
          <w:p w14:paraId="298B237B" w14:textId="77777777" w:rsidR="004C02EF" w:rsidRDefault="004C02EF" w:rsidP="003A4B22">
            <w:pPr>
              <w:keepNext/>
              <w:shd w:val="solid" w:color="C0C0C0" w:fill="FFFFFF"/>
              <w:spacing w:after="0"/>
              <w:rPr>
                <w:b/>
                <w:i/>
                <w:color w:val="000000"/>
                <w:shd w:val="solid" w:color="C0C0C0" w:fill="FFFFFF"/>
              </w:rPr>
            </w:pPr>
            <w:r w:rsidRPr="00984A3F">
              <w:rPr>
                <w:b/>
                <w:i/>
                <w:color w:val="000000"/>
                <w:shd w:val="solid" w:color="C0C0C0" w:fill="FFFFFF"/>
              </w:rPr>
              <w:t>Description</w:t>
            </w:r>
          </w:p>
        </w:tc>
      </w:tr>
      <w:tr w:rsidR="004C02EF" w14:paraId="2F8E466C" w14:textId="77777777" w:rsidTr="003A4B22">
        <w:trPr>
          <w:jc w:val="center"/>
        </w:trPr>
        <w:tc>
          <w:tcPr>
            <w:tcW w:w="2192" w:type="dxa"/>
          </w:tcPr>
          <w:p w14:paraId="0C88DD45" w14:textId="77777777" w:rsidR="004C02EF" w:rsidRPr="00984A3F" w:rsidRDefault="004C02EF" w:rsidP="003A4B22">
            <w:pPr>
              <w:keepNext/>
              <w:spacing w:after="0"/>
            </w:pPr>
            <w:r w:rsidRPr="00984A3F">
              <w:t>[[PrimitiveValue]]</w:t>
            </w:r>
          </w:p>
        </w:tc>
        <w:tc>
          <w:tcPr>
            <w:tcW w:w="2043" w:type="dxa"/>
          </w:tcPr>
          <w:p w14:paraId="799D67EB" w14:textId="77777777" w:rsidR="004C02EF" w:rsidRPr="00984A3F" w:rsidRDefault="004C02EF" w:rsidP="003A4B22">
            <w:pPr>
              <w:keepNext/>
              <w:spacing w:after="0"/>
              <w:jc w:val="left"/>
            </w:pPr>
            <w:r w:rsidRPr="00DF4C72">
              <w:rPr>
                <w:i/>
              </w:rPr>
              <w:t>primitive</w:t>
            </w:r>
          </w:p>
        </w:tc>
        <w:tc>
          <w:tcPr>
            <w:tcW w:w="5580" w:type="dxa"/>
          </w:tcPr>
          <w:p w14:paraId="26A8A9FE" w14:textId="77777777" w:rsidR="004C02EF" w:rsidRPr="00984A3F" w:rsidRDefault="004C02EF" w:rsidP="003A4B22">
            <w:pPr>
              <w:keepNext/>
              <w:spacing w:after="0"/>
            </w:pPr>
            <w:r w:rsidRPr="00984A3F">
              <w:t>Internal state information associated with this object.</w:t>
            </w:r>
            <w:r>
              <w:t xml:space="preserve"> </w:t>
            </w:r>
            <w:r w:rsidRPr="00984A3F">
              <w:t xml:space="preserve">Of the standard built-in ECMAScript objects, only </w:t>
            </w:r>
            <w:r>
              <w:t>Boolean, Date, Number, and String objects</w:t>
            </w:r>
            <w:r w:rsidRPr="00984A3F">
              <w:t xml:space="preserve"> implement [[PrimitiveValue]].</w:t>
            </w:r>
          </w:p>
        </w:tc>
      </w:tr>
      <w:tr w:rsidR="004C02EF" w14:paraId="5E9607F4" w14:textId="77777777" w:rsidTr="003A4B22">
        <w:trPr>
          <w:jc w:val="center"/>
        </w:trPr>
        <w:tc>
          <w:tcPr>
            <w:tcW w:w="2192" w:type="dxa"/>
          </w:tcPr>
          <w:p w14:paraId="00306C37" w14:textId="77777777" w:rsidR="004C02EF" w:rsidRDefault="004C02EF" w:rsidP="003A4B22">
            <w:pPr>
              <w:keepNext/>
              <w:spacing w:after="0"/>
            </w:pPr>
            <w:r w:rsidRPr="00984A3F">
              <w:t>[[Construct]]</w:t>
            </w:r>
          </w:p>
        </w:tc>
        <w:tc>
          <w:tcPr>
            <w:tcW w:w="2043" w:type="dxa"/>
          </w:tcPr>
          <w:p w14:paraId="5CB41853" w14:textId="77777777" w:rsidR="004C02EF" w:rsidRDefault="004C02EF" w:rsidP="003A4B22">
            <w:pPr>
              <w:keepNext/>
              <w:spacing w:after="0"/>
              <w:jc w:val="left"/>
            </w:pPr>
            <w:r w:rsidRPr="00984A3F">
              <w:t xml:space="preserve">SpecOp(a List of </w:t>
            </w:r>
            <w:r w:rsidRPr="00985903">
              <w:rPr>
                <w:i/>
              </w:rPr>
              <w:t>any</w:t>
            </w:r>
            <w:r w:rsidRPr="00984A3F">
              <w:t xml:space="preserve">) </w:t>
            </w:r>
            <w:r w:rsidRPr="00D420A6">
              <w:rPr>
                <w:rFonts w:ascii="Times New Roman" w:hAnsi="Times New Roman"/>
                <w:b/>
                <w:i/>
                <w:color w:val="000000"/>
              </w:rPr>
              <w:t>→</w:t>
            </w:r>
            <w:r w:rsidRPr="00984A3F">
              <w:t xml:space="preserve"> Object</w:t>
            </w:r>
          </w:p>
        </w:tc>
        <w:tc>
          <w:tcPr>
            <w:tcW w:w="5580" w:type="dxa"/>
          </w:tcPr>
          <w:p w14:paraId="041617A7" w14:textId="77777777" w:rsidR="004C02EF" w:rsidRDefault="004C02EF" w:rsidP="003A4B22">
            <w:pPr>
              <w:keepNext/>
              <w:spacing w:after="0"/>
            </w:pPr>
            <w:r>
              <w:t>Creates</w:t>
            </w:r>
            <w:r w:rsidRPr="00984A3F">
              <w:t xml:space="preserve"> an object. Invoked via the </w:t>
            </w:r>
            <w:r>
              <w:rPr>
                <w:rFonts w:ascii="Courier New" w:hAnsi="Courier New"/>
                <w:b/>
              </w:rPr>
              <w:t>new</w:t>
            </w:r>
            <w:r w:rsidRPr="00984A3F">
              <w:t xml:space="preserve"> operator. The arguments to the SpecOp are the arguments passed to the </w:t>
            </w:r>
            <w:r w:rsidRPr="00984A3F">
              <w:rPr>
                <w:b/>
              </w:rPr>
              <w:t>new</w:t>
            </w:r>
            <w:r w:rsidRPr="00984A3F">
              <w:t xml:space="preserve"> operator. Objects that implement this internal method are called </w:t>
            </w:r>
            <w:r w:rsidRPr="00984A3F">
              <w:rPr>
                <w:i/>
              </w:rPr>
              <w:t>constructors</w:t>
            </w:r>
            <w:r w:rsidRPr="00984A3F">
              <w:t>.</w:t>
            </w:r>
          </w:p>
        </w:tc>
      </w:tr>
      <w:tr w:rsidR="004C02EF" w14:paraId="5BE963F6" w14:textId="77777777" w:rsidTr="003A4B22">
        <w:trPr>
          <w:jc w:val="center"/>
        </w:trPr>
        <w:tc>
          <w:tcPr>
            <w:tcW w:w="2192" w:type="dxa"/>
          </w:tcPr>
          <w:p w14:paraId="3CBC14E0" w14:textId="77777777" w:rsidR="004C02EF" w:rsidRDefault="004C02EF" w:rsidP="003A4B22">
            <w:pPr>
              <w:keepNext/>
              <w:spacing w:after="0"/>
            </w:pPr>
            <w:r w:rsidRPr="00984A3F">
              <w:t>[[Call]]</w:t>
            </w:r>
          </w:p>
        </w:tc>
        <w:tc>
          <w:tcPr>
            <w:tcW w:w="2043" w:type="dxa"/>
          </w:tcPr>
          <w:p w14:paraId="1679AB2C" w14:textId="77777777" w:rsidR="004C02EF" w:rsidRDefault="004C02EF" w:rsidP="003A4B22">
            <w:pPr>
              <w:keepNext/>
              <w:spacing w:after="0"/>
              <w:jc w:val="left"/>
            </w:pPr>
            <w:r w:rsidRPr="00984A3F">
              <w:t>SpecOp(</w:t>
            </w:r>
            <w:r w:rsidRPr="00985903">
              <w:rPr>
                <w:i/>
              </w:rPr>
              <w:t>any</w:t>
            </w:r>
            <w:r>
              <w:t xml:space="preserve">, </w:t>
            </w:r>
            <w:r w:rsidRPr="00984A3F">
              <w:t xml:space="preserve">a List of </w:t>
            </w:r>
            <w:r w:rsidRPr="00985903">
              <w:rPr>
                <w:i/>
              </w:rPr>
              <w:t>any</w:t>
            </w:r>
            <w:r w:rsidRPr="00984A3F">
              <w:t xml:space="preserve">) </w:t>
            </w:r>
            <w:r w:rsidRPr="00D420A6">
              <w:rPr>
                <w:rFonts w:ascii="Times New Roman" w:hAnsi="Times New Roman"/>
                <w:b/>
                <w:i/>
                <w:color w:val="000000"/>
              </w:rPr>
              <w:t>→</w:t>
            </w:r>
            <w:r w:rsidRPr="00984A3F">
              <w:t xml:space="preserve"> </w:t>
            </w:r>
            <w:r w:rsidRPr="00985903">
              <w:rPr>
                <w:i/>
              </w:rPr>
              <w:t>any</w:t>
            </w:r>
            <w:r w:rsidRPr="00984A3F">
              <w:rPr>
                <w:i/>
              </w:rPr>
              <w:t xml:space="preserve"> </w:t>
            </w:r>
            <w:r w:rsidRPr="00985903">
              <w:t>or</w:t>
            </w:r>
            <w:r w:rsidRPr="00984A3F">
              <w:t xml:space="preserve"> Reference</w:t>
            </w:r>
          </w:p>
        </w:tc>
        <w:tc>
          <w:tcPr>
            <w:tcW w:w="5580" w:type="dxa"/>
          </w:tcPr>
          <w:p w14:paraId="54A869A3" w14:textId="77777777" w:rsidR="004C02EF" w:rsidRDefault="004C02EF" w:rsidP="003A4B22">
            <w:pPr>
              <w:keepNext/>
              <w:spacing w:after="0"/>
            </w:pPr>
            <w:r w:rsidRPr="00984A3F">
              <w:t>Executes code associated with the object. Invoked via a function call expression. The arguments to the SpecOp are</w:t>
            </w:r>
            <w:r>
              <w:t xml:space="preserve"> this object and a list containing</w:t>
            </w:r>
            <w:r w:rsidRPr="00984A3F">
              <w:t xml:space="preserve"> the arguments passed to the function call expression. Objects that implement this internal method are </w:t>
            </w:r>
            <w:r>
              <w:rPr>
                <w:i/>
              </w:rPr>
              <w:t>callable</w:t>
            </w:r>
            <w:r w:rsidRPr="00984A3F">
              <w:t xml:space="preserve">. Only </w:t>
            </w:r>
            <w:r>
              <w:t>callable objects</w:t>
            </w:r>
            <w:r w:rsidRPr="00984A3F">
              <w:t xml:space="preserve"> that are host objects may return Reference values.</w:t>
            </w:r>
          </w:p>
        </w:tc>
      </w:tr>
      <w:tr w:rsidR="004C02EF" w14:paraId="21444C47" w14:textId="77777777" w:rsidTr="003A4B22">
        <w:trPr>
          <w:jc w:val="center"/>
        </w:trPr>
        <w:tc>
          <w:tcPr>
            <w:tcW w:w="2192" w:type="dxa"/>
          </w:tcPr>
          <w:p w14:paraId="23ACB4BA" w14:textId="77777777" w:rsidR="004C02EF" w:rsidRDefault="004C02EF" w:rsidP="003A4B22">
            <w:pPr>
              <w:keepNext/>
              <w:spacing w:after="0"/>
            </w:pPr>
            <w:r w:rsidRPr="00984A3F">
              <w:t>[[HasInstance]]</w:t>
            </w:r>
          </w:p>
        </w:tc>
        <w:tc>
          <w:tcPr>
            <w:tcW w:w="2043" w:type="dxa"/>
          </w:tcPr>
          <w:p w14:paraId="339E0DAD" w14:textId="77777777" w:rsidR="004C02EF" w:rsidRDefault="004C02EF" w:rsidP="003A4B22">
            <w:pPr>
              <w:keepNext/>
              <w:spacing w:after="0"/>
              <w:jc w:val="left"/>
            </w:pPr>
            <w:r w:rsidRPr="00984A3F">
              <w:t>SpecOp(</w:t>
            </w:r>
            <w:r w:rsidRPr="00984A3F">
              <w:rPr>
                <w:i/>
              </w:rPr>
              <w:t>any</w:t>
            </w:r>
            <w:r w:rsidRPr="00984A3F">
              <w:t xml:space="preserve">) </w:t>
            </w:r>
            <w:r w:rsidRPr="00D420A6">
              <w:rPr>
                <w:rFonts w:ascii="Times New Roman" w:hAnsi="Times New Roman"/>
                <w:b/>
                <w:i/>
                <w:color w:val="000000"/>
              </w:rPr>
              <w:t>→</w:t>
            </w:r>
            <w:r w:rsidRPr="00984A3F">
              <w:t xml:space="preserve"> Boolean</w:t>
            </w:r>
          </w:p>
        </w:tc>
        <w:tc>
          <w:tcPr>
            <w:tcW w:w="5580" w:type="dxa"/>
          </w:tcPr>
          <w:p w14:paraId="517F71F9" w14:textId="77777777" w:rsidR="004C02EF" w:rsidRDefault="004C02EF" w:rsidP="003A4B22">
            <w:pPr>
              <w:keepNext/>
              <w:spacing w:after="0"/>
            </w:pPr>
            <w:r w:rsidRPr="00984A3F">
              <w:t xml:space="preserve">Returns a Boolean value indicating whether the argument is </w:t>
            </w:r>
            <w:r>
              <w:t xml:space="preserve">likely </w:t>
            </w:r>
            <w:r w:rsidRPr="00984A3F">
              <w:t xml:space="preserve">an Object that </w:t>
            </w:r>
            <w:r>
              <w:t>was constructed by this object</w:t>
            </w:r>
            <w:r w:rsidRPr="00984A3F">
              <w:t xml:space="preserve">. Of the standard built-in ECMAScript objects, only </w:t>
            </w:r>
            <w:r>
              <w:t>Function objects</w:t>
            </w:r>
            <w:r w:rsidRPr="00984A3F">
              <w:t xml:space="preserve"> implement [[HasInstance]].</w:t>
            </w:r>
          </w:p>
        </w:tc>
      </w:tr>
      <w:tr w:rsidR="004C02EF" w14:paraId="2AB09711" w14:textId="77777777" w:rsidTr="003A4B22">
        <w:trPr>
          <w:jc w:val="center"/>
        </w:trPr>
        <w:tc>
          <w:tcPr>
            <w:tcW w:w="2192" w:type="dxa"/>
          </w:tcPr>
          <w:p w14:paraId="542F0C12" w14:textId="77777777" w:rsidR="004C02EF" w:rsidRDefault="004C02EF" w:rsidP="003A4B22">
            <w:pPr>
              <w:keepNext/>
              <w:spacing w:after="0"/>
            </w:pPr>
            <w:r w:rsidRPr="00984A3F">
              <w:t>[[Scope]]</w:t>
            </w:r>
          </w:p>
        </w:tc>
        <w:tc>
          <w:tcPr>
            <w:tcW w:w="2043" w:type="dxa"/>
          </w:tcPr>
          <w:p w14:paraId="2BEEE4EF" w14:textId="77777777" w:rsidR="004C02EF" w:rsidRPr="00E70AF7" w:rsidRDefault="004C02EF" w:rsidP="003A4B22">
            <w:pPr>
              <w:keepNext/>
              <w:spacing w:after="0"/>
              <w:jc w:val="left"/>
            </w:pPr>
            <w:r w:rsidRPr="00984A3F">
              <w:t>Lexical Environment</w:t>
            </w:r>
          </w:p>
        </w:tc>
        <w:tc>
          <w:tcPr>
            <w:tcW w:w="5580" w:type="dxa"/>
          </w:tcPr>
          <w:p w14:paraId="06D168DD" w14:textId="77777777" w:rsidR="004C02EF" w:rsidRDefault="004C02EF" w:rsidP="003A4B22">
            <w:pPr>
              <w:keepNext/>
              <w:spacing w:after="0"/>
            </w:pPr>
            <w:r w:rsidRPr="00984A3F">
              <w:t xml:space="preserve">A lexical environment that defines the environment in which a Function object is executed. Of the standard built-in ECMAScript objects, only </w:t>
            </w:r>
            <w:r>
              <w:t>Function objects</w:t>
            </w:r>
            <w:r w:rsidRPr="00984A3F">
              <w:t xml:space="preserve"> implement [[Scope]].</w:t>
            </w:r>
          </w:p>
        </w:tc>
      </w:tr>
      <w:tr w:rsidR="004C02EF" w14:paraId="7BA1029C" w14:textId="77777777" w:rsidTr="003A4B22">
        <w:trPr>
          <w:jc w:val="center"/>
        </w:trPr>
        <w:tc>
          <w:tcPr>
            <w:tcW w:w="2192" w:type="dxa"/>
          </w:tcPr>
          <w:p w14:paraId="53A0242B" w14:textId="77777777" w:rsidR="004C02EF" w:rsidRDefault="004C02EF" w:rsidP="003A4B22">
            <w:pPr>
              <w:keepNext/>
              <w:spacing w:after="0"/>
            </w:pPr>
            <w:r w:rsidRPr="00984A3F">
              <w:t>[[FormalParameters]]</w:t>
            </w:r>
          </w:p>
        </w:tc>
        <w:tc>
          <w:tcPr>
            <w:tcW w:w="2043" w:type="dxa"/>
          </w:tcPr>
          <w:p w14:paraId="419859EA" w14:textId="77777777" w:rsidR="004C02EF" w:rsidRPr="00E70AF7" w:rsidRDefault="004C02EF" w:rsidP="003A4B22">
            <w:pPr>
              <w:keepNext/>
              <w:spacing w:after="0"/>
              <w:jc w:val="left"/>
            </w:pPr>
            <w:r w:rsidRPr="00984A3F">
              <w:t>List of Strings</w:t>
            </w:r>
          </w:p>
        </w:tc>
        <w:tc>
          <w:tcPr>
            <w:tcW w:w="5580" w:type="dxa"/>
          </w:tcPr>
          <w:p w14:paraId="0CBE4D1D" w14:textId="77777777" w:rsidR="004C02EF" w:rsidRDefault="004C02EF" w:rsidP="003A4B22">
            <w:pPr>
              <w:keepNext/>
              <w:spacing w:after="0"/>
            </w:pPr>
            <w:r w:rsidRPr="00984A3F">
              <w:t xml:space="preserve">A possibly empty List containing the identifier </w:t>
            </w:r>
            <w:r>
              <w:t>Strings</w:t>
            </w:r>
            <w:r w:rsidRPr="00984A3F">
              <w:t xml:space="preserve"> of a Function’s </w:t>
            </w:r>
            <w:r w:rsidRPr="00D420A6">
              <w:rPr>
                <w:rStyle w:val="bnf"/>
              </w:rPr>
              <w:t>FormalParameterList</w:t>
            </w:r>
            <w:r w:rsidRPr="00984A3F">
              <w:t xml:space="preserve">. Of the standard built-in ECMAScript objects, only </w:t>
            </w:r>
            <w:r>
              <w:t>Function objects</w:t>
            </w:r>
            <w:r w:rsidRPr="00984A3F">
              <w:t xml:space="preserve"> implement [[FormalParameterList]].</w:t>
            </w:r>
          </w:p>
        </w:tc>
      </w:tr>
      <w:tr w:rsidR="004C02EF" w14:paraId="4A2262FE" w14:textId="77777777" w:rsidTr="003A4B22">
        <w:trPr>
          <w:jc w:val="center"/>
        </w:trPr>
        <w:tc>
          <w:tcPr>
            <w:tcW w:w="2192" w:type="dxa"/>
          </w:tcPr>
          <w:p w14:paraId="6AEE19E6" w14:textId="77777777" w:rsidR="004C02EF" w:rsidRDefault="004C02EF" w:rsidP="003A4B22">
            <w:pPr>
              <w:keepNext/>
              <w:spacing w:after="0"/>
            </w:pPr>
            <w:r w:rsidRPr="00984A3F">
              <w:t>[[Code]]</w:t>
            </w:r>
          </w:p>
        </w:tc>
        <w:tc>
          <w:tcPr>
            <w:tcW w:w="2043" w:type="dxa"/>
          </w:tcPr>
          <w:p w14:paraId="4B6476E1" w14:textId="77777777" w:rsidR="004C02EF" w:rsidRDefault="004C02EF" w:rsidP="003A4B22">
            <w:pPr>
              <w:keepNext/>
              <w:spacing w:after="0"/>
              <w:jc w:val="left"/>
            </w:pPr>
            <w:r w:rsidRPr="00984A3F">
              <w:t>ECMAScript code</w:t>
            </w:r>
          </w:p>
        </w:tc>
        <w:tc>
          <w:tcPr>
            <w:tcW w:w="5580" w:type="dxa"/>
          </w:tcPr>
          <w:p w14:paraId="683165FC" w14:textId="77777777" w:rsidR="004C02EF" w:rsidRDefault="004C02EF" w:rsidP="003A4B22">
            <w:pPr>
              <w:keepNext/>
              <w:spacing w:after="0"/>
            </w:pPr>
            <w:r w:rsidRPr="00984A3F">
              <w:t xml:space="preserve">The ECMAScript code of a function. Of the standard built-in ECMAScript objects, only </w:t>
            </w:r>
            <w:r>
              <w:t>Function objects</w:t>
            </w:r>
            <w:r w:rsidRPr="00984A3F">
              <w:t xml:space="preserve"> implement [[Code]].</w:t>
            </w:r>
          </w:p>
        </w:tc>
      </w:tr>
      <w:tr w:rsidR="004C02EF" w14:paraId="58877CFF" w14:textId="77777777" w:rsidTr="003A4B22">
        <w:trPr>
          <w:jc w:val="center"/>
        </w:trPr>
        <w:tc>
          <w:tcPr>
            <w:tcW w:w="2192" w:type="dxa"/>
          </w:tcPr>
          <w:p w14:paraId="243C7A13" w14:textId="77777777" w:rsidR="004C02EF" w:rsidRDefault="004C02EF" w:rsidP="003A4B22">
            <w:pPr>
              <w:keepNext/>
              <w:spacing w:after="0"/>
            </w:pPr>
            <w:r w:rsidRPr="00984A3F">
              <w:t>[[TargetFunction]]</w:t>
            </w:r>
          </w:p>
        </w:tc>
        <w:tc>
          <w:tcPr>
            <w:tcW w:w="2043" w:type="dxa"/>
          </w:tcPr>
          <w:p w14:paraId="3F23EF89" w14:textId="77777777" w:rsidR="004C02EF" w:rsidRDefault="004C02EF" w:rsidP="003A4B22">
            <w:pPr>
              <w:keepNext/>
              <w:spacing w:after="0"/>
              <w:jc w:val="left"/>
            </w:pPr>
            <w:r w:rsidRPr="00984A3F">
              <w:t>Object</w:t>
            </w:r>
          </w:p>
        </w:tc>
        <w:tc>
          <w:tcPr>
            <w:tcW w:w="5580" w:type="dxa"/>
          </w:tcPr>
          <w:p w14:paraId="60A9434B" w14:textId="77777777" w:rsidR="004C02EF" w:rsidRDefault="004C02EF" w:rsidP="003A4B22">
            <w:pPr>
              <w:keepNext/>
              <w:spacing w:after="0"/>
            </w:pPr>
            <w:r w:rsidRPr="00984A3F">
              <w:t xml:space="preserve">The target function of a function object created using the standard built-in Function.prototype.bind method. Only ECMAScript objects </w:t>
            </w:r>
            <w:r>
              <w:t>created</w:t>
            </w:r>
            <w:r w:rsidRPr="00984A3F">
              <w:t xml:space="preserve"> using Function.prototype.bind have a [[TargetFunction]] internal property.</w:t>
            </w:r>
          </w:p>
        </w:tc>
      </w:tr>
      <w:tr w:rsidR="004C02EF" w14:paraId="68F77316" w14:textId="77777777" w:rsidTr="003A4B22">
        <w:trPr>
          <w:jc w:val="center"/>
        </w:trPr>
        <w:tc>
          <w:tcPr>
            <w:tcW w:w="2192" w:type="dxa"/>
          </w:tcPr>
          <w:p w14:paraId="60D319ED" w14:textId="77777777" w:rsidR="004C02EF" w:rsidRDefault="004C02EF" w:rsidP="003A4B22">
            <w:pPr>
              <w:keepNext/>
              <w:spacing w:after="0"/>
            </w:pPr>
            <w:r w:rsidRPr="00984A3F">
              <w:t>[[BoundThis]]</w:t>
            </w:r>
          </w:p>
        </w:tc>
        <w:tc>
          <w:tcPr>
            <w:tcW w:w="2043" w:type="dxa"/>
          </w:tcPr>
          <w:p w14:paraId="1D968A64" w14:textId="77777777" w:rsidR="004C02EF" w:rsidRPr="003E48C0" w:rsidRDefault="004C02EF" w:rsidP="003A4B22">
            <w:pPr>
              <w:keepNext/>
              <w:spacing w:after="0"/>
              <w:jc w:val="left"/>
              <w:rPr>
                <w:i/>
              </w:rPr>
            </w:pPr>
            <w:r w:rsidRPr="00984A3F">
              <w:rPr>
                <w:i/>
              </w:rPr>
              <w:t>any</w:t>
            </w:r>
          </w:p>
        </w:tc>
        <w:tc>
          <w:tcPr>
            <w:tcW w:w="5580" w:type="dxa"/>
          </w:tcPr>
          <w:p w14:paraId="3347EA62" w14:textId="77777777" w:rsidR="004C02EF" w:rsidRDefault="004C02EF" w:rsidP="003A4B22">
            <w:pPr>
              <w:keepNext/>
              <w:spacing w:after="0"/>
            </w:pPr>
            <w:r w:rsidRPr="00984A3F">
              <w:t xml:space="preserve">The pre-bound this value of a function Object created using the standard built-in Function.prototype.bind method. Only ECMAScript objects </w:t>
            </w:r>
            <w:r>
              <w:t>created</w:t>
            </w:r>
            <w:r w:rsidRPr="00984A3F">
              <w:t xml:space="preserve"> using Function.prototype.bind have a [[BoundThis]] internal property.</w:t>
            </w:r>
          </w:p>
        </w:tc>
      </w:tr>
      <w:tr w:rsidR="004C02EF" w14:paraId="3FF63207" w14:textId="77777777" w:rsidTr="003A4B22">
        <w:trPr>
          <w:jc w:val="center"/>
        </w:trPr>
        <w:tc>
          <w:tcPr>
            <w:tcW w:w="2192" w:type="dxa"/>
          </w:tcPr>
          <w:p w14:paraId="780709C0" w14:textId="77777777" w:rsidR="004C02EF" w:rsidRDefault="004C02EF" w:rsidP="003A4B22">
            <w:pPr>
              <w:keepNext/>
              <w:keepLines/>
              <w:spacing w:after="0"/>
            </w:pPr>
            <w:r w:rsidRPr="00984A3F">
              <w:t>[[BoundArguments]]</w:t>
            </w:r>
          </w:p>
        </w:tc>
        <w:tc>
          <w:tcPr>
            <w:tcW w:w="2043" w:type="dxa"/>
          </w:tcPr>
          <w:p w14:paraId="410E0722" w14:textId="77777777" w:rsidR="004C02EF" w:rsidRPr="003E48C0" w:rsidRDefault="004C02EF" w:rsidP="003A4B22">
            <w:pPr>
              <w:keepNext/>
              <w:keepLines/>
              <w:spacing w:after="0"/>
              <w:jc w:val="left"/>
              <w:rPr>
                <w:i/>
              </w:rPr>
            </w:pPr>
            <w:r w:rsidRPr="00984A3F">
              <w:t xml:space="preserve">List of </w:t>
            </w:r>
            <w:r w:rsidRPr="00984A3F">
              <w:rPr>
                <w:i/>
              </w:rPr>
              <w:t>any</w:t>
            </w:r>
          </w:p>
        </w:tc>
        <w:tc>
          <w:tcPr>
            <w:tcW w:w="5580" w:type="dxa"/>
          </w:tcPr>
          <w:p w14:paraId="52346AE8" w14:textId="77777777" w:rsidR="004C02EF" w:rsidRDefault="004C02EF" w:rsidP="003A4B22">
            <w:pPr>
              <w:keepNext/>
              <w:keepLines/>
              <w:spacing w:after="0"/>
            </w:pPr>
            <w:r w:rsidRPr="00984A3F">
              <w:t xml:space="preserve">The pre-bound argument values of a function Object created using the standard built-in Function.prototype.bind method. Only ECMAScript objects </w:t>
            </w:r>
            <w:r>
              <w:t>created</w:t>
            </w:r>
            <w:r w:rsidRPr="00984A3F">
              <w:t xml:space="preserve"> using Function.prototype.bind have a [[BoundArguments]] internal property.</w:t>
            </w:r>
          </w:p>
        </w:tc>
      </w:tr>
      <w:tr w:rsidR="004C02EF" w14:paraId="0ABA1233" w14:textId="77777777" w:rsidTr="003A4B22">
        <w:trPr>
          <w:jc w:val="center"/>
        </w:trPr>
        <w:tc>
          <w:tcPr>
            <w:tcW w:w="2192" w:type="dxa"/>
          </w:tcPr>
          <w:p w14:paraId="62EA1806" w14:textId="77777777" w:rsidR="004C02EF" w:rsidRDefault="004C02EF" w:rsidP="003A4B22">
            <w:pPr>
              <w:keepNext/>
              <w:spacing w:after="0"/>
            </w:pPr>
            <w:r w:rsidRPr="00984A3F">
              <w:t>[[Match]]</w:t>
            </w:r>
          </w:p>
        </w:tc>
        <w:tc>
          <w:tcPr>
            <w:tcW w:w="2043" w:type="dxa"/>
          </w:tcPr>
          <w:p w14:paraId="49A88415" w14:textId="77777777" w:rsidR="004C02EF" w:rsidRDefault="004C02EF" w:rsidP="003A4B22">
            <w:pPr>
              <w:keepNext/>
              <w:spacing w:after="0"/>
              <w:jc w:val="left"/>
            </w:pPr>
            <w:r w:rsidRPr="00984A3F">
              <w:t>SpecOp(</w:t>
            </w:r>
            <w:r>
              <w:rPr>
                <w:i/>
              </w:rPr>
              <w:t>S</w:t>
            </w:r>
            <w:r w:rsidRPr="00984A3F">
              <w:rPr>
                <w:i/>
              </w:rPr>
              <w:t>tring</w:t>
            </w:r>
            <w:r w:rsidRPr="00984A3F">
              <w:t xml:space="preserve">, </w:t>
            </w:r>
            <w:r w:rsidRPr="00984A3F">
              <w:rPr>
                <w:i/>
              </w:rPr>
              <w:t>index</w:t>
            </w:r>
            <w:r w:rsidRPr="00984A3F">
              <w:t xml:space="preserve">) </w:t>
            </w:r>
            <w:r w:rsidRPr="00984A3F">
              <w:rPr>
                <w:b/>
                <w:i/>
                <w:color w:val="000000"/>
              </w:rPr>
              <w:t>→</w:t>
            </w:r>
            <w:r w:rsidRPr="00984A3F">
              <w:t xml:space="preserve"> </w:t>
            </w:r>
            <w:r w:rsidRPr="00984A3F">
              <w:rPr>
                <w:i/>
              </w:rPr>
              <w:t>MatchResult</w:t>
            </w:r>
          </w:p>
        </w:tc>
        <w:tc>
          <w:tcPr>
            <w:tcW w:w="5580" w:type="dxa"/>
          </w:tcPr>
          <w:p w14:paraId="60DFF4AA" w14:textId="77777777" w:rsidR="004C02EF" w:rsidRDefault="004C02EF" w:rsidP="003A4B22">
            <w:pPr>
              <w:keepNext/>
              <w:spacing w:after="0"/>
            </w:pPr>
            <w:r w:rsidRPr="00984A3F">
              <w:t>Tests for a regular expression match and returns a MatchResult value (see 15.10.2.1). Of the standard built-in ECMAScript objects</w:t>
            </w:r>
            <w:r>
              <w:t>,</w:t>
            </w:r>
            <w:r w:rsidRPr="00984A3F">
              <w:t xml:space="preserve"> only</w:t>
            </w:r>
            <w:r>
              <w:t xml:space="preserve"> </w:t>
            </w:r>
            <w:r w:rsidRPr="00984A3F">
              <w:t>RegExp objects implement [[Match]].</w:t>
            </w:r>
          </w:p>
        </w:tc>
      </w:tr>
      <w:tr w:rsidR="004C02EF" w:rsidRPr="00984A3F" w14:paraId="7D70A999" w14:textId="77777777" w:rsidTr="003A4B22">
        <w:trPr>
          <w:jc w:val="center"/>
        </w:trPr>
        <w:tc>
          <w:tcPr>
            <w:tcW w:w="2192" w:type="dxa"/>
          </w:tcPr>
          <w:p w14:paraId="1F58EC58" w14:textId="77777777" w:rsidR="004C02EF" w:rsidRDefault="004C02EF" w:rsidP="003A4B22">
            <w:pPr>
              <w:keepNext/>
              <w:spacing w:after="0"/>
            </w:pPr>
            <w:r w:rsidRPr="00984A3F">
              <w:t>[[ParameterMap]]</w:t>
            </w:r>
          </w:p>
        </w:tc>
        <w:tc>
          <w:tcPr>
            <w:tcW w:w="2043" w:type="dxa"/>
          </w:tcPr>
          <w:p w14:paraId="316FC030" w14:textId="77777777" w:rsidR="004C02EF" w:rsidRDefault="004C02EF" w:rsidP="003A4B22">
            <w:pPr>
              <w:keepNext/>
              <w:spacing w:after="0"/>
              <w:jc w:val="left"/>
            </w:pPr>
            <w:r w:rsidRPr="00984A3F">
              <w:t>Object</w:t>
            </w:r>
          </w:p>
        </w:tc>
        <w:tc>
          <w:tcPr>
            <w:tcW w:w="5580" w:type="dxa"/>
          </w:tcPr>
          <w:p w14:paraId="272CD193" w14:textId="77777777" w:rsidR="004C02EF" w:rsidRPr="00984A3F" w:rsidRDefault="004C02EF" w:rsidP="003A4B22">
            <w:pPr>
              <w:keepNext/>
              <w:spacing w:after="0"/>
            </w:pPr>
            <w:r w:rsidRPr="00984A3F">
              <w:t>Provides a mapping between the properties of an arguments object (</w:t>
            </w:r>
            <w:r>
              <w:t xml:space="preserve">see </w:t>
            </w:r>
            <w:r w:rsidRPr="00984A3F">
              <w:t>10.</w:t>
            </w:r>
            <w:r>
              <w:t>6</w:t>
            </w:r>
            <w:r w:rsidRPr="00984A3F">
              <w:t>) and the formal parameters of the associated function. Only ECMAScript objects that are arguments object</w:t>
            </w:r>
            <w:r>
              <w:t>s</w:t>
            </w:r>
            <w:r w:rsidRPr="00984A3F">
              <w:t xml:space="preserve"> have a [[ParameterMap]] internal property.</w:t>
            </w:r>
          </w:p>
        </w:tc>
      </w:tr>
    </w:tbl>
    <w:p w14:paraId="6627516F" w14:textId="77777777" w:rsidR="00FC56FA" w:rsidRDefault="00FC56FA" w:rsidP="00FC56FA">
      <w:pPr>
        <w:rPr>
          <w:ins w:id="816" w:author="Allen Wirfs-Brock" w:date="2011-07-02T13:05:00Z"/>
        </w:rPr>
      </w:pPr>
    </w:p>
    <w:p w14:paraId="0D6BFD19" w14:textId="77777777" w:rsidR="00FC56FA" w:rsidRPr="00FC56FA" w:rsidRDefault="00FC56FA" w:rsidP="00FC56FA">
      <w:pPr>
        <w:rPr>
          <w:ins w:id="817" w:author="Allen Wirfs-Brock" w:date="2011-07-02T13:05:00Z"/>
        </w:rPr>
        <w:pPrChange w:id="818" w:author="Allen Wirfs-Brock" w:date="2011-07-02T13:06:00Z">
          <w:pPr>
            <w:pStyle w:val="Tabletitle"/>
            <w:widowControl w:val="0"/>
          </w:pPr>
        </w:pPrChange>
      </w:pPr>
      <w:ins w:id="819" w:author="Allen Wirfs-Brock" w:date="2011-07-02T13:05:00Z">
        <w:r>
          <w:t xml:space="preserve">Table 10 summarises internal properties used by this specification to categorize various kinds of native ECMAScript objects defined in this specification.  If an object has one of these properties it is a member of the corresponding object category and has the characteristics specified for that category of objects. </w:t>
        </w:r>
      </w:ins>
      <w:ins w:id="820" w:author="Allen Wirfs-Brock" w:date="2011-07-02T13:06:00Z">
        <w:r>
          <w:t>The actual value of these properties are not used.</w:t>
        </w:r>
      </w:ins>
      <w:ins w:id="821" w:author="Allen Wirfs-Brock" w:date="2011-07-02T13:05:00Z">
        <w:r>
          <w:t xml:space="preserve"> Host objects may not have any of these internal properties,</w:t>
        </w:r>
      </w:ins>
    </w:p>
    <w:p w14:paraId="02D95F88" w14:textId="77777777" w:rsidR="00134E95" w:rsidRPr="00712500" w:rsidRDefault="00134E95" w:rsidP="00134E95">
      <w:pPr>
        <w:pStyle w:val="Tabletitle"/>
        <w:widowControl w:val="0"/>
        <w:rPr>
          <w:ins w:id="822" w:author="Allen Wirfs-Brock" w:date="2011-07-02T13:04:00Z"/>
        </w:rPr>
      </w:pPr>
      <w:ins w:id="823" w:author="Allen Wirfs-Brock" w:date="2011-07-02T13:04:00Z">
        <w:r w:rsidRPr="00004BD3">
          <w:rPr>
            <w:rFonts w:eastAsia="Arial Unicode MS"/>
          </w:rPr>
          <w:t>Table </w:t>
        </w:r>
        <w:r w:rsidR="00FC56FA">
          <w:rPr>
            <w:rFonts w:eastAsia="Arial Unicode MS"/>
          </w:rPr>
          <w:t>10</w:t>
        </w:r>
        <w:r w:rsidRPr="00004BD3">
          <w:rPr>
            <w:rFonts w:eastAsia="Arial Unicode MS"/>
          </w:rPr>
          <w:t xml:space="preserve"> — </w:t>
        </w:r>
        <w:r w:rsidRPr="00004BD3">
          <w:t xml:space="preserve">Internal </w:t>
        </w:r>
        <w:r w:rsidR="00FC56FA">
          <w:t>Properties that Categorize Native Objects</w:t>
        </w:r>
      </w:ins>
    </w:p>
    <w:tbl>
      <w:tblPr>
        <w:tblW w:w="0" w:type="auto"/>
        <w:jc w:val="right"/>
        <w:tblInd w:w="-55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B7" w:firstRow="1" w:lastRow="0" w:firstColumn="1" w:lastColumn="0" w:noHBand="0" w:noVBand="0"/>
      </w:tblPr>
      <w:tblGrid>
        <w:gridCol w:w="2245"/>
        <w:gridCol w:w="2697"/>
        <w:gridCol w:w="4553"/>
      </w:tblGrid>
      <w:tr w:rsidR="00134E95" w14:paraId="6BBDA64C" w14:textId="77777777" w:rsidTr="00134E95">
        <w:trPr>
          <w:jc w:val="right"/>
          <w:ins w:id="824" w:author="Allen Wirfs-Brock" w:date="2011-07-02T13:04:00Z"/>
        </w:trPr>
        <w:tc>
          <w:tcPr>
            <w:tcW w:w="2245" w:type="dxa"/>
            <w:tcBorders>
              <w:top w:val="single" w:sz="12" w:space="0" w:color="000000"/>
              <w:left w:val="single" w:sz="6" w:space="0" w:color="000000"/>
              <w:bottom w:val="single" w:sz="6" w:space="0" w:color="000000"/>
              <w:right w:val="nil"/>
            </w:tcBorders>
            <w:shd w:val="solid" w:color="C0C0C0" w:fill="FFFFFF"/>
          </w:tcPr>
          <w:p w14:paraId="6832A7C4" w14:textId="77777777" w:rsidR="00134E95" w:rsidRDefault="00134E95" w:rsidP="00134E95">
            <w:pPr>
              <w:keepNext/>
              <w:shd w:val="solid" w:color="C0C0C0" w:fill="FFFFFF"/>
              <w:spacing w:after="0"/>
              <w:rPr>
                <w:ins w:id="825" w:author="Allen Wirfs-Brock" w:date="2011-07-02T13:04:00Z"/>
                <w:b/>
                <w:i/>
                <w:color w:val="000000"/>
                <w:shd w:val="solid" w:color="C0C0C0" w:fill="FFFFFF"/>
              </w:rPr>
            </w:pPr>
            <w:ins w:id="826" w:author="Allen Wirfs-Brock" w:date="2011-07-02T13:04:00Z">
              <w:r w:rsidRPr="00984A3F">
                <w:rPr>
                  <w:b/>
                  <w:i/>
                  <w:color w:val="000000"/>
                  <w:shd w:val="solid" w:color="C0C0C0" w:fill="FFFFFF"/>
                </w:rPr>
                <w:t>Internal Property</w:t>
              </w:r>
            </w:ins>
          </w:p>
        </w:tc>
        <w:tc>
          <w:tcPr>
            <w:tcW w:w="2697" w:type="dxa"/>
            <w:tcBorders>
              <w:top w:val="single" w:sz="12" w:space="0" w:color="000000"/>
              <w:left w:val="nil"/>
              <w:bottom w:val="single" w:sz="6" w:space="0" w:color="000000"/>
              <w:right w:val="nil"/>
            </w:tcBorders>
            <w:shd w:val="solid" w:color="C0C0C0" w:fill="FFFFFF"/>
          </w:tcPr>
          <w:p w14:paraId="7A5AEF5B" w14:textId="77777777" w:rsidR="00134E95" w:rsidRDefault="00FC56FA" w:rsidP="00134E95">
            <w:pPr>
              <w:keepNext/>
              <w:shd w:val="solid" w:color="C0C0C0" w:fill="FFFFFF"/>
              <w:spacing w:after="0"/>
              <w:jc w:val="left"/>
              <w:rPr>
                <w:ins w:id="827" w:author="Allen Wirfs-Brock" w:date="2011-07-02T13:04:00Z"/>
                <w:b/>
                <w:i/>
                <w:color w:val="000000"/>
                <w:shd w:val="solid" w:color="C0C0C0" w:fill="FFFFFF"/>
              </w:rPr>
            </w:pPr>
            <w:ins w:id="828" w:author="Allen Wirfs-Brock" w:date="2011-07-02T13:07:00Z">
              <w:r>
                <w:rPr>
                  <w:b/>
                  <w:i/>
                  <w:color w:val="000000"/>
                  <w:shd w:val="solid" w:color="C0C0C0" w:fill="FFFFFF"/>
                </w:rPr>
                <w:t>Category</w:t>
              </w:r>
            </w:ins>
          </w:p>
        </w:tc>
        <w:tc>
          <w:tcPr>
            <w:tcW w:w="4553" w:type="dxa"/>
            <w:tcBorders>
              <w:top w:val="single" w:sz="12" w:space="0" w:color="000000"/>
              <w:left w:val="nil"/>
              <w:bottom w:val="single" w:sz="6" w:space="0" w:color="000000"/>
              <w:right w:val="single" w:sz="6" w:space="0" w:color="000000"/>
            </w:tcBorders>
            <w:shd w:val="solid" w:color="C0C0C0" w:fill="FFFFFF"/>
          </w:tcPr>
          <w:p w14:paraId="0D9D6F25" w14:textId="77777777" w:rsidR="00134E95" w:rsidRDefault="00134E95" w:rsidP="00134E95">
            <w:pPr>
              <w:keepNext/>
              <w:shd w:val="solid" w:color="C0C0C0" w:fill="FFFFFF"/>
              <w:spacing w:after="0"/>
              <w:rPr>
                <w:ins w:id="829" w:author="Allen Wirfs-Brock" w:date="2011-07-02T13:04:00Z"/>
                <w:b/>
                <w:i/>
                <w:color w:val="000000"/>
                <w:shd w:val="solid" w:color="C0C0C0" w:fill="FFFFFF"/>
              </w:rPr>
            </w:pPr>
            <w:ins w:id="830" w:author="Allen Wirfs-Brock" w:date="2011-07-02T13:04:00Z">
              <w:r w:rsidRPr="00984A3F">
                <w:rPr>
                  <w:b/>
                  <w:i/>
                  <w:color w:val="000000"/>
                  <w:shd w:val="solid" w:color="C0C0C0" w:fill="FFFFFF"/>
                </w:rPr>
                <w:t>Description</w:t>
              </w:r>
            </w:ins>
          </w:p>
        </w:tc>
      </w:tr>
      <w:tr w:rsidR="00134E95" w14:paraId="7E1FA4B3" w14:textId="77777777" w:rsidTr="00134E95">
        <w:trPr>
          <w:jc w:val="right"/>
          <w:ins w:id="831" w:author="Allen Wirfs-Brock" w:date="2011-07-02T13:04:00Z"/>
        </w:trPr>
        <w:tc>
          <w:tcPr>
            <w:tcW w:w="2245" w:type="dxa"/>
            <w:tcBorders>
              <w:top w:val="nil"/>
            </w:tcBorders>
          </w:tcPr>
          <w:p w14:paraId="65A192DD" w14:textId="77777777" w:rsidR="00134E95" w:rsidRDefault="00FC56FA" w:rsidP="00134E95">
            <w:pPr>
              <w:keepNext/>
              <w:spacing w:after="0"/>
              <w:rPr>
                <w:ins w:id="832" w:author="Allen Wirfs-Brock" w:date="2011-07-02T13:04:00Z"/>
              </w:rPr>
            </w:pPr>
            <w:ins w:id="833" w:author="Allen Wirfs-Brock" w:date="2011-07-02T13:07:00Z">
              <w:r>
                <w:t>[[IsFunction]]</w:t>
              </w:r>
            </w:ins>
          </w:p>
        </w:tc>
        <w:tc>
          <w:tcPr>
            <w:tcW w:w="2697" w:type="dxa"/>
            <w:tcBorders>
              <w:top w:val="nil"/>
            </w:tcBorders>
          </w:tcPr>
          <w:p w14:paraId="028C1FCD" w14:textId="77777777" w:rsidR="00134E95" w:rsidRPr="00891198" w:rsidRDefault="00FC56FA" w:rsidP="00134E95">
            <w:pPr>
              <w:keepNext/>
              <w:spacing w:after="0"/>
              <w:jc w:val="left"/>
              <w:rPr>
                <w:ins w:id="834" w:author="Allen Wirfs-Brock" w:date="2011-07-02T13:04:00Z"/>
              </w:rPr>
            </w:pPr>
            <w:ins w:id="835" w:author="Allen Wirfs-Brock" w:date="2011-07-02T13:08:00Z">
              <w:r>
                <w:t>Function objects</w:t>
              </w:r>
            </w:ins>
          </w:p>
        </w:tc>
        <w:tc>
          <w:tcPr>
            <w:tcW w:w="4553" w:type="dxa"/>
            <w:tcBorders>
              <w:top w:val="nil"/>
            </w:tcBorders>
          </w:tcPr>
          <w:p w14:paraId="54ACA415" w14:textId="77777777" w:rsidR="00134E95" w:rsidRDefault="00134E95" w:rsidP="00134E95">
            <w:pPr>
              <w:keepNext/>
              <w:spacing w:after="0"/>
              <w:rPr>
                <w:ins w:id="836" w:author="Allen Wirfs-Brock" w:date="2011-07-02T13:04:00Z"/>
              </w:rPr>
            </w:pPr>
          </w:p>
        </w:tc>
      </w:tr>
      <w:tr w:rsidR="00134E95" w14:paraId="0EBD12AE" w14:textId="77777777" w:rsidTr="00134E95">
        <w:trPr>
          <w:jc w:val="right"/>
          <w:ins w:id="837" w:author="Allen Wirfs-Brock" w:date="2011-07-02T13:04:00Z"/>
        </w:trPr>
        <w:tc>
          <w:tcPr>
            <w:tcW w:w="2245" w:type="dxa"/>
          </w:tcPr>
          <w:p w14:paraId="1EFE6D87" w14:textId="77777777" w:rsidR="00134E95" w:rsidRDefault="00FC56FA" w:rsidP="00134E95">
            <w:pPr>
              <w:keepNext/>
              <w:spacing w:after="0"/>
              <w:rPr>
                <w:ins w:id="838" w:author="Allen Wirfs-Brock" w:date="2011-07-02T13:04:00Z"/>
              </w:rPr>
            </w:pPr>
            <w:ins w:id="839" w:author="Allen Wirfs-Brock" w:date="2011-07-02T13:08:00Z">
              <w:r>
                <w:t>[[IsArray]]</w:t>
              </w:r>
            </w:ins>
          </w:p>
        </w:tc>
        <w:tc>
          <w:tcPr>
            <w:tcW w:w="2697" w:type="dxa"/>
          </w:tcPr>
          <w:p w14:paraId="21BC8952" w14:textId="77777777" w:rsidR="00FC56FA" w:rsidRDefault="00FC56FA" w:rsidP="00FC56FA">
            <w:pPr>
              <w:keepNext/>
              <w:spacing w:after="0"/>
              <w:jc w:val="left"/>
              <w:rPr>
                <w:ins w:id="840" w:author="Allen Wirfs-Brock" w:date="2011-07-02T13:04:00Z"/>
              </w:rPr>
            </w:pPr>
            <w:ins w:id="841" w:author="Allen Wirfs-Brock" w:date="2011-07-02T13:08:00Z">
              <w:r>
                <w:t xml:space="preserve">Array </w:t>
              </w:r>
            </w:ins>
            <w:ins w:id="842" w:author="Allen Wirfs-Brock" w:date="2011-07-02T13:12:00Z">
              <w:r>
                <w:t>o</w:t>
              </w:r>
            </w:ins>
            <w:ins w:id="843" w:author="Allen Wirfs-Brock" w:date="2011-07-02T13:08:00Z">
              <w:r>
                <w:t>bjects</w:t>
              </w:r>
            </w:ins>
          </w:p>
        </w:tc>
        <w:tc>
          <w:tcPr>
            <w:tcW w:w="4553" w:type="dxa"/>
          </w:tcPr>
          <w:p w14:paraId="58ECC7E2" w14:textId="77777777" w:rsidR="00134E95" w:rsidRDefault="00134E95" w:rsidP="00134E95">
            <w:pPr>
              <w:keepNext/>
              <w:spacing w:after="0"/>
              <w:rPr>
                <w:ins w:id="844" w:author="Allen Wirfs-Brock" w:date="2011-07-02T13:04:00Z"/>
              </w:rPr>
            </w:pPr>
          </w:p>
        </w:tc>
      </w:tr>
      <w:tr w:rsidR="00134E95" w14:paraId="136357F2" w14:textId="77777777" w:rsidTr="00134E95">
        <w:trPr>
          <w:jc w:val="right"/>
          <w:ins w:id="845" w:author="Allen Wirfs-Brock" w:date="2011-07-02T13:04:00Z"/>
        </w:trPr>
        <w:tc>
          <w:tcPr>
            <w:tcW w:w="2245" w:type="dxa"/>
          </w:tcPr>
          <w:p w14:paraId="06824E11" w14:textId="77777777" w:rsidR="00134E95" w:rsidRDefault="00134E95" w:rsidP="00FC56FA">
            <w:pPr>
              <w:keepNext/>
              <w:spacing w:after="0"/>
              <w:rPr>
                <w:ins w:id="846" w:author="Allen Wirfs-Brock" w:date="2011-07-02T13:04:00Z"/>
              </w:rPr>
            </w:pPr>
            <w:ins w:id="847" w:author="Allen Wirfs-Brock" w:date="2011-07-02T13:04:00Z">
              <w:r w:rsidRPr="00984A3F">
                <w:t>[[</w:t>
              </w:r>
            </w:ins>
            <w:ins w:id="848" w:author="Allen Wirfs-Brock" w:date="2011-07-02T13:09:00Z">
              <w:r w:rsidR="00FC56FA">
                <w:t>IsString</w:t>
              </w:r>
            </w:ins>
            <w:ins w:id="849" w:author="Allen Wirfs-Brock" w:date="2011-07-02T13:04:00Z">
              <w:r w:rsidRPr="00984A3F">
                <w:t>]]</w:t>
              </w:r>
            </w:ins>
          </w:p>
        </w:tc>
        <w:tc>
          <w:tcPr>
            <w:tcW w:w="2697" w:type="dxa"/>
          </w:tcPr>
          <w:p w14:paraId="4FF9A623" w14:textId="77777777" w:rsidR="00134E95" w:rsidRDefault="00FC56FA" w:rsidP="00FC56FA">
            <w:pPr>
              <w:keepNext/>
              <w:spacing w:after="0"/>
              <w:jc w:val="left"/>
              <w:rPr>
                <w:ins w:id="850" w:author="Allen Wirfs-Brock" w:date="2011-07-02T13:04:00Z"/>
              </w:rPr>
            </w:pPr>
            <w:ins w:id="851" w:author="Allen Wirfs-Brock" w:date="2011-07-02T13:09:00Z">
              <w:r>
                <w:t xml:space="preserve">String </w:t>
              </w:r>
            </w:ins>
            <w:ins w:id="852" w:author="Allen Wirfs-Brock" w:date="2011-07-02T13:12:00Z">
              <w:r>
                <w:t>o</w:t>
              </w:r>
            </w:ins>
            <w:ins w:id="853" w:author="Allen Wirfs-Brock" w:date="2011-07-02T13:09:00Z">
              <w:r>
                <w:t>bjects</w:t>
              </w:r>
            </w:ins>
          </w:p>
        </w:tc>
        <w:tc>
          <w:tcPr>
            <w:tcW w:w="4553" w:type="dxa"/>
          </w:tcPr>
          <w:p w14:paraId="37675CE4" w14:textId="77777777" w:rsidR="00134E95" w:rsidRDefault="00134E95" w:rsidP="00134E95">
            <w:pPr>
              <w:keepNext/>
              <w:spacing w:after="0"/>
              <w:rPr>
                <w:ins w:id="854" w:author="Allen Wirfs-Brock" w:date="2011-07-02T13:04:00Z"/>
              </w:rPr>
            </w:pPr>
          </w:p>
        </w:tc>
      </w:tr>
      <w:tr w:rsidR="00134E95" w14:paraId="5E627788" w14:textId="77777777" w:rsidTr="00134E95">
        <w:trPr>
          <w:jc w:val="right"/>
          <w:ins w:id="855" w:author="Allen Wirfs-Brock" w:date="2011-07-02T13:04:00Z"/>
        </w:trPr>
        <w:tc>
          <w:tcPr>
            <w:tcW w:w="2245" w:type="dxa"/>
          </w:tcPr>
          <w:p w14:paraId="65318C78" w14:textId="77777777" w:rsidR="00134E95" w:rsidRDefault="00134E95" w:rsidP="00FC56FA">
            <w:pPr>
              <w:keepNext/>
              <w:spacing w:after="0"/>
              <w:rPr>
                <w:ins w:id="856" w:author="Allen Wirfs-Brock" w:date="2011-07-02T13:04:00Z"/>
              </w:rPr>
            </w:pPr>
            <w:ins w:id="857" w:author="Allen Wirfs-Brock" w:date="2011-07-02T13:04:00Z">
              <w:r w:rsidRPr="00984A3F">
                <w:t>[[</w:t>
              </w:r>
            </w:ins>
            <w:ins w:id="858" w:author="Allen Wirfs-Brock" w:date="2011-07-02T13:09:00Z">
              <w:r w:rsidR="00FC56FA">
                <w:t>IsBoolean</w:t>
              </w:r>
            </w:ins>
            <w:ins w:id="859" w:author="Allen Wirfs-Brock" w:date="2011-07-02T13:04:00Z">
              <w:r w:rsidRPr="00984A3F">
                <w:t>]]</w:t>
              </w:r>
            </w:ins>
          </w:p>
        </w:tc>
        <w:tc>
          <w:tcPr>
            <w:tcW w:w="2697" w:type="dxa"/>
          </w:tcPr>
          <w:p w14:paraId="38E6C238" w14:textId="77777777" w:rsidR="00134E95" w:rsidRDefault="00FC56FA" w:rsidP="00134E95">
            <w:pPr>
              <w:keepNext/>
              <w:spacing w:after="0"/>
              <w:jc w:val="left"/>
              <w:rPr>
                <w:ins w:id="860" w:author="Allen Wirfs-Brock" w:date="2011-07-02T13:04:00Z"/>
              </w:rPr>
            </w:pPr>
            <w:ins w:id="861" w:author="Allen Wirfs-Brock" w:date="2011-07-02T13:12:00Z">
              <w:r>
                <w:t>Boolean objects</w:t>
              </w:r>
            </w:ins>
          </w:p>
        </w:tc>
        <w:tc>
          <w:tcPr>
            <w:tcW w:w="4553" w:type="dxa"/>
          </w:tcPr>
          <w:p w14:paraId="07B5A408" w14:textId="77777777" w:rsidR="00134E95" w:rsidRDefault="00134E95" w:rsidP="00134E95">
            <w:pPr>
              <w:keepNext/>
              <w:spacing w:after="0"/>
              <w:rPr>
                <w:ins w:id="862" w:author="Allen Wirfs-Brock" w:date="2011-07-02T13:04:00Z"/>
              </w:rPr>
            </w:pPr>
          </w:p>
        </w:tc>
      </w:tr>
      <w:tr w:rsidR="00134E95" w14:paraId="7F57C5AD" w14:textId="77777777" w:rsidTr="00134E95">
        <w:trPr>
          <w:jc w:val="right"/>
          <w:ins w:id="863" w:author="Allen Wirfs-Brock" w:date="2011-07-02T13:04:00Z"/>
        </w:trPr>
        <w:tc>
          <w:tcPr>
            <w:tcW w:w="2245" w:type="dxa"/>
          </w:tcPr>
          <w:p w14:paraId="02909831" w14:textId="77777777" w:rsidR="00134E95" w:rsidRDefault="00134E95" w:rsidP="00FC56FA">
            <w:pPr>
              <w:keepNext/>
              <w:spacing w:after="0"/>
              <w:rPr>
                <w:ins w:id="864" w:author="Allen Wirfs-Brock" w:date="2011-07-02T13:04:00Z"/>
              </w:rPr>
            </w:pPr>
            <w:ins w:id="865" w:author="Allen Wirfs-Brock" w:date="2011-07-02T13:04:00Z">
              <w:r w:rsidRPr="00984A3F">
                <w:t>[[</w:t>
              </w:r>
            </w:ins>
            <w:ins w:id="866" w:author="Allen Wirfs-Brock" w:date="2011-07-02T13:10:00Z">
              <w:r w:rsidR="00FC56FA">
                <w:t>IsNumber</w:t>
              </w:r>
            </w:ins>
            <w:ins w:id="867" w:author="Allen Wirfs-Brock" w:date="2011-07-02T13:04:00Z">
              <w:r w:rsidRPr="00984A3F">
                <w:t>]]</w:t>
              </w:r>
            </w:ins>
          </w:p>
        </w:tc>
        <w:tc>
          <w:tcPr>
            <w:tcW w:w="2697" w:type="dxa"/>
          </w:tcPr>
          <w:p w14:paraId="002B45FA" w14:textId="77777777" w:rsidR="00134E95" w:rsidRPr="00F51AE9" w:rsidRDefault="00FC56FA" w:rsidP="00134E95">
            <w:pPr>
              <w:keepNext/>
              <w:spacing w:after="0"/>
              <w:jc w:val="left"/>
              <w:rPr>
                <w:ins w:id="868" w:author="Allen Wirfs-Brock" w:date="2011-07-02T13:04:00Z"/>
                <w:i/>
              </w:rPr>
            </w:pPr>
            <w:ins w:id="869" w:author="Allen Wirfs-Brock" w:date="2011-07-02T13:12:00Z">
              <w:r>
                <w:t>Number objects</w:t>
              </w:r>
            </w:ins>
          </w:p>
        </w:tc>
        <w:tc>
          <w:tcPr>
            <w:tcW w:w="4553" w:type="dxa"/>
          </w:tcPr>
          <w:p w14:paraId="172847D0" w14:textId="77777777" w:rsidR="00134E95" w:rsidRDefault="00134E95" w:rsidP="00134E95">
            <w:pPr>
              <w:keepNext/>
              <w:spacing w:after="0"/>
              <w:rPr>
                <w:ins w:id="870" w:author="Allen Wirfs-Brock" w:date="2011-07-02T13:04:00Z"/>
              </w:rPr>
            </w:pPr>
          </w:p>
        </w:tc>
      </w:tr>
      <w:tr w:rsidR="00134E95" w14:paraId="18A305FD" w14:textId="77777777" w:rsidTr="00134E95">
        <w:trPr>
          <w:jc w:val="right"/>
          <w:ins w:id="871" w:author="Allen Wirfs-Brock" w:date="2011-07-02T13:04:00Z"/>
        </w:trPr>
        <w:tc>
          <w:tcPr>
            <w:tcW w:w="2245" w:type="dxa"/>
          </w:tcPr>
          <w:p w14:paraId="65478CF5" w14:textId="77777777" w:rsidR="00134E95" w:rsidRDefault="00134E95" w:rsidP="00FC56FA">
            <w:pPr>
              <w:keepNext/>
              <w:spacing w:after="0"/>
              <w:rPr>
                <w:ins w:id="872" w:author="Allen Wirfs-Brock" w:date="2011-07-02T13:04:00Z"/>
              </w:rPr>
            </w:pPr>
            <w:ins w:id="873" w:author="Allen Wirfs-Brock" w:date="2011-07-02T13:04:00Z">
              <w:r w:rsidRPr="00984A3F">
                <w:t>[[</w:t>
              </w:r>
            </w:ins>
            <w:ins w:id="874" w:author="Allen Wirfs-Brock" w:date="2011-07-02T13:10:00Z">
              <w:r w:rsidR="00FC56FA">
                <w:t>IsMath</w:t>
              </w:r>
            </w:ins>
            <w:ins w:id="875" w:author="Allen Wirfs-Brock" w:date="2011-07-02T13:04:00Z">
              <w:r w:rsidRPr="00984A3F">
                <w:t>]]</w:t>
              </w:r>
            </w:ins>
          </w:p>
        </w:tc>
        <w:tc>
          <w:tcPr>
            <w:tcW w:w="2697" w:type="dxa"/>
          </w:tcPr>
          <w:p w14:paraId="04F790D0" w14:textId="77777777" w:rsidR="00134E95" w:rsidRPr="00F51AE9" w:rsidRDefault="00FC56FA" w:rsidP="00134E95">
            <w:pPr>
              <w:keepNext/>
              <w:spacing w:after="0"/>
              <w:jc w:val="left"/>
              <w:rPr>
                <w:ins w:id="876" w:author="Allen Wirfs-Brock" w:date="2011-07-02T13:04:00Z"/>
                <w:i/>
              </w:rPr>
            </w:pPr>
            <w:ins w:id="877" w:author="Allen Wirfs-Brock" w:date="2011-07-02T13:12:00Z">
              <w:r>
                <w:t>The Match object</w:t>
              </w:r>
            </w:ins>
          </w:p>
        </w:tc>
        <w:tc>
          <w:tcPr>
            <w:tcW w:w="4553" w:type="dxa"/>
          </w:tcPr>
          <w:p w14:paraId="287B2E11" w14:textId="77777777" w:rsidR="00134E95" w:rsidRDefault="00134E95" w:rsidP="00134E95">
            <w:pPr>
              <w:keepNext/>
              <w:spacing w:after="0"/>
              <w:rPr>
                <w:ins w:id="878" w:author="Allen Wirfs-Brock" w:date="2011-07-02T13:04:00Z"/>
              </w:rPr>
            </w:pPr>
          </w:p>
        </w:tc>
      </w:tr>
      <w:tr w:rsidR="00134E95" w14:paraId="238C73A1" w14:textId="77777777" w:rsidTr="00134E95">
        <w:trPr>
          <w:jc w:val="right"/>
          <w:ins w:id="879" w:author="Allen Wirfs-Brock" w:date="2011-07-02T13:04:00Z"/>
        </w:trPr>
        <w:tc>
          <w:tcPr>
            <w:tcW w:w="2245" w:type="dxa"/>
            <w:tcBorders>
              <w:bottom w:val="nil"/>
            </w:tcBorders>
          </w:tcPr>
          <w:p w14:paraId="41297D26" w14:textId="77777777" w:rsidR="00134E95" w:rsidRDefault="00134E95" w:rsidP="00FC56FA">
            <w:pPr>
              <w:keepNext/>
              <w:spacing w:after="0"/>
              <w:rPr>
                <w:ins w:id="880" w:author="Allen Wirfs-Brock" w:date="2011-07-02T13:04:00Z"/>
              </w:rPr>
            </w:pPr>
            <w:ins w:id="881" w:author="Allen Wirfs-Brock" w:date="2011-07-02T13:04:00Z">
              <w:r w:rsidRPr="00984A3F">
                <w:t>[[</w:t>
              </w:r>
            </w:ins>
            <w:ins w:id="882" w:author="Allen Wirfs-Brock" w:date="2011-07-02T13:10:00Z">
              <w:r w:rsidR="00FC56FA">
                <w:t>IsDate</w:t>
              </w:r>
            </w:ins>
            <w:ins w:id="883" w:author="Allen Wirfs-Brock" w:date="2011-07-02T13:04:00Z">
              <w:r w:rsidRPr="00984A3F">
                <w:t>]]</w:t>
              </w:r>
            </w:ins>
          </w:p>
        </w:tc>
        <w:tc>
          <w:tcPr>
            <w:tcW w:w="2697" w:type="dxa"/>
          </w:tcPr>
          <w:p w14:paraId="6FB2E428" w14:textId="77777777" w:rsidR="00134E95" w:rsidRDefault="00FC56FA" w:rsidP="00134E95">
            <w:pPr>
              <w:keepNext/>
              <w:spacing w:after="0"/>
              <w:jc w:val="left"/>
              <w:rPr>
                <w:ins w:id="884" w:author="Allen Wirfs-Brock" w:date="2011-07-02T13:04:00Z"/>
              </w:rPr>
            </w:pPr>
            <w:ins w:id="885" w:author="Allen Wirfs-Brock" w:date="2011-07-02T13:12:00Z">
              <w:r>
                <w:t>Date objects</w:t>
              </w:r>
            </w:ins>
          </w:p>
        </w:tc>
        <w:tc>
          <w:tcPr>
            <w:tcW w:w="4553" w:type="dxa"/>
          </w:tcPr>
          <w:p w14:paraId="3CE7CC11" w14:textId="77777777" w:rsidR="00134E95" w:rsidRDefault="00134E95" w:rsidP="00134E95">
            <w:pPr>
              <w:keepNext/>
              <w:spacing w:after="0"/>
              <w:rPr>
                <w:ins w:id="886" w:author="Allen Wirfs-Brock" w:date="2011-07-02T13:04:00Z"/>
              </w:rPr>
            </w:pPr>
          </w:p>
        </w:tc>
      </w:tr>
      <w:tr w:rsidR="00134E95" w14:paraId="5838891D" w14:textId="77777777" w:rsidTr="00134E95">
        <w:trPr>
          <w:jc w:val="right"/>
          <w:ins w:id="887" w:author="Allen Wirfs-Brock" w:date="2011-07-02T13:04:00Z"/>
        </w:trPr>
        <w:tc>
          <w:tcPr>
            <w:tcW w:w="2245" w:type="dxa"/>
          </w:tcPr>
          <w:p w14:paraId="5E3CBDF4" w14:textId="77777777" w:rsidR="00134E95" w:rsidRDefault="00134E95" w:rsidP="00FC56FA">
            <w:pPr>
              <w:keepNext/>
              <w:spacing w:after="0"/>
              <w:rPr>
                <w:ins w:id="888" w:author="Allen Wirfs-Brock" w:date="2011-07-02T13:04:00Z"/>
              </w:rPr>
            </w:pPr>
            <w:ins w:id="889" w:author="Allen Wirfs-Brock" w:date="2011-07-02T13:04:00Z">
              <w:r w:rsidRPr="00984A3F">
                <w:t>[[</w:t>
              </w:r>
            </w:ins>
            <w:ins w:id="890" w:author="Allen Wirfs-Brock" w:date="2011-07-02T13:10:00Z">
              <w:r w:rsidR="00FC56FA">
                <w:t>IsRegExp</w:t>
              </w:r>
            </w:ins>
            <w:ins w:id="891" w:author="Allen Wirfs-Brock" w:date="2011-07-02T13:04:00Z">
              <w:r w:rsidRPr="00984A3F">
                <w:t>]]</w:t>
              </w:r>
            </w:ins>
          </w:p>
        </w:tc>
        <w:tc>
          <w:tcPr>
            <w:tcW w:w="2697" w:type="dxa"/>
          </w:tcPr>
          <w:p w14:paraId="5B502B01" w14:textId="77777777" w:rsidR="00134E95" w:rsidRDefault="00FC56FA" w:rsidP="00134E95">
            <w:pPr>
              <w:keepNext/>
              <w:spacing w:after="0"/>
              <w:jc w:val="left"/>
              <w:rPr>
                <w:ins w:id="892" w:author="Allen Wirfs-Brock" w:date="2011-07-02T13:04:00Z"/>
              </w:rPr>
            </w:pPr>
            <w:ins w:id="893" w:author="Allen Wirfs-Brock" w:date="2011-07-02T13:13:00Z">
              <w:r>
                <w:t>RegExp objects</w:t>
              </w:r>
            </w:ins>
          </w:p>
        </w:tc>
        <w:tc>
          <w:tcPr>
            <w:tcW w:w="4553" w:type="dxa"/>
          </w:tcPr>
          <w:p w14:paraId="2D8EBEC0" w14:textId="77777777" w:rsidR="00134E95" w:rsidRDefault="00134E95" w:rsidP="00134E95">
            <w:pPr>
              <w:keepNext/>
              <w:spacing w:after="0"/>
              <w:rPr>
                <w:ins w:id="894" w:author="Allen Wirfs-Brock" w:date="2011-07-02T13:04:00Z"/>
              </w:rPr>
            </w:pPr>
          </w:p>
        </w:tc>
      </w:tr>
      <w:tr w:rsidR="00134E95" w14:paraId="40D38FC2" w14:textId="77777777" w:rsidTr="00134E95">
        <w:trPr>
          <w:jc w:val="right"/>
          <w:ins w:id="895" w:author="Allen Wirfs-Brock" w:date="2011-07-02T13:04:00Z"/>
        </w:trPr>
        <w:tc>
          <w:tcPr>
            <w:tcW w:w="2245" w:type="dxa"/>
          </w:tcPr>
          <w:p w14:paraId="0BF114AD" w14:textId="77777777" w:rsidR="00134E95" w:rsidRDefault="00134E95" w:rsidP="00FC56FA">
            <w:pPr>
              <w:keepNext/>
              <w:spacing w:after="0"/>
              <w:rPr>
                <w:ins w:id="896" w:author="Allen Wirfs-Brock" w:date="2011-07-02T13:04:00Z"/>
              </w:rPr>
            </w:pPr>
            <w:ins w:id="897" w:author="Allen Wirfs-Brock" w:date="2011-07-02T13:04:00Z">
              <w:r w:rsidRPr="00984A3F">
                <w:t>[[</w:t>
              </w:r>
            </w:ins>
            <w:ins w:id="898" w:author="Allen Wirfs-Brock" w:date="2011-07-02T13:10:00Z">
              <w:r w:rsidR="00FC56FA">
                <w:t>IsError</w:t>
              </w:r>
            </w:ins>
            <w:ins w:id="899" w:author="Allen Wirfs-Brock" w:date="2011-07-02T13:04:00Z">
              <w:r w:rsidRPr="00984A3F">
                <w:t>]]</w:t>
              </w:r>
            </w:ins>
          </w:p>
        </w:tc>
        <w:tc>
          <w:tcPr>
            <w:tcW w:w="2697" w:type="dxa"/>
          </w:tcPr>
          <w:p w14:paraId="3AB2DCFB" w14:textId="77777777" w:rsidR="00134E95" w:rsidRDefault="00FC56FA" w:rsidP="00FC56FA">
            <w:pPr>
              <w:keepNext/>
              <w:spacing w:after="0"/>
              <w:jc w:val="left"/>
              <w:rPr>
                <w:ins w:id="900" w:author="Allen Wirfs-Brock" w:date="2011-07-02T13:04:00Z"/>
              </w:rPr>
            </w:pPr>
            <w:ins w:id="901" w:author="Allen Wirfs-Brock" w:date="2011-07-02T13:04:00Z">
              <w:r>
                <w:t>Error objects</w:t>
              </w:r>
            </w:ins>
          </w:p>
        </w:tc>
        <w:tc>
          <w:tcPr>
            <w:tcW w:w="4553" w:type="dxa"/>
          </w:tcPr>
          <w:p w14:paraId="7AD4627F" w14:textId="77777777" w:rsidR="00134E95" w:rsidRDefault="00134E95" w:rsidP="00134E95">
            <w:pPr>
              <w:keepNext/>
              <w:spacing w:after="0"/>
              <w:rPr>
                <w:ins w:id="902" w:author="Allen Wirfs-Brock" w:date="2011-07-02T13:04:00Z"/>
              </w:rPr>
            </w:pPr>
          </w:p>
        </w:tc>
      </w:tr>
      <w:tr w:rsidR="00134E95" w14:paraId="6948857D" w14:textId="77777777" w:rsidTr="00134E95">
        <w:trPr>
          <w:jc w:val="right"/>
          <w:ins w:id="903" w:author="Allen Wirfs-Brock" w:date="2011-07-02T13:04:00Z"/>
        </w:trPr>
        <w:tc>
          <w:tcPr>
            <w:tcW w:w="2245" w:type="dxa"/>
          </w:tcPr>
          <w:p w14:paraId="0F3ED56E" w14:textId="77777777" w:rsidR="00134E95" w:rsidRDefault="00134E95" w:rsidP="00FC56FA">
            <w:pPr>
              <w:keepNext/>
              <w:spacing w:after="0"/>
              <w:rPr>
                <w:ins w:id="904" w:author="Allen Wirfs-Brock" w:date="2011-07-02T13:04:00Z"/>
              </w:rPr>
            </w:pPr>
            <w:ins w:id="905" w:author="Allen Wirfs-Brock" w:date="2011-07-02T13:04:00Z">
              <w:r w:rsidRPr="00984A3F">
                <w:t>[[</w:t>
              </w:r>
            </w:ins>
            <w:ins w:id="906" w:author="Allen Wirfs-Brock" w:date="2011-07-02T13:11:00Z">
              <w:r w:rsidR="00FC56FA">
                <w:t>IsJSON</w:t>
              </w:r>
            </w:ins>
            <w:ins w:id="907" w:author="Allen Wirfs-Brock" w:date="2011-07-02T13:04:00Z">
              <w:r w:rsidRPr="00984A3F">
                <w:t>]]</w:t>
              </w:r>
            </w:ins>
          </w:p>
        </w:tc>
        <w:tc>
          <w:tcPr>
            <w:tcW w:w="2697" w:type="dxa"/>
          </w:tcPr>
          <w:p w14:paraId="788E892A" w14:textId="77777777" w:rsidR="00134E95" w:rsidRDefault="00FC56FA" w:rsidP="00134E95">
            <w:pPr>
              <w:keepNext/>
              <w:spacing w:after="0"/>
              <w:jc w:val="left"/>
              <w:rPr>
                <w:ins w:id="908" w:author="Allen Wirfs-Brock" w:date="2011-07-02T13:04:00Z"/>
              </w:rPr>
            </w:pPr>
            <w:ins w:id="909" w:author="Allen Wirfs-Brock" w:date="2011-07-02T13:13:00Z">
              <w:r>
                <w:t>The JSON object</w:t>
              </w:r>
            </w:ins>
          </w:p>
        </w:tc>
        <w:tc>
          <w:tcPr>
            <w:tcW w:w="4553" w:type="dxa"/>
          </w:tcPr>
          <w:p w14:paraId="0F3116E8" w14:textId="77777777" w:rsidR="00134E95" w:rsidRDefault="00134E95" w:rsidP="00134E95">
            <w:pPr>
              <w:keepNext/>
              <w:spacing w:after="0"/>
              <w:rPr>
                <w:ins w:id="910" w:author="Allen Wirfs-Brock" w:date="2011-07-02T13:04:00Z"/>
              </w:rPr>
            </w:pPr>
          </w:p>
        </w:tc>
      </w:tr>
      <w:tr w:rsidR="00134E95" w14:paraId="750E2B91" w14:textId="77777777" w:rsidTr="00134E95">
        <w:trPr>
          <w:jc w:val="right"/>
          <w:ins w:id="911" w:author="Allen Wirfs-Brock" w:date="2011-07-02T13:04:00Z"/>
        </w:trPr>
        <w:tc>
          <w:tcPr>
            <w:tcW w:w="2245" w:type="dxa"/>
          </w:tcPr>
          <w:p w14:paraId="1E3609FE" w14:textId="77777777" w:rsidR="00134E95" w:rsidRDefault="00134E95" w:rsidP="00FC56FA">
            <w:pPr>
              <w:keepNext/>
              <w:spacing w:after="0"/>
              <w:rPr>
                <w:ins w:id="912" w:author="Allen Wirfs-Brock" w:date="2011-07-02T13:04:00Z"/>
              </w:rPr>
            </w:pPr>
            <w:ins w:id="913" w:author="Allen Wirfs-Brock" w:date="2011-07-02T13:04:00Z">
              <w:r w:rsidRPr="00984A3F">
                <w:t>[[</w:t>
              </w:r>
            </w:ins>
            <w:ins w:id="914" w:author="Allen Wirfs-Brock" w:date="2011-07-02T13:11:00Z">
              <w:r w:rsidR="00FC56FA">
                <w:t>IsArguments</w:t>
              </w:r>
            </w:ins>
            <w:ins w:id="915" w:author="Allen Wirfs-Brock" w:date="2011-07-02T13:04:00Z">
              <w:r w:rsidRPr="00984A3F">
                <w:t>]]</w:t>
              </w:r>
            </w:ins>
          </w:p>
        </w:tc>
        <w:tc>
          <w:tcPr>
            <w:tcW w:w="2697" w:type="dxa"/>
          </w:tcPr>
          <w:p w14:paraId="1A2A193C" w14:textId="77777777" w:rsidR="00134E95" w:rsidRDefault="00FC56FA" w:rsidP="00134E95">
            <w:pPr>
              <w:keepNext/>
              <w:spacing w:after="0"/>
              <w:jc w:val="left"/>
              <w:rPr>
                <w:ins w:id="916" w:author="Allen Wirfs-Brock" w:date="2011-07-02T13:04:00Z"/>
              </w:rPr>
            </w:pPr>
            <w:ins w:id="917" w:author="Allen Wirfs-Brock" w:date="2011-07-02T13:13:00Z">
              <w:r>
                <w:t>Arguments objects</w:t>
              </w:r>
            </w:ins>
          </w:p>
        </w:tc>
        <w:tc>
          <w:tcPr>
            <w:tcW w:w="4553" w:type="dxa"/>
          </w:tcPr>
          <w:p w14:paraId="5C16E2F8" w14:textId="77777777" w:rsidR="00134E95" w:rsidRDefault="00134E95" w:rsidP="00134E95">
            <w:pPr>
              <w:keepNext/>
              <w:spacing w:after="0"/>
              <w:rPr>
                <w:ins w:id="918" w:author="Allen Wirfs-Brock" w:date="2011-07-02T13:04:00Z"/>
              </w:rPr>
            </w:pPr>
          </w:p>
        </w:tc>
      </w:tr>
      <w:tr w:rsidR="00134E95" w14:paraId="329F04FA" w14:textId="77777777" w:rsidTr="00134E95">
        <w:trPr>
          <w:jc w:val="right"/>
          <w:ins w:id="919" w:author="Allen Wirfs-Brock" w:date="2011-07-02T13:04:00Z"/>
        </w:trPr>
        <w:tc>
          <w:tcPr>
            <w:tcW w:w="2245" w:type="dxa"/>
          </w:tcPr>
          <w:p w14:paraId="3BAA53F6" w14:textId="77777777" w:rsidR="00134E95" w:rsidRDefault="00134E95" w:rsidP="00FC56FA">
            <w:pPr>
              <w:keepNext/>
              <w:spacing w:after="0"/>
              <w:rPr>
                <w:ins w:id="920" w:author="Allen Wirfs-Brock" w:date="2011-07-02T13:04:00Z"/>
              </w:rPr>
            </w:pPr>
            <w:ins w:id="921" w:author="Allen Wirfs-Brock" w:date="2011-07-02T13:04:00Z">
              <w:r w:rsidRPr="00984A3F">
                <w:t>[[]]</w:t>
              </w:r>
            </w:ins>
          </w:p>
        </w:tc>
        <w:tc>
          <w:tcPr>
            <w:tcW w:w="2697" w:type="dxa"/>
          </w:tcPr>
          <w:p w14:paraId="1063C8A1" w14:textId="77777777" w:rsidR="00134E95" w:rsidRDefault="00134E95" w:rsidP="00134E95">
            <w:pPr>
              <w:keepNext/>
              <w:spacing w:after="0"/>
              <w:jc w:val="left"/>
              <w:rPr>
                <w:ins w:id="922" w:author="Allen Wirfs-Brock" w:date="2011-07-02T13:04:00Z"/>
              </w:rPr>
            </w:pPr>
          </w:p>
        </w:tc>
        <w:tc>
          <w:tcPr>
            <w:tcW w:w="4553" w:type="dxa"/>
          </w:tcPr>
          <w:p w14:paraId="5F148E2C" w14:textId="77777777" w:rsidR="00134E95" w:rsidRDefault="00134E95" w:rsidP="00134E95">
            <w:pPr>
              <w:keepNext/>
              <w:spacing w:after="0"/>
              <w:rPr>
                <w:ins w:id="923" w:author="Allen Wirfs-Brock" w:date="2011-07-02T13:04:00Z"/>
              </w:rPr>
            </w:pPr>
          </w:p>
        </w:tc>
      </w:tr>
    </w:tbl>
    <w:p w14:paraId="198EC03E" w14:textId="77777777" w:rsidR="004C02EF" w:rsidRPr="00074260" w:rsidRDefault="004C02EF" w:rsidP="004C02EF"/>
    <w:p w14:paraId="1471C0B3" w14:textId="77777777" w:rsidR="004C02EF" w:rsidRDefault="004C02EF" w:rsidP="004C02EF">
      <w:pPr>
        <w:pStyle w:val="20"/>
        <w:numPr>
          <w:ilvl w:val="0"/>
          <w:numId w:val="0"/>
        </w:numPr>
        <w:spacing w:before="240"/>
      </w:pPr>
      <w:bookmarkStart w:id="924" w:name="_Hlt458484268"/>
      <w:bookmarkStart w:id="925" w:name="_Toc381513643"/>
      <w:bookmarkStart w:id="926" w:name="_Toc382202786"/>
      <w:bookmarkStart w:id="927" w:name="_Toc382203006"/>
      <w:bookmarkStart w:id="928" w:name="_Toc382212165"/>
      <w:bookmarkStart w:id="929" w:name="_Toc382212367"/>
      <w:bookmarkStart w:id="930" w:name="_Toc382291510"/>
      <w:bookmarkStart w:id="931" w:name="_Ref383596004"/>
      <w:bookmarkStart w:id="932" w:name="_Toc385672147"/>
      <w:bookmarkStart w:id="933" w:name="_Hlt455971670"/>
      <w:bookmarkStart w:id="934" w:name="_Toc393690242"/>
      <w:bookmarkStart w:id="935" w:name="_Toc472818782"/>
      <w:bookmarkStart w:id="936" w:name="_Toc235503335"/>
      <w:bookmarkStart w:id="937" w:name="_Toc241509110"/>
      <w:bookmarkStart w:id="938" w:name="_Toc244416597"/>
      <w:bookmarkStart w:id="939" w:name="_Toc276630961"/>
      <w:bookmarkStart w:id="940" w:name="_Toc153968350"/>
      <w:bookmarkEnd w:id="804"/>
      <w:bookmarkEnd w:id="805"/>
      <w:bookmarkEnd w:id="806"/>
      <w:bookmarkEnd w:id="807"/>
      <w:bookmarkEnd w:id="808"/>
      <w:bookmarkEnd w:id="809"/>
      <w:bookmarkEnd w:id="810"/>
      <w:bookmarkEnd w:id="811"/>
      <w:bookmarkEnd w:id="812"/>
      <w:bookmarkEnd w:id="813"/>
      <w:bookmarkEnd w:id="814"/>
      <w:bookmarkEnd w:id="815"/>
      <w:bookmarkEnd w:id="924"/>
      <w:bookmarkEnd w:id="933"/>
      <w:r>
        <w:t>8.7</w:t>
      </w:r>
      <w:r>
        <w:tab/>
        <w:t>The Reference Specification Typ</w:t>
      </w:r>
      <w:bookmarkEnd w:id="925"/>
      <w:bookmarkEnd w:id="926"/>
      <w:bookmarkEnd w:id="927"/>
      <w:bookmarkEnd w:id="928"/>
      <w:bookmarkEnd w:id="929"/>
      <w:bookmarkEnd w:id="930"/>
      <w:bookmarkEnd w:id="931"/>
      <w:bookmarkEnd w:id="932"/>
      <w:bookmarkEnd w:id="934"/>
      <w:r>
        <w:t>e</w:t>
      </w:r>
      <w:bookmarkEnd w:id="935"/>
      <w:bookmarkEnd w:id="936"/>
      <w:bookmarkEnd w:id="937"/>
      <w:bookmarkEnd w:id="938"/>
      <w:bookmarkEnd w:id="939"/>
      <w:bookmarkEnd w:id="940"/>
    </w:p>
    <w:p w14:paraId="6AFA5304" w14:textId="77777777" w:rsidR="004C02EF" w:rsidRDefault="004C02EF" w:rsidP="004C02EF">
      <w:r>
        <w:t xml:space="preserve">The Reference type is used to explain the behaviour of such operators as </w:t>
      </w:r>
      <w:r>
        <w:rPr>
          <w:rFonts w:ascii="Courier New" w:hAnsi="Courier New"/>
          <w:b/>
        </w:rPr>
        <w:t>delete</w:t>
      </w:r>
      <w:r>
        <w:t xml:space="preserve">, </w:t>
      </w:r>
      <w:r>
        <w:rPr>
          <w:rFonts w:ascii="Courier New" w:hAnsi="Courier New"/>
          <w:b/>
        </w:rPr>
        <w:t>typeof</w:t>
      </w:r>
      <w:r>
        <w:t>, and the assignment operators. For example, the left-hand operand of an assignment is expected to produce a reference. The behaviour of assignment could, instead, be explained entirely in terms of a case analysis on the syntactic form of the left-hand operand of an assignment operator, but for one difficulty: function calls are permitted to return references. This possibility is admitted purely for the sake of host objects. No built-in ECMAScript function defined by this specification returns a reference and there is no provision for a user-defined function to return a reference. (Another reason not to use a syntactic case analysis is that it would be lengthy and awkward, affecting many parts of the specification.)</w:t>
      </w:r>
    </w:p>
    <w:p w14:paraId="204F9EF1" w14:textId="77777777" w:rsidR="004C02EF" w:rsidRDefault="004C02EF" w:rsidP="004C02EF">
      <w:r w:rsidRPr="007411F9">
        <w:t xml:space="preserve">A </w:t>
      </w:r>
      <w:r w:rsidRPr="007411F9">
        <w:rPr>
          <w:b/>
        </w:rPr>
        <w:t xml:space="preserve">Reference </w:t>
      </w:r>
      <w:r w:rsidRPr="007411F9">
        <w:t xml:space="preserve">is a resolved name binding. A Reference consists of three components, the </w:t>
      </w:r>
      <w:r w:rsidRPr="00D420A6">
        <w:rPr>
          <w:rFonts w:ascii="Times New Roman" w:hAnsi="Times New Roman"/>
          <w:i/>
        </w:rPr>
        <w:t xml:space="preserve">base </w:t>
      </w:r>
      <w:r w:rsidRPr="007411F9">
        <w:t>value</w:t>
      </w:r>
      <w:r w:rsidRPr="00E91749">
        <w:t>,</w:t>
      </w:r>
      <w:r w:rsidRPr="007411F9">
        <w:t xml:space="preserve"> the </w:t>
      </w:r>
      <w:r w:rsidRPr="00D420A6">
        <w:rPr>
          <w:rFonts w:ascii="Times New Roman" w:hAnsi="Times New Roman"/>
          <w:i/>
        </w:rPr>
        <w:t>referenced name</w:t>
      </w:r>
      <w:r w:rsidRPr="007411F9">
        <w:t xml:space="preserve"> and the Boolean valued </w:t>
      </w:r>
      <w:r w:rsidRPr="00D420A6">
        <w:rPr>
          <w:rFonts w:ascii="Times New Roman" w:hAnsi="Times New Roman"/>
          <w:i/>
        </w:rPr>
        <w:t xml:space="preserve">strict reference </w:t>
      </w:r>
      <w:r w:rsidRPr="007411F9">
        <w:t>flag</w:t>
      </w:r>
      <w:r w:rsidRPr="00E91749">
        <w:t>.</w:t>
      </w:r>
      <w:r w:rsidRPr="007411F9">
        <w:t xml:space="preserve"> The base value is either </w:t>
      </w:r>
      <w:r w:rsidRPr="005F5B73">
        <w:rPr>
          <w:b/>
        </w:rPr>
        <w:t>undefined</w:t>
      </w:r>
      <w:r w:rsidRPr="007411F9">
        <w:t xml:space="preserve">, an </w:t>
      </w:r>
      <w:r>
        <w:t>O</w:t>
      </w:r>
      <w:r w:rsidRPr="007411F9">
        <w:t>bject,</w:t>
      </w:r>
      <w:r>
        <w:t xml:space="preserve"> a Boolean, a String, a Number,</w:t>
      </w:r>
      <w:r w:rsidRPr="007411F9">
        <w:t xml:space="preserve"> or an environment record (10.2.1). A base value of </w:t>
      </w:r>
      <w:r w:rsidRPr="005F5B73">
        <w:rPr>
          <w:b/>
        </w:rPr>
        <w:t>undefined</w:t>
      </w:r>
      <w:r w:rsidRPr="007411F9">
        <w:t xml:space="preserve"> indicates that the reference could not be resolved to a binding. The referenced name is a </w:t>
      </w:r>
      <w:r>
        <w:t>S</w:t>
      </w:r>
      <w:r w:rsidRPr="007411F9">
        <w:t>tring</w:t>
      </w:r>
      <w:r w:rsidRPr="00E91749">
        <w:t>.</w:t>
      </w:r>
    </w:p>
    <w:p w14:paraId="299138FA" w14:textId="77777777" w:rsidR="004C02EF" w:rsidRDefault="004C02EF" w:rsidP="004C02EF">
      <w:r>
        <w:t>The following abstract operations are used in this specification to access the components of references:</w:t>
      </w:r>
    </w:p>
    <w:p w14:paraId="434395DA" w14:textId="77777777" w:rsidR="004C02EF" w:rsidRDefault="004C02EF" w:rsidP="004C02EF">
      <w:pPr>
        <w:numPr>
          <w:ilvl w:val="0"/>
          <w:numId w:val="36"/>
        </w:numPr>
        <w:spacing w:after="60"/>
      </w:pPr>
      <w:r>
        <w:t>GetBase(V). Returns the base value component of the reference V.</w:t>
      </w:r>
    </w:p>
    <w:p w14:paraId="12D8AD88" w14:textId="77777777" w:rsidR="004C02EF" w:rsidRDefault="004C02EF" w:rsidP="004C02EF">
      <w:pPr>
        <w:numPr>
          <w:ilvl w:val="0"/>
          <w:numId w:val="36"/>
        </w:numPr>
        <w:spacing w:after="60"/>
      </w:pPr>
      <w:r>
        <w:t>GetReferencedName(V). Returns the referenced name component of the reference V.</w:t>
      </w:r>
    </w:p>
    <w:p w14:paraId="1D85EC03" w14:textId="77777777" w:rsidR="004C02EF" w:rsidRDefault="004C02EF" w:rsidP="004C02EF">
      <w:pPr>
        <w:numPr>
          <w:ilvl w:val="0"/>
          <w:numId w:val="36"/>
        </w:numPr>
        <w:spacing w:after="60"/>
      </w:pPr>
      <w:r w:rsidRPr="007411F9">
        <w:t>IsStrictReference(V). Returns the strict reference component of the reference V.</w:t>
      </w:r>
    </w:p>
    <w:p w14:paraId="35BBEC02" w14:textId="77777777" w:rsidR="004C02EF" w:rsidRPr="007411F9" w:rsidRDefault="004C02EF" w:rsidP="004C02EF">
      <w:pPr>
        <w:numPr>
          <w:ilvl w:val="0"/>
          <w:numId w:val="36"/>
        </w:numPr>
        <w:spacing w:after="60"/>
      </w:pPr>
      <w:r>
        <w:t xml:space="preserve">HasPrimitiveBase(V). Returns </w:t>
      </w:r>
      <w:r w:rsidRPr="00B122EF">
        <w:rPr>
          <w:b/>
        </w:rPr>
        <w:t xml:space="preserve">true </w:t>
      </w:r>
      <w:r>
        <w:t>if the base value is a Boolean, String, or Number.</w:t>
      </w:r>
    </w:p>
    <w:p w14:paraId="0559D60E" w14:textId="77777777" w:rsidR="004C02EF" w:rsidRPr="007411F9" w:rsidRDefault="004C02EF" w:rsidP="004C02EF">
      <w:pPr>
        <w:numPr>
          <w:ilvl w:val="0"/>
          <w:numId w:val="36"/>
        </w:numPr>
        <w:spacing w:after="60"/>
      </w:pPr>
      <w:r w:rsidRPr="007411F9">
        <w:t xml:space="preserve">IsPropertyReference(V). Returns </w:t>
      </w:r>
      <w:r w:rsidRPr="005F558D">
        <w:rPr>
          <w:b/>
        </w:rPr>
        <w:t>true</w:t>
      </w:r>
      <w:r w:rsidRPr="007411F9">
        <w:t xml:space="preserve"> if </w:t>
      </w:r>
      <w:r>
        <w:t xml:space="preserve">either </w:t>
      </w:r>
      <w:r w:rsidRPr="007411F9">
        <w:t xml:space="preserve">the base value is an object </w:t>
      </w:r>
      <w:r>
        <w:t xml:space="preserve">or HasPrimitiveBase(V) is </w:t>
      </w:r>
      <w:r w:rsidRPr="002C5EBD">
        <w:rPr>
          <w:b/>
        </w:rPr>
        <w:t>true</w:t>
      </w:r>
      <w:r>
        <w:t>; otherwise returns</w:t>
      </w:r>
      <w:r w:rsidRPr="007411F9">
        <w:t xml:space="preserve"> </w:t>
      </w:r>
      <w:r w:rsidRPr="005F558D">
        <w:rPr>
          <w:b/>
        </w:rPr>
        <w:t>false</w:t>
      </w:r>
      <w:r>
        <w:t xml:space="preserve">. </w:t>
      </w:r>
    </w:p>
    <w:p w14:paraId="62759BF1" w14:textId="77777777" w:rsidR="004C02EF" w:rsidRDefault="004C02EF" w:rsidP="004C02EF">
      <w:pPr>
        <w:numPr>
          <w:ilvl w:val="0"/>
          <w:numId w:val="36"/>
        </w:numPr>
      </w:pPr>
      <w:r w:rsidRPr="007411F9">
        <w:t>IsUnresolvableReference(V)</w:t>
      </w:r>
      <w:r>
        <w:t>.</w:t>
      </w:r>
      <w:r w:rsidRPr="007411F9">
        <w:t xml:space="preserve"> Returns </w:t>
      </w:r>
      <w:r w:rsidRPr="005F558D">
        <w:rPr>
          <w:b/>
        </w:rPr>
        <w:t>true</w:t>
      </w:r>
      <w:r w:rsidRPr="007411F9">
        <w:t xml:space="preserve"> if the base value is </w:t>
      </w:r>
      <w:r>
        <w:rPr>
          <w:b/>
        </w:rPr>
        <w:t>undefined</w:t>
      </w:r>
      <w:r w:rsidRPr="007411F9">
        <w:t xml:space="preserve"> and </w:t>
      </w:r>
      <w:r w:rsidRPr="005F558D">
        <w:rPr>
          <w:b/>
        </w:rPr>
        <w:t>false</w:t>
      </w:r>
      <w:r w:rsidRPr="007411F9">
        <w:t xml:space="preserve"> otherwise.</w:t>
      </w:r>
    </w:p>
    <w:p w14:paraId="54EC69FB" w14:textId="77777777" w:rsidR="004C02EF" w:rsidRDefault="004C02EF" w:rsidP="004C02EF">
      <w:bookmarkStart w:id="941" w:name="_Toc381513644"/>
      <w:bookmarkStart w:id="942" w:name="_Toc382202787"/>
      <w:bookmarkStart w:id="943" w:name="_Toc382203007"/>
      <w:bookmarkStart w:id="944" w:name="_Toc382212166"/>
      <w:bookmarkStart w:id="945" w:name="_Toc382212368"/>
      <w:bookmarkStart w:id="946" w:name="_Toc382291511"/>
      <w:bookmarkStart w:id="947" w:name="_Toc385672148"/>
      <w:bookmarkStart w:id="948" w:name="_Toc393690243"/>
      <w:bookmarkStart w:id="949" w:name="_Ref455971374"/>
      <w:bookmarkStart w:id="950" w:name="_Ref456011162"/>
      <w:r>
        <w:t>The following abstract operations are used in this specification to operate on references:</w:t>
      </w:r>
    </w:p>
    <w:p w14:paraId="0CAA9E93" w14:textId="77777777" w:rsidR="004C02EF" w:rsidRDefault="004C02EF" w:rsidP="004C02EF">
      <w:pPr>
        <w:pStyle w:val="30"/>
        <w:numPr>
          <w:ilvl w:val="0"/>
          <w:numId w:val="0"/>
        </w:numPr>
      </w:pPr>
      <w:bookmarkStart w:id="951" w:name="_Toc381513646"/>
      <w:bookmarkStart w:id="952" w:name="_Toc382202789"/>
      <w:bookmarkStart w:id="953" w:name="_Toc382203009"/>
      <w:bookmarkStart w:id="954" w:name="_Toc382212168"/>
      <w:bookmarkStart w:id="955" w:name="_Toc382212374"/>
      <w:bookmarkStart w:id="956" w:name="_Toc382291513"/>
      <w:bookmarkStart w:id="957" w:name="_Toc385672150"/>
      <w:bookmarkStart w:id="958" w:name="_Toc393690245"/>
      <w:bookmarkStart w:id="959" w:name="_Ref455971379"/>
      <w:bookmarkStart w:id="960" w:name="_Ref456011174"/>
      <w:bookmarkStart w:id="961" w:name="_Toc472818783"/>
      <w:bookmarkStart w:id="962" w:name="_Toc235503336"/>
      <w:bookmarkStart w:id="963" w:name="_Toc241509111"/>
      <w:bookmarkStart w:id="964" w:name="_Toc244416598"/>
      <w:bookmarkStart w:id="965" w:name="_Toc276630962"/>
      <w:bookmarkStart w:id="966" w:name="_Toc153968351"/>
      <w:bookmarkEnd w:id="941"/>
      <w:bookmarkEnd w:id="942"/>
      <w:bookmarkEnd w:id="943"/>
      <w:bookmarkEnd w:id="944"/>
      <w:bookmarkEnd w:id="945"/>
      <w:bookmarkEnd w:id="946"/>
      <w:bookmarkEnd w:id="947"/>
      <w:bookmarkEnd w:id="948"/>
      <w:bookmarkEnd w:id="949"/>
      <w:bookmarkEnd w:id="950"/>
      <w:r>
        <w:t>8.7.1</w:t>
      </w:r>
      <w:r>
        <w:tab/>
        <w:t>GetValu</w:t>
      </w:r>
      <w:bookmarkEnd w:id="951"/>
      <w:bookmarkEnd w:id="952"/>
      <w:bookmarkEnd w:id="953"/>
      <w:bookmarkEnd w:id="954"/>
      <w:bookmarkEnd w:id="955"/>
      <w:bookmarkEnd w:id="956"/>
      <w:r>
        <w:t>e (V</w:t>
      </w:r>
      <w:bookmarkEnd w:id="957"/>
      <w:bookmarkEnd w:id="958"/>
      <w:r>
        <w:t>)</w:t>
      </w:r>
      <w:bookmarkStart w:id="967" w:name="_Toc382212375"/>
      <w:bookmarkEnd w:id="959"/>
      <w:bookmarkEnd w:id="960"/>
      <w:bookmarkEnd w:id="961"/>
      <w:bookmarkEnd w:id="962"/>
      <w:bookmarkEnd w:id="963"/>
      <w:bookmarkEnd w:id="964"/>
      <w:bookmarkEnd w:id="965"/>
      <w:bookmarkEnd w:id="966"/>
    </w:p>
    <w:p w14:paraId="08921F75" w14:textId="77777777" w:rsidR="004C02EF" w:rsidRDefault="004C02EF" w:rsidP="004C02EF">
      <w:pPr>
        <w:pStyle w:val="Alg4"/>
        <w:numPr>
          <w:ilvl w:val="0"/>
          <w:numId w:val="338"/>
        </w:numPr>
      </w:pPr>
      <w:r>
        <w:t>If Type(</w:t>
      </w:r>
      <w:r>
        <w:rPr>
          <w:i/>
        </w:rPr>
        <w:t>V</w:t>
      </w:r>
      <w:r>
        <w:t xml:space="preserve">) is not Reference, return </w:t>
      </w:r>
      <w:r>
        <w:rPr>
          <w:i/>
        </w:rPr>
        <w:t>V</w:t>
      </w:r>
      <w:bookmarkEnd w:id="967"/>
      <w:r>
        <w:t>.</w:t>
      </w:r>
      <w:bookmarkStart w:id="968" w:name="_Toc382212376"/>
    </w:p>
    <w:p w14:paraId="68CD8BDD" w14:textId="77777777" w:rsidR="004C02EF" w:rsidRDefault="004C02EF" w:rsidP="004C02EF">
      <w:pPr>
        <w:pStyle w:val="Alg4"/>
        <w:numPr>
          <w:ilvl w:val="0"/>
          <w:numId w:val="338"/>
        </w:numPr>
      </w:pPr>
      <w:r>
        <w:t xml:space="preserve">Let </w:t>
      </w:r>
      <w:r w:rsidRPr="00466B71">
        <w:rPr>
          <w:i/>
        </w:rPr>
        <w:t xml:space="preserve">base </w:t>
      </w:r>
      <w:r>
        <w:t>be the result of calling GetBase(</w:t>
      </w:r>
      <w:r>
        <w:rPr>
          <w:i/>
        </w:rPr>
        <w:t>V</w:t>
      </w:r>
      <w:r>
        <w:t>)</w:t>
      </w:r>
      <w:bookmarkEnd w:id="968"/>
      <w:r>
        <w:t>.</w:t>
      </w:r>
      <w:bookmarkStart w:id="969" w:name="_Toc382212377"/>
    </w:p>
    <w:p w14:paraId="307B9E9D" w14:textId="77777777" w:rsidR="004C02EF" w:rsidRDefault="004C02EF" w:rsidP="004C02EF">
      <w:pPr>
        <w:pStyle w:val="Alg4"/>
        <w:numPr>
          <w:ilvl w:val="0"/>
          <w:numId w:val="338"/>
        </w:numPr>
      </w:pPr>
      <w:r>
        <w:t>If IsUnresolvableReference(</w:t>
      </w:r>
      <w:r w:rsidRPr="005F558D">
        <w:rPr>
          <w:i/>
        </w:rPr>
        <w:t>V</w:t>
      </w:r>
      <w:r>
        <w:t xml:space="preserve">), </w:t>
      </w:r>
      <w:bookmarkEnd w:id="969"/>
      <w:r>
        <w:t xml:space="preserve">throw a </w:t>
      </w:r>
      <w:r>
        <w:rPr>
          <w:b/>
        </w:rPr>
        <w:t>ReferenceError</w:t>
      </w:r>
      <w:r>
        <w:t xml:space="preserve"> exception.</w:t>
      </w:r>
      <w:bookmarkStart w:id="970" w:name="_Toc382212378"/>
    </w:p>
    <w:p w14:paraId="1180B425" w14:textId="77777777" w:rsidR="004C02EF" w:rsidRDefault="004C02EF" w:rsidP="004C02EF">
      <w:pPr>
        <w:pStyle w:val="Alg4"/>
        <w:numPr>
          <w:ilvl w:val="0"/>
          <w:numId w:val="338"/>
        </w:numPr>
      </w:pPr>
      <w:r>
        <w:t>If IsPropertyReference(</w:t>
      </w:r>
      <w:r w:rsidRPr="005F558D">
        <w:rPr>
          <w:i/>
        </w:rPr>
        <w:t>V</w:t>
      </w:r>
      <w:r>
        <w:t>), then</w:t>
      </w:r>
    </w:p>
    <w:p w14:paraId="118BB162" w14:textId="77777777" w:rsidR="004C02EF" w:rsidRDefault="004C02EF" w:rsidP="004C02EF">
      <w:pPr>
        <w:pStyle w:val="Alg4"/>
        <w:numPr>
          <w:ilvl w:val="1"/>
          <w:numId w:val="338"/>
        </w:numPr>
      </w:pPr>
      <w:r>
        <w:t>If HasPrimitiveBase(</w:t>
      </w:r>
      <w:r w:rsidRPr="00B73BDE">
        <w:rPr>
          <w:i/>
        </w:rPr>
        <w:t>V</w:t>
      </w:r>
      <w:r>
        <w:t xml:space="preserve">) is </w:t>
      </w:r>
      <w:r w:rsidRPr="00F5722F">
        <w:rPr>
          <w:b/>
        </w:rPr>
        <w:t>false</w:t>
      </w:r>
      <w:r>
        <w:t xml:space="preserve">, then let </w:t>
      </w:r>
      <w:r>
        <w:rPr>
          <w:i/>
        </w:rPr>
        <w:t>get</w:t>
      </w:r>
      <w:r>
        <w:t xml:space="preserve"> be the [[Get]] internal method of </w:t>
      </w:r>
      <w:r w:rsidRPr="00B73BDE">
        <w:rPr>
          <w:i/>
        </w:rPr>
        <w:t>base</w:t>
      </w:r>
      <w:r>
        <w:t xml:space="preserve">, otherwise let </w:t>
      </w:r>
      <w:r>
        <w:rPr>
          <w:i/>
        </w:rPr>
        <w:t>get</w:t>
      </w:r>
      <w:r>
        <w:t xml:space="preserve"> be the special [[Get]] internal method defined below.</w:t>
      </w:r>
    </w:p>
    <w:p w14:paraId="3720AA15" w14:textId="77777777" w:rsidR="004C02EF" w:rsidRDefault="004C02EF" w:rsidP="004C02EF">
      <w:pPr>
        <w:pStyle w:val="Alg4"/>
        <w:numPr>
          <w:ilvl w:val="1"/>
          <w:numId w:val="338"/>
        </w:numPr>
      </w:pPr>
      <w:r>
        <w:t xml:space="preserve">Return the result of calling the </w:t>
      </w:r>
      <w:r w:rsidRPr="00CE6993">
        <w:rPr>
          <w:i/>
        </w:rPr>
        <w:t>get</w:t>
      </w:r>
      <w:r>
        <w:t xml:space="preserve"> internal method using </w:t>
      </w:r>
      <w:r w:rsidRPr="00466B71">
        <w:rPr>
          <w:i/>
        </w:rPr>
        <w:t>base</w:t>
      </w:r>
      <w:r>
        <w:rPr>
          <w:i/>
        </w:rPr>
        <w:t xml:space="preserve"> </w:t>
      </w:r>
      <w:r w:rsidRPr="00B73BDE">
        <w:t xml:space="preserve">as its </w:t>
      </w:r>
      <w:r w:rsidRPr="00B73BDE">
        <w:rPr>
          <w:b/>
        </w:rPr>
        <w:t xml:space="preserve">this </w:t>
      </w:r>
      <w:r>
        <w:t>value</w:t>
      </w:r>
      <w:r w:rsidRPr="00B73BDE">
        <w:t>, and</w:t>
      </w:r>
      <w:r>
        <w:t xml:space="preserve"> passing GetReferencedName(</w:t>
      </w:r>
      <w:r>
        <w:rPr>
          <w:i/>
        </w:rPr>
        <w:t>V</w:t>
      </w:r>
      <w:r>
        <w:t xml:space="preserve">) for the </w:t>
      </w:r>
      <w:bookmarkEnd w:id="970"/>
      <w:r>
        <w:t>argument.</w:t>
      </w:r>
      <w:bookmarkStart w:id="971" w:name="_Toc382212379"/>
    </w:p>
    <w:p w14:paraId="7B29CB48" w14:textId="77777777" w:rsidR="004C02EF" w:rsidRDefault="004C02EF" w:rsidP="004C02EF">
      <w:pPr>
        <w:pStyle w:val="Alg4"/>
        <w:numPr>
          <w:ilvl w:val="0"/>
          <w:numId w:val="338"/>
        </w:numPr>
      </w:pPr>
      <w:r>
        <w:t xml:space="preserve">Else, </w:t>
      </w:r>
      <w:r w:rsidRPr="00466B71">
        <w:rPr>
          <w:i/>
        </w:rPr>
        <w:t>base</w:t>
      </w:r>
      <w:r>
        <w:t xml:space="preserve"> must be an environment record.</w:t>
      </w:r>
    </w:p>
    <w:p w14:paraId="0D687954" w14:textId="77777777" w:rsidR="004C02EF" w:rsidRDefault="004C02EF" w:rsidP="004C02EF">
      <w:pPr>
        <w:pStyle w:val="Alg4"/>
        <w:numPr>
          <w:ilvl w:val="1"/>
          <w:numId w:val="338"/>
        </w:numPr>
        <w:spacing w:after="120"/>
      </w:pPr>
      <w:r>
        <w:t xml:space="preserve">Return the result of calling the GetBindingValue (see 10.2.1)  concrete method of </w:t>
      </w:r>
      <w:r w:rsidRPr="00466B71">
        <w:rPr>
          <w:i/>
        </w:rPr>
        <w:t>base</w:t>
      </w:r>
      <w:r>
        <w:t xml:space="preserve"> passing GetReferencedName(</w:t>
      </w:r>
      <w:r w:rsidRPr="005F558D">
        <w:rPr>
          <w:i/>
        </w:rPr>
        <w:t>V</w:t>
      </w:r>
      <w:r>
        <w:t>) and IsStrictReference(</w:t>
      </w:r>
      <w:r w:rsidRPr="005F558D">
        <w:rPr>
          <w:i/>
        </w:rPr>
        <w:t>V</w:t>
      </w:r>
      <w:r>
        <w:t>) as arguments.</w:t>
      </w:r>
      <w:bookmarkStart w:id="972" w:name="_Toc381513647"/>
      <w:bookmarkStart w:id="973" w:name="_Toc382202790"/>
      <w:bookmarkStart w:id="974" w:name="_Toc382203010"/>
      <w:bookmarkStart w:id="975" w:name="_Toc382212169"/>
      <w:bookmarkStart w:id="976" w:name="_Toc382212380"/>
      <w:bookmarkStart w:id="977" w:name="_Toc382291514"/>
      <w:bookmarkStart w:id="978" w:name="_Toc385672151"/>
      <w:bookmarkStart w:id="979" w:name="_Toc393690246"/>
      <w:bookmarkEnd w:id="971"/>
    </w:p>
    <w:p w14:paraId="7C033BD7" w14:textId="77777777" w:rsidR="004C02EF" w:rsidRDefault="004C02EF" w:rsidP="004C02EF">
      <w:r>
        <w:t xml:space="preserve">The following [[Get]] internal method is used by GetValue when </w:t>
      </w:r>
      <w:r w:rsidRPr="00D420A6">
        <w:rPr>
          <w:rFonts w:ascii="Times New Roman" w:hAnsi="Times New Roman"/>
          <w:i/>
        </w:rPr>
        <w:t>V</w:t>
      </w:r>
      <w:r>
        <w:t xml:space="preserve"> is a property reference with a primitive base value. It is called using </w:t>
      </w:r>
      <w:r w:rsidRPr="00D420A6">
        <w:rPr>
          <w:rFonts w:ascii="Times New Roman" w:hAnsi="Times New Roman"/>
          <w:i/>
        </w:rPr>
        <w:t>base</w:t>
      </w:r>
      <w:r>
        <w:t xml:space="preserve"> as its </w:t>
      </w:r>
      <w:r>
        <w:rPr>
          <w:b/>
        </w:rPr>
        <w:t>this</w:t>
      </w:r>
      <w:r>
        <w:t xml:space="preserve"> value and with property </w:t>
      </w:r>
      <w:r w:rsidRPr="00D420A6">
        <w:rPr>
          <w:rFonts w:ascii="Times New Roman" w:hAnsi="Times New Roman"/>
          <w:i/>
        </w:rPr>
        <w:t>P</w:t>
      </w:r>
      <w:r>
        <w:t xml:space="preserve"> as its argument. The following steps are taken:</w:t>
      </w:r>
    </w:p>
    <w:p w14:paraId="231BAD61" w14:textId="77777777" w:rsidR="004C02EF" w:rsidRDefault="004C02EF" w:rsidP="004C02EF">
      <w:pPr>
        <w:pStyle w:val="Alg4"/>
        <w:numPr>
          <w:ilvl w:val="0"/>
          <w:numId w:val="348"/>
        </w:numPr>
      </w:pPr>
      <w:r>
        <w:t xml:space="preserve">Let </w:t>
      </w:r>
      <w:r w:rsidRPr="00ED5743">
        <w:rPr>
          <w:i/>
        </w:rPr>
        <w:t>O</w:t>
      </w:r>
      <w:r>
        <w:t xml:space="preserve"> be ToObject(</w:t>
      </w:r>
      <w:r w:rsidRPr="00ED5743">
        <w:rPr>
          <w:i/>
        </w:rPr>
        <w:t>base</w:t>
      </w:r>
      <w:r>
        <w:t>).</w:t>
      </w:r>
    </w:p>
    <w:p w14:paraId="77D728E5" w14:textId="77777777" w:rsidR="004C02EF" w:rsidRDefault="004C02EF" w:rsidP="004C02EF">
      <w:pPr>
        <w:pStyle w:val="Alg4"/>
        <w:numPr>
          <w:ilvl w:val="0"/>
          <w:numId w:val="348"/>
        </w:numPr>
      </w:pPr>
      <w:r>
        <w:t xml:space="preserve">Let </w:t>
      </w:r>
      <w:r w:rsidRPr="002143C0">
        <w:rPr>
          <w:i/>
        </w:rPr>
        <w:t xml:space="preserve">desc </w:t>
      </w:r>
      <w:r>
        <w:t xml:space="preserve">be the result of calling the [[GetProperty]] internal method of </w:t>
      </w:r>
      <w:r w:rsidRPr="00D83C8C">
        <w:rPr>
          <w:i/>
        </w:rPr>
        <w:t xml:space="preserve">O </w:t>
      </w:r>
      <w:r>
        <w:t xml:space="preserve">with property name </w:t>
      </w:r>
      <w:r w:rsidRPr="00D83C8C">
        <w:rPr>
          <w:i/>
        </w:rPr>
        <w:t>P</w:t>
      </w:r>
      <w:r>
        <w:t>.</w:t>
      </w:r>
    </w:p>
    <w:p w14:paraId="1448BE0C" w14:textId="77777777" w:rsidR="004C02EF" w:rsidRPr="004372C5" w:rsidRDefault="004C02EF" w:rsidP="004C02EF">
      <w:pPr>
        <w:pStyle w:val="Alg4"/>
        <w:numPr>
          <w:ilvl w:val="0"/>
          <w:numId w:val="348"/>
        </w:numPr>
      </w:pPr>
      <w:r>
        <w:t xml:space="preserve">If </w:t>
      </w:r>
      <w:r w:rsidRPr="002143C0">
        <w:rPr>
          <w:i/>
        </w:rPr>
        <w:t xml:space="preserve">desc </w:t>
      </w:r>
      <w:r>
        <w:t xml:space="preserve">is </w:t>
      </w:r>
      <w:r w:rsidRPr="004372C5">
        <w:rPr>
          <w:b/>
        </w:rPr>
        <w:t>undefined</w:t>
      </w:r>
      <w:r>
        <w:t xml:space="preserve">, return </w:t>
      </w:r>
      <w:r w:rsidRPr="004372C5">
        <w:rPr>
          <w:b/>
        </w:rPr>
        <w:t>undefined</w:t>
      </w:r>
      <w:r>
        <w:t>.</w:t>
      </w:r>
    </w:p>
    <w:p w14:paraId="45AF98B8" w14:textId="77777777" w:rsidR="004C02EF" w:rsidRDefault="004C02EF" w:rsidP="004C02EF">
      <w:pPr>
        <w:pStyle w:val="Alg4"/>
        <w:numPr>
          <w:ilvl w:val="0"/>
          <w:numId w:val="348"/>
        </w:numPr>
      </w:pPr>
      <w:r>
        <w:t>If IsDataDescriptor(</w:t>
      </w:r>
      <w:r w:rsidRPr="002143C0">
        <w:rPr>
          <w:i/>
        </w:rPr>
        <w:t>desc</w:t>
      </w:r>
      <w:r>
        <w:t xml:space="preserve">) is </w:t>
      </w:r>
      <w:r w:rsidRPr="003D0B0A">
        <w:rPr>
          <w:b/>
        </w:rPr>
        <w:t>true</w:t>
      </w:r>
      <w:r>
        <w:t xml:space="preserve">, return </w:t>
      </w:r>
      <w:r w:rsidRPr="002143C0">
        <w:rPr>
          <w:i/>
        </w:rPr>
        <w:t>desc</w:t>
      </w:r>
      <w:r>
        <w:t>.[[Value]].</w:t>
      </w:r>
    </w:p>
    <w:p w14:paraId="7C8293D2" w14:textId="77777777" w:rsidR="004C02EF" w:rsidRDefault="004C02EF" w:rsidP="004C02EF">
      <w:pPr>
        <w:pStyle w:val="Alg4"/>
        <w:numPr>
          <w:ilvl w:val="0"/>
          <w:numId w:val="348"/>
        </w:numPr>
      </w:pPr>
      <w:r>
        <w:t>Otherwise, IsAccessorDescriptor(</w:t>
      </w:r>
      <w:r w:rsidRPr="002143C0">
        <w:rPr>
          <w:i/>
        </w:rPr>
        <w:t>desc</w:t>
      </w:r>
      <w:r>
        <w:t xml:space="preserve">) must be </w:t>
      </w:r>
      <w:r w:rsidRPr="007B1DC8">
        <w:rPr>
          <w:b/>
        </w:rPr>
        <w:t>true</w:t>
      </w:r>
      <w:r>
        <w:t xml:space="preserve"> so, let </w:t>
      </w:r>
      <w:r w:rsidRPr="002143C0">
        <w:rPr>
          <w:i/>
        </w:rPr>
        <w:t>getter</w:t>
      </w:r>
      <w:r>
        <w:t xml:space="preserve"> be </w:t>
      </w:r>
      <w:r w:rsidRPr="002143C0">
        <w:rPr>
          <w:i/>
        </w:rPr>
        <w:t>desc</w:t>
      </w:r>
      <w:r>
        <w:t>.[[Get]] (see 8.10).</w:t>
      </w:r>
    </w:p>
    <w:p w14:paraId="386DDC58" w14:textId="77777777" w:rsidR="004C02EF" w:rsidRDefault="004C02EF" w:rsidP="004C02EF">
      <w:pPr>
        <w:pStyle w:val="Alg4"/>
        <w:numPr>
          <w:ilvl w:val="0"/>
          <w:numId w:val="348"/>
        </w:numPr>
      </w:pPr>
      <w:r>
        <w:t xml:space="preserve">If </w:t>
      </w:r>
      <w:r w:rsidRPr="002143C0">
        <w:rPr>
          <w:i/>
        </w:rPr>
        <w:t xml:space="preserve">getter </w:t>
      </w:r>
      <w:r>
        <w:t xml:space="preserve">is </w:t>
      </w:r>
      <w:r w:rsidRPr="00942853">
        <w:rPr>
          <w:b/>
        </w:rPr>
        <w:t>undefined</w:t>
      </w:r>
      <w:r>
        <w:t xml:space="preserve">, return </w:t>
      </w:r>
      <w:r w:rsidRPr="00942853">
        <w:rPr>
          <w:b/>
        </w:rPr>
        <w:t>undefined</w:t>
      </w:r>
      <w:r>
        <w:t>.</w:t>
      </w:r>
    </w:p>
    <w:p w14:paraId="69AAFBF3" w14:textId="77777777" w:rsidR="004C02EF" w:rsidRPr="00CE6993" w:rsidRDefault="004C02EF" w:rsidP="004C02EF">
      <w:pPr>
        <w:pStyle w:val="Alg4"/>
        <w:numPr>
          <w:ilvl w:val="0"/>
          <w:numId w:val="348"/>
        </w:numPr>
        <w:spacing w:after="120"/>
      </w:pPr>
      <w:r>
        <w:t xml:space="preserve">Return the result calling the [[Call]] internal method of </w:t>
      </w:r>
      <w:r w:rsidRPr="002143C0">
        <w:rPr>
          <w:i/>
        </w:rPr>
        <w:t xml:space="preserve">getter </w:t>
      </w:r>
      <w:r>
        <w:t xml:space="preserve">providing </w:t>
      </w:r>
      <w:r>
        <w:rPr>
          <w:i/>
        </w:rPr>
        <w:t>base</w:t>
      </w:r>
      <w:r w:rsidRPr="003D0B0A">
        <w:rPr>
          <w:i/>
        </w:rPr>
        <w:t xml:space="preserve"> </w:t>
      </w:r>
      <w:r>
        <w:t xml:space="preserve">as the </w:t>
      </w:r>
      <w:r w:rsidRPr="008F3691">
        <w:rPr>
          <w:b/>
        </w:rPr>
        <w:t>this</w:t>
      </w:r>
      <w:r>
        <w:t xml:space="preserve"> value and providing no arguments.</w:t>
      </w:r>
    </w:p>
    <w:p w14:paraId="5F908D44" w14:textId="77777777" w:rsidR="004C02EF" w:rsidRPr="00B73BDE" w:rsidRDefault="004C02EF" w:rsidP="004C02EF">
      <w:pPr>
        <w:pStyle w:val="Note"/>
      </w:pPr>
      <w:r w:rsidRPr="000956BB">
        <w:t>NOTE</w:t>
      </w:r>
      <w:r w:rsidRPr="000956BB">
        <w:tab/>
        <w:t>The object that may be created in step 1 is not accessible outside of the above method. An implementation might choose to avoid the actual creation of the object.</w:t>
      </w:r>
      <w:r w:rsidRPr="00C007CB">
        <w:t xml:space="preserve"> </w:t>
      </w:r>
      <w:r w:rsidRPr="000956BB">
        <w:t xml:space="preserve">The only situation where such an actual property </w:t>
      </w:r>
      <w:r>
        <w:t>access</w:t>
      </w:r>
      <w:r w:rsidRPr="000956BB">
        <w:t xml:space="preserve"> that uses this internal method can have visible effect </w:t>
      </w:r>
      <w:r>
        <w:t>is</w:t>
      </w:r>
      <w:r w:rsidRPr="000956BB">
        <w:t xml:space="preserve"> when it invokes an accessor function</w:t>
      </w:r>
      <w:r>
        <w:t>.</w:t>
      </w:r>
    </w:p>
    <w:p w14:paraId="47884A6F" w14:textId="77777777" w:rsidR="004C02EF" w:rsidRDefault="004C02EF" w:rsidP="004C02EF">
      <w:pPr>
        <w:pStyle w:val="30"/>
        <w:numPr>
          <w:ilvl w:val="0"/>
          <w:numId w:val="0"/>
        </w:numPr>
      </w:pPr>
      <w:bookmarkStart w:id="980" w:name="_Ref455971381"/>
      <w:bookmarkStart w:id="981" w:name="_Ref456011179"/>
      <w:bookmarkStart w:id="982" w:name="_Toc472818784"/>
      <w:bookmarkStart w:id="983" w:name="_Toc235503337"/>
      <w:bookmarkStart w:id="984" w:name="_Toc241509112"/>
      <w:bookmarkStart w:id="985" w:name="_Toc244416599"/>
      <w:bookmarkStart w:id="986" w:name="_Toc276630963"/>
      <w:bookmarkStart w:id="987" w:name="_Toc153968352"/>
      <w:r>
        <w:t>8.7.2</w:t>
      </w:r>
      <w:r>
        <w:tab/>
        <w:t>PutValu</w:t>
      </w:r>
      <w:bookmarkEnd w:id="972"/>
      <w:bookmarkEnd w:id="973"/>
      <w:bookmarkEnd w:id="974"/>
      <w:bookmarkEnd w:id="975"/>
      <w:bookmarkEnd w:id="976"/>
      <w:bookmarkEnd w:id="977"/>
      <w:r>
        <w:t>e (V, W</w:t>
      </w:r>
      <w:bookmarkEnd w:id="978"/>
      <w:bookmarkEnd w:id="979"/>
      <w:r>
        <w:t>)</w:t>
      </w:r>
      <w:bookmarkStart w:id="988" w:name="_Toc382212381"/>
      <w:bookmarkEnd w:id="980"/>
      <w:bookmarkEnd w:id="981"/>
      <w:bookmarkEnd w:id="982"/>
      <w:bookmarkEnd w:id="983"/>
      <w:bookmarkEnd w:id="984"/>
      <w:bookmarkEnd w:id="985"/>
      <w:bookmarkEnd w:id="986"/>
      <w:bookmarkEnd w:id="987"/>
    </w:p>
    <w:p w14:paraId="529C7145" w14:textId="77777777" w:rsidR="004C02EF" w:rsidRDefault="004C02EF" w:rsidP="004C02EF">
      <w:pPr>
        <w:pStyle w:val="Alg4"/>
        <w:numPr>
          <w:ilvl w:val="0"/>
          <w:numId w:val="339"/>
        </w:numPr>
      </w:pPr>
      <w:r>
        <w:t>If Type(</w:t>
      </w:r>
      <w:r w:rsidRPr="00C32E74">
        <w:rPr>
          <w:i/>
        </w:rPr>
        <w:t>V</w:t>
      </w:r>
      <w:r>
        <w:t xml:space="preserve">) is not Reference, throw a </w:t>
      </w:r>
      <w:r w:rsidRPr="00C32E74">
        <w:rPr>
          <w:b/>
        </w:rPr>
        <w:t>ReferenceError</w:t>
      </w:r>
      <w:r>
        <w:t xml:space="preserve"> exception.</w:t>
      </w:r>
    </w:p>
    <w:p w14:paraId="56B241F3" w14:textId="77777777" w:rsidR="004C02EF" w:rsidRDefault="004C02EF" w:rsidP="004C02EF">
      <w:pPr>
        <w:pStyle w:val="Alg4"/>
        <w:numPr>
          <w:ilvl w:val="0"/>
          <w:numId w:val="339"/>
        </w:numPr>
      </w:pPr>
      <w:r>
        <w:t xml:space="preserve">Let </w:t>
      </w:r>
      <w:r w:rsidRPr="00B00EF8">
        <w:rPr>
          <w:i/>
        </w:rPr>
        <w:t>base</w:t>
      </w:r>
      <w:r>
        <w:t xml:space="preserve"> be the result of calling GetBase(</w:t>
      </w:r>
      <w:r w:rsidRPr="00C32E74">
        <w:rPr>
          <w:i/>
        </w:rPr>
        <w:t>V</w:t>
      </w:r>
      <w:r>
        <w:t>).</w:t>
      </w:r>
    </w:p>
    <w:p w14:paraId="0F98F7F9" w14:textId="77777777" w:rsidR="004C02EF" w:rsidRDefault="004C02EF" w:rsidP="004C02EF">
      <w:pPr>
        <w:pStyle w:val="Alg4"/>
        <w:numPr>
          <w:ilvl w:val="0"/>
          <w:numId w:val="339"/>
        </w:numPr>
      </w:pPr>
      <w:r>
        <w:t>If IsUnresolvableReference(</w:t>
      </w:r>
      <w:r w:rsidRPr="005F558D">
        <w:rPr>
          <w:i/>
        </w:rPr>
        <w:t>V</w:t>
      </w:r>
      <w:r>
        <w:t>), then</w:t>
      </w:r>
    </w:p>
    <w:p w14:paraId="7A6DC61F" w14:textId="77777777" w:rsidR="004C02EF" w:rsidRDefault="004C02EF" w:rsidP="004C02EF">
      <w:pPr>
        <w:pStyle w:val="Alg4"/>
        <w:numPr>
          <w:ilvl w:val="1"/>
          <w:numId w:val="339"/>
        </w:numPr>
      </w:pPr>
      <w:r>
        <w:t>If IsStrictReference(</w:t>
      </w:r>
      <w:r w:rsidRPr="005F558D">
        <w:rPr>
          <w:i/>
        </w:rPr>
        <w:t>V</w:t>
      </w:r>
      <w:r>
        <w:t xml:space="preserve">) is </w:t>
      </w:r>
      <w:r w:rsidRPr="00C32E74">
        <w:rPr>
          <w:b/>
        </w:rPr>
        <w:t>true</w:t>
      </w:r>
      <w:r>
        <w:t>, then</w:t>
      </w:r>
    </w:p>
    <w:p w14:paraId="60569C14" w14:textId="77777777" w:rsidR="004C02EF" w:rsidRDefault="004C02EF" w:rsidP="004C02EF">
      <w:pPr>
        <w:pStyle w:val="Alg4"/>
        <w:numPr>
          <w:ilvl w:val="2"/>
          <w:numId w:val="339"/>
        </w:numPr>
      </w:pPr>
      <w:r>
        <w:t xml:space="preserve">Throw </w:t>
      </w:r>
      <w:r>
        <w:rPr>
          <w:b/>
        </w:rPr>
        <w:t>ReferenceError</w:t>
      </w:r>
      <w:r>
        <w:t xml:space="preserve"> exception.</w:t>
      </w:r>
    </w:p>
    <w:p w14:paraId="75AE9F2D" w14:textId="77777777" w:rsidR="004C02EF" w:rsidRDefault="004C02EF" w:rsidP="004C02EF">
      <w:pPr>
        <w:pStyle w:val="Alg4"/>
        <w:numPr>
          <w:ilvl w:val="1"/>
          <w:numId w:val="339"/>
        </w:numPr>
      </w:pPr>
      <w:r>
        <w:t>Call the [[Put]] internal method of the global object, passing GetReferencedName(</w:t>
      </w:r>
      <w:r w:rsidRPr="00C32E74">
        <w:rPr>
          <w:i/>
        </w:rPr>
        <w:t>V</w:t>
      </w:r>
      <w:r>
        <w:t xml:space="preserve">) for the property name, </w:t>
      </w:r>
      <w:r w:rsidRPr="00C32E74">
        <w:rPr>
          <w:i/>
        </w:rPr>
        <w:t>W</w:t>
      </w:r>
      <w:r>
        <w:t xml:space="preserve"> for the value, and </w:t>
      </w:r>
      <w:r w:rsidRPr="00AE67F1">
        <w:rPr>
          <w:b/>
        </w:rPr>
        <w:t>false</w:t>
      </w:r>
      <w:r>
        <w:t xml:space="preserve"> for the </w:t>
      </w:r>
      <w:r w:rsidRPr="00C32E74">
        <w:rPr>
          <w:i/>
        </w:rPr>
        <w:t>Throw</w:t>
      </w:r>
      <w:r>
        <w:t xml:space="preserve"> flag.</w:t>
      </w:r>
    </w:p>
    <w:p w14:paraId="471D817A" w14:textId="77777777" w:rsidR="004C02EF" w:rsidRDefault="004C02EF" w:rsidP="004C02EF">
      <w:pPr>
        <w:pStyle w:val="Alg4"/>
        <w:numPr>
          <w:ilvl w:val="0"/>
          <w:numId w:val="339"/>
        </w:numPr>
      </w:pPr>
      <w:r>
        <w:t>Else if IsPropertyReference(</w:t>
      </w:r>
      <w:r w:rsidRPr="00AE67F1">
        <w:rPr>
          <w:i/>
        </w:rPr>
        <w:t>V</w:t>
      </w:r>
      <w:r>
        <w:t>), then</w:t>
      </w:r>
    </w:p>
    <w:p w14:paraId="51FCF02C" w14:textId="77777777" w:rsidR="004C02EF" w:rsidRDefault="004C02EF" w:rsidP="004C02EF">
      <w:pPr>
        <w:pStyle w:val="Alg4"/>
        <w:numPr>
          <w:ilvl w:val="1"/>
          <w:numId w:val="339"/>
        </w:numPr>
      </w:pPr>
      <w:r>
        <w:t>If HasPrimitiveBase(</w:t>
      </w:r>
      <w:r w:rsidRPr="00B73BDE">
        <w:rPr>
          <w:i/>
        </w:rPr>
        <w:t>V</w:t>
      </w:r>
      <w:r>
        <w:t xml:space="preserve">) is </w:t>
      </w:r>
      <w:r w:rsidRPr="00F5722F">
        <w:rPr>
          <w:b/>
        </w:rPr>
        <w:t>false</w:t>
      </w:r>
      <w:r>
        <w:t xml:space="preserve">, then let </w:t>
      </w:r>
      <w:r w:rsidRPr="00B73BDE">
        <w:rPr>
          <w:i/>
        </w:rPr>
        <w:t>put</w:t>
      </w:r>
      <w:r>
        <w:t xml:space="preserve"> be the [[Put]] internal method of </w:t>
      </w:r>
      <w:r w:rsidRPr="00B73BDE">
        <w:rPr>
          <w:i/>
        </w:rPr>
        <w:t>base</w:t>
      </w:r>
      <w:r>
        <w:t xml:space="preserve">, otherwise let </w:t>
      </w:r>
      <w:r w:rsidRPr="00B73BDE">
        <w:rPr>
          <w:i/>
        </w:rPr>
        <w:t>put</w:t>
      </w:r>
      <w:r>
        <w:t xml:space="preserve"> be the special [[Put]] internal method defined below.</w:t>
      </w:r>
    </w:p>
    <w:p w14:paraId="6F96B36E" w14:textId="77777777" w:rsidR="004C02EF" w:rsidRDefault="004C02EF" w:rsidP="004C02EF">
      <w:pPr>
        <w:pStyle w:val="Alg4"/>
        <w:numPr>
          <w:ilvl w:val="1"/>
          <w:numId w:val="339"/>
        </w:numPr>
      </w:pPr>
      <w:r>
        <w:t xml:space="preserve">Call the </w:t>
      </w:r>
      <w:r w:rsidRPr="00B73BDE">
        <w:rPr>
          <w:i/>
        </w:rPr>
        <w:t xml:space="preserve">put </w:t>
      </w:r>
      <w:r w:rsidRPr="00F5722F">
        <w:t xml:space="preserve">internal </w:t>
      </w:r>
      <w:r>
        <w:t xml:space="preserve">method using </w:t>
      </w:r>
      <w:r w:rsidRPr="00466B71">
        <w:rPr>
          <w:i/>
        </w:rPr>
        <w:t>base</w:t>
      </w:r>
      <w:r>
        <w:rPr>
          <w:i/>
        </w:rPr>
        <w:t xml:space="preserve"> </w:t>
      </w:r>
      <w:r w:rsidRPr="00B73BDE">
        <w:t xml:space="preserve">as its </w:t>
      </w:r>
      <w:r w:rsidRPr="00B73BDE">
        <w:rPr>
          <w:b/>
        </w:rPr>
        <w:t xml:space="preserve">this </w:t>
      </w:r>
      <w:r>
        <w:t>value</w:t>
      </w:r>
      <w:r w:rsidRPr="00B73BDE">
        <w:t xml:space="preserve">, and </w:t>
      </w:r>
      <w:r>
        <w:t>passing GetReferencedName(</w:t>
      </w:r>
      <w:r w:rsidRPr="00466B71">
        <w:rPr>
          <w:i/>
        </w:rPr>
        <w:t>V</w:t>
      </w:r>
      <w:r>
        <w:t xml:space="preserve">) for the property name, </w:t>
      </w:r>
      <w:r w:rsidRPr="00466B71">
        <w:rPr>
          <w:i/>
        </w:rPr>
        <w:t xml:space="preserve">W </w:t>
      </w:r>
      <w:r>
        <w:t>for the value, and IsStrictReference(</w:t>
      </w:r>
      <w:r w:rsidRPr="005F558D">
        <w:rPr>
          <w:i/>
        </w:rPr>
        <w:t>V</w:t>
      </w:r>
      <w:r>
        <w:t xml:space="preserve">) for the </w:t>
      </w:r>
      <w:r w:rsidRPr="00AE67F1">
        <w:rPr>
          <w:i/>
        </w:rPr>
        <w:t xml:space="preserve">Throw </w:t>
      </w:r>
      <w:r>
        <w:t>flag.</w:t>
      </w:r>
    </w:p>
    <w:p w14:paraId="036E6EF0" w14:textId="77777777" w:rsidR="004C02EF" w:rsidRDefault="004C02EF" w:rsidP="004C02EF">
      <w:pPr>
        <w:pStyle w:val="Alg4"/>
        <w:numPr>
          <w:ilvl w:val="0"/>
          <w:numId w:val="339"/>
        </w:numPr>
      </w:pPr>
      <w:r>
        <w:t xml:space="preserve">Else </w:t>
      </w:r>
      <w:r w:rsidRPr="00466B71">
        <w:rPr>
          <w:i/>
        </w:rPr>
        <w:t xml:space="preserve">base </w:t>
      </w:r>
      <w:r>
        <w:t>must be a reference whose base is an environment record. So,</w:t>
      </w:r>
    </w:p>
    <w:p w14:paraId="3EA296EC" w14:textId="77777777" w:rsidR="004C02EF" w:rsidRDefault="004C02EF" w:rsidP="004C02EF">
      <w:pPr>
        <w:pStyle w:val="Alg4"/>
        <w:numPr>
          <w:ilvl w:val="1"/>
          <w:numId w:val="339"/>
        </w:numPr>
      </w:pPr>
      <w:r>
        <w:t xml:space="preserve">Call the SetMutableBinding (10.2.1) concrete method of </w:t>
      </w:r>
      <w:r w:rsidRPr="00466B71">
        <w:rPr>
          <w:i/>
        </w:rPr>
        <w:t>base</w:t>
      </w:r>
      <w:r>
        <w:t>, passing GetReferencedName(</w:t>
      </w:r>
      <w:r w:rsidRPr="00C32E74">
        <w:rPr>
          <w:i/>
        </w:rPr>
        <w:t>V</w:t>
      </w:r>
      <w:r>
        <w:t xml:space="preserve">), </w:t>
      </w:r>
      <w:r w:rsidRPr="00C32E74">
        <w:rPr>
          <w:i/>
        </w:rPr>
        <w:t>W</w:t>
      </w:r>
      <w:r>
        <w:t>, and IsStrictReference(</w:t>
      </w:r>
      <w:r w:rsidRPr="005F558D">
        <w:rPr>
          <w:i/>
        </w:rPr>
        <w:t>V</w:t>
      </w:r>
      <w:r>
        <w:t>) as arguments.</w:t>
      </w:r>
    </w:p>
    <w:p w14:paraId="7E84BC3D" w14:textId="77777777" w:rsidR="004C02EF" w:rsidRDefault="004C02EF" w:rsidP="004C02EF">
      <w:pPr>
        <w:pStyle w:val="Alg4"/>
        <w:numPr>
          <w:ilvl w:val="0"/>
          <w:numId w:val="339"/>
        </w:numPr>
        <w:spacing w:after="120"/>
      </w:pPr>
      <w:r>
        <w:t>Return.</w:t>
      </w:r>
    </w:p>
    <w:p w14:paraId="45366E90" w14:textId="77777777" w:rsidR="004C02EF" w:rsidRDefault="004C02EF" w:rsidP="004C02EF">
      <w:r>
        <w:t xml:space="preserve">The following [[Put]] internal method is used by PutValue when </w:t>
      </w:r>
      <w:r w:rsidRPr="00D420A6">
        <w:rPr>
          <w:rFonts w:ascii="Times New Roman" w:hAnsi="Times New Roman"/>
          <w:i/>
        </w:rPr>
        <w:t>V</w:t>
      </w:r>
      <w:r>
        <w:t xml:space="preserve"> is a property reference with a primitive base value. It is called using </w:t>
      </w:r>
      <w:r w:rsidRPr="00D420A6">
        <w:rPr>
          <w:rFonts w:ascii="Times New Roman" w:hAnsi="Times New Roman"/>
          <w:i/>
        </w:rPr>
        <w:t>base</w:t>
      </w:r>
      <w:r>
        <w:t xml:space="preserve"> as its </w:t>
      </w:r>
      <w:r>
        <w:rPr>
          <w:b/>
        </w:rPr>
        <w:t>this</w:t>
      </w:r>
      <w:r>
        <w:t xml:space="preserve"> value and with property </w:t>
      </w:r>
      <w:r w:rsidRPr="00D420A6">
        <w:rPr>
          <w:rFonts w:ascii="Times New Roman" w:hAnsi="Times New Roman"/>
          <w:i/>
        </w:rPr>
        <w:t>P</w:t>
      </w:r>
      <w:r>
        <w:t xml:space="preserve">, value </w:t>
      </w:r>
      <w:r w:rsidRPr="00D420A6">
        <w:rPr>
          <w:rFonts w:ascii="Times New Roman" w:hAnsi="Times New Roman"/>
          <w:i/>
        </w:rPr>
        <w:t>W</w:t>
      </w:r>
      <w:r>
        <w:t xml:space="preserve">, and Boolean flag </w:t>
      </w:r>
      <w:r w:rsidRPr="00D420A6">
        <w:rPr>
          <w:rFonts w:ascii="Times New Roman" w:hAnsi="Times New Roman"/>
          <w:i/>
        </w:rPr>
        <w:t>Throw</w:t>
      </w:r>
      <w:r>
        <w:t xml:space="preserve"> as arguments. The following steps are taken:</w:t>
      </w:r>
    </w:p>
    <w:p w14:paraId="543C74A3" w14:textId="77777777" w:rsidR="004C02EF" w:rsidRDefault="004C02EF" w:rsidP="004C02EF">
      <w:pPr>
        <w:pStyle w:val="Alg4"/>
        <w:keepNext/>
        <w:numPr>
          <w:ilvl w:val="0"/>
          <w:numId w:val="340"/>
        </w:numPr>
      </w:pPr>
      <w:r>
        <w:t xml:space="preserve">Let </w:t>
      </w:r>
      <w:r>
        <w:rPr>
          <w:i/>
        </w:rPr>
        <w:t>O</w:t>
      </w:r>
      <w:r>
        <w:t xml:space="preserve"> be ToObject(</w:t>
      </w:r>
      <w:r>
        <w:rPr>
          <w:i/>
        </w:rPr>
        <w:t>base</w:t>
      </w:r>
      <w:r>
        <w:t>).</w:t>
      </w:r>
    </w:p>
    <w:p w14:paraId="2E536164" w14:textId="77777777" w:rsidR="004C02EF" w:rsidRDefault="004C02EF" w:rsidP="004C02EF">
      <w:pPr>
        <w:pStyle w:val="Alg4"/>
        <w:numPr>
          <w:ilvl w:val="0"/>
          <w:numId w:val="340"/>
        </w:numPr>
      </w:pPr>
      <w:r>
        <w:t xml:space="preserve">If the result of calling the [[CanPut]] internal method of </w:t>
      </w:r>
      <w:r>
        <w:rPr>
          <w:i/>
        </w:rPr>
        <w:t>O</w:t>
      </w:r>
      <w:r>
        <w:t xml:space="preserve"> with argument </w:t>
      </w:r>
      <w:r>
        <w:rPr>
          <w:i/>
        </w:rPr>
        <w:t>P</w:t>
      </w:r>
      <w:r>
        <w:t xml:space="preserve"> is </w:t>
      </w:r>
      <w:r>
        <w:rPr>
          <w:b/>
        </w:rPr>
        <w:t>false</w:t>
      </w:r>
      <w:r>
        <w:t>, then</w:t>
      </w:r>
    </w:p>
    <w:p w14:paraId="4FCBFA71" w14:textId="77777777" w:rsidR="004C02EF" w:rsidRDefault="004C02EF" w:rsidP="004C02EF">
      <w:pPr>
        <w:pStyle w:val="Alg4"/>
        <w:numPr>
          <w:ilvl w:val="1"/>
          <w:numId w:val="340"/>
        </w:numPr>
      </w:pPr>
      <w:r>
        <w:t xml:space="preserve">If </w:t>
      </w:r>
      <w:r>
        <w:rPr>
          <w:i/>
        </w:rPr>
        <w:t>Throw</w:t>
      </w:r>
      <w:r>
        <w:t xml:space="preserve"> is </w:t>
      </w:r>
      <w:r>
        <w:rPr>
          <w:b/>
        </w:rPr>
        <w:t>true</w:t>
      </w:r>
      <w:r>
        <w:t xml:space="preserve">, then throw a </w:t>
      </w:r>
      <w:r>
        <w:rPr>
          <w:b/>
        </w:rPr>
        <w:t>TypeError</w:t>
      </w:r>
      <w:r>
        <w:t xml:space="preserve"> exception.</w:t>
      </w:r>
    </w:p>
    <w:p w14:paraId="5F5394F8" w14:textId="77777777" w:rsidR="004C02EF" w:rsidRDefault="004C02EF" w:rsidP="004C02EF">
      <w:pPr>
        <w:pStyle w:val="Alg4"/>
        <w:numPr>
          <w:ilvl w:val="1"/>
          <w:numId w:val="340"/>
        </w:numPr>
      </w:pPr>
      <w:r>
        <w:t>Else return.</w:t>
      </w:r>
    </w:p>
    <w:p w14:paraId="2486D8B8" w14:textId="77777777" w:rsidR="004C02EF" w:rsidRDefault="004C02EF" w:rsidP="004C02EF">
      <w:pPr>
        <w:pStyle w:val="Alg4"/>
        <w:numPr>
          <w:ilvl w:val="0"/>
          <w:numId w:val="340"/>
        </w:numPr>
      </w:pPr>
      <w:r>
        <w:t xml:space="preserve">Let </w:t>
      </w:r>
      <w:r>
        <w:rPr>
          <w:i/>
        </w:rPr>
        <w:t>ownDesc</w:t>
      </w:r>
      <w:r>
        <w:t xml:space="preserve"> be the result of calling the [[GetOwnProperty]] internal method of </w:t>
      </w:r>
      <w:r>
        <w:rPr>
          <w:i/>
        </w:rPr>
        <w:t>O</w:t>
      </w:r>
      <w:r>
        <w:t xml:space="preserve"> with argument </w:t>
      </w:r>
      <w:r>
        <w:rPr>
          <w:i/>
        </w:rPr>
        <w:t>P</w:t>
      </w:r>
      <w:r>
        <w:t>.</w:t>
      </w:r>
    </w:p>
    <w:p w14:paraId="6434D086" w14:textId="77777777" w:rsidR="004C02EF" w:rsidRDefault="004C02EF" w:rsidP="004C02EF">
      <w:pPr>
        <w:pStyle w:val="Alg4"/>
        <w:numPr>
          <w:ilvl w:val="0"/>
          <w:numId w:val="340"/>
        </w:numPr>
      </w:pPr>
      <w:r>
        <w:t>If IsDataDescriptor(</w:t>
      </w:r>
      <w:r>
        <w:rPr>
          <w:i/>
        </w:rPr>
        <w:t>ownDesc</w:t>
      </w:r>
      <w:r>
        <w:t xml:space="preserve">) is </w:t>
      </w:r>
      <w:r>
        <w:rPr>
          <w:b/>
        </w:rPr>
        <w:t>true</w:t>
      </w:r>
      <w:r>
        <w:t>, then</w:t>
      </w:r>
    </w:p>
    <w:p w14:paraId="5930A209" w14:textId="77777777" w:rsidR="004C02EF" w:rsidRDefault="004C02EF" w:rsidP="004C02EF">
      <w:pPr>
        <w:pStyle w:val="Alg4"/>
        <w:numPr>
          <w:ilvl w:val="1"/>
          <w:numId w:val="340"/>
        </w:numPr>
      </w:pPr>
      <w:r>
        <w:t xml:space="preserve">If </w:t>
      </w:r>
      <w:r>
        <w:rPr>
          <w:i/>
        </w:rPr>
        <w:t>Throw</w:t>
      </w:r>
      <w:r>
        <w:t xml:space="preserve"> is </w:t>
      </w:r>
      <w:r>
        <w:rPr>
          <w:b/>
        </w:rPr>
        <w:t>true</w:t>
      </w:r>
      <w:r>
        <w:t xml:space="preserve">, then throw a </w:t>
      </w:r>
      <w:r>
        <w:rPr>
          <w:b/>
        </w:rPr>
        <w:t>TypeError</w:t>
      </w:r>
      <w:r>
        <w:t xml:space="preserve"> exception.</w:t>
      </w:r>
    </w:p>
    <w:p w14:paraId="39C508B0" w14:textId="77777777" w:rsidR="004C02EF" w:rsidRDefault="004C02EF" w:rsidP="004C02EF">
      <w:pPr>
        <w:pStyle w:val="Alg4"/>
        <w:numPr>
          <w:ilvl w:val="1"/>
          <w:numId w:val="340"/>
        </w:numPr>
      </w:pPr>
      <w:r>
        <w:t>Else return.</w:t>
      </w:r>
    </w:p>
    <w:p w14:paraId="56EB2479" w14:textId="77777777" w:rsidR="004C02EF" w:rsidRDefault="004C02EF" w:rsidP="004C02EF">
      <w:pPr>
        <w:pStyle w:val="Alg4"/>
        <w:numPr>
          <w:ilvl w:val="0"/>
          <w:numId w:val="340"/>
        </w:numPr>
      </w:pPr>
      <w:r>
        <w:t xml:space="preserve">Let </w:t>
      </w:r>
      <w:r>
        <w:rPr>
          <w:i/>
        </w:rPr>
        <w:t>desc</w:t>
      </w:r>
      <w:r>
        <w:t xml:space="preserve"> be the result of calling the [[GetProperty]] internal method of </w:t>
      </w:r>
      <w:r>
        <w:rPr>
          <w:i/>
        </w:rPr>
        <w:t>O</w:t>
      </w:r>
      <w:r>
        <w:t xml:space="preserve"> with argument </w:t>
      </w:r>
      <w:r>
        <w:rPr>
          <w:i/>
        </w:rPr>
        <w:t>P</w:t>
      </w:r>
      <w:r>
        <w:t>. This may be either an own or inherited accessor property descriptor or an inherited data property descriptor.</w:t>
      </w:r>
    </w:p>
    <w:p w14:paraId="15E31C50" w14:textId="77777777" w:rsidR="004C02EF" w:rsidRDefault="004C02EF" w:rsidP="004C02EF">
      <w:pPr>
        <w:pStyle w:val="Alg4"/>
        <w:numPr>
          <w:ilvl w:val="0"/>
          <w:numId w:val="340"/>
        </w:numPr>
      </w:pPr>
      <w:r>
        <w:t>If IsAccessorDescriptor(</w:t>
      </w:r>
      <w:r>
        <w:rPr>
          <w:i/>
        </w:rPr>
        <w:t>desc</w:t>
      </w:r>
      <w:r>
        <w:t xml:space="preserve">) is </w:t>
      </w:r>
      <w:r>
        <w:rPr>
          <w:b/>
        </w:rPr>
        <w:t>true</w:t>
      </w:r>
      <w:r>
        <w:t>, then</w:t>
      </w:r>
    </w:p>
    <w:p w14:paraId="44C1E12F" w14:textId="77777777" w:rsidR="004C02EF" w:rsidRDefault="004C02EF" w:rsidP="004C02EF">
      <w:pPr>
        <w:pStyle w:val="Alg4"/>
        <w:numPr>
          <w:ilvl w:val="1"/>
          <w:numId w:val="340"/>
        </w:numPr>
      </w:pPr>
      <w:r>
        <w:t xml:space="preserve">Let </w:t>
      </w:r>
      <w:r>
        <w:rPr>
          <w:i/>
        </w:rPr>
        <w:t>setter</w:t>
      </w:r>
      <w:r>
        <w:t xml:space="preserve"> be </w:t>
      </w:r>
      <w:r>
        <w:rPr>
          <w:i/>
        </w:rPr>
        <w:t>desc</w:t>
      </w:r>
      <w:r>
        <w:t xml:space="preserve">.[[Set]] (see 8.10) which cannot be </w:t>
      </w:r>
      <w:r>
        <w:rPr>
          <w:b/>
        </w:rPr>
        <w:t>undefined</w:t>
      </w:r>
      <w:r>
        <w:t>.</w:t>
      </w:r>
    </w:p>
    <w:p w14:paraId="5CE8A3C9" w14:textId="77777777" w:rsidR="004C02EF" w:rsidRDefault="004C02EF" w:rsidP="004C02EF">
      <w:pPr>
        <w:pStyle w:val="Alg4"/>
        <w:numPr>
          <w:ilvl w:val="1"/>
          <w:numId w:val="340"/>
        </w:numPr>
      </w:pPr>
      <w:r>
        <w:t xml:space="preserve">Call the [[Call]] internal method of </w:t>
      </w:r>
      <w:r>
        <w:rPr>
          <w:i/>
        </w:rPr>
        <w:t>setter</w:t>
      </w:r>
      <w:r>
        <w:t xml:space="preserve"> providing </w:t>
      </w:r>
      <w:r>
        <w:rPr>
          <w:i/>
        </w:rPr>
        <w:t>base</w:t>
      </w:r>
      <w:r>
        <w:t xml:space="preserve"> as the </w:t>
      </w:r>
      <w:r>
        <w:rPr>
          <w:b/>
        </w:rPr>
        <w:t>this</w:t>
      </w:r>
      <w:r>
        <w:t xml:space="preserve"> value and an argument list containing only </w:t>
      </w:r>
      <w:r>
        <w:rPr>
          <w:i/>
        </w:rPr>
        <w:t>W</w:t>
      </w:r>
      <w:r>
        <w:t>.</w:t>
      </w:r>
    </w:p>
    <w:p w14:paraId="63E03C72" w14:textId="77777777" w:rsidR="004C02EF" w:rsidRDefault="004C02EF" w:rsidP="004C02EF">
      <w:pPr>
        <w:pStyle w:val="Alg4"/>
        <w:numPr>
          <w:ilvl w:val="0"/>
          <w:numId w:val="340"/>
        </w:numPr>
      </w:pPr>
      <w:r>
        <w:t xml:space="preserve">Else, this is a request to create an own property on the transient object </w:t>
      </w:r>
      <w:r>
        <w:rPr>
          <w:i/>
        </w:rPr>
        <w:t>O</w:t>
      </w:r>
    </w:p>
    <w:p w14:paraId="2C7BC6DE" w14:textId="77777777" w:rsidR="004C02EF" w:rsidRDefault="004C02EF" w:rsidP="004C02EF">
      <w:pPr>
        <w:pStyle w:val="Alg4"/>
        <w:numPr>
          <w:ilvl w:val="1"/>
          <w:numId w:val="340"/>
        </w:numPr>
      </w:pPr>
      <w:r>
        <w:t xml:space="preserve">If </w:t>
      </w:r>
      <w:r>
        <w:rPr>
          <w:i/>
        </w:rPr>
        <w:t>Throw</w:t>
      </w:r>
      <w:r>
        <w:t xml:space="preserve"> is </w:t>
      </w:r>
      <w:r>
        <w:rPr>
          <w:b/>
        </w:rPr>
        <w:t>true</w:t>
      </w:r>
      <w:r>
        <w:t xml:space="preserve">, then throw a </w:t>
      </w:r>
      <w:r>
        <w:rPr>
          <w:b/>
        </w:rPr>
        <w:t>TypeError</w:t>
      </w:r>
      <w:r>
        <w:t xml:space="preserve"> exception.</w:t>
      </w:r>
    </w:p>
    <w:p w14:paraId="23890A3E" w14:textId="77777777" w:rsidR="004C02EF" w:rsidRDefault="004C02EF" w:rsidP="004C02EF">
      <w:pPr>
        <w:pStyle w:val="Alg4"/>
        <w:numPr>
          <w:ilvl w:val="0"/>
          <w:numId w:val="340"/>
        </w:numPr>
        <w:spacing w:after="120"/>
      </w:pPr>
      <w:r>
        <w:t>Return.</w:t>
      </w:r>
    </w:p>
    <w:p w14:paraId="5B5AACF6" w14:textId="77777777" w:rsidR="004C02EF" w:rsidRPr="00B73BDE" w:rsidRDefault="004C02EF" w:rsidP="004C02EF">
      <w:pPr>
        <w:pStyle w:val="Note"/>
      </w:pPr>
      <w:r w:rsidRPr="000956BB">
        <w:t>NOTE</w:t>
      </w:r>
      <w:r w:rsidRPr="000956BB">
        <w:tab/>
        <w:t xml:space="preserve">The object that may be created in step 1 is not accessible outside of the above method.  An implementation might choose to avoid the actual creation of that transient object. The only situations where such an actual property assignment that uses this internal method can have visible effect are when it either invokes an accessor function or is in violation of a </w:t>
      </w:r>
      <w:r w:rsidRPr="000956BB">
        <w:rPr>
          <w:rFonts w:ascii="Times New Roman" w:hAnsi="Times New Roman"/>
          <w:i/>
        </w:rPr>
        <w:t>Throw</w:t>
      </w:r>
      <w:r w:rsidRPr="000956BB">
        <w:t xml:space="preserve"> predicated error check. When </w:t>
      </w:r>
      <w:r w:rsidRPr="000956BB">
        <w:rPr>
          <w:rFonts w:ascii="Times New Roman" w:hAnsi="Times New Roman"/>
          <w:i/>
        </w:rPr>
        <w:t>Throw</w:t>
      </w:r>
      <w:r w:rsidRPr="000956BB">
        <w:t xml:space="preserve"> is </w:t>
      </w:r>
      <w:r w:rsidRPr="000956BB">
        <w:rPr>
          <w:b/>
        </w:rPr>
        <w:t>true</w:t>
      </w:r>
      <w:r w:rsidRPr="000956BB">
        <w:t xml:space="preserve"> any property assignment that would create a new property on the transient object throws an error.</w:t>
      </w:r>
    </w:p>
    <w:p w14:paraId="40AA3B4C" w14:textId="77777777" w:rsidR="004C02EF" w:rsidRDefault="004C02EF" w:rsidP="00C623F2">
      <w:pPr>
        <w:pStyle w:val="20"/>
        <w:numPr>
          <w:ilvl w:val="0"/>
          <w:numId w:val="0"/>
        </w:numPr>
      </w:pPr>
      <w:bookmarkStart w:id="989" w:name="_Ref384027166"/>
      <w:bookmarkStart w:id="990" w:name="_Toc385672152"/>
      <w:bookmarkStart w:id="991" w:name="_Toc393690247"/>
      <w:bookmarkStart w:id="992" w:name="_Ref424533023"/>
      <w:bookmarkStart w:id="993" w:name="_Toc381513648"/>
      <w:bookmarkStart w:id="994" w:name="_Toc382202791"/>
      <w:bookmarkStart w:id="995" w:name="_Toc382203011"/>
      <w:bookmarkStart w:id="996" w:name="_Toc382212170"/>
      <w:bookmarkStart w:id="997" w:name="_Toc382212388"/>
      <w:bookmarkStart w:id="998" w:name="_Toc382291515"/>
      <w:bookmarkStart w:id="999" w:name="_Ref424667800"/>
      <w:bookmarkStart w:id="1000" w:name="_Toc472818785"/>
      <w:bookmarkStart w:id="1001" w:name="_Toc235503338"/>
      <w:bookmarkStart w:id="1002" w:name="_Toc241509113"/>
      <w:bookmarkStart w:id="1003" w:name="_Toc244416600"/>
      <w:bookmarkStart w:id="1004" w:name="_Toc276630964"/>
      <w:bookmarkStart w:id="1005" w:name="_Toc153968353"/>
      <w:bookmarkEnd w:id="988"/>
      <w:r>
        <w:t>8.8</w:t>
      </w:r>
      <w:r>
        <w:tab/>
        <w:t>The List Specification Typ</w:t>
      </w:r>
      <w:bookmarkEnd w:id="989"/>
      <w:bookmarkEnd w:id="990"/>
      <w:bookmarkEnd w:id="991"/>
      <w:r>
        <w:t>e</w:t>
      </w:r>
      <w:bookmarkEnd w:id="992"/>
      <w:bookmarkEnd w:id="999"/>
      <w:bookmarkEnd w:id="1000"/>
      <w:bookmarkEnd w:id="1001"/>
      <w:bookmarkEnd w:id="1002"/>
      <w:bookmarkEnd w:id="1003"/>
      <w:bookmarkEnd w:id="1004"/>
      <w:bookmarkEnd w:id="1005"/>
    </w:p>
    <w:p w14:paraId="5DB1BBF5" w14:textId="77777777" w:rsidR="004C02EF" w:rsidRDefault="004C02EF" w:rsidP="004C02EF">
      <w:r>
        <w:t xml:space="preserve">The List type is used to explain the evaluation of argument lists (see 11.2.4) in </w:t>
      </w:r>
      <w:r>
        <w:rPr>
          <w:rFonts w:ascii="Courier New" w:hAnsi="Courier New"/>
          <w:b/>
        </w:rPr>
        <w:t>new</w:t>
      </w:r>
      <w:r>
        <w:t xml:space="preserve"> expressions, in function calls, and in other algorithms where a simple list of values is needed. Values of the List type are simply ordered sequences of values. These sequences may be of any length.</w:t>
      </w:r>
      <w:bookmarkStart w:id="1006" w:name="_Toc385672153"/>
      <w:bookmarkStart w:id="1007" w:name="_Toc393690248"/>
    </w:p>
    <w:p w14:paraId="06848EAF" w14:textId="77777777" w:rsidR="004C02EF" w:rsidRDefault="004C02EF" w:rsidP="00C623F2">
      <w:pPr>
        <w:pStyle w:val="20"/>
        <w:numPr>
          <w:ilvl w:val="0"/>
          <w:numId w:val="0"/>
        </w:numPr>
      </w:pPr>
      <w:bookmarkStart w:id="1008" w:name="_Toc472818786"/>
      <w:bookmarkStart w:id="1009" w:name="_Toc235503339"/>
      <w:bookmarkStart w:id="1010" w:name="_Toc241509114"/>
      <w:bookmarkStart w:id="1011" w:name="_Toc244416601"/>
      <w:bookmarkStart w:id="1012" w:name="_Toc276630965"/>
      <w:bookmarkStart w:id="1013" w:name="_Toc153968354"/>
      <w:r>
        <w:t>8.9</w:t>
      </w:r>
      <w:r>
        <w:tab/>
        <w:t>The Completion Specification Typ</w:t>
      </w:r>
      <w:bookmarkEnd w:id="1006"/>
      <w:bookmarkEnd w:id="1007"/>
      <w:r>
        <w:t>e</w:t>
      </w:r>
      <w:bookmarkEnd w:id="1008"/>
      <w:bookmarkEnd w:id="1009"/>
      <w:bookmarkEnd w:id="1010"/>
      <w:bookmarkEnd w:id="1011"/>
      <w:bookmarkEnd w:id="1012"/>
      <w:bookmarkEnd w:id="1013"/>
    </w:p>
    <w:p w14:paraId="26627989" w14:textId="77777777" w:rsidR="004C02EF" w:rsidRDefault="004C02EF" w:rsidP="004C02EF">
      <w:r>
        <w:t>The Completion type is used to explain the behaviour of statements (</w:t>
      </w:r>
      <w:r>
        <w:rPr>
          <w:rFonts w:ascii="Courier New" w:hAnsi="Courier New"/>
          <w:b/>
        </w:rPr>
        <w:t>break</w:t>
      </w:r>
      <w:r>
        <w:t xml:space="preserve">, </w:t>
      </w:r>
      <w:r>
        <w:rPr>
          <w:rFonts w:ascii="Courier New" w:hAnsi="Courier New"/>
          <w:b/>
        </w:rPr>
        <w:t>continue</w:t>
      </w:r>
      <w:r>
        <w:t xml:space="preserve">, </w:t>
      </w:r>
      <w:r>
        <w:rPr>
          <w:rFonts w:ascii="Courier New" w:hAnsi="Courier New"/>
          <w:b/>
        </w:rPr>
        <w:t>return</w:t>
      </w:r>
      <w:r>
        <w:t xml:space="preserve"> and </w:t>
      </w:r>
      <w:r>
        <w:rPr>
          <w:rFonts w:ascii="Courier New" w:hAnsi="Courier New"/>
          <w:b/>
        </w:rPr>
        <w:t>throw</w:t>
      </w:r>
      <w:r>
        <w:t>) that perform nonlocal transfers of control. Values of the Completion type are triples of the form (</w:t>
      </w:r>
      <w:r>
        <w:rPr>
          <w:i/>
        </w:rPr>
        <w:t>type</w:t>
      </w:r>
      <w:r>
        <w:t xml:space="preserve">, </w:t>
      </w:r>
      <w:r>
        <w:rPr>
          <w:i/>
        </w:rPr>
        <w:t>value</w:t>
      </w:r>
      <w:r>
        <w:t xml:space="preserve">, </w:t>
      </w:r>
      <w:r>
        <w:rPr>
          <w:i/>
        </w:rPr>
        <w:t>target</w:t>
      </w:r>
      <w:r>
        <w:t xml:space="preserve">), where </w:t>
      </w:r>
      <w:r>
        <w:rPr>
          <w:i/>
        </w:rPr>
        <w:t>type</w:t>
      </w:r>
      <w:r>
        <w:t xml:space="preserve"> is one of </w:t>
      </w:r>
      <w:r>
        <w:rPr>
          <w:b/>
        </w:rPr>
        <w:t>normal</w:t>
      </w:r>
      <w:r>
        <w:t xml:space="preserve">, </w:t>
      </w:r>
      <w:r>
        <w:rPr>
          <w:b/>
        </w:rPr>
        <w:t>break</w:t>
      </w:r>
      <w:r>
        <w:t xml:space="preserve">, </w:t>
      </w:r>
      <w:r>
        <w:rPr>
          <w:b/>
        </w:rPr>
        <w:t>continue</w:t>
      </w:r>
      <w:r>
        <w:t xml:space="preserve">, </w:t>
      </w:r>
      <w:r>
        <w:rPr>
          <w:b/>
        </w:rPr>
        <w:t>return</w:t>
      </w:r>
      <w:r>
        <w:t xml:space="preserve">, or </w:t>
      </w:r>
      <w:r>
        <w:rPr>
          <w:b/>
        </w:rPr>
        <w:t>throw</w:t>
      </w:r>
      <w:r>
        <w:t xml:space="preserve">, </w:t>
      </w:r>
      <w:r>
        <w:rPr>
          <w:i/>
        </w:rPr>
        <w:t xml:space="preserve">value </w:t>
      </w:r>
      <w:r>
        <w:t xml:space="preserve">is any ECMAScript language value or </w:t>
      </w:r>
      <w:r>
        <w:rPr>
          <w:b/>
        </w:rPr>
        <w:t>empty</w:t>
      </w:r>
      <w:r>
        <w:t xml:space="preserve">, and </w:t>
      </w:r>
      <w:r>
        <w:rPr>
          <w:i/>
        </w:rPr>
        <w:t>target</w:t>
      </w:r>
      <w:r>
        <w:t xml:space="preserve"> is any ECMAScript identifier or </w:t>
      </w:r>
      <w:r>
        <w:rPr>
          <w:b/>
        </w:rPr>
        <w:t>empty</w:t>
      </w:r>
      <w:r>
        <w:t xml:space="preserve">. If </w:t>
      </w:r>
      <w:r w:rsidRPr="00FA7004">
        <w:rPr>
          <w:rFonts w:ascii="Times New Roman" w:hAnsi="Times New Roman"/>
          <w:i/>
        </w:rPr>
        <w:t>cv</w:t>
      </w:r>
      <w:r>
        <w:t xml:space="preserve"> is a completion value then </w:t>
      </w:r>
      <w:r w:rsidRPr="00FA7004">
        <w:rPr>
          <w:rFonts w:ascii="Times New Roman" w:hAnsi="Times New Roman"/>
          <w:i/>
        </w:rPr>
        <w:t>cv</w:t>
      </w:r>
      <w:r w:rsidRPr="00FA7004">
        <w:rPr>
          <w:rFonts w:ascii="Times New Roman" w:hAnsi="Times New Roman"/>
        </w:rPr>
        <w:t>.type</w:t>
      </w:r>
      <w:r>
        <w:t xml:space="preserve">, </w:t>
      </w:r>
      <w:r w:rsidRPr="00FA7004">
        <w:rPr>
          <w:rFonts w:ascii="Times New Roman" w:hAnsi="Times New Roman"/>
          <w:i/>
        </w:rPr>
        <w:t>cv</w:t>
      </w:r>
      <w:r w:rsidRPr="00FA7004">
        <w:rPr>
          <w:rFonts w:ascii="Times New Roman" w:hAnsi="Times New Roman"/>
        </w:rPr>
        <w:t>.value</w:t>
      </w:r>
      <w:r>
        <w:t xml:space="preserve">, and </w:t>
      </w:r>
      <w:r w:rsidRPr="00FA7004">
        <w:rPr>
          <w:rFonts w:ascii="Times New Roman" w:hAnsi="Times New Roman"/>
          <w:i/>
        </w:rPr>
        <w:t>cv</w:t>
      </w:r>
      <w:r w:rsidRPr="00FA7004">
        <w:rPr>
          <w:rFonts w:ascii="Times New Roman" w:hAnsi="Times New Roman"/>
        </w:rPr>
        <w:t>.target</w:t>
      </w:r>
      <w:r>
        <w:t xml:space="preserve"> may be used to directly refer to its constituent values.</w:t>
      </w:r>
    </w:p>
    <w:p w14:paraId="2ADD4BD2" w14:textId="77777777" w:rsidR="004C02EF" w:rsidRDefault="004C02EF" w:rsidP="004C02EF">
      <w:r>
        <w:t xml:space="preserve">The term “abrupt completion” refers to any completion with a </w:t>
      </w:r>
      <w:r w:rsidRPr="00F63C6D">
        <w:rPr>
          <w:i/>
        </w:rPr>
        <w:t>type</w:t>
      </w:r>
      <w:r>
        <w:t xml:space="preserve"> other than </w:t>
      </w:r>
      <w:r>
        <w:rPr>
          <w:b/>
        </w:rPr>
        <w:t>normal</w:t>
      </w:r>
      <w:r>
        <w:t>.</w:t>
      </w:r>
    </w:p>
    <w:p w14:paraId="06B282F8" w14:textId="77777777" w:rsidR="004C02EF" w:rsidRDefault="004C02EF" w:rsidP="00C623F2">
      <w:pPr>
        <w:pStyle w:val="20"/>
        <w:numPr>
          <w:ilvl w:val="0"/>
          <w:numId w:val="0"/>
        </w:numPr>
      </w:pPr>
      <w:bookmarkStart w:id="1014" w:name="_Toc202449367"/>
      <w:bookmarkStart w:id="1015" w:name="_Toc235503340"/>
      <w:bookmarkStart w:id="1016" w:name="_Toc241509115"/>
      <w:bookmarkStart w:id="1017" w:name="_Toc244416602"/>
      <w:bookmarkStart w:id="1018" w:name="_Toc276630966"/>
      <w:bookmarkStart w:id="1019" w:name="_Toc153968355"/>
      <w:r>
        <w:t xml:space="preserve">8.10 </w:t>
      </w:r>
      <w:r>
        <w:tab/>
        <w:t>The Property Descriptor and Property Identifier Specification Type</w:t>
      </w:r>
      <w:bookmarkEnd w:id="1014"/>
      <w:r>
        <w:t>s</w:t>
      </w:r>
      <w:bookmarkEnd w:id="1015"/>
      <w:bookmarkEnd w:id="1016"/>
      <w:bookmarkEnd w:id="1017"/>
      <w:bookmarkEnd w:id="1018"/>
      <w:bookmarkEnd w:id="1019"/>
    </w:p>
    <w:p w14:paraId="0957291B" w14:textId="77777777" w:rsidR="004C02EF" w:rsidRPr="000D60A7" w:rsidRDefault="004C02EF" w:rsidP="004C02EF">
      <w:r w:rsidRPr="000D60A7">
        <w:t>The Property Descriptor type is used to explain the manipulation and reification of named property attributes. Values of the Property Descriptor type are records composed of named fields where each field’s name is an attribute name and its value is a corresponding attribute value</w:t>
      </w:r>
      <w:r>
        <w:t xml:space="preserve"> as specified in 8.6.1</w:t>
      </w:r>
      <w:r w:rsidRPr="000D60A7">
        <w:t xml:space="preserve">. In addition, any field may </w:t>
      </w:r>
      <w:r>
        <w:t>be present or absent</w:t>
      </w:r>
      <w:r w:rsidRPr="000D60A7">
        <w:t>.</w:t>
      </w:r>
    </w:p>
    <w:p w14:paraId="6FD0AF72" w14:textId="77777777" w:rsidR="004C02EF" w:rsidRPr="000D60A7" w:rsidRDefault="004C02EF" w:rsidP="004C02EF">
      <w:r w:rsidRPr="000D60A7">
        <w:t>Property Descriptor values may be further classified as data property descriptors and accessor property d</w:t>
      </w:r>
      <w:r>
        <w:t>escriptors based upon the existe</w:t>
      </w:r>
      <w:r w:rsidRPr="000D60A7">
        <w:t>nce or use of certain fields. A data property descriptor is one that includes any fields named either [[Value]] or [[Writable]]. A</w:t>
      </w:r>
      <w:r>
        <w:t>n</w:t>
      </w:r>
      <w:r w:rsidRPr="000D60A7">
        <w:t xml:space="preserve"> accessor property descriptor is one that includes any fields named either </w:t>
      </w:r>
      <w:r>
        <w:t>[[Get]]</w:t>
      </w:r>
      <w:r w:rsidRPr="000D60A7">
        <w:t xml:space="preserve"> or </w:t>
      </w:r>
      <w:r>
        <w:t>[[Set]]</w:t>
      </w:r>
      <w:r w:rsidRPr="000D60A7">
        <w:t>.</w:t>
      </w:r>
      <w:r>
        <w:t xml:space="preserve"> </w:t>
      </w:r>
      <w:r w:rsidRPr="000D60A7">
        <w:t>Any property descriptor may have fields named [[Enumerable]] and [[</w:t>
      </w:r>
      <w:r>
        <w:t>Configurable</w:t>
      </w:r>
      <w:r w:rsidRPr="000D60A7">
        <w:t xml:space="preserve">]]. </w:t>
      </w:r>
      <w:r>
        <w:t>A Property Descriptor value may not be both a data property descriptor and an accessor property descriptor; however, it may be neither. A generic property descriptor is a Property Descriptor value that is neither a data property descriptor nor an accessor property descriptor. A fully populated property descriptor is one that is either an accessor property descriptor or a data property descriptor and that has all of the fields that correspond to the property attributes defined in either 8.6.1 Table 5 or Table 6.</w:t>
      </w:r>
    </w:p>
    <w:p w14:paraId="33E7A2EC" w14:textId="77777777" w:rsidR="004C02EF" w:rsidRPr="000D60A7" w:rsidRDefault="004C02EF" w:rsidP="004C02EF">
      <w:r w:rsidRPr="000D60A7">
        <w:t>For notational conv</w:t>
      </w:r>
      <w:r>
        <w:t>en</w:t>
      </w:r>
      <w:r w:rsidRPr="000D60A7">
        <w:t>ience within this specification, an object literal-like syntax can be used to define a property descriptor value. For example, Property Descriptor</w:t>
      </w:r>
      <w:r>
        <w:t xml:space="preserve"> </w:t>
      </w:r>
      <w:r w:rsidRPr="000D60A7">
        <w:t>{</w:t>
      </w:r>
      <w:r>
        <w:t>[[V</w:t>
      </w:r>
      <w:r w:rsidRPr="000D60A7">
        <w:t>alue</w:t>
      </w:r>
      <w:r>
        <w:t>]]</w:t>
      </w:r>
      <w:r w:rsidRPr="000D60A7">
        <w:t xml:space="preserve">: 42, </w:t>
      </w:r>
      <w:r>
        <w:t>[[W</w:t>
      </w:r>
      <w:r w:rsidRPr="000D60A7">
        <w:t>ritable</w:t>
      </w:r>
      <w:r>
        <w:t>]]</w:t>
      </w:r>
      <w:r w:rsidRPr="000D60A7">
        <w:t xml:space="preserve">: </w:t>
      </w:r>
      <w:r w:rsidRPr="00645FF6">
        <w:rPr>
          <w:b/>
        </w:rPr>
        <w:t>false</w:t>
      </w:r>
      <w:r w:rsidRPr="000D60A7">
        <w:t xml:space="preserve">, </w:t>
      </w:r>
      <w:r>
        <w:t>[[Configurable]]</w:t>
      </w:r>
      <w:r w:rsidRPr="000D60A7">
        <w:t xml:space="preserve">: </w:t>
      </w:r>
      <w:r w:rsidRPr="00645FF6">
        <w:rPr>
          <w:b/>
        </w:rPr>
        <w:t>true</w:t>
      </w:r>
      <w:r w:rsidRPr="000D60A7">
        <w:t>} def</w:t>
      </w:r>
      <w:r>
        <w:t>i</w:t>
      </w:r>
      <w:r w:rsidRPr="000D60A7">
        <w:t xml:space="preserve">nes a data property descriptor. </w:t>
      </w:r>
      <w:r>
        <w:t>F</w:t>
      </w:r>
      <w:r w:rsidRPr="000D60A7">
        <w:t>ield name</w:t>
      </w:r>
      <w:r>
        <w:t xml:space="preserve"> order</w:t>
      </w:r>
      <w:r w:rsidRPr="000D60A7">
        <w:t xml:space="preserve"> is not significant</w:t>
      </w:r>
      <w:r>
        <w:t>.</w:t>
      </w:r>
      <w:r w:rsidRPr="000D60A7">
        <w:t xml:space="preserve"> </w:t>
      </w:r>
      <w:r>
        <w:t>A</w:t>
      </w:r>
      <w:r w:rsidRPr="000D60A7">
        <w:t xml:space="preserve">ny fields that are not explicitly listed </w:t>
      </w:r>
      <w:r>
        <w:t>are considered to be absent</w:t>
      </w:r>
      <w:r w:rsidRPr="000D60A7">
        <w:t>.</w:t>
      </w:r>
    </w:p>
    <w:p w14:paraId="586210F9" w14:textId="77777777" w:rsidR="004C02EF" w:rsidRPr="000D60A7" w:rsidRDefault="004C02EF" w:rsidP="004C02EF">
      <w:r w:rsidRPr="000D60A7">
        <w:t xml:space="preserve">In specification text and algorithms, dot notation may be used to refer to a specific field of a Property Descriptor. For example, if D is a property descriptor then D.[[Value]] is shorthand for “the field of D named </w:t>
      </w:r>
      <w:r>
        <w:t>[[Value]]</w:t>
      </w:r>
      <w:r w:rsidRPr="000D60A7">
        <w:t>”.</w:t>
      </w:r>
    </w:p>
    <w:p w14:paraId="4532071C" w14:textId="77777777" w:rsidR="004C02EF" w:rsidRPr="000D60A7" w:rsidRDefault="004C02EF" w:rsidP="004C02EF">
      <w:r w:rsidRPr="000D60A7">
        <w:t>The Property Identif</w:t>
      </w:r>
      <w:r>
        <w:t>i</w:t>
      </w:r>
      <w:r w:rsidRPr="000D60A7">
        <w:t xml:space="preserve">er type is used to associate a property name with a Property Descriptor.  Values of the Property Identifier type are pairs of the form (name, descriptor), where name is a </w:t>
      </w:r>
      <w:r>
        <w:t>String</w:t>
      </w:r>
      <w:r w:rsidRPr="000D60A7">
        <w:t xml:space="preserve"> and descriptor is a Property Descr</w:t>
      </w:r>
      <w:r>
        <w:t>i</w:t>
      </w:r>
      <w:r w:rsidRPr="000D60A7">
        <w:t xml:space="preserve">ptor value. </w:t>
      </w:r>
    </w:p>
    <w:p w14:paraId="2B47912B" w14:textId="77777777" w:rsidR="004C02EF" w:rsidRDefault="004C02EF" w:rsidP="004C02EF">
      <w:r w:rsidRPr="000D60A7">
        <w:t>The following abstract operations are used in this specification to operate upon Property Descriptor values:</w:t>
      </w:r>
    </w:p>
    <w:p w14:paraId="7398E9D9" w14:textId="77777777" w:rsidR="004C02EF" w:rsidRDefault="004C02EF" w:rsidP="00C623F2">
      <w:pPr>
        <w:pStyle w:val="30"/>
        <w:numPr>
          <w:ilvl w:val="0"/>
          <w:numId w:val="0"/>
        </w:numPr>
      </w:pPr>
      <w:bookmarkStart w:id="1020" w:name="_Toc202449369"/>
      <w:bookmarkStart w:id="1021" w:name="_Toc235503341"/>
      <w:bookmarkStart w:id="1022" w:name="_Toc241509116"/>
      <w:bookmarkStart w:id="1023" w:name="_Toc244416603"/>
      <w:bookmarkStart w:id="1024" w:name="_Toc276630967"/>
      <w:bookmarkStart w:id="1025" w:name="_Toc153968356"/>
      <w:r>
        <w:t>8.10.1</w:t>
      </w:r>
      <w:r>
        <w:tab/>
        <w:t>IsAccessorDescriptor ( Desc )</w:t>
      </w:r>
      <w:bookmarkEnd w:id="1020"/>
      <w:bookmarkEnd w:id="1021"/>
      <w:bookmarkEnd w:id="1022"/>
      <w:bookmarkEnd w:id="1023"/>
      <w:bookmarkEnd w:id="1024"/>
      <w:bookmarkEnd w:id="1025"/>
    </w:p>
    <w:p w14:paraId="4C5011C2" w14:textId="77777777" w:rsidR="004C02EF" w:rsidRPr="00CD0CE1" w:rsidRDefault="004C02EF" w:rsidP="004C02EF">
      <w:r w:rsidRPr="00CD0CE1">
        <w:t xml:space="preserve">When the </w:t>
      </w:r>
      <w:r>
        <w:t>abstract operation IsAccessorDescriptor</w:t>
      </w:r>
      <w:r w:rsidRPr="00CD0CE1">
        <w:t xml:space="preserve"> is called</w:t>
      </w:r>
      <w:r>
        <w:t xml:space="preserve"> with </w:t>
      </w:r>
      <w:r w:rsidRPr="004372C5">
        <w:t>property</w:t>
      </w:r>
      <w:r>
        <w:t xml:space="preserve"> descriptor </w:t>
      </w:r>
      <w:r w:rsidRPr="00D420A6">
        <w:rPr>
          <w:rFonts w:ascii="Times New Roman" w:hAnsi="Times New Roman"/>
          <w:i/>
        </w:rPr>
        <w:t>Desc</w:t>
      </w:r>
      <w:r w:rsidRPr="00CD0CE1">
        <w:t>,</w:t>
      </w:r>
      <w:r w:rsidRPr="004372C5">
        <w:t xml:space="preserve"> the following</w:t>
      </w:r>
      <w:r>
        <w:t xml:space="preserve"> steps are taken:</w:t>
      </w:r>
    </w:p>
    <w:p w14:paraId="36C616EB" w14:textId="77777777" w:rsidR="004C02EF" w:rsidRPr="00874EF7" w:rsidRDefault="004C02EF" w:rsidP="004C02EF">
      <w:pPr>
        <w:pStyle w:val="affff0"/>
        <w:numPr>
          <w:ilvl w:val="0"/>
          <w:numId w:val="341"/>
        </w:numPr>
        <w:rPr>
          <w:rFonts w:ascii="Times New Roman" w:hAnsi="Times New Roman"/>
        </w:rPr>
      </w:pPr>
      <w:r w:rsidRPr="00874EF7">
        <w:rPr>
          <w:rFonts w:ascii="Times New Roman" w:hAnsi="Times New Roman"/>
        </w:rPr>
        <w:t xml:space="preserve">If </w:t>
      </w:r>
      <w:r w:rsidRPr="00874EF7">
        <w:rPr>
          <w:rFonts w:ascii="Times New Roman" w:hAnsi="Times New Roman"/>
          <w:i/>
        </w:rPr>
        <w:t>Desc</w:t>
      </w:r>
      <w:r w:rsidRPr="00874EF7">
        <w:rPr>
          <w:rFonts w:ascii="Times New Roman" w:hAnsi="Times New Roman"/>
        </w:rPr>
        <w:t xml:space="preserve"> is </w:t>
      </w:r>
      <w:r w:rsidRPr="00874EF7">
        <w:rPr>
          <w:rFonts w:ascii="Times New Roman" w:hAnsi="Times New Roman"/>
          <w:b/>
        </w:rPr>
        <w:t>undefined</w:t>
      </w:r>
      <w:r w:rsidRPr="00874EF7">
        <w:rPr>
          <w:rFonts w:ascii="Times New Roman" w:hAnsi="Times New Roman"/>
        </w:rPr>
        <w:t xml:space="preserve">, </w:t>
      </w:r>
      <w:r>
        <w:rPr>
          <w:rFonts w:ascii="Times New Roman" w:hAnsi="Times New Roman"/>
        </w:rPr>
        <w:t xml:space="preserve">then </w:t>
      </w:r>
      <w:r w:rsidRPr="00874EF7">
        <w:rPr>
          <w:rFonts w:ascii="Times New Roman" w:hAnsi="Times New Roman"/>
        </w:rPr>
        <w:t xml:space="preserve">return </w:t>
      </w:r>
      <w:r w:rsidRPr="00874EF7">
        <w:rPr>
          <w:rFonts w:ascii="Times New Roman" w:hAnsi="Times New Roman"/>
          <w:b/>
        </w:rPr>
        <w:t>false</w:t>
      </w:r>
      <w:r w:rsidRPr="00874EF7">
        <w:rPr>
          <w:rFonts w:ascii="Times New Roman" w:hAnsi="Times New Roman"/>
        </w:rPr>
        <w:t>.</w:t>
      </w:r>
    </w:p>
    <w:p w14:paraId="686A0E3C" w14:textId="77777777" w:rsidR="004C02EF" w:rsidRPr="00874EF7" w:rsidRDefault="004C02EF" w:rsidP="004C02EF">
      <w:pPr>
        <w:pStyle w:val="affff0"/>
        <w:numPr>
          <w:ilvl w:val="0"/>
          <w:numId w:val="341"/>
        </w:numPr>
        <w:rPr>
          <w:rFonts w:ascii="Times New Roman" w:hAnsi="Times New Roman"/>
        </w:rPr>
      </w:pPr>
      <w:r w:rsidRPr="00874EF7">
        <w:rPr>
          <w:rFonts w:ascii="Times New Roman" w:hAnsi="Times New Roman"/>
        </w:rPr>
        <w:t xml:space="preserve">If </w:t>
      </w:r>
      <w:r>
        <w:rPr>
          <w:rFonts w:ascii="Times New Roman" w:hAnsi="Times New Roman"/>
        </w:rPr>
        <w:t xml:space="preserve">both </w:t>
      </w:r>
      <w:r w:rsidRPr="00874EF7">
        <w:rPr>
          <w:rFonts w:ascii="Times New Roman" w:hAnsi="Times New Roman"/>
          <w:i/>
        </w:rPr>
        <w:t>Desc</w:t>
      </w:r>
      <w:r w:rsidRPr="00874EF7">
        <w:rPr>
          <w:rFonts w:ascii="Times New Roman" w:hAnsi="Times New Roman"/>
        </w:rPr>
        <w:t>.</w:t>
      </w:r>
      <w:r>
        <w:rPr>
          <w:rFonts w:ascii="Times New Roman" w:hAnsi="Times New Roman"/>
        </w:rPr>
        <w:t>[[Get]]</w:t>
      </w:r>
      <w:r w:rsidRPr="00874EF7">
        <w:rPr>
          <w:rFonts w:ascii="Times New Roman" w:hAnsi="Times New Roman"/>
        </w:rPr>
        <w:t xml:space="preserve"> and </w:t>
      </w:r>
      <w:r w:rsidRPr="00874EF7">
        <w:rPr>
          <w:rFonts w:ascii="Times New Roman" w:hAnsi="Times New Roman"/>
          <w:i/>
        </w:rPr>
        <w:t>Desc</w:t>
      </w:r>
      <w:r w:rsidRPr="00874EF7">
        <w:rPr>
          <w:rFonts w:ascii="Times New Roman" w:hAnsi="Times New Roman"/>
        </w:rPr>
        <w:t>.</w:t>
      </w:r>
      <w:r>
        <w:rPr>
          <w:rFonts w:ascii="Times New Roman" w:hAnsi="Times New Roman"/>
        </w:rPr>
        <w:t>[[Set]]</w:t>
      </w:r>
      <w:r w:rsidRPr="00874EF7">
        <w:rPr>
          <w:rFonts w:ascii="Times New Roman" w:hAnsi="Times New Roman"/>
        </w:rPr>
        <w:t xml:space="preserve"> </w:t>
      </w:r>
      <w:r>
        <w:rPr>
          <w:rFonts w:ascii="Times New Roman" w:hAnsi="Times New Roman"/>
        </w:rPr>
        <w:t xml:space="preserve">are absent, then return </w:t>
      </w:r>
      <w:r w:rsidRPr="00874EF7">
        <w:rPr>
          <w:rFonts w:ascii="Times New Roman" w:hAnsi="Times New Roman"/>
          <w:b/>
        </w:rPr>
        <w:t>false</w:t>
      </w:r>
      <w:r>
        <w:rPr>
          <w:rFonts w:ascii="Times New Roman" w:hAnsi="Times New Roman"/>
        </w:rPr>
        <w:t>.</w:t>
      </w:r>
    </w:p>
    <w:p w14:paraId="47B0FDF8" w14:textId="77777777" w:rsidR="004C02EF" w:rsidRPr="00984A3F" w:rsidRDefault="004C02EF" w:rsidP="004C02EF">
      <w:pPr>
        <w:pStyle w:val="affff0"/>
        <w:numPr>
          <w:ilvl w:val="0"/>
          <w:numId w:val="341"/>
        </w:numPr>
        <w:spacing w:after="120"/>
        <w:rPr>
          <w:rFonts w:ascii="Times New Roman" w:hAnsi="Times New Roman"/>
        </w:rPr>
      </w:pPr>
      <w:r>
        <w:rPr>
          <w:rFonts w:ascii="Times New Roman" w:hAnsi="Times New Roman"/>
        </w:rPr>
        <w:t xml:space="preserve">Return </w:t>
      </w:r>
      <w:r w:rsidRPr="00A272F5">
        <w:rPr>
          <w:rFonts w:ascii="Times New Roman" w:hAnsi="Times New Roman"/>
          <w:b/>
        </w:rPr>
        <w:t>true</w:t>
      </w:r>
      <w:r w:rsidRPr="00984A3F">
        <w:rPr>
          <w:rFonts w:ascii="Times New Roman" w:hAnsi="Times New Roman"/>
        </w:rPr>
        <w:t>.</w:t>
      </w:r>
    </w:p>
    <w:p w14:paraId="6C0BFBB1" w14:textId="77777777" w:rsidR="004C02EF" w:rsidRDefault="004C02EF" w:rsidP="00C623F2">
      <w:pPr>
        <w:pStyle w:val="30"/>
        <w:numPr>
          <w:ilvl w:val="0"/>
          <w:numId w:val="0"/>
        </w:numPr>
      </w:pPr>
      <w:bookmarkStart w:id="1026" w:name="_Toc202449370"/>
      <w:bookmarkStart w:id="1027" w:name="_Toc235503342"/>
      <w:bookmarkStart w:id="1028" w:name="_Toc241509117"/>
      <w:bookmarkStart w:id="1029" w:name="_Toc244416604"/>
      <w:bookmarkStart w:id="1030" w:name="_Toc276630968"/>
      <w:bookmarkStart w:id="1031" w:name="_Toc153968357"/>
      <w:r>
        <w:t>8.10.2</w:t>
      </w:r>
      <w:r>
        <w:tab/>
        <w:t>IsDataDescriptor ( Desc )</w:t>
      </w:r>
      <w:bookmarkEnd w:id="1026"/>
      <w:bookmarkEnd w:id="1027"/>
      <w:bookmarkEnd w:id="1028"/>
      <w:bookmarkEnd w:id="1029"/>
      <w:bookmarkEnd w:id="1030"/>
      <w:bookmarkEnd w:id="1031"/>
    </w:p>
    <w:p w14:paraId="22C3A505" w14:textId="77777777" w:rsidR="004C02EF" w:rsidRPr="00CD0CE1" w:rsidRDefault="004C02EF" w:rsidP="004C02EF">
      <w:r w:rsidRPr="00CD0CE1">
        <w:t xml:space="preserve">When the </w:t>
      </w:r>
      <w:r>
        <w:t>abstract operation IsDataDescriptor</w:t>
      </w:r>
      <w:r w:rsidRPr="00CD0CE1">
        <w:t xml:space="preserve"> is called</w:t>
      </w:r>
      <w:r>
        <w:t xml:space="preserve"> with </w:t>
      </w:r>
      <w:r w:rsidRPr="004372C5">
        <w:t>property</w:t>
      </w:r>
      <w:r>
        <w:t xml:space="preserve"> descriptor </w:t>
      </w:r>
      <w:r w:rsidRPr="00D420A6">
        <w:rPr>
          <w:rFonts w:ascii="Times New Roman" w:hAnsi="Times New Roman"/>
          <w:i/>
        </w:rPr>
        <w:t>Desc</w:t>
      </w:r>
      <w:r w:rsidRPr="00CD0CE1">
        <w:t>,</w:t>
      </w:r>
      <w:r w:rsidRPr="004372C5">
        <w:t xml:space="preserve"> the following</w:t>
      </w:r>
      <w:r>
        <w:t xml:space="preserve"> steps are taken:</w:t>
      </w:r>
    </w:p>
    <w:p w14:paraId="469E8410" w14:textId="77777777" w:rsidR="004C02EF" w:rsidRPr="00874EF7" w:rsidRDefault="004C02EF" w:rsidP="004C02EF">
      <w:pPr>
        <w:pStyle w:val="affff0"/>
        <w:numPr>
          <w:ilvl w:val="0"/>
          <w:numId w:val="342"/>
        </w:numPr>
        <w:rPr>
          <w:rFonts w:ascii="Times New Roman" w:hAnsi="Times New Roman"/>
        </w:rPr>
      </w:pPr>
      <w:r w:rsidRPr="00874EF7">
        <w:rPr>
          <w:rFonts w:ascii="Times New Roman" w:hAnsi="Times New Roman"/>
        </w:rPr>
        <w:t xml:space="preserve">If </w:t>
      </w:r>
      <w:r w:rsidRPr="00874EF7">
        <w:rPr>
          <w:rFonts w:ascii="Times New Roman" w:hAnsi="Times New Roman"/>
          <w:i/>
        </w:rPr>
        <w:t>Desc</w:t>
      </w:r>
      <w:r w:rsidRPr="00874EF7">
        <w:rPr>
          <w:rFonts w:ascii="Times New Roman" w:hAnsi="Times New Roman"/>
        </w:rPr>
        <w:t xml:space="preserve"> is </w:t>
      </w:r>
      <w:r w:rsidRPr="00874EF7">
        <w:rPr>
          <w:rFonts w:ascii="Times New Roman" w:hAnsi="Times New Roman"/>
          <w:b/>
        </w:rPr>
        <w:t>undefined</w:t>
      </w:r>
      <w:r w:rsidRPr="00874EF7">
        <w:rPr>
          <w:rFonts w:ascii="Times New Roman" w:hAnsi="Times New Roman"/>
        </w:rPr>
        <w:t xml:space="preserve">, </w:t>
      </w:r>
      <w:r>
        <w:rPr>
          <w:rFonts w:ascii="Times New Roman" w:hAnsi="Times New Roman"/>
        </w:rPr>
        <w:t xml:space="preserve">then </w:t>
      </w:r>
      <w:r w:rsidRPr="00874EF7">
        <w:rPr>
          <w:rFonts w:ascii="Times New Roman" w:hAnsi="Times New Roman"/>
        </w:rPr>
        <w:t xml:space="preserve">return </w:t>
      </w:r>
      <w:r w:rsidRPr="00874EF7">
        <w:rPr>
          <w:rFonts w:ascii="Times New Roman" w:hAnsi="Times New Roman"/>
          <w:b/>
        </w:rPr>
        <w:t>false</w:t>
      </w:r>
      <w:r w:rsidRPr="00874EF7">
        <w:rPr>
          <w:rFonts w:ascii="Times New Roman" w:hAnsi="Times New Roman"/>
        </w:rPr>
        <w:t>.</w:t>
      </w:r>
    </w:p>
    <w:p w14:paraId="4A3D2C15" w14:textId="77777777" w:rsidR="004C02EF" w:rsidRPr="00874EF7" w:rsidRDefault="004C02EF" w:rsidP="004C02EF">
      <w:pPr>
        <w:pStyle w:val="affff0"/>
        <w:numPr>
          <w:ilvl w:val="0"/>
          <w:numId w:val="342"/>
        </w:numPr>
        <w:rPr>
          <w:rFonts w:ascii="Times New Roman" w:hAnsi="Times New Roman"/>
        </w:rPr>
      </w:pPr>
      <w:r w:rsidRPr="00874EF7">
        <w:rPr>
          <w:rFonts w:ascii="Times New Roman" w:hAnsi="Times New Roman"/>
        </w:rPr>
        <w:t xml:space="preserve">If </w:t>
      </w:r>
      <w:r>
        <w:rPr>
          <w:rFonts w:ascii="Times New Roman" w:hAnsi="Times New Roman"/>
        </w:rPr>
        <w:t xml:space="preserve">both </w:t>
      </w:r>
      <w:r w:rsidRPr="00874EF7">
        <w:rPr>
          <w:rFonts w:ascii="Times New Roman" w:hAnsi="Times New Roman"/>
          <w:i/>
        </w:rPr>
        <w:t>Desc</w:t>
      </w:r>
      <w:r w:rsidRPr="00874EF7">
        <w:rPr>
          <w:rFonts w:ascii="Times New Roman" w:hAnsi="Times New Roman"/>
        </w:rPr>
        <w:t>.[[</w:t>
      </w:r>
      <w:r>
        <w:rPr>
          <w:rFonts w:ascii="Times New Roman" w:hAnsi="Times New Roman"/>
        </w:rPr>
        <w:t>Value</w:t>
      </w:r>
      <w:r w:rsidRPr="00874EF7">
        <w:rPr>
          <w:rFonts w:ascii="Times New Roman" w:hAnsi="Times New Roman"/>
        </w:rPr>
        <w:t xml:space="preserve">]] and </w:t>
      </w:r>
      <w:r w:rsidRPr="00874EF7">
        <w:rPr>
          <w:rFonts w:ascii="Times New Roman" w:hAnsi="Times New Roman"/>
          <w:i/>
        </w:rPr>
        <w:t>Desc</w:t>
      </w:r>
      <w:r w:rsidRPr="00874EF7">
        <w:rPr>
          <w:rFonts w:ascii="Times New Roman" w:hAnsi="Times New Roman"/>
        </w:rPr>
        <w:t>.[[</w:t>
      </w:r>
      <w:r>
        <w:rPr>
          <w:rFonts w:ascii="Times New Roman" w:hAnsi="Times New Roman"/>
        </w:rPr>
        <w:t>Writable</w:t>
      </w:r>
      <w:r w:rsidRPr="00874EF7">
        <w:rPr>
          <w:rFonts w:ascii="Times New Roman" w:hAnsi="Times New Roman"/>
        </w:rPr>
        <w:t xml:space="preserve">]] </w:t>
      </w:r>
      <w:r>
        <w:rPr>
          <w:rFonts w:ascii="Times New Roman" w:hAnsi="Times New Roman"/>
        </w:rPr>
        <w:t xml:space="preserve">are absent, then return </w:t>
      </w:r>
      <w:r w:rsidRPr="00874EF7">
        <w:rPr>
          <w:rFonts w:ascii="Times New Roman" w:hAnsi="Times New Roman"/>
          <w:b/>
        </w:rPr>
        <w:t>false</w:t>
      </w:r>
      <w:r>
        <w:rPr>
          <w:rFonts w:ascii="Times New Roman" w:hAnsi="Times New Roman"/>
        </w:rPr>
        <w:t>.</w:t>
      </w:r>
    </w:p>
    <w:p w14:paraId="27D10C67" w14:textId="77777777" w:rsidR="004C02EF" w:rsidRPr="00984A3F" w:rsidRDefault="004C02EF" w:rsidP="004C02EF">
      <w:pPr>
        <w:pStyle w:val="affff0"/>
        <w:numPr>
          <w:ilvl w:val="0"/>
          <w:numId w:val="342"/>
        </w:numPr>
        <w:spacing w:after="120"/>
        <w:rPr>
          <w:rFonts w:ascii="Times New Roman" w:hAnsi="Times New Roman"/>
        </w:rPr>
      </w:pPr>
      <w:r>
        <w:rPr>
          <w:rFonts w:ascii="Times New Roman" w:hAnsi="Times New Roman"/>
        </w:rPr>
        <w:t xml:space="preserve">Return </w:t>
      </w:r>
      <w:r w:rsidRPr="00A272F5">
        <w:rPr>
          <w:rFonts w:ascii="Times New Roman" w:hAnsi="Times New Roman"/>
          <w:b/>
        </w:rPr>
        <w:t>true</w:t>
      </w:r>
      <w:r>
        <w:rPr>
          <w:rFonts w:ascii="Times New Roman" w:hAnsi="Times New Roman"/>
        </w:rPr>
        <w:t>.</w:t>
      </w:r>
    </w:p>
    <w:p w14:paraId="19D59F0A" w14:textId="77777777" w:rsidR="004C02EF" w:rsidRDefault="004C02EF" w:rsidP="00C623F2">
      <w:pPr>
        <w:pStyle w:val="30"/>
        <w:numPr>
          <w:ilvl w:val="0"/>
          <w:numId w:val="0"/>
        </w:numPr>
      </w:pPr>
      <w:bookmarkStart w:id="1032" w:name="_Toc202449371"/>
      <w:bookmarkStart w:id="1033" w:name="_Toc235503343"/>
      <w:bookmarkStart w:id="1034" w:name="_Toc241509118"/>
      <w:bookmarkStart w:id="1035" w:name="_Toc244416605"/>
      <w:bookmarkStart w:id="1036" w:name="_Toc276630969"/>
      <w:bookmarkStart w:id="1037" w:name="_Toc153968358"/>
      <w:r>
        <w:t>8.10.3</w:t>
      </w:r>
      <w:r>
        <w:tab/>
        <w:t>IsGenericDescriptor ( Desc )</w:t>
      </w:r>
      <w:bookmarkEnd w:id="1032"/>
      <w:bookmarkEnd w:id="1033"/>
      <w:bookmarkEnd w:id="1034"/>
      <w:bookmarkEnd w:id="1035"/>
      <w:bookmarkEnd w:id="1036"/>
      <w:bookmarkEnd w:id="1037"/>
    </w:p>
    <w:p w14:paraId="33431162" w14:textId="77777777" w:rsidR="004C02EF" w:rsidRPr="00CD0CE1" w:rsidRDefault="004C02EF" w:rsidP="004C02EF">
      <w:r w:rsidRPr="00CD0CE1">
        <w:t xml:space="preserve">When the </w:t>
      </w:r>
      <w:r>
        <w:t>abstract operation IsGenericDescriptor</w:t>
      </w:r>
      <w:r w:rsidRPr="00CD0CE1">
        <w:t xml:space="preserve"> is called</w:t>
      </w:r>
      <w:r>
        <w:t xml:space="preserve"> with </w:t>
      </w:r>
      <w:r w:rsidRPr="004372C5">
        <w:t>property</w:t>
      </w:r>
      <w:r>
        <w:t xml:space="preserve"> descriptor </w:t>
      </w:r>
      <w:r w:rsidRPr="00D420A6">
        <w:rPr>
          <w:rFonts w:ascii="Times New Roman" w:hAnsi="Times New Roman"/>
          <w:i/>
        </w:rPr>
        <w:t>Desc</w:t>
      </w:r>
      <w:r w:rsidRPr="00CD0CE1">
        <w:t>,</w:t>
      </w:r>
      <w:r w:rsidRPr="004372C5">
        <w:t xml:space="preserve"> the following</w:t>
      </w:r>
      <w:r>
        <w:t xml:space="preserve"> steps are taken:</w:t>
      </w:r>
    </w:p>
    <w:p w14:paraId="2EFEB2C5" w14:textId="77777777" w:rsidR="004C02EF" w:rsidRPr="00874EF7" w:rsidRDefault="004C02EF" w:rsidP="004C02EF">
      <w:pPr>
        <w:pStyle w:val="affff0"/>
        <w:keepNext/>
        <w:numPr>
          <w:ilvl w:val="0"/>
          <w:numId w:val="343"/>
        </w:numPr>
        <w:rPr>
          <w:rFonts w:ascii="Times New Roman" w:hAnsi="Times New Roman"/>
        </w:rPr>
      </w:pPr>
      <w:r w:rsidRPr="00874EF7">
        <w:rPr>
          <w:rFonts w:ascii="Times New Roman" w:hAnsi="Times New Roman"/>
        </w:rPr>
        <w:t xml:space="preserve">If </w:t>
      </w:r>
      <w:r w:rsidRPr="00874EF7">
        <w:rPr>
          <w:rFonts w:ascii="Times New Roman" w:hAnsi="Times New Roman"/>
          <w:i/>
        </w:rPr>
        <w:t>Desc</w:t>
      </w:r>
      <w:r w:rsidRPr="00874EF7">
        <w:rPr>
          <w:rFonts w:ascii="Times New Roman" w:hAnsi="Times New Roman"/>
        </w:rPr>
        <w:t xml:space="preserve"> is </w:t>
      </w:r>
      <w:r w:rsidRPr="00874EF7">
        <w:rPr>
          <w:rFonts w:ascii="Times New Roman" w:hAnsi="Times New Roman"/>
          <w:b/>
        </w:rPr>
        <w:t>undefined</w:t>
      </w:r>
      <w:r w:rsidRPr="00874EF7">
        <w:rPr>
          <w:rFonts w:ascii="Times New Roman" w:hAnsi="Times New Roman"/>
        </w:rPr>
        <w:t xml:space="preserve">, </w:t>
      </w:r>
      <w:r>
        <w:rPr>
          <w:rFonts w:ascii="Times New Roman" w:hAnsi="Times New Roman"/>
        </w:rPr>
        <w:t xml:space="preserve">then </w:t>
      </w:r>
      <w:r w:rsidRPr="00874EF7">
        <w:rPr>
          <w:rFonts w:ascii="Times New Roman" w:hAnsi="Times New Roman"/>
        </w:rPr>
        <w:t xml:space="preserve">return </w:t>
      </w:r>
      <w:r w:rsidRPr="00874EF7">
        <w:rPr>
          <w:rFonts w:ascii="Times New Roman" w:hAnsi="Times New Roman"/>
          <w:b/>
        </w:rPr>
        <w:t>false</w:t>
      </w:r>
      <w:r w:rsidRPr="00874EF7">
        <w:rPr>
          <w:rFonts w:ascii="Times New Roman" w:hAnsi="Times New Roman"/>
        </w:rPr>
        <w:t>.</w:t>
      </w:r>
    </w:p>
    <w:p w14:paraId="7C1D050E" w14:textId="77777777" w:rsidR="004C02EF" w:rsidRPr="00874EF7" w:rsidRDefault="004C02EF" w:rsidP="004C02EF">
      <w:pPr>
        <w:pStyle w:val="affff0"/>
        <w:numPr>
          <w:ilvl w:val="0"/>
          <w:numId w:val="343"/>
        </w:numPr>
        <w:rPr>
          <w:rFonts w:ascii="Times New Roman" w:hAnsi="Times New Roman"/>
        </w:rPr>
      </w:pPr>
      <w:r w:rsidRPr="00874EF7">
        <w:rPr>
          <w:rFonts w:ascii="Times New Roman" w:hAnsi="Times New Roman"/>
        </w:rPr>
        <w:t xml:space="preserve">If </w:t>
      </w:r>
      <w:r>
        <w:rPr>
          <w:rFonts w:ascii="Times New Roman" w:hAnsi="Times New Roman"/>
        </w:rPr>
        <w:t>IsAccessorDescriptor(</w:t>
      </w:r>
      <w:r w:rsidRPr="0038493D">
        <w:rPr>
          <w:rFonts w:ascii="Times New Roman" w:hAnsi="Times New Roman"/>
          <w:i/>
        </w:rPr>
        <w:t>Desc</w:t>
      </w:r>
      <w:r>
        <w:rPr>
          <w:rFonts w:ascii="Times New Roman" w:hAnsi="Times New Roman"/>
        </w:rPr>
        <w:t>) and IsDataDescriptor(</w:t>
      </w:r>
      <w:r w:rsidRPr="0038493D">
        <w:rPr>
          <w:rFonts w:ascii="Times New Roman" w:hAnsi="Times New Roman"/>
          <w:i/>
        </w:rPr>
        <w:t>Desc</w:t>
      </w:r>
      <w:r>
        <w:rPr>
          <w:rFonts w:ascii="Times New Roman" w:hAnsi="Times New Roman"/>
        </w:rPr>
        <w:t>)</w:t>
      </w:r>
      <w:r w:rsidRPr="0038493D">
        <w:rPr>
          <w:rFonts w:ascii="Times New Roman" w:hAnsi="Times New Roman"/>
        </w:rPr>
        <w:t xml:space="preserve"> </w:t>
      </w:r>
      <w:r>
        <w:rPr>
          <w:rFonts w:ascii="Times New Roman" w:hAnsi="Times New Roman"/>
        </w:rPr>
        <w:t xml:space="preserve">are </w:t>
      </w:r>
      <w:r w:rsidRPr="0038493D">
        <w:rPr>
          <w:rFonts w:ascii="Times New Roman" w:hAnsi="Times New Roman"/>
        </w:rPr>
        <w:t>both</w:t>
      </w:r>
      <w:r>
        <w:rPr>
          <w:rFonts w:ascii="Times New Roman" w:hAnsi="Times New Roman"/>
        </w:rPr>
        <w:t xml:space="preserve"> </w:t>
      </w:r>
      <w:r w:rsidRPr="0038493D">
        <w:rPr>
          <w:rFonts w:ascii="Times New Roman" w:hAnsi="Times New Roman"/>
          <w:b/>
        </w:rPr>
        <w:t>false</w:t>
      </w:r>
      <w:r>
        <w:rPr>
          <w:rFonts w:ascii="Times New Roman" w:hAnsi="Times New Roman"/>
        </w:rPr>
        <w:t xml:space="preserve">, then return </w:t>
      </w:r>
      <w:r>
        <w:rPr>
          <w:rFonts w:ascii="Times New Roman" w:hAnsi="Times New Roman"/>
          <w:b/>
        </w:rPr>
        <w:t>true</w:t>
      </w:r>
      <w:r>
        <w:rPr>
          <w:rFonts w:ascii="Times New Roman" w:hAnsi="Times New Roman"/>
        </w:rPr>
        <w:t>.</w:t>
      </w:r>
    </w:p>
    <w:p w14:paraId="0057F3F5" w14:textId="77777777" w:rsidR="004C02EF" w:rsidRPr="00984A3F" w:rsidRDefault="004C02EF" w:rsidP="004C02EF">
      <w:pPr>
        <w:pStyle w:val="affff0"/>
        <w:numPr>
          <w:ilvl w:val="0"/>
          <w:numId w:val="343"/>
        </w:numPr>
        <w:spacing w:after="120"/>
        <w:rPr>
          <w:rFonts w:ascii="Times New Roman" w:hAnsi="Times New Roman"/>
        </w:rPr>
      </w:pPr>
      <w:r>
        <w:rPr>
          <w:rFonts w:ascii="Times New Roman" w:hAnsi="Times New Roman"/>
        </w:rPr>
        <w:t xml:space="preserve">Return </w:t>
      </w:r>
      <w:r>
        <w:rPr>
          <w:rFonts w:ascii="Times New Roman" w:hAnsi="Times New Roman"/>
          <w:b/>
        </w:rPr>
        <w:t>false</w:t>
      </w:r>
      <w:r>
        <w:rPr>
          <w:rFonts w:ascii="Times New Roman" w:hAnsi="Times New Roman"/>
        </w:rPr>
        <w:t>.</w:t>
      </w:r>
    </w:p>
    <w:p w14:paraId="4936B9DF" w14:textId="77777777" w:rsidR="004C02EF" w:rsidRDefault="004C02EF" w:rsidP="00C623F2">
      <w:pPr>
        <w:pStyle w:val="30"/>
        <w:numPr>
          <w:ilvl w:val="0"/>
          <w:numId w:val="0"/>
        </w:numPr>
      </w:pPr>
      <w:bookmarkStart w:id="1038" w:name="_Toc202449372"/>
      <w:bookmarkStart w:id="1039" w:name="_Toc235503344"/>
      <w:bookmarkStart w:id="1040" w:name="_Toc241509119"/>
      <w:bookmarkStart w:id="1041" w:name="_Toc244416606"/>
      <w:bookmarkStart w:id="1042" w:name="_Toc276630970"/>
      <w:bookmarkStart w:id="1043" w:name="_Toc153968359"/>
      <w:r>
        <w:t>8.10.4</w:t>
      </w:r>
      <w:r>
        <w:tab/>
        <w:t>FromPropertyDescriptor ( Desc )</w:t>
      </w:r>
      <w:bookmarkEnd w:id="1038"/>
      <w:bookmarkEnd w:id="1039"/>
      <w:bookmarkEnd w:id="1040"/>
      <w:bookmarkEnd w:id="1041"/>
      <w:bookmarkEnd w:id="1042"/>
      <w:bookmarkEnd w:id="1043"/>
    </w:p>
    <w:p w14:paraId="53857EDF" w14:textId="77777777" w:rsidR="004C02EF" w:rsidRDefault="004C02EF" w:rsidP="004C02EF">
      <w:pPr>
        <w:spacing w:after="160"/>
      </w:pPr>
      <w:r w:rsidRPr="00CD0CE1">
        <w:t xml:space="preserve">When the </w:t>
      </w:r>
      <w:r>
        <w:t>abstract operation FromPropertyDescriptor</w:t>
      </w:r>
      <w:r w:rsidRPr="00CD0CE1">
        <w:t xml:space="preserve"> is called</w:t>
      </w:r>
      <w:r>
        <w:t xml:space="preserve"> with </w:t>
      </w:r>
      <w:r w:rsidRPr="004372C5">
        <w:t>property</w:t>
      </w:r>
      <w:r>
        <w:t xml:space="preserve"> descriptor </w:t>
      </w:r>
      <w:r w:rsidRPr="00D420A6">
        <w:rPr>
          <w:rFonts w:ascii="Times New Roman" w:hAnsi="Times New Roman"/>
          <w:i/>
        </w:rPr>
        <w:t>Desc</w:t>
      </w:r>
      <w:r w:rsidRPr="00CD0CE1">
        <w:t>, the following steps are taken:</w:t>
      </w:r>
    </w:p>
    <w:p w14:paraId="43611797" w14:textId="77777777" w:rsidR="004C02EF" w:rsidRPr="00CD0CE1" w:rsidRDefault="004C02EF" w:rsidP="004C02EF">
      <w:pPr>
        <w:spacing w:after="160"/>
      </w:pPr>
      <w:r>
        <w:t xml:space="preserve">The following </w:t>
      </w:r>
      <w:r w:rsidRPr="00AE36AF">
        <w:t xml:space="preserve">algorithm assumes that </w:t>
      </w:r>
      <w:r w:rsidRPr="00D420A6">
        <w:rPr>
          <w:rFonts w:ascii="Times New Roman" w:hAnsi="Times New Roman"/>
          <w:i/>
        </w:rPr>
        <w:t xml:space="preserve">Desc </w:t>
      </w:r>
      <w:r w:rsidRPr="00AE36AF">
        <w:t>is a fully populated Property Descriptor, such as that returned from [[GetOwnProperty]]</w:t>
      </w:r>
      <w:r>
        <w:t xml:space="preserve"> (see 8.12.1).</w:t>
      </w:r>
    </w:p>
    <w:p w14:paraId="7ED2C8E1" w14:textId="77777777" w:rsidR="004C02EF" w:rsidRPr="0063566A" w:rsidRDefault="004C02EF" w:rsidP="004C02EF">
      <w:pPr>
        <w:pStyle w:val="affff0"/>
        <w:numPr>
          <w:ilvl w:val="0"/>
          <w:numId w:val="344"/>
        </w:numPr>
        <w:rPr>
          <w:rFonts w:ascii="Times New Roman" w:hAnsi="Times New Roman"/>
        </w:rPr>
      </w:pPr>
      <w:r w:rsidRPr="0063566A">
        <w:rPr>
          <w:rFonts w:ascii="Times New Roman" w:hAnsi="Times New Roman"/>
        </w:rPr>
        <w:t xml:space="preserve">If </w:t>
      </w:r>
      <w:r w:rsidRPr="0063566A">
        <w:rPr>
          <w:rFonts w:ascii="Times New Roman" w:hAnsi="Times New Roman"/>
          <w:i/>
        </w:rPr>
        <w:t>Desc</w:t>
      </w:r>
      <w:r w:rsidRPr="0063566A">
        <w:rPr>
          <w:rFonts w:ascii="Times New Roman" w:hAnsi="Times New Roman"/>
        </w:rPr>
        <w:t xml:space="preserve"> is </w:t>
      </w:r>
      <w:r w:rsidRPr="0063566A">
        <w:rPr>
          <w:rFonts w:ascii="Times New Roman" w:hAnsi="Times New Roman"/>
          <w:b/>
        </w:rPr>
        <w:t>undefined</w:t>
      </w:r>
      <w:r w:rsidRPr="0063566A">
        <w:rPr>
          <w:rFonts w:ascii="Times New Roman" w:hAnsi="Times New Roman"/>
        </w:rPr>
        <w:t xml:space="preserve">, then return </w:t>
      </w:r>
      <w:r>
        <w:rPr>
          <w:rFonts w:ascii="Times New Roman" w:hAnsi="Times New Roman"/>
          <w:b/>
        </w:rPr>
        <w:t>undefined</w:t>
      </w:r>
      <w:r w:rsidRPr="0063566A">
        <w:rPr>
          <w:rFonts w:ascii="Times New Roman" w:hAnsi="Times New Roman"/>
        </w:rPr>
        <w:t>.</w:t>
      </w:r>
    </w:p>
    <w:p w14:paraId="77715573" w14:textId="77777777" w:rsidR="004C02EF" w:rsidRPr="0063566A" w:rsidRDefault="004C02EF" w:rsidP="004C02EF">
      <w:pPr>
        <w:pStyle w:val="affff0"/>
        <w:numPr>
          <w:ilvl w:val="0"/>
          <w:numId w:val="344"/>
        </w:numPr>
        <w:rPr>
          <w:rFonts w:ascii="Times New Roman" w:hAnsi="Times New Roman"/>
        </w:rPr>
      </w:pPr>
      <w:r>
        <w:rPr>
          <w:rFonts w:ascii="Times New Roman" w:hAnsi="Times New Roman"/>
        </w:rPr>
        <w:t xml:space="preserve">Let </w:t>
      </w:r>
      <w:r w:rsidRPr="0096100D">
        <w:rPr>
          <w:rFonts w:ascii="Times New Roman" w:hAnsi="Times New Roman"/>
          <w:i/>
        </w:rPr>
        <w:t xml:space="preserve">obj </w:t>
      </w:r>
      <w:r>
        <w:rPr>
          <w:rFonts w:ascii="Times New Roman" w:hAnsi="Times New Roman"/>
        </w:rPr>
        <w:t xml:space="preserve">be the result of creating </w:t>
      </w:r>
      <w:r w:rsidRPr="0063566A">
        <w:rPr>
          <w:rFonts w:ascii="Times New Roman" w:hAnsi="Times New Roman"/>
        </w:rPr>
        <w:t xml:space="preserve">a new object as if by the expression </w:t>
      </w:r>
      <w:r w:rsidRPr="0063566A">
        <w:rPr>
          <w:rFonts w:ascii="Times New Roman" w:hAnsi="Times New Roman"/>
          <w:b/>
        </w:rPr>
        <w:t>new Object()</w:t>
      </w:r>
      <w:r>
        <w:rPr>
          <w:rFonts w:ascii="Times New Roman" w:hAnsi="Times New Roman"/>
          <w:b/>
        </w:rPr>
        <w:t xml:space="preserve"> </w:t>
      </w:r>
      <w:r w:rsidRPr="0063566A">
        <w:rPr>
          <w:rFonts w:ascii="Times New Roman" w:hAnsi="Times New Roman"/>
        </w:rPr>
        <w:t>where</w:t>
      </w:r>
      <w:r w:rsidRPr="0063566A">
        <w:rPr>
          <w:rFonts w:ascii="Times New Roman" w:hAnsi="Times New Roman"/>
          <w:b/>
        </w:rPr>
        <w:t xml:space="preserve"> Object </w:t>
      </w:r>
      <w:r w:rsidRPr="0063566A">
        <w:rPr>
          <w:rFonts w:ascii="Times New Roman" w:hAnsi="Times New Roman"/>
        </w:rPr>
        <w:t>is the standard built-in constructor with that name.</w:t>
      </w:r>
    </w:p>
    <w:p w14:paraId="51E80467" w14:textId="77777777" w:rsidR="004C02EF" w:rsidRPr="0063566A" w:rsidRDefault="004C02EF" w:rsidP="004C02EF">
      <w:pPr>
        <w:pStyle w:val="affff0"/>
        <w:numPr>
          <w:ilvl w:val="0"/>
          <w:numId w:val="344"/>
        </w:numPr>
        <w:rPr>
          <w:rFonts w:ascii="Times New Roman" w:hAnsi="Times New Roman"/>
        </w:rPr>
      </w:pPr>
      <w:r w:rsidRPr="0063566A">
        <w:rPr>
          <w:rFonts w:ascii="Times New Roman" w:hAnsi="Times New Roman"/>
        </w:rPr>
        <w:t>If IsDataDescriptor(</w:t>
      </w:r>
      <w:r w:rsidRPr="0063566A">
        <w:rPr>
          <w:rFonts w:ascii="Times New Roman" w:hAnsi="Times New Roman"/>
          <w:i/>
        </w:rPr>
        <w:t>Desc</w:t>
      </w:r>
      <w:r w:rsidRPr="0063566A">
        <w:rPr>
          <w:rFonts w:ascii="Times New Roman" w:hAnsi="Times New Roman"/>
        </w:rPr>
        <w:t xml:space="preserve">) is </w:t>
      </w:r>
      <w:r w:rsidRPr="002B216A">
        <w:rPr>
          <w:rFonts w:ascii="Times New Roman" w:hAnsi="Times New Roman"/>
          <w:b/>
        </w:rPr>
        <w:t>true</w:t>
      </w:r>
      <w:r w:rsidRPr="0063566A">
        <w:rPr>
          <w:rFonts w:ascii="Times New Roman" w:hAnsi="Times New Roman"/>
        </w:rPr>
        <w:t xml:space="preserve">, then </w:t>
      </w:r>
    </w:p>
    <w:p w14:paraId="4CFDC559" w14:textId="77777777" w:rsidR="004C02EF" w:rsidRPr="0063566A" w:rsidRDefault="004C02EF" w:rsidP="004C02EF">
      <w:pPr>
        <w:pStyle w:val="affff0"/>
        <w:numPr>
          <w:ilvl w:val="1"/>
          <w:numId w:val="344"/>
        </w:numPr>
        <w:jc w:val="left"/>
        <w:rPr>
          <w:rFonts w:ascii="Times New Roman" w:hAnsi="Times New Roman"/>
        </w:rPr>
      </w:pPr>
      <w:r w:rsidRPr="0063566A">
        <w:rPr>
          <w:rFonts w:ascii="Times New Roman" w:hAnsi="Times New Roman"/>
        </w:rPr>
        <w:t>Call the [[</w:t>
      </w:r>
      <w:r>
        <w:rPr>
          <w:rFonts w:ascii="Times New Roman" w:hAnsi="Times New Roman"/>
        </w:rPr>
        <w:t>DefineOwnProperty</w:t>
      </w:r>
      <w:r w:rsidRPr="0063566A">
        <w:rPr>
          <w:rFonts w:ascii="Times New Roman" w:hAnsi="Times New Roman"/>
        </w:rPr>
        <w:t xml:space="preserve">]] </w:t>
      </w:r>
      <w:r w:rsidRPr="00DF22A2">
        <w:rPr>
          <w:rFonts w:ascii="Times New Roman" w:hAnsi="Times New Roman"/>
        </w:rPr>
        <w:t xml:space="preserve">internal </w:t>
      </w:r>
      <w:r w:rsidRPr="0063566A">
        <w:rPr>
          <w:rFonts w:ascii="Times New Roman" w:hAnsi="Times New Roman"/>
        </w:rPr>
        <w:t xml:space="preserve">method of </w:t>
      </w:r>
      <w:r w:rsidRPr="0096100D">
        <w:rPr>
          <w:rFonts w:ascii="Times New Roman" w:hAnsi="Times New Roman"/>
          <w:i/>
        </w:rPr>
        <w:t>obj</w:t>
      </w:r>
      <w:r w:rsidRPr="0063566A">
        <w:rPr>
          <w:rFonts w:ascii="Times New Roman" w:hAnsi="Times New Roman"/>
        </w:rPr>
        <w:t xml:space="preserve"> with arguments </w:t>
      </w:r>
      <w:r>
        <w:rPr>
          <w:rFonts w:ascii="Times New Roman" w:hAnsi="Times New Roman"/>
        </w:rPr>
        <w:t>"</w:t>
      </w:r>
      <w:r w:rsidRPr="006953C5">
        <w:rPr>
          <w:rFonts w:ascii="Courier New" w:hAnsi="Courier New" w:cs="Courier New"/>
          <w:b/>
        </w:rPr>
        <w:t>value</w:t>
      </w:r>
      <w:r>
        <w:rPr>
          <w:rFonts w:ascii="Times New Roman" w:hAnsi="Times New Roman"/>
        </w:rPr>
        <w:t>"</w:t>
      </w:r>
      <w:r w:rsidRPr="00DF22A2">
        <w:rPr>
          <w:rFonts w:ascii="Times New Roman" w:hAnsi="Times New Roman"/>
        </w:rPr>
        <w:t xml:space="preserve">, Property Descriptor {[[Value]]: </w:t>
      </w:r>
      <w:r w:rsidRPr="006953C5">
        <w:rPr>
          <w:rFonts w:ascii="Times New Roman" w:hAnsi="Times New Roman"/>
          <w:i/>
        </w:rPr>
        <w:t>Desc</w:t>
      </w:r>
      <w:r w:rsidRPr="0063566A">
        <w:rPr>
          <w:rFonts w:ascii="Times New Roman" w:hAnsi="Times New Roman"/>
        </w:rPr>
        <w:t>.[[Value]]</w:t>
      </w:r>
      <w:r w:rsidRPr="00DF22A2">
        <w:rPr>
          <w:rFonts w:ascii="Times New Roman" w:hAnsi="Times New Roman"/>
        </w:rPr>
        <w:t xml:space="preserve">, [[Writable]]: </w:t>
      </w:r>
      <w:r w:rsidRPr="00DF22A2">
        <w:rPr>
          <w:rFonts w:ascii="Times New Roman" w:hAnsi="Times New Roman"/>
          <w:b/>
        </w:rPr>
        <w:t>true</w:t>
      </w:r>
      <w:r w:rsidRPr="00DF22A2">
        <w:rPr>
          <w:rFonts w:ascii="Times New Roman" w:hAnsi="Times New Roman"/>
        </w:rPr>
        <w:t xml:space="preserve">, [[Enumerable]]: </w:t>
      </w:r>
      <w:r w:rsidRPr="00DF22A2">
        <w:rPr>
          <w:rFonts w:ascii="Times New Roman" w:hAnsi="Times New Roman"/>
          <w:b/>
        </w:rPr>
        <w:t>true</w:t>
      </w:r>
      <w:r w:rsidRPr="00DF22A2">
        <w:rPr>
          <w:rFonts w:ascii="Times New Roman" w:hAnsi="Times New Roman"/>
        </w:rPr>
        <w:t xml:space="preserve">, [[Configurable]]: </w:t>
      </w:r>
      <w:r w:rsidRPr="00DF22A2">
        <w:rPr>
          <w:rFonts w:ascii="Times New Roman" w:hAnsi="Times New Roman"/>
          <w:b/>
        </w:rPr>
        <w:t>true</w:t>
      </w:r>
      <w:r w:rsidRPr="00DF22A2">
        <w:rPr>
          <w:rFonts w:ascii="Times New Roman" w:hAnsi="Times New Roman"/>
        </w:rPr>
        <w:t xml:space="preserve">}, and </w:t>
      </w:r>
      <w:r w:rsidRPr="00DF22A2">
        <w:rPr>
          <w:rFonts w:ascii="Times New Roman" w:hAnsi="Times New Roman"/>
          <w:b/>
        </w:rPr>
        <w:t>false</w:t>
      </w:r>
      <w:r w:rsidRPr="00DF22A2">
        <w:rPr>
          <w:rFonts w:ascii="Times New Roman" w:hAnsi="Times New Roman"/>
        </w:rPr>
        <w:t>.</w:t>
      </w:r>
      <w:r w:rsidRPr="0063566A">
        <w:rPr>
          <w:rFonts w:ascii="Times New Roman" w:hAnsi="Times New Roman"/>
        </w:rPr>
        <w:t xml:space="preserve"> </w:t>
      </w:r>
    </w:p>
    <w:p w14:paraId="3E88D0AE" w14:textId="77777777" w:rsidR="004C02EF" w:rsidRPr="0063566A" w:rsidRDefault="004C02EF" w:rsidP="004C02EF">
      <w:pPr>
        <w:pStyle w:val="affff0"/>
        <w:numPr>
          <w:ilvl w:val="1"/>
          <w:numId w:val="344"/>
        </w:numPr>
        <w:jc w:val="left"/>
        <w:rPr>
          <w:rFonts w:ascii="Times New Roman" w:hAnsi="Times New Roman"/>
        </w:rPr>
      </w:pPr>
      <w:r w:rsidRPr="0063566A">
        <w:rPr>
          <w:rFonts w:ascii="Times New Roman" w:hAnsi="Times New Roman"/>
        </w:rPr>
        <w:t>Call the [[</w:t>
      </w:r>
      <w:r>
        <w:rPr>
          <w:rFonts w:ascii="Times New Roman" w:hAnsi="Times New Roman"/>
        </w:rPr>
        <w:t>DefineOwnProperty</w:t>
      </w:r>
      <w:r w:rsidRPr="0063566A">
        <w:rPr>
          <w:rFonts w:ascii="Times New Roman" w:hAnsi="Times New Roman"/>
        </w:rPr>
        <w:t xml:space="preserve">]] </w:t>
      </w:r>
      <w:r w:rsidRPr="00DF22A2">
        <w:rPr>
          <w:rFonts w:ascii="Times New Roman" w:hAnsi="Times New Roman"/>
        </w:rPr>
        <w:t xml:space="preserve">internal </w:t>
      </w:r>
      <w:r w:rsidRPr="0063566A">
        <w:rPr>
          <w:rFonts w:ascii="Times New Roman" w:hAnsi="Times New Roman"/>
        </w:rPr>
        <w:t xml:space="preserve">method of </w:t>
      </w:r>
      <w:r w:rsidRPr="0096100D">
        <w:rPr>
          <w:rFonts w:ascii="Times New Roman" w:hAnsi="Times New Roman"/>
          <w:i/>
        </w:rPr>
        <w:t>obj</w:t>
      </w:r>
      <w:r w:rsidRPr="0063566A">
        <w:rPr>
          <w:rFonts w:ascii="Times New Roman" w:hAnsi="Times New Roman"/>
        </w:rPr>
        <w:t xml:space="preserve"> with arguments </w:t>
      </w:r>
      <w:r>
        <w:rPr>
          <w:rFonts w:ascii="Times New Roman" w:hAnsi="Times New Roman"/>
        </w:rPr>
        <w:t>"</w:t>
      </w:r>
      <w:r w:rsidRPr="006953C5">
        <w:rPr>
          <w:rFonts w:ascii="Courier New" w:hAnsi="Courier New" w:cs="Courier New"/>
          <w:b/>
        </w:rPr>
        <w:t>writable</w:t>
      </w:r>
      <w:r>
        <w:rPr>
          <w:rFonts w:ascii="Times New Roman" w:hAnsi="Times New Roman"/>
        </w:rPr>
        <w:t>"</w:t>
      </w:r>
      <w:r w:rsidRPr="00DF22A2">
        <w:rPr>
          <w:rFonts w:ascii="Times New Roman" w:hAnsi="Times New Roman"/>
        </w:rPr>
        <w:t xml:space="preserve">, Property Descriptor {[[Value]]: </w:t>
      </w:r>
      <w:r w:rsidRPr="0063566A">
        <w:rPr>
          <w:rFonts w:ascii="Times New Roman" w:hAnsi="Times New Roman"/>
          <w:i/>
        </w:rPr>
        <w:t>Desc</w:t>
      </w:r>
      <w:r w:rsidRPr="0063566A">
        <w:rPr>
          <w:rFonts w:ascii="Times New Roman" w:hAnsi="Times New Roman"/>
        </w:rPr>
        <w:t>.[[</w:t>
      </w:r>
      <w:r>
        <w:rPr>
          <w:rFonts w:ascii="Times New Roman" w:hAnsi="Times New Roman"/>
        </w:rPr>
        <w:t>Writable</w:t>
      </w:r>
      <w:r w:rsidRPr="0063566A">
        <w:rPr>
          <w:rFonts w:ascii="Times New Roman" w:hAnsi="Times New Roman"/>
        </w:rPr>
        <w:t>]]</w:t>
      </w:r>
      <w:r w:rsidRPr="00DF22A2">
        <w:rPr>
          <w:rFonts w:ascii="Times New Roman" w:hAnsi="Times New Roman"/>
        </w:rPr>
        <w:t xml:space="preserve">, [[Writable]]: </w:t>
      </w:r>
      <w:r w:rsidRPr="00DF22A2">
        <w:rPr>
          <w:rFonts w:ascii="Times New Roman" w:hAnsi="Times New Roman"/>
          <w:b/>
        </w:rPr>
        <w:t>true</w:t>
      </w:r>
      <w:r w:rsidRPr="00DF22A2">
        <w:rPr>
          <w:rFonts w:ascii="Times New Roman" w:hAnsi="Times New Roman"/>
        </w:rPr>
        <w:t xml:space="preserve">, [[Enumerable]]: </w:t>
      </w:r>
      <w:r w:rsidRPr="00DF22A2">
        <w:rPr>
          <w:rFonts w:ascii="Times New Roman" w:hAnsi="Times New Roman"/>
          <w:b/>
        </w:rPr>
        <w:t>true</w:t>
      </w:r>
      <w:r w:rsidRPr="00DF22A2">
        <w:rPr>
          <w:rFonts w:ascii="Times New Roman" w:hAnsi="Times New Roman"/>
        </w:rPr>
        <w:t xml:space="preserve">, [[Configurable]]: </w:t>
      </w:r>
      <w:r w:rsidRPr="00DF22A2">
        <w:rPr>
          <w:rFonts w:ascii="Times New Roman" w:hAnsi="Times New Roman"/>
          <w:b/>
        </w:rPr>
        <w:t>true</w:t>
      </w:r>
      <w:r w:rsidRPr="00DF22A2">
        <w:rPr>
          <w:rFonts w:ascii="Times New Roman" w:hAnsi="Times New Roman"/>
        </w:rPr>
        <w:t xml:space="preserve">}, and </w:t>
      </w:r>
      <w:r w:rsidRPr="00DF22A2">
        <w:rPr>
          <w:rFonts w:ascii="Times New Roman" w:hAnsi="Times New Roman"/>
          <w:b/>
        </w:rPr>
        <w:t>false</w:t>
      </w:r>
      <w:r w:rsidRPr="00DF22A2">
        <w:rPr>
          <w:rFonts w:ascii="Times New Roman" w:hAnsi="Times New Roman"/>
        </w:rPr>
        <w:t>.</w:t>
      </w:r>
      <w:r w:rsidRPr="0063566A">
        <w:rPr>
          <w:rFonts w:ascii="Times New Roman" w:hAnsi="Times New Roman"/>
        </w:rPr>
        <w:t xml:space="preserve"> </w:t>
      </w:r>
    </w:p>
    <w:p w14:paraId="21BA8BE3" w14:textId="77777777" w:rsidR="004C02EF" w:rsidRPr="0063566A" w:rsidRDefault="004C02EF" w:rsidP="004C02EF">
      <w:pPr>
        <w:pStyle w:val="affff0"/>
        <w:numPr>
          <w:ilvl w:val="0"/>
          <w:numId w:val="344"/>
        </w:numPr>
        <w:rPr>
          <w:rFonts w:ascii="Times New Roman" w:hAnsi="Times New Roman"/>
        </w:rPr>
      </w:pPr>
      <w:r>
        <w:rPr>
          <w:rFonts w:ascii="Times New Roman" w:hAnsi="Times New Roman"/>
        </w:rPr>
        <w:t xml:space="preserve">Else, </w:t>
      </w:r>
      <w:r w:rsidRPr="0063566A">
        <w:rPr>
          <w:rFonts w:ascii="Times New Roman" w:hAnsi="Times New Roman"/>
        </w:rPr>
        <w:t>IsAccessorDescriptor(</w:t>
      </w:r>
      <w:r w:rsidRPr="0063566A">
        <w:rPr>
          <w:rFonts w:ascii="Times New Roman" w:hAnsi="Times New Roman"/>
          <w:i/>
        </w:rPr>
        <w:t>Desc</w:t>
      </w:r>
      <w:r w:rsidRPr="0063566A">
        <w:rPr>
          <w:rFonts w:ascii="Times New Roman" w:hAnsi="Times New Roman"/>
        </w:rPr>
        <w:t xml:space="preserve">) </w:t>
      </w:r>
      <w:r>
        <w:rPr>
          <w:rFonts w:ascii="Times New Roman" w:hAnsi="Times New Roman"/>
        </w:rPr>
        <w:t>must be</w:t>
      </w:r>
      <w:r w:rsidRPr="0063566A">
        <w:rPr>
          <w:rFonts w:ascii="Times New Roman" w:hAnsi="Times New Roman"/>
        </w:rPr>
        <w:t xml:space="preserve"> </w:t>
      </w:r>
      <w:r w:rsidRPr="002B216A">
        <w:rPr>
          <w:rFonts w:ascii="Times New Roman" w:hAnsi="Times New Roman"/>
          <w:b/>
        </w:rPr>
        <w:t>true</w:t>
      </w:r>
      <w:r w:rsidRPr="0063566A">
        <w:rPr>
          <w:rFonts w:ascii="Times New Roman" w:hAnsi="Times New Roman"/>
        </w:rPr>
        <w:t xml:space="preserve">, </w:t>
      </w:r>
      <w:r>
        <w:rPr>
          <w:rFonts w:ascii="Times New Roman" w:hAnsi="Times New Roman"/>
        </w:rPr>
        <w:t>so</w:t>
      </w:r>
    </w:p>
    <w:p w14:paraId="0C9553CB" w14:textId="77777777" w:rsidR="004C02EF" w:rsidRPr="0063566A" w:rsidRDefault="004C02EF" w:rsidP="004C02EF">
      <w:pPr>
        <w:pStyle w:val="affff0"/>
        <w:numPr>
          <w:ilvl w:val="1"/>
          <w:numId w:val="344"/>
        </w:numPr>
        <w:jc w:val="left"/>
        <w:rPr>
          <w:rFonts w:ascii="Times New Roman" w:hAnsi="Times New Roman"/>
        </w:rPr>
      </w:pPr>
      <w:r w:rsidRPr="0063566A">
        <w:rPr>
          <w:rFonts w:ascii="Times New Roman" w:hAnsi="Times New Roman"/>
        </w:rPr>
        <w:t>Call the [[</w:t>
      </w:r>
      <w:r>
        <w:rPr>
          <w:rFonts w:ascii="Times New Roman" w:hAnsi="Times New Roman"/>
        </w:rPr>
        <w:t>DefineOwnProperty</w:t>
      </w:r>
      <w:r w:rsidRPr="0063566A">
        <w:rPr>
          <w:rFonts w:ascii="Times New Roman" w:hAnsi="Times New Roman"/>
        </w:rPr>
        <w:t xml:space="preserve">]] </w:t>
      </w:r>
      <w:r w:rsidRPr="00DF22A2">
        <w:rPr>
          <w:rFonts w:ascii="Times New Roman" w:hAnsi="Times New Roman"/>
        </w:rPr>
        <w:t xml:space="preserve">internal </w:t>
      </w:r>
      <w:r w:rsidRPr="0063566A">
        <w:rPr>
          <w:rFonts w:ascii="Times New Roman" w:hAnsi="Times New Roman"/>
        </w:rPr>
        <w:t xml:space="preserve">method of </w:t>
      </w:r>
      <w:r w:rsidRPr="0096100D">
        <w:rPr>
          <w:rFonts w:ascii="Times New Roman" w:hAnsi="Times New Roman"/>
          <w:i/>
        </w:rPr>
        <w:t>obj</w:t>
      </w:r>
      <w:r w:rsidRPr="0063566A">
        <w:rPr>
          <w:rFonts w:ascii="Times New Roman" w:hAnsi="Times New Roman"/>
        </w:rPr>
        <w:t xml:space="preserve"> with arguments </w:t>
      </w:r>
      <w:r>
        <w:rPr>
          <w:rFonts w:ascii="Times New Roman" w:hAnsi="Times New Roman"/>
        </w:rPr>
        <w:t>"</w:t>
      </w:r>
      <w:r w:rsidRPr="006953C5">
        <w:rPr>
          <w:rFonts w:ascii="Courier New" w:hAnsi="Courier New" w:cs="Courier New"/>
          <w:b/>
        </w:rPr>
        <w:t>get</w:t>
      </w:r>
      <w:r>
        <w:rPr>
          <w:rFonts w:ascii="Courier New" w:hAnsi="Courier New" w:cs="Courier New"/>
          <w:b/>
        </w:rPr>
        <w:t>"</w:t>
      </w:r>
      <w:r w:rsidRPr="00DF22A2">
        <w:rPr>
          <w:rFonts w:ascii="Times New Roman" w:hAnsi="Times New Roman"/>
        </w:rPr>
        <w:t xml:space="preserve">, Property Descriptor {[[Value]]: </w:t>
      </w:r>
      <w:r w:rsidRPr="006953C5">
        <w:rPr>
          <w:rFonts w:ascii="Times New Roman" w:hAnsi="Times New Roman"/>
          <w:i/>
        </w:rPr>
        <w:t>Desc</w:t>
      </w:r>
      <w:r w:rsidRPr="0063566A">
        <w:rPr>
          <w:rFonts w:ascii="Times New Roman" w:hAnsi="Times New Roman"/>
        </w:rPr>
        <w:t>.</w:t>
      </w:r>
      <w:r>
        <w:rPr>
          <w:rFonts w:ascii="Times New Roman" w:hAnsi="Times New Roman"/>
        </w:rPr>
        <w:t>[[Get]]</w:t>
      </w:r>
      <w:r w:rsidRPr="00DF22A2">
        <w:rPr>
          <w:rFonts w:ascii="Times New Roman" w:hAnsi="Times New Roman"/>
        </w:rPr>
        <w:t xml:space="preserve">, [[Writable]]: </w:t>
      </w:r>
      <w:r w:rsidRPr="00DF22A2">
        <w:rPr>
          <w:rFonts w:ascii="Times New Roman" w:hAnsi="Times New Roman"/>
          <w:b/>
        </w:rPr>
        <w:t>true</w:t>
      </w:r>
      <w:r w:rsidRPr="00DF22A2">
        <w:rPr>
          <w:rFonts w:ascii="Times New Roman" w:hAnsi="Times New Roman"/>
        </w:rPr>
        <w:t xml:space="preserve">, [[Enumerable]]: </w:t>
      </w:r>
      <w:r w:rsidRPr="00DF22A2">
        <w:rPr>
          <w:rFonts w:ascii="Times New Roman" w:hAnsi="Times New Roman"/>
          <w:b/>
        </w:rPr>
        <w:t>true</w:t>
      </w:r>
      <w:r w:rsidRPr="00DF22A2">
        <w:rPr>
          <w:rFonts w:ascii="Times New Roman" w:hAnsi="Times New Roman"/>
        </w:rPr>
        <w:t xml:space="preserve">, [[Configurable]]: </w:t>
      </w:r>
      <w:r w:rsidRPr="00DF22A2">
        <w:rPr>
          <w:rFonts w:ascii="Times New Roman" w:hAnsi="Times New Roman"/>
          <w:b/>
        </w:rPr>
        <w:t>true</w:t>
      </w:r>
      <w:r w:rsidRPr="00DF22A2">
        <w:rPr>
          <w:rFonts w:ascii="Times New Roman" w:hAnsi="Times New Roman"/>
        </w:rPr>
        <w:t xml:space="preserve">}, and </w:t>
      </w:r>
      <w:r w:rsidRPr="00DF22A2">
        <w:rPr>
          <w:rFonts w:ascii="Times New Roman" w:hAnsi="Times New Roman"/>
          <w:b/>
        </w:rPr>
        <w:t>false</w:t>
      </w:r>
      <w:r w:rsidRPr="0063566A">
        <w:rPr>
          <w:rFonts w:ascii="Times New Roman" w:hAnsi="Times New Roman"/>
        </w:rPr>
        <w:t>.</w:t>
      </w:r>
    </w:p>
    <w:p w14:paraId="57BC3B6E" w14:textId="77777777" w:rsidR="004C02EF" w:rsidRPr="0063566A" w:rsidRDefault="004C02EF" w:rsidP="004C02EF">
      <w:pPr>
        <w:pStyle w:val="affff0"/>
        <w:numPr>
          <w:ilvl w:val="1"/>
          <w:numId w:val="344"/>
        </w:numPr>
        <w:jc w:val="left"/>
        <w:rPr>
          <w:rFonts w:ascii="Times New Roman" w:hAnsi="Times New Roman"/>
        </w:rPr>
      </w:pPr>
      <w:r w:rsidRPr="0063566A">
        <w:rPr>
          <w:rFonts w:ascii="Times New Roman" w:hAnsi="Times New Roman"/>
        </w:rPr>
        <w:t>Call the [[</w:t>
      </w:r>
      <w:r>
        <w:rPr>
          <w:rFonts w:ascii="Times New Roman" w:hAnsi="Times New Roman"/>
        </w:rPr>
        <w:t>DefineOwnProperty</w:t>
      </w:r>
      <w:r w:rsidRPr="0063566A">
        <w:rPr>
          <w:rFonts w:ascii="Times New Roman" w:hAnsi="Times New Roman"/>
        </w:rPr>
        <w:t xml:space="preserve">]] </w:t>
      </w:r>
      <w:r w:rsidRPr="00DF22A2">
        <w:rPr>
          <w:rFonts w:ascii="Times New Roman" w:hAnsi="Times New Roman"/>
        </w:rPr>
        <w:t xml:space="preserve">internal </w:t>
      </w:r>
      <w:r w:rsidRPr="0063566A">
        <w:rPr>
          <w:rFonts w:ascii="Times New Roman" w:hAnsi="Times New Roman"/>
        </w:rPr>
        <w:t xml:space="preserve">method of </w:t>
      </w:r>
      <w:r w:rsidRPr="0096100D">
        <w:rPr>
          <w:rFonts w:ascii="Times New Roman" w:hAnsi="Times New Roman"/>
          <w:i/>
        </w:rPr>
        <w:t>obj</w:t>
      </w:r>
      <w:r w:rsidRPr="0063566A">
        <w:rPr>
          <w:rFonts w:ascii="Times New Roman" w:hAnsi="Times New Roman"/>
        </w:rPr>
        <w:t xml:space="preserve"> with arguments </w:t>
      </w:r>
      <w:r>
        <w:rPr>
          <w:rFonts w:ascii="Times New Roman" w:hAnsi="Times New Roman"/>
        </w:rPr>
        <w:t>"</w:t>
      </w:r>
      <w:r w:rsidRPr="006953C5">
        <w:rPr>
          <w:rFonts w:ascii="Courier New" w:hAnsi="Courier New" w:cs="Courier New"/>
          <w:b/>
        </w:rPr>
        <w:t>set</w:t>
      </w:r>
      <w:r>
        <w:rPr>
          <w:rFonts w:ascii="Times New Roman" w:hAnsi="Times New Roman"/>
        </w:rPr>
        <w:t>"</w:t>
      </w:r>
      <w:r w:rsidRPr="00DF22A2">
        <w:rPr>
          <w:rFonts w:ascii="Times New Roman" w:hAnsi="Times New Roman"/>
        </w:rPr>
        <w:t xml:space="preserve">, Property Descriptor {[[Value]]: </w:t>
      </w:r>
      <w:r w:rsidRPr="006953C5">
        <w:rPr>
          <w:rFonts w:ascii="Times New Roman" w:hAnsi="Times New Roman"/>
          <w:i/>
        </w:rPr>
        <w:t>Desc</w:t>
      </w:r>
      <w:r w:rsidRPr="0063566A">
        <w:rPr>
          <w:rFonts w:ascii="Times New Roman" w:hAnsi="Times New Roman"/>
        </w:rPr>
        <w:t>.</w:t>
      </w:r>
      <w:r>
        <w:rPr>
          <w:rFonts w:ascii="Times New Roman" w:hAnsi="Times New Roman"/>
        </w:rPr>
        <w:t>[[Set]]</w:t>
      </w:r>
      <w:r w:rsidRPr="00DF22A2">
        <w:rPr>
          <w:rFonts w:ascii="Times New Roman" w:hAnsi="Times New Roman"/>
        </w:rPr>
        <w:t xml:space="preserve">, [[Writable]]: </w:t>
      </w:r>
      <w:r w:rsidRPr="00DF22A2">
        <w:rPr>
          <w:rFonts w:ascii="Times New Roman" w:hAnsi="Times New Roman"/>
          <w:b/>
        </w:rPr>
        <w:t>true</w:t>
      </w:r>
      <w:r w:rsidRPr="00DF22A2">
        <w:rPr>
          <w:rFonts w:ascii="Times New Roman" w:hAnsi="Times New Roman"/>
        </w:rPr>
        <w:t xml:space="preserve">, [[Enumerable]]: </w:t>
      </w:r>
      <w:r w:rsidRPr="00DF22A2">
        <w:rPr>
          <w:rFonts w:ascii="Times New Roman" w:hAnsi="Times New Roman"/>
          <w:b/>
        </w:rPr>
        <w:t>true</w:t>
      </w:r>
      <w:r w:rsidRPr="00DF22A2">
        <w:rPr>
          <w:rFonts w:ascii="Times New Roman" w:hAnsi="Times New Roman"/>
        </w:rPr>
        <w:t xml:space="preserve">, [[Configurable]]: </w:t>
      </w:r>
      <w:r w:rsidRPr="00DF22A2">
        <w:rPr>
          <w:rFonts w:ascii="Times New Roman" w:hAnsi="Times New Roman"/>
          <w:b/>
        </w:rPr>
        <w:t>true</w:t>
      </w:r>
      <w:r w:rsidRPr="00DF22A2">
        <w:rPr>
          <w:rFonts w:ascii="Times New Roman" w:hAnsi="Times New Roman"/>
        </w:rPr>
        <w:t xml:space="preserve">}, and </w:t>
      </w:r>
      <w:r w:rsidRPr="00DF22A2">
        <w:rPr>
          <w:rFonts w:ascii="Times New Roman" w:hAnsi="Times New Roman"/>
          <w:b/>
        </w:rPr>
        <w:t>false</w:t>
      </w:r>
      <w:r w:rsidRPr="00DF22A2">
        <w:rPr>
          <w:rFonts w:ascii="Times New Roman" w:hAnsi="Times New Roman"/>
        </w:rPr>
        <w:t>.</w:t>
      </w:r>
      <w:r w:rsidRPr="0063566A">
        <w:rPr>
          <w:rFonts w:ascii="Times New Roman" w:hAnsi="Times New Roman"/>
        </w:rPr>
        <w:t xml:space="preserve"> </w:t>
      </w:r>
    </w:p>
    <w:p w14:paraId="6B40DD00" w14:textId="77777777" w:rsidR="004C02EF" w:rsidRPr="0063566A" w:rsidRDefault="004C02EF" w:rsidP="004C02EF">
      <w:pPr>
        <w:pStyle w:val="affff0"/>
        <w:numPr>
          <w:ilvl w:val="0"/>
          <w:numId w:val="344"/>
        </w:numPr>
        <w:jc w:val="left"/>
        <w:rPr>
          <w:rFonts w:ascii="Times New Roman" w:hAnsi="Times New Roman"/>
        </w:rPr>
      </w:pPr>
      <w:r w:rsidRPr="0063566A">
        <w:rPr>
          <w:rFonts w:ascii="Times New Roman" w:hAnsi="Times New Roman"/>
        </w:rPr>
        <w:t>Call the [[</w:t>
      </w:r>
      <w:r>
        <w:rPr>
          <w:rFonts w:ascii="Times New Roman" w:hAnsi="Times New Roman"/>
        </w:rPr>
        <w:t>DefineOwnProperty</w:t>
      </w:r>
      <w:r w:rsidRPr="0063566A">
        <w:rPr>
          <w:rFonts w:ascii="Times New Roman" w:hAnsi="Times New Roman"/>
        </w:rPr>
        <w:t xml:space="preserve">]] </w:t>
      </w:r>
      <w:r w:rsidRPr="00DF22A2">
        <w:rPr>
          <w:rFonts w:ascii="Times New Roman" w:hAnsi="Times New Roman"/>
        </w:rPr>
        <w:t xml:space="preserve">internal </w:t>
      </w:r>
      <w:r w:rsidRPr="0063566A">
        <w:rPr>
          <w:rFonts w:ascii="Times New Roman" w:hAnsi="Times New Roman"/>
        </w:rPr>
        <w:t xml:space="preserve">method of </w:t>
      </w:r>
      <w:r w:rsidRPr="0096100D">
        <w:rPr>
          <w:rFonts w:ascii="Times New Roman" w:hAnsi="Times New Roman"/>
          <w:i/>
        </w:rPr>
        <w:t>obj</w:t>
      </w:r>
      <w:r w:rsidRPr="0063566A">
        <w:rPr>
          <w:rFonts w:ascii="Times New Roman" w:hAnsi="Times New Roman"/>
        </w:rPr>
        <w:t xml:space="preserve"> with arguments </w:t>
      </w:r>
      <w:r>
        <w:rPr>
          <w:rFonts w:ascii="Times New Roman" w:hAnsi="Times New Roman"/>
        </w:rPr>
        <w:t>"</w:t>
      </w:r>
      <w:r w:rsidRPr="006953C5">
        <w:rPr>
          <w:rFonts w:ascii="Courier New" w:hAnsi="Courier New" w:cs="Courier New"/>
          <w:b/>
        </w:rPr>
        <w:t>enumerable</w:t>
      </w:r>
      <w:r>
        <w:rPr>
          <w:rFonts w:ascii="Times New Roman" w:hAnsi="Times New Roman"/>
        </w:rPr>
        <w:t>"</w:t>
      </w:r>
      <w:r w:rsidRPr="00DF22A2">
        <w:rPr>
          <w:rFonts w:ascii="Times New Roman" w:hAnsi="Times New Roman"/>
        </w:rPr>
        <w:t xml:space="preserve">, Property Descriptor {[[Value]]: </w:t>
      </w:r>
      <w:r w:rsidRPr="0063566A">
        <w:rPr>
          <w:rFonts w:ascii="Times New Roman" w:hAnsi="Times New Roman"/>
          <w:i/>
        </w:rPr>
        <w:t>Desc</w:t>
      </w:r>
      <w:r w:rsidRPr="0063566A">
        <w:rPr>
          <w:rFonts w:ascii="Times New Roman" w:hAnsi="Times New Roman"/>
        </w:rPr>
        <w:t>.[[</w:t>
      </w:r>
      <w:r>
        <w:rPr>
          <w:rFonts w:ascii="Times New Roman" w:hAnsi="Times New Roman"/>
        </w:rPr>
        <w:t>Enumerable</w:t>
      </w:r>
      <w:r w:rsidRPr="0063566A">
        <w:rPr>
          <w:rFonts w:ascii="Times New Roman" w:hAnsi="Times New Roman"/>
        </w:rPr>
        <w:t>]]</w:t>
      </w:r>
      <w:r w:rsidRPr="00DF22A2">
        <w:rPr>
          <w:rFonts w:ascii="Times New Roman" w:hAnsi="Times New Roman"/>
        </w:rPr>
        <w:t xml:space="preserve">, [[Writable]]: </w:t>
      </w:r>
      <w:r w:rsidRPr="00DF22A2">
        <w:rPr>
          <w:rFonts w:ascii="Times New Roman" w:hAnsi="Times New Roman"/>
          <w:b/>
        </w:rPr>
        <w:t>true</w:t>
      </w:r>
      <w:r w:rsidRPr="00DF22A2">
        <w:rPr>
          <w:rFonts w:ascii="Times New Roman" w:hAnsi="Times New Roman"/>
        </w:rPr>
        <w:t xml:space="preserve">, [[Enumerable]]: </w:t>
      </w:r>
      <w:r w:rsidRPr="00DF22A2">
        <w:rPr>
          <w:rFonts w:ascii="Times New Roman" w:hAnsi="Times New Roman"/>
          <w:b/>
        </w:rPr>
        <w:t>true</w:t>
      </w:r>
      <w:r w:rsidRPr="00DF22A2">
        <w:rPr>
          <w:rFonts w:ascii="Times New Roman" w:hAnsi="Times New Roman"/>
        </w:rPr>
        <w:t xml:space="preserve">, [[Configurable]]: </w:t>
      </w:r>
      <w:r w:rsidRPr="00DF22A2">
        <w:rPr>
          <w:rFonts w:ascii="Times New Roman" w:hAnsi="Times New Roman"/>
          <w:b/>
        </w:rPr>
        <w:t>true</w:t>
      </w:r>
      <w:r w:rsidRPr="00DF22A2">
        <w:rPr>
          <w:rFonts w:ascii="Times New Roman" w:hAnsi="Times New Roman"/>
        </w:rPr>
        <w:t xml:space="preserve">}, and </w:t>
      </w:r>
      <w:r w:rsidRPr="00DF22A2">
        <w:rPr>
          <w:rFonts w:ascii="Times New Roman" w:hAnsi="Times New Roman"/>
          <w:b/>
        </w:rPr>
        <w:t>false</w:t>
      </w:r>
      <w:r w:rsidRPr="00DF22A2">
        <w:rPr>
          <w:rFonts w:ascii="Times New Roman" w:hAnsi="Times New Roman"/>
        </w:rPr>
        <w:t>.</w:t>
      </w:r>
      <w:r w:rsidRPr="0063566A">
        <w:rPr>
          <w:rFonts w:ascii="Times New Roman" w:hAnsi="Times New Roman"/>
        </w:rPr>
        <w:t xml:space="preserve"> </w:t>
      </w:r>
    </w:p>
    <w:p w14:paraId="326B3460" w14:textId="77777777" w:rsidR="004C02EF" w:rsidRPr="0063566A" w:rsidRDefault="004C02EF" w:rsidP="004C02EF">
      <w:pPr>
        <w:pStyle w:val="affff0"/>
        <w:numPr>
          <w:ilvl w:val="0"/>
          <w:numId w:val="344"/>
        </w:numPr>
        <w:jc w:val="left"/>
        <w:rPr>
          <w:rFonts w:ascii="Times New Roman" w:hAnsi="Times New Roman"/>
        </w:rPr>
      </w:pPr>
      <w:r w:rsidRPr="0063566A">
        <w:rPr>
          <w:rFonts w:ascii="Times New Roman" w:hAnsi="Times New Roman"/>
        </w:rPr>
        <w:t>Call the [[</w:t>
      </w:r>
      <w:r>
        <w:rPr>
          <w:rFonts w:ascii="Times New Roman" w:hAnsi="Times New Roman"/>
        </w:rPr>
        <w:t>DefineOwnProperty</w:t>
      </w:r>
      <w:r w:rsidRPr="0063566A">
        <w:rPr>
          <w:rFonts w:ascii="Times New Roman" w:hAnsi="Times New Roman"/>
        </w:rPr>
        <w:t xml:space="preserve">]] </w:t>
      </w:r>
      <w:r w:rsidRPr="00DF22A2">
        <w:rPr>
          <w:rFonts w:ascii="Times New Roman" w:hAnsi="Times New Roman"/>
        </w:rPr>
        <w:t xml:space="preserve">internal </w:t>
      </w:r>
      <w:r w:rsidRPr="0063566A">
        <w:rPr>
          <w:rFonts w:ascii="Times New Roman" w:hAnsi="Times New Roman"/>
        </w:rPr>
        <w:t xml:space="preserve">method of </w:t>
      </w:r>
      <w:r w:rsidRPr="0096100D">
        <w:rPr>
          <w:rFonts w:ascii="Times New Roman" w:hAnsi="Times New Roman"/>
          <w:i/>
        </w:rPr>
        <w:t>obj</w:t>
      </w:r>
      <w:r w:rsidRPr="0063566A">
        <w:rPr>
          <w:rFonts w:ascii="Times New Roman" w:hAnsi="Times New Roman"/>
        </w:rPr>
        <w:t xml:space="preserve"> with arguments </w:t>
      </w:r>
      <w:r>
        <w:rPr>
          <w:rFonts w:ascii="Times New Roman" w:hAnsi="Times New Roman"/>
        </w:rPr>
        <w:t>"</w:t>
      </w:r>
      <w:r w:rsidRPr="006953C5">
        <w:rPr>
          <w:rFonts w:ascii="Courier New" w:hAnsi="Courier New" w:cs="Courier New"/>
          <w:b/>
        </w:rPr>
        <w:t>configurable</w:t>
      </w:r>
      <w:r>
        <w:rPr>
          <w:rFonts w:ascii="Times New Roman" w:hAnsi="Times New Roman"/>
        </w:rPr>
        <w:t>"</w:t>
      </w:r>
      <w:r w:rsidRPr="00DF22A2">
        <w:rPr>
          <w:rFonts w:ascii="Times New Roman" w:hAnsi="Times New Roman"/>
        </w:rPr>
        <w:t xml:space="preserve">, Property Descriptor {[[Value]]: </w:t>
      </w:r>
      <w:r w:rsidRPr="0063566A">
        <w:rPr>
          <w:rFonts w:ascii="Times New Roman" w:hAnsi="Times New Roman"/>
          <w:i/>
        </w:rPr>
        <w:t>Desc</w:t>
      </w:r>
      <w:r w:rsidRPr="0063566A">
        <w:rPr>
          <w:rFonts w:ascii="Times New Roman" w:hAnsi="Times New Roman"/>
        </w:rPr>
        <w:t>.[[</w:t>
      </w:r>
      <w:r>
        <w:rPr>
          <w:rFonts w:ascii="Times New Roman" w:hAnsi="Times New Roman"/>
        </w:rPr>
        <w:t>Configurable</w:t>
      </w:r>
      <w:r w:rsidRPr="0063566A">
        <w:rPr>
          <w:rFonts w:ascii="Times New Roman" w:hAnsi="Times New Roman"/>
        </w:rPr>
        <w:t>]]</w:t>
      </w:r>
      <w:r w:rsidRPr="00DF22A2">
        <w:rPr>
          <w:rFonts w:ascii="Times New Roman" w:hAnsi="Times New Roman"/>
        </w:rPr>
        <w:t xml:space="preserve">, [[Writable]]: </w:t>
      </w:r>
      <w:r w:rsidRPr="00DF22A2">
        <w:rPr>
          <w:rFonts w:ascii="Times New Roman" w:hAnsi="Times New Roman"/>
          <w:b/>
        </w:rPr>
        <w:t>true</w:t>
      </w:r>
      <w:r w:rsidRPr="00DF22A2">
        <w:rPr>
          <w:rFonts w:ascii="Times New Roman" w:hAnsi="Times New Roman"/>
        </w:rPr>
        <w:t xml:space="preserve">, [[Enumerable]]: </w:t>
      </w:r>
      <w:r w:rsidRPr="00DF22A2">
        <w:rPr>
          <w:rFonts w:ascii="Times New Roman" w:hAnsi="Times New Roman"/>
          <w:b/>
        </w:rPr>
        <w:t>true</w:t>
      </w:r>
      <w:r w:rsidRPr="00DF22A2">
        <w:rPr>
          <w:rFonts w:ascii="Times New Roman" w:hAnsi="Times New Roman"/>
        </w:rPr>
        <w:t xml:space="preserve">, [[Configurable]]: </w:t>
      </w:r>
      <w:r w:rsidRPr="00DF22A2">
        <w:rPr>
          <w:rFonts w:ascii="Times New Roman" w:hAnsi="Times New Roman"/>
          <w:b/>
        </w:rPr>
        <w:t>true</w:t>
      </w:r>
      <w:r w:rsidRPr="00DF22A2">
        <w:rPr>
          <w:rFonts w:ascii="Times New Roman" w:hAnsi="Times New Roman"/>
        </w:rPr>
        <w:t xml:space="preserve">}, and </w:t>
      </w:r>
      <w:r w:rsidRPr="00DF22A2">
        <w:rPr>
          <w:rFonts w:ascii="Times New Roman" w:hAnsi="Times New Roman"/>
          <w:b/>
        </w:rPr>
        <w:t>false</w:t>
      </w:r>
      <w:r w:rsidRPr="00DF22A2">
        <w:rPr>
          <w:rFonts w:ascii="Times New Roman" w:hAnsi="Times New Roman"/>
        </w:rPr>
        <w:t>.</w:t>
      </w:r>
      <w:r w:rsidRPr="0063566A">
        <w:rPr>
          <w:rFonts w:ascii="Times New Roman" w:hAnsi="Times New Roman"/>
        </w:rPr>
        <w:t xml:space="preserve"> </w:t>
      </w:r>
    </w:p>
    <w:p w14:paraId="55C50597" w14:textId="77777777" w:rsidR="004C02EF" w:rsidRDefault="004C02EF" w:rsidP="004C02EF">
      <w:pPr>
        <w:pStyle w:val="affff0"/>
        <w:numPr>
          <w:ilvl w:val="0"/>
          <w:numId w:val="344"/>
        </w:numPr>
        <w:spacing w:after="120"/>
        <w:rPr>
          <w:rFonts w:ascii="Times New Roman" w:hAnsi="Times New Roman"/>
        </w:rPr>
      </w:pPr>
      <w:r w:rsidRPr="0063566A">
        <w:rPr>
          <w:rFonts w:ascii="Times New Roman" w:hAnsi="Times New Roman"/>
        </w:rPr>
        <w:t xml:space="preserve">Return </w:t>
      </w:r>
      <w:r w:rsidRPr="0096100D">
        <w:rPr>
          <w:rFonts w:ascii="Times New Roman" w:hAnsi="Times New Roman"/>
          <w:i/>
        </w:rPr>
        <w:t>obj</w:t>
      </w:r>
      <w:r w:rsidRPr="0063566A">
        <w:rPr>
          <w:rFonts w:ascii="Times New Roman" w:hAnsi="Times New Roman"/>
        </w:rPr>
        <w:t>.</w:t>
      </w:r>
    </w:p>
    <w:p w14:paraId="02744CF9" w14:textId="77777777" w:rsidR="004C02EF" w:rsidRDefault="004C02EF" w:rsidP="00C623F2">
      <w:pPr>
        <w:pStyle w:val="30"/>
        <w:numPr>
          <w:ilvl w:val="0"/>
          <w:numId w:val="0"/>
        </w:numPr>
      </w:pPr>
      <w:bookmarkStart w:id="1044" w:name="_Toc202449373"/>
      <w:bookmarkStart w:id="1045" w:name="_Toc235503345"/>
      <w:bookmarkStart w:id="1046" w:name="_Toc241509120"/>
      <w:bookmarkStart w:id="1047" w:name="_Toc244416607"/>
      <w:bookmarkStart w:id="1048" w:name="_Toc276630971"/>
      <w:bookmarkStart w:id="1049" w:name="_Toc153968360"/>
      <w:r>
        <w:t>8.10.5</w:t>
      </w:r>
      <w:r>
        <w:tab/>
        <w:t>ToPropertyDescriptor ( Obj )</w:t>
      </w:r>
      <w:bookmarkEnd w:id="1044"/>
      <w:bookmarkEnd w:id="1045"/>
      <w:bookmarkEnd w:id="1046"/>
      <w:bookmarkEnd w:id="1047"/>
      <w:bookmarkEnd w:id="1048"/>
      <w:bookmarkEnd w:id="1049"/>
    </w:p>
    <w:p w14:paraId="42B99B23" w14:textId="77777777" w:rsidR="004C02EF" w:rsidRDefault="004C02EF" w:rsidP="004C02EF">
      <w:pPr>
        <w:spacing w:after="160"/>
      </w:pPr>
      <w:r w:rsidRPr="00CD0CE1">
        <w:t xml:space="preserve">When the </w:t>
      </w:r>
      <w:r>
        <w:t>abstract operation ToPropertyDescriptor</w:t>
      </w:r>
      <w:r w:rsidRPr="00CD0CE1">
        <w:t xml:space="preserve"> is called</w:t>
      </w:r>
      <w:r>
        <w:t xml:space="preserve"> with object </w:t>
      </w:r>
      <w:r>
        <w:rPr>
          <w:rFonts w:ascii="Times New Roman" w:hAnsi="Times New Roman"/>
          <w:i/>
        </w:rPr>
        <w:t>Obj</w:t>
      </w:r>
      <w:r w:rsidRPr="00CD0CE1">
        <w:t>, the following steps are taken:</w:t>
      </w:r>
    </w:p>
    <w:p w14:paraId="65816DC6" w14:textId="77777777" w:rsidR="004C02EF" w:rsidRDefault="004C02EF" w:rsidP="004C02EF">
      <w:pPr>
        <w:pStyle w:val="Alg4"/>
        <w:numPr>
          <w:ilvl w:val="0"/>
          <w:numId w:val="345"/>
        </w:numPr>
      </w:pPr>
      <w:r>
        <w:t>If Type(</w:t>
      </w:r>
      <w:r w:rsidRPr="00C54A22">
        <w:rPr>
          <w:i/>
        </w:rPr>
        <w:t>Obj</w:t>
      </w:r>
      <w:r>
        <w:t xml:space="preserve">) is not Object throw a </w:t>
      </w:r>
      <w:r w:rsidRPr="00C54A22">
        <w:rPr>
          <w:b/>
        </w:rPr>
        <w:t xml:space="preserve">TypeError </w:t>
      </w:r>
      <w:r>
        <w:t>exception.</w:t>
      </w:r>
    </w:p>
    <w:p w14:paraId="315D3087" w14:textId="77777777" w:rsidR="004C02EF" w:rsidRDefault="004C02EF" w:rsidP="004C02EF">
      <w:pPr>
        <w:pStyle w:val="Alg4"/>
        <w:numPr>
          <w:ilvl w:val="0"/>
          <w:numId w:val="345"/>
        </w:numPr>
      </w:pPr>
      <w:r>
        <w:t xml:space="preserve">Let </w:t>
      </w:r>
      <w:r w:rsidRPr="00372D9B">
        <w:rPr>
          <w:i/>
        </w:rPr>
        <w:t>desc</w:t>
      </w:r>
      <w:r>
        <w:t xml:space="preserve"> be the result of creating a new Property Descriptor that initially has no fields.</w:t>
      </w:r>
    </w:p>
    <w:p w14:paraId="5F1B7E96" w14:textId="77777777" w:rsidR="004C02EF" w:rsidRDefault="004C02EF" w:rsidP="004C02EF">
      <w:pPr>
        <w:pStyle w:val="Alg4"/>
        <w:numPr>
          <w:ilvl w:val="0"/>
          <w:numId w:val="345"/>
        </w:numPr>
      </w:pPr>
      <w:r>
        <w:t xml:space="preserve">If the result of calling the [[HasProperty]] internal method of </w:t>
      </w:r>
      <w:r>
        <w:rPr>
          <w:i/>
        </w:rPr>
        <w:t>O</w:t>
      </w:r>
      <w:r w:rsidRPr="00372D9B">
        <w:rPr>
          <w:i/>
        </w:rPr>
        <w:t>bj</w:t>
      </w:r>
      <w:r>
        <w:t xml:space="preserve"> with argument "</w:t>
      </w:r>
      <w:r w:rsidRPr="00F07EB5">
        <w:rPr>
          <w:rFonts w:ascii="Courier New" w:hAnsi="Courier New" w:cs="Courier New"/>
          <w:b/>
          <w:spacing w:val="0"/>
          <w:lang w:val="en-US"/>
        </w:rPr>
        <w:t>enumerable</w:t>
      </w:r>
      <w:r>
        <w:t xml:space="preserve">" is </w:t>
      </w:r>
      <w:r w:rsidRPr="005C660A">
        <w:rPr>
          <w:b/>
        </w:rPr>
        <w:t>true</w:t>
      </w:r>
      <w:r>
        <w:t>, then</w:t>
      </w:r>
    </w:p>
    <w:p w14:paraId="3CD42EA3" w14:textId="77777777" w:rsidR="004C02EF" w:rsidRDefault="004C02EF" w:rsidP="004C02EF">
      <w:pPr>
        <w:pStyle w:val="Alg4"/>
        <w:numPr>
          <w:ilvl w:val="1"/>
          <w:numId w:val="345"/>
        </w:numPr>
      </w:pPr>
      <w:r>
        <w:t xml:space="preserve">Let </w:t>
      </w:r>
      <w:r w:rsidRPr="00372D9B">
        <w:rPr>
          <w:i/>
        </w:rPr>
        <w:t>enum</w:t>
      </w:r>
      <w:r>
        <w:t xml:space="preserve"> be the result of calling the [[Get]] internal method of </w:t>
      </w:r>
      <w:r>
        <w:rPr>
          <w:i/>
        </w:rPr>
        <w:t>O</w:t>
      </w:r>
      <w:r w:rsidRPr="00372D9B">
        <w:rPr>
          <w:i/>
        </w:rPr>
        <w:t>bj</w:t>
      </w:r>
      <w:r>
        <w:t xml:space="preserve"> with "</w:t>
      </w:r>
      <w:r w:rsidRPr="00F07EB5">
        <w:rPr>
          <w:rFonts w:ascii="Courier New" w:hAnsi="Courier New" w:cs="Courier New"/>
          <w:b/>
          <w:spacing w:val="0"/>
          <w:lang w:val="en-US"/>
        </w:rPr>
        <w:t>enumerable</w:t>
      </w:r>
      <w:r>
        <w:t>".</w:t>
      </w:r>
    </w:p>
    <w:p w14:paraId="330DFD81" w14:textId="77777777" w:rsidR="004C02EF" w:rsidRDefault="004C02EF" w:rsidP="004C02EF">
      <w:pPr>
        <w:pStyle w:val="Alg4"/>
        <w:numPr>
          <w:ilvl w:val="1"/>
          <w:numId w:val="345"/>
        </w:numPr>
      </w:pPr>
      <w:r>
        <w:t xml:space="preserve">Set the [[Enumerable]] field of </w:t>
      </w:r>
      <w:r w:rsidRPr="00372D9B">
        <w:rPr>
          <w:i/>
        </w:rPr>
        <w:t>desc</w:t>
      </w:r>
      <w:r>
        <w:t xml:space="preserve"> to ToBoolean(</w:t>
      </w:r>
      <w:r w:rsidRPr="00372D9B">
        <w:rPr>
          <w:i/>
        </w:rPr>
        <w:t>enum</w:t>
      </w:r>
      <w:r>
        <w:t>).</w:t>
      </w:r>
    </w:p>
    <w:p w14:paraId="3AC312FC" w14:textId="77777777" w:rsidR="004C02EF" w:rsidRDefault="004C02EF" w:rsidP="004C02EF">
      <w:pPr>
        <w:pStyle w:val="Alg4"/>
        <w:numPr>
          <w:ilvl w:val="0"/>
          <w:numId w:val="345"/>
        </w:numPr>
      </w:pPr>
      <w:r>
        <w:t xml:space="preserve">If the result of calling the [[HasProperty]] internal method of </w:t>
      </w:r>
      <w:r>
        <w:rPr>
          <w:i/>
        </w:rPr>
        <w:t>O</w:t>
      </w:r>
      <w:r w:rsidRPr="00372D9B">
        <w:rPr>
          <w:i/>
        </w:rPr>
        <w:t>bj</w:t>
      </w:r>
      <w:r>
        <w:t xml:space="preserve"> with argument "</w:t>
      </w:r>
      <w:r w:rsidRPr="00F07EB5">
        <w:rPr>
          <w:rFonts w:ascii="Courier New" w:hAnsi="Courier New" w:cs="Courier New"/>
          <w:b/>
          <w:spacing w:val="0"/>
          <w:lang w:val="en-US"/>
        </w:rPr>
        <w:t>configurable</w:t>
      </w:r>
      <w:r>
        <w:t xml:space="preserve">" is </w:t>
      </w:r>
      <w:r w:rsidRPr="005C660A">
        <w:rPr>
          <w:b/>
        </w:rPr>
        <w:t>true</w:t>
      </w:r>
      <w:r>
        <w:t>, then</w:t>
      </w:r>
    </w:p>
    <w:p w14:paraId="68BC0E35" w14:textId="77777777" w:rsidR="004C02EF" w:rsidRDefault="004C02EF" w:rsidP="004C02EF">
      <w:pPr>
        <w:pStyle w:val="Alg4"/>
        <w:numPr>
          <w:ilvl w:val="1"/>
          <w:numId w:val="345"/>
        </w:numPr>
      </w:pPr>
      <w:r>
        <w:t xml:space="preserve">Let </w:t>
      </w:r>
      <w:r w:rsidRPr="00372D9B">
        <w:rPr>
          <w:i/>
        </w:rPr>
        <w:t>conf</w:t>
      </w:r>
      <w:r>
        <w:t xml:space="preserve">  be the result of calling the [[Get]] internal method of </w:t>
      </w:r>
      <w:r>
        <w:rPr>
          <w:i/>
        </w:rPr>
        <w:t>O</w:t>
      </w:r>
      <w:r w:rsidRPr="00372D9B">
        <w:rPr>
          <w:i/>
        </w:rPr>
        <w:t>bj</w:t>
      </w:r>
      <w:r>
        <w:t xml:space="preserve"> with argument "</w:t>
      </w:r>
      <w:r w:rsidRPr="00F07EB5">
        <w:rPr>
          <w:rFonts w:ascii="Courier New" w:hAnsi="Courier New" w:cs="Courier New"/>
          <w:b/>
          <w:spacing w:val="0"/>
          <w:lang w:val="en-US"/>
        </w:rPr>
        <w:t>configurable</w:t>
      </w:r>
      <w:r>
        <w:t>".</w:t>
      </w:r>
    </w:p>
    <w:p w14:paraId="1179FE18" w14:textId="77777777" w:rsidR="004C02EF" w:rsidRDefault="004C02EF" w:rsidP="004C02EF">
      <w:pPr>
        <w:pStyle w:val="Alg4"/>
        <w:numPr>
          <w:ilvl w:val="1"/>
          <w:numId w:val="345"/>
        </w:numPr>
      </w:pPr>
      <w:r>
        <w:t xml:space="preserve">Set the [[Configurable]] field of </w:t>
      </w:r>
      <w:r w:rsidRPr="00372D9B">
        <w:rPr>
          <w:i/>
        </w:rPr>
        <w:t>desc</w:t>
      </w:r>
      <w:r>
        <w:t xml:space="preserve"> to ToBoolean(</w:t>
      </w:r>
      <w:r w:rsidRPr="00372D9B">
        <w:rPr>
          <w:i/>
        </w:rPr>
        <w:t>conf</w:t>
      </w:r>
      <w:r>
        <w:t>).</w:t>
      </w:r>
    </w:p>
    <w:p w14:paraId="10159558" w14:textId="77777777" w:rsidR="004C02EF" w:rsidRDefault="004C02EF" w:rsidP="004C02EF">
      <w:pPr>
        <w:pStyle w:val="Alg4"/>
        <w:numPr>
          <w:ilvl w:val="0"/>
          <w:numId w:val="345"/>
        </w:numPr>
      </w:pPr>
      <w:r>
        <w:t xml:space="preserve">If the result of calling the [[HasProperty]] internal method of </w:t>
      </w:r>
      <w:r>
        <w:rPr>
          <w:i/>
        </w:rPr>
        <w:t>O</w:t>
      </w:r>
      <w:r w:rsidRPr="00372D9B">
        <w:rPr>
          <w:i/>
        </w:rPr>
        <w:t>bj</w:t>
      </w:r>
      <w:r>
        <w:t xml:space="preserve"> with argument "</w:t>
      </w:r>
      <w:r w:rsidRPr="00F07EB5">
        <w:rPr>
          <w:rFonts w:ascii="Courier New" w:hAnsi="Courier New" w:cs="Courier New"/>
          <w:b/>
          <w:spacing w:val="0"/>
          <w:lang w:val="en-US"/>
        </w:rPr>
        <w:t>value</w:t>
      </w:r>
      <w:r>
        <w:t xml:space="preserve">" is </w:t>
      </w:r>
      <w:r w:rsidRPr="005C660A">
        <w:rPr>
          <w:b/>
        </w:rPr>
        <w:t>true</w:t>
      </w:r>
      <w:r>
        <w:t>, then</w:t>
      </w:r>
    </w:p>
    <w:p w14:paraId="270F1468" w14:textId="77777777" w:rsidR="004C02EF" w:rsidRDefault="004C02EF" w:rsidP="004C02EF">
      <w:pPr>
        <w:pStyle w:val="Alg4"/>
        <w:numPr>
          <w:ilvl w:val="1"/>
          <w:numId w:val="345"/>
        </w:numPr>
      </w:pPr>
      <w:r>
        <w:t xml:space="preserve">Let </w:t>
      </w:r>
      <w:r w:rsidRPr="00372D9B">
        <w:rPr>
          <w:i/>
        </w:rPr>
        <w:t>value</w:t>
      </w:r>
      <w:r>
        <w:t xml:space="preserve"> be the result of calling the [[Get]] internal method of </w:t>
      </w:r>
      <w:r>
        <w:rPr>
          <w:i/>
        </w:rPr>
        <w:t>O</w:t>
      </w:r>
      <w:r w:rsidRPr="00372D9B">
        <w:rPr>
          <w:i/>
        </w:rPr>
        <w:t>bj</w:t>
      </w:r>
      <w:r>
        <w:t xml:space="preserve"> with argument “</w:t>
      </w:r>
      <w:r w:rsidRPr="00F07EB5">
        <w:rPr>
          <w:rFonts w:ascii="Courier New" w:hAnsi="Courier New" w:cs="Courier New"/>
          <w:b/>
          <w:spacing w:val="0"/>
          <w:lang w:val="en-US"/>
        </w:rPr>
        <w:t>value</w:t>
      </w:r>
      <w:r>
        <w:t>”.</w:t>
      </w:r>
    </w:p>
    <w:p w14:paraId="088E9F8B" w14:textId="77777777" w:rsidR="004C02EF" w:rsidRDefault="004C02EF" w:rsidP="004C02EF">
      <w:pPr>
        <w:pStyle w:val="Alg4"/>
        <w:numPr>
          <w:ilvl w:val="1"/>
          <w:numId w:val="345"/>
        </w:numPr>
      </w:pPr>
      <w:r>
        <w:t xml:space="preserve">Set the [[Value]] field of </w:t>
      </w:r>
      <w:r w:rsidRPr="00372D9B">
        <w:rPr>
          <w:i/>
        </w:rPr>
        <w:t>desc</w:t>
      </w:r>
      <w:r>
        <w:t xml:space="preserve"> to </w:t>
      </w:r>
      <w:r w:rsidRPr="00A3051B">
        <w:rPr>
          <w:i/>
        </w:rPr>
        <w:t>value</w:t>
      </w:r>
      <w:r>
        <w:t>.</w:t>
      </w:r>
    </w:p>
    <w:p w14:paraId="628B4F17" w14:textId="77777777" w:rsidR="004C02EF" w:rsidRDefault="004C02EF" w:rsidP="004C02EF">
      <w:pPr>
        <w:pStyle w:val="Alg4"/>
        <w:numPr>
          <w:ilvl w:val="0"/>
          <w:numId w:val="345"/>
        </w:numPr>
      </w:pPr>
      <w:r>
        <w:t xml:space="preserve">If the result of calling the [[HasProperty]] internal method of </w:t>
      </w:r>
      <w:r>
        <w:rPr>
          <w:i/>
        </w:rPr>
        <w:t>O</w:t>
      </w:r>
      <w:r w:rsidRPr="00372D9B">
        <w:rPr>
          <w:i/>
        </w:rPr>
        <w:t>bj</w:t>
      </w:r>
      <w:r>
        <w:t xml:space="preserve"> with argument "</w:t>
      </w:r>
      <w:r w:rsidRPr="00F07EB5">
        <w:rPr>
          <w:rFonts w:ascii="Courier New" w:hAnsi="Courier New" w:cs="Courier New"/>
          <w:b/>
          <w:spacing w:val="0"/>
          <w:lang w:val="en-US"/>
        </w:rPr>
        <w:t>writable</w:t>
      </w:r>
      <w:r>
        <w:t xml:space="preserve">" is </w:t>
      </w:r>
      <w:r w:rsidRPr="005C660A">
        <w:rPr>
          <w:b/>
        </w:rPr>
        <w:t>true</w:t>
      </w:r>
      <w:r>
        <w:t>, then</w:t>
      </w:r>
    </w:p>
    <w:p w14:paraId="15661D05" w14:textId="77777777" w:rsidR="004C02EF" w:rsidRDefault="004C02EF" w:rsidP="004C02EF">
      <w:pPr>
        <w:pStyle w:val="Alg4"/>
        <w:numPr>
          <w:ilvl w:val="1"/>
          <w:numId w:val="345"/>
        </w:numPr>
      </w:pPr>
      <w:r>
        <w:t xml:space="preserve">Let </w:t>
      </w:r>
      <w:r w:rsidRPr="00372D9B">
        <w:rPr>
          <w:i/>
        </w:rPr>
        <w:t>writable</w:t>
      </w:r>
      <w:r>
        <w:t xml:space="preserve"> be the result of calling the [[Get]] internal method of </w:t>
      </w:r>
      <w:r>
        <w:rPr>
          <w:i/>
        </w:rPr>
        <w:t>O</w:t>
      </w:r>
      <w:r w:rsidRPr="00372D9B">
        <w:rPr>
          <w:i/>
        </w:rPr>
        <w:t>bj</w:t>
      </w:r>
      <w:r>
        <w:t xml:space="preserve"> with argument "</w:t>
      </w:r>
      <w:r w:rsidRPr="00F07EB5">
        <w:rPr>
          <w:rFonts w:ascii="Courier New" w:hAnsi="Courier New" w:cs="Courier New"/>
          <w:b/>
          <w:spacing w:val="0"/>
          <w:lang w:val="en-US"/>
        </w:rPr>
        <w:t>writable</w:t>
      </w:r>
      <w:r>
        <w:t>".</w:t>
      </w:r>
    </w:p>
    <w:p w14:paraId="0973FF5E" w14:textId="77777777" w:rsidR="004C02EF" w:rsidRDefault="004C02EF" w:rsidP="004C02EF">
      <w:pPr>
        <w:pStyle w:val="Alg4"/>
        <w:numPr>
          <w:ilvl w:val="1"/>
          <w:numId w:val="345"/>
        </w:numPr>
      </w:pPr>
      <w:r>
        <w:t xml:space="preserve">Set the [[Writable]] field of </w:t>
      </w:r>
      <w:r w:rsidRPr="00372D9B">
        <w:rPr>
          <w:i/>
        </w:rPr>
        <w:t>desc</w:t>
      </w:r>
      <w:r>
        <w:t xml:space="preserve"> to ToBoolean(</w:t>
      </w:r>
      <w:r w:rsidRPr="00372D9B">
        <w:rPr>
          <w:i/>
        </w:rPr>
        <w:t>writable</w:t>
      </w:r>
      <w:r>
        <w:t>).</w:t>
      </w:r>
    </w:p>
    <w:p w14:paraId="4218759E" w14:textId="77777777" w:rsidR="004C02EF" w:rsidRDefault="004C02EF" w:rsidP="004C02EF">
      <w:pPr>
        <w:pStyle w:val="Alg4"/>
        <w:numPr>
          <w:ilvl w:val="0"/>
          <w:numId w:val="345"/>
        </w:numPr>
      </w:pPr>
      <w:r>
        <w:t xml:space="preserve">If the result of calling the [[HasProperty]] internal method of </w:t>
      </w:r>
      <w:r>
        <w:rPr>
          <w:i/>
        </w:rPr>
        <w:t>O</w:t>
      </w:r>
      <w:r w:rsidRPr="00372D9B">
        <w:rPr>
          <w:i/>
        </w:rPr>
        <w:t>bj</w:t>
      </w:r>
      <w:r>
        <w:t xml:space="preserve"> with argument "</w:t>
      </w:r>
      <w:r w:rsidRPr="00F07EB5">
        <w:rPr>
          <w:rFonts w:ascii="Courier New" w:hAnsi="Courier New" w:cs="Courier New"/>
          <w:b/>
          <w:spacing w:val="0"/>
          <w:lang w:val="en-US"/>
        </w:rPr>
        <w:t>get</w:t>
      </w:r>
      <w:r>
        <w:t xml:space="preserve">" is </w:t>
      </w:r>
      <w:r w:rsidRPr="005C660A">
        <w:rPr>
          <w:b/>
        </w:rPr>
        <w:t>true</w:t>
      </w:r>
      <w:r>
        <w:t>, then</w:t>
      </w:r>
    </w:p>
    <w:p w14:paraId="3F64F847" w14:textId="77777777" w:rsidR="004C02EF" w:rsidRDefault="004C02EF" w:rsidP="004C02EF">
      <w:pPr>
        <w:pStyle w:val="Alg4"/>
        <w:numPr>
          <w:ilvl w:val="1"/>
          <w:numId w:val="345"/>
        </w:numPr>
      </w:pPr>
      <w:r>
        <w:t xml:space="preserve">Let </w:t>
      </w:r>
      <w:r w:rsidRPr="00372D9B">
        <w:rPr>
          <w:i/>
        </w:rPr>
        <w:t>getter</w:t>
      </w:r>
      <w:r>
        <w:t xml:space="preserve"> be the result of calling the [[Get]] internal method of </w:t>
      </w:r>
      <w:r>
        <w:rPr>
          <w:i/>
        </w:rPr>
        <w:t>O</w:t>
      </w:r>
      <w:r w:rsidRPr="00372D9B">
        <w:rPr>
          <w:i/>
        </w:rPr>
        <w:t>bj</w:t>
      </w:r>
      <w:r>
        <w:t xml:space="preserve"> with argument "</w:t>
      </w:r>
      <w:r w:rsidRPr="00F07EB5">
        <w:rPr>
          <w:rFonts w:ascii="Courier New" w:hAnsi="Courier New" w:cs="Courier New"/>
          <w:b/>
          <w:spacing w:val="0"/>
          <w:lang w:val="en-US"/>
        </w:rPr>
        <w:t>get</w:t>
      </w:r>
      <w:r>
        <w:t>".</w:t>
      </w:r>
    </w:p>
    <w:p w14:paraId="1F959961" w14:textId="77777777" w:rsidR="004C02EF" w:rsidRDefault="004C02EF" w:rsidP="004C02EF">
      <w:pPr>
        <w:pStyle w:val="Alg4"/>
        <w:numPr>
          <w:ilvl w:val="1"/>
          <w:numId w:val="345"/>
        </w:numPr>
      </w:pPr>
      <w:r>
        <w:t>If IsCallable(</w:t>
      </w:r>
      <w:r w:rsidRPr="00372D9B">
        <w:rPr>
          <w:i/>
        </w:rPr>
        <w:t>getter</w:t>
      </w:r>
      <w:r>
        <w:t xml:space="preserve">) is </w:t>
      </w:r>
      <w:r w:rsidRPr="00C54A22">
        <w:rPr>
          <w:b/>
        </w:rPr>
        <w:t xml:space="preserve">false </w:t>
      </w:r>
      <w:r>
        <w:t xml:space="preserve">and </w:t>
      </w:r>
      <w:r w:rsidRPr="00372D9B">
        <w:rPr>
          <w:i/>
        </w:rPr>
        <w:t>getter</w:t>
      </w:r>
      <w:r>
        <w:t xml:space="preserve"> is not </w:t>
      </w:r>
      <w:r w:rsidRPr="00C54A22">
        <w:rPr>
          <w:b/>
        </w:rPr>
        <w:t>undefined</w:t>
      </w:r>
      <w:r>
        <w:t xml:space="preserve">, then throw a </w:t>
      </w:r>
      <w:r w:rsidRPr="00C54A22">
        <w:rPr>
          <w:b/>
        </w:rPr>
        <w:t xml:space="preserve">TypeError </w:t>
      </w:r>
      <w:r>
        <w:t>exception.</w:t>
      </w:r>
    </w:p>
    <w:p w14:paraId="4929F30F" w14:textId="77777777" w:rsidR="004C02EF" w:rsidRDefault="004C02EF" w:rsidP="004C02EF">
      <w:pPr>
        <w:pStyle w:val="Alg4"/>
        <w:numPr>
          <w:ilvl w:val="1"/>
          <w:numId w:val="345"/>
        </w:numPr>
      </w:pPr>
      <w:r>
        <w:t xml:space="preserve">Set the [[Get]] field of </w:t>
      </w:r>
      <w:r w:rsidRPr="00372D9B">
        <w:rPr>
          <w:i/>
        </w:rPr>
        <w:t>desc</w:t>
      </w:r>
      <w:r>
        <w:t xml:space="preserve"> to </w:t>
      </w:r>
      <w:r w:rsidRPr="00372D9B">
        <w:rPr>
          <w:i/>
        </w:rPr>
        <w:t>getter</w:t>
      </w:r>
      <w:r>
        <w:t>.</w:t>
      </w:r>
    </w:p>
    <w:p w14:paraId="695E519A" w14:textId="77777777" w:rsidR="004C02EF" w:rsidRDefault="004C02EF" w:rsidP="004C02EF">
      <w:pPr>
        <w:pStyle w:val="Alg4"/>
        <w:numPr>
          <w:ilvl w:val="0"/>
          <w:numId w:val="345"/>
        </w:numPr>
      </w:pPr>
      <w:r>
        <w:t xml:space="preserve">If the result of calling the [[HasProperty]] internal method of </w:t>
      </w:r>
      <w:r>
        <w:rPr>
          <w:i/>
        </w:rPr>
        <w:t>O</w:t>
      </w:r>
      <w:r w:rsidRPr="00372D9B">
        <w:rPr>
          <w:i/>
        </w:rPr>
        <w:t>bj</w:t>
      </w:r>
      <w:r>
        <w:t xml:space="preserve"> with argument "</w:t>
      </w:r>
      <w:r w:rsidRPr="00F07EB5">
        <w:rPr>
          <w:rFonts w:ascii="Courier New" w:hAnsi="Courier New" w:cs="Courier New"/>
          <w:b/>
          <w:spacing w:val="0"/>
          <w:lang w:val="en-US"/>
        </w:rPr>
        <w:t>set</w:t>
      </w:r>
      <w:r>
        <w:t xml:space="preserve">" is </w:t>
      </w:r>
      <w:r w:rsidRPr="005C660A">
        <w:rPr>
          <w:b/>
        </w:rPr>
        <w:t>true</w:t>
      </w:r>
      <w:r>
        <w:t>, then</w:t>
      </w:r>
    </w:p>
    <w:p w14:paraId="626D61E7" w14:textId="77777777" w:rsidR="004C02EF" w:rsidRDefault="004C02EF" w:rsidP="004C02EF">
      <w:pPr>
        <w:pStyle w:val="Alg4"/>
        <w:numPr>
          <w:ilvl w:val="1"/>
          <w:numId w:val="345"/>
        </w:numPr>
      </w:pPr>
      <w:r>
        <w:t xml:space="preserve">Let </w:t>
      </w:r>
      <w:r w:rsidRPr="00372D9B">
        <w:rPr>
          <w:i/>
        </w:rPr>
        <w:t>setter</w:t>
      </w:r>
      <w:r>
        <w:t xml:space="preserve"> be the result of calling the [[Get]] internal method of </w:t>
      </w:r>
      <w:r>
        <w:rPr>
          <w:i/>
        </w:rPr>
        <w:t>O</w:t>
      </w:r>
      <w:r w:rsidRPr="00372D9B">
        <w:rPr>
          <w:i/>
        </w:rPr>
        <w:t>bj</w:t>
      </w:r>
      <w:r>
        <w:t xml:space="preserve"> with argument "</w:t>
      </w:r>
      <w:r w:rsidRPr="00F07EB5">
        <w:rPr>
          <w:rFonts w:ascii="Courier New" w:hAnsi="Courier New" w:cs="Courier New"/>
          <w:b/>
          <w:spacing w:val="0"/>
          <w:lang w:val="en-US"/>
        </w:rPr>
        <w:t>set</w:t>
      </w:r>
      <w:r>
        <w:t>".</w:t>
      </w:r>
    </w:p>
    <w:p w14:paraId="1951B668" w14:textId="77777777" w:rsidR="004C02EF" w:rsidRDefault="004C02EF" w:rsidP="004C02EF">
      <w:pPr>
        <w:pStyle w:val="Alg4"/>
        <w:numPr>
          <w:ilvl w:val="1"/>
          <w:numId w:val="345"/>
        </w:numPr>
      </w:pPr>
      <w:r>
        <w:t>If IsCallable(</w:t>
      </w:r>
      <w:r w:rsidRPr="00372D9B">
        <w:rPr>
          <w:i/>
        </w:rPr>
        <w:t>setter</w:t>
      </w:r>
      <w:r>
        <w:t xml:space="preserve">) is </w:t>
      </w:r>
      <w:r w:rsidRPr="00C54A22">
        <w:rPr>
          <w:b/>
        </w:rPr>
        <w:t xml:space="preserve">false </w:t>
      </w:r>
      <w:r>
        <w:t xml:space="preserve">and </w:t>
      </w:r>
      <w:r w:rsidRPr="00372D9B">
        <w:rPr>
          <w:i/>
        </w:rPr>
        <w:t>setter</w:t>
      </w:r>
      <w:r>
        <w:t xml:space="preserve"> is not </w:t>
      </w:r>
      <w:r w:rsidRPr="005C660A">
        <w:rPr>
          <w:b/>
        </w:rPr>
        <w:t>undefined</w:t>
      </w:r>
      <w:r>
        <w:t xml:space="preserve">, then throw a </w:t>
      </w:r>
      <w:r w:rsidRPr="005C660A">
        <w:rPr>
          <w:b/>
        </w:rPr>
        <w:t>TypeError</w:t>
      </w:r>
      <w:r>
        <w:t xml:space="preserve"> exception.</w:t>
      </w:r>
    </w:p>
    <w:p w14:paraId="6ECF854D" w14:textId="77777777" w:rsidR="004C02EF" w:rsidRDefault="004C02EF" w:rsidP="004C02EF">
      <w:pPr>
        <w:pStyle w:val="Alg4"/>
        <w:numPr>
          <w:ilvl w:val="1"/>
          <w:numId w:val="345"/>
        </w:numPr>
      </w:pPr>
      <w:r>
        <w:t xml:space="preserve">Set the [[Set]] field of </w:t>
      </w:r>
      <w:r w:rsidRPr="00372D9B">
        <w:rPr>
          <w:i/>
        </w:rPr>
        <w:t>desc</w:t>
      </w:r>
      <w:r>
        <w:t xml:space="preserve"> to </w:t>
      </w:r>
      <w:r w:rsidRPr="00372D9B">
        <w:rPr>
          <w:i/>
        </w:rPr>
        <w:t>setter</w:t>
      </w:r>
      <w:r>
        <w:t>.</w:t>
      </w:r>
    </w:p>
    <w:p w14:paraId="2A39CCCA" w14:textId="77777777" w:rsidR="004C02EF" w:rsidRDefault="004C02EF" w:rsidP="004C02EF">
      <w:pPr>
        <w:pStyle w:val="Alg4"/>
        <w:numPr>
          <w:ilvl w:val="0"/>
          <w:numId w:val="345"/>
        </w:numPr>
      </w:pPr>
      <w:r>
        <w:t xml:space="preserve">If either </w:t>
      </w:r>
      <w:r w:rsidRPr="00372D9B">
        <w:rPr>
          <w:i/>
        </w:rPr>
        <w:t>desc</w:t>
      </w:r>
      <w:r>
        <w:t xml:space="preserve">.[[Get]] or </w:t>
      </w:r>
      <w:r w:rsidRPr="00372D9B">
        <w:rPr>
          <w:i/>
        </w:rPr>
        <w:t>desc</w:t>
      </w:r>
      <w:r>
        <w:t>.[[Set]] are present, then</w:t>
      </w:r>
    </w:p>
    <w:p w14:paraId="067237EE" w14:textId="77777777" w:rsidR="004C02EF" w:rsidRDefault="004C02EF" w:rsidP="004C02EF">
      <w:pPr>
        <w:pStyle w:val="Alg4"/>
        <w:numPr>
          <w:ilvl w:val="1"/>
          <w:numId w:val="345"/>
        </w:numPr>
      </w:pPr>
      <w:r>
        <w:t xml:space="preserve">If either </w:t>
      </w:r>
      <w:r w:rsidRPr="00372D9B">
        <w:rPr>
          <w:i/>
        </w:rPr>
        <w:t>desc</w:t>
      </w:r>
      <w:r>
        <w:t xml:space="preserve">.[[Value]] or </w:t>
      </w:r>
      <w:r w:rsidRPr="00372D9B">
        <w:rPr>
          <w:i/>
        </w:rPr>
        <w:t>desc</w:t>
      </w:r>
      <w:r>
        <w:t xml:space="preserve">.[[Writable]] are present, then throw a </w:t>
      </w:r>
      <w:r w:rsidRPr="005C660A">
        <w:rPr>
          <w:b/>
        </w:rPr>
        <w:t>TypeError</w:t>
      </w:r>
      <w:r>
        <w:t xml:space="preserve"> exception.</w:t>
      </w:r>
    </w:p>
    <w:p w14:paraId="66D85111" w14:textId="77777777" w:rsidR="004C02EF" w:rsidRDefault="004C02EF" w:rsidP="004C02EF">
      <w:pPr>
        <w:pStyle w:val="Alg4"/>
        <w:numPr>
          <w:ilvl w:val="0"/>
          <w:numId w:val="345"/>
        </w:numPr>
        <w:spacing w:after="120"/>
      </w:pPr>
      <w:r>
        <w:t xml:space="preserve">Return </w:t>
      </w:r>
      <w:r w:rsidRPr="00372D9B">
        <w:rPr>
          <w:i/>
        </w:rPr>
        <w:t>desc</w:t>
      </w:r>
      <w:r>
        <w:t>.</w:t>
      </w:r>
    </w:p>
    <w:p w14:paraId="13AAEE71" w14:textId="77777777" w:rsidR="004C02EF" w:rsidRDefault="004C02EF" w:rsidP="00C623F2">
      <w:pPr>
        <w:pStyle w:val="20"/>
        <w:numPr>
          <w:ilvl w:val="0"/>
          <w:numId w:val="0"/>
        </w:numPr>
      </w:pPr>
      <w:bookmarkStart w:id="1050" w:name="_Toc385672154"/>
      <w:bookmarkStart w:id="1051" w:name="_Toc393690249"/>
      <w:bookmarkStart w:id="1052" w:name="_Toc472818787"/>
      <w:bookmarkStart w:id="1053" w:name="_Toc235503346"/>
      <w:bookmarkStart w:id="1054" w:name="_Toc241509121"/>
      <w:bookmarkStart w:id="1055" w:name="_Toc244416608"/>
      <w:bookmarkStart w:id="1056" w:name="_Toc276630972"/>
      <w:bookmarkStart w:id="1057" w:name="_Toc153968361"/>
      <w:r>
        <w:t>8.11</w:t>
      </w:r>
      <w:r>
        <w:tab/>
        <w:t xml:space="preserve">The Lexical Environment and </w:t>
      </w:r>
      <w:r w:rsidRPr="001E1F44">
        <w:t>Environment</w:t>
      </w:r>
      <w:r>
        <w:t xml:space="preserve"> Record Specification Types</w:t>
      </w:r>
      <w:bookmarkEnd w:id="1053"/>
      <w:bookmarkEnd w:id="1054"/>
      <w:bookmarkEnd w:id="1055"/>
      <w:bookmarkEnd w:id="1056"/>
      <w:bookmarkEnd w:id="1057"/>
    </w:p>
    <w:p w14:paraId="1F8A22CB" w14:textId="77777777" w:rsidR="004C02EF" w:rsidRDefault="004C02EF" w:rsidP="004C02EF">
      <w:r w:rsidRPr="003D5DFE">
        <w:t xml:space="preserve">The Lexical Environment and Environment Record types are used to explain the behaviour of name resolution in nested functions and </w:t>
      </w:r>
      <w:r w:rsidRPr="001E1F44">
        <w:t>blocks</w:t>
      </w:r>
      <w:r w:rsidRPr="003D5DFE">
        <w:t xml:space="preserve">. These types and the operations upon them are defined in </w:t>
      </w:r>
      <w:r>
        <w:t>Clause</w:t>
      </w:r>
      <w:r w:rsidRPr="003D5DFE">
        <w:t xml:space="preserve"> 10.</w:t>
      </w:r>
    </w:p>
    <w:p w14:paraId="11659300" w14:textId="77777777" w:rsidR="004C02EF" w:rsidRDefault="004C02EF" w:rsidP="00C623F2">
      <w:pPr>
        <w:pStyle w:val="20"/>
        <w:numPr>
          <w:ilvl w:val="0"/>
          <w:numId w:val="0"/>
        </w:numPr>
      </w:pPr>
      <w:bookmarkStart w:id="1058" w:name="_Toc235503347"/>
      <w:bookmarkStart w:id="1059" w:name="_Toc241509122"/>
      <w:bookmarkStart w:id="1060" w:name="_Toc244416609"/>
      <w:bookmarkStart w:id="1061" w:name="_Toc276630973"/>
      <w:bookmarkStart w:id="1062" w:name="_Toc153968362"/>
      <w:r>
        <w:t>8.12</w:t>
      </w:r>
      <w:r>
        <w:tab/>
        <w:t>Algorithms for Object Internal Methods</w:t>
      </w:r>
      <w:bookmarkEnd w:id="1058"/>
      <w:bookmarkEnd w:id="1059"/>
      <w:bookmarkEnd w:id="1060"/>
      <w:bookmarkEnd w:id="1061"/>
      <w:bookmarkEnd w:id="1062"/>
    </w:p>
    <w:p w14:paraId="00C524E5" w14:textId="77777777" w:rsidR="004C02EF" w:rsidRPr="003D5DFE" w:rsidRDefault="004C02EF" w:rsidP="004C02EF">
      <w:r>
        <w:t xml:space="preserve">In the following algorithm descriptions, assume </w:t>
      </w:r>
      <w:r w:rsidRPr="00D420A6">
        <w:rPr>
          <w:rFonts w:ascii="Times New Roman" w:hAnsi="Times New Roman"/>
          <w:i/>
        </w:rPr>
        <w:t>O</w:t>
      </w:r>
      <w:r>
        <w:t xml:space="preserve"> is a native ECMAScript object, </w:t>
      </w:r>
      <w:r w:rsidRPr="00D420A6">
        <w:rPr>
          <w:rFonts w:ascii="Times New Roman" w:hAnsi="Times New Roman"/>
          <w:i/>
        </w:rPr>
        <w:t>P</w:t>
      </w:r>
      <w:r>
        <w:t xml:space="preserve"> is a String, </w:t>
      </w:r>
      <w:r w:rsidRPr="00D420A6">
        <w:rPr>
          <w:rFonts w:ascii="Times New Roman" w:hAnsi="Times New Roman"/>
          <w:i/>
        </w:rPr>
        <w:t>Desc</w:t>
      </w:r>
      <w:r>
        <w:t xml:space="preserve"> is a Property Description record, and </w:t>
      </w:r>
      <w:r w:rsidRPr="00D420A6">
        <w:rPr>
          <w:rFonts w:ascii="Times New Roman" w:hAnsi="Times New Roman"/>
          <w:i/>
        </w:rPr>
        <w:t>Throw</w:t>
      </w:r>
      <w:r>
        <w:t xml:space="preserve"> is a Boolean flag.</w:t>
      </w:r>
    </w:p>
    <w:p w14:paraId="26251A05" w14:textId="77777777" w:rsidR="004C02EF" w:rsidRDefault="004C02EF" w:rsidP="00C623F2">
      <w:pPr>
        <w:pStyle w:val="30"/>
        <w:numPr>
          <w:ilvl w:val="0"/>
          <w:numId w:val="0"/>
        </w:numPr>
      </w:pPr>
      <w:bookmarkStart w:id="1063" w:name="_Toc235503348"/>
      <w:bookmarkStart w:id="1064" w:name="_Toc241509123"/>
      <w:bookmarkStart w:id="1065" w:name="_Toc244416610"/>
      <w:bookmarkStart w:id="1066" w:name="_Toc276630974"/>
      <w:bookmarkStart w:id="1067" w:name="_Toc153968363"/>
      <w:r>
        <w:t>8.12.1</w:t>
      </w:r>
      <w:r>
        <w:tab/>
        <w:t>[[GetOwnProperty]] (P)</w:t>
      </w:r>
      <w:bookmarkEnd w:id="1063"/>
      <w:bookmarkEnd w:id="1064"/>
      <w:bookmarkEnd w:id="1065"/>
      <w:bookmarkEnd w:id="1066"/>
      <w:bookmarkEnd w:id="1067"/>
    </w:p>
    <w:p w14:paraId="7863E777" w14:textId="77777777" w:rsidR="004C02EF" w:rsidRDefault="004C02EF" w:rsidP="004C02EF">
      <w:r>
        <w:t xml:space="preserve">When the [[GetOwnProperty]] internal method of </w:t>
      </w:r>
      <w:r w:rsidRPr="00D420A6">
        <w:rPr>
          <w:rFonts w:ascii="Times New Roman" w:hAnsi="Times New Roman"/>
          <w:i/>
        </w:rPr>
        <w:t>O</w:t>
      </w:r>
      <w:r>
        <w:t xml:space="preserve"> is called with property name </w:t>
      </w:r>
      <w:r w:rsidRPr="00D420A6">
        <w:rPr>
          <w:rFonts w:ascii="Times New Roman" w:hAnsi="Times New Roman"/>
          <w:i/>
        </w:rPr>
        <w:t>P</w:t>
      </w:r>
      <w:r>
        <w:t>, the following steps are taken:</w:t>
      </w:r>
    </w:p>
    <w:p w14:paraId="2BB3A7AC" w14:textId="77777777" w:rsidR="004C02EF" w:rsidRPr="00E0436B" w:rsidRDefault="004C02EF" w:rsidP="004C02EF">
      <w:pPr>
        <w:pStyle w:val="Alg4"/>
        <w:numPr>
          <w:ilvl w:val="0"/>
          <w:numId w:val="346"/>
        </w:numPr>
      </w:pPr>
      <w:r>
        <w:t>If</w:t>
      </w:r>
      <w:r w:rsidRPr="00E0436B">
        <w:t xml:space="preserve"> </w:t>
      </w:r>
      <w:r w:rsidRPr="00E0436B">
        <w:rPr>
          <w:i/>
        </w:rPr>
        <w:t xml:space="preserve">O </w:t>
      </w:r>
      <w:r w:rsidRPr="00E0436B">
        <w:t xml:space="preserve">doesn’t have an own property with name </w:t>
      </w:r>
      <w:r w:rsidRPr="00E0436B">
        <w:rPr>
          <w:i/>
        </w:rPr>
        <w:t>P</w:t>
      </w:r>
      <w:r w:rsidRPr="00E0436B">
        <w:t xml:space="preserve">, return </w:t>
      </w:r>
      <w:r w:rsidRPr="00E0436B">
        <w:rPr>
          <w:b/>
        </w:rPr>
        <w:t>undefined</w:t>
      </w:r>
      <w:r w:rsidRPr="00E0436B">
        <w:t>.</w:t>
      </w:r>
    </w:p>
    <w:p w14:paraId="26342EDA" w14:textId="77777777" w:rsidR="004C02EF" w:rsidRPr="00E0436B" w:rsidRDefault="004C02EF" w:rsidP="004C02EF">
      <w:pPr>
        <w:pStyle w:val="Alg4"/>
        <w:numPr>
          <w:ilvl w:val="0"/>
          <w:numId w:val="346"/>
        </w:numPr>
      </w:pPr>
      <w:r w:rsidRPr="00E0436B">
        <w:t xml:space="preserve">Let </w:t>
      </w:r>
      <w:r w:rsidRPr="00E0436B">
        <w:rPr>
          <w:i/>
        </w:rPr>
        <w:t xml:space="preserve">D </w:t>
      </w:r>
      <w:r w:rsidRPr="00E0436B">
        <w:t>be a ne</w:t>
      </w:r>
      <w:r>
        <w:t>wly created Property Descriptor</w:t>
      </w:r>
      <w:r w:rsidRPr="00E0436B">
        <w:t xml:space="preserve"> with no fields.</w:t>
      </w:r>
    </w:p>
    <w:p w14:paraId="3AF631F8" w14:textId="77777777" w:rsidR="004C02EF" w:rsidRPr="00E0436B" w:rsidRDefault="004C02EF" w:rsidP="004C02EF">
      <w:pPr>
        <w:pStyle w:val="Alg4"/>
        <w:numPr>
          <w:ilvl w:val="0"/>
          <w:numId w:val="346"/>
        </w:numPr>
      </w:pPr>
      <w:r w:rsidRPr="00E0436B">
        <w:t xml:space="preserve">Let </w:t>
      </w:r>
      <w:r w:rsidRPr="00E0436B">
        <w:rPr>
          <w:i/>
        </w:rPr>
        <w:t xml:space="preserve">X </w:t>
      </w:r>
      <w:r w:rsidRPr="00E0436B">
        <w:t xml:space="preserve">be </w:t>
      </w:r>
      <w:r w:rsidRPr="00E0436B">
        <w:rPr>
          <w:i/>
        </w:rPr>
        <w:t>O</w:t>
      </w:r>
      <w:r w:rsidRPr="00E0436B">
        <w:t xml:space="preserve">’s own property named </w:t>
      </w:r>
      <w:r w:rsidRPr="00E0436B">
        <w:rPr>
          <w:i/>
        </w:rPr>
        <w:t>P</w:t>
      </w:r>
      <w:r w:rsidRPr="00E0436B">
        <w:t>.</w:t>
      </w:r>
    </w:p>
    <w:p w14:paraId="11E7C998" w14:textId="77777777" w:rsidR="004C02EF" w:rsidRPr="00E0436B" w:rsidRDefault="004C02EF" w:rsidP="004C02EF">
      <w:pPr>
        <w:pStyle w:val="Alg4"/>
        <w:numPr>
          <w:ilvl w:val="0"/>
          <w:numId w:val="346"/>
        </w:numPr>
      </w:pPr>
      <w:r w:rsidRPr="00E0436B">
        <w:t xml:space="preserve">If </w:t>
      </w:r>
      <w:r w:rsidRPr="00E0436B">
        <w:rPr>
          <w:i/>
        </w:rPr>
        <w:t xml:space="preserve">X </w:t>
      </w:r>
      <w:r w:rsidRPr="00E0436B">
        <w:t>is a data property, then</w:t>
      </w:r>
    </w:p>
    <w:p w14:paraId="042D7F2D" w14:textId="77777777" w:rsidR="004C02EF" w:rsidRPr="00E0436B" w:rsidRDefault="004C02EF" w:rsidP="004C02EF">
      <w:pPr>
        <w:pStyle w:val="Alg4"/>
        <w:numPr>
          <w:ilvl w:val="1"/>
          <w:numId w:val="346"/>
        </w:numPr>
      </w:pPr>
      <w:r w:rsidRPr="00E0436B">
        <w:t xml:space="preserve">Set </w:t>
      </w:r>
      <w:r w:rsidRPr="00E0436B">
        <w:rPr>
          <w:i/>
        </w:rPr>
        <w:t>D</w:t>
      </w:r>
      <w:r w:rsidRPr="00E0436B">
        <w:t xml:space="preserve">.[[Value]] to the value of </w:t>
      </w:r>
      <w:r w:rsidRPr="00E0436B">
        <w:rPr>
          <w:i/>
        </w:rPr>
        <w:t>X</w:t>
      </w:r>
      <w:r w:rsidRPr="00E0436B">
        <w:t>’s [[Value]] attribute.</w:t>
      </w:r>
    </w:p>
    <w:p w14:paraId="6074823D" w14:textId="77777777" w:rsidR="004C02EF" w:rsidRPr="00E0436B" w:rsidRDefault="004C02EF" w:rsidP="004C02EF">
      <w:pPr>
        <w:pStyle w:val="Alg4"/>
        <w:numPr>
          <w:ilvl w:val="1"/>
          <w:numId w:val="346"/>
        </w:numPr>
      </w:pPr>
      <w:r w:rsidRPr="00E0436B">
        <w:t xml:space="preserve">Set </w:t>
      </w:r>
      <w:r w:rsidRPr="00E0436B">
        <w:rPr>
          <w:i/>
        </w:rPr>
        <w:t>D</w:t>
      </w:r>
      <w:r w:rsidRPr="00E0436B">
        <w:t xml:space="preserve">.[[Writable]] to the value of </w:t>
      </w:r>
      <w:r w:rsidRPr="00E0436B">
        <w:rPr>
          <w:i/>
        </w:rPr>
        <w:t>X</w:t>
      </w:r>
      <w:r w:rsidRPr="00E0436B">
        <w:t>’s [[Writable]] attribute</w:t>
      </w:r>
    </w:p>
    <w:p w14:paraId="70B55465" w14:textId="77777777" w:rsidR="004C02EF" w:rsidRPr="00E0436B" w:rsidRDefault="004C02EF" w:rsidP="004C02EF">
      <w:pPr>
        <w:pStyle w:val="Alg4"/>
        <w:numPr>
          <w:ilvl w:val="0"/>
          <w:numId w:val="346"/>
        </w:numPr>
      </w:pPr>
      <w:r w:rsidRPr="00E0436B">
        <w:t xml:space="preserve">Else </w:t>
      </w:r>
      <w:r w:rsidRPr="00E0436B">
        <w:rPr>
          <w:i/>
        </w:rPr>
        <w:t xml:space="preserve">X </w:t>
      </w:r>
      <w:r w:rsidRPr="00E0436B">
        <w:t>is a</w:t>
      </w:r>
      <w:r>
        <w:t>n</w:t>
      </w:r>
      <w:r w:rsidRPr="00E0436B">
        <w:t xml:space="preserve"> accessor property, so</w:t>
      </w:r>
    </w:p>
    <w:p w14:paraId="777398A7" w14:textId="77777777" w:rsidR="004C02EF" w:rsidRPr="00E0436B" w:rsidRDefault="004C02EF" w:rsidP="004C02EF">
      <w:pPr>
        <w:pStyle w:val="Alg4"/>
        <w:numPr>
          <w:ilvl w:val="1"/>
          <w:numId w:val="346"/>
        </w:numPr>
      </w:pPr>
      <w:r w:rsidRPr="00E0436B">
        <w:t xml:space="preserve">Set </w:t>
      </w:r>
      <w:r w:rsidRPr="00E0436B">
        <w:rPr>
          <w:i/>
        </w:rPr>
        <w:t>D</w:t>
      </w:r>
      <w:r w:rsidRPr="00E0436B">
        <w:t>.</w:t>
      </w:r>
      <w:r>
        <w:t>[[Get]]</w:t>
      </w:r>
      <w:r w:rsidRPr="00E0436B">
        <w:t xml:space="preserve"> to the value of </w:t>
      </w:r>
      <w:r w:rsidRPr="00E0436B">
        <w:rPr>
          <w:i/>
        </w:rPr>
        <w:t>X</w:t>
      </w:r>
      <w:r w:rsidRPr="00E0436B">
        <w:t xml:space="preserve">’s </w:t>
      </w:r>
      <w:r>
        <w:t>[[Get]]</w:t>
      </w:r>
      <w:r w:rsidRPr="00E0436B">
        <w:t xml:space="preserve"> attribute.</w:t>
      </w:r>
    </w:p>
    <w:p w14:paraId="28B44983" w14:textId="77777777" w:rsidR="004C02EF" w:rsidRPr="00E0436B" w:rsidRDefault="004C02EF" w:rsidP="004C02EF">
      <w:pPr>
        <w:pStyle w:val="Alg4"/>
        <w:numPr>
          <w:ilvl w:val="1"/>
          <w:numId w:val="346"/>
        </w:numPr>
      </w:pPr>
      <w:r w:rsidRPr="00E0436B">
        <w:t xml:space="preserve">Set </w:t>
      </w:r>
      <w:r w:rsidRPr="00E0436B">
        <w:rPr>
          <w:i/>
        </w:rPr>
        <w:t>D</w:t>
      </w:r>
      <w:r w:rsidRPr="00E0436B">
        <w:t>.</w:t>
      </w:r>
      <w:r>
        <w:t>[[Set]]</w:t>
      </w:r>
      <w:r w:rsidRPr="00E0436B">
        <w:t xml:space="preserve"> to the value of </w:t>
      </w:r>
      <w:r w:rsidRPr="00E0436B">
        <w:rPr>
          <w:i/>
        </w:rPr>
        <w:t>X</w:t>
      </w:r>
      <w:r w:rsidRPr="00E0436B">
        <w:t xml:space="preserve">’s </w:t>
      </w:r>
      <w:r>
        <w:t>[[Set]]</w:t>
      </w:r>
      <w:r w:rsidRPr="00E0436B">
        <w:t xml:space="preserve"> attribute.</w:t>
      </w:r>
    </w:p>
    <w:p w14:paraId="2774F065" w14:textId="77777777" w:rsidR="004C02EF" w:rsidRPr="00E0436B" w:rsidRDefault="004C02EF" w:rsidP="004C02EF">
      <w:pPr>
        <w:pStyle w:val="Alg4"/>
        <w:numPr>
          <w:ilvl w:val="0"/>
          <w:numId w:val="346"/>
        </w:numPr>
      </w:pPr>
      <w:r w:rsidRPr="00E0436B">
        <w:t xml:space="preserve">Set </w:t>
      </w:r>
      <w:r w:rsidRPr="00E0436B">
        <w:rPr>
          <w:i/>
        </w:rPr>
        <w:t>D</w:t>
      </w:r>
      <w:r w:rsidRPr="00E0436B">
        <w:t xml:space="preserve">.[[Enumerable]] to the value of </w:t>
      </w:r>
      <w:r w:rsidRPr="00E0436B">
        <w:rPr>
          <w:i/>
        </w:rPr>
        <w:t>X</w:t>
      </w:r>
      <w:r w:rsidRPr="00E0436B">
        <w:t>’s [[Enumerable]] attribute.</w:t>
      </w:r>
    </w:p>
    <w:p w14:paraId="4C37294F" w14:textId="77777777" w:rsidR="004C02EF" w:rsidRPr="00E0436B" w:rsidRDefault="004C02EF" w:rsidP="004C02EF">
      <w:pPr>
        <w:pStyle w:val="Alg4"/>
        <w:numPr>
          <w:ilvl w:val="0"/>
          <w:numId w:val="346"/>
        </w:numPr>
      </w:pPr>
      <w:r w:rsidRPr="00E0436B">
        <w:t xml:space="preserve">Set </w:t>
      </w:r>
      <w:r w:rsidRPr="00E0436B">
        <w:rPr>
          <w:i/>
        </w:rPr>
        <w:t>D</w:t>
      </w:r>
      <w:r w:rsidRPr="00E0436B">
        <w:t xml:space="preserve">.[[Configurable]] to the value of </w:t>
      </w:r>
      <w:r w:rsidRPr="00E0436B">
        <w:rPr>
          <w:i/>
        </w:rPr>
        <w:t>X</w:t>
      </w:r>
      <w:r w:rsidRPr="00E0436B">
        <w:t>’s [[Configurable]] attribute.</w:t>
      </w:r>
    </w:p>
    <w:p w14:paraId="7B3894A3" w14:textId="77777777" w:rsidR="004C02EF" w:rsidRDefault="004C02EF" w:rsidP="004C02EF">
      <w:pPr>
        <w:pStyle w:val="Alg4"/>
        <w:numPr>
          <w:ilvl w:val="0"/>
          <w:numId w:val="346"/>
        </w:numPr>
        <w:spacing w:after="120"/>
      </w:pPr>
      <w:r w:rsidRPr="00E0436B">
        <w:t>Return</w:t>
      </w:r>
      <w:r>
        <w:t xml:space="preserve"> </w:t>
      </w:r>
      <w:r w:rsidRPr="00E0436B">
        <w:rPr>
          <w:i/>
        </w:rPr>
        <w:t>D</w:t>
      </w:r>
      <w:r>
        <w:t>.</w:t>
      </w:r>
    </w:p>
    <w:p w14:paraId="44AB225B" w14:textId="77777777" w:rsidR="004C02EF" w:rsidRDefault="004C02EF" w:rsidP="004C02EF">
      <w:r>
        <w:t xml:space="preserve">However, if </w:t>
      </w:r>
      <w:r w:rsidRPr="00D420A6">
        <w:rPr>
          <w:rFonts w:ascii="Times New Roman" w:hAnsi="Times New Roman"/>
          <w:i/>
        </w:rPr>
        <w:t xml:space="preserve">O </w:t>
      </w:r>
      <w:r>
        <w:t>is a String object it has a more elaborate [[GetOwnProperty]] internal method defined in 15.5.5.2.</w:t>
      </w:r>
    </w:p>
    <w:p w14:paraId="7451E1AF" w14:textId="77777777" w:rsidR="004C02EF" w:rsidRDefault="004C02EF" w:rsidP="00C623F2">
      <w:pPr>
        <w:pStyle w:val="30"/>
        <w:numPr>
          <w:ilvl w:val="0"/>
          <w:numId w:val="0"/>
        </w:numPr>
      </w:pPr>
      <w:bookmarkStart w:id="1068" w:name="_Toc235503349"/>
      <w:bookmarkStart w:id="1069" w:name="_Toc241509124"/>
      <w:bookmarkStart w:id="1070" w:name="_Toc244416611"/>
      <w:bookmarkStart w:id="1071" w:name="_Toc276630975"/>
      <w:bookmarkStart w:id="1072" w:name="_Toc153968364"/>
      <w:r>
        <w:t>8.12.2</w:t>
      </w:r>
      <w:r>
        <w:tab/>
        <w:t>[[GetProperty]] (P)</w:t>
      </w:r>
      <w:bookmarkEnd w:id="1068"/>
      <w:bookmarkEnd w:id="1069"/>
      <w:bookmarkEnd w:id="1070"/>
      <w:bookmarkEnd w:id="1071"/>
      <w:bookmarkEnd w:id="1072"/>
    </w:p>
    <w:p w14:paraId="044BF49C" w14:textId="77777777" w:rsidR="004C02EF" w:rsidRDefault="004C02EF" w:rsidP="004C02EF">
      <w:r>
        <w:t xml:space="preserve">When the [[GetProperty]] internal method of </w:t>
      </w:r>
      <w:r w:rsidRPr="00D420A6">
        <w:rPr>
          <w:rFonts w:ascii="Times New Roman" w:hAnsi="Times New Roman"/>
          <w:i/>
        </w:rPr>
        <w:t>O</w:t>
      </w:r>
      <w:r>
        <w:t xml:space="preserve"> is called with property name </w:t>
      </w:r>
      <w:r w:rsidRPr="00D420A6">
        <w:rPr>
          <w:rFonts w:ascii="Times New Roman" w:hAnsi="Times New Roman"/>
          <w:i/>
        </w:rPr>
        <w:t>P</w:t>
      </w:r>
      <w:r>
        <w:t>, the following steps are taken:</w:t>
      </w:r>
    </w:p>
    <w:p w14:paraId="70F3A5DD" w14:textId="77777777" w:rsidR="004C02EF" w:rsidRDefault="004C02EF" w:rsidP="004C02EF">
      <w:pPr>
        <w:pStyle w:val="Alg4"/>
        <w:numPr>
          <w:ilvl w:val="0"/>
          <w:numId w:val="347"/>
        </w:numPr>
      </w:pPr>
      <w:r>
        <w:t xml:space="preserve">Let </w:t>
      </w:r>
      <w:r w:rsidRPr="002143C0">
        <w:rPr>
          <w:i/>
        </w:rPr>
        <w:t xml:space="preserve">prop </w:t>
      </w:r>
      <w:r>
        <w:t xml:space="preserve">be the result of calling the [[GetOwnProperty]] internal method of </w:t>
      </w:r>
      <w:r w:rsidRPr="00D83C8C">
        <w:rPr>
          <w:i/>
        </w:rPr>
        <w:t xml:space="preserve">O </w:t>
      </w:r>
      <w:r>
        <w:t xml:space="preserve">with property name </w:t>
      </w:r>
      <w:r w:rsidRPr="00D83C8C">
        <w:rPr>
          <w:i/>
        </w:rPr>
        <w:t>P</w:t>
      </w:r>
      <w:r>
        <w:t>.</w:t>
      </w:r>
    </w:p>
    <w:p w14:paraId="4E2EFB08" w14:textId="77777777" w:rsidR="004C02EF" w:rsidRPr="004372C5" w:rsidRDefault="004C02EF" w:rsidP="004C02EF">
      <w:pPr>
        <w:pStyle w:val="Alg4"/>
        <w:numPr>
          <w:ilvl w:val="0"/>
          <w:numId w:val="347"/>
        </w:numPr>
      </w:pPr>
      <w:r>
        <w:t xml:space="preserve">If </w:t>
      </w:r>
      <w:r w:rsidRPr="002143C0">
        <w:rPr>
          <w:i/>
        </w:rPr>
        <w:t xml:space="preserve">prop </w:t>
      </w:r>
      <w:r>
        <w:t xml:space="preserve">is not </w:t>
      </w:r>
      <w:r w:rsidRPr="004372C5">
        <w:rPr>
          <w:b/>
        </w:rPr>
        <w:t>undefined</w:t>
      </w:r>
      <w:r>
        <w:t xml:space="preserve">, return </w:t>
      </w:r>
      <w:r>
        <w:rPr>
          <w:i/>
        </w:rPr>
        <w:t>prop</w:t>
      </w:r>
      <w:r>
        <w:t>.</w:t>
      </w:r>
    </w:p>
    <w:p w14:paraId="7B614389" w14:textId="77777777" w:rsidR="004C02EF" w:rsidRDefault="004C02EF" w:rsidP="004C02EF">
      <w:pPr>
        <w:pStyle w:val="Alg4"/>
        <w:numPr>
          <w:ilvl w:val="0"/>
          <w:numId w:val="347"/>
        </w:numPr>
      </w:pPr>
      <w:r>
        <w:t xml:space="preserve">Let </w:t>
      </w:r>
      <w:r w:rsidRPr="0082796B">
        <w:rPr>
          <w:i/>
        </w:rPr>
        <w:t>proto</w:t>
      </w:r>
      <w:r>
        <w:t xml:space="preserve"> be the value of the [[Prototype]] internal property of </w:t>
      </w:r>
      <w:r>
        <w:rPr>
          <w:i/>
        </w:rPr>
        <w:t>O.</w:t>
      </w:r>
    </w:p>
    <w:p w14:paraId="5D68D29B" w14:textId="77777777" w:rsidR="004C02EF" w:rsidRDefault="004C02EF" w:rsidP="004C02EF">
      <w:pPr>
        <w:pStyle w:val="Alg4"/>
        <w:numPr>
          <w:ilvl w:val="0"/>
          <w:numId w:val="347"/>
        </w:numPr>
      </w:pPr>
      <w:r>
        <w:t xml:space="preserve">If </w:t>
      </w:r>
      <w:r w:rsidRPr="0082796B">
        <w:rPr>
          <w:i/>
        </w:rPr>
        <w:t>proto</w:t>
      </w:r>
      <w:r>
        <w:rPr>
          <w:i/>
        </w:rPr>
        <w:t xml:space="preserve"> </w:t>
      </w:r>
      <w:r>
        <w:t xml:space="preserve">is </w:t>
      </w:r>
      <w:r>
        <w:rPr>
          <w:b/>
        </w:rPr>
        <w:t>null</w:t>
      </w:r>
      <w:r>
        <w:t xml:space="preserve">, return </w:t>
      </w:r>
      <w:r>
        <w:rPr>
          <w:b/>
        </w:rPr>
        <w:t>undefined</w:t>
      </w:r>
      <w:r>
        <w:t>.</w:t>
      </w:r>
    </w:p>
    <w:p w14:paraId="19647D9F" w14:textId="77777777" w:rsidR="004C02EF" w:rsidRDefault="004C02EF" w:rsidP="004C02EF">
      <w:pPr>
        <w:pStyle w:val="Alg4"/>
        <w:numPr>
          <w:ilvl w:val="0"/>
          <w:numId w:val="347"/>
        </w:numPr>
        <w:spacing w:after="220"/>
      </w:pPr>
      <w:r>
        <w:t xml:space="preserve">Return the result of calling the [[GetProperty]] internal method of </w:t>
      </w:r>
      <w:r w:rsidRPr="0082796B">
        <w:rPr>
          <w:i/>
        </w:rPr>
        <w:t>proto</w:t>
      </w:r>
      <w:r>
        <w:t xml:space="preserve"> with argument </w:t>
      </w:r>
      <w:r>
        <w:rPr>
          <w:i/>
        </w:rPr>
        <w:t>P</w:t>
      </w:r>
      <w:r>
        <w:t>.</w:t>
      </w:r>
    </w:p>
    <w:p w14:paraId="3F33F329" w14:textId="77777777" w:rsidR="004C02EF" w:rsidRDefault="004C02EF" w:rsidP="00C623F2">
      <w:pPr>
        <w:pStyle w:val="30"/>
        <w:numPr>
          <w:ilvl w:val="0"/>
          <w:numId w:val="0"/>
        </w:numPr>
      </w:pPr>
      <w:bookmarkStart w:id="1073" w:name="_Toc235503350"/>
      <w:bookmarkStart w:id="1074" w:name="_Toc241509125"/>
      <w:bookmarkStart w:id="1075" w:name="_Toc244416612"/>
      <w:bookmarkStart w:id="1076" w:name="_Toc276630976"/>
      <w:bookmarkStart w:id="1077" w:name="_Toc153968365"/>
      <w:r>
        <w:t>8.12.3</w:t>
      </w:r>
      <w:r>
        <w:tab/>
        <w:t>[[Get]] (P)</w:t>
      </w:r>
      <w:bookmarkEnd w:id="1073"/>
      <w:bookmarkEnd w:id="1074"/>
      <w:bookmarkEnd w:id="1075"/>
      <w:bookmarkEnd w:id="1076"/>
      <w:bookmarkEnd w:id="1077"/>
    </w:p>
    <w:p w14:paraId="470440CA" w14:textId="77777777" w:rsidR="004C02EF" w:rsidRDefault="004C02EF" w:rsidP="004C02EF">
      <w:r>
        <w:t xml:space="preserve">When the [[Get]] internal method of </w:t>
      </w:r>
      <w:r w:rsidRPr="00D420A6">
        <w:rPr>
          <w:rFonts w:ascii="Times New Roman" w:hAnsi="Times New Roman"/>
          <w:i/>
        </w:rPr>
        <w:t>O</w:t>
      </w:r>
      <w:r>
        <w:t xml:space="preserve"> is called with property name </w:t>
      </w:r>
      <w:r w:rsidRPr="00D420A6">
        <w:rPr>
          <w:rFonts w:ascii="Times New Roman" w:hAnsi="Times New Roman"/>
          <w:i/>
        </w:rPr>
        <w:t>P</w:t>
      </w:r>
      <w:r>
        <w:t>, the following steps are taken:</w:t>
      </w:r>
    </w:p>
    <w:p w14:paraId="09365782" w14:textId="77777777" w:rsidR="004C02EF" w:rsidRDefault="004C02EF" w:rsidP="004C02EF">
      <w:pPr>
        <w:pStyle w:val="Alg4"/>
        <w:numPr>
          <w:ilvl w:val="0"/>
          <w:numId w:val="408"/>
        </w:numPr>
      </w:pPr>
      <w:bookmarkStart w:id="1078" w:name="_Toc235503351"/>
      <w:bookmarkStart w:id="1079" w:name="_Toc241509126"/>
      <w:bookmarkStart w:id="1080" w:name="_Toc244416613"/>
      <w:r>
        <w:t xml:space="preserve">Let </w:t>
      </w:r>
      <w:r w:rsidRPr="002143C0">
        <w:rPr>
          <w:i/>
        </w:rPr>
        <w:t xml:space="preserve">desc </w:t>
      </w:r>
      <w:r>
        <w:t xml:space="preserve">be the result of calling the [[GetProperty]] internal method of </w:t>
      </w:r>
      <w:r w:rsidRPr="00D83C8C">
        <w:rPr>
          <w:i/>
        </w:rPr>
        <w:t xml:space="preserve">O </w:t>
      </w:r>
      <w:r>
        <w:t xml:space="preserve">with property name </w:t>
      </w:r>
      <w:r w:rsidRPr="00D83C8C">
        <w:rPr>
          <w:i/>
        </w:rPr>
        <w:t>P</w:t>
      </w:r>
      <w:r>
        <w:t>.</w:t>
      </w:r>
    </w:p>
    <w:p w14:paraId="04C7CCB4" w14:textId="77777777" w:rsidR="004C02EF" w:rsidRPr="004372C5" w:rsidRDefault="004C02EF" w:rsidP="004C02EF">
      <w:pPr>
        <w:pStyle w:val="Alg4"/>
        <w:numPr>
          <w:ilvl w:val="0"/>
          <w:numId w:val="408"/>
        </w:numPr>
      </w:pPr>
      <w:r>
        <w:t xml:space="preserve">If </w:t>
      </w:r>
      <w:r w:rsidRPr="002143C0">
        <w:rPr>
          <w:i/>
        </w:rPr>
        <w:t xml:space="preserve">desc </w:t>
      </w:r>
      <w:r>
        <w:t xml:space="preserve">is </w:t>
      </w:r>
      <w:r w:rsidRPr="004372C5">
        <w:rPr>
          <w:b/>
        </w:rPr>
        <w:t>undefined</w:t>
      </w:r>
      <w:r>
        <w:t xml:space="preserve">, return </w:t>
      </w:r>
      <w:r w:rsidRPr="004372C5">
        <w:rPr>
          <w:b/>
        </w:rPr>
        <w:t>undefined</w:t>
      </w:r>
      <w:r>
        <w:t>.</w:t>
      </w:r>
    </w:p>
    <w:p w14:paraId="0004CAE5" w14:textId="77777777" w:rsidR="004C02EF" w:rsidRDefault="004C02EF" w:rsidP="004C02EF">
      <w:pPr>
        <w:pStyle w:val="Alg4"/>
        <w:numPr>
          <w:ilvl w:val="0"/>
          <w:numId w:val="408"/>
        </w:numPr>
      </w:pPr>
      <w:r>
        <w:t>If IsDataDescriptor(</w:t>
      </w:r>
      <w:r w:rsidRPr="002143C0">
        <w:rPr>
          <w:i/>
        </w:rPr>
        <w:t>desc</w:t>
      </w:r>
      <w:r>
        <w:t xml:space="preserve">) is </w:t>
      </w:r>
      <w:r w:rsidRPr="003D0B0A">
        <w:rPr>
          <w:b/>
        </w:rPr>
        <w:t>true</w:t>
      </w:r>
      <w:r>
        <w:t xml:space="preserve">, return </w:t>
      </w:r>
      <w:r w:rsidRPr="002143C0">
        <w:rPr>
          <w:i/>
        </w:rPr>
        <w:t>desc</w:t>
      </w:r>
      <w:r>
        <w:t>.[[Value]].</w:t>
      </w:r>
    </w:p>
    <w:p w14:paraId="52E85AD4" w14:textId="77777777" w:rsidR="004C02EF" w:rsidRDefault="004C02EF" w:rsidP="004C02EF">
      <w:pPr>
        <w:pStyle w:val="Alg4"/>
        <w:numPr>
          <w:ilvl w:val="0"/>
          <w:numId w:val="408"/>
        </w:numPr>
      </w:pPr>
      <w:r>
        <w:t>Otherwise, IsAccessorDescriptor(</w:t>
      </w:r>
      <w:r w:rsidRPr="002143C0">
        <w:rPr>
          <w:i/>
        </w:rPr>
        <w:t>desc</w:t>
      </w:r>
      <w:r>
        <w:t xml:space="preserve">) must be true so, let </w:t>
      </w:r>
      <w:r w:rsidRPr="002143C0">
        <w:rPr>
          <w:i/>
        </w:rPr>
        <w:t>getter</w:t>
      </w:r>
      <w:r>
        <w:t xml:space="preserve"> be </w:t>
      </w:r>
      <w:r w:rsidRPr="002143C0">
        <w:rPr>
          <w:i/>
        </w:rPr>
        <w:t>desc</w:t>
      </w:r>
      <w:r>
        <w:t>.[[Get]].</w:t>
      </w:r>
    </w:p>
    <w:p w14:paraId="36F1543B" w14:textId="77777777" w:rsidR="004C02EF" w:rsidRDefault="004C02EF" w:rsidP="004C02EF">
      <w:pPr>
        <w:pStyle w:val="Alg4"/>
        <w:numPr>
          <w:ilvl w:val="0"/>
          <w:numId w:val="408"/>
        </w:numPr>
      </w:pPr>
      <w:r>
        <w:t xml:space="preserve">If </w:t>
      </w:r>
      <w:r w:rsidRPr="002143C0">
        <w:rPr>
          <w:i/>
        </w:rPr>
        <w:t xml:space="preserve">getter </w:t>
      </w:r>
      <w:r>
        <w:t xml:space="preserve">is </w:t>
      </w:r>
      <w:r w:rsidRPr="00942853">
        <w:rPr>
          <w:b/>
        </w:rPr>
        <w:t>undefined</w:t>
      </w:r>
      <w:r>
        <w:t xml:space="preserve">, return </w:t>
      </w:r>
      <w:r w:rsidRPr="00942853">
        <w:rPr>
          <w:b/>
        </w:rPr>
        <w:t>undefined</w:t>
      </w:r>
      <w:r>
        <w:t>.</w:t>
      </w:r>
    </w:p>
    <w:p w14:paraId="63391B45" w14:textId="77777777" w:rsidR="004C02EF" w:rsidRDefault="004C02EF" w:rsidP="004C02EF">
      <w:pPr>
        <w:pStyle w:val="Alg4"/>
        <w:numPr>
          <w:ilvl w:val="0"/>
          <w:numId w:val="408"/>
        </w:numPr>
        <w:spacing w:after="120"/>
      </w:pPr>
      <w:r>
        <w:t xml:space="preserve">Return the result calling the [[Call]] internal method of </w:t>
      </w:r>
      <w:r w:rsidRPr="002143C0">
        <w:rPr>
          <w:i/>
        </w:rPr>
        <w:t xml:space="preserve">getter </w:t>
      </w:r>
      <w:r>
        <w:t xml:space="preserve">providing </w:t>
      </w:r>
      <w:r w:rsidRPr="003D0B0A">
        <w:rPr>
          <w:i/>
        </w:rPr>
        <w:t xml:space="preserve">O </w:t>
      </w:r>
      <w:r>
        <w:t xml:space="preserve">as the </w:t>
      </w:r>
      <w:r w:rsidRPr="008F3691">
        <w:rPr>
          <w:b/>
        </w:rPr>
        <w:t>this</w:t>
      </w:r>
      <w:r>
        <w:t xml:space="preserve"> value and providing no arguments.</w:t>
      </w:r>
    </w:p>
    <w:p w14:paraId="20D81CFB" w14:textId="77777777" w:rsidR="004C02EF" w:rsidRDefault="004C02EF" w:rsidP="00C623F2">
      <w:pPr>
        <w:pStyle w:val="30"/>
        <w:numPr>
          <w:ilvl w:val="0"/>
          <w:numId w:val="0"/>
        </w:numPr>
      </w:pPr>
      <w:bookmarkStart w:id="1081" w:name="_Toc276630977"/>
      <w:bookmarkStart w:id="1082" w:name="_Toc153968366"/>
      <w:r>
        <w:t>8.12.4</w:t>
      </w:r>
      <w:r>
        <w:tab/>
        <w:t>[[CanPut]] (P)</w:t>
      </w:r>
      <w:bookmarkEnd w:id="1078"/>
      <w:bookmarkEnd w:id="1079"/>
      <w:bookmarkEnd w:id="1080"/>
      <w:bookmarkEnd w:id="1081"/>
      <w:bookmarkEnd w:id="1082"/>
    </w:p>
    <w:p w14:paraId="1DDC86C7" w14:textId="77777777" w:rsidR="004C02EF" w:rsidRDefault="004C02EF" w:rsidP="004C02EF">
      <w:r>
        <w:t xml:space="preserve">When the [[CanPut]] internal method of </w:t>
      </w:r>
      <w:r w:rsidRPr="00D420A6">
        <w:rPr>
          <w:rFonts w:ascii="Times New Roman" w:hAnsi="Times New Roman"/>
          <w:i/>
        </w:rPr>
        <w:t xml:space="preserve">O </w:t>
      </w:r>
      <w:r>
        <w:t xml:space="preserve">is called with property name </w:t>
      </w:r>
      <w:r w:rsidRPr="00D420A6">
        <w:rPr>
          <w:rFonts w:ascii="Times New Roman" w:hAnsi="Times New Roman"/>
          <w:i/>
        </w:rPr>
        <w:t>P</w:t>
      </w:r>
      <w:r>
        <w:t>, the following steps are taken:</w:t>
      </w:r>
    </w:p>
    <w:p w14:paraId="302B3F9C" w14:textId="77777777" w:rsidR="004C02EF" w:rsidRDefault="004C02EF" w:rsidP="004C02EF">
      <w:pPr>
        <w:pStyle w:val="Alg4"/>
        <w:numPr>
          <w:ilvl w:val="0"/>
          <w:numId w:val="349"/>
        </w:numPr>
      </w:pPr>
      <w:r>
        <w:t xml:space="preserve">Let </w:t>
      </w:r>
      <w:r w:rsidRPr="00CE7DC0">
        <w:rPr>
          <w:i/>
        </w:rPr>
        <w:t>desc</w:t>
      </w:r>
      <w:r>
        <w:t xml:space="preserve"> be the result of calling the [[GetOwnProperty]] internal method of </w:t>
      </w:r>
      <w:r w:rsidRPr="00CE7DC0">
        <w:rPr>
          <w:i/>
        </w:rPr>
        <w:t>O</w:t>
      </w:r>
      <w:r>
        <w:t xml:space="preserve"> with argument </w:t>
      </w:r>
      <w:r w:rsidRPr="00CE7DC0">
        <w:rPr>
          <w:i/>
        </w:rPr>
        <w:t>P</w:t>
      </w:r>
      <w:r>
        <w:t>.</w:t>
      </w:r>
    </w:p>
    <w:p w14:paraId="063409CF" w14:textId="77777777" w:rsidR="004C02EF" w:rsidRDefault="004C02EF" w:rsidP="004C02EF">
      <w:pPr>
        <w:pStyle w:val="Alg4"/>
        <w:numPr>
          <w:ilvl w:val="0"/>
          <w:numId w:val="349"/>
        </w:numPr>
      </w:pPr>
      <w:r>
        <w:t xml:space="preserve">If </w:t>
      </w:r>
      <w:r w:rsidRPr="00CE7DC0">
        <w:rPr>
          <w:i/>
        </w:rPr>
        <w:t>desc</w:t>
      </w:r>
      <w:r>
        <w:t xml:space="preserve"> is not </w:t>
      </w:r>
      <w:r w:rsidRPr="00B5467D">
        <w:rPr>
          <w:b/>
        </w:rPr>
        <w:t>undefined</w:t>
      </w:r>
      <w:r>
        <w:t>, then</w:t>
      </w:r>
    </w:p>
    <w:p w14:paraId="1568FE47" w14:textId="77777777" w:rsidR="004C02EF" w:rsidRDefault="004C02EF" w:rsidP="004C02EF">
      <w:pPr>
        <w:pStyle w:val="Alg4"/>
        <w:numPr>
          <w:ilvl w:val="1"/>
          <w:numId w:val="349"/>
        </w:numPr>
      </w:pPr>
      <w:r>
        <w:t>If IsAccessorDescriptor(</w:t>
      </w:r>
      <w:r w:rsidRPr="00CE7DC0">
        <w:rPr>
          <w:i/>
        </w:rPr>
        <w:t>desc</w:t>
      </w:r>
      <w:r>
        <w:t xml:space="preserve">) is </w:t>
      </w:r>
      <w:r w:rsidRPr="00B5467D">
        <w:rPr>
          <w:b/>
        </w:rPr>
        <w:t>true</w:t>
      </w:r>
      <w:r>
        <w:t>, then</w:t>
      </w:r>
    </w:p>
    <w:p w14:paraId="77EFA67B" w14:textId="77777777" w:rsidR="004C02EF" w:rsidRDefault="004C02EF" w:rsidP="004C02EF">
      <w:pPr>
        <w:pStyle w:val="Alg4"/>
        <w:numPr>
          <w:ilvl w:val="2"/>
          <w:numId w:val="349"/>
        </w:numPr>
      </w:pPr>
      <w:r>
        <w:t xml:space="preserve">If </w:t>
      </w:r>
      <w:r w:rsidRPr="00CE7DC0">
        <w:rPr>
          <w:i/>
        </w:rPr>
        <w:t>desc</w:t>
      </w:r>
      <w:r>
        <w:t xml:space="preserve">.[[Set]] is </w:t>
      </w:r>
      <w:r w:rsidRPr="00DF219C">
        <w:rPr>
          <w:b/>
        </w:rPr>
        <w:t>undefined</w:t>
      </w:r>
      <w:r>
        <w:t xml:space="preserve">, then return </w:t>
      </w:r>
      <w:r w:rsidRPr="00B5467D">
        <w:rPr>
          <w:b/>
        </w:rPr>
        <w:t>false</w:t>
      </w:r>
      <w:r>
        <w:t>.</w:t>
      </w:r>
    </w:p>
    <w:p w14:paraId="3FD2C1D5" w14:textId="77777777" w:rsidR="004C02EF" w:rsidRDefault="004C02EF" w:rsidP="004C02EF">
      <w:pPr>
        <w:pStyle w:val="Alg4"/>
        <w:numPr>
          <w:ilvl w:val="2"/>
          <w:numId w:val="349"/>
        </w:numPr>
      </w:pPr>
      <w:r>
        <w:t xml:space="preserve">Else return </w:t>
      </w:r>
      <w:r w:rsidRPr="00B5467D">
        <w:rPr>
          <w:b/>
        </w:rPr>
        <w:t>true</w:t>
      </w:r>
      <w:r>
        <w:t>.</w:t>
      </w:r>
    </w:p>
    <w:p w14:paraId="1362D9AE" w14:textId="77777777" w:rsidR="004C02EF" w:rsidRDefault="004C02EF" w:rsidP="004C02EF">
      <w:pPr>
        <w:pStyle w:val="Alg4"/>
        <w:numPr>
          <w:ilvl w:val="1"/>
          <w:numId w:val="349"/>
        </w:numPr>
      </w:pPr>
      <w:r>
        <w:t xml:space="preserve">Else, </w:t>
      </w:r>
      <w:r w:rsidRPr="00CE7DC0">
        <w:rPr>
          <w:i/>
        </w:rPr>
        <w:t>desc</w:t>
      </w:r>
      <w:r>
        <w:t xml:space="preserve"> must be a DataDescriptor so return the value of </w:t>
      </w:r>
      <w:r w:rsidRPr="00CE7DC0">
        <w:rPr>
          <w:i/>
        </w:rPr>
        <w:t>desc</w:t>
      </w:r>
      <w:r>
        <w:t>.[[Writable]].</w:t>
      </w:r>
    </w:p>
    <w:p w14:paraId="52459EC2" w14:textId="77777777" w:rsidR="004C02EF" w:rsidRDefault="004C02EF" w:rsidP="004C02EF">
      <w:pPr>
        <w:pStyle w:val="Alg4"/>
        <w:numPr>
          <w:ilvl w:val="0"/>
          <w:numId w:val="349"/>
        </w:numPr>
      </w:pPr>
      <w:r>
        <w:t xml:space="preserve">Let </w:t>
      </w:r>
      <w:r w:rsidRPr="00CE7DC0">
        <w:rPr>
          <w:i/>
        </w:rPr>
        <w:t>proto</w:t>
      </w:r>
      <w:r>
        <w:t xml:space="preserve"> be the [[Prototype]] internal property of </w:t>
      </w:r>
      <w:r w:rsidRPr="00CE7DC0">
        <w:rPr>
          <w:i/>
        </w:rPr>
        <w:t>O</w:t>
      </w:r>
      <w:r>
        <w:t>.</w:t>
      </w:r>
    </w:p>
    <w:p w14:paraId="53E85B4E" w14:textId="77777777" w:rsidR="004C02EF" w:rsidRDefault="004C02EF" w:rsidP="004C02EF">
      <w:pPr>
        <w:pStyle w:val="Alg4"/>
        <w:numPr>
          <w:ilvl w:val="0"/>
          <w:numId w:val="349"/>
        </w:numPr>
      </w:pPr>
      <w:r>
        <w:t xml:space="preserve">If </w:t>
      </w:r>
      <w:r w:rsidRPr="00CE7DC0">
        <w:rPr>
          <w:i/>
        </w:rPr>
        <w:t>proto</w:t>
      </w:r>
      <w:r>
        <w:t xml:space="preserve"> is </w:t>
      </w:r>
      <w:r w:rsidRPr="00B5467D">
        <w:rPr>
          <w:b/>
        </w:rPr>
        <w:t>null</w:t>
      </w:r>
      <w:r>
        <w:t xml:space="preserve">, then return the value of the [[Extensible]] internal property of </w:t>
      </w:r>
      <w:r w:rsidRPr="00CE7DC0">
        <w:rPr>
          <w:i/>
        </w:rPr>
        <w:t>O</w:t>
      </w:r>
      <w:r>
        <w:t>.</w:t>
      </w:r>
    </w:p>
    <w:p w14:paraId="1403AF95" w14:textId="77777777" w:rsidR="004C02EF" w:rsidRDefault="004C02EF" w:rsidP="004C02EF">
      <w:pPr>
        <w:pStyle w:val="Alg4"/>
        <w:numPr>
          <w:ilvl w:val="0"/>
          <w:numId w:val="349"/>
        </w:numPr>
      </w:pPr>
      <w:r>
        <w:t xml:space="preserve">Let </w:t>
      </w:r>
      <w:r w:rsidRPr="00CE7DC0">
        <w:rPr>
          <w:i/>
        </w:rPr>
        <w:t>inherited</w:t>
      </w:r>
      <w:r>
        <w:t xml:space="preserve"> be the result of calling the [[GetProperty]] internal method of </w:t>
      </w:r>
      <w:r w:rsidRPr="00CE7DC0">
        <w:rPr>
          <w:i/>
        </w:rPr>
        <w:t>proto</w:t>
      </w:r>
      <w:r>
        <w:t xml:space="preserve"> with property name </w:t>
      </w:r>
      <w:r w:rsidRPr="00CE7DC0">
        <w:rPr>
          <w:i/>
        </w:rPr>
        <w:t>P</w:t>
      </w:r>
      <w:r>
        <w:t>.</w:t>
      </w:r>
    </w:p>
    <w:p w14:paraId="6C739E59" w14:textId="77777777" w:rsidR="004C02EF" w:rsidRDefault="004C02EF" w:rsidP="004C02EF">
      <w:pPr>
        <w:pStyle w:val="Alg4"/>
        <w:numPr>
          <w:ilvl w:val="0"/>
          <w:numId w:val="349"/>
        </w:numPr>
      </w:pPr>
      <w:r>
        <w:t xml:space="preserve">If </w:t>
      </w:r>
      <w:r w:rsidRPr="00CE7DC0">
        <w:rPr>
          <w:i/>
        </w:rPr>
        <w:t>inherited</w:t>
      </w:r>
      <w:r>
        <w:t xml:space="preserve"> is </w:t>
      </w:r>
      <w:r w:rsidRPr="00B5467D">
        <w:rPr>
          <w:b/>
        </w:rPr>
        <w:t>undefined</w:t>
      </w:r>
      <w:r>
        <w:t xml:space="preserve">, return the value of the [[Extensible]] internal property of </w:t>
      </w:r>
      <w:r w:rsidRPr="00CE7DC0">
        <w:rPr>
          <w:i/>
        </w:rPr>
        <w:t>O</w:t>
      </w:r>
      <w:r>
        <w:t>.</w:t>
      </w:r>
    </w:p>
    <w:p w14:paraId="2A8EB784" w14:textId="77777777" w:rsidR="004C02EF" w:rsidRDefault="004C02EF" w:rsidP="004C02EF">
      <w:pPr>
        <w:pStyle w:val="Alg4"/>
        <w:numPr>
          <w:ilvl w:val="0"/>
          <w:numId w:val="349"/>
        </w:numPr>
      </w:pPr>
      <w:r>
        <w:t>If IsAccessorDescriptor(</w:t>
      </w:r>
      <w:r w:rsidRPr="00CE7DC0">
        <w:rPr>
          <w:i/>
        </w:rPr>
        <w:t>inherited</w:t>
      </w:r>
      <w:r>
        <w:t xml:space="preserve">) is </w:t>
      </w:r>
      <w:r w:rsidRPr="00B5467D">
        <w:rPr>
          <w:b/>
        </w:rPr>
        <w:t>true</w:t>
      </w:r>
      <w:r>
        <w:t>, then</w:t>
      </w:r>
    </w:p>
    <w:p w14:paraId="40230E1B" w14:textId="77777777" w:rsidR="004C02EF" w:rsidRDefault="004C02EF" w:rsidP="004C02EF">
      <w:pPr>
        <w:pStyle w:val="Alg4"/>
        <w:numPr>
          <w:ilvl w:val="1"/>
          <w:numId w:val="349"/>
        </w:numPr>
      </w:pPr>
      <w:r>
        <w:t xml:space="preserve">If </w:t>
      </w:r>
      <w:r w:rsidRPr="00CE7DC0">
        <w:rPr>
          <w:i/>
        </w:rPr>
        <w:t>inherited</w:t>
      </w:r>
      <w:r>
        <w:t xml:space="preserve">.[[Set]] is </w:t>
      </w:r>
      <w:r w:rsidRPr="00B5467D">
        <w:rPr>
          <w:b/>
        </w:rPr>
        <w:t>undefined</w:t>
      </w:r>
      <w:r>
        <w:t xml:space="preserve">, then return </w:t>
      </w:r>
      <w:r w:rsidRPr="00B5467D">
        <w:rPr>
          <w:b/>
        </w:rPr>
        <w:t>false</w:t>
      </w:r>
      <w:r>
        <w:t>.</w:t>
      </w:r>
    </w:p>
    <w:p w14:paraId="1BE102C5" w14:textId="77777777" w:rsidR="004C02EF" w:rsidRDefault="004C02EF" w:rsidP="004C02EF">
      <w:pPr>
        <w:pStyle w:val="Alg4"/>
        <w:numPr>
          <w:ilvl w:val="1"/>
          <w:numId w:val="349"/>
        </w:numPr>
      </w:pPr>
      <w:r>
        <w:t xml:space="preserve">Else return </w:t>
      </w:r>
      <w:r w:rsidRPr="00B5467D">
        <w:rPr>
          <w:b/>
        </w:rPr>
        <w:t>true</w:t>
      </w:r>
      <w:r>
        <w:t>.</w:t>
      </w:r>
    </w:p>
    <w:p w14:paraId="2233F4B1" w14:textId="77777777" w:rsidR="004C02EF" w:rsidRDefault="004C02EF" w:rsidP="004C02EF">
      <w:pPr>
        <w:pStyle w:val="Alg4"/>
        <w:numPr>
          <w:ilvl w:val="0"/>
          <w:numId w:val="349"/>
        </w:numPr>
      </w:pPr>
      <w:r>
        <w:t xml:space="preserve">Else, </w:t>
      </w:r>
      <w:r w:rsidRPr="00CE7DC0">
        <w:rPr>
          <w:i/>
        </w:rPr>
        <w:t>inherited</w:t>
      </w:r>
      <w:r>
        <w:t xml:space="preserve"> must be a DataDescriptor</w:t>
      </w:r>
    </w:p>
    <w:p w14:paraId="3E3EFBD3" w14:textId="77777777" w:rsidR="004C02EF" w:rsidRDefault="004C02EF" w:rsidP="004C02EF">
      <w:pPr>
        <w:pStyle w:val="Alg4"/>
        <w:numPr>
          <w:ilvl w:val="1"/>
          <w:numId w:val="349"/>
        </w:numPr>
      </w:pPr>
      <w:r>
        <w:t xml:space="preserve">If the [[Extensible]] internal property of </w:t>
      </w:r>
      <w:r w:rsidRPr="00CE7DC0">
        <w:rPr>
          <w:i/>
        </w:rPr>
        <w:t>O</w:t>
      </w:r>
      <w:r>
        <w:t xml:space="preserve"> is </w:t>
      </w:r>
      <w:r w:rsidRPr="00B5467D">
        <w:rPr>
          <w:b/>
        </w:rPr>
        <w:t>false</w:t>
      </w:r>
      <w:r>
        <w:t xml:space="preserve">, return </w:t>
      </w:r>
      <w:r w:rsidRPr="00B5467D">
        <w:rPr>
          <w:b/>
        </w:rPr>
        <w:t>false</w:t>
      </w:r>
      <w:r>
        <w:t>.</w:t>
      </w:r>
    </w:p>
    <w:p w14:paraId="114F991C" w14:textId="77777777" w:rsidR="004C02EF" w:rsidRDefault="004C02EF" w:rsidP="004C02EF">
      <w:pPr>
        <w:pStyle w:val="Alg4"/>
        <w:numPr>
          <w:ilvl w:val="1"/>
          <w:numId w:val="349"/>
        </w:numPr>
        <w:spacing w:after="120"/>
      </w:pPr>
      <w:r>
        <w:t xml:space="preserve">Else return the value of </w:t>
      </w:r>
      <w:r w:rsidRPr="00CE7DC0">
        <w:rPr>
          <w:i/>
        </w:rPr>
        <w:t>inherited</w:t>
      </w:r>
      <w:r>
        <w:t>.[[Writable]].</w:t>
      </w:r>
    </w:p>
    <w:p w14:paraId="35B17747" w14:textId="77777777" w:rsidR="004C02EF" w:rsidRPr="0083023A" w:rsidRDefault="004C02EF" w:rsidP="004C02EF">
      <w:pPr>
        <w:pStyle w:val="Note"/>
        <w:rPr>
          <w:sz w:val="20"/>
        </w:rPr>
      </w:pPr>
      <w:r w:rsidRPr="0083023A">
        <w:rPr>
          <w:sz w:val="20"/>
        </w:rPr>
        <w:t>Host objects may define additional constraints upon [[Put]] operations. If possible, host objects should not allow [[Put]] operations in situations where this definition of [[CanPut]] returns false.</w:t>
      </w:r>
    </w:p>
    <w:p w14:paraId="7439A9CB" w14:textId="77777777" w:rsidR="004C02EF" w:rsidRDefault="004C02EF" w:rsidP="00C623F2">
      <w:pPr>
        <w:pStyle w:val="30"/>
        <w:numPr>
          <w:ilvl w:val="0"/>
          <w:numId w:val="0"/>
        </w:numPr>
      </w:pPr>
      <w:bookmarkStart w:id="1083" w:name="_Toc235503352"/>
      <w:bookmarkStart w:id="1084" w:name="_Toc241509127"/>
      <w:bookmarkStart w:id="1085" w:name="_Toc244416614"/>
      <w:bookmarkStart w:id="1086" w:name="_Toc276630978"/>
      <w:bookmarkStart w:id="1087" w:name="_Toc153968367"/>
      <w:r>
        <w:t>8.12.5</w:t>
      </w:r>
      <w:r>
        <w:tab/>
        <w:t>[[Put]] ( P, V, Throw )</w:t>
      </w:r>
      <w:bookmarkEnd w:id="1083"/>
      <w:bookmarkEnd w:id="1084"/>
      <w:bookmarkEnd w:id="1085"/>
      <w:bookmarkEnd w:id="1086"/>
      <w:bookmarkEnd w:id="1087"/>
    </w:p>
    <w:p w14:paraId="6333CA21" w14:textId="77777777" w:rsidR="004C02EF" w:rsidRDefault="004C02EF" w:rsidP="004C02EF">
      <w:r>
        <w:t xml:space="preserve">When the [[Put]] internal method of </w:t>
      </w:r>
      <w:r w:rsidRPr="00D420A6">
        <w:rPr>
          <w:rFonts w:ascii="Times New Roman" w:hAnsi="Times New Roman"/>
          <w:i/>
        </w:rPr>
        <w:t>O</w:t>
      </w:r>
      <w:r>
        <w:t xml:space="preserve"> is called with property </w:t>
      </w:r>
      <w:r w:rsidRPr="00D420A6">
        <w:rPr>
          <w:rFonts w:ascii="Times New Roman" w:hAnsi="Times New Roman"/>
          <w:i/>
        </w:rPr>
        <w:t>P</w:t>
      </w:r>
      <w:r>
        <w:t xml:space="preserve">, value </w:t>
      </w:r>
      <w:r w:rsidRPr="00D420A6">
        <w:rPr>
          <w:rFonts w:ascii="Times New Roman" w:hAnsi="Times New Roman"/>
          <w:i/>
        </w:rPr>
        <w:t>V</w:t>
      </w:r>
      <w:r>
        <w:t xml:space="preserve">, and Boolean flag </w:t>
      </w:r>
      <w:r w:rsidRPr="00D420A6">
        <w:rPr>
          <w:rFonts w:ascii="Times New Roman" w:hAnsi="Times New Roman"/>
          <w:i/>
        </w:rPr>
        <w:t>Throw</w:t>
      </w:r>
      <w:r>
        <w:t>, the following steps are taken:</w:t>
      </w:r>
    </w:p>
    <w:p w14:paraId="54DE37B8" w14:textId="77777777" w:rsidR="004C02EF" w:rsidRPr="00067D5F" w:rsidRDefault="004C02EF" w:rsidP="004C02EF">
      <w:pPr>
        <w:pStyle w:val="Alg4"/>
        <w:numPr>
          <w:ilvl w:val="0"/>
          <w:numId w:val="350"/>
        </w:numPr>
      </w:pPr>
      <w:r w:rsidRPr="001B2CAB">
        <w:t xml:space="preserve">If the result of </w:t>
      </w:r>
      <w:r w:rsidRPr="00067D5F">
        <w:t xml:space="preserve">calling the [[CanPut]] internal method of </w:t>
      </w:r>
      <w:r w:rsidRPr="00BF124B">
        <w:rPr>
          <w:i/>
        </w:rPr>
        <w:t xml:space="preserve">O </w:t>
      </w:r>
      <w:r w:rsidRPr="00067D5F">
        <w:t xml:space="preserve">with argument </w:t>
      </w:r>
      <w:r w:rsidRPr="00BF124B">
        <w:rPr>
          <w:i/>
        </w:rPr>
        <w:t xml:space="preserve">P </w:t>
      </w:r>
      <w:r w:rsidRPr="00067D5F">
        <w:t xml:space="preserve">is </w:t>
      </w:r>
      <w:r w:rsidRPr="00BF124B">
        <w:rPr>
          <w:b/>
        </w:rPr>
        <w:t>false</w:t>
      </w:r>
      <w:r w:rsidRPr="00067D5F">
        <w:t>, then</w:t>
      </w:r>
    </w:p>
    <w:p w14:paraId="6C0C5E9D" w14:textId="77777777" w:rsidR="004C02EF" w:rsidRPr="00067D5F" w:rsidRDefault="004C02EF" w:rsidP="004C02EF">
      <w:pPr>
        <w:pStyle w:val="Alg4"/>
        <w:numPr>
          <w:ilvl w:val="1"/>
          <w:numId w:val="350"/>
        </w:numPr>
      </w:pPr>
      <w:r w:rsidRPr="00067D5F">
        <w:t xml:space="preserve">If </w:t>
      </w:r>
      <w:r w:rsidRPr="00BF124B">
        <w:rPr>
          <w:i/>
        </w:rPr>
        <w:t xml:space="preserve">Throw </w:t>
      </w:r>
      <w:r w:rsidRPr="00067D5F">
        <w:t xml:space="preserve">is </w:t>
      </w:r>
      <w:r w:rsidRPr="00BF124B">
        <w:rPr>
          <w:b/>
        </w:rPr>
        <w:t>true</w:t>
      </w:r>
      <w:r w:rsidRPr="00067D5F">
        <w:t xml:space="preserve">, then throw a </w:t>
      </w:r>
      <w:r w:rsidRPr="00BF124B">
        <w:rPr>
          <w:b/>
        </w:rPr>
        <w:t xml:space="preserve">TypeError </w:t>
      </w:r>
      <w:r w:rsidRPr="00067D5F">
        <w:t>exception.</w:t>
      </w:r>
    </w:p>
    <w:p w14:paraId="3196A5E5" w14:textId="77777777" w:rsidR="004C02EF" w:rsidRPr="00067D5F" w:rsidRDefault="004C02EF" w:rsidP="004C02EF">
      <w:pPr>
        <w:pStyle w:val="Alg4"/>
        <w:numPr>
          <w:ilvl w:val="1"/>
          <w:numId w:val="350"/>
        </w:numPr>
      </w:pPr>
      <w:r w:rsidRPr="00067D5F">
        <w:t>Else return.</w:t>
      </w:r>
    </w:p>
    <w:p w14:paraId="7B671B94" w14:textId="77777777" w:rsidR="004C02EF" w:rsidRPr="00067D5F" w:rsidRDefault="004C02EF" w:rsidP="004C02EF">
      <w:pPr>
        <w:pStyle w:val="Alg4"/>
        <w:numPr>
          <w:ilvl w:val="0"/>
          <w:numId w:val="350"/>
        </w:numPr>
      </w:pPr>
      <w:r w:rsidRPr="00067D5F">
        <w:t xml:space="preserve">Let </w:t>
      </w:r>
      <w:r w:rsidRPr="00BF124B">
        <w:rPr>
          <w:i/>
        </w:rPr>
        <w:t xml:space="preserve">ownDesc </w:t>
      </w:r>
      <w:r w:rsidRPr="00067D5F">
        <w:t xml:space="preserve">be the result of calling the [[GetOwnProperty]] </w:t>
      </w:r>
      <w:r>
        <w:t xml:space="preserve">internal </w:t>
      </w:r>
      <w:r w:rsidRPr="00067D5F">
        <w:t xml:space="preserve">method of </w:t>
      </w:r>
      <w:r w:rsidRPr="00BF124B">
        <w:rPr>
          <w:i/>
        </w:rPr>
        <w:t xml:space="preserve">O </w:t>
      </w:r>
      <w:r w:rsidRPr="00067D5F">
        <w:t xml:space="preserve">with argument </w:t>
      </w:r>
      <w:r w:rsidRPr="00BF124B">
        <w:rPr>
          <w:i/>
        </w:rPr>
        <w:t>P</w:t>
      </w:r>
      <w:r w:rsidRPr="00067D5F">
        <w:t>.</w:t>
      </w:r>
    </w:p>
    <w:p w14:paraId="3D99F15B" w14:textId="77777777" w:rsidR="004C02EF" w:rsidRPr="00067D5F" w:rsidRDefault="004C02EF" w:rsidP="004C02EF">
      <w:pPr>
        <w:pStyle w:val="Alg4"/>
        <w:numPr>
          <w:ilvl w:val="0"/>
          <w:numId w:val="350"/>
        </w:numPr>
      </w:pPr>
      <w:r w:rsidRPr="00067D5F">
        <w:t>If IsDataDescriptor(</w:t>
      </w:r>
      <w:r w:rsidRPr="00BF124B">
        <w:rPr>
          <w:i/>
        </w:rPr>
        <w:t>ownDesc</w:t>
      </w:r>
      <w:r w:rsidRPr="00067D5F">
        <w:t xml:space="preserve">) is </w:t>
      </w:r>
      <w:r w:rsidRPr="00BF124B">
        <w:rPr>
          <w:b/>
        </w:rPr>
        <w:t>true</w:t>
      </w:r>
      <w:r w:rsidRPr="00067D5F">
        <w:t>, then</w:t>
      </w:r>
    </w:p>
    <w:p w14:paraId="55CCFBCF" w14:textId="77777777" w:rsidR="004C02EF" w:rsidRDefault="004C02EF" w:rsidP="004C02EF">
      <w:pPr>
        <w:pStyle w:val="Alg4"/>
        <w:numPr>
          <w:ilvl w:val="1"/>
          <w:numId w:val="350"/>
        </w:numPr>
      </w:pPr>
      <w:r>
        <w:t xml:space="preserve">Let </w:t>
      </w:r>
      <w:r>
        <w:rPr>
          <w:i/>
        </w:rPr>
        <w:t>valueDesc</w:t>
      </w:r>
      <w:r>
        <w:t xml:space="preserve"> be the Property Descriptor {[[Value]]: </w:t>
      </w:r>
      <w:r>
        <w:rPr>
          <w:i/>
        </w:rPr>
        <w:t>V</w:t>
      </w:r>
      <w:r>
        <w:t>}.</w:t>
      </w:r>
    </w:p>
    <w:p w14:paraId="33E5268A" w14:textId="77777777" w:rsidR="004C02EF" w:rsidRPr="00067D5F" w:rsidRDefault="004C02EF" w:rsidP="004C02EF">
      <w:pPr>
        <w:pStyle w:val="Alg4"/>
        <w:numPr>
          <w:ilvl w:val="1"/>
          <w:numId w:val="350"/>
        </w:numPr>
      </w:pPr>
      <w:r>
        <w:t xml:space="preserve">Call the [[DefineOwnProperty]] internal method of </w:t>
      </w:r>
      <w:r>
        <w:rPr>
          <w:i/>
        </w:rPr>
        <w:t>O</w:t>
      </w:r>
      <w:r>
        <w:t xml:space="preserve"> passing </w:t>
      </w:r>
      <w:r>
        <w:rPr>
          <w:i/>
        </w:rPr>
        <w:t>P</w:t>
      </w:r>
      <w:r>
        <w:t xml:space="preserve">, </w:t>
      </w:r>
      <w:r>
        <w:rPr>
          <w:i/>
        </w:rPr>
        <w:t>valueDesc</w:t>
      </w:r>
      <w:r>
        <w:t xml:space="preserve">, and </w:t>
      </w:r>
      <w:r>
        <w:rPr>
          <w:i/>
        </w:rPr>
        <w:t>Throw</w:t>
      </w:r>
      <w:r>
        <w:t xml:space="preserve"> as arguments</w:t>
      </w:r>
      <w:r w:rsidRPr="00067D5F">
        <w:t>.</w:t>
      </w:r>
    </w:p>
    <w:p w14:paraId="79045D03" w14:textId="77777777" w:rsidR="004C02EF" w:rsidRPr="00067D5F" w:rsidRDefault="004C02EF" w:rsidP="004C02EF">
      <w:pPr>
        <w:pStyle w:val="Alg4"/>
        <w:numPr>
          <w:ilvl w:val="1"/>
          <w:numId w:val="350"/>
        </w:numPr>
      </w:pPr>
      <w:r w:rsidRPr="00067D5F">
        <w:t>Return.</w:t>
      </w:r>
    </w:p>
    <w:p w14:paraId="377136F9" w14:textId="77777777" w:rsidR="004C02EF" w:rsidRPr="00067D5F" w:rsidRDefault="004C02EF" w:rsidP="004C02EF">
      <w:pPr>
        <w:pStyle w:val="Alg4"/>
        <w:numPr>
          <w:ilvl w:val="0"/>
          <w:numId w:val="350"/>
        </w:numPr>
      </w:pPr>
      <w:r w:rsidRPr="00067D5F">
        <w:t xml:space="preserve">Let </w:t>
      </w:r>
      <w:r w:rsidRPr="00FD11E1">
        <w:rPr>
          <w:i/>
        </w:rPr>
        <w:t xml:space="preserve">desc </w:t>
      </w:r>
      <w:r w:rsidRPr="00067D5F">
        <w:t xml:space="preserve">be the result of calling the [[GetProperty]] </w:t>
      </w:r>
      <w:r>
        <w:t xml:space="preserve">internal </w:t>
      </w:r>
      <w:r w:rsidRPr="00067D5F">
        <w:t xml:space="preserve">method of </w:t>
      </w:r>
      <w:r w:rsidRPr="006F3045">
        <w:rPr>
          <w:i/>
        </w:rPr>
        <w:t xml:space="preserve">O </w:t>
      </w:r>
      <w:r w:rsidRPr="00067D5F">
        <w:t xml:space="preserve">with argument </w:t>
      </w:r>
      <w:r w:rsidRPr="006F3045">
        <w:rPr>
          <w:i/>
        </w:rPr>
        <w:t>P</w:t>
      </w:r>
      <w:r w:rsidRPr="00067D5F">
        <w:t>. This may be either an own or inherited accessor property descriptor or an inherited data property descriptor.</w:t>
      </w:r>
    </w:p>
    <w:p w14:paraId="0D56C41A" w14:textId="77777777" w:rsidR="004C02EF" w:rsidRPr="00067D5F" w:rsidRDefault="004C02EF" w:rsidP="004C02EF">
      <w:pPr>
        <w:pStyle w:val="Alg4"/>
        <w:numPr>
          <w:ilvl w:val="0"/>
          <w:numId w:val="350"/>
        </w:numPr>
      </w:pPr>
      <w:r w:rsidRPr="00067D5F">
        <w:t>If IsAccessorDescriptor(</w:t>
      </w:r>
      <w:r w:rsidRPr="00FD11E1">
        <w:rPr>
          <w:i/>
        </w:rPr>
        <w:t>desc</w:t>
      </w:r>
      <w:r w:rsidRPr="00067D5F">
        <w:t xml:space="preserve">) is </w:t>
      </w:r>
      <w:r w:rsidRPr="00FD11E1">
        <w:rPr>
          <w:b/>
        </w:rPr>
        <w:t>true</w:t>
      </w:r>
      <w:r w:rsidRPr="00067D5F">
        <w:t>, then</w:t>
      </w:r>
    </w:p>
    <w:p w14:paraId="54ADE486" w14:textId="77777777" w:rsidR="004C02EF" w:rsidRPr="00067D5F" w:rsidRDefault="004C02EF" w:rsidP="004C02EF">
      <w:pPr>
        <w:pStyle w:val="Alg4"/>
        <w:numPr>
          <w:ilvl w:val="1"/>
          <w:numId w:val="350"/>
        </w:numPr>
      </w:pPr>
      <w:r w:rsidRPr="00067D5F">
        <w:t xml:space="preserve">Let </w:t>
      </w:r>
      <w:r w:rsidRPr="00FD11E1">
        <w:rPr>
          <w:i/>
        </w:rPr>
        <w:t xml:space="preserve">setter </w:t>
      </w:r>
      <w:r w:rsidRPr="00067D5F">
        <w:t xml:space="preserve">be </w:t>
      </w:r>
      <w:r w:rsidRPr="00FD11E1">
        <w:rPr>
          <w:i/>
        </w:rPr>
        <w:t>desc</w:t>
      </w:r>
      <w:r w:rsidRPr="00067D5F">
        <w:t xml:space="preserve">.[[Set]] which cannot be </w:t>
      </w:r>
      <w:r w:rsidRPr="006F3045">
        <w:rPr>
          <w:b/>
        </w:rPr>
        <w:t>undefined</w:t>
      </w:r>
      <w:r w:rsidRPr="00067D5F">
        <w:t>.</w:t>
      </w:r>
    </w:p>
    <w:p w14:paraId="2E24C2AC" w14:textId="77777777" w:rsidR="004C02EF" w:rsidRPr="00067D5F" w:rsidRDefault="004C02EF" w:rsidP="004C02EF">
      <w:pPr>
        <w:pStyle w:val="Alg4"/>
        <w:numPr>
          <w:ilvl w:val="1"/>
          <w:numId w:val="350"/>
        </w:numPr>
      </w:pPr>
      <w:r w:rsidRPr="00067D5F">
        <w:t xml:space="preserve">Call the [[Call]] </w:t>
      </w:r>
      <w:r>
        <w:t xml:space="preserve">internal </w:t>
      </w:r>
      <w:r w:rsidRPr="00067D5F">
        <w:t xml:space="preserve">method of </w:t>
      </w:r>
      <w:r w:rsidRPr="00FD11E1">
        <w:rPr>
          <w:i/>
        </w:rPr>
        <w:t xml:space="preserve">setter </w:t>
      </w:r>
      <w:r w:rsidRPr="00067D5F">
        <w:t xml:space="preserve">providing </w:t>
      </w:r>
      <w:r w:rsidRPr="006F3045">
        <w:rPr>
          <w:i/>
        </w:rPr>
        <w:t xml:space="preserve">O </w:t>
      </w:r>
      <w:r w:rsidRPr="00067D5F">
        <w:t xml:space="preserve">as the </w:t>
      </w:r>
      <w:r w:rsidRPr="006F3045">
        <w:rPr>
          <w:b/>
        </w:rPr>
        <w:t xml:space="preserve">this </w:t>
      </w:r>
      <w:r w:rsidRPr="00067D5F">
        <w:t xml:space="preserve">value and providing </w:t>
      </w:r>
      <w:r w:rsidRPr="006F3045">
        <w:rPr>
          <w:i/>
        </w:rPr>
        <w:t xml:space="preserve">V </w:t>
      </w:r>
      <w:r w:rsidRPr="00067D5F">
        <w:t>as the sole argument.</w:t>
      </w:r>
    </w:p>
    <w:p w14:paraId="534CF9BB" w14:textId="77777777" w:rsidR="004C02EF" w:rsidRPr="00067D5F" w:rsidRDefault="004C02EF" w:rsidP="004C02EF">
      <w:pPr>
        <w:pStyle w:val="Alg4"/>
        <w:numPr>
          <w:ilvl w:val="0"/>
          <w:numId w:val="350"/>
        </w:numPr>
      </w:pPr>
      <w:r w:rsidRPr="00067D5F">
        <w:t xml:space="preserve">Else, create a named data property named </w:t>
      </w:r>
      <w:r w:rsidRPr="00FD11E1">
        <w:rPr>
          <w:i/>
        </w:rPr>
        <w:t xml:space="preserve">P </w:t>
      </w:r>
      <w:r w:rsidRPr="00067D5F">
        <w:t xml:space="preserve">on object </w:t>
      </w:r>
      <w:r w:rsidRPr="00FD11E1">
        <w:rPr>
          <w:i/>
        </w:rPr>
        <w:t xml:space="preserve">O </w:t>
      </w:r>
      <w:r>
        <w:t>as follows</w:t>
      </w:r>
    </w:p>
    <w:p w14:paraId="4B154C15" w14:textId="77777777" w:rsidR="004C02EF" w:rsidRPr="00067D5F" w:rsidRDefault="004C02EF" w:rsidP="004C02EF">
      <w:pPr>
        <w:pStyle w:val="Alg4"/>
        <w:numPr>
          <w:ilvl w:val="1"/>
          <w:numId w:val="350"/>
        </w:numPr>
      </w:pPr>
      <w:r>
        <w:t xml:space="preserve">Let </w:t>
      </w:r>
      <w:r>
        <w:rPr>
          <w:i/>
        </w:rPr>
        <w:t>newDesc</w:t>
      </w:r>
      <w:r>
        <w:t xml:space="preserve"> be the Property Descriptor</w:t>
      </w:r>
      <w:r>
        <w:br/>
        <w:t xml:space="preserve">{[[Value]]: </w:t>
      </w:r>
      <w:r>
        <w:rPr>
          <w:i/>
        </w:rPr>
        <w:t>V</w:t>
      </w:r>
      <w:r>
        <w:t xml:space="preserve">, [[Writable]]: </w:t>
      </w:r>
      <w:r>
        <w:rPr>
          <w:b/>
        </w:rPr>
        <w:t>true</w:t>
      </w:r>
      <w:r>
        <w:t xml:space="preserve">, [[Enumerable]]: </w:t>
      </w:r>
      <w:r>
        <w:rPr>
          <w:b/>
        </w:rPr>
        <w:t>true</w:t>
      </w:r>
      <w:r>
        <w:t xml:space="preserve">, [[Configurable]]: </w:t>
      </w:r>
      <w:r>
        <w:rPr>
          <w:b/>
        </w:rPr>
        <w:t>true</w:t>
      </w:r>
      <w:r>
        <w:t>}.</w:t>
      </w:r>
    </w:p>
    <w:p w14:paraId="0B14909B" w14:textId="77777777" w:rsidR="004C02EF" w:rsidRPr="00067D5F" w:rsidRDefault="004C02EF" w:rsidP="004C02EF">
      <w:pPr>
        <w:pStyle w:val="Alg4"/>
        <w:numPr>
          <w:ilvl w:val="1"/>
          <w:numId w:val="350"/>
        </w:numPr>
      </w:pPr>
      <w:r>
        <w:t xml:space="preserve">Call the [[DefineOwnProperty]] internal method of </w:t>
      </w:r>
      <w:r>
        <w:rPr>
          <w:i/>
        </w:rPr>
        <w:t>O</w:t>
      </w:r>
      <w:r>
        <w:t xml:space="preserve"> passing </w:t>
      </w:r>
      <w:r>
        <w:rPr>
          <w:i/>
        </w:rPr>
        <w:t>P</w:t>
      </w:r>
      <w:r>
        <w:t xml:space="preserve">, </w:t>
      </w:r>
      <w:r>
        <w:rPr>
          <w:i/>
        </w:rPr>
        <w:t>newDesc</w:t>
      </w:r>
      <w:r>
        <w:t xml:space="preserve">, and </w:t>
      </w:r>
      <w:r>
        <w:rPr>
          <w:i/>
        </w:rPr>
        <w:t>Throw</w:t>
      </w:r>
      <w:r>
        <w:t xml:space="preserve"> as arguments</w:t>
      </w:r>
      <w:r w:rsidRPr="00067D5F">
        <w:t>.</w:t>
      </w:r>
    </w:p>
    <w:p w14:paraId="2EFC4F05" w14:textId="77777777" w:rsidR="004C02EF" w:rsidRDefault="004C02EF" w:rsidP="004C02EF">
      <w:pPr>
        <w:pStyle w:val="Alg4"/>
        <w:numPr>
          <w:ilvl w:val="0"/>
          <w:numId w:val="350"/>
        </w:numPr>
        <w:spacing w:after="120"/>
      </w:pPr>
      <w:r w:rsidRPr="00067D5F">
        <w:t>Re</w:t>
      </w:r>
      <w:r w:rsidRPr="001B2CAB">
        <w:t>tu</w:t>
      </w:r>
      <w:r>
        <w:t>rn.</w:t>
      </w:r>
    </w:p>
    <w:p w14:paraId="20703BF3" w14:textId="77777777" w:rsidR="004C02EF" w:rsidRDefault="004C02EF" w:rsidP="00C623F2">
      <w:pPr>
        <w:pStyle w:val="30"/>
        <w:numPr>
          <w:ilvl w:val="0"/>
          <w:numId w:val="0"/>
        </w:numPr>
      </w:pPr>
      <w:bookmarkStart w:id="1088" w:name="_Toc235503353"/>
      <w:bookmarkStart w:id="1089" w:name="_Toc241509128"/>
      <w:bookmarkStart w:id="1090" w:name="_Toc244416615"/>
      <w:bookmarkStart w:id="1091" w:name="_Toc276630979"/>
      <w:bookmarkStart w:id="1092" w:name="_Toc153968368"/>
      <w:r>
        <w:t>8.12.6</w:t>
      </w:r>
      <w:r>
        <w:tab/>
        <w:t>[[HasProperty]] (P)</w:t>
      </w:r>
      <w:bookmarkEnd w:id="1088"/>
      <w:bookmarkEnd w:id="1089"/>
      <w:bookmarkEnd w:id="1090"/>
      <w:bookmarkEnd w:id="1091"/>
      <w:bookmarkEnd w:id="1092"/>
    </w:p>
    <w:p w14:paraId="0CB8978C" w14:textId="77777777" w:rsidR="004C02EF" w:rsidRDefault="004C02EF" w:rsidP="004C02EF">
      <w:r>
        <w:t xml:space="preserve">When the [[HasProperty]] internal method of </w:t>
      </w:r>
      <w:r w:rsidRPr="00D420A6">
        <w:rPr>
          <w:rFonts w:ascii="Times New Roman" w:hAnsi="Times New Roman"/>
          <w:i/>
        </w:rPr>
        <w:t>O</w:t>
      </w:r>
      <w:r>
        <w:t xml:space="preserve"> is called with property name </w:t>
      </w:r>
      <w:r w:rsidRPr="00D420A6">
        <w:rPr>
          <w:rFonts w:ascii="Times New Roman" w:hAnsi="Times New Roman"/>
          <w:i/>
        </w:rPr>
        <w:t>P</w:t>
      </w:r>
      <w:r>
        <w:t>, the following steps are taken:</w:t>
      </w:r>
    </w:p>
    <w:p w14:paraId="209A872A" w14:textId="77777777" w:rsidR="004C02EF" w:rsidRPr="00082240" w:rsidRDefault="004C02EF" w:rsidP="004C02EF">
      <w:pPr>
        <w:pStyle w:val="Alg4"/>
        <w:numPr>
          <w:ilvl w:val="0"/>
          <w:numId w:val="351"/>
        </w:numPr>
      </w:pPr>
      <w:r>
        <w:t xml:space="preserve">Let </w:t>
      </w:r>
      <w:r w:rsidRPr="00892E1F">
        <w:rPr>
          <w:i/>
        </w:rPr>
        <w:t xml:space="preserve">desc </w:t>
      </w:r>
      <w:r>
        <w:t xml:space="preserve">be the result of calling the </w:t>
      </w:r>
      <w:r w:rsidRPr="008F3691">
        <w:t>[[</w:t>
      </w:r>
      <w:r w:rsidRPr="00082240">
        <w:t xml:space="preserve">GetProperty]] </w:t>
      </w:r>
      <w:r>
        <w:t xml:space="preserve">internal </w:t>
      </w:r>
      <w:r w:rsidRPr="00082240">
        <w:t xml:space="preserve">method of </w:t>
      </w:r>
      <w:r w:rsidRPr="00082240">
        <w:rPr>
          <w:i/>
        </w:rPr>
        <w:t xml:space="preserve">O </w:t>
      </w:r>
      <w:r w:rsidRPr="00082240">
        <w:t xml:space="preserve">with property name </w:t>
      </w:r>
      <w:r w:rsidRPr="00082240">
        <w:rPr>
          <w:i/>
        </w:rPr>
        <w:t>P</w:t>
      </w:r>
      <w:r w:rsidRPr="00082240">
        <w:t>.</w:t>
      </w:r>
    </w:p>
    <w:p w14:paraId="63401DAA" w14:textId="77777777" w:rsidR="004C02EF" w:rsidRPr="00082240" w:rsidRDefault="004C02EF" w:rsidP="004C02EF">
      <w:pPr>
        <w:pStyle w:val="Alg4"/>
        <w:numPr>
          <w:ilvl w:val="0"/>
          <w:numId w:val="351"/>
        </w:numPr>
      </w:pPr>
      <w:r w:rsidRPr="00082240">
        <w:t xml:space="preserve">If </w:t>
      </w:r>
      <w:r w:rsidRPr="00892E1F">
        <w:rPr>
          <w:i/>
        </w:rPr>
        <w:t>desc</w:t>
      </w:r>
      <w:r w:rsidRPr="00082240">
        <w:t xml:space="preserve"> is </w:t>
      </w:r>
      <w:r w:rsidRPr="00082240">
        <w:rPr>
          <w:b/>
        </w:rPr>
        <w:t>undefined</w:t>
      </w:r>
      <w:r w:rsidRPr="00082240">
        <w:t xml:space="preserve">, then return </w:t>
      </w:r>
      <w:r w:rsidRPr="00082240">
        <w:rPr>
          <w:b/>
        </w:rPr>
        <w:t>false</w:t>
      </w:r>
      <w:r w:rsidRPr="00082240">
        <w:t>.</w:t>
      </w:r>
    </w:p>
    <w:p w14:paraId="2DBEE092" w14:textId="77777777" w:rsidR="004C02EF" w:rsidRDefault="004C02EF" w:rsidP="004C02EF">
      <w:pPr>
        <w:pStyle w:val="Alg4"/>
        <w:numPr>
          <w:ilvl w:val="0"/>
          <w:numId w:val="351"/>
        </w:numPr>
        <w:spacing w:after="120"/>
      </w:pPr>
      <w:r w:rsidRPr="00082240">
        <w:t>Else ret</w:t>
      </w:r>
      <w:r>
        <w:t xml:space="preserve">urn </w:t>
      </w:r>
      <w:r w:rsidRPr="008F3691">
        <w:rPr>
          <w:b/>
        </w:rPr>
        <w:t>true</w:t>
      </w:r>
      <w:r>
        <w:t>.</w:t>
      </w:r>
    </w:p>
    <w:p w14:paraId="0EBA0467" w14:textId="77777777" w:rsidR="004C02EF" w:rsidRDefault="004C02EF" w:rsidP="00C623F2">
      <w:pPr>
        <w:pStyle w:val="30"/>
        <w:numPr>
          <w:ilvl w:val="0"/>
          <w:numId w:val="0"/>
        </w:numPr>
      </w:pPr>
      <w:bookmarkStart w:id="1093" w:name="_Toc235503354"/>
      <w:bookmarkStart w:id="1094" w:name="_Toc241509129"/>
      <w:bookmarkStart w:id="1095" w:name="_Toc244416616"/>
      <w:bookmarkStart w:id="1096" w:name="_Toc276630980"/>
      <w:bookmarkStart w:id="1097" w:name="_Toc153968369"/>
      <w:r>
        <w:t>8.12.7</w:t>
      </w:r>
      <w:r>
        <w:tab/>
        <w:t>[[Delete]] (P, Throw)</w:t>
      </w:r>
      <w:bookmarkEnd w:id="1093"/>
      <w:bookmarkEnd w:id="1094"/>
      <w:bookmarkEnd w:id="1095"/>
      <w:bookmarkEnd w:id="1096"/>
      <w:bookmarkEnd w:id="1097"/>
    </w:p>
    <w:p w14:paraId="1147A236" w14:textId="77777777" w:rsidR="004C02EF" w:rsidRDefault="004C02EF" w:rsidP="004C02EF">
      <w:r>
        <w:t xml:space="preserve">When the [[Delete]] internal method of </w:t>
      </w:r>
      <w:r w:rsidRPr="00D420A6">
        <w:rPr>
          <w:rFonts w:ascii="Times New Roman" w:hAnsi="Times New Roman"/>
          <w:i/>
        </w:rPr>
        <w:t>O</w:t>
      </w:r>
      <w:r>
        <w:t xml:space="preserve"> is called with property name </w:t>
      </w:r>
      <w:r w:rsidRPr="00D420A6">
        <w:rPr>
          <w:rFonts w:ascii="Times New Roman" w:hAnsi="Times New Roman"/>
          <w:i/>
        </w:rPr>
        <w:t xml:space="preserve">P </w:t>
      </w:r>
      <w:r>
        <w:t xml:space="preserve">and the Boolean flag </w:t>
      </w:r>
      <w:r w:rsidRPr="00D420A6">
        <w:rPr>
          <w:rFonts w:ascii="Times New Roman" w:hAnsi="Times New Roman"/>
          <w:i/>
        </w:rPr>
        <w:t>Throw</w:t>
      </w:r>
      <w:r>
        <w:t>, the following steps are taken:</w:t>
      </w:r>
    </w:p>
    <w:p w14:paraId="0426AD57" w14:textId="77777777" w:rsidR="004C02EF" w:rsidRPr="00F34EF1" w:rsidDel="004372C5" w:rsidRDefault="004C02EF" w:rsidP="004C02EF">
      <w:pPr>
        <w:pStyle w:val="Alg4"/>
        <w:numPr>
          <w:ilvl w:val="0"/>
          <w:numId w:val="352"/>
        </w:numPr>
      </w:pPr>
      <w:r>
        <w:t xml:space="preserve">Let </w:t>
      </w:r>
      <w:r w:rsidRPr="00F34EF1">
        <w:rPr>
          <w:i/>
        </w:rPr>
        <w:t>desc</w:t>
      </w:r>
      <w:r>
        <w:t xml:space="preserve"> be the result of calling </w:t>
      </w:r>
      <w:r w:rsidDel="004372C5">
        <w:t>the [[GetOwnPro</w:t>
      </w:r>
      <w:r w:rsidRPr="00F34EF1" w:rsidDel="004372C5">
        <w:t xml:space="preserve">perty]] </w:t>
      </w:r>
      <w:r>
        <w:t xml:space="preserve">internal </w:t>
      </w:r>
      <w:r w:rsidRPr="00F34EF1" w:rsidDel="004372C5">
        <w:t xml:space="preserve">method of </w:t>
      </w:r>
      <w:r w:rsidRPr="00F34EF1" w:rsidDel="004372C5">
        <w:rPr>
          <w:i/>
        </w:rPr>
        <w:t>O</w:t>
      </w:r>
      <w:r w:rsidRPr="00F34EF1" w:rsidDel="004372C5">
        <w:t xml:space="preserve"> with property name </w:t>
      </w:r>
      <w:r w:rsidRPr="00F34EF1" w:rsidDel="004372C5">
        <w:rPr>
          <w:i/>
        </w:rPr>
        <w:t>P</w:t>
      </w:r>
      <w:r w:rsidRPr="00F34EF1" w:rsidDel="004372C5">
        <w:t>.</w:t>
      </w:r>
    </w:p>
    <w:p w14:paraId="5AD48D2A" w14:textId="77777777" w:rsidR="004C02EF" w:rsidRPr="00F34EF1" w:rsidRDefault="004C02EF" w:rsidP="004C02EF">
      <w:pPr>
        <w:pStyle w:val="Alg4"/>
        <w:numPr>
          <w:ilvl w:val="0"/>
          <w:numId w:val="352"/>
        </w:numPr>
      </w:pPr>
      <w:r w:rsidRPr="00F34EF1">
        <w:t xml:space="preserve">If </w:t>
      </w:r>
      <w:r w:rsidRPr="00F34EF1">
        <w:rPr>
          <w:i/>
        </w:rPr>
        <w:t>desc</w:t>
      </w:r>
      <w:r w:rsidRPr="00F34EF1">
        <w:t xml:space="preserve"> is </w:t>
      </w:r>
      <w:r w:rsidRPr="00F34EF1">
        <w:rPr>
          <w:b/>
        </w:rPr>
        <w:t>undefined</w:t>
      </w:r>
      <w:r w:rsidRPr="00F34EF1">
        <w:t xml:space="preserve">, then return </w:t>
      </w:r>
      <w:r w:rsidRPr="00F34EF1">
        <w:rPr>
          <w:b/>
        </w:rPr>
        <w:t>true</w:t>
      </w:r>
      <w:r w:rsidRPr="00F34EF1">
        <w:t>.</w:t>
      </w:r>
    </w:p>
    <w:p w14:paraId="273864B1" w14:textId="77777777" w:rsidR="004C02EF" w:rsidRPr="00F34EF1" w:rsidRDefault="004C02EF" w:rsidP="004C02EF">
      <w:pPr>
        <w:pStyle w:val="Alg4"/>
        <w:numPr>
          <w:ilvl w:val="0"/>
          <w:numId w:val="352"/>
        </w:numPr>
      </w:pPr>
      <w:r w:rsidRPr="00F34EF1">
        <w:t xml:space="preserve">If </w:t>
      </w:r>
      <w:r w:rsidRPr="00F34EF1">
        <w:rPr>
          <w:i/>
        </w:rPr>
        <w:t>desc</w:t>
      </w:r>
      <w:r w:rsidRPr="00F34EF1">
        <w:t xml:space="preserve">.[[Configurable]] is </w:t>
      </w:r>
      <w:r w:rsidRPr="00F34EF1">
        <w:rPr>
          <w:b/>
        </w:rPr>
        <w:t>true</w:t>
      </w:r>
      <w:r w:rsidRPr="00F34EF1">
        <w:t>, then</w:t>
      </w:r>
    </w:p>
    <w:p w14:paraId="397BAB60" w14:textId="77777777" w:rsidR="004C02EF" w:rsidRPr="00F34EF1" w:rsidRDefault="004C02EF" w:rsidP="004C02EF">
      <w:pPr>
        <w:pStyle w:val="Alg4"/>
        <w:numPr>
          <w:ilvl w:val="1"/>
          <w:numId w:val="352"/>
        </w:numPr>
      </w:pPr>
      <w:r w:rsidRPr="00F34EF1">
        <w:t xml:space="preserve">Remove the own property with name </w:t>
      </w:r>
      <w:r w:rsidRPr="00305A77">
        <w:rPr>
          <w:i/>
        </w:rPr>
        <w:t>P</w:t>
      </w:r>
      <w:r w:rsidRPr="00F34EF1">
        <w:t xml:space="preserve"> from </w:t>
      </w:r>
      <w:r w:rsidRPr="00305A77">
        <w:rPr>
          <w:i/>
        </w:rPr>
        <w:t>O</w:t>
      </w:r>
      <w:r w:rsidRPr="00F34EF1">
        <w:t>.</w:t>
      </w:r>
    </w:p>
    <w:p w14:paraId="586A49E1" w14:textId="77777777" w:rsidR="004C02EF" w:rsidRPr="00F34EF1" w:rsidRDefault="004C02EF" w:rsidP="004C02EF">
      <w:pPr>
        <w:pStyle w:val="Alg4"/>
        <w:numPr>
          <w:ilvl w:val="1"/>
          <w:numId w:val="352"/>
        </w:numPr>
      </w:pPr>
      <w:r w:rsidRPr="00F34EF1">
        <w:t xml:space="preserve">Return </w:t>
      </w:r>
      <w:r w:rsidRPr="00F34EF1">
        <w:rPr>
          <w:b/>
        </w:rPr>
        <w:t>true</w:t>
      </w:r>
      <w:r w:rsidRPr="00F34EF1">
        <w:t>.</w:t>
      </w:r>
    </w:p>
    <w:p w14:paraId="00A12BF0" w14:textId="77777777" w:rsidR="004C02EF" w:rsidRPr="00F34EF1" w:rsidRDefault="004C02EF" w:rsidP="004C02EF">
      <w:pPr>
        <w:pStyle w:val="Alg4"/>
        <w:numPr>
          <w:ilvl w:val="0"/>
          <w:numId w:val="352"/>
        </w:numPr>
      </w:pPr>
      <w:r w:rsidRPr="00F34EF1">
        <w:t xml:space="preserve">Else if </w:t>
      </w:r>
      <w:r w:rsidRPr="00F34EF1">
        <w:rPr>
          <w:i/>
        </w:rPr>
        <w:t>Throw</w:t>
      </w:r>
      <w:r w:rsidRPr="00F34EF1">
        <w:t xml:space="preserve">, then throw a </w:t>
      </w:r>
      <w:r w:rsidRPr="00F34EF1">
        <w:rPr>
          <w:b/>
        </w:rPr>
        <w:t>TypeError</w:t>
      </w:r>
      <w:r w:rsidRPr="00F34EF1">
        <w:t xml:space="preserve"> exception.</w:t>
      </w:r>
    </w:p>
    <w:p w14:paraId="421F3894" w14:textId="77777777" w:rsidR="004C02EF" w:rsidRDefault="004C02EF" w:rsidP="004C02EF">
      <w:pPr>
        <w:pStyle w:val="Alg4"/>
        <w:numPr>
          <w:ilvl w:val="0"/>
          <w:numId w:val="352"/>
        </w:numPr>
        <w:spacing w:after="120"/>
      </w:pPr>
      <w:r w:rsidRPr="00F34EF1">
        <w:t>Return</w:t>
      </w:r>
      <w:r>
        <w:t xml:space="preserve"> </w:t>
      </w:r>
      <w:r w:rsidRPr="00862473">
        <w:rPr>
          <w:b/>
        </w:rPr>
        <w:t>false</w:t>
      </w:r>
      <w:r>
        <w:t>.</w:t>
      </w:r>
    </w:p>
    <w:p w14:paraId="42CA6DEB" w14:textId="77777777" w:rsidR="004C02EF" w:rsidRDefault="004C02EF" w:rsidP="00C623F2">
      <w:pPr>
        <w:pStyle w:val="30"/>
        <w:numPr>
          <w:ilvl w:val="0"/>
          <w:numId w:val="0"/>
        </w:numPr>
      </w:pPr>
      <w:bookmarkStart w:id="1098" w:name="_Toc235503355"/>
      <w:bookmarkStart w:id="1099" w:name="_Toc241509130"/>
      <w:bookmarkStart w:id="1100" w:name="_Toc244416617"/>
      <w:bookmarkStart w:id="1101" w:name="_Toc276630981"/>
      <w:bookmarkStart w:id="1102" w:name="_Toc153968370"/>
      <w:r>
        <w:t>8.12.8</w:t>
      </w:r>
      <w:r>
        <w:tab/>
        <w:t>[[DefaultValue]] (hint)</w:t>
      </w:r>
      <w:bookmarkEnd w:id="1098"/>
      <w:bookmarkEnd w:id="1099"/>
      <w:bookmarkEnd w:id="1100"/>
      <w:bookmarkEnd w:id="1101"/>
      <w:bookmarkEnd w:id="1102"/>
    </w:p>
    <w:p w14:paraId="6AE7A1BE" w14:textId="77777777" w:rsidR="004C02EF" w:rsidRDefault="004C02EF" w:rsidP="004C02EF">
      <w:r>
        <w:t xml:space="preserve">When the [[DefaultValue]] internal method of </w:t>
      </w:r>
      <w:r w:rsidRPr="00D420A6">
        <w:rPr>
          <w:rFonts w:ascii="Times New Roman" w:hAnsi="Times New Roman"/>
          <w:i/>
        </w:rPr>
        <w:t>O</w:t>
      </w:r>
      <w:r>
        <w:t xml:space="preserve"> is called with hint String, the following steps are taken:</w:t>
      </w:r>
    </w:p>
    <w:p w14:paraId="5334D9E7" w14:textId="77777777" w:rsidR="004C02EF" w:rsidRDefault="004C02EF" w:rsidP="004C02EF">
      <w:pPr>
        <w:pStyle w:val="Alg4"/>
        <w:numPr>
          <w:ilvl w:val="0"/>
          <w:numId w:val="353"/>
        </w:numPr>
      </w:pPr>
      <w:r>
        <w:t xml:space="preserve">Let </w:t>
      </w:r>
      <w:r w:rsidRPr="00780CFC">
        <w:rPr>
          <w:i/>
        </w:rPr>
        <w:t>toString</w:t>
      </w:r>
      <w:r>
        <w:t xml:space="preserve"> be the result of calling the [[Get]] internal method of object </w:t>
      </w:r>
      <w:r w:rsidRPr="003F7040">
        <w:rPr>
          <w:i/>
        </w:rPr>
        <w:t>O</w:t>
      </w:r>
      <w:r>
        <w:t xml:space="preserve"> with argument "</w:t>
      </w:r>
      <w:r w:rsidRPr="00305A77">
        <w:rPr>
          <w:rFonts w:ascii="Courier New" w:hAnsi="Courier New" w:cs="Courier New"/>
          <w:b/>
        </w:rPr>
        <w:t>toString</w:t>
      </w:r>
      <w:r>
        <w:t>".</w:t>
      </w:r>
    </w:p>
    <w:p w14:paraId="2D9851B4" w14:textId="77777777" w:rsidR="004C02EF" w:rsidRDefault="004C02EF" w:rsidP="004C02EF">
      <w:pPr>
        <w:pStyle w:val="Alg4"/>
        <w:numPr>
          <w:ilvl w:val="0"/>
          <w:numId w:val="353"/>
        </w:numPr>
      </w:pPr>
      <w:r>
        <w:t>If IsCallable(</w:t>
      </w:r>
      <w:r w:rsidRPr="00780CFC">
        <w:rPr>
          <w:i/>
        </w:rPr>
        <w:t>toString</w:t>
      </w:r>
      <w:r>
        <w:rPr>
          <w:i/>
        </w:rPr>
        <w:t>)</w:t>
      </w:r>
      <w:r>
        <w:t xml:space="preserve"> is </w:t>
      </w:r>
      <w:r w:rsidRPr="003D1631">
        <w:rPr>
          <w:b/>
        </w:rPr>
        <w:t>true</w:t>
      </w:r>
      <w:r>
        <w:rPr>
          <w:b/>
        </w:rPr>
        <w:t xml:space="preserve"> </w:t>
      </w:r>
      <w:r>
        <w:t>then,</w:t>
      </w:r>
    </w:p>
    <w:p w14:paraId="4783379D" w14:textId="77777777" w:rsidR="004C02EF" w:rsidRDefault="004C02EF" w:rsidP="004C02EF">
      <w:pPr>
        <w:pStyle w:val="Alg4"/>
        <w:numPr>
          <w:ilvl w:val="1"/>
          <w:numId w:val="353"/>
        </w:numPr>
      </w:pPr>
      <w:r>
        <w:t xml:space="preserve">Let </w:t>
      </w:r>
      <w:r w:rsidRPr="00780CFC">
        <w:rPr>
          <w:i/>
        </w:rPr>
        <w:t>str</w:t>
      </w:r>
      <w:r>
        <w:t xml:space="preserve"> be the result of calling the [[Call]] internal method of </w:t>
      </w:r>
      <w:r w:rsidRPr="00780CFC">
        <w:rPr>
          <w:i/>
        </w:rPr>
        <w:t>toString</w:t>
      </w:r>
      <w:r>
        <w:t xml:space="preserve">, with </w:t>
      </w:r>
      <w:r w:rsidRPr="00780CFC">
        <w:rPr>
          <w:i/>
        </w:rPr>
        <w:t>O</w:t>
      </w:r>
      <w:r>
        <w:t xml:space="preserve"> as the </w:t>
      </w:r>
      <w:r w:rsidRPr="00305A77">
        <w:rPr>
          <w:b/>
        </w:rPr>
        <w:t>this</w:t>
      </w:r>
      <w:r>
        <w:t xml:space="preserve"> value and an empty argument list.</w:t>
      </w:r>
    </w:p>
    <w:p w14:paraId="0FF957FB" w14:textId="77777777" w:rsidR="004C02EF" w:rsidRDefault="004C02EF" w:rsidP="004C02EF">
      <w:pPr>
        <w:pStyle w:val="Alg4"/>
        <w:numPr>
          <w:ilvl w:val="1"/>
          <w:numId w:val="353"/>
        </w:numPr>
      </w:pPr>
      <w:r>
        <w:t xml:space="preserve">If </w:t>
      </w:r>
      <w:r w:rsidRPr="00780CFC">
        <w:rPr>
          <w:i/>
        </w:rPr>
        <w:t>str</w:t>
      </w:r>
      <w:r>
        <w:t xml:space="preserve"> is a primitive value, return </w:t>
      </w:r>
      <w:r w:rsidRPr="00780CFC">
        <w:rPr>
          <w:i/>
        </w:rPr>
        <w:t>str</w:t>
      </w:r>
      <w:r>
        <w:t>.</w:t>
      </w:r>
    </w:p>
    <w:p w14:paraId="6BB0F8C5" w14:textId="77777777" w:rsidR="004C02EF" w:rsidRDefault="004C02EF" w:rsidP="004C02EF">
      <w:pPr>
        <w:pStyle w:val="Alg4"/>
        <w:numPr>
          <w:ilvl w:val="0"/>
          <w:numId w:val="353"/>
        </w:numPr>
      </w:pPr>
      <w:r>
        <w:t xml:space="preserve">Let </w:t>
      </w:r>
      <w:r w:rsidRPr="00780CFC">
        <w:rPr>
          <w:i/>
        </w:rPr>
        <w:t>val</w:t>
      </w:r>
      <w:r>
        <w:rPr>
          <w:i/>
        </w:rPr>
        <w:t>ueOf</w:t>
      </w:r>
      <w:r>
        <w:t xml:space="preserve"> be the result of calling the [[Get]] internal method of object </w:t>
      </w:r>
      <w:r w:rsidRPr="00780CFC">
        <w:rPr>
          <w:i/>
        </w:rPr>
        <w:t>O</w:t>
      </w:r>
      <w:r>
        <w:t xml:space="preserve"> with argument "</w:t>
      </w:r>
      <w:r w:rsidRPr="00305A77">
        <w:rPr>
          <w:rFonts w:ascii="Courier New" w:hAnsi="Courier New" w:cs="Courier New"/>
          <w:b/>
        </w:rPr>
        <w:t>valueOf</w:t>
      </w:r>
      <w:r>
        <w:t>".</w:t>
      </w:r>
    </w:p>
    <w:p w14:paraId="7F448D6E" w14:textId="77777777" w:rsidR="004C02EF" w:rsidRDefault="004C02EF" w:rsidP="004C02EF">
      <w:pPr>
        <w:pStyle w:val="Alg4"/>
        <w:numPr>
          <w:ilvl w:val="0"/>
          <w:numId w:val="353"/>
        </w:numPr>
      </w:pPr>
      <w:r>
        <w:t>If IsCallable(</w:t>
      </w:r>
      <w:r w:rsidRPr="00780CFC">
        <w:rPr>
          <w:i/>
        </w:rPr>
        <w:t>valueOf</w:t>
      </w:r>
      <w:r>
        <w:rPr>
          <w:i/>
        </w:rPr>
        <w:t>)</w:t>
      </w:r>
      <w:r>
        <w:t xml:space="preserve"> is </w:t>
      </w:r>
      <w:r w:rsidRPr="003D1631">
        <w:rPr>
          <w:b/>
        </w:rPr>
        <w:t>true</w:t>
      </w:r>
      <w:r>
        <w:t xml:space="preserve"> then, </w:t>
      </w:r>
    </w:p>
    <w:p w14:paraId="03F2BC83" w14:textId="77777777" w:rsidR="004C02EF" w:rsidRDefault="004C02EF" w:rsidP="004C02EF">
      <w:pPr>
        <w:pStyle w:val="Alg4"/>
        <w:numPr>
          <w:ilvl w:val="1"/>
          <w:numId w:val="353"/>
        </w:numPr>
      </w:pPr>
      <w:r>
        <w:t xml:space="preserve">Let </w:t>
      </w:r>
      <w:r w:rsidRPr="00780CFC">
        <w:rPr>
          <w:i/>
        </w:rPr>
        <w:t>val</w:t>
      </w:r>
      <w:r>
        <w:t xml:space="preserve"> be the result of calling the [[Call]] internal method of </w:t>
      </w:r>
      <w:r w:rsidRPr="00780CFC">
        <w:rPr>
          <w:i/>
        </w:rPr>
        <w:t>valueOf</w:t>
      </w:r>
      <w:r>
        <w:t xml:space="preserve">, with </w:t>
      </w:r>
      <w:r w:rsidRPr="00780CFC">
        <w:rPr>
          <w:i/>
        </w:rPr>
        <w:t>O</w:t>
      </w:r>
      <w:r>
        <w:t xml:space="preserve"> as the this value and an empty argument list.</w:t>
      </w:r>
    </w:p>
    <w:p w14:paraId="12369155" w14:textId="77777777" w:rsidR="004C02EF" w:rsidRDefault="004C02EF" w:rsidP="004C02EF">
      <w:pPr>
        <w:pStyle w:val="Alg4"/>
        <w:numPr>
          <w:ilvl w:val="1"/>
          <w:numId w:val="353"/>
        </w:numPr>
      </w:pPr>
      <w:r>
        <w:t xml:space="preserve">If </w:t>
      </w:r>
      <w:r w:rsidRPr="00780CFC">
        <w:rPr>
          <w:i/>
        </w:rPr>
        <w:t>val</w:t>
      </w:r>
      <w:r>
        <w:t xml:space="preserve"> is a primitive value, return </w:t>
      </w:r>
      <w:r w:rsidRPr="00780CFC">
        <w:rPr>
          <w:i/>
        </w:rPr>
        <w:t>val</w:t>
      </w:r>
      <w:r>
        <w:t>.</w:t>
      </w:r>
    </w:p>
    <w:p w14:paraId="52723601" w14:textId="77777777" w:rsidR="004C02EF" w:rsidRDefault="004C02EF" w:rsidP="004C02EF">
      <w:pPr>
        <w:pStyle w:val="Alg4"/>
        <w:numPr>
          <w:ilvl w:val="0"/>
          <w:numId w:val="353"/>
        </w:numPr>
        <w:spacing w:after="120"/>
      </w:pPr>
      <w:r>
        <w:t xml:space="preserve">Throw a </w:t>
      </w:r>
      <w:r w:rsidRPr="00780CFC">
        <w:rPr>
          <w:b/>
        </w:rPr>
        <w:t>TypeError</w:t>
      </w:r>
      <w:r>
        <w:t xml:space="preserve"> exception.</w:t>
      </w:r>
    </w:p>
    <w:p w14:paraId="028EB330" w14:textId="77777777" w:rsidR="004C02EF" w:rsidRDefault="004C02EF" w:rsidP="004C02EF">
      <w:r>
        <w:t xml:space="preserve">When the [[DefaultValue]] internal method of </w:t>
      </w:r>
      <w:r w:rsidRPr="00D420A6">
        <w:rPr>
          <w:rFonts w:ascii="Times New Roman" w:hAnsi="Times New Roman"/>
          <w:i/>
        </w:rPr>
        <w:t>O</w:t>
      </w:r>
      <w:r>
        <w:t xml:space="preserve"> is called with hint Number, the following steps are taken:</w:t>
      </w:r>
    </w:p>
    <w:p w14:paraId="377CDE5A" w14:textId="77777777" w:rsidR="004C02EF" w:rsidRDefault="004C02EF" w:rsidP="004C02EF">
      <w:pPr>
        <w:pStyle w:val="Alg4"/>
        <w:numPr>
          <w:ilvl w:val="0"/>
          <w:numId w:val="354"/>
        </w:numPr>
      </w:pPr>
      <w:r>
        <w:t xml:space="preserve">Let </w:t>
      </w:r>
      <w:r w:rsidRPr="00780CFC">
        <w:rPr>
          <w:i/>
        </w:rPr>
        <w:t>valueOf</w:t>
      </w:r>
      <w:r>
        <w:t xml:space="preserve"> be the result of calling the [[Get]] internal method of object </w:t>
      </w:r>
      <w:r w:rsidRPr="00780CFC">
        <w:rPr>
          <w:i/>
        </w:rPr>
        <w:t>O</w:t>
      </w:r>
      <w:r>
        <w:t xml:space="preserve"> with argument "</w:t>
      </w:r>
      <w:r w:rsidRPr="00305A77">
        <w:rPr>
          <w:rFonts w:ascii="Courier New" w:hAnsi="Courier New" w:cs="Courier New"/>
          <w:b/>
        </w:rPr>
        <w:t>valueOf</w:t>
      </w:r>
      <w:r>
        <w:t>".</w:t>
      </w:r>
    </w:p>
    <w:p w14:paraId="4C6AF917" w14:textId="77777777" w:rsidR="004C02EF" w:rsidRDefault="004C02EF" w:rsidP="004C02EF">
      <w:pPr>
        <w:pStyle w:val="Alg4"/>
        <w:numPr>
          <w:ilvl w:val="0"/>
          <w:numId w:val="354"/>
        </w:numPr>
      </w:pPr>
      <w:r>
        <w:t>If IsCallable(</w:t>
      </w:r>
      <w:r w:rsidRPr="00780CFC">
        <w:rPr>
          <w:i/>
        </w:rPr>
        <w:t>valueOf</w:t>
      </w:r>
      <w:r>
        <w:rPr>
          <w:i/>
        </w:rPr>
        <w:t>)</w:t>
      </w:r>
      <w:r>
        <w:t xml:space="preserve"> is </w:t>
      </w:r>
      <w:r w:rsidRPr="003D1631">
        <w:rPr>
          <w:b/>
        </w:rPr>
        <w:t>true</w:t>
      </w:r>
      <w:r>
        <w:t xml:space="preserve"> then,</w:t>
      </w:r>
    </w:p>
    <w:p w14:paraId="3EE2C265" w14:textId="77777777" w:rsidR="004C02EF" w:rsidRDefault="004C02EF" w:rsidP="004C02EF">
      <w:pPr>
        <w:pStyle w:val="Alg4"/>
        <w:numPr>
          <w:ilvl w:val="1"/>
          <w:numId w:val="354"/>
        </w:numPr>
      </w:pPr>
      <w:r>
        <w:t xml:space="preserve">Let </w:t>
      </w:r>
      <w:r w:rsidRPr="00780CFC">
        <w:rPr>
          <w:i/>
        </w:rPr>
        <w:t>val</w:t>
      </w:r>
      <w:r>
        <w:t xml:space="preserve"> be the result of calling the [[Call]] internal method of </w:t>
      </w:r>
      <w:r w:rsidRPr="00780CFC">
        <w:rPr>
          <w:i/>
        </w:rPr>
        <w:t>valueOf</w:t>
      </w:r>
      <w:r>
        <w:t xml:space="preserve">, with </w:t>
      </w:r>
      <w:r w:rsidRPr="00780CFC">
        <w:rPr>
          <w:i/>
        </w:rPr>
        <w:t>O</w:t>
      </w:r>
      <w:r>
        <w:t xml:space="preserve"> as the </w:t>
      </w:r>
      <w:r w:rsidRPr="00305A77">
        <w:rPr>
          <w:b/>
        </w:rPr>
        <w:t>this</w:t>
      </w:r>
      <w:r>
        <w:t xml:space="preserve"> value and an empty argument list.</w:t>
      </w:r>
    </w:p>
    <w:p w14:paraId="1C486AC5" w14:textId="77777777" w:rsidR="004C02EF" w:rsidRDefault="004C02EF" w:rsidP="004C02EF">
      <w:pPr>
        <w:pStyle w:val="Alg4"/>
        <w:numPr>
          <w:ilvl w:val="1"/>
          <w:numId w:val="354"/>
        </w:numPr>
      </w:pPr>
      <w:r>
        <w:t xml:space="preserve">If </w:t>
      </w:r>
      <w:r w:rsidRPr="00780CFC">
        <w:rPr>
          <w:i/>
        </w:rPr>
        <w:t>val</w:t>
      </w:r>
      <w:r>
        <w:t xml:space="preserve"> is a primitive value, return </w:t>
      </w:r>
      <w:r w:rsidRPr="00780CFC">
        <w:rPr>
          <w:i/>
        </w:rPr>
        <w:t>val</w:t>
      </w:r>
      <w:r>
        <w:t>.</w:t>
      </w:r>
    </w:p>
    <w:p w14:paraId="2134C562" w14:textId="77777777" w:rsidR="004C02EF" w:rsidRDefault="004C02EF" w:rsidP="004C02EF">
      <w:pPr>
        <w:pStyle w:val="Alg4"/>
        <w:numPr>
          <w:ilvl w:val="0"/>
          <w:numId w:val="354"/>
        </w:numPr>
      </w:pPr>
      <w:r>
        <w:t xml:space="preserve">Let </w:t>
      </w:r>
      <w:r w:rsidRPr="00780CFC">
        <w:rPr>
          <w:i/>
        </w:rPr>
        <w:t>toString</w:t>
      </w:r>
      <w:r>
        <w:t xml:space="preserve"> be the result of calling the [[Get]] internal method of object </w:t>
      </w:r>
      <w:r w:rsidRPr="00780CFC">
        <w:rPr>
          <w:i/>
        </w:rPr>
        <w:t>O</w:t>
      </w:r>
      <w:r>
        <w:t xml:space="preserve"> with argument "</w:t>
      </w:r>
      <w:r w:rsidRPr="00305A77">
        <w:rPr>
          <w:rFonts w:ascii="Courier New" w:hAnsi="Courier New" w:cs="Courier New"/>
          <w:b/>
        </w:rPr>
        <w:t>toString</w:t>
      </w:r>
      <w:r>
        <w:t>".</w:t>
      </w:r>
    </w:p>
    <w:p w14:paraId="008514D3" w14:textId="77777777" w:rsidR="004C02EF" w:rsidRDefault="004C02EF" w:rsidP="004C02EF">
      <w:pPr>
        <w:pStyle w:val="Alg4"/>
        <w:numPr>
          <w:ilvl w:val="0"/>
          <w:numId w:val="354"/>
        </w:numPr>
      </w:pPr>
      <w:r>
        <w:t>If IsCallable(</w:t>
      </w:r>
      <w:r w:rsidRPr="00780CFC">
        <w:rPr>
          <w:i/>
        </w:rPr>
        <w:t>toString</w:t>
      </w:r>
      <w:r>
        <w:rPr>
          <w:i/>
        </w:rPr>
        <w:t>)</w:t>
      </w:r>
      <w:r>
        <w:t xml:space="preserve"> is </w:t>
      </w:r>
      <w:r w:rsidRPr="003D1631">
        <w:rPr>
          <w:b/>
        </w:rPr>
        <w:t>true</w:t>
      </w:r>
      <w:r>
        <w:t xml:space="preserve"> then,</w:t>
      </w:r>
    </w:p>
    <w:p w14:paraId="0C7C9C6D" w14:textId="77777777" w:rsidR="004C02EF" w:rsidRDefault="004C02EF" w:rsidP="004C02EF">
      <w:pPr>
        <w:pStyle w:val="Alg4"/>
        <w:numPr>
          <w:ilvl w:val="1"/>
          <w:numId w:val="354"/>
        </w:numPr>
      </w:pPr>
      <w:r>
        <w:t xml:space="preserve">Let </w:t>
      </w:r>
      <w:r w:rsidRPr="00780CFC">
        <w:rPr>
          <w:i/>
        </w:rPr>
        <w:t>str</w:t>
      </w:r>
      <w:r>
        <w:t xml:space="preserve"> be the result of calling the [[Call]] internal method of </w:t>
      </w:r>
      <w:r w:rsidRPr="00780CFC">
        <w:rPr>
          <w:i/>
        </w:rPr>
        <w:t>toString</w:t>
      </w:r>
      <w:r>
        <w:t xml:space="preserve">, with </w:t>
      </w:r>
      <w:r w:rsidRPr="00780CFC">
        <w:rPr>
          <w:i/>
        </w:rPr>
        <w:t>O</w:t>
      </w:r>
      <w:r>
        <w:t xml:space="preserve"> as the this value and an empty argument list.</w:t>
      </w:r>
    </w:p>
    <w:p w14:paraId="2389B6CD" w14:textId="77777777" w:rsidR="004C02EF" w:rsidRDefault="004C02EF" w:rsidP="004C02EF">
      <w:pPr>
        <w:pStyle w:val="Alg4"/>
        <w:numPr>
          <w:ilvl w:val="1"/>
          <w:numId w:val="354"/>
        </w:numPr>
      </w:pPr>
      <w:r>
        <w:t xml:space="preserve">If </w:t>
      </w:r>
      <w:r w:rsidRPr="00780CFC">
        <w:rPr>
          <w:i/>
        </w:rPr>
        <w:t>str</w:t>
      </w:r>
      <w:r>
        <w:t xml:space="preserve"> is a primitive value, return </w:t>
      </w:r>
      <w:r w:rsidRPr="00780CFC">
        <w:rPr>
          <w:i/>
        </w:rPr>
        <w:t>str</w:t>
      </w:r>
      <w:r>
        <w:t>.</w:t>
      </w:r>
    </w:p>
    <w:p w14:paraId="75369419" w14:textId="77777777" w:rsidR="004C02EF" w:rsidRDefault="004C02EF" w:rsidP="004C02EF">
      <w:pPr>
        <w:pStyle w:val="Alg4"/>
        <w:numPr>
          <w:ilvl w:val="0"/>
          <w:numId w:val="354"/>
        </w:numPr>
        <w:spacing w:after="120"/>
      </w:pPr>
      <w:r>
        <w:t xml:space="preserve">Throw a </w:t>
      </w:r>
      <w:r w:rsidRPr="00780CFC">
        <w:rPr>
          <w:b/>
        </w:rPr>
        <w:t xml:space="preserve">TypeError </w:t>
      </w:r>
      <w:r>
        <w:t>exception.</w:t>
      </w:r>
    </w:p>
    <w:p w14:paraId="49DC7F6D" w14:textId="77777777" w:rsidR="004C02EF" w:rsidRDefault="004C02EF" w:rsidP="004C02EF">
      <w:r>
        <w:t xml:space="preserve">When the [[DefaultValue]] internal method of </w:t>
      </w:r>
      <w:r w:rsidRPr="00D420A6">
        <w:rPr>
          <w:rFonts w:ascii="Times New Roman" w:hAnsi="Times New Roman"/>
          <w:i/>
        </w:rPr>
        <w:t>O</w:t>
      </w:r>
      <w:r>
        <w:t xml:space="preserve"> is called with no hint, then it behaves as if the hint were Number, unless </w:t>
      </w:r>
      <w:r w:rsidRPr="00D420A6">
        <w:rPr>
          <w:rFonts w:ascii="Times New Roman" w:hAnsi="Times New Roman"/>
          <w:i/>
        </w:rPr>
        <w:t>O</w:t>
      </w:r>
      <w:r>
        <w:t xml:space="preserve"> is a Date object (see 15.9.6), in which case it behaves as if the hint were String.</w:t>
      </w:r>
    </w:p>
    <w:p w14:paraId="2B114FE4" w14:textId="77777777" w:rsidR="004C02EF" w:rsidRDefault="004C02EF" w:rsidP="004C02EF">
      <w:r>
        <w:t>The above specification of [[DefaultValue]] for native objects can return only primitive values. If a host object implements its own [[DefaultValue]]</w:t>
      </w:r>
      <w:r w:rsidRPr="00CA6D1D">
        <w:t xml:space="preserve"> </w:t>
      </w:r>
      <w:r>
        <w:t>internal method, it must ensure that its [[DefaultValue]] internal method can return only primitive values.</w:t>
      </w:r>
    </w:p>
    <w:p w14:paraId="5232A8C1" w14:textId="77777777" w:rsidR="004C02EF" w:rsidRDefault="004C02EF" w:rsidP="00C623F2">
      <w:pPr>
        <w:pStyle w:val="30"/>
        <w:numPr>
          <w:ilvl w:val="0"/>
          <w:numId w:val="0"/>
        </w:numPr>
      </w:pPr>
      <w:bookmarkStart w:id="1103" w:name="_Toc235503356"/>
      <w:bookmarkStart w:id="1104" w:name="_Toc241509131"/>
      <w:bookmarkStart w:id="1105" w:name="_Toc244416618"/>
      <w:bookmarkStart w:id="1106" w:name="_Toc276630982"/>
      <w:bookmarkStart w:id="1107" w:name="_Toc153968371"/>
      <w:r>
        <w:t>8.12.9</w:t>
      </w:r>
      <w:r>
        <w:tab/>
        <w:t>[[DefineOwnProperty]] (P, Desc, Throw)</w:t>
      </w:r>
      <w:bookmarkEnd w:id="1103"/>
      <w:bookmarkEnd w:id="1104"/>
      <w:bookmarkEnd w:id="1105"/>
      <w:bookmarkEnd w:id="1106"/>
      <w:bookmarkEnd w:id="1107"/>
    </w:p>
    <w:p w14:paraId="7C80E687" w14:textId="77777777" w:rsidR="004C02EF" w:rsidRDefault="004C02EF" w:rsidP="004C02EF">
      <w:r>
        <w:t xml:space="preserve">In the following algorithm, the term “Reject” means “If </w:t>
      </w:r>
      <w:r w:rsidRPr="00D420A6">
        <w:rPr>
          <w:rStyle w:val="bnf"/>
        </w:rPr>
        <w:t>Throw</w:t>
      </w:r>
      <w:r w:rsidRPr="00E91749">
        <w:t xml:space="preserve"> </w:t>
      </w:r>
      <w:r>
        <w:t xml:space="preserve">is </w:t>
      </w:r>
      <w:r w:rsidRPr="00DC7ECF">
        <w:rPr>
          <w:b/>
        </w:rPr>
        <w:t>true</w:t>
      </w:r>
      <w:r>
        <w:t xml:space="preserve">, then throw a </w:t>
      </w:r>
      <w:r w:rsidRPr="00DC7ECF">
        <w:rPr>
          <w:b/>
        </w:rPr>
        <w:t>TypeError</w:t>
      </w:r>
      <w:r>
        <w:t xml:space="preserve"> exception, otherwise return </w:t>
      </w:r>
      <w:r w:rsidRPr="006647D0">
        <w:rPr>
          <w:b/>
        </w:rPr>
        <w:t>false</w:t>
      </w:r>
      <w:r>
        <w:t>”.</w:t>
      </w:r>
      <w:r w:rsidRPr="00F12CC9">
        <w:t xml:space="preserve"> </w:t>
      </w:r>
      <w:r w:rsidRPr="00F5633C">
        <w:t xml:space="preserve">The algorithm contains steps that test various fields of the Property Descriptor </w:t>
      </w:r>
      <w:r w:rsidRPr="00D420A6">
        <w:rPr>
          <w:rFonts w:ascii="Times New Roman" w:hAnsi="Times New Roman"/>
          <w:i/>
        </w:rPr>
        <w:t>Desc</w:t>
      </w:r>
      <w:r w:rsidRPr="00F5633C">
        <w:t xml:space="preserve"> for specific values. The fields that are tested in this manner need not actually exist in </w:t>
      </w:r>
      <w:r w:rsidRPr="00D420A6">
        <w:rPr>
          <w:rFonts w:ascii="Times New Roman" w:hAnsi="Times New Roman"/>
          <w:i/>
        </w:rPr>
        <w:t>Desc</w:t>
      </w:r>
      <w:r w:rsidRPr="00F5633C">
        <w:t xml:space="preserve">.  If a field is absent then </w:t>
      </w:r>
      <w:r>
        <w:t xml:space="preserve">its value is considered to be </w:t>
      </w:r>
      <w:r w:rsidRPr="009B5C29">
        <w:rPr>
          <w:b/>
        </w:rPr>
        <w:t>false</w:t>
      </w:r>
      <w:r>
        <w:t>.</w:t>
      </w:r>
    </w:p>
    <w:p w14:paraId="7818B0E4" w14:textId="77777777" w:rsidR="004C02EF" w:rsidRDefault="004C02EF" w:rsidP="004C02EF">
      <w:r>
        <w:t xml:space="preserve">When the [[DefineOwnProperty]] internal method of </w:t>
      </w:r>
      <w:r w:rsidRPr="00D420A6">
        <w:rPr>
          <w:rFonts w:ascii="Times New Roman" w:hAnsi="Times New Roman"/>
          <w:i/>
        </w:rPr>
        <w:t>O</w:t>
      </w:r>
      <w:r>
        <w:t xml:space="preserve"> is called with </w:t>
      </w:r>
      <w:r w:rsidRPr="004372C5">
        <w:t xml:space="preserve">property name </w:t>
      </w:r>
      <w:r w:rsidRPr="00D420A6">
        <w:rPr>
          <w:rFonts w:ascii="Times New Roman" w:hAnsi="Times New Roman"/>
          <w:i/>
        </w:rPr>
        <w:t>P</w:t>
      </w:r>
      <w:r w:rsidRPr="004372C5">
        <w:t xml:space="preserve">, property </w:t>
      </w:r>
      <w:r>
        <w:t>descriptor</w:t>
      </w:r>
      <w:r w:rsidRPr="004372C5">
        <w:t xml:space="preserve"> </w:t>
      </w:r>
      <w:r w:rsidRPr="00D420A6">
        <w:rPr>
          <w:rFonts w:ascii="Times New Roman" w:hAnsi="Times New Roman"/>
          <w:i/>
        </w:rPr>
        <w:t>Desc</w:t>
      </w:r>
      <w:r w:rsidRPr="004372C5">
        <w:t xml:space="preserve">, and </w:t>
      </w:r>
      <w:r>
        <w:t>Boolean</w:t>
      </w:r>
      <w:r w:rsidRPr="004372C5">
        <w:t xml:space="preserve"> flag </w:t>
      </w:r>
      <w:r w:rsidRPr="00D420A6">
        <w:rPr>
          <w:rFonts w:ascii="Times New Roman" w:hAnsi="Times New Roman"/>
          <w:i/>
        </w:rPr>
        <w:t>Throw</w:t>
      </w:r>
      <w:r w:rsidRPr="004372C5">
        <w:t>, the following</w:t>
      </w:r>
      <w:r>
        <w:t xml:space="preserve"> steps are taken:</w:t>
      </w:r>
    </w:p>
    <w:p w14:paraId="664711BD" w14:textId="77777777" w:rsidR="004C02EF" w:rsidRDefault="004C02EF" w:rsidP="004C02EF">
      <w:pPr>
        <w:pStyle w:val="Alg4"/>
        <w:numPr>
          <w:ilvl w:val="0"/>
          <w:numId w:val="355"/>
        </w:numPr>
      </w:pPr>
      <w:r>
        <w:t xml:space="preserve">Let </w:t>
      </w:r>
      <w:r w:rsidRPr="00D52461">
        <w:rPr>
          <w:i/>
        </w:rPr>
        <w:t>current</w:t>
      </w:r>
      <w:r>
        <w:t xml:space="preserve"> be the result of calling the [[GetOwnProperty]] internal method of </w:t>
      </w:r>
      <w:r w:rsidRPr="009B5FF3">
        <w:rPr>
          <w:i/>
        </w:rPr>
        <w:t>O</w:t>
      </w:r>
      <w:r>
        <w:t xml:space="preserve"> with property name </w:t>
      </w:r>
      <w:r w:rsidRPr="009B5FF3">
        <w:rPr>
          <w:i/>
        </w:rPr>
        <w:t>P</w:t>
      </w:r>
      <w:r>
        <w:t>.</w:t>
      </w:r>
    </w:p>
    <w:p w14:paraId="4F8063B0" w14:textId="77777777" w:rsidR="004C02EF" w:rsidRDefault="004C02EF" w:rsidP="004C02EF">
      <w:pPr>
        <w:pStyle w:val="Alg4"/>
        <w:numPr>
          <w:ilvl w:val="0"/>
          <w:numId w:val="355"/>
        </w:numPr>
      </w:pPr>
      <w:r>
        <w:t xml:space="preserve">Let </w:t>
      </w:r>
      <w:r w:rsidRPr="00D52461">
        <w:rPr>
          <w:i/>
        </w:rPr>
        <w:t>extensible</w:t>
      </w:r>
      <w:r>
        <w:t xml:space="preserve"> be the value of the [[Extensible]] internal property of </w:t>
      </w:r>
      <w:r w:rsidRPr="009B5FF3">
        <w:rPr>
          <w:i/>
        </w:rPr>
        <w:t>O</w:t>
      </w:r>
      <w:r>
        <w:t>.</w:t>
      </w:r>
    </w:p>
    <w:p w14:paraId="0B7D4396" w14:textId="77777777" w:rsidR="004C02EF" w:rsidRDefault="004C02EF" w:rsidP="004C02EF">
      <w:pPr>
        <w:pStyle w:val="Alg4"/>
        <w:numPr>
          <w:ilvl w:val="0"/>
          <w:numId w:val="355"/>
        </w:numPr>
      </w:pPr>
      <w:r>
        <w:t xml:space="preserve">If </w:t>
      </w:r>
      <w:r w:rsidRPr="00D52461">
        <w:rPr>
          <w:i/>
        </w:rPr>
        <w:t xml:space="preserve">current </w:t>
      </w:r>
      <w:r>
        <w:t xml:space="preserve">is </w:t>
      </w:r>
      <w:r w:rsidRPr="009172C7">
        <w:rPr>
          <w:b/>
        </w:rPr>
        <w:t>undefined</w:t>
      </w:r>
      <w:r>
        <w:t xml:space="preserve"> and </w:t>
      </w:r>
      <w:r>
        <w:rPr>
          <w:i/>
        </w:rPr>
        <w:t>extensible</w:t>
      </w:r>
      <w:r>
        <w:t xml:space="preserve"> is </w:t>
      </w:r>
      <w:r w:rsidRPr="009172C7">
        <w:rPr>
          <w:b/>
        </w:rPr>
        <w:t>false</w:t>
      </w:r>
      <w:r>
        <w:t>, then Reject.</w:t>
      </w:r>
    </w:p>
    <w:p w14:paraId="5F969381" w14:textId="77777777" w:rsidR="004C02EF" w:rsidRDefault="004C02EF" w:rsidP="004C02EF">
      <w:pPr>
        <w:pStyle w:val="Alg4"/>
        <w:numPr>
          <w:ilvl w:val="0"/>
          <w:numId w:val="355"/>
        </w:numPr>
      </w:pPr>
      <w:r>
        <w:t xml:space="preserve">If </w:t>
      </w:r>
      <w:r>
        <w:rPr>
          <w:i/>
        </w:rPr>
        <w:t>current</w:t>
      </w:r>
      <w:r>
        <w:t xml:space="preserve"> is </w:t>
      </w:r>
      <w:r w:rsidRPr="005D0F7C">
        <w:rPr>
          <w:b/>
        </w:rPr>
        <w:t>undefined</w:t>
      </w:r>
      <w:r>
        <w:t xml:space="preserve"> and </w:t>
      </w:r>
      <w:r>
        <w:rPr>
          <w:i/>
        </w:rPr>
        <w:t>extensible</w:t>
      </w:r>
      <w:r>
        <w:t xml:space="preserve"> is </w:t>
      </w:r>
      <w:r w:rsidRPr="005D0F7C">
        <w:rPr>
          <w:b/>
        </w:rPr>
        <w:t>true</w:t>
      </w:r>
      <w:r>
        <w:t>, then</w:t>
      </w:r>
    </w:p>
    <w:p w14:paraId="2EA596AE" w14:textId="77777777" w:rsidR="004C02EF" w:rsidRDefault="004C02EF" w:rsidP="004C02EF">
      <w:pPr>
        <w:pStyle w:val="Alg4"/>
        <w:numPr>
          <w:ilvl w:val="1"/>
          <w:numId w:val="355"/>
        </w:numPr>
      </w:pPr>
      <w:r>
        <w:t>If  IsGenericDescriptor(</w:t>
      </w:r>
      <w:r w:rsidRPr="009B5FF3">
        <w:rPr>
          <w:i/>
        </w:rPr>
        <w:t>Desc</w:t>
      </w:r>
      <w:r>
        <w:t>) or IsDataDescriptor(</w:t>
      </w:r>
      <w:r w:rsidRPr="009B5FF3">
        <w:rPr>
          <w:i/>
        </w:rPr>
        <w:t>Desc</w:t>
      </w:r>
      <w:r>
        <w:t xml:space="preserve">) is </w:t>
      </w:r>
      <w:r w:rsidRPr="009B5FF3">
        <w:rPr>
          <w:b/>
        </w:rPr>
        <w:t>true</w:t>
      </w:r>
      <w:r>
        <w:t>, then</w:t>
      </w:r>
    </w:p>
    <w:p w14:paraId="21924A62" w14:textId="77777777" w:rsidR="004C02EF" w:rsidRDefault="004C02EF" w:rsidP="004C02EF">
      <w:pPr>
        <w:pStyle w:val="Alg4"/>
        <w:numPr>
          <w:ilvl w:val="2"/>
          <w:numId w:val="355"/>
        </w:numPr>
      </w:pPr>
      <w:r>
        <w:t xml:space="preserve">Create an own data property named </w:t>
      </w:r>
      <w:r w:rsidRPr="009B5FF3">
        <w:rPr>
          <w:i/>
        </w:rPr>
        <w:t>P</w:t>
      </w:r>
      <w:r>
        <w:t xml:space="preserve"> of object </w:t>
      </w:r>
      <w:r w:rsidRPr="009B5FF3">
        <w:rPr>
          <w:i/>
        </w:rPr>
        <w:t>O</w:t>
      </w:r>
      <w:r>
        <w:t xml:space="preserve"> whose [[Value]], [[Writable]], [[Enumerable]] and [[Configurable]] attribute values are described by </w:t>
      </w:r>
      <w:r w:rsidRPr="009B5FF3">
        <w:rPr>
          <w:i/>
        </w:rPr>
        <w:t>Desc</w:t>
      </w:r>
      <w:r>
        <w:t xml:space="preserve">. If the value of an attribute field of </w:t>
      </w:r>
      <w:r w:rsidRPr="009B5FF3">
        <w:rPr>
          <w:i/>
        </w:rPr>
        <w:t>Desc</w:t>
      </w:r>
      <w:r>
        <w:t xml:space="preserve"> is </w:t>
      </w:r>
      <w:r w:rsidRPr="009172C7">
        <w:t>absent</w:t>
      </w:r>
      <w:r>
        <w:t>, the attribute of the newly created property is set to its default value.</w:t>
      </w:r>
    </w:p>
    <w:p w14:paraId="043C5BC9" w14:textId="77777777" w:rsidR="004C02EF" w:rsidRDefault="004C02EF" w:rsidP="004C02EF">
      <w:pPr>
        <w:pStyle w:val="Alg4"/>
        <w:numPr>
          <w:ilvl w:val="1"/>
          <w:numId w:val="355"/>
        </w:numPr>
      </w:pPr>
      <w:r>
        <w:t xml:space="preserve">Else, </w:t>
      </w:r>
      <w:r w:rsidRPr="009B5FF3">
        <w:rPr>
          <w:i/>
        </w:rPr>
        <w:t>Desc</w:t>
      </w:r>
      <w:r>
        <w:t xml:space="preserve"> must be an accessor Property Descriptor so,</w:t>
      </w:r>
    </w:p>
    <w:p w14:paraId="1A99DAC1" w14:textId="77777777" w:rsidR="004C02EF" w:rsidRDefault="004C02EF" w:rsidP="004C02EF">
      <w:pPr>
        <w:pStyle w:val="Alg4"/>
        <w:numPr>
          <w:ilvl w:val="2"/>
          <w:numId w:val="355"/>
        </w:numPr>
      </w:pPr>
      <w:r>
        <w:t xml:space="preserve">Create an own accessor property named </w:t>
      </w:r>
      <w:r w:rsidRPr="009B5FF3">
        <w:rPr>
          <w:i/>
        </w:rPr>
        <w:t>P</w:t>
      </w:r>
      <w:r>
        <w:t xml:space="preserve"> of object </w:t>
      </w:r>
      <w:r w:rsidRPr="009B5FF3">
        <w:rPr>
          <w:i/>
        </w:rPr>
        <w:t>O</w:t>
      </w:r>
      <w:r>
        <w:t xml:space="preserve"> whose [[Get]], [[Set]], [[Enumerable]] and [[Configurable]] attribute values are described by </w:t>
      </w:r>
      <w:r w:rsidRPr="009B5FF3">
        <w:rPr>
          <w:i/>
        </w:rPr>
        <w:t>Desc</w:t>
      </w:r>
      <w:r>
        <w:t xml:space="preserve">. If the value of an attribute field of </w:t>
      </w:r>
      <w:r w:rsidRPr="009B5FF3">
        <w:rPr>
          <w:i/>
        </w:rPr>
        <w:t>Desc</w:t>
      </w:r>
      <w:r>
        <w:t xml:space="preserve"> is absent, the attribute of the newly created property is set to its default value.</w:t>
      </w:r>
    </w:p>
    <w:p w14:paraId="1B69E273" w14:textId="77777777" w:rsidR="004C02EF" w:rsidRDefault="004C02EF" w:rsidP="004C02EF">
      <w:pPr>
        <w:pStyle w:val="Alg4"/>
        <w:numPr>
          <w:ilvl w:val="1"/>
          <w:numId w:val="355"/>
        </w:numPr>
      </w:pPr>
      <w:r>
        <w:t xml:space="preserve">Return </w:t>
      </w:r>
      <w:r w:rsidRPr="003A221A">
        <w:rPr>
          <w:b/>
        </w:rPr>
        <w:t>true</w:t>
      </w:r>
      <w:r>
        <w:t>.</w:t>
      </w:r>
    </w:p>
    <w:p w14:paraId="4821226E" w14:textId="77777777" w:rsidR="004C02EF" w:rsidRDefault="004C02EF" w:rsidP="004C02EF">
      <w:pPr>
        <w:pStyle w:val="Alg4"/>
        <w:numPr>
          <w:ilvl w:val="0"/>
          <w:numId w:val="355"/>
        </w:numPr>
      </w:pPr>
      <w:r>
        <w:t xml:space="preserve">Return </w:t>
      </w:r>
      <w:r w:rsidRPr="003A221A">
        <w:rPr>
          <w:b/>
        </w:rPr>
        <w:t>true</w:t>
      </w:r>
      <w:r>
        <w:t xml:space="preserve">, if every field in </w:t>
      </w:r>
      <w:r w:rsidRPr="009B5FF3">
        <w:rPr>
          <w:i/>
        </w:rPr>
        <w:t>Desc</w:t>
      </w:r>
      <w:r>
        <w:t xml:space="preserve"> is absent.</w:t>
      </w:r>
    </w:p>
    <w:p w14:paraId="3A32A8D5" w14:textId="77777777" w:rsidR="004C02EF" w:rsidRDefault="004C02EF" w:rsidP="004C02EF">
      <w:pPr>
        <w:pStyle w:val="Alg4"/>
        <w:numPr>
          <w:ilvl w:val="0"/>
          <w:numId w:val="355"/>
        </w:numPr>
      </w:pPr>
      <w:r>
        <w:t xml:space="preserve">Return </w:t>
      </w:r>
      <w:r w:rsidRPr="00B90E24">
        <w:rPr>
          <w:b/>
        </w:rPr>
        <w:t>true</w:t>
      </w:r>
      <w:r>
        <w:t xml:space="preserve">, if every field in </w:t>
      </w:r>
      <w:r w:rsidRPr="0007700D">
        <w:rPr>
          <w:i/>
        </w:rPr>
        <w:t xml:space="preserve">Desc </w:t>
      </w:r>
      <w:r>
        <w:t xml:space="preserve">also occurs in </w:t>
      </w:r>
      <w:r>
        <w:rPr>
          <w:i/>
        </w:rPr>
        <w:t>current</w:t>
      </w:r>
      <w:r>
        <w:t xml:space="preserve"> and the value of every field in </w:t>
      </w:r>
      <w:r w:rsidRPr="0007700D">
        <w:rPr>
          <w:i/>
        </w:rPr>
        <w:t xml:space="preserve">Desc </w:t>
      </w:r>
      <w:r>
        <w:t xml:space="preserve">is the same value as the corresponding field in </w:t>
      </w:r>
      <w:r>
        <w:rPr>
          <w:i/>
        </w:rPr>
        <w:t xml:space="preserve">current </w:t>
      </w:r>
      <w:r>
        <w:t>when compared using</w:t>
      </w:r>
      <w:r w:rsidRPr="00DC3477">
        <w:t xml:space="preserve"> the</w:t>
      </w:r>
      <w:r>
        <w:t xml:space="preserve"> SameValue algorithm (9.12).</w:t>
      </w:r>
    </w:p>
    <w:p w14:paraId="4483C92C" w14:textId="77777777" w:rsidR="004C02EF" w:rsidRDefault="004C02EF" w:rsidP="004C02EF">
      <w:pPr>
        <w:pStyle w:val="Alg4"/>
        <w:numPr>
          <w:ilvl w:val="0"/>
          <w:numId w:val="355"/>
        </w:numPr>
      </w:pPr>
      <w:r>
        <w:t xml:space="preserve">If the [[Configurable]] field of </w:t>
      </w:r>
      <w:r>
        <w:rPr>
          <w:i/>
        </w:rPr>
        <w:t>current</w:t>
      </w:r>
      <w:r>
        <w:t xml:space="preserve"> is </w:t>
      </w:r>
      <w:r w:rsidRPr="009B5FF3">
        <w:rPr>
          <w:b/>
        </w:rPr>
        <w:t>false</w:t>
      </w:r>
      <w:r>
        <w:t xml:space="preserve"> then</w:t>
      </w:r>
    </w:p>
    <w:p w14:paraId="0EC97601" w14:textId="77777777" w:rsidR="004C02EF" w:rsidRDefault="004C02EF" w:rsidP="004C02EF">
      <w:pPr>
        <w:pStyle w:val="Alg4"/>
        <w:numPr>
          <w:ilvl w:val="1"/>
          <w:numId w:val="355"/>
        </w:numPr>
      </w:pPr>
      <w:r>
        <w:t xml:space="preserve">Reject, if the [[Configurable]] field of </w:t>
      </w:r>
      <w:r w:rsidRPr="009B5FF3">
        <w:rPr>
          <w:i/>
        </w:rPr>
        <w:t>Desc</w:t>
      </w:r>
      <w:r>
        <w:t xml:space="preserve"> is </w:t>
      </w:r>
      <w:r w:rsidRPr="009B5FF3">
        <w:rPr>
          <w:b/>
        </w:rPr>
        <w:t>true</w:t>
      </w:r>
      <w:r>
        <w:t>.</w:t>
      </w:r>
    </w:p>
    <w:p w14:paraId="61C0AFBF" w14:textId="77777777" w:rsidR="004C02EF" w:rsidRDefault="004C02EF" w:rsidP="004C02EF">
      <w:pPr>
        <w:pStyle w:val="Alg4"/>
        <w:numPr>
          <w:ilvl w:val="1"/>
          <w:numId w:val="355"/>
        </w:numPr>
      </w:pPr>
      <w:r>
        <w:t xml:space="preserve">Reject, if the [[Enumerable]] field of </w:t>
      </w:r>
      <w:r w:rsidRPr="001024AE">
        <w:rPr>
          <w:i/>
        </w:rPr>
        <w:t>Desc</w:t>
      </w:r>
      <w:r>
        <w:t xml:space="preserve"> is present and the [[Enumerable]] fields of </w:t>
      </w:r>
      <w:r>
        <w:rPr>
          <w:i/>
        </w:rPr>
        <w:t>current</w:t>
      </w:r>
      <w:r>
        <w:t xml:space="preserve"> and </w:t>
      </w:r>
      <w:r w:rsidRPr="009B5FF3">
        <w:rPr>
          <w:i/>
        </w:rPr>
        <w:t>Desc</w:t>
      </w:r>
      <w:r>
        <w:t xml:space="preserve"> are the Boolean negation of each other.</w:t>
      </w:r>
    </w:p>
    <w:p w14:paraId="382312BF" w14:textId="77777777" w:rsidR="004C02EF" w:rsidRDefault="004C02EF" w:rsidP="004C02EF">
      <w:pPr>
        <w:pStyle w:val="Alg4"/>
        <w:numPr>
          <w:ilvl w:val="0"/>
          <w:numId w:val="355"/>
        </w:numPr>
      </w:pPr>
      <w:r>
        <w:t>If IsGenericDescriptor(</w:t>
      </w:r>
      <w:r w:rsidRPr="009B5FF3">
        <w:rPr>
          <w:i/>
        </w:rPr>
        <w:t>Desc</w:t>
      </w:r>
      <w:r>
        <w:t xml:space="preserve">) is </w:t>
      </w:r>
      <w:r w:rsidRPr="009B5FF3">
        <w:rPr>
          <w:b/>
        </w:rPr>
        <w:t>true</w:t>
      </w:r>
      <w:r>
        <w:t>, then no further validation is required.</w:t>
      </w:r>
    </w:p>
    <w:p w14:paraId="3492F37E" w14:textId="77777777" w:rsidR="004C02EF" w:rsidRDefault="004C02EF" w:rsidP="004C02EF">
      <w:pPr>
        <w:pStyle w:val="Alg4"/>
        <w:numPr>
          <w:ilvl w:val="0"/>
          <w:numId w:val="355"/>
        </w:numPr>
      </w:pPr>
      <w:r>
        <w:t>Else, if IsDataDescriptor(</w:t>
      </w:r>
      <w:r>
        <w:rPr>
          <w:i/>
        </w:rPr>
        <w:t>current</w:t>
      </w:r>
      <w:r>
        <w:t>) and IsDataDescriptor(</w:t>
      </w:r>
      <w:r w:rsidRPr="009B5FF3">
        <w:rPr>
          <w:i/>
        </w:rPr>
        <w:t>Desc</w:t>
      </w:r>
      <w:r>
        <w:t>) have different results, then</w:t>
      </w:r>
    </w:p>
    <w:p w14:paraId="0493F4E8" w14:textId="77777777" w:rsidR="004C02EF" w:rsidRDefault="004C02EF" w:rsidP="004C02EF">
      <w:pPr>
        <w:pStyle w:val="Alg4"/>
        <w:numPr>
          <w:ilvl w:val="1"/>
          <w:numId w:val="355"/>
        </w:numPr>
      </w:pPr>
      <w:r>
        <w:t xml:space="preserve">Reject, if the [[Configurable]] field of </w:t>
      </w:r>
      <w:r>
        <w:rPr>
          <w:i/>
        </w:rPr>
        <w:t>current</w:t>
      </w:r>
      <w:r>
        <w:t xml:space="preserve"> is </w:t>
      </w:r>
      <w:r w:rsidRPr="009B5FF3">
        <w:rPr>
          <w:b/>
        </w:rPr>
        <w:t>false</w:t>
      </w:r>
      <w:r>
        <w:t xml:space="preserve">. </w:t>
      </w:r>
    </w:p>
    <w:p w14:paraId="3B270A60" w14:textId="77777777" w:rsidR="004C02EF" w:rsidRDefault="004C02EF" w:rsidP="004C02EF">
      <w:pPr>
        <w:pStyle w:val="Alg4"/>
        <w:numPr>
          <w:ilvl w:val="1"/>
          <w:numId w:val="355"/>
        </w:numPr>
      </w:pPr>
      <w:r>
        <w:t>If IsDataDescriptor(</w:t>
      </w:r>
      <w:r>
        <w:rPr>
          <w:i/>
        </w:rPr>
        <w:t>current</w:t>
      </w:r>
      <w:r>
        <w:t xml:space="preserve">) is </w:t>
      </w:r>
      <w:r w:rsidRPr="009B5FF3">
        <w:rPr>
          <w:b/>
        </w:rPr>
        <w:t>true</w:t>
      </w:r>
      <w:r>
        <w:t>, then</w:t>
      </w:r>
    </w:p>
    <w:p w14:paraId="63C5D126" w14:textId="77777777" w:rsidR="004C02EF" w:rsidRDefault="004C02EF" w:rsidP="004C02EF">
      <w:pPr>
        <w:pStyle w:val="Alg4"/>
        <w:numPr>
          <w:ilvl w:val="2"/>
          <w:numId w:val="355"/>
        </w:numPr>
      </w:pPr>
      <w:r>
        <w:t xml:space="preserve">Convert the property named </w:t>
      </w:r>
      <w:r w:rsidRPr="009B5FF3">
        <w:rPr>
          <w:i/>
        </w:rPr>
        <w:t>P</w:t>
      </w:r>
      <w:r>
        <w:t xml:space="preserve"> of object </w:t>
      </w:r>
      <w:r w:rsidRPr="009B5FF3">
        <w:rPr>
          <w:i/>
        </w:rPr>
        <w:t>O</w:t>
      </w:r>
      <w:r>
        <w:t xml:space="preserve"> from a data property to an accessor property. Preserve the existing values of the converted property’s [[Configurable]] and [[Enumerable]] attributes and set the rest of the property’s attributes to their default values.</w:t>
      </w:r>
    </w:p>
    <w:p w14:paraId="36F59B90" w14:textId="77777777" w:rsidR="004C02EF" w:rsidRDefault="004C02EF" w:rsidP="004C02EF">
      <w:pPr>
        <w:pStyle w:val="Alg4"/>
        <w:numPr>
          <w:ilvl w:val="1"/>
          <w:numId w:val="355"/>
        </w:numPr>
      </w:pPr>
      <w:r>
        <w:t>Else,</w:t>
      </w:r>
    </w:p>
    <w:p w14:paraId="075DA75A" w14:textId="77777777" w:rsidR="004C02EF" w:rsidRDefault="004C02EF" w:rsidP="004C02EF">
      <w:pPr>
        <w:pStyle w:val="Alg4"/>
        <w:numPr>
          <w:ilvl w:val="2"/>
          <w:numId w:val="355"/>
        </w:numPr>
      </w:pPr>
      <w:r>
        <w:t xml:space="preserve">Convert the property named </w:t>
      </w:r>
      <w:r w:rsidRPr="009B5FF3">
        <w:rPr>
          <w:i/>
        </w:rPr>
        <w:t>P</w:t>
      </w:r>
      <w:r>
        <w:t xml:space="preserve"> of object </w:t>
      </w:r>
      <w:r w:rsidRPr="009B5FF3">
        <w:rPr>
          <w:i/>
        </w:rPr>
        <w:t>O</w:t>
      </w:r>
      <w:r>
        <w:t xml:space="preserve"> from an accessor property to a data property. Preserve the existing values of the converted property’s [[Configurable]] and [[Enumerable]] attributes and set the rest of the property’s attributes to their default values.</w:t>
      </w:r>
    </w:p>
    <w:p w14:paraId="2EE9D87A" w14:textId="77777777" w:rsidR="004C02EF" w:rsidRDefault="004C02EF" w:rsidP="004C02EF">
      <w:pPr>
        <w:pStyle w:val="Alg4"/>
        <w:numPr>
          <w:ilvl w:val="0"/>
          <w:numId w:val="355"/>
        </w:numPr>
      </w:pPr>
      <w:r>
        <w:t>Else, if IsDataDescriptor(</w:t>
      </w:r>
      <w:r>
        <w:rPr>
          <w:i/>
        </w:rPr>
        <w:t>current</w:t>
      </w:r>
      <w:r>
        <w:t>) and IsDataDescriptor(</w:t>
      </w:r>
      <w:r w:rsidRPr="009B5FF3">
        <w:rPr>
          <w:i/>
        </w:rPr>
        <w:t>Desc</w:t>
      </w:r>
      <w:r>
        <w:t xml:space="preserve">) are both </w:t>
      </w:r>
      <w:r w:rsidRPr="009B5FF3">
        <w:rPr>
          <w:b/>
        </w:rPr>
        <w:t>true</w:t>
      </w:r>
      <w:r>
        <w:t>, then</w:t>
      </w:r>
    </w:p>
    <w:p w14:paraId="5C227D50" w14:textId="77777777" w:rsidR="004C02EF" w:rsidRDefault="004C02EF" w:rsidP="004C02EF">
      <w:pPr>
        <w:pStyle w:val="Alg4"/>
        <w:numPr>
          <w:ilvl w:val="1"/>
          <w:numId w:val="355"/>
        </w:numPr>
      </w:pPr>
      <w:r>
        <w:t xml:space="preserve">If the [[Configurable]] field of </w:t>
      </w:r>
      <w:r>
        <w:rPr>
          <w:i/>
        </w:rPr>
        <w:t>current</w:t>
      </w:r>
      <w:r>
        <w:t xml:space="preserve"> is </w:t>
      </w:r>
      <w:r w:rsidRPr="009B5FF3">
        <w:rPr>
          <w:b/>
        </w:rPr>
        <w:t>false</w:t>
      </w:r>
      <w:r>
        <w:t>, then</w:t>
      </w:r>
    </w:p>
    <w:p w14:paraId="322E3A5C" w14:textId="77777777" w:rsidR="004C02EF" w:rsidRDefault="004C02EF" w:rsidP="004C02EF">
      <w:pPr>
        <w:pStyle w:val="Alg4"/>
        <w:numPr>
          <w:ilvl w:val="2"/>
          <w:numId w:val="355"/>
        </w:numPr>
      </w:pPr>
      <w:r>
        <w:t xml:space="preserve">Reject, if the [[Writable]] field of </w:t>
      </w:r>
      <w:r>
        <w:rPr>
          <w:i/>
        </w:rPr>
        <w:t>current</w:t>
      </w:r>
      <w:r>
        <w:t xml:space="preserve"> is </w:t>
      </w:r>
      <w:r w:rsidRPr="009B5FF3">
        <w:rPr>
          <w:b/>
        </w:rPr>
        <w:t>false</w:t>
      </w:r>
      <w:r>
        <w:t xml:space="preserve"> and the [[Writable]] field of </w:t>
      </w:r>
      <w:r w:rsidRPr="009B5FF3">
        <w:rPr>
          <w:i/>
        </w:rPr>
        <w:t>Desc</w:t>
      </w:r>
      <w:r>
        <w:t xml:space="preserve"> is </w:t>
      </w:r>
      <w:r w:rsidRPr="009B5FF3">
        <w:rPr>
          <w:b/>
        </w:rPr>
        <w:t>true</w:t>
      </w:r>
      <w:r>
        <w:t>.</w:t>
      </w:r>
    </w:p>
    <w:p w14:paraId="32819C29" w14:textId="77777777" w:rsidR="004C02EF" w:rsidRDefault="004C02EF" w:rsidP="004C02EF">
      <w:pPr>
        <w:pStyle w:val="Alg4"/>
        <w:numPr>
          <w:ilvl w:val="2"/>
          <w:numId w:val="355"/>
        </w:numPr>
      </w:pPr>
      <w:r>
        <w:t xml:space="preserve">If the [[Writable]] field of </w:t>
      </w:r>
      <w:r>
        <w:rPr>
          <w:i/>
        </w:rPr>
        <w:t>current</w:t>
      </w:r>
      <w:r>
        <w:t xml:space="preserve"> is </w:t>
      </w:r>
      <w:r w:rsidRPr="009B5FF3">
        <w:rPr>
          <w:b/>
        </w:rPr>
        <w:t>false</w:t>
      </w:r>
      <w:r>
        <w:t>, then</w:t>
      </w:r>
    </w:p>
    <w:p w14:paraId="3150A856" w14:textId="77777777" w:rsidR="004C02EF" w:rsidRDefault="004C02EF" w:rsidP="004C02EF">
      <w:pPr>
        <w:pStyle w:val="Alg4"/>
        <w:numPr>
          <w:ilvl w:val="3"/>
          <w:numId w:val="355"/>
        </w:numPr>
      </w:pPr>
      <w:r>
        <w:t xml:space="preserve">Reject, if the [[Value]] field of </w:t>
      </w:r>
      <w:r w:rsidRPr="009B5FF3">
        <w:rPr>
          <w:i/>
        </w:rPr>
        <w:t>Desc</w:t>
      </w:r>
      <w:r>
        <w:t xml:space="preserve"> is present and SameValue(</w:t>
      </w:r>
      <w:r w:rsidRPr="009A031D">
        <w:rPr>
          <w:i/>
        </w:rPr>
        <w:t>Desc</w:t>
      </w:r>
      <w:r>
        <w:t xml:space="preserve">.[[Value]], </w:t>
      </w:r>
      <w:r w:rsidRPr="001D3BE3">
        <w:rPr>
          <w:i/>
        </w:rPr>
        <w:t>current</w:t>
      </w:r>
      <w:r>
        <w:t xml:space="preserve">.[[Value]]) is </w:t>
      </w:r>
      <w:r w:rsidRPr="0007700D">
        <w:rPr>
          <w:b/>
        </w:rPr>
        <w:t>false</w:t>
      </w:r>
      <w:r>
        <w:t xml:space="preserve">. </w:t>
      </w:r>
    </w:p>
    <w:p w14:paraId="7E56C41B" w14:textId="77777777" w:rsidR="004C02EF" w:rsidRDefault="004C02EF" w:rsidP="004C02EF">
      <w:pPr>
        <w:pStyle w:val="Alg4"/>
        <w:numPr>
          <w:ilvl w:val="1"/>
          <w:numId w:val="355"/>
        </w:numPr>
      </w:pPr>
      <w:r>
        <w:t xml:space="preserve">else, the [[Configurable]] field of </w:t>
      </w:r>
      <w:r>
        <w:rPr>
          <w:i/>
        </w:rPr>
        <w:t>current</w:t>
      </w:r>
      <w:r>
        <w:t xml:space="preserve"> is </w:t>
      </w:r>
      <w:r w:rsidRPr="009B5FF3">
        <w:rPr>
          <w:b/>
        </w:rPr>
        <w:t>true</w:t>
      </w:r>
      <w:r>
        <w:t>, so any change is acceptable.</w:t>
      </w:r>
    </w:p>
    <w:p w14:paraId="61AE29FB" w14:textId="77777777" w:rsidR="004C02EF" w:rsidRDefault="004C02EF" w:rsidP="004C02EF">
      <w:pPr>
        <w:pStyle w:val="Alg4"/>
        <w:numPr>
          <w:ilvl w:val="0"/>
          <w:numId w:val="355"/>
        </w:numPr>
      </w:pPr>
      <w:r>
        <w:t>Else, IsAccessorDescriptor(</w:t>
      </w:r>
      <w:r>
        <w:rPr>
          <w:i/>
        </w:rPr>
        <w:t>current</w:t>
      </w:r>
      <w:r>
        <w:t>) and IsAccessorDescriptor(</w:t>
      </w:r>
      <w:r w:rsidRPr="009B5FF3">
        <w:rPr>
          <w:i/>
        </w:rPr>
        <w:t>Desc</w:t>
      </w:r>
      <w:r>
        <w:t xml:space="preserve">) are both </w:t>
      </w:r>
      <w:r w:rsidRPr="009B5FF3">
        <w:rPr>
          <w:b/>
        </w:rPr>
        <w:t>true</w:t>
      </w:r>
      <w:r>
        <w:t xml:space="preserve"> so,</w:t>
      </w:r>
    </w:p>
    <w:p w14:paraId="718D6ADB" w14:textId="77777777" w:rsidR="004C02EF" w:rsidRDefault="004C02EF" w:rsidP="004C02EF">
      <w:pPr>
        <w:pStyle w:val="Alg4"/>
        <w:numPr>
          <w:ilvl w:val="1"/>
          <w:numId w:val="355"/>
        </w:numPr>
      </w:pPr>
      <w:r>
        <w:t xml:space="preserve">If the [[Configurable]] field of </w:t>
      </w:r>
      <w:r>
        <w:rPr>
          <w:i/>
        </w:rPr>
        <w:t>current</w:t>
      </w:r>
      <w:r>
        <w:t xml:space="preserve"> is </w:t>
      </w:r>
      <w:r w:rsidRPr="009B5FF3">
        <w:rPr>
          <w:b/>
        </w:rPr>
        <w:t>false</w:t>
      </w:r>
      <w:r>
        <w:t>, then</w:t>
      </w:r>
    </w:p>
    <w:p w14:paraId="59494A3E" w14:textId="77777777" w:rsidR="004C02EF" w:rsidRDefault="004C02EF" w:rsidP="004C02EF">
      <w:pPr>
        <w:pStyle w:val="Alg4"/>
        <w:numPr>
          <w:ilvl w:val="2"/>
          <w:numId w:val="355"/>
        </w:numPr>
      </w:pPr>
      <w:r>
        <w:t xml:space="preserve">Reject, if the [[Set]] field of </w:t>
      </w:r>
      <w:r w:rsidRPr="009B5FF3">
        <w:rPr>
          <w:i/>
        </w:rPr>
        <w:t>Desc</w:t>
      </w:r>
      <w:r>
        <w:t xml:space="preserve"> is present and SameValue(</w:t>
      </w:r>
      <w:r w:rsidRPr="009A031D">
        <w:rPr>
          <w:i/>
        </w:rPr>
        <w:t>Desc</w:t>
      </w:r>
      <w:r>
        <w:t xml:space="preserve">.[[Set]], </w:t>
      </w:r>
      <w:r>
        <w:rPr>
          <w:i/>
        </w:rPr>
        <w:t>current</w:t>
      </w:r>
      <w:r>
        <w:t xml:space="preserve">.[[Set]]) is </w:t>
      </w:r>
      <w:r w:rsidRPr="009A031D">
        <w:rPr>
          <w:b/>
        </w:rPr>
        <w:t>false</w:t>
      </w:r>
      <w:r>
        <w:t>.</w:t>
      </w:r>
    </w:p>
    <w:p w14:paraId="6BB221EF" w14:textId="77777777" w:rsidR="004C02EF" w:rsidRDefault="004C02EF" w:rsidP="004C02EF">
      <w:pPr>
        <w:pStyle w:val="Alg4"/>
        <w:numPr>
          <w:ilvl w:val="2"/>
          <w:numId w:val="355"/>
        </w:numPr>
      </w:pPr>
      <w:r>
        <w:t xml:space="preserve">Reject, if the [[Get]] field of </w:t>
      </w:r>
      <w:r w:rsidRPr="009B5FF3">
        <w:rPr>
          <w:i/>
        </w:rPr>
        <w:t>Desc</w:t>
      </w:r>
      <w:r>
        <w:t xml:space="preserve"> is present and SameValue(</w:t>
      </w:r>
      <w:r w:rsidRPr="002C4E4B">
        <w:rPr>
          <w:i/>
        </w:rPr>
        <w:t>Desc</w:t>
      </w:r>
      <w:r>
        <w:t xml:space="preserve">.[[Get]], </w:t>
      </w:r>
      <w:r>
        <w:rPr>
          <w:i/>
        </w:rPr>
        <w:t>current</w:t>
      </w:r>
      <w:r>
        <w:t xml:space="preserve">.[[Get]]) is </w:t>
      </w:r>
      <w:r w:rsidRPr="002C4E4B">
        <w:rPr>
          <w:b/>
        </w:rPr>
        <w:t>false</w:t>
      </w:r>
      <w:r>
        <w:t>.</w:t>
      </w:r>
    </w:p>
    <w:p w14:paraId="2BCCBFDE" w14:textId="77777777" w:rsidR="004C02EF" w:rsidRDefault="004C02EF" w:rsidP="004C02EF">
      <w:pPr>
        <w:pStyle w:val="Alg4"/>
        <w:numPr>
          <w:ilvl w:val="0"/>
          <w:numId w:val="355"/>
        </w:numPr>
      </w:pPr>
      <w:r>
        <w:t xml:space="preserve">For each attribute field of </w:t>
      </w:r>
      <w:r w:rsidRPr="009B5FF3">
        <w:rPr>
          <w:i/>
        </w:rPr>
        <w:t>Desc</w:t>
      </w:r>
      <w:r>
        <w:t xml:space="preserve"> that is present, set the correspondingly named attribute of the property named </w:t>
      </w:r>
      <w:r w:rsidRPr="009B5FF3">
        <w:rPr>
          <w:i/>
        </w:rPr>
        <w:t>P</w:t>
      </w:r>
      <w:r>
        <w:t xml:space="preserve"> of object </w:t>
      </w:r>
      <w:r w:rsidRPr="009B5FF3">
        <w:rPr>
          <w:i/>
        </w:rPr>
        <w:t>O</w:t>
      </w:r>
      <w:r>
        <w:t xml:space="preserve"> to the value of the field.</w:t>
      </w:r>
    </w:p>
    <w:p w14:paraId="68E96CCE" w14:textId="77777777" w:rsidR="004C02EF" w:rsidRPr="003D5DFE" w:rsidRDefault="004C02EF" w:rsidP="004C02EF">
      <w:pPr>
        <w:pStyle w:val="Alg4"/>
        <w:numPr>
          <w:ilvl w:val="0"/>
          <w:numId w:val="355"/>
        </w:numPr>
        <w:spacing w:after="120"/>
      </w:pPr>
      <w:r>
        <w:t xml:space="preserve">Return </w:t>
      </w:r>
      <w:r w:rsidRPr="006647D0">
        <w:rPr>
          <w:b/>
        </w:rPr>
        <w:t>true</w:t>
      </w:r>
      <w:r>
        <w:t>.</w:t>
      </w:r>
    </w:p>
    <w:p w14:paraId="5E000DC6" w14:textId="77777777" w:rsidR="004C02EF" w:rsidRDefault="004C02EF" w:rsidP="004C02EF">
      <w:r>
        <w:t xml:space="preserve">However, if </w:t>
      </w:r>
      <w:r w:rsidRPr="00D420A6">
        <w:rPr>
          <w:rFonts w:ascii="Times New Roman" w:hAnsi="Times New Roman"/>
          <w:i/>
        </w:rPr>
        <w:t>O</w:t>
      </w:r>
      <w:r>
        <w:t xml:space="preserve"> </w:t>
      </w:r>
      <w:ins w:id="1108" w:author="Allen Wirfs-Brock" w:date="2011-07-02T14:56:00Z">
        <w:r w:rsidR="001C6822">
          <w:t>has a</w:t>
        </w:r>
      </w:ins>
      <w:ins w:id="1109" w:author="Allen Wirfs-Brock" w:date="2011-07-02T14:57:00Z">
        <w:r w:rsidR="001C6822">
          <w:t>n</w:t>
        </w:r>
      </w:ins>
      <w:ins w:id="1110" w:author="Allen Wirfs-Brock" w:date="2011-07-02T14:56:00Z">
        <w:r w:rsidR="001C6822">
          <w:t xml:space="preserve"> [[IsArray]] internal property</w:t>
        </w:r>
      </w:ins>
      <w:del w:id="1111" w:author="Allen Wirfs-Brock" w:date="2011-07-02T14:56:00Z">
        <w:r w:rsidDel="001C6822">
          <w:delText>is an Array object,</w:delText>
        </w:r>
      </w:del>
      <w:r>
        <w:t xml:space="preserve"> it </w:t>
      </w:r>
      <w:ins w:id="1112" w:author="Allen Wirfs-Brock" w:date="2011-07-02T14:57:00Z">
        <w:r w:rsidR="001C6822">
          <w:t xml:space="preserve">also </w:t>
        </w:r>
      </w:ins>
      <w:r>
        <w:t>has a more elaborate [[DefineOwnProperty]] internal method defined in 15.4.5.1.</w:t>
      </w:r>
    </w:p>
    <w:p w14:paraId="431D5732" w14:textId="77777777" w:rsidR="004C02EF" w:rsidRPr="00F5633C" w:rsidRDefault="004C02EF" w:rsidP="004C02EF">
      <w:pPr>
        <w:pStyle w:val="Note"/>
      </w:pPr>
      <w:r w:rsidRPr="00F5633C">
        <w:t>NOTE</w:t>
      </w:r>
      <w:r w:rsidRPr="00F5633C">
        <w:tab/>
        <w:t xml:space="preserve">Step 10.b allows any field of Desc to be different from the corresponding field of current if current’s [[Configurable]] field is </w:t>
      </w:r>
      <w:r w:rsidRPr="00F5633C">
        <w:rPr>
          <w:b/>
        </w:rPr>
        <w:t>true</w:t>
      </w:r>
      <w:r w:rsidRPr="00F5633C">
        <w:t xml:space="preserve">. This even permits changing the [[Value]] of a property whose [[Writable]] attribute is </w:t>
      </w:r>
      <w:r w:rsidRPr="00F5633C">
        <w:rPr>
          <w:b/>
        </w:rPr>
        <w:t>false</w:t>
      </w:r>
      <w:r w:rsidRPr="00F5633C">
        <w:t xml:space="preserve">. This is allowed because a </w:t>
      </w:r>
      <w:r w:rsidRPr="00F5633C">
        <w:rPr>
          <w:b/>
        </w:rPr>
        <w:t>true</w:t>
      </w:r>
      <w:r w:rsidRPr="00F5633C">
        <w:t xml:space="preserve"> [[Configurable]] attribute would permit an equivalent sequence of calls where [[Writable]] is first set to </w:t>
      </w:r>
      <w:r w:rsidRPr="00F5633C">
        <w:rPr>
          <w:b/>
        </w:rPr>
        <w:t>true</w:t>
      </w:r>
      <w:r w:rsidRPr="00F5633C">
        <w:t xml:space="preserve">, a new [[Value]] is set, and then [[Writable]] is set to </w:t>
      </w:r>
      <w:r w:rsidRPr="00F5633C">
        <w:rPr>
          <w:b/>
        </w:rPr>
        <w:t>false</w:t>
      </w:r>
      <w:r w:rsidRPr="00F5633C">
        <w:t>.</w:t>
      </w:r>
    </w:p>
    <w:p w14:paraId="57A6F314" w14:textId="77777777" w:rsidR="004C02EF" w:rsidRPr="00BC727F" w:rsidRDefault="004C02EF" w:rsidP="004C02EF">
      <w:pPr>
        <w:pStyle w:val="1"/>
        <w:numPr>
          <w:ilvl w:val="0"/>
          <w:numId w:val="0"/>
        </w:numPr>
      </w:pPr>
      <w:bookmarkStart w:id="1113" w:name="_Toc235503357"/>
      <w:bookmarkStart w:id="1114" w:name="_Toc241509132"/>
      <w:bookmarkStart w:id="1115" w:name="_Toc244416619"/>
      <w:bookmarkStart w:id="1116" w:name="_Toc276630983"/>
      <w:bookmarkStart w:id="1117" w:name="_Toc153968372"/>
      <w:r w:rsidRPr="00BC727F">
        <w:t>9</w:t>
      </w:r>
      <w:r w:rsidRPr="00BC727F">
        <w:tab/>
        <w:t>Type Conversio</w:t>
      </w:r>
      <w:bookmarkEnd w:id="993"/>
      <w:bookmarkEnd w:id="994"/>
      <w:bookmarkEnd w:id="995"/>
      <w:bookmarkEnd w:id="996"/>
      <w:bookmarkEnd w:id="997"/>
      <w:bookmarkEnd w:id="998"/>
      <w:bookmarkEnd w:id="1050"/>
      <w:bookmarkEnd w:id="1051"/>
      <w:r w:rsidRPr="00BC727F">
        <w:t>n</w:t>
      </w:r>
      <w:bookmarkEnd w:id="1052"/>
      <w:r w:rsidRPr="00BC727F">
        <w:t xml:space="preserve"> and Testing</w:t>
      </w:r>
      <w:bookmarkEnd w:id="1113"/>
      <w:bookmarkEnd w:id="1114"/>
      <w:bookmarkEnd w:id="1115"/>
      <w:bookmarkEnd w:id="1116"/>
      <w:bookmarkEnd w:id="1117"/>
    </w:p>
    <w:p w14:paraId="3AC81EE8" w14:textId="77777777" w:rsidR="004C02EF" w:rsidRDefault="004C02EF" w:rsidP="004C02EF">
      <w:r>
        <w:t>The ECMAScript runtime system performs automatic type conversion as needed. To clarify the semantics of certain constructs it is useful to define a set of conversion abstract operations. These abstract operations are not a part of the language; they are defined here to aid the specification of the semantics of the language. The conversion abstract operations are polymorphic; that is, they can accept a value of any ECMAScript language type, but not of specification types.</w:t>
      </w:r>
      <w:bookmarkStart w:id="1118" w:name="_Toc375031131"/>
      <w:bookmarkStart w:id="1119" w:name="_Ref378389486"/>
      <w:bookmarkStart w:id="1120" w:name="_Toc381513649"/>
      <w:bookmarkStart w:id="1121" w:name="_Toc382202792"/>
      <w:bookmarkStart w:id="1122" w:name="_Toc382203012"/>
      <w:bookmarkStart w:id="1123" w:name="_Toc382212171"/>
      <w:bookmarkStart w:id="1124" w:name="_Toc382212389"/>
      <w:bookmarkStart w:id="1125" w:name="_Toc382291516"/>
      <w:bookmarkStart w:id="1126" w:name="_Toc385672155"/>
      <w:bookmarkStart w:id="1127" w:name="_Toc393690250"/>
    </w:p>
    <w:p w14:paraId="2A567F8D" w14:textId="77777777" w:rsidR="004C02EF" w:rsidRDefault="004C02EF" w:rsidP="00C623F2">
      <w:pPr>
        <w:pStyle w:val="20"/>
        <w:numPr>
          <w:ilvl w:val="0"/>
          <w:numId w:val="0"/>
        </w:numPr>
      </w:pPr>
      <w:bookmarkStart w:id="1128" w:name="_Ref455971611"/>
      <w:bookmarkStart w:id="1129" w:name="_Ref456011185"/>
      <w:bookmarkStart w:id="1130" w:name="_Toc472818788"/>
      <w:bookmarkStart w:id="1131" w:name="_Toc235503358"/>
      <w:bookmarkStart w:id="1132" w:name="_Toc241509133"/>
      <w:bookmarkStart w:id="1133" w:name="_Toc244416620"/>
      <w:bookmarkStart w:id="1134" w:name="_Toc276630984"/>
      <w:bookmarkStart w:id="1135" w:name="_Toc153968373"/>
      <w:r>
        <w:t>9.1</w:t>
      </w:r>
      <w:r>
        <w:tab/>
        <w:t>ToPrimitiv</w:t>
      </w:r>
      <w:bookmarkEnd w:id="1118"/>
      <w:bookmarkEnd w:id="1119"/>
      <w:bookmarkEnd w:id="1120"/>
      <w:bookmarkEnd w:id="1121"/>
      <w:bookmarkEnd w:id="1122"/>
      <w:bookmarkEnd w:id="1123"/>
      <w:bookmarkEnd w:id="1124"/>
      <w:bookmarkEnd w:id="1125"/>
      <w:bookmarkEnd w:id="1126"/>
      <w:bookmarkEnd w:id="1127"/>
      <w:r>
        <w:t>e</w:t>
      </w:r>
      <w:bookmarkEnd w:id="1128"/>
      <w:bookmarkEnd w:id="1129"/>
      <w:bookmarkEnd w:id="1130"/>
      <w:bookmarkEnd w:id="1131"/>
      <w:bookmarkEnd w:id="1132"/>
      <w:bookmarkEnd w:id="1133"/>
      <w:bookmarkEnd w:id="1134"/>
      <w:bookmarkEnd w:id="1135"/>
    </w:p>
    <w:p w14:paraId="536812D2" w14:textId="77777777" w:rsidR="004C02EF" w:rsidRDefault="004C02EF" w:rsidP="004C02EF">
      <w:r>
        <w:t xml:space="preserve">The abstract operation ToPrimitive takes an </w:t>
      </w:r>
      <w:r w:rsidRPr="00D420A6">
        <w:rPr>
          <w:rFonts w:ascii="Times New Roman" w:hAnsi="Times New Roman"/>
          <w:i/>
        </w:rPr>
        <w:t>input</w:t>
      </w:r>
      <w:r>
        <w:t xml:space="preserve"> argument and an optional argument </w:t>
      </w:r>
      <w:r w:rsidRPr="00D420A6">
        <w:rPr>
          <w:rFonts w:ascii="Times New Roman" w:hAnsi="Times New Roman"/>
          <w:i/>
        </w:rPr>
        <w:t>PreferredType</w:t>
      </w:r>
      <w:r>
        <w:t xml:space="preserve">. The abstract operation ToPrimitive converts its </w:t>
      </w:r>
      <w:r w:rsidRPr="00D420A6">
        <w:rPr>
          <w:rFonts w:ascii="Times New Roman" w:hAnsi="Times New Roman"/>
          <w:i/>
        </w:rPr>
        <w:t>input</w:t>
      </w:r>
      <w:r>
        <w:t xml:space="preserve"> argument to a non-Object type. If an object is capable of converting to more than one primitive type, it may use the optional hint </w:t>
      </w:r>
      <w:r w:rsidRPr="00D420A6">
        <w:rPr>
          <w:rFonts w:ascii="Times New Roman" w:hAnsi="Times New Roman"/>
          <w:i/>
        </w:rPr>
        <w:t>PreferredType</w:t>
      </w:r>
      <w:r>
        <w:t xml:space="preserve"> to favour that type. Conversion occurs according to </w:t>
      </w:r>
      <w:r w:rsidRPr="00004BD3">
        <w:t xml:space="preserve">Table </w:t>
      </w:r>
      <w:del w:id="1136" w:author="Allen Wirfs-Brock" w:date="2011-07-02T13:27:00Z">
        <w:r w:rsidRPr="00004BD3" w:rsidDel="008962D8">
          <w:delText>10</w:delText>
        </w:r>
      </w:del>
      <w:ins w:id="1137" w:author="Allen Wirfs-Brock" w:date="2011-07-02T13:27:00Z">
        <w:r w:rsidR="008962D8">
          <w:t>11</w:t>
        </w:r>
      </w:ins>
      <w:r>
        <w:t>:</w:t>
      </w:r>
    </w:p>
    <w:p w14:paraId="5AA6F0E2" w14:textId="77777777" w:rsidR="004C02EF" w:rsidRPr="00712500" w:rsidRDefault="004C02EF" w:rsidP="004C02EF">
      <w:pPr>
        <w:pStyle w:val="Tabletitle"/>
        <w:widowControl w:val="0"/>
      </w:pPr>
      <w:r w:rsidRPr="00004BD3">
        <w:rPr>
          <w:rFonts w:eastAsia="Arial Unicode MS"/>
        </w:rPr>
        <w:t>Table </w:t>
      </w:r>
      <w:del w:id="1138" w:author="Allen Wirfs-Brock" w:date="2011-07-02T13:27:00Z">
        <w:r w:rsidRPr="00004BD3" w:rsidDel="008962D8">
          <w:rPr>
            <w:rFonts w:eastAsia="Arial Unicode MS"/>
          </w:rPr>
          <w:delText xml:space="preserve">10 </w:delText>
        </w:r>
      </w:del>
      <w:ins w:id="1139" w:author="Allen Wirfs-Brock" w:date="2011-07-02T13:27:00Z">
        <w:r w:rsidR="008962D8">
          <w:rPr>
            <w:rFonts w:eastAsia="Arial Unicode MS"/>
          </w:rPr>
          <w:t>11</w:t>
        </w:r>
        <w:r w:rsidR="008962D8" w:rsidRPr="00004BD3">
          <w:rPr>
            <w:rFonts w:eastAsia="Arial Unicode MS"/>
          </w:rPr>
          <w:t xml:space="preserve"> </w:t>
        </w:r>
      </w:ins>
      <w:r w:rsidRPr="00004BD3">
        <w:rPr>
          <w:rFonts w:eastAsia="Arial Unicode MS"/>
        </w:rPr>
        <w:t xml:space="preserve">— </w:t>
      </w:r>
      <w:r>
        <w:t>ToPrimitive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14:paraId="042F186A" w14:textId="77777777" w:rsidTr="003A4B22">
        <w:trPr>
          <w:trHeight w:val="338"/>
          <w:jc w:val="center"/>
        </w:trPr>
        <w:tc>
          <w:tcPr>
            <w:tcW w:w="1998" w:type="dxa"/>
            <w:tcBorders>
              <w:top w:val="single" w:sz="12" w:space="0" w:color="000000"/>
              <w:left w:val="single" w:sz="6" w:space="0" w:color="000000"/>
              <w:bottom w:val="single" w:sz="6" w:space="0" w:color="000000"/>
              <w:right w:val="nil"/>
            </w:tcBorders>
            <w:shd w:val="solid" w:color="C0C0C0" w:fill="FFFFFF"/>
          </w:tcPr>
          <w:p w14:paraId="5173EBD6" w14:textId="77777777" w:rsidR="004C02EF" w:rsidRDefault="004C02EF" w:rsidP="003A4B22">
            <w:pPr>
              <w:keepNext/>
              <w:shd w:val="solid" w:color="C0C0C0" w:fill="FFFFFF"/>
              <w:spacing w:after="0"/>
              <w:rPr>
                <w:b/>
                <w:i/>
                <w:shd w:val="solid" w:color="C0C0C0" w:fill="FFFFFF"/>
              </w:rPr>
            </w:pPr>
            <w:r w:rsidRPr="00984A3F">
              <w:rPr>
                <w:b/>
                <w:i/>
                <w:shd w:val="solid" w:color="C0C0C0" w:fill="FFFFFF"/>
              </w:rPr>
              <w:t>Input Type</w:t>
            </w:r>
          </w:p>
        </w:tc>
        <w:tc>
          <w:tcPr>
            <w:tcW w:w="6858" w:type="dxa"/>
            <w:tcBorders>
              <w:top w:val="single" w:sz="12" w:space="0" w:color="000000"/>
              <w:left w:val="nil"/>
              <w:bottom w:val="single" w:sz="6" w:space="0" w:color="000000"/>
              <w:right w:val="single" w:sz="6" w:space="0" w:color="000000"/>
            </w:tcBorders>
            <w:shd w:val="solid" w:color="C0C0C0" w:fill="FFFFFF"/>
          </w:tcPr>
          <w:p w14:paraId="672B537F" w14:textId="77777777" w:rsidR="004C02EF" w:rsidRDefault="004C02EF" w:rsidP="003A4B22">
            <w:pPr>
              <w:keepNext/>
              <w:shd w:val="solid" w:color="C0C0C0" w:fill="FFFFFF"/>
              <w:spacing w:after="0"/>
              <w:rPr>
                <w:b/>
                <w:i/>
                <w:shd w:val="solid" w:color="C0C0C0" w:fill="FFFFFF"/>
              </w:rPr>
            </w:pPr>
            <w:r w:rsidRPr="00984A3F">
              <w:rPr>
                <w:b/>
                <w:i/>
                <w:shd w:val="solid" w:color="C0C0C0" w:fill="FFFFFF"/>
              </w:rPr>
              <w:t>Result</w:t>
            </w:r>
          </w:p>
        </w:tc>
      </w:tr>
      <w:tr w:rsidR="004C02EF" w14:paraId="6F924240" w14:textId="77777777" w:rsidTr="003A4B22">
        <w:trPr>
          <w:jc w:val="center"/>
        </w:trPr>
        <w:tc>
          <w:tcPr>
            <w:tcW w:w="1998" w:type="dxa"/>
            <w:tcBorders>
              <w:top w:val="nil"/>
            </w:tcBorders>
          </w:tcPr>
          <w:p w14:paraId="1DC855DA" w14:textId="77777777" w:rsidR="004C02EF" w:rsidRDefault="004C02EF" w:rsidP="003A4B22">
            <w:pPr>
              <w:keepNext/>
              <w:spacing w:after="60"/>
            </w:pPr>
            <w:r w:rsidRPr="00984A3F">
              <w:t>Undefined</w:t>
            </w:r>
          </w:p>
        </w:tc>
        <w:tc>
          <w:tcPr>
            <w:tcW w:w="6858" w:type="dxa"/>
            <w:tcBorders>
              <w:top w:val="nil"/>
            </w:tcBorders>
          </w:tcPr>
          <w:p w14:paraId="299260A4" w14:textId="77777777" w:rsidR="004C02EF" w:rsidRDefault="004C02EF" w:rsidP="003A4B22">
            <w:pPr>
              <w:keepNext/>
              <w:spacing w:after="60"/>
            </w:pPr>
            <w:r w:rsidRPr="00984A3F">
              <w:t xml:space="preserve">The result equals the </w:t>
            </w:r>
            <w:r w:rsidRPr="00D420A6">
              <w:rPr>
                <w:rFonts w:ascii="Times New Roman" w:hAnsi="Times New Roman"/>
                <w:i/>
              </w:rPr>
              <w:t>input</w:t>
            </w:r>
            <w:r w:rsidRPr="00984A3F">
              <w:t xml:space="preserve"> argument (no conversion).</w:t>
            </w:r>
          </w:p>
        </w:tc>
      </w:tr>
      <w:tr w:rsidR="004C02EF" w14:paraId="384D8859" w14:textId="77777777" w:rsidTr="003A4B22">
        <w:trPr>
          <w:jc w:val="center"/>
        </w:trPr>
        <w:tc>
          <w:tcPr>
            <w:tcW w:w="1998" w:type="dxa"/>
          </w:tcPr>
          <w:p w14:paraId="590486D0" w14:textId="77777777" w:rsidR="004C02EF" w:rsidRDefault="004C02EF" w:rsidP="003A4B22">
            <w:pPr>
              <w:keepNext/>
              <w:spacing w:after="60"/>
            </w:pPr>
            <w:r w:rsidRPr="00984A3F">
              <w:t>Null</w:t>
            </w:r>
          </w:p>
        </w:tc>
        <w:tc>
          <w:tcPr>
            <w:tcW w:w="6858" w:type="dxa"/>
          </w:tcPr>
          <w:p w14:paraId="1DB4B341" w14:textId="77777777" w:rsidR="004C02EF" w:rsidRDefault="004C02EF" w:rsidP="003A4B22">
            <w:pPr>
              <w:keepNext/>
              <w:spacing w:after="60"/>
            </w:pPr>
            <w:r w:rsidRPr="00984A3F">
              <w:t xml:space="preserve">The result equals the </w:t>
            </w:r>
            <w:r w:rsidRPr="00D420A6">
              <w:rPr>
                <w:rFonts w:ascii="Times New Roman" w:hAnsi="Times New Roman"/>
                <w:i/>
              </w:rPr>
              <w:t>input</w:t>
            </w:r>
            <w:r w:rsidRPr="00984A3F">
              <w:t xml:space="preserve"> argument (no conversion).</w:t>
            </w:r>
          </w:p>
        </w:tc>
      </w:tr>
      <w:tr w:rsidR="004C02EF" w14:paraId="5027880D" w14:textId="77777777" w:rsidTr="003A4B22">
        <w:trPr>
          <w:jc w:val="center"/>
        </w:trPr>
        <w:tc>
          <w:tcPr>
            <w:tcW w:w="1998" w:type="dxa"/>
          </w:tcPr>
          <w:p w14:paraId="11749FF7" w14:textId="77777777" w:rsidR="004C02EF" w:rsidRDefault="004C02EF" w:rsidP="003A4B22">
            <w:pPr>
              <w:keepNext/>
              <w:spacing w:after="60"/>
            </w:pPr>
            <w:r w:rsidRPr="00984A3F">
              <w:t>Boolean</w:t>
            </w:r>
          </w:p>
        </w:tc>
        <w:tc>
          <w:tcPr>
            <w:tcW w:w="6858" w:type="dxa"/>
          </w:tcPr>
          <w:p w14:paraId="42299435" w14:textId="77777777" w:rsidR="004C02EF" w:rsidRDefault="004C02EF" w:rsidP="003A4B22">
            <w:pPr>
              <w:keepNext/>
              <w:spacing w:after="60"/>
            </w:pPr>
            <w:r w:rsidRPr="00984A3F">
              <w:t xml:space="preserve">The result equals the </w:t>
            </w:r>
            <w:r w:rsidRPr="00D420A6">
              <w:rPr>
                <w:rFonts w:ascii="Times New Roman" w:hAnsi="Times New Roman"/>
                <w:i/>
              </w:rPr>
              <w:t>input</w:t>
            </w:r>
            <w:r w:rsidRPr="00984A3F">
              <w:t xml:space="preserve"> argument (no conversion).</w:t>
            </w:r>
          </w:p>
        </w:tc>
      </w:tr>
      <w:tr w:rsidR="004C02EF" w14:paraId="29805403" w14:textId="77777777" w:rsidTr="003A4B22">
        <w:trPr>
          <w:jc w:val="center"/>
        </w:trPr>
        <w:tc>
          <w:tcPr>
            <w:tcW w:w="1998" w:type="dxa"/>
          </w:tcPr>
          <w:p w14:paraId="179B298D" w14:textId="77777777" w:rsidR="004C02EF" w:rsidRDefault="004C02EF" w:rsidP="003A4B22">
            <w:pPr>
              <w:keepNext/>
              <w:spacing w:after="60"/>
            </w:pPr>
            <w:r w:rsidRPr="00984A3F">
              <w:t>Number</w:t>
            </w:r>
          </w:p>
        </w:tc>
        <w:tc>
          <w:tcPr>
            <w:tcW w:w="6858" w:type="dxa"/>
          </w:tcPr>
          <w:p w14:paraId="3695BCFF" w14:textId="77777777" w:rsidR="004C02EF" w:rsidRDefault="004C02EF" w:rsidP="003A4B22">
            <w:pPr>
              <w:keepNext/>
              <w:spacing w:after="60"/>
            </w:pPr>
            <w:r w:rsidRPr="00984A3F">
              <w:t xml:space="preserve">The result equals the </w:t>
            </w:r>
            <w:r w:rsidRPr="00D420A6">
              <w:rPr>
                <w:rFonts w:ascii="Times New Roman" w:hAnsi="Times New Roman"/>
                <w:i/>
              </w:rPr>
              <w:t>input</w:t>
            </w:r>
            <w:r w:rsidRPr="00984A3F">
              <w:t xml:space="preserve"> argument (no conversion).</w:t>
            </w:r>
          </w:p>
        </w:tc>
      </w:tr>
      <w:tr w:rsidR="004C02EF" w14:paraId="69CCF311" w14:textId="77777777" w:rsidTr="003A4B22">
        <w:trPr>
          <w:jc w:val="center"/>
        </w:trPr>
        <w:tc>
          <w:tcPr>
            <w:tcW w:w="1998" w:type="dxa"/>
          </w:tcPr>
          <w:p w14:paraId="3B23B49B" w14:textId="77777777" w:rsidR="004C02EF" w:rsidRDefault="004C02EF" w:rsidP="003A4B22">
            <w:pPr>
              <w:keepNext/>
              <w:spacing w:after="60"/>
            </w:pPr>
            <w:r w:rsidRPr="00984A3F">
              <w:t>String</w:t>
            </w:r>
          </w:p>
        </w:tc>
        <w:tc>
          <w:tcPr>
            <w:tcW w:w="6858" w:type="dxa"/>
          </w:tcPr>
          <w:p w14:paraId="63D47D04" w14:textId="77777777" w:rsidR="004C02EF" w:rsidRDefault="004C02EF" w:rsidP="003A4B22">
            <w:pPr>
              <w:keepNext/>
              <w:spacing w:after="60"/>
            </w:pPr>
            <w:r w:rsidRPr="00984A3F">
              <w:t xml:space="preserve">The result equals the </w:t>
            </w:r>
            <w:r w:rsidRPr="00D420A6">
              <w:rPr>
                <w:rFonts w:ascii="Times New Roman" w:hAnsi="Times New Roman"/>
                <w:i/>
              </w:rPr>
              <w:t>input</w:t>
            </w:r>
            <w:r w:rsidRPr="00984A3F">
              <w:t xml:space="preserve"> argument (no conversion).</w:t>
            </w:r>
          </w:p>
        </w:tc>
      </w:tr>
      <w:tr w:rsidR="004C02EF" w:rsidRPr="00984A3F" w14:paraId="73B85EC7" w14:textId="77777777" w:rsidTr="003A4B22">
        <w:trPr>
          <w:jc w:val="center"/>
        </w:trPr>
        <w:tc>
          <w:tcPr>
            <w:tcW w:w="1998" w:type="dxa"/>
          </w:tcPr>
          <w:p w14:paraId="7695D39A" w14:textId="77777777" w:rsidR="004C02EF" w:rsidRDefault="004C02EF" w:rsidP="003A4B22">
            <w:pPr>
              <w:keepNext/>
              <w:spacing w:after="60"/>
            </w:pPr>
            <w:r w:rsidRPr="00984A3F">
              <w:t>Object</w:t>
            </w:r>
          </w:p>
        </w:tc>
        <w:tc>
          <w:tcPr>
            <w:tcW w:w="6858" w:type="dxa"/>
          </w:tcPr>
          <w:p w14:paraId="6CE3A185" w14:textId="77777777" w:rsidR="004C02EF" w:rsidRPr="00984A3F" w:rsidRDefault="004C02EF" w:rsidP="003A4B22">
            <w:pPr>
              <w:keepNext/>
              <w:spacing w:after="60"/>
            </w:pPr>
            <w:r w:rsidRPr="00984A3F">
              <w:t xml:space="preserve">Return a default value for the Object. The default value of an object is retrieved by calling the [[DefaultValue]] </w:t>
            </w:r>
            <w:r>
              <w:t xml:space="preserve">internal </w:t>
            </w:r>
            <w:r w:rsidRPr="00984A3F">
              <w:t xml:space="preserve">method of the object, passing the optional hint </w:t>
            </w:r>
            <w:r w:rsidRPr="00D420A6">
              <w:rPr>
                <w:rFonts w:ascii="Times New Roman" w:hAnsi="Times New Roman"/>
                <w:i/>
              </w:rPr>
              <w:t>PreferredType</w:t>
            </w:r>
            <w:r w:rsidRPr="00984A3F">
              <w:t xml:space="preserve">. The behaviour of the [[DefaultValue]] </w:t>
            </w:r>
            <w:r>
              <w:t xml:space="preserve">internal </w:t>
            </w:r>
            <w:r w:rsidRPr="00984A3F">
              <w:t xml:space="preserve">method is defined by this specification for all native ECMAScript objects </w:t>
            </w:r>
            <w:r>
              <w:t xml:space="preserve">in </w:t>
            </w:r>
            <w:r w:rsidRPr="00984A3F">
              <w:t>8.12.</w:t>
            </w:r>
            <w:r>
              <w:t>8</w:t>
            </w:r>
            <w:r w:rsidRPr="00984A3F">
              <w:t>.</w:t>
            </w:r>
          </w:p>
        </w:tc>
      </w:tr>
    </w:tbl>
    <w:p w14:paraId="0318F50D" w14:textId="77777777" w:rsidR="004C02EF" w:rsidRPr="00984A3F" w:rsidRDefault="004C02EF" w:rsidP="004C02EF">
      <w:bookmarkStart w:id="1140" w:name="_Toc375031132"/>
      <w:bookmarkStart w:id="1141" w:name="_Toc381513650"/>
      <w:bookmarkStart w:id="1142" w:name="_Toc382202793"/>
      <w:bookmarkStart w:id="1143" w:name="_Toc382203013"/>
      <w:bookmarkStart w:id="1144" w:name="_Toc382212172"/>
      <w:bookmarkStart w:id="1145" w:name="_Toc382212390"/>
      <w:bookmarkStart w:id="1146" w:name="_Toc382291517"/>
      <w:bookmarkStart w:id="1147" w:name="_Toc385672156"/>
      <w:bookmarkStart w:id="1148" w:name="_Toc393690251"/>
    </w:p>
    <w:p w14:paraId="6F7DB7D4" w14:textId="77777777" w:rsidR="004C02EF" w:rsidRDefault="004C02EF" w:rsidP="00C623F2">
      <w:pPr>
        <w:pStyle w:val="20"/>
        <w:numPr>
          <w:ilvl w:val="0"/>
          <w:numId w:val="0"/>
        </w:numPr>
      </w:pPr>
      <w:bookmarkStart w:id="1149" w:name="_Toc472818789"/>
      <w:bookmarkStart w:id="1150" w:name="_Toc235503359"/>
      <w:bookmarkStart w:id="1151" w:name="_Toc241509134"/>
      <w:bookmarkStart w:id="1152" w:name="_Toc244416621"/>
      <w:bookmarkStart w:id="1153" w:name="_Toc276630985"/>
      <w:bookmarkStart w:id="1154" w:name="_Toc153968374"/>
      <w:r>
        <w:t>9.2</w:t>
      </w:r>
      <w:r>
        <w:tab/>
        <w:t>ToBoolea</w:t>
      </w:r>
      <w:bookmarkEnd w:id="1140"/>
      <w:bookmarkEnd w:id="1141"/>
      <w:bookmarkEnd w:id="1142"/>
      <w:bookmarkEnd w:id="1143"/>
      <w:bookmarkEnd w:id="1144"/>
      <w:bookmarkEnd w:id="1145"/>
      <w:bookmarkEnd w:id="1146"/>
      <w:bookmarkEnd w:id="1147"/>
      <w:bookmarkEnd w:id="1148"/>
      <w:r>
        <w:t>n</w:t>
      </w:r>
      <w:bookmarkEnd w:id="1149"/>
      <w:bookmarkEnd w:id="1150"/>
      <w:bookmarkEnd w:id="1151"/>
      <w:bookmarkEnd w:id="1152"/>
      <w:bookmarkEnd w:id="1153"/>
      <w:bookmarkEnd w:id="1154"/>
    </w:p>
    <w:p w14:paraId="4502447E" w14:textId="77777777" w:rsidR="004C02EF" w:rsidRDefault="004C02EF" w:rsidP="004C02EF">
      <w:r>
        <w:t xml:space="preserve">The abstract operation ToBoolean converts its argument to a value of type Boolean according to </w:t>
      </w:r>
      <w:r w:rsidRPr="00004BD3">
        <w:t xml:space="preserve">Table </w:t>
      </w:r>
      <w:del w:id="1155" w:author="Allen Wirfs-Brock" w:date="2011-07-02T13:28:00Z">
        <w:r w:rsidRPr="00004BD3" w:rsidDel="008962D8">
          <w:delText>11</w:delText>
        </w:r>
      </w:del>
      <w:ins w:id="1156" w:author="Allen Wirfs-Brock" w:date="2011-07-02T13:28:00Z">
        <w:r w:rsidR="008962D8">
          <w:t>12</w:t>
        </w:r>
      </w:ins>
      <w:r>
        <w:t>:</w:t>
      </w:r>
    </w:p>
    <w:p w14:paraId="030A65BA" w14:textId="77777777" w:rsidR="004C02EF" w:rsidRPr="00712500" w:rsidRDefault="004C02EF" w:rsidP="004C02EF">
      <w:pPr>
        <w:pStyle w:val="Tabletitle"/>
        <w:keepNext w:val="0"/>
        <w:widowControl w:val="0"/>
      </w:pPr>
      <w:r w:rsidRPr="00004BD3">
        <w:rPr>
          <w:rFonts w:eastAsia="Arial Unicode MS"/>
        </w:rPr>
        <w:t>Table </w:t>
      </w:r>
      <w:del w:id="1157" w:author="Allen Wirfs-Brock" w:date="2011-07-02T13:28:00Z">
        <w:r w:rsidRPr="00004BD3" w:rsidDel="008962D8">
          <w:rPr>
            <w:rFonts w:eastAsia="Arial Unicode MS"/>
          </w:rPr>
          <w:delText xml:space="preserve">11 </w:delText>
        </w:r>
      </w:del>
      <w:ins w:id="1158" w:author="Allen Wirfs-Brock" w:date="2011-07-02T13:28:00Z">
        <w:r w:rsidR="008962D8">
          <w:rPr>
            <w:rFonts w:eastAsia="Arial Unicode MS"/>
          </w:rPr>
          <w:t>12</w:t>
        </w:r>
        <w:r w:rsidR="008962D8" w:rsidRPr="00004BD3">
          <w:rPr>
            <w:rFonts w:eastAsia="Arial Unicode MS"/>
          </w:rPr>
          <w:t xml:space="preserve"> </w:t>
        </w:r>
      </w:ins>
      <w:r w:rsidRPr="00004BD3">
        <w:rPr>
          <w:rFonts w:eastAsia="Arial Unicode MS"/>
        </w:rPr>
        <w:t xml:space="preserve">— </w:t>
      </w:r>
      <w:r>
        <w:t>ToBoolean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14:paraId="33A1CDE8" w14:textId="77777777" w:rsidTr="003A4B22">
        <w:trPr>
          <w:trHeight w:val="365"/>
          <w:jc w:val="center"/>
        </w:trPr>
        <w:tc>
          <w:tcPr>
            <w:tcW w:w="1998" w:type="dxa"/>
            <w:tcBorders>
              <w:top w:val="single" w:sz="12" w:space="0" w:color="000000"/>
              <w:left w:val="single" w:sz="6" w:space="0" w:color="000000"/>
              <w:bottom w:val="single" w:sz="6" w:space="0" w:color="000000"/>
              <w:right w:val="nil"/>
            </w:tcBorders>
            <w:shd w:val="solid" w:color="C0C0C0" w:fill="FFFFFF"/>
          </w:tcPr>
          <w:p w14:paraId="40ED3CC7" w14:textId="77777777" w:rsidR="004C02EF" w:rsidRDefault="004C02EF" w:rsidP="003A4B22">
            <w:pPr>
              <w:keepNext/>
              <w:shd w:val="solid" w:color="C0C0C0" w:fill="FFFFFF"/>
              <w:spacing w:after="0"/>
              <w:contextualSpacing/>
              <w:rPr>
                <w:b/>
                <w:i/>
                <w:shd w:val="solid" w:color="C0C0C0" w:fill="FFFFFF"/>
              </w:rPr>
            </w:pPr>
            <w:r>
              <w:rPr>
                <w:b/>
                <w:i/>
                <w:shd w:val="solid" w:color="C0C0C0" w:fill="FFFFFF"/>
              </w:rPr>
              <w:t>Argument</w:t>
            </w:r>
            <w:r w:rsidRPr="00984A3F">
              <w:rPr>
                <w:b/>
                <w:i/>
                <w:shd w:val="solid" w:color="C0C0C0" w:fill="FFFFFF"/>
              </w:rPr>
              <w:t xml:space="preserve"> Type</w:t>
            </w:r>
          </w:p>
        </w:tc>
        <w:tc>
          <w:tcPr>
            <w:tcW w:w="6858" w:type="dxa"/>
            <w:tcBorders>
              <w:top w:val="single" w:sz="12" w:space="0" w:color="000000"/>
              <w:left w:val="nil"/>
              <w:bottom w:val="single" w:sz="6" w:space="0" w:color="000000"/>
              <w:right w:val="single" w:sz="6" w:space="0" w:color="000000"/>
            </w:tcBorders>
            <w:shd w:val="solid" w:color="C0C0C0" w:fill="FFFFFF"/>
          </w:tcPr>
          <w:p w14:paraId="68417E93" w14:textId="77777777" w:rsidR="004C02EF" w:rsidRDefault="004C02EF" w:rsidP="003A4B22">
            <w:pPr>
              <w:keepNext/>
              <w:shd w:val="solid" w:color="C0C0C0" w:fill="FFFFFF"/>
              <w:spacing w:after="0"/>
              <w:contextualSpacing/>
              <w:rPr>
                <w:b/>
                <w:i/>
                <w:shd w:val="solid" w:color="C0C0C0" w:fill="FFFFFF"/>
              </w:rPr>
            </w:pPr>
            <w:r w:rsidRPr="00984A3F">
              <w:rPr>
                <w:b/>
                <w:i/>
                <w:shd w:val="solid" w:color="C0C0C0" w:fill="FFFFFF"/>
              </w:rPr>
              <w:t>Result</w:t>
            </w:r>
          </w:p>
        </w:tc>
      </w:tr>
      <w:tr w:rsidR="004C02EF" w14:paraId="08E99871" w14:textId="77777777" w:rsidTr="003A4B22">
        <w:trPr>
          <w:jc w:val="center"/>
        </w:trPr>
        <w:tc>
          <w:tcPr>
            <w:tcW w:w="1998" w:type="dxa"/>
            <w:tcBorders>
              <w:top w:val="nil"/>
            </w:tcBorders>
          </w:tcPr>
          <w:p w14:paraId="61650476" w14:textId="77777777" w:rsidR="004C02EF" w:rsidRDefault="004C02EF" w:rsidP="003A4B22">
            <w:pPr>
              <w:keepNext/>
              <w:spacing w:after="60"/>
            </w:pPr>
            <w:r w:rsidRPr="00984A3F">
              <w:t>Undefined</w:t>
            </w:r>
          </w:p>
        </w:tc>
        <w:tc>
          <w:tcPr>
            <w:tcW w:w="6858" w:type="dxa"/>
            <w:tcBorders>
              <w:top w:val="nil"/>
            </w:tcBorders>
          </w:tcPr>
          <w:p w14:paraId="7B691222" w14:textId="77777777" w:rsidR="004C02EF" w:rsidRDefault="004C02EF" w:rsidP="003A4B22">
            <w:pPr>
              <w:keepNext/>
              <w:spacing w:after="60"/>
            </w:pPr>
            <w:r w:rsidRPr="00984A3F">
              <w:rPr>
                <w:b/>
              </w:rPr>
              <w:t>false</w:t>
            </w:r>
          </w:p>
        </w:tc>
      </w:tr>
      <w:tr w:rsidR="004C02EF" w14:paraId="6F880CFF" w14:textId="77777777" w:rsidTr="003A4B22">
        <w:trPr>
          <w:jc w:val="center"/>
        </w:trPr>
        <w:tc>
          <w:tcPr>
            <w:tcW w:w="1998" w:type="dxa"/>
          </w:tcPr>
          <w:p w14:paraId="0489E4B9" w14:textId="77777777" w:rsidR="004C02EF" w:rsidRDefault="004C02EF" w:rsidP="003A4B22">
            <w:pPr>
              <w:keepNext/>
              <w:spacing w:after="60"/>
            </w:pPr>
            <w:r w:rsidRPr="00984A3F">
              <w:t>Null</w:t>
            </w:r>
          </w:p>
        </w:tc>
        <w:tc>
          <w:tcPr>
            <w:tcW w:w="6858" w:type="dxa"/>
          </w:tcPr>
          <w:p w14:paraId="39182D21" w14:textId="77777777" w:rsidR="004C02EF" w:rsidRDefault="004C02EF" w:rsidP="003A4B22">
            <w:pPr>
              <w:keepNext/>
              <w:spacing w:after="60"/>
            </w:pPr>
            <w:r w:rsidRPr="00984A3F">
              <w:rPr>
                <w:b/>
              </w:rPr>
              <w:t>false</w:t>
            </w:r>
          </w:p>
        </w:tc>
      </w:tr>
      <w:tr w:rsidR="004C02EF" w14:paraId="128BF344" w14:textId="77777777" w:rsidTr="003A4B22">
        <w:trPr>
          <w:jc w:val="center"/>
        </w:trPr>
        <w:tc>
          <w:tcPr>
            <w:tcW w:w="1998" w:type="dxa"/>
          </w:tcPr>
          <w:p w14:paraId="516793D0" w14:textId="77777777" w:rsidR="004C02EF" w:rsidRDefault="004C02EF" w:rsidP="003A4B22">
            <w:pPr>
              <w:keepNext/>
              <w:spacing w:after="60"/>
            </w:pPr>
            <w:r w:rsidRPr="00984A3F">
              <w:t>Boolean</w:t>
            </w:r>
          </w:p>
        </w:tc>
        <w:tc>
          <w:tcPr>
            <w:tcW w:w="6858" w:type="dxa"/>
          </w:tcPr>
          <w:p w14:paraId="0D9E7219" w14:textId="77777777" w:rsidR="004C02EF" w:rsidRDefault="004C02EF" w:rsidP="003A4B22">
            <w:pPr>
              <w:keepNext/>
              <w:spacing w:after="60"/>
            </w:pPr>
            <w:r w:rsidRPr="00984A3F">
              <w:t>The result equals the input argument (no conversion).</w:t>
            </w:r>
          </w:p>
        </w:tc>
      </w:tr>
      <w:tr w:rsidR="004C02EF" w14:paraId="5C682FD4" w14:textId="77777777" w:rsidTr="003A4B22">
        <w:trPr>
          <w:jc w:val="center"/>
        </w:trPr>
        <w:tc>
          <w:tcPr>
            <w:tcW w:w="1998" w:type="dxa"/>
          </w:tcPr>
          <w:p w14:paraId="1E002470" w14:textId="77777777" w:rsidR="004C02EF" w:rsidRDefault="004C02EF" w:rsidP="003A4B22">
            <w:pPr>
              <w:keepNext/>
              <w:spacing w:after="60"/>
            </w:pPr>
            <w:r w:rsidRPr="00984A3F">
              <w:t>Number</w:t>
            </w:r>
          </w:p>
        </w:tc>
        <w:tc>
          <w:tcPr>
            <w:tcW w:w="6858" w:type="dxa"/>
          </w:tcPr>
          <w:p w14:paraId="0682A107" w14:textId="77777777" w:rsidR="004C02EF" w:rsidRDefault="004C02EF" w:rsidP="003A4B22">
            <w:pPr>
              <w:keepNext/>
              <w:spacing w:after="60"/>
            </w:pPr>
            <w:r w:rsidRPr="00984A3F">
              <w:t xml:space="preserve">The result is </w:t>
            </w:r>
            <w:r w:rsidRPr="00984A3F">
              <w:rPr>
                <w:b/>
              </w:rPr>
              <w:t>false</w:t>
            </w:r>
            <w:r w:rsidRPr="00984A3F">
              <w:t xml:space="preserve"> if the argument is </w:t>
            </w:r>
            <w:r w:rsidRPr="00984A3F">
              <w:rPr>
                <w:b/>
              </w:rPr>
              <w:t>+0</w:t>
            </w:r>
            <w:r w:rsidRPr="00984A3F">
              <w:t xml:space="preserve">, </w:t>
            </w:r>
            <w:r w:rsidRPr="00984A3F">
              <w:rPr>
                <w:b/>
              </w:rPr>
              <w:sym w:font="Symbol" w:char="F02D"/>
            </w:r>
            <w:r w:rsidRPr="00984A3F">
              <w:rPr>
                <w:b/>
              </w:rPr>
              <w:t>0</w:t>
            </w:r>
            <w:r w:rsidRPr="00984A3F">
              <w:t xml:space="preserve">, or </w:t>
            </w:r>
            <w:r w:rsidRPr="00984A3F">
              <w:rPr>
                <w:b/>
              </w:rPr>
              <w:t>NaN</w:t>
            </w:r>
            <w:r w:rsidRPr="00984A3F">
              <w:t xml:space="preserve">; otherwise the result is </w:t>
            </w:r>
            <w:r w:rsidRPr="00984A3F">
              <w:rPr>
                <w:b/>
              </w:rPr>
              <w:t>true</w:t>
            </w:r>
            <w:r w:rsidRPr="00984A3F">
              <w:t>.</w:t>
            </w:r>
            <w:r>
              <w:t xml:space="preserve"> </w:t>
            </w:r>
          </w:p>
        </w:tc>
      </w:tr>
      <w:tr w:rsidR="004C02EF" w14:paraId="568A3103" w14:textId="77777777" w:rsidTr="003A4B22">
        <w:trPr>
          <w:jc w:val="center"/>
        </w:trPr>
        <w:tc>
          <w:tcPr>
            <w:tcW w:w="1998" w:type="dxa"/>
          </w:tcPr>
          <w:p w14:paraId="23FFD140" w14:textId="77777777" w:rsidR="004C02EF" w:rsidRDefault="004C02EF" w:rsidP="003A4B22">
            <w:pPr>
              <w:keepNext/>
              <w:spacing w:after="60"/>
            </w:pPr>
            <w:r w:rsidRPr="00984A3F">
              <w:t>String</w:t>
            </w:r>
          </w:p>
        </w:tc>
        <w:tc>
          <w:tcPr>
            <w:tcW w:w="6858" w:type="dxa"/>
          </w:tcPr>
          <w:p w14:paraId="280B5A0B" w14:textId="77777777" w:rsidR="004C02EF" w:rsidRDefault="004C02EF" w:rsidP="003A4B22">
            <w:pPr>
              <w:keepNext/>
              <w:spacing w:after="60"/>
              <w:rPr>
                <w:rFonts w:ascii="Courier New" w:hAnsi="Courier New"/>
              </w:rPr>
            </w:pPr>
            <w:r w:rsidRPr="00984A3F">
              <w:t xml:space="preserve">The result is </w:t>
            </w:r>
            <w:r w:rsidRPr="00984A3F">
              <w:rPr>
                <w:b/>
              </w:rPr>
              <w:t>false</w:t>
            </w:r>
            <w:r w:rsidRPr="00984A3F">
              <w:t xml:space="preserve"> if the argument is the empty </w:t>
            </w:r>
            <w:r>
              <w:t>String</w:t>
            </w:r>
            <w:r w:rsidRPr="00984A3F">
              <w:t xml:space="preserve"> (its length is zero); otherwise the result is </w:t>
            </w:r>
            <w:r w:rsidRPr="00984A3F">
              <w:rPr>
                <w:b/>
              </w:rPr>
              <w:t>true</w:t>
            </w:r>
            <w:r w:rsidRPr="00984A3F">
              <w:t>.</w:t>
            </w:r>
          </w:p>
        </w:tc>
      </w:tr>
      <w:tr w:rsidR="004C02EF" w:rsidRPr="00984A3F" w14:paraId="74E9F28C" w14:textId="77777777" w:rsidTr="003A4B22">
        <w:trPr>
          <w:jc w:val="center"/>
        </w:trPr>
        <w:tc>
          <w:tcPr>
            <w:tcW w:w="1998" w:type="dxa"/>
          </w:tcPr>
          <w:p w14:paraId="0E8711D7" w14:textId="77777777" w:rsidR="004C02EF" w:rsidRDefault="004C02EF" w:rsidP="003A4B22">
            <w:pPr>
              <w:spacing w:after="60"/>
            </w:pPr>
            <w:r w:rsidRPr="00984A3F">
              <w:t>Object</w:t>
            </w:r>
          </w:p>
        </w:tc>
        <w:tc>
          <w:tcPr>
            <w:tcW w:w="6858" w:type="dxa"/>
          </w:tcPr>
          <w:p w14:paraId="6EC41F19" w14:textId="77777777" w:rsidR="004C02EF" w:rsidRPr="00984A3F" w:rsidRDefault="004C02EF" w:rsidP="003A4B22">
            <w:pPr>
              <w:spacing w:after="60"/>
            </w:pPr>
            <w:r w:rsidRPr="00984A3F">
              <w:rPr>
                <w:b/>
              </w:rPr>
              <w:t>true</w:t>
            </w:r>
          </w:p>
        </w:tc>
      </w:tr>
    </w:tbl>
    <w:p w14:paraId="4E0AD76D" w14:textId="77777777" w:rsidR="004C02EF" w:rsidRPr="00984A3F" w:rsidRDefault="004C02EF" w:rsidP="004C02EF">
      <w:bookmarkStart w:id="1159" w:name="_Toc375031133"/>
      <w:bookmarkStart w:id="1160" w:name="_Ref379262782"/>
      <w:bookmarkStart w:id="1161" w:name="_Toc381513651"/>
      <w:bookmarkStart w:id="1162" w:name="_Toc382202794"/>
      <w:bookmarkStart w:id="1163" w:name="_Toc382203014"/>
      <w:bookmarkStart w:id="1164" w:name="_Toc382212173"/>
      <w:bookmarkStart w:id="1165" w:name="_Toc382212391"/>
      <w:bookmarkStart w:id="1166" w:name="_Toc382291518"/>
      <w:bookmarkStart w:id="1167" w:name="_Toc385672157"/>
      <w:bookmarkStart w:id="1168" w:name="_Toc393690252"/>
    </w:p>
    <w:p w14:paraId="10F7401A" w14:textId="77777777" w:rsidR="004C02EF" w:rsidRDefault="004C02EF" w:rsidP="00C623F2">
      <w:pPr>
        <w:pStyle w:val="20"/>
        <w:numPr>
          <w:ilvl w:val="0"/>
          <w:numId w:val="0"/>
        </w:numPr>
      </w:pPr>
      <w:bookmarkStart w:id="1169" w:name="_Toc472818790"/>
      <w:bookmarkStart w:id="1170" w:name="_Toc235503360"/>
      <w:bookmarkStart w:id="1171" w:name="_Toc241509135"/>
      <w:bookmarkStart w:id="1172" w:name="_Toc244416622"/>
      <w:bookmarkStart w:id="1173" w:name="_Toc276630986"/>
      <w:bookmarkStart w:id="1174" w:name="_Toc153968375"/>
      <w:r>
        <w:t>9.3</w:t>
      </w:r>
      <w:r>
        <w:tab/>
        <w:t>ToNumbe</w:t>
      </w:r>
      <w:bookmarkEnd w:id="1159"/>
      <w:bookmarkEnd w:id="1160"/>
      <w:bookmarkEnd w:id="1161"/>
      <w:bookmarkEnd w:id="1162"/>
      <w:bookmarkEnd w:id="1163"/>
      <w:bookmarkEnd w:id="1164"/>
      <w:bookmarkEnd w:id="1165"/>
      <w:bookmarkEnd w:id="1166"/>
      <w:bookmarkEnd w:id="1167"/>
      <w:bookmarkEnd w:id="1168"/>
      <w:r>
        <w:t>r</w:t>
      </w:r>
      <w:bookmarkEnd w:id="1169"/>
      <w:bookmarkEnd w:id="1170"/>
      <w:bookmarkEnd w:id="1171"/>
      <w:bookmarkEnd w:id="1172"/>
      <w:bookmarkEnd w:id="1173"/>
      <w:bookmarkEnd w:id="1174"/>
    </w:p>
    <w:p w14:paraId="7862CE34" w14:textId="77777777" w:rsidR="004C02EF" w:rsidRDefault="004C02EF" w:rsidP="004C02EF">
      <w:r>
        <w:t xml:space="preserve">The abstract operation ToNumber converts its argument to a value of type Number according to </w:t>
      </w:r>
      <w:r w:rsidRPr="00004BD3">
        <w:t xml:space="preserve">Table </w:t>
      </w:r>
      <w:del w:id="1175" w:author="Allen Wirfs-Brock" w:date="2011-07-02T13:28:00Z">
        <w:r w:rsidRPr="00004BD3" w:rsidDel="008962D8">
          <w:delText>12</w:delText>
        </w:r>
      </w:del>
      <w:ins w:id="1176" w:author="Allen Wirfs-Brock" w:date="2011-07-02T13:28:00Z">
        <w:r w:rsidR="008962D8">
          <w:t>13</w:t>
        </w:r>
      </w:ins>
      <w:r>
        <w:t>:</w:t>
      </w:r>
    </w:p>
    <w:p w14:paraId="018D99E7" w14:textId="77777777" w:rsidR="004C02EF" w:rsidRPr="00712500" w:rsidRDefault="004C02EF" w:rsidP="004C02EF">
      <w:pPr>
        <w:pStyle w:val="Tabletitle"/>
        <w:widowControl w:val="0"/>
      </w:pPr>
      <w:r w:rsidRPr="00004BD3">
        <w:rPr>
          <w:rFonts w:eastAsia="Arial Unicode MS"/>
        </w:rPr>
        <w:t>Table </w:t>
      </w:r>
      <w:del w:id="1177" w:author="Allen Wirfs-Brock" w:date="2011-07-02T13:28:00Z">
        <w:r w:rsidRPr="00004BD3" w:rsidDel="008962D8">
          <w:rPr>
            <w:rFonts w:eastAsia="Arial Unicode MS"/>
          </w:rPr>
          <w:delText xml:space="preserve">12 </w:delText>
        </w:r>
      </w:del>
      <w:ins w:id="1178" w:author="Allen Wirfs-Brock" w:date="2011-07-02T13:28:00Z">
        <w:r w:rsidR="008962D8">
          <w:rPr>
            <w:rFonts w:eastAsia="Arial Unicode MS"/>
          </w:rPr>
          <w:t>13</w:t>
        </w:r>
        <w:r w:rsidR="008962D8" w:rsidRPr="00004BD3">
          <w:rPr>
            <w:rFonts w:eastAsia="Arial Unicode MS"/>
          </w:rPr>
          <w:t xml:space="preserve"> </w:t>
        </w:r>
      </w:ins>
      <w:r w:rsidRPr="00004BD3">
        <w:rPr>
          <w:rFonts w:eastAsia="Arial Unicode MS"/>
        </w:rPr>
        <w:t xml:space="preserve">— </w:t>
      </w:r>
      <w:r>
        <w:t>To Number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rsidRPr="0082796B" w14:paraId="1C3C82FF" w14:textId="77777777" w:rsidTr="003A4B22">
        <w:trPr>
          <w:trHeight w:val="338"/>
          <w:jc w:val="center"/>
        </w:trPr>
        <w:tc>
          <w:tcPr>
            <w:tcW w:w="1998" w:type="dxa"/>
            <w:tcBorders>
              <w:top w:val="single" w:sz="12" w:space="0" w:color="000000"/>
              <w:left w:val="single" w:sz="6" w:space="0" w:color="000000"/>
              <w:bottom w:val="single" w:sz="6" w:space="0" w:color="000000"/>
              <w:right w:val="nil"/>
            </w:tcBorders>
            <w:shd w:val="solid" w:color="C0C0C0" w:fill="FFFFFF"/>
          </w:tcPr>
          <w:p w14:paraId="3055F3E2" w14:textId="77777777" w:rsidR="004C02EF" w:rsidRPr="0082796B" w:rsidRDefault="004C02EF" w:rsidP="003A4B22">
            <w:pPr>
              <w:keepNext/>
              <w:shd w:val="solid" w:color="C0C0C0" w:fill="FFFFFF"/>
              <w:spacing w:after="0"/>
              <w:rPr>
                <w:b/>
                <w:i/>
                <w:shd w:val="solid" w:color="C0C0C0" w:fill="FFFFFF"/>
              </w:rPr>
            </w:pPr>
            <w:r>
              <w:rPr>
                <w:b/>
                <w:i/>
                <w:shd w:val="solid" w:color="C0C0C0" w:fill="FFFFFF"/>
              </w:rPr>
              <w:t>Argument</w:t>
            </w:r>
            <w:r w:rsidRPr="0082796B">
              <w:rPr>
                <w:b/>
                <w:i/>
                <w:shd w:val="solid" w:color="C0C0C0" w:fill="FFFFFF"/>
              </w:rPr>
              <w:t xml:space="preserve"> Type</w:t>
            </w:r>
          </w:p>
        </w:tc>
        <w:tc>
          <w:tcPr>
            <w:tcW w:w="6858" w:type="dxa"/>
            <w:tcBorders>
              <w:top w:val="single" w:sz="12" w:space="0" w:color="000000"/>
              <w:left w:val="nil"/>
              <w:bottom w:val="single" w:sz="6" w:space="0" w:color="000000"/>
              <w:right w:val="single" w:sz="6" w:space="0" w:color="000000"/>
            </w:tcBorders>
            <w:shd w:val="solid" w:color="C0C0C0" w:fill="FFFFFF"/>
          </w:tcPr>
          <w:p w14:paraId="6C79EB15" w14:textId="77777777" w:rsidR="004C02EF" w:rsidRPr="0082796B" w:rsidRDefault="004C02EF" w:rsidP="003A4B22">
            <w:pPr>
              <w:keepNext/>
              <w:shd w:val="solid" w:color="C0C0C0" w:fill="FFFFFF"/>
              <w:spacing w:after="0"/>
              <w:rPr>
                <w:b/>
                <w:i/>
                <w:shd w:val="solid" w:color="C0C0C0" w:fill="FFFFFF"/>
              </w:rPr>
            </w:pPr>
            <w:r w:rsidRPr="0082796B">
              <w:rPr>
                <w:b/>
                <w:i/>
                <w:shd w:val="solid" w:color="C0C0C0" w:fill="FFFFFF"/>
              </w:rPr>
              <w:t>Result</w:t>
            </w:r>
          </w:p>
        </w:tc>
      </w:tr>
      <w:tr w:rsidR="004C02EF" w:rsidRPr="0082796B" w14:paraId="374D2DA1" w14:textId="77777777" w:rsidTr="003A4B22">
        <w:trPr>
          <w:jc w:val="center"/>
        </w:trPr>
        <w:tc>
          <w:tcPr>
            <w:tcW w:w="1998" w:type="dxa"/>
            <w:tcBorders>
              <w:top w:val="nil"/>
            </w:tcBorders>
          </w:tcPr>
          <w:p w14:paraId="587A4455" w14:textId="77777777" w:rsidR="004C02EF" w:rsidRPr="0082796B" w:rsidRDefault="004C02EF" w:rsidP="003A4B22">
            <w:pPr>
              <w:keepNext/>
              <w:spacing w:after="60"/>
            </w:pPr>
            <w:r w:rsidRPr="0082796B">
              <w:t>Undefined</w:t>
            </w:r>
          </w:p>
        </w:tc>
        <w:tc>
          <w:tcPr>
            <w:tcW w:w="6858" w:type="dxa"/>
            <w:tcBorders>
              <w:top w:val="nil"/>
            </w:tcBorders>
          </w:tcPr>
          <w:p w14:paraId="659C4698" w14:textId="77777777" w:rsidR="004C02EF" w:rsidRPr="0082796B" w:rsidRDefault="004C02EF" w:rsidP="003A4B22">
            <w:pPr>
              <w:keepNext/>
              <w:spacing w:after="60"/>
            </w:pPr>
            <w:r w:rsidRPr="0082796B">
              <w:rPr>
                <w:b/>
              </w:rPr>
              <w:t>NaN</w:t>
            </w:r>
          </w:p>
        </w:tc>
      </w:tr>
      <w:tr w:rsidR="004C02EF" w:rsidRPr="0082796B" w14:paraId="7D6F119E" w14:textId="77777777" w:rsidTr="003A4B22">
        <w:trPr>
          <w:jc w:val="center"/>
        </w:trPr>
        <w:tc>
          <w:tcPr>
            <w:tcW w:w="1998" w:type="dxa"/>
          </w:tcPr>
          <w:p w14:paraId="26DC4F5C" w14:textId="77777777" w:rsidR="004C02EF" w:rsidRPr="0082796B" w:rsidRDefault="004C02EF" w:rsidP="003A4B22">
            <w:pPr>
              <w:keepNext/>
              <w:spacing w:after="60"/>
            </w:pPr>
            <w:r w:rsidRPr="0082796B">
              <w:t>Null</w:t>
            </w:r>
          </w:p>
        </w:tc>
        <w:tc>
          <w:tcPr>
            <w:tcW w:w="6858" w:type="dxa"/>
          </w:tcPr>
          <w:p w14:paraId="6CDD360A" w14:textId="77777777" w:rsidR="004C02EF" w:rsidRPr="0082796B" w:rsidRDefault="004C02EF" w:rsidP="003A4B22">
            <w:pPr>
              <w:keepNext/>
              <w:spacing w:after="60"/>
            </w:pPr>
            <w:r w:rsidRPr="0082796B">
              <w:rPr>
                <w:b/>
              </w:rPr>
              <w:t>+0</w:t>
            </w:r>
          </w:p>
        </w:tc>
      </w:tr>
      <w:tr w:rsidR="004C02EF" w:rsidRPr="0082796B" w14:paraId="1E75CF9A" w14:textId="77777777" w:rsidTr="003A4B22">
        <w:trPr>
          <w:jc w:val="center"/>
        </w:trPr>
        <w:tc>
          <w:tcPr>
            <w:tcW w:w="1998" w:type="dxa"/>
          </w:tcPr>
          <w:p w14:paraId="2903E17F" w14:textId="77777777" w:rsidR="004C02EF" w:rsidRPr="0082796B" w:rsidRDefault="004C02EF" w:rsidP="003A4B22">
            <w:pPr>
              <w:keepNext/>
              <w:spacing w:after="60"/>
            </w:pPr>
            <w:r w:rsidRPr="0082796B">
              <w:t>Boolean</w:t>
            </w:r>
          </w:p>
        </w:tc>
        <w:tc>
          <w:tcPr>
            <w:tcW w:w="6858" w:type="dxa"/>
          </w:tcPr>
          <w:p w14:paraId="14EE8BCC" w14:textId="77777777" w:rsidR="004C02EF" w:rsidRPr="0082796B" w:rsidRDefault="004C02EF" w:rsidP="003A4B22">
            <w:pPr>
              <w:keepNext/>
              <w:spacing w:after="60"/>
            </w:pPr>
            <w:r w:rsidRPr="0082796B">
              <w:t xml:space="preserve">The result is </w:t>
            </w:r>
            <w:r w:rsidRPr="0082796B">
              <w:rPr>
                <w:b/>
              </w:rPr>
              <w:t>1</w:t>
            </w:r>
            <w:r w:rsidRPr="0082796B">
              <w:t xml:space="preserve"> if the argument is </w:t>
            </w:r>
            <w:r w:rsidRPr="0082796B">
              <w:rPr>
                <w:b/>
              </w:rPr>
              <w:t>true</w:t>
            </w:r>
            <w:r w:rsidRPr="0082796B">
              <w:t xml:space="preserve">. The result is </w:t>
            </w:r>
            <w:r w:rsidRPr="0082796B">
              <w:rPr>
                <w:b/>
              </w:rPr>
              <w:t>+0</w:t>
            </w:r>
            <w:r w:rsidRPr="0082796B">
              <w:t xml:space="preserve"> if the argument is </w:t>
            </w:r>
            <w:r w:rsidRPr="0082796B">
              <w:rPr>
                <w:b/>
              </w:rPr>
              <w:t>false</w:t>
            </w:r>
            <w:r w:rsidRPr="0082796B">
              <w:t>.</w:t>
            </w:r>
          </w:p>
        </w:tc>
      </w:tr>
      <w:tr w:rsidR="004C02EF" w:rsidRPr="0082796B" w14:paraId="64835056" w14:textId="77777777" w:rsidTr="003A4B22">
        <w:trPr>
          <w:jc w:val="center"/>
        </w:trPr>
        <w:tc>
          <w:tcPr>
            <w:tcW w:w="1998" w:type="dxa"/>
          </w:tcPr>
          <w:p w14:paraId="28AA0D28" w14:textId="77777777" w:rsidR="004C02EF" w:rsidRPr="0082796B" w:rsidRDefault="004C02EF" w:rsidP="003A4B22">
            <w:pPr>
              <w:keepNext/>
              <w:spacing w:after="60"/>
            </w:pPr>
            <w:r w:rsidRPr="0082796B">
              <w:t>Number</w:t>
            </w:r>
          </w:p>
        </w:tc>
        <w:tc>
          <w:tcPr>
            <w:tcW w:w="6858" w:type="dxa"/>
          </w:tcPr>
          <w:p w14:paraId="1EC77294" w14:textId="77777777" w:rsidR="004C02EF" w:rsidRPr="0082796B" w:rsidRDefault="004C02EF" w:rsidP="003A4B22">
            <w:pPr>
              <w:keepNext/>
              <w:spacing w:after="60"/>
            </w:pPr>
            <w:r w:rsidRPr="0082796B">
              <w:t>The result equals the input argument (no conversion).</w:t>
            </w:r>
          </w:p>
        </w:tc>
      </w:tr>
      <w:tr w:rsidR="004C02EF" w:rsidRPr="0082796B" w14:paraId="2BE5719A" w14:textId="77777777" w:rsidTr="003A4B22">
        <w:trPr>
          <w:jc w:val="center"/>
        </w:trPr>
        <w:tc>
          <w:tcPr>
            <w:tcW w:w="1998" w:type="dxa"/>
          </w:tcPr>
          <w:p w14:paraId="1CADD267" w14:textId="77777777" w:rsidR="004C02EF" w:rsidRPr="0082796B" w:rsidRDefault="004C02EF" w:rsidP="003A4B22">
            <w:pPr>
              <w:keepNext/>
              <w:spacing w:after="60"/>
            </w:pPr>
            <w:r w:rsidRPr="0082796B">
              <w:t>String</w:t>
            </w:r>
          </w:p>
        </w:tc>
        <w:tc>
          <w:tcPr>
            <w:tcW w:w="6858" w:type="dxa"/>
          </w:tcPr>
          <w:p w14:paraId="536D871E" w14:textId="77777777" w:rsidR="004C02EF" w:rsidRPr="0082796B" w:rsidRDefault="004C02EF" w:rsidP="003A4B22">
            <w:pPr>
              <w:keepNext/>
              <w:spacing w:after="60"/>
            </w:pPr>
            <w:r w:rsidRPr="0082796B">
              <w:t>See grammar and note below.</w:t>
            </w:r>
          </w:p>
        </w:tc>
      </w:tr>
      <w:tr w:rsidR="004C02EF" w:rsidRPr="0082796B" w14:paraId="0F57508B" w14:textId="77777777" w:rsidTr="003A4B22">
        <w:trPr>
          <w:jc w:val="center"/>
        </w:trPr>
        <w:tc>
          <w:tcPr>
            <w:tcW w:w="1998" w:type="dxa"/>
          </w:tcPr>
          <w:p w14:paraId="1C43E369" w14:textId="77777777" w:rsidR="004C02EF" w:rsidRPr="0082796B" w:rsidRDefault="004C02EF" w:rsidP="003A4B22">
            <w:pPr>
              <w:keepNext/>
              <w:spacing w:after="60"/>
            </w:pPr>
            <w:r w:rsidRPr="0082796B">
              <w:t>Object</w:t>
            </w:r>
          </w:p>
        </w:tc>
        <w:tc>
          <w:tcPr>
            <w:tcW w:w="6858" w:type="dxa"/>
          </w:tcPr>
          <w:p w14:paraId="7377EB0A" w14:textId="77777777" w:rsidR="004C02EF" w:rsidRPr="0082796B" w:rsidRDefault="004C02EF" w:rsidP="003A4B22">
            <w:pPr>
              <w:keepNext/>
              <w:tabs>
                <w:tab w:val="left" w:pos="360"/>
              </w:tabs>
              <w:spacing w:after="60"/>
            </w:pPr>
            <w:r w:rsidRPr="0082796B">
              <w:t>Apply the following steps</w:t>
            </w:r>
            <w:bookmarkStart w:id="1179" w:name="_Toc382212392"/>
            <w:r w:rsidRPr="0082796B">
              <w:t>:</w:t>
            </w:r>
          </w:p>
          <w:p w14:paraId="5A80CBCD" w14:textId="77777777" w:rsidR="004C02EF" w:rsidRPr="00F837EF" w:rsidRDefault="004C02EF" w:rsidP="004C02EF">
            <w:pPr>
              <w:keepNext/>
              <w:numPr>
                <w:ilvl w:val="0"/>
                <w:numId w:val="22"/>
              </w:numPr>
              <w:spacing w:after="0" w:line="240" w:lineRule="auto"/>
              <w:ind w:left="0" w:firstLine="0"/>
              <w:rPr>
                <w:rFonts w:ascii="Times New Roman" w:hAnsi="Times New Roman"/>
              </w:rPr>
            </w:pPr>
            <w:r w:rsidRPr="00F837EF">
              <w:rPr>
                <w:rFonts w:ascii="Times New Roman" w:hAnsi="Times New Roman"/>
              </w:rPr>
              <w:t xml:space="preserve">Let </w:t>
            </w:r>
            <w:r w:rsidRPr="00D420A6">
              <w:rPr>
                <w:rFonts w:ascii="Times New Roman" w:hAnsi="Times New Roman"/>
                <w:i/>
              </w:rPr>
              <w:t>primValue</w:t>
            </w:r>
            <w:r w:rsidRPr="00F837EF">
              <w:rPr>
                <w:rFonts w:ascii="Times New Roman" w:hAnsi="Times New Roman"/>
              </w:rPr>
              <w:t xml:space="preserve"> be ToPrimitive(</w:t>
            </w:r>
            <w:r w:rsidRPr="00F837EF">
              <w:rPr>
                <w:rFonts w:ascii="Times New Roman" w:hAnsi="Times New Roman"/>
                <w:i/>
              </w:rPr>
              <w:t>input argument</w:t>
            </w:r>
            <w:r w:rsidRPr="00F837EF">
              <w:rPr>
                <w:rFonts w:ascii="Times New Roman" w:hAnsi="Times New Roman"/>
              </w:rPr>
              <w:t>, hint Number)</w:t>
            </w:r>
            <w:bookmarkStart w:id="1180" w:name="_Toc382212393"/>
            <w:bookmarkEnd w:id="1179"/>
            <w:r w:rsidRPr="00F837EF">
              <w:rPr>
                <w:rFonts w:ascii="Times New Roman" w:hAnsi="Times New Roman"/>
              </w:rPr>
              <w:t>.</w:t>
            </w:r>
          </w:p>
          <w:p w14:paraId="1A176A57" w14:textId="77777777" w:rsidR="004C02EF" w:rsidRPr="0082796B" w:rsidRDefault="004C02EF" w:rsidP="004C02EF">
            <w:pPr>
              <w:keepNext/>
              <w:numPr>
                <w:ilvl w:val="0"/>
                <w:numId w:val="22"/>
              </w:numPr>
              <w:spacing w:after="0" w:line="240" w:lineRule="auto"/>
              <w:ind w:left="0" w:firstLine="0"/>
            </w:pPr>
            <w:r w:rsidRPr="00F837EF">
              <w:rPr>
                <w:rFonts w:ascii="Times New Roman" w:hAnsi="Times New Roman"/>
              </w:rPr>
              <w:t>Return ToNumber(</w:t>
            </w:r>
            <w:r w:rsidRPr="00D420A6">
              <w:rPr>
                <w:rFonts w:ascii="Times New Roman" w:hAnsi="Times New Roman"/>
                <w:i/>
              </w:rPr>
              <w:t>primValue</w:t>
            </w:r>
            <w:bookmarkEnd w:id="1180"/>
            <w:r w:rsidRPr="00F837EF">
              <w:rPr>
                <w:rFonts w:ascii="Times New Roman" w:hAnsi="Times New Roman"/>
              </w:rPr>
              <w:t>)</w:t>
            </w:r>
            <w:bookmarkStart w:id="1181" w:name="_Toc382212394"/>
            <w:r w:rsidRPr="00F837EF">
              <w:rPr>
                <w:rFonts w:ascii="Times New Roman" w:hAnsi="Times New Roman"/>
              </w:rPr>
              <w:t>.</w:t>
            </w:r>
            <w:bookmarkEnd w:id="1181"/>
          </w:p>
        </w:tc>
      </w:tr>
    </w:tbl>
    <w:p w14:paraId="23B99C2B" w14:textId="77777777" w:rsidR="004C02EF" w:rsidRPr="00984A3F" w:rsidRDefault="004C02EF" w:rsidP="004C02EF">
      <w:bookmarkStart w:id="1182" w:name="_Toc375031134"/>
      <w:bookmarkStart w:id="1183" w:name="_Ref378387275"/>
      <w:bookmarkStart w:id="1184" w:name="_Ref378387280"/>
      <w:bookmarkStart w:id="1185" w:name="_Ref378387297"/>
      <w:bookmarkStart w:id="1186" w:name="_Ref378387363"/>
      <w:bookmarkStart w:id="1187" w:name="_Ref379173723"/>
      <w:bookmarkStart w:id="1188" w:name="_Ref381502823"/>
      <w:bookmarkStart w:id="1189" w:name="_Toc381513652"/>
      <w:bookmarkStart w:id="1190" w:name="_Toc382202795"/>
      <w:bookmarkStart w:id="1191" w:name="_Toc382203015"/>
      <w:bookmarkStart w:id="1192" w:name="_Toc382212174"/>
      <w:bookmarkStart w:id="1193" w:name="_Toc382212395"/>
      <w:bookmarkStart w:id="1194" w:name="_Toc382291519"/>
      <w:bookmarkStart w:id="1195" w:name="_Toc385672158"/>
      <w:bookmarkStart w:id="1196" w:name="_Ref386878569"/>
      <w:bookmarkStart w:id="1197" w:name="_Ref387126025"/>
      <w:bookmarkStart w:id="1198" w:name="_Toc393690253"/>
      <w:bookmarkStart w:id="1199" w:name="_Ref404492817"/>
      <w:bookmarkStart w:id="1200" w:name="_Ref404501361"/>
      <w:bookmarkStart w:id="1201" w:name="_Ref424530616"/>
      <w:bookmarkStart w:id="1202" w:name="_Ref424535777"/>
    </w:p>
    <w:p w14:paraId="22A8F5E4" w14:textId="77777777" w:rsidR="004C02EF" w:rsidRDefault="004C02EF" w:rsidP="00C623F2">
      <w:pPr>
        <w:pStyle w:val="30"/>
        <w:numPr>
          <w:ilvl w:val="0"/>
          <w:numId w:val="0"/>
        </w:numPr>
      </w:pPr>
      <w:bookmarkStart w:id="1203" w:name="_Ref456028389"/>
      <w:bookmarkStart w:id="1204" w:name="_Toc472818791"/>
      <w:bookmarkStart w:id="1205" w:name="_Toc235503361"/>
      <w:bookmarkStart w:id="1206" w:name="_Toc241509136"/>
      <w:bookmarkStart w:id="1207" w:name="_Toc244416623"/>
      <w:bookmarkStart w:id="1208" w:name="_Toc276630987"/>
      <w:bookmarkStart w:id="1209" w:name="_Toc153968376"/>
      <w:r>
        <w:t>9.3.1</w:t>
      </w:r>
      <w:r>
        <w:tab/>
        <w:t>ToNumber Applied to the String Typ</w:t>
      </w:r>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r>
        <w:t>e</w:t>
      </w:r>
      <w:bookmarkEnd w:id="1201"/>
      <w:bookmarkEnd w:id="1202"/>
      <w:bookmarkEnd w:id="1203"/>
      <w:bookmarkEnd w:id="1204"/>
      <w:bookmarkEnd w:id="1205"/>
      <w:bookmarkEnd w:id="1206"/>
      <w:bookmarkEnd w:id="1207"/>
      <w:bookmarkEnd w:id="1208"/>
      <w:bookmarkEnd w:id="1209"/>
    </w:p>
    <w:p w14:paraId="46EDDE41" w14:textId="77777777" w:rsidR="004C02EF" w:rsidRDefault="004C02EF" w:rsidP="004C02EF">
      <w:r>
        <w:t xml:space="preserve">ToNumber applied to Strings applies the following grammar to the input String. If the grammar cannot interpret the String as an expansion of </w:t>
      </w:r>
      <w:r w:rsidRPr="00E2744C">
        <w:rPr>
          <w:rStyle w:val="bnf"/>
        </w:rPr>
        <w:t>StringNumericLiteral</w:t>
      </w:r>
      <w:r>
        <w:t xml:space="preserve">, then the result of ToNumber is </w:t>
      </w:r>
      <w:r>
        <w:rPr>
          <w:b/>
        </w:rPr>
        <w:t>NaN</w:t>
      </w:r>
      <w:r>
        <w:t>.</w:t>
      </w:r>
    </w:p>
    <w:p w14:paraId="2E7446D2" w14:textId="77777777" w:rsidR="004C02EF" w:rsidRDefault="004C02EF" w:rsidP="004C02EF">
      <w:pPr>
        <w:pStyle w:val="Syntax"/>
      </w:pPr>
      <w:r w:rsidRPr="00361EBD">
        <w:t>Syntax</w:t>
      </w:r>
      <w:r>
        <w:t xml:space="preserve"> </w:t>
      </w:r>
    </w:p>
    <w:p w14:paraId="3DCDACA6" w14:textId="77777777" w:rsidR="004C02EF" w:rsidRPr="00984A3F" w:rsidRDefault="004C02EF" w:rsidP="004C02EF">
      <w:pPr>
        <w:pStyle w:val="SyntaxRule"/>
      </w:pPr>
      <w:r w:rsidRPr="00984A3F">
        <w:t xml:space="preserve">StringNumericLiteral </w:t>
      </w:r>
      <w:r w:rsidRPr="00E148F5">
        <w:rPr>
          <w:rFonts w:ascii="Arial" w:hAnsi="Arial"/>
          <w:b/>
          <w:i w:val="0"/>
        </w:rPr>
        <w:t>:::</w:t>
      </w:r>
    </w:p>
    <w:p w14:paraId="1665254A" w14:textId="77777777" w:rsidR="004C02EF" w:rsidRPr="00984A3F" w:rsidRDefault="004C02EF" w:rsidP="004C02EF">
      <w:pPr>
        <w:pStyle w:val="SyntaxDefinition"/>
      </w:pPr>
      <w:r w:rsidRPr="00984A3F">
        <w:t>StrWhiteSpace</w:t>
      </w:r>
      <w:r w:rsidRPr="005E74B3">
        <w:rPr>
          <w:rFonts w:ascii="Arial" w:hAnsi="Arial" w:cs="Arial"/>
          <w:i w:val="0"/>
          <w:vertAlign w:val="subscript"/>
        </w:rPr>
        <w:t>opt</w:t>
      </w:r>
      <w:r w:rsidRPr="00984A3F">
        <w:br/>
        <w:t>StrWhiteSpace</w:t>
      </w:r>
      <w:r w:rsidRPr="005E74B3">
        <w:rPr>
          <w:rFonts w:ascii="Arial" w:hAnsi="Arial" w:cs="Arial"/>
          <w:i w:val="0"/>
          <w:vertAlign w:val="subscript"/>
        </w:rPr>
        <w:t>opt</w:t>
      </w:r>
      <w:r w:rsidRPr="00984A3F">
        <w:t xml:space="preserve"> StrNumericLiteral StrWhiteSpace</w:t>
      </w:r>
      <w:r w:rsidRPr="005E74B3">
        <w:rPr>
          <w:rFonts w:ascii="Arial" w:hAnsi="Arial" w:cs="Arial"/>
          <w:i w:val="0"/>
          <w:vertAlign w:val="subscript"/>
        </w:rPr>
        <w:t>opt</w:t>
      </w:r>
    </w:p>
    <w:p w14:paraId="41543836" w14:textId="77777777" w:rsidR="004C02EF" w:rsidRPr="00984A3F" w:rsidRDefault="004C02EF" w:rsidP="004C02EF">
      <w:pPr>
        <w:pStyle w:val="SyntaxRule"/>
      </w:pPr>
      <w:r w:rsidRPr="00984A3F">
        <w:t xml:space="preserve">StrWhiteSpace </w:t>
      </w:r>
      <w:r w:rsidRPr="00E148F5">
        <w:rPr>
          <w:rFonts w:ascii="Arial" w:hAnsi="Arial"/>
          <w:b/>
          <w:i w:val="0"/>
        </w:rPr>
        <w:t>:::</w:t>
      </w:r>
    </w:p>
    <w:p w14:paraId="56FD4F86" w14:textId="77777777" w:rsidR="004C02EF" w:rsidRPr="00984A3F" w:rsidRDefault="004C02EF" w:rsidP="004C02EF">
      <w:pPr>
        <w:pStyle w:val="SyntaxDefinition"/>
      </w:pPr>
      <w:r w:rsidRPr="00984A3F">
        <w:t>StrWhiteSpaceChar StrWhiteSpace</w:t>
      </w:r>
      <w:r w:rsidRPr="005E74B3">
        <w:rPr>
          <w:rFonts w:ascii="Arial" w:hAnsi="Arial" w:cs="Arial"/>
          <w:i w:val="0"/>
          <w:vertAlign w:val="subscript"/>
        </w:rPr>
        <w:t>opt</w:t>
      </w:r>
    </w:p>
    <w:p w14:paraId="4EE0B4B3" w14:textId="77777777" w:rsidR="004C02EF" w:rsidRPr="00984A3F" w:rsidRDefault="004C02EF" w:rsidP="004C02EF">
      <w:pPr>
        <w:pStyle w:val="SyntaxRule"/>
      </w:pPr>
      <w:r w:rsidRPr="00984A3F">
        <w:t xml:space="preserve">StrWhiteSpaceChar </w:t>
      </w:r>
      <w:r w:rsidRPr="00E148F5">
        <w:rPr>
          <w:rFonts w:ascii="Arial" w:hAnsi="Arial"/>
          <w:b/>
          <w:i w:val="0"/>
        </w:rPr>
        <w:t>:::</w:t>
      </w:r>
    </w:p>
    <w:p w14:paraId="1D811BE2" w14:textId="77777777" w:rsidR="004C02EF" w:rsidRPr="00984A3F" w:rsidRDefault="004C02EF" w:rsidP="004C02EF">
      <w:pPr>
        <w:pStyle w:val="SyntaxDefinition"/>
      </w:pPr>
      <w:r w:rsidRPr="00984A3F">
        <w:t>WhiteSpace</w:t>
      </w:r>
      <w:r>
        <w:br/>
      </w:r>
      <w:r w:rsidRPr="00984A3F">
        <w:t>LineTerminator</w:t>
      </w:r>
    </w:p>
    <w:p w14:paraId="7D17734E" w14:textId="77777777" w:rsidR="004C02EF" w:rsidRPr="00984A3F" w:rsidRDefault="004C02EF" w:rsidP="004C02EF">
      <w:pPr>
        <w:pStyle w:val="SyntaxRule"/>
      </w:pPr>
      <w:r w:rsidRPr="00984A3F">
        <w:t xml:space="preserve">StrNumericLiteral </w:t>
      </w:r>
      <w:r w:rsidRPr="00E148F5">
        <w:rPr>
          <w:rFonts w:ascii="Arial" w:hAnsi="Arial"/>
          <w:b/>
          <w:i w:val="0"/>
        </w:rPr>
        <w:t>:::</w:t>
      </w:r>
    </w:p>
    <w:p w14:paraId="07AF7F1C" w14:textId="77777777" w:rsidR="004C02EF" w:rsidRPr="00984A3F" w:rsidRDefault="004C02EF" w:rsidP="004C02EF">
      <w:pPr>
        <w:pStyle w:val="SyntaxDefinition"/>
      </w:pPr>
      <w:r w:rsidRPr="00984A3F">
        <w:t>StrDecimalLiteral</w:t>
      </w:r>
      <w:r w:rsidRPr="00984A3F">
        <w:br/>
        <w:t>HexIntegerLiteral</w:t>
      </w:r>
    </w:p>
    <w:p w14:paraId="72AC0DBD" w14:textId="77777777" w:rsidR="004C02EF" w:rsidRPr="00984A3F" w:rsidRDefault="004C02EF" w:rsidP="004C02EF">
      <w:pPr>
        <w:pStyle w:val="SyntaxRule"/>
      </w:pPr>
      <w:r w:rsidRPr="00984A3F">
        <w:t xml:space="preserve">StrDecimalLiteral </w:t>
      </w:r>
      <w:r w:rsidRPr="00E148F5">
        <w:rPr>
          <w:rFonts w:ascii="Arial" w:hAnsi="Arial"/>
          <w:b/>
          <w:i w:val="0"/>
        </w:rPr>
        <w:t>:::</w:t>
      </w:r>
    </w:p>
    <w:p w14:paraId="4D98112F" w14:textId="77777777" w:rsidR="004C02EF" w:rsidRPr="00984A3F" w:rsidRDefault="004C02EF" w:rsidP="004C02EF">
      <w:pPr>
        <w:pStyle w:val="SyntaxDefinition"/>
      </w:pPr>
      <w:r w:rsidRPr="00984A3F">
        <w:t>StrUnsignedDecimalLiteral</w:t>
      </w:r>
      <w:r w:rsidRPr="00984A3F">
        <w:br/>
      </w:r>
      <w:r w:rsidRPr="004431E2">
        <w:rPr>
          <w:rFonts w:ascii="Courier New" w:hAnsi="Courier New"/>
          <w:b/>
          <w:i w:val="0"/>
        </w:rPr>
        <w:t xml:space="preserve">+ </w:t>
      </w:r>
      <w:r w:rsidRPr="00984A3F">
        <w:t>StrUnsignedDecimalLiteral</w:t>
      </w:r>
      <w:r w:rsidRPr="00984A3F">
        <w:br/>
      </w:r>
      <w:r w:rsidRPr="004431E2">
        <w:rPr>
          <w:rFonts w:ascii="Courier New" w:hAnsi="Courier New"/>
          <w:b/>
          <w:i w:val="0"/>
        </w:rPr>
        <w:t xml:space="preserve">- </w:t>
      </w:r>
      <w:r w:rsidRPr="00984A3F">
        <w:t>StrUnsignedDecimalLiteral</w:t>
      </w:r>
    </w:p>
    <w:p w14:paraId="5DD805EC" w14:textId="77777777" w:rsidR="004C02EF" w:rsidRPr="00984A3F" w:rsidRDefault="004C02EF" w:rsidP="004C02EF">
      <w:pPr>
        <w:pStyle w:val="SyntaxRule"/>
      </w:pPr>
      <w:r w:rsidRPr="00984A3F">
        <w:t xml:space="preserve">StrUnsignedDecimalLiteral </w:t>
      </w:r>
      <w:r w:rsidRPr="00E148F5">
        <w:rPr>
          <w:rFonts w:ascii="Arial" w:hAnsi="Arial"/>
          <w:b/>
          <w:i w:val="0"/>
        </w:rPr>
        <w:t>:::</w:t>
      </w:r>
    </w:p>
    <w:p w14:paraId="4368245F" w14:textId="77777777" w:rsidR="004C02EF" w:rsidRPr="00984A3F" w:rsidRDefault="004C02EF" w:rsidP="004C02EF">
      <w:pPr>
        <w:pStyle w:val="SyntaxDefinition"/>
      </w:pPr>
      <w:r w:rsidRPr="004431E2">
        <w:rPr>
          <w:rFonts w:ascii="Courier New" w:hAnsi="Courier New"/>
          <w:b/>
          <w:i w:val="0"/>
        </w:rPr>
        <w:t>Infinity</w:t>
      </w:r>
      <w:r w:rsidRPr="00984A3F">
        <w:br/>
        <w:t xml:space="preserve"> DecimalDigits </w:t>
      </w:r>
      <w:r w:rsidRPr="004431E2">
        <w:rPr>
          <w:rFonts w:ascii="Courier New" w:hAnsi="Courier New"/>
          <w:b/>
          <w:i w:val="0"/>
        </w:rPr>
        <w:t>.</w:t>
      </w:r>
      <w:r w:rsidRPr="00984A3F">
        <w:t xml:space="preserve"> DecimalDigits</w:t>
      </w:r>
      <w:r w:rsidRPr="005E74B3">
        <w:rPr>
          <w:rFonts w:ascii="Arial" w:hAnsi="Arial"/>
          <w:i w:val="0"/>
          <w:vertAlign w:val="subscript"/>
        </w:rPr>
        <w:t>opt</w:t>
      </w:r>
      <w:r w:rsidRPr="00984A3F">
        <w:rPr>
          <w:vertAlign w:val="subscript"/>
        </w:rPr>
        <w:t xml:space="preserve"> </w:t>
      </w:r>
      <w:r w:rsidRPr="00984A3F">
        <w:t>ExponentPart</w:t>
      </w:r>
      <w:r w:rsidRPr="005E74B3">
        <w:rPr>
          <w:rFonts w:ascii="Arial" w:hAnsi="Arial"/>
          <w:i w:val="0"/>
          <w:vertAlign w:val="subscript"/>
        </w:rPr>
        <w:t>opt</w:t>
      </w:r>
      <w:r w:rsidRPr="00984A3F">
        <w:br/>
      </w:r>
      <w:r w:rsidRPr="004431E2">
        <w:rPr>
          <w:rFonts w:ascii="Courier New" w:hAnsi="Courier New"/>
          <w:b/>
          <w:i w:val="0"/>
        </w:rPr>
        <w:t>.</w:t>
      </w:r>
      <w:r w:rsidRPr="00984A3F">
        <w:t xml:space="preserve"> DecimalDigits ExponentPart</w:t>
      </w:r>
      <w:r w:rsidRPr="005E74B3">
        <w:rPr>
          <w:rFonts w:ascii="Arial" w:hAnsi="Arial" w:cs="Arial"/>
          <w:i w:val="0"/>
          <w:vertAlign w:val="subscript"/>
        </w:rPr>
        <w:t>opt</w:t>
      </w:r>
      <w:r w:rsidRPr="00984A3F">
        <w:br/>
        <w:t>DecimalDigits ExponentPart</w:t>
      </w:r>
      <w:r w:rsidRPr="005E74B3">
        <w:rPr>
          <w:rFonts w:ascii="Arial" w:hAnsi="Arial" w:cs="Arial"/>
          <w:i w:val="0"/>
          <w:vertAlign w:val="subscript"/>
        </w:rPr>
        <w:t>opt</w:t>
      </w:r>
    </w:p>
    <w:p w14:paraId="0D483119" w14:textId="77777777" w:rsidR="004C02EF" w:rsidRPr="00984A3F" w:rsidRDefault="004C02EF" w:rsidP="004C02EF">
      <w:pPr>
        <w:pStyle w:val="SyntaxRule"/>
      </w:pPr>
      <w:r w:rsidRPr="00984A3F">
        <w:t xml:space="preserve">DecimalDigits </w:t>
      </w:r>
      <w:r w:rsidRPr="00E148F5">
        <w:rPr>
          <w:rFonts w:ascii="Arial" w:hAnsi="Arial"/>
          <w:b/>
          <w:i w:val="0"/>
        </w:rPr>
        <w:t>:::</w:t>
      </w:r>
    </w:p>
    <w:p w14:paraId="259044BB" w14:textId="77777777" w:rsidR="004C02EF" w:rsidRPr="00984A3F" w:rsidRDefault="004C02EF" w:rsidP="004C02EF">
      <w:pPr>
        <w:pStyle w:val="SyntaxDefinition"/>
      </w:pPr>
      <w:r w:rsidRPr="00984A3F">
        <w:t>DecimalDigit</w:t>
      </w:r>
      <w:r w:rsidRPr="00984A3F">
        <w:br/>
      </w:r>
      <w:r w:rsidRPr="00EA3A87">
        <w:t>DecimalDigits</w:t>
      </w:r>
      <w:r w:rsidRPr="00984A3F">
        <w:t xml:space="preserve"> DecimalDigit</w:t>
      </w:r>
    </w:p>
    <w:p w14:paraId="2AA979B3" w14:textId="77777777" w:rsidR="004C02EF" w:rsidRPr="00984A3F" w:rsidRDefault="004C02EF" w:rsidP="004C02EF">
      <w:pPr>
        <w:pStyle w:val="SyntaxRule"/>
        <w:rPr>
          <w:b/>
        </w:rPr>
      </w:pPr>
      <w:r w:rsidRPr="00984A3F">
        <w:t xml:space="preserve">DecimalDigit </w:t>
      </w:r>
      <w:r w:rsidRPr="00E148F5">
        <w:rPr>
          <w:rFonts w:ascii="Arial" w:hAnsi="Arial"/>
          <w:b/>
          <w:i w:val="0"/>
        </w:rPr>
        <w:t>:::</w:t>
      </w:r>
      <w:r w:rsidRPr="00984A3F">
        <w:rPr>
          <w:b/>
        </w:rPr>
        <w:t xml:space="preserve"> </w:t>
      </w:r>
      <w:r w:rsidRPr="0062419A">
        <w:rPr>
          <w:rFonts w:ascii="Arial" w:hAnsi="Arial" w:cs="Arial"/>
          <w:b/>
          <w:i w:val="0"/>
        </w:rPr>
        <w:t>one of</w:t>
      </w:r>
    </w:p>
    <w:p w14:paraId="42AE919B" w14:textId="77777777" w:rsidR="004C02EF" w:rsidRPr="004431E2" w:rsidRDefault="004C02EF" w:rsidP="004C02EF">
      <w:pPr>
        <w:pStyle w:val="SyntaxDefinition"/>
        <w:rPr>
          <w:rFonts w:ascii="Courier New" w:hAnsi="Courier New" w:cs="Courier New"/>
          <w:b/>
          <w:i w:val="0"/>
        </w:rPr>
      </w:pPr>
      <w:r w:rsidRPr="004431E2">
        <w:rPr>
          <w:rFonts w:ascii="Courier New" w:hAnsi="Courier New" w:cs="Courier New"/>
          <w:b/>
          <w:i w:val="0"/>
        </w:rPr>
        <w:t>0  1  2  3  4  5  6  7  8  9</w:t>
      </w:r>
    </w:p>
    <w:p w14:paraId="3E14CF62" w14:textId="77777777" w:rsidR="004C02EF" w:rsidRPr="00984A3F" w:rsidRDefault="004C02EF" w:rsidP="004C02EF">
      <w:pPr>
        <w:pStyle w:val="SyntaxRule"/>
      </w:pPr>
      <w:r w:rsidRPr="00984A3F">
        <w:t xml:space="preserve">ExponentPart </w:t>
      </w:r>
      <w:r w:rsidRPr="00E148F5">
        <w:rPr>
          <w:rFonts w:ascii="Arial" w:hAnsi="Arial"/>
          <w:b/>
          <w:i w:val="0"/>
        </w:rPr>
        <w:t>:::</w:t>
      </w:r>
    </w:p>
    <w:p w14:paraId="3F64C7E8" w14:textId="77777777" w:rsidR="004C02EF" w:rsidRPr="00984A3F" w:rsidRDefault="004C02EF" w:rsidP="004C02EF">
      <w:pPr>
        <w:pStyle w:val="SyntaxDefinition"/>
      </w:pPr>
      <w:r w:rsidRPr="00984A3F">
        <w:t>ExponentIndicator SignedInteger</w:t>
      </w:r>
    </w:p>
    <w:p w14:paraId="1855D8F0" w14:textId="77777777" w:rsidR="004C02EF" w:rsidRPr="00984A3F" w:rsidRDefault="004C02EF" w:rsidP="004C02EF">
      <w:pPr>
        <w:pStyle w:val="SyntaxRule"/>
      </w:pPr>
      <w:r w:rsidRPr="00984A3F">
        <w:t xml:space="preserve">ExponentIndicator </w:t>
      </w:r>
      <w:r w:rsidRPr="00E148F5">
        <w:rPr>
          <w:rFonts w:ascii="Arial" w:hAnsi="Arial"/>
          <w:b/>
          <w:i w:val="0"/>
        </w:rPr>
        <w:t>:::</w:t>
      </w:r>
      <w:r w:rsidRPr="00984A3F">
        <w:rPr>
          <w:b/>
        </w:rPr>
        <w:t xml:space="preserve"> </w:t>
      </w:r>
      <w:r w:rsidRPr="0062419A">
        <w:rPr>
          <w:rFonts w:ascii="Arial" w:hAnsi="Arial" w:cs="Arial"/>
          <w:b/>
          <w:i w:val="0"/>
        </w:rPr>
        <w:t>one of</w:t>
      </w:r>
    </w:p>
    <w:p w14:paraId="307037DF" w14:textId="77777777" w:rsidR="004C02EF" w:rsidRPr="004431E2" w:rsidRDefault="004C02EF" w:rsidP="004C02EF">
      <w:pPr>
        <w:pStyle w:val="SyntaxDefinition"/>
        <w:rPr>
          <w:rFonts w:ascii="Courier New" w:hAnsi="Courier New" w:cs="Courier New"/>
          <w:b/>
          <w:i w:val="0"/>
        </w:rPr>
      </w:pPr>
      <w:r w:rsidRPr="004431E2">
        <w:rPr>
          <w:rFonts w:ascii="Courier New" w:hAnsi="Courier New" w:cs="Courier New"/>
          <w:b/>
          <w:i w:val="0"/>
        </w:rPr>
        <w:t>e  E</w:t>
      </w:r>
    </w:p>
    <w:p w14:paraId="5C1C20D4" w14:textId="77777777" w:rsidR="004C02EF" w:rsidRPr="00984A3F" w:rsidRDefault="004C02EF" w:rsidP="004C02EF">
      <w:pPr>
        <w:pStyle w:val="SyntaxRule"/>
      </w:pPr>
      <w:r w:rsidRPr="00984A3F">
        <w:t xml:space="preserve">SignedInteger </w:t>
      </w:r>
      <w:r w:rsidRPr="00E148F5">
        <w:rPr>
          <w:rFonts w:ascii="Arial" w:hAnsi="Arial"/>
          <w:b/>
          <w:i w:val="0"/>
        </w:rPr>
        <w:t>:::</w:t>
      </w:r>
    </w:p>
    <w:p w14:paraId="3E245569" w14:textId="77777777" w:rsidR="004C02EF" w:rsidRPr="00984A3F" w:rsidRDefault="004C02EF" w:rsidP="004C02EF">
      <w:pPr>
        <w:pStyle w:val="SyntaxDefinition"/>
      </w:pPr>
      <w:r w:rsidRPr="00984A3F">
        <w:t>DecimalDigits</w:t>
      </w:r>
      <w:r w:rsidRPr="00984A3F">
        <w:br/>
      </w:r>
      <w:r w:rsidRPr="004431E2">
        <w:rPr>
          <w:rFonts w:ascii="Courier New" w:hAnsi="Courier New"/>
          <w:b/>
          <w:i w:val="0"/>
        </w:rPr>
        <w:t xml:space="preserve">+ </w:t>
      </w:r>
      <w:r w:rsidRPr="00984A3F">
        <w:t>DecimalDigits</w:t>
      </w:r>
      <w:r w:rsidRPr="00984A3F">
        <w:br/>
      </w:r>
      <w:r w:rsidRPr="004431E2">
        <w:rPr>
          <w:rFonts w:ascii="Courier New" w:hAnsi="Courier New"/>
          <w:b/>
          <w:i w:val="0"/>
        </w:rPr>
        <w:t xml:space="preserve">- </w:t>
      </w:r>
      <w:r w:rsidRPr="00984A3F">
        <w:t>DecimalDigits</w:t>
      </w:r>
    </w:p>
    <w:p w14:paraId="12ED624E" w14:textId="77777777" w:rsidR="004C02EF" w:rsidRPr="00984A3F" w:rsidRDefault="004C02EF" w:rsidP="004C02EF">
      <w:pPr>
        <w:pStyle w:val="SyntaxRule"/>
      </w:pPr>
      <w:r w:rsidRPr="00984A3F">
        <w:t xml:space="preserve">HexIntegerLiteral </w:t>
      </w:r>
      <w:r w:rsidRPr="00E148F5">
        <w:rPr>
          <w:rFonts w:ascii="Arial" w:hAnsi="Arial"/>
          <w:b/>
          <w:i w:val="0"/>
        </w:rPr>
        <w:t>:::</w:t>
      </w:r>
    </w:p>
    <w:p w14:paraId="37E116EA" w14:textId="77777777" w:rsidR="004C02EF" w:rsidRPr="00984A3F" w:rsidRDefault="004C02EF" w:rsidP="004C02EF">
      <w:pPr>
        <w:pStyle w:val="SyntaxDefinition"/>
      </w:pPr>
      <w:r w:rsidRPr="004431E2">
        <w:rPr>
          <w:rFonts w:ascii="Courier New" w:hAnsi="Courier New"/>
          <w:b/>
          <w:i w:val="0"/>
        </w:rPr>
        <w:t>0x</w:t>
      </w:r>
      <w:r w:rsidRPr="00984A3F">
        <w:t xml:space="preserve"> HexDigit</w:t>
      </w:r>
      <w:r w:rsidRPr="00984A3F">
        <w:br/>
      </w:r>
      <w:r w:rsidRPr="004431E2">
        <w:rPr>
          <w:rFonts w:ascii="Courier New" w:hAnsi="Courier New"/>
          <w:b/>
          <w:i w:val="0"/>
        </w:rPr>
        <w:t>0X</w:t>
      </w:r>
      <w:r w:rsidRPr="00984A3F">
        <w:t xml:space="preserve"> HexDigit</w:t>
      </w:r>
      <w:r w:rsidRPr="00984A3F">
        <w:br/>
        <w:t>HexIntegerLiteral HexDigit</w:t>
      </w:r>
    </w:p>
    <w:p w14:paraId="5138DAE9" w14:textId="77777777" w:rsidR="004C02EF" w:rsidRPr="00984A3F" w:rsidRDefault="004C02EF" w:rsidP="004C02EF">
      <w:pPr>
        <w:pStyle w:val="SyntaxRule"/>
      </w:pPr>
      <w:r w:rsidRPr="00984A3F">
        <w:t xml:space="preserve">HexDigit </w:t>
      </w:r>
      <w:r w:rsidRPr="00E148F5">
        <w:rPr>
          <w:rFonts w:ascii="Arial" w:hAnsi="Arial"/>
          <w:i w:val="0"/>
        </w:rPr>
        <w:t>:::</w:t>
      </w:r>
      <w:r w:rsidRPr="00984A3F">
        <w:t xml:space="preserve"> </w:t>
      </w:r>
      <w:r w:rsidRPr="0062419A">
        <w:rPr>
          <w:rFonts w:ascii="Arial" w:hAnsi="Arial" w:cs="Arial"/>
          <w:b/>
          <w:i w:val="0"/>
        </w:rPr>
        <w:t>one of</w:t>
      </w:r>
    </w:p>
    <w:p w14:paraId="0D32F690" w14:textId="77777777" w:rsidR="004C02EF" w:rsidRPr="004431E2" w:rsidRDefault="004C02EF" w:rsidP="004C02EF">
      <w:pPr>
        <w:pStyle w:val="SyntaxDefinition"/>
        <w:rPr>
          <w:rFonts w:ascii="Courier New" w:hAnsi="Courier New" w:cs="Courier New"/>
          <w:b/>
          <w:i w:val="0"/>
        </w:rPr>
      </w:pPr>
      <w:bookmarkStart w:id="1210" w:name="_Toc375031135"/>
      <w:bookmarkStart w:id="1211" w:name="_Toc381513653"/>
      <w:bookmarkStart w:id="1212" w:name="_Toc382202796"/>
      <w:bookmarkStart w:id="1213" w:name="_Toc382203016"/>
      <w:bookmarkStart w:id="1214" w:name="_Toc382212175"/>
      <w:bookmarkStart w:id="1215" w:name="_Toc382212396"/>
      <w:bookmarkStart w:id="1216" w:name="_Toc382291520"/>
      <w:r w:rsidRPr="004431E2">
        <w:rPr>
          <w:rFonts w:ascii="Courier New" w:hAnsi="Courier New" w:cs="Courier New"/>
          <w:b/>
          <w:i w:val="0"/>
        </w:rPr>
        <w:t>0  1  2  3  4  5  6  7  8  9  a  b  c  d  e  f  A  B  C  D  E  F</w:t>
      </w:r>
    </w:p>
    <w:p w14:paraId="7729A496" w14:textId="77777777" w:rsidR="004C02EF" w:rsidRDefault="004C02EF" w:rsidP="004C02EF">
      <w:r>
        <w:t xml:space="preserve">Some differences should be noted between the syntax of a </w:t>
      </w:r>
      <w:r w:rsidRPr="00E2744C">
        <w:rPr>
          <w:rStyle w:val="bnf"/>
        </w:rPr>
        <w:t>StringNumericLiteral</w:t>
      </w:r>
      <w:r>
        <w:t xml:space="preserve"> and a </w:t>
      </w:r>
      <w:r w:rsidRPr="00E2744C">
        <w:rPr>
          <w:rStyle w:val="bnf"/>
        </w:rPr>
        <w:t>NumericLiteral</w:t>
      </w:r>
      <w:r>
        <w:t xml:space="preserve"> (see 7.8.3):</w:t>
      </w:r>
    </w:p>
    <w:p w14:paraId="139C0A20" w14:textId="77777777" w:rsidR="004C02EF" w:rsidRDefault="004C02EF" w:rsidP="004C02EF">
      <w:pPr>
        <w:numPr>
          <w:ilvl w:val="0"/>
          <w:numId w:val="37"/>
        </w:numPr>
        <w:contextualSpacing/>
      </w:pPr>
      <w:r>
        <w:t xml:space="preserve">A </w:t>
      </w:r>
      <w:r w:rsidRPr="00E2744C">
        <w:rPr>
          <w:rStyle w:val="bnf"/>
        </w:rPr>
        <w:t>StringNumericLiteral</w:t>
      </w:r>
      <w:r>
        <w:t xml:space="preserve"> may be preceded and/or followed by white space and/or line terminators.</w:t>
      </w:r>
    </w:p>
    <w:p w14:paraId="643D3C5F" w14:textId="77777777" w:rsidR="004C02EF" w:rsidRDefault="004C02EF" w:rsidP="004C02EF">
      <w:pPr>
        <w:numPr>
          <w:ilvl w:val="0"/>
          <w:numId w:val="37"/>
        </w:numPr>
        <w:contextualSpacing/>
      </w:pPr>
      <w:r>
        <w:t xml:space="preserve">A </w:t>
      </w:r>
      <w:r w:rsidRPr="00E2744C">
        <w:rPr>
          <w:rStyle w:val="bnf"/>
        </w:rPr>
        <w:t>StringNumericLiteral</w:t>
      </w:r>
      <w:r>
        <w:t xml:space="preserve"> that is decimal may have any number of leading </w:t>
      </w:r>
      <w:r>
        <w:rPr>
          <w:rFonts w:ascii="Courier New" w:hAnsi="Courier New"/>
          <w:b/>
        </w:rPr>
        <w:t>0</w:t>
      </w:r>
      <w:r>
        <w:t xml:space="preserve"> digits.</w:t>
      </w:r>
    </w:p>
    <w:p w14:paraId="1C42050C" w14:textId="77777777" w:rsidR="004C02EF" w:rsidRDefault="004C02EF" w:rsidP="004C02EF">
      <w:pPr>
        <w:numPr>
          <w:ilvl w:val="0"/>
          <w:numId w:val="37"/>
        </w:numPr>
        <w:contextualSpacing/>
      </w:pPr>
      <w:r>
        <w:t xml:space="preserve">A </w:t>
      </w:r>
      <w:r w:rsidRPr="00E2744C">
        <w:rPr>
          <w:rStyle w:val="bnf"/>
        </w:rPr>
        <w:t>StringNumericLiteral</w:t>
      </w:r>
      <w:r>
        <w:t xml:space="preserve"> that is decimal may be preceded by </w:t>
      </w:r>
      <w:r>
        <w:rPr>
          <w:rFonts w:ascii="Courier New" w:hAnsi="Courier New"/>
          <w:b/>
        </w:rPr>
        <w:t>+</w:t>
      </w:r>
      <w:r>
        <w:t xml:space="preserve"> or </w:t>
      </w:r>
      <w:r>
        <w:rPr>
          <w:rFonts w:ascii="Courier New" w:hAnsi="Courier New"/>
          <w:b/>
        </w:rPr>
        <w:t>-</w:t>
      </w:r>
      <w:r>
        <w:t xml:space="preserve"> to indicate its sign.</w:t>
      </w:r>
    </w:p>
    <w:p w14:paraId="2BC84C7E" w14:textId="77777777" w:rsidR="004C02EF" w:rsidRDefault="004C02EF" w:rsidP="004C02EF">
      <w:pPr>
        <w:numPr>
          <w:ilvl w:val="0"/>
          <w:numId w:val="37"/>
        </w:numPr>
      </w:pPr>
      <w:r>
        <w:t xml:space="preserve">A </w:t>
      </w:r>
      <w:r w:rsidRPr="00E2744C">
        <w:rPr>
          <w:rStyle w:val="bnf"/>
        </w:rPr>
        <w:t>StringNumericLiteral</w:t>
      </w:r>
      <w:r>
        <w:t xml:space="preserve"> that is empty or contains only white space is converted to </w:t>
      </w:r>
      <w:r>
        <w:rPr>
          <w:b/>
        </w:rPr>
        <w:t>+0</w:t>
      </w:r>
      <w:r>
        <w:t>.</w:t>
      </w:r>
    </w:p>
    <w:p w14:paraId="3E2B3AEA" w14:textId="77777777" w:rsidR="004C02EF" w:rsidRDefault="004C02EF" w:rsidP="004C02EF">
      <w:r>
        <w:t>The conversion of a String to a Number value is similar overall to the determination of the Number value for a numeric literal (see 7.8.3), but some of the details are different, so the process for converting a String numeric literal to a value of Number type is given here in full. This value is determined in two steps: first, a mathematical value (MV) is derived from the String numeric literal; second, this mathematical value is rounded as described below.</w:t>
      </w:r>
    </w:p>
    <w:p w14:paraId="1B80053E" w14:textId="77777777" w:rsidR="004C02EF" w:rsidRDefault="004C02EF" w:rsidP="004C02EF">
      <w:pPr>
        <w:numPr>
          <w:ilvl w:val="0"/>
          <w:numId w:val="38"/>
        </w:numPr>
        <w:ind w:left="360"/>
        <w:contextualSpacing/>
      </w:pPr>
      <w:r>
        <w:t xml:space="preserve">The MV of </w:t>
      </w:r>
      <w:r w:rsidRPr="00E2744C">
        <w:rPr>
          <w:rStyle w:val="bnf"/>
        </w:rPr>
        <w:t>StringNumericLiteral</w:t>
      </w:r>
      <w:r>
        <w:t xml:space="preserve"> </w:t>
      </w:r>
      <w:r>
        <w:rPr>
          <w:b/>
        </w:rPr>
        <w:t>:::</w:t>
      </w:r>
      <w:r>
        <w:t xml:space="preserve"> </w:t>
      </w:r>
      <w:r w:rsidRPr="00E2744C">
        <w:rPr>
          <w:rFonts w:ascii="Times New Roman" w:hAnsi="Times New Roman"/>
          <w:sz w:val="16"/>
        </w:rPr>
        <w:t>[empty]</w:t>
      </w:r>
      <w:r>
        <w:t xml:space="preserve"> is 0.</w:t>
      </w:r>
    </w:p>
    <w:p w14:paraId="1955D406" w14:textId="77777777" w:rsidR="004C02EF" w:rsidRDefault="004C02EF" w:rsidP="004C02EF">
      <w:pPr>
        <w:numPr>
          <w:ilvl w:val="0"/>
          <w:numId w:val="38"/>
        </w:numPr>
        <w:ind w:left="360"/>
        <w:contextualSpacing/>
      </w:pPr>
      <w:r>
        <w:t xml:space="preserve">The MV of </w:t>
      </w:r>
      <w:r w:rsidRPr="00E2744C">
        <w:rPr>
          <w:rStyle w:val="bnf"/>
        </w:rPr>
        <w:t>StringNumericLiteral</w:t>
      </w:r>
      <w:r>
        <w:t xml:space="preserve"> </w:t>
      </w:r>
      <w:r>
        <w:rPr>
          <w:b/>
        </w:rPr>
        <w:t>:::</w:t>
      </w:r>
      <w:r>
        <w:t xml:space="preserve"> </w:t>
      </w:r>
      <w:r w:rsidRPr="00E2744C">
        <w:rPr>
          <w:rStyle w:val="bnf"/>
        </w:rPr>
        <w:t>StrWhiteSpace</w:t>
      </w:r>
      <w:r>
        <w:t xml:space="preserve"> is 0.</w:t>
      </w:r>
    </w:p>
    <w:p w14:paraId="0CB39C03" w14:textId="77777777" w:rsidR="004C02EF" w:rsidRDefault="004C02EF" w:rsidP="004C02EF">
      <w:pPr>
        <w:numPr>
          <w:ilvl w:val="0"/>
          <w:numId w:val="38"/>
        </w:numPr>
        <w:ind w:left="360"/>
        <w:contextualSpacing/>
      </w:pPr>
      <w:r>
        <w:t xml:space="preserve">The MV of </w:t>
      </w:r>
      <w:r w:rsidRPr="00E2744C">
        <w:rPr>
          <w:rStyle w:val="bnf"/>
        </w:rPr>
        <w:t>StringNumericLiteral</w:t>
      </w:r>
      <w:r>
        <w:t xml:space="preserve"> </w:t>
      </w:r>
      <w:r>
        <w:rPr>
          <w:b/>
        </w:rPr>
        <w:t>:::</w:t>
      </w:r>
      <w:r>
        <w:t xml:space="preserve"> </w:t>
      </w:r>
      <w:r w:rsidRPr="00E2744C">
        <w:rPr>
          <w:rStyle w:val="bnf"/>
        </w:rPr>
        <w:t>StrWhiteSpace</w:t>
      </w:r>
      <w:r w:rsidRPr="005E74B3">
        <w:rPr>
          <w:rStyle w:val="bnf"/>
          <w:i w:val="0"/>
          <w:vertAlign w:val="subscript"/>
        </w:rPr>
        <w:t>opt</w:t>
      </w:r>
      <w:r>
        <w:t xml:space="preserve"> </w:t>
      </w:r>
      <w:r w:rsidRPr="00E2744C">
        <w:rPr>
          <w:rStyle w:val="bnf"/>
        </w:rPr>
        <w:t>StrNumericLiteral</w:t>
      </w:r>
      <w:r>
        <w:t xml:space="preserve"> </w:t>
      </w:r>
      <w:r w:rsidRPr="00E2744C">
        <w:rPr>
          <w:rStyle w:val="bnf"/>
        </w:rPr>
        <w:t>StrWhiteSpace</w:t>
      </w:r>
      <w:r w:rsidRPr="005E74B3">
        <w:rPr>
          <w:rStyle w:val="bnf"/>
          <w:i w:val="0"/>
          <w:vertAlign w:val="subscript"/>
        </w:rPr>
        <w:t>opt</w:t>
      </w:r>
      <w:r>
        <w:t xml:space="preserve"> is the MV of </w:t>
      </w:r>
      <w:r w:rsidRPr="00E2744C">
        <w:rPr>
          <w:rStyle w:val="bnf"/>
        </w:rPr>
        <w:t>StrNumericLiteral</w:t>
      </w:r>
      <w:r>
        <w:t>, no matter whether white space is present or not.</w:t>
      </w:r>
    </w:p>
    <w:p w14:paraId="6174CA8C" w14:textId="77777777" w:rsidR="004C02EF" w:rsidRDefault="004C02EF" w:rsidP="004C02EF">
      <w:pPr>
        <w:numPr>
          <w:ilvl w:val="0"/>
          <w:numId w:val="38"/>
        </w:numPr>
        <w:ind w:left="360"/>
        <w:contextualSpacing/>
      </w:pPr>
      <w:r>
        <w:t xml:space="preserve">The MV of </w:t>
      </w:r>
      <w:r w:rsidRPr="00E2744C">
        <w:rPr>
          <w:rStyle w:val="bnf"/>
        </w:rPr>
        <w:t>StrNumericLiteral</w:t>
      </w:r>
      <w:r>
        <w:t xml:space="preserve"> </w:t>
      </w:r>
      <w:r>
        <w:rPr>
          <w:b/>
        </w:rPr>
        <w:t>:::</w:t>
      </w:r>
      <w:r>
        <w:t xml:space="preserve"> </w:t>
      </w:r>
      <w:r w:rsidRPr="00E2744C">
        <w:rPr>
          <w:rStyle w:val="bnf"/>
        </w:rPr>
        <w:t>StrDecimalLiteral</w:t>
      </w:r>
      <w:r>
        <w:t xml:space="preserve"> is the MV of </w:t>
      </w:r>
      <w:r w:rsidRPr="00E2744C">
        <w:rPr>
          <w:rStyle w:val="bnf"/>
        </w:rPr>
        <w:t>StrDecimalLiteral</w:t>
      </w:r>
      <w:r>
        <w:t>.</w:t>
      </w:r>
    </w:p>
    <w:p w14:paraId="588B442F" w14:textId="77777777" w:rsidR="004C02EF" w:rsidRDefault="004C02EF" w:rsidP="004C02EF">
      <w:pPr>
        <w:numPr>
          <w:ilvl w:val="0"/>
          <w:numId w:val="38"/>
        </w:numPr>
        <w:ind w:left="360"/>
        <w:contextualSpacing/>
      </w:pPr>
      <w:r>
        <w:t xml:space="preserve">The MV of </w:t>
      </w:r>
      <w:r w:rsidRPr="00E2744C">
        <w:rPr>
          <w:rStyle w:val="bnf"/>
        </w:rPr>
        <w:t>StrNumericLiteral</w:t>
      </w:r>
      <w:r>
        <w:t xml:space="preserve"> </w:t>
      </w:r>
      <w:r>
        <w:rPr>
          <w:b/>
        </w:rPr>
        <w:t>:::</w:t>
      </w:r>
      <w:r>
        <w:t xml:space="preserve"> </w:t>
      </w:r>
      <w:r w:rsidRPr="00E2744C">
        <w:rPr>
          <w:rStyle w:val="bnf"/>
        </w:rPr>
        <w:t>HexIntegerLiteral</w:t>
      </w:r>
      <w:r>
        <w:t xml:space="preserve"> is the MV of </w:t>
      </w:r>
      <w:r w:rsidRPr="00E2744C">
        <w:rPr>
          <w:rStyle w:val="bnf"/>
        </w:rPr>
        <w:t>HexIntegerLiteral</w:t>
      </w:r>
      <w:r>
        <w:t>.</w:t>
      </w:r>
    </w:p>
    <w:p w14:paraId="71C3AB6B" w14:textId="77777777" w:rsidR="004C02EF" w:rsidRDefault="004C02EF" w:rsidP="004C02EF">
      <w:pPr>
        <w:numPr>
          <w:ilvl w:val="0"/>
          <w:numId w:val="38"/>
        </w:numPr>
        <w:ind w:left="360"/>
        <w:contextualSpacing/>
      </w:pPr>
      <w:r>
        <w:t xml:space="preserve">The MV of </w:t>
      </w:r>
      <w:r w:rsidRPr="00E2744C">
        <w:rPr>
          <w:rStyle w:val="bnf"/>
        </w:rPr>
        <w:t>StrDecimalLiteral</w:t>
      </w:r>
      <w:r>
        <w:t xml:space="preserve"> </w:t>
      </w:r>
      <w:r>
        <w:rPr>
          <w:b/>
        </w:rPr>
        <w:t>:::</w:t>
      </w:r>
      <w:r>
        <w:t xml:space="preserve"> </w:t>
      </w:r>
      <w:r w:rsidRPr="00E2744C">
        <w:rPr>
          <w:rStyle w:val="bnf"/>
        </w:rPr>
        <w:t>StrUnsignedDecimalLiteral</w:t>
      </w:r>
      <w:r>
        <w:t xml:space="preserve"> is the MV of </w:t>
      </w:r>
      <w:r w:rsidRPr="00E2744C">
        <w:rPr>
          <w:rStyle w:val="bnf"/>
        </w:rPr>
        <w:t>StrUnsignedDecimalLiteral</w:t>
      </w:r>
      <w:r>
        <w:t>.</w:t>
      </w:r>
    </w:p>
    <w:p w14:paraId="7A941ABC" w14:textId="77777777" w:rsidR="004C02EF" w:rsidRDefault="004C02EF" w:rsidP="004C02EF">
      <w:pPr>
        <w:numPr>
          <w:ilvl w:val="0"/>
          <w:numId w:val="38"/>
        </w:numPr>
        <w:ind w:left="360"/>
        <w:contextualSpacing/>
      </w:pPr>
      <w:r>
        <w:t xml:space="preserve">The MV of </w:t>
      </w:r>
      <w:r w:rsidRPr="00E2744C">
        <w:rPr>
          <w:rStyle w:val="bnf"/>
        </w:rPr>
        <w:t>StrDecimalLiteral</w:t>
      </w:r>
      <w:r>
        <w:t xml:space="preserve"> </w:t>
      </w:r>
      <w:r>
        <w:rPr>
          <w:b/>
        </w:rPr>
        <w:t>:::</w:t>
      </w:r>
      <w:r>
        <w:t xml:space="preserve"> </w:t>
      </w:r>
      <w:r>
        <w:rPr>
          <w:rFonts w:ascii="Courier New" w:hAnsi="Courier New"/>
          <w:b/>
        </w:rPr>
        <w:t>+</w:t>
      </w:r>
      <w:r>
        <w:t xml:space="preserve"> </w:t>
      </w:r>
      <w:r w:rsidRPr="00E2744C">
        <w:rPr>
          <w:rStyle w:val="bnf"/>
        </w:rPr>
        <w:t>StrUnsignedDecimalLiteral</w:t>
      </w:r>
      <w:r>
        <w:t xml:space="preserve"> is the MV of </w:t>
      </w:r>
      <w:r w:rsidRPr="00E2744C">
        <w:rPr>
          <w:rStyle w:val="bnf"/>
        </w:rPr>
        <w:t>StrUnsignedDecimalLiteral</w:t>
      </w:r>
      <w:r>
        <w:t>.</w:t>
      </w:r>
    </w:p>
    <w:p w14:paraId="1ED289AC" w14:textId="77777777" w:rsidR="004C02EF" w:rsidRDefault="004C02EF" w:rsidP="004C02EF">
      <w:pPr>
        <w:numPr>
          <w:ilvl w:val="0"/>
          <w:numId w:val="38"/>
        </w:numPr>
        <w:ind w:left="360"/>
        <w:contextualSpacing/>
      </w:pPr>
      <w:r>
        <w:t xml:space="preserve">The MV of </w:t>
      </w:r>
      <w:r w:rsidRPr="00E2744C">
        <w:rPr>
          <w:rStyle w:val="bnf"/>
        </w:rPr>
        <w:t>StrDecimalLiteral</w:t>
      </w:r>
      <w:r w:rsidRPr="00E91749">
        <w:t xml:space="preserve"> </w:t>
      </w:r>
      <w:r>
        <w:rPr>
          <w:b/>
        </w:rPr>
        <w:t>:::</w:t>
      </w:r>
      <w:r>
        <w:t xml:space="preserve"> </w:t>
      </w:r>
      <w:r>
        <w:rPr>
          <w:rFonts w:ascii="Courier New" w:hAnsi="Courier New"/>
          <w:b/>
        </w:rPr>
        <w:t>-</w:t>
      </w:r>
      <w:r>
        <w:t xml:space="preserve"> </w:t>
      </w:r>
      <w:r w:rsidRPr="00E2744C">
        <w:rPr>
          <w:rStyle w:val="bnf"/>
        </w:rPr>
        <w:t>StrUnsignedDecimalLiteral</w:t>
      </w:r>
      <w:r>
        <w:t xml:space="preserve"> is the negative of the MV of </w:t>
      </w:r>
      <w:r w:rsidRPr="00E2744C">
        <w:rPr>
          <w:rStyle w:val="bnf"/>
        </w:rPr>
        <w:t>StrUnsignedDecimalLiteral</w:t>
      </w:r>
      <w:r>
        <w:t xml:space="preserve">. (Note that if the MV of </w:t>
      </w:r>
      <w:r w:rsidRPr="00D420A6">
        <w:rPr>
          <w:rFonts w:ascii="Times New Roman" w:hAnsi="Times New Roman"/>
          <w:i/>
        </w:rPr>
        <w:t>StrUnsignedDecimalLiteral</w:t>
      </w:r>
      <w:r>
        <w:t xml:space="preserve"> is 0, the negative of this MV is also 0. The rounding rule described below handles the conversion of this signless mathematical zero to a floating-point </w:t>
      </w:r>
      <w:r>
        <w:rPr>
          <w:b/>
        </w:rPr>
        <w:t>+0</w:t>
      </w:r>
      <w:r>
        <w:t xml:space="preserve"> or </w:t>
      </w:r>
      <w:r>
        <w:rPr>
          <w:b/>
        </w:rPr>
        <w:sym w:font="Symbol" w:char="F02D"/>
      </w:r>
      <w:r>
        <w:rPr>
          <w:b/>
        </w:rPr>
        <w:t>0</w:t>
      </w:r>
      <w:r>
        <w:t xml:space="preserve"> as appropriate.)</w:t>
      </w:r>
    </w:p>
    <w:p w14:paraId="0DF84A34" w14:textId="77777777" w:rsidR="004C02EF" w:rsidRDefault="004C02EF" w:rsidP="004C02EF">
      <w:pPr>
        <w:numPr>
          <w:ilvl w:val="0"/>
          <w:numId w:val="38"/>
        </w:numPr>
        <w:ind w:left="360"/>
        <w:contextualSpacing/>
      </w:pPr>
      <w:r>
        <w:t xml:space="preserve">The MV of </w:t>
      </w:r>
      <w:r w:rsidRPr="00010F65">
        <w:rPr>
          <w:rStyle w:val="bnf"/>
        </w:rPr>
        <w:t>StrUnsignedDecimalLiteral</w:t>
      </w:r>
      <w:r>
        <w:rPr>
          <w:b/>
        </w:rPr>
        <w:t xml:space="preserve">::: </w:t>
      </w:r>
      <w:r>
        <w:rPr>
          <w:rFonts w:ascii="Courier New" w:hAnsi="Courier New"/>
          <w:b/>
        </w:rPr>
        <w:t>Infinity</w:t>
      </w:r>
      <w:r>
        <w:rPr>
          <w:b/>
        </w:rPr>
        <w:t xml:space="preserve"> </w:t>
      </w:r>
      <w:r>
        <w:t xml:space="preserve">is </w:t>
      </w:r>
      <w:r w:rsidRPr="00E32218">
        <w:rPr>
          <w:rFonts w:ascii="Times New Roman" w:hAnsi="Times New Roman"/>
        </w:rPr>
        <w:t>10</w:t>
      </w:r>
      <w:r w:rsidRPr="00E32218">
        <w:rPr>
          <w:rFonts w:ascii="Times New Roman" w:hAnsi="Times New Roman"/>
          <w:vertAlign w:val="superscript"/>
        </w:rPr>
        <w:t>10000</w:t>
      </w:r>
      <w:r>
        <w:t xml:space="preserve"> (a value so large that it will round to </w:t>
      </w:r>
      <w:r>
        <w:rPr>
          <w:b/>
        </w:rPr>
        <w:t>+</w:t>
      </w:r>
      <w:r>
        <w:rPr>
          <w:b/>
        </w:rPr>
        <w:sym w:font="Symbol" w:char="F0A5"/>
      </w:r>
      <w:r>
        <w:t>).</w:t>
      </w:r>
    </w:p>
    <w:p w14:paraId="094361A5" w14:textId="77777777" w:rsidR="004C02EF" w:rsidRDefault="004C02EF" w:rsidP="004C02EF">
      <w:pPr>
        <w:numPr>
          <w:ilvl w:val="0"/>
          <w:numId w:val="38"/>
        </w:numPr>
        <w:ind w:left="360"/>
        <w:contextualSpacing/>
      </w:pPr>
      <w:r>
        <w:t xml:space="preserve">The MV of </w:t>
      </w:r>
      <w:r w:rsidRPr="00010F65">
        <w:rPr>
          <w:rStyle w:val="bnf"/>
        </w:rPr>
        <w:t>StrUnsignedDecimalLiteral</w:t>
      </w:r>
      <w:r>
        <w:rPr>
          <w:b/>
        </w:rPr>
        <w:t xml:space="preserve">::: </w:t>
      </w:r>
      <w:r w:rsidRPr="00010F65">
        <w:rPr>
          <w:rStyle w:val="bnf"/>
        </w:rPr>
        <w:t>DecimalDigits</w:t>
      </w:r>
      <w:r>
        <w:rPr>
          <w:rFonts w:ascii="Courier New" w:hAnsi="Courier New"/>
          <w:b/>
        </w:rPr>
        <w:t>.</w:t>
      </w:r>
      <w:r>
        <w:rPr>
          <w:b/>
        </w:rPr>
        <w:t xml:space="preserve"> </w:t>
      </w:r>
      <w:r>
        <w:t xml:space="preserve">is the MV of </w:t>
      </w:r>
      <w:r w:rsidRPr="00010F65">
        <w:rPr>
          <w:rStyle w:val="bnf"/>
        </w:rPr>
        <w:t>DecimalDigits</w:t>
      </w:r>
      <w:r>
        <w:t>.</w:t>
      </w:r>
    </w:p>
    <w:p w14:paraId="7905A59E" w14:textId="77777777" w:rsidR="004C02EF" w:rsidRDefault="004C02EF" w:rsidP="004C02EF">
      <w:pPr>
        <w:numPr>
          <w:ilvl w:val="0"/>
          <w:numId w:val="38"/>
        </w:numPr>
        <w:spacing w:after="0"/>
        <w:ind w:left="360"/>
        <w:contextualSpacing/>
      </w:pPr>
      <w:r>
        <w:t xml:space="preserve">The MV of </w:t>
      </w:r>
      <w:r w:rsidRPr="00010F65">
        <w:rPr>
          <w:rStyle w:val="bnf"/>
        </w:rPr>
        <w:t>StrUnsignedDecimalLiteral</w:t>
      </w:r>
      <w:r>
        <w:rPr>
          <w:b/>
        </w:rPr>
        <w:t xml:space="preserve">::: </w:t>
      </w:r>
      <w:r w:rsidRPr="00010F65">
        <w:rPr>
          <w:rStyle w:val="bnf"/>
        </w:rPr>
        <w:t>DecimalDigits</w:t>
      </w:r>
      <w:r>
        <w:rPr>
          <w:rStyle w:val="bnf"/>
        </w:rPr>
        <w:t xml:space="preserve"> </w:t>
      </w:r>
      <w:r w:rsidRPr="004431E2">
        <w:rPr>
          <w:rFonts w:ascii="Courier New" w:hAnsi="Courier New"/>
          <w:b/>
        </w:rPr>
        <w:t>.</w:t>
      </w:r>
      <w:r>
        <w:rPr>
          <w:i/>
        </w:rPr>
        <w:t xml:space="preserve"> </w:t>
      </w:r>
      <w:r w:rsidRPr="00010F65">
        <w:rPr>
          <w:rStyle w:val="bnf"/>
        </w:rPr>
        <w:t>DecimalDigits</w:t>
      </w:r>
      <w:r w:rsidRPr="00E91749">
        <w:rPr>
          <w:b/>
        </w:rPr>
        <w:t xml:space="preserve"> </w:t>
      </w:r>
      <w:r>
        <w:t xml:space="preserve">is the MV of the first </w:t>
      </w:r>
      <w:r w:rsidRPr="00D420A6">
        <w:rPr>
          <w:rFonts w:ascii="Times New Roman" w:hAnsi="Times New Roman"/>
          <w:i/>
        </w:rPr>
        <w:t>DecimalDigits</w:t>
      </w:r>
      <w:r>
        <w:t xml:space="preserve"> plus (the MV of the second </w:t>
      </w:r>
      <w:r w:rsidRPr="00010F65">
        <w:rPr>
          <w:rStyle w:val="bnf"/>
        </w:rPr>
        <w:t>DecimalDigits</w:t>
      </w:r>
      <w:r w:rsidRPr="00E91749">
        <w:rPr>
          <w:b/>
        </w:rPr>
        <w:t xml:space="preserve"> </w:t>
      </w:r>
      <w:r>
        <w:t xml:space="preserve">times </w:t>
      </w:r>
      <w:r w:rsidRPr="00E32218">
        <w:rPr>
          <w:rFonts w:ascii="Times New Roman" w:hAnsi="Times New Roman"/>
        </w:rPr>
        <w:t>10</w:t>
      </w:r>
      <w:r w:rsidRPr="00E32218">
        <w:rPr>
          <w:rFonts w:ascii="Times New Roman" w:hAnsi="Times New Roman"/>
          <w:vertAlign w:val="superscript"/>
        </w:rPr>
        <w:sym w:font="Symbol" w:char="F02D"/>
      </w:r>
      <w:r w:rsidRPr="00E32218">
        <w:rPr>
          <w:rFonts w:ascii="Times New Roman" w:hAnsi="Times New Roman"/>
          <w:i/>
          <w:vertAlign w:val="superscript"/>
        </w:rPr>
        <w:t>n</w:t>
      </w:r>
      <w:r>
        <w:t xml:space="preserve">), where </w:t>
      </w:r>
      <w:r w:rsidRPr="00D420A6">
        <w:rPr>
          <w:rFonts w:ascii="Times New Roman" w:hAnsi="Times New Roman"/>
          <w:i/>
        </w:rPr>
        <w:t>n</w:t>
      </w:r>
      <w:r>
        <w:t xml:space="preserve"> is the number of characters in the second </w:t>
      </w:r>
      <w:r w:rsidRPr="00010F65">
        <w:rPr>
          <w:rStyle w:val="bnf"/>
        </w:rPr>
        <w:t>DecimalDigits</w:t>
      </w:r>
      <w:r>
        <w:t>.</w:t>
      </w:r>
    </w:p>
    <w:p w14:paraId="68AFA4D1"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StrUnsignedDecimalLiteral</w:t>
      </w:r>
      <w:r w:rsidRPr="00984A3F">
        <w:rPr>
          <w:b/>
        </w:rPr>
        <w:t xml:space="preserve">::: </w:t>
      </w:r>
      <w:r w:rsidRPr="00984A3F">
        <w:rPr>
          <w:i/>
        </w:rPr>
        <w:t>DecimalDigits</w:t>
      </w:r>
      <w:r w:rsidRPr="004431E2">
        <w:rPr>
          <w:rFonts w:ascii="Courier New" w:hAnsi="Courier New"/>
          <w:b/>
        </w:rPr>
        <w:t>.</w:t>
      </w:r>
      <w:r w:rsidRPr="00984A3F">
        <w:rPr>
          <w:i/>
        </w:rPr>
        <w:t xml:space="preserve"> ExponentPart </w:t>
      </w:r>
      <w:r w:rsidRPr="00B75B50">
        <w:rPr>
          <w:rFonts w:ascii="Arial" w:hAnsi="Arial"/>
        </w:rPr>
        <w:t xml:space="preserve">is the MV of </w:t>
      </w:r>
      <w:r w:rsidRPr="00984A3F">
        <w:rPr>
          <w:i/>
        </w:rPr>
        <w:t>DecimalDigits</w:t>
      </w:r>
      <w:r w:rsidRPr="00984A3F">
        <w:t xml:space="preserve"> times 10</w:t>
      </w:r>
      <w:r w:rsidRPr="00984A3F">
        <w:rPr>
          <w:i/>
          <w:vertAlign w:val="superscript"/>
        </w:rPr>
        <w:t>e</w:t>
      </w:r>
      <w:r w:rsidRPr="00984A3F">
        <w:t xml:space="preserve">, where </w:t>
      </w:r>
      <w:r w:rsidRPr="00984A3F">
        <w:rPr>
          <w:i/>
        </w:rPr>
        <w:t>e</w:t>
      </w:r>
      <w:r w:rsidRPr="00984A3F">
        <w:t xml:space="preserve"> </w:t>
      </w:r>
      <w:r w:rsidRPr="00B75B50">
        <w:rPr>
          <w:rFonts w:ascii="Arial" w:hAnsi="Arial"/>
        </w:rPr>
        <w:t xml:space="preserve">is the MV of </w:t>
      </w:r>
      <w:r w:rsidRPr="00984A3F">
        <w:rPr>
          <w:i/>
        </w:rPr>
        <w:t>ExponentPart</w:t>
      </w:r>
      <w:r w:rsidRPr="00984A3F">
        <w:t>.</w:t>
      </w:r>
    </w:p>
    <w:p w14:paraId="3552E109"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StrUnsignedDecimalLiteral</w:t>
      </w:r>
      <w:r w:rsidRPr="00984A3F">
        <w:rPr>
          <w:b/>
        </w:rPr>
        <w:t xml:space="preserve">::: </w:t>
      </w:r>
      <w:r w:rsidRPr="00984A3F">
        <w:rPr>
          <w:i/>
        </w:rPr>
        <w:t>DecimalDigits</w:t>
      </w:r>
      <w:r w:rsidRPr="004431E2">
        <w:rPr>
          <w:rFonts w:ascii="Courier New" w:hAnsi="Courier New"/>
          <w:b/>
        </w:rPr>
        <w:t>.</w:t>
      </w:r>
      <w:r w:rsidRPr="00984A3F">
        <w:rPr>
          <w:i/>
        </w:rPr>
        <w:t xml:space="preserve"> DecimalDigits ExponentPart </w:t>
      </w:r>
      <w:r w:rsidRPr="00984A3F">
        <w:t xml:space="preserve">is (the MV of the first </w:t>
      </w:r>
      <w:r w:rsidRPr="00984A3F">
        <w:rPr>
          <w:i/>
        </w:rPr>
        <w:t>DecimalDigits</w:t>
      </w:r>
      <w:r w:rsidRPr="00984A3F">
        <w:t xml:space="preserve"> plus (the MV of the second </w:t>
      </w:r>
      <w:r w:rsidRPr="00984A3F">
        <w:rPr>
          <w:i/>
        </w:rPr>
        <w:t>DecimalDigits</w:t>
      </w:r>
      <w:r w:rsidRPr="00984A3F">
        <w:rPr>
          <w:b/>
          <w:i/>
        </w:rPr>
        <w:t xml:space="preserve"> </w:t>
      </w:r>
      <w:r w:rsidRPr="00984A3F">
        <w:t>times 10</w:t>
      </w:r>
      <w:r w:rsidRPr="00984A3F">
        <w:rPr>
          <w:vertAlign w:val="superscript"/>
        </w:rPr>
        <w:sym w:font="Symbol" w:char="F02D"/>
      </w:r>
      <w:r w:rsidRPr="00984A3F">
        <w:rPr>
          <w:i/>
          <w:vertAlign w:val="superscript"/>
        </w:rPr>
        <w:t>n</w:t>
      </w:r>
      <w:r w:rsidRPr="00984A3F">
        <w:t>)) times 10</w:t>
      </w:r>
      <w:r w:rsidRPr="00984A3F">
        <w:rPr>
          <w:i/>
          <w:vertAlign w:val="superscript"/>
        </w:rPr>
        <w:t>e</w:t>
      </w:r>
      <w:r w:rsidRPr="00984A3F">
        <w:t xml:space="preserve">, where </w:t>
      </w:r>
      <w:r w:rsidRPr="00984A3F">
        <w:rPr>
          <w:i/>
        </w:rPr>
        <w:t>n</w:t>
      </w:r>
      <w:r w:rsidRPr="00984A3F">
        <w:t xml:space="preserve"> is the number of characters in the second </w:t>
      </w:r>
      <w:r w:rsidRPr="00984A3F">
        <w:rPr>
          <w:i/>
        </w:rPr>
        <w:t>DecimalDigit</w:t>
      </w:r>
      <w:r w:rsidRPr="00984A3F">
        <w:t xml:space="preserve">s and </w:t>
      </w:r>
      <w:r w:rsidRPr="00984A3F">
        <w:rPr>
          <w:i/>
        </w:rPr>
        <w:t>e</w:t>
      </w:r>
      <w:r w:rsidRPr="00984A3F">
        <w:t xml:space="preserve"> </w:t>
      </w:r>
      <w:r w:rsidRPr="00B75B50">
        <w:rPr>
          <w:rFonts w:ascii="Arial" w:hAnsi="Arial"/>
        </w:rPr>
        <w:t xml:space="preserve">is the MV of </w:t>
      </w:r>
      <w:r w:rsidRPr="00984A3F">
        <w:rPr>
          <w:i/>
        </w:rPr>
        <w:t>ExponentPart</w:t>
      </w:r>
      <w:r w:rsidRPr="00984A3F">
        <w:t>.</w:t>
      </w:r>
    </w:p>
    <w:p w14:paraId="478FDA74"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StrUnsignedDecimalLiteral</w:t>
      </w:r>
      <w:r w:rsidRPr="00984A3F">
        <w:rPr>
          <w:b/>
        </w:rPr>
        <w:t>:::</w:t>
      </w:r>
      <w:r w:rsidRPr="004431E2">
        <w:rPr>
          <w:rFonts w:ascii="Courier New" w:hAnsi="Courier New"/>
          <w:b/>
        </w:rPr>
        <w:t>.</w:t>
      </w:r>
      <w:r w:rsidRPr="00984A3F">
        <w:rPr>
          <w:i/>
        </w:rPr>
        <w:t xml:space="preserve"> DecimalDigits</w:t>
      </w:r>
      <w:r w:rsidRPr="00984A3F">
        <w:t xml:space="preserve"> </w:t>
      </w:r>
      <w:r w:rsidRPr="00B75B50">
        <w:rPr>
          <w:rFonts w:ascii="Arial" w:hAnsi="Arial"/>
        </w:rPr>
        <w:t xml:space="preserve">is the MV of </w:t>
      </w:r>
      <w:r w:rsidRPr="00984A3F">
        <w:rPr>
          <w:i/>
        </w:rPr>
        <w:t>DecimalDigits</w:t>
      </w:r>
      <w:r w:rsidRPr="00984A3F">
        <w:rPr>
          <w:b/>
          <w:i/>
        </w:rPr>
        <w:t xml:space="preserve"> </w:t>
      </w:r>
      <w:r w:rsidRPr="00984A3F">
        <w:t>times 10</w:t>
      </w:r>
      <w:r w:rsidRPr="00984A3F">
        <w:rPr>
          <w:vertAlign w:val="superscript"/>
        </w:rPr>
        <w:sym w:font="Symbol" w:char="F02D"/>
      </w:r>
      <w:r w:rsidRPr="00984A3F">
        <w:rPr>
          <w:i/>
          <w:vertAlign w:val="superscript"/>
        </w:rPr>
        <w:t>n</w:t>
      </w:r>
      <w:r w:rsidRPr="00984A3F">
        <w:t xml:space="preserve">, where </w:t>
      </w:r>
      <w:r w:rsidRPr="00984A3F">
        <w:rPr>
          <w:i/>
        </w:rPr>
        <w:t>n</w:t>
      </w:r>
      <w:r w:rsidRPr="00984A3F">
        <w:t xml:space="preserve"> is the number of characters in </w:t>
      </w:r>
      <w:r w:rsidRPr="00984A3F">
        <w:rPr>
          <w:i/>
        </w:rPr>
        <w:t>DecimalDigit</w:t>
      </w:r>
      <w:r w:rsidRPr="00984A3F">
        <w:t>s.</w:t>
      </w:r>
    </w:p>
    <w:p w14:paraId="74BC7937"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StrUnsignedDecimalLiteral</w:t>
      </w:r>
      <w:r w:rsidRPr="00984A3F">
        <w:rPr>
          <w:b/>
        </w:rPr>
        <w:t>:::</w:t>
      </w:r>
      <w:r w:rsidRPr="004431E2">
        <w:rPr>
          <w:rFonts w:ascii="Courier New" w:hAnsi="Courier New"/>
          <w:b/>
        </w:rPr>
        <w:t>.</w:t>
      </w:r>
      <w:r w:rsidRPr="00984A3F">
        <w:rPr>
          <w:i/>
        </w:rPr>
        <w:t xml:space="preserve"> DecimalDigits ExponentPart </w:t>
      </w:r>
      <w:r w:rsidRPr="00B75B50">
        <w:rPr>
          <w:rFonts w:ascii="Arial" w:hAnsi="Arial"/>
        </w:rPr>
        <w:t xml:space="preserve">is the MV of </w:t>
      </w:r>
      <w:r w:rsidRPr="00984A3F">
        <w:rPr>
          <w:i/>
        </w:rPr>
        <w:t>DecimalDigits</w:t>
      </w:r>
      <w:r w:rsidRPr="00984A3F">
        <w:rPr>
          <w:b/>
          <w:i/>
        </w:rPr>
        <w:t xml:space="preserve"> </w:t>
      </w:r>
      <w:r w:rsidRPr="00984A3F">
        <w:t>times 10</w:t>
      </w:r>
      <w:r w:rsidRPr="00984A3F">
        <w:rPr>
          <w:i/>
          <w:vertAlign w:val="superscript"/>
        </w:rPr>
        <w:t>e</w:t>
      </w:r>
      <w:r w:rsidRPr="00984A3F">
        <w:rPr>
          <w:vertAlign w:val="superscript"/>
        </w:rPr>
        <w:sym w:font="Symbol" w:char="F02D"/>
      </w:r>
      <w:r w:rsidRPr="00984A3F">
        <w:rPr>
          <w:i/>
          <w:vertAlign w:val="superscript"/>
        </w:rPr>
        <w:t>n</w:t>
      </w:r>
      <w:r w:rsidRPr="00984A3F">
        <w:t xml:space="preserve">, where </w:t>
      </w:r>
      <w:r w:rsidRPr="00984A3F">
        <w:rPr>
          <w:i/>
        </w:rPr>
        <w:t>n</w:t>
      </w:r>
      <w:r w:rsidRPr="00984A3F">
        <w:t xml:space="preserve"> is the number of characters in </w:t>
      </w:r>
      <w:r w:rsidRPr="00984A3F">
        <w:rPr>
          <w:i/>
        </w:rPr>
        <w:t>DecimalDigit</w:t>
      </w:r>
      <w:r w:rsidRPr="00984A3F">
        <w:t xml:space="preserve">s and </w:t>
      </w:r>
      <w:r w:rsidRPr="00984A3F">
        <w:rPr>
          <w:i/>
        </w:rPr>
        <w:t>e</w:t>
      </w:r>
      <w:r w:rsidRPr="00984A3F">
        <w:t xml:space="preserve"> </w:t>
      </w:r>
      <w:r w:rsidRPr="00B75B50">
        <w:rPr>
          <w:rFonts w:ascii="Arial" w:hAnsi="Arial"/>
        </w:rPr>
        <w:t xml:space="preserve">is the MV of </w:t>
      </w:r>
      <w:r w:rsidRPr="00984A3F">
        <w:rPr>
          <w:i/>
        </w:rPr>
        <w:t>ExponentPart</w:t>
      </w:r>
      <w:r w:rsidRPr="00984A3F">
        <w:t>.</w:t>
      </w:r>
    </w:p>
    <w:p w14:paraId="7D833474"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StrUnsignedDecimalLiteral</w:t>
      </w:r>
      <w:r w:rsidRPr="00984A3F">
        <w:rPr>
          <w:b/>
        </w:rPr>
        <w:t xml:space="preserve">::: </w:t>
      </w:r>
      <w:r w:rsidRPr="00984A3F">
        <w:rPr>
          <w:i/>
        </w:rPr>
        <w:t>DecimalDigits</w:t>
      </w:r>
      <w:r w:rsidRPr="00984A3F">
        <w:t xml:space="preserve"> </w:t>
      </w:r>
      <w:r w:rsidRPr="00B75B50">
        <w:rPr>
          <w:rFonts w:ascii="Arial" w:hAnsi="Arial"/>
        </w:rPr>
        <w:t xml:space="preserve">is the MV of </w:t>
      </w:r>
      <w:r w:rsidRPr="00984A3F">
        <w:rPr>
          <w:i/>
        </w:rPr>
        <w:t>DecimalDigits</w:t>
      </w:r>
      <w:r w:rsidRPr="00984A3F">
        <w:t>.</w:t>
      </w:r>
    </w:p>
    <w:p w14:paraId="2D80418D"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StrUnsignedDecimalLiteral</w:t>
      </w:r>
      <w:r w:rsidRPr="00984A3F">
        <w:rPr>
          <w:b/>
        </w:rPr>
        <w:t xml:space="preserve">::: </w:t>
      </w:r>
      <w:r w:rsidRPr="00984A3F">
        <w:rPr>
          <w:i/>
        </w:rPr>
        <w:t>DecimalDigits</w:t>
      </w:r>
      <w:r w:rsidRPr="00984A3F">
        <w:t xml:space="preserve"> </w:t>
      </w:r>
      <w:r w:rsidRPr="00984A3F">
        <w:rPr>
          <w:i/>
        </w:rPr>
        <w:t xml:space="preserve">ExponentPart </w:t>
      </w:r>
      <w:r w:rsidRPr="00B75B50">
        <w:rPr>
          <w:rFonts w:ascii="Arial" w:hAnsi="Arial"/>
        </w:rPr>
        <w:t xml:space="preserve">is the MV of </w:t>
      </w:r>
      <w:r w:rsidRPr="00984A3F">
        <w:rPr>
          <w:i/>
        </w:rPr>
        <w:t>DecimalDigits</w:t>
      </w:r>
      <w:r w:rsidRPr="00984A3F">
        <w:t xml:space="preserve"> times 10</w:t>
      </w:r>
      <w:r w:rsidRPr="00984A3F">
        <w:rPr>
          <w:i/>
          <w:vertAlign w:val="superscript"/>
        </w:rPr>
        <w:t>e</w:t>
      </w:r>
      <w:r w:rsidRPr="00984A3F">
        <w:t xml:space="preserve">, where </w:t>
      </w:r>
      <w:r w:rsidRPr="00984A3F">
        <w:rPr>
          <w:i/>
        </w:rPr>
        <w:t>e</w:t>
      </w:r>
      <w:r w:rsidRPr="00984A3F">
        <w:t xml:space="preserve"> </w:t>
      </w:r>
      <w:r w:rsidRPr="00B75B50">
        <w:rPr>
          <w:rFonts w:ascii="Arial" w:hAnsi="Arial"/>
        </w:rPr>
        <w:t xml:space="preserve">is the MV of </w:t>
      </w:r>
      <w:r w:rsidRPr="00984A3F">
        <w:rPr>
          <w:i/>
        </w:rPr>
        <w:t>ExponentPart</w:t>
      </w:r>
      <w:r w:rsidRPr="00984A3F">
        <w:t>.</w:t>
      </w:r>
    </w:p>
    <w:p w14:paraId="2C5F77FE"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DecimalDigits</w:t>
      </w:r>
      <w:r w:rsidRPr="00984A3F">
        <w:t xml:space="preserve"> </w:t>
      </w:r>
      <w:r w:rsidRPr="00984A3F">
        <w:rPr>
          <w:b/>
        </w:rPr>
        <w:t>:::</w:t>
      </w:r>
      <w:r w:rsidRPr="00984A3F">
        <w:t xml:space="preserve"> </w:t>
      </w:r>
      <w:r w:rsidRPr="00984A3F">
        <w:rPr>
          <w:i/>
        </w:rPr>
        <w:t>DecimalDigit</w:t>
      </w:r>
      <w:r w:rsidRPr="00984A3F">
        <w:t xml:space="preserve"> </w:t>
      </w:r>
      <w:r w:rsidRPr="00B75B50">
        <w:rPr>
          <w:rFonts w:ascii="Arial" w:hAnsi="Arial"/>
        </w:rPr>
        <w:t xml:space="preserve">is the MV of </w:t>
      </w:r>
      <w:r w:rsidRPr="00984A3F">
        <w:rPr>
          <w:i/>
        </w:rPr>
        <w:t>DecimalDigit</w:t>
      </w:r>
      <w:r w:rsidRPr="00984A3F">
        <w:t>.</w:t>
      </w:r>
    </w:p>
    <w:p w14:paraId="658B26D5"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DecimalDigits</w:t>
      </w:r>
      <w:r w:rsidRPr="00984A3F">
        <w:t xml:space="preserve"> </w:t>
      </w:r>
      <w:r w:rsidRPr="00984A3F">
        <w:rPr>
          <w:b/>
        </w:rPr>
        <w:t>:::</w:t>
      </w:r>
      <w:r w:rsidRPr="00984A3F">
        <w:t xml:space="preserve"> </w:t>
      </w:r>
      <w:r w:rsidRPr="00984A3F">
        <w:rPr>
          <w:i/>
        </w:rPr>
        <w:t>DecimalDigits</w:t>
      </w:r>
      <w:r w:rsidRPr="00984A3F">
        <w:t xml:space="preserve"> </w:t>
      </w:r>
      <w:r w:rsidRPr="00984A3F">
        <w:rPr>
          <w:i/>
        </w:rPr>
        <w:t>DecimalDigit</w:t>
      </w:r>
      <w:r w:rsidRPr="00984A3F">
        <w:t xml:space="preserve"> is (the MV of </w:t>
      </w:r>
      <w:r w:rsidRPr="00984A3F">
        <w:rPr>
          <w:i/>
        </w:rPr>
        <w:t>DecimalDigits</w:t>
      </w:r>
      <w:r w:rsidRPr="00984A3F">
        <w:t xml:space="preserve"> times 10) plus the MV of </w:t>
      </w:r>
      <w:r w:rsidRPr="00984A3F">
        <w:rPr>
          <w:i/>
        </w:rPr>
        <w:t>DecimalDigit</w:t>
      </w:r>
      <w:r w:rsidRPr="00984A3F">
        <w:t>.</w:t>
      </w:r>
    </w:p>
    <w:p w14:paraId="265DB83C"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 xml:space="preserve">ExponentPart </w:t>
      </w:r>
      <w:r w:rsidRPr="00984A3F">
        <w:rPr>
          <w:b/>
        </w:rPr>
        <w:t xml:space="preserve">::: </w:t>
      </w:r>
      <w:r w:rsidRPr="00984A3F">
        <w:rPr>
          <w:i/>
        </w:rPr>
        <w:t>ExponentIndicator SignedInteger</w:t>
      </w:r>
      <w:r w:rsidRPr="00984A3F">
        <w:rPr>
          <w:b/>
          <w:i/>
        </w:rPr>
        <w:t xml:space="preserve"> </w:t>
      </w:r>
      <w:r w:rsidRPr="00B75B50">
        <w:rPr>
          <w:rFonts w:ascii="Arial" w:hAnsi="Arial"/>
        </w:rPr>
        <w:t xml:space="preserve">is the MV of </w:t>
      </w:r>
      <w:r w:rsidRPr="00984A3F">
        <w:rPr>
          <w:i/>
        </w:rPr>
        <w:t>SignedInteger</w:t>
      </w:r>
      <w:r w:rsidRPr="00984A3F">
        <w:t>.</w:t>
      </w:r>
    </w:p>
    <w:p w14:paraId="74719D20"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 xml:space="preserve">SignedInteger </w:t>
      </w:r>
      <w:r w:rsidRPr="00984A3F">
        <w:rPr>
          <w:b/>
        </w:rPr>
        <w:t xml:space="preserve">::: </w:t>
      </w:r>
      <w:r w:rsidRPr="00984A3F">
        <w:rPr>
          <w:i/>
        </w:rPr>
        <w:t>DecimalDigits</w:t>
      </w:r>
      <w:r w:rsidRPr="00984A3F">
        <w:rPr>
          <w:b/>
          <w:i/>
        </w:rPr>
        <w:t xml:space="preserve"> </w:t>
      </w:r>
      <w:r w:rsidRPr="00B75B50">
        <w:rPr>
          <w:rFonts w:ascii="Arial" w:hAnsi="Arial"/>
        </w:rPr>
        <w:t xml:space="preserve">is the MV of </w:t>
      </w:r>
      <w:r w:rsidRPr="00984A3F">
        <w:rPr>
          <w:i/>
        </w:rPr>
        <w:t>DecimalDigits</w:t>
      </w:r>
      <w:r w:rsidRPr="00984A3F">
        <w:t>.</w:t>
      </w:r>
    </w:p>
    <w:p w14:paraId="45A5D1D5"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 xml:space="preserve">SignedInteger </w:t>
      </w:r>
      <w:r w:rsidRPr="00984A3F">
        <w:rPr>
          <w:b/>
        </w:rPr>
        <w:t xml:space="preserve">::: </w:t>
      </w:r>
      <w:r>
        <w:rPr>
          <w:rFonts w:ascii="Courier New" w:hAnsi="Courier New"/>
          <w:b/>
        </w:rPr>
        <w:t>+</w:t>
      </w:r>
      <w:r w:rsidRPr="00984A3F">
        <w:rPr>
          <w:i/>
        </w:rPr>
        <w:t xml:space="preserve"> DecimalDigits</w:t>
      </w:r>
      <w:r w:rsidRPr="00984A3F">
        <w:rPr>
          <w:b/>
          <w:i/>
        </w:rPr>
        <w:t xml:space="preserve"> </w:t>
      </w:r>
      <w:r w:rsidRPr="00B75B50">
        <w:rPr>
          <w:rFonts w:ascii="Arial" w:hAnsi="Arial"/>
        </w:rPr>
        <w:t xml:space="preserve">is the MV of </w:t>
      </w:r>
      <w:r w:rsidRPr="00984A3F">
        <w:rPr>
          <w:i/>
        </w:rPr>
        <w:t>DecimalDigits</w:t>
      </w:r>
      <w:r w:rsidRPr="00984A3F">
        <w:t>.</w:t>
      </w:r>
    </w:p>
    <w:p w14:paraId="056F9FF0"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 xml:space="preserve">SignedInteger </w:t>
      </w:r>
      <w:r w:rsidRPr="00984A3F">
        <w:rPr>
          <w:b/>
        </w:rPr>
        <w:t xml:space="preserve">::: </w:t>
      </w:r>
      <w:r>
        <w:rPr>
          <w:rFonts w:ascii="Courier New" w:hAnsi="Courier New"/>
          <w:b/>
        </w:rPr>
        <w:t>-</w:t>
      </w:r>
      <w:r w:rsidRPr="00984A3F">
        <w:rPr>
          <w:i/>
        </w:rPr>
        <w:t xml:space="preserve"> DecimalDigits</w:t>
      </w:r>
      <w:r w:rsidRPr="00984A3F">
        <w:rPr>
          <w:b/>
          <w:i/>
        </w:rPr>
        <w:t xml:space="preserve"> </w:t>
      </w:r>
      <w:r w:rsidRPr="00984A3F">
        <w:t xml:space="preserve">is the negative of the MV of </w:t>
      </w:r>
      <w:r w:rsidRPr="00984A3F">
        <w:rPr>
          <w:i/>
        </w:rPr>
        <w:t>DecimalDigits</w:t>
      </w:r>
      <w:r w:rsidRPr="00984A3F">
        <w:t>.</w:t>
      </w:r>
    </w:p>
    <w:p w14:paraId="26577F93"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DecimalDigit</w:t>
      </w:r>
      <w:r w:rsidRPr="00984A3F">
        <w:t xml:space="preserve"> </w:t>
      </w:r>
      <w:r w:rsidRPr="00984A3F">
        <w:rPr>
          <w:b/>
        </w:rPr>
        <w:t>:::</w:t>
      </w:r>
      <w:r w:rsidRPr="00984A3F">
        <w:t xml:space="preserve"> </w:t>
      </w:r>
      <w:r>
        <w:rPr>
          <w:rFonts w:ascii="Courier New" w:hAnsi="Courier New"/>
          <w:b/>
        </w:rPr>
        <w:t>0</w:t>
      </w:r>
      <w:r w:rsidRPr="00984A3F">
        <w:t xml:space="preserve"> </w:t>
      </w:r>
      <w:r w:rsidRPr="00B75B50">
        <w:rPr>
          <w:rFonts w:ascii="Arial" w:hAnsi="Arial"/>
        </w:rPr>
        <w:t xml:space="preserve">or of </w:t>
      </w:r>
      <w:r w:rsidRPr="00984A3F">
        <w:rPr>
          <w:i/>
        </w:rPr>
        <w:t>HexDigit</w:t>
      </w:r>
      <w:r w:rsidRPr="00984A3F">
        <w:t xml:space="preserve"> </w:t>
      </w:r>
      <w:r w:rsidRPr="00984A3F">
        <w:rPr>
          <w:b/>
        </w:rPr>
        <w:t>:::</w:t>
      </w:r>
      <w:r w:rsidRPr="00984A3F">
        <w:t xml:space="preserve"> </w:t>
      </w:r>
      <w:r>
        <w:rPr>
          <w:rFonts w:ascii="Courier New" w:hAnsi="Courier New"/>
          <w:b/>
        </w:rPr>
        <w:t>0</w:t>
      </w:r>
      <w:r w:rsidRPr="00984A3F">
        <w:t xml:space="preserve"> is 0.</w:t>
      </w:r>
    </w:p>
    <w:p w14:paraId="05C5E586"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DecimalDigit</w:t>
      </w:r>
      <w:r w:rsidRPr="00984A3F">
        <w:t xml:space="preserve"> </w:t>
      </w:r>
      <w:r w:rsidRPr="00984A3F">
        <w:rPr>
          <w:b/>
        </w:rPr>
        <w:t>:::</w:t>
      </w:r>
      <w:r w:rsidRPr="00984A3F">
        <w:t xml:space="preserve"> </w:t>
      </w:r>
      <w:r>
        <w:rPr>
          <w:rFonts w:ascii="Courier New" w:hAnsi="Courier New"/>
          <w:b/>
        </w:rPr>
        <w:t>1</w:t>
      </w:r>
      <w:r w:rsidRPr="00984A3F">
        <w:t xml:space="preserve"> </w:t>
      </w:r>
      <w:r w:rsidRPr="00B75B50">
        <w:rPr>
          <w:rFonts w:ascii="Arial" w:hAnsi="Arial"/>
        </w:rPr>
        <w:t xml:space="preserve">or of </w:t>
      </w:r>
      <w:r w:rsidRPr="00984A3F">
        <w:rPr>
          <w:i/>
        </w:rPr>
        <w:t>HexDigit</w:t>
      </w:r>
      <w:r w:rsidRPr="00984A3F">
        <w:t xml:space="preserve"> </w:t>
      </w:r>
      <w:r w:rsidRPr="00984A3F">
        <w:rPr>
          <w:b/>
        </w:rPr>
        <w:t>:::</w:t>
      </w:r>
      <w:r w:rsidRPr="00984A3F">
        <w:t xml:space="preserve"> </w:t>
      </w:r>
      <w:r>
        <w:rPr>
          <w:rFonts w:ascii="Courier New" w:hAnsi="Courier New"/>
          <w:b/>
        </w:rPr>
        <w:t>1</w:t>
      </w:r>
      <w:r w:rsidRPr="00984A3F">
        <w:t xml:space="preserve"> is 1.</w:t>
      </w:r>
    </w:p>
    <w:p w14:paraId="14030539"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DecimalDigit</w:t>
      </w:r>
      <w:r w:rsidRPr="00984A3F">
        <w:t xml:space="preserve"> </w:t>
      </w:r>
      <w:r w:rsidRPr="00984A3F">
        <w:rPr>
          <w:b/>
        </w:rPr>
        <w:t>:::</w:t>
      </w:r>
      <w:r w:rsidRPr="00984A3F">
        <w:t xml:space="preserve"> </w:t>
      </w:r>
      <w:r>
        <w:rPr>
          <w:rFonts w:ascii="Courier New" w:hAnsi="Courier New"/>
          <w:b/>
        </w:rPr>
        <w:t>2</w:t>
      </w:r>
      <w:r w:rsidRPr="00984A3F">
        <w:t xml:space="preserve"> </w:t>
      </w:r>
      <w:r w:rsidRPr="00B75B50">
        <w:rPr>
          <w:rFonts w:ascii="Arial" w:hAnsi="Arial"/>
        </w:rPr>
        <w:t xml:space="preserve">or of </w:t>
      </w:r>
      <w:r w:rsidRPr="00984A3F">
        <w:rPr>
          <w:i/>
        </w:rPr>
        <w:t>HexDigit</w:t>
      </w:r>
      <w:r w:rsidRPr="00984A3F">
        <w:t xml:space="preserve"> </w:t>
      </w:r>
      <w:r w:rsidRPr="00984A3F">
        <w:rPr>
          <w:b/>
        </w:rPr>
        <w:t>:::</w:t>
      </w:r>
      <w:r w:rsidRPr="00984A3F">
        <w:t xml:space="preserve"> </w:t>
      </w:r>
      <w:r>
        <w:rPr>
          <w:rFonts w:ascii="Courier New" w:hAnsi="Courier New"/>
          <w:b/>
        </w:rPr>
        <w:t>2</w:t>
      </w:r>
      <w:r w:rsidRPr="00984A3F">
        <w:t xml:space="preserve"> is 2.</w:t>
      </w:r>
    </w:p>
    <w:p w14:paraId="52EC1061"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DecimalDigit</w:t>
      </w:r>
      <w:r w:rsidRPr="00984A3F">
        <w:t xml:space="preserve"> </w:t>
      </w:r>
      <w:r w:rsidRPr="00984A3F">
        <w:rPr>
          <w:b/>
        </w:rPr>
        <w:t>:::</w:t>
      </w:r>
      <w:r w:rsidRPr="00984A3F">
        <w:t xml:space="preserve"> </w:t>
      </w:r>
      <w:r>
        <w:rPr>
          <w:rFonts w:ascii="Courier New" w:hAnsi="Courier New"/>
          <w:b/>
        </w:rPr>
        <w:t>3</w:t>
      </w:r>
      <w:r w:rsidRPr="00984A3F">
        <w:t xml:space="preserve"> </w:t>
      </w:r>
      <w:r w:rsidRPr="00B75B50">
        <w:rPr>
          <w:rFonts w:ascii="Arial" w:hAnsi="Arial"/>
        </w:rPr>
        <w:t xml:space="preserve">or of </w:t>
      </w:r>
      <w:r w:rsidRPr="00984A3F">
        <w:rPr>
          <w:i/>
        </w:rPr>
        <w:t>HexDigit</w:t>
      </w:r>
      <w:r w:rsidRPr="00984A3F">
        <w:t xml:space="preserve"> </w:t>
      </w:r>
      <w:r w:rsidRPr="00984A3F">
        <w:rPr>
          <w:b/>
        </w:rPr>
        <w:t>:::</w:t>
      </w:r>
      <w:r w:rsidRPr="00984A3F">
        <w:t xml:space="preserve"> </w:t>
      </w:r>
      <w:r>
        <w:rPr>
          <w:rFonts w:ascii="Courier New" w:hAnsi="Courier New"/>
          <w:b/>
        </w:rPr>
        <w:t>3</w:t>
      </w:r>
      <w:r w:rsidRPr="00984A3F">
        <w:t xml:space="preserve"> is 3.</w:t>
      </w:r>
    </w:p>
    <w:p w14:paraId="453D4DAD"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DecimalDigit</w:t>
      </w:r>
      <w:r w:rsidRPr="00984A3F">
        <w:t xml:space="preserve"> </w:t>
      </w:r>
      <w:r w:rsidRPr="00984A3F">
        <w:rPr>
          <w:b/>
        </w:rPr>
        <w:t>:::</w:t>
      </w:r>
      <w:r w:rsidRPr="00984A3F">
        <w:t xml:space="preserve"> </w:t>
      </w:r>
      <w:r>
        <w:rPr>
          <w:rFonts w:ascii="Courier New" w:hAnsi="Courier New"/>
          <w:b/>
        </w:rPr>
        <w:t>4</w:t>
      </w:r>
      <w:r w:rsidRPr="00984A3F">
        <w:t xml:space="preserve"> </w:t>
      </w:r>
      <w:r w:rsidRPr="00B75B50">
        <w:rPr>
          <w:rFonts w:ascii="Arial" w:hAnsi="Arial"/>
        </w:rPr>
        <w:t xml:space="preserve">or of </w:t>
      </w:r>
      <w:r w:rsidRPr="00984A3F">
        <w:rPr>
          <w:i/>
        </w:rPr>
        <w:t>HexDigit</w:t>
      </w:r>
      <w:r w:rsidRPr="00984A3F">
        <w:t xml:space="preserve"> </w:t>
      </w:r>
      <w:r w:rsidRPr="00984A3F">
        <w:rPr>
          <w:b/>
        </w:rPr>
        <w:t>:::</w:t>
      </w:r>
      <w:r w:rsidRPr="00984A3F">
        <w:t xml:space="preserve"> </w:t>
      </w:r>
      <w:r>
        <w:rPr>
          <w:rFonts w:ascii="Courier New" w:hAnsi="Courier New"/>
          <w:b/>
        </w:rPr>
        <w:t>4</w:t>
      </w:r>
      <w:r w:rsidRPr="00984A3F">
        <w:t xml:space="preserve"> is 4.</w:t>
      </w:r>
    </w:p>
    <w:p w14:paraId="5BD9CA07"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DecimalDigit</w:t>
      </w:r>
      <w:r w:rsidRPr="00984A3F">
        <w:t xml:space="preserve"> </w:t>
      </w:r>
      <w:r w:rsidRPr="00984A3F">
        <w:rPr>
          <w:b/>
        </w:rPr>
        <w:t>:::</w:t>
      </w:r>
      <w:r w:rsidRPr="00984A3F">
        <w:t xml:space="preserve"> </w:t>
      </w:r>
      <w:r>
        <w:rPr>
          <w:rFonts w:ascii="Courier New" w:hAnsi="Courier New"/>
          <w:b/>
        </w:rPr>
        <w:t>5</w:t>
      </w:r>
      <w:r w:rsidRPr="00984A3F">
        <w:t xml:space="preserve"> </w:t>
      </w:r>
      <w:r w:rsidRPr="00B75B50">
        <w:rPr>
          <w:rFonts w:ascii="Arial" w:hAnsi="Arial"/>
        </w:rPr>
        <w:t xml:space="preserve">or of </w:t>
      </w:r>
      <w:r w:rsidRPr="00984A3F">
        <w:rPr>
          <w:i/>
        </w:rPr>
        <w:t>HexDigit</w:t>
      </w:r>
      <w:r w:rsidRPr="00984A3F">
        <w:t xml:space="preserve"> </w:t>
      </w:r>
      <w:r w:rsidRPr="00984A3F">
        <w:rPr>
          <w:b/>
        </w:rPr>
        <w:t>:::</w:t>
      </w:r>
      <w:r w:rsidRPr="00984A3F">
        <w:t xml:space="preserve"> </w:t>
      </w:r>
      <w:r>
        <w:rPr>
          <w:rFonts w:ascii="Courier New" w:hAnsi="Courier New"/>
          <w:b/>
        </w:rPr>
        <w:t>5</w:t>
      </w:r>
      <w:r w:rsidRPr="00984A3F">
        <w:t xml:space="preserve"> is 5.</w:t>
      </w:r>
    </w:p>
    <w:p w14:paraId="4D2842C3"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DecimalDigit</w:t>
      </w:r>
      <w:r w:rsidRPr="00984A3F">
        <w:t xml:space="preserve"> </w:t>
      </w:r>
      <w:r w:rsidRPr="00984A3F">
        <w:rPr>
          <w:b/>
        </w:rPr>
        <w:t>:::</w:t>
      </w:r>
      <w:r w:rsidRPr="00984A3F">
        <w:t xml:space="preserve"> </w:t>
      </w:r>
      <w:r>
        <w:rPr>
          <w:rFonts w:ascii="Courier New" w:hAnsi="Courier New"/>
          <w:b/>
        </w:rPr>
        <w:t>6</w:t>
      </w:r>
      <w:r w:rsidRPr="00984A3F">
        <w:t xml:space="preserve"> </w:t>
      </w:r>
      <w:r w:rsidRPr="00B75B50">
        <w:rPr>
          <w:rFonts w:ascii="Arial" w:hAnsi="Arial"/>
        </w:rPr>
        <w:t xml:space="preserve">or of </w:t>
      </w:r>
      <w:r w:rsidRPr="00984A3F">
        <w:rPr>
          <w:i/>
        </w:rPr>
        <w:t>HexDigit</w:t>
      </w:r>
      <w:r w:rsidRPr="00984A3F">
        <w:t xml:space="preserve"> </w:t>
      </w:r>
      <w:r w:rsidRPr="00984A3F">
        <w:rPr>
          <w:b/>
        </w:rPr>
        <w:t>:::</w:t>
      </w:r>
      <w:r w:rsidRPr="00984A3F">
        <w:t xml:space="preserve"> </w:t>
      </w:r>
      <w:r>
        <w:rPr>
          <w:rFonts w:ascii="Courier New" w:hAnsi="Courier New"/>
          <w:b/>
        </w:rPr>
        <w:t>6</w:t>
      </w:r>
      <w:r w:rsidRPr="00984A3F">
        <w:t xml:space="preserve"> is 6.</w:t>
      </w:r>
    </w:p>
    <w:p w14:paraId="1C9612FA"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DecimalDigit</w:t>
      </w:r>
      <w:r w:rsidRPr="00984A3F">
        <w:t xml:space="preserve"> </w:t>
      </w:r>
      <w:r w:rsidRPr="00984A3F">
        <w:rPr>
          <w:b/>
        </w:rPr>
        <w:t>:::</w:t>
      </w:r>
      <w:r w:rsidRPr="00984A3F">
        <w:t xml:space="preserve"> </w:t>
      </w:r>
      <w:r>
        <w:rPr>
          <w:rFonts w:ascii="Courier New" w:hAnsi="Courier New"/>
          <w:b/>
        </w:rPr>
        <w:t>7</w:t>
      </w:r>
      <w:r w:rsidRPr="00984A3F">
        <w:t xml:space="preserve"> </w:t>
      </w:r>
      <w:r w:rsidRPr="00B75B50">
        <w:rPr>
          <w:rFonts w:ascii="Arial" w:hAnsi="Arial"/>
        </w:rPr>
        <w:t xml:space="preserve">or of </w:t>
      </w:r>
      <w:r w:rsidRPr="00984A3F">
        <w:rPr>
          <w:i/>
        </w:rPr>
        <w:t>HexDigit</w:t>
      </w:r>
      <w:r w:rsidRPr="00984A3F">
        <w:t xml:space="preserve"> </w:t>
      </w:r>
      <w:r w:rsidRPr="00984A3F">
        <w:rPr>
          <w:b/>
        </w:rPr>
        <w:t>:::</w:t>
      </w:r>
      <w:r w:rsidRPr="00984A3F">
        <w:t xml:space="preserve"> </w:t>
      </w:r>
      <w:r>
        <w:rPr>
          <w:rFonts w:ascii="Courier New" w:hAnsi="Courier New"/>
          <w:b/>
        </w:rPr>
        <w:t>7</w:t>
      </w:r>
      <w:r w:rsidRPr="00984A3F">
        <w:t xml:space="preserve"> is 7.</w:t>
      </w:r>
    </w:p>
    <w:p w14:paraId="4462B605"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DecimalDigit</w:t>
      </w:r>
      <w:r w:rsidRPr="00984A3F">
        <w:t xml:space="preserve"> </w:t>
      </w:r>
      <w:r w:rsidRPr="00984A3F">
        <w:rPr>
          <w:b/>
        </w:rPr>
        <w:t>:::</w:t>
      </w:r>
      <w:r w:rsidRPr="00984A3F">
        <w:t xml:space="preserve"> </w:t>
      </w:r>
      <w:r>
        <w:rPr>
          <w:rFonts w:ascii="Courier New" w:hAnsi="Courier New"/>
          <w:b/>
        </w:rPr>
        <w:t>8</w:t>
      </w:r>
      <w:r w:rsidRPr="00984A3F">
        <w:t xml:space="preserve"> </w:t>
      </w:r>
      <w:r w:rsidRPr="00B75B50">
        <w:rPr>
          <w:rFonts w:ascii="Arial" w:hAnsi="Arial"/>
        </w:rPr>
        <w:t xml:space="preserve">or of </w:t>
      </w:r>
      <w:r w:rsidRPr="00984A3F">
        <w:rPr>
          <w:i/>
        </w:rPr>
        <w:t>HexDigit</w:t>
      </w:r>
      <w:r w:rsidRPr="00984A3F">
        <w:t xml:space="preserve"> </w:t>
      </w:r>
      <w:r w:rsidRPr="00984A3F">
        <w:rPr>
          <w:b/>
        </w:rPr>
        <w:t>:::</w:t>
      </w:r>
      <w:r w:rsidRPr="00984A3F">
        <w:t xml:space="preserve"> </w:t>
      </w:r>
      <w:r>
        <w:rPr>
          <w:rFonts w:ascii="Courier New" w:hAnsi="Courier New"/>
          <w:b/>
        </w:rPr>
        <w:t>8</w:t>
      </w:r>
      <w:r w:rsidRPr="00984A3F">
        <w:t xml:space="preserve"> is 8.</w:t>
      </w:r>
    </w:p>
    <w:p w14:paraId="19EDB64F"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DecimalDigit</w:t>
      </w:r>
      <w:r w:rsidRPr="00984A3F">
        <w:t xml:space="preserve"> </w:t>
      </w:r>
      <w:r w:rsidRPr="00984A3F">
        <w:rPr>
          <w:b/>
        </w:rPr>
        <w:t>:::</w:t>
      </w:r>
      <w:r w:rsidRPr="00984A3F">
        <w:t xml:space="preserve"> </w:t>
      </w:r>
      <w:r>
        <w:rPr>
          <w:rFonts w:ascii="Courier New" w:hAnsi="Courier New"/>
          <w:b/>
        </w:rPr>
        <w:t>9</w:t>
      </w:r>
      <w:r w:rsidRPr="00984A3F">
        <w:t xml:space="preserve"> </w:t>
      </w:r>
      <w:r w:rsidRPr="00B75B50">
        <w:rPr>
          <w:rFonts w:ascii="Arial" w:hAnsi="Arial"/>
        </w:rPr>
        <w:t xml:space="preserve">or of </w:t>
      </w:r>
      <w:r w:rsidRPr="00984A3F">
        <w:rPr>
          <w:i/>
        </w:rPr>
        <w:t>HexDigit</w:t>
      </w:r>
      <w:r w:rsidRPr="00984A3F">
        <w:t xml:space="preserve"> </w:t>
      </w:r>
      <w:r w:rsidRPr="00984A3F">
        <w:rPr>
          <w:b/>
        </w:rPr>
        <w:t>:::</w:t>
      </w:r>
      <w:r w:rsidRPr="00984A3F">
        <w:t xml:space="preserve"> </w:t>
      </w:r>
      <w:r>
        <w:rPr>
          <w:rFonts w:ascii="Courier New" w:hAnsi="Courier New"/>
          <w:b/>
        </w:rPr>
        <w:t>9</w:t>
      </w:r>
      <w:r w:rsidRPr="00984A3F">
        <w:t xml:space="preserve"> is 9.</w:t>
      </w:r>
    </w:p>
    <w:p w14:paraId="4F77BC08"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HexDigit</w:t>
      </w:r>
      <w:r w:rsidRPr="00984A3F">
        <w:t xml:space="preserve"> </w:t>
      </w:r>
      <w:r w:rsidRPr="00984A3F">
        <w:rPr>
          <w:b/>
        </w:rPr>
        <w:t>:::</w:t>
      </w:r>
      <w:r w:rsidRPr="00984A3F">
        <w:t xml:space="preserve"> </w:t>
      </w:r>
      <w:r>
        <w:rPr>
          <w:rFonts w:ascii="Courier New" w:hAnsi="Courier New"/>
          <w:b/>
        </w:rPr>
        <w:t>a</w:t>
      </w:r>
      <w:r w:rsidRPr="00984A3F">
        <w:t xml:space="preserve"> </w:t>
      </w:r>
      <w:r w:rsidRPr="00B75B50">
        <w:rPr>
          <w:rFonts w:ascii="Arial" w:hAnsi="Arial"/>
        </w:rPr>
        <w:t xml:space="preserve">or of </w:t>
      </w:r>
      <w:r w:rsidRPr="00984A3F">
        <w:rPr>
          <w:i/>
        </w:rPr>
        <w:t>HexDigit</w:t>
      </w:r>
      <w:r w:rsidRPr="00984A3F">
        <w:t xml:space="preserve"> </w:t>
      </w:r>
      <w:r w:rsidRPr="00984A3F">
        <w:rPr>
          <w:b/>
        </w:rPr>
        <w:t>:::</w:t>
      </w:r>
      <w:r w:rsidRPr="00984A3F">
        <w:t xml:space="preserve"> </w:t>
      </w:r>
      <w:r>
        <w:rPr>
          <w:rFonts w:ascii="Courier New" w:hAnsi="Courier New"/>
          <w:b/>
        </w:rPr>
        <w:t>A</w:t>
      </w:r>
      <w:r w:rsidRPr="00984A3F">
        <w:t xml:space="preserve"> is 10.</w:t>
      </w:r>
    </w:p>
    <w:p w14:paraId="3F7555C0"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HexDigit</w:t>
      </w:r>
      <w:r w:rsidRPr="00984A3F">
        <w:t xml:space="preserve"> </w:t>
      </w:r>
      <w:r w:rsidRPr="00984A3F">
        <w:rPr>
          <w:b/>
        </w:rPr>
        <w:t>:::</w:t>
      </w:r>
      <w:r w:rsidRPr="00984A3F">
        <w:t xml:space="preserve"> </w:t>
      </w:r>
      <w:r>
        <w:rPr>
          <w:rFonts w:ascii="Courier New" w:hAnsi="Courier New"/>
          <w:b/>
        </w:rPr>
        <w:t>b</w:t>
      </w:r>
      <w:r w:rsidRPr="00984A3F">
        <w:t xml:space="preserve"> </w:t>
      </w:r>
      <w:r w:rsidRPr="00B75B50">
        <w:rPr>
          <w:rFonts w:ascii="Arial" w:hAnsi="Arial"/>
        </w:rPr>
        <w:t xml:space="preserve">or of </w:t>
      </w:r>
      <w:r w:rsidRPr="00984A3F">
        <w:rPr>
          <w:i/>
        </w:rPr>
        <w:t>HexDigit</w:t>
      </w:r>
      <w:r w:rsidRPr="00984A3F">
        <w:t xml:space="preserve"> </w:t>
      </w:r>
      <w:r w:rsidRPr="00984A3F">
        <w:rPr>
          <w:b/>
        </w:rPr>
        <w:t>:::</w:t>
      </w:r>
      <w:r w:rsidRPr="00984A3F">
        <w:t xml:space="preserve"> </w:t>
      </w:r>
      <w:r>
        <w:rPr>
          <w:rFonts w:ascii="Courier New" w:hAnsi="Courier New"/>
          <w:b/>
        </w:rPr>
        <w:t>B</w:t>
      </w:r>
      <w:r w:rsidRPr="00984A3F">
        <w:t xml:space="preserve"> is 11.</w:t>
      </w:r>
    </w:p>
    <w:p w14:paraId="13676E3C"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HexDigit</w:t>
      </w:r>
      <w:r w:rsidRPr="00984A3F">
        <w:t xml:space="preserve"> </w:t>
      </w:r>
      <w:r w:rsidRPr="00984A3F">
        <w:rPr>
          <w:b/>
        </w:rPr>
        <w:t>:::</w:t>
      </w:r>
      <w:r w:rsidRPr="00984A3F">
        <w:t xml:space="preserve"> </w:t>
      </w:r>
      <w:r>
        <w:rPr>
          <w:rFonts w:ascii="Courier New" w:hAnsi="Courier New"/>
          <w:b/>
        </w:rPr>
        <w:t>c</w:t>
      </w:r>
      <w:r w:rsidRPr="00984A3F">
        <w:t xml:space="preserve"> </w:t>
      </w:r>
      <w:r w:rsidRPr="00B75B50">
        <w:rPr>
          <w:rFonts w:ascii="Arial" w:hAnsi="Arial"/>
        </w:rPr>
        <w:t xml:space="preserve">or of </w:t>
      </w:r>
      <w:r w:rsidRPr="00984A3F">
        <w:rPr>
          <w:i/>
        </w:rPr>
        <w:t>HexDigit</w:t>
      </w:r>
      <w:r w:rsidRPr="00984A3F">
        <w:t xml:space="preserve"> </w:t>
      </w:r>
      <w:r w:rsidRPr="00984A3F">
        <w:rPr>
          <w:b/>
        </w:rPr>
        <w:t>:::</w:t>
      </w:r>
      <w:r w:rsidRPr="00984A3F">
        <w:t xml:space="preserve"> </w:t>
      </w:r>
      <w:r>
        <w:rPr>
          <w:rFonts w:ascii="Courier New" w:hAnsi="Courier New"/>
          <w:b/>
        </w:rPr>
        <w:t>C</w:t>
      </w:r>
      <w:r w:rsidRPr="00984A3F">
        <w:t xml:space="preserve"> is 12.</w:t>
      </w:r>
    </w:p>
    <w:p w14:paraId="01FCB237"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HexDigit</w:t>
      </w:r>
      <w:r w:rsidRPr="00984A3F">
        <w:t xml:space="preserve"> </w:t>
      </w:r>
      <w:r w:rsidRPr="00984A3F">
        <w:rPr>
          <w:b/>
        </w:rPr>
        <w:t>:::</w:t>
      </w:r>
      <w:r w:rsidRPr="00984A3F">
        <w:t xml:space="preserve"> </w:t>
      </w:r>
      <w:r>
        <w:rPr>
          <w:rFonts w:ascii="Courier New" w:hAnsi="Courier New"/>
          <w:b/>
        </w:rPr>
        <w:t>d</w:t>
      </w:r>
      <w:r w:rsidRPr="00984A3F">
        <w:t xml:space="preserve"> </w:t>
      </w:r>
      <w:r w:rsidRPr="00B75B50">
        <w:rPr>
          <w:rFonts w:ascii="Arial" w:hAnsi="Arial"/>
        </w:rPr>
        <w:t xml:space="preserve">or of </w:t>
      </w:r>
      <w:r w:rsidRPr="00984A3F">
        <w:rPr>
          <w:i/>
        </w:rPr>
        <w:t>HexDigit</w:t>
      </w:r>
      <w:r w:rsidRPr="00984A3F">
        <w:t xml:space="preserve"> </w:t>
      </w:r>
      <w:r w:rsidRPr="00984A3F">
        <w:rPr>
          <w:b/>
        </w:rPr>
        <w:t>:::</w:t>
      </w:r>
      <w:r w:rsidRPr="00984A3F">
        <w:t xml:space="preserve"> </w:t>
      </w:r>
      <w:r>
        <w:rPr>
          <w:rFonts w:ascii="Courier New" w:hAnsi="Courier New"/>
          <w:b/>
        </w:rPr>
        <w:t>D</w:t>
      </w:r>
      <w:r w:rsidRPr="00984A3F">
        <w:t xml:space="preserve"> is 13.</w:t>
      </w:r>
    </w:p>
    <w:p w14:paraId="564DA738"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HexDigit</w:t>
      </w:r>
      <w:r w:rsidRPr="00984A3F">
        <w:t xml:space="preserve"> </w:t>
      </w:r>
      <w:r w:rsidRPr="00984A3F">
        <w:rPr>
          <w:b/>
        </w:rPr>
        <w:t>:::</w:t>
      </w:r>
      <w:r w:rsidRPr="00984A3F">
        <w:t xml:space="preserve"> </w:t>
      </w:r>
      <w:r>
        <w:rPr>
          <w:rFonts w:ascii="Courier New" w:hAnsi="Courier New"/>
          <w:b/>
        </w:rPr>
        <w:t>e</w:t>
      </w:r>
      <w:r w:rsidRPr="00984A3F">
        <w:t xml:space="preserve"> </w:t>
      </w:r>
      <w:r w:rsidRPr="00B75B50">
        <w:rPr>
          <w:rFonts w:ascii="Arial" w:hAnsi="Arial"/>
        </w:rPr>
        <w:t xml:space="preserve">or of </w:t>
      </w:r>
      <w:r w:rsidRPr="00984A3F">
        <w:rPr>
          <w:i/>
        </w:rPr>
        <w:t>HexDigit</w:t>
      </w:r>
      <w:r w:rsidRPr="00984A3F">
        <w:t xml:space="preserve"> </w:t>
      </w:r>
      <w:r w:rsidRPr="00984A3F">
        <w:rPr>
          <w:b/>
        </w:rPr>
        <w:t>:::</w:t>
      </w:r>
      <w:r w:rsidRPr="00984A3F">
        <w:t xml:space="preserve"> </w:t>
      </w:r>
      <w:r>
        <w:rPr>
          <w:rFonts w:ascii="Courier New" w:hAnsi="Courier New"/>
          <w:b/>
        </w:rPr>
        <w:t>E</w:t>
      </w:r>
      <w:r w:rsidRPr="00984A3F">
        <w:t xml:space="preserve"> is 14.</w:t>
      </w:r>
    </w:p>
    <w:p w14:paraId="7C14F4DF"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HexDigit</w:t>
      </w:r>
      <w:r w:rsidRPr="00984A3F">
        <w:t xml:space="preserve"> </w:t>
      </w:r>
      <w:r w:rsidRPr="00984A3F">
        <w:rPr>
          <w:b/>
        </w:rPr>
        <w:t>:::</w:t>
      </w:r>
      <w:r w:rsidRPr="00984A3F">
        <w:t xml:space="preserve"> </w:t>
      </w:r>
      <w:r>
        <w:rPr>
          <w:rFonts w:ascii="Courier New" w:hAnsi="Courier New"/>
          <w:b/>
        </w:rPr>
        <w:t>f</w:t>
      </w:r>
      <w:r w:rsidRPr="00984A3F">
        <w:t xml:space="preserve"> </w:t>
      </w:r>
      <w:r w:rsidRPr="00B75B50">
        <w:rPr>
          <w:rFonts w:ascii="Arial" w:hAnsi="Arial"/>
        </w:rPr>
        <w:t xml:space="preserve">or of </w:t>
      </w:r>
      <w:r w:rsidRPr="00984A3F">
        <w:rPr>
          <w:i/>
        </w:rPr>
        <w:t>HexDigit</w:t>
      </w:r>
      <w:r w:rsidRPr="00984A3F">
        <w:t xml:space="preserve"> </w:t>
      </w:r>
      <w:r w:rsidRPr="00984A3F">
        <w:rPr>
          <w:b/>
        </w:rPr>
        <w:t>:::</w:t>
      </w:r>
      <w:r w:rsidRPr="00984A3F">
        <w:t xml:space="preserve"> </w:t>
      </w:r>
      <w:r>
        <w:rPr>
          <w:rFonts w:ascii="Courier New" w:hAnsi="Courier New"/>
          <w:b/>
        </w:rPr>
        <w:t>F</w:t>
      </w:r>
      <w:r w:rsidRPr="00984A3F">
        <w:t xml:space="preserve"> is 15.</w:t>
      </w:r>
    </w:p>
    <w:p w14:paraId="4B030493"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 xml:space="preserve">HexIntegerLiteral </w:t>
      </w:r>
      <w:r w:rsidRPr="00984A3F">
        <w:rPr>
          <w:b/>
        </w:rPr>
        <w:t>:::</w:t>
      </w:r>
      <w:r w:rsidRPr="00984A3F">
        <w:t xml:space="preserve"> </w:t>
      </w:r>
      <w:r>
        <w:rPr>
          <w:rFonts w:ascii="Courier New" w:hAnsi="Courier New"/>
          <w:b/>
        </w:rPr>
        <w:t>0x</w:t>
      </w:r>
      <w:r w:rsidRPr="00984A3F">
        <w:t xml:space="preserve"> </w:t>
      </w:r>
      <w:r w:rsidRPr="00984A3F">
        <w:rPr>
          <w:i/>
        </w:rPr>
        <w:t>HexDigit</w:t>
      </w:r>
      <w:r w:rsidRPr="00984A3F">
        <w:t xml:space="preserve"> </w:t>
      </w:r>
      <w:r w:rsidRPr="00B75B50">
        <w:rPr>
          <w:rFonts w:ascii="Arial" w:hAnsi="Arial"/>
        </w:rPr>
        <w:t xml:space="preserve">is the MV of </w:t>
      </w:r>
      <w:r w:rsidRPr="00984A3F">
        <w:rPr>
          <w:i/>
        </w:rPr>
        <w:t>HexDigit</w:t>
      </w:r>
      <w:r w:rsidRPr="00984A3F">
        <w:t>.</w:t>
      </w:r>
    </w:p>
    <w:p w14:paraId="4DD35517"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 xml:space="preserve">HexIntegerLiteral </w:t>
      </w:r>
      <w:r w:rsidRPr="00984A3F">
        <w:rPr>
          <w:b/>
        </w:rPr>
        <w:t>:::</w:t>
      </w:r>
      <w:r w:rsidRPr="00984A3F">
        <w:t xml:space="preserve"> </w:t>
      </w:r>
      <w:r>
        <w:rPr>
          <w:rFonts w:ascii="Courier New" w:hAnsi="Courier New"/>
          <w:b/>
        </w:rPr>
        <w:t>0X</w:t>
      </w:r>
      <w:r w:rsidRPr="00984A3F">
        <w:t xml:space="preserve"> </w:t>
      </w:r>
      <w:r w:rsidRPr="00984A3F">
        <w:rPr>
          <w:i/>
        </w:rPr>
        <w:t>HexDigit</w:t>
      </w:r>
      <w:r w:rsidRPr="00984A3F">
        <w:t xml:space="preserve"> </w:t>
      </w:r>
      <w:r w:rsidRPr="00B75B50">
        <w:rPr>
          <w:rFonts w:ascii="Arial" w:hAnsi="Arial"/>
        </w:rPr>
        <w:t xml:space="preserve">is the MV of </w:t>
      </w:r>
      <w:r w:rsidRPr="00984A3F">
        <w:rPr>
          <w:i/>
        </w:rPr>
        <w:t>HexDigit</w:t>
      </w:r>
      <w:r w:rsidRPr="00984A3F">
        <w:t>.</w:t>
      </w:r>
    </w:p>
    <w:p w14:paraId="3F743D74" w14:textId="77777777" w:rsidR="004C02EF" w:rsidRPr="00984A3F" w:rsidRDefault="004C02EF" w:rsidP="004C02EF">
      <w:pPr>
        <w:pStyle w:val="MathSpecialCase3"/>
        <w:numPr>
          <w:ilvl w:val="0"/>
          <w:numId w:val="38"/>
        </w:numPr>
        <w:ind w:left="360"/>
      </w:pPr>
      <w:r w:rsidRPr="00B75B50">
        <w:rPr>
          <w:rFonts w:ascii="Arial" w:hAnsi="Arial"/>
        </w:rPr>
        <w:t xml:space="preserve">The MV of </w:t>
      </w:r>
      <w:r w:rsidRPr="00984A3F">
        <w:rPr>
          <w:i/>
        </w:rPr>
        <w:t xml:space="preserve">HexIntegerLiteral </w:t>
      </w:r>
      <w:r w:rsidRPr="00984A3F">
        <w:rPr>
          <w:b/>
        </w:rPr>
        <w:t>:::</w:t>
      </w:r>
      <w:r w:rsidRPr="00984A3F">
        <w:t xml:space="preserve"> </w:t>
      </w:r>
      <w:r w:rsidRPr="00984A3F">
        <w:rPr>
          <w:i/>
        </w:rPr>
        <w:t>HexIntegerLiteral</w:t>
      </w:r>
      <w:r w:rsidRPr="00984A3F">
        <w:t xml:space="preserve"> </w:t>
      </w:r>
      <w:r w:rsidRPr="00984A3F">
        <w:rPr>
          <w:i/>
        </w:rPr>
        <w:t>HexDigit</w:t>
      </w:r>
      <w:r w:rsidRPr="00984A3F">
        <w:t xml:space="preserve"> is (the MV of </w:t>
      </w:r>
      <w:r w:rsidRPr="00984A3F">
        <w:rPr>
          <w:i/>
        </w:rPr>
        <w:t>HexIntegerLiteral</w:t>
      </w:r>
      <w:r w:rsidRPr="00984A3F">
        <w:t xml:space="preserve"> times 16) plus the MV of </w:t>
      </w:r>
      <w:r w:rsidRPr="00984A3F">
        <w:rPr>
          <w:i/>
        </w:rPr>
        <w:t>HexDigit</w:t>
      </w:r>
      <w:r w:rsidRPr="00984A3F">
        <w:t>.</w:t>
      </w:r>
    </w:p>
    <w:p w14:paraId="69666CC5" w14:textId="77777777" w:rsidR="004C02EF" w:rsidRDefault="004C02EF" w:rsidP="004C02EF">
      <w:pPr>
        <w:spacing w:after="0"/>
        <w:contextualSpacing/>
      </w:pPr>
      <w:r>
        <w:t>Once the exact MV for a String numeric literal has been determined, it is then rounded to a value of the Number type. If the MV is 0, then the rounded value is +0 unless the first non white space character in the String numeric literal is ‘</w:t>
      </w:r>
      <w:r>
        <w:rPr>
          <w:rFonts w:ascii="Courier New" w:hAnsi="Courier New"/>
          <w:b/>
        </w:rPr>
        <w:t>-</w:t>
      </w:r>
      <w:r>
        <w:t xml:space="preserve">’, in which case the rounded value is </w:t>
      </w:r>
      <w:r>
        <w:sym w:font="Symbol" w:char="F02D"/>
      </w:r>
      <w:r>
        <w:t xml:space="preserve">0. Otherwise, the rounded value must be the Number value for the MV (in the sense defined in 8.5), unless the literal includes a </w:t>
      </w:r>
      <w:r w:rsidRPr="00203C59">
        <w:rPr>
          <w:rStyle w:val="bnf"/>
        </w:rPr>
        <w:t>StrUnsignedDecimalLiteral</w:t>
      </w:r>
      <w:r>
        <w:t xml:space="preserve"> and the literal has more than 20 significant digits, in which case the Number value may be either the Number value for the MV of a literal produced by replacing each significant digit after the 20th with a 0 digit or the Number value for the MV of a literal produced by replacing each significant digit after the 20th with a 0 digit and then incrementing the literal at the 20th digit position. A digit is </w:t>
      </w:r>
      <w:r>
        <w:rPr>
          <w:i/>
        </w:rPr>
        <w:t>significant</w:t>
      </w:r>
      <w:r>
        <w:t xml:space="preserve"> if it is not part of an </w:t>
      </w:r>
      <w:r w:rsidRPr="00203C59">
        <w:rPr>
          <w:rStyle w:val="bnf"/>
        </w:rPr>
        <w:t>ExponentPart</w:t>
      </w:r>
      <w:r>
        <w:t xml:space="preserve"> and</w:t>
      </w:r>
    </w:p>
    <w:p w14:paraId="1967B569" w14:textId="77777777" w:rsidR="004C02EF" w:rsidRPr="00203C59" w:rsidRDefault="004C02EF" w:rsidP="004C02EF">
      <w:pPr>
        <w:pStyle w:val="MathSpecialCase3"/>
        <w:numPr>
          <w:ilvl w:val="0"/>
          <w:numId w:val="38"/>
        </w:numPr>
        <w:spacing w:after="0"/>
        <w:rPr>
          <w:rFonts w:ascii="Arial" w:hAnsi="Arial" w:cs="Arial"/>
        </w:rPr>
      </w:pPr>
      <w:r w:rsidRPr="00203C59">
        <w:rPr>
          <w:rFonts w:ascii="Arial" w:hAnsi="Arial" w:cs="Arial"/>
        </w:rPr>
        <w:t xml:space="preserve">it is not </w:t>
      </w:r>
      <w:r w:rsidRPr="00203C59">
        <w:rPr>
          <w:rFonts w:ascii="Arial" w:hAnsi="Arial" w:cs="Arial"/>
          <w:b/>
        </w:rPr>
        <w:t>0</w:t>
      </w:r>
      <w:r w:rsidRPr="00203C59">
        <w:rPr>
          <w:rFonts w:ascii="Arial" w:hAnsi="Arial" w:cs="Arial"/>
        </w:rPr>
        <w:t>; or</w:t>
      </w:r>
    </w:p>
    <w:p w14:paraId="3AA72994" w14:textId="77777777" w:rsidR="004C02EF" w:rsidRPr="00203C59" w:rsidRDefault="004C02EF" w:rsidP="004C02EF">
      <w:pPr>
        <w:pStyle w:val="MathSpecialCase3"/>
        <w:numPr>
          <w:ilvl w:val="0"/>
          <w:numId w:val="38"/>
        </w:numPr>
        <w:spacing w:after="220"/>
        <w:rPr>
          <w:rFonts w:ascii="Arial" w:hAnsi="Arial" w:cs="Arial"/>
        </w:rPr>
      </w:pPr>
      <w:r w:rsidRPr="00203C59">
        <w:rPr>
          <w:rFonts w:ascii="Arial" w:hAnsi="Arial" w:cs="Arial"/>
        </w:rPr>
        <w:t xml:space="preserve">there is a nonzero digit to its left and there is a nonzero digit, not in the </w:t>
      </w:r>
      <w:r w:rsidRPr="00203C59">
        <w:rPr>
          <w:rStyle w:val="bnf"/>
        </w:rPr>
        <w:t>ExponentPart</w:t>
      </w:r>
      <w:r w:rsidRPr="00203C59">
        <w:rPr>
          <w:rFonts w:ascii="Arial" w:hAnsi="Arial" w:cs="Arial"/>
        </w:rPr>
        <w:t>, to its right.</w:t>
      </w:r>
      <w:bookmarkStart w:id="1217" w:name="_Toc385672159"/>
      <w:bookmarkStart w:id="1218" w:name="_Toc393690254"/>
    </w:p>
    <w:p w14:paraId="39F2E197" w14:textId="77777777" w:rsidR="004C02EF" w:rsidRDefault="004C02EF" w:rsidP="00C623F2">
      <w:pPr>
        <w:pStyle w:val="20"/>
        <w:numPr>
          <w:ilvl w:val="0"/>
          <w:numId w:val="0"/>
        </w:numPr>
      </w:pPr>
      <w:bookmarkStart w:id="1219" w:name="_Toc472818792"/>
      <w:bookmarkStart w:id="1220" w:name="_Toc235503362"/>
      <w:bookmarkStart w:id="1221" w:name="_Toc241509137"/>
      <w:bookmarkStart w:id="1222" w:name="_Toc244416624"/>
      <w:bookmarkStart w:id="1223" w:name="_Toc276630988"/>
      <w:bookmarkStart w:id="1224" w:name="_Toc153968377"/>
      <w:r>
        <w:t>9.4</w:t>
      </w:r>
      <w:r>
        <w:tab/>
        <w:t>ToIntege</w:t>
      </w:r>
      <w:bookmarkEnd w:id="1210"/>
      <w:bookmarkEnd w:id="1211"/>
      <w:bookmarkEnd w:id="1212"/>
      <w:bookmarkEnd w:id="1213"/>
      <w:bookmarkEnd w:id="1214"/>
      <w:bookmarkEnd w:id="1215"/>
      <w:bookmarkEnd w:id="1216"/>
      <w:bookmarkEnd w:id="1217"/>
      <w:bookmarkEnd w:id="1218"/>
      <w:r>
        <w:t>r</w:t>
      </w:r>
      <w:bookmarkEnd w:id="1219"/>
      <w:bookmarkEnd w:id="1220"/>
      <w:bookmarkEnd w:id="1221"/>
      <w:bookmarkEnd w:id="1222"/>
      <w:bookmarkEnd w:id="1223"/>
      <w:bookmarkEnd w:id="1224"/>
    </w:p>
    <w:p w14:paraId="35C53AFE" w14:textId="77777777" w:rsidR="004C02EF" w:rsidRDefault="004C02EF" w:rsidP="004C02EF">
      <w:r>
        <w:t>The abstract operation ToInteger converts its argument to an integral numeric value. This abstract operation functions as follows:</w:t>
      </w:r>
      <w:bookmarkStart w:id="1225" w:name="_Toc382212397"/>
    </w:p>
    <w:p w14:paraId="6A74F3A5" w14:textId="77777777" w:rsidR="004C02EF" w:rsidRDefault="004C02EF" w:rsidP="004C02EF">
      <w:pPr>
        <w:pStyle w:val="Alg2"/>
        <w:numPr>
          <w:ilvl w:val="0"/>
          <w:numId w:val="356"/>
        </w:numPr>
      </w:pPr>
      <w:r>
        <w:t xml:space="preserve">Let </w:t>
      </w:r>
      <w:r w:rsidRPr="00A3571C">
        <w:rPr>
          <w:i/>
        </w:rPr>
        <w:t>number</w:t>
      </w:r>
      <w:r>
        <w:t xml:space="preserve"> be the result of calling ToNumber on the input argument</w:t>
      </w:r>
      <w:bookmarkEnd w:id="1225"/>
      <w:r>
        <w:t>.</w:t>
      </w:r>
      <w:bookmarkStart w:id="1226" w:name="_Toc382212398"/>
    </w:p>
    <w:p w14:paraId="23B3E4D3" w14:textId="77777777" w:rsidR="004C02EF" w:rsidRDefault="004C02EF" w:rsidP="004C02EF">
      <w:pPr>
        <w:pStyle w:val="Alg2"/>
        <w:numPr>
          <w:ilvl w:val="0"/>
          <w:numId w:val="356"/>
        </w:numPr>
      </w:pPr>
      <w:r>
        <w:t xml:space="preserve">If </w:t>
      </w:r>
      <w:r w:rsidRPr="00A3571C">
        <w:rPr>
          <w:i/>
        </w:rPr>
        <w:t>number</w:t>
      </w:r>
      <w:r>
        <w:t xml:space="preserve"> is </w:t>
      </w:r>
      <w:r>
        <w:rPr>
          <w:b/>
        </w:rPr>
        <w:t>NaN</w:t>
      </w:r>
      <w:r>
        <w:t xml:space="preserve">, return </w:t>
      </w:r>
      <w:r>
        <w:rPr>
          <w:b/>
        </w:rPr>
        <w:t>+0</w:t>
      </w:r>
      <w:bookmarkEnd w:id="1226"/>
      <w:r>
        <w:t>.</w:t>
      </w:r>
      <w:bookmarkStart w:id="1227" w:name="_Toc382212399"/>
    </w:p>
    <w:p w14:paraId="475E2B00" w14:textId="77777777" w:rsidR="004C02EF" w:rsidRDefault="004C02EF" w:rsidP="004C02EF">
      <w:pPr>
        <w:pStyle w:val="Alg2"/>
        <w:numPr>
          <w:ilvl w:val="0"/>
          <w:numId w:val="356"/>
        </w:numPr>
      </w:pPr>
      <w:r>
        <w:t xml:space="preserve">If </w:t>
      </w:r>
      <w:r w:rsidRPr="00A3571C">
        <w:rPr>
          <w:i/>
        </w:rPr>
        <w:t>number</w:t>
      </w:r>
      <w:r>
        <w:t xml:space="preserve"> is </w:t>
      </w:r>
      <w:r>
        <w:rPr>
          <w:b/>
        </w:rPr>
        <w:t>+0</w:t>
      </w:r>
      <w:r>
        <w:t xml:space="preserve">, </w:t>
      </w:r>
      <w:r>
        <w:rPr>
          <w:b/>
        </w:rPr>
        <w:sym w:font="Symbol" w:char="F02D"/>
      </w:r>
      <w:r>
        <w:rPr>
          <w:b/>
        </w:rPr>
        <w:t>0</w:t>
      </w:r>
      <w:r>
        <w:t xml:space="preserve">, </w:t>
      </w:r>
      <w:r>
        <w:rPr>
          <w:b/>
        </w:rPr>
        <w:t>+</w:t>
      </w:r>
      <w:r>
        <w:rPr>
          <w:b/>
        </w:rPr>
        <w:sym w:font="Symbol" w:char="F0A5"/>
      </w:r>
      <w:r>
        <w:rPr>
          <w:b/>
        </w:rPr>
        <w:t>,</w:t>
      </w:r>
      <w:r>
        <w:t xml:space="preserve"> or </w:t>
      </w:r>
      <w:r>
        <w:rPr>
          <w:b/>
        </w:rPr>
        <w:sym w:font="Symbol" w:char="F02D"/>
      </w:r>
      <w:r>
        <w:rPr>
          <w:b/>
        </w:rPr>
        <w:sym w:font="Symbol" w:char="F0A5"/>
      </w:r>
      <w:r>
        <w:t xml:space="preserve">, return </w:t>
      </w:r>
      <w:r w:rsidRPr="00A3571C">
        <w:rPr>
          <w:i/>
        </w:rPr>
        <w:t>number</w:t>
      </w:r>
      <w:bookmarkEnd w:id="1227"/>
      <w:r>
        <w:t>.</w:t>
      </w:r>
      <w:bookmarkStart w:id="1228" w:name="_Toc382212400"/>
    </w:p>
    <w:p w14:paraId="02A46942" w14:textId="77777777" w:rsidR="004C02EF" w:rsidRDefault="004C02EF" w:rsidP="004C02EF">
      <w:pPr>
        <w:pStyle w:val="Alg2"/>
        <w:numPr>
          <w:ilvl w:val="0"/>
          <w:numId w:val="356"/>
        </w:numPr>
        <w:spacing w:after="120"/>
      </w:pPr>
      <w:r>
        <w:t>Return the result of computing sign(</w:t>
      </w:r>
      <w:r w:rsidRPr="00A3571C">
        <w:rPr>
          <w:i/>
        </w:rPr>
        <w:t>number</w:t>
      </w:r>
      <w:r>
        <w:t xml:space="preserve">) </w:t>
      </w:r>
      <w:r w:rsidRPr="009D1662">
        <w:sym w:font="Symbol" w:char="F0B4"/>
      </w:r>
      <w:r>
        <w:t xml:space="preserve"> floor(abs(</w:t>
      </w:r>
      <w:r w:rsidRPr="00A3571C">
        <w:rPr>
          <w:i/>
        </w:rPr>
        <w:t>number</w:t>
      </w:r>
      <w:r>
        <w:t>))</w:t>
      </w:r>
      <w:bookmarkEnd w:id="1228"/>
      <w:r>
        <w:t>.</w:t>
      </w:r>
      <w:bookmarkStart w:id="1229" w:name="_Toc375031136"/>
      <w:bookmarkStart w:id="1230" w:name="_Ref379906863"/>
      <w:bookmarkStart w:id="1231" w:name="_Ref381179003"/>
      <w:bookmarkStart w:id="1232" w:name="_Toc381513654"/>
      <w:bookmarkStart w:id="1233" w:name="_Toc382202797"/>
      <w:bookmarkStart w:id="1234" w:name="_Toc382203017"/>
      <w:bookmarkStart w:id="1235" w:name="_Toc382212176"/>
      <w:bookmarkStart w:id="1236" w:name="_Toc382212402"/>
      <w:bookmarkStart w:id="1237" w:name="_Toc382291521"/>
      <w:bookmarkStart w:id="1238" w:name="_Ref382713431"/>
      <w:bookmarkStart w:id="1239" w:name="_Ref383595223"/>
      <w:bookmarkStart w:id="1240" w:name="_Toc385672160"/>
      <w:bookmarkStart w:id="1241" w:name="_Toc393690255"/>
      <w:bookmarkStart w:id="1242" w:name="_Ref404492982"/>
      <w:bookmarkStart w:id="1243" w:name="_Ref424532750"/>
      <w:bookmarkStart w:id="1244" w:name="_Ref424667409"/>
      <w:bookmarkStart w:id="1245" w:name="_Toc472818793"/>
    </w:p>
    <w:p w14:paraId="7866BCAD" w14:textId="77777777" w:rsidR="004C02EF" w:rsidRDefault="004C02EF" w:rsidP="00C623F2">
      <w:pPr>
        <w:pStyle w:val="20"/>
        <w:numPr>
          <w:ilvl w:val="0"/>
          <w:numId w:val="0"/>
        </w:numPr>
      </w:pPr>
      <w:bookmarkStart w:id="1246" w:name="_Toc235503363"/>
      <w:bookmarkStart w:id="1247" w:name="_Toc241509138"/>
      <w:bookmarkStart w:id="1248" w:name="_Toc244416625"/>
      <w:bookmarkStart w:id="1249" w:name="_Toc276630989"/>
      <w:bookmarkStart w:id="1250" w:name="_Toc153968378"/>
      <w:r>
        <w:t>9.5</w:t>
      </w:r>
      <w:r>
        <w:tab/>
        <w:t>ToInt32: (Signed 32 Bit Integer</w:t>
      </w:r>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r>
        <w:t>)</w:t>
      </w:r>
      <w:bookmarkEnd w:id="1243"/>
      <w:bookmarkEnd w:id="1244"/>
      <w:bookmarkEnd w:id="1245"/>
      <w:bookmarkEnd w:id="1246"/>
      <w:bookmarkEnd w:id="1247"/>
      <w:bookmarkEnd w:id="1248"/>
      <w:bookmarkEnd w:id="1249"/>
      <w:bookmarkEnd w:id="1250"/>
    </w:p>
    <w:p w14:paraId="18611F6E" w14:textId="77777777" w:rsidR="004C02EF" w:rsidRDefault="004C02EF" w:rsidP="004C02EF">
      <w:r>
        <w:t xml:space="preserve">The abstract operation ToInt32 converts its argument to one of </w:t>
      </w:r>
      <w:r w:rsidRPr="00E32218">
        <w:rPr>
          <w:rFonts w:ascii="Times New Roman" w:hAnsi="Times New Roman"/>
        </w:rPr>
        <w:t>2</w:t>
      </w:r>
      <w:r w:rsidRPr="00E32218">
        <w:rPr>
          <w:rFonts w:ascii="Times New Roman" w:hAnsi="Times New Roman"/>
          <w:vertAlign w:val="superscript"/>
        </w:rPr>
        <w:t>32</w:t>
      </w:r>
      <w:r>
        <w:t xml:space="preserve"> integer values in the range </w:t>
      </w:r>
      <w:r w:rsidRPr="00E32218">
        <w:rPr>
          <w:rFonts w:ascii="Times New Roman" w:hAnsi="Times New Roman"/>
        </w:rPr>
        <w:sym w:font="Symbol" w:char="F02D"/>
      </w:r>
      <w:r w:rsidRPr="00E32218">
        <w:rPr>
          <w:rFonts w:ascii="Times New Roman" w:hAnsi="Times New Roman"/>
        </w:rPr>
        <w:t>2</w:t>
      </w:r>
      <w:r w:rsidRPr="00E32218">
        <w:rPr>
          <w:rFonts w:ascii="Times New Roman" w:hAnsi="Times New Roman"/>
          <w:vertAlign w:val="superscript"/>
        </w:rPr>
        <w:t>31</w:t>
      </w:r>
      <w:r>
        <w:t xml:space="preserve"> through </w:t>
      </w:r>
      <w:r w:rsidRPr="00E32218">
        <w:rPr>
          <w:rFonts w:ascii="Times New Roman" w:hAnsi="Times New Roman"/>
        </w:rPr>
        <w:t>2</w:t>
      </w:r>
      <w:r w:rsidRPr="00E32218">
        <w:rPr>
          <w:rFonts w:ascii="Times New Roman" w:hAnsi="Times New Roman"/>
          <w:vertAlign w:val="superscript"/>
        </w:rPr>
        <w:t>31</w:t>
      </w:r>
      <w:r w:rsidRPr="00E32218">
        <w:rPr>
          <w:rFonts w:ascii="Times New Roman" w:hAnsi="Times New Roman"/>
        </w:rPr>
        <w:sym w:font="Symbol" w:char="F02D"/>
      </w:r>
      <w:r w:rsidRPr="00E32218">
        <w:rPr>
          <w:rFonts w:ascii="Times New Roman" w:hAnsi="Times New Roman"/>
        </w:rPr>
        <w:t>1</w:t>
      </w:r>
      <w:r>
        <w:t>, inclusive. This abstract operation functions as follows:</w:t>
      </w:r>
      <w:bookmarkStart w:id="1251" w:name="_Toc382212403"/>
    </w:p>
    <w:p w14:paraId="60FF7CA0" w14:textId="77777777" w:rsidR="004C02EF" w:rsidRDefault="004C02EF" w:rsidP="004C02EF">
      <w:pPr>
        <w:pStyle w:val="Alg2"/>
        <w:numPr>
          <w:ilvl w:val="0"/>
          <w:numId w:val="357"/>
        </w:numPr>
      </w:pPr>
      <w:r>
        <w:t xml:space="preserve">Let </w:t>
      </w:r>
      <w:r w:rsidRPr="00A3571C">
        <w:rPr>
          <w:i/>
        </w:rPr>
        <w:t>number</w:t>
      </w:r>
      <w:r>
        <w:t xml:space="preserve"> be the result of calling ToNumber on the input argument</w:t>
      </w:r>
      <w:bookmarkEnd w:id="1251"/>
      <w:r>
        <w:t>.</w:t>
      </w:r>
      <w:bookmarkStart w:id="1252" w:name="_Toc382212404"/>
    </w:p>
    <w:p w14:paraId="445CF2C5" w14:textId="77777777" w:rsidR="004C02EF" w:rsidRDefault="004C02EF" w:rsidP="004C02EF">
      <w:pPr>
        <w:pStyle w:val="Alg2"/>
        <w:numPr>
          <w:ilvl w:val="0"/>
          <w:numId w:val="357"/>
        </w:numPr>
      </w:pPr>
      <w:r>
        <w:t xml:space="preserve">If </w:t>
      </w:r>
      <w:r w:rsidRPr="00A3571C">
        <w:rPr>
          <w:i/>
        </w:rPr>
        <w:t>number</w:t>
      </w:r>
      <w:r>
        <w:t xml:space="preserve"> is </w:t>
      </w:r>
      <w:r>
        <w:rPr>
          <w:b/>
        </w:rPr>
        <w:t>NaN</w:t>
      </w:r>
      <w:r>
        <w:t xml:space="preserve">, </w:t>
      </w:r>
      <w:r>
        <w:rPr>
          <w:b/>
        </w:rPr>
        <w:t>+0</w:t>
      </w:r>
      <w:r>
        <w:t xml:space="preserve">, </w:t>
      </w:r>
      <w:r>
        <w:rPr>
          <w:b/>
        </w:rPr>
        <w:sym w:font="Symbol" w:char="F02D"/>
      </w:r>
      <w:r>
        <w:rPr>
          <w:b/>
        </w:rPr>
        <w:t>0</w:t>
      </w:r>
      <w:r>
        <w:t xml:space="preserve">, </w:t>
      </w:r>
      <w:r>
        <w:rPr>
          <w:b/>
        </w:rPr>
        <w:t>+</w:t>
      </w:r>
      <w:r>
        <w:rPr>
          <w:b/>
        </w:rPr>
        <w:sym w:font="Symbol" w:char="F0A5"/>
      </w:r>
      <w:r>
        <w:t xml:space="preserve">, or </w:t>
      </w:r>
      <w:r>
        <w:rPr>
          <w:b/>
        </w:rPr>
        <w:sym w:font="Symbol" w:char="F02D"/>
      </w:r>
      <w:r>
        <w:rPr>
          <w:b/>
        </w:rPr>
        <w:sym w:font="Symbol" w:char="F0A5"/>
      </w:r>
      <w:r>
        <w:t xml:space="preserve">, return </w:t>
      </w:r>
      <w:r w:rsidRPr="007B1DC8">
        <w:rPr>
          <w:b/>
        </w:rPr>
        <w:t>+0</w:t>
      </w:r>
      <w:bookmarkEnd w:id="1252"/>
      <w:r>
        <w:t>.</w:t>
      </w:r>
      <w:bookmarkStart w:id="1253" w:name="_Toc382212405"/>
    </w:p>
    <w:p w14:paraId="3CDA57F1" w14:textId="77777777" w:rsidR="004C02EF" w:rsidRDefault="004C02EF" w:rsidP="004C02EF">
      <w:pPr>
        <w:pStyle w:val="Alg2"/>
        <w:numPr>
          <w:ilvl w:val="0"/>
          <w:numId w:val="357"/>
        </w:numPr>
      </w:pPr>
      <w:r>
        <w:t xml:space="preserve">Let </w:t>
      </w:r>
      <w:r w:rsidRPr="00A3571C">
        <w:rPr>
          <w:i/>
        </w:rPr>
        <w:t>posInt</w:t>
      </w:r>
      <w:r>
        <w:t xml:space="preserve"> be sign(</w:t>
      </w:r>
      <w:r w:rsidRPr="00A3571C">
        <w:rPr>
          <w:i/>
        </w:rPr>
        <w:t>number</w:t>
      </w:r>
      <w:r>
        <w:t>) * floor(abs(</w:t>
      </w:r>
      <w:r w:rsidRPr="00A3571C">
        <w:rPr>
          <w:i/>
        </w:rPr>
        <w:t>number</w:t>
      </w:r>
      <w:r>
        <w:t>))</w:t>
      </w:r>
      <w:bookmarkEnd w:id="1253"/>
      <w:r>
        <w:t>.</w:t>
      </w:r>
      <w:bookmarkStart w:id="1254" w:name="_Toc382212407"/>
    </w:p>
    <w:p w14:paraId="1F6C935E" w14:textId="77777777" w:rsidR="004C02EF" w:rsidRDefault="004C02EF" w:rsidP="004C02EF">
      <w:pPr>
        <w:pStyle w:val="Alg2"/>
        <w:numPr>
          <w:ilvl w:val="0"/>
          <w:numId w:val="357"/>
        </w:numPr>
      </w:pPr>
      <w:r>
        <w:t xml:space="preserve">Let </w:t>
      </w:r>
      <w:r w:rsidRPr="00A3571C">
        <w:rPr>
          <w:i/>
        </w:rPr>
        <w:t>int32bit</w:t>
      </w:r>
      <w:r>
        <w:t xml:space="preserve"> be </w:t>
      </w:r>
      <w:r w:rsidRPr="00A3571C">
        <w:rPr>
          <w:i/>
        </w:rPr>
        <w:t>posInt</w:t>
      </w:r>
      <w:r>
        <w:t xml:space="preserve"> modulo 2</w:t>
      </w:r>
      <w:r>
        <w:rPr>
          <w:vertAlign w:val="superscript"/>
        </w:rPr>
        <w:t>32</w:t>
      </w:r>
      <w:r>
        <w:t>; that is, a finite integer value k of Number type with positive sign and less than 2</w:t>
      </w:r>
      <w:r>
        <w:rPr>
          <w:vertAlign w:val="superscript"/>
        </w:rPr>
        <w:t>32</w:t>
      </w:r>
      <w:r>
        <w:t xml:space="preserve"> in magnitude such that the mathematical difference of </w:t>
      </w:r>
      <w:r w:rsidRPr="00A3571C">
        <w:rPr>
          <w:i/>
        </w:rPr>
        <w:t>posInt</w:t>
      </w:r>
      <w:r>
        <w:t xml:space="preserve"> and k is mathematically an integer multiple of 2</w:t>
      </w:r>
      <w:r>
        <w:rPr>
          <w:vertAlign w:val="superscript"/>
        </w:rPr>
        <w:t>32</w:t>
      </w:r>
      <w:bookmarkEnd w:id="1254"/>
      <w:r>
        <w:t>.</w:t>
      </w:r>
    </w:p>
    <w:p w14:paraId="235E3652" w14:textId="77777777" w:rsidR="004C02EF" w:rsidRDefault="004C02EF" w:rsidP="004C02EF">
      <w:pPr>
        <w:pStyle w:val="Alg2"/>
        <w:numPr>
          <w:ilvl w:val="0"/>
          <w:numId w:val="357"/>
        </w:numPr>
        <w:spacing w:after="220"/>
      </w:pPr>
      <w:r>
        <w:t xml:space="preserve">If </w:t>
      </w:r>
      <w:r w:rsidRPr="00A3571C">
        <w:rPr>
          <w:i/>
        </w:rPr>
        <w:t>int32bit</w:t>
      </w:r>
      <w:r>
        <w:t xml:space="preserve"> is greater than or equal to 2</w:t>
      </w:r>
      <w:r>
        <w:rPr>
          <w:vertAlign w:val="superscript"/>
        </w:rPr>
        <w:t>31</w:t>
      </w:r>
      <w:r>
        <w:t xml:space="preserve">, return </w:t>
      </w:r>
      <w:r w:rsidRPr="00A3571C">
        <w:rPr>
          <w:i/>
        </w:rPr>
        <w:t>int32bit</w:t>
      </w:r>
      <w:r>
        <w:t xml:space="preserve"> </w:t>
      </w:r>
      <w:r>
        <w:sym w:font="Symbol" w:char="F02D"/>
      </w:r>
      <w:r>
        <w:t xml:space="preserve"> 2</w:t>
      </w:r>
      <w:r>
        <w:rPr>
          <w:vertAlign w:val="superscript"/>
        </w:rPr>
        <w:t>32</w:t>
      </w:r>
      <w:r>
        <w:t xml:space="preserve">, otherwise return </w:t>
      </w:r>
      <w:r w:rsidRPr="00A3571C">
        <w:rPr>
          <w:i/>
        </w:rPr>
        <w:t>int32bit</w:t>
      </w:r>
      <w:r>
        <w:t>.</w:t>
      </w:r>
    </w:p>
    <w:p w14:paraId="7056B1F7" w14:textId="77777777" w:rsidR="004C02EF" w:rsidRPr="00AA1E55" w:rsidRDefault="004C02EF" w:rsidP="004C02EF">
      <w:pPr>
        <w:pStyle w:val="Note"/>
        <w:spacing w:after="120"/>
      </w:pPr>
      <w:r w:rsidRPr="00AA1E55">
        <w:t>NOTE</w:t>
      </w:r>
      <w:r w:rsidRPr="00AA1E55">
        <w:tab/>
        <w:t>Given the above definition of ToInt32:</w:t>
      </w:r>
    </w:p>
    <w:p w14:paraId="48F64A30" w14:textId="77777777" w:rsidR="004C02EF" w:rsidRPr="00AA1E55" w:rsidRDefault="004C02EF" w:rsidP="004C02EF">
      <w:pPr>
        <w:pStyle w:val="Note"/>
        <w:numPr>
          <w:ilvl w:val="0"/>
          <w:numId w:val="39"/>
        </w:numPr>
        <w:tabs>
          <w:tab w:val="clear" w:pos="960"/>
          <w:tab w:val="left" w:pos="360"/>
        </w:tabs>
        <w:ind w:left="360"/>
        <w:contextualSpacing/>
      </w:pPr>
      <w:r w:rsidRPr="00AA1E55">
        <w:t>The ToInt32 abstract operation is idempotent: if applied to a result that it produced, the second application leaves that value unchanged.</w:t>
      </w:r>
    </w:p>
    <w:p w14:paraId="2B88FE36" w14:textId="77777777" w:rsidR="004C02EF" w:rsidRPr="00AA1E55" w:rsidRDefault="004C02EF" w:rsidP="004C02EF">
      <w:pPr>
        <w:pStyle w:val="Note"/>
        <w:numPr>
          <w:ilvl w:val="0"/>
          <w:numId w:val="39"/>
        </w:numPr>
        <w:tabs>
          <w:tab w:val="clear" w:pos="960"/>
          <w:tab w:val="left" w:pos="360"/>
        </w:tabs>
        <w:ind w:left="360"/>
        <w:contextualSpacing/>
      </w:pPr>
      <w:r w:rsidRPr="00EA3A87">
        <w:rPr>
          <w:rStyle w:val="bnf"/>
          <w:i w:val="0"/>
        </w:rPr>
        <w:t>ToInt32(ToUint32(</w:t>
      </w:r>
      <w:r w:rsidRPr="00EA3A87">
        <w:rPr>
          <w:rStyle w:val="bnf"/>
        </w:rPr>
        <w:t>x</w:t>
      </w:r>
      <w:r w:rsidRPr="00EA3A87">
        <w:rPr>
          <w:rStyle w:val="bnf"/>
          <w:i w:val="0"/>
        </w:rPr>
        <w:t>))</w:t>
      </w:r>
      <w:r w:rsidRPr="00AA1E55">
        <w:t xml:space="preserve"> is equal to </w:t>
      </w:r>
      <w:r w:rsidRPr="00EA3A87">
        <w:rPr>
          <w:rFonts w:ascii="Times New Roman" w:hAnsi="Times New Roman"/>
        </w:rPr>
        <w:t>ToInt32(</w:t>
      </w:r>
      <w:r w:rsidRPr="00EA3A87">
        <w:rPr>
          <w:rFonts w:ascii="Times New Roman" w:hAnsi="Times New Roman"/>
          <w:i/>
        </w:rPr>
        <w:t>x</w:t>
      </w:r>
      <w:r w:rsidRPr="00EA3A87">
        <w:rPr>
          <w:rFonts w:ascii="Times New Roman" w:hAnsi="Times New Roman"/>
        </w:rPr>
        <w:t>)</w:t>
      </w:r>
      <w:r w:rsidRPr="00AA1E55">
        <w:t xml:space="preserve"> for all values of </w:t>
      </w:r>
      <w:r w:rsidRPr="00EA3A87">
        <w:rPr>
          <w:rStyle w:val="bnf"/>
        </w:rPr>
        <w:t>x</w:t>
      </w:r>
      <w:r w:rsidRPr="00AA1E55">
        <w:t>. (It is to preserve this latter property that +</w:t>
      </w:r>
      <w:r w:rsidRPr="00AA1E55">
        <w:rPr>
          <w:b/>
        </w:rPr>
        <w:sym w:font="Symbol" w:char="F0A5"/>
      </w:r>
      <w:r w:rsidRPr="00AA1E55">
        <w:t xml:space="preserve"> and </w:t>
      </w:r>
      <w:r w:rsidRPr="00AA1E55">
        <w:sym w:font="Symbol" w:char="F02D"/>
      </w:r>
      <w:r w:rsidRPr="00AA1E55">
        <w:rPr>
          <w:b/>
        </w:rPr>
        <w:sym w:font="Symbol" w:char="F0A5"/>
      </w:r>
      <w:r w:rsidRPr="00AA1E55">
        <w:t xml:space="preserve"> are mapped to </w:t>
      </w:r>
      <w:r w:rsidRPr="007B1DC8">
        <w:rPr>
          <w:b/>
        </w:rPr>
        <w:t>+0</w:t>
      </w:r>
      <w:r w:rsidRPr="00AA1E55">
        <w:t>.)</w:t>
      </w:r>
    </w:p>
    <w:p w14:paraId="418D313D" w14:textId="77777777" w:rsidR="004C02EF" w:rsidRDefault="004C02EF" w:rsidP="004C02EF">
      <w:pPr>
        <w:pStyle w:val="Note"/>
        <w:numPr>
          <w:ilvl w:val="0"/>
          <w:numId w:val="39"/>
        </w:numPr>
        <w:tabs>
          <w:tab w:val="clear" w:pos="960"/>
          <w:tab w:val="left" w:pos="360"/>
        </w:tabs>
        <w:ind w:left="360"/>
      </w:pPr>
      <w:r w:rsidRPr="00AA1E55">
        <w:t xml:space="preserve">ToInt32 maps </w:t>
      </w:r>
      <w:r w:rsidRPr="007B1DC8">
        <w:rPr>
          <w:b/>
        </w:rPr>
        <w:sym w:font="Symbol" w:char="F02D"/>
      </w:r>
      <w:r w:rsidRPr="007B1DC8">
        <w:rPr>
          <w:b/>
        </w:rPr>
        <w:t>0</w:t>
      </w:r>
      <w:r w:rsidRPr="00AA1E55">
        <w:t xml:space="preserve"> to </w:t>
      </w:r>
      <w:r w:rsidRPr="007B1DC8">
        <w:rPr>
          <w:b/>
        </w:rPr>
        <w:t>+0</w:t>
      </w:r>
      <w:r w:rsidRPr="00AA1E55">
        <w:t>.</w:t>
      </w:r>
      <w:bookmarkStart w:id="1255" w:name="_Toc375031137"/>
      <w:bookmarkStart w:id="1256" w:name="_Ref379906881"/>
      <w:bookmarkStart w:id="1257" w:name="_Ref379913789"/>
      <w:bookmarkStart w:id="1258" w:name="_Ref381179032"/>
      <w:bookmarkStart w:id="1259" w:name="_Toc381513655"/>
      <w:bookmarkStart w:id="1260" w:name="_Toc382202798"/>
      <w:bookmarkStart w:id="1261" w:name="_Toc382203018"/>
      <w:bookmarkStart w:id="1262" w:name="_Toc382212177"/>
      <w:bookmarkStart w:id="1263" w:name="_Toc382212408"/>
      <w:bookmarkStart w:id="1264" w:name="_Toc382291522"/>
      <w:bookmarkStart w:id="1265" w:name="_Ref382713437"/>
      <w:bookmarkStart w:id="1266" w:name="_Ref383595202"/>
      <w:bookmarkStart w:id="1267" w:name="_Toc385672161"/>
      <w:bookmarkStart w:id="1268" w:name="_Toc393690256"/>
      <w:bookmarkStart w:id="1269" w:name="_Ref404492996"/>
    </w:p>
    <w:p w14:paraId="60A6BFE8" w14:textId="77777777" w:rsidR="004C02EF" w:rsidRDefault="004C02EF" w:rsidP="00C623F2">
      <w:pPr>
        <w:pStyle w:val="20"/>
        <w:numPr>
          <w:ilvl w:val="0"/>
          <w:numId w:val="0"/>
        </w:numPr>
      </w:pPr>
      <w:bookmarkStart w:id="1270" w:name="_Ref424532763"/>
      <w:bookmarkStart w:id="1271" w:name="_Toc472818794"/>
      <w:bookmarkStart w:id="1272" w:name="_Toc235503364"/>
      <w:bookmarkStart w:id="1273" w:name="_Toc241509139"/>
      <w:bookmarkStart w:id="1274" w:name="_Toc244416626"/>
      <w:bookmarkStart w:id="1275" w:name="_Toc276630990"/>
      <w:bookmarkStart w:id="1276" w:name="_Toc153968379"/>
      <w:r>
        <w:t>9.6</w:t>
      </w:r>
      <w:r>
        <w:tab/>
        <w:t>ToUint32: (Unsigned 32 Bit Integer</w:t>
      </w:r>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r>
        <w:t>)</w:t>
      </w:r>
      <w:bookmarkStart w:id="1277" w:name="_Toc382212409"/>
      <w:bookmarkEnd w:id="1270"/>
      <w:bookmarkEnd w:id="1271"/>
      <w:bookmarkEnd w:id="1272"/>
      <w:bookmarkEnd w:id="1273"/>
      <w:bookmarkEnd w:id="1274"/>
      <w:bookmarkEnd w:id="1275"/>
      <w:bookmarkEnd w:id="1276"/>
    </w:p>
    <w:p w14:paraId="781D23CF" w14:textId="77777777" w:rsidR="004C02EF" w:rsidRDefault="004C02EF" w:rsidP="004C02EF">
      <w:r>
        <w:t xml:space="preserve">The abstract operation ToUint32 converts its argument to one of </w:t>
      </w:r>
      <w:r w:rsidRPr="00E32218">
        <w:rPr>
          <w:rFonts w:ascii="Times New Roman" w:hAnsi="Times New Roman"/>
        </w:rPr>
        <w:t>2</w:t>
      </w:r>
      <w:r w:rsidRPr="00E32218">
        <w:rPr>
          <w:rFonts w:ascii="Times New Roman" w:hAnsi="Times New Roman"/>
          <w:vertAlign w:val="superscript"/>
        </w:rPr>
        <w:t>32</w:t>
      </w:r>
      <w:r>
        <w:t xml:space="preserve"> integer values in the range </w:t>
      </w:r>
      <w:r w:rsidRPr="00E32218">
        <w:rPr>
          <w:rFonts w:ascii="Times New Roman" w:hAnsi="Times New Roman"/>
        </w:rPr>
        <w:t>0</w:t>
      </w:r>
      <w:r>
        <w:t xml:space="preserve"> through </w:t>
      </w:r>
      <w:r w:rsidRPr="00E32218">
        <w:rPr>
          <w:rFonts w:ascii="Times New Roman" w:hAnsi="Times New Roman"/>
        </w:rPr>
        <w:t>2</w:t>
      </w:r>
      <w:r w:rsidRPr="00E32218">
        <w:rPr>
          <w:rFonts w:ascii="Times New Roman" w:hAnsi="Times New Roman"/>
          <w:vertAlign w:val="superscript"/>
        </w:rPr>
        <w:t>32</w:t>
      </w:r>
      <w:r w:rsidRPr="00E32218">
        <w:rPr>
          <w:rFonts w:ascii="Times New Roman" w:hAnsi="Times New Roman"/>
        </w:rPr>
        <w:sym w:font="Symbol" w:char="F02D"/>
      </w:r>
      <w:r w:rsidRPr="00E32218">
        <w:rPr>
          <w:rFonts w:ascii="Times New Roman" w:hAnsi="Times New Roman"/>
        </w:rPr>
        <w:t>1</w:t>
      </w:r>
      <w:r>
        <w:t>, inclusive. This abstraction operation functions as follows:</w:t>
      </w:r>
    </w:p>
    <w:p w14:paraId="10F3B80F" w14:textId="77777777" w:rsidR="004C02EF" w:rsidRDefault="004C02EF" w:rsidP="004C02EF">
      <w:pPr>
        <w:pStyle w:val="Alg2"/>
        <w:numPr>
          <w:ilvl w:val="0"/>
          <w:numId w:val="358"/>
        </w:numPr>
      </w:pPr>
      <w:r>
        <w:t xml:space="preserve">Let </w:t>
      </w:r>
      <w:r w:rsidRPr="00A3571C">
        <w:rPr>
          <w:i/>
        </w:rPr>
        <w:t>number</w:t>
      </w:r>
      <w:r>
        <w:t xml:space="preserve"> be the result of calling ToNumber on the input argument</w:t>
      </w:r>
      <w:bookmarkEnd w:id="1277"/>
      <w:r>
        <w:t>.</w:t>
      </w:r>
      <w:bookmarkStart w:id="1278" w:name="_Toc382212410"/>
    </w:p>
    <w:p w14:paraId="70E8D4AA" w14:textId="77777777" w:rsidR="004C02EF" w:rsidRDefault="004C02EF" w:rsidP="004C02EF">
      <w:pPr>
        <w:pStyle w:val="Alg2"/>
        <w:numPr>
          <w:ilvl w:val="0"/>
          <w:numId w:val="358"/>
        </w:numPr>
      </w:pPr>
      <w:r>
        <w:t xml:space="preserve">If </w:t>
      </w:r>
      <w:r w:rsidRPr="00A3571C">
        <w:rPr>
          <w:i/>
        </w:rPr>
        <w:t>number</w:t>
      </w:r>
      <w:r>
        <w:t xml:space="preserve"> is </w:t>
      </w:r>
      <w:r>
        <w:rPr>
          <w:b/>
        </w:rPr>
        <w:t>NaN</w:t>
      </w:r>
      <w:r>
        <w:t xml:space="preserve">, +0, </w:t>
      </w:r>
      <w:r>
        <w:sym w:font="Symbol" w:char="F02D"/>
      </w:r>
      <w:r>
        <w:t>0, +</w:t>
      </w:r>
      <w:r>
        <w:rPr>
          <w:b/>
        </w:rPr>
        <w:sym w:font="Symbol" w:char="F0A5"/>
      </w:r>
      <w:r>
        <w:t xml:space="preserve">, or </w:t>
      </w:r>
      <w:r>
        <w:sym w:font="Symbol" w:char="F02D"/>
      </w:r>
      <w:r>
        <w:rPr>
          <w:b/>
        </w:rPr>
        <w:sym w:font="Symbol" w:char="F0A5"/>
      </w:r>
      <w:r>
        <w:t xml:space="preserve">, return </w:t>
      </w:r>
      <w:r w:rsidRPr="007B1DC8">
        <w:rPr>
          <w:b/>
        </w:rPr>
        <w:t>+0</w:t>
      </w:r>
      <w:bookmarkEnd w:id="1278"/>
      <w:r>
        <w:t>.</w:t>
      </w:r>
      <w:bookmarkStart w:id="1279" w:name="_Toc382212411"/>
    </w:p>
    <w:p w14:paraId="2F3366F5" w14:textId="77777777" w:rsidR="004C02EF" w:rsidRDefault="004C02EF" w:rsidP="004C02EF">
      <w:pPr>
        <w:pStyle w:val="Alg2"/>
        <w:numPr>
          <w:ilvl w:val="0"/>
          <w:numId w:val="358"/>
        </w:numPr>
      </w:pPr>
      <w:r>
        <w:t xml:space="preserve">Let </w:t>
      </w:r>
      <w:r w:rsidRPr="00A3571C">
        <w:rPr>
          <w:i/>
        </w:rPr>
        <w:t>posInt</w:t>
      </w:r>
      <w:r>
        <w:t xml:space="preserve"> be sign(</w:t>
      </w:r>
      <w:r w:rsidRPr="00A3571C">
        <w:rPr>
          <w:i/>
        </w:rPr>
        <w:t>number</w:t>
      </w:r>
      <w:r>
        <w:t xml:space="preserve">) </w:t>
      </w:r>
      <w:r w:rsidRPr="009D1662">
        <w:sym w:font="Symbol" w:char="F0B4"/>
      </w:r>
      <w:r>
        <w:t xml:space="preserve"> floor(abs(</w:t>
      </w:r>
      <w:r w:rsidRPr="00A3571C">
        <w:rPr>
          <w:i/>
        </w:rPr>
        <w:t>number</w:t>
      </w:r>
      <w:r>
        <w:t>))</w:t>
      </w:r>
      <w:bookmarkEnd w:id="1279"/>
      <w:r>
        <w:t>.</w:t>
      </w:r>
      <w:bookmarkStart w:id="1280" w:name="_Toc382212413"/>
    </w:p>
    <w:p w14:paraId="62019FBE" w14:textId="77777777" w:rsidR="004C02EF" w:rsidRDefault="004C02EF" w:rsidP="004C02EF">
      <w:pPr>
        <w:pStyle w:val="Alg2"/>
        <w:numPr>
          <w:ilvl w:val="0"/>
          <w:numId w:val="358"/>
        </w:numPr>
      </w:pPr>
      <w:r>
        <w:t xml:space="preserve">Let </w:t>
      </w:r>
      <w:r w:rsidRPr="00A3571C">
        <w:rPr>
          <w:i/>
        </w:rPr>
        <w:t>int32bit</w:t>
      </w:r>
      <w:r>
        <w:t xml:space="preserve"> be </w:t>
      </w:r>
      <w:r w:rsidRPr="00A3571C">
        <w:rPr>
          <w:i/>
        </w:rPr>
        <w:t>posInt</w:t>
      </w:r>
      <w:r>
        <w:t xml:space="preserve"> modulo 2</w:t>
      </w:r>
      <w:r>
        <w:rPr>
          <w:vertAlign w:val="superscript"/>
        </w:rPr>
        <w:t>32</w:t>
      </w:r>
      <w:r>
        <w:t>; that is, a finite integer value k of Number type with positive sign and less than 2</w:t>
      </w:r>
      <w:r>
        <w:rPr>
          <w:vertAlign w:val="superscript"/>
        </w:rPr>
        <w:t>32</w:t>
      </w:r>
      <w:r>
        <w:t xml:space="preserve"> in magnitude such that the mathematical difference of </w:t>
      </w:r>
      <w:r w:rsidRPr="00A3571C">
        <w:rPr>
          <w:i/>
        </w:rPr>
        <w:t>posInt</w:t>
      </w:r>
      <w:r>
        <w:t xml:space="preserve"> and k is mathematically an integer multiple of 2</w:t>
      </w:r>
      <w:r>
        <w:rPr>
          <w:vertAlign w:val="superscript"/>
        </w:rPr>
        <w:t>32</w:t>
      </w:r>
      <w:bookmarkEnd w:id="1280"/>
      <w:r>
        <w:t>.</w:t>
      </w:r>
    </w:p>
    <w:p w14:paraId="735A1496" w14:textId="77777777" w:rsidR="004C02EF" w:rsidRDefault="004C02EF" w:rsidP="004C02EF">
      <w:pPr>
        <w:pStyle w:val="Alg2"/>
        <w:numPr>
          <w:ilvl w:val="0"/>
          <w:numId w:val="358"/>
        </w:numPr>
        <w:spacing w:after="220"/>
      </w:pPr>
      <w:r>
        <w:t xml:space="preserve">Return </w:t>
      </w:r>
      <w:r w:rsidRPr="00A3571C">
        <w:rPr>
          <w:i/>
        </w:rPr>
        <w:t>int32bit</w:t>
      </w:r>
      <w:r>
        <w:t>.</w:t>
      </w:r>
    </w:p>
    <w:p w14:paraId="61D4B327" w14:textId="77777777" w:rsidR="004C02EF" w:rsidRPr="00AA1E55" w:rsidRDefault="004C02EF" w:rsidP="004C02EF">
      <w:pPr>
        <w:pStyle w:val="Note"/>
        <w:spacing w:after="120"/>
      </w:pPr>
      <w:r w:rsidRPr="00AA1E55">
        <w:t>NOTE</w:t>
      </w:r>
      <w:r w:rsidRPr="00AA1E55">
        <w:tab/>
        <w:t>Given the above definition of ToUInt32:</w:t>
      </w:r>
    </w:p>
    <w:p w14:paraId="37E9D854" w14:textId="77777777" w:rsidR="004C02EF" w:rsidRPr="00AA1E55" w:rsidRDefault="004C02EF" w:rsidP="004C02EF">
      <w:pPr>
        <w:pStyle w:val="Note"/>
        <w:numPr>
          <w:ilvl w:val="0"/>
          <w:numId w:val="39"/>
        </w:numPr>
        <w:tabs>
          <w:tab w:val="clear" w:pos="960"/>
          <w:tab w:val="left" w:pos="360"/>
        </w:tabs>
        <w:ind w:left="360"/>
        <w:contextualSpacing/>
      </w:pPr>
      <w:r w:rsidRPr="00AA1E55">
        <w:t>Step 5 is the only difference between ToUint32 and ToInt32.</w:t>
      </w:r>
    </w:p>
    <w:p w14:paraId="211CDD58" w14:textId="77777777" w:rsidR="004C02EF" w:rsidRPr="00AA1E55" w:rsidRDefault="004C02EF" w:rsidP="004C02EF">
      <w:pPr>
        <w:pStyle w:val="Note"/>
        <w:numPr>
          <w:ilvl w:val="0"/>
          <w:numId w:val="39"/>
        </w:numPr>
        <w:tabs>
          <w:tab w:val="clear" w:pos="960"/>
          <w:tab w:val="left" w:pos="360"/>
        </w:tabs>
        <w:ind w:left="360"/>
        <w:contextualSpacing/>
      </w:pPr>
      <w:r w:rsidRPr="00AA1E55">
        <w:t>The ToUint32 abstract operation is idempotent: if applied to a result that it produced, the second application leaves that value unchanged.</w:t>
      </w:r>
    </w:p>
    <w:p w14:paraId="6B642FBD" w14:textId="77777777" w:rsidR="004C02EF" w:rsidRPr="00AA1E55" w:rsidRDefault="004C02EF" w:rsidP="004C02EF">
      <w:pPr>
        <w:pStyle w:val="Note"/>
        <w:numPr>
          <w:ilvl w:val="0"/>
          <w:numId w:val="39"/>
        </w:numPr>
        <w:tabs>
          <w:tab w:val="clear" w:pos="960"/>
          <w:tab w:val="left" w:pos="360"/>
        </w:tabs>
        <w:ind w:left="360"/>
        <w:contextualSpacing/>
      </w:pPr>
      <w:r w:rsidRPr="00EA3A87">
        <w:rPr>
          <w:rFonts w:ascii="Times New Roman" w:hAnsi="Times New Roman"/>
        </w:rPr>
        <w:t>ToUint32(ToInt32(</w:t>
      </w:r>
      <w:r w:rsidRPr="00EA3A87">
        <w:rPr>
          <w:rFonts w:ascii="Times New Roman" w:hAnsi="Times New Roman"/>
          <w:i/>
        </w:rPr>
        <w:t>x</w:t>
      </w:r>
      <w:r w:rsidRPr="00EA3A87">
        <w:rPr>
          <w:rFonts w:ascii="Times New Roman" w:hAnsi="Times New Roman"/>
        </w:rPr>
        <w:t>))</w:t>
      </w:r>
      <w:r w:rsidRPr="00AA1E55">
        <w:t xml:space="preserve"> is equal to </w:t>
      </w:r>
      <w:r w:rsidRPr="00EA3A87">
        <w:rPr>
          <w:rFonts w:ascii="Times New Roman" w:hAnsi="Times New Roman"/>
        </w:rPr>
        <w:t>ToUint32(</w:t>
      </w:r>
      <w:r w:rsidRPr="00EA3A87">
        <w:rPr>
          <w:rFonts w:ascii="Times New Roman" w:hAnsi="Times New Roman"/>
          <w:i/>
        </w:rPr>
        <w:t>x</w:t>
      </w:r>
      <w:r w:rsidRPr="00EA3A87">
        <w:rPr>
          <w:rFonts w:ascii="Times New Roman" w:hAnsi="Times New Roman"/>
        </w:rPr>
        <w:t>)</w:t>
      </w:r>
      <w:r w:rsidRPr="00AA1E55">
        <w:t xml:space="preserve"> for all values of </w:t>
      </w:r>
      <w:r w:rsidRPr="00EA3A87">
        <w:rPr>
          <w:rFonts w:ascii="Times New Roman" w:hAnsi="Times New Roman"/>
          <w:i/>
        </w:rPr>
        <w:t>x</w:t>
      </w:r>
      <w:r w:rsidRPr="00AA1E55">
        <w:t xml:space="preserve">. (It is to preserve this latter property that </w:t>
      </w:r>
      <w:r w:rsidRPr="007B1DC8">
        <w:rPr>
          <w:b/>
        </w:rPr>
        <w:t>+</w:t>
      </w:r>
      <w:r w:rsidRPr="007B1DC8">
        <w:rPr>
          <w:b/>
        </w:rPr>
        <w:sym w:font="Symbol" w:char="F0A5"/>
      </w:r>
      <w:r w:rsidRPr="00AA1E55">
        <w:t xml:space="preserve"> and </w:t>
      </w:r>
      <w:r w:rsidRPr="007B1DC8">
        <w:rPr>
          <w:b/>
        </w:rPr>
        <w:sym w:font="Symbol" w:char="F02D"/>
      </w:r>
      <w:r w:rsidRPr="007B1DC8">
        <w:rPr>
          <w:b/>
        </w:rPr>
        <w:sym w:font="Symbol" w:char="F0A5"/>
      </w:r>
      <w:r w:rsidRPr="00AA1E55">
        <w:t xml:space="preserve"> are mapped to </w:t>
      </w:r>
      <w:r w:rsidRPr="007B1DC8">
        <w:rPr>
          <w:b/>
        </w:rPr>
        <w:t>+0</w:t>
      </w:r>
      <w:r w:rsidRPr="00AA1E55">
        <w:t>.)</w:t>
      </w:r>
      <w:bookmarkStart w:id="1281" w:name="_Toc375031138"/>
      <w:bookmarkStart w:id="1282" w:name="_Ref379262870"/>
      <w:bookmarkStart w:id="1283" w:name="_Toc381513656"/>
      <w:bookmarkStart w:id="1284" w:name="_Toc382202799"/>
      <w:bookmarkStart w:id="1285" w:name="_Toc382203019"/>
      <w:bookmarkStart w:id="1286" w:name="_Toc382212178"/>
      <w:bookmarkStart w:id="1287" w:name="_Toc382212414"/>
      <w:bookmarkStart w:id="1288" w:name="_Toc382291523"/>
    </w:p>
    <w:p w14:paraId="7D885D64" w14:textId="77777777" w:rsidR="004C02EF" w:rsidRDefault="004C02EF" w:rsidP="004C02EF">
      <w:pPr>
        <w:pStyle w:val="Note"/>
        <w:numPr>
          <w:ilvl w:val="0"/>
          <w:numId w:val="39"/>
        </w:numPr>
        <w:tabs>
          <w:tab w:val="clear" w:pos="960"/>
          <w:tab w:val="left" w:pos="360"/>
        </w:tabs>
        <w:ind w:left="360"/>
        <w:contextualSpacing/>
      </w:pPr>
      <w:r w:rsidRPr="00AA1E55">
        <w:t xml:space="preserve">ToUint32 maps </w:t>
      </w:r>
      <w:r w:rsidRPr="007B1DC8">
        <w:rPr>
          <w:b/>
        </w:rPr>
        <w:sym w:font="Symbol" w:char="F02D"/>
      </w:r>
      <w:r w:rsidRPr="007B1DC8">
        <w:rPr>
          <w:b/>
        </w:rPr>
        <w:t>0</w:t>
      </w:r>
      <w:r w:rsidRPr="00AA1E55">
        <w:t xml:space="preserve"> to </w:t>
      </w:r>
      <w:r w:rsidRPr="007B1DC8">
        <w:rPr>
          <w:b/>
        </w:rPr>
        <w:t>+0</w:t>
      </w:r>
      <w:r w:rsidRPr="00AA1E55">
        <w:t>.</w:t>
      </w:r>
      <w:bookmarkStart w:id="1289" w:name="_Ref383930447"/>
      <w:bookmarkStart w:id="1290" w:name="_Toc385672162"/>
      <w:bookmarkStart w:id="1291" w:name="_Toc393690257"/>
    </w:p>
    <w:p w14:paraId="7373CFB8" w14:textId="77777777" w:rsidR="004C02EF" w:rsidRDefault="004C02EF" w:rsidP="00C623F2">
      <w:pPr>
        <w:pStyle w:val="20"/>
        <w:numPr>
          <w:ilvl w:val="0"/>
          <w:numId w:val="0"/>
        </w:numPr>
      </w:pPr>
      <w:bookmarkStart w:id="1292" w:name="_Hlt458400770"/>
      <w:bookmarkStart w:id="1293" w:name="_Ref424532099"/>
      <w:bookmarkStart w:id="1294" w:name="_Toc472818795"/>
      <w:bookmarkStart w:id="1295" w:name="_Toc235503365"/>
      <w:bookmarkStart w:id="1296" w:name="_Toc241509140"/>
      <w:bookmarkStart w:id="1297" w:name="_Toc244416627"/>
      <w:bookmarkStart w:id="1298" w:name="_Toc276630991"/>
      <w:bookmarkStart w:id="1299" w:name="_Toc153968380"/>
      <w:bookmarkEnd w:id="1292"/>
      <w:r>
        <w:t>9.7</w:t>
      </w:r>
      <w:r>
        <w:tab/>
        <w:t>ToUint16: (Unsigned 16 Bit Integer</w:t>
      </w:r>
      <w:bookmarkEnd w:id="1289"/>
      <w:bookmarkEnd w:id="1290"/>
      <w:bookmarkEnd w:id="1291"/>
      <w:r>
        <w:t>)</w:t>
      </w:r>
      <w:bookmarkEnd w:id="1293"/>
      <w:bookmarkEnd w:id="1294"/>
      <w:bookmarkEnd w:id="1295"/>
      <w:bookmarkEnd w:id="1296"/>
      <w:bookmarkEnd w:id="1297"/>
      <w:bookmarkEnd w:id="1298"/>
      <w:bookmarkEnd w:id="1299"/>
    </w:p>
    <w:p w14:paraId="3CF4B291" w14:textId="77777777" w:rsidR="004C02EF" w:rsidRDefault="004C02EF" w:rsidP="004C02EF">
      <w:r>
        <w:t xml:space="preserve">The abstract operation ToUint16 converts its argument to one of </w:t>
      </w:r>
      <w:r w:rsidRPr="00E32218">
        <w:rPr>
          <w:rFonts w:ascii="Times New Roman" w:hAnsi="Times New Roman"/>
        </w:rPr>
        <w:t>2</w:t>
      </w:r>
      <w:r w:rsidRPr="00E32218">
        <w:rPr>
          <w:rFonts w:ascii="Times New Roman" w:hAnsi="Times New Roman"/>
          <w:vertAlign w:val="superscript"/>
        </w:rPr>
        <w:t>16</w:t>
      </w:r>
      <w:r>
        <w:t xml:space="preserve"> integer values in the range </w:t>
      </w:r>
      <w:r w:rsidRPr="00E32218">
        <w:rPr>
          <w:rFonts w:ascii="Times New Roman" w:hAnsi="Times New Roman"/>
        </w:rPr>
        <w:t>0</w:t>
      </w:r>
      <w:r>
        <w:t xml:space="preserve"> through </w:t>
      </w:r>
      <w:r w:rsidRPr="00E32218">
        <w:rPr>
          <w:rFonts w:ascii="Times New Roman" w:hAnsi="Times New Roman"/>
        </w:rPr>
        <w:t>2</w:t>
      </w:r>
      <w:r w:rsidRPr="00E32218">
        <w:rPr>
          <w:rFonts w:ascii="Times New Roman" w:hAnsi="Times New Roman"/>
          <w:vertAlign w:val="superscript"/>
        </w:rPr>
        <w:t>16</w:t>
      </w:r>
      <w:r w:rsidRPr="00E32218">
        <w:rPr>
          <w:rFonts w:ascii="Times New Roman" w:hAnsi="Times New Roman"/>
        </w:rPr>
        <w:sym w:font="Symbol" w:char="F02D"/>
      </w:r>
      <w:r w:rsidRPr="00E32218">
        <w:rPr>
          <w:rFonts w:ascii="Times New Roman" w:hAnsi="Times New Roman"/>
        </w:rPr>
        <w:t>1</w:t>
      </w:r>
      <w:r>
        <w:t>, inclusive. This abstract operation functions as follows:</w:t>
      </w:r>
    </w:p>
    <w:p w14:paraId="12732DBC" w14:textId="77777777" w:rsidR="004C02EF" w:rsidRDefault="004C02EF" w:rsidP="004C02EF">
      <w:pPr>
        <w:pStyle w:val="Alg2"/>
        <w:numPr>
          <w:ilvl w:val="0"/>
          <w:numId w:val="359"/>
        </w:numPr>
      </w:pPr>
      <w:r>
        <w:t xml:space="preserve">Let </w:t>
      </w:r>
      <w:r w:rsidRPr="00A3571C">
        <w:rPr>
          <w:i/>
        </w:rPr>
        <w:t>number</w:t>
      </w:r>
      <w:r>
        <w:t xml:space="preserve"> be the result of calling ToNumber on the input argument.</w:t>
      </w:r>
    </w:p>
    <w:p w14:paraId="67AE3C98" w14:textId="77777777" w:rsidR="004C02EF" w:rsidRDefault="004C02EF" w:rsidP="004C02EF">
      <w:pPr>
        <w:pStyle w:val="Alg2"/>
        <w:numPr>
          <w:ilvl w:val="0"/>
          <w:numId w:val="359"/>
        </w:numPr>
      </w:pPr>
      <w:r>
        <w:t xml:space="preserve">If </w:t>
      </w:r>
      <w:r w:rsidRPr="00A3571C">
        <w:rPr>
          <w:i/>
        </w:rPr>
        <w:t>number</w:t>
      </w:r>
      <w:r>
        <w:t xml:space="preserve"> is </w:t>
      </w:r>
      <w:r>
        <w:rPr>
          <w:b/>
        </w:rPr>
        <w:t>NaN</w:t>
      </w:r>
      <w:r>
        <w:t xml:space="preserve">, +0, </w:t>
      </w:r>
      <w:r>
        <w:sym w:font="Symbol" w:char="F02D"/>
      </w:r>
      <w:r>
        <w:t>0, +</w:t>
      </w:r>
      <w:r>
        <w:rPr>
          <w:b/>
        </w:rPr>
        <w:sym w:font="Symbol" w:char="F0A5"/>
      </w:r>
      <w:r>
        <w:t xml:space="preserve">, or </w:t>
      </w:r>
      <w:r>
        <w:sym w:font="Symbol" w:char="F02D"/>
      </w:r>
      <w:r>
        <w:rPr>
          <w:b/>
        </w:rPr>
        <w:sym w:font="Symbol" w:char="F0A5"/>
      </w:r>
      <w:r>
        <w:t xml:space="preserve">, return </w:t>
      </w:r>
      <w:r w:rsidRPr="007B1DC8">
        <w:rPr>
          <w:b/>
        </w:rPr>
        <w:t>+0</w:t>
      </w:r>
      <w:r>
        <w:t>.</w:t>
      </w:r>
    </w:p>
    <w:p w14:paraId="22576F02" w14:textId="77777777" w:rsidR="004C02EF" w:rsidRDefault="004C02EF" w:rsidP="004C02EF">
      <w:pPr>
        <w:pStyle w:val="Alg2"/>
        <w:numPr>
          <w:ilvl w:val="0"/>
          <w:numId w:val="359"/>
        </w:numPr>
      </w:pPr>
      <w:r>
        <w:t xml:space="preserve">Let </w:t>
      </w:r>
      <w:r w:rsidRPr="00A3571C">
        <w:rPr>
          <w:i/>
        </w:rPr>
        <w:t>posInt</w:t>
      </w:r>
      <w:r>
        <w:t xml:space="preserve"> be sign(</w:t>
      </w:r>
      <w:r w:rsidRPr="00A3571C">
        <w:rPr>
          <w:i/>
        </w:rPr>
        <w:t>number</w:t>
      </w:r>
      <w:r>
        <w:t xml:space="preserve">) </w:t>
      </w:r>
      <w:r w:rsidRPr="009D1662">
        <w:sym w:font="Symbol" w:char="F0B4"/>
      </w:r>
      <w:r>
        <w:t xml:space="preserve"> floor(abs(</w:t>
      </w:r>
      <w:r w:rsidRPr="00A3571C">
        <w:rPr>
          <w:i/>
        </w:rPr>
        <w:t>number</w:t>
      </w:r>
      <w:r>
        <w:t>)).</w:t>
      </w:r>
    </w:p>
    <w:p w14:paraId="0F4A66C3" w14:textId="77777777" w:rsidR="004C02EF" w:rsidRDefault="004C02EF" w:rsidP="004C02EF">
      <w:pPr>
        <w:pStyle w:val="Alg2"/>
        <w:numPr>
          <w:ilvl w:val="0"/>
          <w:numId w:val="359"/>
        </w:numPr>
      </w:pPr>
      <w:r>
        <w:t xml:space="preserve">Let </w:t>
      </w:r>
      <w:r w:rsidRPr="00A3571C">
        <w:rPr>
          <w:i/>
        </w:rPr>
        <w:t>int</w:t>
      </w:r>
      <w:r>
        <w:rPr>
          <w:i/>
        </w:rPr>
        <w:t>16</w:t>
      </w:r>
      <w:r w:rsidRPr="00A3571C">
        <w:rPr>
          <w:i/>
        </w:rPr>
        <w:t>bit</w:t>
      </w:r>
      <w:r>
        <w:t xml:space="preserve"> be </w:t>
      </w:r>
      <w:r w:rsidRPr="00A3571C">
        <w:rPr>
          <w:i/>
        </w:rPr>
        <w:t>posInt</w:t>
      </w:r>
      <w:r>
        <w:t xml:space="preserve"> modulo 2</w:t>
      </w:r>
      <w:r>
        <w:rPr>
          <w:vertAlign w:val="superscript"/>
        </w:rPr>
        <w:t>16</w:t>
      </w:r>
      <w:r>
        <w:t xml:space="preserve">; that is, a finite integer value </w:t>
      </w:r>
      <w:r>
        <w:rPr>
          <w:i/>
        </w:rPr>
        <w:t>k</w:t>
      </w:r>
      <w:r>
        <w:t xml:space="preserve"> of Number type with positive sign and less than 2</w:t>
      </w:r>
      <w:r>
        <w:rPr>
          <w:vertAlign w:val="superscript"/>
        </w:rPr>
        <w:t>16</w:t>
      </w:r>
      <w:r>
        <w:t xml:space="preserve"> in magnitude such that the mathematical difference of </w:t>
      </w:r>
      <w:r w:rsidRPr="00A3571C">
        <w:rPr>
          <w:i/>
        </w:rPr>
        <w:t>posInt</w:t>
      </w:r>
      <w:r>
        <w:t xml:space="preserve"> and </w:t>
      </w:r>
      <w:r>
        <w:rPr>
          <w:i/>
        </w:rPr>
        <w:t>k</w:t>
      </w:r>
      <w:r>
        <w:t xml:space="preserve"> is mathematically an integer multiple of 2</w:t>
      </w:r>
      <w:r>
        <w:rPr>
          <w:vertAlign w:val="superscript"/>
        </w:rPr>
        <w:t>16</w:t>
      </w:r>
      <w:r>
        <w:t>.</w:t>
      </w:r>
    </w:p>
    <w:p w14:paraId="345501CF" w14:textId="77777777" w:rsidR="004C02EF" w:rsidRDefault="004C02EF" w:rsidP="004C02EF">
      <w:pPr>
        <w:pStyle w:val="Alg2"/>
        <w:numPr>
          <w:ilvl w:val="0"/>
          <w:numId w:val="359"/>
        </w:numPr>
        <w:spacing w:after="220"/>
      </w:pPr>
      <w:r>
        <w:t xml:space="preserve">Return </w:t>
      </w:r>
      <w:r w:rsidRPr="00A3571C">
        <w:rPr>
          <w:i/>
        </w:rPr>
        <w:t>int</w:t>
      </w:r>
      <w:r>
        <w:rPr>
          <w:i/>
        </w:rPr>
        <w:t>16</w:t>
      </w:r>
      <w:r w:rsidRPr="00A3571C">
        <w:rPr>
          <w:i/>
        </w:rPr>
        <w:t>bit</w:t>
      </w:r>
      <w:r>
        <w:t>.</w:t>
      </w:r>
    </w:p>
    <w:p w14:paraId="3C333A2A" w14:textId="77777777" w:rsidR="004C02EF" w:rsidRPr="00AA1E55" w:rsidRDefault="004C02EF" w:rsidP="004C02EF">
      <w:pPr>
        <w:pStyle w:val="Note"/>
        <w:spacing w:after="120"/>
      </w:pPr>
      <w:r w:rsidRPr="00AA1E55">
        <w:t>NOTE</w:t>
      </w:r>
      <w:r w:rsidRPr="00AA1E55">
        <w:tab/>
        <w:t>Given the above definition of ToUint16:</w:t>
      </w:r>
    </w:p>
    <w:p w14:paraId="144B408A" w14:textId="77777777" w:rsidR="004C02EF" w:rsidRPr="00AA1E55" w:rsidRDefault="004C02EF" w:rsidP="004C02EF">
      <w:pPr>
        <w:pStyle w:val="Note"/>
        <w:numPr>
          <w:ilvl w:val="0"/>
          <w:numId w:val="39"/>
        </w:numPr>
        <w:tabs>
          <w:tab w:val="clear" w:pos="960"/>
          <w:tab w:val="left" w:pos="360"/>
        </w:tabs>
        <w:ind w:left="360"/>
        <w:contextualSpacing/>
      </w:pPr>
      <w:r w:rsidRPr="00AA1E55">
        <w:t xml:space="preserve">The substitution of </w:t>
      </w:r>
      <w:r w:rsidRPr="00E32218">
        <w:rPr>
          <w:rFonts w:ascii="Times New Roman" w:hAnsi="Times New Roman"/>
        </w:rPr>
        <w:t>2</w:t>
      </w:r>
      <w:r w:rsidRPr="00E32218">
        <w:rPr>
          <w:rFonts w:ascii="Times New Roman" w:hAnsi="Times New Roman"/>
          <w:vertAlign w:val="superscript"/>
        </w:rPr>
        <w:t>16</w:t>
      </w:r>
      <w:r w:rsidRPr="00AA1E55">
        <w:t xml:space="preserve"> for </w:t>
      </w:r>
      <w:r w:rsidRPr="00E32218">
        <w:rPr>
          <w:rFonts w:ascii="Times New Roman" w:hAnsi="Times New Roman"/>
        </w:rPr>
        <w:t>2</w:t>
      </w:r>
      <w:r w:rsidRPr="00E32218">
        <w:rPr>
          <w:rFonts w:ascii="Times New Roman" w:hAnsi="Times New Roman"/>
          <w:vertAlign w:val="superscript"/>
        </w:rPr>
        <w:t>32</w:t>
      </w:r>
      <w:r w:rsidRPr="00AA1E55">
        <w:t xml:space="preserve"> in step 4 is the only difference between ToUint32 and ToUint16.</w:t>
      </w:r>
    </w:p>
    <w:p w14:paraId="25F7BB76" w14:textId="77777777" w:rsidR="004C02EF" w:rsidRDefault="004C02EF" w:rsidP="004C02EF">
      <w:pPr>
        <w:pStyle w:val="Note"/>
        <w:numPr>
          <w:ilvl w:val="0"/>
          <w:numId w:val="39"/>
        </w:numPr>
        <w:tabs>
          <w:tab w:val="clear" w:pos="960"/>
          <w:tab w:val="left" w:pos="360"/>
        </w:tabs>
        <w:ind w:left="360"/>
        <w:contextualSpacing/>
      </w:pPr>
      <w:r w:rsidRPr="00AA1E55">
        <w:t xml:space="preserve">ToUint16 maps </w:t>
      </w:r>
      <w:r w:rsidRPr="007B1DC8">
        <w:rPr>
          <w:b/>
        </w:rPr>
        <w:sym w:font="Symbol" w:char="F02D"/>
      </w:r>
      <w:r w:rsidRPr="007B1DC8">
        <w:rPr>
          <w:b/>
        </w:rPr>
        <w:t>0</w:t>
      </w:r>
      <w:r w:rsidRPr="00AA1E55">
        <w:t xml:space="preserve"> to </w:t>
      </w:r>
      <w:r w:rsidRPr="007B1DC8">
        <w:rPr>
          <w:b/>
        </w:rPr>
        <w:t>+0</w:t>
      </w:r>
      <w:r w:rsidRPr="00AA1E55">
        <w:t>.</w:t>
      </w:r>
      <w:bookmarkStart w:id="1300" w:name="_Toc385672163"/>
      <w:bookmarkStart w:id="1301" w:name="_Toc393690258"/>
    </w:p>
    <w:p w14:paraId="2BDF62BA" w14:textId="77777777" w:rsidR="004C02EF" w:rsidRDefault="004C02EF" w:rsidP="00C623F2">
      <w:pPr>
        <w:pStyle w:val="20"/>
        <w:numPr>
          <w:ilvl w:val="0"/>
          <w:numId w:val="0"/>
        </w:numPr>
      </w:pPr>
      <w:bookmarkStart w:id="1302" w:name="_Toc472818796"/>
      <w:bookmarkStart w:id="1303" w:name="_Toc235503366"/>
      <w:bookmarkStart w:id="1304" w:name="_Toc241509141"/>
      <w:bookmarkStart w:id="1305" w:name="_Toc244416628"/>
      <w:bookmarkStart w:id="1306" w:name="_Toc276630992"/>
      <w:bookmarkStart w:id="1307" w:name="_Toc153968381"/>
      <w:r>
        <w:t>9.8</w:t>
      </w:r>
      <w:r>
        <w:tab/>
        <w:t>ToStrin</w:t>
      </w:r>
      <w:bookmarkEnd w:id="1281"/>
      <w:bookmarkEnd w:id="1282"/>
      <w:bookmarkEnd w:id="1283"/>
      <w:bookmarkEnd w:id="1284"/>
      <w:bookmarkEnd w:id="1285"/>
      <w:bookmarkEnd w:id="1286"/>
      <w:bookmarkEnd w:id="1287"/>
      <w:bookmarkEnd w:id="1288"/>
      <w:bookmarkEnd w:id="1300"/>
      <w:bookmarkEnd w:id="1301"/>
      <w:r>
        <w:t>g</w:t>
      </w:r>
      <w:bookmarkEnd w:id="1302"/>
      <w:bookmarkEnd w:id="1303"/>
      <w:bookmarkEnd w:id="1304"/>
      <w:bookmarkEnd w:id="1305"/>
      <w:bookmarkEnd w:id="1306"/>
      <w:bookmarkEnd w:id="1307"/>
    </w:p>
    <w:p w14:paraId="33DB50A3" w14:textId="77777777" w:rsidR="004C02EF" w:rsidRDefault="004C02EF" w:rsidP="004C02EF">
      <w:pPr>
        <w:spacing w:after="120"/>
      </w:pPr>
      <w:r>
        <w:t xml:space="preserve">The abstract operation ToString converts its argument to a value of type String according to </w:t>
      </w:r>
      <w:r w:rsidRPr="00004BD3">
        <w:t xml:space="preserve">Table </w:t>
      </w:r>
      <w:del w:id="1308" w:author="Allen Wirfs-Brock" w:date="2011-07-02T13:28:00Z">
        <w:r w:rsidRPr="00004BD3" w:rsidDel="008962D8">
          <w:delText>13</w:delText>
        </w:r>
      </w:del>
      <w:ins w:id="1309" w:author="Allen Wirfs-Brock" w:date="2011-07-02T13:28:00Z">
        <w:r w:rsidR="008962D8">
          <w:t>14</w:t>
        </w:r>
      </w:ins>
      <w:r>
        <w:t>:</w:t>
      </w:r>
    </w:p>
    <w:p w14:paraId="7FB15999" w14:textId="77777777" w:rsidR="004C02EF" w:rsidRPr="00984A3F" w:rsidRDefault="004C02EF" w:rsidP="004C02EF">
      <w:pPr>
        <w:pStyle w:val="Tabletitle"/>
        <w:widowControl w:val="0"/>
      </w:pPr>
      <w:r w:rsidRPr="00004BD3">
        <w:rPr>
          <w:rFonts w:eastAsia="Arial Unicode MS"/>
        </w:rPr>
        <w:t>Table </w:t>
      </w:r>
      <w:del w:id="1310" w:author="Allen Wirfs-Brock" w:date="2011-07-02T13:28:00Z">
        <w:r w:rsidRPr="00004BD3" w:rsidDel="008962D8">
          <w:rPr>
            <w:rFonts w:eastAsia="Arial Unicode MS"/>
          </w:rPr>
          <w:delText xml:space="preserve">13 </w:delText>
        </w:r>
      </w:del>
      <w:ins w:id="1311" w:author="Allen Wirfs-Brock" w:date="2011-07-02T13:28:00Z">
        <w:r w:rsidR="008962D8">
          <w:rPr>
            <w:rFonts w:eastAsia="Arial Unicode MS"/>
          </w:rPr>
          <w:t>14</w:t>
        </w:r>
        <w:r w:rsidR="008962D8" w:rsidRPr="00004BD3">
          <w:rPr>
            <w:rFonts w:eastAsia="Arial Unicode MS"/>
          </w:rPr>
          <w:t xml:space="preserve"> </w:t>
        </w:r>
      </w:ins>
      <w:r w:rsidRPr="00004BD3">
        <w:rPr>
          <w:rFonts w:eastAsia="Arial Unicode MS"/>
        </w:rPr>
        <w:t xml:space="preserve">— </w:t>
      </w:r>
      <w:r>
        <w:t>ToString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rsidRPr="00A3571C" w14:paraId="395385C5" w14:textId="77777777" w:rsidTr="003A4B22">
        <w:trPr>
          <w:trHeight w:val="329"/>
          <w:jc w:val="center"/>
        </w:trPr>
        <w:tc>
          <w:tcPr>
            <w:tcW w:w="1998" w:type="dxa"/>
            <w:tcBorders>
              <w:top w:val="single" w:sz="12" w:space="0" w:color="000000"/>
              <w:left w:val="single" w:sz="6" w:space="0" w:color="000000"/>
              <w:bottom w:val="single" w:sz="6" w:space="0" w:color="000000"/>
              <w:right w:val="nil"/>
            </w:tcBorders>
            <w:shd w:val="solid" w:color="C0C0C0" w:fill="FFFFFF"/>
          </w:tcPr>
          <w:p w14:paraId="51C7415C" w14:textId="77777777" w:rsidR="004C02EF" w:rsidRPr="00A3571C" w:rsidRDefault="004C02EF" w:rsidP="003A4B22">
            <w:pPr>
              <w:keepNext/>
              <w:shd w:val="solid" w:color="C0C0C0" w:fill="FFFFFF"/>
              <w:spacing w:after="0"/>
              <w:rPr>
                <w:b/>
                <w:i/>
                <w:shd w:val="solid" w:color="C0C0C0" w:fill="FFFFFF"/>
              </w:rPr>
            </w:pPr>
            <w:r>
              <w:rPr>
                <w:b/>
                <w:i/>
                <w:shd w:val="solid" w:color="C0C0C0" w:fill="FFFFFF"/>
              </w:rPr>
              <w:t>Argument</w:t>
            </w:r>
            <w:r w:rsidRPr="00A3571C">
              <w:rPr>
                <w:b/>
                <w:i/>
                <w:shd w:val="solid" w:color="C0C0C0" w:fill="FFFFFF"/>
              </w:rPr>
              <w:t xml:space="preserve"> Type</w:t>
            </w:r>
          </w:p>
        </w:tc>
        <w:tc>
          <w:tcPr>
            <w:tcW w:w="6858" w:type="dxa"/>
            <w:tcBorders>
              <w:top w:val="single" w:sz="12" w:space="0" w:color="000000"/>
              <w:left w:val="nil"/>
              <w:bottom w:val="single" w:sz="6" w:space="0" w:color="000000"/>
              <w:right w:val="single" w:sz="6" w:space="0" w:color="000000"/>
            </w:tcBorders>
            <w:shd w:val="solid" w:color="C0C0C0" w:fill="FFFFFF"/>
          </w:tcPr>
          <w:p w14:paraId="64234D26" w14:textId="77777777" w:rsidR="004C02EF" w:rsidRPr="00A3571C" w:rsidRDefault="004C02EF" w:rsidP="003A4B22">
            <w:pPr>
              <w:shd w:val="solid" w:color="C0C0C0" w:fill="FFFFFF"/>
              <w:spacing w:after="0"/>
              <w:rPr>
                <w:b/>
                <w:i/>
                <w:shd w:val="solid" w:color="C0C0C0" w:fill="FFFFFF"/>
              </w:rPr>
            </w:pPr>
            <w:r w:rsidRPr="00A3571C">
              <w:rPr>
                <w:b/>
                <w:i/>
                <w:shd w:val="solid" w:color="C0C0C0" w:fill="FFFFFF"/>
              </w:rPr>
              <w:t>Result</w:t>
            </w:r>
          </w:p>
        </w:tc>
      </w:tr>
      <w:tr w:rsidR="004C02EF" w:rsidRPr="00A3571C" w14:paraId="75E76DDC" w14:textId="77777777" w:rsidTr="003A4B22">
        <w:trPr>
          <w:jc w:val="center"/>
        </w:trPr>
        <w:tc>
          <w:tcPr>
            <w:tcW w:w="1998" w:type="dxa"/>
            <w:tcBorders>
              <w:top w:val="nil"/>
            </w:tcBorders>
          </w:tcPr>
          <w:p w14:paraId="543F9DAC" w14:textId="77777777" w:rsidR="004C02EF" w:rsidRPr="00A3571C" w:rsidRDefault="004C02EF" w:rsidP="003A4B22">
            <w:pPr>
              <w:keepNext/>
              <w:spacing w:after="60"/>
            </w:pPr>
            <w:r w:rsidRPr="00A3571C">
              <w:t>Undefined</w:t>
            </w:r>
          </w:p>
        </w:tc>
        <w:tc>
          <w:tcPr>
            <w:tcW w:w="6858" w:type="dxa"/>
            <w:tcBorders>
              <w:top w:val="nil"/>
            </w:tcBorders>
          </w:tcPr>
          <w:p w14:paraId="2790B7C9" w14:textId="77777777" w:rsidR="004C02EF" w:rsidRPr="00A3571C" w:rsidRDefault="004C02EF" w:rsidP="003A4B22">
            <w:pPr>
              <w:spacing w:after="60"/>
              <w:rPr>
                <w:rFonts w:ascii="Courier New" w:hAnsi="Courier New" w:cs="Courier New"/>
                <w:b/>
              </w:rPr>
            </w:pPr>
            <w:r w:rsidRPr="00A3571C">
              <w:rPr>
                <w:rFonts w:ascii="Courier New" w:hAnsi="Courier New" w:cs="Courier New"/>
                <w:b/>
              </w:rPr>
              <w:t>"undefined"</w:t>
            </w:r>
          </w:p>
        </w:tc>
      </w:tr>
      <w:tr w:rsidR="004C02EF" w:rsidRPr="00A3571C" w14:paraId="3CB70E6B" w14:textId="77777777" w:rsidTr="003A4B22">
        <w:trPr>
          <w:jc w:val="center"/>
        </w:trPr>
        <w:tc>
          <w:tcPr>
            <w:tcW w:w="1998" w:type="dxa"/>
          </w:tcPr>
          <w:p w14:paraId="4A6E9AF1" w14:textId="77777777" w:rsidR="004C02EF" w:rsidRPr="00A3571C" w:rsidRDefault="004C02EF" w:rsidP="003A4B22">
            <w:pPr>
              <w:keepNext/>
              <w:spacing w:after="60"/>
            </w:pPr>
            <w:r w:rsidRPr="00A3571C">
              <w:t>Null</w:t>
            </w:r>
          </w:p>
        </w:tc>
        <w:tc>
          <w:tcPr>
            <w:tcW w:w="6858" w:type="dxa"/>
          </w:tcPr>
          <w:p w14:paraId="103AD982" w14:textId="77777777" w:rsidR="004C02EF" w:rsidRPr="00A3571C" w:rsidRDefault="004C02EF" w:rsidP="003A4B22">
            <w:pPr>
              <w:spacing w:after="60"/>
              <w:rPr>
                <w:rFonts w:ascii="Courier New" w:hAnsi="Courier New" w:cs="Courier New"/>
                <w:b/>
              </w:rPr>
            </w:pPr>
            <w:r w:rsidRPr="00A3571C">
              <w:rPr>
                <w:rFonts w:ascii="Courier New" w:hAnsi="Courier New" w:cs="Courier New"/>
                <w:b/>
              </w:rPr>
              <w:t>"null"</w:t>
            </w:r>
          </w:p>
        </w:tc>
      </w:tr>
      <w:tr w:rsidR="004C02EF" w:rsidRPr="00A3571C" w14:paraId="38940E7E" w14:textId="77777777" w:rsidTr="003A4B22">
        <w:trPr>
          <w:jc w:val="center"/>
        </w:trPr>
        <w:tc>
          <w:tcPr>
            <w:tcW w:w="1998" w:type="dxa"/>
          </w:tcPr>
          <w:p w14:paraId="55B0EF91" w14:textId="77777777" w:rsidR="004C02EF" w:rsidRPr="00A3571C" w:rsidRDefault="004C02EF" w:rsidP="003A4B22">
            <w:pPr>
              <w:keepNext/>
              <w:spacing w:after="60"/>
            </w:pPr>
            <w:r w:rsidRPr="00A3571C">
              <w:t>Boolean</w:t>
            </w:r>
          </w:p>
        </w:tc>
        <w:tc>
          <w:tcPr>
            <w:tcW w:w="6858" w:type="dxa"/>
          </w:tcPr>
          <w:p w14:paraId="7FE37F90" w14:textId="77777777" w:rsidR="004C02EF" w:rsidRPr="00A3571C" w:rsidRDefault="004C02EF" w:rsidP="003A4B22">
            <w:pPr>
              <w:spacing w:after="60"/>
            </w:pPr>
            <w:r w:rsidRPr="00A3571C">
              <w:t xml:space="preserve">If the argument is </w:t>
            </w:r>
            <w:r w:rsidRPr="00A3571C">
              <w:rPr>
                <w:b/>
              </w:rPr>
              <w:t>true</w:t>
            </w:r>
            <w:r w:rsidRPr="00A3571C">
              <w:t xml:space="preserve">, then the result is </w:t>
            </w:r>
            <w:r w:rsidRPr="00A3571C">
              <w:rPr>
                <w:rFonts w:ascii="Courier New" w:hAnsi="Courier New" w:cs="Courier New"/>
                <w:b/>
              </w:rPr>
              <w:t>"true"</w:t>
            </w:r>
            <w:r w:rsidRPr="00A3571C">
              <w:t>.</w:t>
            </w:r>
          </w:p>
          <w:p w14:paraId="55A1BB1C" w14:textId="77777777" w:rsidR="004C02EF" w:rsidRPr="00A3571C" w:rsidRDefault="004C02EF" w:rsidP="003A4B22">
            <w:pPr>
              <w:spacing w:after="60"/>
            </w:pPr>
            <w:r w:rsidRPr="00A3571C">
              <w:t xml:space="preserve">If the argument is </w:t>
            </w:r>
            <w:r w:rsidRPr="00A3571C">
              <w:rPr>
                <w:b/>
              </w:rPr>
              <w:t>false</w:t>
            </w:r>
            <w:r w:rsidRPr="00A3571C">
              <w:t xml:space="preserve">, then the result is </w:t>
            </w:r>
            <w:r w:rsidRPr="00A3571C">
              <w:rPr>
                <w:rFonts w:ascii="Courier New" w:hAnsi="Courier New" w:cs="Courier New"/>
                <w:b/>
              </w:rPr>
              <w:t>"false"</w:t>
            </w:r>
            <w:r w:rsidRPr="00A3571C">
              <w:rPr>
                <w:b/>
              </w:rPr>
              <w:t>.</w:t>
            </w:r>
          </w:p>
        </w:tc>
      </w:tr>
      <w:tr w:rsidR="004C02EF" w:rsidRPr="00A3571C" w14:paraId="6E25EF60" w14:textId="77777777" w:rsidTr="003A4B22">
        <w:trPr>
          <w:jc w:val="center"/>
        </w:trPr>
        <w:tc>
          <w:tcPr>
            <w:tcW w:w="1998" w:type="dxa"/>
          </w:tcPr>
          <w:p w14:paraId="22FCD224" w14:textId="77777777" w:rsidR="004C02EF" w:rsidRPr="00A3571C" w:rsidRDefault="004C02EF" w:rsidP="003A4B22">
            <w:pPr>
              <w:keepNext/>
              <w:spacing w:after="60"/>
            </w:pPr>
            <w:r w:rsidRPr="00A3571C">
              <w:t>Number</w:t>
            </w:r>
          </w:p>
        </w:tc>
        <w:tc>
          <w:tcPr>
            <w:tcW w:w="6858" w:type="dxa"/>
          </w:tcPr>
          <w:p w14:paraId="581664CD" w14:textId="77777777" w:rsidR="004C02EF" w:rsidRPr="00A3571C" w:rsidRDefault="004C02EF" w:rsidP="003A4B22">
            <w:pPr>
              <w:spacing w:after="60"/>
            </w:pPr>
            <w:r w:rsidRPr="00A3571C">
              <w:t xml:space="preserve">See </w:t>
            </w:r>
            <w:r>
              <w:t>9.8.1</w:t>
            </w:r>
            <w:r w:rsidRPr="00A3571C">
              <w:t>.</w:t>
            </w:r>
          </w:p>
        </w:tc>
      </w:tr>
      <w:tr w:rsidR="004C02EF" w:rsidRPr="00A3571C" w14:paraId="3BDE0392" w14:textId="77777777" w:rsidTr="003A4B22">
        <w:trPr>
          <w:jc w:val="center"/>
        </w:trPr>
        <w:tc>
          <w:tcPr>
            <w:tcW w:w="1998" w:type="dxa"/>
          </w:tcPr>
          <w:p w14:paraId="405D2D16" w14:textId="77777777" w:rsidR="004C02EF" w:rsidRPr="00A3571C" w:rsidRDefault="004C02EF" w:rsidP="003A4B22">
            <w:pPr>
              <w:keepNext/>
              <w:spacing w:after="60"/>
            </w:pPr>
            <w:r w:rsidRPr="00A3571C">
              <w:t>String</w:t>
            </w:r>
          </w:p>
        </w:tc>
        <w:tc>
          <w:tcPr>
            <w:tcW w:w="6858" w:type="dxa"/>
          </w:tcPr>
          <w:p w14:paraId="51977E88" w14:textId="77777777" w:rsidR="004C02EF" w:rsidRPr="00A3571C" w:rsidRDefault="004C02EF" w:rsidP="003A4B22">
            <w:pPr>
              <w:spacing w:after="60"/>
            </w:pPr>
            <w:r w:rsidRPr="00A3571C">
              <w:t>Return the input argument (no conversion)</w:t>
            </w:r>
          </w:p>
        </w:tc>
      </w:tr>
      <w:tr w:rsidR="004C02EF" w:rsidRPr="00A3571C" w14:paraId="6F017A6D" w14:textId="77777777" w:rsidTr="003A4B22">
        <w:trPr>
          <w:jc w:val="center"/>
        </w:trPr>
        <w:tc>
          <w:tcPr>
            <w:tcW w:w="1998" w:type="dxa"/>
          </w:tcPr>
          <w:p w14:paraId="4F3BBB8D" w14:textId="77777777" w:rsidR="004C02EF" w:rsidRPr="00A3571C" w:rsidRDefault="004C02EF" w:rsidP="003A4B22">
            <w:pPr>
              <w:keepNext/>
              <w:spacing w:after="60"/>
            </w:pPr>
            <w:r w:rsidRPr="00A3571C">
              <w:t>Object</w:t>
            </w:r>
          </w:p>
        </w:tc>
        <w:tc>
          <w:tcPr>
            <w:tcW w:w="6858" w:type="dxa"/>
          </w:tcPr>
          <w:p w14:paraId="4196DCF3" w14:textId="77777777" w:rsidR="004C02EF" w:rsidRPr="00A3571C" w:rsidRDefault="004C02EF" w:rsidP="003A4B22">
            <w:pPr>
              <w:spacing w:after="60"/>
            </w:pPr>
            <w:r w:rsidRPr="00A3571C">
              <w:t>Apply the following steps</w:t>
            </w:r>
            <w:bookmarkStart w:id="1312" w:name="_Toc382212415"/>
            <w:r w:rsidRPr="00A3571C">
              <w:t>:</w:t>
            </w:r>
          </w:p>
          <w:p w14:paraId="53A7301E" w14:textId="77777777" w:rsidR="004C02EF" w:rsidRPr="00AA1E55" w:rsidRDefault="004C02EF" w:rsidP="003A4B22">
            <w:pPr>
              <w:spacing w:after="0"/>
              <w:rPr>
                <w:rFonts w:ascii="Times New Roman" w:hAnsi="Times New Roman"/>
              </w:rPr>
            </w:pPr>
            <w:r w:rsidRPr="00AA1E55">
              <w:rPr>
                <w:rFonts w:ascii="Times New Roman" w:hAnsi="Times New Roman"/>
              </w:rPr>
              <w:t xml:space="preserve">1. Let </w:t>
            </w:r>
            <w:r w:rsidRPr="00AA1E55">
              <w:rPr>
                <w:rFonts w:ascii="Times New Roman" w:hAnsi="Times New Roman"/>
                <w:i/>
              </w:rPr>
              <w:t>primValue</w:t>
            </w:r>
            <w:r w:rsidRPr="00AA1E55">
              <w:rPr>
                <w:rFonts w:ascii="Times New Roman" w:hAnsi="Times New Roman"/>
              </w:rPr>
              <w:t xml:space="preserve"> be ToPrimitive(input argument, hint String)</w:t>
            </w:r>
            <w:bookmarkStart w:id="1313" w:name="_Toc382212416"/>
            <w:bookmarkEnd w:id="1312"/>
            <w:r w:rsidRPr="00AA1E55">
              <w:rPr>
                <w:rFonts w:ascii="Times New Roman" w:hAnsi="Times New Roman"/>
              </w:rPr>
              <w:t>.</w:t>
            </w:r>
          </w:p>
          <w:p w14:paraId="4FEDC092" w14:textId="77777777" w:rsidR="004C02EF" w:rsidRPr="00A3571C" w:rsidRDefault="004C02EF" w:rsidP="003A4B22">
            <w:pPr>
              <w:spacing w:after="0"/>
            </w:pPr>
            <w:r w:rsidRPr="00AA1E55">
              <w:rPr>
                <w:rFonts w:ascii="Times New Roman" w:hAnsi="Times New Roman"/>
              </w:rPr>
              <w:t>2. Return ToString(</w:t>
            </w:r>
            <w:r w:rsidRPr="00AA1E55">
              <w:rPr>
                <w:rFonts w:ascii="Times New Roman" w:hAnsi="Times New Roman"/>
                <w:i/>
              </w:rPr>
              <w:t>primValue</w:t>
            </w:r>
            <w:bookmarkEnd w:id="1313"/>
            <w:r w:rsidRPr="00AA1E55">
              <w:rPr>
                <w:rFonts w:ascii="Times New Roman" w:hAnsi="Times New Roman"/>
              </w:rPr>
              <w:t>)</w:t>
            </w:r>
            <w:bookmarkStart w:id="1314" w:name="_Toc382212417"/>
            <w:r w:rsidRPr="00AA1E55">
              <w:rPr>
                <w:rFonts w:ascii="Times New Roman" w:hAnsi="Times New Roman"/>
              </w:rPr>
              <w:t>.</w:t>
            </w:r>
            <w:bookmarkEnd w:id="1314"/>
          </w:p>
        </w:tc>
      </w:tr>
    </w:tbl>
    <w:p w14:paraId="26C29C30" w14:textId="77777777" w:rsidR="004C02EF" w:rsidRDefault="004C02EF" w:rsidP="00C623F2">
      <w:pPr>
        <w:pStyle w:val="30"/>
        <w:numPr>
          <w:ilvl w:val="0"/>
          <w:numId w:val="0"/>
        </w:numPr>
      </w:pPr>
      <w:bookmarkStart w:id="1315" w:name="_Toc375031139"/>
      <w:bookmarkStart w:id="1316" w:name="_Toc381513657"/>
      <w:bookmarkStart w:id="1317" w:name="_Ref381522270"/>
      <w:bookmarkStart w:id="1318" w:name="_Toc382202800"/>
      <w:bookmarkStart w:id="1319" w:name="_Toc382203020"/>
      <w:bookmarkStart w:id="1320" w:name="_Toc382212179"/>
      <w:bookmarkStart w:id="1321" w:name="_Toc382212418"/>
      <w:bookmarkStart w:id="1322" w:name="_Toc382291524"/>
      <w:bookmarkStart w:id="1323" w:name="_Ref382713649"/>
      <w:bookmarkStart w:id="1324" w:name="_Ref384025880"/>
      <w:bookmarkStart w:id="1325" w:name="_Toc385672164"/>
      <w:bookmarkStart w:id="1326" w:name="_Toc393690259"/>
      <w:bookmarkStart w:id="1327" w:name="_Ref457790568"/>
      <w:bookmarkStart w:id="1328" w:name="_Toc472818797"/>
      <w:bookmarkStart w:id="1329" w:name="_Toc235503367"/>
      <w:bookmarkStart w:id="1330" w:name="_Toc241509142"/>
      <w:bookmarkStart w:id="1331" w:name="_Toc244416629"/>
      <w:bookmarkStart w:id="1332" w:name="_Toc276630993"/>
      <w:bookmarkStart w:id="1333" w:name="_Toc153968382"/>
      <w:r>
        <w:t>9.8.1</w:t>
      </w:r>
      <w:r>
        <w:tab/>
        <w:t>ToString Applied to the Number Typ</w:t>
      </w:r>
      <w:bookmarkEnd w:id="1315"/>
      <w:bookmarkEnd w:id="1316"/>
      <w:bookmarkEnd w:id="1317"/>
      <w:bookmarkEnd w:id="1318"/>
      <w:bookmarkEnd w:id="1319"/>
      <w:bookmarkEnd w:id="1320"/>
      <w:bookmarkEnd w:id="1321"/>
      <w:bookmarkEnd w:id="1322"/>
      <w:bookmarkEnd w:id="1323"/>
      <w:bookmarkEnd w:id="1324"/>
      <w:bookmarkEnd w:id="1325"/>
      <w:bookmarkEnd w:id="1326"/>
      <w:r>
        <w:t>e</w:t>
      </w:r>
      <w:bookmarkEnd w:id="1327"/>
      <w:bookmarkEnd w:id="1328"/>
      <w:bookmarkEnd w:id="1329"/>
      <w:bookmarkEnd w:id="1330"/>
      <w:bookmarkEnd w:id="1331"/>
      <w:bookmarkEnd w:id="1332"/>
      <w:bookmarkEnd w:id="1333"/>
    </w:p>
    <w:p w14:paraId="12EEA931" w14:textId="77777777" w:rsidR="004C02EF" w:rsidRDefault="004C02EF" w:rsidP="004C02EF">
      <w:r>
        <w:t xml:space="preserve">The abstract operation ToString converts a Number </w:t>
      </w:r>
      <w:r w:rsidRPr="00D420A6">
        <w:rPr>
          <w:rFonts w:ascii="Times New Roman" w:hAnsi="Times New Roman"/>
          <w:i/>
        </w:rPr>
        <w:t>m</w:t>
      </w:r>
      <w:r>
        <w:t xml:space="preserve"> to String format as follows:</w:t>
      </w:r>
    </w:p>
    <w:p w14:paraId="68DD88C7" w14:textId="77777777" w:rsidR="004C02EF" w:rsidRDefault="004C02EF" w:rsidP="004C02EF">
      <w:pPr>
        <w:pStyle w:val="Alg3"/>
        <w:numPr>
          <w:ilvl w:val="0"/>
          <w:numId w:val="360"/>
        </w:numPr>
      </w:pPr>
      <w:r>
        <w:t xml:space="preserve">If </w:t>
      </w:r>
      <w:r>
        <w:rPr>
          <w:i/>
        </w:rPr>
        <w:t>m</w:t>
      </w:r>
      <w:r>
        <w:t xml:space="preserve"> is </w:t>
      </w:r>
      <w:r>
        <w:rPr>
          <w:b/>
        </w:rPr>
        <w:t>NaN</w:t>
      </w:r>
      <w:r>
        <w:t xml:space="preserve">, return the String </w:t>
      </w:r>
      <w:r>
        <w:rPr>
          <w:rFonts w:ascii="Courier New" w:hAnsi="Courier New"/>
          <w:b/>
        </w:rPr>
        <w:t>"NaN"</w:t>
      </w:r>
      <w:r>
        <w:t>.</w:t>
      </w:r>
    </w:p>
    <w:p w14:paraId="15D51B2E" w14:textId="77777777" w:rsidR="004C02EF" w:rsidRDefault="004C02EF" w:rsidP="004C02EF">
      <w:pPr>
        <w:pStyle w:val="Alg3"/>
        <w:numPr>
          <w:ilvl w:val="0"/>
          <w:numId w:val="360"/>
        </w:numPr>
      </w:pPr>
      <w:r>
        <w:t xml:space="preserve">If </w:t>
      </w:r>
      <w:r>
        <w:rPr>
          <w:i/>
        </w:rPr>
        <w:t>m</w:t>
      </w:r>
      <w:r>
        <w:t xml:space="preserve"> is </w:t>
      </w:r>
      <w:r>
        <w:rPr>
          <w:b/>
        </w:rPr>
        <w:t>+0</w:t>
      </w:r>
      <w:r>
        <w:t xml:space="preserve"> or </w:t>
      </w:r>
      <w:r>
        <w:rPr>
          <w:b/>
        </w:rPr>
        <w:sym w:font="Symbol" w:char="F02D"/>
      </w:r>
      <w:r>
        <w:rPr>
          <w:b/>
        </w:rPr>
        <w:t>0</w:t>
      </w:r>
      <w:r>
        <w:t xml:space="preserve">, return the String </w:t>
      </w:r>
      <w:r>
        <w:rPr>
          <w:rFonts w:ascii="Courier New" w:hAnsi="Courier New"/>
          <w:b/>
        </w:rPr>
        <w:t>"0"</w:t>
      </w:r>
      <w:r>
        <w:t>.</w:t>
      </w:r>
    </w:p>
    <w:p w14:paraId="2B8061DE" w14:textId="77777777" w:rsidR="004C02EF" w:rsidRDefault="004C02EF" w:rsidP="004C02EF">
      <w:pPr>
        <w:pStyle w:val="Alg3"/>
        <w:numPr>
          <w:ilvl w:val="0"/>
          <w:numId w:val="360"/>
        </w:numPr>
      </w:pPr>
      <w:r>
        <w:t xml:space="preserve">If </w:t>
      </w:r>
      <w:r>
        <w:rPr>
          <w:i/>
        </w:rPr>
        <w:t>m</w:t>
      </w:r>
      <w:r>
        <w:t xml:space="preserve"> is less than zero, return the String concatenation of the String </w:t>
      </w:r>
      <w:r>
        <w:rPr>
          <w:rFonts w:ascii="Courier New" w:hAnsi="Courier New"/>
          <w:b/>
        </w:rPr>
        <w:t>"-"</w:t>
      </w:r>
      <w:r>
        <w:t xml:space="preserve"> and ToString(</w:t>
      </w:r>
      <w:r>
        <w:sym w:font="Symbol" w:char="F02D"/>
      </w:r>
      <w:r>
        <w:rPr>
          <w:i/>
        </w:rPr>
        <w:t>m</w:t>
      </w:r>
      <w:r>
        <w:t>).</w:t>
      </w:r>
    </w:p>
    <w:p w14:paraId="7737574A" w14:textId="77777777" w:rsidR="004C02EF" w:rsidRDefault="004C02EF" w:rsidP="004C02EF">
      <w:pPr>
        <w:pStyle w:val="Alg3"/>
        <w:numPr>
          <w:ilvl w:val="0"/>
          <w:numId w:val="360"/>
        </w:numPr>
      </w:pPr>
      <w:r>
        <w:t xml:space="preserve">If </w:t>
      </w:r>
      <w:r>
        <w:rPr>
          <w:i/>
        </w:rPr>
        <w:t>m</w:t>
      </w:r>
      <w:r>
        <w:t xml:space="preserve"> is infinity, return the String </w:t>
      </w:r>
      <w:r>
        <w:rPr>
          <w:rFonts w:ascii="Courier New" w:hAnsi="Courier New"/>
          <w:b/>
        </w:rPr>
        <w:t>"Infinity"</w:t>
      </w:r>
      <w:r>
        <w:t>.</w:t>
      </w:r>
    </w:p>
    <w:p w14:paraId="211CA354" w14:textId="77777777" w:rsidR="004C02EF" w:rsidRDefault="004C02EF" w:rsidP="004C02EF">
      <w:pPr>
        <w:pStyle w:val="Alg3"/>
        <w:numPr>
          <w:ilvl w:val="0"/>
          <w:numId w:val="360"/>
        </w:numPr>
      </w:pPr>
      <w:r>
        <w:t xml:space="preserve">Otherwise, let </w:t>
      </w:r>
      <w:r>
        <w:rPr>
          <w:i/>
        </w:rPr>
        <w:t>n</w:t>
      </w:r>
      <w:r>
        <w:t xml:space="preserve">, </w:t>
      </w:r>
      <w:r>
        <w:rPr>
          <w:i/>
        </w:rPr>
        <w:t>k</w:t>
      </w:r>
      <w:r>
        <w:t xml:space="preserve">, and </w:t>
      </w:r>
      <w:r>
        <w:rPr>
          <w:i/>
        </w:rPr>
        <w:t>s</w:t>
      </w:r>
      <w:r>
        <w:t xml:space="preserve"> be integers such that </w:t>
      </w:r>
      <w:r>
        <w:rPr>
          <w:i/>
        </w:rPr>
        <w:t>k</w:t>
      </w:r>
      <w:r>
        <w:t xml:space="preserve"> </w:t>
      </w:r>
      <w:r>
        <w:rPr>
          <w:rFonts w:ascii="Symbol" w:hAnsi="Symbol"/>
        </w:rPr>
        <w:sym w:font="Symbol" w:char="F0B3"/>
      </w:r>
      <w:r>
        <w:t xml:space="preserve"> 1, 10</w:t>
      </w:r>
      <w:r>
        <w:rPr>
          <w:i/>
          <w:vertAlign w:val="superscript"/>
        </w:rPr>
        <w:t>k</w:t>
      </w:r>
      <w:r>
        <w:rPr>
          <w:vertAlign w:val="superscript"/>
        </w:rPr>
        <w:sym w:font="Symbol" w:char="F02D"/>
      </w:r>
      <w:r>
        <w:rPr>
          <w:vertAlign w:val="superscript"/>
        </w:rPr>
        <w:t>1</w:t>
      </w:r>
      <w:r>
        <w:t xml:space="preserve"> </w:t>
      </w:r>
      <w:r>
        <w:sym w:font="Symbol" w:char="F0A3"/>
      </w:r>
      <w:r>
        <w:t xml:space="preserve"> </w:t>
      </w:r>
      <w:r>
        <w:rPr>
          <w:i/>
        </w:rPr>
        <w:t>s</w:t>
      </w:r>
      <w:r>
        <w:t xml:space="preserve"> &lt; 10</w:t>
      </w:r>
      <w:r>
        <w:rPr>
          <w:i/>
          <w:vertAlign w:val="superscript"/>
        </w:rPr>
        <w:t>k</w:t>
      </w:r>
      <w:r>
        <w:t xml:space="preserve">, the Number value for </w:t>
      </w:r>
      <w:r>
        <w:rPr>
          <w:i/>
        </w:rPr>
        <w:t>s</w:t>
      </w:r>
      <w:r>
        <w:t xml:space="preserve"> </w:t>
      </w:r>
      <w:r>
        <w:sym w:font="Symbol" w:char="F0B4"/>
      </w:r>
      <w:r>
        <w:t xml:space="preserve"> 10</w:t>
      </w:r>
      <w:r>
        <w:rPr>
          <w:i/>
          <w:vertAlign w:val="superscript"/>
        </w:rPr>
        <w:t>n</w:t>
      </w:r>
      <w:r>
        <w:rPr>
          <w:i/>
          <w:vertAlign w:val="superscript"/>
        </w:rPr>
        <w:sym w:font="Symbol" w:char="F02D"/>
      </w:r>
      <w:r>
        <w:rPr>
          <w:i/>
          <w:vertAlign w:val="superscript"/>
        </w:rPr>
        <w:t>k</w:t>
      </w:r>
      <w:r>
        <w:t xml:space="preserve"> is </w:t>
      </w:r>
      <w:r>
        <w:rPr>
          <w:i/>
        </w:rPr>
        <w:t>m</w:t>
      </w:r>
      <w:r>
        <w:t xml:space="preserve">, and </w:t>
      </w:r>
      <w:r>
        <w:rPr>
          <w:i/>
        </w:rPr>
        <w:t>k</w:t>
      </w:r>
      <w:r>
        <w:t xml:space="preserve"> is as small as possible. Note that </w:t>
      </w:r>
      <w:r>
        <w:rPr>
          <w:i/>
        </w:rPr>
        <w:t>k</w:t>
      </w:r>
      <w:r>
        <w:t xml:space="preserve"> is the number of digits in the decimal representation of </w:t>
      </w:r>
      <w:r>
        <w:rPr>
          <w:i/>
        </w:rPr>
        <w:t>s</w:t>
      </w:r>
      <w:r>
        <w:t xml:space="preserve">, that </w:t>
      </w:r>
      <w:r>
        <w:rPr>
          <w:i/>
        </w:rPr>
        <w:t>s</w:t>
      </w:r>
      <w:r>
        <w:t xml:space="preserve"> is not divisible by 10, and that the least significant digit of </w:t>
      </w:r>
      <w:r>
        <w:rPr>
          <w:i/>
        </w:rPr>
        <w:t>s</w:t>
      </w:r>
      <w:r>
        <w:t xml:space="preserve"> is not necessarily uniquely determined by these criteria.</w:t>
      </w:r>
    </w:p>
    <w:p w14:paraId="62B2814A" w14:textId="77777777" w:rsidR="004C02EF" w:rsidRDefault="004C02EF" w:rsidP="004C02EF">
      <w:pPr>
        <w:pStyle w:val="Alg3"/>
        <w:numPr>
          <w:ilvl w:val="0"/>
          <w:numId w:val="360"/>
        </w:numPr>
      </w:pPr>
      <w:r>
        <w:t xml:space="preserve">If </w:t>
      </w:r>
      <w:r>
        <w:rPr>
          <w:i/>
        </w:rPr>
        <w:t>k</w:t>
      </w:r>
      <w:r>
        <w:t xml:space="preserve"> </w:t>
      </w:r>
      <w:r>
        <w:sym w:font="Symbol" w:char="F0A3"/>
      </w:r>
      <w:r>
        <w:t xml:space="preserve"> </w:t>
      </w:r>
      <w:r>
        <w:rPr>
          <w:i/>
        </w:rPr>
        <w:t>n</w:t>
      </w:r>
      <w:r>
        <w:t xml:space="preserve"> </w:t>
      </w:r>
      <w:r>
        <w:sym w:font="Symbol" w:char="F0A3"/>
      </w:r>
      <w:r>
        <w:t xml:space="preserve"> 21, return the String consisting of the </w:t>
      </w:r>
      <w:r>
        <w:rPr>
          <w:i/>
        </w:rPr>
        <w:t>k</w:t>
      </w:r>
      <w:r>
        <w:t xml:space="preserve"> digits of the decimal representation of s (in order, with no leading zeroes), followed by </w:t>
      </w:r>
      <w:r>
        <w:rPr>
          <w:i/>
        </w:rPr>
        <w:t>n</w:t>
      </w:r>
      <w:r>
        <w:rPr>
          <w:i/>
        </w:rPr>
        <w:sym w:font="Symbol" w:char="F02D"/>
      </w:r>
      <w:r>
        <w:rPr>
          <w:i/>
        </w:rPr>
        <w:t>k</w:t>
      </w:r>
      <w:r>
        <w:t xml:space="preserve"> occurrences of the character ‘</w:t>
      </w:r>
      <w:r>
        <w:rPr>
          <w:rFonts w:ascii="Courier New" w:hAnsi="Courier New"/>
          <w:b/>
        </w:rPr>
        <w:t>0</w:t>
      </w:r>
      <w:r>
        <w:t>’.</w:t>
      </w:r>
    </w:p>
    <w:p w14:paraId="7516E16D" w14:textId="77777777" w:rsidR="004C02EF" w:rsidRDefault="004C02EF" w:rsidP="004C02EF">
      <w:pPr>
        <w:pStyle w:val="Alg3"/>
        <w:numPr>
          <w:ilvl w:val="0"/>
          <w:numId w:val="360"/>
        </w:numPr>
      </w:pPr>
      <w:r>
        <w:t xml:space="preserve">If 0 &lt; n </w:t>
      </w:r>
      <w:r>
        <w:sym w:font="Symbol" w:char="F0A3"/>
      </w:r>
      <w:r>
        <w:t xml:space="preserve"> 21, return the String consisting of the most significant </w:t>
      </w:r>
      <w:r>
        <w:rPr>
          <w:i/>
        </w:rPr>
        <w:t>n</w:t>
      </w:r>
      <w:r>
        <w:t xml:space="preserve"> digits of the decimal representation of </w:t>
      </w:r>
      <w:r>
        <w:rPr>
          <w:i/>
        </w:rPr>
        <w:t>s</w:t>
      </w:r>
      <w:r>
        <w:t>, followed by a decimal point ‘</w:t>
      </w:r>
      <w:r>
        <w:rPr>
          <w:rFonts w:ascii="Courier New" w:hAnsi="Courier New"/>
          <w:b/>
        </w:rPr>
        <w:t>.</w:t>
      </w:r>
      <w:r>
        <w:t xml:space="preserve">’, followed by the remaining </w:t>
      </w:r>
      <w:r>
        <w:rPr>
          <w:i/>
        </w:rPr>
        <w:t>k</w:t>
      </w:r>
      <w:r>
        <w:rPr>
          <w:i/>
        </w:rPr>
        <w:sym w:font="Symbol" w:char="F02D"/>
      </w:r>
      <w:r>
        <w:rPr>
          <w:i/>
        </w:rPr>
        <w:t>n</w:t>
      </w:r>
      <w:r>
        <w:t xml:space="preserve"> digits of the decimal representation of </w:t>
      </w:r>
      <w:r>
        <w:rPr>
          <w:i/>
        </w:rPr>
        <w:t>s</w:t>
      </w:r>
      <w:r>
        <w:t>.</w:t>
      </w:r>
    </w:p>
    <w:p w14:paraId="09D301DF" w14:textId="77777777" w:rsidR="004C02EF" w:rsidRDefault="004C02EF" w:rsidP="004C02EF">
      <w:pPr>
        <w:pStyle w:val="Alg3"/>
        <w:numPr>
          <w:ilvl w:val="0"/>
          <w:numId w:val="360"/>
        </w:numPr>
      </w:pPr>
      <w:r>
        <w:t xml:space="preserve">If </w:t>
      </w:r>
      <w:r>
        <w:sym w:font="Symbol" w:char="F02D"/>
      </w:r>
      <w:r>
        <w:t xml:space="preserve">6 &lt; n </w:t>
      </w:r>
      <w:r>
        <w:sym w:font="Symbol" w:char="F0A3"/>
      </w:r>
      <w:r>
        <w:t xml:space="preserve"> 0, return the String consisting of the character ‘</w:t>
      </w:r>
      <w:r>
        <w:rPr>
          <w:rFonts w:ascii="Courier New" w:hAnsi="Courier New"/>
          <w:b/>
        </w:rPr>
        <w:t>0</w:t>
      </w:r>
      <w:r>
        <w:t>’, followed by a decimal point ‘</w:t>
      </w:r>
      <w:r>
        <w:rPr>
          <w:rFonts w:ascii="Courier New" w:hAnsi="Courier New"/>
          <w:b/>
        </w:rPr>
        <w:t>.</w:t>
      </w:r>
      <w:r>
        <w:t xml:space="preserve">’, followed by </w:t>
      </w:r>
      <w:r>
        <w:sym w:font="Symbol" w:char="F02D"/>
      </w:r>
      <w:r>
        <w:rPr>
          <w:i/>
        </w:rPr>
        <w:t>n</w:t>
      </w:r>
      <w:r>
        <w:t xml:space="preserve"> occurrences of the character ‘</w:t>
      </w:r>
      <w:r>
        <w:rPr>
          <w:rFonts w:ascii="Courier New" w:hAnsi="Courier New"/>
          <w:b/>
        </w:rPr>
        <w:t>0</w:t>
      </w:r>
      <w:r>
        <w:t xml:space="preserve">’, followed by the </w:t>
      </w:r>
      <w:r>
        <w:rPr>
          <w:i/>
        </w:rPr>
        <w:t>k</w:t>
      </w:r>
      <w:r>
        <w:t xml:space="preserve"> digits of the decimal representation of </w:t>
      </w:r>
      <w:r>
        <w:rPr>
          <w:i/>
        </w:rPr>
        <w:t>s</w:t>
      </w:r>
      <w:r>
        <w:t>.</w:t>
      </w:r>
    </w:p>
    <w:p w14:paraId="7EFB7172" w14:textId="77777777" w:rsidR="004C02EF" w:rsidRDefault="004C02EF" w:rsidP="004C02EF">
      <w:pPr>
        <w:pStyle w:val="Alg3"/>
        <w:numPr>
          <w:ilvl w:val="0"/>
          <w:numId w:val="360"/>
        </w:numPr>
      </w:pPr>
      <w:r>
        <w:t xml:space="preserve">Otherwise, if </w:t>
      </w:r>
      <w:r>
        <w:rPr>
          <w:i/>
        </w:rPr>
        <w:t>k</w:t>
      </w:r>
      <w:r>
        <w:t xml:space="preserve"> = 1, return the String consisting of the single digit of </w:t>
      </w:r>
      <w:r>
        <w:rPr>
          <w:i/>
        </w:rPr>
        <w:t>s</w:t>
      </w:r>
      <w:r>
        <w:t>, followed by lowercase character ‘</w:t>
      </w:r>
      <w:r>
        <w:rPr>
          <w:rFonts w:ascii="Courier New" w:hAnsi="Courier New"/>
          <w:b/>
        </w:rPr>
        <w:t>e</w:t>
      </w:r>
      <w:r>
        <w:t>’, followed by a plus sign ‘</w:t>
      </w:r>
      <w:r>
        <w:rPr>
          <w:rFonts w:ascii="Courier New" w:hAnsi="Courier New"/>
          <w:b/>
        </w:rPr>
        <w:t>+</w:t>
      </w:r>
      <w:r>
        <w:t>’ or minus sign ‘</w:t>
      </w:r>
      <w:r>
        <w:rPr>
          <w:rFonts w:ascii="Courier New" w:hAnsi="Courier New"/>
          <w:b/>
        </w:rPr>
        <w:sym w:font="Symbol" w:char="F02D"/>
      </w:r>
      <w:r>
        <w:t xml:space="preserve">’ according to whether </w:t>
      </w:r>
      <w:r>
        <w:rPr>
          <w:i/>
        </w:rPr>
        <w:t>n</w:t>
      </w:r>
      <w:r>
        <w:sym w:font="Symbol" w:char="F02D"/>
      </w:r>
      <w:r>
        <w:t>1 is positive or negative, followed by the decimal representation of the integer abs(</w:t>
      </w:r>
      <w:r>
        <w:rPr>
          <w:i/>
        </w:rPr>
        <w:t>n</w:t>
      </w:r>
      <w:r>
        <w:sym w:font="Symbol" w:char="F02D"/>
      </w:r>
      <w:r>
        <w:t>1) (with no leading zeroes).</w:t>
      </w:r>
    </w:p>
    <w:p w14:paraId="0F3C0D6A" w14:textId="77777777" w:rsidR="004C02EF" w:rsidRDefault="004C02EF" w:rsidP="004C02EF">
      <w:pPr>
        <w:pStyle w:val="Alg3"/>
        <w:numPr>
          <w:ilvl w:val="0"/>
          <w:numId w:val="360"/>
        </w:numPr>
        <w:spacing w:after="220"/>
      </w:pPr>
      <w:r>
        <w:t xml:space="preserve">Return the String consisting of the most significant digit of the decimal representation of </w:t>
      </w:r>
      <w:r w:rsidRPr="00612C55">
        <w:rPr>
          <w:i/>
        </w:rPr>
        <w:t>s</w:t>
      </w:r>
      <w:r>
        <w:t xml:space="preserve">, followed by a decimal point ‘.’, followed by the remaining </w:t>
      </w:r>
      <w:r w:rsidRPr="00612C55">
        <w:rPr>
          <w:i/>
        </w:rPr>
        <w:t>k</w:t>
      </w:r>
      <w:r>
        <w:sym w:font="Symbol" w:char="F02D"/>
      </w:r>
      <w:r>
        <w:t xml:space="preserve">1 digits of the decimal representation of </w:t>
      </w:r>
      <w:r w:rsidRPr="00612C55">
        <w:rPr>
          <w:i/>
        </w:rPr>
        <w:t>s</w:t>
      </w:r>
      <w:r>
        <w:t>, followed by the lowercase character ‘</w:t>
      </w:r>
      <w:r w:rsidRPr="00612C55">
        <w:rPr>
          <w:rFonts w:ascii="Courier New" w:hAnsi="Courier New" w:cs="Courier New"/>
          <w:b/>
        </w:rPr>
        <w:t>e</w:t>
      </w:r>
      <w:r>
        <w:t>’, followed by a plus sign ‘</w:t>
      </w:r>
      <w:r w:rsidRPr="00612C55">
        <w:rPr>
          <w:rFonts w:ascii="Courier New" w:hAnsi="Courier New" w:cs="Courier New"/>
          <w:b/>
        </w:rPr>
        <w:t>+</w:t>
      </w:r>
      <w:r>
        <w:t>’ or minus sign ‘</w:t>
      </w:r>
      <w:r w:rsidRPr="00612C55">
        <w:rPr>
          <w:rFonts w:ascii="Courier New" w:hAnsi="Courier New" w:cs="Courier New"/>
          <w:b/>
        </w:rPr>
        <w:sym w:font="Symbol" w:char="F02D"/>
      </w:r>
      <w:r>
        <w:t xml:space="preserve">’ according to whether </w:t>
      </w:r>
      <w:r w:rsidRPr="00612C55">
        <w:rPr>
          <w:i/>
        </w:rPr>
        <w:t>n</w:t>
      </w:r>
      <w:r>
        <w:sym w:font="Symbol" w:char="F02D"/>
      </w:r>
      <w:r>
        <w:t>1 is positive or negative, followed by the decimal representation of the integer abs(</w:t>
      </w:r>
      <w:r w:rsidRPr="00612C55">
        <w:rPr>
          <w:i/>
        </w:rPr>
        <w:t>n</w:t>
      </w:r>
      <w:r>
        <w:sym w:font="Symbol" w:char="F02D"/>
      </w:r>
      <w:r>
        <w:t>1) (with no leading zeroes).</w:t>
      </w:r>
      <w:bookmarkStart w:id="1334" w:name="_Toc375031140"/>
      <w:bookmarkStart w:id="1335" w:name="_Toc381513658"/>
      <w:bookmarkStart w:id="1336" w:name="_Toc382202801"/>
      <w:bookmarkStart w:id="1337" w:name="_Toc382203021"/>
      <w:bookmarkStart w:id="1338" w:name="_Toc382212180"/>
      <w:bookmarkStart w:id="1339" w:name="_Toc382212419"/>
      <w:bookmarkStart w:id="1340" w:name="_Toc382291525"/>
      <w:bookmarkStart w:id="1341" w:name="_Toc385672165"/>
      <w:bookmarkStart w:id="1342" w:name="_Toc393690260"/>
    </w:p>
    <w:p w14:paraId="0DDB5DAC" w14:textId="77777777" w:rsidR="004C02EF" w:rsidRPr="00A92AC8" w:rsidRDefault="004C02EF" w:rsidP="004C02EF">
      <w:pPr>
        <w:pStyle w:val="Note"/>
        <w:spacing w:after="60"/>
      </w:pPr>
      <w:r w:rsidRPr="00A92AC8">
        <w:t>NOTE</w:t>
      </w:r>
      <w:r>
        <w:t xml:space="preserve"> 1</w:t>
      </w:r>
      <w:r w:rsidRPr="00A92AC8">
        <w:tab/>
        <w:t>The following observations may be useful as guidelines for implementations, but are not part of the normative requirements of this Standard:</w:t>
      </w:r>
    </w:p>
    <w:p w14:paraId="33A551DF" w14:textId="77777777" w:rsidR="004C02EF" w:rsidRPr="00A92AC8" w:rsidRDefault="004C02EF" w:rsidP="004C02EF">
      <w:pPr>
        <w:pStyle w:val="Note"/>
        <w:numPr>
          <w:ilvl w:val="0"/>
          <w:numId w:val="39"/>
        </w:numPr>
        <w:tabs>
          <w:tab w:val="clear" w:pos="960"/>
          <w:tab w:val="left" w:pos="360"/>
        </w:tabs>
        <w:ind w:left="360"/>
        <w:contextualSpacing/>
      </w:pPr>
      <w:r w:rsidRPr="00A92AC8">
        <w:t xml:space="preserve">If x is any </w:t>
      </w:r>
      <w:r>
        <w:t>Number</w:t>
      </w:r>
      <w:r w:rsidRPr="00A92AC8">
        <w:t xml:space="preserve"> value other than </w:t>
      </w:r>
      <w:r w:rsidRPr="00A92AC8">
        <w:rPr>
          <w:b/>
        </w:rPr>
        <w:sym w:font="Symbol" w:char="F02D"/>
      </w:r>
      <w:r w:rsidRPr="00A92AC8">
        <w:rPr>
          <w:b/>
        </w:rPr>
        <w:t>0</w:t>
      </w:r>
      <w:r w:rsidRPr="00A92AC8">
        <w:t xml:space="preserve">, then ToNumber(ToString(x)) is exactly the same </w:t>
      </w:r>
      <w:r>
        <w:t>Number</w:t>
      </w:r>
      <w:r w:rsidRPr="00A92AC8">
        <w:t xml:space="preserve"> value as x.</w:t>
      </w:r>
    </w:p>
    <w:p w14:paraId="6842AF4D" w14:textId="77777777" w:rsidR="004C02EF" w:rsidRPr="00A92AC8" w:rsidRDefault="004C02EF" w:rsidP="004C02EF">
      <w:pPr>
        <w:pStyle w:val="Note"/>
        <w:numPr>
          <w:ilvl w:val="0"/>
          <w:numId w:val="39"/>
        </w:numPr>
        <w:tabs>
          <w:tab w:val="clear" w:pos="960"/>
          <w:tab w:val="left" w:pos="360"/>
        </w:tabs>
        <w:ind w:left="360"/>
      </w:pPr>
      <w:r w:rsidRPr="00A92AC8">
        <w:t>The least significant digit of s is not always uniquely determined by the requirements listed in step 5.</w:t>
      </w:r>
    </w:p>
    <w:p w14:paraId="614C0E43" w14:textId="77777777" w:rsidR="004C02EF" w:rsidRPr="00A92AC8" w:rsidRDefault="004C02EF" w:rsidP="004C02EF">
      <w:pPr>
        <w:pStyle w:val="Note"/>
        <w:tabs>
          <w:tab w:val="clear" w:pos="960"/>
          <w:tab w:val="left" w:pos="360"/>
        </w:tabs>
        <w:spacing w:after="60"/>
      </w:pPr>
      <w:r w:rsidRPr="00A92AC8">
        <w:t>NOTE</w:t>
      </w:r>
      <w:r>
        <w:t xml:space="preserve"> 2</w:t>
      </w:r>
      <w:r w:rsidRPr="00A92AC8">
        <w:tab/>
        <w:t>For implementations that provide more accurate conversions than required by the rules above, it is recommended that the following alternative version of step 5 be used as a guideline:</w:t>
      </w:r>
    </w:p>
    <w:p w14:paraId="3DCC12C1" w14:textId="77777777" w:rsidR="004C02EF" w:rsidRPr="00A92AC8" w:rsidRDefault="004C02EF" w:rsidP="004C02EF">
      <w:pPr>
        <w:pStyle w:val="Note"/>
        <w:ind w:left="720"/>
        <w:rPr>
          <w:rFonts w:ascii="Times New Roman" w:hAnsi="Times New Roman"/>
        </w:rPr>
      </w:pPr>
      <w:r w:rsidRPr="00A92AC8">
        <w:rPr>
          <w:rFonts w:ascii="Times New Roman" w:hAnsi="Times New Roman"/>
        </w:rPr>
        <w:t xml:space="preserve">Otherwise, let </w:t>
      </w:r>
      <w:r w:rsidRPr="00A92AC8">
        <w:rPr>
          <w:rFonts w:ascii="Times New Roman" w:hAnsi="Times New Roman"/>
          <w:i/>
        </w:rPr>
        <w:t>n</w:t>
      </w:r>
      <w:r w:rsidRPr="00A92AC8">
        <w:rPr>
          <w:rFonts w:ascii="Times New Roman" w:hAnsi="Times New Roman"/>
        </w:rPr>
        <w:t xml:space="preserve">, </w:t>
      </w:r>
      <w:r w:rsidRPr="00A92AC8">
        <w:rPr>
          <w:rFonts w:ascii="Times New Roman" w:hAnsi="Times New Roman"/>
          <w:i/>
        </w:rPr>
        <w:t>k</w:t>
      </w:r>
      <w:r w:rsidRPr="00A92AC8">
        <w:rPr>
          <w:rFonts w:ascii="Times New Roman" w:hAnsi="Times New Roman"/>
        </w:rPr>
        <w:t xml:space="preserve">, and </w:t>
      </w:r>
      <w:r w:rsidRPr="00A92AC8">
        <w:rPr>
          <w:rFonts w:ascii="Times New Roman" w:hAnsi="Times New Roman"/>
          <w:i/>
        </w:rPr>
        <w:t>s</w:t>
      </w:r>
      <w:r w:rsidRPr="00A92AC8">
        <w:rPr>
          <w:rFonts w:ascii="Times New Roman" w:hAnsi="Times New Roman"/>
        </w:rPr>
        <w:t xml:space="preserve"> be integers such that </w:t>
      </w:r>
      <w:r w:rsidRPr="00A92AC8">
        <w:rPr>
          <w:rFonts w:ascii="Times New Roman" w:hAnsi="Times New Roman"/>
          <w:i/>
        </w:rPr>
        <w:t>k</w:t>
      </w:r>
      <w:r w:rsidRPr="00A92AC8">
        <w:rPr>
          <w:rFonts w:ascii="Times New Roman" w:hAnsi="Times New Roman"/>
        </w:rPr>
        <w:t xml:space="preserve"> </w:t>
      </w:r>
      <w:r w:rsidRPr="00A92AC8">
        <w:rPr>
          <w:rFonts w:ascii="Times New Roman" w:hAnsi="Times New Roman"/>
        </w:rPr>
        <w:sym w:font="Symbol" w:char="F0B3"/>
      </w:r>
      <w:r w:rsidRPr="00A92AC8">
        <w:rPr>
          <w:rFonts w:ascii="Times New Roman" w:hAnsi="Times New Roman"/>
        </w:rPr>
        <w:t xml:space="preserve"> 1, 10</w:t>
      </w:r>
      <w:r w:rsidRPr="00A92AC8">
        <w:rPr>
          <w:rFonts w:ascii="Times New Roman" w:hAnsi="Times New Roman"/>
          <w:i/>
          <w:vertAlign w:val="superscript"/>
        </w:rPr>
        <w:t>k</w:t>
      </w:r>
      <w:r w:rsidRPr="00A92AC8">
        <w:rPr>
          <w:rFonts w:ascii="Times New Roman" w:hAnsi="Times New Roman"/>
          <w:vertAlign w:val="superscript"/>
        </w:rPr>
        <w:sym w:font="Symbol" w:char="F02D"/>
      </w:r>
      <w:r w:rsidRPr="00A92AC8">
        <w:rPr>
          <w:rFonts w:ascii="Times New Roman" w:hAnsi="Times New Roman"/>
          <w:vertAlign w:val="superscript"/>
        </w:rPr>
        <w:t>1</w:t>
      </w:r>
      <w:r w:rsidRPr="00A92AC8">
        <w:rPr>
          <w:rFonts w:ascii="Times New Roman" w:hAnsi="Times New Roman"/>
        </w:rPr>
        <w:t xml:space="preserve"> </w:t>
      </w:r>
      <w:r w:rsidRPr="00A92AC8">
        <w:rPr>
          <w:rFonts w:ascii="Times New Roman" w:hAnsi="Times New Roman"/>
        </w:rPr>
        <w:sym w:font="Symbol" w:char="F0A3"/>
      </w:r>
      <w:r w:rsidRPr="00A92AC8">
        <w:rPr>
          <w:rFonts w:ascii="Times New Roman" w:hAnsi="Times New Roman"/>
        </w:rPr>
        <w:t xml:space="preserve"> </w:t>
      </w:r>
      <w:r w:rsidRPr="00A92AC8">
        <w:rPr>
          <w:rFonts w:ascii="Times New Roman" w:hAnsi="Times New Roman"/>
          <w:i/>
        </w:rPr>
        <w:t>s</w:t>
      </w:r>
      <w:r w:rsidRPr="00A92AC8">
        <w:rPr>
          <w:rFonts w:ascii="Times New Roman" w:hAnsi="Times New Roman"/>
        </w:rPr>
        <w:t xml:space="preserve"> &lt; 10</w:t>
      </w:r>
      <w:r w:rsidRPr="00A92AC8">
        <w:rPr>
          <w:rFonts w:ascii="Times New Roman" w:hAnsi="Times New Roman"/>
          <w:i/>
          <w:vertAlign w:val="superscript"/>
        </w:rPr>
        <w:t>k</w:t>
      </w:r>
      <w:r w:rsidRPr="00A92AC8">
        <w:rPr>
          <w:rFonts w:ascii="Times New Roman" w:hAnsi="Times New Roman"/>
        </w:rPr>
        <w:t xml:space="preserve">, the </w:t>
      </w:r>
      <w:r>
        <w:rPr>
          <w:rFonts w:ascii="Times New Roman" w:hAnsi="Times New Roman"/>
        </w:rPr>
        <w:t>Number</w:t>
      </w:r>
      <w:r w:rsidRPr="00A92AC8">
        <w:rPr>
          <w:rFonts w:ascii="Times New Roman" w:hAnsi="Times New Roman"/>
        </w:rPr>
        <w:t xml:space="preserve"> value for </w:t>
      </w:r>
      <w:r w:rsidRPr="00A92AC8">
        <w:rPr>
          <w:rFonts w:ascii="Times New Roman" w:hAnsi="Times New Roman"/>
          <w:i/>
        </w:rPr>
        <w:t>s</w:t>
      </w:r>
      <w:r w:rsidRPr="00A92AC8">
        <w:rPr>
          <w:rFonts w:ascii="Times New Roman" w:hAnsi="Times New Roman"/>
        </w:rPr>
        <w:t xml:space="preserve"> </w:t>
      </w:r>
      <w:r w:rsidRPr="00A92AC8">
        <w:rPr>
          <w:rFonts w:ascii="Times New Roman" w:hAnsi="Times New Roman"/>
        </w:rPr>
        <w:sym w:font="Symbol" w:char="F0B4"/>
      </w:r>
      <w:r w:rsidRPr="00A92AC8">
        <w:rPr>
          <w:rFonts w:ascii="Times New Roman" w:hAnsi="Times New Roman"/>
        </w:rPr>
        <w:t xml:space="preserve"> 10</w:t>
      </w:r>
      <w:r w:rsidRPr="00A92AC8">
        <w:rPr>
          <w:rFonts w:ascii="Times New Roman" w:hAnsi="Times New Roman"/>
          <w:i/>
          <w:vertAlign w:val="superscript"/>
        </w:rPr>
        <w:t>n</w:t>
      </w:r>
      <w:r w:rsidRPr="00A92AC8">
        <w:rPr>
          <w:rFonts w:ascii="Times New Roman" w:hAnsi="Times New Roman"/>
          <w:vertAlign w:val="superscript"/>
        </w:rPr>
        <w:sym w:font="Symbol" w:char="F02D"/>
      </w:r>
      <w:r w:rsidRPr="00A92AC8">
        <w:rPr>
          <w:rFonts w:ascii="Times New Roman" w:hAnsi="Times New Roman"/>
          <w:i/>
          <w:vertAlign w:val="superscript"/>
        </w:rPr>
        <w:t>k</w:t>
      </w:r>
      <w:r w:rsidRPr="00A92AC8">
        <w:rPr>
          <w:rFonts w:ascii="Times New Roman" w:hAnsi="Times New Roman"/>
        </w:rPr>
        <w:t xml:space="preserve"> is </w:t>
      </w:r>
      <w:r w:rsidRPr="00A92AC8">
        <w:rPr>
          <w:rFonts w:ascii="Times New Roman" w:hAnsi="Times New Roman"/>
          <w:i/>
        </w:rPr>
        <w:t>m</w:t>
      </w:r>
      <w:r w:rsidRPr="00A92AC8">
        <w:rPr>
          <w:rFonts w:ascii="Times New Roman" w:hAnsi="Times New Roman"/>
        </w:rPr>
        <w:t xml:space="preserve">, and </w:t>
      </w:r>
      <w:r w:rsidRPr="00A92AC8">
        <w:rPr>
          <w:rFonts w:ascii="Times New Roman" w:hAnsi="Times New Roman"/>
          <w:i/>
        </w:rPr>
        <w:t>k</w:t>
      </w:r>
      <w:r w:rsidRPr="00A92AC8">
        <w:rPr>
          <w:rFonts w:ascii="Times New Roman" w:hAnsi="Times New Roman"/>
        </w:rPr>
        <w:t xml:space="preserve"> is as small as possible. If there are multiple possibilities for </w:t>
      </w:r>
      <w:r w:rsidRPr="00A92AC8">
        <w:rPr>
          <w:rFonts w:ascii="Times New Roman" w:hAnsi="Times New Roman"/>
          <w:i/>
        </w:rPr>
        <w:t>s</w:t>
      </w:r>
      <w:r w:rsidRPr="00A92AC8">
        <w:rPr>
          <w:rFonts w:ascii="Times New Roman" w:hAnsi="Times New Roman"/>
        </w:rPr>
        <w:t xml:space="preserve">, choose the value of </w:t>
      </w:r>
      <w:r w:rsidRPr="00A92AC8">
        <w:rPr>
          <w:rFonts w:ascii="Times New Roman" w:hAnsi="Times New Roman"/>
          <w:i/>
        </w:rPr>
        <w:t>s</w:t>
      </w:r>
      <w:r w:rsidRPr="00A92AC8">
        <w:rPr>
          <w:rFonts w:ascii="Times New Roman" w:hAnsi="Times New Roman"/>
        </w:rPr>
        <w:t xml:space="preserve"> for which </w:t>
      </w:r>
      <w:r w:rsidRPr="00A92AC8">
        <w:rPr>
          <w:rFonts w:ascii="Times New Roman" w:hAnsi="Times New Roman"/>
          <w:i/>
        </w:rPr>
        <w:t>s</w:t>
      </w:r>
      <w:r w:rsidRPr="00A92AC8">
        <w:rPr>
          <w:rFonts w:ascii="Times New Roman" w:hAnsi="Times New Roman"/>
        </w:rPr>
        <w:t xml:space="preserve"> </w:t>
      </w:r>
      <w:r w:rsidRPr="00A92AC8">
        <w:rPr>
          <w:rFonts w:ascii="Times New Roman" w:hAnsi="Times New Roman"/>
        </w:rPr>
        <w:sym w:font="Symbol" w:char="F0B4"/>
      </w:r>
      <w:r w:rsidRPr="00A92AC8">
        <w:rPr>
          <w:rFonts w:ascii="Times New Roman" w:hAnsi="Times New Roman"/>
        </w:rPr>
        <w:t xml:space="preserve"> 10</w:t>
      </w:r>
      <w:r w:rsidRPr="00A92AC8">
        <w:rPr>
          <w:rFonts w:ascii="Times New Roman" w:hAnsi="Times New Roman"/>
          <w:i/>
          <w:vertAlign w:val="superscript"/>
        </w:rPr>
        <w:t>n</w:t>
      </w:r>
      <w:r w:rsidRPr="00A92AC8">
        <w:rPr>
          <w:rFonts w:ascii="Times New Roman" w:hAnsi="Times New Roman"/>
          <w:vertAlign w:val="superscript"/>
        </w:rPr>
        <w:sym w:font="Symbol" w:char="F02D"/>
      </w:r>
      <w:r w:rsidRPr="00A92AC8">
        <w:rPr>
          <w:rFonts w:ascii="Times New Roman" w:hAnsi="Times New Roman"/>
          <w:i/>
          <w:vertAlign w:val="superscript"/>
        </w:rPr>
        <w:t>k</w:t>
      </w:r>
      <w:r w:rsidRPr="00A92AC8">
        <w:rPr>
          <w:rFonts w:ascii="Times New Roman" w:hAnsi="Times New Roman"/>
        </w:rPr>
        <w:t xml:space="preserve"> is closest in value to </w:t>
      </w:r>
      <w:r w:rsidRPr="00A92AC8">
        <w:rPr>
          <w:rFonts w:ascii="Times New Roman" w:hAnsi="Times New Roman"/>
          <w:i/>
        </w:rPr>
        <w:t>m</w:t>
      </w:r>
      <w:r w:rsidRPr="00A92AC8">
        <w:rPr>
          <w:rFonts w:ascii="Times New Roman" w:hAnsi="Times New Roman"/>
        </w:rPr>
        <w:t xml:space="preserve">. If there are two such possible values of </w:t>
      </w:r>
      <w:r w:rsidRPr="00A92AC8">
        <w:rPr>
          <w:rFonts w:ascii="Times New Roman" w:hAnsi="Times New Roman"/>
          <w:i/>
        </w:rPr>
        <w:t>s</w:t>
      </w:r>
      <w:r w:rsidRPr="00A92AC8">
        <w:rPr>
          <w:rFonts w:ascii="Times New Roman" w:hAnsi="Times New Roman"/>
        </w:rPr>
        <w:t xml:space="preserve">, choose the one that is even. Note that </w:t>
      </w:r>
      <w:r w:rsidRPr="00A92AC8">
        <w:rPr>
          <w:rFonts w:ascii="Times New Roman" w:hAnsi="Times New Roman"/>
          <w:i/>
        </w:rPr>
        <w:t>k</w:t>
      </w:r>
      <w:r w:rsidRPr="00A92AC8">
        <w:rPr>
          <w:rFonts w:ascii="Times New Roman" w:hAnsi="Times New Roman"/>
        </w:rPr>
        <w:t xml:space="preserve"> is the number of digits in the decimal representation of </w:t>
      </w:r>
      <w:r w:rsidRPr="00A92AC8">
        <w:rPr>
          <w:rFonts w:ascii="Times New Roman" w:hAnsi="Times New Roman"/>
          <w:i/>
        </w:rPr>
        <w:t>s</w:t>
      </w:r>
      <w:r w:rsidRPr="00A92AC8">
        <w:rPr>
          <w:rFonts w:ascii="Times New Roman" w:hAnsi="Times New Roman"/>
        </w:rPr>
        <w:t xml:space="preserve"> and that </w:t>
      </w:r>
      <w:r w:rsidRPr="00A92AC8">
        <w:rPr>
          <w:rFonts w:ascii="Times New Roman" w:hAnsi="Times New Roman"/>
          <w:i/>
        </w:rPr>
        <w:t>s</w:t>
      </w:r>
      <w:r w:rsidRPr="00A92AC8">
        <w:rPr>
          <w:rFonts w:ascii="Times New Roman" w:hAnsi="Times New Roman"/>
        </w:rPr>
        <w:t xml:space="preserve"> is not divisible by 10.</w:t>
      </w:r>
    </w:p>
    <w:p w14:paraId="58F85DF6" w14:textId="77777777" w:rsidR="004C02EF" w:rsidRPr="00A92AC8" w:rsidRDefault="004C02EF" w:rsidP="004C02EF">
      <w:pPr>
        <w:pStyle w:val="Note"/>
        <w:tabs>
          <w:tab w:val="clear" w:pos="960"/>
          <w:tab w:val="left" w:pos="360"/>
        </w:tabs>
        <w:spacing w:after="60"/>
      </w:pPr>
      <w:r w:rsidRPr="00A92AC8">
        <w:t>NOTE</w:t>
      </w:r>
      <w:r>
        <w:t xml:space="preserve"> 3</w:t>
      </w:r>
      <w:r w:rsidRPr="00A92AC8">
        <w:tab/>
        <w:t>Implementers of ECMAScript may find useful the paper and code written by David M. Gay for binary-to-decimal conversion of floating-point numbers:</w:t>
      </w:r>
    </w:p>
    <w:p w14:paraId="4B399D21" w14:textId="77777777" w:rsidR="004C02EF" w:rsidRDefault="004C02EF" w:rsidP="004C02EF">
      <w:pPr>
        <w:pStyle w:val="Note"/>
        <w:ind w:left="720"/>
        <w:jc w:val="left"/>
      </w:pPr>
      <w:r w:rsidRPr="00A92AC8">
        <w:t>Gay, David M. Correctly Rounded Binary-Decimal and Decimal-Binary Conversions. Numerical Analysis</w:t>
      </w:r>
      <w:r>
        <w:t>,</w:t>
      </w:r>
      <w:r w:rsidRPr="00A92AC8">
        <w:t xml:space="preserve"> Manuscript 90-10. AT&amp;T Bell Laboratories (Murray Hill, New Jersey). November 30, 1990. Available as</w:t>
      </w:r>
      <w:r>
        <w:br/>
      </w:r>
      <w:r w:rsidRPr="0024793A">
        <w:rPr>
          <w:rFonts w:cs="Arial"/>
        </w:rPr>
        <w:t>http://cm.bell-labs.com/cm/cs/doc/90/4-10.ps.g</w:t>
      </w:r>
      <w:r w:rsidRPr="00612C55">
        <w:rPr>
          <w:rFonts w:cs="Arial"/>
        </w:rPr>
        <w:t>z</w:t>
      </w:r>
      <w:r w:rsidRPr="00A92AC8">
        <w:t>.</w:t>
      </w:r>
      <w:r>
        <w:t xml:space="preserve"> </w:t>
      </w:r>
      <w:r w:rsidRPr="00A92AC8">
        <w:t>Associated code available as</w:t>
      </w:r>
      <w:r>
        <w:br/>
      </w:r>
      <w:r w:rsidRPr="0024793A">
        <w:rPr>
          <w:rFonts w:cs="Arial"/>
        </w:rPr>
        <w:t>http://cm.bell-labs.com/netlib/fp/dtoa.c.gz</w:t>
      </w:r>
      <w:r w:rsidRPr="00A92AC8">
        <w:t> and as</w:t>
      </w:r>
      <w:r>
        <w:br/>
      </w:r>
      <w:r w:rsidRPr="0024793A">
        <w:rPr>
          <w:rFonts w:cs="Arial"/>
        </w:rPr>
        <w:t>http://cm.bell-labs.com/netlib/fp/g_fmt.c.gz</w:t>
      </w:r>
      <w:r w:rsidRPr="00A92AC8">
        <w:t xml:space="preserve"> and may also be found at the various </w:t>
      </w:r>
      <w:r w:rsidRPr="00A92AC8">
        <w:rPr>
          <w:rFonts w:ascii="Courier New" w:hAnsi="Courier New"/>
          <w:b/>
        </w:rPr>
        <w:t>netlib</w:t>
      </w:r>
      <w:r w:rsidRPr="00A92AC8">
        <w:t xml:space="preserve"> mirror sites.</w:t>
      </w:r>
    </w:p>
    <w:p w14:paraId="7C4DD101" w14:textId="77777777" w:rsidR="004C02EF" w:rsidRDefault="004C02EF" w:rsidP="00C623F2">
      <w:pPr>
        <w:pStyle w:val="20"/>
        <w:numPr>
          <w:ilvl w:val="0"/>
          <w:numId w:val="0"/>
        </w:numPr>
      </w:pPr>
      <w:bookmarkStart w:id="1343" w:name="_Ref455971449"/>
      <w:bookmarkStart w:id="1344" w:name="_Ref456011191"/>
      <w:bookmarkStart w:id="1345" w:name="_Toc472818798"/>
      <w:bookmarkStart w:id="1346" w:name="_Toc235503368"/>
      <w:bookmarkStart w:id="1347" w:name="_Toc241509143"/>
      <w:bookmarkStart w:id="1348" w:name="_Toc244416630"/>
      <w:bookmarkStart w:id="1349" w:name="_Toc276630994"/>
      <w:bookmarkStart w:id="1350" w:name="_Toc153968383"/>
      <w:r>
        <w:t>9.9</w:t>
      </w:r>
      <w:r>
        <w:tab/>
        <w:t>ToObjec</w:t>
      </w:r>
      <w:bookmarkEnd w:id="1334"/>
      <w:bookmarkEnd w:id="1335"/>
      <w:bookmarkEnd w:id="1336"/>
      <w:bookmarkEnd w:id="1337"/>
      <w:bookmarkEnd w:id="1338"/>
      <w:bookmarkEnd w:id="1339"/>
      <w:bookmarkEnd w:id="1340"/>
      <w:bookmarkEnd w:id="1341"/>
      <w:bookmarkEnd w:id="1342"/>
      <w:r>
        <w:t>t</w:t>
      </w:r>
      <w:bookmarkEnd w:id="1343"/>
      <w:bookmarkEnd w:id="1344"/>
      <w:bookmarkEnd w:id="1345"/>
      <w:bookmarkEnd w:id="1346"/>
      <w:bookmarkEnd w:id="1347"/>
      <w:bookmarkEnd w:id="1348"/>
      <w:bookmarkEnd w:id="1349"/>
      <w:bookmarkEnd w:id="1350"/>
    </w:p>
    <w:p w14:paraId="50580148" w14:textId="77777777" w:rsidR="004C02EF" w:rsidRDefault="004C02EF" w:rsidP="004C02EF">
      <w:pPr>
        <w:spacing w:after="120"/>
      </w:pPr>
      <w:r>
        <w:t xml:space="preserve">The abstract operation ToObject converts its argument to a value of type Object according to </w:t>
      </w:r>
      <w:r w:rsidRPr="00004BD3">
        <w:t xml:space="preserve">Table </w:t>
      </w:r>
      <w:del w:id="1351" w:author="Allen Wirfs-Brock" w:date="2011-07-02T13:28:00Z">
        <w:r w:rsidRPr="00004BD3" w:rsidDel="008962D8">
          <w:delText>14</w:delText>
        </w:r>
      </w:del>
      <w:ins w:id="1352" w:author="Allen Wirfs-Brock" w:date="2011-07-02T13:28:00Z">
        <w:r w:rsidR="008962D8">
          <w:t>15</w:t>
        </w:r>
      </w:ins>
      <w:r>
        <w:t>:</w:t>
      </w:r>
    </w:p>
    <w:p w14:paraId="5B3612FA" w14:textId="77777777" w:rsidR="004C02EF" w:rsidRPr="00712500" w:rsidRDefault="004C02EF" w:rsidP="004C02EF">
      <w:pPr>
        <w:pStyle w:val="Tabletitle"/>
        <w:widowControl w:val="0"/>
      </w:pPr>
      <w:r w:rsidRPr="00004BD3">
        <w:rPr>
          <w:rFonts w:eastAsia="Arial Unicode MS"/>
        </w:rPr>
        <w:t>Table </w:t>
      </w:r>
      <w:del w:id="1353" w:author="Allen Wirfs-Brock" w:date="2011-07-02T13:29:00Z">
        <w:r w:rsidRPr="00004BD3" w:rsidDel="008962D8">
          <w:rPr>
            <w:rFonts w:eastAsia="Arial Unicode MS"/>
          </w:rPr>
          <w:delText xml:space="preserve">14 </w:delText>
        </w:r>
      </w:del>
      <w:ins w:id="1354" w:author="Allen Wirfs-Brock" w:date="2011-07-02T13:29:00Z">
        <w:r w:rsidR="008962D8">
          <w:rPr>
            <w:rFonts w:eastAsia="Arial Unicode MS"/>
          </w:rPr>
          <w:t>15</w:t>
        </w:r>
        <w:r w:rsidR="008962D8" w:rsidRPr="00004BD3">
          <w:rPr>
            <w:rFonts w:eastAsia="Arial Unicode MS"/>
          </w:rPr>
          <w:t xml:space="preserve"> </w:t>
        </w:r>
      </w:ins>
      <w:r w:rsidRPr="00004BD3">
        <w:rPr>
          <w:rFonts w:eastAsia="Arial Unicode MS"/>
        </w:rPr>
        <w:t xml:space="preserve">— </w:t>
      </w:r>
      <w:r>
        <w:t>ToObject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14:paraId="2CBAA93F" w14:textId="77777777" w:rsidTr="003A4B22">
        <w:trPr>
          <w:trHeight w:val="347"/>
          <w:jc w:val="center"/>
        </w:trPr>
        <w:tc>
          <w:tcPr>
            <w:tcW w:w="1998" w:type="dxa"/>
            <w:tcBorders>
              <w:top w:val="single" w:sz="12" w:space="0" w:color="000000"/>
              <w:left w:val="single" w:sz="6" w:space="0" w:color="000000"/>
              <w:bottom w:val="single" w:sz="6" w:space="0" w:color="000000"/>
              <w:right w:val="nil"/>
            </w:tcBorders>
            <w:shd w:val="solid" w:color="C0C0C0" w:fill="FFFFFF"/>
          </w:tcPr>
          <w:p w14:paraId="4482E945" w14:textId="77777777" w:rsidR="004C02EF" w:rsidRDefault="004C02EF" w:rsidP="003A4B22">
            <w:pPr>
              <w:keepNext/>
              <w:shd w:val="solid" w:color="C0C0C0" w:fill="FFFFFF"/>
              <w:spacing w:after="0"/>
              <w:rPr>
                <w:b/>
                <w:i/>
                <w:shd w:val="solid" w:color="C0C0C0" w:fill="FFFFFF"/>
              </w:rPr>
            </w:pPr>
            <w:r>
              <w:rPr>
                <w:b/>
                <w:i/>
                <w:shd w:val="solid" w:color="C0C0C0" w:fill="FFFFFF"/>
              </w:rPr>
              <w:t>Argument</w:t>
            </w:r>
            <w:r w:rsidRPr="00984A3F">
              <w:rPr>
                <w:b/>
                <w:i/>
                <w:shd w:val="solid" w:color="C0C0C0" w:fill="FFFFFF"/>
              </w:rPr>
              <w:t xml:space="preserve"> Type</w:t>
            </w:r>
          </w:p>
        </w:tc>
        <w:tc>
          <w:tcPr>
            <w:tcW w:w="6858" w:type="dxa"/>
            <w:tcBorders>
              <w:top w:val="single" w:sz="12" w:space="0" w:color="000000"/>
              <w:left w:val="nil"/>
              <w:bottom w:val="single" w:sz="6" w:space="0" w:color="000000"/>
              <w:right w:val="single" w:sz="6" w:space="0" w:color="000000"/>
            </w:tcBorders>
            <w:shd w:val="solid" w:color="C0C0C0" w:fill="FFFFFF"/>
          </w:tcPr>
          <w:p w14:paraId="6D3BDDD8" w14:textId="77777777" w:rsidR="004C02EF" w:rsidRDefault="004C02EF" w:rsidP="003A4B22">
            <w:pPr>
              <w:keepNext/>
              <w:shd w:val="solid" w:color="C0C0C0" w:fill="FFFFFF"/>
              <w:spacing w:after="0"/>
              <w:rPr>
                <w:b/>
                <w:i/>
                <w:shd w:val="solid" w:color="C0C0C0" w:fill="FFFFFF"/>
              </w:rPr>
            </w:pPr>
            <w:r w:rsidRPr="00984A3F">
              <w:rPr>
                <w:b/>
                <w:i/>
                <w:shd w:val="solid" w:color="C0C0C0" w:fill="FFFFFF"/>
              </w:rPr>
              <w:t>Result</w:t>
            </w:r>
          </w:p>
        </w:tc>
      </w:tr>
      <w:tr w:rsidR="004C02EF" w14:paraId="10D77639" w14:textId="77777777" w:rsidTr="003A4B22">
        <w:trPr>
          <w:jc w:val="center"/>
        </w:trPr>
        <w:tc>
          <w:tcPr>
            <w:tcW w:w="1998" w:type="dxa"/>
            <w:tcBorders>
              <w:top w:val="nil"/>
            </w:tcBorders>
          </w:tcPr>
          <w:p w14:paraId="0FFBA072" w14:textId="77777777" w:rsidR="004C02EF" w:rsidRDefault="004C02EF" w:rsidP="003A4B22">
            <w:pPr>
              <w:keepNext/>
              <w:spacing w:after="60"/>
            </w:pPr>
            <w:r w:rsidRPr="00984A3F">
              <w:t>Undefined</w:t>
            </w:r>
          </w:p>
        </w:tc>
        <w:tc>
          <w:tcPr>
            <w:tcW w:w="6858" w:type="dxa"/>
            <w:tcBorders>
              <w:top w:val="nil"/>
            </w:tcBorders>
          </w:tcPr>
          <w:p w14:paraId="4346DEA0" w14:textId="77777777" w:rsidR="004C02EF" w:rsidRDefault="004C02EF" w:rsidP="003A4B22">
            <w:pPr>
              <w:keepNext/>
              <w:spacing w:after="60"/>
            </w:pPr>
            <w:r w:rsidRPr="00984A3F">
              <w:t xml:space="preserve">Throw a </w:t>
            </w:r>
            <w:r w:rsidRPr="00984A3F">
              <w:rPr>
                <w:b/>
              </w:rPr>
              <w:t>TypeError</w:t>
            </w:r>
            <w:r w:rsidRPr="00984A3F">
              <w:t xml:space="preserve"> exception.</w:t>
            </w:r>
          </w:p>
        </w:tc>
      </w:tr>
      <w:tr w:rsidR="004C02EF" w14:paraId="7758EB48" w14:textId="77777777" w:rsidTr="003A4B22">
        <w:trPr>
          <w:jc w:val="center"/>
        </w:trPr>
        <w:tc>
          <w:tcPr>
            <w:tcW w:w="1998" w:type="dxa"/>
          </w:tcPr>
          <w:p w14:paraId="34DF10DF" w14:textId="77777777" w:rsidR="004C02EF" w:rsidRDefault="004C02EF" w:rsidP="003A4B22">
            <w:pPr>
              <w:keepNext/>
              <w:spacing w:after="60"/>
            </w:pPr>
            <w:r w:rsidRPr="00984A3F">
              <w:t>Null</w:t>
            </w:r>
          </w:p>
        </w:tc>
        <w:tc>
          <w:tcPr>
            <w:tcW w:w="6858" w:type="dxa"/>
          </w:tcPr>
          <w:p w14:paraId="6C96FC46" w14:textId="77777777" w:rsidR="004C02EF" w:rsidRDefault="004C02EF" w:rsidP="003A4B22">
            <w:pPr>
              <w:keepNext/>
              <w:spacing w:after="60"/>
            </w:pPr>
            <w:r w:rsidRPr="00984A3F">
              <w:t xml:space="preserve">Throw a </w:t>
            </w:r>
            <w:r w:rsidRPr="00984A3F">
              <w:rPr>
                <w:b/>
              </w:rPr>
              <w:t>TypeError</w:t>
            </w:r>
            <w:r w:rsidRPr="00984A3F">
              <w:t xml:space="preserve"> exception.</w:t>
            </w:r>
          </w:p>
        </w:tc>
      </w:tr>
      <w:tr w:rsidR="004C02EF" w14:paraId="67CBCD4B" w14:textId="77777777" w:rsidTr="003A4B22">
        <w:trPr>
          <w:jc w:val="center"/>
        </w:trPr>
        <w:tc>
          <w:tcPr>
            <w:tcW w:w="1998" w:type="dxa"/>
          </w:tcPr>
          <w:p w14:paraId="2947320D" w14:textId="77777777" w:rsidR="004C02EF" w:rsidRDefault="004C02EF" w:rsidP="003A4B22">
            <w:pPr>
              <w:keepNext/>
              <w:spacing w:after="60"/>
            </w:pPr>
            <w:r w:rsidRPr="00984A3F">
              <w:t>Boolean</w:t>
            </w:r>
          </w:p>
        </w:tc>
        <w:tc>
          <w:tcPr>
            <w:tcW w:w="6858" w:type="dxa"/>
          </w:tcPr>
          <w:p w14:paraId="2B57F12B" w14:textId="77777777" w:rsidR="004C02EF" w:rsidRDefault="004C02EF" w:rsidP="003A4B22">
            <w:pPr>
              <w:keepNext/>
              <w:spacing w:after="60"/>
            </w:pPr>
            <w:r w:rsidRPr="00984A3F">
              <w:t xml:space="preserve">Create a new Boolean object whose [[PrimitiveValue]] </w:t>
            </w:r>
            <w:r>
              <w:t xml:space="preserve">internal </w:t>
            </w:r>
            <w:r w:rsidRPr="00984A3F">
              <w:t xml:space="preserve">property is set to the value of the </w:t>
            </w:r>
            <w:r>
              <w:t>argument</w:t>
            </w:r>
            <w:r w:rsidRPr="00984A3F">
              <w:t>. See 15.6 for a description of Boolean objects.</w:t>
            </w:r>
          </w:p>
        </w:tc>
      </w:tr>
      <w:tr w:rsidR="004C02EF" w14:paraId="241BF7B2" w14:textId="77777777" w:rsidTr="003A4B22">
        <w:trPr>
          <w:jc w:val="center"/>
        </w:trPr>
        <w:tc>
          <w:tcPr>
            <w:tcW w:w="1998" w:type="dxa"/>
          </w:tcPr>
          <w:p w14:paraId="108FABD0" w14:textId="77777777" w:rsidR="004C02EF" w:rsidRDefault="004C02EF" w:rsidP="003A4B22">
            <w:pPr>
              <w:keepNext/>
              <w:spacing w:after="60"/>
            </w:pPr>
            <w:r w:rsidRPr="00984A3F">
              <w:t>Number</w:t>
            </w:r>
          </w:p>
        </w:tc>
        <w:tc>
          <w:tcPr>
            <w:tcW w:w="6858" w:type="dxa"/>
          </w:tcPr>
          <w:p w14:paraId="72BEFDD0" w14:textId="77777777" w:rsidR="004C02EF" w:rsidRDefault="004C02EF" w:rsidP="003A4B22">
            <w:pPr>
              <w:keepNext/>
              <w:spacing w:after="60"/>
            </w:pPr>
            <w:r w:rsidRPr="00984A3F">
              <w:t xml:space="preserve">Create a new Number object whose [[PrimitiveValue]] </w:t>
            </w:r>
            <w:r>
              <w:t xml:space="preserve">internal </w:t>
            </w:r>
            <w:r w:rsidRPr="00984A3F">
              <w:t xml:space="preserve">property is set to the value of the </w:t>
            </w:r>
            <w:r>
              <w:t>argument</w:t>
            </w:r>
            <w:r w:rsidRPr="00984A3F">
              <w:t>. See 15.7 for a description of Number objects.</w:t>
            </w:r>
          </w:p>
        </w:tc>
      </w:tr>
      <w:tr w:rsidR="004C02EF" w14:paraId="371B9EA5" w14:textId="77777777" w:rsidTr="003A4B22">
        <w:trPr>
          <w:jc w:val="center"/>
        </w:trPr>
        <w:tc>
          <w:tcPr>
            <w:tcW w:w="1998" w:type="dxa"/>
          </w:tcPr>
          <w:p w14:paraId="5FFA2720" w14:textId="77777777" w:rsidR="004C02EF" w:rsidRDefault="004C02EF" w:rsidP="003A4B22">
            <w:pPr>
              <w:keepNext/>
              <w:spacing w:after="60"/>
            </w:pPr>
            <w:r w:rsidRPr="00984A3F">
              <w:t>String</w:t>
            </w:r>
          </w:p>
        </w:tc>
        <w:tc>
          <w:tcPr>
            <w:tcW w:w="6858" w:type="dxa"/>
          </w:tcPr>
          <w:p w14:paraId="1ABBF10F" w14:textId="77777777" w:rsidR="004C02EF" w:rsidRDefault="004C02EF" w:rsidP="003A4B22">
            <w:pPr>
              <w:keepNext/>
              <w:spacing w:after="60"/>
            </w:pPr>
            <w:r w:rsidRPr="00984A3F">
              <w:t xml:space="preserve">Create a new String object whose [[PrimitiveValue]] </w:t>
            </w:r>
            <w:r>
              <w:t xml:space="preserve">internal </w:t>
            </w:r>
            <w:r w:rsidRPr="00984A3F">
              <w:t xml:space="preserve">property is set to the value of the </w:t>
            </w:r>
            <w:r>
              <w:t>argument</w:t>
            </w:r>
            <w:r w:rsidRPr="00984A3F">
              <w:t>. See 15.5 for a description of String objects.</w:t>
            </w:r>
          </w:p>
        </w:tc>
      </w:tr>
      <w:tr w:rsidR="004C02EF" w:rsidRPr="00984A3F" w14:paraId="3A37565D" w14:textId="77777777" w:rsidTr="003A4B22">
        <w:trPr>
          <w:jc w:val="center"/>
        </w:trPr>
        <w:tc>
          <w:tcPr>
            <w:tcW w:w="1998" w:type="dxa"/>
          </w:tcPr>
          <w:p w14:paraId="39A203BF" w14:textId="77777777" w:rsidR="004C02EF" w:rsidRDefault="004C02EF" w:rsidP="003A4B22">
            <w:pPr>
              <w:spacing w:after="60"/>
            </w:pPr>
            <w:r w:rsidRPr="00984A3F">
              <w:t>Object</w:t>
            </w:r>
          </w:p>
        </w:tc>
        <w:tc>
          <w:tcPr>
            <w:tcW w:w="6858" w:type="dxa"/>
          </w:tcPr>
          <w:p w14:paraId="17768E21" w14:textId="77777777" w:rsidR="004C02EF" w:rsidRPr="00984A3F" w:rsidRDefault="004C02EF" w:rsidP="003A4B22">
            <w:pPr>
              <w:spacing w:after="60"/>
            </w:pPr>
            <w:r w:rsidRPr="00984A3F">
              <w:t>The result is the input argument (no conversion).</w:t>
            </w:r>
          </w:p>
        </w:tc>
      </w:tr>
    </w:tbl>
    <w:p w14:paraId="77F90779" w14:textId="77777777" w:rsidR="004C02EF" w:rsidRDefault="004C02EF" w:rsidP="00C623F2">
      <w:pPr>
        <w:pStyle w:val="20"/>
        <w:numPr>
          <w:ilvl w:val="0"/>
          <w:numId w:val="0"/>
        </w:numPr>
        <w:spacing w:before="300"/>
      </w:pPr>
      <w:bookmarkStart w:id="1355" w:name="_Toc381513659"/>
      <w:bookmarkStart w:id="1356" w:name="_Toc382202802"/>
      <w:bookmarkStart w:id="1357" w:name="_Toc382203022"/>
      <w:bookmarkStart w:id="1358" w:name="_Toc382212181"/>
      <w:bookmarkStart w:id="1359" w:name="_Toc382212420"/>
      <w:bookmarkStart w:id="1360" w:name="_Toc382291526"/>
      <w:bookmarkStart w:id="1361" w:name="_Toc385672166"/>
      <w:bookmarkStart w:id="1362" w:name="_Toc393690261"/>
      <w:bookmarkStart w:id="1363" w:name="_Ref449966566"/>
      <w:bookmarkStart w:id="1364" w:name="_Toc472818799"/>
      <w:bookmarkStart w:id="1365" w:name="_Toc235503369"/>
      <w:bookmarkStart w:id="1366" w:name="_Toc241509144"/>
      <w:bookmarkStart w:id="1367" w:name="_Toc244416631"/>
      <w:bookmarkStart w:id="1368" w:name="_Toc276630995"/>
      <w:bookmarkStart w:id="1369" w:name="_Toc153968384"/>
      <w:r>
        <w:t>9.10</w:t>
      </w:r>
      <w:r>
        <w:tab/>
        <w:t>CheckObjectCoercible</w:t>
      </w:r>
      <w:bookmarkEnd w:id="1365"/>
      <w:bookmarkEnd w:id="1366"/>
      <w:bookmarkEnd w:id="1367"/>
      <w:bookmarkEnd w:id="1368"/>
      <w:bookmarkEnd w:id="1369"/>
    </w:p>
    <w:p w14:paraId="27A0970F" w14:textId="77777777" w:rsidR="004C02EF" w:rsidRDefault="004C02EF" w:rsidP="004C02EF">
      <w:pPr>
        <w:spacing w:after="120"/>
      </w:pPr>
      <w:r>
        <w:t xml:space="preserve">The abstract operation CheckObjectCoercible throws an error if its argument is a value that cannot be converted to an Object using ToObject. It is defined by </w:t>
      </w:r>
      <w:r w:rsidRPr="00004BD3">
        <w:t xml:space="preserve">Table </w:t>
      </w:r>
      <w:del w:id="1370" w:author="Allen Wirfs-Brock" w:date="2011-07-02T13:29:00Z">
        <w:r w:rsidRPr="00004BD3" w:rsidDel="008962D8">
          <w:delText>15</w:delText>
        </w:r>
      </w:del>
      <w:ins w:id="1371" w:author="Allen Wirfs-Brock" w:date="2011-07-02T13:29:00Z">
        <w:r w:rsidR="008962D8">
          <w:t>16</w:t>
        </w:r>
      </w:ins>
      <w:r>
        <w:t>:</w:t>
      </w:r>
    </w:p>
    <w:p w14:paraId="56CFD5B7" w14:textId="77777777" w:rsidR="004C02EF" w:rsidRPr="00712500" w:rsidRDefault="004C02EF" w:rsidP="004C02EF">
      <w:pPr>
        <w:pStyle w:val="Tabletitle"/>
        <w:keepNext w:val="0"/>
        <w:widowControl w:val="0"/>
      </w:pPr>
      <w:r w:rsidRPr="00004BD3">
        <w:rPr>
          <w:rFonts w:eastAsia="Arial Unicode MS"/>
        </w:rPr>
        <w:t>Table </w:t>
      </w:r>
      <w:del w:id="1372" w:author="Allen Wirfs-Brock" w:date="2011-07-02T13:29:00Z">
        <w:r w:rsidRPr="00004BD3" w:rsidDel="008962D8">
          <w:rPr>
            <w:rFonts w:eastAsia="Arial Unicode MS"/>
          </w:rPr>
          <w:delText xml:space="preserve">15 </w:delText>
        </w:r>
      </w:del>
      <w:ins w:id="1373" w:author="Allen Wirfs-Brock" w:date="2011-07-02T13:29:00Z">
        <w:r w:rsidR="008962D8">
          <w:rPr>
            <w:rFonts w:eastAsia="Arial Unicode MS"/>
          </w:rPr>
          <w:t>16</w:t>
        </w:r>
        <w:r w:rsidR="008962D8" w:rsidRPr="00004BD3">
          <w:rPr>
            <w:rFonts w:eastAsia="Arial Unicode MS"/>
          </w:rPr>
          <w:t xml:space="preserve"> </w:t>
        </w:r>
      </w:ins>
      <w:r w:rsidRPr="00004BD3">
        <w:rPr>
          <w:rFonts w:eastAsia="Arial Unicode MS"/>
        </w:rPr>
        <w:t xml:space="preserve">— </w:t>
      </w:r>
      <w:r>
        <w:t>CheckObjectCoercible Results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98"/>
        <w:gridCol w:w="6858"/>
      </w:tblGrid>
      <w:tr w:rsidR="004C02EF" w14:paraId="0E74FE65" w14:textId="77777777" w:rsidTr="003A4B22">
        <w:trPr>
          <w:trHeight w:val="320"/>
          <w:jc w:val="center"/>
        </w:trPr>
        <w:tc>
          <w:tcPr>
            <w:tcW w:w="1998" w:type="dxa"/>
            <w:tcBorders>
              <w:top w:val="single" w:sz="12" w:space="0" w:color="000000"/>
              <w:left w:val="single" w:sz="6" w:space="0" w:color="000000"/>
              <w:bottom w:val="single" w:sz="6" w:space="0" w:color="000000"/>
              <w:right w:val="nil"/>
            </w:tcBorders>
            <w:shd w:val="solid" w:color="C0C0C0" w:fill="FFFFFF"/>
            <w:hideMark/>
          </w:tcPr>
          <w:p w14:paraId="7E46C151" w14:textId="77777777" w:rsidR="004C02EF" w:rsidRDefault="004C02EF" w:rsidP="003A4B22">
            <w:pPr>
              <w:keepNext/>
              <w:shd w:val="solid" w:color="C0C0C0" w:fill="FFFFFF"/>
              <w:spacing w:after="0"/>
              <w:rPr>
                <w:b/>
                <w:i/>
                <w:shd w:val="solid" w:color="C0C0C0" w:fill="FFFFFF"/>
              </w:rPr>
            </w:pPr>
            <w:r>
              <w:rPr>
                <w:b/>
                <w:i/>
                <w:shd w:val="solid" w:color="C0C0C0" w:fill="FFFFFF"/>
              </w:rPr>
              <w:t>Argument</w:t>
            </w:r>
            <w:r w:rsidRPr="00984A3F">
              <w:rPr>
                <w:b/>
                <w:i/>
                <w:shd w:val="solid" w:color="C0C0C0" w:fill="FFFFFF"/>
              </w:rPr>
              <w:t xml:space="preserve"> Type</w:t>
            </w:r>
          </w:p>
        </w:tc>
        <w:tc>
          <w:tcPr>
            <w:tcW w:w="6858" w:type="dxa"/>
            <w:tcBorders>
              <w:top w:val="single" w:sz="12" w:space="0" w:color="000000"/>
              <w:left w:val="nil"/>
              <w:bottom w:val="single" w:sz="6" w:space="0" w:color="000000"/>
              <w:right w:val="single" w:sz="6" w:space="0" w:color="000000"/>
            </w:tcBorders>
            <w:shd w:val="solid" w:color="C0C0C0" w:fill="FFFFFF"/>
            <w:hideMark/>
          </w:tcPr>
          <w:p w14:paraId="7B733995" w14:textId="77777777" w:rsidR="004C02EF" w:rsidRDefault="004C02EF" w:rsidP="003A4B22">
            <w:pPr>
              <w:keepNext/>
              <w:shd w:val="solid" w:color="C0C0C0" w:fill="FFFFFF"/>
              <w:spacing w:after="0"/>
              <w:rPr>
                <w:b/>
                <w:i/>
                <w:shd w:val="solid" w:color="C0C0C0" w:fill="FFFFFF"/>
              </w:rPr>
            </w:pPr>
            <w:r w:rsidRPr="00984A3F">
              <w:rPr>
                <w:b/>
                <w:i/>
                <w:shd w:val="solid" w:color="C0C0C0" w:fill="FFFFFF"/>
              </w:rPr>
              <w:t>Result</w:t>
            </w:r>
          </w:p>
        </w:tc>
      </w:tr>
      <w:tr w:rsidR="004C02EF" w14:paraId="47907E8C" w14:textId="77777777" w:rsidTr="003A4B22">
        <w:trPr>
          <w:jc w:val="center"/>
        </w:trPr>
        <w:tc>
          <w:tcPr>
            <w:tcW w:w="1998" w:type="dxa"/>
            <w:tcBorders>
              <w:top w:val="nil"/>
              <w:left w:val="single" w:sz="6" w:space="0" w:color="auto"/>
              <w:bottom w:val="single" w:sz="6" w:space="0" w:color="auto"/>
              <w:right w:val="single" w:sz="6" w:space="0" w:color="auto"/>
            </w:tcBorders>
            <w:hideMark/>
          </w:tcPr>
          <w:p w14:paraId="39502682" w14:textId="77777777" w:rsidR="004C02EF" w:rsidRDefault="004C02EF" w:rsidP="003A4B22">
            <w:pPr>
              <w:keepNext/>
              <w:spacing w:after="60"/>
            </w:pPr>
            <w:r w:rsidRPr="00984A3F">
              <w:t>Undefined</w:t>
            </w:r>
          </w:p>
        </w:tc>
        <w:tc>
          <w:tcPr>
            <w:tcW w:w="6858" w:type="dxa"/>
            <w:tcBorders>
              <w:top w:val="nil"/>
              <w:left w:val="single" w:sz="6" w:space="0" w:color="auto"/>
              <w:bottom w:val="single" w:sz="6" w:space="0" w:color="auto"/>
              <w:right w:val="single" w:sz="6" w:space="0" w:color="auto"/>
            </w:tcBorders>
            <w:hideMark/>
          </w:tcPr>
          <w:p w14:paraId="52E21D72" w14:textId="77777777" w:rsidR="004C02EF" w:rsidRDefault="004C02EF" w:rsidP="003A4B22">
            <w:pPr>
              <w:keepNext/>
              <w:spacing w:after="60"/>
            </w:pPr>
            <w:r w:rsidRPr="00984A3F">
              <w:t xml:space="preserve">Throw a </w:t>
            </w:r>
            <w:r w:rsidRPr="00984A3F">
              <w:rPr>
                <w:b/>
              </w:rPr>
              <w:t>TypeError</w:t>
            </w:r>
            <w:r w:rsidRPr="00984A3F">
              <w:t xml:space="preserve"> exception.</w:t>
            </w:r>
          </w:p>
        </w:tc>
      </w:tr>
      <w:tr w:rsidR="004C02EF" w14:paraId="588FADE7" w14:textId="77777777" w:rsidTr="003A4B22">
        <w:trPr>
          <w:jc w:val="center"/>
        </w:trPr>
        <w:tc>
          <w:tcPr>
            <w:tcW w:w="1998" w:type="dxa"/>
            <w:tcBorders>
              <w:top w:val="single" w:sz="6" w:space="0" w:color="auto"/>
              <w:left w:val="single" w:sz="6" w:space="0" w:color="auto"/>
              <w:bottom w:val="single" w:sz="6" w:space="0" w:color="auto"/>
              <w:right w:val="single" w:sz="6" w:space="0" w:color="auto"/>
            </w:tcBorders>
            <w:hideMark/>
          </w:tcPr>
          <w:p w14:paraId="0D539C6D" w14:textId="77777777" w:rsidR="004C02EF" w:rsidRDefault="004C02EF" w:rsidP="003A4B22">
            <w:pPr>
              <w:keepNext/>
              <w:spacing w:after="60"/>
            </w:pPr>
            <w:r w:rsidRPr="00984A3F">
              <w:t>Null</w:t>
            </w:r>
          </w:p>
        </w:tc>
        <w:tc>
          <w:tcPr>
            <w:tcW w:w="6858" w:type="dxa"/>
            <w:tcBorders>
              <w:top w:val="single" w:sz="6" w:space="0" w:color="auto"/>
              <w:left w:val="single" w:sz="6" w:space="0" w:color="auto"/>
              <w:bottom w:val="single" w:sz="6" w:space="0" w:color="auto"/>
              <w:right w:val="single" w:sz="6" w:space="0" w:color="auto"/>
            </w:tcBorders>
            <w:hideMark/>
          </w:tcPr>
          <w:p w14:paraId="5BA4B3B9" w14:textId="77777777" w:rsidR="004C02EF" w:rsidRDefault="004C02EF" w:rsidP="003A4B22">
            <w:pPr>
              <w:keepNext/>
              <w:spacing w:after="60"/>
            </w:pPr>
            <w:r w:rsidRPr="00984A3F">
              <w:t xml:space="preserve">Throw a </w:t>
            </w:r>
            <w:r w:rsidRPr="00984A3F">
              <w:rPr>
                <w:b/>
              </w:rPr>
              <w:t>TypeError</w:t>
            </w:r>
            <w:r w:rsidRPr="00984A3F">
              <w:t xml:space="preserve"> exception.</w:t>
            </w:r>
          </w:p>
        </w:tc>
      </w:tr>
      <w:tr w:rsidR="004C02EF" w14:paraId="3337A392" w14:textId="77777777" w:rsidTr="003A4B22">
        <w:trPr>
          <w:jc w:val="center"/>
        </w:trPr>
        <w:tc>
          <w:tcPr>
            <w:tcW w:w="1998" w:type="dxa"/>
            <w:tcBorders>
              <w:top w:val="single" w:sz="6" w:space="0" w:color="auto"/>
              <w:left w:val="single" w:sz="6" w:space="0" w:color="auto"/>
              <w:bottom w:val="single" w:sz="6" w:space="0" w:color="auto"/>
              <w:right w:val="single" w:sz="6" w:space="0" w:color="auto"/>
            </w:tcBorders>
            <w:hideMark/>
          </w:tcPr>
          <w:p w14:paraId="1B0F4DC3" w14:textId="77777777" w:rsidR="004C02EF" w:rsidRDefault="004C02EF" w:rsidP="003A4B22">
            <w:pPr>
              <w:keepNext/>
              <w:spacing w:after="60"/>
            </w:pPr>
            <w:r w:rsidRPr="00984A3F">
              <w:t>Boolean</w:t>
            </w:r>
          </w:p>
        </w:tc>
        <w:tc>
          <w:tcPr>
            <w:tcW w:w="6858" w:type="dxa"/>
            <w:tcBorders>
              <w:top w:val="single" w:sz="6" w:space="0" w:color="auto"/>
              <w:left w:val="single" w:sz="6" w:space="0" w:color="auto"/>
              <w:bottom w:val="single" w:sz="6" w:space="0" w:color="auto"/>
              <w:right w:val="single" w:sz="6" w:space="0" w:color="auto"/>
            </w:tcBorders>
            <w:hideMark/>
          </w:tcPr>
          <w:p w14:paraId="3526F953" w14:textId="77777777" w:rsidR="004C02EF" w:rsidRDefault="004C02EF" w:rsidP="003A4B22">
            <w:pPr>
              <w:keepNext/>
              <w:spacing w:after="60"/>
            </w:pPr>
            <w:r w:rsidRPr="00984A3F">
              <w:t>Return</w:t>
            </w:r>
          </w:p>
        </w:tc>
      </w:tr>
      <w:tr w:rsidR="004C02EF" w14:paraId="7FB9BC6C" w14:textId="77777777" w:rsidTr="003A4B22">
        <w:trPr>
          <w:jc w:val="center"/>
        </w:trPr>
        <w:tc>
          <w:tcPr>
            <w:tcW w:w="1998" w:type="dxa"/>
            <w:tcBorders>
              <w:top w:val="single" w:sz="6" w:space="0" w:color="auto"/>
              <w:left w:val="single" w:sz="6" w:space="0" w:color="auto"/>
              <w:bottom w:val="single" w:sz="6" w:space="0" w:color="auto"/>
              <w:right w:val="single" w:sz="6" w:space="0" w:color="auto"/>
            </w:tcBorders>
            <w:hideMark/>
          </w:tcPr>
          <w:p w14:paraId="788AD747" w14:textId="77777777" w:rsidR="004C02EF" w:rsidRDefault="004C02EF" w:rsidP="003A4B22">
            <w:pPr>
              <w:keepNext/>
              <w:spacing w:after="60"/>
            </w:pPr>
            <w:r w:rsidRPr="00984A3F">
              <w:t>Number</w:t>
            </w:r>
          </w:p>
        </w:tc>
        <w:tc>
          <w:tcPr>
            <w:tcW w:w="6858" w:type="dxa"/>
            <w:tcBorders>
              <w:top w:val="single" w:sz="6" w:space="0" w:color="auto"/>
              <w:left w:val="single" w:sz="6" w:space="0" w:color="auto"/>
              <w:bottom w:val="single" w:sz="6" w:space="0" w:color="auto"/>
              <w:right w:val="single" w:sz="6" w:space="0" w:color="auto"/>
            </w:tcBorders>
            <w:hideMark/>
          </w:tcPr>
          <w:p w14:paraId="0171A453" w14:textId="77777777" w:rsidR="004C02EF" w:rsidRDefault="004C02EF" w:rsidP="003A4B22">
            <w:pPr>
              <w:keepNext/>
              <w:spacing w:after="60"/>
            </w:pPr>
            <w:r w:rsidRPr="00984A3F">
              <w:t>Return</w:t>
            </w:r>
          </w:p>
        </w:tc>
      </w:tr>
      <w:tr w:rsidR="004C02EF" w14:paraId="26C552CF" w14:textId="77777777" w:rsidTr="003A4B22">
        <w:trPr>
          <w:jc w:val="center"/>
        </w:trPr>
        <w:tc>
          <w:tcPr>
            <w:tcW w:w="1998" w:type="dxa"/>
            <w:tcBorders>
              <w:top w:val="single" w:sz="6" w:space="0" w:color="auto"/>
              <w:left w:val="single" w:sz="6" w:space="0" w:color="auto"/>
              <w:bottom w:val="single" w:sz="6" w:space="0" w:color="auto"/>
              <w:right w:val="single" w:sz="6" w:space="0" w:color="auto"/>
            </w:tcBorders>
            <w:hideMark/>
          </w:tcPr>
          <w:p w14:paraId="137E64E3" w14:textId="77777777" w:rsidR="004C02EF" w:rsidRDefault="004C02EF" w:rsidP="003A4B22">
            <w:pPr>
              <w:keepNext/>
              <w:spacing w:after="60"/>
            </w:pPr>
            <w:r w:rsidRPr="00984A3F">
              <w:t>String</w:t>
            </w:r>
          </w:p>
        </w:tc>
        <w:tc>
          <w:tcPr>
            <w:tcW w:w="6858" w:type="dxa"/>
            <w:tcBorders>
              <w:top w:val="single" w:sz="6" w:space="0" w:color="auto"/>
              <w:left w:val="single" w:sz="6" w:space="0" w:color="auto"/>
              <w:bottom w:val="single" w:sz="6" w:space="0" w:color="auto"/>
              <w:right w:val="single" w:sz="6" w:space="0" w:color="auto"/>
            </w:tcBorders>
            <w:hideMark/>
          </w:tcPr>
          <w:p w14:paraId="72F11BD3" w14:textId="77777777" w:rsidR="004C02EF" w:rsidRDefault="004C02EF" w:rsidP="003A4B22">
            <w:pPr>
              <w:keepNext/>
              <w:spacing w:after="60"/>
            </w:pPr>
            <w:r w:rsidRPr="00984A3F">
              <w:t>Return</w:t>
            </w:r>
          </w:p>
        </w:tc>
      </w:tr>
      <w:tr w:rsidR="004C02EF" w:rsidRPr="00984A3F" w14:paraId="5B4C339C" w14:textId="77777777" w:rsidTr="003A4B22">
        <w:trPr>
          <w:jc w:val="center"/>
        </w:trPr>
        <w:tc>
          <w:tcPr>
            <w:tcW w:w="1998" w:type="dxa"/>
            <w:tcBorders>
              <w:top w:val="single" w:sz="6" w:space="0" w:color="auto"/>
              <w:left w:val="single" w:sz="6" w:space="0" w:color="auto"/>
              <w:bottom w:val="single" w:sz="6" w:space="0" w:color="auto"/>
              <w:right w:val="single" w:sz="6" w:space="0" w:color="auto"/>
            </w:tcBorders>
            <w:hideMark/>
          </w:tcPr>
          <w:p w14:paraId="7B068B10" w14:textId="77777777" w:rsidR="004C02EF" w:rsidRDefault="004C02EF" w:rsidP="003A4B22">
            <w:pPr>
              <w:spacing w:after="60"/>
            </w:pPr>
            <w:r w:rsidRPr="00984A3F">
              <w:t>Object</w:t>
            </w:r>
          </w:p>
        </w:tc>
        <w:tc>
          <w:tcPr>
            <w:tcW w:w="6858" w:type="dxa"/>
            <w:tcBorders>
              <w:top w:val="single" w:sz="6" w:space="0" w:color="auto"/>
              <w:left w:val="single" w:sz="6" w:space="0" w:color="auto"/>
              <w:bottom w:val="single" w:sz="6" w:space="0" w:color="auto"/>
              <w:right w:val="single" w:sz="6" w:space="0" w:color="auto"/>
            </w:tcBorders>
            <w:hideMark/>
          </w:tcPr>
          <w:p w14:paraId="4511EA09" w14:textId="77777777" w:rsidR="004C02EF" w:rsidRPr="00984A3F" w:rsidRDefault="004C02EF" w:rsidP="003A4B22">
            <w:pPr>
              <w:spacing w:after="60"/>
            </w:pPr>
            <w:r w:rsidRPr="00984A3F">
              <w:t>Return</w:t>
            </w:r>
          </w:p>
        </w:tc>
      </w:tr>
    </w:tbl>
    <w:p w14:paraId="1564C76F" w14:textId="77777777" w:rsidR="004C02EF" w:rsidRDefault="004C02EF" w:rsidP="00C623F2">
      <w:pPr>
        <w:pStyle w:val="20"/>
        <w:numPr>
          <w:ilvl w:val="0"/>
          <w:numId w:val="0"/>
        </w:numPr>
        <w:spacing w:before="300"/>
      </w:pPr>
      <w:bookmarkStart w:id="1374" w:name="_Toc235503370"/>
      <w:bookmarkStart w:id="1375" w:name="_Toc241509145"/>
      <w:bookmarkStart w:id="1376" w:name="_Toc244416632"/>
      <w:bookmarkStart w:id="1377" w:name="_Toc276630996"/>
      <w:bookmarkStart w:id="1378" w:name="_Toc153968385"/>
      <w:r>
        <w:t>9.11</w:t>
      </w:r>
      <w:r>
        <w:tab/>
        <w:t>IsCallable</w:t>
      </w:r>
      <w:bookmarkEnd w:id="1374"/>
      <w:bookmarkEnd w:id="1375"/>
      <w:bookmarkEnd w:id="1376"/>
      <w:bookmarkEnd w:id="1377"/>
      <w:bookmarkEnd w:id="1378"/>
    </w:p>
    <w:p w14:paraId="5643A60B" w14:textId="77777777" w:rsidR="004C02EF" w:rsidRDefault="004C02EF" w:rsidP="004C02EF">
      <w:r>
        <w:t xml:space="preserve">The abstract </w:t>
      </w:r>
      <w:r w:rsidRPr="00290FB0">
        <w:t>operat</w:t>
      </w:r>
      <w:r>
        <w:t xml:space="preserve">ion IsCallable determines if its argument, which must be an ECMAScript language value, is a callable function Object according to </w:t>
      </w:r>
      <w:r w:rsidRPr="00004BD3">
        <w:t xml:space="preserve">Table </w:t>
      </w:r>
      <w:del w:id="1379" w:author="Allen Wirfs-Brock" w:date="2011-07-02T13:29:00Z">
        <w:r w:rsidRPr="00004BD3" w:rsidDel="008962D8">
          <w:delText>16</w:delText>
        </w:r>
      </w:del>
      <w:ins w:id="1380" w:author="Allen Wirfs-Brock" w:date="2011-07-02T13:29:00Z">
        <w:r w:rsidR="008962D8">
          <w:t>17</w:t>
        </w:r>
      </w:ins>
      <w:r>
        <w:t>:</w:t>
      </w:r>
    </w:p>
    <w:p w14:paraId="7C45E117" w14:textId="77777777" w:rsidR="004C02EF" w:rsidRPr="00712500" w:rsidRDefault="004C02EF" w:rsidP="004C02EF">
      <w:pPr>
        <w:pStyle w:val="Tabletitle"/>
        <w:widowControl w:val="0"/>
      </w:pPr>
      <w:r w:rsidRPr="00004BD3">
        <w:rPr>
          <w:rFonts w:eastAsia="Arial Unicode MS"/>
        </w:rPr>
        <w:t>Table </w:t>
      </w:r>
      <w:del w:id="1381" w:author="Allen Wirfs-Brock" w:date="2011-07-02T13:29:00Z">
        <w:r w:rsidRPr="00004BD3" w:rsidDel="008962D8">
          <w:rPr>
            <w:rFonts w:eastAsia="Arial Unicode MS"/>
          </w:rPr>
          <w:delText xml:space="preserve">16 </w:delText>
        </w:r>
      </w:del>
      <w:ins w:id="1382" w:author="Allen Wirfs-Brock" w:date="2011-07-02T13:29:00Z">
        <w:r w:rsidR="008962D8">
          <w:rPr>
            <w:rFonts w:eastAsia="Arial Unicode MS"/>
          </w:rPr>
          <w:t>17</w:t>
        </w:r>
        <w:r w:rsidR="008962D8" w:rsidRPr="00004BD3">
          <w:rPr>
            <w:rFonts w:eastAsia="Arial Unicode MS"/>
          </w:rPr>
          <w:t xml:space="preserve"> </w:t>
        </w:r>
      </w:ins>
      <w:r w:rsidRPr="00004BD3">
        <w:rPr>
          <w:rFonts w:eastAsia="Arial Unicode MS"/>
        </w:rPr>
        <w:t xml:space="preserve">— </w:t>
      </w:r>
      <w:r>
        <w:t>IsCallable Results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14:paraId="4B5AD4C3" w14:textId="77777777" w:rsidTr="003A4B22">
        <w:trPr>
          <w:trHeight w:val="302"/>
          <w:jc w:val="center"/>
        </w:trPr>
        <w:tc>
          <w:tcPr>
            <w:tcW w:w="1998" w:type="dxa"/>
            <w:tcBorders>
              <w:top w:val="single" w:sz="12" w:space="0" w:color="000000"/>
              <w:left w:val="single" w:sz="6" w:space="0" w:color="000000"/>
              <w:bottom w:val="single" w:sz="6" w:space="0" w:color="000000"/>
              <w:right w:val="nil"/>
            </w:tcBorders>
            <w:shd w:val="solid" w:color="C0C0C0" w:fill="FFFFFF"/>
          </w:tcPr>
          <w:p w14:paraId="1FD91B2E" w14:textId="77777777" w:rsidR="004C02EF" w:rsidRDefault="004C02EF" w:rsidP="003A4B22">
            <w:pPr>
              <w:keepNext/>
              <w:shd w:val="solid" w:color="C0C0C0" w:fill="FFFFFF"/>
              <w:spacing w:after="0"/>
              <w:rPr>
                <w:b/>
                <w:i/>
                <w:shd w:val="solid" w:color="C0C0C0" w:fill="FFFFFF"/>
              </w:rPr>
            </w:pPr>
            <w:r>
              <w:rPr>
                <w:b/>
                <w:i/>
                <w:shd w:val="solid" w:color="C0C0C0" w:fill="FFFFFF"/>
              </w:rPr>
              <w:t>Argument</w:t>
            </w:r>
            <w:r w:rsidRPr="00984A3F">
              <w:rPr>
                <w:b/>
                <w:i/>
                <w:shd w:val="solid" w:color="C0C0C0" w:fill="FFFFFF"/>
              </w:rPr>
              <w:t xml:space="preserve"> Type</w:t>
            </w:r>
          </w:p>
        </w:tc>
        <w:tc>
          <w:tcPr>
            <w:tcW w:w="6858" w:type="dxa"/>
            <w:tcBorders>
              <w:top w:val="single" w:sz="12" w:space="0" w:color="000000"/>
              <w:left w:val="nil"/>
              <w:bottom w:val="single" w:sz="6" w:space="0" w:color="000000"/>
              <w:right w:val="single" w:sz="6" w:space="0" w:color="000000"/>
            </w:tcBorders>
            <w:shd w:val="solid" w:color="C0C0C0" w:fill="FFFFFF"/>
          </w:tcPr>
          <w:p w14:paraId="66F475DF" w14:textId="77777777" w:rsidR="004C02EF" w:rsidRDefault="004C02EF" w:rsidP="003A4B22">
            <w:pPr>
              <w:keepNext/>
              <w:shd w:val="solid" w:color="C0C0C0" w:fill="FFFFFF"/>
              <w:spacing w:after="0"/>
              <w:rPr>
                <w:b/>
                <w:i/>
                <w:shd w:val="solid" w:color="C0C0C0" w:fill="FFFFFF"/>
              </w:rPr>
            </w:pPr>
            <w:r w:rsidRPr="00984A3F">
              <w:rPr>
                <w:b/>
                <w:i/>
                <w:shd w:val="solid" w:color="C0C0C0" w:fill="FFFFFF"/>
              </w:rPr>
              <w:t>Result</w:t>
            </w:r>
          </w:p>
        </w:tc>
      </w:tr>
      <w:tr w:rsidR="004C02EF" w14:paraId="1485C136" w14:textId="77777777" w:rsidTr="003A4B22">
        <w:trPr>
          <w:jc w:val="center"/>
        </w:trPr>
        <w:tc>
          <w:tcPr>
            <w:tcW w:w="1998" w:type="dxa"/>
            <w:tcBorders>
              <w:top w:val="nil"/>
            </w:tcBorders>
          </w:tcPr>
          <w:p w14:paraId="76A11421" w14:textId="77777777" w:rsidR="004C02EF" w:rsidRDefault="004C02EF" w:rsidP="003A4B22">
            <w:pPr>
              <w:keepNext/>
              <w:spacing w:after="60"/>
            </w:pPr>
            <w:r w:rsidRPr="00984A3F">
              <w:t>Undefined</w:t>
            </w:r>
          </w:p>
        </w:tc>
        <w:tc>
          <w:tcPr>
            <w:tcW w:w="6858" w:type="dxa"/>
            <w:tcBorders>
              <w:top w:val="nil"/>
            </w:tcBorders>
          </w:tcPr>
          <w:p w14:paraId="1C8E2748" w14:textId="77777777" w:rsidR="004C02EF" w:rsidRDefault="004C02EF" w:rsidP="003A4B22">
            <w:pPr>
              <w:keepNext/>
              <w:spacing w:after="60"/>
            </w:pPr>
            <w:r w:rsidRPr="00984A3F">
              <w:t xml:space="preserve">Return </w:t>
            </w:r>
            <w:r w:rsidRPr="00984A3F">
              <w:rPr>
                <w:b/>
              </w:rPr>
              <w:t>false</w:t>
            </w:r>
            <w:r w:rsidRPr="00984A3F">
              <w:t>.</w:t>
            </w:r>
          </w:p>
        </w:tc>
      </w:tr>
      <w:tr w:rsidR="004C02EF" w14:paraId="77D4D945" w14:textId="77777777" w:rsidTr="003A4B22">
        <w:trPr>
          <w:jc w:val="center"/>
        </w:trPr>
        <w:tc>
          <w:tcPr>
            <w:tcW w:w="1998" w:type="dxa"/>
          </w:tcPr>
          <w:p w14:paraId="6A51F61A" w14:textId="77777777" w:rsidR="004C02EF" w:rsidRDefault="004C02EF" w:rsidP="003A4B22">
            <w:pPr>
              <w:keepNext/>
              <w:spacing w:after="60"/>
            </w:pPr>
            <w:r w:rsidRPr="00984A3F">
              <w:t>Null</w:t>
            </w:r>
          </w:p>
        </w:tc>
        <w:tc>
          <w:tcPr>
            <w:tcW w:w="6858" w:type="dxa"/>
          </w:tcPr>
          <w:p w14:paraId="655B3A34" w14:textId="77777777" w:rsidR="004C02EF" w:rsidRDefault="004C02EF" w:rsidP="003A4B22">
            <w:pPr>
              <w:keepNext/>
              <w:spacing w:after="60"/>
            </w:pPr>
            <w:r w:rsidRPr="00984A3F">
              <w:t xml:space="preserve">Return </w:t>
            </w:r>
            <w:r w:rsidRPr="00984A3F">
              <w:rPr>
                <w:b/>
              </w:rPr>
              <w:t>false</w:t>
            </w:r>
            <w:r w:rsidRPr="00984A3F">
              <w:t>.</w:t>
            </w:r>
          </w:p>
        </w:tc>
      </w:tr>
      <w:tr w:rsidR="004C02EF" w14:paraId="2CA7329A" w14:textId="77777777" w:rsidTr="003A4B22">
        <w:trPr>
          <w:jc w:val="center"/>
        </w:trPr>
        <w:tc>
          <w:tcPr>
            <w:tcW w:w="1998" w:type="dxa"/>
          </w:tcPr>
          <w:p w14:paraId="3BA019FD" w14:textId="77777777" w:rsidR="004C02EF" w:rsidRDefault="004C02EF" w:rsidP="003A4B22">
            <w:pPr>
              <w:keepNext/>
              <w:spacing w:after="60"/>
            </w:pPr>
            <w:r w:rsidRPr="00984A3F">
              <w:t>Boolean</w:t>
            </w:r>
          </w:p>
        </w:tc>
        <w:tc>
          <w:tcPr>
            <w:tcW w:w="6858" w:type="dxa"/>
          </w:tcPr>
          <w:p w14:paraId="0811C45F" w14:textId="77777777" w:rsidR="004C02EF" w:rsidRDefault="004C02EF" w:rsidP="003A4B22">
            <w:pPr>
              <w:keepNext/>
              <w:spacing w:after="60"/>
            </w:pPr>
            <w:r w:rsidRPr="00984A3F">
              <w:t xml:space="preserve">Return </w:t>
            </w:r>
            <w:r w:rsidRPr="00984A3F">
              <w:rPr>
                <w:b/>
              </w:rPr>
              <w:t>false</w:t>
            </w:r>
            <w:r w:rsidRPr="00984A3F">
              <w:t>.</w:t>
            </w:r>
          </w:p>
        </w:tc>
      </w:tr>
      <w:tr w:rsidR="004C02EF" w14:paraId="5236AF15" w14:textId="77777777" w:rsidTr="003A4B22">
        <w:trPr>
          <w:jc w:val="center"/>
        </w:trPr>
        <w:tc>
          <w:tcPr>
            <w:tcW w:w="1998" w:type="dxa"/>
          </w:tcPr>
          <w:p w14:paraId="254CF95E" w14:textId="77777777" w:rsidR="004C02EF" w:rsidRDefault="004C02EF" w:rsidP="003A4B22">
            <w:pPr>
              <w:keepNext/>
              <w:spacing w:after="60"/>
            </w:pPr>
            <w:r w:rsidRPr="00984A3F">
              <w:t>Number</w:t>
            </w:r>
          </w:p>
        </w:tc>
        <w:tc>
          <w:tcPr>
            <w:tcW w:w="6858" w:type="dxa"/>
          </w:tcPr>
          <w:p w14:paraId="15074033" w14:textId="77777777" w:rsidR="004C02EF" w:rsidRDefault="004C02EF" w:rsidP="003A4B22">
            <w:pPr>
              <w:keepNext/>
              <w:spacing w:after="60"/>
            </w:pPr>
            <w:r w:rsidRPr="00984A3F">
              <w:t xml:space="preserve">Return </w:t>
            </w:r>
            <w:r w:rsidRPr="00984A3F">
              <w:rPr>
                <w:b/>
              </w:rPr>
              <w:t>false</w:t>
            </w:r>
            <w:r w:rsidRPr="00984A3F">
              <w:t>.</w:t>
            </w:r>
          </w:p>
        </w:tc>
      </w:tr>
      <w:tr w:rsidR="004C02EF" w14:paraId="64A27A12" w14:textId="77777777" w:rsidTr="003A4B22">
        <w:trPr>
          <w:jc w:val="center"/>
        </w:trPr>
        <w:tc>
          <w:tcPr>
            <w:tcW w:w="1998" w:type="dxa"/>
          </w:tcPr>
          <w:p w14:paraId="16E78835" w14:textId="77777777" w:rsidR="004C02EF" w:rsidRDefault="004C02EF" w:rsidP="003A4B22">
            <w:pPr>
              <w:keepNext/>
              <w:spacing w:after="60"/>
            </w:pPr>
            <w:r w:rsidRPr="00984A3F">
              <w:t>String</w:t>
            </w:r>
          </w:p>
        </w:tc>
        <w:tc>
          <w:tcPr>
            <w:tcW w:w="6858" w:type="dxa"/>
          </w:tcPr>
          <w:p w14:paraId="4B6108FC" w14:textId="77777777" w:rsidR="004C02EF" w:rsidRDefault="004C02EF" w:rsidP="003A4B22">
            <w:pPr>
              <w:keepNext/>
              <w:spacing w:after="60"/>
            </w:pPr>
            <w:r w:rsidRPr="00984A3F">
              <w:t xml:space="preserve">Return </w:t>
            </w:r>
            <w:r w:rsidRPr="00984A3F">
              <w:rPr>
                <w:b/>
              </w:rPr>
              <w:t>false</w:t>
            </w:r>
            <w:r w:rsidRPr="00984A3F">
              <w:t>.</w:t>
            </w:r>
          </w:p>
        </w:tc>
      </w:tr>
      <w:tr w:rsidR="004C02EF" w:rsidRPr="00984A3F" w14:paraId="6824DFEA" w14:textId="77777777" w:rsidTr="003A4B22">
        <w:trPr>
          <w:jc w:val="center"/>
        </w:trPr>
        <w:tc>
          <w:tcPr>
            <w:tcW w:w="1998" w:type="dxa"/>
          </w:tcPr>
          <w:p w14:paraId="4831EC2A" w14:textId="77777777" w:rsidR="004C02EF" w:rsidRDefault="004C02EF" w:rsidP="003A4B22">
            <w:pPr>
              <w:spacing w:after="60"/>
            </w:pPr>
            <w:r w:rsidRPr="00984A3F">
              <w:t>Object</w:t>
            </w:r>
          </w:p>
        </w:tc>
        <w:tc>
          <w:tcPr>
            <w:tcW w:w="6858" w:type="dxa"/>
          </w:tcPr>
          <w:p w14:paraId="3E3DE91D" w14:textId="77777777" w:rsidR="004C02EF" w:rsidRPr="00984A3F" w:rsidRDefault="004C02EF" w:rsidP="003A4B22">
            <w:pPr>
              <w:spacing w:after="60"/>
            </w:pPr>
            <w:r w:rsidRPr="00984A3F">
              <w:t xml:space="preserve">If the argument object has a [[Call]] </w:t>
            </w:r>
            <w:r>
              <w:t xml:space="preserve">internal </w:t>
            </w:r>
            <w:r w:rsidRPr="00984A3F">
              <w:t xml:space="preserve">method, then return </w:t>
            </w:r>
            <w:r w:rsidRPr="00984A3F">
              <w:rPr>
                <w:b/>
              </w:rPr>
              <w:t>true</w:t>
            </w:r>
            <w:r w:rsidRPr="00984A3F">
              <w:t xml:space="preserve">, otherwise return </w:t>
            </w:r>
            <w:r w:rsidRPr="00984A3F">
              <w:rPr>
                <w:b/>
              </w:rPr>
              <w:t>false</w:t>
            </w:r>
            <w:r w:rsidRPr="00984A3F">
              <w:t>.</w:t>
            </w:r>
          </w:p>
        </w:tc>
      </w:tr>
    </w:tbl>
    <w:p w14:paraId="69AF00CD" w14:textId="77777777" w:rsidR="004C02EF" w:rsidRPr="00052814" w:rsidRDefault="004C02EF" w:rsidP="00C623F2">
      <w:pPr>
        <w:pStyle w:val="20"/>
        <w:numPr>
          <w:ilvl w:val="0"/>
          <w:numId w:val="0"/>
        </w:numPr>
        <w:spacing w:before="300"/>
        <w:rPr>
          <w:bCs/>
        </w:rPr>
      </w:pPr>
      <w:bookmarkStart w:id="1383" w:name="_Toc235503371"/>
      <w:bookmarkStart w:id="1384" w:name="_Toc241509146"/>
      <w:bookmarkStart w:id="1385" w:name="_Toc244416633"/>
      <w:bookmarkStart w:id="1386" w:name="_Toc276630997"/>
      <w:bookmarkStart w:id="1387" w:name="_Toc153968386"/>
      <w:r w:rsidRPr="00052814">
        <w:rPr>
          <w:bCs/>
        </w:rPr>
        <w:t>9.12</w:t>
      </w:r>
      <w:r w:rsidRPr="00052814">
        <w:rPr>
          <w:bCs/>
        </w:rPr>
        <w:tab/>
        <w:t>The SameValue Algorithm</w:t>
      </w:r>
      <w:bookmarkEnd w:id="1383"/>
      <w:bookmarkEnd w:id="1384"/>
      <w:bookmarkEnd w:id="1385"/>
      <w:bookmarkEnd w:id="1386"/>
      <w:bookmarkEnd w:id="1387"/>
    </w:p>
    <w:p w14:paraId="79BEAEC8" w14:textId="77777777" w:rsidR="004C02EF" w:rsidRDefault="004C02EF" w:rsidP="004C02EF">
      <w:r>
        <w:t xml:space="preserve">The internal </w:t>
      </w:r>
      <w:r w:rsidRPr="00872541">
        <w:t>comparison</w:t>
      </w:r>
      <w:r>
        <w:t xml:space="preserve"> abstract operation SameValue(</w:t>
      </w:r>
      <w:r w:rsidRPr="00D420A6">
        <w:rPr>
          <w:rFonts w:ascii="Times New Roman" w:hAnsi="Times New Roman"/>
          <w:i/>
        </w:rPr>
        <w:t>x</w:t>
      </w:r>
      <w:r>
        <w:t xml:space="preserve">, </w:t>
      </w:r>
      <w:r w:rsidRPr="00D420A6">
        <w:rPr>
          <w:rFonts w:ascii="Times New Roman" w:hAnsi="Times New Roman"/>
          <w:i/>
        </w:rPr>
        <w:t>y</w:t>
      </w:r>
      <w:r>
        <w:t xml:space="preserve">), where </w:t>
      </w:r>
      <w:r w:rsidRPr="00D420A6">
        <w:rPr>
          <w:rFonts w:ascii="Times New Roman" w:hAnsi="Times New Roman"/>
          <w:i/>
        </w:rPr>
        <w:t>x</w:t>
      </w:r>
      <w:r>
        <w:t xml:space="preserve"> and </w:t>
      </w:r>
      <w:r w:rsidRPr="00D420A6">
        <w:rPr>
          <w:rFonts w:ascii="Times New Roman" w:hAnsi="Times New Roman"/>
          <w:i/>
        </w:rPr>
        <w:t>y</w:t>
      </w:r>
      <w:r>
        <w:t xml:space="preserve"> are ECMAScript language values, produces </w:t>
      </w:r>
      <w:r w:rsidRPr="005340CB">
        <w:rPr>
          <w:b/>
        </w:rPr>
        <w:t>true</w:t>
      </w:r>
      <w:r>
        <w:t xml:space="preserve"> or </w:t>
      </w:r>
      <w:r w:rsidRPr="005340CB">
        <w:rPr>
          <w:b/>
        </w:rPr>
        <w:t>false</w:t>
      </w:r>
      <w:r>
        <w:t xml:space="preserve">. Such a comparison is </w:t>
      </w:r>
      <w:r w:rsidRPr="00872541">
        <w:t>performed</w:t>
      </w:r>
      <w:r>
        <w:t xml:space="preserve"> as follows:</w:t>
      </w:r>
    </w:p>
    <w:p w14:paraId="23442798" w14:textId="77777777" w:rsidR="004C02EF" w:rsidRDefault="004C02EF" w:rsidP="004C02EF">
      <w:pPr>
        <w:pStyle w:val="Alg4"/>
        <w:numPr>
          <w:ilvl w:val="0"/>
          <w:numId w:val="361"/>
        </w:numPr>
      </w:pPr>
      <w:r>
        <w:t>If Type(</w:t>
      </w:r>
      <w:r w:rsidRPr="005340CB">
        <w:rPr>
          <w:i/>
        </w:rPr>
        <w:t>x</w:t>
      </w:r>
      <w:r>
        <w:t>) is different from Type(</w:t>
      </w:r>
      <w:r w:rsidRPr="005340CB">
        <w:rPr>
          <w:i/>
        </w:rPr>
        <w:t>y</w:t>
      </w:r>
      <w:r>
        <w:t xml:space="preserve">), return </w:t>
      </w:r>
      <w:r w:rsidRPr="005340CB">
        <w:rPr>
          <w:b/>
        </w:rPr>
        <w:t>false</w:t>
      </w:r>
      <w:r>
        <w:t>.</w:t>
      </w:r>
    </w:p>
    <w:p w14:paraId="08AFAC4B" w14:textId="77777777" w:rsidR="004C02EF" w:rsidRDefault="004C02EF" w:rsidP="004C02EF">
      <w:pPr>
        <w:pStyle w:val="Alg4"/>
        <w:numPr>
          <w:ilvl w:val="0"/>
          <w:numId w:val="361"/>
        </w:numPr>
      </w:pPr>
      <w:r>
        <w:t>If Type(</w:t>
      </w:r>
      <w:r w:rsidRPr="005340CB">
        <w:rPr>
          <w:i/>
        </w:rPr>
        <w:t>x</w:t>
      </w:r>
      <w:r>
        <w:t xml:space="preserve">) is Undefined, return </w:t>
      </w:r>
      <w:r w:rsidRPr="005340CB">
        <w:rPr>
          <w:b/>
        </w:rPr>
        <w:t>true</w:t>
      </w:r>
      <w:r>
        <w:t>.</w:t>
      </w:r>
    </w:p>
    <w:p w14:paraId="567163F4" w14:textId="77777777" w:rsidR="004C02EF" w:rsidRDefault="004C02EF" w:rsidP="004C02EF">
      <w:pPr>
        <w:pStyle w:val="Alg4"/>
        <w:numPr>
          <w:ilvl w:val="0"/>
          <w:numId w:val="361"/>
        </w:numPr>
      </w:pPr>
      <w:r>
        <w:t>If Type(</w:t>
      </w:r>
      <w:r w:rsidRPr="005340CB">
        <w:rPr>
          <w:i/>
        </w:rPr>
        <w:t>x</w:t>
      </w:r>
      <w:r>
        <w:t xml:space="preserve">) is Null, return </w:t>
      </w:r>
      <w:r w:rsidRPr="005340CB">
        <w:rPr>
          <w:b/>
        </w:rPr>
        <w:t>true</w:t>
      </w:r>
      <w:r>
        <w:t>.</w:t>
      </w:r>
    </w:p>
    <w:p w14:paraId="57147602" w14:textId="77777777" w:rsidR="004C02EF" w:rsidRDefault="004C02EF" w:rsidP="004C02EF">
      <w:pPr>
        <w:pStyle w:val="Alg4"/>
        <w:numPr>
          <w:ilvl w:val="0"/>
          <w:numId w:val="361"/>
        </w:numPr>
      </w:pPr>
      <w:r>
        <w:t>If Type(</w:t>
      </w:r>
      <w:r w:rsidRPr="005340CB">
        <w:rPr>
          <w:i/>
        </w:rPr>
        <w:t>x</w:t>
      </w:r>
      <w:r>
        <w:t>) is Number, then.</w:t>
      </w:r>
    </w:p>
    <w:p w14:paraId="470019EC" w14:textId="77777777" w:rsidR="004C02EF" w:rsidRDefault="004C02EF" w:rsidP="004C02EF">
      <w:pPr>
        <w:pStyle w:val="Alg4"/>
        <w:numPr>
          <w:ilvl w:val="1"/>
          <w:numId w:val="361"/>
        </w:numPr>
      </w:pPr>
      <w:r>
        <w:t xml:space="preserve">If </w:t>
      </w:r>
      <w:r w:rsidRPr="005340CB">
        <w:rPr>
          <w:i/>
        </w:rPr>
        <w:t>x</w:t>
      </w:r>
      <w:r>
        <w:t xml:space="preserve"> is NaN and </w:t>
      </w:r>
      <w:r w:rsidRPr="005340CB">
        <w:rPr>
          <w:i/>
        </w:rPr>
        <w:t>y</w:t>
      </w:r>
      <w:r>
        <w:t xml:space="preserve"> is NaN, return </w:t>
      </w:r>
      <w:r w:rsidRPr="005340CB">
        <w:rPr>
          <w:b/>
        </w:rPr>
        <w:t>true</w:t>
      </w:r>
      <w:r>
        <w:t>.</w:t>
      </w:r>
    </w:p>
    <w:p w14:paraId="69EF3B7D" w14:textId="77777777" w:rsidR="004C02EF" w:rsidRDefault="004C02EF" w:rsidP="004C02EF">
      <w:pPr>
        <w:pStyle w:val="Alg4"/>
        <w:numPr>
          <w:ilvl w:val="1"/>
          <w:numId w:val="361"/>
        </w:numPr>
      </w:pPr>
      <w:r>
        <w:t xml:space="preserve">If </w:t>
      </w:r>
      <w:r w:rsidRPr="005340CB">
        <w:rPr>
          <w:i/>
        </w:rPr>
        <w:t>x</w:t>
      </w:r>
      <w:r>
        <w:t xml:space="preserve"> is +0 and </w:t>
      </w:r>
      <w:r w:rsidRPr="005340CB">
        <w:rPr>
          <w:i/>
        </w:rPr>
        <w:t>y</w:t>
      </w:r>
      <w:r>
        <w:t xml:space="preserve"> is -0, return </w:t>
      </w:r>
      <w:r w:rsidRPr="005340CB">
        <w:rPr>
          <w:b/>
        </w:rPr>
        <w:t>false</w:t>
      </w:r>
      <w:r>
        <w:t>.</w:t>
      </w:r>
    </w:p>
    <w:p w14:paraId="19CA1290" w14:textId="77777777" w:rsidR="004C02EF" w:rsidRDefault="004C02EF" w:rsidP="004C02EF">
      <w:pPr>
        <w:pStyle w:val="Alg4"/>
        <w:numPr>
          <w:ilvl w:val="1"/>
          <w:numId w:val="361"/>
        </w:numPr>
      </w:pPr>
      <w:r>
        <w:t xml:space="preserve">If </w:t>
      </w:r>
      <w:r w:rsidRPr="005340CB">
        <w:rPr>
          <w:i/>
        </w:rPr>
        <w:t>x</w:t>
      </w:r>
      <w:r>
        <w:t xml:space="preserve"> is -0 and </w:t>
      </w:r>
      <w:r w:rsidRPr="005340CB">
        <w:rPr>
          <w:i/>
        </w:rPr>
        <w:t>y</w:t>
      </w:r>
      <w:r>
        <w:t xml:space="preserve"> is +0, return </w:t>
      </w:r>
      <w:r w:rsidRPr="005340CB">
        <w:rPr>
          <w:b/>
        </w:rPr>
        <w:t>false</w:t>
      </w:r>
      <w:r>
        <w:t>.</w:t>
      </w:r>
    </w:p>
    <w:p w14:paraId="7836E438" w14:textId="77777777" w:rsidR="004C02EF" w:rsidRDefault="004C02EF" w:rsidP="004C02EF">
      <w:pPr>
        <w:pStyle w:val="Alg4"/>
        <w:numPr>
          <w:ilvl w:val="1"/>
          <w:numId w:val="361"/>
        </w:numPr>
      </w:pPr>
      <w:r>
        <w:t xml:space="preserve">If </w:t>
      </w:r>
      <w:r w:rsidRPr="005340CB">
        <w:rPr>
          <w:i/>
        </w:rPr>
        <w:t>x</w:t>
      </w:r>
      <w:r>
        <w:t xml:space="preserve"> is the same Number value as </w:t>
      </w:r>
      <w:r w:rsidRPr="005340CB">
        <w:rPr>
          <w:i/>
        </w:rPr>
        <w:t>y</w:t>
      </w:r>
      <w:r>
        <w:t xml:space="preserve">, return </w:t>
      </w:r>
      <w:r w:rsidRPr="005340CB">
        <w:rPr>
          <w:b/>
        </w:rPr>
        <w:t>true</w:t>
      </w:r>
      <w:r>
        <w:t>.</w:t>
      </w:r>
    </w:p>
    <w:p w14:paraId="6CDE243D" w14:textId="77777777" w:rsidR="004C02EF" w:rsidRDefault="004C02EF" w:rsidP="004C02EF">
      <w:pPr>
        <w:pStyle w:val="Alg4"/>
        <w:numPr>
          <w:ilvl w:val="1"/>
          <w:numId w:val="361"/>
        </w:numPr>
      </w:pPr>
      <w:r>
        <w:t xml:space="preserve">Return </w:t>
      </w:r>
      <w:r w:rsidRPr="005340CB">
        <w:rPr>
          <w:b/>
        </w:rPr>
        <w:t>false</w:t>
      </w:r>
      <w:r>
        <w:t>.</w:t>
      </w:r>
    </w:p>
    <w:p w14:paraId="21212795" w14:textId="77777777" w:rsidR="004C02EF" w:rsidRDefault="004C02EF" w:rsidP="004C02EF">
      <w:pPr>
        <w:pStyle w:val="Alg4"/>
        <w:numPr>
          <w:ilvl w:val="0"/>
          <w:numId w:val="361"/>
        </w:numPr>
      </w:pPr>
      <w:r>
        <w:t>If Type(</w:t>
      </w:r>
      <w:r w:rsidRPr="005340CB">
        <w:rPr>
          <w:i/>
        </w:rPr>
        <w:t>x</w:t>
      </w:r>
      <w:r>
        <w:t xml:space="preserve">) is String, then return </w:t>
      </w:r>
      <w:r w:rsidRPr="00841881">
        <w:rPr>
          <w:b/>
        </w:rPr>
        <w:t xml:space="preserve">true </w:t>
      </w:r>
      <w:r>
        <w:t xml:space="preserve">if </w:t>
      </w:r>
      <w:r w:rsidRPr="005340CB">
        <w:rPr>
          <w:i/>
        </w:rPr>
        <w:t>x</w:t>
      </w:r>
      <w:r>
        <w:t xml:space="preserve"> and </w:t>
      </w:r>
      <w:r w:rsidRPr="005340CB">
        <w:rPr>
          <w:i/>
        </w:rPr>
        <w:t>y</w:t>
      </w:r>
      <w:r>
        <w:t xml:space="preserve"> are exactly the same sequence of characters (same length and same characters in corresponding positions); otherwise, return </w:t>
      </w:r>
      <w:r w:rsidRPr="005340CB">
        <w:rPr>
          <w:b/>
        </w:rPr>
        <w:t>false</w:t>
      </w:r>
      <w:r>
        <w:t>.</w:t>
      </w:r>
    </w:p>
    <w:p w14:paraId="0FF83681" w14:textId="77777777" w:rsidR="004C02EF" w:rsidRDefault="004C02EF" w:rsidP="004C02EF">
      <w:pPr>
        <w:pStyle w:val="Alg4"/>
        <w:numPr>
          <w:ilvl w:val="0"/>
          <w:numId w:val="361"/>
        </w:numPr>
      </w:pPr>
      <w:r>
        <w:t>If Type(</w:t>
      </w:r>
      <w:r w:rsidRPr="005340CB">
        <w:rPr>
          <w:i/>
        </w:rPr>
        <w:t>x</w:t>
      </w:r>
      <w:r>
        <w:t xml:space="preserve">) is Boolean, return </w:t>
      </w:r>
      <w:r w:rsidRPr="00841881">
        <w:rPr>
          <w:b/>
        </w:rPr>
        <w:t xml:space="preserve">true </w:t>
      </w:r>
      <w:r>
        <w:t xml:space="preserve">if </w:t>
      </w:r>
      <w:r w:rsidRPr="005340CB">
        <w:rPr>
          <w:i/>
        </w:rPr>
        <w:t>x</w:t>
      </w:r>
      <w:r>
        <w:t xml:space="preserve"> and </w:t>
      </w:r>
      <w:r w:rsidRPr="005340CB">
        <w:rPr>
          <w:i/>
        </w:rPr>
        <w:t>y</w:t>
      </w:r>
      <w:r>
        <w:t xml:space="preserve"> are both </w:t>
      </w:r>
      <w:r w:rsidRPr="005340CB">
        <w:rPr>
          <w:b/>
        </w:rPr>
        <w:t>true</w:t>
      </w:r>
      <w:r>
        <w:t xml:space="preserve"> or both </w:t>
      </w:r>
      <w:r w:rsidRPr="005340CB">
        <w:rPr>
          <w:b/>
        </w:rPr>
        <w:t>false</w:t>
      </w:r>
      <w:r>
        <w:t xml:space="preserve">; otherwise, return </w:t>
      </w:r>
      <w:r w:rsidRPr="005340CB">
        <w:rPr>
          <w:b/>
        </w:rPr>
        <w:t>false</w:t>
      </w:r>
      <w:r>
        <w:t>.</w:t>
      </w:r>
    </w:p>
    <w:p w14:paraId="404FAF41" w14:textId="77777777" w:rsidR="004C02EF" w:rsidRDefault="004C02EF" w:rsidP="004C02EF">
      <w:pPr>
        <w:pStyle w:val="Alg4"/>
        <w:numPr>
          <w:ilvl w:val="0"/>
          <w:numId w:val="361"/>
        </w:numPr>
        <w:spacing w:after="120"/>
      </w:pPr>
      <w:r>
        <w:t xml:space="preserve">Return true if </w:t>
      </w:r>
      <w:r w:rsidRPr="005340CB">
        <w:rPr>
          <w:i/>
        </w:rPr>
        <w:t>x</w:t>
      </w:r>
      <w:r>
        <w:t xml:space="preserve"> and </w:t>
      </w:r>
      <w:r w:rsidRPr="005340CB">
        <w:rPr>
          <w:i/>
        </w:rPr>
        <w:t>y</w:t>
      </w:r>
      <w:r>
        <w:t xml:space="preserve"> refer to the same object. Otherwise, return </w:t>
      </w:r>
      <w:r w:rsidRPr="005340CB">
        <w:rPr>
          <w:b/>
        </w:rPr>
        <w:t>false</w:t>
      </w:r>
      <w:r>
        <w:t>.</w:t>
      </w:r>
    </w:p>
    <w:p w14:paraId="4C0339E3" w14:textId="77777777" w:rsidR="004C02EF" w:rsidRDefault="004C02EF" w:rsidP="004C02EF">
      <w:pPr>
        <w:pStyle w:val="1"/>
        <w:numPr>
          <w:ilvl w:val="0"/>
          <w:numId w:val="0"/>
        </w:numPr>
      </w:pPr>
      <w:bookmarkStart w:id="1388" w:name="_Toc235503372"/>
      <w:bookmarkStart w:id="1389" w:name="_Toc241509147"/>
      <w:bookmarkStart w:id="1390" w:name="_Toc244416634"/>
      <w:bookmarkStart w:id="1391" w:name="_Toc276630998"/>
      <w:bookmarkStart w:id="1392" w:name="_Toc153968387"/>
      <w:r>
        <w:t>10</w:t>
      </w:r>
      <w:r>
        <w:tab/>
        <w:t>Executable Code and Execution Context</w:t>
      </w:r>
      <w:bookmarkEnd w:id="1355"/>
      <w:bookmarkEnd w:id="1356"/>
      <w:bookmarkEnd w:id="1357"/>
      <w:bookmarkEnd w:id="1358"/>
      <w:bookmarkEnd w:id="1359"/>
      <w:bookmarkEnd w:id="1360"/>
      <w:bookmarkEnd w:id="1361"/>
      <w:bookmarkEnd w:id="1362"/>
      <w:r>
        <w:t>s</w:t>
      </w:r>
      <w:bookmarkEnd w:id="1363"/>
      <w:bookmarkEnd w:id="1364"/>
      <w:bookmarkEnd w:id="1388"/>
      <w:bookmarkEnd w:id="1389"/>
      <w:bookmarkEnd w:id="1390"/>
      <w:bookmarkEnd w:id="1391"/>
      <w:bookmarkEnd w:id="1392"/>
    </w:p>
    <w:p w14:paraId="32D09B2C" w14:textId="77777777" w:rsidR="004C02EF" w:rsidRDefault="004C02EF" w:rsidP="00C623F2">
      <w:pPr>
        <w:pStyle w:val="20"/>
        <w:numPr>
          <w:ilvl w:val="0"/>
          <w:numId w:val="0"/>
        </w:numPr>
      </w:pPr>
      <w:bookmarkStart w:id="1393" w:name="_Toc235503373"/>
      <w:bookmarkStart w:id="1394" w:name="_Toc241509148"/>
      <w:bookmarkStart w:id="1395" w:name="_Toc244416635"/>
      <w:bookmarkStart w:id="1396" w:name="_Toc276630999"/>
      <w:bookmarkStart w:id="1397" w:name="_Toc153968388"/>
      <w:r>
        <w:t>10.1</w:t>
      </w:r>
      <w:r>
        <w:tab/>
        <w:t>Types of Executable Code</w:t>
      </w:r>
      <w:bookmarkEnd w:id="1393"/>
      <w:bookmarkEnd w:id="1394"/>
      <w:bookmarkEnd w:id="1395"/>
      <w:bookmarkEnd w:id="1396"/>
      <w:bookmarkEnd w:id="1397"/>
    </w:p>
    <w:p w14:paraId="07DDBB6F" w14:textId="77777777" w:rsidR="004C02EF" w:rsidRDefault="004C02EF" w:rsidP="004C02EF">
      <w:r>
        <w:t>There are three types of ECMAScript executable code:</w:t>
      </w:r>
    </w:p>
    <w:p w14:paraId="606C39A2" w14:textId="77777777" w:rsidR="004C02EF" w:rsidRPr="00C518A4" w:rsidRDefault="004C02EF" w:rsidP="004C02EF">
      <w:pPr>
        <w:pStyle w:val="BulletLast"/>
        <w:numPr>
          <w:ilvl w:val="0"/>
          <w:numId w:val="27"/>
        </w:numPr>
        <w:ind w:left="360"/>
        <w:rPr>
          <w:rFonts w:ascii="Arial" w:hAnsi="Arial" w:cs="Arial"/>
        </w:rPr>
      </w:pPr>
      <w:r w:rsidRPr="00C518A4">
        <w:rPr>
          <w:rFonts w:ascii="Arial" w:hAnsi="Arial" w:cs="Arial"/>
          <w:i/>
        </w:rPr>
        <w:t>Global code</w:t>
      </w:r>
      <w:r w:rsidRPr="00C518A4">
        <w:rPr>
          <w:rFonts w:ascii="Arial" w:hAnsi="Arial" w:cs="Arial"/>
        </w:rPr>
        <w:t xml:space="preserve"> is source text that is treated as an ECMAScript </w:t>
      </w:r>
      <w:r w:rsidRPr="00E32218">
        <w:rPr>
          <w:rFonts w:cs="Arial"/>
          <w:i/>
        </w:rPr>
        <w:t>Program</w:t>
      </w:r>
      <w:r w:rsidRPr="00C518A4">
        <w:rPr>
          <w:rFonts w:ascii="Arial" w:hAnsi="Arial" w:cs="Arial"/>
        </w:rPr>
        <w:t xml:space="preserve">. The global code of a particular </w:t>
      </w:r>
      <w:r w:rsidRPr="00E32218">
        <w:rPr>
          <w:rFonts w:cs="Arial"/>
          <w:i/>
        </w:rPr>
        <w:t>Program</w:t>
      </w:r>
      <w:r w:rsidRPr="00C518A4">
        <w:rPr>
          <w:rFonts w:ascii="Arial" w:hAnsi="Arial" w:cs="Arial"/>
        </w:rPr>
        <w:t xml:space="preserve"> does not include any source text that is parsed as part of a </w:t>
      </w:r>
      <w:r w:rsidRPr="00E32218">
        <w:rPr>
          <w:rFonts w:cs="Arial"/>
          <w:i/>
        </w:rPr>
        <w:t>FunctionBody</w:t>
      </w:r>
      <w:r w:rsidRPr="00C518A4">
        <w:rPr>
          <w:rFonts w:ascii="Arial" w:hAnsi="Arial" w:cs="Arial"/>
        </w:rPr>
        <w:t>.</w:t>
      </w:r>
    </w:p>
    <w:p w14:paraId="32EBF16A" w14:textId="77777777" w:rsidR="004C02EF" w:rsidRPr="00C518A4" w:rsidRDefault="004C02EF" w:rsidP="004C02EF">
      <w:pPr>
        <w:pStyle w:val="BulletLast"/>
        <w:numPr>
          <w:ilvl w:val="0"/>
          <w:numId w:val="27"/>
        </w:numPr>
        <w:ind w:left="360"/>
        <w:rPr>
          <w:rFonts w:ascii="Arial" w:hAnsi="Arial"/>
        </w:rPr>
      </w:pPr>
      <w:r w:rsidRPr="00C518A4">
        <w:rPr>
          <w:rFonts w:ascii="Arial" w:hAnsi="Arial"/>
          <w:i/>
        </w:rPr>
        <w:t>Eval code</w:t>
      </w:r>
      <w:r w:rsidRPr="00C518A4">
        <w:rPr>
          <w:rFonts w:ascii="Arial" w:hAnsi="Arial"/>
        </w:rPr>
        <w:t xml:space="preserve"> is the source text supplied to the built-in </w:t>
      </w:r>
      <w:r>
        <w:rPr>
          <w:rFonts w:ascii="Courier New" w:hAnsi="Courier New"/>
          <w:b/>
        </w:rPr>
        <w:t>eval</w:t>
      </w:r>
      <w:r w:rsidRPr="00C518A4">
        <w:rPr>
          <w:rFonts w:ascii="Arial" w:hAnsi="Arial"/>
        </w:rPr>
        <w:t xml:space="preserve"> function. More precisely, if the parameter to the built-in </w:t>
      </w:r>
      <w:r>
        <w:rPr>
          <w:rFonts w:ascii="Courier New" w:hAnsi="Courier New"/>
          <w:b/>
        </w:rPr>
        <w:t>eval</w:t>
      </w:r>
      <w:r w:rsidRPr="00C518A4">
        <w:rPr>
          <w:rFonts w:ascii="Arial" w:hAnsi="Arial"/>
        </w:rPr>
        <w:t xml:space="preserve"> function is a </w:t>
      </w:r>
      <w:r>
        <w:rPr>
          <w:rFonts w:ascii="Arial" w:hAnsi="Arial"/>
        </w:rPr>
        <w:t>String</w:t>
      </w:r>
      <w:r w:rsidRPr="00C518A4">
        <w:rPr>
          <w:rFonts w:ascii="Arial" w:hAnsi="Arial"/>
        </w:rPr>
        <w:t xml:space="preserve">, it is treated as an ECMAScript </w:t>
      </w:r>
      <w:r w:rsidRPr="00E32218">
        <w:rPr>
          <w:i/>
        </w:rPr>
        <w:t>Program</w:t>
      </w:r>
      <w:r w:rsidRPr="00C518A4">
        <w:rPr>
          <w:rFonts w:ascii="Arial" w:hAnsi="Arial"/>
        </w:rPr>
        <w:t xml:space="preserve">. The eval code for a particular invocation of </w:t>
      </w:r>
      <w:r>
        <w:rPr>
          <w:rFonts w:ascii="Courier New" w:hAnsi="Courier New"/>
          <w:b/>
        </w:rPr>
        <w:t>eval</w:t>
      </w:r>
      <w:r w:rsidRPr="00C518A4">
        <w:rPr>
          <w:rFonts w:ascii="Arial" w:hAnsi="Arial"/>
        </w:rPr>
        <w:t xml:space="preserve"> is the global code portion of that </w:t>
      </w:r>
      <w:r w:rsidRPr="00E32218">
        <w:rPr>
          <w:i/>
        </w:rPr>
        <w:t>Program</w:t>
      </w:r>
      <w:r w:rsidRPr="00C518A4">
        <w:rPr>
          <w:rFonts w:ascii="Arial" w:hAnsi="Arial"/>
        </w:rPr>
        <w:t>.</w:t>
      </w:r>
    </w:p>
    <w:p w14:paraId="20994920" w14:textId="77777777" w:rsidR="004C02EF" w:rsidRPr="00C518A4" w:rsidRDefault="004C02EF" w:rsidP="004C02EF">
      <w:pPr>
        <w:pStyle w:val="BulletLast"/>
        <w:numPr>
          <w:ilvl w:val="0"/>
          <w:numId w:val="27"/>
        </w:numPr>
        <w:ind w:left="360"/>
        <w:rPr>
          <w:rFonts w:ascii="Arial" w:hAnsi="Arial"/>
        </w:rPr>
      </w:pPr>
      <w:r w:rsidRPr="00C518A4">
        <w:rPr>
          <w:rFonts w:ascii="Arial" w:hAnsi="Arial"/>
          <w:i/>
        </w:rPr>
        <w:t>Function code</w:t>
      </w:r>
      <w:r w:rsidRPr="00C518A4">
        <w:rPr>
          <w:rFonts w:ascii="Arial" w:hAnsi="Arial"/>
        </w:rPr>
        <w:t xml:space="preserve"> is source text that is parsed as part of a </w:t>
      </w:r>
      <w:r w:rsidRPr="00E32218">
        <w:rPr>
          <w:i/>
        </w:rPr>
        <w:t>FunctionBody</w:t>
      </w:r>
      <w:r w:rsidRPr="00C518A4">
        <w:rPr>
          <w:rFonts w:ascii="Arial" w:hAnsi="Arial"/>
        </w:rPr>
        <w:t xml:space="preserve">. The </w:t>
      </w:r>
      <w:r w:rsidRPr="00C518A4">
        <w:rPr>
          <w:rFonts w:ascii="Arial" w:hAnsi="Arial"/>
          <w:i/>
        </w:rPr>
        <w:t>function code</w:t>
      </w:r>
      <w:r w:rsidRPr="00C518A4">
        <w:rPr>
          <w:rFonts w:ascii="Arial" w:hAnsi="Arial"/>
        </w:rPr>
        <w:t xml:space="preserve"> of a particular </w:t>
      </w:r>
      <w:r w:rsidRPr="00E32218">
        <w:rPr>
          <w:i/>
        </w:rPr>
        <w:t>FunctionBody</w:t>
      </w:r>
      <w:r w:rsidRPr="00C518A4">
        <w:rPr>
          <w:rFonts w:ascii="Arial" w:hAnsi="Arial"/>
        </w:rPr>
        <w:t xml:space="preserve"> does not include any source text that is parsed as part of a nested </w:t>
      </w:r>
      <w:r w:rsidRPr="00E32218">
        <w:rPr>
          <w:i/>
        </w:rPr>
        <w:t>FunctionBody</w:t>
      </w:r>
      <w:r w:rsidRPr="00C518A4">
        <w:rPr>
          <w:rFonts w:ascii="Arial" w:hAnsi="Arial"/>
        </w:rPr>
        <w:t xml:space="preserve">. </w:t>
      </w:r>
      <w:r w:rsidRPr="00C518A4">
        <w:rPr>
          <w:rFonts w:ascii="Arial" w:hAnsi="Arial"/>
          <w:i/>
        </w:rPr>
        <w:t>Function code</w:t>
      </w:r>
      <w:r w:rsidRPr="00C518A4">
        <w:rPr>
          <w:rFonts w:ascii="Arial" w:hAnsi="Arial"/>
        </w:rPr>
        <w:t xml:space="preserve"> also denotes the source text supplied when using the built-in </w:t>
      </w:r>
      <w:r>
        <w:rPr>
          <w:rFonts w:ascii="Courier New" w:hAnsi="Courier New"/>
          <w:b/>
        </w:rPr>
        <w:t>Function</w:t>
      </w:r>
      <w:r w:rsidRPr="00C518A4">
        <w:rPr>
          <w:rFonts w:ascii="Arial" w:hAnsi="Arial"/>
        </w:rPr>
        <w:t xml:space="preserve"> object as a constructor. More precisely, the last parameter provided to the </w:t>
      </w:r>
      <w:r>
        <w:rPr>
          <w:rFonts w:ascii="Courier New" w:hAnsi="Courier New"/>
          <w:b/>
        </w:rPr>
        <w:t>Function</w:t>
      </w:r>
      <w:r w:rsidRPr="00C518A4">
        <w:rPr>
          <w:rFonts w:ascii="Arial" w:hAnsi="Arial"/>
        </w:rPr>
        <w:t xml:space="preserve"> constructor is converted to a </w:t>
      </w:r>
      <w:r>
        <w:rPr>
          <w:rFonts w:ascii="Arial" w:hAnsi="Arial"/>
        </w:rPr>
        <w:t>String</w:t>
      </w:r>
      <w:r w:rsidRPr="00C518A4">
        <w:rPr>
          <w:rFonts w:ascii="Arial" w:hAnsi="Arial"/>
        </w:rPr>
        <w:t xml:space="preserve"> and treated as the </w:t>
      </w:r>
      <w:r w:rsidRPr="00E32218">
        <w:rPr>
          <w:i/>
        </w:rPr>
        <w:t>FunctionBody</w:t>
      </w:r>
      <w:r w:rsidRPr="00C518A4">
        <w:rPr>
          <w:rFonts w:ascii="Arial" w:hAnsi="Arial"/>
        </w:rPr>
        <w:t xml:space="preserve">. If more than one parameter is provided to the </w:t>
      </w:r>
      <w:r>
        <w:rPr>
          <w:rFonts w:ascii="Courier New" w:hAnsi="Courier New"/>
          <w:b/>
        </w:rPr>
        <w:t>Function</w:t>
      </w:r>
      <w:r w:rsidRPr="00C518A4">
        <w:rPr>
          <w:rFonts w:ascii="Arial" w:hAnsi="Arial"/>
        </w:rPr>
        <w:t xml:space="preserve"> constructor, all parameters except the last one are converted to </w:t>
      </w:r>
      <w:r>
        <w:rPr>
          <w:rFonts w:ascii="Arial" w:hAnsi="Arial"/>
        </w:rPr>
        <w:t>Strings</w:t>
      </w:r>
      <w:r w:rsidRPr="00C518A4">
        <w:rPr>
          <w:rFonts w:ascii="Arial" w:hAnsi="Arial"/>
        </w:rPr>
        <w:t xml:space="preserve"> and concatenated together, separated by commas. The resulting </w:t>
      </w:r>
      <w:r>
        <w:rPr>
          <w:rFonts w:ascii="Arial" w:hAnsi="Arial"/>
        </w:rPr>
        <w:t>String</w:t>
      </w:r>
      <w:r w:rsidRPr="00C518A4">
        <w:rPr>
          <w:rFonts w:ascii="Arial" w:hAnsi="Arial"/>
        </w:rPr>
        <w:t xml:space="preserve"> is interpreted as the </w:t>
      </w:r>
      <w:r w:rsidRPr="00E32218">
        <w:rPr>
          <w:i/>
        </w:rPr>
        <w:t>FormalParameterList</w:t>
      </w:r>
      <w:r w:rsidRPr="00C518A4">
        <w:rPr>
          <w:rFonts w:ascii="Arial" w:hAnsi="Arial"/>
        </w:rPr>
        <w:t xml:space="preserve"> for the </w:t>
      </w:r>
      <w:r w:rsidRPr="00E32218">
        <w:rPr>
          <w:i/>
        </w:rPr>
        <w:t>FunctionBody</w:t>
      </w:r>
      <w:r w:rsidRPr="00C518A4">
        <w:rPr>
          <w:rFonts w:ascii="Arial" w:hAnsi="Arial"/>
        </w:rPr>
        <w:t xml:space="preserve"> defined by the last parameter. The function code for a particular instantiation of a </w:t>
      </w:r>
      <w:r>
        <w:rPr>
          <w:rFonts w:ascii="Courier New" w:hAnsi="Courier New"/>
          <w:b/>
        </w:rPr>
        <w:t>Function</w:t>
      </w:r>
      <w:r w:rsidRPr="00C518A4">
        <w:rPr>
          <w:rFonts w:ascii="Arial" w:hAnsi="Arial"/>
        </w:rPr>
        <w:t xml:space="preserve"> does not include any source text that is parsed as part of a nested </w:t>
      </w:r>
      <w:r w:rsidRPr="00E32218">
        <w:rPr>
          <w:i/>
        </w:rPr>
        <w:t>FunctionBody</w:t>
      </w:r>
      <w:r w:rsidRPr="00C518A4">
        <w:rPr>
          <w:rFonts w:ascii="Arial" w:hAnsi="Arial"/>
        </w:rPr>
        <w:t>.</w:t>
      </w:r>
    </w:p>
    <w:p w14:paraId="33970D65" w14:textId="77777777" w:rsidR="004C02EF" w:rsidRDefault="004C02EF" w:rsidP="00C623F2">
      <w:pPr>
        <w:pStyle w:val="30"/>
        <w:numPr>
          <w:ilvl w:val="0"/>
          <w:numId w:val="0"/>
        </w:numPr>
      </w:pPr>
      <w:bookmarkStart w:id="1398" w:name="_Toc235503374"/>
      <w:bookmarkStart w:id="1399" w:name="_Toc241509149"/>
      <w:bookmarkStart w:id="1400" w:name="_Toc244416636"/>
      <w:bookmarkStart w:id="1401" w:name="_Toc276631000"/>
      <w:bookmarkStart w:id="1402" w:name="_Toc153968389"/>
      <w:r>
        <w:t>10.1.1</w:t>
      </w:r>
      <w:r>
        <w:tab/>
        <w:t>Strict Mode Code</w:t>
      </w:r>
      <w:bookmarkEnd w:id="1398"/>
      <w:bookmarkEnd w:id="1399"/>
      <w:bookmarkEnd w:id="1400"/>
      <w:bookmarkEnd w:id="1401"/>
      <w:bookmarkEnd w:id="1402"/>
    </w:p>
    <w:p w14:paraId="44E99B15" w14:textId="77777777" w:rsidR="004C02EF" w:rsidRDefault="004C02EF" w:rsidP="004C02EF">
      <w:r>
        <w:t xml:space="preserve">An ECMAScript </w:t>
      </w:r>
      <w:r w:rsidRPr="00E32218">
        <w:rPr>
          <w:rFonts w:ascii="Times New Roman" w:hAnsi="Times New Roman"/>
          <w:i/>
        </w:rPr>
        <w:t>Program</w:t>
      </w:r>
      <w:r>
        <w:t xml:space="preserve"> syntactic unit may be processed using either unrestricted or strict mode syntax and semantics. When processed using strict mode the three types of ECMAScript code are referred to as strict global code, strict eval code, and strict function code. Code is interpreted as strict mode code in the following situations:</w:t>
      </w:r>
    </w:p>
    <w:p w14:paraId="50EF41BB" w14:textId="77777777" w:rsidR="004C02EF" w:rsidRDefault="004C02EF" w:rsidP="004C02EF">
      <w:pPr>
        <w:numPr>
          <w:ilvl w:val="0"/>
          <w:numId w:val="40"/>
        </w:numPr>
        <w:ind w:left="360"/>
      </w:pPr>
      <w:r>
        <w:t xml:space="preserve">Global code is strict global code if it begins with a Directive Prologue that contains a </w:t>
      </w:r>
      <w:r w:rsidRPr="002B4D48">
        <w:t>Use</w:t>
      </w:r>
      <w:r>
        <w:t xml:space="preserve"> </w:t>
      </w:r>
      <w:r w:rsidRPr="002B4D48">
        <w:t>Strict</w:t>
      </w:r>
      <w:r>
        <w:t xml:space="preserve"> </w:t>
      </w:r>
      <w:r w:rsidRPr="002B4D48">
        <w:t>Directive</w:t>
      </w:r>
      <w:r w:rsidRPr="00E91749">
        <w:t xml:space="preserve"> </w:t>
      </w:r>
      <w:r w:rsidRPr="00C518A4">
        <w:t>(see 14.1)</w:t>
      </w:r>
      <w:r>
        <w:t>.</w:t>
      </w:r>
    </w:p>
    <w:p w14:paraId="05B97941" w14:textId="77777777" w:rsidR="004C02EF" w:rsidRDefault="004C02EF" w:rsidP="004C02EF">
      <w:pPr>
        <w:numPr>
          <w:ilvl w:val="0"/>
          <w:numId w:val="40"/>
        </w:numPr>
        <w:ind w:left="360"/>
      </w:pPr>
      <w:r>
        <w:t xml:space="preserve">Eval code is strict eval code if it begins with a Directive Prologue that contains a </w:t>
      </w:r>
      <w:r w:rsidRPr="002B4D48">
        <w:t>Use</w:t>
      </w:r>
      <w:r>
        <w:t xml:space="preserve"> </w:t>
      </w:r>
      <w:r w:rsidRPr="002B4D48">
        <w:t>Strict</w:t>
      </w:r>
      <w:r>
        <w:t xml:space="preserve"> </w:t>
      </w:r>
      <w:r w:rsidRPr="002B4D48">
        <w:t xml:space="preserve">Directive </w:t>
      </w:r>
      <w:r>
        <w:t xml:space="preserve">or if the call to eval is a direct call (see 15.1.2.1.1) to the eval function that is contained in strict mode code. </w:t>
      </w:r>
    </w:p>
    <w:p w14:paraId="376D6FAE" w14:textId="77777777" w:rsidR="004C02EF" w:rsidRDefault="004C02EF" w:rsidP="004C02EF">
      <w:pPr>
        <w:numPr>
          <w:ilvl w:val="0"/>
          <w:numId w:val="40"/>
        </w:numPr>
        <w:ind w:left="360"/>
      </w:pPr>
      <w:r>
        <w:t xml:space="preserve">Function code that is part of a </w:t>
      </w:r>
      <w:r w:rsidRPr="00E32218">
        <w:rPr>
          <w:rFonts w:ascii="Times New Roman" w:hAnsi="Times New Roman"/>
          <w:i/>
        </w:rPr>
        <w:t>FunctionDeclaration</w:t>
      </w:r>
      <w:r>
        <w:t xml:space="preserve">, </w:t>
      </w:r>
      <w:r w:rsidRPr="00E32218">
        <w:rPr>
          <w:rFonts w:ascii="Times New Roman" w:hAnsi="Times New Roman"/>
          <w:i/>
        </w:rPr>
        <w:t>FunctionExpression</w:t>
      </w:r>
      <w:r w:rsidRPr="00BC2233">
        <w:rPr>
          <w:rFonts w:cs="Arial"/>
        </w:rPr>
        <w:t xml:space="preserve">, or accessor </w:t>
      </w:r>
      <w:r w:rsidRPr="00BC2233">
        <w:rPr>
          <w:rFonts w:ascii="Times New Roman" w:hAnsi="Times New Roman"/>
          <w:i/>
        </w:rPr>
        <w:t>PropertyAssignment</w:t>
      </w:r>
      <w:r>
        <w:t xml:space="preserve"> is strict function code if its </w:t>
      </w:r>
      <w:r w:rsidRPr="00E32218">
        <w:rPr>
          <w:rFonts w:ascii="Times New Roman" w:hAnsi="Times New Roman"/>
          <w:i/>
        </w:rPr>
        <w:t>FunctionDeclaration</w:t>
      </w:r>
      <w:r w:rsidRPr="00BC2233">
        <w:rPr>
          <w:rFonts w:cs="Arial"/>
        </w:rPr>
        <w:t>,</w:t>
      </w:r>
      <w:r>
        <w:t xml:space="preserve"> </w:t>
      </w:r>
      <w:r w:rsidRPr="00E32218">
        <w:rPr>
          <w:rFonts w:ascii="Times New Roman" w:hAnsi="Times New Roman"/>
          <w:i/>
        </w:rPr>
        <w:t>FunctionExpression</w:t>
      </w:r>
      <w:r w:rsidRPr="00BC2233">
        <w:rPr>
          <w:rFonts w:cs="Arial"/>
        </w:rPr>
        <w:t xml:space="preserve">, or </w:t>
      </w:r>
      <w:r w:rsidRPr="00BC2233">
        <w:rPr>
          <w:rFonts w:ascii="Times New Roman" w:hAnsi="Times New Roman"/>
          <w:i/>
        </w:rPr>
        <w:t>PropertyAssignment</w:t>
      </w:r>
      <w:r>
        <w:t xml:space="preserve"> is contained in strict mode code or if the function code begins with a Directive Prologue that contains a </w:t>
      </w:r>
      <w:r w:rsidRPr="002B4D48">
        <w:t>Use</w:t>
      </w:r>
      <w:r>
        <w:t xml:space="preserve"> </w:t>
      </w:r>
      <w:r w:rsidRPr="002B4D48">
        <w:t>Strict</w:t>
      </w:r>
      <w:r>
        <w:t xml:space="preserve"> </w:t>
      </w:r>
      <w:r w:rsidRPr="002B4D48">
        <w:t>Directive</w:t>
      </w:r>
      <w:r>
        <w:t>.</w:t>
      </w:r>
    </w:p>
    <w:p w14:paraId="7C624178" w14:textId="77777777" w:rsidR="004C02EF" w:rsidRDefault="004C02EF" w:rsidP="004C02EF">
      <w:pPr>
        <w:numPr>
          <w:ilvl w:val="0"/>
          <w:numId w:val="40"/>
        </w:numPr>
        <w:ind w:left="360"/>
        <w:rPr>
          <w:ins w:id="1403" w:author="Allen Wirfs-Brock" w:date="2011-07-01T16:55:00Z"/>
        </w:rPr>
      </w:pPr>
      <w:r>
        <w:t xml:space="preserve">Function code that is supplied as the last argument to the built-in Function constructor is strict function code if the last argument is a String that when processed as a </w:t>
      </w:r>
      <w:r w:rsidRPr="00E32218">
        <w:rPr>
          <w:rFonts w:ascii="Times New Roman" w:hAnsi="Times New Roman"/>
          <w:i/>
        </w:rPr>
        <w:t>FunctionBody</w:t>
      </w:r>
      <w:r>
        <w:t xml:space="preserve"> begins with a Directive Prologue that contains a </w:t>
      </w:r>
      <w:r w:rsidRPr="002B4D48">
        <w:t>Use</w:t>
      </w:r>
      <w:r>
        <w:t xml:space="preserve"> </w:t>
      </w:r>
      <w:r w:rsidRPr="002B4D48">
        <w:t>Strict</w:t>
      </w:r>
      <w:r>
        <w:t xml:space="preserve"> </w:t>
      </w:r>
      <w:r w:rsidRPr="002B4D48">
        <w:t>Directive</w:t>
      </w:r>
      <w:r>
        <w:t>.</w:t>
      </w:r>
    </w:p>
    <w:p w14:paraId="6076A1F0" w14:textId="77777777" w:rsidR="00655CEE" w:rsidRDefault="00655CEE" w:rsidP="004C02EF">
      <w:pPr>
        <w:numPr>
          <w:ilvl w:val="0"/>
          <w:numId w:val="40"/>
        </w:numPr>
        <w:ind w:left="360"/>
        <w:rPr>
          <w:ins w:id="1404" w:author="Allen Wirfs-Brock" w:date="2011-07-01T16:20:00Z"/>
        </w:rPr>
      </w:pPr>
      <w:ins w:id="1405" w:author="Allen Wirfs-Brock" w:date="2011-07-01T16:55:00Z">
        <w:r>
          <w:t>Unless specified otherwise, extended code (10.2.1) is also consider strict code.</w:t>
        </w:r>
      </w:ins>
    </w:p>
    <w:p w14:paraId="422F4C14" w14:textId="77777777" w:rsidR="00741E7F" w:rsidRDefault="00741E7F" w:rsidP="00741E7F">
      <w:pPr>
        <w:pStyle w:val="30"/>
        <w:numPr>
          <w:ilvl w:val="0"/>
          <w:numId w:val="0"/>
        </w:numPr>
        <w:rPr>
          <w:ins w:id="1406" w:author="Allen Wirfs-Brock" w:date="2011-07-01T16:25:00Z"/>
        </w:rPr>
      </w:pPr>
      <w:ins w:id="1407" w:author="Allen Wirfs-Brock" w:date="2011-07-01T16:20:00Z">
        <w:r>
          <w:t>10.1.2</w:t>
        </w:r>
        <w:r>
          <w:tab/>
        </w:r>
      </w:ins>
      <w:ins w:id="1408" w:author="Allen Wirfs-Brock" w:date="2011-07-01T16:21:00Z">
        <w:r>
          <w:t>Extended</w:t>
        </w:r>
      </w:ins>
      <w:ins w:id="1409" w:author="Allen Wirfs-Brock" w:date="2011-07-01T16:20:00Z">
        <w:r>
          <w:t xml:space="preserve"> Code</w:t>
        </w:r>
      </w:ins>
    </w:p>
    <w:p w14:paraId="2B867794" w14:textId="77777777" w:rsidR="006B134A" w:rsidRDefault="006B134A" w:rsidP="00B20723">
      <w:pPr>
        <w:rPr>
          <w:ins w:id="1410" w:author="Allen Wirfs-Brock" w:date="2011-07-01T16:31:00Z"/>
        </w:rPr>
      </w:pPr>
      <w:ins w:id="1411" w:author="Allen Wirfs-Brock" w:date="2011-07-01T16:27:00Z">
        <w:r w:rsidRPr="00B20723">
          <w:rPr>
            <w:i/>
          </w:rPr>
          <w:t>Extended code</w:t>
        </w:r>
        <w:r>
          <w:t xml:space="preserve"> is any any code contained in an</w:t>
        </w:r>
      </w:ins>
      <w:ins w:id="1412" w:author="Allen Wirfs-Brock" w:date="2011-07-01T16:25:00Z">
        <w:r>
          <w:t xml:space="preserve"> ECMAScript </w:t>
        </w:r>
        <w:r w:rsidRPr="00E32218">
          <w:rPr>
            <w:rFonts w:ascii="Times New Roman" w:hAnsi="Times New Roman"/>
            <w:i/>
          </w:rPr>
          <w:t>Program</w:t>
        </w:r>
        <w:r>
          <w:t xml:space="preserve"> syntactic unit </w:t>
        </w:r>
      </w:ins>
      <w:ins w:id="1413" w:author="Allen Wirfs-Brock" w:date="2011-07-01T16:26:00Z">
        <w:r>
          <w:t xml:space="preserve">that </w:t>
        </w:r>
      </w:ins>
      <w:ins w:id="1414" w:author="Allen Wirfs-Brock" w:date="2011-07-01T16:28:00Z">
        <w:r>
          <w:t>contains occurances of</w:t>
        </w:r>
      </w:ins>
      <w:ins w:id="1415" w:author="Allen Wirfs-Brock" w:date="2011-07-01T16:26:00Z">
        <w:r>
          <w:t xml:space="preserve"> lexical or syntactic productions define subsequent to the Fifth Edition of the ECMAScript </w:t>
        </w:r>
      </w:ins>
      <w:ins w:id="1416" w:author="Allen Wirfs-Brock" w:date="2011-07-01T16:28:00Z">
        <w:r>
          <w:t>specification.</w:t>
        </w:r>
      </w:ins>
      <w:ins w:id="1417" w:author="Allen Wirfs-Brock" w:date="2011-07-01T16:31:00Z">
        <w:r>
          <w:t xml:space="preserve"> Code is interpreted as </w:t>
        </w:r>
      </w:ins>
      <w:ins w:id="1418" w:author="Allen Wirfs-Brock" w:date="2011-07-01T17:01:00Z">
        <w:r w:rsidR="00655CEE">
          <w:t>extended</w:t>
        </w:r>
      </w:ins>
      <w:ins w:id="1419" w:author="Allen Wirfs-Brock" w:date="2011-07-01T16:31:00Z">
        <w:r>
          <w:t xml:space="preserve"> code in the following situations:</w:t>
        </w:r>
      </w:ins>
    </w:p>
    <w:p w14:paraId="60A63A36" w14:textId="77777777" w:rsidR="006B134A" w:rsidRDefault="006B134A" w:rsidP="006B134A">
      <w:pPr>
        <w:numPr>
          <w:ilvl w:val="0"/>
          <w:numId w:val="40"/>
        </w:numPr>
        <w:ind w:left="360"/>
        <w:rPr>
          <w:ins w:id="1420" w:author="Allen Wirfs-Brock" w:date="2011-07-01T16:31:00Z"/>
        </w:rPr>
      </w:pPr>
      <w:ins w:id="1421" w:author="Allen Wirfs-Brock" w:date="2011-07-01T16:31:00Z">
        <w:r>
          <w:t>Global code is extended global code if it</w:t>
        </w:r>
      </w:ins>
      <w:ins w:id="1422" w:author="Allen Wirfs-Brock" w:date="2011-07-01T16:32:00Z">
        <w:r>
          <w:t xml:space="preserve"> is contained in an </w:t>
        </w:r>
      </w:ins>
      <w:ins w:id="1423" w:author="Allen Wirfs-Brock" w:date="2011-07-01T16:31:00Z">
        <w:r>
          <w:t xml:space="preserve"> </w:t>
        </w:r>
      </w:ins>
      <w:ins w:id="1424" w:author="Allen Wirfs-Brock" w:date="2011-07-01T16:33:00Z">
        <w:r>
          <w:t xml:space="preserve">ECMAScript </w:t>
        </w:r>
        <w:r w:rsidRPr="00E32218">
          <w:rPr>
            <w:rFonts w:ascii="Times New Roman" w:hAnsi="Times New Roman"/>
            <w:i/>
          </w:rPr>
          <w:t>Program</w:t>
        </w:r>
        <w:r>
          <w:t xml:space="preserve"> syntactic unit that has</w:t>
        </w:r>
        <w:r w:rsidR="00B20723">
          <w:t xml:space="preserve"> been designated as an extended </w:t>
        </w:r>
      </w:ins>
      <w:ins w:id="1425" w:author="Allen Wirfs-Brock" w:date="2011-07-01T16:34:00Z">
        <w:r w:rsidR="00B20723" w:rsidRPr="00E32218">
          <w:rPr>
            <w:rFonts w:ascii="Times New Roman" w:hAnsi="Times New Roman"/>
            <w:i/>
          </w:rPr>
          <w:t>Program</w:t>
        </w:r>
        <w:r w:rsidR="00B20723">
          <w:t xml:space="preserve"> unit</w:t>
        </w:r>
      </w:ins>
      <w:ins w:id="1426" w:author="Allen Wirfs-Brock" w:date="2011-07-01T16:33:00Z">
        <w:r>
          <w:t xml:space="preserve"> </w:t>
        </w:r>
      </w:ins>
      <w:ins w:id="1427" w:author="Allen Wirfs-Brock" w:date="2011-07-01T16:34:00Z">
        <w:r w:rsidR="00B20723">
          <w:t xml:space="preserve">in an implementation defined manner or if </w:t>
        </w:r>
      </w:ins>
      <w:commentRangeStart w:id="1428"/>
      <w:ins w:id="1429" w:author="Allen Wirfs-Brock" w:date="2011-07-01T16:35:00Z">
        <w:r w:rsidR="00B20723">
          <w:t>???</w:t>
        </w:r>
        <w:commentRangeEnd w:id="1428"/>
        <w:r w:rsidR="00B20723">
          <w:rPr>
            <w:rStyle w:val="af4"/>
          </w:rPr>
          <w:commentReference w:id="1428"/>
        </w:r>
      </w:ins>
      <w:ins w:id="1431" w:author="Allen Wirfs-Brock" w:date="2011-07-01T16:31:00Z">
        <w:r>
          <w:t>.</w:t>
        </w:r>
      </w:ins>
    </w:p>
    <w:p w14:paraId="64141477" w14:textId="77777777" w:rsidR="006B134A" w:rsidRDefault="006B134A" w:rsidP="006B134A">
      <w:pPr>
        <w:numPr>
          <w:ilvl w:val="0"/>
          <w:numId w:val="40"/>
        </w:numPr>
        <w:ind w:left="360"/>
        <w:rPr>
          <w:ins w:id="1432" w:author="Allen Wirfs-Brock" w:date="2011-07-01T16:31:00Z"/>
        </w:rPr>
      </w:pPr>
      <w:ins w:id="1433" w:author="Allen Wirfs-Brock" w:date="2011-07-01T16:31:00Z">
        <w:r>
          <w:t xml:space="preserve">Eval code is </w:t>
        </w:r>
      </w:ins>
      <w:ins w:id="1434" w:author="Allen Wirfs-Brock" w:date="2011-07-01T16:36:00Z">
        <w:r w:rsidR="00B20723">
          <w:t>extended</w:t>
        </w:r>
      </w:ins>
      <w:ins w:id="1435" w:author="Allen Wirfs-Brock" w:date="2011-07-01T16:31:00Z">
        <w:r>
          <w:t xml:space="preserve"> eval code if the call to eval is a direct call (see 15.1.2.1.1) to the eval function that is contained in </w:t>
        </w:r>
      </w:ins>
      <w:ins w:id="1436" w:author="Allen Wirfs-Brock" w:date="2011-07-01T16:37:00Z">
        <w:r w:rsidR="00B20723">
          <w:t>extended</w:t>
        </w:r>
      </w:ins>
      <w:ins w:id="1437" w:author="Allen Wirfs-Brock" w:date="2011-07-01T16:31:00Z">
        <w:r>
          <w:t xml:space="preserve"> mode code</w:t>
        </w:r>
      </w:ins>
      <w:ins w:id="1438" w:author="Allen Wirfs-Brock" w:date="2011-07-01T16:37:00Z">
        <w:r w:rsidR="00B20723">
          <w:t xml:space="preserve"> or if it begins with </w:t>
        </w:r>
        <w:commentRangeStart w:id="1439"/>
        <w:r w:rsidR="00B20723">
          <w:t>???</w:t>
        </w:r>
      </w:ins>
      <w:ins w:id="1440" w:author="Allen Wirfs-Brock" w:date="2011-07-01T16:31:00Z">
        <w:r>
          <w:t xml:space="preserve">. </w:t>
        </w:r>
      </w:ins>
      <w:commentRangeEnd w:id="1439"/>
      <w:ins w:id="1441" w:author="Allen Wirfs-Brock" w:date="2011-07-01T16:38:00Z">
        <w:r w:rsidR="00B20723">
          <w:rPr>
            <w:rStyle w:val="af4"/>
          </w:rPr>
          <w:commentReference w:id="1439"/>
        </w:r>
      </w:ins>
    </w:p>
    <w:p w14:paraId="7161F3D1" w14:textId="77777777" w:rsidR="006B134A" w:rsidRDefault="006B134A" w:rsidP="006B134A">
      <w:pPr>
        <w:numPr>
          <w:ilvl w:val="0"/>
          <w:numId w:val="40"/>
        </w:numPr>
        <w:ind w:left="360"/>
        <w:rPr>
          <w:ins w:id="1443" w:author="Allen Wirfs-Brock" w:date="2011-07-01T16:31:00Z"/>
        </w:rPr>
      </w:pPr>
      <w:ins w:id="1444" w:author="Allen Wirfs-Brock" w:date="2011-07-01T16:31:00Z">
        <w:r>
          <w:t xml:space="preserve">Function code that is part of a </w:t>
        </w:r>
        <w:r w:rsidRPr="00E32218">
          <w:rPr>
            <w:rFonts w:ascii="Times New Roman" w:hAnsi="Times New Roman"/>
            <w:i/>
          </w:rPr>
          <w:t>FunctionDeclaration</w:t>
        </w:r>
        <w:r>
          <w:t xml:space="preserve">, </w:t>
        </w:r>
        <w:r w:rsidRPr="00E32218">
          <w:rPr>
            <w:rFonts w:ascii="Times New Roman" w:hAnsi="Times New Roman"/>
            <w:i/>
          </w:rPr>
          <w:t>FunctionExpression</w:t>
        </w:r>
        <w:r w:rsidRPr="00BC2233">
          <w:rPr>
            <w:rFonts w:cs="Arial"/>
          </w:rPr>
          <w:t xml:space="preserve">, or accessor </w:t>
        </w:r>
        <w:r w:rsidRPr="00BC2233">
          <w:rPr>
            <w:rFonts w:ascii="Times New Roman" w:hAnsi="Times New Roman"/>
            <w:i/>
          </w:rPr>
          <w:t>PropertyAssignment</w:t>
        </w:r>
        <w:r>
          <w:t xml:space="preserve"> is </w:t>
        </w:r>
      </w:ins>
      <w:ins w:id="1445" w:author="Allen Wirfs-Brock" w:date="2011-07-01T16:38:00Z">
        <w:r w:rsidR="00B20723">
          <w:t>extended</w:t>
        </w:r>
      </w:ins>
      <w:ins w:id="1446" w:author="Allen Wirfs-Brock" w:date="2011-07-01T16:31:00Z">
        <w:r>
          <w:t xml:space="preserve"> function code if its </w:t>
        </w:r>
        <w:r w:rsidRPr="00E32218">
          <w:rPr>
            <w:rFonts w:ascii="Times New Roman" w:hAnsi="Times New Roman"/>
            <w:i/>
          </w:rPr>
          <w:t>FunctionDeclaration</w:t>
        </w:r>
        <w:r w:rsidRPr="00BC2233">
          <w:rPr>
            <w:rFonts w:cs="Arial"/>
          </w:rPr>
          <w:t>,</w:t>
        </w:r>
        <w:r>
          <w:t xml:space="preserve"> </w:t>
        </w:r>
        <w:r w:rsidRPr="00E32218">
          <w:rPr>
            <w:rFonts w:ascii="Times New Roman" w:hAnsi="Times New Roman"/>
            <w:i/>
          </w:rPr>
          <w:t>FunctionExpression</w:t>
        </w:r>
        <w:r w:rsidRPr="00BC2233">
          <w:rPr>
            <w:rFonts w:cs="Arial"/>
          </w:rPr>
          <w:t xml:space="preserve">, or </w:t>
        </w:r>
        <w:r w:rsidRPr="00BC2233">
          <w:rPr>
            <w:rFonts w:ascii="Times New Roman" w:hAnsi="Times New Roman"/>
            <w:i/>
          </w:rPr>
          <w:t>PropertyAssignment</w:t>
        </w:r>
        <w:r>
          <w:t xml:space="preserve"> is contained in </w:t>
        </w:r>
      </w:ins>
      <w:ins w:id="1447" w:author="Allen Wirfs-Brock" w:date="2011-07-01T16:38:00Z">
        <w:r w:rsidR="00B20723">
          <w:t>extended</w:t>
        </w:r>
      </w:ins>
      <w:ins w:id="1448" w:author="Allen Wirfs-Brock" w:date="2011-07-01T16:31:00Z">
        <w:r>
          <w:t xml:space="preserve"> mode code or if the function code begins with </w:t>
        </w:r>
      </w:ins>
      <w:commentRangeStart w:id="1449"/>
      <w:ins w:id="1450" w:author="Allen Wirfs-Brock" w:date="2011-07-01T16:39:00Z">
        <w:r w:rsidR="00B20723">
          <w:t>???</w:t>
        </w:r>
        <w:commentRangeEnd w:id="1449"/>
        <w:r w:rsidR="00B20723">
          <w:rPr>
            <w:rStyle w:val="af4"/>
          </w:rPr>
          <w:commentReference w:id="1449"/>
        </w:r>
      </w:ins>
      <w:ins w:id="1452" w:author="Allen Wirfs-Brock" w:date="2011-07-01T16:31:00Z">
        <w:r>
          <w:t>.</w:t>
        </w:r>
      </w:ins>
    </w:p>
    <w:p w14:paraId="55D389EB" w14:textId="77777777" w:rsidR="00741E7F" w:rsidRDefault="006B134A" w:rsidP="00B20723">
      <w:pPr>
        <w:numPr>
          <w:ilvl w:val="0"/>
          <w:numId w:val="40"/>
        </w:numPr>
        <w:ind w:left="360"/>
        <w:rPr>
          <w:ins w:id="1453" w:author="Allen Wirfs-Brock" w:date="2011-07-01T16:56:00Z"/>
        </w:rPr>
        <w:pPrChange w:id="1454" w:author="Allen Wirfs-Brock" w:date="2011-07-01T16:40:00Z">
          <w:pPr/>
        </w:pPrChange>
      </w:pPr>
      <w:ins w:id="1455" w:author="Allen Wirfs-Brock" w:date="2011-07-01T16:31:00Z">
        <w:r>
          <w:t xml:space="preserve">Function code that is supplied as the last argument to the built-in Function constructor is strict function code if the last argument is a String that when processed as a </w:t>
        </w:r>
        <w:r w:rsidRPr="00E32218">
          <w:rPr>
            <w:rFonts w:ascii="Times New Roman" w:hAnsi="Times New Roman"/>
            <w:i/>
          </w:rPr>
          <w:t>FunctionBody</w:t>
        </w:r>
        <w:r>
          <w:t xml:space="preserve"> begins with </w:t>
        </w:r>
      </w:ins>
      <w:commentRangeStart w:id="1456"/>
      <w:ins w:id="1457" w:author="Allen Wirfs-Brock" w:date="2011-07-01T16:39:00Z">
        <w:r w:rsidR="00B20723">
          <w:t>???</w:t>
        </w:r>
        <w:commentRangeEnd w:id="1456"/>
        <w:r w:rsidR="00B20723">
          <w:rPr>
            <w:rStyle w:val="af4"/>
          </w:rPr>
          <w:commentReference w:id="1456"/>
        </w:r>
      </w:ins>
      <w:ins w:id="1459" w:author="Allen Wirfs-Brock" w:date="2011-07-01T16:31:00Z">
        <w:r>
          <w:t>.</w:t>
        </w:r>
      </w:ins>
    </w:p>
    <w:p w14:paraId="2F5ED2EA" w14:textId="77777777" w:rsidR="00655CEE" w:rsidRDefault="00655CEE" w:rsidP="00655CEE">
      <w:ins w:id="1460" w:author="Allen Wirfs-Brock" w:date="2011-07-01T16:57:00Z">
        <w:r>
          <w:t xml:space="preserve">The </w:t>
        </w:r>
      </w:ins>
      <w:ins w:id="1461" w:author="Allen Wirfs-Brock" w:date="2011-07-01T17:07:00Z">
        <w:r w:rsidR="00F1783C">
          <w:t>“</w:t>
        </w:r>
      </w:ins>
      <w:ins w:id="1462" w:author="Allen Wirfs-Brock" w:date="2011-07-01T16:58:00Z">
        <w:r>
          <w:t>strict code</w:t>
        </w:r>
      </w:ins>
      <w:ins w:id="1463" w:author="Allen Wirfs-Brock" w:date="2011-07-01T17:07:00Z">
        <w:r w:rsidR="00F1783C">
          <w:t>”</w:t>
        </w:r>
      </w:ins>
      <w:ins w:id="1464" w:author="Allen Wirfs-Brock" w:date="2011-07-01T16:58:00Z">
        <w:r>
          <w:t xml:space="preserve"> </w:t>
        </w:r>
      </w:ins>
      <w:ins w:id="1465" w:author="Allen Wirfs-Brock" w:date="2011-07-01T17:02:00Z">
        <w:r>
          <w:t xml:space="preserve">includes both actual strict mode code </w:t>
        </w:r>
      </w:ins>
      <w:ins w:id="1466" w:author="Allen Wirfs-Brock" w:date="2011-07-01T17:07:00Z">
        <w:r w:rsidR="00F1783C">
          <w:t>while</w:t>
        </w:r>
      </w:ins>
      <w:ins w:id="1467" w:author="Allen Wirfs-Brock" w:date="2011-07-01T17:02:00Z">
        <w:r>
          <w:t xml:space="preserve"> </w:t>
        </w:r>
      </w:ins>
      <w:ins w:id="1468" w:author="Allen Wirfs-Brock" w:date="2011-07-01T17:07:00Z">
        <w:r w:rsidR="00F1783C">
          <w:t>“</w:t>
        </w:r>
      </w:ins>
      <w:ins w:id="1469" w:author="Allen Wirfs-Brock" w:date="2011-07-01T17:02:00Z">
        <w:r>
          <w:t>extended code</w:t>
        </w:r>
      </w:ins>
      <w:ins w:id="1470" w:author="Allen Wirfs-Brock" w:date="2011-07-01T17:07:00Z">
        <w:r w:rsidR="00F1783C">
          <w:t>”</w:t>
        </w:r>
      </w:ins>
      <w:ins w:id="1471" w:author="Allen Wirfs-Brock" w:date="2011-07-01T17:02:00Z">
        <w:r>
          <w:t xml:space="preserve"> </w:t>
        </w:r>
      </w:ins>
      <w:ins w:id="1472" w:author="Allen Wirfs-Brock" w:date="2011-07-01T17:08:00Z">
        <w:r w:rsidR="00F1783C">
          <w:t>is</w:t>
        </w:r>
      </w:ins>
      <w:ins w:id="1473" w:author="Allen Wirfs-Brock" w:date="2011-07-01T17:12:00Z">
        <w:r w:rsidR="00636473">
          <w:t>lucco</w:t>
        </w:r>
      </w:ins>
      <w:ins w:id="1474" w:author="Allen Wirfs-Brock" w:date="2011-07-01T17:05:00Z">
        <w:r w:rsidR="00F1783C">
          <w:t xml:space="preserve"> only used to </w:t>
        </w:r>
      </w:ins>
      <w:ins w:id="1475" w:author="Allen Wirfs-Brock" w:date="2011-07-01T17:02:00Z">
        <w:r w:rsidR="00F1783C">
          <w:t>to mean actual extended code.</w:t>
        </w:r>
      </w:ins>
    </w:p>
    <w:p w14:paraId="63CE2CFA" w14:textId="77777777" w:rsidR="004C02EF" w:rsidRDefault="004C02EF" w:rsidP="00C623F2">
      <w:pPr>
        <w:pStyle w:val="20"/>
        <w:numPr>
          <w:ilvl w:val="0"/>
          <w:numId w:val="0"/>
        </w:numPr>
      </w:pPr>
      <w:bookmarkStart w:id="1476" w:name="_Toc235503375"/>
      <w:bookmarkStart w:id="1477" w:name="_Toc241509150"/>
      <w:bookmarkStart w:id="1478" w:name="_Toc244416637"/>
      <w:bookmarkStart w:id="1479" w:name="_Toc276631001"/>
      <w:bookmarkStart w:id="1480" w:name="_Toc153968390"/>
      <w:r>
        <w:t>10.2</w:t>
      </w:r>
      <w:r>
        <w:tab/>
        <w:t>Lexical Environments</w:t>
      </w:r>
      <w:bookmarkEnd w:id="1476"/>
      <w:bookmarkEnd w:id="1477"/>
      <w:bookmarkEnd w:id="1478"/>
      <w:bookmarkEnd w:id="1479"/>
      <w:bookmarkEnd w:id="1480"/>
    </w:p>
    <w:p w14:paraId="77A06814" w14:textId="77777777" w:rsidR="004C02EF" w:rsidRDefault="004C02EF" w:rsidP="004C02EF">
      <w:r>
        <w:t xml:space="preserve">A </w:t>
      </w:r>
      <w:r>
        <w:rPr>
          <w:i/>
        </w:rPr>
        <w:t>Lexical Environment</w:t>
      </w:r>
      <w:r>
        <w:t xml:space="preserve"> is a specification type used to define the association of </w:t>
      </w:r>
      <w:r w:rsidRPr="00E32218">
        <w:rPr>
          <w:rFonts w:ascii="Times New Roman" w:hAnsi="Times New Roman"/>
          <w:i/>
        </w:rPr>
        <w:t>Identifiers</w:t>
      </w:r>
      <w:r>
        <w:t xml:space="preserve"> to specific variables and functions based upon the lexical nesting structure of ECMAScript code. A Lexical Environment consists of an Environment Record and a possibly null reference to an </w:t>
      </w:r>
      <w:r>
        <w:rPr>
          <w:i/>
        </w:rPr>
        <w:t>outer</w:t>
      </w:r>
      <w:r>
        <w:t xml:space="preserve"> Lexical Environment. Usually a Lexical Environment is associated with some specific syntactic structure of ECMAScript code such as a </w:t>
      </w:r>
      <w:r w:rsidRPr="00E32218">
        <w:rPr>
          <w:rFonts w:ascii="Times New Roman" w:hAnsi="Times New Roman"/>
          <w:i/>
        </w:rPr>
        <w:t>FunctionDeclaration</w:t>
      </w:r>
      <w:r>
        <w:t xml:space="preserve">, a </w:t>
      </w:r>
      <w:r w:rsidRPr="00E32218">
        <w:rPr>
          <w:rFonts w:ascii="Times New Roman" w:hAnsi="Times New Roman"/>
          <w:i/>
        </w:rPr>
        <w:t>WithStatement</w:t>
      </w:r>
      <w:r>
        <w:t xml:space="preserve">, or a </w:t>
      </w:r>
      <w:r>
        <w:rPr>
          <w:rFonts w:ascii="Times New Roman" w:hAnsi="Times New Roman"/>
          <w:i/>
        </w:rPr>
        <w:t>C</w:t>
      </w:r>
      <w:r w:rsidRPr="00E32218">
        <w:rPr>
          <w:rFonts w:ascii="Times New Roman" w:hAnsi="Times New Roman"/>
          <w:i/>
        </w:rPr>
        <w:t xml:space="preserve">atch </w:t>
      </w:r>
      <w:r w:rsidRPr="00697BD4">
        <w:t xml:space="preserve">clause of a </w:t>
      </w:r>
      <w:r w:rsidRPr="00E32218">
        <w:rPr>
          <w:rFonts w:ascii="Times New Roman" w:hAnsi="Times New Roman"/>
          <w:i/>
        </w:rPr>
        <w:t>TryStatement</w:t>
      </w:r>
      <w:r>
        <w:t xml:space="preserve"> and a new Lexical Environment is created each time such code is evaluated.</w:t>
      </w:r>
    </w:p>
    <w:p w14:paraId="5FC5D1BB" w14:textId="77777777" w:rsidR="004C02EF" w:rsidRDefault="004C02EF" w:rsidP="004C02EF">
      <w:r>
        <w:t xml:space="preserve">An </w:t>
      </w:r>
      <w:r>
        <w:rPr>
          <w:i/>
        </w:rPr>
        <w:t>Environment Record</w:t>
      </w:r>
      <w:r>
        <w:t xml:space="preserve"> records the identifier bindings that are created within the scope of its associated Lexical Environment.</w:t>
      </w:r>
    </w:p>
    <w:p w14:paraId="430BE68C" w14:textId="77777777" w:rsidR="004C02EF" w:rsidRDefault="004C02EF" w:rsidP="004C02EF">
      <w:r>
        <w:t xml:space="preserve">The outer environment reference is used to model the logical nesting of Lexical Environment values. The outer reference of a (inner) Lexical Environment is a reference to the Lexical Environment that logically surrounds the inner Lexical Environment. An outer Lexical Environment may, of course, have its own outer Lexical Environment.  A Lexical Environment may serve as the outer environment for multiple inner Lexical Environments. For example, if a </w:t>
      </w:r>
      <w:r w:rsidRPr="00E32218">
        <w:rPr>
          <w:rFonts w:ascii="Times New Roman" w:hAnsi="Times New Roman"/>
          <w:i/>
        </w:rPr>
        <w:t>FunctionDeclaration</w:t>
      </w:r>
      <w:r>
        <w:t xml:space="preserve"> contains two nested </w:t>
      </w:r>
      <w:r w:rsidRPr="00E32218">
        <w:rPr>
          <w:rFonts w:ascii="Times New Roman" w:hAnsi="Times New Roman"/>
          <w:i/>
        </w:rPr>
        <w:t>FunctionDeclarations</w:t>
      </w:r>
      <w:r>
        <w:t xml:space="preserve"> then the Lexical Environments of each of the nested functions will have as their outer Lexical Environment the Lexical Environment of the current execution of the surrounding function.</w:t>
      </w:r>
    </w:p>
    <w:p w14:paraId="3A986D1D" w14:textId="77777777" w:rsidR="004C02EF" w:rsidRDefault="004C02EF" w:rsidP="004C02EF">
      <w:r>
        <w:t>Lexical Environments and Environment Record values are purely specification mechanisms and need not correspond to any specific artefact of an ECMAScript implementation. It is impossible for an ECMAScript program to directly access or manipulate such values.</w:t>
      </w:r>
    </w:p>
    <w:p w14:paraId="049ECCBA" w14:textId="77777777" w:rsidR="004C02EF" w:rsidRDefault="004C02EF" w:rsidP="00C623F2">
      <w:pPr>
        <w:pStyle w:val="30"/>
        <w:numPr>
          <w:ilvl w:val="0"/>
          <w:numId w:val="0"/>
        </w:numPr>
      </w:pPr>
      <w:bookmarkStart w:id="1481" w:name="_Toc235503376"/>
      <w:bookmarkStart w:id="1482" w:name="_Toc241509151"/>
      <w:bookmarkStart w:id="1483" w:name="_Toc244416638"/>
      <w:bookmarkStart w:id="1484" w:name="_Toc276631002"/>
      <w:bookmarkStart w:id="1485" w:name="_Toc153968391"/>
      <w:r>
        <w:t>10.2.1</w:t>
      </w:r>
      <w:r>
        <w:tab/>
        <w:t>Environment Records</w:t>
      </w:r>
      <w:bookmarkEnd w:id="1481"/>
      <w:bookmarkEnd w:id="1482"/>
      <w:bookmarkEnd w:id="1483"/>
      <w:bookmarkEnd w:id="1484"/>
      <w:bookmarkEnd w:id="1485"/>
    </w:p>
    <w:p w14:paraId="5B20B138" w14:textId="77777777" w:rsidR="004C02EF" w:rsidRDefault="004C02EF" w:rsidP="004C02EF">
      <w:r>
        <w:t xml:space="preserve">There are two kinds of Environment Record values used in this specification: </w:t>
      </w:r>
      <w:r>
        <w:rPr>
          <w:i/>
        </w:rPr>
        <w:t>declarative environment records</w:t>
      </w:r>
      <w:r>
        <w:t xml:space="preserve"> and </w:t>
      </w:r>
      <w:r>
        <w:rPr>
          <w:i/>
        </w:rPr>
        <w:t>object environment records</w:t>
      </w:r>
      <w:r>
        <w:t xml:space="preserve">.  Declarative environment records are used to define the effect of ECMAScript language syntactic elements such as </w:t>
      </w:r>
      <w:r w:rsidRPr="00E32218">
        <w:rPr>
          <w:rFonts w:ascii="Times New Roman" w:hAnsi="Times New Roman"/>
          <w:i/>
        </w:rPr>
        <w:t>FunctionDeclarations</w:t>
      </w:r>
      <w:r>
        <w:t xml:space="preserve">, </w:t>
      </w:r>
      <w:r w:rsidRPr="00E32218">
        <w:rPr>
          <w:rFonts w:ascii="Times New Roman" w:hAnsi="Times New Roman"/>
          <w:i/>
        </w:rPr>
        <w:t>VariableDeclarations</w:t>
      </w:r>
      <w:r>
        <w:t xml:space="preserve">, and </w:t>
      </w:r>
      <w:r w:rsidRPr="00E32218">
        <w:rPr>
          <w:rFonts w:ascii="Times New Roman" w:hAnsi="Times New Roman"/>
          <w:i/>
        </w:rPr>
        <w:t>Catch</w:t>
      </w:r>
      <w:r>
        <w:t xml:space="preserve"> clauses that directly associate </w:t>
      </w:r>
      <w:r w:rsidRPr="00612C55">
        <w:t>identifier</w:t>
      </w:r>
      <w:r>
        <w:t xml:space="preserve"> bindings with ECMAScript language values. Object environment records are used to define the effect of ECMAScript elements such as </w:t>
      </w:r>
      <w:r w:rsidRPr="00E32218">
        <w:rPr>
          <w:rFonts w:ascii="Times New Roman" w:hAnsi="Times New Roman"/>
          <w:i/>
        </w:rPr>
        <w:t>Program</w:t>
      </w:r>
      <w:r>
        <w:t xml:space="preserve"> and </w:t>
      </w:r>
      <w:r w:rsidRPr="00E32218">
        <w:rPr>
          <w:rFonts w:ascii="Times New Roman" w:hAnsi="Times New Roman"/>
          <w:i/>
        </w:rPr>
        <w:t>WithStatement</w:t>
      </w:r>
      <w:r>
        <w:t xml:space="preserve"> that associate </w:t>
      </w:r>
      <w:r w:rsidRPr="00612C55">
        <w:t>identifier</w:t>
      </w:r>
      <w:r>
        <w:t xml:space="preserve"> bindings with the properties of some object.</w:t>
      </w:r>
    </w:p>
    <w:p w14:paraId="103B8D49" w14:textId="77777777" w:rsidR="004C02EF" w:rsidRDefault="004C02EF" w:rsidP="004C02EF">
      <w:r>
        <w:t xml:space="preserve">For specification purposes Environment Record values can be thought of as existing in a simple object-oriented hierarchy where Environment Record is an abstract class with two concrete subclasses, declarative environment record and object environment record. The abstract class includes the abstract specification methods defined in Table </w:t>
      </w:r>
      <w:del w:id="1486" w:author="Allen Wirfs-Brock" w:date="2011-07-02T13:29:00Z">
        <w:r w:rsidDel="008962D8">
          <w:delText>17</w:delText>
        </w:r>
      </w:del>
      <w:ins w:id="1487" w:author="Allen Wirfs-Brock" w:date="2011-07-02T13:29:00Z">
        <w:r w:rsidR="008962D8">
          <w:t>18</w:t>
        </w:r>
      </w:ins>
      <w:r>
        <w:t xml:space="preserve">. These abstract methods have distinct concrete algorithms for each of the concrete subclasses. </w:t>
      </w:r>
    </w:p>
    <w:p w14:paraId="57A7D820" w14:textId="77777777" w:rsidR="004C02EF" w:rsidRPr="000956BB" w:rsidRDefault="004C02EF" w:rsidP="004C02EF">
      <w:pPr>
        <w:pStyle w:val="Tabletitle"/>
        <w:widowControl w:val="0"/>
        <w:rPr>
          <w:rFonts w:eastAsia="Arial Unicode MS"/>
        </w:rPr>
      </w:pPr>
      <w:r w:rsidRPr="00654E44">
        <w:rPr>
          <w:rFonts w:eastAsia="Arial Unicode MS"/>
        </w:rPr>
        <w:t>Table </w:t>
      </w:r>
      <w:del w:id="1488" w:author="Allen Wirfs-Brock" w:date="2011-07-02T13:30:00Z">
        <w:r w:rsidRPr="00654E44" w:rsidDel="008962D8">
          <w:rPr>
            <w:rFonts w:eastAsia="Arial Unicode MS"/>
          </w:rPr>
          <w:delText xml:space="preserve">17 </w:delText>
        </w:r>
      </w:del>
      <w:ins w:id="1489" w:author="Allen Wirfs-Brock" w:date="2011-07-02T13:30:00Z">
        <w:r w:rsidR="008962D8" w:rsidRPr="00654E44">
          <w:rPr>
            <w:rFonts w:eastAsia="Arial Unicode MS"/>
          </w:rPr>
          <w:t>1</w:t>
        </w:r>
        <w:r w:rsidR="008962D8">
          <w:rPr>
            <w:rFonts w:eastAsia="Arial Unicode MS"/>
          </w:rPr>
          <w:t>8</w:t>
        </w:r>
        <w:r w:rsidR="008962D8" w:rsidRPr="00654E44">
          <w:rPr>
            <w:rFonts w:eastAsia="Arial Unicode MS"/>
          </w:rPr>
          <w:t xml:space="preserve"> </w:t>
        </w:r>
      </w:ins>
      <w:r w:rsidRPr="00654E44">
        <w:rPr>
          <w:rFonts w:eastAsia="Arial Unicode MS"/>
        </w:rPr>
        <w:t xml:space="preserve">— Abstract Methods </w:t>
      </w:r>
      <w:r>
        <w:rPr>
          <w:rFonts w:eastAsia="Arial Unicode MS"/>
        </w:rPr>
        <w:t>of Environment Records</w:t>
      </w:r>
    </w:p>
    <w:tbl>
      <w:tblPr>
        <w:tblW w:w="0" w:type="auto"/>
        <w:jc w:val="righ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26"/>
        <w:gridCol w:w="5930"/>
      </w:tblGrid>
      <w:tr w:rsidR="004C02EF" w14:paraId="74E86766" w14:textId="77777777" w:rsidTr="003A4B22">
        <w:trPr>
          <w:trHeight w:val="365"/>
          <w:jc w:val="right"/>
        </w:trPr>
        <w:tc>
          <w:tcPr>
            <w:tcW w:w="2926" w:type="dxa"/>
            <w:tcBorders>
              <w:top w:val="single" w:sz="12" w:space="0" w:color="000000"/>
              <w:left w:val="single" w:sz="6" w:space="0" w:color="000000"/>
              <w:bottom w:val="single" w:sz="6" w:space="0" w:color="000000"/>
              <w:right w:val="nil"/>
            </w:tcBorders>
            <w:shd w:val="solid" w:color="C0C0C0" w:fill="FFFFFF"/>
            <w:hideMark/>
          </w:tcPr>
          <w:p w14:paraId="5D1B1CB7" w14:textId="77777777" w:rsidR="004C02EF" w:rsidRDefault="004C02EF" w:rsidP="003A4B22">
            <w:pPr>
              <w:keepNext/>
              <w:shd w:val="solid" w:color="C0C0C0" w:fill="FFFFFF"/>
              <w:spacing w:after="0"/>
              <w:rPr>
                <w:b/>
                <w:i/>
                <w:shd w:val="solid" w:color="C0C0C0" w:fill="FFFFFF"/>
              </w:rPr>
            </w:pPr>
            <w:r w:rsidRPr="00984A3F">
              <w:rPr>
                <w:b/>
                <w:i/>
                <w:shd w:val="solid" w:color="C0C0C0" w:fill="FFFFFF"/>
              </w:rPr>
              <w:t>Method</w:t>
            </w:r>
          </w:p>
        </w:tc>
        <w:tc>
          <w:tcPr>
            <w:tcW w:w="5930" w:type="dxa"/>
            <w:tcBorders>
              <w:top w:val="single" w:sz="12" w:space="0" w:color="000000"/>
              <w:left w:val="nil"/>
              <w:bottom w:val="single" w:sz="6" w:space="0" w:color="000000"/>
              <w:right w:val="single" w:sz="6" w:space="0" w:color="000000"/>
            </w:tcBorders>
            <w:shd w:val="solid" w:color="C0C0C0" w:fill="FFFFFF"/>
            <w:hideMark/>
          </w:tcPr>
          <w:p w14:paraId="74297131" w14:textId="77777777" w:rsidR="004C02EF" w:rsidRDefault="004C02EF" w:rsidP="003A4B22">
            <w:pPr>
              <w:keepNext/>
              <w:shd w:val="solid" w:color="C0C0C0" w:fill="FFFFFF"/>
              <w:spacing w:after="0"/>
              <w:rPr>
                <w:b/>
                <w:i/>
                <w:shd w:val="solid" w:color="C0C0C0" w:fill="FFFFFF"/>
              </w:rPr>
            </w:pPr>
            <w:r w:rsidRPr="00984A3F">
              <w:rPr>
                <w:b/>
                <w:i/>
                <w:shd w:val="solid" w:color="C0C0C0" w:fill="FFFFFF"/>
              </w:rPr>
              <w:t>Purpose</w:t>
            </w:r>
          </w:p>
        </w:tc>
      </w:tr>
      <w:tr w:rsidR="004C02EF" w14:paraId="51464CDE" w14:textId="77777777" w:rsidTr="003A4B22">
        <w:trPr>
          <w:jc w:val="right"/>
        </w:trPr>
        <w:tc>
          <w:tcPr>
            <w:tcW w:w="2926" w:type="dxa"/>
            <w:tcBorders>
              <w:top w:val="nil"/>
              <w:left w:val="single" w:sz="6" w:space="0" w:color="auto"/>
              <w:bottom w:val="single" w:sz="6" w:space="0" w:color="auto"/>
              <w:right w:val="single" w:sz="6" w:space="0" w:color="auto"/>
            </w:tcBorders>
            <w:hideMark/>
          </w:tcPr>
          <w:p w14:paraId="12D3A4FA" w14:textId="77777777" w:rsidR="004C02EF" w:rsidRDefault="004C02EF" w:rsidP="003A4B22">
            <w:pPr>
              <w:keepNext/>
              <w:spacing w:after="60"/>
            </w:pPr>
            <w:r w:rsidRPr="00984A3F">
              <w:t>HasBinding(N)</w:t>
            </w:r>
          </w:p>
        </w:tc>
        <w:tc>
          <w:tcPr>
            <w:tcW w:w="5930" w:type="dxa"/>
            <w:tcBorders>
              <w:top w:val="nil"/>
              <w:left w:val="single" w:sz="6" w:space="0" w:color="auto"/>
              <w:bottom w:val="single" w:sz="6" w:space="0" w:color="auto"/>
              <w:right w:val="single" w:sz="6" w:space="0" w:color="auto"/>
            </w:tcBorders>
            <w:hideMark/>
          </w:tcPr>
          <w:p w14:paraId="5C6CB41B" w14:textId="77777777" w:rsidR="004C02EF" w:rsidRDefault="004C02EF" w:rsidP="003A4B22">
            <w:pPr>
              <w:keepNext/>
              <w:spacing w:after="60"/>
            </w:pPr>
            <w:r w:rsidRPr="00984A3F">
              <w:t xml:space="preserve">Determine if an environment record has a binding for an identifier. Return </w:t>
            </w:r>
            <w:r>
              <w:rPr>
                <w:b/>
                <w:spacing w:val="6"/>
              </w:rPr>
              <w:t>true</w:t>
            </w:r>
            <w:r w:rsidRPr="00984A3F">
              <w:t xml:space="preserve"> if it does and </w:t>
            </w:r>
            <w:r>
              <w:rPr>
                <w:b/>
                <w:spacing w:val="6"/>
              </w:rPr>
              <w:t>false</w:t>
            </w:r>
            <w:r w:rsidRPr="00984A3F">
              <w:t xml:space="preserve"> if it does not. The </w:t>
            </w:r>
            <w:r>
              <w:t>String</w:t>
            </w:r>
            <w:r w:rsidRPr="00984A3F">
              <w:t xml:space="preserve"> value </w:t>
            </w:r>
            <w:r w:rsidRPr="00E32218">
              <w:rPr>
                <w:rFonts w:ascii="Times New Roman" w:hAnsi="Times New Roman"/>
                <w:i/>
              </w:rPr>
              <w:t>N</w:t>
            </w:r>
            <w:r w:rsidRPr="00984A3F">
              <w:t xml:space="preserve"> is the text of the identifier.</w:t>
            </w:r>
          </w:p>
        </w:tc>
      </w:tr>
      <w:tr w:rsidR="004C02EF" w14:paraId="5FB9D48F" w14:textId="77777777" w:rsidTr="003A4B22">
        <w:trPr>
          <w:trHeight w:val="758"/>
          <w:jc w:val="right"/>
        </w:trPr>
        <w:tc>
          <w:tcPr>
            <w:tcW w:w="2926" w:type="dxa"/>
            <w:tcBorders>
              <w:top w:val="single" w:sz="6" w:space="0" w:color="auto"/>
              <w:left w:val="single" w:sz="6" w:space="0" w:color="auto"/>
              <w:bottom w:val="single" w:sz="6" w:space="0" w:color="auto"/>
              <w:right w:val="single" w:sz="6" w:space="0" w:color="auto"/>
            </w:tcBorders>
            <w:hideMark/>
          </w:tcPr>
          <w:p w14:paraId="10FFD16B" w14:textId="77777777" w:rsidR="004C02EF" w:rsidRDefault="004C02EF" w:rsidP="003A4B22">
            <w:pPr>
              <w:keepNext/>
              <w:spacing w:after="60"/>
            </w:pPr>
            <w:r w:rsidRPr="00984A3F">
              <w:t>CreateMutableBinding(N</w:t>
            </w:r>
            <w:r>
              <w:t>, D</w:t>
            </w:r>
            <w:r w:rsidRPr="00984A3F">
              <w:t>)</w:t>
            </w:r>
          </w:p>
        </w:tc>
        <w:tc>
          <w:tcPr>
            <w:tcW w:w="5930" w:type="dxa"/>
            <w:tcBorders>
              <w:top w:val="single" w:sz="6" w:space="0" w:color="auto"/>
              <w:left w:val="single" w:sz="6" w:space="0" w:color="auto"/>
              <w:bottom w:val="single" w:sz="6" w:space="0" w:color="auto"/>
              <w:right w:val="single" w:sz="6" w:space="0" w:color="auto"/>
            </w:tcBorders>
            <w:hideMark/>
          </w:tcPr>
          <w:p w14:paraId="4111B782" w14:textId="77777777" w:rsidR="004C02EF" w:rsidRDefault="004C02EF" w:rsidP="003A4B22">
            <w:pPr>
              <w:keepNext/>
              <w:spacing w:after="60"/>
            </w:pPr>
            <w:r w:rsidRPr="00984A3F">
              <w:t xml:space="preserve">Create a new mutable binding in an environment record. The </w:t>
            </w:r>
            <w:r>
              <w:t>String</w:t>
            </w:r>
            <w:r w:rsidRPr="00984A3F">
              <w:t xml:space="preserve"> value </w:t>
            </w:r>
            <w:r w:rsidRPr="00E32218">
              <w:rPr>
                <w:rFonts w:ascii="Times New Roman" w:hAnsi="Times New Roman"/>
                <w:i/>
              </w:rPr>
              <w:t>N</w:t>
            </w:r>
            <w:r w:rsidRPr="00984A3F">
              <w:t xml:space="preserve"> is the text of the bound name.</w:t>
            </w:r>
            <w:r>
              <w:t xml:space="preserve"> If the optional Boolean argument </w:t>
            </w:r>
            <w:r w:rsidRPr="00E32218">
              <w:rPr>
                <w:rFonts w:ascii="Times New Roman" w:hAnsi="Times New Roman"/>
                <w:i/>
              </w:rPr>
              <w:t>D</w:t>
            </w:r>
            <w:r>
              <w:t xml:space="preserve"> is </w:t>
            </w:r>
            <w:r w:rsidRPr="00EE019A">
              <w:rPr>
                <w:b/>
              </w:rPr>
              <w:t>true</w:t>
            </w:r>
            <w:r>
              <w:t xml:space="preserve"> the binding is may be subsequently deleted. </w:t>
            </w:r>
            <w:r w:rsidRPr="00984A3F">
              <w:t xml:space="preserve"> </w:t>
            </w:r>
          </w:p>
        </w:tc>
      </w:tr>
      <w:tr w:rsidR="004C02EF" w:rsidRPr="00984A3F" w14:paraId="6F41602C" w14:textId="77777777" w:rsidTr="003A4B22">
        <w:trPr>
          <w:trHeight w:val="1181"/>
          <w:jc w:val="right"/>
        </w:trPr>
        <w:tc>
          <w:tcPr>
            <w:tcW w:w="2926" w:type="dxa"/>
            <w:tcBorders>
              <w:top w:val="single" w:sz="6" w:space="0" w:color="auto"/>
              <w:left w:val="single" w:sz="6" w:space="0" w:color="auto"/>
              <w:bottom w:val="single" w:sz="6" w:space="0" w:color="auto"/>
              <w:right w:val="single" w:sz="6" w:space="0" w:color="auto"/>
            </w:tcBorders>
            <w:hideMark/>
          </w:tcPr>
          <w:p w14:paraId="771C6616" w14:textId="77777777" w:rsidR="004C02EF" w:rsidRDefault="004C02EF" w:rsidP="003A4B22">
            <w:pPr>
              <w:keepNext/>
              <w:spacing w:after="60"/>
            </w:pPr>
            <w:r w:rsidRPr="00984A3F">
              <w:t>SetMutableBinding(N,V, S)</w:t>
            </w:r>
          </w:p>
        </w:tc>
        <w:tc>
          <w:tcPr>
            <w:tcW w:w="5930" w:type="dxa"/>
            <w:tcBorders>
              <w:top w:val="single" w:sz="6" w:space="0" w:color="auto"/>
              <w:left w:val="single" w:sz="6" w:space="0" w:color="auto"/>
              <w:bottom w:val="single" w:sz="6" w:space="0" w:color="auto"/>
              <w:right w:val="single" w:sz="6" w:space="0" w:color="auto"/>
            </w:tcBorders>
            <w:hideMark/>
          </w:tcPr>
          <w:p w14:paraId="178548AA" w14:textId="77777777" w:rsidR="004C02EF" w:rsidRPr="00984A3F" w:rsidRDefault="004C02EF" w:rsidP="003A4B22">
            <w:pPr>
              <w:keepNext/>
              <w:spacing w:after="60"/>
            </w:pPr>
            <w:r w:rsidRPr="00984A3F">
              <w:t xml:space="preserve">Set the value of an already existing mutable binding in an environment record. The </w:t>
            </w:r>
            <w:r>
              <w:t>String</w:t>
            </w:r>
            <w:r w:rsidRPr="00984A3F">
              <w:t xml:space="preserve"> value </w:t>
            </w:r>
            <w:r w:rsidRPr="00E32218">
              <w:rPr>
                <w:rFonts w:ascii="Times New Roman" w:hAnsi="Times New Roman"/>
                <w:i/>
              </w:rPr>
              <w:t>N</w:t>
            </w:r>
            <w:r w:rsidRPr="00984A3F">
              <w:t xml:space="preserve"> is the text of the bound name. </w:t>
            </w:r>
            <w:r w:rsidRPr="00E32218">
              <w:rPr>
                <w:rFonts w:ascii="Times New Roman" w:hAnsi="Times New Roman"/>
                <w:i/>
              </w:rPr>
              <w:t>V</w:t>
            </w:r>
            <w:r w:rsidRPr="00984A3F">
              <w:t xml:space="preserve"> is the value for the binding and may be a value of any ECMAScript language type. </w:t>
            </w:r>
            <w:r w:rsidRPr="00E32218">
              <w:rPr>
                <w:rFonts w:ascii="Times New Roman" w:hAnsi="Times New Roman"/>
                <w:i/>
              </w:rPr>
              <w:t>S</w:t>
            </w:r>
            <w:r w:rsidRPr="00984A3F">
              <w:t xml:space="preserve"> is a Boolean flag.  If </w:t>
            </w:r>
            <w:r w:rsidRPr="00E32218">
              <w:rPr>
                <w:rFonts w:ascii="Times New Roman" w:hAnsi="Times New Roman"/>
                <w:i/>
              </w:rPr>
              <w:t>S</w:t>
            </w:r>
            <w:r w:rsidRPr="00984A3F">
              <w:t xml:space="preserve"> is </w:t>
            </w:r>
            <w:r>
              <w:rPr>
                <w:b/>
                <w:spacing w:val="6"/>
              </w:rPr>
              <w:t>true</w:t>
            </w:r>
            <w:r w:rsidRPr="00984A3F">
              <w:t xml:space="preserve"> and the binding cannot be set throw a </w:t>
            </w:r>
            <w:r w:rsidRPr="00903D9E">
              <w:rPr>
                <w:b/>
              </w:rPr>
              <w:t>TypeError</w:t>
            </w:r>
            <w:r w:rsidRPr="00984A3F">
              <w:t xml:space="preserve"> exception. </w:t>
            </w:r>
            <w:r w:rsidRPr="00E32218">
              <w:rPr>
                <w:rFonts w:ascii="Times New Roman" w:hAnsi="Times New Roman"/>
                <w:i/>
              </w:rPr>
              <w:t>S</w:t>
            </w:r>
            <w:r w:rsidRPr="00984A3F">
              <w:t xml:space="preserve"> is used to identify strict mode references.</w:t>
            </w:r>
          </w:p>
        </w:tc>
      </w:tr>
      <w:tr w:rsidR="004C02EF" w14:paraId="7F04835F" w14:textId="77777777" w:rsidTr="003A4B22">
        <w:trPr>
          <w:jc w:val="right"/>
        </w:trPr>
        <w:tc>
          <w:tcPr>
            <w:tcW w:w="2926" w:type="dxa"/>
            <w:tcBorders>
              <w:top w:val="single" w:sz="6" w:space="0" w:color="auto"/>
              <w:left w:val="single" w:sz="6" w:space="0" w:color="auto"/>
              <w:bottom w:val="single" w:sz="6" w:space="0" w:color="auto"/>
              <w:right w:val="single" w:sz="6" w:space="0" w:color="auto"/>
            </w:tcBorders>
            <w:hideMark/>
          </w:tcPr>
          <w:p w14:paraId="3A135D96" w14:textId="77777777" w:rsidR="004C02EF" w:rsidRDefault="004C02EF" w:rsidP="003A4B22">
            <w:pPr>
              <w:keepNext/>
              <w:spacing w:after="60"/>
            </w:pPr>
            <w:r w:rsidRPr="00984A3F">
              <w:t>GetBindingValue(N,S)</w:t>
            </w:r>
          </w:p>
        </w:tc>
        <w:tc>
          <w:tcPr>
            <w:tcW w:w="5930" w:type="dxa"/>
            <w:tcBorders>
              <w:top w:val="single" w:sz="6" w:space="0" w:color="auto"/>
              <w:left w:val="single" w:sz="6" w:space="0" w:color="auto"/>
              <w:bottom w:val="single" w:sz="6" w:space="0" w:color="auto"/>
              <w:right w:val="single" w:sz="6" w:space="0" w:color="auto"/>
            </w:tcBorders>
            <w:hideMark/>
          </w:tcPr>
          <w:p w14:paraId="13FA2906" w14:textId="77777777" w:rsidR="004C02EF" w:rsidRDefault="004C02EF" w:rsidP="003A4B22">
            <w:pPr>
              <w:keepNext/>
              <w:spacing w:after="60"/>
            </w:pPr>
            <w:r w:rsidRPr="00984A3F">
              <w:t xml:space="preserve">Returns the value of an already existing binding from an environment record. The </w:t>
            </w:r>
            <w:r>
              <w:t>String</w:t>
            </w:r>
            <w:r w:rsidRPr="00984A3F">
              <w:t xml:space="preserve"> value </w:t>
            </w:r>
            <w:r w:rsidRPr="00E32218">
              <w:rPr>
                <w:rFonts w:ascii="Times New Roman" w:hAnsi="Times New Roman"/>
                <w:i/>
              </w:rPr>
              <w:t>N</w:t>
            </w:r>
            <w:r w:rsidRPr="00984A3F">
              <w:t xml:space="preserve"> is the text of the bound name. </w:t>
            </w:r>
            <w:r w:rsidRPr="00E32218">
              <w:rPr>
                <w:rFonts w:ascii="Times New Roman" w:hAnsi="Times New Roman"/>
                <w:i/>
              </w:rPr>
              <w:t>S</w:t>
            </w:r>
            <w:r w:rsidRPr="00984A3F">
              <w:t xml:space="preserve"> is used to identify strict mode references.</w:t>
            </w:r>
            <w:r>
              <w:t xml:space="preserve"> </w:t>
            </w:r>
            <w:r w:rsidRPr="00984A3F">
              <w:t xml:space="preserve">If </w:t>
            </w:r>
            <w:r w:rsidRPr="00E32218">
              <w:rPr>
                <w:rFonts w:ascii="Times New Roman" w:hAnsi="Times New Roman"/>
                <w:i/>
              </w:rPr>
              <w:t>S</w:t>
            </w:r>
            <w:r w:rsidRPr="00984A3F">
              <w:t xml:space="preserve"> is </w:t>
            </w:r>
            <w:r>
              <w:rPr>
                <w:b/>
                <w:spacing w:val="6"/>
              </w:rPr>
              <w:t>true</w:t>
            </w:r>
            <w:r w:rsidRPr="00984A3F">
              <w:t xml:space="preserve"> and the binding </w:t>
            </w:r>
            <w:r>
              <w:t xml:space="preserve">does not exist or </w:t>
            </w:r>
            <w:r w:rsidRPr="00984A3F">
              <w:t>is uninitiali</w:t>
            </w:r>
            <w:r>
              <w:t>s</w:t>
            </w:r>
            <w:r w:rsidRPr="00984A3F">
              <w:t xml:space="preserve">ed throw a </w:t>
            </w:r>
            <w:r w:rsidRPr="00903D9E">
              <w:rPr>
                <w:b/>
              </w:rPr>
              <w:t>ReferenceError</w:t>
            </w:r>
            <w:r w:rsidRPr="00984A3F">
              <w:t xml:space="preserve"> exception. </w:t>
            </w:r>
          </w:p>
        </w:tc>
      </w:tr>
      <w:tr w:rsidR="004C02EF" w:rsidRPr="00984A3F" w14:paraId="68799199" w14:textId="77777777" w:rsidTr="003A4B22">
        <w:trPr>
          <w:trHeight w:val="956"/>
          <w:jc w:val="right"/>
        </w:trPr>
        <w:tc>
          <w:tcPr>
            <w:tcW w:w="2926" w:type="dxa"/>
            <w:tcBorders>
              <w:top w:val="single" w:sz="6" w:space="0" w:color="auto"/>
              <w:left w:val="single" w:sz="6" w:space="0" w:color="auto"/>
              <w:bottom w:val="single" w:sz="6" w:space="0" w:color="auto"/>
              <w:right w:val="single" w:sz="6" w:space="0" w:color="auto"/>
            </w:tcBorders>
            <w:hideMark/>
          </w:tcPr>
          <w:p w14:paraId="6B30DC8E" w14:textId="77777777" w:rsidR="004C02EF" w:rsidRDefault="004C02EF" w:rsidP="003A4B22">
            <w:pPr>
              <w:keepNext/>
              <w:spacing w:after="60"/>
            </w:pPr>
            <w:r>
              <w:t>DeleteBinding(N)</w:t>
            </w:r>
          </w:p>
        </w:tc>
        <w:tc>
          <w:tcPr>
            <w:tcW w:w="5930" w:type="dxa"/>
            <w:tcBorders>
              <w:top w:val="single" w:sz="6" w:space="0" w:color="auto"/>
              <w:left w:val="single" w:sz="6" w:space="0" w:color="auto"/>
              <w:bottom w:val="single" w:sz="6" w:space="0" w:color="auto"/>
              <w:right w:val="single" w:sz="6" w:space="0" w:color="auto"/>
            </w:tcBorders>
            <w:hideMark/>
          </w:tcPr>
          <w:p w14:paraId="4C8A15F7" w14:textId="77777777" w:rsidR="004C02EF" w:rsidRPr="00984A3F" w:rsidRDefault="004C02EF" w:rsidP="003A4B22">
            <w:pPr>
              <w:keepNext/>
              <w:spacing w:after="60"/>
            </w:pPr>
            <w:r>
              <w:t xml:space="preserve">Delete a binding from an environment record. </w:t>
            </w:r>
            <w:r w:rsidRPr="00984A3F">
              <w:t xml:space="preserve">The </w:t>
            </w:r>
            <w:r>
              <w:t>String</w:t>
            </w:r>
            <w:r w:rsidRPr="00984A3F">
              <w:t xml:space="preserve"> value </w:t>
            </w:r>
            <w:r w:rsidRPr="00E32218">
              <w:rPr>
                <w:rFonts w:ascii="Times New Roman" w:hAnsi="Times New Roman"/>
                <w:i/>
              </w:rPr>
              <w:t>N</w:t>
            </w:r>
            <w:r w:rsidRPr="00984A3F">
              <w:t xml:space="preserve"> is the text of the bound name</w:t>
            </w:r>
            <w:r>
              <w:t xml:space="preserve"> If a binding for </w:t>
            </w:r>
            <w:r w:rsidRPr="00E32218">
              <w:rPr>
                <w:rFonts w:ascii="Times New Roman" w:hAnsi="Times New Roman"/>
                <w:i/>
              </w:rPr>
              <w:t>N</w:t>
            </w:r>
            <w:r>
              <w:t xml:space="preserve"> exists, remove the binding and return </w:t>
            </w:r>
            <w:r w:rsidRPr="00332C45">
              <w:rPr>
                <w:b/>
              </w:rPr>
              <w:t>true</w:t>
            </w:r>
            <w:r>
              <w:t xml:space="preserve">. If the binding exists but cannot be removed return </w:t>
            </w:r>
            <w:r w:rsidRPr="00332C45">
              <w:rPr>
                <w:b/>
              </w:rPr>
              <w:t>false</w:t>
            </w:r>
            <w:r>
              <w:t xml:space="preserve">. If the binding does not exist return </w:t>
            </w:r>
            <w:r w:rsidRPr="00332C45">
              <w:rPr>
                <w:b/>
              </w:rPr>
              <w:t>true</w:t>
            </w:r>
            <w:r>
              <w:t>.</w:t>
            </w:r>
          </w:p>
        </w:tc>
      </w:tr>
      <w:tr w:rsidR="004C02EF" w:rsidRPr="00984A3F" w14:paraId="3B7C57F4" w14:textId="77777777" w:rsidTr="003A4B22">
        <w:trPr>
          <w:jc w:val="right"/>
        </w:trPr>
        <w:tc>
          <w:tcPr>
            <w:tcW w:w="2926" w:type="dxa"/>
            <w:tcBorders>
              <w:top w:val="single" w:sz="6" w:space="0" w:color="auto"/>
              <w:left w:val="single" w:sz="6" w:space="0" w:color="auto"/>
              <w:bottom w:val="single" w:sz="6" w:space="0" w:color="auto"/>
              <w:right w:val="single" w:sz="6" w:space="0" w:color="auto"/>
            </w:tcBorders>
            <w:hideMark/>
          </w:tcPr>
          <w:p w14:paraId="1AD397DD" w14:textId="77777777" w:rsidR="004C02EF" w:rsidRPr="00984A3F" w:rsidRDefault="004C02EF" w:rsidP="003A4B22">
            <w:pPr>
              <w:spacing w:after="60"/>
            </w:pPr>
            <w:r>
              <w:t>ImplicitThisValue()</w:t>
            </w:r>
          </w:p>
        </w:tc>
        <w:tc>
          <w:tcPr>
            <w:tcW w:w="5930" w:type="dxa"/>
            <w:tcBorders>
              <w:top w:val="single" w:sz="6" w:space="0" w:color="auto"/>
              <w:left w:val="single" w:sz="6" w:space="0" w:color="auto"/>
              <w:bottom w:val="single" w:sz="6" w:space="0" w:color="auto"/>
              <w:right w:val="single" w:sz="6" w:space="0" w:color="auto"/>
            </w:tcBorders>
            <w:hideMark/>
          </w:tcPr>
          <w:p w14:paraId="4275C7BC" w14:textId="77777777" w:rsidR="004C02EF" w:rsidRPr="00984A3F" w:rsidRDefault="004C02EF" w:rsidP="003A4B22">
            <w:pPr>
              <w:spacing w:after="60"/>
            </w:pPr>
            <w:r>
              <w:t xml:space="preserve">Returns the value to use as the </w:t>
            </w:r>
            <w:r w:rsidRPr="009A7DEC">
              <w:rPr>
                <w:b/>
              </w:rPr>
              <w:t>this</w:t>
            </w:r>
            <w:r>
              <w:t xml:space="preserve"> value on calls to function objects that are obtained as binding values from this environment record. </w:t>
            </w:r>
          </w:p>
        </w:tc>
      </w:tr>
    </w:tbl>
    <w:p w14:paraId="2C47119F" w14:textId="77777777" w:rsidR="004C02EF" w:rsidRPr="00984A3F" w:rsidRDefault="004C02EF" w:rsidP="004C02EF">
      <w:pPr>
        <w:spacing w:after="120"/>
      </w:pPr>
    </w:p>
    <w:p w14:paraId="3D7BBC68" w14:textId="77777777" w:rsidR="004C02EF" w:rsidRDefault="004C02EF" w:rsidP="004C02EF">
      <w:pPr>
        <w:pStyle w:val="40"/>
        <w:numPr>
          <w:ilvl w:val="0"/>
          <w:numId w:val="0"/>
        </w:numPr>
      </w:pPr>
      <w:r>
        <w:t>10.2.1.1</w:t>
      </w:r>
      <w:r>
        <w:tab/>
        <w:t>Declarative Environment Records</w:t>
      </w:r>
    </w:p>
    <w:p w14:paraId="4EF7ABBC" w14:textId="77777777" w:rsidR="004C02EF" w:rsidRDefault="004C02EF" w:rsidP="004C02EF">
      <w:r>
        <w:t>Each declarative environment record is associated with an ECMAScript program scope containing variable and/or function declarations. A declarative environment record binds the set of identifiers defined by the declarations contained within its scope.</w:t>
      </w:r>
    </w:p>
    <w:p w14:paraId="0E842FDB" w14:textId="77777777" w:rsidR="004C02EF" w:rsidRDefault="004C02EF" w:rsidP="004C02EF">
      <w:pPr>
        <w:spacing w:after="120"/>
      </w:pPr>
      <w:r>
        <w:t xml:space="preserve">In addition to the mutable bindings supported by all Environment Records, declarative environment records also provide for immutable bindings.  An immutable binding is one where the association between an identifier and a value may not be modified once it has been established. Creation and initialisation of immutable binding are distinct steps so it is possible for such bindings to exist in either an initialised or uninitialised state. Declarative environment records support the methods listed in Table </w:t>
      </w:r>
      <w:del w:id="1490" w:author="Allen Wirfs-Brock" w:date="2011-07-02T13:30:00Z">
        <w:r w:rsidDel="008962D8">
          <w:delText xml:space="preserve">18 </w:delText>
        </w:r>
      </w:del>
      <w:ins w:id="1491" w:author="Allen Wirfs-Brock" w:date="2011-07-02T13:30:00Z">
        <w:r w:rsidR="008962D8">
          <w:t xml:space="preserve">19 </w:t>
        </w:r>
      </w:ins>
      <w:r>
        <w:t>in addition to the Environment Record abstract specification methods:</w:t>
      </w:r>
    </w:p>
    <w:p w14:paraId="002C8EE6" w14:textId="77777777" w:rsidR="004C02EF" w:rsidRDefault="004C02EF" w:rsidP="004C02EF">
      <w:pPr>
        <w:pStyle w:val="Tabletitle"/>
        <w:widowControl w:val="0"/>
      </w:pPr>
      <w:r w:rsidRPr="00654E44">
        <w:rPr>
          <w:rFonts w:eastAsia="Arial Unicode MS"/>
        </w:rPr>
        <w:t>Table </w:t>
      </w:r>
      <w:del w:id="1492" w:author="Allen Wirfs-Brock" w:date="2011-07-02T13:30:00Z">
        <w:r w:rsidRPr="00654E44" w:rsidDel="008962D8">
          <w:rPr>
            <w:rFonts w:eastAsia="Arial Unicode MS"/>
          </w:rPr>
          <w:delText xml:space="preserve">18 </w:delText>
        </w:r>
      </w:del>
      <w:ins w:id="1493" w:author="Allen Wirfs-Brock" w:date="2011-07-02T13:30:00Z">
        <w:r w:rsidR="008962D8">
          <w:rPr>
            <w:rFonts w:eastAsia="Arial Unicode MS"/>
          </w:rPr>
          <w:t>19</w:t>
        </w:r>
        <w:r w:rsidR="008962D8" w:rsidRPr="00654E44">
          <w:rPr>
            <w:rFonts w:eastAsia="Arial Unicode MS"/>
          </w:rPr>
          <w:t xml:space="preserve"> </w:t>
        </w:r>
      </w:ins>
      <w:r w:rsidRPr="00654E44">
        <w:rPr>
          <w:rFonts w:eastAsia="Arial Unicode MS"/>
        </w:rPr>
        <w:t xml:space="preserve">— </w:t>
      </w:r>
      <w:r>
        <w:rPr>
          <w:rFonts w:eastAsia="Arial Unicode MS"/>
        </w:rPr>
        <w:t>Additional Methods of Declarative Environment Records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33"/>
        <w:gridCol w:w="5930"/>
      </w:tblGrid>
      <w:tr w:rsidR="004C02EF" w14:paraId="56E0116C" w14:textId="77777777" w:rsidTr="003A4B22">
        <w:trPr>
          <w:trHeight w:val="320"/>
          <w:jc w:val="center"/>
        </w:trPr>
        <w:tc>
          <w:tcPr>
            <w:tcW w:w="3033" w:type="dxa"/>
            <w:tcBorders>
              <w:top w:val="single" w:sz="12" w:space="0" w:color="000000"/>
              <w:left w:val="single" w:sz="6" w:space="0" w:color="000000"/>
              <w:bottom w:val="single" w:sz="6" w:space="0" w:color="000000"/>
              <w:right w:val="nil"/>
            </w:tcBorders>
            <w:shd w:val="solid" w:color="C0C0C0" w:fill="FFFFFF"/>
            <w:hideMark/>
          </w:tcPr>
          <w:p w14:paraId="4872B2B8" w14:textId="77777777" w:rsidR="004C02EF" w:rsidRDefault="004C02EF" w:rsidP="003A4B22">
            <w:pPr>
              <w:keepNext/>
              <w:shd w:val="solid" w:color="C0C0C0" w:fill="FFFFFF"/>
              <w:spacing w:after="0"/>
              <w:rPr>
                <w:b/>
                <w:i/>
                <w:shd w:val="solid" w:color="C0C0C0" w:fill="FFFFFF"/>
              </w:rPr>
            </w:pPr>
            <w:r w:rsidRPr="00984A3F">
              <w:rPr>
                <w:b/>
                <w:i/>
                <w:shd w:val="solid" w:color="C0C0C0" w:fill="FFFFFF"/>
              </w:rPr>
              <w:t>Method</w:t>
            </w:r>
          </w:p>
        </w:tc>
        <w:tc>
          <w:tcPr>
            <w:tcW w:w="5930" w:type="dxa"/>
            <w:tcBorders>
              <w:top w:val="single" w:sz="12" w:space="0" w:color="000000"/>
              <w:left w:val="nil"/>
              <w:bottom w:val="single" w:sz="6" w:space="0" w:color="000000"/>
              <w:right w:val="single" w:sz="6" w:space="0" w:color="000000"/>
            </w:tcBorders>
            <w:shd w:val="solid" w:color="C0C0C0" w:fill="FFFFFF"/>
            <w:hideMark/>
          </w:tcPr>
          <w:p w14:paraId="733F1A47" w14:textId="77777777" w:rsidR="004C02EF" w:rsidRDefault="004C02EF" w:rsidP="003A4B22">
            <w:pPr>
              <w:keepNext/>
              <w:shd w:val="solid" w:color="C0C0C0" w:fill="FFFFFF"/>
              <w:spacing w:after="0"/>
              <w:rPr>
                <w:b/>
                <w:i/>
                <w:shd w:val="solid" w:color="C0C0C0" w:fill="FFFFFF"/>
              </w:rPr>
            </w:pPr>
            <w:r w:rsidRPr="00984A3F">
              <w:rPr>
                <w:b/>
                <w:i/>
                <w:shd w:val="solid" w:color="C0C0C0" w:fill="FFFFFF"/>
              </w:rPr>
              <w:t>Purpose</w:t>
            </w:r>
          </w:p>
        </w:tc>
      </w:tr>
      <w:tr w:rsidR="004C02EF" w14:paraId="42479925" w14:textId="77777777" w:rsidTr="003A4B22">
        <w:trPr>
          <w:jc w:val="center"/>
        </w:trPr>
        <w:tc>
          <w:tcPr>
            <w:tcW w:w="3033" w:type="dxa"/>
            <w:tcBorders>
              <w:top w:val="single" w:sz="6" w:space="0" w:color="auto"/>
              <w:left w:val="single" w:sz="6" w:space="0" w:color="auto"/>
              <w:bottom w:val="single" w:sz="6" w:space="0" w:color="auto"/>
              <w:right w:val="single" w:sz="6" w:space="0" w:color="auto"/>
            </w:tcBorders>
            <w:hideMark/>
          </w:tcPr>
          <w:p w14:paraId="6D095158" w14:textId="77777777" w:rsidR="004C02EF" w:rsidRDefault="004C02EF" w:rsidP="003A4B22">
            <w:pPr>
              <w:keepNext/>
              <w:spacing w:after="60"/>
            </w:pPr>
            <w:r w:rsidRPr="00984A3F">
              <w:t>CreateImmutableBinding(N)</w:t>
            </w:r>
          </w:p>
        </w:tc>
        <w:tc>
          <w:tcPr>
            <w:tcW w:w="5930" w:type="dxa"/>
            <w:tcBorders>
              <w:top w:val="single" w:sz="6" w:space="0" w:color="auto"/>
              <w:left w:val="single" w:sz="6" w:space="0" w:color="auto"/>
              <w:bottom w:val="single" w:sz="6" w:space="0" w:color="auto"/>
              <w:right w:val="single" w:sz="6" w:space="0" w:color="auto"/>
            </w:tcBorders>
            <w:hideMark/>
          </w:tcPr>
          <w:p w14:paraId="19829981" w14:textId="77777777" w:rsidR="004C02EF" w:rsidRDefault="004C02EF" w:rsidP="003A4B22">
            <w:pPr>
              <w:keepNext/>
              <w:spacing w:after="60"/>
            </w:pPr>
            <w:r w:rsidRPr="00984A3F">
              <w:t>Create a new but uninitiali</w:t>
            </w:r>
            <w:r>
              <w:t>s</w:t>
            </w:r>
            <w:r w:rsidRPr="00984A3F">
              <w:t xml:space="preserve">ed immutable binding in an environment record. The </w:t>
            </w:r>
            <w:r>
              <w:t>String</w:t>
            </w:r>
            <w:r w:rsidRPr="00984A3F">
              <w:t xml:space="preserve"> value </w:t>
            </w:r>
            <w:r w:rsidRPr="00E32218">
              <w:rPr>
                <w:rFonts w:ascii="Times New Roman" w:hAnsi="Times New Roman"/>
                <w:i/>
              </w:rPr>
              <w:t>N</w:t>
            </w:r>
            <w:r w:rsidRPr="00984A3F">
              <w:t xml:space="preserve"> is the text of the bound name.</w:t>
            </w:r>
          </w:p>
        </w:tc>
      </w:tr>
      <w:tr w:rsidR="004C02EF" w:rsidRPr="00984A3F" w14:paraId="1E82BAF2" w14:textId="77777777" w:rsidTr="003A4B22">
        <w:trPr>
          <w:jc w:val="center"/>
        </w:trPr>
        <w:tc>
          <w:tcPr>
            <w:tcW w:w="3033" w:type="dxa"/>
            <w:tcBorders>
              <w:top w:val="single" w:sz="6" w:space="0" w:color="auto"/>
              <w:left w:val="single" w:sz="6" w:space="0" w:color="auto"/>
              <w:bottom w:val="single" w:sz="6" w:space="0" w:color="auto"/>
              <w:right w:val="single" w:sz="6" w:space="0" w:color="auto"/>
            </w:tcBorders>
            <w:hideMark/>
          </w:tcPr>
          <w:p w14:paraId="4FCAEB85" w14:textId="77777777" w:rsidR="004C02EF" w:rsidRDefault="004C02EF" w:rsidP="003A4B22">
            <w:pPr>
              <w:spacing w:after="60"/>
            </w:pPr>
            <w:r w:rsidRPr="00984A3F">
              <w:t>InitializeImmutableBinding(N,V)</w:t>
            </w:r>
          </w:p>
        </w:tc>
        <w:tc>
          <w:tcPr>
            <w:tcW w:w="5930" w:type="dxa"/>
            <w:tcBorders>
              <w:top w:val="single" w:sz="6" w:space="0" w:color="auto"/>
              <w:left w:val="single" w:sz="6" w:space="0" w:color="auto"/>
              <w:bottom w:val="single" w:sz="6" w:space="0" w:color="auto"/>
              <w:right w:val="single" w:sz="6" w:space="0" w:color="auto"/>
            </w:tcBorders>
            <w:hideMark/>
          </w:tcPr>
          <w:p w14:paraId="36BA274E" w14:textId="77777777" w:rsidR="004C02EF" w:rsidRPr="00984A3F" w:rsidRDefault="004C02EF" w:rsidP="003A4B22">
            <w:pPr>
              <w:spacing w:after="60"/>
            </w:pPr>
            <w:r w:rsidRPr="00984A3F">
              <w:t>Set the value of an already existing but uninitiali</w:t>
            </w:r>
            <w:r>
              <w:t>s</w:t>
            </w:r>
            <w:r w:rsidRPr="00984A3F">
              <w:t xml:space="preserve">ed immutable binding in an environment record. The </w:t>
            </w:r>
            <w:r>
              <w:t>String</w:t>
            </w:r>
            <w:r w:rsidRPr="00984A3F">
              <w:t xml:space="preserve"> value </w:t>
            </w:r>
            <w:r w:rsidRPr="00E32218">
              <w:rPr>
                <w:rFonts w:ascii="Times New Roman" w:hAnsi="Times New Roman"/>
                <w:i/>
              </w:rPr>
              <w:t>N</w:t>
            </w:r>
            <w:r w:rsidRPr="00984A3F">
              <w:t xml:space="preserve"> is the text of the bound name. </w:t>
            </w:r>
            <w:r w:rsidRPr="00E32218">
              <w:rPr>
                <w:rFonts w:ascii="Times New Roman" w:hAnsi="Times New Roman"/>
                <w:i/>
              </w:rPr>
              <w:t>V</w:t>
            </w:r>
            <w:r w:rsidRPr="00984A3F">
              <w:t xml:space="preserve"> is the value for the binding and is a value of any ECMAScript language type. </w:t>
            </w:r>
          </w:p>
        </w:tc>
      </w:tr>
    </w:tbl>
    <w:p w14:paraId="184AA710" w14:textId="77777777" w:rsidR="004C02EF" w:rsidRDefault="004C02EF" w:rsidP="004C02EF"/>
    <w:p w14:paraId="02F7DFCA" w14:textId="77777777" w:rsidR="004C02EF" w:rsidRDefault="004C02EF" w:rsidP="004C02EF">
      <w:r>
        <w:t>The behaviour of the concrete specification methods for Declarative Environment Records is defined by the following algorithms.</w:t>
      </w:r>
    </w:p>
    <w:p w14:paraId="7A510D17" w14:textId="77777777" w:rsidR="004C02EF" w:rsidRDefault="004C02EF" w:rsidP="004C02EF">
      <w:pPr>
        <w:pStyle w:val="51"/>
        <w:numPr>
          <w:ilvl w:val="0"/>
          <w:numId w:val="0"/>
        </w:numPr>
      </w:pPr>
      <w:r>
        <w:t>10.2.1.1.1</w:t>
      </w:r>
      <w:r>
        <w:tab/>
        <w:t>HasBinding(</w:t>
      </w:r>
      <w:r w:rsidRPr="00E91749">
        <w:t>N</w:t>
      </w:r>
      <w:r>
        <w:t>)</w:t>
      </w:r>
    </w:p>
    <w:p w14:paraId="12701ADB" w14:textId="77777777" w:rsidR="004C02EF" w:rsidRDefault="004C02EF" w:rsidP="004C02EF">
      <w:r>
        <w:t>The concrete environment record method HasBinding for declarative environment records simply determines if the argument identifier is one of the identifiers bound by the record:</w:t>
      </w:r>
    </w:p>
    <w:p w14:paraId="71C2F289" w14:textId="77777777" w:rsidR="004C02EF" w:rsidRDefault="004C02EF" w:rsidP="004C02EF">
      <w:pPr>
        <w:pStyle w:val="Alg4"/>
        <w:numPr>
          <w:ilvl w:val="0"/>
          <w:numId w:val="362"/>
        </w:numPr>
      </w:pPr>
      <w:r>
        <w:t xml:space="preserve">Let </w:t>
      </w:r>
      <w:r w:rsidRPr="00A545F2">
        <w:rPr>
          <w:i/>
        </w:rPr>
        <w:t xml:space="preserve">envRec </w:t>
      </w:r>
      <w:r>
        <w:t>be the declarative environment record for which the method was invoked.</w:t>
      </w:r>
    </w:p>
    <w:p w14:paraId="5EDF6DB3" w14:textId="77777777" w:rsidR="004C02EF" w:rsidRDefault="004C02EF" w:rsidP="004C02EF">
      <w:pPr>
        <w:pStyle w:val="Alg4"/>
        <w:numPr>
          <w:ilvl w:val="0"/>
          <w:numId w:val="362"/>
        </w:numPr>
      </w:pPr>
      <w:r>
        <w:t xml:space="preserve">If </w:t>
      </w:r>
      <w:r w:rsidRPr="00A545F2">
        <w:rPr>
          <w:i/>
        </w:rPr>
        <w:t>envRec</w:t>
      </w:r>
      <w:r>
        <w:t xml:space="preserve"> has a binding for the name that is the value of </w:t>
      </w:r>
      <w:r>
        <w:rPr>
          <w:i/>
        </w:rPr>
        <w:t>N</w:t>
      </w:r>
      <w:r>
        <w:t xml:space="preserve">, return </w:t>
      </w:r>
      <w:r>
        <w:rPr>
          <w:b/>
        </w:rPr>
        <w:t>true</w:t>
      </w:r>
      <w:r>
        <w:t>.</w:t>
      </w:r>
    </w:p>
    <w:p w14:paraId="3C8056A7" w14:textId="77777777" w:rsidR="004C02EF" w:rsidRPr="00984A3F" w:rsidRDefault="004C02EF" w:rsidP="004C02EF">
      <w:pPr>
        <w:pStyle w:val="Alg4"/>
        <w:numPr>
          <w:ilvl w:val="0"/>
          <w:numId w:val="362"/>
        </w:numPr>
        <w:spacing w:after="240"/>
      </w:pPr>
      <w:r>
        <w:t xml:space="preserve">If it does not have such a binding, return </w:t>
      </w:r>
      <w:r>
        <w:rPr>
          <w:b/>
        </w:rPr>
        <w:t>false</w:t>
      </w:r>
      <w:r>
        <w:t>.</w:t>
      </w:r>
    </w:p>
    <w:p w14:paraId="22890A5A" w14:textId="77777777" w:rsidR="004C02EF" w:rsidRDefault="004C02EF" w:rsidP="004C02EF">
      <w:pPr>
        <w:pStyle w:val="51"/>
        <w:numPr>
          <w:ilvl w:val="0"/>
          <w:numId w:val="0"/>
        </w:numPr>
      </w:pPr>
      <w:r>
        <w:t>10.2.1.1.2</w:t>
      </w:r>
      <w:r>
        <w:tab/>
        <w:t>CreateMutableBinding (N, D)</w:t>
      </w:r>
    </w:p>
    <w:p w14:paraId="7E5EF5AF" w14:textId="77777777" w:rsidR="004C02EF" w:rsidRDefault="004C02EF" w:rsidP="004C02EF">
      <w:r>
        <w:t>The concrete E</w:t>
      </w:r>
      <w:r w:rsidRPr="00C92B5F">
        <w:t>nvironment</w:t>
      </w:r>
      <w:r>
        <w:t xml:space="preserve"> Record method CreateMutableBinding for declarative environment records creates a new mutable binding for the name </w:t>
      </w:r>
      <w:r w:rsidRPr="00E32218">
        <w:rPr>
          <w:rFonts w:ascii="Times New Roman" w:hAnsi="Times New Roman"/>
          <w:i/>
        </w:rPr>
        <w:t>N</w:t>
      </w:r>
      <w:r>
        <w:t xml:space="preserve"> that is initialised to the value </w:t>
      </w:r>
      <w:r w:rsidRPr="008B1155">
        <w:rPr>
          <w:b/>
        </w:rPr>
        <w:t>undefined</w:t>
      </w:r>
      <w:r>
        <w:t xml:space="preserve">.  A binding must not already exist in this Environment Record for </w:t>
      </w:r>
      <w:r w:rsidRPr="00E32218">
        <w:rPr>
          <w:rFonts w:ascii="Times New Roman" w:hAnsi="Times New Roman"/>
          <w:i/>
        </w:rPr>
        <w:t>N</w:t>
      </w:r>
      <w:r>
        <w:t>.</w:t>
      </w:r>
      <w:r w:rsidRPr="0024710B">
        <w:t xml:space="preserve"> </w:t>
      </w:r>
      <w:r>
        <w:t xml:space="preserve">If Boolean argument </w:t>
      </w:r>
      <w:r w:rsidRPr="00E32218">
        <w:rPr>
          <w:rFonts w:ascii="Times New Roman" w:hAnsi="Times New Roman"/>
          <w:i/>
        </w:rPr>
        <w:t>D</w:t>
      </w:r>
      <w:r>
        <w:t xml:space="preserve"> is provided and has the value </w:t>
      </w:r>
      <w:r w:rsidRPr="00332C45">
        <w:rPr>
          <w:b/>
        </w:rPr>
        <w:t>true</w:t>
      </w:r>
      <w:r>
        <w:t xml:space="preserve"> the new binding is marked as being subject to deletion.</w:t>
      </w:r>
    </w:p>
    <w:p w14:paraId="1C04365C" w14:textId="77777777" w:rsidR="004C02EF" w:rsidRDefault="004C02EF" w:rsidP="004C02EF">
      <w:pPr>
        <w:pStyle w:val="Alg4"/>
        <w:numPr>
          <w:ilvl w:val="0"/>
          <w:numId w:val="363"/>
        </w:numPr>
      </w:pPr>
      <w:r>
        <w:t xml:space="preserve">Let </w:t>
      </w:r>
      <w:r w:rsidRPr="009641C7">
        <w:rPr>
          <w:i/>
        </w:rPr>
        <w:t xml:space="preserve">envRec </w:t>
      </w:r>
      <w:r>
        <w:t>be the declarative environment record for which the method was invoked.</w:t>
      </w:r>
    </w:p>
    <w:p w14:paraId="68A61D98" w14:textId="77777777" w:rsidR="004C02EF" w:rsidRDefault="004C02EF" w:rsidP="004C02EF">
      <w:pPr>
        <w:pStyle w:val="Alg4"/>
        <w:numPr>
          <w:ilvl w:val="0"/>
          <w:numId w:val="363"/>
        </w:numPr>
      </w:pPr>
      <w:r>
        <w:t xml:space="preserve">Assert: </w:t>
      </w:r>
      <w:r w:rsidRPr="00A545F2">
        <w:rPr>
          <w:i/>
        </w:rPr>
        <w:t>envRec</w:t>
      </w:r>
      <w:r>
        <w:t xml:space="preserve"> does not already have a binding for </w:t>
      </w:r>
      <w:r>
        <w:rPr>
          <w:i/>
        </w:rPr>
        <w:t>N</w:t>
      </w:r>
      <w:r>
        <w:t>.</w:t>
      </w:r>
    </w:p>
    <w:p w14:paraId="47CA3692" w14:textId="77777777" w:rsidR="004C02EF" w:rsidRDefault="004C02EF" w:rsidP="004C02EF">
      <w:pPr>
        <w:pStyle w:val="Alg4"/>
        <w:numPr>
          <w:ilvl w:val="0"/>
          <w:numId w:val="363"/>
        </w:numPr>
        <w:spacing w:after="120"/>
      </w:pPr>
      <w:r>
        <w:t xml:space="preserve">Create a mutable binding in </w:t>
      </w:r>
      <w:r w:rsidRPr="00A545F2">
        <w:rPr>
          <w:i/>
        </w:rPr>
        <w:t>envRec</w:t>
      </w:r>
      <w:r>
        <w:t xml:space="preserve"> for </w:t>
      </w:r>
      <w:r>
        <w:rPr>
          <w:i/>
        </w:rPr>
        <w:t>N</w:t>
      </w:r>
      <w:r>
        <w:t xml:space="preserve"> and set its bound value to </w:t>
      </w:r>
      <w:r>
        <w:rPr>
          <w:b/>
        </w:rPr>
        <w:t>undefined</w:t>
      </w:r>
      <w:r>
        <w:t>.</w:t>
      </w:r>
      <w:r w:rsidRPr="0024710B">
        <w:t xml:space="preserve"> </w:t>
      </w:r>
      <w:r>
        <w:t xml:space="preserve">If </w:t>
      </w:r>
      <w:r w:rsidRPr="00DA7371">
        <w:rPr>
          <w:i/>
        </w:rPr>
        <w:t>D</w:t>
      </w:r>
      <w:r>
        <w:t xml:space="preserve"> is true record that the newly created binding may be deleted by a subsequent DeleteBinding call.</w:t>
      </w:r>
    </w:p>
    <w:p w14:paraId="339C5D86" w14:textId="77777777" w:rsidR="004C02EF" w:rsidRDefault="004C02EF" w:rsidP="004C02EF">
      <w:pPr>
        <w:pStyle w:val="51"/>
        <w:numPr>
          <w:ilvl w:val="0"/>
          <w:numId w:val="0"/>
        </w:numPr>
      </w:pPr>
      <w:r>
        <w:t>10.2.1.1.3</w:t>
      </w:r>
      <w:r>
        <w:tab/>
        <w:t>SetMutableBinding (N,V,S)</w:t>
      </w:r>
    </w:p>
    <w:p w14:paraId="10BCB965" w14:textId="77777777" w:rsidR="004C02EF" w:rsidRDefault="004C02EF" w:rsidP="004C02EF">
      <w:r>
        <w:t xml:space="preserve">The concrete Environment Record method SetMutableBinding for declarative environment records attempts to change the bound value of the current binding of the identifier whose name is the value of the argument </w:t>
      </w:r>
      <w:r w:rsidRPr="00E32218">
        <w:rPr>
          <w:rFonts w:ascii="Times New Roman" w:hAnsi="Times New Roman"/>
          <w:i/>
        </w:rPr>
        <w:t>N</w:t>
      </w:r>
      <w:r>
        <w:t xml:space="preserve"> to the value of argument </w:t>
      </w:r>
      <w:r w:rsidRPr="00E32218">
        <w:rPr>
          <w:rFonts w:ascii="Times New Roman" w:hAnsi="Times New Roman"/>
          <w:i/>
        </w:rPr>
        <w:t>V</w:t>
      </w:r>
      <w:r>
        <w:t xml:space="preserve">. A binding for </w:t>
      </w:r>
      <w:r w:rsidRPr="00E32218">
        <w:rPr>
          <w:rFonts w:ascii="Times New Roman" w:hAnsi="Times New Roman"/>
          <w:i/>
        </w:rPr>
        <w:t>N</w:t>
      </w:r>
      <w:r>
        <w:t xml:space="preserve"> must already exist. If the binding is an immutable binding, a </w:t>
      </w:r>
      <w:r w:rsidRPr="00B00383">
        <w:rPr>
          <w:b/>
        </w:rPr>
        <w:t>TypeError</w:t>
      </w:r>
      <w:r>
        <w:t xml:space="preserve"> </w:t>
      </w:r>
      <w:r w:rsidRPr="00C27AD5">
        <w:rPr>
          <w:rFonts w:cs="Arial"/>
        </w:rPr>
        <w:t>is thrown if</w:t>
      </w:r>
      <w:r w:rsidRPr="00612C55">
        <w:rPr>
          <w:rFonts w:ascii="Times New Roman" w:hAnsi="Times New Roman"/>
        </w:rPr>
        <w:t xml:space="preserve"> S</w:t>
      </w:r>
      <w:r>
        <w:t xml:space="preserve"> is </w:t>
      </w:r>
      <w:r w:rsidRPr="00612C55">
        <w:rPr>
          <w:rFonts w:ascii="Times New Roman" w:hAnsi="Times New Roman"/>
          <w:b/>
        </w:rPr>
        <w:t>true</w:t>
      </w:r>
      <w:r>
        <w:t xml:space="preserve">. </w:t>
      </w:r>
    </w:p>
    <w:p w14:paraId="332117C2" w14:textId="77777777" w:rsidR="004C02EF" w:rsidRDefault="004C02EF" w:rsidP="004C02EF">
      <w:pPr>
        <w:pStyle w:val="Alg4"/>
        <w:numPr>
          <w:ilvl w:val="0"/>
          <w:numId w:val="364"/>
        </w:numPr>
      </w:pPr>
      <w:r>
        <w:t xml:space="preserve">Let </w:t>
      </w:r>
      <w:r w:rsidRPr="00C447A0">
        <w:rPr>
          <w:i/>
        </w:rPr>
        <w:t>envRec</w:t>
      </w:r>
      <w:r>
        <w:t xml:space="preserve"> be the declarative environment record for which the method was invoked.</w:t>
      </w:r>
    </w:p>
    <w:p w14:paraId="17992C92" w14:textId="77777777" w:rsidR="004C02EF" w:rsidRDefault="004C02EF" w:rsidP="004C02EF">
      <w:pPr>
        <w:pStyle w:val="Alg4"/>
        <w:numPr>
          <w:ilvl w:val="0"/>
          <w:numId w:val="364"/>
        </w:numPr>
      </w:pPr>
      <w:r>
        <w:t xml:space="preserve">Assert: </w:t>
      </w:r>
      <w:r w:rsidRPr="00A545F2">
        <w:rPr>
          <w:i/>
        </w:rPr>
        <w:t>envRec</w:t>
      </w:r>
      <w:r>
        <w:t xml:space="preserve"> must have a binding for </w:t>
      </w:r>
      <w:r w:rsidRPr="00C447A0">
        <w:rPr>
          <w:i/>
        </w:rPr>
        <w:t>N</w:t>
      </w:r>
      <w:r>
        <w:t>.</w:t>
      </w:r>
    </w:p>
    <w:p w14:paraId="6A4F8E44" w14:textId="77777777" w:rsidR="004C02EF" w:rsidRDefault="004C02EF" w:rsidP="004C02EF">
      <w:pPr>
        <w:pStyle w:val="Alg4"/>
        <w:numPr>
          <w:ilvl w:val="0"/>
          <w:numId w:val="364"/>
        </w:numPr>
      </w:pPr>
      <w:r>
        <w:t xml:space="preserve">If the binding for </w:t>
      </w:r>
      <w:r w:rsidRPr="00C447A0">
        <w:rPr>
          <w:i/>
        </w:rPr>
        <w:t>N</w:t>
      </w:r>
      <w:r>
        <w:t xml:space="preserve"> in </w:t>
      </w:r>
      <w:r w:rsidRPr="00A545F2">
        <w:rPr>
          <w:i/>
        </w:rPr>
        <w:t>envRec</w:t>
      </w:r>
      <w:r>
        <w:t xml:space="preserve"> is a mutable binding, change its bound value to </w:t>
      </w:r>
      <w:r w:rsidRPr="00C447A0">
        <w:rPr>
          <w:i/>
        </w:rPr>
        <w:t>V</w:t>
      </w:r>
      <w:r>
        <w:t>.</w:t>
      </w:r>
    </w:p>
    <w:p w14:paraId="0911AD82" w14:textId="77777777" w:rsidR="004C02EF" w:rsidRDefault="004C02EF" w:rsidP="004C02EF">
      <w:pPr>
        <w:pStyle w:val="Alg4"/>
        <w:numPr>
          <w:ilvl w:val="0"/>
          <w:numId w:val="364"/>
        </w:numPr>
        <w:spacing w:after="120"/>
      </w:pPr>
      <w:r>
        <w:t xml:space="preserve">Else this must be an attempt to change the value of an immutable binding so if </w:t>
      </w:r>
      <w:r w:rsidRPr="00612C55">
        <w:rPr>
          <w:i/>
        </w:rPr>
        <w:t>S</w:t>
      </w:r>
      <w:r>
        <w:t xml:space="preserve"> if </w:t>
      </w:r>
      <w:r w:rsidRPr="00612C55">
        <w:rPr>
          <w:b/>
        </w:rPr>
        <w:t>true</w:t>
      </w:r>
      <w:r>
        <w:t xml:space="preserve"> throw a </w:t>
      </w:r>
      <w:r w:rsidRPr="00C447A0">
        <w:rPr>
          <w:b/>
        </w:rPr>
        <w:t>TypeError</w:t>
      </w:r>
      <w:r>
        <w:t xml:space="preserve"> exception.</w:t>
      </w:r>
    </w:p>
    <w:p w14:paraId="063A0FCC" w14:textId="77777777" w:rsidR="004C02EF" w:rsidRDefault="004C02EF" w:rsidP="004C02EF">
      <w:pPr>
        <w:pStyle w:val="51"/>
        <w:numPr>
          <w:ilvl w:val="0"/>
          <w:numId w:val="0"/>
        </w:numPr>
      </w:pPr>
      <w:r>
        <w:t>10.2.1.1.4</w:t>
      </w:r>
      <w:r>
        <w:tab/>
        <w:t>GetBindingValue(N,S)</w:t>
      </w:r>
    </w:p>
    <w:p w14:paraId="7C7CC818" w14:textId="77777777" w:rsidR="004C02EF" w:rsidRDefault="004C02EF" w:rsidP="004C02EF">
      <w:r>
        <w:t xml:space="preserve">The concrete Environment Record method GetBindingValue for declarative environment records simply </w:t>
      </w:r>
      <w:r w:rsidRPr="00C92B5F">
        <w:t>returns</w:t>
      </w:r>
      <w:r>
        <w:t xml:space="preserve"> the value of its bound identifier whose name is the value of the argument </w:t>
      </w:r>
      <w:r w:rsidRPr="00E32218">
        <w:rPr>
          <w:rFonts w:ascii="Times New Roman" w:hAnsi="Times New Roman"/>
          <w:i/>
        </w:rPr>
        <w:t>N</w:t>
      </w:r>
      <w:r>
        <w:t xml:space="preserve">. The binding must already exist. If </w:t>
      </w:r>
      <w:r w:rsidRPr="00E32218">
        <w:rPr>
          <w:rFonts w:ascii="Times New Roman" w:hAnsi="Times New Roman"/>
          <w:i/>
        </w:rPr>
        <w:t>S</w:t>
      </w:r>
      <w:r>
        <w:t xml:space="preserve"> is </w:t>
      </w:r>
      <w:r>
        <w:rPr>
          <w:b/>
        </w:rPr>
        <w:t>true</w:t>
      </w:r>
      <w:r>
        <w:t xml:space="preserve"> and the binding is an uninitialised immutable binding throw a </w:t>
      </w:r>
      <w:r w:rsidRPr="00B00383">
        <w:rPr>
          <w:b/>
        </w:rPr>
        <w:t>ReferenceError</w:t>
      </w:r>
      <w:r>
        <w:t xml:space="preserve"> exception.</w:t>
      </w:r>
    </w:p>
    <w:p w14:paraId="5A152964" w14:textId="77777777" w:rsidR="004C02EF" w:rsidRDefault="004C02EF" w:rsidP="004C02EF">
      <w:pPr>
        <w:pStyle w:val="Alg4"/>
        <w:numPr>
          <w:ilvl w:val="0"/>
          <w:numId w:val="365"/>
        </w:numPr>
      </w:pPr>
      <w:r>
        <w:t xml:space="preserve">Let </w:t>
      </w:r>
      <w:r w:rsidRPr="00C447A0">
        <w:rPr>
          <w:i/>
        </w:rPr>
        <w:t>envRec</w:t>
      </w:r>
      <w:r>
        <w:t xml:space="preserve"> be the declarative environment record for which the method was invoked.</w:t>
      </w:r>
    </w:p>
    <w:p w14:paraId="78E1D816" w14:textId="77777777" w:rsidR="004C02EF" w:rsidRDefault="004C02EF" w:rsidP="004C02EF">
      <w:pPr>
        <w:pStyle w:val="Alg4"/>
        <w:numPr>
          <w:ilvl w:val="0"/>
          <w:numId w:val="365"/>
        </w:numPr>
      </w:pPr>
      <w:r>
        <w:t xml:space="preserve">Assert: </w:t>
      </w:r>
      <w:r w:rsidRPr="00C447A0">
        <w:rPr>
          <w:i/>
        </w:rPr>
        <w:t>envRec</w:t>
      </w:r>
      <w:r>
        <w:t xml:space="preserve"> has a binding for </w:t>
      </w:r>
      <w:r>
        <w:rPr>
          <w:i/>
        </w:rPr>
        <w:t>N</w:t>
      </w:r>
      <w:r>
        <w:t>.</w:t>
      </w:r>
    </w:p>
    <w:p w14:paraId="0B2BC060" w14:textId="77777777" w:rsidR="004C02EF" w:rsidRDefault="004C02EF" w:rsidP="004C02EF">
      <w:pPr>
        <w:pStyle w:val="Alg4"/>
        <w:numPr>
          <w:ilvl w:val="0"/>
          <w:numId w:val="365"/>
        </w:numPr>
      </w:pPr>
      <w:r>
        <w:t xml:space="preserve">If the binding for </w:t>
      </w:r>
      <w:r>
        <w:rPr>
          <w:i/>
        </w:rPr>
        <w:t>N</w:t>
      </w:r>
      <w:r>
        <w:t xml:space="preserve"> in </w:t>
      </w:r>
      <w:r w:rsidRPr="00C447A0">
        <w:rPr>
          <w:i/>
        </w:rPr>
        <w:t>envRec</w:t>
      </w:r>
      <w:r>
        <w:t xml:space="preserve"> is an uninitialised immutable binding, then</w:t>
      </w:r>
    </w:p>
    <w:p w14:paraId="287FEA6F" w14:textId="77777777" w:rsidR="004C02EF" w:rsidRDefault="004C02EF" w:rsidP="004C02EF">
      <w:pPr>
        <w:pStyle w:val="Alg4"/>
        <w:numPr>
          <w:ilvl w:val="1"/>
          <w:numId w:val="365"/>
        </w:numPr>
      </w:pPr>
      <w:r>
        <w:t xml:space="preserve">If </w:t>
      </w:r>
      <w:r>
        <w:rPr>
          <w:i/>
        </w:rPr>
        <w:t>S</w:t>
      </w:r>
      <w:r>
        <w:t xml:space="preserve"> is </w:t>
      </w:r>
      <w:r>
        <w:rPr>
          <w:b/>
        </w:rPr>
        <w:t>false</w:t>
      </w:r>
      <w:r>
        <w:t xml:space="preserve">, return the value </w:t>
      </w:r>
      <w:r>
        <w:rPr>
          <w:b/>
        </w:rPr>
        <w:t>undefined</w:t>
      </w:r>
      <w:r>
        <w:t xml:space="preserve">, otherwise throw a </w:t>
      </w:r>
      <w:r w:rsidRPr="005869EC">
        <w:rPr>
          <w:b/>
        </w:rPr>
        <w:t>ReferenceError</w:t>
      </w:r>
      <w:r>
        <w:t xml:space="preserve"> exception.</w:t>
      </w:r>
    </w:p>
    <w:p w14:paraId="4E5169B5" w14:textId="77777777" w:rsidR="004C02EF" w:rsidRDefault="004C02EF" w:rsidP="004C02EF">
      <w:pPr>
        <w:pStyle w:val="Alg4"/>
        <w:numPr>
          <w:ilvl w:val="0"/>
          <w:numId w:val="365"/>
        </w:numPr>
        <w:spacing w:after="120"/>
      </w:pPr>
      <w:r>
        <w:t xml:space="preserve">Else, return the value currently bound to </w:t>
      </w:r>
      <w:r>
        <w:rPr>
          <w:i/>
        </w:rPr>
        <w:t>N</w:t>
      </w:r>
      <w:r>
        <w:t xml:space="preserve"> in </w:t>
      </w:r>
      <w:r w:rsidRPr="00C447A0">
        <w:rPr>
          <w:i/>
        </w:rPr>
        <w:t>envRec</w:t>
      </w:r>
      <w:r>
        <w:t>.</w:t>
      </w:r>
    </w:p>
    <w:p w14:paraId="2451263D" w14:textId="77777777" w:rsidR="004C02EF" w:rsidRDefault="004C02EF" w:rsidP="004C02EF">
      <w:pPr>
        <w:pStyle w:val="51"/>
        <w:numPr>
          <w:ilvl w:val="0"/>
          <w:numId w:val="0"/>
        </w:numPr>
      </w:pPr>
      <w:r>
        <w:t>10.2.1.1.5</w:t>
      </w:r>
      <w:r>
        <w:tab/>
        <w:t>DeleteBinding (N)</w:t>
      </w:r>
    </w:p>
    <w:p w14:paraId="5834B1B3" w14:textId="77777777" w:rsidR="004C02EF" w:rsidRDefault="004C02EF" w:rsidP="004C02EF">
      <w:r>
        <w:t>The concrete Environment Record method DeleteBinding for declarative environment records can only delete bindings that have been explicitly designated as being subject to deletion.</w:t>
      </w:r>
    </w:p>
    <w:p w14:paraId="7891FB10" w14:textId="77777777" w:rsidR="004C02EF" w:rsidRDefault="004C02EF" w:rsidP="004C02EF">
      <w:pPr>
        <w:pStyle w:val="Alg4"/>
        <w:numPr>
          <w:ilvl w:val="0"/>
          <w:numId w:val="366"/>
        </w:numPr>
      </w:pPr>
      <w:r>
        <w:t xml:space="preserve">Let </w:t>
      </w:r>
      <w:r w:rsidRPr="00C447A0">
        <w:rPr>
          <w:i/>
        </w:rPr>
        <w:t>envRec</w:t>
      </w:r>
      <w:r>
        <w:t xml:space="preserve"> be the declarative environment record for which the method was invoked.</w:t>
      </w:r>
    </w:p>
    <w:p w14:paraId="13598941" w14:textId="77777777" w:rsidR="004C02EF" w:rsidRDefault="004C02EF" w:rsidP="004C02EF">
      <w:pPr>
        <w:pStyle w:val="Alg4"/>
        <w:numPr>
          <w:ilvl w:val="0"/>
          <w:numId w:val="366"/>
        </w:numPr>
      </w:pPr>
      <w:r>
        <w:t xml:space="preserve">If </w:t>
      </w:r>
      <w:r w:rsidRPr="00A545F2">
        <w:rPr>
          <w:i/>
        </w:rPr>
        <w:t>envRec</w:t>
      </w:r>
      <w:r>
        <w:t xml:space="preserve"> does not have a binding for the name that is the value of </w:t>
      </w:r>
      <w:r>
        <w:rPr>
          <w:i/>
        </w:rPr>
        <w:t>N</w:t>
      </w:r>
      <w:r>
        <w:t xml:space="preserve">, return </w:t>
      </w:r>
      <w:r>
        <w:rPr>
          <w:b/>
        </w:rPr>
        <w:t>true</w:t>
      </w:r>
      <w:r>
        <w:t>.</w:t>
      </w:r>
    </w:p>
    <w:p w14:paraId="6CF34094" w14:textId="77777777" w:rsidR="004C02EF" w:rsidRDefault="004C02EF" w:rsidP="004C02EF">
      <w:pPr>
        <w:pStyle w:val="Alg4"/>
        <w:numPr>
          <w:ilvl w:val="0"/>
          <w:numId w:val="366"/>
        </w:numPr>
      </w:pPr>
      <w:r>
        <w:t xml:space="preserve">If the binding for </w:t>
      </w:r>
      <w:r>
        <w:rPr>
          <w:i/>
        </w:rPr>
        <w:t>N</w:t>
      </w:r>
      <w:r>
        <w:t xml:space="preserve"> in </w:t>
      </w:r>
      <w:r w:rsidRPr="00C447A0">
        <w:rPr>
          <w:i/>
        </w:rPr>
        <w:t>envRec</w:t>
      </w:r>
      <w:r>
        <w:t xml:space="preserve"> is cannot be deleted, return </w:t>
      </w:r>
      <w:r w:rsidRPr="00332C45">
        <w:rPr>
          <w:b/>
        </w:rPr>
        <w:t>false</w:t>
      </w:r>
      <w:r>
        <w:t>.</w:t>
      </w:r>
    </w:p>
    <w:p w14:paraId="4B014FEC" w14:textId="77777777" w:rsidR="004C02EF" w:rsidRDefault="004C02EF" w:rsidP="004C02EF">
      <w:pPr>
        <w:pStyle w:val="Alg4"/>
        <w:numPr>
          <w:ilvl w:val="0"/>
          <w:numId w:val="366"/>
        </w:numPr>
        <w:spacing w:after="120"/>
        <w:contextualSpacing/>
      </w:pPr>
      <w:r>
        <w:t xml:space="preserve">Remove the binding for </w:t>
      </w:r>
      <w:r w:rsidRPr="00332C45">
        <w:rPr>
          <w:i/>
        </w:rPr>
        <w:t>N</w:t>
      </w:r>
      <w:r>
        <w:t xml:space="preserve"> from </w:t>
      </w:r>
      <w:r w:rsidRPr="00C447A0">
        <w:rPr>
          <w:i/>
        </w:rPr>
        <w:t>envRec</w:t>
      </w:r>
      <w:r>
        <w:t>.</w:t>
      </w:r>
    </w:p>
    <w:p w14:paraId="0C63E8C7" w14:textId="77777777" w:rsidR="004C02EF" w:rsidRDefault="004C02EF" w:rsidP="004C02EF">
      <w:pPr>
        <w:pStyle w:val="Alg4"/>
        <w:numPr>
          <w:ilvl w:val="0"/>
          <w:numId w:val="366"/>
        </w:numPr>
        <w:spacing w:after="120"/>
      </w:pPr>
      <w:r>
        <w:t xml:space="preserve">Return </w:t>
      </w:r>
      <w:r w:rsidRPr="00332C45">
        <w:rPr>
          <w:b/>
        </w:rPr>
        <w:t>true</w:t>
      </w:r>
      <w:r>
        <w:t>.</w:t>
      </w:r>
    </w:p>
    <w:p w14:paraId="6FE5DE2D" w14:textId="77777777" w:rsidR="004C02EF" w:rsidRDefault="004C02EF" w:rsidP="004C02EF">
      <w:pPr>
        <w:pStyle w:val="51"/>
        <w:numPr>
          <w:ilvl w:val="0"/>
          <w:numId w:val="0"/>
        </w:numPr>
      </w:pPr>
      <w:r>
        <w:t>10.2.1.1.6</w:t>
      </w:r>
      <w:r>
        <w:tab/>
        <w:t>ImplicitThisValue()</w:t>
      </w:r>
    </w:p>
    <w:p w14:paraId="608953EA" w14:textId="77777777" w:rsidR="004C02EF" w:rsidRDefault="004C02EF" w:rsidP="004C02EF">
      <w:r>
        <w:t xml:space="preserve">Declarative Environment Records always return </w:t>
      </w:r>
      <w:r>
        <w:rPr>
          <w:b/>
        </w:rPr>
        <w:t>undefined</w:t>
      </w:r>
      <w:r>
        <w:t xml:space="preserve"> as their ImplicitThisValue.</w:t>
      </w:r>
    </w:p>
    <w:p w14:paraId="0F6523AF" w14:textId="77777777" w:rsidR="004C02EF" w:rsidRPr="00B75F3B" w:rsidRDefault="004C02EF" w:rsidP="004C02EF">
      <w:pPr>
        <w:pStyle w:val="Alg4"/>
        <w:numPr>
          <w:ilvl w:val="0"/>
          <w:numId w:val="367"/>
        </w:numPr>
        <w:spacing w:after="120"/>
      </w:pPr>
      <w:r>
        <w:t xml:space="preserve">Return </w:t>
      </w:r>
      <w:r>
        <w:rPr>
          <w:b/>
        </w:rPr>
        <w:t>undefined</w:t>
      </w:r>
      <w:r>
        <w:t>.</w:t>
      </w:r>
    </w:p>
    <w:p w14:paraId="3616A4BA" w14:textId="77777777" w:rsidR="004C02EF" w:rsidRDefault="004C02EF" w:rsidP="004C02EF">
      <w:pPr>
        <w:pStyle w:val="51"/>
        <w:numPr>
          <w:ilvl w:val="0"/>
          <w:numId w:val="0"/>
        </w:numPr>
      </w:pPr>
      <w:r>
        <w:t>10.2.1.1.7</w:t>
      </w:r>
      <w:r>
        <w:tab/>
        <w:t>CreateImmutableBinding (N)</w:t>
      </w:r>
    </w:p>
    <w:p w14:paraId="1DBA373C" w14:textId="77777777" w:rsidR="004C02EF" w:rsidRDefault="004C02EF" w:rsidP="004C02EF">
      <w:r>
        <w:t xml:space="preserve">The concrete Environment Record method CreateImmutableBinding for declarative environment records creates a new immutable binding for the name </w:t>
      </w:r>
      <w:r w:rsidRPr="00E32218">
        <w:rPr>
          <w:rFonts w:ascii="Times New Roman" w:hAnsi="Times New Roman"/>
          <w:i/>
        </w:rPr>
        <w:t>N</w:t>
      </w:r>
      <w:r>
        <w:t xml:space="preserve"> that is initialised to the value </w:t>
      </w:r>
      <w:r w:rsidRPr="00B00383">
        <w:rPr>
          <w:b/>
        </w:rPr>
        <w:t>undefined</w:t>
      </w:r>
      <w:r>
        <w:t xml:space="preserve">.  A binding must not already exist in this environment record for </w:t>
      </w:r>
      <w:r w:rsidRPr="00E32218">
        <w:rPr>
          <w:rFonts w:ascii="Times New Roman" w:hAnsi="Times New Roman"/>
          <w:i/>
        </w:rPr>
        <w:t>N</w:t>
      </w:r>
      <w:r>
        <w:t>.</w:t>
      </w:r>
    </w:p>
    <w:p w14:paraId="0BE5AD1A" w14:textId="77777777" w:rsidR="004C02EF" w:rsidRDefault="004C02EF" w:rsidP="004C02EF">
      <w:pPr>
        <w:pStyle w:val="Alg4"/>
        <w:numPr>
          <w:ilvl w:val="0"/>
          <w:numId w:val="368"/>
        </w:numPr>
      </w:pPr>
      <w:r>
        <w:t xml:space="preserve">Let </w:t>
      </w:r>
      <w:r w:rsidRPr="00C447A0">
        <w:rPr>
          <w:i/>
        </w:rPr>
        <w:t xml:space="preserve">envRec </w:t>
      </w:r>
      <w:r>
        <w:t>be the declarative environment record for which the method was invoked.</w:t>
      </w:r>
    </w:p>
    <w:p w14:paraId="052E69AF" w14:textId="77777777" w:rsidR="004C02EF" w:rsidRDefault="004C02EF" w:rsidP="004C02EF">
      <w:pPr>
        <w:pStyle w:val="Alg4"/>
        <w:numPr>
          <w:ilvl w:val="0"/>
          <w:numId w:val="368"/>
        </w:numPr>
      </w:pPr>
      <w:r>
        <w:t xml:space="preserve">Assert: </w:t>
      </w:r>
      <w:r w:rsidRPr="00C447A0">
        <w:rPr>
          <w:i/>
        </w:rPr>
        <w:t xml:space="preserve">envRec </w:t>
      </w:r>
      <w:r>
        <w:t xml:space="preserve">does not already have a binding for </w:t>
      </w:r>
      <w:r>
        <w:rPr>
          <w:i/>
        </w:rPr>
        <w:t>N</w:t>
      </w:r>
      <w:r>
        <w:t>.</w:t>
      </w:r>
    </w:p>
    <w:p w14:paraId="60990AA1" w14:textId="77777777" w:rsidR="004C02EF" w:rsidRDefault="004C02EF" w:rsidP="004C02EF">
      <w:pPr>
        <w:pStyle w:val="Alg4"/>
        <w:numPr>
          <w:ilvl w:val="0"/>
          <w:numId w:val="368"/>
        </w:numPr>
        <w:spacing w:after="120"/>
      </w:pPr>
      <w:r>
        <w:t xml:space="preserve">Create an immutable binding in </w:t>
      </w:r>
      <w:r w:rsidRPr="00C447A0">
        <w:rPr>
          <w:i/>
        </w:rPr>
        <w:t>envRec</w:t>
      </w:r>
      <w:r>
        <w:t xml:space="preserve"> for </w:t>
      </w:r>
      <w:r>
        <w:rPr>
          <w:i/>
        </w:rPr>
        <w:t>N</w:t>
      </w:r>
      <w:r>
        <w:t xml:space="preserve"> and record that it is uninitialised.</w:t>
      </w:r>
    </w:p>
    <w:p w14:paraId="6A39BB32" w14:textId="77777777" w:rsidR="004C02EF" w:rsidRDefault="004C02EF" w:rsidP="004C02EF">
      <w:pPr>
        <w:pStyle w:val="51"/>
        <w:numPr>
          <w:ilvl w:val="0"/>
          <w:numId w:val="0"/>
        </w:numPr>
      </w:pPr>
      <w:r>
        <w:t>10.2.1.1.8</w:t>
      </w:r>
      <w:r>
        <w:tab/>
        <w:t>InitializeImmutableBinding (N,V)</w:t>
      </w:r>
    </w:p>
    <w:p w14:paraId="43CF5EE8" w14:textId="77777777" w:rsidR="004C02EF" w:rsidRDefault="004C02EF" w:rsidP="004C02EF">
      <w:r>
        <w:t xml:space="preserve">The concrete Environment Record method InitializeImmutableBinding for declarative environment records is used to set the bound value of the current binding of the identifier whose name is the value of the argument </w:t>
      </w:r>
      <w:r w:rsidRPr="00E32218">
        <w:rPr>
          <w:rFonts w:ascii="Times New Roman" w:hAnsi="Times New Roman"/>
          <w:i/>
        </w:rPr>
        <w:t>N</w:t>
      </w:r>
      <w:r>
        <w:t xml:space="preserve"> to the value of argument </w:t>
      </w:r>
      <w:r w:rsidRPr="00E32218">
        <w:rPr>
          <w:rFonts w:ascii="Times New Roman" w:hAnsi="Times New Roman"/>
          <w:i/>
        </w:rPr>
        <w:t>V</w:t>
      </w:r>
      <w:r>
        <w:t xml:space="preserve">. An uninitialised immutable binding for </w:t>
      </w:r>
      <w:r w:rsidRPr="00E32218">
        <w:rPr>
          <w:rFonts w:ascii="Times New Roman" w:hAnsi="Times New Roman"/>
          <w:i/>
        </w:rPr>
        <w:t>N</w:t>
      </w:r>
      <w:r>
        <w:t xml:space="preserve"> must already exist. </w:t>
      </w:r>
    </w:p>
    <w:p w14:paraId="0578B9C9" w14:textId="77777777" w:rsidR="004C02EF" w:rsidRDefault="004C02EF" w:rsidP="004C02EF">
      <w:pPr>
        <w:pStyle w:val="Alg4"/>
        <w:numPr>
          <w:ilvl w:val="0"/>
          <w:numId w:val="369"/>
        </w:numPr>
      </w:pPr>
      <w:r>
        <w:t xml:space="preserve">Let </w:t>
      </w:r>
      <w:r w:rsidRPr="00C447A0">
        <w:rPr>
          <w:i/>
        </w:rPr>
        <w:t xml:space="preserve">envRec </w:t>
      </w:r>
      <w:r>
        <w:t>be the declarative environment record for which the method was invoked.</w:t>
      </w:r>
    </w:p>
    <w:p w14:paraId="037BFCC9" w14:textId="77777777" w:rsidR="004C02EF" w:rsidRDefault="004C02EF" w:rsidP="004C02EF">
      <w:pPr>
        <w:pStyle w:val="Alg4"/>
        <w:numPr>
          <w:ilvl w:val="0"/>
          <w:numId w:val="369"/>
        </w:numPr>
      </w:pPr>
      <w:r>
        <w:t xml:space="preserve">Assert: </w:t>
      </w:r>
      <w:r w:rsidRPr="00C447A0">
        <w:rPr>
          <w:i/>
        </w:rPr>
        <w:t>envRec</w:t>
      </w:r>
      <w:r>
        <w:t xml:space="preserve"> must have an uninitialised immutable binding for N.</w:t>
      </w:r>
    </w:p>
    <w:p w14:paraId="469D574D" w14:textId="77777777" w:rsidR="004C02EF" w:rsidRDefault="004C02EF" w:rsidP="004C02EF">
      <w:pPr>
        <w:pStyle w:val="Alg4"/>
        <w:numPr>
          <w:ilvl w:val="0"/>
          <w:numId w:val="369"/>
        </w:numPr>
      </w:pPr>
      <w:r>
        <w:t xml:space="preserve">Set the bound value for </w:t>
      </w:r>
      <w:r>
        <w:rPr>
          <w:i/>
        </w:rPr>
        <w:t>N</w:t>
      </w:r>
      <w:r>
        <w:t xml:space="preserve"> in </w:t>
      </w:r>
      <w:r w:rsidRPr="00C447A0">
        <w:rPr>
          <w:i/>
        </w:rPr>
        <w:t>envRec</w:t>
      </w:r>
      <w:r>
        <w:t xml:space="preserve"> to </w:t>
      </w:r>
      <w:r>
        <w:rPr>
          <w:i/>
        </w:rPr>
        <w:t>V</w:t>
      </w:r>
      <w:r>
        <w:t>.</w:t>
      </w:r>
    </w:p>
    <w:p w14:paraId="1D2B0C3A" w14:textId="77777777" w:rsidR="004C02EF" w:rsidRDefault="004C02EF" w:rsidP="004C02EF">
      <w:pPr>
        <w:pStyle w:val="Alg4"/>
        <w:numPr>
          <w:ilvl w:val="0"/>
          <w:numId w:val="369"/>
        </w:numPr>
        <w:spacing w:after="120"/>
      </w:pPr>
      <w:r>
        <w:t xml:space="preserve">Record that the immutable binding for </w:t>
      </w:r>
      <w:r>
        <w:rPr>
          <w:i/>
        </w:rPr>
        <w:t>N</w:t>
      </w:r>
      <w:r>
        <w:t xml:space="preserve"> in </w:t>
      </w:r>
      <w:r w:rsidRPr="00C447A0">
        <w:rPr>
          <w:i/>
        </w:rPr>
        <w:t>envRec</w:t>
      </w:r>
      <w:r>
        <w:t xml:space="preserve"> has been initialised.</w:t>
      </w:r>
    </w:p>
    <w:p w14:paraId="1780CC16" w14:textId="77777777" w:rsidR="004C02EF" w:rsidRDefault="004C02EF" w:rsidP="004C02EF">
      <w:pPr>
        <w:pStyle w:val="40"/>
        <w:numPr>
          <w:ilvl w:val="0"/>
          <w:numId w:val="0"/>
        </w:numPr>
      </w:pPr>
      <w:r>
        <w:t>10.2.1.2</w:t>
      </w:r>
      <w:r>
        <w:tab/>
        <w:t>Object Environment Records</w:t>
      </w:r>
    </w:p>
    <w:p w14:paraId="4322389D" w14:textId="77777777" w:rsidR="004C02EF" w:rsidRDefault="004C02EF" w:rsidP="004C02EF">
      <w:r>
        <w:t xml:space="preserve">Each object environment record is associated with an object called its </w:t>
      </w:r>
      <w:r>
        <w:rPr>
          <w:i/>
        </w:rPr>
        <w:t>binding object</w:t>
      </w:r>
      <w:r>
        <w:t xml:space="preserve">. An object environment record binds the set of identifier names that directly correspond to the property names of its binding object. Property names that are not an </w:t>
      </w:r>
      <w:r w:rsidRPr="00E32218">
        <w:rPr>
          <w:rFonts w:ascii="Times New Roman" w:hAnsi="Times New Roman"/>
          <w:i/>
        </w:rPr>
        <w:t xml:space="preserve">IdentifierName </w:t>
      </w:r>
      <w:r>
        <w:t xml:space="preserve">are not included in the set of bound identifiers. Both own and inherited properties are included in the set regardless of the setting of their [[Enumerable]] attribute. Because properties can be dynamically added and deleted from objects, the set of identifiers bound by an object environment record may potentially change as a side-effect of any operation that adds or deletes properties. Any bindings that are created as a result of such a side-effect are considered to be a mutable binding even if the Writable attribute of the corresponding property has the value </w:t>
      </w:r>
      <w:r>
        <w:rPr>
          <w:b/>
        </w:rPr>
        <w:t>false</w:t>
      </w:r>
      <w:r>
        <w:t>. Immutable bindings do not exist for object environment records.</w:t>
      </w:r>
    </w:p>
    <w:p w14:paraId="12E2C9F6" w14:textId="77777777" w:rsidR="004C02EF" w:rsidRDefault="004C02EF" w:rsidP="004C02EF">
      <w:r>
        <w:t xml:space="preserve">Object environment records can be configured to provide their binding object as an implicit this value for use in function calls. This capability is used to specify the behaviour of With Statement (12.10) induced bindings. The capability is controlled by a </w:t>
      </w:r>
      <w:r w:rsidRPr="00E32218">
        <w:rPr>
          <w:rFonts w:ascii="Times New Roman" w:hAnsi="Times New Roman"/>
          <w:i/>
        </w:rPr>
        <w:t>provideThis</w:t>
      </w:r>
      <w:r>
        <w:t xml:space="preserve"> Boolean value that is associated with each object environment record.  By default, the value of </w:t>
      </w:r>
      <w:r w:rsidRPr="00E32218">
        <w:rPr>
          <w:rFonts w:ascii="Times New Roman" w:hAnsi="Times New Roman"/>
          <w:i/>
        </w:rPr>
        <w:t>provideThis</w:t>
      </w:r>
      <w:r>
        <w:t xml:space="preserve"> is </w:t>
      </w:r>
      <w:r w:rsidRPr="00AE2B62">
        <w:rPr>
          <w:b/>
        </w:rPr>
        <w:t>false</w:t>
      </w:r>
      <w:r>
        <w:t xml:space="preserve"> for any object environment record.</w:t>
      </w:r>
    </w:p>
    <w:p w14:paraId="216A9D90" w14:textId="77777777" w:rsidR="004C02EF" w:rsidRDefault="004C02EF" w:rsidP="004C02EF">
      <w:r>
        <w:t>The behaviour of the concrete specification methods for Object Environment Records is defined by the following algorithms.</w:t>
      </w:r>
    </w:p>
    <w:p w14:paraId="122B63D3" w14:textId="77777777" w:rsidR="004C02EF" w:rsidRDefault="004C02EF" w:rsidP="004C02EF">
      <w:pPr>
        <w:pStyle w:val="51"/>
        <w:numPr>
          <w:ilvl w:val="0"/>
          <w:numId w:val="0"/>
        </w:numPr>
      </w:pPr>
      <w:r>
        <w:t>10.2.1.2.1</w:t>
      </w:r>
      <w:r>
        <w:tab/>
        <w:t>HasBinding(N)</w:t>
      </w:r>
    </w:p>
    <w:p w14:paraId="25A14635" w14:textId="77777777" w:rsidR="004C02EF" w:rsidRDefault="004C02EF" w:rsidP="004C02EF">
      <w:r>
        <w:t xml:space="preserve">The concrete Environment Record method HasBinding for object environment records determines if its associated binding object has a property whose name is the value of the argument </w:t>
      </w:r>
      <w:r w:rsidRPr="00E32218">
        <w:rPr>
          <w:rFonts w:ascii="Times New Roman" w:hAnsi="Times New Roman"/>
          <w:i/>
        </w:rPr>
        <w:t>N</w:t>
      </w:r>
      <w:r>
        <w:t>:</w:t>
      </w:r>
    </w:p>
    <w:p w14:paraId="370F2DB4" w14:textId="77777777" w:rsidR="004C02EF" w:rsidRDefault="004C02EF" w:rsidP="004C02EF">
      <w:pPr>
        <w:pStyle w:val="Alg4"/>
        <w:numPr>
          <w:ilvl w:val="0"/>
          <w:numId w:val="370"/>
        </w:numPr>
      </w:pPr>
      <w:r>
        <w:t xml:space="preserve">Let </w:t>
      </w:r>
      <w:r w:rsidRPr="005051D8">
        <w:rPr>
          <w:i/>
        </w:rPr>
        <w:t xml:space="preserve">envRec </w:t>
      </w:r>
      <w:r>
        <w:t>be the object environment record for which the method was invoked.</w:t>
      </w:r>
    </w:p>
    <w:p w14:paraId="5C59330C" w14:textId="77777777" w:rsidR="004C02EF" w:rsidRDefault="004C02EF" w:rsidP="004C02EF">
      <w:pPr>
        <w:pStyle w:val="Alg4"/>
        <w:numPr>
          <w:ilvl w:val="0"/>
          <w:numId w:val="370"/>
        </w:numPr>
      </w:pPr>
      <w:r>
        <w:t xml:space="preserve">Let </w:t>
      </w:r>
      <w:r w:rsidRPr="005051D8">
        <w:rPr>
          <w:i/>
        </w:rPr>
        <w:t xml:space="preserve">bindings </w:t>
      </w:r>
      <w:r>
        <w:t xml:space="preserve">be the binding object for </w:t>
      </w:r>
      <w:r w:rsidRPr="005051D8">
        <w:rPr>
          <w:i/>
        </w:rPr>
        <w:t>envRec</w:t>
      </w:r>
      <w:r>
        <w:t>.</w:t>
      </w:r>
    </w:p>
    <w:p w14:paraId="65083956" w14:textId="77777777" w:rsidR="004C02EF" w:rsidRDefault="004C02EF" w:rsidP="004C02EF">
      <w:pPr>
        <w:pStyle w:val="Alg4"/>
        <w:numPr>
          <w:ilvl w:val="0"/>
          <w:numId w:val="370"/>
        </w:numPr>
        <w:spacing w:after="120"/>
      </w:pPr>
      <w:r>
        <w:t xml:space="preserve">Return the result of calling the [[HasProperty]] internal method of </w:t>
      </w:r>
      <w:r w:rsidRPr="005051D8">
        <w:rPr>
          <w:i/>
        </w:rPr>
        <w:t>bindings</w:t>
      </w:r>
      <w:r>
        <w:t xml:space="preserve">, passing </w:t>
      </w:r>
      <w:r>
        <w:rPr>
          <w:i/>
        </w:rPr>
        <w:t>N</w:t>
      </w:r>
      <w:r>
        <w:t xml:space="preserve"> as the property name.</w:t>
      </w:r>
    </w:p>
    <w:p w14:paraId="078C7A41" w14:textId="77777777" w:rsidR="004C02EF" w:rsidRDefault="004C02EF" w:rsidP="004C02EF">
      <w:pPr>
        <w:pStyle w:val="51"/>
        <w:numPr>
          <w:ilvl w:val="0"/>
          <w:numId w:val="0"/>
        </w:numPr>
      </w:pPr>
      <w:r>
        <w:t>10.2.1.2.2</w:t>
      </w:r>
      <w:r>
        <w:tab/>
        <w:t>CreateMutableBinding (N, D)</w:t>
      </w:r>
    </w:p>
    <w:p w14:paraId="333AB335" w14:textId="77777777" w:rsidR="004C02EF" w:rsidRDefault="004C02EF" w:rsidP="004C02EF">
      <w:r>
        <w:t>The concrete Environment Record method CreateMutableBinding for object environment records creates</w:t>
      </w:r>
      <w:r w:rsidRPr="0008439B">
        <w:t xml:space="preserve"> </w:t>
      </w:r>
      <w:r>
        <w:t xml:space="preserve">in an environment record’s associated binding object a property whose name is the String value and initialises it to the value </w:t>
      </w:r>
      <w:r>
        <w:rPr>
          <w:b/>
        </w:rPr>
        <w:t>undefined</w:t>
      </w:r>
      <w:r>
        <w:t xml:space="preserve">. A property named </w:t>
      </w:r>
      <w:r w:rsidRPr="00E32218">
        <w:rPr>
          <w:rFonts w:ascii="Times New Roman" w:hAnsi="Times New Roman"/>
          <w:i/>
        </w:rPr>
        <w:t>N</w:t>
      </w:r>
      <w:r>
        <w:t xml:space="preserve"> must not already exist in the binding object.</w:t>
      </w:r>
      <w:r w:rsidRPr="0008439B">
        <w:t xml:space="preserve"> </w:t>
      </w:r>
      <w:r>
        <w:t xml:space="preserve">If Boolean argument </w:t>
      </w:r>
      <w:r w:rsidRPr="00E32218">
        <w:rPr>
          <w:rFonts w:ascii="Times New Roman" w:hAnsi="Times New Roman"/>
          <w:i/>
        </w:rPr>
        <w:t>D</w:t>
      </w:r>
      <w:r>
        <w:t xml:space="preserve"> is provided and has the value </w:t>
      </w:r>
      <w:r w:rsidRPr="00332C45">
        <w:rPr>
          <w:b/>
        </w:rPr>
        <w:t>true</w:t>
      </w:r>
      <w:r>
        <w:t xml:space="preserve"> the new property’s [[Configurable]] attribute is set to </w:t>
      </w:r>
      <w:r w:rsidRPr="00DA7371">
        <w:rPr>
          <w:b/>
        </w:rPr>
        <w:t>true</w:t>
      </w:r>
      <w:r>
        <w:t xml:space="preserve">, otherwise it is set to </w:t>
      </w:r>
      <w:r w:rsidRPr="00DA7371">
        <w:rPr>
          <w:b/>
        </w:rPr>
        <w:t>false</w:t>
      </w:r>
      <w:r>
        <w:t>.</w:t>
      </w:r>
    </w:p>
    <w:p w14:paraId="6DF9B671" w14:textId="77777777" w:rsidR="004C02EF" w:rsidRDefault="004C02EF" w:rsidP="004C02EF">
      <w:pPr>
        <w:pStyle w:val="Alg4"/>
        <w:numPr>
          <w:ilvl w:val="0"/>
          <w:numId w:val="371"/>
        </w:numPr>
      </w:pPr>
      <w:r>
        <w:t xml:space="preserve">Let </w:t>
      </w:r>
      <w:r w:rsidRPr="00AC3CDD">
        <w:rPr>
          <w:i/>
        </w:rPr>
        <w:t>envRec</w:t>
      </w:r>
      <w:r>
        <w:t xml:space="preserve"> be the object environment record for which the method was invoked.</w:t>
      </w:r>
    </w:p>
    <w:p w14:paraId="1FD9041D" w14:textId="77777777" w:rsidR="004C02EF" w:rsidRDefault="004C02EF" w:rsidP="004C02EF">
      <w:pPr>
        <w:pStyle w:val="Alg4"/>
        <w:numPr>
          <w:ilvl w:val="0"/>
          <w:numId w:val="371"/>
        </w:numPr>
      </w:pPr>
      <w:r>
        <w:t xml:space="preserve">Let </w:t>
      </w:r>
      <w:r w:rsidRPr="00AC3CDD">
        <w:rPr>
          <w:i/>
        </w:rPr>
        <w:t>bindings</w:t>
      </w:r>
      <w:r>
        <w:t xml:space="preserve"> be the binding object for </w:t>
      </w:r>
      <w:r w:rsidRPr="00AC3CDD">
        <w:rPr>
          <w:i/>
        </w:rPr>
        <w:t>envRec</w:t>
      </w:r>
      <w:r>
        <w:t>.</w:t>
      </w:r>
    </w:p>
    <w:p w14:paraId="637F9823" w14:textId="77777777" w:rsidR="004C02EF" w:rsidRDefault="004C02EF" w:rsidP="004C02EF">
      <w:pPr>
        <w:pStyle w:val="Alg4"/>
        <w:numPr>
          <w:ilvl w:val="0"/>
          <w:numId w:val="371"/>
        </w:numPr>
      </w:pPr>
      <w:r>
        <w:t xml:space="preserve">Assert: The result of calling the [[HasProperty]] internal method of </w:t>
      </w:r>
      <w:r w:rsidRPr="00AC3CDD">
        <w:rPr>
          <w:i/>
        </w:rPr>
        <w:t>bindings</w:t>
      </w:r>
      <w:r>
        <w:t xml:space="preserve">, passing </w:t>
      </w:r>
      <w:r>
        <w:rPr>
          <w:i/>
        </w:rPr>
        <w:t>N</w:t>
      </w:r>
      <w:r>
        <w:t xml:space="preserve"> as the property name, is </w:t>
      </w:r>
      <w:r>
        <w:rPr>
          <w:b/>
        </w:rPr>
        <w:t>false</w:t>
      </w:r>
      <w:r>
        <w:t>.</w:t>
      </w:r>
    </w:p>
    <w:p w14:paraId="30FC5B1F" w14:textId="77777777" w:rsidR="004C02EF" w:rsidRDefault="004C02EF" w:rsidP="004C02EF">
      <w:pPr>
        <w:pStyle w:val="Alg4"/>
        <w:numPr>
          <w:ilvl w:val="0"/>
          <w:numId w:val="371"/>
        </w:numPr>
        <w:spacing w:after="120"/>
        <w:contextualSpacing/>
      </w:pPr>
      <w:r>
        <w:t xml:space="preserve">If  D is </w:t>
      </w:r>
      <w:r w:rsidRPr="00DA7371">
        <w:rPr>
          <w:b/>
        </w:rPr>
        <w:t>true</w:t>
      </w:r>
      <w:r>
        <w:t xml:space="preserve"> then let </w:t>
      </w:r>
      <w:r w:rsidRPr="00DA7371">
        <w:rPr>
          <w:i/>
        </w:rPr>
        <w:t>configValue</w:t>
      </w:r>
      <w:r>
        <w:t xml:space="preserve"> be </w:t>
      </w:r>
      <w:r w:rsidRPr="00DA7371">
        <w:rPr>
          <w:b/>
        </w:rPr>
        <w:t>true</w:t>
      </w:r>
      <w:r>
        <w:t xml:space="preserve"> otherwise let </w:t>
      </w:r>
      <w:r w:rsidRPr="00DA7371">
        <w:rPr>
          <w:i/>
        </w:rPr>
        <w:t>configValue</w:t>
      </w:r>
      <w:r>
        <w:t xml:space="preserve"> be </w:t>
      </w:r>
      <w:r w:rsidRPr="00DA7371">
        <w:rPr>
          <w:b/>
        </w:rPr>
        <w:t>false</w:t>
      </w:r>
      <w:r>
        <w:t>.</w:t>
      </w:r>
    </w:p>
    <w:p w14:paraId="5C407705" w14:textId="77777777" w:rsidR="004C02EF" w:rsidRDefault="004C02EF" w:rsidP="004C02EF">
      <w:pPr>
        <w:pStyle w:val="Alg4"/>
        <w:numPr>
          <w:ilvl w:val="0"/>
          <w:numId w:val="371"/>
        </w:numPr>
        <w:spacing w:after="120"/>
      </w:pPr>
      <w:r>
        <w:t xml:space="preserve">Call the [[DefineOwnProperty]] internal method of </w:t>
      </w:r>
      <w:r w:rsidRPr="00AC3CDD">
        <w:rPr>
          <w:i/>
        </w:rPr>
        <w:t>bindings</w:t>
      </w:r>
      <w:r>
        <w:t xml:space="preserve">, passing </w:t>
      </w:r>
      <w:r>
        <w:rPr>
          <w:i/>
        </w:rPr>
        <w:t>N</w:t>
      </w:r>
      <w:r>
        <w:t>, Property Descriptor {[[Value]]:</w:t>
      </w:r>
      <w:r>
        <w:rPr>
          <w:b/>
        </w:rPr>
        <w:t>undefined</w:t>
      </w:r>
      <w:r>
        <w:t xml:space="preserve">, [[Writable]]: </w:t>
      </w:r>
      <w:r w:rsidRPr="00DA7371">
        <w:rPr>
          <w:b/>
        </w:rPr>
        <w:t>true</w:t>
      </w:r>
      <w:r>
        <w:t xml:space="preserve">, [[Enumerable]]: </w:t>
      </w:r>
      <w:r w:rsidRPr="00DA7371">
        <w:rPr>
          <w:b/>
        </w:rPr>
        <w:t>true</w:t>
      </w:r>
      <w:r>
        <w:t xml:space="preserve"> , [[Configurable]]: </w:t>
      </w:r>
      <w:r w:rsidRPr="00DA7371">
        <w:rPr>
          <w:i/>
        </w:rPr>
        <w:t>configValue</w:t>
      </w:r>
      <w:r>
        <w:t xml:space="preserve">}, and </w:t>
      </w:r>
      <w:r>
        <w:rPr>
          <w:b/>
        </w:rPr>
        <w:t>true</w:t>
      </w:r>
      <w:r>
        <w:t xml:space="preserve"> as arguments.</w:t>
      </w:r>
    </w:p>
    <w:p w14:paraId="3022F4F3" w14:textId="77777777" w:rsidR="004C02EF" w:rsidRDefault="004C02EF" w:rsidP="004C02EF">
      <w:pPr>
        <w:pStyle w:val="51"/>
        <w:numPr>
          <w:ilvl w:val="0"/>
          <w:numId w:val="0"/>
        </w:numPr>
      </w:pPr>
      <w:r>
        <w:t>10.2.1.2.3</w:t>
      </w:r>
      <w:r>
        <w:tab/>
        <w:t>SetMutableBinding (N,V,S)</w:t>
      </w:r>
    </w:p>
    <w:p w14:paraId="481BEAF7" w14:textId="77777777" w:rsidR="004C02EF" w:rsidRDefault="004C02EF" w:rsidP="004C02EF">
      <w:r>
        <w:t xml:space="preserve">The concrete Environment Record method SetMutableBinding for object environment records attempts to set the value of the environment record’s associated binding object’s property whose name is the value of the argument </w:t>
      </w:r>
      <w:r w:rsidRPr="00E32218">
        <w:rPr>
          <w:rFonts w:ascii="Times New Roman" w:hAnsi="Times New Roman"/>
          <w:i/>
        </w:rPr>
        <w:t>N</w:t>
      </w:r>
      <w:r>
        <w:t xml:space="preserve"> to the value of argument </w:t>
      </w:r>
      <w:r w:rsidRPr="00E32218">
        <w:rPr>
          <w:rFonts w:ascii="Times New Roman" w:hAnsi="Times New Roman"/>
          <w:i/>
        </w:rPr>
        <w:t>V</w:t>
      </w:r>
      <w:r>
        <w:t xml:space="preserve">. A property named </w:t>
      </w:r>
      <w:r w:rsidRPr="00E32218">
        <w:rPr>
          <w:rFonts w:ascii="Times New Roman" w:hAnsi="Times New Roman"/>
          <w:i/>
        </w:rPr>
        <w:t>N</w:t>
      </w:r>
      <w:r>
        <w:t xml:space="preserve"> should already exist but if it does not or is not currently writable, error handling is determined by the value of the Boolean argument </w:t>
      </w:r>
      <w:r w:rsidRPr="00E32218">
        <w:rPr>
          <w:rFonts w:ascii="Times New Roman" w:hAnsi="Times New Roman"/>
          <w:i/>
        </w:rPr>
        <w:t>S</w:t>
      </w:r>
      <w:r>
        <w:t>.</w:t>
      </w:r>
    </w:p>
    <w:p w14:paraId="7211D3A7" w14:textId="77777777" w:rsidR="004C02EF" w:rsidRDefault="004C02EF" w:rsidP="004C02EF">
      <w:pPr>
        <w:pStyle w:val="Alg4"/>
        <w:numPr>
          <w:ilvl w:val="0"/>
          <w:numId w:val="372"/>
        </w:numPr>
      </w:pPr>
      <w:r>
        <w:t xml:space="preserve">Let </w:t>
      </w:r>
      <w:r w:rsidRPr="0008591B">
        <w:rPr>
          <w:i/>
        </w:rPr>
        <w:t>envRec</w:t>
      </w:r>
      <w:r>
        <w:t xml:space="preserve"> be the object environment record for which the method was invoked.</w:t>
      </w:r>
    </w:p>
    <w:p w14:paraId="30F1AA46" w14:textId="77777777" w:rsidR="004C02EF" w:rsidRDefault="004C02EF" w:rsidP="004C02EF">
      <w:pPr>
        <w:pStyle w:val="Alg4"/>
        <w:numPr>
          <w:ilvl w:val="0"/>
          <w:numId w:val="372"/>
        </w:numPr>
      </w:pPr>
      <w:r>
        <w:t xml:space="preserve">Let </w:t>
      </w:r>
      <w:r w:rsidRPr="0008591B">
        <w:rPr>
          <w:i/>
        </w:rPr>
        <w:t>bindings</w:t>
      </w:r>
      <w:r>
        <w:t xml:space="preserve"> be the binding object for </w:t>
      </w:r>
      <w:r w:rsidRPr="0008591B">
        <w:rPr>
          <w:i/>
        </w:rPr>
        <w:t>envRec</w:t>
      </w:r>
      <w:r>
        <w:t>.</w:t>
      </w:r>
    </w:p>
    <w:p w14:paraId="421E1BF7" w14:textId="77777777" w:rsidR="004C02EF" w:rsidRDefault="004C02EF" w:rsidP="004C02EF">
      <w:pPr>
        <w:pStyle w:val="Alg4"/>
        <w:numPr>
          <w:ilvl w:val="0"/>
          <w:numId w:val="372"/>
        </w:numPr>
        <w:spacing w:after="120"/>
      </w:pPr>
      <w:r>
        <w:t xml:space="preserve">Call the [[Put]] internal method of </w:t>
      </w:r>
      <w:r w:rsidRPr="0008591B">
        <w:rPr>
          <w:i/>
        </w:rPr>
        <w:t>bindings</w:t>
      </w:r>
      <w:r>
        <w:t xml:space="preserve"> with arguments </w:t>
      </w:r>
      <w:r w:rsidRPr="0008591B">
        <w:rPr>
          <w:i/>
        </w:rPr>
        <w:t>N</w:t>
      </w:r>
      <w:r>
        <w:t xml:space="preserve">, </w:t>
      </w:r>
      <w:r w:rsidRPr="0008591B">
        <w:rPr>
          <w:i/>
        </w:rPr>
        <w:t>V</w:t>
      </w:r>
      <w:r>
        <w:t xml:space="preserve">, and </w:t>
      </w:r>
      <w:r w:rsidRPr="0008591B">
        <w:rPr>
          <w:i/>
        </w:rPr>
        <w:t>S</w:t>
      </w:r>
      <w:r>
        <w:t>.</w:t>
      </w:r>
    </w:p>
    <w:p w14:paraId="1823B916" w14:textId="77777777" w:rsidR="004C02EF" w:rsidRDefault="004C02EF" w:rsidP="004C02EF">
      <w:pPr>
        <w:pStyle w:val="51"/>
        <w:numPr>
          <w:ilvl w:val="0"/>
          <w:numId w:val="0"/>
        </w:numPr>
      </w:pPr>
      <w:r>
        <w:t>10.2.1.2.4</w:t>
      </w:r>
      <w:r>
        <w:tab/>
        <w:t>GetBindingValue(N,S)</w:t>
      </w:r>
    </w:p>
    <w:p w14:paraId="2D80391D" w14:textId="77777777" w:rsidR="004C02EF" w:rsidRDefault="004C02EF" w:rsidP="004C02EF">
      <w:r>
        <w:t xml:space="preserve">The concrete Environment Record method GetBindingValue for object environment records returns the value of its associated binding object’s property whose name is the String value of the argument identifier </w:t>
      </w:r>
      <w:r w:rsidRPr="00E32218">
        <w:rPr>
          <w:rFonts w:ascii="Times New Roman" w:hAnsi="Times New Roman"/>
          <w:i/>
        </w:rPr>
        <w:t>N</w:t>
      </w:r>
      <w:r>
        <w:t xml:space="preserve">. The property should already exist but if it does not the result depends upon the value of the </w:t>
      </w:r>
      <w:r w:rsidRPr="00E32218">
        <w:rPr>
          <w:rFonts w:ascii="Times New Roman" w:hAnsi="Times New Roman"/>
          <w:i/>
        </w:rPr>
        <w:t>S</w:t>
      </w:r>
      <w:r>
        <w:t xml:space="preserve"> argument:</w:t>
      </w:r>
    </w:p>
    <w:p w14:paraId="2B1BE940" w14:textId="77777777" w:rsidR="004C02EF" w:rsidRDefault="004C02EF" w:rsidP="004C02EF">
      <w:pPr>
        <w:pStyle w:val="Alg4"/>
        <w:numPr>
          <w:ilvl w:val="0"/>
          <w:numId w:val="373"/>
        </w:numPr>
      </w:pPr>
      <w:r>
        <w:t xml:space="preserve">Let </w:t>
      </w:r>
      <w:r w:rsidRPr="0008591B">
        <w:rPr>
          <w:i/>
        </w:rPr>
        <w:t>envRec</w:t>
      </w:r>
      <w:r>
        <w:t xml:space="preserve"> be the object environment record for which the method was invoked.</w:t>
      </w:r>
    </w:p>
    <w:p w14:paraId="68CFFC50" w14:textId="77777777" w:rsidR="004C02EF" w:rsidRDefault="004C02EF" w:rsidP="004C02EF">
      <w:pPr>
        <w:pStyle w:val="Alg4"/>
        <w:numPr>
          <w:ilvl w:val="0"/>
          <w:numId w:val="373"/>
        </w:numPr>
      </w:pPr>
      <w:r>
        <w:t xml:space="preserve">Let </w:t>
      </w:r>
      <w:r w:rsidRPr="0008591B">
        <w:rPr>
          <w:i/>
        </w:rPr>
        <w:t>bindings</w:t>
      </w:r>
      <w:r>
        <w:t xml:space="preserve"> be the binding object for </w:t>
      </w:r>
      <w:r w:rsidRPr="0008591B">
        <w:rPr>
          <w:i/>
        </w:rPr>
        <w:t>envRec</w:t>
      </w:r>
      <w:r>
        <w:t>.</w:t>
      </w:r>
    </w:p>
    <w:p w14:paraId="0E0F6E85" w14:textId="77777777" w:rsidR="004C02EF" w:rsidRDefault="004C02EF" w:rsidP="004C02EF">
      <w:pPr>
        <w:pStyle w:val="Alg4"/>
        <w:numPr>
          <w:ilvl w:val="0"/>
          <w:numId w:val="373"/>
        </w:numPr>
      </w:pPr>
      <w:r>
        <w:t xml:space="preserve">Let </w:t>
      </w:r>
      <w:r w:rsidRPr="0008591B">
        <w:rPr>
          <w:i/>
        </w:rPr>
        <w:t>value</w:t>
      </w:r>
      <w:r>
        <w:t xml:space="preserve"> be the result of calling the [[HasProperty]] internal method of </w:t>
      </w:r>
      <w:r w:rsidRPr="0008591B">
        <w:rPr>
          <w:i/>
        </w:rPr>
        <w:t>bindings</w:t>
      </w:r>
      <w:r>
        <w:t xml:space="preserve">, passing </w:t>
      </w:r>
      <w:r>
        <w:rPr>
          <w:i/>
        </w:rPr>
        <w:t>N</w:t>
      </w:r>
      <w:r>
        <w:t xml:space="preserve"> as the property name.</w:t>
      </w:r>
    </w:p>
    <w:p w14:paraId="010F958C" w14:textId="77777777" w:rsidR="004C02EF" w:rsidRDefault="004C02EF" w:rsidP="004C02EF">
      <w:pPr>
        <w:pStyle w:val="Alg4"/>
        <w:numPr>
          <w:ilvl w:val="0"/>
          <w:numId w:val="373"/>
        </w:numPr>
      </w:pPr>
      <w:r>
        <w:t xml:space="preserve">If </w:t>
      </w:r>
      <w:r w:rsidRPr="0008591B">
        <w:rPr>
          <w:i/>
        </w:rPr>
        <w:t>value</w:t>
      </w:r>
      <w:r>
        <w:t xml:space="preserve"> is </w:t>
      </w:r>
      <w:r>
        <w:rPr>
          <w:b/>
        </w:rPr>
        <w:t>false</w:t>
      </w:r>
      <w:r>
        <w:t>, then</w:t>
      </w:r>
    </w:p>
    <w:p w14:paraId="4DE8DC4C" w14:textId="77777777" w:rsidR="004C02EF" w:rsidRDefault="004C02EF" w:rsidP="004C02EF">
      <w:pPr>
        <w:pStyle w:val="Alg4"/>
        <w:numPr>
          <w:ilvl w:val="1"/>
          <w:numId w:val="373"/>
        </w:numPr>
      </w:pPr>
      <w:r>
        <w:t xml:space="preserve">If </w:t>
      </w:r>
      <w:r>
        <w:rPr>
          <w:i/>
        </w:rPr>
        <w:t>S</w:t>
      </w:r>
      <w:r>
        <w:t xml:space="preserve"> is </w:t>
      </w:r>
      <w:r>
        <w:rPr>
          <w:b/>
        </w:rPr>
        <w:t>false</w:t>
      </w:r>
      <w:r>
        <w:t xml:space="preserve">, return the value </w:t>
      </w:r>
      <w:r>
        <w:rPr>
          <w:b/>
        </w:rPr>
        <w:t>undefined</w:t>
      </w:r>
      <w:r>
        <w:t xml:space="preserve">, otherwise throw a </w:t>
      </w:r>
      <w:r w:rsidRPr="0008591B">
        <w:rPr>
          <w:b/>
        </w:rPr>
        <w:t xml:space="preserve">ReferenceError </w:t>
      </w:r>
      <w:r>
        <w:t>exception.</w:t>
      </w:r>
    </w:p>
    <w:p w14:paraId="7958318A" w14:textId="77777777" w:rsidR="004C02EF" w:rsidRDefault="004C02EF" w:rsidP="004C02EF">
      <w:pPr>
        <w:pStyle w:val="Alg4"/>
        <w:numPr>
          <w:ilvl w:val="0"/>
          <w:numId w:val="373"/>
        </w:numPr>
        <w:spacing w:after="120"/>
      </w:pPr>
      <w:r>
        <w:t xml:space="preserve">Return the result of calling the [[Get]] internal method of </w:t>
      </w:r>
      <w:r w:rsidRPr="0008591B">
        <w:rPr>
          <w:i/>
        </w:rPr>
        <w:t>bindings</w:t>
      </w:r>
      <w:r>
        <w:t xml:space="preserve">, passing </w:t>
      </w:r>
      <w:r>
        <w:rPr>
          <w:i/>
        </w:rPr>
        <w:t>N</w:t>
      </w:r>
      <w:r>
        <w:t xml:space="preserve"> for the argument.</w:t>
      </w:r>
    </w:p>
    <w:p w14:paraId="47716FF2" w14:textId="77777777" w:rsidR="004C02EF" w:rsidRDefault="004C02EF" w:rsidP="004C02EF">
      <w:pPr>
        <w:pStyle w:val="51"/>
        <w:numPr>
          <w:ilvl w:val="0"/>
          <w:numId w:val="0"/>
        </w:numPr>
      </w:pPr>
      <w:r>
        <w:t>10.2.1.2.5</w:t>
      </w:r>
      <w:r>
        <w:tab/>
        <w:t>DeleteBinding (N)</w:t>
      </w:r>
    </w:p>
    <w:p w14:paraId="65E077A5" w14:textId="77777777" w:rsidR="004C02EF" w:rsidRDefault="004C02EF" w:rsidP="004C02EF">
      <w:r>
        <w:t xml:space="preserve">The concrete Environment Record method DeleteBinding for object environment records can only delete bindings that correspond to properties of the environment object whose [[Configurable]] attribute have the value </w:t>
      </w:r>
      <w:r>
        <w:rPr>
          <w:b/>
        </w:rPr>
        <w:t>true</w:t>
      </w:r>
      <w:r>
        <w:t>.</w:t>
      </w:r>
    </w:p>
    <w:p w14:paraId="6F5AE1E2" w14:textId="77777777" w:rsidR="004C02EF" w:rsidRDefault="004C02EF" w:rsidP="004C02EF">
      <w:pPr>
        <w:pStyle w:val="Alg4"/>
        <w:numPr>
          <w:ilvl w:val="0"/>
          <w:numId w:val="374"/>
        </w:numPr>
      </w:pPr>
      <w:r>
        <w:t xml:space="preserve">Let </w:t>
      </w:r>
      <w:r w:rsidRPr="00C447A0">
        <w:rPr>
          <w:i/>
        </w:rPr>
        <w:t>envRec</w:t>
      </w:r>
      <w:r>
        <w:t xml:space="preserve"> be the object environment record for which the method was invoked.</w:t>
      </w:r>
    </w:p>
    <w:p w14:paraId="0C989F5A" w14:textId="77777777" w:rsidR="004C02EF" w:rsidRDefault="004C02EF" w:rsidP="004C02EF">
      <w:pPr>
        <w:pStyle w:val="Alg4"/>
        <w:numPr>
          <w:ilvl w:val="0"/>
          <w:numId w:val="374"/>
        </w:numPr>
      </w:pPr>
      <w:r>
        <w:t xml:space="preserve">Let </w:t>
      </w:r>
      <w:r w:rsidRPr="005051D8">
        <w:rPr>
          <w:i/>
        </w:rPr>
        <w:t xml:space="preserve">bindings </w:t>
      </w:r>
      <w:r>
        <w:t xml:space="preserve">be the binding object for </w:t>
      </w:r>
      <w:r w:rsidRPr="005051D8">
        <w:rPr>
          <w:i/>
        </w:rPr>
        <w:t>envRec</w:t>
      </w:r>
      <w:r>
        <w:t>.</w:t>
      </w:r>
    </w:p>
    <w:p w14:paraId="56260A19" w14:textId="77777777" w:rsidR="004C02EF" w:rsidRDefault="004C02EF" w:rsidP="004C02EF">
      <w:pPr>
        <w:pStyle w:val="Alg4"/>
        <w:numPr>
          <w:ilvl w:val="0"/>
          <w:numId w:val="374"/>
        </w:numPr>
        <w:spacing w:after="120"/>
      </w:pPr>
      <w:r>
        <w:t xml:space="preserve">Return the result of calling the [[Delete]] internal method of </w:t>
      </w:r>
      <w:r w:rsidRPr="005051D8">
        <w:rPr>
          <w:i/>
        </w:rPr>
        <w:t>bindings</w:t>
      </w:r>
      <w:r>
        <w:t xml:space="preserve">, passing </w:t>
      </w:r>
      <w:r>
        <w:rPr>
          <w:i/>
        </w:rPr>
        <w:t>N</w:t>
      </w:r>
      <w:r>
        <w:t xml:space="preserve"> and </w:t>
      </w:r>
      <w:r w:rsidRPr="00DA7371">
        <w:rPr>
          <w:b/>
        </w:rPr>
        <w:t>false</w:t>
      </w:r>
      <w:r>
        <w:t xml:space="preserve"> as arguments.</w:t>
      </w:r>
    </w:p>
    <w:p w14:paraId="0C5E4916" w14:textId="77777777" w:rsidR="004C02EF" w:rsidRDefault="004C02EF" w:rsidP="004C02EF">
      <w:pPr>
        <w:pStyle w:val="51"/>
        <w:numPr>
          <w:ilvl w:val="0"/>
          <w:numId w:val="0"/>
        </w:numPr>
      </w:pPr>
      <w:r>
        <w:t>10.2.1.2.6</w:t>
      </w:r>
      <w:r>
        <w:tab/>
        <w:t>ImplicitThisValue()</w:t>
      </w:r>
    </w:p>
    <w:p w14:paraId="182688F7" w14:textId="77777777" w:rsidR="004C02EF" w:rsidRDefault="004C02EF" w:rsidP="004C02EF">
      <w:r>
        <w:t xml:space="preserve">Object Environment Records return </w:t>
      </w:r>
      <w:r>
        <w:rPr>
          <w:b/>
        </w:rPr>
        <w:t>undefined</w:t>
      </w:r>
      <w:r>
        <w:t xml:space="preserve"> as their ImplicitThisValue unless their </w:t>
      </w:r>
      <w:r w:rsidRPr="00E32218">
        <w:rPr>
          <w:rFonts w:ascii="Times New Roman" w:hAnsi="Times New Roman"/>
          <w:i/>
        </w:rPr>
        <w:t>provideThis</w:t>
      </w:r>
      <w:r>
        <w:t xml:space="preserve"> flag is </w:t>
      </w:r>
      <w:r w:rsidRPr="00133CAD">
        <w:rPr>
          <w:b/>
        </w:rPr>
        <w:t>true</w:t>
      </w:r>
      <w:r>
        <w:t>.</w:t>
      </w:r>
    </w:p>
    <w:p w14:paraId="19613982" w14:textId="77777777" w:rsidR="004C02EF" w:rsidRDefault="004C02EF" w:rsidP="004C02EF">
      <w:pPr>
        <w:pStyle w:val="Alg4"/>
        <w:numPr>
          <w:ilvl w:val="0"/>
          <w:numId w:val="375"/>
        </w:numPr>
      </w:pPr>
      <w:r>
        <w:t xml:space="preserve">Let </w:t>
      </w:r>
      <w:r w:rsidRPr="0008591B">
        <w:rPr>
          <w:i/>
        </w:rPr>
        <w:t>envRec</w:t>
      </w:r>
      <w:r>
        <w:t xml:space="preserve"> be the object environment record for which the method was invoked.</w:t>
      </w:r>
    </w:p>
    <w:p w14:paraId="41E7F888" w14:textId="77777777" w:rsidR="004C02EF" w:rsidRDefault="004C02EF" w:rsidP="004C02EF">
      <w:pPr>
        <w:pStyle w:val="Alg4"/>
        <w:numPr>
          <w:ilvl w:val="0"/>
          <w:numId w:val="375"/>
        </w:numPr>
        <w:spacing w:after="120"/>
        <w:contextualSpacing/>
      </w:pPr>
      <w:r>
        <w:t xml:space="preserve">If the </w:t>
      </w:r>
      <w:r w:rsidRPr="00133CAD">
        <w:rPr>
          <w:i/>
        </w:rPr>
        <w:t>provideThis</w:t>
      </w:r>
      <w:r>
        <w:t xml:space="preserve"> flag of </w:t>
      </w:r>
      <w:r w:rsidRPr="00AB055E">
        <w:rPr>
          <w:i/>
        </w:rPr>
        <w:t>envRec</w:t>
      </w:r>
      <w:r>
        <w:t xml:space="preserve"> is </w:t>
      </w:r>
      <w:r w:rsidRPr="00AB055E">
        <w:rPr>
          <w:b/>
        </w:rPr>
        <w:t>true</w:t>
      </w:r>
      <w:r>
        <w:t xml:space="preserve">, return the binding object for </w:t>
      </w:r>
      <w:r w:rsidRPr="0008591B">
        <w:rPr>
          <w:i/>
        </w:rPr>
        <w:t>envRec</w:t>
      </w:r>
      <w:r>
        <w:t>.</w:t>
      </w:r>
    </w:p>
    <w:p w14:paraId="7B365E1B" w14:textId="77777777" w:rsidR="004C02EF" w:rsidRPr="00B75F3B" w:rsidRDefault="004C02EF" w:rsidP="004C02EF">
      <w:pPr>
        <w:pStyle w:val="Alg4"/>
        <w:numPr>
          <w:ilvl w:val="0"/>
          <w:numId w:val="375"/>
        </w:numPr>
        <w:spacing w:after="120"/>
      </w:pPr>
      <w:r>
        <w:t xml:space="preserve">Otherwise, return </w:t>
      </w:r>
      <w:r>
        <w:rPr>
          <w:b/>
        </w:rPr>
        <w:t>undefined</w:t>
      </w:r>
      <w:r>
        <w:t>.</w:t>
      </w:r>
    </w:p>
    <w:p w14:paraId="6FC536CE" w14:textId="77777777" w:rsidR="004C02EF" w:rsidRDefault="004C02EF" w:rsidP="00C623F2">
      <w:pPr>
        <w:pStyle w:val="30"/>
        <w:numPr>
          <w:ilvl w:val="0"/>
          <w:numId w:val="0"/>
        </w:numPr>
      </w:pPr>
      <w:bookmarkStart w:id="1494" w:name="_Toc235503377"/>
      <w:bookmarkStart w:id="1495" w:name="_Toc241509152"/>
      <w:bookmarkStart w:id="1496" w:name="_Toc244416639"/>
      <w:bookmarkStart w:id="1497" w:name="_Toc276631003"/>
      <w:bookmarkStart w:id="1498" w:name="_Toc153968392"/>
      <w:r>
        <w:t>10.2.2</w:t>
      </w:r>
      <w:r>
        <w:tab/>
        <w:t>Lexical Environment Operations</w:t>
      </w:r>
      <w:bookmarkEnd w:id="1494"/>
      <w:bookmarkEnd w:id="1495"/>
      <w:bookmarkEnd w:id="1496"/>
      <w:bookmarkEnd w:id="1497"/>
      <w:bookmarkEnd w:id="1498"/>
    </w:p>
    <w:p w14:paraId="7BD4668E" w14:textId="77777777" w:rsidR="004C02EF" w:rsidRDefault="004C02EF" w:rsidP="004C02EF">
      <w:r>
        <w:t>The following abstract operations are used in this specification to operate upon lexical environments:</w:t>
      </w:r>
    </w:p>
    <w:p w14:paraId="1E6F612E" w14:textId="77777777" w:rsidR="004C02EF" w:rsidRDefault="004C02EF" w:rsidP="004C02EF">
      <w:pPr>
        <w:pStyle w:val="40"/>
        <w:numPr>
          <w:ilvl w:val="0"/>
          <w:numId w:val="0"/>
        </w:numPr>
      </w:pPr>
      <w:r>
        <w:t>10.2.2.1</w:t>
      </w:r>
      <w:r>
        <w:tab/>
        <w:t>GetIdentifierReference (lex, name, strict)</w:t>
      </w:r>
    </w:p>
    <w:p w14:paraId="31EFE479" w14:textId="77777777" w:rsidR="004C02EF" w:rsidRDefault="004C02EF" w:rsidP="004C02EF">
      <w:r>
        <w:t xml:space="preserve">The abstract operation GetIdentifierReference is called with a Lexical Environment </w:t>
      </w:r>
      <w:r w:rsidRPr="00E32218">
        <w:rPr>
          <w:rFonts w:ascii="Times New Roman" w:hAnsi="Times New Roman"/>
          <w:i/>
        </w:rPr>
        <w:t>lex</w:t>
      </w:r>
      <w:r>
        <w:t xml:space="preserve">, an identifier String </w:t>
      </w:r>
      <w:r w:rsidRPr="00E32218">
        <w:rPr>
          <w:rFonts w:ascii="Times New Roman" w:hAnsi="Times New Roman"/>
          <w:i/>
        </w:rPr>
        <w:t>name</w:t>
      </w:r>
      <w:r>
        <w:t xml:space="preserve">, and a Boolean flag </w:t>
      </w:r>
      <w:r w:rsidRPr="00E32218">
        <w:rPr>
          <w:rFonts w:ascii="Times New Roman" w:hAnsi="Times New Roman"/>
          <w:i/>
        </w:rPr>
        <w:t xml:space="preserve">strict. </w:t>
      </w:r>
      <w:r w:rsidRPr="00561987">
        <w:t xml:space="preserve">The </w:t>
      </w:r>
      <w:r>
        <w:t xml:space="preserve">value of </w:t>
      </w:r>
      <w:r w:rsidRPr="00E32218">
        <w:rPr>
          <w:rFonts w:ascii="Times New Roman" w:hAnsi="Times New Roman"/>
          <w:i/>
        </w:rPr>
        <w:t xml:space="preserve">lex </w:t>
      </w:r>
      <w:r>
        <w:t xml:space="preserve">may be </w:t>
      </w:r>
      <w:r w:rsidRPr="00561987">
        <w:rPr>
          <w:b/>
        </w:rPr>
        <w:t>null</w:t>
      </w:r>
      <w:r>
        <w:t>. When called, the following steps are performed:</w:t>
      </w:r>
    </w:p>
    <w:p w14:paraId="5B1CC9BA" w14:textId="77777777" w:rsidR="004C02EF" w:rsidRDefault="004C02EF" w:rsidP="004C02EF">
      <w:pPr>
        <w:pStyle w:val="Alg4"/>
        <w:numPr>
          <w:ilvl w:val="0"/>
          <w:numId w:val="376"/>
        </w:numPr>
      </w:pPr>
      <w:r>
        <w:t xml:space="preserve">If </w:t>
      </w:r>
      <w:r w:rsidRPr="005878B0">
        <w:rPr>
          <w:i/>
        </w:rPr>
        <w:t>lex</w:t>
      </w:r>
      <w:r>
        <w:t xml:space="preserve"> is the value </w:t>
      </w:r>
      <w:r w:rsidRPr="005878B0">
        <w:rPr>
          <w:b/>
        </w:rPr>
        <w:t>null</w:t>
      </w:r>
      <w:r>
        <w:t>, then</w:t>
      </w:r>
    </w:p>
    <w:p w14:paraId="7A73C141" w14:textId="77777777" w:rsidR="004C02EF" w:rsidRDefault="004C02EF" w:rsidP="004C02EF">
      <w:pPr>
        <w:pStyle w:val="Alg4"/>
        <w:numPr>
          <w:ilvl w:val="1"/>
          <w:numId w:val="376"/>
        </w:numPr>
      </w:pPr>
      <w:r>
        <w:t xml:space="preserve">Return a value of type Reference whose base value is </w:t>
      </w:r>
      <w:r>
        <w:rPr>
          <w:b/>
        </w:rPr>
        <w:t>undefined</w:t>
      </w:r>
      <w:r>
        <w:t xml:space="preserve">, whose referenced name is </w:t>
      </w:r>
      <w:r w:rsidRPr="00802980">
        <w:rPr>
          <w:i/>
        </w:rPr>
        <w:t>name</w:t>
      </w:r>
      <w:r>
        <w:t xml:space="preserve">, and whose strict mode flag is </w:t>
      </w:r>
      <w:r w:rsidRPr="00802980">
        <w:rPr>
          <w:i/>
        </w:rPr>
        <w:t>strict</w:t>
      </w:r>
      <w:r>
        <w:t>.</w:t>
      </w:r>
    </w:p>
    <w:p w14:paraId="45C9CEE7" w14:textId="77777777" w:rsidR="004C02EF" w:rsidRDefault="004C02EF" w:rsidP="004C02EF">
      <w:pPr>
        <w:pStyle w:val="Alg4"/>
        <w:numPr>
          <w:ilvl w:val="0"/>
          <w:numId w:val="376"/>
        </w:numPr>
      </w:pPr>
      <w:r>
        <w:t xml:space="preserve">Let </w:t>
      </w:r>
      <w:r>
        <w:rPr>
          <w:i/>
        </w:rPr>
        <w:t>envRec</w:t>
      </w:r>
      <w:r>
        <w:t xml:space="preserve"> be </w:t>
      </w:r>
      <w:r>
        <w:rPr>
          <w:i/>
        </w:rPr>
        <w:t>lex</w:t>
      </w:r>
      <w:r>
        <w:t>’s environment record.</w:t>
      </w:r>
    </w:p>
    <w:p w14:paraId="6A134A28" w14:textId="77777777" w:rsidR="004C02EF" w:rsidRDefault="004C02EF" w:rsidP="004C02EF">
      <w:pPr>
        <w:pStyle w:val="Alg4"/>
        <w:numPr>
          <w:ilvl w:val="0"/>
          <w:numId w:val="376"/>
        </w:numPr>
      </w:pPr>
      <w:r>
        <w:t xml:space="preserve">Let </w:t>
      </w:r>
      <w:r w:rsidRPr="00802980">
        <w:rPr>
          <w:i/>
        </w:rPr>
        <w:t xml:space="preserve">exists </w:t>
      </w:r>
      <w:r>
        <w:t>be the result of calling the HasBinding(</w:t>
      </w:r>
      <w:r w:rsidRPr="00802980">
        <w:rPr>
          <w:i/>
        </w:rPr>
        <w:t>N</w:t>
      </w:r>
      <w:r>
        <w:t xml:space="preserve">) concrete method of </w:t>
      </w:r>
      <w:r>
        <w:rPr>
          <w:i/>
        </w:rPr>
        <w:t>envRec</w:t>
      </w:r>
      <w:r>
        <w:t xml:space="preserve"> passing </w:t>
      </w:r>
      <w:r>
        <w:rPr>
          <w:i/>
        </w:rPr>
        <w:t>name</w:t>
      </w:r>
      <w:r>
        <w:t xml:space="preserve"> as the argument </w:t>
      </w:r>
      <w:r w:rsidRPr="00802980">
        <w:rPr>
          <w:i/>
        </w:rPr>
        <w:t>N</w:t>
      </w:r>
      <w:r>
        <w:t>.</w:t>
      </w:r>
    </w:p>
    <w:p w14:paraId="0110E35C" w14:textId="77777777" w:rsidR="004C02EF" w:rsidRDefault="004C02EF" w:rsidP="004C02EF">
      <w:pPr>
        <w:pStyle w:val="Alg4"/>
        <w:numPr>
          <w:ilvl w:val="0"/>
          <w:numId w:val="376"/>
        </w:numPr>
      </w:pPr>
      <w:r>
        <w:t xml:space="preserve">If </w:t>
      </w:r>
      <w:r w:rsidRPr="00802980">
        <w:rPr>
          <w:i/>
        </w:rPr>
        <w:t xml:space="preserve">exists </w:t>
      </w:r>
      <w:r>
        <w:t xml:space="preserve">is </w:t>
      </w:r>
      <w:r>
        <w:rPr>
          <w:rFonts w:ascii="Courier New" w:hAnsi="Courier New"/>
          <w:b/>
        </w:rPr>
        <w:t>true</w:t>
      </w:r>
      <w:r>
        <w:t>, then</w:t>
      </w:r>
    </w:p>
    <w:p w14:paraId="7FEEF970" w14:textId="77777777" w:rsidR="004C02EF" w:rsidRDefault="004C02EF" w:rsidP="004C02EF">
      <w:pPr>
        <w:pStyle w:val="Alg4"/>
        <w:numPr>
          <w:ilvl w:val="1"/>
          <w:numId w:val="376"/>
        </w:numPr>
      </w:pPr>
      <w:r>
        <w:t xml:space="preserve">Return a value of type Reference whose base value is </w:t>
      </w:r>
      <w:r>
        <w:rPr>
          <w:i/>
        </w:rPr>
        <w:t>envRec</w:t>
      </w:r>
      <w:r>
        <w:t xml:space="preserve">, whose referenced name is </w:t>
      </w:r>
      <w:r>
        <w:rPr>
          <w:i/>
        </w:rPr>
        <w:t>name</w:t>
      </w:r>
      <w:r>
        <w:t xml:space="preserve">, and whose strict mode flag is </w:t>
      </w:r>
      <w:r>
        <w:rPr>
          <w:i/>
        </w:rPr>
        <w:t>strict.</w:t>
      </w:r>
    </w:p>
    <w:p w14:paraId="0DE446A9" w14:textId="77777777" w:rsidR="004C02EF" w:rsidRDefault="004C02EF" w:rsidP="004C02EF">
      <w:pPr>
        <w:pStyle w:val="Alg4"/>
        <w:numPr>
          <w:ilvl w:val="0"/>
          <w:numId w:val="376"/>
        </w:numPr>
      </w:pPr>
      <w:r>
        <w:t>Else</w:t>
      </w:r>
    </w:p>
    <w:p w14:paraId="097781E9" w14:textId="77777777" w:rsidR="004C02EF" w:rsidRDefault="004C02EF" w:rsidP="004C02EF">
      <w:pPr>
        <w:pStyle w:val="Alg4"/>
        <w:numPr>
          <w:ilvl w:val="1"/>
          <w:numId w:val="376"/>
        </w:numPr>
      </w:pPr>
      <w:r>
        <w:t xml:space="preserve">Let </w:t>
      </w:r>
      <w:r w:rsidRPr="00802980">
        <w:rPr>
          <w:i/>
        </w:rPr>
        <w:t xml:space="preserve">outer </w:t>
      </w:r>
      <w:r>
        <w:t xml:space="preserve">be the value of </w:t>
      </w:r>
      <w:r w:rsidRPr="00802980">
        <w:rPr>
          <w:i/>
        </w:rPr>
        <w:t>lex’s</w:t>
      </w:r>
      <w:r>
        <w:t xml:space="preserve"> outer environment reference.</w:t>
      </w:r>
    </w:p>
    <w:p w14:paraId="48BF8A2E" w14:textId="77777777" w:rsidR="004C02EF" w:rsidRDefault="004C02EF" w:rsidP="004C02EF">
      <w:pPr>
        <w:pStyle w:val="Alg4"/>
        <w:numPr>
          <w:ilvl w:val="1"/>
          <w:numId w:val="376"/>
        </w:numPr>
        <w:spacing w:after="120"/>
      </w:pPr>
      <w:r w:rsidRPr="00802980">
        <w:t>Retu</w:t>
      </w:r>
      <w:r>
        <w:t>r</w:t>
      </w:r>
      <w:r w:rsidRPr="00802980">
        <w:t xml:space="preserve">n </w:t>
      </w:r>
      <w:r>
        <w:t xml:space="preserve">the result of calling GetIdentifierReference passing </w:t>
      </w:r>
      <w:r w:rsidRPr="00802980">
        <w:rPr>
          <w:i/>
        </w:rPr>
        <w:t>outer</w:t>
      </w:r>
      <w:r>
        <w:t xml:space="preserve">, </w:t>
      </w:r>
      <w:r w:rsidRPr="00802980">
        <w:rPr>
          <w:i/>
        </w:rPr>
        <w:t>name</w:t>
      </w:r>
      <w:r>
        <w:t xml:space="preserve">, and </w:t>
      </w:r>
      <w:r w:rsidRPr="00802980">
        <w:rPr>
          <w:i/>
        </w:rPr>
        <w:t>strict</w:t>
      </w:r>
      <w:r>
        <w:t xml:space="preserve"> as arguments</w:t>
      </w:r>
      <w:r w:rsidRPr="00967190">
        <w:t>.</w:t>
      </w:r>
    </w:p>
    <w:p w14:paraId="7724EBF0" w14:textId="77777777" w:rsidR="004C02EF" w:rsidRDefault="004C02EF" w:rsidP="004C02EF">
      <w:pPr>
        <w:pStyle w:val="40"/>
        <w:numPr>
          <w:ilvl w:val="0"/>
          <w:numId w:val="0"/>
        </w:numPr>
      </w:pPr>
      <w:r>
        <w:t>10.2.2.2</w:t>
      </w:r>
      <w:r>
        <w:tab/>
        <w:t>NewDeclarativeEnvironment</w:t>
      </w:r>
      <w:r w:rsidDel="008472DE">
        <w:t xml:space="preserve"> </w:t>
      </w:r>
      <w:r>
        <w:t>(E)</w:t>
      </w:r>
    </w:p>
    <w:p w14:paraId="5E7C3F3C" w14:textId="77777777" w:rsidR="004C02EF" w:rsidRDefault="004C02EF" w:rsidP="004C02EF">
      <w:r>
        <w:t xml:space="preserve">When the abstract operation NewDeclarativeEnvironment is called with either a Lexical Environment or </w:t>
      </w:r>
      <w:r>
        <w:rPr>
          <w:b/>
        </w:rPr>
        <w:t>null</w:t>
      </w:r>
      <w:r>
        <w:t xml:space="preserve"> as argument </w:t>
      </w:r>
      <w:r w:rsidRPr="00E32218">
        <w:rPr>
          <w:rFonts w:ascii="Times New Roman" w:hAnsi="Times New Roman"/>
          <w:i/>
        </w:rPr>
        <w:t xml:space="preserve">E </w:t>
      </w:r>
      <w:r>
        <w:t>the following steps are performed:</w:t>
      </w:r>
    </w:p>
    <w:p w14:paraId="5F92D41C" w14:textId="77777777" w:rsidR="004C02EF" w:rsidRPr="0025334A" w:rsidRDefault="004C02EF" w:rsidP="004C02EF">
      <w:pPr>
        <w:pStyle w:val="Alg4"/>
        <w:numPr>
          <w:ilvl w:val="0"/>
          <w:numId w:val="377"/>
        </w:numPr>
      </w:pPr>
      <w:r>
        <w:t>Le</w:t>
      </w:r>
      <w:r w:rsidRPr="0025334A">
        <w:t xml:space="preserve">t </w:t>
      </w:r>
      <w:r w:rsidRPr="0025334A">
        <w:rPr>
          <w:i/>
        </w:rPr>
        <w:t>env</w:t>
      </w:r>
      <w:r w:rsidRPr="0025334A">
        <w:t xml:space="preserve"> be a new Lexical Environment.</w:t>
      </w:r>
    </w:p>
    <w:p w14:paraId="1EE024EB" w14:textId="77777777" w:rsidR="004C02EF" w:rsidRPr="0025334A" w:rsidRDefault="004C02EF" w:rsidP="004C02EF">
      <w:pPr>
        <w:pStyle w:val="Alg4"/>
        <w:numPr>
          <w:ilvl w:val="0"/>
          <w:numId w:val="377"/>
        </w:numPr>
      </w:pPr>
      <w:r w:rsidRPr="0025334A">
        <w:t xml:space="preserve">Let </w:t>
      </w:r>
      <w:r w:rsidRPr="0025334A">
        <w:rPr>
          <w:i/>
        </w:rPr>
        <w:t>envRec</w:t>
      </w:r>
      <w:r w:rsidRPr="0025334A">
        <w:t xml:space="preserve"> be a new </w:t>
      </w:r>
      <w:r>
        <w:t>d</w:t>
      </w:r>
      <w:r w:rsidRPr="0025334A">
        <w:t>eclarative</w:t>
      </w:r>
      <w:r>
        <w:t xml:space="preserve"> e</w:t>
      </w:r>
      <w:r w:rsidRPr="0025334A">
        <w:t>nvironment</w:t>
      </w:r>
      <w:r>
        <w:t xml:space="preserve"> r</w:t>
      </w:r>
      <w:r w:rsidRPr="0025334A">
        <w:t>ecord containing no bindings.</w:t>
      </w:r>
    </w:p>
    <w:p w14:paraId="17F510AF" w14:textId="77777777" w:rsidR="004C02EF" w:rsidRPr="0025334A" w:rsidRDefault="004C02EF" w:rsidP="004C02EF">
      <w:pPr>
        <w:pStyle w:val="Alg4"/>
        <w:numPr>
          <w:ilvl w:val="0"/>
          <w:numId w:val="377"/>
        </w:numPr>
      </w:pPr>
      <w:r w:rsidRPr="0025334A">
        <w:t xml:space="preserve">Set </w:t>
      </w:r>
      <w:r w:rsidRPr="0025334A">
        <w:rPr>
          <w:i/>
        </w:rPr>
        <w:t>env’s</w:t>
      </w:r>
      <w:r w:rsidRPr="0025334A">
        <w:t xml:space="preserve"> environment record to be </w:t>
      </w:r>
      <w:r w:rsidRPr="0025334A">
        <w:rPr>
          <w:i/>
        </w:rPr>
        <w:t>envRec</w:t>
      </w:r>
      <w:r w:rsidRPr="0025334A">
        <w:t>.</w:t>
      </w:r>
    </w:p>
    <w:p w14:paraId="2F8DBDBA" w14:textId="77777777" w:rsidR="004C02EF" w:rsidRPr="0025334A" w:rsidRDefault="004C02EF" w:rsidP="004C02EF">
      <w:pPr>
        <w:pStyle w:val="Alg4"/>
        <w:numPr>
          <w:ilvl w:val="0"/>
          <w:numId w:val="377"/>
        </w:numPr>
      </w:pPr>
      <w:r w:rsidRPr="0025334A">
        <w:t>Set the outer lexical env</w:t>
      </w:r>
      <w:r>
        <w:t>i</w:t>
      </w:r>
      <w:r w:rsidRPr="0025334A">
        <w:t>ro</w:t>
      </w:r>
      <w:r>
        <w:t>n</w:t>
      </w:r>
      <w:r w:rsidRPr="0025334A">
        <w:t xml:space="preserve">ment reference of </w:t>
      </w:r>
      <w:r w:rsidRPr="0025334A">
        <w:rPr>
          <w:i/>
        </w:rPr>
        <w:t>env</w:t>
      </w:r>
      <w:r w:rsidRPr="0025334A">
        <w:t xml:space="preserve"> to </w:t>
      </w:r>
      <w:r w:rsidRPr="0025334A">
        <w:rPr>
          <w:i/>
        </w:rPr>
        <w:t>E</w:t>
      </w:r>
      <w:r w:rsidRPr="0025334A">
        <w:t>.</w:t>
      </w:r>
    </w:p>
    <w:p w14:paraId="6BB44C3A" w14:textId="77777777" w:rsidR="004C02EF" w:rsidRDefault="004C02EF" w:rsidP="004C02EF">
      <w:pPr>
        <w:pStyle w:val="Alg4"/>
        <w:numPr>
          <w:ilvl w:val="0"/>
          <w:numId w:val="377"/>
        </w:numPr>
        <w:spacing w:after="120"/>
      </w:pPr>
      <w:r w:rsidRPr="0025334A">
        <w:t xml:space="preserve">Return </w:t>
      </w:r>
      <w:r w:rsidRPr="0025334A">
        <w:rPr>
          <w:i/>
        </w:rPr>
        <w:t>env</w:t>
      </w:r>
      <w:r>
        <w:t>.</w:t>
      </w:r>
    </w:p>
    <w:p w14:paraId="7EDD4E18" w14:textId="77777777" w:rsidR="004C02EF" w:rsidRDefault="004C02EF" w:rsidP="004C02EF">
      <w:pPr>
        <w:pStyle w:val="40"/>
        <w:numPr>
          <w:ilvl w:val="0"/>
          <w:numId w:val="0"/>
        </w:numPr>
      </w:pPr>
      <w:r>
        <w:t>10.2.2.3</w:t>
      </w:r>
      <w:r>
        <w:tab/>
        <w:t>NewObjectEnvironment</w:t>
      </w:r>
      <w:r w:rsidDel="008472DE">
        <w:t xml:space="preserve"> </w:t>
      </w:r>
      <w:r>
        <w:t>(O, E)</w:t>
      </w:r>
    </w:p>
    <w:p w14:paraId="0B09E6D5" w14:textId="77777777" w:rsidR="004C02EF" w:rsidRDefault="004C02EF" w:rsidP="004C02EF">
      <w:r>
        <w:t xml:space="preserve">When the abstract operation NewObjectEnvironment is called with an Object </w:t>
      </w:r>
      <w:r w:rsidRPr="00E32218">
        <w:rPr>
          <w:rFonts w:ascii="Times New Roman" w:hAnsi="Times New Roman"/>
          <w:i/>
        </w:rPr>
        <w:t>O</w:t>
      </w:r>
      <w:r>
        <w:t xml:space="preserve"> and a Lexical Environment </w:t>
      </w:r>
      <w:r w:rsidRPr="00E32218">
        <w:rPr>
          <w:rFonts w:ascii="Times New Roman" w:hAnsi="Times New Roman"/>
          <w:i/>
        </w:rPr>
        <w:t xml:space="preserve">E </w:t>
      </w:r>
      <w:r>
        <w:t xml:space="preserve">(or </w:t>
      </w:r>
      <w:r>
        <w:rPr>
          <w:b/>
        </w:rPr>
        <w:t>null)</w:t>
      </w:r>
      <w:r>
        <w:t xml:space="preserve"> as arguments</w:t>
      </w:r>
      <w:r w:rsidRPr="00E91749">
        <w:t>,</w:t>
      </w:r>
      <w:r>
        <w:t xml:space="preserve"> the following steps are performed:</w:t>
      </w:r>
    </w:p>
    <w:p w14:paraId="15E93374" w14:textId="77777777" w:rsidR="004C02EF" w:rsidRDefault="004C02EF" w:rsidP="004C02EF">
      <w:pPr>
        <w:pStyle w:val="Alg4"/>
        <w:numPr>
          <w:ilvl w:val="0"/>
          <w:numId w:val="378"/>
        </w:numPr>
      </w:pPr>
      <w:r>
        <w:t xml:space="preserve">Let </w:t>
      </w:r>
      <w:r w:rsidRPr="00A57D11">
        <w:rPr>
          <w:i/>
        </w:rPr>
        <w:t>env</w:t>
      </w:r>
      <w:r>
        <w:t xml:space="preserve"> be a new Lexical Environment.</w:t>
      </w:r>
    </w:p>
    <w:p w14:paraId="2E6793DA" w14:textId="77777777" w:rsidR="004C02EF" w:rsidRDefault="004C02EF" w:rsidP="004C02EF">
      <w:pPr>
        <w:pStyle w:val="Alg4"/>
        <w:numPr>
          <w:ilvl w:val="0"/>
          <w:numId w:val="378"/>
        </w:numPr>
      </w:pPr>
      <w:r>
        <w:t xml:space="preserve">Let </w:t>
      </w:r>
      <w:r w:rsidRPr="00A57D11">
        <w:rPr>
          <w:i/>
        </w:rPr>
        <w:t>envRec</w:t>
      </w:r>
      <w:r>
        <w:t xml:space="preserve"> be a new object environment record containing </w:t>
      </w:r>
      <w:r>
        <w:rPr>
          <w:i/>
        </w:rPr>
        <w:t>O</w:t>
      </w:r>
      <w:r>
        <w:t xml:space="preserve"> as the binding object.</w:t>
      </w:r>
    </w:p>
    <w:p w14:paraId="569FDA33" w14:textId="77777777" w:rsidR="004C02EF" w:rsidRDefault="004C02EF" w:rsidP="004C02EF">
      <w:pPr>
        <w:pStyle w:val="Alg4"/>
        <w:numPr>
          <w:ilvl w:val="0"/>
          <w:numId w:val="378"/>
        </w:numPr>
      </w:pPr>
      <w:r>
        <w:t xml:space="preserve">Set </w:t>
      </w:r>
      <w:r w:rsidRPr="00A57D11">
        <w:rPr>
          <w:i/>
        </w:rPr>
        <w:t>env’s</w:t>
      </w:r>
      <w:r>
        <w:t xml:space="preserve"> environment record to be </w:t>
      </w:r>
      <w:r w:rsidRPr="00A57D11">
        <w:rPr>
          <w:i/>
        </w:rPr>
        <w:t>envRec</w:t>
      </w:r>
      <w:r>
        <w:t>.</w:t>
      </w:r>
    </w:p>
    <w:p w14:paraId="4D82C5B8" w14:textId="77777777" w:rsidR="004C02EF" w:rsidRDefault="004C02EF" w:rsidP="004C02EF">
      <w:pPr>
        <w:pStyle w:val="Alg4"/>
        <w:numPr>
          <w:ilvl w:val="0"/>
          <w:numId w:val="378"/>
        </w:numPr>
      </w:pPr>
      <w:r>
        <w:t xml:space="preserve">Set the outer lexical environment reference of </w:t>
      </w:r>
      <w:r w:rsidRPr="00A57D11">
        <w:rPr>
          <w:i/>
        </w:rPr>
        <w:t>env</w:t>
      </w:r>
      <w:r>
        <w:t xml:space="preserve"> to </w:t>
      </w:r>
      <w:r>
        <w:rPr>
          <w:i/>
        </w:rPr>
        <w:t>E</w:t>
      </w:r>
      <w:r>
        <w:t>.</w:t>
      </w:r>
    </w:p>
    <w:p w14:paraId="2CE812F7" w14:textId="77777777" w:rsidR="004C02EF" w:rsidRDefault="004C02EF" w:rsidP="004C02EF">
      <w:pPr>
        <w:pStyle w:val="Alg4"/>
        <w:numPr>
          <w:ilvl w:val="0"/>
          <w:numId w:val="378"/>
        </w:numPr>
        <w:spacing w:after="120"/>
      </w:pPr>
      <w:r>
        <w:t xml:space="preserve">Return </w:t>
      </w:r>
      <w:r w:rsidRPr="00A57D11">
        <w:rPr>
          <w:i/>
        </w:rPr>
        <w:t>env</w:t>
      </w:r>
      <w:r>
        <w:t>.</w:t>
      </w:r>
    </w:p>
    <w:p w14:paraId="5E2C4F84" w14:textId="77777777" w:rsidR="004C02EF" w:rsidRDefault="004C02EF" w:rsidP="00C623F2">
      <w:pPr>
        <w:pStyle w:val="30"/>
        <w:numPr>
          <w:ilvl w:val="0"/>
          <w:numId w:val="0"/>
        </w:numPr>
      </w:pPr>
      <w:bookmarkStart w:id="1499" w:name="_Toc235503378"/>
      <w:bookmarkStart w:id="1500" w:name="_Toc241509153"/>
      <w:bookmarkStart w:id="1501" w:name="_Toc244416640"/>
      <w:bookmarkStart w:id="1502" w:name="_Toc276631004"/>
      <w:bookmarkStart w:id="1503" w:name="_Toc153968393"/>
      <w:r>
        <w:t>10.2.3</w:t>
      </w:r>
      <w:r>
        <w:tab/>
        <w:t>The Global Environment</w:t>
      </w:r>
      <w:bookmarkEnd w:id="1499"/>
      <w:bookmarkEnd w:id="1500"/>
      <w:bookmarkEnd w:id="1501"/>
      <w:bookmarkEnd w:id="1502"/>
      <w:bookmarkEnd w:id="1503"/>
    </w:p>
    <w:p w14:paraId="64F36739" w14:textId="77777777" w:rsidR="004C02EF" w:rsidRDefault="004C02EF" w:rsidP="004C02EF">
      <w:r>
        <w:t xml:space="preserve">The </w:t>
      </w:r>
      <w:r>
        <w:rPr>
          <w:i/>
        </w:rPr>
        <w:t>global environment</w:t>
      </w:r>
      <w:r>
        <w:t xml:space="preserve"> is a unique Lexical Environment which is created before any ECMAScript code is executed. The global environment’s Environment Record is an object environment record whose binding object is the global object (15.1). The global environment’s outer environment reference is </w:t>
      </w:r>
      <w:r>
        <w:rPr>
          <w:b/>
        </w:rPr>
        <w:t>null</w:t>
      </w:r>
      <w:r>
        <w:t>.</w:t>
      </w:r>
    </w:p>
    <w:p w14:paraId="68CBE19A" w14:textId="77777777" w:rsidR="004C02EF" w:rsidRDefault="004C02EF" w:rsidP="004C02EF">
      <w:pPr>
        <w:rPr>
          <w:sz w:val="24"/>
          <w:szCs w:val="24"/>
          <w:lang w:val="en-US"/>
        </w:rPr>
      </w:pPr>
      <w:r>
        <w:t>As ECMAScript code is executed, additional properties may be added to the global object and the initial properties may be modified.</w:t>
      </w:r>
      <w:r>
        <w:rPr>
          <w:sz w:val="24"/>
          <w:szCs w:val="24"/>
          <w:lang w:val="en-US"/>
        </w:rPr>
        <w:t xml:space="preserve"> </w:t>
      </w:r>
    </w:p>
    <w:p w14:paraId="709AC05C" w14:textId="77777777" w:rsidR="004C02EF" w:rsidRDefault="004C02EF" w:rsidP="00C623F2">
      <w:pPr>
        <w:pStyle w:val="20"/>
        <w:numPr>
          <w:ilvl w:val="0"/>
          <w:numId w:val="0"/>
        </w:numPr>
      </w:pPr>
      <w:bookmarkStart w:id="1504" w:name="_Toc235503379"/>
      <w:bookmarkStart w:id="1505" w:name="_Toc241509154"/>
      <w:bookmarkStart w:id="1506" w:name="_Toc244416641"/>
      <w:bookmarkStart w:id="1507" w:name="_Toc276631005"/>
      <w:bookmarkStart w:id="1508" w:name="_Toc153968394"/>
      <w:r>
        <w:t>10.3</w:t>
      </w:r>
      <w:r>
        <w:tab/>
      </w:r>
      <w:r w:rsidRPr="00D4614A">
        <w:t>Execution</w:t>
      </w:r>
      <w:r>
        <w:t xml:space="preserve"> Contexts</w:t>
      </w:r>
      <w:bookmarkEnd w:id="1504"/>
      <w:bookmarkEnd w:id="1505"/>
      <w:bookmarkEnd w:id="1506"/>
      <w:bookmarkEnd w:id="1507"/>
      <w:bookmarkEnd w:id="1508"/>
    </w:p>
    <w:p w14:paraId="7BD28D71" w14:textId="77777777" w:rsidR="004C02EF" w:rsidRDefault="004C02EF" w:rsidP="004C02EF">
      <w:r>
        <w:t xml:space="preserve">When control is transferred to ECMAScript executable code, control is entering an </w:t>
      </w:r>
      <w:r>
        <w:rPr>
          <w:i/>
        </w:rPr>
        <w:t>execution context</w:t>
      </w:r>
      <w:r>
        <w:t>. Active execution contexts logically form a stack. The top execution context on this logical stack is the running execution context.</w:t>
      </w:r>
      <w:bookmarkStart w:id="1509" w:name="_Toc381513660"/>
      <w:bookmarkStart w:id="1510" w:name="_Toc382202803"/>
      <w:bookmarkStart w:id="1511" w:name="_Toc382203023"/>
      <w:bookmarkStart w:id="1512" w:name="_Toc382212182"/>
      <w:bookmarkStart w:id="1513" w:name="_Toc382212421"/>
      <w:bookmarkStart w:id="1514" w:name="_Toc382291527"/>
      <w:bookmarkStart w:id="1515" w:name="_Toc385672167"/>
      <w:bookmarkStart w:id="1516" w:name="_Toc393690262"/>
      <w:r>
        <w:t xml:space="preserve"> A new execution context is created whenever control is transferred from the executable code associated with the currently running execution context to executable code that is not associated with that execution context. The newly created execution context is pushed onto the stack and becomes the running execution context.</w:t>
      </w:r>
    </w:p>
    <w:p w14:paraId="57892A5A" w14:textId="77777777" w:rsidR="004C02EF" w:rsidRDefault="004C02EF" w:rsidP="004C02EF">
      <w:r>
        <w:t xml:space="preserve">An execution context contains whatever state is necessary to track the execution progress of its associated code. In addition, each execution context has the state components listed in Table </w:t>
      </w:r>
      <w:del w:id="1517" w:author="Allen Wirfs-Brock" w:date="2011-07-02T13:30:00Z">
        <w:r w:rsidDel="008962D8">
          <w:delText>19</w:delText>
        </w:r>
      </w:del>
      <w:ins w:id="1518" w:author="Allen Wirfs-Brock" w:date="2011-07-02T13:30:00Z">
        <w:r w:rsidR="008962D8">
          <w:t>20</w:t>
        </w:r>
      </w:ins>
      <w:r>
        <w:t>.</w:t>
      </w:r>
    </w:p>
    <w:p w14:paraId="442A93BD" w14:textId="77777777" w:rsidR="004C02EF" w:rsidRDefault="004C02EF" w:rsidP="004C02EF">
      <w:pPr>
        <w:pStyle w:val="Tabletitle"/>
        <w:widowControl w:val="0"/>
      </w:pPr>
      <w:r w:rsidRPr="00654E44">
        <w:rPr>
          <w:rFonts w:eastAsia="Arial Unicode MS"/>
        </w:rPr>
        <w:t>Table </w:t>
      </w:r>
      <w:del w:id="1519" w:author="Allen Wirfs-Brock" w:date="2011-07-02T13:30:00Z">
        <w:r w:rsidRPr="00654E44" w:rsidDel="008962D8">
          <w:rPr>
            <w:rFonts w:eastAsia="Arial Unicode MS"/>
          </w:rPr>
          <w:delText xml:space="preserve">19 </w:delText>
        </w:r>
      </w:del>
      <w:ins w:id="1520" w:author="Allen Wirfs-Brock" w:date="2011-07-02T13:30:00Z">
        <w:r w:rsidR="008962D8">
          <w:rPr>
            <w:rFonts w:eastAsia="Arial Unicode MS"/>
          </w:rPr>
          <w:t>20</w:t>
        </w:r>
        <w:r w:rsidR="008962D8" w:rsidRPr="00654E44">
          <w:rPr>
            <w:rFonts w:eastAsia="Arial Unicode MS"/>
          </w:rPr>
          <w:t xml:space="preserve"> </w:t>
        </w:r>
      </w:ins>
      <w:r w:rsidRPr="00654E44">
        <w:rPr>
          <w:rFonts w:eastAsia="Arial Unicode MS"/>
        </w:rPr>
        <w:t>—</w:t>
      </w:r>
      <w:r>
        <w:rPr>
          <w:rFonts w:eastAsia="Arial Unicode MS"/>
        </w:rPr>
        <w:t>Execution Context State Components</w:t>
      </w:r>
    </w:p>
    <w:tbl>
      <w:tblPr>
        <w:tblW w:w="0" w:type="auto"/>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290"/>
        <w:gridCol w:w="6566"/>
      </w:tblGrid>
      <w:tr w:rsidR="004C02EF" w14:paraId="4404314D" w14:textId="77777777" w:rsidTr="003A4B22">
        <w:trPr>
          <w:trHeight w:val="356"/>
          <w:jc w:val="center"/>
        </w:trPr>
        <w:tc>
          <w:tcPr>
            <w:tcW w:w="2290" w:type="dxa"/>
            <w:tcBorders>
              <w:top w:val="single" w:sz="12" w:space="0" w:color="000000"/>
              <w:left w:val="single" w:sz="6" w:space="0" w:color="000000"/>
              <w:bottom w:val="single" w:sz="6" w:space="0" w:color="000000"/>
              <w:right w:val="nil"/>
            </w:tcBorders>
            <w:shd w:val="solid" w:color="C0C0C0" w:fill="FFFFFF"/>
            <w:hideMark/>
          </w:tcPr>
          <w:p w14:paraId="307299B8" w14:textId="77777777" w:rsidR="004C02EF" w:rsidRDefault="004C02EF" w:rsidP="003A4B22">
            <w:pPr>
              <w:keepNext/>
              <w:shd w:val="solid" w:color="C0C0C0" w:fill="FFFFFF"/>
              <w:spacing w:after="0"/>
              <w:rPr>
                <w:b/>
                <w:i/>
                <w:shd w:val="solid" w:color="C0C0C0" w:fill="FFFFFF"/>
              </w:rPr>
            </w:pPr>
            <w:r w:rsidRPr="00984A3F">
              <w:rPr>
                <w:b/>
                <w:i/>
                <w:shd w:val="solid" w:color="C0C0C0" w:fill="FFFFFF"/>
              </w:rPr>
              <w:t>Component</w:t>
            </w:r>
          </w:p>
        </w:tc>
        <w:tc>
          <w:tcPr>
            <w:tcW w:w="6566" w:type="dxa"/>
            <w:tcBorders>
              <w:top w:val="single" w:sz="12" w:space="0" w:color="000000"/>
              <w:left w:val="nil"/>
              <w:bottom w:val="single" w:sz="6" w:space="0" w:color="000000"/>
              <w:right w:val="single" w:sz="6" w:space="0" w:color="000000"/>
            </w:tcBorders>
            <w:shd w:val="solid" w:color="C0C0C0" w:fill="FFFFFF"/>
            <w:hideMark/>
          </w:tcPr>
          <w:p w14:paraId="377FFC70" w14:textId="77777777" w:rsidR="004C02EF" w:rsidRDefault="004C02EF" w:rsidP="003A4B22">
            <w:pPr>
              <w:keepNext/>
              <w:shd w:val="solid" w:color="C0C0C0" w:fill="FFFFFF"/>
              <w:spacing w:after="0"/>
              <w:rPr>
                <w:b/>
                <w:i/>
                <w:shd w:val="solid" w:color="C0C0C0" w:fill="FFFFFF"/>
              </w:rPr>
            </w:pPr>
            <w:r w:rsidRPr="00984A3F">
              <w:rPr>
                <w:b/>
                <w:i/>
                <w:shd w:val="solid" w:color="C0C0C0" w:fill="FFFFFF"/>
              </w:rPr>
              <w:t>Purpose</w:t>
            </w:r>
          </w:p>
        </w:tc>
      </w:tr>
      <w:tr w:rsidR="004C02EF" w14:paraId="15E833E4" w14:textId="77777777" w:rsidTr="003A4B22">
        <w:trPr>
          <w:jc w:val="center"/>
        </w:trPr>
        <w:tc>
          <w:tcPr>
            <w:tcW w:w="2290" w:type="dxa"/>
            <w:tcBorders>
              <w:top w:val="nil"/>
              <w:left w:val="single" w:sz="6" w:space="0" w:color="auto"/>
              <w:bottom w:val="single" w:sz="6" w:space="0" w:color="auto"/>
              <w:right w:val="single" w:sz="6" w:space="0" w:color="auto"/>
            </w:tcBorders>
            <w:hideMark/>
          </w:tcPr>
          <w:p w14:paraId="6FE41DED" w14:textId="77777777" w:rsidR="004C02EF" w:rsidRDefault="004C02EF" w:rsidP="003A4B22">
            <w:pPr>
              <w:keepNext/>
              <w:spacing w:after="60"/>
            </w:pPr>
            <w:r w:rsidRPr="00984A3F">
              <w:t>LexicalEnvironment</w:t>
            </w:r>
          </w:p>
        </w:tc>
        <w:tc>
          <w:tcPr>
            <w:tcW w:w="6566" w:type="dxa"/>
            <w:tcBorders>
              <w:top w:val="nil"/>
              <w:left w:val="single" w:sz="6" w:space="0" w:color="auto"/>
              <w:bottom w:val="single" w:sz="6" w:space="0" w:color="auto"/>
              <w:right w:val="single" w:sz="6" w:space="0" w:color="auto"/>
            </w:tcBorders>
            <w:hideMark/>
          </w:tcPr>
          <w:p w14:paraId="1D5D0DD4" w14:textId="77777777" w:rsidR="004C02EF" w:rsidRDefault="004C02EF" w:rsidP="003A4B22">
            <w:pPr>
              <w:keepNext/>
              <w:spacing w:after="60"/>
            </w:pPr>
            <w:r w:rsidRPr="00984A3F">
              <w:t>Identifies the Lexical Environment used to resolve identifier references made by code within this execution context.</w:t>
            </w:r>
          </w:p>
        </w:tc>
      </w:tr>
      <w:tr w:rsidR="004C02EF" w14:paraId="46C4A98D" w14:textId="77777777" w:rsidTr="003A4B22">
        <w:trPr>
          <w:jc w:val="center"/>
        </w:trPr>
        <w:tc>
          <w:tcPr>
            <w:tcW w:w="2290" w:type="dxa"/>
            <w:tcBorders>
              <w:top w:val="single" w:sz="6" w:space="0" w:color="auto"/>
              <w:left w:val="single" w:sz="6" w:space="0" w:color="auto"/>
              <w:bottom w:val="single" w:sz="6" w:space="0" w:color="auto"/>
              <w:right w:val="single" w:sz="6" w:space="0" w:color="auto"/>
            </w:tcBorders>
            <w:hideMark/>
          </w:tcPr>
          <w:p w14:paraId="081B7C50" w14:textId="77777777" w:rsidR="004C02EF" w:rsidRDefault="004C02EF" w:rsidP="003A4B22">
            <w:pPr>
              <w:keepNext/>
              <w:spacing w:after="60"/>
            </w:pPr>
            <w:r w:rsidRPr="00984A3F">
              <w:t>VariableEnvironment</w:t>
            </w:r>
          </w:p>
        </w:tc>
        <w:tc>
          <w:tcPr>
            <w:tcW w:w="6566" w:type="dxa"/>
            <w:tcBorders>
              <w:top w:val="single" w:sz="6" w:space="0" w:color="auto"/>
              <w:left w:val="single" w:sz="6" w:space="0" w:color="auto"/>
              <w:bottom w:val="single" w:sz="6" w:space="0" w:color="auto"/>
              <w:right w:val="single" w:sz="6" w:space="0" w:color="auto"/>
            </w:tcBorders>
            <w:hideMark/>
          </w:tcPr>
          <w:p w14:paraId="217CAB4F" w14:textId="77777777" w:rsidR="004C02EF" w:rsidRDefault="004C02EF" w:rsidP="003A4B22">
            <w:pPr>
              <w:keepNext/>
              <w:spacing w:after="60"/>
            </w:pPr>
            <w:r w:rsidRPr="00984A3F">
              <w:t xml:space="preserve">Identifies the Lexical Environment whose environment record holds bindings created by </w:t>
            </w:r>
            <w:r w:rsidRPr="00C93D2E">
              <w:rPr>
                <w:rStyle w:val="bnf"/>
              </w:rPr>
              <w:t>VariableStatements</w:t>
            </w:r>
            <w:r w:rsidRPr="00984A3F">
              <w:t xml:space="preserve"> and </w:t>
            </w:r>
            <w:r w:rsidRPr="00C93D2E">
              <w:rPr>
                <w:rStyle w:val="bnf"/>
              </w:rPr>
              <w:t>FunctionDeclarations</w:t>
            </w:r>
            <w:r w:rsidRPr="00984A3F">
              <w:t xml:space="preserve"> within this execution context.</w:t>
            </w:r>
          </w:p>
        </w:tc>
      </w:tr>
      <w:tr w:rsidR="004C02EF" w:rsidRPr="00984A3F" w14:paraId="78C4427E" w14:textId="77777777" w:rsidTr="003A4B22">
        <w:trPr>
          <w:jc w:val="center"/>
        </w:trPr>
        <w:tc>
          <w:tcPr>
            <w:tcW w:w="2290" w:type="dxa"/>
            <w:tcBorders>
              <w:top w:val="single" w:sz="6" w:space="0" w:color="auto"/>
              <w:left w:val="single" w:sz="6" w:space="0" w:color="auto"/>
              <w:bottom w:val="single" w:sz="6" w:space="0" w:color="auto"/>
              <w:right w:val="single" w:sz="6" w:space="0" w:color="auto"/>
            </w:tcBorders>
            <w:hideMark/>
          </w:tcPr>
          <w:p w14:paraId="01A95461" w14:textId="77777777" w:rsidR="004C02EF" w:rsidRDefault="004C02EF" w:rsidP="003A4B22">
            <w:pPr>
              <w:spacing w:after="60"/>
            </w:pPr>
            <w:r w:rsidRPr="00984A3F">
              <w:t>ThisBinding</w:t>
            </w:r>
          </w:p>
        </w:tc>
        <w:tc>
          <w:tcPr>
            <w:tcW w:w="6566" w:type="dxa"/>
            <w:tcBorders>
              <w:top w:val="single" w:sz="6" w:space="0" w:color="auto"/>
              <w:left w:val="single" w:sz="6" w:space="0" w:color="auto"/>
              <w:bottom w:val="single" w:sz="6" w:space="0" w:color="auto"/>
              <w:right w:val="single" w:sz="6" w:space="0" w:color="auto"/>
            </w:tcBorders>
            <w:hideMark/>
          </w:tcPr>
          <w:p w14:paraId="5816ABA8" w14:textId="77777777" w:rsidR="004C02EF" w:rsidRPr="00984A3F" w:rsidRDefault="004C02EF" w:rsidP="003A4B22">
            <w:pPr>
              <w:spacing w:after="60"/>
            </w:pPr>
            <w:r w:rsidRPr="00984A3F">
              <w:t xml:space="preserve">The value associated with the </w:t>
            </w:r>
            <w:r>
              <w:rPr>
                <w:rFonts w:ascii="Courier New" w:hAnsi="Courier New" w:cs="Courier New"/>
                <w:b/>
              </w:rPr>
              <w:t>this</w:t>
            </w:r>
            <w:r w:rsidRPr="00984A3F">
              <w:t xml:space="preserve"> keyword within ECMAScript code associated with this execution context.</w:t>
            </w:r>
          </w:p>
        </w:tc>
      </w:tr>
    </w:tbl>
    <w:p w14:paraId="1C37C7BF" w14:textId="77777777" w:rsidR="004C02EF" w:rsidRDefault="004C02EF" w:rsidP="004C02EF"/>
    <w:p w14:paraId="22F6BA7D" w14:textId="77777777" w:rsidR="004C02EF" w:rsidRDefault="004C02EF" w:rsidP="004C02EF">
      <w:r>
        <w:t>The LexicalEnvironment and VariableEnvironment components of an execution context are always Lexical Environments. When an execution context is created its LexicalEnvironment and VariableEnvironment components initially have the same value.  The value of the VariableEnvironment component never changes while the value of the LexicalEnvironment component may change during execution of code within an execution context.</w:t>
      </w:r>
    </w:p>
    <w:p w14:paraId="6E5D078D" w14:textId="77777777" w:rsidR="004C02EF" w:rsidRDefault="004C02EF" w:rsidP="004C02EF">
      <w:r>
        <w:t>In most situations only the running execution context (the top of the execution context stack) is directly manipulated by algorithms within this specification.  Hence when the terms “LexicalEnvironment”, “VariableEnvironment” and “ThisBinding” are used without qualification they are in reference to those components of the running execution context.</w:t>
      </w:r>
    </w:p>
    <w:p w14:paraId="01F7AAA1" w14:textId="77777777" w:rsidR="004C02EF" w:rsidRPr="00A61CC4" w:rsidRDefault="004C02EF" w:rsidP="004C02EF">
      <w:pPr>
        <w:rPr>
          <w:i/>
        </w:rPr>
      </w:pPr>
      <w:r>
        <w:t xml:space="preserve">An execution context is purely a specification mechanism and need not correspond to any particular artefact of an ECMAScript implementation.  It is impossible for an ECMAScript program to access an execution context. </w:t>
      </w:r>
    </w:p>
    <w:p w14:paraId="1559A674" w14:textId="77777777" w:rsidR="004C02EF" w:rsidRDefault="004C02EF" w:rsidP="00C623F2">
      <w:pPr>
        <w:pStyle w:val="30"/>
        <w:numPr>
          <w:ilvl w:val="0"/>
          <w:numId w:val="0"/>
        </w:numPr>
      </w:pPr>
      <w:bookmarkStart w:id="1521" w:name="_Toc235503380"/>
      <w:bookmarkStart w:id="1522" w:name="_Toc241509155"/>
      <w:bookmarkStart w:id="1523" w:name="_Toc244416642"/>
      <w:bookmarkStart w:id="1524" w:name="_Toc276631006"/>
      <w:bookmarkStart w:id="1525" w:name="_Toc153968395"/>
      <w:r>
        <w:t>10.3.1</w:t>
      </w:r>
      <w:r>
        <w:tab/>
        <w:t>Identifier Resolution</w:t>
      </w:r>
      <w:bookmarkEnd w:id="1521"/>
      <w:bookmarkEnd w:id="1522"/>
      <w:bookmarkEnd w:id="1523"/>
      <w:bookmarkEnd w:id="1524"/>
      <w:bookmarkEnd w:id="1525"/>
    </w:p>
    <w:p w14:paraId="2B5359F4" w14:textId="77777777" w:rsidR="004C02EF" w:rsidRDefault="004C02EF" w:rsidP="004C02EF">
      <w:r>
        <w:t xml:space="preserve">Identifier resolution is the process of determining the binding of an </w:t>
      </w:r>
      <w:r w:rsidRPr="00C93D2E">
        <w:rPr>
          <w:rStyle w:val="bnf"/>
        </w:rPr>
        <w:t>Identifier</w:t>
      </w:r>
      <w:r>
        <w:t xml:space="preserve"> using the LexicalEnvironment of the running execution context. During execution of ECMAScript code, </w:t>
      </w:r>
      <w:del w:id="1526" w:author="Allen Wirfs-Brock" w:date="2011-07-12T09:09:00Z">
        <w:r w:rsidDel="009574CD">
          <w:delText xml:space="preserve">the syntactic production </w:delText>
        </w:r>
        <w:r w:rsidRPr="00C93D2E" w:rsidDel="009574CD">
          <w:rPr>
            <w:rStyle w:val="bnf"/>
          </w:rPr>
          <w:delText>PrimaryExpression</w:delText>
        </w:r>
        <w:r w:rsidDel="009574CD">
          <w:delText xml:space="preserve"> </w:delText>
        </w:r>
        <w:r w:rsidRPr="00C93D2E" w:rsidDel="009574CD">
          <w:rPr>
            <w:rStyle w:val="bnf"/>
            <w:b/>
            <w:i w:val="0"/>
          </w:rPr>
          <w:delText>:</w:delText>
        </w:r>
        <w:r w:rsidDel="009574CD">
          <w:delText xml:space="preserve"> </w:delText>
        </w:r>
        <w:r w:rsidRPr="00C93D2E" w:rsidDel="009574CD">
          <w:rPr>
            <w:rStyle w:val="bnf"/>
          </w:rPr>
          <w:delText>Identifier</w:delText>
        </w:r>
        <w:r w:rsidDel="009574CD">
          <w:delText xml:space="preserve"> is evaluated</w:delText>
        </w:r>
      </w:del>
      <w:ins w:id="1527" w:author="Allen Wirfs-Brock" w:date="2011-07-12T09:09:00Z">
        <w:r w:rsidR="009574CD">
          <w:t>Identifier Resolution is performed</w:t>
        </w:r>
      </w:ins>
      <w:r>
        <w:t xml:space="preserve"> using the following algorithm:</w:t>
      </w:r>
    </w:p>
    <w:p w14:paraId="37AEBDC2" w14:textId="77777777" w:rsidR="004C02EF" w:rsidRDefault="004C02EF" w:rsidP="004C02EF">
      <w:pPr>
        <w:pStyle w:val="Alg4"/>
        <w:numPr>
          <w:ilvl w:val="0"/>
          <w:numId w:val="379"/>
        </w:numPr>
      </w:pPr>
      <w:r>
        <w:t xml:space="preserve">Let </w:t>
      </w:r>
      <w:r>
        <w:rPr>
          <w:i/>
        </w:rPr>
        <w:t>env</w:t>
      </w:r>
      <w:r>
        <w:t xml:space="preserve"> be the running execution context’s LexicalEnvironment.</w:t>
      </w:r>
    </w:p>
    <w:p w14:paraId="45B28654" w14:textId="77777777" w:rsidR="004C02EF" w:rsidRDefault="004C02EF" w:rsidP="004C02EF">
      <w:pPr>
        <w:pStyle w:val="Alg4"/>
        <w:numPr>
          <w:ilvl w:val="0"/>
          <w:numId w:val="379"/>
        </w:numPr>
      </w:pPr>
      <w:r>
        <w:t xml:space="preserve">If the syntactic production that is being evaluated is contained in a strict mode code, then let </w:t>
      </w:r>
      <w:r>
        <w:rPr>
          <w:i/>
        </w:rPr>
        <w:t>strict</w:t>
      </w:r>
      <w:r>
        <w:t xml:space="preserve"> be </w:t>
      </w:r>
      <w:r>
        <w:rPr>
          <w:b/>
        </w:rPr>
        <w:t>true</w:t>
      </w:r>
      <w:r w:rsidRPr="00C93D2E">
        <w:t>,</w:t>
      </w:r>
      <w:r>
        <w:t xml:space="preserve"> else let </w:t>
      </w:r>
      <w:r>
        <w:rPr>
          <w:i/>
        </w:rPr>
        <w:t>strict</w:t>
      </w:r>
      <w:r>
        <w:t xml:space="preserve"> be </w:t>
      </w:r>
      <w:r>
        <w:rPr>
          <w:b/>
        </w:rPr>
        <w:t>false</w:t>
      </w:r>
      <w:r>
        <w:t>.</w:t>
      </w:r>
    </w:p>
    <w:p w14:paraId="6CD82FF6" w14:textId="77777777" w:rsidR="004C02EF" w:rsidRDefault="004C02EF" w:rsidP="004C02EF">
      <w:pPr>
        <w:pStyle w:val="Alg4"/>
        <w:numPr>
          <w:ilvl w:val="0"/>
          <w:numId w:val="379"/>
        </w:numPr>
        <w:spacing w:after="120"/>
      </w:pPr>
      <w:r>
        <w:t xml:space="preserve">Return the result of calling GetIdentifierReference function passing </w:t>
      </w:r>
      <w:r>
        <w:rPr>
          <w:i/>
        </w:rPr>
        <w:t>env</w:t>
      </w:r>
      <w:r>
        <w:t xml:space="preserve">, </w:t>
      </w:r>
      <w:r>
        <w:rPr>
          <w:i/>
        </w:rPr>
        <w:t>Identifier</w:t>
      </w:r>
      <w:r>
        <w:t xml:space="preserve">, and </w:t>
      </w:r>
      <w:r>
        <w:rPr>
          <w:i/>
        </w:rPr>
        <w:t>strict</w:t>
      </w:r>
      <w:r>
        <w:t xml:space="preserve"> as arguments.</w:t>
      </w:r>
    </w:p>
    <w:p w14:paraId="3CB4DC57" w14:textId="77777777" w:rsidR="004C02EF" w:rsidRDefault="004C02EF" w:rsidP="004C02EF">
      <w:r>
        <w:t xml:space="preserve">The result of evaluating an identifier is always a value of type Reference with its referenced name component equal to the </w:t>
      </w:r>
      <w:r w:rsidRPr="00C93D2E">
        <w:rPr>
          <w:rStyle w:val="bnf"/>
        </w:rPr>
        <w:t>Identifier</w:t>
      </w:r>
      <w:r>
        <w:t xml:space="preserve"> String.</w:t>
      </w:r>
    </w:p>
    <w:p w14:paraId="0175C5B5" w14:textId="77777777" w:rsidR="004C02EF" w:rsidRDefault="004C02EF" w:rsidP="00C623F2">
      <w:pPr>
        <w:pStyle w:val="20"/>
        <w:numPr>
          <w:ilvl w:val="0"/>
          <w:numId w:val="0"/>
        </w:numPr>
      </w:pPr>
      <w:bookmarkStart w:id="1528" w:name="_Toc235503381"/>
      <w:bookmarkStart w:id="1529" w:name="_Toc241509156"/>
      <w:bookmarkStart w:id="1530" w:name="_Toc244416643"/>
      <w:bookmarkStart w:id="1531" w:name="_Toc276631007"/>
      <w:bookmarkStart w:id="1532" w:name="_Toc153968396"/>
      <w:r>
        <w:t>10.4</w:t>
      </w:r>
      <w:r>
        <w:tab/>
        <w:t>Establishing an Execution Context</w:t>
      </w:r>
      <w:bookmarkEnd w:id="1528"/>
      <w:bookmarkEnd w:id="1529"/>
      <w:bookmarkEnd w:id="1530"/>
      <w:bookmarkEnd w:id="1531"/>
      <w:bookmarkEnd w:id="1532"/>
    </w:p>
    <w:p w14:paraId="1E2E6AE7" w14:textId="77777777" w:rsidR="004C02EF" w:rsidRDefault="004C02EF" w:rsidP="004C02EF">
      <w:r w:rsidRPr="00FB4725">
        <w:t>Evaluation</w:t>
      </w:r>
      <w:r>
        <w:t xml:space="preserve"> of global code or code using the eval function (15.1.2.1) establishes and enters a new execution context. Every invocation of an ECMAScript code function (13.2.1) also establishes and enters a new execution context, even if a function is calling itself recursively. Every return exits an execution context. A thrown exception may also exit one or more execution contexts.</w:t>
      </w:r>
    </w:p>
    <w:p w14:paraId="75C7D198" w14:textId="77777777" w:rsidR="004C02EF" w:rsidRDefault="004C02EF" w:rsidP="004C02EF">
      <w:r>
        <w:t>When control enters an execution context, the execution context’s ThisBinding is set, its VariableEnvironment and initial LexicalEnvironment are defined, and declaration binding instantiation (10.5) is performed. The exact manner in which these actions occur depend on the type of code being entered.</w:t>
      </w:r>
    </w:p>
    <w:p w14:paraId="0DC0A9F9" w14:textId="77777777" w:rsidR="004C02EF" w:rsidRDefault="004C02EF" w:rsidP="00C623F2">
      <w:pPr>
        <w:pStyle w:val="30"/>
        <w:numPr>
          <w:ilvl w:val="0"/>
          <w:numId w:val="0"/>
        </w:numPr>
      </w:pPr>
      <w:bookmarkStart w:id="1533" w:name="_Toc235503382"/>
      <w:bookmarkStart w:id="1534" w:name="_Toc241509157"/>
      <w:bookmarkStart w:id="1535" w:name="_Toc244416644"/>
      <w:bookmarkStart w:id="1536" w:name="_Toc276631008"/>
      <w:bookmarkStart w:id="1537" w:name="_Toc153968397"/>
      <w:r>
        <w:t>10.4.1</w:t>
      </w:r>
      <w:r>
        <w:tab/>
        <w:t>Entering Global Code</w:t>
      </w:r>
      <w:bookmarkEnd w:id="1533"/>
      <w:bookmarkEnd w:id="1534"/>
      <w:bookmarkEnd w:id="1535"/>
      <w:bookmarkEnd w:id="1536"/>
      <w:bookmarkEnd w:id="1537"/>
    </w:p>
    <w:p w14:paraId="334566FC" w14:textId="77777777" w:rsidR="004C02EF" w:rsidRDefault="004C02EF" w:rsidP="004C02EF">
      <w:r>
        <w:t>The following steps are performed when control enters the execution context for global code:</w:t>
      </w:r>
    </w:p>
    <w:p w14:paraId="088CADDD" w14:textId="77777777" w:rsidR="004C02EF" w:rsidRPr="00FB4725" w:rsidRDefault="004C02EF" w:rsidP="004C02EF">
      <w:pPr>
        <w:pStyle w:val="Alg4"/>
        <w:numPr>
          <w:ilvl w:val="0"/>
          <w:numId w:val="380"/>
        </w:numPr>
      </w:pPr>
      <w:r>
        <w:t>Initialise t</w:t>
      </w:r>
      <w:r w:rsidRPr="00FB4725">
        <w:t>he execution context using the global code as described in 10.4.1.1.</w:t>
      </w:r>
    </w:p>
    <w:p w14:paraId="17F6A25F" w14:textId="77777777" w:rsidR="004C02EF" w:rsidRDefault="004C02EF" w:rsidP="004C02EF">
      <w:pPr>
        <w:pStyle w:val="Alg4"/>
        <w:numPr>
          <w:ilvl w:val="0"/>
          <w:numId w:val="380"/>
        </w:numPr>
        <w:spacing w:after="120"/>
      </w:pPr>
      <w:r w:rsidRPr="00FB4725">
        <w:t>Perform</w:t>
      </w:r>
      <w:r>
        <w:t xml:space="preserve"> Declaration Binding Instantiation as described in 10.5 using the global code.</w:t>
      </w:r>
    </w:p>
    <w:p w14:paraId="6BBFDAFE" w14:textId="77777777" w:rsidR="004C02EF" w:rsidRDefault="004C02EF" w:rsidP="004C02EF">
      <w:pPr>
        <w:pStyle w:val="40"/>
        <w:numPr>
          <w:ilvl w:val="0"/>
          <w:numId w:val="0"/>
        </w:numPr>
      </w:pPr>
      <w:r>
        <w:t>10.4.1.1</w:t>
      </w:r>
      <w:r>
        <w:tab/>
        <w:t>Initial Global Execution Context</w:t>
      </w:r>
    </w:p>
    <w:p w14:paraId="3A41433A" w14:textId="77777777" w:rsidR="004C02EF" w:rsidRDefault="004C02EF" w:rsidP="004C02EF">
      <w:r>
        <w:t xml:space="preserve">The following steps are performed to initialise a global execution context for ECMAScript code </w:t>
      </w:r>
      <w:r w:rsidRPr="00E32218">
        <w:rPr>
          <w:rFonts w:ascii="Times New Roman" w:hAnsi="Times New Roman"/>
          <w:i/>
        </w:rPr>
        <w:t>C</w:t>
      </w:r>
      <w:r>
        <w:t>:</w:t>
      </w:r>
    </w:p>
    <w:p w14:paraId="74BCD2C5" w14:textId="77777777" w:rsidR="004C02EF" w:rsidRDefault="004C02EF" w:rsidP="004C02EF">
      <w:pPr>
        <w:pStyle w:val="Alg4"/>
        <w:numPr>
          <w:ilvl w:val="0"/>
          <w:numId w:val="381"/>
        </w:numPr>
        <w:tabs>
          <w:tab w:val="left" w:pos="720"/>
        </w:tabs>
      </w:pPr>
      <w:r>
        <w:t>Set the VariableEnvironment to the Global Environment.</w:t>
      </w:r>
    </w:p>
    <w:p w14:paraId="0AEED372" w14:textId="77777777" w:rsidR="004C02EF" w:rsidRDefault="004C02EF" w:rsidP="004C02EF">
      <w:pPr>
        <w:pStyle w:val="Alg4"/>
        <w:numPr>
          <w:ilvl w:val="0"/>
          <w:numId w:val="381"/>
        </w:numPr>
        <w:tabs>
          <w:tab w:val="left" w:pos="720"/>
        </w:tabs>
      </w:pPr>
      <w:r>
        <w:t>Set the LexicalEnvironment to the Global Environment.</w:t>
      </w:r>
    </w:p>
    <w:p w14:paraId="073263E8" w14:textId="77777777" w:rsidR="004C02EF" w:rsidRDefault="004C02EF" w:rsidP="004C02EF">
      <w:pPr>
        <w:pStyle w:val="Alg4"/>
        <w:numPr>
          <w:ilvl w:val="0"/>
          <w:numId w:val="381"/>
        </w:numPr>
        <w:tabs>
          <w:tab w:val="left" w:pos="720"/>
        </w:tabs>
        <w:spacing w:after="120"/>
      </w:pPr>
      <w:r>
        <w:t>Set the ThisBinding to the global object.</w:t>
      </w:r>
    </w:p>
    <w:p w14:paraId="332F6431" w14:textId="77777777" w:rsidR="004C02EF" w:rsidRDefault="004C02EF" w:rsidP="00C623F2">
      <w:pPr>
        <w:pStyle w:val="30"/>
        <w:numPr>
          <w:ilvl w:val="0"/>
          <w:numId w:val="0"/>
        </w:numPr>
      </w:pPr>
      <w:bookmarkStart w:id="1538" w:name="_Toc235503383"/>
      <w:bookmarkStart w:id="1539" w:name="_Toc241509158"/>
      <w:bookmarkStart w:id="1540" w:name="_Toc244416645"/>
      <w:bookmarkStart w:id="1541" w:name="_Toc276631009"/>
      <w:bookmarkStart w:id="1542" w:name="_Toc153968398"/>
      <w:r>
        <w:t>10.4.2</w:t>
      </w:r>
      <w:r>
        <w:tab/>
        <w:t>Entering Eval Code</w:t>
      </w:r>
      <w:bookmarkEnd w:id="1538"/>
      <w:bookmarkEnd w:id="1539"/>
      <w:bookmarkEnd w:id="1540"/>
      <w:bookmarkEnd w:id="1541"/>
      <w:bookmarkEnd w:id="1542"/>
    </w:p>
    <w:p w14:paraId="3C238C62" w14:textId="77777777" w:rsidR="004C02EF" w:rsidRDefault="004C02EF" w:rsidP="004C02EF">
      <w:r>
        <w:t>The following steps are performed when control enters the execution context for eval code:</w:t>
      </w:r>
    </w:p>
    <w:p w14:paraId="3ACD6A9C" w14:textId="77777777" w:rsidR="004C02EF" w:rsidRDefault="004C02EF" w:rsidP="004C02EF">
      <w:pPr>
        <w:pStyle w:val="Alg4"/>
        <w:numPr>
          <w:ilvl w:val="0"/>
          <w:numId w:val="382"/>
        </w:numPr>
      </w:pPr>
      <w:r>
        <w:t>If there is no calling context or if the eval code is not being evaluated by a direct call (15.1.2.1.1) to the eval function then,</w:t>
      </w:r>
    </w:p>
    <w:p w14:paraId="757FC8CC" w14:textId="77777777" w:rsidR="004C02EF" w:rsidRDefault="004C02EF" w:rsidP="004C02EF">
      <w:pPr>
        <w:pStyle w:val="Alg4"/>
        <w:numPr>
          <w:ilvl w:val="1"/>
          <w:numId w:val="382"/>
        </w:numPr>
      </w:pPr>
      <w:r>
        <w:t xml:space="preserve">Initialise the execution context as if it was a global execution context using the eval code as </w:t>
      </w:r>
      <w:r>
        <w:rPr>
          <w:i/>
        </w:rPr>
        <w:t>C</w:t>
      </w:r>
      <w:r>
        <w:t xml:space="preserve"> as described in 10.4.1.1.</w:t>
      </w:r>
    </w:p>
    <w:p w14:paraId="42472A0D" w14:textId="77777777" w:rsidR="004C02EF" w:rsidRDefault="004C02EF" w:rsidP="004C02EF">
      <w:pPr>
        <w:pStyle w:val="Alg4"/>
        <w:numPr>
          <w:ilvl w:val="0"/>
          <w:numId w:val="382"/>
        </w:numPr>
      </w:pPr>
      <w:r>
        <w:t>Else,</w:t>
      </w:r>
    </w:p>
    <w:p w14:paraId="3F251CF3" w14:textId="77777777" w:rsidR="004C02EF" w:rsidRDefault="004C02EF" w:rsidP="004C02EF">
      <w:pPr>
        <w:pStyle w:val="Alg4"/>
        <w:numPr>
          <w:ilvl w:val="1"/>
          <w:numId w:val="382"/>
        </w:numPr>
      </w:pPr>
      <w:r>
        <w:t>Set the ThisBinding to the same value as the ThisBinding of the calling execution context.</w:t>
      </w:r>
    </w:p>
    <w:p w14:paraId="0DD46328" w14:textId="77777777" w:rsidR="004C02EF" w:rsidRDefault="004C02EF" w:rsidP="004C02EF">
      <w:pPr>
        <w:pStyle w:val="Alg4"/>
        <w:numPr>
          <w:ilvl w:val="1"/>
          <w:numId w:val="382"/>
        </w:numPr>
      </w:pPr>
      <w:r>
        <w:t>Set the LexicalEnvironment to the same value as the LexicalEnvironment of the calling execution context.</w:t>
      </w:r>
    </w:p>
    <w:p w14:paraId="27ECB6F2" w14:textId="77777777" w:rsidR="004C02EF" w:rsidRDefault="004C02EF" w:rsidP="004C02EF">
      <w:pPr>
        <w:pStyle w:val="Alg4"/>
        <w:numPr>
          <w:ilvl w:val="1"/>
          <w:numId w:val="382"/>
        </w:numPr>
      </w:pPr>
      <w:r>
        <w:t>Set the VariableEnvironment to the same value as the VariableEnvironment of the calling execution context.</w:t>
      </w:r>
    </w:p>
    <w:p w14:paraId="3F332B58" w14:textId="77777777" w:rsidR="004C02EF" w:rsidRDefault="004C02EF" w:rsidP="004C02EF">
      <w:pPr>
        <w:pStyle w:val="Alg4"/>
        <w:numPr>
          <w:ilvl w:val="0"/>
          <w:numId w:val="382"/>
        </w:numPr>
      </w:pPr>
      <w:r>
        <w:t>If the eval code is strict code, then</w:t>
      </w:r>
    </w:p>
    <w:p w14:paraId="2912A91C" w14:textId="77777777" w:rsidR="004C02EF" w:rsidRDefault="004C02EF" w:rsidP="004C02EF">
      <w:pPr>
        <w:pStyle w:val="Alg4"/>
        <w:numPr>
          <w:ilvl w:val="1"/>
          <w:numId w:val="382"/>
        </w:numPr>
      </w:pPr>
      <w:r>
        <w:t xml:space="preserve">Let </w:t>
      </w:r>
      <w:r>
        <w:rPr>
          <w:i/>
        </w:rPr>
        <w:t>strictVarEnv</w:t>
      </w:r>
      <w:r>
        <w:t xml:space="preserve"> be the result of calling NewDeclarativeEnvironment</w:t>
      </w:r>
      <w:r w:rsidDel="008472DE">
        <w:t xml:space="preserve"> </w:t>
      </w:r>
      <w:r>
        <w:t xml:space="preserve"> passing the LexicalEnvironment as the argument.</w:t>
      </w:r>
    </w:p>
    <w:p w14:paraId="4BEE5E5A" w14:textId="77777777" w:rsidR="004C02EF" w:rsidRDefault="004C02EF" w:rsidP="004C02EF">
      <w:pPr>
        <w:pStyle w:val="Alg4"/>
        <w:numPr>
          <w:ilvl w:val="1"/>
          <w:numId w:val="382"/>
        </w:numPr>
      </w:pPr>
      <w:r>
        <w:t xml:space="preserve">Set the LexicalEnvironment to </w:t>
      </w:r>
      <w:r w:rsidRPr="00C46441">
        <w:rPr>
          <w:i/>
        </w:rPr>
        <w:t>strictVarEnv</w:t>
      </w:r>
      <w:r>
        <w:t>.</w:t>
      </w:r>
    </w:p>
    <w:p w14:paraId="12A691F8" w14:textId="77777777" w:rsidR="004C02EF" w:rsidRDefault="004C02EF" w:rsidP="004C02EF">
      <w:pPr>
        <w:pStyle w:val="Alg4"/>
        <w:numPr>
          <w:ilvl w:val="1"/>
          <w:numId w:val="382"/>
        </w:numPr>
      </w:pPr>
      <w:r>
        <w:t xml:space="preserve">Set the VariableEnvironment to </w:t>
      </w:r>
      <w:r>
        <w:rPr>
          <w:i/>
        </w:rPr>
        <w:t>strictVarEnv</w:t>
      </w:r>
      <w:r>
        <w:t>.</w:t>
      </w:r>
    </w:p>
    <w:p w14:paraId="1B3A8075" w14:textId="77777777" w:rsidR="004C02EF" w:rsidRDefault="004C02EF" w:rsidP="004C02EF">
      <w:pPr>
        <w:pStyle w:val="Alg4"/>
        <w:numPr>
          <w:ilvl w:val="0"/>
          <w:numId w:val="382"/>
        </w:numPr>
        <w:spacing w:after="240"/>
      </w:pPr>
      <w:r>
        <w:t>Perform Declaration Binding Instantiation as described in 10.5 using the eval code.</w:t>
      </w:r>
    </w:p>
    <w:p w14:paraId="2E5EC62C" w14:textId="77777777" w:rsidR="004C02EF" w:rsidRDefault="004C02EF" w:rsidP="004C02EF">
      <w:pPr>
        <w:pStyle w:val="40"/>
        <w:numPr>
          <w:ilvl w:val="0"/>
          <w:numId w:val="0"/>
        </w:numPr>
      </w:pPr>
      <w:r>
        <w:t>10.4.2.1</w:t>
      </w:r>
      <w:r>
        <w:tab/>
        <w:t>Strict Mode Restrictions</w:t>
      </w:r>
    </w:p>
    <w:p w14:paraId="04E54C45" w14:textId="77777777" w:rsidR="004C02EF" w:rsidRDefault="004C02EF" w:rsidP="004C02EF">
      <w:r>
        <w:t>The eval code cannot instantiate variable or function bindings in the variable environment of the calling context that invoked the eval if either the code of the calling context or the eval code is strict code. Instead such bindings are instantiated in a new VariableEnvironment that is only accessible to the eval code.</w:t>
      </w:r>
    </w:p>
    <w:p w14:paraId="6BABB513" w14:textId="77777777" w:rsidR="004C02EF" w:rsidRDefault="004C02EF" w:rsidP="00C623F2">
      <w:pPr>
        <w:pStyle w:val="30"/>
        <w:numPr>
          <w:ilvl w:val="0"/>
          <w:numId w:val="0"/>
        </w:numPr>
      </w:pPr>
      <w:bookmarkStart w:id="1543" w:name="_Toc235503384"/>
      <w:bookmarkStart w:id="1544" w:name="_Toc241509159"/>
      <w:bookmarkStart w:id="1545" w:name="_Toc244416646"/>
      <w:bookmarkStart w:id="1546" w:name="_Toc276631010"/>
      <w:bookmarkStart w:id="1547" w:name="_Toc153968399"/>
      <w:r>
        <w:t>10.4.3</w:t>
      </w:r>
      <w:r>
        <w:tab/>
        <w:t>Entering Function Code</w:t>
      </w:r>
      <w:bookmarkEnd w:id="1543"/>
      <w:bookmarkEnd w:id="1544"/>
      <w:bookmarkEnd w:id="1545"/>
      <w:bookmarkEnd w:id="1546"/>
      <w:bookmarkEnd w:id="1547"/>
    </w:p>
    <w:p w14:paraId="354E9B14" w14:textId="77777777" w:rsidR="004C02EF" w:rsidRDefault="004C02EF" w:rsidP="004C02EF">
      <w:r>
        <w:t xml:space="preserve">The following steps are performed when control enters the execution context for function code contained in function object </w:t>
      </w:r>
      <w:r w:rsidRPr="00E32218">
        <w:rPr>
          <w:rFonts w:ascii="Times New Roman" w:hAnsi="Times New Roman"/>
          <w:i/>
        </w:rPr>
        <w:t>F</w:t>
      </w:r>
      <w:r>
        <w:t xml:space="preserve">, a caller provided </w:t>
      </w:r>
      <w:r w:rsidRPr="00E32218">
        <w:rPr>
          <w:rFonts w:ascii="Times New Roman" w:hAnsi="Times New Roman"/>
          <w:i/>
        </w:rPr>
        <w:t>thisArg</w:t>
      </w:r>
      <w:r>
        <w:t xml:space="preserve">, and a caller provided </w:t>
      </w:r>
      <w:r w:rsidRPr="00E32218">
        <w:rPr>
          <w:rFonts w:ascii="Times New Roman" w:hAnsi="Times New Roman"/>
          <w:i/>
        </w:rPr>
        <w:t>argumentsList</w:t>
      </w:r>
      <w:r>
        <w:t>:</w:t>
      </w:r>
    </w:p>
    <w:p w14:paraId="23A02DCD" w14:textId="77777777" w:rsidR="004C02EF" w:rsidRDefault="004C02EF" w:rsidP="004C02EF">
      <w:pPr>
        <w:pStyle w:val="Alg4"/>
        <w:numPr>
          <w:ilvl w:val="0"/>
          <w:numId w:val="383"/>
        </w:numPr>
        <w:tabs>
          <w:tab w:val="left" w:pos="720"/>
        </w:tabs>
      </w:pPr>
      <w:r>
        <w:t xml:space="preserve">If the function code is strict code, set the ThisBinding to </w:t>
      </w:r>
      <w:r>
        <w:rPr>
          <w:i/>
        </w:rPr>
        <w:t>thisArg</w:t>
      </w:r>
      <w:r>
        <w:t>.</w:t>
      </w:r>
    </w:p>
    <w:p w14:paraId="5309DBA7" w14:textId="77777777" w:rsidR="004C02EF" w:rsidRDefault="004C02EF" w:rsidP="004C02EF">
      <w:pPr>
        <w:pStyle w:val="Alg4"/>
        <w:numPr>
          <w:ilvl w:val="0"/>
          <w:numId w:val="383"/>
        </w:numPr>
        <w:tabs>
          <w:tab w:val="left" w:pos="720"/>
        </w:tabs>
      </w:pPr>
      <w:r>
        <w:t xml:space="preserve">Else if </w:t>
      </w:r>
      <w:r>
        <w:rPr>
          <w:i/>
        </w:rPr>
        <w:t>thisArg</w:t>
      </w:r>
      <w:r>
        <w:t xml:space="preserve"> is </w:t>
      </w:r>
      <w:r>
        <w:rPr>
          <w:b/>
        </w:rPr>
        <w:t>null</w:t>
      </w:r>
      <w:r>
        <w:t xml:space="preserve"> or </w:t>
      </w:r>
      <w:r>
        <w:rPr>
          <w:b/>
        </w:rPr>
        <w:t>undefined</w:t>
      </w:r>
      <w:r>
        <w:t>, set the ThisBinding to the global object.</w:t>
      </w:r>
    </w:p>
    <w:p w14:paraId="3C3C68C4" w14:textId="77777777" w:rsidR="004C02EF" w:rsidRDefault="004C02EF" w:rsidP="004C02EF">
      <w:pPr>
        <w:pStyle w:val="Alg4"/>
        <w:numPr>
          <w:ilvl w:val="0"/>
          <w:numId w:val="383"/>
        </w:numPr>
        <w:tabs>
          <w:tab w:val="left" w:pos="720"/>
        </w:tabs>
      </w:pPr>
      <w:r>
        <w:t>Else if Type(</w:t>
      </w:r>
      <w:r>
        <w:rPr>
          <w:i/>
        </w:rPr>
        <w:t>thisArg</w:t>
      </w:r>
      <w:r w:rsidRPr="002543A5">
        <w:t>)</w:t>
      </w:r>
      <w:r>
        <w:t xml:space="preserve"> is not Object, set the ThisBinding to ToObject(</w:t>
      </w:r>
      <w:r>
        <w:rPr>
          <w:i/>
        </w:rPr>
        <w:t>thisArg</w:t>
      </w:r>
      <w:r>
        <w:t>).</w:t>
      </w:r>
    </w:p>
    <w:p w14:paraId="748BEB89" w14:textId="77777777" w:rsidR="004C02EF" w:rsidRDefault="004C02EF" w:rsidP="004C02EF">
      <w:pPr>
        <w:pStyle w:val="Alg4"/>
        <w:numPr>
          <w:ilvl w:val="0"/>
          <w:numId w:val="383"/>
        </w:numPr>
        <w:tabs>
          <w:tab w:val="left" w:pos="720"/>
        </w:tabs>
      </w:pPr>
      <w:r>
        <w:t xml:space="preserve">Else set the ThisBinding to </w:t>
      </w:r>
      <w:r>
        <w:rPr>
          <w:i/>
        </w:rPr>
        <w:t>thisArg</w:t>
      </w:r>
      <w:r>
        <w:t>.</w:t>
      </w:r>
    </w:p>
    <w:p w14:paraId="36D7D9C9" w14:textId="77777777" w:rsidR="004C02EF" w:rsidRDefault="004C02EF" w:rsidP="004C02EF">
      <w:pPr>
        <w:pStyle w:val="Alg4"/>
        <w:numPr>
          <w:ilvl w:val="0"/>
          <w:numId w:val="383"/>
        </w:numPr>
        <w:tabs>
          <w:tab w:val="left" w:pos="720"/>
        </w:tabs>
      </w:pPr>
      <w:r>
        <w:t xml:space="preserve">Let </w:t>
      </w:r>
      <w:r>
        <w:rPr>
          <w:i/>
        </w:rPr>
        <w:t>localEnv</w:t>
      </w:r>
      <w:r>
        <w:t xml:space="preserve"> be the result of calling NewDeclarativeEnvironment</w:t>
      </w:r>
      <w:r w:rsidDel="008472DE">
        <w:t xml:space="preserve"> </w:t>
      </w:r>
      <w:r>
        <w:t xml:space="preserve"> passing the value of the [[Scope]] internal property of </w:t>
      </w:r>
      <w:r>
        <w:rPr>
          <w:i/>
        </w:rPr>
        <w:t>F</w:t>
      </w:r>
      <w:r>
        <w:t xml:space="preserve"> as the argument.</w:t>
      </w:r>
    </w:p>
    <w:p w14:paraId="11CAC6F8" w14:textId="77777777" w:rsidR="004C02EF" w:rsidRDefault="004C02EF" w:rsidP="004C02EF">
      <w:pPr>
        <w:pStyle w:val="Alg4"/>
        <w:numPr>
          <w:ilvl w:val="0"/>
          <w:numId w:val="383"/>
        </w:numPr>
        <w:tabs>
          <w:tab w:val="left" w:pos="720"/>
        </w:tabs>
      </w:pPr>
      <w:r>
        <w:t xml:space="preserve">Set the LexicalEnvironment to </w:t>
      </w:r>
      <w:r>
        <w:rPr>
          <w:i/>
        </w:rPr>
        <w:t>localEnv</w:t>
      </w:r>
      <w:r>
        <w:t>.</w:t>
      </w:r>
    </w:p>
    <w:p w14:paraId="2B3FCE7E" w14:textId="77777777" w:rsidR="004C02EF" w:rsidRDefault="004C02EF" w:rsidP="004C02EF">
      <w:pPr>
        <w:pStyle w:val="Alg4"/>
        <w:numPr>
          <w:ilvl w:val="0"/>
          <w:numId w:val="383"/>
        </w:numPr>
        <w:tabs>
          <w:tab w:val="left" w:pos="720"/>
        </w:tabs>
      </w:pPr>
      <w:r>
        <w:t xml:space="preserve">Set the VariableEnvironment to </w:t>
      </w:r>
      <w:r>
        <w:rPr>
          <w:i/>
        </w:rPr>
        <w:t>localEnv</w:t>
      </w:r>
      <w:r>
        <w:t>.</w:t>
      </w:r>
    </w:p>
    <w:p w14:paraId="49E18CAB" w14:textId="77777777" w:rsidR="004C02EF" w:rsidRDefault="004C02EF" w:rsidP="004C02EF">
      <w:pPr>
        <w:pStyle w:val="Alg4"/>
        <w:numPr>
          <w:ilvl w:val="0"/>
          <w:numId w:val="383"/>
        </w:numPr>
        <w:tabs>
          <w:tab w:val="left" w:pos="720"/>
        </w:tabs>
      </w:pPr>
      <w:r>
        <w:t xml:space="preserve">Let </w:t>
      </w:r>
      <w:r>
        <w:rPr>
          <w:i/>
        </w:rPr>
        <w:t>code</w:t>
      </w:r>
      <w:r>
        <w:t xml:space="preserve"> be the value of </w:t>
      </w:r>
      <w:r w:rsidRPr="00333958">
        <w:rPr>
          <w:i/>
        </w:rPr>
        <w:t>F</w:t>
      </w:r>
      <w:r>
        <w:t>’s [[Code]] internal property.</w:t>
      </w:r>
    </w:p>
    <w:p w14:paraId="6CDE4E3D" w14:textId="77777777" w:rsidR="004C02EF" w:rsidRDefault="004C02EF" w:rsidP="004C02EF">
      <w:pPr>
        <w:pStyle w:val="Alg4"/>
        <w:numPr>
          <w:ilvl w:val="0"/>
          <w:numId w:val="383"/>
        </w:numPr>
        <w:tabs>
          <w:tab w:val="left" w:pos="720"/>
        </w:tabs>
        <w:spacing w:after="220"/>
      </w:pPr>
      <w:r>
        <w:t xml:space="preserve">Perform Declaration Binding Instantiation using the function code </w:t>
      </w:r>
      <w:r>
        <w:rPr>
          <w:i/>
        </w:rPr>
        <w:t>code</w:t>
      </w:r>
      <w:r>
        <w:t xml:space="preserve"> and </w:t>
      </w:r>
      <w:r>
        <w:rPr>
          <w:i/>
        </w:rPr>
        <w:t>argumentsList</w:t>
      </w:r>
      <w:r>
        <w:t xml:space="preserve"> as described in 10.5.</w:t>
      </w:r>
    </w:p>
    <w:p w14:paraId="276C7D5D" w14:textId="77777777" w:rsidR="004C02EF" w:rsidRDefault="004C02EF" w:rsidP="00C623F2">
      <w:pPr>
        <w:pStyle w:val="20"/>
        <w:numPr>
          <w:ilvl w:val="0"/>
          <w:numId w:val="0"/>
        </w:numPr>
      </w:pPr>
      <w:bookmarkStart w:id="1548" w:name="_Toc235503385"/>
      <w:bookmarkStart w:id="1549" w:name="_Toc241509160"/>
      <w:bookmarkStart w:id="1550" w:name="_Toc244416647"/>
      <w:bookmarkStart w:id="1551" w:name="_Toc276631011"/>
      <w:bookmarkStart w:id="1552" w:name="_Toc153968400"/>
      <w:r>
        <w:t>10.5</w:t>
      </w:r>
      <w:r>
        <w:tab/>
        <w:t>Declaration Binding Instantiation</w:t>
      </w:r>
      <w:bookmarkEnd w:id="1548"/>
      <w:bookmarkEnd w:id="1549"/>
      <w:bookmarkEnd w:id="1550"/>
      <w:bookmarkEnd w:id="1551"/>
      <w:bookmarkEnd w:id="1552"/>
    </w:p>
    <w:p w14:paraId="08120E5D" w14:textId="77777777" w:rsidR="004C02EF" w:rsidRDefault="004C02EF" w:rsidP="004C02EF">
      <w:r>
        <w:t>Every execution context has an associated VariableEnvironment. Variables and functions declared in ECMAScript code evaluated in an execution context are added as bindings in that VariableEnvironment’s Environment Record. For function code, parameters are also added as bindings to that Environment Record.</w:t>
      </w:r>
    </w:p>
    <w:p w14:paraId="37BDB464" w14:textId="77777777" w:rsidR="004C02EF" w:rsidRDefault="004C02EF" w:rsidP="004C02EF">
      <w:r>
        <w:t xml:space="preserve">Which Environment Record is used to bind a declaration and its kind depends upon the type of ECMAScript code executed by the execution context, but the remainder of the behaviour is generic. On entering an execution context, bindings are created in the VariableEnvironment as follows using the caller provided </w:t>
      </w:r>
      <w:r w:rsidRPr="00E32218">
        <w:rPr>
          <w:rFonts w:ascii="Times New Roman" w:hAnsi="Times New Roman"/>
          <w:i/>
        </w:rPr>
        <w:t xml:space="preserve">code </w:t>
      </w:r>
      <w:r>
        <w:t xml:space="preserve">and, if it is function code, argument List </w:t>
      </w:r>
      <w:r w:rsidRPr="00E32218">
        <w:rPr>
          <w:rFonts w:ascii="Times New Roman" w:hAnsi="Times New Roman"/>
          <w:i/>
        </w:rPr>
        <w:t>args</w:t>
      </w:r>
      <w:r>
        <w:t>:</w:t>
      </w:r>
    </w:p>
    <w:p w14:paraId="03BE396C" w14:textId="77777777" w:rsidR="004C02EF" w:rsidRDefault="004C02EF" w:rsidP="004C02EF">
      <w:pPr>
        <w:pStyle w:val="Alg4"/>
        <w:numPr>
          <w:ilvl w:val="0"/>
          <w:numId w:val="405"/>
        </w:numPr>
      </w:pPr>
      <w:r>
        <w:t xml:space="preserve">Let </w:t>
      </w:r>
      <w:r>
        <w:rPr>
          <w:i/>
        </w:rPr>
        <w:t>env</w:t>
      </w:r>
      <w:r>
        <w:t xml:space="preserve"> be the environment record component of the running execution context’s VariableEnvironment.</w:t>
      </w:r>
    </w:p>
    <w:p w14:paraId="33AD9696" w14:textId="77777777" w:rsidR="004C02EF" w:rsidRDefault="004C02EF" w:rsidP="004C02EF">
      <w:pPr>
        <w:pStyle w:val="Alg4"/>
        <w:numPr>
          <w:ilvl w:val="0"/>
          <w:numId w:val="405"/>
        </w:numPr>
      </w:pPr>
      <w:r>
        <w:t xml:space="preserve">If </w:t>
      </w:r>
      <w:r w:rsidRPr="00EE019A">
        <w:rPr>
          <w:i/>
        </w:rPr>
        <w:t>code</w:t>
      </w:r>
      <w:r>
        <w:t xml:space="preserve"> is eval code, then let </w:t>
      </w:r>
      <w:r w:rsidRPr="00EE019A">
        <w:rPr>
          <w:i/>
        </w:rPr>
        <w:t>configurableBindings</w:t>
      </w:r>
      <w:r>
        <w:t xml:space="preserve"> be </w:t>
      </w:r>
      <w:r w:rsidRPr="00E5069A">
        <w:rPr>
          <w:b/>
        </w:rPr>
        <w:t>true</w:t>
      </w:r>
      <w:r>
        <w:t xml:space="preserve"> else let </w:t>
      </w:r>
      <w:r w:rsidRPr="00EE019A">
        <w:rPr>
          <w:i/>
        </w:rPr>
        <w:t>configurableBindings</w:t>
      </w:r>
      <w:r>
        <w:t xml:space="preserve"> be </w:t>
      </w:r>
      <w:r w:rsidRPr="00E5069A">
        <w:rPr>
          <w:b/>
        </w:rPr>
        <w:t>false</w:t>
      </w:r>
      <w:r>
        <w:t>.</w:t>
      </w:r>
    </w:p>
    <w:p w14:paraId="2576D4BB" w14:textId="77777777" w:rsidR="004C02EF" w:rsidRDefault="004C02EF" w:rsidP="004C02EF">
      <w:pPr>
        <w:pStyle w:val="Alg4"/>
        <w:numPr>
          <w:ilvl w:val="0"/>
          <w:numId w:val="405"/>
        </w:numPr>
      </w:pPr>
      <w:r>
        <w:t xml:space="preserve">If </w:t>
      </w:r>
      <w:r w:rsidRPr="00E5069A">
        <w:rPr>
          <w:i/>
        </w:rPr>
        <w:t xml:space="preserve">code </w:t>
      </w:r>
      <w:r>
        <w:t xml:space="preserve">is strict mode code, then let </w:t>
      </w:r>
      <w:r>
        <w:rPr>
          <w:i/>
        </w:rPr>
        <w:t>strict</w:t>
      </w:r>
      <w:r>
        <w:t xml:space="preserve"> be </w:t>
      </w:r>
      <w:r w:rsidRPr="00E5069A">
        <w:rPr>
          <w:b/>
        </w:rPr>
        <w:t>true</w:t>
      </w:r>
      <w:r>
        <w:t xml:space="preserve"> else let </w:t>
      </w:r>
      <w:r>
        <w:rPr>
          <w:i/>
        </w:rPr>
        <w:t>strict</w:t>
      </w:r>
      <w:r>
        <w:t xml:space="preserve"> be </w:t>
      </w:r>
      <w:r w:rsidRPr="00E5069A">
        <w:rPr>
          <w:b/>
        </w:rPr>
        <w:t>false</w:t>
      </w:r>
      <w:r>
        <w:t>.</w:t>
      </w:r>
    </w:p>
    <w:p w14:paraId="5ACBD469" w14:textId="77777777" w:rsidR="004C02EF" w:rsidRDefault="004C02EF" w:rsidP="004C02EF">
      <w:pPr>
        <w:pStyle w:val="Alg4"/>
        <w:numPr>
          <w:ilvl w:val="0"/>
          <w:numId w:val="405"/>
        </w:numPr>
      </w:pPr>
      <w:r>
        <w:t xml:space="preserve">If </w:t>
      </w:r>
      <w:r w:rsidRPr="001F6C29">
        <w:rPr>
          <w:i/>
        </w:rPr>
        <w:t xml:space="preserve">code </w:t>
      </w:r>
      <w:r>
        <w:t>is function code, then</w:t>
      </w:r>
    </w:p>
    <w:p w14:paraId="58A0AF1D" w14:textId="77777777" w:rsidR="004C02EF" w:rsidRDefault="004C02EF" w:rsidP="004C02EF">
      <w:pPr>
        <w:pStyle w:val="Alg4"/>
        <w:numPr>
          <w:ilvl w:val="1"/>
          <w:numId w:val="405"/>
        </w:numPr>
      </w:pPr>
      <w:r>
        <w:t xml:space="preserve">Let </w:t>
      </w:r>
      <w:r w:rsidRPr="000B2726">
        <w:rPr>
          <w:i/>
        </w:rPr>
        <w:t xml:space="preserve">func </w:t>
      </w:r>
      <w:r>
        <w:t xml:space="preserve">be the function whose [[Call]] internal method initiated execution of </w:t>
      </w:r>
      <w:r w:rsidRPr="000B2726">
        <w:rPr>
          <w:i/>
        </w:rPr>
        <w:t>code</w:t>
      </w:r>
      <w:r>
        <w:t xml:space="preserve">. Let </w:t>
      </w:r>
      <w:r>
        <w:rPr>
          <w:i/>
        </w:rPr>
        <w:t>names</w:t>
      </w:r>
      <w:r>
        <w:t xml:space="preserve"> be the value of </w:t>
      </w:r>
      <w:r w:rsidRPr="001F6C29">
        <w:rPr>
          <w:i/>
        </w:rPr>
        <w:t>func</w:t>
      </w:r>
      <w:r>
        <w:t xml:space="preserve">’s [[FormalParameters]] internal property.  </w:t>
      </w:r>
    </w:p>
    <w:p w14:paraId="276AC5C0" w14:textId="77777777" w:rsidR="004C02EF" w:rsidRDefault="004C02EF" w:rsidP="004C02EF">
      <w:pPr>
        <w:pStyle w:val="Alg4"/>
        <w:numPr>
          <w:ilvl w:val="1"/>
          <w:numId w:val="405"/>
        </w:numPr>
      </w:pPr>
      <w:r>
        <w:t xml:space="preserve">Let </w:t>
      </w:r>
      <w:r>
        <w:rPr>
          <w:i/>
        </w:rPr>
        <w:t>argCount</w:t>
      </w:r>
      <w:r>
        <w:t xml:space="preserve"> be the number of elements in </w:t>
      </w:r>
      <w:r>
        <w:rPr>
          <w:i/>
        </w:rPr>
        <w:t>args</w:t>
      </w:r>
      <w:r>
        <w:t>.</w:t>
      </w:r>
    </w:p>
    <w:p w14:paraId="463124E6" w14:textId="77777777" w:rsidR="004C02EF" w:rsidRDefault="004C02EF" w:rsidP="004C02EF">
      <w:pPr>
        <w:pStyle w:val="Alg4"/>
        <w:numPr>
          <w:ilvl w:val="1"/>
          <w:numId w:val="405"/>
        </w:numPr>
      </w:pPr>
      <w:r>
        <w:t xml:space="preserve">Let </w:t>
      </w:r>
      <w:r>
        <w:rPr>
          <w:i/>
        </w:rPr>
        <w:t>n</w:t>
      </w:r>
      <w:r>
        <w:t xml:space="preserve"> be the number 0.</w:t>
      </w:r>
    </w:p>
    <w:p w14:paraId="666176B3" w14:textId="77777777" w:rsidR="004C02EF" w:rsidRDefault="004C02EF" w:rsidP="004C02EF">
      <w:pPr>
        <w:pStyle w:val="Alg4"/>
        <w:numPr>
          <w:ilvl w:val="1"/>
          <w:numId w:val="405"/>
        </w:numPr>
      </w:pPr>
      <w:r>
        <w:t xml:space="preserve">For each String </w:t>
      </w:r>
      <w:r>
        <w:rPr>
          <w:i/>
        </w:rPr>
        <w:t>argName</w:t>
      </w:r>
      <w:r>
        <w:t xml:space="preserve"> in </w:t>
      </w:r>
      <w:r>
        <w:rPr>
          <w:i/>
        </w:rPr>
        <w:t>names</w:t>
      </w:r>
      <w:r>
        <w:t>, in list order do</w:t>
      </w:r>
    </w:p>
    <w:p w14:paraId="4413A77D" w14:textId="77777777" w:rsidR="004C02EF" w:rsidRDefault="004C02EF" w:rsidP="004C02EF">
      <w:pPr>
        <w:pStyle w:val="Alg4"/>
        <w:numPr>
          <w:ilvl w:val="2"/>
          <w:numId w:val="405"/>
        </w:numPr>
      </w:pPr>
      <w:r>
        <w:t xml:space="preserve">Let </w:t>
      </w:r>
      <w:r>
        <w:rPr>
          <w:i/>
        </w:rPr>
        <w:t>n</w:t>
      </w:r>
      <w:r>
        <w:t xml:space="preserve"> be the current value of </w:t>
      </w:r>
      <w:r>
        <w:rPr>
          <w:i/>
        </w:rPr>
        <w:t>n</w:t>
      </w:r>
      <w:r>
        <w:t xml:space="preserve"> plus 1.</w:t>
      </w:r>
    </w:p>
    <w:p w14:paraId="410D46EB" w14:textId="77777777" w:rsidR="004C02EF" w:rsidRDefault="004C02EF" w:rsidP="004C02EF">
      <w:pPr>
        <w:pStyle w:val="Alg4"/>
        <w:numPr>
          <w:ilvl w:val="2"/>
          <w:numId w:val="405"/>
        </w:numPr>
      </w:pPr>
      <w:r>
        <w:t xml:space="preserve">If </w:t>
      </w:r>
      <w:r>
        <w:rPr>
          <w:i/>
        </w:rPr>
        <w:t>n</w:t>
      </w:r>
      <w:r>
        <w:t xml:space="preserve"> is greater than </w:t>
      </w:r>
      <w:r w:rsidRPr="000B2726">
        <w:rPr>
          <w:i/>
        </w:rPr>
        <w:t>argCount</w:t>
      </w:r>
      <w:r>
        <w:t xml:space="preserve">, let </w:t>
      </w:r>
      <w:r>
        <w:rPr>
          <w:i/>
        </w:rPr>
        <w:t>v</w:t>
      </w:r>
      <w:r>
        <w:t xml:space="preserve"> be </w:t>
      </w:r>
      <w:r>
        <w:rPr>
          <w:b/>
        </w:rPr>
        <w:t>undefined</w:t>
      </w:r>
      <w:r>
        <w:t xml:space="preserve"> otherwise let </w:t>
      </w:r>
      <w:r>
        <w:rPr>
          <w:i/>
        </w:rPr>
        <w:t>v</w:t>
      </w:r>
      <w:r>
        <w:t xml:space="preserve"> be the value of the </w:t>
      </w:r>
      <w:r>
        <w:rPr>
          <w:i/>
        </w:rPr>
        <w:t>n</w:t>
      </w:r>
      <w:r>
        <w:t xml:space="preserve">’th element of </w:t>
      </w:r>
      <w:r>
        <w:rPr>
          <w:i/>
        </w:rPr>
        <w:t>args</w:t>
      </w:r>
      <w:r>
        <w:t>.</w:t>
      </w:r>
    </w:p>
    <w:p w14:paraId="35667D6A" w14:textId="77777777" w:rsidR="004C02EF" w:rsidRDefault="004C02EF" w:rsidP="004C02EF">
      <w:pPr>
        <w:pStyle w:val="Alg4"/>
        <w:numPr>
          <w:ilvl w:val="2"/>
          <w:numId w:val="405"/>
        </w:numPr>
      </w:pPr>
      <w:r>
        <w:t xml:space="preserve">Let </w:t>
      </w:r>
      <w:r w:rsidRPr="00EB18CA">
        <w:rPr>
          <w:i/>
        </w:rPr>
        <w:t xml:space="preserve">argAlreadyDeclared </w:t>
      </w:r>
      <w:r>
        <w:t xml:space="preserve">be the result of calling </w:t>
      </w:r>
      <w:r>
        <w:rPr>
          <w:i/>
        </w:rPr>
        <w:t>env’s</w:t>
      </w:r>
      <w:r>
        <w:t xml:space="preserve"> HasBinding concrete method passing </w:t>
      </w:r>
      <w:r>
        <w:rPr>
          <w:i/>
        </w:rPr>
        <w:t>argName</w:t>
      </w:r>
      <w:r>
        <w:t xml:space="preserve"> as the argument.</w:t>
      </w:r>
    </w:p>
    <w:p w14:paraId="37E60F65" w14:textId="77777777" w:rsidR="004C02EF" w:rsidRDefault="004C02EF" w:rsidP="004C02EF">
      <w:pPr>
        <w:pStyle w:val="Alg4"/>
        <w:numPr>
          <w:ilvl w:val="2"/>
          <w:numId w:val="405"/>
        </w:numPr>
      </w:pPr>
      <w:r>
        <w:t xml:space="preserve">If </w:t>
      </w:r>
      <w:r w:rsidRPr="00EB18CA">
        <w:rPr>
          <w:i/>
        </w:rPr>
        <w:t xml:space="preserve">argAlreadyDeclared </w:t>
      </w:r>
      <w:r>
        <w:t xml:space="preserve">is </w:t>
      </w:r>
      <w:r>
        <w:rPr>
          <w:b/>
        </w:rPr>
        <w:t>false</w:t>
      </w:r>
      <w:r>
        <w:t xml:space="preserve">, call </w:t>
      </w:r>
      <w:r>
        <w:rPr>
          <w:i/>
        </w:rPr>
        <w:t>env’s</w:t>
      </w:r>
      <w:r>
        <w:t xml:space="preserve"> CreateMutableBinding concrete method passing </w:t>
      </w:r>
      <w:r>
        <w:rPr>
          <w:i/>
        </w:rPr>
        <w:t>argName</w:t>
      </w:r>
      <w:r>
        <w:t xml:space="preserve"> as the argument.</w:t>
      </w:r>
    </w:p>
    <w:p w14:paraId="0FE95EE6" w14:textId="77777777" w:rsidR="004C02EF" w:rsidRDefault="004C02EF" w:rsidP="004C02EF">
      <w:pPr>
        <w:pStyle w:val="Alg4"/>
        <w:numPr>
          <w:ilvl w:val="2"/>
          <w:numId w:val="405"/>
        </w:numPr>
      </w:pPr>
      <w:r>
        <w:t xml:space="preserve">Call </w:t>
      </w:r>
      <w:r>
        <w:rPr>
          <w:i/>
        </w:rPr>
        <w:t>env’s</w:t>
      </w:r>
      <w:r>
        <w:t xml:space="preserve"> SetMutableBinding concrete method passing </w:t>
      </w:r>
      <w:r>
        <w:rPr>
          <w:i/>
        </w:rPr>
        <w:t>argName</w:t>
      </w:r>
      <w:r>
        <w:t xml:space="preserve">, </w:t>
      </w:r>
      <w:r>
        <w:rPr>
          <w:i/>
        </w:rPr>
        <w:t>v</w:t>
      </w:r>
      <w:r>
        <w:t xml:space="preserve">, and </w:t>
      </w:r>
      <w:r>
        <w:rPr>
          <w:i/>
        </w:rPr>
        <w:t>strict</w:t>
      </w:r>
      <w:r>
        <w:t xml:space="preserve"> as the arguments.</w:t>
      </w:r>
    </w:p>
    <w:p w14:paraId="06EA62CB" w14:textId="77777777" w:rsidR="004C02EF" w:rsidRDefault="004C02EF" w:rsidP="004C02EF">
      <w:pPr>
        <w:pStyle w:val="Alg4"/>
        <w:numPr>
          <w:ilvl w:val="0"/>
          <w:numId w:val="405"/>
        </w:numPr>
      </w:pPr>
      <w:r>
        <w:t xml:space="preserve">For each </w:t>
      </w:r>
      <w:r>
        <w:rPr>
          <w:i/>
        </w:rPr>
        <w:t>FunctionDeclaration</w:t>
      </w:r>
      <w:r>
        <w:t xml:space="preserve"> </w:t>
      </w:r>
      <w:r>
        <w:rPr>
          <w:i/>
        </w:rPr>
        <w:t>f</w:t>
      </w:r>
      <w:r>
        <w:t xml:space="preserve"> in </w:t>
      </w:r>
      <w:r w:rsidRPr="00FE0A6B">
        <w:rPr>
          <w:i/>
        </w:rPr>
        <w:t>code</w:t>
      </w:r>
      <w:r>
        <w:t>, in source text order do</w:t>
      </w:r>
    </w:p>
    <w:p w14:paraId="68DCB2ED" w14:textId="77777777" w:rsidR="004C02EF" w:rsidRDefault="004C02EF" w:rsidP="004C02EF">
      <w:pPr>
        <w:pStyle w:val="Alg4"/>
        <w:numPr>
          <w:ilvl w:val="1"/>
          <w:numId w:val="405"/>
        </w:numPr>
        <w:rPr>
          <w:i/>
        </w:rPr>
      </w:pPr>
      <w:r>
        <w:t xml:space="preserve">Let </w:t>
      </w:r>
      <w:r>
        <w:rPr>
          <w:i/>
        </w:rPr>
        <w:t>fn</w:t>
      </w:r>
      <w:r>
        <w:t xml:space="preserve"> be the </w:t>
      </w:r>
      <w:r>
        <w:rPr>
          <w:i/>
        </w:rPr>
        <w:t>Identifier</w:t>
      </w:r>
      <w:r>
        <w:t xml:space="preserve"> in </w:t>
      </w:r>
      <w:r>
        <w:rPr>
          <w:i/>
        </w:rPr>
        <w:t>FunctionDeclaration</w:t>
      </w:r>
      <w:r>
        <w:t xml:space="preserve"> </w:t>
      </w:r>
      <w:r>
        <w:rPr>
          <w:i/>
        </w:rPr>
        <w:t>f.</w:t>
      </w:r>
    </w:p>
    <w:p w14:paraId="75C91C3D" w14:textId="77777777" w:rsidR="004C02EF" w:rsidRDefault="004C02EF" w:rsidP="004C02EF">
      <w:pPr>
        <w:pStyle w:val="Alg4"/>
        <w:numPr>
          <w:ilvl w:val="1"/>
          <w:numId w:val="405"/>
        </w:numPr>
      </w:pPr>
      <w:r>
        <w:t xml:space="preserve">Let </w:t>
      </w:r>
      <w:r>
        <w:rPr>
          <w:i/>
        </w:rPr>
        <w:t>fo</w:t>
      </w:r>
      <w:r>
        <w:t xml:space="preserve"> be the result of instantiating </w:t>
      </w:r>
      <w:r w:rsidRPr="00EB18CA">
        <w:rPr>
          <w:i/>
        </w:rPr>
        <w:t xml:space="preserve">FunctionDeclaration f </w:t>
      </w:r>
      <w:r>
        <w:t>as described in Clause 13.</w:t>
      </w:r>
    </w:p>
    <w:p w14:paraId="3F4D50D0" w14:textId="77777777" w:rsidR="004C02EF" w:rsidRDefault="004C02EF" w:rsidP="004C02EF">
      <w:pPr>
        <w:pStyle w:val="Alg4"/>
        <w:numPr>
          <w:ilvl w:val="1"/>
          <w:numId w:val="405"/>
        </w:numPr>
      </w:pPr>
      <w:r>
        <w:t xml:space="preserve">Let </w:t>
      </w:r>
      <w:r w:rsidRPr="00B67E6C">
        <w:rPr>
          <w:i/>
        </w:rPr>
        <w:t xml:space="preserve">funcAlreadyDeclared </w:t>
      </w:r>
      <w:r>
        <w:t xml:space="preserve">be the result of calling </w:t>
      </w:r>
      <w:r>
        <w:rPr>
          <w:i/>
        </w:rPr>
        <w:t>env’s</w:t>
      </w:r>
      <w:r>
        <w:t xml:space="preserve"> HasBinding concrete method passing </w:t>
      </w:r>
      <w:r>
        <w:rPr>
          <w:i/>
        </w:rPr>
        <w:t>fn</w:t>
      </w:r>
      <w:r>
        <w:t xml:space="preserve"> as the argument.</w:t>
      </w:r>
    </w:p>
    <w:p w14:paraId="142210C2" w14:textId="77777777" w:rsidR="004C02EF" w:rsidRDefault="004C02EF" w:rsidP="004C02EF">
      <w:pPr>
        <w:pStyle w:val="Alg4"/>
        <w:numPr>
          <w:ilvl w:val="1"/>
          <w:numId w:val="405"/>
        </w:numPr>
      </w:pPr>
      <w:r>
        <w:t xml:space="preserve">If </w:t>
      </w:r>
      <w:r w:rsidRPr="00B67E6C">
        <w:rPr>
          <w:i/>
        </w:rPr>
        <w:t xml:space="preserve">funcAlreadyDeclared </w:t>
      </w:r>
      <w:r>
        <w:t xml:space="preserve">is </w:t>
      </w:r>
      <w:r>
        <w:rPr>
          <w:b/>
        </w:rPr>
        <w:t>false</w:t>
      </w:r>
      <w:r>
        <w:t xml:space="preserve">, call </w:t>
      </w:r>
      <w:r>
        <w:rPr>
          <w:i/>
        </w:rPr>
        <w:t>env’s</w:t>
      </w:r>
      <w:r>
        <w:t xml:space="preserve"> CreateMutableBinding concrete method passing </w:t>
      </w:r>
      <w:r>
        <w:rPr>
          <w:i/>
        </w:rPr>
        <w:t>fn</w:t>
      </w:r>
      <w:r>
        <w:t xml:space="preserve"> and </w:t>
      </w:r>
      <w:r w:rsidRPr="00EE019A">
        <w:rPr>
          <w:i/>
        </w:rPr>
        <w:t>configurableBindings</w:t>
      </w:r>
      <w:r>
        <w:t xml:space="preserve"> as the arguments.</w:t>
      </w:r>
    </w:p>
    <w:p w14:paraId="79E9AA1B" w14:textId="77777777" w:rsidR="004C02EF" w:rsidRPr="00A302DD" w:rsidRDefault="004C02EF" w:rsidP="004C02EF">
      <w:pPr>
        <w:pStyle w:val="Alg4"/>
        <w:numPr>
          <w:ilvl w:val="1"/>
          <w:numId w:val="405"/>
        </w:numPr>
      </w:pPr>
      <w:r w:rsidRPr="00A302DD">
        <w:t xml:space="preserve">Else if </w:t>
      </w:r>
      <w:r w:rsidRPr="00A302DD">
        <w:rPr>
          <w:i/>
          <w:iCs/>
        </w:rPr>
        <w:t>env</w:t>
      </w:r>
      <w:r w:rsidRPr="00A302DD">
        <w:t xml:space="preserve"> is the environment record component of the global environment then</w:t>
      </w:r>
    </w:p>
    <w:p w14:paraId="142FC087" w14:textId="77777777" w:rsidR="004C02EF" w:rsidRPr="00A302DD" w:rsidRDefault="004C02EF" w:rsidP="004C02EF">
      <w:pPr>
        <w:pStyle w:val="Alg4"/>
        <w:numPr>
          <w:ilvl w:val="2"/>
          <w:numId w:val="405"/>
        </w:numPr>
      </w:pPr>
      <w:r w:rsidRPr="00A302DD">
        <w:t xml:space="preserve">Let </w:t>
      </w:r>
      <w:r w:rsidRPr="00A302DD">
        <w:rPr>
          <w:i/>
        </w:rPr>
        <w:t>go</w:t>
      </w:r>
      <w:r w:rsidRPr="00A302DD">
        <w:t xml:space="preserve"> be the global object.</w:t>
      </w:r>
    </w:p>
    <w:p w14:paraId="06F9B21E" w14:textId="77777777" w:rsidR="004C02EF" w:rsidRPr="00A302DD" w:rsidRDefault="004C02EF" w:rsidP="004C02EF">
      <w:pPr>
        <w:pStyle w:val="Alg4"/>
        <w:numPr>
          <w:ilvl w:val="2"/>
          <w:numId w:val="405"/>
        </w:numPr>
      </w:pPr>
      <w:r w:rsidRPr="00A302DD">
        <w:t xml:space="preserve">Let </w:t>
      </w:r>
      <w:r w:rsidRPr="00A302DD">
        <w:rPr>
          <w:i/>
          <w:iCs/>
        </w:rPr>
        <w:t>existingProp</w:t>
      </w:r>
      <w:r w:rsidRPr="00A302DD">
        <w:t xml:space="preserve"> be the resulting of calling the [[GetProperty]] internal method of </w:t>
      </w:r>
      <w:r w:rsidRPr="00A302DD">
        <w:rPr>
          <w:i/>
          <w:iCs/>
        </w:rPr>
        <w:t>go</w:t>
      </w:r>
      <w:r w:rsidRPr="00A302DD">
        <w:t xml:space="preserve"> with argument </w:t>
      </w:r>
      <w:r w:rsidRPr="00A302DD">
        <w:rPr>
          <w:i/>
          <w:iCs/>
        </w:rPr>
        <w:t>fn</w:t>
      </w:r>
      <w:r w:rsidRPr="00A302DD">
        <w:t>.</w:t>
      </w:r>
    </w:p>
    <w:p w14:paraId="3432EFC8" w14:textId="77777777" w:rsidR="004C02EF" w:rsidRPr="00A302DD" w:rsidRDefault="004C02EF" w:rsidP="004C02EF">
      <w:pPr>
        <w:pStyle w:val="Alg4"/>
        <w:numPr>
          <w:ilvl w:val="2"/>
          <w:numId w:val="405"/>
        </w:numPr>
      </w:pPr>
      <w:r w:rsidRPr="00A302DD">
        <w:t xml:space="preserve">If </w:t>
      </w:r>
      <w:r w:rsidRPr="00A302DD">
        <w:rPr>
          <w:i/>
          <w:iCs/>
        </w:rPr>
        <w:t>existingProp</w:t>
      </w:r>
      <w:r w:rsidRPr="00A302DD">
        <w:t xml:space="preserve"> .[[Configurable]] is </w:t>
      </w:r>
      <w:r w:rsidRPr="00A302DD">
        <w:rPr>
          <w:b/>
          <w:bCs/>
        </w:rPr>
        <w:t>true</w:t>
      </w:r>
      <w:r w:rsidRPr="00A302DD">
        <w:t>, then</w:t>
      </w:r>
    </w:p>
    <w:p w14:paraId="21259F0E" w14:textId="77777777" w:rsidR="004C02EF" w:rsidRPr="00A302DD" w:rsidRDefault="004C02EF" w:rsidP="004C02EF">
      <w:pPr>
        <w:pStyle w:val="Alg4"/>
        <w:numPr>
          <w:ilvl w:val="3"/>
          <w:numId w:val="405"/>
        </w:numPr>
      </w:pPr>
      <w:r w:rsidRPr="00A302DD">
        <w:t xml:space="preserve">Call the [[DefineOwnProperty]] internal method of </w:t>
      </w:r>
      <w:r w:rsidRPr="00A302DD">
        <w:rPr>
          <w:i/>
          <w:iCs/>
        </w:rPr>
        <w:t>go</w:t>
      </w:r>
      <w:r w:rsidRPr="00A302DD">
        <w:t xml:space="preserve">, passing </w:t>
      </w:r>
      <w:r w:rsidRPr="00A302DD">
        <w:rPr>
          <w:i/>
          <w:iCs/>
        </w:rPr>
        <w:t>fn</w:t>
      </w:r>
      <w:r w:rsidRPr="00A302DD">
        <w:t>, Property Descriptor {[[Value]]:</w:t>
      </w:r>
      <w:r w:rsidRPr="00A302DD">
        <w:rPr>
          <w:i/>
          <w:iCs/>
        </w:rPr>
        <w:t xml:space="preserve"> </w:t>
      </w:r>
      <w:r w:rsidRPr="00A302DD">
        <w:rPr>
          <w:b/>
          <w:iCs/>
        </w:rPr>
        <w:t>undefined</w:t>
      </w:r>
      <w:r w:rsidRPr="00A302DD">
        <w:t xml:space="preserve">, [[Writable]]: </w:t>
      </w:r>
      <w:r w:rsidRPr="00A302DD">
        <w:rPr>
          <w:b/>
          <w:bCs/>
        </w:rPr>
        <w:t>true</w:t>
      </w:r>
      <w:r w:rsidRPr="00A302DD">
        <w:t xml:space="preserve">, [[Enumerable]]: </w:t>
      </w:r>
      <w:r w:rsidRPr="00A302DD">
        <w:rPr>
          <w:b/>
          <w:bCs/>
        </w:rPr>
        <w:t>true</w:t>
      </w:r>
      <w:r w:rsidRPr="00A302DD">
        <w:t xml:space="preserve"> , [[Configurable]]: </w:t>
      </w:r>
      <w:r w:rsidRPr="00A302DD">
        <w:rPr>
          <w:i/>
          <w:iCs/>
        </w:rPr>
        <w:t>configurableBindings</w:t>
      </w:r>
      <w:r w:rsidRPr="00A302DD">
        <w:t xml:space="preserve"> }, and </w:t>
      </w:r>
      <w:r w:rsidRPr="00A302DD">
        <w:rPr>
          <w:b/>
          <w:bCs/>
        </w:rPr>
        <w:t>true</w:t>
      </w:r>
      <w:r w:rsidRPr="00A302DD">
        <w:t xml:space="preserve"> as arguments.</w:t>
      </w:r>
    </w:p>
    <w:p w14:paraId="3B5395EE" w14:textId="77777777" w:rsidR="004C02EF" w:rsidRPr="00A302DD" w:rsidRDefault="004C02EF" w:rsidP="004C02EF">
      <w:pPr>
        <w:pStyle w:val="Alg4"/>
        <w:numPr>
          <w:ilvl w:val="2"/>
          <w:numId w:val="405"/>
        </w:numPr>
      </w:pPr>
      <w:r w:rsidRPr="00A302DD">
        <w:t>Else if IsAccessorDescr</w:t>
      </w:r>
      <w:r w:rsidR="00330F2A">
        <w:t>i</w:t>
      </w:r>
      <w:r w:rsidRPr="00A302DD">
        <w:t>ptor(</w:t>
      </w:r>
      <w:r w:rsidRPr="00A302DD">
        <w:rPr>
          <w:i/>
          <w:iCs/>
        </w:rPr>
        <w:t>existingProp</w:t>
      </w:r>
      <w:r w:rsidRPr="00A302DD">
        <w:t xml:space="preserve">) or </w:t>
      </w:r>
      <w:r w:rsidRPr="00A302DD">
        <w:rPr>
          <w:i/>
          <w:iCs/>
        </w:rPr>
        <w:t>existingProp</w:t>
      </w:r>
      <w:r w:rsidRPr="00A302DD">
        <w:t xml:space="preserve"> does not have attribute values {[[Writable]]: </w:t>
      </w:r>
      <w:r w:rsidRPr="00A302DD">
        <w:rPr>
          <w:b/>
          <w:bCs/>
        </w:rPr>
        <w:t>true</w:t>
      </w:r>
      <w:r w:rsidRPr="00A302DD">
        <w:t xml:space="preserve">, [[Enumerable]]: </w:t>
      </w:r>
      <w:r w:rsidRPr="00A302DD">
        <w:rPr>
          <w:b/>
          <w:bCs/>
        </w:rPr>
        <w:t>true</w:t>
      </w:r>
      <w:r w:rsidRPr="00A302DD">
        <w:t>}, then</w:t>
      </w:r>
    </w:p>
    <w:p w14:paraId="10ABADFF" w14:textId="77777777" w:rsidR="004C02EF" w:rsidRDefault="004C02EF" w:rsidP="004C02EF">
      <w:pPr>
        <w:pStyle w:val="Alg4"/>
        <w:numPr>
          <w:ilvl w:val="3"/>
          <w:numId w:val="405"/>
        </w:numPr>
      </w:pPr>
      <w:r w:rsidRPr="00A302DD">
        <w:t>Throw a TypeError exception.</w:t>
      </w:r>
    </w:p>
    <w:p w14:paraId="253EBDA5" w14:textId="77777777" w:rsidR="004C02EF" w:rsidRDefault="004C02EF" w:rsidP="004C02EF">
      <w:pPr>
        <w:pStyle w:val="Alg4"/>
        <w:numPr>
          <w:ilvl w:val="1"/>
          <w:numId w:val="405"/>
        </w:numPr>
      </w:pPr>
      <w:r>
        <w:t xml:space="preserve">Call </w:t>
      </w:r>
      <w:r>
        <w:rPr>
          <w:i/>
        </w:rPr>
        <w:t>env’s</w:t>
      </w:r>
      <w:r>
        <w:t xml:space="preserve"> SetMutableBinding concrete method passing </w:t>
      </w:r>
      <w:r>
        <w:rPr>
          <w:i/>
        </w:rPr>
        <w:t>fn</w:t>
      </w:r>
      <w:r>
        <w:t xml:space="preserve">, </w:t>
      </w:r>
      <w:r>
        <w:rPr>
          <w:i/>
        </w:rPr>
        <w:t>fo</w:t>
      </w:r>
      <w:r>
        <w:t xml:space="preserve">, and </w:t>
      </w:r>
      <w:r>
        <w:rPr>
          <w:i/>
        </w:rPr>
        <w:t>strict</w:t>
      </w:r>
      <w:r>
        <w:t xml:space="preserve"> as the arguments.</w:t>
      </w:r>
    </w:p>
    <w:p w14:paraId="72FE2AA5" w14:textId="77777777" w:rsidR="004C02EF" w:rsidRDefault="004C02EF" w:rsidP="004C02EF">
      <w:pPr>
        <w:pStyle w:val="Alg4"/>
        <w:numPr>
          <w:ilvl w:val="0"/>
          <w:numId w:val="405"/>
        </w:numPr>
      </w:pPr>
      <w:r>
        <w:t xml:space="preserve">Let </w:t>
      </w:r>
      <w:r w:rsidRPr="00122CEA">
        <w:rPr>
          <w:i/>
        </w:rPr>
        <w:t xml:space="preserve">argumentsAlreadyDeclared </w:t>
      </w:r>
      <w:r>
        <w:t xml:space="preserve">be the result of calling </w:t>
      </w:r>
      <w:r>
        <w:rPr>
          <w:i/>
        </w:rPr>
        <w:t>env’s</w:t>
      </w:r>
      <w:r>
        <w:t xml:space="preserve"> HasBinding concrete method passing </w:t>
      </w:r>
      <w:r>
        <w:rPr>
          <w:rFonts w:ascii="Courier New" w:hAnsi="Courier New" w:cs="Courier New"/>
          <w:b/>
        </w:rPr>
        <w:t>"arguments"</w:t>
      </w:r>
      <w:r>
        <w:rPr>
          <w:b/>
        </w:rPr>
        <w:t xml:space="preserve"> </w:t>
      </w:r>
      <w:r>
        <w:t>as the argument.</w:t>
      </w:r>
    </w:p>
    <w:p w14:paraId="1BB6F5A1" w14:textId="77777777" w:rsidR="004C02EF" w:rsidRDefault="004C02EF" w:rsidP="004C02EF">
      <w:pPr>
        <w:pStyle w:val="Alg4"/>
        <w:numPr>
          <w:ilvl w:val="0"/>
          <w:numId w:val="405"/>
        </w:numPr>
      </w:pPr>
      <w:r>
        <w:t xml:space="preserve">If </w:t>
      </w:r>
      <w:r w:rsidRPr="005967F2">
        <w:rPr>
          <w:i/>
        </w:rPr>
        <w:t>code</w:t>
      </w:r>
      <w:r>
        <w:t xml:space="preserve"> is function code and </w:t>
      </w:r>
      <w:r w:rsidRPr="00122CEA">
        <w:rPr>
          <w:i/>
        </w:rPr>
        <w:t xml:space="preserve">argumentsAlreadyDeclared </w:t>
      </w:r>
      <w:r>
        <w:t xml:space="preserve">is </w:t>
      </w:r>
      <w:r>
        <w:rPr>
          <w:b/>
        </w:rPr>
        <w:t>false</w:t>
      </w:r>
      <w:r>
        <w:t>, then</w:t>
      </w:r>
    </w:p>
    <w:p w14:paraId="54F9D45D" w14:textId="77777777" w:rsidR="004C02EF" w:rsidRDefault="004C02EF" w:rsidP="004C02EF">
      <w:pPr>
        <w:pStyle w:val="Alg4"/>
        <w:numPr>
          <w:ilvl w:val="1"/>
          <w:numId w:val="405"/>
        </w:numPr>
      </w:pPr>
      <w:r>
        <w:t xml:space="preserve">Let </w:t>
      </w:r>
      <w:r w:rsidRPr="00122CEA">
        <w:rPr>
          <w:i/>
        </w:rPr>
        <w:t xml:space="preserve">argsObj </w:t>
      </w:r>
      <w:r>
        <w:t xml:space="preserve">be the result of calling the abstract operation CreateArgumentsObject (10.6) passing  </w:t>
      </w:r>
      <w:r>
        <w:rPr>
          <w:i/>
        </w:rPr>
        <w:t>func, names, args,</w:t>
      </w:r>
      <w:r>
        <w:t xml:space="preserve"> </w:t>
      </w:r>
      <w:r w:rsidRPr="00753802">
        <w:rPr>
          <w:i/>
        </w:rPr>
        <w:t xml:space="preserve">env </w:t>
      </w:r>
      <w:r>
        <w:t xml:space="preserve">and </w:t>
      </w:r>
      <w:r>
        <w:rPr>
          <w:i/>
        </w:rPr>
        <w:t>strict</w:t>
      </w:r>
      <w:r>
        <w:t xml:space="preserve"> as arguments.</w:t>
      </w:r>
    </w:p>
    <w:p w14:paraId="0F54DA71" w14:textId="77777777" w:rsidR="004C02EF" w:rsidRDefault="004C02EF" w:rsidP="004C02EF">
      <w:pPr>
        <w:pStyle w:val="Alg4"/>
        <w:numPr>
          <w:ilvl w:val="1"/>
          <w:numId w:val="405"/>
        </w:numPr>
      </w:pPr>
      <w:r>
        <w:t xml:space="preserve">If </w:t>
      </w:r>
      <w:r>
        <w:rPr>
          <w:i/>
        </w:rPr>
        <w:t>strict</w:t>
      </w:r>
      <w:r>
        <w:t xml:space="preserve"> is </w:t>
      </w:r>
      <w:r>
        <w:rPr>
          <w:b/>
        </w:rPr>
        <w:t>true</w:t>
      </w:r>
      <w:r>
        <w:t xml:space="preserve">, then </w:t>
      </w:r>
    </w:p>
    <w:p w14:paraId="454CCEAF" w14:textId="77777777" w:rsidR="004C02EF" w:rsidRDefault="004C02EF" w:rsidP="004C02EF">
      <w:pPr>
        <w:pStyle w:val="Alg4"/>
        <w:numPr>
          <w:ilvl w:val="2"/>
          <w:numId w:val="405"/>
        </w:numPr>
      </w:pPr>
      <w:r>
        <w:t xml:space="preserve">Call </w:t>
      </w:r>
      <w:r w:rsidRPr="00122CEA">
        <w:rPr>
          <w:i/>
        </w:rPr>
        <w:t>env</w:t>
      </w:r>
      <w:r>
        <w:t>’s CreateImmutableBinding concrete method passing the String "</w:t>
      </w:r>
      <w:r>
        <w:rPr>
          <w:rFonts w:ascii="Courier New" w:hAnsi="Courier New" w:cs="Courier New"/>
          <w:b/>
        </w:rPr>
        <w:t>arguments</w:t>
      </w:r>
      <w:r>
        <w:t>" as the argument.</w:t>
      </w:r>
    </w:p>
    <w:p w14:paraId="2EA1DACE" w14:textId="77777777" w:rsidR="004C02EF" w:rsidRDefault="004C02EF" w:rsidP="004C02EF">
      <w:pPr>
        <w:pStyle w:val="Alg4"/>
        <w:numPr>
          <w:ilvl w:val="2"/>
          <w:numId w:val="405"/>
        </w:numPr>
      </w:pPr>
      <w:r>
        <w:t xml:space="preserve">Call </w:t>
      </w:r>
      <w:r w:rsidRPr="00122CEA">
        <w:rPr>
          <w:i/>
        </w:rPr>
        <w:t>env</w:t>
      </w:r>
      <w:r>
        <w:t>’s InitializeImmutableBinding concrete method passing "</w:t>
      </w:r>
      <w:r>
        <w:rPr>
          <w:rFonts w:ascii="Courier New" w:hAnsi="Courier New" w:cs="Courier New"/>
          <w:b/>
        </w:rPr>
        <w:t>arguments</w:t>
      </w:r>
      <w:r>
        <w:t xml:space="preserve">" and </w:t>
      </w:r>
      <w:r w:rsidRPr="00122CEA">
        <w:rPr>
          <w:i/>
        </w:rPr>
        <w:t xml:space="preserve">argsObj </w:t>
      </w:r>
      <w:r>
        <w:t>as arguments.</w:t>
      </w:r>
    </w:p>
    <w:p w14:paraId="1253D267" w14:textId="77777777" w:rsidR="004C02EF" w:rsidRDefault="004C02EF" w:rsidP="004C02EF">
      <w:pPr>
        <w:pStyle w:val="Alg4"/>
        <w:numPr>
          <w:ilvl w:val="1"/>
          <w:numId w:val="405"/>
        </w:numPr>
      </w:pPr>
      <w:r>
        <w:t>Else,</w:t>
      </w:r>
    </w:p>
    <w:p w14:paraId="34BB6A6C" w14:textId="77777777" w:rsidR="004C02EF" w:rsidRDefault="004C02EF" w:rsidP="004C02EF">
      <w:pPr>
        <w:pStyle w:val="Alg4"/>
        <w:numPr>
          <w:ilvl w:val="2"/>
          <w:numId w:val="405"/>
        </w:numPr>
      </w:pPr>
      <w:r>
        <w:t xml:space="preserve">Call </w:t>
      </w:r>
      <w:r w:rsidRPr="000339C6">
        <w:rPr>
          <w:i/>
        </w:rPr>
        <w:t>env</w:t>
      </w:r>
      <w:r>
        <w:t>’s CreateMutableBinding concrete method passing the String "</w:t>
      </w:r>
      <w:r>
        <w:rPr>
          <w:rFonts w:ascii="Courier New" w:hAnsi="Courier New" w:cs="Courier New"/>
          <w:b/>
        </w:rPr>
        <w:t>arguments</w:t>
      </w:r>
      <w:r>
        <w:t>" as the argument.</w:t>
      </w:r>
    </w:p>
    <w:p w14:paraId="14EE8322" w14:textId="77777777" w:rsidR="004C02EF" w:rsidRPr="00103313" w:rsidRDefault="004C02EF" w:rsidP="004C02EF">
      <w:pPr>
        <w:pStyle w:val="Alg4"/>
        <w:numPr>
          <w:ilvl w:val="2"/>
          <w:numId w:val="405"/>
        </w:numPr>
        <w:rPr>
          <w:sz w:val="24"/>
          <w:szCs w:val="24"/>
          <w:lang w:val="en-US"/>
        </w:rPr>
      </w:pPr>
      <w:r>
        <w:t xml:space="preserve">Call </w:t>
      </w:r>
      <w:r w:rsidRPr="000339C6">
        <w:rPr>
          <w:i/>
        </w:rPr>
        <w:t>env</w:t>
      </w:r>
      <w:r>
        <w:t>’s SetMutableBinding concrete method passing "</w:t>
      </w:r>
      <w:r>
        <w:rPr>
          <w:rFonts w:ascii="Courier New" w:hAnsi="Courier New" w:cs="Courier New"/>
          <w:b/>
        </w:rPr>
        <w:t>arguments</w:t>
      </w:r>
      <w:r>
        <w:t xml:space="preserve">", </w:t>
      </w:r>
      <w:r w:rsidRPr="000339C6">
        <w:rPr>
          <w:i/>
        </w:rPr>
        <w:t>argsObj</w:t>
      </w:r>
      <w:r>
        <w:t xml:space="preserve">, and </w:t>
      </w:r>
      <w:r w:rsidRPr="00C85789">
        <w:rPr>
          <w:b/>
        </w:rPr>
        <w:t>false</w:t>
      </w:r>
      <w:r w:rsidRPr="000339C6">
        <w:rPr>
          <w:i/>
        </w:rPr>
        <w:t xml:space="preserve"> </w:t>
      </w:r>
      <w:r>
        <w:t>as arguments.</w:t>
      </w:r>
    </w:p>
    <w:p w14:paraId="1D297749" w14:textId="77777777" w:rsidR="004C02EF" w:rsidRDefault="004C02EF" w:rsidP="004C02EF">
      <w:pPr>
        <w:pStyle w:val="Alg4"/>
        <w:numPr>
          <w:ilvl w:val="0"/>
          <w:numId w:val="405"/>
        </w:numPr>
      </w:pPr>
      <w:r>
        <w:t xml:space="preserve">For each </w:t>
      </w:r>
      <w:r>
        <w:rPr>
          <w:i/>
        </w:rPr>
        <w:t>VariableDeclaration</w:t>
      </w:r>
      <w:r>
        <w:t xml:space="preserve"> and </w:t>
      </w:r>
      <w:r>
        <w:rPr>
          <w:i/>
        </w:rPr>
        <w:t>VariableDeclarationNoIn</w:t>
      </w:r>
      <w:r>
        <w:t xml:space="preserve"> </w:t>
      </w:r>
      <w:r>
        <w:rPr>
          <w:i/>
        </w:rPr>
        <w:t xml:space="preserve">d </w:t>
      </w:r>
      <w:r>
        <w:t xml:space="preserve">in </w:t>
      </w:r>
      <w:r w:rsidRPr="00FE0A6B">
        <w:rPr>
          <w:i/>
        </w:rPr>
        <w:t>code</w:t>
      </w:r>
      <w:r>
        <w:t>, in source text order do</w:t>
      </w:r>
    </w:p>
    <w:p w14:paraId="5AD1ED61" w14:textId="77777777" w:rsidR="004C02EF" w:rsidRDefault="004C02EF" w:rsidP="004C02EF">
      <w:pPr>
        <w:pStyle w:val="Alg4"/>
        <w:numPr>
          <w:ilvl w:val="1"/>
          <w:numId w:val="405"/>
        </w:numPr>
        <w:rPr>
          <w:i/>
        </w:rPr>
      </w:pPr>
      <w:r w:rsidRPr="00103313">
        <w:t>Le</w:t>
      </w:r>
      <w:r>
        <w:t xml:space="preserve">t </w:t>
      </w:r>
      <w:r>
        <w:rPr>
          <w:i/>
        </w:rPr>
        <w:t>dn</w:t>
      </w:r>
      <w:r>
        <w:t xml:space="preserve"> be the </w:t>
      </w:r>
      <w:r>
        <w:rPr>
          <w:i/>
        </w:rPr>
        <w:t>Identifier</w:t>
      </w:r>
      <w:r>
        <w:t xml:space="preserve"> in </w:t>
      </w:r>
      <w:r>
        <w:rPr>
          <w:i/>
        </w:rPr>
        <w:t>d.</w:t>
      </w:r>
    </w:p>
    <w:p w14:paraId="428C957A" w14:textId="77777777" w:rsidR="004C02EF" w:rsidRDefault="004C02EF" w:rsidP="004C02EF">
      <w:pPr>
        <w:pStyle w:val="Alg4"/>
        <w:numPr>
          <w:ilvl w:val="1"/>
          <w:numId w:val="405"/>
        </w:numPr>
      </w:pPr>
      <w:r>
        <w:t xml:space="preserve">Let </w:t>
      </w:r>
      <w:r w:rsidRPr="00B67E6C">
        <w:rPr>
          <w:i/>
        </w:rPr>
        <w:t xml:space="preserve">varAlreadyDeclared </w:t>
      </w:r>
      <w:r>
        <w:t xml:space="preserve">be the result of calling </w:t>
      </w:r>
      <w:r>
        <w:rPr>
          <w:i/>
        </w:rPr>
        <w:t>env’s</w:t>
      </w:r>
      <w:r>
        <w:t xml:space="preserve"> HasBinding concrete method passing </w:t>
      </w:r>
      <w:r>
        <w:rPr>
          <w:i/>
        </w:rPr>
        <w:t>dn</w:t>
      </w:r>
      <w:r>
        <w:t xml:space="preserve"> as the argument.</w:t>
      </w:r>
    </w:p>
    <w:p w14:paraId="264F5119" w14:textId="77777777" w:rsidR="004C02EF" w:rsidRDefault="004C02EF" w:rsidP="004C02EF">
      <w:pPr>
        <w:pStyle w:val="Alg4"/>
        <w:numPr>
          <w:ilvl w:val="1"/>
          <w:numId w:val="405"/>
        </w:numPr>
      </w:pPr>
      <w:r>
        <w:t xml:space="preserve">If </w:t>
      </w:r>
      <w:r w:rsidRPr="00B67E6C">
        <w:rPr>
          <w:i/>
        </w:rPr>
        <w:t xml:space="preserve">varAlreadyDeclared </w:t>
      </w:r>
      <w:r>
        <w:t xml:space="preserve">is </w:t>
      </w:r>
      <w:r>
        <w:rPr>
          <w:b/>
        </w:rPr>
        <w:t>false</w:t>
      </w:r>
      <w:r>
        <w:t>, then</w:t>
      </w:r>
    </w:p>
    <w:p w14:paraId="4BE6F583" w14:textId="77777777" w:rsidR="004C02EF" w:rsidRDefault="004C02EF" w:rsidP="004C02EF">
      <w:pPr>
        <w:pStyle w:val="Alg4"/>
        <w:numPr>
          <w:ilvl w:val="2"/>
          <w:numId w:val="405"/>
        </w:numPr>
      </w:pPr>
      <w:r>
        <w:t xml:space="preserve">Call </w:t>
      </w:r>
      <w:r w:rsidRPr="00B67E6C">
        <w:rPr>
          <w:i/>
        </w:rPr>
        <w:t>env</w:t>
      </w:r>
      <w:r>
        <w:t xml:space="preserve">’s CreateMutableBinding concrete method passing </w:t>
      </w:r>
      <w:r w:rsidRPr="00B67E6C">
        <w:rPr>
          <w:i/>
        </w:rPr>
        <w:t xml:space="preserve">dn </w:t>
      </w:r>
      <w:r>
        <w:t xml:space="preserve">and </w:t>
      </w:r>
      <w:r w:rsidRPr="00EE019A">
        <w:rPr>
          <w:i/>
        </w:rPr>
        <w:t>configurableBindings</w:t>
      </w:r>
      <w:r>
        <w:t xml:space="preserve"> as the arguments.</w:t>
      </w:r>
    </w:p>
    <w:p w14:paraId="76657CBA" w14:textId="77777777" w:rsidR="004C02EF" w:rsidRDefault="004C02EF" w:rsidP="004C02EF">
      <w:pPr>
        <w:pStyle w:val="Alg4"/>
        <w:numPr>
          <w:ilvl w:val="2"/>
          <w:numId w:val="405"/>
        </w:numPr>
        <w:spacing w:after="220"/>
      </w:pPr>
      <w:r>
        <w:t xml:space="preserve">Call </w:t>
      </w:r>
      <w:r w:rsidRPr="00B67E6C">
        <w:rPr>
          <w:i/>
        </w:rPr>
        <w:t>env</w:t>
      </w:r>
      <w:r>
        <w:t xml:space="preserve">’s SetMutableBinding concrete method passing </w:t>
      </w:r>
      <w:r w:rsidRPr="00B67E6C">
        <w:rPr>
          <w:i/>
        </w:rPr>
        <w:t>dn</w:t>
      </w:r>
      <w:r>
        <w:t xml:space="preserve">, </w:t>
      </w:r>
      <w:r w:rsidRPr="00B67E6C">
        <w:rPr>
          <w:b/>
        </w:rPr>
        <w:t>undefined</w:t>
      </w:r>
      <w:r>
        <w:t xml:space="preserve">, and </w:t>
      </w:r>
      <w:r w:rsidRPr="00B67E6C">
        <w:rPr>
          <w:i/>
        </w:rPr>
        <w:t xml:space="preserve">strict </w:t>
      </w:r>
      <w:r>
        <w:t>as the arguments.</w:t>
      </w:r>
    </w:p>
    <w:p w14:paraId="2E6ED91E" w14:textId="77777777" w:rsidR="004C02EF" w:rsidRDefault="004C02EF" w:rsidP="00C623F2">
      <w:pPr>
        <w:pStyle w:val="20"/>
        <w:numPr>
          <w:ilvl w:val="0"/>
          <w:numId w:val="0"/>
        </w:numPr>
      </w:pPr>
      <w:bookmarkStart w:id="1553" w:name="_Toc235503386"/>
      <w:bookmarkStart w:id="1554" w:name="_Toc241509161"/>
      <w:bookmarkStart w:id="1555" w:name="_Toc244416648"/>
      <w:bookmarkStart w:id="1556" w:name="_Toc276631012"/>
      <w:bookmarkStart w:id="1557" w:name="_Toc153968401"/>
      <w:r>
        <w:t>10.6</w:t>
      </w:r>
      <w:r>
        <w:tab/>
        <w:t>Arguments Object</w:t>
      </w:r>
      <w:bookmarkEnd w:id="1553"/>
      <w:bookmarkEnd w:id="1554"/>
      <w:bookmarkEnd w:id="1555"/>
      <w:bookmarkEnd w:id="1556"/>
      <w:bookmarkEnd w:id="1557"/>
    </w:p>
    <w:p w14:paraId="6D8C1CF3" w14:textId="77777777" w:rsidR="004C02EF" w:rsidRDefault="004C02EF" w:rsidP="004C02EF">
      <w:r>
        <w:t xml:space="preserve">When control enters an execution context for function code, an arguments object is created unless (as specified in 10.5) the identifier </w:t>
      </w:r>
      <w:r>
        <w:rPr>
          <w:rFonts w:ascii="Courier New" w:hAnsi="Courier New" w:cs="Courier New"/>
          <w:b/>
        </w:rPr>
        <w:t>arguments</w:t>
      </w:r>
      <w:r>
        <w:t xml:space="preserve"> occurs as an </w:t>
      </w:r>
      <w:r w:rsidRPr="00AC306E">
        <w:rPr>
          <w:rStyle w:val="bnf"/>
        </w:rPr>
        <w:t>Identifier</w:t>
      </w:r>
      <w:r>
        <w:t xml:space="preserve"> in the function’s </w:t>
      </w:r>
      <w:r w:rsidRPr="00AC306E">
        <w:rPr>
          <w:rStyle w:val="bnf"/>
        </w:rPr>
        <w:t>FormalParameterList</w:t>
      </w:r>
      <w:r>
        <w:t xml:space="preserve"> or occurs as the </w:t>
      </w:r>
      <w:r w:rsidRPr="00AC306E">
        <w:rPr>
          <w:rStyle w:val="bnf"/>
        </w:rPr>
        <w:t>Identifier</w:t>
      </w:r>
      <w:r>
        <w:t xml:space="preserve"> of a </w:t>
      </w:r>
      <w:r w:rsidRPr="00AC306E">
        <w:rPr>
          <w:rStyle w:val="bnf"/>
        </w:rPr>
        <w:t>VariableDeclaration</w:t>
      </w:r>
      <w:r>
        <w:t xml:space="preserve"> or </w:t>
      </w:r>
      <w:r w:rsidRPr="00AC306E">
        <w:rPr>
          <w:rStyle w:val="bnf"/>
        </w:rPr>
        <w:t>FunctionDeclaration</w:t>
      </w:r>
      <w:r>
        <w:t xml:space="preserve"> contained in the function code.</w:t>
      </w:r>
    </w:p>
    <w:p w14:paraId="333F9A4D" w14:textId="77777777" w:rsidR="004C02EF" w:rsidRDefault="004C02EF" w:rsidP="004C02EF">
      <w:r>
        <w:t xml:space="preserve">The arguments object is created by calling the abstract operation CreateArgumentsObject with arguments </w:t>
      </w:r>
      <w:r w:rsidRPr="00E32218">
        <w:rPr>
          <w:rFonts w:ascii="Times New Roman" w:hAnsi="Times New Roman"/>
          <w:i/>
        </w:rPr>
        <w:t>func</w:t>
      </w:r>
      <w:r>
        <w:t xml:space="preserve"> the function object whose code is to be evaluated</w:t>
      </w:r>
      <w:r w:rsidRPr="00E32218">
        <w:rPr>
          <w:rFonts w:ascii="Times New Roman" w:hAnsi="Times New Roman"/>
          <w:i/>
        </w:rPr>
        <w:t>, names</w:t>
      </w:r>
      <w:r>
        <w:t xml:space="preserve"> a List containing the function’s formal parameter names</w:t>
      </w:r>
      <w:r w:rsidRPr="00E32218">
        <w:rPr>
          <w:rFonts w:ascii="Times New Roman" w:hAnsi="Times New Roman"/>
          <w:i/>
        </w:rPr>
        <w:t xml:space="preserve">, args </w:t>
      </w:r>
      <w:r>
        <w:t>the actual arguments passed to the [[Call]] internal method</w:t>
      </w:r>
      <w:r w:rsidRPr="00E91749">
        <w:t>,</w:t>
      </w:r>
      <w:r>
        <w:t xml:space="preserve"> </w:t>
      </w:r>
      <w:r w:rsidRPr="00E32218">
        <w:rPr>
          <w:rFonts w:ascii="Times New Roman" w:hAnsi="Times New Roman"/>
          <w:i/>
        </w:rPr>
        <w:t xml:space="preserve">env </w:t>
      </w:r>
      <w:r>
        <w:t xml:space="preserve">the variable environment for the function code, and </w:t>
      </w:r>
      <w:r w:rsidRPr="00E32218">
        <w:rPr>
          <w:rFonts w:ascii="Times New Roman" w:hAnsi="Times New Roman"/>
          <w:i/>
        </w:rPr>
        <w:t>strict</w:t>
      </w:r>
      <w:r>
        <w:t xml:space="preserve"> a Boolean that indicates whether or not the function code is strict code. When CreateArgumentsObject is called the following steps are performed:</w:t>
      </w:r>
    </w:p>
    <w:p w14:paraId="2A0F57E9" w14:textId="77777777" w:rsidR="004C02EF" w:rsidRDefault="004C02EF" w:rsidP="004C02EF">
      <w:pPr>
        <w:pStyle w:val="Alg4"/>
        <w:numPr>
          <w:ilvl w:val="0"/>
          <w:numId w:val="385"/>
        </w:numPr>
      </w:pPr>
      <w:r>
        <w:t xml:space="preserve">Let </w:t>
      </w:r>
      <w:r>
        <w:rPr>
          <w:i/>
        </w:rPr>
        <w:t>len</w:t>
      </w:r>
      <w:r>
        <w:t xml:space="preserve"> be the number of elements in </w:t>
      </w:r>
      <w:r>
        <w:rPr>
          <w:i/>
        </w:rPr>
        <w:t>args</w:t>
      </w:r>
      <w:r>
        <w:t>.</w:t>
      </w:r>
    </w:p>
    <w:p w14:paraId="29AC5A9D" w14:textId="77777777" w:rsidR="004C02EF" w:rsidRDefault="004C02EF" w:rsidP="004C02EF">
      <w:pPr>
        <w:pStyle w:val="Alg4"/>
        <w:numPr>
          <w:ilvl w:val="0"/>
          <w:numId w:val="385"/>
        </w:numPr>
      </w:pPr>
      <w:r>
        <w:t xml:space="preserve">Let </w:t>
      </w:r>
      <w:r>
        <w:rPr>
          <w:i/>
        </w:rPr>
        <w:t xml:space="preserve">obj </w:t>
      </w:r>
      <w:r>
        <w:t>be the result of creating a new ECMAScript object.</w:t>
      </w:r>
    </w:p>
    <w:p w14:paraId="541D1220" w14:textId="77777777" w:rsidR="004C02EF" w:rsidRDefault="004C02EF" w:rsidP="004C02EF">
      <w:pPr>
        <w:pStyle w:val="Alg4"/>
        <w:numPr>
          <w:ilvl w:val="0"/>
          <w:numId w:val="385"/>
        </w:numPr>
      </w:pPr>
      <w:r>
        <w:t xml:space="preserve">Set </w:t>
      </w:r>
      <w:r w:rsidRPr="00A115DC">
        <w:t>all the internal methods</w:t>
      </w:r>
      <w:r>
        <w:t xml:space="preserve"> of </w:t>
      </w:r>
      <w:r>
        <w:rPr>
          <w:i/>
        </w:rPr>
        <w:t>obj</w:t>
      </w:r>
      <w:r>
        <w:t xml:space="preserve"> </w:t>
      </w:r>
      <w:r w:rsidRPr="00A115DC">
        <w:t>as specified in 8.12</w:t>
      </w:r>
      <w:r>
        <w:t>.</w:t>
      </w:r>
    </w:p>
    <w:p w14:paraId="7A4D2E56" w14:textId="77777777" w:rsidR="004C02EF" w:rsidRDefault="004C02EF" w:rsidP="004C02EF">
      <w:pPr>
        <w:pStyle w:val="Alg4"/>
        <w:numPr>
          <w:ilvl w:val="0"/>
          <w:numId w:val="385"/>
        </w:numPr>
      </w:pPr>
      <w:del w:id="1558" w:author="Allen Wirfs-Brock" w:date="2011-07-02T13:17:00Z">
        <w:r w:rsidDel="000011A1">
          <w:delText xml:space="preserve">Set </w:delText>
        </w:r>
      </w:del>
      <w:ins w:id="1559" w:author="Allen Wirfs-Brock" w:date="2011-07-02T13:17:00Z">
        <w:r w:rsidR="000011A1">
          <w:t xml:space="preserve">Add </w:t>
        </w:r>
      </w:ins>
      <w:r>
        <w:t>the [[</w:t>
      </w:r>
      <w:del w:id="1560" w:author="Allen Wirfs-Brock" w:date="2011-07-02T13:18:00Z">
        <w:r w:rsidDel="000011A1">
          <w:delText>Class</w:delText>
        </w:r>
      </w:del>
      <w:ins w:id="1561" w:author="Allen Wirfs-Brock" w:date="2011-07-02T13:18:00Z">
        <w:r w:rsidR="000011A1">
          <w:t>IsArguments</w:t>
        </w:r>
      </w:ins>
      <w:r>
        <w:t xml:space="preserve">]] internal property </w:t>
      </w:r>
      <w:del w:id="1562" w:author="Allen Wirfs-Brock" w:date="2011-07-02T13:18:00Z">
        <w:r w:rsidDel="000011A1">
          <w:delText xml:space="preserve">of </w:delText>
        </w:r>
      </w:del>
      <w:ins w:id="1563" w:author="Allen Wirfs-Brock" w:date="2011-07-02T13:18:00Z">
        <w:r w:rsidR="000011A1">
          <w:t xml:space="preserve">to </w:t>
        </w:r>
      </w:ins>
      <w:r>
        <w:rPr>
          <w:i/>
        </w:rPr>
        <w:t>obj</w:t>
      </w:r>
      <w:del w:id="1564" w:author="Allen Wirfs-Brock" w:date="2011-07-02T13:18:00Z">
        <w:r w:rsidDel="000011A1">
          <w:delText xml:space="preserve"> to </w:delText>
        </w:r>
        <w:r w:rsidDel="000011A1">
          <w:rPr>
            <w:b/>
          </w:rPr>
          <w:delText>"</w:delText>
        </w:r>
        <w:r w:rsidRPr="00C411B9" w:rsidDel="000011A1">
          <w:rPr>
            <w:rFonts w:ascii="Courier New" w:hAnsi="Courier New" w:cs="Courier New"/>
            <w:b/>
          </w:rPr>
          <w:delText>Arguments</w:delText>
        </w:r>
        <w:r w:rsidDel="000011A1">
          <w:delText>"</w:delText>
        </w:r>
      </w:del>
      <w:r>
        <w:t>.</w:t>
      </w:r>
    </w:p>
    <w:p w14:paraId="7DF79BD7" w14:textId="77777777" w:rsidR="004C02EF" w:rsidRDefault="004C02EF" w:rsidP="004C02EF">
      <w:pPr>
        <w:pStyle w:val="Alg4"/>
        <w:numPr>
          <w:ilvl w:val="0"/>
          <w:numId w:val="385"/>
        </w:numPr>
      </w:pPr>
      <w:r>
        <w:t xml:space="preserve">Let </w:t>
      </w:r>
      <w:r w:rsidRPr="004C157C">
        <w:rPr>
          <w:i/>
        </w:rPr>
        <w:t>Object</w:t>
      </w:r>
      <w:r>
        <w:t xml:space="preserve"> be the standard built-in Object constructor (15.2.2).</w:t>
      </w:r>
    </w:p>
    <w:p w14:paraId="1F227806" w14:textId="77777777" w:rsidR="004C02EF" w:rsidRDefault="004C02EF" w:rsidP="004C02EF">
      <w:pPr>
        <w:pStyle w:val="Alg4"/>
        <w:numPr>
          <w:ilvl w:val="0"/>
          <w:numId w:val="385"/>
        </w:numPr>
      </w:pPr>
      <w:r>
        <w:t xml:space="preserve">Set the [[Prototype]] internal property of </w:t>
      </w:r>
      <w:r>
        <w:rPr>
          <w:i/>
        </w:rPr>
        <w:t>obj</w:t>
      </w:r>
      <w:r>
        <w:t xml:space="preserve"> to the standard built-in Object prototype object (15.2.4).</w:t>
      </w:r>
    </w:p>
    <w:p w14:paraId="08634DD5" w14:textId="77777777" w:rsidR="004C02EF" w:rsidRDefault="004C02EF" w:rsidP="004C02EF">
      <w:pPr>
        <w:pStyle w:val="Alg4"/>
        <w:numPr>
          <w:ilvl w:val="0"/>
          <w:numId w:val="385"/>
        </w:numPr>
      </w:pPr>
      <w:r>
        <w:t xml:space="preserve">Call the [[DefineOwnProperty]] internal method on </w:t>
      </w:r>
      <w:r>
        <w:rPr>
          <w:i/>
        </w:rPr>
        <w:t>obj</w:t>
      </w:r>
      <w:r>
        <w:t xml:space="preserve"> passing </w:t>
      </w:r>
      <w:r>
        <w:rPr>
          <w:b/>
        </w:rPr>
        <w:t>"</w:t>
      </w:r>
      <w:r w:rsidRPr="00C35DBB">
        <w:rPr>
          <w:rFonts w:ascii="Courier New" w:hAnsi="Courier New" w:cs="Courier New"/>
          <w:b/>
        </w:rPr>
        <w:t>length</w:t>
      </w:r>
      <w:r>
        <w:rPr>
          <w:b/>
        </w:rPr>
        <w:t>"</w:t>
      </w:r>
      <w:r>
        <w:t xml:space="preserve">, the Property Descriptor {[[Value]]: </w:t>
      </w:r>
      <w:r>
        <w:rPr>
          <w:i/>
        </w:rPr>
        <w:t>len</w:t>
      </w:r>
      <w:r>
        <w:t xml:space="preserve">, [[Writable]]: </w:t>
      </w:r>
      <w:r>
        <w:rPr>
          <w:b/>
        </w:rPr>
        <w:t>true</w:t>
      </w:r>
      <w:r>
        <w:t xml:space="preserve">, [[Enumerable]]: </w:t>
      </w:r>
      <w:r>
        <w:rPr>
          <w:b/>
        </w:rPr>
        <w:t>false</w:t>
      </w:r>
      <w:r>
        <w:t xml:space="preserve">, [[Configurable]]: </w:t>
      </w:r>
      <w:r>
        <w:rPr>
          <w:b/>
        </w:rPr>
        <w:t>true</w:t>
      </w:r>
      <w:r>
        <w:t xml:space="preserve">}, and </w:t>
      </w:r>
      <w:r>
        <w:rPr>
          <w:b/>
        </w:rPr>
        <w:t>false</w:t>
      </w:r>
      <w:r>
        <w:t xml:space="preserve"> as arguments.</w:t>
      </w:r>
    </w:p>
    <w:p w14:paraId="64AD9B13" w14:textId="77777777" w:rsidR="004C02EF" w:rsidRDefault="004C02EF" w:rsidP="004C02EF">
      <w:pPr>
        <w:pStyle w:val="Alg4"/>
        <w:numPr>
          <w:ilvl w:val="0"/>
          <w:numId w:val="385"/>
        </w:numPr>
      </w:pPr>
      <w:r>
        <w:t xml:space="preserve">Let </w:t>
      </w:r>
      <w:r>
        <w:rPr>
          <w:i/>
        </w:rPr>
        <w:t>map</w:t>
      </w:r>
      <w:r>
        <w:t xml:space="preserve"> be the result of creating a new object as if by the expression </w:t>
      </w:r>
      <w:r w:rsidRPr="00C35DBB">
        <w:rPr>
          <w:rFonts w:ascii="Courier New" w:hAnsi="Courier New" w:cs="Courier New"/>
          <w:b/>
        </w:rPr>
        <w:t>new Object()</w:t>
      </w:r>
      <w:r>
        <w:t xml:space="preserve"> where </w:t>
      </w:r>
      <w:r w:rsidRPr="00C35DBB">
        <w:rPr>
          <w:rFonts w:ascii="Courier New" w:hAnsi="Courier New" w:cs="Courier New"/>
          <w:b/>
        </w:rPr>
        <w:t>Object</w:t>
      </w:r>
      <w:r>
        <w:t xml:space="preserve"> is the standard built-in constructor with that name</w:t>
      </w:r>
    </w:p>
    <w:p w14:paraId="732318AB" w14:textId="77777777" w:rsidR="004C02EF" w:rsidRDefault="004C02EF" w:rsidP="004C02EF">
      <w:pPr>
        <w:pStyle w:val="Alg4"/>
        <w:numPr>
          <w:ilvl w:val="0"/>
          <w:numId w:val="385"/>
        </w:numPr>
      </w:pPr>
      <w:r>
        <w:t xml:space="preserve">Let </w:t>
      </w:r>
      <w:r>
        <w:rPr>
          <w:i/>
        </w:rPr>
        <w:t>mappedNames</w:t>
      </w:r>
      <w:r>
        <w:t xml:space="preserve"> be an empty List.</w:t>
      </w:r>
    </w:p>
    <w:p w14:paraId="24764020" w14:textId="77777777" w:rsidR="004C02EF" w:rsidRDefault="004C02EF" w:rsidP="004C02EF">
      <w:pPr>
        <w:pStyle w:val="Alg4"/>
        <w:numPr>
          <w:ilvl w:val="0"/>
          <w:numId w:val="385"/>
        </w:numPr>
      </w:pPr>
      <w:r>
        <w:t xml:space="preserve">Let </w:t>
      </w:r>
      <w:r>
        <w:rPr>
          <w:i/>
        </w:rPr>
        <w:t>indx</w:t>
      </w:r>
      <w:r>
        <w:t xml:space="preserve"> = </w:t>
      </w:r>
      <w:r>
        <w:rPr>
          <w:i/>
        </w:rPr>
        <w:t>len</w:t>
      </w:r>
      <w:r>
        <w:t xml:space="preserve">  - 1.</w:t>
      </w:r>
    </w:p>
    <w:p w14:paraId="6786C398" w14:textId="77777777" w:rsidR="004C02EF" w:rsidRDefault="004C02EF" w:rsidP="004C02EF">
      <w:pPr>
        <w:pStyle w:val="Alg4"/>
        <w:numPr>
          <w:ilvl w:val="0"/>
          <w:numId w:val="385"/>
        </w:numPr>
      </w:pPr>
      <w:r>
        <w:t xml:space="preserve">Repeat while </w:t>
      </w:r>
      <w:r>
        <w:rPr>
          <w:i/>
        </w:rPr>
        <w:t>indx</w:t>
      </w:r>
      <w:r>
        <w:t xml:space="preserve"> &gt;= 0, </w:t>
      </w:r>
    </w:p>
    <w:p w14:paraId="380A925C" w14:textId="77777777" w:rsidR="004C02EF" w:rsidRDefault="004C02EF" w:rsidP="004C02EF">
      <w:pPr>
        <w:pStyle w:val="Alg4"/>
        <w:numPr>
          <w:ilvl w:val="1"/>
          <w:numId w:val="385"/>
        </w:numPr>
      </w:pPr>
      <w:r>
        <w:t xml:space="preserve">Let </w:t>
      </w:r>
      <w:r>
        <w:rPr>
          <w:i/>
        </w:rPr>
        <w:t>val</w:t>
      </w:r>
      <w:r>
        <w:t xml:space="preserve"> be the element of </w:t>
      </w:r>
      <w:r>
        <w:rPr>
          <w:i/>
        </w:rPr>
        <w:t>args</w:t>
      </w:r>
      <w:r>
        <w:t xml:space="preserve"> at 0-origined list position </w:t>
      </w:r>
      <w:r>
        <w:rPr>
          <w:i/>
        </w:rPr>
        <w:t>indx</w:t>
      </w:r>
      <w:r>
        <w:t>.</w:t>
      </w:r>
    </w:p>
    <w:p w14:paraId="089D9BBB" w14:textId="77777777" w:rsidR="004C02EF" w:rsidRDefault="004C02EF" w:rsidP="004C02EF">
      <w:pPr>
        <w:pStyle w:val="Alg4"/>
        <w:numPr>
          <w:ilvl w:val="1"/>
          <w:numId w:val="385"/>
        </w:numPr>
      </w:pPr>
      <w:r>
        <w:t xml:space="preserve">Call the [[DefineOwnProperty]] internal method on </w:t>
      </w:r>
      <w:r>
        <w:rPr>
          <w:i/>
        </w:rPr>
        <w:t>obj</w:t>
      </w:r>
      <w:r>
        <w:t xml:space="preserve"> passing ToString(</w:t>
      </w:r>
      <w:r>
        <w:rPr>
          <w:i/>
        </w:rPr>
        <w:t>indx</w:t>
      </w:r>
      <w:r>
        <w:t xml:space="preserve">), the property descriptor {[[Value]]: </w:t>
      </w:r>
      <w:r>
        <w:rPr>
          <w:i/>
        </w:rPr>
        <w:t>val</w:t>
      </w:r>
      <w:r>
        <w:t xml:space="preserve">, [[Writable]]: </w:t>
      </w:r>
      <w:r>
        <w:rPr>
          <w:b/>
        </w:rPr>
        <w:t>true</w:t>
      </w:r>
      <w:r>
        <w:t xml:space="preserve">, [[Enumerable]]: </w:t>
      </w:r>
      <w:r>
        <w:rPr>
          <w:b/>
        </w:rPr>
        <w:t>true</w:t>
      </w:r>
      <w:r>
        <w:t xml:space="preserve">, [[Configurable]]: </w:t>
      </w:r>
      <w:r>
        <w:rPr>
          <w:b/>
        </w:rPr>
        <w:t>true</w:t>
      </w:r>
      <w:r>
        <w:t xml:space="preserve">}, and </w:t>
      </w:r>
      <w:r>
        <w:rPr>
          <w:b/>
        </w:rPr>
        <w:t>false</w:t>
      </w:r>
      <w:r>
        <w:t xml:space="preserve"> as arguments.</w:t>
      </w:r>
    </w:p>
    <w:p w14:paraId="216C1347" w14:textId="77777777" w:rsidR="004C02EF" w:rsidRDefault="004C02EF" w:rsidP="004C02EF">
      <w:pPr>
        <w:pStyle w:val="Alg4"/>
        <w:numPr>
          <w:ilvl w:val="1"/>
          <w:numId w:val="385"/>
        </w:numPr>
      </w:pPr>
      <w:r>
        <w:t xml:space="preserve">If </w:t>
      </w:r>
      <w:r>
        <w:rPr>
          <w:i/>
        </w:rPr>
        <w:t>indx</w:t>
      </w:r>
      <w:r>
        <w:t xml:space="preserve"> is less than the number of elements in </w:t>
      </w:r>
      <w:r>
        <w:rPr>
          <w:i/>
        </w:rPr>
        <w:t>names</w:t>
      </w:r>
      <w:r>
        <w:t>, then</w:t>
      </w:r>
    </w:p>
    <w:p w14:paraId="4A2C4310" w14:textId="77777777" w:rsidR="004C02EF" w:rsidRDefault="004C02EF" w:rsidP="004C02EF">
      <w:pPr>
        <w:pStyle w:val="Alg4"/>
        <w:numPr>
          <w:ilvl w:val="2"/>
          <w:numId w:val="385"/>
        </w:numPr>
      </w:pPr>
      <w:r>
        <w:t xml:space="preserve">Let </w:t>
      </w:r>
      <w:r>
        <w:rPr>
          <w:i/>
        </w:rPr>
        <w:t>name</w:t>
      </w:r>
      <w:r>
        <w:t xml:space="preserve"> be the element of </w:t>
      </w:r>
      <w:r>
        <w:rPr>
          <w:i/>
        </w:rPr>
        <w:t>names</w:t>
      </w:r>
      <w:r>
        <w:t xml:space="preserve"> at 0-origined list position </w:t>
      </w:r>
      <w:r>
        <w:rPr>
          <w:i/>
        </w:rPr>
        <w:t>indx</w:t>
      </w:r>
      <w:r>
        <w:t>.</w:t>
      </w:r>
    </w:p>
    <w:p w14:paraId="1F15A677" w14:textId="77777777" w:rsidR="004C02EF" w:rsidRDefault="004C02EF" w:rsidP="004C02EF">
      <w:pPr>
        <w:pStyle w:val="Alg4"/>
        <w:numPr>
          <w:ilvl w:val="2"/>
          <w:numId w:val="385"/>
        </w:numPr>
      </w:pPr>
      <w:r>
        <w:t xml:space="preserve">If </w:t>
      </w:r>
      <w:r w:rsidRPr="006714BC">
        <w:rPr>
          <w:i/>
        </w:rPr>
        <w:t>strict</w:t>
      </w:r>
      <w:r>
        <w:t xml:space="preserve"> is </w:t>
      </w:r>
      <w:r w:rsidRPr="006714BC">
        <w:rPr>
          <w:b/>
        </w:rPr>
        <w:t>false</w:t>
      </w:r>
      <w:r>
        <w:t xml:space="preserve"> and </w:t>
      </w:r>
      <w:r>
        <w:rPr>
          <w:i/>
        </w:rPr>
        <w:t>name</w:t>
      </w:r>
      <w:r>
        <w:t xml:space="preserve"> is not an element of  </w:t>
      </w:r>
      <w:r>
        <w:rPr>
          <w:i/>
        </w:rPr>
        <w:t>mappedNames</w:t>
      </w:r>
      <w:r>
        <w:t>, then</w:t>
      </w:r>
    </w:p>
    <w:p w14:paraId="1C9FDB0E" w14:textId="77777777" w:rsidR="004C02EF" w:rsidRDefault="004C02EF" w:rsidP="004C02EF">
      <w:pPr>
        <w:pStyle w:val="Alg4"/>
        <w:numPr>
          <w:ilvl w:val="3"/>
          <w:numId w:val="385"/>
        </w:numPr>
      </w:pPr>
      <w:r>
        <w:t xml:space="preserve">Add </w:t>
      </w:r>
      <w:r>
        <w:rPr>
          <w:i/>
        </w:rPr>
        <w:t>name</w:t>
      </w:r>
      <w:r>
        <w:t xml:space="preserve"> as an element of the list </w:t>
      </w:r>
      <w:r>
        <w:rPr>
          <w:i/>
        </w:rPr>
        <w:t>mappedNames</w:t>
      </w:r>
      <w:r>
        <w:t>.</w:t>
      </w:r>
    </w:p>
    <w:p w14:paraId="3BA367ED" w14:textId="77777777" w:rsidR="004C02EF" w:rsidRDefault="004C02EF" w:rsidP="004C02EF">
      <w:pPr>
        <w:pStyle w:val="Alg4"/>
        <w:numPr>
          <w:ilvl w:val="3"/>
          <w:numId w:val="385"/>
        </w:numPr>
      </w:pPr>
      <w:r>
        <w:t xml:space="preserve">Let </w:t>
      </w:r>
      <w:r>
        <w:rPr>
          <w:i/>
        </w:rPr>
        <w:t>g</w:t>
      </w:r>
      <w:r>
        <w:t xml:space="preserve"> be the result of calling the </w:t>
      </w:r>
      <w:r>
        <w:rPr>
          <w:i/>
        </w:rPr>
        <w:t>MakeArgGetter</w:t>
      </w:r>
      <w:r>
        <w:t xml:space="preserve"> abstract operation with arguments </w:t>
      </w:r>
      <w:r>
        <w:rPr>
          <w:i/>
        </w:rPr>
        <w:t>name</w:t>
      </w:r>
      <w:r>
        <w:t xml:space="preserve"> and </w:t>
      </w:r>
      <w:r>
        <w:rPr>
          <w:i/>
        </w:rPr>
        <w:t>env</w:t>
      </w:r>
      <w:r>
        <w:t>.</w:t>
      </w:r>
    </w:p>
    <w:p w14:paraId="06D6BFA6" w14:textId="77777777" w:rsidR="004C02EF" w:rsidRDefault="004C02EF" w:rsidP="004C02EF">
      <w:pPr>
        <w:pStyle w:val="Alg4"/>
        <w:numPr>
          <w:ilvl w:val="3"/>
          <w:numId w:val="385"/>
        </w:numPr>
      </w:pPr>
      <w:r>
        <w:t xml:space="preserve">Let </w:t>
      </w:r>
      <w:r>
        <w:rPr>
          <w:i/>
        </w:rPr>
        <w:t>p</w:t>
      </w:r>
      <w:r>
        <w:t xml:space="preserve"> be the result of calling the </w:t>
      </w:r>
      <w:r>
        <w:rPr>
          <w:i/>
        </w:rPr>
        <w:t>MakeArgSetter</w:t>
      </w:r>
      <w:r>
        <w:t xml:space="preserve"> abstract operation with arguments </w:t>
      </w:r>
      <w:r>
        <w:rPr>
          <w:i/>
        </w:rPr>
        <w:t>name</w:t>
      </w:r>
      <w:r>
        <w:t xml:space="preserve"> and </w:t>
      </w:r>
      <w:r>
        <w:rPr>
          <w:i/>
        </w:rPr>
        <w:t>env</w:t>
      </w:r>
      <w:r>
        <w:t>.</w:t>
      </w:r>
    </w:p>
    <w:p w14:paraId="778300E5" w14:textId="77777777" w:rsidR="004C02EF" w:rsidRDefault="004C02EF" w:rsidP="004C02EF">
      <w:pPr>
        <w:pStyle w:val="Alg4"/>
        <w:numPr>
          <w:ilvl w:val="3"/>
          <w:numId w:val="385"/>
        </w:numPr>
      </w:pPr>
      <w:r>
        <w:t xml:space="preserve">Call the [[DefineOwnProperty]] internal method of </w:t>
      </w:r>
      <w:r>
        <w:rPr>
          <w:i/>
        </w:rPr>
        <w:t>map</w:t>
      </w:r>
      <w:r>
        <w:t xml:space="preserve"> passing ToString(</w:t>
      </w:r>
      <w:r>
        <w:rPr>
          <w:i/>
        </w:rPr>
        <w:t>indx</w:t>
      </w:r>
      <w:r>
        <w:t xml:space="preserve">), the Property Descriptor {[[Set]]: </w:t>
      </w:r>
      <w:r>
        <w:rPr>
          <w:i/>
        </w:rPr>
        <w:t>p</w:t>
      </w:r>
      <w:r>
        <w:t xml:space="preserve">, [[Get]]: </w:t>
      </w:r>
      <w:r>
        <w:rPr>
          <w:i/>
        </w:rPr>
        <w:t>g,</w:t>
      </w:r>
      <w:r>
        <w:t xml:space="preserve"> [[Configurable]]: </w:t>
      </w:r>
      <w:r>
        <w:rPr>
          <w:b/>
        </w:rPr>
        <w:t>true</w:t>
      </w:r>
      <w:r>
        <w:t xml:space="preserve">}, and </w:t>
      </w:r>
      <w:r>
        <w:rPr>
          <w:b/>
        </w:rPr>
        <w:t>false</w:t>
      </w:r>
      <w:r>
        <w:t xml:space="preserve"> as arguments.</w:t>
      </w:r>
    </w:p>
    <w:p w14:paraId="77C636DE" w14:textId="77777777" w:rsidR="004C02EF" w:rsidRDefault="004C02EF" w:rsidP="004C02EF">
      <w:pPr>
        <w:pStyle w:val="Alg4"/>
        <w:numPr>
          <w:ilvl w:val="1"/>
          <w:numId w:val="385"/>
        </w:numPr>
      </w:pPr>
      <w:r>
        <w:t xml:space="preserve">Let </w:t>
      </w:r>
      <w:r>
        <w:rPr>
          <w:i/>
        </w:rPr>
        <w:t>indx</w:t>
      </w:r>
      <w:r>
        <w:t xml:space="preserve"> = </w:t>
      </w:r>
      <w:r>
        <w:rPr>
          <w:i/>
        </w:rPr>
        <w:t>indx</w:t>
      </w:r>
      <w:r>
        <w:t xml:space="preserve"> - 1</w:t>
      </w:r>
    </w:p>
    <w:p w14:paraId="0A33CF39" w14:textId="77777777" w:rsidR="004C02EF" w:rsidRDefault="004C02EF" w:rsidP="004C02EF">
      <w:pPr>
        <w:pStyle w:val="Alg4"/>
        <w:numPr>
          <w:ilvl w:val="0"/>
          <w:numId w:val="385"/>
        </w:numPr>
      </w:pPr>
      <w:r>
        <w:t xml:space="preserve">If </w:t>
      </w:r>
      <w:r>
        <w:rPr>
          <w:i/>
        </w:rPr>
        <w:t>mappedNames</w:t>
      </w:r>
      <w:r>
        <w:t xml:space="preserve"> is not empty, then</w:t>
      </w:r>
    </w:p>
    <w:p w14:paraId="00A178D4" w14:textId="77777777" w:rsidR="004C02EF" w:rsidRDefault="004C02EF" w:rsidP="004C02EF">
      <w:pPr>
        <w:pStyle w:val="Alg4"/>
        <w:numPr>
          <w:ilvl w:val="1"/>
          <w:numId w:val="385"/>
        </w:numPr>
      </w:pPr>
      <w:r>
        <w:t xml:space="preserve">Set the [[ParameterMap]] internal property of </w:t>
      </w:r>
      <w:r>
        <w:rPr>
          <w:i/>
        </w:rPr>
        <w:t>obj</w:t>
      </w:r>
      <w:r>
        <w:t xml:space="preserve"> to </w:t>
      </w:r>
      <w:r>
        <w:rPr>
          <w:i/>
        </w:rPr>
        <w:t>map</w:t>
      </w:r>
      <w:r>
        <w:t>.</w:t>
      </w:r>
    </w:p>
    <w:p w14:paraId="4DA51C8E" w14:textId="77777777" w:rsidR="004C02EF" w:rsidRDefault="004C02EF" w:rsidP="004C02EF">
      <w:pPr>
        <w:pStyle w:val="Alg4"/>
        <w:numPr>
          <w:ilvl w:val="1"/>
          <w:numId w:val="385"/>
        </w:numPr>
      </w:pPr>
      <w:r>
        <w:t xml:space="preserve">Set the [[Get]], [[GetOwnProperty]], [[DefineOwnProperty]], and [[Delete]] internal methods of </w:t>
      </w:r>
      <w:r>
        <w:rPr>
          <w:i/>
        </w:rPr>
        <w:t>obj</w:t>
      </w:r>
      <w:r>
        <w:t xml:space="preserve"> to the definitions provided below.</w:t>
      </w:r>
    </w:p>
    <w:p w14:paraId="52454EA0" w14:textId="77777777" w:rsidR="004C02EF" w:rsidRDefault="004C02EF" w:rsidP="004C02EF">
      <w:pPr>
        <w:pStyle w:val="Alg4"/>
        <w:numPr>
          <w:ilvl w:val="0"/>
          <w:numId w:val="385"/>
        </w:numPr>
      </w:pPr>
      <w:r>
        <w:t xml:space="preserve">If </w:t>
      </w:r>
      <w:r>
        <w:rPr>
          <w:i/>
        </w:rPr>
        <w:t>strict</w:t>
      </w:r>
      <w:r>
        <w:t xml:space="preserve"> is </w:t>
      </w:r>
      <w:r>
        <w:rPr>
          <w:b/>
        </w:rPr>
        <w:t>false</w:t>
      </w:r>
      <w:r>
        <w:t>, then</w:t>
      </w:r>
    </w:p>
    <w:p w14:paraId="47E629AA" w14:textId="77777777" w:rsidR="004C02EF" w:rsidRDefault="004C02EF" w:rsidP="004C02EF">
      <w:pPr>
        <w:pStyle w:val="Alg4"/>
        <w:numPr>
          <w:ilvl w:val="1"/>
          <w:numId w:val="385"/>
        </w:numPr>
      </w:pPr>
      <w:r>
        <w:t xml:space="preserve">Call the [[DefineOwnProperty]] internal method on </w:t>
      </w:r>
      <w:r>
        <w:rPr>
          <w:i/>
        </w:rPr>
        <w:t>obj</w:t>
      </w:r>
      <w:r>
        <w:t xml:space="preserve"> passing "</w:t>
      </w:r>
      <w:r w:rsidRPr="00C35DBB">
        <w:rPr>
          <w:rFonts w:ascii="Courier New" w:hAnsi="Courier New" w:cs="Courier New"/>
          <w:b/>
        </w:rPr>
        <w:t>callee</w:t>
      </w:r>
      <w:r>
        <w:t xml:space="preserve">", the property descriptor {[[Value]]: </w:t>
      </w:r>
      <w:r>
        <w:rPr>
          <w:i/>
        </w:rPr>
        <w:t>func</w:t>
      </w:r>
      <w:r>
        <w:t xml:space="preserve">, [[Writable]]: </w:t>
      </w:r>
      <w:r>
        <w:rPr>
          <w:b/>
        </w:rPr>
        <w:t>true</w:t>
      </w:r>
      <w:r>
        <w:t xml:space="preserve">, [[Enumerable]]: </w:t>
      </w:r>
      <w:r>
        <w:rPr>
          <w:b/>
        </w:rPr>
        <w:t>false</w:t>
      </w:r>
      <w:r>
        <w:t xml:space="preserve">, [[Configurable]]: </w:t>
      </w:r>
      <w:r>
        <w:rPr>
          <w:b/>
        </w:rPr>
        <w:t>true</w:t>
      </w:r>
      <w:r>
        <w:t xml:space="preserve">}, and </w:t>
      </w:r>
      <w:r>
        <w:rPr>
          <w:b/>
        </w:rPr>
        <w:t>false</w:t>
      </w:r>
      <w:r>
        <w:t xml:space="preserve"> as arguments.</w:t>
      </w:r>
    </w:p>
    <w:p w14:paraId="63D93AEB" w14:textId="77777777" w:rsidR="004C02EF" w:rsidRDefault="004C02EF" w:rsidP="004C02EF">
      <w:pPr>
        <w:pStyle w:val="Alg4"/>
        <w:numPr>
          <w:ilvl w:val="0"/>
          <w:numId w:val="385"/>
        </w:numPr>
      </w:pPr>
      <w:r>
        <w:t xml:space="preserve">Else, </w:t>
      </w:r>
      <w:r>
        <w:rPr>
          <w:i/>
        </w:rPr>
        <w:t>strict</w:t>
      </w:r>
      <w:r>
        <w:t xml:space="preserve"> is </w:t>
      </w:r>
      <w:r>
        <w:rPr>
          <w:b/>
        </w:rPr>
        <w:t xml:space="preserve">true </w:t>
      </w:r>
      <w:r>
        <w:t>so</w:t>
      </w:r>
    </w:p>
    <w:p w14:paraId="1FB6333F" w14:textId="77777777" w:rsidR="004C02EF" w:rsidRDefault="004C02EF" w:rsidP="004C02EF">
      <w:pPr>
        <w:pStyle w:val="Alg4"/>
        <w:numPr>
          <w:ilvl w:val="1"/>
          <w:numId w:val="385"/>
        </w:numPr>
      </w:pPr>
      <w:r>
        <w:t xml:space="preserve">Let </w:t>
      </w:r>
      <w:r w:rsidRPr="00874022">
        <w:rPr>
          <w:i/>
        </w:rPr>
        <w:t>thrower</w:t>
      </w:r>
      <w:r>
        <w:t xml:space="preserve"> be the [[ThrowTypeError]] function Object (13.2.3).</w:t>
      </w:r>
    </w:p>
    <w:p w14:paraId="2BD8C49D" w14:textId="77777777" w:rsidR="004C02EF" w:rsidRDefault="004C02EF" w:rsidP="004C02EF">
      <w:pPr>
        <w:pStyle w:val="Alg4"/>
        <w:numPr>
          <w:ilvl w:val="1"/>
          <w:numId w:val="385"/>
        </w:numPr>
      </w:pPr>
      <w:r>
        <w:t xml:space="preserve">Call the [[DefineOwnProperty]] internal method of </w:t>
      </w:r>
      <w:r>
        <w:rPr>
          <w:i/>
        </w:rPr>
        <w:t>obj</w:t>
      </w:r>
      <w:r>
        <w:t xml:space="preserve"> with arguments </w:t>
      </w:r>
      <w:r>
        <w:rPr>
          <w:rFonts w:ascii="Courier New" w:hAnsi="Courier New" w:cs="Courier New"/>
          <w:b/>
        </w:rPr>
        <w:t>"caller"</w:t>
      </w:r>
      <w:r>
        <w:t xml:space="preserve">, PropertyDescriptor {[[Get]]: </w:t>
      </w:r>
      <w:r w:rsidRPr="00874022">
        <w:rPr>
          <w:i/>
        </w:rPr>
        <w:t>thrower</w:t>
      </w:r>
      <w:r>
        <w:t xml:space="preserve">, [[Set]]: </w:t>
      </w:r>
      <w:r w:rsidRPr="00874022">
        <w:rPr>
          <w:i/>
        </w:rPr>
        <w:t>thrower</w:t>
      </w:r>
      <w:r>
        <w:t xml:space="preserve">, [[Enumerable]]: </w:t>
      </w:r>
      <w:r w:rsidRPr="005A1AC6">
        <w:rPr>
          <w:b/>
        </w:rPr>
        <w:t>false</w:t>
      </w:r>
      <w:r>
        <w:t xml:space="preserve">, [[Configurable]]: </w:t>
      </w:r>
      <w:r w:rsidRPr="005A1AC6">
        <w:rPr>
          <w:b/>
        </w:rPr>
        <w:t>false</w:t>
      </w:r>
      <w:r>
        <w:t xml:space="preserve">}, and </w:t>
      </w:r>
      <w:r>
        <w:rPr>
          <w:b/>
        </w:rPr>
        <w:t>false</w:t>
      </w:r>
      <w:r>
        <w:t>.</w:t>
      </w:r>
    </w:p>
    <w:p w14:paraId="35FB94E0" w14:textId="77777777" w:rsidR="004C02EF" w:rsidRDefault="004C02EF" w:rsidP="004C02EF">
      <w:pPr>
        <w:pStyle w:val="Alg4"/>
        <w:numPr>
          <w:ilvl w:val="1"/>
          <w:numId w:val="385"/>
        </w:numPr>
      </w:pPr>
      <w:r>
        <w:t xml:space="preserve">Call the [[DefineOwnProperty]] internal method of </w:t>
      </w:r>
      <w:r>
        <w:rPr>
          <w:i/>
        </w:rPr>
        <w:t>obj</w:t>
      </w:r>
      <w:r>
        <w:t xml:space="preserve"> with arguments </w:t>
      </w:r>
      <w:r>
        <w:rPr>
          <w:rFonts w:ascii="Courier New" w:hAnsi="Courier New" w:cs="Courier New"/>
          <w:b/>
        </w:rPr>
        <w:t>"callee"</w:t>
      </w:r>
      <w:r>
        <w:t xml:space="preserve">, PropertyDescriptor {[[Get]]: </w:t>
      </w:r>
      <w:r w:rsidRPr="00874022">
        <w:rPr>
          <w:i/>
        </w:rPr>
        <w:t>thrower</w:t>
      </w:r>
      <w:r>
        <w:t xml:space="preserve">, [[Set]]: </w:t>
      </w:r>
      <w:r w:rsidRPr="00874022">
        <w:rPr>
          <w:i/>
        </w:rPr>
        <w:t>thrower</w:t>
      </w:r>
      <w:r>
        <w:t xml:space="preserve">, [[Enumerable]]: </w:t>
      </w:r>
      <w:r w:rsidRPr="005A1AC6">
        <w:rPr>
          <w:b/>
        </w:rPr>
        <w:t>false</w:t>
      </w:r>
      <w:r>
        <w:t xml:space="preserve">, [[Configurable]]: </w:t>
      </w:r>
      <w:r w:rsidRPr="005A1AC6">
        <w:rPr>
          <w:b/>
        </w:rPr>
        <w:t>false</w:t>
      </w:r>
      <w:r>
        <w:t xml:space="preserve">}, and </w:t>
      </w:r>
      <w:r>
        <w:rPr>
          <w:b/>
        </w:rPr>
        <w:t>false</w:t>
      </w:r>
      <w:r>
        <w:t>.</w:t>
      </w:r>
    </w:p>
    <w:p w14:paraId="0F8B270D" w14:textId="77777777" w:rsidR="004C02EF" w:rsidRDefault="004C02EF" w:rsidP="004C02EF">
      <w:pPr>
        <w:pStyle w:val="Alg4"/>
        <w:numPr>
          <w:ilvl w:val="0"/>
          <w:numId w:val="385"/>
        </w:numPr>
        <w:spacing w:after="120"/>
      </w:pPr>
      <w:r>
        <w:t xml:space="preserve">Return </w:t>
      </w:r>
      <w:r>
        <w:rPr>
          <w:i/>
        </w:rPr>
        <w:t>obj</w:t>
      </w:r>
    </w:p>
    <w:p w14:paraId="6865D0BF" w14:textId="77777777" w:rsidR="004C02EF" w:rsidRDefault="004C02EF" w:rsidP="004C02EF">
      <w:r>
        <w:t xml:space="preserve">The abstract operation </w:t>
      </w:r>
      <w:r w:rsidRPr="00806E7C">
        <w:rPr>
          <w:i/>
        </w:rPr>
        <w:t>MakeArgGetter</w:t>
      </w:r>
      <w:r>
        <w:t xml:space="preserve"> called with String </w:t>
      </w:r>
      <w:r w:rsidRPr="00E32218">
        <w:rPr>
          <w:rFonts w:ascii="Times New Roman" w:hAnsi="Times New Roman"/>
          <w:i/>
        </w:rPr>
        <w:t>name</w:t>
      </w:r>
      <w:r>
        <w:t xml:space="preserve"> and environment record </w:t>
      </w:r>
      <w:r w:rsidRPr="00E32218">
        <w:rPr>
          <w:rFonts w:ascii="Times New Roman" w:hAnsi="Times New Roman"/>
          <w:i/>
        </w:rPr>
        <w:t>env</w:t>
      </w:r>
      <w:r>
        <w:t xml:space="preserve"> creates a function object that when executed returns the value bound for </w:t>
      </w:r>
      <w:r w:rsidRPr="00E32218">
        <w:rPr>
          <w:rFonts w:ascii="Times New Roman" w:hAnsi="Times New Roman"/>
          <w:i/>
        </w:rPr>
        <w:t>name</w:t>
      </w:r>
      <w:r>
        <w:t xml:space="preserve"> in </w:t>
      </w:r>
      <w:r w:rsidRPr="00E32218">
        <w:rPr>
          <w:rFonts w:ascii="Times New Roman" w:hAnsi="Times New Roman"/>
          <w:i/>
        </w:rPr>
        <w:t>env</w:t>
      </w:r>
      <w:r>
        <w:t>.  It performs the following steps:</w:t>
      </w:r>
    </w:p>
    <w:p w14:paraId="250623FA" w14:textId="77777777" w:rsidR="004C02EF" w:rsidRDefault="004C02EF" w:rsidP="004C02EF">
      <w:pPr>
        <w:pStyle w:val="Alg4"/>
        <w:numPr>
          <w:ilvl w:val="0"/>
          <w:numId w:val="386"/>
        </w:numPr>
      </w:pPr>
      <w:r>
        <w:t xml:space="preserve">Let </w:t>
      </w:r>
      <w:r w:rsidRPr="00F05E21">
        <w:rPr>
          <w:i/>
        </w:rPr>
        <w:t>body</w:t>
      </w:r>
      <w:r>
        <w:t xml:space="preserve"> be the result of concatenating the Strings "</w:t>
      </w:r>
      <w:r w:rsidRPr="00C35DBB">
        <w:rPr>
          <w:rFonts w:ascii="Courier New" w:hAnsi="Courier New" w:cs="Courier New"/>
          <w:b/>
        </w:rPr>
        <w:t>return</w:t>
      </w:r>
      <w:r w:rsidRPr="00806E7C">
        <w:rPr>
          <w:b/>
        </w:rPr>
        <w:t xml:space="preserve"> </w:t>
      </w:r>
      <w:r>
        <w:t xml:space="preserve">", </w:t>
      </w:r>
      <w:r w:rsidRPr="00806E7C">
        <w:rPr>
          <w:i/>
        </w:rPr>
        <w:t>name</w:t>
      </w:r>
      <w:r>
        <w:t>, and "</w:t>
      </w:r>
      <w:r w:rsidRPr="00C35DBB">
        <w:rPr>
          <w:rFonts w:ascii="Courier New" w:hAnsi="Courier New" w:cs="Courier New"/>
          <w:b/>
        </w:rPr>
        <w:t>;</w:t>
      </w:r>
      <w:r>
        <w:t>".</w:t>
      </w:r>
    </w:p>
    <w:p w14:paraId="779EF992" w14:textId="77777777" w:rsidR="004C02EF" w:rsidRDefault="004C02EF" w:rsidP="004C02EF">
      <w:pPr>
        <w:pStyle w:val="Alg4"/>
        <w:numPr>
          <w:ilvl w:val="0"/>
          <w:numId w:val="386"/>
        </w:numPr>
        <w:spacing w:after="120"/>
      </w:pPr>
      <w:r>
        <w:t xml:space="preserve">Return the result of creating a function object as described in 13.2 using no </w:t>
      </w:r>
      <w:r w:rsidRPr="00806E7C">
        <w:rPr>
          <w:i/>
        </w:rPr>
        <w:t>FormalParameterList</w:t>
      </w:r>
      <w:r>
        <w:t xml:space="preserve">, </w:t>
      </w:r>
      <w:r w:rsidRPr="00806E7C">
        <w:rPr>
          <w:i/>
        </w:rPr>
        <w:t>body</w:t>
      </w:r>
      <w:r>
        <w:t xml:space="preserve"> for </w:t>
      </w:r>
      <w:r w:rsidRPr="00806E7C">
        <w:rPr>
          <w:i/>
        </w:rPr>
        <w:t>FunctionBody</w:t>
      </w:r>
      <w:r>
        <w:t xml:space="preserve">, </w:t>
      </w:r>
      <w:r w:rsidRPr="00806E7C">
        <w:rPr>
          <w:i/>
        </w:rPr>
        <w:t>env</w:t>
      </w:r>
      <w:r>
        <w:t xml:space="preserve"> as </w:t>
      </w:r>
      <w:r w:rsidRPr="00806E7C">
        <w:rPr>
          <w:i/>
        </w:rPr>
        <w:t>Scope</w:t>
      </w:r>
      <w:r>
        <w:t xml:space="preserve">, and </w:t>
      </w:r>
      <w:r w:rsidRPr="00073674">
        <w:rPr>
          <w:b/>
        </w:rPr>
        <w:t>true</w:t>
      </w:r>
      <w:r>
        <w:t xml:space="preserve"> for </w:t>
      </w:r>
      <w:r w:rsidRPr="00073674">
        <w:rPr>
          <w:i/>
        </w:rPr>
        <w:t>Strict</w:t>
      </w:r>
      <w:r>
        <w:t>.</w:t>
      </w:r>
    </w:p>
    <w:p w14:paraId="28D94862" w14:textId="77777777" w:rsidR="004C02EF" w:rsidRDefault="004C02EF" w:rsidP="004C02EF">
      <w:r>
        <w:t xml:space="preserve">The abstract operation </w:t>
      </w:r>
      <w:r w:rsidRPr="005A1790">
        <w:rPr>
          <w:i/>
        </w:rPr>
        <w:t>MakeArgSetter</w:t>
      </w:r>
      <w:r>
        <w:t xml:space="preserve"> called with String </w:t>
      </w:r>
      <w:r w:rsidRPr="00E32218">
        <w:rPr>
          <w:rFonts w:ascii="Times New Roman" w:hAnsi="Times New Roman"/>
          <w:i/>
        </w:rPr>
        <w:t>name</w:t>
      </w:r>
      <w:r>
        <w:t xml:space="preserve"> and environment record </w:t>
      </w:r>
      <w:r w:rsidRPr="00E32218">
        <w:rPr>
          <w:rFonts w:ascii="Times New Roman" w:hAnsi="Times New Roman"/>
          <w:i/>
        </w:rPr>
        <w:t>env</w:t>
      </w:r>
      <w:r>
        <w:t xml:space="preserve"> creates a function object that when executed sets the value bound for </w:t>
      </w:r>
      <w:r w:rsidRPr="00E32218">
        <w:rPr>
          <w:rFonts w:ascii="Times New Roman" w:hAnsi="Times New Roman"/>
          <w:i/>
        </w:rPr>
        <w:t>name</w:t>
      </w:r>
      <w:r>
        <w:t xml:space="preserve"> in </w:t>
      </w:r>
      <w:r w:rsidRPr="00E32218">
        <w:rPr>
          <w:rFonts w:ascii="Times New Roman" w:hAnsi="Times New Roman"/>
          <w:i/>
        </w:rPr>
        <w:t>env</w:t>
      </w:r>
      <w:r>
        <w:t>.  It performs the following steps:</w:t>
      </w:r>
    </w:p>
    <w:p w14:paraId="32BA9246" w14:textId="77777777" w:rsidR="004C02EF" w:rsidRDefault="004C02EF" w:rsidP="004C02EF">
      <w:pPr>
        <w:pStyle w:val="Alg4"/>
        <w:numPr>
          <w:ilvl w:val="0"/>
          <w:numId w:val="387"/>
        </w:numPr>
      </w:pPr>
      <w:r>
        <w:t xml:space="preserve">Let </w:t>
      </w:r>
      <w:r w:rsidRPr="00F05E21">
        <w:rPr>
          <w:i/>
        </w:rPr>
        <w:t>param</w:t>
      </w:r>
      <w:r>
        <w:t xml:space="preserve"> be the String </w:t>
      </w:r>
      <w:r w:rsidRPr="005A1790">
        <w:rPr>
          <w:i/>
        </w:rPr>
        <w:t xml:space="preserve">name </w:t>
      </w:r>
      <w:r>
        <w:t>concatenated with the String  "</w:t>
      </w:r>
      <w:r w:rsidRPr="00C35DBB">
        <w:rPr>
          <w:rFonts w:ascii="Courier New" w:hAnsi="Courier New" w:cs="Courier New"/>
        </w:rPr>
        <w:t>_arg</w:t>
      </w:r>
      <w:r>
        <w:t>".</w:t>
      </w:r>
    </w:p>
    <w:p w14:paraId="3A8A4386" w14:textId="77777777" w:rsidR="004C02EF" w:rsidRDefault="004C02EF" w:rsidP="004C02EF">
      <w:pPr>
        <w:pStyle w:val="Alg4"/>
        <w:numPr>
          <w:ilvl w:val="0"/>
          <w:numId w:val="387"/>
        </w:numPr>
      </w:pPr>
      <w:r>
        <w:t xml:space="preserve">Let </w:t>
      </w:r>
      <w:r w:rsidRPr="000F4114">
        <w:rPr>
          <w:i/>
        </w:rPr>
        <w:t>body</w:t>
      </w:r>
      <w:r>
        <w:t xml:space="preserve"> be the String </w:t>
      </w:r>
      <w:r w:rsidRPr="005A1790">
        <w:rPr>
          <w:b/>
        </w:rPr>
        <w:t xml:space="preserve">"&lt;name&gt; </w:t>
      </w:r>
      <w:r w:rsidRPr="00C35DBB">
        <w:rPr>
          <w:rFonts w:ascii="Courier New" w:hAnsi="Courier New" w:cs="Courier New"/>
          <w:b/>
        </w:rPr>
        <w:t>=</w:t>
      </w:r>
      <w:r w:rsidRPr="005A1790">
        <w:rPr>
          <w:b/>
        </w:rPr>
        <w:t xml:space="preserve"> &lt;param&gt;</w:t>
      </w:r>
      <w:r w:rsidRPr="00C35DBB">
        <w:rPr>
          <w:rFonts w:ascii="Courier New" w:hAnsi="Courier New" w:cs="Courier New"/>
          <w:b/>
        </w:rPr>
        <w:t>;</w:t>
      </w:r>
      <w:r w:rsidRPr="005A1790">
        <w:rPr>
          <w:b/>
        </w:rPr>
        <w:t>"</w:t>
      </w:r>
      <w:r>
        <w:t xml:space="preserve"> with </w:t>
      </w:r>
      <w:r w:rsidRPr="005A1790">
        <w:rPr>
          <w:b/>
        </w:rPr>
        <w:t>&lt;name&gt;</w:t>
      </w:r>
      <w:r>
        <w:t xml:space="preserve"> replaced by the value of </w:t>
      </w:r>
      <w:r w:rsidRPr="005A1790">
        <w:rPr>
          <w:i/>
        </w:rPr>
        <w:t xml:space="preserve">name </w:t>
      </w:r>
      <w:r>
        <w:t xml:space="preserve">and </w:t>
      </w:r>
      <w:r w:rsidRPr="005A1790">
        <w:rPr>
          <w:b/>
        </w:rPr>
        <w:t xml:space="preserve">&lt;param&gt; </w:t>
      </w:r>
      <w:r>
        <w:t xml:space="preserve">replaced by the value of </w:t>
      </w:r>
      <w:r w:rsidRPr="005A1790">
        <w:rPr>
          <w:i/>
        </w:rPr>
        <w:t>param</w:t>
      </w:r>
      <w:r>
        <w:t>.</w:t>
      </w:r>
    </w:p>
    <w:p w14:paraId="654D3914" w14:textId="77777777" w:rsidR="004C02EF" w:rsidRDefault="004C02EF" w:rsidP="004C02EF">
      <w:pPr>
        <w:pStyle w:val="Alg4"/>
        <w:numPr>
          <w:ilvl w:val="0"/>
          <w:numId w:val="387"/>
        </w:numPr>
        <w:spacing w:after="220"/>
      </w:pPr>
      <w:r>
        <w:t xml:space="preserve">Return the result of creating a function object as described in 13.2 using a List containing the single String </w:t>
      </w:r>
      <w:r w:rsidRPr="005A1790">
        <w:rPr>
          <w:i/>
        </w:rPr>
        <w:t xml:space="preserve">param </w:t>
      </w:r>
      <w:r>
        <w:t xml:space="preserve">as </w:t>
      </w:r>
      <w:r w:rsidRPr="005A1790">
        <w:rPr>
          <w:i/>
        </w:rPr>
        <w:t>FormalParameterList</w:t>
      </w:r>
      <w:r>
        <w:t xml:space="preserve">, </w:t>
      </w:r>
      <w:r w:rsidRPr="005A1790">
        <w:rPr>
          <w:i/>
        </w:rPr>
        <w:t>body</w:t>
      </w:r>
      <w:r>
        <w:t xml:space="preserve"> for </w:t>
      </w:r>
      <w:r w:rsidRPr="005A1790">
        <w:rPr>
          <w:i/>
        </w:rPr>
        <w:t>FunctionBody</w:t>
      </w:r>
      <w:r>
        <w:t>,</w:t>
      </w:r>
      <w:r w:rsidRPr="000F4114">
        <w:t xml:space="preserve"> </w:t>
      </w:r>
      <w:r w:rsidRPr="005A1790">
        <w:rPr>
          <w:i/>
        </w:rPr>
        <w:t>env</w:t>
      </w:r>
      <w:r>
        <w:t xml:space="preserve"> as </w:t>
      </w:r>
      <w:r w:rsidRPr="005A1790">
        <w:rPr>
          <w:i/>
        </w:rPr>
        <w:t>Scope</w:t>
      </w:r>
      <w:r>
        <w:t xml:space="preserve">, and </w:t>
      </w:r>
      <w:r w:rsidRPr="00073674">
        <w:rPr>
          <w:b/>
        </w:rPr>
        <w:t>true</w:t>
      </w:r>
      <w:r>
        <w:t xml:space="preserve"> for </w:t>
      </w:r>
      <w:r w:rsidRPr="00073674">
        <w:rPr>
          <w:i/>
        </w:rPr>
        <w:t>Strict</w:t>
      </w:r>
      <w:r>
        <w:t>.</w:t>
      </w:r>
    </w:p>
    <w:p w14:paraId="5E93A674" w14:textId="77777777" w:rsidR="004C02EF" w:rsidRDefault="004C02EF" w:rsidP="004C02EF">
      <w:r>
        <w:t xml:space="preserve">The [[Get]] internal method of an arguments object for a non-strict mode function with formal parameters when called with a property name </w:t>
      </w:r>
      <w:r w:rsidRPr="00E32218">
        <w:rPr>
          <w:rFonts w:ascii="Times New Roman" w:hAnsi="Times New Roman"/>
          <w:i/>
        </w:rPr>
        <w:t>P</w:t>
      </w:r>
      <w:r>
        <w:t xml:space="preserve"> performs the following steps:</w:t>
      </w:r>
    </w:p>
    <w:p w14:paraId="6165A973" w14:textId="77777777" w:rsidR="004C02EF" w:rsidRDefault="004C02EF" w:rsidP="004C02EF">
      <w:pPr>
        <w:pStyle w:val="Alg4"/>
        <w:numPr>
          <w:ilvl w:val="0"/>
          <w:numId w:val="388"/>
        </w:numPr>
      </w:pPr>
      <w:r>
        <w:t xml:space="preserve">Let </w:t>
      </w:r>
      <w:r>
        <w:rPr>
          <w:i/>
        </w:rPr>
        <w:t>map</w:t>
      </w:r>
      <w:r>
        <w:t xml:space="preserve"> be the value of the  [[ParameterMap]] internal property of the arguments object.</w:t>
      </w:r>
    </w:p>
    <w:p w14:paraId="14227D8B" w14:textId="77777777" w:rsidR="004C02EF" w:rsidRDefault="004C02EF" w:rsidP="004C02EF">
      <w:pPr>
        <w:pStyle w:val="Alg4"/>
        <w:numPr>
          <w:ilvl w:val="0"/>
          <w:numId w:val="388"/>
        </w:numPr>
      </w:pPr>
      <w:r>
        <w:t xml:space="preserve">Let </w:t>
      </w:r>
      <w:r>
        <w:rPr>
          <w:i/>
        </w:rPr>
        <w:t>isMapped</w:t>
      </w:r>
      <w:r>
        <w:t xml:space="preserve"> be the result of calling the [[GetOwnProperty]] internal method of </w:t>
      </w:r>
      <w:r>
        <w:rPr>
          <w:i/>
        </w:rPr>
        <w:t>map</w:t>
      </w:r>
      <w:r>
        <w:t xml:space="preserve"> passing </w:t>
      </w:r>
      <w:r>
        <w:rPr>
          <w:i/>
        </w:rPr>
        <w:t>P</w:t>
      </w:r>
      <w:r>
        <w:t xml:space="preserve"> as the argument.</w:t>
      </w:r>
    </w:p>
    <w:p w14:paraId="0A36EC08" w14:textId="77777777" w:rsidR="004C02EF" w:rsidRDefault="004C02EF" w:rsidP="004C02EF">
      <w:pPr>
        <w:pStyle w:val="Alg4"/>
        <w:numPr>
          <w:ilvl w:val="0"/>
          <w:numId w:val="388"/>
        </w:numPr>
      </w:pPr>
      <w:r>
        <w:t xml:space="preserve">If the value of </w:t>
      </w:r>
      <w:r>
        <w:rPr>
          <w:i/>
        </w:rPr>
        <w:t>isMapped</w:t>
      </w:r>
      <w:r>
        <w:t xml:space="preserve"> is </w:t>
      </w:r>
      <w:r>
        <w:rPr>
          <w:b/>
        </w:rPr>
        <w:t>undefined</w:t>
      </w:r>
      <w:r>
        <w:t>, then</w:t>
      </w:r>
    </w:p>
    <w:p w14:paraId="78099AA9" w14:textId="77777777" w:rsidR="004C02EF" w:rsidRDefault="004C02EF" w:rsidP="004C02EF">
      <w:pPr>
        <w:pStyle w:val="Alg4"/>
        <w:numPr>
          <w:ilvl w:val="1"/>
          <w:numId w:val="388"/>
        </w:numPr>
      </w:pPr>
      <w:r>
        <w:t xml:space="preserve">Let </w:t>
      </w:r>
      <w:r w:rsidRPr="00B02EB7">
        <w:rPr>
          <w:i/>
        </w:rPr>
        <w:t>v</w:t>
      </w:r>
      <w:r>
        <w:t xml:space="preserve"> be the result of calling the default [[Get]] internal method (8.12.3) on the arguments object  passing </w:t>
      </w:r>
      <w:r>
        <w:rPr>
          <w:i/>
        </w:rPr>
        <w:t>P</w:t>
      </w:r>
      <w:r>
        <w:t xml:space="preserve"> as the argument.</w:t>
      </w:r>
    </w:p>
    <w:p w14:paraId="237F4899" w14:textId="77777777" w:rsidR="004C02EF" w:rsidRDefault="004C02EF" w:rsidP="004C02EF">
      <w:pPr>
        <w:pStyle w:val="Alg4"/>
        <w:numPr>
          <w:ilvl w:val="1"/>
          <w:numId w:val="388"/>
        </w:numPr>
      </w:pPr>
      <w:r w:rsidRPr="00B02EB7">
        <w:t xml:space="preserve"> </w:t>
      </w:r>
      <w:r>
        <w:t xml:space="preserve">If </w:t>
      </w:r>
      <w:r w:rsidRPr="00B02EB7">
        <w:rPr>
          <w:i/>
        </w:rPr>
        <w:t>P</w:t>
      </w:r>
      <w:r>
        <w:t xml:space="preserve"> is </w:t>
      </w:r>
      <w:r>
        <w:rPr>
          <w:rFonts w:ascii="Courier New" w:hAnsi="Courier New"/>
          <w:b/>
        </w:rPr>
        <w:t xml:space="preserve">"caller" </w:t>
      </w:r>
      <w:r w:rsidRPr="004A1694">
        <w:t xml:space="preserve">and </w:t>
      </w:r>
      <w:r w:rsidRPr="00E149D0">
        <w:rPr>
          <w:i/>
        </w:rPr>
        <w:t>v</w:t>
      </w:r>
      <w:r w:rsidRPr="004A1694">
        <w:t xml:space="preserve"> is a </w:t>
      </w:r>
      <w:r>
        <w:t xml:space="preserve">strict mode </w:t>
      </w:r>
      <w:r w:rsidRPr="004A1694">
        <w:t>Fun</w:t>
      </w:r>
      <w:r>
        <w:t xml:space="preserve">ction object, throw a </w:t>
      </w:r>
      <w:r>
        <w:rPr>
          <w:b/>
        </w:rPr>
        <w:t>TypeError</w:t>
      </w:r>
      <w:r>
        <w:t xml:space="preserve"> exception.</w:t>
      </w:r>
    </w:p>
    <w:p w14:paraId="6510CB27" w14:textId="77777777" w:rsidR="004C02EF" w:rsidRDefault="004C02EF" w:rsidP="004C02EF">
      <w:pPr>
        <w:pStyle w:val="Alg4"/>
        <w:numPr>
          <w:ilvl w:val="1"/>
          <w:numId w:val="388"/>
        </w:numPr>
      </w:pPr>
      <w:r>
        <w:t xml:space="preserve">Return </w:t>
      </w:r>
      <w:r w:rsidRPr="00B02EB7">
        <w:rPr>
          <w:i/>
        </w:rPr>
        <w:t>v</w:t>
      </w:r>
      <w:r>
        <w:t>.</w:t>
      </w:r>
    </w:p>
    <w:p w14:paraId="504E9280" w14:textId="77777777" w:rsidR="004C02EF" w:rsidRDefault="004C02EF" w:rsidP="004C02EF">
      <w:pPr>
        <w:pStyle w:val="Alg4"/>
        <w:numPr>
          <w:ilvl w:val="0"/>
          <w:numId w:val="388"/>
        </w:numPr>
      </w:pPr>
      <w:r>
        <w:t xml:space="preserve">Else, </w:t>
      </w:r>
      <w:r>
        <w:rPr>
          <w:i/>
        </w:rPr>
        <w:t>map</w:t>
      </w:r>
      <w:r>
        <w:t xml:space="preserve"> contains a formal parameter mapping for </w:t>
      </w:r>
      <w:r>
        <w:rPr>
          <w:i/>
        </w:rPr>
        <w:t>P</w:t>
      </w:r>
      <w:r>
        <w:t xml:space="preserve"> so, </w:t>
      </w:r>
    </w:p>
    <w:p w14:paraId="71571196" w14:textId="77777777" w:rsidR="004C02EF" w:rsidRDefault="004C02EF" w:rsidP="004C02EF">
      <w:pPr>
        <w:pStyle w:val="Alg4"/>
        <w:numPr>
          <w:ilvl w:val="1"/>
          <w:numId w:val="388"/>
        </w:numPr>
        <w:spacing w:after="120"/>
      </w:pPr>
      <w:r>
        <w:t xml:space="preserve">Return the result of calling the [[Get]] internal method of </w:t>
      </w:r>
      <w:r>
        <w:rPr>
          <w:i/>
        </w:rPr>
        <w:t>map</w:t>
      </w:r>
      <w:r>
        <w:t xml:space="preserve"> passing </w:t>
      </w:r>
      <w:r>
        <w:rPr>
          <w:i/>
        </w:rPr>
        <w:t>P</w:t>
      </w:r>
      <w:r>
        <w:t xml:space="preserve"> as the argument.</w:t>
      </w:r>
    </w:p>
    <w:p w14:paraId="344AA692" w14:textId="77777777" w:rsidR="004C02EF" w:rsidRDefault="004C02EF" w:rsidP="004C02EF">
      <w:r>
        <w:t xml:space="preserve">The [[GetOwnProperty]] internal method of an arguments object for a non-strict mode function with formal parameters when called with a property name </w:t>
      </w:r>
      <w:r w:rsidRPr="00E32218">
        <w:rPr>
          <w:rFonts w:ascii="Times New Roman" w:hAnsi="Times New Roman"/>
          <w:i/>
        </w:rPr>
        <w:t>P</w:t>
      </w:r>
      <w:r>
        <w:t xml:space="preserve"> performs the following steps:</w:t>
      </w:r>
    </w:p>
    <w:p w14:paraId="2EE50B47" w14:textId="77777777" w:rsidR="004C02EF" w:rsidRDefault="004C02EF" w:rsidP="004C02EF">
      <w:pPr>
        <w:pStyle w:val="Alg4"/>
        <w:numPr>
          <w:ilvl w:val="0"/>
          <w:numId w:val="389"/>
        </w:numPr>
      </w:pPr>
      <w:r>
        <w:t xml:space="preserve">Let </w:t>
      </w:r>
      <w:r>
        <w:rPr>
          <w:i/>
        </w:rPr>
        <w:t>desc</w:t>
      </w:r>
      <w:r>
        <w:t xml:space="preserve"> be the result of calling the default [[GetOwnProperty]] internal method (8.12.1) on the arguments object passing </w:t>
      </w:r>
      <w:r>
        <w:rPr>
          <w:i/>
        </w:rPr>
        <w:t>P</w:t>
      </w:r>
      <w:r>
        <w:t xml:space="preserve"> as the argument.</w:t>
      </w:r>
    </w:p>
    <w:p w14:paraId="23EE6D46" w14:textId="77777777" w:rsidR="004C02EF" w:rsidRDefault="004C02EF" w:rsidP="004C02EF">
      <w:pPr>
        <w:pStyle w:val="Alg4"/>
        <w:numPr>
          <w:ilvl w:val="0"/>
          <w:numId w:val="389"/>
        </w:numPr>
      </w:pPr>
      <w:r>
        <w:t xml:space="preserve">If </w:t>
      </w:r>
      <w:r>
        <w:rPr>
          <w:i/>
        </w:rPr>
        <w:t>desc</w:t>
      </w:r>
      <w:r>
        <w:t xml:space="preserve"> is </w:t>
      </w:r>
      <w:r>
        <w:rPr>
          <w:b/>
        </w:rPr>
        <w:t>undefined</w:t>
      </w:r>
      <w:r>
        <w:t xml:space="preserve"> then return </w:t>
      </w:r>
      <w:r>
        <w:rPr>
          <w:i/>
        </w:rPr>
        <w:t>desc</w:t>
      </w:r>
      <w:r>
        <w:t>.</w:t>
      </w:r>
    </w:p>
    <w:p w14:paraId="0CE2DF0A" w14:textId="77777777" w:rsidR="004C02EF" w:rsidRDefault="004C02EF" w:rsidP="004C02EF">
      <w:pPr>
        <w:pStyle w:val="Alg4"/>
        <w:numPr>
          <w:ilvl w:val="0"/>
          <w:numId w:val="389"/>
        </w:numPr>
      </w:pPr>
      <w:r>
        <w:t xml:space="preserve">Let </w:t>
      </w:r>
      <w:r>
        <w:rPr>
          <w:i/>
        </w:rPr>
        <w:t>map</w:t>
      </w:r>
      <w:r>
        <w:t xml:space="preserve"> be the value of the  [[ParameterMap]] internal property of the arguments object.</w:t>
      </w:r>
    </w:p>
    <w:p w14:paraId="7693367B" w14:textId="77777777" w:rsidR="004C02EF" w:rsidRDefault="004C02EF" w:rsidP="004C02EF">
      <w:pPr>
        <w:pStyle w:val="Alg4"/>
        <w:numPr>
          <w:ilvl w:val="0"/>
          <w:numId w:val="389"/>
        </w:numPr>
      </w:pPr>
      <w:r>
        <w:t xml:space="preserve">Let </w:t>
      </w:r>
      <w:r>
        <w:rPr>
          <w:i/>
        </w:rPr>
        <w:t>isMapped</w:t>
      </w:r>
      <w:r>
        <w:t xml:space="preserve"> be the result of calling the [[GetOwnProperty]] internal method of </w:t>
      </w:r>
      <w:r>
        <w:rPr>
          <w:i/>
        </w:rPr>
        <w:t>map</w:t>
      </w:r>
      <w:r>
        <w:t xml:space="preserve"> passing </w:t>
      </w:r>
      <w:r>
        <w:rPr>
          <w:i/>
        </w:rPr>
        <w:t>P</w:t>
      </w:r>
      <w:r>
        <w:t xml:space="preserve"> as the argument.</w:t>
      </w:r>
    </w:p>
    <w:p w14:paraId="089E0133" w14:textId="77777777" w:rsidR="004C02EF" w:rsidRDefault="004C02EF" w:rsidP="004C02EF">
      <w:pPr>
        <w:pStyle w:val="Alg4"/>
        <w:numPr>
          <w:ilvl w:val="0"/>
          <w:numId w:val="389"/>
        </w:numPr>
      </w:pPr>
      <w:r>
        <w:t xml:space="preserve">If the value of </w:t>
      </w:r>
      <w:r>
        <w:rPr>
          <w:i/>
        </w:rPr>
        <w:t>isMapped</w:t>
      </w:r>
      <w:r>
        <w:t xml:space="preserve"> is not </w:t>
      </w:r>
      <w:r>
        <w:rPr>
          <w:b/>
        </w:rPr>
        <w:t>undefined</w:t>
      </w:r>
      <w:r>
        <w:t>, then</w:t>
      </w:r>
    </w:p>
    <w:p w14:paraId="30A0C663" w14:textId="77777777" w:rsidR="004C02EF" w:rsidRDefault="004C02EF" w:rsidP="004C02EF">
      <w:pPr>
        <w:pStyle w:val="Alg4"/>
        <w:numPr>
          <w:ilvl w:val="1"/>
          <w:numId w:val="389"/>
        </w:numPr>
      </w:pPr>
      <w:r>
        <w:t xml:space="preserve">Set </w:t>
      </w:r>
      <w:r>
        <w:rPr>
          <w:i/>
        </w:rPr>
        <w:t>desc</w:t>
      </w:r>
      <w:r>
        <w:t xml:space="preserve">.[[Value]] to the result of calling the [[Get]] internal method of </w:t>
      </w:r>
      <w:r>
        <w:rPr>
          <w:i/>
        </w:rPr>
        <w:t>map</w:t>
      </w:r>
      <w:r>
        <w:t xml:space="preserve"> passing </w:t>
      </w:r>
      <w:r>
        <w:rPr>
          <w:i/>
        </w:rPr>
        <w:t>P</w:t>
      </w:r>
      <w:r>
        <w:t xml:space="preserve"> as the argument.</w:t>
      </w:r>
    </w:p>
    <w:p w14:paraId="22E79B09" w14:textId="77777777" w:rsidR="004C02EF" w:rsidRDefault="004C02EF" w:rsidP="004C02EF">
      <w:pPr>
        <w:pStyle w:val="Alg4"/>
        <w:numPr>
          <w:ilvl w:val="0"/>
          <w:numId w:val="389"/>
        </w:numPr>
        <w:spacing w:after="120"/>
      </w:pPr>
      <w:r>
        <w:t xml:space="preserve">Return </w:t>
      </w:r>
      <w:r>
        <w:rPr>
          <w:i/>
        </w:rPr>
        <w:t>desc</w:t>
      </w:r>
      <w:r>
        <w:t xml:space="preserve">. </w:t>
      </w:r>
    </w:p>
    <w:p w14:paraId="2A335E4B" w14:textId="77777777" w:rsidR="004C02EF" w:rsidRDefault="004C02EF" w:rsidP="004C02EF">
      <w:r>
        <w:t xml:space="preserve">The [[DefineOwnProperty]] internal method of an arguments object  for a non-strict mode function with formal parameters when called with a property name </w:t>
      </w:r>
      <w:r w:rsidRPr="00E32218">
        <w:rPr>
          <w:rFonts w:ascii="Times New Roman" w:hAnsi="Times New Roman"/>
          <w:i/>
        </w:rPr>
        <w:t>P</w:t>
      </w:r>
      <w:r>
        <w:t xml:space="preserve">, Property Descriptor </w:t>
      </w:r>
      <w:r w:rsidRPr="00E32218">
        <w:rPr>
          <w:rFonts w:ascii="Times New Roman" w:hAnsi="Times New Roman"/>
          <w:i/>
        </w:rPr>
        <w:t>Desc</w:t>
      </w:r>
      <w:r>
        <w:t xml:space="preserve">, and Boolean flag </w:t>
      </w:r>
      <w:r w:rsidRPr="00E32218">
        <w:rPr>
          <w:rFonts w:ascii="Times New Roman" w:hAnsi="Times New Roman"/>
          <w:i/>
        </w:rPr>
        <w:t>Throw</w:t>
      </w:r>
      <w:r>
        <w:t xml:space="preserve"> performs the following steps:</w:t>
      </w:r>
    </w:p>
    <w:p w14:paraId="0FB53BAA" w14:textId="77777777" w:rsidR="004C02EF" w:rsidRPr="0013539B" w:rsidRDefault="004C02EF" w:rsidP="004C02EF">
      <w:pPr>
        <w:pStyle w:val="Alg4"/>
        <w:numPr>
          <w:ilvl w:val="0"/>
          <w:numId w:val="390"/>
        </w:numPr>
      </w:pPr>
      <w:r>
        <w:t xml:space="preserve">Let </w:t>
      </w:r>
      <w:r w:rsidRPr="0013539B">
        <w:rPr>
          <w:i/>
        </w:rPr>
        <w:t xml:space="preserve">map </w:t>
      </w:r>
      <w:r w:rsidRPr="0013539B">
        <w:t>be the value of the  [[ParameterMap]] internal property of the arguments object.</w:t>
      </w:r>
    </w:p>
    <w:p w14:paraId="36BEA91F" w14:textId="77777777" w:rsidR="004C02EF" w:rsidRPr="0013539B" w:rsidRDefault="004C02EF" w:rsidP="004C02EF">
      <w:pPr>
        <w:pStyle w:val="Alg4"/>
        <w:numPr>
          <w:ilvl w:val="0"/>
          <w:numId w:val="390"/>
        </w:numPr>
      </w:pPr>
      <w:r w:rsidRPr="0013539B">
        <w:t xml:space="preserve">Let </w:t>
      </w:r>
      <w:r w:rsidRPr="0013539B">
        <w:rPr>
          <w:i/>
        </w:rPr>
        <w:t xml:space="preserve">isMapped </w:t>
      </w:r>
      <w:r w:rsidRPr="0013539B">
        <w:t xml:space="preserve">be the result of calling the [[GetOwnProperty]] internal method of </w:t>
      </w:r>
      <w:r w:rsidRPr="000F4114">
        <w:rPr>
          <w:i/>
        </w:rPr>
        <w:t>map</w:t>
      </w:r>
      <w:r w:rsidRPr="0013539B">
        <w:t xml:space="preserve"> passing </w:t>
      </w:r>
      <w:r w:rsidRPr="0013539B">
        <w:rPr>
          <w:i/>
        </w:rPr>
        <w:t xml:space="preserve">P </w:t>
      </w:r>
      <w:r w:rsidRPr="0013539B">
        <w:t>as the argument.</w:t>
      </w:r>
    </w:p>
    <w:p w14:paraId="4B6AE539" w14:textId="77777777" w:rsidR="004C02EF" w:rsidRPr="0013539B" w:rsidRDefault="004C02EF" w:rsidP="004C02EF">
      <w:pPr>
        <w:pStyle w:val="Alg4"/>
        <w:numPr>
          <w:ilvl w:val="0"/>
          <w:numId w:val="390"/>
        </w:numPr>
      </w:pPr>
      <w:r w:rsidRPr="0013539B">
        <w:t xml:space="preserve">Let </w:t>
      </w:r>
      <w:r w:rsidRPr="0013539B">
        <w:rPr>
          <w:i/>
        </w:rPr>
        <w:t xml:space="preserve">allowed </w:t>
      </w:r>
      <w:r w:rsidRPr="0013539B">
        <w:t>be the result of calling the default [[DefineOwnProperty]] internal method (8.12.</w:t>
      </w:r>
      <w:r>
        <w:t>9) on the arguments object</w:t>
      </w:r>
      <w:r w:rsidRPr="0013539B">
        <w:t xml:space="preserve"> passing </w:t>
      </w:r>
      <w:r w:rsidRPr="0013539B">
        <w:rPr>
          <w:i/>
        </w:rPr>
        <w:t>P</w:t>
      </w:r>
      <w:r w:rsidRPr="0013539B">
        <w:t xml:space="preserve">, </w:t>
      </w:r>
      <w:r w:rsidRPr="0013539B">
        <w:rPr>
          <w:i/>
        </w:rPr>
        <w:t>Desc</w:t>
      </w:r>
      <w:r w:rsidRPr="0013539B">
        <w:t xml:space="preserve">, and </w:t>
      </w:r>
      <w:r w:rsidRPr="0013539B">
        <w:rPr>
          <w:b/>
        </w:rPr>
        <w:t xml:space="preserve">false </w:t>
      </w:r>
      <w:r w:rsidRPr="0013539B">
        <w:t>as the arguments.</w:t>
      </w:r>
    </w:p>
    <w:p w14:paraId="5EE8A92D" w14:textId="77777777" w:rsidR="004C02EF" w:rsidRPr="0013539B" w:rsidRDefault="004C02EF" w:rsidP="004C02EF">
      <w:pPr>
        <w:pStyle w:val="Alg4"/>
        <w:numPr>
          <w:ilvl w:val="0"/>
          <w:numId w:val="390"/>
        </w:numPr>
      </w:pPr>
      <w:r w:rsidRPr="0013539B">
        <w:t xml:space="preserve">If </w:t>
      </w:r>
      <w:r w:rsidRPr="00441620">
        <w:rPr>
          <w:i/>
        </w:rPr>
        <w:t>allowed</w:t>
      </w:r>
      <w:r w:rsidRPr="0013539B">
        <w:t xml:space="preserve"> is </w:t>
      </w:r>
      <w:r w:rsidRPr="00441620">
        <w:rPr>
          <w:b/>
        </w:rPr>
        <w:t>false</w:t>
      </w:r>
      <w:r w:rsidRPr="0013539B">
        <w:t xml:space="preserve">, </w:t>
      </w:r>
      <w:r>
        <w:t>then</w:t>
      </w:r>
    </w:p>
    <w:p w14:paraId="1EAF0BA6" w14:textId="77777777" w:rsidR="004C02EF" w:rsidRDefault="004C02EF" w:rsidP="004C02EF">
      <w:pPr>
        <w:pStyle w:val="Alg4"/>
        <w:numPr>
          <w:ilvl w:val="1"/>
          <w:numId w:val="390"/>
        </w:numPr>
      </w:pPr>
      <w:r>
        <w:t xml:space="preserve">If </w:t>
      </w:r>
      <w:r w:rsidRPr="000F1794">
        <w:rPr>
          <w:i/>
        </w:rPr>
        <w:t xml:space="preserve">Throw </w:t>
      </w:r>
      <w:r>
        <w:t xml:space="preserve">is </w:t>
      </w:r>
      <w:r w:rsidRPr="000F1794">
        <w:rPr>
          <w:b/>
        </w:rPr>
        <w:t xml:space="preserve">true </w:t>
      </w:r>
      <w:r>
        <w:t xml:space="preserve">then throw a </w:t>
      </w:r>
      <w:r w:rsidRPr="00B5225D">
        <w:rPr>
          <w:b/>
        </w:rPr>
        <w:t xml:space="preserve">TypeError </w:t>
      </w:r>
      <w:r>
        <w:t xml:space="preserve">exception, otherwise return </w:t>
      </w:r>
      <w:r w:rsidRPr="00B5225D">
        <w:rPr>
          <w:b/>
        </w:rPr>
        <w:t>false</w:t>
      </w:r>
      <w:r>
        <w:t>.</w:t>
      </w:r>
    </w:p>
    <w:p w14:paraId="3C5EB326" w14:textId="77777777" w:rsidR="004C02EF" w:rsidRPr="0013539B" w:rsidRDefault="004C02EF" w:rsidP="004C02EF">
      <w:pPr>
        <w:pStyle w:val="Alg4"/>
        <w:numPr>
          <w:ilvl w:val="0"/>
          <w:numId w:val="390"/>
        </w:numPr>
      </w:pPr>
      <w:r w:rsidRPr="0013539B">
        <w:t xml:space="preserve">If the value of </w:t>
      </w:r>
      <w:r w:rsidRPr="00B5225D">
        <w:rPr>
          <w:i/>
        </w:rPr>
        <w:t xml:space="preserve">isMapped </w:t>
      </w:r>
      <w:r w:rsidRPr="0013539B">
        <w:t xml:space="preserve">is not </w:t>
      </w:r>
      <w:r w:rsidRPr="00B5225D">
        <w:rPr>
          <w:b/>
        </w:rPr>
        <w:t>undefined</w:t>
      </w:r>
      <w:r w:rsidRPr="0013539B">
        <w:t>, then</w:t>
      </w:r>
    </w:p>
    <w:p w14:paraId="180B9C76" w14:textId="77777777" w:rsidR="004C02EF" w:rsidRPr="0013539B" w:rsidRDefault="004C02EF" w:rsidP="004C02EF">
      <w:pPr>
        <w:pStyle w:val="Alg4"/>
        <w:numPr>
          <w:ilvl w:val="1"/>
          <w:numId w:val="390"/>
        </w:numPr>
      </w:pPr>
      <w:r w:rsidRPr="0013539B">
        <w:t>If IsAccessorDescriptor(</w:t>
      </w:r>
      <w:r w:rsidRPr="00B5225D">
        <w:rPr>
          <w:i/>
        </w:rPr>
        <w:t>Desc</w:t>
      </w:r>
      <w:r w:rsidRPr="0013539B">
        <w:t xml:space="preserve">) is </w:t>
      </w:r>
      <w:r w:rsidRPr="00B5225D">
        <w:rPr>
          <w:b/>
        </w:rPr>
        <w:t>true</w:t>
      </w:r>
      <w:r w:rsidRPr="0013539B">
        <w:t>, then</w:t>
      </w:r>
    </w:p>
    <w:p w14:paraId="107E24AD" w14:textId="77777777" w:rsidR="004C02EF" w:rsidRPr="0013539B" w:rsidRDefault="004C02EF" w:rsidP="004C02EF">
      <w:pPr>
        <w:pStyle w:val="Alg4"/>
        <w:numPr>
          <w:ilvl w:val="2"/>
          <w:numId w:val="390"/>
        </w:numPr>
      </w:pPr>
      <w:r w:rsidRPr="0013539B">
        <w:t xml:space="preserve">Call the [[Delete]] internal method of </w:t>
      </w:r>
      <w:r w:rsidRPr="00B5225D">
        <w:rPr>
          <w:i/>
        </w:rPr>
        <w:t xml:space="preserve">map </w:t>
      </w:r>
      <w:r w:rsidRPr="0013539B">
        <w:t xml:space="preserve">passing </w:t>
      </w:r>
      <w:r w:rsidRPr="00B5225D">
        <w:rPr>
          <w:i/>
        </w:rPr>
        <w:t>P</w:t>
      </w:r>
      <w:r w:rsidRPr="0013539B">
        <w:t xml:space="preserve">, and </w:t>
      </w:r>
      <w:r w:rsidRPr="00B5225D">
        <w:rPr>
          <w:b/>
        </w:rPr>
        <w:t xml:space="preserve">false </w:t>
      </w:r>
      <w:r w:rsidRPr="0013539B">
        <w:t>as the arguments.</w:t>
      </w:r>
    </w:p>
    <w:p w14:paraId="5251B11A" w14:textId="77777777" w:rsidR="004C02EF" w:rsidRPr="0013539B" w:rsidRDefault="004C02EF" w:rsidP="004C02EF">
      <w:pPr>
        <w:pStyle w:val="Alg4"/>
        <w:numPr>
          <w:ilvl w:val="1"/>
          <w:numId w:val="390"/>
        </w:numPr>
      </w:pPr>
      <w:r w:rsidRPr="0013539B">
        <w:t>Else</w:t>
      </w:r>
    </w:p>
    <w:p w14:paraId="23040B63" w14:textId="77777777" w:rsidR="004C02EF" w:rsidRDefault="004C02EF" w:rsidP="004C02EF">
      <w:pPr>
        <w:pStyle w:val="Alg4"/>
        <w:numPr>
          <w:ilvl w:val="2"/>
          <w:numId w:val="390"/>
        </w:numPr>
      </w:pPr>
      <w:r>
        <w:t>I</w:t>
      </w:r>
      <w:r w:rsidRPr="0013539B">
        <w:t xml:space="preserve">f </w:t>
      </w:r>
      <w:r w:rsidRPr="003D39C1">
        <w:rPr>
          <w:i/>
        </w:rPr>
        <w:t>Desc</w:t>
      </w:r>
      <w:r w:rsidRPr="0013539B">
        <w:t>.[[Value]] is present, then</w:t>
      </w:r>
    </w:p>
    <w:p w14:paraId="6D359FBE" w14:textId="77777777" w:rsidR="004C02EF" w:rsidRPr="0013539B" w:rsidRDefault="004C02EF" w:rsidP="004C02EF">
      <w:pPr>
        <w:pStyle w:val="Alg4"/>
        <w:numPr>
          <w:ilvl w:val="3"/>
          <w:numId w:val="390"/>
        </w:numPr>
      </w:pPr>
      <w:r w:rsidRPr="0013539B">
        <w:t xml:space="preserve">Call the </w:t>
      </w:r>
      <w:r>
        <w:t>[[Put]]</w:t>
      </w:r>
      <w:r w:rsidRPr="0013539B">
        <w:t xml:space="preserve"> internal method of </w:t>
      </w:r>
      <w:r w:rsidRPr="00B5225D">
        <w:rPr>
          <w:i/>
        </w:rPr>
        <w:t xml:space="preserve">map </w:t>
      </w:r>
      <w:r w:rsidRPr="0013539B">
        <w:t xml:space="preserve">passing </w:t>
      </w:r>
      <w:r w:rsidRPr="00B5225D">
        <w:rPr>
          <w:i/>
        </w:rPr>
        <w:t>P</w:t>
      </w:r>
      <w:r w:rsidRPr="0013539B">
        <w:t xml:space="preserve">, </w:t>
      </w:r>
      <w:r w:rsidRPr="00B5225D">
        <w:rPr>
          <w:i/>
        </w:rPr>
        <w:t>Desc</w:t>
      </w:r>
      <w:r w:rsidRPr="0013539B">
        <w:t xml:space="preserve">.[[Value]], and </w:t>
      </w:r>
      <w:r w:rsidRPr="00B5225D">
        <w:rPr>
          <w:i/>
        </w:rPr>
        <w:t xml:space="preserve">Throw </w:t>
      </w:r>
      <w:r w:rsidRPr="0013539B">
        <w:t>as the arguments.</w:t>
      </w:r>
    </w:p>
    <w:p w14:paraId="3D3E2081" w14:textId="77777777" w:rsidR="004C02EF" w:rsidRDefault="004C02EF" w:rsidP="004C02EF">
      <w:pPr>
        <w:pStyle w:val="Alg4"/>
        <w:numPr>
          <w:ilvl w:val="2"/>
          <w:numId w:val="390"/>
        </w:numPr>
      </w:pPr>
      <w:r>
        <w:t xml:space="preserve">If </w:t>
      </w:r>
      <w:r w:rsidRPr="00B5225D">
        <w:rPr>
          <w:i/>
        </w:rPr>
        <w:t>Desc</w:t>
      </w:r>
      <w:r>
        <w:t xml:space="preserve">.[[Writable]] is present and its value is </w:t>
      </w:r>
      <w:r w:rsidRPr="00B5225D">
        <w:rPr>
          <w:b/>
        </w:rPr>
        <w:t>false</w:t>
      </w:r>
      <w:r>
        <w:t>, then</w:t>
      </w:r>
    </w:p>
    <w:p w14:paraId="1371BEAC" w14:textId="77777777" w:rsidR="004C02EF" w:rsidRDefault="004C02EF" w:rsidP="004C02EF">
      <w:pPr>
        <w:pStyle w:val="Alg4"/>
        <w:numPr>
          <w:ilvl w:val="3"/>
          <w:numId w:val="390"/>
        </w:numPr>
      </w:pPr>
      <w:r>
        <w:t xml:space="preserve">Call the [[Delete]] internal method of </w:t>
      </w:r>
      <w:r w:rsidRPr="00B5225D">
        <w:rPr>
          <w:i/>
        </w:rPr>
        <w:t xml:space="preserve">map </w:t>
      </w:r>
      <w:r>
        <w:t xml:space="preserve">passing </w:t>
      </w:r>
      <w:r w:rsidRPr="00B5225D">
        <w:rPr>
          <w:i/>
        </w:rPr>
        <w:t xml:space="preserve">P </w:t>
      </w:r>
      <w:r>
        <w:t xml:space="preserve">and </w:t>
      </w:r>
      <w:r w:rsidRPr="00B5225D">
        <w:rPr>
          <w:b/>
        </w:rPr>
        <w:t xml:space="preserve">false </w:t>
      </w:r>
      <w:r>
        <w:t>as arguments.</w:t>
      </w:r>
    </w:p>
    <w:p w14:paraId="0DAC7CBE" w14:textId="77777777" w:rsidR="004C02EF" w:rsidRDefault="004C02EF" w:rsidP="004C02EF">
      <w:pPr>
        <w:pStyle w:val="Alg4"/>
        <w:numPr>
          <w:ilvl w:val="0"/>
          <w:numId w:val="390"/>
        </w:numPr>
        <w:spacing w:after="120"/>
      </w:pPr>
      <w:r w:rsidRPr="0013539B">
        <w:t>Retu</w:t>
      </w:r>
      <w:r>
        <w:t xml:space="preserve">rn </w:t>
      </w:r>
      <w:r>
        <w:rPr>
          <w:b/>
        </w:rPr>
        <w:t>true</w:t>
      </w:r>
      <w:r>
        <w:t>.</w:t>
      </w:r>
    </w:p>
    <w:p w14:paraId="2D3A379A" w14:textId="77777777" w:rsidR="004C02EF" w:rsidRDefault="004C02EF" w:rsidP="004C02EF">
      <w:r>
        <w:t xml:space="preserve">The [[Delete]] internal method of an arguments object for a non-strict mode function with formal parameters when called with a property name </w:t>
      </w:r>
      <w:r w:rsidRPr="00E32218">
        <w:rPr>
          <w:rFonts w:ascii="Times New Roman" w:hAnsi="Times New Roman"/>
          <w:i/>
        </w:rPr>
        <w:t>P</w:t>
      </w:r>
      <w:r>
        <w:t xml:space="preserve"> and Boolean flag </w:t>
      </w:r>
      <w:r w:rsidRPr="00E32218">
        <w:rPr>
          <w:rFonts w:ascii="Times New Roman" w:hAnsi="Times New Roman"/>
          <w:i/>
        </w:rPr>
        <w:t>Throw</w:t>
      </w:r>
      <w:r>
        <w:t xml:space="preserve"> performs the following steps:</w:t>
      </w:r>
    </w:p>
    <w:p w14:paraId="2D73D9BA" w14:textId="77777777" w:rsidR="004C02EF" w:rsidRDefault="004C02EF" w:rsidP="004C02EF">
      <w:pPr>
        <w:pStyle w:val="Alg4"/>
        <w:numPr>
          <w:ilvl w:val="0"/>
          <w:numId w:val="391"/>
        </w:numPr>
      </w:pPr>
      <w:r>
        <w:t xml:space="preserve">Let </w:t>
      </w:r>
      <w:r>
        <w:rPr>
          <w:i/>
        </w:rPr>
        <w:t>map</w:t>
      </w:r>
      <w:r>
        <w:t xml:space="preserve"> be the value of the  [[ParameterMap]] internal property of the arguments object.</w:t>
      </w:r>
    </w:p>
    <w:p w14:paraId="507472AF" w14:textId="77777777" w:rsidR="004C02EF" w:rsidRDefault="004C02EF" w:rsidP="004C02EF">
      <w:pPr>
        <w:pStyle w:val="Alg4"/>
        <w:numPr>
          <w:ilvl w:val="0"/>
          <w:numId w:val="391"/>
        </w:numPr>
      </w:pPr>
      <w:r>
        <w:t xml:space="preserve">Let </w:t>
      </w:r>
      <w:r>
        <w:rPr>
          <w:i/>
        </w:rPr>
        <w:t>isMapped</w:t>
      </w:r>
      <w:r>
        <w:t xml:space="preserve"> be the result of calling the [[GetOwnProperty]] internal method of </w:t>
      </w:r>
      <w:r>
        <w:rPr>
          <w:i/>
        </w:rPr>
        <w:t>map</w:t>
      </w:r>
      <w:r>
        <w:t xml:space="preserve"> passing </w:t>
      </w:r>
      <w:r>
        <w:rPr>
          <w:i/>
        </w:rPr>
        <w:t>P</w:t>
      </w:r>
      <w:r>
        <w:t xml:space="preserve"> as the argument.</w:t>
      </w:r>
    </w:p>
    <w:p w14:paraId="1E6093AB" w14:textId="77777777" w:rsidR="004C02EF" w:rsidRDefault="004C02EF" w:rsidP="004C02EF">
      <w:pPr>
        <w:pStyle w:val="Alg4"/>
        <w:numPr>
          <w:ilvl w:val="0"/>
          <w:numId w:val="391"/>
        </w:numPr>
      </w:pPr>
      <w:r>
        <w:t xml:space="preserve">Let </w:t>
      </w:r>
      <w:r>
        <w:rPr>
          <w:i/>
        </w:rPr>
        <w:t>result</w:t>
      </w:r>
      <w:r>
        <w:t xml:space="preserve"> be the result of calling the default [[Delete]] internal method (8.12.7) on the arguments object passing </w:t>
      </w:r>
      <w:r>
        <w:rPr>
          <w:i/>
        </w:rPr>
        <w:t xml:space="preserve">P </w:t>
      </w:r>
      <w:r>
        <w:t xml:space="preserve">and </w:t>
      </w:r>
      <w:r>
        <w:rPr>
          <w:i/>
        </w:rPr>
        <w:t>Throw</w:t>
      </w:r>
      <w:r>
        <w:t xml:space="preserve"> as the arguments.</w:t>
      </w:r>
    </w:p>
    <w:p w14:paraId="7A0DD6C4" w14:textId="77777777" w:rsidR="004C02EF" w:rsidRDefault="004C02EF" w:rsidP="004C02EF">
      <w:pPr>
        <w:pStyle w:val="Alg4"/>
        <w:numPr>
          <w:ilvl w:val="0"/>
          <w:numId w:val="391"/>
        </w:numPr>
      </w:pPr>
      <w:r>
        <w:t xml:space="preserve">If </w:t>
      </w:r>
      <w:r>
        <w:rPr>
          <w:i/>
        </w:rPr>
        <w:t>result</w:t>
      </w:r>
      <w:r>
        <w:t xml:space="preserve"> is  </w:t>
      </w:r>
      <w:r>
        <w:rPr>
          <w:b/>
        </w:rPr>
        <w:t>true</w:t>
      </w:r>
      <w:r>
        <w:t xml:space="preserve"> and the value of </w:t>
      </w:r>
      <w:r>
        <w:rPr>
          <w:i/>
        </w:rPr>
        <w:t>isMapped</w:t>
      </w:r>
      <w:r>
        <w:t xml:space="preserve"> is not </w:t>
      </w:r>
      <w:r>
        <w:rPr>
          <w:b/>
        </w:rPr>
        <w:t>undefined</w:t>
      </w:r>
      <w:r>
        <w:t>, then</w:t>
      </w:r>
    </w:p>
    <w:p w14:paraId="7FF520A0" w14:textId="77777777" w:rsidR="004C02EF" w:rsidRDefault="004C02EF" w:rsidP="004C02EF">
      <w:pPr>
        <w:pStyle w:val="Alg4"/>
        <w:numPr>
          <w:ilvl w:val="1"/>
          <w:numId w:val="391"/>
        </w:numPr>
      </w:pPr>
      <w:r>
        <w:t xml:space="preserve">Call the [[Delete]] internal method of </w:t>
      </w:r>
      <w:r>
        <w:rPr>
          <w:i/>
        </w:rPr>
        <w:t>map</w:t>
      </w:r>
      <w:r>
        <w:t xml:space="preserve"> passing </w:t>
      </w:r>
      <w:r>
        <w:rPr>
          <w:i/>
        </w:rPr>
        <w:t>P</w:t>
      </w:r>
      <w:r>
        <w:t xml:space="preserve">, and </w:t>
      </w:r>
      <w:r>
        <w:rPr>
          <w:b/>
        </w:rPr>
        <w:t>false</w:t>
      </w:r>
      <w:r>
        <w:t xml:space="preserve"> as the arguments.</w:t>
      </w:r>
    </w:p>
    <w:p w14:paraId="79F18B0A" w14:textId="77777777" w:rsidR="004C02EF" w:rsidRDefault="004C02EF" w:rsidP="004C02EF">
      <w:pPr>
        <w:pStyle w:val="Alg4"/>
        <w:numPr>
          <w:ilvl w:val="0"/>
          <w:numId w:val="391"/>
        </w:numPr>
        <w:spacing w:after="120"/>
      </w:pPr>
      <w:r>
        <w:t xml:space="preserve">Return </w:t>
      </w:r>
      <w:r>
        <w:rPr>
          <w:i/>
        </w:rPr>
        <w:t>result</w:t>
      </w:r>
      <w:r>
        <w:t>.</w:t>
      </w:r>
    </w:p>
    <w:p w14:paraId="426FF4A5" w14:textId="77777777" w:rsidR="004C02EF" w:rsidRPr="00EF0DED" w:rsidRDefault="004C02EF" w:rsidP="004C02EF">
      <w:pPr>
        <w:pStyle w:val="Note"/>
      </w:pPr>
      <w:r w:rsidRPr="000A786C">
        <w:t>NOTE</w:t>
      </w:r>
      <w:r>
        <w:t xml:space="preserve"> 1</w:t>
      </w:r>
      <w:r w:rsidRPr="000A786C">
        <w:tab/>
      </w:r>
      <w:r>
        <w:t>For non-strict mode functions the a</w:t>
      </w:r>
      <w:r w:rsidRPr="000A786C">
        <w:t>rray index (</w:t>
      </w:r>
      <w:r>
        <w:t xml:space="preserve">defined in </w:t>
      </w:r>
      <w:r w:rsidRPr="000A786C">
        <w:t>15.4) named data properties of an arguments object whose numeric name values are less than the number of formal parameters of the corresponding function object initially share their values with the corresponding argument bindings in the function’s execution context. This means that changing the property changes the corresponding value of the argument binding and vice-versa. This correspondence is broken if such a property is deleted and then redefined or if the property is changed into an accessor property.</w:t>
      </w:r>
      <w:r>
        <w:t xml:space="preserve"> For strict mode functions, the values of the arguments object’s properties are simply a copy of the arguments passed to the function and there is no dynamic linkage between the property values and the formal parameter values.</w:t>
      </w:r>
    </w:p>
    <w:p w14:paraId="5C093B13" w14:textId="77777777" w:rsidR="004C02EF" w:rsidRPr="000A786C" w:rsidRDefault="004C02EF" w:rsidP="004C02EF">
      <w:pPr>
        <w:pStyle w:val="Note"/>
      </w:pPr>
      <w:r w:rsidRPr="000A786C">
        <w:t>NOTE</w:t>
      </w:r>
      <w:r>
        <w:t xml:space="preserve"> 2</w:t>
      </w:r>
      <w:r w:rsidRPr="000A786C">
        <w:tab/>
        <w:t>The ParameterMap object and its property values are used as a device for specifying the arguments object corre</w:t>
      </w:r>
      <w:r>
        <w:t>spondence to argument bindings.</w:t>
      </w:r>
      <w:r w:rsidRPr="000A786C">
        <w:t xml:space="preserve"> The ParameterMap object and the objects that are the values of its properties are not directly accessible from ECMAScript code. An ECMAScript implementation does not need to actually create or use such objects to implement the specified semantics.</w:t>
      </w:r>
    </w:p>
    <w:p w14:paraId="692C3FA3" w14:textId="77777777" w:rsidR="004C02EF" w:rsidRPr="000A786C" w:rsidRDefault="004C02EF" w:rsidP="004C02EF">
      <w:pPr>
        <w:pStyle w:val="Note"/>
      </w:pPr>
      <w:r w:rsidRPr="000A786C">
        <w:t>NOTE</w:t>
      </w:r>
      <w:r>
        <w:t xml:space="preserve"> 3</w:t>
      </w:r>
      <w:r w:rsidRPr="000A786C">
        <w:tab/>
        <w:t>Arguments objects for strict mode functions define non-configurable accessor properties named "</w:t>
      </w:r>
      <w:r w:rsidRPr="000A786C">
        <w:rPr>
          <w:rFonts w:ascii="Courier New" w:hAnsi="Courier New" w:cs="Courier New"/>
          <w:b/>
        </w:rPr>
        <w:t>caller</w:t>
      </w:r>
      <w:r w:rsidRPr="000A786C">
        <w:t>" and "</w:t>
      </w:r>
      <w:r w:rsidRPr="000A786C">
        <w:rPr>
          <w:rFonts w:ascii="Courier New" w:hAnsi="Courier New" w:cs="Courier New"/>
          <w:b/>
        </w:rPr>
        <w:t>callee</w:t>
      </w:r>
      <w:r w:rsidRPr="000A786C">
        <w:t xml:space="preserve">" which throw a </w:t>
      </w:r>
      <w:r w:rsidRPr="0040329C">
        <w:rPr>
          <w:b/>
        </w:rPr>
        <w:t>TypeError</w:t>
      </w:r>
      <w:r w:rsidRPr="000A786C">
        <w:t xml:space="preserve"> exception on access. The "</w:t>
      </w:r>
      <w:r w:rsidRPr="000A786C">
        <w:rPr>
          <w:rFonts w:ascii="Courier New" w:hAnsi="Courier New" w:cs="Courier New"/>
          <w:b/>
        </w:rPr>
        <w:t>callee</w:t>
      </w:r>
      <w:r w:rsidRPr="000A786C">
        <w:t>" property has a more specific meaning for non-strict mode functions and a "</w:t>
      </w:r>
      <w:r w:rsidRPr="000A786C">
        <w:rPr>
          <w:rFonts w:ascii="Courier New" w:hAnsi="Courier New" w:cs="Courier New"/>
          <w:b/>
        </w:rPr>
        <w:t>caller</w:t>
      </w:r>
      <w:r w:rsidRPr="000A786C">
        <w:t>" property has historically been provided as an implementation-defined extension by some ECMAScript implementations. The strict mode definition of these properties exists to ensure that neither of them is defined in any other manner by conforming ECMAScript implementations.</w:t>
      </w:r>
    </w:p>
    <w:p w14:paraId="61923418" w14:textId="77777777" w:rsidR="004C02EF" w:rsidRDefault="004C02EF" w:rsidP="004C02EF">
      <w:pPr>
        <w:pStyle w:val="1"/>
        <w:numPr>
          <w:ilvl w:val="0"/>
          <w:numId w:val="0"/>
        </w:numPr>
      </w:pPr>
      <w:bookmarkStart w:id="1565" w:name="_Toc381513675"/>
      <w:bookmarkStart w:id="1566" w:name="_Toc382202818"/>
      <w:bookmarkStart w:id="1567" w:name="_Toc382203038"/>
      <w:bookmarkStart w:id="1568" w:name="_Toc382212197"/>
      <w:bookmarkStart w:id="1569" w:name="_Toc382212436"/>
      <w:bookmarkStart w:id="1570" w:name="_Toc382291542"/>
      <w:bookmarkStart w:id="1571" w:name="_Toc385672181"/>
      <w:bookmarkStart w:id="1572" w:name="_Ref386878637"/>
      <w:bookmarkStart w:id="1573" w:name="_Toc393690276"/>
      <w:bookmarkStart w:id="1574" w:name="_Ref424532486"/>
      <w:bookmarkStart w:id="1575" w:name="_Ref457744587"/>
      <w:bookmarkStart w:id="1576" w:name="_Toc472818813"/>
      <w:bookmarkStart w:id="1577" w:name="_Toc375031161"/>
      <w:bookmarkStart w:id="1578" w:name="_Toc235503387"/>
      <w:bookmarkStart w:id="1579" w:name="_Toc241509162"/>
      <w:bookmarkStart w:id="1580" w:name="_Toc244416649"/>
      <w:bookmarkStart w:id="1581" w:name="_Toc276631013"/>
      <w:bookmarkStart w:id="1582" w:name="_Toc153968402"/>
      <w:bookmarkEnd w:id="1509"/>
      <w:bookmarkEnd w:id="1510"/>
      <w:bookmarkEnd w:id="1511"/>
      <w:bookmarkEnd w:id="1512"/>
      <w:bookmarkEnd w:id="1513"/>
      <w:bookmarkEnd w:id="1514"/>
      <w:bookmarkEnd w:id="1515"/>
      <w:bookmarkEnd w:id="1516"/>
      <w:r>
        <w:t>11</w:t>
      </w:r>
      <w:r>
        <w:tab/>
        <w:t>Expression</w:t>
      </w:r>
      <w:bookmarkEnd w:id="1565"/>
      <w:bookmarkEnd w:id="1566"/>
      <w:bookmarkEnd w:id="1567"/>
      <w:bookmarkEnd w:id="1568"/>
      <w:bookmarkEnd w:id="1569"/>
      <w:bookmarkEnd w:id="1570"/>
      <w:bookmarkEnd w:id="1571"/>
      <w:bookmarkEnd w:id="1572"/>
      <w:bookmarkEnd w:id="1573"/>
      <w:r>
        <w:t>s</w:t>
      </w:r>
      <w:bookmarkStart w:id="1583" w:name="_Toc381513676"/>
      <w:bookmarkStart w:id="1584" w:name="_Toc382202819"/>
      <w:bookmarkStart w:id="1585" w:name="_Toc382203039"/>
      <w:bookmarkStart w:id="1586" w:name="_Toc382212198"/>
      <w:bookmarkStart w:id="1587" w:name="_Toc382212437"/>
      <w:bookmarkStart w:id="1588" w:name="_Toc382291543"/>
      <w:bookmarkStart w:id="1589" w:name="_Toc385672182"/>
      <w:bookmarkStart w:id="1590" w:name="_Toc393690277"/>
      <w:bookmarkEnd w:id="1574"/>
      <w:bookmarkEnd w:id="1575"/>
      <w:bookmarkEnd w:id="1576"/>
      <w:bookmarkEnd w:id="1578"/>
      <w:bookmarkEnd w:id="1579"/>
      <w:bookmarkEnd w:id="1580"/>
      <w:bookmarkEnd w:id="1581"/>
      <w:bookmarkEnd w:id="1582"/>
    </w:p>
    <w:p w14:paraId="40E55B6E" w14:textId="77777777" w:rsidR="004C02EF" w:rsidRDefault="004C02EF" w:rsidP="00C623F2">
      <w:pPr>
        <w:pStyle w:val="20"/>
        <w:numPr>
          <w:ilvl w:val="0"/>
          <w:numId w:val="0"/>
        </w:numPr>
      </w:pPr>
      <w:bookmarkStart w:id="1591" w:name="_Ref456010676"/>
      <w:bookmarkStart w:id="1592" w:name="_Toc472818814"/>
      <w:bookmarkStart w:id="1593" w:name="_Toc235503388"/>
      <w:bookmarkStart w:id="1594" w:name="_Toc241509163"/>
      <w:bookmarkStart w:id="1595" w:name="_Toc244416650"/>
      <w:bookmarkStart w:id="1596" w:name="_Toc276631014"/>
      <w:bookmarkStart w:id="1597" w:name="_Toc153968403"/>
      <w:r>
        <w:t>11.1</w:t>
      </w:r>
      <w:r>
        <w:tab/>
        <w:t>Primary Expression</w:t>
      </w:r>
      <w:bookmarkStart w:id="1598" w:name="_Toc382202820"/>
      <w:bookmarkStart w:id="1599" w:name="_Toc382203040"/>
      <w:bookmarkEnd w:id="1577"/>
      <w:bookmarkEnd w:id="1583"/>
      <w:bookmarkEnd w:id="1584"/>
      <w:bookmarkEnd w:id="1585"/>
      <w:bookmarkEnd w:id="1586"/>
      <w:bookmarkEnd w:id="1587"/>
      <w:bookmarkEnd w:id="1588"/>
      <w:bookmarkEnd w:id="1589"/>
      <w:bookmarkEnd w:id="1590"/>
      <w:bookmarkEnd w:id="1598"/>
      <w:bookmarkEnd w:id="1599"/>
      <w:r>
        <w:t>s</w:t>
      </w:r>
      <w:bookmarkEnd w:id="1591"/>
      <w:bookmarkEnd w:id="1592"/>
      <w:bookmarkEnd w:id="1593"/>
      <w:bookmarkEnd w:id="1594"/>
      <w:bookmarkEnd w:id="1595"/>
      <w:bookmarkEnd w:id="1596"/>
      <w:bookmarkEnd w:id="1597"/>
    </w:p>
    <w:p w14:paraId="39F15537" w14:textId="77777777" w:rsidR="004C02EF" w:rsidRDefault="004C02EF" w:rsidP="004C02EF">
      <w:pPr>
        <w:pStyle w:val="Syntax"/>
      </w:pPr>
      <w:r w:rsidRPr="00361EBD">
        <w:t>Syntax</w:t>
      </w:r>
      <w:r>
        <w:t xml:space="preserve"> </w:t>
      </w:r>
    </w:p>
    <w:p w14:paraId="7A5EF90B" w14:textId="77777777" w:rsidR="004C02EF" w:rsidRPr="00984A3F" w:rsidRDefault="004C02EF" w:rsidP="004C02EF">
      <w:pPr>
        <w:pStyle w:val="SyntaxRule"/>
      </w:pPr>
      <w:r w:rsidRPr="00984A3F">
        <w:t xml:space="preserve">PrimaryExpression </w:t>
      </w:r>
      <w:r w:rsidRPr="00D04346">
        <w:rPr>
          <w:rFonts w:ascii="Arial" w:hAnsi="Arial" w:cs="Arial"/>
          <w:b/>
          <w:i w:val="0"/>
        </w:rPr>
        <w:t>:</w:t>
      </w:r>
    </w:p>
    <w:p w14:paraId="28850193" w14:textId="77777777" w:rsidR="004C02EF" w:rsidRPr="00984A3F" w:rsidRDefault="004C02EF" w:rsidP="004C02EF">
      <w:pPr>
        <w:pStyle w:val="SyntaxDefinition"/>
      </w:pPr>
      <w:r w:rsidRPr="004431E2">
        <w:rPr>
          <w:rFonts w:ascii="Courier New" w:hAnsi="Courier New"/>
          <w:b/>
          <w:i w:val="0"/>
        </w:rPr>
        <w:t>this</w:t>
      </w:r>
      <w:r w:rsidRPr="00984A3F">
        <w:br/>
        <w:t>Identifier</w:t>
      </w:r>
      <w:r w:rsidRPr="00984A3F">
        <w:br/>
        <w:t>Literal</w:t>
      </w:r>
      <w:r w:rsidRPr="00984A3F">
        <w:br/>
        <w:t>ArrayLiteral</w:t>
      </w:r>
      <w:r w:rsidRPr="00984A3F">
        <w:br/>
        <w:t>ObjectLiteral</w:t>
      </w:r>
      <w:r w:rsidRPr="00984A3F">
        <w:br/>
      </w:r>
      <w:r w:rsidRPr="004431E2">
        <w:rPr>
          <w:rFonts w:ascii="Courier New" w:hAnsi="Courier New"/>
          <w:b/>
          <w:i w:val="0"/>
        </w:rPr>
        <w:t>(</w:t>
      </w:r>
      <w:r w:rsidRPr="00984A3F">
        <w:t xml:space="preserve"> Expression </w:t>
      </w:r>
      <w:r w:rsidRPr="004431E2">
        <w:rPr>
          <w:rFonts w:ascii="Courier New" w:hAnsi="Courier New"/>
          <w:b/>
          <w:i w:val="0"/>
        </w:rPr>
        <w:t>)</w:t>
      </w:r>
      <w:bookmarkStart w:id="1600" w:name="_Toc375031162"/>
      <w:bookmarkStart w:id="1601" w:name="_Toc381513677"/>
      <w:bookmarkStart w:id="1602" w:name="_Toc382202821"/>
      <w:bookmarkStart w:id="1603" w:name="_Toc382203041"/>
      <w:bookmarkStart w:id="1604" w:name="_Toc382212199"/>
      <w:bookmarkStart w:id="1605" w:name="_Toc382212438"/>
      <w:bookmarkStart w:id="1606" w:name="_Toc382291544"/>
      <w:bookmarkStart w:id="1607" w:name="_Toc385672183"/>
      <w:bookmarkStart w:id="1608" w:name="_Toc393690278"/>
    </w:p>
    <w:p w14:paraId="119A3182" w14:textId="77777777" w:rsidR="004C02EF" w:rsidRDefault="004C02EF" w:rsidP="00C623F2">
      <w:pPr>
        <w:pStyle w:val="30"/>
        <w:numPr>
          <w:ilvl w:val="0"/>
          <w:numId w:val="0"/>
        </w:numPr>
      </w:pPr>
      <w:bookmarkStart w:id="1609" w:name="_Toc472818815"/>
      <w:bookmarkStart w:id="1610" w:name="_Toc235503389"/>
      <w:bookmarkStart w:id="1611" w:name="_Toc241509164"/>
      <w:bookmarkStart w:id="1612" w:name="_Toc244416651"/>
      <w:bookmarkStart w:id="1613" w:name="_Toc276631015"/>
      <w:bookmarkStart w:id="1614" w:name="_Toc153968404"/>
      <w:r>
        <w:t>11.1.1</w:t>
      </w:r>
      <w:r>
        <w:tab/>
        <w:t xml:space="preserve">The </w:t>
      </w:r>
      <w:r>
        <w:rPr>
          <w:rFonts w:ascii="Courier New" w:hAnsi="Courier New"/>
        </w:rPr>
        <w:t>this</w:t>
      </w:r>
      <w:r>
        <w:t xml:space="preserve"> Keywor</w:t>
      </w:r>
      <w:bookmarkEnd w:id="1600"/>
      <w:bookmarkEnd w:id="1601"/>
      <w:bookmarkEnd w:id="1602"/>
      <w:bookmarkEnd w:id="1603"/>
      <w:bookmarkEnd w:id="1604"/>
      <w:bookmarkEnd w:id="1605"/>
      <w:bookmarkEnd w:id="1606"/>
      <w:bookmarkEnd w:id="1607"/>
      <w:bookmarkEnd w:id="1608"/>
      <w:r>
        <w:t>d</w:t>
      </w:r>
      <w:bookmarkEnd w:id="1609"/>
      <w:bookmarkEnd w:id="1610"/>
      <w:bookmarkEnd w:id="1611"/>
      <w:bookmarkEnd w:id="1612"/>
      <w:bookmarkEnd w:id="1613"/>
      <w:bookmarkEnd w:id="1614"/>
    </w:p>
    <w:p w14:paraId="6369F82E" w14:textId="77777777" w:rsidR="004C02EF" w:rsidRDefault="004C02EF" w:rsidP="004C02EF">
      <w:r>
        <w:t xml:space="preserve">The </w:t>
      </w:r>
      <w:r>
        <w:rPr>
          <w:rFonts w:ascii="Courier New" w:hAnsi="Courier New"/>
          <w:b/>
        </w:rPr>
        <w:t>this</w:t>
      </w:r>
      <w:r>
        <w:t xml:space="preserve"> keyword evaluates to the value of the ThisBinding of the current execution context.</w:t>
      </w:r>
      <w:bookmarkStart w:id="1615" w:name="_Toc375031164"/>
      <w:bookmarkStart w:id="1616" w:name="_Toc381513678"/>
      <w:bookmarkStart w:id="1617" w:name="_Toc382202822"/>
      <w:bookmarkStart w:id="1618" w:name="_Toc382203042"/>
      <w:bookmarkStart w:id="1619" w:name="_Toc382212200"/>
      <w:bookmarkStart w:id="1620" w:name="_Toc382212439"/>
      <w:bookmarkStart w:id="1621" w:name="_Toc382291545"/>
      <w:bookmarkStart w:id="1622" w:name="_Toc385672184"/>
      <w:bookmarkStart w:id="1623" w:name="_Toc393690279"/>
      <w:bookmarkStart w:id="1624" w:name="_Ref405883026"/>
      <w:bookmarkStart w:id="1625" w:name="_Ref421417488"/>
    </w:p>
    <w:p w14:paraId="7362E023" w14:textId="77777777" w:rsidR="004C02EF" w:rsidRDefault="004C02EF" w:rsidP="00C623F2">
      <w:pPr>
        <w:pStyle w:val="30"/>
        <w:numPr>
          <w:ilvl w:val="0"/>
          <w:numId w:val="0"/>
        </w:numPr>
      </w:pPr>
      <w:bookmarkStart w:id="1626" w:name="_Ref424531495"/>
      <w:bookmarkStart w:id="1627" w:name="_Ref424535502"/>
      <w:bookmarkStart w:id="1628" w:name="_Toc472818816"/>
      <w:bookmarkStart w:id="1629" w:name="_Toc235503390"/>
      <w:bookmarkStart w:id="1630" w:name="_Toc241509165"/>
      <w:bookmarkStart w:id="1631" w:name="_Toc244416652"/>
      <w:bookmarkStart w:id="1632" w:name="_Toc276631016"/>
      <w:bookmarkStart w:id="1633" w:name="_Toc153968405"/>
      <w:r>
        <w:t>11.1.2</w:t>
      </w:r>
      <w:r>
        <w:tab/>
        <w:t>Identifier Referenc</w:t>
      </w:r>
      <w:bookmarkStart w:id="1634" w:name="_Toc382202823"/>
      <w:bookmarkStart w:id="1635" w:name="_Toc382203043"/>
      <w:bookmarkEnd w:id="1615"/>
      <w:bookmarkEnd w:id="1616"/>
      <w:bookmarkEnd w:id="1617"/>
      <w:bookmarkEnd w:id="1618"/>
      <w:bookmarkEnd w:id="1619"/>
      <w:bookmarkEnd w:id="1620"/>
      <w:bookmarkEnd w:id="1621"/>
      <w:bookmarkEnd w:id="1622"/>
      <w:bookmarkEnd w:id="1623"/>
      <w:bookmarkEnd w:id="1624"/>
      <w:bookmarkEnd w:id="1625"/>
      <w:bookmarkEnd w:id="1634"/>
      <w:bookmarkEnd w:id="1635"/>
      <w:r>
        <w:t>e</w:t>
      </w:r>
      <w:bookmarkEnd w:id="1626"/>
      <w:bookmarkEnd w:id="1627"/>
      <w:bookmarkEnd w:id="1628"/>
      <w:bookmarkEnd w:id="1629"/>
      <w:bookmarkEnd w:id="1630"/>
      <w:bookmarkEnd w:id="1631"/>
      <w:bookmarkEnd w:id="1632"/>
      <w:bookmarkEnd w:id="1633"/>
    </w:p>
    <w:p w14:paraId="333DA058" w14:textId="77777777" w:rsidR="004C02EF" w:rsidRDefault="004C02EF" w:rsidP="004C02EF">
      <w:r>
        <w:t xml:space="preserve">An </w:t>
      </w:r>
      <w:r w:rsidRPr="00DF5EB3">
        <w:rPr>
          <w:rStyle w:val="bnf"/>
        </w:rPr>
        <w:t>Identifier</w:t>
      </w:r>
      <w:r>
        <w:t xml:space="preserve"> is evaluated by performing Identifier Resolution as specified in 10.3.1. The result of evaluating an </w:t>
      </w:r>
      <w:r w:rsidRPr="00DF5EB3">
        <w:rPr>
          <w:rStyle w:val="bnf"/>
        </w:rPr>
        <w:t>Identifier</w:t>
      </w:r>
      <w:r>
        <w:t xml:space="preserve"> is always a value of type Reference.</w:t>
      </w:r>
      <w:bookmarkStart w:id="1636" w:name="_Toc375031165"/>
      <w:bookmarkStart w:id="1637" w:name="_Toc381513679"/>
      <w:bookmarkStart w:id="1638" w:name="_Toc382202824"/>
      <w:bookmarkStart w:id="1639" w:name="_Toc382203044"/>
      <w:bookmarkStart w:id="1640" w:name="_Toc382212201"/>
      <w:bookmarkStart w:id="1641" w:name="_Toc382212440"/>
      <w:bookmarkStart w:id="1642" w:name="_Toc382291546"/>
      <w:bookmarkStart w:id="1643" w:name="_Toc385672185"/>
      <w:bookmarkStart w:id="1644" w:name="_Toc393690280"/>
    </w:p>
    <w:p w14:paraId="5E3D0CBC" w14:textId="77777777" w:rsidR="004C02EF" w:rsidRDefault="004C02EF" w:rsidP="00C623F2">
      <w:pPr>
        <w:pStyle w:val="30"/>
        <w:numPr>
          <w:ilvl w:val="0"/>
          <w:numId w:val="0"/>
        </w:numPr>
      </w:pPr>
      <w:bookmarkStart w:id="1645" w:name="_Toc472818817"/>
      <w:bookmarkStart w:id="1646" w:name="_Toc235503391"/>
      <w:bookmarkStart w:id="1647" w:name="_Toc241509166"/>
      <w:bookmarkStart w:id="1648" w:name="_Toc244416653"/>
      <w:bookmarkStart w:id="1649" w:name="_Toc276631017"/>
      <w:bookmarkStart w:id="1650" w:name="_Toc153968406"/>
      <w:r>
        <w:t>11.1.3</w:t>
      </w:r>
      <w:r>
        <w:tab/>
        <w:t>Literal Referenc</w:t>
      </w:r>
      <w:bookmarkEnd w:id="1636"/>
      <w:bookmarkEnd w:id="1637"/>
      <w:bookmarkEnd w:id="1638"/>
      <w:bookmarkEnd w:id="1639"/>
      <w:bookmarkEnd w:id="1640"/>
      <w:bookmarkEnd w:id="1641"/>
      <w:bookmarkEnd w:id="1642"/>
      <w:bookmarkEnd w:id="1643"/>
      <w:bookmarkEnd w:id="1644"/>
      <w:r>
        <w:t>e</w:t>
      </w:r>
      <w:bookmarkEnd w:id="1645"/>
      <w:bookmarkEnd w:id="1646"/>
      <w:bookmarkEnd w:id="1647"/>
      <w:bookmarkEnd w:id="1648"/>
      <w:bookmarkEnd w:id="1649"/>
      <w:bookmarkEnd w:id="1650"/>
    </w:p>
    <w:p w14:paraId="671E6E0C" w14:textId="77777777" w:rsidR="004C02EF" w:rsidRDefault="004C02EF" w:rsidP="004C02EF">
      <w:r>
        <w:t xml:space="preserve">A </w:t>
      </w:r>
      <w:r w:rsidRPr="00DF5EB3">
        <w:rPr>
          <w:rStyle w:val="bnf"/>
        </w:rPr>
        <w:t>Literal</w:t>
      </w:r>
      <w:r>
        <w:t xml:space="preserve"> is evaluated as described in 7.8.</w:t>
      </w:r>
      <w:bookmarkStart w:id="1651" w:name="_Toc375031166"/>
      <w:bookmarkStart w:id="1652" w:name="_Ref378388036"/>
      <w:bookmarkStart w:id="1653" w:name="_Ref381182904"/>
      <w:bookmarkStart w:id="1654" w:name="_Toc381513680"/>
      <w:bookmarkStart w:id="1655" w:name="_Toc382202825"/>
      <w:bookmarkStart w:id="1656" w:name="_Toc382203045"/>
      <w:bookmarkStart w:id="1657" w:name="_Toc382212202"/>
      <w:bookmarkStart w:id="1658" w:name="_Toc382212441"/>
      <w:bookmarkStart w:id="1659" w:name="_Toc382291547"/>
      <w:bookmarkStart w:id="1660" w:name="_Toc385672186"/>
      <w:bookmarkStart w:id="1661" w:name="_Toc393690281"/>
    </w:p>
    <w:p w14:paraId="1570B5D4" w14:textId="77777777" w:rsidR="004C02EF" w:rsidRDefault="004C02EF" w:rsidP="00C623F2">
      <w:pPr>
        <w:pStyle w:val="30"/>
        <w:numPr>
          <w:ilvl w:val="0"/>
          <w:numId w:val="0"/>
        </w:numPr>
      </w:pPr>
      <w:bookmarkStart w:id="1662" w:name="_Toc401117214"/>
      <w:bookmarkStart w:id="1663" w:name="_Toc403317107"/>
      <w:bookmarkStart w:id="1664" w:name="_Toc403362662"/>
      <w:bookmarkStart w:id="1665" w:name="_Ref409270748"/>
      <w:bookmarkStart w:id="1666" w:name="_Ref409320045"/>
      <w:bookmarkStart w:id="1667" w:name="_Toc417706160"/>
      <w:bookmarkStart w:id="1668" w:name="_Toc432237535"/>
      <w:bookmarkStart w:id="1669" w:name="_Toc432984744"/>
      <w:bookmarkStart w:id="1670" w:name="_Ref456010683"/>
      <w:bookmarkStart w:id="1671" w:name="_Ref457437563"/>
      <w:bookmarkStart w:id="1672" w:name="_Ref457437564"/>
      <w:bookmarkStart w:id="1673" w:name="_Ref457437570"/>
      <w:bookmarkStart w:id="1674" w:name="_Ref457707569"/>
      <w:bookmarkStart w:id="1675" w:name="_Ref457792682"/>
      <w:bookmarkStart w:id="1676" w:name="_Ref458333136"/>
      <w:bookmarkStart w:id="1677" w:name="_Toc472818818"/>
      <w:bookmarkStart w:id="1678" w:name="_Toc235503392"/>
      <w:bookmarkStart w:id="1679" w:name="_Toc241509167"/>
      <w:bookmarkStart w:id="1680" w:name="_Toc244416654"/>
      <w:bookmarkStart w:id="1681" w:name="_Toc276631018"/>
      <w:bookmarkStart w:id="1682" w:name="_Toc153968407"/>
      <w:r>
        <w:t>11.1.4</w:t>
      </w:r>
      <w:r>
        <w:tab/>
        <w:t xml:space="preserve">Array </w:t>
      </w:r>
      <w:bookmarkEnd w:id="1662"/>
      <w:bookmarkEnd w:id="1663"/>
      <w:bookmarkEnd w:id="1664"/>
      <w:bookmarkEnd w:id="1665"/>
      <w:bookmarkEnd w:id="1666"/>
      <w:r>
        <w:t>Initialiser</w:t>
      </w:r>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p>
    <w:p w14:paraId="1FFC35F9" w14:textId="77777777" w:rsidR="004C02EF" w:rsidRDefault="004C02EF" w:rsidP="004C02EF">
      <w:r>
        <w:t>An array initialiser is an expression describing the initialisation of an Array object, written in a form of a literal. It is a list of zero or more expressions, each of which represents an array element, enclosed in square brackets. The elements need not be literals; they are evaluated each time the array initialiser is evaluated.</w:t>
      </w:r>
    </w:p>
    <w:p w14:paraId="29AF4E86" w14:textId="77777777" w:rsidR="004C02EF" w:rsidRDefault="004C02EF" w:rsidP="004C02EF">
      <w:r>
        <w:t xml:space="preserve">Array elements may be elided at the beginning, middle or end of the element list. Whenever a comma in the element list is not preceded by an </w:t>
      </w:r>
      <w:r w:rsidRPr="0093584C">
        <w:rPr>
          <w:rStyle w:val="bnf"/>
        </w:rPr>
        <w:t>AssignmentExpression</w:t>
      </w:r>
      <w:r>
        <w:t xml:space="preserve"> (i.e., a comma at the beginning or after another comma), the missing array element contributes to the length of the Array and increases the index of subsequent elements. Elided array elements are not defined. If an element is elided at the end of an array, that element does not contribute to the length of the Array.</w:t>
      </w:r>
    </w:p>
    <w:p w14:paraId="456445F1" w14:textId="77777777" w:rsidR="004C02EF" w:rsidRDefault="004C02EF" w:rsidP="004C02EF">
      <w:pPr>
        <w:pStyle w:val="Syntax"/>
      </w:pPr>
      <w:r w:rsidRPr="00361EBD">
        <w:t>Syntax</w:t>
      </w:r>
    </w:p>
    <w:p w14:paraId="32DC1188" w14:textId="77777777" w:rsidR="004C02EF" w:rsidRPr="00984A3F" w:rsidRDefault="004C02EF" w:rsidP="004C02EF">
      <w:pPr>
        <w:pStyle w:val="SyntaxRule"/>
      </w:pPr>
      <w:r w:rsidRPr="00984A3F">
        <w:t xml:space="preserve">ArrayLiteral </w:t>
      </w:r>
      <w:r w:rsidRPr="00D04346">
        <w:rPr>
          <w:rFonts w:ascii="Arial" w:hAnsi="Arial" w:cs="Arial"/>
          <w:b/>
          <w:i w:val="0"/>
        </w:rPr>
        <w:t>:</w:t>
      </w:r>
    </w:p>
    <w:p w14:paraId="3F996639" w14:textId="77777777" w:rsidR="004C02EF" w:rsidRPr="00984A3F" w:rsidRDefault="004C02EF" w:rsidP="004C02EF">
      <w:pPr>
        <w:pStyle w:val="SyntaxDefinition"/>
      </w:pPr>
      <w:r w:rsidRPr="004431E2">
        <w:rPr>
          <w:rFonts w:ascii="Courier New" w:hAnsi="Courier New"/>
          <w:b/>
          <w:i w:val="0"/>
        </w:rPr>
        <w:t xml:space="preserve">[ </w:t>
      </w:r>
      <w:r w:rsidRPr="00984A3F">
        <w:t>Elision</w:t>
      </w:r>
      <w:r w:rsidRPr="005E74B3">
        <w:rPr>
          <w:rFonts w:ascii="Arial" w:hAnsi="Arial" w:cs="Arial"/>
          <w:i w:val="0"/>
          <w:vertAlign w:val="subscript"/>
        </w:rPr>
        <w:t>opt</w:t>
      </w:r>
      <w:r w:rsidRPr="004431E2">
        <w:rPr>
          <w:rFonts w:ascii="Courier New" w:hAnsi="Courier New"/>
          <w:i w:val="0"/>
        </w:rPr>
        <w:t xml:space="preserve"> </w:t>
      </w:r>
      <w:r w:rsidRPr="004431E2">
        <w:rPr>
          <w:rFonts w:ascii="Courier New" w:hAnsi="Courier New"/>
          <w:b/>
          <w:i w:val="0"/>
        </w:rPr>
        <w:t>]</w:t>
      </w:r>
      <w:r w:rsidRPr="004431E2">
        <w:rPr>
          <w:rFonts w:ascii="Courier New" w:hAnsi="Courier New"/>
          <w:b/>
          <w:i w:val="0"/>
        </w:rPr>
        <w:br/>
        <w:t xml:space="preserve">[ </w:t>
      </w:r>
      <w:r w:rsidRPr="00984A3F">
        <w:t>ElementList</w:t>
      </w:r>
      <w:r w:rsidRPr="004431E2">
        <w:rPr>
          <w:rFonts w:ascii="Courier New" w:hAnsi="Courier New"/>
          <w:i w:val="0"/>
        </w:rPr>
        <w:t xml:space="preserve"> </w:t>
      </w:r>
      <w:r w:rsidRPr="004431E2">
        <w:rPr>
          <w:rFonts w:ascii="Courier New" w:hAnsi="Courier New"/>
          <w:b/>
          <w:i w:val="0"/>
        </w:rPr>
        <w:t>]</w:t>
      </w:r>
      <w:r w:rsidRPr="004431E2">
        <w:rPr>
          <w:rFonts w:ascii="Courier New" w:hAnsi="Courier New"/>
          <w:b/>
          <w:i w:val="0"/>
        </w:rPr>
        <w:br/>
        <w:t xml:space="preserve">[ </w:t>
      </w:r>
      <w:r w:rsidRPr="00984A3F">
        <w:t xml:space="preserve">ElementList </w:t>
      </w:r>
      <w:r w:rsidRPr="00612C55">
        <w:rPr>
          <w:rFonts w:ascii="Courier New" w:hAnsi="Courier New" w:cs="Courier New"/>
          <w:b/>
          <w:i w:val="0"/>
        </w:rPr>
        <w:t>,</w:t>
      </w:r>
      <w:r w:rsidRPr="00612C55">
        <w:rPr>
          <w:rFonts w:ascii="Courier New" w:hAnsi="Courier New" w:cs="Courier New"/>
          <w:i w:val="0"/>
        </w:rPr>
        <w:t xml:space="preserve"> </w:t>
      </w:r>
      <w:r w:rsidRPr="00984A3F">
        <w:t>Elision</w:t>
      </w:r>
      <w:r w:rsidRPr="005E74B3">
        <w:rPr>
          <w:rFonts w:ascii="Arial" w:hAnsi="Arial" w:cs="Arial"/>
          <w:i w:val="0"/>
          <w:vertAlign w:val="subscript"/>
        </w:rPr>
        <w:t>opt</w:t>
      </w:r>
      <w:r w:rsidRPr="004431E2">
        <w:rPr>
          <w:rFonts w:ascii="Courier New" w:hAnsi="Courier New"/>
          <w:i w:val="0"/>
        </w:rPr>
        <w:t xml:space="preserve"> </w:t>
      </w:r>
      <w:r w:rsidRPr="004431E2">
        <w:rPr>
          <w:rFonts w:ascii="Courier New" w:hAnsi="Courier New"/>
          <w:b/>
          <w:i w:val="0"/>
        </w:rPr>
        <w:t>]</w:t>
      </w:r>
    </w:p>
    <w:p w14:paraId="7AF36E0C" w14:textId="77777777" w:rsidR="004C02EF" w:rsidRPr="00984A3F" w:rsidRDefault="004C02EF" w:rsidP="004C02EF">
      <w:pPr>
        <w:pStyle w:val="SyntaxRule"/>
      </w:pPr>
      <w:r w:rsidRPr="00984A3F">
        <w:t xml:space="preserve">ElementList </w:t>
      </w:r>
      <w:r w:rsidRPr="00D04346">
        <w:rPr>
          <w:rFonts w:ascii="Arial" w:hAnsi="Arial" w:cs="Arial"/>
          <w:b/>
          <w:i w:val="0"/>
        </w:rPr>
        <w:t>:</w:t>
      </w:r>
    </w:p>
    <w:p w14:paraId="67D1BE4A" w14:textId="77777777" w:rsidR="004C02EF" w:rsidRDefault="004C02EF" w:rsidP="004C02EF">
      <w:pPr>
        <w:pStyle w:val="SyntaxDefinition"/>
        <w:rPr>
          <w:ins w:id="1683" w:author="Allen Wirfs-Brock" w:date="2011-07-04T19:54:00Z"/>
        </w:rPr>
      </w:pPr>
      <w:r w:rsidRPr="00984A3F">
        <w:t>Elision</w:t>
      </w:r>
      <w:r w:rsidRPr="005E74B3">
        <w:rPr>
          <w:rFonts w:ascii="Arial" w:hAnsi="Arial" w:cs="Arial"/>
          <w:i w:val="0"/>
          <w:vertAlign w:val="subscript"/>
        </w:rPr>
        <w:t>opt</w:t>
      </w:r>
      <w:r w:rsidRPr="004431E2">
        <w:rPr>
          <w:rFonts w:ascii="Courier New" w:hAnsi="Courier New"/>
          <w:i w:val="0"/>
          <w:vertAlign w:val="subscript"/>
        </w:rPr>
        <w:t xml:space="preserve"> </w:t>
      </w:r>
      <w:r w:rsidRPr="00984A3F">
        <w:t>AssignmentExpression</w:t>
      </w:r>
      <w:ins w:id="1684" w:author="Allen Wirfs-Brock" w:date="2011-07-04T20:12:00Z">
        <w:r w:rsidR="00981263">
          <w:br/>
        </w:r>
      </w:ins>
      <w:ins w:id="1685" w:author="Allen Wirfs-Brock" w:date="2011-07-04T20:13:00Z">
        <w:r w:rsidR="00981263" w:rsidRPr="00984A3F">
          <w:t>Elision</w:t>
        </w:r>
        <w:r w:rsidR="00981263" w:rsidRPr="005E74B3">
          <w:rPr>
            <w:rFonts w:ascii="Arial" w:hAnsi="Arial" w:cs="Arial"/>
            <w:i w:val="0"/>
            <w:vertAlign w:val="subscript"/>
          </w:rPr>
          <w:t>opt</w:t>
        </w:r>
        <w:r w:rsidR="00981263" w:rsidRPr="004431E2">
          <w:rPr>
            <w:rFonts w:ascii="Courier New" w:hAnsi="Courier New"/>
            <w:i w:val="0"/>
            <w:vertAlign w:val="subscript"/>
          </w:rPr>
          <w:t xml:space="preserve"> </w:t>
        </w:r>
        <w:r w:rsidR="00981263">
          <w:rPr>
            <w:rFonts w:ascii="Courier New" w:hAnsi="Courier New" w:cs="Courier New"/>
            <w:b/>
            <w:i w:val="0"/>
          </w:rPr>
          <w:t xml:space="preserve">… </w:t>
        </w:r>
        <w:r w:rsidR="00981263" w:rsidRPr="00984A3F">
          <w:t>AssignmentExpression</w:t>
        </w:r>
      </w:ins>
      <w:r w:rsidRPr="00984A3F">
        <w:br/>
        <w:t xml:space="preserve">ElementList </w:t>
      </w:r>
      <w:r w:rsidRPr="004431E2">
        <w:rPr>
          <w:rFonts w:ascii="Courier New" w:hAnsi="Courier New" w:cs="Courier New"/>
          <w:b/>
          <w:i w:val="0"/>
        </w:rPr>
        <w:t>,</w:t>
      </w:r>
      <w:r w:rsidRPr="00984A3F">
        <w:t xml:space="preserve"> Elision</w:t>
      </w:r>
      <w:r w:rsidRPr="005E74B3">
        <w:rPr>
          <w:rFonts w:ascii="Arial" w:hAnsi="Arial" w:cs="Arial"/>
          <w:i w:val="0"/>
          <w:vertAlign w:val="subscript"/>
        </w:rPr>
        <w:t>opt</w:t>
      </w:r>
      <w:r w:rsidRPr="004431E2">
        <w:rPr>
          <w:rFonts w:ascii="Courier New" w:hAnsi="Courier New"/>
          <w:i w:val="0"/>
          <w:vertAlign w:val="subscript"/>
        </w:rPr>
        <w:t xml:space="preserve"> </w:t>
      </w:r>
      <w:r w:rsidRPr="00984A3F">
        <w:t>AssignmentExpression</w:t>
      </w:r>
      <w:ins w:id="1686" w:author="Allen Wirfs-Brock" w:date="2011-07-04T20:13:00Z">
        <w:r w:rsidR="00981263">
          <w:br/>
        </w:r>
        <w:r w:rsidR="00981263" w:rsidRPr="00984A3F">
          <w:t xml:space="preserve">ElementList </w:t>
        </w:r>
        <w:r w:rsidR="00981263" w:rsidRPr="004431E2">
          <w:rPr>
            <w:rFonts w:ascii="Courier New" w:hAnsi="Courier New" w:cs="Courier New"/>
            <w:b/>
            <w:i w:val="0"/>
          </w:rPr>
          <w:t>,</w:t>
        </w:r>
        <w:r w:rsidR="00981263" w:rsidRPr="00984A3F">
          <w:t xml:space="preserve"> Elision</w:t>
        </w:r>
        <w:r w:rsidR="00981263" w:rsidRPr="005E74B3">
          <w:rPr>
            <w:rFonts w:ascii="Arial" w:hAnsi="Arial" w:cs="Arial"/>
            <w:i w:val="0"/>
            <w:vertAlign w:val="subscript"/>
          </w:rPr>
          <w:t>opt</w:t>
        </w:r>
        <w:r w:rsidR="00981263" w:rsidRPr="004431E2">
          <w:rPr>
            <w:rFonts w:ascii="Courier New" w:hAnsi="Courier New"/>
            <w:i w:val="0"/>
            <w:vertAlign w:val="subscript"/>
          </w:rPr>
          <w:t xml:space="preserve"> </w:t>
        </w:r>
        <w:r w:rsidR="00981263">
          <w:rPr>
            <w:rFonts w:ascii="Courier New" w:hAnsi="Courier New" w:cs="Courier New"/>
            <w:b/>
            <w:i w:val="0"/>
          </w:rPr>
          <w:t xml:space="preserve">… </w:t>
        </w:r>
        <w:r w:rsidR="00981263" w:rsidRPr="00984A3F">
          <w:t>AssignmentExpression</w:t>
        </w:r>
      </w:ins>
    </w:p>
    <w:p w14:paraId="747E0781" w14:textId="77777777" w:rsidR="004C02EF" w:rsidRPr="00984A3F" w:rsidRDefault="004C02EF" w:rsidP="004C02EF">
      <w:pPr>
        <w:pStyle w:val="SyntaxRule"/>
      </w:pPr>
      <w:r w:rsidRPr="00984A3F">
        <w:t>Elision</w:t>
      </w:r>
      <w:r w:rsidRPr="00B45E5C">
        <w:rPr>
          <w:rFonts w:ascii="Arial" w:hAnsi="Arial" w:cs="Arial"/>
          <w:b/>
          <w:i w:val="0"/>
        </w:rPr>
        <w:t xml:space="preserve"> </w:t>
      </w:r>
      <w:r w:rsidRPr="00D04346">
        <w:rPr>
          <w:rFonts w:ascii="Arial" w:hAnsi="Arial" w:cs="Arial"/>
          <w:b/>
          <w:i w:val="0"/>
        </w:rPr>
        <w:t>:</w:t>
      </w:r>
    </w:p>
    <w:p w14:paraId="21F2CBE9" w14:textId="77777777" w:rsidR="004C02EF" w:rsidRPr="00984A3F" w:rsidRDefault="004C02EF" w:rsidP="004C02EF">
      <w:pPr>
        <w:pStyle w:val="SyntaxDefinition"/>
      </w:pPr>
      <w:r w:rsidRPr="004431E2">
        <w:rPr>
          <w:rFonts w:ascii="Courier New" w:hAnsi="Courier New" w:cs="Courier New"/>
          <w:b/>
          <w:i w:val="0"/>
        </w:rPr>
        <w:t>,</w:t>
      </w:r>
      <w:r w:rsidRPr="00984A3F">
        <w:br/>
        <w:t xml:space="preserve">Elision </w:t>
      </w:r>
      <w:r w:rsidRPr="004431E2">
        <w:rPr>
          <w:rFonts w:ascii="Courier New" w:hAnsi="Courier New" w:cs="Courier New"/>
          <w:b/>
          <w:i w:val="0"/>
        </w:rPr>
        <w:t>,</w:t>
      </w:r>
    </w:p>
    <w:p w14:paraId="7A8580C8" w14:textId="77777777" w:rsidR="004C02EF" w:rsidRPr="00361EBD" w:rsidRDefault="004C02EF" w:rsidP="004C02EF">
      <w:pPr>
        <w:pStyle w:val="Syntax"/>
      </w:pPr>
      <w:r w:rsidRPr="00361EBD">
        <w:t>Semantics</w:t>
      </w:r>
    </w:p>
    <w:p w14:paraId="6EAA825F" w14:textId="77777777" w:rsidR="004C02EF" w:rsidRDefault="004C02EF" w:rsidP="004C02EF">
      <w:r>
        <w:t xml:space="preserve">The production  </w:t>
      </w:r>
      <w:r w:rsidRPr="00B73791">
        <w:rPr>
          <w:rStyle w:val="bnf"/>
        </w:rPr>
        <w:t>ArrayLiteral</w:t>
      </w:r>
      <w:r>
        <w:t xml:space="preserve"> </w:t>
      </w:r>
      <w:r>
        <w:rPr>
          <w:b/>
        </w:rPr>
        <w:t>:</w:t>
      </w:r>
      <w:r>
        <w:t xml:space="preserve">  </w:t>
      </w:r>
      <w:r>
        <w:rPr>
          <w:rFonts w:ascii="Courier New" w:hAnsi="Courier New"/>
          <w:b/>
        </w:rPr>
        <w:t xml:space="preserve">[ </w:t>
      </w:r>
      <w:r w:rsidRPr="00B73791">
        <w:rPr>
          <w:rStyle w:val="bnf"/>
        </w:rPr>
        <w:t>Elision</w:t>
      </w:r>
      <w:r w:rsidRPr="005E74B3">
        <w:rPr>
          <w:rStyle w:val="bnf"/>
          <w:rFonts w:cs="Arial"/>
          <w:i w:val="0"/>
          <w:vertAlign w:val="subscript"/>
        </w:rPr>
        <w:t>opt</w:t>
      </w:r>
      <w:r>
        <w:rPr>
          <w:rFonts w:ascii="Courier New" w:hAnsi="Courier New"/>
        </w:rPr>
        <w:t xml:space="preserve"> </w:t>
      </w:r>
      <w:r>
        <w:rPr>
          <w:rFonts w:ascii="Courier New" w:hAnsi="Courier New"/>
          <w:b/>
        </w:rPr>
        <w:t>]</w:t>
      </w:r>
      <w:r>
        <w:t xml:space="preserve">  is evaluated as follows:</w:t>
      </w:r>
    </w:p>
    <w:p w14:paraId="1E587152" w14:textId="77777777" w:rsidR="004C02EF" w:rsidRDefault="004C02EF" w:rsidP="004C02EF">
      <w:pPr>
        <w:pStyle w:val="Alg4"/>
        <w:numPr>
          <w:ilvl w:val="0"/>
          <w:numId w:val="42"/>
        </w:numPr>
      </w:pPr>
      <w:r>
        <w:t xml:space="preserve">Let </w:t>
      </w:r>
      <w:r w:rsidRPr="007F3958">
        <w:rPr>
          <w:i/>
        </w:rPr>
        <w:t xml:space="preserve">array </w:t>
      </w:r>
      <w:r>
        <w:t xml:space="preserve">be the result of creating a new object as if by the expression </w:t>
      </w:r>
      <w:r>
        <w:rPr>
          <w:rFonts w:ascii="Courier New" w:hAnsi="Courier New"/>
          <w:b/>
        </w:rPr>
        <w:t xml:space="preserve">new Array() </w:t>
      </w:r>
      <w:r w:rsidRPr="001E657F">
        <w:t>where</w:t>
      </w:r>
      <w:r>
        <w:rPr>
          <w:rFonts w:ascii="Courier New" w:hAnsi="Courier New"/>
          <w:b/>
        </w:rPr>
        <w:t xml:space="preserve"> Array </w:t>
      </w:r>
      <w:r w:rsidRPr="001E657F">
        <w:t xml:space="preserve">is </w:t>
      </w:r>
      <w:r>
        <w:t>the standard built-in constructor with that name.</w:t>
      </w:r>
    </w:p>
    <w:p w14:paraId="4200258A" w14:textId="77777777" w:rsidR="004C02EF" w:rsidRDefault="004C02EF" w:rsidP="004C02EF">
      <w:pPr>
        <w:pStyle w:val="Alg4"/>
        <w:numPr>
          <w:ilvl w:val="0"/>
          <w:numId w:val="42"/>
        </w:numPr>
      </w:pPr>
      <w:r>
        <w:t xml:space="preserve">Let </w:t>
      </w:r>
      <w:r w:rsidRPr="007F3958">
        <w:rPr>
          <w:i/>
        </w:rPr>
        <w:t xml:space="preserve">pad </w:t>
      </w:r>
      <w:r>
        <w:t xml:space="preserve">be the result of evaluating </w:t>
      </w:r>
      <w:r>
        <w:rPr>
          <w:i/>
        </w:rPr>
        <w:t>Elision</w:t>
      </w:r>
      <w:r>
        <w:t>; if not present, use the numeric value zero.</w:t>
      </w:r>
    </w:p>
    <w:p w14:paraId="1AACF54E" w14:textId="77777777" w:rsidR="004C02EF" w:rsidRDefault="004C02EF" w:rsidP="004C02EF">
      <w:pPr>
        <w:pStyle w:val="Alg4"/>
        <w:numPr>
          <w:ilvl w:val="0"/>
          <w:numId w:val="42"/>
        </w:numPr>
      </w:pPr>
      <w:r>
        <w:t xml:space="preserve">Call the [[Put]] internal method of </w:t>
      </w:r>
      <w:r w:rsidRPr="007F3958">
        <w:rPr>
          <w:i/>
        </w:rPr>
        <w:t xml:space="preserve">array </w:t>
      </w:r>
      <w:r>
        <w:t xml:space="preserve">with arguments </w:t>
      </w:r>
      <w:r>
        <w:rPr>
          <w:rFonts w:ascii="Courier New" w:hAnsi="Courier New"/>
          <w:sz w:val="18"/>
        </w:rPr>
        <w:t>"</w:t>
      </w:r>
      <w:r>
        <w:rPr>
          <w:rFonts w:ascii="Courier New" w:hAnsi="Courier New"/>
          <w:b/>
        </w:rPr>
        <w:t>length</w:t>
      </w:r>
      <w:r>
        <w:rPr>
          <w:rFonts w:ascii="Courier New" w:hAnsi="Courier New"/>
          <w:sz w:val="18"/>
        </w:rPr>
        <w:t>"</w:t>
      </w:r>
      <w:r>
        <w:t xml:space="preserve">, </w:t>
      </w:r>
      <w:r w:rsidRPr="007F3958">
        <w:rPr>
          <w:i/>
        </w:rPr>
        <w:t>pad</w:t>
      </w:r>
      <w:r>
        <w:t xml:space="preserve">, and </w:t>
      </w:r>
      <w:r w:rsidRPr="00941108">
        <w:rPr>
          <w:b/>
        </w:rPr>
        <w:t>false</w:t>
      </w:r>
      <w:r>
        <w:t>.</w:t>
      </w:r>
    </w:p>
    <w:p w14:paraId="784B6076" w14:textId="77777777" w:rsidR="004C02EF" w:rsidRDefault="004C02EF" w:rsidP="004C02EF">
      <w:pPr>
        <w:pStyle w:val="Alg4"/>
        <w:numPr>
          <w:ilvl w:val="0"/>
          <w:numId w:val="42"/>
        </w:numPr>
        <w:spacing w:after="220"/>
        <w:contextualSpacing/>
      </w:pPr>
      <w:r>
        <w:t xml:space="preserve">Return </w:t>
      </w:r>
      <w:r w:rsidRPr="007F3958">
        <w:rPr>
          <w:i/>
        </w:rPr>
        <w:t>array</w:t>
      </w:r>
      <w:r>
        <w:t>.</w:t>
      </w:r>
    </w:p>
    <w:p w14:paraId="7EC098BB" w14:textId="77777777" w:rsidR="004C02EF" w:rsidRDefault="004C02EF" w:rsidP="004C02EF">
      <w:r>
        <w:t xml:space="preserve">The production  </w:t>
      </w:r>
      <w:r w:rsidRPr="00B73791">
        <w:rPr>
          <w:rStyle w:val="bnf"/>
        </w:rPr>
        <w:t>ArrayLiteral</w:t>
      </w:r>
      <w:r>
        <w:t xml:space="preserve"> </w:t>
      </w:r>
      <w:r>
        <w:rPr>
          <w:b/>
        </w:rPr>
        <w:t>:</w:t>
      </w:r>
      <w:r>
        <w:t xml:space="preserve"> </w:t>
      </w:r>
      <w:r>
        <w:rPr>
          <w:rFonts w:ascii="Courier New" w:hAnsi="Courier New"/>
          <w:b/>
        </w:rPr>
        <w:t xml:space="preserve">[ </w:t>
      </w:r>
      <w:r w:rsidRPr="00B73791">
        <w:rPr>
          <w:rStyle w:val="bnf"/>
        </w:rPr>
        <w:t>ElementList</w:t>
      </w:r>
      <w:r>
        <w:rPr>
          <w:rFonts w:ascii="Courier New" w:hAnsi="Courier New"/>
        </w:rPr>
        <w:t xml:space="preserve"> </w:t>
      </w:r>
      <w:r>
        <w:rPr>
          <w:rFonts w:ascii="Courier New" w:hAnsi="Courier New"/>
          <w:b/>
        </w:rPr>
        <w:t>]</w:t>
      </w:r>
      <w:r>
        <w:t xml:space="preserve">  is evaluated as follows:</w:t>
      </w:r>
    </w:p>
    <w:p w14:paraId="3DB04687" w14:textId="77777777" w:rsidR="004C02EF" w:rsidRDefault="004C02EF" w:rsidP="004C02EF">
      <w:pPr>
        <w:pStyle w:val="Alg4"/>
        <w:numPr>
          <w:ilvl w:val="0"/>
          <w:numId w:val="43"/>
        </w:numPr>
        <w:spacing w:after="220"/>
        <w:contextualSpacing/>
      </w:pPr>
      <w:r>
        <w:t xml:space="preserve">Return the result of evaluating </w:t>
      </w:r>
      <w:r>
        <w:rPr>
          <w:i/>
        </w:rPr>
        <w:t>ElementList</w:t>
      </w:r>
      <w:r>
        <w:t>.</w:t>
      </w:r>
    </w:p>
    <w:p w14:paraId="2E8E87FA" w14:textId="77777777" w:rsidR="004C02EF" w:rsidRDefault="004C02EF" w:rsidP="004C02EF">
      <w:r>
        <w:t xml:space="preserve">The production  </w:t>
      </w:r>
      <w:r w:rsidRPr="00B73791">
        <w:rPr>
          <w:rStyle w:val="bnf"/>
        </w:rPr>
        <w:t>ArrayLiteral</w:t>
      </w:r>
      <w:r>
        <w:t xml:space="preserve"> </w:t>
      </w:r>
      <w:r>
        <w:rPr>
          <w:b/>
        </w:rPr>
        <w:t xml:space="preserve">: </w:t>
      </w:r>
      <w:r>
        <w:rPr>
          <w:rFonts w:ascii="Courier New" w:hAnsi="Courier New"/>
          <w:b/>
        </w:rPr>
        <w:t xml:space="preserve">[ </w:t>
      </w:r>
      <w:r w:rsidRPr="00B73791">
        <w:rPr>
          <w:rStyle w:val="bnf"/>
        </w:rPr>
        <w:t>ElementList</w:t>
      </w:r>
      <w:r w:rsidRPr="00E91749">
        <w:t xml:space="preserve"> </w:t>
      </w:r>
      <w:r w:rsidRPr="00E32218">
        <w:rPr>
          <w:rFonts w:ascii="Courier New" w:hAnsi="Courier New" w:cs="Courier New"/>
          <w:b/>
        </w:rPr>
        <w:t>,</w:t>
      </w:r>
      <w:r>
        <w:rPr>
          <w:i/>
        </w:rPr>
        <w:t xml:space="preserve"> </w:t>
      </w:r>
      <w:r w:rsidRPr="00B73791">
        <w:rPr>
          <w:rStyle w:val="bnf"/>
        </w:rPr>
        <w:t>Elision</w:t>
      </w:r>
      <w:r w:rsidRPr="005E74B3">
        <w:rPr>
          <w:rStyle w:val="bnf"/>
          <w:rFonts w:cs="Arial"/>
          <w:i w:val="0"/>
          <w:vertAlign w:val="subscript"/>
        </w:rPr>
        <w:t>opt</w:t>
      </w:r>
      <w:r>
        <w:rPr>
          <w:rFonts w:ascii="Courier New" w:hAnsi="Courier New"/>
        </w:rPr>
        <w:t xml:space="preserve"> </w:t>
      </w:r>
      <w:r>
        <w:rPr>
          <w:rFonts w:ascii="Courier New" w:hAnsi="Courier New"/>
          <w:b/>
        </w:rPr>
        <w:t>]</w:t>
      </w:r>
      <w:r>
        <w:t xml:space="preserve">  is evaluated as follows:</w:t>
      </w:r>
    </w:p>
    <w:p w14:paraId="2D0360FB" w14:textId="77777777" w:rsidR="004C02EF" w:rsidRDefault="004C02EF" w:rsidP="004C02EF">
      <w:pPr>
        <w:pStyle w:val="Alg4"/>
        <w:numPr>
          <w:ilvl w:val="0"/>
          <w:numId w:val="401"/>
        </w:numPr>
        <w:spacing w:after="220"/>
        <w:contextualSpacing/>
      </w:pPr>
      <w:r>
        <w:t xml:space="preserve">Let </w:t>
      </w:r>
      <w:r w:rsidRPr="006307DB">
        <w:rPr>
          <w:i/>
        </w:rPr>
        <w:t xml:space="preserve">array </w:t>
      </w:r>
      <w:r>
        <w:t xml:space="preserve">be the result of evaluating </w:t>
      </w:r>
      <w:r>
        <w:rPr>
          <w:i/>
        </w:rPr>
        <w:t>ElementList</w:t>
      </w:r>
      <w:r>
        <w:t>.</w:t>
      </w:r>
    </w:p>
    <w:p w14:paraId="75AC4AE2" w14:textId="77777777" w:rsidR="004C02EF" w:rsidRDefault="004C02EF" w:rsidP="004C02EF">
      <w:pPr>
        <w:pStyle w:val="Alg4"/>
        <w:numPr>
          <w:ilvl w:val="0"/>
          <w:numId w:val="401"/>
        </w:numPr>
        <w:spacing w:after="220"/>
        <w:contextualSpacing/>
      </w:pPr>
      <w:r>
        <w:t xml:space="preserve">Let </w:t>
      </w:r>
      <w:r w:rsidRPr="007F3958">
        <w:rPr>
          <w:i/>
        </w:rPr>
        <w:t xml:space="preserve">pad </w:t>
      </w:r>
      <w:r>
        <w:t>be the result of evaluating</w:t>
      </w:r>
      <w:r w:rsidDel="006307DB">
        <w:t xml:space="preserve"> </w:t>
      </w:r>
      <w:r>
        <w:rPr>
          <w:i/>
        </w:rPr>
        <w:t>Elision</w:t>
      </w:r>
      <w:r>
        <w:t>; if not present, use the numeric value zero.</w:t>
      </w:r>
    </w:p>
    <w:p w14:paraId="6DC1A7CD" w14:textId="77777777" w:rsidR="004C02EF" w:rsidRDefault="004C02EF" w:rsidP="004C02EF">
      <w:pPr>
        <w:pStyle w:val="Alg4"/>
        <w:numPr>
          <w:ilvl w:val="0"/>
          <w:numId w:val="401"/>
        </w:numPr>
        <w:spacing w:after="220"/>
        <w:contextualSpacing/>
      </w:pPr>
      <w:r>
        <w:t xml:space="preserve">Let </w:t>
      </w:r>
      <w:r w:rsidRPr="00EF2AF1">
        <w:rPr>
          <w:i/>
        </w:rPr>
        <w:t xml:space="preserve">len </w:t>
      </w:r>
      <w:r>
        <w:t xml:space="preserve">be the result of calling the [[Get]] internal method of </w:t>
      </w:r>
      <w:r w:rsidRPr="00EF2AF1">
        <w:rPr>
          <w:i/>
        </w:rPr>
        <w:t xml:space="preserve">array </w:t>
      </w:r>
      <w:r>
        <w:t xml:space="preserve">with argument </w:t>
      </w:r>
      <w:r>
        <w:rPr>
          <w:rFonts w:ascii="Courier New" w:hAnsi="Courier New"/>
          <w:sz w:val="18"/>
        </w:rPr>
        <w:t>"</w:t>
      </w:r>
      <w:r>
        <w:rPr>
          <w:rFonts w:ascii="Courier New" w:hAnsi="Courier New"/>
          <w:b/>
        </w:rPr>
        <w:t>length</w:t>
      </w:r>
      <w:r>
        <w:rPr>
          <w:rFonts w:ascii="Courier New" w:hAnsi="Courier New"/>
          <w:sz w:val="18"/>
        </w:rPr>
        <w:t>"</w:t>
      </w:r>
      <w:r>
        <w:t>.</w:t>
      </w:r>
    </w:p>
    <w:p w14:paraId="394F4C4C" w14:textId="77777777" w:rsidR="004C02EF" w:rsidRDefault="004C02EF" w:rsidP="004C02EF">
      <w:pPr>
        <w:pStyle w:val="Alg4"/>
        <w:numPr>
          <w:ilvl w:val="0"/>
          <w:numId w:val="401"/>
        </w:numPr>
        <w:spacing w:after="220"/>
        <w:contextualSpacing/>
      </w:pPr>
      <w:r>
        <w:t xml:space="preserve">Call the [[Put]] internal method of </w:t>
      </w:r>
      <w:r w:rsidRPr="00EF2AF1">
        <w:rPr>
          <w:i/>
        </w:rPr>
        <w:t xml:space="preserve">array </w:t>
      </w:r>
      <w:r>
        <w:t xml:space="preserve">with arguments </w:t>
      </w:r>
      <w:r>
        <w:rPr>
          <w:rFonts w:ascii="Courier New" w:hAnsi="Courier New"/>
          <w:sz w:val="18"/>
        </w:rPr>
        <w:t>"</w:t>
      </w:r>
      <w:r>
        <w:rPr>
          <w:rFonts w:ascii="Courier New" w:hAnsi="Courier New"/>
          <w:b/>
        </w:rPr>
        <w:t>length</w:t>
      </w:r>
      <w:r>
        <w:rPr>
          <w:rFonts w:ascii="Courier New" w:hAnsi="Courier New"/>
          <w:sz w:val="18"/>
        </w:rPr>
        <w:t>"</w:t>
      </w:r>
      <w:r>
        <w:t>, ToUint32(</w:t>
      </w:r>
      <w:r w:rsidRPr="00EF2AF1">
        <w:rPr>
          <w:i/>
        </w:rPr>
        <w:t>pad</w:t>
      </w:r>
      <w:r>
        <w:t>+</w:t>
      </w:r>
      <w:r w:rsidRPr="00EF2AF1">
        <w:rPr>
          <w:i/>
        </w:rPr>
        <w:t>len</w:t>
      </w:r>
      <w:r>
        <w:t xml:space="preserve">), and </w:t>
      </w:r>
      <w:r w:rsidRPr="00941108">
        <w:rPr>
          <w:b/>
        </w:rPr>
        <w:t>false</w:t>
      </w:r>
      <w:r>
        <w:t>.</w:t>
      </w:r>
    </w:p>
    <w:p w14:paraId="322EDDF2" w14:textId="77777777" w:rsidR="004C02EF" w:rsidRDefault="004C02EF" w:rsidP="004C02EF">
      <w:pPr>
        <w:pStyle w:val="Alg4"/>
        <w:numPr>
          <w:ilvl w:val="0"/>
          <w:numId w:val="401"/>
        </w:numPr>
        <w:spacing w:after="220"/>
        <w:contextualSpacing/>
      </w:pPr>
      <w:r>
        <w:t xml:space="preserve">Return </w:t>
      </w:r>
      <w:r w:rsidRPr="00EF2AF1">
        <w:rPr>
          <w:i/>
        </w:rPr>
        <w:t>array</w:t>
      </w:r>
      <w:r>
        <w:t>.</w:t>
      </w:r>
    </w:p>
    <w:p w14:paraId="4B055AB0" w14:textId="77777777" w:rsidR="004C02EF" w:rsidRDefault="004C02EF" w:rsidP="004C02EF">
      <w:r>
        <w:t xml:space="preserve">The production  </w:t>
      </w:r>
      <w:r w:rsidRPr="00B73791">
        <w:rPr>
          <w:rStyle w:val="bnf"/>
        </w:rPr>
        <w:t>ElementList</w:t>
      </w:r>
      <w:r>
        <w:t xml:space="preserve"> </w:t>
      </w:r>
      <w:r>
        <w:rPr>
          <w:b/>
        </w:rPr>
        <w:t>:</w:t>
      </w:r>
      <w:r>
        <w:t xml:space="preserve">  </w:t>
      </w:r>
      <w:r w:rsidRPr="00B73791">
        <w:rPr>
          <w:rStyle w:val="bnf"/>
        </w:rPr>
        <w:t>Elision</w:t>
      </w:r>
      <w:r w:rsidRPr="005E74B3">
        <w:rPr>
          <w:rStyle w:val="bnf"/>
          <w:rFonts w:cs="Arial"/>
          <w:i w:val="0"/>
          <w:vertAlign w:val="subscript"/>
        </w:rPr>
        <w:t>opt</w:t>
      </w:r>
      <w:r>
        <w:rPr>
          <w:rFonts w:ascii="Courier New" w:hAnsi="Courier New"/>
        </w:rPr>
        <w:t xml:space="preserve"> </w:t>
      </w:r>
      <w:r w:rsidRPr="00B73791">
        <w:rPr>
          <w:rStyle w:val="bnf"/>
        </w:rPr>
        <w:t>AssignmentExpression</w:t>
      </w:r>
      <w:r>
        <w:t xml:space="preserve">  is evaluated as follows:</w:t>
      </w:r>
    </w:p>
    <w:p w14:paraId="2775009C" w14:textId="77777777" w:rsidR="004C02EF" w:rsidRDefault="004C02EF" w:rsidP="004C02EF">
      <w:pPr>
        <w:pStyle w:val="Alg4"/>
        <w:numPr>
          <w:ilvl w:val="0"/>
          <w:numId w:val="44"/>
        </w:numPr>
        <w:spacing w:after="220"/>
        <w:contextualSpacing/>
      </w:pPr>
      <w:r>
        <w:t xml:space="preserve">Let </w:t>
      </w:r>
      <w:r w:rsidRPr="007F3958">
        <w:rPr>
          <w:i/>
        </w:rPr>
        <w:t xml:space="preserve">array </w:t>
      </w:r>
      <w:r>
        <w:t xml:space="preserve">be the result of creating a new object as if by the expression </w:t>
      </w:r>
      <w:r>
        <w:rPr>
          <w:rFonts w:ascii="Courier New" w:hAnsi="Courier New"/>
          <w:b/>
        </w:rPr>
        <w:t xml:space="preserve">new Array() </w:t>
      </w:r>
      <w:r w:rsidRPr="001E657F">
        <w:t>where</w:t>
      </w:r>
      <w:r>
        <w:rPr>
          <w:rFonts w:ascii="Courier New" w:hAnsi="Courier New"/>
          <w:b/>
        </w:rPr>
        <w:t xml:space="preserve"> Array </w:t>
      </w:r>
      <w:r w:rsidRPr="001E657F">
        <w:t xml:space="preserve">is </w:t>
      </w:r>
      <w:r>
        <w:t>the standard built-in constructor with that name.</w:t>
      </w:r>
    </w:p>
    <w:p w14:paraId="4EA51F03" w14:textId="77777777" w:rsidR="004C02EF" w:rsidRDefault="004C02EF" w:rsidP="004C02EF">
      <w:pPr>
        <w:pStyle w:val="Alg4"/>
        <w:numPr>
          <w:ilvl w:val="0"/>
          <w:numId w:val="44"/>
        </w:numPr>
        <w:spacing w:after="220"/>
        <w:contextualSpacing/>
      </w:pPr>
      <w:r>
        <w:t xml:space="preserve">Let </w:t>
      </w:r>
      <w:r>
        <w:rPr>
          <w:i/>
        </w:rPr>
        <w:t>firstIndex</w:t>
      </w:r>
      <w:r w:rsidRPr="007F3958">
        <w:rPr>
          <w:i/>
        </w:rPr>
        <w:t xml:space="preserve"> </w:t>
      </w:r>
      <w:r>
        <w:t xml:space="preserve">be the result of evaluating </w:t>
      </w:r>
      <w:r>
        <w:rPr>
          <w:i/>
        </w:rPr>
        <w:t>Elision</w:t>
      </w:r>
      <w:r>
        <w:t>; if not present, use the numeric value zero.</w:t>
      </w:r>
    </w:p>
    <w:p w14:paraId="2FA394BA" w14:textId="77777777" w:rsidR="004C02EF" w:rsidRDefault="004C02EF" w:rsidP="004C02EF">
      <w:pPr>
        <w:pStyle w:val="Alg4"/>
        <w:numPr>
          <w:ilvl w:val="0"/>
          <w:numId w:val="44"/>
        </w:numPr>
        <w:spacing w:after="220"/>
        <w:contextualSpacing/>
      </w:pPr>
      <w:r>
        <w:t xml:space="preserve">Let </w:t>
      </w:r>
      <w:r>
        <w:rPr>
          <w:i/>
        </w:rPr>
        <w:t>initResult</w:t>
      </w:r>
      <w:r w:rsidRPr="007F3958">
        <w:rPr>
          <w:i/>
        </w:rPr>
        <w:t xml:space="preserve"> </w:t>
      </w:r>
      <w:r>
        <w:t xml:space="preserve">be the result of evaluating </w:t>
      </w:r>
      <w:r>
        <w:rPr>
          <w:i/>
        </w:rPr>
        <w:t>AssignmentExpression</w:t>
      </w:r>
      <w:r>
        <w:t>.</w:t>
      </w:r>
    </w:p>
    <w:p w14:paraId="318D66DB" w14:textId="77777777" w:rsidR="004C02EF" w:rsidRDefault="004C02EF" w:rsidP="004C02EF">
      <w:pPr>
        <w:pStyle w:val="Alg4"/>
        <w:numPr>
          <w:ilvl w:val="0"/>
          <w:numId w:val="44"/>
        </w:numPr>
        <w:spacing w:after="220"/>
        <w:contextualSpacing/>
      </w:pPr>
      <w:r>
        <w:t xml:space="preserve">Let </w:t>
      </w:r>
      <w:r w:rsidRPr="00284005">
        <w:rPr>
          <w:i/>
        </w:rPr>
        <w:t xml:space="preserve">initValue </w:t>
      </w:r>
      <w:r>
        <w:t>be GetValue(</w:t>
      </w:r>
      <w:r w:rsidRPr="00284005">
        <w:rPr>
          <w:i/>
        </w:rPr>
        <w:t>initResult</w:t>
      </w:r>
      <w:r>
        <w:t>).</w:t>
      </w:r>
    </w:p>
    <w:p w14:paraId="18AFBDBF" w14:textId="77777777" w:rsidR="004C02EF" w:rsidRDefault="004C02EF" w:rsidP="004C02EF">
      <w:pPr>
        <w:pStyle w:val="Alg4"/>
        <w:numPr>
          <w:ilvl w:val="0"/>
          <w:numId w:val="44"/>
        </w:numPr>
        <w:spacing w:after="220"/>
        <w:contextualSpacing/>
      </w:pPr>
      <w:r>
        <w:t xml:space="preserve">Call the [[DefineOwnProperty]] internal method of </w:t>
      </w:r>
      <w:r w:rsidRPr="00ED7246">
        <w:rPr>
          <w:i/>
        </w:rPr>
        <w:t xml:space="preserve">array </w:t>
      </w:r>
      <w:r>
        <w:t>with arguments ToString(</w:t>
      </w:r>
      <w:r w:rsidRPr="00851528">
        <w:rPr>
          <w:i/>
        </w:rPr>
        <w:t>firstIndex</w:t>
      </w:r>
      <w:r>
        <w:rPr>
          <w:i/>
        </w:rPr>
        <w:t>)</w:t>
      </w:r>
      <w:r>
        <w:t xml:space="preserve">, the Property Descriptor { [[Value]]: </w:t>
      </w:r>
      <w:r w:rsidRPr="00851528">
        <w:rPr>
          <w:i/>
        </w:rPr>
        <w:t>initValue</w:t>
      </w:r>
      <w:r>
        <w:t xml:space="preserve">, [[Writable]]: </w:t>
      </w:r>
      <w:r w:rsidRPr="00ED7246">
        <w:rPr>
          <w:b/>
        </w:rPr>
        <w:t>true</w:t>
      </w:r>
      <w:r>
        <w:t xml:space="preserve">, [[Enumerable]]: </w:t>
      </w:r>
      <w:r w:rsidRPr="00ED7246">
        <w:rPr>
          <w:b/>
        </w:rPr>
        <w:t>true</w:t>
      </w:r>
      <w:r>
        <w:t xml:space="preserve">, [[Configurable]]: </w:t>
      </w:r>
      <w:r w:rsidRPr="00ED7246">
        <w:rPr>
          <w:b/>
        </w:rPr>
        <w:t>true</w:t>
      </w:r>
      <w:r>
        <w:t xml:space="preserve">}, and </w:t>
      </w:r>
      <w:r w:rsidRPr="00ED7246">
        <w:rPr>
          <w:b/>
        </w:rPr>
        <w:t>false</w:t>
      </w:r>
      <w:r>
        <w:t>.</w:t>
      </w:r>
    </w:p>
    <w:p w14:paraId="290F083A" w14:textId="77777777" w:rsidR="004C02EF" w:rsidRDefault="004C02EF" w:rsidP="004C02EF">
      <w:pPr>
        <w:pStyle w:val="Alg4"/>
        <w:numPr>
          <w:ilvl w:val="0"/>
          <w:numId w:val="44"/>
        </w:numPr>
        <w:spacing w:after="220"/>
        <w:contextualSpacing/>
      </w:pPr>
      <w:r>
        <w:t xml:space="preserve">Return </w:t>
      </w:r>
      <w:r w:rsidRPr="00C92131">
        <w:rPr>
          <w:i/>
        </w:rPr>
        <w:t>array</w:t>
      </w:r>
      <w:r>
        <w:t>.</w:t>
      </w:r>
    </w:p>
    <w:p w14:paraId="40BB699E" w14:textId="77777777" w:rsidR="005B4EF9" w:rsidRDefault="005B4EF9" w:rsidP="005B4EF9">
      <w:pPr>
        <w:rPr>
          <w:ins w:id="1687" w:author="Allen Wirfs-Brock" w:date="2011-07-05T08:51:00Z"/>
        </w:rPr>
      </w:pPr>
      <w:ins w:id="1688" w:author="Allen Wirfs-Brock" w:date="2011-07-05T08:51:00Z">
        <w:r>
          <w:t xml:space="preserve">The static semantics of the production </w:t>
        </w:r>
      </w:ins>
      <w:ins w:id="1689" w:author="Allen Wirfs-Brock" w:date="2011-07-05T08:52:00Z">
        <w:r w:rsidR="002C6802" w:rsidRPr="00B73791">
          <w:rPr>
            <w:rStyle w:val="bnf"/>
          </w:rPr>
          <w:t>ElementList</w:t>
        </w:r>
        <w:r w:rsidR="002C6802">
          <w:t xml:space="preserve"> </w:t>
        </w:r>
        <w:r w:rsidR="002C6802">
          <w:rPr>
            <w:b/>
          </w:rPr>
          <w:t>:</w:t>
        </w:r>
        <w:r w:rsidR="002C6802">
          <w:t xml:space="preserve">  </w:t>
        </w:r>
        <w:r w:rsidR="002C6802" w:rsidRPr="00B73791">
          <w:rPr>
            <w:rStyle w:val="bnf"/>
          </w:rPr>
          <w:t>Elision</w:t>
        </w:r>
        <w:r w:rsidR="002C6802" w:rsidRPr="005E74B3">
          <w:rPr>
            <w:rStyle w:val="bnf"/>
            <w:rFonts w:cs="Arial"/>
            <w:i w:val="0"/>
            <w:vertAlign w:val="subscript"/>
          </w:rPr>
          <w:t>opt</w:t>
        </w:r>
        <w:r w:rsidR="002C6802">
          <w:rPr>
            <w:rFonts w:ascii="Courier New" w:hAnsi="Courier New"/>
          </w:rPr>
          <w:t xml:space="preserve"> </w:t>
        </w:r>
        <w:r w:rsidR="002C6802">
          <w:rPr>
            <w:rFonts w:ascii="Courier New" w:hAnsi="Courier New" w:cs="Courier New"/>
            <w:b/>
            <w:i/>
          </w:rPr>
          <w:t xml:space="preserve">… </w:t>
        </w:r>
        <w:r w:rsidR="002C6802" w:rsidRPr="00B73791">
          <w:rPr>
            <w:rStyle w:val="bnf"/>
          </w:rPr>
          <w:t>AssignmentExpression</w:t>
        </w:r>
      </w:ins>
      <w:ins w:id="1690" w:author="Allen Wirfs-Brock" w:date="2011-07-05T08:51:00Z">
        <w:r>
          <w:t xml:space="preserve"> are:</w:t>
        </w:r>
      </w:ins>
    </w:p>
    <w:p w14:paraId="70CFB65A" w14:textId="77777777" w:rsidR="005B4EF9" w:rsidRDefault="005B4EF9" w:rsidP="002C6802">
      <w:pPr>
        <w:numPr>
          <w:ilvl w:val="0"/>
          <w:numId w:val="411"/>
        </w:numPr>
        <w:spacing w:after="220"/>
        <w:rPr>
          <w:ins w:id="1691" w:author="Allen Wirfs-Brock" w:date="2011-07-05T08:51:00Z"/>
        </w:rPr>
      </w:pPr>
      <w:ins w:id="1692" w:author="Allen Wirfs-Brock" w:date="2011-07-05T08:51:00Z">
        <w:r>
          <w:t xml:space="preserve">It is a Syntax Error </w:t>
        </w:r>
      </w:ins>
      <w:ins w:id="1693" w:author="Allen Wirfs-Brock" w:date="2011-07-05T08:52:00Z">
        <w:r w:rsidR="002C6802">
          <w:t xml:space="preserve">if the </w:t>
        </w:r>
      </w:ins>
      <w:ins w:id="1694" w:author="Allen Wirfs-Brock" w:date="2011-07-05T08:54:00Z">
        <w:r w:rsidR="002C6802">
          <w:t>s</w:t>
        </w:r>
      </w:ins>
      <w:ins w:id="1695" w:author="Allen Wirfs-Brock" w:date="2011-07-05T08:52:00Z">
        <w:r w:rsidR="002C6802">
          <w:t xml:space="preserve">cource code </w:t>
        </w:r>
      </w:ins>
      <w:ins w:id="1696" w:author="Allen Wirfs-Brock" w:date="2011-07-05T08:54:00Z">
        <w:r w:rsidR="002C6802">
          <w:t xml:space="preserve">parsed with this production </w:t>
        </w:r>
      </w:ins>
      <w:ins w:id="1697" w:author="Allen Wirfs-Brock" w:date="2011-07-05T08:52:00Z">
        <w:r w:rsidR="002C6802">
          <w:t>is not extended code</w:t>
        </w:r>
      </w:ins>
      <w:ins w:id="1698" w:author="Allen Wirfs-Brock" w:date="2011-07-05T08:51:00Z">
        <w:r w:rsidRPr="00586549">
          <w:t>.</w:t>
        </w:r>
      </w:ins>
    </w:p>
    <w:p w14:paraId="6B93805F" w14:textId="77777777" w:rsidR="00173402" w:rsidRDefault="00173402" w:rsidP="00173402">
      <w:pPr>
        <w:rPr>
          <w:ins w:id="1699" w:author="Allen Wirfs-Brock" w:date="2011-07-04T20:14:00Z"/>
        </w:rPr>
      </w:pPr>
      <w:ins w:id="1700" w:author="Allen Wirfs-Brock" w:date="2011-07-04T20:14:00Z">
        <w:r>
          <w:t xml:space="preserve">The production  </w:t>
        </w:r>
        <w:r w:rsidRPr="00B73791">
          <w:rPr>
            <w:rStyle w:val="bnf"/>
          </w:rPr>
          <w:t>ElementList</w:t>
        </w:r>
        <w:r>
          <w:t xml:space="preserve"> </w:t>
        </w:r>
        <w:r>
          <w:rPr>
            <w:b/>
          </w:rPr>
          <w:t>:</w:t>
        </w:r>
        <w:r>
          <w:t xml:space="preserve">  </w:t>
        </w:r>
        <w:r w:rsidRPr="00B73791">
          <w:rPr>
            <w:rStyle w:val="bnf"/>
          </w:rPr>
          <w:t>Elision</w:t>
        </w:r>
        <w:r w:rsidRPr="005E74B3">
          <w:rPr>
            <w:rStyle w:val="bnf"/>
            <w:rFonts w:cs="Arial"/>
            <w:i w:val="0"/>
            <w:vertAlign w:val="subscript"/>
          </w:rPr>
          <w:t>opt</w:t>
        </w:r>
        <w:r>
          <w:rPr>
            <w:rFonts w:ascii="Courier New" w:hAnsi="Courier New"/>
          </w:rPr>
          <w:t xml:space="preserve"> </w:t>
        </w:r>
      </w:ins>
      <w:ins w:id="1701" w:author="Allen Wirfs-Brock" w:date="2011-07-04T20:15:00Z">
        <w:r>
          <w:rPr>
            <w:rFonts w:ascii="Courier New" w:hAnsi="Courier New" w:cs="Courier New"/>
            <w:b/>
            <w:i/>
          </w:rPr>
          <w:t xml:space="preserve">… </w:t>
        </w:r>
      </w:ins>
      <w:ins w:id="1702" w:author="Allen Wirfs-Brock" w:date="2011-07-04T20:14:00Z">
        <w:r w:rsidRPr="00B73791">
          <w:rPr>
            <w:rStyle w:val="bnf"/>
          </w:rPr>
          <w:t>AssignmentExpression</w:t>
        </w:r>
        <w:r>
          <w:t xml:space="preserve">  is evaluated as follows:</w:t>
        </w:r>
      </w:ins>
    </w:p>
    <w:p w14:paraId="14B0A916" w14:textId="77777777" w:rsidR="00173402" w:rsidRDefault="00173402" w:rsidP="00173402">
      <w:pPr>
        <w:pStyle w:val="Alg4"/>
        <w:numPr>
          <w:ilvl w:val="0"/>
          <w:numId w:val="430"/>
        </w:numPr>
        <w:spacing w:after="220"/>
        <w:contextualSpacing/>
        <w:rPr>
          <w:ins w:id="1703" w:author="Allen Wirfs-Brock" w:date="2011-07-04T20:14:00Z"/>
        </w:rPr>
      </w:pPr>
      <w:ins w:id="1704" w:author="Allen Wirfs-Brock" w:date="2011-07-04T20:14:00Z">
        <w:r>
          <w:t xml:space="preserve">Let </w:t>
        </w:r>
        <w:r w:rsidRPr="007F3958">
          <w:rPr>
            <w:i/>
          </w:rPr>
          <w:t xml:space="preserve">array </w:t>
        </w:r>
        <w:r>
          <w:t xml:space="preserve">be the result of creating a new object as if by the expression </w:t>
        </w:r>
        <w:r>
          <w:rPr>
            <w:rFonts w:ascii="Courier New" w:hAnsi="Courier New"/>
            <w:b/>
          </w:rPr>
          <w:t xml:space="preserve">new Array() </w:t>
        </w:r>
        <w:r w:rsidRPr="001E657F">
          <w:t>where</w:t>
        </w:r>
        <w:r>
          <w:rPr>
            <w:rFonts w:ascii="Courier New" w:hAnsi="Courier New"/>
            <w:b/>
          </w:rPr>
          <w:t xml:space="preserve"> Array </w:t>
        </w:r>
        <w:r w:rsidRPr="001E657F">
          <w:t xml:space="preserve">is </w:t>
        </w:r>
        <w:r>
          <w:t>the standard built-in constructor with that name.</w:t>
        </w:r>
      </w:ins>
    </w:p>
    <w:p w14:paraId="58536C1C" w14:textId="77777777" w:rsidR="00173402" w:rsidRDefault="00173402" w:rsidP="00173402">
      <w:pPr>
        <w:pStyle w:val="Alg4"/>
        <w:numPr>
          <w:ilvl w:val="0"/>
          <w:numId w:val="430"/>
        </w:numPr>
        <w:spacing w:after="220"/>
        <w:contextualSpacing/>
        <w:rPr>
          <w:ins w:id="1705" w:author="Allen Wirfs-Brock" w:date="2011-07-04T20:14:00Z"/>
        </w:rPr>
      </w:pPr>
      <w:ins w:id="1706" w:author="Allen Wirfs-Brock" w:date="2011-07-04T20:14:00Z">
        <w:r>
          <w:t xml:space="preserve">Let </w:t>
        </w:r>
      </w:ins>
      <w:ins w:id="1707" w:author="Allen Wirfs-Brock" w:date="2011-07-04T20:30:00Z">
        <w:r>
          <w:rPr>
            <w:i/>
          </w:rPr>
          <w:t>index</w:t>
        </w:r>
      </w:ins>
      <w:ins w:id="1708" w:author="Allen Wirfs-Brock" w:date="2011-07-04T20:14:00Z">
        <w:r w:rsidRPr="007F3958">
          <w:rPr>
            <w:i/>
          </w:rPr>
          <w:t xml:space="preserve"> </w:t>
        </w:r>
        <w:r>
          <w:t xml:space="preserve">be the result of evaluating </w:t>
        </w:r>
        <w:r>
          <w:rPr>
            <w:i/>
          </w:rPr>
          <w:t>Elision</w:t>
        </w:r>
        <w:r>
          <w:t>; if not present, use the numeric value zero.</w:t>
        </w:r>
      </w:ins>
    </w:p>
    <w:p w14:paraId="13675414" w14:textId="77777777" w:rsidR="00173402" w:rsidRDefault="00173402" w:rsidP="00173402">
      <w:pPr>
        <w:pStyle w:val="Alg4"/>
        <w:numPr>
          <w:ilvl w:val="0"/>
          <w:numId w:val="430"/>
        </w:numPr>
        <w:spacing w:after="220"/>
        <w:contextualSpacing/>
        <w:rPr>
          <w:ins w:id="1709" w:author="Allen Wirfs-Brock" w:date="2011-07-04T20:14:00Z"/>
        </w:rPr>
      </w:pPr>
      <w:ins w:id="1710" w:author="Allen Wirfs-Brock" w:date="2011-07-04T20:14:00Z">
        <w:r>
          <w:t xml:space="preserve">Let </w:t>
        </w:r>
      </w:ins>
      <w:ins w:id="1711" w:author="Allen Wirfs-Brock" w:date="2011-07-05T09:12:00Z">
        <w:r w:rsidR="00711C66">
          <w:rPr>
            <w:i/>
          </w:rPr>
          <w:t>spread</w:t>
        </w:r>
      </w:ins>
      <w:ins w:id="1712" w:author="Allen Wirfs-Brock" w:date="2011-07-04T20:14:00Z">
        <w:r>
          <w:rPr>
            <w:i/>
          </w:rPr>
          <w:t>Re</w:t>
        </w:r>
      </w:ins>
      <w:ins w:id="1713" w:author="Allen Wirfs-Brock" w:date="2011-07-05T09:12:00Z">
        <w:r w:rsidR="00711C66">
          <w:rPr>
            <w:i/>
          </w:rPr>
          <w:t>f</w:t>
        </w:r>
      </w:ins>
      <w:ins w:id="1714" w:author="Allen Wirfs-Brock" w:date="2011-07-04T20:14:00Z">
        <w:r w:rsidRPr="007F3958">
          <w:rPr>
            <w:i/>
          </w:rPr>
          <w:t xml:space="preserve"> </w:t>
        </w:r>
        <w:r>
          <w:t xml:space="preserve">be the result of evaluating </w:t>
        </w:r>
        <w:r>
          <w:rPr>
            <w:i/>
          </w:rPr>
          <w:t>AssignmentExpression</w:t>
        </w:r>
        <w:r>
          <w:t>.</w:t>
        </w:r>
      </w:ins>
    </w:p>
    <w:p w14:paraId="7E1137F0" w14:textId="77777777" w:rsidR="00173402" w:rsidRDefault="00173402" w:rsidP="00173402">
      <w:pPr>
        <w:pStyle w:val="Alg4"/>
        <w:numPr>
          <w:ilvl w:val="0"/>
          <w:numId w:val="430"/>
        </w:numPr>
        <w:spacing w:after="220"/>
        <w:contextualSpacing/>
        <w:rPr>
          <w:ins w:id="1715" w:author="Allen Wirfs-Brock" w:date="2011-07-04T20:14:00Z"/>
        </w:rPr>
      </w:pPr>
      <w:ins w:id="1716" w:author="Allen Wirfs-Brock" w:date="2011-07-04T20:14:00Z">
        <w:r>
          <w:t xml:space="preserve">Let </w:t>
        </w:r>
      </w:ins>
      <w:ins w:id="1717" w:author="Allen Wirfs-Brock" w:date="2011-07-05T09:12:00Z">
        <w:r w:rsidR="00EB07D2">
          <w:rPr>
            <w:i/>
          </w:rPr>
          <w:t>spread</w:t>
        </w:r>
      </w:ins>
      <w:ins w:id="1718" w:author="Allen Wirfs-Brock" w:date="2011-07-04T20:14:00Z">
        <w:r w:rsidRPr="00284005">
          <w:rPr>
            <w:i/>
          </w:rPr>
          <w:t xml:space="preserve">Value </w:t>
        </w:r>
        <w:r>
          <w:t>be GetValue(</w:t>
        </w:r>
      </w:ins>
      <w:ins w:id="1719" w:author="Allen Wirfs-Brock" w:date="2011-07-05T09:12:00Z">
        <w:r w:rsidR="00711C66">
          <w:rPr>
            <w:i/>
          </w:rPr>
          <w:t>spreadRef</w:t>
        </w:r>
      </w:ins>
      <w:ins w:id="1720" w:author="Allen Wirfs-Brock" w:date="2011-07-04T20:14:00Z">
        <w:r>
          <w:t>).</w:t>
        </w:r>
      </w:ins>
    </w:p>
    <w:p w14:paraId="759BE6A0" w14:textId="77777777" w:rsidR="00173402" w:rsidRDefault="00173402" w:rsidP="00173402">
      <w:pPr>
        <w:pStyle w:val="Alg4"/>
        <w:numPr>
          <w:ilvl w:val="0"/>
          <w:numId w:val="430"/>
        </w:numPr>
        <w:contextualSpacing/>
        <w:rPr>
          <w:ins w:id="1721" w:author="Allen Wirfs-Brock" w:date="2011-07-04T20:19:00Z"/>
        </w:rPr>
      </w:pPr>
      <w:commentRangeStart w:id="1722"/>
      <w:ins w:id="1723" w:author="Allen Wirfs-Brock" w:date="2011-07-04T20:19:00Z">
        <w:r>
          <w:t xml:space="preserve">Let </w:t>
        </w:r>
      </w:ins>
      <w:ins w:id="1724" w:author="Allen Wirfs-Brock" w:date="2011-07-05T09:13:00Z">
        <w:r w:rsidR="00EB07D2">
          <w:rPr>
            <w:i/>
          </w:rPr>
          <w:t>spread</w:t>
        </w:r>
      </w:ins>
      <w:ins w:id="1725" w:author="Allen Wirfs-Brock" w:date="2011-07-04T20:19:00Z">
        <w:r w:rsidRPr="00173402">
          <w:rPr>
            <w:i/>
          </w:rPr>
          <w:t>Obj</w:t>
        </w:r>
        <w:r>
          <w:t xml:space="preserve"> be ToObject(</w:t>
        </w:r>
      </w:ins>
      <w:ins w:id="1726" w:author="Allen Wirfs-Brock" w:date="2011-07-05T09:12:00Z">
        <w:r w:rsidR="00EB07D2">
          <w:rPr>
            <w:i/>
          </w:rPr>
          <w:t>spread</w:t>
        </w:r>
        <w:r w:rsidR="00EB07D2" w:rsidRPr="00284005">
          <w:rPr>
            <w:i/>
          </w:rPr>
          <w:t>Value</w:t>
        </w:r>
      </w:ins>
      <w:ins w:id="1727" w:author="Allen Wirfs-Brock" w:date="2011-07-04T20:19:00Z">
        <w:r>
          <w:t>).</w:t>
        </w:r>
      </w:ins>
      <w:commentRangeEnd w:id="1722"/>
      <w:ins w:id="1728" w:author="Allen Wirfs-Brock" w:date="2011-07-04T20:32:00Z">
        <w:r w:rsidR="00CD54D3">
          <w:rPr>
            <w:rStyle w:val="af4"/>
            <w:rFonts w:ascii="Arial" w:eastAsia="MS Mincho" w:hAnsi="Arial"/>
            <w:spacing w:val="0"/>
            <w:lang w:eastAsia="ja-JP"/>
          </w:rPr>
          <w:commentReference w:id="1722"/>
        </w:r>
      </w:ins>
    </w:p>
    <w:p w14:paraId="78EB6C73" w14:textId="77777777" w:rsidR="00173402" w:rsidRDefault="00173402" w:rsidP="00173402">
      <w:pPr>
        <w:pStyle w:val="Alg3"/>
        <w:numPr>
          <w:ilvl w:val="0"/>
          <w:numId w:val="430"/>
        </w:numPr>
        <w:rPr>
          <w:ins w:id="1730" w:author="Allen Wirfs-Brock" w:date="2011-07-04T20:17:00Z"/>
        </w:rPr>
      </w:pPr>
      <w:ins w:id="1731" w:author="Allen Wirfs-Brock" w:date="2011-07-04T20:17:00Z">
        <w:r>
          <w:t xml:space="preserve">Let </w:t>
        </w:r>
        <w:r w:rsidRPr="00EE7398">
          <w:rPr>
            <w:i/>
          </w:rPr>
          <w:t>lenVal</w:t>
        </w:r>
        <w:r>
          <w:t xml:space="preserve"> be the result of calling the [[Get]] internal method of </w:t>
        </w:r>
      </w:ins>
      <w:ins w:id="1732" w:author="Allen Wirfs-Brock" w:date="2011-07-05T09:13:00Z">
        <w:r w:rsidR="00EB07D2">
          <w:rPr>
            <w:i/>
          </w:rPr>
          <w:t>spread</w:t>
        </w:r>
        <w:r w:rsidR="00EB07D2" w:rsidRPr="00173402">
          <w:rPr>
            <w:i/>
          </w:rPr>
          <w:t>Obj</w:t>
        </w:r>
        <w:r w:rsidR="00EB07D2">
          <w:t xml:space="preserve"> </w:t>
        </w:r>
      </w:ins>
      <w:ins w:id="1733" w:author="Allen Wirfs-Brock" w:date="2011-07-04T20:17:00Z">
        <w:r>
          <w:t xml:space="preserve">with argument </w:t>
        </w:r>
        <w:r w:rsidRPr="00EE7398">
          <w:rPr>
            <w:rFonts w:ascii="Courier New" w:hAnsi="Courier New" w:cs="Courier New"/>
          </w:rPr>
          <w:t>“</w:t>
        </w:r>
        <w:r w:rsidRPr="00EE7398">
          <w:rPr>
            <w:rFonts w:ascii="Courier New" w:hAnsi="Courier New" w:cs="Courier New"/>
            <w:b/>
          </w:rPr>
          <w:t>length</w:t>
        </w:r>
        <w:r w:rsidRPr="00EE7398">
          <w:rPr>
            <w:rFonts w:ascii="Courier New" w:hAnsi="Courier New" w:cs="Courier New"/>
          </w:rPr>
          <w:t>”.</w:t>
        </w:r>
      </w:ins>
    </w:p>
    <w:p w14:paraId="7AAC805E" w14:textId="77777777" w:rsidR="00173402" w:rsidRDefault="00173402" w:rsidP="00173402">
      <w:pPr>
        <w:pStyle w:val="Alg3"/>
        <w:numPr>
          <w:ilvl w:val="0"/>
          <w:numId w:val="430"/>
        </w:numPr>
        <w:rPr>
          <w:ins w:id="1734" w:author="Allen Wirfs-Brock" w:date="2011-07-04T20:17:00Z"/>
        </w:rPr>
      </w:pPr>
      <w:ins w:id="1735" w:author="Allen Wirfs-Brock" w:date="2011-07-04T20:17:00Z">
        <w:r>
          <w:t xml:space="preserve">Let </w:t>
        </w:r>
      </w:ins>
      <w:ins w:id="1736" w:author="Allen Wirfs-Brock" w:date="2011-07-05T09:16:00Z">
        <w:r w:rsidR="00EB07D2">
          <w:rPr>
            <w:i/>
          </w:rPr>
          <w:t>spreadLen</w:t>
        </w:r>
        <w:r w:rsidR="00EB07D2">
          <w:t xml:space="preserve"> </w:t>
        </w:r>
      </w:ins>
      <w:ins w:id="1737" w:author="Allen Wirfs-Brock" w:date="2011-07-04T20:17:00Z">
        <w:r>
          <w:t xml:space="preserve">be </w:t>
        </w:r>
      </w:ins>
      <w:ins w:id="1738" w:author="Allen Wirfs-Brock" w:date="2011-07-05T09:05:00Z">
        <w:r w:rsidR="00711C66">
          <w:t>T</w:t>
        </w:r>
      </w:ins>
      <w:ins w:id="1739" w:author="Allen Wirfs-Brock" w:date="2011-07-04T20:17:00Z">
        <w:r>
          <w:t>oUint32(</w:t>
        </w:r>
        <w:r w:rsidRPr="00EE7398">
          <w:rPr>
            <w:i/>
          </w:rPr>
          <w:t>lenVal</w:t>
        </w:r>
        <w:r>
          <w:t>).</w:t>
        </w:r>
      </w:ins>
    </w:p>
    <w:p w14:paraId="46C59B72" w14:textId="77777777" w:rsidR="00173402" w:rsidRDefault="00173402" w:rsidP="00173402">
      <w:pPr>
        <w:pStyle w:val="Alg3"/>
        <w:numPr>
          <w:ilvl w:val="0"/>
          <w:numId w:val="430"/>
        </w:numPr>
        <w:rPr>
          <w:ins w:id="1740" w:author="Allen Wirfs-Brock" w:date="2011-07-04T20:17:00Z"/>
        </w:rPr>
      </w:pPr>
      <w:ins w:id="1741" w:author="Allen Wirfs-Brock" w:date="2011-07-04T20:17:00Z">
        <w:r>
          <w:t xml:space="preserve">Let </w:t>
        </w:r>
      </w:ins>
      <w:ins w:id="1742" w:author="Allen Wirfs-Brock" w:date="2011-07-04T20:22:00Z">
        <w:r>
          <w:rPr>
            <w:i/>
          </w:rPr>
          <w:t>n</w:t>
        </w:r>
      </w:ins>
      <w:ins w:id="1743" w:author="Allen Wirfs-Brock" w:date="2011-07-04T20:17:00Z">
        <w:r>
          <w:t>=0;</w:t>
        </w:r>
      </w:ins>
    </w:p>
    <w:p w14:paraId="25E943A6" w14:textId="77777777" w:rsidR="00173402" w:rsidRDefault="00173402" w:rsidP="00173402">
      <w:pPr>
        <w:pStyle w:val="Alg3"/>
        <w:numPr>
          <w:ilvl w:val="0"/>
          <w:numId w:val="430"/>
        </w:numPr>
        <w:rPr>
          <w:ins w:id="1744" w:author="Allen Wirfs-Brock" w:date="2011-07-04T20:17:00Z"/>
        </w:rPr>
      </w:pPr>
      <w:ins w:id="1745" w:author="Allen Wirfs-Brock" w:date="2011-07-04T20:17:00Z">
        <w:r>
          <w:t xml:space="preserve">Repeat, while </w:t>
        </w:r>
      </w:ins>
      <w:ins w:id="1746" w:author="Allen Wirfs-Brock" w:date="2011-07-04T20:26:00Z">
        <w:r>
          <w:rPr>
            <w:i/>
          </w:rPr>
          <w:t>n</w:t>
        </w:r>
      </w:ins>
      <w:ins w:id="1747" w:author="Allen Wirfs-Brock" w:date="2011-07-04T20:17:00Z">
        <w:r>
          <w:t xml:space="preserve"> &lt; </w:t>
        </w:r>
      </w:ins>
      <w:ins w:id="1748" w:author="Allen Wirfs-Brock" w:date="2011-07-05T09:16:00Z">
        <w:r w:rsidR="00EB07D2">
          <w:rPr>
            <w:i/>
          </w:rPr>
          <w:t>spreadLen</w:t>
        </w:r>
      </w:ins>
    </w:p>
    <w:p w14:paraId="00D50BFA" w14:textId="77777777" w:rsidR="005B4EF9" w:rsidRDefault="005B4EF9" w:rsidP="005B4EF9">
      <w:pPr>
        <w:pStyle w:val="Alg3"/>
        <w:numPr>
          <w:ilvl w:val="1"/>
          <w:numId w:val="430"/>
        </w:numPr>
        <w:tabs>
          <w:tab w:val="clear" w:pos="1440"/>
          <w:tab w:val="left" w:pos="720"/>
        </w:tabs>
        <w:ind w:left="720"/>
        <w:rPr>
          <w:ins w:id="1749" w:author="Allen Wirfs-Brock" w:date="2011-07-05T08:44:00Z"/>
        </w:rPr>
      </w:pPr>
      <w:ins w:id="1750" w:author="Allen Wirfs-Brock" w:date="2011-07-05T08:44:00Z">
        <w:r>
          <w:t xml:space="preserve">Let </w:t>
        </w:r>
        <w:r w:rsidRPr="005B4EF9">
          <w:rPr>
            <w:i/>
          </w:rPr>
          <w:t>exists</w:t>
        </w:r>
        <w:r>
          <w:t xml:space="preserve"> be the result of calling the [[HasProperty]] internal method of </w:t>
        </w:r>
      </w:ins>
      <w:ins w:id="1751" w:author="Allen Wirfs-Brock" w:date="2011-07-05T09:13:00Z">
        <w:r w:rsidR="00EB07D2">
          <w:rPr>
            <w:i/>
          </w:rPr>
          <w:t>spread</w:t>
        </w:r>
        <w:r w:rsidR="00EB07D2" w:rsidRPr="00173402">
          <w:rPr>
            <w:i/>
          </w:rPr>
          <w:t>Obj</w:t>
        </w:r>
        <w:r w:rsidR="00EB07D2">
          <w:t xml:space="preserve"> </w:t>
        </w:r>
      </w:ins>
      <w:ins w:id="1752" w:author="Allen Wirfs-Brock" w:date="2011-07-05T08:44:00Z">
        <w:r>
          <w:t xml:space="preserve">with </w:t>
        </w:r>
      </w:ins>
      <w:ins w:id="1753" w:author="Allen Wirfs-Brock" w:date="2011-07-05T08:46:00Z">
        <w:r>
          <w:t>ToString(</w:t>
        </w:r>
        <w:r w:rsidRPr="005B4EF9">
          <w:rPr>
            <w:i/>
          </w:rPr>
          <w:t>n</w:t>
        </w:r>
        <w:r>
          <w:t>)</w:t>
        </w:r>
      </w:ins>
      <w:ins w:id="1754" w:author="Allen Wirfs-Brock" w:date="2011-07-05T08:44:00Z">
        <w:r>
          <w:t>.</w:t>
        </w:r>
      </w:ins>
    </w:p>
    <w:p w14:paraId="0839330A" w14:textId="77777777" w:rsidR="005B4EF9" w:rsidRDefault="005B4EF9" w:rsidP="005B4EF9">
      <w:pPr>
        <w:pStyle w:val="Alg3"/>
        <w:numPr>
          <w:ilvl w:val="1"/>
          <w:numId w:val="430"/>
        </w:numPr>
        <w:tabs>
          <w:tab w:val="clear" w:pos="1440"/>
          <w:tab w:val="left" w:pos="720"/>
        </w:tabs>
        <w:ind w:left="720"/>
        <w:rPr>
          <w:ins w:id="1755" w:author="Allen Wirfs-Brock" w:date="2011-07-05T08:46:00Z"/>
        </w:rPr>
      </w:pPr>
      <w:ins w:id="1756" w:author="Allen Wirfs-Brock" w:date="2011-07-05T08:46:00Z">
        <w:r>
          <w:t xml:space="preserve">If </w:t>
        </w:r>
        <w:r w:rsidRPr="005B4EF9">
          <w:rPr>
            <w:i/>
          </w:rPr>
          <w:t>exists</w:t>
        </w:r>
        <w:r>
          <w:t xml:space="preserve"> then,</w:t>
        </w:r>
      </w:ins>
    </w:p>
    <w:p w14:paraId="1567C979" w14:textId="77777777" w:rsidR="00173402" w:rsidRDefault="00173402" w:rsidP="005B4EF9">
      <w:pPr>
        <w:pStyle w:val="Alg3"/>
        <w:numPr>
          <w:ilvl w:val="2"/>
          <w:numId w:val="430"/>
        </w:numPr>
        <w:tabs>
          <w:tab w:val="clear" w:pos="2160"/>
          <w:tab w:val="left" w:pos="720"/>
          <w:tab w:val="num" w:pos="1170"/>
        </w:tabs>
        <w:ind w:left="1170" w:hanging="270"/>
        <w:rPr>
          <w:ins w:id="1757" w:author="Allen Wirfs-Brock" w:date="2011-07-04T20:17:00Z"/>
        </w:rPr>
      </w:pPr>
      <w:ins w:id="1758" w:author="Allen Wirfs-Brock" w:date="2011-07-04T20:17:00Z">
        <w:r>
          <w:t xml:space="preserve">Let </w:t>
        </w:r>
        <w:r w:rsidRPr="00714F47">
          <w:rPr>
            <w:i/>
          </w:rPr>
          <w:t>v</w:t>
        </w:r>
        <w:r>
          <w:t xml:space="preserve"> be the result of calling the [[Get]] internal method of </w:t>
        </w:r>
      </w:ins>
      <w:ins w:id="1759" w:author="Allen Wirfs-Brock" w:date="2011-07-05T09:14:00Z">
        <w:r w:rsidR="00EB07D2">
          <w:rPr>
            <w:i/>
          </w:rPr>
          <w:t>spread</w:t>
        </w:r>
        <w:r w:rsidR="00EB07D2" w:rsidRPr="00173402">
          <w:rPr>
            <w:i/>
          </w:rPr>
          <w:t>Obj</w:t>
        </w:r>
        <w:r w:rsidR="00EB07D2">
          <w:t xml:space="preserve"> </w:t>
        </w:r>
      </w:ins>
      <w:ins w:id="1760" w:author="Allen Wirfs-Brock" w:date="2011-07-04T20:17:00Z">
        <w:r>
          <w:t>passing ToString(</w:t>
        </w:r>
      </w:ins>
      <w:ins w:id="1761" w:author="Allen Wirfs-Brock" w:date="2011-07-04T20:23:00Z">
        <w:r>
          <w:rPr>
            <w:i/>
          </w:rPr>
          <w:t>n</w:t>
        </w:r>
      </w:ins>
      <w:ins w:id="1762" w:author="Allen Wirfs-Brock" w:date="2011-07-04T20:17:00Z">
        <w:r>
          <w:t>)</w:t>
        </w:r>
      </w:ins>
      <w:ins w:id="1763" w:author="Allen Wirfs-Brock" w:date="2011-07-04T20:23:00Z">
        <w:r>
          <w:t xml:space="preserve"> </w:t>
        </w:r>
      </w:ins>
      <w:ins w:id="1764" w:author="Allen Wirfs-Brock" w:date="2011-07-04T20:17:00Z">
        <w:r>
          <w:t>as the argument.</w:t>
        </w:r>
      </w:ins>
    </w:p>
    <w:p w14:paraId="49A8E6D5" w14:textId="77777777" w:rsidR="00173402" w:rsidRDefault="00173402" w:rsidP="005B4EF9">
      <w:pPr>
        <w:pStyle w:val="Alg3"/>
        <w:numPr>
          <w:ilvl w:val="2"/>
          <w:numId w:val="430"/>
        </w:numPr>
        <w:tabs>
          <w:tab w:val="clear" w:pos="2160"/>
          <w:tab w:val="left" w:pos="720"/>
          <w:tab w:val="num" w:pos="1170"/>
        </w:tabs>
        <w:ind w:left="1170" w:hanging="270"/>
        <w:rPr>
          <w:ins w:id="1765" w:author="Allen Wirfs-Brock" w:date="2011-07-04T20:17:00Z"/>
        </w:rPr>
      </w:pPr>
      <w:ins w:id="1766" w:author="Allen Wirfs-Brock" w:date="2011-07-04T20:17:00Z">
        <w:r w:rsidRPr="00AA0E90">
          <w:t xml:space="preserve">Call the [[DefineOwnProperty]] internal method of </w:t>
        </w:r>
      </w:ins>
      <w:ins w:id="1767" w:author="Allen Wirfs-Brock" w:date="2011-07-04T20:23:00Z">
        <w:r w:rsidRPr="007F3958">
          <w:rPr>
            <w:i/>
          </w:rPr>
          <w:t>array</w:t>
        </w:r>
      </w:ins>
      <w:ins w:id="1768" w:author="Allen Wirfs-Brock" w:date="2011-07-04T20:17:00Z">
        <w:r w:rsidRPr="00AA0E90">
          <w:t xml:space="preserve"> with arguments </w:t>
        </w:r>
        <w:commentRangeStart w:id="1769"/>
        <w:r w:rsidRPr="00AA0E90">
          <w:t>ToString(</w:t>
        </w:r>
      </w:ins>
      <w:ins w:id="1770" w:author="Allen Wirfs-Brock" w:date="2011-07-05T09:22:00Z">
        <w:r w:rsidR="009356F9">
          <w:t>ToUint32(</w:t>
        </w:r>
      </w:ins>
      <w:ins w:id="1771" w:author="Allen Wirfs-Brock" w:date="2011-07-04T20:30:00Z">
        <w:r>
          <w:rPr>
            <w:i/>
          </w:rPr>
          <w:t>index</w:t>
        </w:r>
      </w:ins>
      <w:ins w:id="1772" w:author="Allen Wirfs-Brock" w:date="2011-07-05T09:22:00Z">
        <w:r w:rsidR="009356F9">
          <w:rPr>
            <w:i/>
          </w:rPr>
          <w:t>)</w:t>
        </w:r>
      </w:ins>
      <w:ins w:id="1773" w:author="Allen Wirfs-Brock" w:date="2011-07-04T20:17:00Z">
        <w:r w:rsidRPr="00AA0E90">
          <w:t>)</w:t>
        </w:r>
      </w:ins>
      <w:commentRangeEnd w:id="1769"/>
      <w:ins w:id="1774" w:author="Allen Wirfs-Brock" w:date="2011-07-05T09:24:00Z">
        <w:r w:rsidR="009356F9">
          <w:rPr>
            <w:rStyle w:val="af4"/>
            <w:rFonts w:ascii="Arial" w:eastAsia="MS Mincho" w:hAnsi="Arial"/>
            <w:spacing w:val="0"/>
            <w:lang w:eastAsia="ja-JP"/>
          </w:rPr>
          <w:commentReference w:id="1769"/>
        </w:r>
      </w:ins>
      <w:ins w:id="1776" w:author="Allen Wirfs-Brock" w:date="2011-07-04T20:17:00Z">
        <w:r w:rsidRPr="00AA0E90">
          <w:t xml:space="preserve">, Property Descriptor {[[Value]]: </w:t>
        </w:r>
        <w:r>
          <w:rPr>
            <w:i/>
          </w:rPr>
          <w:t>v</w:t>
        </w:r>
        <w:r w:rsidRPr="00AA0E90">
          <w:t xml:space="preserve">, [[Writable]]: </w:t>
        </w:r>
        <w:r w:rsidRPr="00AA0E90">
          <w:rPr>
            <w:b/>
          </w:rPr>
          <w:t>true</w:t>
        </w:r>
        <w:r w:rsidRPr="00AA0E90">
          <w:t xml:space="preserve">, [[Enumerable]]: </w:t>
        </w:r>
        <w:r w:rsidRPr="00AA0E90">
          <w:rPr>
            <w:b/>
          </w:rPr>
          <w:t>true</w:t>
        </w:r>
        <w:r w:rsidRPr="00AA0E90">
          <w:t xml:space="preserve">, [[Configurable]]: </w:t>
        </w:r>
        <w:r w:rsidRPr="00AA0E90">
          <w:rPr>
            <w:b/>
          </w:rPr>
          <w:t>true</w:t>
        </w:r>
        <w:r w:rsidRPr="00AA0E90">
          <w:t xml:space="preserve">}, and </w:t>
        </w:r>
        <w:r w:rsidRPr="00AA0E90">
          <w:rPr>
            <w:b/>
          </w:rPr>
          <w:t>false</w:t>
        </w:r>
        <w:r w:rsidRPr="00AA0E90">
          <w:t>.</w:t>
        </w:r>
      </w:ins>
    </w:p>
    <w:p w14:paraId="6FAC6097" w14:textId="77777777" w:rsidR="00173402" w:rsidRDefault="00173402" w:rsidP="005B4EF9">
      <w:pPr>
        <w:pStyle w:val="Alg3"/>
        <w:numPr>
          <w:ilvl w:val="1"/>
          <w:numId w:val="430"/>
        </w:numPr>
        <w:tabs>
          <w:tab w:val="clear" w:pos="1440"/>
          <w:tab w:val="left" w:pos="720"/>
        </w:tabs>
        <w:ind w:left="720"/>
        <w:rPr>
          <w:ins w:id="1777" w:author="Allen Wirfs-Brock" w:date="2011-07-04T20:17:00Z"/>
        </w:rPr>
      </w:pPr>
      <w:ins w:id="1778" w:author="Allen Wirfs-Brock" w:date="2011-07-04T20:17:00Z">
        <w:r>
          <w:t xml:space="preserve">Let </w:t>
        </w:r>
        <w:r w:rsidRPr="00334FB2">
          <w:rPr>
            <w:i/>
          </w:rPr>
          <w:t>n</w:t>
        </w:r>
        <w:r>
          <w:t xml:space="preserve"> = </w:t>
        </w:r>
        <w:r w:rsidRPr="00334FB2">
          <w:rPr>
            <w:i/>
          </w:rPr>
          <w:t>n</w:t>
        </w:r>
        <w:r>
          <w:t>+1.</w:t>
        </w:r>
      </w:ins>
    </w:p>
    <w:p w14:paraId="430275E5" w14:textId="77777777" w:rsidR="00173402" w:rsidRDefault="00173402" w:rsidP="005B4EF9">
      <w:pPr>
        <w:pStyle w:val="Alg3"/>
        <w:numPr>
          <w:ilvl w:val="1"/>
          <w:numId w:val="430"/>
        </w:numPr>
        <w:tabs>
          <w:tab w:val="clear" w:pos="1440"/>
          <w:tab w:val="left" w:pos="720"/>
        </w:tabs>
        <w:ind w:left="720"/>
        <w:rPr>
          <w:ins w:id="1779" w:author="Allen Wirfs-Brock" w:date="2011-07-04T20:17:00Z"/>
        </w:rPr>
      </w:pPr>
      <w:ins w:id="1780" w:author="Allen Wirfs-Brock" w:date="2011-07-04T20:17:00Z">
        <w:r>
          <w:t xml:space="preserve">Let </w:t>
        </w:r>
      </w:ins>
      <w:ins w:id="1781" w:author="Allen Wirfs-Brock" w:date="2011-07-04T20:30:00Z">
        <w:r>
          <w:rPr>
            <w:i/>
          </w:rPr>
          <w:t>index</w:t>
        </w:r>
      </w:ins>
      <w:ins w:id="1782" w:author="Allen Wirfs-Brock" w:date="2011-07-04T20:27:00Z">
        <w:r>
          <w:t xml:space="preserve"> </w:t>
        </w:r>
      </w:ins>
      <w:ins w:id="1783" w:author="Allen Wirfs-Brock" w:date="2011-07-04T20:17:00Z">
        <w:r>
          <w:t xml:space="preserve">= </w:t>
        </w:r>
      </w:ins>
      <w:ins w:id="1784" w:author="Allen Wirfs-Brock" w:date="2011-07-04T20:30:00Z">
        <w:r>
          <w:rPr>
            <w:i/>
          </w:rPr>
          <w:t>index</w:t>
        </w:r>
      </w:ins>
      <w:ins w:id="1785" w:author="Allen Wirfs-Brock" w:date="2011-07-04T20:27:00Z">
        <w:r>
          <w:t xml:space="preserve"> </w:t>
        </w:r>
      </w:ins>
      <w:ins w:id="1786" w:author="Allen Wirfs-Brock" w:date="2011-07-04T20:17:00Z">
        <w:r>
          <w:t>+1.</w:t>
        </w:r>
      </w:ins>
    </w:p>
    <w:p w14:paraId="5071A18A" w14:textId="77777777" w:rsidR="00173402" w:rsidRDefault="00173402" w:rsidP="00173402">
      <w:pPr>
        <w:pStyle w:val="Alg4"/>
        <w:numPr>
          <w:ilvl w:val="0"/>
          <w:numId w:val="430"/>
        </w:numPr>
        <w:spacing w:after="220"/>
        <w:contextualSpacing/>
        <w:rPr>
          <w:ins w:id="1787" w:author="Allen Wirfs-Brock" w:date="2011-07-04T20:14:00Z"/>
        </w:rPr>
      </w:pPr>
      <w:ins w:id="1788" w:author="Allen Wirfs-Brock" w:date="2011-07-04T20:14:00Z">
        <w:r>
          <w:t xml:space="preserve">Return </w:t>
        </w:r>
        <w:r w:rsidRPr="00C92131">
          <w:rPr>
            <w:i/>
          </w:rPr>
          <w:t>array</w:t>
        </w:r>
        <w:r>
          <w:t>.</w:t>
        </w:r>
      </w:ins>
    </w:p>
    <w:p w14:paraId="324F12AF" w14:textId="77777777" w:rsidR="004C02EF" w:rsidRDefault="004C02EF" w:rsidP="004C02EF">
      <w:r>
        <w:t xml:space="preserve">The production  </w:t>
      </w:r>
      <w:r w:rsidRPr="00B73791">
        <w:rPr>
          <w:rStyle w:val="bnf"/>
        </w:rPr>
        <w:t>ElementList</w:t>
      </w:r>
      <w:r>
        <w:t xml:space="preserve"> </w:t>
      </w:r>
      <w:r>
        <w:rPr>
          <w:b/>
        </w:rPr>
        <w:t>:</w:t>
      </w:r>
      <w:r>
        <w:t xml:space="preserve">  </w:t>
      </w:r>
      <w:r w:rsidRPr="00B73791">
        <w:rPr>
          <w:rStyle w:val="bnf"/>
        </w:rPr>
        <w:t>ElementList</w:t>
      </w:r>
      <w:r>
        <w:t xml:space="preserve"> </w:t>
      </w:r>
      <w:r>
        <w:rPr>
          <w:b/>
        </w:rPr>
        <w:t>,</w:t>
      </w:r>
      <w:r>
        <w:t xml:space="preserve"> </w:t>
      </w:r>
      <w:r w:rsidRPr="00B73791">
        <w:rPr>
          <w:rStyle w:val="bnf"/>
        </w:rPr>
        <w:t>Elision</w:t>
      </w:r>
      <w:r w:rsidRPr="005E74B3">
        <w:rPr>
          <w:rStyle w:val="bnf"/>
          <w:rFonts w:cs="Arial"/>
          <w:i w:val="0"/>
          <w:vertAlign w:val="subscript"/>
        </w:rPr>
        <w:t>opt</w:t>
      </w:r>
      <w:r>
        <w:rPr>
          <w:rFonts w:ascii="Courier New" w:hAnsi="Courier New"/>
        </w:rPr>
        <w:t xml:space="preserve"> </w:t>
      </w:r>
      <w:r w:rsidRPr="00B73791">
        <w:rPr>
          <w:rStyle w:val="bnf"/>
        </w:rPr>
        <w:t>AssignmentExpression</w:t>
      </w:r>
      <w:r>
        <w:t xml:space="preserve">  is evaluated as follows:</w:t>
      </w:r>
    </w:p>
    <w:p w14:paraId="1E8C9E77" w14:textId="77777777" w:rsidR="004C02EF" w:rsidRDefault="004C02EF" w:rsidP="004C02EF">
      <w:pPr>
        <w:pStyle w:val="Alg4"/>
        <w:numPr>
          <w:ilvl w:val="0"/>
          <w:numId w:val="45"/>
        </w:numPr>
        <w:spacing w:after="220"/>
        <w:contextualSpacing/>
      </w:pPr>
      <w:r>
        <w:t xml:space="preserve">Let </w:t>
      </w:r>
      <w:r w:rsidRPr="006307DB">
        <w:rPr>
          <w:i/>
        </w:rPr>
        <w:t xml:space="preserve">array </w:t>
      </w:r>
      <w:r>
        <w:t xml:space="preserve">be the result of evaluating </w:t>
      </w:r>
      <w:r>
        <w:rPr>
          <w:i/>
        </w:rPr>
        <w:t>ElementList</w:t>
      </w:r>
      <w:r>
        <w:t>.</w:t>
      </w:r>
    </w:p>
    <w:p w14:paraId="13A7FB5F" w14:textId="77777777" w:rsidR="004C02EF" w:rsidRDefault="004C02EF" w:rsidP="004C02EF">
      <w:pPr>
        <w:pStyle w:val="Alg4"/>
        <w:numPr>
          <w:ilvl w:val="0"/>
          <w:numId w:val="45"/>
        </w:numPr>
        <w:spacing w:after="220"/>
        <w:contextualSpacing/>
      </w:pPr>
      <w:r>
        <w:t xml:space="preserve">Let </w:t>
      </w:r>
      <w:r w:rsidRPr="007F3958">
        <w:rPr>
          <w:i/>
        </w:rPr>
        <w:t xml:space="preserve">pad </w:t>
      </w:r>
      <w:r>
        <w:t>be the result of evaluating</w:t>
      </w:r>
      <w:r w:rsidDel="006307DB">
        <w:t xml:space="preserve"> </w:t>
      </w:r>
      <w:r>
        <w:rPr>
          <w:i/>
        </w:rPr>
        <w:t>Elision</w:t>
      </w:r>
      <w:r>
        <w:t>; if not present, use the numeric value zero.</w:t>
      </w:r>
    </w:p>
    <w:p w14:paraId="2E633192" w14:textId="77777777" w:rsidR="004C02EF" w:rsidRDefault="004C02EF" w:rsidP="004C02EF">
      <w:pPr>
        <w:pStyle w:val="Alg4"/>
        <w:numPr>
          <w:ilvl w:val="0"/>
          <w:numId w:val="45"/>
        </w:numPr>
        <w:spacing w:after="220"/>
        <w:contextualSpacing/>
      </w:pPr>
      <w:r>
        <w:t xml:space="preserve">Let </w:t>
      </w:r>
      <w:r>
        <w:rPr>
          <w:i/>
        </w:rPr>
        <w:t>initResult</w:t>
      </w:r>
      <w:r w:rsidRPr="007F3958">
        <w:rPr>
          <w:i/>
        </w:rPr>
        <w:t xml:space="preserve"> </w:t>
      </w:r>
      <w:r>
        <w:t xml:space="preserve">be the result of evaluating </w:t>
      </w:r>
      <w:r>
        <w:rPr>
          <w:i/>
        </w:rPr>
        <w:t>AssignmentExpression</w:t>
      </w:r>
      <w:r>
        <w:t>.</w:t>
      </w:r>
    </w:p>
    <w:p w14:paraId="2E718183" w14:textId="77777777" w:rsidR="004C02EF" w:rsidRDefault="004C02EF" w:rsidP="004C02EF">
      <w:pPr>
        <w:pStyle w:val="Alg4"/>
        <w:numPr>
          <w:ilvl w:val="0"/>
          <w:numId w:val="45"/>
        </w:numPr>
        <w:spacing w:after="220"/>
        <w:contextualSpacing/>
      </w:pPr>
      <w:r>
        <w:t xml:space="preserve">Let </w:t>
      </w:r>
      <w:r w:rsidRPr="00284005">
        <w:rPr>
          <w:i/>
        </w:rPr>
        <w:t xml:space="preserve">initValue </w:t>
      </w:r>
      <w:r>
        <w:t>be GetValue(</w:t>
      </w:r>
      <w:r w:rsidRPr="00E41653">
        <w:rPr>
          <w:i/>
        </w:rPr>
        <w:t>initResult</w:t>
      </w:r>
      <w:r>
        <w:t>).</w:t>
      </w:r>
    </w:p>
    <w:p w14:paraId="53823F67" w14:textId="77777777" w:rsidR="004C02EF" w:rsidRDefault="004C02EF" w:rsidP="004C02EF">
      <w:pPr>
        <w:pStyle w:val="Alg4"/>
        <w:numPr>
          <w:ilvl w:val="0"/>
          <w:numId w:val="45"/>
        </w:numPr>
        <w:spacing w:after="220"/>
        <w:contextualSpacing/>
      </w:pPr>
      <w:r>
        <w:t xml:space="preserve">Let </w:t>
      </w:r>
      <w:r w:rsidRPr="00E41653">
        <w:rPr>
          <w:i/>
        </w:rPr>
        <w:t xml:space="preserve">len </w:t>
      </w:r>
      <w:r>
        <w:t xml:space="preserve">be the result of calling the [[Get]] internal method of </w:t>
      </w:r>
      <w:r w:rsidRPr="00E41653">
        <w:rPr>
          <w:i/>
        </w:rPr>
        <w:t xml:space="preserve">array </w:t>
      </w:r>
      <w:r>
        <w:t xml:space="preserve">with argument </w:t>
      </w:r>
      <w:r>
        <w:rPr>
          <w:rFonts w:ascii="Courier New" w:hAnsi="Courier New"/>
          <w:sz w:val="18"/>
        </w:rPr>
        <w:t>"</w:t>
      </w:r>
      <w:r>
        <w:rPr>
          <w:rFonts w:ascii="Courier New" w:hAnsi="Courier New"/>
          <w:b/>
        </w:rPr>
        <w:t>length</w:t>
      </w:r>
      <w:r>
        <w:rPr>
          <w:rFonts w:ascii="Courier New" w:hAnsi="Courier New"/>
          <w:sz w:val="18"/>
        </w:rPr>
        <w:t>"</w:t>
      </w:r>
      <w:r>
        <w:t>.</w:t>
      </w:r>
    </w:p>
    <w:p w14:paraId="46C730D4" w14:textId="77777777" w:rsidR="004C02EF" w:rsidRDefault="004C02EF" w:rsidP="004C02EF">
      <w:pPr>
        <w:pStyle w:val="Alg4"/>
        <w:numPr>
          <w:ilvl w:val="0"/>
          <w:numId w:val="45"/>
        </w:numPr>
        <w:spacing w:after="220"/>
        <w:contextualSpacing/>
      </w:pPr>
      <w:r>
        <w:t xml:space="preserve">Call the [[DefineOwnProperty]] internal method of </w:t>
      </w:r>
      <w:r w:rsidRPr="00E41653">
        <w:rPr>
          <w:i/>
        </w:rPr>
        <w:t xml:space="preserve">array </w:t>
      </w:r>
      <w:r>
        <w:t>with arguments ToString(ToUint32((</w:t>
      </w:r>
      <w:r w:rsidRPr="00E41653">
        <w:rPr>
          <w:i/>
        </w:rPr>
        <w:t>pad</w:t>
      </w:r>
      <w:r>
        <w:t>+</w:t>
      </w:r>
      <w:r w:rsidRPr="00E41653">
        <w:rPr>
          <w:i/>
        </w:rPr>
        <w:t>len</w:t>
      </w:r>
      <w:r>
        <w:t xml:space="preserve">)) and the Property Descriptor { [[Value]]: </w:t>
      </w:r>
      <w:r w:rsidRPr="00E41653">
        <w:rPr>
          <w:i/>
        </w:rPr>
        <w:t>initValue</w:t>
      </w:r>
      <w:r>
        <w:t xml:space="preserve">, [[Writable]]: </w:t>
      </w:r>
      <w:r w:rsidRPr="00C92131">
        <w:rPr>
          <w:b/>
        </w:rPr>
        <w:t>true</w:t>
      </w:r>
      <w:r>
        <w:t xml:space="preserve">, [[Enumerable]]: </w:t>
      </w:r>
      <w:r w:rsidRPr="00C92131">
        <w:rPr>
          <w:b/>
        </w:rPr>
        <w:t>true</w:t>
      </w:r>
      <w:r>
        <w:t xml:space="preserve">, [[Configurable]]: </w:t>
      </w:r>
      <w:r w:rsidRPr="00C92131">
        <w:rPr>
          <w:b/>
        </w:rPr>
        <w:t>true</w:t>
      </w:r>
      <w:r>
        <w:t xml:space="preserve">}, and </w:t>
      </w:r>
      <w:r w:rsidRPr="00C92131">
        <w:rPr>
          <w:b/>
        </w:rPr>
        <w:t>false</w:t>
      </w:r>
      <w:r>
        <w:t>.</w:t>
      </w:r>
    </w:p>
    <w:p w14:paraId="62A909C2" w14:textId="77777777" w:rsidR="004C02EF" w:rsidRDefault="004C02EF" w:rsidP="004C02EF">
      <w:pPr>
        <w:pStyle w:val="Alg4"/>
        <w:numPr>
          <w:ilvl w:val="0"/>
          <w:numId w:val="45"/>
        </w:numPr>
        <w:spacing w:after="220"/>
        <w:contextualSpacing/>
      </w:pPr>
      <w:r>
        <w:t xml:space="preserve">Return </w:t>
      </w:r>
      <w:r w:rsidRPr="00E41653">
        <w:rPr>
          <w:i/>
        </w:rPr>
        <w:t>array</w:t>
      </w:r>
      <w:r>
        <w:t>.</w:t>
      </w:r>
    </w:p>
    <w:p w14:paraId="09E84207" w14:textId="77777777" w:rsidR="002C6802" w:rsidRDefault="002C6802" w:rsidP="002C6802">
      <w:pPr>
        <w:rPr>
          <w:ins w:id="1789" w:author="Allen Wirfs-Brock" w:date="2011-07-05T08:56:00Z"/>
        </w:rPr>
      </w:pPr>
      <w:ins w:id="1790" w:author="Allen Wirfs-Brock" w:date="2011-07-05T08:56:00Z">
        <w:r>
          <w:t xml:space="preserve">The static semantics of the production </w:t>
        </w:r>
        <w:r w:rsidRPr="00B73791">
          <w:rPr>
            <w:rStyle w:val="bnf"/>
          </w:rPr>
          <w:t>ElementList</w:t>
        </w:r>
        <w:r>
          <w:t xml:space="preserve"> </w:t>
        </w:r>
        <w:r>
          <w:rPr>
            <w:b/>
          </w:rPr>
          <w:t>:</w:t>
        </w:r>
        <w:r>
          <w:t xml:space="preserve">  </w:t>
        </w:r>
        <w:r w:rsidRPr="00B73791">
          <w:rPr>
            <w:rStyle w:val="bnf"/>
          </w:rPr>
          <w:t>ElementList</w:t>
        </w:r>
        <w:r>
          <w:t xml:space="preserve"> </w:t>
        </w:r>
        <w:r>
          <w:rPr>
            <w:b/>
          </w:rPr>
          <w:t>,</w:t>
        </w:r>
        <w:r>
          <w:t xml:space="preserve"> </w:t>
        </w:r>
        <w:r w:rsidRPr="00B73791">
          <w:rPr>
            <w:rStyle w:val="bnf"/>
          </w:rPr>
          <w:t>Elision</w:t>
        </w:r>
        <w:r w:rsidRPr="005E74B3">
          <w:rPr>
            <w:rStyle w:val="bnf"/>
            <w:rFonts w:cs="Arial"/>
            <w:i w:val="0"/>
            <w:vertAlign w:val="subscript"/>
          </w:rPr>
          <w:t>opt</w:t>
        </w:r>
        <w:r>
          <w:rPr>
            <w:rFonts w:ascii="Courier New" w:hAnsi="Courier New"/>
          </w:rPr>
          <w:t xml:space="preserve"> </w:t>
        </w:r>
        <w:r>
          <w:rPr>
            <w:rFonts w:ascii="Courier New" w:hAnsi="Courier New" w:cs="Courier New"/>
            <w:b/>
            <w:i/>
          </w:rPr>
          <w:t xml:space="preserve">… </w:t>
        </w:r>
        <w:r w:rsidRPr="00B73791">
          <w:rPr>
            <w:rStyle w:val="bnf"/>
          </w:rPr>
          <w:t>AssignmentExpression</w:t>
        </w:r>
        <w:r>
          <w:t xml:space="preserve"> are:</w:t>
        </w:r>
      </w:ins>
    </w:p>
    <w:p w14:paraId="2E39C542" w14:textId="77777777" w:rsidR="002C6802" w:rsidRDefault="002C6802" w:rsidP="002C6802">
      <w:pPr>
        <w:numPr>
          <w:ilvl w:val="0"/>
          <w:numId w:val="411"/>
        </w:numPr>
        <w:spacing w:after="220"/>
        <w:rPr>
          <w:ins w:id="1791" w:author="Allen Wirfs-Brock" w:date="2011-07-05T08:56:00Z"/>
        </w:rPr>
      </w:pPr>
      <w:ins w:id="1792" w:author="Allen Wirfs-Brock" w:date="2011-07-05T08:56:00Z">
        <w:r>
          <w:t>It is a Syntax Error if the scource code parsed with this production is not extended code</w:t>
        </w:r>
        <w:r w:rsidRPr="00586549">
          <w:t>.</w:t>
        </w:r>
      </w:ins>
    </w:p>
    <w:p w14:paraId="79515016" w14:textId="77777777" w:rsidR="002C6802" w:rsidRDefault="002C6802" w:rsidP="002C6802">
      <w:pPr>
        <w:rPr>
          <w:ins w:id="1793" w:author="Allen Wirfs-Brock" w:date="2011-07-05T08:57:00Z"/>
        </w:rPr>
      </w:pPr>
      <w:ins w:id="1794" w:author="Allen Wirfs-Brock" w:date="2011-07-05T08:57:00Z">
        <w:r>
          <w:t xml:space="preserve">The production  </w:t>
        </w:r>
        <w:r w:rsidRPr="00B73791">
          <w:rPr>
            <w:rStyle w:val="bnf"/>
          </w:rPr>
          <w:t>ElementList</w:t>
        </w:r>
        <w:r>
          <w:t xml:space="preserve"> </w:t>
        </w:r>
        <w:r>
          <w:rPr>
            <w:b/>
          </w:rPr>
          <w:t>:</w:t>
        </w:r>
        <w:r>
          <w:t xml:space="preserve">  </w:t>
        </w:r>
        <w:r w:rsidRPr="00B73791">
          <w:rPr>
            <w:rStyle w:val="bnf"/>
          </w:rPr>
          <w:t>ElementList</w:t>
        </w:r>
        <w:r>
          <w:t xml:space="preserve"> </w:t>
        </w:r>
        <w:r>
          <w:rPr>
            <w:b/>
          </w:rPr>
          <w:t>,</w:t>
        </w:r>
        <w:r>
          <w:t xml:space="preserve"> </w:t>
        </w:r>
        <w:r w:rsidRPr="00B73791">
          <w:rPr>
            <w:rStyle w:val="bnf"/>
          </w:rPr>
          <w:t>Elision</w:t>
        </w:r>
        <w:r w:rsidRPr="005E74B3">
          <w:rPr>
            <w:rStyle w:val="bnf"/>
            <w:rFonts w:cs="Arial"/>
            <w:i w:val="0"/>
            <w:vertAlign w:val="subscript"/>
          </w:rPr>
          <w:t>opt</w:t>
        </w:r>
        <w:r>
          <w:rPr>
            <w:rFonts w:ascii="Courier New" w:hAnsi="Courier New"/>
          </w:rPr>
          <w:t xml:space="preserve"> </w:t>
        </w:r>
        <w:r>
          <w:rPr>
            <w:rFonts w:ascii="Courier New" w:hAnsi="Courier New" w:cs="Courier New"/>
            <w:b/>
            <w:i/>
          </w:rPr>
          <w:t xml:space="preserve">… </w:t>
        </w:r>
        <w:r w:rsidRPr="00B73791">
          <w:rPr>
            <w:rStyle w:val="bnf"/>
          </w:rPr>
          <w:t>AssignmentExpression</w:t>
        </w:r>
        <w:r>
          <w:t xml:space="preserve">  is evaluated as follows:</w:t>
        </w:r>
      </w:ins>
    </w:p>
    <w:p w14:paraId="3F7A5766" w14:textId="77777777" w:rsidR="002C6802" w:rsidRDefault="002C6802" w:rsidP="002C6802">
      <w:pPr>
        <w:pStyle w:val="Alg4"/>
        <w:numPr>
          <w:ilvl w:val="0"/>
          <w:numId w:val="431"/>
        </w:numPr>
        <w:spacing w:after="220"/>
        <w:contextualSpacing/>
        <w:rPr>
          <w:ins w:id="1795" w:author="Allen Wirfs-Brock" w:date="2011-07-05T08:57:00Z"/>
        </w:rPr>
      </w:pPr>
      <w:ins w:id="1796" w:author="Allen Wirfs-Brock" w:date="2011-07-05T08:57:00Z">
        <w:r>
          <w:t xml:space="preserve">Let </w:t>
        </w:r>
        <w:r w:rsidRPr="006307DB">
          <w:rPr>
            <w:i/>
          </w:rPr>
          <w:t xml:space="preserve">array </w:t>
        </w:r>
        <w:r>
          <w:t xml:space="preserve">be the result of evaluating </w:t>
        </w:r>
        <w:r>
          <w:rPr>
            <w:i/>
          </w:rPr>
          <w:t>ElementList</w:t>
        </w:r>
        <w:r>
          <w:t>.</w:t>
        </w:r>
      </w:ins>
    </w:p>
    <w:p w14:paraId="5377C430" w14:textId="77777777" w:rsidR="002C6802" w:rsidRDefault="002C6802" w:rsidP="002C6802">
      <w:pPr>
        <w:pStyle w:val="Alg4"/>
        <w:numPr>
          <w:ilvl w:val="0"/>
          <w:numId w:val="431"/>
        </w:numPr>
        <w:spacing w:after="220"/>
        <w:contextualSpacing/>
        <w:rPr>
          <w:ins w:id="1797" w:author="Allen Wirfs-Brock" w:date="2011-07-05T08:57:00Z"/>
        </w:rPr>
      </w:pPr>
      <w:ins w:id="1798" w:author="Allen Wirfs-Brock" w:date="2011-07-05T08:57:00Z">
        <w:r>
          <w:t xml:space="preserve">Let </w:t>
        </w:r>
        <w:r w:rsidRPr="007F3958">
          <w:rPr>
            <w:i/>
          </w:rPr>
          <w:t xml:space="preserve">pad </w:t>
        </w:r>
        <w:r>
          <w:t>be the result of evaluating</w:t>
        </w:r>
        <w:r w:rsidDel="006307DB">
          <w:t xml:space="preserve"> </w:t>
        </w:r>
        <w:r>
          <w:rPr>
            <w:i/>
          </w:rPr>
          <w:t>Elision</w:t>
        </w:r>
        <w:r>
          <w:t>; if not present, use the numeric value zero.</w:t>
        </w:r>
      </w:ins>
    </w:p>
    <w:p w14:paraId="34AE4100" w14:textId="77777777" w:rsidR="002C6802" w:rsidRDefault="002C6802" w:rsidP="002C6802">
      <w:pPr>
        <w:pStyle w:val="Alg4"/>
        <w:numPr>
          <w:ilvl w:val="0"/>
          <w:numId w:val="431"/>
        </w:numPr>
        <w:spacing w:after="220"/>
        <w:contextualSpacing/>
        <w:rPr>
          <w:ins w:id="1799" w:author="Allen Wirfs-Brock" w:date="2011-07-05T08:57:00Z"/>
        </w:rPr>
      </w:pPr>
      <w:ins w:id="1800" w:author="Allen Wirfs-Brock" w:date="2011-07-05T08:57:00Z">
        <w:r>
          <w:t xml:space="preserve">Let </w:t>
        </w:r>
      </w:ins>
      <w:ins w:id="1801" w:author="Allen Wirfs-Brock" w:date="2011-07-05T09:12:00Z">
        <w:r w:rsidR="00711C66">
          <w:rPr>
            <w:i/>
          </w:rPr>
          <w:t>spreadRef</w:t>
        </w:r>
        <w:r w:rsidR="00711C66" w:rsidRPr="007F3958">
          <w:rPr>
            <w:i/>
          </w:rPr>
          <w:t xml:space="preserve"> </w:t>
        </w:r>
      </w:ins>
      <w:ins w:id="1802" w:author="Allen Wirfs-Brock" w:date="2011-07-05T08:57:00Z">
        <w:r>
          <w:t xml:space="preserve">be the result of evaluating </w:t>
        </w:r>
        <w:r>
          <w:rPr>
            <w:i/>
          </w:rPr>
          <w:t>AssignmentExpression</w:t>
        </w:r>
        <w:r>
          <w:t>.</w:t>
        </w:r>
      </w:ins>
    </w:p>
    <w:p w14:paraId="1C00757E" w14:textId="77777777" w:rsidR="002C6802" w:rsidRDefault="002C6802" w:rsidP="002C6802">
      <w:pPr>
        <w:pStyle w:val="Alg4"/>
        <w:numPr>
          <w:ilvl w:val="0"/>
          <w:numId w:val="431"/>
        </w:numPr>
        <w:spacing w:after="220"/>
        <w:contextualSpacing/>
        <w:rPr>
          <w:ins w:id="1803" w:author="Allen Wirfs-Brock" w:date="2011-07-05T08:57:00Z"/>
        </w:rPr>
      </w:pPr>
      <w:ins w:id="1804" w:author="Allen Wirfs-Brock" w:date="2011-07-05T08:57:00Z">
        <w:r>
          <w:t xml:space="preserve">Let </w:t>
        </w:r>
      </w:ins>
      <w:ins w:id="1805" w:author="Allen Wirfs-Brock" w:date="2011-07-05T09:13:00Z">
        <w:r w:rsidR="00EB07D2">
          <w:rPr>
            <w:i/>
          </w:rPr>
          <w:t>spread</w:t>
        </w:r>
        <w:r w:rsidR="00EB07D2" w:rsidRPr="00284005">
          <w:rPr>
            <w:i/>
          </w:rPr>
          <w:t xml:space="preserve">Value </w:t>
        </w:r>
      </w:ins>
      <w:ins w:id="1806" w:author="Allen Wirfs-Brock" w:date="2011-07-05T08:57:00Z">
        <w:r>
          <w:t>be GetValue(</w:t>
        </w:r>
      </w:ins>
      <w:ins w:id="1807" w:author="Allen Wirfs-Brock" w:date="2011-07-05T09:12:00Z">
        <w:r w:rsidR="00711C66">
          <w:rPr>
            <w:i/>
          </w:rPr>
          <w:t>spreadRef</w:t>
        </w:r>
      </w:ins>
      <w:ins w:id="1808" w:author="Allen Wirfs-Brock" w:date="2011-07-05T08:57:00Z">
        <w:r>
          <w:t>).</w:t>
        </w:r>
      </w:ins>
    </w:p>
    <w:p w14:paraId="58A82A1B" w14:textId="77777777" w:rsidR="00711C66" w:rsidRDefault="00711C66" w:rsidP="00711C66">
      <w:pPr>
        <w:pStyle w:val="Alg4"/>
        <w:numPr>
          <w:ilvl w:val="0"/>
          <w:numId w:val="431"/>
        </w:numPr>
        <w:contextualSpacing/>
        <w:rPr>
          <w:ins w:id="1809" w:author="Allen Wirfs-Brock" w:date="2011-07-05T09:03:00Z"/>
        </w:rPr>
      </w:pPr>
      <w:commentRangeStart w:id="1810"/>
      <w:ins w:id="1811" w:author="Allen Wirfs-Brock" w:date="2011-07-05T09:03:00Z">
        <w:r>
          <w:t xml:space="preserve">Let </w:t>
        </w:r>
      </w:ins>
      <w:ins w:id="1812" w:author="Allen Wirfs-Brock" w:date="2011-07-05T10:42:00Z">
        <w:r w:rsidR="001C6F64">
          <w:rPr>
            <w:i/>
          </w:rPr>
          <w:t>spread</w:t>
        </w:r>
        <w:r w:rsidR="001C6F64" w:rsidRPr="00173402">
          <w:rPr>
            <w:i/>
          </w:rPr>
          <w:t>Obj</w:t>
        </w:r>
        <w:r w:rsidR="001C6F64">
          <w:t xml:space="preserve"> </w:t>
        </w:r>
      </w:ins>
      <w:ins w:id="1813" w:author="Allen Wirfs-Brock" w:date="2011-07-05T09:03:00Z">
        <w:r>
          <w:t>be ToObject(</w:t>
        </w:r>
      </w:ins>
      <w:ins w:id="1814" w:author="Allen Wirfs-Brock" w:date="2011-07-05T09:13:00Z">
        <w:r w:rsidR="00EB07D2">
          <w:rPr>
            <w:i/>
          </w:rPr>
          <w:t>spread</w:t>
        </w:r>
        <w:r w:rsidR="00EB07D2" w:rsidRPr="00284005">
          <w:rPr>
            <w:i/>
          </w:rPr>
          <w:t>Value</w:t>
        </w:r>
      </w:ins>
      <w:ins w:id="1815" w:author="Allen Wirfs-Brock" w:date="2011-07-05T09:03:00Z">
        <w:r>
          <w:t>).</w:t>
        </w:r>
        <w:commentRangeEnd w:id="1810"/>
        <w:r>
          <w:rPr>
            <w:rStyle w:val="af4"/>
            <w:rFonts w:ascii="Arial" w:eastAsia="MS Mincho" w:hAnsi="Arial"/>
            <w:spacing w:val="0"/>
            <w:lang w:eastAsia="ja-JP"/>
          </w:rPr>
          <w:commentReference w:id="1810"/>
        </w:r>
      </w:ins>
    </w:p>
    <w:p w14:paraId="466424A7" w14:textId="77777777" w:rsidR="002C6802" w:rsidRDefault="002C6802" w:rsidP="009356F9">
      <w:pPr>
        <w:pStyle w:val="Alg4"/>
        <w:numPr>
          <w:ilvl w:val="0"/>
          <w:numId w:val="431"/>
        </w:numPr>
        <w:contextualSpacing/>
        <w:rPr>
          <w:ins w:id="1816" w:author="Allen Wirfs-Brock" w:date="2011-07-05T08:57:00Z"/>
        </w:rPr>
      </w:pPr>
      <w:ins w:id="1817" w:author="Allen Wirfs-Brock" w:date="2011-07-05T08:57:00Z">
        <w:r>
          <w:t xml:space="preserve">Let </w:t>
        </w:r>
      </w:ins>
      <w:ins w:id="1818" w:author="Allen Wirfs-Brock" w:date="2011-07-05T09:03:00Z">
        <w:r w:rsidR="00711C66">
          <w:rPr>
            <w:i/>
          </w:rPr>
          <w:t>index</w:t>
        </w:r>
      </w:ins>
      <w:ins w:id="1819" w:author="Allen Wirfs-Brock" w:date="2011-07-05T08:57:00Z">
        <w:r w:rsidRPr="00E41653">
          <w:rPr>
            <w:i/>
          </w:rPr>
          <w:t xml:space="preserve"> </w:t>
        </w:r>
        <w:r>
          <w:t xml:space="preserve">be the result of calling the [[Get]] internal method of </w:t>
        </w:r>
        <w:r w:rsidRPr="00E41653">
          <w:rPr>
            <w:i/>
          </w:rPr>
          <w:t xml:space="preserve">array </w:t>
        </w:r>
        <w:r>
          <w:t xml:space="preserve">with argument </w:t>
        </w:r>
        <w:r>
          <w:rPr>
            <w:rFonts w:ascii="Courier New" w:hAnsi="Courier New"/>
            <w:sz w:val="18"/>
          </w:rPr>
          <w:t>"</w:t>
        </w:r>
        <w:r>
          <w:rPr>
            <w:rFonts w:ascii="Courier New" w:hAnsi="Courier New"/>
            <w:b/>
          </w:rPr>
          <w:t>length</w:t>
        </w:r>
        <w:r>
          <w:rPr>
            <w:rFonts w:ascii="Courier New" w:hAnsi="Courier New"/>
            <w:sz w:val="18"/>
          </w:rPr>
          <w:t>"</w:t>
        </w:r>
        <w:r>
          <w:t>.</w:t>
        </w:r>
      </w:ins>
    </w:p>
    <w:p w14:paraId="0ADEE227" w14:textId="77777777" w:rsidR="00711C66" w:rsidRDefault="00711C66" w:rsidP="00711C66">
      <w:pPr>
        <w:pStyle w:val="Alg3"/>
        <w:numPr>
          <w:ilvl w:val="0"/>
          <w:numId w:val="431"/>
        </w:numPr>
        <w:rPr>
          <w:ins w:id="1820" w:author="Allen Wirfs-Brock" w:date="2011-07-05T09:04:00Z"/>
        </w:rPr>
      </w:pPr>
      <w:ins w:id="1821" w:author="Allen Wirfs-Brock" w:date="2011-07-05T09:04:00Z">
        <w:r>
          <w:t xml:space="preserve">Let </w:t>
        </w:r>
        <w:r w:rsidRPr="00EE7398">
          <w:rPr>
            <w:i/>
          </w:rPr>
          <w:t>lenVal</w:t>
        </w:r>
        <w:r>
          <w:t xml:space="preserve"> be the result of calling the [[Get]] internal method of </w:t>
        </w:r>
      </w:ins>
      <w:ins w:id="1822" w:author="Allen Wirfs-Brock" w:date="2011-07-05T09:14:00Z">
        <w:r w:rsidR="00EB07D2">
          <w:rPr>
            <w:i/>
          </w:rPr>
          <w:t>spread</w:t>
        </w:r>
        <w:r w:rsidR="00EB07D2" w:rsidRPr="00173402">
          <w:rPr>
            <w:i/>
          </w:rPr>
          <w:t>Obj</w:t>
        </w:r>
        <w:r w:rsidR="00EB07D2">
          <w:t xml:space="preserve"> </w:t>
        </w:r>
      </w:ins>
      <w:ins w:id="1823" w:author="Allen Wirfs-Brock" w:date="2011-07-05T09:04:00Z">
        <w:r>
          <w:t xml:space="preserve">with argument </w:t>
        </w:r>
        <w:r w:rsidRPr="00EE7398">
          <w:rPr>
            <w:rFonts w:ascii="Courier New" w:hAnsi="Courier New" w:cs="Courier New"/>
          </w:rPr>
          <w:t>“</w:t>
        </w:r>
        <w:r w:rsidRPr="00EE7398">
          <w:rPr>
            <w:rFonts w:ascii="Courier New" w:hAnsi="Courier New" w:cs="Courier New"/>
            <w:b/>
          </w:rPr>
          <w:t>length</w:t>
        </w:r>
        <w:r w:rsidRPr="00EE7398">
          <w:rPr>
            <w:rFonts w:ascii="Courier New" w:hAnsi="Courier New" w:cs="Courier New"/>
          </w:rPr>
          <w:t>”.</w:t>
        </w:r>
      </w:ins>
    </w:p>
    <w:p w14:paraId="2396B096" w14:textId="77777777" w:rsidR="00711C66" w:rsidRDefault="00711C66" w:rsidP="00711C66">
      <w:pPr>
        <w:pStyle w:val="Alg3"/>
        <w:numPr>
          <w:ilvl w:val="0"/>
          <w:numId w:val="431"/>
        </w:numPr>
        <w:rPr>
          <w:ins w:id="1824" w:author="Allen Wirfs-Brock" w:date="2011-07-05T09:04:00Z"/>
        </w:rPr>
      </w:pPr>
      <w:ins w:id="1825" w:author="Allen Wirfs-Brock" w:date="2011-07-05T09:04:00Z">
        <w:r>
          <w:t xml:space="preserve">Let </w:t>
        </w:r>
      </w:ins>
      <w:ins w:id="1826" w:author="Allen Wirfs-Brock" w:date="2011-07-05T09:15:00Z">
        <w:r w:rsidR="00EB07D2">
          <w:rPr>
            <w:i/>
          </w:rPr>
          <w:t>spreadLen</w:t>
        </w:r>
      </w:ins>
      <w:ins w:id="1827" w:author="Allen Wirfs-Brock" w:date="2011-07-05T09:04:00Z">
        <w:r>
          <w:t xml:space="preserve"> be </w:t>
        </w:r>
      </w:ins>
      <w:ins w:id="1828" w:author="Allen Wirfs-Brock" w:date="2011-07-05T09:05:00Z">
        <w:r>
          <w:t>T</w:t>
        </w:r>
      </w:ins>
      <w:ins w:id="1829" w:author="Allen Wirfs-Brock" w:date="2011-07-05T09:04:00Z">
        <w:r>
          <w:t>oUint32(</w:t>
        </w:r>
        <w:r w:rsidRPr="00EE7398">
          <w:rPr>
            <w:i/>
          </w:rPr>
          <w:t>lenVal</w:t>
        </w:r>
        <w:r>
          <w:t>).</w:t>
        </w:r>
      </w:ins>
    </w:p>
    <w:p w14:paraId="670129BB" w14:textId="77777777" w:rsidR="00711C66" w:rsidRDefault="00711C66" w:rsidP="00711C66">
      <w:pPr>
        <w:pStyle w:val="Alg3"/>
        <w:numPr>
          <w:ilvl w:val="0"/>
          <w:numId w:val="431"/>
        </w:numPr>
        <w:rPr>
          <w:ins w:id="1830" w:author="Allen Wirfs-Brock" w:date="2011-07-05T09:04:00Z"/>
        </w:rPr>
      </w:pPr>
      <w:ins w:id="1831" w:author="Allen Wirfs-Brock" w:date="2011-07-05T09:04:00Z">
        <w:r>
          <w:t xml:space="preserve">Let </w:t>
        </w:r>
        <w:r>
          <w:rPr>
            <w:i/>
          </w:rPr>
          <w:t>n</w:t>
        </w:r>
        <w:r>
          <w:t>=0;</w:t>
        </w:r>
      </w:ins>
    </w:p>
    <w:p w14:paraId="32AAD076" w14:textId="77777777" w:rsidR="00711C66" w:rsidRDefault="00711C66" w:rsidP="00711C66">
      <w:pPr>
        <w:pStyle w:val="Alg3"/>
        <w:numPr>
          <w:ilvl w:val="0"/>
          <w:numId w:val="431"/>
        </w:numPr>
        <w:rPr>
          <w:ins w:id="1832" w:author="Allen Wirfs-Brock" w:date="2011-07-05T09:04:00Z"/>
        </w:rPr>
      </w:pPr>
      <w:ins w:id="1833" w:author="Allen Wirfs-Brock" w:date="2011-07-05T09:04:00Z">
        <w:r>
          <w:t xml:space="preserve">Repeat, while </w:t>
        </w:r>
        <w:r>
          <w:rPr>
            <w:i/>
          </w:rPr>
          <w:t>n</w:t>
        </w:r>
        <w:r>
          <w:t xml:space="preserve"> &lt; </w:t>
        </w:r>
      </w:ins>
      <w:ins w:id="1834" w:author="Allen Wirfs-Brock" w:date="2011-07-05T09:16:00Z">
        <w:r w:rsidR="00EB07D2">
          <w:rPr>
            <w:i/>
          </w:rPr>
          <w:t>spreadLen</w:t>
        </w:r>
      </w:ins>
    </w:p>
    <w:p w14:paraId="5E0C1D6D" w14:textId="77777777" w:rsidR="00711C66" w:rsidRDefault="00711C66" w:rsidP="00711C66">
      <w:pPr>
        <w:pStyle w:val="Alg3"/>
        <w:numPr>
          <w:ilvl w:val="1"/>
          <w:numId w:val="430"/>
        </w:numPr>
        <w:tabs>
          <w:tab w:val="clear" w:pos="1440"/>
          <w:tab w:val="left" w:pos="720"/>
        </w:tabs>
        <w:ind w:left="720"/>
        <w:rPr>
          <w:ins w:id="1835" w:author="Allen Wirfs-Brock" w:date="2011-07-05T09:04:00Z"/>
        </w:rPr>
      </w:pPr>
      <w:ins w:id="1836" w:author="Allen Wirfs-Brock" w:date="2011-07-05T09:04:00Z">
        <w:r>
          <w:t xml:space="preserve">Let </w:t>
        </w:r>
        <w:r w:rsidRPr="005B4EF9">
          <w:rPr>
            <w:i/>
          </w:rPr>
          <w:t>exists</w:t>
        </w:r>
        <w:r>
          <w:t xml:space="preserve"> be the result of calling the [[HasProperty]] internal method of </w:t>
        </w:r>
      </w:ins>
      <w:ins w:id="1837" w:author="Allen Wirfs-Brock" w:date="2011-07-05T09:14:00Z">
        <w:r w:rsidR="00EB07D2">
          <w:rPr>
            <w:i/>
          </w:rPr>
          <w:t>spread</w:t>
        </w:r>
        <w:r w:rsidR="00EB07D2" w:rsidRPr="00173402">
          <w:rPr>
            <w:i/>
          </w:rPr>
          <w:t>Obj</w:t>
        </w:r>
        <w:r w:rsidR="00EB07D2">
          <w:t xml:space="preserve"> </w:t>
        </w:r>
      </w:ins>
      <w:ins w:id="1838" w:author="Allen Wirfs-Brock" w:date="2011-07-05T09:04:00Z">
        <w:r>
          <w:t>with ToString(</w:t>
        </w:r>
        <w:r w:rsidRPr="005B4EF9">
          <w:rPr>
            <w:i/>
          </w:rPr>
          <w:t>n</w:t>
        </w:r>
        <w:r>
          <w:t>).</w:t>
        </w:r>
      </w:ins>
    </w:p>
    <w:p w14:paraId="11D1C148" w14:textId="77777777" w:rsidR="00711C66" w:rsidRDefault="00711C66" w:rsidP="00711C66">
      <w:pPr>
        <w:pStyle w:val="Alg3"/>
        <w:numPr>
          <w:ilvl w:val="1"/>
          <w:numId w:val="430"/>
        </w:numPr>
        <w:tabs>
          <w:tab w:val="clear" w:pos="1440"/>
          <w:tab w:val="left" w:pos="720"/>
        </w:tabs>
        <w:ind w:left="720"/>
        <w:rPr>
          <w:ins w:id="1839" w:author="Allen Wirfs-Brock" w:date="2011-07-05T09:04:00Z"/>
        </w:rPr>
      </w:pPr>
      <w:ins w:id="1840" w:author="Allen Wirfs-Brock" w:date="2011-07-05T09:04:00Z">
        <w:r>
          <w:t xml:space="preserve">If </w:t>
        </w:r>
        <w:r w:rsidRPr="005B4EF9">
          <w:rPr>
            <w:i/>
          </w:rPr>
          <w:t>exists</w:t>
        </w:r>
        <w:r>
          <w:t xml:space="preserve"> then,</w:t>
        </w:r>
      </w:ins>
    </w:p>
    <w:p w14:paraId="36F0A31A" w14:textId="77777777" w:rsidR="00711C66" w:rsidRDefault="00711C66" w:rsidP="00711C66">
      <w:pPr>
        <w:pStyle w:val="Alg3"/>
        <w:numPr>
          <w:ilvl w:val="2"/>
          <w:numId w:val="430"/>
        </w:numPr>
        <w:tabs>
          <w:tab w:val="clear" w:pos="2160"/>
          <w:tab w:val="left" w:pos="720"/>
          <w:tab w:val="num" w:pos="1170"/>
        </w:tabs>
        <w:ind w:left="1170" w:hanging="270"/>
        <w:rPr>
          <w:ins w:id="1841" w:author="Allen Wirfs-Brock" w:date="2011-07-05T09:04:00Z"/>
        </w:rPr>
      </w:pPr>
      <w:ins w:id="1842" w:author="Allen Wirfs-Brock" w:date="2011-07-05T09:04:00Z">
        <w:r>
          <w:t xml:space="preserve">Let </w:t>
        </w:r>
        <w:r w:rsidRPr="00714F47">
          <w:rPr>
            <w:i/>
          </w:rPr>
          <w:t>v</w:t>
        </w:r>
        <w:r>
          <w:t xml:space="preserve"> be the result of calling the [[Get]] internal method of </w:t>
        </w:r>
      </w:ins>
      <w:ins w:id="1843" w:author="Allen Wirfs-Brock" w:date="2011-07-05T09:14:00Z">
        <w:r w:rsidR="00EB07D2">
          <w:rPr>
            <w:i/>
          </w:rPr>
          <w:t>spread</w:t>
        </w:r>
        <w:r w:rsidR="00EB07D2" w:rsidRPr="00173402">
          <w:rPr>
            <w:i/>
          </w:rPr>
          <w:t>Obj</w:t>
        </w:r>
        <w:r w:rsidR="00EB07D2">
          <w:t xml:space="preserve"> </w:t>
        </w:r>
      </w:ins>
      <w:ins w:id="1844" w:author="Allen Wirfs-Brock" w:date="2011-07-05T09:04:00Z">
        <w:r>
          <w:t>passing ToString(</w:t>
        </w:r>
        <w:r>
          <w:rPr>
            <w:i/>
          </w:rPr>
          <w:t>n</w:t>
        </w:r>
        <w:r>
          <w:t>) as the argument.</w:t>
        </w:r>
      </w:ins>
    </w:p>
    <w:p w14:paraId="48ADDBE9" w14:textId="77777777" w:rsidR="00711C66" w:rsidRDefault="00711C66" w:rsidP="00711C66">
      <w:pPr>
        <w:pStyle w:val="Alg3"/>
        <w:numPr>
          <w:ilvl w:val="2"/>
          <w:numId w:val="430"/>
        </w:numPr>
        <w:tabs>
          <w:tab w:val="clear" w:pos="2160"/>
          <w:tab w:val="left" w:pos="720"/>
          <w:tab w:val="num" w:pos="1170"/>
        </w:tabs>
        <w:ind w:left="1170" w:hanging="270"/>
        <w:rPr>
          <w:ins w:id="1845" w:author="Allen Wirfs-Brock" w:date="2011-07-05T09:04:00Z"/>
        </w:rPr>
      </w:pPr>
      <w:ins w:id="1846" w:author="Allen Wirfs-Brock" w:date="2011-07-05T09:07:00Z">
        <w:r>
          <w:t xml:space="preserve">Call the [[DefineOwnProperty]] internal method of </w:t>
        </w:r>
        <w:r w:rsidRPr="00E41653">
          <w:rPr>
            <w:i/>
          </w:rPr>
          <w:t xml:space="preserve">array </w:t>
        </w:r>
        <w:r>
          <w:t>with arguments ToString(</w:t>
        </w:r>
        <w:commentRangeStart w:id="1847"/>
        <w:r>
          <w:t>ToUint32((</w:t>
        </w:r>
        <w:r w:rsidRPr="00E41653">
          <w:rPr>
            <w:i/>
          </w:rPr>
          <w:t>pad</w:t>
        </w:r>
        <w:r>
          <w:t>+</w:t>
        </w:r>
        <w:r>
          <w:rPr>
            <w:i/>
          </w:rPr>
          <w:t>index</w:t>
        </w:r>
        <w:r>
          <w:t>)</w:t>
        </w:r>
      </w:ins>
      <w:commentRangeEnd w:id="1847"/>
      <w:ins w:id="1848" w:author="Allen Wirfs-Brock" w:date="2011-07-05T09:30:00Z">
        <w:r w:rsidR="009356F9">
          <w:rPr>
            <w:rStyle w:val="af4"/>
            <w:rFonts w:ascii="Arial" w:eastAsia="MS Mincho" w:hAnsi="Arial"/>
            <w:spacing w:val="0"/>
            <w:lang w:eastAsia="ja-JP"/>
          </w:rPr>
          <w:commentReference w:id="1847"/>
        </w:r>
      </w:ins>
      <w:ins w:id="1850" w:author="Allen Wirfs-Brock" w:date="2011-07-05T09:07:00Z">
        <w:r>
          <w:t xml:space="preserve">) and the Property Descriptor { [[Value]]: </w:t>
        </w:r>
        <w:r>
          <w:rPr>
            <w:i/>
          </w:rPr>
          <w:t>v</w:t>
        </w:r>
        <w:r>
          <w:t xml:space="preserve">, [[Writable]]: </w:t>
        </w:r>
        <w:r w:rsidRPr="00C92131">
          <w:rPr>
            <w:b/>
          </w:rPr>
          <w:t>true</w:t>
        </w:r>
        <w:r>
          <w:t xml:space="preserve">, [[Enumerable]]: </w:t>
        </w:r>
        <w:r w:rsidRPr="00C92131">
          <w:rPr>
            <w:b/>
          </w:rPr>
          <w:t>true</w:t>
        </w:r>
        <w:r>
          <w:t xml:space="preserve">, [[Configurable]]: </w:t>
        </w:r>
        <w:r w:rsidRPr="00C92131">
          <w:rPr>
            <w:b/>
          </w:rPr>
          <w:t>true</w:t>
        </w:r>
        <w:r>
          <w:t xml:space="preserve">}, and </w:t>
        </w:r>
        <w:r w:rsidRPr="00C92131">
          <w:rPr>
            <w:b/>
          </w:rPr>
          <w:t>false</w:t>
        </w:r>
        <w:r>
          <w:t>.</w:t>
        </w:r>
      </w:ins>
    </w:p>
    <w:p w14:paraId="50DA4DB7" w14:textId="77777777" w:rsidR="00711C66" w:rsidRDefault="00711C66" w:rsidP="00711C66">
      <w:pPr>
        <w:pStyle w:val="Alg3"/>
        <w:numPr>
          <w:ilvl w:val="1"/>
          <w:numId w:val="430"/>
        </w:numPr>
        <w:tabs>
          <w:tab w:val="clear" w:pos="1440"/>
          <w:tab w:val="left" w:pos="720"/>
        </w:tabs>
        <w:ind w:left="720"/>
        <w:rPr>
          <w:ins w:id="1851" w:author="Allen Wirfs-Brock" w:date="2011-07-05T09:04:00Z"/>
        </w:rPr>
      </w:pPr>
      <w:ins w:id="1852" w:author="Allen Wirfs-Brock" w:date="2011-07-05T09:04:00Z">
        <w:r>
          <w:t xml:space="preserve">Let </w:t>
        </w:r>
        <w:r w:rsidRPr="00334FB2">
          <w:rPr>
            <w:i/>
          </w:rPr>
          <w:t>n</w:t>
        </w:r>
        <w:r>
          <w:t xml:space="preserve"> = </w:t>
        </w:r>
        <w:r w:rsidRPr="00334FB2">
          <w:rPr>
            <w:i/>
          </w:rPr>
          <w:t>n</w:t>
        </w:r>
        <w:r>
          <w:t>+1.</w:t>
        </w:r>
      </w:ins>
    </w:p>
    <w:p w14:paraId="61E437AD" w14:textId="77777777" w:rsidR="00711C66" w:rsidRDefault="00711C66" w:rsidP="00711C66">
      <w:pPr>
        <w:pStyle w:val="Alg3"/>
        <w:numPr>
          <w:ilvl w:val="1"/>
          <w:numId w:val="430"/>
        </w:numPr>
        <w:tabs>
          <w:tab w:val="clear" w:pos="1440"/>
          <w:tab w:val="left" w:pos="720"/>
        </w:tabs>
        <w:ind w:left="720"/>
        <w:rPr>
          <w:ins w:id="1853" w:author="Allen Wirfs-Brock" w:date="2011-07-05T09:04:00Z"/>
        </w:rPr>
      </w:pPr>
      <w:ins w:id="1854" w:author="Allen Wirfs-Brock" w:date="2011-07-05T09:04:00Z">
        <w:r>
          <w:t xml:space="preserve">Let </w:t>
        </w:r>
        <w:r>
          <w:rPr>
            <w:i/>
          </w:rPr>
          <w:t>index</w:t>
        </w:r>
        <w:r>
          <w:t xml:space="preserve"> = </w:t>
        </w:r>
        <w:r>
          <w:rPr>
            <w:i/>
          </w:rPr>
          <w:t>index</w:t>
        </w:r>
        <w:r>
          <w:t xml:space="preserve"> +1.</w:t>
        </w:r>
      </w:ins>
    </w:p>
    <w:p w14:paraId="0B38CBA8" w14:textId="77777777" w:rsidR="002C6802" w:rsidRDefault="002C6802" w:rsidP="002C6802">
      <w:pPr>
        <w:pStyle w:val="Alg4"/>
        <w:numPr>
          <w:ilvl w:val="0"/>
          <w:numId w:val="431"/>
        </w:numPr>
        <w:spacing w:after="220"/>
        <w:contextualSpacing/>
        <w:rPr>
          <w:ins w:id="1855" w:author="Allen Wirfs-Brock" w:date="2011-07-05T08:57:00Z"/>
        </w:rPr>
      </w:pPr>
      <w:ins w:id="1856" w:author="Allen Wirfs-Brock" w:date="2011-07-05T08:57:00Z">
        <w:r>
          <w:t xml:space="preserve">Return </w:t>
        </w:r>
        <w:r w:rsidRPr="00E41653">
          <w:rPr>
            <w:i/>
          </w:rPr>
          <w:t>array</w:t>
        </w:r>
        <w:r>
          <w:t>.</w:t>
        </w:r>
      </w:ins>
    </w:p>
    <w:p w14:paraId="1CE99D69" w14:textId="77777777" w:rsidR="004C02EF" w:rsidRDefault="004C02EF" w:rsidP="004C02EF">
      <w:r>
        <w:t xml:space="preserve">The production  </w:t>
      </w:r>
      <w:r w:rsidRPr="00B73791">
        <w:rPr>
          <w:rStyle w:val="bnf"/>
        </w:rPr>
        <w:t>Elision</w:t>
      </w:r>
      <w:r>
        <w:t xml:space="preserve"> </w:t>
      </w:r>
      <w:r>
        <w:rPr>
          <w:b/>
        </w:rPr>
        <w:t>:</w:t>
      </w:r>
      <w:r>
        <w:t xml:space="preserve">  </w:t>
      </w:r>
      <w:r>
        <w:rPr>
          <w:b/>
        </w:rPr>
        <w:t>,</w:t>
      </w:r>
      <w:r>
        <w:t xml:space="preserve">  is </w:t>
      </w:r>
      <w:r w:rsidRPr="00E32218">
        <w:t>evaluated</w:t>
      </w:r>
      <w:r>
        <w:t xml:space="preserve"> as follows:</w:t>
      </w:r>
    </w:p>
    <w:p w14:paraId="49489385" w14:textId="77777777" w:rsidR="004C02EF" w:rsidRPr="00984A3F" w:rsidRDefault="004C02EF" w:rsidP="004C02EF">
      <w:pPr>
        <w:pStyle w:val="Alg4"/>
        <w:numPr>
          <w:ilvl w:val="0"/>
          <w:numId w:val="46"/>
        </w:numPr>
        <w:spacing w:after="220"/>
        <w:contextualSpacing/>
      </w:pPr>
      <w:r>
        <w:t xml:space="preserve">Return the numeric value </w:t>
      </w:r>
      <w:r w:rsidRPr="00804942">
        <w:t>1</w:t>
      </w:r>
      <w:r>
        <w:t>.</w:t>
      </w:r>
    </w:p>
    <w:p w14:paraId="00502F03" w14:textId="77777777" w:rsidR="004C02EF" w:rsidRDefault="004C02EF" w:rsidP="004C02EF">
      <w:r>
        <w:t xml:space="preserve">The production  </w:t>
      </w:r>
      <w:r w:rsidRPr="00B73791">
        <w:rPr>
          <w:rStyle w:val="bnf"/>
        </w:rPr>
        <w:t>Elision</w:t>
      </w:r>
      <w:r>
        <w:t xml:space="preserve"> </w:t>
      </w:r>
      <w:r>
        <w:rPr>
          <w:b/>
        </w:rPr>
        <w:t>:</w:t>
      </w:r>
      <w:r>
        <w:t xml:space="preserve">  </w:t>
      </w:r>
      <w:r w:rsidRPr="00B73791">
        <w:rPr>
          <w:rStyle w:val="bnf"/>
        </w:rPr>
        <w:t>Elision</w:t>
      </w:r>
      <w:r>
        <w:t xml:space="preserve"> </w:t>
      </w:r>
      <w:r>
        <w:rPr>
          <w:b/>
        </w:rPr>
        <w:t>,</w:t>
      </w:r>
      <w:r>
        <w:t xml:space="preserve">  is evaluated as follows:</w:t>
      </w:r>
    </w:p>
    <w:p w14:paraId="1F282377" w14:textId="77777777" w:rsidR="004C02EF" w:rsidRPr="00AB1263" w:rsidRDefault="004C02EF" w:rsidP="004C02EF">
      <w:pPr>
        <w:pStyle w:val="Alg4"/>
        <w:numPr>
          <w:ilvl w:val="0"/>
          <w:numId w:val="47"/>
        </w:numPr>
        <w:spacing w:after="220"/>
        <w:contextualSpacing/>
      </w:pPr>
      <w:r w:rsidRPr="00AB1263">
        <w:t xml:space="preserve">Let </w:t>
      </w:r>
      <w:r w:rsidRPr="00AB1263">
        <w:rPr>
          <w:i/>
        </w:rPr>
        <w:t>preceding</w:t>
      </w:r>
      <w:r w:rsidRPr="00AB1263">
        <w:t xml:space="preserve"> be the result of evaluating </w:t>
      </w:r>
      <w:r w:rsidRPr="00AB1263">
        <w:rPr>
          <w:i/>
        </w:rPr>
        <w:t>Elision</w:t>
      </w:r>
      <w:r w:rsidRPr="00AB1263">
        <w:t>.</w:t>
      </w:r>
    </w:p>
    <w:p w14:paraId="61E54780" w14:textId="77777777" w:rsidR="004C02EF" w:rsidRPr="00804942" w:rsidRDefault="004C02EF" w:rsidP="004C02EF">
      <w:pPr>
        <w:pStyle w:val="Alg4"/>
        <w:numPr>
          <w:ilvl w:val="0"/>
          <w:numId w:val="47"/>
        </w:numPr>
        <w:spacing w:after="220"/>
        <w:contextualSpacing/>
      </w:pPr>
      <w:r w:rsidRPr="00804942">
        <w:t xml:space="preserve">Return </w:t>
      </w:r>
      <w:r w:rsidRPr="00AB1263">
        <w:rPr>
          <w:i/>
        </w:rPr>
        <w:t>preceding</w:t>
      </w:r>
      <w:r w:rsidRPr="00804942">
        <w:t>+1.</w:t>
      </w:r>
    </w:p>
    <w:p w14:paraId="33F4D55D" w14:textId="77777777" w:rsidR="004C02EF" w:rsidRPr="00B75879" w:rsidRDefault="004C02EF" w:rsidP="004C02EF">
      <w:pPr>
        <w:pStyle w:val="Note"/>
      </w:pPr>
      <w:bookmarkStart w:id="1857" w:name="_Ref456010689"/>
      <w:bookmarkStart w:id="1858" w:name="_Toc472818819"/>
      <w:r w:rsidRPr="00B73791">
        <w:t>NOTE</w:t>
      </w:r>
      <w:r w:rsidRPr="00B73791">
        <w:tab/>
        <w:t xml:space="preserve"> [[DefineOwnProperty]] is used to ensure that own properties are defined for the array even if the standard built-in Array prototype object has been modified in a manner that would preclude the creation of new own properties using [[Put]].</w:t>
      </w:r>
    </w:p>
    <w:p w14:paraId="52AA1EC9" w14:textId="77777777" w:rsidR="004C02EF" w:rsidRDefault="004C02EF" w:rsidP="003A4B22">
      <w:pPr>
        <w:pStyle w:val="30"/>
        <w:numPr>
          <w:ilvl w:val="0"/>
          <w:numId w:val="0"/>
        </w:numPr>
      </w:pPr>
      <w:bookmarkStart w:id="1859" w:name="_Toc235503393"/>
      <w:bookmarkStart w:id="1860" w:name="_Toc241509168"/>
      <w:bookmarkStart w:id="1861" w:name="_Toc244416655"/>
      <w:bookmarkStart w:id="1862" w:name="_Toc276631019"/>
      <w:bookmarkStart w:id="1863" w:name="_Toc153968408"/>
      <w:r>
        <w:t>11.1.5</w:t>
      </w:r>
      <w:r>
        <w:tab/>
        <w:t>Object Initialiser</w:t>
      </w:r>
      <w:bookmarkEnd w:id="1857"/>
      <w:bookmarkEnd w:id="1858"/>
      <w:bookmarkEnd w:id="1859"/>
      <w:bookmarkEnd w:id="1860"/>
      <w:bookmarkEnd w:id="1861"/>
      <w:bookmarkEnd w:id="1862"/>
      <w:bookmarkEnd w:id="1863"/>
    </w:p>
    <w:p w14:paraId="636BE23A" w14:textId="77777777" w:rsidR="004C02EF" w:rsidRDefault="004C02EF" w:rsidP="004C02EF">
      <w:r>
        <w:t>An object initialiser is an expression describing the initialisation of an Object, written in a form resembling a literal. It is a list of zero or more pairs of property names and associated values, enclosed in curly braces. The values need not be literals; they are evaluated each time the object initialiser is evaluated.</w:t>
      </w:r>
    </w:p>
    <w:p w14:paraId="3CD2C9C6" w14:textId="77777777" w:rsidR="004C02EF" w:rsidRDefault="004C02EF" w:rsidP="004C02EF">
      <w:pPr>
        <w:pStyle w:val="Syntax"/>
      </w:pPr>
      <w:r w:rsidRPr="00361EBD">
        <w:t>Syntax</w:t>
      </w:r>
    </w:p>
    <w:p w14:paraId="7D9390AF" w14:textId="77777777" w:rsidR="004C02EF" w:rsidRPr="00984A3F" w:rsidRDefault="004C02EF" w:rsidP="004C02EF">
      <w:pPr>
        <w:pStyle w:val="SyntaxRule"/>
      </w:pPr>
      <w:r w:rsidRPr="00984A3F">
        <w:t xml:space="preserve">ObjectLiteral </w:t>
      </w:r>
      <w:r w:rsidRPr="00D04346">
        <w:rPr>
          <w:rFonts w:ascii="Arial" w:hAnsi="Arial" w:cs="Arial"/>
          <w:b/>
          <w:i w:val="0"/>
        </w:rPr>
        <w:t>:</w:t>
      </w:r>
    </w:p>
    <w:p w14:paraId="21228F06" w14:textId="77777777" w:rsidR="004C02EF" w:rsidRPr="00984A3F" w:rsidRDefault="004C02EF" w:rsidP="004C02EF">
      <w:pPr>
        <w:pStyle w:val="SyntaxDefinition"/>
      </w:pPr>
      <w:r w:rsidRPr="004431E2">
        <w:rPr>
          <w:rFonts w:ascii="Courier New" w:hAnsi="Courier New"/>
          <w:b/>
          <w:i w:val="0"/>
        </w:rPr>
        <w:t>{ }</w:t>
      </w:r>
      <w:r w:rsidRPr="00984A3F">
        <w:br/>
      </w:r>
      <w:r w:rsidRPr="004431E2">
        <w:rPr>
          <w:rFonts w:ascii="Courier New" w:hAnsi="Courier New"/>
          <w:b/>
          <w:i w:val="0"/>
        </w:rPr>
        <w:t xml:space="preserve">{ </w:t>
      </w:r>
      <w:r w:rsidRPr="00984A3F">
        <w:t>PropertyNameAndValueList</w:t>
      </w:r>
      <w:r w:rsidRPr="004431E2">
        <w:rPr>
          <w:rFonts w:ascii="Courier New" w:hAnsi="Courier New"/>
          <w:i w:val="0"/>
        </w:rPr>
        <w:t xml:space="preserve"> </w:t>
      </w:r>
      <w:r w:rsidRPr="004431E2">
        <w:rPr>
          <w:rFonts w:ascii="Courier New" w:hAnsi="Courier New"/>
          <w:b/>
          <w:i w:val="0"/>
        </w:rPr>
        <w:t>}</w:t>
      </w:r>
      <w:r>
        <w:rPr>
          <w:rFonts w:ascii="Courier New" w:hAnsi="Courier New"/>
          <w:b/>
          <w:i w:val="0"/>
        </w:rPr>
        <w:br/>
      </w:r>
      <w:r w:rsidRPr="004431E2">
        <w:rPr>
          <w:rFonts w:ascii="Courier New" w:hAnsi="Courier New"/>
          <w:b/>
          <w:i w:val="0"/>
        </w:rPr>
        <w:t xml:space="preserve">{ </w:t>
      </w:r>
      <w:r w:rsidRPr="00984A3F">
        <w:t>PropertyNameAndValueList</w:t>
      </w:r>
      <w:r w:rsidRPr="004431E2">
        <w:rPr>
          <w:rFonts w:ascii="Courier New" w:hAnsi="Courier New"/>
          <w:i w:val="0"/>
        </w:rPr>
        <w:t xml:space="preserve"> , </w:t>
      </w:r>
      <w:r w:rsidRPr="004431E2">
        <w:rPr>
          <w:rFonts w:ascii="Courier New" w:hAnsi="Courier New"/>
          <w:b/>
          <w:i w:val="0"/>
        </w:rPr>
        <w:t>}</w:t>
      </w:r>
    </w:p>
    <w:p w14:paraId="45D59FFD" w14:textId="77777777" w:rsidR="004C02EF" w:rsidRPr="00984A3F" w:rsidRDefault="004C02EF" w:rsidP="004C02EF">
      <w:pPr>
        <w:pStyle w:val="SyntaxRule"/>
      </w:pPr>
      <w:r w:rsidRPr="00984A3F">
        <w:t xml:space="preserve">PropertyNameAndValueList </w:t>
      </w:r>
      <w:r w:rsidRPr="00D04346">
        <w:rPr>
          <w:rFonts w:ascii="Arial" w:hAnsi="Arial" w:cs="Arial"/>
          <w:b/>
          <w:i w:val="0"/>
        </w:rPr>
        <w:t>:</w:t>
      </w:r>
    </w:p>
    <w:p w14:paraId="2F677957" w14:textId="77777777" w:rsidR="004C02EF" w:rsidRPr="00984A3F" w:rsidRDefault="004C02EF" w:rsidP="004C02EF">
      <w:pPr>
        <w:pStyle w:val="SyntaxDefinition"/>
      </w:pPr>
      <w:r w:rsidRPr="00984A3F">
        <w:t>PropertyAssignment</w:t>
      </w:r>
      <w:r w:rsidRPr="00984A3F">
        <w:br/>
        <w:t>PropertyNameAndValueList</w:t>
      </w:r>
      <w:r w:rsidRPr="004431E2">
        <w:rPr>
          <w:rFonts w:ascii="Courier New" w:hAnsi="Courier New"/>
          <w:i w:val="0"/>
        </w:rPr>
        <w:t xml:space="preserve"> </w:t>
      </w:r>
      <w:r w:rsidRPr="004431E2">
        <w:rPr>
          <w:rFonts w:ascii="Courier New" w:hAnsi="Courier New"/>
          <w:b/>
          <w:i w:val="0"/>
        </w:rPr>
        <w:t>,</w:t>
      </w:r>
      <w:r w:rsidRPr="004431E2">
        <w:rPr>
          <w:rFonts w:ascii="Courier New" w:hAnsi="Courier New"/>
          <w:i w:val="0"/>
        </w:rPr>
        <w:t xml:space="preserve"> </w:t>
      </w:r>
      <w:r w:rsidRPr="00984A3F">
        <w:t>PropertyAssignment</w:t>
      </w:r>
    </w:p>
    <w:p w14:paraId="2FA6BC93" w14:textId="77777777" w:rsidR="004C02EF" w:rsidRPr="00984A3F" w:rsidRDefault="004C02EF" w:rsidP="004C02EF">
      <w:pPr>
        <w:pStyle w:val="SyntaxRule"/>
        <w:rPr>
          <w:b/>
        </w:rPr>
      </w:pPr>
      <w:r w:rsidRPr="00984A3F">
        <w:t>PropertyAssignment</w:t>
      </w:r>
      <w:r w:rsidRPr="00AB1263">
        <w:rPr>
          <w:rFonts w:ascii="Arial" w:hAnsi="Arial" w:cs="Arial"/>
          <w:b/>
        </w:rPr>
        <w:t xml:space="preserve"> </w:t>
      </w:r>
      <w:r w:rsidRPr="00D04346">
        <w:rPr>
          <w:rFonts w:ascii="Arial" w:hAnsi="Arial" w:cs="Arial"/>
          <w:b/>
          <w:i w:val="0"/>
        </w:rPr>
        <w:t>:</w:t>
      </w:r>
    </w:p>
    <w:p w14:paraId="2A9D0F32" w14:textId="77777777" w:rsidR="004C02EF" w:rsidRPr="00984A3F" w:rsidRDefault="009574CD" w:rsidP="00A83EF2">
      <w:pPr>
        <w:pStyle w:val="SyntaxDefinition"/>
      </w:pPr>
      <w:ins w:id="1864" w:author="Allen Wirfs-Brock" w:date="2011-07-12T09:03:00Z">
        <w:r w:rsidRPr="00984A3F">
          <w:t>IdentifierName</w:t>
        </w:r>
      </w:ins>
      <w:ins w:id="1865" w:author="Allen Wirfs-Brock" w:date="2011-07-12T08:57:00Z">
        <w:r w:rsidR="00A83EF2">
          <w:br/>
        </w:r>
      </w:ins>
      <w:r w:rsidR="004C02EF" w:rsidRPr="00984A3F">
        <w:t xml:space="preserve">PropertyName </w:t>
      </w:r>
      <w:r w:rsidR="004C02EF" w:rsidRPr="00D04346">
        <w:rPr>
          <w:rFonts w:ascii="Courier New" w:hAnsi="Courier New" w:cs="Courier New"/>
          <w:b/>
          <w:i w:val="0"/>
        </w:rPr>
        <w:t>:</w:t>
      </w:r>
      <w:r w:rsidR="004C02EF" w:rsidRPr="00984A3F">
        <w:t xml:space="preserve"> AssignmentExpression</w:t>
      </w:r>
      <w:r w:rsidR="004C02EF">
        <w:br/>
      </w:r>
      <w:r w:rsidR="004C02EF" w:rsidRPr="004431E2">
        <w:rPr>
          <w:rFonts w:ascii="Courier New" w:hAnsi="Courier New" w:cs="Courier New"/>
          <w:b/>
          <w:i w:val="0"/>
        </w:rPr>
        <w:t>get</w:t>
      </w:r>
      <w:r w:rsidR="004C02EF" w:rsidRPr="00612C55">
        <w:rPr>
          <w:rFonts w:ascii="Courier New" w:hAnsi="Courier New" w:cs="Courier New"/>
          <w:b/>
          <w:i w:val="0"/>
        </w:rPr>
        <w:t xml:space="preserve"> </w:t>
      </w:r>
      <w:r w:rsidR="004C02EF" w:rsidRPr="00984A3F">
        <w:t>PropertyName</w:t>
      </w:r>
      <w:r w:rsidR="004C02EF" w:rsidRPr="00612C55">
        <w:rPr>
          <w:rFonts w:ascii="Courier New" w:hAnsi="Courier New" w:cs="Courier New"/>
          <w:i w:val="0"/>
        </w:rPr>
        <w:t xml:space="preserve"> </w:t>
      </w:r>
      <w:r w:rsidR="004C02EF" w:rsidRPr="004431E2">
        <w:rPr>
          <w:rFonts w:ascii="Courier New" w:hAnsi="Courier New" w:cs="Courier New"/>
          <w:b/>
          <w:i w:val="0"/>
        </w:rPr>
        <w:t>( )</w:t>
      </w:r>
      <w:r w:rsidR="004C02EF" w:rsidRPr="00612C55">
        <w:rPr>
          <w:rFonts w:ascii="Courier New" w:hAnsi="Courier New" w:cs="Courier New"/>
        </w:rPr>
        <w:t xml:space="preserve"> </w:t>
      </w:r>
      <w:r w:rsidR="004C02EF" w:rsidRPr="004431E2">
        <w:rPr>
          <w:rFonts w:ascii="Courier New" w:hAnsi="Courier New" w:cs="Courier New"/>
          <w:b/>
          <w:i w:val="0"/>
        </w:rPr>
        <w:t>{</w:t>
      </w:r>
      <w:r w:rsidR="004C02EF" w:rsidRPr="00612C55">
        <w:rPr>
          <w:rFonts w:ascii="Courier New" w:hAnsi="Courier New" w:cs="Courier New"/>
          <w:i w:val="0"/>
        </w:rPr>
        <w:t xml:space="preserve"> </w:t>
      </w:r>
      <w:r w:rsidR="004C02EF" w:rsidRPr="00984A3F">
        <w:t>FunctionBody</w:t>
      </w:r>
      <w:r w:rsidR="004C02EF" w:rsidRPr="00612C55">
        <w:rPr>
          <w:rFonts w:ascii="Courier New" w:hAnsi="Courier New" w:cs="Courier New"/>
          <w:i w:val="0"/>
        </w:rPr>
        <w:t xml:space="preserve"> </w:t>
      </w:r>
      <w:r w:rsidR="004C02EF" w:rsidRPr="004431E2">
        <w:rPr>
          <w:rFonts w:ascii="Courier New" w:hAnsi="Courier New" w:cs="Courier New"/>
          <w:b/>
          <w:i w:val="0"/>
        </w:rPr>
        <w:t>}</w:t>
      </w:r>
      <w:r w:rsidR="004C02EF">
        <w:rPr>
          <w:b/>
        </w:rPr>
        <w:br/>
      </w:r>
      <w:r w:rsidR="004C02EF" w:rsidRPr="004431E2">
        <w:rPr>
          <w:rFonts w:ascii="Courier New" w:hAnsi="Courier New" w:cs="Courier New"/>
          <w:b/>
          <w:i w:val="0"/>
        </w:rPr>
        <w:t>set</w:t>
      </w:r>
      <w:r w:rsidR="004C02EF" w:rsidRPr="00612C55">
        <w:rPr>
          <w:rFonts w:ascii="Courier New" w:hAnsi="Courier New" w:cs="Courier New"/>
          <w:b/>
          <w:i w:val="0"/>
        </w:rPr>
        <w:t xml:space="preserve"> </w:t>
      </w:r>
      <w:r w:rsidR="004C02EF" w:rsidRPr="00984A3F">
        <w:t>PropertyName</w:t>
      </w:r>
      <w:r w:rsidR="004C02EF" w:rsidRPr="00612C55">
        <w:rPr>
          <w:rFonts w:ascii="Courier New" w:hAnsi="Courier New" w:cs="Courier New"/>
          <w:i w:val="0"/>
        </w:rPr>
        <w:t xml:space="preserve"> </w:t>
      </w:r>
      <w:r w:rsidR="004C02EF" w:rsidRPr="004431E2">
        <w:rPr>
          <w:rFonts w:ascii="Courier New" w:hAnsi="Courier New" w:cs="Courier New"/>
          <w:b/>
          <w:i w:val="0"/>
        </w:rPr>
        <w:t>(</w:t>
      </w:r>
      <w:r w:rsidR="004C02EF" w:rsidRPr="00612C55">
        <w:rPr>
          <w:rFonts w:ascii="Courier New" w:hAnsi="Courier New" w:cs="Courier New"/>
          <w:b/>
          <w:i w:val="0"/>
        </w:rPr>
        <w:t xml:space="preserve"> </w:t>
      </w:r>
      <w:r w:rsidR="004C02EF" w:rsidRPr="00984A3F">
        <w:t>PropertySetParameterList</w:t>
      </w:r>
      <w:r w:rsidR="004C02EF" w:rsidRPr="00612C55">
        <w:rPr>
          <w:rFonts w:ascii="Courier New" w:hAnsi="Courier New" w:cs="Courier New"/>
          <w:b/>
          <w:i w:val="0"/>
        </w:rPr>
        <w:t xml:space="preserve"> </w:t>
      </w:r>
      <w:r w:rsidR="004C02EF" w:rsidRPr="004431E2">
        <w:rPr>
          <w:rFonts w:ascii="Courier New" w:hAnsi="Courier New" w:cs="Courier New"/>
          <w:b/>
          <w:i w:val="0"/>
        </w:rPr>
        <w:t>) {</w:t>
      </w:r>
      <w:r w:rsidR="004C02EF" w:rsidRPr="00612C55">
        <w:rPr>
          <w:rFonts w:ascii="Courier New" w:hAnsi="Courier New" w:cs="Courier New"/>
          <w:b/>
          <w:i w:val="0"/>
        </w:rPr>
        <w:t xml:space="preserve"> </w:t>
      </w:r>
      <w:r w:rsidR="004C02EF" w:rsidRPr="00984A3F">
        <w:t>FunctionBody</w:t>
      </w:r>
      <w:r w:rsidR="004C02EF" w:rsidRPr="00612C55">
        <w:rPr>
          <w:rFonts w:ascii="Courier New" w:hAnsi="Courier New" w:cs="Courier New"/>
          <w:i w:val="0"/>
        </w:rPr>
        <w:t xml:space="preserve"> </w:t>
      </w:r>
      <w:r w:rsidR="004C02EF" w:rsidRPr="004431E2">
        <w:rPr>
          <w:rFonts w:ascii="Courier New" w:hAnsi="Courier New" w:cs="Courier New"/>
          <w:b/>
          <w:i w:val="0"/>
        </w:rPr>
        <w:t>}</w:t>
      </w:r>
    </w:p>
    <w:p w14:paraId="665CC90E" w14:textId="77777777" w:rsidR="004C02EF" w:rsidRPr="00984A3F" w:rsidRDefault="004C02EF" w:rsidP="004C02EF">
      <w:pPr>
        <w:pStyle w:val="SyntaxRule"/>
      </w:pPr>
      <w:r w:rsidRPr="00984A3F">
        <w:t xml:space="preserve">PropertyName </w:t>
      </w:r>
      <w:r w:rsidRPr="00D04346">
        <w:rPr>
          <w:rFonts w:ascii="Arial" w:hAnsi="Arial" w:cs="Arial"/>
          <w:b/>
          <w:i w:val="0"/>
        </w:rPr>
        <w:t>:</w:t>
      </w:r>
    </w:p>
    <w:p w14:paraId="1099FA67" w14:textId="77777777" w:rsidR="004C02EF" w:rsidRPr="00984A3F" w:rsidRDefault="004C02EF" w:rsidP="004C02EF">
      <w:pPr>
        <w:pStyle w:val="SyntaxDefinition"/>
      </w:pPr>
      <w:r w:rsidRPr="00984A3F">
        <w:t>IdentifierName</w:t>
      </w:r>
      <w:r w:rsidRPr="00984A3F">
        <w:br/>
        <w:t>StringLiteral</w:t>
      </w:r>
      <w:r w:rsidRPr="00984A3F">
        <w:br/>
        <w:t>NumericLiteral</w:t>
      </w:r>
    </w:p>
    <w:p w14:paraId="7E27EC80" w14:textId="77777777" w:rsidR="004C02EF" w:rsidRPr="00984A3F" w:rsidRDefault="004C02EF" w:rsidP="004C02EF">
      <w:pPr>
        <w:pStyle w:val="SyntaxRule"/>
        <w:rPr>
          <w:b/>
        </w:rPr>
      </w:pPr>
      <w:r w:rsidRPr="00984A3F">
        <w:t>PropertySetParameterList</w:t>
      </w:r>
      <w:r w:rsidRPr="00AB1263">
        <w:rPr>
          <w:rFonts w:ascii="Arial" w:hAnsi="Arial" w:cs="Arial"/>
          <w:b/>
        </w:rPr>
        <w:t xml:space="preserve"> </w:t>
      </w:r>
      <w:r w:rsidRPr="00D04346">
        <w:rPr>
          <w:rFonts w:ascii="Arial" w:hAnsi="Arial" w:cs="Arial"/>
          <w:b/>
          <w:i w:val="0"/>
        </w:rPr>
        <w:t>:</w:t>
      </w:r>
    </w:p>
    <w:p w14:paraId="5CA8D559" w14:textId="77777777" w:rsidR="004C02EF" w:rsidRPr="00984A3F" w:rsidRDefault="004C02EF" w:rsidP="004C02EF">
      <w:pPr>
        <w:pStyle w:val="SyntaxDefinition"/>
      </w:pPr>
      <w:r w:rsidRPr="00984A3F">
        <w:t>Identifier</w:t>
      </w:r>
    </w:p>
    <w:p w14:paraId="540D9212" w14:textId="77777777" w:rsidR="004C02EF" w:rsidRPr="00361EBD" w:rsidRDefault="004C02EF" w:rsidP="004C02EF">
      <w:pPr>
        <w:pStyle w:val="Syntax"/>
      </w:pPr>
      <w:r w:rsidRPr="00361EBD">
        <w:t>Semantics</w:t>
      </w:r>
    </w:p>
    <w:p w14:paraId="27A9951B" w14:textId="77777777" w:rsidR="004C02EF" w:rsidRDefault="004C02EF" w:rsidP="004C02EF">
      <w:r>
        <w:t xml:space="preserve">The production  </w:t>
      </w:r>
      <w:r w:rsidRPr="00B73791">
        <w:rPr>
          <w:rStyle w:val="bnf"/>
        </w:rPr>
        <w:t>ObjectLiteral</w:t>
      </w:r>
      <w:r>
        <w:t xml:space="preserve"> </w:t>
      </w:r>
      <w:r>
        <w:rPr>
          <w:b/>
        </w:rPr>
        <w:t>:</w:t>
      </w:r>
      <w:r>
        <w:t xml:space="preserve">  </w:t>
      </w:r>
      <w:r>
        <w:rPr>
          <w:rFonts w:ascii="Courier New" w:hAnsi="Courier New"/>
          <w:b/>
        </w:rPr>
        <w:t>{</w:t>
      </w:r>
      <w:r>
        <w:rPr>
          <w:rFonts w:ascii="Courier New" w:hAnsi="Courier New"/>
        </w:rPr>
        <w:t xml:space="preserve"> </w:t>
      </w:r>
      <w:r>
        <w:rPr>
          <w:rFonts w:ascii="Courier New" w:hAnsi="Courier New"/>
          <w:b/>
        </w:rPr>
        <w:t>}</w:t>
      </w:r>
      <w:r>
        <w:t xml:space="preserve">  is evaluated as follows:</w:t>
      </w:r>
    </w:p>
    <w:p w14:paraId="2FC9FB1C" w14:textId="77777777" w:rsidR="004C02EF" w:rsidRDefault="004C02EF" w:rsidP="004C02EF">
      <w:pPr>
        <w:pStyle w:val="Alg4"/>
        <w:numPr>
          <w:ilvl w:val="0"/>
          <w:numId w:val="48"/>
        </w:numPr>
        <w:spacing w:after="220"/>
        <w:contextualSpacing/>
      </w:pPr>
      <w:r>
        <w:t xml:space="preserve">Return a new object created as if by the expression </w:t>
      </w:r>
      <w:r>
        <w:rPr>
          <w:rFonts w:ascii="Courier New" w:hAnsi="Courier New"/>
          <w:b/>
        </w:rPr>
        <w:t xml:space="preserve">new Object() </w:t>
      </w:r>
      <w:r w:rsidRPr="00182267">
        <w:t xml:space="preserve">where </w:t>
      </w:r>
      <w:r w:rsidRPr="00182267">
        <w:rPr>
          <w:rFonts w:ascii="Courier New" w:hAnsi="Courier New" w:cs="Courier New"/>
          <w:b/>
        </w:rPr>
        <w:t>Object</w:t>
      </w:r>
      <w:r w:rsidRPr="00182267">
        <w:t xml:space="preserve"> is the standard built-in construct</w:t>
      </w:r>
      <w:r>
        <w:t>or</w:t>
      </w:r>
      <w:r w:rsidRPr="00182267">
        <w:t xml:space="preserve"> with that name</w:t>
      </w:r>
      <w:r>
        <w:t>.</w:t>
      </w:r>
    </w:p>
    <w:p w14:paraId="72B333E4" w14:textId="77777777" w:rsidR="004C02EF" w:rsidRDefault="004C02EF" w:rsidP="004C02EF">
      <w:pPr>
        <w:jc w:val="left"/>
      </w:pPr>
      <w:r>
        <w:t xml:space="preserve">The productions </w:t>
      </w:r>
      <w:r w:rsidRPr="00FA7562">
        <w:rPr>
          <w:rStyle w:val="bnf"/>
        </w:rPr>
        <w:t>ObjectLiteral</w:t>
      </w:r>
      <w:r>
        <w:t xml:space="preserve"> </w:t>
      </w:r>
      <w:r>
        <w:rPr>
          <w:b/>
        </w:rPr>
        <w:t>:</w:t>
      </w:r>
      <w:r>
        <w:t xml:space="preserve"> </w:t>
      </w:r>
      <w:r>
        <w:rPr>
          <w:rFonts w:ascii="Courier New" w:hAnsi="Courier New"/>
          <w:b/>
        </w:rPr>
        <w:t>{</w:t>
      </w:r>
      <w:r>
        <w:rPr>
          <w:rFonts w:ascii="Courier New" w:hAnsi="Courier New"/>
        </w:rPr>
        <w:t xml:space="preserve"> </w:t>
      </w:r>
      <w:r w:rsidRPr="00FA7562">
        <w:rPr>
          <w:rStyle w:val="bnf"/>
        </w:rPr>
        <w:t>PropertyNameAndValueList</w:t>
      </w:r>
      <w:r>
        <w:t xml:space="preserve"> </w:t>
      </w:r>
      <w:r>
        <w:rPr>
          <w:rFonts w:ascii="Courier New" w:hAnsi="Courier New"/>
          <w:b/>
        </w:rPr>
        <w:t>}</w:t>
      </w:r>
      <w:r>
        <w:t xml:space="preserve"> and</w:t>
      </w:r>
      <w:r>
        <w:br/>
      </w:r>
      <w:r w:rsidRPr="00FA7562">
        <w:rPr>
          <w:rStyle w:val="bnf"/>
        </w:rPr>
        <w:t>ObjectLiteral</w:t>
      </w:r>
      <w:r>
        <w:t xml:space="preserve"> </w:t>
      </w:r>
      <w:r>
        <w:rPr>
          <w:b/>
        </w:rPr>
        <w:t>:</w:t>
      </w:r>
      <w:r>
        <w:t xml:space="preserve"> </w:t>
      </w:r>
      <w:r>
        <w:rPr>
          <w:rFonts w:ascii="Courier New" w:hAnsi="Courier New"/>
          <w:b/>
        </w:rPr>
        <w:t>{</w:t>
      </w:r>
      <w:r>
        <w:rPr>
          <w:rFonts w:ascii="Courier New" w:hAnsi="Courier New"/>
        </w:rPr>
        <w:t xml:space="preserve"> </w:t>
      </w:r>
      <w:r w:rsidRPr="00FA7562">
        <w:rPr>
          <w:rStyle w:val="bnf"/>
        </w:rPr>
        <w:t>PropertyNameAndValueList</w:t>
      </w:r>
      <w:r>
        <w:t xml:space="preserve"> </w:t>
      </w:r>
      <w:r w:rsidRPr="00E723FB">
        <w:rPr>
          <w:rFonts w:ascii="Courier New" w:hAnsi="Courier New" w:cs="Courier New"/>
        </w:rPr>
        <w:t>,</w:t>
      </w:r>
      <w:r>
        <w:rPr>
          <w:rFonts w:ascii="Courier New" w:hAnsi="Courier New"/>
          <w:b/>
        </w:rPr>
        <w:t>}</w:t>
      </w:r>
      <w:r>
        <w:t xml:space="preserve"> are evaluated as follows:</w:t>
      </w:r>
    </w:p>
    <w:p w14:paraId="5FDAA00C" w14:textId="77777777" w:rsidR="004C02EF" w:rsidRDefault="004C02EF" w:rsidP="004C02EF">
      <w:pPr>
        <w:pStyle w:val="Alg4"/>
        <w:numPr>
          <w:ilvl w:val="0"/>
          <w:numId w:val="49"/>
        </w:numPr>
        <w:spacing w:after="220"/>
        <w:contextualSpacing/>
      </w:pPr>
      <w:r>
        <w:t xml:space="preserve">Return the result of evaluating </w:t>
      </w:r>
      <w:r>
        <w:rPr>
          <w:i/>
        </w:rPr>
        <w:t>PropertyNameAndValueList</w:t>
      </w:r>
      <w:r>
        <w:t>.</w:t>
      </w:r>
    </w:p>
    <w:p w14:paraId="613ACDB1" w14:textId="77777777" w:rsidR="00BA4914" w:rsidRDefault="00BA4914" w:rsidP="00B92879">
      <w:pPr>
        <w:jc w:val="left"/>
        <w:rPr>
          <w:ins w:id="1866" w:author="Allen Wirfs-Brock" w:date="2011-07-07T13:27:00Z"/>
        </w:rPr>
      </w:pPr>
      <w:ins w:id="1867" w:author="Allen Wirfs-Brock" w:date="2011-07-07T13:27:00Z">
        <w:r>
          <w:t xml:space="preserve">The </w:t>
        </w:r>
      </w:ins>
      <w:ins w:id="1868" w:author="Allen Wirfs-Brock" w:date="2011-07-07T13:30:00Z">
        <w:r>
          <w:rPr>
            <w:rFonts w:ascii="Times New Roman" w:eastAsia="Times New Roman" w:hAnsi="Times New Roman"/>
            <w:spacing w:val="6"/>
            <w:lang w:eastAsia="en-US"/>
          </w:rPr>
          <w:t>PropertyDefinitionList(</w:t>
        </w:r>
      </w:ins>
      <w:ins w:id="1869" w:author="Allen Wirfs-Brock" w:date="2011-07-07T13:35:00Z">
        <w:r>
          <w:rPr>
            <w:rFonts w:ascii="Times New Roman" w:eastAsia="Times New Roman" w:hAnsi="Times New Roman"/>
            <w:i/>
            <w:spacing w:val="6"/>
            <w:lang w:eastAsia="en-US"/>
          </w:rPr>
          <w:t>name</w:t>
        </w:r>
      </w:ins>
      <w:ins w:id="1870" w:author="Allen Wirfs-Brock" w:date="2011-07-07T13:31:00Z">
        <w:r>
          <w:rPr>
            <w:rFonts w:ascii="Times New Roman" w:eastAsia="Times New Roman" w:hAnsi="Times New Roman"/>
            <w:spacing w:val="6"/>
            <w:lang w:eastAsia="en-US"/>
          </w:rPr>
          <w:t>)</w:t>
        </w:r>
      </w:ins>
      <w:ins w:id="1871" w:author="Allen Wirfs-Brock" w:date="2011-07-07T13:30:00Z">
        <w:r>
          <w:t xml:space="preserve"> </w:t>
        </w:r>
      </w:ins>
      <w:ins w:id="1872" w:author="Allen Wirfs-Brock" w:date="2011-07-07T13:27:00Z">
        <w:r>
          <w:t>of the</w:t>
        </w:r>
        <w:r w:rsidRPr="006D7E13">
          <w:t xml:space="preserve"> </w:t>
        </w:r>
        <w:r>
          <w:t>production</w:t>
        </w:r>
      </w:ins>
      <w:ins w:id="1873" w:author="Allen Wirfs-Brock" w:date="2011-07-07T13:31:00Z">
        <w:r>
          <w:br/>
          <w:t xml:space="preserve">   </w:t>
        </w:r>
      </w:ins>
      <w:ins w:id="1874" w:author="Allen Wirfs-Brock" w:date="2011-07-07T13:27:00Z">
        <w:r w:rsidRPr="00FA7562">
          <w:rPr>
            <w:rStyle w:val="bnf"/>
          </w:rPr>
          <w:t>PropertyAssignment</w:t>
        </w:r>
        <w:r>
          <w:t xml:space="preserve"> </w:t>
        </w:r>
        <w:r>
          <w:rPr>
            <w:b/>
          </w:rPr>
          <w:t>:</w:t>
        </w:r>
        <w:r>
          <w:t xml:space="preserve"> </w:t>
        </w:r>
        <w:r w:rsidRPr="00FA7562">
          <w:rPr>
            <w:rStyle w:val="bnf"/>
          </w:rPr>
          <w:t>PropertyName</w:t>
        </w:r>
        <w:r w:rsidRPr="00992216">
          <w:t xml:space="preserve"> </w:t>
        </w:r>
        <w:r w:rsidRPr="00FA7562">
          <w:rPr>
            <w:rFonts w:ascii="Courier New" w:hAnsi="Courier New" w:cs="Courier New"/>
            <w:b/>
          </w:rPr>
          <w:t>:</w:t>
        </w:r>
        <w:r w:rsidRPr="00992216">
          <w:t xml:space="preserve"> </w:t>
        </w:r>
        <w:r w:rsidRPr="00FA7562">
          <w:rPr>
            <w:rStyle w:val="bnf"/>
          </w:rPr>
          <w:t>AssignmentExpression</w:t>
        </w:r>
      </w:ins>
      <w:ins w:id="1875" w:author="Allen Wirfs-Brock" w:date="2011-07-07T13:32:00Z">
        <w:r>
          <w:br/>
        </w:r>
      </w:ins>
      <w:ins w:id="1876" w:author="Allen Wirfs-Brock" w:date="2011-07-07T13:27:00Z">
        <w:r>
          <w:t>is determined as follows:</w:t>
        </w:r>
      </w:ins>
    </w:p>
    <w:p w14:paraId="27F1D745" w14:textId="77777777" w:rsidR="00BA4914" w:rsidRDefault="00BA4914" w:rsidP="00BA4914">
      <w:pPr>
        <w:pStyle w:val="Alg4"/>
        <w:numPr>
          <w:ilvl w:val="0"/>
          <w:numId w:val="54"/>
        </w:numPr>
        <w:spacing w:after="220"/>
        <w:contextualSpacing/>
        <w:rPr>
          <w:ins w:id="1877" w:author="Allen Wirfs-Brock" w:date="2011-07-07T13:27:00Z"/>
        </w:rPr>
      </w:pPr>
      <w:ins w:id="1878" w:author="Allen Wirfs-Brock" w:date="2011-07-07T13:34:00Z">
        <w:r>
          <w:t xml:space="preserve">If </w:t>
        </w:r>
        <w:r w:rsidRPr="00CC0A81">
          <w:t>PropName</w:t>
        </w:r>
        <w:r>
          <w:t xml:space="preserve"> of </w:t>
        </w:r>
        <w:r w:rsidRPr="00FA7562">
          <w:rPr>
            <w:rStyle w:val="bnf"/>
          </w:rPr>
          <w:t>PropertyAssignment</w:t>
        </w:r>
        <w:r>
          <w:t xml:space="preserve"> is not</w:t>
        </w:r>
      </w:ins>
      <w:ins w:id="1879" w:author="Allen Wirfs-Brock" w:date="2011-07-07T13:27:00Z">
        <w:r>
          <w:t xml:space="preserve"> </w:t>
        </w:r>
      </w:ins>
      <w:ins w:id="1880" w:author="Allen Wirfs-Brock" w:date="2011-07-07T13:36:00Z">
        <w:r>
          <w:rPr>
            <w:i/>
          </w:rPr>
          <w:t>name</w:t>
        </w:r>
        <w:r>
          <w:t xml:space="preserve"> </w:t>
        </w:r>
      </w:ins>
      <w:ins w:id="1881" w:author="Allen Wirfs-Brock" w:date="2011-07-07T13:35:00Z">
        <w:r>
          <w:t>return the empty List</w:t>
        </w:r>
      </w:ins>
      <w:ins w:id="1882" w:author="Allen Wirfs-Brock" w:date="2011-07-07T13:27:00Z">
        <w:r>
          <w:t>.</w:t>
        </w:r>
      </w:ins>
    </w:p>
    <w:p w14:paraId="03DC2EFD" w14:textId="77777777" w:rsidR="00BA4914" w:rsidRDefault="00BA4914" w:rsidP="00BA4914">
      <w:pPr>
        <w:pStyle w:val="Alg4"/>
        <w:numPr>
          <w:ilvl w:val="0"/>
          <w:numId w:val="54"/>
        </w:numPr>
        <w:spacing w:after="220"/>
        <w:contextualSpacing/>
        <w:rPr>
          <w:ins w:id="1883" w:author="Allen Wirfs-Brock" w:date="2011-07-07T13:27:00Z"/>
        </w:rPr>
      </w:pPr>
      <w:ins w:id="1884" w:author="Allen Wirfs-Brock" w:date="2011-07-07T13:27:00Z">
        <w:r>
          <w:t>Return</w:t>
        </w:r>
      </w:ins>
      <w:ins w:id="1885" w:author="Allen Wirfs-Brock" w:date="2011-07-07T13:32:00Z">
        <w:r>
          <w:t xml:space="preserve"> a List containing </w:t>
        </w:r>
      </w:ins>
      <w:ins w:id="1886" w:author="Allen Wirfs-Brock" w:date="2011-07-07T13:33:00Z">
        <w:r w:rsidRPr="00FA7562">
          <w:rPr>
            <w:rStyle w:val="bnf"/>
          </w:rPr>
          <w:t>PropertyAssignment</w:t>
        </w:r>
      </w:ins>
      <w:ins w:id="1887" w:author="Allen Wirfs-Brock" w:date="2011-07-07T13:27:00Z">
        <w:r>
          <w:t>.</w:t>
        </w:r>
      </w:ins>
    </w:p>
    <w:p w14:paraId="310346E0" w14:textId="77777777" w:rsidR="004C02EF" w:rsidRDefault="004C02EF" w:rsidP="004C02EF">
      <w:pPr>
        <w:jc w:val="left"/>
      </w:pPr>
      <w:r>
        <w:t xml:space="preserve">The production  </w:t>
      </w:r>
      <w:r w:rsidRPr="00FA7562">
        <w:rPr>
          <w:rStyle w:val="bnf"/>
        </w:rPr>
        <w:t>PropertyNameAndValueList</w:t>
      </w:r>
      <w:r>
        <w:t xml:space="preserve"> </w:t>
      </w:r>
      <w:r>
        <w:rPr>
          <w:b/>
        </w:rPr>
        <w:t>:</w:t>
      </w:r>
      <w:r>
        <w:t xml:space="preserve"> </w:t>
      </w:r>
      <w:r w:rsidRPr="00E91749">
        <w:t xml:space="preserve"> </w:t>
      </w:r>
      <w:r w:rsidRPr="00FA7562">
        <w:rPr>
          <w:rStyle w:val="bnf"/>
        </w:rPr>
        <w:t>PropertyAssignment</w:t>
      </w:r>
      <w:r>
        <w:t xml:space="preserve"> is evaluated as follows:</w:t>
      </w:r>
    </w:p>
    <w:p w14:paraId="65C2C43B" w14:textId="77777777" w:rsidR="004C02EF" w:rsidRDefault="004C02EF" w:rsidP="004C02EF">
      <w:pPr>
        <w:pStyle w:val="Alg4"/>
        <w:numPr>
          <w:ilvl w:val="0"/>
          <w:numId w:val="50"/>
        </w:numPr>
        <w:spacing w:after="220"/>
        <w:contextualSpacing/>
      </w:pPr>
      <w:r>
        <w:t xml:space="preserve">Let </w:t>
      </w:r>
      <w:r w:rsidRPr="00474F82">
        <w:rPr>
          <w:i/>
        </w:rPr>
        <w:t xml:space="preserve">obj </w:t>
      </w:r>
      <w:r>
        <w:t xml:space="preserve">be the result of creating a new object as if by the expression </w:t>
      </w:r>
      <w:r>
        <w:rPr>
          <w:rFonts w:ascii="Courier New" w:hAnsi="Courier New"/>
          <w:b/>
        </w:rPr>
        <w:t xml:space="preserve">new Object() </w:t>
      </w:r>
      <w:r w:rsidRPr="00182267">
        <w:t xml:space="preserve">where </w:t>
      </w:r>
      <w:r w:rsidRPr="00182267">
        <w:rPr>
          <w:rFonts w:ascii="Courier New" w:hAnsi="Courier New" w:cs="Courier New"/>
          <w:b/>
        </w:rPr>
        <w:t>Object</w:t>
      </w:r>
      <w:r w:rsidRPr="00182267">
        <w:t xml:space="preserve"> is the standard built-in construct</w:t>
      </w:r>
      <w:r>
        <w:t>or</w:t>
      </w:r>
      <w:r w:rsidRPr="00182267">
        <w:t xml:space="preserve"> with that name</w:t>
      </w:r>
      <w:r>
        <w:t>.</w:t>
      </w:r>
    </w:p>
    <w:p w14:paraId="7BEF08DC" w14:textId="77777777" w:rsidR="004C02EF" w:rsidRDefault="004C02EF" w:rsidP="004C02EF">
      <w:pPr>
        <w:pStyle w:val="Alg4"/>
        <w:numPr>
          <w:ilvl w:val="0"/>
          <w:numId w:val="50"/>
        </w:numPr>
        <w:spacing w:after="220"/>
        <w:contextualSpacing/>
      </w:pPr>
      <w:r>
        <w:t xml:space="preserve">Let </w:t>
      </w:r>
      <w:r w:rsidRPr="00474F82">
        <w:rPr>
          <w:i/>
        </w:rPr>
        <w:t xml:space="preserve">propId </w:t>
      </w:r>
      <w:r>
        <w:t xml:space="preserve">be the result of evaluating </w:t>
      </w:r>
      <w:r>
        <w:rPr>
          <w:i/>
        </w:rPr>
        <w:t>PropertyAssignment</w:t>
      </w:r>
      <w:r>
        <w:t>.</w:t>
      </w:r>
    </w:p>
    <w:p w14:paraId="1C33E2AD" w14:textId="77777777" w:rsidR="004C02EF" w:rsidRDefault="004C02EF" w:rsidP="004C02EF">
      <w:pPr>
        <w:pStyle w:val="Alg4"/>
        <w:numPr>
          <w:ilvl w:val="0"/>
          <w:numId w:val="50"/>
        </w:numPr>
        <w:spacing w:after="220"/>
        <w:contextualSpacing/>
      </w:pPr>
      <w:r>
        <w:t xml:space="preserve">Call the [[DefineOwnProperty]] internal method of </w:t>
      </w:r>
      <w:r w:rsidRPr="00474F82">
        <w:rPr>
          <w:i/>
        </w:rPr>
        <w:t>obj</w:t>
      </w:r>
      <w:r>
        <w:t xml:space="preserve"> with arguments </w:t>
      </w:r>
      <w:r w:rsidRPr="00474F82">
        <w:rPr>
          <w:i/>
        </w:rPr>
        <w:t>propId</w:t>
      </w:r>
      <w:r>
        <w:t xml:space="preserve">.name, </w:t>
      </w:r>
      <w:r w:rsidRPr="00474F82">
        <w:rPr>
          <w:i/>
        </w:rPr>
        <w:t>propId</w:t>
      </w:r>
      <w:r>
        <w:t xml:space="preserve">.descriptor, and </w:t>
      </w:r>
      <w:r w:rsidRPr="00AA29BB">
        <w:rPr>
          <w:b/>
        </w:rPr>
        <w:t>false</w:t>
      </w:r>
      <w:r>
        <w:t>.</w:t>
      </w:r>
    </w:p>
    <w:p w14:paraId="0D8BB8FA" w14:textId="77777777" w:rsidR="004C02EF" w:rsidRDefault="004C02EF" w:rsidP="004C02EF">
      <w:pPr>
        <w:pStyle w:val="Alg4"/>
        <w:numPr>
          <w:ilvl w:val="0"/>
          <w:numId w:val="50"/>
        </w:numPr>
        <w:spacing w:after="220"/>
        <w:contextualSpacing/>
      </w:pPr>
      <w:r>
        <w:t xml:space="preserve">Return </w:t>
      </w:r>
      <w:r w:rsidRPr="00474F82">
        <w:rPr>
          <w:i/>
        </w:rPr>
        <w:t>obj</w:t>
      </w:r>
      <w:r>
        <w:t>.</w:t>
      </w:r>
    </w:p>
    <w:p w14:paraId="44441627" w14:textId="77777777" w:rsidR="00B92879" w:rsidRDefault="00B92879" w:rsidP="00B92879">
      <w:pPr>
        <w:jc w:val="left"/>
        <w:rPr>
          <w:ins w:id="1888" w:author="Allen Wirfs-Brock" w:date="2011-07-07T13:37:00Z"/>
        </w:rPr>
      </w:pPr>
      <w:ins w:id="1889" w:author="Allen Wirfs-Brock" w:date="2011-07-07T13:37:00Z">
        <w:r>
          <w:t xml:space="preserve">The </w:t>
        </w:r>
        <w:r>
          <w:rPr>
            <w:rFonts w:ascii="Times New Roman" w:eastAsia="Times New Roman" w:hAnsi="Times New Roman"/>
            <w:spacing w:val="6"/>
            <w:lang w:eastAsia="en-US"/>
          </w:rPr>
          <w:t>PropertyDefinitionList(</w:t>
        </w:r>
        <w:r>
          <w:rPr>
            <w:rFonts w:ascii="Times New Roman" w:eastAsia="Times New Roman" w:hAnsi="Times New Roman"/>
            <w:i/>
            <w:spacing w:val="6"/>
            <w:lang w:eastAsia="en-US"/>
          </w:rPr>
          <w:t>name</w:t>
        </w:r>
        <w:r>
          <w:rPr>
            <w:rFonts w:ascii="Times New Roman" w:eastAsia="Times New Roman" w:hAnsi="Times New Roman"/>
            <w:spacing w:val="6"/>
            <w:lang w:eastAsia="en-US"/>
          </w:rPr>
          <w:t>)</w:t>
        </w:r>
        <w:r>
          <w:t xml:space="preserve"> of the</w:t>
        </w:r>
        <w:r w:rsidRPr="006D7E13">
          <w:t xml:space="preserve"> </w:t>
        </w:r>
        <w:r>
          <w:t>production</w:t>
        </w:r>
        <w:r>
          <w:br/>
          <w:t xml:space="preserve">   </w:t>
        </w:r>
      </w:ins>
      <w:ins w:id="1890" w:author="Allen Wirfs-Brock" w:date="2011-07-07T13:38:00Z">
        <w:r w:rsidRPr="00FA7562">
          <w:rPr>
            <w:rStyle w:val="bnf"/>
          </w:rPr>
          <w:t>PropertyNameAndValueList</w:t>
        </w:r>
        <w:r>
          <w:t xml:space="preserve"> </w:t>
        </w:r>
        <w:r>
          <w:rPr>
            <w:b/>
          </w:rPr>
          <w:t>:</w:t>
        </w:r>
        <w:r>
          <w:t xml:space="preserve">  </w:t>
        </w:r>
        <w:r w:rsidRPr="00FA7562">
          <w:rPr>
            <w:rStyle w:val="bnf"/>
          </w:rPr>
          <w:t>PropertyNameAndValueList</w:t>
        </w:r>
        <w:r>
          <w:t xml:space="preserve"> </w:t>
        </w:r>
        <w:r w:rsidRPr="00612C55">
          <w:rPr>
            <w:rFonts w:ascii="Courier New" w:hAnsi="Courier New" w:cs="Courier New"/>
            <w:b/>
          </w:rPr>
          <w:t>,</w:t>
        </w:r>
        <w:r>
          <w:t xml:space="preserve"> </w:t>
        </w:r>
        <w:r w:rsidRPr="00FA7562">
          <w:rPr>
            <w:rStyle w:val="bnf"/>
          </w:rPr>
          <w:t>PropertyAssignment</w:t>
        </w:r>
      </w:ins>
      <w:ins w:id="1891" w:author="Allen Wirfs-Brock" w:date="2011-07-07T13:37:00Z">
        <w:r>
          <w:br/>
          <w:t>is determined as follows:</w:t>
        </w:r>
      </w:ins>
    </w:p>
    <w:p w14:paraId="0312AD04" w14:textId="77777777" w:rsidR="00B92879" w:rsidRDefault="00B92879" w:rsidP="00B92879">
      <w:pPr>
        <w:pStyle w:val="Alg4"/>
        <w:numPr>
          <w:ilvl w:val="0"/>
          <w:numId w:val="439"/>
        </w:numPr>
        <w:spacing w:after="220"/>
        <w:contextualSpacing/>
        <w:rPr>
          <w:ins w:id="1892" w:author="Allen Wirfs-Brock" w:date="2011-07-07T13:39:00Z"/>
        </w:rPr>
      </w:pPr>
      <w:ins w:id="1893" w:author="Allen Wirfs-Brock" w:date="2011-07-07T13:39:00Z">
        <w:r>
          <w:t xml:space="preserve">Let </w:t>
        </w:r>
        <w:r w:rsidRPr="00B92879">
          <w:rPr>
            <w:i/>
          </w:rPr>
          <w:t>previous</w:t>
        </w:r>
        <w:r>
          <w:t xml:space="preserve"> be </w:t>
        </w:r>
      </w:ins>
      <w:ins w:id="1894" w:author="Allen Wirfs-Brock" w:date="2011-07-07T13:40:00Z">
        <w:r>
          <w:t>PropertyDefinitionList(</w:t>
        </w:r>
        <w:r>
          <w:rPr>
            <w:i/>
          </w:rPr>
          <w:t>name</w:t>
        </w:r>
        <w:r>
          <w:t xml:space="preserve">) of </w:t>
        </w:r>
        <w:r w:rsidRPr="00FA7562">
          <w:rPr>
            <w:rStyle w:val="bnf"/>
          </w:rPr>
          <w:t>PropertyNameAndValueList</w:t>
        </w:r>
      </w:ins>
      <w:ins w:id="1895" w:author="Allen Wirfs-Brock" w:date="2011-07-07T13:41:00Z">
        <w:r>
          <w:rPr>
            <w:rStyle w:val="bnf"/>
            <w:i w:val="0"/>
          </w:rPr>
          <w:t>.</w:t>
        </w:r>
      </w:ins>
    </w:p>
    <w:p w14:paraId="7E841391" w14:textId="77777777" w:rsidR="00B92879" w:rsidRDefault="00B92879" w:rsidP="00B92879">
      <w:pPr>
        <w:pStyle w:val="Alg4"/>
        <w:numPr>
          <w:ilvl w:val="0"/>
          <w:numId w:val="439"/>
        </w:numPr>
        <w:contextualSpacing/>
        <w:rPr>
          <w:ins w:id="1896" w:author="Allen Wirfs-Brock" w:date="2011-07-07T13:37:00Z"/>
        </w:rPr>
      </w:pPr>
      <w:ins w:id="1897" w:author="Allen Wirfs-Brock" w:date="2011-07-07T13:37:00Z">
        <w:r>
          <w:t xml:space="preserve">If </w:t>
        </w:r>
        <w:r w:rsidRPr="00CC0A81">
          <w:t>PropName</w:t>
        </w:r>
        <w:r>
          <w:t xml:space="preserve"> of </w:t>
        </w:r>
        <w:r w:rsidRPr="00FA7562">
          <w:rPr>
            <w:rStyle w:val="bnf"/>
          </w:rPr>
          <w:t>PropertyAssignment</w:t>
        </w:r>
        <w:r>
          <w:t xml:space="preserve"> is </w:t>
        </w:r>
        <w:r>
          <w:rPr>
            <w:i/>
          </w:rPr>
          <w:t>name</w:t>
        </w:r>
        <w:r>
          <w:t xml:space="preserve"> </w:t>
        </w:r>
      </w:ins>
      <w:ins w:id="1898" w:author="Allen Wirfs-Brock" w:date="2011-07-07T13:43:00Z">
        <w:r>
          <w:t>then</w:t>
        </w:r>
      </w:ins>
      <w:ins w:id="1899" w:author="Allen Wirfs-Brock" w:date="2011-07-07T13:37:00Z">
        <w:r>
          <w:t>,</w:t>
        </w:r>
      </w:ins>
    </w:p>
    <w:p w14:paraId="2BEFACD2" w14:textId="77777777" w:rsidR="00B92879" w:rsidRDefault="00B92879" w:rsidP="00B92879">
      <w:pPr>
        <w:pStyle w:val="Alg3"/>
        <w:numPr>
          <w:ilvl w:val="1"/>
          <w:numId w:val="433"/>
        </w:numPr>
        <w:tabs>
          <w:tab w:val="left" w:pos="720"/>
        </w:tabs>
        <w:ind w:left="720"/>
        <w:rPr>
          <w:ins w:id="1900" w:author="Allen Wirfs-Brock" w:date="2011-07-07T13:42:00Z"/>
        </w:rPr>
      </w:pPr>
      <w:ins w:id="1901" w:author="Allen Wirfs-Brock" w:date="2011-07-07T13:42:00Z">
        <w:r>
          <w:t xml:space="preserve">Append  </w:t>
        </w:r>
        <w:r w:rsidRPr="00FA7562">
          <w:rPr>
            <w:rStyle w:val="bnf"/>
          </w:rPr>
          <w:t>PropertyAssignment</w:t>
        </w:r>
        <w:r>
          <w:t xml:space="preserve"> to</w:t>
        </w:r>
      </w:ins>
      <w:ins w:id="1902" w:author="Allen Wirfs-Brock" w:date="2011-07-07T13:45:00Z">
        <w:r>
          <w:t xml:space="preserve"> the end of</w:t>
        </w:r>
      </w:ins>
      <w:ins w:id="1903" w:author="Allen Wirfs-Brock" w:date="2011-07-07T13:42:00Z">
        <w:r>
          <w:t xml:space="preserve"> </w:t>
        </w:r>
        <w:r w:rsidRPr="00B92879">
          <w:rPr>
            <w:i/>
          </w:rPr>
          <w:t>previous</w:t>
        </w:r>
        <w:r>
          <w:t>.</w:t>
        </w:r>
      </w:ins>
    </w:p>
    <w:p w14:paraId="24C5CA89" w14:textId="77777777" w:rsidR="00B92879" w:rsidRDefault="00B92879" w:rsidP="00B92879">
      <w:pPr>
        <w:pStyle w:val="Alg4"/>
        <w:numPr>
          <w:ilvl w:val="0"/>
          <w:numId w:val="439"/>
        </w:numPr>
        <w:spacing w:after="220"/>
        <w:contextualSpacing/>
        <w:rPr>
          <w:ins w:id="1904" w:author="Allen Wirfs-Brock" w:date="2011-07-07T13:37:00Z"/>
        </w:rPr>
      </w:pPr>
      <w:ins w:id="1905" w:author="Allen Wirfs-Brock" w:date="2011-07-07T13:37:00Z">
        <w:r>
          <w:t xml:space="preserve">Return </w:t>
        </w:r>
      </w:ins>
      <w:ins w:id="1906" w:author="Allen Wirfs-Brock" w:date="2011-07-07T13:44:00Z">
        <w:r w:rsidRPr="00B92879">
          <w:rPr>
            <w:i/>
          </w:rPr>
          <w:t>previous</w:t>
        </w:r>
      </w:ins>
      <w:ins w:id="1907" w:author="Allen Wirfs-Brock" w:date="2011-07-07T13:37:00Z">
        <w:r>
          <w:t>.</w:t>
        </w:r>
      </w:ins>
    </w:p>
    <w:p w14:paraId="52F79FDE" w14:textId="77777777" w:rsidR="00546CE6" w:rsidRDefault="00546CE6" w:rsidP="00546CE6">
      <w:pPr>
        <w:rPr>
          <w:ins w:id="1908" w:author="Allen Wirfs-Brock" w:date="2011-07-07T12:53:00Z"/>
        </w:rPr>
      </w:pPr>
      <w:ins w:id="1909" w:author="Allen Wirfs-Brock" w:date="2011-07-07T12:53:00Z">
        <w:r>
          <w:t xml:space="preserve">The static semantics of the production </w:t>
        </w:r>
        <w:r w:rsidRPr="00FA7562">
          <w:rPr>
            <w:rStyle w:val="bnf"/>
          </w:rPr>
          <w:t>PropertyNameAndValueList</w:t>
        </w:r>
        <w:r>
          <w:t xml:space="preserve"> </w:t>
        </w:r>
        <w:r>
          <w:rPr>
            <w:b/>
          </w:rPr>
          <w:t>:</w:t>
        </w:r>
        <w:r>
          <w:t xml:space="preserve">  </w:t>
        </w:r>
        <w:r w:rsidRPr="00FA7562">
          <w:rPr>
            <w:rStyle w:val="bnf"/>
          </w:rPr>
          <w:t>PropertyNameAndValueList</w:t>
        </w:r>
        <w:r>
          <w:t xml:space="preserve"> </w:t>
        </w:r>
        <w:r w:rsidRPr="00612C55">
          <w:rPr>
            <w:rFonts w:ascii="Courier New" w:hAnsi="Courier New" w:cs="Courier New"/>
            <w:b/>
          </w:rPr>
          <w:t>,</w:t>
        </w:r>
        <w:r>
          <w:t xml:space="preserve"> </w:t>
        </w:r>
        <w:r w:rsidRPr="00FA7562">
          <w:rPr>
            <w:rStyle w:val="bnf"/>
          </w:rPr>
          <w:t>PropertyAssignment</w:t>
        </w:r>
        <w:r>
          <w:rPr>
            <w:rFonts w:ascii="Courier New" w:hAnsi="Courier New" w:cs="Courier New"/>
            <w:b/>
            <w:iCs/>
          </w:rPr>
          <w:t xml:space="preserve"> </w:t>
        </w:r>
        <w:r>
          <w:t>are:</w:t>
        </w:r>
      </w:ins>
    </w:p>
    <w:p w14:paraId="00BCE709" w14:textId="77777777" w:rsidR="00546CE6" w:rsidRDefault="00546CE6" w:rsidP="00653F1B">
      <w:pPr>
        <w:numPr>
          <w:ilvl w:val="0"/>
          <w:numId w:val="411"/>
        </w:numPr>
        <w:spacing w:after="220"/>
        <w:contextualSpacing/>
        <w:rPr>
          <w:ins w:id="1910" w:author="Allen Wirfs-Brock" w:date="2011-07-07T13:07:00Z"/>
        </w:rPr>
        <w:pPrChange w:id="1911" w:author="Allen Wirfs-Brock" w:date="2011-07-07T18:47:00Z">
          <w:pPr>
            <w:numPr>
              <w:numId w:val="411"/>
            </w:numPr>
            <w:spacing w:after="220"/>
            <w:ind w:left="720" w:hanging="360"/>
          </w:pPr>
        </w:pPrChange>
      </w:pPr>
      <w:ins w:id="1912" w:author="Allen Wirfs-Brock" w:date="2011-07-07T12:53:00Z">
        <w:r>
          <w:t xml:space="preserve">It is a </w:t>
        </w:r>
        <w:r w:rsidRPr="00E170C4">
          <w:t>Syntax Error</w:t>
        </w:r>
        <w:r>
          <w:t xml:space="preserve"> if </w:t>
        </w:r>
      </w:ins>
      <w:ins w:id="1913" w:author="Allen Wirfs-Brock" w:date="2011-07-07T12:54:00Z">
        <w:r>
          <w:t>this production is contained in strict code</w:t>
        </w:r>
      </w:ins>
      <w:ins w:id="1914" w:author="Allen Wirfs-Brock" w:date="2011-07-07T12:55:00Z">
        <w:r>
          <w:t xml:space="preserve">, </w:t>
        </w:r>
      </w:ins>
      <w:ins w:id="1915" w:author="Allen Wirfs-Brock" w:date="2011-07-07T12:54:00Z">
        <w:r>
          <w:t xml:space="preserve"> </w:t>
        </w:r>
      </w:ins>
      <w:ins w:id="1916" w:author="Allen Wirfs-Brock" w:date="2011-07-07T12:55:00Z">
        <w:r w:rsidRPr="00FA7562">
          <w:rPr>
            <w:rStyle w:val="bnf"/>
          </w:rPr>
          <w:t>PropertyAssignment</w:t>
        </w:r>
        <w:r>
          <w:rPr>
            <w:rFonts w:ascii="Courier New" w:hAnsi="Courier New" w:cs="Courier New"/>
            <w:b/>
            <w:iCs/>
          </w:rPr>
          <w:t xml:space="preserve"> </w:t>
        </w:r>
        <w:r>
          <w:t xml:space="preserve">is the production </w:t>
        </w:r>
      </w:ins>
      <w:ins w:id="1917" w:author="Allen Wirfs-Brock" w:date="2011-07-07T12:56:00Z">
        <w:r w:rsidR="007813F8" w:rsidRPr="00FA7562">
          <w:rPr>
            <w:rStyle w:val="bnf"/>
          </w:rPr>
          <w:t>PropertyAssignment</w:t>
        </w:r>
        <w:r w:rsidR="007813F8">
          <w:t xml:space="preserve"> </w:t>
        </w:r>
        <w:r w:rsidR="007813F8">
          <w:rPr>
            <w:b/>
          </w:rPr>
          <w:t>:</w:t>
        </w:r>
        <w:r w:rsidR="007813F8">
          <w:t xml:space="preserve"> </w:t>
        </w:r>
        <w:r w:rsidR="007813F8" w:rsidRPr="00FA7562">
          <w:rPr>
            <w:rStyle w:val="bnf"/>
          </w:rPr>
          <w:t>PropertyName</w:t>
        </w:r>
        <w:r w:rsidR="007813F8" w:rsidRPr="00992216">
          <w:t xml:space="preserve"> </w:t>
        </w:r>
        <w:r w:rsidR="007813F8" w:rsidRPr="00FA7562">
          <w:rPr>
            <w:rFonts w:ascii="Courier New" w:hAnsi="Courier New" w:cs="Courier New"/>
            <w:b/>
          </w:rPr>
          <w:t>:</w:t>
        </w:r>
        <w:r w:rsidR="007813F8" w:rsidRPr="00992216">
          <w:t xml:space="preserve"> </w:t>
        </w:r>
        <w:r w:rsidR="007813F8" w:rsidRPr="00FA7562">
          <w:rPr>
            <w:rStyle w:val="bnf"/>
          </w:rPr>
          <w:t>AssignmentExpression</w:t>
        </w:r>
      </w:ins>
      <w:ins w:id="1918" w:author="Allen Wirfs-Brock" w:date="2011-07-07T13:04:00Z">
        <w:r w:rsidR="007813F8" w:rsidRPr="007813F8">
          <w:rPr>
            <w:rStyle w:val="bnf"/>
            <w:rFonts w:ascii="Arial" w:hAnsi="Arial" w:cs="Arial"/>
            <w:i w:val="0"/>
          </w:rPr>
          <w:t>,</w:t>
        </w:r>
      </w:ins>
      <w:ins w:id="1919" w:author="Allen Wirfs-Brock" w:date="2011-07-07T12:55:00Z">
        <w:r>
          <w:t xml:space="preserve"> </w:t>
        </w:r>
      </w:ins>
      <w:ins w:id="1920" w:author="Allen Wirfs-Brock" w:date="2011-07-07T12:54:00Z">
        <w:r>
          <w:t xml:space="preserve">and </w:t>
        </w:r>
      </w:ins>
      <w:ins w:id="1921" w:author="Allen Wirfs-Brock" w:date="2011-07-07T13:28:00Z">
        <w:r w:rsidR="00BA4914">
          <w:rPr>
            <w:rFonts w:ascii="Times New Roman" w:eastAsia="Times New Roman" w:hAnsi="Times New Roman"/>
            <w:spacing w:val="6"/>
            <w:lang w:eastAsia="en-US"/>
          </w:rPr>
          <w:t>PropertyDefinitionList</w:t>
        </w:r>
      </w:ins>
      <w:ins w:id="1922" w:author="Allen Wirfs-Brock" w:date="2011-07-07T12:58:00Z">
        <w:r w:rsidR="007813F8">
          <w:t>(</w:t>
        </w:r>
        <w:r w:rsidR="007813F8" w:rsidRPr="00CC0A81">
          <w:rPr>
            <w:rFonts w:ascii="Times New Roman" w:eastAsia="Times New Roman" w:hAnsi="Times New Roman"/>
            <w:spacing w:val="6"/>
            <w:lang w:eastAsia="en-US"/>
          </w:rPr>
          <w:t>PropName</w:t>
        </w:r>
      </w:ins>
      <w:ins w:id="1923" w:author="Allen Wirfs-Brock" w:date="2011-07-07T13:02:00Z">
        <w:r w:rsidR="007813F8">
          <w:t xml:space="preserve"> of </w:t>
        </w:r>
      </w:ins>
      <w:ins w:id="1924" w:author="Allen Wirfs-Brock" w:date="2011-07-07T13:00:00Z">
        <w:r w:rsidR="007813F8" w:rsidRPr="00FA7562">
          <w:rPr>
            <w:rStyle w:val="bnf"/>
          </w:rPr>
          <w:t>PropertyAssignment</w:t>
        </w:r>
      </w:ins>
      <w:ins w:id="1925" w:author="Allen Wirfs-Brock" w:date="2011-07-07T12:58:00Z">
        <w:r w:rsidR="007813F8">
          <w:t xml:space="preserve">) of </w:t>
        </w:r>
      </w:ins>
      <w:ins w:id="1926" w:author="Allen Wirfs-Brock" w:date="2011-07-07T13:03:00Z">
        <w:r w:rsidR="007813F8" w:rsidRPr="00FA7562">
          <w:rPr>
            <w:rStyle w:val="bnf"/>
          </w:rPr>
          <w:t>PropertyNameAndValueList</w:t>
        </w:r>
      </w:ins>
      <w:ins w:id="1927" w:author="Allen Wirfs-Brock" w:date="2011-07-07T12:58:00Z">
        <w:r w:rsidR="007813F8">
          <w:t xml:space="preserve"> </w:t>
        </w:r>
      </w:ins>
      <w:ins w:id="1928" w:author="Allen Wirfs-Brock" w:date="2011-07-07T12:54:00Z">
        <w:r>
          <w:t>is</w:t>
        </w:r>
      </w:ins>
      <w:ins w:id="1929" w:author="Allen Wirfs-Brock" w:date="2011-07-07T13:06:00Z">
        <w:r w:rsidR="00CC0A81">
          <w:t xml:space="preserve"> </w:t>
        </w:r>
      </w:ins>
      <w:ins w:id="1930" w:author="Allen Wirfs-Brock" w:date="2011-07-07T13:10:00Z">
        <w:r w:rsidR="00CC0A81">
          <w:t>not the empty List.</w:t>
        </w:r>
      </w:ins>
    </w:p>
    <w:p w14:paraId="69F80082" w14:textId="77777777" w:rsidR="00CC0A81" w:rsidRDefault="00CC0A81" w:rsidP="00653F1B">
      <w:pPr>
        <w:numPr>
          <w:ilvl w:val="0"/>
          <w:numId w:val="411"/>
        </w:numPr>
        <w:spacing w:after="220"/>
        <w:contextualSpacing/>
        <w:jc w:val="left"/>
        <w:rPr>
          <w:ins w:id="1931" w:author="Allen Wirfs-Brock" w:date="2011-07-07T13:12:00Z"/>
        </w:rPr>
        <w:pPrChange w:id="1932" w:author="Allen Wirfs-Brock" w:date="2011-07-07T18:47:00Z">
          <w:pPr>
            <w:numPr>
              <w:numId w:val="411"/>
            </w:numPr>
            <w:spacing w:after="220"/>
            <w:ind w:left="720" w:hanging="360"/>
            <w:jc w:val="left"/>
          </w:pPr>
        </w:pPrChange>
      </w:pPr>
      <w:ins w:id="1933" w:author="Allen Wirfs-Brock" w:date="2011-07-07T13:08:00Z">
        <w:r>
          <w:t xml:space="preserve">It is a </w:t>
        </w:r>
        <w:r w:rsidRPr="00E170C4">
          <w:t>Syntax Error</w:t>
        </w:r>
        <w:r>
          <w:t xml:space="preserve"> if </w:t>
        </w:r>
        <w:r w:rsidRPr="00FA7562">
          <w:rPr>
            <w:rStyle w:val="bnf"/>
          </w:rPr>
          <w:t>PropertyAssignment</w:t>
        </w:r>
        <w:r>
          <w:rPr>
            <w:rFonts w:ascii="Courier New" w:hAnsi="Courier New" w:cs="Courier New"/>
            <w:b/>
            <w:iCs/>
          </w:rPr>
          <w:t xml:space="preserve"> </w:t>
        </w:r>
        <w:r>
          <w:t>is the production</w:t>
        </w:r>
      </w:ins>
      <w:ins w:id="1934" w:author="Allen Wirfs-Brock" w:date="2011-07-07T13:15:00Z">
        <w:r>
          <w:br/>
          <w:t xml:space="preserve">   </w:t>
        </w:r>
      </w:ins>
      <w:ins w:id="1935" w:author="Allen Wirfs-Brock" w:date="2011-07-07T13:08:00Z">
        <w:r w:rsidRPr="00FA7562">
          <w:rPr>
            <w:rStyle w:val="bnf"/>
          </w:rPr>
          <w:t>PropertyAssignment</w:t>
        </w:r>
        <w:r>
          <w:t xml:space="preserve"> </w:t>
        </w:r>
        <w:r>
          <w:rPr>
            <w:b/>
          </w:rPr>
          <w:t>:</w:t>
        </w:r>
        <w:r>
          <w:t xml:space="preserve"> </w:t>
        </w:r>
        <w:r w:rsidRPr="00FA7562">
          <w:rPr>
            <w:rFonts w:ascii="Courier New" w:hAnsi="Courier New" w:cs="Courier New"/>
            <w:b/>
            <w:iCs/>
          </w:rPr>
          <w:t>get</w:t>
        </w:r>
        <w:r>
          <w:rPr>
            <w:iCs/>
          </w:rPr>
          <w:t xml:space="preserve"> </w:t>
        </w:r>
        <w:r w:rsidRPr="00FA7562">
          <w:rPr>
            <w:rStyle w:val="bnf"/>
          </w:rPr>
          <w:t>PropertyName</w:t>
        </w:r>
        <w:r>
          <w:rPr>
            <w:iCs/>
          </w:rPr>
          <w:t xml:space="preserve"> </w:t>
        </w:r>
        <w:r w:rsidRPr="00FA7562">
          <w:rPr>
            <w:rFonts w:ascii="Courier New" w:hAnsi="Courier New" w:cs="Courier New"/>
            <w:b/>
            <w:iCs/>
          </w:rPr>
          <w:t>( ) {</w:t>
        </w:r>
        <w:r>
          <w:rPr>
            <w:iCs/>
          </w:rPr>
          <w:t xml:space="preserve"> </w:t>
        </w:r>
        <w:r w:rsidRPr="00FA7562">
          <w:rPr>
            <w:rStyle w:val="bnf"/>
          </w:rPr>
          <w:t>FunctionBody</w:t>
        </w:r>
        <w:r w:rsidRPr="00FA7562">
          <w:rPr>
            <w:rFonts w:ascii="Courier New" w:hAnsi="Courier New" w:cs="Courier New"/>
            <w:iCs/>
          </w:rPr>
          <w:t xml:space="preserve"> </w:t>
        </w:r>
        <w:r w:rsidRPr="00FA7562">
          <w:rPr>
            <w:rFonts w:ascii="Courier New" w:hAnsi="Courier New" w:cs="Courier New"/>
            <w:b/>
            <w:iCs/>
          </w:rPr>
          <w:t>}</w:t>
        </w:r>
      </w:ins>
      <w:ins w:id="1936" w:author="Allen Wirfs-Brock" w:date="2011-07-07T13:29:00Z">
        <w:r w:rsidR="00BA4914">
          <w:rPr>
            <w:rStyle w:val="bnf"/>
            <w:rFonts w:ascii="Arial" w:hAnsi="Arial" w:cs="Arial"/>
            <w:i w:val="0"/>
          </w:rPr>
          <w:br/>
        </w:r>
      </w:ins>
      <w:ins w:id="1937" w:author="Allen Wirfs-Brock" w:date="2011-07-07T13:08:00Z">
        <w:r>
          <w:t xml:space="preserve">and </w:t>
        </w:r>
      </w:ins>
      <w:ins w:id="1938" w:author="Allen Wirfs-Brock" w:date="2011-07-07T13:28:00Z">
        <w:r w:rsidR="00BA4914">
          <w:rPr>
            <w:rFonts w:ascii="Times New Roman" w:eastAsia="Times New Roman" w:hAnsi="Times New Roman"/>
            <w:spacing w:val="6"/>
            <w:lang w:eastAsia="en-US"/>
          </w:rPr>
          <w:t>PropertyDefinitionList</w:t>
        </w:r>
        <w:r w:rsidR="00BA4914">
          <w:t xml:space="preserve"> </w:t>
        </w:r>
      </w:ins>
      <w:ins w:id="1939" w:author="Allen Wirfs-Brock" w:date="2011-07-07T13:08:00Z">
        <w:r>
          <w:t>(</w:t>
        </w:r>
        <w:r w:rsidRPr="00CC0A81">
          <w:rPr>
            <w:rFonts w:ascii="Times New Roman" w:eastAsia="Times New Roman" w:hAnsi="Times New Roman"/>
            <w:spacing w:val="6"/>
            <w:lang w:eastAsia="en-US"/>
          </w:rPr>
          <w:t>PropName</w:t>
        </w:r>
        <w:r>
          <w:t xml:space="preserve"> of </w:t>
        </w:r>
        <w:r w:rsidRPr="00FA7562">
          <w:rPr>
            <w:rStyle w:val="bnf"/>
          </w:rPr>
          <w:t>PropertyAssignment</w:t>
        </w:r>
        <w:r>
          <w:t xml:space="preserve">) of </w:t>
        </w:r>
        <w:r w:rsidRPr="00FA7562">
          <w:rPr>
            <w:rStyle w:val="bnf"/>
          </w:rPr>
          <w:t>PropertyNameAndValueList</w:t>
        </w:r>
        <w:r>
          <w:t xml:space="preserve"> </w:t>
        </w:r>
      </w:ins>
      <w:ins w:id="1940" w:author="Allen Wirfs-Brock" w:date="2011-07-07T13:11:00Z">
        <w:r>
          <w:t xml:space="preserve">includes a production of the form </w:t>
        </w:r>
      </w:ins>
      <w:ins w:id="1941" w:author="Allen Wirfs-Brock" w:date="2011-07-07T13:12:00Z">
        <w:r w:rsidRPr="00FA7562">
          <w:rPr>
            <w:rStyle w:val="bnf"/>
          </w:rPr>
          <w:t>PropertyAssignment</w:t>
        </w:r>
        <w:r>
          <w:t xml:space="preserve"> </w:t>
        </w:r>
        <w:r>
          <w:rPr>
            <w:b/>
          </w:rPr>
          <w:t>:</w:t>
        </w:r>
        <w:r>
          <w:t xml:space="preserve"> </w:t>
        </w:r>
        <w:r w:rsidRPr="00FA7562">
          <w:rPr>
            <w:rStyle w:val="bnf"/>
          </w:rPr>
          <w:t>PropertyName</w:t>
        </w:r>
        <w:r w:rsidRPr="00992216">
          <w:t xml:space="preserve"> </w:t>
        </w:r>
        <w:r w:rsidRPr="00FA7562">
          <w:rPr>
            <w:rFonts w:ascii="Courier New" w:hAnsi="Courier New" w:cs="Courier New"/>
            <w:b/>
          </w:rPr>
          <w:t>:</w:t>
        </w:r>
        <w:r w:rsidRPr="00992216">
          <w:t xml:space="preserve"> </w:t>
        </w:r>
        <w:r w:rsidRPr="00FA7562">
          <w:rPr>
            <w:rStyle w:val="bnf"/>
          </w:rPr>
          <w:t>AssignmentExpression</w:t>
        </w:r>
      </w:ins>
      <w:ins w:id="1942" w:author="Allen Wirfs-Brock" w:date="2011-07-07T13:08:00Z">
        <w:r>
          <w:t>.</w:t>
        </w:r>
      </w:ins>
    </w:p>
    <w:p w14:paraId="6A387CED" w14:textId="77777777" w:rsidR="00CC0A81" w:rsidRDefault="00CC0A81" w:rsidP="00653F1B">
      <w:pPr>
        <w:numPr>
          <w:ilvl w:val="0"/>
          <w:numId w:val="411"/>
        </w:numPr>
        <w:contextualSpacing/>
        <w:jc w:val="left"/>
        <w:rPr>
          <w:ins w:id="1943" w:author="Allen Wirfs-Brock" w:date="2011-07-07T13:12:00Z"/>
        </w:rPr>
        <w:pPrChange w:id="1944" w:author="Allen Wirfs-Brock" w:date="2011-07-07T18:47:00Z">
          <w:pPr>
            <w:numPr>
              <w:numId w:val="411"/>
            </w:numPr>
            <w:ind w:left="720" w:hanging="360"/>
            <w:jc w:val="left"/>
          </w:pPr>
        </w:pPrChange>
      </w:pPr>
      <w:ins w:id="1945" w:author="Allen Wirfs-Brock" w:date="2011-07-07T13:12:00Z">
        <w:r>
          <w:t xml:space="preserve">It is a </w:t>
        </w:r>
        <w:r w:rsidRPr="00E170C4">
          <w:t>Syntax Error</w:t>
        </w:r>
        <w:r>
          <w:t xml:space="preserve"> if </w:t>
        </w:r>
        <w:r w:rsidRPr="00FA7562">
          <w:rPr>
            <w:rStyle w:val="bnf"/>
          </w:rPr>
          <w:t>PropertyAssignment</w:t>
        </w:r>
        <w:r>
          <w:rPr>
            <w:rFonts w:ascii="Courier New" w:hAnsi="Courier New" w:cs="Courier New"/>
            <w:b/>
            <w:iCs/>
          </w:rPr>
          <w:t xml:space="preserve"> </w:t>
        </w:r>
        <w:r>
          <w:t>is the production</w:t>
        </w:r>
      </w:ins>
      <w:ins w:id="1946" w:author="Allen Wirfs-Brock" w:date="2011-07-07T13:14:00Z">
        <w:r>
          <w:br/>
          <w:t xml:space="preserve">   </w:t>
        </w:r>
      </w:ins>
      <w:ins w:id="1947" w:author="Allen Wirfs-Brock" w:date="2011-07-07T13:16:00Z">
        <w:r w:rsidRPr="00FA7562">
          <w:rPr>
            <w:rStyle w:val="bnf"/>
          </w:rPr>
          <w:t>PropertyAssignment</w:t>
        </w:r>
        <w:r>
          <w:t xml:space="preserve"> </w:t>
        </w:r>
        <w:r>
          <w:rPr>
            <w:b/>
          </w:rPr>
          <w:t>:</w:t>
        </w:r>
        <w:r>
          <w:t xml:space="preserve"> </w:t>
        </w:r>
      </w:ins>
      <w:ins w:id="1948" w:author="Allen Wirfs-Brock" w:date="2011-07-07T13:13:00Z">
        <w:r w:rsidRPr="00FA7562">
          <w:rPr>
            <w:rFonts w:ascii="Courier New" w:hAnsi="Courier New" w:cs="Courier New"/>
            <w:b/>
            <w:iCs/>
          </w:rPr>
          <w:t>set</w:t>
        </w:r>
        <w:r>
          <w:rPr>
            <w:iCs/>
          </w:rPr>
          <w:t xml:space="preserve"> </w:t>
        </w:r>
        <w:r w:rsidRPr="00FA7562">
          <w:rPr>
            <w:rStyle w:val="bnf"/>
          </w:rPr>
          <w:t>PropertyName</w:t>
        </w:r>
        <w:r>
          <w:rPr>
            <w:iCs/>
          </w:rPr>
          <w:t xml:space="preserve"> </w:t>
        </w:r>
        <w:r w:rsidRPr="00FA7562">
          <w:rPr>
            <w:rFonts w:ascii="Courier New" w:hAnsi="Courier New" w:cs="Courier New"/>
            <w:b/>
            <w:iCs/>
          </w:rPr>
          <w:t xml:space="preserve">( </w:t>
        </w:r>
        <w:r w:rsidRPr="00DD3DA3">
          <w:rPr>
            <w:rStyle w:val="bnf"/>
          </w:rPr>
          <w:t>PropertySetParameterList</w:t>
        </w:r>
        <w:r w:rsidRPr="00DD3DA3">
          <w:rPr>
            <w:rFonts w:ascii="Courier New" w:hAnsi="Courier New" w:cs="Courier New"/>
            <w:b/>
            <w:iCs/>
            <w:lang w:val="en-US"/>
          </w:rPr>
          <w:t xml:space="preserve"> )</w:t>
        </w:r>
        <w:r w:rsidRPr="00DD3DA3">
          <w:rPr>
            <w:rFonts w:ascii="Courier New" w:hAnsi="Courier New" w:cs="Courier New"/>
            <w:iCs/>
          </w:rPr>
          <w:t xml:space="preserve"> </w:t>
        </w:r>
        <w:r w:rsidRPr="00DD3DA3">
          <w:rPr>
            <w:rFonts w:ascii="Courier New" w:hAnsi="Courier New" w:cs="Courier New"/>
            <w:b/>
            <w:iCs/>
          </w:rPr>
          <w:t>{</w:t>
        </w:r>
        <w:r w:rsidRPr="00DD3DA3">
          <w:rPr>
            <w:rFonts w:ascii="Courier New" w:hAnsi="Courier New" w:cs="Courier New"/>
            <w:iCs/>
          </w:rPr>
          <w:t xml:space="preserve"> </w:t>
        </w:r>
        <w:r w:rsidRPr="008423A7">
          <w:rPr>
            <w:rStyle w:val="bnf"/>
          </w:rPr>
          <w:t>FunctionBody</w:t>
        </w:r>
        <w:r>
          <w:rPr>
            <w:iCs/>
          </w:rPr>
          <w:t xml:space="preserve"> </w:t>
        </w:r>
        <w:r w:rsidRPr="00DD3DA3">
          <w:rPr>
            <w:rFonts w:ascii="Courier New" w:hAnsi="Courier New" w:cs="Courier New"/>
            <w:b/>
            <w:iCs/>
          </w:rPr>
          <w:t>}</w:t>
        </w:r>
      </w:ins>
      <w:ins w:id="1949" w:author="Allen Wirfs-Brock" w:date="2011-07-07T13:15:00Z">
        <w:r>
          <w:rPr>
            <w:rStyle w:val="bnf"/>
            <w:rFonts w:ascii="Arial" w:hAnsi="Arial" w:cs="Arial"/>
            <w:i w:val="0"/>
          </w:rPr>
          <w:br/>
        </w:r>
      </w:ins>
      <w:ins w:id="1950" w:author="Allen Wirfs-Brock" w:date="2011-07-07T13:12:00Z">
        <w:r>
          <w:t xml:space="preserve">and </w:t>
        </w:r>
      </w:ins>
      <w:ins w:id="1951" w:author="Allen Wirfs-Brock" w:date="2011-07-07T13:29:00Z">
        <w:r w:rsidR="00BA4914">
          <w:rPr>
            <w:rFonts w:ascii="Times New Roman" w:eastAsia="Times New Roman" w:hAnsi="Times New Roman"/>
            <w:spacing w:val="6"/>
            <w:lang w:eastAsia="en-US"/>
          </w:rPr>
          <w:t>PropertyDefinitionList</w:t>
        </w:r>
        <w:r w:rsidR="00BA4914">
          <w:t xml:space="preserve"> </w:t>
        </w:r>
      </w:ins>
      <w:ins w:id="1952" w:author="Allen Wirfs-Brock" w:date="2011-07-07T13:12:00Z">
        <w:r>
          <w:t>(</w:t>
        </w:r>
        <w:r w:rsidRPr="00CC0A81">
          <w:rPr>
            <w:rFonts w:ascii="Times New Roman" w:eastAsia="Times New Roman" w:hAnsi="Times New Roman"/>
            <w:spacing w:val="6"/>
            <w:lang w:eastAsia="en-US"/>
          </w:rPr>
          <w:t>PropName</w:t>
        </w:r>
        <w:r>
          <w:t xml:space="preserve"> of </w:t>
        </w:r>
        <w:r w:rsidRPr="00FA7562">
          <w:rPr>
            <w:rStyle w:val="bnf"/>
          </w:rPr>
          <w:t>PropertyAssignment</w:t>
        </w:r>
        <w:r>
          <w:t xml:space="preserve">) of </w:t>
        </w:r>
        <w:r w:rsidRPr="00FA7562">
          <w:rPr>
            <w:rStyle w:val="bnf"/>
          </w:rPr>
          <w:t>PropertyNameAndValueList</w:t>
        </w:r>
        <w:r>
          <w:t xml:space="preserve"> includes a production of the form </w:t>
        </w:r>
        <w:r w:rsidRPr="00FA7562">
          <w:rPr>
            <w:rStyle w:val="bnf"/>
          </w:rPr>
          <w:t>PropertyAssignment</w:t>
        </w:r>
        <w:r>
          <w:t xml:space="preserve"> </w:t>
        </w:r>
        <w:r>
          <w:rPr>
            <w:b/>
          </w:rPr>
          <w:t>:</w:t>
        </w:r>
        <w:r>
          <w:t xml:space="preserve"> </w:t>
        </w:r>
        <w:r w:rsidRPr="00FA7562">
          <w:rPr>
            <w:rStyle w:val="bnf"/>
          </w:rPr>
          <w:t>PropertyName</w:t>
        </w:r>
        <w:r w:rsidRPr="00992216">
          <w:t xml:space="preserve"> </w:t>
        </w:r>
        <w:r w:rsidRPr="00FA7562">
          <w:rPr>
            <w:rFonts w:ascii="Courier New" w:hAnsi="Courier New" w:cs="Courier New"/>
            <w:b/>
          </w:rPr>
          <w:t>:</w:t>
        </w:r>
        <w:r w:rsidRPr="00992216">
          <w:t xml:space="preserve"> </w:t>
        </w:r>
        <w:r w:rsidRPr="00FA7562">
          <w:rPr>
            <w:rStyle w:val="bnf"/>
          </w:rPr>
          <w:t>AssignmentExpression</w:t>
        </w:r>
        <w:r>
          <w:t>.</w:t>
        </w:r>
      </w:ins>
    </w:p>
    <w:p w14:paraId="141D8583" w14:textId="77777777" w:rsidR="008F04E3" w:rsidRDefault="008F04E3" w:rsidP="00653F1B">
      <w:pPr>
        <w:numPr>
          <w:ilvl w:val="0"/>
          <w:numId w:val="411"/>
        </w:numPr>
        <w:spacing w:after="220"/>
        <w:contextualSpacing/>
        <w:jc w:val="left"/>
        <w:rPr>
          <w:ins w:id="1953" w:author="Allen Wirfs-Brock" w:date="2011-07-07T13:18:00Z"/>
        </w:rPr>
        <w:pPrChange w:id="1954" w:author="Allen Wirfs-Brock" w:date="2011-07-07T18:47:00Z">
          <w:pPr>
            <w:numPr>
              <w:numId w:val="411"/>
            </w:numPr>
            <w:spacing w:after="220"/>
            <w:ind w:left="720" w:hanging="360"/>
            <w:jc w:val="left"/>
          </w:pPr>
        </w:pPrChange>
      </w:pPr>
      <w:ins w:id="1955" w:author="Allen Wirfs-Brock" w:date="2011-07-07T13:18:00Z">
        <w:r>
          <w:t xml:space="preserve">It is a </w:t>
        </w:r>
        <w:r w:rsidRPr="00E170C4">
          <w:t>Syntax Error</w:t>
        </w:r>
        <w:r>
          <w:t xml:space="preserve"> if </w:t>
        </w:r>
        <w:r w:rsidRPr="00FA7562">
          <w:rPr>
            <w:rStyle w:val="bnf"/>
          </w:rPr>
          <w:t>PropertyAssignment</w:t>
        </w:r>
        <w:r>
          <w:rPr>
            <w:rFonts w:ascii="Courier New" w:hAnsi="Courier New" w:cs="Courier New"/>
            <w:b/>
            <w:iCs/>
          </w:rPr>
          <w:t xml:space="preserve"> </w:t>
        </w:r>
        <w:r>
          <w:t>is the production</w:t>
        </w:r>
        <w:r>
          <w:br/>
          <w:t xml:space="preserve">   </w:t>
        </w:r>
        <w:r w:rsidRPr="00FA7562">
          <w:rPr>
            <w:rStyle w:val="bnf"/>
          </w:rPr>
          <w:t>PropertyAssignment</w:t>
        </w:r>
        <w:r>
          <w:t xml:space="preserve"> </w:t>
        </w:r>
        <w:r>
          <w:rPr>
            <w:b/>
          </w:rPr>
          <w:t>:</w:t>
        </w:r>
        <w:r>
          <w:t xml:space="preserve"> </w:t>
        </w:r>
        <w:r w:rsidRPr="00FA7562">
          <w:rPr>
            <w:rFonts w:ascii="Courier New" w:hAnsi="Courier New" w:cs="Courier New"/>
            <w:b/>
            <w:iCs/>
          </w:rPr>
          <w:t>get</w:t>
        </w:r>
        <w:r>
          <w:rPr>
            <w:iCs/>
          </w:rPr>
          <w:t xml:space="preserve"> </w:t>
        </w:r>
        <w:r w:rsidRPr="00FA7562">
          <w:rPr>
            <w:rStyle w:val="bnf"/>
          </w:rPr>
          <w:t>PropertyName</w:t>
        </w:r>
        <w:r>
          <w:rPr>
            <w:iCs/>
          </w:rPr>
          <w:t xml:space="preserve"> </w:t>
        </w:r>
        <w:r w:rsidRPr="00FA7562">
          <w:rPr>
            <w:rFonts w:ascii="Courier New" w:hAnsi="Courier New" w:cs="Courier New"/>
            <w:b/>
            <w:iCs/>
          </w:rPr>
          <w:t>( ) {</w:t>
        </w:r>
        <w:r>
          <w:rPr>
            <w:iCs/>
          </w:rPr>
          <w:t xml:space="preserve"> </w:t>
        </w:r>
        <w:r w:rsidRPr="00FA7562">
          <w:rPr>
            <w:rStyle w:val="bnf"/>
          </w:rPr>
          <w:t>FunctionBody</w:t>
        </w:r>
        <w:r w:rsidRPr="00FA7562">
          <w:rPr>
            <w:rFonts w:ascii="Courier New" w:hAnsi="Courier New" w:cs="Courier New"/>
            <w:iCs/>
          </w:rPr>
          <w:t xml:space="preserve"> </w:t>
        </w:r>
        <w:r w:rsidRPr="00FA7562">
          <w:rPr>
            <w:rFonts w:ascii="Courier New" w:hAnsi="Courier New" w:cs="Courier New"/>
            <w:b/>
            <w:iCs/>
          </w:rPr>
          <w:t>}</w:t>
        </w:r>
      </w:ins>
      <w:ins w:id="1956" w:author="Allen Wirfs-Brock" w:date="2011-07-07T13:19:00Z">
        <w:r>
          <w:br/>
        </w:r>
      </w:ins>
      <w:ins w:id="1957" w:author="Allen Wirfs-Brock" w:date="2011-07-07T13:18:00Z">
        <w:r>
          <w:t xml:space="preserve">and </w:t>
        </w:r>
      </w:ins>
      <w:ins w:id="1958" w:author="Allen Wirfs-Brock" w:date="2011-07-07T13:30:00Z">
        <w:r w:rsidR="00BA4914">
          <w:rPr>
            <w:rFonts w:ascii="Times New Roman" w:eastAsia="Times New Roman" w:hAnsi="Times New Roman"/>
            <w:spacing w:val="6"/>
            <w:lang w:eastAsia="en-US"/>
          </w:rPr>
          <w:t>PropertyDefinitionList</w:t>
        </w:r>
        <w:r w:rsidR="00BA4914">
          <w:t xml:space="preserve"> </w:t>
        </w:r>
      </w:ins>
      <w:ins w:id="1959" w:author="Allen Wirfs-Brock" w:date="2011-07-07T13:18:00Z">
        <w:r>
          <w:t>(</w:t>
        </w:r>
        <w:r w:rsidRPr="00CC0A81">
          <w:rPr>
            <w:rFonts w:ascii="Times New Roman" w:eastAsia="Times New Roman" w:hAnsi="Times New Roman"/>
            <w:spacing w:val="6"/>
            <w:lang w:eastAsia="en-US"/>
          </w:rPr>
          <w:t>PropName</w:t>
        </w:r>
        <w:r>
          <w:t xml:space="preserve"> of </w:t>
        </w:r>
        <w:r w:rsidRPr="00FA7562">
          <w:rPr>
            <w:rStyle w:val="bnf"/>
          </w:rPr>
          <w:t>PropertyAssignment</w:t>
        </w:r>
        <w:r>
          <w:t xml:space="preserve">) of </w:t>
        </w:r>
        <w:r w:rsidRPr="00FA7562">
          <w:rPr>
            <w:rStyle w:val="bnf"/>
          </w:rPr>
          <w:t>PropertyNameAndValueList</w:t>
        </w:r>
        <w:r>
          <w:t xml:space="preserve"> includes a production of the form </w:t>
        </w:r>
      </w:ins>
      <w:ins w:id="1960" w:author="Allen Wirfs-Brock" w:date="2011-07-07T13:19:00Z">
        <w:r w:rsidRPr="00FA7562">
          <w:rPr>
            <w:rStyle w:val="bnf"/>
          </w:rPr>
          <w:t>PropertyAssignment</w:t>
        </w:r>
        <w:r>
          <w:t xml:space="preserve"> </w:t>
        </w:r>
        <w:r>
          <w:rPr>
            <w:b/>
          </w:rPr>
          <w:t>:</w:t>
        </w:r>
        <w:r>
          <w:t xml:space="preserve"> </w:t>
        </w:r>
        <w:r w:rsidRPr="00FA7562">
          <w:rPr>
            <w:rFonts w:ascii="Courier New" w:hAnsi="Courier New" w:cs="Courier New"/>
            <w:b/>
            <w:iCs/>
          </w:rPr>
          <w:t>get</w:t>
        </w:r>
        <w:r>
          <w:rPr>
            <w:iCs/>
          </w:rPr>
          <w:t xml:space="preserve"> </w:t>
        </w:r>
        <w:r w:rsidRPr="00FA7562">
          <w:rPr>
            <w:rStyle w:val="bnf"/>
          </w:rPr>
          <w:t>PropertyName</w:t>
        </w:r>
        <w:r>
          <w:rPr>
            <w:iCs/>
          </w:rPr>
          <w:t xml:space="preserve"> </w:t>
        </w:r>
        <w:r w:rsidRPr="00FA7562">
          <w:rPr>
            <w:rFonts w:ascii="Courier New" w:hAnsi="Courier New" w:cs="Courier New"/>
            <w:b/>
            <w:iCs/>
          </w:rPr>
          <w:t>( ) {</w:t>
        </w:r>
        <w:r>
          <w:rPr>
            <w:iCs/>
          </w:rPr>
          <w:t xml:space="preserve"> </w:t>
        </w:r>
        <w:r w:rsidRPr="00FA7562">
          <w:rPr>
            <w:rStyle w:val="bnf"/>
          </w:rPr>
          <w:t>FunctionBody</w:t>
        </w:r>
        <w:r w:rsidRPr="00FA7562">
          <w:rPr>
            <w:rFonts w:ascii="Courier New" w:hAnsi="Courier New" w:cs="Courier New"/>
            <w:iCs/>
          </w:rPr>
          <w:t xml:space="preserve"> </w:t>
        </w:r>
        <w:r w:rsidRPr="00FA7562">
          <w:rPr>
            <w:rFonts w:ascii="Courier New" w:hAnsi="Courier New" w:cs="Courier New"/>
            <w:b/>
            <w:iCs/>
          </w:rPr>
          <w:t>}</w:t>
        </w:r>
      </w:ins>
      <w:ins w:id="1961" w:author="Allen Wirfs-Brock" w:date="2011-07-07T13:18:00Z">
        <w:r>
          <w:t>.</w:t>
        </w:r>
      </w:ins>
    </w:p>
    <w:p w14:paraId="4B97BE44" w14:textId="77777777" w:rsidR="008F04E3" w:rsidRDefault="008F04E3" w:rsidP="008F04E3">
      <w:pPr>
        <w:numPr>
          <w:ilvl w:val="0"/>
          <w:numId w:val="411"/>
        </w:numPr>
        <w:jc w:val="left"/>
        <w:rPr>
          <w:ins w:id="1962" w:author="Allen Wirfs-Brock" w:date="2011-07-07T13:20:00Z"/>
        </w:rPr>
      </w:pPr>
      <w:ins w:id="1963" w:author="Allen Wirfs-Brock" w:date="2011-07-07T13:20:00Z">
        <w:r>
          <w:t xml:space="preserve">It is a </w:t>
        </w:r>
        <w:r w:rsidRPr="00E170C4">
          <w:t>Syntax Error</w:t>
        </w:r>
        <w:r>
          <w:t xml:space="preserve"> if </w:t>
        </w:r>
        <w:r w:rsidRPr="00FA7562">
          <w:rPr>
            <w:rStyle w:val="bnf"/>
          </w:rPr>
          <w:t>PropertyAssignment</w:t>
        </w:r>
        <w:r>
          <w:rPr>
            <w:rFonts w:ascii="Courier New" w:hAnsi="Courier New" w:cs="Courier New"/>
            <w:b/>
            <w:iCs/>
          </w:rPr>
          <w:t xml:space="preserve"> </w:t>
        </w:r>
        <w:r>
          <w:t>is the production</w:t>
        </w:r>
        <w:r>
          <w:br/>
          <w:t xml:space="preserve">   </w:t>
        </w:r>
        <w:r w:rsidRPr="00FA7562">
          <w:rPr>
            <w:rStyle w:val="bnf"/>
          </w:rPr>
          <w:t>PropertyAssignment</w:t>
        </w:r>
        <w:r>
          <w:t xml:space="preserve"> </w:t>
        </w:r>
        <w:r>
          <w:rPr>
            <w:b/>
          </w:rPr>
          <w:t>:</w:t>
        </w:r>
        <w:r>
          <w:t xml:space="preserve"> </w:t>
        </w:r>
        <w:r w:rsidRPr="00FA7562">
          <w:rPr>
            <w:rFonts w:ascii="Courier New" w:hAnsi="Courier New" w:cs="Courier New"/>
            <w:b/>
            <w:iCs/>
          </w:rPr>
          <w:t>set</w:t>
        </w:r>
        <w:r>
          <w:rPr>
            <w:iCs/>
          </w:rPr>
          <w:t xml:space="preserve"> </w:t>
        </w:r>
        <w:r w:rsidRPr="00FA7562">
          <w:rPr>
            <w:rStyle w:val="bnf"/>
          </w:rPr>
          <w:t>PropertyName</w:t>
        </w:r>
        <w:r>
          <w:rPr>
            <w:iCs/>
          </w:rPr>
          <w:t xml:space="preserve"> </w:t>
        </w:r>
        <w:r w:rsidRPr="00FA7562">
          <w:rPr>
            <w:rFonts w:ascii="Courier New" w:hAnsi="Courier New" w:cs="Courier New"/>
            <w:b/>
            <w:iCs/>
          </w:rPr>
          <w:t xml:space="preserve">( </w:t>
        </w:r>
        <w:r w:rsidRPr="00DD3DA3">
          <w:rPr>
            <w:rStyle w:val="bnf"/>
          </w:rPr>
          <w:t>PropertySetParameterList</w:t>
        </w:r>
        <w:r w:rsidRPr="00DD3DA3">
          <w:rPr>
            <w:rFonts w:ascii="Courier New" w:hAnsi="Courier New" w:cs="Courier New"/>
            <w:b/>
            <w:iCs/>
            <w:lang w:val="en-US"/>
          </w:rPr>
          <w:t xml:space="preserve"> )</w:t>
        </w:r>
        <w:r w:rsidRPr="00DD3DA3">
          <w:rPr>
            <w:rFonts w:ascii="Courier New" w:hAnsi="Courier New" w:cs="Courier New"/>
            <w:iCs/>
          </w:rPr>
          <w:t xml:space="preserve"> </w:t>
        </w:r>
        <w:r w:rsidRPr="00DD3DA3">
          <w:rPr>
            <w:rFonts w:ascii="Courier New" w:hAnsi="Courier New" w:cs="Courier New"/>
            <w:b/>
            <w:iCs/>
          </w:rPr>
          <w:t>{</w:t>
        </w:r>
        <w:r w:rsidRPr="00DD3DA3">
          <w:rPr>
            <w:rFonts w:ascii="Courier New" w:hAnsi="Courier New" w:cs="Courier New"/>
            <w:iCs/>
          </w:rPr>
          <w:t xml:space="preserve"> </w:t>
        </w:r>
        <w:r w:rsidRPr="008423A7">
          <w:rPr>
            <w:rStyle w:val="bnf"/>
          </w:rPr>
          <w:t>FunctionBody</w:t>
        </w:r>
        <w:r>
          <w:rPr>
            <w:iCs/>
          </w:rPr>
          <w:t xml:space="preserve"> </w:t>
        </w:r>
        <w:r w:rsidRPr="00DD3DA3">
          <w:rPr>
            <w:rFonts w:ascii="Courier New" w:hAnsi="Courier New" w:cs="Courier New"/>
            <w:b/>
            <w:iCs/>
          </w:rPr>
          <w:t>}</w:t>
        </w:r>
        <w:r>
          <w:rPr>
            <w:rStyle w:val="bnf"/>
            <w:rFonts w:ascii="Arial" w:hAnsi="Arial" w:cs="Arial"/>
            <w:i w:val="0"/>
          </w:rPr>
          <w:br/>
        </w:r>
        <w:r>
          <w:t xml:space="preserve">and </w:t>
        </w:r>
      </w:ins>
      <w:ins w:id="1964" w:author="Allen Wirfs-Brock" w:date="2011-07-07T13:30:00Z">
        <w:r w:rsidR="00BA4914">
          <w:rPr>
            <w:rFonts w:ascii="Times New Roman" w:eastAsia="Times New Roman" w:hAnsi="Times New Roman"/>
            <w:spacing w:val="6"/>
            <w:lang w:eastAsia="en-US"/>
          </w:rPr>
          <w:t>PropertyDefinitionList</w:t>
        </w:r>
        <w:r w:rsidR="00BA4914">
          <w:t xml:space="preserve"> </w:t>
        </w:r>
      </w:ins>
      <w:ins w:id="1965" w:author="Allen Wirfs-Brock" w:date="2011-07-07T13:20:00Z">
        <w:r>
          <w:t>(</w:t>
        </w:r>
        <w:r w:rsidRPr="00CC0A81">
          <w:rPr>
            <w:rFonts w:ascii="Times New Roman" w:eastAsia="Times New Roman" w:hAnsi="Times New Roman"/>
            <w:spacing w:val="6"/>
            <w:lang w:eastAsia="en-US"/>
          </w:rPr>
          <w:t>PropName</w:t>
        </w:r>
        <w:r>
          <w:t xml:space="preserve"> of </w:t>
        </w:r>
        <w:r w:rsidRPr="00FA7562">
          <w:rPr>
            <w:rStyle w:val="bnf"/>
          </w:rPr>
          <w:t>PropertyAssignment</w:t>
        </w:r>
        <w:r>
          <w:t xml:space="preserve">) of </w:t>
        </w:r>
        <w:r w:rsidRPr="00FA7562">
          <w:rPr>
            <w:rStyle w:val="bnf"/>
          </w:rPr>
          <w:t>PropertyNameAndValueList</w:t>
        </w:r>
        <w:r>
          <w:t xml:space="preserve"> includes a production of the form</w:t>
        </w:r>
        <w:r>
          <w:br/>
          <w:t xml:space="preserve">   </w:t>
        </w:r>
        <w:r w:rsidRPr="00FA7562">
          <w:rPr>
            <w:rStyle w:val="bnf"/>
          </w:rPr>
          <w:t>PropertyAssignment</w:t>
        </w:r>
        <w:r>
          <w:t xml:space="preserve"> </w:t>
        </w:r>
        <w:r>
          <w:rPr>
            <w:b/>
          </w:rPr>
          <w:t>:</w:t>
        </w:r>
        <w:r>
          <w:t xml:space="preserve"> </w:t>
        </w:r>
        <w:r w:rsidRPr="00FA7562">
          <w:rPr>
            <w:rFonts w:ascii="Courier New" w:hAnsi="Courier New" w:cs="Courier New"/>
            <w:b/>
            <w:iCs/>
          </w:rPr>
          <w:t>set</w:t>
        </w:r>
        <w:r>
          <w:rPr>
            <w:iCs/>
          </w:rPr>
          <w:t xml:space="preserve"> </w:t>
        </w:r>
        <w:r w:rsidRPr="00FA7562">
          <w:rPr>
            <w:rStyle w:val="bnf"/>
          </w:rPr>
          <w:t>PropertyName</w:t>
        </w:r>
        <w:r>
          <w:rPr>
            <w:iCs/>
          </w:rPr>
          <w:t xml:space="preserve"> </w:t>
        </w:r>
        <w:r w:rsidRPr="00FA7562">
          <w:rPr>
            <w:rFonts w:ascii="Courier New" w:hAnsi="Courier New" w:cs="Courier New"/>
            <w:b/>
            <w:iCs/>
          </w:rPr>
          <w:t xml:space="preserve">( </w:t>
        </w:r>
        <w:r w:rsidRPr="00DD3DA3">
          <w:rPr>
            <w:rStyle w:val="bnf"/>
          </w:rPr>
          <w:t>PropertySetParameterList</w:t>
        </w:r>
        <w:r w:rsidRPr="00DD3DA3">
          <w:rPr>
            <w:rFonts w:ascii="Courier New" w:hAnsi="Courier New" w:cs="Courier New"/>
            <w:b/>
            <w:iCs/>
            <w:lang w:val="en-US"/>
          </w:rPr>
          <w:t xml:space="preserve"> )</w:t>
        </w:r>
        <w:r w:rsidRPr="00DD3DA3">
          <w:rPr>
            <w:rFonts w:ascii="Courier New" w:hAnsi="Courier New" w:cs="Courier New"/>
            <w:iCs/>
          </w:rPr>
          <w:t xml:space="preserve"> </w:t>
        </w:r>
        <w:r w:rsidRPr="00DD3DA3">
          <w:rPr>
            <w:rFonts w:ascii="Courier New" w:hAnsi="Courier New" w:cs="Courier New"/>
            <w:b/>
            <w:iCs/>
          </w:rPr>
          <w:t>{</w:t>
        </w:r>
        <w:r w:rsidRPr="00DD3DA3">
          <w:rPr>
            <w:rFonts w:ascii="Courier New" w:hAnsi="Courier New" w:cs="Courier New"/>
            <w:iCs/>
          </w:rPr>
          <w:t xml:space="preserve"> </w:t>
        </w:r>
        <w:r w:rsidRPr="008423A7">
          <w:rPr>
            <w:rStyle w:val="bnf"/>
          </w:rPr>
          <w:t>FunctionBody</w:t>
        </w:r>
        <w:r>
          <w:rPr>
            <w:iCs/>
          </w:rPr>
          <w:t xml:space="preserve"> </w:t>
        </w:r>
        <w:r w:rsidRPr="00DD3DA3">
          <w:rPr>
            <w:rFonts w:ascii="Courier New" w:hAnsi="Courier New" w:cs="Courier New"/>
            <w:b/>
            <w:iCs/>
          </w:rPr>
          <w:t>}</w:t>
        </w:r>
        <w:r>
          <w:t>.</w:t>
        </w:r>
      </w:ins>
    </w:p>
    <w:p w14:paraId="176B2214" w14:textId="77777777" w:rsidR="004C02EF" w:rsidRDefault="004C02EF" w:rsidP="004C02EF">
      <w:pPr>
        <w:jc w:val="left"/>
      </w:pPr>
      <w:r>
        <w:t>The production</w:t>
      </w:r>
      <w:r>
        <w:br/>
        <w:t xml:space="preserve">     </w:t>
      </w:r>
      <w:r w:rsidRPr="00FA7562">
        <w:rPr>
          <w:rStyle w:val="bnf"/>
        </w:rPr>
        <w:t>PropertyNameAndValueList</w:t>
      </w:r>
      <w:r>
        <w:t xml:space="preserve"> </w:t>
      </w:r>
      <w:r>
        <w:rPr>
          <w:b/>
        </w:rPr>
        <w:t>:</w:t>
      </w:r>
      <w:r>
        <w:t xml:space="preserve">  </w:t>
      </w:r>
      <w:r w:rsidRPr="00FA7562">
        <w:rPr>
          <w:rStyle w:val="bnf"/>
        </w:rPr>
        <w:t>PropertyNameAndValueList</w:t>
      </w:r>
      <w:r>
        <w:t xml:space="preserve"> </w:t>
      </w:r>
      <w:r w:rsidRPr="00612C55">
        <w:rPr>
          <w:rFonts w:ascii="Courier New" w:hAnsi="Courier New" w:cs="Courier New"/>
          <w:b/>
        </w:rPr>
        <w:t>,</w:t>
      </w:r>
      <w:r>
        <w:t xml:space="preserve"> </w:t>
      </w:r>
      <w:r w:rsidRPr="00FA7562">
        <w:rPr>
          <w:rStyle w:val="bnf"/>
        </w:rPr>
        <w:t>PropertyAssignment</w:t>
      </w:r>
      <w:r>
        <w:br/>
        <w:t>is evaluated as follows:</w:t>
      </w:r>
    </w:p>
    <w:p w14:paraId="040717E9" w14:textId="77777777" w:rsidR="004C02EF" w:rsidRDefault="004C02EF" w:rsidP="008A3C30">
      <w:pPr>
        <w:pStyle w:val="Alg4"/>
        <w:numPr>
          <w:ilvl w:val="0"/>
          <w:numId w:val="438"/>
        </w:numPr>
        <w:spacing w:after="220"/>
        <w:contextualSpacing/>
      </w:pPr>
      <w:r>
        <w:t xml:space="preserve">Let </w:t>
      </w:r>
      <w:r w:rsidRPr="00474F82">
        <w:rPr>
          <w:i/>
        </w:rPr>
        <w:t>obj</w:t>
      </w:r>
      <w:r>
        <w:t xml:space="preserve"> be the result of evaluating </w:t>
      </w:r>
      <w:r>
        <w:rPr>
          <w:i/>
        </w:rPr>
        <w:t>PropertyNameAndValueList</w:t>
      </w:r>
      <w:r>
        <w:t>.</w:t>
      </w:r>
    </w:p>
    <w:p w14:paraId="1F2CF36E" w14:textId="77777777" w:rsidR="004C02EF" w:rsidRDefault="004C02EF" w:rsidP="008A3C30">
      <w:pPr>
        <w:pStyle w:val="Alg4"/>
        <w:numPr>
          <w:ilvl w:val="0"/>
          <w:numId w:val="438"/>
        </w:numPr>
        <w:spacing w:after="220"/>
        <w:contextualSpacing/>
      </w:pPr>
      <w:r>
        <w:t xml:space="preserve">Let </w:t>
      </w:r>
      <w:r w:rsidRPr="00474F82">
        <w:rPr>
          <w:i/>
        </w:rPr>
        <w:t>propId</w:t>
      </w:r>
      <w:r>
        <w:t xml:space="preserve"> be the result of evaluating </w:t>
      </w:r>
      <w:r>
        <w:rPr>
          <w:i/>
        </w:rPr>
        <w:t>PropertyAssignment</w:t>
      </w:r>
      <w:r>
        <w:t>.</w:t>
      </w:r>
    </w:p>
    <w:p w14:paraId="1A8375C4" w14:textId="77777777" w:rsidR="004C02EF" w:rsidDel="008A3C30" w:rsidRDefault="004C02EF" w:rsidP="008A3C30">
      <w:pPr>
        <w:pStyle w:val="Alg4"/>
        <w:numPr>
          <w:ilvl w:val="0"/>
          <w:numId w:val="51"/>
        </w:numPr>
        <w:spacing w:after="220"/>
        <w:contextualSpacing/>
        <w:rPr>
          <w:del w:id="1966" w:author="Allen Wirfs-Brock" w:date="2011-07-07T13:23:00Z"/>
        </w:rPr>
      </w:pPr>
      <w:del w:id="1967" w:author="Allen Wirfs-Brock" w:date="2011-07-07T13:23:00Z">
        <w:r w:rsidDel="008A3C30">
          <w:delText xml:space="preserve">Let </w:delText>
        </w:r>
        <w:r w:rsidRPr="00474F82" w:rsidDel="008A3C30">
          <w:rPr>
            <w:i/>
          </w:rPr>
          <w:delText>previous</w:delText>
        </w:r>
        <w:r w:rsidDel="008A3C30">
          <w:delText xml:space="preserve"> be the result of calling the [[GetOwnProperty]] internal method of </w:delText>
        </w:r>
        <w:r w:rsidRPr="00474F82" w:rsidDel="008A3C30">
          <w:rPr>
            <w:i/>
          </w:rPr>
          <w:delText>obj</w:delText>
        </w:r>
        <w:r w:rsidDel="008A3C30">
          <w:delText xml:space="preserve"> with argument </w:delText>
        </w:r>
        <w:r w:rsidRPr="00474F82" w:rsidDel="008A3C30">
          <w:rPr>
            <w:i/>
          </w:rPr>
          <w:delText>propId</w:delText>
        </w:r>
        <w:r w:rsidDel="008A3C30">
          <w:delText>.name.</w:delText>
        </w:r>
      </w:del>
    </w:p>
    <w:p w14:paraId="40499986" w14:textId="77777777" w:rsidR="004C02EF" w:rsidDel="008A3C30" w:rsidRDefault="004C02EF" w:rsidP="004C02EF">
      <w:pPr>
        <w:pStyle w:val="Alg4"/>
        <w:numPr>
          <w:ilvl w:val="0"/>
          <w:numId w:val="51"/>
        </w:numPr>
        <w:spacing w:after="220"/>
        <w:contextualSpacing/>
        <w:rPr>
          <w:del w:id="1968" w:author="Allen Wirfs-Brock" w:date="2011-07-07T13:23:00Z"/>
        </w:rPr>
      </w:pPr>
      <w:del w:id="1969" w:author="Allen Wirfs-Brock" w:date="2011-07-07T13:23:00Z">
        <w:r w:rsidDel="008A3C30">
          <w:delText xml:space="preserve">If </w:delText>
        </w:r>
        <w:r w:rsidRPr="00520A36" w:rsidDel="008A3C30">
          <w:rPr>
            <w:i/>
          </w:rPr>
          <w:delText>previous</w:delText>
        </w:r>
        <w:r w:rsidDel="008A3C30">
          <w:delText xml:space="preserve"> is not </w:delText>
        </w:r>
        <w:r w:rsidRPr="00520A36" w:rsidDel="008A3C30">
          <w:rPr>
            <w:b/>
          </w:rPr>
          <w:delText>undefined</w:delText>
        </w:r>
        <w:r w:rsidDel="008A3C30">
          <w:delText xml:space="preserve"> then throw a </w:delText>
        </w:r>
        <w:r w:rsidRPr="00520A36" w:rsidDel="008A3C30">
          <w:rPr>
            <w:b/>
          </w:rPr>
          <w:delText>SyntaxError</w:delText>
        </w:r>
        <w:r w:rsidDel="008A3C30">
          <w:delText xml:space="preserve"> exception if any of the following conditions are true</w:delText>
        </w:r>
      </w:del>
    </w:p>
    <w:p w14:paraId="629381CB" w14:textId="77777777" w:rsidR="004C02EF" w:rsidDel="008A3C30" w:rsidRDefault="004C02EF" w:rsidP="004C02EF">
      <w:pPr>
        <w:pStyle w:val="Alg4"/>
        <w:numPr>
          <w:ilvl w:val="1"/>
          <w:numId w:val="51"/>
        </w:numPr>
        <w:spacing w:after="220"/>
        <w:contextualSpacing/>
        <w:rPr>
          <w:del w:id="1970" w:author="Allen Wirfs-Brock" w:date="2011-07-07T13:23:00Z"/>
        </w:rPr>
      </w:pPr>
      <w:del w:id="1971" w:author="Allen Wirfs-Brock" w:date="2011-07-07T13:23:00Z">
        <w:r w:rsidDel="008A3C30">
          <w:delText>This production is contained in strict code and IsDataDescriptor(</w:delText>
        </w:r>
        <w:r w:rsidRPr="00520A36" w:rsidDel="008A3C30">
          <w:rPr>
            <w:i/>
          </w:rPr>
          <w:delText>previous</w:delText>
        </w:r>
        <w:r w:rsidDel="008A3C30">
          <w:delText xml:space="preserve">) is </w:delText>
        </w:r>
        <w:r w:rsidRPr="00520A36" w:rsidDel="008A3C30">
          <w:rPr>
            <w:b/>
          </w:rPr>
          <w:delText>true</w:delText>
        </w:r>
        <w:r w:rsidDel="008A3C30">
          <w:delText xml:space="preserve"> and IsDataDescriptor(</w:delText>
        </w:r>
        <w:r w:rsidRPr="00520A36" w:rsidDel="008A3C30">
          <w:rPr>
            <w:i/>
          </w:rPr>
          <w:delText>propId</w:delText>
        </w:r>
        <w:r w:rsidDel="008A3C30">
          <w:delText xml:space="preserve">.descriptor) is </w:delText>
        </w:r>
        <w:r w:rsidRPr="00520A36" w:rsidDel="008A3C30">
          <w:rPr>
            <w:b/>
          </w:rPr>
          <w:delText>true</w:delText>
        </w:r>
        <w:r w:rsidDel="008A3C30">
          <w:delText>.</w:delText>
        </w:r>
      </w:del>
    </w:p>
    <w:p w14:paraId="4FE739F6" w14:textId="77777777" w:rsidR="004C02EF" w:rsidDel="008A3C30" w:rsidRDefault="004C02EF" w:rsidP="004C02EF">
      <w:pPr>
        <w:pStyle w:val="Alg4"/>
        <w:numPr>
          <w:ilvl w:val="1"/>
          <w:numId w:val="51"/>
        </w:numPr>
        <w:spacing w:after="220"/>
        <w:contextualSpacing/>
        <w:rPr>
          <w:del w:id="1972" w:author="Allen Wirfs-Brock" w:date="2011-07-07T13:23:00Z"/>
        </w:rPr>
      </w:pPr>
      <w:del w:id="1973" w:author="Allen Wirfs-Brock" w:date="2011-07-07T13:23:00Z">
        <w:r w:rsidDel="008A3C30">
          <w:delText>IsDataDescriptor(</w:delText>
        </w:r>
        <w:r w:rsidDel="008A3C30">
          <w:rPr>
            <w:i/>
          </w:rPr>
          <w:delText>previous</w:delText>
        </w:r>
        <w:r w:rsidDel="008A3C30">
          <w:delText xml:space="preserve">) is </w:delText>
        </w:r>
        <w:r w:rsidDel="008A3C30">
          <w:rPr>
            <w:b/>
          </w:rPr>
          <w:delText>true</w:delText>
        </w:r>
        <w:r w:rsidDel="008A3C30">
          <w:delText xml:space="preserve"> and IsAccessorDescriptor(</w:delText>
        </w:r>
        <w:r w:rsidDel="008A3C30">
          <w:rPr>
            <w:i/>
          </w:rPr>
          <w:delText>propId</w:delText>
        </w:r>
        <w:r w:rsidDel="008A3C30">
          <w:delText xml:space="preserve">.descriptor) is </w:delText>
        </w:r>
        <w:r w:rsidDel="008A3C30">
          <w:rPr>
            <w:b/>
          </w:rPr>
          <w:delText>true.</w:delText>
        </w:r>
      </w:del>
    </w:p>
    <w:p w14:paraId="74A77DD0" w14:textId="77777777" w:rsidR="004C02EF" w:rsidRPr="008311F4" w:rsidDel="008A3C30" w:rsidRDefault="004C02EF" w:rsidP="004C02EF">
      <w:pPr>
        <w:pStyle w:val="Alg4"/>
        <w:numPr>
          <w:ilvl w:val="1"/>
          <w:numId w:val="51"/>
        </w:numPr>
        <w:spacing w:after="220"/>
        <w:contextualSpacing/>
        <w:rPr>
          <w:del w:id="1974" w:author="Allen Wirfs-Brock" w:date="2011-07-07T13:23:00Z"/>
        </w:rPr>
      </w:pPr>
      <w:del w:id="1975" w:author="Allen Wirfs-Brock" w:date="2011-07-07T13:23:00Z">
        <w:r w:rsidRPr="008311F4" w:rsidDel="008A3C30">
          <w:delText>IsAccessorDescriptor(</w:delText>
        </w:r>
        <w:r w:rsidRPr="008311F4" w:rsidDel="008A3C30">
          <w:rPr>
            <w:i/>
          </w:rPr>
          <w:delText>previous</w:delText>
        </w:r>
        <w:r w:rsidRPr="008311F4" w:rsidDel="008A3C30">
          <w:delText xml:space="preserve">) is </w:delText>
        </w:r>
        <w:r w:rsidRPr="008311F4" w:rsidDel="008A3C30">
          <w:rPr>
            <w:b/>
          </w:rPr>
          <w:delText>true</w:delText>
        </w:r>
        <w:r w:rsidRPr="008311F4" w:rsidDel="008A3C30">
          <w:delText xml:space="preserve"> and IsDataDescriptor(</w:delText>
        </w:r>
        <w:r w:rsidRPr="008311F4" w:rsidDel="008A3C30">
          <w:rPr>
            <w:i/>
          </w:rPr>
          <w:delText>propId</w:delText>
        </w:r>
        <w:r w:rsidRPr="008311F4" w:rsidDel="008A3C30">
          <w:delText xml:space="preserve">.descriptor) is </w:delText>
        </w:r>
        <w:r w:rsidRPr="008311F4" w:rsidDel="008A3C30">
          <w:rPr>
            <w:b/>
          </w:rPr>
          <w:delText>true</w:delText>
        </w:r>
        <w:r w:rsidRPr="008311F4" w:rsidDel="008A3C30">
          <w:delText>.</w:delText>
        </w:r>
      </w:del>
    </w:p>
    <w:p w14:paraId="58928088" w14:textId="77777777" w:rsidR="004C02EF" w:rsidDel="008A3C30" w:rsidRDefault="004C02EF" w:rsidP="004C02EF">
      <w:pPr>
        <w:pStyle w:val="Alg4"/>
        <w:numPr>
          <w:ilvl w:val="1"/>
          <w:numId w:val="51"/>
        </w:numPr>
        <w:spacing w:after="220"/>
        <w:contextualSpacing/>
        <w:rPr>
          <w:del w:id="1976" w:author="Allen Wirfs-Brock" w:date="2011-07-07T13:23:00Z"/>
        </w:rPr>
      </w:pPr>
      <w:del w:id="1977" w:author="Allen Wirfs-Brock" w:date="2011-07-07T13:23:00Z">
        <w:r w:rsidDel="008A3C30">
          <w:delText>IsAccessorDescriptor(</w:delText>
        </w:r>
        <w:r w:rsidDel="008A3C30">
          <w:rPr>
            <w:i/>
          </w:rPr>
          <w:delText>previous</w:delText>
        </w:r>
        <w:r w:rsidDel="008A3C30">
          <w:delText xml:space="preserve">) is </w:delText>
        </w:r>
        <w:r w:rsidDel="008A3C30">
          <w:rPr>
            <w:b/>
          </w:rPr>
          <w:delText xml:space="preserve">true </w:delText>
        </w:r>
        <w:r w:rsidDel="008A3C30">
          <w:delText>and IsAccessorDescriptor(</w:delText>
        </w:r>
        <w:r w:rsidDel="008A3C30">
          <w:rPr>
            <w:i/>
          </w:rPr>
          <w:delText>propId</w:delText>
        </w:r>
        <w:r w:rsidDel="008A3C30">
          <w:delText xml:space="preserve">.descriptor) is </w:delText>
        </w:r>
        <w:r w:rsidDel="008A3C30">
          <w:rPr>
            <w:b/>
          </w:rPr>
          <w:delText xml:space="preserve">true </w:delText>
        </w:r>
        <w:r w:rsidDel="008A3C30">
          <w:delText>and</w:delText>
        </w:r>
        <w:r w:rsidDel="008A3C30">
          <w:rPr>
            <w:b/>
          </w:rPr>
          <w:delText xml:space="preserve"> </w:delText>
        </w:r>
        <w:r w:rsidDel="008A3C30">
          <w:delText xml:space="preserve">either both </w:delText>
        </w:r>
        <w:r w:rsidDel="008A3C30">
          <w:rPr>
            <w:i/>
          </w:rPr>
          <w:delText>previous</w:delText>
        </w:r>
        <w:r w:rsidDel="008A3C30">
          <w:delText xml:space="preserve"> and </w:delText>
        </w:r>
        <w:r w:rsidDel="008A3C30">
          <w:rPr>
            <w:i/>
          </w:rPr>
          <w:delText>propId</w:delText>
        </w:r>
        <w:r w:rsidDel="008A3C30">
          <w:delText xml:space="preserve">.descriptor have [[Get]] fields or both </w:delText>
        </w:r>
        <w:r w:rsidDel="008A3C30">
          <w:rPr>
            <w:i/>
          </w:rPr>
          <w:delText>previous</w:delText>
        </w:r>
        <w:r w:rsidDel="008A3C30">
          <w:delText xml:space="preserve"> and </w:delText>
        </w:r>
        <w:r w:rsidDel="008A3C30">
          <w:rPr>
            <w:i/>
          </w:rPr>
          <w:delText>propId</w:delText>
        </w:r>
        <w:r w:rsidDel="008A3C30">
          <w:delText>.descriptor have [[Set]] fields</w:delText>
        </w:r>
      </w:del>
    </w:p>
    <w:p w14:paraId="0759D7DF" w14:textId="77777777" w:rsidR="004C02EF" w:rsidRDefault="004C02EF" w:rsidP="008A3C30">
      <w:pPr>
        <w:pStyle w:val="Alg4"/>
        <w:numPr>
          <w:ilvl w:val="0"/>
          <w:numId w:val="438"/>
        </w:numPr>
        <w:spacing w:after="220"/>
        <w:contextualSpacing/>
      </w:pPr>
      <w:r>
        <w:t xml:space="preserve">Call the [[DefineOwnProperty]] internal method of </w:t>
      </w:r>
      <w:r w:rsidRPr="00520A36">
        <w:rPr>
          <w:i/>
        </w:rPr>
        <w:t>obj</w:t>
      </w:r>
      <w:r>
        <w:t xml:space="preserve"> with arguments </w:t>
      </w:r>
      <w:r w:rsidRPr="00520A36">
        <w:rPr>
          <w:i/>
        </w:rPr>
        <w:t>propId</w:t>
      </w:r>
      <w:r>
        <w:t xml:space="preserve">.name, </w:t>
      </w:r>
      <w:r w:rsidRPr="00520A36">
        <w:rPr>
          <w:i/>
        </w:rPr>
        <w:t>propId</w:t>
      </w:r>
      <w:r>
        <w:t xml:space="preserve">.descriptor, and </w:t>
      </w:r>
      <w:r w:rsidRPr="00AA29BB">
        <w:rPr>
          <w:b/>
        </w:rPr>
        <w:t>false</w:t>
      </w:r>
      <w:r>
        <w:t>.</w:t>
      </w:r>
    </w:p>
    <w:p w14:paraId="1CBB4029" w14:textId="77777777" w:rsidR="004C02EF" w:rsidRDefault="004C02EF" w:rsidP="008A3C30">
      <w:pPr>
        <w:pStyle w:val="Alg4"/>
        <w:numPr>
          <w:ilvl w:val="0"/>
          <w:numId w:val="438"/>
        </w:numPr>
        <w:spacing w:after="220"/>
        <w:contextualSpacing/>
      </w:pPr>
      <w:r>
        <w:t xml:space="preserve">Return </w:t>
      </w:r>
      <w:r w:rsidRPr="00D06CF8">
        <w:rPr>
          <w:i/>
        </w:rPr>
        <w:t>obj</w:t>
      </w:r>
      <w:r>
        <w:t>.</w:t>
      </w:r>
    </w:p>
    <w:p w14:paraId="56991692" w14:textId="77777777" w:rsidR="004C02EF" w:rsidRDefault="004C02EF" w:rsidP="004C02EF">
      <w:pPr>
        <w:rPr>
          <w:ins w:id="1978" w:author="Allen Wirfs-Brock" w:date="2011-07-07T12:26:00Z"/>
        </w:rPr>
      </w:pPr>
      <w:r>
        <w:t xml:space="preserve">If the above steps would throw a </w:t>
      </w:r>
      <w:r w:rsidRPr="0004143C">
        <w:rPr>
          <w:b/>
        </w:rPr>
        <w:t>SyntaxError</w:t>
      </w:r>
      <w:r>
        <w:t xml:space="preserve"> then an implementation must treat the error as an early error (Clause 16).</w:t>
      </w:r>
    </w:p>
    <w:p w14:paraId="4A03C949" w14:textId="77777777" w:rsidR="006D7E13" w:rsidRDefault="006D7E13" w:rsidP="004C02EF">
      <w:pPr>
        <w:rPr>
          <w:ins w:id="1979" w:author="Allen Wirfs-Brock" w:date="2011-07-07T12:28:00Z"/>
        </w:rPr>
      </w:pPr>
      <w:ins w:id="1980" w:author="Allen Wirfs-Brock" w:date="2011-07-07T12:26:00Z">
        <w:r>
          <w:t xml:space="preserve">The </w:t>
        </w:r>
        <w:r w:rsidRPr="006D7E13">
          <w:rPr>
            <w:rStyle w:val="bnf"/>
            <w:i w:val="0"/>
          </w:rPr>
          <w:t>PropName</w:t>
        </w:r>
        <w:r>
          <w:t xml:space="preserve"> of </w:t>
        </w:r>
      </w:ins>
      <w:ins w:id="1981" w:author="Allen Wirfs-Brock" w:date="2011-07-07T12:27:00Z">
        <w:r>
          <w:t>the</w:t>
        </w:r>
        <w:r w:rsidRPr="006D7E13">
          <w:t xml:space="preserve"> </w:t>
        </w:r>
        <w:r>
          <w:t>production</w:t>
        </w:r>
      </w:ins>
      <w:ins w:id="1982" w:author="Allen Wirfs-Brock" w:date="2011-07-12T08:59:00Z">
        <w:r w:rsidR="00A83EF2">
          <w:t xml:space="preserve">s </w:t>
        </w:r>
        <w:r w:rsidR="00A83EF2" w:rsidRPr="00FA7562">
          <w:rPr>
            <w:rStyle w:val="bnf"/>
          </w:rPr>
          <w:t>PropertyAssignment</w:t>
        </w:r>
        <w:r w:rsidR="00A83EF2">
          <w:t xml:space="preserve"> </w:t>
        </w:r>
        <w:r w:rsidR="00A83EF2">
          <w:rPr>
            <w:b/>
          </w:rPr>
          <w:t>:</w:t>
        </w:r>
        <w:r w:rsidR="00A83EF2">
          <w:t xml:space="preserve"> </w:t>
        </w:r>
      </w:ins>
      <w:ins w:id="1983" w:author="Allen Wirfs-Brock" w:date="2011-07-12T09:03:00Z">
        <w:r w:rsidR="009574CD">
          <w:rPr>
            <w:rStyle w:val="bnf"/>
          </w:rPr>
          <w:t>Identifier</w:t>
        </w:r>
      </w:ins>
      <w:ins w:id="1984" w:author="Allen Wirfs-Brock" w:date="2011-07-12T08:59:00Z">
        <w:r w:rsidR="00A83EF2" w:rsidRPr="00FA7562">
          <w:rPr>
            <w:rStyle w:val="bnf"/>
          </w:rPr>
          <w:t>Name</w:t>
        </w:r>
        <w:r w:rsidR="00A83EF2">
          <w:t xml:space="preserve"> and</w:t>
        </w:r>
      </w:ins>
      <w:ins w:id="1985" w:author="Allen Wirfs-Brock" w:date="2011-07-07T12:27:00Z">
        <w:r>
          <w:t xml:space="preserve">  </w:t>
        </w:r>
        <w:r w:rsidRPr="00FA7562">
          <w:rPr>
            <w:rStyle w:val="bnf"/>
          </w:rPr>
          <w:t>PropertyAssignment</w:t>
        </w:r>
        <w:r>
          <w:t xml:space="preserve"> </w:t>
        </w:r>
        <w:r>
          <w:rPr>
            <w:b/>
          </w:rPr>
          <w:t>:</w:t>
        </w:r>
        <w:r>
          <w:t xml:space="preserve"> </w:t>
        </w:r>
        <w:r w:rsidRPr="00FA7562">
          <w:rPr>
            <w:rStyle w:val="bnf"/>
          </w:rPr>
          <w:t>PropertyName</w:t>
        </w:r>
        <w:r w:rsidRPr="00992216">
          <w:t xml:space="preserve"> </w:t>
        </w:r>
        <w:r w:rsidRPr="00FA7562">
          <w:rPr>
            <w:rFonts w:ascii="Courier New" w:hAnsi="Courier New" w:cs="Courier New"/>
            <w:b/>
          </w:rPr>
          <w:t>:</w:t>
        </w:r>
        <w:r w:rsidRPr="00992216">
          <w:t xml:space="preserve"> </w:t>
        </w:r>
        <w:r w:rsidRPr="00FA7562">
          <w:rPr>
            <w:rStyle w:val="bnf"/>
          </w:rPr>
          <w:t>AssignmentExpression</w:t>
        </w:r>
        <w:r w:rsidRPr="00992216">
          <w:t xml:space="preserve"> </w:t>
        </w:r>
        <w:r>
          <w:t>is determined as follows:</w:t>
        </w:r>
      </w:ins>
    </w:p>
    <w:p w14:paraId="0E4DE517" w14:textId="77777777" w:rsidR="006D7E13" w:rsidRDefault="006D7E13" w:rsidP="009574CD">
      <w:pPr>
        <w:pStyle w:val="Alg4"/>
        <w:numPr>
          <w:ilvl w:val="0"/>
          <w:numId w:val="440"/>
        </w:numPr>
        <w:spacing w:after="220"/>
        <w:contextualSpacing/>
        <w:rPr>
          <w:ins w:id="1986" w:author="Allen Wirfs-Brock" w:date="2011-07-07T12:28:00Z"/>
        </w:rPr>
      </w:pPr>
      <w:ins w:id="1987" w:author="Allen Wirfs-Brock" w:date="2011-07-07T12:28:00Z">
        <w:r>
          <w:t xml:space="preserve">Let </w:t>
        </w:r>
        <w:r w:rsidRPr="00D465F1">
          <w:rPr>
            <w:i/>
          </w:rPr>
          <w:t xml:space="preserve">propName </w:t>
        </w:r>
        <w:r>
          <w:t xml:space="preserve">be the result of evaluating </w:t>
        </w:r>
        <w:r w:rsidRPr="00992216">
          <w:rPr>
            <w:i/>
          </w:rPr>
          <w:t>PropertyName</w:t>
        </w:r>
        <w:r>
          <w:t>.</w:t>
        </w:r>
      </w:ins>
    </w:p>
    <w:p w14:paraId="5D5A6896" w14:textId="77777777" w:rsidR="006D7E13" w:rsidRDefault="006D7E13" w:rsidP="009574CD">
      <w:pPr>
        <w:pStyle w:val="Alg4"/>
        <w:numPr>
          <w:ilvl w:val="0"/>
          <w:numId w:val="440"/>
        </w:numPr>
        <w:spacing w:after="220"/>
        <w:contextualSpacing/>
      </w:pPr>
      <w:ins w:id="1988" w:author="Allen Wirfs-Brock" w:date="2011-07-07T12:28:00Z">
        <w:r>
          <w:t xml:space="preserve">Return </w:t>
        </w:r>
        <w:r w:rsidRPr="00330594">
          <w:rPr>
            <w:i/>
          </w:rPr>
          <w:t>propName</w:t>
        </w:r>
        <w:r>
          <w:t>.</w:t>
        </w:r>
      </w:ins>
    </w:p>
    <w:p w14:paraId="706B3C66" w14:textId="77777777" w:rsidR="00A83EF2" w:rsidRPr="00992216" w:rsidRDefault="00A83EF2" w:rsidP="00A83EF2">
      <w:pPr>
        <w:rPr>
          <w:ins w:id="1989" w:author="Allen Wirfs-Brock" w:date="2011-07-12T09:01:00Z"/>
        </w:rPr>
      </w:pPr>
      <w:ins w:id="1990" w:author="Allen Wirfs-Brock" w:date="2011-07-12T09:01:00Z">
        <w:r>
          <w:t xml:space="preserve">The production  </w:t>
        </w:r>
        <w:r w:rsidRPr="00FA7562">
          <w:rPr>
            <w:rStyle w:val="bnf"/>
          </w:rPr>
          <w:t>PropertyAssignment</w:t>
        </w:r>
        <w:r>
          <w:t xml:space="preserve"> </w:t>
        </w:r>
        <w:r>
          <w:rPr>
            <w:b/>
          </w:rPr>
          <w:t>:</w:t>
        </w:r>
        <w:r>
          <w:t xml:space="preserve"> </w:t>
        </w:r>
        <w:r w:rsidRPr="00FA7562">
          <w:rPr>
            <w:rStyle w:val="bnf"/>
          </w:rPr>
          <w:t>PropertyName</w:t>
        </w:r>
        <w:r w:rsidRPr="00992216">
          <w:t xml:space="preserve"> </w:t>
        </w:r>
        <w:r>
          <w:t>is evaluated as follows:</w:t>
        </w:r>
      </w:ins>
    </w:p>
    <w:p w14:paraId="5CF90333" w14:textId="77777777" w:rsidR="00A83EF2" w:rsidRDefault="00A83EF2" w:rsidP="00A83EF2">
      <w:pPr>
        <w:pStyle w:val="Alg4"/>
        <w:numPr>
          <w:ilvl w:val="0"/>
          <w:numId w:val="441"/>
        </w:numPr>
        <w:spacing w:after="220"/>
        <w:contextualSpacing/>
        <w:rPr>
          <w:ins w:id="1991" w:author="Allen Wirfs-Brock" w:date="2011-07-12T09:01:00Z"/>
        </w:rPr>
      </w:pPr>
      <w:ins w:id="1992" w:author="Allen Wirfs-Brock" w:date="2011-07-12T09:01:00Z">
        <w:r>
          <w:t xml:space="preserve">Let </w:t>
        </w:r>
        <w:r w:rsidRPr="00D465F1">
          <w:rPr>
            <w:i/>
          </w:rPr>
          <w:t xml:space="preserve">propName </w:t>
        </w:r>
        <w:r>
          <w:t>be PropName(</w:t>
        </w:r>
        <w:r w:rsidRPr="00992216">
          <w:rPr>
            <w:i/>
          </w:rPr>
          <w:t>PropertyName</w:t>
        </w:r>
        <w:r>
          <w:t>).</w:t>
        </w:r>
      </w:ins>
    </w:p>
    <w:p w14:paraId="57FC95F7" w14:textId="77777777" w:rsidR="00A83EF2" w:rsidRDefault="00A83EF2" w:rsidP="00A83EF2">
      <w:pPr>
        <w:pStyle w:val="Alg4"/>
        <w:numPr>
          <w:ilvl w:val="0"/>
          <w:numId w:val="441"/>
        </w:numPr>
        <w:spacing w:after="220"/>
        <w:contextualSpacing/>
        <w:rPr>
          <w:ins w:id="1993" w:author="Allen Wirfs-Brock" w:date="2011-07-12T09:01:00Z"/>
        </w:rPr>
      </w:pPr>
      <w:ins w:id="1994" w:author="Allen Wirfs-Brock" w:date="2011-07-12T09:01:00Z">
        <w:r>
          <w:t xml:space="preserve">Let </w:t>
        </w:r>
        <w:r w:rsidRPr="00D465F1">
          <w:rPr>
            <w:i/>
          </w:rPr>
          <w:t xml:space="preserve">exprValue </w:t>
        </w:r>
        <w:r>
          <w:t xml:space="preserve">be the result of </w:t>
        </w:r>
      </w:ins>
      <w:ins w:id="1995" w:author="Allen Wirfs-Brock" w:date="2011-07-12T09:06:00Z">
        <w:r w:rsidR="009574CD">
          <w:t xml:space="preserve">performing Identifier Resolution as specified in 10.3.1 using </w:t>
        </w:r>
      </w:ins>
      <w:ins w:id="1996" w:author="Allen Wirfs-Brock" w:date="2011-07-12T09:07:00Z">
        <w:r w:rsidR="009574CD" w:rsidRPr="00D465F1">
          <w:rPr>
            <w:i/>
          </w:rPr>
          <w:t>propName</w:t>
        </w:r>
      </w:ins>
      <w:ins w:id="1997" w:author="Allen Wirfs-Brock" w:date="2011-07-12T09:06:00Z">
        <w:r w:rsidR="009574CD">
          <w:t xml:space="preserve"> as the </w:t>
        </w:r>
        <w:r w:rsidR="009574CD" w:rsidRPr="009574CD">
          <w:rPr>
            <w:i/>
          </w:rPr>
          <w:t>Identifier</w:t>
        </w:r>
      </w:ins>
      <w:ins w:id="1998" w:author="Allen Wirfs-Brock" w:date="2011-07-12T09:01:00Z">
        <w:r>
          <w:t>.</w:t>
        </w:r>
      </w:ins>
    </w:p>
    <w:p w14:paraId="101207CA" w14:textId="77777777" w:rsidR="00A83EF2" w:rsidRDefault="00A83EF2" w:rsidP="00A83EF2">
      <w:pPr>
        <w:pStyle w:val="Alg4"/>
        <w:numPr>
          <w:ilvl w:val="0"/>
          <w:numId w:val="441"/>
        </w:numPr>
        <w:spacing w:after="220"/>
        <w:contextualSpacing/>
        <w:rPr>
          <w:ins w:id="1999" w:author="Allen Wirfs-Brock" w:date="2011-07-12T09:01:00Z"/>
        </w:rPr>
      </w:pPr>
      <w:ins w:id="2000" w:author="Allen Wirfs-Brock" w:date="2011-07-12T09:01:00Z">
        <w:r>
          <w:t xml:space="preserve">Let </w:t>
        </w:r>
        <w:r w:rsidRPr="00D465F1">
          <w:rPr>
            <w:i/>
          </w:rPr>
          <w:t xml:space="preserve">propValue </w:t>
        </w:r>
        <w:r>
          <w:t>be GetValue(</w:t>
        </w:r>
        <w:r w:rsidRPr="00D465F1">
          <w:rPr>
            <w:i/>
          </w:rPr>
          <w:t>exprValue</w:t>
        </w:r>
        <w:r>
          <w:t>).</w:t>
        </w:r>
      </w:ins>
    </w:p>
    <w:p w14:paraId="1EC188CE" w14:textId="77777777" w:rsidR="00A83EF2" w:rsidRDefault="00A83EF2" w:rsidP="00A83EF2">
      <w:pPr>
        <w:pStyle w:val="Alg4"/>
        <w:numPr>
          <w:ilvl w:val="0"/>
          <w:numId w:val="441"/>
        </w:numPr>
        <w:spacing w:after="220"/>
        <w:contextualSpacing/>
        <w:rPr>
          <w:ins w:id="2001" w:author="Allen Wirfs-Brock" w:date="2011-07-12T09:01:00Z"/>
        </w:rPr>
      </w:pPr>
      <w:ins w:id="2002" w:author="Allen Wirfs-Brock" w:date="2011-07-12T09:01:00Z">
        <w:r>
          <w:t xml:space="preserve">Let </w:t>
        </w:r>
        <w:r w:rsidRPr="00376EC5">
          <w:rPr>
            <w:i/>
          </w:rPr>
          <w:t xml:space="preserve">desc </w:t>
        </w:r>
        <w:r>
          <w:t xml:space="preserve">be the Property Descriptor{[[Value]]: </w:t>
        </w:r>
        <w:r w:rsidRPr="00D06CF8">
          <w:rPr>
            <w:i/>
          </w:rPr>
          <w:t>propValue</w:t>
        </w:r>
        <w:r>
          <w:t xml:space="preserve">, [[Writable]]: </w:t>
        </w:r>
        <w:r w:rsidRPr="00992216">
          <w:rPr>
            <w:b/>
          </w:rPr>
          <w:t>true</w:t>
        </w:r>
        <w:r>
          <w:t xml:space="preserve">, [[Enumerable]]: </w:t>
        </w:r>
        <w:r w:rsidRPr="00992216">
          <w:rPr>
            <w:b/>
          </w:rPr>
          <w:t>true</w:t>
        </w:r>
        <w:r>
          <w:t xml:space="preserve">, [[Configurable]]: </w:t>
        </w:r>
        <w:r w:rsidRPr="00992216">
          <w:rPr>
            <w:b/>
          </w:rPr>
          <w:t>true</w:t>
        </w:r>
        <w:r>
          <w:t>}</w:t>
        </w:r>
      </w:ins>
    </w:p>
    <w:p w14:paraId="01AA1810" w14:textId="77777777" w:rsidR="00A83EF2" w:rsidRDefault="00A83EF2" w:rsidP="00A83EF2">
      <w:pPr>
        <w:pStyle w:val="Alg4"/>
        <w:numPr>
          <w:ilvl w:val="0"/>
          <w:numId w:val="441"/>
        </w:numPr>
        <w:spacing w:after="220"/>
        <w:contextualSpacing/>
        <w:rPr>
          <w:ins w:id="2003" w:author="Allen Wirfs-Brock" w:date="2011-07-12T09:01:00Z"/>
        </w:rPr>
      </w:pPr>
      <w:ins w:id="2004" w:author="Allen Wirfs-Brock" w:date="2011-07-12T09:01:00Z">
        <w:r>
          <w:t>Return Property Identifier (</w:t>
        </w:r>
        <w:r w:rsidRPr="00330594">
          <w:rPr>
            <w:i/>
          </w:rPr>
          <w:t>propName</w:t>
        </w:r>
        <w:r>
          <w:t xml:space="preserve">, </w:t>
        </w:r>
        <w:r w:rsidRPr="00330594">
          <w:rPr>
            <w:i/>
          </w:rPr>
          <w:t>desc</w:t>
        </w:r>
        <w:r>
          <w:t>).</w:t>
        </w:r>
      </w:ins>
    </w:p>
    <w:p w14:paraId="7569CD64" w14:textId="77777777" w:rsidR="004C02EF" w:rsidRPr="00992216" w:rsidRDefault="004C02EF" w:rsidP="004C02EF">
      <w:r>
        <w:t xml:space="preserve">The production  </w:t>
      </w:r>
      <w:r w:rsidRPr="00FA7562">
        <w:rPr>
          <w:rStyle w:val="bnf"/>
        </w:rPr>
        <w:t>PropertyAssignment</w:t>
      </w:r>
      <w:r>
        <w:t xml:space="preserve"> </w:t>
      </w:r>
      <w:r>
        <w:rPr>
          <w:b/>
        </w:rPr>
        <w:t>:</w:t>
      </w:r>
      <w:r>
        <w:t xml:space="preserve"> </w:t>
      </w:r>
      <w:r w:rsidRPr="00FA7562">
        <w:rPr>
          <w:rStyle w:val="bnf"/>
        </w:rPr>
        <w:t>PropertyName</w:t>
      </w:r>
      <w:r w:rsidRPr="00992216">
        <w:t xml:space="preserve"> </w:t>
      </w:r>
      <w:r w:rsidRPr="00FA7562">
        <w:rPr>
          <w:rFonts w:ascii="Courier New" w:hAnsi="Courier New" w:cs="Courier New"/>
          <w:b/>
        </w:rPr>
        <w:t>:</w:t>
      </w:r>
      <w:r w:rsidRPr="00992216">
        <w:t xml:space="preserve"> </w:t>
      </w:r>
      <w:r w:rsidRPr="00FA7562">
        <w:rPr>
          <w:rStyle w:val="bnf"/>
        </w:rPr>
        <w:t>AssignmentExpression</w:t>
      </w:r>
      <w:r w:rsidRPr="00992216">
        <w:t xml:space="preserve"> </w:t>
      </w:r>
      <w:r>
        <w:t>is evaluated as follows:</w:t>
      </w:r>
    </w:p>
    <w:p w14:paraId="76F95C47" w14:textId="77777777" w:rsidR="004C02EF" w:rsidRDefault="004C02EF" w:rsidP="009574CD">
      <w:pPr>
        <w:pStyle w:val="Alg4"/>
        <w:numPr>
          <w:ilvl w:val="0"/>
          <w:numId w:val="441"/>
        </w:numPr>
        <w:spacing w:after="220"/>
        <w:contextualSpacing/>
      </w:pPr>
      <w:r>
        <w:t xml:space="preserve">Let </w:t>
      </w:r>
      <w:r w:rsidRPr="00D465F1">
        <w:rPr>
          <w:i/>
        </w:rPr>
        <w:t xml:space="preserve">propName </w:t>
      </w:r>
      <w:r>
        <w:t xml:space="preserve">be </w:t>
      </w:r>
      <w:del w:id="2005" w:author="Allen Wirfs-Brock" w:date="2011-07-07T12:29:00Z">
        <w:r w:rsidDel="006D7E13">
          <w:delText xml:space="preserve">the result of evaluating </w:delText>
        </w:r>
      </w:del>
      <w:ins w:id="2006" w:author="Allen Wirfs-Brock" w:date="2011-07-07T12:29:00Z">
        <w:r w:rsidR="006D7E13">
          <w:t>PropName(</w:t>
        </w:r>
      </w:ins>
      <w:r w:rsidRPr="00992216">
        <w:rPr>
          <w:i/>
        </w:rPr>
        <w:t>PropertyName</w:t>
      </w:r>
      <w:ins w:id="2007" w:author="Allen Wirfs-Brock" w:date="2011-07-07T12:29:00Z">
        <w:r w:rsidR="006D7E13">
          <w:t>)</w:t>
        </w:r>
      </w:ins>
      <w:r>
        <w:t>.</w:t>
      </w:r>
    </w:p>
    <w:p w14:paraId="57560B33" w14:textId="77777777" w:rsidR="004C02EF" w:rsidRDefault="004C02EF" w:rsidP="009574CD">
      <w:pPr>
        <w:pStyle w:val="Alg4"/>
        <w:numPr>
          <w:ilvl w:val="0"/>
          <w:numId w:val="441"/>
        </w:numPr>
        <w:spacing w:after="220"/>
        <w:contextualSpacing/>
      </w:pPr>
      <w:r>
        <w:t xml:space="preserve">Let </w:t>
      </w:r>
      <w:r w:rsidRPr="00D465F1">
        <w:rPr>
          <w:i/>
        </w:rPr>
        <w:t xml:space="preserve">exprValue </w:t>
      </w:r>
      <w:r>
        <w:t xml:space="preserve">be the result of evaluating </w:t>
      </w:r>
      <w:r w:rsidRPr="00992216">
        <w:rPr>
          <w:i/>
        </w:rPr>
        <w:t>AssignmentExpression</w:t>
      </w:r>
      <w:r>
        <w:t>.</w:t>
      </w:r>
    </w:p>
    <w:p w14:paraId="1AF883AA" w14:textId="77777777" w:rsidR="004C02EF" w:rsidRDefault="004C02EF" w:rsidP="009574CD">
      <w:pPr>
        <w:pStyle w:val="Alg4"/>
        <w:numPr>
          <w:ilvl w:val="0"/>
          <w:numId w:val="441"/>
        </w:numPr>
        <w:spacing w:after="220"/>
        <w:contextualSpacing/>
      </w:pPr>
      <w:r>
        <w:t xml:space="preserve">Let </w:t>
      </w:r>
      <w:r w:rsidRPr="00D465F1">
        <w:rPr>
          <w:i/>
        </w:rPr>
        <w:t xml:space="preserve">propValue </w:t>
      </w:r>
      <w:r>
        <w:t>be GetValue(</w:t>
      </w:r>
      <w:r w:rsidRPr="00D465F1">
        <w:rPr>
          <w:i/>
        </w:rPr>
        <w:t>exprValue</w:t>
      </w:r>
      <w:r>
        <w:t>).</w:t>
      </w:r>
    </w:p>
    <w:p w14:paraId="4ADFC5F5" w14:textId="77777777" w:rsidR="004C02EF" w:rsidRDefault="004C02EF" w:rsidP="009574CD">
      <w:pPr>
        <w:pStyle w:val="Alg4"/>
        <w:numPr>
          <w:ilvl w:val="0"/>
          <w:numId w:val="441"/>
        </w:numPr>
        <w:spacing w:after="220"/>
        <w:contextualSpacing/>
      </w:pPr>
      <w:r>
        <w:t xml:space="preserve">Let </w:t>
      </w:r>
      <w:r w:rsidRPr="00376EC5">
        <w:rPr>
          <w:i/>
        </w:rPr>
        <w:t xml:space="preserve">desc </w:t>
      </w:r>
      <w:r>
        <w:t xml:space="preserve">be the Property Descriptor{[[Value]]: </w:t>
      </w:r>
      <w:r w:rsidRPr="00D06CF8">
        <w:rPr>
          <w:i/>
        </w:rPr>
        <w:t>propValue</w:t>
      </w:r>
      <w:r>
        <w:t xml:space="preserve">, [[Writable]]: </w:t>
      </w:r>
      <w:r w:rsidRPr="00992216">
        <w:rPr>
          <w:b/>
        </w:rPr>
        <w:t>true</w:t>
      </w:r>
      <w:r>
        <w:t xml:space="preserve">, [[Enumerable]]: </w:t>
      </w:r>
      <w:r w:rsidRPr="00992216">
        <w:rPr>
          <w:b/>
        </w:rPr>
        <w:t>true</w:t>
      </w:r>
      <w:r>
        <w:t xml:space="preserve">, [[Configurable]]: </w:t>
      </w:r>
      <w:r w:rsidRPr="00992216">
        <w:rPr>
          <w:b/>
        </w:rPr>
        <w:t>true</w:t>
      </w:r>
      <w:r>
        <w:t>}</w:t>
      </w:r>
    </w:p>
    <w:p w14:paraId="05BA2080" w14:textId="77777777" w:rsidR="004C02EF" w:rsidRDefault="004C02EF" w:rsidP="009574CD">
      <w:pPr>
        <w:pStyle w:val="Alg4"/>
        <w:numPr>
          <w:ilvl w:val="0"/>
          <w:numId w:val="441"/>
        </w:numPr>
        <w:spacing w:after="220"/>
        <w:contextualSpacing/>
      </w:pPr>
      <w:r>
        <w:t>Return Property Identifier (</w:t>
      </w:r>
      <w:r w:rsidRPr="00330594">
        <w:rPr>
          <w:i/>
        </w:rPr>
        <w:t>propName</w:t>
      </w:r>
      <w:r>
        <w:t xml:space="preserve">, </w:t>
      </w:r>
      <w:r w:rsidRPr="00330594">
        <w:rPr>
          <w:i/>
        </w:rPr>
        <w:t>desc</w:t>
      </w:r>
      <w:r>
        <w:t>).</w:t>
      </w:r>
    </w:p>
    <w:p w14:paraId="507D6F78" w14:textId="77777777" w:rsidR="006D7E13" w:rsidRDefault="006D7E13" w:rsidP="006D7E13">
      <w:pPr>
        <w:rPr>
          <w:ins w:id="2008" w:author="Allen Wirfs-Brock" w:date="2011-07-07T12:30:00Z"/>
        </w:rPr>
      </w:pPr>
      <w:ins w:id="2009" w:author="Allen Wirfs-Brock" w:date="2011-07-07T12:30:00Z">
        <w:r>
          <w:t xml:space="preserve">The </w:t>
        </w:r>
        <w:r w:rsidRPr="004F136A">
          <w:rPr>
            <w:rStyle w:val="bnf"/>
            <w:i w:val="0"/>
          </w:rPr>
          <w:t>PropName</w:t>
        </w:r>
        <w:r>
          <w:t xml:space="preserve"> of the</w:t>
        </w:r>
        <w:r w:rsidRPr="006D7E13">
          <w:t xml:space="preserve"> </w:t>
        </w:r>
        <w:r>
          <w:t xml:space="preserve">production  </w:t>
        </w:r>
      </w:ins>
      <w:ins w:id="2010" w:author="Allen Wirfs-Brock" w:date="2011-07-07T12:31:00Z">
        <w:r w:rsidRPr="00FA7562">
          <w:rPr>
            <w:rStyle w:val="bnf"/>
          </w:rPr>
          <w:t>PropertyAssignment</w:t>
        </w:r>
        <w:r>
          <w:t xml:space="preserve"> </w:t>
        </w:r>
        <w:r>
          <w:rPr>
            <w:b/>
          </w:rPr>
          <w:t>:</w:t>
        </w:r>
        <w:r>
          <w:t xml:space="preserve"> </w:t>
        </w:r>
        <w:r w:rsidRPr="00FA7562">
          <w:rPr>
            <w:rFonts w:ascii="Courier New" w:hAnsi="Courier New" w:cs="Courier New"/>
            <w:b/>
            <w:iCs/>
          </w:rPr>
          <w:t>get</w:t>
        </w:r>
        <w:r>
          <w:rPr>
            <w:iCs/>
          </w:rPr>
          <w:t xml:space="preserve"> </w:t>
        </w:r>
        <w:r w:rsidRPr="00FA7562">
          <w:rPr>
            <w:rStyle w:val="bnf"/>
          </w:rPr>
          <w:t>PropertyName</w:t>
        </w:r>
        <w:r>
          <w:rPr>
            <w:iCs/>
          </w:rPr>
          <w:t xml:space="preserve"> </w:t>
        </w:r>
        <w:r w:rsidRPr="00FA7562">
          <w:rPr>
            <w:rFonts w:ascii="Courier New" w:hAnsi="Courier New" w:cs="Courier New"/>
            <w:b/>
            <w:iCs/>
          </w:rPr>
          <w:t>( ) {</w:t>
        </w:r>
        <w:r>
          <w:rPr>
            <w:iCs/>
          </w:rPr>
          <w:t xml:space="preserve"> </w:t>
        </w:r>
        <w:r w:rsidRPr="00FA7562">
          <w:rPr>
            <w:rStyle w:val="bnf"/>
          </w:rPr>
          <w:t>FunctionBody</w:t>
        </w:r>
        <w:r w:rsidRPr="00FA7562">
          <w:rPr>
            <w:rFonts w:ascii="Courier New" w:hAnsi="Courier New" w:cs="Courier New"/>
            <w:iCs/>
          </w:rPr>
          <w:t xml:space="preserve"> </w:t>
        </w:r>
        <w:r w:rsidRPr="00FA7562">
          <w:rPr>
            <w:rFonts w:ascii="Courier New" w:hAnsi="Courier New" w:cs="Courier New"/>
            <w:b/>
            <w:iCs/>
          </w:rPr>
          <w:t>}</w:t>
        </w:r>
      </w:ins>
      <w:ins w:id="2011" w:author="Allen Wirfs-Brock" w:date="2011-07-07T12:30:00Z">
        <w:r w:rsidRPr="00992216">
          <w:t xml:space="preserve"> </w:t>
        </w:r>
        <w:r>
          <w:t>is determined as follows:</w:t>
        </w:r>
      </w:ins>
    </w:p>
    <w:p w14:paraId="772A256F" w14:textId="77777777" w:rsidR="006D7E13" w:rsidRDefault="006D7E13" w:rsidP="006D7E13">
      <w:pPr>
        <w:pStyle w:val="Alg4"/>
        <w:numPr>
          <w:ilvl w:val="0"/>
          <w:numId w:val="435"/>
        </w:numPr>
        <w:spacing w:after="220"/>
        <w:contextualSpacing/>
        <w:rPr>
          <w:ins w:id="2012" w:author="Allen Wirfs-Brock" w:date="2011-07-07T12:30:00Z"/>
        </w:rPr>
      </w:pPr>
      <w:ins w:id="2013" w:author="Allen Wirfs-Brock" w:date="2011-07-07T12:30:00Z">
        <w:r>
          <w:t xml:space="preserve">Let </w:t>
        </w:r>
        <w:r w:rsidRPr="00D465F1">
          <w:rPr>
            <w:i/>
          </w:rPr>
          <w:t xml:space="preserve">propName </w:t>
        </w:r>
        <w:r>
          <w:t xml:space="preserve">be the result of evaluating </w:t>
        </w:r>
        <w:r w:rsidRPr="00992216">
          <w:rPr>
            <w:i/>
          </w:rPr>
          <w:t>PropertyName</w:t>
        </w:r>
        <w:r>
          <w:t>.</w:t>
        </w:r>
      </w:ins>
    </w:p>
    <w:p w14:paraId="26EB012C" w14:textId="77777777" w:rsidR="006D7E13" w:rsidRDefault="006D7E13" w:rsidP="00B53AD1">
      <w:pPr>
        <w:pStyle w:val="Alg4"/>
        <w:numPr>
          <w:ilvl w:val="0"/>
          <w:numId w:val="435"/>
        </w:numPr>
        <w:spacing w:after="220"/>
        <w:contextualSpacing/>
        <w:rPr>
          <w:ins w:id="2014" w:author="Allen Wirfs-Brock" w:date="2011-07-07T12:30:00Z"/>
        </w:rPr>
      </w:pPr>
      <w:ins w:id="2015" w:author="Allen Wirfs-Brock" w:date="2011-07-07T12:30:00Z">
        <w:r>
          <w:t xml:space="preserve">Return </w:t>
        </w:r>
        <w:r w:rsidRPr="00330594">
          <w:rPr>
            <w:i/>
          </w:rPr>
          <w:t>propName</w:t>
        </w:r>
        <w:r>
          <w:t>.</w:t>
        </w:r>
      </w:ins>
    </w:p>
    <w:p w14:paraId="2098B38D" w14:textId="77777777" w:rsidR="004C02EF" w:rsidRPr="00992216" w:rsidRDefault="004C02EF" w:rsidP="004C02EF">
      <w:r>
        <w:t xml:space="preserve">The production  </w:t>
      </w:r>
      <w:r w:rsidRPr="00FA7562">
        <w:rPr>
          <w:rStyle w:val="bnf"/>
        </w:rPr>
        <w:t>PropertyAssignment</w:t>
      </w:r>
      <w:r>
        <w:t xml:space="preserve"> </w:t>
      </w:r>
      <w:r>
        <w:rPr>
          <w:b/>
        </w:rPr>
        <w:t>:</w:t>
      </w:r>
      <w:r>
        <w:t xml:space="preserve"> </w:t>
      </w:r>
      <w:r w:rsidRPr="00FA7562">
        <w:rPr>
          <w:rFonts w:ascii="Courier New" w:hAnsi="Courier New" w:cs="Courier New"/>
          <w:b/>
          <w:iCs/>
        </w:rPr>
        <w:t>get</w:t>
      </w:r>
      <w:r>
        <w:rPr>
          <w:iCs/>
        </w:rPr>
        <w:t xml:space="preserve"> </w:t>
      </w:r>
      <w:r w:rsidRPr="00FA7562">
        <w:rPr>
          <w:rStyle w:val="bnf"/>
        </w:rPr>
        <w:t>PropertyName</w:t>
      </w:r>
      <w:r>
        <w:rPr>
          <w:iCs/>
        </w:rPr>
        <w:t xml:space="preserve"> </w:t>
      </w:r>
      <w:r w:rsidRPr="00FA7562">
        <w:rPr>
          <w:rFonts w:ascii="Courier New" w:hAnsi="Courier New" w:cs="Courier New"/>
          <w:b/>
          <w:iCs/>
        </w:rPr>
        <w:t>( ) {</w:t>
      </w:r>
      <w:r>
        <w:rPr>
          <w:iCs/>
        </w:rPr>
        <w:t xml:space="preserve"> </w:t>
      </w:r>
      <w:r w:rsidRPr="00FA7562">
        <w:rPr>
          <w:rStyle w:val="bnf"/>
        </w:rPr>
        <w:t>FunctionBody</w:t>
      </w:r>
      <w:r w:rsidRPr="00FA7562">
        <w:rPr>
          <w:rFonts w:ascii="Courier New" w:hAnsi="Courier New" w:cs="Courier New"/>
          <w:iCs/>
        </w:rPr>
        <w:t xml:space="preserve"> </w:t>
      </w:r>
      <w:r w:rsidRPr="00FA7562">
        <w:rPr>
          <w:rFonts w:ascii="Courier New" w:hAnsi="Courier New" w:cs="Courier New"/>
          <w:b/>
          <w:iCs/>
        </w:rPr>
        <w:t>}</w:t>
      </w:r>
      <w:r w:rsidRPr="00992216">
        <w:t xml:space="preserve"> </w:t>
      </w:r>
      <w:r>
        <w:t>is evaluated as follows:</w:t>
      </w:r>
    </w:p>
    <w:p w14:paraId="1D2CF567" w14:textId="77777777" w:rsidR="004C02EF" w:rsidRDefault="004C02EF" w:rsidP="004C02EF">
      <w:pPr>
        <w:pStyle w:val="Alg4"/>
        <w:numPr>
          <w:ilvl w:val="0"/>
          <w:numId w:val="55"/>
        </w:numPr>
        <w:spacing w:after="220"/>
        <w:contextualSpacing/>
      </w:pPr>
      <w:r>
        <w:t xml:space="preserve">Let </w:t>
      </w:r>
      <w:r w:rsidRPr="00D465F1">
        <w:rPr>
          <w:i/>
        </w:rPr>
        <w:t xml:space="preserve">propName </w:t>
      </w:r>
      <w:r>
        <w:t xml:space="preserve">be </w:t>
      </w:r>
      <w:ins w:id="2016" w:author="Allen Wirfs-Brock" w:date="2011-07-07T12:40:00Z">
        <w:r w:rsidR="00B53AD1">
          <w:t>PropName(</w:t>
        </w:r>
      </w:ins>
      <w:del w:id="2017" w:author="Allen Wirfs-Brock" w:date="2011-07-07T12:40:00Z">
        <w:r w:rsidDel="00B53AD1">
          <w:delText xml:space="preserve">the result of evaluating </w:delText>
        </w:r>
      </w:del>
      <w:r w:rsidRPr="00B664C9">
        <w:rPr>
          <w:i/>
        </w:rPr>
        <w:t>PropertyName</w:t>
      </w:r>
      <w:ins w:id="2018" w:author="Allen Wirfs-Brock" w:date="2011-07-07T12:40:00Z">
        <w:r w:rsidR="00B53AD1">
          <w:t>)</w:t>
        </w:r>
      </w:ins>
      <w:r>
        <w:t>.</w:t>
      </w:r>
    </w:p>
    <w:p w14:paraId="60CF2757" w14:textId="77777777" w:rsidR="004C02EF" w:rsidRDefault="004C02EF" w:rsidP="004C02EF">
      <w:pPr>
        <w:pStyle w:val="Alg4"/>
        <w:numPr>
          <w:ilvl w:val="0"/>
          <w:numId w:val="55"/>
        </w:numPr>
        <w:spacing w:after="220"/>
        <w:contextualSpacing/>
      </w:pPr>
      <w:r>
        <w:t xml:space="preserve">Let </w:t>
      </w:r>
      <w:r w:rsidRPr="00363C26">
        <w:rPr>
          <w:i/>
        </w:rPr>
        <w:t xml:space="preserve">closure </w:t>
      </w:r>
      <w:r>
        <w:t xml:space="preserve">be the result of creating a new Function object as specified in 13.2 with an empty parameter list and body specified by </w:t>
      </w:r>
      <w:r>
        <w:rPr>
          <w:i/>
        </w:rPr>
        <w:t>FunctionBody</w:t>
      </w:r>
      <w:r>
        <w:t xml:space="preserve">. Pass in the LexicalEnvironment of the running execution context as the </w:t>
      </w:r>
      <w:r>
        <w:rPr>
          <w:i/>
        </w:rPr>
        <w:t>Scope</w:t>
      </w:r>
      <w:r>
        <w:t>.</w:t>
      </w:r>
      <w:r w:rsidRPr="00862041">
        <w:t xml:space="preserve"> </w:t>
      </w:r>
      <w:r w:rsidRPr="008F6B36">
        <w:t xml:space="preserve">Pass in </w:t>
      </w:r>
      <w:r w:rsidRPr="008F6B36">
        <w:rPr>
          <w:b/>
        </w:rPr>
        <w:t>true</w:t>
      </w:r>
      <w:r w:rsidRPr="008F6B36">
        <w:t xml:space="preserve"> as the </w:t>
      </w:r>
      <w:r w:rsidRPr="00241C98">
        <w:rPr>
          <w:i/>
        </w:rPr>
        <w:t>Strict</w:t>
      </w:r>
      <w:r w:rsidRPr="008F6B36">
        <w:t xml:space="preserve"> flag if the </w:t>
      </w:r>
      <w:r w:rsidRPr="00FA7562">
        <w:rPr>
          <w:rStyle w:val="bnf"/>
        </w:rPr>
        <w:t>PropertyAssignment</w:t>
      </w:r>
      <w:r>
        <w:t xml:space="preserve"> </w:t>
      </w:r>
      <w:r w:rsidRPr="008F6B36">
        <w:t xml:space="preserve">is contained in strict code or if its </w:t>
      </w:r>
      <w:r w:rsidRPr="00241C98">
        <w:rPr>
          <w:i/>
        </w:rPr>
        <w:t>FunctionBody</w:t>
      </w:r>
      <w:r w:rsidRPr="008F6B36">
        <w:t xml:space="preserve"> is strict code.</w:t>
      </w:r>
    </w:p>
    <w:p w14:paraId="062513EB" w14:textId="77777777" w:rsidR="004C02EF" w:rsidRDefault="004C02EF" w:rsidP="004C02EF">
      <w:pPr>
        <w:pStyle w:val="Alg4"/>
        <w:numPr>
          <w:ilvl w:val="0"/>
          <w:numId w:val="55"/>
        </w:numPr>
        <w:spacing w:after="220"/>
        <w:contextualSpacing/>
      </w:pPr>
      <w:r>
        <w:t xml:space="preserve">Let </w:t>
      </w:r>
      <w:r w:rsidRPr="00CC6CF1">
        <w:rPr>
          <w:i/>
        </w:rPr>
        <w:t>desc</w:t>
      </w:r>
      <w:r>
        <w:t xml:space="preserve"> be the Property Descriptor{[[Get]]: </w:t>
      </w:r>
      <w:r w:rsidRPr="00CC6CF1">
        <w:rPr>
          <w:i/>
        </w:rPr>
        <w:t>closure</w:t>
      </w:r>
      <w:r>
        <w:t xml:space="preserve">, [[Enumerable]]: </w:t>
      </w:r>
      <w:r w:rsidRPr="00992216">
        <w:rPr>
          <w:b/>
        </w:rPr>
        <w:t>true</w:t>
      </w:r>
      <w:r>
        <w:t xml:space="preserve">, [[Configurable]]: </w:t>
      </w:r>
      <w:r w:rsidRPr="00992216">
        <w:rPr>
          <w:b/>
        </w:rPr>
        <w:t>true</w:t>
      </w:r>
      <w:r>
        <w:t>}</w:t>
      </w:r>
    </w:p>
    <w:p w14:paraId="5779D3A5" w14:textId="77777777" w:rsidR="004C02EF" w:rsidRDefault="004C02EF" w:rsidP="004C02EF">
      <w:pPr>
        <w:pStyle w:val="Alg4"/>
        <w:numPr>
          <w:ilvl w:val="0"/>
          <w:numId w:val="55"/>
        </w:numPr>
        <w:spacing w:after="220"/>
        <w:contextualSpacing/>
      </w:pPr>
      <w:r>
        <w:t>Return Property Identifier (</w:t>
      </w:r>
      <w:r w:rsidRPr="00CC6CF1">
        <w:rPr>
          <w:i/>
        </w:rPr>
        <w:t>propName</w:t>
      </w:r>
      <w:r>
        <w:t xml:space="preserve">, </w:t>
      </w:r>
      <w:r w:rsidRPr="00CC6CF1">
        <w:rPr>
          <w:i/>
        </w:rPr>
        <w:t>desc</w:t>
      </w:r>
      <w:r>
        <w:t>).</w:t>
      </w:r>
    </w:p>
    <w:p w14:paraId="77B94066" w14:textId="77777777" w:rsidR="00B53AD1" w:rsidRDefault="00B53AD1" w:rsidP="00B53AD1">
      <w:pPr>
        <w:rPr>
          <w:ins w:id="2019" w:author="Allen Wirfs-Brock" w:date="2011-07-07T12:40:00Z"/>
        </w:rPr>
      </w:pPr>
      <w:ins w:id="2020" w:author="Allen Wirfs-Brock" w:date="2011-07-07T12:40:00Z">
        <w:r>
          <w:t xml:space="preserve">The </w:t>
        </w:r>
        <w:r w:rsidRPr="004F136A">
          <w:rPr>
            <w:rStyle w:val="bnf"/>
            <w:i w:val="0"/>
          </w:rPr>
          <w:t>PropName</w:t>
        </w:r>
        <w:r>
          <w:t xml:space="preserve"> of the</w:t>
        </w:r>
        <w:r w:rsidRPr="006D7E13">
          <w:t xml:space="preserve"> </w:t>
        </w:r>
        <w:r>
          <w:t xml:space="preserve">production  </w:t>
        </w:r>
        <w:r w:rsidRPr="00FA7562">
          <w:rPr>
            <w:rStyle w:val="bnf"/>
          </w:rPr>
          <w:t>PropertyAssignment</w:t>
        </w:r>
        <w:r>
          <w:t xml:space="preserve"> </w:t>
        </w:r>
        <w:r>
          <w:rPr>
            <w:b/>
          </w:rPr>
          <w:t>:</w:t>
        </w:r>
        <w:r>
          <w:t xml:space="preserve"> </w:t>
        </w:r>
        <w:r w:rsidRPr="00FA7562">
          <w:rPr>
            <w:rFonts w:ascii="Courier New" w:hAnsi="Courier New" w:cs="Courier New"/>
            <w:b/>
            <w:iCs/>
          </w:rPr>
          <w:t>set</w:t>
        </w:r>
        <w:r>
          <w:rPr>
            <w:iCs/>
          </w:rPr>
          <w:t xml:space="preserve"> </w:t>
        </w:r>
        <w:r w:rsidRPr="00FA7562">
          <w:rPr>
            <w:rStyle w:val="bnf"/>
          </w:rPr>
          <w:t>PropertyName</w:t>
        </w:r>
        <w:r>
          <w:rPr>
            <w:iCs/>
          </w:rPr>
          <w:t xml:space="preserve"> </w:t>
        </w:r>
        <w:r w:rsidRPr="00FA7562">
          <w:rPr>
            <w:rFonts w:ascii="Courier New" w:hAnsi="Courier New" w:cs="Courier New"/>
            <w:b/>
            <w:iCs/>
          </w:rPr>
          <w:t xml:space="preserve">( </w:t>
        </w:r>
        <w:r w:rsidRPr="00DD3DA3">
          <w:rPr>
            <w:rStyle w:val="bnf"/>
          </w:rPr>
          <w:t>PropertySetParameterList</w:t>
        </w:r>
        <w:r w:rsidRPr="00DD3DA3">
          <w:rPr>
            <w:rFonts w:ascii="Courier New" w:hAnsi="Courier New" w:cs="Courier New"/>
            <w:b/>
            <w:iCs/>
            <w:lang w:val="en-US"/>
          </w:rPr>
          <w:t xml:space="preserve"> )</w:t>
        </w:r>
        <w:r w:rsidRPr="00FA7562">
          <w:rPr>
            <w:rFonts w:ascii="Courier New" w:hAnsi="Courier New" w:cs="Courier New"/>
            <w:b/>
            <w:iCs/>
          </w:rPr>
          <w:t xml:space="preserve"> {</w:t>
        </w:r>
        <w:r>
          <w:rPr>
            <w:iCs/>
          </w:rPr>
          <w:t xml:space="preserve"> </w:t>
        </w:r>
        <w:r w:rsidRPr="00FA7562">
          <w:rPr>
            <w:rStyle w:val="bnf"/>
          </w:rPr>
          <w:t>FunctionBody</w:t>
        </w:r>
        <w:r w:rsidRPr="00FA7562">
          <w:rPr>
            <w:rFonts w:ascii="Courier New" w:hAnsi="Courier New" w:cs="Courier New"/>
            <w:iCs/>
          </w:rPr>
          <w:t xml:space="preserve"> </w:t>
        </w:r>
        <w:r w:rsidRPr="00FA7562">
          <w:rPr>
            <w:rFonts w:ascii="Courier New" w:hAnsi="Courier New" w:cs="Courier New"/>
            <w:b/>
            <w:iCs/>
          </w:rPr>
          <w:t>}</w:t>
        </w:r>
        <w:r w:rsidRPr="00992216">
          <w:t xml:space="preserve"> </w:t>
        </w:r>
        <w:r>
          <w:t>is determined as follows:</w:t>
        </w:r>
      </w:ins>
    </w:p>
    <w:p w14:paraId="18E872A2" w14:textId="77777777" w:rsidR="00B53AD1" w:rsidRDefault="00B53AD1" w:rsidP="00B53AD1">
      <w:pPr>
        <w:pStyle w:val="Alg4"/>
        <w:numPr>
          <w:ilvl w:val="0"/>
          <w:numId w:val="436"/>
        </w:numPr>
        <w:spacing w:after="220"/>
        <w:contextualSpacing/>
        <w:rPr>
          <w:ins w:id="2021" w:author="Allen Wirfs-Brock" w:date="2011-07-07T12:40:00Z"/>
        </w:rPr>
      </w:pPr>
      <w:ins w:id="2022" w:author="Allen Wirfs-Brock" w:date="2011-07-07T12:40:00Z">
        <w:r>
          <w:t xml:space="preserve">Let </w:t>
        </w:r>
        <w:r w:rsidRPr="00D465F1">
          <w:rPr>
            <w:i/>
          </w:rPr>
          <w:t xml:space="preserve">propName </w:t>
        </w:r>
        <w:r>
          <w:t xml:space="preserve">be the result of evaluating </w:t>
        </w:r>
        <w:r w:rsidRPr="00992216">
          <w:rPr>
            <w:i/>
          </w:rPr>
          <w:t>PropertyName</w:t>
        </w:r>
        <w:r>
          <w:t>.</w:t>
        </w:r>
      </w:ins>
    </w:p>
    <w:p w14:paraId="288261C8" w14:textId="77777777" w:rsidR="00B53AD1" w:rsidRDefault="00B53AD1" w:rsidP="00B53AD1">
      <w:pPr>
        <w:pStyle w:val="Alg4"/>
        <w:numPr>
          <w:ilvl w:val="0"/>
          <w:numId w:val="436"/>
        </w:numPr>
        <w:spacing w:after="220"/>
        <w:contextualSpacing/>
        <w:rPr>
          <w:ins w:id="2023" w:author="Allen Wirfs-Brock" w:date="2011-07-07T12:40:00Z"/>
        </w:rPr>
      </w:pPr>
      <w:ins w:id="2024" w:author="Allen Wirfs-Brock" w:date="2011-07-07T12:40:00Z">
        <w:r>
          <w:t xml:space="preserve">Return </w:t>
        </w:r>
        <w:r w:rsidRPr="00330594">
          <w:rPr>
            <w:i/>
          </w:rPr>
          <w:t>propName</w:t>
        </w:r>
        <w:r>
          <w:t>.</w:t>
        </w:r>
      </w:ins>
    </w:p>
    <w:p w14:paraId="2CEE0096" w14:textId="77777777" w:rsidR="004C02EF" w:rsidRPr="00992216" w:rsidRDefault="004C02EF" w:rsidP="004C02EF">
      <w:r>
        <w:t xml:space="preserve">The production  </w:t>
      </w:r>
      <w:r w:rsidRPr="00FA7562">
        <w:rPr>
          <w:rStyle w:val="bnf"/>
        </w:rPr>
        <w:t>PropertyAssignment</w:t>
      </w:r>
      <w:r>
        <w:t xml:space="preserve"> </w:t>
      </w:r>
      <w:r>
        <w:rPr>
          <w:b/>
        </w:rPr>
        <w:t>:</w:t>
      </w:r>
      <w:r>
        <w:t xml:space="preserve"> </w:t>
      </w:r>
      <w:r w:rsidRPr="00FA7562">
        <w:rPr>
          <w:rFonts w:ascii="Courier New" w:hAnsi="Courier New" w:cs="Courier New"/>
          <w:b/>
          <w:iCs/>
        </w:rPr>
        <w:t>set</w:t>
      </w:r>
      <w:r>
        <w:rPr>
          <w:iCs/>
        </w:rPr>
        <w:t xml:space="preserve"> </w:t>
      </w:r>
      <w:r w:rsidRPr="00FA7562">
        <w:rPr>
          <w:rStyle w:val="bnf"/>
        </w:rPr>
        <w:t>PropertyName</w:t>
      </w:r>
      <w:r>
        <w:rPr>
          <w:iCs/>
        </w:rPr>
        <w:t xml:space="preserve"> </w:t>
      </w:r>
      <w:r w:rsidRPr="00FA7562">
        <w:rPr>
          <w:rFonts w:ascii="Courier New" w:hAnsi="Courier New" w:cs="Courier New"/>
          <w:b/>
          <w:iCs/>
        </w:rPr>
        <w:t xml:space="preserve">( </w:t>
      </w:r>
      <w:r w:rsidRPr="00DD3DA3">
        <w:rPr>
          <w:rStyle w:val="bnf"/>
        </w:rPr>
        <w:t>PropertySetParameterList</w:t>
      </w:r>
      <w:r w:rsidRPr="00DD3DA3">
        <w:rPr>
          <w:rFonts w:ascii="Courier New" w:hAnsi="Courier New" w:cs="Courier New"/>
          <w:b/>
          <w:iCs/>
          <w:lang w:val="en-US"/>
        </w:rPr>
        <w:t xml:space="preserve"> )</w:t>
      </w:r>
      <w:r w:rsidRPr="00DD3DA3">
        <w:rPr>
          <w:rFonts w:ascii="Courier New" w:hAnsi="Courier New" w:cs="Courier New"/>
          <w:iCs/>
        </w:rPr>
        <w:t xml:space="preserve"> </w:t>
      </w:r>
      <w:r w:rsidRPr="00DD3DA3">
        <w:rPr>
          <w:rFonts w:ascii="Courier New" w:hAnsi="Courier New" w:cs="Courier New"/>
          <w:b/>
          <w:iCs/>
        </w:rPr>
        <w:t>{</w:t>
      </w:r>
      <w:r w:rsidRPr="00DD3DA3">
        <w:rPr>
          <w:rFonts w:ascii="Courier New" w:hAnsi="Courier New" w:cs="Courier New"/>
          <w:iCs/>
        </w:rPr>
        <w:t xml:space="preserve"> </w:t>
      </w:r>
      <w:r w:rsidRPr="008423A7">
        <w:rPr>
          <w:rStyle w:val="bnf"/>
        </w:rPr>
        <w:t>FunctionBody</w:t>
      </w:r>
      <w:r>
        <w:rPr>
          <w:iCs/>
        </w:rPr>
        <w:t xml:space="preserve"> </w:t>
      </w:r>
      <w:r w:rsidRPr="00DD3DA3">
        <w:rPr>
          <w:rFonts w:ascii="Courier New" w:hAnsi="Courier New" w:cs="Courier New"/>
          <w:b/>
          <w:iCs/>
        </w:rPr>
        <w:t>}</w:t>
      </w:r>
      <w:r w:rsidRPr="00992216">
        <w:t xml:space="preserve"> </w:t>
      </w:r>
      <w:r>
        <w:t>is evaluated as follows:</w:t>
      </w:r>
    </w:p>
    <w:p w14:paraId="4199468B" w14:textId="77777777" w:rsidR="004C02EF" w:rsidRDefault="004C02EF" w:rsidP="004C02EF">
      <w:pPr>
        <w:pStyle w:val="Alg4"/>
        <w:numPr>
          <w:ilvl w:val="0"/>
          <w:numId w:val="56"/>
        </w:numPr>
        <w:spacing w:after="220"/>
        <w:contextualSpacing/>
      </w:pPr>
      <w:r>
        <w:t xml:space="preserve">Let </w:t>
      </w:r>
      <w:r w:rsidRPr="00D465F1">
        <w:rPr>
          <w:i/>
        </w:rPr>
        <w:t xml:space="preserve">propName </w:t>
      </w:r>
      <w:r>
        <w:t xml:space="preserve">be </w:t>
      </w:r>
      <w:ins w:id="2025" w:author="Allen Wirfs-Brock" w:date="2011-07-07T12:41:00Z">
        <w:r w:rsidR="00B53AD1">
          <w:t>PropName(</w:t>
        </w:r>
      </w:ins>
      <w:del w:id="2026" w:author="Allen Wirfs-Brock" w:date="2011-07-07T12:41:00Z">
        <w:r w:rsidDel="00B53AD1">
          <w:delText xml:space="preserve">the result of evaluating </w:delText>
        </w:r>
      </w:del>
      <w:r w:rsidRPr="00AA29BB">
        <w:rPr>
          <w:i/>
        </w:rPr>
        <w:t>PropertyName</w:t>
      </w:r>
      <w:ins w:id="2027" w:author="Allen Wirfs-Brock" w:date="2011-07-07T12:41:00Z">
        <w:r w:rsidR="00B53AD1">
          <w:t>)</w:t>
        </w:r>
      </w:ins>
      <w:r>
        <w:t>.</w:t>
      </w:r>
    </w:p>
    <w:p w14:paraId="30342A59" w14:textId="77777777" w:rsidR="004C02EF" w:rsidRDefault="004C02EF" w:rsidP="004C02EF">
      <w:pPr>
        <w:pStyle w:val="Alg4"/>
        <w:numPr>
          <w:ilvl w:val="0"/>
          <w:numId w:val="56"/>
        </w:numPr>
        <w:spacing w:after="220"/>
        <w:contextualSpacing/>
      </w:pPr>
      <w:r>
        <w:t xml:space="preserve">Let </w:t>
      </w:r>
      <w:r w:rsidRPr="00CC6CF1">
        <w:rPr>
          <w:i/>
        </w:rPr>
        <w:t>closure</w:t>
      </w:r>
      <w:r>
        <w:t xml:space="preserve"> be the result of creating a new Function object as specified in 13.2 with parameters specified by </w:t>
      </w:r>
      <w:r w:rsidRPr="00AA29BB">
        <w:rPr>
          <w:i/>
        </w:rPr>
        <w:t xml:space="preserve">PropertySetParameterList </w:t>
      </w:r>
      <w:r>
        <w:t xml:space="preserve">and body specified by </w:t>
      </w:r>
      <w:r w:rsidRPr="00AA29BB">
        <w:rPr>
          <w:i/>
        </w:rPr>
        <w:t>FunctionBody</w:t>
      </w:r>
      <w:r>
        <w:t xml:space="preserve">. Pass in the LexicalEnvironment of the running execution context as the </w:t>
      </w:r>
      <w:r w:rsidRPr="00AA29BB">
        <w:rPr>
          <w:i/>
        </w:rPr>
        <w:t>Scope</w:t>
      </w:r>
      <w:r>
        <w:t>.</w:t>
      </w:r>
      <w:r w:rsidRPr="00862041">
        <w:t xml:space="preserve"> </w:t>
      </w:r>
      <w:r w:rsidRPr="008F6B36">
        <w:t xml:space="preserve">Pass in </w:t>
      </w:r>
      <w:r w:rsidRPr="008F6B36">
        <w:rPr>
          <w:b/>
        </w:rPr>
        <w:t>true</w:t>
      </w:r>
      <w:r w:rsidRPr="008F6B36">
        <w:t xml:space="preserve"> as the </w:t>
      </w:r>
      <w:r w:rsidRPr="00241C98">
        <w:rPr>
          <w:i/>
        </w:rPr>
        <w:t>Strict</w:t>
      </w:r>
      <w:r w:rsidRPr="008F6B36">
        <w:t xml:space="preserve"> flag if the </w:t>
      </w:r>
      <w:r w:rsidRPr="00FA7562">
        <w:rPr>
          <w:rStyle w:val="bnf"/>
        </w:rPr>
        <w:t>PropertyAssignment</w:t>
      </w:r>
      <w:r>
        <w:t xml:space="preserve"> </w:t>
      </w:r>
      <w:r w:rsidRPr="008F6B36">
        <w:t xml:space="preserve">is contained in strict code or if its </w:t>
      </w:r>
      <w:r w:rsidRPr="00241C98">
        <w:rPr>
          <w:i/>
        </w:rPr>
        <w:t>FunctionBody</w:t>
      </w:r>
      <w:r w:rsidRPr="008F6B36">
        <w:t xml:space="preserve"> is strict code.</w:t>
      </w:r>
    </w:p>
    <w:p w14:paraId="5C4968BB" w14:textId="77777777" w:rsidR="004C02EF" w:rsidRDefault="004C02EF" w:rsidP="004C02EF">
      <w:pPr>
        <w:pStyle w:val="Alg4"/>
        <w:numPr>
          <w:ilvl w:val="0"/>
          <w:numId w:val="56"/>
        </w:numPr>
        <w:spacing w:after="220"/>
        <w:contextualSpacing/>
      </w:pPr>
      <w:r>
        <w:t xml:space="preserve">Let </w:t>
      </w:r>
      <w:r w:rsidRPr="00592F20">
        <w:rPr>
          <w:i/>
        </w:rPr>
        <w:t>desc</w:t>
      </w:r>
      <w:r>
        <w:t xml:space="preserve"> be the Property Descriptor{[[Set]]: </w:t>
      </w:r>
      <w:r w:rsidRPr="00592F20">
        <w:rPr>
          <w:i/>
        </w:rPr>
        <w:t>closure</w:t>
      </w:r>
      <w:r>
        <w:t xml:space="preserve">, [[Enumerable]]: </w:t>
      </w:r>
      <w:r w:rsidRPr="00AA29BB">
        <w:rPr>
          <w:b/>
        </w:rPr>
        <w:t>true</w:t>
      </w:r>
      <w:r>
        <w:t xml:space="preserve">, [[Configurable]]: </w:t>
      </w:r>
      <w:r w:rsidRPr="00AA29BB">
        <w:rPr>
          <w:b/>
        </w:rPr>
        <w:t>true</w:t>
      </w:r>
      <w:r>
        <w:t>}</w:t>
      </w:r>
    </w:p>
    <w:p w14:paraId="0743A3F4" w14:textId="77777777" w:rsidR="004C02EF" w:rsidRPr="008311F4" w:rsidRDefault="004C02EF" w:rsidP="004C02EF">
      <w:pPr>
        <w:pStyle w:val="Alg4"/>
        <w:numPr>
          <w:ilvl w:val="0"/>
          <w:numId w:val="56"/>
        </w:numPr>
        <w:spacing w:after="220"/>
        <w:contextualSpacing/>
      </w:pPr>
      <w:r w:rsidRPr="008311F4">
        <w:t>Return Property Identifier (</w:t>
      </w:r>
      <w:r w:rsidRPr="008311F4">
        <w:rPr>
          <w:i/>
        </w:rPr>
        <w:t>propName</w:t>
      </w:r>
      <w:r w:rsidRPr="008311F4">
        <w:t xml:space="preserve">, </w:t>
      </w:r>
      <w:r w:rsidRPr="008311F4">
        <w:rPr>
          <w:i/>
        </w:rPr>
        <w:t>desc</w:t>
      </w:r>
      <w:r w:rsidRPr="008311F4">
        <w:t>).</w:t>
      </w:r>
    </w:p>
    <w:p w14:paraId="48F58F32" w14:textId="77777777" w:rsidR="00ED2CB1" w:rsidRDefault="00ED2CB1" w:rsidP="00ED2CB1">
      <w:pPr>
        <w:rPr>
          <w:ins w:id="2028" w:author="Allen Wirfs-Brock" w:date="2011-07-07T12:42:00Z"/>
        </w:rPr>
      </w:pPr>
      <w:ins w:id="2029" w:author="Allen Wirfs-Brock" w:date="2011-07-07T12:42:00Z">
        <w:r>
          <w:t xml:space="preserve">The static semantics of the production </w:t>
        </w:r>
      </w:ins>
      <w:ins w:id="2030" w:author="Allen Wirfs-Brock" w:date="2011-07-07T12:52:00Z">
        <w:r w:rsidR="00546CE6" w:rsidRPr="00FA7562">
          <w:rPr>
            <w:rStyle w:val="bnf"/>
          </w:rPr>
          <w:t>PropertyAssignment</w:t>
        </w:r>
        <w:r w:rsidR="00546CE6">
          <w:t xml:space="preserve"> </w:t>
        </w:r>
        <w:r w:rsidR="00546CE6">
          <w:rPr>
            <w:b/>
          </w:rPr>
          <w:t>:</w:t>
        </w:r>
        <w:r w:rsidR="00546CE6">
          <w:t xml:space="preserve"> </w:t>
        </w:r>
        <w:r w:rsidR="00546CE6" w:rsidRPr="00FA7562">
          <w:rPr>
            <w:rFonts w:ascii="Courier New" w:hAnsi="Courier New" w:cs="Courier New"/>
            <w:b/>
            <w:iCs/>
          </w:rPr>
          <w:t>set</w:t>
        </w:r>
        <w:r w:rsidR="00546CE6">
          <w:rPr>
            <w:iCs/>
          </w:rPr>
          <w:t xml:space="preserve"> </w:t>
        </w:r>
        <w:r w:rsidR="00546CE6" w:rsidRPr="00FA7562">
          <w:rPr>
            <w:rStyle w:val="bnf"/>
          </w:rPr>
          <w:t>PropertyName</w:t>
        </w:r>
        <w:r w:rsidR="00546CE6">
          <w:rPr>
            <w:iCs/>
          </w:rPr>
          <w:t xml:space="preserve"> </w:t>
        </w:r>
        <w:r w:rsidR="00546CE6" w:rsidRPr="00FA7562">
          <w:rPr>
            <w:rFonts w:ascii="Courier New" w:hAnsi="Courier New" w:cs="Courier New"/>
            <w:b/>
            <w:iCs/>
          </w:rPr>
          <w:t xml:space="preserve">( </w:t>
        </w:r>
        <w:r w:rsidR="00546CE6" w:rsidRPr="00DD3DA3">
          <w:rPr>
            <w:rStyle w:val="bnf"/>
          </w:rPr>
          <w:t>PropertySetParameterList</w:t>
        </w:r>
        <w:r w:rsidR="00546CE6" w:rsidRPr="00DD3DA3">
          <w:rPr>
            <w:rFonts w:ascii="Courier New" w:hAnsi="Courier New" w:cs="Courier New"/>
            <w:b/>
            <w:iCs/>
            <w:lang w:val="en-US"/>
          </w:rPr>
          <w:t xml:space="preserve"> )</w:t>
        </w:r>
        <w:r w:rsidR="00546CE6" w:rsidRPr="00DD3DA3">
          <w:rPr>
            <w:rFonts w:ascii="Courier New" w:hAnsi="Courier New" w:cs="Courier New"/>
            <w:iCs/>
          </w:rPr>
          <w:t xml:space="preserve"> </w:t>
        </w:r>
        <w:r w:rsidR="00546CE6" w:rsidRPr="00DD3DA3">
          <w:rPr>
            <w:rFonts w:ascii="Courier New" w:hAnsi="Courier New" w:cs="Courier New"/>
            <w:b/>
            <w:iCs/>
          </w:rPr>
          <w:t>{</w:t>
        </w:r>
        <w:r w:rsidR="00546CE6" w:rsidRPr="00DD3DA3">
          <w:rPr>
            <w:rFonts w:ascii="Courier New" w:hAnsi="Courier New" w:cs="Courier New"/>
            <w:iCs/>
          </w:rPr>
          <w:t xml:space="preserve"> </w:t>
        </w:r>
        <w:r w:rsidR="00546CE6" w:rsidRPr="008423A7">
          <w:rPr>
            <w:rStyle w:val="bnf"/>
          </w:rPr>
          <w:t>FunctionBody</w:t>
        </w:r>
        <w:r w:rsidR="00546CE6">
          <w:rPr>
            <w:iCs/>
          </w:rPr>
          <w:t xml:space="preserve"> </w:t>
        </w:r>
        <w:r w:rsidR="00546CE6" w:rsidRPr="00DD3DA3">
          <w:rPr>
            <w:rFonts w:ascii="Courier New" w:hAnsi="Courier New" w:cs="Courier New"/>
            <w:b/>
            <w:iCs/>
          </w:rPr>
          <w:t>}</w:t>
        </w:r>
        <w:r w:rsidR="00546CE6">
          <w:rPr>
            <w:rFonts w:ascii="Courier New" w:hAnsi="Courier New" w:cs="Courier New"/>
            <w:b/>
            <w:iCs/>
          </w:rPr>
          <w:t xml:space="preserve"> </w:t>
        </w:r>
      </w:ins>
      <w:ins w:id="2031" w:author="Allen Wirfs-Brock" w:date="2011-07-07T12:42:00Z">
        <w:r>
          <w:t>are:</w:t>
        </w:r>
      </w:ins>
    </w:p>
    <w:p w14:paraId="0F835CEA" w14:textId="77777777" w:rsidR="004C02EF" w:rsidRDefault="004C02EF" w:rsidP="00ED2CB1">
      <w:pPr>
        <w:numPr>
          <w:ilvl w:val="0"/>
          <w:numId w:val="411"/>
        </w:numPr>
      </w:pPr>
      <w:r>
        <w:t xml:space="preserve">It is a </w:t>
      </w:r>
      <w:r w:rsidRPr="00ED2CB1">
        <w:rPr>
          <w:rPrChange w:id="2032" w:author="Allen Wirfs-Brock" w:date="2011-07-07T12:43:00Z">
            <w:rPr>
              <w:b/>
            </w:rPr>
          </w:rPrChange>
        </w:rPr>
        <w:t>Syntax</w:t>
      </w:r>
      <w:ins w:id="2033" w:author="Allen Wirfs-Brock" w:date="2011-07-07T12:43:00Z">
        <w:r w:rsidR="00ED2CB1" w:rsidRPr="00ED2CB1">
          <w:rPr>
            <w:rPrChange w:id="2034" w:author="Allen Wirfs-Brock" w:date="2011-07-07T12:43:00Z">
              <w:rPr>
                <w:b/>
              </w:rPr>
            </w:rPrChange>
          </w:rPr>
          <w:t xml:space="preserve"> </w:t>
        </w:r>
      </w:ins>
      <w:r w:rsidRPr="00ED2CB1">
        <w:rPr>
          <w:rPrChange w:id="2035" w:author="Allen Wirfs-Brock" w:date="2011-07-07T12:43:00Z">
            <w:rPr>
              <w:b/>
            </w:rPr>
          </w:rPrChange>
        </w:rPr>
        <w:t>Error</w:t>
      </w:r>
      <w:r>
        <w:t xml:space="preserve"> if the </w:t>
      </w:r>
      <w:r w:rsidRPr="00241C98">
        <w:rPr>
          <w:rFonts w:ascii="Times New Roman" w:hAnsi="Times New Roman"/>
          <w:i/>
        </w:rPr>
        <w:t>Identifier</w:t>
      </w:r>
      <w:r>
        <w:t xml:space="preserve"> </w:t>
      </w:r>
      <w:r>
        <w:rPr>
          <w:rFonts w:ascii="Courier New" w:hAnsi="Courier New" w:cs="Courier New"/>
          <w:b/>
        </w:rPr>
        <w:t>"eval"</w:t>
      </w:r>
      <w:r>
        <w:t xml:space="preserve"> or the </w:t>
      </w:r>
      <w:r w:rsidRPr="00241C98">
        <w:rPr>
          <w:rFonts w:ascii="Times New Roman" w:hAnsi="Times New Roman"/>
          <w:i/>
        </w:rPr>
        <w:t xml:space="preserve">Identifier </w:t>
      </w:r>
      <w:r>
        <w:rPr>
          <w:rFonts w:ascii="Courier New" w:hAnsi="Courier New" w:cs="Courier New"/>
          <w:b/>
        </w:rPr>
        <w:t>"arguments"</w:t>
      </w:r>
      <w:r>
        <w:t xml:space="preserve"> occurs as the </w:t>
      </w:r>
      <w:r w:rsidRPr="00A53665">
        <w:rPr>
          <w:rFonts w:ascii="Times New Roman" w:hAnsi="Times New Roman"/>
          <w:i/>
        </w:rPr>
        <w:t>Identifier</w:t>
      </w:r>
      <w:r>
        <w:t xml:space="preserve"> in a </w:t>
      </w:r>
      <w:r w:rsidRPr="00DD3DA3">
        <w:rPr>
          <w:rStyle w:val="bnf"/>
        </w:rPr>
        <w:t>PropertySetParameterList</w:t>
      </w:r>
      <w:r w:rsidRPr="00DD3DA3">
        <w:rPr>
          <w:rFonts w:ascii="Courier New" w:hAnsi="Courier New" w:cs="Courier New"/>
          <w:b/>
          <w:iCs/>
          <w:lang w:val="en-US"/>
        </w:rPr>
        <w:t xml:space="preserve"> </w:t>
      </w:r>
      <w:r>
        <w:t>of a</w:t>
      </w:r>
      <w:r w:rsidRPr="008F6B36">
        <w:rPr>
          <w:rFonts w:ascii="Times New Roman" w:hAnsi="Times New Roman"/>
        </w:rPr>
        <w:t xml:space="preserve"> </w:t>
      </w:r>
      <w:r w:rsidRPr="00FA7562">
        <w:rPr>
          <w:rStyle w:val="bnf"/>
        </w:rPr>
        <w:t>PropertyAssignment</w:t>
      </w:r>
      <w:r>
        <w:t xml:space="preserve"> that </w:t>
      </w:r>
      <w:r w:rsidRPr="008F6B36">
        <w:rPr>
          <w:rFonts w:ascii="Times New Roman" w:hAnsi="Times New Roman"/>
        </w:rPr>
        <w:t xml:space="preserve">is </w:t>
      </w:r>
      <w:ins w:id="2036" w:author="Allen Wirfs-Brock" w:date="2011-07-07T12:45:00Z">
        <w:r w:rsidR="00ED2CB1">
          <w:rPr>
            <w:rFonts w:ascii="Times New Roman" w:hAnsi="Times New Roman"/>
          </w:rPr>
          <w:t xml:space="preserve">either </w:t>
        </w:r>
      </w:ins>
      <w:r w:rsidRPr="008F6B36">
        <w:rPr>
          <w:rFonts w:ascii="Times New Roman" w:hAnsi="Times New Roman"/>
        </w:rPr>
        <w:t xml:space="preserve">contained in strict code or </w:t>
      </w:r>
      <w:del w:id="2037" w:author="Allen Wirfs-Brock" w:date="2011-07-07T12:45:00Z">
        <w:r w:rsidRPr="008F6B36" w:rsidDel="00390AEE">
          <w:rPr>
            <w:rFonts w:ascii="Times New Roman" w:hAnsi="Times New Roman"/>
          </w:rPr>
          <w:delText>if its</w:delText>
        </w:r>
      </w:del>
      <w:ins w:id="2038" w:author="Allen Wirfs-Brock" w:date="2011-07-07T12:45:00Z">
        <w:r w:rsidR="00390AEE">
          <w:rPr>
            <w:rFonts w:ascii="Times New Roman" w:hAnsi="Times New Roman"/>
          </w:rPr>
          <w:t>whose</w:t>
        </w:r>
      </w:ins>
      <w:r w:rsidRPr="008F6B36">
        <w:rPr>
          <w:rFonts w:ascii="Times New Roman" w:hAnsi="Times New Roman"/>
        </w:rPr>
        <w:t xml:space="preserve"> </w:t>
      </w:r>
      <w:r w:rsidRPr="00241C98">
        <w:rPr>
          <w:rFonts w:ascii="Times New Roman" w:hAnsi="Times New Roman"/>
          <w:i/>
        </w:rPr>
        <w:t>FunctionBody</w:t>
      </w:r>
      <w:r w:rsidRPr="008F6B36">
        <w:rPr>
          <w:rFonts w:ascii="Times New Roman" w:hAnsi="Times New Roman"/>
        </w:rPr>
        <w:t xml:space="preserve"> is strict code</w:t>
      </w:r>
      <w:r>
        <w:t>.</w:t>
      </w:r>
    </w:p>
    <w:p w14:paraId="3D903820" w14:textId="77777777" w:rsidR="004C02EF" w:rsidRDefault="004C02EF" w:rsidP="004C02EF">
      <w:r>
        <w:t xml:space="preserve">The production  </w:t>
      </w:r>
      <w:r w:rsidRPr="00DD3DA3">
        <w:rPr>
          <w:rStyle w:val="bnf"/>
        </w:rPr>
        <w:t>PropertyName</w:t>
      </w:r>
      <w:r>
        <w:t xml:space="preserve"> </w:t>
      </w:r>
      <w:r>
        <w:rPr>
          <w:b/>
        </w:rPr>
        <w:t xml:space="preserve">: </w:t>
      </w:r>
      <w:r>
        <w:t xml:space="preserve"> </w:t>
      </w:r>
      <w:r w:rsidRPr="00DD3DA3">
        <w:rPr>
          <w:rStyle w:val="bnf"/>
        </w:rPr>
        <w:t>IdentifierName</w:t>
      </w:r>
      <w:r>
        <w:t xml:space="preserve">  is evaluated as follows:</w:t>
      </w:r>
    </w:p>
    <w:p w14:paraId="60C60987" w14:textId="77777777" w:rsidR="004C02EF" w:rsidRDefault="004C02EF" w:rsidP="004C02EF">
      <w:pPr>
        <w:pStyle w:val="Alg4"/>
        <w:numPr>
          <w:ilvl w:val="0"/>
          <w:numId w:val="57"/>
        </w:numPr>
        <w:spacing w:after="220"/>
        <w:contextualSpacing/>
      </w:pPr>
      <w:r>
        <w:t xml:space="preserve">Return the String value containing the same sequence of characters as the </w:t>
      </w:r>
      <w:r>
        <w:rPr>
          <w:i/>
        </w:rPr>
        <w:t>IdentifierName</w:t>
      </w:r>
      <w:r>
        <w:t>.</w:t>
      </w:r>
    </w:p>
    <w:p w14:paraId="28685B15" w14:textId="77777777" w:rsidR="004C02EF" w:rsidRDefault="004C02EF" w:rsidP="004C02EF">
      <w:r>
        <w:t xml:space="preserve">The production  </w:t>
      </w:r>
      <w:r w:rsidRPr="00DD3DA3">
        <w:rPr>
          <w:rStyle w:val="bnf"/>
        </w:rPr>
        <w:t>PropertyName</w:t>
      </w:r>
      <w:r>
        <w:t xml:space="preserve"> </w:t>
      </w:r>
      <w:r>
        <w:rPr>
          <w:b/>
        </w:rPr>
        <w:t xml:space="preserve">: </w:t>
      </w:r>
      <w:r>
        <w:t xml:space="preserve"> </w:t>
      </w:r>
      <w:r w:rsidRPr="00DD3DA3">
        <w:rPr>
          <w:rStyle w:val="bnf"/>
        </w:rPr>
        <w:t>StringLiteral</w:t>
      </w:r>
      <w:r>
        <w:t xml:space="preserve">  is evaluated as follows:</w:t>
      </w:r>
    </w:p>
    <w:p w14:paraId="467B02B4" w14:textId="77777777" w:rsidR="004C02EF" w:rsidRPr="00984A3F" w:rsidRDefault="004C02EF" w:rsidP="004C02EF">
      <w:pPr>
        <w:pStyle w:val="Alg4"/>
        <w:numPr>
          <w:ilvl w:val="0"/>
          <w:numId w:val="58"/>
        </w:numPr>
        <w:spacing w:after="220"/>
        <w:contextualSpacing/>
      </w:pPr>
      <w:r>
        <w:t xml:space="preserve">Return the SV of the </w:t>
      </w:r>
      <w:r>
        <w:rPr>
          <w:i/>
        </w:rPr>
        <w:t>StringLiteral</w:t>
      </w:r>
      <w:r>
        <w:t>.</w:t>
      </w:r>
    </w:p>
    <w:p w14:paraId="78239791" w14:textId="77777777" w:rsidR="004C02EF" w:rsidRDefault="004C02EF" w:rsidP="004C02EF">
      <w:r>
        <w:t xml:space="preserve">The production  </w:t>
      </w:r>
      <w:r w:rsidRPr="00DD3DA3">
        <w:rPr>
          <w:rStyle w:val="bnf"/>
        </w:rPr>
        <w:t>PropertyName</w:t>
      </w:r>
      <w:r>
        <w:t xml:space="preserve"> </w:t>
      </w:r>
      <w:r>
        <w:rPr>
          <w:b/>
        </w:rPr>
        <w:t>:</w:t>
      </w:r>
      <w:r>
        <w:t xml:space="preserve"> </w:t>
      </w:r>
      <w:r w:rsidRPr="00DD3DA3">
        <w:rPr>
          <w:rStyle w:val="bnf"/>
        </w:rPr>
        <w:t>NumericLiteral</w:t>
      </w:r>
      <w:r>
        <w:t xml:space="preserve">  is evaluated as follows:</w:t>
      </w:r>
    </w:p>
    <w:p w14:paraId="087A9043" w14:textId="77777777" w:rsidR="004C02EF" w:rsidRDefault="004C02EF" w:rsidP="004C02EF">
      <w:pPr>
        <w:pStyle w:val="Alg4"/>
        <w:numPr>
          <w:ilvl w:val="0"/>
          <w:numId w:val="59"/>
        </w:numPr>
        <w:spacing w:after="220"/>
        <w:contextualSpacing/>
      </w:pPr>
      <w:r>
        <w:t xml:space="preserve">Let </w:t>
      </w:r>
      <w:r w:rsidRPr="00235CBE">
        <w:rPr>
          <w:i/>
        </w:rPr>
        <w:t xml:space="preserve">nbr </w:t>
      </w:r>
      <w:r>
        <w:t xml:space="preserve">be the result of forming the value of the </w:t>
      </w:r>
      <w:r w:rsidRPr="006E103D">
        <w:rPr>
          <w:i/>
        </w:rPr>
        <w:t>NumericLiteral</w:t>
      </w:r>
      <w:r>
        <w:t>.</w:t>
      </w:r>
    </w:p>
    <w:p w14:paraId="60FD141C" w14:textId="77777777" w:rsidR="004C02EF" w:rsidRDefault="004C02EF" w:rsidP="004C02EF">
      <w:pPr>
        <w:pStyle w:val="Alg4"/>
        <w:numPr>
          <w:ilvl w:val="0"/>
          <w:numId w:val="59"/>
        </w:numPr>
        <w:spacing w:after="220"/>
        <w:contextualSpacing/>
      </w:pPr>
      <w:r>
        <w:t>Return ToString(</w:t>
      </w:r>
      <w:r w:rsidRPr="00235CBE">
        <w:rPr>
          <w:i/>
        </w:rPr>
        <w:t>nbr</w:t>
      </w:r>
      <w:r>
        <w:t>).</w:t>
      </w:r>
    </w:p>
    <w:p w14:paraId="67F951BB" w14:textId="77777777" w:rsidR="004C02EF" w:rsidRDefault="004C02EF" w:rsidP="003A4B22">
      <w:pPr>
        <w:pStyle w:val="30"/>
        <w:numPr>
          <w:ilvl w:val="0"/>
          <w:numId w:val="0"/>
        </w:numPr>
      </w:pPr>
      <w:bookmarkStart w:id="2039" w:name="_Toc472818820"/>
      <w:bookmarkStart w:id="2040" w:name="_Toc235503394"/>
      <w:bookmarkStart w:id="2041" w:name="_Toc241509169"/>
      <w:bookmarkStart w:id="2042" w:name="_Toc244416656"/>
      <w:bookmarkStart w:id="2043" w:name="_Toc276631020"/>
      <w:bookmarkStart w:id="2044" w:name="_Toc153968409"/>
      <w:r>
        <w:t>11.1.6</w:t>
      </w:r>
      <w:r>
        <w:tab/>
        <w:t>The Grouping Operato</w:t>
      </w:r>
      <w:bookmarkStart w:id="2045" w:name="_Toc382202826"/>
      <w:bookmarkStart w:id="2046" w:name="_Toc382203046"/>
      <w:bookmarkEnd w:id="1651"/>
      <w:bookmarkEnd w:id="1652"/>
      <w:bookmarkEnd w:id="1653"/>
      <w:bookmarkEnd w:id="1654"/>
      <w:bookmarkEnd w:id="1655"/>
      <w:bookmarkEnd w:id="1656"/>
      <w:bookmarkEnd w:id="1657"/>
      <w:bookmarkEnd w:id="1658"/>
      <w:bookmarkEnd w:id="1659"/>
      <w:bookmarkEnd w:id="1660"/>
      <w:bookmarkEnd w:id="1661"/>
      <w:bookmarkEnd w:id="2045"/>
      <w:bookmarkEnd w:id="2046"/>
      <w:r>
        <w:t>r</w:t>
      </w:r>
      <w:bookmarkEnd w:id="2039"/>
      <w:bookmarkEnd w:id="2040"/>
      <w:bookmarkEnd w:id="2041"/>
      <w:bookmarkEnd w:id="2042"/>
      <w:bookmarkEnd w:id="2043"/>
      <w:bookmarkEnd w:id="2044"/>
    </w:p>
    <w:p w14:paraId="62C171C9" w14:textId="77777777" w:rsidR="004C02EF" w:rsidRDefault="004C02EF" w:rsidP="004C02EF">
      <w:r>
        <w:t xml:space="preserve">The production </w:t>
      </w:r>
      <w:r w:rsidRPr="00DD3DA3">
        <w:rPr>
          <w:rStyle w:val="bnf"/>
        </w:rPr>
        <w:t>PrimaryExpression</w:t>
      </w:r>
      <w:r w:rsidRPr="00E91749">
        <w:t xml:space="preserve"> </w:t>
      </w:r>
      <w:r>
        <w:rPr>
          <w:b/>
        </w:rPr>
        <w:t>:</w:t>
      </w:r>
      <w:r>
        <w:rPr>
          <w:i/>
        </w:rPr>
        <w:t xml:space="preserve"> </w:t>
      </w:r>
      <w:r>
        <w:rPr>
          <w:rFonts w:ascii="Courier New" w:hAnsi="Courier New"/>
          <w:b/>
        </w:rPr>
        <w:t>(</w:t>
      </w:r>
      <w:r>
        <w:t xml:space="preserve"> </w:t>
      </w:r>
      <w:r w:rsidRPr="00DD3DA3">
        <w:rPr>
          <w:rStyle w:val="bnf"/>
        </w:rPr>
        <w:t>Expression</w:t>
      </w:r>
      <w:r>
        <w:t xml:space="preserve"> </w:t>
      </w:r>
      <w:r>
        <w:rPr>
          <w:rFonts w:ascii="Courier New" w:hAnsi="Courier New"/>
          <w:b/>
        </w:rPr>
        <w:t>)</w:t>
      </w:r>
      <w:r>
        <w:t xml:space="preserve"> is evaluated as follows:</w:t>
      </w:r>
      <w:bookmarkStart w:id="2047" w:name="_Toc382212442"/>
    </w:p>
    <w:p w14:paraId="323719B7" w14:textId="77777777" w:rsidR="004C02EF" w:rsidRDefault="004C02EF" w:rsidP="004C02EF">
      <w:pPr>
        <w:pStyle w:val="Alg4"/>
        <w:numPr>
          <w:ilvl w:val="0"/>
          <w:numId w:val="60"/>
        </w:numPr>
        <w:spacing w:after="220"/>
        <w:contextualSpacing/>
      </w:pPr>
      <w:r>
        <w:t xml:space="preserve">Return the result of evaluating </w:t>
      </w:r>
      <w:r>
        <w:rPr>
          <w:i/>
        </w:rPr>
        <w:t>Expression</w:t>
      </w:r>
      <w:r>
        <w:t>. This may be of type Reference</w:t>
      </w:r>
      <w:bookmarkEnd w:id="2047"/>
      <w:r>
        <w:t>.</w:t>
      </w:r>
      <w:bookmarkStart w:id="2048" w:name="_Toc382212443"/>
    </w:p>
    <w:p w14:paraId="06E25853" w14:textId="77777777" w:rsidR="004C02EF" w:rsidRDefault="004C02EF" w:rsidP="004C02EF">
      <w:pPr>
        <w:pStyle w:val="Note"/>
      </w:pPr>
      <w:bookmarkStart w:id="2049" w:name="_Toc375031167"/>
      <w:bookmarkStart w:id="2050" w:name="_Ref381507044"/>
      <w:bookmarkStart w:id="2051" w:name="_Toc381513681"/>
      <w:bookmarkStart w:id="2052" w:name="_Toc382202827"/>
      <w:bookmarkStart w:id="2053" w:name="_Toc382203047"/>
      <w:bookmarkStart w:id="2054" w:name="_Toc382212203"/>
      <w:bookmarkStart w:id="2055" w:name="_Toc382212444"/>
      <w:bookmarkStart w:id="2056" w:name="_Toc382291548"/>
      <w:bookmarkStart w:id="2057" w:name="_Ref382714615"/>
      <w:bookmarkStart w:id="2058" w:name="_Toc385672187"/>
      <w:bookmarkEnd w:id="2048"/>
      <w:r w:rsidRPr="00DD3DA3">
        <w:t>NOTE</w:t>
      </w:r>
      <w:r w:rsidRPr="00DD3DA3">
        <w:tab/>
        <w:t xml:space="preserve">This algorithm does not apply GetValue to the result of evaluating Expression. The principal motivation for this is so that operators such as </w:t>
      </w:r>
      <w:r w:rsidRPr="00DD3DA3">
        <w:rPr>
          <w:rFonts w:ascii="Courier New" w:hAnsi="Courier New"/>
          <w:b/>
        </w:rPr>
        <w:t>delete</w:t>
      </w:r>
      <w:r w:rsidRPr="00DD3DA3">
        <w:t xml:space="preserve"> and </w:t>
      </w:r>
      <w:r w:rsidRPr="00DD3DA3">
        <w:rPr>
          <w:rFonts w:ascii="Courier New" w:hAnsi="Courier New"/>
          <w:b/>
        </w:rPr>
        <w:t>typeof</w:t>
      </w:r>
      <w:r w:rsidRPr="00DD3DA3">
        <w:t xml:space="preserve"> may be applied to parenthesised expressions.</w:t>
      </w:r>
      <w:bookmarkStart w:id="2059" w:name="_Toc393690282"/>
    </w:p>
    <w:p w14:paraId="34632FA3" w14:textId="77777777" w:rsidR="004C02EF" w:rsidRDefault="004C02EF" w:rsidP="003A4B22">
      <w:pPr>
        <w:pStyle w:val="20"/>
        <w:numPr>
          <w:ilvl w:val="0"/>
          <w:numId w:val="0"/>
        </w:numPr>
      </w:pPr>
      <w:bookmarkStart w:id="2060" w:name="_Ref449966579"/>
      <w:bookmarkStart w:id="2061" w:name="_Toc472818821"/>
      <w:bookmarkStart w:id="2062" w:name="_Toc235503395"/>
      <w:bookmarkStart w:id="2063" w:name="_Toc241509170"/>
      <w:bookmarkStart w:id="2064" w:name="_Toc244416657"/>
      <w:bookmarkStart w:id="2065" w:name="_Toc276631021"/>
      <w:bookmarkStart w:id="2066" w:name="_Toc153968410"/>
      <w:r>
        <w:t>11.2</w:t>
      </w:r>
      <w:r>
        <w:tab/>
        <w:t>Left-Hand-Side Expression</w:t>
      </w:r>
      <w:bookmarkStart w:id="2067" w:name="_Toc382202828"/>
      <w:bookmarkStart w:id="2068" w:name="_Toc382203048"/>
      <w:bookmarkEnd w:id="2049"/>
      <w:bookmarkEnd w:id="2050"/>
      <w:bookmarkEnd w:id="2051"/>
      <w:bookmarkEnd w:id="2052"/>
      <w:bookmarkEnd w:id="2053"/>
      <w:bookmarkEnd w:id="2054"/>
      <w:bookmarkEnd w:id="2055"/>
      <w:bookmarkEnd w:id="2056"/>
      <w:bookmarkEnd w:id="2057"/>
      <w:bookmarkEnd w:id="2058"/>
      <w:bookmarkEnd w:id="2059"/>
      <w:bookmarkEnd w:id="2067"/>
      <w:bookmarkEnd w:id="2068"/>
      <w:r>
        <w:t>s</w:t>
      </w:r>
      <w:bookmarkEnd w:id="2060"/>
      <w:bookmarkEnd w:id="2061"/>
      <w:bookmarkEnd w:id="2062"/>
      <w:bookmarkEnd w:id="2063"/>
      <w:bookmarkEnd w:id="2064"/>
      <w:bookmarkEnd w:id="2065"/>
      <w:bookmarkEnd w:id="2066"/>
    </w:p>
    <w:p w14:paraId="5C273EA1" w14:textId="77777777" w:rsidR="004C02EF" w:rsidRDefault="004C02EF" w:rsidP="004C02EF">
      <w:pPr>
        <w:pStyle w:val="Syntax"/>
      </w:pPr>
      <w:r w:rsidRPr="00361EBD">
        <w:t>Syntax</w:t>
      </w:r>
    </w:p>
    <w:p w14:paraId="689A8C17" w14:textId="77777777" w:rsidR="004C02EF" w:rsidRPr="00984A3F" w:rsidRDefault="004C02EF" w:rsidP="004C02EF">
      <w:pPr>
        <w:pStyle w:val="SyntaxRule"/>
      </w:pPr>
      <w:r w:rsidRPr="00984A3F">
        <w:t xml:space="preserve">MemberExpression </w:t>
      </w:r>
      <w:r w:rsidRPr="00D04346">
        <w:rPr>
          <w:rFonts w:ascii="Arial" w:hAnsi="Arial" w:cs="Arial"/>
          <w:b/>
          <w:i w:val="0"/>
        </w:rPr>
        <w:t>:</w:t>
      </w:r>
    </w:p>
    <w:p w14:paraId="0BFD33E3" w14:textId="77777777" w:rsidR="004C02EF" w:rsidRPr="00984A3F" w:rsidRDefault="004C02EF" w:rsidP="004C02EF">
      <w:pPr>
        <w:pStyle w:val="SyntaxDefinition"/>
      </w:pPr>
      <w:r w:rsidRPr="00984A3F">
        <w:t>PrimaryExpression</w:t>
      </w:r>
      <w:r w:rsidRPr="00984A3F">
        <w:br/>
        <w:t>FunctionExpression</w:t>
      </w:r>
      <w:r w:rsidRPr="00984A3F">
        <w:br/>
        <w:t xml:space="preserve">MemberExpression </w:t>
      </w:r>
      <w:r w:rsidRPr="004431E2">
        <w:rPr>
          <w:rFonts w:ascii="Courier New" w:hAnsi="Courier New"/>
          <w:b/>
          <w:i w:val="0"/>
        </w:rPr>
        <w:t>[</w:t>
      </w:r>
      <w:r w:rsidRPr="00984A3F">
        <w:t xml:space="preserve"> Expression </w:t>
      </w:r>
      <w:r w:rsidRPr="004431E2">
        <w:rPr>
          <w:rFonts w:ascii="Courier New" w:hAnsi="Courier New"/>
          <w:b/>
          <w:i w:val="0"/>
        </w:rPr>
        <w:t>]</w:t>
      </w:r>
      <w:r w:rsidRPr="004431E2">
        <w:rPr>
          <w:rFonts w:ascii="Courier New" w:hAnsi="Courier New"/>
          <w:b/>
          <w:i w:val="0"/>
        </w:rPr>
        <w:br/>
      </w:r>
      <w:r w:rsidRPr="00984A3F">
        <w:t xml:space="preserve">MemberExpression </w:t>
      </w:r>
      <w:r w:rsidRPr="004431E2">
        <w:rPr>
          <w:rFonts w:ascii="Courier New" w:hAnsi="Courier New"/>
          <w:b/>
          <w:i w:val="0"/>
        </w:rPr>
        <w:t>.</w:t>
      </w:r>
      <w:r w:rsidRPr="00984A3F">
        <w:t xml:space="preserve"> IdentifierName</w:t>
      </w:r>
      <w:r w:rsidRPr="00984A3F">
        <w:br/>
      </w:r>
      <w:r w:rsidRPr="004431E2">
        <w:rPr>
          <w:rFonts w:ascii="Courier New" w:hAnsi="Courier New"/>
          <w:b/>
          <w:i w:val="0"/>
        </w:rPr>
        <w:t>new</w:t>
      </w:r>
      <w:r w:rsidRPr="00984A3F">
        <w:t xml:space="preserve"> MemberExpression</w:t>
      </w:r>
      <w:r w:rsidRPr="004431E2">
        <w:rPr>
          <w:rFonts w:ascii="Courier New" w:hAnsi="Courier New"/>
          <w:b/>
          <w:i w:val="0"/>
        </w:rPr>
        <w:t xml:space="preserve"> </w:t>
      </w:r>
      <w:r w:rsidRPr="00984A3F">
        <w:t>Arguments</w:t>
      </w:r>
    </w:p>
    <w:p w14:paraId="0BBC43AA" w14:textId="77777777" w:rsidR="004C02EF" w:rsidRPr="00984A3F" w:rsidRDefault="004C02EF" w:rsidP="004C02EF">
      <w:pPr>
        <w:pStyle w:val="SyntaxRule"/>
      </w:pPr>
      <w:r w:rsidRPr="00984A3F">
        <w:t xml:space="preserve">NewExpression </w:t>
      </w:r>
      <w:r w:rsidRPr="00D04346">
        <w:rPr>
          <w:rFonts w:ascii="Arial" w:hAnsi="Arial"/>
          <w:b/>
          <w:i w:val="0"/>
        </w:rPr>
        <w:t>:</w:t>
      </w:r>
    </w:p>
    <w:p w14:paraId="507C8D13" w14:textId="77777777" w:rsidR="004C02EF" w:rsidRPr="00984A3F" w:rsidRDefault="004C02EF" w:rsidP="004C02EF">
      <w:pPr>
        <w:pStyle w:val="SyntaxDefinition"/>
      </w:pPr>
      <w:r w:rsidRPr="00984A3F">
        <w:t>MemberExpression</w:t>
      </w:r>
      <w:r w:rsidRPr="004431E2">
        <w:rPr>
          <w:rFonts w:ascii="Courier New" w:hAnsi="Courier New"/>
          <w:b/>
          <w:i w:val="0"/>
        </w:rPr>
        <w:br/>
        <w:t>new</w:t>
      </w:r>
      <w:r w:rsidRPr="00984A3F">
        <w:t xml:space="preserve"> NewExpression</w:t>
      </w:r>
    </w:p>
    <w:p w14:paraId="553CF435" w14:textId="77777777" w:rsidR="004C02EF" w:rsidRPr="00984A3F" w:rsidRDefault="004C02EF" w:rsidP="004C02EF">
      <w:pPr>
        <w:pStyle w:val="SyntaxRule"/>
      </w:pPr>
      <w:r w:rsidRPr="00984A3F">
        <w:t xml:space="preserve">CallExpression </w:t>
      </w:r>
      <w:r w:rsidRPr="00D04346">
        <w:rPr>
          <w:rFonts w:ascii="Arial" w:hAnsi="Arial"/>
          <w:b/>
          <w:i w:val="0"/>
        </w:rPr>
        <w:t>:</w:t>
      </w:r>
    </w:p>
    <w:p w14:paraId="1E717B15" w14:textId="77777777" w:rsidR="004C02EF" w:rsidRPr="00984A3F" w:rsidRDefault="004C02EF" w:rsidP="004C02EF">
      <w:pPr>
        <w:pStyle w:val="SyntaxDefinition"/>
      </w:pPr>
      <w:r w:rsidRPr="00984A3F">
        <w:t>MemberExpression</w:t>
      </w:r>
      <w:r w:rsidRPr="004431E2">
        <w:rPr>
          <w:rFonts w:ascii="Courier New" w:hAnsi="Courier New"/>
          <w:b/>
          <w:i w:val="0"/>
        </w:rPr>
        <w:t xml:space="preserve"> </w:t>
      </w:r>
      <w:r w:rsidRPr="00984A3F">
        <w:t>Arguments</w:t>
      </w:r>
      <w:r w:rsidRPr="004431E2">
        <w:rPr>
          <w:rFonts w:ascii="Courier New" w:hAnsi="Courier New"/>
          <w:b/>
          <w:i w:val="0"/>
        </w:rPr>
        <w:br/>
      </w:r>
      <w:r w:rsidRPr="00984A3F">
        <w:t>CallExpression</w:t>
      </w:r>
      <w:r w:rsidRPr="004431E2">
        <w:rPr>
          <w:rFonts w:ascii="Courier New" w:hAnsi="Courier New"/>
          <w:b/>
          <w:i w:val="0"/>
        </w:rPr>
        <w:t xml:space="preserve"> </w:t>
      </w:r>
      <w:r w:rsidRPr="00984A3F">
        <w:t>Arguments</w:t>
      </w:r>
      <w:r w:rsidRPr="004431E2">
        <w:rPr>
          <w:rFonts w:ascii="Courier New" w:hAnsi="Courier New"/>
          <w:b/>
          <w:i w:val="0"/>
        </w:rPr>
        <w:br/>
      </w:r>
      <w:r w:rsidRPr="00984A3F">
        <w:t xml:space="preserve">CallExpression </w:t>
      </w:r>
      <w:r w:rsidRPr="004431E2">
        <w:rPr>
          <w:rFonts w:ascii="Courier New" w:hAnsi="Courier New"/>
          <w:b/>
          <w:i w:val="0"/>
        </w:rPr>
        <w:t>[</w:t>
      </w:r>
      <w:r w:rsidRPr="00984A3F">
        <w:t xml:space="preserve"> Expression </w:t>
      </w:r>
      <w:r w:rsidRPr="004431E2">
        <w:rPr>
          <w:rFonts w:ascii="Courier New" w:hAnsi="Courier New"/>
          <w:b/>
          <w:i w:val="0"/>
        </w:rPr>
        <w:t>]</w:t>
      </w:r>
      <w:r w:rsidRPr="004431E2">
        <w:rPr>
          <w:rFonts w:ascii="Courier New" w:hAnsi="Courier New"/>
          <w:b/>
          <w:i w:val="0"/>
        </w:rPr>
        <w:br/>
      </w:r>
      <w:r w:rsidRPr="00984A3F">
        <w:t xml:space="preserve">CallExpression </w:t>
      </w:r>
      <w:r w:rsidRPr="004431E2">
        <w:rPr>
          <w:rFonts w:ascii="Courier New" w:hAnsi="Courier New"/>
          <w:b/>
          <w:i w:val="0"/>
        </w:rPr>
        <w:t>.</w:t>
      </w:r>
      <w:r w:rsidRPr="00984A3F">
        <w:t xml:space="preserve"> IdentifierName</w:t>
      </w:r>
    </w:p>
    <w:p w14:paraId="028BA8B4" w14:textId="77777777" w:rsidR="004C02EF" w:rsidRPr="00984A3F" w:rsidRDefault="004C02EF" w:rsidP="004C02EF">
      <w:pPr>
        <w:pStyle w:val="SyntaxRule"/>
      </w:pPr>
      <w:r w:rsidRPr="00984A3F">
        <w:t xml:space="preserve">Arguments </w:t>
      </w:r>
      <w:r w:rsidRPr="00D04346">
        <w:rPr>
          <w:rFonts w:ascii="Arial" w:hAnsi="Arial"/>
          <w:b/>
          <w:i w:val="0"/>
        </w:rPr>
        <w:t>:</w:t>
      </w:r>
    </w:p>
    <w:p w14:paraId="42D3AD39" w14:textId="77777777" w:rsidR="004C02EF" w:rsidRPr="00984A3F" w:rsidRDefault="004C02EF" w:rsidP="004C02EF">
      <w:pPr>
        <w:pStyle w:val="SyntaxDefinition"/>
      </w:pPr>
      <w:r w:rsidRPr="004431E2">
        <w:rPr>
          <w:rFonts w:ascii="Courier New" w:hAnsi="Courier New"/>
          <w:b/>
          <w:i w:val="0"/>
        </w:rPr>
        <w:t>(</w:t>
      </w:r>
      <w:r w:rsidRPr="00984A3F">
        <w:t xml:space="preserve"> </w:t>
      </w:r>
      <w:r w:rsidRPr="004431E2">
        <w:rPr>
          <w:rFonts w:ascii="Courier New" w:hAnsi="Courier New"/>
          <w:b/>
          <w:i w:val="0"/>
        </w:rPr>
        <w:t>)</w:t>
      </w:r>
      <w:r w:rsidRPr="004431E2">
        <w:rPr>
          <w:rFonts w:ascii="Courier New" w:hAnsi="Courier New"/>
          <w:b/>
          <w:i w:val="0"/>
        </w:rPr>
        <w:br/>
        <w:t>(</w:t>
      </w:r>
      <w:r w:rsidRPr="00984A3F">
        <w:t xml:space="preserve"> ArgumentList  </w:t>
      </w:r>
      <w:r w:rsidRPr="004431E2">
        <w:rPr>
          <w:rFonts w:ascii="Courier New" w:hAnsi="Courier New"/>
          <w:b/>
          <w:i w:val="0"/>
        </w:rPr>
        <w:t>)</w:t>
      </w:r>
    </w:p>
    <w:p w14:paraId="4DA94783" w14:textId="77777777" w:rsidR="004C02EF" w:rsidRPr="00984A3F" w:rsidRDefault="004C02EF" w:rsidP="004C02EF">
      <w:pPr>
        <w:pStyle w:val="SyntaxRule"/>
      </w:pPr>
      <w:r w:rsidRPr="00984A3F">
        <w:t xml:space="preserve">ArgumentList </w:t>
      </w:r>
      <w:r w:rsidRPr="00D04346">
        <w:rPr>
          <w:rFonts w:ascii="Arial" w:hAnsi="Arial"/>
          <w:b/>
          <w:i w:val="0"/>
        </w:rPr>
        <w:t>:</w:t>
      </w:r>
    </w:p>
    <w:p w14:paraId="72295B55" w14:textId="77777777" w:rsidR="004C02EF" w:rsidRPr="00984A3F" w:rsidRDefault="004C02EF" w:rsidP="004C02EF">
      <w:pPr>
        <w:pStyle w:val="SyntaxDefinition"/>
      </w:pPr>
      <w:r w:rsidRPr="00984A3F">
        <w:t>AssignmentExpression</w:t>
      </w:r>
      <w:ins w:id="2069" w:author="Allen Wirfs-Brock" w:date="2011-07-05T10:44:00Z">
        <w:r w:rsidR="001C6F64">
          <w:br/>
        </w:r>
        <w:r w:rsidR="001C6F64" w:rsidRPr="004431E2">
          <w:rPr>
            <w:rFonts w:ascii="Courier New" w:hAnsi="Courier New"/>
            <w:b/>
            <w:i w:val="0"/>
          </w:rPr>
          <w:t>...</w:t>
        </w:r>
        <w:r w:rsidR="001C6F64">
          <w:rPr>
            <w:rFonts w:ascii="Courier New" w:hAnsi="Courier New"/>
            <w:b/>
            <w:i w:val="0"/>
          </w:rPr>
          <w:t xml:space="preserve"> </w:t>
        </w:r>
        <w:r w:rsidR="001C6F64" w:rsidRPr="00984A3F">
          <w:t>AssignmentExpression</w:t>
        </w:r>
        <w:r w:rsidR="001C6F64">
          <w:br/>
        </w:r>
      </w:ins>
      <w:r w:rsidR="001C6F64" w:rsidRPr="00984A3F">
        <w:t xml:space="preserve">ArgumentList </w:t>
      </w:r>
      <w:r w:rsidR="001C6F64" w:rsidRPr="004431E2">
        <w:rPr>
          <w:rFonts w:ascii="Courier New" w:hAnsi="Courier New"/>
          <w:b/>
          <w:i w:val="0"/>
        </w:rPr>
        <w:t>,</w:t>
      </w:r>
      <w:r w:rsidR="001C6F64" w:rsidRPr="00984A3F">
        <w:t xml:space="preserve"> AssignmentExpression</w:t>
      </w:r>
      <w:r w:rsidRPr="00984A3F">
        <w:br/>
        <w:t xml:space="preserve">ArgumentList </w:t>
      </w:r>
      <w:r w:rsidRPr="004431E2">
        <w:rPr>
          <w:rFonts w:ascii="Courier New" w:hAnsi="Courier New"/>
          <w:b/>
          <w:i w:val="0"/>
        </w:rPr>
        <w:t>,</w:t>
      </w:r>
      <w:r w:rsidRPr="00984A3F">
        <w:t xml:space="preserve"> </w:t>
      </w:r>
      <w:ins w:id="2070" w:author="Allen Wirfs-Brock" w:date="2011-07-05T10:45:00Z">
        <w:r w:rsidR="001C6F64" w:rsidRPr="004431E2">
          <w:rPr>
            <w:rFonts w:ascii="Courier New" w:hAnsi="Courier New"/>
            <w:b/>
            <w:i w:val="0"/>
          </w:rPr>
          <w:t>...</w:t>
        </w:r>
        <w:r w:rsidR="001C6F64">
          <w:rPr>
            <w:rFonts w:ascii="Courier New" w:hAnsi="Courier New"/>
            <w:b/>
            <w:i w:val="0"/>
          </w:rPr>
          <w:t xml:space="preserve"> </w:t>
        </w:r>
      </w:ins>
      <w:r w:rsidRPr="00984A3F">
        <w:t>AssignmentExpression</w:t>
      </w:r>
    </w:p>
    <w:p w14:paraId="37A1B78D" w14:textId="77777777" w:rsidR="004C02EF" w:rsidRPr="00984A3F" w:rsidRDefault="004C02EF" w:rsidP="004C02EF">
      <w:pPr>
        <w:pStyle w:val="SyntaxRule"/>
      </w:pPr>
      <w:r w:rsidRPr="00984A3F">
        <w:t xml:space="preserve">LeftHandSideExpression </w:t>
      </w:r>
      <w:r w:rsidRPr="00D04346">
        <w:rPr>
          <w:rFonts w:ascii="Arial" w:hAnsi="Arial"/>
          <w:b/>
          <w:i w:val="0"/>
        </w:rPr>
        <w:t>:</w:t>
      </w:r>
    </w:p>
    <w:p w14:paraId="520B76CF" w14:textId="77777777" w:rsidR="004C02EF" w:rsidRPr="00984A3F" w:rsidRDefault="004C02EF" w:rsidP="004C02EF">
      <w:pPr>
        <w:pStyle w:val="SyntaxDefinition"/>
      </w:pPr>
      <w:r w:rsidRPr="00984A3F">
        <w:t>NewExpression</w:t>
      </w:r>
      <w:r w:rsidRPr="00984A3F">
        <w:br/>
        <w:t>CallExpression</w:t>
      </w:r>
      <w:bookmarkStart w:id="2071" w:name="_Toc375031168"/>
      <w:bookmarkStart w:id="2072" w:name="_Toc381513682"/>
      <w:bookmarkStart w:id="2073" w:name="_Toc382202829"/>
      <w:bookmarkStart w:id="2074" w:name="_Toc382203049"/>
      <w:bookmarkStart w:id="2075" w:name="_Toc382212204"/>
      <w:bookmarkStart w:id="2076" w:name="_Toc382212445"/>
      <w:bookmarkStart w:id="2077" w:name="_Toc382291549"/>
      <w:bookmarkStart w:id="2078" w:name="_Toc385672188"/>
      <w:bookmarkStart w:id="2079" w:name="_Toc393690283"/>
    </w:p>
    <w:p w14:paraId="1CD9D432" w14:textId="77777777" w:rsidR="004C02EF" w:rsidRDefault="004C02EF" w:rsidP="003A4B22">
      <w:pPr>
        <w:pStyle w:val="30"/>
        <w:numPr>
          <w:ilvl w:val="0"/>
          <w:numId w:val="0"/>
        </w:numPr>
      </w:pPr>
      <w:bookmarkStart w:id="2080" w:name="_Ref457437585"/>
      <w:bookmarkStart w:id="2081" w:name="_Ref457437586"/>
      <w:bookmarkStart w:id="2082" w:name="_Ref457437587"/>
      <w:bookmarkStart w:id="2083" w:name="_Ref457437588"/>
      <w:bookmarkStart w:id="2084" w:name="_Ref457437589"/>
      <w:bookmarkStart w:id="2085" w:name="_Ref457437593"/>
      <w:bookmarkStart w:id="2086" w:name="_Toc472818822"/>
      <w:bookmarkStart w:id="2087" w:name="_Toc235503396"/>
      <w:bookmarkStart w:id="2088" w:name="_Toc241509171"/>
      <w:bookmarkStart w:id="2089" w:name="_Toc244416658"/>
      <w:bookmarkStart w:id="2090" w:name="_Toc276631022"/>
      <w:bookmarkStart w:id="2091" w:name="_Toc153968411"/>
      <w:r>
        <w:t>11.2.1</w:t>
      </w:r>
      <w:r>
        <w:tab/>
        <w:t>Property Accessor</w:t>
      </w:r>
      <w:bookmarkStart w:id="2092" w:name="_Toc382202830"/>
      <w:bookmarkStart w:id="2093" w:name="_Toc382203050"/>
      <w:bookmarkEnd w:id="2071"/>
      <w:bookmarkEnd w:id="2072"/>
      <w:bookmarkEnd w:id="2073"/>
      <w:bookmarkEnd w:id="2074"/>
      <w:bookmarkEnd w:id="2075"/>
      <w:bookmarkEnd w:id="2076"/>
      <w:bookmarkEnd w:id="2077"/>
      <w:bookmarkEnd w:id="2078"/>
      <w:bookmarkEnd w:id="2079"/>
      <w:bookmarkEnd w:id="2092"/>
      <w:bookmarkEnd w:id="2093"/>
      <w:r>
        <w:t>s</w:t>
      </w:r>
      <w:bookmarkEnd w:id="2080"/>
      <w:bookmarkEnd w:id="2081"/>
      <w:bookmarkEnd w:id="2082"/>
      <w:bookmarkEnd w:id="2083"/>
      <w:bookmarkEnd w:id="2084"/>
      <w:bookmarkEnd w:id="2085"/>
      <w:bookmarkEnd w:id="2086"/>
      <w:bookmarkEnd w:id="2087"/>
      <w:bookmarkEnd w:id="2088"/>
      <w:bookmarkEnd w:id="2089"/>
      <w:bookmarkEnd w:id="2090"/>
      <w:bookmarkEnd w:id="2091"/>
    </w:p>
    <w:p w14:paraId="6BAE3257" w14:textId="77777777" w:rsidR="004C02EF" w:rsidRDefault="004C02EF" w:rsidP="004C02EF">
      <w:r>
        <w:t>Properties are accessed by name, using either the dot notation:</w:t>
      </w:r>
    </w:p>
    <w:p w14:paraId="14CE2BF1" w14:textId="77777777" w:rsidR="004C02EF" w:rsidRPr="00984A3F" w:rsidRDefault="004C02EF" w:rsidP="004C02EF">
      <w:pPr>
        <w:pStyle w:val="SyntaxRule2"/>
        <w:spacing w:after="120"/>
        <w:jc w:val="left"/>
        <w:rPr>
          <w:lang w:val="en-US"/>
        </w:rPr>
      </w:pPr>
      <w:r w:rsidRPr="00984A3F">
        <w:rPr>
          <w:lang w:val="en-US"/>
        </w:rPr>
        <w:t xml:space="preserve">MemberExpression </w:t>
      </w:r>
      <w:r w:rsidRPr="004431E2">
        <w:rPr>
          <w:rFonts w:ascii="Courier New" w:hAnsi="Courier New"/>
          <w:b/>
          <w:i w:val="0"/>
          <w:lang w:val="en-US"/>
        </w:rPr>
        <w:t>.</w:t>
      </w:r>
      <w:r w:rsidRPr="00984A3F">
        <w:rPr>
          <w:lang w:val="en-US"/>
        </w:rPr>
        <w:t xml:space="preserve"> IdentifierName</w:t>
      </w:r>
      <w:r w:rsidRPr="00984A3F">
        <w:rPr>
          <w:lang w:val="en-US"/>
        </w:rPr>
        <w:br/>
        <w:t xml:space="preserve">CallExpression </w:t>
      </w:r>
      <w:r w:rsidRPr="004431E2">
        <w:rPr>
          <w:rFonts w:ascii="Courier New" w:hAnsi="Courier New"/>
          <w:b/>
          <w:i w:val="0"/>
          <w:lang w:val="en-US"/>
        </w:rPr>
        <w:t>.</w:t>
      </w:r>
      <w:r w:rsidRPr="00984A3F">
        <w:rPr>
          <w:lang w:val="en-US"/>
        </w:rPr>
        <w:t xml:space="preserve"> IdentifierName</w:t>
      </w:r>
    </w:p>
    <w:p w14:paraId="44788B9A" w14:textId="77777777" w:rsidR="004C02EF" w:rsidRDefault="004C02EF" w:rsidP="004C02EF">
      <w:pPr>
        <w:spacing w:after="120"/>
      </w:pPr>
      <w:r>
        <w:t>or the bracket notation:</w:t>
      </w:r>
    </w:p>
    <w:p w14:paraId="5F905E9F" w14:textId="77777777" w:rsidR="004C02EF" w:rsidRPr="00984A3F" w:rsidRDefault="004C02EF" w:rsidP="004C02EF">
      <w:pPr>
        <w:pStyle w:val="SyntaxRule2"/>
        <w:spacing w:after="120"/>
        <w:jc w:val="left"/>
      </w:pPr>
      <w:r w:rsidRPr="00984A3F">
        <w:t xml:space="preserve">MemberExpression </w:t>
      </w:r>
      <w:r w:rsidRPr="004431E2">
        <w:rPr>
          <w:rFonts w:ascii="Courier New" w:hAnsi="Courier New"/>
          <w:b/>
          <w:i w:val="0"/>
        </w:rPr>
        <w:t>[</w:t>
      </w:r>
      <w:r w:rsidRPr="00984A3F">
        <w:t xml:space="preserve"> Expression </w:t>
      </w:r>
      <w:r w:rsidRPr="004431E2">
        <w:rPr>
          <w:rFonts w:ascii="Courier New" w:hAnsi="Courier New"/>
          <w:b/>
          <w:i w:val="0"/>
        </w:rPr>
        <w:t>]</w:t>
      </w:r>
      <w:r w:rsidRPr="00984A3F">
        <w:br/>
        <w:t xml:space="preserve">CallExpression </w:t>
      </w:r>
      <w:r w:rsidRPr="004431E2">
        <w:rPr>
          <w:rFonts w:ascii="Courier New" w:hAnsi="Courier New"/>
          <w:b/>
          <w:i w:val="0"/>
        </w:rPr>
        <w:t>[</w:t>
      </w:r>
      <w:r w:rsidRPr="00984A3F">
        <w:t xml:space="preserve"> Expression </w:t>
      </w:r>
      <w:r w:rsidRPr="004431E2">
        <w:rPr>
          <w:rFonts w:ascii="Courier New" w:hAnsi="Courier New"/>
          <w:b/>
          <w:i w:val="0"/>
        </w:rPr>
        <w:t>]</w:t>
      </w:r>
    </w:p>
    <w:p w14:paraId="408AE522" w14:textId="77777777" w:rsidR="004C02EF" w:rsidRDefault="004C02EF" w:rsidP="004C02EF">
      <w:pPr>
        <w:spacing w:after="120"/>
      </w:pPr>
      <w:r>
        <w:t>The dot notation is explained by the following syntactic conversion:</w:t>
      </w:r>
    </w:p>
    <w:p w14:paraId="2B852E5B" w14:textId="77777777" w:rsidR="004C02EF" w:rsidRPr="00984A3F" w:rsidRDefault="004C02EF" w:rsidP="004C02EF">
      <w:pPr>
        <w:pStyle w:val="SyntaxRule2"/>
        <w:spacing w:after="120"/>
      </w:pPr>
      <w:r w:rsidRPr="00984A3F">
        <w:t xml:space="preserve">MemberExpression </w:t>
      </w:r>
      <w:r w:rsidRPr="004431E2">
        <w:rPr>
          <w:rFonts w:ascii="Courier New" w:hAnsi="Courier New"/>
          <w:b/>
          <w:i w:val="0"/>
        </w:rPr>
        <w:t>.</w:t>
      </w:r>
      <w:r w:rsidRPr="00984A3F">
        <w:t xml:space="preserve"> IdentifierName</w:t>
      </w:r>
    </w:p>
    <w:p w14:paraId="2F502D34" w14:textId="77777777" w:rsidR="004C02EF" w:rsidRDefault="004C02EF" w:rsidP="004C02EF">
      <w:pPr>
        <w:spacing w:after="120"/>
      </w:pPr>
      <w:r>
        <w:t>is identical in its behaviour to</w:t>
      </w:r>
    </w:p>
    <w:p w14:paraId="31E2FD0E" w14:textId="77777777" w:rsidR="004C02EF" w:rsidRPr="004431E2" w:rsidRDefault="004C02EF" w:rsidP="004C02EF">
      <w:pPr>
        <w:pStyle w:val="SyntaxRule2"/>
        <w:spacing w:after="120"/>
        <w:rPr>
          <w:rFonts w:ascii="Courier New" w:hAnsi="Courier New"/>
          <w:b/>
          <w:i w:val="0"/>
        </w:rPr>
      </w:pPr>
      <w:r w:rsidRPr="00984A3F">
        <w:t xml:space="preserve">MemberExpression </w:t>
      </w:r>
      <w:r w:rsidRPr="004431E2">
        <w:rPr>
          <w:rFonts w:ascii="Courier New" w:hAnsi="Courier New"/>
          <w:b/>
          <w:i w:val="0"/>
        </w:rPr>
        <w:t>[</w:t>
      </w:r>
      <w:r w:rsidRPr="00984A3F">
        <w:t xml:space="preserve"> &lt;identifier-name-string&gt; </w:t>
      </w:r>
      <w:r w:rsidRPr="004431E2">
        <w:rPr>
          <w:rFonts w:ascii="Courier New" w:hAnsi="Courier New"/>
          <w:b/>
          <w:i w:val="0"/>
        </w:rPr>
        <w:t>]</w:t>
      </w:r>
    </w:p>
    <w:p w14:paraId="6C12E1C4" w14:textId="77777777" w:rsidR="004C02EF" w:rsidRDefault="004C02EF" w:rsidP="004C02EF">
      <w:pPr>
        <w:spacing w:after="120"/>
      </w:pPr>
      <w:r>
        <w:t>and similarly</w:t>
      </w:r>
    </w:p>
    <w:p w14:paraId="2B6C1AAF" w14:textId="77777777" w:rsidR="004C02EF" w:rsidRPr="00984A3F" w:rsidRDefault="004C02EF" w:rsidP="004C02EF">
      <w:pPr>
        <w:pStyle w:val="SyntaxRule2"/>
        <w:keepNext w:val="0"/>
        <w:spacing w:after="120"/>
      </w:pPr>
      <w:r w:rsidRPr="00984A3F">
        <w:t xml:space="preserve">CallExpression </w:t>
      </w:r>
      <w:r w:rsidRPr="004431E2">
        <w:rPr>
          <w:rFonts w:ascii="Courier New" w:hAnsi="Courier New"/>
          <w:b/>
          <w:i w:val="0"/>
        </w:rPr>
        <w:t>.</w:t>
      </w:r>
      <w:r w:rsidRPr="00984A3F">
        <w:t xml:space="preserve"> IdentifierName</w:t>
      </w:r>
    </w:p>
    <w:p w14:paraId="6D48766D" w14:textId="77777777" w:rsidR="004C02EF" w:rsidRDefault="004C02EF" w:rsidP="004C02EF">
      <w:pPr>
        <w:keepNext/>
        <w:spacing w:after="120"/>
      </w:pPr>
      <w:r>
        <w:t>is identical in its behaviour to</w:t>
      </w:r>
    </w:p>
    <w:p w14:paraId="0FF41F0C" w14:textId="77777777" w:rsidR="004C02EF" w:rsidRPr="004431E2" w:rsidRDefault="004C02EF" w:rsidP="004C02EF">
      <w:pPr>
        <w:pStyle w:val="SyntaxRule2"/>
        <w:spacing w:after="120"/>
        <w:rPr>
          <w:rFonts w:ascii="Courier New" w:hAnsi="Courier New"/>
          <w:b/>
          <w:i w:val="0"/>
        </w:rPr>
      </w:pPr>
      <w:r w:rsidRPr="00984A3F">
        <w:t xml:space="preserve">CallExpression </w:t>
      </w:r>
      <w:r w:rsidRPr="004431E2">
        <w:rPr>
          <w:rFonts w:ascii="Courier New" w:hAnsi="Courier New"/>
          <w:b/>
          <w:i w:val="0"/>
        </w:rPr>
        <w:t>[</w:t>
      </w:r>
      <w:r w:rsidRPr="00984A3F">
        <w:t xml:space="preserve"> &lt;identifier-name-string&gt; </w:t>
      </w:r>
      <w:r w:rsidRPr="004431E2">
        <w:rPr>
          <w:rFonts w:ascii="Courier New" w:hAnsi="Courier New"/>
          <w:b/>
          <w:i w:val="0"/>
        </w:rPr>
        <w:t>]</w:t>
      </w:r>
    </w:p>
    <w:p w14:paraId="2357D51F" w14:textId="77777777" w:rsidR="004C02EF" w:rsidRDefault="004C02EF" w:rsidP="004C02EF">
      <w:r>
        <w:t xml:space="preserve">where </w:t>
      </w:r>
      <w:r w:rsidRPr="003931A3">
        <w:rPr>
          <w:rStyle w:val="bnf"/>
        </w:rPr>
        <w:t>&lt;identifier-name-string&gt;</w:t>
      </w:r>
      <w:r>
        <w:t xml:space="preserve"> is a string literal containing the same sequence of characters after processing of Unicode escape sequences as the </w:t>
      </w:r>
      <w:r w:rsidRPr="003931A3">
        <w:rPr>
          <w:rStyle w:val="bnf"/>
        </w:rPr>
        <w:t>IdentifierName</w:t>
      </w:r>
      <w:r>
        <w:t>.</w:t>
      </w:r>
    </w:p>
    <w:p w14:paraId="7B97BDDB" w14:textId="77777777" w:rsidR="004C02EF" w:rsidRDefault="004C02EF" w:rsidP="004C02EF">
      <w:r>
        <w:t xml:space="preserve">The production </w:t>
      </w:r>
      <w:r w:rsidRPr="003931A3">
        <w:rPr>
          <w:rStyle w:val="bnf"/>
        </w:rPr>
        <w:t>MemberExpression</w:t>
      </w:r>
      <w:r>
        <w:t xml:space="preserve"> </w:t>
      </w:r>
      <w:r>
        <w:rPr>
          <w:b/>
        </w:rPr>
        <w:t>:</w:t>
      </w:r>
      <w:r>
        <w:t xml:space="preserve"> </w:t>
      </w:r>
      <w:r w:rsidRPr="003931A3">
        <w:rPr>
          <w:rStyle w:val="bnf"/>
        </w:rPr>
        <w:t>MemberExpression</w:t>
      </w:r>
      <w:r>
        <w:t xml:space="preserve"> </w:t>
      </w:r>
      <w:r>
        <w:rPr>
          <w:rFonts w:ascii="Courier New" w:hAnsi="Courier New"/>
          <w:b/>
        </w:rPr>
        <w:t>[</w:t>
      </w:r>
      <w:r>
        <w:t xml:space="preserve"> </w:t>
      </w:r>
      <w:r w:rsidRPr="003931A3">
        <w:rPr>
          <w:rStyle w:val="bnf"/>
        </w:rPr>
        <w:t>Expression</w:t>
      </w:r>
      <w:r>
        <w:t xml:space="preserve"> </w:t>
      </w:r>
      <w:r>
        <w:rPr>
          <w:rFonts w:ascii="Courier New" w:hAnsi="Courier New"/>
          <w:b/>
        </w:rPr>
        <w:t>]</w:t>
      </w:r>
      <w:r>
        <w:t xml:space="preserve"> is evaluated as follows:</w:t>
      </w:r>
      <w:bookmarkStart w:id="2094" w:name="_Toc382212446"/>
    </w:p>
    <w:p w14:paraId="075B7239" w14:textId="77777777" w:rsidR="004C02EF" w:rsidRDefault="004C02EF" w:rsidP="004C02EF">
      <w:pPr>
        <w:pStyle w:val="Alg3"/>
        <w:numPr>
          <w:ilvl w:val="0"/>
          <w:numId w:val="61"/>
        </w:numPr>
      </w:pPr>
      <w:r>
        <w:t xml:space="preserve">Let </w:t>
      </w:r>
      <w:r w:rsidRPr="00830F15">
        <w:rPr>
          <w:i/>
        </w:rPr>
        <w:t>baseReference</w:t>
      </w:r>
      <w:r>
        <w:t xml:space="preserve"> be the result of evaluating </w:t>
      </w:r>
      <w:r>
        <w:rPr>
          <w:i/>
        </w:rPr>
        <w:t>MemberExpression</w:t>
      </w:r>
      <w:bookmarkEnd w:id="2094"/>
      <w:r>
        <w:t>.</w:t>
      </w:r>
      <w:bookmarkStart w:id="2095" w:name="_Toc382212447"/>
    </w:p>
    <w:p w14:paraId="5A39AB54" w14:textId="77777777" w:rsidR="004C02EF" w:rsidRDefault="004C02EF" w:rsidP="004C02EF">
      <w:pPr>
        <w:pStyle w:val="Alg3"/>
        <w:numPr>
          <w:ilvl w:val="0"/>
          <w:numId w:val="61"/>
        </w:numPr>
      </w:pPr>
      <w:r>
        <w:t xml:space="preserve">Let </w:t>
      </w:r>
      <w:r w:rsidRPr="00570900">
        <w:rPr>
          <w:i/>
        </w:rPr>
        <w:t>baseValue</w:t>
      </w:r>
      <w:r>
        <w:t xml:space="preserve"> be GetValue(</w:t>
      </w:r>
      <w:r w:rsidRPr="00570900">
        <w:rPr>
          <w:i/>
        </w:rPr>
        <w:t>baseReference</w:t>
      </w:r>
      <w:r>
        <w:t>)</w:t>
      </w:r>
      <w:bookmarkEnd w:id="2095"/>
      <w:r>
        <w:t>.</w:t>
      </w:r>
      <w:bookmarkStart w:id="2096" w:name="_Toc382212448"/>
    </w:p>
    <w:p w14:paraId="716E9F50" w14:textId="77777777" w:rsidR="004C02EF" w:rsidRDefault="004C02EF" w:rsidP="004C02EF">
      <w:pPr>
        <w:pStyle w:val="Alg3"/>
        <w:numPr>
          <w:ilvl w:val="0"/>
          <w:numId w:val="61"/>
        </w:numPr>
      </w:pPr>
      <w:r>
        <w:t xml:space="preserve">Let </w:t>
      </w:r>
      <w:r w:rsidRPr="00570900">
        <w:rPr>
          <w:i/>
        </w:rPr>
        <w:t>propertyNameReference</w:t>
      </w:r>
      <w:r>
        <w:t xml:space="preserve"> be the result of evaluating </w:t>
      </w:r>
      <w:r>
        <w:rPr>
          <w:i/>
        </w:rPr>
        <w:t>Expression</w:t>
      </w:r>
      <w:bookmarkEnd w:id="2096"/>
      <w:r>
        <w:t>.</w:t>
      </w:r>
      <w:bookmarkStart w:id="2097" w:name="_Toc382212449"/>
    </w:p>
    <w:p w14:paraId="3BE2AC2F" w14:textId="77777777" w:rsidR="004C02EF" w:rsidRDefault="004C02EF" w:rsidP="004C02EF">
      <w:pPr>
        <w:pStyle w:val="Alg3"/>
        <w:numPr>
          <w:ilvl w:val="0"/>
          <w:numId w:val="61"/>
        </w:numPr>
      </w:pPr>
      <w:r>
        <w:t xml:space="preserve">Let </w:t>
      </w:r>
      <w:r w:rsidRPr="00570900">
        <w:rPr>
          <w:i/>
        </w:rPr>
        <w:t>propertyNameValue</w:t>
      </w:r>
      <w:r>
        <w:t xml:space="preserve"> be GetValue(</w:t>
      </w:r>
      <w:r w:rsidRPr="00570900">
        <w:rPr>
          <w:i/>
        </w:rPr>
        <w:t>propertyNameReference</w:t>
      </w:r>
      <w:r>
        <w:t>)</w:t>
      </w:r>
      <w:bookmarkEnd w:id="2097"/>
      <w:r>
        <w:t>.</w:t>
      </w:r>
      <w:bookmarkStart w:id="2098" w:name="_Toc382212450"/>
    </w:p>
    <w:p w14:paraId="01F4651D" w14:textId="77777777" w:rsidR="004C02EF" w:rsidRDefault="004C02EF" w:rsidP="004C02EF">
      <w:pPr>
        <w:pStyle w:val="Alg3"/>
        <w:numPr>
          <w:ilvl w:val="0"/>
          <w:numId w:val="61"/>
        </w:numPr>
      </w:pPr>
      <w:r>
        <w:t>Call CheckObjectCoercible(</w:t>
      </w:r>
      <w:r w:rsidRPr="00570900">
        <w:rPr>
          <w:i/>
        </w:rPr>
        <w:t>baseValue</w:t>
      </w:r>
      <w:r>
        <w:t>)</w:t>
      </w:r>
      <w:bookmarkEnd w:id="2098"/>
      <w:r>
        <w:t>.</w:t>
      </w:r>
      <w:bookmarkStart w:id="2099" w:name="_Toc382212451"/>
    </w:p>
    <w:p w14:paraId="17D7BB71" w14:textId="77777777" w:rsidR="004C02EF" w:rsidRDefault="004C02EF" w:rsidP="004C02EF">
      <w:pPr>
        <w:pStyle w:val="Alg3"/>
        <w:numPr>
          <w:ilvl w:val="0"/>
          <w:numId w:val="61"/>
        </w:numPr>
      </w:pPr>
      <w:r>
        <w:t xml:space="preserve">Let </w:t>
      </w:r>
      <w:r w:rsidRPr="00570900">
        <w:rPr>
          <w:i/>
        </w:rPr>
        <w:t>propertyNameString</w:t>
      </w:r>
      <w:r>
        <w:t xml:space="preserve"> be ToString(</w:t>
      </w:r>
      <w:r w:rsidRPr="00570900">
        <w:rPr>
          <w:i/>
        </w:rPr>
        <w:t>propertyNameValue</w:t>
      </w:r>
      <w:r>
        <w:t>)</w:t>
      </w:r>
      <w:bookmarkEnd w:id="2099"/>
      <w:r>
        <w:t>.</w:t>
      </w:r>
      <w:bookmarkStart w:id="2100" w:name="_Toc382212452"/>
    </w:p>
    <w:p w14:paraId="4A3E907B" w14:textId="77777777" w:rsidR="004C02EF" w:rsidRDefault="004C02EF" w:rsidP="004C02EF">
      <w:pPr>
        <w:pStyle w:val="Alg3"/>
        <w:numPr>
          <w:ilvl w:val="0"/>
          <w:numId w:val="61"/>
        </w:numPr>
      </w:pPr>
      <w:r>
        <w:t xml:space="preserve">If the syntactic production that is being evaluated is contained in strict mode code, let </w:t>
      </w:r>
      <w:r w:rsidRPr="00570900">
        <w:rPr>
          <w:i/>
        </w:rPr>
        <w:t>strict</w:t>
      </w:r>
      <w:r>
        <w:t xml:space="preserve"> be </w:t>
      </w:r>
      <w:r w:rsidRPr="00570900">
        <w:rPr>
          <w:b/>
        </w:rPr>
        <w:t>true</w:t>
      </w:r>
      <w:r>
        <w:t xml:space="preserve">, else let </w:t>
      </w:r>
      <w:r w:rsidRPr="00570900">
        <w:rPr>
          <w:i/>
        </w:rPr>
        <w:t>strict</w:t>
      </w:r>
      <w:r>
        <w:t xml:space="preserve"> be </w:t>
      </w:r>
      <w:r w:rsidRPr="00570900">
        <w:rPr>
          <w:b/>
        </w:rPr>
        <w:t>false</w:t>
      </w:r>
      <w:r>
        <w:t>.</w:t>
      </w:r>
    </w:p>
    <w:p w14:paraId="5D399287" w14:textId="77777777" w:rsidR="004C02EF" w:rsidRDefault="004C02EF" w:rsidP="004C02EF">
      <w:pPr>
        <w:pStyle w:val="Alg3"/>
        <w:numPr>
          <w:ilvl w:val="0"/>
          <w:numId w:val="61"/>
        </w:numPr>
        <w:spacing w:after="220"/>
      </w:pPr>
      <w:r>
        <w:t xml:space="preserve">Return a value of type Reference whose base value is </w:t>
      </w:r>
      <w:r w:rsidRPr="00570900">
        <w:rPr>
          <w:i/>
        </w:rPr>
        <w:t>base</w:t>
      </w:r>
      <w:r>
        <w:rPr>
          <w:i/>
        </w:rPr>
        <w:t>Value</w:t>
      </w:r>
      <w:r>
        <w:t xml:space="preserve"> and whose referenced name is </w:t>
      </w:r>
      <w:bookmarkEnd w:id="2100"/>
      <w:r w:rsidRPr="00570900">
        <w:rPr>
          <w:i/>
        </w:rPr>
        <w:t>propertyNameString</w:t>
      </w:r>
      <w:r>
        <w:t xml:space="preserve">, and whose strict mode flag is </w:t>
      </w:r>
      <w:r w:rsidRPr="00570900">
        <w:rPr>
          <w:i/>
        </w:rPr>
        <w:t>strict</w:t>
      </w:r>
      <w:r>
        <w:t>.</w:t>
      </w:r>
      <w:bookmarkStart w:id="2101" w:name="_Toc375031170"/>
      <w:bookmarkStart w:id="2102" w:name="_Toc381513684"/>
      <w:bookmarkStart w:id="2103" w:name="_Ref381525416"/>
      <w:bookmarkStart w:id="2104" w:name="_Toc382202834"/>
      <w:bookmarkStart w:id="2105" w:name="_Toc382212206"/>
      <w:bookmarkStart w:id="2106" w:name="_Toc382212460"/>
      <w:bookmarkStart w:id="2107" w:name="_Toc382291551"/>
    </w:p>
    <w:p w14:paraId="04B728B4" w14:textId="77777777" w:rsidR="004C02EF" w:rsidRDefault="004C02EF" w:rsidP="004C02EF">
      <w:r>
        <w:t xml:space="preserve">The production </w:t>
      </w:r>
      <w:r w:rsidRPr="003931A3">
        <w:rPr>
          <w:rStyle w:val="bnf"/>
        </w:rPr>
        <w:t>CallExpression</w:t>
      </w:r>
      <w:r w:rsidRPr="00E91749">
        <w:t xml:space="preserve"> </w:t>
      </w:r>
      <w:r>
        <w:rPr>
          <w:b/>
        </w:rPr>
        <w:t>:</w:t>
      </w:r>
      <w:r>
        <w:rPr>
          <w:i/>
        </w:rPr>
        <w:t xml:space="preserve"> </w:t>
      </w:r>
      <w:r w:rsidRPr="003931A3">
        <w:rPr>
          <w:rStyle w:val="bnf"/>
        </w:rPr>
        <w:t>CallExpression</w:t>
      </w:r>
      <w:r>
        <w:rPr>
          <w:i/>
        </w:rPr>
        <w:t xml:space="preserve"> </w:t>
      </w:r>
      <w:r>
        <w:rPr>
          <w:rFonts w:ascii="Courier New" w:hAnsi="Courier New"/>
          <w:b/>
        </w:rPr>
        <w:t>[</w:t>
      </w:r>
      <w:r>
        <w:rPr>
          <w:i/>
        </w:rPr>
        <w:t xml:space="preserve"> </w:t>
      </w:r>
      <w:r w:rsidRPr="003931A3">
        <w:rPr>
          <w:rStyle w:val="bnf"/>
        </w:rPr>
        <w:t>Expression</w:t>
      </w:r>
      <w:r>
        <w:rPr>
          <w:i/>
        </w:rPr>
        <w:t xml:space="preserve"> </w:t>
      </w:r>
      <w:r>
        <w:rPr>
          <w:rFonts w:ascii="Courier New" w:hAnsi="Courier New"/>
          <w:b/>
        </w:rPr>
        <w:t>]</w:t>
      </w:r>
      <w:r>
        <w:t xml:space="preserve"> is evaluated in exactly the same manner, except that the contained </w:t>
      </w:r>
      <w:r w:rsidRPr="003931A3">
        <w:rPr>
          <w:rStyle w:val="bnf"/>
        </w:rPr>
        <w:t>CallExpression</w:t>
      </w:r>
      <w:r>
        <w:t xml:space="preserve"> is evaluated in step 1.</w:t>
      </w:r>
      <w:bookmarkStart w:id="2108" w:name="_Toc385672189"/>
      <w:bookmarkStart w:id="2109" w:name="_Toc393690284"/>
    </w:p>
    <w:p w14:paraId="01A124D6" w14:textId="77777777" w:rsidR="004C02EF" w:rsidRDefault="004C02EF" w:rsidP="003A4B22">
      <w:pPr>
        <w:pStyle w:val="30"/>
        <w:numPr>
          <w:ilvl w:val="0"/>
          <w:numId w:val="0"/>
        </w:numPr>
      </w:pPr>
      <w:bookmarkStart w:id="2110" w:name="_Ref455972170"/>
      <w:bookmarkStart w:id="2111" w:name="_Ref456011197"/>
      <w:bookmarkStart w:id="2112" w:name="_Toc472818823"/>
      <w:bookmarkStart w:id="2113" w:name="_Toc235503397"/>
      <w:bookmarkStart w:id="2114" w:name="_Toc241509172"/>
      <w:bookmarkStart w:id="2115" w:name="_Toc244416659"/>
      <w:bookmarkStart w:id="2116" w:name="_Toc276631023"/>
      <w:bookmarkStart w:id="2117" w:name="_Toc153968412"/>
      <w:r>
        <w:t>11.2.2</w:t>
      </w:r>
      <w:r>
        <w:tab/>
        <w:t xml:space="preserve">The </w:t>
      </w:r>
      <w:r>
        <w:rPr>
          <w:rFonts w:ascii="Courier New" w:hAnsi="Courier New"/>
          <w:sz w:val="22"/>
        </w:rPr>
        <w:t>new</w:t>
      </w:r>
      <w:r>
        <w:rPr>
          <w:sz w:val="22"/>
        </w:rPr>
        <w:t xml:space="preserve"> </w:t>
      </w:r>
      <w:r>
        <w:t>Operato</w:t>
      </w:r>
      <w:bookmarkEnd w:id="2101"/>
      <w:bookmarkEnd w:id="2102"/>
      <w:bookmarkEnd w:id="2103"/>
      <w:bookmarkEnd w:id="2104"/>
      <w:bookmarkEnd w:id="2105"/>
      <w:bookmarkEnd w:id="2106"/>
      <w:bookmarkEnd w:id="2107"/>
      <w:bookmarkEnd w:id="2108"/>
      <w:bookmarkEnd w:id="2109"/>
      <w:r>
        <w:t>r</w:t>
      </w:r>
      <w:bookmarkEnd w:id="2110"/>
      <w:bookmarkEnd w:id="2111"/>
      <w:bookmarkEnd w:id="2112"/>
      <w:bookmarkEnd w:id="2113"/>
      <w:bookmarkEnd w:id="2114"/>
      <w:bookmarkEnd w:id="2115"/>
      <w:bookmarkEnd w:id="2116"/>
      <w:bookmarkEnd w:id="2117"/>
    </w:p>
    <w:p w14:paraId="1E0ED600" w14:textId="77777777" w:rsidR="004C02EF" w:rsidRDefault="004C02EF" w:rsidP="004C02EF">
      <w:r>
        <w:t xml:space="preserve">The production </w:t>
      </w:r>
      <w:r w:rsidRPr="003931A3">
        <w:rPr>
          <w:rStyle w:val="bnf"/>
        </w:rPr>
        <w:t>NewExpression</w:t>
      </w:r>
      <w:r>
        <w:rPr>
          <w:i/>
        </w:rPr>
        <w:t xml:space="preserve"> </w:t>
      </w:r>
      <w:r>
        <w:rPr>
          <w:b/>
        </w:rPr>
        <w:t>:</w:t>
      </w:r>
      <w:r>
        <w:rPr>
          <w:i/>
        </w:rPr>
        <w:t xml:space="preserve"> </w:t>
      </w:r>
      <w:r>
        <w:rPr>
          <w:rFonts w:ascii="Courier New" w:hAnsi="Courier New"/>
          <w:b/>
        </w:rPr>
        <w:t>new</w:t>
      </w:r>
      <w:r>
        <w:rPr>
          <w:i/>
        </w:rPr>
        <w:t xml:space="preserve"> </w:t>
      </w:r>
      <w:r w:rsidRPr="003931A3">
        <w:rPr>
          <w:rStyle w:val="bnf"/>
        </w:rPr>
        <w:t>NewExpression</w:t>
      </w:r>
      <w:r>
        <w:rPr>
          <w:i/>
        </w:rPr>
        <w:t xml:space="preserve"> </w:t>
      </w:r>
      <w:r>
        <w:t>is evaluated as follows:</w:t>
      </w:r>
      <w:bookmarkStart w:id="2118" w:name="_Toc382212461"/>
    </w:p>
    <w:p w14:paraId="3A347094" w14:textId="77777777" w:rsidR="004C02EF" w:rsidRDefault="004C02EF" w:rsidP="004C02EF">
      <w:pPr>
        <w:pStyle w:val="Alg3"/>
        <w:numPr>
          <w:ilvl w:val="0"/>
          <w:numId w:val="62"/>
        </w:numPr>
      </w:pPr>
      <w:r>
        <w:t xml:space="preserve">Let </w:t>
      </w:r>
      <w:r w:rsidRPr="00A3571C">
        <w:rPr>
          <w:i/>
        </w:rPr>
        <w:t>ref</w:t>
      </w:r>
      <w:r>
        <w:t xml:space="preserve"> be the result of evaluating </w:t>
      </w:r>
      <w:r>
        <w:rPr>
          <w:i/>
        </w:rPr>
        <w:t>NewExpression</w:t>
      </w:r>
      <w:bookmarkEnd w:id="2118"/>
      <w:r>
        <w:t>.</w:t>
      </w:r>
      <w:bookmarkStart w:id="2119" w:name="_Toc382212462"/>
    </w:p>
    <w:p w14:paraId="08CFB40D" w14:textId="77777777" w:rsidR="004C02EF" w:rsidRDefault="004C02EF" w:rsidP="004C02EF">
      <w:pPr>
        <w:pStyle w:val="Alg3"/>
        <w:numPr>
          <w:ilvl w:val="0"/>
          <w:numId w:val="62"/>
        </w:numPr>
      </w:pPr>
      <w:r>
        <w:t xml:space="preserve">Let </w:t>
      </w:r>
      <w:r w:rsidRPr="00A3571C">
        <w:rPr>
          <w:i/>
        </w:rPr>
        <w:t>constructor</w:t>
      </w:r>
      <w:r>
        <w:t xml:space="preserve"> be GetValue(</w:t>
      </w:r>
      <w:r w:rsidRPr="00A3571C">
        <w:rPr>
          <w:i/>
        </w:rPr>
        <w:t>ref</w:t>
      </w:r>
      <w:r>
        <w:t>)</w:t>
      </w:r>
      <w:bookmarkEnd w:id="2119"/>
      <w:r>
        <w:t>.</w:t>
      </w:r>
      <w:bookmarkStart w:id="2120" w:name="_Toc382212463"/>
    </w:p>
    <w:p w14:paraId="233AFD17" w14:textId="77777777" w:rsidR="004C02EF" w:rsidRDefault="004C02EF" w:rsidP="004C02EF">
      <w:pPr>
        <w:pStyle w:val="Alg3"/>
        <w:numPr>
          <w:ilvl w:val="0"/>
          <w:numId w:val="62"/>
        </w:numPr>
      </w:pPr>
      <w:r>
        <w:t>If Type(</w:t>
      </w:r>
      <w:r w:rsidRPr="00A3571C">
        <w:rPr>
          <w:i/>
        </w:rPr>
        <w:t>constructor</w:t>
      </w:r>
      <w:r>
        <w:t xml:space="preserve">) is not Object, </w:t>
      </w:r>
      <w:bookmarkStart w:id="2121" w:name="_Toc382212464"/>
      <w:bookmarkEnd w:id="2120"/>
      <w:r>
        <w:t xml:space="preserve">throw a </w:t>
      </w:r>
      <w:r>
        <w:rPr>
          <w:b/>
        </w:rPr>
        <w:t>TypeError</w:t>
      </w:r>
      <w:r>
        <w:t xml:space="preserve"> exception.</w:t>
      </w:r>
    </w:p>
    <w:p w14:paraId="290C0ED5" w14:textId="77777777" w:rsidR="004C02EF" w:rsidRDefault="004C02EF" w:rsidP="004C02EF">
      <w:pPr>
        <w:pStyle w:val="Alg3"/>
        <w:numPr>
          <w:ilvl w:val="0"/>
          <w:numId w:val="62"/>
        </w:numPr>
      </w:pPr>
      <w:r>
        <w:t xml:space="preserve">If </w:t>
      </w:r>
      <w:r w:rsidRPr="00A3571C">
        <w:rPr>
          <w:i/>
        </w:rPr>
        <w:t>constructor</w:t>
      </w:r>
      <w:r>
        <w:t xml:space="preserve"> does not implement the [[Construct]] internal method, </w:t>
      </w:r>
      <w:bookmarkEnd w:id="2121"/>
      <w:r>
        <w:t xml:space="preserve">throw a </w:t>
      </w:r>
      <w:r>
        <w:rPr>
          <w:b/>
        </w:rPr>
        <w:t>TypeError</w:t>
      </w:r>
      <w:r>
        <w:t xml:space="preserve"> exception.</w:t>
      </w:r>
      <w:bookmarkStart w:id="2122" w:name="_Toc382212465"/>
    </w:p>
    <w:p w14:paraId="4EA1D30D" w14:textId="77777777" w:rsidR="004C02EF" w:rsidRDefault="004C02EF" w:rsidP="004C02EF">
      <w:pPr>
        <w:pStyle w:val="Alg3"/>
        <w:numPr>
          <w:ilvl w:val="0"/>
          <w:numId w:val="62"/>
        </w:numPr>
        <w:spacing w:after="220"/>
      </w:pPr>
      <w:r>
        <w:t xml:space="preserve">Return the result of calling the [[Construct]] internal method on </w:t>
      </w:r>
      <w:r w:rsidRPr="00A3571C">
        <w:rPr>
          <w:i/>
        </w:rPr>
        <w:t>constructor</w:t>
      </w:r>
      <w:r>
        <w:t>, providing no arguments (that is, an empty list of arguments)</w:t>
      </w:r>
      <w:bookmarkEnd w:id="2122"/>
      <w:r>
        <w:t>.</w:t>
      </w:r>
    </w:p>
    <w:p w14:paraId="312A731D" w14:textId="77777777" w:rsidR="004C02EF" w:rsidRDefault="004C02EF" w:rsidP="004C02EF">
      <w:r>
        <w:t xml:space="preserve">The production </w:t>
      </w:r>
      <w:r w:rsidRPr="003931A3">
        <w:rPr>
          <w:rStyle w:val="bnf"/>
        </w:rPr>
        <w:t>MemberExpression</w:t>
      </w:r>
      <w:r>
        <w:t xml:space="preserve"> </w:t>
      </w:r>
      <w:r>
        <w:rPr>
          <w:b/>
        </w:rPr>
        <w:t>:</w:t>
      </w:r>
      <w:r>
        <w:t xml:space="preserve"> </w:t>
      </w:r>
      <w:r>
        <w:rPr>
          <w:rFonts w:ascii="Courier New" w:hAnsi="Courier New"/>
          <w:b/>
        </w:rPr>
        <w:t>new</w:t>
      </w:r>
      <w:r>
        <w:t xml:space="preserve"> </w:t>
      </w:r>
      <w:r w:rsidRPr="003931A3">
        <w:rPr>
          <w:rStyle w:val="bnf"/>
        </w:rPr>
        <w:t>MemberExpression</w:t>
      </w:r>
      <w:r>
        <w:t xml:space="preserve"> </w:t>
      </w:r>
      <w:r w:rsidRPr="003931A3">
        <w:rPr>
          <w:rStyle w:val="bnf"/>
        </w:rPr>
        <w:t>Arguments</w:t>
      </w:r>
      <w:r>
        <w:t xml:space="preserve"> is evaluated as follows:</w:t>
      </w:r>
      <w:bookmarkStart w:id="2123" w:name="_Toc382212467"/>
    </w:p>
    <w:p w14:paraId="448EEDC3" w14:textId="77777777" w:rsidR="004C02EF" w:rsidRDefault="004C02EF" w:rsidP="004C02EF">
      <w:pPr>
        <w:pStyle w:val="Alg3"/>
        <w:numPr>
          <w:ilvl w:val="0"/>
          <w:numId w:val="63"/>
        </w:numPr>
      </w:pPr>
      <w:r>
        <w:t xml:space="preserve">Let </w:t>
      </w:r>
      <w:r w:rsidRPr="00A3571C">
        <w:rPr>
          <w:i/>
        </w:rPr>
        <w:t>ref</w:t>
      </w:r>
      <w:r>
        <w:t xml:space="preserve"> be the result of evaluating </w:t>
      </w:r>
      <w:r>
        <w:rPr>
          <w:i/>
        </w:rPr>
        <w:t>MemberExpression</w:t>
      </w:r>
      <w:bookmarkEnd w:id="2123"/>
      <w:r>
        <w:t>.</w:t>
      </w:r>
      <w:bookmarkStart w:id="2124" w:name="_Toc382212468"/>
    </w:p>
    <w:p w14:paraId="3A441D98" w14:textId="77777777" w:rsidR="004C02EF" w:rsidRDefault="004C02EF" w:rsidP="004C02EF">
      <w:pPr>
        <w:pStyle w:val="Alg3"/>
        <w:numPr>
          <w:ilvl w:val="0"/>
          <w:numId w:val="63"/>
        </w:numPr>
        <w:spacing w:after="220"/>
        <w:contextualSpacing/>
      </w:pPr>
      <w:r>
        <w:t xml:space="preserve">Let </w:t>
      </w:r>
      <w:r w:rsidRPr="00A3571C">
        <w:rPr>
          <w:i/>
        </w:rPr>
        <w:t>constructor</w:t>
      </w:r>
      <w:r>
        <w:t xml:space="preserve"> be GetValue(</w:t>
      </w:r>
      <w:r w:rsidRPr="00A3571C">
        <w:rPr>
          <w:i/>
        </w:rPr>
        <w:t>ref</w:t>
      </w:r>
      <w:r>
        <w:t>)</w:t>
      </w:r>
      <w:bookmarkEnd w:id="2124"/>
      <w:r>
        <w:t>.</w:t>
      </w:r>
      <w:bookmarkStart w:id="2125" w:name="_Toc382212469"/>
    </w:p>
    <w:p w14:paraId="62301C32" w14:textId="77777777" w:rsidR="004C02EF" w:rsidRDefault="004C02EF" w:rsidP="004C02EF">
      <w:pPr>
        <w:pStyle w:val="Alg3"/>
        <w:numPr>
          <w:ilvl w:val="0"/>
          <w:numId w:val="63"/>
        </w:numPr>
      </w:pPr>
      <w:r>
        <w:t xml:space="preserve">Let </w:t>
      </w:r>
      <w:r w:rsidRPr="00A3571C">
        <w:rPr>
          <w:i/>
        </w:rPr>
        <w:t>argList</w:t>
      </w:r>
      <w:r>
        <w:t xml:space="preserve"> be the result of evaluating </w:t>
      </w:r>
      <w:r>
        <w:rPr>
          <w:i/>
        </w:rPr>
        <w:t>Arguments</w:t>
      </w:r>
      <w:r>
        <w:t>, producing an internal list of argument values (11.2.4)</w:t>
      </w:r>
      <w:bookmarkEnd w:id="2125"/>
      <w:r>
        <w:t>.</w:t>
      </w:r>
      <w:bookmarkStart w:id="2126" w:name="_Toc382212470"/>
    </w:p>
    <w:p w14:paraId="6AB68B0B" w14:textId="77777777" w:rsidR="004C02EF" w:rsidRDefault="004C02EF" w:rsidP="004C02EF">
      <w:pPr>
        <w:pStyle w:val="Alg3"/>
        <w:numPr>
          <w:ilvl w:val="0"/>
          <w:numId w:val="63"/>
        </w:numPr>
      </w:pPr>
      <w:r>
        <w:t>If Type(</w:t>
      </w:r>
      <w:r w:rsidRPr="00A3571C">
        <w:rPr>
          <w:i/>
        </w:rPr>
        <w:t>constructor</w:t>
      </w:r>
      <w:r>
        <w:t xml:space="preserve">) is not Object, </w:t>
      </w:r>
      <w:bookmarkEnd w:id="2126"/>
      <w:r>
        <w:t xml:space="preserve">throw a </w:t>
      </w:r>
      <w:r>
        <w:rPr>
          <w:b/>
        </w:rPr>
        <w:t>TypeError</w:t>
      </w:r>
      <w:r>
        <w:t xml:space="preserve"> exception.</w:t>
      </w:r>
      <w:bookmarkStart w:id="2127" w:name="_Toc382212471"/>
    </w:p>
    <w:p w14:paraId="78011FE0" w14:textId="77777777" w:rsidR="004C02EF" w:rsidRDefault="004C02EF" w:rsidP="004C02EF">
      <w:pPr>
        <w:pStyle w:val="Alg3"/>
        <w:numPr>
          <w:ilvl w:val="0"/>
          <w:numId w:val="63"/>
        </w:numPr>
      </w:pPr>
      <w:r>
        <w:t xml:space="preserve">If </w:t>
      </w:r>
      <w:r w:rsidRPr="00A3571C">
        <w:rPr>
          <w:i/>
        </w:rPr>
        <w:t>constructor</w:t>
      </w:r>
      <w:r>
        <w:t xml:space="preserve"> does not implement the [[Construct]] internal method, </w:t>
      </w:r>
      <w:bookmarkEnd w:id="2127"/>
      <w:r>
        <w:t xml:space="preserve">throw a </w:t>
      </w:r>
      <w:r>
        <w:rPr>
          <w:b/>
        </w:rPr>
        <w:t>TypeError</w:t>
      </w:r>
      <w:r>
        <w:t xml:space="preserve"> exception.</w:t>
      </w:r>
      <w:bookmarkStart w:id="2128" w:name="_Toc382212472"/>
    </w:p>
    <w:p w14:paraId="5E30D061" w14:textId="77777777" w:rsidR="004C02EF" w:rsidRDefault="004C02EF" w:rsidP="004C02EF">
      <w:pPr>
        <w:pStyle w:val="Alg3"/>
        <w:numPr>
          <w:ilvl w:val="0"/>
          <w:numId w:val="63"/>
        </w:numPr>
        <w:spacing w:after="220"/>
      </w:pPr>
      <w:r>
        <w:t xml:space="preserve">Return the result of calling the [[Construct]] internal method on </w:t>
      </w:r>
      <w:r w:rsidRPr="00A3571C">
        <w:rPr>
          <w:i/>
        </w:rPr>
        <w:t>constructor</w:t>
      </w:r>
      <w:r>
        <w:t xml:space="preserve">, providing the list </w:t>
      </w:r>
      <w:r w:rsidRPr="00A3571C">
        <w:rPr>
          <w:i/>
        </w:rPr>
        <w:t>argList</w:t>
      </w:r>
      <w:r>
        <w:t xml:space="preserve"> as the argument values</w:t>
      </w:r>
      <w:bookmarkEnd w:id="2128"/>
      <w:r>
        <w:t>.</w:t>
      </w:r>
      <w:bookmarkStart w:id="2129" w:name="_Toc382212473"/>
    </w:p>
    <w:p w14:paraId="11B70AC2" w14:textId="77777777" w:rsidR="004C02EF" w:rsidRDefault="004C02EF" w:rsidP="003A4B22">
      <w:pPr>
        <w:pStyle w:val="30"/>
        <w:numPr>
          <w:ilvl w:val="0"/>
          <w:numId w:val="0"/>
        </w:numPr>
      </w:pPr>
      <w:bookmarkStart w:id="2130" w:name="_Toc375031171"/>
      <w:bookmarkStart w:id="2131" w:name="_Ref381180778"/>
      <w:bookmarkStart w:id="2132" w:name="_Toc381513685"/>
      <w:bookmarkStart w:id="2133" w:name="_Toc382202835"/>
      <w:bookmarkStart w:id="2134" w:name="_Toc382212207"/>
      <w:bookmarkStart w:id="2135" w:name="_Toc382212475"/>
      <w:bookmarkStart w:id="2136" w:name="_Toc382291552"/>
      <w:bookmarkStart w:id="2137" w:name="_Toc385672190"/>
      <w:bookmarkStart w:id="2138" w:name="_Toc393690285"/>
      <w:bookmarkStart w:id="2139" w:name="_Ref455972172"/>
      <w:bookmarkStart w:id="2140" w:name="_Ref456011203"/>
      <w:bookmarkStart w:id="2141" w:name="_Toc472818824"/>
      <w:bookmarkStart w:id="2142" w:name="_Toc235503398"/>
      <w:bookmarkStart w:id="2143" w:name="_Toc241509173"/>
      <w:bookmarkStart w:id="2144" w:name="_Toc244416660"/>
      <w:bookmarkStart w:id="2145" w:name="_Toc276631024"/>
      <w:bookmarkStart w:id="2146" w:name="_Toc153968413"/>
      <w:bookmarkEnd w:id="2129"/>
      <w:r>
        <w:t>11.2.3</w:t>
      </w:r>
      <w:r>
        <w:tab/>
        <w:t>Function Call</w:t>
      </w:r>
      <w:bookmarkEnd w:id="2130"/>
      <w:bookmarkEnd w:id="2131"/>
      <w:bookmarkEnd w:id="2132"/>
      <w:bookmarkEnd w:id="2133"/>
      <w:bookmarkEnd w:id="2134"/>
      <w:bookmarkEnd w:id="2135"/>
      <w:bookmarkEnd w:id="2136"/>
      <w:bookmarkEnd w:id="2137"/>
      <w:bookmarkEnd w:id="2138"/>
      <w:r>
        <w:t>s</w:t>
      </w:r>
      <w:bookmarkEnd w:id="2139"/>
      <w:bookmarkEnd w:id="2140"/>
      <w:bookmarkEnd w:id="2141"/>
      <w:bookmarkEnd w:id="2142"/>
      <w:bookmarkEnd w:id="2143"/>
      <w:bookmarkEnd w:id="2144"/>
      <w:bookmarkEnd w:id="2145"/>
      <w:bookmarkEnd w:id="2146"/>
    </w:p>
    <w:p w14:paraId="36246F12" w14:textId="77777777" w:rsidR="004C02EF" w:rsidRDefault="004C02EF" w:rsidP="004C02EF">
      <w:r>
        <w:t xml:space="preserve">The production </w:t>
      </w:r>
      <w:r w:rsidRPr="003931A3">
        <w:rPr>
          <w:rStyle w:val="bnf"/>
        </w:rPr>
        <w:t>CallExpression</w:t>
      </w:r>
      <w:r>
        <w:t xml:space="preserve"> </w:t>
      </w:r>
      <w:r>
        <w:rPr>
          <w:b/>
        </w:rPr>
        <w:t>:</w:t>
      </w:r>
      <w:r>
        <w:t xml:space="preserve"> </w:t>
      </w:r>
      <w:r w:rsidRPr="003931A3">
        <w:rPr>
          <w:rStyle w:val="bnf"/>
        </w:rPr>
        <w:t>MemberExpression</w:t>
      </w:r>
      <w:r>
        <w:t xml:space="preserve"> </w:t>
      </w:r>
      <w:r w:rsidRPr="003931A3">
        <w:rPr>
          <w:rStyle w:val="bnf"/>
        </w:rPr>
        <w:t>Arguments</w:t>
      </w:r>
      <w:r>
        <w:t xml:space="preserve"> is evaluated as follows:</w:t>
      </w:r>
      <w:bookmarkStart w:id="2147" w:name="_Toc382212476"/>
    </w:p>
    <w:p w14:paraId="2EC5E107" w14:textId="77777777" w:rsidR="004C02EF" w:rsidRDefault="004C02EF" w:rsidP="004C02EF">
      <w:pPr>
        <w:pStyle w:val="Alg3"/>
        <w:numPr>
          <w:ilvl w:val="0"/>
          <w:numId w:val="64"/>
        </w:numPr>
        <w:spacing w:after="220"/>
        <w:contextualSpacing/>
      </w:pPr>
      <w:r>
        <w:t xml:space="preserve">Let </w:t>
      </w:r>
      <w:r w:rsidRPr="00A3571C">
        <w:rPr>
          <w:i/>
        </w:rPr>
        <w:t>ref</w:t>
      </w:r>
      <w:r>
        <w:t xml:space="preserve"> be the result of evaluating </w:t>
      </w:r>
      <w:r>
        <w:rPr>
          <w:i/>
        </w:rPr>
        <w:t>MemberExpression</w:t>
      </w:r>
      <w:bookmarkEnd w:id="2147"/>
      <w:r>
        <w:t>.</w:t>
      </w:r>
      <w:bookmarkStart w:id="2148" w:name="_Toc382212477"/>
    </w:p>
    <w:p w14:paraId="78569B10" w14:textId="77777777" w:rsidR="004C02EF" w:rsidRDefault="004C02EF" w:rsidP="004C02EF">
      <w:pPr>
        <w:pStyle w:val="Alg3"/>
        <w:numPr>
          <w:ilvl w:val="0"/>
          <w:numId w:val="64"/>
        </w:numPr>
      </w:pPr>
      <w:r>
        <w:t xml:space="preserve">Let </w:t>
      </w:r>
      <w:r>
        <w:rPr>
          <w:i/>
        </w:rPr>
        <w:t>func</w:t>
      </w:r>
      <w:r>
        <w:t xml:space="preserve"> be GetValue(</w:t>
      </w:r>
      <w:r w:rsidRPr="00A3571C">
        <w:rPr>
          <w:i/>
        </w:rPr>
        <w:t>ref</w:t>
      </w:r>
      <w:r>
        <w:t>).</w:t>
      </w:r>
    </w:p>
    <w:p w14:paraId="2D87A6A1" w14:textId="77777777" w:rsidR="004C02EF" w:rsidRDefault="004C02EF" w:rsidP="004C02EF">
      <w:pPr>
        <w:pStyle w:val="Alg3"/>
        <w:numPr>
          <w:ilvl w:val="0"/>
          <w:numId w:val="64"/>
        </w:numPr>
      </w:pPr>
      <w:r>
        <w:t xml:space="preserve">Let </w:t>
      </w:r>
      <w:r w:rsidRPr="00A3571C">
        <w:rPr>
          <w:i/>
        </w:rPr>
        <w:t>argList</w:t>
      </w:r>
      <w:r>
        <w:t xml:space="preserve"> be the result of evaluating </w:t>
      </w:r>
      <w:r>
        <w:rPr>
          <w:i/>
        </w:rPr>
        <w:t>Arguments</w:t>
      </w:r>
      <w:r>
        <w:t>, producing an internal list of argument values (see 11.2.4)</w:t>
      </w:r>
      <w:bookmarkEnd w:id="2148"/>
      <w:r>
        <w:t>.</w:t>
      </w:r>
      <w:bookmarkStart w:id="2149" w:name="_Toc382212478"/>
    </w:p>
    <w:p w14:paraId="48104508" w14:textId="77777777" w:rsidR="004C02EF" w:rsidRDefault="004C02EF" w:rsidP="004C02EF">
      <w:pPr>
        <w:pStyle w:val="Alg3"/>
        <w:numPr>
          <w:ilvl w:val="0"/>
          <w:numId w:val="64"/>
        </w:numPr>
      </w:pPr>
      <w:bookmarkStart w:id="2150" w:name="_Toc382212479"/>
      <w:bookmarkEnd w:id="2149"/>
      <w:r>
        <w:t>If Type(</w:t>
      </w:r>
      <w:r>
        <w:rPr>
          <w:i/>
        </w:rPr>
        <w:t>func</w:t>
      </w:r>
      <w:r>
        <w:t xml:space="preserve">) is not Object, </w:t>
      </w:r>
      <w:bookmarkEnd w:id="2150"/>
      <w:r>
        <w:t xml:space="preserve">throw a </w:t>
      </w:r>
      <w:r>
        <w:rPr>
          <w:b/>
        </w:rPr>
        <w:t>TypeError</w:t>
      </w:r>
      <w:r>
        <w:t xml:space="preserve"> exception.</w:t>
      </w:r>
      <w:bookmarkStart w:id="2151" w:name="_Toc382212480"/>
    </w:p>
    <w:p w14:paraId="333515E1" w14:textId="77777777" w:rsidR="004C02EF" w:rsidRDefault="004C02EF" w:rsidP="004C02EF">
      <w:pPr>
        <w:pStyle w:val="Alg3"/>
        <w:numPr>
          <w:ilvl w:val="0"/>
          <w:numId w:val="64"/>
        </w:numPr>
      </w:pPr>
      <w:r>
        <w:t>If IsCallable(</w:t>
      </w:r>
      <w:r>
        <w:rPr>
          <w:i/>
        </w:rPr>
        <w:t>func</w:t>
      </w:r>
      <w:r>
        <w:t xml:space="preserve">) is </w:t>
      </w:r>
      <w:r w:rsidRPr="00AF70EA">
        <w:rPr>
          <w:b/>
        </w:rPr>
        <w:t>false</w:t>
      </w:r>
      <w:r>
        <w:t xml:space="preserve">, </w:t>
      </w:r>
      <w:bookmarkEnd w:id="2151"/>
      <w:r>
        <w:t xml:space="preserve">throw a </w:t>
      </w:r>
      <w:r>
        <w:rPr>
          <w:b/>
        </w:rPr>
        <w:t>TypeError</w:t>
      </w:r>
      <w:r>
        <w:t xml:space="preserve"> exception.</w:t>
      </w:r>
      <w:bookmarkStart w:id="2152" w:name="_Toc382212481"/>
    </w:p>
    <w:p w14:paraId="169527A4" w14:textId="77777777" w:rsidR="004C02EF" w:rsidRDefault="004C02EF" w:rsidP="004C02EF">
      <w:pPr>
        <w:pStyle w:val="Alg3"/>
        <w:numPr>
          <w:ilvl w:val="0"/>
          <w:numId w:val="64"/>
        </w:numPr>
      </w:pPr>
      <w:r>
        <w:t>If Type(</w:t>
      </w:r>
      <w:r w:rsidRPr="00A3571C">
        <w:rPr>
          <w:i/>
        </w:rPr>
        <w:t>ref</w:t>
      </w:r>
      <w:r>
        <w:t>) is Reference, then</w:t>
      </w:r>
      <w:bookmarkStart w:id="2153" w:name="_Toc382212482"/>
      <w:bookmarkEnd w:id="2152"/>
    </w:p>
    <w:p w14:paraId="731E7C51" w14:textId="77777777" w:rsidR="004C02EF" w:rsidRDefault="004C02EF" w:rsidP="004C02EF">
      <w:pPr>
        <w:pStyle w:val="Alg3"/>
        <w:numPr>
          <w:ilvl w:val="1"/>
          <w:numId w:val="64"/>
        </w:numPr>
      </w:pPr>
      <w:r>
        <w:t>If IsPropertyReference(</w:t>
      </w:r>
      <w:r w:rsidRPr="00A3571C">
        <w:rPr>
          <w:i/>
        </w:rPr>
        <w:t>ref</w:t>
      </w:r>
      <w:r>
        <w:t xml:space="preserve">) is </w:t>
      </w:r>
      <w:r w:rsidRPr="00AF70EA">
        <w:rPr>
          <w:b/>
        </w:rPr>
        <w:t>true</w:t>
      </w:r>
      <w:r>
        <w:t>, then</w:t>
      </w:r>
    </w:p>
    <w:p w14:paraId="7394230A" w14:textId="77777777" w:rsidR="004C02EF" w:rsidRDefault="004C02EF" w:rsidP="004C02EF">
      <w:pPr>
        <w:pStyle w:val="Alg3"/>
        <w:numPr>
          <w:ilvl w:val="2"/>
          <w:numId w:val="64"/>
        </w:numPr>
      </w:pPr>
      <w:r>
        <w:t xml:space="preserve">Let </w:t>
      </w:r>
      <w:r w:rsidRPr="00E72ED3">
        <w:rPr>
          <w:i/>
        </w:rPr>
        <w:t>thisValue</w:t>
      </w:r>
      <w:r>
        <w:t xml:space="preserve"> be GetBase(</w:t>
      </w:r>
      <w:r w:rsidRPr="00A3571C">
        <w:rPr>
          <w:i/>
        </w:rPr>
        <w:t>ref</w:t>
      </w:r>
      <w:r>
        <w:t>).</w:t>
      </w:r>
    </w:p>
    <w:p w14:paraId="15111AF7" w14:textId="77777777" w:rsidR="004C02EF" w:rsidRDefault="004C02EF" w:rsidP="004C02EF">
      <w:pPr>
        <w:pStyle w:val="Alg3"/>
        <w:numPr>
          <w:ilvl w:val="1"/>
          <w:numId w:val="64"/>
        </w:numPr>
      </w:pPr>
      <w:r>
        <w:t xml:space="preserve">Else, the base of </w:t>
      </w:r>
      <w:r w:rsidRPr="00087E4B">
        <w:rPr>
          <w:i/>
        </w:rPr>
        <w:t>ref</w:t>
      </w:r>
      <w:r>
        <w:t xml:space="preserve"> is an Environment Record</w:t>
      </w:r>
    </w:p>
    <w:p w14:paraId="4C443199" w14:textId="77777777" w:rsidR="004C02EF" w:rsidRDefault="004C02EF" w:rsidP="004C02EF">
      <w:pPr>
        <w:pStyle w:val="Alg3"/>
        <w:numPr>
          <w:ilvl w:val="2"/>
          <w:numId w:val="64"/>
        </w:numPr>
      </w:pPr>
      <w:r>
        <w:t xml:space="preserve">Let </w:t>
      </w:r>
      <w:r w:rsidRPr="00087E4B">
        <w:rPr>
          <w:i/>
        </w:rPr>
        <w:t>thisValue</w:t>
      </w:r>
      <w:r>
        <w:t xml:space="preserve"> be the result of calling the ImplicitThisValue concrete method of GetBase(</w:t>
      </w:r>
      <w:r w:rsidRPr="00612C55">
        <w:rPr>
          <w:i/>
        </w:rPr>
        <w:t>ref</w:t>
      </w:r>
      <w:r>
        <w:t>).</w:t>
      </w:r>
    </w:p>
    <w:p w14:paraId="6F2F9970" w14:textId="77777777" w:rsidR="004C02EF" w:rsidRDefault="004C02EF" w:rsidP="004C02EF">
      <w:pPr>
        <w:pStyle w:val="Alg3"/>
        <w:numPr>
          <w:ilvl w:val="0"/>
          <w:numId w:val="64"/>
        </w:numPr>
      </w:pPr>
      <w:r>
        <w:t>Else, Type(</w:t>
      </w:r>
      <w:r w:rsidRPr="00A3571C">
        <w:rPr>
          <w:i/>
        </w:rPr>
        <w:t>ref</w:t>
      </w:r>
      <w:r>
        <w:t>) is not Reference.</w:t>
      </w:r>
    </w:p>
    <w:p w14:paraId="101E5C3F" w14:textId="77777777" w:rsidR="004C02EF" w:rsidRDefault="004C02EF" w:rsidP="004C02EF">
      <w:pPr>
        <w:pStyle w:val="Alg3"/>
        <w:numPr>
          <w:ilvl w:val="1"/>
          <w:numId w:val="64"/>
        </w:numPr>
      </w:pPr>
      <w:r>
        <w:t xml:space="preserve">Let </w:t>
      </w:r>
      <w:r w:rsidRPr="00E72ED3">
        <w:rPr>
          <w:i/>
        </w:rPr>
        <w:t>thisValue</w:t>
      </w:r>
      <w:r>
        <w:t xml:space="preserve"> be </w:t>
      </w:r>
      <w:r>
        <w:rPr>
          <w:b/>
        </w:rPr>
        <w:t>undefined</w:t>
      </w:r>
      <w:r>
        <w:t>.</w:t>
      </w:r>
    </w:p>
    <w:p w14:paraId="77C5886B" w14:textId="77777777" w:rsidR="004C02EF" w:rsidRDefault="004C02EF" w:rsidP="004C02EF">
      <w:pPr>
        <w:pStyle w:val="Alg3"/>
        <w:numPr>
          <w:ilvl w:val="0"/>
          <w:numId w:val="64"/>
        </w:numPr>
        <w:spacing w:after="220"/>
        <w:contextualSpacing/>
      </w:pPr>
      <w:bookmarkStart w:id="2154" w:name="_Toc382212483"/>
      <w:bookmarkEnd w:id="2153"/>
      <w:r>
        <w:t xml:space="preserve">Return the result of calling the [[Call]] internal method on </w:t>
      </w:r>
      <w:r>
        <w:rPr>
          <w:i/>
        </w:rPr>
        <w:t>func</w:t>
      </w:r>
      <w:r>
        <w:t xml:space="preserve">, providing </w:t>
      </w:r>
      <w:r w:rsidRPr="00E72ED3">
        <w:rPr>
          <w:i/>
        </w:rPr>
        <w:t>thisValue</w:t>
      </w:r>
      <w:r>
        <w:t xml:space="preserve"> as the </w:t>
      </w:r>
      <w:r>
        <w:rPr>
          <w:b/>
        </w:rPr>
        <w:t>this</w:t>
      </w:r>
      <w:r>
        <w:t xml:space="preserve"> value and providing the list </w:t>
      </w:r>
      <w:r w:rsidRPr="00A3571C">
        <w:rPr>
          <w:i/>
        </w:rPr>
        <w:t>argList</w:t>
      </w:r>
      <w:r>
        <w:t xml:space="preserve"> as the argument values</w:t>
      </w:r>
      <w:bookmarkEnd w:id="2154"/>
      <w:r>
        <w:t>.</w:t>
      </w:r>
      <w:bookmarkStart w:id="2155" w:name="_Toc382212484"/>
    </w:p>
    <w:bookmarkEnd w:id="2155"/>
    <w:p w14:paraId="700F5F2A" w14:textId="77777777" w:rsidR="004C02EF" w:rsidRDefault="004C02EF" w:rsidP="004C02EF">
      <w:r>
        <w:t xml:space="preserve">The production </w:t>
      </w:r>
      <w:r w:rsidRPr="00AC05C2">
        <w:rPr>
          <w:rStyle w:val="bnf"/>
        </w:rPr>
        <w:t>CallExpression</w:t>
      </w:r>
      <w:r w:rsidRPr="00E91749">
        <w:t xml:space="preserve"> </w:t>
      </w:r>
      <w:r>
        <w:rPr>
          <w:b/>
        </w:rPr>
        <w:t>:</w:t>
      </w:r>
      <w:r w:rsidRPr="00E91749">
        <w:t xml:space="preserve"> </w:t>
      </w:r>
      <w:r w:rsidRPr="00AC05C2">
        <w:rPr>
          <w:rStyle w:val="bnf"/>
        </w:rPr>
        <w:t>CallExpression</w:t>
      </w:r>
      <w:r w:rsidRPr="00E91749">
        <w:t xml:space="preserve"> </w:t>
      </w:r>
      <w:r w:rsidRPr="00AC05C2">
        <w:rPr>
          <w:rStyle w:val="bnf"/>
        </w:rPr>
        <w:t>Arguments</w:t>
      </w:r>
      <w:r w:rsidRPr="00E91749">
        <w:t xml:space="preserve"> </w:t>
      </w:r>
      <w:r>
        <w:t xml:space="preserve"> is evaluated in exactly the same manner, except that the contained </w:t>
      </w:r>
      <w:r w:rsidRPr="00AC05C2">
        <w:rPr>
          <w:rStyle w:val="bnf"/>
        </w:rPr>
        <w:t>CallExpression</w:t>
      </w:r>
      <w:r>
        <w:t xml:space="preserve"> is evaluated in step 1.</w:t>
      </w:r>
    </w:p>
    <w:p w14:paraId="18C2B67C" w14:textId="77777777" w:rsidR="004C02EF" w:rsidRDefault="004C02EF" w:rsidP="004C02EF">
      <w:pPr>
        <w:pStyle w:val="Note"/>
      </w:pPr>
      <w:r w:rsidRPr="00AC05C2">
        <w:t>NOTE</w:t>
      </w:r>
      <w:r w:rsidRPr="00AC05C2">
        <w:tab/>
        <w:t xml:space="preserve">The returned result will never be of type Reference if </w:t>
      </w:r>
      <w:r w:rsidRPr="00AC05C2">
        <w:rPr>
          <w:rFonts w:ascii="Times New Roman" w:hAnsi="Times New Roman"/>
          <w:i/>
        </w:rPr>
        <w:t>func</w:t>
      </w:r>
      <w:r w:rsidRPr="00AC05C2">
        <w:t xml:space="preserve"> is a native ECMAScript object. Whether calling a host object can return a value of type Reference is implementation-dependent.</w:t>
      </w:r>
      <w:bookmarkStart w:id="2156" w:name="_Ref384027085"/>
      <w:bookmarkStart w:id="2157" w:name="_Toc385672191"/>
      <w:bookmarkStart w:id="2158" w:name="_Toc393690286"/>
      <w:r w:rsidRPr="00AC05C2">
        <w:t xml:space="preserve"> If a value of type Reference is returned, it must be a non-strict Property Reference.</w:t>
      </w:r>
    </w:p>
    <w:p w14:paraId="00DF8001" w14:textId="77777777" w:rsidR="004C02EF" w:rsidRDefault="004C02EF" w:rsidP="003A4B22">
      <w:pPr>
        <w:pStyle w:val="30"/>
        <w:numPr>
          <w:ilvl w:val="0"/>
          <w:numId w:val="0"/>
        </w:numPr>
      </w:pPr>
      <w:bookmarkStart w:id="2159" w:name="_Ref424531183"/>
      <w:bookmarkStart w:id="2160" w:name="_Ref424531447"/>
      <w:bookmarkStart w:id="2161" w:name="_Ref424531464"/>
      <w:bookmarkStart w:id="2162" w:name="_Toc472818825"/>
      <w:bookmarkStart w:id="2163" w:name="_Toc235503399"/>
      <w:bookmarkStart w:id="2164" w:name="_Toc241509174"/>
      <w:bookmarkStart w:id="2165" w:name="_Toc244416661"/>
      <w:bookmarkStart w:id="2166" w:name="_Toc276631025"/>
      <w:bookmarkStart w:id="2167" w:name="_Toc153968414"/>
      <w:r>
        <w:t>11.2.4</w:t>
      </w:r>
      <w:r>
        <w:tab/>
        <w:t>Argument List</w:t>
      </w:r>
      <w:bookmarkEnd w:id="2156"/>
      <w:bookmarkEnd w:id="2157"/>
      <w:bookmarkEnd w:id="2158"/>
      <w:r>
        <w:t>s</w:t>
      </w:r>
      <w:bookmarkEnd w:id="2159"/>
      <w:bookmarkEnd w:id="2160"/>
      <w:bookmarkEnd w:id="2161"/>
      <w:bookmarkEnd w:id="2162"/>
      <w:bookmarkEnd w:id="2163"/>
      <w:bookmarkEnd w:id="2164"/>
      <w:bookmarkEnd w:id="2165"/>
      <w:bookmarkEnd w:id="2166"/>
      <w:bookmarkEnd w:id="2167"/>
    </w:p>
    <w:p w14:paraId="193E4862" w14:textId="77777777" w:rsidR="004C02EF" w:rsidRDefault="004C02EF" w:rsidP="004C02EF">
      <w:r>
        <w:t>The evaluation of an argument list produces a List of values (see 8.8).</w:t>
      </w:r>
    </w:p>
    <w:p w14:paraId="056B9CEA" w14:textId="77777777" w:rsidR="004C02EF" w:rsidRDefault="004C02EF" w:rsidP="004C02EF">
      <w:r>
        <w:t xml:space="preserve">The production </w:t>
      </w:r>
      <w:r w:rsidRPr="00E32218">
        <w:rPr>
          <w:rFonts w:ascii="Times New Roman" w:hAnsi="Times New Roman"/>
          <w:i/>
        </w:rPr>
        <w:t xml:space="preserve">Arguments </w:t>
      </w:r>
      <w:r>
        <w:rPr>
          <w:b/>
        </w:rPr>
        <w:t>:</w:t>
      </w:r>
      <w:r w:rsidRPr="00E91749">
        <w:t xml:space="preserve"> </w:t>
      </w:r>
      <w:r>
        <w:rPr>
          <w:rFonts w:ascii="Courier New" w:hAnsi="Courier New"/>
          <w:b/>
        </w:rPr>
        <w:t>( )</w:t>
      </w:r>
      <w:r>
        <w:t xml:space="preserve"> is evaluated as follows:</w:t>
      </w:r>
    </w:p>
    <w:p w14:paraId="0C6F7CAA" w14:textId="77777777" w:rsidR="004C02EF" w:rsidRDefault="004C02EF" w:rsidP="004C02EF">
      <w:pPr>
        <w:pStyle w:val="Alg3"/>
        <w:numPr>
          <w:ilvl w:val="0"/>
          <w:numId w:val="65"/>
        </w:numPr>
        <w:spacing w:after="220"/>
        <w:contextualSpacing/>
      </w:pPr>
      <w:r>
        <w:t>Return an empty List.</w:t>
      </w:r>
    </w:p>
    <w:p w14:paraId="2C0E31B4" w14:textId="77777777" w:rsidR="004C02EF" w:rsidRDefault="004C02EF" w:rsidP="004C02EF">
      <w:r>
        <w:t xml:space="preserve">The production </w:t>
      </w:r>
      <w:r w:rsidRPr="00AC05C2">
        <w:rPr>
          <w:rStyle w:val="bnf"/>
        </w:rPr>
        <w:t>Arguments</w:t>
      </w:r>
      <w:r>
        <w:rPr>
          <w:i/>
        </w:rPr>
        <w:t xml:space="preserve"> </w:t>
      </w:r>
      <w:r>
        <w:rPr>
          <w:b/>
        </w:rPr>
        <w:t>:</w:t>
      </w:r>
      <w:r>
        <w:rPr>
          <w:i/>
        </w:rPr>
        <w:t xml:space="preserve"> </w:t>
      </w:r>
      <w:r>
        <w:rPr>
          <w:rFonts w:ascii="Courier New" w:hAnsi="Courier New"/>
          <w:b/>
        </w:rPr>
        <w:t xml:space="preserve">( </w:t>
      </w:r>
      <w:r w:rsidRPr="00AC05C2">
        <w:rPr>
          <w:rStyle w:val="bnf"/>
        </w:rPr>
        <w:t>ArgumentList</w:t>
      </w:r>
      <w:r>
        <w:rPr>
          <w:rFonts w:ascii="Courier New" w:hAnsi="Courier New"/>
          <w:b/>
        </w:rPr>
        <w:t xml:space="preserve"> )</w:t>
      </w:r>
      <w:r>
        <w:t xml:space="preserve"> is evaluated as follows:</w:t>
      </w:r>
    </w:p>
    <w:p w14:paraId="3795A178" w14:textId="77777777" w:rsidR="004C02EF" w:rsidRDefault="004C02EF" w:rsidP="004C02EF">
      <w:pPr>
        <w:pStyle w:val="Alg3"/>
        <w:numPr>
          <w:ilvl w:val="0"/>
          <w:numId w:val="66"/>
        </w:numPr>
        <w:spacing w:after="220"/>
        <w:contextualSpacing/>
      </w:pPr>
      <w:r>
        <w:t xml:space="preserve">Return the result of evaluating </w:t>
      </w:r>
      <w:r>
        <w:rPr>
          <w:i/>
        </w:rPr>
        <w:t>ArgumentList</w:t>
      </w:r>
      <w:r>
        <w:t>.</w:t>
      </w:r>
    </w:p>
    <w:p w14:paraId="026036FA" w14:textId="77777777" w:rsidR="004C02EF" w:rsidRDefault="004C02EF" w:rsidP="004C02EF">
      <w:pPr>
        <w:keepNext/>
      </w:pPr>
      <w:r>
        <w:t xml:space="preserve">The production </w:t>
      </w:r>
      <w:r w:rsidRPr="00AC05C2">
        <w:rPr>
          <w:rStyle w:val="bnf"/>
        </w:rPr>
        <w:t>ArgumentList</w:t>
      </w:r>
      <w:r>
        <w:rPr>
          <w:i/>
        </w:rPr>
        <w:t xml:space="preserve"> </w:t>
      </w:r>
      <w:r>
        <w:rPr>
          <w:b/>
        </w:rPr>
        <w:t>:</w:t>
      </w:r>
      <w:r>
        <w:rPr>
          <w:rFonts w:ascii="Courier New" w:hAnsi="Courier New"/>
          <w:b/>
        </w:rPr>
        <w:t xml:space="preserve"> </w:t>
      </w:r>
      <w:r w:rsidRPr="00AC05C2">
        <w:rPr>
          <w:rStyle w:val="bnf"/>
        </w:rPr>
        <w:t>AssignmentExpression</w:t>
      </w:r>
      <w:r>
        <w:rPr>
          <w:rFonts w:ascii="Courier New" w:hAnsi="Courier New"/>
          <w:b/>
        </w:rPr>
        <w:t xml:space="preserve"> </w:t>
      </w:r>
      <w:r>
        <w:t>is evaluated as follows:</w:t>
      </w:r>
    </w:p>
    <w:p w14:paraId="4029BD6F" w14:textId="77777777" w:rsidR="004C02EF" w:rsidRDefault="004C02EF" w:rsidP="004C02EF">
      <w:pPr>
        <w:pStyle w:val="Alg3"/>
        <w:numPr>
          <w:ilvl w:val="0"/>
          <w:numId w:val="67"/>
        </w:numPr>
        <w:spacing w:after="220"/>
        <w:contextualSpacing/>
      </w:pPr>
      <w:r>
        <w:t xml:space="preserve">Let </w:t>
      </w:r>
      <w:r w:rsidRPr="00E72ED3">
        <w:rPr>
          <w:i/>
        </w:rPr>
        <w:t>ref</w:t>
      </w:r>
      <w:r>
        <w:t xml:space="preserve"> be the result of evaluating </w:t>
      </w:r>
      <w:r>
        <w:rPr>
          <w:i/>
        </w:rPr>
        <w:t>AssignmentExpression</w:t>
      </w:r>
      <w:r>
        <w:t>.</w:t>
      </w:r>
    </w:p>
    <w:p w14:paraId="1C55100A" w14:textId="77777777" w:rsidR="004C02EF" w:rsidRDefault="004C02EF" w:rsidP="004C02EF">
      <w:pPr>
        <w:pStyle w:val="Alg3"/>
        <w:numPr>
          <w:ilvl w:val="0"/>
          <w:numId w:val="67"/>
        </w:numPr>
      </w:pPr>
      <w:r>
        <w:t xml:space="preserve">Let </w:t>
      </w:r>
      <w:r w:rsidRPr="00E72ED3">
        <w:rPr>
          <w:i/>
        </w:rPr>
        <w:t>arg</w:t>
      </w:r>
      <w:r>
        <w:t xml:space="preserve"> be GetValue(</w:t>
      </w:r>
      <w:r w:rsidRPr="00E72ED3">
        <w:rPr>
          <w:i/>
        </w:rPr>
        <w:t>ref</w:t>
      </w:r>
      <w:r>
        <w:t>).</w:t>
      </w:r>
    </w:p>
    <w:p w14:paraId="06550968" w14:textId="77777777" w:rsidR="004C02EF" w:rsidRDefault="004C02EF" w:rsidP="004C02EF">
      <w:pPr>
        <w:pStyle w:val="Alg3"/>
        <w:numPr>
          <w:ilvl w:val="0"/>
          <w:numId w:val="67"/>
        </w:numPr>
        <w:spacing w:after="220"/>
        <w:contextualSpacing/>
      </w:pPr>
      <w:r>
        <w:t xml:space="preserve">Return a List whose sole item is </w:t>
      </w:r>
      <w:r w:rsidRPr="00E72ED3">
        <w:rPr>
          <w:i/>
        </w:rPr>
        <w:t>arg</w:t>
      </w:r>
      <w:r>
        <w:t>.</w:t>
      </w:r>
    </w:p>
    <w:p w14:paraId="07568FFC" w14:textId="77777777" w:rsidR="00144DD7" w:rsidRDefault="00144DD7" w:rsidP="008F79A5">
      <w:pPr>
        <w:contextualSpacing/>
        <w:rPr>
          <w:ins w:id="2168" w:author="Allen Wirfs-Brock" w:date="2011-07-05T10:46:00Z"/>
        </w:rPr>
        <w:pPrChange w:id="2169" w:author="Allen Wirfs-Brock" w:date="2011-07-07T19:02:00Z">
          <w:pPr/>
        </w:pPrChange>
      </w:pPr>
      <w:ins w:id="2170" w:author="Allen Wirfs-Brock" w:date="2011-07-05T10:46:00Z">
        <w:r>
          <w:t xml:space="preserve">The static semantics of the production </w:t>
        </w:r>
        <w:r w:rsidRPr="00AC05C2">
          <w:rPr>
            <w:rStyle w:val="bnf"/>
          </w:rPr>
          <w:t>ArgumentList</w:t>
        </w:r>
        <w:r>
          <w:rPr>
            <w:rStyle w:val="bnf"/>
          </w:rPr>
          <w:t xml:space="preserve"> </w:t>
        </w:r>
        <w:r>
          <w:rPr>
            <w:b/>
          </w:rPr>
          <w:t>:</w:t>
        </w:r>
        <w:r>
          <w:t xml:space="preserve"> </w:t>
        </w:r>
        <w:r>
          <w:rPr>
            <w:rFonts w:ascii="Courier New" w:hAnsi="Courier New" w:cs="Courier New"/>
            <w:b/>
            <w:i/>
          </w:rPr>
          <w:t xml:space="preserve">… </w:t>
        </w:r>
        <w:r w:rsidRPr="00B73791">
          <w:rPr>
            <w:rStyle w:val="bnf"/>
          </w:rPr>
          <w:t>AssignmentExpression</w:t>
        </w:r>
        <w:r>
          <w:t xml:space="preserve"> are:</w:t>
        </w:r>
      </w:ins>
    </w:p>
    <w:p w14:paraId="1EDE68AD" w14:textId="77777777" w:rsidR="00144DD7" w:rsidRDefault="00144DD7" w:rsidP="00144DD7">
      <w:pPr>
        <w:numPr>
          <w:ilvl w:val="0"/>
          <w:numId w:val="411"/>
        </w:numPr>
        <w:spacing w:after="220"/>
        <w:rPr>
          <w:ins w:id="2171" w:author="Allen Wirfs-Brock" w:date="2011-07-05T10:46:00Z"/>
        </w:rPr>
      </w:pPr>
      <w:ins w:id="2172" w:author="Allen Wirfs-Brock" w:date="2011-07-05T10:46:00Z">
        <w:r>
          <w:t>It is a Syntax Error if the scource code parsed with this production is not extended code</w:t>
        </w:r>
        <w:r w:rsidRPr="00586549">
          <w:t>.</w:t>
        </w:r>
      </w:ins>
    </w:p>
    <w:p w14:paraId="55627C2E" w14:textId="77777777" w:rsidR="00144DD7" w:rsidRDefault="00144DD7" w:rsidP="00144DD7">
      <w:pPr>
        <w:rPr>
          <w:ins w:id="2173" w:author="Allen Wirfs-Brock" w:date="2011-07-05T10:46:00Z"/>
        </w:rPr>
      </w:pPr>
      <w:ins w:id="2174" w:author="Allen Wirfs-Brock" w:date="2011-07-05T10:46:00Z">
        <w:r>
          <w:t xml:space="preserve">The production  </w:t>
        </w:r>
        <w:r w:rsidRPr="00AC05C2">
          <w:rPr>
            <w:rStyle w:val="bnf"/>
          </w:rPr>
          <w:t>ArgumentList</w:t>
        </w:r>
        <w:r>
          <w:rPr>
            <w:rStyle w:val="bnf"/>
          </w:rPr>
          <w:t xml:space="preserve"> </w:t>
        </w:r>
        <w:r>
          <w:rPr>
            <w:b/>
          </w:rPr>
          <w:t>:</w:t>
        </w:r>
        <w:r>
          <w:t xml:space="preserve"> </w:t>
        </w:r>
        <w:r>
          <w:rPr>
            <w:rFonts w:ascii="Courier New" w:hAnsi="Courier New" w:cs="Courier New"/>
            <w:b/>
            <w:i/>
          </w:rPr>
          <w:t xml:space="preserve">… </w:t>
        </w:r>
        <w:r w:rsidRPr="00B73791">
          <w:rPr>
            <w:rStyle w:val="bnf"/>
          </w:rPr>
          <w:t>AssignmentExpression</w:t>
        </w:r>
        <w:r>
          <w:t xml:space="preserve">  is evaluated as follows:</w:t>
        </w:r>
      </w:ins>
    </w:p>
    <w:p w14:paraId="3E42C78E" w14:textId="77777777" w:rsidR="00144DD7" w:rsidRDefault="00144DD7" w:rsidP="00144DD7">
      <w:pPr>
        <w:pStyle w:val="Alg4"/>
        <w:numPr>
          <w:ilvl w:val="0"/>
          <w:numId w:val="432"/>
        </w:numPr>
        <w:spacing w:after="220"/>
        <w:contextualSpacing/>
        <w:rPr>
          <w:ins w:id="2175" w:author="Allen Wirfs-Brock" w:date="2011-07-05T10:46:00Z"/>
        </w:rPr>
      </w:pPr>
      <w:ins w:id="2176" w:author="Allen Wirfs-Brock" w:date="2011-07-05T10:46:00Z">
        <w:r>
          <w:t xml:space="preserve">Let </w:t>
        </w:r>
        <w:r>
          <w:rPr>
            <w:i/>
          </w:rPr>
          <w:t>list</w:t>
        </w:r>
        <w:r w:rsidRPr="007F3958">
          <w:rPr>
            <w:i/>
          </w:rPr>
          <w:t xml:space="preserve"> </w:t>
        </w:r>
        <w:r>
          <w:t>be an empty List.</w:t>
        </w:r>
      </w:ins>
    </w:p>
    <w:p w14:paraId="22EE5A12" w14:textId="77777777" w:rsidR="00144DD7" w:rsidRDefault="00144DD7" w:rsidP="00144DD7">
      <w:pPr>
        <w:pStyle w:val="Alg4"/>
        <w:numPr>
          <w:ilvl w:val="0"/>
          <w:numId w:val="432"/>
        </w:numPr>
        <w:spacing w:after="220"/>
        <w:contextualSpacing/>
        <w:rPr>
          <w:ins w:id="2177" w:author="Allen Wirfs-Brock" w:date="2011-07-05T10:46:00Z"/>
        </w:rPr>
      </w:pPr>
      <w:ins w:id="2178" w:author="Allen Wirfs-Brock" w:date="2011-07-05T10:46:00Z">
        <w:r>
          <w:t xml:space="preserve">Let </w:t>
        </w:r>
        <w:r>
          <w:rPr>
            <w:i/>
          </w:rPr>
          <w:t>spreadRef</w:t>
        </w:r>
        <w:r w:rsidRPr="007F3958">
          <w:rPr>
            <w:i/>
          </w:rPr>
          <w:t xml:space="preserve"> </w:t>
        </w:r>
        <w:r>
          <w:t xml:space="preserve">be the result of evaluating </w:t>
        </w:r>
        <w:r>
          <w:rPr>
            <w:i/>
          </w:rPr>
          <w:t>AssignmentExpression</w:t>
        </w:r>
        <w:r>
          <w:t>.</w:t>
        </w:r>
      </w:ins>
    </w:p>
    <w:p w14:paraId="2D0222F5" w14:textId="77777777" w:rsidR="00144DD7" w:rsidRDefault="00144DD7" w:rsidP="00144DD7">
      <w:pPr>
        <w:pStyle w:val="Alg4"/>
        <w:numPr>
          <w:ilvl w:val="0"/>
          <w:numId w:val="432"/>
        </w:numPr>
        <w:spacing w:after="220"/>
        <w:contextualSpacing/>
        <w:rPr>
          <w:ins w:id="2179" w:author="Allen Wirfs-Brock" w:date="2011-07-05T10:46:00Z"/>
        </w:rPr>
      </w:pPr>
      <w:ins w:id="2180" w:author="Allen Wirfs-Brock" w:date="2011-07-05T10:46:00Z">
        <w:r>
          <w:t xml:space="preserve">Let </w:t>
        </w:r>
        <w:r>
          <w:rPr>
            <w:i/>
          </w:rPr>
          <w:t>spread</w:t>
        </w:r>
        <w:r w:rsidRPr="00284005">
          <w:rPr>
            <w:i/>
          </w:rPr>
          <w:t xml:space="preserve">Value </w:t>
        </w:r>
        <w:r>
          <w:t>be GetValue(</w:t>
        </w:r>
        <w:r>
          <w:rPr>
            <w:i/>
          </w:rPr>
          <w:t>spreadRef</w:t>
        </w:r>
        <w:r>
          <w:t>).</w:t>
        </w:r>
      </w:ins>
    </w:p>
    <w:p w14:paraId="4603D03E" w14:textId="77777777" w:rsidR="00144DD7" w:rsidRDefault="00144DD7" w:rsidP="00144DD7">
      <w:pPr>
        <w:pStyle w:val="Alg4"/>
        <w:numPr>
          <w:ilvl w:val="0"/>
          <w:numId w:val="432"/>
        </w:numPr>
        <w:contextualSpacing/>
        <w:rPr>
          <w:ins w:id="2181" w:author="Allen Wirfs-Brock" w:date="2011-07-05T10:46:00Z"/>
        </w:rPr>
      </w:pPr>
      <w:commentRangeStart w:id="2182"/>
      <w:ins w:id="2183" w:author="Allen Wirfs-Brock" w:date="2011-07-05T10:46:00Z">
        <w:r>
          <w:t xml:space="preserve">Let </w:t>
        </w:r>
        <w:r>
          <w:rPr>
            <w:i/>
          </w:rPr>
          <w:t>spread</w:t>
        </w:r>
        <w:r w:rsidRPr="00173402">
          <w:rPr>
            <w:i/>
          </w:rPr>
          <w:t>Obj</w:t>
        </w:r>
        <w:r>
          <w:t xml:space="preserve"> be ToObject(</w:t>
        </w:r>
        <w:r>
          <w:rPr>
            <w:i/>
          </w:rPr>
          <w:t>spread</w:t>
        </w:r>
        <w:r w:rsidRPr="00284005">
          <w:rPr>
            <w:i/>
          </w:rPr>
          <w:t>Value</w:t>
        </w:r>
        <w:r>
          <w:t>).</w:t>
        </w:r>
        <w:commentRangeEnd w:id="2182"/>
        <w:r>
          <w:rPr>
            <w:rStyle w:val="af4"/>
            <w:rFonts w:ascii="Arial" w:eastAsia="MS Mincho" w:hAnsi="Arial"/>
            <w:spacing w:val="0"/>
            <w:lang w:eastAsia="ja-JP"/>
          </w:rPr>
          <w:commentReference w:id="2182"/>
        </w:r>
      </w:ins>
    </w:p>
    <w:p w14:paraId="1B58C00E" w14:textId="77777777" w:rsidR="00144DD7" w:rsidRDefault="00144DD7" w:rsidP="00144DD7">
      <w:pPr>
        <w:pStyle w:val="Alg3"/>
        <w:numPr>
          <w:ilvl w:val="0"/>
          <w:numId w:val="432"/>
        </w:numPr>
        <w:rPr>
          <w:ins w:id="2184" w:author="Allen Wirfs-Brock" w:date="2011-07-05T10:46:00Z"/>
        </w:rPr>
      </w:pPr>
      <w:ins w:id="2185" w:author="Allen Wirfs-Brock" w:date="2011-07-05T10:46:00Z">
        <w:r>
          <w:t xml:space="preserve">Let </w:t>
        </w:r>
        <w:r w:rsidRPr="00EE7398">
          <w:rPr>
            <w:i/>
          </w:rPr>
          <w:t>lenVal</w:t>
        </w:r>
        <w:r>
          <w:t xml:space="preserve"> be the result of calling the [[Get]] internal method of </w:t>
        </w:r>
        <w:r>
          <w:rPr>
            <w:i/>
          </w:rPr>
          <w:t>spread</w:t>
        </w:r>
        <w:r w:rsidRPr="00173402">
          <w:rPr>
            <w:i/>
          </w:rPr>
          <w:t>Obj</w:t>
        </w:r>
        <w:r>
          <w:t xml:space="preserve"> with argument </w:t>
        </w:r>
        <w:r w:rsidRPr="00EE7398">
          <w:rPr>
            <w:rFonts w:ascii="Courier New" w:hAnsi="Courier New" w:cs="Courier New"/>
          </w:rPr>
          <w:t>“</w:t>
        </w:r>
        <w:r w:rsidRPr="00EE7398">
          <w:rPr>
            <w:rFonts w:ascii="Courier New" w:hAnsi="Courier New" w:cs="Courier New"/>
            <w:b/>
          </w:rPr>
          <w:t>length</w:t>
        </w:r>
        <w:r w:rsidRPr="00EE7398">
          <w:rPr>
            <w:rFonts w:ascii="Courier New" w:hAnsi="Courier New" w:cs="Courier New"/>
          </w:rPr>
          <w:t>”.</w:t>
        </w:r>
      </w:ins>
    </w:p>
    <w:p w14:paraId="36CC9148" w14:textId="77777777" w:rsidR="00144DD7" w:rsidRDefault="00144DD7" w:rsidP="00144DD7">
      <w:pPr>
        <w:pStyle w:val="Alg3"/>
        <w:numPr>
          <w:ilvl w:val="0"/>
          <w:numId w:val="432"/>
        </w:numPr>
        <w:rPr>
          <w:ins w:id="2186" w:author="Allen Wirfs-Brock" w:date="2011-07-05T10:46:00Z"/>
        </w:rPr>
      </w:pPr>
      <w:ins w:id="2187" w:author="Allen Wirfs-Brock" w:date="2011-07-05T10:46:00Z">
        <w:r>
          <w:t xml:space="preserve">Let </w:t>
        </w:r>
        <w:r>
          <w:rPr>
            <w:i/>
          </w:rPr>
          <w:t>spreadLen</w:t>
        </w:r>
        <w:r>
          <w:t xml:space="preserve"> be ToUint32(</w:t>
        </w:r>
        <w:r w:rsidRPr="00EE7398">
          <w:rPr>
            <w:i/>
          </w:rPr>
          <w:t>lenVal</w:t>
        </w:r>
        <w:r>
          <w:t>).</w:t>
        </w:r>
      </w:ins>
    </w:p>
    <w:p w14:paraId="60EE59D6" w14:textId="77777777" w:rsidR="00144DD7" w:rsidRDefault="00144DD7" w:rsidP="00144DD7">
      <w:pPr>
        <w:pStyle w:val="Alg3"/>
        <w:numPr>
          <w:ilvl w:val="0"/>
          <w:numId w:val="432"/>
        </w:numPr>
        <w:rPr>
          <w:ins w:id="2188" w:author="Allen Wirfs-Brock" w:date="2011-07-05T10:46:00Z"/>
        </w:rPr>
      </w:pPr>
      <w:ins w:id="2189" w:author="Allen Wirfs-Brock" w:date="2011-07-05T10:46:00Z">
        <w:r>
          <w:t xml:space="preserve">Let </w:t>
        </w:r>
        <w:r>
          <w:rPr>
            <w:i/>
          </w:rPr>
          <w:t xml:space="preserve">n </w:t>
        </w:r>
        <w:r>
          <w:t>= 0.</w:t>
        </w:r>
      </w:ins>
    </w:p>
    <w:p w14:paraId="32F9490D" w14:textId="77777777" w:rsidR="00144DD7" w:rsidRDefault="00144DD7" w:rsidP="00144DD7">
      <w:pPr>
        <w:pStyle w:val="Alg3"/>
        <w:numPr>
          <w:ilvl w:val="0"/>
          <w:numId w:val="432"/>
        </w:numPr>
        <w:rPr>
          <w:ins w:id="2190" w:author="Allen Wirfs-Brock" w:date="2011-07-05T10:46:00Z"/>
        </w:rPr>
      </w:pPr>
      <w:ins w:id="2191" w:author="Allen Wirfs-Brock" w:date="2011-07-05T10:46:00Z">
        <w:r>
          <w:t xml:space="preserve">Repeat, while </w:t>
        </w:r>
        <w:r>
          <w:rPr>
            <w:i/>
          </w:rPr>
          <w:t>n</w:t>
        </w:r>
        <w:r>
          <w:t xml:space="preserve"> &lt; </w:t>
        </w:r>
        <w:r>
          <w:rPr>
            <w:i/>
          </w:rPr>
          <w:t>spreadLen</w:t>
        </w:r>
      </w:ins>
    </w:p>
    <w:p w14:paraId="20743730" w14:textId="77777777" w:rsidR="00144DD7" w:rsidRDefault="00144DD7" w:rsidP="00144DD7">
      <w:pPr>
        <w:pStyle w:val="Alg3"/>
        <w:numPr>
          <w:ilvl w:val="1"/>
          <w:numId w:val="433"/>
        </w:numPr>
        <w:tabs>
          <w:tab w:val="left" w:pos="720"/>
        </w:tabs>
        <w:ind w:left="720"/>
        <w:rPr>
          <w:ins w:id="2192" w:author="Allen Wirfs-Brock" w:date="2011-07-05T10:46:00Z"/>
        </w:rPr>
      </w:pPr>
      <w:ins w:id="2193" w:author="Allen Wirfs-Brock" w:date="2011-07-05T10:46:00Z">
        <w:r>
          <w:t xml:space="preserve">Let </w:t>
        </w:r>
        <w:r>
          <w:rPr>
            <w:i/>
          </w:rPr>
          <w:t>nextArg</w:t>
        </w:r>
        <w:r>
          <w:t xml:space="preserve"> be the result of calling the [[Get]] internal method of </w:t>
        </w:r>
        <w:r>
          <w:rPr>
            <w:i/>
          </w:rPr>
          <w:t>spread</w:t>
        </w:r>
        <w:r w:rsidRPr="00173402">
          <w:rPr>
            <w:i/>
          </w:rPr>
          <w:t>Obj</w:t>
        </w:r>
        <w:r>
          <w:t xml:space="preserve"> passing ToString(</w:t>
        </w:r>
        <w:r>
          <w:rPr>
            <w:i/>
          </w:rPr>
          <w:t>n</w:t>
        </w:r>
        <w:r>
          <w:t>) as the argument.</w:t>
        </w:r>
      </w:ins>
    </w:p>
    <w:p w14:paraId="25760082" w14:textId="77777777" w:rsidR="00144DD7" w:rsidRDefault="00144DD7" w:rsidP="00144DD7">
      <w:pPr>
        <w:pStyle w:val="Alg3"/>
        <w:numPr>
          <w:ilvl w:val="1"/>
          <w:numId w:val="433"/>
        </w:numPr>
        <w:tabs>
          <w:tab w:val="left" w:pos="720"/>
        </w:tabs>
        <w:ind w:left="720"/>
        <w:rPr>
          <w:ins w:id="2194" w:author="Allen Wirfs-Brock" w:date="2011-07-05T10:46:00Z"/>
        </w:rPr>
      </w:pPr>
      <w:ins w:id="2195" w:author="Allen Wirfs-Brock" w:date="2011-07-05T10:46:00Z">
        <w:r>
          <w:t xml:space="preserve">Append </w:t>
        </w:r>
        <w:r w:rsidRPr="007D40F8">
          <w:rPr>
            <w:i/>
          </w:rPr>
          <w:t>nextArg</w:t>
        </w:r>
        <w:r>
          <w:t xml:space="preserve"> as the last element of </w:t>
        </w:r>
        <w:r w:rsidRPr="007D40F8">
          <w:rPr>
            <w:i/>
          </w:rPr>
          <w:t>list</w:t>
        </w:r>
        <w:r>
          <w:t>.</w:t>
        </w:r>
      </w:ins>
    </w:p>
    <w:p w14:paraId="3AFE4D6C" w14:textId="77777777" w:rsidR="00144DD7" w:rsidRDefault="00144DD7" w:rsidP="00144DD7">
      <w:pPr>
        <w:pStyle w:val="Alg3"/>
        <w:numPr>
          <w:ilvl w:val="1"/>
          <w:numId w:val="433"/>
        </w:numPr>
        <w:tabs>
          <w:tab w:val="left" w:pos="720"/>
        </w:tabs>
        <w:ind w:left="720"/>
        <w:rPr>
          <w:ins w:id="2196" w:author="Allen Wirfs-Brock" w:date="2011-07-05T10:46:00Z"/>
        </w:rPr>
      </w:pPr>
      <w:ins w:id="2197" w:author="Allen Wirfs-Brock" w:date="2011-07-05T10:46:00Z">
        <w:r>
          <w:t xml:space="preserve">Let </w:t>
        </w:r>
        <w:r w:rsidRPr="00334FB2">
          <w:rPr>
            <w:i/>
          </w:rPr>
          <w:t>n</w:t>
        </w:r>
        <w:r>
          <w:t xml:space="preserve"> = </w:t>
        </w:r>
        <w:r w:rsidRPr="00334FB2">
          <w:rPr>
            <w:i/>
          </w:rPr>
          <w:t>n</w:t>
        </w:r>
        <w:r>
          <w:t>+1.</w:t>
        </w:r>
      </w:ins>
    </w:p>
    <w:p w14:paraId="48ED0C0A" w14:textId="77777777" w:rsidR="00144DD7" w:rsidRDefault="00144DD7" w:rsidP="00144DD7">
      <w:pPr>
        <w:pStyle w:val="Alg3"/>
        <w:numPr>
          <w:ilvl w:val="0"/>
          <w:numId w:val="432"/>
        </w:numPr>
        <w:spacing w:after="220"/>
        <w:rPr>
          <w:ins w:id="2198" w:author="Allen Wirfs-Brock" w:date="2011-07-05T10:46:00Z"/>
        </w:rPr>
      </w:pPr>
      <w:ins w:id="2199" w:author="Allen Wirfs-Brock" w:date="2011-07-05T10:46:00Z">
        <w:r>
          <w:t xml:space="preserve">Return </w:t>
        </w:r>
        <w:r>
          <w:rPr>
            <w:i/>
          </w:rPr>
          <w:t>list</w:t>
        </w:r>
        <w:r>
          <w:t>.</w:t>
        </w:r>
      </w:ins>
    </w:p>
    <w:p w14:paraId="48F3B360" w14:textId="77777777" w:rsidR="004C02EF" w:rsidRDefault="004C02EF" w:rsidP="004C02EF">
      <w:r>
        <w:t xml:space="preserve">The production </w:t>
      </w:r>
      <w:r w:rsidRPr="00AC05C2">
        <w:rPr>
          <w:rStyle w:val="bnf"/>
        </w:rPr>
        <w:t>ArgumentList</w:t>
      </w:r>
      <w:r>
        <w:rPr>
          <w:i/>
        </w:rPr>
        <w:t xml:space="preserve"> </w:t>
      </w:r>
      <w:r>
        <w:rPr>
          <w:b/>
        </w:rPr>
        <w:t>:</w:t>
      </w:r>
      <w:r>
        <w:rPr>
          <w:rFonts w:ascii="Courier New" w:hAnsi="Courier New"/>
          <w:b/>
        </w:rPr>
        <w:t xml:space="preserve"> </w:t>
      </w:r>
      <w:r w:rsidRPr="00AC05C2">
        <w:rPr>
          <w:rStyle w:val="bnf"/>
        </w:rPr>
        <w:t>ArgumentList</w:t>
      </w:r>
      <w:r>
        <w:rPr>
          <w:rFonts w:ascii="Courier New" w:hAnsi="Courier New"/>
          <w:b/>
        </w:rPr>
        <w:t xml:space="preserve"> , </w:t>
      </w:r>
      <w:r w:rsidRPr="00AC05C2">
        <w:rPr>
          <w:rStyle w:val="bnf"/>
        </w:rPr>
        <w:t>AssignmentExpression</w:t>
      </w:r>
      <w:r>
        <w:rPr>
          <w:rFonts w:ascii="Courier New" w:hAnsi="Courier New"/>
          <w:b/>
        </w:rPr>
        <w:t xml:space="preserve"> </w:t>
      </w:r>
      <w:r>
        <w:t>is evaluated as follows:</w:t>
      </w:r>
    </w:p>
    <w:p w14:paraId="48353840" w14:textId="77777777" w:rsidR="004C02EF" w:rsidRDefault="004C02EF" w:rsidP="004C02EF">
      <w:pPr>
        <w:pStyle w:val="Alg3"/>
        <w:numPr>
          <w:ilvl w:val="0"/>
          <w:numId w:val="68"/>
        </w:numPr>
        <w:spacing w:after="220"/>
        <w:contextualSpacing/>
      </w:pPr>
      <w:r>
        <w:t xml:space="preserve">Let </w:t>
      </w:r>
      <w:r>
        <w:rPr>
          <w:i/>
        </w:rPr>
        <w:t>precedingArgs</w:t>
      </w:r>
      <w:r>
        <w:t xml:space="preserve"> be the result of evaluating </w:t>
      </w:r>
      <w:r>
        <w:rPr>
          <w:i/>
        </w:rPr>
        <w:t>ArgumentList</w:t>
      </w:r>
      <w:r>
        <w:t>.</w:t>
      </w:r>
    </w:p>
    <w:p w14:paraId="3CBBC8F1" w14:textId="77777777" w:rsidR="004C02EF" w:rsidRDefault="004C02EF" w:rsidP="004C02EF">
      <w:pPr>
        <w:pStyle w:val="Alg3"/>
        <w:numPr>
          <w:ilvl w:val="0"/>
          <w:numId w:val="68"/>
        </w:numPr>
        <w:spacing w:after="220"/>
        <w:contextualSpacing/>
      </w:pPr>
      <w:r>
        <w:t xml:space="preserve">Let </w:t>
      </w:r>
      <w:r w:rsidRPr="00E72ED3">
        <w:rPr>
          <w:i/>
        </w:rPr>
        <w:t>ref</w:t>
      </w:r>
      <w:r>
        <w:t xml:space="preserve"> be the result of evaluating </w:t>
      </w:r>
      <w:r>
        <w:rPr>
          <w:i/>
        </w:rPr>
        <w:t>AssignmentExpression</w:t>
      </w:r>
      <w:r>
        <w:t>.</w:t>
      </w:r>
    </w:p>
    <w:p w14:paraId="0B18894A" w14:textId="77777777" w:rsidR="004C02EF" w:rsidRDefault="004C02EF" w:rsidP="004C02EF">
      <w:pPr>
        <w:pStyle w:val="Alg3"/>
        <w:numPr>
          <w:ilvl w:val="0"/>
          <w:numId w:val="68"/>
        </w:numPr>
        <w:spacing w:after="220"/>
        <w:contextualSpacing/>
      </w:pPr>
      <w:r>
        <w:t xml:space="preserve">Let </w:t>
      </w:r>
      <w:r w:rsidRPr="00E72ED3">
        <w:rPr>
          <w:i/>
        </w:rPr>
        <w:t>arg</w:t>
      </w:r>
      <w:r>
        <w:t xml:space="preserve"> be GetValue(</w:t>
      </w:r>
      <w:r w:rsidRPr="00E72ED3">
        <w:rPr>
          <w:i/>
        </w:rPr>
        <w:t>ref</w:t>
      </w:r>
      <w:r>
        <w:t>).</w:t>
      </w:r>
    </w:p>
    <w:p w14:paraId="47579727" w14:textId="77777777" w:rsidR="004C02EF" w:rsidRDefault="004C02EF" w:rsidP="004C02EF">
      <w:pPr>
        <w:pStyle w:val="Alg3"/>
        <w:numPr>
          <w:ilvl w:val="0"/>
          <w:numId w:val="68"/>
        </w:numPr>
        <w:spacing w:after="220"/>
        <w:contextualSpacing/>
      </w:pPr>
      <w:r>
        <w:t xml:space="preserve">Return a List whose length is one greater than the length of </w:t>
      </w:r>
      <w:r>
        <w:rPr>
          <w:i/>
        </w:rPr>
        <w:t>precedingArgs</w:t>
      </w:r>
      <w:r>
        <w:t xml:space="preserve"> and whose items are the items of </w:t>
      </w:r>
      <w:r>
        <w:rPr>
          <w:i/>
        </w:rPr>
        <w:t>precedingArgs</w:t>
      </w:r>
      <w:r>
        <w:t xml:space="preserve">, in order, followed at the end by </w:t>
      </w:r>
      <w:r w:rsidRPr="00E72ED3">
        <w:rPr>
          <w:i/>
        </w:rPr>
        <w:t>arg</w:t>
      </w:r>
      <w:r>
        <w:t xml:space="preserve"> which is the last item of the new list.</w:t>
      </w:r>
      <w:bookmarkStart w:id="2200" w:name="_Toc385672192"/>
      <w:bookmarkStart w:id="2201" w:name="_Toc393690287"/>
    </w:p>
    <w:p w14:paraId="064E80A6" w14:textId="77777777" w:rsidR="002A29A1" w:rsidRDefault="002A29A1" w:rsidP="002A29A1">
      <w:pPr>
        <w:rPr>
          <w:ins w:id="2202" w:author="Allen Wirfs-Brock" w:date="2011-07-05T10:47:00Z"/>
        </w:rPr>
      </w:pPr>
      <w:bookmarkStart w:id="2203" w:name="_Toc472818826"/>
      <w:bookmarkStart w:id="2204" w:name="_Toc235503400"/>
      <w:bookmarkStart w:id="2205" w:name="_Toc241509175"/>
      <w:bookmarkStart w:id="2206" w:name="_Toc244416662"/>
      <w:bookmarkStart w:id="2207" w:name="_Toc276631026"/>
      <w:bookmarkStart w:id="2208" w:name="_Toc153968415"/>
      <w:ins w:id="2209" w:author="Allen Wirfs-Brock" w:date="2011-07-05T10:47:00Z">
        <w:r>
          <w:t xml:space="preserve">The static semantics of the production </w:t>
        </w:r>
        <w:r w:rsidRPr="00AC05C2">
          <w:rPr>
            <w:rStyle w:val="bnf"/>
          </w:rPr>
          <w:t>ArgumentList</w:t>
        </w:r>
        <w:r>
          <w:rPr>
            <w:rStyle w:val="bnf"/>
          </w:rPr>
          <w:t xml:space="preserve"> </w:t>
        </w:r>
        <w:r>
          <w:rPr>
            <w:b/>
          </w:rPr>
          <w:t>:</w:t>
        </w:r>
        <w:r>
          <w:t xml:space="preserve"> </w:t>
        </w:r>
        <w:r w:rsidRPr="00AC05C2">
          <w:rPr>
            <w:rStyle w:val="bnf"/>
          </w:rPr>
          <w:t>ArgumentList</w:t>
        </w:r>
        <w:r>
          <w:rPr>
            <w:rFonts w:ascii="Courier New" w:hAnsi="Courier New"/>
            <w:b/>
          </w:rPr>
          <w:t xml:space="preserve"> , </w:t>
        </w:r>
        <w:r>
          <w:rPr>
            <w:rFonts w:ascii="Courier New" w:hAnsi="Courier New" w:cs="Courier New"/>
            <w:b/>
            <w:i/>
          </w:rPr>
          <w:t xml:space="preserve">… </w:t>
        </w:r>
        <w:r w:rsidRPr="00B73791">
          <w:rPr>
            <w:rStyle w:val="bnf"/>
          </w:rPr>
          <w:t>AssignmentExpression</w:t>
        </w:r>
        <w:r>
          <w:t xml:space="preserve"> are:</w:t>
        </w:r>
      </w:ins>
    </w:p>
    <w:p w14:paraId="0CAA0CBE" w14:textId="77777777" w:rsidR="002A29A1" w:rsidRDefault="002A29A1" w:rsidP="002A29A1">
      <w:pPr>
        <w:numPr>
          <w:ilvl w:val="0"/>
          <w:numId w:val="411"/>
        </w:numPr>
        <w:spacing w:after="220"/>
        <w:rPr>
          <w:ins w:id="2210" w:author="Allen Wirfs-Brock" w:date="2011-07-05T10:47:00Z"/>
        </w:rPr>
      </w:pPr>
      <w:ins w:id="2211" w:author="Allen Wirfs-Brock" w:date="2011-07-05T10:47:00Z">
        <w:r>
          <w:t>It is a Syntax Error if the scource code parsed with this production is not extended code</w:t>
        </w:r>
        <w:r w:rsidRPr="00586549">
          <w:t>.</w:t>
        </w:r>
      </w:ins>
    </w:p>
    <w:p w14:paraId="72B77D7B" w14:textId="77777777" w:rsidR="002A29A1" w:rsidRDefault="002A29A1" w:rsidP="002A29A1">
      <w:pPr>
        <w:rPr>
          <w:ins w:id="2212" w:author="Allen Wirfs-Brock" w:date="2011-07-05T10:47:00Z"/>
        </w:rPr>
      </w:pPr>
      <w:ins w:id="2213" w:author="Allen Wirfs-Brock" w:date="2011-07-05T10:47:00Z">
        <w:r>
          <w:t xml:space="preserve">The production  </w:t>
        </w:r>
        <w:r w:rsidRPr="00AC05C2">
          <w:rPr>
            <w:rStyle w:val="bnf"/>
          </w:rPr>
          <w:t>ArgumentList</w:t>
        </w:r>
        <w:r>
          <w:rPr>
            <w:rStyle w:val="bnf"/>
          </w:rPr>
          <w:t xml:space="preserve"> </w:t>
        </w:r>
        <w:r>
          <w:rPr>
            <w:b/>
          </w:rPr>
          <w:t>:</w:t>
        </w:r>
        <w:r>
          <w:t xml:space="preserve"> </w:t>
        </w:r>
        <w:r w:rsidRPr="00AC05C2">
          <w:rPr>
            <w:rStyle w:val="bnf"/>
          </w:rPr>
          <w:t>ArgumentList</w:t>
        </w:r>
        <w:r>
          <w:rPr>
            <w:rFonts w:ascii="Courier New" w:hAnsi="Courier New"/>
            <w:b/>
          </w:rPr>
          <w:t xml:space="preserve"> , </w:t>
        </w:r>
        <w:r>
          <w:rPr>
            <w:rFonts w:ascii="Courier New" w:hAnsi="Courier New" w:cs="Courier New"/>
            <w:b/>
            <w:i/>
          </w:rPr>
          <w:t xml:space="preserve">… </w:t>
        </w:r>
        <w:r w:rsidRPr="00B73791">
          <w:rPr>
            <w:rStyle w:val="bnf"/>
          </w:rPr>
          <w:t>AssignmentExpression</w:t>
        </w:r>
        <w:r>
          <w:t xml:space="preserve">  is evaluated as follows:</w:t>
        </w:r>
      </w:ins>
    </w:p>
    <w:p w14:paraId="0455DB30" w14:textId="77777777" w:rsidR="002A29A1" w:rsidRDefault="002A29A1" w:rsidP="002A29A1">
      <w:pPr>
        <w:pStyle w:val="Alg4"/>
        <w:numPr>
          <w:ilvl w:val="0"/>
          <w:numId w:val="434"/>
        </w:numPr>
        <w:spacing w:after="220"/>
        <w:contextualSpacing/>
        <w:rPr>
          <w:ins w:id="2214" w:author="Allen Wirfs-Brock" w:date="2011-07-05T10:47:00Z"/>
        </w:rPr>
      </w:pPr>
      <w:ins w:id="2215" w:author="Allen Wirfs-Brock" w:date="2011-07-05T10:47:00Z">
        <w:r>
          <w:t xml:space="preserve">Let </w:t>
        </w:r>
        <w:r>
          <w:rPr>
            <w:i/>
          </w:rPr>
          <w:t>precedingArgs</w:t>
        </w:r>
        <w:r>
          <w:t xml:space="preserve"> be an empty List.</w:t>
        </w:r>
      </w:ins>
    </w:p>
    <w:p w14:paraId="6CC66B85" w14:textId="77777777" w:rsidR="002A29A1" w:rsidRDefault="002A29A1" w:rsidP="002A29A1">
      <w:pPr>
        <w:pStyle w:val="Alg4"/>
        <w:numPr>
          <w:ilvl w:val="0"/>
          <w:numId w:val="434"/>
        </w:numPr>
        <w:spacing w:after="220"/>
        <w:contextualSpacing/>
        <w:rPr>
          <w:ins w:id="2216" w:author="Allen Wirfs-Brock" w:date="2011-07-05T10:47:00Z"/>
        </w:rPr>
      </w:pPr>
      <w:ins w:id="2217" w:author="Allen Wirfs-Brock" w:date="2011-07-05T10:47:00Z">
        <w:r>
          <w:t xml:space="preserve">Let </w:t>
        </w:r>
        <w:r>
          <w:rPr>
            <w:i/>
          </w:rPr>
          <w:t>spreadRef</w:t>
        </w:r>
        <w:r w:rsidRPr="007F3958">
          <w:rPr>
            <w:i/>
          </w:rPr>
          <w:t xml:space="preserve"> </w:t>
        </w:r>
        <w:r>
          <w:t xml:space="preserve">be the result of evaluating </w:t>
        </w:r>
        <w:r>
          <w:rPr>
            <w:i/>
          </w:rPr>
          <w:t>AssignmentExpression</w:t>
        </w:r>
        <w:r>
          <w:t>.</w:t>
        </w:r>
      </w:ins>
    </w:p>
    <w:p w14:paraId="1317B82B" w14:textId="77777777" w:rsidR="002A29A1" w:rsidRDefault="002A29A1" w:rsidP="002A29A1">
      <w:pPr>
        <w:pStyle w:val="Alg4"/>
        <w:numPr>
          <w:ilvl w:val="0"/>
          <w:numId w:val="434"/>
        </w:numPr>
        <w:spacing w:after="220"/>
        <w:contextualSpacing/>
        <w:rPr>
          <w:ins w:id="2218" w:author="Allen Wirfs-Brock" w:date="2011-07-05T10:47:00Z"/>
        </w:rPr>
      </w:pPr>
      <w:ins w:id="2219" w:author="Allen Wirfs-Brock" w:date="2011-07-05T10:47:00Z">
        <w:r>
          <w:t xml:space="preserve">Let </w:t>
        </w:r>
        <w:r>
          <w:rPr>
            <w:i/>
          </w:rPr>
          <w:t>spread</w:t>
        </w:r>
        <w:r w:rsidRPr="00284005">
          <w:rPr>
            <w:i/>
          </w:rPr>
          <w:t xml:space="preserve">Value </w:t>
        </w:r>
        <w:r>
          <w:t>be GetValue(</w:t>
        </w:r>
        <w:r>
          <w:rPr>
            <w:i/>
          </w:rPr>
          <w:t>spreadRef</w:t>
        </w:r>
        <w:r>
          <w:t>).</w:t>
        </w:r>
      </w:ins>
    </w:p>
    <w:p w14:paraId="1000FE00" w14:textId="77777777" w:rsidR="002A29A1" w:rsidRDefault="002A29A1" w:rsidP="002A29A1">
      <w:pPr>
        <w:pStyle w:val="Alg4"/>
        <w:numPr>
          <w:ilvl w:val="0"/>
          <w:numId w:val="434"/>
        </w:numPr>
        <w:contextualSpacing/>
        <w:rPr>
          <w:ins w:id="2220" w:author="Allen Wirfs-Brock" w:date="2011-07-05T10:47:00Z"/>
        </w:rPr>
      </w:pPr>
      <w:commentRangeStart w:id="2221"/>
      <w:ins w:id="2222" w:author="Allen Wirfs-Brock" w:date="2011-07-05T10:47:00Z">
        <w:r>
          <w:t xml:space="preserve">Let </w:t>
        </w:r>
        <w:r>
          <w:rPr>
            <w:i/>
          </w:rPr>
          <w:t>spread</w:t>
        </w:r>
        <w:r w:rsidRPr="00173402">
          <w:rPr>
            <w:i/>
          </w:rPr>
          <w:t>Obj</w:t>
        </w:r>
        <w:r>
          <w:t xml:space="preserve"> be ToObject(</w:t>
        </w:r>
        <w:r>
          <w:rPr>
            <w:i/>
          </w:rPr>
          <w:t>spread</w:t>
        </w:r>
        <w:r w:rsidRPr="00284005">
          <w:rPr>
            <w:i/>
          </w:rPr>
          <w:t>Value</w:t>
        </w:r>
        <w:r>
          <w:t>).</w:t>
        </w:r>
        <w:commentRangeEnd w:id="2221"/>
        <w:r>
          <w:rPr>
            <w:rStyle w:val="af4"/>
            <w:rFonts w:ascii="Arial" w:eastAsia="MS Mincho" w:hAnsi="Arial"/>
            <w:spacing w:val="0"/>
            <w:lang w:eastAsia="ja-JP"/>
          </w:rPr>
          <w:commentReference w:id="2221"/>
        </w:r>
      </w:ins>
    </w:p>
    <w:p w14:paraId="111CF835" w14:textId="77777777" w:rsidR="002A29A1" w:rsidRDefault="002A29A1" w:rsidP="002A29A1">
      <w:pPr>
        <w:pStyle w:val="Alg3"/>
        <w:numPr>
          <w:ilvl w:val="0"/>
          <w:numId w:val="434"/>
        </w:numPr>
        <w:rPr>
          <w:ins w:id="2223" w:author="Allen Wirfs-Brock" w:date="2011-07-05T10:47:00Z"/>
        </w:rPr>
      </w:pPr>
      <w:ins w:id="2224" w:author="Allen Wirfs-Brock" w:date="2011-07-05T10:47:00Z">
        <w:r>
          <w:t xml:space="preserve">Let </w:t>
        </w:r>
        <w:r w:rsidRPr="00EE7398">
          <w:rPr>
            <w:i/>
          </w:rPr>
          <w:t>lenVal</w:t>
        </w:r>
        <w:r>
          <w:t xml:space="preserve"> be the result of calling the [[Get]] internal method of </w:t>
        </w:r>
        <w:r>
          <w:rPr>
            <w:i/>
          </w:rPr>
          <w:t>spread</w:t>
        </w:r>
        <w:r w:rsidRPr="00173402">
          <w:rPr>
            <w:i/>
          </w:rPr>
          <w:t>Obj</w:t>
        </w:r>
        <w:r>
          <w:t xml:space="preserve"> with argument </w:t>
        </w:r>
        <w:r w:rsidRPr="00EE7398">
          <w:rPr>
            <w:rFonts w:ascii="Courier New" w:hAnsi="Courier New" w:cs="Courier New"/>
          </w:rPr>
          <w:t>“</w:t>
        </w:r>
        <w:r w:rsidRPr="00EE7398">
          <w:rPr>
            <w:rFonts w:ascii="Courier New" w:hAnsi="Courier New" w:cs="Courier New"/>
            <w:b/>
          </w:rPr>
          <w:t>length</w:t>
        </w:r>
        <w:r w:rsidRPr="00EE7398">
          <w:rPr>
            <w:rFonts w:ascii="Courier New" w:hAnsi="Courier New" w:cs="Courier New"/>
          </w:rPr>
          <w:t>”.</w:t>
        </w:r>
      </w:ins>
    </w:p>
    <w:p w14:paraId="1F6AB131" w14:textId="77777777" w:rsidR="002A29A1" w:rsidRDefault="002A29A1" w:rsidP="002A29A1">
      <w:pPr>
        <w:pStyle w:val="Alg3"/>
        <w:numPr>
          <w:ilvl w:val="0"/>
          <w:numId w:val="434"/>
        </w:numPr>
        <w:rPr>
          <w:ins w:id="2225" w:author="Allen Wirfs-Brock" w:date="2011-07-05T10:47:00Z"/>
        </w:rPr>
      </w:pPr>
      <w:ins w:id="2226" w:author="Allen Wirfs-Brock" w:date="2011-07-05T10:47:00Z">
        <w:r>
          <w:t xml:space="preserve">Let </w:t>
        </w:r>
        <w:r>
          <w:rPr>
            <w:i/>
          </w:rPr>
          <w:t>spreadLen</w:t>
        </w:r>
        <w:r>
          <w:t xml:space="preserve"> be ToUint32(</w:t>
        </w:r>
        <w:r w:rsidRPr="00EE7398">
          <w:rPr>
            <w:i/>
          </w:rPr>
          <w:t>lenVal</w:t>
        </w:r>
        <w:r>
          <w:t>).</w:t>
        </w:r>
      </w:ins>
    </w:p>
    <w:p w14:paraId="5B1C7785" w14:textId="77777777" w:rsidR="002A29A1" w:rsidRDefault="002A29A1" w:rsidP="002A29A1">
      <w:pPr>
        <w:pStyle w:val="Alg3"/>
        <w:numPr>
          <w:ilvl w:val="0"/>
          <w:numId w:val="434"/>
        </w:numPr>
        <w:rPr>
          <w:ins w:id="2227" w:author="Allen Wirfs-Brock" w:date="2011-07-05T10:47:00Z"/>
        </w:rPr>
      </w:pPr>
      <w:ins w:id="2228" w:author="Allen Wirfs-Brock" w:date="2011-07-05T10:47:00Z">
        <w:r>
          <w:t xml:space="preserve">Let </w:t>
        </w:r>
        <w:r>
          <w:rPr>
            <w:i/>
          </w:rPr>
          <w:t xml:space="preserve">n </w:t>
        </w:r>
        <w:r>
          <w:t>= 0.</w:t>
        </w:r>
      </w:ins>
    </w:p>
    <w:p w14:paraId="6E221789" w14:textId="77777777" w:rsidR="002A29A1" w:rsidRDefault="002A29A1" w:rsidP="002A29A1">
      <w:pPr>
        <w:pStyle w:val="Alg3"/>
        <w:numPr>
          <w:ilvl w:val="0"/>
          <w:numId w:val="434"/>
        </w:numPr>
        <w:rPr>
          <w:ins w:id="2229" w:author="Allen Wirfs-Brock" w:date="2011-07-05T10:47:00Z"/>
        </w:rPr>
      </w:pPr>
      <w:ins w:id="2230" w:author="Allen Wirfs-Brock" w:date="2011-07-05T10:47:00Z">
        <w:r>
          <w:t xml:space="preserve">Repeat, while </w:t>
        </w:r>
        <w:r>
          <w:rPr>
            <w:i/>
          </w:rPr>
          <w:t>n</w:t>
        </w:r>
        <w:r>
          <w:t xml:space="preserve"> &lt; </w:t>
        </w:r>
        <w:r>
          <w:rPr>
            <w:i/>
          </w:rPr>
          <w:t>spreadLen</w:t>
        </w:r>
      </w:ins>
    </w:p>
    <w:p w14:paraId="2CEDC407" w14:textId="77777777" w:rsidR="002A29A1" w:rsidRDefault="002A29A1" w:rsidP="002A29A1">
      <w:pPr>
        <w:pStyle w:val="Alg3"/>
        <w:numPr>
          <w:ilvl w:val="1"/>
          <w:numId w:val="433"/>
        </w:numPr>
        <w:tabs>
          <w:tab w:val="left" w:pos="720"/>
        </w:tabs>
        <w:ind w:left="720"/>
        <w:rPr>
          <w:ins w:id="2231" w:author="Allen Wirfs-Brock" w:date="2011-07-05T10:47:00Z"/>
        </w:rPr>
      </w:pPr>
      <w:ins w:id="2232" w:author="Allen Wirfs-Brock" w:date="2011-07-05T10:47:00Z">
        <w:r>
          <w:t xml:space="preserve">Let </w:t>
        </w:r>
        <w:r>
          <w:rPr>
            <w:i/>
          </w:rPr>
          <w:t>nextArg</w:t>
        </w:r>
        <w:r>
          <w:t xml:space="preserve"> be the result of calling the [[Get]] internal method of </w:t>
        </w:r>
        <w:r>
          <w:rPr>
            <w:i/>
          </w:rPr>
          <w:t>spread</w:t>
        </w:r>
        <w:r w:rsidRPr="00173402">
          <w:rPr>
            <w:i/>
          </w:rPr>
          <w:t>Obj</w:t>
        </w:r>
        <w:r>
          <w:t xml:space="preserve"> passing ToString(</w:t>
        </w:r>
        <w:r>
          <w:rPr>
            <w:i/>
          </w:rPr>
          <w:t>n</w:t>
        </w:r>
        <w:r>
          <w:t>) as the argument.</w:t>
        </w:r>
      </w:ins>
    </w:p>
    <w:p w14:paraId="388611B1" w14:textId="77777777" w:rsidR="002A29A1" w:rsidRDefault="002A29A1" w:rsidP="002A29A1">
      <w:pPr>
        <w:pStyle w:val="Alg3"/>
        <w:numPr>
          <w:ilvl w:val="1"/>
          <w:numId w:val="433"/>
        </w:numPr>
        <w:tabs>
          <w:tab w:val="left" w:pos="720"/>
        </w:tabs>
        <w:ind w:left="720"/>
        <w:rPr>
          <w:ins w:id="2233" w:author="Allen Wirfs-Brock" w:date="2011-07-05T10:47:00Z"/>
        </w:rPr>
      </w:pPr>
      <w:ins w:id="2234" w:author="Allen Wirfs-Brock" w:date="2011-07-05T10:47:00Z">
        <w:r>
          <w:t xml:space="preserve">Append </w:t>
        </w:r>
        <w:r w:rsidRPr="007D40F8">
          <w:rPr>
            <w:i/>
          </w:rPr>
          <w:t>nextArg</w:t>
        </w:r>
        <w:r>
          <w:t xml:space="preserve"> as the last element of </w:t>
        </w:r>
        <w:r>
          <w:rPr>
            <w:i/>
          </w:rPr>
          <w:t>precedingArgs</w:t>
        </w:r>
        <w:r>
          <w:t>.</w:t>
        </w:r>
      </w:ins>
    </w:p>
    <w:p w14:paraId="0A618247" w14:textId="77777777" w:rsidR="002A29A1" w:rsidRDefault="002A29A1" w:rsidP="002A29A1">
      <w:pPr>
        <w:pStyle w:val="Alg3"/>
        <w:numPr>
          <w:ilvl w:val="1"/>
          <w:numId w:val="433"/>
        </w:numPr>
        <w:tabs>
          <w:tab w:val="left" w:pos="720"/>
        </w:tabs>
        <w:ind w:left="720"/>
        <w:rPr>
          <w:ins w:id="2235" w:author="Allen Wirfs-Brock" w:date="2011-07-05T10:47:00Z"/>
        </w:rPr>
      </w:pPr>
      <w:ins w:id="2236" w:author="Allen Wirfs-Brock" w:date="2011-07-05T10:47:00Z">
        <w:r>
          <w:t xml:space="preserve">Let </w:t>
        </w:r>
        <w:r w:rsidRPr="00334FB2">
          <w:rPr>
            <w:i/>
          </w:rPr>
          <w:t>n</w:t>
        </w:r>
        <w:r>
          <w:t xml:space="preserve"> = </w:t>
        </w:r>
        <w:r w:rsidRPr="00334FB2">
          <w:rPr>
            <w:i/>
          </w:rPr>
          <w:t>n</w:t>
        </w:r>
        <w:r>
          <w:t>+1.</w:t>
        </w:r>
      </w:ins>
    </w:p>
    <w:p w14:paraId="59CFA280" w14:textId="77777777" w:rsidR="002A29A1" w:rsidRDefault="002A29A1" w:rsidP="002A29A1">
      <w:pPr>
        <w:pStyle w:val="Alg3"/>
        <w:numPr>
          <w:ilvl w:val="0"/>
          <w:numId w:val="434"/>
        </w:numPr>
        <w:spacing w:after="220"/>
        <w:rPr>
          <w:ins w:id="2237" w:author="Allen Wirfs-Brock" w:date="2011-07-05T10:47:00Z"/>
        </w:rPr>
      </w:pPr>
      <w:ins w:id="2238" w:author="Allen Wirfs-Brock" w:date="2011-07-05T10:47:00Z">
        <w:r>
          <w:t xml:space="preserve">Return </w:t>
        </w:r>
        <w:r>
          <w:rPr>
            <w:i/>
          </w:rPr>
          <w:t>precedingArgs</w:t>
        </w:r>
        <w:r>
          <w:t>.</w:t>
        </w:r>
      </w:ins>
    </w:p>
    <w:p w14:paraId="0D99F7FF" w14:textId="77777777" w:rsidR="004C02EF" w:rsidRDefault="004C02EF" w:rsidP="003A4B22">
      <w:pPr>
        <w:pStyle w:val="30"/>
        <w:numPr>
          <w:ilvl w:val="0"/>
          <w:numId w:val="0"/>
        </w:numPr>
      </w:pPr>
      <w:r>
        <w:t>11.2.5</w:t>
      </w:r>
      <w:r>
        <w:tab/>
        <w:t>Function Expressions</w:t>
      </w:r>
      <w:bookmarkEnd w:id="2203"/>
      <w:bookmarkEnd w:id="2204"/>
      <w:bookmarkEnd w:id="2205"/>
      <w:bookmarkEnd w:id="2206"/>
      <w:bookmarkEnd w:id="2207"/>
      <w:bookmarkEnd w:id="2208"/>
    </w:p>
    <w:p w14:paraId="66CBAFE6" w14:textId="77777777" w:rsidR="004C02EF" w:rsidRDefault="004C02EF" w:rsidP="004C02EF">
      <w:r>
        <w:t xml:space="preserve">The production </w:t>
      </w:r>
      <w:r w:rsidRPr="00AC05C2">
        <w:rPr>
          <w:rStyle w:val="bnf"/>
        </w:rPr>
        <w:t>MemberExpression</w:t>
      </w:r>
      <w:r>
        <w:t xml:space="preserve"> </w:t>
      </w:r>
      <w:r>
        <w:rPr>
          <w:b/>
        </w:rPr>
        <w:t>:</w:t>
      </w:r>
      <w:r>
        <w:t xml:space="preserve"> </w:t>
      </w:r>
      <w:r w:rsidRPr="00AC05C2">
        <w:rPr>
          <w:rStyle w:val="bnf"/>
        </w:rPr>
        <w:t>FunctionExpression</w:t>
      </w:r>
      <w:r>
        <w:t xml:space="preserve"> is evaluated as follows:</w:t>
      </w:r>
    </w:p>
    <w:p w14:paraId="2F280896" w14:textId="77777777" w:rsidR="004C02EF" w:rsidRDefault="004C02EF" w:rsidP="004C02EF">
      <w:pPr>
        <w:pStyle w:val="Alg3"/>
        <w:numPr>
          <w:ilvl w:val="0"/>
          <w:numId w:val="69"/>
        </w:numPr>
        <w:spacing w:after="220"/>
        <w:contextualSpacing/>
      </w:pPr>
      <w:r>
        <w:t xml:space="preserve">Return the result of evaluating </w:t>
      </w:r>
      <w:r>
        <w:rPr>
          <w:i/>
        </w:rPr>
        <w:t>FunctionExpression</w:t>
      </w:r>
      <w:r>
        <w:t>.</w:t>
      </w:r>
    </w:p>
    <w:p w14:paraId="2DDE29E6" w14:textId="77777777" w:rsidR="004C02EF" w:rsidRPr="00EA176B" w:rsidRDefault="004C02EF" w:rsidP="003A4B22">
      <w:pPr>
        <w:pStyle w:val="20"/>
        <w:numPr>
          <w:ilvl w:val="0"/>
          <w:numId w:val="0"/>
        </w:numPr>
        <w:rPr>
          <w:lang w:val="en-US"/>
        </w:rPr>
      </w:pPr>
      <w:bookmarkStart w:id="2239" w:name="_Ref457437594"/>
      <w:bookmarkStart w:id="2240" w:name="_Toc472818827"/>
      <w:bookmarkStart w:id="2241" w:name="_Toc235503401"/>
      <w:bookmarkStart w:id="2242" w:name="_Toc241509176"/>
      <w:bookmarkStart w:id="2243" w:name="_Toc244416663"/>
      <w:bookmarkStart w:id="2244" w:name="_Toc276631027"/>
      <w:bookmarkStart w:id="2245" w:name="_Toc153968416"/>
      <w:r w:rsidRPr="00EA176B">
        <w:rPr>
          <w:lang w:val="en-US"/>
        </w:rPr>
        <w:t>11.3</w:t>
      </w:r>
      <w:r w:rsidRPr="00EA176B">
        <w:rPr>
          <w:lang w:val="en-US"/>
        </w:rPr>
        <w:tab/>
        <w:t>Postfix Expression</w:t>
      </w:r>
      <w:bookmarkEnd w:id="2200"/>
      <w:bookmarkEnd w:id="2201"/>
      <w:r w:rsidRPr="00EA176B">
        <w:rPr>
          <w:lang w:val="en-US"/>
        </w:rPr>
        <w:t>s</w:t>
      </w:r>
      <w:bookmarkStart w:id="2246" w:name="_Toc375031172"/>
      <w:bookmarkStart w:id="2247" w:name="_Toc381513686"/>
      <w:bookmarkStart w:id="2248" w:name="_Toc382202836"/>
      <w:bookmarkStart w:id="2249" w:name="_Toc382212208"/>
      <w:bookmarkStart w:id="2250" w:name="_Toc382212485"/>
      <w:bookmarkStart w:id="2251" w:name="_Toc382291553"/>
      <w:bookmarkEnd w:id="2239"/>
      <w:bookmarkEnd w:id="2240"/>
      <w:bookmarkEnd w:id="2241"/>
      <w:bookmarkEnd w:id="2242"/>
      <w:bookmarkEnd w:id="2243"/>
      <w:bookmarkEnd w:id="2244"/>
      <w:bookmarkEnd w:id="2245"/>
    </w:p>
    <w:p w14:paraId="3EFA3A5E" w14:textId="77777777" w:rsidR="004C02EF" w:rsidRPr="00EA176B" w:rsidRDefault="004C02EF" w:rsidP="004C02EF">
      <w:pPr>
        <w:pStyle w:val="Syntax"/>
        <w:rPr>
          <w:lang w:val="en-US"/>
        </w:rPr>
      </w:pPr>
      <w:r w:rsidRPr="00361EBD">
        <w:t>Syntax</w:t>
      </w:r>
    </w:p>
    <w:p w14:paraId="209DEB83" w14:textId="77777777" w:rsidR="004C02EF" w:rsidRPr="00EA176B" w:rsidRDefault="004C02EF" w:rsidP="004C02EF">
      <w:pPr>
        <w:pStyle w:val="SyntaxRule"/>
        <w:rPr>
          <w:lang w:val="en-US"/>
        </w:rPr>
      </w:pPr>
      <w:r w:rsidRPr="00EA176B">
        <w:rPr>
          <w:lang w:val="en-US"/>
        </w:rPr>
        <w:t xml:space="preserve">PostfixExpression </w:t>
      </w:r>
      <w:r w:rsidRPr="00D04346">
        <w:rPr>
          <w:rFonts w:ascii="Arial" w:hAnsi="Arial"/>
          <w:b/>
          <w:i w:val="0"/>
          <w:lang w:val="en-US"/>
        </w:rPr>
        <w:t>:</w:t>
      </w:r>
    </w:p>
    <w:p w14:paraId="6560BF61" w14:textId="77777777" w:rsidR="004C02EF" w:rsidRPr="00984A3F" w:rsidRDefault="004C02EF" w:rsidP="004C02EF">
      <w:pPr>
        <w:pStyle w:val="SyntaxDefinition"/>
      </w:pPr>
      <w:r w:rsidRPr="00984A3F">
        <w:t>LeftHandSideExpression</w:t>
      </w:r>
      <w:r w:rsidRPr="00984A3F">
        <w:br/>
        <w:t>LeftHandSideExpression</w:t>
      </w:r>
      <w:r w:rsidRPr="004431E2">
        <w:rPr>
          <w:rFonts w:ascii="Courier New" w:hAnsi="Courier New"/>
          <w:b/>
          <w:i w:val="0"/>
        </w:rPr>
        <w:t xml:space="preserve"> </w:t>
      </w:r>
      <w:r w:rsidRPr="00C226F6">
        <w:rPr>
          <w:rFonts w:ascii="Arial" w:hAnsi="Arial" w:cs="Arial"/>
          <w:i w:val="0"/>
          <w:sz w:val="16"/>
        </w:rPr>
        <w:t xml:space="preserve">[no </w:t>
      </w:r>
      <w:r w:rsidRPr="00C226F6">
        <w:rPr>
          <w:sz w:val="16"/>
        </w:rPr>
        <w:t>LineTerminator</w:t>
      </w:r>
      <w:r w:rsidRPr="00C226F6">
        <w:rPr>
          <w:rFonts w:ascii="Arial" w:hAnsi="Arial" w:cs="Arial"/>
          <w:i w:val="0"/>
          <w:sz w:val="16"/>
        </w:rPr>
        <w:t xml:space="preserve"> here]</w:t>
      </w:r>
      <w:r w:rsidRPr="004431E2">
        <w:rPr>
          <w:rFonts w:ascii="Courier New" w:hAnsi="Courier New"/>
          <w:b/>
          <w:i w:val="0"/>
        </w:rPr>
        <w:t xml:space="preserve"> ++</w:t>
      </w:r>
      <w:r w:rsidRPr="00984A3F">
        <w:br/>
        <w:t>LeftHandSideExpression</w:t>
      </w:r>
      <w:r w:rsidRPr="004431E2">
        <w:rPr>
          <w:rFonts w:ascii="Courier New" w:hAnsi="Courier New"/>
          <w:b/>
          <w:i w:val="0"/>
        </w:rPr>
        <w:t xml:space="preserve"> </w:t>
      </w:r>
      <w:r w:rsidRPr="00C226F6">
        <w:rPr>
          <w:rFonts w:ascii="Arial" w:hAnsi="Arial" w:cs="Arial"/>
          <w:i w:val="0"/>
          <w:sz w:val="16"/>
        </w:rPr>
        <w:t xml:space="preserve">[no </w:t>
      </w:r>
      <w:r w:rsidRPr="00C226F6">
        <w:rPr>
          <w:sz w:val="16"/>
        </w:rPr>
        <w:t>LineTerminator</w:t>
      </w:r>
      <w:r w:rsidRPr="00C226F6">
        <w:rPr>
          <w:rFonts w:ascii="Arial" w:hAnsi="Arial" w:cs="Arial"/>
          <w:i w:val="0"/>
          <w:sz w:val="16"/>
        </w:rPr>
        <w:t xml:space="preserve"> here]</w:t>
      </w:r>
      <w:r w:rsidRPr="004431E2">
        <w:rPr>
          <w:rFonts w:ascii="Courier New" w:hAnsi="Courier New"/>
          <w:b/>
          <w:i w:val="0"/>
        </w:rPr>
        <w:t xml:space="preserve"> --</w:t>
      </w:r>
      <w:bookmarkStart w:id="2252" w:name="_Toc385672193"/>
      <w:bookmarkStart w:id="2253" w:name="_Toc393690288"/>
    </w:p>
    <w:p w14:paraId="4B9ACE52" w14:textId="77777777" w:rsidR="004C02EF" w:rsidRDefault="004C02EF" w:rsidP="003A4B22">
      <w:pPr>
        <w:pStyle w:val="30"/>
        <w:numPr>
          <w:ilvl w:val="0"/>
          <w:numId w:val="0"/>
        </w:numPr>
      </w:pPr>
      <w:bookmarkStart w:id="2254" w:name="_Ref457707573"/>
      <w:bookmarkStart w:id="2255" w:name="_Toc472818828"/>
      <w:bookmarkStart w:id="2256" w:name="_Toc235503402"/>
      <w:bookmarkStart w:id="2257" w:name="_Toc241509177"/>
      <w:bookmarkStart w:id="2258" w:name="_Toc244416664"/>
      <w:bookmarkStart w:id="2259" w:name="_Toc276631028"/>
      <w:bookmarkStart w:id="2260" w:name="_Toc153968417"/>
      <w:r>
        <w:t>11.3.1</w:t>
      </w:r>
      <w:r>
        <w:tab/>
        <w:t>Postfix Increment Operato</w:t>
      </w:r>
      <w:bookmarkEnd w:id="2252"/>
      <w:bookmarkEnd w:id="2253"/>
      <w:r>
        <w:t>r</w:t>
      </w:r>
      <w:bookmarkEnd w:id="2254"/>
      <w:bookmarkEnd w:id="2255"/>
      <w:bookmarkEnd w:id="2256"/>
      <w:bookmarkEnd w:id="2257"/>
      <w:bookmarkEnd w:id="2258"/>
      <w:bookmarkEnd w:id="2259"/>
      <w:bookmarkEnd w:id="2260"/>
    </w:p>
    <w:p w14:paraId="0CE9F0B7" w14:textId="77777777" w:rsidR="004C02EF" w:rsidRDefault="004C02EF" w:rsidP="004C02EF">
      <w:r>
        <w:t xml:space="preserve">The production </w:t>
      </w:r>
      <w:r w:rsidRPr="00AC05C2">
        <w:rPr>
          <w:rStyle w:val="bnf"/>
        </w:rPr>
        <w:t>PostfixExpression</w:t>
      </w:r>
      <w:r>
        <w:t xml:space="preserve"> </w:t>
      </w:r>
      <w:r>
        <w:rPr>
          <w:b/>
        </w:rPr>
        <w:t>:</w:t>
      </w:r>
      <w:r w:rsidRPr="00E91749">
        <w:t xml:space="preserve"> </w:t>
      </w:r>
      <w:r w:rsidRPr="00AC05C2">
        <w:rPr>
          <w:rStyle w:val="bnf"/>
        </w:rPr>
        <w:t>LeftHandSideExpression</w:t>
      </w:r>
      <w:r>
        <w:rPr>
          <w:rFonts w:ascii="Courier New" w:hAnsi="Courier New"/>
        </w:rPr>
        <w:t xml:space="preserve"> </w:t>
      </w:r>
      <w:r w:rsidRPr="00AC05C2">
        <w:rPr>
          <w:rFonts w:ascii="Times New Roman" w:hAnsi="Times New Roman"/>
          <w:sz w:val="16"/>
        </w:rPr>
        <w:t xml:space="preserve">[no </w:t>
      </w:r>
      <w:r w:rsidRPr="00AC05C2">
        <w:rPr>
          <w:rFonts w:ascii="Times New Roman" w:hAnsi="Times New Roman"/>
          <w:i/>
          <w:sz w:val="16"/>
        </w:rPr>
        <w:t>LineTerminator</w:t>
      </w:r>
      <w:r w:rsidRPr="00AC05C2">
        <w:rPr>
          <w:rFonts w:ascii="Times New Roman" w:hAnsi="Times New Roman"/>
          <w:sz w:val="16"/>
        </w:rPr>
        <w:t xml:space="preserve"> here]</w:t>
      </w:r>
      <w:r>
        <w:rPr>
          <w:rFonts w:ascii="Courier New" w:hAnsi="Courier New"/>
        </w:rPr>
        <w:t xml:space="preserve"> </w:t>
      </w:r>
      <w:r>
        <w:rPr>
          <w:rFonts w:ascii="Courier New" w:hAnsi="Courier New"/>
          <w:b/>
        </w:rPr>
        <w:t>++</w:t>
      </w:r>
      <w:r w:rsidRPr="00C226F6">
        <w:rPr>
          <w:rFonts w:ascii="Courier New" w:hAnsi="Courier New"/>
          <w:b/>
        </w:rPr>
        <w:t xml:space="preserve"> </w:t>
      </w:r>
      <w:r>
        <w:t>is evaluated as follows:</w:t>
      </w:r>
    </w:p>
    <w:p w14:paraId="05C4568E" w14:textId="77777777" w:rsidR="004C02EF" w:rsidRDefault="004C02EF" w:rsidP="004C02EF">
      <w:pPr>
        <w:pStyle w:val="Alg3"/>
        <w:numPr>
          <w:ilvl w:val="0"/>
          <w:numId w:val="70"/>
        </w:numPr>
        <w:spacing w:after="220"/>
        <w:contextualSpacing/>
      </w:pPr>
      <w:r>
        <w:t xml:space="preserve">Let </w:t>
      </w:r>
      <w:r w:rsidRPr="006735B9">
        <w:rPr>
          <w:i/>
        </w:rPr>
        <w:t>lhs</w:t>
      </w:r>
      <w:r>
        <w:t xml:space="preserve"> be the result of evaluating </w:t>
      </w:r>
      <w:r w:rsidRPr="00DF7C9E">
        <w:rPr>
          <w:i/>
        </w:rPr>
        <w:t>LeftHandSideExpression</w:t>
      </w:r>
      <w:r>
        <w:t>.</w:t>
      </w:r>
    </w:p>
    <w:p w14:paraId="5839304B" w14:textId="77777777" w:rsidR="004C02EF" w:rsidRDefault="004C02EF" w:rsidP="004C02EF">
      <w:pPr>
        <w:pStyle w:val="Alg3"/>
        <w:numPr>
          <w:ilvl w:val="0"/>
          <w:numId w:val="70"/>
        </w:numPr>
        <w:spacing w:after="220"/>
        <w:contextualSpacing/>
      </w:pPr>
      <w:r>
        <w:t xml:space="preserve">Throw a </w:t>
      </w:r>
      <w:r w:rsidRPr="00293484">
        <w:rPr>
          <w:b/>
        </w:rPr>
        <w:t>SyntaxError</w:t>
      </w:r>
      <w:r>
        <w:t xml:space="preserve"> exception if the following conditions are all true:</w:t>
      </w:r>
    </w:p>
    <w:p w14:paraId="24FE9B9E" w14:textId="77777777" w:rsidR="004C02EF" w:rsidRDefault="004C02EF" w:rsidP="004C02EF">
      <w:pPr>
        <w:pStyle w:val="Alg3"/>
        <w:numPr>
          <w:ilvl w:val="0"/>
          <w:numId w:val="71"/>
        </w:numPr>
        <w:ind w:left="720" w:firstLine="0"/>
      </w:pPr>
      <w:r>
        <w:t>Type(</w:t>
      </w:r>
      <w:r w:rsidRPr="006735B9">
        <w:rPr>
          <w:i/>
        </w:rPr>
        <w:t>lhs</w:t>
      </w:r>
      <w:r>
        <w:t xml:space="preserve">) is Reference is </w:t>
      </w:r>
      <w:r w:rsidRPr="00293484">
        <w:rPr>
          <w:b/>
        </w:rPr>
        <w:t>true</w:t>
      </w:r>
    </w:p>
    <w:p w14:paraId="56A4C53A" w14:textId="77777777" w:rsidR="004C02EF" w:rsidRPr="00293484" w:rsidRDefault="004C02EF" w:rsidP="004C02EF">
      <w:pPr>
        <w:pStyle w:val="Alg3"/>
        <w:numPr>
          <w:ilvl w:val="0"/>
          <w:numId w:val="71"/>
        </w:numPr>
        <w:ind w:left="720" w:firstLine="0"/>
      </w:pPr>
      <w:r w:rsidRPr="007411F9">
        <w:t>IsStrictReference</w:t>
      </w:r>
      <w:r>
        <w:t>(</w:t>
      </w:r>
      <w:r w:rsidRPr="006735B9">
        <w:rPr>
          <w:i/>
        </w:rPr>
        <w:t>lhs</w:t>
      </w:r>
      <w:r>
        <w:t xml:space="preserve">) is </w:t>
      </w:r>
      <w:r w:rsidRPr="00293484">
        <w:rPr>
          <w:b/>
        </w:rPr>
        <w:t>true</w:t>
      </w:r>
    </w:p>
    <w:p w14:paraId="0A2F3131" w14:textId="77777777" w:rsidR="004C02EF" w:rsidRPr="00293484" w:rsidRDefault="004C02EF" w:rsidP="004C02EF">
      <w:pPr>
        <w:pStyle w:val="Alg3"/>
        <w:numPr>
          <w:ilvl w:val="0"/>
          <w:numId w:val="71"/>
        </w:numPr>
        <w:ind w:left="720" w:firstLine="0"/>
      </w:pPr>
      <w:r>
        <w:t>Type(GetBase(</w:t>
      </w:r>
      <w:r w:rsidRPr="006735B9">
        <w:rPr>
          <w:i/>
        </w:rPr>
        <w:t>lhs</w:t>
      </w:r>
      <w:r>
        <w:t>)) is Environment Record</w:t>
      </w:r>
    </w:p>
    <w:p w14:paraId="4F7EE696" w14:textId="77777777" w:rsidR="004C02EF" w:rsidRPr="00293484" w:rsidRDefault="004C02EF" w:rsidP="004C02EF">
      <w:pPr>
        <w:pStyle w:val="Alg3"/>
        <w:numPr>
          <w:ilvl w:val="0"/>
          <w:numId w:val="71"/>
        </w:numPr>
        <w:ind w:left="720" w:firstLine="0"/>
      </w:pPr>
      <w:r>
        <w:t>GetReferencedName(</w:t>
      </w:r>
      <w:r w:rsidRPr="006735B9">
        <w:rPr>
          <w:i/>
        </w:rPr>
        <w:t>lhs</w:t>
      </w:r>
      <w:r>
        <w:t xml:space="preserve">) is either </w:t>
      </w:r>
      <w:r w:rsidRPr="00293484">
        <w:rPr>
          <w:rFonts w:ascii="Courier New" w:hAnsi="Courier New" w:cs="Courier New"/>
          <w:b/>
        </w:rPr>
        <w:t>"eval"</w:t>
      </w:r>
      <w:r w:rsidRPr="00E15BAE">
        <w:t xml:space="preserve"> or</w:t>
      </w:r>
      <w:r>
        <w:rPr>
          <w:rFonts w:ascii="Courier New" w:hAnsi="Courier New" w:cs="Courier New"/>
          <w:b/>
        </w:rPr>
        <w:t xml:space="preserve"> </w:t>
      </w:r>
      <w:r w:rsidRPr="00293484">
        <w:rPr>
          <w:rFonts w:ascii="Courier New" w:hAnsi="Courier New" w:cs="Courier New"/>
          <w:b/>
        </w:rPr>
        <w:t>"</w:t>
      </w:r>
      <w:r>
        <w:rPr>
          <w:rFonts w:ascii="Courier New" w:hAnsi="Courier New" w:cs="Courier New"/>
          <w:b/>
        </w:rPr>
        <w:t>arguments</w:t>
      </w:r>
      <w:r w:rsidRPr="00293484">
        <w:rPr>
          <w:rFonts w:ascii="Courier New" w:hAnsi="Courier New" w:cs="Courier New"/>
          <w:b/>
        </w:rPr>
        <w:t>"</w:t>
      </w:r>
    </w:p>
    <w:p w14:paraId="5260F4C3" w14:textId="77777777" w:rsidR="004C02EF" w:rsidRDefault="004C02EF" w:rsidP="004C02EF">
      <w:pPr>
        <w:pStyle w:val="Alg3"/>
        <w:numPr>
          <w:ilvl w:val="0"/>
          <w:numId w:val="70"/>
        </w:numPr>
        <w:spacing w:after="220"/>
        <w:contextualSpacing/>
      </w:pPr>
      <w:r>
        <w:t xml:space="preserve">Let </w:t>
      </w:r>
      <w:r>
        <w:rPr>
          <w:i/>
        </w:rPr>
        <w:t>oldValue</w:t>
      </w:r>
      <w:r>
        <w:t xml:space="preserve"> be ToNumber(GetValue(</w:t>
      </w:r>
      <w:r w:rsidRPr="006735B9">
        <w:rPr>
          <w:i/>
        </w:rPr>
        <w:t>lhs</w:t>
      </w:r>
      <w:r>
        <w:t>)).</w:t>
      </w:r>
    </w:p>
    <w:p w14:paraId="6C9AC8BC" w14:textId="77777777" w:rsidR="004C02EF" w:rsidRDefault="004C02EF" w:rsidP="004C02EF">
      <w:pPr>
        <w:pStyle w:val="Alg3"/>
        <w:numPr>
          <w:ilvl w:val="0"/>
          <w:numId w:val="70"/>
        </w:numPr>
        <w:spacing w:after="220"/>
        <w:contextualSpacing/>
      </w:pPr>
      <w:r>
        <w:t xml:space="preserve">Let </w:t>
      </w:r>
      <w:r w:rsidRPr="006735B9">
        <w:rPr>
          <w:i/>
        </w:rPr>
        <w:t>newValue</w:t>
      </w:r>
      <w:r>
        <w:t xml:space="preserve"> be the result of adding the value </w:t>
      </w:r>
      <w:r>
        <w:rPr>
          <w:rFonts w:ascii="Courier New" w:hAnsi="Courier New"/>
          <w:b/>
        </w:rPr>
        <w:t>1</w:t>
      </w:r>
      <w:r>
        <w:t xml:space="preserve"> to </w:t>
      </w:r>
      <w:r>
        <w:rPr>
          <w:i/>
        </w:rPr>
        <w:t>oldValue</w:t>
      </w:r>
      <w:r>
        <w:t xml:space="preserve">, using the same rules as for the </w:t>
      </w:r>
      <w:r>
        <w:rPr>
          <w:rFonts w:ascii="Courier New" w:hAnsi="Courier New"/>
          <w:b/>
        </w:rPr>
        <w:t>+</w:t>
      </w:r>
      <w:r>
        <w:t xml:space="preserve"> operator (see 11.6.3).</w:t>
      </w:r>
    </w:p>
    <w:p w14:paraId="0913C3B8" w14:textId="77777777" w:rsidR="004C02EF" w:rsidRDefault="004C02EF" w:rsidP="004C02EF">
      <w:pPr>
        <w:pStyle w:val="Alg3"/>
        <w:numPr>
          <w:ilvl w:val="0"/>
          <w:numId w:val="70"/>
        </w:numPr>
        <w:spacing w:after="220"/>
        <w:contextualSpacing/>
      </w:pPr>
      <w:r>
        <w:t>Call PutValue(</w:t>
      </w:r>
      <w:r w:rsidRPr="006735B9">
        <w:rPr>
          <w:i/>
        </w:rPr>
        <w:t>lhs</w:t>
      </w:r>
      <w:r>
        <w:t xml:space="preserve">, </w:t>
      </w:r>
      <w:r w:rsidRPr="006735B9">
        <w:rPr>
          <w:i/>
        </w:rPr>
        <w:t>newValue</w:t>
      </w:r>
      <w:r>
        <w:t>).</w:t>
      </w:r>
    </w:p>
    <w:p w14:paraId="56482137" w14:textId="77777777" w:rsidR="004C02EF" w:rsidRDefault="004C02EF" w:rsidP="004C02EF">
      <w:pPr>
        <w:pStyle w:val="Alg3"/>
        <w:numPr>
          <w:ilvl w:val="0"/>
          <w:numId w:val="70"/>
        </w:numPr>
        <w:spacing w:after="220"/>
        <w:contextualSpacing/>
      </w:pPr>
      <w:r>
        <w:t xml:space="preserve">Return </w:t>
      </w:r>
      <w:r>
        <w:rPr>
          <w:i/>
        </w:rPr>
        <w:t>oldValue</w:t>
      </w:r>
      <w:r>
        <w:t>.</w:t>
      </w:r>
      <w:bookmarkStart w:id="2261" w:name="_Toc385672194"/>
      <w:bookmarkStart w:id="2262" w:name="_Toc393690289"/>
    </w:p>
    <w:p w14:paraId="282F1DBD" w14:textId="77777777" w:rsidR="004C02EF" w:rsidRDefault="004C02EF" w:rsidP="003A4B22">
      <w:pPr>
        <w:pStyle w:val="30"/>
        <w:numPr>
          <w:ilvl w:val="0"/>
          <w:numId w:val="0"/>
        </w:numPr>
      </w:pPr>
      <w:bookmarkStart w:id="2263" w:name="_Ref457707576"/>
      <w:bookmarkStart w:id="2264" w:name="_Toc472818829"/>
      <w:bookmarkStart w:id="2265" w:name="_Toc235503403"/>
      <w:bookmarkStart w:id="2266" w:name="_Toc241509178"/>
      <w:bookmarkStart w:id="2267" w:name="_Toc244416665"/>
      <w:bookmarkStart w:id="2268" w:name="_Toc276631029"/>
      <w:bookmarkStart w:id="2269" w:name="_Toc153968418"/>
      <w:r>
        <w:t>11.3.2</w:t>
      </w:r>
      <w:r>
        <w:tab/>
        <w:t>Postfix Decrement Operato</w:t>
      </w:r>
      <w:bookmarkEnd w:id="2261"/>
      <w:bookmarkEnd w:id="2262"/>
      <w:r>
        <w:t>r</w:t>
      </w:r>
      <w:bookmarkEnd w:id="2263"/>
      <w:bookmarkEnd w:id="2264"/>
      <w:bookmarkEnd w:id="2265"/>
      <w:bookmarkEnd w:id="2266"/>
      <w:bookmarkEnd w:id="2267"/>
      <w:bookmarkEnd w:id="2268"/>
      <w:bookmarkEnd w:id="2269"/>
    </w:p>
    <w:p w14:paraId="32949E93" w14:textId="77777777" w:rsidR="004C02EF" w:rsidRDefault="004C02EF" w:rsidP="004C02EF">
      <w:r>
        <w:t xml:space="preserve">The production </w:t>
      </w:r>
      <w:r w:rsidRPr="005A4DEC">
        <w:rPr>
          <w:rStyle w:val="bnf"/>
        </w:rPr>
        <w:t>PostfixExpression</w:t>
      </w:r>
      <w:r>
        <w:t xml:space="preserve"> </w:t>
      </w:r>
      <w:r>
        <w:rPr>
          <w:b/>
        </w:rPr>
        <w:t>:</w:t>
      </w:r>
      <w:r w:rsidRPr="00E91749">
        <w:t xml:space="preserve"> </w:t>
      </w:r>
      <w:r w:rsidRPr="005A4DEC">
        <w:rPr>
          <w:rStyle w:val="bnf"/>
        </w:rPr>
        <w:t>LeftHandSideExpression</w:t>
      </w:r>
      <w:r>
        <w:rPr>
          <w:rFonts w:ascii="Courier New" w:hAnsi="Courier New"/>
        </w:rPr>
        <w:t xml:space="preserve"> </w:t>
      </w:r>
      <w:r w:rsidRPr="00C226F6">
        <w:rPr>
          <w:rFonts w:cs="Arial"/>
          <w:sz w:val="16"/>
        </w:rPr>
        <w:t>[no</w:t>
      </w:r>
      <w:r w:rsidRPr="00C226F6">
        <w:rPr>
          <w:rFonts w:cs="Arial"/>
          <w:i/>
          <w:sz w:val="16"/>
        </w:rPr>
        <w:t xml:space="preserve"> </w:t>
      </w:r>
      <w:r w:rsidRPr="00C226F6">
        <w:rPr>
          <w:rFonts w:ascii="Times New Roman" w:hAnsi="Times New Roman"/>
          <w:i/>
          <w:sz w:val="16"/>
        </w:rPr>
        <w:t>LineTerminator</w:t>
      </w:r>
      <w:r w:rsidRPr="00C226F6">
        <w:rPr>
          <w:rFonts w:cs="Arial"/>
          <w:i/>
          <w:sz w:val="16"/>
        </w:rPr>
        <w:t xml:space="preserve"> </w:t>
      </w:r>
      <w:r w:rsidRPr="00C226F6">
        <w:rPr>
          <w:rFonts w:cs="Arial"/>
          <w:sz w:val="16"/>
        </w:rPr>
        <w:t>here]</w:t>
      </w:r>
      <w:r>
        <w:rPr>
          <w:rFonts w:ascii="Courier New" w:hAnsi="Courier New"/>
        </w:rPr>
        <w:t xml:space="preserve"> </w:t>
      </w:r>
      <w:r>
        <w:rPr>
          <w:rFonts w:ascii="Courier New" w:hAnsi="Courier New"/>
          <w:b/>
        </w:rPr>
        <w:t>--</w:t>
      </w:r>
      <w:r w:rsidRPr="00C226F6">
        <w:rPr>
          <w:rFonts w:ascii="Courier New" w:hAnsi="Courier New"/>
          <w:b/>
        </w:rPr>
        <w:t xml:space="preserve"> </w:t>
      </w:r>
      <w:r>
        <w:t>is evaluated as follows:</w:t>
      </w:r>
    </w:p>
    <w:p w14:paraId="0A9428C0" w14:textId="77777777" w:rsidR="004C02EF" w:rsidRDefault="004C02EF" w:rsidP="004C02EF">
      <w:pPr>
        <w:pStyle w:val="Alg3"/>
        <w:numPr>
          <w:ilvl w:val="0"/>
          <w:numId w:val="72"/>
        </w:numPr>
        <w:spacing w:after="220"/>
        <w:contextualSpacing/>
      </w:pPr>
      <w:r>
        <w:t xml:space="preserve">Let </w:t>
      </w:r>
      <w:r w:rsidRPr="006735B9">
        <w:rPr>
          <w:i/>
        </w:rPr>
        <w:t>lhs</w:t>
      </w:r>
      <w:r>
        <w:t xml:space="preserve"> be the result of evaluating </w:t>
      </w:r>
      <w:r w:rsidRPr="00DF7C9E">
        <w:rPr>
          <w:i/>
        </w:rPr>
        <w:t>LeftHandSideExpression</w:t>
      </w:r>
      <w:r>
        <w:t>.</w:t>
      </w:r>
    </w:p>
    <w:p w14:paraId="70EBFBD4" w14:textId="77777777" w:rsidR="004C02EF" w:rsidRDefault="004C02EF" w:rsidP="004C02EF">
      <w:pPr>
        <w:pStyle w:val="Alg3"/>
        <w:numPr>
          <w:ilvl w:val="0"/>
          <w:numId w:val="72"/>
        </w:numPr>
        <w:spacing w:after="220"/>
        <w:contextualSpacing/>
      </w:pPr>
      <w:r>
        <w:t xml:space="preserve">Throw a </w:t>
      </w:r>
      <w:r w:rsidRPr="00293484">
        <w:rPr>
          <w:b/>
        </w:rPr>
        <w:t>SyntaxError</w:t>
      </w:r>
      <w:r>
        <w:t xml:space="preserve"> exception if the following conditions are all true:</w:t>
      </w:r>
    </w:p>
    <w:p w14:paraId="2828E90E" w14:textId="77777777" w:rsidR="004C02EF" w:rsidRDefault="004C02EF" w:rsidP="004C02EF">
      <w:pPr>
        <w:pStyle w:val="Alg3"/>
        <w:numPr>
          <w:ilvl w:val="0"/>
          <w:numId w:val="71"/>
        </w:numPr>
        <w:ind w:left="720" w:firstLine="0"/>
      </w:pPr>
      <w:r>
        <w:t>Type(</w:t>
      </w:r>
      <w:r w:rsidRPr="006735B9">
        <w:rPr>
          <w:i/>
        </w:rPr>
        <w:t>lhs</w:t>
      </w:r>
      <w:r>
        <w:t xml:space="preserve">) is Reference is </w:t>
      </w:r>
      <w:r w:rsidRPr="00293484">
        <w:rPr>
          <w:b/>
        </w:rPr>
        <w:t>true</w:t>
      </w:r>
    </w:p>
    <w:p w14:paraId="44818D6F" w14:textId="77777777" w:rsidR="004C02EF" w:rsidRPr="00293484" w:rsidRDefault="004C02EF" w:rsidP="004C02EF">
      <w:pPr>
        <w:pStyle w:val="Alg3"/>
        <w:numPr>
          <w:ilvl w:val="0"/>
          <w:numId w:val="71"/>
        </w:numPr>
        <w:ind w:left="720" w:firstLine="0"/>
      </w:pPr>
      <w:r w:rsidRPr="007411F9">
        <w:t>IsStrictReference</w:t>
      </w:r>
      <w:r>
        <w:t>(</w:t>
      </w:r>
      <w:r w:rsidRPr="006735B9">
        <w:rPr>
          <w:i/>
        </w:rPr>
        <w:t>lhs</w:t>
      </w:r>
      <w:r>
        <w:t xml:space="preserve">) is </w:t>
      </w:r>
      <w:r w:rsidRPr="00293484">
        <w:rPr>
          <w:b/>
        </w:rPr>
        <w:t>true</w:t>
      </w:r>
    </w:p>
    <w:p w14:paraId="391BC2E0" w14:textId="77777777" w:rsidR="004C02EF" w:rsidRPr="00293484" w:rsidRDefault="004C02EF" w:rsidP="004C02EF">
      <w:pPr>
        <w:pStyle w:val="Alg3"/>
        <w:numPr>
          <w:ilvl w:val="0"/>
          <w:numId w:val="71"/>
        </w:numPr>
        <w:ind w:left="720" w:firstLine="0"/>
      </w:pPr>
      <w:r>
        <w:t>Type(GetBase(</w:t>
      </w:r>
      <w:r w:rsidRPr="006735B9">
        <w:rPr>
          <w:i/>
        </w:rPr>
        <w:t>lhs</w:t>
      </w:r>
      <w:r>
        <w:t>)) is Environment Record</w:t>
      </w:r>
    </w:p>
    <w:p w14:paraId="790FE643" w14:textId="77777777" w:rsidR="004C02EF" w:rsidRPr="00293484" w:rsidRDefault="004C02EF" w:rsidP="004C02EF">
      <w:pPr>
        <w:pStyle w:val="Alg3"/>
        <w:numPr>
          <w:ilvl w:val="0"/>
          <w:numId w:val="71"/>
        </w:numPr>
        <w:ind w:left="720" w:firstLine="0"/>
      </w:pPr>
      <w:r>
        <w:t>GetReferencedName(</w:t>
      </w:r>
      <w:r w:rsidRPr="006735B9">
        <w:rPr>
          <w:i/>
        </w:rPr>
        <w:t>lhs</w:t>
      </w:r>
      <w:r>
        <w:t xml:space="preserve">) is either </w:t>
      </w:r>
      <w:r w:rsidRPr="00293484">
        <w:rPr>
          <w:rFonts w:ascii="Courier New" w:hAnsi="Courier New" w:cs="Courier New"/>
          <w:b/>
        </w:rPr>
        <w:t>"eval"</w:t>
      </w:r>
      <w:r w:rsidRPr="00E15BAE">
        <w:t xml:space="preserve"> or</w:t>
      </w:r>
      <w:r>
        <w:rPr>
          <w:rFonts w:ascii="Courier New" w:hAnsi="Courier New" w:cs="Courier New"/>
          <w:b/>
        </w:rPr>
        <w:t xml:space="preserve"> </w:t>
      </w:r>
      <w:r w:rsidRPr="00293484">
        <w:rPr>
          <w:rFonts w:ascii="Courier New" w:hAnsi="Courier New" w:cs="Courier New"/>
          <w:b/>
        </w:rPr>
        <w:t>"</w:t>
      </w:r>
      <w:r>
        <w:rPr>
          <w:rFonts w:ascii="Courier New" w:hAnsi="Courier New" w:cs="Courier New"/>
          <w:b/>
        </w:rPr>
        <w:t>arguments</w:t>
      </w:r>
      <w:r w:rsidRPr="00293484">
        <w:rPr>
          <w:rFonts w:ascii="Courier New" w:hAnsi="Courier New" w:cs="Courier New"/>
          <w:b/>
        </w:rPr>
        <w:t>"</w:t>
      </w:r>
    </w:p>
    <w:p w14:paraId="72017ED7" w14:textId="77777777" w:rsidR="004C02EF" w:rsidRDefault="004C02EF" w:rsidP="004C02EF">
      <w:pPr>
        <w:pStyle w:val="Alg3"/>
        <w:numPr>
          <w:ilvl w:val="0"/>
          <w:numId w:val="72"/>
        </w:numPr>
        <w:spacing w:after="220"/>
        <w:contextualSpacing/>
      </w:pPr>
      <w:r>
        <w:t xml:space="preserve">Let </w:t>
      </w:r>
      <w:r>
        <w:rPr>
          <w:i/>
        </w:rPr>
        <w:t>oldValue</w:t>
      </w:r>
      <w:r>
        <w:t xml:space="preserve"> be ToNumber(GetValue(</w:t>
      </w:r>
      <w:r w:rsidRPr="006735B9">
        <w:rPr>
          <w:i/>
        </w:rPr>
        <w:t>lhs</w:t>
      </w:r>
      <w:r>
        <w:t>)).</w:t>
      </w:r>
    </w:p>
    <w:p w14:paraId="3E6BEA87" w14:textId="77777777" w:rsidR="004C02EF" w:rsidRDefault="004C02EF" w:rsidP="004C02EF">
      <w:pPr>
        <w:pStyle w:val="Alg3"/>
        <w:numPr>
          <w:ilvl w:val="0"/>
          <w:numId w:val="72"/>
        </w:numPr>
        <w:spacing w:after="220"/>
        <w:contextualSpacing/>
      </w:pPr>
      <w:r>
        <w:t xml:space="preserve">Let </w:t>
      </w:r>
      <w:r w:rsidRPr="006735B9">
        <w:rPr>
          <w:i/>
        </w:rPr>
        <w:t>newValue</w:t>
      </w:r>
      <w:r>
        <w:t xml:space="preserve"> be the result of subtracting the value </w:t>
      </w:r>
      <w:r>
        <w:rPr>
          <w:rFonts w:ascii="Courier New" w:hAnsi="Courier New"/>
          <w:b/>
        </w:rPr>
        <w:t>1</w:t>
      </w:r>
      <w:r>
        <w:t xml:space="preserve"> from </w:t>
      </w:r>
      <w:r>
        <w:rPr>
          <w:i/>
        </w:rPr>
        <w:t>oldValue</w:t>
      </w:r>
      <w:r>
        <w:t xml:space="preserve">, using the same rules as for the </w:t>
      </w:r>
      <w:r>
        <w:rPr>
          <w:rFonts w:ascii="Courier New" w:hAnsi="Courier New"/>
          <w:b/>
        </w:rPr>
        <w:t>-</w:t>
      </w:r>
      <w:r>
        <w:t xml:space="preserve"> operator (11.6.3).</w:t>
      </w:r>
    </w:p>
    <w:p w14:paraId="4D111096" w14:textId="77777777" w:rsidR="004C02EF" w:rsidRDefault="004C02EF" w:rsidP="004C02EF">
      <w:pPr>
        <w:pStyle w:val="Alg3"/>
        <w:numPr>
          <w:ilvl w:val="0"/>
          <w:numId w:val="72"/>
        </w:numPr>
        <w:spacing w:after="220"/>
        <w:contextualSpacing/>
      </w:pPr>
      <w:r>
        <w:t>Call PutValue(</w:t>
      </w:r>
      <w:r w:rsidRPr="006735B9">
        <w:rPr>
          <w:i/>
        </w:rPr>
        <w:t>lhs</w:t>
      </w:r>
      <w:r>
        <w:t xml:space="preserve">, </w:t>
      </w:r>
      <w:r w:rsidRPr="006735B9">
        <w:rPr>
          <w:i/>
        </w:rPr>
        <w:t>newValue</w:t>
      </w:r>
      <w:r>
        <w:t>).</w:t>
      </w:r>
    </w:p>
    <w:p w14:paraId="22B638A4" w14:textId="77777777" w:rsidR="004C02EF" w:rsidRDefault="004C02EF" w:rsidP="004C02EF">
      <w:pPr>
        <w:pStyle w:val="Alg3"/>
        <w:numPr>
          <w:ilvl w:val="0"/>
          <w:numId w:val="72"/>
        </w:numPr>
        <w:spacing w:after="220"/>
        <w:contextualSpacing/>
      </w:pPr>
      <w:r>
        <w:t xml:space="preserve">Return </w:t>
      </w:r>
      <w:r>
        <w:rPr>
          <w:i/>
        </w:rPr>
        <w:t>oldValue</w:t>
      </w:r>
      <w:r>
        <w:t>.</w:t>
      </w:r>
      <w:bookmarkStart w:id="2270" w:name="_Toc385672195"/>
      <w:bookmarkStart w:id="2271" w:name="_Toc393690290"/>
    </w:p>
    <w:p w14:paraId="43A79F81" w14:textId="77777777" w:rsidR="004C02EF" w:rsidRDefault="004C02EF" w:rsidP="003A4B22">
      <w:pPr>
        <w:pStyle w:val="20"/>
        <w:numPr>
          <w:ilvl w:val="0"/>
          <w:numId w:val="0"/>
        </w:numPr>
      </w:pPr>
      <w:bookmarkStart w:id="2272" w:name="_Ref457437595"/>
      <w:bookmarkStart w:id="2273" w:name="_Toc472818830"/>
      <w:bookmarkStart w:id="2274" w:name="_Toc235503404"/>
      <w:bookmarkStart w:id="2275" w:name="_Toc241509179"/>
      <w:bookmarkStart w:id="2276" w:name="_Toc244416666"/>
      <w:bookmarkStart w:id="2277" w:name="_Toc276631030"/>
      <w:bookmarkStart w:id="2278" w:name="_Toc153968419"/>
      <w:r>
        <w:t>11.4</w:t>
      </w:r>
      <w:r>
        <w:tab/>
        <w:t>Unary Operator</w:t>
      </w:r>
      <w:bookmarkStart w:id="2279" w:name="_Toc382202837"/>
      <w:bookmarkEnd w:id="2246"/>
      <w:bookmarkEnd w:id="2247"/>
      <w:bookmarkEnd w:id="2248"/>
      <w:bookmarkEnd w:id="2249"/>
      <w:bookmarkEnd w:id="2250"/>
      <w:bookmarkEnd w:id="2251"/>
      <w:bookmarkEnd w:id="2270"/>
      <w:bookmarkEnd w:id="2271"/>
      <w:bookmarkEnd w:id="2279"/>
      <w:r>
        <w:t>s</w:t>
      </w:r>
      <w:bookmarkEnd w:id="2272"/>
      <w:bookmarkEnd w:id="2273"/>
      <w:bookmarkEnd w:id="2274"/>
      <w:bookmarkEnd w:id="2275"/>
      <w:bookmarkEnd w:id="2276"/>
      <w:bookmarkEnd w:id="2277"/>
      <w:bookmarkEnd w:id="2278"/>
    </w:p>
    <w:p w14:paraId="109EECFC" w14:textId="77777777" w:rsidR="004C02EF" w:rsidRDefault="004C02EF" w:rsidP="004C02EF">
      <w:pPr>
        <w:pStyle w:val="Syntax"/>
      </w:pPr>
      <w:r w:rsidRPr="00361EBD">
        <w:t>Syntax</w:t>
      </w:r>
    </w:p>
    <w:p w14:paraId="3BF64036" w14:textId="77777777" w:rsidR="004C02EF" w:rsidRPr="00984A3F" w:rsidRDefault="004C02EF" w:rsidP="004C02EF">
      <w:pPr>
        <w:pStyle w:val="SyntaxRule"/>
      </w:pPr>
      <w:r w:rsidRPr="00984A3F">
        <w:t xml:space="preserve">UnaryExpression </w:t>
      </w:r>
      <w:r w:rsidRPr="00D04346">
        <w:rPr>
          <w:rFonts w:ascii="Arial" w:hAnsi="Arial"/>
          <w:b/>
          <w:i w:val="0"/>
        </w:rPr>
        <w:t>:</w:t>
      </w:r>
    </w:p>
    <w:p w14:paraId="710A2816" w14:textId="77777777" w:rsidR="004C02EF" w:rsidRPr="00984A3F" w:rsidRDefault="004C02EF" w:rsidP="004C02EF">
      <w:pPr>
        <w:pStyle w:val="SyntaxDefinition"/>
      </w:pPr>
      <w:r w:rsidRPr="00984A3F">
        <w:t>PostfixExpression</w:t>
      </w:r>
      <w:r w:rsidRPr="00C226F6">
        <w:rPr>
          <w:rFonts w:ascii="Courier New" w:hAnsi="Courier New"/>
          <w:b/>
          <w:i w:val="0"/>
        </w:rPr>
        <w:br/>
        <w:t xml:space="preserve">delete </w:t>
      </w:r>
      <w:r w:rsidRPr="00984A3F">
        <w:t>UnaryExpression</w:t>
      </w:r>
      <w:r w:rsidRPr="00984A3F">
        <w:br/>
      </w:r>
      <w:r w:rsidRPr="00C226F6">
        <w:rPr>
          <w:rFonts w:ascii="Courier New" w:hAnsi="Courier New"/>
          <w:b/>
          <w:i w:val="0"/>
        </w:rPr>
        <w:t xml:space="preserve">void </w:t>
      </w:r>
      <w:r w:rsidRPr="00984A3F">
        <w:t>UnaryExpression</w:t>
      </w:r>
      <w:r w:rsidRPr="00984A3F">
        <w:br/>
      </w:r>
      <w:r w:rsidRPr="00C226F6">
        <w:rPr>
          <w:rFonts w:ascii="Courier New" w:hAnsi="Courier New"/>
          <w:b/>
          <w:i w:val="0"/>
        </w:rPr>
        <w:t xml:space="preserve">typeof </w:t>
      </w:r>
      <w:r w:rsidRPr="00984A3F">
        <w:t>UnaryExpression</w:t>
      </w:r>
      <w:r w:rsidRPr="00C226F6">
        <w:rPr>
          <w:rFonts w:ascii="Courier New" w:hAnsi="Courier New"/>
          <w:b/>
          <w:i w:val="0"/>
        </w:rPr>
        <w:br/>
        <w:t>++</w:t>
      </w:r>
      <w:r w:rsidRPr="00984A3F">
        <w:t xml:space="preserve"> UnaryExpression</w:t>
      </w:r>
      <w:r w:rsidRPr="00984A3F">
        <w:br/>
      </w:r>
      <w:r w:rsidRPr="00C226F6">
        <w:rPr>
          <w:rFonts w:ascii="Courier New" w:hAnsi="Courier New"/>
          <w:b/>
          <w:i w:val="0"/>
        </w:rPr>
        <w:t>--</w:t>
      </w:r>
      <w:r w:rsidRPr="00984A3F">
        <w:t xml:space="preserve"> UnaryExpression</w:t>
      </w:r>
      <w:r w:rsidRPr="00984A3F">
        <w:br/>
      </w:r>
      <w:r w:rsidRPr="00C226F6">
        <w:rPr>
          <w:rFonts w:ascii="Courier New" w:hAnsi="Courier New"/>
          <w:b/>
          <w:i w:val="0"/>
        </w:rPr>
        <w:t>+</w:t>
      </w:r>
      <w:r w:rsidRPr="00984A3F">
        <w:t xml:space="preserve"> UnaryExpression</w:t>
      </w:r>
      <w:r w:rsidRPr="00984A3F">
        <w:br/>
      </w:r>
      <w:r w:rsidRPr="00C226F6">
        <w:rPr>
          <w:rFonts w:ascii="Courier New" w:hAnsi="Courier New"/>
          <w:b/>
          <w:i w:val="0"/>
        </w:rPr>
        <w:t>-</w:t>
      </w:r>
      <w:r w:rsidRPr="00984A3F">
        <w:t xml:space="preserve"> UnaryExpression</w:t>
      </w:r>
      <w:r w:rsidRPr="00984A3F">
        <w:br/>
      </w:r>
      <w:r w:rsidRPr="00C226F6">
        <w:rPr>
          <w:rFonts w:ascii="Courier New" w:hAnsi="Courier New"/>
          <w:b/>
          <w:i w:val="0"/>
        </w:rPr>
        <w:t>~</w:t>
      </w:r>
      <w:r w:rsidRPr="00984A3F">
        <w:t xml:space="preserve"> UnaryExpression</w:t>
      </w:r>
      <w:r w:rsidRPr="00984A3F">
        <w:br/>
      </w:r>
      <w:r w:rsidRPr="00C226F6">
        <w:rPr>
          <w:rFonts w:ascii="Courier New" w:hAnsi="Courier New"/>
          <w:b/>
          <w:i w:val="0"/>
        </w:rPr>
        <w:t>!</w:t>
      </w:r>
      <w:r w:rsidRPr="00984A3F">
        <w:t xml:space="preserve"> UnaryExpression</w:t>
      </w:r>
      <w:bookmarkStart w:id="2280" w:name="_Ref375019246"/>
      <w:bookmarkStart w:id="2281" w:name="_Toc375031173"/>
      <w:bookmarkStart w:id="2282" w:name="_Toc381513687"/>
      <w:bookmarkStart w:id="2283" w:name="_Toc382202838"/>
      <w:bookmarkStart w:id="2284" w:name="_Toc382212209"/>
      <w:bookmarkStart w:id="2285" w:name="_Toc382212486"/>
      <w:bookmarkStart w:id="2286" w:name="_Toc382291554"/>
      <w:bookmarkStart w:id="2287" w:name="_Toc385672196"/>
      <w:bookmarkStart w:id="2288" w:name="_Toc393690291"/>
    </w:p>
    <w:p w14:paraId="2DB0D758" w14:textId="77777777" w:rsidR="004C02EF" w:rsidRDefault="004C02EF" w:rsidP="003A4B22">
      <w:pPr>
        <w:pStyle w:val="30"/>
        <w:numPr>
          <w:ilvl w:val="0"/>
          <w:numId w:val="0"/>
        </w:numPr>
      </w:pPr>
      <w:bookmarkStart w:id="2289" w:name="_Ref424531014"/>
      <w:bookmarkStart w:id="2290" w:name="_Toc472818831"/>
      <w:bookmarkStart w:id="2291" w:name="_Toc235503405"/>
      <w:bookmarkStart w:id="2292" w:name="_Toc241509180"/>
      <w:bookmarkStart w:id="2293" w:name="_Toc244416667"/>
      <w:bookmarkStart w:id="2294" w:name="_Toc276631031"/>
      <w:bookmarkStart w:id="2295" w:name="_Toc153968420"/>
      <w:r>
        <w:t>11.4.1</w:t>
      </w:r>
      <w:r>
        <w:tab/>
        <w:t xml:space="preserve">The </w:t>
      </w:r>
      <w:r>
        <w:rPr>
          <w:rFonts w:ascii="Courier New" w:hAnsi="Courier New"/>
          <w:sz w:val="22"/>
        </w:rPr>
        <w:t>delete</w:t>
      </w:r>
      <w:r>
        <w:t xml:space="preserve"> Operato</w:t>
      </w:r>
      <w:bookmarkStart w:id="2296" w:name="_Toc382202839"/>
      <w:bookmarkEnd w:id="2280"/>
      <w:bookmarkEnd w:id="2281"/>
      <w:bookmarkEnd w:id="2282"/>
      <w:bookmarkEnd w:id="2283"/>
      <w:bookmarkEnd w:id="2284"/>
      <w:bookmarkEnd w:id="2285"/>
      <w:bookmarkEnd w:id="2286"/>
      <w:bookmarkEnd w:id="2287"/>
      <w:bookmarkEnd w:id="2288"/>
      <w:bookmarkEnd w:id="2296"/>
      <w:r>
        <w:t>r</w:t>
      </w:r>
      <w:bookmarkEnd w:id="2289"/>
      <w:bookmarkEnd w:id="2290"/>
      <w:bookmarkEnd w:id="2291"/>
      <w:bookmarkEnd w:id="2292"/>
      <w:bookmarkEnd w:id="2293"/>
      <w:bookmarkEnd w:id="2294"/>
      <w:bookmarkEnd w:id="2295"/>
    </w:p>
    <w:p w14:paraId="74420E7A" w14:textId="77777777" w:rsidR="004C02EF" w:rsidRDefault="004C02EF" w:rsidP="004C02EF">
      <w:r>
        <w:t xml:space="preserve">The production </w:t>
      </w:r>
      <w:r w:rsidRPr="005A4DEC">
        <w:rPr>
          <w:rStyle w:val="bnf"/>
        </w:rPr>
        <w:t>UnaryExpression</w:t>
      </w:r>
      <w:r w:rsidRPr="00E91749">
        <w:t xml:space="preserve"> </w:t>
      </w:r>
      <w:r>
        <w:rPr>
          <w:b/>
        </w:rPr>
        <w:t>:</w:t>
      </w:r>
      <w:r w:rsidRPr="00E91749">
        <w:t xml:space="preserve"> </w:t>
      </w:r>
      <w:r>
        <w:rPr>
          <w:rFonts w:ascii="Courier New" w:hAnsi="Courier New"/>
          <w:b/>
        </w:rPr>
        <w:t>delete</w:t>
      </w:r>
      <w:r w:rsidRPr="00E32218">
        <w:rPr>
          <w:rFonts w:ascii="Times New Roman" w:hAnsi="Times New Roman"/>
          <w:i/>
        </w:rPr>
        <w:t xml:space="preserve"> UnaryExpression</w:t>
      </w:r>
      <w:r>
        <w:t xml:space="preserve"> is evaluated as follows:</w:t>
      </w:r>
      <w:bookmarkStart w:id="2297" w:name="_Toc382212487"/>
    </w:p>
    <w:p w14:paraId="2532516A" w14:textId="77777777" w:rsidR="004C02EF" w:rsidRDefault="004C02EF" w:rsidP="004C02EF">
      <w:pPr>
        <w:pStyle w:val="Alg3"/>
        <w:numPr>
          <w:ilvl w:val="0"/>
          <w:numId w:val="73"/>
        </w:numPr>
        <w:spacing w:after="220"/>
        <w:contextualSpacing/>
      </w:pPr>
      <w:r>
        <w:t xml:space="preserve">Let </w:t>
      </w:r>
      <w:r w:rsidRPr="003E0428">
        <w:rPr>
          <w:i/>
        </w:rPr>
        <w:t xml:space="preserve">ref </w:t>
      </w:r>
      <w:r>
        <w:t xml:space="preserve">be the result of evaluating </w:t>
      </w:r>
      <w:r w:rsidRPr="00DF7C9E">
        <w:rPr>
          <w:i/>
        </w:rPr>
        <w:t>UnaryExpression</w:t>
      </w:r>
      <w:bookmarkEnd w:id="2297"/>
      <w:r>
        <w:t>.</w:t>
      </w:r>
      <w:bookmarkStart w:id="2298" w:name="_Toc382212488"/>
    </w:p>
    <w:p w14:paraId="166A02FD" w14:textId="77777777" w:rsidR="004C02EF" w:rsidRDefault="004C02EF" w:rsidP="004C02EF">
      <w:pPr>
        <w:pStyle w:val="Alg3"/>
        <w:numPr>
          <w:ilvl w:val="0"/>
          <w:numId w:val="73"/>
        </w:numPr>
        <w:spacing w:after="220"/>
        <w:contextualSpacing/>
      </w:pPr>
      <w:r>
        <w:t>If Type(</w:t>
      </w:r>
      <w:r w:rsidRPr="003E0428">
        <w:rPr>
          <w:i/>
        </w:rPr>
        <w:t>ref</w:t>
      </w:r>
      <w:r>
        <w:t xml:space="preserve">) is not Reference, return </w:t>
      </w:r>
      <w:r>
        <w:rPr>
          <w:b/>
        </w:rPr>
        <w:t>true</w:t>
      </w:r>
      <w:r>
        <w:t>.</w:t>
      </w:r>
    </w:p>
    <w:p w14:paraId="7C014F37" w14:textId="77777777" w:rsidR="004C02EF" w:rsidRDefault="004C02EF" w:rsidP="004C02EF">
      <w:pPr>
        <w:pStyle w:val="Alg3"/>
        <w:numPr>
          <w:ilvl w:val="0"/>
          <w:numId w:val="73"/>
        </w:numPr>
        <w:spacing w:after="220"/>
        <w:contextualSpacing/>
      </w:pPr>
      <w:r>
        <w:t>If IsUnresolvableReference(</w:t>
      </w:r>
      <w:r w:rsidRPr="003E0428">
        <w:rPr>
          <w:i/>
        </w:rPr>
        <w:t>ref</w:t>
      </w:r>
      <w:r>
        <w:t>) then,</w:t>
      </w:r>
    </w:p>
    <w:p w14:paraId="5948F0BB" w14:textId="77777777" w:rsidR="004C02EF" w:rsidRDefault="004C02EF" w:rsidP="004C02EF">
      <w:pPr>
        <w:pStyle w:val="Alg3"/>
        <w:numPr>
          <w:ilvl w:val="1"/>
          <w:numId w:val="73"/>
        </w:numPr>
        <w:spacing w:after="220"/>
        <w:contextualSpacing/>
      </w:pPr>
      <w:r>
        <w:t>If IsStrictReference(</w:t>
      </w:r>
      <w:r w:rsidRPr="003E0428">
        <w:rPr>
          <w:i/>
        </w:rPr>
        <w:t>ref</w:t>
      </w:r>
      <w:r>
        <w:t xml:space="preserve">) is </w:t>
      </w:r>
      <w:r w:rsidRPr="00D11C46">
        <w:rPr>
          <w:b/>
        </w:rPr>
        <w:t>true</w:t>
      </w:r>
      <w:r>
        <w:t xml:space="preserve">, throw a </w:t>
      </w:r>
      <w:r>
        <w:rPr>
          <w:b/>
        </w:rPr>
        <w:t>Syntax</w:t>
      </w:r>
      <w:r w:rsidRPr="00D11C46">
        <w:rPr>
          <w:b/>
        </w:rPr>
        <w:t>Error</w:t>
      </w:r>
      <w:r>
        <w:t xml:space="preserve"> exception.</w:t>
      </w:r>
    </w:p>
    <w:p w14:paraId="5E482A98" w14:textId="77777777" w:rsidR="004C02EF" w:rsidRDefault="004C02EF" w:rsidP="004C02EF">
      <w:pPr>
        <w:pStyle w:val="Alg3"/>
        <w:numPr>
          <w:ilvl w:val="1"/>
          <w:numId w:val="73"/>
        </w:numPr>
        <w:spacing w:after="220"/>
        <w:contextualSpacing/>
      </w:pPr>
      <w:r>
        <w:t xml:space="preserve">Else, return </w:t>
      </w:r>
      <w:r w:rsidRPr="00760D98">
        <w:rPr>
          <w:b/>
        </w:rPr>
        <w:t>true</w:t>
      </w:r>
      <w:r>
        <w:t>.</w:t>
      </w:r>
    </w:p>
    <w:p w14:paraId="1197024E" w14:textId="77777777" w:rsidR="004C02EF" w:rsidRDefault="004C02EF" w:rsidP="004C02EF">
      <w:pPr>
        <w:pStyle w:val="Alg3"/>
        <w:numPr>
          <w:ilvl w:val="0"/>
          <w:numId w:val="73"/>
        </w:numPr>
        <w:spacing w:after="220"/>
        <w:contextualSpacing/>
      </w:pPr>
      <w:r>
        <w:t>If IsPropertyReference(</w:t>
      </w:r>
      <w:r w:rsidRPr="003E0428">
        <w:rPr>
          <w:i/>
        </w:rPr>
        <w:t>ref</w:t>
      </w:r>
      <w:r>
        <w:t xml:space="preserve">) is </w:t>
      </w:r>
      <w:r w:rsidRPr="00760D98">
        <w:rPr>
          <w:b/>
        </w:rPr>
        <w:t>true</w:t>
      </w:r>
      <w:r>
        <w:t>, then</w:t>
      </w:r>
    </w:p>
    <w:p w14:paraId="69403231" w14:textId="77777777" w:rsidR="004C02EF" w:rsidRDefault="004C02EF" w:rsidP="004C02EF">
      <w:pPr>
        <w:pStyle w:val="Alg3"/>
        <w:numPr>
          <w:ilvl w:val="1"/>
          <w:numId w:val="73"/>
        </w:numPr>
        <w:spacing w:after="220"/>
        <w:contextualSpacing/>
      </w:pPr>
      <w:bookmarkStart w:id="2299" w:name="_Toc382212492"/>
      <w:bookmarkStart w:id="2300" w:name="_Ref458400786"/>
      <w:bookmarkEnd w:id="2298"/>
      <w:r>
        <w:t>Return the result of calling the [[Delete]] internal method on ToObject(GetBase(</w:t>
      </w:r>
      <w:r w:rsidRPr="003E0428">
        <w:rPr>
          <w:i/>
        </w:rPr>
        <w:t>ref</w:t>
      </w:r>
      <w:r>
        <w:rPr>
          <w:i/>
        </w:rPr>
        <w:t>)</w:t>
      </w:r>
      <w:r>
        <w:t>) providing GetReferencedName(</w:t>
      </w:r>
      <w:r w:rsidRPr="003E0428">
        <w:rPr>
          <w:i/>
        </w:rPr>
        <w:t>ref</w:t>
      </w:r>
      <w:r>
        <w:t>) and IsStrictReference(</w:t>
      </w:r>
      <w:r w:rsidRPr="003E0428">
        <w:rPr>
          <w:i/>
        </w:rPr>
        <w:t>ref</w:t>
      </w:r>
      <w:r>
        <w:t>) as the arguments</w:t>
      </w:r>
      <w:bookmarkEnd w:id="2299"/>
      <w:r>
        <w:t>.</w:t>
      </w:r>
      <w:bookmarkStart w:id="2301" w:name="_Toc382212493"/>
      <w:bookmarkEnd w:id="2300"/>
    </w:p>
    <w:p w14:paraId="5ED2630E" w14:textId="77777777" w:rsidR="004C02EF" w:rsidRDefault="004C02EF" w:rsidP="004C02EF">
      <w:pPr>
        <w:pStyle w:val="Alg3"/>
        <w:numPr>
          <w:ilvl w:val="0"/>
          <w:numId w:val="73"/>
        </w:numPr>
        <w:spacing w:after="220"/>
        <w:contextualSpacing/>
      </w:pPr>
      <w:r>
        <w:t xml:space="preserve">Else, </w:t>
      </w:r>
      <w:r w:rsidRPr="003E0428">
        <w:rPr>
          <w:i/>
        </w:rPr>
        <w:t>ref</w:t>
      </w:r>
      <w:r w:rsidRPr="00760D98">
        <w:t xml:space="preserve"> is </w:t>
      </w:r>
      <w:r>
        <w:t xml:space="preserve">a Reference to </w:t>
      </w:r>
      <w:r w:rsidRPr="00760D98">
        <w:t xml:space="preserve">an </w:t>
      </w:r>
      <w:r>
        <w:t>E</w:t>
      </w:r>
      <w:r w:rsidRPr="00760D98">
        <w:t xml:space="preserve">nvironment </w:t>
      </w:r>
      <w:r>
        <w:t>R</w:t>
      </w:r>
      <w:r w:rsidRPr="00760D98">
        <w:t xml:space="preserve">ecord </w:t>
      </w:r>
      <w:r>
        <w:t>binding</w:t>
      </w:r>
      <w:r w:rsidRPr="00760D98">
        <w:t>, so</w:t>
      </w:r>
    </w:p>
    <w:p w14:paraId="482F0772" w14:textId="77777777" w:rsidR="004C02EF" w:rsidRDefault="004C02EF" w:rsidP="004C02EF">
      <w:pPr>
        <w:pStyle w:val="Alg3"/>
        <w:numPr>
          <w:ilvl w:val="1"/>
          <w:numId w:val="73"/>
        </w:numPr>
        <w:spacing w:after="220"/>
        <w:contextualSpacing/>
      </w:pPr>
      <w:r>
        <w:t>If IsStrictReference(</w:t>
      </w:r>
      <w:r w:rsidRPr="003E0428">
        <w:rPr>
          <w:i/>
        </w:rPr>
        <w:t>ref</w:t>
      </w:r>
      <w:r>
        <w:t xml:space="preserve">) is </w:t>
      </w:r>
      <w:r w:rsidRPr="00D11C46">
        <w:rPr>
          <w:b/>
        </w:rPr>
        <w:t>true</w:t>
      </w:r>
      <w:r>
        <w:t xml:space="preserve">, throw a </w:t>
      </w:r>
      <w:r>
        <w:rPr>
          <w:b/>
        </w:rPr>
        <w:t>Syntax</w:t>
      </w:r>
      <w:r w:rsidRPr="00D11C46">
        <w:rPr>
          <w:b/>
        </w:rPr>
        <w:t>Error</w:t>
      </w:r>
      <w:r>
        <w:t xml:space="preserve"> exception.</w:t>
      </w:r>
    </w:p>
    <w:p w14:paraId="4F3D87D1" w14:textId="77777777" w:rsidR="004C02EF" w:rsidRDefault="004C02EF" w:rsidP="004C02EF">
      <w:pPr>
        <w:pStyle w:val="Alg3"/>
        <w:numPr>
          <w:ilvl w:val="1"/>
          <w:numId w:val="73"/>
        </w:numPr>
        <w:spacing w:after="220"/>
        <w:contextualSpacing/>
      </w:pPr>
      <w:r>
        <w:t xml:space="preserve">Let </w:t>
      </w:r>
      <w:r>
        <w:rPr>
          <w:i/>
        </w:rPr>
        <w:t>bindings</w:t>
      </w:r>
      <w:r>
        <w:t xml:space="preserve"> be</w:t>
      </w:r>
      <w:r w:rsidRPr="00760D98">
        <w:t xml:space="preserve"> GetBase</w:t>
      </w:r>
      <w:r>
        <w:t>(</w:t>
      </w:r>
      <w:r w:rsidRPr="00D11C46">
        <w:rPr>
          <w:i/>
        </w:rPr>
        <w:t>ref</w:t>
      </w:r>
      <w:r w:rsidRPr="00760D98">
        <w:t>).</w:t>
      </w:r>
    </w:p>
    <w:p w14:paraId="069029E2" w14:textId="77777777" w:rsidR="004C02EF" w:rsidRDefault="004C02EF" w:rsidP="004C02EF">
      <w:pPr>
        <w:pStyle w:val="Alg3"/>
        <w:numPr>
          <w:ilvl w:val="1"/>
          <w:numId w:val="73"/>
        </w:numPr>
        <w:spacing w:after="220"/>
        <w:contextualSpacing/>
      </w:pPr>
      <w:r>
        <w:t>Return the result of calling the DeleteBinding concrete</w:t>
      </w:r>
      <w:r w:rsidRPr="00760D98">
        <w:t xml:space="preserve"> method </w:t>
      </w:r>
      <w:r>
        <w:t>of</w:t>
      </w:r>
      <w:r w:rsidRPr="00760D98">
        <w:t xml:space="preserve"> </w:t>
      </w:r>
      <w:r>
        <w:rPr>
          <w:i/>
        </w:rPr>
        <w:t>bindings</w:t>
      </w:r>
      <w:r w:rsidRPr="00760D98">
        <w:t>, providing GetReferencedName(</w:t>
      </w:r>
      <w:r w:rsidRPr="00D11C46">
        <w:rPr>
          <w:i/>
        </w:rPr>
        <w:t>ref</w:t>
      </w:r>
      <w:r w:rsidRPr="00760D98">
        <w:t>) as the argument.</w:t>
      </w:r>
    </w:p>
    <w:p w14:paraId="63A3651E" w14:textId="77777777" w:rsidR="004C02EF" w:rsidRPr="00DC3CDB" w:rsidRDefault="004C02EF" w:rsidP="004C02EF">
      <w:pPr>
        <w:pStyle w:val="Note"/>
      </w:pPr>
      <w:bookmarkStart w:id="2302" w:name="_Toc472818832"/>
      <w:bookmarkEnd w:id="2301"/>
      <w:r w:rsidRPr="005A4DEC">
        <w:t>NOTE</w:t>
      </w:r>
      <w:r w:rsidRPr="005A4DEC">
        <w:tab/>
        <w:t xml:space="preserve">When a </w:t>
      </w:r>
      <w:r w:rsidRPr="005A4DEC">
        <w:rPr>
          <w:rFonts w:ascii="Courier New" w:hAnsi="Courier New" w:cs="Courier New"/>
          <w:b/>
        </w:rPr>
        <w:t>delete</w:t>
      </w:r>
      <w:r w:rsidRPr="005A4DEC">
        <w:t xml:space="preserve"> operator occurs within strict mode code, a </w:t>
      </w:r>
      <w:r w:rsidRPr="005A4DEC">
        <w:rPr>
          <w:b/>
        </w:rPr>
        <w:t>SyntaxError</w:t>
      </w:r>
      <w:r w:rsidRPr="005A4DEC">
        <w:t xml:space="preserve"> exception is thrown if its </w:t>
      </w:r>
      <w:r w:rsidRPr="005A4DEC">
        <w:rPr>
          <w:rStyle w:val="bnf"/>
        </w:rPr>
        <w:t>UnaryExpression</w:t>
      </w:r>
      <w:r w:rsidRPr="005A4DEC">
        <w:t xml:space="preserve"> is a direct reference to a variable, function argument, or function name. In addition, if a </w:t>
      </w:r>
      <w:r w:rsidRPr="005A4DEC">
        <w:rPr>
          <w:rFonts w:ascii="Courier New" w:hAnsi="Courier New" w:cs="Courier New"/>
          <w:b/>
        </w:rPr>
        <w:t>delete</w:t>
      </w:r>
      <w:r w:rsidRPr="005A4DEC">
        <w:t xml:space="preserve"> operator occurs within strict mode code and the property to be deleted has the attribute { [[Configurable]]: </w:t>
      </w:r>
      <w:r w:rsidRPr="005A4DEC">
        <w:rPr>
          <w:b/>
        </w:rPr>
        <w:t>false</w:t>
      </w:r>
      <w:r w:rsidRPr="005A4DEC">
        <w:t xml:space="preserve"> }, a </w:t>
      </w:r>
      <w:r w:rsidRPr="005A4DEC">
        <w:rPr>
          <w:b/>
        </w:rPr>
        <w:t xml:space="preserve">TypeError </w:t>
      </w:r>
      <w:r w:rsidRPr="005A4DEC">
        <w:t>exception is thrown.</w:t>
      </w:r>
    </w:p>
    <w:p w14:paraId="0E6B1B93" w14:textId="77777777" w:rsidR="004C02EF" w:rsidRDefault="004C02EF" w:rsidP="003A4B22">
      <w:pPr>
        <w:pStyle w:val="30"/>
        <w:numPr>
          <w:ilvl w:val="0"/>
          <w:numId w:val="0"/>
        </w:numPr>
      </w:pPr>
      <w:bookmarkStart w:id="2303" w:name="_Toc235503406"/>
      <w:bookmarkStart w:id="2304" w:name="_Toc241509181"/>
      <w:bookmarkStart w:id="2305" w:name="_Toc244416668"/>
      <w:bookmarkStart w:id="2306" w:name="_Toc276631032"/>
      <w:bookmarkStart w:id="2307" w:name="_Toc153968421"/>
      <w:r>
        <w:t>11.4.2</w:t>
      </w:r>
      <w:r>
        <w:tab/>
        <w:t xml:space="preserve">The </w:t>
      </w:r>
      <w:r>
        <w:rPr>
          <w:rFonts w:ascii="Courier New" w:hAnsi="Courier New"/>
          <w:sz w:val="22"/>
        </w:rPr>
        <w:t>void</w:t>
      </w:r>
      <w:r>
        <w:t xml:space="preserve"> Operato</w:t>
      </w:r>
      <w:bookmarkStart w:id="2308" w:name="_Toc382202841"/>
      <w:bookmarkEnd w:id="2308"/>
      <w:r>
        <w:t>r</w:t>
      </w:r>
      <w:bookmarkEnd w:id="2302"/>
      <w:bookmarkEnd w:id="2303"/>
      <w:bookmarkEnd w:id="2304"/>
      <w:bookmarkEnd w:id="2305"/>
      <w:bookmarkEnd w:id="2306"/>
      <w:bookmarkEnd w:id="2307"/>
    </w:p>
    <w:p w14:paraId="3E0D8A8E" w14:textId="77777777" w:rsidR="004C02EF" w:rsidRDefault="004C02EF" w:rsidP="004C02EF">
      <w:r>
        <w:t xml:space="preserve">The production </w:t>
      </w:r>
      <w:r w:rsidRPr="00187017">
        <w:rPr>
          <w:rStyle w:val="bnf"/>
        </w:rPr>
        <w:t>UnaryExpression</w:t>
      </w:r>
      <w:r w:rsidRPr="00E91749">
        <w:t xml:space="preserve"> </w:t>
      </w:r>
      <w:r>
        <w:rPr>
          <w:b/>
        </w:rPr>
        <w:t>:</w:t>
      </w:r>
      <w:r w:rsidRPr="00E91749">
        <w:t xml:space="preserve"> </w:t>
      </w:r>
      <w:r>
        <w:rPr>
          <w:rFonts w:ascii="Courier New" w:hAnsi="Courier New"/>
          <w:b/>
        </w:rPr>
        <w:t>void</w:t>
      </w:r>
      <w:r w:rsidRPr="00E91749">
        <w:t xml:space="preserve"> </w:t>
      </w:r>
      <w:r w:rsidRPr="00187017">
        <w:rPr>
          <w:rStyle w:val="bnf"/>
        </w:rPr>
        <w:t>UnaryExpression</w:t>
      </w:r>
      <w:r>
        <w:t xml:space="preserve"> is evaluated as follows:</w:t>
      </w:r>
      <w:bookmarkStart w:id="2309" w:name="_Toc382212498"/>
    </w:p>
    <w:p w14:paraId="28892D3F" w14:textId="77777777" w:rsidR="004C02EF" w:rsidRDefault="004C02EF" w:rsidP="004C02EF">
      <w:pPr>
        <w:pStyle w:val="Alg3"/>
        <w:numPr>
          <w:ilvl w:val="0"/>
          <w:numId w:val="74"/>
        </w:numPr>
        <w:spacing w:after="220"/>
        <w:contextualSpacing/>
      </w:pPr>
      <w:r>
        <w:t xml:space="preserve">Let </w:t>
      </w:r>
      <w:r w:rsidRPr="006735B9">
        <w:rPr>
          <w:i/>
        </w:rPr>
        <w:t>expr</w:t>
      </w:r>
      <w:r>
        <w:t xml:space="preserve"> be the result of evaluating </w:t>
      </w:r>
      <w:r>
        <w:rPr>
          <w:i/>
        </w:rPr>
        <w:t>UnaryExpression</w:t>
      </w:r>
      <w:bookmarkEnd w:id="2309"/>
      <w:r>
        <w:t>.</w:t>
      </w:r>
      <w:bookmarkStart w:id="2310" w:name="_Toc382212499"/>
    </w:p>
    <w:p w14:paraId="3199A48D" w14:textId="77777777" w:rsidR="004C02EF" w:rsidRDefault="004C02EF" w:rsidP="004C02EF">
      <w:pPr>
        <w:pStyle w:val="Alg3"/>
        <w:numPr>
          <w:ilvl w:val="0"/>
          <w:numId w:val="74"/>
        </w:numPr>
        <w:spacing w:after="220"/>
        <w:contextualSpacing/>
      </w:pPr>
      <w:r>
        <w:t>Call GetValue(</w:t>
      </w:r>
      <w:r w:rsidRPr="006735B9">
        <w:rPr>
          <w:i/>
        </w:rPr>
        <w:t>expr</w:t>
      </w:r>
      <w:r>
        <w:t>)</w:t>
      </w:r>
      <w:bookmarkEnd w:id="2310"/>
      <w:r>
        <w:t>.</w:t>
      </w:r>
      <w:bookmarkStart w:id="2311" w:name="_Toc382212500"/>
    </w:p>
    <w:p w14:paraId="6E4A86D1" w14:textId="77777777" w:rsidR="004C02EF" w:rsidRDefault="004C02EF" w:rsidP="004C02EF">
      <w:pPr>
        <w:pStyle w:val="Alg3"/>
        <w:numPr>
          <w:ilvl w:val="0"/>
          <w:numId w:val="74"/>
        </w:numPr>
        <w:spacing w:after="220"/>
        <w:contextualSpacing/>
      </w:pPr>
      <w:r>
        <w:t xml:space="preserve">Return </w:t>
      </w:r>
      <w:r>
        <w:rPr>
          <w:b/>
        </w:rPr>
        <w:t>undefined</w:t>
      </w:r>
      <w:bookmarkEnd w:id="2311"/>
      <w:r>
        <w:t>.</w:t>
      </w:r>
      <w:bookmarkStart w:id="2312" w:name="_Toc375031175"/>
      <w:bookmarkStart w:id="2313" w:name="_Ref379174824"/>
      <w:bookmarkStart w:id="2314" w:name="_Ref379914513"/>
      <w:bookmarkStart w:id="2315" w:name="_Toc381513689"/>
      <w:bookmarkStart w:id="2316" w:name="_Toc382202842"/>
      <w:bookmarkStart w:id="2317" w:name="_Toc382212211"/>
      <w:bookmarkStart w:id="2318" w:name="_Toc382212501"/>
      <w:bookmarkStart w:id="2319" w:name="_Toc382291556"/>
      <w:bookmarkStart w:id="2320" w:name="_Toc385672198"/>
      <w:bookmarkStart w:id="2321" w:name="_Toc393690293"/>
    </w:p>
    <w:p w14:paraId="3C22F8B6" w14:textId="77777777" w:rsidR="004C02EF" w:rsidRPr="00DC3CDB" w:rsidRDefault="004C02EF" w:rsidP="004C02EF">
      <w:pPr>
        <w:pStyle w:val="Note"/>
      </w:pPr>
      <w:bookmarkStart w:id="2322" w:name="_Toc472818833"/>
      <w:r w:rsidRPr="00187017">
        <w:t>NOTE</w:t>
      </w:r>
      <w:r w:rsidRPr="00187017">
        <w:tab/>
        <w:t>GetValue must be called even though its value is not used because it may have observable side-effects.</w:t>
      </w:r>
    </w:p>
    <w:p w14:paraId="24AC3077" w14:textId="77777777" w:rsidR="004C02EF" w:rsidRPr="00640D64" w:rsidRDefault="004C02EF" w:rsidP="003A4B22">
      <w:pPr>
        <w:pStyle w:val="30"/>
        <w:numPr>
          <w:ilvl w:val="0"/>
          <w:numId w:val="0"/>
        </w:numPr>
      </w:pPr>
      <w:bookmarkStart w:id="2323" w:name="_Toc235503407"/>
      <w:bookmarkStart w:id="2324" w:name="_Toc241509182"/>
      <w:bookmarkStart w:id="2325" w:name="_Toc244416669"/>
      <w:bookmarkStart w:id="2326" w:name="_Toc276631033"/>
      <w:bookmarkStart w:id="2327" w:name="_Toc153968422"/>
      <w:r w:rsidRPr="00640D64">
        <w:t>11.4.3</w:t>
      </w:r>
      <w:r w:rsidRPr="00640D64">
        <w:tab/>
        <w:t xml:space="preserve">The </w:t>
      </w:r>
      <w:r w:rsidRPr="00640D64">
        <w:rPr>
          <w:rFonts w:ascii="Courier New" w:hAnsi="Courier New"/>
        </w:rPr>
        <w:t>typeof</w:t>
      </w:r>
      <w:r w:rsidRPr="00640D64">
        <w:t xml:space="preserve"> Operato</w:t>
      </w:r>
      <w:bookmarkEnd w:id="2312"/>
      <w:bookmarkEnd w:id="2313"/>
      <w:bookmarkEnd w:id="2314"/>
      <w:bookmarkEnd w:id="2315"/>
      <w:bookmarkEnd w:id="2316"/>
      <w:bookmarkEnd w:id="2317"/>
      <w:bookmarkEnd w:id="2318"/>
      <w:bookmarkEnd w:id="2319"/>
      <w:bookmarkEnd w:id="2320"/>
      <w:bookmarkEnd w:id="2321"/>
      <w:r w:rsidRPr="00640D64">
        <w:t>r</w:t>
      </w:r>
      <w:bookmarkEnd w:id="2322"/>
      <w:bookmarkEnd w:id="2323"/>
      <w:bookmarkEnd w:id="2324"/>
      <w:bookmarkEnd w:id="2325"/>
      <w:bookmarkEnd w:id="2326"/>
      <w:bookmarkEnd w:id="2327"/>
    </w:p>
    <w:p w14:paraId="7CCC109B" w14:textId="77777777" w:rsidR="004C02EF" w:rsidRDefault="004C02EF" w:rsidP="004C02EF">
      <w:r>
        <w:t xml:space="preserve">The production </w:t>
      </w:r>
      <w:r w:rsidRPr="00187017">
        <w:rPr>
          <w:rStyle w:val="bnf"/>
        </w:rPr>
        <w:t>UnaryExpression</w:t>
      </w:r>
      <w:r w:rsidRPr="00E91749">
        <w:t xml:space="preserve"> </w:t>
      </w:r>
      <w:r>
        <w:rPr>
          <w:b/>
        </w:rPr>
        <w:t>:</w:t>
      </w:r>
      <w:r w:rsidRPr="00E91749">
        <w:t xml:space="preserve"> </w:t>
      </w:r>
      <w:r>
        <w:rPr>
          <w:rFonts w:ascii="Courier New" w:hAnsi="Courier New"/>
          <w:b/>
        </w:rPr>
        <w:t>typeof</w:t>
      </w:r>
      <w:r>
        <w:rPr>
          <w:i/>
        </w:rPr>
        <w:t xml:space="preserve"> </w:t>
      </w:r>
      <w:r w:rsidRPr="00187017">
        <w:rPr>
          <w:rStyle w:val="bnf"/>
        </w:rPr>
        <w:t>UnaryExpression</w:t>
      </w:r>
      <w:r>
        <w:t xml:space="preserve"> is evaluated as follows:</w:t>
      </w:r>
      <w:bookmarkStart w:id="2328" w:name="_Toc382212502"/>
    </w:p>
    <w:p w14:paraId="3BA6002C" w14:textId="77777777" w:rsidR="004C02EF" w:rsidRDefault="004C02EF" w:rsidP="004C02EF">
      <w:pPr>
        <w:pStyle w:val="Alg3"/>
        <w:numPr>
          <w:ilvl w:val="0"/>
          <w:numId w:val="75"/>
        </w:numPr>
        <w:spacing w:after="220"/>
        <w:contextualSpacing/>
      </w:pPr>
      <w:r>
        <w:t xml:space="preserve">Let </w:t>
      </w:r>
      <w:r w:rsidRPr="004A1A9E">
        <w:rPr>
          <w:i/>
        </w:rPr>
        <w:t xml:space="preserve">val </w:t>
      </w:r>
      <w:r>
        <w:t xml:space="preserve">be the result of evaluating </w:t>
      </w:r>
      <w:r>
        <w:rPr>
          <w:i/>
        </w:rPr>
        <w:t>UnaryExpression</w:t>
      </w:r>
      <w:bookmarkEnd w:id="2328"/>
      <w:r>
        <w:t>.</w:t>
      </w:r>
      <w:bookmarkStart w:id="2329" w:name="_Toc382212503"/>
    </w:p>
    <w:p w14:paraId="6A61672E" w14:textId="77777777" w:rsidR="004C02EF" w:rsidRDefault="004C02EF" w:rsidP="004C02EF">
      <w:pPr>
        <w:pStyle w:val="Alg3"/>
        <w:numPr>
          <w:ilvl w:val="0"/>
          <w:numId w:val="75"/>
        </w:numPr>
        <w:spacing w:after="220"/>
        <w:contextualSpacing/>
      </w:pPr>
      <w:r>
        <w:t>If Type(</w:t>
      </w:r>
      <w:r w:rsidRPr="004A1A9E">
        <w:rPr>
          <w:i/>
        </w:rPr>
        <w:t>val</w:t>
      </w:r>
      <w:r>
        <w:t>) is Reference</w:t>
      </w:r>
      <w:bookmarkEnd w:id="2329"/>
      <w:r>
        <w:t xml:space="preserve">, </w:t>
      </w:r>
      <w:bookmarkStart w:id="2330" w:name="_Toc382212504"/>
      <w:r>
        <w:t>then</w:t>
      </w:r>
    </w:p>
    <w:p w14:paraId="35C04FB0" w14:textId="77777777" w:rsidR="004C02EF" w:rsidRDefault="004C02EF" w:rsidP="004C02EF">
      <w:pPr>
        <w:pStyle w:val="Alg3"/>
        <w:numPr>
          <w:ilvl w:val="1"/>
          <w:numId w:val="75"/>
        </w:numPr>
        <w:spacing w:after="220"/>
        <w:contextualSpacing/>
      </w:pPr>
      <w:r>
        <w:t>If IsUnresolvableReference(</w:t>
      </w:r>
      <w:r w:rsidRPr="004A1A9E">
        <w:rPr>
          <w:i/>
        </w:rPr>
        <w:t>val</w:t>
      </w:r>
      <w:r>
        <w:t xml:space="preserve">) is </w:t>
      </w:r>
      <w:r>
        <w:rPr>
          <w:b/>
        </w:rPr>
        <w:t>true</w:t>
      </w:r>
      <w:r>
        <w:t xml:space="preserve">, return </w:t>
      </w:r>
      <w:r>
        <w:rPr>
          <w:rFonts w:ascii="Courier New" w:hAnsi="Courier New"/>
          <w:b/>
        </w:rPr>
        <w:t>"undefined"</w:t>
      </w:r>
      <w:r>
        <w:t>.</w:t>
      </w:r>
    </w:p>
    <w:p w14:paraId="2DBDF612" w14:textId="77777777" w:rsidR="004C02EF" w:rsidRDefault="004C02EF" w:rsidP="004C02EF">
      <w:pPr>
        <w:pStyle w:val="Alg3"/>
        <w:numPr>
          <w:ilvl w:val="1"/>
          <w:numId w:val="75"/>
        </w:numPr>
        <w:spacing w:after="220"/>
        <w:contextualSpacing/>
      </w:pPr>
      <w:r>
        <w:t xml:space="preserve">Let </w:t>
      </w:r>
      <w:r w:rsidRPr="004A1A9E">
        <w:rPr>
          <w:i/>
        </w:rPr>
        <w:t xml:space="preserve">val </w:t>
      </w:r>
      <w:r>
        <w:t>be GetValue(</w:t>
      </w:r>
      <w:r w:rsidRPr="004A1A9E">
        <w:rPr>
          <w:i/>
        </w:rPr>
        <w:t>val</w:t>
      </w:r>
      <w:r>
        <w:t>)</w:t>
      </w:r>
      <w:bookmarkEnd w:id="2330"/>
      <w:r>
        <w:t>.</w:t>
      </w:r>
      <w:bookmarkStart w:id="2331" w:name="_Toc382212505"/>
    </w:p>
    <w:p w14:paraId="6B95CFED" w14:textId="77777777" w:rsidR="004C02EF" w:rsidRDefault="004C02EF" w:rsidP="004C02EF">
      <w:pPr>
        <w:pStyle w:val="Alg3"/>
        <w:numPr>
          <w:ilvl w:val="0"/>
          <w:numId w:val="75"/>
        </w:numPr>
        <w:spacing w:after="220"/>
        <w:contextualSpacing/>
      </w:pPr>
      <w:r>
        <w:t>Return a String determined by Type(</w:t>
      </w:r>
      <w:r w:rsidRPr="004A1A9E">
        <w:rPr>
          <w:i/>
        </w:rPr>
        <w:t>val</w:t>
      </w:r>
      <w:r>
        <w:t xml:space="preserve">) according to </w:t>
      </w:r>
      <w:r w:rsidRPr="00654E44">
        <w:t>Table</w:t>
      </w:r>
      <w:bookmarkEnd w:id="2331"/>
      <w:r w:rsidRPr="00654E44">
        <w:t xml:space="preserve"> </w:t>
      </w:r>
      <w:del w:id="2332" w:author="Allen Wirfs-Brock" w:date="2011-07-02T13:30:00Z">
        <w:r w:rsidRPr="00654E44" w:rsidDel="008962D8">
          <w:delText>20</w:delText>
        </w:r>
      </w:del>
      <w:ins w:id="2333" w:author="Allen Wirfs-Brock" w:date="2011-07-02T13:30:00Z">
        <w:r w:rsidR="008962D8">
          <w:t>21</w:t>
        </w:r>
      </w:ins>
      <w:r>
        <w:t>.</w:t>
      </w:r>
    </w:p>
    <w:p w14:paraId="6D56AA8F" w14:textId="77777777" w:rsidR="004C02EF" w:rsidRDefault="004C02EF" w:rsidP="004C02EF">
      <w:pPr>
        <w:pStyle w:val="Tabletitle"/>
        <w:widowControl w:val="0"/>
      </w:pPr>
      <w:r w:rsidRPr="00654E44">
        <w:rPr>
          <w:rFonts w:eastAsia="Arial Unicode MS"/>
        </w:rPr>
        <w:t>Table </w:t>
      </w:r>
      <w:del w:id="2334" w:author="Allen Wirfs-Brock" w:date="2011-07-02T13:31:00Z">
        <w:r w:rsidRPr="00654E44" w:rsidDel="008962D8">
          <w:rPr>
            <w:rFonts w:eastAsia="Arial Unicode MS"/>
          </w:rPr>
          <w:delText xml:space="preserve">20 </w:delText>
        </w:r>
      </w:del>
      <w:ins w:id="2335" w:author="Allen Wirfs-Brock" w:date="2011-07-02T13:31:00Z">
        <w:r w:rsidR="008962D8">
          <w:rPr>
            <w:rFonts w:eastAsia="Arial Unicode MS"/>
          </w:rPr>
          <w:t>21</w:t>
        </w:r>
        <w:r w:rsidR="008962D8" w:rsidRPr="00654E44">
          <w:rPr>
            <w:rFonts w:eastAsia="Arial Unicode MS"/>
          </w:rPr>
          <w:t xml:space="preserve"> </w:t>
        </w:r>
      </w:ins>
      <w:r w:rsidRPr="00654E44">
        <w:rPr>
          <w:rFonts w:eastAsia="Arial Unicode MS"/>
        </w:rPr>
        <w:t xml:space="preserve">— </w:t>
      </w:r>
      <w:r>
        <w:rPr>
          <w:rFonts w:eastAsia="Arial Unicode MS"/>
        </w:rPr>
        <w:t>typeof Operator Results</w:t>
      </w:r>
    </w:p>
    <w:tbl>
      <w:tblPr>
        <w:tblW w:w="0" w:type="auto"/>
        <w:jc w:val="center"/>
        <w:tblInd w:w="7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610"/>
        <w:gridCol w:w="3535"/>
      </w:tblGrid>
      <w:tr w:rsidR="004C02EF" w14:paraId="2625FF66" w14:textId="77777777" w:rsidTr="003A4B22">
        <w:trPr>
          <w:cantSplit/>
          <w:trHeight w:val="347"/>
          <w:jc w:val="center"/>
        </w:trPr>
        <w:tc>
          <w:tcPr>
            <w:tcW w:w="2610" w:type="dxa"/>
            <w:tcBorders>
              <w:top w:val="single" w:sz="12" w:space="0" w:color="000000"/>
              <w:left w:val="single" w:sz="6" w:space="0" w:color="000000"/>
              <w:bottom w:val="single" w:sz="6" w:space="0" w:color="000000"/>
              <w:right w:val="nil"/>
            </w:tcBorders>
            <w:shd w:val="solid" w:color="C0C0C0" w:fill="FFFFFF"/>
          </w:tcPr>
          <w:p w14:paraId="30DA2CB5" w14:textId="77777777" w:rsidR="004C02EF" w:rsidRDefault="004C02EF" w:rsidP="003A4B22">
            <w:pPr>
              <w:keepNext/>
              <w:shd w:val="solid" w:color="C0C0C0" w:fill="FFFFFF"/>
              <w:spacing w:after="0"/>
              <w:rPr>
                <w:b/>
                <w:i/>
                <w:shd w:val="solid" w:color="C0C0C0" w:fill="FFFFFF"/>
              </w:rPr>
            </w:pPr>
            <w:bookmarkStart w:id="2336" w:name="_Toc382212506"/>
            <w:r w:rsidRPr="00984A3F">
              <w:rPr>
                <w:b/>
                <w:i/>
                <w:shd w:val="solid" w:color="C0C0C0" w:fill="FFFFFF"/>
              </w:rPr>
              <w:t>Type</w:t>
            </w:r>
            <w:bookmarkEnd w:id="2336"/>
            <w:r>
              <w:rPr>
                <w:b/>
                <w:i/>
                <w:shd w:val="solid" w:color="C0C0C0" w:fill="FFFFFF"/>
              </w:rPr>
              <w:t xml:space="preserve"> of </w:t>
            </w:r>
            <w:r w:rsidRPr="00654E44">
              <w:rPr>
                <w:rFonts w:ascii="Times New Roman" w:hAnsi="Times New Roman"/>
                <w:i/>
                <w:shd w:val="solid" w:color="C0C0C0" w:fill="FFFFFF"/>
              </w:rPr>
              <w:t>val</w:t>
            </w:r>
          </w:p>
        </w:tc>
        <w:tc>
          <w:tcPr>
            <w:tcW w:w="3535" w:type="dxa"/>
            <w:tcBorders>
              <w:top w:val="single" w:sz="12" w:space="0" w:color="000000"/>
              <w:left w:val="nil"/>
              <w:bottom w:val="single" w:sz="6" w:space="0" w:color="000000"/>
              <w:right w:val="single" w:sz="6" w:space="0" w:color="000000"/>
            </w:tcBorders>
            <w:shd w:val="solid" w:color="C0C0C0" w:fill="FFFFFF"/>
          </w:tcPr>
          <w:p w14:paraId="3CF1DFDD" w14:textId="77777777" w:rsidR="004C02EF" w:rsidRDefault="004C02EF" w:rsidP="003A4B22">
            <w:pPr>
              <w:keepNext/>
              <w:shd w:val="solid" w:color="C0C0C0" w:fill="FFFFFF"/>
              <w:spacing w:after="0"/>
              <w:rPr>
                <w:b/>
                <w:i/>
                <w:shd w:val="solid" w:color="C0C0C0" w:fill="FFFFFF"/>
              </w:rPr>
            </w:pPr>
            <w:bookmarkStart w:id="2337" w:name="_Toc382212507"/>
            <w:r w:rsidRPr="00984A3F">
              <w:rPr>
                <w:b/>
                <w:i/>
                <w:shd w:val="solid" w:color="C0C0C0" w:fill="FFFFFF"/>
              </w:rPr>
              <w:t>Result</w:t>
            </w:r>
            <w:bookmarkEnd w:id="2337"/>
          </w:p>
        </w:tc>
      </w:tr>
      <w:tr w:rsidR="004C02EF" w14:paraId="7879FEC8" w14:textId="77777777" w:rsidTr="003A4B22">
        <w:trPr>
          <w:cantSplit/>
          <w:jc w:val="center"/>
        </w:trPr>
        <w:tc>
          <w:tcPr>
            <w:tcW w:w="2610" w:type="dxa"/>
            <w:tcBorders>
              <w:top w:val="nil"/>
            </w:tcBorders>
          </w:tcPr>
          <w:p w14:paraId="1AC3A4EE" w14:textId="77777777" w:rsidR="004C02EF" w:rsidRPr="00984A3F" w:rsidRDefault="004C02EF" w:rsidP="003A4B22">
            <w:pPr>
              <w:keepNext/>
              <w:spacing w:after="60"/>
            </w:pPr>
            <w:bookmarkStart w:id="2338" w:name="_Toc382212508"/>
            <w:r w:rsidRPr="00984A3F">
              <w:t>Undefin</w:t>
            </w:r>
            <w:bookmarkEnd w:id="2338"/>
            <w:r w:rsidRPr="00984A3F">
              <w:t>ed</w:t>
            </w:r>
          </w:p>
        </w:tc>
        <w:tc>
          <w:tcPr>
            <w:tcW w:w="3535" w:type="dxa"/>
            <w:tcBorders>
              <w:top w:val="nil"/>
            </w:tcBorders>
          </w:tcPr>
          <w:p w14:paraId="5E9AECC4" w14:textId="77777777" w:rsidR="004C02EF" w:rsidRDefault="004C02EF" w:rsidP="003A4B22">
            <w:pPr>
              <w:keepNext/>
              <w:spacing w:after="60"/>
              <w:rPr>
                <w:rFonts w:ascii="Courier" w:hAnsi="Courier"/>
                <w:b/>
              </w:rPr>
            </w:pPr>
            <w:bookmarkStart w:id="2339" w:name="_Toc382212509"/>
            <w:r>
              <w:rPr>
                <w:rFonts w:ascii="Courier New" w:hAnsi="Courier New"/>
                <w:b/>
              </w:rPr>
              <w:t>"undefine</w:t>
            </w:r>
            <w:bookmarkEnd w:id="2339"/>
            <w:r>
              <w:rPr>
                <w:rFonts w:ascii="Courier New" w:hAnsi="Courier New"/>
                <w:b/>
              </w:rPr>
              <w:t>d"</w:t>
            </w:r>
          </w:p>
        </w:tc>
      </w:tr>
      <w:tr w:rsidR="004C02EF" w14:paraId="20D15740" w14:textId="77777777" w:rsidTr="003A4B22">
        <w:trPr>
          <w:cantSplit/>
          <w:jc w:val="center"/>
        </w:trPr>
        <w:tc>
          <w:tcPr>
            <w:tcW w:w="2610" w:type="dxa"/>
          </w:tcPr>
          <w:p w14:paraId="7B3027DA" w14:textId="77777777" w:rsidR="004C02EF" w:rsidRPr="00984A3F" w:rsidRDefault="004C02EF" w:rsidP="003A4B22">
            <w:pPr>
              <w:keepNext/>
              <w:spacing w:after="60"/>
            </w:pPr>
            <w:bookmarkStart w:id="2340" w:name="_Toc382212510"/>
            <w:r w:rsidRPr="00984A3F">
              <w:t>Nu</w:t>
            </w:r>
            <w:bookmarkEnd w:id="2340"/>
            <w:r w:rsidRPr="00984A3F">
              <w:t>ll</w:t>
            </w:r>
          </w:p>
        </w:tc>
        <w:tc>
          <w:tcPr>
            <w:tcW w:w="3535" w:type="dxa"/>
          </w:tcPr>
          <w:p w14:paraId="0175D74D" w14:textId="77777777" w:rsidR="004C02EF" w:rsidRDefault="004C02EF" w:rsidP="003A4B22">
            <w:pPr>
              <w:keepNext/>
              <w:spacing w:after="60"/>
              <w:rPr>
                <w:rFonts w:ascii="Courier" w:hAnsi="Courier"/>
                <w:b/>
              </w:rPr>
            </w:pPr>
            <w:bookmarkStart w:id="2341" w:name="_Toc382212511"/>
            <w:r>
              <w:rPr>
                <w:rFonts w:ascii="Courier New" w:hAnsi="Courier New"/>
                <w:b/>
              </w:rPr>
              <w:t>"objec</w:t>
            </w:r>
            <w:bookmarkEnd w:id="2341"/>
            <w:r>
              <w:rPr>
                <w:rFonts w:ascii="Courier New" w:hAnsi="Courier New"/>
                <w:b/>
              </w:rPr>
              <w:t>t"</w:t>
            </w:r>
          </w:p>
        </w:tc>
      </w:tr>
      <w:tr w:rsidR="004C02EF" w14:paraId="1F1B06C1" w14:textId="77777777" w:rsidTr="003A4B22">
        <w:trPr>
          <w:cantSplit/>
          <w:jc w:val="center"/>
        </w:trPr>
        <w:tc>
          <w:tcPr>
            <w:tcW w:w="2610" w:type="dxa"/>
          </w:tcPr>
          <w:p w14:paraId="1A0D0786" w14:textId="77777777" w:rsidR="004C02EF" w:rsidRPr="00984A3F" w:rsidRDefault="004C02EF" w:rsidP="003A4B22">
            <w:pPr>
              <w:keepNext/>
              <w:spacing w:after="60"/>
            </w:pPr>
            <w:bookmarkStart w:id="2342" w:name="_Toc382212512"/>
            <w:r w:rsidRPr="00984A3F">
              <w:t>Boole</w:t>
            </w:r>
            <w:bookmarkEnd w:id="2342"/>
            <w:r w:rsidRPr="00984A3F">
              <w:t>an</w:t>
            </w:r>
          </w:p>
        </w:tc>
        <w:tc>
          <w:tcPr>
            <w:tcW w:w="3535" w:type="dxa"/>
          </w:tcPr>
          <w:p w14:paraId="00E6536C" w14:textId="77777777" w:rsidR="004C02EF" w:rsidRDefault="004C02EF" w:rsidP="003A4B22">
            <w:pPr>
              <w:keepNext/>
              <w:spacing w:after="60"/>
              <w:rPr>
                <w:rFonts w:ascii="Courier" w:hAnsi="Courier"/>
                <w:b/>
              </w:rPr>
            </w:pPr>
            <w:bookmarkStart w:id="2343" w:name="_Toc382212513"/>
            <w:r>
              <w:rPr>
                <w:rFonts w:ascii="Courier New" w:hAnsi="Courier New"/>
                <w:b/>
              </w:rPr>
              <w:t>"boolea</w:t>
            </w:r>
            <w:bookmarkEnd w:id="2343"/>
            <w:r>
              <w:rPr>
                <w:rFonts w:ascii="Courier New" w:hAnsi="Courier New"/>
                <w:b/>
              </w:rPr>
              <w:t>n"</w:t>
            </w:r>
          </w:p>
        </w:tc>
      </w:tr>
      <w:tr w:rsidR="004C02EF" w14:paraId="59BF785E" w14:textId="77777777" w:rsidTr="003A4B22">
        <w:trPr>
          <w:cantSplit/>
          <w:jc w:val="center"/>
        </w:trPr>
        <w:tc>
          <w:tcPr>
            <w:tcW w:w="2610" w:type="dxa"/>
          </w:tcPr>
          <w:p w14:paraId="6ADED1E5" w14:textId="77777777" w:rsidR="004C02EF" w:rsidRPr="00984A3F" w:rsidRDefault="004C02EF" w:rsidP="003A4B22">
            <w:pPr>
              <w:keepNext/>
              <w:spacing w:after="60"/>
            </w:pPr>
            <w:bookmarkStart w:id="2344" w:name="_Toc382212514"/>
            <w:r w:rsidRPr="00984A3F">
              <w:t>Numb</w:t>
            </w:r>
            <w:bookmarkEnd w:id="2344"/>
            <w:r w:rsidRPr="00984A3F">
              <w:t>er</w:t>
            </w:r>
          </w:p>
        </w:tc>
        <w:tc>
          <w:tcPr>
            <w:tcW w:w="3535" w:type="dxa"/>
          </w:tcPr>
          <w:p w14:paraId="01273F99" w14:textId="77777777" w:rsidR="004C02EF" w:rsidRDefault="004C02EF" w:rsidP="003A4B22">
            <w:pPr>
              <w:keepNext/>
              <w:spacing w:after="60"/>
              <w:rPr>
                <w:rFonts w:ascii="Courier" w:hAnsi="Courier"/>
                <w:b/>
              </w:rPr>
            </w:pPr>
            <w:bookmarkStart w:id="2345" w:name="_Toc382212515"/>
            <w:r>
              <w:rPr>
                <w:rFonts w:ascii="Courier New" w:hAnsi="Courier New"/>
                <w:b/>
              </w:rPr>
              <w:t>"numbe</w:t>
            </w:r>
            <w:bookmarkEnd w:id="2345"/>
            <w:r>
              <w:rPr>
                <w:rFonts w:ascii="Courier New" w:hAnsi="Courier New"/>
                <w:b/>
              </w:rPr>
              <w:t>r"</w:t>
            </w:r>
          </w:p>
        </w:tc>
      </w:tr>
      <w:tr w:rsidR="004C02EF" w14:paraId="41AA747A" w14:textId="77777777" w:rsidTr="003A4B22">
        <w:trPr>
          <w:cantSplit/>
          <w:jc w:val="center"/>
        </w:trPr>
        <w:tc>
          <w:tcPr>
            <w:tcW w:w="2610" w:type="dxa"/>
          </w:tcPr>
          <w:p w14:paraId="2179994D" w14:textId="77777777" w:rsidR="004C02EF" w:rsidRPr="00984A3F" w:rsidRDefault="004C02EF" w:rsidP="003A4B22">
            <w:pPr>
              <w:keepNext/>
              <w:spacing w:after="60"/>
            </w:pPr>
            <w:bookmarkStart w:id="2346" w:name="_Toc382212516"/>
            <w:r w:rsidRPr="00984A3F">
              <w:t>Stri</w:t>
            </w:r>
            <w:bookmarkEnd w:id="2346"/>
            <w:r w:rsidRPr="00984A3F">
              <w:t>ng</w:t>
            </w:r>
          </w:p>
        </w:tc>
        <w:tc>
          <w:tcPr>
            <w:tcW w:w="3535" w:type="dxa"/>
          </w:tcPr>
          <w:p w14:paraId="50FAD42C" w14:textId="77777777" w:rsidR="004C02EF" w:rsidRDefault="004C02EF" w:rsidP="003A4B22">
            <w:pPr>
              <w:keepNext/>
              <w:spacing w:after="60"/>
              <w:rPr>
                <w:rFonts w:ascii="Courier" w:hAnsi="Courier"/>
                <w:b/>
              </w:rPr>
            </w:pPr>
            <w:bookmarkStart w:id="2347" w:name="_Toc382212517"/>
            <w:r>
              <w:rPr>
                <w:rFonts w:ascii="Courier New" w:hAnsi="Courier New"/>
                <w:b/>
              </w:rPr>
              <w:t>"strin</w:t>
            </w:r>
            <w:bookmarkEnd w:id="2347"/>
            <w:r>
              <w:rPr>
                <w:rFonts w:ascii="Courier New" w:hAnsi="Courier New"/>
                <w:b/>
              </w:rPr>
              <w:t>g"</w:t>
            </w:r>
          </w:p>
        </w:tc>
      </w:tr>
      <w:tr w:rsidR="004C02EF" w14:paraId="1019BD13" w14:textId="77777777" w:rsidTr="003A4B22">
        <w:trPr>
          <w:cantSplit/>
          <w:jc w:val="center"/>
        </w:trPr>
        <w:tc>
          <w:tcPr>
            <w:tcW w:w="2610" w:type="dxa"/>
          </w:tcPr>
          <w:p w14:paraId="434333A7" w14:textId="77777777" w:rsidR="004C02EF" w:rsidRPr="00984A3F" w:rsidRDefault="004C02EF" w:rsidP="003A4B22">
            <w:pPr>
              <w:keepNext/>
              <w:spacing w:after="60"/>
              <w:jc w:val="left"/>
            </w:pPr>
            <w:bookmarkStart w:id="2348" w:name="_Toc382212518"/>
            <w:r w:rsidRPr="00984A3F">
              <w:t>Object (native and does</w:t>
            </w:r>
            <w:r>
              <w:t xml:space="preserve"> </w:t>
            </w:r>
            <w:r w:rsidRPr="00984A3F">
              <w:t>n</w:t>
            </w:r>
            <w:r>
              <w:t>o</w:t>
            </w:r>
            <w:r w:rsidRPr="00984A3F">
              <w:t>t implement [[Call]</w:t>
            </w:r>
            <w:bookmarkEnd w:id="2348"/>
            <w:r w:rsidRPr="00984A3F">
              <w:t>])</w:t>
            </w:r>
          </w:p>
        </w:tc>
        <w:tc>
          <w:tcPr>
            <w:tcW w:w="3535" w:type="dxa"/>
          </w:tcPr>
          <w:p w14:paraId="04216484" w14:textId="77777777" w:rsidR="004C02EF" w:rsidRDefault="004C02EF" w:rsidP="003A4B22">
            <w:pPr>
              <w:keepNext/>
              <w:spacing w:after="60"/>
              <w:rPr>
                <w:rFonts w:ascii="Courier" w:hAnsi="Courier"/>
                <w:b/>
              </w:rPr>
            </w:pPr>
            <w:bookmarkStart w:id="2349" w:name="_Toc382212519"/>
            <w:r>
              <w:rPr>
                <w:rFonts w:ascii="Courier New" w:hAnsi="Courier New"/>
                <w:b/>
              </w:rPr>
              <w:t>"objec</w:t>
            </w:r>
            <w:bookmarkEnd w:id="2349"/>
            <w:r>
              <w:rPr>
                <w:rFonts w:ascii="Courier New" w:hAnsi="Courier New"/>
                <w:b/>
              </w:rPr>
              <w:t>t"</w:t>
            </w:r>
          </w:p>
        </w:tc>
      </w:tr>
      <w:tr w:rsidR="004C02EF" w14:paraId="485D7712" w14:textId="77777777" w:rsidTr="003A4B22">
        <w:trPr>
          <w:cantSplit/>
          <w:jc w:val="center"/>
        </w:trPr>
        <w:tc>
          <w:tcPr>
            <w:tcW w:w="2610" w:type="dxa"/>
          </w:tcPr>
          <w:p w14:paraId="46774051" w14:textId="77777777" w:rsidR="004C02EF" w:rsidRPr="00984A3F" w:rsidRDefault="004C02EF" w:rsidP="003A4B22">
            <w:pPr>
              <w:spacing w:after="60"/>
            </w:pPr>
            <w:bookmarkStart w:id="2350" w:name="_Toc382212520"/>
            <w:r w:rsidRPr="00984A3F">
              <w:t xml:space="preserve">Object (native or host and </w:t>
            </w:r>
            <w:r>
              <w:t xml:space="preserve">does </w:t>
            </w:r>
            <w:r w:rsidRPr="00984A3F">
              <w:t>implement [[Call]</w:t>
            </w:r>
            <w:bookmarkEnd w:id="2350"/>
            <w:r w:rsidRPr="00984A3F">
              <w:t>])</w:t>
            </w:r>
          </w:p>
        </w:tc>
        <w:tc>
          <w:tcPr>
            <w:tcW w:w="3535" w:type="dxa"/>
          </w:tcPr>
          <w:p w14:paraId="67EB4907" w14:textId="77777777" w:rsidR="004C02EF" w:rsidRDefault="004C02EF" w:rsidP="003A4B22">
            <w:pPr>
              <w:spacing w:after="60"/>
              <w:rPr>
                <w:rFonts w:ascii="Courier" w:hAnsi="Courier"/>
                <w:b/>
              </w:rPr>
            </w:pPr>
            <w:bookmarkStart w:id="2351" w:name="_Toc382212521"/>
            <w:r>
              <w:rPr>
                <w:rFonts w:ascii="Courier New" w:hAnsi="Courier New"/>
                <w:b/>
              </w:rPr>
              <w:t>"functio</w:t>
            </w:r>
            <w:bookmarkEnd w:id="2351"/>
            <w:r>
              <w:rPr>
                <w:rFonts w:ascii="Courier New" w:hAnsi="Courier New"/>
                <w:b/>
              </w:rPr>
              <w:t>n"</w:t>
            </w:r>
          </w:p>
        </w:tc>
      </w:tr>
      <w:tr w:rsidR="004C02EF" w:rsidRPr="00984A3F" w14:paraId="582BC425" w14:textId="77777777" w:rsidTr="003A4B22">
        <w:trPr>
          <w:cantSplit/>
          <w:jc w:val="center"/>
        </w:trPr>
        <w:tc>
          <w:tcPr>
            <w:tcW w:w="2610" w:type="dxa"/>
          </w:tcPr>
          <w:p w14:paraId="44ADCC19" w14:textId="77777777" w:rsidR="004C02EF" w:rsidRDefault="004C02EF" w:rsidP="003A4B22">
            <w:pPr>
              <w:spacing w:after="60"/>
            </w:pPr>
            <w:bookmarkStart w:id="2352" w:name="_Toc382212522"/>
            <w:r w:rsidRPr="00984A3F">
              <w:t>Object (hos</w:t>
            </w:r>
            <w:bookmarkEnd w:id="2352"/>
            <w:r w:rsidRPr="00984A3F">
              <w:t>t and does</w:t>
            </w:r>
            <w:r>
              <w:t xml:space="preserve"> </w:t>
            </w:r>
            <w:r w:rsidRPr="00984A3F">
              <w:t>n</w:t>
            </w:r>
            <w:r>
              <w:t>o</w:t>
            </w:r>
            <w:r w:rsidRPr="00984A3F">
              <w:t>t implement [[Call]])</w:t>
            </w:r>
          </w:p>
        </w:tc>
        <w:tc>
          <w:tcPr>
            <w:tcW w:w="3535" w:type="dxa"/>
          </w:tcPr>
          <w:p w14:paraId="5A7BBDC3" w14:textId="77777777" w:rsidR="004C02EF" w:rsidRPr="005D1EF9" w:rsidRDefault="004C02EF" w:rsidP="003A4B22">
            <w:pPr>
              <w:spacing w:after="60"/>
              <w:jc w:val="left"/>
            </w:pPr>
            <w:bookmarkStart w:id="2353" w:name="_Toc382212523"/>
            <w:r w:rsidRPr="00984A3F">
              <w:t>Implementation-</w:t>
            </w:r>
            <w:bookmarkEnd w:id="2353"/>
            <w:r w:rsidRPr="00984A3F">
              <w:t>defined</w:t>
            </w:r>
            <w:r>
              <w:t xml:space="preserve"> except may not be </w:t>
            </w:r>
            <w:r>
              <w:rPr>
                <w:rFonts w:ascii="Courier New" w:hAnsi="Courier New"/>
                <w:b/>
              </w:rPr>
              <w:t>"undefined"</w:t>
            </w:r>
            <w:r w:rsidRPr="005D1EF9">
              <w:t xml:space="preserve">, </w:t>
            </w:r>
            <w:r>
              <w:rPr>
                <w:rFonts w:ascii="Courier New" w:hAnsi="Courier New"/>
                <w:b/>
              </w:rPr>
              <w:t>"boolean"</w:t>
            </w:r>
            <w:r w:rsidRPr="005D1EF9">
              <w:t xml:space="preserve">, </w:t>
            </w:r>
            <w:r>
              <w:rPr>
                <w:rFonts w:ascii="Courier New" w:hAnsi="Courier New"/>
                <w:b/>
              </w:rPr>
              <w:t>"number</w:t>
            </w:r>
            <w:r w:rsidRPr="005D1EF9">
              <w:t>", or</w:t>
            </w:r>
            <w:r>
              <w:rPr>
                <w:rFonts w:ascii="Courier New" w:hAnsi="Courier New"/>
                <w:b/>
              </w:rPr>
              <w:t xml:space="preserve"> "string".</w:t>
            </w:r>
          </w:p>
        </w:tc>
      </w:tr>
    </w:tbl>
    <w:p w14:paraId="2210A545" w14:textId="77777777" w:rsidR="004C02EF" w:rsidRDefault="004C02EF" w:rsidP="003A4B22">
      <w:pPr>
        <w:pStyle w:val="30"/>
        <w:numPr>
          <w:ilvl w:val="0"/>
          <w:numId w:val="0"/>
        </w:numPr>
      </w:pPr>
      <w:bookmarkStart w:id="2354" w:name="_Toc375031176"/>
      <w:bookmarkStart w:id="2355" w:name="_Ref378388513"/>
      <w:bookmarkStart w:id="2356" w:name="_Ref379174898"/>
      <w:bookmarkStart w:id="2357" w:name="_Toc381513690"/>
      <w:bookmarkStart w:id="2358" w:name="_Toc382202843"/>
      <w:bookmarkStart w:id="2359" w:name="_Toc382212212"/>
      <w:bookmarkStart w:id="2360" w:name="_Toc382212524"/>
      <w:bookmarkStart w:id="2361" w:name="_Toc382291557"/>
      <w:bookmarkStart w:id="2362" w:name="_Toc385672199"/>
      <w:bookmarkStart w:id="2363" w:name="_Toc393690294"/>
      <w:bookmarkStart w:id="2364" w:name="_Toc472818834"/>
      <w:bookmarkStart w:id="2365" w:name="_Toc235503408"/>
      <w:bookmarkStart w:id="2366" w:name="_Toc241509183"/>
      <w:bookmarkStart w:id="2367" w:name="_Toc244416670"/>
      <w:bookmarkStart w:id="2368" w:name="_Toc276631034"/>
      <w:bookmarkStart w:id="2369" w:name="_Toc153968423"/>
      <w:r>
        <w:t>11.4.4</w:t>
      </w:r>
      <w:r>
        <w:tab/>
        <w:t>Prefix Increment Operato</w:t>
      </w:r>
      <w:bookmarkEnd w:id="2354"/>
      <w:bookmarkEnd w:id="2355"/>
      <w:bookmarkEnd w:id="2356"/>
      <w:bookmarkEnd w:id="2357"/>
      <w:bookmarkEnd w:id="2358"/>
      <w:bookmarkEnd w:id="2359"/>
      <w:bookmarkEnd w:id="2360"/>
      <w:bookmarkEnd w:id="2361"/>
      <w:bookmarkEnd w:id="2362"/>
      <w:bookmarkEnd w:id="2363"/>
      <w:r>
        <w:t>r</w:t>
      </w:r>
      <w:bookmarkEnd w:id="2364"/>
      <w:bookmarkEnd w:id="2365"/>
      <w:bookmarkEnd w:id="2366"/>
      <w:bookmarkEnd w:id="2367"/>
      <w:bookmarkEnd w:id="2368"/>
      <w:bookmarkEnd w:id="2369"/>
    </w:p>
    <w:p w14:paraId="73A11C22" w14:textId="77777777" w:rsidR="004C02EF" w:rsidRDefault="004C02EF" w:rsidP="004C02EF">
      <w:r>
        <w:t xml:space="preserve">The production </w:t>
      </w:r>
      <w:r w:rsidRPr="00D00D4A">
        <w:rPr>
          <w:rStyle w:val="bnf"/>
        </w:rPr>
        <w:t>UnaryExpression</w:t>
      </w:r>
      <w:r>
        <w:rPr>
          <w:i/>
        </w:rPr>
        <w:t xml:space="preserve"> </w:t>
      </w:r>
      <w:r>
        <w:rPr>
          <w:b/>
        </w:rPr>
        <w:t>:</w:t>
      </w:r>
      <w:r>
        <w:rPr>
          <w:i/>
        </w:rPr>
        <w:t xml:space="preserve"> </w:t>
      </w:r>
      <w:r>
        <w:rPr>
          <w:rFonts w:ascii="Courier New" w:hAnsi="Courier New"/>
          <w:b/>
        </w:rPr>
        <w:t xml:space="preserve">++ </w:t>
      </w:r>
      <w:r w:rsidRPr="00D00D4A">
        <w:rPr>
          <w:rStyle w:val="bnf"/>
        </w:rPr>
        <w:t>UnaryExpression</w:t>
      </w:r>
      <w:r>
        <w:t xml:space="preserve"> is evaluated as follows:</w:t>
      </w:r>
      <w:bookmarkStart w:id="2370" w:name="_Toc382212525"/>
    </w:p>
    <w:p w14:paraId="06C13CEA" w14:textId="77777777" w:rsidR="004C02EF" w:rsidRDefault="004C02EF" w:rsidP="004C02EF">
      <w:pPr>
        <w:pStyle w:val="Alg3"/>
        <w:numPr>
          <w:ilvl w:val="0"/>
          <w:numId w:val="76"/>
        </w:numPr>
        <w:spacing w:after="220"/>
        <w:contextualSpacing/>
      </w:pPr>
      <w:r>
        <w:t xml:space="preserve">Let </w:t>
      </w:r>
      <w:r w:rsidRPr="006735B9">
        <w:rPr>
          <w:i/>
        </w:rPr>
        <w:t>expr</w:t>
      </w:r>
      <w:r>
        <w:t xml:space="preserve"> be the result of evaluating UnaryExpression</w:t>
      </w:r>
      <w:bookmarkEnd w:id="2370"/>
      <w:r>
        <w:t>.</w:t>
      </w:r>
      <w:bookmarkStart w:id="2371" w:name="_Toc382212526"/>
    </w:p>
    <w:p w14:paraId="3E4A9A86" w14:textId="77777777" w:rsidR="004C02EF" w:rsidRDefault="004C02EF" w:rsidP="004C02EF">
      <w:pPr>
        <w:pStyle w:val="Alg3"/>
        <w:numPr>
          <w:ilvl w:val="0"/>
          <w:numId w:val="76"/>
        </w:numPr>
        <w:spacing w:after="220"/>
        <w:contextualSpacing/>
      </w:pPr>
      <w:bookmarkStart w:id="2372" w:name="_Toc382212527"/>
      <w:bookmarkEnd w:id="2371"/>
      <w:r>
        <w:t xml:space="preserve">Throw a </w:t>
      </w:r>
      <w:r w:rsidRPr="00293484">
        <w:rPr>
          <w:b/>
        </w:rPr>
        <w:t>SyntaxError</w:t>
      </w:r>
      <w:r>
        <w:t xml:space="preserve"> exception if the following conditions are all true:</w:t>
      </w:r>
    </w:p>
    <w:p w14:paraId="4F16E563" w14:textId="77777777" w:rsidR="004C02EF" w:rsidRDefault="004C02EF" w:rsidP="004C02EF">
      <w:pPr>
        <w:pStyle w:val="Alg3"/>
        <w:numPr>
          <w:ilvl w:val="0"/>
          <w:numId w:val="71"/>
        </w:numPr>
        <w:ind w:left="720" w:firstLine="0"/>
      </w:pPr>
      <w:r>
        <w:t>Type(</w:t>
      </w:r>
      <w:r w:rsidRPr="006735B9">
        <w:rPr>
          <w:i/>
        </w:rPr>
        <w:t>expr</w:t>
      </w:r>
      <w:r>
        <w:t xml:space="preserve">) is Reference is </w:t>
      </w:r>
      <w:r w:rsidRPr="00293484">
        <w:rPr>
          <w:b/>
        </w:rPr>
        <w:t>true</w:t>
      </w:r>
    </w:p>
    <w:p w14:paraId="3C6AF795" w14:textId="77777777" w:rsidR="004C02EF" w:rsidRPr="00293484" w:rsidRDefault="004C02EF" w:rsidP="004C02EF">
      <w:pPr>
        <w:pStyle w:val="Alg3"/>
        <w:numPr>
          <w:ilvl w:val="0"/>
          <w:numId w:val="71"/>
        </w:numPr>
        <w:ind w:left="720" w:firstLine="0"/>
      </w:pPr>
      <w:r w:rsidRPr="007411F9">
        <w:t>IsStrictReference</w:t>
      </w:r>
      <w:r>
        <w:t>(</w:t>
      </w:r>
      <w:r w:rsidRPr="006735B9">
        <w:rPr>
          <w:i/>
        </w:rPr>
        <w:t>expr</w:t>
      </w:r>
      <w:r>
        <w:t xml:space="preserve">) is </w:t>
      </w:r>
      <w:r w:rsidRPr="00293484">
        <w:rPr>
          <w:b/>
        </w:rPr>
        <w:t>true</w:t>
      </w:r>
    </w:p>
    <w:p w14:paraId="6EA8E931" w14:textId="77777777" w:rsidR="004C02EF" w:rsidRPr="00293484" w:rsidRDefault="004C02EF" w:rsidP="004C02EF">
      <w:pPr>
        <w:pStyle w:val="Alg3"/>
        <w:numPr>
          <w:ilvl w:val="0"/>
          <w:numId w:val="71"/>
        </w:numPr>
        <w:ind w:left="720" w:firstLine="0"/>
      </w:pPr>
      <w:r>
        <w:t>Type(GetBase(</w:t>
      </w:r>
      <w:r w:rsidRPr="006735B9">
        <w:rPr>
          <w:i/>
        </w:rPr>
        <w:t>expr</w:t>
      </w:r>
      <w:r>
        <w:t>)) is Environment Record</w:t>
      </w:r>
    </w:p>
    <w:p w14:paraId="6106E360" w14:textId="77777777" w:rsidR="004C02EF" w:rsidRPr="00293484" w:rsidRDefault="004C02EF" w:rsidP="004C02EF">
      <w:pPr>
        <w:pStyle w:val="Alg3"/>
        <w:numPr>
          <w:ilvl w:val="0"/>
          <w:numId w:val="71"/>
        </w:numPr>
        <w:ind w:left="720" w:firstLine="0"/>
      </w:pPr>
      <w:r>
        <w:t>GetReferencedName(</w:t>
      </w:r>
      <w:r w:rsidRPr="006735B9">
        <w:rPr>
          <w:i/>
        </w:rPr>
        <w:t>expr</w:t>
      </w:r>
      <w:r>
        <w:t xml:space="preserve">) is either </w:t>
      </w:r>
      <w:r w:rsidRPr="00293484">
        <w:rPr>
          <w:rFonts w:ascii="Courier New" w:hAnsi="Courier New" w:cs="Courier New"/>
          <w:b/>
        </w:rPr>
        <w:t>"eval"</w:t>
      </w:r>
      <w:r w:rsidRPr="00E15BAE">
        <w:t xml:space="preserve"> or</w:t>
      </w:r>
      <w:r>
        <w:rPr>
          <w:rFonts w:ascii="Courier New" w:hAnsi="Courier New" w:cs="Courier New"/>
          <w:b/>
        </w:rPr>
        <w:t xml:space="preserve"> </w:t>
      </w:r>
      <w:r w:rsidRPr="00293484">
        <w:rPr>
          <w:rFonts w:ascii="Courier New" w:hAnsi="Courier New" w:cs="Courier New"/>
          <w:b/>
        </w:rPr>
        <w:t>"</w:t>
      </w:r>
      <w:r>
        <w:rPr>
          <w:rFonts w:ascii="Courier New" w:hAnsi="Courier New" w:cs="Courier New"/>
          <w:b/>
        </w:rPr>
        <w:t>arguments</w:t>
      </w:r>
      <w:r w:rsidRPr="00293484">
        <w:rPr>
          <w:rFonts w:ascii="Courier New" w:hAnsi="Courier New" w:cs="Courier New"/>
          <w:b/>
        </w:rPr>
        <w:t>"</w:t>
      </w:r>
    </w:p>
    <w:p w14:paraId="604DCD56" w14:textId="77777777" w:rsidR="004C02EF" w:rsidRDefault="004C02EF" w:rsidP="004C02EF">
      <w:pPr>
        <w:pStyle w:val="Alg3"/>
        <w:numPr>
          <w:ilvl w:val="0"/>
          <w:numId w:val="76"/>
        </w:numPr>
        <w:spacing w:after="220"/>
        <w:contextualSpacing/>
      </w:pPr>
      <w:r>
        <w:t xml:space="preserve">Let </w:t>
      </w:r>
      <w:r>
        <w:rPr>
          <w:i/>
        </w:rPr>
        <w:t>oldValue</w:t>
      </w:r>
      <w:r>
        <w:t xml:space="preserve"> be ToNumber(GetValue(</w:t>
      </w:r>
      <w:r w:rsidRPr="006735B9">
        <w:rPr>
          <w:i/>
        </w:rPr>
        <w:t>expr</w:t>
      </w:r>
      <w:r>
        <w:t>))</w:t>
      </w:r>
      <w:bookmarkEnd w:id="2372"/>
      <w:r>
        <w:t>.</w:t>
      </w:r>
      <w:bookmarkStart w:id="2373" w:name="_Toc382212528"/>
    </w:p>
    <w:p w14:paraId="23CB58ED" w14:textId="77777777" w:rsidR="004C02EF" w:rsidRDefault="004C02EF" w:rsidP="004C02EF">
      <w:pPr>
        <w:pStyle w:val="Alg3"/>
        <w:numPr>
          <w:ilvl w:val="0"/>
          <w:numId w:val="76"/>
        </w:numPr>
        <w:spacing w:after="220"/>
        <w:contextualSpacing/>
      </w:pPr>
      <w:r>
        <w:t xml:space="preserve">Let </w:t>
      </w:r>
      <w:r w:rsidRPr="006735B9">
        <w:rPr>
          <w:i/>
        </w:rPr>
        <w:t>newValue</w:t>
      </w:r>
      <w:r>
        <w:t xml:space="preserve"> be the result of adding the value </w:t>
      </w:r>
      <w:r>
        <w:rPr>
          <w:rFonts w:ascii="Courier New" w:hAnsi="Courier New"/>
          <w:b/>
        </w:rPr>
        <w:t>1</w:t>
      </w:r>
      <w:r>
        <w:t xml:space="preserve"> to </w:t>
      </w:r>
      <w:r>
        <w:rPr>
          <w:i/>
        </w:rPr>
        <w:t>oldValue</w:t>
      </w:r>
      <w:r>
        <w:t xml:space="preserve">, using the same rules as for the </w:t>
      </w:r>
      <w:r>
        <w:rPr>
          <w:rFonts w:ascii="Courier New" w:hAnsi="Courier New"/>
          <w:b/>
        </w:rPr>
        <w:t>+</w:t>
      </w:r>
      <w:r>
        <w:t xml:space="preserve"> operator (see 11.6.3).</w:t>
      </w:r>
      <w:bookmarkStart w:id="2374" w:name="_Toc382212529"/>
      <w:bookmarkEnd w:id="2373"/>
    </w:p>
    <w:p w14:paraId="4B1F392A" w14:textId="77777777" w:rsidR="004C02EF" w:rsidRDefault="004C02EF" w:rsidP="004C02EF">
      <w:pPr>
        <w:pStyle w:val="Alg3"/>
        <w:numPr>
          <w:ilvl w:val="0"/>
          <w:numId w:val="76"/>
        </w:numPr>
        <w:spacing w:after="220"/>
        <w:contextualSpacing/>
      </w:pPr>
      <w:r>
        <w:t>Call PutValue(</w:t>
      </w:r>
      <w:r w:rsidRPr="006735B9">
        <w:rPr>
          <w:i/>
        </w:rPr>
        <w:t>expr</w:t>
      </w:r>
      <w:r>
        <w:t xml:space="preserve">, </w:t>
      </w:r>
      <w:r w:rsidRPr="006735B9">
        <w:rPr>
          <w:i/>
        </w:rPr>
        <w:t>newValue</w:t>
      </w:r>
      <w:r>
        <w:t>)</w:t>
      </w:r>
      <w:bookmarkEnd w:id="2374"/>
      <w:r>
        <w:t>.</w:t>
      </w:r>
      <w:bookmarkStart w:id="2375" w:name="_Toc382212530"/>
    </w:p>
    <w:p w14:paraId="07E0DB86" w14:textId="77777777" w:rsidR="004C02EF" w:rsidRDefault="004C02EF" w:rsidP="004C02EF">
      <w:pPr>
        <w:pStyle w:val="Alg3"/>
        <w:numPr>
          <w:ilvl w:val="0"/>
          <w:numId w:val="76"/>
        </w:numPr>
        <w:spacing w:after="220"/>
        <w:contextualSpacing/>
      </w:pPr>
      <w:r>
        <w:t xml:space="preserve">Return </w:t>
      </w:r>
      <w:r w:rsidRPr="006735B9">
        <w:rPr>
          <w:i/>
        </w:rPr>
        <w:t>newValue</w:t>
      </w:r>
      <w:bookmarkEnd w:id="2375"/>
      <w:r>
        <w:t>.</w:t>
      </w:r>
      <w:bookmarkStart w:id="2376" w:name="_Toc385672200"/>
      <w:bookmarkStart w:id="2377" w:name="_Toc393690295"/>
      <w:bookmarkStart w:id="2378" w:name="_Toc375031177"/>
      <w:bookmarkStart w:id="2379" w:name="_Ref378388811"/>
      <w:bookmarkStart w:id="2380" w:name="_Toc381513691"/>
      <w:bookmarkStart w:id="2381" w:name="_Toc382202844"/>
      <w:bookmarkStart w:id="2382" w:name="_Toc382212213"/>
      <w:bookmarkStart w:id="2383" w:name="_Toc382212531"/>
      <w:bookmarkStart w:id="2384" w:name="_Toc382291558"/>
    </w:p>
    <w:p w14:paraId="5852604C" w14:textId="77777777" w:rsidR="004C02EF" w:rsidRDefault="004C02EF" w:rsidP="003A4B22">
      <w:pPr>
        <w:pStyle w:val="30"/>
        <w:numPr>
          <w:ilvl w:val="0"/>
          <w:numId w:val="0"/>
        </w:numPr>
      </w:pPr>
      <w:bookmarkStart w:id="2385" w:name="_Toc472818835"/>
      <w:bookmarkStart w:id="2386" w:name="_Toc235503409"/>
      <w:bookmarkStart w:id="2387" w:name="_Toc241509184"/>
      <w:bookmarkStart w:id="2388" w:name="_Toc244416671"/>
      <w:bookmarkStart w:id="2389" w:name="_Toc276631035"/>
      <w:bookmarkStart w:id="2390" w:name="_Toc153968424"/>
      <w:r>
        <w:t>11.4.5</w:t>
      </w:r>
      <w:r>
        <w:tab/>
        <w:t>Prefix Decrement Operato</w:t>
      </w:r>
      <w:bookmarkEnd w:id="2376"/>
      <w:bookmarkEnd w:id="2377"/>
      <w:r>
        <w:t>r</w:t>
      </w:r>
      <w:bookmarkEnd w:id="2385"/>
      <w:bookmarkEnd w:id="2386"/>
      <w:bookmarkEnd w:id="2387"/>
      <w:bookmarkEnd w:id="2388"/>
      <w:bookmarkEnd w:id="2389"/>
      <w:bookmarkEnd w:id="2390"/>
    </w:p>
    <w:p w14:paraId="6B451B6C" w14:textId="77777777" w:rsidR="004C02EF" w:rsidRDefault="004C02EF" w:rsidP="004C02EF">
      <w:r>
        <w:t xml:space="preserve">The production </w:t>
      </w:r>
      <w:r w:rsidRPr="00D00D4A">
        <w:rPr>
          <w:rStyle w:val="bnf"/>
        </w:rPr>
        <w:t>UnaryExpression</w:t>
      </w:r>
      <w:r>
        <w:rPr>
          <w:i/>
        </w:rPr>
        <w:t xml:space="preserve"> </w:t>
      </w:r>
      <w:r>
        <w:rPr>
          <w:b/>
        </w:rPr>
        <w:t>:</w:t>
      </w:r>
      <w:r>
        <w:rPr>
          <w:i/>
        </w:rPr>
        <w:t xml:space="preserve"> </w:t>
      </w:r>
      <w:r>
        <w:rPr>
          <w:rFonts w:ascii="Courier New" w:hAnsi="Courier New"/>
          <w:b/>
        </w:rPr>
        <w:t xml:space="preserve">-- </w:t>
      </w:r>
      <w:r w:rsidRPr="00D00D4A">
        <w:rPr>
          <w:rStyle w:val="bnf"/>
        </w:rPr>
        <w:t>UnaryExpression</w:t>
      </w:r>
      <w:r>
        <w:t xml:space="preserve"> is evaluated as follows:</w:t>
      </w:r>
    </w:p>
    <w:p w14:paraId="5539F9F1" w14:textId="77777777" w:rsidR="004C02EF" w:rsidRDefault="004C02EF" w:rsidP="004C02EF">
      <w:pPr>
        <w:pStyle w:val="Alg3"/>
        <w:numPr>
          <w:ilvl w:val="0"/>
          <w:numId w:val="77"/>
        </w:numPr>
        <w:spacing w:after="220"/>
        <w:contextualSpacing/>
      </w:pPr>
      <w:r>
        <w:t xml:space="preserve">Let </w:t>
      </w:r>
      <w:r w:rsidRPr="006735B9">
        <w:rPr>
          <w:i/>
        </w:rPr>
        <w:t>expr</w:t>
      </w:r>
      <w:r>
        <w:t xml:space="preserve"> be the result of evaluating UnaryExpression.</w:t>
      </w:r>
    </w:p>
    <w:p w14:paraId="2C366832" w14:textId="77777777" w:rsidR="004C02EF" w:rsidRDefault="004C02EF" w:rsidP="004C02EF">
      <w:pPr>
        <w:pStyle w:val="Alg3"/>
        <w:numPr>
          <w:ilvl w:val="0"/>
          <w:numId w:val="77"/>
        </w:numPr>
        <w:spacing w:after="220"/>
        <w:contextualSpacing/>
      </w:pPr>
      <w:r>
        <w:t xml:space="preserve">Throw a </w:t>
      </w:r>
      <w:r w:rsidRPr="00293484">
        <w:rPr>
          <w:b/>
        </w:rPr>
        <w:t>SyntaxError</w:t>
      </w:r>
      <w:r>
        <w:t xml:space="preserve"> exception if the following conditions are all true:</w:t>
      </w:r>
    </w:p>
    <w:p w14:paraId="3E48113E" w14:textId="77777777" w:rsidR="004C02EF" w:rsidRDefault="004C02EF" w:rsidP="004C02EF">
      <w:pPr>
        <w:pStyle w:val="Alg3"/>
        <w:numPr>
          <w:ilvl w:val="0"/>
          <w:numId w:val="71"/>
        </w:numPr>
        <w:ind w:left="720" w:firstLine="0"/>
      </w:pPr>
      <w:r>
        <w:t>Type(</w:t>
      </w:r>
      <w:r w:rsidRPr="006735B9">
        <w:rPr>
          <w:i/>
        </w:rPr>
        <w:t>expr</w:t>
      </w:r>
      <w:r>
        <w:t xml:space="preserve">) is Reference is </w:t>
      </w:r>
      <w:r w:rsidRPr="00293484">
        <w:rPr>
          <w:b/>
        </w:rPr>
        <w:t>true</w:t>
      </w:r>
    </w:p>
    <w:p w14:paraId="6DCA5183" w14:textId="77777777" w:rsidR="004C02EF" w:rsidRPr="00293484" w:rsidRDefault="004C02EF" w:rsidP="004C02EF">
      <w:pPr>
        <w:pStyle w:val="Alg3"/>
        <w:numPr>
          <w:ilvl w:val="0"/>
          <w:numId w:val="71"/>
        </w:numPr>
        <w:ind w:left="720" w:firstLine="0"/>
      </w:pPr>
      <w:r w:rsidRPr="007411F9">
        <w:t>IsStrictReference</w:t>
      </w:r>
      <w:r>
        <w:t>(</w:t>
      </w:r>
      <w:r w:rsidRPr="006735B9">
        <w:rPr>
          <w:i/>
        </w:rPr>
        <w:t>expr</w:t>
      </w:r>
      <w:r>
        <w:t xml:space="preserve">) is </w:t>
      </w:r>
      <w:r w:rsidRPr="00293484">
        <w:rPr>
          <w:b/>
        </w:rPr>
        <w:t>true</w:t>
      </w:r>
    </w:p>
    <w:p w14:paraId="05A5EE34" w14:textId="77777777" w:rsidR="004C02EF" w:rsidRPr="00293484" w:rsidRDefault="004C02EF" w:rsidP="004C02EF">
      <w:pPr>
        <w:pStyle w:val="Alg3"/>
        <w:numPr>
          <w:ilvl w:val="0"/>
          <w:numId w:val="71"/>
        </w:numPr>
        <w:ind w:left="720" w:firstLine="0"/>
      </w:pPr>
      <w:r>
        <w:t>Type(GetBase(</w:t>
      </w:r>
      <w:r w:rsidRPr="006735B9">
        <w:rPr>
          <w:i/>
        </w:rPr>
        <w:t>expr</w:t>
      </w:r>
      <w:r>
        <w:t>)) is Environment Record</w:t>
      </w:r>
    </w:p>
    <w:p w14:paraId="49AFEBAD" w14:textId="77777777" w:rsidR="004C02EF" w:rsidRPr="00293484" w:rsidRDefault="004C02EF" w:rsidP="004C02EF">
      <w:pPr>
        <w:pStyle w:val="Alg3"/>
        <w:numPr>
          <w:ilvl w:val="0"/>
          <w:numId w:val="71"/>
        </w:numPr>
        <w:ind w:left="720" w:firstLine="0"/>
      </w:pPr>
      <w:r>
        <w:t>GetReferencedName(</w:t>
      </w:r>
      <w:r w:rsidRPr="006735B9">
        <w:rPr>
          <w:i/>
        </w:rPr>
        <w:t>expr</w:t>
      </w:r>
      <w:r>
        <w:t xml:space="preserve">) is either </w:t>
      </w:r>
      <w:r w:rsidRPr="00293484">
        <w:rPr>
          <w:rFonts w:ascii="Courier New" w:hAnsi="Courier New" w:cs="Courier New"/>
          <w:b/>
        </w:rPr>
        <w:t>"eval"</w:t>
      </w:r>
      <w:r w:rsidRPr="00E15BAE">
        <w:t xml:space="preserve"> or</w:t>
      </w:r>
      <w:r>
        <w:rPr>
          <w:rFonts w:ascii="Courier New" w:hAnsi="Courier New" w:cs="Courier New"/>
          <w:b/>
        </w:rPr>
        <w:t xml:space="preserve"> </w:t>
      </w:r>
      <w:r w:rsidRPr="00293484">
        <w:rPr>
          <w:rFonts w:ascii="Courier New" w:hAnsi="Courier New" w:cs="Courier New"/>
          <w:b/>
        </w:rPr>
        <w:t>"</w:t>
      </w:r>
      <w:r>
        <w:rPr>
          <w:rFonts w:ascii="Courier New" w:hAnsi="Courier New" w:cs="Courier New"/>
          <w:b/>
        </w:rPr>
        <w:t>arguments</w:t>
      </w:r>
      <w:r w:rsidRPr="00293484">
        <w:rPr>
          <w:rFonts w:ascii="Courier New" w:hAnsi="Courier New" w:cs="Courier New"/>
          <w:b/>
        </w:rPr>
        <w:t>"</w:t>
      </w:r>
    </w:p>
    <w:p w14:paraId="7CF11AD2" w14:textId="77777777" w:rsidR="004C02EF" w:rsidRDefault="004C02EF" w:rsidP="004C02EF">
      <w:pPr>
        <w:pStyle w:val="Alg3"/>
        <w:numPr>
          <w:ilvl w:val="0"/>
          <w:numId w:val="77"/>
        </w:numPr>
        <w:spacing w:after="220"/>
        <w:contextualSpacing/>
      </w:pPr>
      <w:r>
        <w:t xml:space="preserve">Let </w:t>
      </w:r>
      <w:r>
        <w:rPr>
          <w:i/>
        </w:rPr>
        <w:t>oldValue</w:t>
      </w:r>
      <w:r>
        <w:t xml:space="preserve"> be ToNumber(GetValue(</w:t>
      </w:r>
      <w:r w:rsidRPr="006735B9">
        <w:rPr>
          <w:i/>
        </w:rPr>
        <w:t>expr</w:t>
      </w:r>
      <w:r>
        <w:t>)).</w:t>
      </w:r>
    </w:p>
    <w:p w14:paraId="489ED55D" w14:textId="77777777" w:rsidR="004C02EF" w:rsidRDefault="004C02EF" w:rsidP="004C02EF">
      <w:pPr>
        <w:pStyle w:val="Alg3"/>
        <w:numPr>
          <w:ilvl w:val="0"/>
          <w:numId w:val="77"/>
        </w:numPr>
        <w:spacing w:after="220"/>
        <w:contextualSpacing/>
      </w:pPr>
      <w:r>
        <w:t xml:space="preserve">Let </w:t>
      </w:r>
      <w:r w:rsidRPr="006735B9">
        <w:rPr>
          <w:i/>
        </w:rPr>
        <w:t>newValue</w:t>
      </w:r>
      <w:r>
        <w:t xml:space="preserve"> be the result of  subtracting</w:t>
      </w:r>
      <w:r w:rsidDel="006735B9">
        <w:t xml:space="preserve"> </w:t>
      </w:r>
      <w:r>
        <w:t xml:space="preserve">the value </w:t>
      </w:r>
      <w:r>
        <w:rPr>
          <w:rFonts w:ascii="Courier New" w:hAnsi="Courier New"/>
          <w:b/>
        </w:rPr>
        <w:t>1</w:t>
      </w:r>
      <w:r>
        <w:t xml:space="preserve"> from </w:t>
      </w:r>
      <w:r>
        <w:rPr>
          <w:i/>
        </w:rPr>
        <w:t>oldValue</w:t>
      </w:r>
      <w:r>
        <w:t xml:space="preserve">, using the same rules as for the </w:t>
      </w:r>
      <w:r>
        <w:rPr>
          <w:rFonts w:ascii="Courier New" w:hAnsi="Courier New"/>
          <w:b/>
        </w:rPr>
        <w:t>-</w:t>
      </w:r>
      <w:r>
        <w:t xml:space="preserve"> operator (see 11.6.3).</w:t>
      </w:r>
    </w:p>
    <w:p w14:paraId="106C19FE" w14:textId="77777777" w:rsidR="004C02EF" w:rsidRDefault="004C02EF" w:rsidP="004C02EF">
      <w:pPr>
        <w:pStyle w:val="Alg3"/>
        <w:numPr>
          <w:ilvl w:val="0"/>
          <w:numId w:val="77"/>
        </w:numPr>
        <w:spacing w:after="220"/>
        <w:contextualSpacing/>
      </w:pPr>
      <w:r>
        <w:t>Call PutValue(</w:t>
      </w:r>
      <w:r w:rsidRPr="006735B9">
        <w:rPr>
          <w:i/>
        </w:rPr>
        <w:t>expr</w:t>
      </w:r>
      <w:r>
        <w:t xml:space="preserve">, </w:t>
      </w:r>
      <w:r w:rsidRPr="006735B9">
        <w:rPr>
          <w:i/>
        </w:rPr>
        <w:t>newValue</w:t>
      </w:r>
      <w:r>
        <w:t>).</w:t>
      </w:r>
    </w:p>
    <w:p w14:paraId="1E2DEA82" w14:textId="77777777" w:rsidR="004C02EF" w:rsidRDefault="004C02EF" w:rsidP="004C02EF">
      <w:pPr>
        <w:pStyle w:val="Alg3"/>
        <w:numPr>
          <w:ilvl w:val="0"/>
          <w:numId w:val="77"/>
        </w:numPr>
        <w:spacing w:after="220"/>
        <w:contextualSpacing/>
      </w:pPr>
      <w:r>
        <w:t xml:space="preserve">Return </w:t>
      </w:r>
      <w:r w:rsidRPr="006735B9">
        <w:rPr>
          <w:i/>
        </w:rPr>
        <w:t>newValue</w:t>
      </w:r>
      <w:r>
        <w:t>.</w:t>
      </w:r>
      <w:bookmarkStart w:id="2391" w:name="_Toc385672201"/>
      <w:bookmarkStart w:id="2392" w:name="_Toc393690296"/>
    </w:p>
    <w:p w14:paraId="628A50C5" w14:textId="77777777" w:rsidR="004C02EF" w:rsidRDefault="004C02EF" w:rsidP="003A4B22">
      <w:pPr>
        <w:pStyle w:val="30"/>
        <w:numPr>
          <w:ilvl w:val="0"/>
          <w:numId w:val="0"/>
        </w:numPr>
      </w:pPr>
      <w:bookmarkStart w:id="2393" w:name="_Toc472818836"/>
      <w:bookmarkStart w:id="2394" w:name="_Toc235503410"/>
      <w:bookmarkStart w:id="2395" w:name="_Toc241509185"/>
      <w:bookmarkStart w:id="2396" w:name="_Toc244416672"/>
      <w:bookmarkStart w:id="2397" w:name="_Toc276631036"/>
      <w:bookmarkStart w:id="2398" w:name="_Toc153968425"/>
      <w:r>
        <w:t>11.4.6</w:t>
      </w:r>
      <w:r>
        <w:tab/>
        <w:t xml:space="preserve">Unary </w:t>
      </w:r>
      <w:r>
        <w:rPr>
          <w:rFonts w:ascii="Courier New" w:hAnsi="Courier New"/>
          <w:sz w:val="22"/>
        </w:rPr>
        <w:t>+</w:t>
      </w:r>
      <w:r>
        <w:t xml:space="preserve"> Operato</w:t>
      </w:r>
      <w:bookmarkEnd w:id="2378"/>
      <w:bookmarkEnd w:id="2379"/>
      <w:bookmarkEnd w:id="2380"/>
      <w:bookmarkEnd w:id="2381"/>
      <w:bookmarkEnd w:id="2382"/>
      <w:bookmarkEnd w:id="2383"/>
      <w:bookmarkEnd w:id="2384"/>
      <w:bookmarkEnd w:id="2391"/>
      <w:bookmarkEnd w:id="2392"/>
      <w:r>
        <w:t>r</w:t>
      </w:r>
      <w:bookmarkEnd w:id="2393"/>
      <w:bookmarkEnd w:id="2394"/>
      <w:bookmarkEnd w:id="2395"/>
      <w:bookmarkEnd w:id="2396"/>
      <w:bookmarkEnd w:id="2397"/>
      <w:bookmarkEnd w:id="2398"/>
    </w:p>
    <w:p w14:paraId="6F4983B5" w14:textId="77777777" w:rsidR="004C02EF" w:rsidRDefault="004C02EF" w:rsidP="004C02EF">
      <w:r>
        <w:t>The unary + operator converts its operand to Number type.</w:t>
      </w:r>
    </w:p>
    <w:p w14:paraId="724EB767" w14:textId="77777777" w:rsidR="004C02EF" w:rsidRDefault="004C02EF" w:rsidP="004C02EF">
      <w:r>
        <w:t xml:space="preserve">The production </w:t>
      </w:r>
      <w:r w:rsidRPr="00D00D4A">
        <w:rPr>
          <w:rStyle w:val="bnf"/>
        </w:rPr>
        <w:t>UnaryExpression</w:t>
      </w:r>
      <w:r>
        <w:rPr>
          <w:i/>
        </w:rPr>
        <w:t xml:space="preserve"> </w:t>
      </w:r>
      <w:r>
        <w:rPr>
          <w:b/>
        </w:rPr>
        <w:t>:</w:t>
      </w:r>
      <w:r>
        <w:rPr>
          <w:i/>
        </w:rPr>
        <w:t xml:space="preserve"> </w:t>
      </w:r>
      <w:r>
        <w:rPr>
          <w:rFonts w:ascii="Courier New" w:hAnsi="Courier New"/>
          <w:b/>
        </w:rPr>
        <w:t>+</w:t>
      </w:r>
      <w:r>
        <w:t xml:space="preserve"> </w:t>
      </w:r>
      <w:r w:rsidRPr="00D00D4A">
        <w:rPr>
          <w:rStyle w:val="bnf"/>
        </w:rPr>
        <w:t>UnaryExpression</w:t>
      </w:r>
      <w:r>
        <w:t xml:space="preserve"> is evaluated as follows:</w:t>
      </w:r>
      <w:bookmarkStart w:id="2399" w:name="_Toc382212532"/>
    </w:p>
    <w:p w14:paraId="50DEE5F9" w14:textId="77777777" w:rsidR="004C02EF" w:rsidRDefault="004C02EF" w:rsidP="004C02EF">
      <w:pPr>
        <w:pStyle w:val="Alg3"/>
        <w:numPr>
          <w:ilvl w:val="0"/>
          <w:numId w:val="78"/>
        </w:numPr>
        <w:spacing w:after="220"/>
        <w:contextualSpacing/>
      </w:pPr>
      <w:r>
        <w:t xml:space="preserve">Let </w:t>
      </w:r>
      <w:r w:rsidRPr="006735B9">
        <w:rPr>
          <w:i/>
        </w:rPr>
        <w:t>expr</w:t>
      </w:r>
      <w:r>
        <w:t xml:space="preserve"> be the result of evaluating UnaryExpression</w:t>
      </w:r>
      <w:bookmarkEnd w:id="2399"/>
      <w:r>
        <w:t>.</w:t>
      </w:r>
      <w:bookmarkStart w:id="2400" w:name="_Toc382212533"/>
    </w:p>
    <w:p w14:paraId="12296F88" w14:textId="77777777" w:rsidR="004C02EF" w:rsidRDefault="004C02EF" w:rsidP="004C02EF">
      <w:pPr>
        <w:pStyle w:val="Alg3"/>
        <w:numPr>
          <w:ilvl w:val="0"/>
          <w:numId w:val="78"/>
        </w:numPr>
        <w:spacing w:after="220"/>
        <w:contextualSpacing/>
      </w:pPr>
      <w:bookmarkStart w:id="2401" w:name="_Toc382212534"/>
      <w:bookmarkEnd w:id="2400"/>
      <w:r>
        <w:t>Return ToNumber(GetValue(</w:t>
      </w:r>
      <w:r w:rsidRPr="006735B9">
        <w:rPr>
          <w:i/>
        </w:rPr>
        <w:t>expr</w:t>
      </w:r>
      <w:r>
        <w:t>)).</w:t>
      </w:r>
      <w:bookmarkStart w:id="2402" w:name="_Toc382212535"/>
      <w:bookmarkEnd w:id="2401"/>
    </w:p>
    <w:p w14:paraId="5AA8615D" w14:textId="77777777" w:rsidR="004C02EF" w:rsidRDefault="004C02EF" w:rsidP="003A4B22">
      <w:pPr>
        <w:pStyle w:val="30"/>
        <w:numPr>
          <w:ilvl w:val="0"/>
          <w:numId w:val="0"/>
        </w:numPr>
      </w:pPr>
      <w:bookmarkStart w:id="2403" w:name="_Toc385672202"/>
      <w:bookmarkStart w:id="2404" w:name="_Toc393690297"/>
      <w:bookmarkStart w:id="2405" w:name="_Toc472818837"/>
      <w:bookmarkStart w:id="2406" w:name="_Toc235503411"/>
      <w:bookmarkStart w:id="2407" w:name="_Toc241509186"/>
      <w:bookmarkStart w:id="2408" w:name="_Toc244416673"/>
      <w:bookmarkStart w:id="2409" w:name="_Toc276631037"/>
      <w:bookmarkStart w:id="2410" w:name="_Toc153968426"/>
      <w:bookmarkEnd w:id="2402"/>
      <w:r>
        <w:t>11.4.7</w:t>
      </w:r>
      <w:r>
        <w:tab/>
        <w:t xml:space="preserve">Unary </w:t>
      </w:r>
      <w:r>
        <w:rPr>
          <w:rFonts w:ascii="Courier New" w:hAnsi="Courier New"/>
          <w:sz w:val="22"/>
        </w:rPr>
        <w:t>-</w:t>
      </w:r>
      <w:r>
        <w:t xml:space="preserve"> Operato</w:t>
      </w:r>
      <w:bookmarkEnd w:id="2403"/>
      <w:bookmarkEnd w:id="2404"/>
      <w:r>
        <w:t>r</w:t>
      </w:r>
      <w:bookmarkEnd w:id="2405"/>
      <w:bookmarkEnd w:id="2406"/>
      <w:bookmarkEnd w:id="2407"/>
      <w:bookmarkEnd w:id="2408"/>
      <w:bookmarkEnd w:id="2409"/>
      <w:bookmarkEnd w:id="2410"/>
    </w:p>
    <w:p w14:paraId="08AC0607" w14:textId="77777777" w:rsidR="004C02EF" w:rsidRDefault="004C02EF" w:rsidP="004C02EF">
      <w:r>
        <w:t xml:space="preserve">The unary </w:t>
      </w:r>
      <w:r>
        <w:rPr>
          <w:rFonts w:ascii="Courier New" w:hAnsi="Courier New"/>
          <w:b/>
        </w:rPr>
        <w:t>-</w:t>
      </w:r>
      <w:r>
        <w:t xml:space="preserve"> operator converts its operand to Number type and then negates it. Note that negating </w:t>
      </w:r>
      <w:r>
        <w:rPr>
          <w:b/>
        </w:rPr>
        <w:t>+0</w:t>
      </w:r>
      <w:r>
        <w:t xml:space="preserve"> produces </w:t>
      </w:r>
      <w:r>
        <w:rPr>
          <w:b/>
        </w:rPr>
        <w:sym w:font="Symbol" w:char="F02D"/>
      </w:r>
      <w:r>
        <w:rPr>
          <w:b/>
        </w:rPr>
        <w:t>0</w:t>
      </w:r>
      <w:r>
        <w:t xml:space="preserve">, and negating </w:t>
      </w:r>
      <w:r>
        <w:rPr>
          <w:b/>
        </w:rPr>
        <w:sym w:font="Symbol" w:char="F02D"/>
      </w:r>
      <w:r>
        <w:rPr>
          <w:b/>
        </w:rPr>
        <w:t>0</w:t>
      </w:r>
      <w:r>
        <w:t xml:space="preserve"> produces </w:t>
      </w:r>
      <w:r>
        <w:rPr>
          <w:b/>
        </w:rPr>
        <w:t>+0</w:t>
      </w:r>
      <w:r>
        <w:t>.</w:t>
      </w:r>
    </w:p>
    <w:p w14:paraId="4A6FFAD5" w14:textId="77777777" w:rsidR="004C02EF" w:rsidRDefault="004C02EF" w:rsidP="004C02EF">
      <w:r>
        <w:t xml:space="preserve">The production </w:t>
      </w:r>
      <w:r w:rsidRPr="00D00D4A">
        <w:rPr>
          <w:rStyle w:val="bnf"/>
        </w:rPr>
        <w:t>UnaryExpression</w:t>
      </w:r>
      <w:r>
        <w:rPr>
          <w:i/>
        </w:rPr>
        <w:t xml:space="preserve"> </w:t>
      </w:r>
      <w:r>
        <w:rPr>
          <w:b/>
        </w:rPr>
        <w:t>:</w:t>
      </w:r>
      <w:r>
        <w:rPr>
          <w:i/>
        </w:rPr>
        <w:t xml:space="preserve"> </w:t>
      </w:r>
      <w:r>
        <w:rPr>
          <w:rFonts w:ascii="Courier New" w:hAnsi="Courier New"/>
          <w:b/>
        </w:rPr>
        <w:t>-</w:t>
      </w:r>
      <w:r>
        <w:t xml:space="preserve"> </w:t>
      </w:r>
      <w:r w:rsidRPr="00D00D4A">
        <w:rPr>
          <w:rStyle w:val="bnf"/>
        </w:rPr>
        <w:t>UnaryExpression</w:t>
      </w:r>
      <w:r>
        <w:t xml:space="preserve"> is evaluated as follows:</w:t>
      </w:r>
      <w:bookmarkStart w:id="2411" w:name="_Toc382212536"/>
    </w:p>
    <w:p w14:paraId="44F69160" w14:textId="77777777" w:rsidR="004C02EF" w:rsidRDefault="004C02EF" w:rsidP="004C02EF">
      <w:pPr>
        <w:pStyle w:val="Alg3"/>
        <w:numPr>
          <w:ilvl w:val="0"/>
          <w:numId w:val="79"/>
        </w:numPr>
        <w:spacing w:after="220"/>
        <w:contextualSpacing/>
      </w:pPr>
      <w:r>
        <w:t xml:space="preserve">Let </w:t>
      </w:r>
      <w:r w:rsidRPr="006735B9">
        <w:rPr>
          <w:i/>
        </w:rPr>
        <w:t>expr</w:t>
      </w:r>
      <w:r>
        <w:t xml:space="preserve"> be the result of evaluating UnaryExpression</w:t>
      </w:r>
      <w:bookmarkEnd w:id="2411"/>
      <w:r>
        <w:t>.</w:t>
      </w:r>
      <w:bookmarkStart w:id="2412" w:name="_Toc382212537"/>
    </w:p>
    <w:p w14:paraId="4233DB1A" w14:textId="77777777" w:rsidR="004C02EF" w:rsidRDefault="004C02EF" w:rsidP="004C02EF">
      <w:pPr>
        <w:pStyle w:val="Alg3"/>
        <w:numPr>
          <w:ilvl w:val="0"/>
          <w:numId w:val="79"/>
        </w:numPr>
        <w:spacing w:after="220"/>
        <w:contextualSpacing/>
      </w:pPr>
      <w:bookmarkStart w:id="2413" w:name="_Toc382212538"/>
      <w:bookmarkEnd w:id="2412"/>
      <w:r>
        <w:t xml:space="preserve">Let </w:t>
      </w:r>
      <w:r w:rsidRPr="006735B9">
        <w:rPr>
          <w:i/>
        </w:rPr>
        <w:t>oldValue</w:t>
      </w:r>
      <w:r>
        <w:t xml:space="preserve"> be ToNumber(GetValue(</w:t>
      </w:r>
      <w:r w:rsidRPr="006735B9">
        <w:rPr>
          <w:i/>
        </w:rPr>
        <w:t>expr</w:t>
      </w:r>
      <w:r>
        <w:t>)).</w:t>
      </w:r>
      <w:bookmarkStart w:id="2414" w:name="_Toc382212539"/>
      <w:bookmarkEnd w:id="2413"/>
    </w:p>
    <w:p w14:paraId="5A695C5F" w14:textId="77777777" w:rsidR="004C02EF" w:rsidRDefault="004C02EF" w:rsidP="004C02EF">
      <w:pPr>
        <w:pStyle w:val="Alg3"/>
        <w:numPr>
          <w:ilvl w:val="0"/>
          <w:numId w:val="79"/>
        </w:numPr>
        <w:spacing w:after="220"/>
        <w:contextualSpacing/>
      </w:pPr>
      <w:r>
        <w:t xml:space="preserve">If </w:t>
      </w:r>
      <w:r w:rsidRPr="006735B9">
        <w:rPr>
          <w:i/>
        </w:rPr>
        <w:t>oldValue</w:t>
      </w:r>
      <w:r>
        <w:t xml:space="preserve"> is </w:t>
      </w:r>
      <w:r>
        <w:rPr>
          <w:b/>
        </w:rPr>
        <w:t>NaN</w:t>
      </w:r>
      <w:r>
        <w:t xml:space="preserve">, return </w:t>
      </w:r>
      <w:bookmarkEnd w:id="2414"/>
      <w:r>
        <w:rPr>
          <w:b/>
        </w:rPr>
        <w:t>NaN</w:t>
      </w:r>
      <w:r>
        <w:t>.</w:t>
      </w:r>
      <w:bookmarkStart w:id="2415" w:name="_Toc382212540"/>
    </w:p>
    <w:p w14:paraId="17097FE2" w14:textId="77777777" w:rsidR="004C02EF" w:rsidRDefault="004C02EF" w:rsidP="004C02EF">
      <w:pPr>
        <w:pStyle w:val="Alg3"/>
        <w:numPr>
          <w:ilvl w:val="0"/>
          <w:numId w:val="79"/>
        </w:numPr>
        <w:spacing w:after="220"/>
        <w:contextualSpacing/>
      </w:pPr>
      <w:r>
        <w:t xml:space="preserve">Return the result of negating </w:t>
      </w:r>
      <w:r w:rsidRPr="006735B9">
        <w:rPr>
          <w:i/>
        </w:rPr>
        <w:t>oldValue</w:t>
      </w:r>
      <w:r>
        <w:t>; that is, compute a Number with the same magnitude but opposite sign</w:t>
      </w:r>
      <w:bookmarkEnd w:id="2415"/>
      <w:r>
        <w:t>.</w:t>
      </w:r>
      <w:bookmarkStart w:id="2416" w:name="_Toc382212541"/>
    </w:p>
    <w:p w14:paraId="627BACA2" w14:textId="77777777" w:rsidR="004C02EF" w:rsidRDefault="004C02EF" w:rsidP="003A4B22">
      <w:pPr>
        <w:pStyle w:val="30"/>
        <w:numPr>
          <w:ilvl w:val="0"/>
          <w:numId w:val="0"/>
        </w:numPr>
      </w:pPr>
      <w:bookmarkStart w:id="2417" w:name="_Toc375031178"/>
      <w:bookmarkStart w:id="2418" w:name="_Toc381513692"/>
      <w:bookmarkStart w:id="2419" w:name="_Toc382202845"/>
      <w:bookmarkStart w:id="2420" w:name="_Toc382212214"/>
      <w:bookmarkStart w:id="2421" w:name="_Toc382212542"/>
      <w:bookmarkStart w:id="2422" w:name="_Toc382291559"/>
      <w:bookmarkStart w:id="2423" w:name="_Toc385672203"/>
      <w:bookmarkStart w:id="2424" w:name="_Toc393690298"/>
      <w:bookmarkStart w:id="2425" w:name="_Toc472818838"/>
      <w:bookmarkStart w:id="2426" w:name="_Toc235503412"/>
      <w:bookmarkStart w:id="2427" w:name="_Toc241509187"/>
      <w:bookmarkStart w:id="2428" w:name="_Toc244416674"/>
      <w:bookmarkStart w:id="2429" w:name="_Toc276631038"/>
      <w:bookmarkStart w:id="2430" w:name="_Toc153968427"/>
      <w:bookmarkEnd w:id="2416"/>
      <w:r>
        <w:t>11.4.8</w:t>
      </w:r>
      <w:r>
        <w:tab/>
        <w:t xml:space="preserve">Bitwise NOT Operator ( </w:t>
      </w:r>
      <w:r w:rsidRPr="003919D5">
        <w:rPr>
          <w:rFonts w:ascii="Courier New" w:hAnsi="Courier New"/>
        </w:rPr>
        <w:t>~</w:t>
      </w:r>
      <w:r>
        <w:t xml:space="preserve"> </w:t>
      </w:r>
      <w:bookmarkStart w:id="2431" w:name="_Toc382202846"/>
      <w:bookmarkEnd w:id="2417"/>
      <w:bookmarkEnd w:id="2418"/>
      <w:bookmarkEnd w:id="2419"/>
      <w:bookmarkEnd w:id="2420"/>
      <w:bookmarkEnd w:id="2421"/>
      <w:bookmarkEnd w:id="2422"/>
      <w:bookmarkEnd w:id="2423"/>
      <w:bookmarkEnd w:id="2424"/>
      <w:bookmarkEnd w:id="2431"/>
      <w:r>
        <w:t>)</w:t>
      </w:r>
      <w:bookmarkEnd w:id="2425"/>
      <w:bookmarkEnd w:id="2426"/>
      <w:bookmarkEnd w:id="2427"/>
      <w:bookmarkEnd w:id="2428"/>
      <w:bookmarkEnd w:id="2429"/>
      <w:bookmarkEnd w:id="2430"/>
    </w:p>
    <w:p w14:paraId="3D9AB125" w14:textId="77777777" w:rsidR="004C02EF" w:rsidRDefault="004C02EF" w:rsidP="004C02EF">
      <w:r>
        <w:t xml:space="preserve">The production </w:t>
      </w:r>
      <w:r w:rsidRPr="00D00D4A">
        <w:rPr>
          <w:rStyle w:val="bnf"/>
        </w:rPr>
        <w:t>UnaryExpression</w:t>
      </w:r>
      <w:r>
        <w:rPr>
          <w:i/>
        </w:rPr>
        <w:t xml:space="preserve"> </w:t>
      </w:r>
      <w:r>
        <w:rPr>
          <w:b/>
        </w:rPr>
        <w:t>:</w:t>
      </w:r>
      <w:r>
        <w:rPr>
          <w:i/>
        </w:rPr>
        <w:t xml:space="preserve"> </w:t>
      </w:r>
      <w:r>
        <w:rPr>
          <w:rFonts w:ascii="Courier New" w:hAnsi="Courier New"/>
          <w:b/>
        </w:rPr>
        <w:t>~</w:t>
      </w:r>
      <w:r>
        <w:t xml:space="preserve"> </w:t>
      </w:r>
      <w:r w:rsidRPr="00D00D4A">
        <w:rPr>
          <w:rStyle w:val="bnf"/>
        </w:rPr>
        <w:t>UnaryExpression</w:t>
      </w:r>
      <w:r>
        <w:t xml:space="preserve"> is evaluated as follows:</w:t>
      </w:r>
      <w:bookmarkStart w:id="2432" w:name="_Toc382212543"/>
    </w:p>
    <w:p w14:paraId="728AC0AA" w14:textId="77777777" w:rsidR="004C02EF" w:rsidRDefault="004C02EF" w:rsidP="004C02EF">
      <w:pPr>
        <w:pStyle w:val="Alg3"/>
        <w:numPr>
          <w:ilvl w:val="0"/>
          <w:numId w:val="80"/>
        </w:numPr>
        <w:spacing w:after="220"/>
        <w:contextualSpacing/>
      </w:pPr>
      <w:r>
        <w:t xml:space="preserve">Let </w:t>
      </w:r>
      <w:r w:rsidRPr="006735B9">
        <w:rPr>
          <w:i/>
        </w:rPr>
        <w:t>expr</w:t>
      </w:r>
      <w:r>
        <w:t xml:space="preserve"> be the result of evaluating </w:t>
      </w:r>
      <w:r>
        <w:rPr>
          <w:i/>
        </w:rPr>
        <w:t>UnaryExpression</w:t>
      </w:r>
      <w:bookmarkEnd w:id="2432"/>
      <w:r>
        <w:t>.</w:t>
      </w:r>
      <w:bookmarkStart w:id="2433" w:name="_Toc382212544"/>
    </w:p>
    <w:p w14:paraId="500E2CFF" w14:textId="77777777" w:rsidR="004C02EF" w:rsidRDefault="004C02EF" w:rsidP="004C02EF">
      <w:pPr>
        <w:pStyle w:val="Alg3"/>
        <w:numPr>
          <w:ilvl w:val="0"/>
          <w:numId w:val="80"/>
        </w:numPr>
        <w:spacing w:after="220"/>
        <w:contextualSpacing/>
      </w:pPr>
      <w:bookmarkStart w:id="2434" w:name="_Toc382212545"/>
      <w:bookmarkEnd w:id="2433"/>
      <w:r>
        <w:t xml:space="preserve">Let </w:t>
      </w:r>
      <w:r w:rsidRPr="006735B9">
        <w:rPr>
          <w:i/>
        </w:rPr>
        <w:t>oldValue</w:t>
      </w:r>
      <w:r>
        <w:t xml:space="preserve"> be ToInt32(GetValue(</w:t>
      </w:r>
      <w:r w:rsidRPr="006735B9">
        <w:rPr>
          <w:i/>
        </w:rPr>
        <w:t>expr</w:t>
      </w:r>
      <w:r>
        <w:t>))</w:t>
      </w:r>
      <w:bookmarkEnd w:id="2434"/>
      <w:r>
        <w:t>.</w:t>
      </w:r>
      <w:bookmarkStart w:id="2435" w:name="_Toc382212546"/>
    </w:p>
    <w:p w14:paraId="4AE11A90" w14:textId="77777777" w:rsidR="004C02EF" w:rsidRDefault="004C02EF" w:rsidP="004C02EF">
      <w:pPr>
        <w:pStyle w:val="Alg3"/>
        <w:numPr>
          <w:ilvl w:val="0"/>
          <w:numId w:val="80"/>
        </w:numPr>
        <w:spacing w:after="220"/>
        <w:contextualSpacing/>
      </w:pPr>
      <w:r>
        <w:t xml:space="preserve">Return the result of applying bitwise complement to </w:t>
      </w:r>
      <w:r w:rsidRPr="006735B9">
        <w:rPr>
          <w:i/>
        </w:rPr>
        <w:t>oldValue</w:t>
      </w:r>
      <w:bookmarkEnd w:id="2435"/>
      <w:r>
        <w:t>. The result is a signed 32-bit integer.</w:t>
      </w:r>
      <w:bookmarkStart w:id="2436" w:name="_Toc382212547"/>
    </w:p>
    <w:p w14:paraId="38C4DDAE" w14:textId="77777777" w:rsidR="004C02EF" w:rsidRDefault="004C02EF" w:rsidP="003A4B22">
      <w:pPr>
        <w:pStyle w:val="30"/>
        <w:numPr>
          <w:ilvl w:val="0"/>
          <w:numId w:val="0"/>
        </w:numPr>
      </w:pPr>
      <w:bookmarkStart w:id="2437" w:name="_Toc375031179"/>
      <w:bookmarkStart w:id="2438" w:name="_Toc381513693"/>
      <w:bookmarkStart w:id="2439" w:name="_Toc382202847"/>
      <w:bookmarkStart w:id="2440" w:name="_Toc382212215"/>
      <w:bookmarkStart w:id="2441" w:name="_Toc382212548"/>
      <w:bookmarkStart w:id="2442" w:name="_Toc382291560"/>
      <w:bookmarkStart w:id="2443" w:name="_Toc385672204"/>
      <w:bookmarkStart w:id="2444" w:name="_Toc393690299"/>
      <w:bookmarkStart w:id="2445" w:name="_Toc472818839"/>
      <w:bookmarkStart w:id="2446" w:name="_Toc235503413"/>
      <w:bookmarkStart w:id="2447" w:name="_Toc241509188"/>
      <w:bookmarkStart w:id="2448" w:name="_Toc244416675"/>
      <w:bookmarkStart w:id="2449" w:name="_Toc276631039"/>
      <w:bookmarkStart w:id="2450" w:name="_Toc153968428"/>
      <w:bookmarkEnd w:id="2436"/>
      <w:r>
        <w:t>11.4.9</w:t>
      </w:r>
      <w:r>
        <w:tab/>
        <w:t xml:space="preserve">Logical NOT Operator ( </w:t>
      </w:r>
      <w:r w:rsidRPr="003919D5">
        <w:rPr>
          <w:rFonts w:ascii="Courier New" w:hAnsi="Courier New"/>
        </w:rPr>
        <w:t>!</w:t>
      </w:r>
      <w:r>
        <w:t xml:space="preserve"> </w:t>
      </w:r>
      <w:bookmarkStart w:id="2451" w:name="_Toc382202848"/>
      <w:bookmarkEnd w:id="2437"/>
      <w:bookmarkEnd w:id="2438"/>
      <w:bookmarkEnd w:id="2439"/>
      <w:bookmarkEnd w:id="2440"/>
      <w:bookmarkEnd w:id="2441"/>
      <w:bookmarkEnd w:id="2442"/>
      <w:bookmarkEnd w:id="2443"/>
      <w:bookmarkEnd w:id="2444"/>
      <w:bookmarkEnd w:id="2451"/>
      <w:r>
        <w:t>)</w:t>
      </w:r>
      <w:bookmarkEnd w:id="2445"/>
      <w:bookmarkEnd w:id="2446"/>
      <w:bookmarkEnd w:id="2447"/>
      <w:bookmarkEnd w:id="2448"/>
      <w:bookmarkEnd w:id="2449"/>
      <w:bookmarkEnd w:id="2450"/>
    </w:p>
    <w:p w14:paraId="73792E1B" w14:textId="77777777" w:rsidR="004C02EF" w:rsidRDefault="004C02EF" w:rsidP="004C02EF">
      <w:r>
        <w:t xml:space="preserve">The production </w:t>
      </w:r>
      <w:r w:rsidRPr="00D00D4A">
        <w:rPr>
          <w:rStyle w:val="bnf"/>
        </w:rPr>
        <w:t>UnaryExpression</w:t>
      </w:r>
      <w:r>
        <w:rPr>
          <w:i/>
        </w:rPr>
        <w:t xml:space="preserve"> </w:t>
      </w:r>
      <w:r>
        <w:rPr>
          <w:b/>
        </w:rPr>
        <w:t>:</w:t>
      </w:r>
      <w:r>
        <w:rPr>
          <w:i/>
        </w:rPr>
        <w:t xml:space="preserve"> </w:t>
      </w:r>
      <w:r>
        <w:rPr>
          <w:rFonts w:ascii="Courier New" w:hAnsi="Courier New"/>
          <w:b/>
        </w:rPr>
        <w:t>!</w:t>
      </w:r>
      <w:r>
        <w:t xml:space="preserve"> </w:t>
      </w:r>
      <w:r w:rsidRPr="00D00D4A">
        <w:rPr>
          <w:rStyle w:val="bnf"/>
        </w:rPr>
        <w:t>UnaryExpression</w:t>
      </w:r>
      <w:r>
        <w:t xml:space="preserve"> is evaluated as follows:</w:t>
      </w:r>
      <w:bookmarkStart w:id="2452" w:name="_Toc382212549"/>
    </w:p>
    <w:p w14:paraId="0AEAB01B" w14:textId="77777777" w:rsidR="004C02EF" w:rsidRDefault="004C02EF" w:rsidP="004C02EF">
      <w:pPr>
        <w:pStyle w:val="Alg3"/>
        <w:numPr>
          <w:ilvl w:val="0"/>
          <w:numId w:val="81"/>
        </w:numPr>
        <w:spacing w:after="220"/>
        <w:contextualSpacing/>
      </w:pPr>
      <w:r>
        <w:t xml:space="preserve">Let </w:t>
      </w:r>
      <w:r w:rsidRPr="006735B9">
        <w:rPr>
          <w:i/>
        </w:rPr>
        <w:t>expr</w:t>
      </w:r>
      <w:r>
        <w:t xml:space="preserve"> be the result of evaluating </w:t>
      </w:r>
      <w:r>
        <w:rPr>
          <w:i/>
        </w:rPr>
        <w:t>UnaryExpression</w:t>
      </w:r>
      <w:bookmarkEnd w:id="2452"/>
      <w:r>
        <w:t>.</w:t>
      </w:r>
      <w:bookmarkStart w:id="2453" w:name="_Toc382212550"/>
    </w:p>
    <w:p w14:paraId="6872BDAB" w14:textId="77777777" w:rsidR="004C02EF" w:rsidRDefault="004C02EF" w:rsidP="004C02EF">
      <w:pPr>
        <w:pStyle w:val="Alg3"/>
        <w:numPr>
          <w:ilvl w:val="0"/>
          <w:numId w:val="81"/>
        </w:numPr>
        <w:spacing w:after="220"/>
        <w:contextualSpacing/>
      </w:pPr>
      <w:bookmarkStart w:id="2454" w:name="_Toc382212551"/>
      <w:bookmarkEnd w:id="2453"/>
      <w:r>
        <w:t xml:space="preserve">Let </w:t>
      </w:r>
      <w:r w:rsidRPr="006735B9">
        <w:rPr>
          <w:i/>
        </w:rPr>
        <w:t>oldValue</w:t>
      </w:r>
      <w:r>
        <w:t xml:space="preserve"> be ToBoolean(GetValue(</w:t>
      </w:r>
      <w:r w:rsidRPr="006735B9">
        <w:rPr>
          <w:i/>
        </w:rPr>
        <w:t>expr</w:t>
      </w:r>
      <w:r>
        <w:t>))</w:t>
      </w:r>
      <w:bookmarkEnd w:id="2454"/>
      <w:r>
        <w:t>.</w:t>
      </w:r>
      <w:bookmarkStart w:id="2455" w:name="_Toc382212552"/>
    </w:p>
    <w:p w14:paraId="14E33C5D" w14:textId="77777777" w:rsidR="004C02EF" w:rsidRDefault="004C02EF" w:rsidP="004C02EF">
      <w:pPr>
        <w:pStyle w:val="Alg3"/>
        <w:numPr>
          <w:ilvl w:val="0"/>
          <w:numId w:val="81"/>
        </w:numPr>
        <w:spacing w:after="220"/>
        <w:contextualSpacing/>
      </w:pPr>
      <w:r>
        <w:t xml:space="preserve">If </w:t>
      </w:r>
      <w:r w:rsidRPr="006735B9">
        <w:rPr>
          <w:i/>
        </w:rPr>
        <w:t>oldValue</w:t>
      </w:r>
      <w:r>
        <w:t xml:space="preserve"> is </w:t>
      </w:r>
      <w:r>
        <w:rPr>
          <w:b/>
        </w:rPr>
        <w:t>true</w:t>
      </w:r>
      <w:r>
        <w:t xml:space="preserve">, return </w:t>
      </w:r>
      <w:r>
        <w:rPr>
          <w:b/>
        </w:rPr>
        <w:t>false</w:t>
      </w:r>
      <w:bookmarkEnd w:id="2455"/>
      <w:r>
        <w:t>.</w:t>
      </w:r>
      <w:bookmarkStart w:id="2456" w:name="_Toc382212553"/>
    </w:p>
    <w:p w14:paraId="6C8F7D32" w14:textId="77777777" w:rsidR="004C02EF" w:rsidRDefault="004C02EF" w:rsidP="004C02EF">
      <w:pPr>
        <w:pStyle w:val="Alg3"/>
        <w:numPr>
          <w:ilvl w:val="0"/>
          <w:numId w:val="81"/>
        </w:numPr>
        <w:spacing w:after="220"/>
        <w:contextualSpacing/>
      </w:pPr>
      <w:r>
        <w:t xml:space="preserve">Return </w:t>
      </w:r>
      <w:r>
        <w:rPr>
          <w:b/>
        </w:rPr>
        <w:t>true</w:t>
      </w:r>
      <w:bookmarkEnd w:id="2456"/>
      <w:r>
        <w:t>.</w:t>
      </w:r>
      <w:bookmarkStart w:id="2457" w:name="_Toc375031180"/>
      <w:bookmarkStart w:id="2458" w:name="_Ref378390263"/>
      <w:bookmarkStart w:id="2459" w:name="_Toc381513694"/>
      <w:bookmarkStart w:id="2460" w:name="_Toc382202849"/>
      <w:bookmarkStart w:id="2461" w:name="_Toc382212216"/>
      <w:bookmarkStart w:id="2462" w:name="_Toc382212554"/>
      <w:bookmarkStart w:id="2463" w:name="_Toc382291561"/>
      <w:bookmarkStart w:id="2464" w:name="_Toc385672205"/>
      <w:bookmarkStart w:id="2465" w:name="_Toc393690300"/>
    </w:p>
    <w:p w14:paraId="57C2D6F5" w14:textId="77777777" w:rsidR="004C02EF" w:rsidRDefault="004C02EF" w:rsidP="003A4B22">
      <w:pPr>
        <w:pStyle w:val="20"/>
        <w:numPr>
          <w:ilvl w:val="0"/>
          <w:numId w:val="0"/>
        </w:numPr>
      </w:pPr>
      <w:bookmarkStart w:id="2466" w:name="_Ref457437596"/>
      <w:bookmarkStart w:id="2467" w:name="_Toc472818840"/>
      <w:bookmarkStart w:id="2468" w:name="_Toc235503414"/>
      <w:bookmarkStart w:id="2469" w:name="_Toc241509189"/>
      <w:bookmarkStart w:id="2470" w:name="_Toc244416676"/>
      <w:bookmarkStart w:id="2471" w:name="_Toc276631040"/>
      <w:bookmarkStart w:id="2472" w:name="_Toc153968429"/>
      <w:r>
        <w:t>11.5</w:t>
      </w:r>
      <w:r>
        <w:tab/>
        <w:t>Multiplicative Operator</w:t>
      </w:r>
      <w:bookmarkEnd w:id="2457"/>
      <w:bookmarkEnd w:id="2458"/>
      <w:bookmarkEnd w:id="2459"/>
      <w:bookmarkEnd w:id="2460"/>
      <w:bookmarkEnd w:id="2461"/>
      <w:bookmarkEnd w:id="2462"/>
      <w:bookmarkEnd w:id="2463"/>
      <w:bookmarkEnd w:id="2464"/>
      <w:bookmarkEnd w:id="2465"/>
      <w:r>
        <w:t>s</w:t>
      </w:r>
      <w:bookmarkEnd w:id="2466"/>
      <w:bookmarkEnd w:id="2467"/>
      <w:bookmarkEnd w:id="2468"/>
      <w:bookmarkEnd w:id="2469"/>
      <w:bookmarkEnd w:id="2470"/>
      <w:bookmarkEnd w:id="2471"/>
      <w:bookmarkEnd w:id="2472"/>
    </w:p>
    <w:p w14:paraId="68BD4F24" w14:textId="77777777" w:rsidR="004C02EF" w:rsidRDefault="004C02EF" w:rsidP="004C02EF">
      <w:pPr>
        <w:pStyle w:val="Syntax"/>
      </w:pPr>
      <w:r w:rsidRPr="00361EBD">
        <w:t>Syntax</w:t>
      </w:r>
    </w:p>
    <w:p w14:paraId="419205A0" w14:textId="77777777" w:rsidR="004C02EF" w:rsidRPr="00984A3F" w:rsidRDefault="004C02EF" w:rsidP="004C02EF">
      <w:pPr>
        <w:pStyle w:val="SyntaxRule"/>
      </w:pPr>
      <w:r w:rsidRPr="00984A3F">
        <w:t xml:space="preserve">MultiplicativeExpression </w:t>
      </w:r>
      <w:r w:rsidRPr="00D04346">
        <w:rPr>
          <w:rFonts w:ascii="Arial" w:hAnsi="Arial"/>
          <w:b/>
          <w:i w:val="0"/>
        </w:rPr>
        <w:t>:</w:t>
      </w:r>
    </w:p>
    <w:p w14:paraId="19EE9408" w14:textId="77777777" w:rsidR="004C02EF" w:rsidRPr="00984A3F" w:rsidRDefault="004C02EF" w:rsidP="004C02EF">
      <w:pPr>
        <w:pStyle w:val="SyntaxDefinition"/>
      </w:pPr>
      <w:r w:rsidRPr="00984A3F">
        <w:t>UnaryExpression</w:t>
      </w:r>
      <w:r w:rsidRPr="00984A3F">
        <w:br/>
        <w:t xml:space="preserve">MultiplicativeExpression </w:t>
      </w:r>
      <w:r w:rsidRPr="00C226F6">
        <w:rPr>
          <w:rFonts w:ascii="Courier New" w:hAnsi="Courier New"/>
          <w:b/>
          <w:i w:val="0"/>
        </w:rPr>
        <w:t>*</w:t>
      </w:r>
      <w:r w:rsidRPr="00984A3F">
        <w:t xml:space="preserve"> UnaryExpression</w:t>
      </w:r>
      <w:r w:rsidRPr="00984A3F">
        <w:br/>
        <w:t xml:space="preserve">MultiplicativeExpression </w:t>
      </w:r>
      <w:r w:rsidRPr="00C226F6">
        <w:rPr>
          <w:rFonts w:ascii="Courier New" w:hAnsi="Courier New"/>
          <w:b/>
          <w:i w:val="0"/>
        </w:rPr>
        <w:t>/</w:t>
      </w:r>
      <w:r w:rsidRPr="00984A3F">
        <w:t xml:space="preserve"> UnaryExpression</w:t>
      </w:r>
      <w:r w:rsidRPr="00984A3F">
        <w:br/>
        <w:t xml:space="preserve">MultiplicativeExpression </w:t>
      </w:r>
      <w:r w:rsidRPr="00C226F6">
        <w:rPr>
          <w:rFonts w:ascii="Courier New" w:hAnsi="Courier New"/>
          <w:b/>
          <w:i w:val="0"/>
        </w:rPr>
        <w:t>%</w:t>
      </w:r>
      <w:r w:rsidRPr="00984A3F">
        <w:t xml:space="preserve"> UnaryExpression</w:t>
      </w:r>
    </w:p>
    <w:p w14:paraId="70B1C6A1" w14:textId="77777777" w:rsidR="004C02EF" w:rsidRPr="00361EBD" w:rsidRDefault="004C02EF" w:rsidP="004C02EF">
      <w:pPr>
        <w:pStyle w:val="Syntax"/>
      </w:pPr>
      <w:r w:rsidRPr="00361EBD">
        <w:t>Semantics</w:t>
      </w:r>
    </w:p>
    <w:p w14:paraId="6F1DF284" w14:textId="77777777" w:rsidR="004C02EF" w:rsidRDefault="004C02EF" w:rsidP="004C02EF">
      <w:r>
        <w:t xml:space="preserve">The production </w:t>
      </w:r>
      <w:r w:rsidRPr="00E32218">
        <w:rPr>
          <w:rFonts w:ascii="Times New Roman" w:hAnsi="Times New Roman"/>
          <w:i/>
        </w:rPr>
        <w:t xml:space="preserve">MultiplicativeExpression </w:t>
      </w:r>
      <w:r>
        <w:rPr>
          <w:b/>
        </w:rPr>
        <w:t>:</w:t>
      </w:r>
      <w:r>
        <w:rPr>
          <w:i/>
        </w:rPr>
        <w:t xml:space="preserve"> </w:t>
      </w:r>
      <w:r w:rsidRPr="00E32218">
        <w:rPr>
          <w:rStyle w:val="bnf"/>
        </w:rPr>
        <w:t>MultiplicativeExpression</w:t>
      </w:r>
      <w:r>
        <w:rPr>
          <w:i/>
        </w:rPr>
        <w:t xml:space="preserve"> @ </w:t>
      </w:r>
      <w:r w:rsidRPr="00E32218">
        <w:rPr>
          <w:rStyle w:val="bnf"/>
        </w:rPr>
        <w:t>UnaryExpression</w:t>
      </w:r>
      <w:r>
        <w:t>, where @ stands for one of the operators in the above definitions, is evaluated as follows:</w:t>
      </w:r>
      <w:bookmarkStart w:id="2473" w:name="_Toc382212555"/>
    </w:p>
    <w:p w14:paraId="6AED9EAC" w14:textId="77777777" w:rsidR="004C02EF" w:rsidRDefault="004C02EF" w:rsidP="004C02EF">
      <w:pPr>
        <w:pStyle w:val="Alg3"/>
        <w:numPr>
          <w:ilvl w:val="0"/>
          <w:numId w:val="82"/>
        </w:numPr>
        <w:spacing w:after="220"/>
        <w:contextualSpacing/>
      </w:pPr>
      <w:r>
        <w:t xml:space="preserve">Let </w:t>
      </w:r>
      <w:r w:rsidRPr="00D979A8">
        <w:rPr>
          <w:i/>
        </w:rPr>
        <w:t>left</w:t>
      </w:r>
      <w:r>
        <w:t xml:space="preserve"> be the result of evaluating MultiplicativeExpressio</w:t>
      </w:r>
      <w:bookmarkEnd w:id="2473"/>
      <w:r>
        <w:t>n</w:t>
      </w:r>
      <w:bookmarkStart w:id="2474" w:name="_Toc382212556"/>
      <w:r>
        <w:t>.</w:t>
      </w:r>
    </w:p>
    <w:p w14:paraId="38ED1BE7" w14:textId="77777777" w:rsidR="004C02EF" w:rsidRDefault="004C02EF" w:rsidP="004C02EF">
      <w:pPr>
        <w:pStyle w:val="Alg3"/>
        <w:numPr>
          <w:ilvl w:val="0"/>
          <w:numId w:val="82"/>
        </w:numPr>
        <w:contextualSpacing/>
      </w:pPr>
      <w:r>
        <w:t xml:space="preserve">Let </w:t>
      </w:r>
      <w:r w:rsidRPr="00D979A8">
        <w:rPr>
          <w:i/>
        </w:rPr>
        <w:t>leftValue</w:t>
      </w:r>
      <w:r>
        <w:t xml:space="preserve"> be GetValue(</w:t>
      </w:r>
      <w:r w:rsidRPr="00D979A8">
        <w:rPr>
          <w:i/>
        </w:rPr>
        <w:t>left</w:t>
      </w:r>
      <w:bookmarkEnd w:id="2474"/>
      <w:r>
        <w:t>)</w:t>
      </w:r>
      <w:bookmarkStart w:id="2475" w:name="_Toc382212557"/>
      <w:r>
        <w:t>.</w:t>
      </w:r>
    </w:p>
    <w:p w14:paraId="7B544AA6" w14:textId="77777777" w:rsidR="004C02EF" w:rsidRDefault="004C02EF" w:rsidP="004C02EF">
      <w:pPr>
        <w:pStyle w:val="Alg4"/>
        <w:numPr>
          <w:ilvl w:val="0"/>
          <w:numId w:val="82"/>
        </w:numPr>
      </w:pPr>
      <w:r>
        <w:t xml:space="preserve">Let </w:t>
      </w:r>
      <w:r>
        <w:rPr>
          <w:i/>
        </w:rPr>
        <w:t>right</w:t>
      </w:r>
      <w:r>
        <w:t xml:space="preserve"> be the result of evaluating UnaryExpressio</w:t>
      </w:r>
      <w:bookmarkEnd w:id="2475"/>
      <w:r>
        <w:t>n</w:t>
      </w:r>
      <w:bookmarkStart w:id="2476" w:name="_Toc382212558"/>
      <w:r>
        <w:t>.</w:t>
      </w:r>
    </w:p>
    <w:p w14:paraId="6BC0CB6C" w14:textId="77777777" w:rsidR="004C02EF" w:rsidRDefault="004C02EF" w:rsidP="004C02EF">
      <w:pPr>
        <w:pStyle w:val="Alg4"/>
        <w:numPr>
          <w:ilvl w:val="0"/>
          <w:numId w:val="82"/>
        </w:numPr>
      </w:pPr>
      <w:r>
        <w:t xml:space="preserve">Let </w:t>
      </w:r>
      <w:r w:rsidRPr="00D979A8">
        <w:rPr>
          <w:i/>
        </w:rPr>
        <w:t>rightValue</w:t>
      </w:r>
      <w:r>
        <w:t xml:space="preserve"> be GetValue(</w:t>
      </w:r>
      <w:r>
        <w:rPr>
          <w:i/>
        </w:rPr>
        <w:t>right</w:t>
      </w:r>
      <w:bookmarkEnd w:id="2476"/>
      <w:r>
        <w:t>)</w:t>
      </w:r>
      <w:bookmarkStart w:id="2477" w:name="_Toc382212559"/>
      <w:r>
        <w:t>.</w:t>
      </w:r>
    </w:p>
    <w:p w14:paraId="5E48D7A8" w14:textId="77777777" w:rsidR="004C02EF" w:rsidRDefault="004C02EF" w:rsidP="004C02EF">
      <w:pPr>
        <w:pStyle w:val="Alg4"/>
        <w:numPr>
          <w:ilvl w:val="0"/>
          <w:numId w:val="82"/>
        </w:numPr>
      </w:pPr>
      <w:r>
        <w:t xml:space="preserve">Let </w:t>
      </w:r>
      <w:r w:rsidRPr="00D979A8">
        <w:rPr>
          <w:i/>
        </w:rPr>
        <w:t>leftNum</w:t>
      </w:r>
      <w:r>
        <w:t xml:space="preserve"> be ToNumber(</w:t>
      </w:r>
      <w:r w:rsidRPr="00D979A8">
        <w:rPr>
          <w:i/>
        </w:rPr>
        <w:t>leftValue</w:t>
      </w:r>
      <w:bookmarkEnd w:id="2477"/>
      <w:r>
        <w:t>)</w:t>
      </w:r>
      <w:bookmarkStart w:id="2478" w:name="_Toc382212560"/>
      <w:r>
        <w:t>.</w:t>
      </w:r>
    </w:p>
    <w:p w14:paraId="2B8637C0" w14:textId="77777777" w:rsidR="004C02EF" w:rsidRDefault="004C02EF" w:rsidP="004C02EF">
      <w:pPr>
        <w:pStyle w:val="Alg4"/>
        <w:numPr>
          <w:ilvl w:val="0"/>
          <w:numId w:val="82"/>
        </w:numPr>
      </w:pPr>
      <w:r>
        <w:t xml:space="preserve">Let </w:t>
      </w:r>
      <w:r w:rsidRPr="00D979A8">
        <w:rPr>
          <w:i/>
        </w:rPr>
        <w:t>rightNum</w:t>
      </w:r>
      <w:r>
        <w:t xml:space="preserve"> be ToNumber(</w:t>
      </w:r>
      <w:r w:rsidRPr="00D979A8">
        <w:rPr>
          <w:i/>
        </w:rPr>
        <w:t>rightValue</w:t>
      </w:r>
      <w:bookmarkEnd w:id="2478"/>
      <w:r>
        <w:t>)</w:t>
      </w:r>
      <w:bookmarkStart w:id="2479" w:name="_Toc382212561"/>
      <w:r>
        <w:t>.</w:t>
      </w:r>
    </w:p>
    <w:p w14:paraId="571593EB" w14:textId="77777777" w:rsidR="004C02EF" w:rsidRDefault="004C02EF" w:rsidP="004C02EF">
      <w:pPr>
        <w:pStyle w:val="Alg4"/>
        <w:numPr>
          <w:ilvl w:val="0"/>
          <w:numId w:val="82"/>
        </w:numPr>
        <w:spacing w:after="220"/>
      </w:pPr>
      <w:r>
        <w:t xml:space="preserve">Return the result of applying the specified operation (*, /, or %) to </w:t>
      </w:r>
      <w:r w:rsidRPr="00D979A8">
        <w:rPr>
          <w:i/>
        </w:rPr>
        <w:t>leftNum</w:t>
      </w:r>
      <w:r>
        <w:t xml:space="preserve"> and </w:t>
      </w:r>
      <w:r w:rsidRPr="00D979A8">
        <w:rPr>
          <w:i/>
        </w:rPr>
        <w:t>rightNum</w:t>
      </w:r>
      <w:r>
        <w:t xml:space="preserve">. See the Notes below 11.5.1, </w:t>
      </w:r>
      <w:bookmarkEnd w:id="2479"/>
      <w:r>
        <w:rPr>
          <w:lang w:val="en-US"/>
        </w:rPr>
        <w:t>11.5.2, 11.5.3</w:t>
      </w:r>
      <w:bookmarkStart w:id="2480" w:name="_Toc382212562"/>
      <w:r>
        <w:t>.</w:t>
      </w:r>
      <w:bookmarkStart w:id="2481" w:name="_Ref382715556"/>
      <w:bookmarkStart w:id="2482" w:name="_Toc385672206"/>
      <w:bookmarkStart w:id="2483" w:name="_Toc393690301"/>
      <w:bookmarkStart w:id="2484" w:name="_Ref424535318"/>
      <w:bookmarkStart w:id="2485" w:name="_Ref424667968"/>
      <w:bookmarkStart w:id="2486" w:name="_Toc472818841"/>
      <w:bookmarkEnd w:id="2480"/>
    </w:p>
    <w:p w14:paraId="71D89009" w14:textId="77777777" w:rsidR="004C02EF" w:rsidRDefault="004C02EF" w:rsidP="003A4B22">
      <w:pPr>
        <w:pStyle w:val="30"/>
        <w:numPr>
          <w:ilvl w:val="0"/>
          <w:numId w:val="0"/>
        </w:numPr>
      </w:pPr>
      <w:bookmarkStart w:id="2487" w:name="_Toc235503415"/>
      <w:bookmarkStart w:id="2488" w:name="_Toc241509190"/>
      <w:bookmarkStart w:id="2489" w:name="_Toc244416677"/>
      <w:bookmarkStart w:id="2490" w:name="_Toc276631041"/>
      <w:bookmarkStart w:id="2491" w:name="_Toc153968430"/>
      <w:r>
        <w:t>11.5.1</w:t>
      </w:r>
      <w:r>
        <w:tab/>
        <w:t xml:space="preserve">Applying the </w:t>
      </w:r>
      <w:r>
        <w:rPr>
          <w:rFonts w:ascii="Courier New" w:hAnsi="Courier New"/>
        </w:rPr>
        <w:t>*</w:t>
      </w:r>
      <w:r>
        <w:t xml:space="preserve"> Operato</w:t>
      </w:r>
      <w:bookmarkEnd w:id="2481"/>
      <w:bookmarkEnd w:id="2482"/>
      <w:bookmarkEnd w:id="2483"/>
      <w:r>
        <w:t>r</w:t>
      </w:r>
      <w:bookmarkEnd w:id="2484"/>
      <w:bookmarkEnd w:id="2485"/>
      <w:bookmarkEnd w:id="2486"/>
      <w:bookmarkEnd w:id="2487"/>
      <w:bookmarkEnd w:id="2488"/>
      <w:bookmarkEnd w:id="2489"/>
      <w:bookmarkEnd w:id="2490"/>
      <w:bookmarkEnd w:id="2491"/>
    </w:p>
    <w:p w14:paraId="1C1A982A" w14:textId="77777777" w:rsidR="004C02EF" w:rsidRDefault="004C02EF" w:rsidP="004C02EF">
      <w:r>
        <w:t xml:space="preserve">The </w:t>
      </w:r>
      <w:r>
        <w:rPr>
          <w:rFonts w:ascii="Courier New" w:hAnsi="Courier New"/>
          <w:b/>
        </w:rPr>
        <w:t>*</w:t>
      </w:r>
      <w:r>
        <w:rPr>
          <w:b/>
        </w:rPr>
        <w:t xml:space="preserve"> </w:t>
      </w:r>
      <w:r>
        <w:t>operator performs multiplication, producing the product of its operands. Multiplication is commutative. Multiplication is not always associative in ECMAScript, because of finite precision.</w:t>
      </w:r>
    </w:p>
    <w:p w14:paraId="434C5681" w14:textId="77777777" w:rsidR="004C02EF" w:rsidRDefault="004C02EF" w:rsidP="004C02EF">
      <w:pPr>
        <w:spacing w:after="60"/>
      </w:pPr>
      <w:r>
        <w:t>The result of a floating-point multiplication is governed by the rules of IEEE 754 binary double-precision arithmetic:</w:t>
      </w:r>
    </w:p>
    <w:p w14:paraId="629F6522"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 xml:space="preserve">If either operand is </w:t>
      </w:r>
      <w:r w:rsidRPr="00D00D4A">
        <w:rPr>
          <w:rFonts w:ascii="Arial" w:hAnsi="Arial"/>
          <w:b/>
        </w:rPr>
        <w:t>NaN</w:t>
      </w:r>
      <w:r w:rsidRPr="00D00D4A">
        <w:rPr>
          <w:rFonts w:ascii="Arial" w:hAnsi="Arial"/>
        </w:rPr>
        <w:t xml:space="preserve">, the result is </w:t>
      </w:r>
      <w:r w:rsidRPr="00D00D4A">
        <w:rPr>
          <w:rFonts w:ascii="Arial" w:hAnsi="Arial"/>
          <w:b/>
        </w:rPr>
        <w:t>NaN</w:t>
      </w:r>
      <w:r w:rsidRPr="00D00D4A">
        <w:rPr>
          <w:rFonts w:ascii="Arial" w:hAnsi="Arial"/>
        </w:rPr>
        <w:t>.</w:t>
      </w:r>
    </w:p>
    <w:p w14:paraId="17F7B421"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The sign of the result is positive if both operands have the same sign, negative if the operands have different signs.</w:t>
      </w:r>
    </w:p>
    <w:p w14:paraId="14C6033F"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 xml:space="preserve">Multiplication of an infinity by a zero results in </w:t>
      </w:r>
      <w:r w:rsidRPr="00D00D4A">
        <w:rPr>
          <w:rFonts w:ascii="Arial" w:hAnsi="Arial"/>
          <w:b/>
        </w:rPr>
        <w:t>NaN</w:t>
      </w:r>
      <w:r w:rsidRPr="00D00D4A">
        <w:rPr>
          <w:rFonts w:ascii="Arial" w:hAnsi="Arial"/>
        </w:rPr>
        <w:t>.</w:t>
      </w:r>
    </w:p>
    <w:p w14:paraId="0B7756A4"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Multiplication of an infinity by an infinity results in an infinity. The sign is determined by the rule already stated above.</w:t>
      </w:r>
    </w:p>
    <w:p w14:paraId="7C438161"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Multiplication of an infinity by a finite nonzero value results in a signed infinity. The sign is determined by the rule already stated above.</w:t>
      </w:r>
    </w:p>
    <w:p w14:paraId="44C76218" w14:textId="77777777" w:rsidR="004C02EF" w:rsidRPr="00D00D4A" w:rsidRDefault="004C02EF" w:rsidP="004C02EF">
      <w:pPr>
        <w:pStyle w:val="BulletLast"/>
        <w:numPr>
          <w:ilvl w:val="1"/>
          <w:numId w:val="24"/>
        </w:numPr>
        <w:ind w:left="990" w:hanging="270"/>
        <w:rPr>
          <w:rFonts w:ascii="Arial" w:hAnsi="Arial"/>
        </w:rPr>
      </w:pPr>
      <w:r w:rsidRPr="00D00D4A">
        <w:rPr>
          <w:rFonts w:ascii="Arial" w:hAnsi="Arial"/>
        </w:rPr>
        <w:t>In the remaining cases, where neither an infinity or NaN is involved, the product is computed and rounded to the nearest representable value using IEEE 754 round-to-nearest mode. If the magnitude is too large to represent, the result is then an infinity of appropriate sign. If the magnitude is too small to represent, the result is then a zero of appropriate sign. The ECMAScript language requires support of gradual underflow as defined by IEEE 754.</w:t>
      </w:r>
      <w:bookmarkStart w:id="2492" w:name="_Ref382715602"/>
      <w:bookmarkStart w:id="2493" w:name="_Toc385672207"/>
      <w:bookmarkStart w:id="2494" w:name="_Toc393690302"/>
    </w:p>
    <w:p w14:paraId="300B164D" w14:textId="77777777" w:rsidR="004C02EF" w:rsidRDefault="004C02EF" w:rsidP="003A4B22">
      <w:pPr>
        <w:pStyle w:val="30"/>
        <w:numPr>
          <w:ilvl w:val="0"/>
          <w:numId w:val="0"/>
        </w:numPr>
      </w:pPr>
      <w:bookmarkStart w:id="2495" w:name="_Ref424535329"/>
      <w:bookmarkStart w:id="2496" w:name="_Toc472818842"/>
      <w:bookmarkStart w:id="2497" w:name="_Toc235503416"/>
      <w:bookmarkStart w:id="2498" w:name="_Toc241509191"/>
      <w:bookmarkStart w:id="2499" w:name="_Toc244416678"/>
      <w:bookmarkStart w:id="2500" w:name="_Toc276631042"/>
      <w:bookmarkStart w:id="2501" w:name="_Toc153968431"/>
      <w:r>
        <w:t>11.5.2</w:t>
      </w:r>
      <w:r>
        <w:tab/>
        <w:t xml:space="preserve">Applying the </w:t>
      </w:r>
      <w:r>
        <w:rPr>
          <w:rFonts w:ascii="Courier New" w:hAnsi="Courier New"/>
        </w:rPr>
        <w:t>/</w:t>
      </w:r>
      <w:r>
        <w:t xml:space="preserve"> Operato</w:t>
      </w:r>
      <w:bookmarkEnd w:id="2492"/>
      <w:bookmarkEnd w:id="2493"/>
      <w:bookmarkEnd w:id="2494"/>
      <w:r>
        <w:t>r</w:t>
      </w:r>
      <w:bookmarkEnd w:id="2495"/>
      <w:bookmarkEnd w:id="2496"/>
      <w:bookmarkEnd w:id="2497"/>
      <w:bookmarkEnd w:id="2498"/>
      <w:bookmarkEnd w:id="2499"/>
      <w:bookmarkEnd w:id="2500"/>
      <w:bookmarkEnd w:id="2501"/>
    </w:p>
    <w:p w14:paraId="34634ACF" w14:textId="77777777" w:rsidR="004C02EF" w:rsidRDefault="004C02EF" w:rsidP="004C02EF">
      <w:pPr>
        <w:spacing w:after="60"/>
      </w:pPr>
      <w:r>
        <w:t xml:space="preserve">The </w:t>
      </w:r>
      <w:r>
        <w:rPr>
          <w:rFonts w:ascii="Courier New" w:hAnsi="Courier New"/>
          <w:b/>
        </w:rPr>
        <w:t>/</w:t>
      </w:r>
      <w:r>
        <w:t xml:space="preserve"> operator performs division, producing the quotient of its operands. The left operand is the dividend and the right operand is the divisor. ECMAScript does not perform integer division. The operands and result of all division operations are double-precision floating-point numbers. The result of division is determined by the specification of IEEE 754 arithmetic:</w:t>
      </w:r>
    </w:p>
    <w:p w14:paraId="6039C1F0"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 xml:space="preserve">If either operand is </w:t>
      </w:r>
      <w:r w:rsidRPr="00D00D4A">
        <w:rPr>
          <w:rFonts w:ascii="Arial" w:hAnsi="Arial"/>
          <w:b/>
        </w:rPr>
        <w:t>NaN</w:t>
      </w:r>
      <w:r w:rsidRPr="00D00D4A">
        <w:rPr>
          <w:rFonts w:ascii="Arial" w:hAnsi="Arial"/>
        </w:rPr>
        <w:t xml:space="preserve">, the result is </w:t>
      </w:r>
      <w:r w:rsidRPr="00D00D4A">
        <w:rPr>
          <w:rFonts w:ascii="Arial" w:hAnsi="Arial"/>
          <w:b/>
        </w:rPr>
        <w:t>NaN</w:t>
      </w:r>
      <w:r w:rsidRPr="00D00D4A">
        <w:rPr>
          <w:rFonts w:ascii="Arial" w:hAnsi="Arial"/>
        </w:rPr>
        <w:t>.</w:t>
      </w:r>
    </w:p>
    <w:p w14:paraId="22D1ECC1"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The sign of the result is positive if both operands have the same sign, negative if the operands have different signs.</w:t>
      </w:r>
    </w:p>
    <w:p w14:paraId="6A747669"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 xml:space="preserve">Division of an infinity by an infinity results in </w:t>
      </w:r>
      <w:r w:rsidRPr="00D00D4A">
        <w:rPr>
          <w:rFonts w:ascii="Arial" w:hAnsi="Arial"/>
          <w:b/>
        </w:rPr>
        <w:t>NaN</w:t>
      </w:r>
      <w:r w:rsidRPr="00D00D4A">
        <w:rPr>
          <w:rFonts w:ascii="Arial" w:hAnsi="Arial"/>
        </w:rPr>
        <w:t>.</w:t>
      </w:r>
    </w:p>
    <w:p w14:paraId="10EF933B"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Division of an infinity by a zero results in an infinity. The sign is determined by the rule already stated above.</w:t>
      </w:r>
    </w:p>
    <w:p w14:paraId="51F0064A"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Division of an infinity by a nonzero finite value results in a signed infinity. The sign is determined by the rule already stated above.</w:t>
      </w:r>
    </w:p>
    <w:p w14:paraId="002E2625"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Division of a finite value by an infinity results in zero. The sign is determined by the rule already stated above.</w:t>
      </w:r>
    </w:p>
    <w:p w14:paraId="057A0414"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 xml:space="preserve">Division of a zero by a zero results in </w:t>
      </w:r>
      <w:r w:rsidRPr="00D00D4A">
        <w:rPr>
          <w:rFonts w:ascii="Arial" w:hAnsi="Arial"/>
          <w:b/>
        </w:rPr>
        <w:t>NaN</w:t>
      </w:r>
      <w:r w:rsidRPr="00D00D4A">
        <w:rPr>
          <w:rFonts w:ascii="Arial" w:hAnsi="Arial"/>
        </w:rPr>
        <w:t>; division of zero by any other finite value results in zero, with the sign determined by the rule already stated above.</w:t>
      </w:r>
    </w:p>
    <w:p w14:paraId="34FB344E"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Division of a nonzero finite value by a zero results in a signed infinity. The sign is determined by the rule already stated above.</w:t>
      </w:r>
    </w:p>
    <w:p w14:paraId="24126FA9"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 xml:space="preserve">In the remaining cases, where neither an infinity, nor a zero, nor </w:t>
      </w:r>
      <w:r w:rsidRPr="00D00D4A">
        <w:rPr>
          <w:rFonts w:ascii="Arial" w:hAnsi="Arial"/>
          <w:b/>
        </w:rPr>
        <w:t>NaN</w:t>
      </w:r>
      <w:r w:rsidRPr="00D00D4A">
        <w:rPr>
          <w:rFonts w:ascii="Arial" w:hAnsi="Arial"/>
        </w:rPr>
        <w:t xml:space="preserve"> is involved, the quotient is computed and rounded to the nearest representable value using IEEE 754 round-to-nearest mode. If the magnitude is too large to represent, the operation overflows; the result is then an infinity of appropriate sign. If the magnitude is too small to represent, the operation underflows and the result is a zero of the appropriate sign. The ECMAScript language requires support of gradual underflow as defined by IEEE 754.</w:t>
      </w:r>
      <w:bookmarkStart w:id="2502" w:name="_Ref382715606"/>
      <w:bookmarkStart w:id="2503" w:name="_Toc385672208"/>
      <w:bookmarkStart w:id="2504" w:name="_Toc393690303"/>
    </w:p>
    <w:p w14:paraId="72527973" w14:textId="77777777" w:rsidR="004C02EF" w:rsidRDefault="004C02EF" w:rsidP="003A4B22">
      <w:pPr>
        <w:pStyle w:val="30"/>
        <w:numPr>
          <w:ilvl w:val="0"/>
          <w:numId w:val="0"/>
        </w:numPr>
      </w:pPr>
      <w:bookmarkStart w:id="2505" w:name="_Ref424535339"/>
      <w:bookmarkStart w:id="2506" w:name="_Toc472818843"/>
      <w:bookmarkStart w:id="2507" w:name="_Toc235503417"/>
      <w:bookmarkStart w:id="2508" w:name="_Toc241509192"/>
      <w:bookmarkStart w:id="2509" w:name="_Toc244416679"/>
      <w:bookmarkStart w:id="2510" w:name="_Toc276631043"/>
      <w:bookmarkStart w:id="2511" w:name="_Toc153968432"/>
      <w:r>
        <w:t>11.5.3</w:t>
      </w:r>
      <w:r>
        <w:tab/>
        <w:t xml:space="preserve">Applying the </w:t>
      </w:r>
      <w:r>
        <w:rPr>
          <w:rFonts w:ascii="Courier New" w:hAnsi="Courier New"/>
        </w:rPr>
        <w:t>%</w:t>
      </w:r>
      <w:r>
        <w:t xml:space="preserve"> Operato</w:t>
      </w:r>
      <w:bookmarkEnd w:id="2502"/>
      <w:bookmarkEnd w:id="2503"/>
      <w:bookmarkEnd w:id="2504"/>
      <w:r>
        <w:t>r</w:t>
      </w:r>
      <w:bookmarkEnd w:id="2505"/>
      <w:bookmarkEnd w:id="2506"/>
      <w:bookmarkEnd w:id="2507"/>
      <w:bookmarkEnd w:id="2508"/>
      <w:bookmarkEnd w:id="2509"/>
      <w:bookmarkEnd w:id="2510"/>
      <w:bookmarkEnd w:id="2511"/>
    </w:p>
    <w:p w14:paraId="610A2B2C" w14:textId="77777777" w:rsidR="004C02EF" w:rsidRDefault="004C02EF" w:rsidP="004C02EF">
      <w:r>
        <w:t xml:space="preserve">The </w:t>
      </w:r>
      <w:r>
        <w:rPr>
          <w:rFonts w:ascii="Courier New" w:hAnsi="Courier New"/>
          <w:b/>
        </w:rPr>
        <w:t>%</w:t>
      </w:r>
      <w:r>
        <w:t xml:space="preserve"> operator yields the remainder of its operands from an implied division; the left operand is the dividend and the right operand is the divisor.</w:t>
      </w:r>
    </w:p>
    <w:p w14:paraId="5E2718EA" w14:textId="77777777" w:rsidR="004C02EF" w:rsidRDefault="004C02EF" w:rsidP="004C02EF">
      <w:pPr>
        <w:pStyle w:val="Note"/>
      </w:pPr>
      <w:r w:rsidRPr="00D00D4A">
        <w:t>NOTE</w:t>
      </w:r>
      <w:r w:rsidRPr="00D00D4A">
        <w:tab/>
        <w:t>In C and C++, the remainder operator accepts only integral operands; in ECMAScript, it also accepts floating-point operands.</w:t>
      </w:r>
    </w:p>
    <w:p w14:paraId="1CF3B25C" w14:textId="77777777" w:rsidR="004C02EF" w:rsidRDefault="004C02EF" w:rsidP="004C02EF">
      <w:r>
        <w:t xml:space="preserve">The result of a floating-point remainder operation as computed by the </w:t>
      </w:r>
      <w:r>
        <w:rPr>
          <w:rFonts w:ascii="Courier New" w:hAnsi="Courier New"/>
          <w:b/>
        </w:rPr>
        <w:t>%</w:t>
      </w:r>
      <w:r>
        <w:t xml:space="preserve"> operator is not the same as the “remainder” operation defined by IEEE 754. The IEEE 754 “remainder” operation computes the remainder from a rounding division, not a truncating division, and so its behaviour is not analogous to that of the usual integer remainder operator. Instead the ECMAScript language defines </w:t>
      </w:r>
      <w:r>
        <w:rPr>
          <w:rFonts w:ascii="Courier New" w:hAnsi="Courier New"/>
          <w:b/>
        </w:rPr>
        <w:t>%</w:t>
      </w:r>
      <w:r>
        <w:t xml:space="preserve"> on floating-point operations to behave in a manner analogous to that of the Java integer remainder operator; this may be compared with the C library function fmod.</w:t>
      </w:r>
    </w:p>
    <w:p w14:paraId="4C0E35BC" w14:textId="77777777" w:rsidR="004C02EF" w:rsidRDefault="004C02EF" w:rsidP="004C02EF">
      <w:pPr>
        <w:spacing w:after="60"/>
      </w:pPr>
      <w:r>
        <w:t>The result of an ECMAScript floating-point remainder operation is determined by the rules of IEEE arithmetic:</w:t>
      </w:r>
    </w:p>
    <w:p w14:paraId="58303D9E"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 xml:space="preserve">If either operand is </w:t>
      </w:r>
      <w:r w:rsidRPr="00D00D4A">
        <w:rPr>
          <w:rFonts w:ascii="Arial" w:hAnsi="Arial"/>
          <w:b/>
        </w:rPr>
        <w:t>NaN</w:t>
      </w:r>
      <w:r w:rsidRPr="00D00D4A">
        <w:rPr>
          <w:rFonts w:ascii="Arial" w:hAnsi="Arial"/>
        </w:rPr>
        <w:t xml:space="preserve">, the result is </w:t>
      </w:r>
      <w:r w:rsidRPr="00D00D4A">
        <w:rPr>
          <w:rFonts w:ascii="Arial" w:hAnsi="Arial"/>
          <w:b/>
        </w:rPr>
        <w:t>NaN</w:t>
      </w:r>
      <w:r w:rsidRPr="00D00D4A">
        <w:rPr>
          <w:rFonts w:ascii="Arial" w:hAnsi="Arial"/>
        </w:rPr>
        <w:t>.</w:t>
      </w:r>
    </w:p>
    <w:p w14:paraId="4DB8CBD0" w14:textId="77777777" w:rsidR="004C02EF" w:rsidRPr="00D00D4A" w:rsidRDefault="004C02EF" w:rsidP="004C02EF">
      <w:pPr>
        <w:pStyle w:val="BulletNotlast"/>
        <w:numPr>
          <w:ilvl w:val="2"/>
          <w:numId w:val="25"/>
        </w:numPr>
        <w:ind w:left="990" w:hanging="270"/>
        <w:rPr>
          <w:rFonts w:ascii="Arial" w:hAnsi="Arial"/>
        </w:rPr>
      </w:pPr>
      <w:r w:rsidRPr="00D00D4A">
        <w:rPr>
          <w:rFonts w:ascii="Arial" w:hAnsi="Arial"/>
        </w:rPr>
        <w:t>The sign of the result equals the sign of the dividend.</w:t>
      </w:r>
    </w:p>
    <w:p w14:paraId="456FB63D" w14:textId="77777777" w:rsidR="004C02EF" w:rsidRPr="00D00D4A" w:rsidRDefault="004C02EF" w:rsidP="004C02EF">
      <w:pPr>
        <w:pStyle w:val="BulletNotlast"/>
        <w:numPr>
          <w:ilvl w:val="2"/>
          <w:numId w:val="25"/>
        </w:numPr>
        <w:ind w:left="990" w:hanging="270"/>
        <w:rPr>
          <w:rFonts w:ascii="Arial" w:hAnsi="Arial"/>
        </w:rPr>
      </w:pPr>
      <w:r w:rsidRPr="00D00D4A">
        <w:rPr>
          <w:rFonts w:ascii="Arial" w:hAnsi="Arial"/>
        </w:rPr>
        <w:t xml:space="preserve">If the dividend is an infinity, or the divisor is a zero, or both, the result is </w:t>
      </w:r>
      <w:r w:rsidRPr="00D00D4A">
        <w:rPr>
          <w:rFonts w:ascii="Arial" w:hAnsi="Arial"/>
          <w:b/>
        </w:rPr>
        <w:t>NaN</w:t>
      </w:r>
      <w:r w:rsidRPr="00D00D4A">
        <w:rPr>
          <w:rFonts w:ascii="Arial" w:hAnsi="Arial"/>
        </w:rPr>
        <w:t>.</w:t>
      </w:r>
    </w:p>
    <w:p w14:paraId="69AF2D88" w14:textId="77777777" w:rsidR="004C02EF" w:rsidRPr="00D00D4A" w:rsidRDefault="004C02EF" w:rsidP="004C02EF">
      <w:pPr>
        <w:pStyle w:val="BulletNotlast"/>
        <w:numPr>
          <w:ilvl w:val="2"/>
          <w:numId w:val="25"/>
        </w:numPr>
        <w:ind w:left="990" w:hanging="270"/>
        <w:rPr>
          <w:rFonts w:ascii="Arial" w:hAnsi="Arial"/>
        </w:rPr>
      </w:pPr>
      <w:r w:rsidRPr="00D00D4A">
        <w:rPr>
          <w:rFonts w:ascii="Arial" w:hAnsi="Arial"/>
        </w:rPr>
        <w:t>If the dividend is finite and the divisor is an infinity, the result equals the dividend.</w:t>
      </w:r>
    </w:p>
    <w:p w14:paraId="00729F6A" w14:textId="77777777" w:rsidR="004C02EF" w:rsidRPr="00D00D4A" w:rsidRDefault="004C02EF" w:rsidP="004C02EF">
      <w:pPr>
        <w:pStyle w:val="BulletNotlast"/>
        <w:numPr>
          <w:ilvl w:val="2"/>
          <w:numId w:val="25"/>
        </w:numPr>
        <w:ind w:left="990" w:hanging="270"/>
        <w:rPr>
          <w:rFonts w:ascii="Arial" w:hAnsi="Arial"/>
        </w:rPr>
      </w:pPr>
      <w:r w:rsidRPr="00D00D4A">
        <w:rPr>
          <w:rFonts w:ascii="Arial" w:hAnsi="Arial"/>
        </w:rPr>
        <w:t xml:space="preserve">If the dividend is a zero and the divisor is </w:t>
      </w:r>
      <w:r>
        <w:rPr>
          <w:rFonts w:ascii="Arial" w:hAnsi="Arial"/>
        </w:rPr>
        <w:t xml:space="preserve">nonzero and </w:t>
      </w:r>
      <w:r w:rsidRPr="00D00D4A">
        <w:rPr>
          <w:rFonts w:ascii="Arial" w:hAnsi="Arial"/>
        </w:rPr>
        <w:t>finite, the result is the same as the dividend.</w:t>
      </w:r>
    </w:p>
    <w:p w14:paraId="485A534A" w14:textId="77777777" w:rsidR="004C02EF" w:rsidRPr="00D00D4A" w:rsidRDefault="004C02EF" w:rsidP="004C02EF">
      <w:pPr>
        <w:pStyle w:val="BulletLast"/>
        <w:numPr>
          <w:ilvl w:val="2"/>
          <w:numId w:val="25"/>
        </w:numPr>
        <w:ind w:left="990" w:hanging="270"/>
        <w:rPr>
          <w:rFonts w:ascii="Arial" w:hAnsi="Arial"/>
        </w:rPr>
      </w:pPr>
      <w:r w:rsidRPr="00D00D4A">
        <w:rPr>
          <w:rFonts w:ascii="Arial" w:hAnsi="Arial"/>
        </w:rPr>
        <w:t xml:space="preserve">In the remaining cases, where neither an infinity, nor a zero, nor </w:t>
      </w:r>
      <w:r w:rsidRPr="00D00D4A">
        <w:rPr>
          <w:rFonts w:ascii="Arial" w:hAnsi="Arial"/>
          <w:b/>
        </w:rPr>
        <w:t>NaN</w:t>
      </w:r>
      <w:r w:rsidRPr="00D00D4A">
        <w:rPr>
          <w:rFonts w:ascii="Arial" w:hAnsi="Arial"/>
        </w:rPr>
        <w:t xml:space="preserve"> is involved, the floating-point remainder r from a dividend n and a divisor d is defined by the mathematical relation r = n </w:t>
      </w:r>
      <w:r w:rsidRPr="00D00D4A">
        <w:rPr>
          <w:rFonts w:ascii="Arial" w:hAnsi="Arial"/>
        </w:rPr>
        <w:sym w:font="Symbol" w:char="F02D"/>
      </w:r>
      <w:r w:rsidRPr="00D00D4A">
        <w:rPr>
          <w:rFonts w:ascii="Arial" w:hAnsi="Arial"/>
        </w:rPr>
        <w:t xml:space="preserve"> (d </w:t>
      </w:r>
      <w:r w:rsidRPr="00BB68EA">
        <w:sym w:font="Symbol" w:char="F0B4"/>
      </w:r>
      <w:r w:rsidRPr="00D00D4A">
        <w:rPr>
          <w:rFonts w:ascii="Arial" w:hAnsi="Arial"/>
        </w:rPr>
        <w:t xml:space="preserve"> q) where q is an integer that is negative only if n/d is negative and positive only if n/d is positive, and whose magnitude is as large as possible without exceeding the magnitude of the true mathematical quotient of n and d.</w:t>
      </w:r>
      <w:r>
        <w:rPr>
          <w:rFonts w:ascii="Arial" w:hAnsi="Arial"/>
        </w:rPr>
        <w:t xml:space="preserve"> </w:t>
      </w:r>
      <w:r w:rsidRPr="00D00D4A">
        <w:rPr>
          <w:rFonts w:ascii="Arial" w:hAnsi="Arial"/>
        </w:rPr>
        <w:t>r is computed and rounded to the nearest representable value using IEEE 754 round-to-nearest mode.</w:t>
      </w:r>
    </w:p>
    <w:p w14:paraId="4C3A170C" w14:textId="77777777" w:rsidR="004C02EF" w:rsidRDefault="004C02EF" w:rsidP="003A4B22">
      <w:pPr>
        <w:pStyle w:val="20"/>
        <w:numPr>
          <w:ilvl w:val="0"/>
          <w:numId w:val="0"/>
        </w:numPr>
      </w:pPr>
      <w:bookmarkStart w:id="2512" w:name="_Hlt457723851"/>
      <w:bookmarkStart w:id="2513" w:name="_Ref457437597"/>
      <w:bookmarkStart w:id="2514" w:name="_Toc472818844"/>
      <w:bookmarkStart w:id="2515" w:name="_Toc235503418"/>
      <w:bookmarkStart w:id="2516" w:name="_Toc241509193"/>
      <w:bookmarkStart w:id="2517" w:name="_Toc244416680"/>
      <w:bookmarkStart w:id="2518" w:name="_Toc276631044"/>
      <w:bookmarkStart w:id="2519" w:name="_Toc153968433"/>
      <w:bookmarkEnd w:id="2512"/>
      <w:r>
        <w:t>11.6</w:t>
      </w:r>
      <w:r>
        <w:tab/>
        <w:t>Additive Operators</w:t>
      </w:r>
      <w:bookmarkEnd w:id="2513"/>
      <w:bookmarkEnd w:id="2514"/>
      <w:bookmarkEnd w:id="2515"/>
      <w:bookmarkEnd w:id="2516"/>
      <w:bookmarkEnd w:id="2517"/>
      <w:bookmarkEnd w:id="2518"/>
      <w:bookmarkEnd w:id="2519"/>
    </w:p>
    <w:p w14:paraId="6B931281" w14:textId="77777777" w:rsidR="004C02EF" w:rsidRDefault="004C02EF" w:rsidP="004C02EF">
      <w:pPr>
        <w:pStyle w:val="Syntax"/>
      </w:pPr>
      <w:r w:rsidRPr="00361EBD">
        <w:t>Syntax</w:t>
      </w:r>
    </w:p>
    <w:p w14:paraId="0439D554" w14:textId="77777777" w:rsidR="004C02EF" w:rsidRPr="00E91749" w:rsidRDefault="004C02EF" w:rsidP="004C02EF">
      <w:pPr>
        <w:pStyle w:val="SyntaxRule"/>
        <w:rPr>
          <w:rFonts w:ascii="Arial" w:hAnsi="Arial"/>
        </w:rPr>
      </w:pPr>
      <w:r w:rsidRPr="00ED79C2">
        <w:t>AdditiveExpression</w:t>
      </w:r>
      <w:r w:rsidRPr="00E91749">
        <w:rPr>
          <w:rFonts w:ascii="Arial" w:hAnsi="Arial"/>
        </w:rPr>
        <w:t xml:space="preserve"> </w:t>
      </w:r>
      <w:r w:rsidRPr="00D04346">
        <w:rPr>
          <w:rFonts w:ascii="Arial" w:hAnsi="Arial"/>
          <w:b/>
          <w:i w:val="0"/>
        </w:rPr>
        <w:t>:</w:t>
      </w:r>
    </w:p>
    <w:p w14:paraId="39B9B1BC" w14:textId="77777777" w:rsidR="004C02EF" w:rsidRPr="00D00D4A" w:rsidRDefault="004C02EF" w:rsidP="004C02EF">
      <w:pPr>
        <w:pStyle w:val="SyntaxDefinition"/>
        <w:rPr>
          <w:rFonts w:ascii="Arial" w:hAnsi="Arial"/>
        </w:rPr>
      </w:pPr>
      <w:r w:rsidRPr="00ED79C2">
        <w:t>MultiplicativeExpression</w:t>
      </w:r>
      <w:r w:rsidRPr="00D00D4A">
        <w:rPr>
          <w:rFonts w:ascii="Arial" w:hAnsi="Arial"/>
        </w:rPr>
        <w:br/>
      </w:r>
      <w:r w:rsidRPr="00ED79C2">
        <w:t>AdditiveExpression</w:t>
      </w:r>
      <w:r w:rsidRPr="00D00D4A">
        <w:rPr>
          <w:rFonts w:ascii="Arial" w:hAnsi="Arial"/>
        </w:rPr>
        <w:t xml:space="preserve"> </w:t>
      </w:r>
      <w:r w:rsidRPr="00C226F6">
        <w:rPr>
          <w:rFonts w:ascii="Courier New" w:hAnsi="Courier New"/>
          <w:b/>
          <w:i w:val="0"/>
        </w:rPr>
        <w:t>+</w:t>
      </w:r>
      <w:r w:rsidRPr="00D00D4A">
        <w:rPr>
          <w:rFonts w:ascii="Arial" w:hAnsi="Arial"/>
        </w:rPr>
        <w:t xml:space="preserve"> </w:t>
      </w:r>
      <w:r w:rsidRPr="00ED79C2">
        <w:t>MultiplicativeExpression</w:t>
      </w:r>
      <w:r w:rsidRPr="00D00D4A">
        <w:rPr>
          <w:rFonts w:ascii="Arial" w:hAnsi="Arial"/>
        </w:rPr>
        <w:br/>
      </w:r>
      <w:r w:rsidRPr="00ED79C2">
        <w:t>AdditiveExpression</w:t>
      </w:r>
      <w:r w:rsidRPr="00D00D4A">
        <w:rPr>
          <w:rFonts w:ascii="Arial" w:hAnsi="Arial"/>
        </w:rPr>
        <w:t xml:space="preserve"> </w:t>
      </w:r>
      <w:r w:rsidRPr="00C226F6">
        <w:rPr>
          <w:rFonts w:ascii="Courier New" w:hAnsi="Courier New"/>
          <w:b/>
          <w:i w:val="0"/>
        </w:rPr>
        <w:t>-</w:t>
      </w:r>
      <w:r w:rsidRPr="00D00D4A">
        <w:rPr>
          <w:rFonts w:ascii="Arial" w:hAnsi="Arial"/>
        </w:rPr>
        <w:t xml:space="preserve"> </w:t>
      </w:r>
      <w:r w:rsidRPr="00ED79C2">
        <w:t>MultiplicativeExpression</w:t>
      </w:r>
      <w:bookmarkStart w:id="2520" w:name="_Toc375031182"/>
      <w:bookmarkStart w:id="2521" w:name="_Ref383834802"/>
      <w:bookmarkStart w:id="2522" w:name="_Ref384028360"/>
      <w:bookmarkStart w:id="2523" w:name="_Toc385672210"/>
      <w:bookmarkStart w:id="2524" w:name="_Toc393690305"/>
    </w:p>
    <w:p w14:paraId="23E4584F" w14:textId="77777777" w:rsidR="004C02EF" w:rsidRDefault="004C02EF" w:rsidP="003A4B22">
      <w:pPr>
        <w:pStyle w:val="30"/>
        <w:numPr>
          <w:ilvl w:val="0"/>
          <w:numId w:val="0"/>
        </w:numPr>
      </w:pPr>
      <w:bookmarkStart w:id="2525" w:name="_Toc472818845"/>
      <w:bookmarkStart w:id="2526" w:name="_Toc235503419"/>
      <w:bookmarkStart w:id="2527" w:name="_Toc241509194"/>
      <w:bookmarkStart w:id="2528" w:name="_Toc244416681"/>
      <w:bookmarkStart w:id="2529" w:name="_Toc276631045"/>
      <w:bookmarkStart w:id="2530" w:name="_Toc153968434"/>
      <w:r>
        <w:t>11.6.1</w:t>
      </w:r>
      <w:r>
        <w:tab/>
        <w:t xml:space="preserve">The Addition operator ( </w:t>
      </w:r>
      <w:r>
        <w:rPr>
          <w:rFonts w:ascii="Courier New" w:hAnsi="Courier New"/>
        </w:rPr>
        <w:t>+</w:t>
      </w:r>
      <w:r>
        <w:t xml:space="preserve"> </w:t>
      </w:r>
      <w:bookmarkEnd w:id="2520"/>
      <w:bookmarkEnd w:id="2521"/>
      <w:bookmarkEnd w:id="2522"/>
      <w:bookmarkEnd w:id="2523"/>
      <w:bookmarkEnd w:id="2524"/>
      <w:r>
        <w:t>)</w:t>
      </w:r>
      <w:bookmarkEnd w:id="2525"/>
      <w:bookmarkEnd w:id="2526"/>
      <w:bookmarkEnd w:id="2527"/>
      <w:bookmarkEnd w:id="2528"/>
      <w:bookmarkEnd w:id="2529"/>
      <w:bookmarkEnd w:id="2530"/>
    </w:p>
    <w:p w14:paraId="0A1C8E78" w14:textId="77777777" w:rsidR="004C02EF" w:rsidRDefault="004C02EF" w:rsidP="004C02EF">
      <w:r>
        <w:t>The addition operator either performs string concatenation or numeric addition.</w:t>
      </w:r>
    </w:p>
    <w:p w14:paraId="049234D0" w14:textId="77777777" w:rsidR="004C02EF" w:rsidRDefault="004C02EF" w:rsidP="004C02EF">
      <w:pPr>
        <w:keepNext/>
      </w:pPr>
      <w:r>
        <w:t xml:space="preserve">The production </w:t>
      </w:r>
      <w:r w:rsidRPr="00D00D4A">
        <w:rPr>
          <w:rStyle w:val="bnf"/>
        </w:rPr>
        <w:t>AdditiveExpression</w:t>
      </w:r>
      <w:r>
        <w:t xml:space="preserve"> </w:t>
      </w:r>
      <w:r>
        <w:rPr>
          <w:b/>
        </w:rPr>
        <w:t>:</w:t>
      </w:r>
      <w:r>
        <w:t xml:space="preserve"> </w:t>
      </w:r>
      <w:r w:rsidRPr="00D00D4A">
        <w:rPr>
          <w:rStyle w:val="bnf"/>
        </w:rPr>
        <w:t>AdditiveExpression</w:t>
      </w:r>
      <w:r>
        <w:t xml:space="preserve"> </w:t>
      </w:r>
      <w:r>
        <w:rPr>
          <w:rFonts w:ascii="Courier New" w:hAnsi="Courier New"/>
          <w:b/>
        </w:rPr>
        <w:t>+</w:t>
      </w:r>
      <w:r>
        <w:t xml:space="preserve"> </w:t>
      </w:r>
      <w:r w:rsidRPr="00D00D4A">
        <w:rPr>
          <w:rStyle w:val="bnf"/>
        </w:rPr>
        <w:t>MultiplicativeExpression</w:t>
      </w:r>
      <w:r>
        <w:t xml:space="preserve"> is evaluated as follows:</w:t>
      </w:r>
      <w:bookmarkStart w:id="2531" w:name="_Toc382212564"/>
    </w:p>
    <w:p w14:paraId="7800D146" w14:textId="77777777" w:rsidR="004C02EF" w:rsidRPr="008D4496" w:rsidRDefault="004C02EF" w:rsidP="004C02EF">
      <w:pPr>
        <w:pStyle w:val="Alg4"/>
        <w:numPr>
          <w:ilvl w:val="0"/>
          <w:numId w:val="83"/>
        </w:numPr>
      </w:pPr>
      <w:r w:rsidRPr="008D4496">
        <w:t xml:space="preserve">Let </w:t>
      </w:r>
      <w:r w:rsidRPr="008D4496">
        <w:rPr>
          <w:i/>
        </w:rPr>
        <w:t>lref</w:t>
      </w:r>
      <w:r w:rsidRPr="008D4496">
        <w:t xml:space="preserve"> be the result of evaluating AdditiveExpression</w:t>
      </w:r>
      <w:bookmarkEnd w:id="2531"/>
      <w:r w:rsidRPr="008D4496">
        <w:t>.</w:t>
      </w:r>
      <w:bookmarkStart w:id="2532" w:name="_Toc382212565"/>
    </w:p>
    <w:p w14:paraId="52694FBB" w14:textId="77777777" w:rsidR="004C02EF" w:rsidRPr="008D4496" w:rsidRDefault="004C02EF" w:rsidP="004C02EF">
      <w:pPr>
        <w:pStyle w:val="Alg4"/>
        <w:numPr>
          <w:ilvl w:val="0"/>
          <w:numId w:val="83"/>
        </w:numPr>
      </w:pPr>
      <w:r w:rsidRPr="008D4496">
        <w:t xml:space="preserve">Let </w:t>
      </w:r>
      <w:r w:rsidRPr="008D4496">
        <w:rPr>
          <w:i/>
        </w:rPr>
        <w:t>lval</w:t>
      </w:r>
      <w:r w:rsidRPr="008D4496">
        <w:t xml:space="preserve"> be GetValue(</w:t>
      </w:r>
      <w:r w:rsidRPr="008D4496">
        <w:rPr>
          <w:i/>
        </w:rPr>
        <w:t>lref</w:t>
      </w:r>
      <w:r w:rsidRPr="008D4496">
        <w:t>)</w:t>
      </w:r>
      <w:bookmarkEnd w:id="2532"/>
      <w:r w:rsidRPr="008D4496">
        <w:t>.</w:t>
      </w:r>
      <w:bookmarkStart w:id="2533" w:name="_Toc382212566"/>
    </w:p>
    <w:p w14:paraId="2D24A8F4" w14:textId="77777777" w:rsidR="004C02EF" w:rsidRPr="008D4496" w:rsidRDefault="004C02EF" w:rsidP="004C02EF">
      <w:pPr>
        <w:pStyle w:val="Alg4"/>
        <w:numPr>
          <w:ilvl w:val="0"/>
          <w:numId w:val="83"/>
        </w:numPr>
      </w:pPr>
      <w:r w:rsidRPr="008D4496">
        <w:t xml:space="preserve">Let </w:t>
      </w:r>
      <w:r w:rsidRPr="008D4496">
        <w:rPr>
          <w:i/>
        </w:rPr>
        <w:t>rref</w:t>
      </w:r>
      <w:r w:rsidRPr="008D4496">
        <w:t xml:space="preserve"> be the result of evaluating MultiplicativeExpression</w:t>
      </w:r>
      <w:bookmarkEnd w:id="2533"/>
      <w:r w:rsidRPr="008D4496">
        <w:t>.</w:t>
      </w:r>
      <w:bookmarkStart w:id="2534" w:name="_Toc382212567"/>
    </w:p>
    <w:p w14:paraId="72726151" w14:textId="77777777" w:rsidR="004C02EF" w:rsidRPr="008D4496" w:rsidRDefault="004C02EF" w:rsidP="004C02EF">
      <w:pPr>
        <w:pStyle w:val="Alg4"/>
        <w:numPr>
          <w:ilvl w:val="0"/>
          <w:numId w:val="83"/>
        </w:numPr>
      </w:pPr>
      <w:r w:rsidRPr="008D4496">
        <w:t xml:space="preserve">Let </w:t>
      </w:r>
      <w:r w:rsidRPr="008D4496">
        <w:rPr>
          <w:i/>
        </w:rPr>
        <w:t>rval</w:t>
      </w:r>
      <w:r w:rsidRPr="008D4496">
        <w:t xml:space="preserve"> be GetValue(</w:t>
      </w:r>
      <w:r w:rsidRPr="008D4496">
        <w:rPr>
          <w:i/>
        </w:rPr>
        <w:t>rref</w:t>
      </w:r>
      <w:r w:rsidRPr="008D4496">
        <w:t>)</w:t>
      </w:r>
      <w:bookmarkEnd w:id="2534"/>
      <w:r w:rsidRPr="008D4496">
        <w:t>.</w:t>
      </w:r>
      <w:bookmarkStart w:id="2535" w:name="_Toc382212568"/>
    </w:p>
    <w:p w14:paraId="290C67F9" w14:textId="77777777" w:rsidR="004C02EF" w:rsidRPr="008D4496" w:rsidRDefault="004C02EF" w:rsidP="004C02EF">
      <w:pPr>
        <w:pStyle w:val="Alg4"/>
        <w:numPr>
          <w:ilvl w:val="0"/>
          <w:numId w:val="83"/>
        </w:numPr>
      </w:pPr>
      <w:r w:rsidRPr="008D4496">
        <w:t xml:space="preserve">Let </w:t>
      </w:r>
      <w:r w:rsidRPr="008D4496">
        <w:rPr>
          <w:i/>
        </w:rPr>
        <w:t>lprim</w:t>
      </w:r>
      <w:r w:rsidRPr="008D4496">
        <w:t xml:space="preserve"> be ToPrimitive(</w:t>
      </w:r>
      <w:r w:rsidRPr="008D4496">
        <w:rPr>
          <w:i/>
        </w:rPr>
        <w:t>lval</w:t>
      </w:r>
      <w:r w:rsidRPr="008D4496">
        <w:t>)</w:t>
      </w:r>
      <w:bookmarkEnd w:id="2535"/>
      <w:r w:rsidRPr="008D4496">
        <w:t>.</w:t>
      </w:r>
      <w:bookmarkStart w:id="2536" w:name="_Toc382212569"/>
    </w:p>
    <w:p w14:paraId="5BFD858F" w14:textId="77777777" w:rsidR="004C02EF" w:rsidRPr="008D4496" w:rsidRDefault="004C02EF" w:rsidP="004C02EF">
      <w:pPr>
        <w:pStyle w:val="Alg4"/>
        <w:numPr>
          <w:ilvl w:val="0"/>
          <w:numId w:val="83"/>
        </w:numPr>
      </w:pPr>
      <w:r w:rsidRPr="008D4496">
        <w:t xml:space="preserve">Let </w:t>
      </w:r>
      <w:r w:rsidRPr="0004143C">
        <w:rPr>
          <w:i/>
        </w:rPr>
        <w:t>r</w:t>
      </w:r>
      <w:r w:rsidRPr="008D4496">
        <w:rPr>
          <w:i/>
        </w:rPr>
        <w:t>prim</w:t>
      </w:r>
      <w:r w:rsidRPr="008D4496">
        <w:t xml:space="preserve"> be ToPrimitive(</w:t>
      </w:r>
      <w:r w:rsidRPr="008D4496">
        <w:rPr>
          <w:i/>
        </w:rPr>
        <w:t>rval</w:t>
      </w:r>
      <w:r w:rsidRPr="008D4496">
        <w:t>)</w:t>
      </w:r>
      <w:bookmarkEnd w:id="2536"/>
      <w:r w:rsidRPr="008D4496">
        <w:t>.</w:t>
      </w:r>
      <w:bookmarkStart w:id="2537" w:name="_Toc382212570"/>
    </w:p>
    <w:p w14:paraId="27F9B171" w14:textId="77777777" w:rsidR="004C02EF" w:rsidRPr="008D4496" w:rsidRDefault="004C02EF" w:rsidP="004C02EF">
      <w:pPr>
        <w:pStyle w:val="Alg4"/>
        <w:numPr>
          <w:ilvl w:val="0"/>
          <w:numId w:val="83"/>
        </w:numPr>
      </w:pPr>
      <w:r w:rsidRPr="008D4496">
        <w:t>If Type(</w:t>
      </w:r>
      <w:r w:rsidRPr="008D4496">
        <w:rPr>
          <w:i/>
        </w:rPr>
        <w:t>lprim</w:t>
      </w:r>
      <w:r w:rsidRPr="008D4496">
        <w:t>) is String or Type(</w:t>
      </w:r>
      <w:r w:rsidRPr="008D4496">
        <w:rPr>
          <w:i/>
        </w:rPr>
        <w:t>rprim</w:t>
      </w:r>
      <w:r w:rsidRPr="008D4496">
        <w:t xml:space="preserve">) is String, </w:t>
      </w:r>
      <w:bookmarkEnd w:id="2537"/>
      <w:r w:rsidRPr="008D4496">
        <w:t xml:space="preserve">then </w:t>
      </w:r>
      <w:bookmarkStart w:id="2538" w:name="_Toc382212571"/>
    </w:p>
    <w:p w14:paraId="31190482" w14:textId="77777777" w:rsidR="004C02EF" w:rsidRPr="008D4496" w:rsidRDefault="004C02EF" w:rsidP="004C02EF">
      <w:pPr>
        <w:pStyle w:val="Alg4"/>
        <w:numPr>
          <w:ilvl w:val="1"/>
          <w:numId w:val="83"/>
        </w:numPr>
      </w:pPr>
      <w:r w:rsidRPr="008D4496">
        <w:t>Return the String that is the result of concatenating ToString(</w:t>
      </w:r>
      <w:r w:rsidRPr="008D4496">
        <w:rPr>
          <w:i/>
        </w:rPr>
        <w:t>lprim</w:t>
      </w:r>
      <w:r w:rsidRPr="008D4496">
        <w:t>) followed by ToString(</w:t>
      </w:r>
      <w:r w:rsidRPr="008D4496">
        <w:rPr>
          <w:i/>
        </w:rPr>
        <w:t>rprim</w:t>
      </w:r>
      <w:r w:rsidRPr="008D4496">
        <w:t>)</w:t>
      </w:r>
    </w:p>
    <w:p w14:paraId="27CEBB81" w14:textId="77777777" w:rsidR="004C02EF" w:rsidRPr="008D4496" w:rsidRDefault="004C02EF" w:rsidP="004C02EF">
      <w:pPr>
        <w:pStyle w:val="Alg4"/>
        <w:numPr>
          <w:ilvl w:val="0"/>
          <w:numId w:val="83"/>
        </w:numPr>
        <w:spacing w:after="120"/>
      </w:pPr>
      <w:bookmarkStart w:id="2539" w:name="_Toc382212574"/>
      <w:bookmarkEnd w:id="2538"/>
      <w:r w:rsidRPr="008D4496">
        <w:t>Return the result of applying the addition operation to ToNumber(</w:t>
      </w:r>
      <w:r w:rsidRPr="008D4496">
        <w:rPr>
          <w:i/>
        </w:rPr>
        <w:t>lprim</w:t>
      </w:r>
      <w:r w:rsidRPr="008D4496">
        <w:t>) and ToNumber(</w:t>
      </w:r>
      <w:r w:rsidRPr="008D4496">
        <w:rPr>
          <w:i/>
        </w:rPr>
        <w:t>rprim</w:t>
      </w:r>
      <w:r w:rsidRPr="008D4496">
        <w:t>). See the Note below 11.6.3</w:t>
      </w:r>
      <w:bookmarkEnd w:id="2539"/>
      <w:r w:rsidRPr="008D4496">
        <w:t>.</w:t>
      </w:r>
      <w:bookmarkStart w:id="2540" w:name="_Toc382212575"/>
    </w:p>
    <w:bookmarkEnd w:id="2540"/>
    <w:p w14:paraId="40FC1A42" w14:textId="77777777" w:rsidR="004C02EF" w:rsidRDefault="004C02EF" w:rsidP="004C02EF">
      <w:pPr>
        <w:pStyle w:val="Note"/>
      </w:pPr>
      <w:r w:rsidRPr="002A4604">
        <w:t>NOTE 1</w:t>
      </w:r>
      <w:r w:rsidRPr="002A4604">
        <w:tab/>
        <w:t>No hint is provided in the calls to ToPrimitive in steps 5 and 6. All native ECMAScript objects except Date objects handle the absence of a hint as if the hint Number were given; Date objects handle the absence of a hint as if the hint String were given. Host objects may handle the absence of a hint in some other manner.</w:t>
      </w:r>
      <w:bookmarkStart w:id="2541" w:name="_Toc375031183"/>
      <w:bookmarkStart w:id="2542" w:name="_Toc381513696"/>
      <w:bookmarkStart w:id="2543" w:name="_Toc382202851"/>
      <w:bookmarkStart w:id="2544" w:name="_Toc382212218"/>
      <w:bookmarkStart w:id="2545" w:name="_Toc382212580"/>
      <w:bookmarkStart w:id="2546" w:name="_Toc382291563"/>
      <w:bookmarkStart w:id="2547" w:name="_Toc385672211"/>
      <w:bookmarkStart w:id="2548" w:name="_Toc393690306"/>
    </w:p>
    <w:p w14:paraId="22881A03" w14:textId="77777777" w:rsidR="004C02EF" w:rsidRPr="00AA2529" w:rsidRDefault="004C02EF" w:rsidP="004C02EF">
      <w:pPr>
        <w:pStyle w:val="Note"/>
      </w:pPr>
      <w:r>
        <w:t>NOTE 2</w:t>
      </w:r>
      <w:r>
        <w:tab/>
      </w:r>
      <w:r w:rsidRPr="00AA2529">
        <w:t>Step 7</w:t>
      </w:r>
      <w:r>
        <w:t xml:space="preserve"> </w:t>
      </w:r>
      <w:r w:rsidRPr="00D00D4A">
        <w:t>differs</w:t>
      </w:r>
      <w:r w:rsidRPr="00AA2529">
        <w:t xml:space="preserve"> from step 3 </w:t>
      </w:r>
      <w:r>
        <w:t>of</w:t>
      </w:r>
      <w:r w:rsidRPr="00AA2529">
        <w:t xml:space="preserve"> the comparison algorithm for the relational operators</w:t>
      </w:r>
      <w:r>
        <w:t xml:space="preserve"> (11.8.5)</w:t>
      </w:r>
      <w:r w:rsidRPr="00AA2529">
        <w:t xml:space="preserve">, by using </w:t>
      </w:r>
      <w:r>
        <w:t>the logical-</w:t>
      </w:r>
      <w:r w:rsidRPr="00AA2529">
        <w:t xml:space="preserve">or </w:t>
      </w:r>
      <w:r>
        <w:t xml:space="preserve">operation </w:t>
      </w:r>
      <w:r w:rsidRPr="00AA2529">
        <w:t xml:space="preserve">instead of </w:t>
      </w:r>
      <w:r>
        <w:t>the logical-</w:t>
      </w:r>
      <w:r w:rsidRPr="00AA2529">
        <w:t>and</w:t>
      </w:r>
      <w:r>
        <w:t xml:space="preserve"> operation</w:t>
      </w:r>
      <w:r w:rsidRPr="00AA2529">
        <w:t>.</w:t>
      </w:r>
    </w:p>
    <w:p w14:paraId="5A5ABC3B" w14:textId="77777777" w:rsidR="004C02EF" w:rsidRDefault="004C02EF" w:rsidP="003A4B22">
      <w:pPr>
        <w:pStyle w:val="30"/>
        <w:numPr>
          <w:ilvl w:val="0"/>
          <w:numId w:val="0"/>
        </w:numPr>
      </w:pPr>
      <w:bookmarkStart w:id="2549" w:name="_Toc472818846"/>
      <w:bookmarkStart w:id="2550" w:name="_Toc235503420"/>
      <w:bookmarkStart w:id="2551" w:name="_Toc241509195"/>
      <w:bookmarkStart w:id="2552" w:name="_Toc244416682"/>
      <w:bookmarkStart w:id="2553" w:name="_Toc276631046"/>
      <w:bookmarkStart w:id="2554" w:name="_Toc153968435"/>
      <w:r>
        <w:t>11.6.2</w:t>
      </w:r>
      <w:r>
        <w:tab/>
        <w:t xml:space="preserve">The Subtraction Operator ( </w:t>
      </w:r>
      <w:r>
        <w:rPr>
          <w:rFonts w:ascii="Courier New" w:hAnsi="Courier New"/>
        </w:rPr>
        <w:t>-</w:t>
      </w:r>
      <w:r>
        <w:t xml:space="preserve"> </w:t>
      </w:r>
      <w:bookmarkStart w:id="2555" w:name="_Toc382202852"/>
      <w:bookmarkEnd w:id="2541"/>
      <w:bookmarkEnd w:id="2542"/>
      <w:bookmarkEnd w:id="2543"/>
      <w:bookmarkEnd w:id="2544"/>
      <w:bookmarkEnd w:id="2545"/>
      <w:bookmarkEnd w:id="2546"/>
      <w:bookmarkEnd w:id="2547"/>
      <w:bookmarkEnd w:id="2548"/>
      <w:bookmarkEnd w:id="2555"/>
      <w:r>
        <w:t>)</w:t>
      </w:r>
      <w:bookmarkEnd w:id="2549"/>
      <w:bookmarkEnd w:id="2550"/>
      <w:bookmarkEnd w:id="2551"/>
      <w:bookmarkEnd w:id="2552"/>
      <w:bookmarkEnd w:id="2553"/>
      <w:bookmarkEnd w:id="2554"/>
    </w:p>
    <w:p w14:paraId="65F406C9" w14:textId="77777777" w:rsidR="004C02EF" w:rsidRDefault="004C02EF" w:rsidP="004C02EF">
      <w:r>
        <w:t xml:space="preserve">The production </w:t>
      </w:r>
      <w:r w:rsidRPr="002A4604">
        <w:rPr>
          <w:rStyle w:val="bnf"/>
        </w:rPr>
        <w:t>AdditiveExpression</w:t>
      </w:r>
      <w:r>
        <w:t xml:space="preserve"> </w:t>
      </w:r>
      <w:r>
        <w:rPr>
          <w:b/>
        </w:rPr>
        <w:t>:</w:t>
      </w:r>
      <w:r>
        <w:t xml:space="preserve"> </w:t>
      </w:r>
      <w:r w:rsidRPr="002A4604">
        <w:rPr>
          <w:rStyle w:val="bnf"/>
        </w:rPr>
        <w:t>AdditiveExpression</w:t>
      </w:r>
      <w:r>
        <w:t xml:space="preserve"> </w:t>
      </w:r>
      <w:r>
        <w:rPr>
          <w:rFonts w:ascii="Courier New" w:hAnsi="Courier New"/>
          <w:b/>
        </w:rPr>
        <w:t>-</w:t>
      </w:r>
      <w:r>
        <w:t xml:space="preserve"> </w:t>
      </w:r>
      <w:r w:rsidRPr="002A4604">
        <w:rPr>
          <w:rStyle w:val="bnf"/>
        </w:rPr>
        <w:t>MultiplicativeExpression</w:t>
      </w:r>
      <w:r>
        <w:t xml:space="preserve"> is evaluated as follows:</w:t>
      </w:r>
      <w:bookmarkStart w:id="2556" w:name="_Toc382212581"/>
    </w:p>
    <w:p w14:paraId="5DB547AD" w14:textId="77777777" w:rsidR="004C02EF" w:rsidRPr="008D4496" w:rsidRDefault="004C02EF" w:rsidP="004C02EF">
      <w:pPr>
        <w:pStyle w:val="Alg4"/>
        <w:numPr>
          <w:ilvl w:val="0"/>
          <w:numId w:val="84"/>
        </w:numPr>
      </w:pPr>
      <w:r w:rsidRPr="008D4496">
        <w:t xml:space="preserve">Let </w:t>
      </w:r>
      <w:r w:rsidRPr="008D4496">
        <w:rPr>
          <w:i/>
        </w:rPr>
        <w:t>lref</w:t>
      </w:r>
      <w:r w:rsidRPr="008D4496">
        <w:t xml:space="preserve"> be the result of evaluating AdditiveExpression</w:t>
      </w:r>
      <w:bookmarkEnd w:id="2556"/>
      <w:r w:rsidRPr="008D4496">
        <w:t>.</w:t>
      </w:r>
      <w:bookmarkStart w:id="2557" w:name="_Toc382212582"/>
    </w:p>
    <w:p w14:paraId="0E8B9EF4" w14:textId="77777777" w:rsidR="004C02EF" w:rsidRPr="008D4496" w:rsidRDefault="004C02EF" w:rsidP="004C02EF">
      <w:pPr>
        <w:pStyle w:val="Alg4"/>
        <w:numPr>
          <w:ilvl w:val="0"/>
          <w:numId w:val="84"/>
        </w:numPr>
      </w:pPr>
      <w:r w:rsidRPr="008D4496">
        <w:t xml:space="preserve">Let </w:t>
      </w:r>
      <w:r w:rsidRPr="008D4496">
        <w:rPr>
          <w:i/>
        </w:rPr>
        <w:t>lval</w:t>
      </w:r>
      <w:r w:rsidRPr="008D4496">
        <w:t xml:space="preserve"> be GetValue(</w:t>
      </w:r>
      <w:r w:rsidRPr="008D4496">
        <w:rPr>
          <w:i/>
        </w:rPr>
        <w:t>lref</w:t>
      </w:r>
      <w:r w:rsidRPr="008D4496">
        <w:t>).</w:t>
      </w:r>
      <w:bookmarkStart w:id="2558" w:name="_Toc382212583"/>
      <w:bookmarkEnd w:id="2557"/>
    </w:p>
    <w:p w14:paraId="1D5DA7B9" w14:textId="77777777" w:rsidR="004C02EF" w:rsidRPr="008D4496" w:rsidRDefault="004C02EF" w:rsidP="004C02EF">
      <w:pPr>
        <w:pStyle w:val="Alg4"/>
        <w:numPr>
          <w:ilvl w:val="0"/>
          <w:numId w:val="84"/>
        </w:numPr>
      </w:pPr>
      <w:r w:rsidRPr="008D4496">
        <w:t xml:space="preserve">Let </w:t>
      </w:r>
      <w:r w:rsidRPr="008D4496">
        <w:rPr>
          <w:i/>
        </w:rPr>
        <w:t>rref</w:t>
      </w:r>
      <w:r w:rsidRPr="008D4496">
        <w:t xml:space="preserve"> be the result of evaluating MultiplicativeExpression</w:t>
      </w:r>
      <w:bookmarkEnd w:id="2558"/>
      <w:r w:rsidRPr="008D4496">
        <w:t>.</w:t>
      </w:r>
      <w:bookmarkStart w:id="2559" w:name="_Toc382212584"/>
    </w:p>
    <w:p w14:paraId="2CF816B6" w14:textId="77777777" w:rsidR="004C02EF" w:rsidRPr="008D4496" w:rsidRDefault="004C02EF" w:rsidP="004C02EF">
      <w:pPr>
        <w:pStyle w:val="Alg4"/>
        <w:numPr>
          <w:ilvl w:val="0"/>
          <w:numId w:val="84"/>
        </w:numPr>
      </w:pPr>
      <w:r w:rsidRPr="008D4496">
        <w:t xml:space="preserve">Let </w:t>
      </w:r>
      <w:r w:rsidRPr="008D4496">
        <w:rPr>
          <w:i/>
        </w:rPr>
        <w:t>rval</w:t>
      </w:r>
      <w:r w:rsidRPr="008D4496">
        <w:t xml:space="preserve"> be GetValue(</w:t>
      </w:r>
      <w:r w:rsidRPr="008D4496">
        <w:rPr>
          <w:i/>
        </w:rPr>
        <w:t>rref</w:t>
      </w:r>
      <w:r w:rsidRPr="008D4496">
        <w:t>)</w:t>
      </w:r>
      <w:bookmarkEnd w:id="2559"/>
      <w:r w:rsidRPr="008D4496">
        <w:t>.</w:t>
      </w:r>
      <w:bookmarkStart w:id="2560" w:name="_Toc382212585"/>
    </w:p>
    <w:p w14:paraId="448C07ED" w14:textId="77777777" w:rsidR="004C02EF" w:rsidRPr="008D4496" w:rsidRDefault="004C02EF" w:rsidP="004C02EF">
      <w:pPr>
        <w:pStyle w:val="Alg4"/>
        <w:numPr>
          <w:ilvl w:val="0"/>
          <w:numId w:val="84"/>
        </w:numPr>
      </w:pPr>
      <w:r w:rsidRPr="008D4496">
        <w:t xml:space="preserve">Let </w:t>
      </w:r>
      <w:r w:rsidRPr="008D4496">
        <w:rPr>
          <w:i/>
        </w:rPr>
        <w:t>lnum</w:t>
      </w:r>
      <w:r w:rsidRPr="008D4496">
        <w:t xml:space="preserve"> be ToNumber(</w:t>
      </w:r>
      <w:r w:rsidRPr="008D4496">
        <w:rPr>
          <w:i/>
        </w:rPr>
        <w:t>lval</w:t>
      </w:r>
      <w:r w:rsidRPr="008D4496">
        <w:t>)</w:t>
      </w:r>
      <w:bookmarkEnd w:id="2560"/>
      <w:r w:rsidRPr="008D4496">
        <w:t>.</w:t>
      </w:r>
      <w:bookmarkStart w:id="2561" w:name="_Toc382212586"/>
    </w:p>
    <w:p w14:paraId="4B18F7B2" w14:textId="77777777" w:rsidR="004C02EF" w:rsidRPr="008D4496" w:rsidRDefault="004C02EF" w:rsidP="004C02EF">
      <w:pPr>
        <w:pStyle w:val="Alg4"/>
        <w:numPr>
          <w:ilvl w:val="0"/>
          <w:numId w:val="84"/>
        </w:numPr>
      </w:pPr>
      <w:r w:rsidRPr="008D4496">
        <w:t xml:space="preserve">Let </w:t>
      </w:r>
      <w:r w:rsidRPr="008D4496">
        <w:rPr>
          <w:i/>
        </w:rPr>
        <w:t>rnum</w:t>
      </w:r>
      <w:r w:rsidRPr="008D4496">
        <w:t xml:space="preserve"> be ToNumber(</w:t>
      </w:r>
      <w:r w:rsidRPr="008D4496">
        <w:rPr>
          <w:i/>
        </w:rPr>
        <w:t>rval</w:t>
      </w:r>
      <w:r w:rsidRPr="008D4496">
        <w:t>).</w:t>
      </w:r>
      <w:bookmarkStart w:id="2562" w:name="_Toc382212587"/>
      <w:bookmarkEnd w:id="2561"/>
    </w:p>
    <w:p w14:paraId="17E35763" w14:textId="77777777" w:rsidR="004C02EF" w:rsidRPr="008D4496" w:rsidRDefault="004C02EF" w:rsidP="004C02EF">
      <w:pPr>
        <w:pStyle w:val="Alg4"/>
        <w:numPr>
          <w:ilvl w:val="0"/>
          <w:numId w:val="84"/>
        </w:numPr>
        <w:spacing w:after="220"/>
      </w:pPr>
      <w:r w:rsidRPr="008D4496">
        <w:t xml:space="preserve">Return the result of applying the subtraction operation to </w:t>
      </w:r>
      <w:r w:rsidRPr="008D4496">
        <w:rPr>
          <w:i/>
        </w:rPr>
        <w:t>lnum</w:t>
      </w:r>
      <w:r w:rsidRPr="008D4496">
        <w:t xml:space="preserve"> and </w:t>
      </w:r>
      <w:r w:rsidRPr="00612C55">
        <w:rPr>
          <w:i/>
        </w:rPr>
        <w:t>r</w:t>
      </w:r>
      <w:r w:rsidRPr="008D4496">
        <w:rPr>
          <w:i/>
        </w:rPr>
        <w:t>num</w:t>
      </w:r>
      <w:r w:rsidRPr="008D4496">
        <w:t>. See the note below 11.6.3</w:t>
      </w:r>
      <w:bookmarkEnd w:id="2562"/>
      <w:r w:rsidRPr="008D4496">
        <w:t>.</w:t>
      </w:r>
      <w:bookmarkStart w:id="2563" w:name="_Toc382212588"/>
    </w:p>
    <w:p w14:paraId="079C1DC7" w14:textId="77777777" w:rsidR="004C02EF" w:rsidRPr="002A4604" w:rsidRDefault="004C02EF" w:rsidP="003A4B22">
      <w:pPr>
        <w:pStyle w:val="30"/>
        <w:numPr>
          <w:ilvl w:val="0"/>
          <w:numId w:val="0"/>
        </w:numPr>
      </w:pPr>
      <w:bookmarkStart w:id="2564" w:name="_Ref383593633"/>
      <w:bookmarkStart w:id="2565" w:name="_Toc385672212"/>
      <w:bookmarkStart w:id="2566" w:name="_Toc393690307"/>
      <w:bookmarkStart w:id="2567" w:name="_Ref424533048"/>
      <w:bookmarkStart w:id="2568" w:name="_Ref424533073"/>
      <w:bookmarkStart w:id="2569" w:name="_Ref424533092"/>
      <w:bookmarkStart w:id="2570" w:name="_Ref424535393"/>
      <w:bookmarkStart w:id="2571" w:name="_Ref424535434"/>
      <w:bookmarkStart w:id="2572" w:name="_Ref424667869"/>
      <w:bookmarkStart w:id="2573" w:name="_Ref424667882"/>
      <w:bookmarkStart w:id="2574" w:name="_Ref424667915"/>
      <w:bookmarkStart w:id="2575" w:name="_Ref424667925"/>
      <w:bookmarkStart w:id="2576" w:name="_Ref424668007"/>
      <w:bookmarkStart w:id="2577" w:name="_Ref424668017"/>
      <w:bookmarkStart w:id="2578" w:name="_Toc472818847"/>
      <w:bookmarkStart w:id="2579" w:name="_Toc235503421"/>
      <w:bookmarkStart w:id="2580" w:name="_Toc241509196"/>
      <w:bookmarkStart w:id="2581" w:name="_Toc244416683"/>
      <w:bookmarkStart w:id="2582" w:name="_Toc276631047"/>
      <w:bookmarkStart w:id="2583" w:name="_Toc153968436"/>
      <w:bookmarkEnd w:id="2563"/>
      <w:r>
        <w:t>11.6.3</w:t>
      </w:r>
      <w:r>
        <w:tab/>
        <w:t>Applying the Additive Operators to Number</w:t>
      </w:r>
      <w:bookmarkEnd w:id="2564"/>
      <w:bookmarkEnd w:id="2565"/>
      <w:bookmarkEnd w:id="2566"/>
      <w:r>
        <w:t>s</w:t>
      </w:r>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p>
    <w:p w14:paraId="0B2F003C" w14:textId="77777777" w:rsidR="004C02EF" w:rsidRDefault="004C02EF" w:rsidP="004C02EF">
      <w:r>
        <w:t xml:space="preserve">The </w:t>
      </w:r>
      <w:r>
        <w:rPr>
          <w:rFonts w:ascii="Courier New" w:hAnsi="Courier New"/>
          <w:b/>
        </w:rPr>
        <w:t>+</w:t>
      </w:r>
      <w:r>
        <w:t xml:space="preserve"> operator performs addition when applied to two operands of numeric type, producing the sum of the operands. The </w:t>
      </w:r>
      <w:r>
        <w:rPr>
          <w:rFonts w:ascii="Courier New" w:hAnsi="Courier New"/>
          <w:b/>
        </w:rPr>
        <w:t>-</w:t>
      </w:r>
      <w:r>
        <w:t xml:space="preserve"> operator performs subtraction, producing the difference of two numeric operands.</w:t>
      </w:r>
    </w:p>
    <w:p w14:paraId="2528C654" w14:textId="77777777" w:rsidR="004C02EF" w:rsidRDefault="004C02EF" w:rsidP="004C02EF">
      <w:r>
        <w:t>Addition is a commutative operation, but not always associative.</w:t>
      </w:r>
    </w:p>
    <w:p w14:paraId="284D57C3" w14:textId="77777777" w:rsidR="004C02EF" w:rsidRDefault="004C02EF" w:rsidP="004C02EF">
      <w:pPr>
        <w:spacing w:after="60"/>
      </w:pPr>
      <w:r>
        <w:t>The result of an addition is determined using the rules of IEEE 754 binary double-precision arithmetic:</w:t>
      </w:r>
    </w:p>
    <w:p w14:paraId="3A2CA61D"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 xml:space="preserve">If either operand is </w:t>
      </w:r>
      <w:r w:rsidRPr="00D00D4A">
        <w:rPr>
          <w:rFonts w:ascii="Arial" w:hAnsi="Arial"/>
          <w:b/>
        </w:rPr>
        <w:t>NaN</w:t>
      </w:r>
      <w:r w:rsidRPr="00D00D4A">
        <w:rPr>
          <w:rFonts w:ascii="Arial" w:hAnsi="Arial"/>
        </w:rPr>
        <w:t xml:space="preserve">, the result is </w:t>
      </w:r>
      <w:r w:rsidRPr="00D00D4A">
        <w:rPr>
          <w:rFonts w:ascii="Arial" w:hAnsi="Arial"/>
          <w:b/>
        </w:rPr>
        <w:t>NaN</w:t>
      </w:r>
      <w:r w:rsidRPr="00D00D4A">
        <w:rPr>
          <w:rFonts w:ascii="Arial" w:hAnsi="Arial"/>
        </w:rPr>
        <w:t>.</w:t>
      </w:r>
    </w:p>
    <w:p w14:paraId="5DED6AF1"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 xml:space="preserve">The sum of two infinities of opposite sign is </w:t>
      </w:r>
      <w:r w:rsidRPr="00D00D4A">
        <w:rPr>
          <w:rFonts w:ascii="Arial" w:hAnsi="Arial"/>
          <w:b/>
        </w:rPr>
        <w:t>NaN</w:t>
      </w:r>
      <w:r w:rsidRPr="00D00D4A">
        <w:rPr>
          <w:rFonts w:ascii="Arial" w:hAnsi="Arial"/>
        </w:rPr>
        <w:t>.</w:t>
      </w:r>
    </w:p>
    <w:p w14:paraId="782C9988"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The sum of two infinities of the same sign is the infinity of that sign.</w:t>
      </w:r>
    </w:p>
    <w:p w14:paraId="620AEB84"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The sum of an infinity and a finite value is equal to the infinite operand.</w:t>
      </w:r>
    </w:p>
    <w:p w14:paraId="57FA238F"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The sum of two negative zero</w:t>
      </w:r>
      <w:r>
        <w:rPr>
          <w:rFonts w:ascii="Arial" w:hAnsi="Arial"/>
        </w:rPr>
        <w:t>e</w:t>
      </w:r>
      <w:r w:rsidRPr="00D00D4A">
        <w:rPr>
          <w:rFonts w:ascii="Arial" w:hAnsi="Arial"/>
        </w:rPr>
        <w:t xml:space="preserve">s is </w:t>
      </w:r>
      <w:r w:rsidRPr="00D00D4A">
        <w:rPr>
          <w:rFonts w:ascii="Arial" w:hAnsi="Arial"/>
          <w:b/>
        </w:rPr>
        <w:sym w:font="Symbol" w:char="F02D"/>
      </w:r>
      <w:r w:rsidRPr="00D00D4A">
        <w:rPr>
          <w:rFonts w:ascii="Arial" w:hAnsi="Arial"/>
          <w:b/>
        </w:rPr>
        <w:t>0</w:t>
      </w:r>
      <w:r w:rsidRPr="00D00D4A">
        <w:rPr>
          <w:rFonts w:ascii="Arial" w:hAnsi="Arial"/>
        </w:rPr>
        <w:t>. The sum of two positive zero</w:t>
      </w:r>
      <w:r>
        <w:rPr>
          <w:rFonts w:ascii="Arial" w:hAnsi="Arial"/>
        </w:rPr>
        <w:t>e</w:t>
      </w:r>
      <w:r w:rsidRPr="00D00D4A">
        <w:rPr>
          <w:rFonts w:ascii="Arial" w:hAnsi="Arial"/>
        </w:rPr>
        <w:t>s, or of two zero</w:t>
      </w:r>
      <w:r>
        <w:rPr>
          <w:rFonts w:ascii="Arial" w:hAnsi="Arial"/>
        </w:rPr>
        <w:t>e</w:t>
      </w:r>
      <w:r w:rsidRPr="00D00D4A">
        <w:rPr>
          <w:rFonts w:ascii="Arial" w:hAnsi="Arial"/>
        </w:rPr>
        <w:t xml:space="preserve">s of opposite sign, is </w:t>
      </w:r>
      <w:r w:rsidRPr="00D00D4A">
        <w:rPr>
          <w:rFonts w:ascii="Arial" w:hAnsi="Arial"/>
          <w:b/>
        </w:rPr>
        <w:t>+0</w:t>
      </w:r>
      <w:r w:rsidRPr="00D00D4A">
        <w:rPr>
          <w:rFonts w:ascii="Arial" w:hAnsi="Arial"/>
        </w:rPr>
        <w:t>.</w:t>
      </w:r>
    </w:p>
    <w:p w14:paraId="32330169"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The sum of a zero and a nonzero finite value is equal to the nonzero operand.</w:t>
      </w:r>
    </w:p>
    <w:p w14:paraId="69C9F887"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 xml:space="preserve">The sum of two nonzero finite values of the same magnitude and opposite sign is </w:t>
      </w:r>
      <w:r w:rsidRPr="00D00D4A">
        <w:rPr>
          <w:rFonts w:ascii="Arial" w:hAnsi="Arial"/>
          <w:b/>
        </w:rPr>
        <w:t>+0</w:t>
      </w:r>
      <w:r w:rsidRPr="00D00D4A">
        <w:rPr>
          <w:rFonts w:ascii="Arial" w:hAnsi="Arial"/>
        </w:rPr>
        <w:t>.</w:t>
      </w:r>
    </w:p>
    <w:p w14:paraId="045035A7" w14:textId="77777777" w:rsidR="004C02EF" w:rsidRPr="00D00D4A" w:rsidRDefault="004C02EF" w:rsidP="004C02EF">
      <w:pPr>
        <w:pStyle w:val="BulletNotlast"/>
        <w:numPr>
          <w:ilvl w:val="1"/>
          <w:numId w:val="24"/>
        </w:numPr>
        <w:spacing w:after="240"/>
        <w:ind w:left="990" w:hanging="274"/>
        <w:rPr>
          <w:rFonts w:ascii="Arial" w:hAnsi="Arial"/>
        </w:rPr>
      </w:pPr>
      <w:r w:rsidRPr="00D00D4A">
        <w:rPr>
          <w:rFonts w:ascii="Arial" w:hAnsi="Arial"/>
        </w:rPr>
        <w:t>In the remaining cases, where neither an infinity, nor a zero, nor NaN is involved, and the operands have the same sign or have different magnitudes, the sum is computed and rounded to the nearest representable value using IEEE 754 round-to-nearest mode. If the magnitude is too large to represent, the operation overflows and the result is then an infinity of appropriate sign. The ECMAScript language requires support of gradual underflow as defined by IEEE 754.</w:t>
      </w:r>
    </w:p>
    <w:p w14:paraId="1426FCA5" w14:textId="77777777" w:rsidR="004C02EF" w:rsidRDefault="004C02EF" w:rsidP="004C02EF">
      <w:r>
        <w:t xml:space="preserve">The </w:t>
      </w:r>
      <w:r>
        <w:rPr>
          <w:rFonts w:ascii="Courier New" w:hAnsi="Courier New"/>
          <w:b/>
        </w:rPr>
        <w:t>-</w:t>
      </w:r>
      <w:r>
        <w:t xml:space="preserve"> operator performs subtraction when applied to two operands of numeric type, producing the difference of its operands; the left operand is the minuend and the right operand is the subtrahend. Given numeric operands </w:t>
      </w:r>
      <w:r w:rsidRPr="00E32218">
        <w:rPr>
          <w:rFonts w:ascii="Times New Roman" w:hAnsi="Times New Roman"/>
          <w:i/>
        </w:rPr>
        <w:t>a</w:t>
      </w:r>
      <w:r>
        <w:t xml:space="preserve"> and </w:t>
      </w:r>
      <w:r w:rsidRPr="00E32218">
        <w:rPr>
          <w:rFonts w:ascii="Times New Roman" w:hAnsi="Times New Roman"/>
          <w:i/>
        </w:rPr>
        <w:t>b</w:t>
      </w:r>
      <w:r>
        <w:t xml:space="preserve">, it is always the case that </w:t>
      </w:r>
      <w:r w:rsidRPr="00E32218">
        <w:rPr>
          <w:rFonts w:ascii="Times New Roman" w:hAnsi="Times New Roman"/>
          <w:i/>
        </w:rPr>
        <w:t>a</w:t>
      </w:r>
      <w:r>
        <w:rPr>
          <w:rFonts w:ascii="Courier New" w:hAnsi="Courier New"/>
          <w:i/>
        </w:rPr>
        <w:t>–</w:t>
      </w:r>
      <w:r w:rsidRPr="00E32218">
        <w:rPr>
          <w:rFonts w:ascii="Times New Roman" w:hAnsi="Times New Roman"/>
          <w:i/>
        </w:rPr>
        <w:t>b</w:t>
      </w:r>
      <w:r>
        <w:t xml:space="preserve"> produces the same result as </w:t>
      </w:r>
      <w:r w:rsidRPr="00E32218">
        <w:rPr>
          <w:rFonts w:ascii="Times New Roman" w:hAnsi="Times New Roman"/>
          <w:i/>
        </w:rPr>
        <w:t xml:space="preserve">a </w:t>
      </w:r>
      <w:r>
        <w:rPr>
          <w:rFonts w:ascii="Courier New" w:hAnsi="Courier New"/>
          <w:i/>
        </w:rPr>
        <w:t>+(–</w:t>
      </w:r>
      <w:r w:rsidRPr="00E32218">
        <w:rPr>
          <w:rFonts w:ascii="Times New Roman" w:hAnsi="Times New Roman"/>
          <w:i/>
        </w:rPr>
        <w:t>b</w:t>
      </w:r>
      <w:r>
        <w:rPr>
          <w:rFonts w:ascii="Courier New" w:hAnsi="Courier New"/>
          <w:i/>
        </w:rPr>
        <w:t>)</w:t>
      </w:r>
      <w:bookmarkStart w:id="2584" w:name="_Toc375031184"/>
      <w:bookmarkStart w:id="2585" w:name="_Ref381183061"/>
      <w:bookmarkStart w:id="2586" w:name="_Toc381513697"/>
      <w:bookmarkStart w:id="2587" w:name="_Toc382202853"/>
      <w:bookmarkStart w:id="2588" w:name="_Toc382212219"/>
      <w:bookmarkStart w:id="2589" w:name="_Toc382212589"/>
      <w:bookmarkStart w:id="2590" w:name="_Toc382291564"/>
      <w:bookmarkStart w:id="2591" w:name="_Toc385672213"/>
      <w:bookmarkStart w:id="2592" w:name="_Toc393690308"/>
      <w:r>
        <w:t>.</w:t>
      </w:r>
    </w:p>
    <w:p w14:paraId="36B70987" w14:textId="77777777" w:rsidR="004C02EF" w:rsidRDefault="004C02EF" w:rsidP="003A4B22">
      <w:pPr>
        <w:pStyle w:val="20"/>
        <w:numPr>
          <w:ilvl w:val="0"/>
          <w:numId w:val="0"/>
        </w:numPr>
      </w:pPr>
      <w:bookmarkStart w:id="2593" w:name="_Ref457437603"/>
      <w:bookmarkStart w:id="2594" w:name="_Ref457449400"/>
      <w:bookmarkStart w:id="2595" w:name="_Toc472818848"/>
      <w:bookmarkStart w:id="2596" w:name="_Toc235503422"/>
      <w:bookmarkStart w:id="2597" w:name="_Toc241509197"/>
      <w:bookmarkStart w:id="2598" w:name="_Toc244416684"/>
      <w:bookmarkStart w:id="2599" w:name="_Toc276631048"/>
      <w:bookmarkStart w:id="2600" w:name="_Toc153968437"/>
      <w:r>
        <w:t>11.7</w:t>
      </w:r>
      <w:r>
        <w:tab/>
        <w:t>Bitwise Shift Operator</w:t>
      </w:r>
      <w:bookmarkStart w:id="2601" w:name="_Toc382202854"/>
      <w:bookmarkEnd w:id="2584"/>
      <w:bookmarkEnd w:id="2585"/>
      <w:bookmarkEnd w:id="2586"/>
      <w:bookmarkEnd w:id="2587"/>
      <w:bookmarkEnd w:id="2588"/>
      <w:bookmarkEnd w:id="2589"/>
      <w:bookmarkEnd w:id="2590"/>
      <w:bookmarkEnd w:id="2591"/>
      <w:bookmarkEnd w:id="2592"/>
      <w:bookmarkEnd w:id="2601"/>
      <w:r>
        <w:t>s</w:t>
      </w:r>
      <w:bookmarkEnd w:id="2593"/>
      <w:bookmarkEnd w:id="2594"/>
      <w:bookmarkEnd w:id="2595"/>
      <w:bookmarkEnd w:id="2596"/>
      <w:bookmarkEnd w:id="2597"/>
      <w:bookmarkEnd w:id="2598"/>
      <w:bookmarkEnd w:id="2599"/>
      <w:bookmarkEnd w:id="2600"/>
    </w:p>
    <w:p w14:paraId="26F553BD" w14:textId="77777777" w:rsidR="004C02EF" w:rsidRDefault="004C02EF" w:rsidP="004C02EF">
      <w:pPr>
        <w:pStyle w:val="Syntax"/>
      </w:pPr>
      <w:r w:rsidRPr="0091359B">
        <w:t>Syntax</w:t>
      </w:r>
    </w:p>
    <w:p w14:paraId="2C9A4F61" w14:textId="77777777" w:rsidR="004C02EF" w:rsidRPr="00D00D4A" w:rsidRDefault="004C02EF" w:rsidP="004C02EF">
      <w:pPr>
        <w:pStyle w:val="SyntaxRule"/>
        <w:rPr>
          <w:rFonts w:ascii="Arial" w:hAnsi="Arial"/>
        </w:rPr>
      </w:pPr>
      <w:r w:rsidRPr="00ED79C2">
        <w:t>ShiftExpression</w:t>
      </w:r>
      <w:r w:rsidRPr="00D00D4A">
        <w:rPr>
          <w:rFonts w:ascii="Arial" w:hAnsi="Arial"/>
        </w:rPr>
        <w:t xml:space="preserve"> </w:t>
      </w:r>
      <w:r w:rsidRPr="00D04346">
        <w:rPr>
          <w:rFonts w:ascii="Arial" w:hAnsi="Arial"/>
          <w:b/>
          <w:i w:val="0"/>
        </w:rPr>
        <w:t>:</w:t>
      </w:r>
    </w:p>
    <w:p w14:paraId="36E40E49" w14:textId="77777777" w:rsidR="004C02EF" w:rsidRPr="00D00D4A" w:rsidRDefault="004C02EF" w:rsidP="004C02EF">
      <w:pPr>
        <w:pStyle w:val="SyntaxDefinition"/>
        <w:rPr>
          <w:rFonts w:ascii="Arial" w:hAnsi="Arial"/>
        </w:rPr>
      </w:pPr>
      <w:r w:rsidRPr="00ED79C2">
        <w:t>AdditiveExpression</w:t>
      </w:r>
      <w:r w:rsidRPr="00D00D4A">
        <w:rPr>
          <w:rFonts w:ascii="Arial" w:hAnsi="Arial"/>
        </w:rPr>
        <w:br/>
      </w:r>
      <w:r w:rsidRPr="00ED79C2">
        <w:t>ShiftExpression</w:t>
      </w:r>
      <w:r w:rsidRPr="00D00D4A">
        <w:rPr>
          <w:rFonts w:ascii="Arial" w:hAnsi="Arial"/>
        </w:rPr>
        <w:t xml:space="preserve"> </w:t>
      </w:r>
      <w:r w:rsidRPr="00C226F6">
        <w:rPr>
          <w:rFonts w:ascii="Courier New" w:hAnsi="Courier New"/>
          <w:b/>
          <w:i w:val="0"/>
        </w:rPr>
        <w:t>&lt;&lt;</w:t>
      </w:r>
      <w:r w:rsidRPr="00D00D4A">
        <w:rPr>
          <w:rFonts w:ascii="Arial" w:hAnsi="Arial"/>
        </w:rPr>
        <w:t xml:space="preserve"> </w:t>
      </w:r>
      <w:r w:rsidRPr="00ED79C2">
        <w:t>AdditiveExpression</w:t>
      </w:r>
      <w:r w:rsidRPr="00D00D4A">
        <w:rPr>
          <w:rFonts w:ascii="Arial" w:hAnsi="Arial"/>
        </w:rPr>
        <w:br/>
      </w:r>
      <w:r w:rsidRPr="00ED79C2">
        <w:t>ShiftExpression</w:t>
      </w:r>
      <w:r w:rsidRPr="00D00D4A">
        <w:rPr>
          <w:rFonts w:ascii="Arial" w:hAnsi="Arial"/>
        </w:rPr>
        <w:t xml:space="preserve"> </w:t>
      </w:r>
      <w:r w:rsidRPr="00C226F6">
        <w:rPr>
          <w:rFonts w:ascii="Courier New" w:hAnsi="Courier New"/>
          <w:b/>
          <w:i w:val="0"/>
        </w:rPr>
        <w:t>&gt;&gt;</w:t>
      </w:r>
      <w:r w:rsidRPr="00D00D4A">
        <w:rPr>
          <w:rFonts w:ascii="Arial" w:hAnsi="Arial"/>
        </w:rPr>
        <w:t xml:space="preserve"> </w:t>
      </w:r>
      <w:r w:rsidRPr="00ED79C2">
        <w:t>AdditiveExpression</w:t>
      </w:r>
      <w:r w:rsidRPr="00D00D4A">
        <w:rPr>
          <w:rFonts w:ascii="Arial" w:hAnsi="Arial"/>
        </w:rPr>
        <w:br/>
      </w:r>
      <w:r w:rsidRPr="00ED79C2">
        <w:t>ShiftExpression</w:t>
      </w:r>
      <w:r w:rsidRPr="00D00D4A">
        <w:rPr>
          <w:rFonts w:ascii="Arial" w:hAnsi="Arial"/>
        </w:rPr>
        <w:t xml:space="preserve"> </w:t>
      </w:r>
      <w:r w:rsidRPr="00C226F6">
        <w:rPr>
          <w:rFonts w:ascii="Courier New" w:hAnsi="Courier New"/>
          <w:b/>
          <w:i w:val="0"/>
        </w:rPr>
        <w:t>&gt;&gt;&gt;</w:t>
      </w:r>
      <w:r w:rsidRPr="00D00D4A">
        <w:rPr>
          <w:rFonts w:ascii="Arial" w:hAnsi="Arial"/>
        </w:rPr>
        <w:t xml:space="preserve"> </w:t>
      </w:r>
      <w:r w:rsidRPr="00ED79C2">
        <w:t>AdditiveExpression</w:t>
      </w:r>
      <w:bookmarkStart w:id="2602" w:name="_Toc375031185"/>
      <w:bookmarkStart w:id="2603" w:name="_Ref378391230"/>
      <w:bookmarkStart w:id="2604" w:name="_Toc381513698"/>
      <w:bookmarkStart w:id="2605" w:name="_Toc382202855"/>
      <w:bookmarkStart w:id="2606" w:name="_Toc382212220"/>
      <w:bookmarkStart w:id="2607" w:name="_Toc382212590"/>
      <w:bookmarkStart w:id="2608" w:name="_Toc382291565"/>
      <w:bookmarkStart w:id="2609" w:name="_Toc385672214"/>
      <w:bookmarkStart w:id="2610" w:name="_Toc393690309"/>
    </w:p>
    <w:p w14:paraId="6604DC63" w14:textId="77777777" w:rsidR="004C02EF" w:rsidRDefault="004C02EF" w:rsidP="003A4B22">
      <w:pPr>
        <w:pStyle w:val="30"/>
        <w:numPr>
          <w:ilvl w:val="0"/>
          <w:numId w:val="0"/>
        </w:numPr>
      </w:pPr>
      <w:bookmarkStart w:id="2611" w:name="_Toc472818849"/>
      <w:bookmarkStart w:id="2612" w:name="_Toc235503423"/>
      <w:bookmarkStart w:id="2613" w:name="_Toc241509198"/>
      <w:bookmarkStart w:id="2614" w:name="_Toc244416685"/>
      <w:bookmarkStart w:id="2615" w:name="_Toc276631049"/>
      <w:bookmarkStart w:id="2616" w:name="_Toc153968438"/>
      <w:r>
        <w:t>11.7.1</w:t>
      </w:r>
      <w:r>
        <w:tab/>
        <w:t xml:space="preserve">The Left Shift Operator ( </w:t>
      </w:r>
      <w:r>
        <w:rPr>
          <w:rFonts w:ascii="Courier New" w:hAnsi="Courier New"/>
        </w:rPr>
        <w:t>&lt;&lt;</w:t>
      </w:r>
      <w:r>
        <w:t xml:space="preserve"> </w:t>
      </w:r>
      <w:bookmarkStart w:id="2617" w:name="_Toc382202856"/>
      <w:bookmarkEnd w:id="2602"/>
      <w:bookmarkEnd w:id="2603"/>
      <w:bookmarkEnd w:id="2604"/>
      <w:bookmarkEnd w:id="2605"/>
      <w:bookmarkEnd w:id="2606"/>
      <w:bookmarkEnd w:id="2607"/>
      <w:bookmarkEnd w:id="2608"/>
      <w:bookmarkEnd w:id="2609"/>
      <w:bookmarkEnd w:id="2610"/>
      <w:bookmarkEnd w:id="2617"/>
      <w:r>
        <w:t>)</w:t>
      </w:r>
      <w:bookmarkEnd w:id="2611"/>
      <w:bookmarkEnd w:id="2612"/>
      <w:bookmarkEnd w:id="2613"/>
      <w:bookmarkEnd w:id="2614"/>
      <w:bookmarkEnd w:id="2615"/>
      <w:bookmarkEnd w:id="2616"/>
    </w:p>
    <w:p w14:paraId="6387A1F2" w14:textId="77777777" w:rsidR="004C02EF" w:rsidRDefault="004C02EF" w:rsidP="004C02EF">
      <w:r>
        <w:t>Performs a bitwise left shift operation on the left operand by the amount specified by the right operand.</w:t>
      </w:r>
    </w:p>
    <w:p w14:paraId="655CB4E7" w14:textId="77777777" w:rsidR="004C02EF" w:rsidRDefault="004C02EF" w:rsidP="004C02EF">
      <w:r>
        <w:t xml:space="preserve">The production </w:t>
      </w:r>
      <w:r w:rsidRPr="002A4604">
        <w:rPr>
          <w:rStyle w:val="bnf"/>
        </w:rPr>
        <w:t>ShiftExpression</w:t>
      </w:r>
      <w:r>
        <w:t xml:space="preserve"> </w:t>
      </w:r>
      <w:r>
        <w:rPr>
          <w:b/>
        </w:rPr>
        <w:t>:</w:t>
      </w:r>
      <w:r>
        <w:t xml:space="preserve"> </w:t>
      </w:r>
      <w:r w:rsidRPr="002A4604">
        <w:rPr>
          <w:rStyle w:val="bnf"/>
        </w:rPr>
        <w:t>ShiftExpression</w:t>
      </w:r>
      <w:r>
        <w:t xml:space="preserve"> </w:t>
      </w:r>
      <w:r>
        <w:rPr>
          <w:rFonts w:ascii="Courier New" w:hAnsi="Courier New"/>
          <w:b/>
        </w:rPr>
        <w:t>&lt;&lt;</w:t>
      </w:r>
      <w:r>
        <w:t xml:space="preserve"> </w:t>
      </w:r>
      <w:r w:rsidRPr="002A4604">
        <w:rPr>
          <w:rStyle w:val="bnf"/>
        </w:rPr>
        <w:t>AdditiveExpression</w:t>
      </w:r>
      <w:r>
        <w:t xml:space="preserve"> is evaluated as follows:</w:t>
      </w:r>
      <w:bookmarkStart w:id="2618" w:name="_Toc382212591"/>
    </w:p>
    <w:p w14:paraId="3094E2A7" w14:textId="77777777" w:rsidR="004C02EF" w:rsidRPr="008D4496" w:rsidRDefault="004C02EF" w:rsidP="004C02EF">
      <w:pPr>
        <w:pStyle w:val="Alg4"/>
        <w:numPr>
          <w:ilvl w:val="0"/>
          <w:numId w:val="85"/>
        </w:numPr>
      </w:pPr>
      <w:r w:rsidRPr="008D4496">
        <w:t xml:space="preserve">Let </w:t>
      </w:r>
      <w:r w:rsidRPr="008D4496">
        <w:rPr>
          <w:i/>
        </w:rPr>
        <w:t>lref</w:t>
      </w:r>
      <w:r w:rsidRPr="008D4496">
        <w:t xml:space="preserve"> be the result of evaluating </w:t>
      </w:r>
      <w:r w:rsidRPr="008D4496">
        <w:rPr>
          <w:i/>
        </w:rPr>
        <w:t>ShiftExpression</w:t>
      </w:r>
      <w:bookmarkEnd w:id="2618"/>
      <w:r w:rsidRPr="008D4496">
        <w:t>.</w:t>
      </w:r>
      <w:bookmarkStart w:id="2619" w:name="_Toc382212592"/>
    </w:p>
    <w:p w14:paraId="5AC7E740" w14:textId="77777777" w:rsidR="004C02EF" w:rsidRPr="008D4496" w:rsidRDefault="004C02EF" w:rsidP="004C02EF">
      <w:pPr>
        <w:pStyle w:val="Alg4"/>
        <w:numPr>
          <w:ilvl w:val="0"/>
          <w:numId w:val="85"/>
        </w:numPr>
      </w:pPr>
      <w:r w:rsidRPr="008D4496">
        <w:t xml:space="preserve">Let </w:t>
      </w:r>
      <w:r w:rsidRPr="008D4496">
        <w:rPr>
          <w:i/>
        </w:rPr>
        <w:t>lval</w:t>
      </w:r>
      <w:r w:rsidRPr="008D4496">
        <w:t xml:space="preserve"> be GetValue(</w:t>
      </w:r>
      <w:r w:rsidRPr="008D4496">
        <w:rPr>
          <w:i/>
        </w:rPr>
        <w:t>lref</w:t>
      </w:r>
      <w:r w:rsidRPr="008D4496">
        <w:t>)</w:t>
      </w:r>
      <w:bookmarkEnd w:id="2619"/>
      <w:r w:rsidRPr="008D4496">
        <w:t>.</w:t>
      </w:r>
      <w:bookmarkStart w:id="2620" w:name="_Toc382212593"/>
    </w:p>
    <w:p w14:paraId="41FF6023" w14:textId="77777777" w:rsidR="004C02EF" w:rsidRPr="008D4496" w:rsidRDefault="004C02EF" w:rsidP="004C02EF">
      <w:pPr>
        <w:pStyle w:val="Alg4"/>
        <w:numPr>
          <w:ilvl w:val="0"/>
          <w:numId w:val="85"/>
        </w:numPr>
      </w:pPr>
      <w:r w:rsidRPr="008D4496">
        <w:t xml:space="preserve">Let </w:t>
      </w:r>
      <w:r w:rsidRPr="008D4496">
        <w:rPr>
          <w:i/>
        </w:rPr>
        <w:t>rref</w:t>
      </w:r>
      <w:r w:rsidRPr="008D4496">
        <w:t xml:space="preserve"> be the result of evaluating </w:t>
      </w:r>
      <w:r w:rsidRPr="008D4496">
        <w:rPr>
          <w:i/>
        </w:rPr>
        <w:t>AdditiveExpression</w:t>
      </w:r>
      <w:bookmarkEnd w:id="2620"/>
      <w:r w:rsidRPr="008D4496">
        <w:t>.</w:t>
      </w:r>
      <w:bookmarkStart w:id="2621" w:name="_Toc382212594"/>
    </w:p>
    <w:p w14:paraId="7D17E90A" w14:textId="77777777" w:rsidR="004C02EF" w:rsidRPr="008D4496" w:rsidRDefault="004C02EF" w:rsidP="004C02EF">
      <w:pPr>
        <w:pStyle w:val="Alg4"/>
        <w:numPr>
          <w:ilvl w:val="0"/>
          <w:numId w:val="85"/>
        </w:numPr>
      </w:pPr>
      <w:r w:rsidRPr="008D4496">
        <w:t xml:space="preserve">Let </w:t>
      </w:r>
      <w:r w:rsidRPr="008D4496">
        <w:rPr>
          <w:i/>
        </w:rPr>
        <w:t>rval</w:t>
      </w:r>
      <w:r w:rsidRPr="008D4496">
        <w:t xml:space="preserve"> be GetValue(</w:t>
      </w:r>
      <w:r w:rsidRPr="008D4496">
        <w:rPr>
          <w:i/>
        </w:rPr>
        <w:t>rref</w:t>
      </w:r>
      <w:r w:rsidRPr="008D4496">
        <w:t>).</w:t>
      </w:r>
      <w:bookmarkStart w:id="2622" w:name="_Toc382212595"/>
      <w:bookmarkEnd w:id="2621"/>
    </w:p>
    <w:p w14:paraId="19542C08" w14:textId="77777777" w:rsidR="004C02EF" w:rsidRPr="008D4496" w:rsidRDefault="004C02EF" w:rsidP="004C02EF">
      <w:pPr>
        <w:pStyle w:val="Alg4"/>
        <w:numPr>
          <w:ilvl w:val="0"/>
          <w:numId w:val="85"/>
        </w:numPr>
      </w:pPr>
      <w:r w:rsidRPr="008D4496">
        <w:t xml:space="preserve">Let </w:t>
      </w:r>
      <w:r w:rsidRPr="008D4496">
        <w:rPr>
          <w:i/>
        </w:rPr>
        <w:t>lnum</w:t>
      </w:r>
      <w:r w:rsidRPr="008D4496">
        <w:t xml:space="preserve"> be ToInt32(</w:t>
      </w:r>
      <w:r w:rsidRPr="008D4496">
        <w:rPr>
          <w:i/>
        </w:rPr>
        <w:t>lval</w:t>
      </w:r>
      <w:r w:rsidRPr="008D4496">
        <w:t>)</w:t>
      </w:r>
      <w:bookmarkEnd w:id="2622"/>
      <w:r w:rsidRPr="008D4496">
        <w:t>.</w:t>
      </w:r>
      <w:bookmarkStart w:id="2623" w:name="_Toc382212596"/>
    </w:p>
    <w:p w14:paraId="4D29EB13" w14:textId="77777777" w:rsidR="004C02EF" w:rsidRPr="008D4496" w:rsidRDefault="004C02EF" w:rsidP="004C02EF">
      <w:pPr>
        <w:pStyle w:val="Alg4"/>
        <w:numPr>
          <w:ilvl w:val="0"/>
          <w:numId w:val="85"/>
        </w:numPr>
      </w:pPr>
      <w:r w:rsidRPr="008D4496">
        <w:t xml:space="preserve">Let </w:t>
      </w:r>
      <w:r w:rsidRPr="008D4496">
        <w:rPr>
          <w:i/>
        </w:rPr>
        <w:t>rnum</w:t>
      </w:r>
      <w:r w:rsidRPr="008D4496">
        <w:t xml:space="preserve"> be ToUint32(</w:t>
      </w:r>
      <w:r w:rsidRPr="008D4496">
        <w:rPr>
          <w:i/>
        </w:rPr>
        <w:t>rval</w:t>
      </w:r>
      <w:r w:rsidRPr="008D4496">
        <w:t>)</w:t>
      </w:r>
      <w:bookmarkEnd w:id="2623"/>
      <w:r w:rsidRPr="008D4496">
        <w:t>.</w:t>
      </w:r>
      <w:bookmarkStart w:id="2624" w:name="_Toc382212597"/>
    </w:p>
    <w:p w14:paraId="5C2C0C45" w14:textId="77777777" w:rsidR="004C02EF" w:rsidRPr="008D4496" w:rsidRDefault="004C02EF" w:rsidP="004C02EF">
      <w:pPr>
        <w:pStyle w:val="Alg4"/>
        <w:numPr>
          <w:ilvl w:val="0"/>
          <w:numId w:val="85"/>
        </w:numPr>
      </w:pPr>
      <w:r w:rsidRPr="008D4496">
        <w:t xml:space="preserve">Let </w:t>
      </w:r>
      <w:r w:rsidRPr="008D4496">
        <w:rPr>
          <w:i/>
        </w:rPr>
        <w:t>shiftCount</w:t>
      </w:r>
      <w:r w:rsidRPr="008D4496">
        <w:t xml:space="preserve"> be the result of masking out all but the least significant 5 bits of </w:t>
      </w:r>
      <w:r w:rsidRPr="008D4496">
        <w:rPr>
          <w:i/>
        </w:rPr>
        <w:t>rnum</w:t>
      </w:r>
      <w:r w:rsidRPr="008D4496">
        <w:t xml:space="preserve">, that is, compute </w:t>
      </w:r>
      <w:r w:rsidRPr="008D4496">
        <w:rPr>
          <w:i/>
        </w:rPr>
        <w:t>rnum</w:t>
      </w:r>
      <w:r w:rsidRPr="008D4496">
        <w:t xml:space="preserve"> &amp; 0x1F</w:t>
      </w:r>
      <w:bookmarkEnd w:id="2624"/>
      <w:r w:rsidRPr="008D4496">
        <w:t>.</w:t>
      </w:r>
      <w:bookmarkStart w:id="2625" w:name="_Toc382212598"/>
    </w:p>
    <w:p w14:paraId="20DFA123" w14:textId="77777777" w:rsidR="004C02EF" w:rsidRPr="008D4496" w:rsidRDefault="004C02EF" w:rsidP="004C02EF">
      <w:pPr>
        <w:pStyle w:val="Alg4"/>
        <w:numPr>
          <w:ilvl w:val="0"/>
          <w:numId w:val="85"/>
        </w:numPr>
        <w:spacing w:after="240"/>
      </w:pPr>
      <w:r w:rsidRPr="008D4496">
        <w:t xml:space="preserve">Return the result of left shifting </w:t>
      </w:r>
      <w:r w:rsidRPr="008D4496">
        <w:rPr>
          <w:i/>
        </w:rPr>
        <w:t>lnum</w:t>
      </w:r>
      <w:r w:rsidRPr="008D4496">
        <w:t xml:space="preserve"> by </w:t>
      </w:r>
      <w:r w:rsidRPr="008D4496">
        <w:rPr>
          <w:i/>
        </w:rPr>
        <w:t>shiftCount</w:t>
      </w:r>
      <w:r w:rsidRPr="008D4496">
        <w:t xml:space="preserve"> bits. The result is a signed 32</w:t>
      </w:r>
      <w:r>
        <w:t>-</w:t>
      </w:r>
      <w:r w:rsidRPr="008D4496">
        <w:t>bit integer</w:t>
      </w:r>
      <w:bookmarkEnd w:id="2625"/>
      <w:r w:rsidRPr="008D4496">
        <w:t>.</w:t>
      </w:r>
      <w:bookmarkStart w:id="2626" w:name="_Toc382212599"/>
    </w:p>
    <w:p w14:paraId="3E358F09" w14:textId="77777777" w:rsidR="004C02EF" w:rsidRDefault="004C02EF" w:rsidP="003A4B22">
      <w:pPr>
        <w:pStyle w:val="30"/>
        <w:numPr>
          <w:ilvl w:val="0"/>
          <w:numId w:val="0"/>
        </w:numPr>
      </w:pPr>
      <w:bookmarkStart w:id="2627" w:name="_Toc375031186"/>
      <w:bookmarkStart w:id="2628" w:name="_Toc381513699"/>
      <w:bookmarkStart w:id="2629" w:name="_Toc382202857"/>
      <w:bookmarkStart w:id="2630" w:name="_Toc382212221"/>
      <w:bookmarkStart w:id="2631" w:name="_Toc382212600"/>
      <w:bookmarkStart w:id="2632" w:name="_Toc382291566"/>
      <w:bookmarkStart w:id="2633" w:name="_Toc385672215"/>
      <w:bookmarkStart w:id="2634" w:name="_Toc393690310"/>
      <w:bookmarkStart w:id="2635" w:name="_Toc472818850"/>
      <w:bookmarkStart w:id="2636" w:name="_Toc235503424"/>
      <w:bookmarkStart w:id="2637" w:name="_Toc241509199"/>
      <w:bookmarkStart w:id="2638" w:name="_Toc244416686"/>
      <w:bookmarkStart w:id="2639" w:name="_Toc276631050"/>
      <w:bookmarkStart w:id="2640" w:name="_Toc153968439"/>
      <w:bookmarkEnd w:id="2626"/>
      <w:r>
        <w:t>11.7.2</w:t>
      </w:r>
      <w:r>
        <w:tab/>
        <w:t xml:space="preserve">The Signed Right Shift Operator ( </w:t>
      </w:r>
      <w:r>
        <w:rPr>
          <w:rFonts w:ascii="Courier New" w:hAnsi="Courier New"/>
        </w:rPr>
        <w:t>&gt;&gt;</w:t>
      </w:r>
      <w:r>
        <w:t xml:space="preserve"> </w:t>
      </w:r>
      <w:bookmarkStart w:id="2641" w:name="_Toc382202858"/>
      <w:bookmarkEnd w:id="2627"/>
      <w:bookmarkEnd w:id="2628"/>
      <w:bookmarkEnd w:id="2629"/>
      <w:bookmarkEnd w:id="2630"/>
      <w:bookmarkEnd w:id="2631"/>
      <w:bookmarkEnd w:id="2632"/>
      <w:bookmarkEnd w:id="2633"/>
      <w:bookmarkEnd w:id="2634"/>
      <w:bookmarkEnd w:id="2641"/>
      <w:r>
        <w:t>)</w:t>
      </w:r>
      <w:bookmarkEnd w:id="2635"/>
      <w:bookmarkEnd w:id="2636"/>
      <w:bookmarkEnd w:id="2637"/>
      <w:bookmarkEnd w:id="2638"/>
      <w:bookmarkEnd w:id="2639"/>
      <w:bookmarkEnd w:id="2640"/>
    </w:p>
    <w:p w14:paraId="27BD2583" w14:textId="77777777" w:rsidR="004C02EF" w:rsidRDefault="004C02EF" w:rsidP="004C02EF">
      <w:r>
        <w:t>Performs a sign-filling bitwise right shift operation on the left operand by the amount specified by the right operand.</w:t>
      </w:r>
    </w:p>
    <w:p w14:paraId="1E54D2E1" w14:textId="77777777" w:rsidR="004C02EF" w:rsidRDefault="004C02EF" w:rsidP="004C02EF">
      <w:r>
        <w:t xml:space="preserve">The production </w:t>
      </w:r>
      <w:r w:rsidRPr="008D4496">
        <w:rPr>
          <w:rStyle w:val="bnf"/>
        </w:rPr>
        <w:t>ShiftExpression</w:t>
      </w:r>
      <w:r>
        <w:t xml:space="preserve"> </w:t>
      </w:r>
      <w:r>
        <w:rPr>
          <w:b/>
        </w:rPr>
        <w:t>:</w:t>
      </w:r>
      <w:r>
        <w:t xml:space="preserve"> </w:t>
      </w:r>
      <w:r w:rsidRPr="008D4496">
        <w:rPr>
          <w:rStyle w:val="bnf"/>
        </w:rPr>
        <w:t>ShiftExpression</w:t>
      </w:r>
      <w:r>
        <w:t xml:space="preserve"> </w:t>
      </w:r>
      <w:r>
        <w:rPr>
          <w:rFonts w:ascii="Courier New" w:hAnsi="Courier New"/>
          <w:b/>
        </w:rPr>
        <w:t>&gt;&gt;</w:t>
      </w:r>
      <w:r>
        <w:t xml:space="preserve"> </w:t>
      </w:r>
      <w:r w:rsidRPr="008D4496">
        <w:rPr>
          <w:rStyle w:val="bnf"/>
        </w:rPr>
        <w:t>AdditiveExpression</w:t>
      </w:r>
      <w:r>
        <w:t xml:space="preserve"> is evaluated as follows:</w:t>
      </w:r>
      <w:bookmarkStart w:id="2642" w:name="_Toc382212601"/>
    </w:p>
    <w:p w14:paraId="372AD5BC" w14:textId="77777777" w:rsidR="004C02EF" w:rsidRPr="008D4496" w:rsidRDefault="004C02EF" w:rsidP="004C02EF">
      <w:pPr>
        <w:pStyle w:val="Alg4"/>
        <w:numPr>
          <w:ilvl w:val="0"/>
          <w:numId w:val="86"/>
        </w:numPr>
      </w:pPr>
      <w:r w:rsidRPr="008D4496">
        <w:t xml:space="preserve">Let </w:t>
      </w:r>
      <w:r w:rsidRPr="008D4496">
        <w:rPr>
          <w:i/>
        </w:rPr>
        <w:t>lref</w:t>
      </w:r>
      <w:r w:rsidRPr="008D4496">
        <w:t xml:space="preserve"> be the result of evaluating </w:t>
      </w:r>
      <w:r w:rsidRPr="008D4496">
        <w:rPr>
          <w:i/>
        </w:rPr>
        <w:t>ShiftExpression</w:t>
      </w:r>
      <w:bookmarkEnd w:id="2642"/>
      <w:r w:rsidRPr="008D4496">
        <w:t>.</w:t>
      </w:r>
      <w:bookmarkStart w:id="2643" w:name="_Toc382212602"/>
    </w:p>
    <w:p w14:paraId="01565887" w14:textId="77777777" w:rsidR="004C02EF" w:rsidRPr="008D4496" w:rsidRDefault="004C02EF" w:rsidP="004C02EF">
      <w:pPr>
        <w:pStyle w:val="Alg4"/>
        <w:numPr>
          <w:ilvl w:val="0"/>
          <w:numId w:val="86"/>
        </w:numPr>
      </w:pPr>
      <w:r w:rsidRPr="008D4496">
        <w:t xml:space="preserve">Let </w:t>
      </w:r>
      <w:r w:rsidRPr="008D4496">
        <w:rPr>
          <w:i/>
        </w:rPr>
        <w:t>lval</w:t>
      </w:r>
      <w:r w:rsidRPr="008D4496">
        <w:t xml:space="preserve"> be GetValue(</w:t>
      </w:r>
      <w:r w:rsidRPr="008D4496">
        <w:rPr>
          <w:i/>
        </w:rPr>
        <w:t>lref</w:t>
      </w:r>
      <w:r w:rsidRPr="008D4496">
        <w:t>).</w:t>
      </w:r>
      <w:bookmarkStart w:id="2644" w:name="_Toc382212603"/>
      <w:bookmarkEnd w:id="2643"/>
    </w:p>
    <w:p w14:paraId="688EF49A" w14:textId="77777777" w:rsidR="004C02EF" w:rsidRPr="008D4496" w:rsidRDefault="004C02EF" w:rsidP="004C02EF">
      <w:pPr>
        <w:pStyle w:val="Alg4"/>
        <w:numPr>
          <w:ilvl w:val="0"/>
          <w:numId w:val="86"/>
        </w:numPr>
      </w:pPr>
      <w:r w:rsidRPr="008D4496">
        <w:t xml:space="preserve">Let </w:t>
      </w:r>
      <w:r w:rsidRPr="008D4496">
        <w:rPr>
          <w:i/>
        </w:rPr>
        <w:t>rref</w:t>
      </w:r>
      <w:r w:rsidRPr="008D4496">
        <w:t xml:space="preserve"> be the result of evaluating </w:t>
      </w:r>
      <w:r w:rsidRPr="008D4496">
        <w:rPr>
          <w:i/>
        </w:rPr>
        <w:t>AdditiveExpression</w:t>
      </w:r>
      <w:bookmarkEnd w:id="2644"/>
      <w:r w:rsidRPr="008D4496">
        <w:t>.</w:t>
      </w:r>
      <w:bookmarkStart w:id="2645" w:name="_Toc382212604"/>
    </w:p>
    <w:p w14:paraId="4F4AB5AD" w14:textId="77777777" w:rsidR="004C02EF" w:rsidRPr="008D4496" w:rsidRDefault="004C02EF" w:rsidP="004C02EF">
      <w:pPr>
        <w:pStyle w:val="Alg4"/>
        <w:numPr>
          <w:ilvl w:val="0"/>
          <w:numId w:val="86"/>
        </w:numPr>
      </w:pPr>
      <w:r w:rsidRPr="008D4496">
        <w:t xml:space="preserve">Let </w:t>
      </w:r>
      <w:r w:rsidRPr="008D4496">
        <w:rPr>
          <w:i/>
        </w:rPr>
        <w:t>rval</w:t>
      </w:r>
      <w:r w:rsidRPr="008D4496">
        <w:t xml:space="preserve"> be GetValue(</w:t>
      </w:r>
      <w:r w:rsidRPr="008D4496">
        <w:rPr>
          <w:i/>
        </w:rPr>
        <w:t>rref</w:t>
      </w:r>
      <w:r w:rsidRPr="008D4496">
        <w:t>).</w:t>
      </w:r>
      <w:bookmarkStart w:id="2646" w:name="_Toc382212605"/>
      <w:bookmarkEnd w:id="2645"/>
    </w:p>
    <w:p w14:paraId="00288B36" w14:textId="77777777" w:rsidR="004C02EF" w:rsidRPr="008D4496" w:rsidRDefault="004C02EF" w:rsidP="004C02EF">
      <w:pPr>
        <w:pStyle w:val="Alg4"/>
        <w:numPr>
          <w:ilvl w:val="0"/>
          <w:numId w:val="86"/>
        </w:numPr>
      </w:pPr>
      <w:r w:rsidRPr="008D4496">
        <w:t xml:space="preserve">Let </w:t>
      </w:r>
      <w:r w:rsidRPr="008D4496">
        <w:rPr>
          <w:i/>
        </w:rPr>
        <w:t>lnum</w:t>
      </w:r>
      <w:r w:rsidRPr="008D4496">
        <w:t xml:space="preserve"> be ToInt32(</w:t>
      </w:r>
      <w:r w:rsidRPr="008D4496">
        <w:rPr>
          <w:i/>
        </w:rPr>
        <w:t>lval</w:t>
      </w:r>
      <w:r w:rsidRPr="008D4496">
        <w:t>).</w:t>
      </w:r>
      <w:bookmarkStart w:id="2647" w:name="_Toc382212606"/>
      <w:bookmarkEnd w:id="2646"/>
    </w:p>
    <w:p w14:paraId="2E715688" w14:textId="77777777" w:rsidR="004C02EF" w:rsidRPr="008D4496" w:rsidRDefault="004C02EF" w:rsidP="004C02EF">
      <w:pPr>
        <w:pStyle w:val="Alg4"/>
        <w:numPr>
          <w:ilvl w:val="0"/>
          <w:numId w:val="86"/>
        </w:numPr>
      </w:pPr>
      <w:r w:rsidRPr="008D4496">
        <w:t xml:space="preserve">Let </w:t>
      </w:r>
      <w:r w:rsidRPr="008D4496">
        <w:rPr>
          <w:i/>
        </w:rPr>
        <w:t>rnum</w:t>
      </w:r>
      <w:r w:rsidRPr="008D4496">
        <w:t xml:space="preserve"> be ToUint32(</w:t>
      </w:r>
      <w:r w:rsidRPr="008D4496">
        <w:rPr>
          <w:i/>
        </w:rPr>
        <w:t>rval</w:t>
      </w:r>
      <w:r w:rsidRPr="008D4496">
        <w:t>).</w:t>
      </w:r>
      <w:bookmarkStart w:id="2648" w:name="_Toc382212607"/>
      <w:bookmarkEnd w:id="2647"/>
    </w:p>
    <w:p w14:paraId="4D1176EC" w14:textId="77777777" w:rsidR="004C02EF" w:rsidRPr="008D4496" w:rsidRDefault="004C02EF" w:rsidP="004C02EF">
      <w:pPr>
        <w:pStyle w:val="Alg4"/>
        <w:numPr>
          <w:ilvl w:val="0"/>
          <w:numId w:val="86"/>
        </w:numPr>
      </w:pPr>
      <w:r w:rsidRPr="008D4496">
        <w:t xml:space="preserve">Let </w:t>
      </w:r>
      <w:r w:rsidRPr="008D4496">
        <w:rPr>
          <w:i/>
        </w:rPr>
        <w:t>shiftCount</w:t>
      </w:r>
      <w:r w:rsidRPr="008D4496">
        <w:t xml:space="preserve"> be the result of masking out all but the least significant 5 bits of </w:t>
      </w:r>
      <w:r w:rsidRPr="008D4496">
        <w:rPr>
          <w:i/>
        </w:rPr>
        <w:t>rnum</w:t>
      </w:r>
      <w:r w:rsidRPr="008D4496">
        <w:t xml:space="preserve">, that is, compute </w:t>
      </w:r>
      <w:r w:rsidRPr="008D4496">
        <w:rPr>
          <w:i/>
        </w:rPr>
        <w:t>rnum</w:t>
      </w:r>
      <w:r w:rsidRPr="008D4496">
        <w:t xml:space="preserve"> &amp; 0x1F.</w:t>
      </w:r>
    </w:p>
    <w:p w14:paraId="320C29F4" w14:textId="77777777" w:rsidR="004C02EF" w:rsidRPr="008D4496" w:rsidRDefault="004C02EF" w:rsidP="004C02EF">
      <w:pPr>
        <w:pStyle w:val="Alg4"/>
        <w:numPr>
          <w:ilvl w:val="0"/>
          <w:numId w:val="86"/>
        </w:numPr>
        <w:spacing w:after="240"/>
      </w:pPr>
      <w:bookmarkStart w:id="2649" w:name="_Toc382212608"/>
      <w:bookmarkEnd w:id="2648"/>
      <w:r w:rsidRPr="008D4496">
        <w:t xml:space="preserve">Return the result of performing a sign-extending right shift of </w:t>
      </w:r>
      <w:r w:rsidRPr="008D4496">
        <w:rPr>
          <w:i/>
        </w:rPr>
        <w:t>lnum</w:t>
      </w:r>
      <w:r w:rsidRPr="008D4496">
        <w:t xml:space="preserve"> by </w:t>
      </w:r>
      <w:r w:rsidRPr="008D4496">
        <w:rPr>
          <w:i/>
        </w:rPr>
        <w:t>shiftCount</w:t>
      </w:r>
      <w:r w:rsidRPr="008D4496">
        <w:t xml:space="preserve"> bits. The most significant bit is propagated. The result is a signed 32</w:t>
      </w:r>
      <w:r>
        <w:t>-</w:t>
      </w:r>
      <w:r w:rsidRPr="008D4496">
        <w:t>bit integer</w:t>
      </w:r>
      <w:bookmarkEnd w:id="2649"/>
      <w:r w:rsidRPr="008D4496">
        <w:t>.</w:t>
      </w:r>
      <w:bookmarkStart w:id="2650" w:name="_Toc382212609"/>
    </w:p>
    <w:p w14:paraId="17B256E6" w14:textId="77777777" w:rsidR="004C02EF" w:rsidRDefault="004C02EF" w:rsidP="003A4B22">
      <w:pPr>
        <w:pStyle w:val="30"/>
        <w:numPr>
          <w:ilvl w:val="0"/>
          <w:numId w:val="0"/>
        </w:numPr>
      </w:pPr>
      <w:bookmarkStart w:id="2651" w:name="_Toc375031187"/>
      <w:bookmarkStart w:id="2652" w:name="_Toc381513700"/>
      <w:bookmarkStart w:id="2653" w:name="_Toc382202859"/>
      <w:bookmarkStart w:id="2654" w:name="_Toc382212222"/>
      <w:bookmarkStart w:id="2655" w:name="_Toc382212610"/>
      <w:bookmarkStart w:id="2656" w:name="_Toc382291567"/>
      <w:bookmarkStart w:id="2657" w:name="_Toc385672216"/>
      <w:bookmarkStart w:id="2658" w:name="_Toc393690311"/>
      <w:bookmarkStart w:id="2659" w:name="_Toc472818851"/>
      <w:bookmarkStart w:id="2660" w:name="_Toc235503425"/>
      <w:bookmarkStart w:id="2661" w:name="_Toc241509200"/>
      <w:bookmarkStart w:id="2662" w:name="_Toc244416687"/>
      <w:bookmarkStart w:id="2663" w:name="_Toc276631051"/>
      <w:bookmarkStart w:id="2664" w:name="_Toc153968440"/>
      <w:bookmarkEnd w:id="2650"/>
      <w:r>
        <w:t>11.7.3</w:t>
      </w:r>
      <w:r>
        <w:tab/>
        <w:t xml:space="preserve">The Unsigned Right Shift Operator ( </w:t>
      </w:r>
      <w:r>
        <w:rPr>
          <w:rFonts w:ascii="Courier New" w:hAnsi="Courier New"/>
        </w:rPr>
        <w:t>&gt;&gt;&gt;</w:t>
      </w:r>
      <w:r>
        <w:t xml:space="preserve"> </w:t>
      </w:r>
      <w:bookmarkStart w:id="2665" w:name="_Toc382202860"/>
      <w:bookmarkEnd w:id="2651"/>
      <w:bookmarkEnd w:id="2652"/>
      <w:bookmarkEnd w:id="2653"/>
      <w:bookmarkEnd w:id="2654"/>
      <w:bookmarkEnd w:id="2655"/>
      <w:bookmarkEnd w:id="2656"/>
      <w:bookmarkEnd w:id="2657"/>
      <w:bookmarkEnd w:id="2658"/>
      <w:bookmarkEnd w:id="2665"/>
      <w:r>
        <w:t>)</w:t>
      </w:r>
      <w:bookmarkEnd w:id="2659"/>
      <w:bookmarkEnd w:id="2660"/>
      <w:bookmarkEnd w:id="2661"/>
      <w:bookmarkEnd w:id="2662"/>
      <w:bookmarkEnd w:id="2663"/>
      <w:bookmarkEnd w:id="2664"/>
    </w:p>
    <w:p w14:paraId="2FBC868E" w14:textId="77777777" w:rsidR="004C02EF" w:rsidRDefault="004C02EF" w:rsidP="004C02EF">
      <w:r>
        <w:t>Performs a zero-filling bitwise right shift operation on the left operand by the amount specified by the right operand.</w:t>
      </w:r>
    </w:p>
    <w:p w14:paraId="6E82B69F" w14:textId="77777777" w:rsidR="004C02EF" w:rsidRDefault="004C02EF" w:rsidP="004C02EF">
      <w:r>
        <w:t xml:space="preserve">The production </w:t>
      </w:r>
      <w:r w:rsidRPr="008D4496">
        <w:rPr>
          <w:rStyle w:val="bnf"/>
        </w:rPr>
        <w:t>ShiftExpression</w:t>
      </w:r>
      <w:r>
        <w:t xml:space="preserve"> </w:t>
      </w:r>
      <w:r>
        <w:rPr>
          <w:b/>
        </w:rPr>
        <w:t>:</w:t>
      </w:r>
      <w:r>
        <w:t xml:space="preserve"> </w:t>
      </w:r>
      <w:r w:rsidRPr="008D4496">
        <w:rPr>
          <w:rStyle w:val="bnf"/>
        </w:rPr>
        <w:t>ShiftExpression</w:t>
      </w:r>
      <w:r>
        <w:t xml:space="preserve"> </w:t>
      </w:r>
      <w:r>
        <w:rPr>
          <w:rFonts w:ascii="Courier New" w:hAnsi="Courier New"/>
          <w:b/>
        </w:rPr>
        <w:t>&gt;&gt;&gt;</w:t>
      </w:r>
      <w:r>
        <w:t xml:space="preserve"> </w:t>
      </w:r>
      <w:r w:rsidRPr="008D4496">
        <w:rPr>
          <w:rStyle w:val="bnf"/>
        </w:rPr>
        <w:t>AdditiveExpression</w:t>
      </w:r>
      <w:r>
        <w:t xml:space="preserve"> is evaluated as follows:</w:t>
      </w:r>
      <w:bookmarkStart w:id="2666" w:name="_Toc382212611"/>
    </w:p>
    <w:p w14:paraId="27A4E514" w14:textId="77777777" w:rsidR="004C02EF" w:rsidRPr="008D4496" w:rsidRDefault="004C02EF" w:rsidP="004C02EF">
      <w:pPr>
        <w:pStyle w:val="Alg4"/>
        <w:numPr>
          <w:ilvl w:val="0"/>
          <w:numId w:val="87"/>
        </w:numPr>
      </w:pPr>
      <w:r w:rsidRPr="008D4496">
        <w:t xml:space="preserve">Let </w:t>
      </w:r>
      <w:r w:rsidRPr="008D4496">
        <w:rPr>
          <w:i/>
        </w:rPr>
        <w:t>lref</w:t>
      </w:r>
      <w:r w:rsidRPr="008D4496">
        <w:t xml:space="preserve"> be the result of evaluating </w:t>
      </w:r>
      <w:r w:rsidRPr="008D4496">
        <w:rPr>
          <w:i/>
        </w:rPr>
        <w:t>ShiftExpression</w:t>
      </w:r>
      <w:bookmarkEnd w:id="2666"/>
      <w:r w:rsidRPr="008D4496">
        <w:t>.</w:t>
      </w:r>
      <w:bookmarkStart w:id="2667" w:name="_Toc382212612"/>
    </w:p>
    <w:p w14:paraId="7BF4F8B8" w14:textId="77777777" w:rsidR="004C02EF" w:rsidRPr="008D4496" w:rsidRDefault="004C02EF" w:rsidP="004C02EF">
      <w:pPr>
        <w:pStyle w:val="Alg4"/>
        <w:numPr>
          <w:ilvl w:val="0"/>
          <w:numId w:val="87"/>
        </w:numPr>
      </w:pPr>
      <w:r w:rsidRPr="008D4496">
        <w:t xml:space="preserve">Let </w:t>
      </w:r>
      <w:r w:rsidRPr="008D4496">
        <w:rPr>
          <w:i/>
        </w:rPr>
        <w:t>lval</w:t>
      </w:r>
      <w:r w:rsidRPr="008D4496">
        <w:t xml:space="preserve"> be GetValue(</w:t>
      </w:r>
      <w:r w:rsidRPr="008D4496">
        <w:rPr>
          <w:i/>
        </w:rPr>
        <w:t>lref</w:t>
      </w:r>
      <w:r w:rsidRPr="008D4496">
        <w:t>).</w:t>
      </w:r>
      <w:bookmarkStart w:id="2668" w:name="_Toc382212613"/>
      <w:bookmarkEnd w:id="2667"/>
    </w:p>
    <w:p w14:paraId="7FF69D7B" w14:textId="77777777" w:rsidR="004C02EF" w:rsidRPr="008D4496" w:rsidRDefault="004C02EF" w:rsidP="004C02EF">
      <w:pPr>
        <w:pStyle w:val="Alg4"/>
        <w:numPr>
          <w:ilvl w:val="0"/>
          <w:numId w:val="87"/>
        </w:numPr>
      </w:pPr>
      <w:r w:rsidRPr="008D4496">
        <w:t xml:space="preserve">Let </w:t>
      </w:r>
      <w:r w:rsidRPr="008D4496">
        <w:rPr>
          <w:i/>
        </w:rPr>
        <w:t>rref</w:t>
      </w:r>
      <w:r w:rsidRPr="008D4496">
        <w:t xml:space="preserve"> be the result of evaluating </w:t>
      </w:r>
      <w:r w:rsidRPr="008D4496">
        <w:rPr>
          <w:i/>
        </w:rPr>
        <w:t>AdditiveExpression</w:t>
      </w:r>
      <w:bookmarkEnd w:id="2668"/>
      <w:r w:rsidRPr="008D4496">
        <w:t>.</w:t>
      </w:r>
      <w:bookmarkStart w:id="2669" w:name="_Toc382212614"/>
    </w:p>
    <w:p w14:paraId="33047497" w14:textId="77777777" w:rsidR="004C02EF" w:rsidRPr="008D4496" w:rsidRDefault="004C02EF" w:rsidP="004C02EF">
      <w:pPr>
        <w:pStyle w:val="Alg4"/>
        <w:numPr>
          <w:ilvl w:val="0"/>
          <w:numId w:val="87"/>
        </w:numPr>
      </w:pPr>
      <w:r w:rsidRPr="008D4496">
        <w:t xml:space="preserve">Let </w:t>
      </w:r>
      <w:r w:rsidRPr="008D4496">
        <w:rPr>
          <w:i/>
        </w:rPr>
        <w:t>rval</w:t>
      </w:r>
      <w:r w:rsidRPr="008D4496">
        <w:t xml:space="preserve"> be GetValue(</w:t>
      </w:r>
      <w:r w:rsidRPr="008D4496">
        <w:rPr>
          <w:i/>
        </w:rPr>
        <w:t>rref</w:t>
      </w:r>
      <w:r w:rsidRPr="008D4496">
        <w:t>).</w:t>
      </w:r>
      <w:bookmarkStart w:id="2670" w:name="_Toc382212615"/>
      <w:bookmarkEnd w:id="2669"/>
    </w:p>
    <w:p w14:paraId="4CF996E7" w14:textId="77777777" w:rsidR="004C02EF" w:rsidRPr="008D4496" w:rsidRDefault="004C02EF" w:rsidP="004C02EF">
      <w:pPr>
        <w:pStyle w:val="Alg4"/>
        <w:numPr>
          <w:ilvl w:val="0"/>
          <w:numId w:val="87"/>
        </w:numPr>
      </w:pPr>
      <w:r w:rsidRPr="008D4496">
        <w:t xml:space="preserve">Let </w:t>
      </w:r>
      <w:r w:rsidRPr="008D4496">
        <w:rPr>
          <w:i/>
        </w:rPr>
        <w:t>lnum</w:t>
      </w:r>
      <w:r w:rsidRPr="008D4496">
        <w:t xml:space="preserve"> be ToUint32(</w:t>
      </w:r>
      <w:r w:rsidRPr="008D4496">
        <w:rPr>
          <w:i/>
        </w:rPr>
        <w:t>lval</w:t>
      </w:r>
      <w:r w:rsidRPr="008D4496">
        <w:t>).</w:t>
      </w:r>
      <w:bookmarkStart w:id="2671" w:name="_Toc382212616"/>
      <w:bookmarkEnd w:id="2670"/>
    </w:p>
    <w:p w14:paraId="1E1EF1CA" w14:textId="77777777" w:rsidR="004C02EF" w:rsidRPr="008D4496" w:rsidRDefault="004C02EF" w:rsidP="004C02EF">
      <w:pPr>
        <w:pStyle w:val="Alg4"/>
        <w:numPr>
          <w:ilvl w:val="0"/>
          <w:numId w:val="87"/>
        </w:numPr>
      </w:pPr>
      <w:r w:rsidRPr="008D4496">
        <w:t xml:space="preserve">Let </w:t>
      </w:r>
      <w:r w:rsidRPr="008D4496">
        <w:rPr>
          <w:i/>
        </w:rPr>
        <w:t>rnum</w:t>
      </w:r>
      <w:r w:rsidRPr="008D4496">
        <w:t xml:space="preserve"> be ToUint32(</w:t>
      </w:r>
      <w:r w:rsidRPr="008D4496">
        <w:rPr>
          <w:i/>
        </w:rPr>
        <w:t>rval</w:t>
      </w:r>
      <w:r w:rsidRPr="008D4496">
        <w:t>).</w:t>
      </w:r>
      <w:bookmarkStart w:id="2672" w:name="_Toc382212617"/>
      <w:bookmarkEnd w:id="2671"/>
    </w:p>
    <w:p w14:paraId="242E8C01" w14:textId="77777777" w:rsidR="004C02EF" w:rsidRPr="008D4496" w:rsidRDefault="004C02EF" w:rsidP="004C02EF">
      <w:pPr>
        <w:pStyle w:val="Alg4"/>
        <w:numPr>
          <w:ilvl w:val="0"/>
          <w:numId w:val="87"/>
        </w:numPr>
      </w:pPr>
      <w:r w:rsidRPr="008D4496">
        <w:t xml:space="preserve">Let </w:t>
      </w:r>
      <w:r w:rsidRPr="008D4496">
        <w:rPr>
          <w:i/>
        </w:rPr>
        <w:t>shiftCount</w:t>
      </w:r>
      <w:r w:rsidRPr="008D4496">
        <w:t xml:space="preserve"> be the result of masking out all but the least significant 5 bits of </w:t>
      </w:r>
      <w:r w:rsidRPr="008D4496">
        <w:rPr>
          <w:i/>
        </w:rPr>
        <w:t>rnum</w:t>
      </w:r>
      <w:r w:rsidRPr="008D4496">
        <w:t xml:space="preserve">, that is, compute </w:t>
      </w:r>
      <w:r w:rsidRPr="008D4496">
        <w:rPr>
          <w:i/>
        </w:rPr>
        <w:t>rnum</w:t>
      </w:r>
      <w:r w:rsidRPr="008D4496">
        <w:t xml:space="preserve"> &amp; 0x1F.</w:t>
      </w:r>
      <w:bookmarkStart w:id="2673" w:name="_Toc382212618"/>
      <w:bookmarkEnd w:id="2672"/>
    </w:p>
    <w:p w14:paraId="28BDCFFE" w14:textId="77777777" w:rsidR="004C02EF" w:rsidRPr="008D4496" w:rsidRDefault="004C02EF" w:rsidP="004C02EF">
      <w:pPr>
        <w:pStyle w:val="Alg4"/>
        <w:numPr>
          <w:ilvl w:val="0"/>
          <w:numId w:val="87"/>
        </w:numPr>
        <w:spacing w:after="240"/>
      </w:pPr>
      <w:r w:rsidRPr="008D4496">
        <w:t xml:space="preserve">Return the result of performing a zero-filling right shift of </w:t>
      </w:r>
      <w:r w:rsidRPr="008D4496">
        <w:rPr>
          <w:i/>
        </w:rPr>
        <w:t>lnum</w:t>
      </w:r>
      <w:r w:rsidRPr="008D4496">
        <w:t xml:space="preserve"> by </w:t>
      </w:r>
      <w:r w:rsidRPr="008D4496">
        <w:rPr>
          <w:i/>
        </w:rPr>
        <w:t>shiftCount</w:t>
      </w:r>
      <w:r w:rsidRPr="008D4496">
        <w:t xml:space="preserve"> bits. Vacated bits are filled with zero. The result is an unsigned 32</w:t>
      </w:r>
      <w:r>
        <w:t>-</w:t>
      </w:r>
      <w:r w:rsidRPr="008D4496">
        <w:t>bit integer</w:t>
      </w:r>
      <w:bookmarkEnd w:id="2673"/>
      <w:r w:rsidRPr="008D4496">
        <w:t>.</w:t>
      </w:r>
      <w:bookmarkStart w:id="2674" w:name="_Toc382212619"/>
    </w:p>
    <w:p w14:paraId="14E0FDA5" w14:textId="77777777" w:rsidR="004C02EF" w:rsidRDefault="004C02EF" w:rsidP="003A4B22">
      <w:pPr>
        <w:pStyle w:val="20"/>
        <w:numPr>
          <w:ilvl w:val="0"/>
          <w:numId w:val="0"/>
        </w:numPr>
      </w:pPr>
      <w:bookmarkStart w:id="2675" w:name="_Toc382202861"/>
      <w:bookmarkStart w:id="2676" w:name="_Toc382212223"/>
      <w:bookmarkStart w:id="2677" w:name="_Toc382212620"/>
      <w:bookmarkStart w:id="2678" w:name="_Toc382291568"/>
      <w:bookmarkStart w:id="2679" w:name="_Toc385672217"/>
      <w:bookmarkStart w:id="2680" w:name="_Toc393690312"/>
      <w:bookmarkStart w:id="2681" w:name="_Ref440438334"/>
      <w:bookmarkStart w:id="2682" w:name="_Toc472818852"/>
      <w:bookmarkStart w:id="2683" w:name="_Toc235503426"/>
      <w:bookmarkStart w:id="2684" w:name="_Toc241509201"/>
      <w:bookmarkStart w:id="2685" w:name="_Toc244416688"/>
      <w:bookmarkStart w:id="2686" w:name="_Toc276631052"/>
      <w:bookmarkStart w:id="2687" w:name="_Toc153968441"/>
      <w:bookmarkEnd w:id="2674"/>
      <w:r>
        <w:t>11.8</w:t>
      </w:r>
      <w:r>
        <w:tab/>
        <w:t>Relational Operator</w:t>
      </w:r>
      <w:bookmarkStart w:id="2688" w:name="_Toc382202862"/>
      <w:bookmarkEnd w:id="2675"/>
      <w:bookmarkEnd w:id="2676"/>
      <w:bookmarkEnd w:id="2677"/>
      <w:bookmarkEnd w:id="2678"/>
      <w:bookmarkEnd w:id="2679"/>
      <w:bookmarkEnd w:id="2680"/>
      <w:bookmarkEnd w:id="2688"/>
      <w:r>
        <w:t>s</w:t>
      </w:r>
      <w:bookmarkEnd w:id="2681"/>
      <w:bookmarkEnd w:id="2682"/>
      <w:bookmarkEnd w:id="2683"/>
      <w:bookmarkEnd w:id="2684"/>
      <w:bookmarkEnd w:id="2685"/>
      <w:bookmarkEnd w:id="2686"/>
      <w:bookmarkEnd w:id="2687"/>
    </w:p>
    <w:p w14:paraId="166F6987" w14:textId="77777777" w:rsidR="004C02EF" w:rsidRDefault="004C02EF" w:rsidP="004C02EF">
      <w:pPr>
        <w:pStyle w:val="Syntax"/>
      </w:pPr>
      <w:r w:rsidRPr="0091359B">
        <w:t>Syntax</w:t>
      </w:r>
    </w:p>
    <w:p w14:paraId="4B301791" w14:textId="77777777" w:rsidR="004C02EF" w:rsidRPr="00D00D4A" w:rsidRDefault="004C02EF" w:rsidP="004C02EF">
      <w:pPr>
        <w:pStyle w:val="SyntaxRule"/>
        <w:rPr>
          <w:rFonts w:ascii="Arial" w:hAnsi="Arial"/>
        </w:rPr>
      </w:pPr>
      <w:r w:rsidRPr="00ED79C2">
        <w:t>RelationalExpression</w:t>
      </w:r>
      <w:r w:rsidRPr="00D00D4A">
        <w:rPr>
          <w:rFonts w:ascii="Arial" w:hAnsi="Arial"/>
        </w:rPr>
        <w:t xml:space="preserve"> </w:t>
      </w:r>
      <w:r w:rsidRPr="00D04346">
        <w:rPr>
          <w:rFonts w:ascii="Arial" w:hAnsi="Arial"/>
          <w:b/>
          <w:i w:val="0"/>
        </w:rPr>
        <w:t>:</w:t>
      </w:r>
    </w:p>
    <w:p w14:paraId="0F04E002" w14:textId="77777777" w:rsidR="004C02EF" w:rsidRPr="00D00D4A" w:rsidRDefault="004C02EF" w:rsidP="004C02EF">
      <w:pPr>
        <w:pStyle w:val="SyntaxDefinition"/>
        <w:rPr>
          <w:rFonts w:ascii="Arial" w:hAnsi="Arial"/>
        </w:rPr>
      </w:pPr>
      <w:r w:rsidRPr="00ED79C2">
        <w:t>ShiftExpression</w:t>
      </w:r>
      <w:r w:rsidRPr="00D00D4A">
        <w:rPr>
          <w:rFonts w:ascii="Arial" w:hAnsi="Arial"/>
        </w:rPr>
        <w:br/>
      </w:r>
      <w:r w:rsidRPr="00ED79C2">
        <w:t>RelationalExpression</w:t>
      </w:r>
      <w:r w:rsidRPr="00D00D4A">
        <w:rPr>
          <w:rFonts w:ascii="Arial" w:hAnsi="Arial"/>
        </w:rPr>
        <w:t xml:space="preserve"> </w:t>
      </w:r>
      <w:r w:rsidRPr="00C226F6">
        <w:rPr>
          <w:rFonts w:ascii="Courier New" w:hAnsi="Courier New"/>
          <w:b/>
          <w:i w:val="0"/>
        </w:rPr>
        <w:t>&lt;</w:t>
      </w:r>
      <w:r w:rsidRPr="00D00D4A">
        <w:rPr>
          <w:rFonts w:ascii="Arial" w:hAnsi="Arial"/>
        </w:rPr>
        <w:t xml:space="preserve"> </w:t>
      </w:r>
      <w:r w:rsidRPr="00ED79C2">
        <w:t>ShiftExpression</w:t>
      </w:r>
      <w:r w:rsidRPr="00D00D4A">
        <w:rPr>
          <w:rFonts w:ascii="Arial" w:hAnsi="Arial"/>
        </w:rPr>
        <w:br/>
      </w:r>
      <w:r w:rsidRPr="00ED79C2">
        <w:t>RelationalExpression</w:t>
      </w:r>
      <w:r w:rsidRPr="00D00D4A">
        <w:rPr>
          <w:rFonts w:ascii="Arial" w:hAnsi="Arial"/>
        </w:rPr>
        <w:t xml:space="preserve"> </w:t>
      </w:r>
      <w:r w:rsidRPr="00C226F6">
        <w:rPr>
          <w:rFonts w:ascii="Courier New" w:hAnsi="Courier New"/>
          <w:b/>
          <w:i w:val="0"/>
        </w:rPr>
        <w:t>&gt;</w:t>
      </w:r>
      <w:r w:rsidRPr="00D00D4A">
        <w:rPr>
          <w:rFonts w:ascii="Arial" w:hAnsi="Arial"/>
        </w:rPr>
        <w:t xml:space="preserve"> </w:t>
      </w:r>
      <w:r w:rsidRPr="00ED79C2">
        <w:t>ShiftExpression</w:t>
      </w:r>
      <w:r w:rsidRPr="00D00D4A">
        <w:rPr>
          <w:rFonts w:ascii="Arial" w:hAnsi="Arial"/>
        </w:rPr>
        <w:br/>
      </w:r>
      <w:r w:rsidRPr="00ED79C2">
        <w:t>RelationalExpression</w:t>
      </w:r>
      <w:r w:rsidRPr="00D00D4A">
        <w:rPr>
          <w:rFonts w:ascii="Arial" w:hAnsi="Arial"/>
        </w:rPr>
        <w:t xml:space="preserve"> </w:t>
      </w:r>
      <w:r w:rsidRPr="00C226F6">
        <w:rPr>
          <w:rFonts w:ascii="Courier New" w:hAnsi="Courier New"/>
          <w:b/>
          <w:i w:val="0"/>
        </w:rPr>
        <w:t>&lt;=</w:t>
      </w:r>
      <w:r w:rsidRPr="00D00D4A">
        <w:rPr>
          <w:rFonts w:ascii="Arial" w:hAnsi="Arial"/>
        </w:rPr>
        <w:t xml:space="preserve"> </w:t>
      </w:r>
      <w:r w:rsidRPr="00ED79C2">
        <w:t>ShiftExpression</w:t>
      </w:r>
      <w:r w:rsidRPr="00D00D4A">
        <w:rPr>
          <w:rFonts w:ascii="Arial" w:hAnsi="Arial"/>
        </w:rPr>
        <w:br/>
      </w:r>
      <w:r w:rsidRPr="00ED79C2">
        <w:t>RelationalExpression</w:t>
      </w:r>
      <w:r w:rsidRPr="00D00D4A">
        <w:rPr>
          <w:rFonts w:ascii="Arial" w:hAnsi="Arial"/>
        </w:rPr>
        <w:t xml:space="preserve"> </w:t>
      </w:r>
      <w:r w:rsidRPr="00C226F6">
        <w:rPr>
          <w:rFonts w:ascii="Courier New" w:hAnsi="Courier New"/>
          <w:b/>
          <w:i w:val="0"/>
        </w:rPr>
        <w:t>&gt;=</w:t>
      </w:r>
      <w:r w:rsidRPr="00D00D4A">
        <w:rPr>
          <w:rFonts w:ascii="Arial" w:hAnsi="Arial"/>
        </w:rPr>
        <w:t xml:space="preserve"> </w:t>
      </w:r>
      <w:r w:rsidRPr="00ED79C2">
        <w:t>ShiftExpression</w:t>
      </w:r>
      <w:r w:rsidRPr="00D00D4A">
        <w:rPr>
          <w:rFonts w:ascii="Arial" w:hAnsi="Arial"/>
        </w:rPr>
        <w:br/>
      </w:r>
      <w:r w:rsidRPr="00ED79C2">
        <w:t>RelationalExpression</w:t>
      </w:r>
      <w:r w:rsidRPr="00D00D4A">
        <w:rPr>
          <w:rFonts w:ascii="Arial" w:hAnsi="Arial"/>
        </w:rPr>
        <w:t xml:space="preserve"> </w:t>
      </w:r>
      <w:r w:rsidRPr="00C226F6">
        <w:rPr>
          <w:rFonts w:ascii="Courier New" w:hAnsi="Courier New"/>
          <w:b/>
          <w:i w:val="0"/>
        </w:rPr>
        <w:t>instanceof</w:t>
      </w:r>
      <w:r w:rsidRPr="00D00D4A">
        <w:rPr>
          <w:rFonts w:ascii="Arial" w:hAnsi="Arial"/>
        </w:rPr>
        <w:t xml:space="preserve"> </w:t>
      </w:r>
      <w:r w:rsidRPr="00ED79C2">
        <w:t>ShiftExpression</w:t>
      </w:r>
      <w:r w:rsidRPr="00D00D4A">
        <w:rPr>
          <w:rFonts w:ascii="Arial" w:hAnsi="Arial"/>
        </w:rPr>
        <w:br/>
      </w:r>
      <w:r w:rsidRPr="00ED79C2">
        <w:t>RelationalExpression</w:t>
      </w:r>
      <w:r w:rsidRPr="00D00D4A">
        <w:rPr>
          <w:rFonts w:ascii="Arial" w:hAnsi="Arial"/>
        </w:rPr>
        <w:t xml:space="preserve"> </w:t>
      </w:r>
      <w:r w:rsidRPr="00C226F6">
        <w:rPr>
          <w:rFonts w:ascii="Courier New" w:hAnsi="Courier New"/>
          <w:b/>
          <w:i w:val="0"/>
        </w:rPr>
        <w:t>in</w:t>
      </w:r>
      <w:r w:rsidRPr="00D00D4A">
        <w:rPr>
          <w:rFonts w:ascii="Arial" w:hAnsi="Arial"/>
        </w:rPr>
        <w:t xml:space="preserve"> </w:t>
      </w:r>
      <w:r w:rsidRPr="00ED79C2">
        <w:t>ShiftExpression</w:t>
      </w:r>
    </w:p>
    <w:p w14:paraId="49126765" w14:textId="77777777" w:rsidR="004C02EF" w:rsidRPr="00E32218" w:rsidRDefault="004C02EF" w:rsidP="004C02EF">
      <w:pPr>
        <w:pStyle w:val="SyntaxRule"/>
      </w:pPr>
      <w:r w:rsidRPr="00ED79C2">
        <w:t>RelationalExpressionNoIn</w:t>
      </w:r>
      <w:r w:rsidRPr="00E32218">
        <w:t xml:space="preserve"> </w:t>
      </w:r>
      <w:r w:rsidRPr="00D04346">
        <w:rPr>
          <w:rFonts w:ascii="Arial" w:hAnsi="Arial"/>
          <w:b/>
          <w:i w:val="0"/>
        </w:rPr>
        <w:t>:</w:t>
      </w:r>
    </w:p>
    <w:p w14:paraId="62157025" w14:textId="77777777" w:rsidR="004C02EF" w:rsidRPr="00E32218" w:rsidRDefault="004C02EF" w:rsidP="004C02EF">
      <w:pPr>
        <w:pStyle w:val="SyntaxDefinition"/>
      </w:pPr>
      <w:r w:rsidRPr="00ED79C2">
        <w:t>ShiftExpression</w:t>
      </w:r>
      <w:r w:rsidRPr="00E32218">
        <w:br/>
      </w:r>
      <w:r w:rsidRPr="00ED79C2">
        <w:t>RelationalExpressionNoIn</w:t>
      </w:r>
      <w:r w:rsidRPr="00E32218">
        <w:t xml:space="preserve"> </w:t>
      </w:r>
      <w:r w:rsidRPr="00C226F6">
        <w:rPr>
          <w:rFonts w:ascii="Courier New" w:hAnsi="Courier New"/>
          <w:b/>
          <w:i w:val="0"/>
        </w:rPr>
        <w:t>&lt;</w:t>
      </w:r>
      <w:r w:rsidRPr="00E32218">
        <w:t xml:space="preserve"> </w:t>
      </w:r>
      <w:r w:rsidRPr="00ED79C2">
        <w:t>ShiftExpression</w:t>
      </w:r>
      <w:r w:rsidRPr="00E32218">
        <w:br/>
      </w:r>
      <w:r w:rsidRPr="00ED79C2">
        <w:t>RelationalExpressionNoIn</w:t>
      </w:r>
      <w:r w:rsidRPr="00E32218">
        <w:t xml:space="preserve"> </w:t>
      </w:r>
      <w:r w:rsidRPr="00C226F6">
        <w:rPr>
          <w:rFonts w:ascii="Courier New" w:hAnsi="Courier New"/>
          <w:b/>
          <w:i w:val="0"/>
        </w:rPr>
        <w:t>&gt;</w:t>
      </w:r>
      <w:r w:rsidRPr="00E32218">
        <w:t xml:space="preserve"> </w:t>
      </w:r>
      <w:r w:rsidRPr="00ED79C2">
        <w:t>ShiftExpression</w:t>
      </w:r>
      <w:r w:rsidRPr="00E32218">
        <w:br/>
      </w:r>
      <w:r w:rsidRPr="00ED79C2">
        <w:t>RelationalExpressionNoIn</w:t>
      </w:r>
      <w:r w:rsidRPr="00E32218">
        <w:t xml:space="preserve"> </w:t>
      </w:r>
      <w:r w:rsidRPr="00C226F6">
        <w:rPr>
          <w:rFonts w:ascii="Courier New" w:hAnsi="Courier New"/>
          <w:b/>
          <w:i w:val="0"/>
        </w:rPr>
        <w:t>&lt;=</w:t>
      </w:r>
      <w:r w:rsidRPr="00E32218">
        <w:t xml:space="preserve"> </w:t>
      </w:r>
      <w:r w:rsidRPr="00ED79C2">
        <w:t>ShiftExpression</w:t>
      </w:r>
      <w:r w:rsidRPr="00E32218">
        <w:br/>
      </w:r>
      <w:r w:rsidRPr="00ED79C2">
        <w:t>RelationalExpressionNoIn</w:t>
      </w:r>
      <w:r w:rsidRPr="00E32218">
        <w:t xml:space="preserve"> </w:t>
      </w:r>
      <w:r w:rsidRPr="00C226F6">
        <w:rPr>
          <w:rFonts w:ascii="Courier New" w:hAnsi="Courier New"/>
          <w:b/>
          <w:i w:val="0"/>
        </w:rPr>
        <w:t>&gt;=</w:t>
      </w:r>
      <w:r w:rsidRPr="00E32218">
        <w:t xml:space="preserve"> </w:t>
      </w:r>
      <w:r w:rsidRPr="00ED79C2">
        <w:t>ShiftExpression</w:t>
      </w:r>
      <w:r w:rsidRPr="00E32218">
        <w:br/>
      </w:r>
      <w:r w:rsidRPr="00ED79C2">
        <w:t>RelationalExpressionNoIn</w:t>
      </w:r>
      <w:r w:rsidRPr="00E32218">
        <w:t xml:space="preserve"> </w:t>
      </w:r>
      <w:r w:rsidRPr="00C226F6">
        <w:rPr>
          <w:rFonts w:ascii="Courier New" w:hAnsi="Courier New"/>
          <w:b/>
          <w:i w:val="0"/>
        </w:rPr>
        <w:t>instanceof</w:t>
      </w:r>
      <w:r w:rsidRPr="00E32218">
        <w:t xml:space="preserve"> </w:t>
      </w:r>
      <w:r w:rsidRPr="00ED79C2">
        <w:t>ShiftExpression</w:t>
      </w:r>
    </w:p>
    <w:p w14:paraId="6B7C2F34" w14:textId="77777777" w:rsidR="004C02EF" w:rsidRDefault="004C02EF" w:rsidP="004C02EF">
      <w:pPr>
        <w:pStyle w:val="Note"/>
      </w:pPr>
      <w:r w:rsidRPr="006E7D54">
        <w:t>NOTE</w:t>
      </w:r>
      <w:r w:rsidRPr="006E7D54">
        <w:tab/>
        <w:t xml:space="preserve">The “NoIn” variants are needed to avoid confusing the </w:t>
      </w:r>
      <w:r w:rsidRPr="006E7D54">
        <w:rPr>
          <w:rFonts w:ascii="Courier New" w:hAnsi="Courier New"/>
        </w:rPr>
        <w:t>in</w:t>
      </w:r>
      <w:r w:rsidRPr="006E7D54">
        <w:t xml:space="preserve"> operator in a relational expression with the </w:t>
      </w:r>
      <w:r w:rsidRPr="006E7D54">
        <w:rPr>
          <w:rFonts w:ascii="Courier New" w:hAnsi="Courier New"/>
        </w:rPr>
        <w:t>in</w:t>
      </w:r>
      <w:r w:rsidRPr="006E7D54">
        <w:t xml:space="preserve"> operator in a </w:t>
      </w:r>
      <w:r w:rsidRPr="006E7D54">
        <w:rPr>
          <w:rFonts w:ascii="Courier New" w:hAnsi="Courier New"/>
        </w:rPr>
        <w:t>for</w:t>
      </w:r>
      <w:r w:rsidRPr="006E7D54">
        <w:t xml:space="preserve"> statement.</w:t>
      </w:r>
    </w:p>
    <w:p w14:paraId="162BD016" w14:textId="77777777" w:rsidR="004C02EF" w:rsidRPr="0091359B" w:rsidRDefault="004C02EF" w:rsidP="004C02EF">
      <w:pPr>
        <w:pStyle w:val="Syntax"/>
      </w:pPr>
      <w:r w:rsidRPr="0091359B">
        <w:t>Semantics</w:t>
      </w:r>
    </w:p>
    <w:p w14:paraId="29DA8894" w14:textId="77777777" w:rsidR="004C02EF" w:rsidRDefault="004C02EF" w:rsidP="004C02EF">
      <w:r>
        <w:t>The result of evaluating a relational operator is always of type Boolean, reflecting whether the relationship named by the operator holds between its two operands.</w:t>
      </w:r>
      <w:bookmarkStart w:id="2689" w:name="_Toc393690313"/>
    </w:p>
    <w:p w14:paraId="3FB64C2A" w14:textId="77777777" w:rsidR="004C02EF" w:rsidRDefault="004C02EF" w:rsidP="004C02EF">
      <w:bookmarkStart w:id="2690" w:name="_Ref440425001"/>
      <w:r>
        <w:t xml:space="preserve">The </w:t>
      </w:r>
      <w:r w:rsidRPr="006E7D54">
        <w:rPr>
          <w:rStyle w:val="bnf"/>
        </w:rPr>
        <w:t>RelationalExpressionNoIn</w:t>
      </w:r>
      <w:r>
        <w:t xml:space="preserve"> productions are evaluated in the same manner as the </w:t>
      </w:r>
      <w:r w:rsidRPr="006E7D54">
        <w:rPr>
          <w:rStyle w:val="bnf"/>
        </w:rPr>
        <w:t>RelationalExpression</w:t>
      </w:r>
      <w:r>
        <w:t xml:space="preserve"> productions except that the contained </w:t>
      </w:r>
      <w:r w:rsidRPr="006E7D54">
        <w:rPr>
          <w:rStyle w:val="bnf"/>
        </w:rPr>
        <w:t>RelationalExpressionNoIn</w:t>
      </w:r>
      <w:r>
        <w:t xml:space="preserve"> is evaluated instead of the contained </w:t>
      </w:r>
      <w:r w:rsidRPr="006E7D54">
        <w:rPr>
          <w:rStyle w:val="bnf"/>
        </w:rPr>
        <w:t>RelationalExpression</w:t>
      </w:r>
      <w:r>
        <w:t>.</w:t>
      </w:r>
    </w:p>
    <w:p w14:paraId="4F94BC27" w14:textId="77777777" w:rsidR="004C02EF" w:rsidRDefault="004C02EF" w:rsidP="003A4B22">
      <w:pPr>
        <w:pStyle w:val="30"/>
        <w:numPr>
          <w:ilvl w:val="0"/>
          <w:numId w:val="0"/>
        </w:numPr>
      </w:pPr>
      <w:bookmarkStart w:id="2691" w:name="_Toc472818853"/>
      <w:bookmarkStart w:id="2692" w:name="_Toc235503427"/>
      <w:bookmarkStart w:id="2693" w:name="_Toc241509202"/>
      <w:bookmarkStart w:id="2694" w:name="_Toc244416689"/>
      <w:bookmarkStart w:id="2695" w:name="_Toc276631053"/>
      <w:bookmarkStart w:id="2696" w:name="_Toc153968442"/>
      <w:r>
        <w:t>11.8.1</w:t>
      </w:r>
      <w:r>
        <w:tab/>
        <w:t xml:space="preserve">The Less-than Operator ( </w:t>
      </w:r>
      <w:r>
        <w:rPr>
          <w:rFonts w:ascii="Courier New" w:hAnsi="Courier New"/>
        </w:rPr>
        <w:t>&lt;</w:t>
      </w:r>
      <w:r>
        <w:t xml:space="preserve"> </w:t>
      </w:r>
      <w:bookmarkEnd w:id="2689"/>
      <w:r>
        <w:t>)</w:t>
      </w:r>
      <w:bookmarkEnd w:id="2690"/>
      <w:bookmarkEnd w:id="2691"/>
      <w:bookmarkEnd w:id="2692"/>
      <w:bookmarkEnd w:id="2693"/>
      <w:bookmarkEnd w:id="2694"/>
      <w:bookmarkEnd w:id="2695"/>
      <w:bookmarkEnd w:id="2696"/>
    </w:p>
    <w:p w14:paraId="1802F64B" w14:textId="77777777" w:rsidR="004C02EF" w:rsidRDefault="004C02EF" w:rsidP="004C02EF">
      <w:r>
        <w:t xml:space="preserve">The production </w:t>
      </w:r>
      <w:r w:rsidRPr="006E7D54">
        <w:rPr>
          <w:rStyle w:val="bnf"/>
        </w:rPr>
        <w:t>RelationalExpression</w:t>
      </w:r>
      <w:r>
        <w:t xml:space="preserve"> </w:t>
      </w:r>
      <w:r>
        <w:rPr>
          <w:b/>
        </w:rPr>
        <w:t>:</w:t>
      </w:r>
      <w:r>
        <w:t xml:space="preserve"> </w:t>
      </w:r>
      <w:r w:rsidRPr="006E7D54">
        <w:rPr>
          <w:rStyle w:val="bnf"/>
        </w:rPr>
        <w:t>RelationalExpression</w:t>
      </w:r>
      <w:r>
        <w:t xml:space="preserve"> </w:t>
      </w:r>
      <w:r>
        <w:rPr>
          <w:rFonts w:ascii="Courier New" w:hAnsi="Courier New"/>
          <w:b/>
        </w:rPr>
        <w:t>&lt;</w:t>
      </w:r>
      <w:r>
        <w:t xml:space="preserve"> </w:t>
      </w:r>
      <w:r w:rsidRPr="006E7D54">
        <w:rPr>
          <w:rStyle w:val="bnf"/>
        </w:rPr>
        <w:t>ShiftExpression</w:t>
      </w:r>
      <w:r>
        <w:t xml:space="preserve"> is evaluated as follows:</w:t>
      </w:r>
    </w:p>
    <w:p w14:paraId="44AF51B8" w14:textId="77777777" w:rsidR="004C02EF" w:rsidRPr="008D4496" w:rsidRDefault="004C02EF" w:rsidP="004C02EF">
      <w:pPr>
        <w:pStyle w:val="Alg4"/>
        <w:numPr>
          <w:ilvl w:val="0"/>
          <w:numId w:val="88"/>
        </w:numPr>
      </w:pPr>
      <w:r w:rsidRPr="008D4496">
        <w:t xml:space="preserve">Let </w:t>
      </w:r>
      <w:r w:rsidRPr="008D4496">
        <w:rPr>
          <w:i/>
        </w:rPr>
        <w:t>lref</w:t>
      </w:r>
      <w:r w:rsidRPr="008D4496">
        <w:t xml:space="preserve"> be the result of evaluating </w:t>
      </w:r>
      <w:r w:rsidRPr="009079B0">
        <w:rPr>
          <w:rStyle w:val="bnf"/>
        </w:rPr>
        <w:t>RelationalExpression</w:t>
      </w:r>
      <w:r w:rsidRPr="008D4496">
        <w:t>.</w:t>
      </w:r>
    </w:p>
    <w:p w14:paraId="14DEDBB5" w14:textId="77777777" w:rsidR="004C02EF" w:rsidRPr="008D4496" w:rsidRDefault="004C02EF" w:rsidP="004C02EF">
      <w:pPr>
        <w:pStyle w:val="Alg4"/>
        <w:numPr>
          <w:ilvl w:val="0"/>
          <w:numId w:val="88"/>
        </w:numPr>
      </w:pPr>
      <w:r w:rsidRPr="008D4496">
        <w:t xml:space="preserve">Let </w:t>
      </w:r>
      <w:r w:rsidRPr="008D4496">
        <w:rPr>
          <w:i/>
        </w:rPr>
        <w:t>lval</w:t>
      </w:r>
      <w:r w:rsidRPr="008D4496">
        <w:t xml:space="preserve"> be GetValue(</w:t>
      </w:r>
      <w:r w:rsidRPr="008D4496">
        <w:rPr>
          <w:i/>
        </w:rPr>
        <w:t>lref</w:t>
      </w:r>
      <w:r w:rsidRPr="008D4496">
        <w:t>).</w:t>
      </w:r>
    </w:p>
    <w:p w14:paraId="449F7CC1" w14:textId="77777777" w:rsidR="004C02EF" w:rsidRPr="008D4496" w:rsidRDefault="004C02EF" w:rsidP="004C02EF">
      <w:pPr>
        <w:pStyle w:val="Alg4"/>
        <w:numPr>
          <w:ilvl w:val="0"/>
          <w:numId w:val="88"/>
        </w:numPr>
      </w:pPr>
      <w:r w:rsidRPr="008D4496">
        <w:t xml:space="preserve">Let </w:t>
      </w:r>
      <w:r w:rsidRPr="008D4496">
        <w:rPr>
          <w:i/>
        </w:rPr>
        <w:t>rref</w:t>
      </w:r>
      <w:r w:rsidRPr="008D4496">
        <w:t xml:space="preserve"> be the result of evaluating </w:t>
      </w:r>
      <w:r w:rsidRPr="009079B0">
        <w:rPr>
          <w:rStyle w:val="bnf"/>
        </w:rPr>
        <w:t>ShiftExpression</w:t>
      </w:r>
      <w:r w:rsidRPr="008D4496">
        <w:t>.</w:t>
      </w:r>
    </w:p>
    <w:p w14:paraId="3581D553" w14:textId="77777777" w:rsidR="004C02EF" w:rsidRPr="008D4496" w:rsidRDefault="004C02EF" w:rsidP="004C02EF">
      <w:pPr>
        <w:pStyle w:val="Alg4"/>
        <w:numPr>
          <w:ilvl w:val="0"/>
          <w:numId w:val="88"/>
        </w:numPr>
      </w:pPr>
      <w:r w:rsidRPr="008D4496">
        <w:t xml:space="preserve">Let </w:t>
      </w:r>
      <w:r w:rsidRPr="008D4496">
        <w:rPr>
          <w:i/>
        </w:rPr>
        <w:t>rval</w:t>
      </w:r>
      <w:r w:rsidRPr="008D4496">
        <w:t xml:space="preserve"> be GetValue(</w:t>
      </w:r>
      <w:r w:rsidRPr="008D4496">
        <w:rPr>
          <w:i/>
        </w:rPr>
        <w:t>rref</w:t>
      </w:r>
      <w:r w:rsidRPr="008D4496">
        <w:t>).</w:t>
      </w:r>
    </w:p>
    <w:p w14:paraId="50E1A97E" w14:textId="77777777" w:rsidR="004C02EF" w:rsidRPr="008D4496" w:rsidRDefault="004C02EF" w:rsidP="004C02EF">
      <w:pPr>
        <w:pStyle w:val="Alg4"/>
        <w:numPr>
          <w:ilvl w:val="0"/>
          <w:numId w:val="88"/>
        </w:numPr>
      </w:pPr>
      <w:r w:rsidRPr="008D4496">
        <w:t xml:space="preserve">Let </w:t>
      </w:r>
      <w:r w:rsidRPr="008D4496">
        <w:rPr>
          <w:i/>
        </w:rPr>
        <w:t>r</w:t>
      </w:r>
      <w:r w:rsidRPr="008D4496">
        <w:t xml:space="preserve"> be the result of performing abstract relational comparison </w:t>
      </w:r>
      <w:r w:rsidRPr="008D4496">
        <w:rPr>
          <w:i/>
        </w:rPr>
        <w:t>lval</w:t>
      </w:r>
      <w:r w:rsidRPr="008D4496">
        <w:t xml:space="preserve"> &lt; </w:t>
      </w:r>
      <w:r w:rsidRPr="008D4496">
        <w:rPr>
          <w:i/>
        </w:rPr>
        <w:t>rval</w:t>
      </w:r>
      <w:r w:rsidRPr="008D4496">
        <w:t>. (see 11.8.5)</w:t>
      </w:r>
    </w:p>
    <w:p w14:paraId="7C302687" w14:textId="77777777" w:rsidR="004C02EF" w:rsidRPr="008D4496" w:rsidRDefault="004C02EF" w:rsidP="004C02EF">
      <w:pPr>
        <w:pStyle w:val="Alg4"/>
        <w:numPr>
          <w:ilvl w:val="0"/>
          <w:numId w:val="88"/>
        </w:numPr>
        <w:spacing w:after="240"/>
      </w:pPr>
      <w:r w:rsidRPr="008D4496">
        <w:t xml:space="preserve">If </w:t>
      </w:r>
      <w:r w:rsidRPr="008D4496">
        <w:rPr>
          <w:i/>
        </w:rPr>
        <w:t>r</w:t>
      </w:r>
      <w:r w:rsidRPr="008D4496">
        <w:t xml:space="preserve"> is </w:t>
      </w:r>
      <w:r w:rsidRPr="008D4496">
        <w:rPr>
          <w:b/>
        </w:rPr>
        <w:t>undefined</w:t>
      </w:r>
      <w:r w:rsidRPr="008D4496">
        <w:t xml:space="preserve">, return </w:t>
      </w:r>
      <w:r w:rsidRPr="008D4496">
        <w:rPr>
          <w:b/>
        </w:rPr>
        <w:t>false</w:t>
      </w:r>
      <w:r w:rsidRPr="008D4496">
        <w:t xml:space="preserve">. Otherwise, return </w:t>
      </w:r>
      <w:r w:rsidRPr="008D4496">
        <w:rPr>
          <w:i/>
        </w:rPr>
        <w:t>r</w:t>
      </w:r>
      <w:bookmarkStart w:id="2697" w:name="_Toc393690314"/>
      <w:r w:rsidRPr="008D4496">
        <w:t>.</w:t>
      </w:r>
    </w:p>
    <w:p w14:paraId="5E430E7D" w14:textId="77777777" w:rsidR="004C02EF" w:rsidRDefault="004C02EF" w:rsidP="003A4B22">
      <w:pPr>
        <w:pStyle w:val="30"/>
        <w:numPr>
          <w:ilvl w:val="0"/>
          <w:numId w:val="0"/>
        </w:numPr>
      </w:pPr>
      <w:bookmarkStart w:id="2698" w:name="_Ref440425018"/>
      <w:bookmarkStart w:id="2699" w:name="_Toc472818854"/>
      <w:bookmarkStart w:id="2700" w:name="_Toc235503428"/>
      <w:bookmarkStart w:id="2701" w:name="_Toc241509203"/>
      <w:bookmarkStart w:id="2702" w:name="_Toc244416690"/>
      <w:bookmarkStart w:id="2703" w:name="_Toc276631054"/>
      <w:bookmarkStart w:id="2704" w:name="_Toc153968443"/>
      <w:r>
        <w:t>11.8.2</w:t>
      </w:r>
      <w:r>
        <w:tab/>
        <w:t xml:space="preserve">The Greater-than Operator ( </w:t>
      </w:r>
      <w:r>
        <w:rPr>
          <w:rFonts w:ascii="Courier New" w:hAnsi="Courier New"/>
        </w:rPr>
        <w:t>&gt;</w:t>
      </w:r>
      <w:r>
        <w:t xml:space="preserve"> </w:t>
      </w:r>
      <w:bookmarkEnd w:id="2697"/>
      <w:r>
        <w:t>)</w:t>
      </w:r>
      <w:bookmarkEnd w:id="2698"/>
      <w:bookmarkEnd w:id="2699"/>
      <w:bookmarkEnd w:id="2700"/>
      <w:bookmarkEnd w:id="2701"/>
      <w:bookmarkEnd w:id="2702"/>
      <w:bookmarkEnd w:id="2703"/>
      <w:bookmarkEnd w:id="2704"/>
    </w:p>
    <w:p w14:paraId="4D8FBE95" w14:textId="77777777" w:rsidR="004C02EF" w:rsidRDefault="004C02EF" w:rsidP="004C02EF">
      <w:r>
        <w:t xml:space="preserve">The production RelationalExpression </w:t>
      </w:r>
      <w:r>
        <w:rPr>
          <w:b/>
        </w:rPr>
        <w:t>:</w:t>
      </w:r>
      <w:r>
        <w:t xml:space="preserve"> </w:t>
      </w:r>
      <w:r w:rsidRPr="009079B0">
        <w:rPr>
          <w:rStyle w:val="bnf"/>
        </w:rPr>
        <w:t>RelationalExpression</w:t>
      </w:r>
      <w:r>
        <w:t xml:space="preserve"> </w:t>
      </w:r>
      <w:r>
        <w:rPr>
          <w:rFonts w:ascii="Courier New" w:hAnsi="Courier New"/>
          <w:b/>
        </w:rPr>
        <w:t>&gt;</w:t>
      </w:r>
      <w:r>
        <w:t xml:space="preserve"> </w:t>
      </w:r>
      <w:r w:rsidRPr="009079B0">
        <w:rPr>
          <w:rStyle w:val="bnf"/>
        </w:rPr>
        <w:t>ShiftExpression</w:t>
      </w:r>
      <w:r>
        <w:t xml:space="preserve"> is evaluated as follows:</w:t>
      </w:r>
    </w:p>
    <w:p w14:paraId="1E8F268F" w14:textId="77777777" w:rsidR="004C02EF" w:rsidRPr="008D4496" w:rsidRDefault="004C02EF" w:rsidP="004C02EF">
      <w:pPr>
        <w:pStyle w:val="Alg4"/>
        <w:numPr>
          <w:ilvl w:val="0"/>
          <w:numId w:val="89"/>
        </w:numPr>
      </w:pPr>
      <w:r w:rsidRPr="008D4496">
        <w:t xml:space="preserve">Let </w:t>
      </w:r>
      <w:r w:rsidRPr="008D4496">
        <w:rPr>
          <w:i/>
        </w:rPr>
        <w:t>lref</w:t>
      </w:r>
      <w:r w:rsidRPr="008D4496">
        <w:t xml:space="preserve"> be the result of evaluating </w:t>
      </w:r>
      <w:r w:rsidRPr="009079B0">
        <w:rPr>
          <w:rStyle w:val="bnf"/>
        </w:rPr>
        <w:t>RelationalExpression</w:t>
      </w:r>
      <w:r w:rsidRPr="008D4496">
        <w:t>.</w:t>
      </w:r>
    </w:p>
    <w:p w14:paraId="74C6F9E9" w14:textId="77777777" w:rsidR="004C02EF" w:rsidRPr="008D4496" w:rsidRDefault="004C02EF" w:rsidP="004C02EF">
      <w:pPr>
        <w:pStyle w:val="Alg4"/>
        <w:numPr>
          <w:ilvl w:val="0"/>
          <w:numId w:val="89"/>
        </w:numPr>
      </w:pPr>
      <w:r w:rsidRPr="008D4496">
        <w:t xml:space="preserve">Let </w:t>
      </w:r>
      <w:r w:rsidRPr="008D4496">
        <w:rPr>
          <w:i/>
        </w:rPr>
        <w:t>lval</w:t>
      </w:r>
      <w:r w:rsidRPr="008D4496">
        <w:t xml:space="preserve"> be GetValue(</w:t>
      </w:r>
      <w:r w:rsidRPr="008D4496">
        <w:rPr>
          <w:i/>
        </w:rPr>
        <w:t>lref</w:t>
      </w:r>
      <w:r w:rsidRPr="008D4496">
        <w:t>).</w:t>
      </w:r>
    </w:p>
    <w:p w14:paraId="106E682B" w14:textId="77777777" w:rsidR="004C02EF" w:rsidRPr="008D4496" w:rsidRDefault="004C02EF" w:rsidP="004C02EF">
      <w:pPr>
        <w:pStyle w:val="Alg4"/>
        <w:numPr>
          <w:ilvl w:val="0"/>
          <w:numId w:val="89"/>
        </w:numPr>
      </w:pPr>
      <w:r w:rsidRPr="008D4496">
        <w:t xml:space="preserve">Let </w:t>
      </w:r>
      <w:r w:rsidRPr="008D4496">
        <w:rPr>
          <w:i/>
        </w:rPr>
        <w:t>rref</w:t>
      </w:r>
      <w:r w:rsidRPr="008D4496">
        <w:t xml:space="preserve"> be the result of evaluating </w:t>
      </w:r>
      <w:r w:rsidRPr="009079B0">
        <w:rPr>
          <w:rStyle w:val="bnf"/>
        </w:rPr>
        <w:t>ShiftExpression</w:t>
      </w:r>
      <w:r w:rsidRPr="008D4496">
        <w:t>.</w:t>
      </w:r>
    </w:p>
    <w:p w14:paraId="769EEB4C" w14:textId="77777777" w:rsidR="004C02EF" w:rsidRPr="008D4496" w:rsidRDefault="004C02EF" w:rsidP="004C02EF">
      <w:pPr>
        <w:pStyle w:val="Alg4"/>
        <w:numPr>
          <w:ilvl w:val="0"/>
          <w:numId w:val="89"/>
        </w:numPr>
      </w:pPr>
      <w:r w:rsidRPr="008D4496">
        <w:t xml:space="preserve">Let </w:t>
      </w:r>
      <w:r w:rsidRPr="008D4496">
        <w:rPr>
          <w:i/>
        </w:rPr>
        <w:t>rval</w:t>
      </w:r>
      <w:r w:rsidRPr="008D4496">
        <w:t xml:space="preserve"> be GetValue(</w:t>
      </w:r>
      <w:r w:rsidRPr="008D4496">
        <w:rPr>
          <w:i/>
        </w:rPr>
        <w:t>rref</w:t>
      </w:r>
      <w:r w:rsidRPr="008D4496">
        <w:t>).</w:t>
      </w:r>
    </w:p>
    <w:p w14:paraId="49B5ACDC" w14:textId="77777777" w:rsidR="004C02EF" w:rsidRPr="008D4496" w:rsidRDefault="004C02EF" w:rsidP="004C02EF">
      <w:pPr>
        <w:pStyle w:val="Alg4"/>
        <w:numPr>
          <w:ilvl w:val="0"/>
          <w:numId w:val="89"/>
        </w:numPr>
      </w:pPr>
      <w:r w:rsidRPr="008D4496">
        <w:t xml:space="preserve">Let </w:t>
      </w:r>
      <w:r w:rsidRPr="008D4496">
        <w:rPr>
          <w:i/>
        </w:rPr>
        <w:t>r</w:t>
      </w:r>
      <w:r w:rsidRPr="008D4496">
        <w:t xml:space="preserve"> be the result of performing abstract relational comparison </w:t>
      </w:r>
      <w:r w:rsidRPr="008D4496">
        <w:rPr>
          <w:i/>
        </w:rPr>
        <w:t>rval</w:t>
      </w:r>
      <w:r w:rsidRPr="008D4496">
        <w:t xml:space="preserve"> &lt; </w:t>
      </w:r>
      <w:r w:rsidRPr="008D4496">
        <w:rPr>
          <w:i/>
        </w:rPr>
        <w:t>lval</w:t>
      </w:r>
      <w:r w:rsidRPr="008D4496">
        <w:t xml:space="preserve"> with </w:t>
      </w:r>
      <w:r w:rsidRPr="008D4496">
        <w:rPr>
          <w:i/>
        </w:rPr>
        <w:t>LeftFirst</w:t>
      </w:r>
      <w:r w:rsidRPr="008D4496">
        <w:t xml:space="preserve"> equal to </w:t>
      </w:r>
      <w:r w:rsidRPr="008D4496">
        <w:rPr>
          <w:b/>
        </w:rPr>
        <w:t>false</w:t>
      </w:r>
      <w:r w:rsidRPr="008D4496">
        <w:t>. (see 11.8.5).</w:t>
      </w:r>
    </w:p>
    <w:p w14:paraId="59B53D47" w14:textId="77777777" w:rsidR="004C02EF" w:rsidRPr="008D4496" w:rsidRDefault="004C02EF" w:rsidP="004C02EF">
      <w:pPr>
        <w:pStyle w:val="Alg4"/>
        <w:numPr>
          <w:ilvl w:val="0"/>
          <w:numId w:val="89"/>
        </w:numPr>
        <w:spacing w:after="240"/>
      </w:pPr>
      <w:r w:rsidRPr="008D4496">
        <w:t xml:space="preserve">If </w:t>
      </w:r>
      <w:r w:rsidRPr="008D4496">
        <w:rPr>
          <w:i/>
        </w:rPr>
        <w:t>r</w:t>
      </w:r>
      <w:r w:rsidRPr="008D4496">
        <w:t xml:space="preserve"> is </w:t>
      </w:r>
      <w:r w:rsidRPr="008D4496">
        <w:rPr>
          <w:b/>
        </w:rPr>
        <w:t>undefined</w:t>
      </w:r>
      <w:r w:rsidRPr="008D4496">
        <w:t xml:space="preserve">, return </w:t>
      </w:r>
      <w:r w:rsidRPr="008D4496">
        <w:rPr>
          <w:b/>
        </w:rPr>
        <w:t>false</w:t>
      </w:r>
      <w:r w:rsidRPr="008D4496">
        <w:t xml:space="preserve">. Otherwise, return </w:t>
      </w:r>
      <w:r w:rsidRPr="008D4496">
        <w:rPr>
          <w:i/>
        </w:rPr>
        <w:t>r</w:t>
      </w:r>
      <w:r w:rsidRPr="008D4496">
        <w:t>.</w:t>
      </w:r>
      <w:bookmarkStart w:id="2705" w:name="_Toc393690315"/>
    </w:p>
    <w:p w14:paraId="18FC9FF7" w14:textId="77777777" w:rsidR="004C02EF" w:rsidRDefault="004C02EF" w:rsidP="003A4B22">
      <w:pPr>
        <w:pStyle w:val="30"/>
        <w:numPr>
          <w:ilvl w:val="0"/>
          <w:numId w:val="0"/>
        </w:numPr>
      </w:pPr>
      <w:bookmarkStart w:id="2706" w:name="_Ref440425032"/>
      <w:bookmarkStart w:id="2707" w:name="_Toc472818855"/>
      <w:bookmarkStart w:id="2708" w:name="_Toc235503429"/>
      <w:bookmarkStart w:id="2709" w:name="_Toc241509204"/>
      <w:bookmarkStart w:id="2710" w:name="_Toc244416691"/>
      <w:bookmarkStart w:id="2711" w:name="_Toc276631055"/>
      <w:bookmarkStart w:id="2712" w:name="_Toc153968444"/>
      <w:r>
        <w:t>11.8.3</w:t>
      </w:r>
      <w:r>
        <w:tab/>
        <w:t xml:space="preserve">The Less-than-or-equal Operator ( </w:t>
      </w:r>
      <w:r>
        <w:rPr>
          <w:rFonts w:ascii="Courier New" w:hAnsi="Courier New"/>
        </w:rPr>
        <w:t>&lt;=</w:t>
      </w:r>
      <w:r>
        <w:t xml:space="preserve"> </w:t>
      </w:r>
      <w:bookmarkEnd w:id="2705"/>
      <w:r>
        <w:t>)</w:t>
      </w:r>
      <w:bookmarkEnd w:id="2706"/>
      <w:bookmarkEnd w:id="2707"/>
      <w:bookmarkEnd w:id="2708"/>
      <w:bookmarkEnd w:id="2709"/>
      <w:bookmarkEnd w:id="2710"/>
      <w:bookmarkEnd w:id="2711"/>
      <w:bookmarkEnd w:id="2712"/>
    </w:p>
    <w:p w14:paraId="2E919209" w14:textId="77777777" w:rsidR="004C02EF" w:rsidRDefault="004C02EF" w:rsidP="004C02EF">
      <w:r>
        <w:t xml:space="preserve">The production RelationalExpression </w:t>
      </w:r>
      <w:r>
        <w:rPr>
          <w:b/>
        </w:rPr>
        <w:t>:</w:t>
      </w:r>
      <w:r>
        <w:t xml:space="preserve"> </w:t>
      </w:r>
      <w:r w:rsidRPr="009079B0">
        <w:rPr>
          <w:rStyle w:val="bnf"/>
        </w:rPr>
        <w:t>RelationalExpression</w:t>
      </w:r>
      <w:r>
        <w:t xml:space="preserve"> </w:t>
      </w:r>
      <w:r>
        <w:rPr>
          <w:rFonts w:ascii="Courier New" w:hAnsi="Courier New"/>
          <w:b/>
        </w:rPr>
        <w:t>&lt;=</w:t>
      </w:r>
      <w:r>
        <w:t xml:space="preserve"> </w:t>
      </w:r>
      <w:r w:rsidRPr="009079B0">
        <w:rPr>
          <w:rStyle w:val="bnf"/>
        </w:rPr>
        <w:t>ShiftExpression</w:t>
      </w:r>
      <w:r>
        <w:t xml:space="preserve"> is evaluated as follows:</w:t>
      </w:r>
    </w:p>
    <w:p w14:paraId="219C2BCD" w14:textId="77777777" w:rsidR="004C02EF" w:rsidRPr="008D4496" w:rsidRDefault="004C02EF" w:rsidP="004C02EF">
      <w:pPr>
        <w:pStyle w:val="Alg4"/>
        <w:numPr>
          <w:ilvl w:val="0"/>
          <w:numId w:val="90"/>
        </w:numPr>
      </w:pPr>
      <w:r w:rsidRPr="008D4496">
        <w:t xml:space="preserve">Let </w:t>
      </w:r>
      <w:r w:rsidRPr="008D4496">
        <w:rPr>
          <w:i/>
        </w:rPr>
        <w:t>lref</w:t>
      </w:r>
      <w:r w:rsidRPr="008D4496">
        <w:t xml:space="preserve"> be the result of evaluating </w:t>
      </w:r>
      <w:r w:rsidRPr="009079B0">
        <w:rPr>
          <w:rStyle w:val="bnf"/>
        </w:rPr>
        <w:t>RelationalExpression</w:t>
      </w:r>
      <w:r w:rsidRPr="008D4496">
        <w:t>.</w:t>
      </w:r>
    </w:p>
    <w:p w14:paraId="7F492AB7" w14:textId="77777777" w:rsidR="004C02EF" w:rsidRPr="008D4496" w:rsidRDefault="004C02EF" w:rsidP="004C02EF">
      <w:pPr>
        <w:pStyle w:val="Alg4"/>
        <w:numPr>
          <w:ilvl w:val="0"/>
          <w:numId w:val="90"/>
        </w:numPr>
      </w:pPr>
      <w:r w:rsidRPr="008D4496">
        <w:t xml:space="preserve">Let </w:t>
      </w:r>
      <w:r w:rsidRPr="008D4496">
        <w:rPr>
          <w:i/>
        </w:rPr>
        <w:t>lval</w:t>
      </w:r>
      <w:r w:rsidRPr="008D4496">
        <w:t xml:space="preserve"> be GetValue(</w:t>
      </w:r>
      <w:r w:rsidRPr="008D4496">
        <w:rPr>
          <w:i/>
        </w:rPr>
        <w:t>lref</w:t>
      </w:r>
      <w:r w:rsidRPr="008D4496">
        <w:t>).</w:t>
      </w:r>
    </w:p>
    <w:p w14:paraId="34F8A71E" w14:textId="77777777" w:rsidR="004C02EF" w:rsidRPr="008D4496" w:rsidRDefault="004C02EF" w:rsidP="004C02EF">
      <w:pPr>
        <w:pStyle w:val="Alg4"/>
        <w:numPr>
          <w:ilvl w:val="0"/>
          <w:numId w:val="90"/>
        </w:numPr>
      </w:pPr>
      <w:r w:rsidRPr="008D4496">
        <w:t xml:space="preserve">Let </w:t>
      </w:r>
      <w:r w:rsidRPr="008D4496">
        <w:rPr>
          <w:i/>
        </w:rPr>
        <w:t>rref</w:t>
      </w:r>
      <w:r w:rsidRPr="008D4496">
        <w:t xml:space="preserve"> be the result of evaluating </w:t>
      </w:r>
      <w:r w:rsidRPr="009079B0">
        <w:rPr>
          <w:rStyle w:val="bnf"/>
        </w:rPr>
        <w:t>ShiftExpression</w:t>
      </w:r>
      <w:r w:rsidRPr="008D4496">
        <w:t>.</w:t>
      </w:r>
    </w:p>
    <w:p w14:paraId="422FEE75" w14:textId="77777777" w:rsidR="004C02EF" w:rsidRPr="008D4496" w:rsidRDefault="004C02EF" w:rsidP="004C02EF">
      <w:pPr>
        <w:pStyle w:val="Alg4"/>
        <w:numPr>
          <w:ilvl w:val="0"/>
          <w:numId w:val="90"/>
        </w:numPr>
      </w:pPr>
      <w:r w:rsidRPr="008D4496">
        <w:t xml:space="preserve">Let </w:t>
      </w:r>
      <w:r w:rsidRPr="008D4496">
        <w:rPr>
          <w:i/>
        </w:rPr>
        <w:t>rval</w:t>
      </w:r>
      <w:r w:rsidRPr="008D4496">
        <w:t xml:space="preserve"> be GetValue(</w:t>
      </w:r>
      <w:r w:rsidRPr="008D4496">
        <w:rPr>
          <w:i/>
        </w:rPr>
        <w:t>rref</w:t>
      </w:r>
      <w:r w:rsidRPr="008D4496">
        <w:t>).</w:t>
      </w:r>
    </w:p>
    <w:p w14:paraId="43DBE010" w14:textId="77777777" w:rsidR="004C02EF" w:rsidRPr="008D4496" w:rsidRDefault="004C02EF" w:rsidP="004C02EF">
      <w:pPr>
        <w:pStyle w:val="Alg4"/>
        <w:numPr>
          <w:ilvl w:val="0"/>
          <w:numId w:val="90"/>
        </w:numPr>
      </w:pPr>
      <w:r w:rsidRPr="008D4496">
        <w:t xml:space="preserve">Let </w:t>
      </w:r>
      <w:r w:rsidRPr="008D4496">
        <w:rPr>
          <w:i/>
        </w:rPr>
        <w:t>r</w:t>
      </w:r>
      <w:r w:rsidRPr="008D4496">
        <w:t xml:space="preserve"> be the result of performing abstract relational comparison </w:t>
      </w:r>
      <w:r w:rsidRPr="008D4496">
        <w:rPr>
          <w:i/>
        </w:rPr>
        <w:t>rval</w:t>
      </w:r>
      <w:r w:rsidRPr="008D4496">
        <w:t xml:space="preserve"> &lt; </w:t>
      </w:r>
      <w:r w:rsidRPr="008D4496">
        <w:rPr>
          <w:i/>
        </w:rPr>
        <w:t>lval</w:t>
      </w:r>
      <w:r w:rsidRPr="008D4496">
        <w:t xml:space="preserve">  with </w:t>
      </w:r>
      <w:r w:rsidRPr="008D4496">
        <w:rPr>
          <w:i/>
        </w:rPr>
        <w:t>LeftFirst</w:t>
      </w:r>
      <w:r w:rsidRPr="008D4496">
        <w:t xml:space="preserve"> equal to </w:t>
      </w:r>
      <w:r w:rsidRPr="008D4496">
        <w:rPr>
          <w:b/>
        </w:rPr>
        <w:t>false</w:t>
      </w:r>
      <w:r w:rsidRPr="008D4496">
        <w:t>. (see 11.8.5).</w:t>
      </w:r>
    </w:p>
    <w:p w14:paraId="652F8C51" w14:textId="77777777" w:rsidR="004C02EF" w:rsidRPr="008D4496" w:rsidRDefault="004C02EF" w:rsidP="004C02EF">
      <w:pPr>
        <w:pStyle w:val="Alg4"/>
        <w:numPr>
          <w:ilvl w:val="0"/>
          <w:numId w:val="90"/>
        </w:numPr>
        <w:spacing w:after="240"/>
      </w:pPr>
      <w:r w:rsidRPr="008D4496">
        <w:t xml:space="preserve">If </w:t>
      </w:r>
      <w:r w:rsidRPr="008D4496">
        <w:rPr>
          <w:i/>
        </w:rPr>
        <w:t>r</w:t>
      </w:r>
      <w:r w:rsidRPr="008D4496">
        <w:t xml:space="preserve"> is </w:t>
      </w:r>
      <w:r w:rsidRPr="008D4496">
        <w:rPr>
          <w:b/>
        </w:rPr>
        <w:t xml:space="preserve">true </w:t>
      </w:r>
      <w:r w:rsidRPr="008D4496">
        <w:t>or</w:t>
      </w:r>
      <w:r w:rsidRPr="008D4496">
        <w:rPr>
          <w:b/>
        </w:rPr>
        <w:t xml:space="preserve"> undefined</w:t>
      </w:r>
      <w:r w:rsidRPr="008D4496">
        <w:t xml:space="preserve">, return </w:t>
      </w:r>
      <w:r w:rsidRPr="008D4496">
        <w:rPr>
          <w:b/>
        </w:rPr>
        <w:t>false</w:t>
      </w:r>
      <w:r w:rsidRPr="008D4496">
        <w:t xml:space="preserve">. Otherwise, return </w:t>
      </w:r>
      <w:r w:rsidRPr="008D4496">
        <w:rPr>
          <w:b/>
        </w:rPr>
        <w:t>true</w:t>
      </w:r>
      <w:bookmarkStart w:id="2713" w:name="_Toc393690316"/>
      <w:r w:rsidRPr="008D4496">
        <w:t>.</w:t>
      </w:r>
    </w:p>
    <w:p w14:paraId="6C26FCB4" w14:textId="77777777" w:rsidR="004C02EF" w:rsidRDefault="004C02EF" w:rsidP="003A4B22">
      <w:pPr>
        <w:pStyle w:val="30"/>
        <w:numPr>
          <w:ilvl w:val="0"/>
          <w:numId w:val="0"/>
        </w:numPr>
      </w:pPr>
      <w:bookmarkStart w:id="2714" w:name="_Ref440425047"/>
      <w:bookmarkStart w:id="2715" w:name="_Toc472818856"/>
      <w:bookmarkStart w:id="2716" w:name="_Toc235503430"/>
      <w:bookmarkStart w:id="2717" w:name="_Toc241509205"/>
      <w:bookmarkStart w:id="2718" w:name="_Toc244416692"/>
      <w:bookmarkStart w:id="2719" w:name="_Toc276631056"/>
      <w:bookmarkStart w:id="2720" w:name="_Toc153968445"/>
      <w:r>
        <w:t>11.8.4</w:t>
      </w:r>
      <w:r>
        <w:tab/>
        <w:t xml:space="preserve">The Greater-than-or-equal Operator ( </w:t>
      </w:r>
      <w:r>
        <w:rPr>
          <w:rFonts w:ascii="Courier New" w:hAnsi="Courier New"/>
        </w:rPr>
        <w:t>&gt;=</w:t>
      </w:r>
      <w:r>
        <w:t xml:space="preserve"> </w:t>
      </w:r>
      <w:bookmarkEnd w:id="2713"/>
      <w:r>
        <w:t>)</w:t>
      </w:r>
      <w:bookmarkEnd w:id="2714"/>
      <w:bookmarkEnd w:id="2715"/>
      <w:bookmarkEnd w:id="2716"/>
      <w:bookmarkEnd w:id="2717"/>
      <w:bookmarkEnd w:id="2718"/>
      <w:bookmarkEnd w:id="2719"/>
      <w:bookmarkEnd w:id="2720"/>
    </w:p>
    <w:p w14:paraId="2EB97A35" w14:textId="77777777" w:rsidR="004C02EF" w:rsidRDefault="004C02EF" w:rsidP="004C02EF">
      <w:r>
        <w:t xml:space="preserve">The production RelationalExpression </w:t>
      </w:r>
      <w:r>
        <w:rPr>
          <w:b/>
        </w:rPr>
        <w:t>:</w:t>
      </w:r>
      <w:r>
        <w:t xml:space="preserve"> </w:t>
      </w:r>
      <w:r w:rsidRPr="009079B0">
        <w:rPr>
          <w:rStyle w:val="bnf"/>
        </w:rPr>
        <w:t>RelationalExpression</w:t>
      </w:r>
      <w:r>
        <w:t xml:space="preserve"> </w:t>
      </w:r>
      <w:r>
        <w:rPr>
          <w:rFonts w:ascii="Courier New" w:hAnsi="Courier New"/>
          <w:b/>
        </w:rPr>
        <w:t>&gt;=</w:t>
      </w:r>
      <w:r>
        <w:t xml:space="preserve"> </w:t>
      </w:r>
      <w:r w:rsidRPr="009079B0">
        <w:rPr>
          <w:rStyle w:val="bnf"/>
        </w:rPr>
        <w:t>ShiftExpression</w:t>
      </w:r>
      <w:r>
        <w:t xml:space="preserve"> is evaluated as follows:</w:t>
      </w:r>
    </w:p>
    <w:p w14:paraId="1C91FDA0" w14:textId="77777777" w:rsidR="004C02EF" w:rsidRPr="008D4496" w:rsidRDefault="004C02EF" w:rsidP="004C02EF">
      <w:pPr>
        <w:pStyle w:val="Alg4"/>
        <w:numPr>
          <w:ilvl w:val="0"/>
          <w:numId w:val="91"/>
        </w:numPr>
      </w:pPr>
      <w:r w:rsidRPr="008D4496">
        <w:t xml:space="preserve">Let </w:t>
      </w:r>
      <w:r w:rsidRPr="008D4496">
        <w:rPr>
          <w:i/>
        </w:rPr>
        <w:t>lref</w:t>
      </w:r>
      <w:r w:rsidRPr="008D4496">
        <w:t xml:space="preserve"> be the result of evaluating </w:t>
      </w:r>
      <w:r w:rsidRPr="009079B0">
        <w:rPr>
          <w:rStyle w:val="bnf"/>
        </w:rPr>
        <w:t>RelationalExpression</w:t>
      </w:r>
      <w:r w:rsidRPr="008D4496">
        <w:t>.</w:t>
      </w:r>
    </w:p>
    <w:p w14:paraId="27BBA9B6" w14:textId="77777777" w:rsidR="004C02EF" w:rsidRPr="008D4496" w:rsidRDefault="004C02EF" w:rsidP="004C02EF">
      <w:pPr>
        <w:pStyle w:val="Alg4"/>
        <w:numPr>
          <w:ilvl w:val="0"/>
          <w:numId w:val="91"/>
        </w:numPr>
      </w:pPr>
      <w:r w:rsidRPr="008D4496">
        <w:t xml:space="preserve">Let </w:t>
      </w:r>
      <w:r w:rsidRPr="008D4496">
        <w:rPr>
          <w:i/>
        </w:rPr>
        <w:t>lval</w:t>
      </w:r>
      <w:r w:rsidRPr="008D4496">
        <w:t xml:space="preserve"> be GetValue(</w:t>
      </w:r>
      <w:r w:rsidRPr="008D4496">
        <w:rPr>
          <w:i/>
        </w:rPr>
        <w:t>lref</w:t>
      </w:r>
      <w:r w:rsidRPr="008D4496">
        <w:t>).</w:t>
      </w:r>
    </w:p>
    <w:p w14:paraId="656A62A3" w14:textId="77777777" w:rsidR="004C02EF" w:rsidRPr="008D4496" w:rsidRDefault="004C02EF" w:rsidP="004C02EF">
      <w:pPr>
        <w:pStyle w:val="Alg4"/>
        <w:numPr>
          <w:ilvl w:val="0"/>
          <w:numId w:val="91"/>
        </w:numPr>
      </w:pPr>
      <w:r w:rsidRPr="008D4496">
        <w:t xml:space="preserve">Let </w:t>
      </w:r>
      <w:r w:rsidRPr="008D4496">
        <w:rPr>
          <w:i/>
        </w:rPr>
        <w:t>rref</w:t>
      </w:r>
      <w:r w:rsidRPr="008D4496">
        <w:t xml:space="preserve"> be the result of evaluating </w:t>
      </w:r>
      <w:r w:rsidRPr="009079B0">
        <w:rPr>
          <w:rStyle w:val="bnf"/>
        </w:rPr>
        <w:t>ShiftExpression</w:t>
      </w:r>
      <w:r w:rsidRPr="008D4496">
        <w:t>.</w:t>
      </w:r>
    </w:p>
    <w:p w14:paraId="3D56F7E8" w14:textId="77777777" w:rsidR="004C02EF" w:rsidRPr="008D4496" w:rsidRDefault="004C02EF" w:rsidP="004C02EF">
      <w:pPr>
        <w:pStyle w:val="Alg4"/>
        <w:numPr>
          <w:ilvl w:val="0"/>
          <w:numId w:val="91"/>
        </w:numPr>
      </w:pPr>
      <w:r w:rsidRPr="008D4496">
        <w:t xml:space="preserve">Let </w:t>
      </w:r>
      <w:r w:rsidRPr="008D4496">
        <w:rPr>
          <w:i/>
        </w:rPr>
        <w:t>rval</w:t>
      </w:r>
      <w:r w:rsidRPr="008D4496">
        <w:t xml:space="preserve"> be GetValue(</w:t>
      </w:r>
      <w:r w:rsidRPr="008D4496">
        <w:rPr>
          <w:i/>
        </w:rPr>
        <w:t>rref</w:t>
      </w:r>
      <w:r w:rsidRPr="008D4496">
        <w:t>).</w:t>
      </w:r>
    </w:p>
    <w:p w14:paraId="4C716050" w14:textId="77777777" w:rsidR="004C02EF" w:rsidRPr="008D4496" w:rsidRDefault="004C02EF" w:rsidP="004C02EF">
      <w:pPr>
        <w:pStyle w:val="Alg4"/>
        <w:numPr>
          <w:ilvl w:val="0"/>
          <w:numId w:val="91"/>
        </w:numPr>
      </w:pPr>
      <w:r w:rsidRPr="008D4496">
        <w:t xml:space="preserve">Let </w:t>
      </w:r>
      <w:r w:rsidRPr="008D4496">
        <w:rPr>
          <w:i/>
        </w:rPr>
        <w:t>r</w:t>
      </w:r>
      <w:r w:rsidRPr="008D4496">
        <w:t xml:space="preserve"> be the result of performing abstract relational comparison </w:t>
      </w:r>
      <w:r w:rsidRPr="008D4496">
        <w:rPr>
          <w:i/>
        </w:rPr>
        <w:t>lval</w:t>
      </w:r>
      <w:r w:rsidRPr="008D4496">
        <w:t xml:space="preserve"> &lt; </w:t>
      </w:r>
      <w:r w:rsidRPr="008D4496">
        <w:rPr>
          <w:i/>
        </w:rPr>
        <w:t>rval</w:t>
      </w:r>
      <w:r w:rsidRPr="008D4496">
        <w:t>. (see 11.8.5)</w:t>
      </w:r>
    </w:p>
    <w:p w14:paraId="3488BF85" w14:textId="77777777" w:rsidR="004C02EF" w:rsidRPr="008D4496" w:rsidRDefault="004C02EF" w:rsidP="004C02EF">
      <w:pPr>
        <w:pStyle w:val="Alg4"/>
        <w:numPr>
          <w:ilvl w:val="0"/>
          <w:numId w:val="91"/>
        </w:numPr>
        <w:spacing w:after="240"/>
      </w:pPr>
      <w:r w:rsidRPr="008D4496">
        <w:t xml:space="preserve">If </w:t>
      </w:r>
      <w:r w:rsidRPr="008D4496">
        <w:rPr>
          <w:i/>
        </w:rPr>
        <w:t>r</w:t>
      </w:r>
      <w:r w:rsidRPr="008D4496">
        <w:t xml:space="preserve"> is </w:t>
      </w:r>
      <w:r w:rsidRPr="008D4496">
        <w:rPr>
          <w:b/>
        </w:rPr>
        <w:t xml:space="preserve">true </w:t>
      </w:r>
      <w:r w:rsidRPr="008D4496">
        <w:t>or</w:t>
      </w:r>
      <w:r w:rsidRPr="008D4496">
        <w:rPr>
          <w:b/>
        </w:rPr>
        <w:t xml:space="preserve"> undefined</w:t>
      </w:r>
      <w:r w:rsidRPr="008D4496">
        <w:t xml:space="preserve">, return </w:t>
      </w:r>
      <w:r w:rsidRPr="008D4496">
        <w:rPr>
          <w:b/>
        </w:rPr>
        <w:t>false</w:t>
      </w:r>
      <w:r w:rsidRPr="008D4496">
        <w:t xml:space="preserve">. Otherwise, return </w:t>
      </w:r>
      <w:r w:rsidRPr="008D4496">
        <w:rPr>
          <w:b/>
        </w:rPr>
        <w:t>true</w:t>
      </w:r>
      <w:bookmarkStart w:id="2721" w:name="_Ref393523057"/>
      <w:bookmarkStart w:id="2722" w:name="_Toc393690317"/>
      <w:r w:rsidRPr="008D4496">
        <w:t>.</w:t>
      </w:r>
      <w:bookmarkStart w:id="2723" w:name="_Ref424533139"/>
    </w:p>
    <w:p w14:paraId="7D281EB7" w14:textId="77777777" w:rsidR="004C02EF" w:rsidRDefault="004C02EF" w:rsidP="003A4B22">
      <w:pPr>
        <w:pStyle w:val="30"/>
        <w:numPr>
          <w:ilvl w:val="0"/>
          <w:numId w:val="0"/>
        </w:numPr>
      </w:pPr>
      <w:bookmarkStart w:id="2724" w:name="_Ref424668059"/>
      <w:bookmarkStart w:id="2725" w:name="_Toc472818857"/>
      <w:bookmarkStart w:id="2726" w:name="_Toc235503431"/>
      <w:bookmarkStart w:id="2727" w:name="_Toc241509206"/>
      <w:bookmarkStart w:id="2728" w:name="_Toc244416693"/>
      <w:bookmarkStart w:id="2729" w:name="_Toc276631057"/>
      <w:bookmarkStart w:id="2730" w:name="_Toc153968446"/>
      <w:r>
        <w:t>11.8.5</w:t>
      </w:r>
      <w:r>
        <w:tab/>
        <w:t>The Abstract Relational Comparison Algorith</w:t>
      </w:r>
      <w:bookmarkEnd w:id="2721"/>
      <w:bookmarkEnd w:id="2722"/>
      <w:r>
        <w:t>m</w:t>
      </w:r>
      <w:bookmarkEnd w:id="2723"/>
      <w:bookmarkEnd w:id="2724"/>
      <w:bookmarkEnd w:id="2725"/>
      <w:bookmarkEnd w:id="2726"/>
      <w:bookmarkEnd w:id="2727"/>
      <w:bookmarkEnd w:id="2728"/>
      <w:bookmarkEnd w:id="2729"/>
      <w:bookmarkEnd w:id="2730"/>
    </w:p>
    <w:p w14:paraId="072F44AD" w14:textId="77777777" w:rsidR="004C02EF" w:rsidRDefault="004C02EF" w:rsidP="004C02EF">
      <w:r>
        <w:t xml:space="preserve">The comparison </w:t>
      </w:r>
      <w:r w:rsidRPr="00E32218">
        <w:rPr>
          <w:rFonts w:ascii="Times New Roman" w:hAnsi="Times New Roman"/>
          <w:i/>
        </w:rPr>
        <w:t>x</w:t>
      </w:r>
      <w:r>
        <w:t xml:space="preserve"> &lt; </w:t>
      </w:r>
      <w:r w:rsidRPr="00E32218">
        <w:rPr>
          <w:rFonts w:ascii="Times New Roman" w:hAnsi="Times New Roman"/>
          <w:i/>
        </w:rPr>
        <w:t>y</w:t>
      </w:r>
      <w:r>
        <w:t xml:space="preserve">, where </w:t>
      </w:r>
      <w:r w:rsidRPr="00E32218">
        <w:rPr>
          <w:rFonts w:ascii="Times New Roman" w:hAnsi="Times New Roman"/>
          <w:i/>
        </w:rPr>
        <w:t>x</w:t>
      </w:r>
      <w:r>
        <w:t xml:space="preserve"> and </w:t>
      </w:r>
      <w:r w:rsidRPr="00E32218">
        <w:rPr>
          <w:rFonts w:ascii="Times New Roman" w:hAnsi="Times New Roman"/>
          <w:i/>
        </w:rPr>
        <w:t>y</w:t>
      </w:r>
      <w:r>
        <w:t xml:space="preserve"> are values, produces </w:t>
      </w:r>
      <w:r>
        <w:rPr>
          <w:b/>
        </w:rPr>
        <w:t>true</w:t>
      </w:r>
      <w:r>
        <w:t xml:space="preserve">, </w:t>
      </w:r>
      <w:r>
        <w:rPr>
          <w:b/>
        </w:rPr>
        <w:t>false</w:t>
      </w:r>
      <w:r>
        <w:t xml:space="preserve">, or </w:t>
      </w:r>
      <w:r>
        <w:rPr>
          <w:b/>
        </w:rPr>
        <w:t>undefined</w:t>
      </w:r>
      <w:r>
        <w:t xml:space="preserve"> (which indicates that at least one operand is </w:t>
      </w:r>
      <w:r>
        <w:rPr>
          <w:b/>
        </w:rPr>
        <w:t>NaN</w:t>
      </w:r>
      <w:r>
        <w:t xml:space="preserve">). In addition to </w:t>
      </w:r>
      <w:r w:rsidRPr="00E32218">
        <w:rPr>
          <w:rFonts w:ascii="Times New Roman" w:hAnsi="Times New Roman"/>
          <w:i/>
        </w:rPr>
        <w:t>x</w:t>
      </w:r>
      <w:r>
        <w:t xml:space="preserve"> and </w:t>
      </w:r>
      <w:r w:rsidRPr="00E32218">
        <w:rPr>
          <w:rFonts w:ascii="Times New Roman" w:hAnsi="Times New Roman"/>
          <w:i/>
        </w:rPr>
        <w:t>y</w:t>
      </w:r>
      <w:r>
        <w:t xml:space="preserve"> the algorithm takes a Boolean flag named </w:t>
      </w:r>
      <w:r w:rsidRPr="00E32218">
        <w:rPr>
          <w:rFonts w:ascii="Times New Roman" w:hAnsi="Times New Roman"/>
          <w:i/>
        </w:rPr>
        <w:t>LeftFirst</w:t>
      </w:r>
      <w:r>
        <w:t xml:space="preserve"> as a parameter. The flag is used to control the order in which operations with potentially visible side-effects are performed upon </w:t>
      </w:r>
      <w:r w:rsidRPr="00E32218">
        <w:rPr>
          <w:rFonts w:ascii="Times New Roman" w:hAnsi="Times New Roman"/>
          <w:i/>
        </w:rPr>
        <w:t xml:space="preserve">x </w:t>
      </w:r>
      <w:r>
        <w:t xml:space="preserve">and </w:t>
      </w:r>
      <w:r w:rsidRPr="00E32218">
        <w:rPr>
          <w:rFonts w:ascii="Times New Roman" w:hAnsi="Times New Roman"/>
          <w:i/>
        </w:rPr>
        <w:t>y</w:t>
      </w:r>
      <w:r>
        <w:t xml:space="preserve">. It is necessary because ECMAScript specifies left to right evaluation of expressions. The default value of </w:t>
      </w:r>
      <w:r w:rsidRPr="00E32218">
        <w:rPr>
          <w:rFonts w:ascii="Times New Roman" w:hAnsi="Times New Roman"/>
          <w:i/>
        </w:rPr>
        <w:t>LeftFirst</w:t>
      </w:r>
      <w:r>
        <w:t xml:space="preserve"> is </w:t>
      </w:r>
      <w:r w:rsidRPr="006C2ED0">
        <w:rPr>
          <w:b/>
        </w:rPr>
        <w:t>true</w:t>
      </w:r>
      <w:r>
        <w:t xml:space="preserve"> and indicates that the </w:t>
      </w:r>
      <w:r w:rsidRPr="00E32218">
        <w:rPr>
          <w:rFonts w:ascii="Times New Roman" w:hAnsi="Times New Roman"/>
          <w:i/>
        </w:rPr>
        <w:t>x</w:t>
      </w:r>
      <w:r>
        <w:t xml:space="preserve"> parameter corresponds to an expression that occurs to the left of the </w:t>
      </w:r>
      <w:r w:rsidRPr="00E32218">
        <w:rPr>
          <w:rFonts w:ascii="Times New Roman" w:hAnsi="Times New Roman"/>
          <w:i/>
        </w:rPr>
        <w:t>y</w:t>
      </w:r>
      <w:r>
        <w:t xml:space="preserve"> parameter’s corresponding expression. If </w:t>
      </w:r>
      <w:r w:rsidRPr="00E32218">
        <w:rPr>
          <w:rFonts w:ascii="Times New Roman" w:hAnsi="Times New Roman"/>
          <w:i/>
        </w:rPr>
        <w:t xml:space="preserve">LeftFirst </w:t>
      </w:r>
      <w:r>
        <w:t xml:space="preserve">is </w:t>
      </w:r>
      <w:r w:rsidRPr="006C2ED0">
        <w:rPr>
          <w:b/>
        </w:rPr>
        <w:t>false</w:t>
      </w:r>
      <w:r>
        <w:t xml:space="preserve">, the reverse is the case and operations must be performed upon </w:t>
      </w:r>
      <w:r w:rsidRPr="00E32218">
        <w:rPr>
          <w:rFonts w:ascii="Times New Roman" w:hAnsi="Times New Roman"/>
          <w:i/>
        </w:rPr>
        <w:t xml:space="preserve">y </w:t>
      </w:r>
      <w:r>
        <w:t xml:space="preserve">before </w:t>
      </w:r>
      <w:r w:rsidRPr="00E32218">
        <w:rPr>
          <w:rFonts w:ascii="Times New Roman" w:hAnsi="Times New Roman"/>
          <w:i/>
        </w:rPr>
        <w:t>x</w:t>
      </w:r>
      <w:r>
        <w:t>. Such a comparison is performed as follows</w:t>
      </w:r>
      <w:bookmarkStart w:id="2731" w:name="_Toc382212625"/>
      <w:r>
        <w:t>:</w:t>
      </w:r>
    </w:p>
    <w:p w14:paraId="3B6A4D6E" w14:textId="77777777" w:rsidR="004C02EF" w:rsidRPr="008D4496" w:rsidRDefault="004C02EF" w:rsidP="004C02EF">
      <w:pPr>
        <w:pStyle w:val="Alg4"/>
        <w:numPr>
          <w:ilvl w:val="0"/>
          <w:numId w:val="92"/>
        </w:numPr>
      </w:pPr>
      <w:r w:rsidRPr="008D4496">
        <w:t xml:space="preserve">If the </w:t>
      </w:r>
      <w:r w:rsidRPr="008D4496">
        <w:rPr>
          <w:i/>
        </w:rPr>
        <w:t xml:space="preserve">LeftFirst </w:t>
      </w:r>
      <w:r w:rsidRPr="008D4496">
        <w:t xml:space="preserve">flag is </w:t>
      </w:r>
      <w:r w:rsidRPr="006E7CAC">
        <w:rPr>
          <w:b/>
        </w:rPr>
        <w:t>true</w:t>
      </w:r>
      <w:r w:rsidRPr="008D4496">
        <w:t>, then</w:t>
      </w:r>
    </w:p>
    <w:p w14:paraId="782951B8" w14:textId="77777777" w:rsidR="004C02EF" w:rsidRPr="008D4496" w:rsidRDefault="004C02EF" w:rsidP="004C02EF">
      <w:pPr>
        <w:pStyle w:val="Alg4"/>
        <w:numPr>
          <w:ilvl w:val="1"/>
          <w:numId w:val="92"/>
        </w:numPr>
      </w:pPr>
      <w:r w:rsidRPr="008D4496">
        <w:t xml:space="preserve">Let </w:t>
      </w:r>
      <w:r w:rsidRPr="008D4496">
        <w:rPr>
          <w:i/>
        </w:rPr>
        <w:t xml:space="preserve">px </w:t>
      </w:r>
      <w:r w:rsidRPr="008D4496">
        <w:t>be the result of calling ToPrimitive(</w:t>
      </w:r>
      <w:r w:rsidRPr="008D4496">
        <w:rPr>
          <w:i/>
        </w:rPr>
        <w:t>x</w:t>
      </w:r>
      <w:r w:rsidRPr="008D4496">
        <w:t>, hint Number)</w:t>
      </w:r>
      <w:bookmarkEnd w:id="2731"/>
      <w:r w:rsidRPr="008D4496">
        <w:t>.</w:t>
      </w:r>
      <w:bookmarkStart w:id="2732" w:name="_Toc382212626"/>
    </w:p>
    <w:p w14:paraId="6430FB19" w14:textId="77777777" w:rsidR="004C02EF" w:rsidRPr="008D4496" w:rsidRDefault="004C02EF" w:rsidP="004C02EF">
      <w:pPr>
        <w:pStyle w:val="Alg4"/>
        <w:numPr>
          <w:ilvl w:val="1"/>
          <w:numId w:val="92"/>
        </w:numPr>
      </w:pPr>
      <w:r w:rsidRPr="008D4496">
        <w:t xml:space="preserve">Let </w:t>
      </w:r>
      <w:r w:rsidRPr="008D4496">
        <w:rPr>
          <w:i/>
        </w:rPr>
        <w:t xml:space="preserve">py </w:t>
      </w:r>
      <w:r w:rsidRPr="008D4496">
        <w:t>be the result of calling ToPrimitive(</w:t>
      </w:r>
      <w:r w:rsidRPr="008D4496">
        <w:rPr>
          <w:i/>
        </w:rPr>
        <w:t>y</w:t>
      </w:r>
      <w:r w:rsidRPr="008D4496">
        <w:t>, hint Number)</w:t>
      </w:r>
      <w:bookmarkEnd w:id="2732"/>
      <w:r w:rsidRPr="008D4496">
        <w:t>.</w:t>
      </w:r>
      <w:bookmarkStart w:id="2733" w:name="_Toc382212627"/>
    </w:p>
    <w:p w14:paraId="461DE6A4" w14:textId="77777777" w:rsidR="004C02EF" w:rsidRPr="008D4496" w:rsidRDefault="004C02EF" w:rsidP="004C02EF">
      <w:pPr>
        <w:pStyle w:val="Alg4"/>
        <w:numPr>
          <w:ilvl w:val="0"/>
          <w:numId w:val="92"/>
        </w:numPr>
      </w:pPr>
      <w:r w:rsidRPr="008D4496">
        <w:t>Else the order of evaluation needs to be reversed to preserve left to right evaluation</w:t>
      </w:r>
    </w:p>
    <w:p w14:paraId="04260563" w14:textId="77777777" w:rsidR="004C02EF" w:rsidRPr="008D4496" w:rsidRDefault="004C02EF" w:rsidP="004C02EF">
      <w:pPr>
        <w:pStyle w:val="Alg4"/>
        <w:numPr>
          <w:ilvl w:val="1"/>
          <w:numId w:val="92"/>
        </w:numPr>
      </w:pPr>
      <w:r w:rsidRPr="008D4496">
        <w:t xml:space="preserve">Let </w:t>
      </w:r>
      <w:r w:rsidRPr="008D4496">
        <w:rPr>
          <w:i/>
        </w:rPr>
        <w:t xml:space="preserve">py </w:t>
      </w:r>
      <w:r w:rsidRPr="008D4496">
        <w:t>be the result of calling ToPrimitive(</w:t>
      </w:r>
      <w:r w:rsidRPr="008D4496">
        <w:rPr>
          <w:i/>
        </w:rPr>
        <w:t>y</w:t>
      </w:r>
      <w:r w:rsidRPr="008D4496">
        <w:t>, hint Number).</w:t>
      </w:r>
    </w:p>
    <w:p w14:paraId="41A95858" w14:textId="77777777" w:rsidR="004C02EF" w:rsidRPr="008D4496" w:rsidRDefault="004C02EF" w:rsidP="004C02EF">
      <w:pPr>
        <w:pStyle w:val="Alg4"/>
        <w:numPr>
          <w:ilvl w:val="1"/>
          <w:numId w:val="92"/>
        </w:numPr>
      </w:pPr>
      <w:r w:rsidRPr="008D4496">
        <w:t xml:space="preserve">Let </w:t>
      </w:r>
      <w:r w:rsidRPr="008D4496">
        <w:rPr>
          <w:i/>
        </w:rPr>
        <w:t xml:space="preserve">px </w:t>
      </w:r>
      <w:r w:rsidRPr="008D4496">
        <w:t>be the result of calling ToPrimitive(</w:t>
      </w:r>
      <w:r w:rsidRPr="008D4496">
        <w:rPr>
          <w:i/>
        </w:rPr>
        <w:t>x</w:t>
      </w:r>
      <w:r w:rsidRPr="008D4496">
        <w:t>, hint Number).</w:t>
      </w:r>
    </w:p>
    <w:p w14:paraId="18AEF659" w14:textId="77777777" w:rsidR="004C02EF" w:rsidRPr="008D4496" w:rsidRDefault="004C02EF" w:rsidP="004C02EF">
      <w:pPr>
        <w:pStyle w:val="Alg4"/>
        <w:numPr>
          <w:ilvl w:val="0"/>
          <w:numId w:val="92"/>
        </w:numPr>
      </w:pPr>
      <w:r w:rsidRPr="008D4496">
        <w:t>If it is not the case that both Type(</w:t>
      </w:r>
      <w:r w:rsidRPr="008D4496">
        <w:rPr>
          <w:i/>
        </w:rPr>
        <w:t>px</w:t>
      </w:r>
      <w:r w:rsidRPr="008D4496">
        <w:t>) is String and Type(</w:t>
      </w:r>
      <w:r w:rsidRPr="008D4496">
        <w:rPr>
          <w:i/>
        </w:rPr>
        <w:t>py</w:t>
      </w:r>
      <w:r w:rsidRPr="008D4496">
        <w:t xml:space="preserve">) is String, </w:t>
      </w:r>
      <w:bookmarkEnd w:id="2733"/>
      <w:r w:rsidRPr="008D4496">
        <w:t xml:space="preserve">then </w:t>
      </w:r>
      <w:bookmarkStart w:id="2734" w:name="_Toc382212628"/>
    </w:p>
    <w:p w14:paraId="0B2D67A9" w14:textId="77777777" w:rsidR="004C02EF" w:rsidRPr="008D4496" w:rsidRDefault="004C02EF" w:rsidP="004C02EF">
      <w:pPr>
        <w:pStyle w:val="Alg4"/>
        <w:numPr>
          <w:ilvl w:val="1"/>
          <w:numId w:val="92"/>
        </w:numPr>
      </w:pPr>
      <w:r w:rsidRPr="008D4496">
        <w:t xml:space="preserve">Let </w:t>
      </w:r>
      <w:r w:rsidRPr="008D4496">
        <w:rPr>
          <w:i/>
        </w:rPr>
        <w:t xml:space="preserve">nx </w:t>
      </w:r>
      <w:r w:rsidRPr="008D4496">
        <w:t>be the result of calling ToNumber(</w:t>
      </w:r>
      <w:r w:rsidRPr="008D4496">
        <w:rPr>
          <w:i/>
        </w:rPr>
        <w:t>px</w:t>
      </w:r>
      <w:r w:rsidRPr="008D4496">
        <w:t>)</w:t>
      </w:r>
      <w:bookmarkEnd w:id="2734"/>
      <w:r w:rsidRPr="008D4496">
        <w:t>.</w:t>
      </w:r>
      <w:bookmarkStart w:id="2735" w:name="_Toc382212629"/>
      <w:r w:rsidRPr="008D4496">
        <w:t xml:space="preserve"> Because </w:t>
      </w:r>
      <w:r w:rsidRPr="008D4496">
        <w:rPr>
          <w:i/>
        </w:rPr>
        <w:t xml:space="preserve">px </w:t>
      </w:r>
      <w:r w:rsidRPr="008D4496">
        <w:t xml:space="preserve">and </w:t>
      </w:r>
      <w:r w:rsidRPr="008D4496">
        <w:rPr>
          <w:i/>
        </w:rPr>
        <w:t xml:space="preserve">py </w:t>
      </w:r>
      <w:r w:rsidRPr="008D4496">
        <w:t>are primitive values evaluation order is not important.</w:t>
      </w:r>
    </w:p>
    <w:p w14:paraId="67EE8221" w14:textId="77777777" w:rsidR="004C02EF" w:rsidRPr="008D4496" w:rsidRDefault="004C02EF" w:rsidP="004C02EF">
      <w:pPr>
        <w:pStyle w:val="Alg4"/>
        <w:numPr>
          <w:ilvl w:val="1"/>
          <w:numId w:val="92"/>
        </w:numPr>
      </w:pPr>
      <w:r w:rsidRPr="008D4496">
        <w:t xml:space="preserve">Let </w:t>
      </w:r>
      <w:r w:rsidRPr="008D4496">
        <w:rPr>
          <w:i/>
        </w:rPr>
        <w:t>ny</w:t>
      </w:r>
      <w:r w:rsidRPr="008D4496">
        <w:t xml:space="preserve"> be the result of calling ToNumber(</w:t>
      </w:r>
      <w:r w:rsidRPr="008D4496">
        <w:rPr>
          <w:i/>
        </w:rPr>
        <w:t>py</w:t>
      </w:r>
      <w:r w:rsidRPr="008D4496">
        <w:t>)</w:t>
      </w:r>
      <w:bookmarkEnd w:id="2735"/>
      <w:r w:rsidRPr="008D4496">
        <w:t>.</w:t>
      </w:r>
      <w:bookmarkStart w:id="2736" w:name="_Toc382212634"/>
    </w:p>
    <w:p w14:paraId="44030D9F" w14:textId="77777777" w:rsidR="004C02EF" w:rsidRPr="008D4496" w:rsidRDefault="004C02EF" w:rsidP="004C02EF">
      <w:pPr>
        <w:pStyle w:val="Alg4"/>
        <w:numPr>
          <w:ilvl w:val="1"/>
          <w:numId w:val="92"/>
        </w:numPr>
      </w:pPr>
      <w:r w:rsidRPr="008D4496">
        <w:t xml:space="preserve">If </w:t>
      </w:r>
      <w:r w:rsidRPr="008D4496">
        <w:rPr>
          <w:i/>
        </w:rPr>
        <w:t xml:space="preserve">nx </w:t>
      </w:r>
      <w:r w:rsidRPr="008D4496">
        <w:t xml:space="preserve">is </w:t>
      </w:r>
      <w:r w:rsidRPr="008D4496">
        <w:rPr>
          <w:b/>
        </w:rPr>
        <w:t>NaN</w:t>
      </w:r>
      <w:r w:rsidRPr="008D4496">
        <w:t xml:space="preserve">, return </w:t>
      </w:r>
      <w:r w:rsidRPr="008D4496">
        <w:rPr>
          <w:b/>
        </w:rPr>
        <w:t>undefined</w:t>
      </w:r>
      <w:r w:rsidRPr="008D4496">
        <w:t>.</w:t>
      </w:r>
    </w:p>
    <w:p w14:paraId="442E5A3D" w14:textId="77777777" w:rsidR="004C02EF" w:rsidRPr="008D4496" w:rsidRDefault="004C02EF" w:rsidP="004C02EF">
      <w:pPr>
        <w:pStyle w:val="Alg4"/>
        <w:numPr>
          <w:ilvl w:val="1"/>
          <w:numId w:val="92"/>
        </w:numPr>
      </w:pPr>
      <w:r w:rsidRPr="008D4496">
        <w:t xml:space="preserve">If </w:t>
      </w:r>
      <w:r w:rsidRPr="008D4496">
        <w:rPr>
          <w:i/>
        </w:rPr>
        <w:t xml:space="preserve">ny </w:t>
      </w:r>
      <w:r w:rsidRPr="008D4496">
        <w:t xml:space="preserve">is </w:t>
      </w:r>
      <w:r w:rsidRPr="008D4496">
        <w:rPr>
          <w:b/>
        </w:rPr>
        <w:t>NaN</w:t>
      </w:r>
      <w:r w:rsidRPr="008D4496">
        <w:t xml:space="preserve">, return </w:t>
      </w:r>
      <w:r w:rsidRPr="008D4496">
        <w:rPr>
          <w:b/>
        </w:rPr>
        <w:t>undefined</w:t>
      </w:r>
      <w:r w:rsidRPr="008D4496">
        <w:t>.</w:t>
      </w:r>
    </w:p>
    <w:p w14:paraId="4148A8F5" w14:textId="77777777" w:rsidR="004C02EF" w:rsidRPr="008D4496" w:rsidRDefault="004C02EF" w:rsidP="004C02EF">
      <w:pPr>
        <w:pStyle w:val="Alg4"/>
        <w:numPr>
          <w:ilvl w:val="1"/>
          <w:numId w:val="92"/>
        </w:numPr>
      </w:pPr>
      <w:r w:rsidRPr="008D4496">
        <w:t xml:space="preserve">If </w:t>
      </w:r>
      <w:r w:rsidRPr="008D4496">
        <w:rPr>
          <w:i/>
        </w:rPr>
        <w:t>nx</w:t>
      </w:r>
      <w:r w:rsidRPr="008D4496">
        <w:t xml:space="preserve"> and </w:t>
      </w:r>
      <w:r w:rsidRPr="008D4496">
        <w:rPr>
          <w:i/>
        </w:rPr>
        <w:t>ny</w:t>
      </w:r>
      <w:r w:rsidRPr="008D4496">
        <w:t xml:space="preserve"> are the same </w:t>
      </w:r>
      <w:r>
        <w:t>Number</w:t>
      </w:r>
      <w:r w:rsidRPr="008D4496">
        <w:t xml:space="preserve"> value, return </w:t>
      </w:r>
      <w:r w:rsidRPr="008D4496">
        <w:rPr>
          <w:b/>
        </w:rPr>
        <w:t>false</w:t>
      </w:r>
      <w:r w:rsidRPr="008D4496">
        <w:t>.</w:t>
      </w:r>
    </w:p>
    <w:p w14:paraId="1B868DD5" w14:textId="77777777" w:rsidR="004C02EF" w:rsidRPr="008D4496" w:rsidRDefault="004C02EF" w:rsidP="004C02EF">
      <w:pPr>
        <w:pStyle w:val="Alg4"/>
        <w:numPr>
          <w:ilvl w:val="1"/>
          <w:numId w:val="92"/>
        </w:numPr>
      </w:pPr>
      <w:r w:rsidRPr="008D4496">
        <w:t xml:space="preserve">If </w:t>
      </w:r>
      <w:r w:rsidRPr="008D4496">
        <w:rPr>
          <w:i/>
        </w:rPr>
        <w:t>nx</w:t>
      </w:r>
      <w:r w:rsidRPr="008D4496">
        <w:t xml:space="preserve"> is </w:t>
      </w:r>
      <w:r w:rsidRPr="008D4496">
        <w:rPr>
          <w:b/>
        </w:rPr>
        <w:t>+0</w:t>
      </w:r>
      <w:r w:rsidRPr="008D4496">
        <w:t xml:space="preserve"> and </w:t>
      </w:r>
      <w:r w:rsidRPr="008D4496">
        <w:rPr>
          <w:i/>
        </w:rPr>
        <w:t>ny</w:t>
      </w:r>
      <w:r w:rsidRPr="008D4496">
        <w:t xml:space="preserve"> is </w:t>
      </w:r>
      <w:r w:rsidRPr="008D4496">
        <w:rPr>
          <w:b/>
        </w:rPr>
        <w:sym w:font="Symbol" w:char="F02D"/>
      </w:r>
      <w:r w:rsidRPr="008D4496">
        <w:rPr>
          <w:b/>
        </w:rPr>
        <w:t>0</w:t>
      </w:r>
      <w:r w:rsidRPr="008D4496">
        <w:t xml:space="preserve">, return </w:t>
      </w:r>
      <w:r w:rsidRPr="008D4496">
        <w:rPr>
          <w:b/>
        </w:rPr>
        <w:t>false</w:t>
      </w:r>
      <w:r w:rsidRPr="008D4496">
        <w:t>.</w:t>
      </w:r>
    </w:p>
    <w:p w14:paraId="13FBDB28" w14:textId="77777777" w:rsidR="004C02EF" w:rsidRPr="008D4496" w:rsidRDefault="004C02EF" w:rsidP="004C02EF">
      <w:pPr>
        <w:pStyle w:val="Alg4"/>
        <w:numPr>
          <w:ilvl w:val="1"/>
          <w:numId w:val="92"/>
        </w:numPr>
      </w:pPr>
      <w:r w:rsidRPr="008D4496">
        <w:t xml:space="preserve">If </w:t>
      </w:r>
      <w:r w:rsidRPr="008D4496">
        <w:rPr>
          <w:i/>
        </w:rPr>
        <w:t>nx</w:t>
      </w:r>
      <w:r w:rsidRPr="008D4496">
        <w:t xml:space="preserve"> is </w:t>
      </w:r>
      <w:r w:rsidRPr="008D4496">
        <w:rPr>
          <w:b/>
        </w:rPr>
        <w:sym w:font="Symbol" w:char="F02D"/>
      </w:r>
      <w:r w:rsidRPr="008D4496">
        <w:rPr>
          <w:b/>
        </w:rPr>
        <w:t>0</w:t>
      </w:r>
      <w:r w:rsidRPr="008D4496">
        <w:t xml:space="preserve"> and </w:t>
      </w:r>
      <w:r w:rsidRPr="008D4496">
        <w:rPr>
          <w:i/>
        </w:rPr>
        <w:t>ny</w:t>
      </w:r>
      <w:r w:rsidRPr="008D4496">
        <w:t xml:space="preserve"> is </w:t>
      </w:r>
      <w:r w:rsidRPr="008D4496">
        <w:rPr>
          <w:b/>
        </w:rPr>
        <w:t>+0</w:t>
      </w:r>
      <w:r w:rsidRPr="008D4496">
        <w:t xml:space="preserve">, return </w:t>
      </w:r>
      <w:r w:rsidRPr="008D4496">
        <w:rPr>
          <w:b/>
        </w:rPr>
        <w:t>false</w:t>
      </w:r>
      <w:r w:rsidRPr="008D4496">
        <w:t>.</w:t>
      </w:r>
    </w:p>
    <w:p w14:paraId="4013388A" w14:textId="77777777" w:rsidR="004C02EF" w:rsidRPr="008D4496" w:rsidRDefault="004C02EF" w:rsidP="004C02EF">
      <w:pPr>
        <w:pStyle w:val="Alg4"/>
        <w:numPr>
          <w:ilvl w:val="1"/>
          <w:numId w:val="92"/>
        </w:numPr>
      </w:pPr>
      <w:r w:rsidRPr="008D4496">
        <w:t xml:space="preserve">If </w:t>
      </w:r>
      <w:r w:rsidRPr="008D4496">
        <w:rPr>
          <w:i/>
        </w:rPr>
        <w:t>nx</w:t>
      </w:r>
      <w:r w:rsidRPr="008D4496">
        <w:t xml:space="preserve"> is </w:t>
      </w:r>
      <w:r w:rsidRPr="008D4496">
        <w:rPr>
          <w:b/>
        </w:rPr>
        <w:t>+</w:t>
      </w:r>
      <w:r w:rsidRPr="008D4496">
        <w:rPr>
          <w:b/>
        </w:rPr>
        <w:sym w:font="Symbol" w:char="F0A5"/>
      </w:r>
      <w:r w:rsidRPr="008D4496">
        <w:t xml:space="preserve">, return </w:t>
      </w:r>
      <w:r w:rsidRPr="008D4496">
        <w:rPr>
          <w:b/>
        </w:rPr>
        <w:t>false</w:t>
      </w:r>
      <w:r w:rsidRPr="008D4496">
        <w:t>.</w:t>
      </w:r>
    </w:p>
    <w:p w14:paraId="3C6CEA03" w14:textId="77777777" w:rsidR="004C02EF" w:rsidRPr="008D4496" w:rsidRDefault="004C02EF" w:rsidP="004C02EF">
      <w:pPr>
        <w:pStyle w:val="Alg4"/>
        <w:numPr>
          <w:ilvl w:val="1"/>
          <w:numId w:val="92"/>
        </w:numPr>
      </w:pPr>
      <w:r w:rsidRPr="008D4496">
        <w:t xml:space="preserve">If </w:t>
      </w:r>
      <w:r w:rsidRPr="008D4496">
        <w:rPr>
          <w:i/>
        </w:rPr>
        <w:t>ny</w:t>
      </w:r>
      <w:r w:rsidRPr="008D4496">
        <w:t xml:space="preserve"> is </w:t>
      </w:r>
      <w:r w:rsidRPr="008D4496">
        <w:rPr>
          <w:b/>
        </w:rPr>
        <w:t>+</w:t>
      </w:r>
      <w:r w:rsidRPr="008D4496">
        <w:rPr>
          <w:b/>
        </w:rPr>
        <w:sym w:font="Symbol" w:char="F0A5"/>
      </w:r>
      <w:r w:rsidRPr="008D4496">
        <w:t xml:space="preserve">, return </w:t>
      </w:r>
      <w:r w:rsidRPr="008D4496">
        <w:rPr>
          <w:b/>
        </w:rPr>
        <w:t>true</w:t>
      </w:r>
      <w:r w:rsidRPr="008D4496">
        <w:t>.</w:t>
      </w:r>
    </w:p>
    <w:p w14:paraId="395A53CD" w14:textId="77777777" w:rsidR="004C02EF" w:rsidRPr="008D4496" w:rsidRDefault="004C02EF" w:rsidP="004C02EF">
      <w:pPr>
        <w:pStyle w:val="Alg4"/>
        <w:numPr>
          <w:ilvl w:val="1"/>
          <w:numId w:val="92"/>
        </w:numPr>
      </w:pPr>
      <w:r w:rsidRPr="008D4496">
        <w:t xml:space="preserve">If </w:t>
      </w:r>
      <w:r w:rsidRPr="008D4496">
        <w:rPr>
          <w:i/>
        </w:rPr>
        <w:t>ny</w:t>
      </w:r>
      <w:r w:rsidRPr="008D4496">
        <w:t xml:space="preserve"> is </w:t>
      </w:r>
      <w:r w:rsidRPr="008D4496">
        <w:rPr>
          <w:b/>
        </w:rPr>
        <w:sym w:font="Symbol" w:char="F02D"/>
      </w:r>
      <w:r w:rsidRPr="008D4496">
        <w:rPr>
          <w:b/>
        </w:rPr>
        <w:sym w:font="Symbol" w:char="F0A5"/>
      </w:r>
      <w:r w:rsidRPr="008D4496">
        <w:t xml:space="preserve">, return </w:t>
      </w:r>
      <w:r w:rsidRPr="008D4496">
        <w:rPr>
          <w:b/>
        </w:rPr>
        <w:t>false</w:t>
      </w:r>
      <w:r w:rsidRPr="008D4496">
        <w:t>.</w:t>
      </w:r>
    </w:p>
    <w:p w14:paraId="594DA9BA" w14:textId="77777777" w:rsidR="004C02EF" w:rsidRPr="008D4496" w:rsidRDefault="004C02EF" w:rsidP="004C02EF">
      <w:pPr>
        <w:pStyle w:val="Alg4"/>
        <w:numPr>
          <w:ilvl w:val="1"/>
          <w:numId w:val="92"/>
        </w:numPr>
      </w:pPr>
      <w:r w:rsidRPr="008D4496">
        <w:t xml:space="preserve">If </w:t>
      </w:r>
      <w:r w:rsidRPr="008D4496">
        <w:rPr>
          <w:i/>
        </w:rPr>
        <w:t>nx</w:t>
      </w:r>
      <w:r w:rsidRPr="008D4496">
        <w:t xml:space="preserve"> is </w:t>
      </w:r>
      <w:r w:rsidRPr="008D4496">
        <w:rPr>
          <w:b/>
        </w:rPr>
        <w:sym w:font="Symbol" w:char="F02D"/>
      </w:r>
      <w:r w:rsidRPr="008D4496">
        <w:rPr>
          <w:b/>
        </w:rPr>
        <w:sym w:font="Symbol" w:char="F0A5"/>
      </w:r>
      <w:r w:rsidRPr="008D4496">
        <w:t xml:space="preserve">, return </w:t>
      </w:r>
      <w:r w:rsidRPr="008D4496">
        <w:rPr>
          <w:b/>
        </w:rPr>
        <w:t>true</w:t>
      </w:r>
      <w:r w:rsidRPr="008D4496">
        <w:t>.</w:t>
      </w:r>
    </w:p>
    <w:p w14:paraId="13751EA3" w14:textId="77777777" w:rsidR="004C02EF" w:rsidRPr="008D4496" w:rsidRDefault="004C02EF" w:rsidP="004C02EF">
      <w:pPr>
        <w:pStyle w:val="Alg4"/>
        <w:numPr>
          <w:ilvl w:val="1"/>
          <w:numId w:val="92"/>
        </w:numPr>
      </w:pPr>
      <w:r w:rsidRPr="008D4496">
        <w:t xml:space="preserve">If the mathematical value of </w:t>
      </w:r>
      <w:r w:rsidRPr="008D4496">
        <w:rPr>
          <w:i/>
        </w:rPr>
        <w:t>nx</w:t>
      </w:r>
      <w:r w:rsidRPr="008D4496">
        <w:t xml:space="preserve"> is less than the mathematical value of </w:t>
      </w:r>
      <w:r w:rsidRPr="008D4496">
        <w:rPr>
          <w:i/>
        </w:rPr>
        <w:t>ny</w:t>
      </w:r>
      <w:r w:rsidRPr="008D4496" w:rsidDel="00214A24">
        <w:t xml:space="preserve"> </w:t>
      </w:r>
      <w:r w:rsidRPr="008D4496">
        <w:t xml:space="preserve">—note that these mathematical values are both finite and not both zero—return </w:t>
      </w:r>
      <w:r w:rsidRPr="008D4496">
        <w:rPr>
          <w:b/>
        </w:rPr>
        <w:t>true</w:t>
      </w:r>
      <w:r w:rsidRPr="008D4496">
        <w:t xml:space="preserve">. Otherwise, return </w:t>
      </w:r>
      <w:r w:rsidRPr="008D4496">
        <w:rPr>
          <w:b/>
        </w:rPr>
        <w:t>false</w:t>
      </w:r>
      <w:r w:rsidRPr="008D4496">
        <w:t>.</w:t>
      </w:r>
      <w:bookmarkStart w:id="2737" w:name="_Toc375031189"/>
      <w:bookmarkStart w:id="2738" w:name="_Toc381513702"/>
      <w:bookmarkStart w:id="2739" w:name="_Ref381523787"/>
      <w:bookmarkStart w:id="2740" w:name="_Toc382202863"/>
      <w:bookmarkStart w:id="2741" w:name="_Toc382212224"/>
      <w:bookmarkStart w:id="2742" w:name="_Toc382212636"/>
      <w:bookmarkStart w:id="2743" w:name="_Toc382291569"/>
      <w:bookmarkEnd w:id="2736"/>
    </w:p>
    <w:p w14:paraId="0F25136F" w14:textId="77777777" w:rsidR="004C02EF" w:rsidRPr="008D4496" w:rsidRDefault="004C02EF" w:rsidP="004C02EF">
      <w:pPr>
        <w:pStyle w:val="Alg4"/>
        <w:numPr>
          <w:ilvl w:val="0"/>
          <w:numId w:val="92"/>
        </w:numPr>
      </w:pPr>
      <w:r w:rsidRPr="008D4496">
        <w:t xml:space="preserve">Else, both </w:t>
      </w:r>
      <w:r w:rsidRPr="008D4496">
        <w:rPr>
          <w:i/>
        </w:rPr>
        <w:t xml:space="preserve">px </w:t>
      </w:r>
      <w:r w:rsidRPr="008D4496">
        <w:t xml:space="preserve">and </w:t>
      </w:r>
      <w:r w:rsidRPr="008D4496">
        <w:rPr>
          <w:i/>
        </w:rPr>
        <w:t xml:space="preserve">py </w:t>
      </w:r>
      <w:r w:rsidRPr="008D4496">
        <w:t>are Strings</w:t>
      </w:r>
    </w:p>
    <w:p w14:paraId="1C672FFD" w14:textId="77777777" w:rsidR="004C02EF" w:rsidRPr="008D4496" w:rsidRDefault="004C02EF" w:rsidP="004C02EF">
      <w:pPr>
        <w:pStyle w:val="Alg4"/>
        <w:numPr>
          <w:ilvl w:val="1"/>
          <w:numId w:val="92"/>
        </w:numPr>
      </w:pPr>
      <w:r w:rsidRPr="008D4496">
        <w:t xml:space="preserve">If </w:t>
      </w:r>
      <w:r w:rsidRPr="008D4496">
        <w:rPr>
          <w:i/>
        </w:rPr>
        <w:t>py</w:t>
      </w:r>
      <w:r w:rsidRPr="008D4496">
        <w:t xml:space="preserve"> is a prefix of </w:t>
      </w:r>
      <w:r w:rsidRPr="008D4496">
        <w:rPr>
          <w:i/>
        </w:rPr>
        <w:t>px</w:t>
      </w:r>
      <w:r w:rsidRPr="008D4496">
        <w:t xml:space="preserve">, return </w:t>
      </w:r>
      <w:r w:rsidRPr="008D4496">
        <w:rPr>
          <w:b/>
        </w:rPr>
        <w:t>false</w:t>
      </w:r>
      <w:r w:rsidRPr="008D4496">
        <w:t xml:space="preserve">. (A </w:t>
      </w:r>
      <w:r>
        <w:t>String</w:t>
      </w:r>
      <w:r w:rsidRPr="008D4496">
        <w:t xml:space="preserve"> value </w:t>
      </w:r>
      <w:r w:rsidRPr="008D4496">
        <w:rPr>
          <w:i/>
        </w:rPr>
        <w:t>p</w:t>
      </w:r>
      <w:r w:rsidRPr="008D4496">
        <w:t xml:space="preserve"> is a prefix of </w:t>
      </w:r>
      <w:r>
        <w:t>String</w:t>
      </w:r>
      <w:r w:rsidRPr="008D4496">
        <w:t xml:space="preserve"> value </w:t>
      </w:r>
      <w:r w:rsidRPr="008D4496">
        <w:rPr>
          <w:i/>
        </w:rPr>
        <w:t>q</w:t>
      </w:r>
      <w:r w:rsidRPr="008D4496">
        <w:t xml:space="preserve"> if </w:t>
      </w:r>
      <w:r w:rsidRPr="008D4496">
        <w:rPr>
          <w:i/>
        </w:rPr>
        <w:t>q</w:t>
      </w:r>
      <w:r w:rsidRPr="008D4496">
        <w:t xml:space="preserve"> can be the result of concatenating </w:t>
      </w:r>
      <w:r w:rsidRPr="008D4496">
        <w:rPr>
          <w:i/>
        </w:rPr>
        <w:t>p</w:t>
      </w:r>
      <w:r w:rsidRPr="008D4496">
        <w:t xml:space="preserve"> and some other </w:t>
      </w:r>
      <w:r>
        <w:t>String</w:t>
      </w:r>
      <w:r w:rsidRPr="008D4496">
        <w:t xml:space="preserve"> </w:t>
      </w:r>
      <w:r w:rsidRPr="008D4496">
        <w:rPr>
          <w:i/>
        </w:rPr>
        <w:t>r</w:t>
      </w:r>
      <w:r w:rsidRPr="008D4496">
        <w:t xml:space="preserve">. Note that any </w:t>
      </w:r>
      <w:r>
        <w:t>String</w:t>
      </w:r>
      <w:r w:rsidRPr="008D4496">
        <w:t xml:space="preserve"> is a prefix of itself, because </w:t>
      </w:r>
      <w:r w:rsidRPr="0004143C">
        <w:rPr>
          <w:i/>
        </w:rPr>
        <w:t>r</w:t>
      </w:r>
      <w:r w:rsidRPr="008D4496">
        <w:t xml:space="preserve"> may be the empty </w:t>
      </w:r>
      <w:r>
        <w:t>String</w:t>
      </w:r>
      <w:r w:rsidRPr="008D4496">
        <w:t>.)</w:t>
      </w:r>
    </w:p>
    <w:p w14:paraId="3DA8CC42" w14:textId="77777777" w:rsidR="004C02EF" w:rsidRPr="008D4496" w:rsidRDefault="004C02EF" w:rsidP="004C02EF">
      <w:pPr>
        <w:pStyle w:val="Alg4"/>
        <w:numPr>
          <w:ilvl w:val="1"/>
          <w:numId w:val="92"/>
        </w:numPr>
      </w:pPr>
      <w:r w:rsidRPr="008D4496">
        <w:t xml:space="preserve">If </w:t>
      </w:r>
      <w:r w:rsidRPr="008D4496">
        <w:rPr>
          <w:i/>
        </w:rPr>
        <w:t>px</w:t>
      </w:r>
      <w:r w:rsidRPr="008D4496">
        <w:t xml:space="preserve"> is a prefix of </w:t>
      </w:r>
      <w:r w:rsidRPr="008D4496">
        <w:rPr>
          <w:i/>
        </w:rPr>
        <w:t>py</w:t>
      </w:r>
      <w:r w:rsidRPr="008D4496">
        <w:t xml:space="preserve">, return </w:t>
      </w:r>
      <w:r w:rsidRPr="008D4496">
        <w:rPr>
          <w:b/>
        </w:rPr>
        <w:t>true</w:t>
      </w:r>
      <w:r w:rsidRPr="008D4496">
        <w:t>.</w:t>
      </w:r>
    </w:p>
    <w:p w14:paraId="0FB0E788" w14:textId="77777777" w:rsidR="004C02EF" w:rsidRPr="008D4496" w:rsidRDefault="004C02EF" w:rsidP="004C02EF">
      <w:pPr>
        <w:pStyle w:val="Alg4"/>
        <w:numPr>
          <w:ilvl w:val="1"/>
          <w:numId w:val="92"/>
        </w:numPr>
      </w:pPr>
      <w:r w:rsidRPr="008D4496">
        <w:t xml:space="preserve">Let </w:t>
      </w:r>
      <w:r w:rsidRPr="008D4496">
        <w:rPr>
          <w:i/>
        </w:rPr>
        <w:t>k</w:t>
      </w:r>
      <w:r w:rsidRPr="008D4496">
        <w:t xml:space="preserve"> be the smallest nonnegative integer such that the character at position </w:t>
      </w:r>
      <w:r w:rsidRPr="008D4496">
        <w:rPr>
          <w:i/>
        </w:rPr>
        <w:t>k</w:t>
      </w:r>
      <w:r w:rsidRPr="008D4496">
        <w:t xml:space="preserve"> within </w:t>
      </w:r>
      <w:r w:rsidRPr="008D4496">
        <w:rPr>
          <w:i/>
        </w:rPr>
        <w:t>px</w:t>
      </w:r>
      <w:r w:rsidRPr="008D4496">
        <w:t xml:space="preserve"> is different from the character at position </w:t>
      </w:r>
      <w:r w:rsidRPr="008D4496">
        <w:rPr>
          <w:i/>
        </w:rPr>
        <w:t>k</w:t>
      </w:r>
      <w:r w:rsidRPr="008D4496">
        <w:t xml:space="preserve"> within </w:t>
      </w:r>
      <w:r w:rsidRPr="008D4496">
        <w:rPr>
          <w:i/>
        </w:rPr>
        <w:t>py</w:t>
      </w:r>
      <w:r w:rsidRPr="008D4496">
        <w:t xml:space="preserve">. (There must be such a </w:t>
      </w:r>
      <w:r w:rsidRPr="008D4496">
        <w:rPr>
          <w:i/>
        </w:rPr>
        <w:t>k</w:t>
      </w:r>
      <w:r w:rsidRPr="008D4496">
        <w:t xml:space="preserve">, for neither </w:t>
      </w:r>
      <w:r>
        <w:t>String</w:t>
      </w:r>
      <w:r w:rsidRPr="008D4496">
        <w:t xml:space="preserve"> is a prefix of the other.)</w:t>
      </w:r>
    </w:p>
    <w:p w14:paraId="10AF00EF" w14:textId="77777777" w:rsidR="004C02EF" w:rsidRPr="008D4496" w:rsidRDefault="004C02EF" w:rsidP="004C02EF">
      <w:pPr>
        <w:pStyle w:val="Alg4"/>
        <w:numPr>
          <w:ilvl w:val="1"/>
          <w:numId w:val="92"/>
        </w:numPr>
      </w:pPr>
      <w:r w:rsidRPr="008D4496">
        <w:t xml:space="preserve">Let </w:t>
      </w:r>
      <w:r w:rsidRPr="008D4496">
        <w:rPr>
          <w:i/>
        </w:rPr>
        <w:t>m</w:t>
      </w:r>
      <w:r w:rsidRPr="008D4496">
        <w:t xml:space="preserve"> be the integer that is the code unit value for the character at position </w:t>
      </w:r>
      <w:r w:rsidRPr="008D4496">
        <w:rPr>
          <w:i/>
        </w:rPr>
        <w:t>k</w:t>
      </w:r>
      <w:r w:rsidRPr="008D4496">
        <w:t xml:space="preserve"> within </w:t>
      </w:r>
      <w:r w:rsidRPr="008D4496">
        <w:rPr>
          <w:i/>
        </w:rPr>
        <w:t>px</w:t>
      </w:r>
      <w:r w:rsidRPr="008D4496">
        <w:t>.</w:t>
      </w:r>
    </w:p>
    <w:p w14:paraId="24C390F7" w14:textId="77777777" w:rsidR="004C02EF" w:rsidRPr="008D4496" w:rsidRDefault="004C02EF" w:rsidP="004C02EF">
      <w:pPr>
        <w:pStyle w:val="Alg4"/>
        <w:numPr>
          <w:ilvl w:val="1"/>
          <w:numId w:val="92"/>
        </w:numPr>
      </w:pPr>
      <w:r w:rsidRPr="008D4496">
        <w:t xml:space="preserve">Let </w:t>
      </w:r>
      <w:r w:rsidRPr="008D4496">
        <w:rPr>
          <w:i/>
        </w:rPr>
        <w:t>n</w:t>
      </w:r>
      <w:r w:rsidRPr="008D4496">
        <w:t xml:space="preserve"> be the integer that is the code unit value for the character at position </w:t>
      </w:r>
      <w:r w:rsidRPr="008D4496">
        <w:rPr>
          <w:i/>
        </w:rPr>
        <w:t>k</w:t>
      </w:r>
      <w:r w:rsidRPr="008D4496">
        <w:t xml:space="preserve"> within </w:t>
      </w:r>
      <w:r w:rsidRPr="008D4496">
        <w:rPr>
          <w:i/>
        </w:rPr>
        <w:t>py</w:t>
      </w:r>
      <w:r w:rsidRPr="008D4496">
        <w:t>.</w:t>
      </w:r>
    </w:p>
    <w:p w14:paraId="7D9D19C9" w14:textId="77777777" w:rsidR="004C02EF" w:rsidRPr="008D4496" w:rsidRDefault="004C02EF" w:rsidP="004C02EF">
      <w:pPr>
        <w:pStyle w:val="Alg4"/>
        <w:numPr>
          <w:ilvl w:val="1"/>
          <w:numId w:val="92"/>
        </w:numPr>
        <w:spacing w:after="240"/>
      </w:pPr>
      <w:r w:rsidRPr="008D4496">
        <w:t xml:space="preserve">If </w:t>
      </w:r>
      <w:r w:rsidRPr="008D4496">
        <w:rPr>
          <w:i/>
        </w:rPr>
        <w:t>m</w:t>
      </w:r>
      <w:r w:rsidRPr="008D4496">
        <w:t xml:space="preserve"> &lt; </w:t>
      </w:r>
      <w:r w:rsidRPr="008D4496">
        <w:rPr>
          <w:i/>
        </w:rPr>
        <w:t>n</w:t>
      </w:r>
      <w:r w:rsidRPr="008D4496">
        <w:t xml:space="preserve">, return </w:t>
      </w:r>
      <w:r w:rsidRPr="008D4496">
        <w:rPr>
          <w:b/>
        </w:rPr>
        <w:t>true</w:t>
      </w:r>
      <w:r w:rsidRPr="008D4496">
        <w:t xml:space="preserve">. Otherwise, return </w:t>
      </w:r>
      <w:r w:rsidRPr="008D4496">
        <w:rPr>
          <w:b/>
        </w:rPr>
        <w:t>fals</w:t>
      </w:r>
      <w:bookmarkStart w:id="2744" w:name="_Toc385672218"/>
      <w:r w:rsidRPr="008D4496">
        <w:rPr>
          <w:b/>
        </w:rPr>
        <w:t>e</w:t>
      </w:r>
      <w:r w:rsidRPr="008D4496">
        <w:t>.</w:t>
      </w:r>
    </w:p>
    <w:p w14:paraId="0EF32DDB" w14:textId="77777777" w:rsidR="004C02EF" w:rsidRPr="000F4A7D" w:rsidRDefault="004C02EF" w:rsidP="004C02EF">
      <w:pPr>
        <w:pStyle w:val="Note"/>
      </w:pPr>
      <w:r w:rsidRPr="009079B0">
        <w:t>NOTE</w:t>
      </w:r>
      <w:r>
        <w:t xml:space="preserve"> 1</w:t>
      </w:r>
      <w:r w:rsidRPr="009079B0">
        <w:tab/>
        <w:t xml:space="preserve">Step 3 differs from step 7 in the algorithm for the addition operator </w:t>
      </w:r>
      <w:r w:rsidRPr="009079B0">
        <w:rPr>
          <w:rFonts w:ascii="Courier New" w:hAnsi="Courier New"/>
          <w:b/>
        </w:rPr>
        <w:t>+</w:t>
      </w:r>
      <w:r w:rsidRPr="009079B0">
        <w:t xml:space="preserve"> (11.6.1) in using and instead of or.</w:t>
      </w:r>
    </w:p>
    <w:p w14:paraId="2232EB86" w14:textId="77777777" w:rsidR="004C02EF" w:rsidRPr="009079B0" w:rsidRDefault="004C02EF" w:rsidP="004C02EF">
      <w:pPr>
        <w:pStyle w:val="Note"/>
      </w:pPr>
      <w:r w:rsidRPr="009079B0">
        <w:t xml:space="preserve">NOTE </w:t>
      </w:r>
      <w:r>
        <w:t>2</w:t>
      </w:r>
      <w:r w:rsidRPr="009079B0">
        <w:tab/>
        <w:t xml:space="preserve">The comparison of </w:t>
      </w:r>
      <w:r>
        <w:t>Strings</w:t>
      </w:r>
      <w:r w:rsidRPr="009079B0">
        <w:t xml:space="preserve"> uses a simple lexicographic ordering on sequences of code unit values. There is no attempt to use the more complex, semantically oriented definitions of character or string equality and collating order defined in the Unicode specification.</w:t>
      </w:r>
      <w:bookmarkStart w:id="2745" w:name="_Toc393690318"/>
      <w:r w:rsidRPr="009079B0">
        <w:t xml:space="preserve"> Therefore </w:t>
      </w:r>
      <w:r>
        <w:t>String values</w:t>
      </w:r>
      <w:r w:rsidRPr="009079B0">
        <w:t xml:space="preserve"> that are canonically equal according to the Unicode standard could test as unequal. In effect this algorithm assumes that both </w:t>
      </w:r>
      <w:r>
        <w:t>Strings</w:t>
      </w:r>
      <w:r w:rsidRPr="009079B0">
        <w:t xml:space="preserve"> are already in normalised form.</w:t>
      </w:r>
      <w:r w:rsidRPr="00B11955">
        <w:rPr>
          <w:lang w:val="en-US"/>
        </w:rPr>
        <w:t xml:space="preserve"> </w:t>
      </w:r>
      <w:r w:rsidRPr="003B4F7B">
        <w:rPr>
          <w:lang w:val="en-US"/>
        </w:rPr>
        <w:t>Also, note that for strings containing supplementary characters,</w:t>
      </w:r>
      <w:r>
        <w:rPr>
          <w:lang w:val="en-US"/>
        </w:rPr>
        <w:t xml:space="preserve"> </w:t>
      </w:r>
      <w:r w:rsidRPr="003B4F7B">
        <w:rPr>
          <w:lang w:val="en-US"/>
        </w:rPr>
        <w:t>lexicographic ordering on sequences of UTF-16 code unit values</w:t>
      </w:r>
      <w:r>
        <w:rPr>
          <w:lang w:val="en-US"/>
        </w:rPr>
        <w:t xml:space="preserve"> </w:t>
      </w:r>
      <w:r w:rsidRPr="003B4F7B">
        <w:rPr>
          <w:lang w:val="en-US"/>
        </w:rPr>
        <w:t>differs from that on sequences of code point values.</w:t>
      </w:r>
    </w:p>
    <w:p w14:paraId="168239AA" w14:textId="77777777" w:rsidR="004C02EF" w:rsidRDefault="004C02EF" w:rsidP="003A4B22">
      <w:pPr>
        <w:pStyle w:val="30"/>
        <w:numPr>
          <w:ilvl w:val="0"/>
          <w:numId w:val="0"/>
        </w:numPr>
      </w:pPr>
      <w:bookmarkStart w:id="2746" w:name="_Ref440443297"/>
      <w:bookmarkStart w:id="2747" w:name="_Toc472818858"/>
      <w:bookmarkStart w:id="2748" w:name="_Toc235503432"/>
      <w:bookmarkStart w:id="2749" w:name="_Toc241509207"/>
      <w:bookmarkStart w:id="2750" w:name="_Toc244416694"/>
      <w:bookmarkStart w:id="2751" w:name="_Toc276631058"/>
      <w:bookmarkStart w:id="2752" w:name="_Toc153968447"/>
      <w:r>
        <w:t>11.8.6</w:t>
      </w:r>
      <w:r>
        <w:tab/>
        <w:t>The instanceof operator</w:t>
      </w:r>
      <w:bookmarkEnd w:id="2746"/>
      <w:bookmarkEnd w:id="2747"/>
      <w:bookmarkEnd w:id="2748"/>
      <w:bookmarkEnd w:id="2749"/>
      <w:bookmarkEnd w:id="2750"/>
      <w:bookmarkEnd w:id="2751"/>
      <w:bookmarkEnd w:id="2752"/>
    </w:p>
    <w:p w14:paraId="1CEAFB43" w14:textId="77777777" w:rsidR="004C02EF" w:rsidRDefault="004C02EF" w:rsidP="004C02EF">
      <w:r>
        <w:t xml:space="preserve">The production </w:t>
      </w:r>
      <w:r w:rsidRPr="008D60AC">
        <w:rPr>
          <w:rStyle w:val="bnf"/>
        </w:rPr>
        <w:t>RelationalExpression</w:t>
      </w:r>
      <w:r>
        <w:rPr>
          <w:b/>
        </w:rPr>
        <w:t>:</w:t>
      </w:r>
      <w:r>
        <w:t xml:space="preserve"> </w:t>
      </w:r>
      <w:r w:rsidRPr="008D60AC">
        <w:rPr>
          <w:rStyle w:val="bnf"/>
        </w:rPr>
        <w:t>RelationalExpression</w:t>
      </w:r>
      <w:r>
        <w:t xml:space="preserve"> </w:t>
      </w:r>
      <w:r>
        <w:rPr>
          <w:rFonts w:ascii="Courier New" w:hAnsi="Courier New"/>
          <w:b/>
        </w:rPr>
        <w:t>instanceof</w:t>
      </w:r>
      <w:r>
        <w:t xml:space="preserve"> </w:t>
      </w:r>
      <w:r w:rsidRPr="008D60AC">
        <w:rPr>
          <w:rStyle w:val="bnf"/>
        </w:rPr>
        <w:t>ShiftExpression</w:t>
      </w:r>
      <w:r>
        <w:t xml:space="preserve"> is evaluated as follows:</w:t>
      </w:r>
    </w:p>
    <w:p w14:paraId="7DB5FE45" w14:textId="77777777" w:rsidR="004C02EF" w:rsidRPr="008D4496" w:rsidRDefault="004C02EF" w:rsidP="004C02EF">
      <w:pPr>
        <w:pStyle w:val="Alg3"/>
        <w:numPr>
          <w:ilvl w:val="0"/>
          <w:numId w:val="93"/>
        </w:numPr>
      </w:pPr>
      <w:r w:rsidRPr="008D4496">
        <w:t xml:space="preserve">Let </w:t>
      </w:r>
      <w:r w:rsidRPr="008D4496">
        <w:rPr>
          <w:i/>
        </w:rPr>
        <w:t>lref</w:t>
      </w:r>
      <w:r w:rsidRPr="008D4496">
        <w:t xml:space="preserve"> be the result of evaluating </w:t>
      </w:r>
      <w:r w:rsidRPr="008D4496">
        <w:rPr>
          <w:i/>
        </w:rPr>
        <w:t>RelationalExpression</w:t>
      </w:r>
      <w:r w:rsidRPr="008D4496">
        <w:t>.</w:t>
      </w:r>
    </w:p>
    <w:p w14:paraId="49E8A177" w14:textId="77777777" w:rsidR="004C02EF" w:rsidRPr="008D4496" w:rsidRDefault="004C02EF" w:rsidP="004C02EF">
      <w:pPr>
        <w:pStyle w:val="Alg3"/>
        <w:numPr>
          <w:ilvl w:val="0"/>
          <w:numId w:val="93"/>
        </w:numPr>
      </w:pPr>
      <w:r w:rsidRPr="008D4496">
        <w:t xml:space="preserve">Let </w:t>
      </w:r>
      <w:r w:rsidRPr="008D4496">
        <w:rPr>
          <w:i/>
        </w:rPr>
        <w:t>lval</w:t>
      </w:r>
      <w:r w:rsidRPr="008D4496">
        <w:t xml:space="preserve"> be GetValue(</w:t>
      </w:r>
      <w:r w:rsidRPr="008D4496">
        <w:rPr>
          <w:i/>
        </w:rPr>
        <w:t>lref</w:t>
      </w:r>
      <w:r w:rsidRPr="008D4496">
        <w:t>).</w:t>
      </w:r>
    </w:p>
    <w:p w14:paraId="7C872A91" w14:textId="77777777" w:rsidR="004C02EF" w:rsidRPr="008D4496" w:rsidRDefault="004C02EF" w:rsidP="004C02EF">
      <w:pPr>
        <w:pStyle w:val="Alg3"/>
        <w:numPr>
          <w:ilvl w:val="0"/>
          <w:numId w:val="93"/>
        </w:numPr>
      </w:pPr>
      <w:r w:rsidRPr="008D4496">
        <w:t xml:space="preserve">Let </w:t>
      </w:r>
      <w:r w:rsidRPr="008D4496">
        <w:rPr>
          <w:i/>
        </w:rPr>
        <w:t>rref</w:t>
      </w:r>
      <w:r w:rsidRPr="008D4496">
        <w:t xml:space="preserve"> be the result of evaluating </w:t>
      </w:r>
      <w:r w:rsidRPr="008D4496">
        <w:rPr>
          <w:i/>
        </w:rPr>
        <w:t>ShiftExpression</w:t>
      </w:r>
      <w:r w:rsidRPr="008D4496">
        <w:t>.</w:t>
      </w:r>
    </w:p>
    <w:p w14:paraId="687902CC" w14:textId="77777777" w:rsidR="004C02EF" w:rsidRPr="008D4496" w:rsidRDefault="004C02EF" w:rsidP="004C02EF">
      <w:pPr>
        <w:pStyle w:val="Alg3"/>
        <w:numPr>
          <w:ilvl w:val="0"/>
          <w:numId w:val="93"/>
        </w:numPr>
      </w:pPr>
      <w:r w:rsidRPr="008D4496">
        <w:t xml:space="preserve">Let </w:t>
      </w:r>
      <w:r w:rsidRPr="008D4496">
        <w:rPr>
          <w:i/>
        </w:rPr>
        <w:t>rval</w:t>
      </w:r>
      <w:r w:rsidRPr="008D4496">
        <w:t xml:space="preserve"> be GetValue(</w:t>
      </w:r>
      <w:r w:rsidRPr="008D4496">
        <w:rPr>
          <w:i/>
        </w:rPr>
        <w:t>rref</w:t>
      </w:r>
      <w:r w:rsidRPr="008D4496">
        <w:t>).</w:t>
      </w:r>
    </w:p>
    <w:p w14:paraId="056D2B59" w14:textId="77777777" w:rsidR="004C02EF" w:rsidRPr="008D4496" w:rsidRDefault="004C02EF" w:rsidP="004C02EF">
      <w:pPr>
        <w:pStyle w:val="Alg3"/>
        <w:numPr>
          <w:ilvl w:val="0"/>
          <w:numId w:val="93"/>
        </w:numPr>
      </w:pPr>
      <w:r w:rsidRPr="008D4496">
        <w:t>If Type(</w:t>
      </w:r>
      <w:r w:rsidRPr="008D4496">
        <w:rPr>
          <w:i/>
        </w:rPr>
        <w:t>rval</w:t>
      </w:r>
      <w:r w:rsidRPr="008D4496">
        <w:t xml:space="preserve">) is not Object, throw a </w:t>
      </w:r>
      <w:r w:rsidRPr="008D4496">
        <w:rPr>
          <w:b/>
        </w:rPr>
        <w:t>TypeError</w:t>
      </w:r>
      <w:r w:rsidRPr="008D4496">
        <w:t xml:space="preserve"> exception.</w:t>
      </w:r>
    </w:p>
    <w:p w14:paraId="4824A3A3" w14:textId="77777777" w:rsidR="004C02EF" w:rsidRPr="008D4496" w:rsidRDefault="004C02EF" w:rsidP="004C02EF">
      <w:pPr>
        <w:pStyle w:val="Alg3"/>
        <w:numPr>
          <w:ilvl w:val="0"/>
          <w:numId w:val="93"/>
        </w:numPr>
      </w:pPr>
      <w:r w:rsidRPr="008D4496">
        <w:t xml:space="preserve">If </w:t>
      </w:r>
      <w:r w:rsidRPr="008D4496">
        <w:rPr>
          <w:i/>
        </w:rPr>
        <w:t>rval</w:t>
      </w:r>
      <w:r w:rsidRPr="008D4496">
        <w:t xml:space="preserve"> does not have a [[HasInstance]] internal method, throw a </w:t>
      </w:r>
      <w:r w:rsidRPr="008D4496">
        <w:rPr>
          <w:b/>
        </w:rPr>
        <w:t>TypeError</w:t>
      </w:r>
      <w:r w:rsidRPr="008D4496">
        <w:t xml:space="preserve"> exception.</w:t>
      </w:r>
    </w:p>
    <w:p w14:paraId="40A687CB" w14:textId="77777777" w:rsidR="004C02EF" w:rsidRPr="008D4496" w:rsidRDefault="004C02EF" w:rsidP="004C02EF">
      <w:pPr>
        <w:pStyle w:val="Alg3"/>
        <w:numPr>
          <w:ilvl w:val="0"/>
          <w:numId w:val="93"/>
        </w:numPr>
        <w:spacing w:after="220"/>
      </w:pPr>
      <w:r>
        <w:t>Return the result of calling</w:t>
      </w:r>
      <w:r w:rsidRPr="008D4496">
        <w:t xml:space="preserve"> the [[HasInstance]] internal method of </w:t>
      </w:r>
      <w:r w:rsidRPr="008D4496">
        <w:rPr>
          <w:i/>
        </w:rPr>
        <w:t>rval</w:t>
      </w:r>
      <w:r w:rsidRPr="008D4496">
        <w:t xml:space="preserve"> with argument </w:t>
      </w:r>
      <w:r w:rsidRPr="008D4496">
        <w:rPr>
          <w:i/>
        </w:rPr>
        <w:t>lval</w:t>
      </w:r>
      <w:r w:rsidRPr="008D4496">
        <w:t>.</w:t>
      </w:r>
    </w:p>
    <w:p w14:paraId="4FB45FF2" w14:textId="77777777" w:rsidR="004C02EF" w:rsidRDefault="004C02EF" w:rsidP="003A4B22">
      <w:pPr>
        <w:pStyle w:val="30"/>
        <w:numPr>
          <w:ilvl w:val="0"/>
          <w:numId w:val="0"/>
        </w:numPr>
      </w:pPr>
      <w:bookmarkStart w:id="2753" w:name="_Ref440443312"/>
      <w:bookmarkStart w:id="2754" w:name="_Toc472818859"/>
      <w:bookmarkStart w:id="2755" w:name="_Toc235503433"/>
      <w:bookmarkStart w:id="2756" w:name="_Toc241509208"/>
      <w:bookmarkStart w:id="2757" w:name="_Toc244416695"/>
      <w:bookmarkStart w:id="2758" w:name="_Toc276631059"/>
      <w:bookmarkStart w:id="2759" w:name="_Toc153968448"/>
      <w:r>
        <w:t>11.8.7</w:t>
      </w:r>
      <w:r>
        <w:tab/>
        <w:t>The in operator</w:t>
      </w:r>
      <w:bookmarkEnd w:id="2753"/>
      <w:bookmarkEnd w:id="2754"/>
      <w:bookmarkEnd w:id="2755"/>
      <w:bookmarkEnd w:id="2756"/>
      <w:bookmarkEnd w:id="2757"/>
      <w:bookmarkEnd w:id="2758"/>
      <w:bookmarkEnd w:id="2759"/>
    </w:p>
    <w:p w14:paraId="55D1A1A7" w14:textId="77777777" w:rsidR="004C02EF" w:rsidRDefault="004C02EF" w:rsidP="004C02EF">
      <w:r>
        <w:t xml:space="preserve">The production </w:t>
      </w:r>
      <w:r w:rsidRPr="008D60AC">
        <w:rPr>
          <w:rStyle w:val="bnf"/>
        </w:rPr>
        <w:t>RelationalExpression</w:t>
      </w:r>
      <w:r>
        <w:t xml:space="preserve"> </w:t>
      </w:r>
      <w:r>
        <w:rPr>
          <w:b/>
        </w:rPr>
        <w:t>:</w:t>
      </w:r>
      <w:r>
        <w:t xml:space="preserve"> </w:t>
      </w:r>
      <w:r w:rsidRPr="008D60AC">
        <w:rPr>
          <w:rStyle w:val="bnf"/>
        </w:rPr>
        <w:t>RelationalExpression</w:t>
      </w:r>
      <w:r>
        <w:t xml:space="preserve"> </w:t>
      </w:r>
      <w:r>
        <w:rPr>
          <w:rFonts w:ascii="Courier New" w:hAnsi="Courier New"/>
          <w:b/>
        </w:rPr>
        <w:t>in</w:t>
      </w:r>
      <w:r>
        <w:t xml:space="preserve"> </w:t>
      </w:r>
      <w:r w:rsidRPr="008D60AC">
        <w:rPr>
          <w:rStyle w:val="bnf"/>
        </w:rPr>
        <w:t>ShiftExpression</w:t>
      </w:r>
      <w:r>
        <w:t xml:space="preserve"> is evaluated as follows:</w:t>
      </w:r>
    </w:p>
    <w:p w14:paraId="66335C3B" w14:textId="77777777" w:rsidR="004C02EF" w:rsidRPr="008D4496" w:rsidRDefault="004C02EF" w:rsidP="004C02EF">
      <w:pPr>
        <w:pStyle w:val="Alg3"/>
        <w:numPr>
          <w:ilvl w:val="0"/>
          <w:numId w:val="94"/>
        </w:numPr>
      </w:pPr>
      <w:r w:rsidRPr="008D4496">
        <w:t xml:space="preserve">Let </w:t>
      </w:r>
      <w:r w:rsidRPr="008D4496">
        <w:rPr>
          <w:i/>
        </w:rPr>
        <w:t>lref</w:t>
      </w:r>
      <w:r w:rsidRPr="008D4496">
        <w:t xml:space="preserve"> be the result of evaluating </w:t>
      </w:r>
      <w:r w:rsidRPr="008D4496">
        <w:rPr>
          <w:i/>
        </w:rPr>
        <w:t>RelationalExpression</w:t>
      </w:r>
      <w:r w:rsidRPr="008D4496">
        <w:t>.</w:t>
      </w:r>
    </w:p>
    <w:p w14:paraId="5B663818" w14:textId="77777777" w:rsidR="004C02EF" w:rsidRPr="008D4496" w:rsidRDefault="004C02EF" w:rsidP="004C02EF">
      <w:pPr>
        <w:pStyle w:val="Alg3"/>
        <w:numPr>
          <w:ilvl w:val="0"/>
          <w:numId w:val="94"/>
        </w:numPr>
      </w:pPr>
      <w:r w:rsidRPr="008D4496">
        <w:t xml:space="preserve">Let </w:t>
      </w:r>
      <w:r w:rsidRPr="008D4496">
        <w:rPr>
          <w:i/>
        </w:rPr>
        <w:t>lval</w:t>
      </w:r>
      <w:r w:rsidRPr="008D4496">
        <w:t xml:space="preserve"> be GetValue(</w:t>
      </w:r>
      <w:r w:rsidRPr="008D4496">
        <w:rPr>
          <w:i/>
        </w:rPr>
        <w:t>lref</w:t>
      </w:r>
      <w:r w:rsidRPr="008D4496">
        <w:t>).</w:t>
      </w:r>
    </w:p>
    <w:p w14:paraId="7B82E9CD" w14:textId="77777777" w:rsidR="004C02EF" w:rsidRPr="008D4496" w:rsidRDefault="004C02EF" w:rsidP="004C02EF">
      <w:pPr>
        <w:pStyle w:val="Alg3"/>
        <w:numPr>
          <w:ilvl w:val="0"/>
          <w:numId w:val="94"/>
        </w:numPr>
      </w:pPr>
      <w:r w:rsidRPr="008D4496">
        <w:t xml:space="preserve">Let </w:t>
      </w:r>
      <w:r w:rsidRPr="008D4496">
        <w:rPr>
          <w:i/>
        </w:rPr>
        <w:t>rref</w:t>
      </w:r>
      <w:r w:rsidRPr="008D4496">
        <w:t xml:space="preserve"> be the result of evaluating </w:t>
      </w:r>
      <w:r w:rsidRPr="008D4496">
        <w:rPr>
          <w:i/>
        </w:rPr>
        <w:t>ShiftExpression</w:t>
      </w:r>
      <w:r w:rsidRPr="008D4496">
        <w:t>.</w:t>
      </w:r>
    </w:p>
    <w:p w14:paraId="68504BB1" w14:textId="77777777" w:rsidR="004C02EF" w:rsidRPr="008D4496" w:rsidRDefault="004C02EF" w:rsidP="004C02EF">
      <w:pPr>
        <w:pStyle w:val="Alg3"/>
        <w:numPr>
          <w:ilvl w:val="0"/>
          <w:numId w:val="94"/>
        </w:numPr>
      </w:pPr>
      <w:r w:rsidRPr="008D4496">
        <w:t xml:space="preserve">Let </w:t>
      </w:r>
      <w:r w:rsidRPr="008D4496">
        <w:rPr>
          <w:i/>
        </w:rPr>
        <w:t>rval</w:t>
      </w:r>
      <w:r w:rsidRPr="008D4496">
        <w:t xml:space="preserve"> be GetValue(</w:t>
      </w:r>
      <w:r w:rsidRPr="008D4496">
        <w:rPr>
          <w:i/>
        </w:rPr>
        <w:t>rref</w:t>
      </w:r>
      <w:r w:rsidRPr="008D4496">
        <w:t>).</w:t>
      </w:r>
    </w:p>
    <w:p w14:paraId="6B74A6A1" w14:textId="77777777" w:rsidR="004C02EF" w:rsidRPr="008D4496" w:rsidRDefault="004C02EF" w:rsidP="004C02EF">
      <w:pPr>
        <w:pStyle w:val="Alg3"/>
        <w:numPr>
          <w:ilvl w:val="0"/>
          <w:numId w:val="94"/>
        </w:numPr>
      </w:pPr>
      <w:r w:rsidRPr="008D4496">
        <w:t>If Type(</w:t>
      </w:r>
      <w:r w:rsidRPr="008D4496">
        <w:rPr>
          <w:i/>
        </w:rPr>
        <w:t>rval</w:t>
      </w:r>
      <w:r w:rsidRPr="008D4496">
        <w:t xml:space="preserve">) is not Object, throw a </w:t>
      </w:r>
      <w:r w:rsidRPr="008D4496">
        <w:rPr>
          <w:b/>
        </w:rPr>
        <w:t>TypeError</w:t>
      </w:r>
      <w:r w:rsidRPr="008D4496">
        <w:t xml:space="preserve"> exception.</w:t>
      </w:r>
    </w:p>
    <w:p w14:paraId="75296CD1" w14:textId="77777777" w:rsidR="004C02EF" w:rsidRPr="008D4496" w:rsidRDefault="004C02EF" w:rsidP="004C02EF">
      <w:pPr>
        <w:pStyle w:val="Alg3"/>
        <w:numPr>
          <w:ilvl w:val="0"/>
          <w:numId w:val="94"/>
        </w:numPr>
        <w:spacing w:after="220"/>
      </w:pPr>
      <w:r>
        <w:t>Return the result of calling</w:t>
      </w:r>
      <w:r w:rsidRPr="008D4496">
        <w:t xml:space="preserve"> the [[HasProperty]] internal method of </w:t>
      </w:r>
      <w:r w:rsidRPr="008D4496">
        <w:rPr>
          <w:i/>
        </w:rPr>
        <w:t>rval</w:t>
      </w:r>
      <w:r w:rsidRPr="008D4496">
        <w:t xml:space="preserve"> with argument ToString(</w:t>
      </w:r>
      <w:r w:rsidRPr="008D4496">
        <w:rPr>
          <w:i/>
        </w:rPr>
        <w:t>lval</w:t>
      </w:r>
      <w:r w:rsidRPr="008D4496">
        <w:t>).</w:t>
      </w:r>
    </w:p>
    <w:p w14:paraId="5140715B" w14:textId="77777777" w:rsidR="004C02EF" w:rsidRDefault="004C02EF" w:rsidP="003A4B22">
      <w:pPr>
        <w:pStyle w:val="20"/>
        <w:numPr>
          <w:ilvl w:val="0"/>
          <w:numId w:val="0"/>
        </w:numPr>
      </w:pPr>
      <w:bookmarkStart w:id="2760" w:name="_Ref440445008"/>
      <w:bookmarkStart w:id="2761" w:name="_Toc472818860"/>
      <w:bookmarkStart w:id="2762" w:name="_Toc235503434"/>
      <w:bookmarkStart w:id="2763" w:name="_Toc241509209"/>
      <w:bookmarkStart w:id="2764" w:name="_Toc244416696"/>
      <w:bookmarkStart w:id="2765" w:name="_Toc276631060"/>
      <w:bookmarkStart w:id="2766" w:name="_Toc153968449"/>
      <w:r>
        <w:t>11.9</w:t>
      </w:r>
      <w:r>
        <w:tab/>
        <w:t>Equality Operator</w:t>
      </w:r>
      <w:bookmarkStart w:id="2767" w:name="_Toc382202864"/>
      <w:bookmarkEnd w:id="2737"/>
      <w:bookmarkEnd w:id="2738"/>
      <w:bookmarkEnd w:id="2739"/>
      <w:bookmarkEnd w:id="2740"/>
      <w:bookmarkEnd w:id="2741"/>
      <w:bookmarkEnd w:id="2742"/>
      <w:bookmarkEnd w:id="2743"/>
      <w:bookmarkEnd w:id="2744"/>
      <w:bookmarkEnd w:id="2745"/>
      <w:bookmarkEnd w:id="2767"/>
      <w:r>
        <w:t>s</w:t>
      </w:r>
      <w:bookmarkEnd w:id="2760"/>
      <w:bookmarkEnd w:id="2761"/>
      <w:bookmarkEnd w:id="2762"/>
      <w:bookmarkEnd w:id="2763"/>
      <w:bookmarkEnd w:id="2764"/>
      <w:bookmarkEnd w:id="2765"/>
      <w:bookmarkEnd w:id="2766"/>
    </w:p>
    <w:p w14:paraId="30498B66" w14:textId="77777777" w:rsidR="004C02EF" w:rsidRDefault="004C02EF" w:rsidP="004C02EF">
      <w:pPr>
        <w:pStyle w:val="Syntax"/>
      </w:pPr>
      <w:r w:rsidRPr="0091359B">
        <w:t>Syntax</w:t>
      </w:r>
    </w:p>
    <w:p w14:paraId="10758BA5" w14:textId="77777777" w:rsidR="004C02EF" w:rsidRPr="00E32218" w:rsidRDefault="004C02EF" w:rsidP="004C02EF">
      <w:pPr>
        <w:pStyle w:val="SyntaxRule"/>
      </w:pPr>
      <w:r w:rsidRPr="00ED79C2">
        <w:t>EqualityExpression</w:t>
      </w:r>
      <w:r w:rsidRPr="00E32218">
        <w:t xml:space="preserve"> </w:t>
      </w:r>
      <w:r w:rsidRPr="00D04346">
        <w:rPr>
          <w:rFonts w:ascii="Arial" w:hAnsi="Arial"/>
          <w:b/>
          <w:i w:val="0"/>
        </w:rPr>
        <w:t>:</w:t>
      </w:r>
    </w:p>
    <w:p w14:paraId="087AE647" w14:textId="77777777" w:rsidR="004C02EF" w:rsidRPr="00E32218" w:rsidRDefault="004C02EF" w:rsidP="004C02EF">
      <w:pPr>
        <w:pStyle w:val="SyntaxDefinition"/>
      </w:pPr>
      <w:r w:rsidRPr="00ED79C2">
        <w:t>RelationalExpression</w:t>
      </w:r>
      <w:r w:rsidRPr="00E32218">
        <w:br/>
      </w:r>
      <w:r w:rsidRPr="00ED79C2">
        <w:t>EqualityExpression</w:t>
      </w:r>
      <w:r w:rsidRPr="00E32218">
        <w:t xml:space="preserve"> </w:t>
      </w:r>
      <w:r w:rsidRPr="00C226F6">
        <w:rPr>
          <w:rFonts w:ascii="Courier New" w:hAnsi="Courier New"/>
          <w:b/>
          <w:i w:val="0"/>
        </w:rPr>
        <w:t>==</w:t>
      </w:r>
      <w:r w:rsidRPr="00E32218">
        <w:t xml:space="preserve"> </w:t>
      </w:r>
      <w:r w:rsidRPr="00ED79C2">
        <w:t>RelationalExpression</w:t>
      </w:r>
      <w:r w:rsidRPr="00E32218">
        <w:br/>
      </w:r>
      <w:r w:rsidRPr="00ED79C2">
        <w:t>EqualityExpression</w:t>
      </w:r>
      <w:r w:rsidRPr="00E32218">
        <w:t xml:space="preserve"> </w:t>
      </w:r>
      <w:r w:rsidRPr="00C226F6">
        <w:rPr>
          <w:rFonts w:ascii="Courier New" w:hAnsi="Courier New"/>
          <w:b/>
          <w:i w:val="0"/>
        </w:rPr>
        <w:t>!=</w:t>
      </w:r>
      <w:r w:rsidRPr="00E32218">
        <w:t xml:space="preserve"> </w:t>
      </w:r>
      <w:r w:rsidRPr="00ED79C2">
        <w:t>RelationalExpression</w:t>
      </w:r>
      <w:r w:rsidRPr="00E32218">
        <w:br/>
      </w:r>
      <w:r w:rsidRPr="00ED79C2">
        <w:t>EqualityExpression</w:t>
      </w:r>
      <w:r w:rsidRPr="00E32218">
        <w:t xml:space="preserve"> </w:t>
      </w:r>
      <w:r w:rsidRPr="00C226F6">
        <w:rPr>
          <w:rFonts w:ascii="Courier New" w:hAnsi="Courier New"/>
          <w:b/>
          <w:i w:val="0"/>
        </w:rPr>
        <w:t>===</w:t>
      </w:r>
      <w:r w:rsidRPr="00E32218">
        <w:t xml:space="preserve"> </w:t>
      </w:r>
      <w:r w:rsidRPr="00ED79C2">
        <w:t>RelationalExpression</w:t>
      </w:r>
      <w:r w:rsidRPr="00E32218">
        <w:br/>
      </w:r>
      <w:r w:rsidRPr="00ED79C2">
        <w:t>EqualityExpression</w:t>
      </w:r>
      <w:r w:rsidRPr="00E32218">
        <w:t xml:space="preserve"> </w:t>
      </w:r>
      <w:r w:rsidRPr="00C226F6">
        <w:rPr>
          <w:rFonts w:ascii="Courier New" w:hAnsi="Courier New"/>
          <w:b/>
          <w:i w:val="0"/>
        </w:rPr>
        <w:t>!==</w:t>
      </w:r>
      <w:r w:rsidRPr="00E32218">
        <w:t xml:space="preserve"> </w:t>
      </w:r>
      <w:r w:rsidRPr="00ED79C2">
        <w:t>RelationalExpression</w:t>
      </w:r>
    </w:p>
    <w:p w14:paraId="6DE0E125" w14:textId="77777777" w:rsidR="004C02EF" w:rsidRPr="00E32218" w:rsidRDefault="004C02EF" w:rsidP="004C02EF">
      <w:pPr>
        <w:pStyle w:val="SyntaxRule"/>
      </w:pPr>
      <w:r w:rsidRPr="00ED79C2">
        <w:t>EqualityExpressionNoIn</w:t>
      </w:r>
      <w:r w:rsidRPr="00E32218">
        <w:t xml:space="preserve"> </w:t>
      </w:r>
      <w:r w:rsidRPr="00D04346">
        <w:rPr>
          <w:rFonts w:ascii="Arial" w:hAnsi="Arial"/>
          <w:b/>
          <w:i w:val="0"/>
        </w:rPr>
        <w:t>:</w:t>
      </w:r>
    </w:p>
    <w:p w14:paraId="672A40D9" w14:textId="77777777" w:rsidR="004C02EF" w:rsidRPr="00E32218" w:rsidRDefault="004C02EF" w:rsidP="004C02EF">
      <w:pPr>
        <w:pStyle w:val="SyntaxDefinition"/>
      </w:pPr>
      <w:r w:rsidRPr="005C773A">
        <w:t>RelationalExpressionNoIn</w:t>
      </w:r>
      <w:r w:rsidRPr="005C773A">
        <w:br/>
        <w:t xml:space="preserve">EqualityExpressionNoIn </w:t>
      </w:r>
      <w:r w:rsidRPr="005C773A">
        <w:rPr>
          <w:rFonts w:ascii="Courier New" w:hAnsi="Courier New"/>
          <w:b/>
          <w:i w:val="0"/>
        </w:rPr>
        <w:t>==</w:t>
      </w:r>
      <w:r w:rsidRPr="005C773A">
        <w:t xml:space="preserve"> RelationalExpressionNoIn</w:t>
      </w:r>
      <w:r w:rsidRPr="005C773A">
        <w:br/>
        <w:t xml:space="preserve">EqualityExpressionNoIn </w:t>
      </w:r>
      <w:r w:rsidRPr="005C773A">
        <w:rPr>
          <w:rFonts w:ascii="Courier New" w:hAnsi="Courier New"/>
          <w:b/>
          <w:i w:val="0"/>
        </w:rPr>
        <w:t>!=</w:t>
      </w:r>
      <w:r w:rsidRPr="005C773A">
        <w:t xml:space="preserve"> RelationalExpressionNoIn</w:t>
      </w:r>
      <w:r w:rsidRPr="005C773A">
        <w:br/>
        <w:t xml:space="preserve">EqualityExpressionNoIn </w:t>
      </w:r>
      <w:r w:rsidRPr="005C773A">
        <w:rPr>
          <w:rFonts w:ascii="Courier New" w:hAnsi="Courier New"/>
          <w:b/>
          <w:i w:val="0"/>
        </w:rPr>
        <w:t>===</w:t>
      </w:r>
      <w:r w:rsidRPr="005C773A">
        <w:t xml:space="preserve"> RelationalExpressionNoIn</w:t>
      </w:r>
      <w:r w:rsidRPr="005C773A">
        <w:br/>
        <w:t xml:space="preserve">EqualityExpressionNoIn </w:t>
      </w:r>
      <w:r w:rsidRPr="005C773A">
        <w:rPr>
          <w:rFonts w:ascii="Courier New" w:hAnsi="Courier New"/>
          <w:b/>
          <w:i w:val="0"/>
        </w:rPr>
        <w:t>!==</w:t>
      </w:r>
      <w:r w:rsidRPr="005C773A">
        <w:t xml:space="preserve"> </w:t>
      </w:r>
      <w:r w:rsidRPr="00ED79C2">
        <w:t>RelationalExpressionNoIn</w:t>
      </w:r>
    </w:p>
    <w:p w14:paraId="5B06C123" w14:textId="77777777" w:rsidR="004C02EF" w:rsidRPr="0091359B" w:rsidRDefault="004C02EF" w:rsidP="004C02EF">
      <w:pPr>
        <w:pStyle w:val="Syntax"/>
      </w:pPr>
      <w:r w:rsidRPr="0091359B">
        <w:t>Semantics</w:t>
      </w:r>
    </w:p>
    <w:p w14:paraId="2D2C42AB" w14:textId="77777777" w:rsidR="004C02EF" w:rsidRDefault="004C02EF" w:rsidP="004C02EF">
      <w:r>
        <w:t>The result of evaluating an equality operator is always of type Boolean, reflecting whether the relationship named by the operator holds between its two operands.</w:t>
      </w:r>
      <w:bookmarkStart w:id="2768" w:name="_Toc393690319"/>
    </w:p>
    <w:p w14:paraId="160663A1" w14:textId="77777777" w:rsidR="004C02EF" w:rsidRDefault="004C02EF" w:rsidP="004C02EF">
      <w:r>
        <w:t xml:space="preserve">The </w:t>
      </w:r>
      <w:r w:rsidRPr="008D60AC">
        <w:rPr>
          <w:rStyle w:val="bnf"/>
        </w:rPr>
        <w:t>EqualityExpressionNoIn</w:t>
      </w:r>
      <w:r>
        <w:t xml:space="preserve"> productions are evaluated in the same manner as the </w:t>
      </w:r>
      <w:r w:rsidRPr="008D60AC">
        <w:rPr>
          <w:rStyle w:val="bnf"/>
        </w:rPr>
        <w:t>EqualityExpression</w:t>
      </w:r>
      <w:r>
        <w:t xml:space="preserve"> productions except that the contained </w:t>
      </w:r>
      <w:r w:rsidRPr="008D60AC">
        <w:rPr>
          <w:rStyle w:val="bnf"/>
        </w:rPr>
        <w:t>EqualityExpressionNoIn</w:t>
      </w:r>
      <w:r>
        <w:t xml:space="preserve"> and </w:t>
      </w:r>
      <w:r w:rsidRPr="008D60AC">
        <w:rPr>
          <w:rStyle w:val="bnf"/>
        </w:rPr>
        <w:t>RelationalExpressionNoIn</w:t>
      </w:r>
      <w:r>
        <w:t xml:space="preserve"> are evaluated instead of the contained </w:t>
      </w:r>
      <w:r w:rsidRPr="008D60AC">
        <w:rPr>
          <w:rStyle w:val="bnf"/>
        </w:rPr>
        <w:t>EqualityExpression</w:t>
      </w:r>
      <w:r>
        <w:t xml:space="preserve"> and </w:t>
      </w:r>
      <w:r w:rsidRPr="008D60AC">
        <w:rPr>
          <w:rStyle w:val="bnf"/>
        </w:rPr>
        <w:t>RelationalExpression</w:t>
      </w:r>
      <w:r>
        <w:t>, respectively.</w:t>
      </w:r>
    </w:p>
    <w:p w14:paraId="0E28D23C" w14:textId="77777777" w:rsidR="004C02EF" w:rsidRDefault="004C02EF" w:rsidP="003A4B22">
      <w:pPr>
        <w:pStyle w:val="30"/>
        <w:numPr>
          <w:ilvl w:val="0"/>
          <w:numId w:val="0"/>
        </w:numPr>
      </w:pPr>
      <w:bookmarkStart w:id="2769" w:name="_Toc472818861"/>
      <w:bookmarkStart w:id="2770" w:name="_Toc235503435"/>
      <w:bookmarkStart w:id="2771" w:name="_Toc241509210"/>
      <w:bookmarkStart w:id="2772" w:name="_Toc244416697"/>
      <w:bookmarkStart w:id="2773" w:name="_Toc276631061"/>
      <w:bookmarkStart w:id="2774" w:name="_Toc153968450"/>
      <w:r>
        <w:t>11.9.1</w:t>
      </w:r>
      <w:r>
        <w:tab/>
        <w:t xml:space="preserve">The Equals Operator ( </w:t>
      </w:r>
      <w:r>
        <w:rPr>
          <w:rFonts w:ascii="Courier New" w:hAnsi="Courier New"/>
        </w:rPr>
        <w:t>==</w:t>
      </w:r>
      <w:r>
        <w:t xml:space="preserve"> </w:t>
      </w:r>
      <w:bookmarkEnd w:id="2768"/>
      <w:r>
        <w:t>)</w:t>
      </w:r>
      <w:bookmarkEnd w:id="2769"/>
      <w:bookmarkEnd w:id="2770"/>
      <w:bookmarkEnd w:id="2771"/>
      <w:bookmarkEnd w:id="2772"/>
      <w:bookmarkEnd w:id="2773"/>
      <w:bookmarkEnd w:id="2774"/>
    </w:p>
    <w:p w14:paraId="4F160ADB" w14:textId="77777777" w:rsidR="004C02EF" w:rsidRDefault="004C02EF" w:rsidP="004C02EF">
      <w:r>
        <w:t xml:space="preserve">The production EqualityExpression : </w:t>
      </w:r>
      <w:r w:rsidRPr="008D60AC">
        <w:rPr>
          <w:rStyle w:val="bnf"/>
        </w:rPr>
        <w:t>EqualityExpression</w:t>
      </w:r>
      <w:r>
        <w:t xml:space="preserve"> </w:t>
      </w:r>
      <w:r>
        <w:rPr>
          <w:rFonts w:ascii="Courier New" w:hAnsi="Courier New"/>
          <w:b/>
        </w:rPr>
        <w:t>==</w:t>
      </w:r>
      <w:r>
        <w:t xml:space="preserve"> </w:t>
      </w:r>
      <w:r w:rsidRPr="008D60AC">
        <w:rPr>
          <w:rStyle w:val="bnf"/>
        </w:rPr>
        <w:t>RelationalExpression</w:t>
      </w:r>
      <w:r>
        <w:t xml:space="preserve"> is evaluated as follows:</w:t>
      </w:r>
    </w:p>
    <w:p w14:paraId="1BAB6334" w14:textId="77777777" w:rsidR="004C02EF" w:rsidRPr="008D4496" w:rsidRDefault="004C02EF" w:rsidP="004C02EF">
      <w:pPr>
        <w:pStyle w:val="Alg3"/>
        <w:numPr>
          <w:ilvl w:val="0"/>
          <w:numId w:val="95"/>
        </w:numPr>
      </w:pPr>
      <w:r w:rsidRPr="008D4496">
        <w:t xml:space="preserve">Let </w:t>
      </w:r>
      <w:r w:rsidRPr="008D4496">
        <w:rPr>
          <w:i/>
        </w:rPr>
        <w:t>lref</w:t>
      </w:r>
      <w:r w:rsidRPr="008D4496">
        <w:t xml:space="preserve"> be the result of evaluating </w:t>
      </w:r>
      <w:r w:rsidRPr="008D4496">
        <w:rPr>
          <w:i/>
        </w:rPr>
        <w:t>EqualityExpression</w:t>
      </w:r>
      <w:r w:rsidRPr="008D4496">
        <w:t>.</w:t>
      </w:r>
    </w:p>
    <w:p w14:paraId="19098E18" w14:textId="77777777" w:rsidR="004C02EF" w:rsidRPr="008D4496" w:rsidRDefault="004C02EF" w:rsidP="004C02EF">
      <w:pPr>
        <w:pStyle w:val="Alg3"/>
        <w:numPr>
          <w:ilvl w:val="0"/>
          <w:numId w:val="95"/>
        </w:numPr>
      </w:pPr>
      <w:r w:rsidRPr="008D4496">
        <w:t xml:space="preserve">Let </w:t>
      </w:r>
      <w:r w:rsidRPr="008D4496">
        <w:rPr>
          <w:i/>
        </w:rPr>
        <w:t>lval</w:t>
      </w:r>
      <w:r w:rsidRPr="008D4496">
        <w:t xml:space="preserve"> be GetValue(</w:t>
      </w:r>
      <w:r w:rsidRPr="008D4496">
        <w:rPr>
          <w:i/>
        </w:rPr>
        <w:t>lref</w:t>
      </w:r>
      <w:r w:rsidRPr="008D4496">
        <w:t>).</w:t>
      </w:r>
    </w:p>
    <w:p w14:paraId="1E9CFE25" w14:textId="77777777" w:rsidR="004C02EF" w:rsidRPr="008D4496" w:rsidRDefault="004C02EF" w:rsidP="004C02EF">
      <w:pPr>
        <w:pStyle w:val="Alg3"/>
        <w:numPr>
          <w:ilvl w:val="0"/>
          <w:numId w:val="95"/>
        </w:numPr>
      </w:pPr>
      <w:r w:rsidRPr="008D4496">
        <w:t xml:space="preserve">Let </w:t>
      </w:r>
      <w:r w:rsidRPr="008D4496">
        <w:rPr>
          <w:i/>
        </w:rPr>
        <w:t>rref</w:t>
      </w:r>
      <w:r w:rsidRPr="008D4496">
        <w:t xml:space="preserve"> be the result of evaluating </w:t>
      </w:r>
      <w:r w:rsidRPr="008D4496">
        <w:rPr>
          <w:i/>
        </w:rPr>
        <w:t>RelationalExpression</w:t>
      </w:r>
      <w:r w:rsidRPr="008D4496">
        <w:t>.</w:t>
      </w:r>
    </w:p>
    <w:p w14:paraId="07CE999A" w14:textId="77777777" w:rsidR="004C02EF" w:rsidRPr="008D4496" w:rsidRDefault="004C02EF" w:rsidP="004C02EF">
      <w:pPr>
        <w:pStyle w:val="Alg3"/>
        <w:numPr>
          <w:ilvl w:val="0"/>
          <w:numId w:val="95"/>
        </w:numPr>
      </w:pPr>
      <w:r w:rsidRPr="008D4496">
        <w:t xml:space="preserve">Let </w:t>
      </w:r>
      <w:r w:rsidRPr="008D4496">
        <w:rPr>
          <w:i/>
        </w:rPr>
        <w:t>rval</w:t>
      </w:r>
      <w:r w:rsidRPr="008D4496">
        <w:t xml:space="preserve"> be GetValue(</w:t>
      </w:r>
      <w:r w:rsidRPr="008D4496">
        <w:rPr>
          <w:i/>
        </w:rPr>
        <w:t>rref</w:t>
      </w:r>
      <w:r w:rsidRPr="008D4496">
        <w:t>).</w:t>
      </w:r>
    </w:p>
    <w:p w14:paraId="1BE7595A" w14:textId="77777777" w:rsidR="004C02EF" w:rsidRPr="008D4496" w:rsidRDefault="004C02EF" w:rsidP="004C02EF">
      <w:pPr>
        <w:pStyle w:val="Alg3"/>
        <w:numPr>
          <w:ilvl w:val="0"/>
          <w:numId w:val="95"/>
        </w:numPr>
        <w:spacing w:after="220"/>
      </w:pPr>
      <w:r w:rsidRPr="008D4496">
        <w:t xml:space="preserve">Return the result of performing abstract equality comparison </w:t>
      </w:r>
      <w:r w:rsidRPr="008D4496">
        <w:rPr>
          <w:i/>
        </w:rPr>
        <w:t>rval</w:t>
      </w:r>
      <w:r w:rsidRPr="008D4496">
        <w:t xml:space="preserve"> == </w:t>
      </w:r>
      <w:r w:rsidRPr="008D4496">
        <w:rPr>
          <w:i/>
        </w:rPr>
        <w:t>lval</w:t>
      </w:r>
      <w:r w:rsidRPr="008D4496">
        <w:t>. (see 11.9.3).</w:t>
      </w:r>
    </w:p>
    <w:p w14:paraId="155B9236" w14:textId="77777777" w:rsidR="004C02EF" w:rsidRDefault="004C02EF" w:rsidP="003A4B22">
      <w:pPr>
        <w:pStyle w:val="30"/>
        <w:numPr>
          <w:ilvl w:val="0"/>
          <w:numId w:val="0"/>
        </w:numPr>
      </w:pPr>
      <w:bookmarkStart w:id="2775" w:name="_Toc393690320"/>
      <w:bookmarkStart w:id="2776" w:name="_Toc472818862"/>
      <w:bookmarkStart w:id="2777" w:name="_Toc235503436"/>
      <w:bookmarkStart w:id="2778" w:name="_Toc241509211"/>
      <w:bookmarkStart w:id="2779" w:name="_Toc244416698"/>
      <w:bookmarkStart w:id="2780" w:name="_Toc276631062"/>
      <w:bookmarkStart w:id="2781" w:name="_Toc153968451"/>
      <w:r>
        <w:t>11.9.2</w:t>
      </w:r>
      <w:r>
        <w:tab/>
        <w:t xml:space="preserve">The Does-not-equals Operator ( </w:t>
      </w:r>
      <w:r>
        <w:rPr>
          <w:rFonts w:ascii="Courier New" w:hAnsi="Courier New"/>
        </w:rPr>
        <w:t>!=</w:t>
      </w:r>
      <w:r>
        <w:t xml:space="preserve"> </w:t>
      </w:r>
      <w:bookmarkEnd w:id="2775"/>
      <w:r>
        <w:t>)</w:t>
      </w:r>
      <w:bookmarkEnd w:id="2776"/>
      <w:bookmarkEnd w:id="2777"/>
      <w:bookmarkEnd w:id="2778"/>
      <w:bookmarkEnd w:id="2779"/>
      <w:bookmarkEnd w:id="2780"/>
      <w:bookmarkEnd w:id="2781"/>
    </w:p>
    <w:p w14:paraId="7504E427" w14:textId="77777777" w:rsidR="004C02EF" w:rsidRDefault="004C02EF" w:rsidP="004C02EF">
      <w:r>
        <w:t xml:space="preserve">The production EqualityExpression </w:t>
      </w:r>
      <w:r>
        <w:rPr>
          <w:b/>
        </w:rPr>
        <w:t>:</w:t>
      </w:r>
      <w:r>
        <w:t xml:space="preserve"> </w:t>
      </w:r>
      <w:r w:rsidRPr="008D60AC">
        <w:rPr>
          <w:rStyle w:val="bnf"/>
        </w:rPr>
        <w:t>EqualityExpression</w:t>
      </w:r>
      <w:r>
        <w:t xml:space="preserve"> </w:t>
      </w:r>
      <w:r>
        <w:rPr>
          <w:rFonts w:ascii="Courier New" w:hAnsi="Courier New"/>
          <w:b/>
        </w:rPr>
        <w:t>!=</w:t>
      </w:r>
      <w:r>
        <w:t xml:space="preserve"> </w:t>
      </w:r>
      <w:r w:rsidRPr="008D60AC">
        <w:rPr>
          <w:rStyle w:val="bnf"/>
        </w:rPr>
        <w:t>RelationalExpression</w:t>
      </w:r>
      <w:r>
        <w:t xml:space="preserve"> is evaluated as follows:</w:t>
      </w:r>
    </w:p>
    <w:p w14:paraId="57B19165" w14:textId="77777777" w:rsidR="004C02EF" w:rsidRPr="008D4496" w:rsidRDefault="004C02EF" w:rsidP="004C02EF">
      <w:pPr>
        <w:pStyle w:val="Alg3"/>
        <w:numPr>
          <w:ilvl w:val="0"/>
          <w:numId w:val="96"/>
        </w:numPr>
      </w:pPr>
      <w:r w:rsidRPr="008D4496">
        <w:t xml:space="preserve">Let </w:t>
      </w:r>
      <w:r w:rsidRPr="008D4496">
        <w:rPr>
          <w:i/>
        </w:rPr>
        <w:t>lref</w:t>
      </w:r>
      <w:r w:rsidRPr="008D4496">
        <w:t xml:space="preserve"> be the result of evaluating </w:t>
      </w:r>
      <w:r w:rsidRPr="008D4496">
        <w:rPr>
          <w:i/>
        </w:rPr>
        <w:t>EqualityExpression</w:t>
      </w:r>
      <w:r w:rsidRPr="008D4496">
        <w:t>.</w:t>
      </w:r>
    </w:p>
    <w:p w14:paraId="5223B8D1" w14:textId="77777777" w:rsidR="004C02EF" w:rsidRPr="008D4496" w:rsidRDefault="004C02EF" w:rsidP="004C02EF">
      <w:pPr>
        <w:pStyle w:val="Alg3"/>
        <w:numPr>
          <w:ilvl w:val="0"/>
          <w:numId w:val="96"/>
        </w:numPr>
      </w:pPr>
      <w:r w:rsidRPr="008D4496">
        <w:t xml:space="preserve">Let </w:t>
      </w:r>
      <w:r w:rsidRPr="008D4496">
        <w:rPr>
          <w:i/>
        </w:rPr>
        <w:t>lval</w:t>
      </w:r>
      <w:r w:rsidRPr="008D4496">
        <w:t xml:space="preserve"> be GetValue(</w:t>
      </w:r>
      <w:r w:rsidRPr="008D4496">
        <w:rPr>
          <w:i/>
        </w:rPr>
        <w:t>lref</w:t>
      </w:r>
      <w:r w:rsidRPr="008D4496">
        <w:t>).</w:t>
      </w:r>
    </w:p>
    <w:p w14:paraId="3F75FDB2" w14:textId="77777777" w:rsidR="004C02EF" w:rsidRPr="008D4496" w:rsidRDefault="004C02EF" w:rsidP="004C02EF">
      <w:pPr>
        <w:pStyle w:val="Alg3"/>
        <w:numPr>
          <w:ilvl w:val="0"/>
          <w:numId w:val="96"/>
        </w:numPr>
      </w:pPr>
      <w:r w:rsidRPr="008D4496">
        <w:t xml:space="preserve">Let </w:t>
      </w:r>
      <w:r w:rsidRPr="008D4496">
        <w:rPr>
          <w:i/>
        </w:rPr>
        <w:t>rref</w:t>
      </w:r>
      <w:r w:rsidRPr="008D4496">
        <w:t xml:space="preserve"> be the result of evaluating </w:t>
      </w:r>
      <w:r w:rsidRPr="008D4496">
        <w:rPr>
          <w:i/>
        </w:rPr>
        <w:t>RelationalExpression</w:t>
      </w:r>
      <w:r w:rsidRPr="008D4496">
        <w:t>.</w:t>
      </w:r>
    </w:p>
    <w:p w14:paraId="2C92725A" w14:textId="77777777" w:rsidR="004C02EF" w:rsidRPr="008D4496" w:rsidRDefault="004C02EF" w:rsidP="004C02EF">
      <w:pPr>
        <w:pStyle w:val="Alg3"/>
        <w:numPr>
          <w:ilvl w:val="0"/>
          <w:numId w:val="96"/>
        </w:numPr>
      </w:pPr>
      <w:r w:rsidRPr="008D4496">
        <w:t xml:space="preserve">Let </w:t>
      </w:r>
      <w:r w:rsidRPr="008D4496">
        <w:rPr>
          <w:i/>
        </w:rPr>
        <w:t>rval</w:t>
      </w:r>
      <w:r w:rsidRPr="008D4496">
        <w:t xml:space="preserve"> be GetValue(</w:t>
      </w:r>
      <w:r w:rsidRPr="008D4496">
        <w:rPr>
          <w:i/>
        </w:rPr>
        <w:t>rref</w:t>
      </w:r>
      <w:r w:rsidRPr="008D4496">
        <w:t>).</w:t>
      </w:r>
    </w:p>
    <w:p w14:paraId="0939B4A0" w14:textId="77777777" w:rsidR="004C02EF" w:rsidRPr="008D4496" w:rsidRDefault="004C02EF" w:rsidP="004C02EF">
      <w:pPr>
        <w:pStyle w:val="Alg3"/>
        <w:numPr>
          <w:ilvl w:val="0"/>
          <w:numId w:val="96"/>
        </w:numPr>
      </w:pPr>
      <w:r w:rsidRPr="008D4496">
        <w:t xml:space="preserve">Let </w:t>
      </w:r>
      <w:r w:rsidRPr="008D4496">
        <w:rPr>
          <w:i/>
        </w:rPr>
        <w:t>r</w:t>
      </w:r>
      <w:r w:rsidRPr="008D4496">
        <w:t xml:space="preserve"> be the result of performing abstract equality comparison </w:t>
      </w:r>
      <w:r w:rsidRPr="008D4496">
        <w:rPr>
          <w:i/>
        </w:rPr>
        <w:t>rval</w:t>
      </w:r>
      <w:r w:rsidRPr="008D4496">
        <w:t xml:space="preserve"> == </w:t>
      </w:r>
      <w:r w:rsidRPr="008D4496">
        <w:rPr>
          <w:i/>
        </w:rPr>
        <w:t>lval</w:t>
      </w:r>
      <w:r w:rsidRPr="008D4496">
        <w:t>. (see 11.9.3).</w:t>
      </w:r>
    </w:p>
    <w:p w14:paraId="05D30E02" w14:textId="77777777" w:rsidR="004C02EF" w:rsidRPr="008D4496" w:rsidRDefault="004C02EF" w:rsidP="004C02EF">
      <w:pPr>
        <w:pStyle w:val="Alg3"/>
        <w:numPr>
          <w:ilvl w:val="0"/>
          <w:numId w:val="96"/>
        </w:numPr>
        <w:spacing w:after="220"/>
      </w:pPr>
      <w:r w:rsidRPr="008D4496">
        <w:t xml:space="preserve">If </w:t>
      </w:r>
      <w:r w:rsidRPr="008D4496">
        <w:rPr>
          <w:i/>
        </w:rPr>
        <w:t>r</w:t>
      </w:r>
      <w:r w:rsidRPr="008D4496">
        <w:t xml:space="preserve"> is </w:t>
      </w:r>
      <w:r w:rsidRPr="008D4496">
        <w:rPr>
          <w:b/>
        </w:rPr>
        <w:t>true</w:t>
      </w:r>
      <w:r w:rsidRPr="008D4496">
        <w:t xml:space="preserve">, return </w:t>
      </w:r>
      <w:r w:rsidRPr="008D4496">
        <w:rPr>
          <w:b/>
        </w:rPr>
        <w:t>false</w:t>
      </w:r>
      <w:r w:rsidRPr="008D4496">
        <w:t xml:space="preserve">. Otherwise, return </w:t>
      </w:r>
      <w:r w:rsidRPr="008D4496">
        <w:rPr>
          <w:b/>
        </w:rPr>
        <w:t>true</w:t>
      </w:r>
      <w:bookmarkStart w:id="2782" w:name="_Ref393523209"/>
      <w:bookmarkStart w:id="2783" w:name="_Toc393690321"/>
      <w:r w:rsidRPr="008D4496">
        <w:t>.</w:t>
      </w:r>
      <w:bookmarkStart w:id="2784" w:name="_Ref424533194"/>
    </w:p>
    <w:p w14:paraId="0CCD18D4" w14:textId="77777777" w:rsidR="004C02EF" w:rsidRDefault="004C02EF" w:rsidP="003A4B22">
      <w:pPr>
        <w:pStyle w:val="30"/>
        <w:numPr>
          <w:ilvl w:val="0"/>
          <w:numId w:val="0"/>
        </w:numPr>
      </w:pPr>
      <w:bookmarkStart w:id="2785" w:name="_Ref424668141"/>
      <w:bookmarkStart w:id="2786" w:name="_Toc472818863"/>
      <w:bookmarkStart w:id="2787" w:name="_Toc235503437"/>
      <w:bookmarkStart w:id="2788" w:name="_Toc241509212"/>
      <w:bookmarkStart w:id="2789" w:name="_Toc244416699"/>
      <w:bookmarkStart w:id="2790" w:name="_Toc276631063"/>
      <w:bookmarkStart w:id="2791" w:name="_Toc153968452"/>
      <w:r>
        <w:t>11.9.3</w:t>
      </w:r>
      <w:r>
        <w:tab/>
        <w:t>The Abstract Equality Comparison Algorith</w:t>
      </w:r>
      <w:bookmarkEnd w:id="2782"/>
      <w:bookmarkEnd w:id="2783"/>
      <w:r>
        <w:t>m</w:t>
      </w:r>
      <w:bookmarkEnd w:id="2784"/>
      <w:bookmarkEnd w:id="2785"/>
      <w:bookmarkEnd w:id="2786"/>
      <w:bookmarkEnd w:id="2787"/>
      <w:bookmarkEnd w:id="2788"/>
      <w:bookmarkEnd w:id="2789"/>
      <w:bookmarkEnd w:id="2790"/>
      <w:bookmarkEnd w:id="2791"/>
    </w:p>
    <w:p w14:paraId="333E360A" w14:textId="77777777" w:rsidR="004C02EF" w:rsidRDefault="004C02EF" w:rsidP="004C02EF">
      <w:r>
        <w:t xml:space="preserve">The comparison </w:t>
      </w:r>
      <w:r w:rsidRPr="00E32218">
        <w:rPr>
          <w:rFonts w:ascii="Times New Roman" w:hAnsi="Times New Roman"/>
          <w:i/>
        </w:rPr>
        <w:t>x</w:t>
      </w:r>
      <w:r>
        <w:t xml:space="preserve"> == </w:t>
      </w:r>
      <w:r w:rsidRPr="00E32218">
        <w:rPr>
          <w:rFonts w:ascii="Times New Roman" w:hAnsi="Times New Roman"/>
          <w:i/>
        </w:rPr>
        <w:t>y</w:t>
      </w:r>
      <w:r>
        <w:t xml:space="preserve">, where </w:t>
      </w:r>
      <w:r w:rsidRPr="00E32218">
        <w:rPr>
          <w:rFonts w:ascii="Times New Roman" w:hAnsi="Times New Roman"/>
          <w:i/>
        </w:rPr>
        <w:t>x</w:t>
      </w:r>
      <w:r>
        <w:t xml:space="preserve"> and </w:t>
      </w:r>
      <w:r w:rsidRPr="00E32218">
        <w:rPr>
          <w:rFonts w:ascii="Times New Roman" w:hAnsi="Times New Roman"/>
          <w:i/>
        </w:rPr>
        <w:t>y</w:t>
      </w:r>
      <w:r>
        <w:t xml:space="preserve"> are values, produces </w:t>
      </w:r>
      <w:r>
        <w:rPr>
          <w:b/>
        </w:rPr>
        <w:t>true</w:t>
      </w:r>
      <w:r>
        <w:t xml:space="preserve"> or </w:t>
      </w:r>
      <w:r>
        <w:rPr>
          <w:b/>
        </w:rPr>
        <w:t>false</w:t>
      </w:r>
      <w:r>
        <w:t>. Such a comparison is performed as follows:</w:t>
      </w:r>
      <w:bookmarkStart w:id="2792" w:name="_Toc382212641"/>
    </w:p>
    <w:p w14:paraId="74ABD9DF" w14:textId="77777777" w:rsidR="004C02EF" w:rsidRPr="008D4496" w:rsidRDefault="004C02EF" w:rsidP="004C02EF">
      <w:pPr>
        <w:pStyle w:val="Alg4"/>
        <w:numPr>
          <w:ilvl w:val="0"/>
          <w:numId w:val="97"/>
        </w:numPr>
      </w:pPr>
      <w:r w:rsidRPr="008D4496">
        <w:t>If Type(</w:t>
      </w:r>
      <w:r w:rsidRPr="008D4496">
        <w:rPr>
          <w:i/>
        </w:rPr>
        <w:t>x</w:t>
      </w:r>
      <w:r w:rsidRPr="008D4496">
        <w:t>) is the same as Type(</w:t>
      </w:r>
      <w:r w:rsidRPr="008D4496">
        <w:rPr>
          <w:i/>
        </w:rPr>
        <w:t>y</w:t>
      </w:r>
      <w:r w:rsidRPr="008D4496">
        <w:t xml:space="preserve">), </w:t>
      </w:r>
      <w:bookmarkStart w:id="2793" w:name="_Toc382212642"/>
      <w:bookmarkEnd w:id="2792"/>
      <w:r w:rsidRPr="008D4496">
        <w:t>then</w:t>
      </w:r>
    </w:p>
    <w:p w14:paraId="7FD241B6" w14:textId="77777777" w:rsidR="004C02EF" w:rsidRPr="008D4496" w:rsidRDefault="004C02EF" w:rsidP="004C02EF">
      <w:pPr>
        <w:pStyle w:val="Alg4"/>
        <w:numPr>
          <w:ilvl w:val="1"/>
          <w:numId w:val="97"/>
        </w:numPr>
      </w:pPr>
      <w:r>
        <w:tab/>
      </w:r>
      <w:r w:rsidRPr="008D4496">
        <w:t>If Type(</w:t>
      </w:r>
      <w:r w:rsidRPr="008D4496">
        <w:rPr>
          <w:i/>
        </w:rPr>
        <w:t>x</w:t>
      </w:r>
      <w:r w:rsidRPr="008D4496">
        <w:t xml:space="preserve">) is Undefined, return </w:t>
      </w:r>
      <w:r w:rsidRPr="008D4496">
        <w:rPr>
          <w:b/>
        </w:rPr>
        <w:t>true</w:t>
      </w:r>
      <w:bookmarkEnd w:id="2793"/>
      <w:r w:rsidRPr="008D4496">
        <w:t>.</w:t>
      </w:r>
      <w:bookmarkStart w:id="2794" w:name="_Toc382212643"/>
    </w:p>
    <w:p w14:paraId="402FCD24" w14:textId="77777777" w:rsidR="004C02EF" w:rsidRPr="008D4496" w:rsidRDefault="004C02EF" w:rsidP="004C02EF">
      <w:pPr>
        <w:pStyle w:val="Alg4"/>
        <w:numPr>
          <w:ilvl w:val="1"/>
          <w:numId w:val="97"/>
        </w:numPr>
      </w:pPr>
      <w:r w:rsidRPr="008D4496">
        <w:t>If Type(</w:t>
      </w:r>
      <w:r w:rsidRPr="008D4496">
        <w:rPr>
          <w:i/>
        </w:rPr>
        <w:t>x</w:t>
      </w:r>
      <w:r w:rsidRPr="008D4496">
        <w:t xml:space="preserve">) is Null, return </w:t>
      </w:r>
      <w:r w:rsidRPr="008D4496">
        <w:rPr>
          <w:b/>
        </w:rPr>
        <w:t>true</w:t>
      </w:r>
      <w:bookmarkEnd w:id="2794"/>
      <w:r w:rsidRPr="008D4496">
        <w:t>.</w:t>
      </w:r>
      <w:bookmarkStart w:id="2795" w:name="_Toc382212644"/>
    </w:p>
    <w:p w14:paraId="04DDB8D2" w14:textId="77777777" w:rsidR="004C02EF" w:rsidRPr="008D4496" w:rsidRDefault="004C02EF" w:rsidP="004C02EF">
      <w:pPr>
        <w:pStyle w:val="Alg4"/>
        <w:numPr>
          <w:ilvl w:val="1"/>
          <w:numId w:val="97"/>
        </w:numPr>
      </w:pPr>
      <w:r>
        <w:tab/>
      </w:r>
      <w:r w:rsidRPr="008D4496">
        <w:t>If Type(</w:t>
      </w:r>
      <w:r w:rsidRPr="008D4496">
        <w:rPr>
          <w:i/>
        </w:rPr>
        <w:t>x</w:t>
      </w:r>
      <w:r w:rsidRPr="008D4496">
        <w:t xml:space="preserve">) is Number, </w:t>
      </w:r>
      <w:bookmarkEnd w:id="2795"/>
      <w:r w:rsidRPr="008D4496">
        <w:t>then</w:t>
      </w:r>
    </w:p>
    <w:p w14:paraId="4908027E" w14:textId="77777777" w:rsidR="004C02EF" w:rsidRPr="008D4496" w:rsidRDefault="004C02EF" w:rsidP="004C02EF">
      <w:pPr>
        <w:pStyle w:val="Alg4"/>
        <w:numPr>
          <w:ilvl w:val="2"/>
          <w:numId w:val="97"/>
        </w:numPr>
      </w:pPr>
      <w:r w:rsidRPr="008D4496">
        <w:t xml:space="preserve">If </w:t>
      </w:r>
      <w:r w:rsidRPr="008D4496">
        <w:rPr>
          <w:i/>
        </w:rPr>
        <w:t>x</w:t>
      </w:r>
      <w:r w:rsidRPr="008D4496">
        <w:t xml:space="preserve"> is </w:t>
      </w:r>
      <w:r w:rsidRPr="008D4496">
        <w:rPr>
          <w:b/>
        </w:rPr>
        <w:t>NaN</w:t>
      </w:r>
      <w:r w:rsidRPr="008D4496">
        <w:t xml:space="preserve">, return </w:t>
      </w:r>
      <w:r w:rsidRPr="008D4496">
        <w:rPr>
          <w:b/>
        </w:rPr>
        <w:t>false</w:t>
      </w:r>
      <w:r w:rsidRPr="008D4496">
        <w:t>.</w:t>
      </w:r>
    </w:p>
    <w:p w14:paraId="53546A13" w14:textId="77777777" w:rsidR="004C02EF" w:rsidRPr="008D4496" w:rsidRDefault="004C02EF" w:rsidP="004C02EF">
      <w:pPr>
        <w:pStyle w:val="Alg4"/>
        <w:numPr>
          <w:ilvl w:val="2"/>
          <w:numId w:val="97"/>
        </w:numPr>
      </w:pPr>
      <w:r w:rsidRPr="008D4496">
        <w:t xml:space="preserve">If </w:t>
      </w:r>
      <w:r w:rsidRPr="008D4496">
        <w:rPr>
          <w:i/>
        </w:rPr>
        <w:t>y</w:t>
      </w:r>
      <w:r w:rsidRPr="008D4496">
        <w:t xml:space="preserve"> is </w:t>
      </w:r>
      <w:r w:rsidRPr="008D4496">
        <w:rPr>
          <w:b/>
        </w:rPr>
        <w:t>NaN</w:t>
      </w:r>
      <w:r w:rsidRPr="008D4496">
        <w:t xml:space="preserve">, return </w:t>
      </w:r>
      <w:r w:rsidRPr="008D4496">
        <w:rPr>
          <w:b/>
        </w:rPr>
        <w:t>false</w:t>
      </w:r>
      <w:r w:rsidRPr="008D4496">
        <w:t>.</w:t>
      </w:r>
    </w:p>
    <w:p w14:paraId="68762D9F" w14:textId="77777777" w:rsidR="004C02EF" w:rsidRPr="008D4496" w:rsidRDefault="004C02EF" w:rsidP="004C02EF">
      <w:pPr>
        <w:pStyle w:val="Alg4"/>
        <w:numPr>
          <w:ilvl w:val="2"/>
          <w:numId w:val="97"/>
        </w:numPr>
      </w:pPr>
      <w:r w:rsidRPr="008D4496">
        <w:t xml:space="preserve">If </w:t>
      </w:r>
      <w:r w:rsidRPr="008D4496">
        <w:rPr>
          <w:i/>
        </w:rPr>
        <w:t>x</w:t>
      </w:r>
      <w:r w:rsidRPr="008D4496">
        <w:t xml:space="preserve"> is the same </w:t>
      </w:r>
      <w:r>
        <w:t>Number</w:t>
      </w:r>
      <w:r w:rsidRPr="008D4496">
        <w:t xml:space="preserve"> value as </w:t>
      </w:r>
      <w:r w:rsidRPr="008D4496">
        <w:rPr>
          <w:i/>
        </w:rPr>
        <w:t>y</w:t>
      </w:r>
      <w:r w:rsidRPr="008D4496">
        <w:t xml:space="preserve">, return </w:t>
      </w:r>
      <w:r w:rsidRPr="008D4496">
        <w:rPr>
          <w:b/>
        </w:rPr>
        <w:t>true</w:t>
      </w:r>
      <w:r w:rsidRPr="008D4496">
        <w:t>.</w:t>
      </w:r>
    </w:p>
    <w:p w14:paraId="18C11AFC" w14:textId="77777777" w:rsidR="004C02EF" w:rsidRPr="008D4496" w:rsidRDefault="004C02EF" w:rsidP="004C02EF">
      <w:pPr>
        <w:pStyle w:val="Alg4"/>
        <w:numPr>
          <w:ilvl w:val="2"/>
          <w:numId w:val="97"/>
        </w:numPr>
      </w:pPr>
      <w:r w:rsidRPr="008D4496">
        <w:t xml:space="preserve">If </w:t>
      </w:r>
      <w:r w:rsidRPr="008D4496">
        <w:rPr>
          <w:i/>
        </w:rPr>
        <w:t>x</w:t>
      </w:r>
      <w:r w:rsidRPr="008D4496">
        <w:t xml:space="preserve"> is </w:t>
      </w:r>
      <w:r w:rsidRPr="008D4496">
        <w:rPr>
          <w:b/>
        </w:rPr>
        <w:t>+0</w:t>
      </w:r>
      <w:r w:rsidRPr="008D4496">
        <w:t xml:space="preserve"> and </w:t>
      </w:r>
      <w:r w:rsidRPr="008D4496">
        <w:rPr>
          <w:i/>
        </w:rPr>
        <w:t xml:space="preserve">y </w:t>
      </w:r>
      <w:r w:rsidRPr="008D4496">
        <w:t xml:space="preserve">is </w:t>
      </w:r>
      <w:r w:rsidRPr="008D4496">
        <w:rPr>
          <w:b/>
        </w:rPr>
        <w:sym w:font="Symbol" w:char="F02D"/>
      </w:r>
      <w:r w:rsidRPr="008D4496">
        <w:rPr>
          <w:b/>
        </w:rPr>
        <w:t>0</w:t>
      </w:r>
      <w:r w:rsidRPr="008D4496">
        <w:t xml:space="preserve">, return </w:t>
      </w:r>
      <w:r w:rsidRPr="008D4496">
        <w:rPr>
          <w:b/>
        </w:rPr>
        <w:t>true</w:t>
      </w:r>
      <w:r w:rsidRPr="008D4496">
        <w:t>.</w:t>
      </w:r>
    </w:p>
    <w:p w14:paraId="4334F071" w14:textId="77777777" w:rsidR="004C02EF" w:rsidRPr="008D4496" w:rsidRDefault="004C02EF" w:rsidP="004C02EF">
      <w:pPr>
        <w:pStyle w:val="Alg4"/>
        <w:numPr>
          <w:ilvl w:val="2"/>
          <w:numId w:val="97"/>
        </w:numPr>
      </w:pPr>
      <w:r w:rsidRPr="008D4496">
        <w:t xml:space="preserve">If </w:t>
      </w:r>
      <w:r w:rsidRPr="008D4496">
        <w:rPr>
          <w:i/>
        </w:rPr>
        <w:t>x</w:t>
      </w:r>
      <w:r w:rsidRPr="008D4496">
        <w:t xml:space="preserve"> is </w:t>
      </w:r>
      <w:r w:rsidRPr="008D4496">
        <w:rPr>
          <w:b/>
        </w:rPr>
        <w:sym w:font="Symbol" w:char="F02D"/>
      </w:r>
      <w:r w:rsidRPr="008D4496">
        <w:rPr>
          <w:b/>
        </w:rPr>
        <w:t>0</w:t>
      </w:r>
      <w:r w:rsidRPr="008D4496">
        <w:t xml:space="preserve"> and </w:t>
      </w:r>
      <w:r w:rsidRPr="008D4496">
        <w:rPr>
          <w:i/>
        </w:rPr>
        <w:t xml:space="preserve">y </w:t>
      </w:r>
      <w:r w:rsidRPr="008D4496">
        <w:t xml:space="preserve">is </w:t>
      </w:r>
      <w:r w:rsidRPr="008D4496">
        <w:rPr>
          <w:b/>
        </w:rPr>
        <w:t>+0</w:t>
      </w:r>
      <w:r w:rsidRPr="008D4496">
        <w:t xml:space="preserve">, return </w:t>
      </w:r>
      <w:r w:rsidRPr="008D4496">
        <w:rPr>
          <w:b/>
        </w:rPr>
        <w:t>true</w:t>
      </w:r>
      <w:r w:rsidRPr="008D4496">
        <w:t>.</w:t>
      </w:r>
    </w:p>
    <w:p w14:paraId="60F8F00C" w14:textId="77777777" w:rsidR="004C02EF" w:rsidRPr="008D4496" w:rsidRDefault="004C02EF" w:rsidP="004C02EF">
      <w:pPr>
        <w:pStyle w:val="Alg4"/>
        <w:numPr>
          <w:ilvl w:val="2"/>
          <w:numId w:val="97"/>
        </w:numPr>
      </w:pPr>
      <w:r w:rsidRPr="008D4496">
        <w:t xml:space="preserve">Return </w:t>
      </w:r>
      <w:r w:rsidRPr="008D4496">
        <w:rPr>
          <w:b/>
        </w:rPr>
        <w:t>false</w:t>
      </w:r>
      <w:r w:rsidRPr="008D4496">
        <w:t>.</w:t>
      </w:r>
      <w:bookmarkStart w:id="2796" w:name="_Toc382212645"/>
    </w:p>
    <w:p w14:paraId="491DE3C3" w14:textId="77777777" w:rsidR="004C02EF" w:rsidRPr="008D4496" w:rsidRDefault="004C02EF" w:rsidP="004C02EF">
      <w:pPr>
        <w:pStyle w:val="Alg4"/>
        <w:numPr>
          <w:ilvl w:val="1"/>
          <w:numId w:val="97"/>
        </w:numPr>
      </w:pPr>
      <w:r w:rsidRPr="008D4496">
        <w:t>If Type(</w:t>
      </w:r>
      <w:r w:rsidRPr="008D4496">
        <w:rPr>
          <w:i/>
        </w:rPr>
        <w:t>x</w:t>
      </w:r>
      <w:r w:rsidRPr="008D4496">
        <w:t xml:space="preserve">) is String, then return </w:t>
      </w:r>
      <w:r w:rsidRPr="008D4496">
        <w:rPr>
          <w:b/>
        </w:rPr>
        <w:t>true</w:t>
      </w:r>
      <w:r w:rsidRPr="008D4496">
        <w:t xml:space="preserve"> if </w:t>
      </w:r>
      <w:r w:rsidRPr="008D4496">
        <w:rPr>
          <w:i/>
        </w:rPr>
        <w:t>x</w:t>
      </w:r>
      <w:r w:rsidRPr="008D4496">
        <w:t xml:space="preserve"> and </w:t>
      </w:r>
      <w:r w:rsidRPr="008D4496">
        <w:rPr>
          <w:i/>
        </w:rPr>
        <w:t>y</w:t>
      </w:r>
      <w:r w:rsidRPr="008D4496">
        <w:t xml:space="preserve"> are exactly the same sequence of characters (same length and same characters in corresponding positions). Otherwise, return </w:t>
      </w:r>
      <w:r w:rsidRPr="008D4496">
        <w:rPr>
          <w:b/>
        </w:rPr>
        <w:t>false</w:t>
      </w:r>
      <w:r w:rsidRPr="008D4496">
        <w:t>.</w:t>
      </w:r>
      <w:bookmarkStart w:id="2797" w:name="_Toc382212646"/>
      <w:bookmarkEnd w:id="2796"/>
    </w:p>
    <w:p w14:paraId="1AB77CCB" w14:textId="77777777" w:rsidR="004C02EF" w:rsidRPr="008D4496" w:rsidRDefault="004C02EF" w:rsidP="004C02EF">
      <w:pPr>
        <w:pStyle w:val="Alg4"/>
        <w:numPr>
          <w:ilvl w:val="1"/>
          <w:numId w:val="97"/>
        </w:numPr>
      </w:pPr>
      <w:r w:rsidRPr="008D4496">
        <w:t>If Type(</w:t>
      </w:r>
      <w:r w:rsidRPr="008D4496">
        <w:rPr>
          <w:i/>
        </w:rPr>
        <w:t>x</w:t>
      </w:r>
      <w:r w:rsidRPr="008D4496">
        <w:t xml:space="preserve">) is Boolean, return </w:t>
      </w:r>
      <w:r w:rsidRPr="008D4496">
        <w:rPr>
          <w:b/>
        </w:rPr>
        <w:t>true</w:t>
      </w:r>
      <w:r w:rsidRPr="008D4496">
        <w:t xml:space="preserve"> if </w:t>
      </w:r>
      <w:r w:rsidRPr="008D4496">
        <w:rPr>
          <w:i/>
        </w:rPr>
        <w:t>x</w:t>
      </w:r>
      <w:r w:rsidRPr="008D4496">
        <w:t xml:space="preserve"> and </w:t>
      </w:r>
      <w:r w:rsidRPr="008D4496">
        <w:rPr>
          <w:i/>
        </w:rPr>
        <w:t xml:space="preserve">y </w:t>
      </w:r>
      <w:r w:rsidRPr="008D4496">
        <w:t xml:space="preserve">are both </w:t>
      </w:r>
      <w:r w:rsidRPr="008D4496">
        <w:rPr>
          <w:b/>
        </w:rPr>
        <w:t>true</w:t>
      </w:r>
      <w:r w:rsidRPr="008D4496">
        <w:t xml:space="preserve"> or both </w:t>
      </w:r>
      <w:r w:rsidRPr="008D4496">
        <w:rPr>
          <w:b/>
        </w:rPr>
        <w:t>false</w:t>
      </w:r>
      <w:r w:rsidRPr="008D4496">
        <w:t xml:space="preserve">. Otherwise, return </w:t>
      </w:r>
      <w:r w:rsidRPr="008D4496">
        <w:rPr>
          <w:b/>
        </w:rPr>
        <w:t>false</w:t>
      </w:r>
      <w:bookmarkEnd w:id="2797"/>
      <w:r w:rsidRPr="008D4496">
        <w:t>.</w:t>
      </w:r>
      <w:bookmarkStart w:id="2798" w:name="_Toc382212647"/>
    </w:p>
    <w:p w14:paraId="0C3B4021" w14:textId="77777777" w:rsidR="004C02EF" w:rsidRPr="008D4496" w:rsidRDefault="004C02EF" w:rsidP="004C02EF">
      <w:pPr>
        <w:pStyle w:val="Alg4"/>
        <w:numPr>
          <w:ilvl w:val="1"/>
          <w:numId w:val="97"/>
        </w:numPr>
      </w:pPr>
      <w:r w:rsidRPr="008D4496">
        <w:t xml:space="preserve">Return </w:t>
      </w:r>
      <w:r w:rsidRPr="008D4496">
        <w:rPr>
          <w:b/>
        </w:rPr>
        <w:t>true</w:t>
      </w:r>
      <w:r w:rsidRPr="008D4496">
        <w:t xml:space="preserve"> if </w:t>
      </w:r>
      <w:r w:rsidRPr="008D4496">
        <w:rPr>
          <w:i/>
        </w:rPr>
        <w:t>x</w:t>
      </w:r>
      <w:r w:rsidRPr="008D4496">
        <w:t xml:space="preserve"> and </w:t>
      </w:r>
      <w:r w:rsidRPr="008D4496">
        <w:rPr>
          <w:i/>
        </w:rPr>
        <w:t xml:space="preserve">y </w:t>
      </w:r>
      <w:r w:rsidRPr="008D4496">
        <w:t xml:space="preserve">refer to the same object. Otherwise, return </w:t>
      </w:r>
      <w:r w:rsidRPr="008D4496">
        <w:rPr>
          <w:b/>
        </w:rPr>
        <w:t>false</w:t>
      </w:r>
      <w:bookmarkEnd w:id="2798"/>
      <w:r w:rsidRPr="008D4496">
        <w:t>.</w:t>
      </w:r>
      <w:bookmarkStart w:id="2799" w:name="_Toc382212648"/>
    </w:p>
    <w:p w14:paraId="5817F74C" w14:textId="77777777" w:rsidR="004C02EF" w:rsidRPr="008D4496" w:rsidRDefault="004C02EF" w:rsidP="004C02EF">
      <w:pPr>
        <w:pStyle w:val="Alg4"/>
        <w:numPr>
          <w:ilvl w:val="0"/>
          <w:numId w:val="97"/>
        </w:numPr>
      </w:pPr>
      <w:r w:rsidRPr="008D4496">
        <w:t xml:space="preserve">If </w:t>
      </w:r>
      <w:r w:rsidRPr="008D4496">
        <w:rPr>
          <w:i/>
        </w:rPr>
        <w:t>x</w:t>
      </w:r>
      <w:r w:rsidRPr="008D4496">
        <w:t xml:space="preserve"> is </w:t>
      </w:r>
      <w:r w:rsidRPr="008D4496">
        <w:rPr>
          <w:b/>
        </w:rPr>
        <w:t>null</w:t>
      </w:r>
      <w:r w:rsidRPr="008D4496">
        <w:t xml:space="preserve"> and </w:t>
      </w:r>
      <w:r w:rsidRPr="008D4496">
        <w:rPr>
          <w:i/>
        </w:rPr>
        <w:t xml:space="preserve">y </w:t>
      </w:r>
      <w:r w:rsidRPr="008D4496">
        <w:t xml:space="preserve">is </w:t>
      </w:r>
      <w:r w:rsidRPr="008D4496">
        <w:rPr>
          <w:b/>
        </w:rPr>
        <w:t>undefined</w:t>
      </w:r>
      <w:r w:rsidRPr="008D4496">
        <w:t xml:space="preserve">, return </w:t>
      </w:r>
      <w:r w:rsidRPr="008D4496">
        <w:rPr>
          <w:b/>
        </w:rPr>
        <w:t>true</w:t>
      </w:r>
      <w:bookmarkEnd w:id="2799"/>
      <w:r w:rsidRPr="008D4496">
        <w:t>.</w:t>
      </w:r>
      <w:bookmarkStart w:id="2800" w:name="_Toc382212649"/>
    </w:p>
    <w:p w14:paraId="2A76F920" w14:textId="77777777" w:rsidR="004C02EF" w:rsidRPr="008D4496" w:rsidRDefault="004C02EF" w:rsidP="004C02EF">
      <w:pPr>
        <w:pStyle w:val="Alg4"/>
        <w:numPr>
          <w:ilvl w:val="0"/>
          <w:numId w:val="97"/>
        </w:numPr>
      </w:pPr>
      <w:r w:rsidRPr="008D4496">
        <w:t xml:space="preserve">If </w:t>
      </w:r>
      <w:r w:rsidRPr="008D4496">
        <w:rPr>
          <w:i/>
        </w:rPr>
        <w:t>x</w:t>
      </w:r>
      <w:r w:rsidRPr="008D4496">
        <w:t xml:space="preserve"> is </w:t>
      </w:r>
      <w:r w:rsidRPr="008D4496">
        <w:rPr>
          <w:b/>
        </w:rPr>
        <w:t>undefined</w:t>
      </w:r>
      <w:r w:rsidRPr="008D4496">
        <w:t xml:space="preserve"> and </w:t>
      </w:r>
      <w:r w:rsidRPr="008D4496">
        <w:rPr>
          <w:i/>
        </w:rPr>
        <w:t xml:space="preserve">y </w:t>
      </w:r>
      <w:r w:rsidRPr="008D4496">
        <w:t xml:space="preserve">is </w:t>
      </w:r>
      <w:r w:rsidRPr="008D4496">
        <w:rPr>
          <w:b/>
        </w:rPr>
        <w:t>null</w:t>
      </w:r>
      <w:r w:rsidRPr="008D4496">
        <w:t xml:space="preserve">, return </w:t>
      </w:r>
      <w:r w:rsidRPr="008D4496">
        <w:rPr>
          <w:b/>
        </w:rPr>
        <w:t>true</w:t>
      </w:r>
      <w:bookmarkEnd w:id="2800"/>
      <w:r w:rsidRPr="008D4496">
        <w:t>.</w:t>
      </w:r>
      <w:bookmarkStart w:id="2801" w:name="_Toc382212650"/>
    </w:p>
    <w:p w14:paraId="31400449" w14:textId="77777777" w:rsidR="004C02EF" w:rsidRPr="008D4496" w:rsidRDefault="004C02EF" w:rsidP="004C02EF">
      <w:pPr>
        <w:pStyle w:val="Alg4"/>
        <w:numPr>
          <w:ilvl w:val="0"/>
          <w:numId w:val="97"/>
        </w:numPr>
      </w:pPr>
      <w:r w:rsidRPr="008D4496">
        <w:t>If Type(</w:t>
      </w:r>
      <w:r w:rsidRPr="008D4496">
        <w:rPr>
          <w:i/>
        </w:rPr>
        <w:t>x</w:t>
      </w:r>
      <w:r w:rsidRPr="008D4496">
        <w:t>) is Number and Type(</w:t>
      </w:r>
      <w:r w:rsidRPr="008D4496">
        <w:rPr>
          <w:i/>
        </w:rPr>
        <w:t>y</w:t>
      </w:r>
      <w:r w:rsidRPr="008D4496">
        <w:t>) is String,</w:t>
      </w:r>
      <w:r w:rsidRPr="008D4496">
        <w:br/>
        <w:t>return the result of the compariso</w:t>
      </w:r>
      <w:bookmarkEnd w:id="2801"/>
      <w:r w:rsidRPr="008D4496">
        <w:t>n</w:t>
      </w:r>
      <w:r w:rsidRPr="008D4496">
        <w:rPr>
          <w:i/>
        </w:rPr>
        <w:t xml:space="preserve"> x</w:t>
      </w:r>
      <w:r w:rsidRPr="008D4496">
        <w:t xml:space="preserve"> == ToNumber(</w:t>
      </w:r>
      <w:r w:rsidRPr="008D4496">
        <w:rPr>
          <w:i/>
        </w:rPr>
        <w:t>y</w:t>
      </w:r>
      <w:r w:rsidRPr="008D4496">
        <w:t>).</w:t>
      </w:r>
      <w:bookmarkStart w:id="2802" w:name="_Toc382212651"/>
    </w:p>
    <w:p w14:paraId="7FF13F2E" w14:textId="77777777" w:rsidR="004C02EF" w:rsidRPr="008D4496" w:rsidRDefault="004C02EF" w:rsidP="004C02EF">
      <w:pPr>
        <w:pStyle w:val="Alg4"/>
        <w:numPr>
          <w:ilvl w:val="0"/>
          <w:numId w:val="97"/>
        </w:numPr>
      </w:pPr>
      <w:r w:rsidRPr="008D4496">
        <w:t>If Type(</w:t>
      </w:r>
      <w:r w:rsidRPr="008D4496">
        <w:rPr>
          <w:i/>
        </w:rPr>
        <w:t>x</w:t>
      </w:r>
      <w:r w:rsidRPr="008D4496">
        <w:t>) is String and Type(</w:t>
      </w:r>
      <w:r w:rsidRPr="008D4496">
        <w:rPr>
          <w:i/>
        </w:rPr>
        <w:t>y</w:t>
      </w:r>
      <w:r w:rsidRPr="008D4496">
        <w:t>) is Number,</w:t>
      </w:r>
      <w:r w:rsidRPr="008D4496">
        <w:br/>
        <w:t>return the result of the compariso</w:t>
      </w:r>
      <w:bookmarkEnd w:id="2802"/>
      <w:r w:rsidRPr="008D4496">
        <w:t>n ToNumber(</w:t>
      </w:r>
      <w:r w:rsidRPr="008D4496">
        <w:rPr>
          <w:i/>
        </w:rPr>
        <w:t>x</w:t>
      </w:r>
      <w:r w:rsidRPr="008D4496">
        <w:t xml:space="preserve">) == </w:t>
      </w:r>
      <w:r w:rsidRPr="008D4496">
        <w:rPr>
          <w:i/>
        </w:rPr>
        <w:t>y</w:t>
      </w:r>
      <w:r w:rsidRPr="008D4496">
        <w:t>.</w:t>
      </w:r>
    </w:p>
    <w:p w14:paraId="6511BFAB" w14:textId="77777777" w:rsidR="004C02EF" w:rsidRPr="008D4496" w:rsidRDefault="004C02EF" w:rsidP="004C02EF">
      <w:pPr>
        <w:pStyle w:val="Alg4"/>
        <w:numPr>
          <w:ilvl w:val="0"/>
          <w:numId w:val="97"/>
        </w:numPr>
      </w:pPr>
      <w:r w:rsidRPr="008D4496">
        <w:t>If Type(</w:t>
      </w:r>
      <w:r w:rsidRPr="008D4496">
        <w:rPr>
          <w:i/>
        </w:rPr>
        <w:t>x</w:t>
      </w:r>
      <w:r w:rsidRPr="008D4496">
        <w:t>) is Boolean, return the result of the comparison ToNumber(</w:t>
      </w:r>
      <w:r w:rsidRPr="008D4496">
        <w:rPr>
          <w:i/>
        </w:rPr>
        <w:t>x</w:t>
      </w:r>
      <w:r w:rsidRPr="008D4496">
        <w:t xml:space="preserve">) == </w:t>
      </w:r>
      <w:r w:rsidRPr="008D4496">
        <w:rPr>
          <w:i/>
        </w:rPr>
        <w:t>y</w:t>
      </w:r>
      <w:r w:rsidRPr="008D4496">
        <w:t>.</w:t>
      </w:r>
    </w:p>
    <w:p w14:paraId="74F2FBFA" w14:textId="77777777" w:rsidR="004C02EF" w:rsidRPr="008D4496" w:rsidRDefault="004C02EF" w:rsidP="004C02EF">
      <w:pPr>
        <w:pStyle w:val="Alg4"/>
        <w:numPr>
          <w:ilvl w:val="0"/>
          <w:numId w:val="97"/>
        </w:numPr>
      </w:pPr>
      <w:r w:rsidRPr="008D4496">
        <w:t>If Type(</w:t>
      </w:r>
      <w:r w:rsidRPr="008D4496">
        <w:rPr>
          <w:i/>
        </w:rPr>
        <w:t>y</w:t>
      </w:r>
      <w:r w:rsidRPr="008D4496">
        <w:t>) is Boolean, return the result of the comparison</w:t>
      </w:r>
      <w:r w:rsidRPr="008D4496">
        <w:rPr>
          <w:i/>
        </w:rPr>
        <w:t xml:space="preserve"> x</w:t>
      </w:r>
      <w:r w:rsidRPr="008D4496">
        <w:t xml:space="preserve"> == ToNumber(</w:t>
      </w:r>
      <w:r w:rsidRPr="008D4496">
        <w:rPr>
          <w:i/>
        </w:rPr>
        <w:t>y</w:t>
      </w:r>
      <w:r w:rsidRPr="008D4496">
        <w:t>).</w:t>
      </w:r>
    </w:p>
    <w:p w14:paraId="28B9A580" w14:textId="77777777" w:rsidR="004C02EF" w:rsidRPr="008D4496" w:rsidRDefault="004C02EF" w:rsidP="004C02EF">
      <w:pPr>
        <w:pStyle w:val="Alg4"/>
        <w:numPr>
          <w:ilvl w:val="0"/>
          <w:numId w:val="97"/>
        </w:numPr>
      </w:pPr>
      <w:r w:rsidRPr="008D4496">
        <w:t>If Type(</w:t>
      </w:r>
      <w:r w:rsidRPr="008D4496">
        <w:rPr>
          <w:i/>
        </w:rPr>
        <w:t>x</w:t>
      </w:r>
      <w:r w:rsidRPr="008D4496">
        <w:t>) is either String or Number and Type(</w:t>
      </w:r>
      <w:r w:rsidRPr="008D4496">
        <w:rPr>
          <w:i/>
        </w:rPr>
        <w:t>y</w:t>
      </w:r>
      <w:r w:rsidRPr="008D4496">
        <w:t>) is Object,</w:t>
      </w:r>
      <w:r w:rsidRPr="008D4496">
        <w:br/>
        <w:t xml:space="preserve">return the result of the comparison </w:t>
      </w:r>
      <w:r w:rsidRPr="008D4496">
        <w:rPr>
          <w:i/>
        </w:rPr>
        <w:t>x</w:t>
      </w:r>
      <w:r w:rsidRPr="008D4496">
        <w:t xml:space="preserve"> == ToPrimitive(</w:t>
      </w:r>
      <w:r w:rsidRPr="008D4496">
        <w:rPr>
          <w:i/>
        </w:rPr>
        <w:t>y</w:t>
      </w:r>
      <w:r w:rsidRPr="008D4496">
        <w:t>).</w:t>
      </w:r>
    </w:p>
    <w:p w14:paraId="750EE6C1" w14:textId="77777777" w:rsidR="004C02EF" w:rsidRPr="008D4496" w:rsidRDefault="004C02EF" w:rsidP="004C02EF">
      <w:pPr>
        <w:pStyle w:val="Alg4"/>
        <w:numPr>
          <w:ilvl w:val="0"/>
          <w:numId w:val="97"/>
        </w:numPr>
      </w:pPr>
      <w:r w:rsidRPr="008D4496">
        <w:t>If Type(</w:t>
      </w:r>
      <w:r w:rsidRPr="008D4496">
        <w:rPr>
          <w:i/>
        </w:rPr>
        <w:t>x</w:t>
      </w:r>
      <w:r w:rsidRPr="008D4496">
        <w:t>) is Object and Type(</w:t>
      </w:r>
      <w:r w:rsidRPr="008D4496">
        <w:rPr>
          <w:i/>
        </w:rPr>
        <w:t>y</w:t>
      </w:r>
      <w:r w:rsidRPr="008D4496">
        <w:t>) is either String or Number,</w:t>
      </w:r>
      <w:r w:rsidRPr="008D4496">
        <w:br/>
        <w:t>return the result of the comparison ToPrimitive(</w:t>
      </w:r>
      <w:r w:rsidRPr="008D4496">
        <w:rPr>
          <w:i/>
        </w:rPr>
        <w:t>x</w:t>
      </w:r>
      <w:r w:rsidRPr="008D4496">
        <w:t xml:space="preserve">) == </w:t>
      </w:r>
      <w:r w:rsidRPr="008D4496">
        <w:rPr>
          <w:i/>
        </w:rPr>
        <w:t>y</w:t>
      </w:r>
      <w:r w:rsidRPr="008D4496">
        <w:t>.</w:t>
      </w:r>
    </w:p>
    <w:p w14:paraId="57B77059" w14:textId="77777777" w:rsidR="004C02EF" w:rsidRPr="008D4496" w:rsidRDefault="004C02EF" w:rsidP="004C02EF">
      <w:pPr>
        <w:pStyle w:val="Alg4"/>
        <w:numPr>
          <w:ilvl w:val="0"/>
          <w:numId w:val="97"/>
        </w:numPr>
        <w:spacing w:after="240"/>
      </w:pPr>
      <w:r w:rsidRPr="008D4496">
        <w:t xml:space="preserve">Return </w:t>
      </w:r>
      <w:r w:rsidRPr="008D4496">
        <w:rPr>
          <w:b/>
        </w:rPr>
        <w:t>false</w:t>
      </w:r>
      <w:r w:rsidRPr="008D4496">
        <w:t>.</w:t>
      </w:r>
    </w:p>
    <w:p w14:paraId="335DF873" w14:textId="77777777" w:rsidR="004C02EF" w:rsidRPr="000D0128" w:rsidRDefault="004C02EF" w:rsidP="004C02EF">
      <w:pPr>
        <w:pStyle w:val="Note"/>
        <w:spacing w:after="60"/>
        <w:rPr>
          <w:szCs w:val="18"/>
        </w:rPr>
      </w:pPr>
      <w:r w:rsidRPr="000D0128">
        <w:rPr>
          <w:szCs w:val="18"/>
        </w:rPr>
        <w:t>NOTE 1</w:t>
      </w:r>
      <w:r w:rsidRPr="000D0128">
        <w:rPr>
          <w:szCs w:val="18"/>
        </w:rPr>
        <w:tab/>
        <w:t>Given the above definition of equality:</w:t>
      </w:r>
    </w:p>
    <w:p w14:paraId="37111FC1" w14:textId="77777777" w:rsidR="004C02EF" w:rsidRPr="000D0128" w:rsidRDefault="004C02EF" w:rsidP="004C02EF">
      <w:pPr>
        <w:pStyle w:val="BulletNotlast"/>
        <w:numPr>
          <w:ilvl w:val="1"/>
          <w:numId w:val="24"/>
        </w:numPr>
        <w:ind w:left="990" w:hanging="270"/>
        <w:rPr>
          <w:sz w:val="18"/>
          <w:szCs w:val="18"/>
        </w:rPr>
      </w:pPr>
      <w:r w:rsidRPr="000D0128">
        <w:rPr>
          <w:rFonts w:ascii="Arial" w:hAnsi="Arial" w:cs="Arial"/>
          <w:sz w:val="18"/>
          <w:szCs w:val="18"/>
        </w:rPr>
        <w:t>String comparison can be forced by:</w:t>
      </w:r>
      <w:r w:rsidRPr="000D0128">
        <w:rPr>
          <w:sz w:val="18"/>
          <w:szCs w:val="18"/>
        </w:rPr>
        <w:t xml:space="preserve"> </w:t>
      </w:r>
      <w:r w:rsidRPr="000D0128">
        <w:rPr>
          <w:rFonts w:ascii="Courier New" w:hAnsi="Courier New"/>
          <w:b/>
          <w:sz w:val="18"/>
          <w:szCs w:val="18"/>
        </w:rPr>
        <w:t>"" + a == "" + b</w:t>
      </w:r>
      <w:r w:rsidRPr="000D0128">
        <w:rPr>
          <w:sz w:val="18"/>
          <w:szCs w:val="18"/>
        </w:rPr>
        <w:t>.</w:t>
      </w:r>
    </w:p>
    <w:p w14:paraId="26FC0FFF" w14:textId="77777777" w:rsidR="004C02EF" w:rsidRPr="000D0128" w:rsidRDefault="004C02EF" w:rsidP="004C02EF">
      <w:pPr>
        <w:pStyle w:val="BulletNotlast"/>
        <w:numPr>
          <w:ilvl w:val="1"/>
          <w:numId w:val="24"/>
        </w:numPr>
        <w:ind w:left="990" w:hanging="270"/>
        <w:rPr>
          <w:sz w:val="18"/>
          <w:szCs w:val="18"/>
        </w:rPr>
      </w:pPr>
      <w:r w:rsidRPr="000D0128">
        <w:rPr>
          <w:rFonts w:ascii="Arial" w:hAnsi="Arial" w:cs="Arial"/>
          <w:sz w:val="18"/>
          <w:szCs w:val="18"/>
        </w:rPr>
        <w:t>Numeric comparison can be forced by:</w:t>
      </w:r>
      <w:r w:rsidRPr="000D0128">
        <w:rPr>
          <w:sz w:val="18"/>
          <w:szCs w:val="18"/>
        </w:rPr>
        <w:t xml:space="preserve"> </w:t>
      </w:r>
      <w:r w:rsidRPr="000D0128">
        <w:rPr>
          <w:rFonts w:ascii="Courier New" w:hAnsi="Courier New"/>
          <w:b/>
          <w:sz w:val="18"/>
          <w:szCs w:val="18"/>
        </w:rPr>
        <w:t>+a == +b</w:t>
      </w:r>
      <w:r w:rsidRPr="000D0128">
        <w:rPr>
          <w:sz w:val="18"/>
          <w:szCs w:val="18"/>
        </w:rPr>
        <w:t>.</w:t>
      </w:r>
    </w:p>
    <w:p w14:paraId="2EFE7E28" w14:textId="77777777" w:rsidR="004C02EF" w:rsidRPr="000D0128" w:rsidRDefault="004C02EF" w:rsidP="004C02EF">
      <w:pPr>
        <w:pStyle w:val="BulletNotlast"/>
        <w:numPr>
          <w:ilvl w:val="1"/>
          <w:numId w:val="24"/>
        </w:numPr>
        <w:spacing w:after="240"/>
        <w:ind w:left="994" w:hanging="274"/>
        <w:rPr>
          <w:sz w:val="18"/>
          <w:szCs w:val="18"/>
        </w:rPr>
      </w:pPr>
      <w:r w:rsidRPr="000D0128">
        <w:rPr>
          <w:rFonts w:ascii="Arial" w:hAnsi="Arial" w:cs="Arial"/>
          <w:sz w:val="18"/>
          <w:szCs w:val="18"/>
        </w:rPr>
        <w:t>Boolean comparison can be forced by:</w:t>
      </w:r>
      <w:r w:rsidRPr="000D0128">
        <w:rPr>
          <w:sz w:val="18"/>
          <w:szCs w:val="18"/>
        </w:rPr>
        <w:t xml:space="preserve"> </w:t>
      </w:r>
      <w:r w:rsidRPr="000D0128">
        <w:rPr>
          <w:rFonts w:ascii="Courier New" w:hAnsi="Courier New"/>
          <w:b/>
          <w:sz w:val="18"/>
          <w:szCs w:val="18"/>
        </w:rPr>
        <w:t>!a == !b</w:t>
      </w:r>
      <w:r w:rsidRPr="000D0128">
        <w:rPr>
          <w:sz w:val="18"/>
          <w:szCs w:val="18"/>
        </w:rPr>
        <w:t>.</w:t>
      </w:r>
    </w:p>
    <w:p w14:paraId="743A9A2C" w14:textId="77777777" w:rsidR="004C02EF" w:rsidRPr="000D0128" w:rsidRDefault="004C02EF" w:rsidP="004C02EF">
      <w:pPr>
        <w:pStyle w:val="Note"/>
        <w:spacing w:after="60"/>
        <w:contextualSpacing/>
        <w:rPr>
          <w:szCs w:val="18"/>
        </w:rPr>
      </w:pPr>
      <w:r w:rsidRPr="000D0128">
        <w:rPr>
          <w:szCs w:val="18"/>
        </w:rPr>
        <w:t>NOTE 2</w:t>
      </w:r>
      <w:r w:rsidRPr="000D0128">
        <w:rPr>
          <w:szCs w:val="18"/>
        </w:rPr>
        <w:tab/>
        <w:t>The equality operators maintain the following invariants:</w:t>
      </w:r>
    </w:p>
    <w:p w14:paraId="07397B6E" w14:textId="77777777" w:rsidR="004C02EF" w:rsidRPr="000D0128" w:rsidRDefault="004C02EF" w:rsidP="004C02EF">
      <w:pPr>
        <w:pStyle w:val="BulletNotlast"/>
        <w:numPr>
          <w:ilvl w:val="1"/>
          <w:numId w:val="24"/>
        </w:numPr>
        <w:spacing w:after="120"/>
        <w:ind w:left="994" w:hanging="274"/>
        <w:contextualSpacing/>
        <w:rPr>
          <w:sz w:val="18"/>
          <w:szCs w:val="18"/>
        </w:rPr>
      </w:pPr>
      <w:r w:rsidRPr="000D0128">
        <w:rPr>
          <w:rFonts w:ascii="Courier New" w:hAnsi="Courier New"/>
          <w:b/>
          <w:sz w:val="18"/>
          <w:szCs w:val="18"/>
        </w:rPr>
        <w:t>A</w:t>
      </w:r>
      <w:r w:rsidRPr="000D0128">
        <w:rPr>
          <w:sz w:val="18"/>
          <w:szCs w:val="18"/>
        </w:rPr>
        <w:t xml:space="preserve"> </w:t>
      </w:r>
      <w:r w:rsidRPr="000D0128">
        <w:rPr>
          <w:rFonts w:ascii="Courier New" w:hAnsi="Courier New"/>
          <w:b/>
          <w:sz w:val="18"/>
          <w:szCs w:val="18"/>
        </w:rPr>
        <w:t>!=</w:t>
      </w:r>
      <w:r w:rsidRPr="000D0128">
        <w:rPr>
          <w:sz w:val="18"/>
          <w:szCs w:val="18"/>
        </w:rPr>
        <w:t xml:space="preserve"> </w:t>
      </w:r>
      <w:r w:rsidRPr="000D0128">
        <w:rPr>
          <w:rFonts w:ascii="Courier New" w:hAnsi="Courier New"/>
          <w:b/>
          <w:sz w:val="18"/>
          <w:szCs w:val="18"/>
        </w:rPr>
        <w:t>B</w:t>
      </w:r>
      <w:r w:rsidRPr="000D0128">
        <w:rPr>
          <w:sz w:val="18"/>
          <w:szCs w:val="18"/>
        </w:rPr>
        <w:t xml:space="preserve"> </w:t>
      </w:r>
      <w:r w:rsidRPr="000D0128">
        <w:rPr>
          <w:rFonts w:ascii="Arial" w:hAnsi="Arial" w:cs="Arial"/>
          <w:sz w:val="18"/>
          <w:szCs w:val="18"/>
        </w:rPr>
        <w:t>is equivalent</w:t>
      </w:r>
      <w:r w:rsidRPr="000D0128">
        <w:rPr>
          <w:sz w:val="18"/>
          <w:szCs w:val="18"/>
        </w:rPr>
        <w:t xml:space="preserve"> </w:t>
      </w:r>
      <w:r w:rsidRPr="000D0128">
        <w:rPr>
          <w:rFonts w:ascii="Arial" w:hAnsi="Arial" w:cs="Arial"/>
          <w:sz w:val="18"/>
          <w:szCs w:val="18"/>
        </w:rPr>
        <w:t xml:space="preserve">to </w:t>
      </w:r>
      <w:r w:rsidRPr="000D0128">
        <w:rPr>
          <w:rFonts w:ascii="Courier New" w:hAnsi="Courier New"/>
          <w:b/>
          <w:sz w:val="18"/>
          <w:szCs w:val="18"/>
        </w:rPr>
        <w:t>!(A</w:t>
      </w:r>
      <w:r w:rsidRPr="000D0128">
        <w:rPr>
          <w:sz w:val="18"/>
          <w:szCs w:val="18"/>
        </w:rPr>
        <w:t xml:space="preserve"> </w:t>
      </w:r>
      <w:r w:rsidRPr="000D0128">
        <w:rPr>
          <w:rFonts w:ascii="Courier New" w:hAnsi="Courier New"/>
          <w:b/>
          <w:sz w:val="18"/>
          <w:szCs w:val="18"/>
        </w:rPr>
        <w:t>==</w:t>
      </w:r>
      <w:r w:rsidRPr="000D0128">
        <w:rPr>
          <w:sz w:val="18"/>
          <w:szCs w:val="18"/>
        </w:rPr>
        <w:t xml:space="preserve"> </w:t>
      </w:r>
      <w:r w:rsidRPr="000D0128">
        <w:rPr>
          <w:rFonts w:ascii="Courier New" w:hAnsi="Courier New"/>
          <w:b/>
          <w:sz w:val="18"/>
          <w:szCs w:val="18"/>
        </w:rPr>
        <w:t>B)</w:t>
      </w:r>
      <w:r w:rsidRPr="000D0128">
        <w:rPr>
          <w:sz w:val="18"/>
          <w:szCs w:val="18"/>
        </w:rPr>
        <w:t>.</w:t>
      </w:r>
    </w:p>
    <w:p w14:paraId="4340DEBD" w14:textId="77777777" w:rsidR="004C02EF" w:rsidRPr="000D0128" w:rsidRDefault="004C02EF" w:rsidP="004C02EF">
      <w:pPr>
        <w:pStyle w:val="BulletNotlast"/>
        <w:numPr>
          <w:ilvl w:val="1"/>
          <w:numId w:val="24"/>
        </w:numPr>
        <w:spacing w:after="240"/>
        <w:ind w:left="994" w:hanging="274"/>
        <w:rPr>
          <w:sz w:val="18"/>
          <w:szCs w:val="18"/>
        </w:rPr>
      </w:pPr>
      <w:r w:rsidRPr="000D0128">
        <w:rPr>
          <w:rFonts w:ascii="Courier New" w:hAnsi="Courier New"/>
          <w:b/>
          <w:sz w:val="18"/>
          <w:szCs w:val="18"/>
        </w:rPr>
        <w:t>A</w:t>
      </w:r>
      <w:r w:rsidRPr="000D0128">
        <w:rPr>
          <w:b/>
          <w:sz w:val="18"/>
          <w:szCs w:val="18"/>
        </w:rPr>
        <w:t xml:space="preserve"> </w:t>
      </w:r>
      <w:r w:rsidRPr="000D0128">
        <w:rPr>
          <w:rFonts w:ascii="Courier New" w:hAnsi="Courier New"/>
          <w:b/>
          <w:sz w:val="18"/>
          <w:szCs w:val="18"/>
        </w:rPr>
        <w:t>==</w:t>
      </w:r>
      <w:r w:rsidRPr="000D0128">
        <w:rPr>
          <w:b/>
          <w:sz w:val="18"/>
          <w:szCs w:val="18"/>
        </w:rPr>
        <w:t xml:space="preserve"> </w:t>
      </w:r>
      <w:r w:rsidRPr="000D0128">
        <w:rPr>
          <w:rFonts w:ascii="Courier New" w:hAnsi="Courier New"/>
          <w:b/>
          <w:sz w:val="18"/>
          <w:szCs w:val="18"/>
        </w:rPr>
        <w:t>B</w:t>
      </w:r>
      <w:r w:rsidRPr="000D0128">
        <w:rPr>
          <w:sz w:val="18"/>
          <w:szCs w:val="18"/>
        </w:rPr>
        <w:t xml:space="preserve"> </w:t>
      </w:r>
      <w:r w:rsidRPr="000D0128">
        <w:rPr>
          <w:rFonts w:ascii="Arial" w:hAnsi="Arial" w:cs="Arial"/>
          <w:sz w:val="18"/>
          <w:szCs w:val="18"/>
        </w:rPr>
        <w:t>is equivalent to</w:t>
      </w:r>
      <w:r w:rsidRPr="000D0128">
        <w:rPr>
          <w:sz w:val="18"/>
          <w:szCs w:val="18"/>
        </w:rPr>
        <w:t xml:space="preserve"> </w:t>
      </w:r>
      <w:r w:rsidRPr="000D0128">
        <w:rPr>
          <w:rFonts w:ascii="Courier New" w:hAnsi="Courier New"/>
          <w:b/>
          <w:sz w:val="18"/>
          <w:szCs w:val="18"/>
        </w:rPr>
        <w:t>B</w:t>
      </w:r>
      <w:r w:rsidRPr="000D0128">
        <w:rPr>
          <w:b/>
          <w:sz w:val="18"/>
          <w:szCs w:val="18"/>
        </w:rPr>
        <w:t xml:space="preserve"> </w:t>
      </w:r>
      <w:r w:rsidRPr="000D0128">
        <w:rPr>
          <w:rFonts w:ascii="Courier New" w:hAnsi="Courier New"/>
          <w:b/>
          <w:sz w:val="18"/>
          <w:szCs w:val="18"/>
        </w:rPr>
        <w:t>==</w:t>
      </w:r>
      <w:r w:rsidRPr="000D0128">
        <w:rPr>
          <w:b/>
          <w:sz w:val="18"/>
          <w:szCs w:val="18"/>
        </w:rPr>
        <w:t xml:space="preserve"> </w:t>
      </w:r>
      <w:r w:rsidRPr="000D0128">
        <w:rPr>
          <w:rFonts w:ascii="Courier New" w:hAnsi="Courier New"/>
          <w:b/>
          <w:sz w:val="18"/>
          <w:szCs w:val="18"/>
        </w:rPr>
        <w:t>A</w:t>
      </w:r>
      <w:r w:rsidRPr="000D0128">
        <w:rPr>
          <w:rFonts w:ascii="Arial" w:hAnsi="Arial" w:cs="Arial"/>
          <w:sz w:val="18"/>
          <w:szCs w:val="18"/>
        </w:rPr>
        <w:t>, except in the order of evaluation of</w:t>
      </w:r>
      <w:r w:rsidRPr="000D0128">
        <w:rPr>
          <w:sz w:val="18"/>
          <w:szCs w:val="18"/>
        </w:rPr>
        <w:t xml:space="preserve"> </w:t>
      </w:r>
      <w:r w:rsidRPr="000D0128">
        <w:rPr>
          <w:rFonts w:ascii="Courier New" w:hAnsi="Courier New"/>
          <w:b/>
          <w:sz w:val="18"/>
          <w:szCs w:val="18"/>
        </w:rPr>
        <w:t>A</w:t>
      </w:r>
      <w:r w:rsidRPr="000D0128">
        <w:rPr>
          <w:sz w:val="18"/>
          <w:szCs w:val="18"/>
        </w:rPr>
        <w:t xml:space="preserve"> </w:t>
      </w:r>
      <w:r w:rsidRPr="000D0128">
        <w:rPr>
          <w:rFonts w:ascii="Arial" w:hAnsi="Arial" w:cs="Arial"/>
          <w:sz w:val="18"/>
          <w:szCs w:val="18"/>
        </w:rPr>
        <w:t>and</w:t>
      </w:r>
      <w:r w:rsidRPr="000D0128">
        <w:rPr>
          <w:sz w:val="18"/>
          <w:szCs w:val="18"/>
        </w:rPr>
        <w:t xml:space="preserve"> </w:t>
      </w:r>
      <w:r w:rsidRPr="000D0128">
        <w:rPr>
          <w:rFonts w:ascii="Courier New" w:hAnsi="Courier New"/>
          <w:b/>
          <w:sz w:val="18"/>
          <w:szCs w:val="18"/>
        </w:rPr>
        <w:t>B</w:t>
      </w:r>
      <w:r w:rsidRPr="000D0128">
        <w:rPr>
          <w:sz w:val="18"/>
          <w:szCs w:val="18"/>
        </w:rPr>
        <w:t>.</w:t>
      </w:r>
    </w:p>
    <w:p w14:paraId="2AADBFD8" w14:textId="77777777" w:rsidR="004C02EF" w:rsidRDefault="004C02EF" w:rsidP="004C02EF">
      <w:pPr>
        <w:pStyle w:val="Note"/>
        <w:spacing w:after="60"/>
      </w:pPr>
      <w:r w:rsidRPr="000D0128">
        <w:t>NOTE 3</w:t>
      </w:r>
      <w:r w:rsidRPr="000D0128">
        <w:tab/>
        <w:t xml:space="preserve">The equality operator is not always transitive. For example, there might be two distinct String objects, each representing the same String value; each String object would be considered equal to the String value by the </w:t>
      </w:r>
      <w:r w:rsidRPr="00052C9B">
        <w:rPr>
          <w:rFonts w:ascii="Courier New" w:hAnsi="Courier New" w:cs="Courier New"/>
          <w:b/>
        </w:rPr>
        <w:t>==</w:t>
      </w:r>
      <w:r w:rsidRPr="000D0128">
        <w:t xml:space="preserve"> operator, but the two String objects would not be equal to each other</w:t>
      </w:r>
      <w:bookmarkStart w:id="2803" w:name="_Toc375031190"/>
      <w:bookmarkStart w:id="2804" w:name="_Ref378391680"/>
      <w:bookmarkStart w:id="2805" w:name="_Toc381513703"/>
      <w:bookmarkStart w:id="2806" w:name="_Toc382202865"/>
      <w:bookmarkStart w:id="2807" w:name="_Toc382212225"/>
      <w:bookmarkStart w:id="2808" w:name="_Toc382212654"/>
      <w:bookmarkStart w:id="2809" w:name="_Toc382291570"/>
      <w:bookmarkStart w:id="2810" w:name="_Toc385672219"/>
      <w:r w:rsidRPr="000D0128">
        <w:t>.</w:t>
      </w:r>
      <w:r>
        <w:t xml:space="preserve"> For Example:</w:t>
      </w:r>
    </w:p>
    <w:p w14:paraId="66A58A5F" w14:textId="77777777" w:rsidR="004C02EF" w:rsidRPr="000D0128" w:rsidRDefault="004C02EF" w:rsidP="004C02EF">
      <w:pPr>
        <w:pStyle w:val="BulletNotlast"/>
        <w:numPr>
          <w:ilvl w:val="1"/>
          <w:numId w:val="24"/>
        </w:numPr>
        <w:spacing w:after="120"/>
        <w:ind w:left="994" w:hanging="274"/>
        <w:contextualSpacing/>
        <w:rPr>
          <w:sz w:val="18"/>
          <w:szCs w:val="18"/>
        </w:rPr>
      </w:pPr>
      <w:r>
        <w:rPr>
          <w:rFonts w:ascii="Courier New" w:hAnsi="Courier New"/>
          <w:b/>
          <w:sz w:val="18"/>
          <w:szCs w:val="18"/>
        </w:rPr>
        <w:t>new String(</w:t>
      </w:r>
      <w:r w:rsidRPr="000D0128">
        <w:rPr>
          <w:rFonts w:ascii="Courier New" w:hAnsi="Courier New"/>
          <w:b/>
          <w:sz w:val="18"/>
          <w:szCs w:val="18"/>
        </w:rPr>
        <w:t>"</w:t>
      </w:r>
      <w:r>
        <w:rPr>
          <w:rFonts w:ascii="Courier New" w:hAnsi="Courier New"/>
          <w:b/>
          <w:sz w:val="18"/>
          <w:szCs w:val="18"/>
        </w:rPr>
        <w:t>a</w:t>
      </w:r>
      <w:r w:rsidRPr="000D0128">
        <w:rPr>
          <w:rFonts w:ascii="Courier New" w:hAnsi="Courier New"/>
          <w:b/>
          <w:sz w:val="18"/>
          <w:szCs w:val="18"/>
        </w:rPr>
        <w:t>"</w:t>
      </w:r>
      <w:r>
        <w:rPr>
          <w:rFonts w:ascii="Courier New" w:hAnsi="Courier New"/>
          <w:b/>
          <w:sz w:val="18"/>
          <w:szCs w:val="18"/>
        </w:rPr>
        <w:t>)</w:t>
      </w:r>
      <w:r w:rsidRPr="000D0128">
        <w:rPr>
          <w:sz w:val="18"/>
          <w:szCs w:val="18"/>
        </w:rPr>
        <w:t xml:space="preserve"> </w:t>
      </w:r>
      <w:r>
        <w:rPr>
          <w:rFonts w:ascii="Courier New" w:hAnsi="Courier New"/>
          <w:b/>
          <w:sz w:val="18"/>
          <w:szCs w:val="18"/>
        </w:rPr>
        <w:t>=</w:t>
      </w:r>
      <w:r w:rsidRPr="000D0128">
        <w:rPr>
          <w:rFonts w:ascii="Courier New" w:hAnsi="Courier New"/>
          <w:b/>
          <w:sz w:val="18"/>
          <w:szCs w:val="18"/>
        </w:rPr>
        <w:t>=</w:t>
      </w:r>
      <w:r w:rsidRPr="000D0128">
        <w:rPr>
          <w:sz w:val="18"/>
          <w:szCs w:val="18"/>
        </w:rPr>
        <w:t xml:space="preserve"> </w:t>
      </w:r>
      <w:r w:rsidRPr="000D0128">
        <w:rPr>
          <w:rFonts w:ascii="Courier New" w:hAnsi="Courier New"/>
          <w:b/>
          <w:sz w:val="18"/>
          <w:szCs w:val="18"/>
        </w:rPr>
        <w:t>"</w:t>
      </w:r>
      <w:r>
        <w:rPr>
          <w:rFonts w:ascii="Courier New" w:hAnsi="Courier New"/>
          <w:b/>
          <w:sz w:val="18"/>
          <w:szCs w:val="18"/>
        </w:rPr>
        <w:t>a</w:t>
      </w:r>
      <w:r w:rsidRPr="000D0128">
        <w:rPr>
          <w:rFonts w:ascii="Courier New" w:hAnsi="Courier New"/>
          <w:b/>
          <w:sz w:val="18"/>
          <w:szCs w:val="18"/>
        </w:rPr>
        <w:t>"</w:t>
      </w:r>
      <w:r w:rsidRPr="000D0128">
        <w:rPr>
          <w:sz w:val="18"/>
          <w:szCs w:val="18"/>
        </w:rPr>
        <w:t xml:space="preserve"> </w:t>
      </w:r>
      <w:r>
        <w:rPr>
          <w:rFonts w:ascii="Arial" w:hAnsi="Arial" w:cs="Arial"/>
          <w:sz w:val="18"/>
          <w:szCs w:val="18"/>
        </w:rPr>
        <w:t xml:space="preserve">and </w:t>
      </w:r>
      <w:r w:rsidRPr="000D0128">
        <w:rPr>
          <w:rFonts w:ascii="Courier New" w:hAnsi="Courier New"/>
          <w:b/>
          <w:sz w:val="18"/>
          <w:szCs w:val="18"/>
        </w:rPr>
        <w:t>"</w:t>
      </w:r>
      <w:r>
        <w:rPr>
          <w:rFonts w:ascii="Courier New" w:hAnsi="Courier New"/>
          <w:b/>
          <w:sz w:val="18"/>
          <w:szCs w:val="18"/>
        </w:rPr>
        <w:t>a</w:t>
      </w:r>
      <w:r w:rsidRPr="000D0128">
        <w:rPr>
          <w:rFonts w:ascii="Courier New" w:hAnsi="Courier New"/>
          <w:b/>
          <w:sz w:val="18"/>
          <w:szCs w:val="18"/>
        </w:rPr>
        <w:t>"</w:t>
      </w:r>
      <w:r w:rsidRPr="000D0128">
        <w:rPr>
          <w:sz w:val="18"/>
          <w:szCs w:val="18"/>
        </w:rPr>
        <w:t xml:space="preserve"> </w:t>
      </w:r>
      <w:r>
        <w:rPr>
          <w:rFonts w:ascii="Courier New" w:hAnsi="Courier New"/>
          <w:b/>
          <w:sz w:val="18"/>
          <w:szCs w:val="18"/>
        </w:rPr>
        <w:t>=</w:t>
      </w:r>
      <w:r w:rsidRPr="000D0128">
        <w:rPr>
          <w:rFonts w:ascii="Courier New" w:hAnsi="Courier New"/>
          <w:b/>
          <w:sz w:val="18"/>
          <w:szCs w:val="18"/>
        </w:rPr>
        <w:t>=</w:t>
      </w:r>
      <w:r w:rsidRPr="000D0128">
        <w:rPr>
          <w:sz w:val="18"/>
          <w:szCs w:val="18"/>
        </w:rPr>
        <w:t xml:space="preserve"> </w:t>
      </w:r>
      <w:r w:rsidRPr="000D0128">
        <w:rPr>
          <w:rFonts w:ascii="Arial" w:hAnsi="Arial" w:cs="Arial"/>
          <w:sz w:val="18"/>
          <w:szCs w:val="18"/>
        </w:rPr>
        <w:t xml:space="preserve"> </w:t>
      </w:r>
      <w:r>
        <w:rPr>
          <w:rFonts w:ascii="Courier New" w:hAnsi="Courier New"/>
          <w:b/>
          <w:sz w:val="18"/>
          <w:szCs w:val="18"/>
        </w:rPr>
        <w:t>new String(</w:t>
      </w:r>
      <w:r w:rsidRPr="000D0128">
        <w:rPr>
          <w:rFonts w:ascii="Courier New" w:hAnsi="Courier New"/>
          <w:b/>
          <w:sz w:val="18"/>
          <w:szCs w:val="18"/>
        </w:rPr>
        <w:t>"</w:t>
      </w:r>
      <w:r>
        <w:rPr>
          <w:rFonts w:ascii="Courier New" w:hAnsi="Courier New"/>
          <w:b/>
          <w:sz w:val="18"/>
          <w:szCs w:val="18"/>
        </w:rPr>
        <w:t>a</w:t>
      </w:r>
      <w:r w:rsidRPr="000D0128">
        <w:rPr>
          <w:rFonts w:ascii="Courier New" w:hAnsi="Courier New"/>
          <w:b/>
          <w:sz w:val="18"/>
          <w:szCs w:val="18"/>
        </w:rPr>
        <w:t>"</w:t>
      </w:r>
      <w:r>
        <w:rPr>
          <w:rFonts w:ascii="Courier New" w:hAnsi="Courier New"/>
          <w:b/>
          <w:sz w:val="18"/>
          <w:szCs w:val="18"/>
        </w:rPr>
        <w:t>)</w:t>
      </w:r>
      <w:r>
        <w:rPr>
          <w:rFonts w:ascii="Arial" w:hAnsi="Arial" w:cs="Arial"/>
          <w:sz w:val="18"/>
          <w:szCs w:val="18"/>
        </w:rPr>
        <w:t xml:space="preserve">are both </w:t>
      </w:r>
      <w:r w:rsidRPr="00612C55">
        <w:rPr>
          <w:rFonts w:ascii="Arial" w:hAnsi="Arial" w:cs="Arial"/>
          <w:b/>
          <w:sz w:val="18"/>
          <w:szCs w:val="18"/>
        </w:rPr>
        <w:t>true</w:t>
      </w:r>
      <w:r>
        <w:rPr>
          <w:rFonts w:ascii="Arial" w:hAnsi="Arial" w:cs="Arial"/>
          <w:sz w:val="18"/>
          <w:szCs w:val="18"/>
        </w:rPr>
        <w:t>.</w:t>
      </w:r>
      <w:r w:rsidRPr="000D0128">
        <w:rPr>
          <w:sz w:val="18"/>
          <w:szCs w:val="18"/>
        </w:rPr>
        <w:t xml:space="preserve"> </w:t>
      </w:r>
    </w:p>
    <w:p w14:paraId="77BA5498" w14:textId="77777777" w:rsidR="004C02EF" w:rsidRPr="002132B7" w:rsidRDefault="004C02EF" w:rsidP="004C02EF">
      <w:pPr>
        <w:pStyle w:val="BulletNotlast"/>
        <w:numPr>
          <w:ilvl w:val="1"/>
          <w:numId w:val="24"/>
        </w:numPr>
        <w:spacing w:after="240"/>
        <w:ind w:left="994" w:hanging="274"/>
        <w:rPr>
          <w:sz w:val="18"/>
          <w:szCs w:val="18"/>
        </w:rPr>
      </w:pPr>
      <w:r>
        <w:rPr>
          <w:rFonts w:ascii="Courier New" w:hAnsi="Courier New"/>
          <w:b/>
          <w:sz w:val="18"/>
          <w:szCs w:val="18"/>
        </w:rPr>
        <w:t>new String(</w:t>
      </w:r>
      <w:r w:rsidRPr="000D0128">
        <w:rPr>
          <w:rFonts w:ascii="Courier New" w:hAnsi="Courier New"/>
          <w:b/>
          <w:sz w:val="18"/>
          <w:szCs w:val="18"/>
        </w:rPr>
        <w:t>"</w:t>
      </w:r>
      <w:r>
        <w:rPr>
          <w:rFonts w:ascii="Courier New" w:hAnsi="Courier New"/>
          <w:b/>
          <w:sz w:val="18"/>
          <w:szCs w:val="18"/>
        </w:rPr>
        <w:t>a</w:t>
      </w:r>
      <w:r w:rsidRPr="000D0128">
        <w:rPr>
          <w:rFonts w:ascii="Courier New" w:hAnsi="Courier New"/>
          <w:b/>
          <w:sz w:val="18"/>
          <w:szCs w:val="18"/>
        </w:rPr>
        <w:t>"</w:t>
      </w:r>
      <w:r>
        <w:rPr>
          <w:rFonts w:ascii="Courier New" w:hAnsi="Courier New"/>
          <w:b/>
          <w:sz w:val="18"/>
          <w:szCs w:val="18"/>
        </w:rPr>
        <w:t>)</w:t>
      </w:r>
      <w:r w:rsidRPr="000D0128">
        <w:rPr>
          <w:sz w:val="18"/>
          <w:szCs w:val="18"/>
        </w:rPr>
        <w:t xml:space="preserve"> </w:t>
      </w:r>
      <w:r>
        <w:rPr>
          <w:rFonts w:ascii="Courier New" w:hAnsi="Courier New"/>
          <w:b/>
          <w:sz w:val="18"/>
          <w:szCs w:val="18"/>
        </w:rPr>
        <w:t>=</w:t>
      </w:r>
      <w:r w:rsidRPr="000D0128">
        <w:rPr>
          <w:rFonts w:ascii="Courier New" w:hAnsi="Courier New"/>
          <w:b/>
          <w:sz w:val="18"/>
          <w:szCs w:val="18"/>
        </w:rPr>
        <w:t>=</w:t>
      </w:r>
      <w:r w:rsidRPr="000D0128">
        <w:rPr>
          <w:sz w:val="18"/>
          <w:szCs w:val="18"/>
        </w:rPr>
        <w:t xml:space="preserve"> </w:t>
      </w:r>
      <w:r>
        <w:rPr>
          <w:rFonts w:ascii="Courier New" w:hAnsi="Courier New"/>
          <w:b/>
          <w:sz w:val="18"/>
          <w:szCs w:val="18"/>
        </w:rPr>
        <w:t>new String(</w:t>
      </w:r>
      <w:r w:rsidRPr="000D0128">
        <w:rPr>
          <w:rFonts w:ascii="Courier New" w:hAnsi="Courier New"/>
          <w:b/>
          <w:sz w:val="18"/>
          <w:szCs w:val="18"/>
        </w:rPr>
        <w:t>"</w:t>
      </w:r>
      <w:r>
        <w:rPr>
          <w:rFonts w:ascii="Courier New" w:hAnsi="Courier New"/>
          <w:b/>
          <w:sz w:val="18"/>
          <w:szCs w:val="18"/>
        </w:rPr>
        <w:t>a</w:t>
      </w:r>
      <w:r w:rsidRPr="000D0128">
        <w:rPr>
          <w:rFonts w:ascii="Courier New" w:hAnsi="Courier New"/>
          <w:b/>
          <w:sz w:val="18"/>
          <w:szCs w:val="18"/>
        </w:rPr>
        <w:t>"</w:t>
      </w:r>
      <w:r>
        <w:rPr>
          <w:rFonts w:ascii="Courier New" w:hAnsi="Courier New"/>
          <w:b/>
          <w:sz w:val="18"/>
          <w:szCs w:val="18"/>
        </w:rPr>
        <w:t>)</w:t>
      </w:r>
      <w:r>
        <w:rPr>
          <w:rFonts w:ascii="Arial" w:hAnsi="Arial" w:cs="Arial"/>
          <w:sz w:val="18"/>
          <w:szCs w:val="18"/>
        </w:rPr>
        <w:t xml:space="preserve"> is </w:t>
      </w:r>
      <w:r>
        <w:rPr>
          <w:rFonts w:ascii="Arial" w:hAnsi="Arial" w:cs="Arial"/>
          <w:b/>
          <w:sz w:val="18"/>
          <w:szCs w:val="18"/>
        </w:rPr>
        <w:t>false</w:t>
      </w:r>
      <w:r>
        <w:rPr>
          <w:rFonts w:ascii="Arial" w:hAnsi="Arial" w:cs="Arial"/>
          <w:sz w:val="18"/>
          <w:szCs w:val="18"/>
        </w:rPr>
        <w:t>.</w:t>
      </w:r>
    </w:p>
    <w:p w14:paraId="424C559D" w14:textId="77777777" w:rsidR="004C02EF" w:rsidRPr="000D0128" w:rsidRDefault="004C02EF" w:rsidP="004C02EF">
      <w:pPr>
        <w:pStyle w:val="Note"/>
      </w:pPr>
      <w:r w:rsidRPr="000D0128">
        <w:t>NOTE 4</w:t>
      </w:r>
      <w:r w:rsidRPr="000D0128">
        <w:tab/>
        <w:t>Comparison of Strings uses a simple equality test on sequences of code unit values. There is no attempt to use the more complex, semantically oriented definitions of character or string equality and collating order defined in the Unicode specification.</w:t>
      </w:r>
      <w:bookmarkStart w:id="2811" w:name="_Toc393690322"/>
      <w:r w:rsidRPr="000D0128">
        <w:t xml:space="preserve"> Therefore Strings values that are canonically equal according to the Unicode standard could test as unequal. In effect this algorithm assumes that both Strings are already in normalised form.</w:t>
      </w:r>
    </w:p>
    <w:p w14:paraId="057D2E66" w14:textId="77777777" w:rsidR="004C02EF" w:rsidRDefault="004C02EF" w:rsidP="003A4B22">
      <w:pPr>
        <w:pStyle w:val="30"/>
        <w:numPr>
          <w:ilvl w:val="0"/>
          <w:numId w:val="0"/>
        </w:numPr>
      </w:pPr>
      <w:bookmarkStart w:id="2812" w:name="_Toc417706204"/>
      <w:bookmarkStart w:id="2813" w:name="_Toc472818864"/>
      <w:bookmarkStart w:id="2814" w:name="_Toc398440770"/>
      <w:bookmarkStart w:id="2815" w:name="_Toc403317150"/>
      <w:bookmarkStart w:id="2816" w:name="_Toc403362705"/>
      <w:bookmarkStart w:id="2817" w:name="_Toc235503438"/>
      <w:bookmarkStart w:id="2818" w:name="_Toc241509213"/>
      <w:bookmarkStart w:id="2819" w:name="_Toc244416700"/>
      <w:bookmarkStart w:id="2820" w:name="_Toc276631064"/>
      <w:bookmarkStart w:id="2821" w:name="_Toc153968453"/>
      <w:r>
        <w:t>11.9.4</w:t>
      </w:r>
      <w:r>
        <w:tab/>
        <w:t xml:space="preserve">The Strict Equals Operator ( </w:t>
      </w:r>
      <w:r>
        <w:rPr>
          <w:rFonts w:ascii="Courier New" w:hAnsi="Courier New"/>
        </w:rPr>
        <w:t>===</w:t>
      </w:r>
      <w:r>
        <w:t xml:space="preserve"> )</w:t>
      </w:r>
      <w:bookmarkEnd w:id="2812"/>
      <w:bookmarkEnd w:id="2813"/>
      <w:bookmarkEnd w:id="2817"/>
      <w:bookmarkEnd w:id="2818"/>
      <w:bookmarkEnd w:id="2819"/>
      <w:bookmarkEnd w:id="2820"/>
      <w:bookmarkEnd w:id="2821"/>
    </w:p>
    <w:p w14:paraId="2E69A1AC" w14:textId="77777777" w:rsidR="004C02EF" w:rsidRDefault="004C02EF" w:rsidP="004C02EF">
      <w:r>
        <w:t>The production EqualityExpression</w:t>
      </w:r>
      <w:r>
        <w:rPr>
          <w:b/>
        </w:rPr>
        <w:t xml:space="preserve"> :</w:t>
      </w:r>
      <w:r>
        <w:t xml:space="preserve"> </w:t>
      </w:r>
      <w:r w:rsidRPr="0036067C">
        <w:rPr>
          <w:rStyle w:val="bnf"/>
        </w:rPr>
        <w:t>EqualityExpression</w:t>
      </w:r>
      <w:r>
        <w:t xml:space="preserve"> </w:t>
      </w:r>
      <w:r>
        <w:rPr>
          <w:rFonts w:ascii="Courier New" w:hAnsi="Courier New"/>
          <w:b/>
        </w:rPr>
        <w:t>===</w:t>
      </w:r>
      <w:r>
        <w:t xml:space="preserve"> </w:t>
      </w:r>
      <w:r w:rsidRPr="0036067C">
        <w:rPr>
          <w:rStyle w:val="bnf"/>
        </w:rPr>
        <w:t>RelationalExpression</w:t>
      </w:r>
      <w:r>
        <w:t xml:space="preserve"> is evaluated as follows:</w:t>
      </w:r>
    </w:p>
    <w:p w14:paraId="256C1A2E" w14:textId="77777777" w:rsidR="004C02EF" w:rsidRPr="008D4496" w:rsidRDefault="004C02EF" w:rsidP="004C02EF">
      <w:pPr>
        <w:pStyle w:val="Alg3"/>
        <w:numPr>
          <w:ilvl w:val="0"/>
          <w:numId w:val="98"/>
        </w:numPr>
      </w:pPr>
      <w:r w:rsidRPr="008D4496">
        <w:t xml:space="preserve">Let </w:t>
      </w:r>
      <w:r w:rsidRPr="008D4496">
        <w:rPr>
          <w:i/>
        </w:rPr>
        <w:t>lref</w:t>
      </w:r>
      <w:r w:rsidRPr="008D4496">
        <w:t xml:space="preserve"> be the result of evaluating </w:t>
      </w:r>
      <w:r w:rsidRPr="008D4496">
        <w:rPr>
          <w:i/>
        </w:rPr>
        <w:t>EqualityExpression</w:t>
      </w:r>
      <w:r w:rsidRPr="008D4496">
        <w:t>.</w:t>
      </w:r>
    </w:p>
    <w:p w14:paraId="3F351042" w14:textId="77777777" w:rsidR="004C02EF" w:rsidRPr="008D4496" w:rsidRDefault="004C02EF" w:rsidP="004C02EF">
      <w:pPr>
        <w:pStyle w:val="Alg3"/>
        <w:numPr>
          <w:ilvl w:val="0"/>
          <w:numId w:val="98"/>
        </w:numPr>
      </w:pPr>
      <w:r w:rsidRPr="008D4496">
        <w:t xml:space="preserve">Let </w:t>
      </w:r>
      <w:r w:rsidRPr="008D4496">
        <w:rPr>
          <w:i/>
        </w:rPr>
        <w:t>lval</w:t>
      </w:r>
      <w:r w:rsidRPr="008D4496">
        <w:t xml:space="preserve"> be GetValue(</w:t>
      </w:r>
      <w:r w:rsidRPr="008D4496">
        <w:rPr>
          <w:i/>
        </w:rPr>
        <w:t>lref</w:t>
      </w:r>
      <w:r w:rsidRPr="008D4496">
        <w:t>).</w:t>
      </w:r>
    </w:p>
    <w:p w14:paraId="71BD7AA2" w14:textId="77777777" w:rsidR="004C02EF" w:rsidRPr="008D4496" w:rsidRDefault="004C02EF" w:rsidP="004C02EF">
      <w:pPr>
        <w:pStyle w:val="Alg3"/>
        <w:numPr>
          <w:ilvl w:val="0"/>
          <w:numId w:val="98"/>
        </w:numPr>
      </w:pPr>
      <w:r w:rsidRPr="008D4496">
        <w:t xml:space="preserve">Let </w:t>
      </w:r>
      <w:r w:rsidRPr="008D4496">
        <w:rPr>
          <w:i/>
        </w:rPr>
        <w:t>rref</w:t>
      </w:r>
      <w:r w:rsidRPr="008D4496">
        <w:t xml:space="preserve"> be the result of evaluating </w:t>
      </w:r>
      <w:r w:rsidRPr="008D4496">
        <w:rPr>
          <w:i/>
        </w:rPr>
        <w:t>RelationalExpression</w:t>
      </w:r>
      <w:r w:rsidRPr="008D4496">
        <w:t>.</w:t>
      </w:r>
    </w:p>
    <w:p w14:paraId="0D167DB5" w14:textId="77777777" w:rsidR="004C02EF" w:rsidRPr="008D4496" w:rsidRDefault="004C02EF" w:rsidP="004C02EF">
      <w:pPr>
        <w:pStyle w:val="Alg3"/>
        <w:numPr>
          <w:ilvl w:val="0"/>
          <w:numId w:val="98"/>
        </w:numPr>
      </w:pPr>
      <w:r w:rsidRPr="008D4496">
        <w:t xml:space="preserve">Let </w:t>
      </w:r>
      <w:r w:rsidRPr="008D4496">
        <w:rPr>
          <w:i/>
        </w:rPr>
        <w:t>rval</w:t>
      </w:r>
      <w:r w:rsidRPr="008D4496">
        <w:t xml:space="preserve"> be GetValue(</w:t>
      </w:r>
      <w:r w:rsidRPr="008D4496">
        <w:rPr>
          <w:i/>
        </w:rPr>
        <w:t>rref</w:t>
      </w:r>
      <w:r w:rsidRPr="008D4496">
        <w:t>).</w:t>
      </w:r>
    </w:p>
    <w:p w14:paraId="32E14F1D" w14:textId="77777777" w:rsidR="004C02EF" w:rsidRPr="008D4496" w:rsidRDefault="004C02EF" w:rsidP="004C02EF">
      <w:pPr>
        <w:pStyle w:val="Alg3"/>
        <w:numPr>
          <w:ilvl w:val="0"/>
          <w:numId w:val="98"/>
        </w:numPr>
        <w:spacing w:after="220"/>
      </w:pPr>
      <w:r w:rsidRPr="008D4496">
        <w:t xml:space="preserve">Return the result of performing the strict equality comparison </w:t>
      </w:r>
      <w:r w:rsidRPr="008D4496">
        <w:rPr>
          <w:i/>
        </w:rPr>
        <w:t>rval</w:t>
      </w:r>
      <w:r w:rsidRPr="008D4496">
        <w:t xml:space="preserve"> === </w:t>
      </w:r>
      <w:r w:rsidRPr="008D4496">
        <w:rPr>
          <w:i/>
        </w:rPr>
        <w:t>lval</w:t>
      </w:r>
      <w:r w:rsidRPr="008D4496">
        <w:t>. (See 11.9.6)</w:t>
      </w:r>
    </w:p>
    <w:p w14:paraId="08A4D485" w14:textId="77777777" w:rsidR="004C02EF" w:rsidRDefault="004C02EF" w:rsidP="003A4B22">
      <w:pPr>
        <w:pStyle w:val="30"/>
        <w:numPr>
          <w:ilvl w:val="0"/>
          <w:numId w:val="0"/>
        </w:numPr>
      </w:pPr>
      <w:bookmarkStart w:id="2822" w:name="_Toc417706205"/>
      <w:bookmarkStart w:id="2823" w:name="_Toc472818865"/>
      <w:bookmarkStart w:id="2824" w:name="_Toc235503439"/>
      <w:bookmarkStart w:id="2825" w:name="_Toc241509214"/>
      <w:bookmarkStart w:id="2826" w:name="_Toc244416701"/>
      <w:bookmarkStart w:id="2827" w:name="_Toc276631065"/>
      <w:bookmarkStart w:id="2828" w:name="_Toc153968454"/>
      <w:r>
        <w:t>11.9.5</w:t>
      </w:r>
      <w:r>
        <w:tab/>
        <w:t xml:space="preserve">The Strict Does-not-equal Operator ( </w:t>
      </w:r>
      <w:r>
        <w:rPr>
          <w:rFonts w:ascii="Courier New" w:hAnsi="Courier New"/>
        </w:rPr>
        <w:t>!==</w:t>
      </w:r>
      <w:r>
        <w:t xml:space="preserve"> )</w:t>
      </w:r>
      <w:bookmarkEnd w:id="2822"/>
      <w:bookmarkEnd w:id="2823"/>
      <w:bookmarkEnd w:id="2824"/>
      <w:bookmarkEnd w:id="2825"/>
      <w:bookmarkEnd w:id="2826"/>
      <w:bookmarkEnd w:id="2827"/>
      <w:bookmarkEnd w:id="2828"/>
    </w:p>
    <w:p w14:paraId="3679A2A5" w14:textId="77777777" w:rsidR="004C02EF" w:rsidRDefault="004C02EF" w:rsidP="004C02EF">
      <w:r>
        <w:t xml:space="preserve">The production EqualityExpression </w:t>
      </w:r>
      <w:r>
        <w:rPr>
          <w:b/>
        </w:rPr>
        <w:t>:</w:t>
      </w:r>
      <w:r>
        <w:t xml:space="preserve"> </w:t>
      </w:r>
      <w:r w:rsidRPr="0036067C">
        <w:rPr>
          <w:rStyle w:val="bnf"/>
        </w:rPr>
        <w:t>EqualityExpression</w:t>
      </w:r>
      <w:r>
        <w:t xml:space="preserve"> </w:t>
      </w:r>
      <w:r>
        <w:rPr>
          <w:rFonts w:ascii="Courier New" w:hAnsi="Courier New"/>
          <w:b/>
        </w:rPr>
        <w:t>!==</w:t>
      </w:r>
      <w:r>
        <w:t xml:space="preserve"> </w:t>
      </w:r>
      <w:r w:rsidRPr="0036067C">
        <w:rPr>
          <w:rStyle w:val="bnf"/>
        </w:rPr>
        <w:t>RelationalExpression</w:t>
      </w:r>
      <w:r>
        <w:t xml:space="preserve"> is evaluated as follows:</w:t>
      </w:r>
    </w:p>
    <w:p w14:paraId="736173D9" w14:textId="77777777" w:rsidR="004C02EF" w:rsidRPr="008D4496" w:rsidRDefault="004C02EF" w:rsidP="004C02EF">
      <w:pPr>
        <w:pStyle w:val="Alg3"/>
        <w:numPr>
          <w:ilvl w:val="0"/>
          <w:numId w:val="100"/>
        </w:numPr>
      </w:pPr>
      <w:r w:rsidRPr="008D4496">
        <w:t xml:space="preserve">Let </w:t>
      </w:r>
      <w:r w:rsidRPr="008D4496">
        <w:rPr>
          <w:i/>
        </w:rPr>
        <w:t>lref</w:t>
      </w:r>
      <w:r w:rsidRPr="008D4496">
        <w:t xml:space="preserve"> be the result of evaluating </w:t>
      </w:r>
      <w:r w:rsidRPr="008D4496">
        <w:rPr>
          <w:i/>
        </w:rPr>
        <w:t>EqualityExpression</w:t>
      </w:r>
      <w:r w:rsidRPr="008D4496">
        <w:t>.</w:t>
      </w:r>
    </w:p>
    <w:p w14:paraId="7CA638D9" w14:textId="77777777" w:rsidR="004C02EF" w:rsidRPr="008D4496" w:rsidRDefault="004C02EF" w:rsidP="004C02EF">
      <w:pPr>
        <w:pStyle w:val="Alg3"/>
        <w:numPr>
          <w:ilvl w:val="0"/>
          <w:numId w:val="100"/>
        </w:numPr>
      </w:pPr>
      <w:r w:rsidRPr="008D4496">
        <w:t xml:space="preserve">Let </w:t>
      </w:r>
      <w:r w:rsidRPr="008D4496">
        <w:rPr>
          <w:i/>
        </w:rPr>
        <w:t>lval</w:t>
      </w:r>
      <w:r w:rsidRPr="008D4496">
        <w:t xml:space="preserve"> be GetValue(</w:t>
      </w:r>
      <w:r w:rsidRPr="008D4496">
        <w:rPr>
          <w:i/>
        </w:rPr>
        <w:t>lref</w:t>
      </w:r>
      <w:r w:rsidRPr="008D4496">
        <w:t>).</w:t>
      </w:r>
    </w:p>
    <w:p w14:paraId="0FDFE821" w14:textId="77777777" w:rsidR="004C02EF" w:rsidRPr="008D4496" w:rsidRDefault="004C02EF" w:rsidP="004C02EF">
      <w:pPr>
        <w:pStyle w:val="Alg3"/>
        <w:numPr>
          <w:ilvl w:val="0"/>
          <w:numId w:val="100"/>
        </w:numPr>
      </w:pPr>
      <w:r w:rsidRPr="008D4496">
        <w:t xml:space="preserve">Let </w:t>
      </w:r>
      <w:r w:rsidRPr="008D4496">
        <w:rPr>
          <w:i/>
        </w:rPr>
        <w:t>rref</w:t>
      </w:r>
      <w:r w:rsidRPr="008D4496">
        <w:t xml:space="preserve"> be the result of evaluating </w:t>
      </w:r>
      <w:r w:rsidRPr="008D4496">
        <w:rPr>
          <w:i/>
        </w:rPr>
        <w:t>RelationalExpression</w:t>
      </w:r>
      <w:r w:rsidRPr="008D4496">
        <w:t>.</w:t>
      </w:r>
    </w:p>
    <w:p w14:paraId="1BD8E0E1" w14:textId="77777777" w:rsidR="004C02EF" w:rsidRPr="008D4496" w:rsidRDefault="004C02EF" w:rsidP="004C02EF">
      <w:pPr>
        <w:pStyle w:val="Alg3"/>
        <w:numPr>
          <w:ilvl w:val="0"/>
          <w:numId w:val="100"/>
        </w:numPr>
      </w:pPr>
      <w:r w:rsidRPr="008D4496">
        <w:t xml:space="preserve">Let </w:t>
      </w:r>
      <w:r w:rsidRPr="008D4496">
        <w:rPr>
          <w:i/>
        </w:rPr>
        <w:t>rval</w:t>
      </w:r>
      <w:r w:rsidRPr="008D4496">
        <w:t xml:space="preserve"> be GetValue(</w:t>
      </w:r>
      <w:r w:rsidRPr="008D4496">
        <w:rPr>
          <w:i/>
        </w:rPr>
        <w:t>rref</w:t>
      </w:r>
      <w:r w:rsidRPr="008D4496">
        <w:t>).</w:t>
      </w:r>
    </w:p>
    <w:p w14:paraId="6A37D5A0" w14:textId="77777777" w:rsidR="004C02EF" w:rsidRPr="008D4496" w:rsidRDefault="004C02EF" w:rsidP="004C02EF">
      <w:pPr>
        <w:pStyle w:val="Alg3"/>
        <w:numPr>
          <w:ilvl w:val="0"/>
          <w:numId w:val="100"/>
        </w:numPr>
      </w:pPr>
      <w:r w:rsidRPr="008D4496">
        <w:t xml:space="preserve">Let </w:t>
      </w:r>
      <w:r w:rsidRPr="008D4496">
        <w:rPr>
          <w:i/>
        </w:rPr>
        <w:t>r</w:t>
      </w:r>
      <w:r w:rsidRPr="008D4496">
        <w:t xml:space="preserve"> be the result of performing strict equality comparison </w:t>
      </w:r>
      <w:r w:rsidRPr="008D4496">
        <w:rPr>
          <w:i/>
        </w:rPr>
        <w:t>rval</w:t>
      </w:r>
      <w:r w:rsidRPr="008D4496">
        <w:t xml:space="preserve"> === </w:t>
      </w:r>
      <w:r w:rsidRPr="008D4496">
        <w:rPr>
          <w:i/>
        </w:rPr>
        <w:t>lval</w:t>
      </w:r>
      <w:r w:rsidRPr="008D4496">
        <w:t>. (See 11.9.6)</w:t>
      </w:r>
    </w:p>
    <w:p w14:paraId="7B0B5CAC" w14:textId="77777777" w:rsidR="004C02EF" w:rsidRPr="008D4496" w:rsidRDefault="004C02EF" w:rsidP="004C02EF">
      <w:pPr>
        <w:pStyle w:val="Alg3"/>
        <w:numPr>
          <w:ilvl w:val="0"/>
          <w:numId w:val="100"/>
        </w:numPr>
        <w:spacing w:after="220"/>
      </w:pPr>
      <w:r w:rsidRPr="008D4496">
        <w:t xml:space="preserve">If </w:t>
      </w:r>
      <w:r w:rsidRPr="008D4496">
        <w:rPr>
          <w:i/>
        </w:rPr>
        <w:t>r</w:t>
      </w:r>
      <w:r w:rsidRPr="008D4496">
        <w:t xml:space="preserve"> is </w:t>
      </w:r>
      <w:r w:rsidRPr="008D4496">
        <w:rPr>
          <w:b/>
        </w:rPr>
        <w:t>true</w:t>
      </w:r>
      <w:r w:rsidRPr="008D4496">
        <w:t xml:space="preserve">, return </w:t>
      </w:r>
      <w:r w:rsidRPr="008D4496">
        <w:rPr>
          <w:b/>
        </w:rPr>
        <w:t>false</w:t>
      </w:r>
      <w:r w:rsidRPr="008D4496">
        <w:t xml:space="preserve">. Otherwise, return </w:t>
      </w:r>
      <w:r w:rsidRPr="008D4496">
        <w:rPr>
          <w:b/>
        </w:rPr>
        <w:t>true</w:t>
      </w:r>
      <w:r w:rsidRPr="008D4496">
        <w:t>.</w:t>
      </w:r>
    </w:p>
    <w:p w14:paraId="7DEF34DB" w14:textId="77777777" w:rsidR="004C02EF" w:rsidRDefault="004C02EF" w:rsidP="003A4B22">
      <w:pPr>
        <w:pStyle w:val="30"/>
        <w:numPr>
          <w:ilvl w:val="0"/>
          <w:numId w:val="0"/>
        </w:numPr>
      </w:pPr>
      <w:bookmarkStart w:id="2829" w:name="_Toc417706206"/>
      <w:bookmarkStart w:id="2830" w:name="_Ref440445132"/>
      <w:bookmarkStart w:id="2831" w:name="_Toc472818866"/>
      <w:bookmarkStart w:id="2832" w:name="_Toc235503440"/>
      <w:bookmarkStart w:id="2833" w:name="_Toc241509215"/>
      <w:bookmarkStart w:id="2834" w:name="_Toc244416702"/>
      <w:bookmarkStart w:id="2835" w:name="_Toc276631066"/>
      <w:bookmarkStart w:id="2836" w:name="_Toc153968455"/>
      <w:r>
        <w:t>11.9.6</w:t>
      </w:r>
      <w:r>
        <w:tab/>
        <w:t>The Strict Equality Comparison Algorithm</w:t>
      </w:r>
      <w:bookmarkEnd w:id="2829"/>
      <w:bookmarkEnd w:id="2830"/>
      <w:bookmarkEnd w:id="2831"/>
      <w:bookmarkEnd w:id="2832"/>
      <w:bookmarkEnd w:id="2833"/>
      <w:bookmarkEnd w:id="2834"/>
      <w:bookmarkEnd w:id="2835"/>
      <w:bookmarkEnd w:id="2836"/>
    </w:p>
    <w:p w14:paraId="5CCBB7DC" w14:textId="77777777" w:rsidR="004C02EF" w:rsidRDefault="004C02EF" w:rsidP="004C02EF">
      <w:r>
        <w:t xml:space="preserve">The comparison </w:t>
      </w:r>
      <w:r w:rsidRPr="00E32218">
        <w:rPr>
          <w:rFonts w:ascii="Times New Roman" w:hAnsi="Times New Roman"/>
          <w:i/>
        </w:rPr>
        <w:t>x</w:t>
      </w:r>
      <w:r>
        <w:t xml:space="preserve"> === </w:t>
      </w:r>
      <w:r w:rsidRPr="00E32218">
        <w:rPr>
          <w:rFonts w:ascii="Times New Roman" w:hAnsi="Times New Roman"/>
          <w:i/>
        </w:rPr>
        <w:t>y</w:t>
      </w:r>
      <w:r>
        <w:t xml:space="preserve">, where </w:t>
      </w:r>
      <w:r w:rsidRPr="00E32218">
        <w:rPr>
          <w:rFonts w:ascii="Times New Roman" w:hAnsi="Times New Roman"/>
          <w:i/>
        </w:rPr>
        <w:t>x</w:t>
      </w:r>
      <w:r>
        <w:t xml:space="preserve"> and </w:t>
      </w:r>
      <w:r w:rsidRPr="00E32218">
        <w:rPr>
          <w:rFonts w:ascii="Times New Roman" w:hAnsi="Times New Roman"/>
          <w:i/>
        </w:rPr>
        <w:t>y</w:t>
      </w:r>
      <w:r>
        <w:t xml:space="preserve"> are values, produces </w:t>
      </w:r>
      <w:r>
        <w:rPr>
          <w:b/>
        </w:rPr>
        <w:t>true</w:t>
      </w:r>
      <w:r>
        <w:t xml:space="preserve"> or </w:t>
      </w:r>
      <w:r>
        <w:rPr>
          <w:b/>
        </w:rPr>
        <w:t>false</w:t>
      </w:r>
      <w:r>
        <w:t>. Such a comparison is performed as follows:</w:t>
      </w:r>
    </w:p>
    <w:p w14:paraId="0E5947F8" w14:textId="77777777" w:rsidR="004C02EF" w:rsidRPr="008D4496" w:rsidRDefault="004C02EF" w:rsidP="004C02EF">
      <w:pPr>
        <w:pStyle w:val="Alg4"/>
        <w:numPr>
          <w:ilvl w:val="0"/>
          <w:numId w:val="99"/>
        </w:numPr>
      </w:pPr>
      <w:r w:rsidRPr="008D4496">
        <w:t>If Type(</w:t>
      </w:r>
      <w:r w:rsidRPr="008D4496">
        <w:rPr>
          <w:i/>
        </w:rPr>
        <w:t>x</w:t>
      </w:r>
      <w:r w:rsidRPr="008D4496">
        <w:t>) is different from Type(</w:t>
      </w:r>
      <w:r w:rsidRPr="008D4496">
        <w:rPr>
          <w:i/>
        </w:rPr>
        <w:t>y</w:t>
      </w:r>
      <w:r w:rsidRPr="008D4496">
        <w:t xml:space="preserve">), return </w:t>
      </w:r>
      <w:r w:rsidRPr="008D4496">
        <w:rPr>
          <w:b/>
        </w:rPr>
        <w:t>false</w:t>
      </w:r>
      <w:r w:rsidRPr="008D4496">
        <w:t>.</w:t>
      </w:r>
    </w:p>
    <w:p w14:paraId="122AAECB" w14:textId="77777777" w:rsidR="004C02EF" w:rsidRPr="008D4496" w:rsidRDefault="004C02EF" w:rsidP="004C02EF">
      <w:pPr>
        <w:pStyle w:val="Alg4"/>
        <w:numPr>
          <w:ilvl w:val="0"/>
          <w:numId w:val="99"/>
        </w:numPr>
      </w:pPr>
      <w:r w:rsidRPr="008D4496">
        <w:t>If Type(</w:t>
      </w:r>
      <w:r w:rsidRPr="008D4496">
        <w:rPr>
          <w:i/>
        </w:rPr>
        <w:t>x</w:t>
      </w:r>
      <w:r w:rsidRPr="008D4496">
        <w:t xml:space="preserve">) is Undefined, return </w:t>
      </w:r>
      <w:r w:rsidRPr="008D4496">
        <w:rPr>
          <w:b/>
        </w:rPr>
        <w:t>true</w:t>
      </w:r>
      <w:r w:rsidRPr="008D4496">
        <w:t>.</w:t>
      </w:r>
    </w:p>
    <w:p w14:paraId="0A804FFB" w14:textId="77777777" w:rsidR="004C02EF" w:rsidRPr="008D4496" w:rsidRDefault="004C02EF" w:rsidP="004C02EF">
      <w:pPr>
        <w:pStyle w:val="Alg4"/>
        <w:numPr>
          <w:ilvl w:val="0"/>
          <w:numId w:val="99"/>
        </w:numPr>
      </w:pPr>
      <w:r w:rsidRPr="008D4496">
        <w:t>If Type(</w:t>
      </w:r>
      <w:r w:rsidRPr="008D4496">
        <w:rPr>
          <w:i/>
        </w:rPr>
        <w:t>x</w:t>
      </w:r>
      <w:r w:rsidRPr="008D4496">
        <w:t xml:space="preserve">) is Null, return </w:t>
      </w:r>
      <w:r w:rsidRPr="008D4496">
        <w:rPr>
          <w:b/>
        </w:rPr>
        <w:t>true</w:t>
      </w:r>
      <w:r w:rsidRPr="008D4496">
        <w:t>.</w:t>
      </w:r>
    </w:p>
    <w:p w14:paraId="7789066E" w14:textId="77777777" w:rsidR="004C02EF" w:rsidRPr="008D4496" w:rsidRDefault="004C02EF" w:rsidP="004C02EF">
      <w:pPr>
        <w:pStyle w:val="Alg4"/>
        <w:numPr>
          <w:ilvl w:val="0"/>
          <w:numId w:val="99"/>
        </w:numPr>
      </w:pPr>
      <w:r w:rsidRPr="008D4496">
        <w:t>If Type(</w:t>
      </w:r>
      <w:r w:rsidRPr="008D4496">
        <w:rPr>
          <w:i/>
        </w:rPr>
        <w:t>x</w:t>
      </w:r>
      <w:r w:rsidRPr="008D4496">
        <w:t>) is Number, then</w:t>
      </w:r>
    </w:p>
    <w:p w14:paraId="5EC89748" w14:textId="77777777" w:rsidR="004C02EF" w:rsidRPr="008D4496" w:rsidRDefault="004C02EF" w:rsidP="004C02EF">
      <w:pPr>
        <w:pStyle w:val="Alg4"/>
        <w:numPr>
          <w:ilvl w:val="1"/>
          <w:numId w:val="99"/>
        </w:numPr>
      </w:pPr>
      <w:r w:rsidRPr="008D4496">
        <w:t xml:space="preserve">If </w:t>
      </w:r>
      <w:r w:rsidRPr="008D4496">
        <w:rPr>
          <w:i/>
        </w:rPr>
        <w:t>x</w:t>
      </w:r>
      <w:r w:rsidRPr="008D4496">
        <w:t xml:space="preserve"> is </w:t>
      </w:r>
      <w:r w:rsidRPr="008D4496">
        <w:rPr>
          <w:b/>
        </w:rPr>
        <w:t>NaN</w:t>
      </w:r>
      <w:r w:rsidRPr="008D4496">
        <w:t xml:space="preserve">, return </w:t>
      </w:r>
      <w:r w:rsidRPr="008D4496">
        <w:rPr>
          <w:b/>
        </w:rPr>
        <w:t>false</w:t>
      </w:r>
      <w:r w:rsidRPr="008D4496">
        <w:t>.</w:t>
      </w:r>
    </w:p>
    <w:p w14:paraId="50607F98" w14:textId="77777777" w:rsidR="004C02EF" w:rsidRPr="008D4496" w:rsidRDefault="004C02EF" w:rsidP="004C02EF">
      <w:pPr>
        <w:pStyle w:val="Alg4"/>
        <w:numPr>
          <w:ilvl w:val="1"/>
          <w:numId w:val="99"/>
        </w:numPr>
      </w:pPr>
      <w:r w:rsidRPr="008D4496">
        <w:t xml:space="preserve">If </w:t>
      </w:r>
      <w:r w:rsidRPr="008D4496">
        <w:rPr>
          <w:i/>
        </w:rPr>
        <w:t>y</w:t>
      </w:r>
      <w:r w:rsidRPr="008D4496">
        <w:t xml:space="preserve"> is </w:t>
      </w:r>
      <w:r w:rsidRPr="008D4496">
        <w:rPr>
          <w:b/>
        </w:rPr>
        <w:t>NaN</w:t>
      </w:r>
      <w:r w:rsidRPr="008D4496">
        <w:t xml:space="preserve">, return </w:t>
      </w:r>
      <w:r w:rsidRPr="008D4496">
        <w:rPr>
          <w:b/>
        </w:rPr>
        <w:t>false</w:t>
      </w:r>
      <w:r w:rsidRPr="008D4496">
        <w:t>.</w:t>
      </w:r>
    </w:p>
    <w:p w14:paraId="210BCD47" w14:textId="77777777" w:rsidR="004C02EF" w:rsidRPr="008D4496" w:rsidRDefault="004C02EF" w:rsidP="004C02EF">
      <w:pPr>
        <w:pStyle w:val="Alg4"/>
        <w:numPr>
          <w:ilvl w:val="1"/>
          <w:numId w:val="99"/>
        </w:numPr>
      </w:pPr>
      <w:r w:rsidRPr="008D4496">
        <w:t xml:space="preserve">If </w:t>
      </w:r>
      <w:r w:rsidRPr="008D4496">
        <w:rPr>
          <w:i/>
        </w:rPr>
        <w:t>x</w:t>
      </w:r>
      <w:r w:rsidRPr="008D4496">
        <w:t xml:space="preserve"> is the same </w:t>
      </w:r>
      <w:r>
        <w:t>Number</w:t>
      </w:r>
      <w:r w:rsidRPr="008D4496">
        <w:t xml:space="preserve"> value as </w:t>
      </w:r>
      <w:r w:rsidRPr="008D4496">
        <w:rPr>
          <w:i/>
        </w:rPr>
        <w:t>y</w:t>
      </w:r>
      <w:r w:rsidRPr="008D4496">
        <w:t xml:space="preserve">, return </w:t>
      </w:r>
      <w:r w:rsidRPr="008D4496">
        <w:rPr>
          <w:b/>
        </w:rPr>
        <w:t>true</w:t>
      </w:r>
      <w:r w:rsidRPr="008D4496">
        <w:t>.</w:t>
      </w:r>
    </w:p>
    <w:p w14:paraId="5CCED536" w14:textId="77777777" w:rsidR="004C02EF" w:rsidRPr="008D4496" w:rsidRDefault="004C02EF" w:rsidP="004C02EF">
      <w:pPr>
        <w:pStyle w:val="Alg4"/>
        <w:numPr>
          <w:ilvl w:val="1"/>
          <w:numId w:val="99"/>
        </w:numPr>
      </w:pPr>
      <w:r w:rsidRPr="008D4496">
        <w:t xml:space="preserve">If </w:t>
      </w:r>
      <w:r w:rsidRPr="008D4496">
        <w:rPr>
          <w:i/>
        </w:rPr>
        <w:t>x</w:t>
      </w:r>
      <w:r w:rsidRPr="008D4496">
        <w:t xml:space="preserve"> is </w:t>
      </w:r>
      <w:r w:rsidRPr="008D4496">
        <w:rPr>
          <w:b/>
        </w:rPr>
        <w:t>+0</w:t>
      </w:r>
      <w:r w:rsidRPr="008D4496">
        <w:t xml:space="preserve"> and </w:t>
      </w:r>
      <w:r w:rsidRPr="008D4496">
        <w:rPr>
          <w:i/>
        </w:rPr>
        <w:t>y</w:t>
      </w:r>
      <w:r w:rsidRPr="008D4496">
        <w:t xml:space="preserve"> is </w:t>
      </w:r>
      <w:r w:rsidRPr="008D4496">
        <w:rPr>
          <w:b/>
        </w:rPr>
        <w:sym w:font="Symbol" w:char="F02D"/>
      </w:r>
      <w:r w:rsidRPr="008D4496">
        <w:rPr>
          <w:b/>
        </w:rPr>
        <w:t>0</w:t>
      </w:r>
      <w:r w:rsidRPr="008D4496">
        <w:t xml:space="preserve">, return </w:t>
      </w:r>
      <w:r w:rsidRPr="008D4496">
        <w:rPr>
          <w:b/>
        </w:rPr>
        <w:t>true</w:t>
      </w:r>
      <w:r w:rsidRPr="008D4496">
        <w:t>.</w:t>
      </w:r>
    </w:p>
    <w:p w14:paraId="05D67035" w14:textId="77777777" w:rsidR="004C02EF" w:rsidRPr="008D4496" w:rsidRDefault="004C02EF" w:rsidP="004C02EF">
      <w:pPr>
        <w:pStyle w:val="Alg4"/>
        <w:numPr>
          <w:ilvl w:val="1"/>
          <w:numId w:val="99"/>
        </w:numPr>
      </w:pPr>
      <w:r w:rsidRPr="008D4496">
        <w:t xml:space="preserve">If </w:t>
      </w:r>
      <w:r w:rsidRPr="008D4496">
        <w:rPr>
          <w:i/>
        </w:rPr>
        <w:t>x</w:t>
      </w:r>
      <w:r w:rsidRPr="008D4496">
        <w:t xml:space="preserve"> is </w:t>
      </w:r>
      <w:r w:rsidRPr="008D4496">
        <w:rPr>
          <w:b/>
        </w:rPr>
        <w:sym w:font="Symbol" w:char="F02D"/>
      </w:r>
      <w:r w:rsidRPr="008D4496">
        <w:rPr>
          <w:b/>
        </w:rPr>
        <w:t>0</w:t>
      </w:r>
      <w:r w:rsidRPr="008D4496">
        <w:t xml:space="preserve"> and </w:t>
      </w:r>
      <w:r w:rsidRPr="008D4496">
        <w:rPr>
          <w:i/>
        </w:rPr>
        <w:t>y</w:t>
      </w:r>
      <w:r w:rsidRPr="008D4496">
        <w:t xml:space="preserve"> is </w:t>
      </w:r>
      <w:r w:rsidRPr="008D4496">
        <w:rPr>
          <w:b/>
        </w:rPr>
        <w:t>+0</w:t>
      </w:r>
      <w:r w:rsidRPr="008D4496">
        <w:t xml:space="preserve">, return </w:t>
      </w:r>
      <w:r w:rsidRPr="008D4496">
        <w:rPr>
          <w:b/>
        </w:rPr>
        <w:t>true</w:t>
      </w:r>
      <w:r w:rsidRPr="008D4496">
        <w:t>.</w:t>
      </w:r>
    </w:p>
    <w:p w14:paraId="0E9B50D6" w14:textId="77777777" w:rsidR="004C02EF" w:rsidRPr="008D4496" w:rsidRDefault="004C02EF" w:rsidP="004C02EF">
      <w:pPr>
        <w:pStyle w:val="Alg4"/>
        <w:numPr>
          <w:ilvl w:val="1"/>
          <w:numId w:val="99"/>
        </w:numPr>
      </w:pPr>
      <w:r w:rsidRPr="008D4496">
        <w:t xml:space="preserve">Return </w:t>
      </w:r>
      <w:r w:rsidRPr="008D4496">
        <w:rPr>
          <w:b/>
        </w:rPr>
        <w:t>false</w:t>
      </w:r>
      <w:r w:rsidRPr="008D4496">
        <w:t>.</w:t>
      </w:r>
    </w:p>
    <w:p w14:paraId="7778E254" w14:textId="77777777" w:rsidR="004C02EF" w:rsidRPr="008D4496" w:rsidRDefault="004C02EF" w:rsidP="004C02EF">
      <w:pPr>
        <w:pStyle w:val="Alg4"/>
        <w:numPr>
          <w:ilvl w:val="0"/>
          <w:numId w:val="99"/>
        </w:numPr>
      </w:pPr>
      <w:r w:rsidRPr="008D4496">
        <w:t>If Type(</w:t>
      </w:r>
      <w:r w:rsidRPr="008D4496">
        <w:rPr>
          <w:i/>
        </w:rPr>
        <w:t>x</w:t>
      </w:r>
      <w:r w:rsidRPr="008D4496">
        <w:t xml:space="preserve">) is String, then return </w:t>
      </w:r>
      <w:r w:rsidRPr="008D4496">
        <w:rPr>
          <w:b/>
        </w:rPr>
        <w:t>true</w:t>
      </w:r>
      <w:r w:rsidRPr="008D4496">
        <w:t xml:space="preserve"> if </w:t>
      </w:r>
      <w:r w:rsidRPr="008D4496">
        <w:rPr>
          <w:i/>
        </w:rPr>
        <w:t>x</w:t>
      </w:r>
      <w:r w:rsidRPr="008D4496">
        <w:t xml:space="preserve"> and </w:t>
      </w:r>
      <w:r w:rsidRPr="008D4496">
        <w:rPr>
          <w:i/>
        </w:rPr>
        <w:t>y</w:t>
      </w:r>
      <w:r w:rsidRPr="008D4496">
        <w:t xml:space="preserve"> are exactly the same sequence of characters (same length and same characters in corresponding positions); otherwise, return </w:t>
      </w:r>
      <w:r w:rsidRPr="008D4496">
        <w:rPr>
          <w:b/>
        </w:rPr>
        <w:t>false</w:t>
      </w:r>
      <w:r w:rsidRPr="008D4496">
        <w:t>.</w:t>
      </w:r>
    </w:p>
    <w:p w14:paraId="738FA061" w14:textId="77777777" w:rsidR="004C02EF" w:rsidRPr="008D4496" w:rsidRDefault="004C02EF" w:rsidP="004C02EF">
      <w:pPr>
        <w:pStyle w:val="Alg4"/>
        <w:numPr>
          <w:ilvl w:val="0"/>
          <w:numId w:val="99"/>
        </w:numPr>
      </w:pPr>
      <w:r w:rsidRPr="008D4496">
        <w:t>If Type(</w:t>
      </w:r>
      <w:r w:rsidRPr="008D4496">
        <w:rPr>
          <w:i/>
        </w:rPr>
        <w:t>x</w:t>
      </w:r>
      <w:r w:rsidRPr="008D4496">
        <w:t xml:space="preserve">) is Boolean, return </w:t>
      </w:r>
      <w:r w:rsidRPr="008D4496">
        <w:rPr>
          <w:b/>
        </w:rPr>
        <w:t>true</w:t>
      </w:r>
      <w:r w:rsidRPr="008D4496">
        <w:t xml:space="preserve"> if </w:t>
      </w:r>
      <w:r w:rsidRPr="008D4496">
        <w:rPr>
          <w:i/>
        </w:rPr>
        <w:t>x</w:t>
      </w:r>
      <w:r w:rsidRPr="008D4496">
        <w:t xml:space="preserve"> and </w:t>
      </w:r>
      <w:r w:rsidRPr="008D4496">
        <w:rPr>
          <w:i/>
        </w:rPr>
        <w:t>y</w:t>
      </w:r>
      <w:r w:rsidRPr="008D4496">
        <w:t xml:space="preserve"> are both </w:t>
      </w:r>
      <w:r w:rsidRPr="008D4496">
        <w:rPr>
          <w:b/>
        </w:rPr>
        <w:t>true</w:t>
      </w:r>
      <w:r w:rsidRPr="008D4496">
        <w:t xml:space="preserve"> or both </w:t>
      </w:r>
      <w:r w:rsidRPr="008D4496">
        <w:rPr>
          <w:b/>
        </w:rPr>
        <w:t>false</w:t>
      </w:r>
      <w:r w:rsidRPr="008D4496">
        <w:t xml:space="preserve">; otherwise, return </w:t>
      </w:r>
      <w:r w:rsidRPr="008D4496">
        <w:rPr>
          <w:b/>
        </w:rPr>
        <w:t>false</w:t>
      </w:r>
      <w:r w:rsidRPr="008D4496">
        <w:t>.</w:t>
      </w:r>
    </w:p>
    <w:p w14:paraId="6808B0C8" w14:textId="77777777" w:rsidR="004C02EF" w:rsidRPr="008D4496" w:rsidRDefault="004C02EF" w:rsidP="004C02EF">
      <w:pPr>
        <w:pStyle w:val="Alg4"/>
        <w:numPr>
          <w:ilvl w:val="0"/>
          <w:numId w:val="99"/>
        </w:numPr>
        <w:spacing w:after="120"/>
      </w:pPr>
      <w:r w:rsidRPr="008D4496">
        <w:t xml:space="preserve">Return </w:t>
      </w:r>
      <w:r w:rsidRPr="008D4496">
        <w:rPr>
          <w:b/>
        </w:rPr>
        <w:t>true</w:t>
      </w:r>
      <w:r w:rsidRPr="008D4496">
        <w:t xml:space="preserve"> if </w:t>
      </w:r>
      <w:r w:rsidRPr="008D4496">
        <w:rPr>
          <w:i/>
        </w:rPr>
        <w:t>x</w:t>
      </w:r>
      <w:r w:rsidRPr="008D4496">
        <w:t xml:space="preserve"> and </w:t>
      </w:r>
      <w:r w:rsidRPr="008D4496">
        <w:rPr>
          <w:i/>
        </w:rPr>
        <w:t>y</w:t>
      </w:r>
      <w:r w:rsidRPr="008D4496">
        <w:t xml:space="preserve"> refer to the same object. Otherwise, return </w:t>
      </w:r>
      <w:r w:rsidRPr="008D4496">
        <w:rPr>
          <w:b/>
        </w:rPr>
        <w:t>false</w:t>
      </w:r>
      <w:r w:rsidRPr="008D4496">
        <w:t>.</w:t>
      </w:r>
    </w:p>
    <w:p w14:paraId="3072D920" w14:textId="77777777" w:rsidR="004C02EF" w:rsidRPr="00CC6A7D" w:rsidRDefault="004C02EF" w:rsidP="004C02EF">
      <w:pPr>
        <w:pStyle w:val="Note"/>
      </w:pPr>
      <w:r w:rsidRPr="0036067C">
        <w:t>NOTE</w:t>
      </w:r>
      <w:r w:rsidRPr="0036067C">
        <w:tab/>
        <w:t>This algorithm differs from the SameValue Algorithm (9.12) in its treatment of signed zeroes and NaNs.</w:t>
      </w:r>
    </w:p>
    <w:p w14:paraId="41006CC1" w14:textId="77777777" w:rsidR="004C02EF" w:rsidRDefault="004C02EF" w:rsidP="003A4B22">
      <w:pPr>
        <w:pStyle w:val="20"/>
        <w:numPr>
          <w:ilvl w:val="0"/>
          <w:numId w:val="0"/>
        </w:numPr>
      </w:pPr>
      <w:bookmarkStart w:id="2837" w:name="_Ref440445026"/>
      <w:bookmarkStart w:id="2838" w:name="_Toc472818867"/>
      <w:bookmarkStart w:id="2839" w:name="_Toc235503441"/>
      <w:bookmarkStart w:id="2840" w:name="_Toc241509216"/>
      <w:bookmarkStart w:id="2841" w:name="_Toc244416703"/>
      <w:bookmarkStart w:id="2842" w:name="_Toc276631067"/>
      <w:bookmarkStart w:id="2843" w:name="_Toc153968456"/>
      <w:bookmarkEnd w:id="2803"/>
      <w:bookmarkEnd w:id="2804"/>
      <w:bookmarkEnd w:id="2805"/>
      <w:bookmarkEnd w:id="2806"/>
      <w:bookmarkEnd w:id="2807"/>
      <w:bookmarkEnd w:id="2808"/>
      <w:bookmarkEnd w:id="2809"/>
      <w:bookmarkEnd w:id="2810"/>
      <w:bookmarkEnd w:id="2811"/>
      <w:bookmarkEnd w:id="2814"/>
      <w:bookmarkEnd w:id="2815"/>
      <w:bookmarkEnd w:id="2816"/>
      <w:r>
        <w:t>11.10</w:t>
      </w:r>
      <w:r>
        <w:tab/>
        <w:t>Binary Bitwise Operator</w:t>
      </w:r>
      <w:bookmarkStart w:id="2844" w:name="_Toc382202866"/>
      <w:bookmarkEnd w:id="2844"/>
      <w:r>
        <w:t>s</w:t>
      </w:r>
      <w:bookmarkEnd w:id="2837"/>
      <w:bookmarkEnd w:id="2838"/>
      <w:bookmarkEnd w:id="2839"/>
      <w:bookmarkEnd w:id="2840"/>
      <w:bookmarkEnd w:id="2841"/>
      <w:bookmarkEnd w:id="2842"/>
      <w:bookmarkEnd w:id="2843"/>
    </w:p>
    <w:p w14:paraId="4858F092" w14:textId="77777777" w:rsidR="004C02EF" w:rsidRDefault="004C02EF" w:rsidP="004C02EF">
      <w:pPr>
        <w:pStyle w:val="Syntax"/>
      </w:pPr>
      <w:r w:rsidRPr="002912E1">
        <w:t>Syntax</w:t>
      </w:r>
    </w:p>
    <w:p w14:paraId="1711DD52" w14:textId="77777777" w:rsidR="004C02EF" w:rsidRPr="00E32218" w:rsidRDefault="004C02EF" w:rsidP="004C02EF">
      <w:pPr>
        <w:pStyle w:val="SyntaxRule"/>
      </w:pPr>
      <w:r w:rsidRPr="00ED79C2">
        <w:t>BitwiseANDExpression</w:t>
      </w:r>
      <w:r w:rsidRPr="00E32218">
        <w:t xml:space="preserve"> </w:t>
      </w:r>
      <w:r w:rsidRPr="00D04346">
        <w:rPr>
          <w:rFonts w:ascii="Arial" w:hAnsi="Arial"/>
          <w:b/>
          <w:i w:val="0"/>
        </w:rPr>
        <w:t>:</w:t>
      </w:r>
    </w:p>
    <w:p w14:paraId="236442D2" w14:textId="77777777" w:rsidR="004C02EF" w:rsidRPr="00E32218" w:rsidRDefault="004C02EF" w:rsidP="004C02EF">
      <w:pPr>
        <w:pStyle w:val="SyntaxDefinition"/>
      </w:pPr>
      <w:r w:rsidRPr="00ED79C2">
        <w:t>EqualityExpression</w:t>
      </w:r>
      <w:r w:rsidRPr="00E32218">
        <w:br/>
      </w:r>
      <w:r w:rsidRPr="00ED79C2">
        <w:t>BitwiseANDExpression</w:t>
      </w:r>
      <w:r w:rsidRPr="00E32218">
        <w:t xml:space="preserve"> </w:t>
      </w:r>
      <w:r w:rsidRPr="00C226F6">
        <w:rPr>
          <w:rFonts w:ascii="Courier New" w:hAnsi="Courier New"/>
          <w:b/>
          <w:i w:val="0"/>
        </w:rPr>
        <w:t>&amp;</w:t>
      </w:r>
      <w:r w:rsidRPr="00E32218">
        <w:t xml:space="preserve"> </w:t>
      </w:r>
      <w:r w:rsidRPr="00ED79C2">
        <w:t>EqualityExpression</w:t>
      </w:r>
    </w:p>
    <w:p w14:paraId="58643653" w14:textId="77777777" w:rsidR="004C02EF" w:rsidRPr="00E32218" w:rsidRDefault="004C02EF" w:rsidP="004C02EF">
      <w:pPr>
        <w:pStyle w:val="SyntaxRule"/>
      </w:pPr>
      <w:r w:rsidRPr="00ED79C2">
        <w:t>BitwiseANDExpressionNoIn</w:t>
      </w:r>
      <w:r w:rsidRPr="00E32218">
        <w:t xml:space="preserve"> </w:t>
      </w:r>
      <w:r w:rsidRPr="00D04346">
        <w:rPr>
          <w:rFonts w:ascii="Arial" w:hAnsi="Arial"/>
          <w:b/>
          <w:i w:val="0"/>
        </w:rPr>
        <w:t>:</w:t>
      </w:r>
    </w:p>
    <w:p w14:paraId="1784E54C" w14:textId="77777777" w:rsidR="004C02EF" w:rsidRPr="00E32218" w:rsidRDefault="004C02EF" w:rsidP="004C02EF">
      <w:pPr>
        <w:pStyle w:val="SyntaxDefinition"/>
      </w:pPr>
      <w:r w:rsidRPr="00ED79C2">
        <w:t>EqualityExpressionNoIn</w:t>
      </w:r>
      <w:r w:rsidRPr="00E32218">
        <w:br/>
      </w:r>
      <w:r w:rsidRPr="00ED79C2">
        <w:t>BitwiseANDExpressionNoIn</w:t>
      </w:r>
      <w:r w:rsidRPr="00E32218">
        <w:t xml:space="preserve"> </w:t>
      </w:r>
      <w:r w:rsidRPr="00C226F6">
        <w:rPr>
          <w:rFonts w:ascii="Courier New" w:hAnsi="Courier New"/>
          <w:b/>
          <w:i w:val="0"/>
        </w:rPr>
        <w:t>&amp;</w:t>
      </w:r>
      <w:r w:rsidRPr="00E32218">
        <w:t xml:space="preserve"> </w:t>
      </w:r>
      <w:r w:rsidRPr="00ED79C2">
        <w:t>EqualityExpressionNoIn</w:t>
      </w:r>
    </w:p>
    <w:p w14:paraId="605D5199" w14:textId="77777777" w:rsidR="004C02EF" w:rsidRPr="00E32218" w:rsidRDefault="004C02EF" w:rsidP="004C02EF">
      <w:pPr>
        <w:pStyle w:val="SyntaxRule"/>
      </w:pPr>
      <w:r w:rsidRPr="00ED79C2">
        <w:t>BitwiseXORExpression</w:t>
      </w:r>
      <w:r w:rsidRPr="00E32218">
        <w:t xml:space="preserve"> </w:t>
      </w:r>
      <w:r w:rsidRPr="00D04346">
        <w:rPr>
          <w:rFonts w:ascii="Arial" w:hAnsi="Arial"/>
          <w:b/>
          <w:i w:val="0"/>
        </w:rPr>
        <w:t>:</w:t>
      </w:r>
    </w:p>
    <w:p w14:paraId="7710553D" w14:textId="77777777" w:rsidR="004C02EF" w:rsidRPr="00E32218" w:rsidRDefault="004C02EF" w:rsidP="004C02EF">
      <w:pPr>
        <w:pStyle w:val="SyntaxDefinition"/>
      </w:pPr>
      <w:r w:rsidRPr="00ED79C2">
        <w:t>BitwiseANDExpression</w:t>
      </w:r>
      <w:r w:rsidRPr="00E32218">
        <w:br/>
      </w:r>
      <w:r w:rsidRPr="00ED79C2">
        <w:t>BitwiseXORExpression</w:t>
      </w:r>
      <w:r w:rsidRPr="00E32218">
        <w:t xml:space="preserve"> </w:t>
      </w:r>
      <w:r w:rsidRPr="00C226F6">
        <w:rPr>
          <w:rFonts w:ascii="Courier New" w:hAnsi="Courier New"/>
          <w:b/>
          <w:i w:val="0"/>
        </w:rPr>
        <w:t>^</w:t>
      </w:r>
      <w:r w:rsidRPr="00E32218">
        <w:t xml:space="preserve"> </w:t>
      </w:r>
      <w:r w:rsidRPr="00ED79C2">
        <w:t>BitwiseANDExpression</w:t>
      </w:r>
    </w:p>
    <w:p w14:paraId="48A2EC43" w14:textId="77777777" w:rsidR="004C02EF" w:rsidRPr="00E32218" w:rsidRDefault="004C02EF" w:rsidP="004C02EF">
      <w:pPr>
        <w:pStyle w:val="SyntaxRule"/>
      </w:pPr>
      <w:r w:rsidRPr="00ED79C2">
        <w:t>BitwiseXORExpressionNoIn</w:t>
      </w:r>
      <w:r w:rsidRPr="00E32218">
        <w:t xml:space="preserve"> </w:t>
      </w:r>
      <w:r w:rsidRPr="00D04346">
        <w:rPr>
          <w:rFonts w:ascii="Arial" w:hAnsi="Arial"/>
          <w:b/>
          <w:i w:val="0"/>
        </w:rPr>
        <w:t>:</w:t>
      </w:r>
    </w:p>
    <w:p w14:paraId="2D4E9DC8" w14:textId="77777777" w:rsidR="004C02EF" w:rsidRPr="00E32218" w:rsidRDefault="004C02EF" w:rsidP="004C02EF">
      <w:pPr>
        <w:pStyle w:val="SyntaxDefinition"/>
      </w:pPr>
      <w:r w:rsidRPr="00ED79C2">
        <w:t>BitwiseANDExpressionNoIn</w:t>
      </w:r>
      <w:r w:rsidRPr="00E32218">
        <w:br/>
      </w:r>
      <w:r w:rsidRPr="00ED79C2">
        <w:t>BitwiseXORExpressionNoIn</w:t>
      </w:r>
      <w:r w:rsidRPr="00E32218">
        <w:t xml:space="preserve"> </w:t>
      </w:r>
      <w:r w:rsidRPr="00C226F6">
        <w:rPr>
          <w:rFonts w:ascii="Courier New" w:hAnsi="Courier New"/>
          <w:b/>
          <w:i w:val="0"/>
        </w:rPr>
        <w:t>^</w:t>
      </w:r>
      <w:r w:rsidRPr="00E32218">
        <w:t xml:space="preserve"> </w:t>
      </w:r>
      <w:r w:rsidRPr="00ED79C2">
        <w:t>BitwiseANDExpressionNoIn</w:t>
      </w:r>
    </w:p>
    <w:p w14:paraId="3C07DA86" w14:textId="77777777" w:rsidR="004C02EF" w:rsidRPr="00E32218" w:rsidRDefault="004C02EF" w:rsidP="004C02EF">
      <w:pPr>
        <w:pStyle w:val="SyntaxRule"/>
      </w:pPr>
      <w:r w:rsidRPr="00ED79C2">
        <w:t>BitwiseORExpression</w:t>
      </w:r>
      <w:r w:rsidRPr="00E32218">
        <w:t xml:space="preserve"> </w:t>
      </w:r>
      <w:r w:rsidRPr="00D04346">
        <w:rPr>
          <w:rFonts w:ascii="Arial" w:hAnsi="Arial"/>
          <w:b/>
          <w:i w:val="0"/>
        </w:rPr>
        <w:t>:</w:t>
      </w:r>
    </w:p>
    <w:p w14:paraId="14570A7E" w14:textId="77777777" w:rsidR="004C02EF" w:rsidRPr="00E32218" w:rsidRDefault="004C02EF" w:rsidP="004C02EF">
      <w:pPr>
        <w:pStyle w:val="SyntaxDefinition"/>
      </w:pPr>
      <w:r w:rsidRPr="00ED79C2">
        <w:t>BitwiseXORExpression</w:t>
      </w:r>
      <w:r w:rsidRPr="00E32218">
        <w:br/>
      </w:r>
      <w:r w:rsidRPr="00ED79C2">
        <w:t>BitwiseORExpression</w:t>
      </w:r>
      <w:r w:rsidRPr="00E32218">
        <w:t xml:space="preserve"> </w:t>
      </w:r>
      <w:r w:rsidRPr="00C226F6">
        <w:rPr>
          <w:rFonts w:ascii="Courier New" w:hAnsi="Courier New"/>
          <w:b/>
          <w:i w:val="0"/>
        </w:rPr>
        <w:t>|</w:t>
      </w:r>
      <w:r w:rsidRPr="00E32218">
        <w:t xml:space="preserve"> </w:t>
      </w:r>
      <w:r w:rsidRPr="00ED79C2">
        <w:t>BitwiseXORExpression</w:t>
      </w:r>
    </w:p>
    <w:p w14:paraId="6A3A4602" w14:textId="77777777" w:rsidR="004C02EF" w:rsidRPr="00E32218" w:rsidRDefault="004C02EF" w:rsidP="004C02EF">
      <w:pPr>
        <w:pStyle w:val="SyntaxRule"/>
      </w:pPr>
      <w:r w:rsidRPr="00ED79C2">
        <w:t>BitwiseORExpressionNoIn</w:t>
      </w:r>
      <w:r w:rsidRPr="00E32218">
        <w:t xml:space="preserve"> </w:t>
      </w:r>
      <w:r w:rsidRPr="00D04346">
        <w:rPr>
          <w:rFonts w:ascii="Arial" w:hAnsi="Arial"/>
          <w:b/>
          <w:i w:val="0"/>
        </w:rPr>
        <w:t>:</w:t>
      </w:r>
    </w:p>
    <w:p w14:paraId="589CAA72" w14:textId="77777777" w:rsidR="004C02EF" w:rsidRPr="00E32218" w:rsidRDefault="004C02EF" w:rsidP="004C02EF">
      <w:pPr>
        <w:pStyle w:val="SyntaxDefinition"/>
      </w:pPr>
      <w:r w:rsidRPr="00ED79C2">
        <w:t>BitwiseXORExpressionNoIn</w:t>
      </w:r>
      <w:r w:rsidRPr="00E32218">
        <w:br/>
      </w:r>
      <w:r w:rsidRPr="00ED79C2">
        <w:t>BitwiseORExpressionNoIn</w:t>
      </w:r>
      <w:r w:rsidRPr="00E32218">
        <w:t xml:space="preserve"> </w:t>
      </w:r>
      <w:r w:rsidRPr="00C226F6">
        <w:rPr>
          <w:rFonts w:ascii="Courier New" w:hAnsi="Courier New"/>
          <w:b/>
          <w:i w:val="0"/>
        </w:rPr>
        <w:t>|</w:t>
      </w:r>
      <w:r w:rsidRPr="00E32218">
        <w:t xml:space="preserve"> </w:t>
      </w:r>
      <w:r w:rsidRPr="00ED79C2">
        <w:t>BitwiseXORExpressionNoIn</w:t>
      </w:r>
    </w:p>
    <w:p w14:paraId="0D43AA96" w14:textId="77777777" w:rsidR="004C02EF" w:rsidRPr="002912E1" w:rsidRDefault="004C02EF" w:rsidP="004C02EF">
      <w:pPr>
        <w:pStyle w:val="Syntax"/>
      </w:pPr>
      <w:r w:rsidRPr="002912E1">
        <w:t>Semantics</w:t>
      </w:r>
    </w:p>
    <w:p w14:paraId="77F407CB" w14:textId="77777777" w:rsidR="004C02EF" w:rsidRDefault="004C02EF" w:rsidP="004C02EF">
      <w:r>
        <w:t xml:space="preserve">The production </w:t>
      </w:r>
      <w:r w:rsidRPr="00E32218">
        <w:rPr>
          <w:rFonts w:ascii="Times New Roman" w:hAnsi="Times New Roman"/>
          <w:i/>
        </w:rPr>
        <w:t xml:space="preserve">A </w:t>
      </w:r>
      <w:r>
        <w:rPr>
          <w:b/>
        </w:rPr>
        <w:t>:</w:t>
      </w:r>
      <w:r>
        <w:rPr>
          <w:i/>
        </w:rPr>
        <w:t xml:space="preserve"> </w:t>
      </w:r>
      <w:r w:rsidRPr="00E32218">
        <w:rPr>
          <w:rStyle w:val="bnf"/>
        </w:rPr>
        <w:t>A</w:t>
      </w:r>
      <w:r>
        <w:rPr>
          <w:i/>
        </w:rPr>
        <w:t xml:space="preserve"> @ </w:t>
      </w:r>
      <w:r w:rsidRPr="00E32218">
        <w:rPr>
          <w:rStyle w:val="bnf"/>
        </w:rPr>
        <w:t>B</w:t>
      </w:r>
      <w:r>
        <w:t>, where @ is one of the bitwise operators in the productions above, is evaluated as follows:</w:t>
      </w:r>
      <w:bookmarkStart w:id="2845" w:name="_Toc382212655"/>
    </w:p>
    <w:p w14:paraId="67DBE5A3" w14:textId="77777777" w:rsidR="004C02EF" w:rsidRPr="008D4496" w:rsidRDefault="004C02EF" w:rsidP="004C02EF">
      <w:pPr>
        <w:pStyle w:val="Alg2"/>
        <w:numPr>
          <w:ilvl w:val="0"/>
          <w:numId w:val="101"/>
        </w:numPr>
      </w:pPr>
      <w:r w:rsidRPr="008D4496">
        <w:t xml:space="preserve">Let </w:t>
      </w:r>
      <w:r w:rsidRPr="008D4496">
        <w:rPr>
          <w:i/>
        </w:rPr>
        <w:t>lref</w:t>
      </w:r>
      <w:r w:rsidRPr="008D4496">
        <w:t xml:space="preserve"> be the result of evaluating </w:t>
      </w:r>
      <w:r w:rsidRPr="008D4496">
        <w:rPr>
          <w:i/>
        </w:rPr>
        <w:t>A</w:t>
      </w:r>
      <w:bookmarkEnd w:id="2845"/>
      <w:r w:rsidRPr="008D4496">
        <w:t>.</w:t>
      </w:r>
      <w:bookmarkStart w:id="2846" w:name="_Toc382212656"/>
    </w:p>
    <w:p w14:paraId="7A0597D2" w14:textId="77777777" w:rsidR="004C02EF" w:rsidRPr="008D4496" w:rsidRDefault="004C02EF" w:rsidP="004C02EF">
      <w:pPr>
        <w:pStyle w:val="Alg2"/>
        <w:numPr>
          <w:ilvl w:val="0"/>
          <w:numId w:val="101"/>
        </w:numPr>
      </w:pPr>
      <w:r w:rsidRPr="008D4496">
        <w:t xml:space="preserve">Let </w:t>
      </w:r>
      <w:r w:rsidRPr="008D4496">
        <w:rPr>
          <w:i/>
        </w:rPr>
        <w:t>lval</w:t>
      </w:r>
      <w:r w:rsidRPr="008D4496">
        <w:t xml:space="preserve"> be GetValue(</w:t>
      </w:r>
      <w:r w:rsidRPr="008D4496">
        <w:rPr>
          <w:i/>
        </w:rPr>
        <w:t>lref</w:t>
      </w:r>
      <w:r w:rsidRPr="008D4496">
        <w:t>).</w:t>
      </w:r>
      <w:bookmarkStart w:id="2847" w:name="_Toc382212657"/>
      <w:bookmarkEnd w:id="2846"/>
    </w:p>
    <w:p w14:paraId="439E4BEC" w14:textId="77777777" w:rsidR="004C02EF" w:rsidRPr="008D4496" w:rsidRDefault="004C02EF" w:rsidP="004C02EF">
      <w:pPr>
        <w:pStyle w:val="Alg2"/>
        <w:numPr>
          <w:ilvl w:val="0"/>
          <w:numId w:val="101"/>
        </w:numPr>
      </w:pPr>
      <w:r w:rsidRPr="008D4496">
        <w:t xml:space="preserve">Let </w:t>
      </w:r>
      <w:r w:rsidRPr="008D4496">
        <w:rPr>
          <w:i/>
        </w:rPr>
        <w:t>rref</w:t>
      </w:r>
      <w:r w:rsidRPr="008D4496">
        <w:t xml:space="preserve"> be the result of evaluating </w:t>
      </w:r>
      <w:r w:rsidRPr="008D4496">
        <w:rPr>
          <w:i/>
        </w:rPr>
        <w:t>B</w:t>
      </w:r>
      <w:bookmarkEnd w:id="2847"/>
      <w:r w:rsidRPr="008D4496">
        <w:t>.</w:t>
      </w:r>
      <w:bookmarkStart w:id="2848" w:name="_Toc382212658"/>
    </w:p>
    <w:p w14:paraId="2AD387A9" w14:textId="77777777" w:rsidR="004C02EF" w:rsidRPr="008D4496" w:rsidRDefault="004C02EF" w:rsidP="004C02EF">
      <w:pPr>
        <w:pStyle w:val="Alg2"/>
        <w:numPr>
          <w:ilvl w:val="0"/>
          <w:numId w:val="101"/>
        </w:numPr>
      </w:pPr>
      <w:r w:rsidRPr="008D4496">
        <w:t xml:space="preserve">Let </w:t>
      </w:r>
      <w:r w:rsidRPr="008D4496">
        <w:rPr>
          <w:i/>
        </w:rPr>
        <w:t>rval</w:t>
      </w:r>
      <w:r w:rsidRPr="008D4496">
        <w:t xml:space="preserve"> be GetValue(</w:t>
      </w:r>
      <w:r w:rsidRPr="008D4496">
        <w:rPr>
          <w:i/>
        </w:rPr>
        <w:t>rref</w:t>
      </w:r>
      <w:r w:rsidRPr="008D4496">
        <w:t>).</w:t>
      </w:r>
      <w:bookmarkStart w:id="2849" w:name="_Toc382212659"/>
      <w:bookmarkEnd w:id="2848"/>
    </w:p>
    <w:p w14:paraId="10081997" w14:textId="77777777" w:rsidR="004C02EF" w:rsidRPr="008D4496" w:rsidRDefault="004C02EF" w:rsidP="004C02EF">
      <w:pPr>
        <w:pStyle w:val="Alg2"/>
        <w:numPr>
          <w:ilvl w:val="0"/>
          <w:numId w:val="101"/>
        </w:numPr>
      </w:pPr>
      <w:r w:rsidRPr="008D4496">
        <w:t xml:space="preserve">Let </w:t>
      </w:r>
      <w:r w:rsidRPr="008D4496">
        <w:rPr>
          <w:i/>
        </w:rPr>
        <w:t>lnum</w:t>
      </w:r>
      <w:r w:rsidRPr="008D4496">
        <w:t xml:space="preserve"> be ToInt32(</w:t>
      </w:r>
      <w:r w:rsidRPr="008D4496">
        <w:rPr>
          <w:i/>
        </w:rPr>
        <w:t>lval</w:t>
      </w:r>
      <w:r w:rsidRPr="008D4496">
        <w:t>).</w:t>
      </w:r>
      <w:bookmarkStart w:id="2850" w:name="_Toc382212660"/>
      <w:bookmarkEnd w:id="2849"/>
    </w:p>
    <w:p w14:paraId="21CA7C5D" w14:textId="77777777" w:rsidR="004C02EF" w:rsidRPr="008D4496" w:rsidRDefault="004C02EF" w:rsidP="004C02EF">
      <w:pPr>
        <w:pStyle w:val="Alg2"/>
        <w:numPr>
          <w:ilvl w:val="0"/>
          <w:numId w:val="101"/>
        </w:numPr>
      </w:pPr>
      <w:r w:rsidRPr="008D4496">
        <w:t xml:space="preserve">Let </w:t>
      </w:r>
      <w:r w:rsidRPr="008D4496">
        <w:rPr>
          <w:i/>
        </w:rPr>
        <w:t>rnum</w:t>
      </w:r>
      <w:r w:rsidRPr="008D4496">
        <w:t xml:space="preserve"> be ToInt32(</w:t>
      </w:r>
      <w:r w:rsidRPr="008D4496">
        <w:rPr>
          <w:i/>
        </w:rPr>
        <w:t>rval</w:t>
      </w:r>
      <w:r w:rsidRPr="008D4496">
        <w:t>).</w:t>
      </w:r>
      <w:bookmarkStart w:id="2851" w:name="_Toc382212661"/>
      <w:bookmarkEnd w:id="2850"/>
    </w:p>
    <w:p w14:paraId="7011D2B3" w14:textId="77777777" w:rsidR="004C02EF" w:rsidRPr="008D4496" w:rsidRDefault="004C02EF" w:rsidP="004C02EF">
      <w:pPr>
        <w:pStyle w:val="Alg2"/>
        <w:numPr>
          <w:ilvl w:val="0"/>
          <w:numId w:val="101"/>
        </w:numPr>
        <w:spacing w:after="220"/>
      </w:pPr>
      <w:r w:rsidRPr="008D4496">
        <w:t xml:space="preserve">Return the result of applying the bitwise operator @ to </w:t>
      </w:r>
      <w:r w:rsidRPr="008D4496">
        <w:rPr>
          <w:i/>
        </w:rPr>
        <w:t>lnum</w:t>
      </w:r>
      <w:r w:rsidRPr="008D4496">
        <w:t xml:space="preserve"> and </w:t>
      </w:r>
      <w:r w:rsidRPr="008D4496">
        <w:rPr>
          <w:i/>
        </w:rPr>
        <w:t>rnum</w:t>
      </w:r>
      <w:r w:rsidRPr="008D4496">
        <w:t>. The result is a signed 32 bit integer</w:t>
      </w:r>
      <w:bookmarkEnd w:id="2851"/>
      <w:r w:rsidRPr="008D4496">
        <w:t>.</w:t>
      </w:r>
      <w:bookmarkStart w:id="2852" w:name="_Toc382212662"/>
    </w:p>
    <w:p w14:paraId="76CD11D6" w14:textId="77777777" w:rsidR="004C02EF" w:rsidRDefault="004C02EF" w:rsidP="003A4B22">
      <w:pPr>
        <w:pStyle w:val="20"/>
        <w:numPr>
          <w:ilvl w:val="0"/>
          <w:numId w:val="0"/>
        </w:numPr>
      </w:pPr>
      <w:bookmarkStart w:id="2853" w:name="_Toc375031191"/>
      <w:bookmarkStart w:id="2854" w:name="_Ref381090012"/>
      <w:bookmarkStart w:id="2855" w:name="_Toc381513704"/>
      <w:bookmarkStart w:id="2856" w:name="_Toc382202867"/>
      <w:bookmarkStart w:id="2857" w:name="_Toc382212226"/>
      <w:bookmarkStart w:id="2858" w:name="_Toc382212663"/>
      <w:bookmarkStart w:id="2859" w:name="_Toc382291571"/>
      <w:bookmarkStart w:id="2860" w:name="_Toc385672220"/>
      <w:bookmarkStart w:id="2861" w:name="_Toc393690323"/>
      <w:bookmarkStart w:id="2862" w:name="_Ref440445041"/>
      <w:bookmarkStart w:id="2863" w:name="_Toc472818868"/>
      <w:bookmarkStart w:id="2864" w:name="_Toc235503442"/>
      <w:bookmarkStart w:id="2865" w:name="_Toc241509217"/>
      <w:bookmarkStart w:id="2866" w:name="_Toc244416704"/>
      <w:bookmarkStart w:id="2867" w:name="_Toc276631068"/>
      <w:bookmarkStart w:id="2868" w:name="_Toc153968457"/>
      <w:bookmarkEnd w:id="2852"/>
      <w:r>
        <w:t>11.11</w:t>
      </w:r>
      <w:r>
        <w:tab/>
        <w:t>Binary Logical Operator</w:t>
      </w:r>
      <w:bookmarkStart w:id="2869" w:name="_Toc382202868"/>
      <w:bookmarkEnd w:id="2853"/>
      <w:bookmarkEnd w:id="2854"/>
      <w:bookmarkEnd w:id="2855"/>
      <w:bookmarkEnd w:id="2856"/>
      <w:bookmarkEnd w:id="2857"/>
      <w:bookmarkEnd w:id="2858"/>
      <w:bookmarkEnd w:id="2859"/>
      <w:bookmarkEnd w:id="2860"/>
      <w:bookmarkEnd w:id="2861"/>
      <w:bookmarkEnd w:id="2869"/>
      <w:r>
        <w:t>s</w:t>
      </w:r>
      <w:bookmarkEnd w:id="2862"/>
      <w:bookmarkEnd w:id="2863"/>
      <w:bookmarkEnd w:id="2864"/>
      <w:bookmarkEnd w:id="2865"/>
      <w:bookmarkEnd w:id="2866"/>
      <w:bookmarkEnd w:id="2867"/>
      <w:bookmarkEnd w:id="2868"/>
    </w:p>
    <w:p w14:paraId="343245D7" w14:textId="77777777" w:rsidR="004C02EF" w:rsidRDefault="004C02EF" w:rsidP="004C02EF">
      <w:pPr>
        <w:pStyle w:val="Syntax"/>
      </w:pPr>
      <w:r w:rsidRPr="002912E1">
        <w:t>Syntax</w:t>
      </w:r>
    </w:p>
    <w:p w14:paraId="07AE0FC4" w14:textId="77777777" w:rsidR="004C02EF" w:rsidRPr="00D00D4A" w:rsidRDefault="004C02EF" w:rsidP="004C02EF">
      <w:pPr>
        <w:pStyle w:val="SyntaxRule"/>
        <w:rPr>
          <w:rFonts w:ascii="Arial" w:hAnsi="Arial"/>
        </w:rPr>
      </w:pPr>
      <w:r w:rsidRPr="00ED79C2">
        <w:t>LogicalANDExpression</w:t>
      </w:r>
      <w:r w:rsidRPr="00D00D4A">
        <w:rPr>
          <w:rFonts w:ascii="Arial" w:hAnsi="Arial"/>
        </w:rPr>
        <w:t xml:space="preserve"> </w:t>
      </w:r>
      <w:r w:rsidRPr="00D04346">
        <w:rPr>
          <w:rFonts w:ascii="Arial" w:hAnsi="Arial"/>
          <w:b/>
          <w:i w:val="0"/>
        </w:rPr>
        <w:t>:</w:t>
      </w:r>
    </w:p>
    <w:p w14:paraId="3B9F90B2" w14:textId="77777777" w:rsidR="004C02EF" w:rsidRPr="00D00D4A" w:rsidRDefault="004C02EF" w:rsidP="004C02EF">
      <w:pPr>
        <w:pStyle w:val="SyntaxDefinition"/>
        <w:rPr>
          <w:rFonts w:ascii="Arial" w:hAnsi="Arial"/>
        </w:rPr>
      </w:pPr>
      <w:r w:rsidRPr="00ED79C2">
        <w:t>BitwiseORExpression</w:t>
      </w:r>
      <w:r w:rsidRPr="00D00D4A">
        <w:rPr>
          <w:rFonts w:ascii="Arial" w:hAnsi="Arial"/>
        </w:rPr>
        <w:br/>
      </w:r>
      <w:r w:rsidRPr="00ED79C2">
        <w:t>LogicalANDExpression</w:t>
      </w:r>
      <w:r w:rsidRPr="00D00D4A">
        <w:rPr>
          <w:rFonts w:ascii="Arial" w:hAnsi="Arial"/>
        </w:rPr>
        <w:t xml:space="preserve"> </w:t>
      </w:r>
      <w:r w:rsidRPr="00C226F6">
        <w:rPr>
          <w:rFonts w:ascii="Courier New" w:hAnsi="Courier New"/>
          <w:b/>
          <w:i w:val="0"/>
        </w:rPr>
        <w:t>&amp;&amp;</w:t>
      </w:r>
      <w:r w:rsidRPr="00D00D4A">
        <w:rPr>
          <w:rFonts w:ascii="Arial" w:hAnsi="Arial"/>
        </w:rPr>
        <w:t xml:space="preserve"> </w:t>
      </w:r>
      <w:r w:rsidRPr="00ED79C2">
        <w:t>BitwiseORExpression</w:t>
      </w:r>
    </w:p>
    <w:p w14:paraId="737EC2DE" w14:textId="77777777" w:rsidR="004C02EF" w:rsidRPr="00D00D4A" w:rsidRDefault="004C02EF" w:rsidP="004C02EF">
      <w:pPr>
        <w:pStyle w:val="SyntaxRule"/>
        <w:rPr>
          <w:rFonts w:ascii="Arial" w:hAnsi="Arial"/>
        </w:rPr>
      </w:pPr>
      <w:r w:rsidRPr="00ED79C2">
        <w:t>LogicalANDExpressionNoIn</w:t>
      </w:r>
      <w:r w:rsidRPr="00D00D4A">
        <w:rPr>
          <w:rFonts w:ascii="Arial" w:hAnsi="Arial"/>
        </w:rPr>
        <w:t xml:space="preserve"> </w:t>
      </w:r>
      <w:r w:rsidRPr="00D04346">
        <w:rPr>
          <w:rFonts w:ascii="Arial" w:hAnsi="Arial"/>
          <w:b/>
          <w:i w:val="0"/>
        </w:rPr>
        <w:t>:</w:t>
      </w:r>
    </w:p>
    <w:p w14:paraId="6106C66B" w14:textId="77777777" w:rsidR="004C02EF" w:rsidRPr="00D00D4A" w:rsidRDefault="004C02EF" w:rsidP="004C02EF">
      <w:pPr>
        <w:pStyle w:val="SyntaxDefinition"/>
        <w:rPr>
          <w:rFonts w:ascii="Arial" w:hAnsi="Arial"/>
        </w:rPr>
      </w:pPr>
      <w:r w:rsidRPr="00ED79C2">
        <w:t>BitwiseORExpressionNoIn</w:t>
      </w:r>
      <w:r w:rsidRPr="00D00D4A">
        <w:rPr>
          <w:rFonts w:ascii="Arial" w:hAnsi="Arial"/>
        </w:rPr>
        <w:br/>
      </w:r>
      <w:r w:rsidRPr="00ED79C2">
        <w:t>LogicalANDExpressionNoIn</w:t>
      </w:r>
      <w:r w:rsidRPr="00D00D4A">
        <w:rPr>
          <w:rFonts w:ascii="Arial" w:hAnsi="Arial"/>
        </w:rPr>
        <w:t xml:space="preserve"> </w:t>
      </w:r>
      <w:r w:rsidRPr="00C226F6">
        <w:rPr>
          <w:rFonts w:ascii="Courier New" w:hAnsi="Courier New"/>
          <w:b/>
          <w:i w:val="0"/>
        </w:rPr>
        <w:t>&amp;&amp;</w:t>
      </w:r>
      <w:r w:rsidRPr="00D00D4A">
        <w:rPr>
          <w:rFonts w:ascii="Arial" w:hAnsi="Arial"/>
        </w:rPr>
        <w:t xml:space="preserve"> </w:t>
      </w:r>
      <w:r w:rsidRPr="00ED79C2">
        <w:t>BitwiseORExpressionNoIn</w:t>
      </w:r>
    </w:p>
    <w:p w14:paraId="5BF6D5CE" w14:textId="77777777" w:rsidR="004C02EF" w:rsidRPr="00D00D4A" w:rsidRDefault="004C02EF" w:rsidP="004C02EF">
      <w:pPr>
        <w:pStyle w:val="SyntaxRule"/>
        <w:rPr>
          <w:rFonts w:ascii="Arial" w:hAnsi="Arial"/>
        </w:rPr>
      </w:pPr>
      <w:r w:rsidRPr="00ED79C2">
        <w:t>LogicalORExpression</w:t>
      </w:r>
      <w:r w:rsidRPr="00D00D4A">
        <w:rPr>
          <w:rFonts w:ascii="Arial" w:hAnsi="Arial"/>
        </w:rPr>
        <w:t xml:space="preserve"> </w:t>
      </w:r>
      <w:r w:rsidRPr="00D04346">
        <w:rPr>
          <w:rFonts w:ascii="Arial" w:hAnsi="Arial"/>
          <w:b/>
          <w:i w:val="0"/>
        </w:rPr>
        <w:t>:</w:t>
      </w:r>
    </w:p>
    <w:p w14:paraId="27751EFF" w14:textId="77777777" w:rsidR="004C02EF" w:rsidRPr="00D00D4A" w:rsidRDefault="004C02EF" w:rsidP="004C02EF">
      <w:pPr>
        <w:pStyle w:val="SyntaxDefinition"/>
        <w:rPr>
          <w:rFonts w:ascii="Arial" w:hAnsi="Arial"/>
        </w:rPr>
      </w:pPr>
      <w:r w:rsidRPr="00ED79C2">
        <w:t>LogicalANDExpression</w:t>
      </w:r>
      <w:r w:rsidRPr="00D00D4A">
        <w:rPr>
          <w:rFonts w:ascii="Arial" w:hAnsi="Arial"/>
        </w:rPr>
        <w:br/>
      </w:r>
      <w:r w:rsidRPr="00ED79C2">
        <w:t>LogicalORExpression</w:t>
      </w:r>
      <w:r w:rsidRPr="00D00D4A">
        <w:rPr>
          <w:rFonts w:ascii="Arial" w:hAnsi="Arial"/>
        </w:rPr>
        <w:t xml:space="preserve"> </w:t>
      </w:r>
      <w:r w:rsidRPr="00C226F6">
        <w:rPr>
          <w:rFonts w:ascii="Courier New" w:hAnsi="Courier New"/>
          <w:b/>
          <w:i w:val="0"/>
        </w:rPr>
        <w:t>||</w:t>
      </w:r>
      <w:r w:rsidRPr="00D00D4A">
        <w:rPr>
          <w:rFonts w:ascii="Arial" w:hAnsi="Arial"/>
        </w:rPr>
        <w:t xml:space="preserve"> </w:t>
      </w:r>
      <w:r w:rsidRPr="00ED79C2">
        <w:t>LogicalANDExpression</w:t>
      </w:r>
    </w:p>
    <w:p w14:paraId="5332EA56" w14:textId="77777777" w:rsidR="004C02EF" w:rsidRPr="00D00D4A" w:rsidRDefault="004C02EF" w:rsidP="004C02EF">
      <w:pPr>
        <w:pStyle w:val="SyntaxRule"/>
        <w:rPr>
          <w:rFonts w:ascii="Arial" w:hAnsi="Arial"/>
        </w:rPr>
      </w:pPr>
      <w:r w:rsidRPr="00ED79C2">
        <w:t>LogicalORExpressionNoIn</w:t>
      </w:r>
      <w:r w:rsidRPr="00D00D4A">
        <w:rPr>
          <w:rFonts w:ascii="Arial" w:hAnsi="Arial"/>
        </w:rPr>
        <w:t xml:space="preserve"> </w:t>
      </w:r>
      <w:r w:rsidRPr="00D04346">
        <w:rPr>
          <w:rFonts w:ascii="Arial" w:hAnsi="Arial"/>
          <w:b/>
          <w:i w:val="0"/>
        </w:rPr>
        <w:t>:</w:t>
      </w:r>
    </w:p>
    <w:p w14:paraId="6354CCF1" w14:textId="77777777" w:rsidR="004C02EF" w:rsidRPr="00D00D4A" w:rsidRDefault="004C02EF" w:rsidP="004C02EF">
      <w:pPr>
        <w:pStyle w:val="SyntaxDefinition"/>
        <w:rPr>
          <w:rFonts w:ascii="Arial" w:hAnsi="Arial"/>
        </w:rPr>
      </w:pPr>
      <w:r w:rsidRPr="00ED79C2">
        <w:t>LogicalANDExpressionNoIn</w:t>
      </w:r>
      <w:r w:rsidRPr="00D00D4A">
        <w:rPr>
          <w:rFonts w:ascii="Arial" w:hAnsi="Arial"/>
        </w:rPr>
        <w:br/>
      </w:r>
      <w:r w:rsidRPr="00ED79C2">
        <w:t>LogicalORExpressionNoIn</w:t>
      </w:r>
      <w:r w:rsidRPr="00D00D4A">
        <w:rPr>
          <w:rFonts w:ascii="Arial" w:hAnsi="Arial"/>
        </w:rPr>
        <w:t xml:space="preserve"> </w:t>
      </w:r>
      <w:r w:rsidRPr="00C226F6">
        <w:rPr>
          <w:rFonts w:ascii="Courier New" w:hAnsi="Courier New"/>
          <w:b/>
          <w:i w:val="0"/>
        </w:rPr>
        <w:t>||</w:t>
      </w:r>
      <w:r w:rsidRPr="00D00D4A">
        <w:rPr>
          <w:rFonts w:ascii="Arial" w:hAnsi="Arial"/>
        </w:rPr>
        <w:t xml:space="preserve"> </w:t>
      </w:r>
      <w:r w:rsidRPr="00ED79C2">
        <w:t>LogicalANDExpressionNoIn</w:t>
      </w:r>
    </w:p>
    <w:p w14:paraId="47472260" w14:textId="77777777" w:rsidR="004C02EF" w:rsidRPr="002912E1" w:rsidRDefault="004C02EF" w:rsidP="004C02EF">
      <w:pPr>
        <w:pStyle w:val="Syntax"/>
      </w:pPr>
      <w:r w:rsidRPr="002912E1">
        <w:t>Semantics</w:t>
      </w:r>
    </w:p>
    <w:p w14:paraId="0EFE9B23" w14:textId="77777777" w:rsidR="004C02EF" w:rsidRDefault="004C02EF" w:rsidP="004C02EF">
      <w:r>
        <w:t xml:space="preserve">The production </w:t>
      </w:r>
      <w:r w:rsidRPr="0036067C">
        <w:rPr>
          <w:rStyle w:val="bnf"/>
        </w:rPr>
        <w:t>LogicalANDExpression</w:t>
      </w:r>
      <w:r>
        <w:t xml:space="preserve"> </w:t>
      </w:r>
      <w:r>
        <w:rPr>
          <w:b/>
        </w:rPr>
        <w:t>:</w:t>
      </w:r>
      <w:r>
        <w:t xml:space="preserve"> </w:t>
      </w:r>
      <w:r w:rsidRPr="0036067C">
        <w:rPr>
          <w:rStyle w:val="bnf"/>
        </w:rPr>
        <w:t>LogicalANDExpression</w:t>
      </w:r>
      <w:r>
        <w:t xml:space="preserve"> </w:t>
      </w:r>
      <w:r>
        <w:rPr>
          <w:rFonts w:ascii="Courier New" w:hAnsi="Courier New"/>
          <w:b/>
        </w:rPr>
        <w:t>&amp;&amp;</w:t>
      </w:r>
      <w:r>
        <w:t xml:space="preserve"> </w:t>
      </w:r>
      <w:r w:rsidRPr="0036067C">
        <w:rPr>
          <w:rStyle w:val="bnf"/>
        </w:rPr>
        <w:t>BitwiseORExpression</w:t>
      </w:r>
      <w:r>
        <w:t xml:space="preserve"> is evaluated as follows:</w:t>
      </w:r>
      <w:bookmarkStart w:id="2870" w:name="_Toc382212664"/>
    </w:p>
    <w:p w14:paraId="58925485" w14:textId="77777777" w:rsidR="004C02EF" w:rsidRPr="008D4496" w:rsidRDefault="004C02EF" w:rsidP="004C02EF">
      <w:pPr>
        <w:pStyle w:val="Alg2"/>
        <w:numPr>
          <w:ilvl w:val="0"/>
          <w:numId w:val="102"/>
        </w:numPr>
      </w:pPr>
      <w:r w:rsidRPr="008D4496">
        <w:t xml:space="preserve">Let </w:t>
      </w:r>
      <w:r w:rsidRPr="008D4496">
        <w:rPr>
          <w:i/>
        </w:rPr>
        <w:t>lref</w:t>
      </w:r>
      <w:r w:rsidRPr="008D4496">
        <w:t xml:space="preserve"> be the result of evaluating </w:t>
      </w:r>
      <w:r w:rsidRPr="008D4496">
        <w:rPr>
          <w:i/>
        </w:rPr>
        <w:t>LogicalANDExpression</w:t>
      </w:r>
      <w:bookmarkEnd w:id="2870"/>
      <w:r w:rsidRPr="008D4496">
        <w:t>.</w:t>
      </w:r>
      <w:bookmarkStart w:id="2871" w:name="_Toc382212665"/>
    </w:p>
    <w:p w14:paraId="00C1651C" w14:textId="77777777" w:rsidR="004C02EF" w:rsidRPr="008D4496" w:rsidRDefault="004C02EF" w:rsidP="004C02EF">
      <w:pPr>
        <w:pStyle w:val="Alg2"/>
        <w:numPr>
          <w:ilvl w:val="0"/>
          <w:numId w:val="102"/>
        </w:numPr>
      </w:pPr>
      <w:r w:rsidRPr="008D4496">
        <w:t xml:space="preserve">Let </w:t>
      </w:r>
      <w:r w:rsidRPr="008D4496">
        <w:rPr>
          <w:i/>
        </w:rPr>
        <w:t>lval</w:t>
      </w:r>
      <w:r w:rsidRPr="008D4496">
        <w:t xml:space="preserve"> be GetValue(</w:t>
      </w:r>
      <w:r w:rsidRPr="008D4496">
        <w:rPr>
          <w:i/>
        </w:rPr>
        <w:t>lref</w:t>
      </w:r>
      <w:r w:rsidRPr="008D4496">
        <w:t>).</w:t>
      </w:r>
      <w:bookmarkStart w:id="2872" w:name="_Toc382212666"/>
      <w:bookmarkEnd w:id="2871"/>
    </w:p>
    <w:p w14:paraId="1650A124" w14:textId="77777777" w:rsidR="004C02EF" w:rsidRPr="008D4496" w:rsidRDefault="004C02EF" w:rsidP="004C02EF">
      <w:pPr>
        <w:pStyle w:val="Alg2"/>
        <w:numPr>
          <w:ilvl w:val="0"/>
          <w:numId w:val="102"/>
        </w:numPr>
      </w:pPr>
      <w:bookmarkStart w:id="2873" w:name="_Toc382212667"/>
      <w:bookmarkEnd w:id="2872"/>
      <w:r w:rsidRPr="008D4496">
        <w:t>If ToBoolean(</w:t>
      </w:r>
      <w:r w:rsidRPr="008D4496">
        <w:rPr>
          <w:i/>
        </w:rPr>
        <w:t>lval</w:t>
      </w:r>
      <w:r w:rsidRPr="008D4496">
        <w:t xml:space="preserve">) is </w:t>
      </w:r>
      <w:r w:rsidRPr="008D4496">
        <w:rPr>
          <w:b/>
        </w:rPr>
        <w:t>false</w:t>
      </w:r>
      <w:r w:rsidRPr="008D4496">
        <w:t xml:space="preserve">, return </w:t>
      </w:r>
      <w:r w:rsidRPr="008D4496">
        <w:rPr>
          <w:i/>
        </w:rPr>
        <w:t>lval</w:t>
      </w:r>
      <w:bookmarkEnd w:id="2873"/>
      <w:r w:rsidRPr="008D4496">
        <w:t>.</w:t>
      </w:r>
      <w:bookmarkStart w:id="2874" w:name="_Toc382212668"/>
    </w:p>
    <w:p w14:paraId="2E429DE0" w14:textId="77777777" w:rsidR="004C02EF" w:rsidRPr="008D4496" w:rsidRDefault="004C02EF" w:rsidP="004C02EF">
      <w:pPr>
        <w:pStyle w:val="Alg2"/>
        <w:numPr>
          <w:ilvl w:val="0"/>
          <w:numId w:val="102"/>
        </w:numPr>
      </w:pPr>
      <w:r w:rsidRPr="008D4496">
        <w:t xml:space="preserve">Let </w:t>
      </w:r>
      <w:r w:rsidRPr="008D4496">
        <w:rPr>
          <w:i/>
        </w:rPr>
        <w:t>rref</w:t>
      </w:r>
      <w:r w:rsidRPr="008D4496">
        <w:t xml:space="preserve"> be the result of evaluating </w:t>
      </w:r>
      <w:r w:rsidRPr="008D4496">
        <w:rPr>
          <w:i/>
        </w:rPr>
        <w:t>BitwiseORExpression</w:t>
      </w:r>
      <w:bookmarkEnd w:id="2874"/>
      <w:r w:rsidRPr="008D4496">
        <w:t>.</w:t>
      </w:r>
      <w:bookmarkStart w:id="2875" w:name="_Toc382212669"/>
    </w:p>
    <w:bookmarkEnd w:id="2875"/>
    <w:p w14:paraId="4CAF5767" w14:textId="77777777" w:rsidR="004C02EF" w:rsidRPr="008D4496" w:rsidRDefault="004C02EF" w:rsidP="004C02EF">
      <w:pPr>
        <w:pStyle w:val="Alg2"/>
        <w:numPr>
          <w:ilvl w:val="0"/>
          <w:numId w:val="102"/>
        </w:numPr>
        <w:spacing w:after="220"/>
      </w:pPr>
      <w:r w:rsidRPr="008D4496">
        <w:t>Return GetValue(</w:t>
      </w:r>
      <w:r w:rsidRPr="008D4496">
        <w:rPr>
          <w:i/>
        </w:rPr>
        <w:t>rref</w:t>
      </w:r>
      <w:r w:rsidRPr="008D4496">
        <w:t>).</w:t>
      </w:r>
    </w:p>
    <w:p w14:paraId="7DB8F560" w14:textId="77777777" w:rsidR="004C02EF" w:rsidRDefault="004C02EF" w:rsidP="004C02EF">
      <w:r>
        <w:t xml:space="preserve">The production </w:t>
      </w:r>
      <w:r w:rsidRPr="0036067C">
        <w:rPr>
          <w:rStyle w:val="bnf"/>
        </w:rPr>
        <w:t>LogicalORExpression</w:t>
      </w:r>
      <w:r>
        <w:t xml:space="preserve"> </w:t>
      </w:r>
      <w:r>
        <w:rPr>
          <w:b/>
        </w:rPr>
        <w:t>:</w:t>
      </w:r>
      <w:r>
        <w:t xml:space="preserve"> </w:t>
      </w:r>
      <w:r w:rsidRPr="0036067C">
        <w:rPr>
          <w:rStyle w:val="bnf"/>
        </w:rPr>
        <w:t>LogicalORExpression</w:t>
      </w:r>
      <w:r>
        <w:t xml:space="preserve"> </w:t>
      </w:r>
      <w:r>
        <w:rPr>
          <w:rFonts w:ascii="Courier New" w:hAnsi="Courier New"/>
          <w:b/>
        </w:rPr>
        <w:t>||</w:t>
      </w:r>
      <w:r>
        <w:t xml:space="preserve"> </w:t>
      </w:r>
      <w:r w:rsidRPr="0036067C">
        <w:rPr>
          <w:rStyle w:val="bnf"/>
        </w:rPr>
        <w:t>LogicalANDExpression</w:t>
      </w:r>
      <w:r>
        <w:t xml:space="preserve"> is evaluated as follows:</w:t>
      </w:r>
      <w:bookmarkStart w:id="2876" w:name="_Toc382212670"/>
    </w:p>
    <w:p w14:paraId="3BAA5C10" w14:textId="77777777" w:rsidR="004C02EF" w:rsidRPr="008D4496" w:rsidRDefault="004C02EF" w:rsidP="004C02EF">
      <w:pPr>
        <w:pStyle w:val="Alg2"/>
        <w:numPr>
          <w:ilvl w:val="0"/>
          <w:numId w:val="103"/>
        </w:numPr>
      </w:pPr>
      <w:r w:rsidRPr="008D4496">
        <w:t xml:space="preserve">Let </w:t>
      </w:r>
      <w:r w:rsidRPr="008D4496">
        <w:rPr>
          <w:i/>
        </w:rPr>
        <w:t>lref</w:t>
      </w:r>
      <w:r w:rsidRPr="008D4496">
        <w:t xml:space="preserve"> be the result of evaluating </w:t>
      </w:r>
      <w:r w:rsidRPr="008D4496">
        <w:rPr>
          <w:i/>
        </w:rPr>
        <w:t>LogicalORExpression</w:t>
      </w:r>
      <w:bookmarkEnd w:id="2876"/>
      <w:r w:rsidRPr="008D4496">
        <w:t>.</w:t>
      </w:r>
      <w:bookmarkStart w:id="2877" w:name="_Toc382212671"/>
    </w:p>
    <w:p w14:paraId="119A92C7" w14:textId="77777777" w:rsidR="004C02EF" w:rsidRPr="008D4496" w:rsidRDefault="004C02EF" w:rsidP="004C02EF">
      <w:pPr>
        <w:pStyle w:val="Alg2"/>
        <w:numPr>
          <w:ilvl w:val="0"/>
          <w:numId w:val="103"/>
        </w:numPr>
      </w:pPr>
      <w:r w:rsidRPr="008D4496">
        <w:t xml:space="preserve">Let </w:t>
      </w:r>
      <w:r w:rsidRPr="008D4496">
        <w:rPr>
          <w:i/>
        </w:rPr>
        <w:t>lval</w:t>
      </w:r>
      <w:r w:rsidRPr="008D4496">
        <w:t xml:space="preserve"> be GetValue(</w:t>
      </w:r>
      <w:r w:rsidRPr="008D4496">
        <w:rPr>
          <w:i/>
        </w:rPr>
        <w:t>lref</w:t>
      </w:r>
      <w:r w:rsidRPr="008D4496">
        <w:t>).</w:t>
      </w:r>
      <w:bookmarkStart w:id="2878" w:name="_Toc382212672"/>
      <w:bookmarkEnd w:id="2877"/>
    </w:p>
    <w:p w14:paraId="71FDA246" w14:textId="77777777" w:rsidR="004C02EF" w:rsidRPr="008D4496" w:rsidRDefault="004C02EF" w:rsidP="004C02EF">
      <w:pPr>
        <w:pStyle w:val="Alg2"/>
        <w:numPr>
          <w:ilvl w:val="0"/>
          <w:numId w:val="103"/>
        </w:numPr>
      </w:pPr>
      <w:bookmarkStart w:id="2879" w:name="_Toc382212673"/>
      <w:bookmarkEnd w:id="2878"/>
      <w:r w:rsidRPr="008D4496">
        <w:t>If ToBoolean(</w:t>
      </w:r>
      <w:r w:rsidRPr="008D4496">
        <w:rPr>
          <w:i/>
        </w:rPr>
        <w:t>lval</w:t>
      </w:r>
      <w:r w:rsidRPr="008D4496">
        <w:t xml:space="preserve">) is </w:t>
      </w:r>
      <w:r w:rsidRPr="008D4496">
        <w:rPr>
          <w:b/>
        </w:rPr>
        <w:t>true</w:t>
      </w:r>
      <w:r w:rsidRPr="008D4496">
        <w:t xml:space="preserve">, return </w:t>
      </w:r>
      <w:r w:rsidRPr="008D4496">
        <w:rPr>
          <w:i/>
        </w:rPr>
        <w:t>lval</w:t>
      </w:r>
      <w:bookmarkEnd w:id="2879"/>
      <w:r w:rsidRPr="008D4496">
        <w:t>.</w:t>
      </w:r>
      <w:bookmarkStart w:id="2880" w:name="_Toc382212674"/>
    </w:p>
    <w:p w14:paraId="2A474A4C" w14:textId="77777777" w:rsidR="004C02EF" w:rsidRPr="008D4496" w:rsidRDefault="004C02EF" w:rsidP="004C02EF">
      <w:pPr>
        <w:pStyle w:val="Alg2"/>
        <w:numPr>
          <w:ilvl w:val="0"/>
          <w:numId w:val="103"/>
        </w:numPr>
      </w:pPr>
      <w:r w:rsidRPr="008D4496">
        <w:t xml:space="preserve">Let </w:t>
      </w:r>
      <w:r w:rsidRPr="008D4496">
        <w:rPr>
          <w:i/>
        </w:rPr>
        <w:t>rref</w:t>
      </w:r>
      <w:r w:rsidRPr="008D4496">
        <w:t xml:space="preserve"> be the result of evaluating </w:t>
      </w:r>
      <w:r w:rsidRPr="008D4496">
        <w:rPr>
          <w:i/>
        </w:rPr>
        <w:t>LogicalANDExpression</w:t>
      </w:r>
      <w:bookmarkEnd w:id="2880"/>
      <w:r w:rsidRPr="008D4496">
        <w:t>.</w:t>
      </w:r>
      <w:bookmarkStart w:id="2881" w:name="_Toc382212675"/>
    </w:p>
    <w:p w14:paraId="0BFA0A9F" w14:textId="77777777" w:rsidR="004C02EF" w:rsidRPr="008D4496" w:rsidRDefault="004C02EF" w:rsidP="004C02EF">
      <w:pPr>
        <w:pStyle w:val="Alg2"/>
        <w:numPr>
          <w:ilvl w:val="0"/>
          <w:numId w:val="103"/>
        </w:numPr>
        <w:spacing w:after="220"/>
      </w:pPr>
      <w:bookmarkStart w:id="2882" w:name="_Toc382212676"/>
      <w:bookmarkEnd w:id="2881"/>
      <w:r w:rsidRPr="008D4496">
        <w:t>Return GetValue(</w:t>
      </w:r>
      <w:r w:rsidRPr="008D4496">
        <w:rPr>
          <w:i/>
        </w:rPr>
        <w:t>rref</w:t>
      </w:r>
      <w:r w:rsidRPr="008D4496">
        <w:t>)</w:t>
      </w:r>
      <w:bookmarkEnd w:id="2882"/>
      <w:r w:rsidRPr="008D4496">
        <w:t>.</w:t>
      </w:r>
      <w:bookmarkStart w:id="2883" w:name="_Toc375031192"/>
      <w:bookmarkStart w:id="2884" w:name="_Ref378391886"/>
      <w:bookmarkStart w:id="2885" w:name="_Ref379915204"/>
      <w:bookmarkStart w:id="2886" w:name="_Toc381513705"/>
      <w:bookmarkStart w:id="2887" w:name="_Toc382202869"/>
      <w:bookmarkStart w:id="2888" w:name="_Toc382212227"/>
      <w:bookmarkStart w:id="2889" w:name="_Toc382212677"/>
      <w:bookmarkStart w:id="2890" w:name="_Toc382291572"/>
      <w:bookmarkStart w:id="2891" w:name="_Toc385672221"/>
    </w:p>
    <w:p w14:paraId="12763468" w14:textId="77777777" w:rsidR="004C02EF" w:rsidRDefault="004C02EF" w:rsidP="004C02EF">
      <w:r>
        <w:t xml:space="preserve">The </w:t>
      </w:r>
      <w:r w:rsidRPr="0036067C">
        <w:rPr>
          <w:rStyle w:val="bnf"/>
        </w:rPr>
        <w:t>LogicalANDExpressionNoIn</w:t>
      </w:r>
      <w:r>
        <w:t xml:space="preserve"> and </w:t>
      </w:r>
      <w:r w:rsidRPr="0036067C">
        <w:rPr>
          <w:rStyle w:val="bnf"/>
        </w:rPr>
        <w:t>LogicalORExpressionNoIn</w:t>
      </w:r>
      <w:r>
        <w:t xml:space="preserve"> productions are evaluated in the same manner as the </w:t>
      </w:r>
      <w:r w:rsidRPr="0036067C">
        <w:rPr>
          <w:rStyle w:val="bnf"/>
        </w:rPr>
        <w:t>LogicalANDExpression</w:t>
      </w:r>
      <w:r>
        <w:t xml:space="preserve"> and </w:t>
      </w:r>
      <w:r w:rsidRPr="0036067C">
        <w:rPr>
          <w:rStyle w:val="bnf"/>
        </w:rPr>
        <w:t>LogicalORExpression</w:t>
      </w:r>
      <w:r>
        <w:t xml:space="preserve"> productions except that the contained </w:t>
      </w:r>
      <w:r w:rsidRPr="0036067C">
        <w:rPr>
          <w:rStyle w:val="bnf"/>
        </w:rPr>
        <w:t>LogicalANDExpressionNoIn</w:t>
      </w:r>
      <w:r>
        <w:t xml:space="preserve">, </w:t>
      </w:r>
      <w:r w:rsidRPr="0036067C">
        <w:rPr>
          <w:rStyle w:val="bnf"/>
        </w:rPr>
        <w:t>BitwiseORExpressionNoIn</w:t>
      </w:r>
      <w:r>
        <w:t xml:space="preserve"> and </w:t>
      </w:r>
      <w:r w:rsidRPr="0036067C">
        <w:rPr>
          <w:rStyle w:val="bnf"/>
        </w:rPr>
        <w:t>LogicalORExpressionNoIn</w:t>
      </w:r>
      <w:r>
        <w:t xml:space="preserve"> are evaluated instead of the contained </w:t>
      </w:r>
      <w:r w:rsidRPr="0036067C">
        <w:rPr>
          <w:rStyle w:val="bnf"/>
        </w:rPr>
        <w:t>LogicalANDExpression</w:t>
      </w:r>
      <w:r>
        <w:t xml:space="preserve">, </w:t>
      </w:r>
      <w:r w:rsidRPr="0036067C">
        <w:rPr>
          <w:rStyle w:val="bnf"/>
        </w:rPr>
        <w:t>BitwiseORExpression</w:t>
      </w:r>
      <w:r>
        <w:t xml:space="preserve"> and </w:t>
      </w:r>
      <w:r w:rsidRPr="0036067C">
        <w:rPr>
          <w:rStyle w:val="bnf"/>
        </w:rPr>
        <w:t>LogicalORExpression</w:t>
      </w:r>
      <w:r>
        <w:t>, respectively.</w:t>
      </w:r>
    </w:p>
    <w:p w14:paraId="5BC52790" w14:textId="77777777" w:rsidR="004C02EF" w:rsidRDefault="004C02EF" w:rsidP="004C02EF">
      <w:pPr>
        <w:pStyle w:val="Note"/>
      </w:pPr>
      <w:r w:rsidRPr="0036067C">
        <w:t>NOTE</w:t>
      </w:r>
      <w:r w:rsidRPr="0036067C">
        <w:tab/>
        <w:t xml:space="preserve">The value produced by a </w:t>
      </w:r>
      <w:r w:rsidRPr="0036067C">
        <w:rPr>
          <w:rFonts w:ascii="Courier New" w:hAnsi="Courier New"/>
          <w:b/>
        </w:rPr>
        <w:t>&amp;&amp;</w:t>
      </w:r>
      <w:r w:rsidRPr="0036067C">
        <w:t xml:space="preserve"> or </w:t>
      </w:r>
      <w:r w:rsidRPr="0036067C">
        <w:rPr>
          <w:rFonts w:ascii="Courier New" w:hAnsi="Courier New"/>
          <w:b/>
        </w:rPr>
        <w:t>||</w:t>
      </w:r>
      <w:r w:rsidRPr="0036067C">
        <w:t xml:space="preserve"> operator is not necessarily of type Boolean. The value produced will always be the value of one of the two operand expressions.</w:t>
      </w:r>
      <w:bookmarkStart w:id="2892" w:name="_Toc393690324"/>
    </w:p>
    <w:p w14:paraId="358B987A" w14:textId="77777777" w:rsidR="004C02EF" w:rsidRPr="00DE655B" w:rsidRDefault="004C02EF" w:rsidP="003A4B22">
      <w:pPr>
        <w:pStyle w:val="20"/>
        <w:numPr>
          <w:ilvl w:val="0"/>
          <w:numId w:val="0"/>
        </w:numPr>
        <w:rPr>
          <w:lang w:val="fr-CH"/>
        </w:rPr>
      </w:pPr>
      <w:bookmarkStart w:id="2893" w:name="_Ref440445056"/>
      <w:bookmarkStart w:id="2894" w:name="_Toc472818869"/>
      <w:bookmarkStart w:id="2895" w:name="_Toc235503443"/>
      <w:bookmarkStart w:id="2896" w:name="_Toc241509218"/>
      <w:bookmarkStart w:id="2897" w:name="_Toc244416705"/>
      <w:bookmarkStart w:id="2898" w:name="_Toc276631069"/>
      <w:bookmarkStart w:id="2899" w:name="_Toc153968458"/>
      <w:r w:rsidRPr="00DE655B">
        <w:rPr>
          <w:lang w:val="fr-CH"/>
        </w:rPr>
        <w:t>11.12</w:t>
      </w:r>
      <w:r w:rsidRPr="00DE655B">
        <w:rPr>
          <w:lang w:val="fr-CH"/>
        </w:rPr>
        <w:tab/>
        <w:t>Conditional Operator (</w:t>
      </w:r>
      <w:r w:rsidRPr="00DE655B">
        <w:rPr>
          <w:rFonts w:ascii="Courier New" w:hAnsi="Courier New"/>
          <w:smallCaps/>
          <w:lang w:val="fr-CH"/>
        </w:rPr>
        <w:t xml:space="preserve"> ? : )</w:t>
      </w:r>
      <w:bookmarkStart w:id="2900" w:name="_Toc382202870"/>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p>
    <w:p w14:paraId="47656001" w14:textId="77777777" w:rsidR="004C02EF" w:rsidRPr="00DE655B" w:rsidRDefault="004C02EF" w:rsidP="004C02EF">
      <w:pPr>
        <w:pStyle w:val="Syntax"/>
        <w:rPr>
          <w:lang w:val="fr-CH"/>
        </w:rPr>
      </w:pPr>
      <w:r w:rsidRPr="00DE655B">
        <w:rPr>
          <w:lang w:val="fr-CH"/>
        </w:rPr>
        <w:t>Syntax</w:t>
      </w:r>
    </w:p>
    <w:p w14:paraId="1720DE7B" w14:textId="77777777" w:rsidR="004C02EF" w:rsidRPr="00DE655B" w:rsidRDefault="004C02EF" w:rsidP="004C02EF">
      <w:pPr>
        <w:pStyle w:val="SyntaxRule"/>
        <w:rPr>
          <w:rFonts w:ascii="Arial" w:hAnsi="Arial"/>
          <w:lang w:val="fr-CH"/>
        </w:rPr>
      </w:pPr>
      <w:r w:rsidRPr="00DE655B">
        <w:rPr>
          <w:lang w:val="fr-CH"/>
        </w:rPr>
        <w:t>ConditionalExpression</w:t>
      </w:r>
      <w:r w:rsidRPr="00DE655B">
        <w:rPr>
          <w:rFonts w:ascii="Arial" w:hAnsi="Arial"/>
          <w:lang w:val="fr-CH"/>
        </w:rPr>
        <w:t xml:space="preserve"> </w:t>
      </w:r>
      <w:r w:rsidRPr="00DE655B">
        <w:rPr>
          <w:rFonts w:ascii="Arial" w:hAnsi="Arial"/>
          <w:b/>
          <w:i w:val="0"/>
          <w:lang w:val="fr-CH"/>
        </w:rPr>
        <w:t>:</w:t>
      </w:r>
    </w:p>
    <w:p w14:paraId="6303DF89" w14:textId="77777777" w:rsidR="004C02EF" w:rsidRPr="00DE655B" w:rsidRDefault="004C02EF" w:rsidP="004C02EF">
      <w:pPr>
        <w:pStyle w:val="SyntaxDefinition"/>
        <w:rPr>
          <w:rFonts w:ascii="Arial" w:hAnsi="Arial"/>
          <w:lang w:val="fr-CH"/>
        </w:rPr>
      </w:pPr>
      <w:r w:rsidRPr="00DE655B">
        <w:rPr>
          <w:lang w:val="fr-CH"/>
        </w:rPr>
        <w:t>LogicalORExpression</w:t>
      </w:r>
      <w:r w:rsidRPr="00DE655B">
        <w:rPr>
          <w:lang w:val="fr-CH"/>
        </w:rPr>
        <w:br/>
        <w:t>LogicalORExpression</w:t>
      </w:r>
      <w:r w:rsidRPr="00DE655B">
        <w:rPr>
          <w:rFonts w:ascii="Courier New" w:hAnsi="Courier New"/>
          <w:b/>
          <w:i w:val="0"/>
          <w:lang w:val="fr-CH"/>
        </w:rPr>
        <w:t xml:space="preserve"> ?</w:t>
      </w:r>
      <w:r w:rsidRPr="00DE655B">
        <w:rPr>
          <w:rFonts w:ascii="Arial" w:hAnsi="Arial"/>
          <w:lang w:val="fr-CH"/>
        </w:rPr>
        <w:t xml:space="preserve"> </w:t>
      </w:r>
      <w:r w:rsidRPr="00DE655B">
        <w:rPr>
          <w:lang w:val="fr-CH"/>
        </w:rPr>
        <w:t>AssignmentExpression</w:t>
      </w:r>
      <w:r w:rsidRPr="00DE655B">
        <w:rPr>
          <w:rFonts w:ascii="Arial" w:hAnsi="Arial"/>
          <w:lang w:val="fr-CH"/>
        </w:rPr>
        <w:t xml:space="preserve"> </w:t>
      </w:r>
      <w:r w:rsidRPr="00DE655B">
        <w:rPr>
          <w:rFonts w:ascii="Courier New" w:hAnsi="Courier New"/>
          <w:b/>
          <w:i w:val="0"/>
          <w:lang w:val="fr-CH"/>
        </w:rPr>
        <w:t>:</w:t>
      </w:r>
      <w:r w:rsidRPr="00DE655B">
        <w:rPr>
          <w:rFonts w:ascii="Arial" w:hAnsi="Arial"/>
          <w:lang w:val="fr-CH"/>
        </w:rPr>
        <w:t xml:space="preserve"> </w:t>
      </w:r>
      <w:r w:rsidRPr="00DE655B">
        <w:rPr>
          <w:lang w:val="fr-CH"/>
        </w:rPr>
        <w:t>AssignmentExpression</w:t>
      </w:r>
    </w:p>
    <w:p w14:paraId="26A37638" w14:textId="77777777" w:rsidR="004C02EF" w:rsidRPr="00DE655B" w:rsidRDefault="004C02EF" w:rsidP="004C02EF">
      <w:pPr>
        <w:pStyle w:val="SyntaxRule"/>
        <w:rPr>
          <w:rFonts w:ascii="Arial" w:hAnsi="Arial"/>
          <w:lang w:val="fr-CH"/>
        </w:rPr>
      </w:pPr>
      <w:r w:rsidRPr="00DE655B">
        <w:rPr>
          <w:lang w:val="fr-CH"/>
        </w:rPr>
        <w:t>ConditionalExpressionNoIn</w:t>
      </w:r>
      <w:r w:rsidRPr="00DE655B">
        <w:rPr>
          <w:rFonts w:ascii="Arial" w:hAnsi="Arial"/>
          <w:lang w:val="fr-CH"/>
        </w:rPr>
        <w:t xml:space="preserve"> </w:t>
      </w:r>
      <w:r w:rsidRPr="00DE655B">
        <w:rPr>
          <w:rFonts w:ascii="Arial" w:hAnsi="Arial"/>
          <w:b/>
          <w:i w:val="0"/>
          <w:lang w:val="fr-CH"/>
        </w:rPr>
        <w:t>:</w:t>
      </w:r>
    </w:p>
    <w:p w14:paraId="67FB07F3" w14:textId="77777777" w:rsidR="004C02EF" w:rsidRPr="00DE655B" w:rsidRDefault="004C02EF" w:rsidP="004C02EF">
      <w:pPr>
        <w:pStyle w:val="SyntaxDefinition"/>
        <w:rPr>
          <w:rFonts w:ascii="Arial" w:hAnsi="Arial"/>
          <w:lang w:val="fr-CH"/>
        </w:rPr>
      </w:pPr>
      <w:r w:rsidRPr="00DE655B">
        <w:rPr>
          <w:lang w:val="fr-CH"/>
        </w:rPr>
        <w:t>LogicalORExpressionNoIn</w:t>
      </w:r>
      <w:r w:rsidRPr="00DE655B">
        <w:rPr>
          <w:lang w:val="fr-CH"/>
        </w:rPr>
        <w:br/>
        <w:t>LogicalORExpressionNoIn</w:t>
      </w:r>
      <w:r w:rsidRPr="00DE655B">
        <w:rPr>
          <w:rFonts w:ascii="Courier New" w:hAnsi="Courier New"/>
          <w:b/>
          <w:i w:val="0"/>
          <w:lang w:val="fr-CH"/>
        </w:rPr>
        <w:t xml:space="preserve"> ?</w:t>
      </w:r>
      <w:r w:rsidRPr="00DE655B">
        <w:rPr>
          <w:rFonts w:ascii="Arial" w:hAnsi="Arial"/>
          <w:lang w:val="fr-CH"/>
        </w:rPr>
        <w:t xml:space="preserve"> </w:t>
      </w:r>
      <w:r w:rsidRPr="00DE655B">
        <w:rPr>
          <w:lang w:val="fr-CH"/>
        </w:rPr>
        <w:t>AssignmentExpression</w:t>
      </w:r>
      <w:r w:rsidRPr="00DE655B">
        <w:rPr>
          <w:rFonts w:ascii="Arial" w:hAnsi="Arial"/>
          <w:lang w:val="fr-CH"/>
        </w:rPr>
        <w:t xml:space="preserve"> </w:t>
      </w:r>
      <w:r w:rsidRPr="00DE655B">
        <w:rPr>
          <w:rFonts w:ascii="Courier New" w:hAnsi="Courier New"/>
          <w:b/>
          <w:i w:val="0"/>
          <w:lang w:val="fr-CH"/>
        </w:rPr>
        <w:t>:</w:t>
      </w:r>
      <w:r w:rsidRPr="00DE655B">
        <w:rPr>
          <w:rFonts w:ascii="Arial" w:hAnsi="Arial"/>
          <w:lang w:val="fr-CH"/>
        </w:rPr>
        <w:t xml:space="preserve"> </w:t>
      </w:r>
      <w:r w:rsidRPr="00DE655B">
        <w:rPr>
          <w:lang w:val="fr-CH"/>
        </w:rPr>
        <w:t>AssignmentExpressionNoIn</w:t>
      </w:r>
    </w:p>
    <w:p w14:paraId="246CEBAB" w14:textId="77777777" w:rsidR="004C02EF" w:rsidRPr="00DE655B" w:rsidRDefault="004C02EF" w:rsidP="004C02EF">
      <w:pPr>
        <w:pStyle w:val="Syntax"/>
        <w:rPr>
          <w:lang w:val="fr-CH"/>
        </w:rPr>
      </w:pPr>
      <w:r w:rsidRPr="00DE655B">
        <w:rPr>
          <w:lang w:val="fr-CH"/>
        </w:rPr>
        <w:t>Semantics</w:t>
      </w:r>
    </w:p>
    <w:p w14:paraId="0199B24D" w14:textId="77777777" w:rsidR="004C02EF" w:rsidRDefault="004C02EF" w:rsidP="004C02EF">
      <w:pPr>
        <w:jc w:val="left"/>
      </w:pPr>
      <w:r w:rsidRPr="005C773A">
        <w:rPr>
          <w:lang w:val="fr-CH"/>
        </w:rPr>
        <w:t xml:space="preserve">The production </w:t>
      </w:r>
      <w:r w:rsidRPr="005C773A">
        <w:rPr>
          <w:rStyle w:val="bnf"/>
          <w:lang w:val="fr-CH"/>
        </w:rPr>
        <w:t>ConditionalExpression</w:t>
      </w:r>
      <w:r w:rsidRPr="005C773A">
        <w:rPr>
          <w:lang w:val="fr-CH"/>
        </w:rPr>
        <w:t xml:space="preserve"> </w:t>
      </w:r>
      <w:r w:rsidRPr="005C773A">
        <w:rPr>
          <w:b/>
          <w:lang w:val="fr-CH"/>
        </w:rPr>
        <w:t>:</w:t>
      </w:r>
      <w:r w:rsidRPr="005C773A">
        <w:rPr>
          <w:lang w:val="fr-CH"/>
        </w:rPr>
        <w:t xml:space="preserve"> </w:t>
      </w:r>
      <w:r w:rsidRPr="005C773A">
        <w:rPr>
          <w:rStyle w:val="bnf"/>
          <w:lang w:val="fr-CH"/>
        </w:rPr>
        <w:t>LogicalORExpression</w:t>
      </w:r>
      <w:r w:rsidRPr="005C773A">
        <w:rPr>
          <w:lang w:val="fr-CH"/>
        </w:rPr>
        <w:t xml:space="preserve"> </w:t>
      </w:r>
      <w:r w:rsidRPr="005C773A">
        <w:rPr>
          <w:rFonts w:ascii="Courier New" w:hAnsi="Courier New"/>
          <w:b/>
          <w:lang w:val="fr-CH"/>
        </w:rPr>
        <w:t>?</w:t>
      </w:r>
      <w:r w:rsidRPr="005C773A">
        <w:rPr>
          <w:lang w:val="fr-CH"/>
        </w:rPr>
        <w:t xml:space="preserve"> </w:t>
      </w:r>
      <w:r w:rsidRPr="0036067C">
        <w:rPr>
          <w:rStyle w:val="bnf"/>
        </w:rPr>
        <w:t>AssignmentExpression</w:t>
      </w:r>
      <w:r>
        <w:t xml:space="preserve"> </w:t>
      </w:r>
      <w:r>
        <w:rPr>
          <w:rFonts w:ascii="Courier New" w:hAnsi="Courier New"/>
          <w:b/>
        </w:rPr>
        <w:t>:</w:t>
      </w:r>
      <w:r>
        <w:t xml:space="preserve"> </w:t>
      </w:r>
      <w:r w:rsidRPr="0036067C">
        <w:rPr>
          <w:rStyle w:val="bnf"/>
        </w:rPr>
        <w:t>AssignmentExpression</w:t>
      </w:r>
      <w:r>
        <w:t xml:space="preserve"> is evaluated as follows:</w:t>
      </w:r>
    </w:p>
    <w:p w14:paraId="0059E9C6" w14:textId="77777777" w:rsidR="004C02EF" w:rsidRPr="008D4496" w:rsidRDefault="004C02EF" w:rsidP="004C02EF">
      <w:pPr>
        <w:pStyle w:val="Alg2"/>
        <w:numPr>
          <w:ilvl w:val="0"/>
          <w:numId w:val="104"/>
        </w:numPr>
      </w:pPr>
      <w:r w:rsidRPr="008D4496">
        <w:t xml:space="preserve">Let </w:t>
      </w:r>
      <w:r w:rsidRPr="008D4496">
        <w:rPr>
          <w:i/>
        </w:rPr>
        <w:t>lref</w:t>
      </w:r>
      <w:r w:rsidRPr="008D4496">
        <w:t xml:space="preserve"> be the result of evaluating </w:t>
      </w:r>
      <w:r w:rsidRPr="008D4496">
        <w:rPr>
          <w:i/>
        </w:rPr>
        <w:t>LogicalORExpression</w:t>
      </w:r>
      <w:r w:rsidRPr="008D4496">
        <w:t>.</w:t>
      </w:r>
    </w:p>
    <w:p w14:paraId="146A1472" w14:textId="77777777" w:rsidR="004C02EF" w:rsidRPr="008D4496" w:rsidRDefault="004C02EF" w:rsidP="004C02EF">
      <w:pPr>
        <w:pStyle w:val="Alg2"/>
        <w:numPr>
          <w:ilvl w:val="0"/>
          <w:numId w:val="104"/>
        </w:numPr>
      </w:pPr>
      <w:r w:rsidRPr="008D4496">
        <w:t>If ToBoolean(GetValue(</w:t>
      </w:r>
      <w:r w:rsidRPr="008D4496">
        <w:rPr>
          <w:i/>
        </w:rPr>
        <w:t>lref</w:t>
      </w:r>
      <w:r w:rsidRPr="008D4496">
        <w:t xml:space="preserve">)) is </w:t>
      </w:r>
      <w:r w:rsidRPr="008D4496">
        <w:rPr>
          <w:b/>
        </w:rPr>
        <w:t>true</w:t>
      </w:r>
      <w:r w:rsidRPr="008D4496">
        <w:t>, then</w:t>
      </w:r>
    </w:p>
    <w:p w14:paraId="449F0B47" w14:textId="77777777" w:rsidR="004C02EF" w:rsidRPr="008D4496" w:rsidRDefault="004C02EF" w:rsidP="004C02EF">
      <w:pPr>
        <w:pStyle w:val="Alg2"/>
        <w:numPr>
          <w:ilvl w:val="1"/>
          <w:numId w:val="104"/>
        </w:numPr>
      </w:pPr>
      <w:r w:rsidRPr="008D4496">
        <w:t xml:space="preserve">Let </w:t>
      </w:r>
      <w:r w:rsidRPr="008D4496">
        <w:rPr>
          <w:i/>
        </w:rPr>
        <w:t>trueRef</w:t>
      </w:r>
      <w:r w:rsidRPr="008D4496">
        <w:t xml:space="preserve"> be the result of evaluating</w:t>
      </w:r>
      <w:r w:rsidRPr="008D4496" w:rsidDel="00862F49">
        <w:t xml:space="preserve"> </w:t>
      </w:r>
      <w:r w:rsidRPr="008D4496">
        <w:t xml:space="preserve">the first </w:t>
      </w:r>
      <w:r w:rsidRPr="008D4496">
        <w:rPr>
          <w:i/>
        </w:rPr>
        <w:t>AssignmentExpression</w:t>
      </w:r>
      <w:r w:rsidRPr="008D4496">
        <w:t>.</w:t>
      </w:r>
    </w:p>
    <w:p w14:paraId="2480772A" w14:textId="77777777" w:rsidR="004C02EF" w:rsidRPr="008D4496" w:rsidRDefault="004C02EF" w:rsidP="004C02EF">
      <w:pPr>
        <w:pStyle w:val="Alg2"/>
        <w:numPr>
          <w:ilvl w:val="1"/>
          <w:numId w:val="104"/>
        </w:numPr>
      </w:pPr>
      <w:r w:rsidRPr="008D4496">
        <w:t>Return GetValue(</w:t>
      </w:r>
      <w:r w:rsidRPr="008D4496">
        <w:rPr>
          <w:i/>
        </w:rPr>
        <w:t>trueRef</w:t>
      </w:r>
      <w:r w:rsidRPr="008D4496">
        <w:t>).</w:t>
      </w:r>
    </w:p>
    <w:p w14:paraId="6F684DF6" w14:textId="77777777" w:rsidR="004C02EF" w:rsidRPr="008D4496" w:rsidRDefault="004C02EF" w:rsidP="004C02EF">
      <w:pPr>
        <w:pStyle w:val="Alg2"/>
        <w:numPr>
          <w:ilvl w:val="0"/>
          <w:numId w:val="104"/>
        </w:numPr>
      </w:pPr>
      <w:r w:rsidRPr="008D4496">
        <w:t>Else</w:t>
      </w:r>
    </w:p>
    <w:p w14:paraId="0F83D00E" w14:textId="77777777" w:rsidR="004C02EF" w:rsidRPr="008D4496" w:rsidRDefault="004C02EF" w:rsidP="004C02EF">
      <w:pPr>
        <w:pStyle w:val="Alg2"/>
        <w:numPr>
          <w:ilvl w:val="1"/>
          <w:numId w:val="104"/>
        </w:numPr>
      </w:pPr>
      <w:r w:rsidRPr="008D4496">
        <w:t xml:space="preserve">Let </w:t>
      </w:r>
      <w:r w:rsidRPr="008D4496">
        <w:rPr>
          <w:i/>
        </w:rPr>
        <w:t>falseRef</w:t>
      </w:r>
      <w:r w:rsidRPr="008D4496">
        <w:t xml:space="preserve"> be the result of evaluating</w:t>
      </w:r>
      <w:r w:rsidRPr="008D4496" w:rsidDel="00862F49">
        <w:t xml:space="preserve"> </w:t>
      </w:r>
      <w:r w:rsidRPr="008D4496">
        <w:t xml:space="preserve">the second </w:t>
      </w:r>
      <w:r w:rsidRPr="008D4496">
        <w:rPr>
          <w:i/>
        </w:rPr>
        <w:t>AssignmentExpression</w:t>
      </w:r>
      <w:r w:rsidRPr="008D4496">
        <w:t>.</w:t>
      </w:r>
    </w:p>
    <w:p w14:paraId="4ED15BF6" w14:textId="77777777" w:rsidR="004C02EF" w:rsidRPr="008D4496" w:rsidRDefault="004C02EF" w:rsidP="004C02EF">
      <w:pPr>
        <w:pStyle w:val="Alg2"/>
        <w:numPr>
          <w:ilvl w:val="1"/>
          <w:numId w:val="104"/>
        </w:numPr>
        <w:spacing w:after="220"/>
      </w:pPr>
      <w:r w:rsidRPr="008D4496">
        <w:t>Return GetValue(</w:t>
      </w:r>
      <w:r w:rsidRPr="008D4496">
        <w:rPr>
          <w:i/>
        </w:rPr>
        <w:t>falseRef</w:t>
      </w:r>
      <w:r w:rsidRPr="008D4496">
        <w:t>).</w:t>
      </w:r>
    </w:p>
    <w:p w14:paraId="50C1D305" w14:textId="77777777" w:rsidR="004C02EF" w:rsidRDefault="004C02EF" w:rsidP="004C02EF">
      <w:r>
        <w:t xml:space="preserve">The </w:t>
      </w:r>
      <w:r w:rsidRPr="0036067C">
        <w:rPr>
          <w:rStyle w:val="bnf"/>
        </w:rPr>
        <w:t>ConditionalExpressionNoIn</w:t>
      </w:r>
      <w:r>
        <w:t xml:space="preserve"> production is evaluated in the same manner as the </w:t>
      </w:r>
      <w:r w:rsidRPr="0036067C">
        <w:rPr>
          <w:rStyle w:val="bnf"/>
        </w:rPr>
        <w:t>ConditionalExpression</w:t>
      </w:r>
      <w:r>
        <w:t xml:space="preserve"> production except that the contained </w:t>
      </w:r>
      <w:r w:rsidRPr="0036067C">
        <w:rPr>
          <w:rStyle w:val="bnf"/>
        </w:rPr>
        <w:t>LogicalORExpressionNoIn</w:t>
      </w:r>
      <w:r>
        <w:t xml:space="preserve">, </w:t>
      </w:r>
      <w:r w:rsidRPr="0036067C">
        <w:rPr>
          <w:rStyle w:val="bnf"/>
        </w:rPr>
        <w:t>AssignmentExpression</w:t>
      </w:r>
      <w:r>
        <w:t xml:space="preserve"> and </w:t>
      </w:r>
      <w:r w:rsidRPr="0036067C">
        <w:rPr>
          <w:rStyle w:val="bnf"/>
        </w:rPr>
        <w:t>AssignmentExpressionNoIn</w:t>
      </w:r>
      <w:r>
        <w:t xml:space="preserve"> are evaluated instead of the contained </w:t>
      </w:r>
      <w:r w:rsidRPr="0036067C">
        <w:rPr>
          <w:rStyle w:val="bnf"/>
        </w:rPr>
        <w:t>LogicalORExpression</w:t>
      </w:r>
      <w:r>
        <w:t xml:space="preserve">, first </w:t>
      </w:r>
      <w:r w:rsidRPr="0036067C">
        <w:rPr>
          <w:rStyle w:val="bnf"/>
        </w:rPr>
        <w:t>AssignmentExpression</w:t>
      </w:r>
      <w:r>
        <w:t xml:space="preserve"> and second </w:t>
      </w:r>
      <w:r w:rsidRPr="0036067C">
        <w:rPr>
          <w:rStyle w:val="bnf"/>
        </w:rPr>
        <w:t>AssignmentExpression</w:t>
      </w:r>
      <w:r>
        <w:t>, respectively.</w:t>
      </w:r>
    </w:p>
    <w:p w14:paraId="36C93AD0" w14:textId="77777777" w:rsidR="004C02EF" w:rsidRDefault="004C02EF" w:rsidP="004C02EF">
      <w:pPr>
        <w:pStyle w:val="Note"/>
      </w:pPr>
      <w:r w:rsidRPr="00586549">
        <w:t>NOTE</w:t>
      </w:r>
      <w:r w:rsidRPr="00586549">
        <w:tab/>
        <w:t>The grammar for a ConditionalExpression in ECMAScript is a little bit different from that in C and Java, which each allow the second subexpression to be an Expression but restrict the third expression to be a ConditionalExpression. The motivation for this difference in ECMAScript is to allow an assignment expression to be governed by either arm of a conditional and to eliminate the confusing and fairly useless case of a comma expression as the centre expression.</w:t>
      </w:r>
      <w:bookmarkStart w:id="2901" w:name="_Toc375031193"/>
      <w:bookmarkStart w:id="2902" w:name="_Ref381183204"/>
      <w:bookmarkStart w:id="2903" w:name="_Toc381513706"/>
      <w:bookmarkStart w:id="2904" w:name="_Toc382202871"/>
      <w:bookmarkStart w:id="2905" w:name="_Toc382212228"/>
      <w:bookmarkStart w:id="2906" w:name="_Toc382212688"/>
      <w:bookmarkStart w:id="2907" w:name="_Toc382291573"/>
      <w:bookmarkStart w:id="2908" w:name="_Ref382717195"/>
      <w:bookmarkStart w:id="2909" w:name="_Toc385672222"/>
      <w:bookmarkStart w:id="2910" w:name="_Toc393690325"/>
    </w:p>
    <w:p w14:paraId="60E208CA" w14:textId="77777777" w:rsidR="004C02EF" w:rsidRDefault="004C02EF" w:rsidP="003A4B22">
      <w:pPr>
        <w:pStyle w:val="20"/>
        <w:numPr>
          <w:ilvl w:val="0"/>
          <w:numId w:val="0"/>
        </w:numPr>
      </w:pPr>
      <w:bookmarkStart w:id="2911" w:name="_Hlt457449446"/>
      <w:bookmarkStart w:id="2912" w:name="_Ref440445075"/>
      <w:bookmarkStart w:id="2913" w:name="_Toc472818870"/>
      <w:bookmarkStart w:id="2914" w:name="_Toc235503444"/>
      <w:bookmarkStart w:id="2915" w:name="_Toc241509219"/>
      <w:bookmarkStart w:id="2916" w:name="_Toc244416706"/>
      <w:bookmarkStart w:id="2917" w:name="_Toc276631070"/>
      <w:bookmarkStart w:id="2918" w:name="_Toc153968459"/>
      <w:bookmarkEnd w:id="2911"/>
      <w:r>
        <w:t>11.13</w:t>
      </w:r>
      <w:r>
        <w:tab/>
        <w:t>Assignment Operator</w:t>
      </w:r>
      <w:bookmarkStart w:id="2919" w:name="_Toc382202872"/>
      <w:bookmarkEnd w:id="2901"/>
      <w:bookmarkEnd w:id="2902"/>
      <w:bookmarkEnd w:id="2903"/>
      <w:bookmarkEnd w:id="2904"/>
      <w:bookmarkEnd w:id="2905"/>
      <w:bookmarkEnd w:id="2906"/>
      <w:bookmarkEnd w:id="2907"/>
      <w:bookmarkEnd w:id="2908"/>
      <w:bookmarkEnd w:id="2909"/>
      <w:bookmarkEnd w:id="2910"/>
      <w:bookmarkEnd w:id="2919"/>
      <w:r>
        <w:t>s</w:t>
      </w:r>
      <w:bookmarkEnd w:id="2912"/>
      <w:bookmarkEnd w:id="2913"/>
      <w:bookmarkEnd w:id="2914"/>
      <w:bookmarkEnd w:id="2915"/>
      <w:bookmarkEnd w:id="2916"/>
      <w:bookmarkEnd w:id="2917"/>
      <w:bookmarkEnd w:id="2918"/>
    </w:p>
    <w:p w14:paraId="5A78154F" w14:textId="77777777" w:rsidR="004C02EF" w:rsidRDefault="004C02EF" w:rsidP="004C02EF">
      <w:pPr>
        <w:pStyle w:val="Syntax"/>
      </w:pPr>
      <w:r w:rsidRPr="002912E1">
        <w:t>Syntax</w:t>
      </w:r>
    </w:p>
    <w:p w14:paraId="4BD64F11" w14:textId="77777777" w:rsidR="004C02EF" w:rsidRPr="00586549" w:rsidRDefault="004C02EF" w:rsidP="004C02EF">
      <w:pPr>
        <w:pStyle w:val="SyntaxRule"/>
        <w:rPr>
          <w:rFonts w:ascii="Arial" w:hAnsi="Arial"/>
        </w:rPr>
      </w:pPr>
      <w:r w:rsidRPr="00586549">
        <w:t>AssignmentExpression</w:t>
      </w:r>
      <w:r w:rsidRPr="00586549">
        <w:rPr>
          <w:rFonts w:ascii="Arial" w:hAnsi="Arial"/>
        </w:rPr>
        <w:t xml:space="preserve"> </w:t>
      </w:r>
      <w:r w:rsidRPr="00D04346">
        <w:rPr>
          <w:rFonts w:ascii="Arial" w:hAnsi="Arial"/>
          <w:b/>
          <w:i w:val="0"/>
        </w:rPr>
        <w:t>:</w:t>
      </w:r>
    </w:p>
    <w:p w14:paraId="77A41112" w14:textId="77777777" w:rsidR="004C02EF" w:rsidRPr="00586549" w:rsidRDefault="004C02EF" w:rsidP="004C02EF">
      <w:pPr>
        <w:pStyle w:val="SyntaxDefinition"/>
      </w:pPr>
      <w:r w:rsidRPr="00586549">
        <w:t>ConditionalExpression</w:t>
      </w:r>
      <w:r w:rsidRPr="00586549">
        <w:br/>
        <w:t xml:space="preserve">LeftHandSideExpression </w:t>
      </w:r>
      <w:r w:rsidRPr="008B0D5C">
        <w:rPr>
          <w:rFonts w:ascii="Courier New" w:hAnsi="Courier New" w:cs="Courier New"/>
          <w:b/>
          <w:i w:val="0"/>
        </w:rPr>
        <w:t>=</w:t>
      </w:r>
      <w:r>
        <w:t xml:space="preserve"> </w:t>
      </w:r>
      <w:r w:rsidRPr="00586549">
        <w:t xml:space="preserve">AssignmentExpression </w:t>
      </w:r>
      <w:r>
        <w:br/>
      </w:r>
      <w:r w:rsidRPr="00586549">
        <w:t>LeftHandSideExpression AssignmentOperator AssignmentExpression</w:t>
      </w:r>
    </w:p>
    <w:p w14:paraId="6C2FCDD5" w14:textId="77777777" w:rsidR="004C02EF" w:rsidRPr="00586549" w:rsidRDefault="004C02EF" w:rsidP="004C02EF">
      <w:pPr>
        <w:pStyle w:val="SyntaxRule"/>
        <w:rPr>
          <w:rFonts w:ascii="Arial" w:hAnsi="Arial"/>
        </w:rPr>
      </w:pPr>
      <w:r w:rsidRPr="00586549">
        <w:t>AssignmentExpressionNoIn</w:t>
      </w:r>
      <w:r w:rsidRPr="00586549">
        <w:rPr>
          <w:rFonts w:ascii="Arial" w:hAnsi="Arial"/>
        </w:rPr>
        <w:t xml:space="preserve"> </w:t>
      </w:r>
      <w:r w:rsidRPr="00D04346">
        <w:rPr>
          <w:rFonts w:ascii="Arial" w:hAnsi="Arial"/>
          <w:b/>
          <w:i w:val="0"/>
        </w:rPr>
        <w:t>:</w:t>
      </w:r>
    </w:p>
    <w:p w14:paraId="00F84C9C" w14:textId="77777777" w:rsidR="004C02EF" w:rsidRPr="00ED79C2" w:rsidRDefault="004C02EF" w:rsidP="004C02EF">
      <w:pPr>
        <w:pStyle w:val="SyntaxDefinition"/>
      </w:pPr>
      <w:r w:rsidRPr="00ED79C2">
        <w:t>ConditionalExpressionNoIn</w:t>
      </w:r>
      <w:r w:rsidRPr="00ED79C2">
        <w:br/>
      </w:r>
      <w:r w:rsidRPr="00586549">
        <w:t xml:space="preserve">LeftHandSideExpression </w:t>
      </w:r>
      <w:r w:rsidRPr="008B0D5C">
        <w:rPr>
          <w:rFonts w:ascii="Courier New" w:hAnsi="Courier New" w:cs="Courier New"/>
          <w:b/>
          <w:i w:val="0"/>
        </w:rPr>
        <w:t>=</w:t>
      </w:r>
      <w:r>
        <w:t xml:space="preserve"> </w:t>
      </w:r>
      <w:r w:rsidRPr="00ED79C2">
        <w:t>AssignmentExpressionNoIn</w:t>
      </w:r>
      <w:r>
        <w:br/>
      </w:r>
      <w:r w:rsidRPr="00ED79C2">
        <w:t>LeftHandSideExpression AssignmentOperator AssignmentExpressionNoIn</w:t>
      </w:r>
    </w:p>
    <w:p w14:paraId="509FA342" w14:textId="77777777" w:rsidR="004C02EF" w:rsidRPr="00ED79C2" w:rsidRDefault="004C02EF" w:rsidP="004C02EF">
      <w:pPr>
        <w:pStyle w:val="SyntaxRule"/>
      </w:pPr>
      <w:r w:rsidRPr="00ED79C2">
        <w:t xml:space="preserve">AssignmentOperator </w:t>
      </w:r>
      <w:r w:rsidRPr="00D04346">
        <w:rPr>
          <w:rFonts w:ascii="Arial" w:hAnsi="Arial" w:cs="Arial"/>
          <w:b/>
          <w:i w:val="0"/>
        </w:rPr>
        <w:t>:</w:t>
      </w:r>
      <w:r w:rsidRPr="008311F4">
        <w:rPr>
          <w:rFonts w:ascii="Arial" w:hAnsi="Arial" w:cs="Arial"/>
          <w:b/>
        </w:rPr>
        <w:t xml:space="preserve"> </w:t>
      </w:r>
      <w:r w:rsidRPr="007A29B2">
        <w:rPr>
          <w:rFonts w:ascii="Arial" w:hAnsi="Arial" w:cs="Arial"/>
          <w:b/>
          <w:i w:val="0"/>
        </w:rPr>
        <w:t>one of</w:t>
      </w:r>
    </w:p>
    <w:tbl>
      <w:tblPr>
        <w:tblW w:w="0" w:type="auto"/>
        <w:tblInd w:w="576" w:type="dxa"/>
        <w:tblLayout w:type="fixed"/>
        <w:tblCellMar>
          <w:left w:w="36" w:type="dxa"/>
          <w:right w:w="36" w:type="dxa"/>
        </w:tblCellMar>
        <w:tblLook w:val="0000" w:firstRow="0" w:lastRow="0" w:firstColumn="0" w:lastColumn="0" w:noHBand="0" w:noVBand="0"/>
      </w:tblPr>
      <w:tblGrid>
        <w:gridCol w:w="648"/>
        <w:gridCol w:w="648"/>
        <w:gridCol w:w="648"/>
        <w:gridCol w:w="648"/>
        <w:gridCol w:w="648"/>
        <w:gridCol w:w="648"/>
        <w:gridCol w:w="648"/>
        <w:gridCol w:w="648"/>
        <w:gridCol w:w="648"/>
        <w:gridCol w:w="648"/>
        <w:gridCol w:w="648"/>
      </w:tblGrid>
      <w:tr w:rsidR="004C02EF" w:rsidRPr="00984A3F" w14:paraId="64E2BFD4" w14:textId="77777777" w:rsidTr="003A4B22">
        <w:trPr>
          <w:trHeight w:hRule="exact" w:val="240"/>
        </w:trPr>
        <w:tc>
          <w:tcPr>
            <w:tcW w:w="648" w:type="dxa"/>
          </w:tcPr>
          <w:p w14:paraId="174709B9" w14:textId="77777777" w:rsidR="004C02EF" w:rsidRDefault="004C02EF" w:rsidP="003A4B22">
            <w:pPr>
              <w:pStyle w:val="SyntaxOneOf"/>
            </w:pPr>
            <w:r>
              <w:t>*=</w:t>
            </w:r>
          </w:p>
        </w:tc>
        <w:tc>
          <w:tcPr>
            <w:tcW w:w="648" w:type="dxa"/>
          </w:tcPr>
          <w:p w14:paraId="1B4CCEFB" w14:textId="77777777" w:rsidR="004C02EF" w:rsidRDefault="004C02EF" w:rsidP="003A4B22">
            <w:pPr>
              <w:pStyle w:val="SyntaxOneOf"/>
            </w:pPr>
            <w:r>
              <w:t>/=</w:t>
            </w:r>
          </w:p>
        </w:tc>
        <w:tc>
          <w:tcPr>
            <w:tcW w:w="648" w:type="dxa"/>
          </w:tcPr>
          <w:p w14:paraId="6CAD45AD" w14:textId="77777777" w:rsidR="004C02EF" w:rsidRDefault="004C02EF" w:rsidP="003A4B22">
            <w:pPr>
              <w:pStyle w:val="SyntaxOneOf"/>
            </w:pPr>
            <w:r>
              <w:t>%=</w:t>
            </w:r>
          </w:p>
        </w:tc>
        <w:tc>
          <w:tcPr>
            <w:tcW w:w="648" w:type="dxa"/>
          </w:tcPr>
          <w:p w14:paraId="4E56FD86" w14:textId="77777777" w:rsidR="004C02EF" w:rsidRDefault="004C02EF" w:rsidP="003A4B22">
            <w:pPr>
              <w:pStyle w:val="SyntaxOneOf"/>
            </w:pPr>
            <w:r>
              <w:t>+=</w:t>
            </w:r>
          </w:p>
        </w:tc>
        <w:tc>
          <w:tcPr>
            <w:tcW w:w="648" w:type="dxa"/>
          </w:tcPr>
          <w:p w14:paraId="7A48EB4C" w14:textId="77777777" w:rsidR="004C02EF" w:rsidRDefault="004C02EF" w:rsidP="003A4B22">
            <w:pPr>
              <w:pStyle w:val="SyntaxOneOf"/>
            </w:pPr>
            <w:r>
              <w:t>-=</w:t>
            </w:r>
          </w:p>
        </w:tc>
        <w:tc>
          <w:tcPr>
            <w:tcW w:w="648" w:type="dxa"/>
          </w:tcPr>
          <w:p w14:paraId="5A77B8D8" w14:textId="77777777" w:rsidR="004C02EF" w:rsidRDefault="004C02EF" w:rsidP="003A4B22">
            <w:pPr>
              <w:pStyle w:val="SyntaxOneOf"/>
            </w:pPr>
            <w:r>
              <w:t>&lt;&lt;=</w:t>
            </w:r>
          </w:p>
        </w:tc>
        <w:tc>
          <w:tcPr>
            <w:tcW w:w="648" w:type="dxa"/>
          </w:tcPr>
          <w:p w14:paraId="3DFB2896" w14:textId="77777777" w:rsidR="004C02EF" w:rsidRDefault="004C02EF" w:rsidP="003A4B22">
            <w:pPr>
              <w:pStyle w:val="SyntaxOneOf"/>
            </w:pPr>
            <w:r>
              <w:t>&gt;&gt;=</w:t>
            </w:r>
          </w:p>
        </w:tc>
        <w:tc>
          <w:tcPr>
            <w:tcW w:w="648" w:type="dxa"/>
          </w:tcPr>
          <w:p w14:paraId="6750CE78" w14:textId="77777777" w:rsidR="004C02EF" w:rsidRDefault="004C02EF" w:rsidP="003A4B22">
            <w:pPr>
              <w:pStyle w:val="SyntaxOneOf"/>
            </w:pPr>
            <w:r>
              <w:t>&gt;&gt;&gt;=</w:t>
            </w:r>
          </w:p>
        </w:tc>
        <w:tc>
          <w:tcPr>
            <w:tcW w:w="648" w:type="dxa"/>
          </w:tcPr>
          <w:p w14:paraId="220DB27A" w14:textId="77777777" w:rsidR="004C02EF" w:rsidRDefault="004C02EF" w:rsidP="003A4B22">
            <w:pPr>
              <w:pStyle w:val="SyntaxOneOf"/>
            </w:pPr>
            <w:r>
              <w:t>&amp;=</w:t>
            </w:r>
          </w:p>
        </w:tc>
        <w:tc>
          <w:tcPr>
            <w:tcW w:w="648" w:type="dxa"/>
          </w:tcPr>
          <w:p w14:paraId="0284C6D8" w14:textId="77777777" w:rsidR="004C02EF" w:rsidRDefault="004C02EF" w:rsidP="003A4B22">
            <w:pPr>
              <w:pStyle w:val="SyntaxOneOf"/>
            </w:pPr>
            <w:r>
              <w:t>^=</w:t>
            </w:r>
          </w:p>
        </w:tc>
        <w:tc>
          <w:tcPr>
            <w:tcW w:w="648" w:type="dxa"/>
          </w:tcPr>
          <w:p w14:paraId="3ACCFBC0" w14:textId="77777777" w:rsidR="004C02EF" w:rsidRDefault="004C02EF" w:rsidP="003A4B22">
            <w:pPr>
              <w:pStyle w:val="SyntaxOneOf"/>
            </w:pPr>
            <w:r>
              <w:t>|=</w:t>
            </w:r>
          </w:p>
        </w:tc>
      </w:tr>
    </w:tbl>
    <w:p w14:paraId="69E61901" w14:textId="77777777" w:rsidR="008D4C49" w:rsidRDefault="008D4C49" w:rsidP="004C4800">
      <w:pPr>
        <w:pStyle w:val="Syntax"/>
        <w:rPr>
          <w:ins w:id="2920" w:author="Allen Wirfs-Brock" w:date="2011-07-01T15:44:00Z"/>
        </w:rPr>
      </w:pPr>
      <w:bookmarkStart w:id="2921" w:name="_Toc375031194"/>
      <w:bookmarkStart w:id="2922" w:name="_Ref378392063"/>
      <w:bookmarkStart w:id="2923" w:name="_Toc381513707"/>
      <w:bookmarkStart w:id="2924" w:name="_Toc382202873"/>
      <w:bookmarkStart w:id="2925" w:name="_Toc382212229"/>
      <w:bookmarkStart w:id="2926" w:name="_Toc382212689"/>
      <w:bookmarkStart w:id="2927" w:name="_Toc382291574"/>
      <w:bookmarkStart w:id="2928" w:name="_Toc385672223"/>
      <w:bookmarkStart w:id="2929" w:name="_Toc393690326"/>
      <w:ins w:id="2930" w:author="Allen Wirfs-Brock" w:date="2011-07-01T14:52:00Z">
        <w:r>
          <w:t xml:space="preserve">Supplemental </w:t>
        </w:r>
        <w:r w:rsidRPr="002912E1">
          <w:t>Syntax</w:t>
        </w:r>
      </w:ins>
    </w:p>
    <w:p w14:paraId="3B5A3845" w14:textId="77777777" w:rsidR="004C4800" w:rsidRPr="004C4800" w:rsidRDefault="004C4800" w:rsidP="004C4800">
      <w:pPr>
        <w:rPr>
          <w:ins w:id="2931" w:author="Allen Wirfs-Brock" w:date="2011-07-01T14:52:00Z"/>
        </w:rPr>
      </w:pPr>
      <w:ins w:id="2932" w:author="Allen Wirfs-Brock" w:date="2011-07-01T15:44:00Z">
        <w:r>
          <w:t xml:space="preserve">In certain circumstances when processing the production </w:t>
        </w:r>
        <w:r w:rsidRPr="00586549">
          <w:rPr>
            <w:rStyle w:val="bnf"/>
          </w:rPr>
          <w:t>AssignmentExpression</w:t>
        </w:r>
        <w:r>
          <w:t xml:space="preserve"> </w:t>
        </w:r>
        <w:r>
          <w:rPr>
            <w:b/>
          </w:rPr>
          <w:t>:</w:t>
        </w:r>
        <w:r>
          <w:t xml:space="preserve"> </w:t>
        </w:r>
        <w:r w:rsidRPr="00586549">
          <w:rPr>
            <w:rStyle w:val="bnf"/>
          </w:rPr>
          <w:t>LeftHandSideExpression</w:t>
        </w:r>
        <w:r>
          <w:t xml:space="preserve"> </w:t>
        </w:r>
        <w:r>
          <w:rPr>
            <w:rFonts w:ascii="Courier New" w:hAnsi="Courier New"/>
            <w:b/>
          </w:rPr>
          <w:t>=</w:t>
        </w:r>
        <w:r>
          <w:t xml:space="preserve"> </w:t>
        </w:r>
        <w:r w:rsidRPr="00586549">
          <w:rPr>
            <w:rStyle w:val="bnf"/>
          </w:rPr>
          <w:t>AssignmentExpression</w:t>
        </w:r>
        <w:r>
          <w:t xml:space="preserve"> the following grammar is used to refine the interpretation of  </w:t>
        </w:r>
        <w:r w:rsidRPr="00586549">
          <w:rPr>
            <w:rStyle w:val="bnf"/>
          </w:rPr>
          <w:t>LeftHandSideExpression</w:t>
        </w:r>
        <w:r>
          <w:t>.</w:t>
        </w:r>
      </w:ins>
    </w:p>
    <w:p w14:paraId="0F2D810B" w14:textId="77777777" w:rsidR="008D4C49" w:rsidRPr="00586549" w:rsidRDefault="008D4C49" w:rsidP="004C4800">
      <w:pPr>
        <w:pStyle w:val="SyntaxRule"/>
        <w:rPr>
          <w:ins w:id="2933" w:author="Allen Wirfs-Brock" w:date="2011-07-01T14:52:00Z"/>
          <w:rFonts w:ascii="Arial" w:hAnsi="Arial"/>
        </w:rPr>
      </w:pPr>
      <w:ins w:id="2934" w:author="Allen Wirfs-Brock" w:date="2011-07-01T14:52:00Z">
        <w:r w:rsidRPr="00586549">
          <w:t>Assignment</w:t>
        </w:r>
        <w:r>
          <w:t xml:space="preserve">Pattern </w:t>
        </w:r>
        <w:r w:rsidRPr="00D04346">
          <w:rPr>
            <w:rFonts w:ascii="Arial" w:hAnsi="Arial"/>
            <w:b/>
            <w:i w:val="0"/>
          </w:rPr>
          <w:t>:</w:t>
        </w:r>
      </w:ins>
    </w:p>
    <w:p w14:paraId="5FBC2B88" w14:textId="77777777" w:rsidR="008D4C49" w:rsidRDefault="008D4C49" w:rsidP="008D4C49">
      <w:pPr>
        <w:pStyle w:val="SyntaxDefinition"/>
        <w:rPr>
          <w:ins w:id="2935" w:author="Allen Wirfs-Brock" w:date="2011-07-01T14:52:00Z"/>
          <w:rFonts w:ascii="Courier New" w:hAnsi="Courier New" w:cs="Courier New"/>
          <w:b/>
          <w:i w:val="0"/>
        </w:rPr>
      </w:pPr>
      <w:ins w:id="2936" w:author="Allen Wirfs-Brock" w:date="2011-07-01T14:52:00Z">
        <w:r>
          <w:t>ObjectAssignmentPattern</w:t>
        </w:r>
        <w:r>
          <w:br/>
          <w:t>ArrayAssignmentPattern</w:t>
        </w:r>
        <w:r>
          <w:rPr>
            <w:rFonts w:ascii="Courier New" w:hAnsi="Courier New" w:cs="Courier New"/>
            <w:b/>
            <w:i w:val="0"/>
          </w:rPr>
          <w:t xml:space="preserve"> </w:t>
        </w:r>
      </w:ins>
    </w:p>
    <w:p w14:paraId="50DEE482" w14:textId="77777777" w:rsidR="008D4C49" w:rsidRPr="00586549" w:rsidRDefault="008D4C49" w:rsidP="004C4800">
      <w:pPr>
        <w:pStyle w:val="SyntaxRule"/>
        <w:rPr>
          <w:ins w:id="2937" w:author="Allen Wirfs-Brock" w:date="2011-07-01T14:52:00Z"/>
          <w:rFonts w:ascii="Arial" w:hAnsi="Arial"/>
        </w:rPr>
      </w:pPr>
      <w:ins w:id="2938" w:author="Allen Wirfs-Brock" w:date="2011-07-01T14:52:00Z">
        <w:r>
          <w:t>Object</w:t>
        </w:r>
        <w:r w:rsidRPr="00586549">
          <w:t>Assignment</w:t>
        </w:r>
        <w:r>
          <w:t xml:space="preserve">Pattern </w:t>
        </w:r>
        <w:r w:rsidRPr="00D04346">
          <w:rPr>
            <w:rFonts w:ascii="Arial" w:hAnsi="Arial"/>
            <w:b/>
            <w:i w:val="0"/>
          </w:rPr>
          <w:t>:</w:t>
        </w:r>
      </w:ins>
    </w:p>
    <w:p w14:paraId="11F142D8" w14:textId="77777777" w:rsidR="008D4C49" w:rsidRDefault="008D4C49" w:rsidP="008D4C49">
      <w:pPr>
        <w:pStyle w:val="SyntaxDefinition"/>
        <w:rPr>
          <w:ins w:id="2939" w:author="Allen Wirfs-Brock" w:date="2011-07-01T14:52:00Z"/>
          <w:rFonts w:ascii="Courier New" w:hAnsi="Courier New" w:cs="Courier New"/>
          <w:b/>
          <w:i w:val="0"/>
        </w:rPr>
      </w:pPr>
      <w:ins w:id="2940" w:author="Allen Wirfs-Brock" w:date="2011-07-01T14:52:00Z">
        <w:r>
          <w:rPr>
            <w:rFonts w:ascii="Courier New" w:hAnsi="Courier New" w:cs="Courier New"/>
            <w:b/>
            <w:i w:val="0"/>
          </w:rPr>
          <w:t>{ }</w:t>
        </w:r>
        <w:r>
          <w:rPr>
            <w:rFonts w:ascii="Courier New" w:hAnsi="Courier New" w:cs="Courier New"/>
            <w:b/>
            <w:i w:val="0"/>
          </w:rPr>
          <w:br/>
          <w:t xml:space="preserve">{ </w:t>
        </w:r>
        <w:r>
          <w:t>AssignmentPropertyList</w:t>
        </w:r>
        <w:r>
          <w:rPr>
            <w:rFonts w:ascii="Courier New" w:hAnsi="Courier New" w:cs="Courier New"/>
            <w:b/>
            <w:i w:val="0"/>
          </w:rPr>
          <w:t xml:space="preserve"> }</w:t>
        </w:r>
        <w:r>
          <w:rPr>
            <w:rFonts w:ascii="Courier New" w:hAnsi="Courier New" w:cs="Courier New"/>
            <w:b/>
            <w:i w:val="0"/>
          </w:rPr>
          <w:br/>
          <w:t xml:space="preserve">{ </w:t>
        </w:r>
        <w:r>
          <w:t>AssignmentPropertyList</w:t>
        </w:r>
        <w:r>
          <w:rPr>
            <w:rFonts w:ascii="Courier New" w:hAnsi="Courier New" w:cs="Courier New"/>
            <w:b/>
            <w:i w:val="0"/>
          </w:rPr>
          <w:t xml:space="preserve"> , }</w:t>
        </w:r>
      </w:ins>
    </w:p>
    <w:p w14:paraId="6F9E165B" w14:textId="77777777" w:rsidR="008D4C49" w:rsidRPr="00586549" w:rsidRDefault="008D4C49" w:rsidP="004C4800">
      <w:pPr>
        <w:pStyle w:val="SyntaxRule"/>
        <w:rPr>
          <w:ins w:id="2941" w:author="Allen Wirfs-Brock" w:date="2011-07-01T14:52:00Z"/>
          <w:rFonts w:ascii="Arial" w:hAnsi="Arial"/>
        </w:rPr>
      </w:pPr>
      <w:commentRangeStart w:id="2942"/>
      <w:ins w:id="2943" w:author="Allen Wirfs-Brock" w:date="2011-07-01T14:52:00Z">
        <w:r>
          <w:t>Array</w:t>
        </w:r>
        <w:r w:rsidRPr="00586549">
          <w:t>Assignment</w:t>
        </w:r>
        <w:r>
          <w:t xml:space="preserve">Pattern </w:t>
        </w:r>
        <w:r w:rsidRPr="00D04346">
          <w:rPr>
            <w:rFonts w:ascii="Arial" w:hAnsi="Arial"/>
            <w:b/>
            <w:i w:val="0"/>
          </w:rPr>
          <w:t>:</w:t>
        </w:r>
        <w:commentRangeEnd w:id="2942"/>
        <w:r>
          <w:rPr>
            <w:rStyle w:val="af4"/>
            <w:rFonts w:ascii="Arial" w:eastAsia="MS Mincho" w:hAnsi="Arial"/>
            <w:i w:val="0"/>
            <w:lang w:eastAsia="ja-JP"/>
          </w:rPr>
          <w:commentReference w:id="2942"/>
        </w:r>
      </w:ins>
    </w:p>
    <w:p w14:paraId="1ECCA29D" w14:textId="77777777" w:rsidR="008D4C49" w:rsidRDefault="008D4C49" w:rsidP="008D4C49">
      <w:pPr>
        <w:pStyle w:val="SyntaxDefinition"/>
        <w:rPr>
          <w:ins w:id="2944" w:author="Allen Wirfs-Brock" w:date="2011-07-01T14:52:00Z"/>
          <w:rFonts w:ascii="Courier New" w:hAnsi="Courier New" w:cs="Courier New"/>
          <w:b/>
          <w:i w:val="0"/>
        </w:rPr>
      </w:pPr>
      <w:ins w:id="2945" w:author="Allen Wirfs-Brock" w:date="2011-07-01T14:52:00Z">
        <w:r>
          <w:rPr>
            <w:rFonts w:ascii="Courier New" w:hAnsi="Courier New" w:cs="Courier New"/>
            <w:b/>
            <w:i w:val="0"/>
          </w:rPr>
          <w:t xml:space="preserve">[ </w:t>
        </w:r>
        <w:r w:rsidRPr="00984A3F">
          <w:t>Elision</w:t>
        </w:r>
        <w:r w:rsidRPr="005E74B3">
          <w:rPr>
            <w:rFonts w:ascii="Arial" w:hAnsi="Arial" w:cs="Arial"/>
            <w:i w:val="0"/>
            <w:vertAlign w:val="subscript"/>
          </w:rPr>
          <w:t>opt</w:t>
        </w:r>
        <w:r>
          <w:rPr>
            <w:rFonts w:ascii="Courier New" w:hAnsi="Courier New" w:cs="Courier New"/>
            <w:b/>
            <w:i w:val="0"/>
          </w:rPr>
          <w:t xml:space="preserve"> </w:t>
        </w:r>
        <w:r>
          <w:t>AssignmentRestElement</w:t>
        </w:r>
        <w:r w:rsidRPr="005E74B3">
          <w:rPr>
            <w:rFonts w:ascii="Arial" w:hAnsi="Arial" w:cs="Arial"/>
            <w:i w:val="0"/>
            <w:vertAlign w:val="subscript"/>
          </w:rPr>
          <w:t>opt</w:t>
        </w:r>
        <w:r>
          <w:rPr>
            <w:rFonts w:ascii="Arial" w:hAnsi="Arial" w:cs="Arial"/>
            <w:i w:val="0"/>
            <w:vertAlign w:val="subscript"/>
          </w:rPr>
          <w:t xml:space="preserve"> </w:t>
        </w:r>
        <w:r>
          <w:rPr>
            <w:rFonts w:ascii="Courier New" w:hAnsi="Courier New" w:cs="Courier New"/>
            <w:b/>
            <w:i w:val="0"/>
          </w:rPr>
          <w:t>]</w:t>
        </w:r>
        <w:r>
          <w:rPr>
            <w:rFonts w:ascii="Courier New" w:hAnsi="Courier New" w:cs="Courier New"/>
            <w:b/>
            <w:i w:val="0"/>
          </w:rPr>
          <w:br/>
          <w:t xml:space="preserve">[ </w:t>
        </w:r>
        <w:r>
          <w:t>AssignmentElementList</w:t>
        </w:r>
        <w:r>
          <w:rPr>
            <w:rFonts w:ascii="Courier New" w:hAnsi="Courier New" w:cs="Courier New"/>
            <w:b/>
            <w:i w:val="0"/>
          </w:rPr>
          <w:t xml:space="preserve"> , </w:t>
        </w:r>
        <w:r w:rsidRPr="00984A3F">
          <w:t>Elision</w:t>
        </w:r>
        <w:r w:rsidRPr="005E74B3">
          <w:rPr>
            <w:rFonts w:ascii="Arial" w:hAnsi="Arial" w:cs="Arial"/>
            <w:i w:val="0"/>
            <w:vertAlign w:val="subscript"/>
          </w:rPr>
          <w:t>opt</w:t>
        </w:r>
        <w:r>
          <w:rPr>
            <w:rFonts w:ascii="Courier New" w:hAnsi="Courier New" w:cs="Courier New"/>
            <w:b/>
            <w:i w:val="0"/>
          </w:rPr>
          <w:t xml:space="preserve"> </w:t>
        </w:r>
        <w:r>
          <w:t>AssignmentRestElement</w:t>
        </w:r>
        <w:r w:rsidRPr="005E74B3">
          <w:rPr>
            <w:rFonts w:ascii="Arial" w:hAnsi="Arial" w:cs="Arial"/>
            <w:i w:val="0"/>
            <w:vertAlign w:val="subscript"/>
          </w:rPr>
          <w:t>opt</w:t>
        </w:r>
        <w:r>
          <w:rPr>
            <w:rFonts w:ascii="Arial" w:hAnsi="Arial" w:cs="Arial"/>
            <w:i w:val="0"/>
            <w:vertAlign w:val="subscript"/>
          </w:rPr>
          <w:t xml:space="preserve"> </w:t>
        </w:r>
        <w:r>
          <w:rPr>
            <w:rFonts w:ascii="Courier New" w:hAnsi="Courier New" w:cs="Courier New"/>
            <w:b/>
            <w:i w:val="0"/>
          </w:rPr>
          <w:t>]</w:t>
        </w:r>
      </w:ins>
    </w:p>
    <w:p w14:paraId="2B8716C3" w14:textId="77777777" w:rsidR="008D4C49" w:rsidRPr="00586549" w:rsidRDefault="008D4C49" w:rsidP="004C4800">
      <w:pPr>
        <w:pStyle w:val="SyntaxRule"/>
        <w:rPr>
          <w:ins w:id="2946" w:author="Allen Wirfs-Brock" w:date="2011-07-01T14:52:00Z"/>
          <w:rFonts w:ascii="Arial" w:hAnsi="Arial"/>
        </w:rPr>
      </w:pPr>
      <w:ins w:id="2947" w:author="Allen Wirfs-Brock" w:date="2011-07-01T14:52:00Z">
        <w:r w:rsidRPr="00586549">
          <w:t>Assignment</w:t>
        </w:r>
        <w:r>
          <w:t xml:space="preserve">PropertyList </w:t>
        </w:r>
        <w:r w:rsidRPr="00D04346">
          <w:rPr>
            <w:rFonts w:ascii="Arial" w:hAnsi="Arial"/>
            <w:b/>
            <w:i w:val="0"/>
          </w:rPr>
          <w:t>:</w:t>
        </w:r>
      </w:ins>
    </w:p>
    <w:p w14:paraId="7880F361" w14:textId="77777777" w:rsidR="008D4C49" w:rsidRPr="00ED79C2" w:rsidRDefault="008D4C49" w:rsidP="008D4C49">
      <w:pPr>
        <w:pStyle w:val="SyntaxDefinition"/>
        <w:rPr>
          <w:ins w:id="2948" w:author="Allen Wirfs-Brock" w:date="2011-07-01T14:52:00Z"/>
        </w:rPr>
      </w:pPr>
      <w:ins w:id="2949" w:author="Allen Wirfs-Brock" w:date="2011-07-01T14:52:00Z">
        <w:r>
          <w:t>AssignmentProperty</w:t>
        </w:r>
        <w:r w:rsidRPr="00ED79C2">
          <w:br/>
        </w:r>
        <w:r>
          <w:t xml:space="preserve">AssignmentPropertyList </w:t>
        </w:r>
        <w:r>
          <w:rPr>
            <w:rFonts w:ascii="Courier New" w:hAnsi="Courier New" w:cs="Courier New"/>
            <w:b/>
            <w:i w:val="0"/>
          </w:rPr>
          <w:t>,</w:t>
        </w:r>
        <w:r>
          <w:t xml:space="preserve"> AssignmentProperty</w:t>
        </w:r>
      </w:ins>
    </w:p>
    <w:p w14:paraId="0605C774" w14:textId="77777777" w:rsidR="008D4C49" w:rsidRPr="00586549" w:rsidRDefault="008D4C49" w:rsidP="004C4800">
      <w:pPr>
        <w:pStyle w:val="SyntaxRule"/>
        <w:rPr>
          <w:ins w:id="2950" w:author="Allen Wirfs-Brock" w:date="2011-07-01T14:52:00Z"/>
          <w:rFonts w:ascii="Arial" w:hAnsi="Arial"/>
        </w:rPr>
      </w:pPr>
      <w:ins w:id="2951" w:author="Allen Wirfs-Brock" w:date="2011-07-01T14:52:00Z">
        <w:r w:rsidRPr="00586549">
          <w:t>Assignment</w:t>
        </w:r>
        <w:r>
          <w:t>ElementList</w:t>
        </w:r>
        <w:r w:rsidRPr="00586549">
          <w:rPr>
            <w:rFonts w:ascii="Arial" w:hAnsi="Arial"/>
          </w:rPr>
          <w:t xml:space="preserve"> </w:t>
        </w:r>
        <w:r w:rsidRPr="00D04346">
          <w:rPr>
            <w:rFonts w:ascii="Arial" w:hAnsi="Arial"/>
            <w:b/>
            <w:i w:val="0"/>
          </w:rPr>
          <w:t>:</w:t>
        </w:r>
      </w:ins>
    </w:p>
    <w:p w14:paraId="26C16052" w14:textId="77777777" w:rsidR="008D4C49" w:rsidRPr="00ED79C2" w:rsidRDefault="008D4C49" w:rsidP="008D4C49">
      <w:pPr>
        <w:pStyle w:val="SyntaxDefinition"/>
        <w:rPr>
          <w:ins w:id="2952" w:author="Allen Wirfs-Brock" w:date="2011-07-01T14:52:00Z"/>
        </w:rPr>
      </w:pPr>
      <w:ins w:id="2953" w:author="Allen Wirfs-Brock" w:date="2011-07-01T14:52:00Z">
        <w:r w:rsidRPr="00984A3F">
          <w:t>Elision</w:t>
        </w:r>
        <w:r w:rsidRPr="005E74B3">
          <w:rPr>
            <w:rFonts w:ascii="Arial" w:hAnsi="Arial" w:cs="Arial"/>
            <w:i w:val="0"/>
            <w:vertAlign w:val="subscript"/>
          </w:rPr>
          <w:t>opt</w:t>
        </w:r>
        <w:r>
          <w:t xml:space="preserve">  AssignmentElement</w:t>
        </w:r>
        <w:r w:rsidRPr="00ED79C2">
          <w:t xml:space="preserve"> </w:t>
        </w:r>
        <w:r w:rsidRPr="00ED79C2">
          <w:br/>
        </w:r>
        <w:r>
          <w:t xml:space="preserve">AssignmentElementList </w:t>
        </w:r>
        <w:r>
          <w:rPr>
            <w:rFonts w:ascii="Courier New" w:hAnsi="Courier New" w:cs="Courier New"/>
            <w:b/>
            <w:i w:val="0"/>
          </w:rPr>
          <w:t>,</w:t>
        </w:r>
        <w:r w:rsidRPr="00ED1701">
          <w:t xml:space="preserve"> </w:t>
        </w:r>
        <w:r w:rsidRPr="00984A3F">
          <w:t>Elision</w:t>
        </w:r>
        <w:r w:rsidRPr="005E74B3">
          <w:rPr>
            <w:rFonts w:ascii="Arial" w:hAnsi="Arial" w:cs="Arial"/>
            <w:i w:val="0"/>
            <w:vertAlign w:val="subscript"/>
          </w:rPr>
          <w:t>opt</w:t>
        </w:r>
        <w:r>
          <w:rPr>
            <w:rFonts w:ascii="Arial" w:hAnsi="Arial" w:cs="Arial"/>
            <w:i w:val="0"/>
            <w:vertAlign w:val="subscript"/>
          </w:rPr>
          <w:t xml:space="preserve"> </w:t>
        </w:r>
        <w:r>
          <w:t xml:space="preserve"> AssignmentElement</w:t>
        </w:r>
      </w:ins>
    </w:p>
    <w:p w14:paraId="6398DF96" w14:textId="77777777" w:rsidR="008D4C49" w:rsidRPr="00586549" w:rsidRDefault="008D4C49" w:rsidP="004C4800">
      <w:pPr>
        <w:pStyle w:val="SyntaxRule"/>
        <w:rPr>
          <w:ins w:id="2954" w:author="Allen Wirfs-Brock" w:date="2011-07-01T14:52:00Z"/>
          <w:rFonts w:ascii="Arial" w:hAnsi="Arial"/>
        </w:rPr>
      </w:pPr>
      <w:ins w:id="2955" w:author="Allen Wirfs-Brock" w:date="2011-07-01T14:52:00Z">
        <w:r w:rsidRPr="00586549">
          <w:t>Assignment</w:t>
        </w:r>
        <w:r>
          <w:t xml:space="preserve">Property </w:t>
        </w:r>
        <w:r w:rsidRPr="00D04346">
          <w:rPr>
            <w:rFonts w:ascii="Arial" w:hAnsi="Arial"/>
            <w:b/>
            <w:i w:val="0"/>
          </w:rPr>
          <w:t>:</w:t>
        </w:r>
      </w:ins>
    </w:p>
    <w:p w14:paraId="7AC6675D" w14:textId="77777777" w:rsidR="008D4C49" w:rsidRPr="00ED79C2" w:rsidRDefault="008D4C49" w:rsidP="008D4C49">
      <w:pPr>
        <w:pStyle w:val="SyntaxDefinition"/>
        <w:rPr>
          <w:ins w:id="2956" w:author="Allen Wirfs-Brock" w:date="2011-07-01T14:52:00Z"/>
        </w:rPr>
      </w:pPr>
      <w:commentRangeStart w:id="2957"/>
      <w:ins w:id="2958" w:author="Allen Wirfs-Brock" w:date="2011-07-01T14:52:00Z">
        <w:r>
          <w:t>Identifier</w:t>
        </w:r>
      </w:ins>
      <w:commentRangeEnd w:id="2957"/>
      <w:ins w:id="2959" w:author="Allen Wirfs-Brock" w:date="2011-07-12T08:54:00Z">
        <w:r w:rsidR="00A83EF2">
          <w:rPr>
            <w:rStyle w:val="af4"/>
            <w:rFonts w:ascii="Arial" w:eastAsia="MS Mincho" w:hAnsi="Arial"/>
            <w:i w:val="0"/>
            <w:lang w:eastAsia="ja-JP"/>
          </w:rPr>
          <w:commentReference w:id="2957"/>
        </w:r>
      </w:ins>
      <w:ins w:id="2961" w:author="Allen Wirfs-Brock" w:date="2011-07-01T14:52:00Z">
        <w:r>
          <w:br/>
          <w:t>PropertyName</w:t>
        </w:r>
        <w:r>
          <w:rPr>
            <w:rFonts w:ascii="Courier New" w:hAnsi="Courier New" w:cs="Courier New"/>
            <w:b/>
            <w:i w:val="0"/>
          </w:rPr>
          <w:t xml:space="preserve"> : </w:t>
        </w:r>
        <w:r>
          <w:t>LeftHandSideExpression</w:t>
        </w:r>
      </w:ins>
    </w:p>
    <w:p w14:paraId="28784DE0" w14:textId="77777777" w:rsidR="008D4C49" w:rsidRPr="00586549" w:rsidRDefault="008D4C49" w:rsidP="004C4800">
      <w:pPr>
        <w:pStyle w:val="SyntaxRule"/>
        <w:rPr>
          <w:ins w:id="2962" w:author="Allen Wirfs-Brock" w:date="2011-07-01T14:52:00Z"/>
          <w:rFonts w:ascii="Arial" w:hAnsi="Arial"/>
        </w:rPr>
      </w:pPr>
      <w:ins w:id="2963" w:author="Allen Wirfs-Brock" w:date="2011-07-01T14:52:00Z">
        <w:r w:rsidRPr="00586549">
          <w:t>Assignment</w:t>
        </w:r>
        <w:r>
          <w:t xml:space="preserve">Element </w:t>
        </w:r>
        <w:r w:rsidRPr="00D04346">
          <w:rPr>
            <w:rFonts w:ascii="Arial" w:hAnsi="Arial"/>
            <w:b/>
            <w:i w:val="0"/>
          </w:rPr>
          <w:t>:</w:t>
        </w:r>
      </w:ins>
    </w:p>
    <w:p w14:paraId="2A506437" w14:textId="77777777" w:rsidR="008D4C49" w:rsidRPr="00ED79C2" w:rsidRDefault="008D4C49" w:rsidP="004C4800">
      <w:pPr>
        <w:pStyle w:val="SyntaxDefinition"/>
        <w:rPr>
          <w:ins w:id="2964" w:author="Allen Wirfs-Brock" w:date="2011-07-01T14:52:00Z"/>
        </w:rPr>
      </w:pPr>
      <w:ins w:id="2965" w:author="Allen Wirfs-Brock" w:date="2011-07-01T14:52:00Z">
        <w:r w:rsidRPr="004431E2">
          <w:rPr>
            <w:rFonts w:ascii="Arial" w:hAnsi="Arial" w:cs="Arial"/>
            <w:i w:val="0"/>
            <w:sz w:val="16"/>
            <w:szCs w:val="16"/>
          </w:rPr>
          <w:t xml:space="preserve"> </w:t>
        </w:r>
        <w:r>
          <w:t>LeftHandSideExpression</w:t>
        </w:r>
      </w:ins>
    </w:p>
    <w:p w14:paraId="692163A6" w14:textId="77777777" w:rsidR="008D4C49" w:rsidRPr="00586549" w:rsidRDefault="008D4C49" w:rsidP="004C4800">
      <w:pPr>
        <w:pStyle w:val="SyntaxRule"/>
        <w:rPr>
          <w:ins w:id="2966" w:author="Allen Wirfs-Brock" w:date="2011-07-01T14:52:00Z"/>
          <w:rFonts w:ascii="Arial" w:hAnsi="Arial"/>
        </w:rPr>
      </w:pPr>
      <w:ins w:id="2967" w:author="Allen Wirfs-Brock" w:date="2011-07-01T14:52:00Z">
        <w:r w:rsidRPr="00586549">
          <w:t>Assignment</w:t>
        </w:r>
        <w:r>
          <w:t xml:space="preserve">RestElement </w:t>
        </w:r>
        <w:r w:rsidRPr="00D04346">
          <w:rPr>
            <w:rFonts w:ascii="Arial" w:hAnsi="Arial"/>
            <w:b/>
            <w:i w:val="0"/>
          </w:rPr>
          <w:t>:</w:t>
        </w:r>
      </w:ins>
    </w:p>
    <w:p w14:paraId="40F8D70F" w14:textId="77777777" w:rsidR="004C02EF" w:rsidRDefault="008D4C49" w:rsidP="004C0865">
      <w:pPr>
        <w:pStyle w:val="SyntaxDefinition"/>
      </w:pPr>
      <w:ins w:id="2968" w:author="Allen Wirfs-Brock" w:date="2011-07-01T14:52:00Z">
        <w:r w:rsidRPr="004431E2">
          <w:rPr>
            <w:rFonts w:ascii="Arial" w:hAnsi="Arial" w:cs="Arial"/>
            <w:i w:val="0"/>
            <w:sz w:val="16"/>
            <w:szCs w:val="16"/>
          </w:rPr>
          <w:t xml:space="preserve"> </w:t>
        </w:r>
        <w:r w:rsidRPr="00BF06DE">
          <w:rPr>
            <w:rFonts w:ascii="Courier New" w:hAnsi="Courier New" w:cs="Courier New"/>
            <w:b/>
            <w:i w:val="0"/>
          </w:rPr>
          <w:t>…</w:t>
        </w:r>
        <w:r>
          <w:rPr>
            <w:rFonts w:ascii="Arial" w:hAnsi="Arial" w:cs="Arial"/>
            <w:i w:val="0"/>
            <w:sz w:val="16"/>
            <w:szCs w:val="16"/>
          </w:rPr>
          <w:t xml:space="preserve"> </w:t>
        </w:r>
        <w:r>
          <w:t>LeftHandSideExpression</w:t>
        </w:r>
      </w:ins>
    </w:p>
    <w:p w14:paraId="255F28AD" w14:textId="77777777" w:rsidR="004C02EF" w:rsidRPr="002912E1" w:rsidRDefault="004C02EF" w:rsidP="004C02EF">
      <w:pPr>
        <w:pStyle w:val="Syntax"/>
      </w:pPr>
      <w:r w:rsidRPr="002912E1">
        <w:t>Semantics</w:t>
      </w:r>
    </w:p>
    <w:p w14:paraId="4EA84099" w14:textId="77777777" w:rsidR="004C02EF" w:rsidRDefault="004C02EF" w:rsidP="004C02EF">
      <w:r>
        <w:t xml:space="preserve">The </w:t>
      </w:r>
      <w:r w:rsidRPr="00E32218">
        <w:rPr>
          <w:rFonts w:ascii="Times New Roman" w:hAnsi="Times New Roman"/>
          <w:i/>
        </w:rPr>
        <w:t>AssignmentExpressionNoIn</w:t>
      </w:r>
      <w:r>
        <w:t xml:space="preserve"> productions are evaluated in the same manner as the </w:t>
      </w:r>
      <w:r w:rsidRPr="00E32218">
        <w:rPr>
          <w:rFonts w:ascii="Times New Roman" w:hAnsi="Times New Roman"/>
          <w:i/>
        </w:rPr>
        <w:t>AssignmentExpression</w:t>
      </w:r>
      <w:r>
        <w:t xml:space="preserve"> productions except that the contained </w:t>
      </w:r>
      <w:r w:rsidRPr="00E32218">
        <w:rPr>
          <w:rStyle w:val="bnf"/>
        </w:rPr>
        <w:t>ConditionalExpressionNoIn</w:t>
      </w:r>
      <w:r>
        <w:rPr>
          <w:i/>
        </w:rPr>
        <w:t xml:space="preserve"> </w:t>
      </w:r>
      <w:r w:rsidRPr="00E32218">
        <w:t>and</w:t>
      </w:r>
      <w:r w:rsidRPr="00E32218">
        <w:rPr>
          <w:rFonts w:ascii="Times New Roman" w:hAnsi="Times New Roman"/>
          <w:i/>
        </w:rPr>
        <w:t xml:space="preserve"> AssignmentExpressionNoIn</w:t>
      </w:r>
      <w:r>
        <w:t xml:space="preserve"> are evaluated instead of the contained </w:t>
      </w:r>
      <w:r w:rsidRPr="00E32218">
        <w:rPr>
          <w:rFonts w:ascii="Times New Roman" w:hAnsi="Times New Roman"/>
          <w:i/>
        </w:rPr>
        <w:t>ConditionalExpression</w:t>
      </w:r>
      <w:r>
        <w:t xml:space="preserve"> and </w:t>
      </w:r>
      <w:r w:rsidRPr="00E32218">
        <w:rPr>
          <w:rFonts w:ascii="Times New Roman" w:hAnsi="Times New Roman"/>
          <w:i/>
        </w:rPr>
        <w:t>AssignmentExpression</w:t>
      </w:r>
      <w:r>
        <w:t>, respectively.</w:t>
      </w:r>
    </w:p>
    <w:p w14:paraId="27C31FED" w14:textId="77777777" w:rsidR="004C02EF" w:rsidRDefault="004C02EF" w:rsidP="003A4B22">
      <w:pPr>
        <w:pStyle w:val="30"/>
        <w:numPr>
          <w:ilvl w:val="0"/>
          <w:numId w:val="0"/>
        </w:numPr>
      </w:pPr>
      <w:bookmarkStart w:id="2969" w:name="_Toc472818871"/>
      <w:bookmarkStart w:id="2970" w:name="_Toc235503445"/>
      <w:bookmarkStart w:id="2971" w:name="_Toc241509220"/>
      <w:bookmarkStart w:id="2972" w:name="_Toc244416707"/>
      <w:bookmarkStart w:id="2973" w:name="_Toc276631071"/>
      <w:bookmarkStart w:id="2974" w:name="_Toc153968460"/>
      <w:r>
        <w:t>11.13.1</w:t>
      </w:r>
      <w:r>
        <w:tab/>
        <w:t xml:space="preserve">Simple Assignment ( </w:t>
      </w:r>
      <w:r>
        <w:rPr>
          <w:rFonts w:ascii="Courier New" w:hAnsi="Courier New"/>
        </w:rPr>
        <w:t>=</w:t>
      </w:r>
      <w:r>
        <w:t xml:space="preserve"> </w:t>
      </w:r>
      <w:bookmarkEnd w:id="2921"/>
      <w:bookmarkEnd w:id="2922"/>
      <w:bookmarkEnd w:id="2923"/>
      <w:bookmarkEnd w:id="2924"/>
      <w:bookmarkEnd w:id="2925"/>
      <w:bookmarkEnd w:id="2926"/>
      <w:bookmarkEnd w:id="2927"/>
      <w:bookmarkEnd w:id="2928"/>
      <w:bookmarkEnd w:id="2929"/>
      <w:r>
        <w:t>)</w:t>
      </w:r>
      <w:bookmarkEnd w:id="2969"/>
      <w:bookmarkEnd w:id="2970"/>
      <w:bookmarkEnd w:id="2971"/>
      <w:bookmarkEnd w:id="2972"/>
      <w:bookmarkEnd w:id="2973"/>
      <w:bookmarkEnd w:id="2974"/>
    </w:p>
    <w:p w14:paraId="03AC819F" w14:textId="77777777" w:rsidR="004C0865" w:rsidRDefault="004C0865" w:rsidP="004C4800">
      <w:pPr>
        <w:rPr>
          <w:ins w:id="2975" w:author="Allen Wirfs-Brock" w:date="2011-07-01T14:54:00Z"/>
        </w:rPr>
      </w:pPr>
      <w:ins w:id="2976" w:author="Allen Wirfs-Brock" w:date="2011-07-01T14:54:00Z">
        <w:r>
          <w:t xml:space="preserve">The static semantics of </w:t>
        </w:r>
        <w:r w:rsidRPr="00586549">
          <w:rPr>
            <w:rStyle w:val="bnf"/>
          </w:rPr>
          <w:t>AssignmentExpression</w:t>
        </w:r>
        <w:r>
          <w:t xml:space="preserve"> </w:t>
        </w:r>
        <w:r>
          <w:rPr>
            <w:b/>
          </w:rPr>
          <w:t>:</w:t>
        </w:r>
        <w:r>
          <w:t xml:space="preserve"> </w:t>
        </w:r>
        <w:r w:rsidRPr="00586549">
          <w:rPr>
            <w:rStyle w:val="bnf"/>
          </w:rPr>
          <w:t>LeftHandSideExpression</w:t>
        </w:r>
        <w:r>
          <w:t xml:space="preserve"> </w:t>
        </w:r>
        <w:r>
          <w:rPr>
            <w:rFonts w:ascii="Courier New" w:hAnsi="Courier New"/>
            <w:b/>
          </w:rPr>
          <w:t>=</w:t>
        </w:r>
        <w:r>
          <w:t xml:space="preserve"> </w:t>
        </w:r>
        <w:r w:rsidRPr="00586549">
          <w:rPr>
            <w:rStyle w:val="bnf"/>
          </w:rPr>
          <w:t>AssignmentExpression</w:t>
        </w:r>
        <w:r>
          <w:rPr>
            <w:rStyle w:val="bnf"/>
          </w:rPr>
          <w:t xml:space="preserve"> </w:t>
        </w:r>
        <w:r>
          <w:t>are:</w:t>
        </w:r>
      </w:ins>
    </w:p>
    <w:p w14:paraId="0BF55EEC" w14:textId="77777777" w:rsidR="004C0865" w:rsidRDefault="004C0865" w:rsidP="004C4800">
      <w:pPr>
        <w:numPr>
          <w:ilvl w:val="0"/>
          <w:numId w:val="411"/>
        </w:numPr>
        <w:spacing w:after="0"/>
        <w:rPr>
          <w:ins w:id="2977" w:author="Allen Wirfs-Brock" w:date="2011-07-01T14:54:00Z"/>
        </w:rPr>
      </w:pPr>
      <w:ins w:id="2978" w:author="Allen Wirfs-Brock" w:date="2011-07-01T14:54:00Z">
        <w:r>
          <w:t xml:space="preserve">It is a Syntax Error if the </w:t>
        </w:r>
        <w:r w:rsidRPr="00586549">
          <w:rPr>
            <w:rStyle w:val="bnf"/>
          </w:rPr>
          <w:t>AssignmentExpression</w:t>
        </w:r>
        <w:r>
          <w:t xml:space="preserve"> is contained in strict code and </w:t>
        </w:r>
        <w:r w:rsidRPr="00586549">
          <w:rPr>
            <w:rStyle w:val="bnf"/>
          </w:rPr>
          <w:t>LeftHandSideExpression</w:t>
        </w:r>
        <w:r>
          <w:t xml:space="preserve"> is the </w:t>
        </w:r>
        <w:r>
          <w:rPr>
            <w:rStyle w:val="bnf"/>
          </w:rPr>
          <w:t>Identifer</w:t>
        </w:r>
        <w:r>
          <w:t xml:space="preserve"> </w:t>
        </w:r>
        <w:r w:rsidRPr="00293484">
          <w:rPr>
            <w:rFonts w:ascii="Courier New" w:hAnsi="Courier New" w:cs="Courier New"/>
            <w:b/>
          </w:rPr>
          <w:t>eval</w:t>
        </w:r>
        <w:r>
          <w:t xml:space="preserve"> or the </w:t>
        </w:r>
        <w:r>
          <w:rPr>
            <w:rStyle w:val="bnf"/>
          </w:rPr>
          <w:t xml:space="preserve">Identifer </w:t>
        </w:r>
        <w:r>
          <w:rPr>
            <w:rFonts w:ascii="Courier New" w:hAnsi="Courier New" w:cs="Courier New"/>
            <w:b/>
          </w:rPr>
          <w:t>arguments</w:t>
        </w:r>
        <w:r w:rsidRPr="00586549">
          <w:t>.</w:t>
        </w:r>
      </w:ins>
    </w:p>
    <w:p w14:paraId="5F473303" w14:textId="77777777" w:rsidR="004C0865" w:rsidRDefault="004C0865" w:rsidP="004F530F">
      <w:pPr>
        <w:numPr>
          <w:ilvl w:val="0"/>
          <w:numId w:val="411"/>
        </w:numPr>
        <w:spacing w:after="0"/>
        <w:rPr>
          <w:ins w:id="2979" w:author="Allen Wirfs-Brock" w:date="2011-07-01T14:54:00Z"/>
        </w:rPr>
      </w:pPr>
      <w:ins w:id="2980" w:author="Allen Wirfs-Brock" w:date="2011-07-01T14:54:00Z">
        <w:r>
          <w:t xml:space="preserve">It is a Syntax Error if the </w:t>
        </w:r>
        <w:r w:rsidRPr="00586549">
          <w:rPr>
            <w:rStyle w:val="bnf"/>
          </w:rPr>
          <w:t>AssignmentExpression</w:t>
        </w:r>
        <w:r>
          <w:t xml:space="preserve"> is contained in extended code and the </w:t>
        </w:r>
        <w:r w:rsidRPr="002F627B">
          <w:rPr>
            <w:rStyle w:val="bnf"/>
          </w:rPr>
          <w:t>LeftHandSideExpression</w:t>
        </w:r>
        <w:r>
          <w:t xml:space="preserve"> is</w:t>
        </w:r>
        <w:r w:rsidRPr="00EF05B8">
          <w:t xml:space="preserve"> </w:t>
        </w:r>
        <w:r>
          <w:t xml:space="preserve">the </w:t>
        </w:r>
        <w:r>
          <w:rPr>
            <w:rStyle w:val="bnf"/>
          </w:rPr>
          <w:t>Identifier</w:t>
        </w:r>
        <w:r>
          <w:t xml:space="preserve"> </w:t>
        </w:r>
        <w:r>
          <w:rPr>
            <w:rFonts w:ascii="Courier New" w:hAnsi="Courier New" w:cs="Courier New"/>
            <w:b/>
          </w:rPr>
          <w:t>this</w:t>
        </w:r>
        <w:r>
          <w:t xml:space="preserve"> or the </w:t>
        </w:r>
        <w:r>
          <w:rPr>
            <w:rStyle w:val="bnf"/>
          </w:rPr>
          <w:t xml:space="preserve">Identifer </w:t>
        </w:r>
        <w:r>
          <w:rPr>
            <w:rFonts w:ascii="Courier New" w:hAnsi="Courier New" w:cs="Courier New"/>
            <w:b/>
          </w:rPr>
          <w:t>super</w:t>
        </w:r>
        <w:r w:rsidRPr="00586549">
          <w:t>.</w:t>
        </w:r>
      </w:ins>
    </w:p>
    <w:p w14:paraId="497CEB88" w14:textId="77777777" w:rsidR="004C0865" w:rsidRDefault="004C0865" w:rsidP="000C19AD">
      <w:pPr>
        <w:numPr>
          <w:ilvl w:val="0"/>
          <w:numId w:val="411"/>
        </w:numPr>
        <w:spacing w:after="0"/>
        <w:rPr>
          <w:ins w:id="2981" w:author="Allen Wirfs-Brock" w:date="2011-07-01T14:54:00Z"/>
        </w:rPr>
      </w:pPr>
      <w:ins w:id="2982" w:author="Allen Wirfs-Brock" w:date="2011-07-01T14:54:00Z">
        <w:r>
          <w:t xml:space="preserve">It is a Syntax Error if the </w:t>
        </w:r>
        <w:r w:rsidRPr="00586549">
          <w:rPr>
            <w:rStyle w:val="bnf"/>
          </w:rPr>
          <w:t>AssignmentExpression</w:t>
        </w:r>
        <w:r>
          <w:t xml:space="preserve"> is contained in extended code and the </w:t>
        </w:r>
        <w:r w:rsidRPr="002F627B">
          <w:rPr>
            <w:rStyle w:val="bnf"/>
          </w:rPr>
          <w:t>LeftHandSideExpression</w:t>
        </w:r>
        <w:r>
          <w:t xml:space="preserve"> is</w:t>
        </w:r>
        <w:r w:rsidRPr="00EF05B8">
          <w:t xml:space="preserve"> </w:t>
        </w:r>
        <w:r>
          <w:t xml:space="preserve">a </w:t>
        </w:r>
        <w:r>
          <w:rPr>
            <w:rStyle w:val="bnf"/>
          </w:rPr>
          <w:t xml:space="preserve">Literal </w:t>
        </w:r>
        <w:r>
          <w:t xml:space="preserve">or a </w:t>
        </w:r>
        <w:r>
          <w:rPr>
            <w:rStyle w:val="bnf"/>
          </w:rPr>
          <w:t>Function</w:t>
        </w:r>
        <w:r w:rsidRPr="00586549">
          <w:rPr>
            <w:rStyle w:val="bnf"/>
          </w:rPr>
          <w:t>Expression</w:t>
        </w:r>
        <w:r w:rsidRPr="00586549">
          <w:t>.</w:t>
        </w:r>
      </w:ins>
    </w:p>
    <w:p w14:paraId="58649A65" w14:textId="77777777" w:rsidR="004C0865" w:rsidRDefault="004C0865" w:rsidP="00BD1F77">
      <w:pPr>
        <w:numPr>
          <w:ilvl w:val="0"/>
          <w:numId w:val="411"/>
        </w:numPr>
        <w:spacing w:after="0"/>
        <w:rPr>
          <w:ins w:id="2983" w:author="Allen Wirfs-Brock" w:date="2011-07-01T14:54:00Z"/>
        </w:rPr>
      </w:pPr>
      <w:ins w:id="2984" w:author="Allen Wirfs-Brock" w:date="2011-07-01T14:54:00Z">
        <w:r>
          <w:t xml:space="preserve">It is a Syntax Error if the </w:t>
        </w:r>
        <w:r w:rsidRPr="00586549">
          <w:rPr>
            <w:rStyle w:val="bnf"/>
          </w:rPr>
          <w:t>AssignmentExpression</w:t>
        </w:r>
        <w:r>
          <w:t xml:space="preserve"> is contained in extended code and the </w:t>
        </w:r>
        <w:r w:rsidRPr="00586549">
          <w:rPr>
            <w:rStyle w:val="bnf"/>
          </w:rPr>
          <w:t>LeftHandSideExpression</w:t>
        </w:r>
        <w:r>
          <w:t xml:space="preserve"> is an </w:t>
        </w:r>
        <w:r>
          <w:rPr>
            <w:rStyle w:val="bnf"/>
          </w:rPr>
          <w:t xml:space="preserve">Identifier </w:t>
        </w:r>
        <w:r>
          <w:rPr>
            <w:rStyle w:val="bnf"/>
            <w:i w:val="0"/>
          </w:rPr>
          <w:t>that does not statically resolve to a declarative environment record binding or if the resolved binding an immutable binding.</w:t>
        </w:r>
      </w:ins>
    </w:p>
    <w:p w14:paraId="2683F44D" w14:textId="77777777" w:rsidR="004C0865" w:rsidRDefault="004C0865" w:rsidP="006B134A">
      <w:pPr>
        <w:numPr>
          <w:ilvl w:val="0"/>
          <w:numId w:val="411"/>
        </w:numPr>
        <w:spacing w:after="0"/>
        <w:rPr>
          <w:ins w:id="2985" w:author="Allen Wirfs-Brock" w:date="2011-07-01T14:54:00Z"/>
        </w:rPr>
      </w:pPr>
      <w:ins w:id="2986" w:author="Allen Wirfs-Brock" w:date="2011-07-01T14:54:00Z">
        <w:r>
          <w:t xml:space="preserve">It is a Syntax Error if the </w:t>
        </w:r>
        <w:r w:rsidRPr="00586549">
          <w:rPr>
            <w:rStyle w:val="bnf"/>
          </w:rPr>
          <w:t>LeftHandSideExpression</w:t>
        </w:r>
        <w:r>
          <w:t xml:space="preserve"> is </w:t>
        </w:r>
        <w:r>
          <w:rPr>
            <w:rStyle w:val="bnf"/>
          </w:rPr>
          <w:t xml:space="preserve">PrimaryExpression </w:t>
        </w:r>
        <w:r>
          <w:rPr>
            <w:rStyle w:val="bnf"/>
            <w:i w:val="0"/>
          </w:rPr>
          <w:t xml:space="preserve">: </w:t>
        </w:r>
        <w:r w:rsidRPr="002F627B">
          <w:rPr>
            <w:rStyle w:val="bnf"/>
            <w:rFonts w:ascii="Courier New" w:hAnsi="Courier New" w:cs="Courier New"/>
            <w:b/>
            <w:i w:val="0"/>
          </w:rPr>
          <w:t>(</w:t>
        </w:r>
        <w:r>
          <w:rPr>
            <w:rStyle w:val="bnf"/>
          </w:rPr>
          <w:t xml:space="preserve"> Expression</w:t>
        </w:r>
        <w:r>
          <w:rPr>
            <w:rFonts w:ascii="Courier New" w:hAnsi="Courier New" w:cs="Courier New"/>
            <w:b/>
          </w:rPr>
          <w:t xml:space="preserve"> </w:t>
        </w:r>
        <w:r w:rsidRPr="00D90384">
          <w:rPr>
            <w:rFonts w:ascii="Courier New" w:hAnsi="Courier New" w:cs="Courier New"/>
            <w:b/>
          </w:rPr>
          <w:t>)</w:t>
        </w:r>
        <w:r>
          <w:rPr>
            <w:rFonts w:ascii="Courier New" w:hAnsi="Courier New" w:cs="Courier New"/>
            <w:b/>
          </w:rPr>
          <w:t xml:space="preserve"> </w:t>
        </w:r>
        <w:r>
          <w:t xml:space="preserve">and </w:t>
        </w:r>
        <w:r>
          <w:rPr>
            <w:rStyle w:val="bnf"/>
          </w:rPr>
          <w:t>Expression</w:t>
        </w:r>
        <w:r>
          <w:t xml:space="preserve"> derived a production that would produce a Syntax Error according to these rules. This rule is recursively applied.</w:t>
        </w:r>
      </w:ins>
    </w:p>
    <w:p w14:paraId="2F3FFF1F" w14:textId="77777777" w:rsidR="004C0865" w:rsidRDefault="004C0865" w:rsidP="00B20723">
      <w:pPr>
        <w:numPr>
          <w:ilvl w:val="0"/>
          <w:numId w:val="411"/>
        </w:numPr>
        <w:rPr>
          <w:ins w:id="2987" w:author="Allen Wirfs-Brock" w:date="2011-07-01T14:54:00Z"/>
        </w:rPr>
      </w:pPr>
      <w:ins w:id="2988" w:author="Allen Wirfs-Brock" w:date="2011-07-01T14:54:00Z">
        <w:r>
          <w:t xml:space="preserve">It is a Syntax Error if the </w:t>
        </w:r>
        <w:r w:rsidRPr="00586549">
          <w:rPr>
            <w:rStyle w:val="bnf"/>
          </w:rPr>
          <w:t>AssignmentExpression</w:t>
        </w:r>
        <w:r>
          <w:t xml:space="preserve"> is contained in extended code and the </w:t>
        </w:r>
        <w:r w:rsidRPr="002F627B">
          <w:rPr>
            <w:rStyle w:val="bnf"/>
          </w:rPr>
          <w:t>LeftHandSideExpression</w:t>
        </w:r>
        <w:r>
          <w:t xml:space="preserve"> is an </w:t>
        </w:r>
        <w:r w:rsidRPr="002F627B">
          <w:rPr>
            <w:rStyle w:val="bnf"/>
          </w:rPr>
          <w:t>ObjectLiteral</w:t>
        </w:r>
        <w:r>
          <w:t xml:space="preserve"> or an</w:t>
        </w:r>
        <w:r w:rsidRPr="007837FF">
          <w:rPr>
            <w:i/>
          </w:rPr>
          <w:t xml:space="preserve"> </w:t>
        </w:r>
        <w:r w:rsidRPr="002F627B">
          <w:rPr>
            <w:rStyle w:val="bnf"/>
          </w:rPr>
          <w:t>ArrayLiteral</w:t>
        </w:r>
        <w:r>
          <w:rPr>
            <w:i/>
          </w:rPr>
          <w:t xml:space="preserve"> </w:t>
        </w:r>
        <w:r>
          <w:t xml:space="preserve">and the source code corresponding to </w:t>
        </w:r>
        <w:r w:rsidRPr="002F627B">
          <w:rPr>
            <w:rStyle w:val="bnf"/>
          </w:rPr>
          <w:t>LeftHandSideExpesson</w:t>
        </w:r>
        <w:r>
          <w:t xml:space="preserve"> using cannot be parsed using </w:t>
        </w:r>
        <w:r w:rsidRPr="002F627B">
          <w:rPr>
            <w:rStyle w:val="bnf"/>
          </w:rPr>
          <w:t>AssignmentPattern</w:t>
        </w:r>
        <w:r>
          <w:t xml:space="preserve"> as the goal symbol.</w:t>
        </w:r>
      </w:ins>
    </w:p>
    <w:p w14:paraId="452B173C" w14:textId="77777777" w:rsidR="004C02EF" w:rsidRDefault="004C02EF" w:rsidP="004C02EF">
      <w:r>
        <w:t xml:space="preserve">The production </w:t>
      </w:r>
      <w:r w:rsidRPr="00586549">
        <w:rPr>
          <w:rStyle w:val="bnf"/>
        </w:rPr>
        <w:t>AssignmentExpression</w:t>
      </w:r>
      <w:r>
        <w:t xml:space="preserve"> </w:t>
      </w:r>
      <w:r>
        <w:rPr>
          <w:b/>
        </w:rPr>
        <w:t>:</w:t>
      </w:r>
      <w:r>
        <w:t xml:space="preserve"> </w:t>
      </w:r>
      <w:r w:rsidRPr="00586549">
        <w:rPr>
          <w:rStyle w:val="bnf"/>
        </w:rPr>
        <w:t>LeftHandSideExpression</w:t>
      </w:r>
      <w:r>
        <w:t xml:space="preserve"> </w:t>
      </w:r>
      <w:r>
        <w:rPr>
          <w:rFonts w:ascii="Courier New" w:hAnsi="Courier New"/>
          <w:b/>
        </w:rPr>
        <w:t>=</w:t>
      </w:r>
      <w:r>
        <w:t xml:space="preserve"> </w:t>
      </w:r>
      <w:r w:rsidRPr="00586549">
        <w:rPr>
          <w:rStyle w:val="bnf"/>
        </w:rPr>
        <w:t>AssignmentExpression</w:t>
      </w:r>
      <w:r>
        <w:t xml:space="preserve"> is evaluated as follows:</w:t>
      </w:r>
      <w:bookmarkStart w:id="2989" w:name="_Toc382212690"/>
    </w:p>
    <w:p w14:paraId="212743DF" w14:textId="77777777" w:rsidR="004C0865" w:rsidRDefault="004C0865" w:rsidP="004C0865">
      <w:pPr>
        <w:pStyle w:val="Alg3"/>
        <w:numPr>
          <w:ilvl w:val="0"/>
          <w:numId w:val="105"/>
        </w:numPr>
        <w:rPr>
          <w:ins w:id="2990" w:author="Allen Wirfs-Brock" w:date="2011-07-01T14:57:00Z"/>
        </w:rPr>
      </w:pPr>
      <w:ins w:id="2991" w:author="Allen Wirfs-Brock" w:date="2011-07-01T14:57:00Z">
        <w:r>
          <w:t xml:space="preserve">If </w:t>
        </w:r>
        <w:r w:rsidRPr="008D4496">
          <w:rPr>
            <w:i/>
          </w:rPr>
          <w:t>LeftHandSideExpression</w:t>
        </w:r>
        <w:r>
          <w:t xml:space="preserve"> is neither an </w:t>
        </w:r>
        <w:r>
          <w:rPr>
            <w:i/>
          </w:rPr>
          <w:t>ObjectLiteral</w:t>
        </w:r>
        <w:r>
          <w:t xml:space="preserve"> nor an</w:t>
        </w:r>
        <w:r w:rsidRPr="007837FF">
          <w:rPr>
            <w:i/>
          </w:rPr>
          <w:t xml:space="preserve"> </w:t>
        </w:r>
        <w:r>
          <w:rPr>
            <w:i/>
          </w:rPr>
          <w:t xml:space="preserve">ArrayLiteral  </w:t>
        </w:r>
        <w:r>
          <w:t>then</w:t>
        </w:r>
      </w:ins>
    </w:p>
    <w:p w14:paraId="7A638B23" w14:textId="77777777" w:rsidR="004C02EF" w:rsidRPr="008D4496" w:rsidRDefault="004C02EF" w:rsidP="00C707BD">
      <w:pPr>
        <w:pStyle w:val="Alg3"/>
        <w:numPr>
          <w:ilvl w:val="1"/>
          <w:numId w:val="105"/>
        </w:numPr>
        <w:pPrChange w:id="2992" w:author="Allen Wirfs-Brock" w:date="2011-07-01T15:03:00Z">
          <w:pPr>
            <w:pStyle w:val="Alg3"/>
            <w:numPr>
              <w:numId w:val="105"/>
            </w:numPr>
          </w:pPr>
        </w:pPrChange>
      </w:pPr>
      <w:r w:rsidRPr="008D4496">
        <w:t xml:space="preserve">Let </w:t>
      </w:r>
      <w:r w:rsidRPr="008D4496">
        <w:rPr>
          <w:i/>
        </w:rPr>
        <w:t>lref</w:t>
      </w:r>
      <w:r w:rsidRPr="008D4496">
        <w:t xml:space="preserve"> be the result of evaluating </w:t>
      </w:r>
      <w:r w:rsidRPr="008D4496">
        <w:rPr>
          <w:i/>
        </w:rPr>
        <w:t>LeftHandSideExpression</w:t>
      </w:r>
      <w:bookmarkEnd w:id="2989"/>
      <w:r w:rsidRPr="008D4496">
        <w:t>.</w:t>
      </w:r>
      <w:bookmarkStart w:id="2993" w:name="_Toc382212691"/>
    </w:p>
    <w:p w14:paraId="57DDC8B5" w14:textId="77777777" w:rsidR="004C02EF" w:rsidRPr="008D4496" w:rsidRDefault="004C02EF" w:rsidP="00C707BD">
      <w:pPr>
        <w:pStyle w:val="Alg3"/>
        <w:numPr>
          <w:ilvl w:val="1"/>
          <w:numId w:val="105"/>
        </w:numPr>
        <w:pPrChange w:id="2994" w:author="Allen Wirfs-Brock" w:date="2011-07-01T15:03:00Z">
          <w:pPr>
            <w:pStyle w:val="Alg3"/>
            <w:numPr>
              <w:numId w:val="105"/>
            </w:numPr>
          </w:pPr>
        </w:pPrChange>
      </w:pPr>
      <w:r w:rsidRPr="008D4496">
        <w:t xml:space="preserve">Let </w:t>
      </w:r>
      <w:r w:rsidRPr="008D4496">
        <w:rPr>
          <w:i/>
        </w:rPr>
        <w:t>rref</w:t>
      </w:r>
      <w:r w:rsidRPr="008D4496">
        <w:t xml:space="preserve"> be the result of evaluating </w:t>
      </w:r>
      <w:r w:rsidRPr="008D4496">
        <w:rPr>
          <w:i/>
        </w:rPr>
        <w:t>AssignmentExpression</w:t>
      </w:r>
      <w:bookmarkEnd w:id="2993"/>
      <w:r w:rsidRPr="008D4496">
        <w:t>.</w:t>
      </w:r>
      <w:bookmarkStart w:id="2995" w:name="_Toc382212692"/>
    </w:p>
    <w:p w14:paraId="72699F7E" w14:textId="77777777" w:rsidR="004C02EF" w:rsidRPr="008D4496" w:rsidRDefault="004C02EF" w:rsidP="00C707BD">
      <w:pPr>
        <w:pStyle w:val="Alg3"/>
        <w:numPr>
          <w:ilvl w:val="1"/>
          <w:numId w:val="105"/>
        </w:numPr>
        <w:pPrChange w:id="2996" w:author="Allen Wirfs-Brock" w:date="2011-07-01T15:03:00Z">
          <w:pPr>
            <w:pStyle w:val="Alg3"/>
            <w:numPr>
              <w:numId w:val="105"/>
            </w:numPr>
          </w:pPr>
        </w:pPrChange>
      </w:pPr>
      <w:r w:rsidRPr="008D4496">
        <w:t xml:space="preserve">Let </w:t>
      </w:r>
      <w:r w:rsidRPr="008D4496">
        <w:rPr>
          <w:i/>
        </w:rPr>
        <w:t>rval</w:t>
      </w:r>
      <w:r w:rsidRPr="008D4496">
        <w:t xml:space="preserve"> be GetValue(</w:t>
      </w:r>
      <w:r w:rsidRPr="008D4496">
        <w:rPr>
          <w:i/>
        </w:rPr>
        <w:t>rref</w:t>
      </w:r>
      <w:r w:rsidRPr="008D4496">
        <w:t>)</w:t>
      </w:r>
      <w:bookmarkEnd w:id="2995"/>
      <w:r w:rsidRPr="008D4496">
        <w:t>.</w:t>
      </w:r>
      <w:bookmarkStart w:id="2997" w:name="_Toc382212693"/>
    </w:p>
    <w:p w14:paraId="59189983" w14:textId="77777777" w:rsidR="004C02EF" w:rsidRPr="008D4496" w:rsidDel="00C707BD" w:rsidRDefault="004C02EF" w:rsidP="00C707BD">
      <w:pPr>
        <w:pStyle w:val="Alg3"/>
        <w:numPr>
          <w:ilvl w:val="1"/>
          <w:numId w:val="105"/>
        </w:numPr>
        <w:rPr>
          <w:del w:id="2998" w:author="Allen Wirfs-Brock" w:date="2011-07-01T15:02:00Z"/>
        </w:rPr>
        <w:pPrChange w:id="2999" w:author="Allen Wirfs-Brock" w:date="2011-07-01T15:03:00Z">
          <w:pPr>
            <w:pStyle w:val="Alg3"/>
            <w:numPr>
              <w:numId w:val="105"/>
            </w:numPr>
          </w:pPr>
        </w:pPrChange>
      </w:pPr>
      <w:del w:id="3000" w:author="Allen Wirfs-Brock" w:date="2011-07-01T15:02:00Z">
        <w:r w:rsidRPr="008D4496" w:rsidDel="00C707BD">
          <w:delText xml:space="preserve">Throw a </w:delText>
        </w:r>
        <w:r w:rsidRPr="008D4496" w:rsidDel="00C707BD">
          <w:rPr>
            <w:b/>
          </w:rPr>
          <w:delText>SyntaxError</w:delText>
        </w:r>
        <w:r w:rsidRPr="008D4496" w:rsidDel="00C707BD">
          <w:delText xml:space="preserve"> exception if the following conditions are all true:</w:delText>
        </w:r>
      </w:del>
    </w:p>
    <w:p w14:paraId="1FC6106E" w14:textId="77777777" w:rsidR="004C02EF" w:rsidRPr="008D4496" w:rsidDel="00C707BD" w:rsidRDefault="004C02EF" w:rsidP="00C707BD">
      <w:pPr>
        <w:pStyle w:val="Alg3"/>
        <w:numPr>
          <w:ilvl w:val="1"/>
          <w:numId w:val="105"/>
        </w:numPr>
        <w:rPr>
          <w:del w:id="3001" w:author="Allen Wirfs-Brock" w:date="2011-07-01T15:02:00Z"/>
        </w:rPr>
        <w:pPrChange w:id="3002" w:author="Allen Wirfs-Brock" w:date="2011-07-01T15:03:00Z">
          <w:pPr>
            <w:pStyle w:val="Alg3"/>
            <w:numPr>
              <w:numId w:val="71"/>
            </w:numPr>
            <w:tabs>
              <w:tab w:val="clear" w:pos="360"/>
            </w:tabs>
            <w:ind w:left="720" w:firstLine="0"/>
          </w:pPr>
        </w:pPrChange>
      </w:pPr>
      <w:del w:id="3003" w:author="Allen Wirfs-Brock" w:date="2011-07-01T15:02:00Z">
        <w:r w:rsidDel="00C707BD">
          <w:delText xml:space="preserve"> </w:delText>
        </w:r>
        <w:r w:rsidRPr="008D4496" w:rsidDel="00C707BD">
          <w:delText>Type(</w:delText>
        </w:r>
        <w:r w:rsidRPr="00A905E2" w:rsidDel="00C707BD">
          <w:rPr>
            <w:i/>
          </w:rPr>
          <w:delText>lref</w:delText>
        </w:r>
        <w:r w:rsidRPr="008D4496" w:rsidDel="00C707BD">
          <w:delText xml:space="preserve">) is Reference is </w:delText>
        </w:r>
        <w:r w:rsidRPr="00A905E2" w:rsidDel="00C707BD">
          <w:rPr>
            <w:b/>
          </w:rPr>
          <w:delText>true</w:delText>
        </w:r>
      </w:del>
    </w:p>
    <w:p w14:paraId="0C711DA3" w14:textId="77777777" w:rsidR="004C02EF" w:rsidRPr="008D4496" w:rsidDel="00C707BD" w:rsidRDefault="004C02EF" w:rsidP="00C707BD">
      <w:pPr>
        <w:pStyle w:val="Alg3"/>
        <w:numPr>
          <w:ilvl w:val="1"/>
          <w:numId w:val="105"/>
        </w:numPr>
        <w:rPr>
          <w:del w:id="3004" w:author="Allen Wirfs-Brock" w:date="2011-07-01T15:02:00Z"/>
        </w:rPr>
        <w:pPrChange w:id="3005" w:author="Allen Wirfs-Brock" w:date="2011-07-01T15:03:00Z">
          <w:pPr>
            <w:pStyle w:val="Alg3"/>
            <w:numPr>
              <w:numId w:val="71"/>
            </w:numPr>
            <w:tabs>
              <w:tab w:val="clear" w:pos="360"/>
            </w:tabs>
            <w:ind w:left="720" w:firstLine="0"/>
          </w:pPr>
        </w:pPrChange>
      </w:pPr>
      <w:del w:id="3006" w:author="Allen Wirfs-Brock" w:date="2011-07-01T15:02:00Z">
        <w:r w:rsidDel="00C707BD">
          <w:delText xml:space="preserve"> </w:delText>
        </w:r>
        <w:r w:rsidRPr="008D4496" w:rsidDel="00C707BD">
          <w:delText>IsStrictReference(</w:delText>
        </w:r>
        <w:r w:rsidRPr="008D4496" w:rsidDel="00C707BD">
          <w:rPr>
            <w:i/>
          </w:rPr>
          <w:delText>lref</w:delText>
        </w:r>
        <w:r w:rsidRPr="008D4496" w:rsidDel="00C707BD">
          <w:delText xml:space="preserve">) is </w:delText>
        </w:r>
        <w:r w:rsidRPr="008D4496" w:rsidDel="00C707BD">
          <w:rPr>
            <w:b/>
          </w:rPr>
          <w:delText>true</w:delText>
        </w:r>
      </w:del>
    </w:p>
    <w:p w14:paraId="6A8AA93D" w14:textId="77777777" w:rsidR="004C02EF" w:rsidRPr="008D4496" w:rsidDel="00C707BD" w:rsidRDefault="004C02EF" w:rsidP="00C707BD">
      <w:pPr>
        <w:pStyle w:val="Alg3"/>
        <w:numPr>
          <w:ilvl w:val="1"/>
          <w:numId w:val="105"/>
        </w:numPr>
        <w:rPr>
          <w:del w:id="3007" w:author="Allen Wirfs-Brock" w:date="2011-07-01T15:02:00Z"/>
        </w:rPr>
        <w:pPrChange w:id="3008" w:author="Allen Wirfs-Brock" w:date="2011-07-01T15:03:00Z">
          <w:pPr>
            <w:pStyle w:val="Alg3"/>
            <w:numPr>
              <w:numId w:val="71"/>
            </w:numPr>
            <w:tabs>
              <w:tab w:val="clear" w:pos="360"/>
            </w:tabs>
            <w:ind w:left="720" w:firstLine="0"/>
          </w:pPr>
        </w:pPrChange>
      </w:pPr>
      <w:del w:id="3009" w:author="Allen Wirfs-Brock" w:date="2011-07-01T15:02:00Z">
        <w:r w:rsidDel="00C707BD">
          <w:delText xml:space="preserve"> </w:delText>
        </w:r>
        <w:r w:rsidRPr="008D4496" w:rsidDel="00C707BD">
          <w:delText>Type(GetBase(</w:delText>
        </w:r>
        <w:r w:rsidRPr="008D4496" w:rsidDel="00C707BD">
          <w:rPr>
            <w:i/>
          </w:rPr>
          <w:delText>lref</w:delText>
        </w:r>
        <w:r w:rsidRPr="008D4496" w:rsidDel="00C707BD">
          <w:delText>)) is E</w:delText>
        </w:r>
        <w:r w:rsidDel="00C707BD">
          <w:delText>nv</w:delText>
        </w:r>
        <w:r w:rsidRPr="008D4496" w:rsidDel="00C707BD">
          <w:delText>iro</w:delText>
        </w:r>
        <w:r w:rsidDel="00C707BD">
          <w:delText>n</w:delText>
        </w:r>
        <w:r w:rsidRPr="008D4496" w:rsidDel="00C707BD">
          <w:delText>ment Record</w:delText>
        </w:r>
      </w:del>
    </w:p>
    <w:p w14:paraId="648B7DBF" w14:textId="77777777" w:rsidR="004C02EF" w:rsidRPr="008D4496" w:rsidDel="00C707BD" w:rsidRDefault="004C02EF" w:rsidP="00C707BD">
      <w:pPr>
        <w:pStyle w:val="Alg3"/>
        <w:numPr>
          <w:ilvl w:val="1"/>
          <w:numId w:val="105"/>
        </w:numPr>
        <w:rPr>
          <w:del w:id="3010" w:author="Allen Wirfs-Brock" w:date="2011-07-01T15:02:00Z"/>
        </w:rPr>
        <w:pPrChange w:id="3011" w:author="Allen Wirfs-Brock" w:date="2011-07-01T15:03:00Z">
          <w:pPr>
            <w:pStyle w:val="Alg3"/>
            <w:numPr>
              <w:numId w:val="71"/>
            </w:numPr>
            <w:tabs>
              <w:tab w:val="clear" w:pos="360"/>
            </w:tabs>
            <w:ind w:left="720" w:firstLine="0"/>
          </w:pPr>
        </w:pPrChange>
      </w:pPr>
      <w:del w:id="3012" w:author="Allen Wirfs-Brock" w:date="2011-07-01T15:02:00Z">
        <w:r w:rsidDel="00C707BD">
          <w:delText xml:space="preserve"> </w:delText>
        </w:r>
        <w:r w:rsidRPr="008D4496" w:rsidDel="00C707BD">
          <w:delText>GetReferencedName(</w:delText>
        </w:r>
        <w:r w:rsidRPr="008D4496" w:rsidDel="00C707BD">
          <w:rPr>
            <w:i/>
          </w:rPr>
          <w:delText>lref</w:delText>
        </w:r>
        <w:r w:rsidRPr="008D4496" w:rsidDel="00C707BD">
          <w:delText xml:space="preserve">) is </w:delText>
        </w:r>
        <w:r w:rsidDel="00C707BD">
          <w:delText xml:space="preserve">either </w:delText>
        </w:r>
        <w:r w:rsidRPr="00293484" w:rsidDel="00C707BD">
          <w:rPr>
            <w:rFonts w:ascii="Courier New" w:hAnsi="Courier New" w:cs="Courier New"/>
            <w:b/>
          </w:rPr>
          <w:delText>"eval"</w:delText>
        </w:r>
        <w:r w:rsidRPr="00E15BAE" w:rsidDel="00C707BD">
          <w:delText xml:space="preserve"> or</w:delText>
        </w:r>
        <w:r w:rsidDel="00C707BD">
          <w:rPr>
            <w:rFonts w:ascii="Courier New" w:hAnsi="Courier New" w:cs="Courier New"/>
            <w:b/>
          </w:rPr>
          <w:delText xml:space="preserve"> </w:delText>
        </w:r>
        <w:r w:rsidRPr="00293484" w:rsidDel="00C707BD">
          <w:rPr>
            <w:rFonts w:ascii="Courier New" w:hAnsi="Courier New" w:cs="Courier New"/>
            <w:b/>
          </w:rPr>
          <w:delText>"</w:delText>
        </w:r>
        <w:r w:rsidDel="00C707BD">
          <w:rPr>
            <w:rFonts w:ascii="Courier New" w:hAnsi="Courier New" w:cs="Courier New"/>
            <w:b/>
          </w:rPr>
          <w:delText>arguments</w:delText>
        </w:r>
        <w:r w:rsidRPr="00293484" w:rsidDel="00C707BD">
          <w:rPr>
            <w:rFonts w:ascii="Courier New" w:hAnsi="Courier New" w:cs="Courier New"/>
            <w:b/>
          </w:rPr>
          <w:delText>"</w:delText>
        </w:r>
      </w:del>
    </w:p>
    <w:p w14:paraId="5663FA80" w14:textId="77777777" w:rsidR="004C02EF" w:rsidRPr="008D4496" w:rsidRDefault="004C02EF" w:rsidP="00C707BD">
      <w:pPr>
        <w:pStyle w:val="Alg3"/>
        <w:numPr>
          <w:ilvl w:val="1"/>
          <w:numId w:val="105"/>
        </w:numPr>
        <w:pPrChange w:id="3013" w:author="Allen Wirfs-Brock" w:date="2011-07-01T15:03:00Z">
          <w:pPr>
            <w:pStyle w:val="Alg3"/>
            <w:numPr>
              <w:numId w:val="105"/>
            </w:numPr>
          </w:pPr>
        </w:pPrChange>
      </w:pPr>
      <w:r w:rsidRPr="008D4496">
        <w:t>Call PutValue(</w:t>
      </w:r>
      <w:r w:rsidRPr="008D4496">
        <w:rPr>
          <w:i/>
        </w:rPr>
        <w:t>lref</w:t>
      </w:r>
      <w:r w:rsidRPr="008D4496">
        <w:t xml:space="preserve">, </w:t>
      </w:r>
      <w:r w:rsidRPr="008D4496">
        <w:rPr>
          <w:i/>
        </w:rPr>
        <w:t>rval</w:t>
      </w:r>
      <w:r w:rsidRPr="008D4496">
        <w:t>)</w:t>
      </w:r>
      <w:bookmarkEnd w:id="2997"/>
      <w:r w:rsidRPr="008D4496">
        <w:t>.</w:t>
      </w:r>
      <w:bookmarkStart w:id="3014" w:name="_Toc382212694"/>
    </w:p>
    <w:p w14:paraId="548DF2D7" w14:textId="77777777" w:rsidR="004C0865" w:rsidRDefault="004C0865" w:rsidP="00C707BD">
      <w:pPr>
        <w:pStyle w:val="Alg3"/>
        <w:numPr>
          <w:ilvl w:val="1"/>
          <w:numId w:val="105"/>
        </w:numPr>
        <w:rPr>
          <w:ins w:id="3015" w:author="Allen Wirfs-Brock" w:date="2011-07-01T14:59:00Z"/>
        </w:rPr>
      </w:pPr>
      <w:ins w:id="3016" w:author="Allen Wirfs-Brock" w:date="2011-07-01T14:59:00Z">
        <w:r w:rsidRPr="008D4496">
          <w:t xml:space="preserve">Return </w:t>
        </w:r>
        <w:r w:rsidRPr="008D4496">
          <w:rPr>
            <w:i/>
          </w:rPr>
          <w:t>rval</w:t>
        </w:r>
        <w:r w:rsidRPr="008D4496">
          <w:t>.</w:t>
        </w:r>
      </w:ins>
    </w:p>
    <w:p w14:paraId="64AA02FC" w14:textId="77777777" w:rsidR="00C707BD" w:rsidRPr="00C70552" w:rsidRDefault="00C707BD" w:rsidP="00C707BD">
      <w:pPr>
        <w:pStyle w:val="Alg3"/>
        <w:numPr>
          <w:ilvl w:val="0"/>
          <w:numId w:val="105"/>
        </w:numPr>
        <w:rPr>
          <w:ins w:id="3017" w:author="Allen Wirfs-Brock" w:date="2011-07-01T15:04:00Z"/>
        </w:rPr>
      </w:pPr>
      <w:ins w:id="3018" w:author="Allen Wirfs-Brock" w:date="2011-07-01T15:04:00Z">
        <w:r>
          <w:t>If this is not extended code, throw a ReferenceError exception.</w:t>
        </w:r>
      </w:ins>
    </w:p>
    <w:p w14:paraId="6941786D" w14:textId="77777777" w:rsidR="00C707BD" w:rsidRDefault="00C707BD" w:rsidP="00C707BD">
      <w:pPr>
        <w:pStyle w:val="Alg3"/>
        <w:numPr>
          <w:ilvl w:val="0"/>
          <w:numId w:val="105"/>
        </w:numPr>
        <w:rPr>
          <w:ins w:id="3019" w:author="Allen Wirfs-Brock" w:date="2011-07-01T15:04:00Z"/>
        </w:rPr>
      </w:pPr>
      <w:ins w:id="3020" w:author="Allen Wirfs-Brock" w:date="2011-07-01T15:04:00Z">
        <w:r>
          <w:t xml:space="preserve">Let </w:t>
        </w:r>
        <w:r w:rsidRPr="002F627B">
          <w:rPr>
            <w:i/>
          </w:rPr>
          <w:t>AssignmentPattern</w:t>
        </w:r>
        <w:r>
          <w:t xml:space="preserve"> be the parse of the source code corresponding to </w:t>
        </w:r>
        <w:r w:rsidRPr="002F627B">
          <w:rPr>
            <w:i/>
          </w:rPr>
          <w:t>LeftHandSideExpesson</w:t>
        </w:r>
        <w:r>
          <w:t xml:space="preserve"> using </w:t>
        </w:r>
        <w:r w:rsidRPr="002F627B">
          <w:rPr>
            <w:i/>
          </w:rPr>
          <w:t>AssignmentPattern</w:t>
        </w:r>
        <w:r>
          <w:t xml:space="preserve"> as the goal symbol.</w:t>
        </w:r>
      </w:ins>
    </w:p>
    <w:p w14:paraId="0FB5E99B" w14:textId="77777777" w:rsidR="00C707BD" w:rsidRPr="00AF6314" w:rsidRDefault="00C707BD" w:rsidP="00C707BD">
      <w:pPr>
        <w:pStyle w:val="Alg3"/>
        <w:numPr>
          <w:ilvl w:val="0"/>
          <w:numId w:val="105"/>
        </w:numPr>
        <w:rPr>
          <w:ins w:id="3021" w:author="Allen Wirfs-Brock" w:date="2011-07-01T15:04:00Z"/>
        </w:rPr>
      </w:pPr>
      <w:ins w:id="3022" w:author="Allen Wirfs-Brock" w:date="2011-07-01T15:04:00Z">
        <w:r w:rsidRPr="008D4496">
          <w:t xml:space="preserve">Let </w:t>
        </w:r>
        <w:r w:rsidRPr="008D4496">
          <w:rPr>
            <w:i/>
          </w:rPr>
          <w:t>rref</w:t>
        </w:r>
        <w:r w:rsidRPr="008D4496">
          <w:t xml:space="preserve"> be the result of evaluating </w:t>
        </w:r>
        <w:r w:rsidRPr="008D4496">
          <w:rPr>
            <w:i/>
          </w:rPr>
          <w:t>AssignmentExpression</w:t>
        </w:r>
        <w:r w:rsidRPr="008D4496">
          <w:t>.</w:t>
        </w:r>
      </w:ins>
    </w:p>
    <w:p w14:paraId="50CFAA63" w14:textId="77777777" w:rsidR="00C707BD" w:rsidRDefault="00C707BD" w:rsidP="00C707BD">
      <w:pPr>
        <w:pStyle w:val="Alg3"/>
        <w:numPr>
          <w:ilvl w:val="0"/>
          <w:numId w:val="105"/>
        </w:numPr>
        <w:rPr>
          <w:ins w:id="3023" w:author="Allen Wirfs-Brock" w:date="2011-07-01T15:04:00Z"/>
        </w:rPr>
      </w:pPr>
      <w:ins w:id="3024" w:author="Allen Wirfs-Brock" w:date="2011-07-01T15:04:00Z">
        <w:r w:rsidRPr="008D4496">
          <w:t xml:space="preserve">Let </w:t>
        </w:r>
        <w:r w:rsidRPr="008D4496">
          <w:rPr>
            <w:i/>
          </w:rPr>
          <w:t>rval</w:t>
        </w:r>
        <w:r w:rsidRPr="008D4496">
          <w:t xml:space="preserve"> be </w:t>
        </w:r>
        <w:r>
          <w:t>ToObject(</w:t>
        </w:r>
        <w:r w:rsidRPr="008D4496">
          <w:t>GetValue(</w:t>
        </w:r>
        <w:r w:rsidRPr="008D4496">
          <w:rPr>
            <w:i/>
          </w:rPr>
          <w:t>rref</w:t>
        </w:r>
        <w:r w:rsidRPr="008D4496">
          <w:t>)</w:t>
        </w:r>
        <w:r>
          <w:t>)</w:t>
        </w:r>
        <w:r w:rsidRPr="008D4496">
          <w:t>.</w:t>
        </w:r>
      </w:ins>
    </w:p>
    <w:p w14:paraId="49C871F4" w14:textId="77777777" w:rsidR="00C707BD" w:rsidRDefault="00C707BD" w:rsidP="00C707BD">
      <w:pPr>
        <w:pStyle w:val="Alg3"/>
        <w:numPr>
          <w:ilvl w:val="0"/>
          <w:numId w:val="105"/>
        </w:numPr>
        <w:rPr>
          <w:ins w:id="3025" w:author="Allen Wirfs-Brock" w:date="2011-07-01T15:04:00Z"/>
        </w:rPr>
      </w:pPr>
      <w:ins w:id="3026" w:author="Allen Wirfs-Brock" w:date="2011-07-01T15:04:00Z">
        <w:r>
          <w:t xml:space="preserve">Evaluate </w:t>
        </w:r>
        <w:r w:rsidRPr="002F627B">
          <w:rPr>
            <w:i/>
          </w:rPr>
          <w:t>AssignmentPattern</w:t>
        </w:r>
        <w:r>
          <w:t xml:space="preserve"> using </w:t>
        </w:r>
        <w:r w:rsidRPr="002F627B">
          <w:rPr>
            <w:i/>
          </w:rPr>
          <w:t>rval</w:t>
        </w:r>
        <w:r>
          <w:t xml:space="preserve"> as the </w:t>
        </w:r>
        <w:r>
          <w:rPr>
            <w:rStyle w:val="bnf"/>
          </w:rPr>
          <w:t>obj</w:t>
        </w:r>
        <w:r w:rsidRPr="00E32218">
          <w:rPr>
            <w:i/>
          </w:rPr>
          <w:t xml:space="preserve"> </w:t>
        </w:r>
        <w:r>
          <w:t>parameter.</w:t>
        </w:r>
      </w:ins>
    </w:p>
    <w:p w14:paraId="29C87D40" w14:textId="77777777" w:rsidR="004C0865" w:rsidRPr="004C0865" w:rsidRDefault="004C02EF" w:rsidP="004C0865">
      <w:pPr>
        <w:pStyle w:val="Alg3"/>
        <w:numPr>
          <w:ilvl w:val="0"/>
          <w:numId w:val="105"/>
        </w:numPr>
        <w:spacing w:after="220"/>
      </w:pPr>
      <w:r w:rsidRPr="008D4496">
        <w:t xml:space="preserve">Return </w:t>
      </w:r>
      <w:r w:rsidRPr="008D4496">
        <w:rPr>
          <w:i/>
        </w:rPr>
        <w:t>rval</w:t>
      </w:r>
      <w:bookmarkEnd w:id="3014"/>
      <w:r w:rsidRPr="008D4496">
        <w:t>.</w:t>
      </w:r>
      <w:bookmarkStart w:id="3027" w:name="_Toc375031195"/>
      <w:bookmarkStart w:id="3028" w:name="_Toc381513708"/>
      <w:bookmarkStart w:id="3029" w:name="_Toc382202874"/>
      <w:bookmarkStart w:id="3030" w:name="_Toc382212230"/>
      <w:bookmarkStart w:id="3031" w:name="_Toc382212695"/>
      <w:bookmarkStart w:id="3032" w:name="_Toc382291575"/>
      <w:bookmarkStart w:id="3033" w:name="_Toc385672224"/>
      <w:bookmarkStart w:id="3034" w:name="_Toc393690327"/>
    </w:p>
    <w:p w14:paraId="0B79D167" w14:textId="77777777" w:rsidR="004C02EF" w:rsidRDefault="004C02EF" w:rsidP="004C02EF">
      <w:pPr>
        <w:pStyle w:val="Note"/>
        <w:rPr>
          <w:ins w:id="3035" w:author="Allen Wirfs-Brock" w:date="2011-07-01T15:12:00Z"/>
        </w:rPr>
      </w:pPr>
      <w:bookmarkStart w:id="3036" w:name="_Toc472818872"/>
      <w:r w:rsidRPr="00586549">
        <w:t>NOTE</w:t>
      </w:r>
      <w:r w:rsidRPr="00586549">
        <w:tab/>
        <w:t xml:space="preserve">When an assignment occurs within strict mode code, </w:t>
      </w:r>
      <w:del w:id="3037" w:author="Allen Wirfs-Brock" w:date="2011-07-01T15:09:00Z">
        <w:r w:rsidRPr="00C707BD" w:rsidDel="00C707BD">
          <w:rPr>
            <w:rFonts w:ascii="Times New Roman" w:hAnsi="Times New Roman"/>
            <w:i/>
          </w:rPr>
          <w:delText xml:space="preserve">its </w:delText>
        </w:r>
        <w:r w:rsidRPr="00C707BD" w:rsidDel="00C707BD">
          <w:rPr>
            <w:rStyle w:val="bnf"/>
          </w:rPr>
          <w:delText>LeftHandSide</w:delText>
        </w:r>
        <w:r w:rsidRPr="00C707BD" w:rsidDel="00C707BD">
          <w:rPr>
            <w:rFonts w:ascii="Times New Roman" w:hAnsi="Times New Roman"/>
            <w:i/>
          </w:rPr>
          <w:delText xml:space="preserve"> must not evaluate to an</w:delText>
        </w:r>
      </w:del>
      <w:ins w:id="3038" w:author="Allen Wirfs-Brock" w:date="2011-07-01T15:09:00Z">
        <w:r w:rsidR="00C707BD" w:rsidRPr="00C707BD">
          <w:rPr>
            <w:rFonts w:ascii="Times New Roman" w:hAnsi="Times New Roman"/>
            <w:i/>
          </w:rPr>
          <w:t>lref</w:t>
        </w:r>
        <w:r w:rsidR="00C707BD">
          <w:t xml:space="preserve"> in step 1.d must not be an</w:t>
        </w:r>
      </w:ins>
      <w:r w:rsidRPr="00586549">
        <w:t xml:space="preserve"> unresolvable reference. If it </w:t>
      </w:r>
      <w:del w:id="3039" w:author="Allen Wirfs-Brock" w:date="2011-07-01T15:10:00Z">
        <w:r w:rsidRPr="00586549" w:rsidDel="00C707BD">
          <w:delText xml:space="preserve">does </w:delText>
        </w:r>
      </w:del>
      <w:ins w:id="3040" w:author="Allen Wirfs-Brock" w:date="2011-07-01T15:10:00Z">
        <w:r w:rsidR="00C707BD">
          <w:t>is,</w:t>
        </w:r>
        <w:r w:rsidR="00C707BD" w:rsidRPr="00586549">
          <w:t xml:space="preserve"> </w:t>
        </w:r>
      </w:ins>
      <w:r w:rsidRPr="00586549">
        <w:t xml:space="preserve">a </w:t>
      </w:r>
      <w:r w:rsidRPr="00586549">
        <w:rPr>
          <w:b/>
        </w:rPr>
        <w:t>ReferenceError</w:t>
      </w:r>
      <w:r w:rsidRPr="00586549">
        <w:t xml:space="preserve"> exception is thrown upon assignment. The </w:t>
      </w:r>
      <w:r w:rsidRPr="00586549">
        <w:rPr>
          <w:rStyle w:val="bnf"/>
        </w:rPr>
        <w:t>LeftHandSide</w:t>
      </w:r>
      <w:r w:rsidRPr="00586549">
        <w:t xml:space="preserve"> also may not be a reference to a data property with the attribute value </w:t>
      </w:r>
      <w:r w:rsidRPr="00E91749">
        <w:rPr>
          <w:rFonts w:ascii="Times New Roman" w:hAnsi="Times New Roman"/>
        </w:rPr>
        <w:t>{[[Writable]]:</w:t>
      </w:r>
      <w:r w:rsidRPr="00E91749">
        <w:rPr>
          <w:rFonts w:ascii="Times New Roman" w:hAnsi="Times New Roman"/>
          <w:b/>
        </w:rPr>
        <w:t>false</w:t>
      </w:r>
      <w:r w:rsidRPr="00E91749">
        <w:rPr>
          <w:rFonts w:ascii="Times New Roman" w:hAnsi="Times New Roman"/>
        </w:rPr>
        <w:t>}</w:t>
      </w:r>
      <w:r w:rsidRPr="00586549">
        <w:t xml:space="preserve">, to an accessor property with the attribute value </w:t>
      </w:r>
      <w:r w:rsidRPr="00E91749">
        <w:rPr>
          <w:rFonts w:ascii="Times New Roman" w:hAnsi="Times New Roman"/>
        </w:rPr>
        <w:t>{[[</w:t>
      </w:r>
      <w:r>
        <w:rPr>
          <w:rFonts w:ascii="Times New Roman" w:hAnsi="Times New Roman"/>
        </w:rPr>
        <w:t>Se</w:t>
      </w:r>
      <w:r w:rsidRPr="00E91749">
        <w:rPr>
          <w:rFonts w:ascii="Times New Roman" w:hAnsi="Times New Roman"/>
        </w:rPr>
        <w:t>t]]:</w:t>
      </w:r>
      <w:r w:rsidRPr="00E91749">
        <w:rPr>
          <w:rFonts w:ascii="Times New Roman" w:hAnsi="Times New Roman"/>
          <w:b/>
        </w:rPr>
        <w:t>undefined</w:t>
      </w:r>
      <w:r w:rsidRPr="00E91749">
        <w:rPr>
          <w:rFonts w:ascii="Times New Roman" w:hAnsi="Times New Roman"/>
        </w:rPr>
        <w:t>}</w:t>
      </w:r>
      <w:r w:rsidRPr="00586549">
        <w:t>,</w:t>
      </w:r>
      <w:r w:rsidRPr="00586549">
        <w:rPr>
          <w:b/>
        </w:rPr>
        <w:t xml:space="preserve"> </w:t>
      </w:r>
      <w:r w:rsidRPr="00586549">
        <w:t xml:space="preserve">nor to a non-existent property of an object whose [[Extensible]] internal property has the value </w:t>
      </w:r>
      <w:r w:rsidRPr="00586549">
        <w:rPr>
          <w:b/>
        </w:rPr>
        <w:t>false</w:t>
      </w:r>
      <w:r w:rsidRPr="00586549">
        <w:t xml:space="preserve">. In these cases a </w:t>
      </w:r>
      <w:r w:rsidRPr="00586549">
        <w:rPr>
          <w:b/>
        </w:rPr>
        <w:t>TypeError</w:t>
      </w:r>
      <w:r w:rsidRPr="00586549">
        <w:t xml:space="preserve"> exception is thrown.</w:t>
      </w:r>
    </w:p>
    <w:p w14:paraId="5B630507" w14:textId="77777777" w:rsidR="00C707BD" w:rsidRDefault="00C707BD" w:rsidP="004F530F">
      <w:pPr>
        <w:pStyle w:val="40"/>
        <w:numPr>
          <w:ilvl w:val="0"/>
          <w:numId w:val="0"/>
        </w:numPr>
        <w:rPr>
          <w:ins w:id="3041" w:author="Allen Wirfs-Brock" w:date="2011-07-01T15:12:00Z"/>
        </w:rPr>
      </w:pPr>
      <w:ins w:id="3042" w:author="Allen Wirfs-Brock" w:date="2011-07-01T15:12:00Z">
        <w:r>
          <w:t>11.13.1.1 Destructuring Assignment</w:t>
        </w:r>
      </w:ins>
    </w:p>
    <w:p w14:paraId="00C4C89F" w14:textId="77777777" w:rsidR="00C707BD" w:rsidRDefault="00C707BD" w:rsidP="000C19AD">
      <w:pPr>
        <w:rPr>
          <w:ins w:id="3043" w:author="Allen Wirfs-Brock" w:date="2011-07-01T15:12:00Z"/>
        </w:rPr>
      </w:pPr>
      <w:ins w:id="3044" w:author="Allen Wirfs-Brock" w:date="2011-07-01T15:12:00Z">
        <w:r>
          <w:t xml:space="preserve">The </w:t>
        </w:r>
      </w:ins>
      <w:ins w:id="3045" w:author="Allen Wirfs-Brock" w:date="2011-07-01T15:13:00Z">
        <w:r w:rsidR="00697CC4">
          <w:t xml:space="preserve">supplemental </w:t>
        </w:r>
      </w:ins>
      <w:ins w:id="3046" w:author="Allen Wirfs-Brock" w:date="2011-07-01T15:12:00Z">
        <w:r>
          <w:t xml:space="preserve">production </w:t>
        </w:r>
        <w:r w:rsidRPr="005404D8">
          <w:rPr>
            <w:rStyle w:val="bnf"/>
          </w:rPr>
          <w:t>AssignmentPattern</w:t>
        </w:r>
        <w:r>
          <w:rPr>
            <w:rStyle w:val="bnf"/>
          </w:rPr>
          <w:t xml:space="preserve"> </w:t>
        </w:r>
        <w:r>
          <w:rPr>
            <w:b/>
          </w:rPr>
          <w:t xml:space="preserve">: </w:t>
        </w:r>
        <w:r>
          <w:rPr>
            <w:rStyle w:val="bnf"/>
          </w:rPr>
          <w:t>ObjectAssignment</w:t>
        </w:r>
        <w:r w:rsidRPr="005404D8">
          <w:rPr>
            <w:rStyle w:val="bnf"/>
          </w:rPr>
          <w:t>Pattern</w:t>
        </w:r>
        <w:r>
          <w:t xml:space="preserve"> is evaluated with the parameter </w:t>
        </w:r>
        <w:r>
          <w:rPr>
            <w:rStyle w:val="bnf"/>
          </w:rPr>
          <w:t>obj</w:t>
        </w:r>
        <w:r>
          <w:t xml:space="preserve"> as follows:</w:t>
        </w:r>
      </w:ins>
    </w:p>
    <w:p w14:paraId="18511E88" w14:textId="77777777" w:rsidR="00C707BD" w:rsidRDefault="00C707BD" w:rsidP="00C707BD">
      <w:pPr>
        <w:pStyle w:val="Alg3"/>
        <w:numPr>
          <w:ilvl w:val="0"/>
          <w:numId w:val="412"/>
        </w:numPr>
        <w:rPr>
          <w:ins w:id="3047" w:author="Allen Wirfs-Brock" w:date="2011-07-01T15:12:00Z"/>
        </w:rPr>
      </w:pPr>
      <w:ins w:id="3048" w:author="Allen Wirfs-Brock" w:date="2011-07-01T15:12:00Z">
        <w:r>
          <w:t xml:space="preserve">Evaluate </w:t>
        </w:r>
        <w:r>
          <w:rPr>
            <w:rStyle w:val="bnf"/>
          </w:rPr>
          <w:t>ObjectAssignment</w:t>
        </w:r>
        <w:r w:rsidRPr="005404D8">
          <w:rPr>
            <w:rStyle w:val="bnf"/>
          </w:rPr>
          <w:t>Pattern</w:t>
        </w:r>
        <w:r>
          <w:t xml:space="preserve"> using </w:t>
        </w:r>
        <w:r>
          <w:rPr>
            <w:i/>
          </w:rPr>
          <w:t>obj</w:t>
        </w:r>
        <w:r>
          <w:t xml:space="preserve"> as the </w:t>
        </w:r>
        <w:r>
          <w:rPr>
            <w:i/>
          </w:rPr>
          <w:t>obj</w:t>
        </w:r>
        <w:r>
          <w:t xml:space="preserve"> parameter.</w:t>
        </w:r>
      </w:ins>
    </w:p>
    <w:p w14:paraId="7B0D05AB" w14:textId="77777777" w:rsidR="00C707BD" w:rsidRDefault="00C707BD" w:rsidP="00C707BD">
      <w:pPr>
        <w:rPr>
          <w:ins w:id="3049" w:author="Allen Wirfs-Brock" w:date="2011-07-01T15:12:00Z"/>
        </w:rPr>
      </w:pPr>
    </w:p>
    <w:p w14:paraId="3D9F7AA7" w14:textId="77777777" w:rsidR="00C707BD" w:rsidRDefault="00C707BD" w:rsidP="000C19AD">
      <w:pPr>
        <w:rPr>
          <w:ins w:id="3050" w:author="Allen Wirfs-Brock" w:date="2011-07-01T15:12:00Z"/>
        </w:rPr>
      </w:pPr>
      <w:ins w:id="3051" w:author="Allen Wirfs-Brock" w:date="2011-07-01T15:12:00Z">
        <w:r>
          <w:t xml:space="preserve">The </w:t>
        </w:r>
      </w:ins>
      <w:ins w:id="3052" w:author="Allen Wirfs-Brock" w:date="2011-07-01T15:13:00Z">
        <w:r w:rsidR="00697CC4">
          <w:t xml:space="preserve">supplemental </w:t>
        </w:r>
      </w:ins>
      <w:ins w:id="3053" w:author="Allen Wirfs-Brock" w:date="2011-07-01T15:12:00Z">
        <w:r>
          <w:t xml:space="preserve">production </w:t>
        </w:r>
        <w:r w:rsidRPr="005404D8">
          <w:rPr>
            <w:rStyle w:val="bnf"/>
          </w:rPr>
          <w:t>AssignmentPattern</w:t>
        </w:r>
        <w:r>
          <w:rPr>
            <w:rStyle w:val="bnf"/>
          </w:rPr>
          <w:t xml:space="preserve"> </w:t>
        </w:r>
        <w:r>
          <w:rPr>
            <w:b/>
          </w:rPr>
          <w:t xml:space="preserve">: </w:t>
        </w:r>
        <w:r>
          <w:rPr>
            <w:rStyle w:val="bnf"/>
          </w:rPr>
          <w:t>ArrayAssignment</w:t>
        </w:r>
        <w:r w:rsidRPr="005404D8">
          <w:rPr>
            <w:rStyle w:val="bnf"/>
          </w:rPr>
          <w:t>Pattern</w:t>
        </w:r>
        <w:r>
          <w:t xml:space="preserve"> is evaluated with the parameter </w:t>
        </w:r>
        <w:r>
          <w:rPr>
            <w:rStyle w:val="bnf"/>
          </w:rPr>
          <w:t>obj</w:t>
        </w:r>
        <w:r>
          <w:t xml:space="preserve"> as follows:</w:t>
        </w:r>
      </w:ins>
    </w:p>
    <w:p w14:paraId="2A312EC3" w14:textId="77777777" w:rsidR="00C707BD" w:rsidRDefault="00C707BD" w:rsidP="00C707BD">
      <w:pPr>
        <w:pStyle w:val="Alg3"/>
        <w:numPr>
          <w:ilvl w:val="0"/>
          <w:numId w:val="413"/>
        </w:numPr>
        <w:rPr>
          <w:ins w:id="3054" w:author="Allen Wirfs-Brock" w:date="2011-07-01T15:12:00Z"/>
        </w:rPr>
      </w:pPr>
      <w:ins w:id="3055" w:author="Allen Wirfs-Brock" w:date="2011-07-01T15:12:00Z">
        <w:r>
          <w:t xml:space="preserve">Evaluate </w:t>
        </w:r>
        <w:r>
          <w:rPr>
            <w:rStyle w:val="bnf"/>
          </w:rPr>
          <w:t>ArrayAssignment</w:t>
        </w:r>
        <w:r w:rsidRPr="005404D8">
          <w:rPr>
            <w:rStyle w:val="bnf"/>
          </w:rPr>
          <w:t>Pattern</w:t>
        </w:r>
        <w:r>
          <w:t xml:space="preserve"> using </w:t>
        </w:r>
        <w:r>
          <w:rPr>
            <w:i/>
          </w:rPr>
          <w:t>obj</w:t>
        </w:r>
        <w:r>
          <w:t xml:space="preserve"> as the </w:t>
        </w:r>
        <w:r>
          <w:rPr>
            <w:i/>
          </w:rPr>
          <w:t>obj</w:t>
        </w:r>
        <w:r>
          <w:t xml:space="preserve"> parameter.</w:t>
        </w:r>
      </w:ins>
    </w:p>
    <w:p w14:paraId="3BDBBD5E" w14:textId="77777777" w:rsidR="00C707BD" w:rsidRPr="00616E08" w:rsidRDefault="00C707BD" w:rsidP="00C707BD">
      <w:pPr>
        <w:rPr>
          <w:ins w:id="3056" w:author="Allen Wirfs-Brock" w:date="2011-07-01T15:12:00Z"/>
        </w:rPr>
      </w:pPr>
    </w:p>
    <w:p w14:paraId="77FC8068" w14:textId="77777777" w:rsidR="00C707BD" w:rsidRDefault="00C707BD" w:rsidP="004F530F">
      <w:pPr>
        <w:rPr>
          <w:ins w:id="3057" w:author="Allen Wirfs-Brock" w:date="2011-07-01T15:12:00Z"/>
        </w:rPr>
      </w:pPr>
      <w:ins w:id="3058" w:author="Allen Wirfs-Brock" w:date="2011-07-01T15:12:00Z">
        <w:r>
          <w:t xml:space="preserve">The </w:t>
        </w:r>
      </w:ins>
      <w:ins w:id="3059" w:author="Allen Wirfs-Brock" w:date="2011-07-01T15:13:00Z">
        <w:r w:rsidR="00697CC4">
          <w:t xml:space="preserve">supplemental </w:t>
        </w:r>
      </w:ins>
      <w:ins w:id="3060" w:author="Allen Wirfs-Brock" w:date="2011-07-01T15:12:00Z">
        <w:r>
          <w:t xml:space="preserve">production </w:t>
        </w:r>
        <w:r>
          <w:rPr>
            <w:rStyle w:val="bnf"/>
          </w:rPr>
          <w:t>ObjectAssignment</w:t>
        </w:r>
        <w:r w:rsidRPr="005404D8">
          <w:rPr>
            <w:rStyle w:val="bnf"/>
          </w:rPr>
          <w:t>Pattern</w:t>
        </w:r>
        <w:r>
          <w:rPr>
            <w:rStyle w:val="bnf"/>
          </w:rPr>
          <w:t xml:space="preserve"> </w:t>
        </w:r>
        <w:r>
          <w:rPr>
            <w:b/>
          </w:rPr>
          <w:t xml:space="preserve">: </w:t>
        </w:r>
        <w:r w:rsidRPr="00E6758C">
          <w:rPr>
            <w:rFonts w:ascii="Courier New" w:hAnsi="Courier New" w:cs="Courier New"/>
            <w:b/>
          </w:rPr>
          <w:t>{ }</w:t>
        </w:r>
        <w:r>
          <w:t xml:space="preserve"> ,the production </w:t>
        </w:r>
        <w:r>
          <w:rPr>
            <w:rStyle w:val="bnf"/>
          </w:rPr>
          <w:t>ArrayAssignment</w:t>
        </w:r>
        <w:r w:rsidRPr="005404D8">
          <w:rPr>
            <w:rStyle w:val="bnf"/>
          </w:rPr>
          <w:t>Pattern</w:t>
        </w:r>
        <w:r>
          <w:rPr>
            <w:rStyle w:val="bnf"/>
          </w:rPr>
          <w:t xml:space="preserve"> </w:t>
        </w:r>
        <w:r>
          <w:rPr>
            <w:b/>
          </w:rPr>
          <w:t xml:space="preserve">: </w:t>
        </w:r>
        <w:r>
          <w:rPr>
            <w:rFonts w:ascii="Courier New" w:hAnsi="Courier New" w:cs="Courier New"/>
            <w:b/>
          </w:rPr>
          <w:t>[</w:t>
        </w:r>
        <w:r w:rsidRPr="00121716">
          <w:rPr>
            <w:rFonts w:ascii="Courier New" w:hAnsi="Courier New" w:cs="Courier New"/>
            <w:b/>
          </w:rPr>
          <w:t xml:space="preserve"> </w:t>
        </w:r>
        <w:r>
          <w:rPr>
            <w:rFonts w:ascii="Courier New" w:hAnsi="Courier New" w:cs="Courier New"/>
            <w:b/>
          </w:rPr>
          <w:t>]</w:t>
        </w:r>
        <w:r>
          <w:t xml:space="preserve"> and the production </w:t>
        </w:r>
        <w:r>
          <w:rPr>
            <w:rStyle w:val="bnf"/>
          </w:rPr>
          <w:t>ArrayAssignment</w:t>
        </w:r>
        <w:r w:rsidRPr="005404D8">
          <w:rPr>
            <w:rStyle w:val="bnf"/>
          </w:rPr>
          <w:t>Pattern</w:t>
        </w:r>
        <w:r>
          <w:rPr>
            <w:rStyle w:val="bnf"/>
          </w:rPr>
          <w:t xml:space="preserve"> </w:t>
        </w:r>
        <w:r>
          <w:rPr>
            <w:b/>
          </w:rPr>
          <w:t xml:space="preserve">: </w:t>
        </w:r>
        <w:r>
          <w:rPr>
            <w:rFonts w:ascii="Courier New" w:hAnsi="Courier New" w:cs="Courier New"/>
            <w:b/>
          </w:rPr>
          <w:t xml:space="preserve">[ </w:t>
        </w:r>
        <w:r w:rsidRPr="004D42A4">
          <w:rPr>
            <w:rStyle w:val="bnf"/>
          </w:rPr>
          <w:t>Elision</w:t>
        </w:r>
        <w:r w:rsidRPr="00121716">
          <w:rPr>
            <w:rFonts w:ascii="Courier New" w:hAnsi="Courier New" w:cs="Courier New"/>
            <w:b/>
          </w:rPr>
          <w:t xml:space="preserve"> </w:t>
        </w:r>
        <w:r>
          <w:rPr>
            <w:rFonts w:ascii="Courier New" w:hAnsi="Courier New" w:cs="Courier New"/>
            <w:b/>
          </w:rPr>
          <w:t>]</w:t>
        </w:r>
        <w:r>
          <w:t xml:space="preserve"> when evaluated with the parameter </w:t>
        </w:r>
        <w:r>
          <w:rPr>
            <w:rStyle w:val="bnf"/>
          </w:rPr>
          <w:t>obj</w:t>
        </w:r>
        <w:r>
          <w:t xml:space="preserve"> do nothing.</w:t>
        </w:r>
      </w:ins>
    </w:p>
    <w:p w14:paraId="2CD71E01" w14:textId="77777777" w:rsidR="00C707BD" w:rsidRDefault="00C707BD" w:rsidP="000C19AD">
      <w:pPr>
        <w:jc w:val="left"/>
        <w:rPr>
          <w:ins w:id="3061" w:author="Allen Wirfs-Brock" w:date="2011-07-01T15:12:00Z"/>
        </w:rPr>
      </w:pPr>
      <w:ins w:id="3062" w:author="Allen Wirfs-Brock" w:date="2011-07-01T15:12:00Z">
        <w:r>
          <w:t xml:space="preserve">The </w:t>
        </w:r>
      </w:ins>
      <w:ins w:id="3063" w:author="Allen Wirfs-Brock" w:date="2011-07-01T15:13:00Z">
        <w:r w:rsidR="00697CC4">
          <w:t xml:space="preserve">supplemental </w:t>
        </w:r>
      </w:ins>
      <w:ins w:id="3064" w:author="Allen Wirfs-Brock" w:date="2011-07-01T15:12:00Z">
        <w:r>
          <w:t xml:space="preserve">productions </w:t>
        </w:r>
        <w:r>
          <w:rPr>
            <w:rStyle w:val="bnf"/>
          </w:rPr>
          <w:t>ObjectAssignment</w:t>
        </w:r>
        <w:r w:rsidRPr="005404D8">
          <w:rPr>
            <w:rStyle w:val="bnf"/>
          </w:rPr>
          <w:t>Pattern</w:t>
        </w:r>
        <w:r>
          <w:rPr>
            <w:rStyle w:val="bnf"/>
          </w:rPr>
          <w:t xml:space="preserve"> </w:t>
        </w:r>
        <w:r>
          <w:rPr>
            <w:b/>
          </w:rPr>
          <w:t xml:space="preserve">: </w:t>
        </w:r>
        <w:r w:rsidRPr="00121716">
          <w:rPr>
            <w:rFonts w:ascii="Courier New" w:hAnsi="Courier New" w:cs="Courier New"/>
            <w:b/>
          </w:rPr>
          <w:t>{</w:t>
        </w:r>
        <w:r>
          <w:rPr>
            <w:rFonts w:ascii="Courier New" w:hAnsi="Courier New" w:cs="Courier New"/>
            <w:b/>
          </w:rPr>
          <w:t xml:space="preserve"> </w:t>
        </w:r>
        <w:r w:rsidRPr="00E6758C">
          <w:rPr>
            <w:rStyle w:val="bnf"/>
          </w:rPr>
          <w:t>AssignmentPropertyList</w:t>
        </w:r>
        <w:r w:rsidRPr="00121716">
          <w:rPr>
            <w:rFonts w:ascii="Courier New" w:hAnsi="Courier New" w:cs="Courier New"/>
            <w:b/>
          </w:rPr>
          <w:t xml:space="preserve"> }</w:t>
        </w:r>
        <w:r>
          <w:rPr>
            <w:rFonts w:ascii="Courier New" w:hAnsi="Courier New" w:cs="Courier New"/>
            <w:b/>
          </w:rPr>
          <w:t xml:space="preserve"> </w:t>
        </w:r>
        <w:r w:rsidRPr="00E6758C">
          <w:t>and</w:t>
        </w:r>
        <w:r>
          <w:rPr>
            <w:rFonts w:ascii="Courier New" w:hAnsi="Courier New" w:cs="Courier New"/>
            <w:b/>
          </w:rPr>
          <w:t xml:space="preserve"> </w:t>
        </w:r>
        <w:r>
          <w:rPr>
            <w:rStyle w:val="bnf"/>
          </w:rPr>
          <w:t>ObjectAssignment</w:t>
        </w:r>
        <w:r w:rsidRPr="005404D8">
          <w:rPr>
            <w:rStyle w:val="bnf"/>
          </w:rPr>
          <w:t>Pattern</w:t>
        </w:r>
        <w:r>
          <w:rPr>
            <w:rStyle w:val="bnf"/>
          </w:rPr>
          <w:t xml:space="preserve"> </w:t>
        </w:r>
        <w:r>
          <w:rPr>
            <w:b/>
          </w:rPr>
          <w:t xml:space="preserve">: </w:t>
        </w:r>
        <w:r w:rsidRPr="00121716">
          <w:rPr>
            <w:rFonts w:ascii="Courier New" w:hAnsi="Courier New" w:cs="Courier New"/>
            <w:b/>
          </w:rPr>
          <w:t>{</w:t>
        </w:r>
        <w:r>
          <w:rPr>
            <w:rFonts w:ascii="Courier New" w:hAnsi="Courier New" w:cs="Courier New"/>
            <w:b/>
          </w:rPr>
          <w:t xml:space="preserve"> </w:t>
        </w:r>
        <w:r w:rsidRPr="00121716">
          <w:rPr>
            <w:rStyle w:val="bnf"/>
          </w:rPr>
          <w:t>AssignmentPropertyList</w:t>
        </w:r>
        <w:r w:rsidRPr="00121716">
          <w:rPr>
            <w:rFonts w:ascii="Courier New" w:hAnsi="Courier New" w:cs="Courier New"/>
            <w:b/>
          </w:rPr>
          <w:t xml:space="preserve"> </w:t>
        </w:r>
        <w:r>
          <w:rPr>
            <w:rFonts w:ascii="Courier New" w:hAnsi="Courier New" w:cs="Courier New"/>
            <w:b/>
          </w:rPr>
          <w:t xml:space="preserve">, </w:t>
        </w:r>
        <w:r w:rsidRPr="00121716">
          <w:rPr>
            <w:rFonts w:ascii="Courier New" w:hAnsi="Courier New" w:cs="Courier New"/>
            <w:b/>
          </w:rPr>
          <w:t>}</w:t>
        </w:r>
        <w:r>
          <w:rPr>
            <w:rFonts w:ascii="Courier New" w:hAnsi="Courier New" w:cs="Courier New"/>
            <w:b/>
          </w:rPr>
          <w:t xml:space="preserve"> </w:t>
        </w:r>
        <w:r>
          <w:t xml:space="preserve">are evaluated with the parameter </w:t>
        </w:r>
        <w:r>
          <w:rPr>
            <w:rStyle w:val="bnf"/>
          </w:rPr>
          <w:t>obj</w:t>
        </w:r>
        <w:r>
          <w:t xml:space="preserve"> as follows:</w:t>
        </w:r>
      </w:ins>
    </w:p>
    <w:p w14:paraId="53A6C888" w14:textId="77777777" w:rsidR="00C707BD" w:rsidRDefault="00C707BD" w:rsidP="00C707BD">
      <w:pPr>
        <w:pStyle w:val="Alg3"/>
        <w:numPr>
          <w:ilvl w:val="0"/>
          <w:numId w:val="414"/>
        </w:numPr>
        <w:rPr>
          <w:ins w:id="3065" w:author="Allen Wirfs-Brock" w:date="2011-07-01T15:12:00Z"/>
        </w:rPr>
      </w:pPr>
      <w:ins w:id="3066" w:author="Allen Wirfs-Brock" w:date="2011-07-01T15:12:00Z">
        <w:r>
          <w:t xml:space="preserve">Evaluate </w:t>
        </w:r>
        <w:r w:rsidRPr="00121716">
          <w:rPr>
            <w:rStyle w:val="bnf"/>
          </w:rPr>
          <w:t>AssignmentPropertyList</w:t>
        </w:r>
        <w:r w:rsidRPr="00121716">
          <w:rPr>
            <w:rFonts w:ascii="Courier New" w:hAnsi="Courier New" w:cs="Courier New"/>
            <w:b/>
          </w:rPr>
          <w:t xml:space="preserve"> </w:t>
        </w:r>
        <w:r>
          <w:t xml:space="preserve">using </w:t>
        </w:r>
        <w:r>
          <w:rPr>
            <w:i/>
          </w:rPr>
          <w:t>obj</w:t>
        </w:r>
        <w:r>
          <w:t xml:space="preserve"> as the </w:t>
        </w:r>
        <w:r>
          <w:rPr>
            <w:i/>
          </w:rPr>
          <w:t>obj</w:t>
        </w:r>
        <w:r>
          <w:t xml:space="preserve"> parameter.</w:t>
        </w:r>
      </w:ins>
    </w:p>
    <w:p w14:paraId="4067DDC7" w14:textId="77777777" w:rsidR="00C707BD" w:rsidRDefault="00C707BD" w:rsidP="00C707BD">
      <w:pPr>
        <w:rPr>
          <w:ins w:id="3067" w:author="Allen Wirfs-Brock" w:date="2011-07-01T15:12:00Z"/>
        </w:rPr>
      </w:pPr>
    </w:p>
    <w:p w14:paraId="6BB3E2FF" w14:textId="77777777" w:rsidR="00C707BD" w:rsidRDefault="00C707BD" w:rsidP="000C19AD">
      <w:pPr>
        <w:rPr>
          <w:ins w:id="3068" w:author="Allen Wirfs-Brock" w:date="2011-07-01T15:12:00Z"/>
        </w:rPr>
      </w:pPr>
      <w:ins w:id="3069" w:author="Allen Wirfs-Brock" w:date="2011-07-01T15:12:00Z">
        <w:r>
          <w:t xml:space="preserve">The </w:t>
        </w:r>
      </w:ins>
      <w:ins w:id="3070" w:author="Allen Wirfs-Brock" w:date="2011-07-01T15:14:00Z">
        <w:r w:rsidR="00697CC4">
          <w:t xml:space="preserve">supplemental </w:t>
        </w:r>
      </w:ins>
      <w:ins w:id="3071" w:author="Allen Wirfs-Brock" w:date="2011-07-01T15:12:00Z">
        <w:r>
          <w:t xml:space="preserve">production </w:t>
        </w:r>
        <w:r w:rsidRPr="005404D8">
          <w:rPr>
            <w:rStyle w:val="bnf"/>
          </w:rPr>
          <w:t>Assignment</w:t>
        </w:r>
        <w:r>
          <w:rPr>
            <w:rStyle w:val="bnf"/>
          </w:rPr>
          <w:t xml:space="preserve">PropertyList </w:t>
        </w:r>
        <w:r>
          <w:rPr>
            <w:b/>
          </w:rPr>
          <w:t xml:space="preserve">: </w:t>
        </w:r>
        <w:r>
          <w:rPr>
            <w:rStyle w:val="bnf"/>
          </w:rPr>
          <w:t>AssignmentProperty</w:t>
        </w:r>
        <w:r>
          <w:t xml:space="preserve"> is evaluated with the parameter </w:t>
        </w:r>
        <w:r>
          <w:rPr>
            <w:rStyle w:val="bnf"/>
          </w:rPr>
          <w:t>obj</w:t>
        </w:r>
        <w:r>
          <w:t xml:space="preserve"> as follows:</w:t>
        </w:r>
      </w:ins>
    </w:p>
    <w:p w14:paraId="6F184A51" w14:textId="77777777" w:rsidR="00C707BD" w:rsidRDefault="00C707BD" w:rsidP="00C707BD">
      <w:pPr>
        <w:pStyle w:val="Alg3"/>
        <w:numPr>
          <w:ilvl w:val="0"/>
          <w:numId w:val="415"/>
        </w:numPr>
        <w:rPr>
          <w:ins w:id="3072" w:author="Allen Wirfs-Brock" w:date="2011-07-01T15:12:00Z"/>
        </w:rPr>
      </w:pPr>
      <w:ins w:id="3073" w:author="Allen Wirfs-Brock" w:date="2011-07-01T15:12:00Z">
        <w:r>
          <w:t xml:space="preserve">Evaluate </w:t>
        </w:r>
        <w:r>
          <w:rPr>
            <w:rStyle w:val="bnf"/>
          </w:rPr>
          <w:t>AssignmentProperty</w:t>
        </w:r>
        <w:r>
          <w:t xml:space="preserve"> using </w:t>
        </w:r>
        <w:r>
          <w:rPr>
            <w:i/>
          </w:rPr>
          <w:t>obj</w:t>
        </w:r>
        <w:r>
          <w:t xml:space="preserve"> as the </w:t>
        </w:r>
        <w:r>
          <w:rPr>
            <w:i/>
          </w:rPr>
          <w:t>obj</w:t>
        </w:r>
        <w:r>
          <w:t xml:space="preserve"> parameter.</w:t>
        </w:r>
      </w:ins>
    </w:p>
    <w:p w14:paraId="11E80508" w14:textId="77777777" w:rsidR="00C707BD" w:rsidRPr="00616E08" w:rsidRDefault="00C707BD" w:rsidP="00C707BD">
      <w:pPr>
        <w:rPr>
          <w:ins w:id="3074" w:author="Allen Wirfs-Brock" w:date="2011-07-01T15:12:00Z"/>
        </w:rPr>
      </w:pPr>
    </w:p>
    <w:p w14:paraId="0D15C446" w14:textId="77777777" w:rsidR="00C707BD" w:rsidRDefault="00C707BD" w:rsidP="00C707BD">
      <w:pPr>
        <w:rPr>
          <w:ins w:id="3075" w:author="Allen Wirfs-Brock" w:date="2011-07-01T15:12:00Z"/>
        </w:rPr>
      </w:pPr>
      <w:ins w:id="3076" w:author="Allen Wirfs-Brock" w:date="2011-07-01T15:12:00Z">
        <w:r>
          <w:t xml:space="preserve">The </w:t>
        </w:r>
      </w:ins>
      <w:ins w:id="3077" w:author="Allen Wirfs-Brock" w:date="2011-07-01T15:14:00Z">
        <w:r w:rsidR="00697CC4">
          <w:t xml:space="preserve">supplemental </w:t>
        </w:r>
      </w:ins>
      <w:ins w:id="3078" w:author="Allen Wirfs-Brock" w:date="2011-07-01T15:12:00Z">
        <w:r>
          <w:t xml:space="preserve">production </w:t>
        </w:r>
        <w:r w:rsidRPr="005404D8">
          <w:rPr>
            <w:rStyle w:val="bnf"/>
          </w:rPr>
          <w:t>Assignment</w:t>
        </w:r>
        <w:r>
          <w:rPr>
            <w:rStyle w:val="bnf"/>
          </w:rPr>
          <w:t xml:space="preserve">PropertyList </w:t>
        </w:r>
        <w:r>
          <w:rPr>
            <w:b/>
          </w:rPr>
          <w:t xml:space="preserve">: </w:t>
        </w:r>
        <w:r>
          <w:rPr>
            <w:rStyle w:val="bnf"/>
          </w:rPr>
          <w:t>AssignmentPropertyList</w:t>
        </w:r>
        <w:r>
          <w:t xml:space="preserve"> </w:t>
        </w:r>
        <w:r>
          <w:rPr>
            <w:rFonts w:ascii="Courier New" w:hAnsi="Courier New" w:cs="Courier New"/>
            <w:b/>
          </w:rPr>
          <w:t>,</w:t>
        </w:r>
        <w:r>
          <w:t xml:space="preserve"> </w:t>
        </w:r>
        <w:r w:rsidRPr="00121716">
          <w:rPr>
            <w:rStyle w:val="bnf"/>
          </w:rPr>
          <w:t>AssignmentProperty</w:t>
        </w:r>
        <w:r w:rsidRPr="00121716">
          <w:rPr>
            <w:rFonts w:ascii="Courier New" w:hAnsi="Courier New" w:cs="Courier New"/>
            <w:b/>
          </w:rPr>
          <w:t xml:space="preserve"> </w:t>
        </w:r>
        <w:r>
          <w:t xml:space="preserve">is evaluated with the parameter </w:t>
        </w:r>
        <w:r>
          <w:rPr>
            <w:rStyle w:val="bnf"/>
          </w:rPr>
          <w:t>obj</w:t>
        </w:r>
        <w:r>
          <w:t xml:space="preserve"> as follows:</w:t>
        </w:r>
      </w:ins>
    </w:p>
    <w:p w14:paraId="17176608" w14:textId="77777777" w:rsidR="00C707BD" w:rsidRDefault="00C707BD" w:rsidP="00C707BD">
      <w:pPr>
        <w:pStyle w:val="Alg3"/>
        <w:numPr>
          <w:ilvl w:val="0"/>
          <w:numId w:val="416"/>
        </w:numPr>
        <w:rPr>
          <w:ins w:id="3079" w:author="Allen Wirfs-Brock" w:date="2011-07-01T15:12:00Z"/>
        </w:rPr>
      </w:pPr>
      <w:ins w:id="3080" w:author="Allen Wirfs-Brock" w:date="2011-07-01T15:12:00Z">
        <w:r>
          <w:t xml:space="preserve">Evaluate </w:t>
        </w:r>
        <w:r>
          <w:rPr>
            <w:rStyle w:val="bnf"/>
          </w:rPr>
          <w:t>AssignmentPropertyList</w:t>
        </w:r>
        <w:r>
          <w:t xml:space="preserve"> using </w:t>
        </w:r>
        <w:r>
          <w:rPr>
            <w:i/>
          </w:rPr>
          <w:t>obj</w:t>
        </w:r>
        <w:r>
          <w:t xml:space="preserve"> as the </w:t>
        </w:r>
        <w:r>
          <w:rPr>
            <w:i/>
          </w:rPr>
          <w:t>obj</w:t>
        </w:r>
        <w:r>
          <w:t xml:space="preserve"> parameter.</w:t>
        </w:r>
      </w:ins>
    </w:p>
    <w:p w14:paraId="77B20803" w14:textId="77777777" w:rsidR="00C707BD" w:rsidRDefault="00C707BD" w:rsidP="00C707BD">
      <w:pPr>
        <w:pStyle w:val="Alg3"/>
        <w:numPr>
          <w:ilvl w:val="0"/>
          <w:numId w:val="416"/>
        </w:numPr>
        <w:rPr>
          <w:ins w:id="3081" w:author="Allen Wirfs-Brock" w:date="2011-07-01T15:12:00Z"/>
        </w:rPr>
      </w:pPr>
      <w:ins w:id="3082" w:author="Allen Wirfs-Brock" w:date="2011-07-01T15:12:00Z">
        <w:r>
          <w:t xml:space="preserve">Evaluate </w:t>
        </w:r>
        <w:r>
          <w:rPr>
            <w:rStyle w:val="bnf"/>
          </w:rPr>
          <w:t>AssignmentProperty</w:t>
        </w:r>
        <w:r>
          <w:t xml:space="preserve"> using </w:t>
        </w:r>
        <w:r>
          <w:rPr>
            <w:i/>
          </w:rPr>
          <w:t>obj</w:t>
        </w:r>
        <w:r>
          <w:t xml:space="preserve"> as the </w:t>
        </w:r>
        <w:r>
          <w:rPr>
            <w:i/>
          </w:rPr>
          <w:t>obj</w:t>
        </w:r>
        <w:r>
          <w:t xml:space="preserve"> parameter.</w:t>
        </w:r>
      </w:ins>
    </w:p>
    <w:p w14:paraId="03EA4365" w14:textId="77777777" w:rsidR="00C707BD" w:rsidRDefault="00C707BD" w:rsidP="00C707BD">
      <w:pPr>
        <w:pStyle w:val="Alg3"/>
        <w:tabs>
          <w:tab w:val="clear" w:pos="360"/>
        </w:tabs>
        <w:ind w:left="0" w:firstLine="0"/>
        <w:rPr>
          <w:ins w:id="3083" w:author="Allen Wirfs-Brock" w:date="2011-07-01T15:12:00Z"/>
        </w:rPr>
      </w:pPr>
    </w:p>
    <w:p w14:paraId="4D28272C" w14:textId="77777777" w:rsidR="00C707BD" w:rsidRDefault="00C707BD" w:rsidP="000C19AD">
      <w:pPr>
        <w:rPr>
          <w:ins w:id="3084" w:author="Allen Wirfs-Brock" w:date="2011-07-01T15:12:00Z"/>
        </w:rPr>
      </w:pPr>
      <w:ins w:id="3085" w:author="Allen Wirfs-Brock" w:date="2011-07-01T15:12:00Z">
        <w:r>
          <w:t xml:space="preserve">The </w:t>
        </w:r>
      </w:ins>
      <w:ins w:id="3086" w:author="Allen Wirfs-Brock" w:date="2011-07-01T15:14:00Z">
        <w:r w:rsidR="00697CC4">
          <w:t xml:space="preserve">supplemental </w:t>
        </w:r>
      </w:ins>
      <w:ins w:id="3087" w:author="Allen Wirfs-Brock" w:date="2011-07-01T15:12:00Z">
        <w:r>
          <w:t xml:space="preserve">production </w:t>
        </w:r>
        <w:r>
          <w:rPr>
            <w:rStyle w:val="bnf"/>
          </w:rPr>
          <w:t xml:space="preserve">AssignmentProperty </w:t>
        </w:r>
        <w:r>
          <w:rPr>
            <w:b/>
          </w:rPr>
          <w:t xml:space="preserve">: </w:t>
        </w:r>
        <w:r>
          <w:rPr>
            <w:rStyle w:val="bnf"/>
          </w:rPr>
          <w:t>Identifier</w:t>
        </w:r>
        <w:r>
          <w:t xml:space="preserve"> is evaluated with the parameter </w:t>
        </w:r>
        <w:r>
          <w:rPr>
            <w:rStyle w:val="bnf"/>
          </w:rPr>
          <w:t>obj</w:t>
        </w:r>
        <w:r>
          <w:t xml:space="preserve"> as follows:</w:t>
        </w:r>
      </w:ins>
    </w:p>
    <w:p w14:paraId="1873A6A4" w14:textId="77777777" w:rsidR="00C707BD" w:rsidRDefault="00C707BD" w:rsidP="00C707BD">
      <w:pPr>
        <w:pStyle w:val="Alg3"/>
        <w:numPr>
          <w:ilvl w:val="0"/>
          <w:numId w:val="417"/>
        </w:numPr>
        <w:rPr>
          <w:ins w:id="3088" w:author="Allen Wirfs-Brock" w:date="2011-07-01T15:12:00Z"/>
        </w:rPr>
      </w:pPr>
      <w:ins w:id="3089" w:author="Allen Wirfs-Brock" w:date="2011-07-01T15:12:00Z">
        <w:r>
          <w:t xml:space="preserve">Let </w:t>
        </w:r>
        <w:r w:rsidRPr="00714F47">
          <w:rPr>
            <w:i/>
          </w:rPr>
          <w:t>v</w:t>
        </w:r>
        <w:r>
          <w:t xml:space="preserve"> be the result of calling the [[Get]] internal method of </w:t>
        </w:r>
        <w:r w:rsidRPr="00714F47">
          <w:rPr>
            <w:i/>
          </w:rPr>
          <w:t>obj</w:t>
        </w:r>
        <w:r>
          <w:t xml:space="preserve"> passing the </w:t>
        </w:r>
        <w:r w:rsidRPr="00714F47">
          <w:rPr>
            <w:i/>
          </w:rPr>
          <w:t>Identifier</w:t>
        </w:r>
        <w:r>
          <w:t xml:space="preserve"> string as the argument.</w:t>
        </w:r>
      </w:ins>
    </w:p>
    <w:p w14:paraId="27CCAB62" w14:textId="77777777" w:rsidR="00C707BD" w:rsidRDefault="00C707BD" w:rsidP="00C707BD">
      <w:pPr>
        <w:pStyle w:val="Alg3"/>
        <w:numPr>
          <w:ilvl w:val="0"/>
          <w:numId w:val="417"/>
        </w:numPr>
        <w:rPr>
          <w:ins w:id="3090" w:author="Allen Wirfs-Brock" w:date="2011-07-01T15:12:00Z"/>
        </w:rPr>
      </w:pPr>
      <w:ins w:id="3091" w:author="Allen Wirfs-Brock" w:date="2011-07-01T15:12:00Z">
        <w:r>
          <w:t xml:space="preserve">Let </w:t>
        </w:r>
        <w:r w:rsidRPr="0022596B">
          <w:rPr>
            <w:i/>
          </w:rPr>
          <w:t>lref</w:t>
        </w:r>
        <w:r>
          <w:t xml:space="preserve"> be the result of performing Identifier Resolution(10.3.1) using </w:t>
        </w:r>
        <w:r w:rsidRPr="0022596B">
          <w:rPr>
            <w:i/>
          </w:rPr>
          <w:t>Identifier</w:t>
        </w:r>
        <w:r>
          <w:t>.</w:t>
        </w:r>
      </w:ins>
    </w:p>
    <w:p w14:paraId="71D7A537" w14:textId="77777777" w:rsidR="00C707BD" w:rsidRPr="00332BA0" w:rsidRDefault="00C707BD" w:rsidP="00C707BD">
      <w:pPr>
        <w:pStyle w:val="Alg3"/>
        <w:numPr>
          <w:ilvl w:val="0"/>
          <w:numId w:val="417"/>
        </w:numPr>
        <w:rPr>
          <w:ins w:id="3092" w:author="Allen Wirfs-Brock" w:date="2011-07-01T15:12:00Z"/>
        </w:rPr>
      </w:pPr>
      <w:ins w:id="3093" w:author="Allen Wirfs-Brock" w:date="2011-07-01T15:12:00Z">
        <w:r>
          <w:t>Call PutValue(</w:t>
        </w:r>
        <w:r w:rsidRPr="0022596B">
          <w:rPr>
            <w:i/>
          </w:rPr>
          <w:t>lref</w:t>
        </w:r>
        <w:r>
          <w:t>,</w:t>
        </w:r>
        <w:r w:rsidRPr="0022596B">
          <w:rPr>
            <w:i/>
          </w:rPr>
          <w:t>v</w:t>
        </w:r>
        <w:r>
          <w:t>).</w:t>
        </w:r>
      </w:ins>
    </w:p>
    <w:p w14:paraId="78EA2E48" w14:textId="77777777" w:rsidR="00C707BD" w:rsidRDefault="00C707BD" w:rsidP="00C707BD">
      <w:pPr>
        <w:rPr>
          <w:ins w:id="3094" w:author="Allen Wirfs-Brock" w:date="2011-07-01T15:12:00Z"/>
        </w:rPr>
      </w:pPr>
    </w:p>
    <w:p w14:paraId="4AFE715F" w14:textId="77777777" w:rsidR="00C707BD" w:rsidRDefault="00C707BD" w:rsidP="004F530F">
      <w:pPr>
        <w:jc w:val="left"/>
        <w:rPr>
          <w:ins w:id="3095" w:author="Allen Wirfs-Brock" w:date="2011-07-01T15:12:00Z"/>
        </w:rPr>
        <w:pPrChange w:id="3096" w:author="Allen Wirfs-Brock" w:date="2011-07-01T15:54:00Z">
          <w:pPr/>
        </w:pPrChange>
      </w:pPr>
      <w:ins w:id="3097" w:author="Allen Wirfs-Brock" w:date="2011-07-01T15:12:00Z">
        <w:r>
          <w:t xml:space="preserve">The static semantics of the </w:t>
        </w:r>
      </w:ins>
      <w:ins w:id="3098" w:author="Allen Wirfs-Brock" w:date="2011-07-01T15:14:00Z">
        <w:r w:rsidR="00697CC4">
          <w:t xml:space="preserve">supplemental </w:t>
        </w:r>
      </w:ins>
      <w:ins w:id="3099" w:author="Allen Wirfs-Brock" w:date="2011-07-01T15:12:00Z">
        <w:r>
          <w:t>production</w:t>
        </w:r>
      </w:ins>
      <w:ins w:id="3100" w:author="Allen Wirfs-Brock" w:date="2011-07-01T15:17:00Z">
        <w:r w:rsidR="00697CC4">
          <w:br/>
        </w:r>
      </w:ins>
      <w:ins w:id="3101" w:author="Allen Wirfs-Brock" w:date="2011-07-01T15:12:00Z">
        <w:r>
          <w:rPr>
            <w:rStyle w:val="bnf"/>
          </w:rPr>
          <w:t xml:space="preserve">AssignmentProperty </w:t>
        </w:r>
        <w:r w:rsidRPr="00E768D0">
          <w:t>:</w:t>
        </w:r>
        <w:r>
          <w:rPr>
            <w:b/>
          </w:rPr>
          <w:t xml:space="preserve"> </w:t>
        </w:r>
        <w:r>
          <w:rPr>
            <w:rStyle w:val="bnf"/>
          </w:rPr>
          <w:t xml:space="preserve">PropertyName </w:t>
        </w:r>
        <w:r w:rsidRPr="00E768D0">
          <w:rPr>
            <w:rStyle w:val="bnf"/>
            <w:b/>
            <w:i w:val="0"/>
          </w:rPr>
          <w:t>:</w:t>
        </w:r>
        <w:r>
          <w:rPr>
            <w:rStyle w:val="bnf"/>
          </w:rPr>
          <w:t xml:space="preserve"> LeftHandSideExpression </w:t>
        </w:r>
        <w:r>
          <w:t xml:space="preserve">the </w:t>
        </w:r>
      </w:ins>
      <w:ins w:id="3102" w:author="Allen Wirfs-Brock" w:date="2011-07-01T15:14:00Z">
        <w:r w:rsidR="00697CC4">
          <w:t xml:space="preserve">supplemental </w:t>
        </w:r>
      </w:ins>
      <w:ins w:id="3103" w:author="Allen Wirfs-Brock" w:date="2011-07-01T15:12:00Z">
        <w:r>
          <w:t>production</w:t>
        </w:r>
      </w:ins>
      <w:ins w:id="3104" w:author="Allen Wirfs-Brock" w:date="2011-07-01T15:18:00Z">
        <w:r w:rsidR="00697CC4">
          <w:br/>
        </w:r>
      </w:ins>
      <w:ins w:id="3105" w:author="Allen Wirfs-Brock" w:date="2011-07-01T15:12:00Z">
        <w:r>
          <w:rPr>
            <w:rStyle w:val="bnf"/>
          </w:rPr>
          <w:t xml:space="preserve">AssignmentElement </w:t>
        </w:r>
        <w:r w:rsidRPr="00E768D0">
          <w:t>:</w:t>
        </w:r>
        <w:r>
          <w:rPr>
            <w:b/>
          </w:rPr>
          <w:t xml:space="preserve"> </w:t>
        </w:r>
        <w:r>
          <w:rPr>
            <w:rStyle w:val="bnf"/>
          </w:rPr>
          <w:t>LeftHandSideExpression</w:t>
        </w:r>
        <w:r>
          <w:t xml:space="preserve"> and the </w:t>
        </w:r>
      </w:ins>
      <w:ins w:id="3106" w:author="Allen Wirfs-Brock" w:date="2011-07-01T15:15:00Z">
        <w:r w:rsidR="00697CC4">
          <w:t xml:space="preserve">supplemental </w:t>
        </w:r>
      </w:ins>
      <w:ins w:id="3107" w:author="Allen Wirfs-Brock" w:date="2011-07-01T15:12:00Z">
        <w:r>
          <w:t>production</w:t>
        </w:r>
      </w:ins>
      <w:ins w:id="3108" w:author="Allen Wirfs-Brock" w:date="2011-07-01T15:18:00Z">
        <w:r w:rsidR="00697CC4">
          <w:br/>
        </w:r>
      </w:ins>
      <w:ins w:id="3109" w:author="Allen Wirfs-Brock" w:date="2011-07-01T15:12:00Z">
        <w:r w:rsidRPr="00121716">
          <w:rPr>
            <w:rStyle w:val="bnf"/>
          </w:rPr>
          <w:t>Assignment</w:t>
        </w:r>
        <w:r>
          <w:rPr>
            <w:rStyle w:val="bnf"/>
          </w:rPr>
          <w:t xml:space="preserve">RestElement </w:t>
        </w:r>
        <w:r w:rsidRPr="00E768D0">
          <w:t>:</w:t>
        </w:r>
        <w:r>
          <w:t xml:space="preserve"> </w:t>
        </w:r>
        <w:r w:rsidRPr="009D0E93">
          <w:rPr>
            <w:b/>
          </w:rPr>
          <w:t>…</w:t>
        </w:r>
        <w:r>
          <w:t xml:space="preserve"> </w:t>
        </w:r>
        <w:r>
          <w:rPr>
            <w:b/>
          </w:rPr>
          <w:t xml:space="preserve"> </w:t>
        </w:r>
        <w:r>
          <w:rPr>
            <w:rStyle w:val="bnf"/>
          </w:rPr>
          <w:t>LeftHandSideExpression</w:t>
        </w:r>
        <w:r>
          <w:t xml:space="preserve"> are:</w:t>
        </w:r>
      </w:ins>
    </w:p>
    <w:p w14:paraId="1E503509" w14:textId="77777777" w:rsidR="00C707BD" w:rsidRDefault="00C707BD" w:rsidP="00C707BD">
      <w:pPr>
        <w:numPr>
          <w:ilvl w:val="0"/>
          <w:numId w:val="411"/>
        </w:numPr>
        <w:spacing w:after="0"/>
        <w:rPr>
          <w:ins w:id="3110" w:author="Allen Wirfs-Brock" w:date="2011-07-01T15:12:00Z"/>
        </w:rPr>
      </w:pPr>
      <w:ins w:id="3111" w:author="Allen Wirfs-Brock" w:date="2011-07-01T15:12:00Z">
        <w:r>
          <w:t xml:space="preserve">It is a Syntax Error if </w:t>
        </w:r>
        <w:r>
          <w:rPr>
            <w:rStyle w:val="bnf"/>
          </w:rPr>
          <w:t xml:space="preserve">LeftHandSideExpression </w:t>
        </w:r>
        <w:r>
          <w:t xml:space="preserve">is the </w:t>
        </w:r>
        <w:r>
          <w:rPr>
            <w:rStyle w:val="bnf"/>
          </w:rPr>
          <w:t>Identifer</w:t>
        </w:r>
        <w:r>
          <w:t xml:space="preserve"> </w:t>
        </w:r>
        <w:r w:rsidRPr="00293484">
          <w:rPr>
            <w:rFonts w:ascii="Courier New" w:hAnsi="Courier New" w:cs="Courier New"/>
            <w:b/>
          </w:rPr>
          <w:t>eval</w:t>
        </w:r>
        <w:r>
          <w:t xml:space="preserve"> or the </w:t>
        </w:r>
        <w:r>
          <w:rPr>
            <w:rStyle w:val="bnf"/>
          </w:rPr>
          <w:t xml:space="preserve">Identifier </w:t>
        </w:r>
        <w:r>
          <w:rPr>
            <w:rFonts w:ascii="Courier New" w:hAnsi="Courier New" w:cs="Courier New"/>
            <w:b/>
          </w:rPr>
          <w:t>arguments</w:t>
        </w:r>
        <w:r w:rsidRPr="00586549">
          <w:t>.</w:t>
        </w:r>
      </w:ins>
    </w:p>
    <w:p w14:paraId="060F66DA" w14:textId="77777777" w:rsidR="00C707BD" w:rsidRDefault="00C707BD" w:rsidP="00C707BD">
      <w:pPr>
        <w:numPr>
          <w:ilvl w:val="0"/>
          <w:numId w:val="411"/>
        </w:numPr>
        <w:spacing w:after="0"/>
        <w:rPr>
          <w:ins w:id="3112" w:author="Allen Wirfs-Brock" w:date="2011-07-01T15:12:00Z"/>
        </w:rPr>
      </w:pPr>
      <w:ins w:id="3113" w:author="Allen Wirfs-Brock" w:date="2011-07-01T15:12:00Z">
        <w:r>
          <w:t xml:space="preserve">It is a Syntax Error if </w:t>
        </w:r>
        <w:r>
          <w:rPr>
            <w:rStyle w:val="bnf"/>
          </w:rPr>
          <w:t xml:space="preserve">LeftHandSideExpression </w:t>
        </w:r>
        <w:r>
          <w:t>is</w:t>
        </w:r>
        <w:r w:rsidRPr="00EF05B8">
          <w:t xml:space="preserve"> </w:t>
        </w:r>
        <w:r>
          <w:t xml:space="preserve">the </w:t>
        </w:r>
        <w:r>
          <w:rPr>
            <w:rStyle w:val="bnf"/>
          </w:rPr>
          <w:t>Identifer</w:t>
        </w:r>
        <w:r>
          <w:t xml:space="preserve"> </w:t>
        </w:r>
        <w:r>
          <w:rPr>
            <w:rFonts w:ascii="Courier New" w:hAnsi="Courier New" w:cs="Courier New"/>
            <w:b/>
          </w:rPr>
          <w:t>this</w:t>
        </w:r>
        <w:r>
          <w:t xml:space="preserve"> or the </w:t>
        </w:r>
        <w:r>
          <w:rPr>
            <w:rStyle w:val="bnf"/>
          </w:rPr>
          <w:t xml:space="preserve">Identifier </w:t>
        </w:r>
        <w:r>
          <w:rPr>
            <w:rFonts w:ascii="Courier New" w:hAnsi="Courier New" w:cs="Courier New"/>
            <w:b/>
          </w:rPr>
          <w:t>super</w:t>
        </w:r>
        <w:r w:rsidRPr="00586549">
          <w:t>.</w:t>
        </w:r>
      </w:ins>
    </w:p>
    <w:p w14:paraId="17E95EBD" w14:textId="77777777" w:rsidR="00C707BD" w:rsidRDefault="00C707BD" w:rsidP="00C707BD">
      <w:pPr>
        <w:numPr>
          <w:ilvl w:val="0"/>
          <w:numId w:val="411"/>
        </w:numPr>
        <w:spacing w:after="0"/>
        <w:rPr>
          <w:ins w:id="3114" w:author="Allen Wirfs-Brock" w:date="2011-07-01T15:12:00Z"/>
        </w:rPr>
      </w:pPr>
      <w:ins w:id="3115" w:author="Allen Wirfs-Brock" w:date="2011-07-01T15:12:00Z">
        <w:r>
          <w:t xml:space="preserve">It is a Syntax Error if the </w:t>
        </w:r>
        <w:r>
          <w:rPr>
            <w:rStyle w:val="bnf"/>
          </w:rPr>
          <w:t xml:space="preserve">LeftHandSideExpression </w:t>
        </w:r>
        <w:r>
          <w:t>is</w:t>
        </w:r>
        <w:r w:rsidRPr="00EF05B8">
          <w:t xml:space="preserve"> </w:t>
        </w:r>
        <w:r>
          <w:t xml:space="preserve">a </w:t>
        </w:r>
        <w:r>
          <w:rPr>
            <w:rStyle w:val="bnf"/>
          </w:rPr>
          <w:t>Literal</w:t>
        </w:r>
        <w:r>
          <w:t xml:space="preserve">, a </w:t>
        </w:r>
        <w:r>
          <w:rPr>
            <w:rStyle w:val="bnf"/>
          </w:rPr>
          <w:t>Function</w:t>
        </w:r>
        <w:r w:rsidRPr="00586549">
          <w:rPr>
            <w:rStyle w:val="bnf"/>
          </w:rPr>
          <w:t>Expression</w:t>
        </w:r>
        <w:r w:rsidRPr="005C745E">
          <w:rPr>
            <w:rStyle w:val="bnf"/>
            <w:i w:val="0"/>
          </w:rPr>
          <w:t xml:space="preserve"> </w:t>
        </w:r>
        <w:r>
          <w:rPr>
            <w:rStyle w:val="bnf"/>
            <w:i w:val="0"/>
          </w:rPr>
          <w:t xml:space="preserve">or a </w:t>
        </w:r>
        <w:r w:rsidRPr="005C745E">
          <w:rPr>
            <w:rStyle w:val="bnf"/>
          </w:rPr>
          <w:t>ClassExpression</w:t>
        </w:r>
        <w:r w:rsidRPr="00586549">
          <w:t>.</w:t>
        </w:r>
      </w:ins>
    </w:p>
    <w:p w14:paraId="6EE42C35" w14:textId="77777777" w:rsidR="00C707BD" w:rsidRDefault="00C707BD" w:rsidP="00C707BD">
      <w:pPr>
        <w:numPr>
          <w:ilvl w:val="0"/>
          <w:numId w:val="411"/>
        </w:numPr>
        <w:spacing w:after="0"/>
        <w:rPr>
          <w:ins w:id="3116" w:author="Allen Wirfs-Brock" w:date="2011-07-01T15:12:00Z"/>
        </w:rPr>
      </w:pPr>
      <w:ins w:id="3117" w:author="Allen Wirfs-Brock" w:date="2011-07-01T15:12:00Z">
        <w:r>
          <w:t xml:space="preserve">It is a Syntax Error if the </w:t>
        </w:r>
        <w:r>
          <w:rPr>
            <w:rStyle w:val="bnf"/>
          </w:rPr>
          <w:t xml:space="preserve">LeftHandSideExpression </w:t>
        </w:r>
        <w:r>
          <w:t xml:space="preserve">is an </w:t>
        </w:r>
        <w:r w:rsidRPr="00697CC4">
          <w:rPr>
            <w:rStyle w:val="bnf"/>
          </w:rPr>
          <w:t>Identifier</w:t>
        </w:r>
        <w:r w:rsidRPr="00697CC4">
          <w:rPr>
            <w:rStyle w:val="bnf"/>
            <w:rFonts w:ascii="Arial" w:hAnsi="Arial" w:cs="Arial"/>
          </w:rPr>
          <w:t xml:space="preserve"> </w:t>
        </w:r>
        <w:r w:rsidRPr="00697CC4">
          <w:rPr>
            <w:rStyle w:val="bnf"/>
            <w:rFonts w:ascii="Arial" w:hAnsi="Arial" w:cs="Arial"/>
            <w:i w:val="0"/>
          </w:rPr>
          <w:t xml:space="preserve">that </w:t>
        </w:r>
        <w:commentRangeStart w:id="3118"/>
        <w:r w:rsidRPr="00697CC4">
          <w:rPr>
            <w:rStyle w:val="bnf"/>
            <w:rFonts w:ascii="Arial" w:hAnsi="Arial" w:cs="Arial"/>
            <w:i w:val="0"/>
          </w:rPr>
          <w:t xml:space="preserve">does not statically resolve to a declarative environment record binding or </w:t>
        </w:r>
        <w:commentRangeEnd w:id="3118"/>
        <w:r w:rsidRPr="00697CC4">
          <w:rPr>
            <w:rStyle w:val="af4"/>
            <w:rFonts w:cs="Arial"/>
          </w:rPr>
          <w:commentReference w:id="3118"/>
        </w:r>
        <w:r w:rsidRPr="00697CC4">
          <w:rPr>
            <w:rStyle w:val="bnf"/>
            <w:rFonts w:ascii="Arial" w:hAnsi="Arial" w:cs="Arial"/>
            <w:i w:val="0"/>
          </w:rPr>
          <w:t>if the resolved binding an immutable binding</w:t>
        </w:r>
        <w:r>
          <w:rPr>
            <w:rStyle w:val="bnf"/>
            <w:i w:val="0"/>
          </w:rPr>
          <w:t>.</w:t>
        </w:r>
      </w:ins>
    </w:p>
    <w:p w14:paraId="4280EC42" w14:textId="77777777" w:rsidR="00C707BD" w:rsidRDefault="00C707BD" w:rsidP="00C707BD">
      <w:pPr>
        <w:numPr>
          <w:ilvl w:val="0"/>
          <w:numId w:val="411"/>
        </w:numPr>
        <w:spacing w:after="0"/>
        <w:rPr>
          <w:ins w:id="3119" w:author="Allen Wirfs-Brock" w:date="2011-07-01T15:12:00Z"/>
        </w:rPr>
      </w:pPr>
      <w:ins w:id="3120" w:author="Allen Wirfs-Brock" w:date="2011-07-01T15:12:00Z">
        <w:r>
          <w:t xml:space="preserve">It is a Syntax Error if the </w:t>
        </w:r>
        <w:r>
          <w:rPr>
            <w:rStyle w:val="bnf"/>
          </w:rPr>
          <w:t xml:space="preserve">LeftHandSideExpression </w:t>
        </w:r>
        <w:r>
          <w:t xml:space="preserve">is an </w:t>
        </w:r>
        <w:r w:rsidRPr="001650F4">
          <w:rPr>
            <w:rStyle w:val="bnf"/>
          </w:rPr>
          <w:t>ObjectLiteral</w:t>
        </w:r>
        <w:r>
          <w:t xml:space="preserve"> or an</w:t>
        </w:r>
        <w:r w:rsidRPr="007837FF">
          <w:rPr>
            <w:i/>
          </w:rPr>
          <w:t xml:space="preserve"> </w:t>
        </w:r>
        <w:r w:rsidRPr="001650F4">
          <w:rPr>
            <w:rStyle w:val="bnf"/>
          </w:rPr>
          <w:t>ArrayLiteral</w:t>
        </w:r>
        <w:r>
          <w:rPr>
            <w:i/>
          </w:rPr>
          <w:t xml:space="preserve"> </w:t>
        </w:r>
        <w:r>
          <w:t xml:space="preserve">and the source code corresponding to </w:t>
        </w:r>
        <w:r w:rsidRPr="001650F4">
          <w:rPr>
            <w:rStyle w:val="bnf"/>
          </w:rPr>
          <w:t>LeftHandSideExpesson</w:t>
        </w:r>
        <w:r>
          <w:t xml:space="preserve"> using cannot be parsed using </w:t>
        </w:r>
        <w:r w:rsidRPr="001650F4">
          <w:rPr>
            <w:rStyle w:val="bnf"/>
          </w:rPr>
          <w:t>AssignmentPattern</w:t>
        </w:r>
        <w:r>
          <w:t xml:space="preserve"> as the goal symbol.</w:t>
        </w:r>
      </w:ins>
    </w:p>
    <w:p w14:paraId="66F47551" w14:textId="77777777" w:rsidR="00C707BD" w:rsidRDefault="00C707BD" w:rsidP="00C707BD">
      <w:pPr>
        <w:numPr>
          <w:ilvl w:val="0"/>
          <w:numId w:val="411"/>
        </w:numPr>
        <w:rPr>
          <w:ins w:id="3121" w:author="Allen Wirfs-Brock" w:date="2011-07-01T15:12:00Z"/>
        </w:rPr>
      </w:pPr>
      <w:ins w:id="3122" w:author="Allen Wirfs-Brock" w:date="2011-07-01T15:12:00Z">
        <w:r>
          <w:t xml:space="preserve">It is a Syntax Error if the </w:t>
        </w:r>
        <w:r w:rsidRPr="00586549">
          <w:rPr>
            <w:rStyle w:val="bnf"/>
          </w:rPr>
          <w:t>LeftHandSideExpression</w:t>
        </w:r>
        <w:r>
          <w:t xml:space="preserve"> is </w:t>
        </w:r>
        <w:r>
          <w:rPr>
            <w:rStyle w:val="bnf"/>
          </w:rPr>
          <w:t xml:space="preserve">PrimaryExpression </w:t>
        </w:r>
        <w:r>
          <w:rPr>
            <w:rStyle w:val="bnf"/>
            <w:i w:val="0"/>
          </w:rPr>
          <w:t xml:space="preserve">: </w:t>
        </w:r>
        <w:r w:rsidRPr="001650F4">
          <w:rPr>
            <w:rStyle w:val="bnf"/>
            <w:rFonts w:ascii="Courier New" w:hAnsi="Courier New" w:cs="Courier New"/>
            <w:b/>
            <w:i w:val="0"/>
          </w:rPr>
          <w:t>(</w:t>
        </w:r>
        <w:r>
          <w:rPr>
            <w:rStyle w:val="bnf"/>
          </w:rPr>
          <w:t xml:space="preserve"> Expression</w:t>
        </w:r>
        <w:r>
          <w:rPr>
            <w:rFonts w:ascii="Courier New" w:hAnsi="Courier New" w:cs="Courier New"/>
            <w:b/>
          </w:rPr>
          <w:t xml:space="preserve"> </w:t>
        </w:r>
        <w:r w:rsidRPr="00D90384">
          <w:rPr>
            <w:rFonts w:ascii="Courier New" w:hAnsi="Courier New" w:cs="Courier New"/>
            <w:b/>
          </w:rPr>
          <w:t>)</w:t>
        </w:r>
        <w:r>
          <w:rPr>
            <w:rFonts w:ascii="Courier New" w:hAnsi="Courier New" w:cs="Courier New"/>
            <w:b/>
          </w:rPr>
          <w:t xml:space="preserve"> </w:t>
        </w:r>
        <w:r>
          <w:t xml:space="preserve">and </w:t>
        </w:r>
        <w:r>
          <w:rPr>
            <w:rStyle w:val="bnf"/>
          </w:rPr>
          <w:t>Expression</w:t>
        </w:r>
        <w:r>
          <w:t xml:space="preserve"> derived a production that would produce a Syntax Error according to these rules. This rule is recursively applied.</w:t>
        </w:r>
      </w:ins>
    </w:p>
    <w:p w14:paraId="4B45A05B" w14:textId="77777777" w:rsidR="00C707BD" w:rsidRDefault="00C707BD" w:rsidP="00C707BD">
      <w:pPr>
        <w:rPr>
          <w:ins w:id="3123" w:author="Allen Wirfs-Brock" w:date="2011-07-01T15:12:00Z"/>
        </w:rPr>
      </w:pPr>
      <w:ins w:id="3124" w:author="Allen Wirfs-Brock" w:date="2011-07-01T15:12:00Z">
        <w:r>
          <w:t xml:space="preserve">The </w:t>
        </w:r>
      </w:ins>
      <w:ins w:id="3125" w:author="Allen Wirfs-Brock" w:date="2011-07-01T15:15:00Z">
        <w:r w:rsidR="00697CC4">
          <w:t xml:space="preserve">supplemental </w:t>
        </w:r>
      </w:ins>
      <w:ins w:id="3126" w:author="Allen Wirfs-Brock" w:date="2011-07-01T15:12:00Z">
        <w:r>
          <w:t xml:space="preserve">production </w:t>
        </w:r>
        <w:r>
          <w:rPr>
            <w:rStyle w:val="bnf"/>
          </w:rPr>
          <w:t xml:space="preserve">AssignmentProperty </w:t>
        </w:r>
        <w:r w:rsidRPr="00E768D0">
          <w:t>:</w:t>
        </w:r>
        <w:r>
          <w:rPr>
            <w:b/>
          </w:rPr>
          <w:t xml:space="preserve"> </w:t>
        </w:r>
        <w:r>
          <w:rPr>
            <w:rStyle w:val="bnf"/>
          </w:rPr>
          <w:t xml:space="preserve">PropertyName </w:t>
        </w:r>
        <w:r w:rsidRPr="00E768D0">
          <w:rPr>
            <w:rStyle w:val="bnf"/>
            <w:b/>
            <w:i w:val="0"/>
          </w:rPr>
          <w:t>:</w:t>
        </w:r>
        <w:r>
          <w:rPr>
            <w:rStyle w:val="bnf"/>
          </w:rPr>
          <w:t xml:space="preserve"> LeftHandSideExpression</w:t>
        </w:r>
        <w:r>
          <w:t xml:space="preserve"> is evaluated with the parameter </w:t>
        </w:r>
        <w:r>
          <w:rPr>
            <w:rStyle w:val="bnf"/>
          </w:rPr>
          <w:t>obj</w:t>
        </w:r>
        <w:r>
          <w:t xml:space="preserve"> as follows:</w:t>
        </w:r>
      </w:ins>
    </w:p>
    <w:p w14:paraId="4925AD88" w14:textId="77777777" w:rsidR="00C707BD" w:rsidRDefault="00C707BD" w:rsidP="00C707BD">
      <w:pPr>
        <w:pStyle w:val="Alg3"/>
        <w:numPr>
          <w:ilvl w:val="0"/>
          <w:numId w:val="418"/>
        </w:numPr>
        <w:rPr>
          <w:ins w:id="3127" w:author="Allen Wirfs-Brock" w:date="2011-07-01T15:12:00Z"/>
        </w:rPr>
      </w:pPr>
      <w:ins w:id="3128" w:author="Allen Wirfs-Brock" w:date="2011-07-01T15:12:00Z">
        <w:r>
          <w:t xml:space="preserve">Let </w:t>
        </w:r>
        <w:r w:rsidRPr="005C4D8C">
          <w:rPr>
            <w:i/>
          </w:rPr>
          <w:t>name</w:t>
        </w:r>
        <w:r>
          <w:t xml:space="preserve"> be the result of evaluating </w:t>
        </w:r>
        <w:r>
          <w:rPr>
            <w:rStyle w:val="bnf"/>
          </w:rPr>
          <w:t>PropertyName</w:t>
        </w:r>
        <w:r>
          <w:t>.</w:t>
        </w:r>
      </w:ins>
    </w:p>
    <w:p w14:paraId="457F1884" w14:textId="77777777" w:rsidR="00C707BD" w:rsidRDefault="00C707BD" w:rsidP="00C707BD">
      <w:pPr>
        <w:pStyle w:val="Alg3"/>
        <w:numPr>
          <w:ilvl w:val="0"/>
          <w:numId w:val="418"/>
        </w:numPr>
        <w:rPr>
          <w:ins w:id="3129" w:author="Allen Wirfs-Brock" w:date="2011-07-01T15:12:00Z"/>
        </w:rPr>
      </w:pPr>
      <w:ins w:id="3130" w:author="Allen Wirfs-Brock" w:date="2011-07-01T15:12:00Z">
        <w:r>
          <w:t xml:space="preserve">Let </w:t>
        </w:r>
        <w:r w:rsidRPr="00714F47">
          <w:rPr>
            <w:i/>
          </w:rPr>
          <w:t>v</w:t>
        </w:r>
        <w:r>
          <w:t xml:space="preserve"> be the result of calling the [[Get]] internal method of </w:t>
        </w:r>
        <w:r w:rsidRPr="00714F47">
          <w:rPr>
            <w:i/>
          </w:rPr>
          <w:t>obj</w:t>
        </w:r>
        <w:r>
          <w:t xml:space="preserve"> passing </w:t>
        </w:r>
        <w:r w:rsidRPr="005C4D8C">
          <w:rPr>
            <w:i/>
          </w:rPr>
          <w:t>name</w:t>
        </w:r>
        <w:r>
          <w:t xml:space="preserve"> as the argument.</w:t>
        </w:r>
      </w:ins>
    </w:p>
    <w:p w14:paraId="37DC5F30" w14:textId="77777777" w:rsidR="00C707BD" w:rsidRDefault="00C707BD" w:rsidP="00C707BD">
      <w:pPr>
        <w:pStyle w:val="Alg3"/>
        <w:numPr>
          <w:ilvl w:val="0"/>
          <w:numId w:val="418"/>
        </w:numPr>
        <w:rPr>
          <w:ins w:id="3131" w:author="Allen Wirfs-Brock" w:date="2011-07-01T15:12:00Z"/>
        </w:rPr>
      </w:pPr>
      <w:ins w:id="3132" w:author="Allen Wirfs-Brock" w:date="2011-07-01T15:12:00Z">
        <w:r>
          <w:t xml:space="preserve">If </w:t>
        </w:r>
        <w:r w:rsidRPr="00586549">
          <w:rPr>
            <w:rStyle w:val="bnf"/>
          </w:rPr>
          <w:t>LeftHandSideExpression</w:t>
        </w:r>
        <w:r>
          <w:t xml:space="preserve"> is an </w:t>
        </w:r>
        <w:r>
          <w:rPr>
            <w:rStyle w:val="bnf"/>
          </w:rPr>
          <w:t xml:space="preserve">ObjectLiteral </w:t>
        </w:r>
        <w:r w:rsidRPr="005C4D8C">
          <w:rPr>
            <w:rStyle w:val="bnf"/>
            <w:i w:val="0"/>
          </w:rPr>
          <w:t>or an</w:t>
        </w:r>
        <w:r>
          <w:rPr>
            <w:rStyle w:val="bnf"/>
          </w:rPr>
          <w:t xml:space="preserve"> </w:t>
        </w:r>
        <w:r w:rsidRPr="001650F4">
          <w:rPr>
            <w:rStyle w:val="bnf"/>
          </w:rPr>
          <w:t>ArrayLiteral</w:t>
        </w:r>
        <w:r>
          <w:rPr>
            <w:i/>
          </w:rPr>
          <w:t xml:space="preserve"> </w:t>
        </w:r>
        <w:r>
          <w:t>then</w:t>
        </w:r>
      </w:ins>
    </w:p>
    <w:p w14:paraId="1C3C891C" w14:textId="77777777" w:rsidR="00C707BD" w:rsidRDefault="00C707BD" w:rsidP="00C707BD">
      <w:pPr>
        <w:pStyle w:val="Alg3"/>
        <w:numPr>
          <w:ilvl w:val="1"/>
          <w:numId w:val="418"/>
        </w:numPr>
        <w:rPr>
          <w:ins w:id="3133" w:author="Allen Wirfs-Brock" w:date="2011-07-01T15:12:00Z"/>
        </w:rPr>
      </w:pPr>
      <w:ins w:id="3134" w:author="Allen Wirfs-Brock" w:date="2011-07-01T15:12:00Z">
        <w:r>
          <w:t xml:space="preserve">Let </w:t>
        </w:r>
        <w:r w:rsidRPr="001650F4">
          <w:rPr>
            <w:i/>
          </w:rPr>
          <w:t>AssignmentPattern</w:t>
        </w:r>
        <w:r>
          <w:t xml:space="preserve"> be the parse of the source code corresponding to </w:t>
        </w:r>
        <w:r w:rsidRPr="001650F4">
          <w:rPr>
            <w:i/>
          </w:rPr>
          <w:t>LeftHandSideExpesson</w:t>
        </w:r>
        <w:r>
          <w:t xml:space="preserve"> using </w:t>
        </w:r>
        <w:r w:rsidRPr="001650F4">
          <w:rPr>
            <w:i/>
          </w:rPr>
          <w:t>AssignmentPattern</w:t>
        </w:r>
        <w:r>
          <w:t xml:space="preserve"> as the goal symbol</w:t>
        </w:r>
      </w:ins>
    </w:p>
    <w:p w14:paraId="5964B463" w14:textId="77777777" w:rsidR="00C707BD" w:rsidRDefault="00C707BD" w:rsidP="00C707BD">
      <w:pPr>
        <w:pStyle w:val="Alg3"/>
        <w:numPr>
          <w:ilvl w:val="1"/>
          <w:numId w:val="418"/>
        </w:numPr>
        <w:rPr>
          <w:ins w:id="3135" w:author="Allen Wirfs-Brock" w:date="2011-07-01T15:12:00Z"/>
        </w:rPr>
      </w:pPr>
      <w:ins w:id="3136" w:author="Allen Wirfs-Brock" w:date="2011-07-01T15:12:00Z">
        <w:r>
          <w:t xml:space="preserve">Let </w:t>
        </w:r>
        <w:r w:rsidRPr="005C4D8C">
          <w:rPr>
            <w:i/>
          </w:rPr>
          <w:t>vObj</w:t>
        </w:r>
        <w:r>
          <w:t xml:space="preserve"> be ToObject(</w:t>
        </w:r>
        <w:r w:rsidRPr="005C4D8C">
          <w:rPr>
            <w:i/>
          </w:rPr>
          <w:t>v</w:t>
        </w:r>
        <w:r>
          <w:t>).</w:t>
        </w:r>
      </w:ins>
    </w:p>
    <w:p w14:paraId="0769232B" w14:textId="77777777" w:rsidR="00C707BD" w:rsidRDefault="00C707BD" w:rsidP="00C707BD">
      <w:pPr>
        <w:pStyle w:val="Alg3"/>
        <w:numPr>
          <w:ilvl w:val="1"/>
          <w:numId w:val="418"/>
        </w:numPr>
        <w:rPr>
          <w:ins w:id="3137" w:author="Allen Wirfs-Brock" w:date="2011-07-01T15:12:00Z"/>
        </w:rPr>
      </w:pPr>
      <w:ins w:id="3138" w:author="Allen Wirfs-Brock" w:date="2011-07-01T15:12:00Z">
        <w:r>
          <w:t xml:space="preserve">Evaluate </w:t>
        </w:r>
        <w:r w:rsidRPr="001650F4">
          <w:rPr>
            <w:i/>
          </w:rPr>
          <w:t>AssignmentPattern</w:t>
        </w:r>
        <w:r>
          <w:t xml:space="preserve"> using </w:t>
        </w:r>
        <w:r w:rsidRPr="001650F4">
          <w:rPr>
            <w:i/>
          </w:rPr>
          <w:t>vObj</w:t>
        </w:r>
        <w:r>
          <w:t xml:space="preserve"> as the </w:t>
        </w:r>
        <w:r>
          <w:rPr>
            <w:rStyle w:val="bnf"/>
          </w:rPr>
          <w:t>obj</w:t>
        </w:r>
        <w:r w:rsidRPr="00E32218">
          <w:rPr>
            <w:i/>
          </w:rPr>
          <w:t xml:space="preserve"> </w:t>
        </w:r>
        <w:r>
          <w:t>parameter.</w:t>
        </w:r>
      </w:ins>
    </w:p>
    <w:p w14:paraId="6776DCFE" w14:textId="77777777" w:rsidR="00C707BD" w:rsidRPr="00540E80" w:rsidRDefault="00C707BD" w:rsidP="00C707BD">
      <w:pPr>
        <w:pStyle w:val="Alg3"/>
        <w:numPr>
          <w:ilvl w:val="1"/>
          <w:numId w:val="418"/>
        </w:numPr>
        <w:rPr>
          <w:ins w:id="3139" w:author="Allen Wirfs-Brock" w:date="2011-07-01T15:12:00Z"/>
        </w:rPr>
      </w:pPr>
      <w:ins w:id="3140" w:author="Allen Wirfs-Brock" w:date="2011-07-01T15:12:00Z">
        <w:r>
          <w:t>Return.</w:t>
        </w:r>
      </w:ins>
    </w:p>
    <w:p w14:paraId="5608FB33" w14:textId="77777777" w:rsidR="00C707BD" w:rsidRDefault="00C707BD" w:rsidP="00C707BD">
      <w:pPr>
        <w:pStyle w:val="Alg3"/>
        <w:numPr>
          <w:ilvl w:val="0"/>
          <w:numId w:val="418"/>
        </w:numPr>
        <w:rPr>
          <w:ins w:id="3141" w:author="Allen Wirfs-Brock" w:date="2011-07-01T15:12:00Z"/>
        </w:rPr>
      </w:pPr>
      <w:ins w:id="3142" w:author="Allen Wirfs-Brock" w:date="2011-07-01T15:12:00Z">
        <w:r w:rsidRPr="008D4496">
          <w:t xml:space="preserve">Let </w:t>
        </w:r>
        <w:r w:rsidRPr="008D4496">
          <w:rPr>
            <w:i/>
          </w:rPr>
          <w:t>lref</w:t>
        </w:r>
        <w:r w:rsidRPr="008D4496">
          <w:t xml:space="preserve"> be the result of evaluating </w:t>
        </w:r>
        <w:r w:rsidRPr="008D4496">
          <w:rPr>
            <w:i/>
          </w:rPr>
          <w:t>LeftHandSideExpression</w:t>
        </w:r>
        <w:r>
          <w:t>.</w:t>
        </w:r>
      </w:ins>
    </w:p>
    <w:p w14:paraId="3199C831" w14:textId="77777777" w:rsidR="00C707BD" w:rsidRPr="00332BA0" w:rsidRDefault="00C707BD" w:rsidP="00C707BD">
      <w:pPr>
        <w:pStyle w:val="Alg3"/>
        <w:numPr>
          <w:ilvl w:val="0"/>
          <w:numId w:val="418"/>
        </w:numPr>
        <w:rPr>
          <w:ins w:id="3143" w:author="Allen Wirfs-Brock" w:date="2011-07-01T15:12:00Z"/>
        </w:rPr>
      </w:pPr>
      <w:ins w:id="3144" w:author="Allen Wirfs-Brock" w:date="2011-07-01T15:12:00Z">
        <w:r>
          <w:t>Call PutValue(</w:t>
        </w:r>
        <w:r w:rsidRPr="0022596B">
          <w:rPr>
            <w:i/>
          </w:rPr>
          <w:t>lref</w:t>
        </w:r>
        <w:r>
          <w:t>,</w:t>
        </w:r>
        <w:r w:rsidRPr="0022596B">
          <w:rPr>
            <w:i/>
          </w:rPr>
          <w:t>v</w:t>
        </w:r>
        <w:r>
          <w:t>).</w:t>
        </w:r>
      </w:ins>
    </w:p>
    <w:p w14:paraId="73A1D285" w14:textId="77777777" w:rsidR="00C707BD" w:rsidRDefault="00C707BD" w:rsidP="00C707BD">
      <w:pPr>
        <w:rPr>
          <w:ins w:id="3145" w:author="Allen Wirfs-Brock" w:date="2011-07-01T15:12:00Z"/>
        </w:rPr>
      </w:pPr>
    </w:p>
    <w:p w14:paraId="2216268A" w14:textId="77777777" w:rsidR="00C707BD" w:rsidRDefault="00C707BD" w:rsidP="00C707BD">
      <w:pPr>
        <w:rPr>
          <w:ins w:id="3146" w:author="Allen Wirfs-Brock" w:date="2011-07-01T15:12:00Z"/>
        </w:rPr>
      </w:pPr>
      <w:ins w:id="3147" w:author="Allen Wirfs-Brock" w:date="2011-07-01T15:12:00Z">
        <w:r>
          <w:t xml:space="preserve">The </w:t>
        </w:r>
      </w:ins>
      <w:ins w:id="3148" w:author="Allen Wirfs-Brock" w:date="2011-07-01T15:15:00Z">
        <w:r w:rsidR="00697CC4">
          <w:t xml:space="preserve">supplemental </w:t>
        </w:r>
      </w:ins>
      <w:ins w:id="3149" w:author="Allen Wirfs-Brock" w:date="2011-07-01T15:12:00Z">
        <w:r>
          <w:t xml:space="preserve">production </w:t>
        </w:r>
        <w:r>
          <w:rPr>
            <w:rStyle w:val="bnf"/>
          </w:rPr>
          <w:t>ArrayAssignment</w:t>
        </w:r>
        <w:r w:rsidRPr="005404D8">
          <w:rPr>
            <w:rStyle w:val="bnf"/>
          </w:rPr>
          <w:t>Pattern</w:t>
        </w:r>
        <w:r>
          <w:t xml:space="preserve"> : </w:t>
        </w:r>
        <w:r w:rsidRPr="00BF06DE">
          <w:rPr>
            <w:rFonts w:ascii="Courier New" w:hAnsi="Courier New" w:cs="Courier New"/>
            <w:b/>
          </w:rPr>
          <w:t>[</w:t>
        </w:r>
        <w:r>
          <w:t xml:space="preserve"> </w:t>
        </w:r>
        <w:r w:rsidRPr="00BF06DE">
          <w:rPr>
            <w:rStyle w:val="bnf"/>
          </w:rPr>
          <w:t>AssignmentRestElement</w:t>
        </w:r>
        <w:r>
          <w:rPr>
            <w:rFonts w:cs="Arial"/>
            <w:i/>
            <w:vertAlign w:val="subscript"/>
          </w:rPr>
          <w:t xml:space="preserve"> </w:t>
        </w:r>
        <w:r w:rsidRPr="00BF06DE">
          <w:rPr>
            <w:rFonts w:ascii="Courier New" w:hAnsi="Courier New" w:cs="Courier New"/>
            <w:b/>
          </w:rPr>
          <w:t>]</w:t>
        </w:r>
        <w:r>
          <w:rPr>
            <w:rFonts w:ascii="Courier New" w:hAnsi="Courier New" w:cs="Courier New"/>
            <w:b/>
          </w:rPr>
          <w:t xml:space="preserve"> </w:t>
        </w:r>
        <w:r>
          <w:t xml:space="preserve">is evaluated with the parameter </w:t>
        </w:r>
        <w:r>
          <w:rPr>
            <w:rStyle w:val="bnf"/>
          </w:rPr>
          <w:t>obj</w:t>
        </w:r>
        <w:r>
          <w:t xml:space="preserve"> as follows:</w:t>
        </w:r>
      </w:ins>
    </w:p>
    <w:p w14:paraId="46D1371A" w14:textId="77777777" w:rsidR="00C707BD" w:rsidRDefault="00C707BD" w:rsidP="00C707BD">
      <w:pPr>
        <w:pStyle w:val="Alg3"/>
        <w:numPr>
          <w:ilvl w:val="0"/>
          <w:numId w:val="419"/>
        </w:numPr>
        <w:rPr>
          <w:ins w:id="3150" w:author="Allen Wirfs-Brock" w:date="2011-07-01T15:12:00Z"/>
        </w:rPr>
      </w:pPr>
      <w:ins w:id="3151" w:author="Allen Wirfs-Brock" w:date="2011-07-01T15:12:00Z">
        <w:r>
          <w:t xml:space="preserve">Evaluate </w:t>
        </w:r>
        <w:r w:rsidRPr="00121716">
          <w:rPr>
            <w:rStyle w:val="bnf"/>
          </w:rPr>
          <w:t>Assignment</w:t>
        </w:r>
        <w:r>
          <w:rPr>
            <w:rStyle w:val="bnf"/>
          </w:rPr>
          <w:t>RestElement</w:t>
        </w:r>
        <w:r w:rsidRPr="00121716">
          <w:rPr>
            <w:rFonts w:ascii="Courier New" w:hAnsi="Courier New" w:cs="Courier New"/>
            <w:b/>
          </w:rPr>
          <w:t xml:space="preserve"> </w:t>
        </w:r>
        <w:r>
          <w:t xml:space="preserve">using </w:t>
        </w:r>
        <w:r>
          <w:rPr>
            <w:i/>
          </w:rPr>
          <w:t>obj</w:t>
        </w:r>
        <w:r>
          <w:t xml:space="preserve"> as the </w:t>
        </w:r>
        <w:r>
          <w:rPr>
            <w:i/>
          </w:rPr>
          <w:t>obj</w:t>
        </w:r>
        <w:r>
          <w:t xml:space="preserve"> parameter and 0 as the </w:t>
        </w:r>
        <w:r w:rsidRPr="006427EB">
          <w:rPr>
            <w:i/>
          </w:rPr>
          <w:t>index</w:t>
        </w:r>
        <w:r>
          <w:t xml:space="preserve"> parameter.</w:t>
        </w:r>
      </w:ins>
    </w:p>
    <w:p w14:paraId="633BB869" w14:textId="77777777" w:rsidR="00C707BD" w:rsidRDefault="00C707BD" w:rsidP="00C707BD">
      <w:pPr>
        <w:rPr>
          <w:ins w:id="3152" w:author="Allen Wirfs-Brock" w:date="2011-07-01T15:12:00Z"/>
        </w:rPr>
      </w:pPr>
    </w:p>
    <w:p w14:paraId="051E776E" w14:textId="77777777" w:rsidR="00C707BD" w:rsidRDefault="00C707BD" w:rsidP="00697CC4">
      <w:pPr>
        <w:jc w:val="left"/>
        <w:rPr>
          <w:ins w:id="3153" w:author="Allen Wirfs-Brock" w:date="2011-07-01T15:12:00Z"/>
        </w:rPr>
        <w:pPrChange w:id="3154" w:author="Allen Wirfs-Brock" w:date="2011-07-01T15:17:00Z">
          <w:pPr/>
        </w:pPrChange>
      </w:pPr>
      <w:ins w:id="3155" w:author="Allen Wirfs-Brock" w:date="2011-07-01T15:12:00Z">
        <w:r>
          <w:t xml:space="preserve">The </w:t>
        </w:r>
      </w:ins>
      <w:ins w:id="3156" w:author="Allen Wirfs-Brock" w:date="2011-07-01T15:15:00Z">
        <w:r w:rsidR="00697CC4">
          <w:t xml:space="preserve">supplemental </w:t>
        </w:r>
      </w:ins>
      <w:ins w:id="3157" w:author="Allen Wirfs-Brock" w:date="2011-07-01T15:12:00Z">
        <w:r>
          <w:t>production</w:t>
        </w:r>
      </w:ins>
      <w:ins w:id="3158" w:author="Allen Wirfs-Brock" w:date="2011-07-01T15:16:00Z">
        <w:r w:rsidR="00697CC4">
          <w:br/>
        </w:r>
      </w:ins>
      <w:ins w:id="3159" w:author="Allen Wirfs-Brock" w:date="2011-07-01T15:12:00Z">
        <w:r>
          <w:t xml:space="preserve"> </w:t>
        </w:r>
        <w:r w:rsidRPr="005404D8">
          <w:rPr>
            <w:rStyle w:val="bnf"/>
          </w:rPr>
          <w:t>Assignment</w:t>
        </w:r>
        <w:r>
          <w:rPr>
            <w:rStyle w:val="bnf"/>
          </w:rPr>
          <w:t xml:space="preserve">PropertyList </w:t>
        </w:r>
        <w:r>
          <w:rPr>
            <w:b/>
          </w:rPr>
          <w:t xml:space="preserve">: </w:t>
        </w:r>
        <w:r w:rsidRPr="00BF06DE">
          <w:rPr>
            <w:rFonts w:ascii="Courier New" w:hAnsi="Courier New" w:cs="Courier New"/>
            <w:b/>
          </w:rPr>
          <w:t>[</w:t>
        </w:r>
        <w:r>
          <w:t xml:space="preserve"> </w:t>
        </w:r>
        <w:r w:rsidRPr="006427EB">
          <w:rPr>
            <w:rStyle w:val="bnf"/>
          </w:rPr>
          <w:t>AssignmentElementList</w:t>
        </w:r>
        <w:r>
          <w:rPr>
            <w:rFonts w:ascii="Courier New" w:hAnsi="Courier New" w:cs="Courier New"/>
            <w:b/>
            <w:i/>
          </w:rPr>
          <w:t xml:space="preserve"> </w:t>
        </w:r>
        <w:r w:rsidRPr="006427EB">
          <w:rPr>
            <w:rFonts w:ascii="Courier New" w:hAnsi="Courier New" w:cs="Courier New"/>
            <w:b/>
          </w:rPr>
          <w:t>,</w:t>
        </w:r>
        <w:r>
          <w:rPr>
            <w:rFonts w:ascii="Courier New" w:hAnsi="Courier New" w:cs="Courier New"/>
            <w:b/>
            <w:i/>
          </w:rPr>
          <w:t xml:space="preserve"> </w:t>
        </w:r>
        <w:r w:rsidRPr="006427EB">
          <w:rPr>
            <w:rStyle w:val="bnf"/>
          </w:rPr>
          <w:t>Elision</w:t>
        </w:r>
        <w:r w:rsidRPr="006427EB">
          <w:rPr>
            <w:rFonts w:cs="Arial"/>
            <w:vertAlign w:val="subscript"/>
          </w:rPr>
          <w:t>opt</w:t>
        </w:r>
        <w:r>
          <w:rPr>
            <w:rFonts w:ascii="Courier New" w:hAnsi="Courier New" w:cs="Courier New"/>
            <w:b/>
            <w:i/>
          </w:rPr>
          <w:t xml:space="preserve"> </w:t>
        </w:r>
        <w:r w:rsidRPr="00BF06DE">
          <w:rPr>
            <w:rStyle w:val="bnf"/>
          </w:rPr>
          <w:t>AssignmentRestElement</w:t>
        </w:r>
        <w:r>
          <w:rPr>
            <w:rStyle w:val="bnf"/>
            <w:rFonts w:ascii="Arial" w:hAnsi="Arial" w:cs="Arial"/>
            <w:i w:val="0"/>
            <w:vertAlign w:val="subscript"/>
          </w:rPr>
          <w:t>opt</w:t>
        </w:r>
        <w:r>
          <w:rPr>
            <w:rFonts w:cs="Arial"/>
            <w:i/>
            <w:vertAlign w:val="subscript"/>
          </w:rPr>
          <w:t xml:space="preserve"> </w:t>
        </w:r>
        <w:r w:rsidRPr="00BF06DE">
          <w:rPr>
            <w:rFonts w:ascii="Courier New" w:hAnsi="Courier New" w:cs="Courier New"/>
            <w:b/>
          </w:rPr>
          <w:t>]</w:t>
        </w:r>
      </w:ins>
      <w:ins w:id="3160" w:author="Allen Wirfs-Brock" w:date="2011-07-01T15:17:00Z">
        <w:r w:rsidR="00697CC4">
          <w:br/>
        </w:r>
      </w:ins>
      <w:ins w:id="3161" w:author="Allen Wirfs-Brock" w:date="2011-07-01T15:12:00Z">
        <w:r>
          <w:t xml:space="preserve">is evaluated with the parameter </w:t>
        </w:r>
        <w:r>
          <w:rPr>
            <w:rStyle w:val="bnf"/>
          </w:rPr>
          <w:t>obj</w:t>
        </w:r>
        <w:r>
          <w:t xml:space="preserve"> as follows:</w:t>
        </w:r>
      </w:ins>
    </w:p>
    <w:p w14:paraId="7CD85DEC" w14:textId="77777777" w:rsidR="00C707BD" w:rsidRDefault="00C707BD" w:rsidP="00C707BD">
      <w:pPr>
        <w:pStyle w:val="Alg3"/>
        <w:numPr>
          <w:ilvl w:val="0"/>
          <w:numId w:val="420"/>
        </w:numPr>
        <w:rPr>
          <w:ins w:id="3162" w:author="Allen Wirfs-Brock" w:date="2011-07-01T15:12:00Z"/>
        </w:rPr>
      </w:pPr>
      <w:ins w:id="3163" w:author="Allen Wirfs-Brock" w:date="2011-07-01T15:12:00Z">
        <w:r>
          <w:t xml:space="preserve">Let </w:t>
        </w:r>
        <w:r w:rsidRPr="00DE64DC">
          <w:rPr>
            <w:i/>
          </w:rPr>
          <w:t>index</w:t>
        </w:r>
        <w:r>
          <w:t xml:space="preserve"> be the result of evaluating </w:t>
        </w:r>
        <w:r w:rsidRPr="00121716">
          <w:rPr>
            <w:rStyle w:val="bnf"/>
          </w:rPr>
          <w:t>Assignment</w:t>
        </w:r>
        <w:r>
          <w:rPr>
            <w:rStyle w:val="bnf"/>
          </w:rPr>
          <w:t>ElementList</w:t>
        </w:r>
        <w:r w:rsidRPr="00121716">
          <w:rPr>
            <w:rFonts w:ascii="Courier New" w:hAnsi="Courier New" w:cs="Courier New"/>
            <w:b/>
          </w:rPr>
          <w:t xml:space="preserve"> </w:t>
        </w:r>
        <w:r>
          <w:t xml:space="preserve">using </w:t>
        </w:r>
        <w:r>
          <w:rPr>
            <w:i/>
          </w:rPr>
          <w:t>obj</w:t>
        </w:r>
        <w:r>
          <w:t xml:space="preserve"> as the </w:t>
        </w:r>
        <w:r>
          <w:rPr>
            <w:i/>
          </w:rPr>
          <w:t>obj</w:t>
        </w:r>
        <w:r>
          <w:t xml:space="preserve"> parameter and 0 as the </w:t>
        </w:r>
        <w:r w:rsidRPr="001650F4">
          <w:rPr>
            <w:i/>
          </w:rPr>
          <w:t>index</w:t>
        </w:r>
        <w:r>
          <w:t xml:space="preserve"> parameter.</w:t>
        </w:r>
      </w:ins>
    </w:p>
    <w:p w14:paraId="139811F6" w14:textId="77777777" w:rsidR="00C707BD" w:rsidRDefault="00C707BD" w:rsidP="00C707BD">
      <w:pPr>
        <w:pStyle w:val="Alg3"/>
        <w:numPr>
          <w:ilvl w:val="0"/>
          <w:numId w:val="420"/>
        </w:numPr>
        <w:rPr>
          <w:ins w:id="3164" w:author="Allen Wirfs-Brock" w:date="2011-07-01T15:12:00Z"/>
        </w:rPr>
      </w:pPr>
      <w:ins w:id="3165" w:author="Allen Wirfs-Brock" w:date="2011-07-01T15:12:00Z">
        <w:r>
          <w:t xml:space="preserve">If </w:t>
        </w:r>
        <w:r w:rsidRPr="00DE64DC">
          <w:rPr>
            <w:i/>
          </w:rPr>
          <w:t>Elision</w:t>
        </w:r>
        <w:r>
          <w:t xml:space="preserve"> is present, then let </w:t>
        </w:r>
        <w:r w:rsidRPr="00DE64DC">
          <w:rPr>
            <w:i/>
          </w:rPr>
          <w:t>skip</w:t>
        </w:r>
        <w:r>
          <w:t xml:space="preserve"> be the result of evaluating </w:t>
        </w:r>
        <w:r w:rsidRPr="00217172">
          <w:rPr>
            <w:i/>
          </w:rPr>
          <w:t>Elision</w:t>
        </w:r>
        <w:r>
          <w:t xml:space="preserve">, otherwise let </w:t>
        </w:r>
        <w:r w:rsidRPr="00217172">
          <w:rPr>
            <w:i/>
          </w:rPr>
          <w:t>skip</w:t>
        </w:r>
        <w:r>
          <w:t xml:space="preserve"> be 0.</w:t>
        </w:r>
      </w:ins>
    </w:p>
    <w:p w14:paraId="4BF5BB25" w14:textId="77777777" w:rsidR="00C707BD" w:rsidRDefault="00C707BD" w:rsidP="00C707BD">
      <w:pPr>
        <w:pStyle w:val="Alg3"/>
        <w:numPr>
          <w:ilvl w:val="0"/>
          <w:numId w:val="420"/>
        </w:numPr>
        <w:rPr>
          <w:ins w:id="3166" w:author="Allen Wirfs-Brock" w:date="2011-07-01T15:12:00Z"/>
        </w:rPr>
      </w:pPr>
      <w:ins w:id="3167" w:author="Allen Wirfs-Brock" w:date="2011-07-01T15:12:00Z">
        <w:r>
          <w:t xml:space="preserve">If </w:t>
        </w:r>
        <w:r w:rsidRPr="00121716">
          <w:rPr>
            <w:rStyle w:val="bnf"/>
          </w:rPr>
          <w:t>Assignment</w:t>
        </w:r>
        <w:r>
          <w:rPr>
            <w:rStyle w:val="bnf"/>
          </w:rPr>
          <w:t>RestElement</w:t>
        </w:r>
        <w:r>
          <w:t xml:space="preserve"> is present, then evaluate </w:t>
        </w:r>
        <w:r w:rsidRPr="00121716">
          <w:rPr>
            <w:rStyle w:val="bnf"/>
          </w:rPr>
          <w:t>Assignment</w:t>
        </w:r>
        <w:r>
          <w:rPr>
            <w:rStyle w:val="bnf"/>
          </w:rPr>
          <w:t>RestElement</w:t>
        </w:r>
        <w:r w:rsidRPr="00121716">
          <w:rPr>
            <w:rFonts w:ascii="Courier New" w:hAnsi="Courier New" w:cs="Courier New"/>
            <w:b/>
          </w:rPr>
          <w:t xml:space="preserve"> </w:t>
        </w:r>
        <w:r>
          <w:t xml:space="preserve">using </w:t>
        </w:r>
        <w:r>
          <w:rPr>
            <w:i/>
          </w:rPr>
          <w:t>obj</w:t>
        </w:r>
        <w:r>
          <w:t xml:space="preserve"> as the </w:t>
        </w:r>
        <w:r>
          <w:rPr>
            <w:i/>
          </w:rPr>
          <w:t>obj</w:t>
        </w:r>
        <w:r>
          <w:t xml:space="preserve"> parameter and </w:t>
        </w:r>
        <w:r w:rsidRPr="00DE64DC">
          <w:rPr>
            <w:i/>
          </w:rPr>
          <w:t>index</w:t>
        </w:r>
        <w:r>
          <w:t>+</w:t>
        </w:r>
        <w:r w:rsidRPr="00DE64DC">
          <w:rPr>
            <w:i/>
          </w:rPr>
          <w:t>skip</w:t>
        </w:r>
        <w:r>
          <w:t xml:space="preserve"> as the </w:t>
        </w:r>
        <w:r w:rsidRPr="006427EB">
          <w:rPr>
            <w:i/>
          </w:rPr>
          <w:t>index</w:t>
        </w:r>
        <w:r>
          <w:t xml:space="preserve"> parameter.</w:t>
        </w:r>
      </w:ins>
    </w:p>
    <w:p w14:paraId="2D195DCC" w14:textId="77777777" w:rsidR="00C707BD" w:rsidRDefault="00C707BD" w:rsidP="00C707BD">
      <w:pPr>
        <w:rPr>
          <w:ins w:id="3168" w:author="Allen Wirfs-Brock" w:date="2011-07-01T15:12:00Z"/>
        </w:rPr>
      </w:pPr>
    </w:p>
    <w:p w14:paraId="41302F67" w14:textId="77777777" w:rsidR="00C707BD" w:rsidRDefault="00C707BD" w:rsidP="00C707BD">
      <w:pPr>
        <w:rPr>
          <w:ins w:id="3169" w:author="Allen Wirfs-Brock" w:date="2011-07-01T15:12:00Z"/>
        </w:rPr>
      </w:pPr>
      <w:ins w:id="3170" w:author="Allen Wirfs-Brock" w:date="2011-07-01T15:12:00Z">
        <w:r>
          <w:t xml:space="preserve">The </w:t>
        </w:r>
      </w:ins>
      <w:ins w:id="3171" w:author="Allen Wirfs-Brock" w:date="2011-07-01T15:16:00Z">
        <w:r w:rsidR="00697CC4">
          <w:t xml:space="preserve">supplemental </w:t>
        </w:r>
      </w:ins>
      <w:ins w:id="3172" w:author="Allen Wirfs-Brock" w:date="2011-07-01T15:12:00Z">
        <w:r>
          <w:t xml:space="preserve">production </w:t>
        </w:r>
        <w:r w:rsidRPr="006427EB">
          <w:rPr>
            <w:rStyle w:val="bnf"/>
          </w:rPr>
          <w:t>AssignmentElementList</w:t>
        </w:r>
        <w:r>
          <w:rPr>
            <w:rStyle w:val="bnf"/>
          </w:rPr>
          <w:t xml:space="preserve"> </w:t>
        </w:r>
        <w:r>
          <w:rPr>
            <w:b/>
          </w:rPr>
          <w:t xml:space="preserve">: </w:t>
        </w:r>
        <w:r w:rsidRPr="006427EB">
          <w:rPr>
            <w:rStyle w:val="bnf"/>
          </w:rPr>
          <w:t>Elision</w:t>
        </w:r>
        <w:r w:rsidRPr="006427EB">
          <w:rPr>
            <w:rFonts w:cs="Arial"/>
            <w:vertAlign w:val="subscript"/>
          </w:rPr>
          <w:t>opt</w:t>
        </w:r>
        <w:r>
          <w:rPr>
            <w:rFonts w:ascii="Courier New" w:hAnsi="Courier New" w:cs="Courier New"/>
            <w:b/>
            <w:i/>
          </w:rPr>
          <w:t xml:space="preserve"> </w:t>
        </w:r>
        <w:r w:rsidRPr="00BF06DE">
          <w:rPr>
            <w:rStyle w:val="bnf"/>
          </w:rPr>
          <w:t>AssignmentElement</w:t>
        </w:r>
        <w:r>
          <w:rPr>
            <w:rFonts w:cs="Arial"/>
            <w:i/>
            <w:vertAlign w:val="subscript"/>
          </w:rPr>
          <w:t xml:space="preserve"> </w:t>
        </w:r>
        <w:r>
          <w:t xml:space="preserve"> is evaluated with the parameters </w:t>
        </w:r>
        <w:r>
          <w:rPr>
            <w:rStyle w:val="bnf"/>
          </w:rPr>
          <w:t>obj</w:t>
        </w:r>
        <w:r>
          <w:t xml:space="preserve"> and </w:t>
        </w:r>
        <w:r w:rsidRPr="00DE64DC">
          <w:rPr>
            <w:rStyle w:val="bnf"/>
          </w:rPr>
          <w:t>index</w:t>
        </w:r>
        <w:r>
          <w:t xml:space="preserve"> as follows:</w:t>
        </w:r>
      </w:ins>
    </w:p>
    <w:p w14:paraId="70976984" w14:textId="77777777" w:rsidR="00C707BD" w:rsidRDefault="00C707BD" w:rsidP="00C707BD">
      <w:pPr>
        <w:pStyle w:val="Alg3"/>
        <w:numPr>
          <w:ilvl w:val="0"/>
          <w:numId w:val="421"/>
        </w:numPr>
        <w:rPr>
          <w:ins w:id="3173" w:author="Allen Wirfs-Brock" w:date="2011-07-01T15:12:00Z"/>
        </w:rPr>
      </w:pPr>
      <w:ins w:id="3174" w:author="Allen Wirfs-Brock" w:date="2011-07-01T15:12:00Z">
        <w:r>
          <w:t xml:space="preserve">If </w:t>
        </w:r>
        <w:r w:rsidRPr="00DE64DC">
          <w:rPr>
            <w:i/>
          </w:rPr>
          <w:t>Elision</w:t>
        </w:r>
        <w:r>
          <w:t xml:space="preserve"> is present, then let </w:t>
        </w:r>
        <w:r w:rsidRPr="00DE64DC">
          <w:rPr>
            <w:i/>
          </w:rPr>
          <w:t>skip</w:t>
        </w:r>
        <w:r>
          <w:t xml:space="preserve"> be the result of evaluating </w:t>
        </w:r>
        <w:r w:rsidRPr="00217172">
          <w:rPr>
            <w:i/>
          </w:rPr>
          <w:t>Elision</w:t>
        </w:r>
        <w:r>
          <w:t xml:space="preserve">, otherwise let </w:t>
        </w:r>
        <w:r w:rsidRPr="001650F4">
          <w:rPr>
            <w:i/>
          </w:rPr>
          <w:t>skip</w:t>
        </w:r>
        <w:r>
          <w:t xml:space="preserve"> be 0.</w:t>
        </w:r>
      </w:ins>
    </w:p>
    <w:p w14:paraId="7BB7EAC1" w14:textId="77777777" w:rsidR="00C707BD" w:rsidRDefault="00C707BD" w:rsidP="00C707BD">
      <w:pPr>
        <w:pStyle w:val="Alg3"/>
        <w:numPr>
          <w:ilvl w:val="0"/>
          <w:numId w:val="421"/>
        </w:numPr>
        <w:rPr>
          <w:ins w:id="3175" w:author="Allen Wirfs-Brock" w:date="2011-07-01T15:12:00Z"/>
        </w:rPr>
      </w:pPr>
      <w:ins w:id="3176" w:author="Allen Wirfs-Brock" w:date="2011-07-01T15:12:00Z">
        <w:r>
          <w:t xml:space="preserve">Let </w:t>
        </w:r>
        <w:r w:rsidRPr="00DE64DC">
          <w:rPr>
            <w:i/>
          </w:rPr>
          <w:t>index</w:t>
        </w:r>
        <w:r>
          <w:t xml:space="preserve"> be the result of evaluating </w:t>
        </w:r>
        <w:r w:rsidRPr="00121716">
          <w:rPr>
            <w:rStyle w:val="bnf"/>
          </w:rPr>
          <w:t>Assignment</w:t>
        </w:r>
        <w:r>
          <w:rPr>
            <w:rStyle w:val="bnf"/>
          </w:rPr>
          <w:t>Element</w:t>
        </w:r>
        <w:r w:rsidRPr="00121716">
          <w:rPr>
            <w:rFonts w:ascii="Courier New" w:hAnsi="Courier New" w:cs="Courier New"/>
            <w:b/>
          </w:rPr>
          <w:t xml:space="preserve"> </w:t>
        </w:r>
        <w:r>
          <w:t xml:space="preserve">using </w:t>
        </w:r>
        <w:r>
          <w:rPr>
            <w:i/>
          </w:rPr>
          <w:t>obj</w:t>
        </w:r>
        <w:r>
          <w:t xml:space="preserve"> as the </w:t>
        </w:r>
        <w:r>
          <w:rPr>
            <w:i/>
          </w:rPr>
          <w:t>obj</w:t>
        </w:r>
        <w:r>
          <w:t xml:space="preserve"> parameter and </w:t>
        </w:r>
        <w:r w:rsidRPr="00217172">
          <w:rPr>
            <w:i/>
          </w:rPr>
          <w:t>index</w:t>
        </w:r>
        <w:r>
          <w:t>+</w:t>
        </w:r>
        <w:r w:rsidRPr="00217172">
          <w:rPr>
            <w:i/>
          </w:rPr>
          <w:t>skip</w:t>
        </w:r>
        <w:r>
          <w:t xml:space="preserve"> as the </w:t>
        </w:r>
        <w:r w:rsidRPr="001650F4">
          <w:rPr>
            <w:i/>
          </w:rPr>
          <w:t>index</w:t>
        </w:r>
        <w:r>
          <w:t xml:space="preserve"> parameter.</w:t>
        </w:r>
      </w:ins>
    </w:p>
    <w:p w14:paraId="59B5ED6A" w14:textId="77777777" w:rsidR="00C707BD" w:rsidRDefault="00C707BD" w:rsidP="00C707BD">
      <w:pPr>
        <w:pStyle w:val="Alg3"/>
        <w:numPr>
          <w:ilvl w:val="0"/>
          <w:numId w:val="421"/>
        </w:numPr>
        <w:rPr>
          <w:ins w:id="3177" w:author="Allen Wirfs-Brock" w:date="2011-07-01T15:12:00Z"/>
        </w:rPr>
      </w:pPr>
      <w:ins w:id="3178" w:author="Allen Wirfs-Brock" w:date="2011-07-01T15:12:00Z">
        <w:r>
          <w:t xml:space="preserve">Return </w:t>
        </w:r>
        <w:r w:rsidRPr="00217172">
          <w:rPr>
            <w:i/>
          </w:rPr>
          <w:t>index</w:t>
        </w:r>
        <w:r>
          <w:t>+</w:t>
        </w:r>
        <w:r w:rsidRPr="00217172">
          <w:rPr>
            <w:i/>
          </w:rPr>
          <w:t>skip</w:t>
        </w:r>
        <w:r>
          <w:t>.</w:t>
        </w:r>
      </w:ins>
    </w:p>
    <w:p w14:paraId="3361ECBA" w14:textId="77777777" w:rsidR="00C707BD" w:rsidRDefault="00C707BD" w:rsidP="00C707BD">
      <w:pPr>
        <w:rPr>
          <w:ins w:id="3179" w:author="Allen Wirfs-Brock" w:date="2011-07-01T15:12:00Z"/>
        </w:rPr>
      </w:pPr>
    </w:p>
    <w:p w14:paraId="4EC360A7" w14:textId="77777777" w:rsidR="00C707BD" w:rsidRDefault="00C707BD" w:rsidP="00C707BD">
      <w:pPr>
        <w:rPr>
          <w:ins w:id="3180" w:author="Allen Wirfs-Brock" w:date="2011-07-01T15:12:00Z"/>
        </w:rPr>
      </w:pPr>
      <w:ins w:id="3181" w:author="Allen Wirfs-Brock" w:date="2011-07-01T15:12:00Z">
        <w:r>
          <w:t xml:space="preserve">The </w:t>
        </w:r>
      </w:ins>
      <w:ins w:id="3182" w:author="Allen Wirfs-Brock" w:date="2011-07-01T15:16:00Z">
        <w:r w:rsidR="00697CC4">
          <w:t xml:space="preserve">supplemental </w:t>
        </w:r>
      </w:ins>
      <w:ins w:id="3183" w:author="Allen Wirfs-Brock" w:date="2011-07-01T15:12:00Z">
        <w:r>
          <w:t xml:space="preserve">production </w:t>
        </w:r>
        <w:r w:rsidRPr="006427EB">
          <w:rPr>
            <w:rStyle w:val="bnf"/>
          </w:rPr>
          <w:t>AssignmentElementList</w:t>
        </w:r>
        <w:r>
          <w:rPr>
            <w:rStyle w:val="bnf"/>
          </w:rPr>
          <w:t xml:space="preserve"> </w:t>
        </w:r>
        <w:r>
          <w:rPr>
            <w:b/>
          </w:rPr>
          <w:t xml:space="preserve">: </w:t>
        </w:r>
        <w:r w:rsidRPr="006427EB">
          <w:rPr>
            <w:rStyle w:val="bnf"/>
          </w:rPr>
          <w:t xml:space="preserve">AssignmentElementList </w:t>
        </w:r>
        <w:r>
          <w:rPr>
            <w:rStyle w:val="bnf"/>
          </w:rPr>
          <w:t xml:space="preserve"> </w:t>
        </w:r>
        <w:r w:rsidRPr="006427EB">
          <w:rPr>
            <w:rStyle w:val="bnf"/>
          </w:rPr>
          <w:t>Elision</w:t>
        </w:r>
        <w:r w:rsidRPr="006427EB">
          <w:rPr>
            <w:rFonts w:cs="Arial"/>
            <w:vertAlign w:val="subscript"/>
          </w:rPr>
          <w:t>opt</w:t>
        </w:r>
        <w:r>
          <w:rPr>
            <w:rFonts w:ascii="Courier New" w:hAnsi="Courier New" w:cs="Courier New"/>
            <w:b/>
            <w:i/>
          </w:rPr>
          <w:t xml:space="preserve"> </w:t>
        </w:r>
        <w:r w:rsidRPr="00BF06DE">
          <w:rPr>
            <w:rStyle w:val="bnf"/>
          </w:rPr>
          <w:t>AssignmentElement</w:t>
        </w:r>
        <w:r>
          <w:rPr>
            <w:rFonts w:cs="Arial"/>
            <w:i/>
            <w:vertAlign w:val="subscript"/>
          </w:rPr>
          <w:t xml:space="preserve"> </w:t>
        </w:r>
        <w:r>
          <w:t xml:space="preserve"> is evaluated with the parameters </w:t>
        </w:r>
        <w:r>
          <w:rPr>
            <w:rStyle w:val="bnf"/>
          </w:rPr>
          <w:t>obj</w:t>
        </w:r>
        <w:r>
          <w:t xml:space="preserve"> and </w:t>
        </w:r>
        <w:r w:rsidRPr="00DE64DC">
          <w:rPr>
            <w:rStyle w:val="bnf"/>
          </w:rPr>
          <w:t>index</w:t>
        </w:r>
        <w:r>
          <w:t xml:space="preserve"> as follows:</w:t>
        </w:r>
      </w:ins>
    </w:p>
    <w:p w14:paraId="385FD2A4" w14:textId="77777777" w:rsidR="00C707BD" w:rsidRDefault="00C707BD" w:rsidP="00C707BD">
      <w:pPr>
        <w:pStyle w:val="Alg3"/>
        <w:numPr>
          <w:ilvl w:val="0"/>
          <w:numId w:val="422"/>
        </w:numPr>
        <w:rPr>
          <w:ins w:id="3184" w:author="Allen Wirfs-Brock" w:date="2011-07-01T15:12:00Z"/>
        </w:rPr>
      </w:pPr>
      <w:ins w:id="3185" w:author="Allen Wirfs-Brock" w:date="2011-07-01T15:12:00Z">
        <w:r>
          <w:t xml:space="preserve">Let </w:t>
        </w:r>
        <w:r w:rsidRPr="00217172">
          <w:rPr>
            <w:i/>
          </w:rPr>
          <w:t>end</w:t>
        </w:r>
        <w:r>
          <w:t xml:space="preserve"> be the result of evaluating </w:t>
        </w:r>
        <w:r w:rsidRPr="00121716">
          <w:rPr>
            <w:rStyle w:val="bnf"/>
          </w:rPr>
          <w:t>Assignment</w:t>
        </w:r>
        <w:r>
          <w:rPr>
            <w:rStyle w:val="bnf"/>
          </w:rPr>
          <w:t>RestElement</w:t>
        </w:r>
        <w:r w:rsidRPr="00121716">
          <w:rPr>
            <w:rFonts w:ascii="Courier New" w:hAnsi="Courier New" w:cs="Courier New"/>
            <w:b/>
          </w:rPr>
          <w:t xml:space="preserve"> </w:t>
        </w:r>
        <w:r>
          <w:t xml:space="preserve">using </w:t>
        </w:r>
        <w:r>
          <w:rPr>
            <w:i/>
          </w:rPr>
          <w:t>obj</w:t>
        </w:r>
        <w:r>
          <w:t xml:space="preserve"> as the </w:t>
        </w:r>
        <w:r>
          <w:rPr>
            <w:i/>
          </w:rPr>
          <w:t>obj</w:t>
        </w:r>
        <w:r>
          <w:t xml:space="preserve"> parameter and </w:t>
        </w:r>
        <w:r w:rsidRPr="00DE64DC">
          <w:rPr>
            <w:i/>
          </w:rPr>
          <w:t>index</w:t>
        </w:r>
        <w:r>
          <w:t xml:space="preserve"> as the </w:t>
        </w:r>
        <w:r w:rsidRPr="006427EB">
          <w:rPr>
            <w:i/>
          </w:rPr>
          <w:t>index</w:t>
        </w:r>
        <w:r>
          <w:t xml:space="preserve"> parameter</w:t>
        </w:r>
      </w:ins>
    </w:p>
    <w:p w14:paraId="4F20AD9A" w14:textId="77777777" w:rsidR="00C707BD" w:rsidRDefault="00C707BD" w:rsidP="00C707BD">
      <w:pPr>
        <w:pStyle w:val="Alg3"/>
        <w:numPr>
          <w:ilvl w:val="0"/>
          <w:numId w:val="422"/>
        </w:numPr>
        <w:rPr>
          <w:ins w:id="3186" w:author="Allen Wirfs-Brock" w:date="2011-07-01T15:12:00Z"/>
        </w:rPr>
      </w:pPr>
      <w:ins w:id="3187" w:author="Allen Wirfs-Brock" w:date="2011-07-01T15:12:00Z">
        <w:r>
          <w:t xml:space="preserve">If </w:t>
        </w:r>
        <w:r w:rsidRPr="00DE64DC">
          <w:rPr>
            <w:i/>
          </w:rPr>
          <w:t>Elision</w:t>
        </w:r>
        <w:r>
          <w:t xml:space="preserve"> is present, then let </w:t>
        </w:r>
        <w:r w:rsidRPr="00DE64DC">
          <w:rPr>
            <w:i/>
          </w:rPr>
          <w:t>skip</w:t>
        </w:r>
        <w:r>
          <w:t xml:space="preserve"> be the result of evaluating </w:t>
        </w:r>
        <w:r w:rsidRPr="00217172">
          <w:rPr>
            <w:i/>
          </w:rPr>
          <w:t>Elision</w:t>
        </w:r>
        <w:r>
          <w:t xml:space="preserve">, otherwise let </w:t>
        </w:r>
        <w:r w:rsidRPr="001650F4">
          <w:rPr>
            <w:i/>
          </w:rPr>
          <w:t>skip</w:t>
        </w:r>
        <w:r>
          <w:t xml:space="preserve"> be 0.</w:t>
        </w:r>
      </w:ins>
    </w:p>
    <w:p w14:paraId="33B0C67C" w14:textId="77777777" w:rsidR="00C707BD" w:rsidRDefault="00C707BD" w:rsidP="00C707BD">
      <w:pPr>
        <w:pStyle w:val="Alg3"/>
        <w:numPr>
          <w:ilvl w:val="0"/>
          <w:numId w:val="422"/>
        </w:numPr>
        <w:rPr>
          <w:ins w:id="3188" w:author="Allen Wirfs-Brock" w:date="2011-07-01T15:12:00Z"/>
        </w:rPr>
      </w:pPr>
      <w:ins w:id="3189" w:author="Allen Wirfs-Brock" w:date="2011-07-01T15:12:00Z">
        <w:r>
          <w:t xml:space="preserve">Let </w:t>
        </w:r>
        <w:r w:rsidRPr="00DE64DC">
          <w:rPr>
            <w:i/>
          </w:rPr>
          <w:t>index</w:t>
        </w:r>
        <w:r>
          <w:t xml:space="preserve"> be the result of evaluating </w:t>
        </w:r>
        <w:r w:rsidRPr="00121716">
          <w:rPr>
            <w:rStyle w:val="bnf"/>
          </w:rPr>
          <w:t>Assignment</w:t>
        </w:r>
        <w:r>
          <w:rPr>
            <w:rStyle w:val="bnf"/>
          </w:rPr>
          <w:t>Element</w:t>
        </w:r>
        <w:r w:rsidRPr="00121716">
          <w:rPr>
            <w:rFonts w:ascii="Courier New" w:hAnsi="Courier New" w:cs="Courier New"/>
            <w:b/>
          </w:rPr>
          <w:t xml:space="preserve"> </w:t>
        </w:r>
        <w:r>
          <w:t xml:space="preserve">using </w:t>
        </w:r>
        <w:r>
          <w:rPr>
            <w:i/>
          </w:rPr>
          <w:t>obj</w:t>
        </w:r>
        <w:r>
          <w:t xml:space="preserve"> as the </w:t>
        </w:r>
        <w:r>
          <w:rPr>
            <w:i/>
          </w:rPr>
          <w:t>obj</w:t>
        </w:r>
        <w:r>
          <w:t xml:space="preserve"> parameter and </w:t>
        </w:r>
        <w:r>
          <w:rPr>
            <w:i/>
          </w:rPr>
          <w:t>end</w:t>
        </w:r>
        <w:r>
          <w:t>+</w:t>
        </w:r>
        <w:r w:rsidRPr="00217172">
          <w:rPr>
            <w:i/>
          </w:rPr>
          <w:t>skip</w:t>
        </w:r>
        <w:r>
          <w:t xml:space="preserve"> as the </w:t>
        </w:r>
        <w:r w:rsidRPr="001650F4">
          <w:rPr>
            <w:i/>
          </w:rPr>
          <w:t>index</w:t>
        </w:r>
        <w:r>
          <w:t xml:space="preserve"> parameter.</w:t>
        </w:r>
      </w:ins>
    </w:p>
    <w:p w14:paraId="1FBB5F36" w14:textId="77777777" w:rsidR="00C707BD" w:rsidRDefault="00C707BD" w:rsidP="00C707BD">
      <w:pPr>
        <w:pStyle w:val="Alg3"/>
        <w:numPr>
          <w:ilvl w:val="0"/>
          <w:numId w:val="422"/>
        </w:numPr>
        <w:rPr>
          <w:ins w:id="3190" w:author="Allen Wirfs-Brock" w:date="2011-07-01T15:12:00Z"/>
        </w:rPr>
      </w:pPr>
      <w:ins w:id="3191" w:author="Allen Wirfs-Brock" w:date="2011-07-01T15:12:00Z">
        <w:r>
          <w:t xml:space="preserve">Return </w:t>
        </w:r>
        <w:r w:rsidRPr="00217172">
          <w:rPr>
            <w:i/>
          </w:rPr>
          <w:t>index</w:t>
        </w:r>
        <w:r>
          <w:t>+</w:t>
        </w:r>
        <w:r w:rsidRPr="00217172">
          <w:rPr>
            <w:i/>
          </w:rPr>
          <w:t>skip</w:t>
        </w:r>
        <w:r>
          <w:rPr>
            <w:i/>
          </w:rPr>
          <w:t>+</w:t>
        </w:r>
        <w:r w:rsidRPr="009D0E93">
          <w:t>1</w:t>
        </w:r>
        <w:r>
          <w:t>.</w:t>
        </w:r>
      </w:ins>
    </w:p>
    <w:p w14:paraId="72405E20" w14:textId="77777777" w:rsidR="00C707BD" w:rsidRDefault="00C707BD" w:rsidP="00C707BD">
      <w:pPr>
        <w:rPr>
          <w:ins w:id="3192" w:author="Allen Wirfs-Brock" w:date="2011-07-01T15:12:00Z"/>
        </w:rPr>
      </w:pPr>
    </w:p>
    <w:p w14:paraId="2A67E4B7" w14:textId="77777777" w:rsidR="00C707BD" w:rsidRDefault="00C707BD" w:rsidP="00C707BD">
      <w:pPr>
        <w:rPr>
          <w:ins w:id="3193" w:author="Allen Wirfs-Brock" w:date="2011-07-01T15:12:00Z"/>
        </w:rPr>
      </w:pPr>
      <w:ins w:id="3194" w:author="Allen Wirfs-Brock" w:date="2011-07-01T15:12:00Z">
        <w:r>
          <w:t xml:space="preserve">The </w:t>
        </w:r>
      </w:ins>
      <w:ins w:id="3195" w:author="Allen Wirfs-Brock" w:date="2011-07-01T15:16:00Z">
        <w:r w:rsidR="00697CC4">
          <w:t xml:space="preserve">supplemental </w:t>
        </w:r>
      </w:ins>
      <w:ins w:id="3196" w:author="Allen Wirfs-Brock" w:date="2011-07-01T15:12:00Z">
        <w:r>
          <w:t xml:space="preserve">production </w:t>
        </w:r>
        <w:r>
          <w:rPr>
            <w:rStyle w:val="bnf"/>
          </w:rPr>
          <w:t xml:space="preserve">AssignmentElement </w:t>
        </w:r>
        <w:r w:rsidRPr="00E768D0">
          <w:t>:</w:t>
        </w:r>
        <w:r>
          <w:rPr>
            <w:b/>
          </w:rPr>
          <w:t xml:space="preserve"> </w:t>
        </w:r>
        <w:r>
          <w:rPr>
            <w:rStyle w:val="bnf"/>
          </w:rPr>
          <w:t>LeftHandSideExpression</w:t>
        </w:r>
        <w:r>
          <w:t xml:space="preserve"> is evaluated with the parameters </w:t>
        </w:r>
        <w:r>
          <w:rPr>
            <w:rStyle w:val="bnf"/>
          </w:rPr>
          <w:t>obj</w:t>
        </w:r>
        <w:r>
          <w:t xml:space="preserve"> and </w:t>
        </w:r>
        <w:r w:rsidRPr="00DE64DC">
          <w:rPr>
            <w:rStyle w:val="bnf"/>
          </w:rPr>
          <w:t>index</w:t>
        </w:r>
        <w:r>
          <w:t xml:space="preserve"> as follows:</w:t>
        </w:r>
      </w:ins>
    </w:p>
    <w:p w14:paraId="6EBE1A51" w14:textId="77777777" w:rsidR="00C707BD" w:rsidRDefault="00C707BD" w:rsidP="00C707BD">
      <w:pPr>
        <w:pStyle w:val="Alg3"/>
        <w:numPr>
          <w:ilvl w:val="0"/>
          <w:numId w:val="423"/>
        </w:numPr>
        <w:rPr>
          <w:ins w:id="3197" w:author="Allen Wirfs-Brock" w:date="2011-07-01T15:12:00Z"/>
        </w:rPr>
      </w:pPr>
      <w:ins w:id="3198" w:author="Allen Wirfs-Brock" w:date="2011-07-01T15:12:00Z">
        <w:r>
          <w:t xml:space="preserve">Let </w:t>
        </w:r>
        <w:r w:rsidRPr="005C4D8C">
          <w:rPr>
            <w:i/>
          </w:rPr>
          <w:t>name</w:t>
        </w:r>
        <w:r>
          <w:t xml:space="preserve"> be ToString(</w:t>
        </w:r>
        <w:r w:rsidRPr="005D609D">
          <w:rPr>
            <w:i/>
          </w:rPr>
          <w:t>index</w:t>
        </w:r>
        <w:r>
          <w:t>).</w:t>
        </w:r>
      </w:ins>
    </w:p>
    <w:p w14:paraId="0E048D77" w14:textId="77777777" w:rsidR="00C707BD" w:rsidRDefault="00C707BD" w:rsidP="00C707BD">
      <w:pPr>
        <w:pStyle w:val="Alg3"/>
        <w:numPr>
          <w:ilvl w:val="0"/>
          <w:numId w:val="423"/>
        </w:numPr>
        <w:rPr>
          <w:ins w:id="3199" w:author="Allen Wirfs-Brock" w:date="2011-07-01T15:12:00Z"/>
        </w:rPr>
      </w:pPr>
      <w:ins w:id="3200" w:author="Allen Wirfs-Brock" w:date="2011-07-01T15:12:00Z">
        <w:r>
          <w:t xml:space="preserve">Let </w:t>
        </w:r>
        <w:r w:rsidRPr="00714F47">
          <w:rPr>
            <w:i/>
          </w:rPr>
          <w:t>v</w:t>
        </w:r>
        <w:r>
          <w:t xml:space="preserve"> be the result of calling the [[Get]] internal method of </w:t>
        </w:r>
        <w:r w:rsidRPr="00714F47">
          <w:rPr>
            <w:i/>
          </w:rPr>
          <w:t>obj</w:t>
        </w:r>
        <w:r>
          <w:t xml:space="preserve"> passing </w:t>
        </w:r>
        <w:r w:rsidRPr="005D609D">
          <w:rPr>
            <w:i/>
          </w:rPr>
          <w:t>name</w:t>
        </w:r>
        <w:r>
          <w:t xml:space="preserve"> as the argument.</w:t>
        </w:r>
      </w:ins>
    </w:p>
    <w:p w14:paraId="5FB3C168" w14:textId="77777777" w:rsidR="00C707BD" w:rsidRDefault="00C707BD" w:rsidP="00C707BD">
      <w:pPr>
        <w:pStyle w:val="Alg3"/>
        <w:numPr>
          <w:ilvl w:val="0"/>
          <w:numId w:val="423"/>
        </w:numPr>
        <w:rPr>
          <w:ins w:id="3201" w:author="Allen Wirfs-Brock" w:date="2011-07-01T15:12:00Z"/>
        </w:rPr>
      </w:pPr>
      <w:ins w:id="3202" w:author="Allen Wirfs-Brock" w:date="2011-07-01T15:12:00Z">
        <w:r>
          <w:t xml:space="preserve">If </w:t>
        </w:r>
        <w:r w:rsidRPr="00586549">
          <w:rPr>
            <w:rStyle w:val="bnf"/>
          </w:rPr>
          <w:t>LeftHandSideExpression</w:t>
        </w:r>
        <w:r>
          <w:t xml:space="preserve"> is an </w:t>
        </w:r>
        <w:r>
          <w:rPr>
            <w:rStyle w:val="bnf"/>
          </w:rPr>
          <w:t xml:space="preserve">ObjectLiteral </w:t>
        </w:r>
        <w:r w:rsidRPr="005C4D8C">
          <w:rPr>
            <w:rStyle w:val="bnf"/>
            <w:i w:val="0"/>
          </w:rPr>
          <w:t>or an</w:t>
        </w:r>
        <w:r>
          <w:rPr>
            <w:rStyle w:val="bnf"/>
          </w:rPr>
          <w:t xml:space="preserve"> </w:t>
        </w:r>
        <w:r w:rsidRPr="001650F4">
          <w:rPr>
            <w:rStyle w:val="bnf"/>
          </w:rPr>
          <w:t>ArrayLiteral</w:t>
        </w:r>
        <w:r>
          <w:rPr>
            <w:i/>
          </w:rPr>
          <w:t xml:space="preserve"> </w:t>
        </w:r>
        <w:r>
          <w:t>then</w:t>
        </w:r>
      </w:ins>
    </w:p>
    <w:p w14:paraId="0E0F8EF2" w14:textId="77777777" w:rsidR="00C707BD" w:rsidRDefault="00C707BD" w:rsidP="00C707BD">
      <w:pPr>
        <w:pStyle w:val="Alg3"/>
        <w:numPr>
          <w:ilvl w:val="1"/>
          <w:numId w:val="423"/>
        </w:numPr>
        <w:rPr>
          <w:ins w:id="3203" w:author="Allen Wirfs-Brock" w:date="2011-07-01T15:12:00Z"/>
        </w:rPr>
      </w:pPr>
      <w:ins w:id="3204" w:author="Allen Wirfs-Brock" w:date="2011-07-01T15:12:00Z">
        <w:r>
          <w:t xml:space="preserve">Let </w:t>
        </w:r>
        <w:r w:rsidRPr="001650F4">
          <w:rPr>
            <w:i/>
          </w:rPr>
          <w:t>AssignmentPattern</w:t>
        </w:r>
        <w:r>
          <w:t xml:space="preserve"> be the parse of the source code corresponding to </w:t>
        </w:r>
        <w:r w:rsidRPr="001650F4">
          <w:rPr>
            <w:i/>
          </w:rPr>
          <w:t>LeftHandSideExpesson</w:t>
        </w:r>
        <w:r>
          <w:t xml:space="preserve"> using </w:t>
        </w:r>
        <w:r w:rsidRPr="001650F4">
          <w:rPr>
            <w:i/>
          </w:rPr>
          <w:t>AssignmentPattern</w:t>
        </w:r>
        <w:r>
          <w:t xml:space="preserve"> as the goal symbol</w:t>
        </w:r>
      </w:ins>
    </w:p>
    <w:p w14:paraId="05EB9D6E" w14:textId="77777777" w:rsidR="00C707BD" w:rsidRDefault="00C707BD" w:rsidP="00C707BD">
      <w:pPr>
        <w:pStyle w:val="Alg3"/>
        <w:numPr>
          <w:ilvl w:val="1"/>
          <w:numId w:val="423"/>
        </w:numPr>
        <w:rPr>
          <w:ins w:id="3205" w:author="Allen Wirfs-Brock" w:date="2011-07-01T15:12:00Z"/>
        </w:rPr>
      </w:pPr>
      <w:ins w:id="3206" w:author="Allen Wirfs-Brock" w:date="2011-07-01T15:12:00Z">
        <w:r>
          <w:t xml:space="preserve">Let </w:t>
        </w:r>
        <w:r w:rsidRPr="005C4D8C">
          <w:rPr>
            <w:i/>
          </w:rPr>
          <w:t>vObj</w:t>
        </w:r>
        <w:r>
          <w:t xml:space="preserve"> be ToObject(</w:t>
        </w:r>
        <w:r w:rsidRPr="005C4D8C">
          <w:rPr>
            <w:i/>
          </w:rPr>
          <w:t>v</w:t>
        </w:r>
        <w:r>
          <w:t>).</w:t>
        </w:r>
      </w:ins>
    </w:p>
    <w:p w14:paraId="3B032B53" w14:textId="77777777" w:rsidR="00C707BD" w:rsidRDefault="00C707BD" w:rsidP="00C707BD">
      <w:pPr>
        <w:pStyle w:val="Alg3"/>
        <w:numPr>
          <w:ilvl w:val="1"/>
          <w:numId w:val="423"/>
        </w:numPr>
        <w:rPr>
          <w:ins w:id="3207" w:author="Allen Wirfs-Brock" w:date="2011-07-01T15:12:00Z"/>
        </w:rPr>
      </w:pPr>
      <w:ins w:id="3208" w:author="Allen Wirfs-Brock" w:date="2011-07-01T15:12:00Z">
        <w:r>
          <w:t xml:space="preserve">Evaluate </w:t>
        </w:r>
        <w:r w:rsidRPr="001650F4">
          <w:rPr>
            <w:i/>
          </w:rPr>
          <w:t>AssignmentPattern</w:t>
        </w:r>
        <w:r>
          <w:t xml:space="preserve"> using </w:t>
        </w:r>
        <w:r w:rsidRPr="001650F4">
          <w:rPr>
            <w:i/>
          </w:rPr>
          <w:t>vObj</w:t>
        </w:r>
        <w:r>
          <w:t xml:space="preserve"> as the </w:t>
        </w:r>
        <w:r>
          <w:rPr>
            <w:rStyle w:val="bnf"/>
          </w:rPr>
          <w:t>obj</w:t>
        </w:r>
        <w:r w:rsidRPr="00E32218">
          <w:rPr>
            <w:i/>
          </w:rPr>
          <w:t xml:space="preserve"> </w:t>
        </w:r>
        <w:r>
          <w:t>parameter.</w:t>
        </w:r>
      </w:ins>
    </w:p>
    <w:p w14:paraId="03A1E8FF" w14:textId="77777777" w:rsidR="00C707BD" w:rsidRPr="00540E80" w:rsidRDefault="00C707BD" w:rsidP="00C707BD">
      <w:pPr>
        <w:pStyle w:val="Alg3"/>
        <w:numPr>
          <w:ilvl w:val="1"/>
          <w:numId w:val="423"/>
        </w:numPr>
        <w:rPr>
          <w:ins w:id="3209" w:author="Allen Wirfs-Brock" w:date="2011-07-01T15:12:00Z"/>
        </w:rPr>
      </w:pPr>
      <w:ins w:id="3210" w:author="Allen Wirfs-Brock" w:date="2011-07-01T15:12:00Z">
        <w:r>
          <w:t>Return.</w:t>
        </w:r>
      </w:ins>
    </w:p>
    <w:p w14:paraId="757429F1" w14:textId="77777777" w:rsidR="00C707BD" w:rsidRDefault="00C707BD" w:rsidP="00C707BD">
      <w:pPr>
        <w:pStyle w:val="Alg3"/>
        <w:numPr>
          <w:ilvl w:val="0"/>
          <w:numId w:val="423"/>
        </w:numPr>
        <w:rPr>
          <w:ins w:id="3211" w:author="Allen Wirfs-Brock" w:date="2011-07-01T15:12:00Z"/>
        </w:rPr>
      </w:pPr>
      <w:ins w:id="3212" w:author="Allen Wirfs-Brock" w:date="2011-07-01T15:12:00Z">
        <w:r w:rsidRPr="008D4496">
          <w:t xml:space="preserve">Let </w:t>
        </w:r>
        <w:r w:rsidRPr="008D4496">
          <w:rPr>
            <w:i/>
          </w:rPr>
          <w:t>lref</w:t>
        </w:r>
        <w:r w:rsidRPr="008D4496">
          <w:t xml:space="preserve"> be the result of evaluating </w:t>
        </w:r>
        <w:r w:rsidRPr="008D4496">
          <w:rPr>
            <w:i/>
          </w:rPr>
          <w:t>LeftHandSideExpression</w:t>
        </w:r>
        <w:r>
          <w:t>.</w:t>
        </w:r>
      </w:ins>
    </w:p>
    <w:p w14:paraId="047A024F" w14:textId="77777777" w:rsidR="00C707BD" w:rsidRDefault="00C707BD" w:rsidP="00C707BD">
      <w:pPr>
        <w:pStyle w:val="Alg3"/>
        <w:numPr>
          <w:ilvl w:val="0"/>
          <w:numId w:val="423"/>
        </w:numPr>
        <w:rPr>
          <w:ins w:id="3213" w:author="Allen Wirfs-Brock" w:date="2011-07-01T15:12:00Z"/>
        </w:rPr>
      </w:pPr>
      <w:ins w:id="3214" w:author="Allen Wirfs-Brock" w:date="2011-07-01T15:12:00Z">
        <w:r>
          <w:t>Call PutValue(</w:t>
        </w:r>
        <w:r w:rsidRPr="0022596B">
          <w:rPr>
            <w:i/>
          </w:rPr>
          <w:t>lref</w:t>
        </w:r>
        <w:r>
          <w:t>,</w:t>
        </w:r>
        <w:r w:rsidRPr="0022596B">
          <w:rPr>
            <w:i/>
          </w:rPr>
          <w:t>v</w:t>
        </w:r>
        <w:r>
          <w:t>).</w:t>
        </w:r>
      </w:ins>
    </w:p>
    <w:p w14:paraId="57B738A3" w14:textId="77777777" w:rsidR="00C707BD" w:rsidRDefault="00C707BD" w:rsidP="00C707BD">
      <w:pPr>
        <w:rPr>
          <w:ins w:id="3215" w:author="Allen Wirfs-Brock" w:date="2011-07-01T15:12:00Z"/>
        </w:rPr>
      </w:pPr>
    </w:p>
    <w:p w14:paraId="2B0497F0" w14:textId="77777777" w:rsidR="00C707BD" w:rsidRDefault="00C707BD" w:rsidP="000C19AD">
      <w:pPr>
        <w:rPr>
          <w:ins w:id="3216" w:author="Allen Wirfs-Brock" w:date="2011-07-01T15:12:00Z"/>
        </w:rPr>
      </w:pPr>
      <w:ins w:id="3217" w:author="Allen Wirfs-Brock" w:date="2011-07-01T15:12:00Z">
        <w:r>
          <w:t xml:space="preserve">The static semantics of the </w:t>
        </w:r>
      </w:ins>
      <w:ins w:id="3218" w:author="Allen Wirfs-Brock" w:date="2011-07-01T15:16:00Z">
        <w:r w:rsidR="00697CC4">
          <w:t xml:space="preserve">supplemental </w:t>
        </w:r>
      </w:ins>
      <w:ins w:id="3219" w:author="Allen Wirfs-Brock" w:date="2011-07-01T15:12:00Z">
        <w:r>
          <w:t xml:space="preserve">production </w:t>
        </w:r>
        <w:r w:rsidRPr="00121716">
          <w:rPr>
            <w:rStyle w:val="bnf"/>
          </w:rPr>
          <w:t>Assignment</w:t>
        </w:r>
        <w:r>
          <w:rPr>
            <w:rStyle w:val="bnf"/>
          </w:rPr>
          <w:t xml:space="preserve">RestElement </w:t>
        </w:r>
        <w:r w:rsidRPr="00E768D0">
          <w:t>:</w:t>
        </w:r>
        <w:r>
          <w:t xml:space="preserve"> </w:t>
        </w:r>
        <w:r w:rsidRPr="009D0E93">
          <w:rPr>
            <w:b/>
          </w:rPr>
          <w:t>…</w:t>
        </w:r>
        <w:r>
          <w:t xml:space="preserve"> </w:t>
        </w:r>
        <w:r>
          <w:rPr>
            <w:b/>
          </w:rPr>
          <w:t xml:space="preserve"> </w:t>
        </w:r>
        <w:r>
          <w:rPr>
            <w:rStyle w:val="bnf"/>
          </w:rPr>
          <w:t>LeftHandSideExpression</w:t>
        </w:r>
        <w:r>
          <w:t xml:space="preserve"> are:</w:t>
        </w:r>
      </w:ins>
    </w:p>
    <w:p w14:paraId="6A459A0B" w14:textId="77777777" w:rsidR="00C707BD" w:rsidRDefault="00C707BD" w:rsidP="00C707BD">
      <w:pPr>
        <w:numPr>
          <w:ilvl w:val="0"/>
          <w:numId w:val="411"/>
        </w:numPr>
        <w:spacing w:after="0"/>
        <w:rPr>
          <w:ins w:id="3220" w:author="Allen Wirfs-Brock" w:date="2011-07-01T15:12:00Z"/>
        </w:rPr>
      </w:pPr>
      <w:ins w:id="3221" w:author="Allen Wirfs-Brock" w:date="2011-07-01T15:12:00Z">
        <w:r>
          <w:t xml:space="preserve">It is a Syntax Error if </w:t>
        </w:r>
        <w:r>
          <w:rPr>
            <w:rStyle w:val="bnf"/>
          </w:rPr>
          <w:t xml:space="preserve">LeftHandSideExpression </w:t>
        </w:r>
        <w:r>
          <w:t xml:space="preserve">is the </w:t>
        </w:r>
        <w:r>
          <w:rPr>
            <w:rStyle w:val="bnf"/>
          </w:rPr>
          <w:t>Identifer</w:t>
        </w:r>
        <w:r>
          <w:t xml:space="preserve"> </w:t>
        </w:r>
        <w:r w:rsidRPr="00293484">
          <w:rPr>
            <w:rFonts w:ascii="Courier New" w:hAnsi="Courier New" w:cs="Courier New"/>
            <w:b/>
          </w:rPr>
          <w:t>eval</w:t>
        </w:r>
        <w:r>
          <w:t xml:space="preserve"> or the </w:t>
        </w:r>
        <w:r>
          <w:rPr>
            <w:rStyle w:val="bnf"/>
          </w:rPr>
          <w:t xml:space="preserve">Identifier </w:t>
        </w:r>
        <w:r>
          <w:rPr>
            <w:rFonts w:ascii="Courier New" w:hAnsi="Courier New" w:cs="Courier New"/>
            <w:b/>
          </w:rPr>
          <w:t>arguments</w:t>
        </w:r>
        <w:r w:rsidRPr="00586549">
          <w:t>.</w:t>
        </w:r>
      </w:ins>
    </w:p>
    <w:p w14:paraId="0B337942" w14:textId="77777777" w:rsidR="00C707BD" w:rsidRDefault="00C707BD" w:rsidP="00C707BD">
      <w:pPr>
        <w:numPr>
          <w:ilvl w:val="0"/>
          <w:numId w:val="411"/>
        </w:numPr>
        <w:spacing w:after="0"/>
        <w:rPr>
          <w:ins w:id="3222" w:author="Allen Wirfs-Brock" w:date="2011-07-01T15:12:00Z"/>
        </w:rPr>
      </w:pPr>
      <w:ins w:id="3223" w:author="Allen Wirfs-Brock" w:date="2011-07-01T15:12:00Z">
        <w:r>
          <w:t xml:space="preserve">It is a Syntax Error if </w:t>
        </w:r>
        <w:r>
          <w:rPr>
            <w:rStyle w:val="bnf"/>
          </w:rPr>
          <w:t xml:space="preserve">LeftHandSideExpression </w:t>
        </w:r>
        <w:r>
          <w:t>is</w:t>
        </w:r>
        <w:r w:rsidRPr="00EF05B8">
          <w:t xml:space="preserve"> </w:t>
        </w:r>
        <w:r>
          <w:t xml:space="preserve">the </w:t>
        </w:r>
        <w:r>
          <w:rPr>
            <w:rStyle w:val="bnf"/>
          </w:rPr>
          <w:t>Identifer</w:t>
        </w:r>
        <w:r>
          <w:t xml:space="preserve"> </w:t>
        </w:r>
        <w:r>
          <w:rPr>
            <w:rFonts w:ascii="Courier New" w:hAnsi="Courier New" w:cs="Courier New"/>
            <w:b/>
          </w:rPr>
          <w:t>this</w:t>
        </w:r>
        <w:r>
          <w:t xml:space="preserve"> or the </w:t>
        </w:r>
        <w:r>
          <w:rPr>
            <w:rStyle w:val="bnf"/>
          </w:rPr>
          <w:t xml:space="preserve">Identifier </w:t>
        </w:r>
        <w:r>
          <w:rPr>
            <w:rFonts w:ascii="Courier New" w:hAnsi="Courier New" w:cs="Courier New"/>
            <w:b/>
          </w:rPr>
          <w:t>super</w:t>
        </w:r>
        <w:r w:rsidRPr="00586549">
          <w:t>.</w:t>
        </w:r>
      </w:ins>
    </w:p>
    <w:p w14:paraId="50BF839C" w14:textId="77777777" w:rsidR="00C707BD" w:rsidRDefault="00C707BD" w:rsidP="00C707BD">
      <w:pPr>
        <w:numPr>
          <w:ilvl w:val="0"/>
          <w:numId w:val="411"/>
        </w:numPr>
        <w:spacing w:after="0"/>
        <w:rPr>
          <w:ins w:id="3224" w:author="Allen Wirfs-Brock" w:date="2011-07-01T15:12:00Z"/>
        </w:rPr>
      </w:pPr>
      <w:ins w:id="3225" w:author="Allen Wirfs-Brock" w:date="2011-07-01T15:12:00Z">
        <w:r>
          <w:t xml:space="preserve">It is a Syntax Error if the </w:t>
        </w:r>
        <w:r>
          <w:rPr>
            <w:rStyle w:val="bnf"/>
          </w:rPr>
          <w:t xml:space="preserve">LeftHandSideExpression </w:t>
        </w:r>
        <w:r>
          <w:t>is</w:t>
        </w:r>
        <w:r w:rsidRPr="00EF05B8">
          <w:t xml:space="preserve"> </w:t>
        </w:r>
        <w:r>
          <w:t xml:space="preserve">a </w:t>
        </w:r>
        <w:r>
          <w:rPr>
            <w:rStyle w:val="bnf"/>
          </w:rPr>
          <w:t>Literal</w:t>
        </w:r>
        <w:r>
          <w:rPr>
            <w:rStyle w:val="bnf"/>
            <w:i w:val="0"/>
          </w:rPr>
          <w:t xml:space="preserve">, an </w:t>
        </w:r>
        <w:r w:rsidRPr="005C745E">
          <w:rPr>
            <w:rStyle w:val="bnf"/>
          </w:rPr>
          <w:t>ObjectLiteral</w:t>
        </w:r>
        <w:r>
          <w:rPr>
            <w:rStyle w:val="bnf"/>
            <w:i w:val="0"/>
          </w:rPr>
          <w:t xml:space="preserve">, an </w:t>
        </w:r>
        <w:r w:rsidRPr="005C745E">
          <w:rPr>
            <w:rStyle w:val="bnf"/>
          </w:rPr>
          <w:t>ArrayLiteral</w:t>
        </w:r>
        <w:r>
          <w:rPr>
            <w:rStyle w:val="bnf"/>
            <w:i w:val="0"/>
          </w:rPr>
          <w:t>,</w:t>
        </w:r>
        <w:r>
          <w:rPr>
            <w:rStyle w:val="bnf"/>
          </w:rPr>
          <w:t xml:space="preserve"> </w:t>
        </w:r>
        <w:r>
          <w:t xml:space="preserve">a </w:t>
        </w:r>
        <w:r>
          <w:rPr>
            <w:rStyle w:val="bnf"/>
          </w:rPr>
          <w:t>Function</w:t>
        </w:r>
        <w:r w:rsidRPr="00586549">
          <w:rPr>
            <w:rStyle w:val="bnf"/>
          </w:rPr>
          <w:t>Expression</w:t>
        </w:r>
        <w:r>
          <w:rPr>
            <w:rStyle w:val="bnf"/>
            <w:i w:val="0"/>
          </w:rPr>
          <w:t xml:space="preserve">, or a </w:t>
        </w:r>
        <w:r w:rsidRPr="005C745E">
          <w:rPr>
            <w:rStyle w:val="bnf"/>
          </w:rPr>
          <w:t>ClassExpression</w:t>
        </w:r>
        <w:r w:rsidRPr="00586549">
          <w:t>.</w:t>
        </w:r>
      </w:ins>
    </w:p>
    <w:p w14:paraId="5E28DF12" w14:textId="77777777" w:rsidR="00C707BD" w:rsidRDefault="00C707BD" w:rsidP="00C707BD">
      <w:pPr>
        <w:numPr>
          <w:ilvl w:val="0"/>
          <w:numId w:val="411"/>
        </w:numPr>
        <w:spacing w:after="0"/>
        <w:rPr>
          <w:ins w:id="3226" w:author="Allen Wirfs-Brock" w:date="2011-07-01T15:12:00Z"/>
        </w:rPr>
      </w:pPr>
      <w:ins w:id="3227" w:author="Allen Wirfs-Brock" w:date="2011-07-01T15:12:00Z">
        <w:r>
          <w:t xml:space="preserve">It is a Syntax Error if the </w:t>
        </w:r>
        <w:r>
          <w:rPr>
            <w:rStyle w:val="bnf"/>
          </w:rPr>
          <w:t xml:space="preserve">LeftHandSideExpression </w:t>
        </w:r>
        <w:r>
          <w:t xml:space="preserve">is an </w:t>
        </w:r>
        <w:r>
          <w:rPr>
            <w:rStyle w:val="bnf"/>
          </w:rPr>
          <w:t xml:space="preserve">Identifier </w:t>
        </w:r>
        <w:r>
          <w:rPr>
            <w:rStyle w:val="bnf"/>
            <w:i w:val="0"/>
          </w:rPr>
          <w:t>that does not statically resolve to a declarative environment record binding or if the resolved binding an immutable binding.</w:t>
        </w:r>
      </w:ins>
    </w:p>
    <w:p w14:paraId="6102A8DA" w14:textId="77777777" w:rsidR="00C707BD" w:rsidRDefault="00C707BD" w:rsidP="00C707BD">
      <w:pPr>
        <w:numPr>
          <w:ilvl w:val="0"/>
          <w:numId w:val="411"/>
        </w:numPr>
        <w:rPr>
          <w:ins w:id="3228" w:author="Allen Wirfs-Brock" w:date="2011-07-01T15:12:00Z"/>
        </w:rPr>
      </w:pPr>
      <w:ins w:id="3229" w:author="Allen Wirfs-Brock" w:date="2011-07-01T15:12:00Z">
        <w:r>
          <w:t xml:space="preserve">It is a Syntax Error if the </w:t>
        </w:r>
        <w:r w:rsidRPr="00586549">
          <w:rPr>
            <w:rStyle w:val="bnf"/>
          </w:rPr>
          <w:t>LeftHandSideExpression</w:t>
        </w:r>
        <w:r>
          <w:t xml:space="preserve"> is </w:t>
        </w:r>
        <w:r>
          <w:rPr>
            <w:rStyle w:val="bnf"/>
          </w:rPr>
          <w:t xml:space="preserve">PrimaryExpression </w:t>
        </w:r>
        <w:r>
          <w:rPr>
            <w:rStyle w:val="bnf"/>
            <w:i w:val="0"/>
          </w:rPr>
          <w:t xml:space="preserve">: </w:t>
        </w:r>
        <w:r w:rsidRPr="001650F4">
          <w:rPr>
            <w:rStyle w:val="bnf"/>
            <w:rFonts w:ascii="Courier New" w:hAnsi="Courier New" w:cs="Courier New"/>
            <w:b/>
            <w:i w:val="0"/>
          </w:rPr>
          <w:t>(</w:t>
        </w:r>
        <w:r>
          <w:rPr>
            <w:rStyle w:val="bnf"/>
          </w:rPr>
          <w:t xml:space="preserve"> Expression</w:t>
        </w:r>
        <w:r>
          <w:rPr>
            <w:rFonts w:ascii="Courier New" w:hAnsi="Courier New" w:cs="Courier New"/>
            <w:b/>
          </w:rPr>
          <w:t xml:space="preserve"> </w:t>
        </w:r>
        <w:r w:rsidRPr="00D90384">
          <w:rPr>
            <w:rFonts w:ascii="Courier New" w:hAnsi="Courier New" w:cs="Courier New"/>
            <w:b/>
          </w:rPr>
          <w:t>)</w:t>
        </w:r>
        <w:r>
          <w:rPr>
            <w:rFonts w:ascii="Courier New" w:hAnsi="Courier New" w:cs="Courier New"/>
            <w:b/>
          </w:rPr>
          <w:t xml:space="preserve"> </w:t>
        </w:r>
        <w:r>
          <w:t xml:space="preserve">and </w:t>
        </w:r>
        <w:r>
          <w:rPr>
            <w:rStyle w:val="bnf"/>
          </w:rPr>
          <w:t>Expression</w:t>
        </w:r>
        <w:r>
          <w:t xml:space="preserve"> derived a production that would produce a Syntax Error according to these rules. This rule is recursively applied.</w:t>
        </w:r>
      </w:ins>
    </w:p>
    <w:p w14:paraId="3E14A1F1" w14:textId="77777777" w:rsidR="00C707BD" w:rsidRDefault="00C707BD" w:rsidP="00C707BD">
      <w:pPr>
        <w:rPr>
          <w:ins w:id="3230" w:author="Allen Wirfs-Brock" w:date="2011-07-01T15:12:00Z"/>
        </w:rPr>
      </w:pPr>
      <w:ins w:id="3231" w:author="Allen Wirfs-Brock" w:date="2011-07-01T15:12:00Z">
        <w:r>
          <w:t xml:space="preserve">The </w:t>
        </w:r>
      </w:ins>
      <w:ins w:id="3232" w:author="Allen Wirfs-Brock" w:date="2011-07-01T15:16:00Z">
        <w:r w:rsidR="00697CC4">
          <w:t xml:space="preserve">supplemental </w:t>
        </w:r>
      </w:ins>
      <w:ins w:id="3233" w:author="Allen Wirfs-Brock" w:date="2011-07-01T15:12:00Z">
        <w:r>
          <w:t xml:space="preserve">production </w:t>
        </w:r>
        <w:r w:rsidRPr="00121716">
          <w:rPr>
            <w:rStyle w:val="bnf"/>
          </w:rPr>
          <w:t>Assignment</w:t>
        </w:r>
        <w:r>
          <w:rPr>
            <w:rStyle w:val="bnf"/>
          </w:rPr>
          <w:t xml:space="preserve">RestElement </w:t>
        </w:r>
        <w:r w:rsidRPr="00E768D0">
          <w:t>:</w:t>
        </w:r>
        <w:r>
          <w:t xml:space="preserve"> </w:t>
        </w:r>
        <w:r w:rsidRPr="00EE7398">
          <w:rPr>
            <w:b/>
          </w:rPr>
          <w:t>…</w:t>
        </w:r>
        <w:r>
          <w:rPr>
            <w:b/>
          </w:rPr>
          <w:t xml:space="preserve"> </w:t>
        </w:r>
        <w:r>
          <w:rPr>
            <w:rStyle w:val="bnf"/>
          </w:rPr>
          <w:t>LeftHandSideExpression</w:t>
        </w:r>
        <w:r>
          <w:t xml:space="preserve"> is evaluated with the parameters </w:t>
        </w:r>
        <w:r>
          <w:rPr>
            <w:rStyle w:val="bnf"/>
          </w:rPr>
          <w:t>obj</w:t>
        </w:r>
        <w:r>
          <w:t xml:space="preserve"> and </w:t>
        </w:r>
        <w:r w:rsidRPr="00DE64DC">
          <w:rPr>
            <w:rStyle w:val="bnf"/>
          </w:rPr>
          <w:t>index</w:t>
        </w:r>
        <w:r>
          <w:t xml:space="preserve"> as follows:</w:t>
        </w:r>
      </w:ins>
    </w:p>
    <w:p w14:paraId="38955FDC" w14:textId="77777777" w:rsidR="00C707BD" w:rsidRPr="00334FB2" w:rsidRDefault="00C707BD" w:rsidP="00C707BD">
      <w:pPr>
        <w:pStyle w:val="Alg3"/>
        <w:numPr>
          <w:ilvl w:val="0"/>
          <w:numId w:val="424"/>
        </w:numPr>
        <w:rPr>
          <w:ins w:id="3234" w:author="Allen Wirfs-Brock" w:date="2011-07-01T15:12:00Z"/>
        </w:rPr>
      </w:pPr>
      <w:ins w:id="3235" w:author="Allen Wirfs-Brock" w:date="2011-07-01T15:12:00Z">
        <w:r w:rsidRPr="008D4496">
          <w:t xml:space="preserve">Let </w:t>
        </w:r>
        <w:r w:rsidRPr="008D4496">
          <w:rPr>
            <w:i/>
          </w:rPr>
          <w:t>lref</w:t>
        </w:r>
        <w:r w:rsidRPr="008D4496">
          <w:t xml:space="preserve"> be the result of evaluating </w:t>
        </w:r>
        <w:r w:rsidRPr="008D4496">
          <w:rPr>
            <w:i/>
          </w:rPr>
          <w:t>LeftHandSideExpression</w:t>
        </w:r>
        <w:r>
          <w:t>.</w:t>
        </w:r>
      </w:ins>
    </w:p>
    <w:p w14:paraId="558B556F" w14:textId="77777777" w:rsidR="00C707BD" w:rsidRDefault="00C707BD" w:rsidP="00C707BD">
      <w:pPr>
        <w:pStyle w:val="Alg3"/>
        <w:numPr>
          <w:ilvl w:val="0"/>
          <w:numId w:val="424"/>
        </w:numPr>
        <w:rPr>
          <w:ins w:id="3236" w:author="Allen Wirfs-Brock" w:date="2011-07-01T15:12:00Z"/>
        </w:rPr>
      </w:pPr>
      <w:ins w:id="3237" w:author="Allen Wirfs-Brock" w:date="2011-07-01T15:12:00Z">
        <w:r>
          <w:t xml:space="preserve">Let </w:t>
        </w:r>
        <w:r w:rsidRPr="00EE7398">
          <w:rPr>
            <w:i/>
          </w:rPr>
          <w:t>lenVal</w:t>
        </w:r>
        <w:r>
          <w:t xml:space="preserve"> be the result of calling the [[Get]] internal method of </w:t>
        </w:r>
        <w:r w:rsidRPr="00EE7398">
          <w:rPr>
            <w:i/>
          </w:rPr>
          <w:t>obj</w:t>
        </w:r>
        <w:r>
          <w:t xml:space="preserve"> with argument </w:t>
        </w:r>
        <w:r w:rsidRPr="00EE7398">
          <w:rPr>
            <w:rFonts w:ascii="Courier New" w:hAnsi="Courier New" w:cs="Courier New"/>
          </w:rPr>
          <w:t>“</w:t>
        </w:r>
        <w:r w:rsidRPr="00EE7398">
          <w:rPr>
            <w:rFonts w:ascii="Courier New" w:hAnsi="Courier New" w:cs="Courier New"/>
            <w:b/>
          </w:rPr>
          <w:t>length</w:t>
        </w:r>
        <w:r w:rsidRPr="00EE7398">
          <w:rPr>
            <w:rFonts w:ascii="Courier New" w:hAnsi="Courier New" w:cs="Courier New"/>
          </w:rPr>
          <w:t>”.</w:t>
        </w:r>
      </w:ins>
    </w:p>
    <w:p w14:paraId="5D596D59" w14:textId="77777777" w:rsidR="00C707BD" w:rsidRDefault="00C707BD" w:rsidP="00C707BD">
      <w:pPr>
        <w:pStyle w:val="Alg3"/>
        <w:numPr>
          <w:ilvl w:val="0"/>
          <w:numId w:val="424"/>
        </w:numPr>
        <w:rPr>
          <w:ins w:id="3238" w:author="Allen Wirfs-Brock" w:date="2011-07-01T15:12:00Z"/>
        </w:rPr>
      </w:pPr>
      <w:ins w:id="3239" w:author="Allen Wirfs-Brock" w:date="2011-07-01T15:12:00Z">
        <w:r>
          <w:t xml:space="preserve">Let </w:t>
        </w:r>
        <w:r w:rsidRPr="00EE7398">
          <w:rPr>
            <w:i/>
          </w:rPr>
          <w:t>len</w:t>
        </w:r>
        <w:r>
          <w:t xml:space="preserve"> be toUint32(</w:t>
        </w:r>
        <w:r w:rsidRPr="00EE7398">
          <w:rPr>
            <w:i/>
          </w:rPr>
          <w:t>lenVal</w:t>
        </w:r>
        <w:r>
          <w:t>).</w:t>
        </w:r>
      </w:ins>
    </w:p>
    <w:p w14:paraId="4AC4C9FF" w14:textId="77777777" w:rsidR="00C707BD" w:rsidRDefault="00C707BD" w:rsidP="00C707BD">
      <w:pPr>
        <w:pStyle w:val="Alg3"/>
        <w:numPr>
          <w:ilvl w:val="0"/>
          <w:numId w:val="424"/>
        </w:numPr>
        <w:rPr>
          <w:ins w:id="3240" w:author="Allen Wirfs-Brock" w:date="2011-07-01T15:12:00Z"/>
        </w:rPr>
      </w:pPr>
      <w:ins w:id="3241" w:author="Allen Wirfs-Brock" w:date="2011-07-01T15:12:00Z">
        <w:r>
          <w:t xml:space="preserve">Let </w:t>
        </w:r>
        <w:r w:rsidRPr="00334FB2">
          <w:rPr>
            <w:i/>
          </w:rPr>
          <w:t>A</w:t>
        </w:r>
        <w:r>
          <w:t xml:space="preserve"> be a new array object created as if by the expression </w:t>
        </w:r>
        <w:r w:rsidRPr="00334FB2">
          <w:rPr>
            <w:rFonts w:ascii="Courier New" w:hAnsi="Courier New" w:cs="Courier New"/>
            <w:b/>
          </w:rPr>
          <w:t>new Array()</w:t>
        </w:r>
        <w:r>
          <w:t xml:space="preserve"> where </w:t>
        </w:r>
        <w:r w:rsidRPr="00334FB2">
          <w:rPr>
            <w:rFonts w:ascii="Courier New" w:hAnsi="Courier New" w:cs="Courier New"/>
            <w:b/>
          </w:rPr>
          <w:t>Array</w:t>
        </w:r>
        <w:r>
          <w:t xml:space="preserve"> is the standard built-in constructor with that name.</w:t>
        </w:r>
      </w:ins>
    </w:p>
    <w:p w14:paraId="7A860D3B" w14:textId="77777777" w:rsidR="00C707BD" w:rsidRDefault="00C707BD" w:rsidP="00C707BD">
      <w:pPr>
        <w:pStyle w:val="Alg3"/>
        <w:numPr>
          <w:ilvl w:val="0"/>
          <w:numId w:val="424"/>
        </w:numPr>
        <w:rPr>
          <w:ins w:id="3242" w:author="Allen Wirfs-Brock" w:date="2011-07-01T15:12:00Z"/>
        </w:rPr>
      </w:pPr>
      <w:ins w:id="3243" w:author="Allen Wirfs-Brock" w:date="2011-07-01T15:12:00Z">
        <w:r>
          <w:t xml:space="preserve">Let </w:t>
        </w:r>
        <w:r w:rsidRPr="00334FB2">
          <w:rPr>
            <w:i/>
          </w:rPr>
          <w:t>n</w:t>
        </w:r>
        <w:r>
          <w:t>=0;</w:t>
        </w:r>
      </w:ins>
    </w:p>
    <w:p w14:paraId="03B68939" w14:textId="77777777" w:rsidR="00C707BD" w:rsidRDefault="00C707BD" w:rsidP="00C707BD">
      <w:pPr>
        <w:pStyle w:val="Alg3"/>
        <w:numPr>
          <w:ilvl w:val="0"/>
          <w:numId w:val="424"/>
        </w:numPr>
        <w:rPr>
          <w:ins w:id="3244" w:author="Allen Wirfs-Brock" w:date="2011-07-01T15:12:00Z"/>
        </w:rPr>
      </w:pPr>
      <w:ins w:id="3245" w:author="Allen Wirfs-Brock" w:date="2011-07-01T15:12:00Z">
        <w:r>
          <w:t xml:space="preserve">Repeat, while </w:t>
        </w:r>
        <w:r w:rsidRPr="00334FB2">
          <w:rPr>
            <w:i/>
          </w:rPr>
          <w:t>index</w:t>
        </w:r>
        <w:r>
          <w:t xml:space="preserve"> &lt; </w:t>
        </w:r>
        <w:r w:rsidRPr="00334FB2">
          <w:rPr>
            <w:i/>
          </w:rPr>
          <w:t>len</w:t>
        </w:r>
      </w:ins>
    </w:p>
    <w:p w14:paraId="0CBAFBB2" w14:textId="77777777" w:rsidR="00C707BD" w:rsidRDefault="00C707BD" w:rsidP="00C707BD">
      <w:pPr>
        <w:pStyle w:val="Alg3"/>
        <w:numPr>
          <w:ilvl w:val="1"/>
          <w:numId w:val="424"/>
        </w:numPr>
        <w:rPr>
          <w:ins w:id="3246" w:author="Allen Wirfs-Brock" w:date="2011-07-01T15:12:00Z"/>
        </w:rPr>
      </w:pPr>
      <w:ins w:id="3247" w:author="Allen Wirfs-Brock" w:date="2011-07-01T15:12:00Z">
        <w:r>
          <w:t xml:space="preserve">Let </w:t>
        </w:r>
        <w:r w:rsidRPr="00714F47">
          <w:rPr>
            <w:i/>
          </w:rPr>
          <w:t>v</w:t>
        </w:r>
        <w:r>
          <w:t xml:space="preserve"> be the result of calling the [[Get]] internal method of </w:t>
        </w:r>
        <w:r w:rsidRPr="00714F47">
          <w:rPr>
            <w:i/>
          </w:rPr>
          <w:t>obj</w:t>
        </w:r>
        <w:r>
          <w:t xml:space="preserve"> passing ToString(</w:t>
        </w:r>
        <w:r w:rsidRPr="005D609D">
          <w:rPr>
            <w:i/>
          </w:rPr>
          <w:t>index</w:t>
        </w:r>
        <w:r>
          <w:t>)as the argument.</w:t>
        </w:r>
      </w:ins>
    </w:p>
    <w:p w14:paraId="7C5680AD" w14:textId="77777777" w:rsidR="00C707BD" w:rsidRDefault="00C707BD" w:rsidP="00C707BD">
      <w:pPr>
        <w:pStyle w:val="Alg3"/>
        <w:numPr>
          <w:ilvl w:val="1"/>
          <w:numId w:val="424"/>
        </w:numPr>
        <w:rPr>
          <w:ins w:id="3248" w:author="Allen Wirfs-Brock" w:date="2011-07-01T15:12:00Z"/>
        </w:rPr>
      </w:pPr>
      <w:ins w:id="3249" w:author="Allen Wirfs-Brock" w:date="2011-07-01T15:12:00Z">
        <w:r w:rsidRPr="00AA0E90">
          <w:t xml:space="preserve">Call the [[DefineOwnProperty]] internal method of </w:t>
        </w:r>
        <w:r w:rsidRPr="00AA0E90">
          <w:rPr>
            <w:i/>
          </w:rPr>
          <w:t>A</w:t>
        </w:r>
        <w:r w:rsidRPr="00AA0E90">
          <w:t xml:space="preserve"> with arguments ToString(</w:t>
        </w:r>
        <w:r w:rsidRPr="00AA0E90">
          <w:rPr>
            <w:i/>
          </w:rPr>
          <w:t>n</w:t>
        </w:r>
        <w:r w:rsidRPr="00AA0E90">
          <w:t xml:space="preserve">), Property Descriptor {[[Value]]: </w:t>
        </w:r>
        <w:r>
          <w:rPr>
            <w:i/>
          </w:rPr>
          <w:t>v</w:t>
        </w:r>
        <w:r w:rsidRPr="00AA0E90">
          <w:t xml:space="preserve">, [[Writable]]: </w:t>
        </w:r>
        <w:r w:rsidRPr="00AA0E90">
          <w:rPr>
            <w:b/>
          </w:rPr>
          <w:t>true</w:t>
        </w:r>
        <w:r w:rsidRPr="00AA0E90">
          <w:t xml:space="preserve">, [[Enumerable]]: </w:t>
        </w:r>
        <w:r w:rsidRPr="00AA0E90">
          <w:rPr>
            <w:b/>
          </w:rPr>
          <w:t>true</w:t>
        </w:r>
        <w:r w:rsidRPr="00AA0E90">
          <w:t xml:space="preserve">, [[Configurable]]: </w:t>
        </w:r>
        <w:r w:rsidRPr="00AA0E90">
          <w:rPr>
            <w:b/>
          </w:rPr>
          <w:t>true</w:t>
        </w:r>
        <w:r w:rsidRPr="00AA0E90">
          <w:t xml:space="preserve">}, and </w:t>
        </w:r>
        <w:r w:rsidRPr="00AA0E90">
          <w:rPr>
            <w:b/>
          </w:rPr>
          <w:t>false</w:t>
        </w:r>
        <w:r w:rsidRPr="00AA0E90">
          <w:t>.</w:t>
        </w:r>
      </w:ins>
    </w:p>
    <w:p w14:paraId="1D9362B6" w14:textId="77777777" w:rsidR="00C707BD" w:rsidRDefault="00C707BD" w:rsidP="00C707BD">
      <w:pPr>
        <w:pStyle w:val="Alg3"/>
        <w:numPr>
          <w:ilvl w:val="1"/>
          <w:numId w:val="424"/>
        </w:numPr>
        <w:rPr>
          <w:ins w:id="3250" w:author="Allen Wirfs-Brock" w:date="2011-07-01T15:12:00Z"/>
        </w:rPr>
      </w:pPr>
      <w:ins w:id="3251" w:author="Allen Wirfs-Brock" w:date="2011-07-01T15:12:00Z">
        <w:r>
          <w:t xml:space="preserve">Let </w:t>
        </w:r>
        <w:r w:rsidRPr="00334FB2">
          <w:rPr>
            <w:i/>
          </w:rPr>
          <w:t>n</w:t>
        </w:r>
        <w:r>
          <w:t xml:space="preserve"> = </w:t>
        </w:r>
        <w:r w:rsidRPr="00334FB2">
          <w:rPr>
            <w:i/>
          </w:rPr>
          <w:t>n</w:t>
        </w:r>
        <w:r>
          <w:t>+1.</w:t>
        </w:r>
      </w:ins>
    </w:p>
    <w:p w14:paraId="3A3EAF51" w14:textId="77777777" w:rsidR="00C707BD" w:rsidRDefault="00C707BD" w:rsidP="00C707BD">
      <w:pPr>
        <w:pStyle w:val="Alg3"/>
        <w:numPr>
          <w:ilvl w:val="1"/>
          <w:numId w:val="424"/>
        </w:numPr>
        <w:rPr>
          <w:ins w:id="3252" w:author="Allen Wirfs-Brock" w:date="2011-07-01T15:12:00Z"/>
        </w:rPr>
      </w:pPr>
      <w:ins w:id="3253" w:author="Allen Wirfs-Brock" w:date="2011-07-01T15:12:00Z">
        <w:r>
          <w:t xml:space="preserve">Let </w:t>
        </w:r>
        <w:r w:rsidRPr="00334FB2">
          <w:rPr>
            <w:i/>
          </w:rPr>
          <w:t>index</w:t>
        </w:r>
        <w:r>
          <w:t xml:space="preserve"> = </w:t>
        </w:r>
        <w:r w:rsidRPr="00334FB2">
          <w:rPr>
            <w:i/>
          </w:rPr>
          <w:t>index</w:t>
        </w:r>
        <w:r>
          <w:t>+1.</w:t>
        </w:r>
      </w:ins>
    </w:p>
    <w:p w14:paraId="11D8900B" w14:textId="77777777" w:rsidR="00C707BD" w:rsidRDefault="00C707BD" w:rsidP="00C707BD">
      <w:pPr>
        <w:pStyle w:val="Alg3"/>
        <w:numPr>
          <w:ilvl w:val="0"/>
          <w:numId w:val="424"/>
        </w:numPr>
        <w:rPr>
          <w:ins w:id="3254" w:author="Allen Wirfs-Brock" w:date="2011-07-01T15:12:00Z"/>
        </w:rPr>
      </w:pPr>
      <w:ins w:id="3255" w:author="Allen Wirfs-Brock" w:date="2011-07-01T15:12:00Z">
        <w:r>
          <w:t>Call PutValue(</w:t>
        </w:r>
        <w:r w:rsidRPr="0022596B">
          <w:rPr>
            <w:i/>
          </w:rPr>
          <w:t>lref</w:t>
        </w:r>
        <w:r>
          <w:t>,</w:t>
        </w:r>
        <w:r>
          <w:rPr>
            <w:i/>
          </w:rPr>
          <w:t>A</w:t>
        </w:r>
        <w:r>
          <w:t>).</w:t>
        </w:r>
      </w:ins>
    </w:p>
    <w:p w14:paraId="3C1AB2C3" w14:textId="77777777" w:rsidR="00C707BD" w:rsidRPr="00332BA0" w:rsidRDefault="00C707BD" w:rsidP="00C707BD">
      <w:pPr>
        <w:rPr>
          <w:ins w:id="3256" w:author="Allen Wirfs-Brock" w:date="2011-07-01T15:12:00Z"/>
        </w:rPr>
      </w:pPr>
    </w:p>
    <w:p w14:paraId="6748C897" w14:textId="77777777" w:rsidR="00C707BD" w:rsidRPr="00C707BD" w:rsidRDefault="00C707BD" w:rsidP="00C707BD"/>
    <w:p w14:paraId="6E443C51" w14:textId="77777777" w:rsidR="004C02EF" w:rsidRDefault="004C02EF" w:rsidP="003A4B22">
      <w:pPr>
        <w:pStyle w:val="30"/>
        <w:numPr>
          <w:ilvl w:val="0"/>
          <w:numId w:val="0"/>
        </w:numPr>
      </w:pPr>
      <w:bookmarkStart w:id="3257" w:name="_Toc235503446"/>
      <w:bookmarkStart w:id="3258" w:name="_Toc241509221"/>
      <w:bookmarkStart w:id="3259" w:name="_Toc244416708"/>
      <w:bookmarkStart w:id="3260" w:name="_Toc276631072"/>
      <w:bookmarkStart w:id="3261" w:name="_Toc153968461"/>
      <w:r>
        <w:t>11.13.2</w:t>
      </w:r>
      <w:r>
        <w:tab/>
        <w:t xml:space="preserve">Compound Assignment ( </w:t>
      </w:r>
      <w:r>
        <w:rPr>
          <w:rFonts w:ascii="Courier New" w:hAnsi="Courier New"/>
        </w:rPr>
        <w:t>op=</w:t>
      </w:r>
      <w:r>
        <w:t xml:space="preserve"> </w:t>
      </w:r>
      <w:bookmarkStart w:id="3262" w:name="_Toc382202875"/>
      <w:bookmarkEnd w:id="3027"/>
      <w:bookmarkEnd w:id="3028"/>
      <w:bookmarkEnd w:id="3029"/>
      <w:bookmarkEnd w:id="3030"/>
      <w:bookmarkEnd w:id="3031"/>
      <w:bookmarkEnd w:id="3032"/>
      <w:bookmarkEnd w:id="3033"/>
      <w:bookmarkEnd w:id="3034"/>
      <w:bookmarkEnd w:id="3262"/>
      <w:r>
        <w:t>)</w:t>
      </w:r>
      <w:bookmarkEnd w:id="3036"/>
      <w:bookmarkEnd w:id="3257"/>
      <w:bookmarkEnd w:id="3258"/>
      <w:bookmarkEnd w:id="3259"/>
      <w:bookmarkEnd w:id="3260"/>
      <w:bookmarkEnd w:id="3261"/>
    </w:p>
    <w:p w14:paraId="4ACAEC1B" w14:textId="77777777" w:rsidR="004C02EF" w:rsidRDefault="004C02EF" w:rsidP="004C02EF">
      <w:r>
        <w:t xml:space="preserve">The production </w:t>
      </w:r>
      <w:r w:rsidRPr="00586549">
        <w:rPr>
          <w:rStyle w:val="bnf"/>
        </w:rPr>
        <w:t>AssignmentExpression</w:t>
      </w:r>
      <w:r w:rsidRPr="00E32218">
        <w:rPr>
          <w:rFonts w:ascii="Times New Roman" w:hAnsi="Times New Roman"/>
          <w:i/>
        </w:rPr>
        <w:t xml:space="preserve"> </w:t>
      </w:r>
      <w:r>
        <w:rPr>
          <w:b/>
        </w:rPr>
        <w:t>:</w:t>
      </w:r>
      <w:r w:rsidRPr="00E32218">
        <w:rPr>
          <w:rFonts w:ascii="Times New Roman" w:hAnsi="Times New Roman"/>
          <w:i/>
        </w:rPr>
        <w:t xml:space="preserve"> </w:t>
      </w:r>
      <w:r w:rsidRPr="00586549">
        <w:rPr>
          <w:rStyle w:val="bnf"/>
        </w:rPr>
        <w:t>LeftHandSideExpression</w:t>
      </w:r>
      <w:r>
        <w:rPr>
          <w:i/>
        </w:rPr>
        <w:t xml:space="preserve"> </w:t>
      </w:r>
      <w:r w:rsidRPr="00612C55">
        <w:rPr>
          <w:rStyle w:val="bnf"/>
        </w:rPr>
        <w:t>AssignmentOperator</w:t>
      </w:r>
      <w:r w:rsidRPr="00E32218">
        <w:rPr>
          <w:rFonts w:ascii="Times New Roman" w:hAnsi="Times New Roman"/>
          <w:i/>
        </w:rPr>
        <w:t xml:space="preserve"> </w:t>
      </w:r>
      <w:r w:rsidRPr="00586549">
        <w:rPr>
          <w:rStyle w:val="bnf"/>
        </w:rPr>
        <w:t>AssignmentExpression</w:t>
      </w:r>
      <w:r>
        <w:t xml:space="preserve">, where </w:t>
      </w:r>
      <w:r w:rsidRPr="008D6D90">
        <w:rPr>
          <w:rStyle w:val="bnf"/>
        </w:rPr>
        <w:t>AssignmentOperator</w:t>
      </w:r>
      <w:r>
        <w:t xml:space="preserve"> is @</w:t>
      </w:r>
      <w:r w:rsidRPr="00612C55">
        <w:rPr>
          <w:rFonts w:ascii="Courier New" w:hAnsi="Courier New" w:cs="Courier New"/>
          <w:b/>
        </w:rPr>
        <w:t>=</w:t>
      </w:r>
      <w:r>
        <w:t xml:space="preserve"> and @ represents one of the operators indicated above, is evaluated as follows:</w:t>
      </w:r>
      <w:bookmarkStart w:id="3263" w:name="_Toc382212696"/>
    </w:p>
    <w:p w14:paraId="65D0AB3D" w14:textId="77777777" w:rsidR="004C02EF" w:rsidRPr="008D4496" w:rsidRDefault="004C02EF" w:rsidP="004C02EF">
      <w:pPr>
        <w:pStyle w:val="Alg3"/>
        <w:keepNext/>
        <w:numPr>
          <w:ilvl w:val="0"/>
          <w:numId w:val="106"/>
        </w:numPr>
      </w:pPr>
      <w:r w:rsidRPr="008D4496">
        <w:t xml:space="preserve">Let </w:t>
      </w:r>
      <w:r w:rsidRPr="008D4496">
        <w:rPr>
          <w:i/>
        </w:rPr>
        <w:t>lref</w:t>
      </w:r>
      <w:r w:rsidRPr="008D4496">
        <w:t xml:space="preserve"> be the result of evaluating </w:t>
      </w:r>
      <w:r w:rsidRPr="008D4496">
        <w:rPr>
          <w:i/>
        </w:rPr>
        <w:t>LeftHandSideExpression</w:t>
      </w:r>
      <w:bookmarkEnd w:id="3263"/>
      <w:r w:rsidRPr="008D4496">
        <w:t>.</w:t>
      </w:r>
      <w:bookmarkStart w:id="3264" w:name="_Toc382212697"/>
    </w:p>
    <w:p w14:paraId="11461E6D" w14:textId="77777777" w:rsidR="004C02EF" w:rsidRPr="008D4496" w:rsidRDefault="004C02EF" w:rsidP="004C02EF">
      <w:pPr>
        <w:pStyle w:val="Alg3"/>
        <w:numPr>
          <w:ilvl w:val="0"/>
          <w:numId w:val="106"/>
        </w:numPr>
      </w:pPr>
      <w:r w:rsidRPr="008D4496">
        <w:t xml:space="preserve">Let </w:t>
      </w:r>
      <w:r w:rsidRPr="008D4496">
        <w:rPr>
          <w:i/>
        </w:rPr>
        <w:t>lval</w:t>
      </w:r>
      <w:r w:rsidRPr="008D4496">
        <w:t xml:space="preserve"> be GetValue(</w:t>
      </w:r>
      <w:r w:rsidRPr="008D4496">
        <w:rPr>
          <w:i/>
        </w:rPr>
        <w:t>lref</w:t>
      </w:r>
      <w:r w:rsidRPr="008D4496">
        <w:t>).</w:t>
      </w:r>
      <w:bookmarkStart w:id="3265" w:name="_Toc382212698"/>
      <w:bookmarkEnd w:id="3264"/>
    </w:p>
    <w:p w14:paraId="4A09F837" w14:textId="77777777" w:rsidR="004C02EF" w:rsidRPr="008D4496" w:rsidRDefault="004C02EF" w:rsidP="004C02EF">
      <w:pPr>
        <w:pStyle w:val="Alg3"/>
        <w:numPr>
          <w:ilvl w:val="0"/>
          <w:numId w:val="106"/>
        </w:numPr>
      </w:pPr>
      <w:r w:rsidRPr="008D4496">
        <w:t xml:space="preserve">Let </w:t>
      </w:r>
      <w:r w:rsidRPr="008D4496">
        <w:rPr>
          <w:i/>
        </w:rPr>
        <w:t>rref</w:t>
      </w:r>
      <w:r w:rsidRPr="008D4496">
        <w:t xml:space="preserve"> be the result of evaluating </w:t>
      </w:r>
      <w:r w:rsidRPr="008D4496">
        <w:rPr>
          <w:i/>
        </w:rPr>
        <w:t>AssignmentExpression</w:t>
      </w:r>
      <w:bookmarkEnd w:id="3265"/>
      <w:r w:rsidRPr="008D4496">
        <w:t>.</w:t>
      </w:r>
      <w:bookmarkStart w:id="3266" w:name="_Toc382212699"/>
    </w:p>
    <w:p w14:paraId="7B842DCB" w14:textId="77777777" w:rsidR="004C02EF" w:rsidRPr="008D4496" w:rsidRDefault="004C02EF" w:rsidP="004C02EF">
      <w:pPr>
        <w:pStyle w:val="Alg3"/>
        <w:numPr>
          <w:ilvl w:val="0"/>
          <w:numId w:val="106"/>
        </w:numPr>
      </w:pPr>
      <w:r w:rsidRPr="008D4496">
        <w:t xml:space="preserve">Let </w:t>
      </w:r>
      <w:r w:rsidRPr="008D4496">
        <w:rPr>
          <w:i/>
        </w:rPr>
        <w:t>rval</w:t>
      </w:r>
      <w:r w:rsidRPr="008D4496">
        <w:t xml:space="preserve"> be GetValue(</w:t>
      </w:r>
      <w:r w:rsidRPr="008D4496">
        <w:rPr>
          <w:i/>
        </w:rPr>
        <w:t>rref</w:t>
      </w:r>
      <w:r w:rsidRPr="008D4496">
        <w:t>).</w:t>
      </w:r>
      <w:bookmarkStart w:id="3267" w:name="_Toc382212700"/>
      <w:bookmarkEnd w:id="3266"/>
    </w:p>
    <w:p w14:paraId="18DDC075" w14:textId="77777777" w:rsidR="004C02EF" w:rsidRPr="008D4496" w:rsidRDefault="004C02EF" w:rsidP="004C02EF">
      <w:pPr>
        <w:pStyle w:val="Alg3"/>
        <w:numPr>
          <w:ilvl w:val="0"/>
          <w:numId w:val="106"/>
        </w:numPr>
      </w:pPr>
      <w:r w:rsidRPr="008D4496">
        <w:t xml:space="preserve">Let </w:t>
      </w:r>
      <w:r w:rsidRPr="008D4496">
        <w:rPr>
          <w:i/>
        </w:rPr>
        <w:t>r</w:t>
      </w:r>
      <w:r w:rsidRPr="008D4496">
        <w:t xml:space="preserve"> be the result of applying operator @ to </w:t>
      </w:r>
      <w:r w:rsidRPr="008D4496">
        <w:rPr>
          <w:i/>
        </w:rPr>
        <w:t>lval</w:t>
      </w:r>
      <w:r w:rsidRPr="008D4496">
        <w:t xml:space="preserve"> and </w:t>
      </w:r>
      <w:r w:rsidRPr="008D4496">
        <w:rPr>
          <w:i/>
        </w:rPr>
        <w:t>rval</w:t>
      </w:r>
      <w:bookmarkEnd w:id="3267"/>
      <w:r w:rsidRPr="008D4496">
        <w:t>.</w:t>
      </w:r>
      <w:bookmarkStart w:id="3268" w:name="_Toc382212701"/>
    </w:p>
    <w:p w14:paraId="0E2CF7C9" w14:textId="77777777" w:rsidR="004C02EF" w:rsidRPr="008D4496" w:rsidRDefault="004C02EF" w:rsidP="004C02EF">
      <w:pPr>
        <w:pStyle w:val="Alg3"/>
        <w:numPr>
          <w:ilvl w:val="0"/>
          <w:numId w:val="106"/>
        </w:numPr>
      </w:pPr>
      <w:r w:rsidRPr="008D4496">
        <w:t xml:space="preserve">Throw a </w:t>
      </w:r>
      <w:r w:rsidRPr="008D4496">
        <w:rPr>
          <w:b/>
        </w:rPr>
        <w:t>SyntaxError</w:t>
      </w:r>
      <w:r w:rsidRPr="008D4496">
        <w:t xml:space="preserve"> exception if the following conditions are all true:</w:t>
      </w:r>
    </w:p>
    <w:p w14:paraId="6E2AA518" w14:textId="77777777" w:rsidR="004C02EF" w:rsidRPr="008D4496" w:rsidRDefault="004C02EF" w:rsidP="004C02EF">
      <w:pPr>
        <w:pStyle w:val="Alg3"/>
        <w:numPr>
          <w:ilvl w:val="0"/>
          <w:numId w:val="71"/>
        </w:numPr>
        <w:ind w:left="720" w:firstLine="0"/>
      </w:pPr>
      <w:r>
        <w:t xml:space="preserve"> </w:t>
      </w:r>
      <w:r w:rsidRPr="008D4496">
        <w:t>Type(</w:t>
      </w:r>
      <w:r w:rsidRPr="008D4496">
        <w:rPr>
          <w:i/>
        </w:rPr>
        <w:t>lref</w:t>
      </w:r>
      <w:r w:rsidRPr="008D4496">
        <w:t xml:space="preserve">) is Reference is </w:t>
      </w:r>
      <w:r w:rsidRPr="008D4496">
        <w:rPr>
          <w:b/>
        </w:rPr>
        <w:t>true</w:t>
      </w:r>
    </w:p>
    <w:p w14:paraId="750C8A11" w14:textId="77777777" w:rsidR="004C02EF" w:rsidRPr="008D4496" w:rsidRDefault="004C02EF" w:rsidP="004C02EF">
      <w:pPr>
        <w:pStyle w:val="Alg3"/>
        <w:numPr>
          <w:ilvl w:val="0"/>
          <w:numId w:val="71"/>
        </w:numPr>
        <w:ind w:left="720" w:firstLine="0"/>
      </w:pPr>
      <w:r>
        <w:t xml:space="preserve"> </w:t>
      </w:r>
      <w:r w:rsidRPr="008D4496">
        <w:t>IsStrictReference(</w:t>
      </w:r>
      <w:r w:rsidRPr="008D4496">
        <w:rPr>
          <w:i/>
        </w:rPr>
        <w:t>lref</w:t>
      </w:r>
      <w:r w:rsidRPr="008D4496">
        <w:t xml:space="preserve">) is </w:t>
      </w:r>
      <w:r w:rsidRPr="008D4496">
        <w:rPr>
          <w:b/>
        </w:rPr>
        <w:t>true</w:t>
      </w:r>
    </w:p>
    <w:p w14:paraId="7D19B438" w14:textId="77777777" w:rsidR="004C02EF" w:rsidRPr="008D4496" w:rsidRDefault="004C02EF" w:rsidP="004C02EF">
      <w:pPr>
        <w:pStyle w:val="Alg3"/>
        <w:numPr>
          <w:ilvl w:val="0"/>
          <w:numId w:val="71"/>
        </w:numPr>
        <w:ind w:left="720" w:firstLine="0"/>
      </w:pPr>
      <w:r>
        <w:t xml:space="preserve"> </w:t>
      </w:r>
      <w:r w:rsidRPr="008D4496">
        <w:t>Type(GetBase(</w:t>
      </w:r>
      <w:r w:rsidRPr="008D4496">
        <w:rPr>
          <w:i/>
        </w:rPr>
        <w:t>lref</w:t>
      </w:r>
      <w:r w:rsidRPr="008D4496">
        <w:t>)) is E</w:t>
      </w:r>
      <w:r>
        <w:t>nv</w:t>
      </w:r>
      <w:r w:rsidRPr="008D4496">
        <w:t>iro</w:t>
      </w:r>
      <w:r>
        <w:t>n</w:t>
      </w:r>
      <w:r w:rsidRPr="008D4496">
        <w:t>ment Record</w:t>
      </w:r>
    </w:p>
    <w:p w14:paraId="5E23C6E5" w14:textId="77777777" w:rsidR="004C02EF" w:rsidRPr="008D4496" w:rsidRDefault="004C02EF" w:rsidP="004C02EF">
      <w:pPr>
        <w:pStyle w:val="Alg3"/>
        <w:numPr>
          <w:ilvl w:val="0"/>
          <w:numId w:val="71"/>
        </w:numPr>
        <w:ind w:left="720" w:firstLine="0"/>
      </w:pPr>
      <w:r>
        <w:t xml:space="preserve"> </w:t>
      </w:r>
      <w:r w:rsidRPr="008D4496">
        <w:t xml:space="preserve">GetReferencedName(lref) is </w:t>
      </w:r>
      <w:r>
        <w:t xml:space="preserve">either </w:t>
      </w:r>
      <w:r w:rsidRPr="00293484">
        <w:rPr>
          <w:rFonts w:ascii="Courier New" w:hAnsi="Courier New" w:cs="Courier New"/>
          <w:b/>
        </w:rPr>
        <w:t>"eval"</w:t>
      </w:r>
      <w:r w:rsidRPr="00E15BAE">
        <w:t xml:space="preserve"> or</w:t>
      </w:r>
      <w:r>
        <w:rPr>
          <w:rFonts w:ascii="Courier New" w:hAnsi="Courier New" w:cs="Courier New"/>
          <w:b/>
        </w:rPr>
        <w:t xml:space="preserve"> </w:t>
      </w:r>
      <w:r w:rsidRPr="00293484">
        <w:rPr>
          <w:rFonts w:ascii="Courier New" w:hAnsi="Courier New" w:cs="Courier New"/>
          <w:b/>
        </w:rPr>
        <w:t>"</w:t>
      </w:r>
      <w:r>
        <w:rPr>
          <w:rFonts w:ascii="Courier New" w:hAnsi="Courier New" w:cs="Courier New"/>
          <w:b/>
        </w:rPr>
        <w:t>arguments</w:t>
      </w:r>
      <w:r w:rsidRPr="00293484">
        <w:rPr>
          <w:rFonts w:ascii="Courier New" w:hAnsi="Courier New" w:cs="Courier New"/>
          <w:b/>
        </w:rPr>
        <w:t>"</w:t>
      </w:r>
    </w:p>
    <w:p w14:paraId="1D923774" w14:textId="77777777" w:rsidR="004C02EF" w:rsidRPr="008D4496" w:rsidRDefault="004C02EF" w:rsidP="004C02EF">
      <w:pPr>
        <w:pStyle w:val="Alg3"/>
        <w:numPr>
          <w:ilvl w:val="0"/>
          <w:numId w:val="106"/>
        </w:numPr>
      </w:pPr>
      <w:r w:rsidRPr="008D4496">
        <w:t>Call PutValue(</w:t>
      </w:r>
      <w:r w:rsidRPr="008D4496">
        <w:rPr>
          <w:i/>
        </w:rPr>
        <w:t>lref</w:t>
      </w:r>
      <w:r w:rsidRPr="008D4496">
        <w:t xml:space="preserve">, </w:t>
      </w:r>
      <w:r w:rsidRPr="008D4496">
        <w:rPr>
          <w:i/>
        </w:rPr>
        <w:t>r</w:t>
      </w:r>
      <w:r w:rsidRPr="008D4496">
        <w:t>).</w:t>
      </w:r>
    </w:p>
    <w:p w14:paraId="0D662513" w14:textId="77777777" w:rsidR="004C02EF" w:rsidRPr="008D4496" w:rsidRDefault="004C02EF" w:rsidP="004C02EF">
      <w:pPr>
        <w:pStyle w:val="Alg3"/>
        <w:numPr>
          <w:ilvl w:val="0"/>
          <w:numId w:val="106"/>
        </w:numPr>
        <w:spacing w:after="220"/>
      </w:pPr>
      <w:bookmarkStart w:id="3269" w:name="_Toc382212702"/>
      <w:bookmarkEnd w:id="3268"/>
      <w:r w:rsidRPr="008D4496">
        <w:t xml:space="preserve">Return </w:t>
      </w:r>
      <w:r w:rsidRPr="008D4496">
        <w:rPr>
          <w:i/>
        </w:rPr>
        <w:t>r</w:t>
      </w:r>
      <w:r w:rsidRPr="008D4496">
        <w:t>.</w:t>
      </w:r>
      <w:bookmarkStart w:id="3270" w:name="_Toc375031196"/>
      <w:bookmarkStart w:id="3271" w:name="_Toc381513709"/>
      <w:bookmarkStart w:id="3272" w:name="_Toc382202876"/>
      <w:bookmarkStart w:id="3273" w:name="_Toc382212231"/>
      <w:bookmarkStart w:id="3274" w:name="_Toc382212703"/>
      <w:bookmarkStart w:id="3275" w:name="_Toc382291576"/>
      <w:bookmarkStart w:id="3276" w:name="_Toc385672225"/>
      <w:bookmarkStart w:id="3277" w:name="_Toc393690328"/>
      <w:bookmarkEnd w:id="3269"/>
    </w:p>
    <w:p w14:paraId="22A90BC4" w14:textId="77777777" w:rsidR="004C02EF" w:rsidRPr="00024655" w:rsidRDefault="004C02EF" w:rsidP="004C02EF">
      <w:pPr>
        <w:pStyle w:val="Note"/>
      </w:pPr>
      <w:r w:rsidRPr="00586549">
        <w:t>NOTE</w:t>
      </w:r>
      <w:r w:rsidRPr="00586549">
        <w:tab/>
        <w:t>See NOTE 11.13.1.</w:t>
      </w:r>
    </w:p>
    <w:p w14:paraId="4A352B14" w14:textId="77777777" w:rsidR="004C02EF" w:rsidRDefault="004C02EF" w:rsidP="003A4B22">
      <w:pPr>
        <w:pStyle w:val="20"/>
        <w:numPr>
          <w:ilvl w:val="0"/>
          <w:numId w:val="0"/>
        </w:numPr>
      </w:pPr>
      <w:bookmarkStart w:id="3278" w:name="_Ref440445088"/>
      <w:bookmarkStart w:id="3279" w:name="_Toc472818873"/>
      <w:bookmarkStart w:id="3280" w:name="_Toc235503447"/>
      <w:bookmarkStart w:id="3281" w:name="_Toc241509222"/>
      <w:bookmarkStart w:id="3282" w:name="_Toc244416709"/>
      <w:bookmarkStart w:id="3283" w:name="_Toc276631073"/>
      <w:bookmarkStart w:id="3284" w:name="_Toc153968462"/>
      <w:r w:rsidRPr="00872692">
        <w:t>11.14</w:t>
      </w:r>
      <w:r w:rsidRPr="00872692">
        <w:tab/>
        <w:t>Comma Operator (</w:t>
      </w:r>
      <w:r w:rsidRPr="00872692">
        <w:rPr>
          <w:rFonts w:ascii="Courier New" w:hAnsi="Courier New"/>
          <w:smallCaps/>
        </w:rPr>
        <w:t xml:space="preserve"> , )</w:t>
      </w:r>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p>
    <w:p w14:paraId="74C2860A" w14:textId="77777777" w:rsidR="004C02EF" w:rsidRPr="009F344E" w:rsidRDefault="004C02EF" w:rsidP="004C02EF">
      <w:pPr>
        <w:pStyle w:val="Syntax"/>
      </w:pPr>
      <w:r w:rsidRPr="002912E1">
        <w:t>Syntax</w:t>
      </w:r>
    </w:p>
    <w:p w14:paraId="659D1D6D" w14:textId="77777777" w:rsidR="004C02EF" w:rsidRPr="00E32218" w:rsidRDefault="004C02EF" w:rsidP="004C02EF">
      <w:pPr>
        <w:pStyle w:val="SyntaxRule"/>
      </w:pPr>
      <w:r w:rsidRPr="00586549">
        <w:rPr>
          <w:rStyle w:val="bnf"/>
          <w:i/>
        </w:rPr>
        <w:t>Expression</w:t>
      </w:r>
      <w:r w:rsidRPr="00E32218">
        <w:t xml:space="preserve"> </w:t>
      </w:r>
      <w:r w:rsidRPr="00D04346">
        <w:rPr>
          <w:rFonts w:ascii="Arial" w:hAnsi="Arial"/>
          <w:b/>
          <w:i w:val="0"/>
        </w:rPr>
        <w:t>:</w:t>
      </w:r>
    </w:p>
    <w:p w14:paraId="577EB8BC" w14:textId="77777777" w:rsidR="004C02EF" w:rsidRPr="00E32218" w:rsidRDefault="004C02EF" w:rsidP="004C02EF">
      <w:pPr>
        <w:pStyle w:val="SyntaxDefinition"/>
      </w:pPr>
      <w:r w:rsidRPr="00586549">
        <w:rPr>
          <w:rStyle w:val="bnf"/>
          <w:i/>
        </w:rPr>
        <w:t>AssignmentExpression</w:t>
      </w:r>
      <w:r w:rsidRPr="00E32218">
        <w:br/>
      </w:r>
      <w:r w:rsidRPr="00586549">
        <w:t>Expression</w:t>
      </w:r>
      <w:r w:rsidRPr="00E32218">
        <w:t xml:space="preserve"> </w:t>
      </w:r>
      <w:r w:rsidRPr="00C226F6">
        <w:rPr>
          <w:rFonts w:ascii="Courier New" w:hAnsi="Courier New"/>
          <w:b/>
          <w:i w:val="0"/>
        </w:rPr>
        <w:t>,</w:t>
      </w:r>
      <w:r w:rsidRPr="00E32218">
        <w:t xml:space="preserve"> </w:t>
      </w:r>
      <w:r w:rsidRPr="00586549">
        <w:t>AssignmentExpression</w:t>
      </w:r>
    </w:p>
    <w:p w14:paraId="3381F1D8" w14:textId="77777777" w:rsidR="004C02EF" w:rsidRPr="00E32218" w:rsidRDefault="004C02EF" w:rsidP="004C02EF">
      <w:pPr>
        <w:pStyle w:val="SyntaxRule"/>
      </w:pPr>
      <w:r w:rsidRPr="00586549">
        <w:t>ExpressionNoIn</w:t>
      </w:r>
      <w:r w:rsidRPr="00E32218">
        <w:t xml:space="preserve"> </w:t>
      </w:r>
      <w:r w:rsidRPr="00D04346">
        <w:rPr>
          <w:rFonts w:ascii="Arial" w:hAnsi="Arial"/>
          <w:b/>
          <w:i w:val="0"/>
        </w:rPr>
        <w:t>:</w:t>
      </w:r>
    </w:p>
    <w:p w14:paraId="1B27B460" w14:textId="77777777" w:rsidR="004C02EF" w:rsidRPr="00E32218" w:rsidRDefault="004C02EF" w:rsidP="004C02EF">
      <w:pPr>
        <w:pStyle w:val="SyntaxDefinition"/>
      </w:pPr>
      <w:r w:rsidRPr="00586549">
        <w:t>AssignmentExpressionNoIn</w:t>
      </w:r>
      <w:r w:rsidRPr="00E32218">
        <w:br/>
      </w:r>
      <w:r w:rsidRPr="00586549">
        <w:t>ExpressionNoIn</w:t>
      </w:r>
      <w:r w:rsidRPr="00E32218">
        <w:t xml:space="preserve"> </w:t>
      </w:r>
      <w:r w:rsidRPr="00C226F6">
        <w:rPr>
          <w:rFonts w:ascii="Courier New" w:hAnsi="Courier New"/>
          <w:b/>
          <w:i w:val="0"/>
        </w:rPr>
        <w:t>,</w:t>
      </w:r>
      <w:r w:rsidRPr="00E32218">
        <w:t xml:space="preserve"> </w:t>
      </w:r>
      <w:r w:rsidRPr="00586549">
        <w:t>AssignmentExpressionNoIn</w:t>
      </w:r>
    </w:p>
    <w:p w14:paraId="5D3F9699" w14:textId="77777777" w:rsidR="004C02EF" w:rsidRPr="002912E1" w:rsidRDefault="004C02EF" w:rsidP="004C02EF">
      <w:pPr>
        <w:pStyle w:val="Syntax"/>
      </w:pPr>
      <w:r w:rsidRPr="002912E1">
        <w:t>Semantics</w:t>
      </w:r>
    </w:p>
    <w:p w14:paraId="6B814F9C" w14:textId="77777777" w:rsidR="004C02EF" w:rsidRDefault="004C02EF" w:rsidP="004C02EF">
      <w:r>
        <w:t xml:space="preserve">The production </w:t>
      </w:r>
      <w:r w:rsidRPr="00586549">
        <w:rPr>
          <w:rStyle w:val="bnf"/>
        </w:rPr>
        <w:t>Expression</w:t>
      </w:r>
      <w:r>
        <w:t xml:space="preserve"> </w:t>
      </w:r>
      <w:r>
        <w:rPr>
          <w:b/>
        </w:rPr>
        <w:t>:</w:t>
      </w:r>
      <w:r>
        <w:t xml:space="preserve"> </w:t>
      </w:r>
      <w:r w:rsidRPr="00586549">
        <w:rPr>
          <w:rStyle w:val="bnf"/>
        </w:rPr>
        <w:t>Expression</w:t>
      </w:r>
      <w:r>
        <w:t xml:space="preserve"> </w:t>
      </w:r>
      <w:r>
        <w:rPr>
          <w:rFonts w:ascii="Courier New" w:hAnsi="Courier New"/>
          <w:b/>
        </w:rPr>
        <w:t>,</w:t>
      </w:r>
      <w:r>
        <w:t xml:space="preserve"> </w:t>
      </w:r>
      <w:r w:rsidRPr="00586549">
        <w:rPr>
          <w:rStyle w:val="bnf"/>
        </w:rPr>
        <w:t>AssignmentExpression</w:t>
      </w:r>
      <w:r>
        <w:t xml:space="preserve"> is evaluated as follows:</w:t>
      </w:r>
      <w:bookmarkStart w:id="3285" w:name="_Toc382212704"/>
    </w:p>
    <w:p w14:paraId="5AD80051" w14:textId="77777777" w:rsidR="004C02EF" w:rsidRPr="008D4496" w:rsidRDefault="004C02EF" w:rsidP="004C02EF">
      <w:pPr>
        <w:pStyle w:val="Alg2"/>
        <w:numPr>
          <w:ilvl w:val="0"/>
          <w:numId w:val="107"/>
        </w:numPr>
      </w:pPr>
      <w:r w:rsidRPr="008D4496">
        <w:t xml:space="preserve">Let </w:t>
      </w:r>
      <w:r w:rsidRPr="008D4496">
        <w:rPr>
          <w:i/>
        </w:rPr>
        <w:t>lref</w:t>
      </w:r>
      <w:r w:rsidRPr="008D4496">
        <w:t xml:space="preserve"> be the result of evaluating </w:t>
      </w:r>
      <w:r w:rsidRPr="008D4496">
        <w:rPr>
          <w:i/>
        </w:rPr>
        <w:t>Expression</w:t>
      </w:r>
      <w:bookmarkEnd w:id="3285"/>
      <w:r w:rsidRPr="008D4496">
        <w:t>.</w:t>
      </w:r>
      <w:bookmarkStart w:id="3286" w:name="_Toc382212705"/>
    </w:p>
    <w:p w14:paraId="2B910BF4" w14:textId="77777777" w:rsidR="004C02EF" w:rsidRPr="008D4496" w:rsidRDefault="004C02EF" w:rsidP="004C02EF">
      <w:pPr>
        <w:pStyle w:val="Alg2"/>
        <w:numPr>
          <w:ilvl w:val="0"/>
          <w:numId w:val="107"/>
        </w:numPr>
      </w:pPr>
      <w:r w:rsidRPr="008D4496">
        <w:t>Call GetValue(</w:t>
      </w:r>
      <w:r w:rsidRPr="008D4496">
        <w:rPr>
          <w:i/>
        </w:rPr>
        <w:t>lref</w:t>
      </w:r>
      <w:r w:rsidRPr="008D4496">
        <w:t>)</w:t>
      </w:r>
      <w:bookmarkEnd w:id="3286"/>
      <w:r w:rsidRPr="008D4496">
        <w:t>.</w:t>
      </w:r>
      <w:bookmarkStart w:id="3287" w:name="_Toc382212706"/>
    </w:p>
    <w:p w14:paraId="76845206" w14:textId="77777777" w:rsidR="004C02EF" w:rsidRPr="008D4496" w:rsidRDefault="004C02EF" w:rsidP="004C02EF">
      <w:pPr>
        <w:pStyle w:val="Alg2"/>
        <w:numPr>
          <w:ilvl w:val="0"/>
          <w:numId w:val="107"/>
        </w:numPr>
      </w:pPr>
      <w:r w:rsidRPr="008D4496">
        <w:t xml:space="preserve">Let </w:t>
      </w:r>
      <w:r w:rsidRPr="008D4496">
        <w:rPr>
          <w:i/>
        </w:rPr>
        <w:t>rref</w:t>
      </w:r>
      <w:r w:rsidRPr="008D4496">
        <w:t xml:space="preserve"> be the result of evaluating </w:t>
      </w:r>
      <w:r w:rsidRPr="008D4496">
        <w:rPr>
          <w:i/>
        </w:rPr>
        <w:t>AssignmentExpression</w:t>
      </w:r>
      <w:bookmarkEnd w:id="3287"/>
      <w:r w:rsidRPr="008D4496">
        <w:t>.</w:t>
      </w:r>
      <w:bookmarkStart w:id="3288" w:name="_Toc382212707"/>
    </w:p>
    <w:p w14:paraId="4D4BADD5" w14:textId="77777777" w:rsidR="004C02EF" w:rsidRPr="008D4496" w:rsidRDefault="004C02EF" w:rsidP="004C02EF">
      <w:pPr>
        <w:pStyle w:val="Alg2"/>
        <w:numPr>
          <w:ilvl w:val="0"/>
          <w:numId w:val="107"/>
        </w:numPr>
        <w:spacing w:after="220"/>
      </w:pPr>
      <w:r w:rsidRPr="008D4496">
        <w:t>Return GetValue(</w:t>
      </w:r>
      <w:r w:rsidRPr="008D4496">
        <w:rPr>
          <w:i/>
        </w:rPr>
        <w:t>rref</w:t>
      </w:r>
      <w:r w:rsidRPr="008D4496">
        <w:t>).</w:t>
      </w:r>
      <w:bookmarkStart w:id="3289" w:name="_Toc382212708"/>
      <w:bookmarkEnd w:id="3288"/>
    </w:p>
    <w:p w14:paraId="6B58B5BE" w14:textId="77777777" w:rsidR="004C02EF" w:rsidRDefault="004C02EF" w:rsidP="004C02EF">
      <w:bookmarkStart w:id="3290" w:name="_Toc375031197"/>
      <w:bookmarkStart w:id="3291" w:name="_Ref379923281"/>
      <w:bookmarkStart w:id="3292" w:name="_Toc381513710"/>
      <w:bookmarkStart w:id="3293" w:name="_Toc382212232"/>
      <w:bookmarkStart w:id="3294" w:name="_Toc382212709"/>
      <w:bookmarkStart w:id="3295" w:name="_Toc382291577"/>
      <w:bookmarkStart w:id="3296" w:name="_Toc385672226"/>
      <w:bookmarkStart w:id="3297" w:name="_Ref386878652"/>
      <w:bookmarkStart w:id="3298" w:name="_Toc393690329"/>
      <w:bookmarkEnd w:id="3289"/>
      <w:r>
        <w:t xml:space="preserve">The </w:t>
      </w:r>
      <w:r w:rsidRPr="00476556">
        <w:rPr>
          <w:rStyle w:val="bnf"/>
        </w:rPr>
        <w:t>ExpressionNoIn</w:t>
      </w:r>
      <w:r>
        <w:t xml:space="preserve"> production is evaluated in the same manner as the </w:t>
      </w:r>
      <w:r w:rsidRPr="00476556">
        <w:rPr>
          <w:rStyle w:val="bnf"/>
        </w:rPr>
        <w:t>Expression</w:t>
      </w:r>
      <w:r>
        <w:t xml:space="preserve"> production except that the contained </w:t>
      </w:r>
      <w:r w:rsidRPr="00476556">
        <w:rPr>
          <w:rStyle w:val="bnf"/>
        </w:rPr>
        <w:t>ExpressionNoIn</w:t>
      </w:r>
      <w:r>
        <w:t xml:space="preserve"> and </w:t>
      </w:r>
      <w:r w:rsidRPr="00476556">
        <w:rPr>
          <w:rStyle w:val="bnf"/>
        </w:rPr>
        <w:t>AssignmentExpressionNoIn</w:t>
      </w:r>
      <w:r>
        <w:t xml:space="preserve"> are evaluated instead of the contained </w:t>
      </w:r>
      <w:r w:rsidRPr="00476556">
        <w:rPr>
          <w:rStyle w:val="bnf"/>
        </w:rPr>
        <w:t>Expression</w:t>
      </w:r>
      <w:r>
        <w:t xml:space="preserve"> and </w:t>
      </w:r>
      <w:r w:rsidRPr="00476556">
        <w:rPr>
          <w:rStyle w:val="bnf"/>
        </w:rPr>
        <w:t>AssignmentExpression</w:t>
      </w:r>
      <w:r>
        <w:t>, respectively.</w:t>
      </w:r>
    </w:p>
    <w:p w14:paraId="45413368" w14:textId="77777777" w:rsidR="004C02EF" w:rsidRPr="00DC3CDB" w:rsidRDefault="004C02EF" w:rsidP="004C02EF">
      <w:pPr>
        <w:pStyle w:val="Note"/>
      </w:pPr>
      <w:bookmarkStart w:id="3299" w:name="_Ref424532497"/>
      <w:r w:rsidRPr="00476556">
        <w:t>NOTE</w:t>
      </w:r>
      <w:r w:rsidRPr="00476556">
        <w:tab/>
        <w:t>GetValue must be called even though its value is not used because it may have observable side-effects.</w:t>
      </w:r>
    </w:p>
    <w:p w14:paraId="715E0082" w14:textId="77777777" w:rsidR="004C02EF" w:rsidRDefault="004C02EF" w:rsidP="004C02EF">
      <w:pPr>
        <w:pStyle w:val="1"/>
        <w:numPr>
          <w:ilvl w:val="0"/>
          <w:numId w:val="0"/>
        </w:numPr>
      </w:pPr>
      <w:bookmarkStart w:id="3300" w:name="_Ref457437637"/>
      <w:bookmarkStart w:id="3301" w:name="_Toc472818874"/>
      <w:bookmarkStart w:id="3302" w:name="_Toc235503448"/>
      <w:bookmarkStart w:id="3303" w:name="_Toc241509223"/>
      <w:bookmarkStart w:id="3304" w:name="_Toc244416710"/>
      <w:bookmarkStart w:id="3305" w:name="_Toc276631074"/>
      <w:bookmarkStart w:id="3306" w:name="_Toc153968463"/>
      <w:r w:rsidRPr="00A47121">
        <w:t>12</w:t>
      </w:r>
      <w:r w:rsidRPr="00A47121">
        <w:tab/>
        <w:t>Statement</w:t>
      </w:r>
      <w:bookmarkEnd w:id="3290"/>
      <w:bookmarkEnd w:id="3291"/>
      <w:bookmarkEnd w:id="3292"/>
      <w:bookmarkEnd w:id="3293"/>
      <w:bookmarkEnd w:id="3294"/>
      <w:bookmarkEnd w:id="3295"/>
      <w:bookmarkEnd w:id="3296"/>
      <w:bookmarkEnd w:id="3297"/>
      <w:bookmarkEnd w:id="3298"/>
      <w:r w:rsidRPr="00A47121">
        <w:t>s</w:t>
      </w:r>
      <w:bookmarkEnd w:id="3299"/>
      <w:bookmarkEnd w:id="3300"/>
      <w:bookmarkEnd w:id="3301"/>
      <w:bookmarkEnd w:id="3302"/>
      <w:bookmarkEnd w:id="3303"/>
      <w:bookmarkEnd w:id="3304"/>
      <w:bookmarkEnd w:id="3305"/>
      <w:bookmarkEnd w:id="3306"/>
    </w:p>
    <w:p w14:paraId="3E46725D" w14:textId="77777777" w:rsidR="004C02EF" w:rsidRDefault="004C02EF" w:rsidP="004C02EF">
      <w:pPr>
        <w:pStyle w:val="Syntax"/>
      </w:pPr>
      <w:r w:rsidRPr="002912E1">
        <w:t>Syntax</w:t>
      </w:r>
    </w:p>
    <w:p w14:paraId="2F9E2C6F" w14:textId="77777777" w:rsidR="004C02EF" w:rsidRPr="00E641FE" w:rsidRDefault="004C02EF" w:rsidP="004C02EF">
      <w:pPr>
        <w:pStyle w:val="SyntaxRule"/>
      </w:pPr>
      <w:r w:rsidRPr="00E641FE">
        <w:t xml:space="preserve">Statement </w:t>
      </w:r>
      <w:r w:rsidRPr="00D04346">
        <w:rPr>
          <w:rFonts w:ascii="Arial" w:hAnsi="Arial"/>
          <w:b/>
          <w:i w:val="0"/>
        </w:rPr>
        <w:t>:</w:t>
      </w:r>
    </w:p>
    <w:p w14:paraId="621B5F36" w14:textId="77777777" w:rsidR="004C02EF" w:rsidRPr="00E641FE" w:rsidRDefault="004C02EF" w:rsidP="004C02EF">
      <w:pPr>
        <w:pStyle w:val="SyntaxDefinition"/>
      </w:pPr>
      <w:r w:rsidRPr="00E641FE">
        <w:t>Block</w:t>
      </w:r>
      <w:r w:rsidRPr="00E641FE">
        <w:br/>
        <w:t>VariableStatement</w:t>
      </w:r>
      <w:r w:rsidRPr="00E641FE">
        <w:br/>
        <w:t>EmptyStatement</w:t>
      </w:r>
      <w:r w:rsidRPr="00E641FE">
        <w:br/>
        <w:t>ExpressionStatement</w:t>
      </w:r>
      <w:r w:rsidRPr="00E641FE">
        <w:br/>
        <w:t>IfStatement</w:t>
      </w:r>
      <w:r w:rsidRPr="00E641FE">
        <w:br/>
        <w:t>IterationStatement</w:t>
      </w:r>
      <w:r w:rsidRPr="00E641FE">
        <w:br/>
        <w:t>ContinueStatement</w:t>
      </w:r>
      <w:r w:rsidRPr="00E641FE">
        <w:br/>
        <w:t>BreakStatement</w:t>
      </w:r>
      <w:r w:rsidRPr="00E641FE">
        <w:br/>
        <w:t>ReturnStatement</w:t>
      </w:r>
      <w:r w:rsidRPr="00E641FE">
        <w:br/>
        <w:t>WithStatement</w:t>
      </w:r>
      <w:bookmarkStart w:id="3307" w:name="_Toc393690330"/>
      <w:r w:rsidRPr="00E641FE">
        <w:br/>
        <w:t>LabelledStatement</w:t>
      </w:r>
      <w:r w:rsidRPr="00E641FE">
        <w:br/>
        <w:t>SwitchStatement</w:t>
      </w:r>
      <w:r w:rsidRPr="00E641FE">
        <w:br/>
        <w:t>ThrowStatement</w:t>
      </w:r>
      <w:r w:rsidRPr="00E641FE">
        <w:br/>
        <w:t>TryStatement</w:t>
      </w:r>
      <w:r>
        <w:br/>
      </w:r>
      <w:r w:rsidRPr="00E641FE">
        <w:t>DebuggerStatement</w:t>
      </w:r>
    </w:p>
    <w:p w14:paraId="4F207FFF" w14:textId="77777777" w:rsidR="004C02EF" w:rsidRPr="002912E1" w:rsidRDefault="004C02EF" w:rsidP="004C02EF">
      <w:pPr>
        <w:pStyle w:val="Syntax"/>
      </w:pPr>
      <w:r w:rsidRPr="002912E1">
        <w:t>Semantics</w:t>
      </w:r>
    </w:p>
    <w:p w14:paraId="2CDB2A43" w14:textId="77777777" w:rsidR="004C02EF" w:rsidRDefault="004C02EF" w:rsidP="004C02EF">
      <w:r>
        <w:t xml:space="preserve">A </w:t>
      </w:r>
      <w:r w:rsidRPr="00E641FE">
        <w:rPr>
          <w:rFonts w:ascii="Times New Roman" w:hAnsi="Times New Roman"/>
          <w:i/>
        </w:rPr>
        <w:t>Statement</w:t>
      </w:r>
      <w:r>
        <w:t xml:space="preserve"> can be part of a </w:t>
      </w:r>
      <w:r w:rsidRPr="00E641FE">
        <w:rPr>
          <w:rFonts w:ascii="Times New Roman" w:hAnsi="Times New Roman"/>
          <w:i/>
        </w:rPr>
        <w:t>LabelledStatement</w:t>
      </w:r>
      <w:r>
        <w:t xml:space="preserve">, which itself can be part of a </w:t>
      </w:r>
      <w:r w:rsidRPr="00E641FE">
        <w:rPr>
          <w:rFonts w:ascii="Times New Roman" w:hAnsi="Times New Roman"/>
          <w:i/>
        </w:rPr>
        <w:t>LabelledStatement</w:t>
      </w:r>
      <w:r>
        <w:t xml:space="preserve">, and so on. The labels introduced this way are collectively referred to as the “current label set” when describing the semantics of individual statements. A </w:t>
      </w:r>
      <w:r w:rsidRPr="00E641FE">
        <w:rPr>
          <w:rFonts w:ascii="Times New Roman" w:hAnsi="Times New Roman"/>
          <w:i/>
        </w:rPr>
        <w:t>LabelledStatement</w:t>
      </w:r>
      <w:r>
        <w:t xml:space="preserve"> has no semantic meaning other than the introduction of a label to a </w:t>
      </w:r>
      <w:r>
        <w:rPr>
          <w:i/>
        </w:rPr>
        <w:t>label set</w:t>
      </w:r>
      <w:r>
        <w:t xml:space="preserve">. The label set of an </w:t>
      </w:r>
      <w:r w:rsidRPr="00E641FE">
        <w:rPr>
          <w:rFonts w:ascii="Times New Roman" w:hAnsi="Times New Roman"/>
          <w:i/>
        </w:rPr>
        <w:t>IterationStatement</w:t>
      </w:r>
      <w:r>
        <w:t xml:space="preserve"> or a</w:t>
      </w:r>
      <w:r w:rsidRPr="00E641FE">
        <w:rPr>
          <w:rFonts w:ascii="Times New Roman" w:hAnsi="Times New Roman"/>
          <w:i/>
        </w:rPr>
        <w:t xml:space="preserve"> SwitchStatement</w:t>
      </w:r>
      <w:r>
        <w:t xml:space="preserve"> initially contains the single element </w:t>
      </w:r>
      <w:r>
        <w:rPr>
          <w:b/>
        </w:rPr>
        <w:t>empty</w:t>
      </w:r>
      <w:r>
        <w:t>. The label set of any other statement is initially empty.</w:t>
      </w:r>
    </w:p>
    <w:p w14:paraId="6EF110E6" w14:textId="77777777" w:rsidR="004C02EF" w:rsidRDefault="004C02EF" w:rsidP="004C02EF">
      <w:r>
        <w:t xml:space="preserve">The result of evaluating a </w:t>
      </w:r>
      <w:r w:rsidRPr="00F52E38">
        <w:rPr>
          <w:rFonts w:ascii="Times New Roman" w:hAnsi="Times New Roman"/>
          <w:i/>
        </w:rPr>
        <w:t>Statement</w:t>
      </w:r>
      <w:r>
        <w:t xml:space="preserve"> is always a Completion value.</w:t>
      </w:r>
    </w:p>
    <w:p w14:paraId="3122291D" w14:textId="77777777" w:rsidR="004C02EF" w:rsidRPr="003F2DBA" w:rsidRDefault="004C02EF" w:rsidP="004C02EF">
      <w:pPr>
        <w:pStyle w:val="Note"/>
      </w:pPr>
      <w:r w:rsidRPr="00C14EAC">
        <w:t>NOTE</w:t>
      </w:r>
      <w:r w:rsidRPr="00C14EAC">
        <w:tab/>
        <w:t xml:space="preserve">Several widely used implementations of ECMAScript are known to support the use of </w:t>
      </w:r>
      <w:r w:rsidRPr="00C14EAC">
        <w:rPr>
          <w:rFonts w:ascii="Times New Roman" w:hAnsi="Times New Roman"/>
        </w:rPr>
        <w:t>FunctionDeclaration</w:t>
      </w:r>
      <w:r w:rsidRPr="00C14EAC">
        <w:t xml:space="preserve"> as a </w:t>
      </w:r>
      <w:r w:rsidRPr="00C14EAC">
        <w:rPr>
          <w:rFonts w:ascii="Times New Roman" w:hAnsi="Times New Roman"/>
        </w:rPr>
        <w:t>Statement</w:t>
      </w:r>
      <w:r w:rsidRPr="00C14EAC">
        <w:t xml:space="preserve">. However there are significant and irreconcilable variations among the implementations in the semantics applied to such </w:t>
      </w:r>
      <w:r w:rsidRPr="00C14EAC">
        <w:rPr>
          <w:rStyle w:val="bnf"/>
        </w:rPr>
        <w:t>FunctionDeclarations</w:t>
      </w:r>
      <w:r w:rsidRPr="00C14EAC">
        <w:t>. Because of these irreconcilable difference</w:t>
      </w:r>
      <w:r>
        <w:t>s</w:t>
      </w:r>
      <w:r w:rsidRPr="00C14EAC">
        <w:t xml:space="preserve">, the use of a </w:t>
      </w:r>
      <w:r w:rsidRPr="00C14EAC">
        <w:rPr>
          <w:rStyle w:val="bnf"/>
        </w:rPr>
        <w:t>FunctionDeclaration</w:t>
      </w:r>
      <w:r w:rsidRPr="00C14EAC">
        <w:t xml:space="preserve"> as a </w:t>
      </w:r>
      <w:r w:rsidRPr="00C14EAC">
        <w:rPr>
          <w:rStyle w:val="bnf"/>
        </w:rPr>
        <w:t>Statement</w:t>
      </w:r>
      <w:r w:rsidRPr="00C14EAC">
        <w:t xml:space="preserve"> results in code that is not reliably portable among implementations. It is recommended that ECMAScript implementations either disallow this usage of </w:t>
      </w:r>
      <w:r w:rsidRPr="00C14EAC">
        <w:rPr>
          <w:rStyle w:val="bnf"/>
        </w:rPr>
        <w:t>FunctionDeclaration</w:t>
      </w:r>
      <w:r w:rsidRPr="00C14EAC">
        <w:t xml:space="preserve"> or issue a warning when such a usage is encountered. Future editions of ECMAScript may define alternative portable means for declaring functions in a </w:t>
      </w:r>
      <w:r w:rsidRPr="00C14EAC">
        <w:rPr>
          <w:rStyle w:val="bnf"/>
        </w:rPr>
        <w:t>Statement</w:t>
      </w:r>
      <w:r w:rsidRPr="00C14EAC">
        <w:t xml:space="preserve"> context.</w:t>
      </w:r>
    </w:p>
    <w:p w14:paraId="06900432" w14:textId="77777777" w:rsidR="004C02EF" w:rsidRDefault="004C02EF" w:rsidP="003A4B22">
      <w:pPr>
        <w:pStyle w:val="20"/>
        <w:numPr>
          <w:ilvl w:val="0"/>
          <w:numId w:val="0"/>
        </w:numPr>
      </w:pPr>
      <w:bookmarkStart w:id="3308" w:name="_Ref440445201"/>
      <w:bookmarkStart w:id="3309" w:name="_Toc472818875"/>
      <w:bookmarkStart w:id="3310" w:name="_Toc235503449"/>
      <w:bookmarkStart w:id="3311" w:name="_Toc241509224"/>
      <w:bookmarkStart w:id="3312" w:name="_Toc244416711"/>
      <w:bookmarkStart w:id="3313" w:name="_Toc276631075"/>
      <w:bookmarkStart w:id="3314" w:name="_Toc153968464"/>
      <w:r>
        <w:t>12.1</w:t>
      </w:r>
      <w:r>
        <w:tab/>
        <w:t>Bloc</w:t>
      </w:r>
      <w:bookmarkEnd w:id="3307"/>
      <w:r>
        <w:t>k</w:t>
      </w:r>
      <w:bookmarkEnd w:id="3308"/>
      <w:bookmarkEnd w:id="3309"/>
      <w:bookmarkEnd w:id="3310"/>
      <w:bookmarkEnd w:id="3311"/>
      <w:bookmarkEnd w:id="3312"/>
      <w:bookmarkEnd w:id="3313"/>
      <w:bookmarkEnd w:id="3314"/>
    </w:p>
    <w:p w14:paraId="5DFDB0A7" w14:textId="77777777" w:rsidR="004C02EF" w:rsidRDefault="004C02EF" w:rsidP="004C02EF">
      <w:pPr>
        <w:pStyle w:val="Syntax"/>
      </w:pPr>
      <w:r w:rsidRPr="002912E1">
        <w:t>Syntax</w:t>
      </w:r>
    </w:p>
    <w:p w14:paraId="686EE33D" w14:textId="77777777" w:rsidR="004C02EF" w:rsidRPr="00E641FE" w:rsidRDefault="004C02EF" w:rsidP="004C02EF">
      <w:pPr>
        <w:pStyle w:val="SyntaxRule"/>
      </w:pPr>
      <w:r w:rsidRPr="00E641FE">
        <w:t xml:space="preserve">Block </w:t>
      </w:r>
      <w:r w:rsidRPr="00D04346">
        <w:rPr>
          <w:rFonts w:ascii="Arial" w:hAnsi="Arial"/>
          <w:b/>
          <w:i w:val="0"/>
        </w:rPr>
        <w:t>:</w:t>
      </w:r>
    </w:p>
    <w:p w14:paraId="01107C92" w14:textId="77777777" w:rsidR="004C02EF" w:rsidRPr="00E641FE" w:rsidRDefault="004C02EF" w:rsidP="004C02EF">
      <w:pPr>
        <w:pStyle w:val="SyntaxDefinition"/>
      </w:pPr>
      <w:r w:rsidRPr="00C226F6">
        <w:rPr>
          <w:rFonts w:ascii="Courier New" w:hAnsi="Courier New"/>
          <w:b/>
          <w:i w:val="0"/>
        </w:rPr>
        <w:t>{</w:t>
      </w:r>
      <w:r w:rsidRPr="00E641FE">
        <w:t xml:space="preserve"> StatementList</w:t>
      </w:r>
      <w:r w:rsidRPr="005E74B3">
        <w:rPr>
          <w:rFonts w:ascii="Arial" w:hAnsi="Arial"/>
          <w:i w:val="0"/>
          <w:vertAlign w:val="subscript"/>
        </w:rPr>
        <w:t>opt</w:t>
      </w:r>
      <w:r w:rsidRPr="00E641FE">
        <w:t xml:space="preserve"> </w:t>
      </w:r>
      <w:r w:rsidRPr="00C226F6">
        <w:rPr>
          <w:rFonts w:ascii="Courier New" w:hAnsi="Courier New"/>
          <w:b/>
          <w:i w:val="0"/>
        </w:rPr>
        <w:t>}</w:t>
      </w:r>
    </w:p>
    <w:p w14:paraId="7087A59B" w14:textId="77777777" w:rsidR="004C02EF" w:rsidRPr="00E641FE" w:rsidRDefault="004C02EF" w:rsidP="004C02EF">
      <w:pPr>
        <w:pStyle w:val="SyntaxRule"/>
      </w:pPr>
      <w:r w:rsidRPr="00E641FE">
        <w:t xml:space="preserve">StatementList </w:t>
      </w:r>
      <w:r w:rsidRPr="00D04346">
        <w:rPr>
          <w:rFonts w:ascii="Arial" w:hAnsi="Arial"/>
          <w:b/>
          <w:i w:val="0"/>
        </w:rPr>
        <w:t>:</w:t>
      </w:r>
    </w:p>
    <w:p w14:paraId="1EE930D6" w14:textId="77777777" w:rsidR="004C02EF" w:rsidRPr="00E641FE" w:rsidRDefault="004C02EF" w:rsidP="004C02EF">
      <w:pPr>
        <w:pStyle w:val="SyntaxDefinition"/>
      </w:pPr>
      <w:r w:rsidRPr="00E641FE">
        <w:t>Statement</w:t>
      </w:r>
      <w:r w:rsidRPr="00E641FE">
        <w:br/>
        <w:t>StatementList Statement</w:t>
      </w:r>
    </w:p>
    <w:p w14:paraId="7303349E" w14:textId="77777777" w:rsidR="004C02EF" w:rsidRPr="002912E1" w:rsidRDefault="004C02EF" w:rsidP="004C02EF">
      <w:pPr>
        <w:pStyle w:val="Syntax"/>
      </w:pPr>
      <w:r w:rsidRPr="002912E1">
        <w:t>Semantics</w:t>
      </w:r>
    </w:p>
    <w:p w14:paraId="5D06780C" w14:textId="77777777" w:rsidR="004C02EF" w:rsidRDefault="004C02EF" w:rsidP="004C02EF">
      <w:r>
        <w:t xml:space="preserve">The production </w:t>
      </w:r>
      <w:r w:rsidRPr="00E641FE">
        <w:rPr>
          <w:rFonts w:ascii="Times New Roman" w:hAnsi="Times New Roman"/>
          <w:i/>
        </w:rPr>
        <w:t xml:space="preserve">Block </w:t>
      </w:r>
      <w:r>
        <w:rPr>
          <w:b/>
        </w:rPr>
        <w:t>:</w:t>
      </w:r>
      <w:r w:rsidRPr="00E641FE">
        <w:rPr>
          <w:rFonts w:ascii="Times New Roman" w:hAnsi="Times New Roman"/>
          <w:i/>
        </w:rPr>
        <w:t xml:space="preserve"> </w:t>
      </w:r>
      <w:r>
        <w:rPr>
          <w:rFonts w:ascii="Courier New" w:hAnsi="Courier New"/>
          <w:b/>
        </w:rPr>
        <w:t>{</w:t>
      </w:r>
      <w:r>
        <w:t xml:space="preserve"> </w:t>
      </w:r>
      <w:r>
        <w:rPr>
          <w:rFonts w:ascii="Courier New" w:hAnsi="Courier New"/>
          <w:b/>
        </w:rPr>
        <w:t>}</w:t>
      </w:r>
      <w:r>
        <w:rPr>
          <w:b/>
        </w:rPr>
        <w:t xml:space="preserve"> </w:t>
      </w:r>
      <w:r>
        <w:t>is evaluated as follows:</w:t>
      </w:r>
    </w:p>
    <w:p w14:paraId="5C385EDE" w14:textId="77777777" w:rsidR="004C02EF" w:rsidRPr="00D828E7" w:rsidRDefault="004C02EF" w:rsidP="004C02EF">
      <w:pPr>
        <w:pStyle w:val="Alg2"/>
        <w:numPr>
          <w:ilvl w:val="0"/>
          <w:numId w:val="108"/>
        </w:numPr>
        <w:spacing w:after="220"/>
      </w:pPr>
      <w:r w:rsidRPr="00D828E7">
        <w:t>Return (</w:t>
      </w:r>
      <w:r w:rsidRPr="00D828E7">
        <w:rPr>
          <w:b/>
        </w:rPr>
        <w:t>normal</w:t>
      </w:r>
      <w:r w:rsidRPr="00D828E7">
        <w:t xml:space="preserve">, </w:t>
      </w:r>
      <w:r w:rsidRPr="00D828E7">
        <w:rPr>
          <w:b/>
        </w:rPr>
        <w:t>empty</w:t>
      </w:r>
      <w:r w:rsidRPr="00D828E7">
        <w:t xml:space="preserve">, </w:t>
      </w:r>
      <w:r w:rsidRPr="00D828E7">
        <w:rPr>
          <w:b/>
        </w:rPr>
        <w:t>empty</w:t>
      </w:r>
      <w:r w:rsidRPr="00D828E7">
        <w:t>).</w:t>
      </w:r>
    </w:p>
    <w:p w14:paraId="799C43CF" w14:textId="77777777" w:rsidR="004C02EF" w:rsidRDefault="004C02EF" w:rsidP="004C02EF">
      <w:r>
        <w:t xml:space="preserve">The production </w:t>
      </w:r>
      <w:r w:rsidRPr="00E641FE">
        <w:rPr>
          <w:rFonts w:ascii="Times New Roman" w:hAnsi="Times New Roman"/>
          <w:i/>
        </w:rPr>
        <w:t xml:space="preserve">Block </w:t>
      </w:r>
      <w:r>
        <w:rPr>
          <w:b/>
        </w:rPr>
        <w:t>:</w:t>
      </w:r>
      <w:r w:rsidRPr="00E641FE">
        <w:rPr>
          <w:rFonts w:ascii="Times New Roman" w:hAnsi="Times New Roman"/>
          <w:i/>
        </w:rPr>
        <w:t xml:space="preserve"> </w:t>
      </w:r>
      <w:r>
        <w:rPr>
          <w:rFonts w:ascii="Courier New" w:hAnsi="Courier New"/>
          <w:b/>
        </w:rPr>
        <w:t>{</w:t>
      </w:r>
      <w:r>
        <w:t xml:space="preserve"> </w:t>
      </w:r>
      <w:r w:rsidRPr="00E641FE">
        <w:rPr>
          <w:rFonts w:ascii="Times New Roman" w:hAnsi="Times New Roman"/>
          <w:i/>
        </w:rPr>
        <w:t>StatementList</w:t>
      </w:r>
      <w:r>
        <w:t xml:space="preserve"> </w:t>
      </w:r>
      <w:r>
        <w:rPr>
          <w:rFonts w:ascii="Courier New" w:hAnsi="Courier New"/>
          <w:b/>
        </w:rPr>
        <w:t>}</w:t>
      </w:r>
      <w:r>
        <w:t>is evaluated as follows:</w:t>
      </w:r>
    </w:p>
    <w:p w14:paraId="7AE2623E" w14:textId="77777777" w:rsidR="004C02EF" w:rsidRPr="00D828E7" w:rsidRDefault="004C02EF" w:rsidP="004C02EF">
      <w:pPr>
        <w:pStyle w:val="Alg2"/>
        <w:numPr>
          <w:ilvl w:val="0"/>
          <w:numId w:val="109"/>
        </w:numPr>
        <w:spacing w:after="220"/>
      </w:pPr>
      <w:r w:rsidRPr="00D828E7">
        <w:t xml:space="preserve">Return the result of evaluating </w:t>
      </w:r>
      <w:r w:rsidRPr="00E641FE">
        <w:rPr>
          <w:i/>
        </w:rPr>
        <w:t>StatementList</w:t>
      </w:r>
      <w:r w:rsidRPr="00D828E7">
        <w:t>.</w:t>
      </w:r>
    </w:p>
    <w:p w14:paraId="59DFE313" w14:textId="77777777" w:rsidR="004C02EF" w:rsidRDefault="004C02EF" w:rsidP="004C02EF">
      <w:r>
        <w:t xml:space="preserve">The production </w:t>
      </w:r>
      <w:r w:rsidRPr="00E641FE">
        <w:rPr>
          <w:rFonts w:ascii="Times New Roman" w:hAnsi="Times New Roman"/>
          <w:i/>
        </w:rPr>
        <w:t xml:space="preserve">StatementList </w:t>
      </w:r>
      <w:r>
        <w:rPr>
          <w:b/>
        </w:rPr>
        <w:t>:</w:t>
      </w:r>
      <w:r w:rsidRPr="00E641FE">
        <w:rPr>
          <w:rFonts w:ascii="Times New Roman" w:hAnsi="Times New Roman"/>
          <w:i/>
        </w:rPr>
        <w:t xml:space="preserve"> Statement</w:t>
      </w:r>
      <w:r>
        <w:t xml:space="preserve"> is evaluated as follows:</w:t>
      </w:r>
    </w:p>
    <w:p w14:paraId="7D174829" w14:textId="77777777" w:rsidR="004C02EF" w:rsidRPr="00D828E7" w:rsidRDefault="004C02EF" w:rsidP="004C02EF">
      <w:pPr>
        <w:pStyle w:val="Alg2"/>
        <w:keepNext/>
        <w:numPr>
          <w:ilvl w:val="0"/>
          <w:numId w:val="110"/>
        </w:numPr>
      </w:pPr>
      <w:r w:rsidRPr="00D828E7">
        <w:t xml:space="preserve">Let </w:t>
      </w:r>
      <w:r w:rsidRPr="00E32218">
        <w:rPr>
          <w:i/>
        </w:rPr>
        <w:t>s</w:t>
      </w:r>
      <w:r w:rsidRPr="00D828E7">
        <w:t xml:space="preserve"> be the result of evaluating </w:t>
      </w:r>
      <w:r w:rsidRPr="00E641FE">
        <w:rPr>
          <w:i/>
        </w:rPr>
        <w:t>Statement</w:t>
      </w:r>
      <w:r w:rsidRPr="00D828E7">
        <w:t>.</w:t>
      </w:r>
    </w:p>
    <w:p w14:paraId="01383B31" w14:textId="77777777" w:rsidR="004C02EF" w:rsidRPr="00D828E7" w:rsidRDefault="004C02EF" w:rsidP="004C02EF">
      <w:pPr>
        <w:pStyle w:val="Alg2"/>
        <w:numPr>
          <w:ilvl w:val="0"/>
          <w:numId w:val="110"/>
        </w:numPr>
      </w:pPr>
      <w:commentRangeStart w:id="3315"/>
      <w:r w:rsidRPr="00D828E7">
        <w:t>If an exception was thrown</w:t>
      </w:r>
      <w:commentRangeEnd w:id="3315"/>
      <w:r w:rsidR="00744C74">
        <w:rPr>
          <w:rStyle w:val="af4"/>
          <w:rFonts w:ascii="Arial" w:eastAsia="MS Mincho" w:hAnsi="Arial"/>
          <w:spacing w:val="0"/>
          <w:lang w:eastAsia="ja-JP"/>
        </w:rPr>
        <w:commentReference w:id="3315"/>
      </w:r>
      <w:r w:rsidRPr="00D828E7">
        <w:t>, return (</w:t>
      </w:r>
      <w:r w:rsidRPr="00D828E7">
        <w:rPr>
          <w:rFonts w:ascii="Arial" w:hAnsi="Arial" w:cs="Arial"/>
        </w:rPr>
        <w:t>throw</w:t>
      </w:r>
      <w:r w:rsidRPr="00D828E7">
        <w:t xml:space="preserve">, </w:t>
      </w:r>
      <w:r w:rsidRPr="00E32218">
        <w:rPr>
          <w:i/>
        </w:rPr>
        <w:t>V</w:t>
      </w:r>
      <w:r w:rsidRPr="00D828E7">
        <w:t xml:space="preserve">, </w:t>
      </w:r>
      <w:r w:rsidRPr="00D828E7">
        <w:rPr>
          <w:rFonts w:ascii="Arial" w:hAnsi="Arial" w:cs="Arial"/>
        </w:rPr>
        <w:t>empty</w:t>
      </w:r>
      <w:r w:rsidRPr="00D828E7">
        <w:t xml:space="preserve">) where </w:t>
      </w:r>
      <w:r w:rsidRPr="00E32218">
        <w:rPr>
          <w:i/>
        </w:rPr>
        <w:t>V</w:t>
      </w:r>
      <w:r w:rsidRPr="00D828E7">
        <w:t xml:space="preserve"> is the exception. (Execution now proceeds as if no exception were thrown.)</w:t>
      </w:r>
    </w:p>
    <w:p w14:paraId="654388A9" w14:textId="77777777" w:rsidR="004C02EF" w:rsidRPr="00D828E7" w:rsidRDefault="004C02EF" w:rsidP="004C02EF">
      <w:pPr>
        <w:pStyle w:val="Alg2"/>
        <w:numPr>
          <w:ilvl w:val="0"/>
          <w:numId w:val="110"/>
        </w:numPr>
        <w:spacing w:after="220"/>
      </w:pPr>
      <w:r w:rsidRPr="00D828E7">
        <w:t xml:space="preserve">Return </w:t>
      </w:r>
      <w:r w:rsidRPr="00E32218">
        <w:rPr>
          <w:i/>
        </w:rPr>
        <w:t>s</w:t>
      </w:r>
      <w:r w:rsidRPr="00D828E7">
        <w:t>.</w:t>
      </w:r>
    </w:p>
    <w:p w14:paraId="6ADEAEA2" w14:textId="77777777" w:rsidR="004C02EF" w:rsidRDefault="004C02EF" w:rsidP="004C02EF">
      <w:r>
        <w:t xml:space="preserve">The production </w:t>
      </w:r>
      <w:r w:rsidRPr="00E641FE">
        <w:rPr>
          <w:rFonts w:ascii="Times New Roman" w:hAnsi="Times New Roman"/>
          <w:i/>
        </w:rPr>
        <w:t xml:space="preserve">StatementList </w:t>
      </w:r>
      <w:r>
        <w:rPr>
          <w:b/>
        </w:rPr>
        <w:t>:</w:t>
      </w:r>
      <w:r w:rsidRPr="00E641FE">
        <w:rPr>
          <w:rFonts w:ascii="Times New Roman" w:hAnsi="Times New Roman"/>
          <w:i/>
        </w:rPr>
        <w:t xml:space="preserve"> StatementList Statement</w:t>
      </w:r>
      <w:r>
        <w:t xml:space="preserve"> is evaluated as follows:</w:t>
      </w:r>
      <w:bookmarkStart w:id="3316" w:name="_Toc382212710"/>
    </w:p>
    <w:p w14:paraId="7BDE7017" w14:textId="77777777" w:rsidR="004C02EF" w:rsidRPr="00D828E7" w:rsidRDefault="004C02EF" w:rsidP="004C02EF">
      <w:pPr>
        <w:pStyle w:val="Alg2"/>
        <w:numPr>
          <w:ilvl w:val="0"/>
          <w:numId w:val="111"/>
        </w:numPr>
      </w:pPr>
      <w:r w:rsidRPr="00D828E7">
        <w:t xml:space="preserve">Let </w:t>
      </w:r>
      <w:r w:rsidRPr="00E32218">
        <w:rPr>
          <w:i/>
        </w:rPr>
        <w:t>sl</w:t>
      </w:r>
      <w:r w:rsidRPr="00D828E7">
        <w:t xml:space="preserve"> be the result of evaluating</w:t>
      </w:r>
      <w:r w:rsidRPr="00D828E7" w:rsidDel="00862F49">
        <w:t xml:space="preserve"> </w:t>
      </w:r>
      <w:r w:rsidRPr="00E641FE">
        <w:rPr>
          <w:i/>
        </w:rPr>
        <w:t>StatementList</w:t>
      </w:r>
      <w:bookmarkEnd w:id="3316"/>
      <w:r w:rsidRPr="00D828E7">
        <w:t>.</w:t>
      </w:r>
    </w:p>
    <w:p w14:paraId="1F7F0A49" w14:textId="77777777" w:rsidR="004C02EF" w:rsidRPr="00D828E7" w:rsidRDefault="004C02EF" w:rsidP="004C02EF">
      <w:pPr>
        <w:pStyle w:val="Alg2"/>
        <w:numPr>
          <w:ilvl w:val="0"/>
          <w:numId w:val="111"/>
        </w:numPr>
      </w:pPr>
      <w:r w:rsidRPr="00D828E7">
        <w:t xml:space="preserve">If </w:t>
      </w:r>
      <w:r w:rsidRPr="00E32218">
        <w:rPr>
          <w:i/>
        </w:rPr>
        <w:t>sl</w:t>
      </w:r>
      <w:r w:rsidRPr="00D828E7">
        <w:t xml:space="preserve"> is an abrupt completion, return </w:t>
      </w:r>
      <w:r w:rsidRPr="00E32218">
        <w:rPr>
          <w:i/>
        </w:rPr>
        <w:t>sl</w:t>
      </w:r>
      <w:r w:rsidRPr="00D828E7">
        <w:t>.</w:t>
      </w:r>
      <w:bookmarkStart w:id="3317" w:name="_Toc382212711"/>
    </w:p>
    <w:p w14:paraId="67BA4398" w14:textId="77777777" w:rsidR="004C02EF" w:rsidRPr="00D828E7" w:rsidRDefault="004C02EF" w:rsidP="004C02EF">
      <w:pPr>
        <w:pStyle w:val="Alg2"/>
        <w:numPr>
          <w:ilvl w:val="0"/>
          <w:numId w:val="111"/>
        </w:numPr>
      </w:pPr>
      <w:r w:rsidRPr="00D828E7">
        <w:t xml:space="preserve">Let </w:t>
      </w:r>
      <w:r w:rsidRPr="00D828E7">
        <w:rPr>
          <w:i/>
        </w:rPr>
        <w:t>s</w:t>
      </w:r>
      <w:r w:rsidRPr="00D828E7">
        <w:t xml:space="preserve"> be the result of evaluating </w:t>
      </w:r>
      <w:r w:rsidRPr="00E641FE">
        <w:rPr>
          <w:i/>
        </w:rPr>
        <w:t>Statement</w:t>
      </w:r>
      <w:bookmarkEnd w:id="3317"/>
      <w:r w:rsidRPr="00D828E7">
        <w:t>.</w:t>
      </w:r>
    </w:p>
    <w:p w14:paraId="6FC01D72" w14:textId="77777777" w:rsidR="004C02EF" w:rsidRPr="00D828E7" w:rsidRDefault="004C02EF" w:rsidP="004C02EF">
      <w:pPr>
        <w:pStyle w:val="Alg2"/>
        <w:numPr>
          <w:ilvl w:val="0"/>
          <w:numId w:val="111"/>
        </w:numPr>
      </w:pPr>
      <w:r w:rsidRPr="00D828E7">
        <w:t>If an exception was thrown, return (</w:t>
      </w:r>
      <w:r w:rsidRPr="00D828E7">
        <w:rPr>
          <w:rFonts w:ascii="Arial" w:hAnsi="Arial" w:cs="Arial"/>
        </w:rPr>
        <w:t>throw</w:t>
      </w:r>
      <w:r w:rsidRPr="00D828E7">
        <w:t xml:space="preserve">, </w:t>
      </w:r>
      <w:r w:rsidRPr="00D828E7">
        <w:rPr>
          <w:i/>
        </w:rPr>
        <w:t>V</w:t>
      </w:r>
      <w:r w:rsidRPr="00D828E7">
        <w:t xml:space="preserve">, </w:t>
      </w:r>
      <w:r w:rsidRPr="00D828E7">
        <w:rPr>
          <w:rFonts w:ascii="Arial" w:hAnsi="Arial" w:cs="Arial"/>
        </w:rPr>
        <w:t>empty</w:t>
      </w:r>
      <w:r w:rsidRPr="00D828E7">
        <w:t xml:space="preserve">) where </w:t>
      </w:r>
      <w:r w:rsidRPr="00D828E7">
        <w:rPr>
          <w:i/>
        </w:rPr>
        <w:t>V</w:t>
      </w:r>
      <w:r w:rsidRPr="00D828E7">
        <w:t xml:space="preserve"> is the exception. (Execution now proceeds as if no exception were thrown.)</w:t>
      </w:r>
    </w:p>
    <w:p w14:paraId="38368897" w14:textId="77777777" w:rsidR="004C02EF" w:rsidRPr="00D828E7" w:rsidRDefault="004C02EF" w:rsidP="004C02EF">
      <w:pPr>
        <w:pStyle w:val="Alg2"/>
        <w:numPr>
          <w:ilvl w:val="0"/>
          <w:numId w:val="111"/>
        </w:numPr>
      </w:pPr>
      <w:r w:rsidRPr="00D828E7">
        <w:t xml:space="preserve">If </w:t>
      </w:r>
      <w:r w:rsidRPr="00D828E7">
        <w:rPr>
          <w:i/>
        </w:rPr>
        <w:t>s</w:t>
      </w:r>
      <w:r w:rsidRPr="00D828E7">
        <w:t xml:space="preserve">.value is </w:t>
      </w:r>
      <w:r w:rsidRPr="00D828E7">
        <w:rPr>
          <w:rFonts w:ascii="Arial" w:hAnsi="Arial" w:cs="Arial"/>
        </w:rPr>
        <w:t>empty</w:t>
      </w:r>
      <w:r w:rsidRPr="00D828E7">
        <w:t xml:space="preserve">, let </w:t>
      </w:r>
      <w:r w:rsidRPr="00D828E7">
        <w:rPr>
          <w:i/>
        </w:rPr>
        <w:t>V</w:t>
      </w:r>
      <w:r w:rsidRPr="00D828E7">
        <w:t xml:space="preserve"> = </w:t>
      </w:r>
      <w:r w:rsidRPr="00D828E7">
        <w:rPr>
          <w:i/>
        </w:rPr>
        <w:t>sl</w:t>
      </w:r>
      <w:r w:rsidRPr="00D828E7">
        <w:t xml:space="preserve">.value, otherwise let </w:t>
      </w:r>
      <w:r w:rsidRPr="00D828E7">
        <w:rPr>
          <w:i/>
        </w:rPr>
        <w:t>V</w:t>
      </w:r>
      <w:r w:rsidRPr="00D828E7">
        <w:t xml:space="preserve"> = </w:t>
      </w:r>
      <w:r w:rsidRPr="00D828E7">
        <w:rPr>
          <w:i/>
        </w:rPr>
        <w:t>s</w:t>
      </w:r>
      <w:r w:rsidRPr="00D828E7">
        <w:t>.value.</w:t>
      </w:r>
    </w:p>
    <w:p w14:paraId="1F22CB2B" w14:textId="77777777" w:rsidR="004C02EF" w:rsidRPr="00D828E7" w:rsidRDefault="004C02EF" w:rsidP="004C02EF">
      <w:pPr>
        <w:pStyle w:val="Alg2"/>
        <w:numPr>
          <w:ilvl w:val="0"/>
          <w:numId w:val="111"/>
        </w:numPr>
        <w:spacing w:after="220"/>
      </w:pPr>
      <w:r w:rsidRPr="00D828E7">
        <w:t>Return (</w:t>
      </w:r>
      <w:r w:rsidRPr="00D828E7">
        <w:rPr>
          <w:i/>
        </w:rPr>
        <w:t>s</w:t>
      </w:r>
      <w:r w:rsidRPr="00D828E7">
        <w:t xml:space="preserve">.type, </w:t>
      </w:r>
      <w:r w:rsidRPr="00D828E7">
        <w:rPr>
          <w:i/>
        </w:rPr>
        <w:t>V</w:t>
      </w:r>
      <w:r w:rsidRPr="00D828E7">
        <w:t xml:space="preserve">, </w:t>
      </w:r>
      <w:r w:rsidRPr="00D828E7">
        <w:rPr>
          <w:i/>
        </w:rPr>
        <w:t>s</w:t>
      </w:r>
      <w:r w:rsidRPr="00D828E7">
        <w:t>.target).</w:t>
      </w:r>
    </w:p>
    <w:p w14:paraId="14D900F2" w14:textId="77777777" w:rsidR="004C02EF" w:rsidRDefault="004C02EF" w:rsidP="004C02EF">
      <w:pPr>
        <w:pStyle w:val="Note"/>
        <w:spacing w:after="60"/>
      </w:pPr>
      <w:bookmarkStart w:id="3318" w:name="_Toc417706216"/>
      <w:bookmarkStart w:id="3319" w:name="_Ref440445249"/>
      <w:bookmarkStart w:id="3320" w:name="_Ref457437644"/>
      <w:bookmarkStart w:id="3321" w:name="_Ref457437645"/>
      <w:bookmarkStart w:id="3322" w:name="_Ref457437646"/>
      <w:bookmarkStart w:id="3323" w:name="_Ref457437647"/>
      <w:bookmarkStart w:id="3324" w:name="_Ref457437648"/>
      <w:bookmarkStart w:id="3325" w:name="_Ref457437652"/>
      <w:bookmarkStart w:id="3326" w:name="_Ref457437653"/>
      <w:bookmarkStart w:id="3327" w:name="_Ref457708381"/>
      <w:bookmarkStart w:id="3328" w:name="_Ref457792811"/>
      <w:bookmarkStart w:id="3329" w:name="_Toc472818876"/>
      <w:bookmarkStart w:id="3330" w:name="_Toc235503450"/>
      <w:bookmarkStart w:id="3331" w:name="_Toc241509225"/>
      <w:bookmarkStart w:id="3332" w:name="_Toc244416712"/>
      <w:r w:rsidRPr="00C14EAC">
        <w:t>NOTE</w:t>
      </w:r>
      <w:r w:rsidRPr="00C14EAC">
        <w:tab/>
      </w:r>
      <w:r>
        <w:t xml:space="preserve">Steps 5 and 6 of the above algoritm ensure that the value of a </w:t>
      </w:r>
      <w:r w:rsidRPr="00E641FE">
        <w:rPr>
          <w:rFonts w:ascii="Times New Roman" w:hAnsi="Times New Roman"/>
          <w:i/>
        </w:rPr>
        <w:t xml:space="preserve">StatementList </w:t>
      </w:r>
      <w:r>
        <w:t xml:space="preserve">is the value of the last value producing </w:t>
      </w:r>
      <w:r w:rsidRPr="00E641FE">
        <w:rPr>
          <w:i/>
        </w:rPr>
        <w:t>Statement</w:t>
      </w:r>
      <w:r>
        <w:t xml:space="preserve"> in the </w:t>
      </w:r>
      <w:r w:rsidRPr="00E641FE">
        <w:rPr>
          <w:rFonts w:ascii="Times New Roman" w:hAnsi="Times New Roman"/>
          <w:i/>
        </w:rPr>
        <w:t>StatementList</w:t>
      </w:r>
      <w:r>
        <w:t xml:space="preserve">.  For example, the following calls to the </w:t>
      </w:r>
      <w:r w:rsidRPr="001233D1">
        <w:rPr>
          <w:rFonts w:ascii="Courier New" w:hAnsi="Courier New" w:cs="Courier New"/>
          <w:b/>
        </w:rPr>
        <w:t>eval</w:t>
      </w:r>
      <w:r>
        <w:t xml:space="preserve"> function all return the value 1:</w:t>
      </w:r>
    </w:p>
    <w:p w14:paraId="640612F6" w14:textId="77777777" w:rsidR="004C02EF" w:rsidRPr="00C1174B" w:rsidRDefault="004C02EF" w:rsidP="004C02EF">
      <w:pPr>
        <w:ind w:left="720"/>
        <w:contextualSpacing/>
        <w:rPr>
          <w:rFonts w:ascii="Courier New" w:hAnsi="Courier New" w:cs="Courier New"/>
          <w:b/>
          <w:sz w:val="18"/>
          <w:szCs w:val="18"/>
        </w:rPr>
      </w:pPr>
      <w:r w:rsidRPr="00C1174B">
        <w:rPr>
          <w:rFonts w:ascii="Courier New" w:hAnsi="Courier New" w:cs="Courier New"/>
          <w:b/>
          <w:sz w:val="18"/>
          <w:szCs w:val="18"/>
        </w:rPr>
        <w:t>eval("1;;;;;")</w:t>
      </w:r>
    </w:p>
    <w:p w14:paraId="58125968" w14:textId="77777777" w:rsidR="004C02EF" w:rsidRPr="00C1174B" w:rsidRDefault="004C02EF" w:rsidP="004C02EF">
      <w:pPr>
        <w:ind w:left="720"/>
        <w:contextualSpacing/>
        <w:rPr>
          <w:rFonts w:ascii="Courier New" w:hAnsi="Courier New" w:cs="Courier New"/>
          <w:b/>
          <w:sz w:val="18"/>
          <w:szCs w:val="18"/>
        </w:rPr>
      </w:pPr>
      <w:r w:rsidRPr="00C1174B">
        <w:rPr>
          <w:rFonts w:ascii="Courier New" w:hAnsi="Courier New" w:cs="Courier New"/>
          <w:b/>
          <w:sz w:val="18"/>
          <w:szCs w:val="18"/>
        </w:rPr>
        <w:t>eval("1;{}")</w:t>
      </w:r>
    </w:p>
    <w:p w14:paraId="52FCD627" w14:textId="77777777" w:rsidR="004C02EF" w:rsidRPr="00C1174B" w:rsidRDefault="004C02EF" w:rsidP="004C02EF">
      <w:pPr>
        <w:ind w:left="720"/>
        <w:rPr>
          <w:rFonts w:ascii="Courier New" w:hAnsi="Courier New" w:cs="Courier New"/>
          <w:b/>
          <w:sz w:val="18"/>
          <w:szCs w:val="18"/>
        </w:rPr>
      </w:pPr>
      <w:r w:rsidRPr="00C1174B">
        <w:rPr>
          <w:rFonts w:ascii="Courier New" w:hAnsi="Courier New" w:cs="Courier New"/>
          <w:b/>
          <w:sz w:val="18"/>
          <w:szCs w:val="18"/>
        </w:rPr>
        <w:t>eval("1;var a;")</w:t>
      </w:r>
    </w:p>
    <w:p w14:paraId="48B07B2C" w14:textId="77777777" w:rsidR="004C02EF" w:rsidRDefault="004C02EF" w:rsidP="003A4B22">
      <w:pPr>
        <w:pStyle w:val="20"/>
        <w:numPr>
          <w:ilvl w:val="0"/>
          <w:numId w:val="0"/>
        </w:numPr>
      </w:pPr>
      <w:bookmarkStart w:id="3333" w:name="_Toc276631076"/>
      <w:bookmarkStart w:id="3334" w:name="_Toc153968465"/>
      <w:r>
        <w:t>12.2</w:t>
      </w:r>
      <w:r>
        <w:tab/>
        <w:t xml:space="preserve">Variable </w:t>
      </w:r>
      <w:bookmarkEnd w:id="3318"/>
      <w:bookmarkEnd w:id="3319"/>
      <w:bookmarkEnd w:id="3320"/>
      <w:bookmarkEnd w:id="3321"/>
      <w:bookmarkEnd w:id="3322"/>
      <w:bookmarkEnd w:id="3323"/>
      <w:bookmarkEnd w:id="3324"/>
      <w:bookmarkEnd w:id="3325"/>
      <w:bookmarkEnd w:id="3326"/>
      <w:bookmarkEnd w:id="3327"/>
      <w:bookmarkEnd w:id="3328"/>
      <w:bookmarkEnd w:id="3329"/>
      <w:bookmarkEnd w:id="3330"/>
      <w:r>
        <w:t>Statement</w:t>
      </w:r>
      <w:bookmarkEnd w:id="3331"/>
      <w:bookmarkEnd w:id="3332"/>
      <w:bookmarkEnd w:id="3333"/>
      <w:bookmarkEnd w:id="3334"/>
    </w:p>
    <w:p w14:paraId="35721B21" w14:textId="77777777" w:rsidR="004C02EF" w:rsidRDefault="004C02EF" w:rsidP="004C02EF">
      <w:pPr>
        <w:pStyle w:val="Syntax"/>
      </w:pPr>
      <w:r w:rsidRPr="002912E1">
        <w:t>Syntax</w:t>
      </w:r>
    </w:p>
    <w:p w14:paraId="75879A26" w14:textId="77777777" w:rsidR="004C02EF" w:rsidRPr="00E641FE" w:rsidRDefault="004C02EF" w:rsidP="004C02EF">
      <w:pPr>
        <w:pStyle w:val="SyntaxRule"/>
      </w:pPr>
      <w:r w:rsidRPr="00E641FE">
        <w:t xml:space="preserve">VariableStatement </w:t>
      </w:r>
      <w:r w:rsidRPr="00D04346">
        <w:rPr>
          <w:rFonts w:ascii="Arial" w:hAnsi="Arial"/>
          <w:b/>
          <w:i w:val="0"/>
        </w:rPr>
        <w:t>:</w:t>
      </w:r>
    </w:p>
    <w:p w14:paraId="6E31A9D9" w14:textId="77777777" w:rsidR="004C02EF" w:rsidRPr="00E641FE" w:rsidRDefault="004C02EF" w:rsidP="004C02EF">
      <w:pPr>
        <w:pStyle w:val="SyntaxDefinition"/>
      </w:pPr>
      <w:r w:rsidRPr="00C226F6">
        <w:rPr>
          <w:rFonts w:ascii="Courier New" w:hAnsi="Courier New"/>
          <w:b/>
          <w:i w:val="0"/>
        </w:rPr>
        <w:t>var</w:t>
      </w:r>
      <w:r w:rsidRPr="00E641FE">
        <w:t xml:space="preserve"> VariableDeclarationList </w:t>
      </w:r>
      <w:r w:rsidRPr="00C226F6">
        <w:rPr>
          <w:rFonts w:ascii="Courier New" w:hAnsi="Courier New"/>
          <w:b/>
          <w:i w:val="0"/>
        </w:rPr>
        <w:t>;</w:t>
      </w:r>
    </w:p>
    <w:p w14:paraId="024DE864" w14:textId="77777777" w:rsidR="004C02EF" w:rsidRPr="00E641FE" w:rsidRDefault="004C02EF" w:rsidP="004C02EF">
      <w:pPr>
        <w:pStyle w:val="SyntaxRule"/>
      </w:pPr>
      <w:r w:rsidRPr="00E641FE">
        <w:t xml:space="preserve">VariableDeclarationList </w:t>
      </w:r>
      <w:r w:rsidRPr="00D04346">
        <w:rPr>
          <w:rFonts w:ascii="Arial" w:hAnsi="Arial"/>
          <w:b/>
          <w:i w:val="0"/>
        </w:rPr>
        <w:t>:</w:t>
      </w:r>
    </w:p>
    <w:p w14:paraId="01D8EFDE" w14:textId="77777777" w:rsidR="004C02EF" w:rsidRPr="00E641FE" w:rsidRDefault="004C02EF" w:rsidP="004C02EF">
      <w:pPr>
        <w:pStyle w:val="SyntaxDefinition"/>
      </w:pPr>
      <w:r w:rsidRPr="00E641FE">
        <w:t>VariableDeclaration</w:t>
      </w:r>
      <w:r w:rsidRPr="00E641FE">
        <w:br/>
        <w:t xml:space="preserve">VariableDeclarationList </w:t>
      </w:r>
      <w:r w:rsidRPr="00C226F6">
        <w:rPr>
          <w:rFonts w:ascii="Courier New" w:hAnsi="Courier New"/>
          <w:b/>
          <w:i w:val="0"/>
        </w:rPr>
        <w:t>,</w:t>
      </w:r>
      <w:r w:rsidRPr="00E641FE">
        <w:t xml:space="preserve"> VariableDeclaration</w:t>
      </w:r>
    </w:p>
    <w:p w14:paraId="7A76B937" w14:textId="77777777" w:rsidR="004C02EF" w:rsidRPr="00E641FE" w:rsidRDefault="004C02EF" w:rsidP="004C02EF">
      <w:pPr>
        <w:pStyle w:val="SyntaxRule"/>
      </w:pPr>
      <w:r w:rsidRPr="00E641FE">
        <w:t xml:space="preserve">VariableDeclarationListNoIn </w:t>
      </w:r>
      <w:r w:rsidRPr="00D04346">
        <w:rPr>
          <w:rFonts w:ascii="Arial" w:hAnsi="Arial"/>
          <w:b/>
          <w:i w:val="0"/>
        </w:rPr>
        <w:t>:</w:t>
      </w:r>
    </w:p>
    <w:p w14:paraId="37AC7234" w14:textId="77777777" w:rsidR="004C02EF" w:rsidRPr="00E641FE" w:rsidRDefault="004C02EF" w:rsidP="004C02EF">
      <w:pPr>
        <w:pStyle w:val="SyntaxDefinition"/>
      </w:pPr>
      <w:r w:rsidRPr="00E641FE">
        <w:t>VariableDeclarationNoIn</w:t>
      </w:r>
      <w:r w:rsidRPr="00E641FE">
        <w:br/>
        <w:t xml:space="preserve">VariableDeclarationListNoIn </w:t>
      </w:r>
      <w:r w:rsidRPr="00C226F6">
        <w:rPr>
          <w:rFonts w:ascii="Courier New" w:hAnsi="Courier New"/>
          <w:b/>
          <w:i w:val="0"/>
        </w:rPr>
        <w:t>,</w:t>
      </w:r>
      <w:r w:rsidRPr="00E641FE">
        <w:t xml:space="preserve"> VariableDeclarationNoIn</w:t>
      </w:r>
    </w:p>
    <w:p w14:paraId="6DA61792" w14:textId="77777777" w:rsidR="004C02EF" w:rsidRPr="00E641FE" w:rsidRDefault="004C02EF" w:rsidP="004C02EF">
      <w:pPr>
        <w:pStyle w:val="SyntaxRule"/>
      </w:pPr>
      <w:r w:rsidRPr="00E641FE">
        <w:t xml:space="preserve">VariableDeclaration </w:t>
      </w:r>
      <w:r w:rsidRPr="00D04346">
        <w:rPr>
          <w:rFonts w:ascii="Arial" w:hAnsi="Arial"/>
          <w:b/>
          <w:i w:val="0"/>
        </w:rPr>
        <w:t>:</w:t>
      </w:r>
    </w:p>
    <w:p w14:paraId="17E31E59" w14:textId="77777777" w:rsidR="004C02EF" w:rsidRPr="00E641FE" w:rsidRDefault="004C02EF" w:rsidP="004C02EF">
      <w:pPr>
        <w:pStyle w:val="SyntaxDefinition"/>
      </w:pPr>
      <w:r w:rsidRPr="00E641FE">
        <w:t>Identifier Initialiser</w:t>
      </w:r>
      <w:r w:rsidRPr="005E74B3">
        <w:rPr>
          <w:rFonts w:ascii="Arial" w:hAnsi="Arial" w:cs="Arial"/>
          <w:i w:val="0"/>
          <w:vertAlign w:val="subscript"/>
        </w:rPr>
        <w:t>opt</w:t>
      </w:r>
    </w:p>
    <w:p w14:paraId="7F0FFBCB" w14:textId="77777777" w:rsidR="004C02EF" w:rsidRPr="00E641FE" w:rsidRDefault="004C02EF" w:rsidP="004C02EF">
      <w:pPr>
        <w:pStyle w:val="SyntaxRule"/>
      </w:pPr>
      <w:r w:rsidRPr="00E641FE">
        <w:t xml:space="preserve">VariableDeclarationNoIn </w:t>
      </w:r>
      <w:r w:rsidRPr="00D04346">
        <w:rPr>
          <w:rFonts w:ascii="Arial" w:hAnsi="Arial"/>
          <w:b/>
          <w:i w:val="0"/>
        </w:rPr>
        <w:t>:</w:t>
      </w:r>
    </w:p>
    <w:p w14:paraId="233B952E" w14:textId="77777777" w:rsidR="004C02EF" w:rsidRPr="00E641FE" w:rsidRDefault="004C02EF" w:rsidP="004C02EF">
      <w:pPr>
        <w:pStyle w:val="SyntaxDefinition"/>
      </w:pPr>
      <w:r w:rsidRPr="00E641FE">
        <w:t>Identifier InitialiserNoIn</w:t>
      </w:r>
      <w:r w:rsidRPr="005E74B3">
        <w:rPr>
          <w:rFonts w:ascii="Arial" w:hAnsi="Arial" w:cs="Arial"/>
          <w:i w:val="0"/>
          <w:vertAlign w:val="subscript"/>
        </w:rPr>
        <w:t>opt</w:t>
      </w:r>
    </w:p>
    <w:p w14:paraId="3FD6D80F" w14:textId="77777777" w:rsidR="004C02EF" w:rsidRPr="00E641FE" w:rsidRDefault="004C02EF" w:rsidP="004C02EF">
      <w:pPr>
        <w:pStyle w:val="SyntaxRule"/>
      </w:pPr>
      <w:r w:rsidRPr="00E641FE">
        <w:t xml:space="preserve">Initialiser </w:t>
      </w:r>
      <w:r w:rsidRPr="00D04346">
        <w:rPr>
          <w:rFonts w:ascii="Arial" w:hAnsi="Arial"/>
          <w:b/>
          <w:i w:val="0"/>
        </w:rPr>
        <w:t>:</w:t>
      </w:r>
    </w:p>
    <w:p w14:paraId="302B82D4" w14:textId="77777777" w:rsidR="004C02EF" w:rsidRPr="00E641FE" w:rsidRDefault="004C02EF" w:rsidP="004C02EF">
      <w:pPr>
        <w:pStyle w:val="SyntaxDefinition"/>
      </w:pPr>
      <w:r w:rsidRPr="00C226F6">
        <w:rPr>
          <w:rFonts w:ascii="Courier New" w:hAnsi="Courier New"/>
          <w:b/>
          <w:i w:val="0"/>
        </w:rPr>
        <w:t>=</w:t>
      </w:r>
      <w:r w:rsidRPr="00E641FE">
        <w:t xml:space="preserve"> AssignmentExpression</w:t>
      </w:r>
    </w:p>
    <w:p w14:paraId="1046CE85" w14:textId="77777777" w:rsidR="004C02EF" w:rsidRPr="00E641FE" w:rsidRDefault="004C02EF" w:rsidP="004C02EF">
      <w:pPr>
        <w:pStyle w:val="SyntaxRule"/>
      </w:pPr>
      <w:r w:rsidRPr="00E641FE">
        <w:t xml:space="preserve">InitialiserNoIn </w:t>
      </w:r>
      <w:r w:rsidRPr="00D04346">
        <w:rPr>
          <w:rFonts w:ascii="Arial" w:hAnsi="Arial"/>
          <w:b/>
          <w:i w:val="0"/>
        </w:rPr>
        <w:t>:</w:t>
      </w:r>
    </w:p>
    <w:p w14:paraId="076D6D15" w14:textId="77777777" w:rsidR="00473B27" w:rsidRPr="00E641FE" w:rsidRDefault="004C02EF" w:rsidP="00473B27">
      <w:pPr>
        <w:pStyle w:val="SyntaxDefinition"/>
      </w:pPr>
      <w:r w:rsidRPr="00C226F6">
        <w:rPr>
          <w:rFonts w:ascii="Courier New" w:hAnsi="Courier New"/>
          <w:b/>
          <w:i w:val="0"/>
        </w:rPr>
        <w:t>=</w:t>
      </w:r>
      <w:r w:rsidRPr="00E641FE">
        <w:t xml:space="preserve"> AssignmentExpressionNoIn</w:t>
      </w:r>
    </w:p>
    <w:p w14:paraId="0BFE6AEA" w14:textId="77777777" w:rsidR="00542957" w:rsidRPr="00586549" w:rsidRDefault="00542957" w:rsidP="00542957">
      <w:pPr>
        <w:pStyle w:val="SyntaxRule"/>
        <w:rPr>
          <w:ins w:id="3335" w:author="Allen Wirfs-Brock" w:date="2011-07-11T10:33:00Z"/>
          <w:rFonts w:ascii="Arial" w:hAnsi="Arial"/>
        </w:rPr>
      </w:pPr>
      <w:ins w:id="3336" w:author="Allen Wirfs-Brock" w:date="2011-07-11T10:34:00Z">
        <w:r>
          <w:t>Binding</w:t>
        </w:r>
      </w:ins>
      <w:ins w:id="3337" w:author="Allen Wirfs-Brock" w:date="2011-07-11T10:33:00Z">
        <w:r>
          <w:t xml:space="preserve">Pattern </w:t>
        </w:r>
        <w:r w:rsidRPr="00D04346">
          <w:rPr>
            <w:rFonts w:ascii="Arial" w:hAnsi="Arial"/>
            <w:b/>
            <w:i w:val="0"/>
          </w:rPr>
          <w:t>:</w:t>
        </w:r>
      </w:ins>
    </w:p>
    <w:p w14:paraId="3A5853E5" w14:textId="77777777" w:rsidR="00542957" w:rsidRDefault="00542957" w:rsidP="00542957">
      <w:pPr>
        <w:pStyle w:val="SyntaxDefinition"/>
        <w:rPr>
          <w:ins w:id="3338" w:author="Allen Wirfs-Brock" w:date="2011-07-11T10:33:00Z"/>
          <w:rFonts w:ascii="Courier New" w:hAnsi="Courier New" w:cs="Courier New"/>
          <w:b/>
          <w:i w:val="0"/>
        </w:rPr>
      </w:pPr>
      <w:ins w:id="3339" w:author="Allen Wirfs-Brock" w:date="2011-07-11T10:33:00Z">
        <w:r>
          <w:t>Object</w:t>
        </w:r>
      </w:ins>
      <w:ins w:id="3340" w:author="Allen Wirfs-Brock" w:date="2011-07-11T10:34:00Z">
        <w:r>
          <w:t>Binding</w:t>
        </w:r>
      </w:ins>
      <w:ins w:id="3341" w:author="Allen Wirfs-Brock" w:date="2011-07-11T10:33:00Z">
        <w:r>
          <w:t>Pattern</w:t>
        </w:r>
        <w:r>
          <w:br/>
          <w:t>Array</w:t>
        </w:r>
      </w:ins>
      <w:ins w:id="3342" w:author="Allen Wirfs-Brock" w:date="2011-07-11T10:34:00Z">
        <w:r>
          <w:t>Binding</w:t>
        </w:r>
      </w:ins>
      <w:ins w:id="3343" w:author="Allen Wirfs-Brock" w:date="2011-07-11T10:33:00Z">
        <w:r>
          <w:t>Pattern</w:t>
        </w:r>
        <w:r>
          <w:rPr>
            <w:rFonts w:ascii="Courier New" w:hAnsi="Courier New" w:cs="Courier New"/>
            <w:b/>
            <w:i w:val="0"/>
          </w:rPr>
          <w:t xml:space="preserve"> </w:t>
        </w:r>
      </w:ins>
    </w:p>
    <w:p w14:paraId="69975D91" w14:textId="77777777" w:rsidR="00542957" w:rsidRPr="00586549" w:rsidRDefault="00542957" w:rsidP="00542957">
      <w:pPr>
        <w:pStyle w:val="SyntaxRule"/>
        <w:rPr>
          <w:ins w:id="3344" w:author="Allen Wirfs-Brock" w:date="2011-07-11T10:33:00Z"/>
          <w:rFonts w:ascii="Arial" w:hAnsi="Arial"/>
        </w:rPr>
      </w:pPr>
      <w:ins w:id="3345" w:author="Allen Wirfs-Brock" w:date="2011-07-11T10:33:00Z">
        <w:r>
          <w:t>Object</w:t>
        </w:r>
      </w:ins>
      <w:ins w:id="3346" w:author="Allen Wirfs-Brock" w:date="2011-07-11T10:34:00Z">
        <w:r>
          <w:t>Binding</w:t>
        </w:r>
      </w:ins>
      <w:ins w:id="3347" w:author="Allen Wirfs-Brock" w:date="2011-07-11T10:33:00Z">
        <w:r>
          <w:t xml:space="preserve">Pattern </w:t>
        </w:r>
        <w:r w:rsidRPr="00D04346">
          <w:rPr>
            <w:rFonts w:ascii="Arial" w:hAnsi="Arial"/>
            <w:b/>
            <w:i w:val="0"/>
          </w:rPr>
          <w:t>:</w:t>
        </w:r>
      </w:ins>
    </w:p>
    <w:p w14:paraId="6EED7AA9" w14:textId="77777777" w:rsidR="00542957" w:rsidRDefault="00542957" w:rsidP="00542957">
      <w:pPr>
        <w:pStyle w:val="SyntaxDefinition"/>
        <w:rPr>
          <w:ins w:id="3348" w:author="Allen Wirfs-Brock" w:date="2011-07-11T10:33:00Z"/>
          <w:rFonts w:ascii="Courier New" w:hAnsi="Courier New" w:cs="Courier New"/>
          <w:b/>
          <w:i w:val="0"/>
        </w:rPr>
      </w:pPr>
      <w:commentRangeStart w:id="3349"/>
      <w:ins w:id="3350" w:author="Allen Wirfs-Brock" w:date="2011-07-11T10:33:00Z">
        <w:r>
          <w:rPr>
            <w:rFonts w:ascii="Courier New" w:hAnsi="Courier New" w:cs="Courier New"/>
            <w:b/>
            <w:i w:val="0"/>
          </w:rPr>
          <w:t>{ }</w:t>
        </w:r>
        <w:r>
          <w:rPr>
            <w:rFonts w:ascii="Courier New" w:hAnsi="Courier New" w:cs="Courier New"/>
            <w:b/>
            <w:i w:val="0"/>
          </w:rPr>
          <w:br/>
        </w:r>
      </w:ins>
      <w:commentRangeEnd w:id="3349"/>
      <w:ins w:id="3351" w:author="Allen Wirfs-Brock" w:date="2011-07-11T14:53:00Z">
        <w:r w:rsidR="007B4F56">
          <w:rPr>
            <w:rStyle w:val="af4"/>
            <w:rFonts w:ascii="Arial" w:eastAsia="MS Mincho" w:hAnsi="Arial"/>
            <w:i w:val="0"/>
            <w:lang w:eastAsia="ja-JP"/>
          </w:rPr>
          <w:commentReference w:id="3349"/>
        </w:r>
      </w:ins>
      <w:ins w:id="3353" w:author="Allen Wirfs-Brock" w:date="2011-07-11T10:33:00Z">
        <w:r>
          <w:rPr>
            <w:rFonts w:ascii="Courier New" w:hAnsi="Courier New" w:cs="Courier New"/>
            <w:b/>
            <w:i w:val="0"/>
          </w:rPr>
          <w:t xml:space="preserve">{ </w:t>
        </w:r>
      </w:ins>
      <w:ins w:id="3354" w:author="Allen Wirfs-Brock" w:date="2011-07-11T10:36:00Z">
        <w:r>
          <w:t>Binding</w:t>
        </w:r>
      </w:ins>
      <w:ins w:id="3355" w:author="Allen Wirfs-Brock" w:date="2011-07-11T10:33:00Z">
        <w:r>
          <w:t>PropertyList</w:t>
        </w:r>
        <w:r>
          <w:rPr>
            <w:rFonts w:ascii="Courier New" w:hAnsi="Courier New" w:cs="Courier New"/>
            <w:b/>
            <w:i w:val="0"/>
          </w:rPr>
          <w:t xml:space="preserve"> }</w:t>
        </w:r>
        <w:r>
          <w:rPr>
            <w:rFonts w:ascii="Courier New" w:hAnsi="Courier New" w:cs="Courier New"/>
            <w:b/>
            <w:i w:val="0"/>
          </w:rPr>
          <w:br/>
          <w:t xml:space="preserve">{ </w:t>
        </w:r>
      </w:ins>
      <w:ins w:id="3356" w:author="Allen Wirfs-Brock" w:date="2011-07-11T10:36:00Z">
        <w:r>
          <w:t>Binding</w:t>
        </w:r>
      </w:ins>
      <w:ins w:id="3357" w:author="Allen Wirfs-Brock" w:date="2011-07-11T10:33:00Z">
        <w:r>
          <w:t>PropertyList</w:t>
        </w:r>
        <w:r>
          <w:rPr>
            <w:rFonts w:ascii="Courier New" w:hAnsi="Courier New" w:cs="Courier New"/>
            <w:b/>
            <w:i w:val="0"/>
          </w:rPr>
          <w:t xml:space="preserve"> , }</w:t>
        </w:r>
      </w:ins>
    </w:p>
    <w:p w14:paraId="27879052" w14:textId="77777777" w:rsidR="00542957" w:rsidRPr="00586549" w:rsidRDefault="00542957" w:rsidP="00542957">
      <w:pPr>
        <w:pStyle w:val="SyntaxRule"/>
        <w:rPr>
          <w:ins w:id="3358" w:author="Allen Wirfs-Brock" w:date="2011-07-11T10:33:00Z"/>
          <w:rFonts w:ascii="Arial" w:hAnsi="Arial"/>
        </w:rPr>
      </w:pPr>
      <w:ins w:id="3359" w:author="Allen Wirfs-Brock" w:date="2011-07-11T10:33:00Z">
        <w:r>
          <w:t>Array</w:t>
        </w:r>
      </w:ins>
      <w:ins w:id="3360" w:author="Allen Wirfs-Brock" w:date="2011-07-11T10:38:00Z">
        <w:r>
          <w:t>Binding</w:t>
        </w:r>
      </w:ins>
      <w:ins w:id="3361" w:author="Allen Wirfs-Brock" w:date="2011-07-11T10:33:00Z">
        <w:r>
          <w:t xml:space="preserve">Pattern </w:t>
        </w:r>
        <w:r w:rsidRPr="00D04346">
          <w:rPr>
            <w:rFonts w:ascii="Arial" w:hAnsi="Arial"/>
            <w:b/>
            <w:i w:val="0"/>
          </w:rPr>
          <w:t>:</w:t>
        </w:r>
      </w:ins>
    </w:p>
    <w:p w14:paraId="16B8550F" w14:textId="77777777" w:rsidR="00542957" w:rsidRDefault="00542957" w:rsidP="00542957">
      <w:pPr>
        <w:pStyle w:val="SyntaxDefinition"/>
        <w:rPr>
          <w:ins w:id="3362" w:author="Allen Wirfs-Brock" w:date="2011-07-11T10:33:00Z"/>
          <w:rFonts w:ascii="Courier New" w:hAnsi="Courier New" w:cs="Courier New"/>
          <w:b/>
          <w:i w:val="0"/>
        </w:rPr>
      </w:pPr>
      <w:ins w:id="3363" w:author="Allen Wirfs-Brock" w:date="2011-07-11T10:33:00Z">
        <w:r>
          <w:rPr>
            <w:rFonts w:ascii="Courier New" w:hAnsi="Courier New" w:cs="Courier New"/>
            <w:b/>
            <w:i w:val="0"/>
          </w:rPr>
          <w:t xml:space="preserve">[ </w:t>
        </w:r>
        <w:commentRangeStart w:id="3364"/>
        <w:r w:rsidRPr="00984A3F">
          <w:t>Elision</w:t>
        </w:r>
        <w:r w:rsidRPr="005E74B3">
          <w:rPr>
            <w:rFonts w:ascii="Arial" w:hAnsi="Arial" w:cs="Arial"/>
            <w:i w:val="0"/>
            <w:vertAlign w:val="subscript"/>
          </w:rPr>
          <w:t>opt</w:t>
        </w:r>
        <w:r>
          <w:rPr>
            <w:rFonts w:ascii="Courier New" w:hAnsi="Courier New" w:cs="Courier New"/>
            <w:b/>
            <w:i w:val="0"/>
          </w:rPr>
          <w:t xml:space="preserve"> </w:t>
        </w:r>
      </w:ins>
      <w:ins w:id="3365" w:author="Allen Wirfs-Brock" w:date="2011-07-11T10:38:00Z">
        <w:r>
          <w:t>Binding</w:t>
        </w:r>
      </w:ins>
      <w:ins w:id="3366" w:author="Allen Wirfs-Brock" w:date="2011-07-11T10:33:00Z">
        <w:r>
          <w:t>RestElement</w:t>
        </w:r>
        <w:r w:rsidRPr="005E74B3">
          <w:rPr>
            <w:rFonts w:ascii="Arial" w:hAnsi="Arial" w:cs="Arial"/>
            <w:i w:val="0"/>
            <w:vertAlign w:val="subscript"/>
          </w:rPr>
          <w:t>opt</w:t>
        </w:r>
        <w:r>
          <w:rPr>
            <w:rFonts w:ascii="Arial" w:hAnsi="Arial" w:cs="Arial"/>
            <w:i w:val="0"/>
            <w:vertAlign w:val="subscript"/>
          </w:rPr>
          <w:t xml:space="preserve"> </w:t>
        </w:r>
      </w:ins>
      <w:commentRangeEnd w:id="3364"/>
      <w:ins w:id="3367" w:author="Allen Wirfs-Brock" w:date="2011-07-11T14:55:00Z">
        <w:r w:rsidR="007B4F56">
          <w:rPr>
            <w:rStyle w:val="af4"/>
            <w:rFonts w:ascii="Arial" w:eastAsia="MS Mincho" w:hAnsi="Arial"/>
            <w:i w:val="0"/>
            <w:lang w:eastAsia="ja-JP"/>
          </w:rPr>
          <w:commentReference w:id="3364"/>
        </w:r>
      </w:ins>
      <w:ins w:id="3369" w:author="Allen Wirfs-Brock" w:date="2011-07-11T10:33:00Z">
        <w:r>
          <w:rPr>
            <w:rFonts w:ascii="Courier New" w:hAnsi="Courier New" w:cs="Courier New"/>
            <w:b/>
            <w:i w:val="0"/>
          </w:rPr>
          <w:t>]</w:t>
        </w:r>
        <w:r>
          <w:rPr>
            <w:rFonts w:ascii="Courier New" w:hAnsi="Courier New" w:cs="Courier New"/>
            <w:b/>
            <w:i w:val="0"/>
          </w:rPr>
          <w:br/>
          <w:t>[</w:t>
        </w:r>
      </w:ins>
      <w:ins w:id="3370" w:author="Allen Wirfs-Brock" w:date="2011-07-11T10:38:00Z">
        <w:r>
          <w:t>Binding</w:t>
        </w:r>
      </w:ins>
      <w:ins w:id="3371" w:author="Allen Wirfs-Brock" w:date="2011-07-11T10:33:00Z">
        <w:r>
          <w:t>ElementList</w:t>
        </w:r>
        <w:r>
          <w:rPr>
            <w:rFonts w:ascii="Courier New" w:hAnsi="Courier New" w:cs="Courier New"/>
            <w:b/>
            <w:i w:val="0"/>
          </w:rPr>
          <w:t xml:space="preserve"> , </w:t>
        </w:r>
        <w:r w:rsidRPr="00984A3F">
          <w:t>Elision</w:t>
        </w:r>
        <w:r w:rsidRPr="005E74B3">
          <w:rPr>
            <w:rFonts w:ascii="Arial" w:hAnsi="Arial" w:cs="Arial"/>
            <w:i w:val="0"/>
            <w:vertAlign w:val="subscript"/>
          </w:rPr>
          <w:t>opt</w:t>
        </w:r>
        <w:r>
          <w:rPr>
            <w:rFonts w:ascii="Courier New" w:hAnsi="Courier New" w:cs="Courier New"/>
            <w:b/>
            <w:i w:val="0"/>
          </w:rPr>
          <w:t xml:space="preserve"> </w:t>
        </w:r>
      </w:ins>
      <w:ins w:id="3372" w:author="Allen Wirfs-Brock" w:date="2011-07-11T10:38:00Z">
        <w:r>
          <w:t>Binding</w:t>
        </w:r>
      </w:ins>
      <w:ins w:id="3373" w:author="Allen Wirfs-Brock" w:date="2011-07-11T10:33:00Z">
        <w:r>
          <w:t>RestElement</w:t>
        </w:r>
        <w:r w:rsidRPr="005E74B3">
          <w:rPr>
            <w:rFonts w:ascii="Arial" w:hAnsi="Arial" w:cs="Arial"/>
            <w:i w:val="0"/>
            <w:vertAlign w:val="subscript"/>
          </w:rPr>
          <w:t>opt</w:t>
        </w:r>
        <w:r>
          <w:rPr>
            <w:rFonts w:ascii="Arial" w:hAnsi="Arial" w:cs="Arial"/>
            <w:i w:val="0"/>
            <w:vertAlign w:val="subscript"/>
          </w:rPr>
          <w:t xml:space="preserve"> </w:t>
        </w:r>
        <w:r>
          <w:rPr>
            <w:rFonts w:ascii="Courier New" w:hAnsi="Courier New" w:cs="Courier New"/>
            <w:b/>
            <w:i w:val="0"/>
          </w:rPr>
          <w:t>]</w:t>
        </w:r>
      </w:ins>
    </w:p>
    <w:p w14:paraId="38A3EDED" w14:textId="77777777" w:rsidR="00542957" w:rsidRPr="00586549" w:rsidRDefault="00542957" w:rsidP="00542957">
      <w:pPr>
        <w:pStyle w:val="SyntaxRule"/>
        <w:rPr>
          <w:ins w:id="3374" w:author="Allen Wirfs-Brock" w:date="2011-07-11T10:33:00Z"/>
          <w:rFonts w:ascii="Arial" w:hAnsi="Arial"/>
        </w:rPr>
      </w:pPr>
      <w:ins w:id="3375" w:author="Allen Wirfs-Brock" w:date="2011-07-11T10:37:00Z">
        <w:r>
          <w:t>Binding</w:t>
        </w:r>
      </w:ins>
      <w:ins w:id="3376" w:author="Allen Wirfs-Brock" w:date="2011-07-11T10:33:00Z">
        <w:r>
          <w:t xml:space="preserve">PropertyList </w:t>
        </w:r>
        <w:r w:rsidRPr="00D04346">
          <w:rPr>
            <w:rFonts w:ascii="Arial" w:hAnsi="Arial"/>
            <w:b/>
            <w:i w:val="0"/>
          </w:rPr>
          <w:t>:</w:t>
        </w:r>
      </w:ins>
    </w:p>
    <w:p w14:paraId="03EB6FE6" w14:textId="77777777" w:rsidR="00542957" w:rsidRPr="00ED79C2" w:rsidRDefault="00542957" w:rsidP="00542957">
      <w:pPr>
        <w:pStyle w:val="SyntaxDefinition"/>
        <w:rPr>
          <w:ins w:id="3377" w:author="Allen Wirfs-Brock" w:date="2011-07-11T10:33:00Z"/>
        </w:rPr>
      </w:pPr>
      <w:ins w:id="3378" w:author="Allen Wirfs-Brock" w:date="2011-07-11T10:37:00Z">
        <w:r>
          <w:t>Binding</w:t>
        </w:r>
      </w:ins>
      <w:ins w:id="3379" w:author="Allen Wirfs-Brock" w:date="2011-07-11T10:33:00Z">
        <w:r>
          <w:t>Property</w:t>
        </w:r>
        <w:r w:rsidRPr="00ED79C2">
          <w:br/>
        </w:r>
      </w:ins>
      <w:ins w:id="3380" w:author="Allen Wirfs-Brock" w:date="2011-07-11T10:37:00Z">
        <w:r>
          <w:t>Binding</w:t>
        </w:r>
      </w:ins>
      <w:ins w:id="3381" w:author="Allen Wirfs-Brock" w:date="2011-07-11T10:33:00Z">
        <w:r>
          <w:t xml:space="preserve">PropertyList </w:t>
        </w:r>
        <w:r>
          <w:rPr>
            <w:rFonts w:ascii="Courier New" w:hAnsi="Courier New" w:cs="Courier New"/>
            <w:b/>
            <w:i w:val="0"/>
          </w:rPr>
          <w:t>,</w:t>
        </w:r>
        <w:r>
          <w:t xml:space="preserve"> </w:t>
        </w:r>
      </w:ins>
      <w:ins w:id="3382" w:author="Allen Wirfs-Brock" w:date="2011-07-11T10:37:00Z">
        <w:r>
          <w:t>Binding</w:t>
        </w:r>
      </w:ins>
      <w:ins w:id="3383" w:author="Allen Wirfs-Brock" w:date="2011-07-11T10:33:00Z">
        <w:r>
          <w:t>Property</w:t>
        </w:r>
      </w:ins>
    </w:p>
    <w:p w14:paraId="7A307303" w14:textId="77777777" w:rsidR="00542957" w:rsidRPr="00586549" w:rsidRDefault="00542957" w:rsidP="00542957">
      <w:pPr>
        <w:pStyle w:val="SyntaxRule"/>
        <w:rPr>
          <w:ins w:id="3384" w:author="Allen Wirfs-Brock" w:date="2011-07-11T10:33:00Z"/>
          <w:rFonts w:ascii="Arial" w:hAnsi="Arial"/>
        </w:rPr>
      </w:pPr>
      <w:ins w:id="3385" w:author="Allen Wirfs-Brock" w:date="2011-07-11T10:39:00Z">
        <w:r>
          <w:t>Binding</w:t>
        </w:r>
      </w:ins>
      <w:ins w:id="3386" w:author="Allen Wirfs-Brock" w:date="2011-07-11T10:33:00Z">
        <w:r>
          <w:t>ElementList</w:t>
        </w:r>
        <w:r w:rsidRPr="00586549">
          <w:rPr>
            <w:rFonts w:ascii="Arial" w:hAnsi="Arial"/>
          </w:rPr>
          <w:t xml:space="preserve"> </w:t>
        </w:r>
        <w:r w:rsidRPr="00D04346">
          <w:rPr>
            <w:rFonts w:ascii="Arial" w:hAnsi="Arial"/>
            <w:b/>
            <w:i w:val="0"/>
          </w:rPr>
          <w:t>:</w:t>
        </w:r>
      </w:ins>
    </w:p>
    <w:p w14:paraId="2FB93D97" w14:textId="77777777" w:rsidR="00542957" w:rsidRPr="00ED79C2" w:rsidRDefault="00542957" w:rsidP="00542957">
      <w:pPr>
        <w:pStyle w:val="SyntaxDefinition"/>
        <w:rPr>
          <w:ins w:id="3387" w:author="Allen Wirfs-Brock" w:date="2011-07-11T10:33:00Z"/>
        </w:rPr>
      </w:pPr>
      <w:ins w:id="3388" w:author="Allen Wirfs-Brock" w:date="2011-07-11T10:33:00Z">
        <w:r w:rsidRPr="00984A3F">
          <w:t>Elision</w:t>
        </w:r>
        <w:r w:rsidRPr="005E74B3">
          <w:rPr>
            <w:rFonts w:ascii="Arial" w:hAnsi="Arial" w:cs="Arial"/>
            <w:i w:val="0"/>
            <w:vertAlign w:val="subscript"/>
          </w:rPr>
          <w:t>opt</w:t>
        </w:r>
        <w:r>
          <w:t xml:space="preserve">  </w:t>
        </w:r>
      </w:ins>
      <w:ins w:id="3389" w:author="Allen Wirfs-Brock" w:date="2011-07-11T10:39:00Z">
        <w:r>
          <w:t>Binding</w:t>
        </w:r>
      </w:ins>
      <w:ins w:id="3390" w:author="Allen Wirfs-Brock" w:date="2011-07-11T10:33:00Z">
        <w:r>
          <w:t>Element</w:t>
        </w:r>
        <w:r w:rsidRPr="00ED79C2">
          <w:t xml:space="preserve"> </w:t>
        </w:r>
        <w:r w:rsidRPr="00ED79C2">
          <w:br/>
        </w:r>
      </w:ins>
      <w:ins w:id="3391" w:author="Allen Wirfs-Brock" w:date="2011-07-11T10:39:00Z">
        <w:r>
          <w:t>Binding</w:t>
        </w:r>
      </w:ins>
      <w:ins w:id="3392" w:author="Allen Wirfs-Brock" w:date="2011-07-11T10:33:00Z">
        <w:r>
          <w:t xml:space="preserve">ElementList </w:t>
        </w:r>
        <w:r>
          <w:rPr>
            <w:rFonts w:ascii="Courier New" w:hAnsi="Courier New" w:cs="Courier New"/>
            <w:b/>
            <w:i w:val="0"/>
          </w:rPr>
          <w:t>,</w:t>
        </w:r>
        <w:r w:rsidRPr="00ED1701">
          <w:t xml:space="preserve"> </w:t>
        </w:r>
        <w:r w:rsidRPr="00984A3F">
          <w:t>Elision</w:t>
        </w:r>
        <w:r w:rsidRPr="005E74B3">
          <w:rPr>
            <w:rFonts w:ascii="Arial" w:hAnsi="Arial" w:cs="Arial"/>
            <w:i w:val="0"/>
            <w:vertAlign w:val="subscript"/>
          </w:rPr>
          <w:t>opt</w:t>
        </w:r>
        <w:r>
          <w:rPr>
            <w:rFonts w:ascii="Arial" w:hAnsi="Arial" w:cs="Arial"/>
            <w:i w:val="0"/>
            <w:vertAlign w:val="subscript"/>
          </w:rPr>
          <w:t xml:space="preserve"> </w:t>
        </w:r>
        <w:r>
          <w:t xml:space="preserve"> </w:t>
        </w:r>
      </w:ins>
      <w:ins w:id="3393" w:author="Allen Wirfs-Brock" w:date="2011-07-11T10:39:00Z">
        <w:r>
          <w:t>Binding</w:t>
        </w:r>
      </w:ins>
      <w:ins w:id="3394" w:author="Allen Wirfs-Brock" w:date="2011-07-11T10:33:00Z">
        <w:r>
          <w:t>Element</w:t>
        </w:r>
      </w:ins>
    </w:p>
    <w:p w14:paraId="707C9B4D" w14:textId="77777777" w:rsidR="00542957" w:rsidRPr="00586549" w:rsidRDefault="00542957" w:rsidP="00542957">
      <w:pPr>
        <w:pStyle w:val="SyntaxRule"/>
        <w:rPr>
          <w:ins w:id="3395" w:author="Allen Wirfs-Brock" w:date="2011-07-11T10:33:00Z"/>
          <w:rFonts w:ascii="Arial" w:hAnsi="Arial"/>
        </w:rPr>
      </w:pPr>
      <w:ins w:id="3396" w:author="Allen Wirfs-Brock" w:date="2011-07-11T10:37:00Z">
        <w:r>
          <w:t>Binding</w:t>
        </w:r>
      </w:ins>
      <w:ins w:id="3397" w:author="Allen Wirfs-Brock" w:date="2011-07-11T10:33:00Z">
        <w:r>
          <w:t xml:space="preserve">Property </w:t>
        </w:r>
        <w:r w:rsidRPr="00D04346">
          <w:rPr>
            <w:rFonts w:ascii="Arial" w:hAnsi="Arial"/>
            <w:b/>
            <w:i w:val="0"/>
          </w:rPr>
          <w:t>:</w:t>
        </w:r>
      </w:ins>
    </w:p>
    <w:p w14:paraId="775EC3D1" w14:textId="77777777" w:rsidR="00542957" w:rsidRPr="00ED79C2" w:rsidRDefault="00542957" w:rsidP="00542957">
      <w:pPr>
        <w:pStyle w:val="SyntaxDefinition"/>
        <w:rPr>
          <w:ins w:id="3398" w:author="Allen Wirfs-Brock" w:date="2011-07-11T10:33:00Z"/>
        </w:rPr>
      </w:pPr>
      <w:ins w:id="3399" w:author="Allen Wirfs-Brock" w:date="2011-07-11T10:33:00Z">
        <w:r>
          <w:t>Identifier</w:t>
        </w:r>
        <w:r>
          <w:br/>
          <w:t>PropertyName</w:t>
        </w:r>
        <w:r>
          <w:rPr>
            <w:rFonts w:ascii="Courier New" w:hAnsi="Courier New" w:cs="Courier New"/>
            <w:b/>
            <w:i w:val="0"/>
          </w:rPr>
          <w:t xml:space="preserve"> : </w:t>
        </w:r>
      </w:ins>
      <w:ins w:id="3400" w:author="Allen Wirfs-Brock" w:date="2011-07-11T10:43:00Z">
        <w:r w:rsidR="00950128">
          <w:t>Binding</w:t>
        </w:r>
      </w:ins>
      <w:ins w:id="3401" w:author="Allen Wirfs-Brock" w:date="2011-07-11T15:40:00Z">
        <w:r w:rsidR="00AA404C">
          <w:t>Pattern</w:t>
        </w:r>
      </w:ins>
    </w:p>
    <w:p w14:paraId="098B2A08" w14:textId="77777777" w:rsidR="00542957" w:rsidRPr="00586549" w:rsidRDefault="00542957" w:rsidP="00542957">
      <w:pPr>
        <w:pStyle w:val="SyntaxRule"/>
        <w:rPr>
          <w:ins w:id="3402" w:author="Allen Wirfs-Brock" w:date="2011-07-11T10:33:00Z"/>
          <w:rFonts w:ascii="Arial" w:hAnsi="Arial"/>
        </w:rPr>
      </w:pPr>
      <w:ins w:id="3403" w:author="Allen Wirfs-Brock" w:date="2011-07-11T10:39:00Z">
        <w:r>
          <w:t>Binding</w:t>
        </w:r>
      </w:ins>
      <w:ins w:id="3404" w:author="Allen Wirfs-Brock" w:date="2011-07-11T10:33:00Z">
        <w:r>
          <w:t xml:space="preserve">Element </w:t>
        </w:r>
        <w:r w:rsidRPr="00D04346">
          <w:rPr>
            <w:rFonts w:ascii="Arial" w:hAnsi="Arial"/>
            <w:b/>
            <w:i w:val="0"/>
          </w:rPr>
          <w:t>:</w:t>
        </w:r>
      </w:ins>
    </w:p>
    <w:p w14:paraId="3AD8272F" w14:textId="77777777" w:rsidR="00542957" w:rsidRPr="00ED79C2" w:rsidRDefault="00542957" w:rsidP="00542957">
      <w:pPr>
        <w:pStyle w:val="SyntaxDefinition"/>
        <w:rPr>
          <w:ins w:id="3405" w:author="Allen Wirfs-Brock" w:date="2011-07-11T10:33:00Z"/>
        </w:rPr>
      </w:pPr>
      <w:ins w:id="3406" w:author="Allen Wirfs-Brock" w:date="2011-07-11T10:33:00Z">
        <w:r w:rsidRPr="004431E2">
          <w:rPr>
            <w:rFonts w:ascii="Arial" w:hAnsi="Arial" w:cs="Arial"/>
            <w:i w:val="0"/>
            <w:sz w:val="16"/>
            <w:szCs w:val="16"/>
          </w:rPr>
          <w:t xml:space="preserve"> </w:t>
        </w:r>
      </w:ins>
      <w:ins w:id="3407" w:author="Allen Wirfs-Brock" w:date="2011-07-11T10:44:00Z">
        <w:r w:rsidR="00950128">
          <w:t>Identifier</w:t>
        </w:r>
      </w:ins>
      <w:ins w:id="3408" w:author="Allen Wirfs-Brock" w:date="2011-07-11T10:43:00Z">
        <w:r w:rsidR="00950128">
          <w:br/>
        </w:r>
      </w:ins>
      <w:ins w:id="3409" w:author="Allen Wirfs-Brock" w:date="2011-07-11T10:44:00Z">
        <w:r w:rsidR="00950128">
          <w:t>BindingPattern</w:t>
        </w:r>
      </w:ins>
    </w:p>
    <w:p w14:paraId="11640B59" w14:textId="77777777" w:rsidR="00542957" w:rsidRPr="00586549" w:rsidRDefault="00542957" w:rsidP="00542957">
      <w:pPr>
        <w:pStyle w:val="SyntaxRule"/>
        <w:rPr>
          <w:ins w:id="3410" w:author="Allen Wirfs-Brock" w:date="2011-07-11T10:33:00Z"/>
          <w:rFonts w:ascii="Arial" w:hAnsi="Arial"/>
        </w:rPr>
      </w:pPr>
      <w:ins w:id="3411" w:author="Allen Wirfs-Brock" w:date="2011-07-11T10:39:00Z">
        <w:r>
          <w:t>Binding</w:t>
        </w:r>
      </w:ins>
      <w:ins w:id="3412" w:author="Allen Wirfs-Brock" w:date="2011-07-11T10:33:00Z">
        <w:r>
          <w:t xml:space="preserve">RestElement </w:t>
        </w:r>
        <w:r w:rsidRPr="00D04346">
          <w:rPr>
            <w:rFonts w:ascii="Arial" w:hAnsi="Arial"/>
            <w:b/>
            <w:i w:val="0"/>
          </w:rPr>
          <w:t>:</w:t>
        </w:r>
      </w:ins>
    </w:p>
    <w:p w14:paraId="4613FD92" w14:textId="77777777" w:rsidR="00542957" w:rsidRDefault="00542957" w:rsidP="00542957">
      <w:pPr>
        <w:pStyle w:val="SyntaxDefinition"/>
        <w:rPr>
          <w:ins w:id="3413" w:author="Allen Wirfs-Brock" w:date="2011-07-11T10:33:00Z"/>
        </w:rPr>
      </w:pPr>
      <w:ins w:id="3414" w:author="Allen Wirfs-Brock" w:date="2011-07-11T10:33:00Z">
        <w:r w:rsidRPr="004431E2">
          <w:rPr>
            <w:rFonts w:ascii="Arial" w:hAnsi="Arial" w:cs="Arial"/>
            <w:i w:val="0"/>
            <w:sz w:val="16"/>
            <w:szCs w:val="16"/>
          </w:rPr>
          <w:t xml:space="preserve"> </w:t>
        </w:r>
        <w:r w:rsidRPr="00BF06DE">
          <w:rPr>
            <w:rFonts w:ascii="Courier New" w:hAnsi="Courier New" w:cs="Courier New"/>
            <w:b/>
            <w:i w:val="0"/>
          </w:rPr>
          <w:t>…</w:t>
        </w:r>
        <w:r>
          <w:rPr>
            <w:rFonts w:ascii="Arial" w:hAnsi="Arial" w:cs="Arial"/>
            <w:i w:val="0"/>
            <w:sz w:val="16"/>
            <w:szCs w:val="16"/>
          </w:rPr>
          <w:t xml:space="preserve"> </w:t>
        </w:r>
      </w:ins>
      <w:ins w:id="3415" w:author="Allen Wirfs-Brock" w:date="2011-07-11T10:43:00Z">
        <w:r w:rsidR="00950128">
          <w:t>Identifier</w:t>
        </w:r>
      </w:ins>
    </w:p>
    <w:p w14:paraId="07F39246" w14:textId="77777777" w:rsidR="004C02EF" w:rsidRDefault="004C02EF" w:rsidP="004C02EF">
      <w:r>
        <w:t xml:space="preserve">A variable statement declares variables that are created as defined in 10.5. Variables are initialised to </w:t>
      </w:r>
      <w:r>
        <w:rPr>
          <w:b/>
        </w:rPr>
        <w:t>undefined</w:t>
      </w:r>
      <w:r>
        <w:t xml:space="preserve"> when created. A variable with an </w:t>
      </w:r>
      <w:r w:rsidRPr="00E641FE">
        <w:rPr>
          <w:rFonts w:ascii="Times New Roman" w:hAnsi="Times New Roman"/>
          <w:i/>
        </w:rPr>
        <w:t>Initialiser</w:t>
      </w:r>
      <w:r>
        <w:t xml:space="preserve"> is assigned the value of its </w:t>
      </w:r>
      <w:r w:rsidRPr="00E641FE">
        <w:rPr>
          <w:rFonts w:ascii="Times New Roman" w:hAnsi="Times New Roman"/>
          <w:i/>
        </w:rPr>
        <w:t>AssignmentExpression</w:t>
      </w:r>
      <w:r>
        <w:t xml:space="preserve"> when the </w:t>
      </w:r>
      <w:r w:rsidRPr="00E641FE">
        <w:rPr>
          <w:rFonts w:ascii="Times New Roman" w:hAnsi="Times New Roman"/>
          <w:i/>
        </w:rPr>
        <w:t>VariableStatement</w:t>
      </w:r>
      <w:r>
        <w:t xml:space="preserve"> is executed, not when the variable is created.</w:t>
      </w:r>
    </w:p>
    <w:p w14:paraId="263F3ECE" w14:textId="77777777" w:rsidR="004C02EF" w:rsidRPr="002912E1" w:rsidRDefault="004C02EF" w:rsidP="004C02EF">
      <w:pPr>
        <w:pStyle w:val="Syntax"/>
      </w:pPr>
      <w:r w:rsidRPr="002912E1">
        <w:t>Semantics</w:t>
      </w:r>
    </w:p>
    <w:p w14:paraId="6359213A" w14:textId="77777777" w:rsidR="004C02EF" w:rsidRDefault="004C02EF" w:rsidP="004C02EF">
      <w:r>
        <w:t xml:space="preserve">The production </w:t>
      </w:r>
      <w:r w:rsidRPr="00E641FE">
        <w:rPr>
          <w:rFonts w:ascii="Times New Roman" w:hAnsi="Times New Roman"/>
          <w:i/>
        </w:rPr>
        <w:t xml:space="preserve">VariableStatement </w:t>
      </w:r>
      <w:r>
        <w:rPr>
          <w:b/>
        </w:rPr>
        <w:t>:</w:t>
      </w:r>
      <w:r w:rsidRPr="00E641FE">
        <w:rPr>
          <w:rFonts w:ascii="Times New Roman" w:hAnsi="Times New Roman"/>
          <w:i/>
        </w:rPr>
        <w:t xml:space="preserve"> </w:t>
      </w:r>
      <w:r>
        <w:rPr>
          <w:rFonts w:ascii="Courier New" w:hAnsi="Courier New"/>
          <w:b/>
        </w:rPr>
        <w:t>var</w:t>
      </w:r>
      <w:r w:rsidRPr="00E641FE">
        <w:rPr>
          <w:rFonts w:ascii="Times New Roman" w:hAnsi="Times New Roman"/>
          <w:i/>
        </w:rPr>
        <w:t xml:space="preserve"> VariableDeclarationList </w:t>
      </w:r>
      <w:r>
        <w:rPr>
          <w:rFonts w:ascii="Courier New" w:hAnsi="Courier New"/>
          <w:b/>
        </w:rPr>
        <w:t>;</w:t>
      </w:r>
      <w:r>
        <w:t xml:space="preserve"> is evaluated as follows:</w:t>
      </w:r>
      <w:bookmarkStart w:id="3416" w:name="_Toc382212713"/>
    </w:p>
    <w:p w14:paraId="6D5C9758" w14:textId="77777777" w:rsidR="004C02EF" w:rsidRPr="00D828E7" w:rsidRDefault="004C02EF" w:rsidP="004C02EF">
      <w:pPr>
        <w:pStyle w:val="Alg2"/>
        <w:numPr>
          <w:ilvl w:val="0"/>
          <w:numId w:val="112"/>
        </w:numPr>
      </w:pPr>
      <w:r w:rsidRPr="00D828E7">
        <w:t xml:space="preserve">Evaluate </w:t>
      </w:r>
      <w:r w:rsidRPr="00E641FE">
        <w:rPr>
          <w:i/>
        </w:rPr>
        <w:t>VariableDeclarationList</w:t>
      </w:r>
      <w:bookmarkEnd w:id="3416"/>
      <w:r w:rsidRPr="00D828E7">
        <w:t>.</w:t>
      </w:r>
    </w:p>
    <w:p w14:paraId="1426ECAE" w14:textId="77777777" w:rsidR="004C02EF" w:rsidRPr="00D828E7" w:rsidRDefault="004C02EF" w:rsidP="004C02EF">
      <w:pPr>
        <w:pStyle w:val="Alg2"/>
        <w:numPr>
          <w:ilvl w:val="0"/>
          <w:numId w:val="112"/>
        </w:numPr>
        <w:spacing w:after="220"/>
      </w:pPr>
      <w:r w:rsidRPr="00D828E7">
        <w:t>Return (</w:t>
      </w:r>
      <w:r w:rsidRPr="00D828E7">
        <w:rPr>
          <w:rFonts w:ascii="Arial" w:hAnsi="Arial" w:cs="Arial"/>
        </w:rPr>
        <w:t>normal</w:t>
      </w:r>
      <w:r w:rsidRPr="00D828E7">
        <w:t xml:space="preserve">, </w:t>
      </w:r>
      <w:r w:rsidRPr="00D828E7">
        <w:rPr>
          <w:rFonts w:ascii="Arial" w:hAnsi="Arial" w:cs="Arial"/>
        </w:rPr>
        <w:t>empty</w:t>
      </w:r>
      <w:r w:rsidRPr="00D828E7">
        <w:t xml:space="preserve">, </w:t>
      </w:r>
      <w:r w:rsidRPr="00D828E7">
        <w:rPr>
          <w:rFonts w:ascii="Arial" w:hAnsi="Arial" w:cs="Arial"/>
        </w:rPr>
        <w:t>empty</w:t>
      </w:r>
      <w:r w:rsidRPr="00D828E7">
        <w:t>).</w:t>
      </w:r>
    </w:p>
    <w:p w14:paraId="34527D4B" w14:textId="77777777" w:rsidR="004C02EF" w:rsidRDefault="004C02EF" w:rsidP="004C02EF">
      <w:r>
        <w:t xml:space="preserve">The production </w:t>
      </w:r>
      <w:r w:rsidRPr="00C241AC">
        <w:rPr>
          <w:rStyle w:val="bnf"/>
        </w:rPr>
        <w:t>VariableDeclarationList</w:t>
      </w:r>
      <w:r>
        <w:t xml:space="preserve"> </w:t>
      </w:r>
      <w:r>
        <w:rPr>
          <w:b/>
        </w:rPr>
        <w:t>:</w:t>
      </w:r>
      <w:r w:rsidRPr="00C241AC">
        <w:rPr>
          <w:rStyle w:val="bnf"/>
        </w:rPr>
        <w:t>VariableDeclaration</w:t>
      </w:r>
      <w:r>
        <w:t xml:space="preserve"> is evaluated as follows:</w:t>
      </w:r>
    </w:p>
    <w:p w14:paraId="5B9D74EB" w14:textId="77777777" w:rsidR="004C02EF" w:rsidRPr="00D828E7" w:rsidRDefault="004C02EF" w:rsidP="004C02EF">
      <w:pPr>
        <w:pStyle w:val="Alg2"/>
        <w:numPr>
          <w:ilvl w:val="0"/>
          <w:numId w:val="113"/>
        </w:numPr>
        <w:spacing w:after="220"/>
      </w:pPr>
      <w:r w:rsidRPr="00D828E7">
        <w:t xml:space="preserve">Evaluate </w:t>
      </w:r>
      <w:r w:rsidRPr="00E641FE">
        <w:rPr>
          <w:i/>
        </w:rPr>
        <w:t>VariableDeclaration</w:t>
      </w:r>
      <w:r w:rsidRPr="00D828E7">
        <w:t>.</w:t>
      </w:r>
    </w:p>
    <w:p w14:paraId="429B50EF" w14:textId="77777777" w:rsidR="004C02EF" w:rsidRDefault="004C02EF" w:rsidP="004C02EF">
      <w:r>
        <w:t xml:space="preserve">The production </w:t>
      </w:r>
      <w:r w:rsidRPr="00C241AC">
        <w:rPr>
          <w:rStyle w:val="bnf"/>
        </w:rPr>
        <w:t>VariableDeclarationList</w:t>
      </w:r>
      <w:r>
        <w:t xml:space="preserve"> </w:t>
      </w:r>
      <w:r>
        <w:rPr>
          <w:b/>
        </w:rPr>
        <w:t>:</w:t>
      </w:r>
      <w:r>
        <w:t xml:space="preserve"> </w:t>
      </w:r>
      <w:r w:rsidRPr="00C241AC">
        <w:rPr>
          <w:rStyle w:val="bnf"/>
        </w:rPr>
        <w:t>VariableDeclarationList</w:t>
      </w:r>
      <w:r>
        <w:t xml:space="preserve"> </w:t>
      </w:r>
      <w:r>
        <w:rPr>
          <w:rFonts w:ascii="Courier New" w:hAnsi="Courier New"/>
          <w:b/>
        </w:rPr>
        <w:t>,</w:t>
      </w:r>
      <w:r>
        <w:t xml:space="preserve"> </w:t>
      </w:r>
      <w:r w:rsidRPr="00C241AC">
        <w:rPr>
          <w:rStyle w:val="bnf"/>
        </w:rPr>
        <w:t>VariableDeclaration</w:t>
      </w:r>
      <w:r>
        <w:t xml:space="preserve"> is evaluated as follows:</w:t>
      </w:r>
      <w:bookmarkStart w:id="3417" w:name="_Toc382212714"/>
    </w:p>
    <w:p w14:paraId="5B7CBA70" w14:textId="77777777" w:rsidR="004C02EF" w:rsidRPr="00D828E7" w:rsidRDefault="004C02EF" w:rsidP="004C02EF">
      <w:pPr>
        <w:pStyle w:val="Alg2"/>
        <w:keepNext/>
        <w:numPr>
          <w:ilvl w:val="0"/>
          <w:numId w:val="114"/>
        </w:numPr>
      </w:pPr>
      <w:r w:rsidRPr="00D828E7">
        <w:t xml:space="preserve">Evaluate </w:t>
      </w:r>
      <w:r w:rsidRPr="00E641FE">
        <w:rPr>
          <w:i/>
        </w:rPr>
        <w:t>VariableDeclarationList</w:t>
      </w:r>
      <w:bookmarkEnd w:id="3417"/>
      <w:r w:rsidRPr="00D828E7">
        <w:t>.</w:t>
      </w:r>
      <w:bookmarkStart w:id="3418" w:name="_Toc382212715"/>
    </w:p>
    <w:p w14:paraId="5B093DD1" w14:textId="77777777" w:rsidR="004C02EF" w:rsidRPr="00D828E7" w:rsidRDefault="004C02EF" w:rsidP="004C02EF">
      <w:pPr>
        <w:pStyle w:val="Alg2"/>
        <w:numPr>
          <w:ilvl w:val="0"/>
          <w:numId w:val="114"/>
        </w:numPr>
        <w:spacing w:after="220"/>
      </w:pPr>
      <w:r w:rsidRPr="00D828E7">
        <w:t xml:space="preserve">Evaluate </w:t>
      </w:r>
      <w:r w:rsidRPr="00E641FE">
        <w:rPr>
          <w:i/>
        </w:rPr>
        <w:t>VariableDeclaration</w:t>
      </w:r>
      <w:bookmarkEnd w:id="3418"/>
      <w:r w:rsidRPr="00D828E7">
        <w:t>.</w:t>
      </w:r>
    </w:p>
    <w:p w14:paraId="0C9560AF" w14:textId="77777777" w:rsidR="004C02EF" w:rsidRDefault="004C02EF" w:rsidP="004C02EF">
      <w:r>
        <w:t xml:space="preserve">The production </w:t>
      </w:r>
      <w:r w:rsidRPr="00473B27">
        <w:rPr>
          <w:rFonts w:ascii="Times New Roman" w:hAnsi="Times New Roman"/>
          <w:i/>
        </w:rPr>
        <w:t>VariableDeclaration</w:t>
      </w:r>
      <w:r w:rsidRPr="00E641FE">
        <w:rPr>
          <w:rFonts w:ascii="Times New Roman" w:hAnsi="Times New Roman"/>
          <w:i/>
        </w:rPr>
        <w:t xml:space="preserve"> </w:t>
      </w:r>
      <w:r>
        <w:rPr>
          <w:b/>
        </w:rPr>
        <w:t>:</w:t>
      </w:r>
      <w:r w:rsidRPr="00E641FE">
        <w:rPr>
          <w:rFonts w:ascii="Times New Roman" w:hAnsi="Times New Roman"/>
          <w:i/>
        </w:rPr>
        <w:t xml:space="preserve"> Identifier</w:t>
      </w:r>
      <w:r>
        <w:t xml:space="preserve"> is evaluated as follows:</w:t>
      </w:r>
    </w:p>
    <w:p w14:paraId="59AAC050" w14:textId="77777777" w:rsidR="004C02EF" w:rsidRPr="00D828E7" w:rsidRDefault="004C02EF" w:rsidP="004C02EF">
      <w:pPr>
        <w:pStyle w:val="Alg2"/>
        <w:numPr>
          <w:ilvl w:val="0"/>
          <w:numId w:val="115"/>
        </w:numPr>
        <w:spacing w:after="220"/>
      </w:pPr>
      <w:r w:rsidRPr="00D828E7">
        <w:t xml:space="preserve">Return a </w:t>
      </w:r>
      <w:r>
        <w:t>String</w:t>
      </w:r>
      <w:r w:rsidRPr="00D828E7">
        <w:t xml:space="preserve"> value containing the same sequence of characters as in the </w:t>
      </w:r>
      <w:r w:rsidRPr="00E641FE">
        <w:rPr>
          <w:i/>
        </w:rPr>
        <w:t>Identifier</w:t>
      </w:r>
      <w:r w:rsidRPr="00D828E7">
        <w:t>.</w:t>
      </w:r>
    </w:p>
    <w:p w14:paraId="06A09362" w14:textId="77777777" w:rsidR="004C02EF" w:rsidRDefault="004C02EF" w:rsidP="004C02EF">
      <w:r>
        <w:t xml:space="preserve">The production </w:t>
      </w:r>
      <w:r w:rsidRPr="00E641FE">
        <w:rPr>
          <w:rFonts w:ascii="Times New Roman" w:hAnsi="Times New Roman"/>
          <w:i/>
        </w:rPr>
        <w:t>VariableDeclaration</w:t>
      </w:r>
      <w:r>
        <w:t xml:space="preserve"> </w:t>
      </w:r>
      <w:r>
        <w:rPr>
          <w:b/>
        </w:rPr>
        <w:t>:</w:t>
      </w:r>
      <w:r>
        <w:t xml:space="preserve"> </w:t>
      </w:r>
      <w:r w:rsidRPr="00E641FE">
        <w:rPr>
          <w:rFonts w:ascii="Times New Roman" w:hAnsi="Times New Roman"/>
          <w:i/>
        </w:rPr>
        <w:t>Identifier Initialiser</w:t>
      </w:r>
      <w:r>
        <w:t xml:space="preserve"> is evaluated as follows:</w:t>
      </w:r>
      <w:bookmarkStart w:id="3419" w:name="_Toc382212716"/>
    </w:p>
    <w:p w14:paraId="5942D3AB" w14:textId="77777777" w:rsidR="004C02EF" w:rsidRPr="00D828E7" w:rsidRDefault="004C02EF" w:rsidP="004C02EF">
      <w:pPr>
        <w:pStyle w:val="Alg2"/>
        <w:numPr>
          <w:ilvl w:val="0"/>
          <w:numId w:val="116"/>
        </w:numPr>
      </w:pPr>
      <w:r w:rsidRPr="00D828E7">
        <w:t xml:space="preserve">Let </w:t>
      </w:r>
      <w:r w:rsidRPr="00D828E7">
        <w:rPr>
          <w:i/>
        </w:rPr>
        <w:t>lhs</w:t>
      </w:r>
      <w:r w:rsidRPr="00D828E7">
        <w:t xml:space="preserve"> be the result of evaluating </w:t>
      </w:r>
      <w:r w:rsidRPr="00E641FE">
        <w:rPr>
          <w:i/>
        </w:rPr>
        <w:t>Identifie</w:t>
      </w:r>
      <w:bookmarkEnd w:id="3419"/>
      <w:r w:rsidRPr="00E641FE">
        <w:rPr>
          <w:i/>
        </w:rPr>
        <w:t>r</w:t>
      </w:r>
      <w:r w:rsidRPr="00D828E7">
        <w:t xml:space="preserve"> as described in 11.1.2.</w:t>
      </w:r>
      <w:bookmarkStart w:id="3420" w:name="_Toc382212717"/>
    </w:p>
    <w:p w14:paraId="73BF2262" w14:textId="77777777" w:rsidR="004C02EF" w:rsidRPr="00D828E7" w:rsidRDefault="004C02EF" w:rsidP="004C02EF">
      <w:pPr>
        <w:pStyle w:val="Alg2"/>
        <w:numPr>
          <w:ilvl w:val="0"/>
          <w:numId w:val="116"/>
        </w:numPr>
      </w:pPr>
      <w:r w:rsidRPr="00D828E7">
        <w:t xml:space="preserve">Let </w:t>
      </w:r>
      <w:r w:rsidRPr="00D828E7">
        <w:rPr>
          <w:i/>
        </w:rPr>
        <w:t xml:space="preserve">rhs </w:t>
      </w:r>
      <w:r w:rsidRPr="00D828E7">
        <w:t xml:space="preserve">be the result of evaluating </w:t>
      </w:r>
      <w:r w:rsidRPr="00E641FE">
        <w:rPr>
          <w:i/>
        </w:rPr>
        <w:t>Initialiser</w:t>
      </w:r>
      <w:bookmarkEnd w:id="3420"/>
      <w:r w:rsidRPr="00D828E7">
        <w:t>.</w:t>
      </w:r>
      <w:bookmarkStart w:id="3421" w:name="_Toc382212718"/>
    </w:p>
    <w:p w14:paraId="0696EC96" w14:textId="77777777" w:rsidR="004C02EF" w:rsidRPr="00D828E7" w:rsidRDefault="004C02EF" w:rsidP="004C02EF">
      <w:pPr>
        <w:pStyle w:val="Alg2"/>
        <w:numPr>
          <w:ilvl w:val="0"/>
          <w:numId w:val="116"/>
        </w:numPr>
      </w:pPr>
      <w:r w:rsidRPr="00D828E7">
        <w:t xml:space="preserve">Let </w:t>
      </w:r>
      <w:r w:rsidRPr="00D828E7">
        <w:rPr>
          <w:i/>
        </w:rPr>
        <w:t xml:space="preserve">value </w:t>
      </w:r>
      <w:r w:rsidRPr="00D828E7">
        <w:t>be GetValue(</w:t>
      </w:r>
      <w:r w:rsidRPr="00D828E7">
        <w:rPr>
          <w:i/>
        </w:rPr>
        <w:t>rhs</w:t>
      </w:r>
      <w:r w:rsidRPr="00D828E7">
        <w:t>)</w:t>
      </w:r>
      <w:bookmarkEnd w:id="3421"/>
      <w:r w:rsidRPr="00D828E7">
        <w:t>.</w:t>
      </w:r>
      <w:bookmarkStart w:id="3422" w:name="_Toc382212719"/>
    </w:p>
    <w:p w14:paraId="66FEE805" w14:textId="77777777" w:rsidR="004C02EF" w:rsidRPr="00D828E7" w:rsidRDefault="004C02EF" w:rsidP="004C02EF">
      <w:pPr>
        <w:pStyle w:val="Alg2"/>
        <w:numPr>
          <w:ilvl w:val="0"/>
          <w:numId w:val="116"/>
        </w:numPr>
        <w:jc w:val="left"/>
      </w:pPr>
      <w:r w:rsidRPr="00D828E7">
        <w:t>Call PutValue(</w:t>
      </w:r>
      <w:r w:rsidRPr="00D828E7">
        <w:rPr>
          <w:i/>
        </w:rPr>
        <w:t>lhs</w:t>
      </w:r>
      <w:r w:rsidRPr="00D828E7">
        <w:t xml:space="preserve">, </w:t>
      </w:r>
      <w:r w:rsidRPr="00D828E7">
        <w:rPr>
          <w:i/>
        </w:rPr>
        <w:t>value</w:t>
      </w:r>
      <w:r w:rsidRPr="00D828E7">
        <w:t>).</w:t>
      </w:r>
    </w:p>
    <w:bookmarkEnd w:id="3422"/>
    <w:p w14:paraId="5C17E420" w14:textId="77777777" w:rsidR="004C02EF" w:rsidRPr="00D828E7" w:rsidRDefault="004C02EF" w:rsidP="004C02EF">
      <w:pPr>
        <w:pStyle w:val="Alg2"/>
        <w:numPr>
          <w:ilvl w:val="0"/>
          <w:numId w:val="116"/>
        </w:numPr>
        <w:spacing w:after="220"/>
      </w:pPr>
      <w:r w:rsidRPr="00D828E7">
        <w:t xml:space="preserve">Return a </w:t>
      </w:r>
      <w:r>
        <w:t>String</w:t>
      </w:r>
      <w:r w:rsidRPr="00D828E7">
        <w:t xml:space="preserve"> value containing the same sequence of characters as in the </w:t>
      </w:r>
      <w:r w:rsidRPr="00E641FE">
        <w:rPr>
          <w:i/>
        </w:rPr>
        <w:t>Identifier</w:t>
      </w:r>
      <w:r w:rsidRPr="00D828E7">
        <w:t>.</w:t>
      </w:r>
      <w:bookmarkStart w:id="3423" w:name="_Ref381185764"/>
      <w:bookmarkStart w:id="3424" w:name="_Toc381513712"/>
      <w:bookmarkStart w:id="3425" w:name="_Toc375031199"/>
      <w:bookmarkStart w:id="3426" w:name="_Ref381175098"/>
    </w:p>
    <w:p w14:paraId="1B979770" w14:textId="77777777" w:rsidR="004C02EF" w:rsidRDefault="004C02EF" w:rsidP="004C02EF">
      <w:pPr>
        <w:pStyle w:val="Note"/>
      </w:pPr>
      <w:r w:rsidRPr="00C14EAC">
        <w:t>NOTE</w:t>
      </w:r>
      <w:r w:rsidRPr="00C14EAC">
        <w:tab/>
        <w:t xml:space="preserve">The </w:t>
      </w:r>
      <w:r>
        <w:t>String</w:t>
      </w:r>
      <w:r w:rsidRPr="00C14EAC">
        <w:t xml:space="preserve"> value of a </w:t>
      </w:r>
      <w:r w:rsidRPr="00C14EAC">
        <w:rPr>
          <w:rStyle w:val="bnf"/>
        </w:rPr>
        <w:t>VariableDeclaration</w:t>
      </w:r>
      <w:r w:rsidRPr="00C14EAC">
        <w:t xml:space="preserve"> is used in the evaluation of for-in statements (12.6.4).</w:t>
      </w:r>
    </w:p>
    <w:p w14:paraId="2199682D" w14:textId="77777777" w:rsidR="00473B27" w:rsidRPr="007A6546" w:rsidRDefault="004C02EF" w:rsidP="00473B27">
      <w:pPr>
        <w:pStyle w:val="Alg3"/>
        <w:numPr>
          <w:ilvl w:val="0"/>
          <w:numId w:val="426"/>
        </w:numPr>
        <w:spacing w:after="220"/>
      </w:pPr>
      <w:r>
        <w:t xml:space="preserve">If a </w:t>
      </w:r>
      <w:r w:rsidRPr="00C241AC">
        <w:rPr>
          <w:rStyle w:val="bnf"/>
        </w:rPr>
        <w:t>VariableDeclaration</w:t>
      </w:r>
      <w:r>
        <w:t xml:space="preserve"> is nested within a with statement and the </w:t>
      </w:r>
      <w:r w:rsidRPr="003D17BD">
        <w:t>Identif</w:t>
      </w:r>
      <w:r>
        <w:t>i</w:t>
      </w:r>
      <w:r w:rsidRPr="003D17BD">
        <w:t>er</w:t>
      </w:r>
      <w:r>
        <w:t xml:space="preserve"> in the </w:t>
      </w:r>
      <w:r w:rsidRPr="00C241AC">
        <w:rPr>
          <w:rStyle w:val="bnf"/>
        </w:rPr>
        <w:t>VariableDeclaration</w:t>
      </w:r>
      <w:r>
        <w:t xml:space="preserve"> is the same as a property name of the binding object of the with statement’s object environment record, then step 4 will assign </w:t>
      </w:r>
      <w:r w:rsidRPr="003D17BD">
        <w:t>value</w:t>
      </w:r>
      <w:r>
        <w:t xml:space="preserve"> to the property instead of to the VariableEnvironment binding of the </w:t>
      </w:r>
      <w:r w:rsidRPr="00C241AC">
        <w:rPr>
          <w:rStyle w:val="bnf"/>
        </w:rPr>
        <w:t>Identifier</w:t>
      </w:r>
      <w:r>
        <w:t>.</w:t>
      </w:r>
    </w:p>
    <w:p w14:paraId="153E3A93" w14:textId="77777777" w:rsidR="004C02EF" w:rsidRDefault="004C02EF" w:rsidP="004C02EF">
      <w:r>
        <w:t xml:space="preserve">The production </w:t>
      </w:r>
      <w:r w:rsidRPr="00E641FE">
        <w:rPr>
          <w:rFonts w:ascii="Times New Roman" w:hAnsi="Times New Roman"/>
          <w:i/>
        </w:rPr>
        <w:t xml:space="preserve">Initialiser </w:t>
      </w:r>
      <w:r>
        <w:rPr>
          <w:b/>
        </w:rPr>
        <w:t>:</w:t>
      </w:r>
      <w:r w:rsidRPr="00E641FE">
        <w:rPr>
          <w:rFonts w:ascii="Times New Roman" w:hAnsi="Times New Roman"/>
          <w:i/>
        </w:rPr>
        <w:t xml:space="preserve"> </w:t>
      </w:r>
      <w:r>
        <w:rPr>
          <w:rFonts w:ascii="Courier New" w:hAnsi="Courier New"/>
          <w:b/>
        </w:rPr>
        <w:t>=</w:t>
      </w:r>
      <w:r w:rsidRPr="00E641FE">
        <w:rPr>
          <w:rFonts w:ascii="Times New Roman" w:hAnsi="Times New Roman"/>
          <w:i/>
        </w:rPr>
        <w:t xml:space="preserve"> AssignmentExpression</w:t>
      </w:r>
      <w:r>
        <w:t xml:space="preserve"> is evaluated as follows:</w:t>
      </w:r>
    </w:p>
    <w:p w14:paraId="0F59E409" w14:textId="77777777" w:rsidR="004C02EF" w:rsidRPr="00D00D4A" w:rsidRDefault="004C02EF" w:rsidP="004C02EF">
      <w:pPr>
        <w:pStyle w:val="Alg2"/>
        <w:numPr>
          <w:ilvl w:val="0"/>
          <w:numId w:val="117"/>
        </w:numPr>
        <w:spacing w:after="220"/>
        <w:rPr>
          <w:rFonts w:ascii="Arial" w:hAnsi="Arial"/>
        </w:rPr>
      </w:pPr>
      <w:r w:rsidRPr="00D828E7">
        <w:t xml:space="preserve">Return the result of evaluating </w:t>
      </w:r>
      <w:r w:rsidRPr="00E641FE">
        <w:rPr>
          <w:i/>
        </w:rPr>
        <w:t>AssignmentExpression</w:t>
      </w:r>
      <w:r w:rsidRPr="00D00D4A">
        <w:rPr>
          <w:rFonts w:ascii="Arial" w:hAnsi="Arial"/>
        </w:rPr>
        <w:t>.</w:t>
      </w:r>
    </w:p>
    <w:p w14:paraId="068DDD74" w14:textId="77777777" w:rsidR="004C02EF" w:rsidRDefault="004C02EF" w:rsidP="004C02EF">
      <w:bookmarkStart w:id="3427" w:name="_Toc382212234"/>
      <w:bookmarkStart w:id="3428" w:name="_Toc382212721"/>
      <w:bookmarkStart w:id="3429" w:name="_Toc382291579"/>
      <w:bookmarkStart w:id="3430" w:name="_Toc385672228"/>
      <w:bookmarkStart w:id="3431" w:name="_Toc393690332"/>
      <w:r>
        <w:t xml:space="preserve">The </w:t>
      </w:r>
      <w:r w:rsidRPr="00C241AC">
        <w:rPr>
          <w:rStyle w:val="bnf"/>
        </w:rPr>
        <w:t>VariableDeclarationListNoIn</w:t>
      </w:r>
      <w:r>
        <w:t xml:space="preserve">, </w:t>
      </w:r>
      <w:r w:rsidRPr="00C241AC">
        <w:rPr>
          <w:rStyle w:val="bnf"/>
        </w:rPr>
        <w:t>VariableDeclarationNoIn</w:t>
      </w:r>
      <w:r>
        <w:t xml:space="preserve"> and </w:t>
      </w:r>
      <w:r w:rsidRPr="00C241AC">
        <w:rPr>
          <w:rStyle w:val="bnf"/>
        </w:rPr>
        <w:t>InitialiserNoIn</w:t>
      </w:r>
      <w:r>
        <w:t xml:space="preserve"> productions are evaluated in the same manner as the </w:t>
      </w:r>
      <w:r w:rsidRPr="00C241AC">
        <w:rPr>
          <w:rStyle w:val="bnf"/>
        </w:rPr>
        <w:t>VariableDeclarationList</w:t>
      </w:r>
      <w:r>
        <w:t xml:space="preserve">, </w:t>
      </w:r>
      <w:r w:rsidRPr="00C241AC">
        <w:rPr>
          <w:rStyle w:val="bnf"/>
        </w:rPr>
        <w:t>VariableDeclaration</w:t>
      </w:r>
      <w:r>
        <w:t xml:space="preserve"> and </w:t>
      </w:r>
      <w:r w:rsidRPr="00C241AC">
        <w:rPr>
          <w:rStyle w:val="bnf"/>
        </w:rPr>
        <w:t>Initialiser</w:t>
      </w:r>
      <w:r>
        <w:t xml:space="preserve"> productions except that the contained </w:t>
      </w:r>
      <w:r w:rsidRPr="00C241AC">
        <w:rPr>
          <w:rStyle w:val="bnf"/>
        </w:rPr>
        <w:t>VariableDeclarationListNoIn</w:t>
      </w:r>
      <w:r>
        <w:t xml:space="preserve">, </w:t>
      </w:r>
      <w:r w:rsidRPr="00C241AC">
        <w:rPr>
          <w:rStyle w:val="bnf"/>
        </w:rPr>
        <w:t>VariableDeclarationNoIn</w:t>
      </w:r>
      <w:r>
        <w:t xml:space="preserve">, </w:t>
      </w:r>
      <w:r w:rsidRPr="00C241AC">
        <w:rPr>
          <w:rStyle w:val="bnf"/>
        </w:rPr>
        <w:t>InitialiserNoIn</w:t>
      </w:r>
      <w:r>
        <w:t xml:space="preserve"> and </w:t>
      </w:r>
      <w:r w:rsidRPr="00C241AC">
        <w:rPr>
          <w:rStyle w:val="bnf"/>
        </w:rPr>
        <w:t>AssignmentExpressionNoIn</w:t>
      </w:r>
      <w:r>
        <w:t xml:space="preserve"> are evaluated instead of the contained </w:t>
      </w:r>
      <w:r w:rsidRPr="00C241AC">
        <w:rPr>
          <w:rStyle w:val="bnf"/>
        </w:rPr>
        <w:t>VariableDeclarationList</w:t>
      </w:r>
      <w:r>
        <w:t xml:space="preserve">, </w:t>
      </w:r>
      <w:r w:rsidRPr="00C241AC">
        <w:rPr>
          <w:rStyle w:val="bnf"/>
        </w:rPr>
        <w:t>VariableDeclaration</w:t>
      </w:r>
      <w:r>
        <w:t xml:space="preserve">, </w:t>
      </w:r>
      <w:r w:rsidRPr="00C241AC">
        <w:rPr>
          <w:rStyle w:val="bnf"/>
        </w:rPr>
        <w:t>Initialiser</w:t>
      </w:r>
      <w:r>
        <w:t xml:space="preserve"> and </w:t>
      </w:r>
      <w:r w:rsidRPr="00C241AC">
        <w:rPr>
          <w:rStyle w:val="bnf"/>
        </w:rPr>
        <w:t>AssignmentExpression</w:t>
      </w:r>
      <w:r>
        <w:t>, respectively.</w:t>
      </w:r>
    </w:p>
    <w:p w14:paraId="0B7556C1" w14:textId="77777777" w:rsidR="00C8445E" w:rsidRDefault="00C8445E" w:rsidP="00C8445E">
      <w:pPr>
        <w:rPr>
          <w:ins w:id="3432" w:author="Allen Wirfs-Brock" w:date="2011-07-11T14:47:00Z"/>
        </w:rPr>
      </w:pPr>
      <w:bookmarkStart w:id="3433" w:name="_Ref457437654"/>
      <w:bookmarkStart w:id="3434" w:name="_Toc472818877"/>
      <w:bookmarkStart w:id="3435" w:name="_Toc235503451"/>
      <w:bookmarkStart w:id="3436" w:name="_Toc241509226"/>
      <w:bookmarkStart w:id="3437" w:name="_Toc244416713"/>
      <w:bookmarkStart w:id="3438" w:name="_Toc276631077"/>
      <w:bookmarkStart w:id="3439" w:name="_Toc153968466"/>
      <w:ins w:id="3440" w:author="Allen Wirfs-Brock" w:date="2011-07-11T14:47: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  </w:t>
        </w:r>
      </w:ins>
      <w:ins w:id="3441" w:author="Allen Wirfs-Brock" w:date="2011-07-11T14:48:00Z">
        <w:r>
          <w:rPr>
            <w:rStyle w:val="bnf"/>
          </w:rPr>
          <w:t xml:space="preserve">BindingPattern  </w:t>
        </w:r>
      </w:ins>
      <w:ins w:id="3442" w:author="Allen Wirfs-Brock" w:date="2011-07-11T14:47:00Z">
        <w:r>
          <w:rPr>
            <w:b/>
          </w:rPr>
          <w:t>:</w:t>
        </w:r>
        <w:r>
          <w:t xml:space="preserve"> </w:t>
        </w:r>
      </w:ins>
      <w:ins w:id="3443" w:author="Allen Wirfs-Brock" w:date="2011-07-11T14:48:00Z">
        <w:r w:rsidRPr="00C8445E">
          <w:rPr>
            <w:rStyle w:val="bnf"/>
          </w:rPr>
          <w:t>ObjectBindingPattern</w:t>
        </w:r>
      </w:ins>
      <w:ins w:id="3444" w:author="Allen Wirfs-Brock" w:date="2011-07-11T14:47:00Z">
        <w:r w:rsidRPr="00992216">
          <w:t xml:space="preserve"> </w:t>
        </w:r>
        <w:r>
          <w:t>is determined as follows:</w:t>
        </w:r>
      </w:ins>
    </w:p>
    <w:p w14:paraId="2F8DD2A7" w14:textId="77777777" w:rsidR="00C8445E" w:rsidRDefault="00C8445E" w:rsidP="00C8445E">
      <w:pPr>
        <w:pStyle w:val="Alg4"/>
        <w:numPr>
          <w:ilvl w:val="0"/>
          <w:numId w:val="444"/>
        </w:numPr>
        <w:spacing w:after="220"/>
        <w:contextualSpacing/>
        <w:rPr>
          <w:ins w:id="3445" w:author="Allen Wirfs-Brock" w:date="2011-07-11T14:47:00Z"/>
        </w:rPr>
      </w:pPr>
      <w:ins w:id="3446" w:author="Allen Wirfs-Brock" w:date="2011-07-11T14:47:00Z">
        <w:r>
          <w:t xml:space="preserve">Return BoundNames of </w:t>
        </w:r>
      </w:ins>
      <w:ins w:id="3447" w:author="Allen Wirfs-Brock" w:date="2011-07-11T14:49:00Z">
        <w:r w:rsidRPr="00C8445E">
          <w:rPr>
            <w:rStyle w:val="bnf"/>
          </w:rPr>
          <w:t>ObjectBindingPattern</w:t>
        </w:r>
      </w:ins>
      <w:ins w:id="3448" w:author="Allen Wirfs-Brock" w:date="2011-07-11T14:47:00Z">
        <w:r>
          <w:t>.</w:t>
        </w:r>
      </w:ins>
    </w:p>
    <w:p w14:paraId="6ED70E68" w14:textId="77777777" w:rsidR="00C8445E" w:rsidRDefault="00C8445E" w:rsidP="00C8445E">
      <w:pPr>
        <w:rPr>
          <w:ins w:id="3449" w:author="Allen Wirfs-Brock" w:date="2011-07-11T14:49:00Z"/>
        </w:rPr>
      </w:pPr>
      <w:ins w:id="3450" w:author="Allen Wirfs-Brock" w:date="2011-07-11T14:49: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  </w:t>
        </w:r>
        <w:r>
          <w:rPr>
            <w:rStyle w:val="bnf"/>
          </w:rPr>
          <w:t xml:space="preserve">BindingPattern  </w:t>
        </w:r>
        <w:r>
          <w:rPr>
            <w:b/>
          </w:rPr>
          <w:t>:</w:t>
        </w:r>
        <w:r>
          <w:t xml:space="preserve"> </w:t>
        </w:r>
        <w:r>
          <w:rPr>
            <w:rStyle w:val="bnf"/>
          </w:rPr>
          <w:t>Array</w:t>
        </w:r>
        <w:r w:rsidRPr="00C8445E">
          <w:rPr>
            <w:rStyle w:val="bnf"/>
          </w:rPr>
          <w:t>BindingPattern</w:t>
        </w:r>
        <w:r w:rsidRPr="00992216">
          <w:t xml:space="preserve"> </w:t>
        </w:r>
        <w:r>
          <w:t>is determined as follows:</w:t>
        </w:r>
      </w:ins>
    </w:p>
    <w:p w14:paraId="4B509F65" w14:textId="77777777" w:rsidR="00C8445E" w:rsidRDefault="00C8445E" w:rsidP="007B4F56">
      <w:pPr>
        <w:pStyle w:val="Alg4"/>
        <w:numPr>
          <w:ilvl w:val="0"/>
          <w:numId w:val="453"/>
        </w:numPr>
        <w:spacing w:after="220"/>
        <w:contextualSpacing/>
        <w:rPr>
          <w:ins w:id="3451" w:author="Allen Wirfs-Brock" w:date="2011-07-11T14:49:00Z"/>
        </w:rPr>
      </w:pPr>
      <w:ins w:id="3452" w:author="Allen Wirfs-Brock" w:date="2011-07-11T14:49:00Z">
        <w:r>
          <w:t xml:space="preserve">Return BoundNames of </w:t>
        </w:r>
        <w:r>
          <w:rPr>
            <w:rStyle w:val="bnf"/>
          </w:rPr>
          <w:t>Array</w:t>
        </w:r>
        <w:r w:rsidRPr="00C8445E">
          <w:rPr>
            <w:rStyle w:val="bnf"/>
          </w:rPr>
          <w:t>BindingPattern</w:t>
        </w:r>
        <w:r>
          <w:t>.</w:t>
        </w:r>
      </w:ins>
    </w:p>
    <w:p w14:paraId="6EFFCA05" w14:textId="77777777" w:rsidR="007B4F56" w:rsidRDefault="007B4F56" w:rsidP="007B4F56">
      <w:pPr>
        <w:rPr>
          <w:ins w:id="3453" w:author="Allen Wirfs-Brock" w:date="2011-07-11T14:56:00Z"/>
        </w:rPr>
      </w:pPr>
      <w:ins w:id="3454" w:author="Allen Wirfs-Brock" w:date="2011-07-11T14:56: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  </w:t>
        </w:r>
        <w:r w:rsidRPr="00C8445E">
          <w:rPr>
            <w:rStyle w:val="bnf"/>
          </w:rPr>
          <w:t>ObjectBindingPattern</w:t>
        </w:r>
        <w:r>
          <w:rPr>
            <w:b/>
          </w:rPr>
          <w:t>:</w:t>
        </w:r>
        <w:r>
          <w:t xml:space="preserve"> </w:t>
        </w:r>
      </w:ins>
      <w:ins w:id="3455" w:author="Allen Wirfs-Brock" w:date="2011-07-11T14:57:00Z">
        <w:r w:rsidRPr="007B4F56">
          <w:rPr>
            <w:rStyle w:val="bnf"/>
            <w:rFonts w:ascii="Courier New" w:hAnsi="Courier New" w:cs="Courier New"/>
            <w:b/>
            <w:i w:val="0"/>
          </w:rPr>
          <w:t>{ }</w:t>
        </w:r>
      </w:ins>
      <w:ins w:id="3456" w:author="Allen Wirfs-Brock" w:date="2011-07-11T14:56:00Z">
        <w:r w:rsidRPr="00992216">
          <w:t xml:space="preserve"> </w:t>
        </w:r>
        <w:r>
          <w:t>is determined as follows:</w:t>
        </w:r>
      </w:ins>
    </w:p>
    <w:p w14:paraId="65F603F8" w14:textId="77777777" w:rsidR="007B4F56" w:rsidRDefault="007B4F56" w:rsidP="009F05FF">
      <w:pPr>
        <w:pStyle w:val="Alg4"/>
        <w:numPr>
          <w:ilvl w:val="0"/>
          <w:numId w:val="454"/>
        </w:numPr>
        <w:spacing w:after="220"/>
        <w:contextualSpacing/>
        <w:rPr>
          <w:ins w:id="3457" w:author="Allen Wirfs-Brock" w:date="2011-07-11T14:56:00Z"/>
        </w:rPr>
      </w:pPr>
      <w:ins w:id="3458" w:author="Allen Wirfs-Brock" w:date="2011-07-11T14:56:00Z">
        <w:r>
          <w:t xml:space="preserve">Return </w:t>
        </w:r>
      </w:ins>
      <w:ins w:id="3459" w:author="Allen Wirfs-Brock" w:date="2011-07-11T14:57:00Z">
        <w:r>
          <w:t>an empty List</w:t>
        </w:r>
      </w:ins>
      <w:ins w:id="3460" w:author="Allen Wirfs-Brock" w:date="2011-07-11T14:56:00Z">
        <w:r>
          <w:t>.</w:t>
        </w:r>
      </w:ins>
    </w:p>
    <w:p w14:paraId="2A033F80" w14:textId="77777777" w:rsidR="007B4F56" w:rsidRDefault="007B4F56" w:rsidP="007B4F56">
      <w:pPr>
        <w:rPr>
          <w:ins w:id="3461" w:author="Allen Wirfs-Brock" w:date="2011-07-11T14:58:00Z"/>
        </w:rPr>
      </w:pPr>
      <w:ins w:id="3462" w:author="Allen Wirfs-Brock" w:date="2011-07-11T14:58: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productions  </w:t>
        </w:r>
        <w:r w:rsidRPr="00C8445E">
          <w:rPr>
            <w:rStyle w:val="bnf"/>
          </w:rPr>
          <w:t>ObjectBindingPattern</w:t>
        </w:r>
        <w:r>
          <w:rPr>
            <w:b/>
          </w:rPr>
          <w:t>:</w:t>
        </w:r>
        <w:r>
          <w:t xml:space="preserve"> </w:t>
        </w:r>
        <w:r w:rsidRPr="007B4F56">
          <w:rPr>
            <w:rStyle w:val="bnf"/>
            <w:rFonts w:ascii="Courier New" w:hAnsi="Courier New" w:cs="Courier New"/>
            <w:b/>
            <w:i w:val="0"/>
          </w:rPr>
          <w:t>{</w:t>
        </w:r>
      </w:ins>
      <w:ins w:id="3463" w:author="Allen Wirfs-Brock" w:date="2011-07-11T14:59:00Z">
        <w:r>
          <w:rPr>
            <w:rStyle w:val="bnf"/>
            <w:rFonts w:ascii="Courier New" w:hAnsi="Courier New" w:cs="Courier New"/>
            <w:b/>
            <w:i w:val="0"/>
          </w:rPr>
          <w:t xml:space="preserve"> </w:t>
        </w:r>
        <w:r w:rsidRPr="009F05FF">
          <w:rPr>
            <w:rStyle w:val="bnf"/>
          </w:rPr>
          <w:t>BindingPropertyList</w:t>
        </w:r>
      </w:ins>
      <w:ins w:id="3464" w:author="Allen Wirfs-Brock" w:date="2011-07-11T14:58:00Z">
        <w:r w:rsidRPr="007B4F56">
          <w:rPr>
            <w:rStyle w:val="bnf"/>
            <w:rFonts w:ascii="Courier New" w:hAnsi="Courier New" w:cs="Courier New"/>
            <w:b/>
            <w:i w:val="0"/>
          </w:rPr>
          <w:t xml:space="preserve"> }</w:t>
        </w:r>
        <w:r w:rsidRPr="00992216">
          <w:t xml:space="preserve"> </w:t>
        </w:r>
      </w:ins>
      <w:ins w:id="3465" w:author="Allen Wirfs-Brock" w:date="2011-07-11T14:59:00Z">
        <w:r>
          <w:t xml:space="preserve">and </w:t>
        </w:r>
        <w:r w:rsidRPr="00C8445E">
          <w:rPr>
            <w:rStyle w:val="bnf"/>
          </w:rPr>
          <w:t>ObjectBindingPattern</w:t>
        </w:r>
      </w:ins>
      <w:ins w:id="3466" w:author="Allen Wirfs-Brock" w:date="2011-07-11T15:07:00Z">
        <w:r w:rsidR="009F05FF">
          <w:rPr>
            <w:rStyle w:val="bnf"/>
          </w:rPr>
          <w:t xml:space="preserve"> </w:t>
        </w:r>
      </w:ins>
      <w:ins w:id="3467" w:author="Allen Wirfs-Brock" w:date="2011-07-11T14:59:00Z">
        <w:r>
          <w:rPr>
            <w:b/>
          </w:rPr>
          <w:t>:</w:t>
        </w:r>
        <w:r>
          <w:t xml:space="preserve"> </w:t>
        </w:r>
        <w:r w:rsidRPr="007B4F56">
          <w:rPr>
            <w:rStyle w:val="bnf"/>
            <w:rFonts w:ascii="Courier New" w:hAnsi="Courier New" w:cs="Courier New"/>
            <w:b/>
            <w:i w:val="0"/>
          </w:rPr>
          <w:t>{</w:t>
        </w:r>
        <w:r>
          <w:rPr>
            <w:rStyle w:val="bnf"/>
            <w:rFonts w:ascii="Courier New" w:hAnsi="Courier New" w:cs="Courier New"/>
            <w:b/>
            <w:i w:val="0"/>
          </w:rPr>
          <w:t xml:space="preserve"> </w:t>
        </w:r>
        <w:r w:rsidRPr="007E28AE">
          <w:rPr>
            <w:rStyle w:val="bnf"/>
          </w:rPr>
          <w:t>BindingPropertyList</w:t>
        </w:r>
        <w:r w:rsidRPr="007B4F56">
          <w:rPr>
            <w:rStyle w:val="bnf"/>
            <w:rFonts w:ascii="Courier New" w:hAnsi="Courier New" w:cs="Courier New"/>
            <w:b/>
            <w:i w:val="0"/>
          </w:rPr>
          <w:t xml:space="preserve"> </w:t>
        </w:r>
        <w:r>
          <w:rPr>
            <w:rStyle w:val="bnf"/>
            <w:rFonts w:ascii="Courier New" w:hAnsi="Courier New" w:cs="Courier New"/>
            <w:b/>
            <w:i w:val="0"/>
          </w:rPr>
          <w:t xml:space="preserve">, </w:t>
        </w:r>
        <w:r w:rsidRPr="007B4F56">
          <w:rPr>
            <w:rStyle w:val="bnf"/>
            <w:rFonts w:ascii="Courier New" w:hAnsi="Courier New" w:cs="Courier New"/>
            <w:b/>
            <w:i w:val="0"/>
          </w:rPr>
          <w:t>}</w:t>
        </w:r>
        <w:r>
          <w:rPr>
            <w:rStyle w:val="bnf"/>
            <w:rFonts w:ascii="Courier New" w:hAnsi="Courier New" w:cs="Courier New"/>
            <w:b/>
            <w:i w:val="0"/>
          </w:rPr>
          <w:t xml:space="preserve"> </w:t>
        </w:r>
      </w:ins>
      <w:ins w:id="3468" w:author="Allen Wirfs-Brock" w:date="2011-07-11T14:58:00Z">
        <w:r>
          <w:t>is determined as follows:</w:t>
        </w:r>
      </w:ins>
    </w:p>
    <w:p w14:paraId="59A7D562" w14:textId="77777777" w:rsidR="007B4F56" w:rsidRDefault="007B4F56" w:rsidP="009F05FF">
      <w:pPr>
        <w:pStyle w:val="Alg4"/>
        <w:numPr>
          <w:ilvl w:val="0"/>
          <w:numId w:val="455"/>
        </w:numPr>
        <w:spacing w:after="220"/>
        <w:contextualSpacing/>
        <w:rPr>
          <w:ins w:id="3469" w:author="Allen Wirfs-Brock" w:date="2011-07-11T14:58:00Z"/>
        </w:rPr>
      </w:pPr>
      <w:ins w:id="3470" w:author="Allen Wirfs-Brock" w:date="2011-07-11T14:58:00Z">
        <w:r>
          <w:t xml:space="preserve">Return </w:t>
        </w:r>
      </w:ins>
      <w:ins w:id="3471" w:author="Allen Wirfs-Brock" w:date="2011-07-11T15:00:00Z">
        <w:r w:rsidR="00607D92">
          <w:t xml:space="preserve">the </w:t>
        </w:r>
      </w:ins>
      <w:ins w:id="3472" w:author="Allen Wirfs-Brock" w:date="2011-07-11T15:01:00Z">
        <w:r w:rsidR="00607D92">
          <w:t xml:space="preserve">BoundNames of </w:t>
        </w:r>
        <w:r w:rsidR="00607D92" w:rsidRPr="007E28AE">
          <w:rPr>
            <w:rStyle w:val="bnf"/>
          </w:rPr>
          <w:t>BindingPropertyList</w:t>
        </w:r>
      </w:ins>
      <w:ins w:id="3473" w:author="Allen Wirfs-Brock" w:date="2011-07-11T14:58:00Z">
        <w:r>
          <w:t>.</w:t>
        </w:r>
      </w:ins>
    </w:p>
    <w:p w14:paraId="16B2002C" w14:textId="77777777" w:rsidR="009F05FF" w:rsidRDefault="009F05FF" w:rsidP="009F05FF">
      <w:pPr>
        <w:rPr>
          <w:ins w:id="3474" w:author="Allen Wirfs-Brock" w:date="2011-07-11T15:07:00Z"/>
        </w:rPr>
      </w:pPr>
      <w:ins w:id="3475" w:author="Allen Wirfs-Brock" w:date="2011-07-11T15:07: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  </w:t>
        </w:r>
      </w:ins>
      <w:ins w:id="3476" w:author="Allen Wirfs-Brock" w:date="2011-07-11T15:08:00Z">
        <w:r>
          <w:rPr>
            <w:rStyle w:val="bnf"/>
          </w:rPr>
          <w:t>Array</w:t>
        </w:r>
        <w:r w:rsidRPr="00C8445E">
          <w:rPr>
            <w:rStyle w:val="bnf"/>
          </w:rPr>
          <w:t>BindingPattern</w:t>
        </w:r>
        <w:r>
          <w:rPr>
            <w:rStyle w:val="bnf"/>
          </w:rPr>
          <w:t xml:space="preserve"> </w:t>
        </w:r>
      </w:ins>
      <w:ins w:id="3477" w:author="Allen Wirfs-Brock" w:date="2011-07-11T15:07:00Z">
        <w:r>
          <w:rPr>
            <w:b/>
          </w:rPr>
          <w:t>:</w:t>
        </w:r>
        <w:r>
          <w:t xml:space="preserve"> </w:t>
        </w:r>
      </w:ins>
      <w:ins w:id="3478" w:author="Allen Wirfs-Brock" w:date="2011-07-11T15:08:00Z">
        <w:r w:rsidRPr="00A817DB">
          <w:rPr>
            <w:rFonts w:ascii="Courier New" w:hAnsi="Courier New" w:cs="Courier New"/>
            <w:b/>
          </w:rPr>
          <w:t>[</w:t>
        </w:r>
        <w:r>
          <w:rPr>
            <w:rFonts w:ascii="Courier New" w:hAnsi="Courier New" w:cs="Courier New"/>
            <w:b/>
            <w:i/>
          </w:rPr>
          <w:t xml:space="preserve"> </w:t>
        </w:r>
        <w:r w:rsidRPr="00A817DB">
          <w:rPr>
            <w:rFonts w:ascii="Times New Roman" w:hAnsi="Times New Roman"/>
            <w:i/>
          </w:rPr>
          <w:t>Elision</w:t>
        </w:r>
        <w:r w:rsidRPr="00A817DB">
          <w:rPr>
            <w:rFonts w:cs="Arial"/>
            <w:vertAlign w:val="subscript"/>
          </w:rPr>
          <w:t>opt</w:t>
        </w:r>
      </w:ins>
      <w:ins w:id="3479" w:author="Allen Wirfs-Brock" w:date="2011-07-11T15:11:00Z">
        <w:r w:rsidR="00A817DB">
          <w:rPr>
            <w:rStyle w:val="bnf"/>
          </w:rPr>
          <w:t xml:space="preserve"> </w:t>
        </w:r>
      </w:ins>
      <w:ins w:id="3480" w:author="Allen Wirfs-Brock" w:date="2011-07-11T15:08:00Z">
        <w:r w:rsidRPr="00A817DB">
          <w:rPr>
            <w:rFonts w:ascii="Courier New" w:hAnsi="Courier New" w:cs="Courier New"/>
            <w:b/>
          </w:rPr>
          <w:t>]</w:t>
        </w:r>
      </w:ins>
      <w:ins w:id="3481" w:author="Allen Wirfs-Brock" w:date="2011-07-11T15:07:00Z">
        <w:r w:rsidRPr="00992216">
          <w:t xml:space="preserve"> </w:t>
        </w:r>
        <w:r>
          <w:t>is determined as follows:</w:t>
        </w:r>
      </w:ins>
    </w:p>
    <w:p w14:paraId="45BD5D38" w14:textId="77777777" w:rsidR="009F05FF" w:rsidRDefault="00A817DB" w:rsidP="00A817DB">
      <w:pPr>
        <w:pStyle w:val="Alg4"/>
        <w:numPr>
          <w:ilvl w:val="0"/>
          <w:numId w:val="457"/>
        </w:numPr>
        <w:spacing w:after="220"/>
        <w:contextualSpacing/>
        <w:rPr>
          <w:ins w:id="3482" w:author="Allen Wirfs-Brock" w:date="2011-07-11T15:07:00Z"/>
        </w:rPr>
      </w:pPr>
      <w:ins w:id="3483" w:author="Allen Wirfs-Brock" w:date="2011-07-11T15:11:00Z">
        <w:r>
          <w:t>Return an empty List</w:t>
        </w:r>
      </w:ins>
      <w:ins w:id="3484" w:author="Allen Wirfs-Brock" w:date="2011-07-11T15:07:00Z">
        <w:r w:rsidR="009F05FF">
          <w:t>.</w:t>
        </w:r>
      </w:ins>
    </w:p>
    <w:p w14:paraId="0CAE00E4" w14:textId="77777777" w:rsidR="00A817DB" w:rsidRDefault="00A817DB" w:rsidP="00A817DB">
      <w:pPr>
        <w:rPr>
          <w:ins w:id="3485" w:author="Allen Wirfs-Brock" w:date="2011-07-11T15:11:00Z"/>
        </w:rPr>
      </w:pPr>
      <w:ins w:id="3486" w:author="Allen Wirfs-Brock" w:date="2011-07-11T15:11:00Z">
        <w:r>
          <w:t xml:space="preserve">The </w:t>
        </w:r>
        <w:r>
          <w:rPr>
            <w:rFonts w:ascii="Times New Roman" w:eastAsia="Times New Roman" w:hAnsi="Times New Roman"/>
            <w:spacing w:val="6"/>
            <w:lang w:eastAsia="en-US"/>
          </w:rPr>
          <w:t xml:space="preserve">BoundNames </w:t>
        </w:r>
        <w:r>
          <w:t>of the</w:t>
        </w:r>
        <w:r w:rsidRPr="006D7E13">
          <w:t xml:space="preserve"> </w:t>
        </w:r>
        <w:r>
          <w:t>production</w:t>
        </w:r>
      </w:ins>
      <w:ins w:id="3487" w:author="Allen Wirfs-Brock" w:date="2011-07-11T15:16:00Z">
        <w:r w:rsidR="006C4F91">
          <w:t xml:space="preserve">s </w:t>
        </w:r>
      </w:ins>
      <w:ins w:id="3488" w:author="Allen Wirfs-Brock" w:date="2011-07-11T15:11:00Z">
        <w:r>
          <w:t xml:space="preserve">  </w:t>
        </w:r>
        <w:r>
          <w:rPr>
            <w:rStyle w:val="bnf"/>
          </w:rPr>
          <w:t>Array</w:t>
        </w:r>
        <w:r w:rsidRPr="00C8445E">
          <w:rPr>
            <w:rStyle w:val="bnf"/>
          </w:rPr>
          <w:t>BindingPattern</w:t>
        </w:r>
        <w:r>
          <w:rPr>
            <w:rStyle w:val="bnf"/>
          </w:rPr>
          <w:t xml:space="preserve"> </w:t>
        </w:r>
        <w:r>
          <w:rPr>
            <w:b/>
          </w:rPr>
          <w:t>:</w:t>
        </w:r>
        <w:r>
          <w:t xml:space="preserve"> </w:t>
        </w:r>
        <w:r w:rsidRPr="00A817DB">
          <w:rPr>
            <w:rFonts w:ascii="Courier New" w:hAnsi="Courier New" w:cs="Courier New"/>
            <w:b/>
          </w:rPr>
          <w:t>[</w:t>
        </w:r>
        <w:r>
          <w:rPr>
            <w:rFonts w:ascii="Courier New" w:hAnsi="Courier New" w:cs="Courier New"/>
            <w:b/>
            <w:i/>
          </w:rPr>
          <w:t xml:space="preserve"> </w:t>
        </w:r>
        <w:r w:rsidRPr="00A817DB">
          <w:rPr>
            <w:rFonts w:ascii="Times New Roman" w:hAnsi="Times New Roman"/>
            <w:i/>
          </w:rPr>
          <w:t>Elision</w:t>
        </w:r>
        <w:r w:rsidRPr="00A817DB">
          <w:rPr>
            <w:rFonts w:cs="Arial"/>
            <w:vertAlign w:val="subscript"/>
          </w:rPr>
          <w:t>opt</w:t>
        </w:r>
        <w:r>
          <w:rPr>
            <w:rFonts w:ascii="Courier New" w:hAnsi="Courier New" w:cs="Courier New"/>
            <w:b/>
            <w:i/>
          </w:rPr>
          <w:t xml:space="preserve"> </w:t>
        </w:r>
        <w:r w:rsidRPr="00A817DB">
          <w:rPr>
            <w:rStyle w:val="bnf"/>
          </w:rPr>
          <w:t>BindingRestElement</w:t>
        </w:r>
      </w:ins>
      <w:ins w:id="3489" w:author="Allen Wirfs-Brock" w:date="2011-07-11T15:12:00Z">
        <w:r>
          <w:rPr>
            <w:rStyle w:val="bnf"/>
          </w:rPr>
          <w:t xml:space="preserve"> </w:t>
        </w:r>
      </w:ins>
      <w:ins w:id="3490" w:author="Allen Wirfs-Brock" w:date="2011-07-11T15:11:00Z">
        <w:r>
          <w:rPr>
            <w:rFonts w:cs="Arial"/>
            <w:i/>
            <w:vertAlign w:val="subscript"/>
          </w:rPr>
          <w:t xml:space="preserve"> </w:t>
        </w:r>
        <w:r w:rsidRPr="00A817DB">
          <w:rPr>
            <w:rFonts w:ascii="Courier New" w:hAnsi="Courier New" w:cs="Courier New"/>
            <w:b/>
          </w:rPr>
          <w:t>]</w:t>
        </w:r>
        <w:r w:rsidRPr="00992216">
          <w:t xml:space="preserve"> </w:t>
        </w:r>
      </w:ins>
      <w:ins w:id="3491" w:author="Allen Wirfs-Brock" w:date="2011-07-11T15:16:00Z">
        <w:r w:rsidR="006C4F91">
          <w:t xml:space="preserve">and </w:t>
        </w:r>
      </w:ins>
      <w:ins w:id="3492" w:author="Allen Wirfs-Brock" w:date="2011-07-11T15:17:00Z">
        <w:r w:rsidR="006C4F91">
          <w:rPr>
            <w:rStyle w:val="bnf"/>
          </w:rPr>
          <w:t>Array</w:t>
        </w:r>
        <w:r w:rsidR="006C4F91" w:rsidRPr="00C8445E">
          <w:rPr>
            <w:rStyle w:val="bnf"/>
          </w:rPr>
          <w:t>BindingPattern</w:t>
        </w:r>
        <w:r w:rsidR="006C4F91">
          <w:rPr>
            <w:rStyle w:val="bnf"/>
          </w:rPr>
          <w:t xml:space="preserve"> </w:t>
        </w:r>
        <w:r w:rsidR="006C4F91">
          <w:rPr>
            <w:b/>
          </w:rPr>
          <w:t>:</w:t>
        </w:r>
        <w:r w:rsidR="006C4F91">
          <w:t xml:space="preserve"> </w:t>
        </w:r>
        <w:r w:rsidR="006C4F91" w:rsidRPr="00A817DB">
          <w:rPr>
            <w:rFonts w:ascii="Courier New" w:hAnsi="Courier New" w:cs="Courier New"/>
            <w:b/>
          </w:rPr>
          <w:t>[</w:t>
        </w:r>
        <w:r w:rsidR="006C4F91">
          <w:rPr>
            <w:rStyle w:val="bnf"/>
          </w:rPr>
          <w:t>Binding</w:t>
        </w:r>
        <w:r w:rsidR="006C4F91" w:rsidRPr="00A817DB">
          <w:rPr>
            <w:rStyle w:val="bnf"/>
          </w:rPr>
          <w:t>Element</w:t>
        </w:r>
        <w:r w:rsidR="006C4F91">
          <w:rPr>
            <w:rStyle w:val="bnf"/>
          </w:rPr>
          <w:t>List</w:t>
        </w:r>
        <w:r w:rsidR="006C4F91">
          <w:rPr>
            <w:rFonts w:cs="Arial"/>
            <w:i/>
            <w:vertAlign w:val="subscript"/>
          </w:rPr>
          <w:t xml:space="preserve"> </w:t>
        </w:r>
        <w:r w:rsidR="006C4F91">
          <w:rPr>
            <w:rStyle w:val="bnf"/>
            <w:rFonts w:ascii="Courier New" w:hAnsi="Courier New" w:cs="Courier New"/>
            <w:b/>
            <w:i w:val="0"/>
          </w:rPr>
          <w:t xml:space="preserve">, </w:t>
        </w:r>
        <w:r w:rsidR="006C4F91" w:rsidRPr="00A817DB">
          <w:rPr>
            <w:rFonts w:ascii="Times New Roman" w:hAnsi="Times New Roman"/>
            <w:i/>
          </w:rPr>
          <w:t>Elision</w:t>
        </w:r>
        <w:r w:rsidR="006C4F91" w:rsidRPr="00A817DB">
          <w:rPr>
            <w:rFonts w:cs="Arial"/>
            <w:vertAlign w:val="subscript"/>
          </w:rPr>
          <w:t>opt</w:t>
        </w:r>
        <w:r w:rsidR="006C4F91">
          <w:rPr>
            <w:rStyle w:val="bnf"/>
          </w:rPr>
          <w:t xml:space="preserve"> </w:t>
        </w:r>
        <w:r w:rsidR="006C4F91" w:rsidRPr="00A817DB">
          <w:rPr>
            <w:rFonts w:ascii="Courier New" w:hAnsi="Courier New" w:cs="Courier New"/>
            <w:b/>
          </w:rPr>
          <w:t>]</w:t>
        </w:r>
      </w:ins>
      <w:ins w:id="3493" w:author="Allen Wirfs-Brock" w:date="2011-07-11T15:16:00Z">
        <w:r w:rsidR="006C4F91">
          <w:t xml:space="preserve"> </w:t>
        </w:r>
      </w:ins>
      <w:ins w:id="3494" w:author="Allen Wirfs-Brock" w:date="2011-07-11T15:11:00Z">
        <w:r>
          <w:t>is determined as follows:</w:t>
        </w:r>
      </w:ins>
    </w:p>
    <w:p w14:paraId="0A64F29D" w14:textId="77777777" w:rsidR="00A817DB" w:rsidRDefault="00A817DB" w:rsidP="00A817DB">
      <w:pPr>
        <w:pStyle w:val="Alg4"/>
        <w:numPr>
          <w:ilvl w:val="0"/>
          <w:numId w:val="458"/>
        </w:numPr>
        <w:spacing w:after="220"/>
        <w:contextualSpacing/>
        <w:rPr>
          <w:ins w:id="3495" w:author="Allen Wirfs-Brock" w:date="2011-07-11T15:11:00Z"/>
        </w:rPr>
      </w:pPr>
      <w:ins w:id="3496" w:author="Allen Wirfs-Brock" w:date="2011-07-11T15:11:00Z">
        <w:r>
          <w:t xml:space="preserve">Return </w:t>
        </w:r>
      </w:ins>
      <w:ins w:id="3497" w:author="Allen Wirfs-Brock" w:date="2011-07-11T15:12:00Z">
        <w:r>
          <w:t xml:space="preserve">the BoundNames of </w:t>
        </w:r>
        <w:r w:rsidRPr="00A817DB">
          <w:rPr>
            <w:rStyle w:val="bnf"/>
          </w:rPr>
          <w:t>BindingElement</w:t>
        </w:r>
      </w:ins>
      <w:ins w:id="3498" w:author="Allen Wirfs-Brock" w:date="2011-07-11T15:18:00Z">
        <w:r w:rsidR="006C4F91">
          <w:rPr>
            <w:rStyle w:val="bnf"/>
          </w:rPr>
          <w:t>List</w:t>
        </w:r>
      </w:ins>
      <w:ins w:id="3499" w:author="Allen Wirfs-Brock" w:date="2011-07-11T15:11:00Z">
        <w:r>
          <w:t>.</w:t>
        </w:r>
      </w:ins>
    </w:p>
    <w:p w14:paraId="5DBC24F5" w14:textId="77777777" w:rsidR="006C4F91" w:rsidRDefault="006C4F91" w:rsidP="006C4F91">
      <w:pPr>
        <w:rPr>
          <w:ins w:id="3500" w:author="Allen Wirfs-Brock" w:date="2011-07-11T15:16:00Z"/>
        </w:rPr>
      </w:pPr>
      <w:ins w:id="3501" w:author="Allen Wirfs-Brock" w:date="2011-07-11T15:16: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  </w:t>
        </w:r>
        <w:r>
          <w:rPr>
            <w:rStyle w:val="bnf"/>
          </w:rPr>
          <w:t>Array</w:t>
        </w:r>
        <w:r w:rsidRPr="00C8445E">
          <w:rPr>
            <w:rStyle w:val="bnf"/>
          </w:rPr>
          <w:t>BindingPattern</w:t>
        </w:r>
        <w:r>
          <w:rPr>
            <w:rStyle w:val="bnf"/>
          </w:rPr>
          <w:t xml:space="preserve"> </w:t>
        </w:r>
        <w:r>
          <w:rPr>
            <w:b/>
          </w:rPr>
          <w:t>:</w:t>
        </w:r>
        <w:r>
          <w:t xml:space="preserve"> </w:t>
        </w:r>
        <w:r w:rsidRPr="00A817DB">
          <w:rPr>
            <w:rFonts w:ascii="Courier New" w:hAnsi="Courier New" w:cs="Courier New"/>
            <w:b/>
          </w:rPr>
          <w:t>[</w:t>
        </w:r>
      </w:ins>
      <w:ins w:id="3502" w:author="Allen Wirfs-Brock" w:date="2011-07-11T15:19:00Z">
        <w:r w:rsidR="006F2444">
          <w:rPr>
            <w:rFonts w:ascii="Courier New" w:hAnsi="Courier New" w:cs="Courier New"/>
            <w:b/>
          </w:rPr>
          <w:t xml:space="preserve"> </w:t>
        </w:r>
      </w:ins>
      <w:ins w:id="3503" w:author="Allen Wirfs-Brock" w:date="2011-07-11T15:16:00Z">
        <w:r>
          <w:rPr>
            <w:rStyle w:val="bnf"/>
          </w:rPr>
          <w:t>Binding</w:t>
        </w:r>
        <w:r w:rsidRPr="00A817DB">
          <w:rPr>
            <w:rStyle w:val="bnf"/>
          </w:rPr>
          <w:t>Element</w:t>
        </w:r>
        <w:r>
          <w:rPr>
            <w:rStyle w:val="bnf"/>
          </w:rPr>
          <w:t>List</w:t>
        </w:r>
        <w:r>
          <w:rPr>
            <w:rFonts w:cs="Arial"/>
            <w:i/>
            <w:vertAlign w:val="subscript"/>
          </w:rPr>
          <w:t xml:space="preserve"> </w:t>
        </w:r>
        <w:r>
          <w:rPr>
            <w:rStyle w:val="bnf"/>
            <w:rFonts w:ascii="Courier New" w:hAnsi="Courier New" w:cs="Courier New"/>
            <w:b/>
            <w:i w:val="0"/>
          </w:rPr>
          <w:t xml:space="preserve">, </w:t>
        </w:r>
        <w:r w:rsidRPr="00A817DB">
          <w:rPr>
            <w:rFonts w:ascii="Times New Roman" w:hAnsi="Times New Roman"/>
            <w:i/>
          </w:rPr>
          <w:t>Elision</w:t>
        </w:r>
        <w:r w:rsidRPr="00A817DB">
          <w:rPr>
            <w:rFonts w:cs="Arial"/>
            <w:vertAlign w:val="subscript"/>
          </w:rPr>
          <w:t>opt</w:t>
        </w:r>
        <w:r>
          <w:rPr>
            <w:rFonts w:ascii="Courier New" w:hAnsi="Courier New" w:cs="Courier New"/>
            <w:b/>
            <w:i/>
          </w:rPr>
          <w:t xml:space="preserve"> </w:t>
        </w:r>
        <w:r w:rsidRPr="00A817DB">
          <w:rPr>
            <w:rStyle w:val="bnf"/>
          </w:rPr>
          <w:t>BindingRestElement</w:t>
        </w:r>
        <w:r>
          <w:rPr>
            <w:rStyle w:val="bnf"/>
          </w:rPr>
          <w:t xml:space="preserve"> </w:t>
        </w:r>
        <w:r>
          <w:rPr>
            <w:rFonts w:cs="Arial"/>
            <w:i/>
            <w:vertAlign w:val="subscript"/>
          </w:rPr>
          <w:t xml:space="preserve"> </w:t>
        </w:r>
        <w:r w:rsidRPr="00A817DB">
          <w:rPr>
            <w:rFonts w:ascii="Courier New" w:hAnsi="Courier New" w:cs="Courier New"/>
            <w:b/>
          </w:rPr>
          <w:t>]</w:t>
        </w:r>
        <w:r w:rsidRPr="00992216">
          <w:t xml:space="preserve"> </w:t>
        </w:r>
        <w:r>
          <w:t>is determined as follows:</w:t>
        </w:r>
      </w:ins>
    </w:p>
    <w:p w14:paraId="15E2C67D" w14:textId="77777777" w:rsidR="006F2444" w:rsidRDefault="006F2444" w:rsidP="006F2444">
      <w:pPr>
        <w:pStyle w:val="Alg4"/>
        <w:numPr>
          <w:ilvl w:val="0"/>
          <w:numId w:val="459"/>
        </w:numPr>
        <w:spacing w:after="220"/>
        <w:contextualSpacing/>
        <w:rPr>
          <w:ins w:id="3504" w:author="Allen Wirfs-Brock" w:date="2011-07-11T15:19:00Z"/>
        </w:rPr>
      </w:pPr>
      <w:ins w:id="3505" w:author="Allen Wirfs-Brock" w:date="2011-07-11T15:19:00Z">
        <w:r>
          <w:t xml:space="preserve">Let </w:t>
        </w:r>
        <w:r>
          <w:rPr>
            <w:i/>
          </w:rPr>
          <w:t>names</w:t>
        </w:r>
        <w:r w:rsidRPr="00D465F1">
          <w:rPr>
            <w:i/>
          </w:rPr>
          <w:t xml:space="preserve"> </w:t>
        </w:r>
        <w:r>
          <w:t xml:space="preserve">be BoundNames of </w:t>
        </w:r>
      </w:ins>
      <w:ins w:id="3506" w:author="Allen Wirfs-Brock" w:date="2011-07-11T15:20:00Z">
        <w:r>
          <w:rPr>
            <w:rStyle w:val="bnf"/>
          </w:rPr>
          <w:t>Binding</w:t>
        </w:r>
        <w:r w:rsidRPr="00A817DB">
          <w:rPr>
            <w:rStyle w:val="bnf"/>
          </w:rPr>
          <w:t>Element</w:t>
        </w:r>
        <w:r>
          <w:rPr>
            <w:rStyle w:val="bnf"/>
          </w:rPr>
          <w:t>List</w:t>
        </w:r>
      </w:ins>
      <w:ins w:id="3507" w:author="Allen Wirfs-Brock" w:date="2011-07-11T15:19:00Z">
        <w:r>
          <w:t>.</w:t>
        </w:r>
      </w:ins>
    </w:p>
    <w:p w14:paraId="37E56A13" w14:textId="77777777" w:rsidR="006F2444" w:rsidRPr="006F2444" w:rsidRDefault="006F2444" w:rsidP="006F2444">
      <w:pPr>
        <w:pStyle w:val="Alg4"/>
        <w:numPr>
          <w:ilvl w:val="0"/>
          <w:numId w:val="459"/>
        </w:numPr>
        <w:spacing w:after="220"/>
        <w:contextualSpacing/>
        <w:rPr>
          <w:ins w:id="3508" w:author="Allen Wirfs-Brock" w:date="2011-07-11T15:20:00Z"/>
          <w:rStyle w:val="bnf"/>
          <w:i w:val="0"/>
        </w:rPr>
      </w:pPr>
      <w:ins w:id="3509" w:author="Allen Wirfs-Brock" w:date="2011-07-11T15:19:00Z">
        <w:r>
          <w:t xml:space="preserve">Append to </w:t>
        </w:r>
        <w:r w:rsidRPr="00653F1B">
          <w:rPr>
            <w:i/>
          </w:rPr>
          <w:t>names</w:t>
        </w:r>
        <w:r>
          <w:t xml:space="preserve"> the elements of BoundNames of </w:t>
        </w:r>
      </w:ins>
      <w:ins w:id="3510" w:author="Allen Wirfs-Brock" w:date="2011-07-11T15:20:00Z">
        <w:r w:rsidRPr="00A817DB">
          <w:rPr>
            <w:rStyle w:val="bnf"/>
          </w:rPr>
          <w:t>BindingRestElement</w:t>
        </w:r>
      </w:ins>
      <w:ins w:id="3511" w:author="Allen Wirfs-Brock" w:date="2011-07-11T15:19:00Z">
        <w:r>
          <w:rPr>
            <w:rStyle w:val="bnf"/>
          </w:rPr>
          <w:t>.</w:t>
        </w:r>
      </w:ins>
    </w:p>
    <w:p w14:paraId="77232B5F" w14:textId="77777777" w:rsidR="006C4F91" w:rsidRDefault="006C4F91" w:rsidP="006F2444">
      <w:pPr>
        <w:pStyle w:val="Alg4"/>
        <w:numPr>
          <w:ilvl w:val="0"/>
          <w:numId w:val="459"/>
        </w:numPr>
        <w:spacing w:after="220"/>
        <w:contextualSpacing/>
        <w:rPr>
          <w:ins w:id="3512" w:author="Allen Wirfs-Brock" w:date="2011-07-11T15:16:00Z"/>
        </w:rPr>
      </w:pPr>
      <w:ins w:id="3513" w:author="Allen Wirfs-Brock" w:date="2011-07-11T15:16:00Z">
        <w:r>
          <w:t xml:space="preserve">Return </w:t>
        </w:r>
      </w:ins>
      <w:ins w:id="3514" w:author="Allen Wirfs-Brock" w:date="2011-07-11T15:21:00Z">
        <w:r w:rsidR="000B57C8">
          <w:rPr>
            <w:rStyle w:val="bnf"/>
          </w:rPr>
          <w:t>names</w:t>
        </w:r>
      </w:ins>
      <w:ins w:id="3515" w:author="Allen Wirfs-Brock" w:date="2011-07-11T15:16:00Z">
        <w:r>
          <w:t>.</w:t>
        </w:r>
      </w:ins>
    </w:p>
    <w:p w14:paraId="1B43DEDD" w14:textId="77777777" w:rsidR="000B57C8" w:rsidRDefault="000B57C8" w:rsidP="000B57C8">
      <w:pPr>
        <w:rPr>
          <w:ins w:id="3516" w:author="Allen Wirfs-Brock" w:date="2011-07-11T15:21:00Z"/>
        </w:rPr>
      </w:pPr>
      <w:ins w:id="3517" w:author="Allen Wirfs-Brock" w:date="2011-07-11T15:21: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  </w:t>
        </w:r>
      </w:ins>
      <w:ins w:id="3518" w:author="Allen Wirfs-Brock" w:date="2011-07-11T15:22:00Z">
        <w:r w:rsidRPr="009F05FF">
          <w:rPr>
            <w:rStyle w:val="bnf"/>
          </w:rPr>
          <w:t>BindingPropertyList</w:t>
        </w:r>
        <w:r>
          <w:rPr>
            <w:rStyle w:val="bnf"/>
          </w:rPr>
          <w:t xml:space="preserve"> </w:t>
        </w:r>
      </w:ins>
      <w:ins w:id="3519" w:author="Allen Wirfs-Brock" w:date="2011-07-11T15:21:00Z">
        <w:r>
          <w:rPr>
            <w:b/>
          </w:rPr>
          <w:t>:</w:t>
        </w:r>
        <w:r>
          <w:t xml:space="preserve"> </w:t>
        </w:r>
      </w:ins>
      <w:ins w:id="3520" w:author="Allen Wirfs-Brock" w:date="2011-07-11T15:22:00Z">
        <w:r w:rsidRPr="009F05FF">
          <w:rPr>
            <w:rStyle w:val="bnf"/>
          </w:rPr>
          <w:t>BindingProperty</w:t>
        </w:r>
        <w:r w:rsidRPr="007B4F56">
          <w:rPr>
            <w:rStyle w:val="bnf"/>
            <w:rFonts w:ascii="Courier New" w:hAnsi="Courier New" w:cs="Courier New"/>
            <w:b/>
            <w:i w:val="0"/>
          </w:rPr>
          <w:t xml:space="preserve"> </w:t>
        </w:r>
      </w:ins>
      <w:ins w:id="3521" w:author="Allen Wirfs-Brock" w:date="2011-07-11T15:21:00Z">
        <w:r>
          <w:t>is determined as follows:</w:t>
        </w:r>
      </w:ins>
    </w:p>
    <w:p w14:paraId="15C987CC" w14:textId="77777777" w:rsidR="000B57C8" w:rsidRDefault="000B57C8" w:rsidP="00726A79">
      <w:pPr>
        <w:pStyle w:val="Alg4"/>
        <w:numPr>
          <w:ilvl w:val="0"/>
          <w:numId w:val="460"/>
        </w:numPr>
        <w:spacing w:after="220"/>
        <w:contextualSpacing/>
        <w:rPr>
          <w:ins w:id="3522" w:author="Allen Wirfs-Brock" w:date="2011-07-11T15:21:00Z"/>
        </w:rPr>
      </w:pPr>
      <w:ins w:id="3523" w:author="Allen Wirfs-Brock" w:date="2011-07-11T15:21:00Z">
        <w:r>
          <w:t xml:space="preserve">Return BoundNames of </w:t>
        </w:r>
      </w:ins>
      <w:ins w:id="3524" w:author="Allen Wirfs-Brock" w:date="2011-07-11T15:22:00Z">
        <w:r w:rsidRPr="009F05FF">
          <w:rPr>
            <w:rStyle w:val="bnf"/>
          </w:rPr>
          <w:t>BindingProperty</w:t>
        </w:r>
      </w:ins>
      <w:ins w:id="3525" w:author="Allen Wirfs-Brock" w:date="2011-07-11T15:21:00Z">
        <w:r>
          <w:t>.</w:t>
        </w:r>
      </w:ins>
    </w:p>
    <w:p w14:paraId="6F6B69D5" w14:textId="77777777" w:rsidR="00726A79" w:rsidRDefault="00726A79" w:rsidP="00726A79">
      <w:pPr>
        <w:rPr>
          <w:ins w:id="3526" w:author="Allen Wirfs-Brock" w:date="2011-07-11T15:23:00Z"/>
        </w:rPr>
      </w:pPr>
      <w:ins w:id="3527" w:author="Allen Wirfs-Brock" w:date="2011-07-11T15:23: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  </w:t>
        </w:r>
        <w:r w:rsidRPr="009F05FF">
          <w:rPr>
            <w:rStyle w:val="bnf"/>
          </w:rPr>
          <w:t>BindingPropertyList</w:t>
        </w:r>
        <w:r>
          <w:rPr>
            <w:rStyle w:val="bnf"/>
          </w:rPr>
          <w:t xml:space="preserve"> </w:t>
        </w:r>
        <w:r>
          <w:rPr>
            <w:b/>
          </w:rPr>
          <w:t>:</w:t>
        </w:r>
        <w:r>
          <w:t xml:space="preserve"> </w:t>
        </w:r>
      </w:ins>
      <w:ins w:id="3528" w:author="Allen Wirfs-Brock" w:date="2011-07-11T15:24:00Z">
        <w:r w:rsidRPr="009F05FF">
          <w:rPr>
            <w:rStyle w:val="bnf"/>
          </w:rPr>
          <w:t>BindingPropertyList</w:t>
        </w:r>
      </w:ins>
      <w:ins w:id="3529" w:author="Allen Wirfs-Brock" w:date="2011-07-11T15:25:00Z">
        <w:r>
          <w:rPr>
            <w:rStyle w:val="bnf"/>
          </w:rPr>
          <w:t xml:space="preserve"> </w:t>
        </w:r>
        <w:r>
          <w:rPr>
            <w:rStyle w:val="bnf"/>
            <w:rFonts w:ascii="Courier New" w:hAnsi="Courier New" w:cs="Courier New"/>
            <w:b/>
            <w:i w:val="0"/>
          </w:rPr>
          <w:t>,</w:t>
        </w:r>
      </w:ins>
      <w:ins w:id="3530" w:author="Allen Wirfs-Brock" w:date="2011-07-11T15:24:00Z">
        <w:r>
          <w:rPr>
            <w:rStyle w:val="bnf"/>
          </w:rPr>
          <w:t xml:space="preserve"> </w:t>
        </w:r>
      </w:ins>
      <w:ins w:id="3531" w:author="Allen Wirfs-Brock" w:date="2011-07-11T15:23:00Z">
        <w:r w:rsidRPr="009F05FF">
          <w:rPr>
            <w:rStyle w:val="bnf"/>
          </w:rPr>
          <w:t>BindingProperty</w:t>
        </w:r>
        <w:r w:rsidRPr="007B4F56">
          <w:rPr>
            <w:rStyle w:val="bnf"/>
            <w:rFonts w:ascii="Courier New" w:hAnsi="Courier New" w:cs="Courier New"/>
            <w:b/>
            <w:i w:val="0"/>
          </w:rPr>
          <w:t xml:space="preserve"> </w:t>
        </w:r>
        <w:r>
          <w:t>is determined as follows:</w:t>
        </w:r>
      </w:ins>
    </w:p>
    <w:p w14:paraId="06C81096" w14:textId="77777777" w:rsidR="00726A79" w:rsidRDefault="00726A79" w:rsidP="00726A79">
      <w:pPr>
        <w:pStyle w:val="Alg4"/>
        <w:numPr>
          <w:ilvl w:val="0"/>
          <w:numId w:val="461"/>
        </w:numPr>
        <w:spacing w:after="220"/>
        <w:contextualSpacing/>
        <w:rPr>
          <w:ins w:id="3532" w:author="Allen Wirfs-Brock" w:date="2011-07-11T15:24:00Z"/>
        </w:rPr>
      </w:pPr>
      <w:ins w:id="3533" w:author="Allen Wirfs-Brock" w:date="2011-07-11T15:24:00Z">
        <w:r>
          <w:t xml:space="preserve">Let </w:t>
        </w:r>
        <w:r>
          <w:rPr>
            <w:i/>
          </w:rPr>
          <w:t>names</w:t>
        </w:r>
        <w:r w:rsidRPr="00D465F1">
          <w:rPr>
            <w:i/>
          </w:rPr>
          <w:t xml:space="preserve"> </w:t>
        </w:r>
        <w:r>
          <w:t xml:space="preserve">be BoundNames of </w:t>
        </w:r>
      </w:ins>
      <w:ins w:id="3534" w:author="Allen Wirfs-Brock" w:date="2011-07-11T15:25:00Z">
        <w:r w:rsidRPr="009F05FF">
          <w:rPr>
            <w:rStyle w:val="bnf"/>
          </w:rPr>
          <w:t>BindingPropertyList</w:t>
        </w:r>
      </w:ins>
      <w:ins w:id="3535" w:author="Allen Wirfs-Brock" w:date="2011-07-11T15:24:00Z">
        <w:r>
          <w:t>.</w:t>
        </w:r>
      </w:ins>
    </w:p>
    <w:p w14:paraId="4430F5E0" w14:textId="77777777" w:rsidR="00726A79" w:rsidRPr="006F2444" w:rsidRDefault="00726A79" w:rsidP="00726A79">
      <w:pPr>
        <w:pStyle w:val="Alg4"/>
        <w:numPr>
          <w:ilvl w:val="0"/>
          <w:numId w:val="461"/>
        </w:numPr>
        <w:spacing w:after="220"/>
        <w:contextualSpacing/>
        <w:rPr>
          <w:ins w:id="3536" w:author="Allen Wirfs-Brock" w:date="2011-07-11T15:24:00Z"/>
          <w:rStyle w:val="bnf"/>
          <w:i w:val="0"/>
        </w:rPr>
      </w:pPr>
      <w:ins w:id="3537" w:author="Allen Wirfs-Brock" w:date="2011-07-11T15:24:00Z">
        <w:r>
          <w:t xml:space="preserve">Append to </w:t>
        </w:r>
        <w:r w:rsidRPr="00653F1B">
          <w:rPr>
            <w:i/>
          </w:rPr>
          <w:t>names</w:t>
        </w:r>
        <w:r>
          <w:t xml:space="preserve"> the elements of BoundNames of </w:t>
        </w:r>
      </w:ins>
      <w:ins w:id="3538" w:author="Allen Wirfs-Brock" w:date="2011-07-11T15:25:00Z">
        <w:r w:rsidRPr="009F05FF">
          <w:rPr>
            <w:rStyle w:val="bnf"/>
          </w:rPr>
          <w:t>BindingProperty</w:t>
        </w:r>
      </w:ins>
      <w:ins w:id="3539" w:author="Allen Wirfs-Brock" w:date="2011-07-11T15:24:00Z">
        <w:r>
          <w:rPr>
            <w:rStyle w:val="bnf"/>
          </w:rPr>
          <w:t>.</w:t>
        </w:r>
      </w:ins>
    </w:p>
    <w:p w14:paraId="255572BC" w14:textId="77777777" w:rsidR="00726A79" w:rsidRDefault="00726A79" w:rsidP="00726A79">
      <w:pPr>
        <w:pStyle w:val="Alg4"/>
        <w:numPr>
          <w:ilvl w:val="0"/>
          <w:numId w:val="461"/>
        </w:numPr>
        <w:spacing w:after="220"/>
        <w:contextualSpacing/>
        <w:rPr>
          <w:ins w:id="3540" w:author="Allen Wirfs-Brock" w:date="2011-07-11T15:24:00Z"/>
        </w:rPr>
      </w:pPr>
      <w:ins w:id="3541" w:author="Allen Wirfs-Brock" w:date="2011-07-11T15:24:00Z">
        <w:r>
          <w:t xml:space="preserve">Return </w:t>
        </w:r>
        <w:r>
          <w:rPr>
            <w:rStyle w:val="bnf"/>
          </w:rPr>
          <w:t>names</w:t>
        </w:r>
        <w:r>
          <w:t>.</w:t>
        </w:r>
      </w:ins>
    </w:p>
    <w:p w14:paraId="5A1F6066" w14:textId="77777777" w:rsidR="00726A79" w:rsidRDefault="00726A79" w:rsidP="00726A79">
      <w:pPr>
        <w:rPr>
          <w:ins w:id="3542" w:author="Allen Wirfs-Brock" w:date="2011-07-11T15:26:00Z"/>
        </w:rPr>
      </w:pPr>
      <w:ins w:id="3543" w:author="Allen Wirfs-Brock" w:date="2011-07-11T15:26: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  </w:t>
        </w:r>
      </w:ins>
      <w:ins w:id="3544" w:author="Allen Wirfs-Brock" w:date="2011-07-11T15:27:00Z">
        <w:r>
          <w:rPr>
            <w:rStyle w:val="bnf"/>
          </w:rPr>
          <w:t>Binding</w:t>
        </w:r>
        <w:r w:rsidRPr="00A817DB">
          <w:rPr>
            <w:rStyle w:val="bnf"/>
          </w:rPr>
          <w:t>Element</w:t>
        </w:r>
        <w:r>
          <w:rPr>
            <w:rStyle w:val="bnf"/>
          </w:rPr>
          <w:t xml:space="preserve">List </w:t>
        </w:r>
      </w:ins>
      <w:ins w:id="3545" w:author="Allen Wirfs-Brock" w:date="2011-07-11T15:26:00Z">
        <w:r>
          <w:rPr>
            <w:b/>
          </w:rPr>
          <w:t>:</w:t>
        </w:r>
        <w:r>
          <w:t xml:space="preserve"> </w:t>
        </w:r>
      </w:ins>
      <w:ins w:id="3546" w:author="Allen Wirfs-Brock" w:date="2011-07-11T15:28:00Z">
        <w:r w:rsidRPr="00A817DB">
          <w:rPr>
            <w:rFonts w:ascii="Times New Roman" w:hAnsi="Times New Roman"/>
            <w:i/>
          </w:rPr>
          <w:t>Elision</w:t>
        </w:r>
        <w:r w:rsidRPr="00A817DB">
          <w:rPr>
            <w:rFonts w:cs="Arial"/>
            <w:vertAlign w:val="subscript"/>
          </w:rPr>
          <w:t>opt</w:t>
        </w:r>
        <w:r w:rsidRPr="009F05FF">
          <w:rPr>
            <w:rStyle w:val="bnf"/>
          </w:rPr>
          <w:t xml:space="preserve"> </w:t>
        </w:r>
        <w:r>
          <w:rPr>
            <w:rStyle w:val="bnf"/>
          </w:rPr>
          <w:t xml:space="preserve"> </w:t>
        </w:r>
      </w:ins>
      <w:ins w:id="3547" w:author="Allen Wirfs-Brock" w:date="2011-07-11T15:26:00Z">
        <w:r w:rsidRPr="009F05FF">
          <w:rPr>
            <w:rStyle w:val="bnf"/>
          </w:rPr>
          <w:t>Binding</w:t>
        </w:r>
      </w:ins>
      <w:ins w:id="3548" w:author="Allen Wirfs-Brock" w:date="2011-07-11T15:28:00Z">
        <w:r>
          <w:rPr>
            <w:rStyle w:val="bnf"/>
          </w:rPr>
          <w:t>Element</w:t>
        </w:r>
      </w:ins>
      <w:ins w:id="3549" w:author="Allen Wirfs-Brock" w:date="2011-07-11T15:26:00Z">
        <w:r w:rsidRPr="007B4F56">
          <w:rPr>
            <w:rStyle w:val="bnf"/>
            <w:rFonts w:ascii="Courier New" w:hAnsi="Courier New" w:cs="Courier New"/>
            <w:b/>
            <w:i w:val="0"/>
          </w:rPr>
          <w:t xml:space="preserve"> </w:t>
        </w:r>
        <w:r>
          <w:t>is determined as follows:</w:t>
        </w:r>
      </w:ins>
    </w:p>
    <w:p w14:paraId="00C21B8D" w14:textId="77777777" w:rsidR="00726A79" w:rsidRDefault="00726A79" w:rsidP="00726A79">
      <w:pPr>
        <w:pStyle w:val="Alg4"/>
        <w:numPr>
          <w:ilvl w:val="0"/>
          <w:numId w:val="462"/>
        </w:numPr>
        <w:spacing w:after="220"/>
        <w:contextualSpacing/>
        <w:rPr>
          <w:ins w:id="3550" w:author="Allen Wirfs-Brock" w:date="2011-07-11T15:26:00Z"/>
        </w:rPr>
      </w:pPr>
      <w:ins w:id="3551" w:author="Allen Wirfs-Brock" w:date="2011-07-11T15:26:00Z">
        <w:r>
          <w:t xml:space="preserve">Return BoundNames of </w:t>
        </w:r>
      </w:ins>
      <w:ins w:id="3552" w:author="Allen Wirfs-Brock" w:date="2011-07-11T15:29:00Z">
        <w:r w:rsidRPr="009F05FF">
          <w:rPr>
            <w:rStyle w:val="bnf"/>
          </w:rPr>
          <w:t>Binding</w:t>
        </w:r>
        <w:r>
          <w:rPr>
            <w:rStyle w:val="bnf"/>
          </w:rPr>
          <w:t>Element</w:t>
        </w:r>
      </w:ins>
      <w:ins w:id="3553" w:author="Allen Wirfs-Brock" w:date="2011-07-11T15:26:00Z">
        <w:r>
          <w:t>.</w:t>
        </w:r>
      </w:ins>
    </w:p>
    <w:p w14:paraId="31A79251" w14:textId="77777777" w:rsidR="00726A79" w:rsidRDefault="00726A79" w:rsidP="00726A79">
      <w:pPr>
        <w:rPr>
          <w:ins w:id="3554" w:author="Allen Wirfs-Brock" w:date="2011-07-11T15:29:00Z"/>
        </w:rPr>
      </w:pPr>
      <w:ins w:id="3555" w:author="Allen Wirfs-Brock" w:date="2011-07-11T15:29: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  </w:t>
        </w:r>
        <w:r>
          <w:rPr>
            <w:rStyle w:val="bnf"/>
          </w:rPr>
          <w:t>Binding</w:t>
        </w:r>
        <w:r w:rsidRPr="00A817DB">
          <w:rPr>
            <w:rStyle w:val="bnf"/>
          </w:rPr>
          <w:t>Element</w:t>
        </w:r>
        <w:r>
          <w:rPr>
            <w:rStyle w:val="bnf"/>
          </w:rPr>
          <w:t xml:space="preserve">List </w:t>
        </w:r>
        <w:r>
          <w:rPr>
            <w:b/>
          </w:rPr>
          <w:t>:</w:t>
        </w:r>
        <w:r>
          <w:t xml:space="preserve"> </w:t>
        </w:r>
      </w:ins>
      <w:ins w:id="3556" w:author="Allen Wirfs-Brock" w:date="2011-07-11T15:30:00Z">
        <w:r>
          <w:rPr>
            <w:rStyle w:val="bnf"/>
          </w:rPr>
          <w:t>Binding</w:t>
        </w:r>
        <w:r w:rsidRPr="00A817DB">
          <w:rPr>
            <w:rStyle w:val="bnf"/>
          </w:rPr>
          <w:t>Element</w:t>
        </w:r>
        <w:r>
          <w:rPr>
            <w:rStyle w:val="bnf"/>
          </w:rPr>
          <w:t xml:space="preserve">List </w:t>
        </w:r>
      </w:ins>
      <w:ins w:id="3557" w:author="Allen Wirfs-Brock" w:date="2011-07-11T15:29:00Z">
        <w:r>
          <w:rPr>
            <w:rStyle w:val="bnf"/>
            <w:rFonts w:ascii="Courier New" w:hAnsi="Courier New" w:cs="Courier New"/>
            <w:b/>
            <w:i w:val="0"/>
          </w:rPr>
          <w:t>,</w:t>
        </w:r>
        <w:r>
          <w:rPr>
            <w:rStyle w:val="bnf"/>
          </w:rPr>
          <w:t xml:space="preserve"> </w:t>
        </w:r>
      </w:ins>
      <w:ins w:id="3558" w:author="Allen Wirfs-Brock" w:date="2011-07-11T15:30:00Z">
        <w:r w:rsidRPr="00A817DB">
          <w:rPr>
            <w:rFonts w:ascii="Times New Roman" w:hAnsi="Times New Roman"/>
            <w:i/>
          </w:rPr>
          <w:t>Elision</w:t>
        </w:r>
        <w:r w:rsidRPr="00A817DB">
          <w:rPr>
            <w:rFonts w:cs="Arial"/>
            <w:vertAlign w:val="subscript"/>
          </w:rPr>
          <w:t>opt</w:t>
        </w:r>
        <w:r w:rsidRPr="009F05FF">
          <w:rPr>
            <w:rStyle w:val="bnf"/>
          </w:rPr>
          <w:t xml:space="preserve"> </w:t>
        </w:r>
        <w:r>
          <w:rPr>
            <w:rStyle w:val="bnf"/>
          </w:rPr>
          <w:t xml:space="preserve"> </w:t>
        </w:r>
        <w:r w:rsidRPr="009F05FF">
          <w:rPr>
            <w:rStyle w:val="bnf"/>
          </w:rPr>
          <w:t>Binding</w:t>
        </w:r>
        <w:r>
          <w:rPr>
            <w:rStyle w:val="bnf"/>
          </w:rPr>
          <w:t>Element</w:t>
        </w:r>
        <w:r>
          <w:t xml:space="preserve"> </w:t>
        </w:r>
      </w:ins>
      <w:ins w:id="3559" w:author="Allen Wirfs-Brock" w:date="2011-07-11T15:29:00Z">
        <w:r>
          <w:t>is determined as follows:</w:t>
        </w:r>
      </w:ins>
    </w:p>
    <w:p w14:paraId="04A4F9B5" w14:textId="77777777" w:rsidR="00726A79" w:rsidRDefault="00726A79" w:rsidP="00726A79">
      <w:pPr>
        <w:pStyle w:val="Alg4"/>
        <w:numPr>
          <w:ilvl w:val="0"/>
          <w:numId w:val="463"/>
        </w:numPr>
        <w:spacing w:after="220"/>
        <w:contextualSpacing/>
        <w:rPr>
          <w:ins w:id="3560" w:author="Allen Wirfs-Brock" w:date="2011-07-11T15:29:00Z"/>
        </w:rPr>
      </w:pPr>
      <w:ins w:id="3561" w:author="Allen Wirfs-Brock" w:date="2011-07-11T15:29:00Z">
        <w:r>
          <w:t xml:space="preserve">Let </w:t>
        </w:r>
        <w:r>
          <w:rPr>
            <w:i/>
          </w:rPr>
          <w:t>names</w:t>
        </w:r>
        <w:r w:rsidRPr="00D465F1">
          <w:rPr>
            <w:i/>
          </w:rPr>
          <w:t xml:space="preserve"> </w:t>
        </w:r>
        <w:r>
          <w:t xml:space="preserve">be BoundNames of </w:t>
        </w:r>
      </w:ins>
      <w:ins w:id="3562" w:author="Allen Wirfs-Brock" w:date="2011-07-11T15:30:00Z">
        <w:r>
          <w:rPr>
            <w:rStyle w:val="bnf"/>
          </w:rPr>
          <w:t>Binding</w:t>
        </w:r>
        <w:r w:rsidRPr="00A817DB">
          <w:rPr>
            <w:rStyle w:val="bnf"/>
          </w:rPr>
          <w:t>Element</w:t>
        </w:r>
        <w:r>
          <w:rPr>
            <w:rStyle w:val="bnf"/>
          </w:rPr>
          <w:t>List</w:t>
        </w:r>
      </w:ins>
      <w:ins w:id="3563" w:author="Allen Wirfs-Brock" w:date="2011-07-11T15:29:00Z">
        <w:r>
          <w:t>.</w:t>
        </w:r>
      </w:ins>
    </w:p>
    <w:p w14:paraId="480C5049" w14:textId="77777777" w:rsidR="00726A79" w:rsidRPr="006F2444" w:rsidRDefault="00726A79" w:rsidP="00726A79">
      <w:pPr>
        <w:pStyle w:val="Alg4"/>
        <w:numPr>
          <w:ilvl w:val="0"/>
          <w:numId w:val="463"/>
        </w:numPr>
        <w:spacing w:after="220"/>
        <w:contextualSpacing/>
        <w:rPr>
          <w:ins w:id="3564" w:author="Allen Wirfs-Brock" w:date="2011-07-11T15:29:00Z"/>
          <w:rStyle w:val="bnf"/>
          <w:i w:val="0"/>
        </w:rPr>
      </w:pPr>
      <w:ins w:id="3565" w:author="Allen Wirfs-Brock" w:date="2011-07-11T15:29:00Z">
        <w:r>
          <w:t xml:space="preserve">Append to </w:t>
        </w:r>
        <w:r w:rsidRPr="00653F1B">
          <w:rPr>
            <w:i/>
          </w:rPr>
          <w:t>names</w:t>
        </w:r>
        <w:r>
          <w:t xml:space="preserve"> the elements of BoundNames of </w:t>
        </w:r>
      </w:ins>
      <w:ins w:id="3566" w:author="Allen Wirfs-Brock" w:date="2011-07-11T15:30:00Z">
        <w:r w:rsidRPr="009F05FF">
          <w:rPr>
            <w:rStyle w:val="bnf"/>
          </w:rPr>
          <w:t>Binding</w:t>
        </w:r>
        <w:r>
          <w:rPr>
            <w:rStyle w:val="bnf"/>
          </w:rPr>
          <w:t>Element</w:t>
        </w:r>
      </w:ins>
      <w:ins w:id="3567" w:author="Allen Wirfs-Brock" w:date="2011-07-11T15:29:00Z">
        <w:r>
          <w:rPr>
            <w:rStyle w:val="bnf"/>
          </w:rPr>
          <w:t>.</w:t>
        </w:r>
      </w:ins>
    </w:p>
    <w:p w14:paraId="1B70D335" w14:textId="77777777" w:rsidR="00726A79" w:rsidRDefault="00726A79" w:rsidP="00726A79">
      <w:pPr>
        <w:pStyle w:val="Alg4"/>
        <w:numPr>
          <w:ilvl w:val="0"/>
          <w:numId w:val="463"/>
        </w:numPr>
        <w:spacing w:after="220"/>
        <w:contextualSpacing/>
        <w:rPr>
          <w:ins w:id="3568" w:author="Allen Wirfs-Brock" w:date="2011-07-11T15:29:00Z"/>
        </w:rPr>
      </w:pPr>
      <w:ins w:id="3569" w:author="Allen Wirfs-Brock" w:date="2011-07-11T15:29:00Z">
        <w:r>
          <w:t xml:space="preserve">Return </w:t>
        </w:r>
        <w:r>
          <w:rPr>
            <w:rStyle w:val="bnf"/>
          </w:rPr>
          <w:t>names</w:t>
        </w:r>
        <w:r>
          <w:t>.</w:t>
        </w:r>
      </w:ins>
    </w:p>
    <w:p w14:paraId="52634968" w14:textId="77777777" w:rsidR="00B24B13" w:rsidRDefault="00B24B13" w:rsidP="00B24B13">
      <w:pPr>
        <w:rPr>
          <w:ins w:id="3570" w:author="Allen Wirfs-Brock" w:date="2011-07-11T15:33:00Z"/>
        </w:rPr>
      </w:pPr>
      <w:ins w:id="3571" w:author="Allen Wirfs-Brock" w:date="2011-07-11T15:33: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productions  </w:t>
        </w:r>
      </w:ins>
      <w:commentRangeStart w:id="3572"/>
      <w:ins w:id="3573" w:author="Allen Wirfs-Brock" w:date="2011-07-11T15:34:00Z">
        <w:r>
          <w:rPr>
            <w:rStyle w:val="bnf"/>
          </w:rPr>
          <w:t xml:space="preserve">BindingProperty </w:t>
        </w:r>
      </w:ins>
      <w:ins w:id="3574" w:author="Allen Wirfs-Brock" w:date="2011-07-11T15:33:00Z">
        <w:r>
          <w:rPr>
            <w:b/>
          </w:rPr>
          <w:t>:</w:t>
        </w:r>
        <w:r>
          <w:t xml:space="preserve"> </w:t>
        </w:r>
      </w:ins>
      <w:ins w:id="3575" w:author="Allen Wirfs-Brock" w:date="2011-07-11T15:34:00Z">
        <w:r>
          <w:rPr>
            <w:rStyle w:val="bnf"/>
          </w:rPr>
          <w:t>Identifier</w:t>
        </w:r>
      </w:ins>
      <w:commentRangeEnd w:id="3572"/>
      <w:ins w:id="3576" w:author="Allen Wirfs-Brock" w:date="2011-07-11T15:35:00Z">
        <w:r>
          <w:rPr>
            <w:rStyle w:val="af4"/>
          </w:rPr>
          <w:commentReference w:id="3572"/>
        </w:r>
      </w:ins>
      <w:ins w:id="3578" w:author="Allen Wirfs-Brock" w:date="2011-07-11T15:33:00Z">
        <w:r w:rsidRPr="00992216">
          <w:t xml:space="preserve"> </w:t>
        </w:r>
        <w:r>
          <w:t xml:space="preserve">and </w:t>
        </w:r>
      </w:ins>
      <w:ins w:id="3579" w:author="Allen Wirfs-Brock" w:date="2011-07-11T15:34:00Z">
        <w:r w:rsidRPr="009F05FF">
          <w:rPr>
            <w:rStyle w:val="bnf"/>
          </w:rPr>
          <w:t>Binding</w:t>
        </w:r>
        <w:r>
          <w:rPr>
            <w:rStyle w:val="bnf"/>
          </w:rPr>
          <w:t>Element</w:t>
        </w:r>
      </w:ins>
      <w:ins w:id="3580" w:author="Allen Wirfs-Brock" w:date="2011-07-11T15:37:00Z">
        <w:r>
          <w:rPr>
            <w:rStyle w:val="bnf"/>
          </w:rPr>
          <w:t xml:space="preserve"> </w:t>
        </w:r>
      </w:ins>
      <w:ins w:id="3581" w:author="Allen Wirfs-Brock" w:date="2011-07-11T15:33:00Z">
        <w:r>
          <w:rPr>
            <w:b/>
          </w:rPr>
          <w:t>:</w:t>
        </w:r>
        <w:r>
          <w:t xml:space="preserve"> </w:t>
        </w:r>
      </w:ins>
      <w:ins w:id="3582" w:author="Allen Wirfs-Brock" w:date="2011-07-11T15:35:00Z">
        <w:r>
          <w:rPr>
            <w:rStyle w:val="bnf"/>
          </w:rPr>
          <w:t>Identifier</w:t>
        </w:r>
      </w:ins>
      <w:ins w:id="3583" w:author="Allen Wirfs-Brock" w:date="2011-07-11T15:33:00Z">
        <w:r>
          <w:rPr>
            <w:rStyle w:val="bnf"/>
            <w:rFonts w:ascii="Courier New" w:hAnsi="Courier New" w:cs="Courier New"/>
            <w:b/>
            <w:i w:val="0"/>
          </w:rPr>
          <w:t xml:space="preserve"> </w:t>
        </w:r>
        <w:r>
          <w:t>is determined as follows:</w:t>
        </w:r>
      </w:ins>
    </w:p>
    <w:p w14:paraId="4603FA9D" w14:textId="77777777" w:rsidR="00B24B13" w:rsidRDefault="00B24B13" w:rsidP="00B24B13">
      <w:pPr>
        <w:pStyle w:val="Alg4"/>
        <w:numPr>
          <w:ilvl w:val="0"/>
          <w:numId w:val="464"/>
        </w:numPr>
        <w:spacing w:after="220"/>
        <w:contextualSpacing/>
        <w:rPr>
          <w:ins w:id="3584" w:author="Allen Wirfs-Brock" w:date="2011-07-11T15:33:00Z"/>
        </w:rPr>
      </w:pPr>
      <w:ins w:id="3585" w:author="Allen Wirfs-Brock" w:date="2011-07-11T15:33:00Z">
        <w:r>
          <w:t xml:space="preserve">Return the BoundNames of </w:t>
        </w:r>
      </w:ins>
      <w:ins w:id="3586" w:author="Allen Wirfs-Brock" w:date="2011-07-11T15:35:00Z">
        <w:r>
          <w:rPr>
            <w:rStyle w:val="bnf"/>
          </w:rPr>
          <w:t>Identifier</w:t>
        </w:r>
      </w:ins>
      <w:ins w:id="3587" w:author="Allen Wirfs-Brock" w:date="2011-07-11T15:33:00Z">
        <w:r>
          <w:t>.</w:t>
        </w:r>
      </w:ins>
    </w:p>
    <w:p w14:paraId="21B23F17" w14:textId="77777777" w:rsidR="00AA404C" w:rsidRDefault="00AA404C" w:rsidP="00AA404C">
      <w:pPr>
        <w:rPr>
          <w:ins w:id="3588" w:author="Allen Wirfs-Brock" w:date="2011-07-11T15:40:00Z"/>
        </w:rPr>
      </w:pPr>
      <w:ins w:id="3589" w:author="Allen Wirfs-Brock" w:date="2011-07-11T15:40: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productions  </w:t>
        </w:r>
        <w:r>
          <w:rPr>
            <w:rStyle w:val="bnf"/>
          </w:rPr>
          <w:t xml:space="preserve">BindingProperty </w:t>
        </w:r>
        <w:r>
          <w:rPr>
            <w:b/>
          </w:rPr>
          <w:t>:</w:t>
        </w:r>
        <w:r>
          <w:t xml:space="preserve"> </w:t>
        </w:r>
      </w:ins>
      <w:ins w:id="3590" w:author="Allen Wirfs-Brock" w:date="2011-07-11T15:41:00Z">
        <w:r w:rsidR="005451AB" w:rsidRPr="005451AB">
          <w:rPr>
            <w:rStyle w:val="bnf"/>
          </w:rPr>
          <w:t>PropertyName</w:t>
        </w:r>
        <w:r w:rsidR="005451AB">
          <w:t xml:space="preserve"> </w:t>
        </w:r>
      </w:ins>
      <w:ins w:id="3591" w:author="Allen Wirfs-Brock" w:date="2011-07-11T15:42:00Z">
        <w:r w:rsidR="005451AB" w:rsidRPr="005451AB">
          <w:rPr>
            <w:rFonts w:ascii="Courier New" w:hAnsi="Courier New" w:cs="Courier New"/>
            <w:b/>
          </w:rPr>
          <w:t>:</w:t>
        </w:r>
      </w:ins>
      <w:ins w:id="3592" w:author="Allen Wirfs-Brock" w:date="2011-07-11T15:41:00Z">
        <w:r w:rsidR="005451AB">
          <w:t xml:space="preserve"> </w:t>
        </w:r>
        <w:r>
          <w:rPr>
            <w:rStyle w:val="bnf"/>
          </w:rPr>
          <w:t>BindingPattern</w:t>
        </w:r>
      </w:ins>
      <w:ins w:id="3593" w:author="Allen Wirfs-Brock" w:date="2011-07-11T15:40:00Z">
        <w:r w:rsidRPr="00992216">
          <w:t xml:space="preserve"> </w:t>
        </w:r>
        <w:r>
          <w:t xml:space="preserve">and </w:t>
        </w:r>
        <w:r w:rsidRPr="009F05FF">
          <w:rPr>
            <w:rStyle w:val="bnf"/>
          </w:rPr>
          <w:t>Binding</w:t>
        </w:r>
        <w:r>
          <w:rPr>
            <w:rStyle w:val="bnf"/>
          </w:rPr>
          <w:t xml:space="preserve">Element </w:t>
        </w:r>
        <w:r>
          <w:rPr>
            <w:b/>
          </w:rPr>
          <w:t>:</w:t>
        </w:r>
        <w:r>
          <w:t xml:space="preserve"> </w:t>
        </w:r>
      </w:ins>
      <w:ins w:id="3594" w:author="Allen Wirfs-Brock" w:date="2011-07-11T15:43:00Z">
        <w:r w:rsidR="005451AB">
          <w:rPr>
            <w:rStyle w:val="bnf"/>
          </w:rPr>
          <w:t>BindingPattern</w:t>
        </w:r>
        <w:r w:rsidR="005451AB" w:rsidRPr="00992216">
          <w:t xml:space="preserve"> </w:t>
        </w:r>
      </w:ins>
      <w:ins w:id="3595" w:author="Allen Wirfs-Brock" w:date="2011-07-11T15:40:00Z">
        <w:r>
          <w:t>is determined as follows:</w:t>
        </w:r>
      </w:ins>
    </w:p>
    <w:p w14:paraId="4E2B17F7" w14:textId="77777777" w:rsidR="00AA404C" w:rsidRDefault="00AA404C" w:rsidP="005451AB">
      <w:pPr>
        <w:pStyle w:val="Alg4"/>
        <w:numPr>
          <w:ilvl w:val="0"/>
          <w:numId w:val="465"/>
        </w:numPr>
        <w:spacing w:after="220"/>
        <w:contextualSpacing/>
        <w:rPr>
          <w:ins w:id="3596" w:author="Allen Wirfs-Brock" w:date="2011-07-11T15:40:00Z"/>
        </w:rPr>
      </w:pPr>
      <w:ins w:id="3597" w:author="Allen Wirfs-Brock" w:date="2011-07-11T15:40:00Z">
        <w:r>
          <w:t xml:space="preserve">Return the BoundNames of </w:t>
        </w:r>
      </w:ins>
      <w:ins w:id="3598" w:author="Allen Wirfs-Brock" w:date="2011-07-11T15:43:00Z">
        <w:r w:rsidR="005451AB">
          <w:rPr>
            <w:rStyle w:val="bnf"/>
          </w:rPr>
          <w:t>BindingPattern</w:t>
        </w:r>
      </w:ins>
      <w:ins w:id="3599" w:author="Allen Wirfs-Brock" w:date="2011-07-11T15:40:00Z">
        <w:r>
          <w:t>.</w:t>
        </w:r>
      </w:ins>
    </w:p>
    <w:p w14:paraId="66434AED" w14:textId="77777777" w:rsidR="00AA404C" w:rsidRDefault="00AA404C" w:rsidP="00AA404C">
      <w:pPr>
        <w:rPr>
          <w:ins w:id="3600" w:author="Allen Wirfs-Brock" w:date="2011-07-11T15:39:00Z"/>
        </w:rPr>
      </w:pPr>
      <w:ins w:id="3601" w:author="Allen Wirfs-Brock" w:date="2011-07-11T15:39: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  </w:t>
        </w:r>
      </w:ins>
      <w:ins w:id="3602" w:author="Allen Wirfs-Brock" w:date="2011-07-11T15:44:00Z">
        <w:r w:rsidR="005451AB" w:rsidRPr="00A817DB">
          <w:rPr>
            <w:rStyle w:val="bnf"/>
          </w:rPr>
          <w:t>BindingRestElement</w:t>
        </w:r>
        <w:r w:rsidR="005451AB">
          <w:rPr>
            <w:rStyle w:val="bnf"/>
          </w:rPr>
          <w:t xml:space="preserve"> </w:t>
        </w:r>
        <w:r w:rsidR="005451AB">
          <w:rPr>
            <w:rFonts w:cs="Arial"/>
            <w:i/>
            <w:vertAlign w:val="subscript"/>
          </w:rPr>
          <w:t xml:space="preserve"> </w:t>
        </w:r>
      </w:ins>
      <w:ins w:id="3603" w:author="Allen Wirfs-Brock" w:date="2011-07-11T15:39:00Z">
        <w:r>
          <w:rPr>
            <w:b/>
          </w:rPr>
          <w:t>:</w:t>
        </w:r>
        <w:r>
          <w:t xml:space="preserve"> </w:t>
        </w:r>
      </w:ins>
      <w:ins w:id="3604" w:author="Allen Wirfs-Brock" w:date="2011-07-11T15:45:00Z">
        <w:r w:rsidR="005451AB">
          <w:t xml:space="preserve"> </w:t>
        </w:r>
        <w:r w:rsidR="005451AB">
          <w:rPr>
            <w:rFonts w:ascii="Courier New" w:hAnsi="Courier New" w:cs="Courier New"/>
            <w:b/>
          </w:rPr>
          <w:t>...</w:t>
        </w:r>
      </w:ins>
      <w:ins w:id="3605" w:author="Allen Wirfs-Brock" w:date="2011-07-11T15:39:00Z">
        <w:r w:rsidRPr="009F05FF">
          <w:rPr>
            <w:rStyle w:val="bnf"/>
          </w:rPr>
          <w:t xml:space="preserve"> </w:t>
        </w:r>
        <w:r>
          <w:rPr>
            <w:rStyle w:val="bnf"/>
          </w:rPr>
          <w:t xml:space="preserve"> </w:t>
        </w:r>
      </w:ins>
      <w:ins w:id="3606" w:author="Allen Wirfs-Brock" w:date="2011-07-11T15:44:00Z">
        <w:r w:rsidR="005451AB">
          <w:rPr>
            <w:rStyle w:val="bnf"/>
          </w:rPr>
          <w:t>Identifier</w:t>
        </w:r>
        <w:r w:rsidR="005451AB">
          <w:t xml:space="preserve"> </w:t>
        </w:r>
      </w:ins>
      <w:ins w:id="3607" w:author="Allen Wirfs-Brock" w:date="2011-07-11T15:39:00Z">
        <w:r>
          <w:t>is determined as follows:</w:t>
        </w:r>
      </w:ins>
    </w:p>
    <w:p w14:paraId="3E9E4B07" w14:textId="77777777" w:rsidR="00AA404C" w:rsidRDefault="00AA404C" w:rsidP="009B0DF6">
      <w:pPr>
        <w:pStyle w:val="Alg4"/>
        <w:numPr>
          <w:ilvl w:val="0"/>
          <w:numId w:val="466"/>
        </w:numPr>
        <w:spacing w:after="220"/>
        <w:contextualSpacing/>
        <w:rPr>
          <w:ins w:id="3608" w:author="Allen Wirfs-Brock" w:date="2011-07-11T15:39:00Z"/>
        </w:rPr>
      </w:pPr>
      <w:ins w:id="3609" w:author="Allen Wirfs-Brock" w:date="2011-07-11T15:39:00Z">
        <w:r>
          <w:t xml:space="preserve">Return BoundNames of </w:t>
        </w:r>
        <w:r w:rsidRPr="009F05FF">
          <w:rPr>
            <w:rStyle w:val="bnf"/>
          </w:rPr>
          <w:t>Binding</w:t>
        </w:r>
        <w:r>
          <w:rPr>
            <w:rStyle w:val="bnf"/>
          </w:rPr>
          <w:t>Element</w:t>
        </w:r>
        <w:r>
          <w:t>.</w:t>
        </w:r>
      </w:ins>
    </w:p>
    <w:p w14:paraId="59B118B8" w14:textId="77777777" w:rsidR="004C02EF" w:rsidRDefault="004C02EF" w:rsidP="003A4B22">
      <w:pPr>
        <w:pStyle w:val="30"/>
        <w:numPr>
          <w:ilvl w:val="0"/>
          <w:numId w:val="0"/>
        </w:numPr>
      </w:pPr>
      <w:r>
        <w:t>12.2.1</w:t>
      </w:r>
      <w:r>
        <w:tab/>
        <w:t>Strict Mode Restrictions</w:t>
      </w:r>
      <w:bookmarkEnd w:id="3435"/>
      <w:bookmarkEnd w:id="3436"/>
      <w:bookmarkEnd w:id="3437"/>
      <w:bookmarkEnd w:id="3438"/>
      <w:bookmarkEnd w:id="3439"/>
    </w:p>
    <w:p w14:paraId="7A0E2820" w14:textId="77777777" w:rsidR="004C02EF" w:rsidRDefault="004C02EF" w:rsidP="004C02EF">
      <w:r>
        <w:t xml:space="preserve">It is a </w:t>
      </w:r>
      <w:r>
        <w:rPr>
          <w:b/>
        </w:rPr>
        <w:t>SyntaxError</w:t>
      </w:r>
      <w:r>
        <w:t xml:space="preserve"> if a </w:t>
      </w:r>
      <w:r w:rsidRPr="00E641FE">
        <w:rPr>
          <w:rFonts w:ascii="Times New Roman" w:hAnsi="Times New Roman"/>
          <w:i/>
        </w:rPr>
        <w:t>VariableDeclaration</w:t>
      </w:r>
      <w:r>
        <w:t xml:space="preserve"> or </w:t>
      </w:r>
      <w:r w:rsidRPr="00E641FE">
        <w:rPr>
          <w:rFonts w:ascii="Times New Roman" w:hAnsi="Times New Roman"/>
          <w:i/>
        </w:rPr>
        <w:t>VariableDeclarationNoIn</w:t>
      </w:r>
      <w:r>
        <w:t xml:space="preserve"> occurs within strict code and its </w:t>
      </w:r>
      <w:r w:rsidRPr="00E641FE">
        <w:rPr>
          <w:rFonts w:ascii="Times New Roman" w:hAnsi="Times New Roman"/>
          <w:i/>
        </w:rPr>
        <w:t>Identifier</w:t>
      </w:r>
      <w:r>
        <w:t xml:space="preserve"> is either </w:t>
      </w:r>
      <w:r>
        <w:rPr>
          <w:rFonts w:ascii="Courier New" w:hAnsi="Courier New" w:cs="Courier New"/>
          <w:b/>
        </w:rPr>
        <w:t>"eval"</w:t>
      </w:r>
      <w:r w:rsidRPr="00287A3C">
        <w:rPr>
          <w:b/>
        </w:rPr>
        <w:t xml:space="preserve"> </w:t>
      </w:r>
      <w:r>
        <w:rPr>
          <w:b/>
        </w:rPr>
        <w:t xml:space="preserve">or </w:t>
      </w:r>
      <w:r>
        <w:rPr>
          <w:rFonts w:ascii="Courier New" w:hAnsi="Courier New" w:cs="Courier New"/>
          <w:b/>
        </w:rPr>
        <w:t>"arguments"</w:t>
      </w:r>
      <w:r>
        <w:t>.</w:t>
      </w:r>
    </w:p>
    <w:p w14:paraId="0C26594D" w14:textId="77777777" w:rsidR="004C02EF" w:rsidRDefault="004C02EF" w:rsidP="003A4B22">
      <w:pPr>
        <w:pStyle w:val="20"/>
        <w:numPr>
          <w:ilvl w:val="0"/>
          <w:numId w:val="0"/>
        </w:numPr>
      </w:pPr>
      <w:bookmarkStart w:id="3610" w:name="_Toc235503452"/>
      <w:bookmarkStart w:id="3611" w:name="_Toc241509227"/>
      <w:bookmarkStart w:id="3612" w:name="_Toc244416714"/>
      <w:bookmarkStart w:id="3613" w:name="_Toc276631078"/>
      <w:bookmarkStart w:id="3614" w:name="_Toc153968467"/>
      <w:r>
        <w:t>12.3</w:t>
      </w:r>
      <w:r>
        <w:tab/>
        <w:t>Empty Statemen</w:t>
      </w:r>
      <w:bookmarkEnd w:id="3423"/>
      <w:bookmarkEnd w:id="3424"/>
      <w:bookmarkEnd w:id="3427"/>
      <w:bookmarkEnd w:id="3428"/>
      <w:bookmarkEnd w:id="3429"/>
      <w:bookmarkEnd w:id="3430"/>
      <w:bookmarkEnd w:id="3431"/>
      <w:r>
        <w:t>t</w:t>
      </w:r>
      <w:bookmarkEnd w:id="3433"/>
      <w:bookmarkEnd w:id="3434"/>
      <w:bookmarkEnd w:id="3610"/>
      <w:bookmarkEnd w:id="3611"/>
      <w:bookmarkEnd w:id="3612"/>
      <w:bookmarkEnd w:id="3613"/>
      <w:bookmarkEnd w:id="3614"/>
    </w:p>
    <w:p w14:paraId="363C943F" w14:textId="77777777" w:rsidR="004C02EF" w:rsidRDefault="004C02EF" w:rsidP="004C02EF">
      <w:pPr>
        <w:pStyle w:val="Syntax"/>
      </w:pPr>
      <w:r w:rsidRPr="002912E1">
        <w:t>Syntax</w:t>
      </w:r>
    </w:p>
    <w:p w14:paraId="4D101458" w14:textId="77777777" w:rsidR="004C02EF" w:rsidRPr="00E641FE" w:rsidRDefault="004C02EF" w:rsidP="004C02EF">
      <w:pPr>
        <w:pStyle w:val="SyntaxRule"/>
      </w:pPr>
      <w:r w:rsidRPr="00E641FE">
        <w:t xml:space="preserve">EmptyStatement </w:t>
      </w:r>
      <w:r w:rsidRPr="00D04346">
        <w:rPr>
          <w:rFonts w:ascii="Arial" w:hAnsi="Arial"/>
          <w:b/>
          <w:i w:val="0"/>
        </w:rPr>
        <w:t>:</w:t>
      </w:r>
    </w:p>
    <w:p w14:paraId="7CE95D8A" w14:textId="77777777" w:rsidR="004C02EF" w:rsidRPr="00612C55" w:rsidRDefault="004C02EF" w:rsidP="004C02EF">
      <w:pPr>
        <w:pStyle w:val="SyntaxDefinition"/>
        <w:rPr>
          <w:rFonts w:ascii="Courier New" w:hAnsi="Courier New" w:cs="Courier New"/>
          <w:b/>
          <w:i w:val="0"/>
        </w:rPr>
      </w:pPr>
      <w:r w:rsidRPr="00E23419">
        <w:rPr>
          <w:rFonts w:ascii="Courier New" w:hAnsi="Courier New" w:cs="Courier New"/>
          <w:b/>
          <w:i w:val="0"/>
        </w:rPr>
        <w:t>;</w:t>
      </w:r>
    </w:p>
    <w:p w14:paraId="1FB674B7" w14:textId="77777777" w:rsidR="004C02EF" w:rsidRPr="002912E1" w:rsidRDefault="004C02EF" w:rsidP="004C02EF">
      <w:pPr>
        <w:pStyle w:val="Syntax"/>
      </w:pPr>
      <w:r w:rsidRPr="002912E1">
        <w:t>Semantics</w:t>
      </w:r>
    </w:p>
    <w:p w14:paraId="35A85471" w14:textId="77777777" w:rsidR="004C02EF" w:rsidRDefault="004C02EF" w:rsidP="004C02EF">
      <w:r>
        <w:t xml:space="preserve">The production </w:t>
      </w:r>
      <w:r w:rsidRPr="00E641FE">
        <w:rPr>
          <w:rFonts w:ascii="Times New Roman" w:hAnsi="Times New Roman"/>
          <w:i/>
        </w:rPr>
        <w:t xml:space="preserve">EmptyStatement </w:t>
      </w:r>
      <w:r>
        <w:rPr>
          <w:b/>
        </w:rPr>
        <w:t>:</w:t>
      </w:r>
      <w:r w:rsidRPr="00E641FE">
        <w:rPr>
          <w:rFonts w:ascii="Times New Roman" w:hAnsi="Times New Roman"/>
          <w:i/>
        </w:rPr>
        <w:t xml:space="preserve"> </w:t>
      </w:r>
      <w:r>
        <w:rPr>
          <w:rFonts w:ascii="Courier New" w:hAnsi="Courier New"/>
          <w:b/>
        </w:rPr>
        <w:t>;</w:t>
      </w:r>
      <w:r>
        <w:t xml:space="preserve"> is evaluated as follows:</w:t>
      </w:r>
      <w:bookmarkStart w:id="3615" w:name="_Toc381513713"/>
    </w:p>
    <w:p w14:paraId="15BC433A" w14:textId="77777777" w:rsidR="004C02EF" w:rsidRPr="00D00D4A" w:rsidRDefault="004C02EF" w:rsidP="004C02EF">
      <w:pPr>
        <w:pStyle w:val="Alg2"/>
        <w:numPr>
          <w:ilvl w:val="0"/>
          <w:numId w:val="118"/>
        </w:numPr>
        <w:spacing w:after="220"/>
        <w:rPr>
          <w:rFonts w:ascii="Arial" w:hAnsi="Arial"/>
        </w:rPr>
      </w:pPr>
      <w:r w:rsidRPr="00D828E7">
        <w:t>Return</w:t>
      </w:r>
      <w:r w:rsidRPr="00D00D4A">
        <w:rPr>
          <w:rFonts w:ascii="Arial" w:hAnsi="Arial"/>
        </w:rPr>
        <w:t xml:space="preserve"> </w:t>
      </w:r>
      <w:r w:rsidRPr="00D828E7">
        <w:t>(</w:t>
      </w:r>
      <w:r w:rsidRPr="00D828E7">
        <w:rPr>
          <w:rFonts w:ascii="Arial" w:hAnsi="Arial"/>
        </w:rPr>
        <w:t>normal</w:t>
      </w:r>
      <w:r w:rsidRPr="00D828E7">
        <w:t>,</w:t>
      </w:r>
      <w:r w:rsidRPr="00D00D4A">
        <w:rPr>
          <w:rFonts w:ascii="Arial" w:hAnsi="Arial"/>
        </w:rPr>
        <w:t xml:space="preserve"> </w:t>
      </w:r>
      <w:r w:rsidRPr="00D828E7">
        <w:rPr>
          <w:rFonts w:ascii="Arial" w:hAnsi="Arial"/>
        </w:rPr>
        <w:t>empty</w:t>
      </w:r>
      <w:r w:rsidRPr="00D828E7">
        <w:t>,</w:t>
      </w:r>
      <w:r w:rsidRPr="00D00D4A">
        <w:rPr>
          <w:rFonts w:ascii="Arial" w:hAnsi="Arial"/>
        </w:rPr>
        <w:t xml:space="preserve"> </w:t>
      </w:r>
      <w:r w:rsidRPr="00D828E7">
        <w:rPr>
          <w:rFonts w:ascii="Arial" w:hAnsi="Arial"/>
        </w:rPr>
        <w:t>empty</w:t>
      </w:r>
      <w:r w:rsidRPr="00D828E7">
        <w:t>)</w:t>
      </w:r>
      <w:r w:rsidRPr="00D00D4A">
        <w:rPr>
          <w:rFonts w:ascii="Arial" w:hAnsi="Arial"/>
        </w:rPr>
        <w:t>.</w:t>
      </w:r>
    </w:p>
    <w:p w14:paraId="726BC92E" w14:textId="77777777" w:rsidR="004C02EF" w:rsidRDefault="004C02EF" w:rsidP="003A4B22">
      <w:pPr>
        <w:pStyle w:val="20"/>
        <w:numPr>
          <w:ilvl w:val="0"/>
          <w:numId w:val="0"/>
        </w:numPr>
      </w:pPr>
      <w:bookmarkStart w:id="3616" w:name="_Toc382212235"/>
      <w:bookmarkStart w:id="3617" w:name="_Toc382212722"/>
      <w:bookmarkStart w:id="3618" w:name="_Toc382291580"/>
      <w:bookmarkStart w:id="3619" w:name="_Toc385672229"/>
      <w:bookmarkStart w:id="3620" w:name="_Toc393690333"/>
      <w:bookmarkStart w:id="3621" w:name="_Ref456010696"/>
      <w:bookmarkStart w:id="3622" w:name="_Toc472818878"/>
      <w:bookmarkStart w:id="3623" w:name="_Toc235503453"/>
      <w:bookmarkStart w:id="3624" w:name="_Toc241509228"/>
      <w:bookmarkStart w:id="3625" w:name="_Toc244416715"/>
      <w:bookmarkStart w:id="3626" w:name="_Toc276631079"/>
      <w:bookmarkStart w:id="3627" w:name="_Toc153968468"/>
      <w:bookmarkEnd w:id="3425"/>
      <w:bookmarkEnd w:id="3426"/>
      <w:bookmarkEnd w:id="3615"/>
      <w:r>
        <w:t>12.4</w:t>
      </w:r>
      <w:r>
        <w:tab/>
        <w:t>Expression Statemen</w:t>
      </w:r>
      <w:bookmarkEnd w:id="3616"/>
      <w:bookmarkEnd w:id="3617"/>
      <w:bookmarkEnd w:id="3618"/>
      <w:bookmarkEnd w:id="3619"/>
      <w:bookmarkEnd w:id="3620"/>
      <w:r>
        <w:t>t</w:t>
      </w:r>
      <w:bookmarkEnd w:id="3621"/>
      <w:bookmarkEnd w:id="3622"/>
      <w:bookmarkEnd w:id="3623"/>
      <w:bookmarkEnd w:id="3624"/>
      <w:bookmarkEnd w:id="3625"/>
      <w:bookmarkEnd w:id="3626"/>
      <w:bookmarkEnd w:id="3627"/>
    </w:p>
    <w:p w14:paraId="2C11E3FF" w14:textId="77777777" w:rsidR="004C02EF" w:rsidRDefault="004C02EF" w:rsidP="004C02EF">
      <w:pPr>
        <w:pStyle w:val="Syntax"/>
      </w:pPr>
      <w:r w:rsidRPr="002912E1">
        <w:t>Syntax</w:t>
      </w:r>
    </w:p>
    <w:p w14:paraId="456471E5" w14:textId="77777777" w:rsidR="004C02EF" w:rsidRPr="00E641FE" w:rsidRDefault="004C02EF" w:rsidP="004C02EF">
      <w:pPr>
        <w:pStyle w:val="SyntaxRule"/>
      </w:pPr>
      <w:r w:rsidRPr="00E641FE">
        <w:t xml:space="preserve">ExpressionStatement </w:t>
      </w:r>
      <w:r w:rsidRPr="00D04346">
        <w:rPr>
          <w:rFonts w:ascii="Arial" w:hAnsi="Arial"/>
          <w:b/>
          <w:i w:val="0"/>
        </w:rPr>
        <w:t>:</w:t>
      </w:r>
    </w:p>
    <w:p w14:paraId="39724A3D" w14:textId="77777777" w:rsidR="004C02EF" w:rsidRPr="00E641FE" w:rsidRDefault="004C02EF" w:rsidP="004C02EF">
      <w:pPr>
        <w:pStyle w:val="SyntaxDefinition"/>
      </w:pPr>
      <w:r w:rsidRPr="00C226F6">
        <w:rPr>
          <w:rFonts w:ascii="Arial" w:hAnsi="Arial" w:cs="Arial"/>
          <w:i w:val="0"/>
          <w:sz w:val="16"/>
          <w:szCs w:val="16"/>
        </w:rPr>
        <w:t xml:space="preserve">[lookahead </w:t>
      </w:r>
      <w:r w:rsidRPr="00C226F6">
        <w:rPr>
          <w:rFonts w:ascii="Arial" w:hAnsi="Arial" w:cs="Arial"/>
          <w:i w:val="0"/>
          <w:sz w:val="16"/>
          <w:szCs w:val="16"/>
        </w:rPr>
        <w:sym w:font="Symbol" w:char="F0CF"/>
      </w:r>
      <w:r w:rsidRPr="00C226F6">
        <w:rPr>
          <w:rFonts w:ascii="Arial" w:hAnsi="Arial" w:cs="Arial"/>
          <w:i w:val="0"/>
          <w:sz w:val="16"/>
          <w:szCs w:val="16"/>
        </w:rPr>
        <w:t xml:space="preserve"> {</w:t>
      </w:r>
      <w:r w:rsidRPr="00C226F6">
        <w:rPr>
          <w:rFonts w:ascii="Courier New" w:hAnsi="Courier New"/>
          <w:b/>
          <w:i w:val="0"/>
        </w:rPr>
        <w:t>{</w:t>
      </w:r>
      <w:r w:rsidRPr="00C226F6">
        <w:rPr>
          <w:rFonts w:ascii="Arial" w:hAnsi="Arial" w:cs="Arial"/>
          <w:i w:val="0"/>
          <w:sz w:val="16"/>
          <w:szCs w:val="16"/>
        </w:rPr>
        <w:t>,</w:t>
      </w:r>
      <w:r w:rsidRPr="00C226F6">
        <w:rPr>
          <w:rFonts w:ascii="Courier New" w:hAnsi="Courier New"/>
          <w:b/>
          <w:i w:val="0"/>
          <w:sz w:val="16"/>
          <w:szCs w:val="16"/>
        </w:rPr>
        <w:t xml:space="preserve"> function</w:t>
      </w:r>
      <w:r w:rsidRPr="00C226F6">
        <w:rPr>
          <w:i w:val="0"/>
          <w:sz w:val="16"/>
          <w:szCs w:val="16"/>
        </w:rPr>
        <w:t>}]</w:t>
      </w:r>
      <w:r w:rsidRPr="00D00D4A">
        <w:t xml:space="preserve"> </w:t>
      </w:r>
      <w:r w:rsidRPr="00E641FE">
        <w:t xml:space="preserve">Expression </w:t>
      </w:r>
      <w:r w:rsidRPr="00C226F6">
        <w:rPr>
          <w:rFonts w:ascii="Courier New" w:hAnsi="Courier New"/>
          <w:b/>
          <w:i w:val="0"/>
        </w:rPr>
        <w:t>;</w:t>
      </w:r>
    </w:p>
    <w:p w14:paraId="7096DD26" w14:textId="77777777" w:rsidR="004C02EF" w:rsidRPr="00875C4E" w:rsidRDefault="004C02EF" w:rsidP="004C02EF">
      <w:pPr>
        <w:pStyle w:val="Note"/>
      </w:pPr>
      <w:r w:rsidRPr="00C14EAC">
        <w:t>NOTE</w:t>
      </w:r>
      <w:r w:rsidRPr="00C14EAC">
        <w:tab/>
        <w:t xml:space="preserve">An </w:t>
      </w:r>
      <w:r w:rsidRPr="00C14EAC">
        <w:rPr>
          <w:rStyle w:val="bnf"/>
        </w:rPr>
        <w:t>ExpressionStatement</w:t>
      </w:r>
      <w:r w:rsidRPr="00C14EAC">
        <w:t xml:space="preserve"> cannot start with an opening curly brace because that might make it ambiguous with a </w:t>
      </w:r>
      <w:r w:rsidRPr="00C14EAC">
        <w:rPr>
          <w:rStyle w:val="bnf"/>
        </w:rPr>
        <w:t>Block</w:t>
      </w:r>
      <w:r w:rsidRPr="00C14EAC">
        <w:t xml:space="preserve">. Also, an </w:t>
      </w:r>
      <w:r w:rsidRPr="00C14EAC">
        <w:rPr>
          <w:rStyle w:val="bnf"/>
        </w:rPr>
        <w:t>ExpressionStatement</w:t>
      </w:r>
      <w:r w:rsidRPr="00C14EAC">
        <w:t xml:space="preserve"> cannot start with the </w:t>
      </w:r>
      <w:r w:rsidRPr="00C14EAC">
        <w:rPr>
          <w:rFonts w:ascii="Courier New" w:hAnsi="Courier New"/>
          <w:b/>
        </w:rPr>
        <w:t>function</w:t>
      </w:r>
      <w:r w:rsidRPr="00C14EAC">
        <w:t xml:space="preserve"> keyword because that might make it ambiguous with a </w:t>
      </w:r>
      <w:r w:rsidRPr="00C14EAC">
        <w:rPr>
          <w:rStyle w:val="bnf"/>
        </w:rPr>
        <w:t>FunctionDeclaration</w:t>
      </w:r>
      <w:r w:rsidRPr="00C14EAC">
        <w:t>.</w:t>
      </w:r>
    </w:p>
    <w:p w14:paraId="66AEF696" w14:textId="77777777" w:rsidR="004C02EF" w:rsidRPr="002912E1" w:rsidRDefault="004C02EF" w:rsidP="004C02EF">
      <w:pPr>
        <w:pStyle w:val="Syntax"/>
      </w:pPr>
      <w:r w:rsidRPr="002912E1">
        <w:t>Semantics</w:t>
      </w:r>
    </w:p>
    <w:p w14:paraId="6136B507" w14:textId="77777777" w:rsidR="004C02EF" w:rsidRDefault="004C02EF" w:rsidP="004C02EF">
      <w:r>
        <w:t xml:space="preserve">The production </w:t>
      </w:r>
      <w:r w:rsidRPr="00E641FE">
        <w:rPr>
          <w:rFonts w:ascii="Times New Roman" w:hAnsi="Times New Roman"/>
          <w:i/>
        </w:rPr>
        <w:t xml:space="preserve">ExpressionStatement </w:t>
      </w:r>
      <w:r>
        <w:rPr>
          <w:b/>
        </w:rPr>
        <w:t>:</w:t>
      </w:r>
      <w:r w:rsidRPr="00E641FE">
        <w:rPr>
          <w:rFonts w:ascii="Times New Roman" w:hAnsi="Times New Roman"/>
          <w:i/>
        </w:rPr>
        <w:t xml:space="preserve"> </w:t>
      </w:r>
      <w:r>
        <w:rPr>
          <w:sz w:val="16"/>
        </w:rPr>
        <w:t xml:space="preserve">[lookahead </w:t>
      </w:r>
      <w:r>
        <w:rPr>
          <w:sz w:val="16"/>
        </w:rPr>
        <w:sym w:font="Symbol" w:char="F0CF"/>
      </w:r>
      <w:r>
        <w:rPr>
          <w:sz w:val="16"/>
        </w:rPr>
        <w:t xml:space="preserve"> {</w:t>
      </w:r>
      <w:r>
        <w:rPr>
          <w:rFonts w:ascii="Courier New" w:hAnsi="Courier New"/>
          <w:b/>
          <w:sz w:val="16"/>
        </w:rPr>
        <w:t>{</w:t>
      </w:r>
      <w:r w:rsidRPr="00C241AC">
        <w:rPr>
          <w:rFonts w:cs="Arial"/>
          <w:b/>
          <w:sz w:val="16"/>
        </w:rPr>
        <w:t>,</w:t>
      </w:r>
      <w:r>
        <w:rPr>
          <w:rFonts w:ascii="Courier New" w:hAnsi="Courier New"/>
          <w:b/>
          <w:sz w:val="16"/>
        </w:rPr>
        <w:t xml:space="preserve"> function</w:t>
      </w:r>
      <w:r>
        <w:rPr>
          <w:sz w:val="16"/>
        </w:rPr>
        <w:t>}]</w:t>
      </w:r>
      <w:r w:rsidRPr="00E641FE">
        <w:rPr>
          <w:rFonts w:ascii="Times New Roman" w:hAnsi="Times New Roman"/>
          <w:i/>
        </w:rPr>
        <w:t xml:space="preserve"> Expression</w:t>
      </w:r>
      <w:r>
        <w:rPr>
          <w:rFonts w:ascii="Courier New" w:hAnsi="Courier New"/>
          <w:b/>
        </w:rPr>
        <w:t>;</w:t>
      </w:r>
      <w:r>
        <w:t xml:space="preserve"> is evaluated as follows:</w:t>
      </w:r>
      <w:bookmarkStart w:id="3628" w:name="_Toc382212723"/>
    </w:p>
    <w:p w14:paraId="0ACBB3E6" w14:textId="77777777" w:rsidR="004C02EF" w:rsidRPr="00D828E7" w:rsidRDefault="004C02EF" w:rsidP="004C02EF">
      <w:pPr>
        <w:pStyle w:val="Alg2"/>
        <w:numPr>
          <w:ilvl w:val="0"/>
          <w:numId w:val="119"/>
        </w:numPr>
      </w:pPr>
      <w:r w:rsidRPr="00D828E7">
        <w:t xml:space="preserve">Let </w:t>
      </w:r>
      <w:r w:rsidRPr="00D828E7">
        <w:rPr>
          <w:i/>
        </w:rPr>
        <w:t>exprRef</w:t>
      </w:r>
      <w:r w:rsidRPr="00D828E7">
        <w:t xml:space="preserve"> be the result of evaluating </w:t>
      </w:r>
      <w:r w:rsidRPr="00E641FE">
        <w:rPr>
          <w:i/>
        </w:rPr>
        <w:t>Expression</w:t>
      </w:r>
      <w:bookmarkEnd w:id="3628"/>
      <w:r w:rsidRPr="00D828E7">
        <w:t>.</w:t>
      </w:r>
      <w:bookmarkStart w:id="3629" w:name="_Toc382212724"/>
    </w:p>
    <w:bookmarkEnd w:id="3629"/>
    <w:p w14:paraId="43C136AD" w14:textId="77777777" w:rsidR="004C02EF" w:rsidRPr="00D828E7" w:rsidRDefault="004C02EF" w:rsidP="004C02EF">
      <w:pPr>
        <w:pStyle w:val="Alg2"/>
        <w:numPr>
          <w:ilvl w:val="0"/>
          <w:numId w:val="119"/>
        </w:numPr>
        <w:spacing w:after="220"/>
      </w:pPr>
      <w:r w:rsidRPr="00D828E7">
        <w:t>Return (</w:t>
      </w:r>
      <w:r w:rsidRPr="00D828E7">
        <w:rPr>
          <w:rFonts w:ascii="Arial" w:hAnsi="Arial" w:cs="Arial"/>
        </w:rPr>
        <w:t>normal</w:t>
      </w:r>
      <w:r w:rsidRPr="00D828E7">
        <w:t>, GetValue(</w:t>
      </w:r>
      <w:r w:rsidRPr="00D828E7">
        <w:rPr>
          <w:i/>
        </w:rPr>
        <w:t>exprRef</w:t>
      </w:r>
      <w:r w:rsidRPr="00D828E7">
        <w:t xml:space="preserve">), </w:t>
      </w:r>
      <w:r w:rsidRPr="00D828E7">
        <w:rPr>
          <w:rFonts w:ascii="Arial" w:hAnsi="Arial" w:cs="Arial"/>
        </w:rPr>
        <w:t>empty</w:t>
      </w:r>
      <w:r w:rsidRPr="00D828E7">
        <w:t>).</w:t>
      </w:r>
    </w:p>
    <w:p w14:paraId="665B668F" w14:textId="77777777" w:rsidR="004C02EF" w:rsidRDefault="004C02EF" w:rsidP="003A4B22">
      <w:pPr>
        <w:pStyle w:val="20"/>
        <w:numPr>
          <w:ilvl w:val="0"/>
          <w:numId w:val="0"/>
        </w:numPr>
      </w:pPr>
      <w:bookmarkStart w:id="3630" w:name="_Toc375031200"/>
      <w:bookmarkStart w:id="3631" w:name="_Toc381513714"/>
      <w:bookmarkStart w:id="3632" w:name="_Toc382212236"/>
      <w:bookmarkStart w:id="3633" w:name="_Toc382212725"/>
      <w:bookmarkStart w:id="3634" w:name="_Toc382291581"/>
      <w:bookmarkStart w:id="3635" w:name="_Toc385672230"/>
      <w:bookmarkStart w:id="3636" w:name="_Toc393690334"/>
      <w:bookmarkStart w:id="3637" w:name="_Ref457437655"/>
      <w:bookmarkStart w:id="3638" w:name="_Toc472818879"/>
      <w:bookmarkStart w:id="3639" w:name="_Toc235503454"/>
      <w:bookmarkStart w:id="3640" w:name="_Toc241509229"/>
      <w:bookmarkStart w:id="3641" w:name="_Toc244416716"/>
      <w:bookmarkStart w:id="3642" w:name="_Toc276631080"/>
      <w:bookmarkStart w:id="3643" w:name="_Toc153968469"/>
      <w:r>
        <w:t>12.5</w:t>
      </w:r>
      <w:r>
        <w:tab/>
        <w:t xml:space="preserve">The </w:t>
      </w:r>
      <w:r>
        <w:rPr>
          <w:rFonts w:ascii="Courier New" w:hAnsi="Courier New"/>
        </w:rPr>
        <w:t>if</w:t>
      </w:r>
      <w:r>
        <w:t xml:space="preserve"> Statemen</w:t>
      </w:r>
      <w:bookmarkEnd w:id="3630"/>
      <w:bookmarkEnd w:id="3631"/>
      <w:bookmarkEnd w:id="3632"/>
      <w:bookmarkEnd w:id="3633"/>
      <w:bookmarkEnd w:id="3634"/>
      <w:bookmarkEnd w:id="3635"/>
      <w:bookmarkEnd w:id="3636"/>
      <w:r>
        <w:t>t</w:t>
      </w:r>
      <w:bookmarkEnd w:id="3637"/>
      <w:bookmarkEnd w:id="3638"/>
      <w:bookmarkEnd w:id="3639"/>
      <w:bookmarkEnd w:id="3640"/>
      <w:bookmarkEnd w:id="3641"/>
      <w:bookmarkEnd w:id="3642"/>
      <w:bookmarkEnd w:id="3643"/>
    </w:p>
    <w:p w14:paraId="5B7A6260" w14:textId="77777777" w:rsidR="004C02EF" w:rsidRDefault="004C02EF" w:rsidP="004C02EF">
      <w:pPr>
        <w:pStyle w:val="Syntax"/>
      </w:pPr>
      <w:r w:rsidRPr="002912E1">
        <w:t>Syntax</w:t>
      </w:r>
    </w:p>
    <w:p w14:paraId="011CE255" w14:textId="77777777" w:rsidR="004C02EF" w:rsidRPr="00E641FE" w:rsidRDefault="004C02EF" w:rsidP="004C02EF">
      <w:pPr>
        <w:pStyle w:val="SyntaxRule"/>
      </w:pPr>
      <w:r w:rsidRPr="00E641FE">
        <w:t xml:space="preserve">IfStatement </w:t>
      </w:r>
      <w:r w:rsidRPr="00D04346">
        <w:rPr>
          <w:rFonts w:ascii="Arial" w:hAnsi="Arial"/>
          <w:b/>
          <w:i w:val="0"/>
        </w:rPr>
        <w:t>:</w:t>
      </w:r>
    </w:p>
    <w:p w14:paraId="4C23881B" w14:textId="77777777" w:rsidR="004C02EF" w:rsidRPr="00E641FE" w:rsidRDefault="004C02EF" w:rsidP="004C02EF">
      <w:pPr>
        <w:pStyle w:val="SyntaxDefinition"/>
      </w:pPr>
      <w:r w:rsidRPr="00C226F6">
        <w:rPr>
          <w:rFonts w:ascii="Courier New" w:hAnsi="Courier New"/>
          <w:b/>
          <w:i w:val="0"/>
        </w:rPr>
        <w:t>if</w:t>
      </w:r>
      <w:r w:rsidRPr="00E641FE">
        <w:t xml:space="preserve"> </w:t>
      </w:r>
      <w:r w:rsidRPr="00C226F6">
        <w:rPr>
          <w:rFonts w:ascii="Courier New" w:hAnsi="Courier New"/>
          <w:b/>
          <w:i w:val="0"/>
        </w:rPr>
        <w:t>(</w:t>
      </w:r>
      <w:r w:rsidRPr="00E641FE">
        <w:t xml:space="preserve"> Expression </w:t>
      </w:r>
      <w:r w:rsidRPr="00C226F6">
        <w:rPr>
          <w:rFonts w:ascii="Courier New" w:hAnsi="Courier New"/>
          <w:b/>
          <w:i w:val="0"/>
        </w:rPr>
        <w:t>)</w:t>
      </w:r>
      <w:r w:rsidRPr="00E641FE">
        <w:t xml:space="preserve"> Statement  </w:t>
      </w:r>
      <w:r w:rsidRPr="00C226F6">
        <w:rPr>
          <w:rFonts w:ascii="Courier New" w:hAnsi="Courier New"/>
          <w:b/>
          <w:i w:val="0"/>
        </w:rPr>
        <w:t>else</w:t>
      </w:r>
      <w:r w:rsidRPr="00E641FE">
        <w:t xml:space="preserve"> Statement</w:t>
      </w:r>
      <w:r w:rsidRPr="00E641FE">
        <w:br/>
      </w:r>
      <w:r w:rsidRPr="00C226F6">
        <w:rPr>
          <w:rFonts w:ascii="Courier New" w:hAnsi="Courier New"/>
          <w:b/>
          <w:i w:val="0"/>
        </w:rPr>
        <w:t>if</w:t>
      </w:r>
      <w:r w:rsidRPr="00E641FE">
        <w:t xml:space="preserve"> </w:t>
      </w:r>
      <w:r w:rsidRPr="00C226F6">
        <w:rPr>
          <w:rFonts w:ascii="Courier New" w:hAnsi="Courier New"/>
          <w:b/>
          <w:i w:val="0"/>
        </w:rPr>
        <w:t>(</w:t>
      </w:r>
      <w:r w:rsidRPr="00E641FE">
        <w:t xml:space="preserve"> Expression </w:t>
      </w:r>
      <w:r w:rsidRPr="00C226F6">
        <w:rPr>
          <w:rFonts w:ascii="Courier New" w:hAnsi="Courier New"/>
          <w:b/>
          <w:i w:val="0"/>
        </w:rPr>
        <w:t>)</w:t>
      </w:r>
      <w:r w:rsidRPr="00E641FE">
        <w:t xml:space="preserve"> Statement</w:t>
      </w:r>
    </w:p>
    <w:p w14:paraId="0A295A9D" w14:textId="77777777" w:rsidR="004C02EF" w:rsidRDefault="004C02EF" w:rsidP="004C02EF">
      <w:r>
        <w:t xml:space="preserve">Each </w:t>
      </w:r>
      <w:r>
        <w:rPr>
          <w:rFonts w:ascii="Courier New" w:hAnsi="Courier New"/>
          <w:b/>
        </w:rPr>
        <w:t>else</w:t>
      </w:r>
      <w:r>
        <w:t xml:space="preserve"> for which the choice of associated </w:t>
      </w:r>
      <w:r>
        <w:rPr>
          <w:rFonts w:ascii="Courier New" w:hAnsi="Courier New"/>
          <w:b/>
        </w:rPr>
        <w:t>if</w:t>
      </w:r>
      <w:r>
        <w:t xml:space="preserve"> is ambiguous shall be associated with the nearest possible </w:t>
      </w:r>
      <w:r>
        <w:rPr>
          <w:b/>
        </w:rPr>
        <w:t>if</w:t>
      </w:r>
      <w:r>
        <w:t xml:space="preserve"> that would otherwise have no corresponding </w:t>
      </w:r>
      <w:r>
        <w:rPr>
          <w:rFonts w:ascii="Courier New" w:hAnsi="Courier New"/>
          <w:b/>
        </w:rPr>
        <w:t>else</w:t>
      </w:r>
      <w:r>
        <w:t>.</w:t>
      </w:r>
    </w:p>
    <w:p w14:paraId="6F860011" w14:textId="77777777" w:rsidR="004C02EF" w:rsidRPr="002912E1" w:rsidRDefault="004C02EF" w:rsidP="004C02EF">
      <w:pPr>
        <w:pStyle w:val="Syntax"/>
      </w:pPr>
      <w:r w:rsidRPr="002912E1">
        <w:t>Semantics</w:t>
      </w:r>
    </w:p>
    <w:p w14:paraId="02BD6D83" w14:textId="77777777" w:rsidR="004C02EF" w:rsidRDefault="004C02EF" w:rsidP="004C02EF">
      <w:r>
        <w:t xml:space="preserve">The production </w:t>
      </w:r>
      <w:r w:rsidRPr="00E641FE">
        <w:rPr>
          <w:rFonts w:ascii="Times New Roman" w:hAnsi="Times New Roman"/>
          <w:i/>
        </w:rPr>
        <w:t xml:space="preserve">IfStatement </w:t>
      </w:r>
      <w:r>
        <w:rPr>
          <w:b/>
        </w:rPr>
        <w:t>:</w:t>
      </w:r>
      <w:r w:rsidRPr="00E641FE">
        <w:rPr>
          <w:rFonts w:ascii="Times New Roman" w:hAnsi="Times New Roman"/>
          <w:i/>
        </w:rPr>
        <w:t xml:space="preserve"> </w:t>
      </w:r>
      <w:r>
        <w:rPr>
          <w:rFonts w:ascii="Courier New" w:hAnsi="Courier New"/>
          <w:b/>
        </w:rPr>
        <w:t>if</w:t>
      </w:r>
      <w:r w:rsidRPr="00E641FE">
        <w:rPr>
          <w:rFonts w:ascii="Times New Roman" w:hAnsi="Times New Roman"/>
          <w:i/>
        </w:rPr>
        <w:t xml:space="preserve"> </w:t>
      </w:r>
      <w:r>
        <w:rPr>
          <w:rFonts w:ascii="Courier New" w:hAnsi="Courier New"/>
          <w:b/>
        </w:rPr>
        <w:t>(</w:t>
      </w:r>
      <w:r w:rsidRPr="00E641FE">
        <w:rPr>
          <w:rFonts w:ascii="Times New Roman" w:hAnsi="Times New Roman"/>
          <w:i/>
        </w:rPr>
        <w:t xml:space="preserve"> Expression </w:t>
      </w:r>
      <w:r>
        <w:rPr>
          <w:rFonts w:ascii="Courier New" w:hAnsi="Courier New"/>
          <w:b/>
        </w:rPr>
        <w:t>)</w:t>
      </w:r>
      <w:r w:rsidRPr="00E641FE">
        <w:rPr>
          <w:rFonts w:ascii="Times New Roman" w:hAnsi="Times New Roman"/>
          <w:i/>
        </w:rPr>
        <w:t xml:space="preserve"> Statement </w:t>
      </w:r>
      <w:r>
        <w:rPr>
          <w:rFonts w:ascii="Courier New" w:hAnsi="Courier New"/>
          <w:b/>
        </w:rPr>
        <w:t>else</w:t>
      </w:r>
      <w:r w:rsidRPr="00E641FE">
        <w:rPr>
          <w:rFonts w:ascii="Times New Roman" w:hAnsi="Times New Roman"/>
          <w:i/>
        </w:rPr>
        <w:t xml:space="preserve"> Statement</w:t>
      </w:r>
      <w:r>
        <w:t xml:space="preserve"> is evaluated as follows:</w:t>
      </w:r>
      <w:bookmarkStart w:id="3644" w:name="_Toc382212726"/>
    </w:p>
    <w:p w14:paraId="381EEC45" w14:textId="77777777" w:rsidR="004C02EF" w:rsidRPr="00D828E7" w:rsidRDefault="004C02EF" w:rsidP="004C02EF">
      <w:pPr>
        <w:pStyle w:val="Alg2"/>
        <w:numPr>
          <w:ilvl w:val="0"/>
          <w:numId w:val="120"/>
        </w:numPr>
      </w:pPr>
      <w:r w:rsidRPr="00D828E7">
        <w:t xml:space="preserve">Let </w:t>
      </w:r>
      <w:r w:rsidRPr="00D828E7">
        <w:rPr>
          <w:i/>
        </w:rPr>
        <w:t>exprRef</w:t>
      </w:r>
      <w:r w:rsidRPr="00D828E7">
        <w:t xml:space="preserve"> be the result of evaluating </w:t>
      </w:r>
      <w:r w:rsidRPr="00E641FE">
        <w:rPr>
          <w:i/>
        </w:rPr>
        <w:t>Expression</w:t>
      </w:r>
      <w:bookmarkEnd w:id="3644"/>
      <w:r w:rsidRPr="00D828E7">
        <w:t>.</w:t>
      </w:r>
      <w:bookmarkStart w:id="3645" w:name="_Toc382212727"/>
    </w:p>
    <w:p w14:paraId="155AD6F5" w14:textId="77777777" w:rsidR="004C02EF" w:rsidRPr="00D828E7" w:rsidRDefault="004C02EF" w:rsidP="004C02EF">
      <w:pPr>
        <w:pStyle w:val="Alg2"/>
        <w:numPr>
          <w:ilvl w:val="0"/>
          <w:numId w:val="120"/>
        </w:numPr>
      </w:pPr>
      <w:bookmarkStart w:id="3646" w:name="_Toc382212729"/>
      <w:bookmarkEnd w:id="3645"/>
      <w:r w:rsidRPr="00D828E7">
        <w:t>If ToBoolean(GetValue(</w:t>
      </w:r>
      <w:r w:rsidRPr="00D828E7">
        <w:rPr>
          <w:i/>
        </w:rPr>
        <w:t>exprRef</w:t>
      </w:r>
      <w:r w:rsidRPr="00D828E7">
        <w:t xml:space="preserve">)) is </w:t>
      </w:r>
      <w:r w:rsidRPr="00D828E7">
        <w:rPr>
          <w:b/>
        </w:rPr>
        <w:t>true</w:t>
      </w:r>
      <w:r w:rsidRPr="00D828E7">
        <w:t xml:space="preserve">, </w:t>
      </w:r>
      <w:bookmarkStart w:id="3647" w:name="_Toc382212730"/>
      <w:bookmarkEnd w:id="3646"/>
      <w:r w:rsidRPr="00D828E7">
        <w:t>then</w:t>
      </w:r>
    </w:p>
    <w:p w14:paraId="58F52ED9" w14:textId="77777777" w:rsidR="004C02EF" w:rsidRPr="00D828E7" w:rsidRDefault="004C02EF" w:rsidP="004C02EF">
      <w:pPr>
        <w:pStyle w:val="Alg2"/>
        <w:numPr>
          <w:ilvl w:val="1"/>
          <w:numId w:val="120"/>
        </w:numPr>
        <w:tabs>
          <w:tab w:val="left" w:pos="1620"/>
        </w:tabs>
      </w:pPr>
      <w:r w:rsidRPr="00D828E7">
        <w:t xml:space="preserve">Return the result of evaluating the first </w:t>
      </w:r>
      <w:r w:rsidRPr="00E641FE">
        <w:rPr>
          <w:i/>
        </w:rPr>
        <w:t>Statement</w:t>
      </w:r>
      <w:bookmarkEnd w:id="3647"/>
      <w:r w:rsidRPr="00D828E7">
        <w:t>.</w:t>
      </w:r>
      <w:bookmarkStart w:id="3648" w:name="_Toc382212731"/>
    </w:p>
    <w:bookmarkEnd w:id="3648"/>
    <w:p w14:paraId="51131D5D" w14:textId="77777777" w:rsidR="004C02EF" w:rsidRPr="00D828E7" w:rsidRDefault="004C02EF" w:rsidP="004C02EF">
      <w:pPr>
        <w:pStyle w:val="Alg2"/>
        <w:numPr>
          <w:ilvl w:val="0"/>
          <w:numId w:val="120"/>
        </w:numPr>
      </w:pPr>
      <w:r w:rsidRPr="00D828E7">
        <w:t>Else,</w:t>
      </w:r>
      <w:bookmarkStart w:id="3649" w:name="_Toc382212732"/>
    </w:p>
    <w:p w14:paraId="655A4D27" w14:textId="77777777" w:rsidR="004C02EF" w:rsidRPr="00D828E7" w:rsidRDefault="004C02EF" w:rsidP="004C02EF">
      <w:pPr>
        <w:pStyle w:val="Alg2"/>
        <w:numPr>
          <w:ilvl w:val="1"/>
          <w:numId w:val="120"/>
        </w:numPr>
        <w:tabs>
          <w:tab w:val="left" w:pos="1620"/>
        </w:tabs>
        <w:spacing w:after="220"/>
      </w:pPr>
      <w:bookmarkStart w:id="3650" w:name="_Toc382212733"/>
      <w:bookmarkEnd w:id="3649"/>
      <w:r w:rsidRPr="00D828E7">
        <w:t xml:space="preserve">Return the result of evaluating the second </w:t>
      </w:r>
      <w:r w:rsidRPr="00E641FE">
        <w:rPr>
          <w:i/>
        </w:rPr>
        <w:t>Statement</w:t>
      </w:r>
      <w:bookmarkEnd w:id="3650"/>
      <w:r w:rsidRPr="00D828E7">
        <w:t>.</w:t>
      </w:r>
    </w:p>
    <w:p w14:paraId="544EBF3D" w14:textId="77777777" w:rsidR="004C02EF" w:rsidRDefault="004C02EF" w:rsidP="004C02EF">
      <w:r>
        <w:t xml:space="preserve">The production </w:t>
      </w:r>
      <w:r w:rsidRPr="00E641FE">
        <w:rPr>
          <w:rFonts w:ascii="Times New Roman" w:hAnsi="Times New Roman"/>
          <w:i/>
        </w:rPr>
        <w:t xml:space="preserve">IfStatement </w:t>
      </w:r>
      <w:r>
        <w:rPr>
          <w:b/>
        </w:rPr>
        <w:t>:</w:t>
      </w:r>
      <w:r w:rsidRPr="00E641FE">
        <w:rPr>
          <w:rFonts w:ascii="Times New Roman" w:hAnsi="Times New Roman"/>
          <w:i/>
        </w:rPr>
        <w:t xml:space="preserve"> </w:t>
      </w:r>
      <w:r>
        <w:rPr>
          <w:rFonts w:ascii="Courier New" w:hAnsi="Courier New"/>
          <w:b/>
        </w:rPr>
        <w:t>if</w:t>
      </w:r>
      <w:r w:rsidRPr="00E641FE">
        <w:rPr>
          <w:rFonts w:ascii="Times New Roman" w:hAnsi="Times New Roman"/>
          <w:i/>
        </w:rPr>
        <w:t xml:space="preserve"> </w:t>
      </w:r>
      <w:r>
        <w:rPr>
          <w:rFonts w:ascii="Courier New" w:hAnsi="Courier New"/>
          <w:b/>
        </w:rPr>
        <w:t>(</w:t>
      </w:r>
      <w:r w:rsidRPr="00E641FE">
        <w:rPr>
          <w:rFonts w:ascii="Times New Roman" w:hAnsi="Times New Roman"/>
          <w:i/>
        </w:rPr>
        <w:t xml:space="preserve"> Expression </w:t>
      </w:r>
      <w:r>
        <w:rPr>
          <w:rFonts w:ascii="Courier New" w:hAnsi="Courier New"/>
          <w:b/>
        </w:rPr>
        <w:t>)</w:t>
      </w:r>
      <w:r w:rsidRPr="00E641FE">
        <w:rPr>
          <w:rFonts w:ascii="Times New Roman" w:hAnsi="Times New Roman"/>
          <w:i/>
        </w:rPr>
        <w:t xml:space="preserve"> Statement</w:t>
      </w:r>
      <w:r>
        <w:t xml:space="preserve"> is evaluated as follows:</w:t>
      </w:r>
      <w:bookmarkStart w:id="3651" w:name="_Toc382212734"/>
    </w:p>
    <w:p w14:paraId="6C0B5A7A" w14:textId="77777777" w:rsidR="004C02EF" w:rsidRPr="00D828E7" w:rsidRDefault="004C02EF" w:rsidP="004C02EF">
      <w:pPr>
        <w:pStyle w:val="Alg2"/>
        <w:numPr>
          <w:ilvl w:val="0"/>
          <w:numId w:val="406"/>
        </w:numPr>
      </w:pPr>
      <w:bookmarkStart w:id="3652" w:name="_Ref375016587"/>
      <w:bookmarkStart w:id="3653" w:name="_Ref375016604"/>
      <w:bookmarkStart w:id="3654" w:name="_Ref375016635"/>
      <w:bookmarkStart w:id="3655" w:name="_Toc375031201"/>
      <w:bookmarkStart w:id="3656" w:name="_Toc381513715"/>
      <w:bookmarkStart w:id="3657" w:name="_Toc382212237"/>
      <w:bookmarkStart w:id="3658" w:name="_Toc382212740"/>
      <w:bookmarkStart w:id="3659" w:name="_Toc382291582"/>
      <w:bookmarkStart w:id="3660" w:name="_Toc385672231"/>
      <w:bookmarkStart w:id="3661" w:name="_Toc393690335"/>
      <w:bookmarkStart w:id="3662" w:name="_Ref432004073"/>
      <w:bookmarkStart w:id="3663" w:name="_Toc472818880"/>
      <w:bookmarkStart w:id="3664" w:name="_Toc235503455"/>
      <w:bookmarkStart w:id="3665" w:name="_Toc241509230"/>
      <w:bookmarkStart w:id="3666" w:name="_Toc244416717"/>
      <w:bookmarkEnd w:id="3651"/>
      <w:r w:rsidRPr="00D828E7">
        <w:t xml:space="preserve">Let </w:t>
      </w:r>
      <w:r w:rsidRPr="00D828E7">
        <w:rPr>
          <w:i/>
        </w:rPr>
        <w:t>exprRef</w:t>
      </w:r>
      <w:r w:rsidRPr="00D828E7">
        <w:t xml:space="preserve"> be the result of evaluating </w:t>
      </w:r>
      <w:r w:rsidRPr="00E641FE">
        <w:rPr>
          <w:i/>
        </w:rPr>
        <w:t>Expression</w:t>
      </w:r>
      <w:r w:rsidRPr="00D828E7">
        <w:t>.</w:t>
      </w:r>
      <w:bookmarkStart w:id="3667" w:name="_Toc382212735"/>
    </w:p>
    <w:p w14:paraId="0A9AF9ED" w14:textId="77777777" w:rsidR="004C02EF" w:rsidRPr="00D828E7" w:rsidRDefault="004C02EF" w:rsidP="004C02EF">
      <w:pPr>
        <w:pStyle w:val="Alg2"/>
        <w:numPr>
          <w:ilvl w:val="0"/>
          <w:numId w:val="406"/>
        </w:numPr>
      </w:pPr>
      <w:bookmarkStart w:id="3668" w:name="_Toc382212737"/>
      <w:bookmarkEnd w:id="3667"/>
      <w:r w:rsidRPr="00D828E7">
        <w:t>If ToBoolean(GetValue(</w:t>
      </w:r>
      <w:r w:rsidRPr="00D828E7">
        <w:rPr>
          <w:i/>
        </w:rPr>
        <w:t>exprRef</w:t>
      </w:r>
      <w:r w:rsidRPr="00D828E7">
        <w:t xml:space="preserve">)) is </w:t>
      </w:r>
      <w:r w:rsidRPr="00D828E7">
        <w:rPr>
          <w:b/>
        </w:rPr>
        <w:t>false</w:t>
      </w:r>
      <w:r w:rsidRPr="00D828E7">
        <w:t>, return (</w:t>
      </w:r>
      <w:r w:rsidRPr="00D828E7">
        <w:rPr>
          <w:rFonts w:ascii="Arial" w:hAnsi="Arial" w:cs="Arial"/>
        </w:rPr>
        <w:t>normal</w:t>
      </w:r>
      <w:r w:rsidRPr="00D828E7">
        <w:t xml:space="preserve">, </w:t>
      </w:r>
      <w:r w:rsidRPr="00D828E7">
        <w:rPr>
          <w:rFonts w:ascii="Arial" w:hAnsi="Arial" w:cs="Arial"/>
        </w:rPr>
        <w:t>empty</w:t>
      </w:r>
      <w:r w:rsidRPr="00D828E7">
        <w:t xml:space="preserve">, </w:t>
      </w:r>
      <w:r w:rsidRPr="00D828E7">
        <w:rPr>
          <w:rFonts w:ascii="Arial" w:hAnsi="Arial" w:cs="Arial"/>
        </w:rPr>
        <w:t>empty</w:t>
      </w:r>
      <w:r w:rsidRPr="00D828E7">
        <w:t>).</w:t>
      </w:r>
      <w:bookmarkStart w:id="3669" w:name="_Toc382212738"/>
      <w:bookmarkEnd w:id="3668"/>
    </w:p>
    <w:p w14:paraId="7672B975" w14:textId="77777777" w:rsidR="004C02EF" w:rsidRPr="00D00D4A" w:rsidRDefault="004C02EF" w:rsidP="004C02EF">
      <w:pPr>
        <w:pStyle w:val="Alg2"/>
        <w:numPr>
          <w:ilvl w:val="0"/>
          <w:numId w:val="406"/>
        </w:numPr>
        <w:spacing w:after="120"/>
        <w:rPr>
          <w:rFonts w:ascii="Arial" w:hAnsi="Arial"/>
        </w:rPr>
      </w:pPr>
      <w:bookmarkStart w:id="3670" w:name="_Toc382212739"/>
      <w:bookmarkEnd w:id="3669"/>
      <w:r w:rsidRPr="00D828E7">
        <w:t xml:space="preserve">Return the result of evaluating </w:t>
      </w:r>
      <w:r w:rsidRPr="00E641FE">
        <w:rPr>
          <w:i/>
        </w:rPr>
        <w:t>Statement</w:t>
      </w:r>
      <w:bookmarkEnd w:id="3670"/>
      <w:r w:rsidRPr="00D00D4A">
        <w:rPr>
          <w:rFonts w:ascii="Arial" w:hAnsi="Arial"/>
        </w:rPr>
        <w:t>.</w:t>
      </w:r>
    </w:p>
    <w:p w14:paraId="2A41BED5" w14:textId="77777777" w:rsidR="004C02EF" w:rsidRDefault="004C02EF" w:rsidP="003A4B22">
      <w:pPr>
        <w:pStyle w:val="20"/>
        <w:numPr>
          <w:ilvl w:val="0"/>
          <w:numId w:val="0"/>
        </w:numPr>
      </w:pPr>
      <w:bookmarkStart w:id="3671" w:name="_Toc276631081"/>
      <w:bookmarkStart w:id="3672" w:name="_Toc153968470"/>
      <w:r>
        <w:t>12.6</w:t>
      </w:r>
      <w:r>
        <w:tab/>
        <w:t>Iteration Statement</w:t>
      </w:r>
      <w:bookmarkEnd w:id="3652"/>
      <w:bookmarkEnd w:id="3653"/>
      <w:bookmarkEnd w:id="3654"/>
      <w:bookmarkEnd w:id="3655"/>
      <w:bookmarkEnd w:id="3656"/>
      <w:bookmarkEnd w:id="3657"/>
      <w:bookmarkEnd w:id="3658"/>
      <w:bookmarkEnd w:id="3659"/>
      <w:bookmarkEnd w:id="3660"/>
      <w:bookmarkEnd w:id="3661"/>
      <w:r>
        <w:t>s</w:t>
      </w:r>
      <w:bookmarkEnd w:id="3662"/>
      <w:bookmarkEnd w:id="3663"/>
      <w:bookmarkEnd w:id="3664"/>
      <w:bookmarkEnd w:id="3665"/>
      <w:bookmarkEnd w:id="3666"/>
      <w:bookmarkEnd w:id="3671"/>
      <w:bookmarkEnd w:id="3672"/>
    </w:p>
    <w:p w14:paraId="3742B8A3" w14:textId="77777777" w:rsidR="004C02EF" w:rsidRDefault="004C02EF" w:rsidP="004C02EF">
      <w:pPr>
        <w:pStyle w:val="Syntax"/>
      </w:pPr>
      <w:r w:rsidRPr="002912E1">
        <w:t>Syntax</w:t>
      </w:r>
    </w:p>
    <w:p w14:paraId="15B21517" w14:textId="77777777" w:rsidR="004C02EF" w:rsidRPr="00131EFA" w:rsidRDefault="004C02EF" w:rsidP="004C02EF">
      <w:pPr>
        <w:pStyle w:val="SyntaxRule"/>
      </w:pPr>
      <w:r w:rsidRPr="00131EFA">
        <w:t xml:space="preserve">IterationStatement </w:t>
      </w:r>
      <w:r w:rsidRPr="00D04346">
        <w:rPr>
          <w:rFonts w:ascii="Arial" w:hAnsi="Arial"/>
          <w:b/>
          <w:i w:val="0"/>
        </w:rPr>
        <w:t>:</w:t>
      </w:r>
    </w:p>
    <w:p w14:paraId="6BDFDEF5" w14:textId="77777777" w:rsidR="004C02EF" w:rsidRPr="00131EFA" w:rsidRDefault="004C02EF" w:rsidP="004C02EF">
      <w:pPr>
        <w:pStyle w:val="SyntaxDefinition"/>
      </w:pPr>
      <w:r w:rsidRPr="00C226F6">
        <w:rPr>
          <w:rFonts w:ascii="Courier New" w:hAnsi="Courier New"/>
          <w:b/>
          <w:i w:val="0"/>
        </w:rPr>
        <w:t xml:space="preserve">do </w:t>
      </w:r>
      <w:r w:rsidRPr="00131EFA">
        <w:t>Statement</w:t>
      </w:r>
      <w:r w:rsidRPr="00C226F6">
        <w:rPr>
          <w:rFonts w:ascii="Courier New" w:hAnsi="Courier New"/>
          <w:b/>
          <w:i w:val="0"/>
        </w:rPr>
        <w:t xml:space="preserve"> while</w:t>
      </w:r>
      <w:r w:rsidRPr="00131EFA">
        <w:t xml:space="preserve"> </w:t>
      </w:r>
      <w:r w:rsidRPr="00C226F6">
        <w:rPr>
          <w:rFonts w:ascii="Courier New" w:hAnsi="Courier New"/>
          <w:b/>
          <w:i w:val="0"/>
        </w:rPr>
        <w:t>(</w:t>
      </w:r>
      <w:r w:rsidRPr="00131EFA">
        <w:t xml:space="preserve"> Expression </w:t>
      </w:r>
      <w:r w:rsidRPr="00C226F6">
        <w:rPr>
          <w:rFonts w:ascii="Courier New" w:hAnsi="Courier New"/>
          <w:b/>
          <w:i w:val="0"/>
        </w:rPr>
        <w:t>);</w:t>
      </w:r>
      <w:r w:rsidRPr="00131EFA">
        <w:br/>
      </w:r>
      <w:r w:rsidRPr="00C226F6">
        <w:rPr>
          <w:rFonts w:ascii="Courier New" w:hAnsi="Courier New"/>
          <w:b/>
          <w:i w:val="0"/>
        </w:rPr>
        <w:t>while</w:t>
      </w:r>
      <w:r w:rsidRPr="00131EFA">
        <w:t xml:space="preserve"> </w:t>
      </w:r>
      <w:r w:rsidRPr="00C226F6">
        <w:rPr>
          <w:rFonts w:ascii="Courier New" w:hAnsi="Courier New"/>
          <w:b/>
          <w:i w:val="0"/>
        </w:rPr>
        <w:t>(</w:t>
      </w:r>
      <w:r w:rsidRPr="00131EFA">
        <w:t xml:space="preserve"> Expression </w:t>
      </w:r>
      <w:r w:rsidRPr="00C226F6">
        <w:rPr>
          <w:rFonts w:ascii="Courier New" w:hAnsi="Courier New"/>
          <w:b/>
          <w:i w:val="0"/>
        </w:rPr>
        <w:t>)</w:t>
      </w:r>
      <w:r w:rsidRPr="00131EFA">
        <w:t xml:space="preserve"> Statement</w:t>
      </w:r>
      <w:r w:rsidRPr="00131EFA">
        <w:br/>
      </w:r>
      <w:r w:rsidRPr="00C226F6">
        <w:rPr>
          <w:rFonts w:ascii="Courier New" w:hAnsi="Courier New"/>
          <w:b/>
          <w:i w:val="0"/>
        </w:rPr>
        <w:t>for</w:t>
      </w:r>
      <w:r w:rsidRPr="00131EFA">
        <w:t xml:space="preserve"> </w:t>
      </w:r>
      <w:r w:rsidRPr="00C226F6">
        <w:rPr>
          <w:rFonts w:ascii="Courier New" w:hAnsi="Courier New"/>
          <w:b/>
          <w:i w:val="0"/>
        </w:rPr>
        <w:t>(</w:t>
      </w:r>
      <w:r w:rsidRPr="00131EFA">
        <w:t>ExpressionNoIn</w:t>
      </w:r>
      <w:r w:rsidRPr="005E74B3">
        <w:rPr>
          <w:rFonts w:ascii="Arial" w:hAnsi="Arial" w:cs="Arial"/>
          <w:i w:val="0"/>
          <w:vertAlign w:val="subscript"/>
        </w:rPr>
        <w:t>opt</w:t>
      </w:r>
      <w:r w:rsidRPr="00C226F6">
        <w:rPr>
          <w:rFonts w:ascii="Courier New" w:hAnsi="Courier New"/>
          <w:b/>
          <w:i w:val="0"/>
        </w:rPr>
        <w:t>;</w:t>
      </w:r>
      <w:r w:rsidRPr="00131EFA">
        <w:t xml:space="preserve"> Expression</w:t>
      </w:r>
      <w:r w:rsidRPr="005E74B3">
        <w:rPr>
          <w:rFonts w:ascii="Arial" w:hAnsi="Arial" w:cs="Arial"/>
          <w:i w:val="0"/>
          <w:vertAlign w:val="subscript"/>
        </w:rPr>
        <w:t>opt</w:t>
      </w:r>
      <w:r w:rsidRPr="00131EFA">
        <w:t xml:space="preserve"> </w:t>
      </w:r>
      <w:r w:rsidRPr="00C226F6">
        <w:rPr>
          <w:rFonts w:ascii="Courier New" w:hAnsi="Courier New"/>
          <w:b/>
          <w:i w:val="0"/>
        </w:rPr>
        <w:t>;</w:t>
      </w:r>
      <w:r w:rsidRPr="00131EFA">
        <w:t xml:space="preserve"> Expression</w:t>
      </w:r>
      <w:r w:rsidRPr="005E74B3">
        <w:rPr>
          <w:rFonts w:ascii="Arial" w:hAnsi="Arial" w:cs="Arial"/>
          <w:i w:val="0"/>
          <w:vertAlign w:val="subscript"/>
        </w:rPr>
        <w:t>opt</w:t>
      </w:r>
      <w:r w:rsidRPr="00131EFA">
        <w:t xml:space="preserve"> </w:t>
      </w:r>
      <w:r w:rsidRPr="00C226F6">
        <w:rPr>
          <w:rFonts w:ascii="Courier New" w:hAnsi="Courier New"/>
          <w:b/>
          <w:i w:val="0"/>
        </w:rPr>
        <w:t>)</w:t>
      </w:r>
      <w:r w:rsidRPr="00131EFA">
        <w:t xml:space="preserve"> Statement</w:t>
      </w:r>
      <w:r w:rsidRPr="00131EFA">
        <w:br/>
      </w:r>
      <w:r w:rsidRPr="00C226F6">
        <w:rPr>
          <w:rFonts w:ascii="Courier New" w:hAnsi="Courier New"/>
          <w:b/>
          <w:i w:val="0"/>
        </w:rPr>
        <w:t>for</w:t>
      </w:r>
      <w:r w:rsidRPr="00131EFA">
        <w:t xml:space="preserve"> </w:t>
      </w:r>
      <w:r w:rsidRPr="00C226F6">
        <w:rPr>
          <w:rFonts w:ascii="Courier New" w:hAnsi="Courier New"/>
          <w:b/>
          <w:i w:val="0"/>
        </w:rPr>
        <w:t>(</w:t>
      </w:r>
      <w:r w:rsidRPr="00131EFA">
        <w:t xml:space="preserve"> </w:t>
      </w:r>
      <w:r w:rsidRPr="00C226F6">
        <w:rPr>
          <w:rFonts w:ascii="Courier New" w:hAnsi="Courier New"/>
          <w:b/>
          <w:i w:val="0"/>
        </w:rPr>
        <w:t>var</w:t>
      </w:r>
      <w:r w:rsidRPr="00131EFA">
        <w:t xml:space="preserve"> VariableDeclarationListNoIn</w:t>
      </w:r>
      <w:r w:rsidRPr="00C226F6">
        <w:rPr>
          <w:rFonts w:ascii="Courier New" w:hAnsi="Courier New"/>
          <w:b/>
          <w:i w:val="0"/>
        </w:rPr>
        <w:t>;</w:t>
      </w:r>
      <w:r w:rsidRPr="00131EFA">
        <w:t xml:space="preserve"> Expression</w:t>
      </w:r>
      <w:r w:rsidRPr="005E74B3">
        <w:rPr>
          <w:rFonts w:ascii="Arial" w:hAnsi="Arial" w:cs="Arial"/>
          <w:i w:val="0"/>
          <w:vertAlign w:val="subscript"/>
        </w:rPr>
        <w:t>opt</w:t>
      </w:r>
      <w:r w:rsidRPr="00131EFA">
        <w:t xml:space="preserve"> </w:t>
      </w:r>
      <w:r w:rsidRPr="00C226F6">
        <w:rPr>
          <w:rFonts w:ascii="Courier New" w:hAnsi="Courier New"/>
          <w:b/>
          <w:i w:val="0"/>
        </w:rPr>
        <w:t>;</w:t>
      </w:r>
      <w:r w:rsidRPr="00131EFA">
        <w:t xml:space="preserve"> Expression</w:t>
      </w:r>
      <w:r w:rsidRPr="005E74B3">
        <w:rPr>
          <w:rFonts w:ascii="Arial" w:hAnsi="Arial" w:cs="Arial"/>
          <w:i w:val="0"/>
          <w:vertAlign w:val="subscript"/>
        </w:rPr>
        <w:t>opt</w:t>
      </w:r>
      <w:r w:rsidRPr="00131EFA">
        <w:t xml:space="preserve"> </w:t>
      </w:r>
      <w:r w:rsidRPr="00C226F6">
        <w:rPr>
          <w:rFonts w:ascii="Courier New" w:hAnsi="Courier New"/>
          <w:b/>
          <w:i w:val="0"/>
        </w:rPr>
        <w:t>)</w:t>
      </w:r>
      <w:r w:rsidRPr="00131EFA">
        <w:t xml:space="preserve"> Statement</w:t>
      </w:r>
      <w:r w:rsidRPr="00131EFA">
        <w:br/>
      </w:r>
      <w:r w:rsidRPr="00C226F6">
        <w:rPr>
          <w:rFonts w:ascii="Courier New" w:hAnsi="Courier New"/>
          <w:b/>
          <w:i w:val="0"/>
        </w:rPr>
        <w:t>for</w:t>
      </w:r>
      <w:r w:rsidRPr="00131EFA">
        <w:t xml:space="preserve"> </w:t>
      </w:r>
      <w:r w:rsidRPr="00C226F6">
        <w:rPr>
          <w:rFonts w:ascii="Courier New" w:hAnsi="Courier New"/>
          <w:b/>
          <w:i w:val="0"/>
        </w:rPr>
        <w:t>(</w:t>
      </w:r>
      <w:r w:rsidRPr="00131EFA">
        <w:t xml:space="preserve"> LeftHandSideExpression </w:t>
      </w:r>
      <w:r w:rsidRPr="00C226F6">
        <w:rPr>
          <w:rFonts w:ascii="Courier New" w:hAnsi="Courier New"/>
          <w:b/>
          <w:i w:val="0"/>
        </w:rPr>
        <w:t>in</w:t>
      </w:r>
      <w:r w:rsidRPr="00131EFA">
        <w:t xml:space="preserve"> Expression </w:t>
      </w:r>
      <w:r w:rsidRPr="00C226F6">
        <w:rPr>
          <w:rFonts w:ascii="Courier New" w:hAnsi="Courier New"/>
          <w:b/>
          <w:i w:val="0"/>
        </w:rPr>
        <w:t>)</w:t>
      </w:r>
      <w:r w:rsidRPr="00131EFA">
        <w:t xml:space="preserve"> Statement</w:t>
      </w:r>
      <w:r w:rsidRPr="00131EFA">
        <w:br/>
      </w:r>
      <w:r w:rsidRPr="00C226F6">
        <w:rPr>
          <w:rFonts w:ascii="Courier New" w:hAnsi="Courier New"/>
          <w:b/>
          <w:i w:val="0"/>
        </w:rPr>
        <w:t>for</w:t>
      </w:r>
      <w:r w:rsidRPr="00131EFA">
        <w:t xml:space="preserve"> </w:t>
      </w:r>
      <w:r w:rsidRPr="00C226F6">
        <w:rPr>
          <w:rFonts w:ascii="Courier New" w:hAnsi="Courier New"/>
          <w:b/>
          <w:i w:val="0"/>
        </w:rPr>
        <w:t>(</w:t>
      </w:r>
      <w:r w:rsidRPr="00131EFA">
        <w:t xml:space="preserve"> </w:t>
      </w:r>
      <w:r w:rsidRPr="00C226F6">
        <w:rPr>
          <w:rFonts w:ascii="Courier New" w:hAnsi="Courier New"/>
          <w:b/>
          <w:i w:val="0"/>
        </w:rPr>
        <w:t>var</w:t>
      </w:r>
      <w:r w:rsidRPr="00131EFA">
        <w:t xml:space="preserve"> VariableDeclarationNoIn </w:t>
      </w:r>
      <w:r w:rsidRPr="00C226F6">
        <w:rPr>
          <w:rFonts w:ascii="Courier New" w:hAnsi="Courier New"/>
          <w:b/>
          <w:i w:val="0"/>
        </w:rPr>
        <w:t>in</w:t>
      </w:r>
      <w:r w:rsidRPr="00131EFA">
        <w:t xml:space="preserve"> Expression </w:t>
      </w:r>
      <w:r w:rsidRPr="00C226F6">
        <w:rPr>
          <w:rFonts w:ascii="Courier New" w:hAnsi="Courier New"/>
          <w:b/>
          <w:i w:val="0"/>
        </w:rPr>
        <w:t>)</w:t>
      </w:r>
      <w:r w:rsidRPr="00131EFA">
        <w:t xml:space="preserve"> Statement</w:t>
      </w:r>
      <w:bookmarkStart w:id="3673" w:name="_Toc375031202"/>
      <w:bookmarkStart w:id="3674" w:name="_Toc381513716"/>
      <w:bookmarkStart w:id="3675" w:name="_Toc382212238"/>
      <w:bookmarkStart w:id="3676" w:name="_Toc382212741"/>
      <w:bookmarkStart w:id="3677" w:name="_Toc382291583"/>
      <w:bookmarkStart w:id="3678" w:name="_Toc385672232"/>
      <w:bookmarkStart w:id="3679" w:name="_Toc393690336"/>
    </w:p>
    <w:p w14:paraId="06794169" w14:textId="77777777" w:rsidR="004C02EF" w:rsidRDefault="004C02EF" w:rsidP="003A4B22">
      <w:pPr>
        <w:pStyle w:val="30"/>
        <w:numPr>
          <w:ilvl w:val="0"/>
          <w:numId w:val="0"/>
        </w:numPr>
      </w:pPr>
      <w:bookmarkStart w:id="3680" w:name="_Toc472818881"/>
      <w:bookmarkStart w:id="3681" w:name="_Toc235503456"/>
      <w:bookmarkStart w:id="3682" w:name="_Toc241509231"/>
      <w:bookmarkStart w:id="3683" w:name="_Toc244416718"/>
      <w:bookmarkStart w:id="3684" w:name="_Toc276631082"/>
      <w:bookmarkStart w:id="3685" w:name="_Toc153968471"/>
      <w:r>
        <w:t>12.6.1</w:t>
      </w:r>
      <w:r>
        <w:tab/>
        <w:t xml:space="preserve">The </w:t>
      </w:r>
      <w:r>
        <w:rPr>
          <w:rFonts w:ascii="Courier New" w:hAnsi="Courier New"/>
        </w:rPr>
        <w:t>do</w:t>
      </w:r>
      <w:r>
        <w:t>-</w:t>
      </w:r>
      <w:r>
        <w:rPr>
          <w:rFonts w:ascii="Courier New" w:hAnsi="Courier New"/>
        </w:rPr>
        <w:t>while</w:t>
      </w:r>
      <w:r>
        <w:t xml:space="preserve"> Statemen</w:t>
      </w:r>
      <w:bookmarkEnd w:id="3673"/>
      <w:bookmarkEnd w:id="3674"/>
      <w:bookmarkEnd w:id="3675"/>
      <w:bookmarkEnd w:id="3676"/>
      <w:bookmarkEnd w:id="3677"/>
      <w:bookmarkEnd w:id="3678"/>
      <w:bookmarkEnd w:id="3679"/>
      <w:r>
        <w:t>t</w:t>
      </w:r>
      <w:bookmarkEnd w:id="3680"/>
      <w:bookmarkEnd w:id="3681"/>
      <w:bookmarkEnd w:id="3682"/>
      <w:bookmarkEnd w:id="3683"/>
      <w:bookmarkEnd w:id="3684"/>
      <w:bookmarkEnd w:id="3685"/>
    </w:p>
    <w:p w14:paraId="74CF1BE7" w14:textId="77777777" w:rsidR="004C02EF" w:rsidRDefault="004C02EF" w:rsidP="004C02EF">
      <w:r>
        <w:t xml:space="preserve">The production </w:t>
      </w:r>
      <w:r>
        <w:rPr>
          <w:rFonts w:ascii="Courier New" w:hAnsi="Courier New"/>
          <w:b/>
        </w:rPr>
        <w:t>do</w:t>
      </w:r>
      <w:r w:rsidRPr="00C226F6">
        <w:rPr>
          <w:rFonts w:ascii="Courier New" w:hAnsi="Courier New"/>
          <w:b/>
        </w:rPr>
        <w:t xml:space="preserve"> </w:t>
      </w:r>
      <w:r w:rsidRPr="00131EFA">
        <w:rPr>
          <w:rFonts w:ascii="Times New Roman" w:hAnsi="Times New Roman"/>
          <w:i/>
        </w:rPr>
        <w:t xml:space="preserve">Statement </w:t>
      </w:r>
      <w:r>
        <w:rPr>
          <w:rFonts w:ascii="Courier New" w:hAnsi="Courier New"/>
          <w:b/>
        </w:rPr>
        <w:t>while</w:t>
      </w:r>
      <w:r w:rsidRPr="00131EFA">
        <w:rPr>
          <w:rFonts w:ascii="Times New Roman" w:hAnsi="Times New Roman"/>
          <w:i/>
        </w:rPr>
        <w:t xml:space="preserve"> </w:t>
      </w:r>
      <w:r>
        <w:rPr>
          <w:rFonts w:ascii="Courier New" w:hAnsi="Courier New"/>
          <w:b/>
        </w:rPr>
        <w:t>(</w:t>
      </w:r>
      <w:r w:rsidRPr="00131EFA">
        <w:rPr>
          <w:rFonts w:ascii="Times New Roman" w:hAnsi="Times New Roman"/>
          <w:i/>
        </w:rPr>
        <w:t xml:space="preserve"> Expression </w:t>
      </w:r>
      <w:r>
        <w:rPr>
          <w:rFonts w:ascii="Courier New" w:hAnsi="Courier New"/>
          <w:b/>
        </w:rPr>
        <w:t>);</w:t>
      </w:r>
      <w:r>
        <w:t xml:space="preserve"> is evaluated as follows:</w:t>
      </w:r>
      <w:bookmarkStart w:id="3686" w:name="_Toc375031203"/>
      <w:bookmarkStart w:id="3687" w:name="_Toc381513717"/>
    </w:p>
    <w:p w14:paraId="486E670D" w14:textId="77777777" w:rsidR="004C02EF" w:rsidRPr="00D828E7" w:rsidRDefault="004C02EF" w:rsidP="004C02EF">
      <w:pPr>
        <w:pStyle w:val="Alg3"/>
        <w:numPr>
          <w:ilvl w:val="0"/>
          <w:numId w:val="122"/>
        </w:numPr>
      </w:pPr>
      <w:r w:rsidRPr="00D828E7">
        <w:t xml:space="preserve">Let </w:t>
      </w:r>
      <w:r w:rsidRPr="00D828E7">
        <w:rPr>
          <w:i/>
        </w:rPr>
        <w:t>V</w:t>
      </w:r>
      <w:r w:rsidRPr="00D828E7">
        <w:t xml:space="preserve"> = </w:t>
      </w:r>
      <w:r w:rsidRPr="00D828E7">
        <w:rPr>
          <w:rFonts w:ascii="Arial" w:hAnsi="Arial" w:cs="Arial"/>
        </w:rPr>
        <w:t>empty</w:t>
      </w:r>
      <w:r w:rsidRPr="00D828E7">
        <w:t>.</w:t>
      </w:r>
    </w:p>
    <w:p w14:paraId="4E743A8F" w14:textId="77777777" w:rsidR="004C02EF" w:rsidRPr="00D828E7" w:rsidRDefault="004C02EF" w:rsidP="004C02EF">
      <w:pPr>
        <w:pStyle w:val="Alg3"/>
        <w:numPr>
          <w:ilvl w:val="0"/>
          <w:numId w:val="122"/>
        </w:numPr>
      </w:pPr>
      <w:r w:rsidRPr="00D828E7">
        <w:t xml:space="preserve">Let </w:t>
      </w:r>
      <w:r w:rsidRPr="00D828E7">
        <w:rPr>
          <w:i/>
        </w:rPr>
        <w:t>iterating</w:t>
      </w:r>
      <w:r w:rsidRPr="00D828E7">
        <w:t xml:space="preserve"> be </w:t>
      </w:r>
      <w:r w:rsidRPr="00D828E7">
        <w:rPr>
          <w:b/>
        </w:rPr>
        <w:t>true</w:t>
      </w:r>
      <w:r w:rsidRPr="00D828E7">
        <w:t>.</w:t>
      </w:r>
    </w:p>
    <w:p w14:paraId="5BF75BCF" w14:textId="77777777" w:rsidR="004C02EF" w:rsidRPr="00D828E7" w:rsidRDefault="004C02EF" w:rsidP="004C02EF">
      <w:pPr>
        <w:pStyle w:val="Alg3"/>
        <w:numPr>
          <w:ilvl w:val="0"/>
          <w:numId w:val="122"/>
        </w:numPr>
      </w:pPr>
      <w:r w:rsidRPr="00D828E7">
        <w:t xml:space="preserve">Repeat, while </w:t>
      </w:r>
      <w:r w:rsidRPr="00D828E7">
        <w:rPr>
          <w:i/>
        </w:rPr>
        <w:t>iterating</w:t>
      </w:r>
      <w:r w:rsidRPr="00D828E7">
        <w:t xml:space="preserve"> is </w:t>
      </w:r>
      <w:r w:rsidRPr="00D828E7">
        <w:rPr>
          <w:b/>
        </w:rPr>
        <w:t>true</w:t>
      </w:r>
    </w:p>
    <w:p w14:paraId="3B8A0890" w14:textId="77777777" w:rsidR="004C02EF" w:rsidRPr="00D828E7" w:rsidRDefault="004C02EF" w:rsidP="004C02EF">
      <w:pPr>
        <w:pStyle w:val="Alg3"/>
        <w:numPr>
          <w:ilvl w:val="1"/>
          <w:numId w:val="122"/>
        </w:numPr>
      </w:pPr>
      <w:r w:rsidRPr="00D828E7">
        <w:t xml:space="preserve">Let </w:t>
      </w:r>
      <w:r w:rsidRPr="00D828E7">
        <w:rPr>
          <w:i/>
        </w:rPr>
        <w:t>stmt</w:t>
      </w:r>
      <w:r w:rsidRPr="00D828E7">
        <w:t xml:space="preserve"> be the result of evaluating </w:t>
      </w:r>
      <w:r w:rsidRPr="00D828E7">
        <w:rPr>
          <w:i/>
        </w:rPr>
        <w:t>Statement</w:t>
      </w:r>
      <w:r w:rsidRPr="00D828E7">
        <w:t>.</w:t>
      </w:r>
    </w:p>
    <w:p w14:paraId="39775986" w14:textId="77777777" w:rsidR="004C02EF" w:rsidRPr="00D828E7" w:rsidRDefault="004C02EF" w:rsidP="004C02EF">
      <w:pPr>
        <w:pStyle w:val="Alg3"/>
        <w:numPr>
          <w:ilvl w:val="1"/>
          <w:numId w:val="122"/>
        </w:numPr>
      </w:pPr>
      <w:r w:rsidRPr="00D828E7">
        <w:t xml:space="preserve">If </w:t>
      </w:r>
      <w:r w:rsidRPr="00D828E7">
        <w:rPr>
          <w:i/>
        </w:rPr>
        <w:t>stmt</w:t>
      </w:r>
      <w:r w:rsidRPr="00D828E7">
        <w:t xml:space="preserve">.value is not </w:t>
      </w:r>
      <w:r w:rsidRPr="00D828E7">
        <w:rPr>
          <w:rFonts w:ascii="Arial" w:hAnsi="Arial" w:cs="Arial"/>
        </w:rPr>
        <w:t>empty</w:t>
      </w:r>
      <w:r w:rsidRPr="00D828E7">
        <w:t xml:space="preserve">, let </w:t>
      </w:r>
      <w:r w:rsidRPr="00D828E7">
        <w:rPr>
          <w:i/>
        </w:rPr>
        <w:t>V</w:t>
      </w:r>
      <w:r w:rsidRPr="00D828E7">
        <w:t xml:space="preserve"> = </w:t>
      </w:r>
      <w:r w:rsidRPr="00D828E7">
        <w:rPr>
          <w:i/>
        </w:rPr>
        <w:t>stmt</w:t>
      </w:r>
      <w:r w:rsidRPr="00D828E7">
        <w:t>.value</w:t>
      </w:r>
      <w:r w:rsidRPr="00D828E7">
        <w:rPr>
          <w:i/>
        </w:rPr>
        <w:t>.</w:t>
      </w:r>
    </w:p>
    <w:p w14:paraId="32B24205" w14:textId="77777777" w:rsidR="004C02EF" w:rsidRPr="00D828E7" w:rsidRDefault="004C02EF" w:rsidP="004C02EF">
      <w:pPr>
        <w:pStyle w:val="Alg3"/>
        <w:numPr>
          <w:ilvl w:val="1"/>
          <w:numId w:val="122"/>
        </w:numPr>
      </w:pPr>
      <w:r w:rsidRPr="00D828E7">
        <w:t xml:space="preserve">If </w:t>
      </w:r>
      <w:r w:rsidRPr="00D828E7">
        <w:rPr>
          <w:i/>
        </w:rPr>
        <w:t>stmt</w:t>
      </w:r>
      <w:r w:rsidRPr="00D828E7">
        <w:t xml:space="preserve">.type is not </w:t>
      </w:r>
      <w:r w:rsidRPr="00D828E7">
        <w:rPr>
          <w:rFonts w:ascii="Arial" w:hAnsi="Arial" w:cs="Arial"/>
        </w:rPr>
        <w:t>continue</w:t>
      </w:r>
      <w:r w:rsidRPr="00D828E7">
        <w:t xml:space="preserve"> || </w:t>
      </w:r>
      <w:r w:rsidRPr="00D828E7">
        <w:rPr>
          <w:i/>
        </w:rPr>
        <w:t>stmt</w:t>
      </w:r>
      <w:r w:rsidRPr="00D828E7">
        <w:t>.target is not in the current label set, then</w:t>
      </w:r>
    </w:p>
    <w:p w14:paraId="7B9B9992" w14:textId="77777777" w:rsidR="004C02EF" w:rsidRPr="00D828E7" w:rsidRDefault="004C02EF" w:rsidP="004C02EF">
      <w:pPr>
        <w:pStyle w:val="Alg3"/>
        <w:numPr>
          <w:ilvl w:val="2"/>
          <w:numId w:val="122"/>
        </w:numPr>
      </w:pPr>
      <w:r w:rsidRPr="00D828E7">
        <w:t xml:space="preserve">If </w:t>
      </w:r>
      <w:r w:rsidRPr="00D828E7">
        <w:rPr>
          <w:i/>
        </w:rPr>
        <w:t>stmt</w:t>
      </w:r>
      <w:r w:rsidRPr="00D828E7">
        <w:t xml:space="preserve">.type is </w:t>
      </w:r>
      <w:r w:rsidRPr="00D828E7">
        <w:rPr>
          <w:rFonts w:ascii="Arial" w:hAnsi="Arial" w:cs="Arial"/>
        </w:rPr>
        <w:t>break</w:t>
      </w:r>
      <w:r w:rsidRPr="00D828E7">
        <w:t xml:space="preserve"> and </w:t>
      </w:r>
      <w:r w:rsidRPr="00D828E7">
        <w:rPr>
          <w:i/>
        </w:rPr>
        <w:t>stmt</w:t>
      </w:r>
      <w:r w:rsidRPr="00D828E7">
        <w:t>.target is in the current label set, return (</w:t>
      </w:r>
      <w:r w:rsidRPr="00D828E7">
        <w:rPr>
          <w:rFonts w:ascii="Arial" w:hAnsi="Arial" w:cs="Arial"/>
        </w:rPr>
        <w:t>normal</w:t>
      </w:r>
      <w:r w:rsidRPr="00D828E7">
        <w:t xml:space="preserve">, </w:t>
      </w:r>
      <w:r w:rsidRPr="00D828E7">
        <w:rPr>
          <w:i/>
        </w:rPr>
        <w:t>V</w:t>
      </w:r>
      <w:r w:rsidRPr="00D828E7">
        <w:t xml:space="preserve">, </w:t>
      </w:r>
      <w:r w:rsidRPr="00D828E7">
        <w:rPr>
          <w:rFonts w:ascii="Arial" w:hAnsi="Arial" w:cs="Arial"/>
        </w:rPr>
        <w:t>empty</w:t>
      </w:r>
      <w:r w:rsidRPr="00D828E7">
        <w:t>).</w:t>
      </w:r>
    </w:p>
    <w:p w14:paraId="1B5F7B7D" w14:textId="77777777" w:rsidR="004C02EF" w:rsidRPr="00D828E7" w:rsidRDefault="004C02EF" w:rsidP="004C02EF">
      <w:pPr>
        <w:pStyle w:val="Alg3"/>
        <w:numPr>
          <w:ilvl w:val="2"/>
          <w:numId w:val="122"/>
        </w:numPr>
      </w:pPr>
      <w:r w:rsidRPr="00D828E7">
        <w:t xml:space="preserve">If </w:t>
      </w:r>
      <w:r w:rsidRPr="00D828E7">
        <w:rPr>
          <w:i/>
        </w:rPr>
        <w:t>stmt</w:t>
      </w:r>
      <w:r w:rsidRPr="00D828E7">
        <w:t xml:space="preserve"> is an abrupt completion, return </w:t>
      </w:r>
      <w:r w:rsidRPr="00D828E7">
        <w:rPr>
          <w:i/>
        </w:rPr>
        <w:t>stmt</w:t>
      </w:r>
      <w:r w:rsidRPr="00D828E7">
        <w:t>.</w:t>
      </w:r>
    </w:p>
    <w:p w14:paraId="39113138" w14:textId="77777777" w:rsidR="004C02EF" w:rsidRPr="00D828E7" w:rsidRDefault="004C02EF" w:rsidP="004C02EF">
      <w:pPr>
        <w:pStyle w:val="Alg3"/>
        <w:numPr>
          <w:ilvl w:val="1"/>
          <w:numId w:val="122"/>
        </w:numPr>
      </w:pPr>
      <w:r w:rsidRPr="00D828E7">
        <w:t xml:space="preserve">Let </w:t>
      </w:r>
      <w:r w:rsidRPr="00D828E7">
        <w:rPr>
          <w:i/>
        </w:rPr>
        <w:t>exprRef</w:t>
      </w:r>
      <w:r w:rsidRPr="00D828E7">
        <w:t xml:space="preserve"> be the result of evaluating </w:t>
      </w:r>
      <w:r w:rsidRPr="00D828E7">
        <w:rPr>
          <w:i/>
        </w:rPr>
        <w:t>Expression</w:t>
      </w:r>
      <w:r w:rsidRPr="00D828E7">
        <w:t>.</w:t>
      </w:r>
    </w:p>
    <w:p w14:paraId="6399FDC5" w14:textId="77777777" w:rsidR="004C02EF" w:rsidRPr="00D828E7" w:rsidRDefault="004C02EF" w:rsidP="004C02EF">
      <w:pPr>
        <w:pStyle w:val="Alg3"/>
        <w:numPr>
          <w:ilvl w:val="1"/>
          <w:numId w:val="122"/>
        </w:numPr>
      </w:pPr>
      <w:r w:rsidRPr="00D828E7">
        <w:t>If ToBoolean(GetValue(</w:t>
      </w:r>
      <w:r w:rsidRPr="00D828E7">
        <w:rPr>
          <w:i/>
        </w:rPr>
        <w:t>exprRef</w:t>
      </w:r>
      <w:r w:rsidRPr="00D828E7">
        <w:t xml:space="preserve">)) is </w:t>
      </w:r>
      <w:r w:rsidRPr="00D828E7">
        <w:rPr>
          <w:b/>
        </w:rPr>
        <w:t>false</w:t>
      </w:r>
      <w:r w:rsidRPr="00D828E7">
        <w:t xml:space="preserve">, set </w:t>
      </w:r>
      <w:r w:rsidRPr="00D828E7">
        <w:rPr>
          <w:i/>
        </w:rPr>
        <w:t>iterating</w:t>
      </w:r>
      <w:r w:rsidRPr="00D828E7">
        <w:t xml:space="preserve"> to </w:t>
      </w:r>
      <w:r w:rsidRPr="00D828E7">
        <w:rPr>
          <w:b/>
        </w:rPr>
        <w:t>false</w:t>
      </w:r>
      <w:r w:rsidRPr="00D828E7">
        <w:t>.</w:t>
      </w:r>
    </w:p>
    <w:p w14:paraId="25A952E6" w14:textId="77777777" w:rsidR="004C02EF" w:rsidRPr="00D828E7" w:rsidRDefault="004C02EF" w:rsidP="004C02EF">
      <w:pPr>
        <w:pStyle w:val="Alg3"/>
        <w:numPr>
          <w:ilvl w:val="0"/>
          <w:numId w:val="122"/>
        </w:numPr>
        <w:spacing w:after="220"/>
      </w:pPr>
      <w:r w:rsidRPr="00D828E7">
        <w:t>Return (</w:t>
      </w:r>
      <w:r w:rsidRPr="00D828E7">
        <w:rPr>
          <w:rFonts w:ascii="Arial" w:hAnsi="Arial" w:cs="Arial"/>
        </w:rPr>
        <w:t>normal</w:t>
      </w:r>
      <w:r w:rsidRPr="00D828E7">
        <w:t xml:space="preserve">, </w:t>
      </w:r>
      <w:r w:rsidRPr="00D828E7">
        <w:rPr>
          <w:i/>
        </w:rPr>
        <w:t>V</w:t>
      </w:r>
      <w:r w:rsidRPr="00D828E7">
        <w:t xml:space="preserve">, </w:t>
      </w:r>
      <w:r w:rsidRPr="00D828E7">
        <w:rPr>
          <w:rFonts w:ascii="Arial" w:hAnsi="Arial" w:cs="Arial"/>
        </w:rPr>
        <w:t>empty</w:t>
      </w:r>
      <w:r w:rsidRPr="00D828E7">
        <w:t>);</w:t>
      </w:r>
    </w:p>
    <w:p w14:paraId="6BDDFD58" w14:textId="77777777" w:rsidR="004C02EF" w:rsidRDefault="004C02EF" w:rsidP="003A4B22">
      <w:pPr>
        <w:pStyle w:val="30"/>
        <w:numPr>
          <w:ilvl w:val="0"/>
          <w:numId w:val="0"/>
        </w:numPr>
      </w:pPr>
      <w:bookmarkStart w:id="3688" w:name="_Toc417706222"/>
      <w:bookmarkStart w:id="3689" w:name="_Toc472818882"/>
      <w:bookmarkStart w:id="3690" w:name="_Toc235503457"/>
      <w:bookmarkStart w:id="3691" w:name="_Toc241509232"/>
      <w:bookmarkStart w:id="3692" w:name="_Toc244416719"/>
      <w:bookmarkStart w:id="3693" w:name="_Toc276631083"/>
      <w:bookmarkStart w:id="3694" w:name="_Toc153968472"/>
      <w:r>
        <w:t>12.6.2</w:t>
      </w:r>
      <w:r>
        <w:tab/>
        <w:t xml:space="preserve">The </w:t>
      </w:r>
      <w:r>
        <w:rPr>
          <w:rFonts w:ascii="Courier New" w:hAnsi="Courier New"/>
        </w:rPr>
        <w:t>while</w:t>
      </w:r>
      <w:r>
        <w:t xml:space="preserve"> </w:t>
      </w:r>
      <w:bookmarkEnd w:id="3688"/>
      <w:bookmarkEnd w:id="3689"/>
      <w:bookmarkEnd w:id="3690"/>
      <w:r>
        <w:t>Statement</w:t>
      </w:r>
      <w:bookmarkEnd w:id="3691"/>
      <w:bookmarkEnd w:id="3692"/>
      <w:bookmarkEnd w:id="3693"/>
      <w:bookmarkEnd w:id="3694"/>
    </w:p>
    <w:p w14:paraId="3E4D1739" w14:textId="77777777" w:rsidR="004C02EF" w:rsidRDefault="004C02EF" w:rsidP="004C02EF">
      <w:r>
        <w:t xml:space="preserve">The production </w:t>
      </w:r>
      <w:r w:rsidRPr="00131EFA">
        <w:rPr>
          <w:rFonts w:ascii="Times New Roman" w:hAnsi="Times New Roman"/>
          <w:i/>
        </w:rPr>
        <w:t xml:space="preserve">IterationStatement </w:t>
      </w:r>
      <w:r>
        <w:rPr>
          <w:b/>
        </w:rPr>
        <w:t>:</w:t>
      </w:r>
      <w:r w:rsidRPr="00131EFA">
        <w:rPr>
          <w:rFonts w:ascii="Times New Roman" w:hAnsi="Times New Roman"/>
          <w:i/>
        </w:rPr>
        <w:t xml:space="preserve"> </w:t>
      </w:r>
      <w:r>
        <w:rPr>
          <w:rFonts w:ascii="Courier New" w:hAnsi="Courier New"/>
          <w:b/>
        </w:rPr>
        <w:t>while</w:t>
      </w:r>
      <w:r w:rsidRPr="00131EFA">
        <w:rPr>
          <w:rFonts w:ascii="Times New Roman" w:hAnsi="Times New Roman"/>
          <w:i/>
        </w:rPr>
        <w:t xml:space="preserve"> </w:t>
      </w:r>
      <w:r>
        <w:rPr>
          <w:rFonts w:ascii="Courier New" w:hAnsi="Courier New"/>
          <w:b/>
        </w:rPr>
        <w:t>(</w:t>
      </w:r>
      <w:r w:rsidRPr="00131EFA">
        <w:rPr>
          <w:rFonts w:ascii="Times New Roman" w:hAnsi="Times New Roman"/>
          <w:i/>
        </w:rPr>
        <w:t xml:space="preserve"> Expression </w:t>
      </w:r>
      <w:r>
        <w:rPr>
          <w:rFonts w:ascii="Courier New" w:hAnsi="Courier New"/>
          <w:b/>
        </w:rPr>
        <w:t>)</w:t>
      </w:r>
      <w:r w:rsidRPr="00131EFA">
        <w:rPr>
          <w:rFonts w:ascii="Times New Roman" w:hAnsi="Times New Roman"/>
          <w:i/>
        </w:rPr>
        <w:t xml:space="preserve"> Statement</w:t>
      </w:r>
      <w:r>
        <w:t xml:space="preserve"> is evaluated as follows:</w:t>
      </w:r>
    </w:p>
    <w:p w14:paraId="2E80C218" w14:textId="77777777" w:rsidR="004C02EF" w:rsidRPr="00D828E7" w:rsidRDefault="004C02EF" w:rsidP="004C02EF">
      <w:pPr>
        <w:pStyle w:val="Alg3"/>
        <w:numPr>
          <w:ilvl w:val="0"/>
          <w:numId w:val="123"/>
        </w:numPr>
      </w:pPr>
      <w:r w:rsidRPr="00D828E7">
        <w:t xml:space="preserve">Let </w:t>
      </w:r>
      <w:r w:rsidRPr="00D828E7">
        <w:rPr>
          <w:i/>
        </w:rPr>
        <w:t>V</w:t>
      </w:r>
      <w:r w:rsidRPr="00D828E7">
        <w:t xml:space="preserve"> = </w:t>
      </w:r>
      <w:r w:rsidRPr="00D828E7">
        <w:rPr>
          <w:rFonts w:ascii="Arial" w:hAnsi="Arial" w:cs="Arial"/>
        </w:rPr>
        <w:t>empty</w:t>
      </w:r>
      <w:r w:rsidRPr="00D828E7">
        <w:t>.</w:t>
      </w:r>
    </w:p>
    <w:p w14:paraId="1CA2EB23" w14:textId="77777777" w:rsidR="004C02EF" w:rsidRPr="00D828E7" w:rsidRDefault="004C02EF" w:rsidP="004C02EF">
      <w:pPr>
        <w:pStyle w:val="Alg3"/>
        <w:numPr>
          <w:ilvl w:val="0"/>
          <w:numId w:val="123"/>
        </w:numPr>
      </w:pPr>
      <w:r w:rsidRPr="00D828E7">
        <w:t>Repeat</w:t>
      </w:r>
    </w:p>
    <w:p w14:paraId="31235E14" w14:textId="77777777" w:rsidR="004C02EF" w:rsidRPr="00D828E7" w:rsidRDefault="004C02EF" w:rsidP="004C02EF">
      <w:pPr>
        <w:pStyle w:val="Alg3"/>
        <w:numPr>
          <w:ilvl w:val="1"/>
          <w:numId w:val="123"/>
        </w:numPr>
      </w:pPr>
      <w:r w:rsidRPr="00D828E7">
        <w:t xml:space="preserve">Let </w:t>
      </w:r>
      <w:r w:rsidRPr="00D828E7">
        <w:rPr>
          <w:i/>
        </w:rPr>
        <w:t>exprRef</w:t>
      </w:r>
      <w:r w:rsidRPr="00D828E7">
        <w:t xml:space="preserve"> be the result of evaluating </w:t>
      </w:r>
      <w:r w:rsidRPr="00131EFA">
        <w:rPr>
          <w:i/>
        </w:rPr>
        <w:t>Expressio</w:t>
      </w:r>
      <w:r w:rsidRPr="00612C55">
        <w:rPr>
          <w:i/>
        </w:rPr>
        <w:t>n</w:t>
      </w:r>
      <w:r w:rsidRPr="00D828E7">
        <w:t>.</w:t>
      </w:r>
    </w:p>
    <w:p w14:paraId="34DD003B" w14:textId="77777777" w:rsidR="004C02EF" w:rsidRPr="00D828E7" w:rsidRDefault="004C02EF" w:rsidP="004C02EF">
      <w:pPr>
        <w:pStyle w:val="Alg3"/>
        <w:numPr>
          <w:ilvl w:val="1"/>
          <w:numId w:val="123"/>
        </w:numPr>
      </w:pPr>
      <w:r w:rsidRPr="00D828E7">
        <w:t>If ToBoolean(GetValue(</w:t>
      </w:r>
      <w:r w:rsidRPr="00D828E7">
        <w:rPr>
          <w:i/>
        </w:rPr>
        <w:t>exprRef</w:t>
      </w:r>
      <w:r w:rsidRPr="00D828E7">
        <w:t xml:space="preserve">)) is </w:t>
      </w:r>
      <w:r w:rsidRPr="00D828E7">
        <w:rPr>
          <w:b/>
        </w:rPr>
        <w:t>false</w:t>
      </w:r>
      <w:r w:rsidRPr="00D828E7">
        <w:t>, return (</w:t>
      </w:r>
      <w:r w:rsidRPr="00D828E7">
        <w:rPr>
          <w:rFonts w:ascii="Arial" w:hAnsi="Arial" w:cs="Arial"/>
        </w:rPr>
        <w:t>normal</w:t>
      </w:r>
      <w:r w:rsidRPr="00D828E7">
        <w:t xml:space="preserve">, </w:t>
      </w:r>
      <w:r w:rsidRPr="00D828E7">
        <w:rPr>
          <w:i/>
        </w:rPr>
        <w:t>V</w:t>
      </w:r>
      <w:r w:rsidRPr="00D828E7">
        <w:t xml:space="preserve">, </w:t>
      </w:r>
      <w:r w:rsidRPr="00D828E7">
        <w:rPr>
          <w:rFonts w:ascii="Arial" w:hAnsi="Arial" w:cs="Arial"/>
        </w:rPr>
        <w:t>empty</w:t>
      </w:r>
      <w:r w:rsidRPr="00D828E7">
        <w:t>).</w:t>
      </w:r>
    </w:p>
    <w:p w14:paraId="1D5E9E8B" w14:textId="77777777" w:rsidR="004C02EF" w:rsidRPr="00D828E7" w:rsidRDefault="004C02EF" w:rsidP="004C02EF">
      <w:pPr>
        <w:pStyle w:val="Alg3"/>
        <w:numPr>
          <w:ilvl w:val="1"/>
          <w:numId w:val="123"/>
        </w:numPr>
      </w:pPr>
      <w:r w:rsidRPr="00D828E7">
        <w:t xml:space="preserve">Let </w:t>
      </w:r>
      <w:r w:rsidRPr="00D828E7">
        <w:rPr>
          <w:i/>
        </w:rPr>
        <w:t>stmt</w:t>
      </w:r>
      <w:r w:rsidRPr="00D828E7">
        <w:t xml:space="preserve"> be the result of evaluating </w:t>
      </w:r>
      <w:r w:rsidRPr="00131EFA">
        <w:rPr>
          <w:i/>
        </w:rPr>
        <w:t>Statement</w:t>
      </w:r>
      <w:r w:rsidRPr="00D828E7">
        <w:t>.</w:t>
      </w:r>
    </w:p>
    <w:p w14:paraId="51F4FC6F" w14:textId="77777777" w:rsidR="004C02EF" w:rsidRPr="00D828E7" w:rsidRDefault="004C02EF" w:rsidP="004C02EF">
      <w:pPr>
        <w:pStyle w:val="Alg3"/>
        <w:numPr>
          <w:ilvl w:val="1"/>
          <w:numId w:val="123"/>
        </w:numPr>
      </w:pPr>
      <w:r w:rsidRPr="00D828E7">
        <w:t xml:space="preserve">If </w:t>
      </w:r>
      <w:r w:rsidRPr="00D828E7">
        <w:rPr>
          <w:i/>
        </w:rPr>
        <w:t>stmt</w:t>
      </w:r>
      <w:r w:rsidRPr="00D828E7">
        <w:t xml:space="preserve">.value is not </w:t>
      </w:r>
      <w:r w:rsidRPr="00D828E7">
        <w:rPr>
          <w:rFonts w:ascii="Arial" w:hAnsi="Arial" w:cs="Arial"/>
        </w:rPr>
        <w:t>empty</w:t>
      </w:r>
      <w:r w:rsidRPr="00D828E7">
        <w:t xml:space="preserve">, let </w:t>
      </w:r>
      <w:r w:rsidRPr="00D828E7">
        <w:rPr>
          <w:i/>
        </w:rPr>
        <w:t>V</w:t>
      </w:r>
      <w:r w:rsidRPr="00D828E7">
        <w:t xml:space="preserve"> = </w:t>
      </w:r>
      <w:r w:rsidRPr="00D828E7">
        <w:rPr>
          <w:i/>
        </w:rPr>
        <w:t>stmt</w:t>
      </w:r>
      <w:r w:rsidRPr="00D828E7">
        <w:t>.value.</w:t>
      </w:r>
    </w:p>
    <w:p w14:paraId="3E85022B" w14:textId="77777777" w:rsidR="004C02EF" w:rsidRPr="00D828E7" w:rsidRDefault="004C02EF" w:rsidP="004C02EF">
      <w:pPr>
        <w:pStyle w:val="Alg3"/>
        <w:numPr>
          <w:ilvl w:val="1"/>
          <w:numId w:val="123"/>
        </w:numPr>
      </w:pPr>
      <w:r w:rsidRPr="00D828E7">
        <w:t xml:space="preserve">If </w:t>
      </w:r>
      <w:r w:rsidRPr="00D828E7">
        <w:rPr>
          <w:i/>
        </w:rPr>
        <w:t>stmt</w:t>
      </w:r>
      <w:r w:rsidRPr="00D828E7">
        <w:t xml:space="preserve">.type is not </w:t>
      </w:r>
      <w:r w:rsidRPr="00D828E7">
        <w:rPr>
          <w:rFonts w:ascii="Arial" w:hAnsi="Arial" w:cs="Arial"/>
        </w:rPr>
        <w:t>continue</w:t>
      </w:r>
      <w:r w:rsidRPr="00D828E7">
        <w:t xml:space="preserve"> || </w:t>
      </w:r>
      <w:r w:rsidRPr="00D828E7">
        <w:rPr>
          <w:i/>
        </w:rPr>
        <w:t>stmt</w:t>
      </w:r>
      <w:r w:rsidRPr="00D828E7">
        <w:t>.target is not in the current label set, then</w:t>
      </w:r>
    </w:p>
    <w:p w14:paraId="0FB10F47" w14:textId="77777777" w:rsidR="004C02EF" w:rsidRPr="00D828E7" w:rsidRDefault="004C02EF" w:rsidP="004C02EF">
      <w:pPr>
        <w:pStyle w:val="Alg3"/>
        <w:numPr>
          <w:ilvl w:val="2"/>
          <w:numId w:val="123"/>
        </w:numPr>
      </w:pPr>
      <w:r w:rsidRPr="00D828E7">
        <w:t xml:space="preserve">If </w:t>
      </w:r>
      <w:r w:rsidRPr="00D828E7">
        <w:rPr>
          <w:i/>
        </w:rPr>
        <w:t>stmt</w:t>
      </w:r>
      <w:r w:rsidRPr="00D828E7">
        <w:t xml:space="preserve">.type is </w:t>
      </w:r>
      <w:r w:rsidRPr="00D828E7">
        <w:rPr>
          <w:rFonts w:ascii="Arial" w:hAnsi="Arial" w:cs="Arial"/>
        </w:rPr>
        <w:t>break</w:t>
      </w:r>
      <w:r w:rsidRPr="00D828E7">
        <w:t xml:space="preserve"> and </w:t>
      </w:r>
      <w:r w:rsidRPr="00D828E7">
        <w:rPr>
          <w:i/>
        </w:rPr>
        <w:t>stmt</w:t>
      </w:r>
      <w:r w:rsidRPr="00D828E7">
        <w:t>.target is in the current label set, then</w:t>
      </w:r>
    </w:p>
    <w:p w14:paraId="16A3E09A" w14:textId="77777777" w:rsidR="004C02EF" w:rsidRPr="00D828E7" w:rsidRDefault="004C02EF" w:rsidP="004C02EF">
      <w:pPr>
        <w:pStyle w:val="Alg3"/>
        <w:numPr>
          <w:ilvl w:val="3"/>
          <w:numId w:val="123"/>
        </w:numPr>
      </w:pPr>
      <w:r w:rsidRPr="00D828E7">
        <w:t>Return (</w:t>
      </w:r>
      <w:r w:rsidRPr="00D828E7">
        <w:rPr>
          <w:rFonts w:ascii="Arial" w:hAnsi="Arial" w:cs="Arial"/>
        </w:rPr>
        <w:t>normal</w:t>
      </w:r>
      <w:r w:rsidRPr="00D828E7">
        <w:t xml:space="preserve">, </w:t>
      </w:r>
      <w:r w:rsidRPr="00D828E7">
        <w:rPr>
          <w:i/>
        </w:rPr>
        <w:t>V</w:t>
      </w:r>
      <w:r w:rsidRPr="00D828E7">
        <w:t xml:space="preserve">, </w:t>
      </w:r>
      <w:r w:rsidRPr="00D828E7">
        <w:rPr>
          <w:rFonts w:ascii="Arial" w:hAnsi="Arial" w:cs="Arial"/>
        </w:rPr>
        <w:t>empty</w:t>
      </w:r>
      <w:r w:rsidRPr="00D828E7">
        <w:t>).</w:t>
      </w:r>
    </w:p>
    <w:p w14:paraId="27EC2433" w14:textId="77777777" w:rsidR="004C02EF" w:rsidRPr="00D828E7" w:rsidRDefault="004C02EF" w:rsidP="004C02EF">
      <w:pPr>
        <w:pStyle w:val="Alg3"/>
        <w:numPr>
          <w:ilvl w:val="2"/>
          <w:numId w:val="123"/>
        </w:numPr>
        <w:spacing w:after="220"/>
      </w:pPr>
      <w:r w:rsidRPr="00D828E7">
        <w:t xml:space="preserve">If </w:t>
      </w:r>
      <w:r w:rsidRPr="00D828E7">
        <w:rPr>
          <w:i/>
        </w:rPr>
        <w:t>stmt</w:t>
      </w:r>
      <w:r w:rsidRPr="00D828E7">
        <w:t xml:space="preserve"> is an abrupt completion, return </w:t>
      </w:r>
      <w:r w:rsidRPr="00D828E7">
        <w:rPr>
          <w:i/>
        </w:rPr>
        <w:t>stmt</w:t>
      </w:r>
      <w:r w:rsidRPr="00D828E7">
        <w:t>.</w:t>
      </w:r>
    </w:p>
    <w:p w14:paraId="29359178" w14:textId="77777777" w:rsidR="004C02EF" w:rsidRDefault="004C02EF" w:rsidP="003A4B22">
      <w:pPr>
        <w:pStyle w:val="30"/>
        <w:numPr>
          <w:ilvl w:val="0"/>
          <w:numId w:val="0"/>
        </w:numPr>
      </w:pPr>
      <w:bookmarkStart w:id="3695" w:name="_Toc382212239"/>
      <w:bookmarkStart w:id="3696" w:name="_Toc382212753"/>
      <w:bookmarkStart w:id="3697" w:name="_Toc382291584"/>
      <w:bookmarkStart w:id="3698" w:name="_Toc385672233"/>
      <w:bookmarkStart w:id="3699" w:name="_Toc393690337"/>
      <w:bookmarkStart w:id="3700" w:name="_Ref432004090"/>
      <w:bookmarkStart w:id="3701" w:name="_Toc472818883"/>
      <w:bookmarkStart w:id="3702" w:name="_Toc235503458"/>
      <w:bookmarkStart w:id="3703" w:name="_Toc241509233"/>
      <w:bookmarkStart w:id="3704" w:name="_Toc244416720"/>
      <w:bookmarkStart w:id="3705" w:name="_Toc276631084"/>
      <w:bookmarkStart w:id="3706" w:name="_Toc153968473"/>
      <w:r>
        <w:t>12.6.3</w:t>
      </w:r>
      <w:r>
        <w:tab/>
        <w:t xml:space="preserve">The </w:t>
      </w:r>
      <w:r>
        <w:rPr>
          <w:rFonts w:ascii="Courier New" w:hAnsi="Courier New"/>
        </w:rPr>
        <w:t>for</w:t>
      </w:r>
      <w:r>
        <w:t xml:space="preserve"> Statemen</w:t>
      </w:r>
      <w:bookmarkEnd w:id="3686"/>
      <w:bookmarkEnd w:id="3687"/>
      <w:bookmarkEnd w:id="3695"/>
      <w:bookmarkEnd w:id="3696"/>
      <w:bookmarkEnd w:id="3697"/>
      <w:bookmarkEnd w:id="3698"/>
      <w:bookmarkEnd w:id="3699"/>
      <w:r>
        <w:t>t</w:t>
      </w:r>
      <w:bookmarkEnd w:id="3700"/>
      <w:bookmarkEnd w:id="3701"/>
      <w:bookmarkEnd w:id="3702"/>
      <w:bookmarkEnd w:id="3703"/>
      <w:bookmarkEnd w:id="3704"/>
      <w:bookmarkEnd w:id="3705"/>
      <w:bookmarkEnd w:id="3706"/>
    </w:p>
    <w:p w14:paraId="071A7360" w14:textId="77777777" w:rsidR="004C02EF" w:rsidRDefault="004C02EF" w:rsidP="004C02EF">
      <w:pPr>
        <w:jc w:val="left"/>
      </w:pPr>
      <w:r>
        <w:t>The production</w:t>
      </w:r>
      <w:r>
        <w:br/>
        <w:t xml:space="preserve">    </w:t>
      </w:r>
      <w:r w:rsidRPr="00C241AC">
        <w:rPr>
          <w:rStyle w:val="bnf"/>
        </w:rPr>
        <w:t>IterationStatement</w:t>
      </w:r>
      <w:r>
        <w:t xml:space="preserve"> </w:t>
      </w:r>
      <w:r>
        <w:rPr>
          <w:b/>
        </w:rPr>
        <w:t>:</w:t>
      </w:r>
      <w:r>
        <w:t xml:space="preserve"> </w:t>
      </w:r>
      <w:r>
        <w:rPr>
          <w:rFonts w:ascii="Courier New" w:hAnsi="Courier New"/>
          <w:b/>
        </w:rPr>
        <w:t>for</w:t>
      </w:r>
      <w:r>
        <w:t xml:space="preserve"> </w:t>
      </w:r>
      <w:r>
        <w:rPr>
          <w:rFonts w:ascii="Courier New" w:hAnsi="Courier New"/>
          <w:b/>
        </w:rPr>
        <w:t>(</w:t>
      </w:r>
      <w:r w:rsidRPr="00C241AC">
        <w:rPr>
          <w:rStyle w:val="bnf"/>
        </w:rPr>
        <w:t>ExpressionNoIn</w:t>
      </w:r>
      <w:r w:rsidRPr="005E74B3">
        <w:rPr>
          <w:vertAlign w:val="subscript"/>
        </w:rPr>
        <w:t>opt</w:t>
      </w:r>
      <w:r>
        <w:t xml:space="preserve"> </w:t>
      </w:r>
      <w:r>
        <w:rPr>
          <w:rFonts w:ascii="Courier New" w:hAnsi="Courier New"/>
          <w:b/>
        </w:rPr>
        <w:t>;</w:t>
      </w:r>
      <w:r>
        <w:t xml:space="preserve"> </w:t>
      </w:r>
      <w:r w:rsidRPr="00C241AC">
        <w:rPr>
          <w:rStyle w:val="bnf"/>
        </w:rPr>
        <w:t>Expression</w:t>
      </w:r>
      <w:r w:rsidRPr="005E74B3">
        <w:rPr>
          <w:vertAlign w:val="subscript"/>
        </w:rPr>
        <w:t>opt</w:t>
      </w:r>
      <w:r>
        <w:t xml:space="preserve"> </w:t>
      </w:r>
      <w:r>
        <w:rPr>
          <w:rFonts w:ascii="Courier New" w:hAnsi="Courier New"/>
          <w:b/>
        </w:rPr>
        <w:t>;</w:t>
      </w:r>
      <w:r>
        <w:t xml:space="preserve"> </w:t>
      </w:r>
      <w:r w:rsidRPr="00C241AC">
        <w:rPr>
          <w:rStyle w:val="bnf"/>
        </w:rPr>
        <w:t>Expression</w:t>
      </w:r>
      <w:r w:rsidRPr="005E74B3">
        <w:rPr>
          <w:vertAlign w:val="subscript"/>
        </w:rPr>
        <w:t>opt</w:t>
      </w:r>
      <w:r>
        <w:rPr>
          <w:rFonts w:ascii="Courier New" w:hAnsi="Courier New"/>
          <w:b/>
        </w:rPr>
        <w:t>)</w:t>
      </w:r>
      <w:r>
        <w:t xml:space="preserve"> </w:t>
      </w:r>
      <w:r w:rsidRPr="00C241AC">
        <w:rPr>
          <w:rStyle w:val="bnf"/>
        </w:rPr>
        <w:t>Statement</w:t>
      </w:r>
      <w:r>
        <w:br/>
        <w:t>is evaluated as follows:</w:t>
      </w:r>
    </w:p>
    <w:p w14:paraId="1CC8E7FE" w14:textId="77777777" w:rsidR="004C02EF" w:rsidRPr="00D828E7" w:rsidRDefault="004C02EF" w:rsidP="004C02EF">
      <w:pPr>
        <w:pStyle w:val="Alg3"/>
        <w:numPr>
          <w:ilvl w:val="0"/>
          <w:numId w:val="124"/>
        </w:numPr>
      </w:pPr>
      <w:r w:rsidRPr="00D828E7">
        <w:t xml:space="preserve">If </w:t>
      </w:r>
      <w:r w:rsidRPr="00131EFA">
        <w:rPr>
          <w:i/>
        </w:rPr>
        <w:t>ExpressionNoIn</w:t>
      </w:r>
      <w:r w:rsidRPr="00D828E7">
        <w:t xml:space="preserve"> is present, then.</w:t>
      </w:r>
    </w:p>
    <w:p w14:paraId="6278C500" w14:textId="77777777" w:rsidR="004C02EF" w:rsidRPr="00D828E7" w:rsidRDefault="004C02EF" w:rsidP="004C02EF">
      <w:pPr>
        <w:pStyle w:val="Alg3"/>
        <w:numPr>
          <w:ilvl w:val="1"/>
          <w:numId w:val="124"/>
        </w:numPr>
      </w:pPr>
      <w:r w:rsidRPr="00D828E7">
        <w:t xml:space="preserve">Let </w:t>
      </w:r>
      <w:r w:rsidRPr="00D828E7">
        <w:rPr>
          <w:i/>
        </w:rPr>
        <w:t>exprRef</w:t>
      </w:r>
      <w:r w:rsidRPr="00D828E7">
        <w:t xml:space="preserve"> be the result of evaluating </w:t>
      </w:r>
      <w:r w:rsidRPr="00131EFA">
        <w:rPr>
          <w:i/>
        </w:rPr>
        <w:t>ExpressionNoIn</w:t>
      </w:r>
      <w:r w:rsidRPr="00D828E7">
        <w:t>.</w:t>
      </w:r>
    </w:p>
    <w:p w14:paraId="4E2A8703" w14:textId="77777777" w:rsidR="004C02EF" w:rsidRPr="00D828E7" w:rsidRDefault="004C02EF" w:rsidP="004C02EF">
      <w:pPr>
        <w:pStyle w:val="Alg3"/>
        <w:numPr>
          <w:ilvl w:val="1"/>
          <w:numId w:val="124"/>
        </w:numPr>
      </w:pPr>
      <w:r w:rsidRPr="00D828E7">
        <w:t>Call GetValue(</w:t>
      </w:r>
      <w:r w:rsidRPr="00D828E7">
        <w:rPr>
          <w:i/>
        </w:rPr>
        <w:t>exprRef</w:t>
      </w:r>
      <w:r w:rsidRPr="00D828E7">
        <w:t>). (This value is not used</w:t>
      </w:r>
      <w:r>
        <w:t xml:space="preserve"> but the call may have side-effects</w:t>
      </w:r>
      <w:r w:rsidRPr="00D828E7">
        <w:t>.)</w:t>
      </w:r>
    </w:p>
    <w:p w14:paraId="508A5B26" w14:textId="77777777" w:rsidR="004C02EF" w:rsidRPr="00D828E7" w:rsidRDefault="004C02EF" w:rsidP="004C02EF">
      <w:pPr>
        <w:pStyle w:val="Alg3"/>
        <w:numPr>
          <w:ilvl w:val="0"/>
          <w:numId w:val="124"/>
        </w:numPr>
      </w:pPr>
      <w:r w:rsidRPr="00D828E7">
        <w:t xml:space="preserve">Let </w:t>
      </w:r>
      <w:r w:rsidRPr="00D828E7">
        <w:rPr>
          <w:i/>
        </w:rPr>
        <w:t>V</w:t>
      </w:r>
      <w:r w:rsidRPr="00D828E7">
        <w:t xml:space="preserve"> = </w:t>
      </w:r>
      <w:r w:rsidRPr="00D828E7">
        <w:rPr>
          <w:rFonts w:ascii="Arial" w:hAnsi="Arial" w:cs="Arial"/>
        </w:rPr>
        <w:t>empty</w:t>
      </w:r>
      <w:r w:rsidRPr="00D828E7">
        <w:t>.</w:t>
      </w:r>
    </w:p>
    <w:p w14:paraId="66D7B192" w14:textId="77777777" w:rsidR="004C02EF" w:rsidRPr="00D828E7" w:rsidRDefault="004C02EF" w:rsidP="004C02EF">
      <w:pPr>
        <w:pStyle w:val="Alg3"/>
        <w:numPr>
          <w:ilvl w:val="0"/>
          <w:numId w:val="124"/>
        </w:numPr>
      </w:pPr>
      <w:r w:rsidRPr="00D828E7">
        <w:t>Repeat</w:t>
      </w:r>
    </w:p>
    <w:p w14:paraId="7BC41609" w14:textId="77777777" w:rsidR="004C02EF" w:rsidRPr="00D828E7" w:rsidRDefault="004C02EF" w:rsidP="004C02EF">
      <w:pPr>
        <w:pStyle w:val="Alg3"/>
        <w:numPr>
          <w:ilvl w:val="1"/>
          <w:numId w:val="124"/>
        </w:numPr>
      </w:pPr>
      <w:r w:rsidRPr="00D828E7">
        <w:t xml:space="preserve">If the first </w:t>
      </w:r>
      <w:r w:rsidRPr="00131EFA">
        <w:rPr>
          <w:i/>
        </w:rPr>
        <w:t>Expression</w:t>
      </w:r>
      <w:r w:rsidRPr="00D828E7">
        <w:t xml:space="preserve"> is present, then</w:t>
      </w:r>
    </w:p>
    <w:p w14:paraId="2C8E5BF8" w14:textId="77777777" w:rsidR="004C02EF" w:rsidRPr="00D828E7" w:rsidRDefault="004C02EF" w:rsidP="004C02EF">
      <w:pPr>
        <w:pStyle w:val="Alg3"/>
        <w:numPr>
          <w:ilvl w:val="2"/>
          <w:numId w:val="124"/>
        </w:numPr>
      </w:pPr>
      <w:r w:rsidRPr="00D828E7">
        <w:t xml:space="preserve">Let </w:t>
      </w:r>
      <w:r w:rsidRPr="00D828E7">
        <w:rPr>
          <w:i/>
        </w:rPr>
        <w:t>testExprRef</w:t>
      </w:r>
      <w:r w:rsidRPr="00D828E7">
        <w:t xml:space="preserve"> be the result of evaluating the first </w:t>
      </w:r>
      <w:r w:rsidRPr="00131EFA">
        <w:rPr>
          <w:i/>
        </w:rPr>
        <w:t>Expressio</w:t>
      </w:r>
      <w:r w:rsidRPr="00612C55">
        <w:rPr>
          <w:i/>
        </w:rPr>
        <w:t>n</w:t>
      </w:r>
      <w:r w:rsidRPr="00D828E7">
        <w:t>.</w:t>
      </w:r>
    </w:p>
    <w:p w14:paraId="6C6B06F1" w14:textId="77777777" w:rsidR="004C02EF" w:rsidRPr="00D828E7" w:rsidRDefault="004C02EF" w:rsidP="004C02EF">
      <w:pPr>
        <w:pStyle w:val="Alg3"/>
        <w:numPr>
          <w:ilvl w:val="2"/>
          <w:numId w:val="124"/>
        </w:numPr>
      </w:pPr>
      <w:r w:rsidRPr="00D828E7">
        <w:t xml:space="preserve">If </w:t>
      </w:r>
      <w:r w:rsidR="00330F2A">
        <w:t>ToBoolean(</w:t>
      </w:r>
      <w:r w:rsidRPr="00D828E7">
        <w:t>GetValue(</w:t>
      </w:r>
      <w:r w:rsidRPr="00D828E7">
        <w:rPr>
          <w:i/>
        </w:rPr>
        <w:t>testExprRef</w:t>
      </w:r>
      <w:r w:rsidRPr="00D828E7">
        <w:t>)</w:t>
      </w:r>
      <w:r w:rsidR="00330F2A">
        <w:t>)</w:t>
      </w:r>
      <w:r w:rsidRPr="00D828E7">
        <w:t xml:space="preserve"> is </w:t>
      </w:r>
      <w:r w:rsidRPr="00D828E7">
        <w:rPr>
          <w:b/>
        </w:rPr>
        <w:t>false</w:t>
      </w:r>
      <w:r w:rsidRPr="00D828E7">
        <w:t>, return (</w:t>
      </w:r>
      <w:r w:rsidRPr="00D828E7">
        <w:rPr>
          <w:rFonts w:ascii="Arial" w:hAnsi="Arial" w:cs="Arial"/>
        </w:rPr>
        <w:t>normal</w:t>
      </w:r>
      <w:r w:rsidRPr="00D828E7">
        <w:t xml:space="preserve">, </w:t>
      </w:r>
      <w:r w:rsidRPr="00D828E7">
        <w:rPr>
          <w:i/>
        </w:rPr>
        <w:t>V</w:t>
      </w:r>
      <w:r w:rsidRPr="00D828E7">
        <w:t xml:space="preserve">, </w:t>
      </w:r>
      <w:r w:rsidRPr="00D828E7">
        <w:rPr>
          <w:rFonts w:ascii="Arial" w:hAnsi="Arial" w:cs="Arial"/>
        </w:rPr>
        <w:t>empty</w:t>
      </w:r>
      <w:r w:rsidRPr="00D828E7">
        <w:t>).</w:t>
      </w:r>
    </w:p>
    <w:p w14:paraId="60F64130" w14:textId="77777777" w:rsidR="004C02EF" w:rsidRPr="00D828E7" w:rsidRDefault="004C02EF" w:rsidP="004C02EF">
      <w:pPr>
        <w:pStyle w:val="Alg3"/>
        <w:numPr>
          <w:ilvl w:val="1"/>
          <w:numId w:val="124"/>
        </w:numPr>
      </w:pPr>
      <w:r w:rsidRPr="00D828E7">
        <w:t xml:space="preserve">Let </w:t>
      </w:r>
      <w:r w:rsidRPr="00D828E7">
        <w:rPr>
          <w:i/>
        </w:rPr>
        <w:t>stmt</w:t>
      </w:r>
      <w:r w:rsidRPr="00D828E7">
        <w:t xml:space="preserve"> be the result of evaluating </w:t>
      </w:r>
      <w:r w:rsidRPr="00131EFA">
        <w:rPr>
          <w:i/>
        </w:rPr>
        <w:t>Statement</w:t>
      </w:r>
      <w:r w:rsidRPr="00D828E7">
        <w:t>.</w:t>
      </w:r>
    </w:p>
    <w:p w14:paraId="622FAF2B" w14:textId="77777777" w:rsidR="004C02EF" w:rsidRPr="00D828E7" w:rsidRDefault="004C02EF" w:rsidP="004C02EF">
      <w:pPr>
        <w:pStyle w:val="Alg3"/>
        <w:numPr>
          <w:ilvl w:val="1"/>
          <w:numId w:val="124"/>
        </w:numPr>
      </w:pPr>
      <w:r w:rsidRPr="00D828E7">
        <w:t xml:space="preserve">If </w:t>
      </w:r>
      <w:r w:rsidRPr="00D828E7">
        <w:rPr>
          <w:i/>
        </w:rPr>
        <w:t>stmt</w:t>
      </w:r>
      <w:r w:rsidRPr="00D828E7">
        <w:t xml:space="preserve">.value is not </w:t>
      </w:r>
      <w:r w:rsidRPr="00D828E7">
        <w:rPr>
          <w:rFonts w:ascii="Arial" w:hAnsi="Arial" w:cs="Arial"/>
        </w:rPr>
        <w:t>empty</w:t>
      </w:r>
      <w:r w:rsidRPr="00D828E7">
        <w:t xml:space="preserve">, let </w:t>
      </w:r>
      <w:r w:rsidRPr="00D828E7">
        <w:rPr>
          <w:i/>
        </w:rPr>
        <w:t>V</w:t>
      </w:r>
      <w:r w:rsidRPr="00D828E7">
        <w:t xml:space="preserve"> = </w:t>
      </w:r>
      <w:r w:rsidRPr="00D828E7">
        <w:rPr>
          <w:i/>
        </w:rPr>
        <w:t>stmt</w:t>
      </w:r>
      <w:r w:rsidRPr="00D828E7">
        <w:t>.value</w:t>
      </w:r>
    </w:p>
    <w:p w14:paraId="5A5FF191" w14:textId="77777777" w:rsidR="004C02EF" w:rsidRPr="00D828E7" w:rsidRDefault="004C02EF" w:rsidP="004C02EF">
      <w:pPr>
        <w:pStyle w:val="Alg3"/>
        <w:numPr>
          <w:ilvl w:val="1"/>
          <w:numId w:val="124"/>
        </w:numPr>
      </w:pPr>
      <w:r w:rsidRPr="00D828E7">
        <w:t xml:space="preserve">If </w:t>
      </w:r>
      <w:r w:rsidRPr="00D828E7">
        <w:rPr>
          <w:i/>
        </w:rPr>
        <w:t>stmt</w:t>
      </w:r>
      <w:r w:rsidRPr="00D828E7">
        <w:t xml:space="preserve">.type is </w:t>
      </w:r>
      <w:r w:rsidRPr="00D828E7">
        <w:rPr>
          <w:rFonts w:ascii="Arial" w:hAnsi="Arial" w:cs="Arial"/>
        </w:rPr>
        <w:t>break</w:t>
      </w:r>
      <w:r w:rsidRPr="00D828E7">
        <w:t xml:space="preserve"> and </w:t>
      </w:r>
      <w:r w:rsidRPr="00D828E7">
        <w:rPr>
          <w:i/>
        </w:rPr>
        <w:t>stmt</w:t>
      </w:r>
      <w:r w:rsidRPr="00D828E7">
        <w:t>.target is in the current label set, return (</w:t>
      </w:r>
      <w:r w:rsidRPr="00D828E7">
        <w:rPr>
          <w:b/>
        </w:rPr>
        <w:t>normal</w:t>
      </w:r>
      <w:r w:rsidRPr="00D828E7">
        <w:t xml:space="preserve">, </w:t>
      </w:r>
      <w:r w:rsidRPr="00D828E7">
        <w:rPr>
          <w:i/>
        </w:rPr>
        <w:t>V</w:t>
      </w:r>
      <w:r w:rsidRPr="00D828E7">
        <w:t xml:space="preserve">, </w:t>
      </w:r>
      <w:r w:rsidRPr="00D828E7">
        <w:rPr>
          <w:b/>
        </w:rPr>
        <w:t>empty</w:t>
      </w:r>
      <w:r w:rsidRPr="00D828E7">
        <w:t>).</w:t>
      </w:r>
    </w:p>
    <w:p w14:paraId="2DC32590" w14:textId="77777777" w:rsidR="004C02EF" w:rsidRPr="00D828E7" w:rsidRDefault="004C02EF" w:rsidP="004C02EF">
      <w:pPr>
        <w:pStyle w:val="Alg3"/>
        <w:numPr>
          <w:ilvl w:val="1"/>
          <w:numId w:val="124"/>
        </w:numPr>
      </w:pPr>
      <w:r w:rsidRPr="00D828E7">
        <w:t xml:space="preserve">If </w:t>
      </w:r>
      <w:r w:rsidRPr="00D828E7">
        <w:rPr>
          <w:i/>
        </w:rPr>
        <w:t>stmt</w:t>
      </w:r>
      <w:r w:rsidRPr="00D828E7">
        <w:t xml:space="preserve">.type is not </w:t>
      </w:r>
      <w:r w:rsidRPr="00D828E7">
        <w:rPr>
          <w:rFonts w:ascii="Arial" w:hAnsi="Arial" w:cs="Arial"/>
        </w:rPr>
        <w:t>continue</w:t>
      </w:r>
      <w:r w:rsidRPr="00D828E7">
        <w:t xml:space="preserve"> || </w:t>
      </w:r>
      <w:r w:rsidRPr="00D828E7">
        <w:rPr>
          <w:i/>
        </w:rPr>
        <w:t>stmt</w:t>
      </w:r>
      <w:r w:rsidRPr="00D828E7">
        <w:t>.target is not in the current label set, then</w:t>
      </w:r>
    </w:p>
    <w:p w14:paraId="3284CFA4" w14:textId="77777777" w:rsidR="004C02EF" w:rsidRPr="00D828E7" w:rsidRDefault="004C02EF" w:rsidP="004C02EF">
      <w:pPr>
        <w:pStyle w:val="Alg3"/>
        <w:numPr>
          <w:ilvl w:val="2"/>
          <w:numId w:val="124"/>
        </w:numPr>
      </w:pPr>
      <w:r w:rsidRPr="00D828E7">
        <w:t xml:space="preserve">If </w:t>
      </w:r>
      <w:r w:rsidRPr="00D828E7">
        <w:rPr>
          <w:i/>
        </w:rPr>
        <w:t>stmt</w:t>
      </w:r>
      <w:r w:rsidRPr="00D828E7">
        <w:t xml:space="preserve"> is an abrupt completion, return </w:t>
      </w:r>
      <w:r w:rsidRPr="00D828E7">
        <w:rPr>
          <w:i/>
        </w:rPr>
        <w:t>stmt</w:t>
      </w:r>
      <w:r w:rsidRPr="00D828E7">
        <w:t>.</w:t>
      </w:r>
    </w:p>
    <w:p w14:paraId="2C1EA79D" w14:textId="77777777" w:rsidR="004C02EF" w:rsidRPr="00D828E7" w:rsidRDefault="004C02EF" w:rsidP="004C02EF">
      <w:pPr>
        <w:pStyle w:val="Alg3"/>
        <w:numPr>
          <w:ilvl w:val="1"/>
          <w:numId w:val="124"/>
        </w:numPr>
      </w:pPr>
      <w:r w:rsidRPr="00D828E7">
        <w:t xml:space="preserve">If the second </w:t>
      </w:r>
      <w:r w:rsidRPr="00131EFA">
        <w:rPr>
          <w:i/>
        </w:rPr>
        <w:t>Expression</w:t>
      </w:r>
      <w:r w:rsidRPr="00D828E7">
        <w:t xml:space="preserve"> is present, then</w:t>
      </w:r>
    </w:p>
    <w:p w14:paraId="2F10EE21" w14:textId="77777777" w:rsidR="004C02EF" w:rsidRPr="00D828E7" w:rsidRDefault="004C02EF" w:rsidP="004C02EF">
      <w:pPr>
        <w:pStyle w:val="Alg3"/>
        <w:numPr>
          <w:ilvl w:val="2"/>
          <w:numId w:val="124"/>
        </w:numPr>
      </w:pPr>
      <w:r w:rsidRPr="00D828E7">
        <w:t xml:space="preserve">Let </w:t>
      </w:r>
      <w:r w:rsidRPr="00D828E7">
        <w:rPr>
          <w:i/>
        </w:rPr>
        <w:t>incExprRef</w:t>
      </w:r>
      <w:r w:rsidRPr="00D828E7">
        <w:t xml:space="preserve"> be the result of evaluating the second </w:t>
      </w:r>
      <w:r w:rsidRPr="00131EFA">
        <w:rPr>
          <w:i/>
        </w:rPr>
        <w:t>Expressio</w:t>
      </w:r>
      <w:r w:rsidRPr="00D828E7">
        <w:t>n.</w:t>
      </w:r>
    </w:p>
    <w:p w14:paraId="378C3564" w14:textId="77777777" w:rsidR="004C02EF" w:rsidRPr="00D828E7" w:rsidRDefault="004C02EF" w:rsidP="004C02EF">
      <w:pPr>
        <w:pStyle w:val="Alg3"/>
        <w:numPr>
          <w:ilvl w:val="2"/>
          <w:numId w:val="124"/>
        </w:numPr>
        <w:spacing w:after="220"/>
      </w:pPr>
      <w:r w:rsidRPr="00D828E7">
        <w:t>Call GetValue(</w:t>
      </w:r>
      <w:r w:rsidRPr="00D828E7">
        <w:rPr>
          <w:i/>
        </w:rPr>
        <w:t>incExprRef</w:t>
      </w:r>
      <w:r w:rsidRPr="00D828E7">
        <w:t>). (This value is not used.)</w:t>
      </w:r>
    </w:p>
    <w:p w14:paraId="18E90929" w14:textId="77777777" w:rsidR="004C02EF" w:rsidRDefault="004C02EF" w:rsidP="004C02EF">
      <w:pPr>
        <w:jc w:val="left"/>
      </w:pPr>
      <w:bookmarkStart w:id="3707" w:name="_Ref375019192"/>
      <w:bookmarkStart w:id="3708" w:name="_Ref375019200"/>
      <w:bookmarkStart w:id="3709" w:name="_Toc375031204"/>
      <w:bookmarkStart w:id="3710" w:name="_Toc381513718"/>
      <w:r>
        <w:t>The production</w:t>
      </w:r>
      <w:r>
        <w:br/>
        <w:t xml:space="preserve">    </w:t>
      </w:r>
      <w:r w:rsidRPr="00131EFA">
        <w:rPr>
          <w:rStyle w:val="bnf"/>
        </w:rPr>
        <w:t>IterationStatement</w:t>
      </w:r>
      <w:r>
        <w:t xml:space="preserve"> </w:t>
      </w:r>
      <w:r>
        <w:rPr>
          <w:b/>
        </w:rPr>
        <w:t>:</w:t>
      </w:r>
      <w:r>
        <w:t xml:space="preserve">  </w:t>
      </w:r>
      <w:r>
        <w:rPr>
          <w:rFonts w:ascii="Courier New" w:hAnsi="Courier New"/>
          <w:b/>
        </w:rPr>
        <w:t>for</w:t>
      </w:r>
      <w:r>
        <w:t xml:space="preserve"> </w:t>
      </w:r>
      <w:r>
        <w:rPr>
          <w:rFonts w:ascii="Courier New" w:hAnsi="Courier New"/>
          <w:b/>
        </w:rPr>
        <w:t>(</w:t>
      </w:r>
      <w:r>
        <w:t xml:space="preserve"> </w:t>
      </w:r>
      <w:r>
        <w:rPr>
          <w:rFonts w:ascii="Courier New" w:hAnsi="Courier New"/>
          <w:b/>
        </w:rPr>
        <w:t>var</w:t>
      </w:r>
      <w:r>
        <w:t xml:space="preserve"> </w:t>
      </w:r>
      <w:r w:rsidRPr="00131EFA">
        <w:rPr>
          <w:rStyle w:val="bnf"/>
        </w:rPr>
        <w:t>VariableDeclarationListNoIn</w:t>
      </w:r>
      <w:r>
        <w:t xml:space="preserve"> </w:t>
      </w:r>
      <w:r>
        <w:rPr>
          <w:rFonts w:ascii="Courier New" w:hAnsi="Courier New"/>
          <w:b/>
        </w:rPr>
        <w:t>;</w:t>
      </w:r>
      <w:r>
        <w:t xml:space="preserve"> </w:t>
      </w:r>
      <w:r w:rsidRPr="00131EFA">
        <w:rPr>
          <w:rStyle w:val="bnf"/>
        </w:rPr>
        <w:t>Expression</w:t>
      </w:r>
      <w:r w:rsidRPr="00C241AC">
        <w:rPr>
          <w:rStyle w:val="bnf"/>
          <w:i w:val="0"/>
          <w:vertAlign w:val="subscript"/>
        </w:rPr>
        <w:t>opt</w:t>
      </w:r>
      <w:r w:rsidRPr="00C241AC">
        <w:rPr>
          <w:i/>
        </w:rPr>
        <w:t xml:space="preserve"> </w:t>
      </w:r>
      <w:r>
        <w:rPr>
          <w:rFonts w:ascii="Courier New" w:hAnsi="Courier New"/>
          <w:b/>
        </w:rPr>
        <w:t>;</w:t>
      </w:r>
      <w:r>
        <w:t xml:space="preserve"> </w:t>
      </w:r>
      <w:r w:rsidRPr="00131EFA">
        <w:rPr>
          <w:rStyle w:val="bnf"/>
        </w:rPr>
        <w:t>Expression</w:t>
      </w:r>
      <w:r w:rsidRPr="00C241AC">
        <w:rPr>
          <w:rStyle w:val="bnf"/>
          <w:i w:val="0"/>
          <w:vertAlign w:val="subscript"/>
        </w:rPr>
        <w:t>opt</w:t>
      </w:r>
      <w:r w:rsidRPr="00C241AC">
        <w:rPr>
          <w:i/>
        </w:rPr>
        <w:t xml:space="preserve"> </w:t>
      </w:r>
      <w:r>
        <w:rPr>
          <w:rFonts w:ascii="Courier New" w:hAnsi="Courier New"/>
          <w:b/>
        </w:rPr>
        <w:t>)</w:t>
      </w:r>
      <w:r>
        <w:t xml:space="preserve"> </w:t>
      </w:r>
      <w:r w:rsidRPr="00131EFA">
        <w:rPr>
          <w:rStyle w:val="bnf"/>
        </w:rPr>
        <w:t>Statement</w:t>
      </w:r>
      <w:r>
        <w:br/>
        <w:t>is evaluated as follows:</w:t>
      </w:r>
    </w:p>
    <w:p w14:paraId="3F11167A" w14:textId="77777777" w:rsidR="004C02EF" w:rsidRPr="00D828E7" w:rsidRDefault="004C02EF" w:rsidP="004C02EF">
      <w:pPr>
        <w:pStyle w:val="Alg3"/>
        <w:numPr>
          <w:ilvl w:val="0"/>
          <w:numId w:val="125"/>
        </w:numPr>
      </w:pPr>
      <w:r w:rsidRPr="00D828E7">
        <w:t xml:space="preserve">Evaluate </w:t>
      </w:r>
      <w:r w:rsidRPr="00D828E7">
        <w:rPr>
          <w:i/>
        </w:rPr>
        <w:t>VariableDeclarationListNoIn</w:t>
      </w:r>
      <w:r w:rsidRPr="00D828E7">
        <w:t>.</w:t>
      </w:r>
    </w:p>
    <w:p w14:paraId="0D982316" w14:textId="77777777" w:rsidR="004C02EF" w:rsidRPr="00D828E7" w:rsidRDefault="004C02EF" w:rsidP="004C02EF">
      <w:pPr>
        <w:pStyle w:val="Alg3"/>
        <w:numPr>
          <w:ilvl w:val="0"/>
          <w:numId w:val="125"/>
        </w:numPr>
      </w:pPr>
      <w:r w:rsidRPr="00D828E7">
        <w:t xml:space="preserve">Let V = </w:t>
      </w:r>
      <w:r w:rsidRPr="00D828E7">
        <w:rPr>
          <w:rFonts w:ascii="Arial" w:hAnsi="Arial" w:cs="Arial"/>
        </w:rPr>
        <w:t>empty</w:t>
      </w:r>
      <w:r w:rsidRPr="00D828E7">
        <w:t>.</w:t>
      </w:r>
    </w:p>
    <w:p w14:paraId="2086B186" w14:textId="77777777" w:rsidR="004C02EF" w:rsidRPr="00D828E7" w:rsidRDefault="004C02EF" w:rsidP="004C02EF">
      <w:pPr>
        <w:pStyle w:val="Alg3"/>
        <w:numPr>
          <w:ilvl w:val="0"/>
          <w:numId w:val="125"/>
        </w:numPr>
      </w:pPr>
      <w:r w:rsidRPr="00D828E7">
        <w:t>Repeat</w:t>
      </w:r>
    </w:p>
    <w:p w14:paraId="6A5533CD" w14:textId="77777777" w:rsidR="004C02EF" w:rsidRPr="00D828E7" w:rsidRDefault="004C02EF" w:rsidP="004C02EF">
      <w:pPr>
        <w:pStyle w:val="Alg3"/>
        <w:numPr>
          <w:ilvl w:val="1"/>
          <w:numId w:val="125"/>
        </w:numPr>
      </w:pPr>
      <w:r w:rsidRPr="00D828E7">
        <w:t xml:space="preserve">If the first </w:t>
      </w:r>
      <w:r w:rsidRPr="00D828E7">
        <w:rPr>
          <w:i/>
        </w:rPr>
        <w:t>Expression</w:t>
      </w:r>
      <w:r w:rsidRPr="00D828E7">
        <w:t xml:space="preserve"> is present, then</w:t>
      </w:r>
    </w:p>
    <w:p w14:paraId="61B11C4F" w14:textId="77777777" w:rsidR="004C02EF" w:rsidRPr="00D828E7" w:rsidRDefault="004C02EF" w:rsidP="004C02EF">
      <w:pPr>
        <w:pStyle w:val="Alg3"/>
        <w:numPr>
          <w:ilvl w:val="2"/>
          <w:numId w:val="125"/>
        </w:numPr>
      </w:pPr>
      <w:r w:rsidRPr="00D828E7">
        <w:t xml:space="preserve">Let </w:t>
      </w:r>
      <w:r w:rsidRPr="00D828E7">
        <w:rPr>
          <w:i/>
        </w:rPr>
        <w:t>testExprRef</w:t>
      </w:r>
      <w:r w:rsidRPr="00D828E7">
        <w:t xml:space="preserve"> be the result of evaluating the first </w:t>
      </w:r>
      <w:r w:rsidRPr="00D828E7">
        <w:rPr>
          <w:i/>
        </w:rPr>
        <w:t>Expression</w:t>
      </w:r>
      <w:r w:rsidRPr="00D828E7">
        <w:t>.</w:t>
      </w:r>
    </w:p>
    <w:p w14:paraId="6297DE8F" w14:textId="77777777" w:rsidR="004C02EF" w:rsidRPr="00D828E7" w:rsidRDefault="004C02EF" w:rsidP="004C02EF">
      <w:pPr>
        <w:pStyle w:val="Alg3"/>
        <w:numPr>
          <w:ilvl w:val="2"/>
          <w:numId w:val="125"/>
        </w:numPr>
      </w:pPr>
      <w:r w:rsidRPr="00D828E7">
        <w:t xml:space="preserve">If </w:t>
      </w:r>
      <w:r>
        <w:t>ToBoolean(</w:t>
      </w:r>
      <w:r w:rsidRPr="00D828E7">
        <w:t>GetValue(</w:t>
      </w:r>
      <w:r w:rsidRPr="00D828E7">
        <w:rPr>
          <w:i/>
        </w:rPr>
        <w:t>testExprRef</w:t>
      </w:r>
      <w:r w:rsidRPr="00D828E7">
        <w:t>)</w:t>
      </w:r>
      <w:r>
        <w:t>)</w:t>
      </w:r>
      <w:r w:rsidRPr="00D828E7">
        <w:t xml:space="preserve"> is </w:t>
      </w:r>
      <w:r w:rsidRPr="00D828E7">
        <w:rPr>
          <w:b/>
        </w:rPr>
        <w:t>false</w:t>
      </w:r>
      <w:r w:rsidRPr="00D828E7">
        <w:t>, then return (</w:t>
      </w:r>
      <w:r w:rsidRPr="00D828E7">
        <w:rPr>
          <w:rFonts w:ascii="Arial" w:hAnsi="Arial" w:cs="Arial"/>
        </w:rPr>
        <w:t>normal</w:t>
      </w:r>
      <w:r w:rsidRPr="00D828E7">
        <w:t xml:space="preserve">, V, </w:t>
      </w:r>
      <w:r w:rsidRPr="00D828E7">
        <w:rPr>
          <w:rFonts w:ascii="Arial" w:hAnsi="Arial" w:cs="Arial"/>
        </w:rPr>
        <w:t>empty</w:t>
      </w:r>
      <w:r w:rsidRPr="00D828E7">
        <w:t>).</w:t>
      </w:r>
    </w:p>
    <w:p w14:paraId="7742084F" w14:textId="77777777" w:rsidR="004C02EF" w:rsidRPr="00D828E7" w:rsidRDefault="004C02EF" w:rsidP="004C02EF">
      <w:pPr>
        <w:pStyle w:val="Alg3"/>
        <w:numPr>
          <w:ilvl w:val="1"/>
          <w:numId w:val="125"/>
        </w:numPr>
      </w:pPr>
      <w:r w:rsidRPr="00D828E7">
        <w:t xml:space="preserve">Let </w:t>
      </w:r>
      <w:r w:rsidRPr="00D828E7">
        <w:rPr>
          <w:i/>
        </w:rPr>
        <w:t>stmt</w:t>
      </w:r>
      <w:r w:rsidRPr="00D828E7">
        <w:t xml:space="preserve"> be the result of evaluating </w:t>
      </w:r>
      <w:r w:rsidRPr="00D828E7">
        <w:rPr>
          <w:i/>
        </w:rPr>
        <w:t>Statement</w:t>
      </w:r>
      <w:r w:rsidRPr="00D828E7">
        <w:t>.</w:t>
      </w:r>
    </w:p>
    <w:p w14:paraId="3B45C246" w14:textId="77777777" w:rsidR="004C02EF" w:rsidRPr="00D828E7" w:rsidRDefault="004C02EF" w:rsidP="004C02EF">
      <w:pPr>
        <w:pStyle w:val="Alg3"/>
        <w:numPr>
          <w:ilvl w:val="1"/>
          <w:numId w:val="125"/>
        </w:numPr>
      </w:pPr>
      <w:r w:rsidRPr="00D828E7">
        <w:t xml:space="preserve">If </w:t>
      </w:r>
      <w:r w:rsidRPr="00D828E7">
        <w:rPr>
          <w:i/>
        </w:rPr>
        <w:t>stmt</w:t>
      </w:r>
      <w:r w:rsidRPr="00D828E7">
        <w:t xml:space="preserve">.value is not </w:t>
      </w:r>
      <w:r w:rsidRPr="00D828E7">
        <w:rPr>
          <w:rFonts w:ascii="Arial" w:hAnsi="Arial" w:cs="Arial"/>
        </w:rPr>
        <w:t>empty</w:t>
      </w:r>
      <w:r w:rsidRPr="00D828E7">
        <w:t xml:space="preserve">, let V = </w:t>
      </w:r>
      <w:r w:rsidRPr="00D828E7">
        <w:rPr>
          <w:i/>
        </w:rPr>
        <w:t>stmt</w:t>
      </w:r>
      <w:r w:rsidRPr="00D828E7">
        <w:t>.value.</w:t>
      </w:r>
    </w:p>
    <w:p w14:paraId="7E3ACFC4" w14:textId="77777777" w:rsidR="004C02EF" w:rsidRPr="00D828E7" w:rsidRDefault="004C02EF" w:rsidP="004C02EF">
      <w:pPr>
        <w:pStyle w:val="Alg3"/>
        <w:numPr>
          <w:ilvl w:val="1"/>
          <w:numId w:val="125"/>
        </w:numPr>
      </w:pPr>
      <w:r w:rsidRPr="00D828E7">
        <w:t xml:space="preserve">If </w:t>
      </w:r>
      <w:r w:rsidRPr="00D828E7">
        <w:rPr>
          <w:i/>
        </w:rPr>
        <w:t>stmt</w:t>
      </w:r>
      <w:r w:rsidRPr="00D828E7">
        <w:t xml:space="preserve">.type is </w:t>
      </w:r>
      <w:r w:rsidRPr="00D828E7">
        <w:rPr>
          <w:rFonts w:ascii="Arial" w:hAnsi="Arial" w:cs="Arial"/>
        </w:rPr>
        <w:t>break</w:t>
      </w:r>
      <w:r w:rsidRPr="00D828E7">
        <w:t xml:space="preserve"> and </w:t>
      </w:r>
      <w:r w:rsidRPr="00D828E7">
        <w:rPr>
          <w:i/>
        </w:rPr>
        <w:t>stmt</w:t>
      </w:r>
      <w:r w:rsidRPr="00D828E7">
        <w:t>.target is in the current label set, return (</w:t>
      </w:r>
      <w:r w:rsidRPr="00D828E7">
        <w:rPr>
          <w:b/>
        </w:rPr>
        <w:t>normal</w:t>
      </w:r>
      <w:r w:rsidRPr="00D828E7">
        <w:t xml:space="preserve">, V, </w:t>
      </w:r>
      <w:r w:rsidRPr="00D828E7">
        <w:rPr>
          <w:b/>
        </w:rPr>
        <w:t>empty</w:t>
      </w:r>
      <w:r w:rsidRPr="00D828E7">
        <w:t>).</w:t>
      </w:r>
    </w:p>
    <w:p w14:paraId="31419853" w14:textId="77777777" w:rsidR="004C02EF" w:rsidRPr="00D828E7" w:rsidRDefault="004C02EF" w:rsidP="004C02EF">
      <w:pPr>
        <w:pStyle w:val="Alg3"/>
        <w:numPr>
          <w:ilvl w:val="1"/>
          <w:numId w:val="125"/>
        </w:numPr>
      </w:pPr>
      <w:r w:rsidRPr="00D828E7">
        <w:t xml:space="preserve">If </w:t>
      </w:r>
      <w:r w:rsidRPr="00D828E7">
        <w:rPr>
          <w:i/>
        </w:rPr>
        <w:t>stmt</w:t>
      </w:r>
      <w:r w:rsidRPr="00D828E7">
        <w:t xml:space="preserve">.type is not </w:t>
      </w:r>
      <w:r w:rsidRPr="00D828E7">
        <w:rPr>
          <w:rFonts w:ascii="Arial" w:hAnsi="Arial" w:cs="Arial"/>
        </w:rPr>
        <w:t>continue</w:t>
      </w:r>
      <w:r w:rsidRPr="00D828E7">
        <w:t xml:space="preserve"> || </w:t>
      </w:r>
      <w:r w:rsidRPr="00D828E7">
        <w:rPr>
          <w:i/>
        </w:rPr>
        <w:t>stmt</w:t>
      </w:r>
      <w:r w:rsidRPr="00D828E7">
        <w:t>.target is not in the current label set, then</w:t>
      </w:r>
    </w:p>
    <w:p w14:paraId="3C7D8763" w14:textId="77777777" w:rsidR="004C02EF" w:rsidRPr="00D828E7" w:rsidRDefault="004C02EF" w:rsidP="004C02EF">
      <w:pPr>
        <w:pStyle w:val="Alg3"/>
        <w:numPr>
          <w:ilvl w:val="2"/>
          <w:numId w:val="125"/>
        </w:numPr>
      </w:pPr>
      <w:r w:rsidRPr="00D828E7">
        <w:t xml:space="preserve">If </w:t>
      </w:r>
      <w:r w:rsidRPr="00D828E7">
        <w:rPr>
          <w:i/>
        </w:rPr>
        <w:t>stmt</w:t>
      </w:r>
      <w:r w:rsidRPr="00D828E7">
        <w:t xml:space="preserve"> is an abrupt completion, return </w:t>
      </w:r>
      <w:r w:rsidRPr="00D828E7">
        <w:rPr>
          <w:i/>
        </w:rPr>
        <w:t>stmt</w:t>
      </w:r>
      <w:r w:rsidRPr="00D828E7">
        <w:t>.</w:t>
      </w:r>
    </w:p>
    <w:p w14:paraId="36BFB5A2" w14:textId="77777777" w:rsidR="004C02EF" w:rsidRPr="00D828E7" w:rsidRDefault="004C02EF" w:rsidP="004C02EF">
      <w:pPr>
        <w:pStyle w:val="Alg3"/>
        <w:numPr>
          <w:ilvl w:val="1"/>
          <w:numId w:val="125"/>
        </w:numPr>
      </w:pPr>
      <w:r w:rsidRPr="00D828E7">
        <w:t xml:space="preserve">If the second </w:t>
      </w:r>
      <w:r w:rsidRPr="00D828E7">
        <w:rPr>
          <w:i/>
        </w:rPr>
        <w:t>Expression</w:t>
      </w:r>
      <w:r w:rsidRPr="00D828E7">
        <w:t xml:space="preserve"> is present, then.</w:t>
      </w:r>
    </w:p>
    <w:p w14:paraId="73A7EB6E" w14:textId="77777777" w:rsidR="004C02EF" w:rsidRPr="00D828E7" w:rsidRDefault="004C02EF" w:rsidP="004C02EF">
      <w:pPr>
        <w:pStyle w:val="Alg3"/>
        <w:numPr>
          <w:ilvl w:val="2"/>
          <w:numId w:val="125"/>
        </w:numPr>
      </w:pPr>
      <w:r w:rsidRPr="00D828E7">
        <w:t xml:space="preserve">Let </w:t>
      </w:r>
      <w:r w:rsidRPr="00D828E7">
        <w:rPr>
          <w:i/>
        </w:rPr>
        <w:t>incExprRef</w:t>
      </w:r>
      <w:r w:rsidRPr="00D828E7">
        <w:t xml:space="preserve"> be the result of evaluating the second </w:t>
      </w:r>
      <w:r w:rsidRPr="00D828E7">
        <w:rPr>
          <w:i/>
        </w:rPr>
        <w:t>Expression</w:t>
      </w:r>
      <w:r w:rsidRPr="00D828E7">
        <w:t>.</w:t>
      </w:r>
    </w:p>
    <w:p w14:paraId="0BFFC42A" w14:textId="77777777" w:rsidR="004C02EF" w:rsidRPr="00D828E7" w:rsidRDefault="004C02EF" w:rsidP="004C02EF">
      <w:pPr>
        <w:pStyle w:val="Alg3"/>
        <w:numPr>
          <w:ilvl w:val="2"/>
          <w:numId w:val="125"/>
        </w:numPr>
        <w:spacing w:after="220"/>
      </w:pPr>
      <w:r w:rsidRPr="00D828E7">
        <w:t>Call GetValue(</w:t>
      </w:r>
      <w:r w:rsidRPr="00D828E7">
        <w:rPr>
          <w:i/>
        </w:rPr>
        <w:t>incExprRef</w:t>
      </w:r>
      <w:r w:rsidRPr="00D828E7">
        <w:t>). (This value is not used.)</w:t>
      </w:r>
    </w:p>
    <w:p w14:paraId="6E1533A1" w14:textId="77777777" w:rsidR="004C02EF" w:rsidRDefault="004C02EF" w:rsidP="003A4B22">
      <w:pPr>
        <w:pStyle w:val="30"/>
        <w:numPr>
          <w:ilvl w:val="0"/>
          <w:numId w:val="0"/>
        </w:numPr>
      </w:pPr>
      <w:bookmarkStart w:id="3711" w:name="_Toc382212240"/>
      <w:bookmarkStart w:id="3712" w:name="_Toc382212769"/>
      <w:bookmarkStart w:id="3713" w:name="_Toc382291585"/>
      <w:bookmarkStart w:id="3714" w:name="_Ref383837418"/>
      <w:bookmarkStart w:id="3715" w:name="_Toc385672234"/>
      <w:bookmarkStart w:id="3716" w:name="_Toc393690338"/>
      <w:bookmarkStart w:id="3717" w:name="_Ref404493018"/>
      <w:bookmarkStart w:id="3718" w:name="_Ref424530966"/>
      <w:bookmarkStart w:id="3719" w:name="_Ref424667453"/>
      <w:bookmarkStart w:id="3720" w:name="_Toc472818884"/>
      <w:bookmarkStart w:id="3721" w:name="_Toc235503459"/>
      <w:bookmarkStart w:id="3722" w:name="_Toc241509234"/>
      <w:bookmarkStart w:id="3723" w:name="_Toc244416721"/>
      <w:bookmarkStart w:id="3724" w:name="_Toc276631085"/>
      <w:bookmarkStart w:id="3725" w:name="_Toc153968474"/>
      <w:r>
        <w:t>12.6.4</w:t>
      </w:r>
      <w:r>
        <w:tab/>
        <w:t xml:space="preserve">The </w:t>
      </w:r>
      <w:r>
        <w:rPr>
          <w:rFonts w:ascii="Courier New" w:hAnsi="Courier New"/>
        </w:rPr>
        <w:t>for</w:t>
      </w:r>
      <w:r>
        <w:t>-</w:t>
      </w:r>
      <w:r>
        <w:rPr>
          <w:rFonts w:ascii="Courier New" w:hAnsi="Courier New"/>
        </w:rPr>
        <w:t>in</w:t>
      </w:r>
      <w:r>
        <w:t xml:space="preserve"> Statemen</w:t>
      </w:r>
      <w:bookmarkEnd w:id="3707"/>
      <w:bookmarkEnd w:id="3708"/>
      <w:bookmarkEnd w:id="3709"/>
      <w:bookmarkEnd w:id="3710"/>
      <w:bookmarkEnd w:id="3711"/>
      <w:bookmarkEnd w:id="3712"/>
      <w:bookmarkEnd w:id="3713"/>
      <w:bookmarkEnd w:id="3714"/>
      <w:bookmarkEnd w:id="3715"/>
      <w:bookmarkEnd w:id="3716"/>
      <w:bookmarkEnd w:id="3717"/>
      <w:r>
        <w:t>t</w:t>
      </w:r>
      <w:bookmarkEnd w:id="3718"/>
      <w:bookmarkEnd w:id="3719"/>
      <w:bookmarkEnd w:id="3720"/>
      <w:bookmarkEnd w:id="3721"/>
      <w:bookmarkEnd w:id="3722"/>
      <w:bookmarkEnd w:id="3723"/>
      <w:bookmarkEnd w:id="3724"/>
      <w:bookmarkEnd w:id="3725"/>
    </w:p>
    <w:p w14:paraId="3E6AA66B" w14:textId="77777777" w:rsidR="004C02EF" w:rsidRDefault="004C02EF" w:rsidP="004C02EF">
      <w:r>
        <w:t xml:space="preserve">The production </w:t>
      </w:r>
      <w:r w:rsidRPr="00131EFA">
        <w:rPr>
          <w:rStyle w:val="bnf"/>
        </w:rPr>
        <w:t>IterationStatement</w:t>
      </w:r>
      <w:r>
        <w:t xml:space="preserve"> </w:t>
      </w:r>
      <w:r>
        <w:rPr>
          <w:b/>
        </w:rPr>
        <w:t>:</w:t>
      </w:r>
      <w:r>
        <w:t xml:space="preserve"> </w:t>
      </w:r>
      <w:r>
        <w:rPr>
          <w:rFonts w:ascii="Courier New" w:hAnsi="Courier New"/>
          <w:b/>
        </w:rPr>
        <w:t>for</w:t>
      </w:r>
      <w:r>
        <w:t xml:space="preserve"> </w:t>
      </w:r>
      <w:r>
        <w:rPr>
          <w:rFonts w:ascii="Courier New" w:hAnsi="Courier New"/>
          <w:b/>
        </w:rPr>
        <w:t>(</w:t>
      </w:r>
      <w:r>
        <w:rPr>
          <w:b/>
        </w:rPr>
        <w:t xml:space="preserve"> </w:t>
      </w:r>
      <w:r w:rsidRPr="00131EFA">
        <w:rPr>
          <w:rStyle w:val="bnf"/>
        </w:rPr>
        <w:t>LeftHandSideExpression</w:t>
      </w:r>
      <w:r>
        <w:t xml:space="preserve"> </w:t>
      </w:r>
      <w:r>
        <w:rPr>
          <w:rFonts w:ascii="Courier New" w:hAnsi="Courier New"/>
          <w:b/>
        </w:rPr>
        <w:t>in</w:t>
      </w:r>
      <w:r>
        <w:t xml:space="preserve"> </w:t>
      </w:r>
      <w:r w:rsidRPr="00131EFA">
        <w:rPr>
          <w:rStyle w:val="bnf"/>
        </w:rPr>
        <w:t>Expression</w:t>
      </w:r>
      <w:r>
        <w:t xml:space="preserve"> </w:t>
      </w:r>
      <w:r>
        <w:rPr>
          <w:rFonts w:ascii="Courier New" w:hAnsi="Courier New"/>
          <w:b/>
        </w:rPr>
        <w:t>)</w:t>
      </w:r>
      <w:r>
        <w:t xml:space="preserve"> </w:t>
      </w:r>
      <w:r w:rsidRPr="00131EFA">
        <w:rPr>
          <w:rStyle w:val="bnf"/>
        </w:rPr>
        <w:t>Statement</w:t>
      </w:r>
      <w:r>
        <w:t xml:space="preserve"> is evaluated as follows:</w:t>
      </w:r>
    </w:p>
    <w:p w14:paraId="1C7F2553" w14:textId="77777777" w:rsidR="004C02EF" w:rsidRPr="00D828E7" w:rsidRDefault="004C02EF" w:rsidP="004C02EF">
      <w:pPr>
        <w:pStyle w:val="Alg3"/>
        <w:numPr>
          <w:ilvl w:val="0"/>
          <w:numId w:val="126"/>
        </w:numPr>
      </w:pPr>
      <w:r w:rsidRPr="00D828E7">
        <w:t xml:space="preserve">Let </w:t>
      </w:r>
      <w:r w:rsidRPr="00D828E7">
        <w:rPr>
          <w:i/>
        </w:rPr>
        <w:t>exprRef</w:t>
      </w:r>
      <w:r w:rsidRPr="00D828E7">
        <w:t xml:space="preserve"> be the result of evaluating the </w:t>
      </w:r>
      <w:r w:rsidRPr="00D828E7">
        <w:rPr>
          <w:i/>
        </w:rPr>
        <w:t>Expression</w:t>
      </w:r>
      <w:r w:rsidRPr="00D828E7">
        <w:t>.</w:t>
      </w:r>
    </w:p>
    <w:p w14:paraId="54C79B72" w14:textId="77777777" w:rsidR="004C02EF" w:rsidRPr="00D828E7" w:rsidRDefault="004C02EF" w:rsidP="004C02EF">
      <w:pPr>
        <w:pStyle w:val="Alg3"/>
        <w:numPr>
          <w:ilvl w:val="0"/>
          <w:numId w:val="126"/>
        </w:numPr>
      </w:pPr>
      <w:r w:rsidRPr="00D828E7">
        <w:t xml:space="preserve">Let </w:t>
      </w:r>
      <w:r w:rsidRPr="00D828E7">
        <w:rPr>
          <w:i/>
        </w:rPr>
        <w:t>experValue</w:t>
      </w:r>
      <w:r w:rsidRPr="00D828E7">
        <w:t xml:space="preserve"> be GetValue(</w:t>
      </w:r>
      <w:r w:rsidRPr="00D828E7">
        <w:rPr>
          <w:i/>
        </w:rPr>
        <w:t>exprRef</w:t>
      </w:r>
      <w:r w:rsidRPr="00D828E7">
        <w:t>).</w:t>
      </w:r>
    </w:p>
    <w:p w14:paraId="08A34A65" w14:textId="77777777" w:rsidR="004C02EF" w:rsidRPr="00D828E7" w:rsidRDefault="004C02EF" w:rsidP="004C02EF">
      <w:pPr>
        <w:pStyle w:val="Alg3"/>
        <w:numPr>
          <w:ilvl w:val="0"/>
          <w:numId w:val="126"/>
        </w:numPr>
      </w:pPr>
      <w:r w:rsidRPr="00D828E7">
        <w:t xml:space="preserve">If </w:t>
      </w:r>
      <w:r w:rsidRPr="00D828E7">
        <w:rPr>
          <w:i/>
        </w:rPr>
        <w:t>experValue</w:t>
      </w:r>
      <w:r w:rsidRPr="00D828E7">
        <w:t xml:space="preserve"> is </w:t>
      </w:r>
      <w:r w:rsidRPr="00D828E7">
        <w:rPr>
          <w:b/>
        </w:rPr>
        <w:t>null</w:t>
      </w:r>
      <w:r w:rsidRPr="00D828E7">
        <w:t xml:space="preserve"> or </w:t>
      </w:r>
      <w:r w:rsidRPr="00D828E7">
        <w:rPr>
          <w:b/>
        </w:rPr>
        <w:t>undefined</w:t>
      </w:r>
      <w:r w:rsidRPr="00D828E7">
        <w:t>, return (</w:t>
      </w:r>
      <w:r w:rsidRPr="00D828E7">
        <w:rPr>
          <w:rFonts w:ascii="Arial" w:hAnsi="Arial" w:cs="Arial"/>
        </w:rPr>
        <w:t>normal</w:t>
      </w:r>
      <w:r w:rsidRPr="00D828E7">
        <w:t xml:space="preserve">, </w:t>
      </w:r>
      <w:r w:rsidRPr="00D828E7">
        <w:rPr>
          <w:rFonts w:ascii="Arial" w:hAnsi="Arial" w:cs="Arial"/>
        </w:rPr>
        <w:t>empty</w:t>
      </w:r>
      <w:r w:rsidRPr="00D828E7">
        <w:t xml:space="preserve">, </w:t>
      </w:r>
      <w:r w:rsidRPr="00D828E7">
        <w:rPr>
          <w:rFonts w:ascii="Arial" w:hAnsi="Arial" w:cs="Arial"/>
        </w:rPr>
        <w:t>empty</w:t>
      </w:r>
      <w:r w:rsidRPr="00D828E7">
        <w:t>).</w:t>
      </w:r>
    </w:p>
    <w:p w14:paraId="7B69C055" w14:textId="77777777" w:rsidR="004C02EF" w:rsidRPr="00D828E7" w:rsidRDefault="004C02EF" w:rsidP="004C02EF">
      <w:pPr>
        <w:pStyle w:val="Alg3"/>
        <w:numPr>
          <w:ilvl w:val="0"/>
          <w:numId w:val="126"/>
        </w:numPr>
      </w:pPr>
      <w:r w:rsidRPr="00D828E7">
        <w:t xml:space="preserve">Let </w:t>
      </w:r>
      <w:r w:rsidRPr="00D828E7">
        <w:rPr>
          <w:i/>
        </w:rPr>
        <w:t>obj</w:t>
      </w:r>
      <w:r w:rsidRPr="00D828E7">
        <w:t xml:space="preserve"> be ToObject(</w:t>
      </w:r>
      <w:r w:rsidRPr="00D828E7">
        <w:rPr>
          <w:i/>
        </w:rPr>
        <w:t>experValue</w:t>
      </w:r>
      <w:r w:rsidRPr="00D828E7">
        <w:t>).</w:t>
      </w:r>
    </w:p>
    <w:p w14:paraId="23046D33" w14:textId="77777777" w:rsidR="004C02EF" w:rsidRPr="00D828E7" w:rsidRDefault="004C02EF" w:rsidP="004C02EF">
      <w:pPr>
        <w:pStyle w:val="Alg3"/>
        <w:numPr>
          <w:ilvl w:val="0"/>
          <w:numId w:val="126"/>
        </w:numPr>
      </w:pPr>
      <w:r w:rsidRPr="00D828E7">
        <w:t xml:space="preserve">Let </w:t>
      </w:r>
      <w:r w:rsidRPr="00D828E7">
        <w:rPr>
          <w:i/>
        </w:rPr>
        <w:t>V</w:t>
      </w:r>
      <w:r w:rsidRPr="00D828E7">
        <w:t xml:space="preserve"> = </w:t>
      </w:r>
      <w:r w:rsidRPr="00D828E7">
        <w:rPr>
          <w:rFonts w:ascii="Arial" w:hAnsi="Arial" w:cs="Arial"/>
        </w:rPr>
        <w:t>empty</w:t>
      </w:r>
      <w:r w:rsidRPr="00D828E7">
        <w:t>.</w:t>
      </w:r>
    </w:p>
    <w:p w14:paraId="7BDDFBCA" w14:textId="77777777" w:rsidR="004C02EF" w:rsidRPr="00D828E7" w:rsidRDefault="004C02EF" w:rsidP="004C02EF">
      <w:pPr>
        <w:pStyle w:val="Alg3"/>
        <w:numPr>
          <w:ilvl w:val="0"/>
          <w:numId w:val="126"/>
        </w:numPr>
      </w:pPr>
      <w:r w:rsidRPr="00D828E7">
        <w:t>Repeat</w:t>
      </w:r>
    </w:p>
    <w:p w14:paraId="0E11726A" w14:textId="77777777" w:rsidR="004C02EF" w:rsidRPr="00D828E7" w:rsidRDefault="004C02EF" w:rsidP="004C02EF">
      <w:pPr>
        <w:pStyle w:val="Alg3"/>
        <w:numPr>
          <w:ilvl w:val="1"/>
          <w:numId w:val="126"/>
        </w:numPr>
      </w:pPr>
      <w:r w:rsidRPr="00D828E7">
        <w:t xml:space="preserve">Let </w:t>
      </w:r>
      <w:r w:rsidRPr="00D828E7">
        <w:rPr>
          <w:i/>
        </w:rPr>
        <w:t>P</w:t>
      </w:r>
      <w:r w:rsidRPr="00D828E7">
        <w:t xml:space="preserve"> be the name of the next property of </w:t>
      </w:r>
      <w:r w:rsidRPr="00D828E7">
        <w:rPr>
          <w:i/>
        </w:rPr>
        <w:t>obj</w:t>
      </w:r>
      <w:r w:rsidRPr="00D828E7">
        <w:t xml:space="preserve"> whose [[Enumerable]] attribute is </w:t>
      </w:r>
      <w:r w:rsidRPr="00D828E7">
        <w:rPr>
          <w:b/>
        </w:rPr>
        <w:t>true</w:t>
      </w:r>
      <w:r w:rsidRPr="00D828E7">
        <w:t>. If there is no such property, return (</w:t>
      </w:r>
      <w:r w:rsidRPr="00D828E7">
        <w:rPr>
          <w:rFonts w:ascii="Arial" w:hAnsi="Arial" w:cs="Arial"/>
        </w:rPr>
        <w:t>normal</w:t>
      </w:r>
      <w:r w:rsidRPr="00D828E7">
        <w:t xml:space="preserve">, </w:t>
      </w:r>
      <w:r w:rsidRPr="00D828E7">
        <w:rPr>
          <w:i/>
        </w:rPr>
        <w:t>V</w:t>
      </w:r>
      <w:r w:rsidRPr="00D828E7">
        <w:t xml:space="preserve">, </w:t>
      </w:r>
      <w:r w:rsidRPr="00D828E7">
        <w:rPr>
          <w:rFonts w:ascii="Arial" w:hAnsi="Arial" w:cs="Arial"/>
        </w:rPr>
        <w:t>empty</w:t>
      </w:r>
      <w:r w:rsidRPr="00D828E7">
        <w:t>).</w:t>
      </w:r>
    </w:p>
    <w:p w14:paraId="4E5F1410" w14:textId="77777777" w:rsidR="004C02EF" w:rsidRPr="00D828E7" w:rsidRDefault="004C02EF" w:rsidP="004C02EF">
      <w:pPr>
        <w:pStyle w:val="Alg3"/>
        <w:numPr>
          <w:ilvl w:val="1"/>
          <w:numId w:val="126"/>
        </w:numPr>
      </w:pPr>
      <w:r w:rsidRPr="00D828E7">
        <w:t xml:space="preserve">Let </w:t>
      </w:r>
      <w:r w:rsidRPr="00D828E7">
        <w:rPr>
          <w:i/>
        </w:rPr>
        <w:t>lhsRef</w:t>
      </w:r>
      <w:r w:rsidRPr="00D828E7">
        <w:t xml:space="preserve"> be the result of evaluating the </w:t>
      </w:r>
      <w:r w:rsidRPr="00D828E7">
        <w:rPr>
          <w:i/>
        </w:rPr>
        <w:t>LeftHandSideExpression</w:t>
      </w:r>
      <w:r w:rsidRPr="00D828E7">
        <w:t xml:space="preserve"> ( it may be evaluated repeatedly).</w:t>
      </w:r>
    </w:p>
    <w:p w14:paraId="30919590" w14:textId="77777777" w:rsidR="004C02EF" w:rsidRPr="00D828E7" w:rsidRDefault="004C02EF" w:rsidP="004C02EF">
      <w:pPr>
        <w:pStyle w:val="Alg3"/>
        <w:numPr>
          <w:ilvl w:val="1"/>
          <w:numId w:val="126"/>
        </w:numPr>
      </w:pPr>
      <w:r w:rsidRPr="00D828E7">
        <w:t>Call PutValue(</w:t>
      </w:r>
      <w:r w:rsidRPr="00D828E7">
        <w:rPr>
          <w:i/>
        </w:rPr>
        <w:t>lhsRef</w:t>
      </w:r>
      <w:r w:rsidRPr="00D828E7">
        <w:t xml:space="preserve">, </w:t>
      </w:r>
      <w:r w:rsidRPr="00D828E7">
        <w:rPr>
          <w:i/>
        </w:rPr>
        <w:t>P</w:t>
      </w:r>
      <w:r w:rsidRPr="00D828E7">
        <w:t>).</w:t>
      </w:r>
    </w:p>
    <w:p w14:paraId="5C23706E" w14:textId="77777777" w:rsidR="004C02EF" w:rsidRPr="00D828E7" w:rsidRDefault="004C02EF" w:rsidP="004C02EF">
      <w:pPr>
        <w:pStyle w:val="Alg3"/>
        <w:numPr>
          <w:ilvl w:val="1"/>
          <w:numId w:val="126"/>
        </w:numPr>
      </w:pPr>
      <w:r w:rsidRPr="00D828E7">
        <w:t xml:space="preserve">Let </w:t>
      </w:r>
      <w:r w:rsidRPr="00D828E7">
        <w:rPr>
          <w:i/>
        </w:rPr>
        <w:t>stmt</w:t>
      </w:r>
      <w:r w:rsidRPr="00D828E7">
        <w:t xml:space="preserve"> be the result of evaluating </w:t>
      </w:r>
      <w:r w:rsidRPr="00D828E7">
        <w:rPr>
          <w:i/>
        </w:rPr>
        <w:t>Statement</w:t>
      </w:r>
      <w:r w:rsidRPr="00D828E7">
        <w:t>.</w:t>
      </w:r>
    </w:p>
    <w:p w14:paraId="569D11DD" w14:textId="77777777" w:rsidR="004C02EF" w:rsidRPr="00D828E7" w:rsidRDefault="004C02EF" w:rsidP="004C02EF">
      <w:pPr>
        <w:pStyle w:val="Alg3"/>
        <w:numPr>
          <w:ilvl w:val="1"/>
          <w:numId w:val="126"/>
        </w:numPr>
      </w:pPr>
      <w:r w:rsidRPr="00D828E7">
        <w:t xml:space="preserve">If </w:t>
      </w:r>
      <w:r w:rsidRPr="00D828E7">
        <w:rPr>
          <w:i/>
        </w:rPr>
        <w:t>stmt</w:t>
      </w:r>
      <w:r w:rsidRPr="00D828E7">
        <w:t xml:space="preserve">.value is not </w:t>
      </w:r>
      <w:r w:rsidRPr="00D828E7">
        <w:rPr>
          <w:rFonts w:ascii="Arial" w:hAnsi="Arial" w:cs="Arial"/>
        </w:rPr>
        <w:t>empty</w:t>
      </w:r>
      <w:r w:rsidRPr="00D828E7">
        <w:t xml:space="preserve">, let </w:t>
      </w:r>
      <w:r w:rsidRPr="00D828E7">
        <w:rPr>
          <w:i/>
        </w:rPr>
        <w:t>V</w:t>
      </w:r>
      <w:r w:rsidRPr="00D828E7">
        <w:t xml:space="preserve"> = </w:t>
      </w:r>
      <w:r w:rsidRPr="00D828E7">
        <w:rPr>
          <w:i/>
        </w:rPr>
        <w:t>stmt</w:t>
      </w:r>
      <w:r w:rsidRPr="00D828E7">
        <w:t>.value.</w:t>
      </w:r>
    </w:p>
    <w:p w14:paraId="62C32652" w14:textId="77777777" w:rsidR="004C02EF" w:rsidRPr="00D828E7" w:rsidRDefault="004C02EF" w:rsidP="004C02EF">
      <w:pPr>
        <w:pStyle w:val="Alg3"/>
        <w:numPr>
          <w:ilvl w:val="1"/>
          <w:numId w:val="126"/>
        </w:numPr>
      </w:pPr>
      <w:r w:rsidRPr="00D828E7">
        <w:t xml:space="preserve">If </w:t>
      </w:r>
      <w:r w:rsidRPr="00D828E7">
        <w:rPr>
          <w:i/>
        </w:rPr>
        <w:t>stmt</w:t>
      </w:r>
      <w:r w:rsidRPr="00D828E7">
        <w:t xml:space="preserve">.type is </w:t>
      </w:r>
      <w:r w:rsidRPr="00D828E7">
        <w:rPr>
          <w:rFonts w:ascii="Arial" w:hAnsi="Arial" w:cs="Arial"/>
        </w:rPr>
        <w:t>break</w:t>
      </w:r>
      <w:r w:rsidRPr="00D828E7">
        <w:t xml:space="preserve"> and </w:t>
      </w:r>
      <w:r w:rsidRPr="00D828E7">
        <w:rPr>
          <w:i/>
        </w:rPr>
        <w:t>stmt</w:t>
      </w:r>
      <w:r w:rsidRPr="00D828E7">
        <w:t>.target is in the current label set, return (</w:t>
      </w:r>
      <w:r w:rsidRPr="00D828E7">
        <w:rPr>
          <w:rFonts w:ascii="Arial" w:hAnsi="Arial" w:cs="Arial"/>
        </w:rPr>
        <w:t>normal</w:t>
      </w:r>
      <w:r w:rsidRPr="00D828E7">
        <w:t xml:space="preserve">, </w:t>
      </w:r>
      <w:r w:rsidRPr="00D828E7">
        <w:rPr>
          <w:i/>
        </w:rPr>
        <w:t>V</w:t>
      </w:r>
      <w:r w:rsidRPr="00D828E7">
        <w:t xml:space="preserve">, </w:t>
      </w:r>
      <w:r w:rsidRPr="00D828E7">
        <w:rPr>
          <w:rFonts w:ascii="Arial" w:hAnsi="Arial" w:cs="Arial"/>
        </w:rPr>
        <w:t>empty</w:t>
      </w:r>
      <w:r w:rsidRPr="00D828E7">
        <w:t>).</w:t>
      </w:r>
    </w:p>
    <w:p w14:paraId="73A20C3A" w14:textId="77777777" w:rsidR="004C02EF" w:rsidRPr="00D828E7" w:rsidRDefault="004C02EF" w:rsidP="004C02EF">
      <w:pPr>
        <w:pStyle w:val="Alg3"/>
        <w:numPr>
          <w:ilvl w:val="1"/>
          <w:numId w:val="126"/>
        </w:numPr>
      </w:pPr>
      <w:r w:rsidRPr="00D828E7">
        <w:t xml:space="preserve">If </w:t>
      </w:r>
      <w:r w:rsidRPr="00D828E7">
        <w:rPr>
          <w:i/>
        </w:rPr>
        <w:t>stmt</w:t>
      </w:r>
      <w:r w:rsidRPr="00D828E7">
        <w:t xml:space="preserve">.type is not </w:t>
      </w:r>
      <w:r w:rsidRPr="00D828E7">
        <w:rPr>
          <w:b/>
        </w:rPr>
        <w:t>continue</w:t>
      </w:r>
      <w:r w:rsidRPr="00D828E7">
        <w:t xml:space="preserve"> || </w:t>
      </w:r>
      <w:r w:rsidRPr="00D828E7">
        <w:rPr>
          <w:i/>
        </w:rPr>
        <w:t>stmt</w:t>
      </w:r>
      <w:r w:rsidRPr="00D828E7">
        <w:t>.target is not in the current label set, then</w:t>
      </w:r>
    </w:p>
    <w:p w14:paraId="2ABBF140" w14:textId="77777777" w:rsidR="004C02EF" w:rsidRPr="00D828E7" w:rsidRDefault="004C02EF" w:rsidP="004C02EF">
      <w:pPr>
        <w:pStyle w:val="Alg3"/>
        <w:numPr>
          <w:ilvl w:val="2"/>
          <w:numId w:val="126"/>
        </w:numPr>
        <w:spacing w:after="220"/>
      </w:pPr>
      <w:r w:rsidRPr="00D828E7">
        <w:t xml:space="preserve">If </w:t>
      </w:r>
      <w:r w:rsidRPr="00D828E7">
        <w:rPr>
          <w:i/>
        </w:rPr>
        <w:t>stmt</w:t>
      </w:r>
      <w:r w:rsidRPr="00D828E7">
        <w:t xml:space="preserve"> is an abrupt completion, return </w:t>
      </w:r>
      <w:r w:rsidRPr="00D828E7">
        <w:rPr>
          <w:i/>
        </w:rPr>
        <w:t>stmt</w:t>
      </w:r>
      <w:r w:rsidRPr="00D828E7">
        <w:t>.</w:t>
      </w:r>
    </w:p>
    <w:p w14:paraId="0722F88C" w14:textId="77777777" w:rsidR="004C02EF" w:rsidRDefault="004C02EF" w:rsidP="004C02EF">
      <w:pPr>
        <w:jc w:val="left"/>
      </w:pPr>
      <w:r>
        <w:t>The production</w:t>
      </w:r>
      <w:r>
        <w:br/>
        <w:t xml:space="preserve">    </w:t>
      </w:r>
      <w:r w:rsidRPr="00131EFA">
        <w:rPr>
          <w:rFonts w:ascii="Times New Roman" w:hAnsi="Times New Roman"/>
          <w:i/>
        </w:rPr>
        <w:t>IterationStatement</w:t>
      </w:r>
      <w:r>
        <w:t xml:space="preserve"> </w:t>
      </w:r>
      <w:r>
        <w:rPr>
          <w:b/>
        </w:rPr>
        <w:t>:</w:t>
      </w:r>
      <w:r>
        <w:t xml:space="preserve"> </w:t>
      </w:r>
      <w:r>
        <w:rPr>
          <w:rFonts w:ascii="Courier New" w:hAnsi="Courier New"/>
          <w:b/>
        </w:rPr>
        <w:t>for</w:t>
      </w:r>
      <w:r>
        <w:t xml:space="preserve"> </w:t>
      </w:r>
      <w:r>
        <w:rPr>
          <w:rFonts w:ascii="Courier New" w:hAnsi="Courier New"/>
          <w:b/>
        </w:rPr>
        <w:t>(</w:t>
      </w:r>
      <w:r>
        <w:t xml:space="preserve"> </w:t>
      </w:r>
      <w:r>
        <w:rPr>
          <w:rFonts w:ascii="Courier New" w:hAnsi="Courier New"/>
          <w:b/>
        </w:rPr>
        <w:t>var</w:t>
      </w:r>
      <w:r>
        <w:t xml:space="preserve"> </w:t>
      </w:r>
      <w:r w:rsidRPr="00131EFA">
        <w:rPr>
          <w:rFonts w:ascii="Times New Roman" w:hAnsi="Times New Roman"/>
          <w:i/>
        </w:rPr>
        <w:t>VariableDeclarationNoIn</w:t>
      </w:r>
      <w:r>
        <w:t xml:space="preserve"> </w:t>
      </w:r>
      <w:r>
        <w:rPr>
          <w:rFonts w:ascii="Courier New" w:hAnsi="Courier New"/>
          <w:b/>
        </w:rPr>
        <w:t>in</w:t>
      </w:r>
      <w:r>
        <w:t xml:space="preserve"> </w:t>
      </w:r>
      <w:r w:rsidRPr="00131EFA">
        <w:rPr>
          <w:rFonts w:ascii="Times New Roman" w:hAnsi="Times New Roman"/>
          <w:i/>
        </w:rPr>
        <w:t>Expression</w:t>
      </w:r>
      <w:r>
        <w:t xml:space="preserve"> </w:t>
      </w:r>
      <w:r>
        <w:rPr>
          <w:rFonts w:ascii="Courier New" w:hAnsi="Courier New"/>
          <w:b/>
        </w:rPr>
        <w:t>)</w:t>
      </w:r>
      <w:r>
        <w:t xml:space="preserve"> </w:t>
      </w:r>
      <w:r w:rsidRPr="00131EFA">
        <w:rPr>
          <w:rFonts w:ascii="Times New Roman" w:hAnsi="Times New Roman"/>
          <w:i/>
        </w:rPr>
        <w:t>Statement</w:t>
      </w:r>
      <w:r>
        <w:br/>
        <w:t>is evaluated as follows:</w:t>
      </w:r>
    </w:p>
    <w:p w14:paraId="63A5D398" w14:textId="77777777" w:rsidR="004C02EF" w:rsidRPr="00D828E7" w:rsidRDefault="004C02EF" w:rsidP="004C02EF">
      <w:pPr>
        <w:pStyle w:val="Alg3"/>
        <w:numPr>
          <w:ilvl w:val="0"/>
          <w:numId w:val="127"/>
        </w:numPr>
      </w:pPr>
      <w:r w:rsidRPr="00D828E7">
        <w:t xml:space="preserve">Let </w:t>
      </w:r>
      <w:r w:rsidRPr="00D828E7">
        <w:rPr>
          <w:i/>
        </w:rPr>
        <w:t>varName</w:t>
      </w:r>
      <w:r w:rsidRPr="00D828E7">
        <w:t xml:space="preserve"> be the result of evaluating </w:t>
      </w:r>
      <w:r w:rsidRPr="00D828E7">
        <w:rPr>
          <w:i/>
        </w:rPr>
        <w:t>VariableDeclarationNoIn</w:t>
      </w:r>
      <w:r w:rsidRPr="00D828E7">
        <w:t>.</w:t>
      </w:r>
    </w:p>
    <w:p w14:paraId="6BB36C05" w14:textId="77777777" w:rsidR="004C02EF" w:rsidRPr="00D828E7" w:rsidRDefault="004C02EF" w:rsidP="004C02EF">
      <w:pPr>
        <w:pStyle w:val="Alg3"/>
        <w:numPr>
          <w:ilvl w:val="0"/>
          <w:numId w:val="127"/>
        </w:numPr>
      </w:pPr>
      <w:r w:rsidRPr="00D828E7">
        <w:t xml:space="preserve">Let </w:t>
      </w:r>
      <w:r w:rsidRPr="00D828E7">
        <w:rPr>
          <w:i/>
        </w:rPr>
        <w:t>exprRef</w:t>
      </w:r>
      <w:r w:rsidRPr="00D828E7">
        <w:t xml:space="preserve"> be the result of evaluating the </w:t>
      </w:r>
      <w:r w:rsidRPr="00D828E7">
        <w:rPr>
          <w:i/>
        </w:rPr>
        <w:t>Expression</w:t>
      </w:r>
      <w:r w:rsidRPr="00D828E7">
        <w:t>.</w:t>
      </w:r>
    </w:p>
    <w:p w14:paraId="5D43FB0B" w14:textId="77777777" w:rsidR="004C02EF" w:rsidRPr="00D828E7" w:rsidRDefault="004C02EF" w:rsidP="004C02EF">
      <w:pPr>
        <w:pStyle w:val="Alg3"/>
        <w:numPr>
          <w:ilvl w:val="0"/>
          <w:numId w:val="127"/>
        </w:numPr>
      </w:pPr>
      <w:r w:rsidRPr="00D828E7">
        <w:t xml:space="preserve">Let </w:t>
      </w:r>
      <w:r w:rsidRPr="00D828E7">
        <w:rPr>
          <w:i/>
        </w:rPr>
        <w:t>experValue</w:t>
      </w:r>
      <w:r w:rsidRPr="00D828E7">
        <w:t xml:space="preserve"> be GetValue(</w:t>
      </w:r>
      <w:r w:rsidRPr="00D828E7">
        <w:rPr>
          <w:i/>
        </w:rPr>
        <w:t>exprRef</w:t>
      </w:r>
      <w:r w:rsidRPr="00D828E7">
        <w:t>).</w:t>
      </w:r>
    </w:p>
    <w:p w14:paraId="1402BF53" w14:textId="77777777" w:rsidR="004C02EF" w:rsidRPr="00D828E7" w:rsidRDefault="004C02EF" w:rsidP="004C02EF">
      <w:pPr>
        <w:pStyle w:val="Alg3"/>
        <w:numPr>
          <w:ilvl w:val="0"/>
          <w:numId w:val="127"/>
        </w:numPr>
      </w:pPr>
      <w:r w:rsidRPr="00D828E7">
        <w:t xml:space="preserve">If </w:t>
      </w:r>
      <w:r w:rsidRPr="00D828E7">
        <w:rPr>
          <w:i/>
        </w:rPr>
        <w:t>experValue</w:t>
      </w:r>
      <w:r w:rsidRPr="00D828E7">
        <w:t xml:space="preserve"> is </w:t>
      </w:r>
      <w:r w:rsidRPr="00D828E7">
        <w:rPr>
          <w:b/>
        </w:rPr>
        <w:t>null</w:t>
      </w:r>
      <w:r w:rsidRPr="00D828E7">
        <w:t xml:space="preserve"> or </w:t>
      </w:r>
      <w:r w:rsidRPr="00D828E7">
        <w:rPr>
          <w:b/>
        </w:rPr>
        <w:t>undefined</w:t>
      </w:r>
      <w:r w:rsidRPr="00D828E7">
        <w:t>, return (</w:t>
      </w:r>
      <w:r w:rsidRPr="00D828E7">
        <w:rPr>
          <w:rFonts w:ascii="Arial" w:hAnsi="Arial" w:cs="Arial"/>
        </w:rPr>
        <w:t>normal</w:t>
      </w:r>
      <w:r w:rsidRPr="00D828E7">
        <w:t xml:space="preserve">, </w:t>
      </w:r>
      <w:r w:rsidRPr="00D828E7">
        <w:rPr>
          <w:rFonts w:ascii="Arial" w:hAnsi="Arial" w:cs="Arial"/>
        </w:rPr>
        <w:t>empty</w:t>
      </w:r>
      <w:r w:rsidRPr="00D828E7">
        <w:t xml:space="preserve">, </w:t>
      </w:r>
      <w:r w:rsidRPr="00D828E7">
        <w:rPr>
          <w:rFonts w:ascii="Arial" w:hAnsi="Arial" w:cs="Arial"/>
        </w:rPr>
        <w:t>empty</w:t>
      </w:r>
      <w:r w:rsidRPr="00D828E7">
        <w:t>).</w:t>
      </w:r>
    </w:p>
    <w:p w14:paraId="48727CF6" w14:textId="77777777" w:rsidR="004C02EF" w:rsidRPr="00D828E7" w:rsidRDefault="004C02EF" w:rsidP="004C02EF">
      <w:pPr>
        <w:pStyle w:val="Alg3"/>
        <w:numPr>
          <w:ilvl w:val="0"/>
          <w:numId w:val="127"/>
        </w:numPr>
      </w:pPr>
      <w:r w:rsidRPr="00D828E7">
        <w:t xml:space="preserve">Let </w:t>
      </w:r>
      <w:r w:rsidRPr="00D828E7">
        <w:rPr>
          <w:i/>
        </w:rPr>
        <w:t>obj</w:t>
      </w:r>
      <w:r w:rsidRPr="00D828E7">
        <w:t xml:space="preserve"> be ToObject(</w:t>
      </w:r>
      <w:r w:rsidRPr="00D828E7">
        <w:rPr>
          <w:i/>
        </w:rPr>
        <w:t>experValue</w:t>
      </w:r>
      <w:r w:rsidRPr="00D828E7">
        <w:t>).</w:t>
      </w:r>
    </w:p>
    <w:p w14:paraId="6B30D0D7" w14:textId="77777777" w:rsidR="004C02EF" w:rsidRPr="00D828E7" w:rsidRDefault="004C02EF" w:rsidP="004C02EF">
      <w:pPr>
        <w:pStyle w:val="Alg3"/>
        <w:numPr>
          <w:ilvl w:val="0"/>
          <w:numId w:val="127"/>
        </w:numPr>
      </w:pPr>
      <w:r w:rsidRPr="00D828E7">
        <w:t xml:space="preserve">Let </w:t>
      </w:r>
      <w:r w:rsidRPr="00D828E7">
        <w:rPr>
          <w:i/>
        </w:rPr>
        <w:t>V</w:t>
      </w:r>
      <w:r w:rsidRPr="00D828E7">
        <w:t xml:space="preserve"> = </w:t>
      </w:r>
      <w:r w:rsidRPr="00D828E7">
        <w:rPr>
          <w:rFonts w:ascii="Arial" w:hAnsi="Arial" w:cs="Arial"/>
        </w:rPr>
        <w:t>empty</w:t>
      </w:r>
      <w:r w:rsidRPr="00D828E7">
        <w:t>.</w:t>
      </w:r>
    </w:p>
    <w:p w14:paraId="4AC8C263" w14:textId="77777777" w:rsidR="004C02EF" w:rsidRPr="00D828E7" w:rsidRDefault="004C02EF" w:rsidP="004C02EF">
      <w:pPr>
        <w:pStyle w:val="Alg3"/>
        <w:keepNext/>
        <w:numPr>
          <w:ilvl w:val="0"/>
          <w:numId w:val="127"/>
        </w:numPr>
      </w:pPr>
      <w:r w:rsidRPr="00D828E7">
        <w:t>Repeat</w:t>
      </w:r>
    </w:p>
    <w:p w14:paraId="12D63A97" w14:textId="77777777" w:rsidR="004C02EF" w:rsidRPr="00D828E7" w:rsidRDefault="004C02EF" w:rsidP="004C02EF">
      <w:pPr>
        <w:pStyle w:val="Alg3"/>
        <w:numPr>
          <w:ilvl w:val="1"/>
          <w:numId w:val="127"/>
        </w:numPr>
      </w:pPr>
      <w:r w:rsidRPr="00D828E7">
        <w:t xml:space="preserve">Let </w:t>
      </w:r>
      <w:r w:rsidRPr="00D828E7">
        <w:rPr>
          <w:i/>
        </w:rPr>
        <w:t>P</w:t>
      </w:r>
      <w:r w:rsidRPr="00D828E7">
        <w:t xml:space="preserve"> be the name of the next property of </w:t>
      </w:r>
      <w:r w:rsidRPr="00D828E7">
        <w:rPr>
          <w:i/>
        </w:rPr>
        <w:t>obj</w:t>
      </w:r>
      <w:r w:rsidRPr="00D828E7">
        <w:t xml:space="preserve"> whose [[Enumerable]] attribute is </w:t>
      </w:r>
      <w:r w:rsidRPr="00D828E7">
        <w:rPr>
          <w:b/>
        </w:rPr>
        <w:t>true</w:t>
      </w:r>
      <w:r w:rsidRPr="00D828E7">
        <w:t>. If there is no such property, return (</w:t>
      </w:r>
      <w:r w:rsidRPr="00D828E7">
        <w:rPr>
          <w:rFonts w:ascii="Arial" w:hAnsi="Arial" w:cs="Arial"/>
        </w:rPr>
        <w:t>normal</w:t>
      </w:r>
      <w:r w:rsidRPr="00D828E7">
        <w:t xml:space="preserve">, </w:t>
      </w:r>
      <w:r w:rsidRPr="00D828E7">
        <w:rPr>
          <w:i/>
        </w:rPr>
        <w:t>V</w:t>
      </w:r>
      <w:r w:rsidRPr="00D828E7">
        <w:t xml:space="preserve">, </w:t>
      </w:r>
      <w:r w:rsidRPr="00D828E7">
        <w:rPr>
          <w:rFonts w:ascii="Arial" w:hAnsi="Arial" w:cs="Arial"/>
        </w:rPr>
        <w:t>empty</w:t>
      </w:r>
      <w:r w:rsidRPr="00D828E7">
        <w:t>).</w:t>
      </w:r>
    </w:p>
    <w:p w14:paraId="3F92788A" w14:textId="77777777" w:rsidR="004C02EF" w:rsidRPr="00D828E7" w:rsidRDefault="004C02EF" w:rsidP="004C02EF">
      <w:pPr>
        <w:pStyle w:val="Alg3"/>
        <w:numPr>
          <w:ilvl w:val="1"/>
          <w:numId w:val="127"/>
        </w:numPr>
      </w:pPr>
      <w:r w:rsidRPr="00D828E7">
        <w:t xml:space="preserve">Let </w:t>
      </w:r>
      <w:r w:rsidRPr="00D828E7">
        <w:rPr>
          <w:i/>
        </w:rPr>
        <w:t>varRef</w:t>
      </w:r>
      <w:r w:rsidRPr="00D828E7">
        <w:t xml:space="preserve"> be the result of evaluating </w:t>
      </w:r>
      <w:r w:rsidRPr="00D828E7">
        <w:rPr>
          <w:i/>
        </w:rPr>
        <w:t>varName</w:t>
      </w:r>
      <w:r w:rsidRPr="00D828E7">
        <w:t xml:space="preserve"> as if it were an Identifier Reference (11.1.2); it may be evaluated repeatedly.</w:t>
      </w:r>
    </w:p>
    <w:p w14:paraId="71271D1F" w14:textId="77777777" w:rsidR="004C02EF" w:rsidRPr="00D828E7" w:rsidRDefault="004C02EF" w:rsidP="004C02EF">
      <w:pPr>
        <w:pStyle w:val="Alg3"/>
        <w:numPr>
          <w:ilvl w:val="1"/>
          <w:numId w:val="127"/>
        </w:numPr>
      </w:pPr>
      <w:r w:rsidRPr="00D828E7">
        <w:t>Call PutValue(</w:t>
      </w:r>
      <w:r w:rsidRPr="00D828E7">
        <w:rPr>
          <w:i/>
        </w:rPr>
        <w:t>varRef</w:t>
      </w:r>
      <w:r w:rsidRPr="00D828E7">
        <w:t xml:space="preserve">, </w:t>
      </w:r>
      <w:r w:rsidRPr="00D828E7">
        <w:rPr>
          <w:i/>
        </w:rPr>
        <w:t>P</w:t>
      </w:r>
      <w:r w:rsidRPr="00D828E7">
        <w:t>).</w:t>
      </w:r>
    </w:p>
    <w:p w14:paraId="04952A0C" w14:textId="77777777" w:rsidR="004C02EF" w:rsidRPr="00D828E7" w:rsidRDefault="004C02EF" w:rsidP="004C02EF">
      <w:pPr>
        <w:pStyle w:val="Alg3"/>
        <w:numPr>
          <w:ilvl w:val="1"/>
          <w:numId w:val="127"/>
        </w:numPr>
      </w:pPr>
      <w:r w:rsidRPr="00D828E7">
        <w:t xml:space="preserve">Let </w:t>
      </w:r>
      <w:r w:rsidRPr="00D828E7">
        <w:rPr>
          <w:i/>
        </w:rPr>
        <w:t>stmt</w:t>
      </w:r>
      <w:r w:rsidRPr="00D828E7">
        <w:t xml:space="preserve"> be the result of evaluating </w:t>
      </w:r>
      <w:r w:rsidRPr="00D828E7">
        <w:rPr>
          <w:i/>
        </w:rPr>
        <w:t>Statement</w:t>
      </w:r>
      <w:r w:rsidRPr="00D828E7">
        <w:t>.</w:t>
      </w:r>
    </w:p>
    <w:p w14:paraId="697AC488" w14:textId="77777777" w:rsidR="004C02EF" w:rsidRPr="00D828E7" w:rsidRDefault="004C02EF" w:rsidP="004C02EF">
      <w:pPr>
        <w:pStyle w:val="Alg3"/>
        <w:numPr>
          <w:ilvl w:val="1"/>
          <w:numId w:val="127"/>
        </w:numPr>
      </w:pPr>
      <w:r w:rsidRPr="00D828E7">
        <w:t xml:space="preserve">If </w:t>
      </w:r>
      <w:r w:rsidRPr="00D828E7">
        <w:rPr>
          <w:i/>
        </w:rPr>
        <w:t>stmt</w:t>
      </w:r>
      <w:r w:rsidRPr="00D828E7">
        <w:t xml:space="preserve">.value is not </w:t>
      </w:r>
      <w:r w:rsidRPr="00D828E7">
        <w:rPr>
          <w:rFonts w:ascii="Arial" w:hAnsi="Arial" w:cs="Arial"/>
        </w:rPr>
        <w:t>empty</w:t>
      </w:r>
      <w:r w:rsidRPr="00D828E7">
        <w:t xml:space="preserve">, let </w:t>
      </w:r>
      <w:r w:rsidRPr="00D828E7">
        <w:rPr>
          <w:i/>
        </w:rPr>
        <w:t>V</w:t>
      </w:r>
      <w:r w:rsidRPr="00D828E7">
        <w:t xml:space="preserve"> = </w:t>
      </w:r>
      <w:r w:rsidRPr="00D828E7">
        <w:rPr>
          <w:i/>
        </w:rPr>
        <w:t>stmt</w:t>
      </w:r>
      <w:r w:rsidRPr="00D828E7">
        <w:t>.value.</w:t>
      </w:r>
    </w:p>
    <w:p w14:paraId="25D27BC3" w14:textId="77777777" w:rsidR="004C02EF" w:rsidRPr="00D828E7" w:rsidRDefault="004C02EF" w:rsidP="004C02EF">
      <w:pPr>
        <w:pStyle w:val="Alg3"/>
        <w:numPr>
          <w:ilvl w:val="1"/>
          <w:numId w:val="127"/>
        </w:numPr>
      </w:pPr>
      <w:r w:rsidRPr="00D828E7">
        <w:t xml:space="preserve">If </w:t>
      </w:r>
      <w:r w:rsidRPr="00D828E7">
        <w:rPr>
          <w:i/>
        </w:rPr>
        <w:t>stmt</w:t>
      </w:r>
      <w:r w:rsidRPr="00D828E7">
        <w:t xml:space="preserve">.type is </w:t>
      </w:r>
      <w:r w:rsidRPr="00D828E7">
        <w:rPr>
          <w:rFonts w:ascii="Arial" w:hAnsi="Arial" w:cs="Arial"/>
        </w:rPr>
        <w:t>break</w:t>
      </w:r>
      <w:r w:rsidRPr="00D828E7">
        <w:t xml:space="preserve"> and </w:t>
      </w:r>
      <w:r w:rsidRPr="00D828E7">
        <w:rPr>
          <w:i/>
        </w:rPr>
        <w:t>stmt</w:t>
      </w:r>
      <w:r w:rsidRPr="00D828E7">
        <w:t>.target is in the current label set, return (</w:t>
      </w:r>
      <w:r w:rsidRPr="00D828E7">
        <w:rPr>
          <w:rFonts w:ascii="Arial" w:hAnsi="Arial" w:cs="Arial"/>
        </w:rPr>
        <w:t>normal</w:t>
      </w:r>
      <w:r w:rsidRPr="00D828E7">
        <w:t xml:space="preserve">, </w:t>
      </w:r>
      <w:r w:rsidRPr="00D828E7">
        <w:rPr>
          <w:i/>
        </w:rPr>
        <w:t>V</w:t>
      </w:r>
      <w:r w:rsidRPr="00D828E7">
        <w:t xml:space="preserve">, </w:t>
      </w:r>
      <w:r w:rsidRPr="00D828E7">
        <w:rPr>
          <w:rFonts w:ascii="Arial" w:hAnsi="Arial" w:cs="Arial"/>
        </w:rPr>
        <w:t>empty</w:t>
      </w:r>
      <w:r w:rsidRPr="00D828E7">
        <w:t>).</w:t>
      </w:r>
    </w:p>
    <w:p w14:paraId="16E29FF7" w14:textId="77777777" w:rsidR="004C02EF" w:rsidRPr="00D828E7" w:rsidRDefault="004C02EF" w:rsidP="004C02EF">
      <w:pPr>
        <w:pStyle w:val="Alg3"/>
        <w:numPr>
          <w:ilvl w:val="1"/>
          <w:numId w:val="127"/>
        </w:numPr>
      </w:pPr>
      <w:r w:rsidRPr="00D828E7">
        <w:t xml:space="preserve">If </w:t>
      </w:r>
      <w:r w:rsidRPr="00D828E7">
        <w:rPr>
          <w:i/>
        </w:rPr>
        <w:t>stmt</w:t>
      </w:r>
      <w:r w:rsidRPr="00D828E7">
        <w:t xml:space="preserve">.type is not </w:t>
      </w:r>
      <w:r w:rsidRPr="00D828E7">
        <w:rPr>
          <w:rFonts w:ascii="Arial" w:hAnsi="Arial" w:cs="Arial"/>
        </w:rPr>
        <w:t>continue</w:t>
      </w:r>
      <w:r w:rsidRPr="00D828E7">
        <w:t xml:space="preserve"> || </w:t>
      </w:r>
      <w:r w:rsidRPr="00D828E7">
        <w:rPr>
          <w:i/>
        </w:rPr>
        <w:t>stmt</w:t>
      </w:r>
      <w:r w:rsidRPr="00D828E7">
        <w:t>.target is not in the current label set, then</w:t>
      </w:r>
    </w:p>
    <w:p w14:paraId="0F1F7C15" w14:textId="77777777" w:rsidR="004C02EF" w:rsidRPr="00D828E7" w:rsidRDefault="004C02EF" w:rsidP="004C02EF">
      <w:pPr>
        <w:pStyle w:val="Alg3"/>
        <w:numPr>
          <w:ilvl w:val="2"/>
          <w:numId w:val="127"/>
        </w:numPr>
        <w:spacing w:after="220"/>
      </w:pPr>
      <w:r w:rsidRPr="00D828E7">
        <w:t xml:space="preserve">If </w:t>
      </w:r>
      <w:r w:rsidRPr="00D828E7">
        <w:rPr>
          <w:i/>
        </w:rPr>
        <w:t>stmt</w:t>
      </w:r>
      <w:r w:rsidRPr="00D828E7">
        <w:t xml:space="preserve"> is an abrupt completion, return </w:t>
      </w:r>
      <w:r w:rsidRPr="00D828E7">
        <w:rPr>
          <w:i/>
        </w:rPr>
        <w:t>stmt</w:t>
      </w:r>
      <w:r w:rsidRPr="00D828E7">
        <w:t>.</w:t>
      </w:r>
    </w:p>
    <w:p w14:paraId="45E7F1B1" w14:textId="77777777" w:rsidR="004C02EF" w:rsidRDefault="004C02EF" w:rsidP="004C02EF">
      <w:r>
        <w:t xml:space="preserve">The mechanics and order of enumerating the properties (step 6.a in the first algorithm, step 7.a in the second) is not specified. Properties of the object being enumerated may be deleted during enumeration. If a property that has not yet been visited during enumeration is deleted, then it will not be visited. If new properties are added to the object being enumerated during enumeration, the newly added properties are not guaranteed to be visited in the active enumeration. </w:t>
      </w:r>
      <w:r w:rsidRPr="00CD5F05">
        <w:t>A property name must not be visited more than once in any enumeration.</w:t>
      </w:r>
    </w:p>
    <w:p w14:paraId="6E2FF8C0" w14:textId="77777777" w:rsidR="004C02EF" w:rsidRDefault="004C02EF" w:rsidP="004C02EF">
      <w:r>
        <w:t>Enumerating the properties of an object includes enumerating properties of its prototype, and the prototype of the prototype, and so on, recursively; but a property of a prototype is not enumerated if it is “shadowed” because some previous object in the prototype chain has a property with the same name.</w:t>
      </w:r>
      <w:bookmarkStart w:id="3726" w:name="_Toc375031206"/>
      <w:bookmarkStart w:id="3727" w:name="_Toc381513719"/>
      <w:bookmarkStart w:id="3728" w:name="_Toc382212241"/>
      <w:bookmarkStart w:id="3729" w:name="_Toc382212783"/>
      <w:bookmarkStart w:id="3730" w:name="_Toc382291586"/>
      <w:bookmarkStart w:id="3731" w:name="_Ref382717821"/>
      <w:bookmarkStart w:id="3732" w:name="_Toc385672235"/>
      <w:bookmarkStart w:id="3733" w:name="_Toc393690339"/>
      <w:r>
        <w:t xml:space="preserve"> </w:t>
      </w:r>
      <w:r w:rsidRPr="00CD5F05">
        <w:t>The values of [[Enumerable]] attributes are not considered when determining if a property of a prototype object is shadowed by a previous object on the prototype chain.</w:t>
      </w:r>
    </w:p>
    <w:p w14:paraId="4166DBB4" w14:textId="77777777" w:rsidR="004C02EF" w:rsidRPr="00223F6E" w:rsidRDefault="004C02EF" w:rsidP="004C02EF">
      <w:pPr>
        <w:pStyle w:val="Note"/>
      </w:pPr>
      <w:r w:rsidRPr="00C14EAC">
        <w:t>NOTE</w:t>
      </w:r>
      <w:r w:rsidRPr="00C14EAC">
        <w:tab/>
        <w:t>See NOTE 11.13.1.</w:t>
      </w:r>
    </w:p>
    <w:p w14:paraId="22076F45" w14:textId="77777777" w:rsidR="004C02EF" w:rsidRDefault="004C02EF" w:rsidP="00B43482">
      <w:pPr>
        <w:pStyle w:val="20"/>
        <w:numPr>
          <w:ilvl w:val="0"/>
          <w:numId w:val="0"/>
        </w:numPr>
      </w:pPr>
      <w:bookmarkStart w:id="3734" w:name="_Ref440445453"/>
      <w:bookmarkStart w:id="3735" w:name="_Toc472818885"/>
      <w:bookmarkStart w:id="3736" w:name="_Toc235503460"/>
      <w:bookmarkStart w:id="3737" w:name="_Toc241509235"/>
      <w:bookmarkStart w:id="3738" w:name="_Toc244416722"/>
      <w:bookmarkStart w:id="3739" w:name="_Toc276631086"/>
      <w:bookmarkStart w:id="3740" w:name="_Toc153968475"/>
      <w:r>
        <w:t>12.7</w:t>
      </w:r>
      <w:r>
        <w:tab/>
        <w:t xml:space="preserve">The </w:t>
      </w:r>
      <w:r>
        <w:rPr>
          <w:rFonts w:ascii="Courier New" w:hAnsi="Courier New"/>
        </w:rPr>
        <w:t>continue</w:t>
      </w:r>
      <w:r>
        <w:t xml:space="preserve"> Statement</w:t>
      </w:r>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p>
    <w:p w14:paraId="12446C9B" w14:textId="77777777" w:rsidR="004C02EF" w:rsidRDefault="004C02EF" w:rsidP="004C02EF">
      <w:pPr>
        <w:pStyle w:val="Syntax"/>
      </w:pPr>
      <w:r w:rsidRPr="002912E1">
        <w:t>Syntax</w:t>
      </w:r>
    </w:p>
    <w:p w14:paraId="6607352C" w14:textId="77777777" w:rsidR="004C02EF" w:rsidRPr="00131EFA" w:rsidRDefault="004C02EF" w:rsidP="004C02EF">
      <w:pPr>
        <w:pStyle w:val="SyntaxRule"/>
      </w:pPr>
      <w:r w:rsidRPr="00131EFA">
        <w:t xml:space="preserve">ContinueStatement </w:t>
      </w:r>
      <w:r w:rsidRPr="00D04346">
        <w:rPr>
          <w:rFonts w:ascii="Arial" w:hAnsi="Arial"/>
          <w:b/>
          <w:i w:val="0"/>
        </w:rPr>
        <w:t>:</w:t>
      </w:r>
    </w:p>
    <w:p w14:paraId="3D8FC209" w14:textId="77777777" w:rsidR="004C02EF" w:rsidRPr="00131EFA" w:rsidRDefault="004C02EF" w:rsidP="004C02EF">
      <w:pPr>
        <w:pStyle w:val="SyntaxDefinition"/>
      </w:pPr>
      <w:r>
        <w:rPr>
          <w:rFonts w:ascii="Courier New" w:hAnsi="Courier New"/>
          <w:b/>
          <w:i w:val="0"/>
        </w:rPr>
        <w:t>continue ;</w:t>
      </w:r>
      <w:r>
        <w:rPr>
          <w:rFonts w:ascii="Courier New" w:hAnsi="Courier New"/>
          <w:b/>
          <w:i w:val="0"/>
        </w:rPr>
        <w:br/>
      </w:r>
      <w:r w:rsidRPr="00C226F6">
        <w:rPr>
          <w:rFonts w:ascii="Courier New" w:hAnsi="Courier New"/>
          <w:b/>
          <w:i w:val="0"/>
        </w:rPr>
        <w:t xml:space="preserve">continue </w:t>
      </w:r>
      <w:r w:rsidRPr="00C226F6">
        <w:rPr>
          <w:rFonts w:ascii="Arial" w:hAnsi="Arial" w:cs="Arial"/>
          <w:i w:val="0"/>
          <w:sz w:val="16"/>
        </w:rPr>
        <w:t xml:space="preserve">[no </w:t>
      </w:r>
      <w:r w:rsidRPr="00C226F6">
        <w:rPr>
          <w:sz w:val="16"/>
        </w:rPr>
        <w:t>LineTerminator</w:t>
      </w:r>
      <w:r w:rsidRPr="00C226F6">
        <w:rPr>
          <w:rFonts w:ascii="Arial" w:hAnsi="Arial" w:cs="Arial"/>
          <w:i w:val="0"/>
          <w:sz w:val="16"/>
        </w:rPr>
        <w:t xml:space="preserve"> here]</w:t>
      </w:r>
      <w:r w:rsidRPr="00131EFA">
        <w:t xml:space="preserve"> Identifier</w:t>
      </w:r>
      <w:r w:rsidRPr="00C226F6">
        <w:rPr>
          <w:rFonts w:ascii="Courier New" w:hAnsi="Courier New"/>
          <w:b/>
          <w:i w:val="0"/>
        </w:rPr>
        <w:t>;</w:t>
      </w:r>
    </w:p>
    <w:p w14:paraId="4F13A012" w14:textId="77777777" w:rsidR="004C02EF" w:rsidRPr="002912E1" w:rsidRDefault="004C02EF" w:rsidP="004C02EF">
      <w:pPr>
        <w:pStyle w:val="Syntax"/>
      </w:pPr>
      <w:r w:rsidRPr="002912E1">
        <w:t>Semantics</w:t>
      </w:r>
    </w:p>
    <w:p w14:paraId="3EF0B359" w14:textId="77777777" w:rsidR="004C02EF" w:rsidRDefault="004C02EF" w:rsidP="004C02EF">
      <w:r>
        <w:t>A program is considered syntactically incorrect if either of the following is true:</w:t>
      </w:r>
      <w:bookmarkStart w:id="3741" w:name="_Toc382212784"/>
    </w:p>
    <w:p w14:paraId="331D2AE2" w14:textId="77777777" w:rsidR="004C02EF" w:rsidRPr="00D00D4A" w:rsidRDefault="004C02EF" w:rsidP="004C02EF">
      <w:pPr>
        <w:pStyle w:val="Bullet2Notlast"/>
        <w:numPr>
          <w:ilvl w:val="0"/>
          <w:numId w:val="26"/>
        </w:numPr>
        <w:ind w:left="1080"/>
        <w:rPr>
          <w:rFonts w:ascii="Arial" w:hAnsi="Arial"/>
        </w:rPr>
      </w:pPr>
      <w:r w:rsidRPr="00D00D4A">
        <w:rPr>
          <w:rFonts w:ascii="Arial" w:hAnsi="Arial"/>
        </w:rPr>
        <w:t xml:space="preserve">The program contains a </w:t>
      </w:r>
      <w:r>
        <w:rPr>
          <w:rFonts w:ascii="Courier New" w:hAnsi="Courier New"/>
          <w:b/>
        </w:rPr>
        <w:t>continue</w:t>
      </w:r>
      <w:r w:rsidRPr="00D00D4A">
        <w:rPr>
          <w:rFonts w:ascii="Arial" w:hAnsi="Arial"/>
        </w:rPr>
        <w:t xml:space="preserve"> statement without the optional </w:t>
      </w:r>
      <w:r w:rsidRPr="00131EFA">
        <w:rPr>
          <w:i/>
        </w:rPr>
        <w:t>Identifier</w:t>
      </w:r>
      <w:r w:rsidRPr="00D00D4A">
        <w:rPr>
          <w:rFonts w:ascii="Arial" w:hAnsi="Arial"/>
        </w:rPr>
        <w:t xml:space="preserve">, which is not nested, directly or indirectly (but not crossing function boundaries), within an </w:t>
      </w:r>
      <w:r w:rsidRPr="00131EFA">
        <w:rPr>
          <w:i/>
        </w:rPr>
        <w:t>IterationStatement</w:t>
      </w:r>
      <w:r w:rsidRPr="00D00D4A">
        <w:rPr>
          <w:rFonts w:ascii="Arial" w:hAnsi="Arial"/>
        </w:rPr>
        <w:t>.</w:t>
      </w:r>
    </w:p>
    <w:p w14:paraId="0102F9DF" w14:textId="77777777" w:rsidR="004C02EF" w:rsidRPr="00D00D4A" w:rsidRDefault="004C02EF" w:rsidP="004C02EF">
      <w:pPr>
        <w:pStyle w:val="Bullet2Last"/>
        <w:numPr>
          <w:ilvl w:val="0"/>
          <w:numId w:val="26"/>
        </w:numPr>
        <w:ind w:left="1080"/>
        <w:rPr>
          <w:rFonts w:ascii="Arial" w:hAnsi="Arial"/>
        </w:rPr>
      </w:pPr>
      <w:r w:rsidRPr="00D00D4A">
        <w:rPr>
          <w:rFonts w:ascii="Arial" w:hAnsi="Arial"/>
        </w:rPr>
        <w:t xml:space="preserve">The program contains a </w:t>
      </w:r>
      <w:r>
        <w:rPr>
          <w:rFonts w:ascii="Courier New" w:hAnsi="Courier New"/>
          <w:b/>
        </w:rPr>
        <w:t>continue</w:t>
      </w:r>
      <w:r w:rsidRPr="00D00D4A">
        <w:rPr>
          <w:rFonts w:ascii="Arial" w:hAnsi="Arial"/>
        </w:rPr>
        <w:t xml:space="preserve"> statement with the optional </w:t>
      </w:r>
      <w:r w:rsidRPr="00131EFA">
        <w:rPr>
          <w:i/>
        </w:rPr>
        <w:t>Identifier</w:t>
      </w:r>
      <w:r w:rsidRPr="00D00D4A">
        <w:rPr>
          <w:rFonts w:ascii="Arial" w:hAnsi="Arial"/>
        </w:rPr>
        <w:t xml:space="preserve">, where </w:t>
      </w:r>
      <w:r w:rsidRPr="00131EFA">
        <w:rPr>
          <w:i/>
        </w:rPr>
        <w:t>Identifier</w:t>
      </w:r>
      <w:r w:rsidRPr="00D00D4A">
        <w:rPr>
          <w:rFonts w:ascii="Arial" w:hAnsi="Arial"/>
        </w:rPr>
        <w:t xml:space="preserve"> does not appear in the label set of an enclosing (but not crossing function boundaries) </w:t>
      </w:r>
      <w:r w:rsidRPr="00131EFA">
        <w:rPr>
          <w:i/>
        </w:rPr>
        <w:t>IterationStatement</w:t>
      </w:r>
      <w:r w:rsidRPr="00D00D4A">
        <w:rPr>
          <w:rFonts w:ascii="Arial" w:hAnsi="Arial"/>
        </w:rPr>
        <w:t>.</w:t>
      </w:r>
    </w:p>
    <w:p w14:paraId="6A38845A" w14:textId="77777777" w:rsidR="004C02EF" w:rsidRDefault="004C02EF" w:rsidP="004C02EF">
      <w:r>
        <w:t xml:space="preserve">A </w:t>
      </w:r>
      <w:r w:rsidRPr="00131EFA">
        <w:rPr>
          <w:rFonts w:ascii="Times New Roman" w:hAnsi="Times New Roman"/>
          <w:i/>
        </w:rPr>
        <w:t>ContinueStatement</w:t>
      </w:r>
      <w:r>
        <w:t xml:space="preserve"> without an </w:t>
      </w:r>
      <w:r w:rsidRPr="00131EFA">
        <w:rPr>
          <w:rFonts w:ascii="Times New Roman" w:hAnsi="Times New Roman"/>
          <w:i/>
        </w:rPr>
        <w:t>Identifier</w:t>
      </w:r>
      <w:r>
        <w:t xml:space="preserve"> is evaluated as follows:</w:t>
      </w:r>
    </w:p>
    <w:p w14:paraId="153A4E36" w14:textId="77777777" w:rsidR="004C02EF" w:rsidRPr="00D828E7" w:rsidRDefault="004C02EF" w:rsidP="004C02EF">
      <w:pPr>
        <w:pStyle w:val="Alg2"/>
        <w:numPr>
          <w:ilvl w:val="0"/>
          <w:numId w:val="128"/>
        </w:numPr>
        <w:spacing w:after="220"/>
      </w:pPr>
      <w:r w:rsidRPr="00D828E7">
        <w:t>Return (</w:t>
      </w:r>
      <w:r w:rsidRPr="00D828E7">
        <w:rPr>
          <w:rFonts w:ascii="Arial" w:hAnsi="Arial" w:cs="Arial"/>
        </w:rPr>
        <w:t>continue</w:t>
      </w:r>
      <w:r w:rsidRPr="00D828E7">
        <w:t xml:space="preserve">, </w:t>
      </w:r>
      <w:r w:rsidRPr="00D828E7">
        <w:rPr>
          <w:rFonts w:ascii="Arial" w:hAnsi="Arial" w:cs="Arial"/>
        </w:rPr>
        <w:t>empty</w:t>
      </w:r>
      <w:r w:rsidRPr="00D828E7">
        <w:t xml:space="preserve">, </w:t>
      </w:r>
      <w:r w:rsidRPr="00D828E7">
        <w:rPr>
          <w:rFonts w:ascii="Arial" w:hAnsi="Arial" w:cs="Arial"/>
        </w:rPr>
        <w:t>empty</w:t>
      </w:r>
      <w:r w:rsidRPr="00D828E7">
        <w:t>).</w:t>
      </w:r>
    </w:p>
    <w:p w14:paraId="78D72091" w14:textId="77777777" w:rsidR="004C02EF" w:rsidRPr="00D828E7" w:rsidRDefault="004C02EF" w:rsidP="004C02EF">
      <w:pPr>
        <w:rPr>
          <w:rFonts w:ascii="Times New Roman" w:hAnsi="Times New Roman"/>
        </w:rPr>
      </w:pPr>
      <w:r>
        <w:t xml:space="preserve">A </w:t>
      </w:r>
      <w:r w:rsidRPr="00131EFA">
        <w:rPr>
          <w:rFonts w:ascii="Times New Roman" w:hAnsi="Times New Roman"/>
          <w:i/>
        </w:rPr>
        <w:t>ContinueStatement</w:t>
      </w:r>
      <w:r>
        <w:t xml:space="preserve"> with the optional </w:t>
      </w:r>
      <w:r w:rsidRPr="00131EFA">
        <w:rPr>
          <w:rFonts w:ascii="Times New Roman" w:hAnsi="Times New Roman"/>
          <w:i/>
        </w:rPr>
        <w:t>Identifier</w:t>
      </w:r>
      <w:r>
        <w:t xml:space="preserve"> is evaluated as follows:</w:t>
      </w:r>
    </w:p>
    <w:p w14:paraId="7009484B" w14:textId="77777777" w:rsidR="004C02EF" w:rsidRPr="00D00D4A" w:rsidRDefault="004C02EF" w:rsidP="004C02EF">
      <w:pPr>
        <w:pStyle w:val="Alg2"/>
        <w:numPr>
          <w:ilvl w:val="0"/>
          <w:numId w:val="129"/>
        </w:numPr>
        <w:spacing w:after="220"/>
        <w:rPr>
          <w:rFonts w:ascii="Arial" w:hAnsi="Arial"/>
        </w:rPr>
      </w:pPr>
      <w:r w:rsidRPr="00D828E7">
        <w:t>Return (</w:t>
      </w:r>
      <w:r w:rsidRPr="00D828E7">
        <w:rPr>
          <w:rFonts w:ascii="Arial" w:hAnsi="Arial" w:cs="Arial"/>
        </w:rPr>
        <w:t>continue</w:t>
      </w:r>
      <w:r w:rsidRPr="00D828E7">
        <w:t xml:space="preserve">, </w:t>
      </w:r>
      <w:r w:rsidRPr="00D828E7">
        <w:rPr>
          <w:rFonts w:ascii="Arial" w:hAnsi="Arial"/>
        </w:rPr>
        <w:t>empty</w:t>
      </w:r>
      <w:r w:rsidRPr="00D828E7">
        <w:t>,</w:t>
      </w:r>
      <w:r w:rsidRPr="00D00D4A">
        <w:rPr>
          <w:rFonts w:ascii="Arial" w:hAnsi="Arial"/>
        </w:rPr>
        <w:t xml:space="preserve"> </w:t>
      </w:r>
      <w:r w:rsidRPr="00131EFA">
        <w:rPr>
          <w:i/>
        </w:rPr>
        <w:t>Identifier</w:t>
      </w:r>
      <w:r w:rsidRPr="00D828E7">
        <w:t>).</w:t>
      </w:r>
    </w:p>
    <w:p w14:paraId="2F275B8F" w14:textId="77777777" w:rsidR="004C02EF" w:rsidRDefault="004C02EF" w:rsidP="00B43482">
      <w:pPr>
        <w:pStyle w:val="20"/>
        <w:numPr>
          <w:ilvl w:val="0"/>
          <w:numId w:val="0"/>
        </w:numPr>
      </w:pPr>
      <w:bookmarkStart w:id="3742" w:name="_Toc375031207"/>
      <w:bookmarkStart w:id="3743" w:name="_Toc381513720"/>
      <w:bookmarkStart w:id="3744" w:name="_Toc382212242"/>
      <w:bookmarkStart w:id="3745" w:name="_Toc382212785"/>
      <w:bookmarkStart w:id="3746" w:name="_Toc382291587"/>
      <w:bookmarkStart w:id="3747" w:name="_Ref382717823"/>
      <w:bookmarkStart w:id="3748" w:name="_Toc385672236"/>
      <w:bookmarkStart w:id="3749" w:name="_Toc393690340"/>
      <w:bookmarkStart w:id="3750" w:name="_Ref440445472"/>
      <w:bookmarkStart w:id="3751" w:name="_Toc472818886"/>
      <w:bookmarkStart w:id="3752" w:name="_Toc235503461"/>
      <w:bookmarkStart w:id="3753" w:name="_Toc241509236"/>
      <w:bookmarkStart w:id="3754" w:name="_Toc244416723"/>
      <w:bookmarkStart w:id="3755" w:name="_Toc276631087"/>
      <w:bookmarkStart w:id="3756" w:name="_Toc153968476"/>
      <w:bookmarkEnd w:id="3741"/>
      <w:r>
        <w:t>12.8</w:t>
      </w:r>
      <w:r>
        <w:tab/>
        <w:t xml:space="preserve">The </w:t>
      </w:r>
      <w:r>
        <w:rPr>
          <w:rFonts w:ascii="Courier New" w:hAnsi="Courier New"/>
        </w:rPr>
        <w:t>break</w:t>
      </w:r>
      <w:r>
        <w:t xml:space="preserve"> Statemen</w:t>
      </w:r>
      <w:bookmarkEnd w:id="3742"/>
      <w:bookmarkEnd w:id="3743"/>
      <w:bookmarkEnd w:id="3744"/>
      <w:bookmarkEnd w:id="3745"/>
      <w:bookmarkEnd w:id="3746"/>
      <w:bookmarkEnd w:id="3747"/>
      <w:bookmarkEnd w:id="3748"/>
      <w:bookmarkEnd w:id="3749"/>
      <w:r>
        <w:t>t</w:t>
      </w:r>
      <w:bookmarkEnd w:id="3750"/>
      <w:bookmarkEnd w:id="3751"/>
      <w:bookmarkEnd w:id="3752"/>
      <w:bookmarkEnd w:id="3753"/>
      <w:bookmarkEnd w:id="3754"/>
      <w:bookmarkEnd w:id="3755"/>
      <w:bookmarkEnd w:id="3756"/>
    </w:p>
    <w:p w14:paraId="13F04F99" w14:textId="77777777" w:rsidR="004C02EF" w:rsidRDefault="004C02EF" w:rsidP="004C02EF">
      <w:pPr>
        <w:pStyle w:val="Syntax"/>
      </w:pPr>
      <w:r w:rsidRPr="002912E1">
        <w:t>Syntax</w:t>
      </w:r>
    </w:p>
    <w:p w14:paraId="052A6179" w14:textId="77777777" w:rsidR="004C02EF" w:rsidRPr="00131EFA" w:rsidRDefault="004C02EF" w:rsidP="004C02EF">
      <w:pPr>
        <w:pStyle w:val="SyntaxRule"/>
      </w:pPr>
      <w:r w:rsidRPr="00131EFA">
        <w:t xml:space="preserve">BreakStatement </w:t>
      </w:r>
      <w:r w:rsidRPr="00D04346">
        <w:rPr>
          <w:rFonts w:ascii="Arial" w:hAnsi="Arial"/>
          <w:b/>
          <w:i w:val="0"/>
        </w:rPr>
        <w:t>:</w:t>
      </w:r>
    </w:p>
    <w:p w14:paraId="45EA1DF9" w14:textId="77777777" w:rsidR="004C02EF" w:rsidRPr="00131EFA" w:rsidRDefault="004C02EF" w:rsidP="004C02EF">
      <w:pPr>
        <w:pStyle w:val="SyntaxDefinition"/>
      </w:pPr>
      <w:r>
        <w:rPr>
          <w:rFonts w:ascii="Courier New" w:hAnsi="Courier New"/>
          <w:b/>
          <w:i w:val="0"/>
        </w:rPr>
        <w:t>break ;</w:t>
      </w:r>
      <w:r>
        <w:rPr>
          <w:rFonts w:ascii="Courier New" w:hAnsi="Courier New"/>
          <w:b/>
          <w:i w:val="0"/>
        </w:rPr>
        <w:br/>
      </w:r>
      <w:r w:rsidRPr="00C226F6">
        <w:rPr>
          <w:rFonts w:ascii="Courier New" w:hAnsi="Courier New"/>
          <w:b/>
          <w:i w:val="0"/>
        </w:rPr>
        <w:t>break</w:t>
      </w:r>
      <w:r w:rsidRPr="00131EFA">
        <w:rPr>
          <w:b/>
        </w:rPr>
        <w:t xml:space="preserve"> </w:t>
      </w:r>
      <w:r w:rsidRPr="00C226F6">
        <w:rPr>
          <w:rFonts w:ascii="Arial" w:hAnsi="Arial" w:cs="Arial"/>
          <w:i w:val="0"/>
          <w:sz w:val="16"/>
        </w:rPr>
        <w:t xml:space="preserve">[no </w:t>
      </w:r>
      <w:r w:rsidRPr="00C226F6">
        <w:rPr>
          <w:sz w:val="16"/>
        </w:rPr>
        <w:t>LineTerminator</w:t>
      </w:r>
      <w:r w:rsidRPr="00C226F6">
        <w:rPr>
          <w:rFonts w:ascii="Arial" w:hAnsi="Arial" w:cs="Arial"/>
          <w:i w:val="0"/>
          <w:sz w:val="16"/>
        </w:rPr>
        <w:t xml:space="preserve"> here]</w:t>
      </w:r>
      <w:r>
        <w:rPr>
          <w:rFonts w:ascii="Arial" w:hAnsi="Arial" w:cs="Arial"/>
          <w:i w:val="0"/>
          <w:sz w:val="16"/>
        </w:rPr>
        <w:t xml:space="preserve"> </w:t>
      </w:r>
      <w:r w:rsidRPr="00131EFA">
        <w:t xml:space="preserve">Identifier </w:t>
      </w:r>
      <w:r w:rsidRPr="00C226F6">
        <w:rPr>
          <w:rFonts w:ascii="Courier New" w:hAnsi="Courier New"/>
          <w:b/>
          <w:i w:val="0"/>
        </w:rPr>
        <w:t>;</w:t>
      </w:r>
    </w:p>
    <w:p w14:paraId="418CAA15" w14:textId="77777777" w:rsidR="004C02EF" w:rsidRPr="002912E1" w:rsidRDefault="004C02EF" w:rsidP="004C02EF">
      <w:pPr>
        <w:pStyle w:val="Syntax"/>
      </w:pPr>
      <w:r w:rsidRPr="002912E1">
        <w:t>Semantics</w:t>
      </w:r>
    </w:p>
    <w:p w14:paraId="4C65AC30" w14:textId="77777777" w:rsidR="004C02EF" w:rsidRDefault="004C02EF" w:rsidP="004C02EF">
      <w:r>
        <w:t>A program is considered syntactically incorrect if either of the following is true:</w:t>
      </w:r>
      <w:bookmarkStart w:id="3757" w:name="_Toc382212786"/>
    </w:p>
    <w:p w14:paraId="738B8EFE" w14:textId="77777777" w:rsidR="004C02EF" w:rsidRPr="00D00D4A" w:rsidRDefault="004C02EF" w:rsidP="004C02EF">
      <w:pPr>
        <w:pStyle w:val="Bullet2Notlast"/>
        <w:numPr>
          <w:ilvl w:val="0"/>
          <w:numId w:val="26"/>
        </w:numPr>
        <w:ind w:left="1080"/>
        <w:rPr>
          <w:rFonts w:ascii="Arial" w:hAnsi="Arial"/>
        </w:rPr>
      </w:pPr>
      <w:r w:rsidRPr="00D00D4A">
        <w:rPr>
          <w:rFonts w:ascii="Arial" w:hAnsi="Arial"/>
        </w:rPr>
        <w:t xml:space="preserve">The program contains a </w:t>
      </w:r>
      <w:r>
        <w:rPr>
          <w:rFonts w:ascii="Courier New" w:hAnsi="Courier New"/>
          <w:b/>
        </w:rPr>
        <w:t>break</w:t>
      </w:r>
      <w:r w:rsidRPr="00D00D4A">
        <w:rPr>
          <w:rFonts w:ascii="Arial" w:hAnsi="Arial"/>
        </w:rPr>
        <w:t xml:space="preserve"> statement without the optional </w:t>
      </w:r>
      <w:r w:rsidRPr="00131EFA">
        <w:rPr>
          <w:i/>
        </w:rPr>
        <w:t>Identifier</w:t>
      </w:r>
      <w:r w:rsidRPr="00D00D4A">
        <w:rPr>
          <w:rFonts w:ascii="Arial" w:hAnsi="Arial"/>
        </w:rPr>
        <w:t xml:space="preserve">, which is not nested, directly or indirectly (but not crossing function boundaries), within an </w:t>
      </w:r>
      <w:r w:rsidRPr="00131EFA">
        <w:rPr>
          <w:i/>
        </w:rPr>
        <w:t>IterationStatement</w:t>
      </w:r>
      <w:r w:rsidRPr="00D00D4A">
        <w:rPr>
          <w:rFonts w:ascii="Arial" w:hAnsi="Arial"/>
        </w:rPr>
        <w:t xml:space="preserve"> or a </w:t>
      </w:r>
      <w:r w:rsidRPr="00131EFA">
        <w:rPr>
          <w:i/>
        </w:rPr>
        <w:t>SwitchStatement</w:t>
      </w:r>
      <w:r w:rsidRPr="00D00D4A">
        <w:rPr>
          <w:rFonts w:ascii="Arial" w:hAnsi="Arial"/>
        </w:rPr>
        <w:t>.</w:t>
      </w:r>
    </w:p>
    <w:p w14:paraId="4BF99325" w14:textId="77777777" w:rsidR="004C02EF" w:rsidRPr="00D00D4A" w:rsidRDefault="004C02EF" w:rsidP="004C02EF">
      <w:pPr>
        <w:pStyle w:val="Bullet2Last"/>
        <w:numPr>
          <w:ilvl w:val="0"/>
          <w:numId w:val="26"/>
        </w:numPr>
        <w:ind w:left="1080"/>
        <w:rPr>
          <w:rFonts w:ascii="Arial" w:hAnsi="Arial"/>
        </w:rPr>
      </w:pPr>
      <w:r w:rsidRPr="00D00D4A">
        <w:rPr>
          <w:rFonts w:ascii="Arial" w:hAnsi="Arial"/>
        </w:rPr>
        <w:t xml:space="preserve">The program contains a </w:t>
      </w:r>
      <w:r>
        <w:rPr>
          <w:rFonts w:ascii="Courier New" w:hAnsi="Courier New"/>
          <w:b/>
        </w:rPr>
        <w:t>break</w:t>
      </w:r>
      <w:r w:rsidRPr="00D00D4A">
        <w:rPr>
          <w:rFonts w:ascii="Arial" w:hAnsi="Arial"/>
        </w:rPr>
        <w:t xml:space="preserve"> statement with the optional </w:t>
      </w:r>
      <w:r w:rsidRPr="00131EFA">
        <w:rPr>
          <w:i/>
        </w:rPr>
        <w:t>Identifier</w:t>
      </w:r>
      <w:r w:rsidRPr="00D00D4A">
        <w:rPr>
          <w:rFonts w:ascii="Arial" w:hAnsi="Arial"/>
        </w:rPr>
        <w:t xml:space="preserve">, where </w:t>
      </w:r>
      <w:r w:rsidRPr="00131EFA">
        <w:rPr>
          <w:i/>
        </w:rPr>
        <w:t>Identifier</w:t>
      </w:r>
      <w:r w:rsidRPr="00D00D4A">
        <w:rPr>
          <w:rFonts w:ascii="Arial" w:hAnsi="Arial"/>
        </w:rPr>
        <w:t xml:space="preserve"> does not appear in the label set of an enclosing (but not crossing function boundaries) </w:t>
      </w:r>
      <w:r w:rsidRPr="00131EFA">
        <w:rPr>
          <w:i/>
        </w:rPr>
        <w:t>Statement</w:t>
      </w:r>
      <w:r w:rsidRPr="00D00D4A">
        <w:rPr>
          <w:rFonts w:ascii="Arial" w:hAnsi="Arial"/>
        </w:rPr>
        <w:t>.</w:t>
      </w:r>
    </w:p>
    <w:p w14:paraId="408EC96F" w14:textId="77777777" w:rsidR="004C02EF" w:rsidRDefault="004C02EF" w:rsidP="004C02EF">
      <w:r>
        <w:t xml:space="preserve">A </w:t>
      </w:r>
      <w:r w:rsidRPr="00131EFA">
        <w:rPr>
          <w:rFonts w:ascii="Times New Roman" w:hAnsi="Times New Roman"/>
          <w:i/>
        </w:rPr>
        <w:t>BreakStatement</w:t>
      </w:r>
      <w:r>
        <w:t xml:space="preserve"> without an </w:t>
      </w:r>
      <w:r w:rsidRPr="00131EFA">
        <w:rPr>
          <w:rFonts w:ascii="Times New Roman" w:hAnsi="Times New Roman"/>
          <w:i/>
        </w:rPr>
        <w:t>Identifier</w:t>
      </w:r>
      <w:r>
        <w:t xml:space="preserve"> is evaluated as follows:</w:t>
      </w:r>
    </w:p>
    <w:p w14:paraId="40D27CBE" w14:textId="77777777" w:rsidR="004C02EF" w:rsidRPr="00D828E7" w:rsidRDefault="004C02EF" w:rsidP="004C02EF">
      <w:pPr>
        <w:pStyle w:val="Alg2"/>
        <w:numPr>
          <w:ilvl w:val="0"/>
          <w:numId w:val="130"/>
        </w:numPr>
        <w:spacing w:after="220"/>
      </w:pPr>
      <w:r w:rsidRPr="00D828E7">
        <w:t>Return (</w:t>
      </w:r>
      <w:r w:rsidRPr="00D828E7">
        <w:rPr>
          <w:rFonts w:ascii="Arial" w:hAnsi="Arial" w:cs="Arial"/>
        </w:rPr>
        <w:t>break</w:t>
      </w:r>
      <w:r w:rsidRPr="00D828E7">
        <w:t xml:space="preserve">, </w:t>
      </w:r>
      <w:r w:rsidRPr="00D828E7">
        <w:rPr>
          <w:rFonts w:ascii="Arial" w:hAnsi="Arial" w:cs="Arial"/>
        </w:rPr>
        <w:t>empty</w:t>
      </w:r>
      <w:r w:rsidRPr="00D828E7">
        <w:t xml:space="preserve">, </w:t>
      </w:r>
      <w:r w:rsidRPr="008F6B36">
        <w:rPr>
          <w:rFonts w:ascii="Arial" w:hAnsi="Arial" w:cs="Arial"/>
        </w:rPr>
        <w:t>empty</w:t>
      </w:r>
      <w:r w:rsidRPr="00D828E7">
        <w:t>).</w:t>
      </w:r>
    </w:p>
    <w:p w14:paraId="6608618F" w14:textId="77777777" w:rsidR="004C02EF" w:rsidRDefault="004C02EF" w:rsidP="004C02EF">
      <w:r>
        <w:t xml:space="preserve">A </w:t>
      </w:r>
      <w:r w:rsidRPr="00131EFA">
        <w:rPr>
          <w:rFonts w:ascii="Times New Roman" w:hAnsi="Times New Roman"/>
          <w:i/>
        </w:rPr>
        <w:t>BreakStatement</w:t>
      </w:r>
      <w:r>
        <w:t xml:space="preserve"> with an </w:t>
      </w:r>
      <w:r w:rsidRPr="00131EFA">
        <w:rPr>
          <w:rFonts w:ascii="Times New Roman" w:hAnsi="Times New Roman"/>
          <w:i/>
        </w:rPr>
        <w:t>Identifier</w:t>
      </w:r>
      <w:r>
        <w:t xml:space="preserve"> is evaluated as follows:</w:t>
      </w:r>
    </w:p>
    <w:p w14:paraId="6A93914D" w14:textId="77777777" w:rsidR="004C02EF" w:rsidRPr="00D828E7" w:rsidRDefault="004C02EF" w:rsidP="004C02EF">
      <w:pPr>
        <w:pStyle w:val="Alg2"/>
        <w:numPr>
          <w:ilvl w:val="0"/>
          <w:numId w:val="131"/>
        </w:numPr>
        <w:spacing w:after="220"/>
      </w:pPr>
      <w:r w:rsidRPr="00D828E7">
        <w:t>Return (</w:t>
      </w:r>
      <w:r w:rsidRPr="008F6B36">
        <w:rPr>
          <w:rFonts w:ascii="Arial" w:hAnsi="Arial" w:cs="Arial"/>
        </w:rPr>
        <w:t>break</w:t>
      </w:r>
      <w:r w:rsidRPr="00D828E7">
        <w:t xml:space="preserve">, </w:t>
      </w:r>
      <w:r w:rsidRPr="008F6B36">
        <w:rPr>
          <w:rFonts w:ascii="Arial" w:hAnsi="Arial" w:cs="Arial"/>
        </w:rPr>
        <w:t>empty</w:t>
      </w:r>
      <w:r w:rsidRPr="00D828E7">
        <w:t>,</w:t>
      </w:r>
      <w:r w:rsidRPr="00131EFA">
        <w:rPr>
          <w:i/>
        </w:rPr>
        <w:t xml:space="preserve"> Identifier</w:t>
      </w:r>
      <w:r w:rsidRPr="00D828E7">
        <w:t>).</w:t>
      </w:r>
    </w:p>
    <w:p w14:paraId="3A3A1575" w14:textId="77777777" w:rsidR="004C02EF" w:rsidRDefault="004C02EF" w:rsidP="00B43482">
      <w:pPr>
        <w:pStyle w:val="20"/>
        <w:numPr>
          <w:ilvl w:val="0"/>
          <w:numId w:val="0"/>
        </w:numPr>
      </w:pPr>
      <w:bookmarkStart w:id="3758" w:name="_Toc417706227"/>
      <w:bookmarkStart w:id="3759" w:name="_Ref449966595"/>
      <w:bookmarkStart w:id="3760" w:name="_Ref457437662"/>
      <w:bookmarkStart w:id="3761" w:name="_Ref457705349"/>
      <w:bookmarkStart w:id="3762" w:name="_Ref457792665"/>
      <w:bookmarkStart w:id="3763" w:name="_Toc472818887"/>
      <w:bookmarkStart w:id="3764" w:name="_Toc235503462"/>
      <w:bookmarkStart w:id="3765" w:name="_Toc241509237"/>
      <w:bookmarkStart w:id="3766" w:name="_Toc244416724"/>
      <w:bookmarkStart w:id="3767" w:name="_Toc276631088"/>
      <w:bookmarkStart w:id="3768" w:name="_Toc153968477"/>
      <w:bookmarkEnd w:id="3757"/>
      <w:r>
        <w:t>12.9</w:t>
      </w:r>
      <w:r>
        <w:tab/>
        <w:t xml:space="preserve">The </w:t>
      </w:r>
      <w:r>
        <w:rPr>
          <w:rFonts w:ascii="Courier New" w:hAnsi="Courier New"/>
        </w:rPr>
        <w:t>return</w:t>
      </w:r>
      <w:r>
        <w:t xml:space="preserve"> Statement</w:t>
      </w:r>
      <w:bookmarkEnd w:id="3758"/>
      <w:bookmarkEnd w:id="3759"/>
      <w:bookmarkEnd w:id="3760"/>
      <w:bookmarkEnd w:id="3761"/>
      <w:bookmarkEnd w:id="3762"/>
      <w:bookmarkEnd w:id="3763"/>
      <w:bookmarkEnd w:id="3764"/>
      <w:bookmarkEnd w:id="3765"/>
      <w:bookmarkEnd w:id="3766"/>
      <w:bookmarkEnd w:id="3767"/>
      <w:bookmarkEnd w:id="3768"/>
    </w:p>
    <w:p w14:paraId="61560537" w14:textId="77777777" w:rsidR="004C02EF" w:rsidRDefault="004C02EF" w:rsidP="004C02EF">
      <w:pPr>
        <w:pStyle w:val="Syntax"/>
      </w:pPr>
      <w:r w:rsidRPr="002912E1">
        <w:t>Syntax</w:t>
      </w:r>
    </w:p>
    <w:p w14:paraId="3C12F568" w14:textId="77777777" w:rsidR="004C02EF" w:rsidRPr="00EF5EC8" w:rsidRDefault="004C02EF" w:rsidP="004C02EF">
      <w:pPr>
        <w:pStyle w:val="SyntaxRule"/>
      </w:pPr>
      <w:r w:rsidRPr="00131EFA">
        <w:t xml:space="preserve">ReturnStatement </w:t>
      </w:r>
      <w:r w:rsidRPr="00D04346">
        <w:rPr>
          <w:rFonts w:ascii="Arial" w:hAnsi="Arial"/>
          <w:b/>
          <w:i w:val="0"/>
        </w:rPr>
        <w:t>:</w:t>
      </w:r>
    </w:p>
    <w:p w14:paraId="3E5D7C3C" w14:textId="77777777" w:rsidR="004C02EF" w:rsidRPr="00EF5EC8" w:rsidRDefault="004C02EF" w:rsidP="004C02EF">
      <w:pPr>
        <w:pStyle w:val="SyntaxDefinition"/>
      </w:pPr>
      <w:r>
        <w:rPr>
          <w:rFonts w:ascii="Courier New" w:hAnsi="Courier New"/>
          <w:b/>
          <w:i w:val="0"/>
        </w:rPr>
        <w:t>return ;</w:t>
      </w:r>
      <w:r>
        <w:rPr>
          <w:rFonts w:ascii="Courier New" w:hAnsi="Courier New"/>
          <w:b/>
          <w:i w:val="0"/>
        </w:rPr>
        <w:br/>
        <w:t>r</w:t>
      </w:r>
      <w:r w:rsidRPr="00C226F6">
        <w:rPr>
          <w:rFonts w:ascii="Courier New" w:hAnsi="Courier New"/>
          <w:b/>
          <w:i w:val="0"/>
        </w:rPr>
        <w:t>eturn</w:t>
      </w:r>
      <w:r>
        <w:rPr>
          <w:rFonts w:ascii="Courier New" w:hAnsi="Courier New"/>
          <w:b/>
          <w:i w:val="0"/>
        </w:rPr>
        <w:t xml:space="preserve"> </w:t>
      </w:r>
      <w:r w:rsidRPr="00C226F6">
        <w:rPr>
          <w:rFonts w:ascii="Arial" w:hAnsi="Arial" w:cs="Arial"/>
          <w:i w:val="0"/>
          <w:sz w:val="16"/>
        </w:rPr>
        <w:t xml:space="preserve">[no </w:t>
      </w:r>
      <w:r w:rsidRPr="00C226F6">
        <w:rPr>
          <w:sz w:val="16"/>
        </w:rPr>
        <w:t>LineTerminator</w:t>
      </w:r>
      <w:r w:rsidRPr="00C226F6">
        <w:rPr>
          <w:rFonts w:ascii="Arial" w:hAnsi="Arial" w:cs="Arial"/>
          <w:i w:val="0"/>
          <w:sz w:val="16"/>
        </w:rPr>
        <w:t xml:space="preserve"> here]</w:t>
      </w:r>
      <w:r w:rsidRPr="00EF5EC8">
        <w:rPr>
          <w:b/>
        </w:rPr>
        <w:t xml:space="preserve"> </w:t>
      </w:r>
      <w:r w:rsidRPr="00EF5EC8">
        <w:t xml:space="preserve">Expression </w:t>
      </w:r>
      <w:r w:rsidRPr="00C226F6">
        <w:rPr>
          <w:rFonts w:ascii="Courier New" w:hAnsi="Courier New"/>
          <w:b/>
          <w:i w:val="0"/>
        </w:rPr>
        <w:t>;</w:t>
      </w:r>
    </w:p>
    <w:p w14:paraId="2373E164" w14:textId="77777777" w:rsidR="004C02EF" w:rsidRPr="002912E1" w:rsidRDefault="004C02EF" w:rsidP="004C02EF">
      <w:pPr>
        <w:pStyle w:val="Syntax"/>
      </w:pPr>
      <w:r w:rsidRPr="002912E1">
        <w:t>Semantics</w:t>
      </w:r>
    </w:p>
    <w:p w14:paraId="2F9A79C5" w14:textId="77777777" w:rsidR="004C02EF" w:rsidRDefault="004C02EF" w:rsidP="004C02EF">
      <w:r>
        <w:t xml:space="preserve">An ECMAScript program is considered syntactically incorrect if it contains a </w:t>
      </w:r>
      <w:r>
        <w:rPr>
          <w:rFonts w:ascii="Courier New" w:hAnsi="Courier New"/>
          <w:b/>
        </w:rPr>
        <w:t>return</w:t>
      </w:r>
      <w:r>
        <w:t xml:space="preserve"> statement that is not within a </w:t>
      </w:r>
      <w:r w:rsidRPr="00EF5EC8">
        <w:rPr>
          <w:rFonts w:ascii="Times New Roman" w:hAnsi="Times New Roman"/>
          <w:i/>
        </w:rPr>
        <w:t>FunctionBody</w:t>
      </w:r>
      <w:r>
        <w:t xml:space="preserve">. A </w:t>
      </w:r>
      <w:r>
        <w:rPr>
          <w:rFonts w:ascii="Courier New" w:hAnsi="Courier New"/>
          <w:b/>
        </w:rPr>
        <w:t>return</w:t>
      </w:r>
      <w:r>
        <w:t xml:space="preserve"> statement causes a function to cease execution and return a value to the caller. If </w:t>
      </w:r>
      <w:r w:rsidRPr="00EF5EC8">
        <w:rPr>
          <w:rFonts w:ascii="Times New Roman" w:hAnsi="Times New Roman"/>
          <w:i/>
        </w:rPr>
        <w:t>Expression</w:t>
      </w:r>
      <w:r>
        <w:t xml:space="preserve"> is omitted, the return value is </w:t>
      </w:r>
      <w:r>
        <w:rPr>
          <w:b/>
        </w:rPr>
        <w:t>undefined</w:t>
      </w:r>
      <w:r>
        <w:t xml:space="preserve">. Otherwise, the return value is the value of </w:t>
      </w:r>
      <w:r w:rsidRPr="00EF5EC8">
        <w:rPr>
          <w:rFonts w:ascii="Times New Roman" w:hAnsi="Times New Roman"/>
          <w:i/>
        </w:rPr>
        <w:t>Expression</w:t>
      </w:r>
      <w:r>
        <w:t>.</w:t>
      </w:r>
    </w:p>
    <w:p w14:paraId="543E3622" w14:textId="77777777" w:rsidR="004C02EF" w:rsidRDefault="004C02EF" w:rsidP="004C02EF">
      <w:r>
        <w:t xml:space="preserve">A </w:t>
      </w:r>
      <w:r w:rsidRPr="00EF5EC8">
        <w:rPr>
          <w:rFonts w:ascii="Times New Roman" w:hAnsi="Times New Roman"/>
          <w:i/>
        </w:rPr>
        <w:t>ReturnStatement</w:t>
      </w:r>
      <w:r>
        <w:t xml:space="preserve"> is evaluated as follows:</w:t>
      </w:r>
    </w:p>
    <w:p w14:paraId="71AF9FB3" w14:textId="77777777" w:rsidR="004C02EF" w:rsidRPr="008F6B36" w:rsidRDefault="004C02EF" w:rsidP="004C02EF">
      <w:pPr>
        <w:pStyle w:val="Alg2"/>
        <w:numPr>
          <w:ilvl w:val="0"/>
          <w:numId w:val="132"/>
        </w:numPr>
      </w:pPr>
      <w:r w:rsidRPr="008F6B36">
        <w:t xml:space="preserve">If the </w:t>
      </w:r>
      <w:r w:rsidRPr="00EF5EC8">
        <w:rPr>
          <w:i/>
        </w:rPr>
        <w:t>Expression</w:t>
      </w:r>
      <w:r w:rsidRPr="008F6B36">
        <w:t xml:space="preserve"> is not present, return (</w:t>
      </w:r>
      <w:r w:rsidRPr="008F6B36">
        <w:rPr>
          <w:rFonts w:ascii="Arial" w:hAnsi="Arial" w:cs="Arial"/>
        </w:rPr>
        <w:t>return</w:t>
      </w:r>
      <w:r w:rsidRPr="008F6B36">
        <w:t xml:space="preserve">, </w:t>
      </w:r>
      <w:r w:rsidRPr="008F6B36">
        <w:rPr>
          <w:rFonts w:ascii="Arial" w:hAnsi="Arial" w:cs="Arial"/>
        </w:rPr>
        <w:t>undefined</w:t>
      </w:r>
      <w:r w:rsidRPr="008F6B36">
        <w:t xml:space="preserve">, </w:t>
      </w:r>
      <w:r w:rsidRPr="008F6B36">
        <w:rPr>
          <w:rFonts w:ascii="Arial" w:hAnsi="Arial" w:cs="Arial"/>
        </w:rPr>
        <w:t>empty</w:t>
      </w:r>
      <w:r w:rsidRPr="008F6B36">
        <w:t>).</w:t>
      </w:r>
    </w:p>
    <w:p w14:paraId="798E7EB3" w14:textId="77777777" w:rsidR="004C02EF" w:rsidRPr="008F6B36" w:rsidRDefault="004C02EF" w:rsidP="004C02EF">
      <w:pPr>
        <w:pStyle w:val="Alg2"/>
        <w:numPr>
          <w:ilvl w:val="0"/>
          <w:numId w:val="132"/>
        </w:numPr>
      </w:pPr>
      <w:r w:rsidRPr="008F6B36">
        <w:t xml:space="preserve">Let </w:t>
      </w:r>
      <w:r w:rsidRPr="008F6B36">
        <w:rPr>
          <w:i/>
        </w:rPr>
        <w:t>exprRef</w:t>
      </w:r>
      <w:r w:rsidRPr="008F6B36">
        <w:t xml:space="preserve"> be the result of evaluating </w:t>
      </w:r>
      <w:r w:rsidRPr="00EF5EC8">
        <w:rPr>
          <w:i/>
        </w:rPr>
        <w:t>Expression</w:t>
      </w:r>
      <w:r w:rsidRPr="008F6B36">
        <w:t>.</w:t>
      </w:r>
    </w:p>
    <w:p w14:paraId="6A9F8FC9" w14:textId="77777777" w:rsidR="004C02EF" w:rsidRPr="008F6B36" w:rsidRDefault="004C02EF" w:rsidP="004C02EF">
      <w:pPr>
        <w:pStyle w:val="Alg2"/>
        <w:numPr>
          <w:ilvl w:val="0"/>
          <w:numId w:val="132"/>
        </w:numPr>
        <w:spacing w:after="220"/>
      </w:pPr>
      <w:r w:rsidRPr="008F6B36">
        <w:t>Return (</w:t>
      </w:r>
      <w:r w:rsidRPr="008F6B36">
        <w:rPr>
          <w:rFonts w:ascii="Arial" w:hAnsi="Arial" w:cs="Arial"/>
        </w:rPr>
        <w:t>return</w:t>
      </w:r>
      <w:r w:rsidRPr="008F6B36">
        <w:t>, GetValue(</w:t>
      </w:r>
      <w:r w:rsidRPr="008F6B36">
        <w:rPr>
          <w:i/>
        </w:rPr>
        <w:t>exprRef</w:t>
      </w:r>
      <w:r w:rsidRPr="008F6B36">
        <w:t xml:space="preserve">), </w:t>
      </w:r>
      <w:r w:rsidRPr="008F6B36">
        <w:rPr>
          <w:rFonts w:ascii="Arial" w:hAnsi="Arial" w:cs="Arial"/>
        </w:rPr>
        <w:t>empty</w:t>
      </w:r>
      <w:r w:rsidRPr="008F6B36">
        <w:t>).</w:t>
      </w:r>
    </w:p>
    <w:p w14:paraId="065C0E7B" w14:textId="77777777" w:rsidR="004C02EF" w:rsidRDefault="004C02EF" w:rsidP="00B43482">
      <w:pPr>
        <w:pStyle w:val="20"/>
        <w:numPr>
          <w:ilvl w:val="0"/>
          <w:numId w:val="0"/>
        </w:numPr>
      </w:pPr>
      <w:bookmarkStart w:id="3769" w:name="_Toc417706228"/>
      <w:bookmarkStart w:id="3770" w:name="_Ref440445541"/>
      <w:bookmarkStart w:id="3771" w:name="_Ref457437663"/>
      <w:bookmarkStart w:id="3772" w:name="_Ref457707585"/>
      <w:bookmarkStart w:id="3773" w:name="_Ref457792686"/>
      <w:bookmarkStart w:id="3774" w:name="_Ref458333739"/>
      <w:bookmarkStart w:id="3775" w:name="_Ref458336610"/>
      <w:bookmarkStart w:id="3776" w:name="_Toc472818888"/>
      <w:bookmarkStart w:id="3777" w:name="_Toc235503463"/>
      <w:bookmarkStart w:id="3778" w:name="_Toc241509238"/>
      <w:bookmarkStart w:id="3779" w:name="_Toc244416725"/>
      <w:bookmarkStart w:id="3780" w:name="_Toc276631089"/>
      <w:bookmarkStart w:id="3781" w:name="_Toc153968478"/>
      <w:r>
        <w:t>12.10</w:t>
      </w:r>
      <w:r>
        <w:tab/>
        <w:t xml:space="preserve">The </w:t>
      </w:r>
      <w:r>
        <w:rPr>
          <w:rFonts w:ascii="Courier New" w:hAnsi="Courier New"/>
        </w:rPr>
        <w:t>with</w:t>
      </w:r>
      <w:r>
        <w:t xml:space="preserve"> Statement</w:t>
      </w:r>
      <w:bookmarkEnd w:id="3769"/>
      <w:bookmarkEnd w:id="3770"/>
      <w:bookmarkEnd w:id="3771"/>
      <w:bookmarkEnd w:id="3772"/>
      <w:bookmarkEnd w:id="3773"/>
      <w:bookmarkEnd w:id="3774"/>
      <w:bookmarkEnd w:id="3775"/>
      <w:bookmarkEnd w:id="3776"/>
      <w:bookmarkEnd w:id="3777"/>
      <w:bookmarkEnd w:id="3778"/>
      <w:bookmarkEnd w:id="3779"/>
      <w:bookmarkEnd w:id="3780"/>
      <w:bookmarkEnd w:id="3781"/>
    </w:p>
    <w:p w14:paraId="14A42CD9" w14:textId="77777777" w:rsidR="004C02EF" w:rsidRDefault="004C02EF" w:rsidP="004C02EF">
      <w:pPr>
        <w:pStyle w:val="Syntax"/>
      </w:pPr>
      <w:r w:rsidRPr="002912E1">
        <w:t>Syntax</w:t>
      </w:r>
    </w:p>
    <w:p w14:paraId="79594217" w14:textId="77777777" w:rsidR="004C02EF" w:rsidRPr="00EF5EC8" w:rsidRDefault="004C02EF" w:rsidP="004C02EF">
      <w:pPr>
        <w:pStyle w:val="SyntaxRule"/>
      </w:pPr>
      <w:r w:rsidRPr="00EF5EC8">
        <w:t xml:space="preserve">WithStatement </w:t>
      </w:r>
      <w:r w:rsidRPr="00D04346">
        <w:rPr>
          <w:rFonts w:ascii="Arial" w:hAnsi="Arial"/>
          <w:b/>
          <w:i w:val="0"/>
        </w:rPr>
        <w:t>:</w:t>
      </w:r>
    </w:p>
    <w:p w14:paraId="70497493" w14:textId="77777777" w:rsidR="004C02EF" w:rsidRPr="002912E1" w:rsidRDefault="004C02EF" w:rsidP="004C02EF">
      <w:pPr>
        <w:pStyle w:val="SyntaxDefinition"/>
      </w:pPr>
      <w:r w:rsidRPr="00C226F6">
        <w:rPr>
          <w:rFonts w:ascii="Courier New" w:hAnsi="Courier New"/>
          <w:b/>
          <w:i w:val="0"/>
        </w:rPr>
        <w:t>with</w:t>
      </w:r>
      <w:r w:rsidRPr="00EF5EC8">
        <w:t xml:space="preserve"> </w:t>
      </w:r>
      <w:r w:rsidRPr="00C226F6">
        <w:rPr>
          <w:rFonts w:ascii="Courier New" w:hAnsi="Courier New"/>
          <w:b/>
          <w:i w:val="0"/>
        </w:rPr>
        <w:t>(</w:t>
      </w:r>
      <w:r w:rsidRPr="00EF5EC8">
        <w:t xml:space="preserve"> Expression </w:t>
      </w:r>
      <w:r w:rsidRPr="00C226F6">
        <w:rPr>
          <w:rFonts w:ascii="Courier New" w:hAnsi="Courier New"/>
          <w:b/>
          <w:i w:val="0"/>
        </w:rPr>
        <w:t>)</w:t>
      </w:r>
      <w:r w:rsidRPr="00EF5EC8">
        <w:t xml:space="preserve"> Statement</w:t>
      </w:r>
    </w:p>
    <w:p w14:paraId="4D0A0DEF" w14:textId="77777777" w:rsidR="004C02EF" w:rsidRDefault="004C02EF" w:rsidP="004C02EF">
      <w:r>
        <w:t xml:space="preserve">The </w:t>
      </w:r>
      <w:r>
        <w:rPr>
          <w:rFonts w:ascii="Courier New" w:hAnsi="Courier New"/>
          <w:b/>
        </w:rPr>
        <w:t xml:space="preserve">with </w:t>
      </w:r>
      <w:r>
        <w:t>statement adds an object environment record for a computed object to the lexical environment of the current execution context. It then executes a statement using this augmented lexical environment. Finally, it restores the original lexical environment.</w:t>
      </w:r>
    </w:p>
    <w:p w14:paraId="15C55E45" w14:textId="77777777" w:rsidR="004C02EF" w:rsidRPr="002912E1" w:rsidRDefault="004C02EF" w:rsidP="004C02EF">
      <w:pPr>
        <w:pStyle w:val="Syntax"/>
      </w:pPr>
      <w:r w:rsidRPr="002912E1">
        <w:t>Semantics</w:t>
      </w:r>
    </w:p>
    <w:p w14:paraId="4FBE4BBE" w14:textId="77777777" w:rsidR="004C02EF" w:rsidRDefault="004C02EF" w:rsidP="004C02EF">
      <w:r>
        <w:t xml:space="preserve">The production </w:t>
      </w:r>
      <w:r w:rsidRPr="00EF5EC8">
        <w:rPr>
          <w:rFonts w:ascii="Times New Roman" w:hAnsi="Times New Roman"/>
          <w:i/>
        </w:rPr>
        <w:t xml:space="preserve">WithStatement </w:t>
      </w:r>
      <w:r>
        <w:rPr>
          <w:b/>
        </w:rPr>
        <w:t>:</w:t>
      </w:r>
      <w:r w:rsidRPr="00EF5EC8">
        <w:rPr>
          <w:rFonts w:ascii="Times New Roman" w:hAnsi="Times New Roman"/>
          <w:i/>
        </w:rPr>
        <w:t xml:space="preserve"> </w:t>
      </w:r>
      <w:r>
        <w:rPr>
          <w:rFonts w:ascii="Courier New" w:hAnsi="Courier New"/>
          <w:b/>
        </w:rPr>
        <w:t>with</w:t>
      </w:r>
      <w:r w:rsidRPr="00EF5EC8">
        <w:rPr>
          <w:rFonts w:ascii="Times New Roman" w:hAnsi="Times New Roman"/>
          <w:i/>
        </w:rPr>
        <w:t xml:space="preserve"> </w:t>
      </w:r>
      <w:r>
        <w:rPr>
          <w:rFonts w:ascii="Courier New" w:hAnsi="Courier New"/>
          <w:b/>
        </w:rPr>
        <w:t>(</w:t>
      </w:r>
      <w:r w:rsidRPr="00EF5EC8">
        <w:rPr>
          <w:rFonts w:ascii="Times New Roman" w:hAnsi="Times New Roman"/>
          <w:i/>
        </w:rPr>
        <w:t xml:space="preserve"> Expression </w:t>
      </w:r>
      <w:r>
        <w:rPr>
          <w:rFonts w:ascii="Courier New" w:hAnsi="Courier New"/>
          <w:b/>
        </w:rPr>
        <w:t>)</w:t>
      </w:r>
      <w:r w:rsidRPr="00EF5EC8">
        <w:rPr>
          <w:rFonts w:ascii="Times New Roman" w:hAnsi="Times New Roman"/>
          <w:i/>
        </w:rPr>
        <w:t xml:space="preserve"> Statement</w:t>
      </w:r>
      <w:r>
        <w:t xml:space="preserve"> is evaluated as follows:</w:t>
      </w:r>
      <w:bookmarkStart w:id="3782" w:name="_Toc382212791"/>
    </w:p>
    <w:p w14:paraId="526C8739" w14:textId="77777777" w:rsidR="004C02EF" w:rsidRPr="008F6B36" w:rsidRDefault="004C02EF" w:rsidP="004C02EF">
      <w:pPr>
        <w:pStyle w:val="Alg2"/>
        <w:numPr>
          <w:ilvl w:val="0"/>
          <w:numId w:val="133"/>
        </w:numPr>
      </w:pPr>
      <w:r w:rsidRPr="008F6B36">
        <w:t xml:space="preserve">Let </w:t>
      </w:r>
      <w:r w:rsidRPr="008F6B36">
        <w:rPr>
          <w:i/>
        </w:rPr>
        <w:t>val</w:t>
      </w:r>
      <w:r w:rsidRPr="008F6B36">
        <w:t xml:space="preserve"> be the result of evaluating </w:t>
      </w:r>
      <w:r w:rsidRPr="00EF5EC8">
        <w:rPr>
          <w:i/>
        </w:rPr>
        <w:t>Expression</w:t>
      </w:r>
      <w:bookmarkEnd w:id="3782"/>
      <w:r w:rsidRPr="008F6B36">
        <w:t>.</w:t>
      </w:r>
      <w:bookmarkStart w:id="3783" w:name="_Toc382212792"/>
    </w:p>
    <w:p w14:paraId="288C6F53" w14:textId="77777777" w:rsidR="004C02EF" w:rsidRPr="008F6B36" w:rsidRDefault="004C02EF" w:rsidP="004C02EF">
      <w:pPr>
        <w:pStyle w:val="Alg2"/>
        <w:numPr>
          <w:ilvl w:val="0"/>
          <w:numId w:val="133"/>
        </w:numPr>
      </w:pPr>
      <w:r w:rsidRPr="008F6B36">
        <w:t xml:space="preserve">Let </w:t>
      </w:r>
      <w:r w:rsidRPr="008F6B36">
        <w:rPr>
          <w:i/>
        </w:rPr>
        <w:t>obj</w:t>
      </w:r>
      <w:r w:rsidRPr="008F6B36">
        <w:t xml:space="preserve"> be ToObject(GetValue(</w:t>
      </w:r>
      <w:r w:rsidRPr="008F6B36">
        <w:rPr>
          <w:i/>
        </w:rPr>
        <w:t>val</w:t>
      </w:r>
      <w:r w:rsidRPr="008F6B36">
        <w:t>)</w:t>
      </w:r>
      <w:bookmarkEnd w:id="3783"/>
      <w:r w:rsidRPr="008F6B36">
        <w:t>).</w:t>
      </w:r>
      <w:bookmarkStart w:id="3784" w:name="_Toc382212793"/>
    </w:p>
    <w:p w14:paraId="2E977FEC" w14:textId="77777777" w:rsidR="004C02EF" w:rsidRPr="008F6B36" w:rsidRDefault="004C02EF" w:rsidP="004C02EF">
      <w:pPr>
        <w:pStyle w:val="Alg2"/>
        <w:numPr>
          <w:ilvl w:val="0"/>
          <w:numId w:val="133"/>
        </w:numPr>
      </w:pPr>
      <w:bookmarkStart w:id="3785" w:name="_Toc382212794"/>
      <w:bookmarkEnd w:id="3784"/>
      <w:r w:rsidRPr="008F6B36">
        <w:t xml:space="preserve">Let </w:t>
      </w:r>
      <w:r w:rsidRPr="008F6B36">
        <w:rPr>
          <w:i/>
        </w:rPr>
        <w:t>oldEnv</w:t>
      </w:r>
      <w:r w:rsidRPr="008F6B36">
        <w:t xml:space="preserve"> be the running execution context’s LexicalEnvironment.</w:t>
      </w:r>
    </w:p>
    <w:p w14:paraId="05134021" w14:textId="77777777" w:rsidR="004C02EF" w:rsidRPr="008F6B36" w:rsidRDefault="004C02EF" w:rsidP="004C02EF">
      <w:pPr>
        <w:pStyle w:val="Alg2"/>
        <w:numPr>
          <w:ilvl w:val="0"/>
          <w:numId w:val="133"/>
        </w:numPr>
      </w:pPr>
      <w:r w:rsidRPr="008F6B36">
        <w:t xml:space="preserve">Let </w:t>
      </w:r>
      <w:r w:rsidRPr="008F6B36">
        <w:rPr>
          <w:i/>
        </w:rPr>
        <w:t>newEnv</w:t>
      </w:r>
      <w:r w:rsidRPr="008F6B36">
        <w:t xml:space="preserve"> be the result of calling NewObjectEnvironment passing </w:t>
      </w:r>
      <w:r w:rsidRPr="008F6B36">
        <w:rPr>
          <w:i/>
        </w:rPr>
        <w:t>obj</w:t>
      </w:r>
      <w:r w:rsidRPr="008F6B36">
        <w:t xml:space="preserve"> and </w:t>
      </w:r>
      <w:r w:rsidRPr="008F6B36">
        <w:rPr>
          <w:i/>
        </w:rPr>
        <w:t>oldEnv</w:t>
      </w:r>
      <w:r w:rsidRPr="008F6B36">
        <w:t xml:space="preserve"> as the arguments</w:t>
      </w:r>
      <w:bookmarkStart w:id="3786" w:name="_Toc382212795"/>
      <w:bookmarkEnd w:id="3785"/>
      <w:r>
        <w:t>.</w:t>
      </w:r>
    </w:p>
    <w:p w14:paraId="4E8FD8BA" w14:textId="77777777" w:rsidR="004C02EF" w:rsidRPr="008F6B36" w:rsidRDefault="004C02EF" w:rsidP="004C02EF">
      <w:pPr>
        <w:pStyle w:val="Alg2"/>
        <w:numPr>
          <w:ilvl w:val="0"/>
          <w:numId w:val="133"/>
        </w:numPr>
      </w:pPr>
      <w:r w:rsidRPr="008F6B36">
        <w:t xml:space="preserve">Set the </w:t>
      </w:r>
      <w:r w:rsidRPr="008F6B36">
        <w:rPr>
          <w:i/>
        </w:rPr>
        <w:t>provideThis</w:t>
      </w:r>
      <w:r w:rsidRPr="008F6B36">
        <w:t xml:space="preserve"> flag of </w:t>
      </w:r>
      <w:r w:rsidRPr="008F6B36">
        <w:rPr>
          <w:i/>
        </w:rPr>
        <w:t>newEnv</w:t>
      </w:r>
      <w:r w:rsidRPr="008F6B36">
        <w:t xml:space="preserve"> to </w:t>
      </w:r>
      <w:r w:rsidRPr="008F6B36">
        <w:rPr>
          <w:b/>
        </w:rPr>
        <w:t>true</w:t>
      </w:r>
      <w:r w:rsidRPr="008F6B36">
        <w:t>.</w:t>
      </w:r>
    </w:p>
    <w:p w14:paraId="7F7A2DE2" w14:textId="77777777" w:rsidR="004C02EF" w:rsidRPr="008F6B36" w:rsidRDefault="004C02EF" w:rsidP="004C02EF">
      <w:pPr>
        <w:pStyle w:val="Alg2"/>
        <w:numPr>
          <w:ilvl w:val="0"/>
          <w:numId w:val="133"/>
        </w:numPr>
      </w:pPr>
      <w:r w:rsidRPr="008F6B36">
        <w:t xml:space="preserve">Set the running execution context’s LexicalEnvironment to </w:t>
      </w:r>
      <w:r w:rsidRPr="008F6B36">
        <w:rPr>
          <w:i/>
        </w:rPr>
        <w:t>newEnv</w:t>
      </w:r>
      <w:r w:rsidRPr="008F6B36">
        <w:t>.</w:t>
      </w:r>
    </w:p>
    <w:p w14:paraId="0D3F40E6" w14:textId="77777777" w:rsidR="004C02EF" w:rsidRPr="008F6B36" w:rsidRDefault="004C02EF" w:rsidP="004C02EF">
      <w:pPr>
        <w:pStyle w:val="Alg2"/>
        <w:numPr>
          <w:ilvl w:val="0"/>
          <w:numId w:val="133"/>
        </w:numPr>
      </w:pPr>
      <w:r w:rsidRPr="008F6B36">
        <w:t xml:space="preserve">Let </w:t>
      </w:r>
      <w:r w:rsidRPr="008F6B36">
        <w:rPr>
          <w:i/>
        </w:rPr>
        <w:t xml:space="preserve">C </w:t>
      </w:r>
      <w:r w:rsidRPr="008F6B36">
        <w:t xml:space="preserve">be the result of evaluating </w:t>
      </w:r>
      <w:r w:rsidRPr="008F6B36">
        <w:rPr>
          <w:i/>
        </w:rPr>
        <w:t xml:space="preserve">Statement </w:t>
      </w:r>
      <w:bookmarkStart w:id="3787" w:name="_Toc382212796"/>
      <w:bookmarkEnd w:id="3786"/>
      <w:r w:rsidRPr="008F6B36">
        <w:t xml:space="preserve">but if an exception is thrown during the evaluation, let </w:t>
      </w:r>
      <w:r w:rsidRPr="008F6B36">
        <w:rPr>
          <w:i/>
        </w:rPr>
        <w:t>C</w:t>
      </w:r>
      <w:r w:rsidRPr="008F6B36">
        <w:t xml:space="preserve"> be (</w:t>
      </w:r>
      <w:r w:rsidRPr="008F6B36">
        <w:rPr>
          <w:rFonts w:ascii="Arial" w:hAnsi="Arial" w:cs="Arial"/>
        </w:rPr>
        <w:t>throw</w:t>
      </w:r>
      <w:r w:rsidRPr="008F6B36">
        <w:t xml:space="preserve">, </w:t>
      </w:r>
      <w:r w:rsidRPr="008F6B36">
        <w:rPr>
          <w:i/>
        </w:rPr>
        <w:t>V</w:t>
      </w:r>
      <w:r w:rsidRPr="008F6B36">
        <w:t xml:space="preserve">, </w:t>
      </w:r>
      <w:r w:rsidRPr="008F6B36">
        <w:rPr>
          <w:rFonts w:ascii="Arial" w:hAnsi="Arial" w:cs="Arial"/>
        </w:rPr>
        <w:t>empty</w:t>
      </w:r>
      <w:r w:rsidRPr="008F6B36">
        <w:t xml:space="preserve">), where </w:t>
      </w:r>
      <w:r w:rsidRPr="008F6B36">
        <w:rPr>
          <w:i/>
        </w:rPr>
        <w:t>V</w:t>
      </w:r>
      <w:r w:rsidRPr="008F6B36">
        <w:t xml:space="preserve"> is the exception. (Execution now proceeds as if no exception were thrown.)</w:t>
      </w:r>
    </w:p>
    <w:p w14:paraId="4EA96C87" w14:textId="77777777" w:rsidR="004C02EF" w:rsidRPr="008F6B36" w:rsidRDefault="004C02EF" w:rsidP="004C02EF">
      <w:pPr>
        <w:pStyle w:val="Alg2"/>
        <w:numPr>
          <w:ilvl w:val="0"/>
          <w:numId w:val="133"/>
        </w:numPr>
      </w:pPr>
      <w:r w:rsidRPr="008F6B36">
        <w:t xml:space="preserve">Set the running execution context’s Lexical Environment to </w:t>
      </w:r>
      <w:r w:rsidRPr="008F6B36">
        <w:rPr>
          <w:i/>
        </w:rPr>
        <w:t>oldEnv</w:t>
      </w:r>
      <w:r w:rsidRPr="008F6B36">
        <w:t>.</w:t>
      </w:r>
    </w:p>
    <w:bookmarkEnd w:id="3787"/>
    <w:p w14:paraId="54B560FE" w14:textId="77777777" w:rsidR="004C02EF" w:rsidRPr="008F6B36" w:rsidRDefault="004C02EF" w:rsidP="004C02EF">
      <w:pPr>
        <w:pStyle w:val="Alg2"/>
        <w:numPr>
          <w:ilvl w:val="0"/>
          <w:numId w:val="133"/>
        </w:numPr>
        <w:spacing w:after="220"/>
      </w:pPr>
      <w:r w:rsidRPr="008F6B36">
        <w:t xml:space="preserve">Return </w:t>
      </w:r>
      <w:r w:rsidRPr="008F6B36">
        <w:rPr>
          <w:i/>
        </w:rPr>
        <w:t>C</w:t>
      </w:r>
      <w:r w:rsidRPr="008F6B36">
        <w:t>.</w:t>
      </w:r>
    </w:p>
    <w:p w14:paraId="4D56C3F8" w14:textId="77777777" w:rsidR="004C02EF" w:rsidRDefault="004C02EF" w:rsidP="004C02EF">
      <w:pPr>
        <w:pStyle w:val="Note"/>
      </w:pPr>
      <w:r w:rsidRPr="00C14EAC">
        <w:t>NOTE</w:t>
      </w:r>
      <w:r w:rsidRPr="00C14EAC">
        <w:tab/>
        <w:t xml:space="preserve">No matter how control leaves the embedded </w:t>
      </w:r>
      <w:r w:rsidRPr="00C14EAC">
        <w:rPr>
          <w:rStyle w:val="bnf"/>
        </w:rPr>
        <w:t>Statement</w:t>
      </w:r>
      <w:r w:rsidRPr="00C14EAC">
        <w:t>, whether normally or by some form of abrupt completion or exception, the LexicalEnvironment is always restored to its former state</w:t>
      </w:r>
      <w:bookmarkStart w:id="3788" w:name="_Toc381513723"/>
      <w:bookmarkStart w:id="3789" w:name="_Toc382212245"/>
      <w:bookmarkStart w:id="3790" w:name="_Toc382212808"/>
      <w:bookmarkStart w:id="3791" w:name="_Toc382291590"/>
      <w:r w:rsidRPr="00C14EAC">
        <w:t>.</w:t>
      </w:r>
      <w:bookmarkStart w:id="3792" w:name="_Toc385672239"/>
      <w:bookmarkStart w:id="3793" w:name="_Ref386878658"/>
      <w:bookmarkStart w:id="3794" w:name="_Toc393690343"/>
    </w:p>
    <w:p w14:paraId="14A8D6D1" w14:textId="77777777" w:rsidR="004C02EF" w:rsidRPr="00F83B06" w:rsidRDefault="004C02EF" w:rsidP="00B43482">
      <w:pPr>
        <w:pStyle w:val="30"/>
        <w:numPr>
          <w:ilvl w:val="0"/>
          <w:numId w:val="0"/>
        </w:numPr>
      </w:pPr>
      <w:bookmarkStart w:id="3795" w:name="_Toc417706229"/>
      <w:bookmarkStart w:id="3796" w:name="_Ref457437670"/>
      <w:bookmarkStart w:id="3797" w:name="_Ref457437671"/>
      <w:bookmarkStart w:id="3798" w:name="_Ref457437672"/>
      <w:bookmarkStart w:id="3799" w:name="_Ref457437673"/>
      <w:bookmarkStart w:id="3800" w:name="_Ref457437674"/>
      <w:bookmarkStart w:id="3801" w:name="_Toc472818889"/>
      <w:bookmarkStart w:id="3802" w:name="_Toc235503464"/>
      <w:bookmarkStart w:id="3803" w:name="_Toc241509239"/>
      <w:bookmarkStart w:id="3804" w:name="_Toc244416726"/>
      <w:bookmarkStart w:id="3805" w:name="_Toc276631090"/>
      <w:bookmarkStart w:id="3806" w:name="_Toc153968479"/>
      <w:r w:rsidRPr="00F83B06">
        <w:t>12.10.1</w:t>
      </w:r>
      <w:r>
        <w:tab/>
        <w:t xml:space="preserve">Strict Mode </w:t>
      </w:r>
      <w:r w:rsidRPr="00F83B06">
        <w:t>Restrictions</w:t>
      </w:r>
      <w:bookmarkEnd w:id="3802"/>
      <w:bookmarkEnd w:id="3803"/>
      <w:bookmarkEnd w:id="3804"/>
      <w:bookmarkEnd w:id="3805"/>
      <w:bookmarkEnd w:id="3806"/>
    </w:p>
    <w:p w14:paraId="2C45BB9C" w14:textId="77777777" w:rsidR="004C02EF" w:rsidRPr="00F83B06" w:rsidRDefault="004C02EF" w:rsidP="004C02EF">
      <w:r>
        <w:t xml:space="preserve">Strict mode code may not include a </w:t>
      </w:r>
      <w:r w:rsidRPr="00EF5EC8">
        <w:rPr>
          <w:rFonts w:ascii="Times New Roman" w:hAnsi="Times New Roman"/>
          <w:i/>
        </w:rPr>
        <w:t>WithStatement</w:t>
      </w:r>
      <w:r>
        <w:t xml:space="preserve">. The occurrence of a </w:t>
      </w:r>
      <w:r w:rsidRPr="00EF5EC8">
        <w:rPr>
          <w:rFonts w:ascii="Times New Roman" w:hAnsi="Times New Roman"/>
          <w:i/>
        </w:rPr>
        <w:t>WithStatement</w:t>
      </w:r>
      <w:r>
        <w:t xml:space="preserve"> in such a context is treated as a </w:t>
      </w:r>
      <w:r w:rsidRPr="00287A3C">
        <w:rPr>
          <w:b/>
        </w:rPr>
        <w:t>SyntaxError</w:t>
      </w:r>
      <w:r>
        <w:t>.</w:t>
      </w:r>
    </w:p>
    <w:p w14:paraId="0A3B258B" w14:textId="77777777" w:rsidR="004C02EF" w:rsidRDefault="004C02EF" w:rsidP="00B43482">
      <w:pPr>
        <w:pStyle w:val="20"/>
        <w:numPr>
          <w:ilvl w:val="0"/>
          <w:numId w:val="0"/>
        </w:numPr>
      </w:pPr>
      <w:bookmarkStart w:id="3807" w:name="_Toc235503465"/>
      <w:bookmarkStart w:id="3808" w:name="_Toc241509240"/>
      <w:bookmarkStart w:id="3809" w:name="_Toc244416727"/>
      <w:bookmarkStart w:id="3810" w:name="_Toc276631091"/>
      <w:bookmarkStart w:id="3811" w:name="_Toc153968480"/>
      <w:r>
        <w:t>12.11</w:t>
      </w:r>
      <w:r>
        <w:tab/>
        <w:t xml:space="preserve">The </w:t>
      </w:r>
      <w:r>
        <w:rPr>
          <w:rFonts w:ascii="Courier New" w:hAnsi="Courier New"/>
          <w:sz w:val="20"/>
        </w:rPr>
        <w:t>switch</w:t>
      </w:r>
      <w:r>
        <w:t xml:space="preserve"> Statement</w:t>
      </w:r>
      <w:bookmarkEnd w:id="3795"/>
      <w:bookmarkEnd w:id="3796"/>
      <w:bookmarkEnd w:id="3797"/>
      <w:bookmarkEnd w:id="3798"/>
      <w:bookmarkEnd w:id="3799"/>
      <w:bookmarkEnd w:id="3800"/>
      <w:bookmarkEnd w:id="3801"/>
      <w:bookmarkEnd w:id="3807"/>
      <w:bookmarkEnd w:id="3808"/>
      <w:bookmarkEnd w:id="3809"/>
      <w:bookmarkEnd w:id="3810"/>
      <w:bookmarkEnd w:id="3811"/>
    </w:p>
    <w:p w14:paraId="1A1BFF1E" w14:textId="77777777" w:rsidR="004C02EF" w:rsidRDefault="004C02EF" w:rsidP="004C02EF">
      <w:pPr>
        <w:pStyle w:val="Syntax"/>
      </w:pPr>
      <w:r w:rsidRPr="002912E1">
        <w:t>Syntax</w:t>
      </w:r>
    </w:p>
    <w:p w14:paraId="3F16EF86" w14:textId="77777777" w:rsidR="004C02EF" w:rsidRPr="00EF5EC8" w:rsidRDefault="004C02EF" w:rsidP="004C02EF">
      <w:pPr>
        <w:pStyle w:val="SyntaxRule"/>
      </w:pPr>
      <w:r w:rsidRPr="00EF5EC8">
        <w:t xml:space="preserve">SwitchStatement </w:t>
      </w:r>
      <w:r w:rsidRPr="00D04346">
        <w:rPr>
          <w:rFonts w:ascii="Arial" w:hAnsi="Arial"/>
          <w:b/>
          <w:i w:val="0"/>
        </w:rPr>
        <w:t>:</w:t>
      </w:r>
    </w:p>
    <w:p w14:paraId="6DEFC869" w14:textId="77777777" w:rsidR="004C02EF" w:rsidRPr="00EF5EC8" w:rsidRDefault="004C02EF" w:rsidP="004C02EF">
      <w:pPr>
        <w:pStyle w:val="SyntaxDefinition"/>
      </w:pPr>
      <w:r w:rsidRPr="00C226F6">
        <w:rPr>
          <w:rFonts w:ascii="Courier New" w:hAnsi="Courier New"/>
          <w:b/>
          <w:i w:val="0"/>
        </w:rPr>
        <w:t>switch</w:t>
      </w:r>
      <w:r w:rsidRPr="00EF5EC8">
        <w:t xml:space="preserve"> </w:t>
      </w:r>
      <w:r w:rsidRPr="00C226F6">
        <w:rPr>
          <w:rFonts w:ascii="Courier New" w:hAnsi="Courier New"/>
          <w:b/>
          <w:i w:val="0"/>
        </w:rPr>
        <w:t>(</w:t>
      </w:r>
      <w:r w:rsidRPr="00EF5EC8">
        <w:t xml:space="preserve"> Expression </w:t>
      </w:r>
      <w:r w:rsidRPr="00C226F6">
        <w:rPr>
          <w:rFonts w:ascii="Courier New" w:hAnsi="Courier New"/>
          <w:b/>
          <w:i w:val="0"/>
        </w:rPr>
        <w:t>)</w:t>
      </w:r>
      <w:r w:rsidRPr="00EF5EC8">
        <w:t xml:space="preserve"> CaseBlock</w:t>
      </w:r>
    </w:p>
    <w:p w14:paraId="22E85118" w14:textId="77777777" w:rsidR="004C02EF" w:rsidRPr="00EF5EC8" w:rsidRDefault="004C02EF" w:rsidP="004C02EF">
      <w:pPr>
        <w:pStyle w:val="SyntaxRule"/>
      </w:pPr>
      <w:r w:rsidRPr="00EF5EC8">
        <w:t xml:space="preserve">CaseBlock </w:t>
      </w:r>
      <w:r w:rsidRPr="00D04346">
        <w:rPr>
          <w:rFonts w:ascii="Arial" w:hAnsi="Arial"/>
          <w:b/>
          <w:i w:val="0"/>
        </w:rPr>
        <w:t>:</w:t>
      </w:r>
    </w:p>
    <w:p w14:paraId="457BBD64" w14:textId="77777777" w:rsidR="004C02EF" w:rsidRPr="00EF5EC8" w:rsidRDefault="004C02EF" w:rsidP="004C02EF">
      <w:pPr>
        <w:pStyle w:val="SyntaxDefinition"/>
      </w:pPr>
      <w:r w:rsidRPr="00C226F6">
        <w:rPr>
          <w:rFonts w:ascii="Courier New" w:hAnsi="Courier New"/>
          <w:b/>
          <w:i w:val="0"/>
        </w:rPr>
        <w:t>{</w:t>
      </w:r>
      <w:r w:rsidRPr="00EF5EC8">
        <w:t xml:space="preserve"> CaseClauses</w:t>
      </w:r>
      <w:r w:rsidRPr="005E74B3">
        <w:rPr>
          <w:rFonts w:ascii="Arial" w:hAnsi="Arial" w:cs="Arial"/>
          <w:i w:val="0"/>
          <w:vertAlign w:val="subscript"/>
        </w:rPr>
        <w:t>opt</w:t>
      </w:r>
      <w:r w:rsidRPr="00EF5EC8">
        <w:t xml:space="preserve"> </w:t>
      </w:r>
      <w:r w:rsidRPr="00C226F6">
        <w:rPr>
          <w:rFonts w:ascii="Courier New" w:hAnsi="Courier New"/>
          <w:b/>
          <w:i w:val="0"/>
        </w:rPr>
        <w:t>}</w:t>
      </w:r>
      <w:r w:rsidRPr="00EF5EC8">
        <w:br/>
      </w:r>
      <w:r w:rsidRPr="00C226F6">
        <w:rPr>
          <w:rFonts w:ascii="Courier New" w:hAnsi="Courier New"/>
          <w:b/>
          <w:i w:val="0"/>
        </w:rPr>
        <w:t>{</w:t>
      </w:r>
      <w:r w:rsidRPr="00EF5EC8">
        <w:t xml:space="preserve"> CaseClauses</w:t>
      </w:r>
      <w:r w:rsidRPr="005E74B3">
        <w:rPr>
          <w:rFonts w:ascii="Arial" w:hAnsi="Arial" w:cs="Arial"/>
          <w:i w:val="0"/>
          <w:vertAlign w:val="subscript"/>
        </w:rPr>
        <w:t>opt</w:t>
      </w:r>
      <w:r w:rsidRPr="00EF5EC8">
        <w:t xml:space="preserve"> DefaultClause CaseClauses</w:t>
      </w:r>
      <w:r w:rsidRPr="005E74B3">
        <w:rPr>
          <w:rFonts w:ascii="Arial" w:hAnsi="Arial" w:cs="Arial"/>
          <w:i w:val="0"/>
          <w:vertAlign w:val="subscript"/>
        </w:rPr>
        <w:t>opt</w:t>
      </w:r>
      <w:r w:rsidRPr="00EF5EC8">
        <w:t xml:space="preserve"> </w:t>
      </w:r>
      <w:r w:rsidRPr="00C226F6">
        <w:rPr>
          <w:rFonts w:ascii="Courier New" w:hAnsi="Courier New"/>
          <w:b/>
          <w:i w:val="0"/>
        </w:rPr>
        <w:t>}</w:t>
      </w:r>
    </w:p>
    <w:p w14:paraId="371D7D98" w14:textId="77777777" w:rsidR="004C02EF" w:rsidRPr="00EF5EC8" w:rsidRDefault="004C02EF" w:rsidP="004C02EF">
      <w:pPr>
        <w:pStyle w:val="SyntaxRule"/>
      </w:pPr>
      <w:r w:rsidRPr="00EF5EC8">
        <w:t xml:space="preserve">CaseClauses </w:t>
      </w:r>
      <w:r w:rsidRPr="00D04346">
        <w:rPr>
          <w:rFonts w:ascii="Arial" w:hAnsi="Arial"/>
          <w:b/>
          <w:i w:val="0"/>
        </w:rPr>
        <w:t>:</w:t>
      </w:r>
    </w:p>
    <w:p w14:paraId="01680903" w14:textId="77777777" w:rsidR="004C02EF" w:rsidRPr="00EF5EC8" w:rsidRDefault="004C02EF" w:rsidP="004C02EF">
      <w:pPr>
        <w:pStyle w:val="SyntaxDefinition"/>
      </w:pPr>
      <w:r w:rsidRPr="00EF5EC8">
        <w:t>CaseClause</w:t>
      </w:r>
      <w:r w:rsidRPr="00EF5EC8">
        <w:br/>
        <w:t>CaseClauses CaseClause</w:t>
      </w:r>
    </w:p>
    <w:p w14:paraId="0F2E74EF" w14:textId="77777777" w:rsidR="004C02EF" w:rsidRPr="00EF5EC8" w:rsidRDefault="004C02EF" w:rsidP="004C02EF">
      <w:pPr>
        <w:pStyle w:val="SyntaxRule"/>
      </w:pPr>
      <w:r w:rsidRPr="00EF5EC8">
        <w:t xml:space="preserve">CaseClause </w:t>
      </w:r>
      <w:r w:rsidRPr="00D04346">
        <w:rPr>
          <w:rFonts w:ascii="Arial" w:hAnsi="Arial"/>
          <w:b/>
          <w:i w:val="0"/>
        </w:rPr>
        <w:t>:</w:t>
      </w:r>
    </w:p>
    <w:p w14:paraId="0448BB30" w14:textId="77777777" w:rsidR="004C02EF" w:rsidRPr="00EF5EC8" w:rsidRDefault="004C02EF" w:rsidP="004C02EF">
      <w:pPr>
        <w:pStyle w:val="SyntaxDefinition"/>
        <w:rPr>
          <w:vertAlign w:val="subscript"/>
        </w:rPr>
      </w:pPr>
      <w:r w:rsidRPr="00C226F6">
        <w:rPr>
          <w:rFonts w:ascii="Courier New" w:hAnsi="Courier New"/>
          <w:b/>
          <w:i w:val="0"/>
        </w:rPr>
        <w:t>case</w:t>
      </w:r>
      <w:r w:rsidRPr="00EF5EC8">
        <w:t xml:space="preserve"> Expression </w:t>
      </w:r>
      <w:r w:rsidRPr="00C226F6">
        <w:rPr>
          <w:rFonts w:ascii="Courier New" w:hAnsi="Courier New"/>
          <w:b/>
          <w:i w:val="0"/>
        </w:rPr>
        <w:t>:</w:t>
      </w:r>
      <w:r w:rsidRPr="00EF5EC8">
        <w:t xml:space="preserve"> StatementList</w:t>
      </w:r>
      <w:r w:rsidRPr="005E74B3">
        <w:rPr>
          <w:rFonts w:ascii="Arial" w:hAnsi="Arial" w:cs="Arial"/>
          <w:i w:val="0"/>
          <w:vertAlign w:val="subscript"/>
        </w:rPr>
        <w:t>opt</w:t>
      </w:r>
    </w:p>
    <w:p w14:paraId="7541CE8E" w14:textId="77777777" w:rsidR="004C02EF" w:rsidRPr="00EF5EC8" w:rsidRDefault="004C02EF" w:rsidP="004C02EF">
      <w:pPr>
        <w:pStyle w:val="SyntaxRule"/>
      </w:pPr>
      <w:r w:rsidRPr="00EF5EC8">
        <w:t xml:space="preserve">DefaultClause </w:t>
      </w:r>
      <w:r w:rsidRPr="00D04346">
        <w:rPr>
          <w:rFonts w:ascii="Arial" w:hAnsi="Arial"/>
          <w:b/>
          <w:i w:val="0"/>
        </w:rPr>
        <w:t>:</w:t>
      </w:r>
    </w:p>
    <w:p w14:paraId="789E02EC" w14:textId="77777777" w:rsidR="004C02EF" w:rsidRPr="00EF5EC8" w:rsidRDefault="004C02EF" w:rsidP="004C02EF">
      <w:pPr>
        <w:pStyle w:val="SyntaxDefinition"/>
        <w:rPr>
          <w:vertAlign w:val="subscript"/>
        </w:rPr>
      </w:pPr>
      <w:r w:rsidRPr="00C226F6">
        <w:rPr>
          <w:rFonts w:ascii="Courier New" w:hAnsi="Courier New"/>
          <w:b/>
          <w:i w:val="0"/>
        </w:rPr>
        <w:t>default</w:t>
      </w:r>
      <w:r w:rsidRPr="00EF5EC8">
        <w:t xml:space="preserve"> </w:t>
      </w:r>
      <w:r w:rsidRPr="00C226F6">
        <w:rPr>
          <w:rFonts w:ascii="Courier New" w:hAnsi="Courier New"/>
          <w:b/>
          <w:i w:val="0"/>
        </w:rPr>
        <w:t>:</w:t>
      </w:r>
      <w:r w:rsidRPr="00EF5EC8">
        <w:t xml:space="preserve"> StatementList</w:t>
      </w:r>
      <w:r w:rsidRPr="005E74B3">
        <w:rPr>
          <w:rFonts w:ascii="Arial" w:hAnsi="Arial" w:cs="Arial"/>
          <w:i w:val="0"/>
          <w:vertAlign w:val="subscript"/>
        </w:rPr>
        <w:t>opt</w:t>
      </w:r>
    </w:p>
    <w:p w14:paraId="60E31E87" w14:textId="77777777" w:rsidR="004C02EF" w:rsidRPr="00AD63F1" w:rsidRDefault="004C02EF" w:rsidP="004C02EF">
      <w:pPr>
        <w:pStyle w:val="Syntax"/>
      </w:pPr>
      <w:r w:rsidRPr="00AD63F1">
        <w:t>Semantics</w:t>
      </w:r>
    </w:p>
    <w:p w14:paraId="0417188F" w14:textId="77777777" w:rsidR="004C02EF" w:rsidRDefault="004C02EF" w:rsidP="004C02EF">
      <w:r>
        <w:t xml:space="preserve">The production </w:t>
      </w:r>
      <w:r w:rsidRPr="00EF5EC8">
        <w:rPr>
          <w:rFonts w:ascii="Times New Roman" w:hAnsi="Times New Roman"/>
          <w:i/>
        </w:rPr>
        <w:t xml:space="preserve">SwitchStatement </w:t>
      </w:r>
      <w:r>
        <w:rPr>
          <w:b/>
        </w:rPr>
        <w:t>:</w:t>
      </w:r>
      <w:r w:rsidRPr="00EF5EC8">
        <w:rPr>
          <w:rFonts w:ascii="Times New Roman" w:hAnsi="Times New Roman"/>
          <w:i/>
        </w:rPr>
        <w:t xml:space="preserve"> </w:t>
      </w:r>
      <w:r>
        <w:rPr>
          <w:rFonts w:ascii="Courier New" w:hAnsi="Courier New"/>
          <w:b/>
        </w:rPr>
        <w:t>switch</w:t>
      </w:r>
      <w:r w:rsidRPr="00EF5EC8">
        <w:rPr>
          <w:rFonts w:ascii="Times New Roman" w:hAnsi="Times New Roman"/>
          <w:i/>
        </w:rPr>
        <w:t xml:space="preserve"> </w:t>
      </w:r>
      <w:r>
        <w:rPr>
          <w:rFonts w:ascii="Courier New" w:hAnsi="Courier New"/>
          <w:b/>
        </w:rPr>
        <w:t>(</w:t>
      </w:r>
      <w:r w:rsidRPr="00EF5EC8">
        <w:rPr>
          <w:rFonts w:ascii="Times New Roman" w:hAnsi="Times New Roman"/>
          <w:i/>
        </w:rPr>
        <w:t xml:space="preserve"> Expression </w:t>
      </w:r>
      <w:r>
        <w:rPr>
          <w:rFonts w:ascii="Courier New" w:hAnsi="Courier New"/>
          <w:b/>
        </w:rPr>
        <w:t>)</w:t>
      </w:r>
      <w:r w:rsidRPr="00EF5EC8">
        <w:rPr>
          <w:rFonts w:ascii="Times New Roman" w:hAnsi="Times New Roman"/>
          <w:i/>
        </w:rPr>
        <w:t xml:space="preserve"> CaseBlock</w:t>
      </w:r>
      <w:r>
        <w:t xml:space="preserve"> is evaluated as follows:</w:t>
      </w:r>
    </w:p>
    <w:p w14:paraId="0515CE90" w14:textId="77777777" w:rsidR="004C02EF" w:rsidRPr="008F6B36" w:rsidRDefault="004C02EF" w:rsidP="004C02EF">
      <w:pPr>
        <w:pStyle w:val="Alg2"/>
        <w:numPr>
          <w:ilvl w:val="0"/>
          <w:numId w:val="134"/>
        </w:numPr>
      </w:pPr>
      <w:r w:rsidRPr="008F6B36">
        <w:t xml:space="preserve">Let </w:t>
      </w:r>
      <w:r w:rsidRPr="008F6B36">
        <w:rPr>
          <w:i/>
        </w:rPr>
        <w:t>exprRef</w:t>
      </w:r>
      <w:r w:rsidRPr="008F6B36">
        <w:t xml:space="preserve"> be the result of evaluating </w:t>
      </w:r>
      <w:r w:rsidRPr="008F6B36">
        <w:rPr>
          <w:i/>
        </w:rPr>
        <w:t>Expression</w:t>
      </w:r>
      <w:r w:rsidRPr="008F6B36">
        <w:t>.</w:t>
      </w:r>
    </w:p>
    <w:p w14:paraId="30A22F06" w14:textId="77777777" w:rsidR="004C02EF" w:rsidRPr="008F6B36" w:rsidRDefault="004C02EF" w:rsidP="004C02EF">
      <w:pPr>
        <w:pStyle w:val="Alg2"/>
        <w:numPr>
          <w:ilvl w:val="0"/>
          <w:numId w:val="134"/>
        </w:numPr>
      </w:pPr>
      <w:r w:rsidRPr="008F6B36">
        <w:t xml:space="preserve">Let </w:t>
      </w:r>
      <w:r w:rsidRPr="008F6B36">
        <w:rPr>
          <w:i/>
        </w:rPr>
        <w:t>R</w:t>
      </w:r>
      <w:r w:rsidRPr="008F6B36">
        <w:t xml:space="preserve"> be the result of evaluating </w:t>
      </w:r>
      <w:r w:rsidRPr="008F6B36">
        <w:rPr>
          <w:i/>
        </w:rPr>
        <w:t>CaseBlock</w:t>
      </w:r>
      <w:r w:rsidRPr="008F6B36">
        <w:t>, passing it GetValue(</w:t>
      </w:r>
      <w:r w:rsidRPr="008F6B36">
        <w:rPr>
          <w:i/>
        </w:rPr>
        <w:t>exprRef</w:t>
      </w:r>
      <w:r w:rsidRPr="008F6B36">
        <w:t>) as a parameter.</w:t>
      </w:r>
    </w:p>
    <w:p w14:paraId="58F2C24F" w14:textId="77777777" w:rsidR="004C02EF" w:rsidRPr="008F6B36" w:rsidRDefault="004C02EF" w:rsidP="004C02EF">
      <w:pPr>
        <w:pStyle w:val="Alg2"/>
        <w:numPr>
          <w:ilvl w:val="0"/>
          <w:numId w:val="134"/>
        </w:numPr>
      </w:pPr>
      <w:r w:rsidRPr="008F6B36">
        <w:t xml:space="preserve">If </w:t>
      </w:r>
      <w:r w:rsidRPr="008F6B36">
        <w:rPr>
          <w:i/>
        </w:rPr>
        <w:t>R</w:t>
      </w:r>
      <w:r w:rsidRPr="008F6B36">
        <w:t xml:space="preserve">.type is </w:t>
      </w:r>
      <w:r w:rsidRPr="008F6B36">
        <w:rPr>
          <w:rFonts w:ascii="Arial" w:hAnsi="Arial" w:cs="Arial"/>
        </w:rPr>
        <w:t>break</w:t>
      </w:r>
      <w:r w:rsidRPr="008F6B36">
        <w:t xml:space="preserve"> and </w:t>
      </w:r>
      <w:r w:rsidRPr="008F6B36">
        <w:rPr>
          <w:i/>
        </w:rPr>
        <w:t>R</w:t>
      </w:r>
      <w:r w:rsidRPr="008F6B36">
        <w:t>.target is in the current label set, return (</w:t>
      </w:r>
      <w:r w:rsidRPr="008F6B36">
        <w:rPr>
          <w:rFonts w:ascii="Arial" w:hAnsi="Arial" w:cs="Arial"/>
        </w:rPr>
        <w:t>normal</w:t>
      </w:r>
      <w:r w:rsidRPr="008F6B36">
        <w:t xml:space="preserve">, </w:t>
      </w:r>
      <w:r w:rsidRPr="008F6B36">
        <w:rPr>
          <w:i/>
        </w:rPr>
        <w:t>R</w:t>
      </w:r>
      <w:r w:rsidRPr="008F6B36">
        <w:t xml:space="preserve">.value, </w:t>
      </w:r>
      <w:r w:rsidRPr="008F6B36">
        <w:rPr>
          <w:rFonts w:ascii="Arial" w:hAnsi="Arial" w:cs="Arial"/>
        </w:rPr>
        <w:t>empty</w:t>
      </w:r>
      <w:r w:rsidRPr="008F6B36">
        <w:t>).</w:t>
      </w:r>
    </w:p>
    <w:p w14:paraId="74153553" w14:textId="77777777" w:rsidR="004C02EF" w:rsidRPr="008F6B36" w:rsidRDefault="004C02EF" w:rsidP="004C02EF">
      <w:pPr>
        <w:pStyle w:val="Alg2"/>
        <w:numPr>
          <w:ilvl w:val="0"/>
          <w:numId w:val="134"/>
        </w:numPr>
        <w:spacing w:after="220"/>
      </w:pPr>
      <w:r w:rsidRPr="008F6B36">
        <w:t xml:space="preserve">Return </w:t>
      </w:r>
      <w:r w:rsidRPr="008F6B36">
        <w:rPr>
          <w:i/>
        </w:rPr>
        <w:t>R</w:t>
      </w:r>
      <w:r w:rsidRPr="008F6B36">
        <w:t>.</w:t>
      </w:r>
    </w:p>
    <w:p w14:paraId="6CABAF2E" w14:textId="77777777" w:rsidR="004C02EF" w:rsidRDefault="004C02EF" w:rsidP="004C02EF">
      <w:pPr>
        <w:rPr>
          <w:lang w:val="en-US"/>
        </w:rPr>
      </w:pPr>
      <w:r>
        <w:rPr>
          <w:lang w:val="en-US"/>
        </w:rPr>
        <w:t xml:space="preserve">The production </w:t>
      </w:r>
      <w:r w:rsidRPr="00EF5EC8">
        <w:rPr>
          <w:rFonts w:ascii="Times New Roman" w:hAnsi="Times New Roman"/>
          <w:i/>
          <w:lang w:val="en-US"/>
        </w:rPr>
        <w:t>CaseBlock</w:t>
      </w:r>
      <w:r>
        <w:rPr>
          <w:lang w:val="en-US"/>
        </w:rPr>
        <w:t xml:space="preserve"> </w:t>
      </w:r>
      <w:r w:rsidRPr="00C14EAC">
        <w:rPr>
          <w:b/>
          <w:lang w:val="en-US"/>
        </w:rPr>
        <w:t>:</w:t>
      </w:r>
      <w:r>
        <w:rPr>
          <w:lang w:val="en-US"/>
        </w:rPr>
        <w:t xml:space="preserve"> </w:t>
      </w:r>
      <w:r>
        <w:rPr>
          <w:rFonts w:ascii="Courier New" w:hAnsi="Courier New" w:cs="Courier New"/>
          <w:lang w:val="en-US"/>
        </w:rPr>
        <w:t>{</w:t>
      </w:r>
      <w:r>
        <w:rPr>
          <w:lang w:val="en-US"/>
        </w:rPr>
        <w:t xml:space="preserve"> </w:t>
      </w:r>
      <w:r w:rsidRPr="00EF5EC8">
        <w:rPr>
          <w:rFonts w:ascii="Times New Roman" w:hAnsi="Times New Roman"/>
          <w:i/>
          <w:lang w:val="en-US"/>
        </w:rPr>
        <w:t>CaseClauses</w:t>
      </w:r>
      <w:r w:rsidRPr="005E74B3">
        <w:rPr>
          <w:rFonts w:cs="Arial"/>
          <w:vertAlign w:val="subscript"/>
          <w:lang w:val="en-US"/>
        </w:rPr>
        <w:t>opt</w:t>
      </w:r>
      <w:r>
        <w:rPr>
          <w:lang w:val="en-US"/>
        </w:rPr>
        <w:t xml:space="preserve"> </w:t>
      </w:r>
      <w:r>
        <w:rPr>
          <w:rFonts w:ascii="Courier New" w:hAnsi="Courier New" w:cs="Courier New"/>
          <w:lang w:val="en-US"/>
        </w:rPr>
        <w:t>}</w:t>
      </w:r>
      <w:r>
        <w:rPr>
          <w:lang w:val="en-US"/>
        </w:rPr>
        <w:t xml:space="preserve"> is given an input parameter, </w:t>
      </w:r>
      <w:r w:rsidRPr="00EF5EC8">
        <w:rPr>
          <w:rFonts w:ascii="Times New Roman" w:hAnsi="Times New Roman"/>
          <w:i/>
          <w:iCs/>
          <w:lang w:val="en-US"/>
        </w:rPr>
        <w:t>input</w:t>
      </w:r>
      <w:r>
        <w:rPr>
          <w:lang w:val="en-US"/>
        </w:rPr>
        <w:t>, and is evaluated as follows:</w:t>
      </w:r>
    </w:p>
    <w:p w14:paraId="116C65A2" w14:textId="77777777" w:rsidR="004C02EF" w:rsidRPr="008F6B36" w:rsidRDefault="004C02EF" w:rsidP="004C02EF">
      <w:pPr>
        <w:numPr>
          <w:ilvl w:val="0"/>
          <w:numId w:val="135"/>
        </w:numPr>
        <w:autoSpaceDE w:val="0"/>
        <w:autoSpaceDN w:val="0"/>
        <w:adjustRightInd w:val="0"/>
        <w:spacing w:before="100" w:after="100" w:line="240" w:lineRule="auto"/>
        <w:contextualSpacing/>
        <w:jc w:val="left"/>
        <w:rPr>
          <w:rFonts w:ascii="Times New Roman" w:hAnsi="Times New Roman"/>
          <w:lang w:val="en-US"/>
        </w:rPr>
      </w:pPr>
      <w:r w:rsidRPr="008F6B36">
        <w:rPr>
          <w:rFonts w:ascii="Times New Roman" w:hAnsi="Times New Roman"/>
          <w:lang w:val="en-US"/>
        </w:rPr>
        <w:t xml:space="preserve">Let </w:t>
      </w:r>
      <w:r w:rsidRPr="008F6B36">
        <w:rPr>
          <w:rFonts w:ascii="Times New Roman" w:hAnsi="Times New Roman"/>
          <w:i/>
          <w:iCs/>
          <w:lang w:val="en-US"/>
        </w:rPr>
        <w:t>V</w:t>
      </w:r>
      <w:r w:rsidRPr="008F6B36">
        <w:rPr>
          <w:rFonts w:ascii="Times New Roman" w:hAnsi="Times New Roman"/>
          <w:lang w:val="en-US"/>
        </w:rPr>
        <w:t xml:space="preserve"> = </w:t>
      </w:r>
      <w:r w:rsidRPr="008F6B36">
        <w:rPr>
          <w:rFonts w:eastAsia="Times New Roman" w:cs="Arial"/>
          <w:spacing w:val="6"/>
          <w:lang w:eastAsia="en-US"/>
        </w:rPr>
        <w:t>empty</w:t>
      </w:r>
      <w:r w:rsidRPr="008F6B36">
        <w:rPr>
          <w:rFonts w:ascii="Times New Roman" w:hAnsi="Times New Roman"/>
          <w:lang w:val="en-US"/>
        </w:rPr>
        <w:t>.</w:t>
      </w:r>
    </w:p>
    <w:p w14:paraId="0683BD50" w14:textId="77777777" w:rsidR="004C02EF" w:rsidRPr="008F6B36" w:rsidRDefault="004C02EF" w:rsidP="004C02EF">
      <w:pPr>
        <w:numPr>
          <w:ilvl w:val="0"/>
          <w:numId w:val="135"/>
        </w:numPr>
        <w:autoSpaceDE w:val="0"/>
        <w:autoSpaceDN w:val="0"/>
        <w:adjustRightInd w:val="0"/>
        <w:spacing w:before="100" w:after="100" w:line="240" w:lineRule="auto"/>
        <w:contextualSpacing/>
        <w:jc w:val="left"/>
        <w:rPr>
          <w:rFonts w:ascii="Times New Roman" w:hAnsi="Times New Roman"/>
          <w:lang w:val="en-US"/>
        </w:rPr>
      </w:pPr>
      <w:r w:rsidRPr="008F6B36">
        <w:rPr>
          <w:rFonts w:ascii="Times New Roman" w:hAnsi="Times New Roman"/>
          <w:lang w:val="en-US"/>
        </w:rPr>
        <w:t xml:space="preserve">Let </w:t>
      </w:r>
      <w:r w:rsidRPr="008F6B36">
        <w:rPr>
          <w:rFonts w:ascii="Times New Roman" w:hAnsi="Times New Roman"/>
          <w:i/>
          <w:iCs/>
          <w:lang w:val="en-US"/>
        </w:rPr>
        <w:t>A</w:t>
      </w:r>
      <w:r w:rsidRPr="008F6B36">
        <w:rPr>
          <w:rFonts w:ascii="Times New Roman" w:hAnsi="Times New Roman"/>
          <w:lang w:val="en-US"/>
        </w:rPr>
        <w:t xml:space="preserve"> be the list of </w:t>
      </w:r>
      <w:r w:rsidRPr="008F6B36">
        <w:rPr>
          <w:rFonts w:ascii="Times New Roman" w:hAnsi="Times New Roman"/>
          <w:i/>
          <w:lang w:val="en-US"/>
        </w:rPr>
        <w:t>CaseClause</w:t>
      </w:r>
      <w:r w:rsidRPr="008F6B36">
        <w:rPr>
          <w:rFonts w:ascii="Times New Roman" w:hAnsi="Times New Roman"/>
          <w:lang w:val="en-US"/>
        </w:rPr>
        <w:t xml:space="preserve"> items in source text order.</w:t>
      </w:r>
    </w:p>
    <w:p w14:paraId="07026827" w14:textId="77777777" w:rsidR="004C02EF" w:rsidRPr="008F6B36" w:rsidRDefault="004C02EF" w:rsidP="004C02EF">
      <w:pPr>
        <w:numPr>
          <w:ilvl w:val="0"/>
          <w:numId w:val="135"/>
        </w:numPr>
        <w:autoSpaceDE w:val="0"/>
        <w:autoSpaceDN w:val="0"/>
        <w:adjustRightInd w:val="0"/>
        <w:spacing w:before="100" w:after="100" w:line="240" w:lineRule="auto"/>
        <w:contextualSpacing/>
        <w:jc w:val="left"/>
        <w:rPr>
          <w:rFonts w:ascii="Times New Roman" w:hAnsi="Times New Roman"/>
          <w:lang w:val="en-US"/>
        </w:rPr>
      </w:pPr>
      <w:r w:rsidRPr="008F6B36">
        <w:rPr>
          <w:rFonts w:ascii="Times New Roman" w:hAnsi="Times New Roman"/>
          <w:lang w:val="en-US"/>
        </w:rPr>
        <w:t xml:space="preserve">Let </w:t>
      </w:r>
      <w:r w:rsidRPr="008F6B36">
        <w:rPr>
          <w:rFonts w:ascii="Times New Roman" w:hAnsi="Times New Roman"/>
          <w:i/>
          <w:lang w:val="en-US"/>
        </w:rPr>
        <w:t>searching</w:t>
      </w:r>
      <w:r w:rsidRPr="008F6B36">
        <w:rPr>
          <w:rFonts w:ascii="Times New Roman" w:hAnsi="Times New Roman"/>
          <w:lang w:val="en-US"/>
        </w:rPr>
        <w:t xml:space="preserve"> be </w:t>
      </w:r>
      <w:r w:rsidRPr="008F6B36">
        <w:rPr>
          <w:rFonts w:ascii="Times New Roman" w:hAnsi="Times New Roman"/>
          <w:b/>
          <w:lang w:val="en-US"/>
        </w:rPr>
        <w:t>true</w:t>
      </w:r>
      <w:r w:rsidRPr="008F6B36">
        <w:rPr>
          <w:rFonts w:ascii="Times New Roman" w:hAnsi="Times New Roman"/>
          <w:lang w:val="en-US"/>
        </w:rPr>
        <w:t>.</w:t>
      </w:r>
    </w:p>
    <w:p w14:paraId="02625B97" w14:textId="77777777" w:rsidR="004C02EF" w:rsidRPr="008F6B36" w:rsidRDefault="004C02EF" w:rsidP="004C02EF">
      <w:pPr>
        <w:numPr>
          <w:ilvl w:val="0"/>
          <w:numId w:val="135"/>
        </w:numPr>
        <w:autoSpaceDE w:val="0"/>
        <w:autoSpaceDN w:val="0"/>
        <w:adjustRightInd w:val="0"/>
        <w:spacing w:before="100" w:after="100" w:line="240" w:lineRule="auto"/>
        <w:contextualSpacing/>
        <w:jc w:val="left"/>
        <w:rPr>
          <w:rFonts w:ascii="Times New Roman" w:hAnsi="Times New Roman"/>
          <w:lang w:val="en-US"/>
        </w:rPr>
      </w:pPr>
      <w:r w:rsidRPr="008F6B36">
        <w:rPr>
          <w:rFonts w:ascii="Times New Roman" w:hAnsi="Times New Roman"/>
          <w:lang w:val="en-US"/>
        </w:rPr>
        <w:t xml:space="preserve">Repeat, while </w:t>
      </w:r>
      <w:r w:rsidRPr="008F6B36">
        <w:rPr>
          <w:rFonts w:ascii="Times New Roman" w:hAnsi="Times New Roman"/>
          <w:i/>
          <w:lang w:val="en-US"/>
        </w:rPr>
        <w:t>searching</w:t>
      </w:r>
      <w:r w:rsidRPr="008F6B36">
        <w:rPr>
          <w:rFonts w:ascii="Times New Roman" w:hAnsi="Times New Roman"/>
          <w:lang w:val="en-US"/>
        </w:rPr>
        <w:t xml:space="preserve"> is </w:t>
      </w:r>
      <w:r w:rsidRPr="008F6B36">
        <w:rPr>
          <w:rFonts w:ascii="Times New Roman" w:hAnsi="Times New Roman"/>
          <w:b/>
          <w:lang w:val="en-US"/>
        </w:rPr>
        <w:t>true</w:t>
      </w:r>
    </w:p>
    <w:p w14:paraId="126064E8" w14:textId="77777777" w:rsidR="004C02EF" w:rsidRPr="008F6B36" w:rsidRDefault="004C02EF" w:rsidP="004C02EF">
      <w:pPr>
        <w:numPr>
          <w:ilvl w:val="1"/>
          <w:numId w:val="135"/>
        </w:numPr>
        <w:autoSpaceDE w:val="0"/>
        <w:autoSpaceDN w:val="0"/>
        <w:adjustRightInd w:val="0"/>
        <w:spacing w:before="100" w:after="100" w:line="240" w:lineRule="auto"/>
        <w:contextualSpacing/>
        <w:jc w:val="left"/>
        <w:rPr>
          <w:rFonts w:ascii="Times New Roman" w:hAnsi="Times New Roman"/>
          <w:lang w:val="en-US"/>
        </w:rPr>
      </w:pPr>
      <w:r w:rsidRPr="008F6B36">
        <w:rPr>
          <w:rFonts w:ascii="Times New Roman" w:hAnsi="Times New Roman"/>
          <w:lang w:val="en-US"/>
        </w:rPr>
        <w:t xml:space="preserve">Let </w:t>
      </w:r>
      <w:r w:rsidRPr="008F6B36">
        <w:rPr>
          <w:rFonts w:ascii="Times New Roman" w:hAnsi="Times New Roman"/>
          <w:i/>
          <w:iCs/>
          <w:lang w:val="en-US"/>
        </w:rPr>
        <w:t>C</w:t>
      </w:r>
      <w:r w:rsidRPr="008F6B36">
        <w:rPr>
          <w:rFonts w:ascii="Times New Roman" w:hAnsi="Times New Roman"/>
          <w:lang w:val="en-US"/>
        </w:rPr>
        <w:t xml:space="preserve"> be the next </w:t>
      </w:r>
      <w:r w:rsidRPr="008F6B36">
        <w:rPr>
          <w:rFonts w:ascii="Times New Roman" w:hAnsi="Times New Roman"/>
          <w:i/>
          <w:lang w:val="en-US"/>
        </w:rPr>
        <w:t>CaseClause</w:t>
      </w:r>
      <w:r w:rsidRPr="008F6B36">
        <w:rPr>
          <w:rFonts w:ascii="Times New Roman" w:hAnsi="Times New Roman"/>
          <w:lang w:val="en-US"/>
        </w:rPr>
        <w:t xml:space="preserve"> in </w:t>
      </w:r>
      <w:r w:rsidRPr="008F6B36">
        <w:rPr>
          <w:rFonts w:ascii="Times New Roman" w:hAnsi="Times New Roman"/>
          <w:i/>
          <w:iCs/>
          <w:lang w:val="en-US"/>
        </w:rPr>
        <w:t>A</w:t>
      </w:r>
      <w:r w:rsidRPr="008F6B36">
        <w:rPr>
          <w:rFonts w:ascii="Times New Roman" w:hAnsi="Times New Roman"/>
          <w:lang w:val="en-US"/>
        </w:rPr>
        <w:t xml:space="preserve">. If there is no such </w:t>
      </w:r>
      <w:r w:rsidRPr="008F6B36">
        <w:rPr>
          <w:rFonts w:ascii="Times New Roman" w:hAnsi="Times New Roman"/>
          <w:i/>
          <w:lang w:val="en-US"/>
        </w:rPr>
        <w:t>CaseClause</w:t>
      </w:r>
      <w:r w:rsidRPr="008F6B36">
        <w:rPr>
          <w:rFonts w:ascii="Times New Roman" w:hAnsi="Times New Roman"/>
          <w:lang w:val="en-US"/>
        </w:rPr>
        <w:t>, return (</w:t>
      </w:r>
      <w:r w:rsidRPr="008F6B36">
        <w:rPr>
          <w:rFonts w:cs="Arial"/>
          <w:bCs/>
          <w:lang w:val="en-US"/>
        </w:rPr>
        <w:t>normal</w:t>
      </w:r>
      <w:r w:rsidRPr="008F6B36">
        <w:rPr>
          <w:rFonts w:ascii="Times New Roman" w:hAnsi="Times New Roman"/>
          <w:lang w:val="en-US"/>
        </w:rPr>
        <w:t xml:space="preserve">, </w:t>
      </w:r>
      <w:r w:rsidRPr="008F6B36">
        <w:rPr>
          <w:rFonts w:ascii="Times New Roman" w:hAnsi="Times New Roman"/>
          <w:i/>
          <w:iCs/>
          <w:lang w:val="en-US"/>
        </w:rPr>
        <w:t>V</w:t>
      </w:r>
      <w:r w:rsidRPr="008F6B36">
        <w:rPr>
          <w:rFonts w:ascii="Times New Roman" w:hAnsi="Times New Roman"/>
          <w:lang w:val="en-US"/>
        </w:rPr>
        <w:t xml:space="preserve">, </w:t>
      </w:r>
      <w:r w:rsidRPr="008F6B36">
        <w:rPr>
          <w:rFonts w:cs="Arial"/>
          <w:bCs/>
          <w:lang w:val="en-US"/>
        </w:rPr>
        <w:t>empty</w:t>
      </w:r>
      <w:r w:rsidRPr="008F6B36">
        <w:rPr>
          <w:rFonts w:ascii="Times New Roman" w:hAnsi="Times New Roman"/>
          <w:lang w:val="en-US"/>
        </w:rPr>
        <w:t>).</w:t>
      </w:r>
    </w:p>
    <w:p w14:paraId="170BE2D7" w14:textId="77777777" w:rsidR="004C02EF" w:rsidRPr="008F6B36" w:rsidRDefault="004C02EF" w:rsidP="004C02EF">
      <w:pPr>
        <w:numPr>
          <w:ilvl w:val="1"/>
          <w:numId w:val="135"/>
        </w:numPr>
        <w:autoSpaceDE w:val="0"/>
        <w:autoSpaceDN w:val="0"/>
        <w:adjustRightInd w:val="0"/>
        <w:spacing w:before="100" w:after="100" w:line="240" w:lineRule="auto"/>
        <w:contextualSpacing/>
        <w:jc w:val="left"/>
        <w:rPr>
          <w:rFonts w:ascii="Times New Roman" w:hAnsi="Times New Roman"/>
          <w:lang w:val="en-US"/>
        </w:rPr>
      </w:pPr>
      <w:r w:rsidRPr="008F6B36">
        <w:rPr>
          <w:rFonts w:ascii="Times New Roman" w:hAnsi="Times New Roman"/>
          <w:lang w:val="en-US"/>
        </w:rPr>
        <w:t xml:space="preserve">Let </w:t>
      </w:r>
      <w:r w:rsidRPr="008F6B36">
        <w:rPr>
          <w:rFonts w:ascii="Times New Roman" w:hAnsi="Times New Roman"/>
          <w:i/>
          <w:lang w:val="en-US"/>
        </w:rPr>
        <w:t>clauseSelector</w:t>
      </w:r>
      <w:r w:rsidRPr="008F6B36">
        <w:rPr>
          <w:rFonts w:ascii="Times New Roman" w:hAnsi="Times New Roman"/>
          <w:lang w:val="en-US"/>
        </w:rPr>
        <w:t xml:space="preserve"> be the result of evaluating </w:t>
      </w:r>
      <w:r w:rsidRPr="008F6B36">
        <w:rPr>
          <w:rFonts w:ascii="Times New Roman" w:hAnsi="Times New Roman"/>
          <w:i/>
          <w:iCs/>
          <w:lang w:val="en-US"/>
        </w:rPr>
        <w:t>C</w:t>
      </w:r>
      <w:r w:rsidRPr="008F6B36">
        <w:rPr>
          <w:rFonts w:ascii="Times New Roman" w:hAnsi="Times New Roman"/>
          <w:lang w:val="en-US"/>
        </w:rPr>
        <w:t>.</w:t>
      </w:r>
    </w:p>
    <w:p w14:paraId="3E0A1252" w14:textId="77777777" w:rsidR="004C02EF" w:rsidRPr="008F6B36" w:rsidRDefault="004C02EF" w:rsidP="004C02EF">
      <w:pPr>
        <w:numPr>
          <w:ilvl w:val="1"/>
          <w:numId w:val="135"/>
        </w:numPr>
        <w:autoSpaceDE w:val="0"/>
        <w:autoSpaceDN w:val="0"/>
        <w:adjustRightInd w:val="0"/>
        <w:spacing w:before="100" w:after="100" w:line="240" w:lineRule="auto"/>
        <w:contextualSpacing/>
        <w:jc w:val="left"/>
        <w:rPr>
          <w:rFonts w:ascii="Times New Roman" w:hAnsi="Times New Roman"/>
          <w:lang w:val="en-US"/>
        </w:rPr>
      </w:pPr>
      <w:r w:rsidRPr="008F6B36">
        <w:rPr>
          <w:rFonts w:ascii="Times New Roman" w:hAnsi="Times New Roman"/>
          <w:lang w:val="en-US"/>
        </w:rPr>
        <w:t xml:space="preserve">If </w:t>
      </w:r>
      <w:r w:rsidRPr="008F6B36">
        <w:rPr>
          <w:rFonts w:ascii="Times New Roman" w:hAnsi="Times New Roman"/>
          <w:i/>
          <w:iCs/>
          <w:lang w:val="en-US"/>
        </w:rPr>
        <w:t>input</w:t>
      </w:r>
      <w:r w:rsidRPr="008F6B36">
        <w:rPr>
          <w:rFonts w:ascii="Times New Roman" w:hAnsi="Times New Roman"/>
          <w:lang w:val="en-US"/>
        </w:rPr>
        <w:t xml:space="preserve"> is equal to </w:t>
      </w:r>
      <w:r w:rsidRPr="008F6B36">
        <w:rPr>
          <w:rFonts w:ascii="Times New Roman" w:hAnsi="Times New Roman"/>
          <w:i/>
          <w:lang w:val="en-US"/>
        </w:rPr>
        <w:t>clauseSelector</w:t>
      </w:r>
      <w:r w:rsidRPr="008F6B36">
        <w:rPr>
          <w:rFonts w:ascii="Times New Roman" w:hAnsi="Times New Roman"/>
          <w:lang w:val="en-US"/>
        </w:rPr>
        <w:t xml:space="preserve"> as defined by the </w:t>
      </w:r>
      <w:r>
        <w:rPr>
          <w:rFonts w:ascii="Courier New" w:hAnsi="Courier New" w:cs="Courier New"/>
          <w:lang w:val="en-US"/>
        </w:rPr>
        <w:t>=</w:t>
      </w:r>
      <w:r w:rsidRPr="00087045">
        <w:rPr>
          <w:rFonts w:ascii="Courier New" w:hAnsi="Courier New" w:cs="Courier New"/>
          <w:lang w:val="en-US"/>
        </w:rPr>
        <w:t>==</w:t>
      </w:r>
      <w:r w:rsidRPr="008F6B36">
        <w:rPr>
          <w:rFonts w:ascii="Times New Roman" w:hAnsi="Times New Roman"/>
          <w:lang w:val="en-US"/>
        </w:rPr>
        <w:t xml:space="preserve"> operator, then</w:t>
      </w:r>
    </w:p>
    <w:p w14:paraId="236DA0D1" w14:textId="77777777" w:rsidR="004C02EF" w:rsidRPr="008F6B36" w:rsidRDefault="004C02EF" w:rsidP="004C02EF">
      <w:pPr>
        <w:numPr>
          <w:ilvl w:val="2"/>
          <w:numId w:val="135"/>
        </w:numPr>
        <w:autoSpaceDE w:val="0"/>
        <w:autoSpaceDN w:val="0"/>
        <w:adjustRightInd w:val="0"/>
        <w:spacing w:before="100" w:after="100" w:line="240" w:lineRule="auto"/>
        <w:contextualSpacing/>
        <w:jc w:val="left"/>
        <w:rPr>
          <w:rFonts w:ascii="Times New Roman" w:hAnsi="Times New Roman"/>
          <w:lang w:val="en-US"/>
        </w:rPr>
      </w:pPr>
      <w:r w:rsidRPr="008F6B36">
        <w:rPr>
          <w:rFonts w:ascii="Times New Roman" w:hAnsi="Times New Roman"/>
          <w:lang w:val="en-US"/>
        </w:rPr>
        <w:t xml:space="preserve">Set </w:t>
      </w:r>
      <w:r w:rsidRPr="008F6B36">
        <w:rPr>
          <w:rFonts w:ascii="Times New Roman" w:hAnsi="Times New Roman"/>
          <w:i/>
          <w:lang w:val="en-US"/>
        </w:rPr>
        <w:t>searching</w:t>
      </w:r>
      <w:r w:rsidRPr="008F6B36">
        <w:rPr>
          <w:rFonts w:ascii="Times New Roman" w:hAnsi="Times New Roman"/>
          <w:lang w:val="en-US"/>
        </w:rPr>
        <w:t xml:space="preserve"> to </w:t>
      </w:r>
      <w:r w:rsidRPr="008F6B36">
        <w:rPr>
          <w:rFonts w:ascii="Times New Roman" w:hAnsi="Times New Roman"/>
          <w:b/>
          <w:lang w:val="en-US"/>
        </w:rPr>
        <w:t>false</w:t>
      </w:r>
      <w:r w:rsidRPr="008F6B36">
        <w:rPr>
          <w:rFonts w:ascii="Times New Roman" w:hAnsi="Times New Roman"/>
          <w:lang w:val="en-US"/>
        </w:rPr>
        <w:t>.</w:t>
      </w:r>
    </w:p>
    <w:p w14:paraId="3FBF4146" w14:textId="77777777" w:rsidR="004C02EF" w:rsidRPr="008F6B36" w:rsidRDefault="004C02EF" w:rsidP="004C02EF">
      <w:pPr>
        <w:numPr>
          <w:ilvl w:val="2"/>
          <w:numId w:val="135"/>
        </w:numPr>
        <w:autoSpaceDE w:val="0"/>
        <w:autoSpaceDN w:val="0"/>
        <w:adjustRightInd w:val="0"/>
        <w:spacing w:before="100" w:after="100" w:line="240" w:lineRule="auto"/>
        <w:contextualSpacing/>
        <w:jc w:val="left"/>
        <w:rPr>
          <w:rFonts w:ascii="Times New Roman" w:hAnsi="Times New Roman"/>
          <w:lang w:val="en-US"/>
        </w:rPr>
      </w:pPr>
      <w:r w:rsidRPr="008F6B36">
        <w:rPr>
          <w:rFonts w:ascii="Times New Roman" w:hAnsi="Times New Roman"/>
          <w:lang w:val="en-US"/>
        </w:rPr>
        <w:t>If</w:t>
      </w:r>
      <w:r w:rsidRPr="008F6B36">
        <w:rPr>
          <w:rFonts w:ascii="Times New Roman" w:hAnsi="Times New Roman"/>
          <w:i/>
          <w:iCs/>
          <w:lang w:val="en-US"/>
        </w:rPr>
        <w:t xml:space="preserve"> C</w:t>
      </w:r>
      <w:r w:rsidRPr="008F6B36">
        <w:rPr>
          <w:rFonts w:ascii="Times New Roman" w:hAnsi="Times New Roman"/>
          <w:lang w:val="en-US"/>
        </w:rPr>
        <w:t xml:space="preserve"> has a </w:t>
      </w:r>
      <w:r w:rsidRPr="008F6B36">
        <w:rPr>
          <w:rFonts w:ascii="Times New Roman" w:hAnsi="Times New Roman"/>
          <w:i/>
          <w:lang w:val="en-US"/>
        </w:rPr>
        <w:t>StatementList</w:t>
      </w:r>
      <w:r w:rsidRPr="008F6B36">
        <w:rPr>
          <w:rFonts w:ascii="Times New Roman" w:hAnsi="Times New Roman"/>
          <w:lang w:val="en-US"/>
        </w:rPr>
        <w:t xml:space="preserve">, then </w:t>
      </w:r>
    </w:p>
    <w:p w14:paraId="273801FC" w14:textId="77777777" w:rsidR="004C02EF" w:rsidRPr="008F6B36" w:rsidRDefault="004C02EF" w:rsidP="004C02EF">
      <w:pPr>
        <w:numPr>
          <w:ilvl w:val="3"/>
          <w:numId w:val="135"/>
        </w:numPr>
        <w:autoSpaceDE w:val="0"/>
        <w:autoSpaceDN w:val="0"/>
        <w:adjustRightInd w:val="0"/>
        <w:spacing w:before="100" w:after="100" w:line="240" w:lineRule="auto"/>
        <w:contextualSpacing/>
        <w:jc w:val="left"/>
        <w:rPr>
          <w:rFonts w:ascii="Times New Roman" w:hAnsi="Times New Roman"/>
          <w:lang w:val="en-US"/>
        </w:rPr>
      </w:pPr>
      <w:r w:rsidRPr="008F6B36">
        <w:rPr>
          <w:rFonts w:ascii="Times New Roman" w:hAnsi="Times New Roman"/>
          <w:lang w:val="en-US"/>
        </w:rPr>
        <w:t>Evaluate</w:t>
      </w:r>
      <w:r w:rsidRPr="008F6B36">
        <w:rPr>
          <w:rFonts w:ascii="Times New Roman" w:hAnsi="Times New Roman"/>
          <w:i/>
          <w:iCs/>
          <w:lang w:val="en-US"/>
        </w:rPr>
        <w:t xml:space="preserve"> C</w:t>
      </w:r>
      <w:r w:rsidRPr="008F6B36">
        <w:rPr>
          <w:rFonts w:ascii="Times New Roman" w:hAnsi="Times New Roman"/>
          <w:lang w:val="en-US"/>
        </w:rPr>
        <w:t xml:space="preserve">’s </w:t>
      </w:r>
      <w:r w:rsidRPr="008F6B36">
        <w:rPr>
          <w:rFonts w:ascii="Times New Roman" w:hAnsi="Times New Roman"/>
          <w:i/>
          <w:lang w:val="en-US"/>
        </w:rPr>
        <w:t>StatementList</w:t>
      </w:r>
      <w:r w:rsidRPr="008F6B36">
        <w:rPr>
          <w:rFonts w:ascii="Times New Roman" w:hAnsi="Times New Roman"/>
          <w:lang w:val="en-US"/>
        </w:rPr>
        <w:t xml:space="preserve"> and let</w:t>
      </w:r>
      <w:r w:rsidRPr="008F6B36">
        <w:rPr>
          <w:rFonts w:ascii="Times New Roman" w:hAnsi="Times New Roman"/>
          <w:i/>
          <w:iCs/>
          <w:lang w:val="en-US"/>
        </w:rPr>
        <w:t xml:space="preserve"> R</w:t>
      </w:r>
      <w:r w:rsidRPr="008F6B36">
        <w:rPr>
          <w:rFonts w:ascii="Times New Roman" w:hAnsi="Times New Roman"/>
          <w:lang w:val="en-US"/>
        </w:rPr>
        <w:t xml:space="preserve"> be the result.</w:t>
      </w:r>
    </w:p>
    <w:p w14:paraId="2AB0D513" w14:textId="77777777" w:rsidR="004C02EF" w:rsidRPr="008F6B36" w:rsidRDefault="004C02EF" w:rsidP="004C02EF">
      <w:pPr>
        <w:numPr>
          <w:ilvl w:val="3"/>
          <w:numId w:val="135"/>
        </w:numPr>
        <w:autoSpaceDE w:val="0"/>
        <w:autoSpaceDN w:val="0"/>
        <w:adjustRightInd w:val="0"/>
        <w:spacing w:before="100" w:after="100" w:line="240" w:lineRule="auto"/>
        <w:contextualSpacing/>
        <w:jc w:val="left"/>
        <w:rPr>
          <w:rFonts w:ascii="Times New Roman" w:hAnsi="Times New Roman"/>
          <w:lang w:val="en-US"/>
        </w:rPr>
      </w:pPr>
      <w:r w:rsidRPr="008F6B36">
        <w:rPr>
          <w:rFonts w:ascii="Times New Roman" w:hAnsi="Times New Roman"/>
          <w:lang w:val="en-US"/>
        </w:rPr>
        <w:t>If</w:t>
      </w:r>
      <w:r w:rsidRPr="008F6B36">
        <w:rPr>
          <w:rFonts w:ascii="Times New Roman" w:hAnsi="Times New Roman"/>
          <w:i/>
          <w:iCs/>
          <w:lang w:val="en-US"/>
        </w:rPr>
        <w:t xml:space="preserve"> R</w:t>
      </w:r>
      <w:r w:rsidRPr="008F6B36">
        <w:rPr>
          <w:rFonts w:ascii="Times New Roman" w:hAnsi="Times New Roman"/>
          <w:lang w:val="en-US"/>
        </w:rPr>
        <w:t xml:space="preserve"> is an abrupt completion, then return</w:t>
      </w:r>
      <w:r w:rsidRPr="008F6B36">
        <w:rPr>
          <w:rFonts w:ascii="Times New Roman" w:hAnsi="Times New Roman"/>
          <w:i/>
          <w:iCs/>
          <w:lang w:val="en-US"/>
        </w:rPr>
        <w:t xml:space="preserve"> R</w:t>
      </w:r>
      <w:r w:rsidRPr="008F6B36">
        <w:rPr>
          <w:rFonts w:ascii="Times New Roman" w:hAnsi="Times New Roman"/>
          <w:lang w:val="en-US"/>
        </w:rPr>
        <w:t>.</w:t>
      </w:r>
    </w:p>
    <w:p w14:paraId="5CEAFA0A" w14:textId="77777777" w:rsidR="004C02EF" w:rsidRPr="008F6B36" w:rsidRDefault="004C02EF" w:rsidP="004C02EF">
      <w:pPr>
        <w:numPr>
          <w:ilvl w:val="3"/>
          <w:numId w:val="135"/>
        </w:numPr>
        <w:autoSpaceDE w:val="0"/>
        <w:autoSpaceDN w:val="0"/>
        <w:adjustRightInd w:val="0"/>
        <w:spacing w:before="100" w:after="100" w:line="240" w:lineRule="auto"/>
        <w:contextualSpacing/>
        <w:jc w:val="left"/>
        <w:rPr>
          <w:rFonts w:ascii="Times New Roman" w:hAnsi="Times New Roman"/>
          <w:lang w:val="en-US"/>
        </w:rPr>
      </w:pPr>
      <w:r w:rsidRPr="008F6B36">
        <w:rPr>
          <w:rFonts w:ascii="Times New Roman" w:hAnsi="Times New Roman"/>
          <w:lang w:val="en-US"/>
        </w:rPr>
        <w:t>Let</w:t>
      </w:r>
      <w:r w:rsidRPr="008F6B36">
        <w:rPr>
          <w:rFonts w:ascii="Times New Roman" w:hAnsi="Times New Roman"/>
          <w:i/>
          <w:iCs/>
          <w:lang w:val="en-US"/>
        </w:rPr>
        <w:t xml:space="preserve"> V</w:t>
      </w:r>
      <w:r w:rsidRPr="008F6B36">
        <w:rPr>
          <w:rFonts w:ascii="Times New Roman" w:hAnsi="Times New Roman"/>
          <w:lang w:val="en-US"/>
        </w:rPr>
        <w:t xml:space="preserve"> =</w:t>
      </w:r>
      <w:r w:rsidRPr="008F6B36">
        <w:rPr>
          <w:rFonts w:ascii="Times New Roman" w:hAnsi="Times New Roman"/>
          <w:i/>
          <w:iCs/>
          <w:lang w:val="en-US"/>
        </w:rPr>
        <w:t xml:space="preserve"> R</w:t>
      </w:r>
      <w:r w:rsidRPr="008F6B36">
        <w:rPr>
          <w:rFonts w:ascii="Times New Roman" w:hAnsi="Times New Roman"/>
          <w:lang w:val="en-US"/>
        </w:rPr>
        <w:t>.value.</w:t>
      </w:r>
    </w:p>
    <w:p w14:paraId="3D873E0E" w14:textId="77777777" w:rsidR="004C02EF" w:rsidRPr="008F6B36" w:rsidRDefault="004C02EF" w:rsidP="004C02EF">
      <w:pPr>
        <w:numPr>
          <w:ilvl w:val="0"/>
          <w:numId w:val="135"/>
        </w:numPr>
        <w:autoSpaceDE w:val="0"/>
        <w:autoSpaceDN w:val="0"/>
        <w:adjustRightInd w:val="0"/>
        <w:spacing w:before="100" w:after="100" w:line="240" w:lineRule="auto"/>
        <w:contextualSpacing/>
        <w:jc w:val="left"/>
        <w:rPr>
          <w:rFonts w:ascii="Times New Roman" w:hAnsi="Times New Roman"/>
          <w:lang w:val="en-US"/>
        </w:rPr>
      </w:pPr>
      <w:r w:rsidRPr="008F6B36">
        <w:rPr>
          <w:rFonts w:ascii="Times New Roman" w:hAnsi="Times New Roman"/>
          <w:lang w:val="en-US"/>
        </w:rPr>
        <w:t>Repeat</w:t>
      </w:r>
    </w:p>
    <w:p w14:paraId="0864728F" w14:textId="77777777" w:rsidR="004C02EF" w:rsidRPr="008F6B36" w:rsidRDefault="004C02EF" w:rsidP="004C02EF">
      <w:pPr>
        <w:numPr>
          <w:ilvl w:val="1"/>
          <w:numId w:val="135"/>
        </w:numPr>
        <w:autoSpaceDE w:val="0"/>
        <w:autoSpaceDN w:val="0"/>
        <w:adjustRightInd w:val="0"/>
        <w:spacing w:before="100" w:after="100" w:line="240" w:lineRule="auto"/>
        <w:contextualSpacing/>
        <w:jc w:val="left"/>
        <w:rPr>
          <w:rFonts w:ascii="Times New Roman" w:hAnsi="Times New Roman"/>
          <w:lang w:val="en-US"/>
        </w:rPr>
      </w:pPr>
      <w:r w:rsidRPr="008F6B36">
        <w:rPr>
          <w:rFonts w:ascii="Times New Roman" w:hAnsi="Times New Roman"/>
          <w:lang w:val="en-US"/>
        </w:rPr>
        <w:t>Let</w:t>
      </w:r>
      <w:r w:rsidRPr="008F6B36">
        <w:rPr>
          <w:rFonts w:ascii="Times New Roman" w:hAnsi="Times New Roman"/>
          <w:i/>
          <w:iCs/>
          <w:lang w:val="en-US"/>
        </w:rPr>
        <w:t xml:space="preserve"> C</w:t>
      </w:r>
      <w:r w:rsidRPr="008F6B36">
        <w:rPr>
          <w:rFonts w:ascii="Times New Roman" w:hAnsi="Times New Roman"/>
          <w:lang w:val="en-US"/>
        </w:rPr>
        <w:t xml:space="preserve"> be the next </w:t>
      </w:r>
      <w:r w:rsidRPr="008F6B36">
        <w:rPr>
          <w:rFonts w:ascii="Times New Roman" w:hAnsi="Times New Roman"/>
          <w:i/>
          <w:lang w:val="en-US"/>
        </w:rPr>
        <w:t>CaseClause</w:t>
      </w:r>
      <w:r w:rsidRPr="008F6B36">
        <w:rPr>
          <w:rFonts w:ascii="Times New Roman" w:hAnsi="Times New Roman"/>
          <w:lang w:val="en-US"/>
        </w:rPr>
        <w:t xml:space="preserve"> in</w:t>
      </w:r>
      <w:r w:rsidRPr="008F6B36">
        <w:rPr>
          <w:rFonts w:ascii="Times New Roman" w:hAnsi="Times New Roman"/>
          <w:i/>
          <w:iCs/>
          <w:lang w:val="en-US"/>
        </w:rPr>
        <w:t xml:space="preserve"> A</w:t>
      </w:r>
      <w:r w:rsidRPr="008F6B36">
        <w:rPr>
          <w:rFonts w:ascii="Times New Roman" w:hAnsi="Times New Roman"/>
          <w:lang w:val="en-US"/>
        </w:rPr>
        <w:t xml:space="preserve">. If there is no such </w:t>
      </w:r>
      <w:r w:rsidRPr="008F6B36">
        <w:rPr>
          <w:rFonts w:ascii="Times New Roman" w:hAnsi="Times New Roman"/>
          <w:i/>
          <w:lang w:val="en-US"/>
        </w:rPr>
        <w:t>CaseClause</w:t>
      </w:r>
      <w:r w:rsidRPr="008F6B36">
        <w:rPr>
          <w:rFonts w:ascii="Times New Roman" w:hAnsi="Times New Roman"/>
          <w:lang w:val="en-US"/>
        </w:rPr>
        <w:t xml:space="preserve">, return </w:t>
      </w:r>
      <w:r w:rsidRPr="008F6B36">
        <w:rPr>
          <w:rFonts w:ascii="Times New Roman" w:hAnsi="Times New Roman"/>
          <w:b/>
          <w:bCs/>
          <w:lang w:val="en-US"/>
        </w:rPr>
        <w:t>(</w:t>
      </w:r>
      <w:r w:rsidRPr="008F6B36">
        <w:rPr>
          <w:rFonts w:cs="Arial"/>
          <w:bCs/>
          <w:lang w:val="en-US"/>
        </w:rPr>
        <w:t>normal</w:t>
      </w:r>
      <w:r w:rsidRPr="008F6B36">
        <w:rPr>
          <w:rFonts w:ascii="Times New Roman" w:hAnsi="Times New Roman"/>
          <w:lang w:val="en-US"/>
        </w:rPr>
        <w:t>,</w:t>
      </w:r>
      <w:r w:rsidRPr="008F6B36">
        <w:rPr>
          <w:rFonts w:ascii="Times New Roman" w:hAnsi="Times New Roman"/>
          <w:i/>
          <w:iCs/>
          <w:lang w:val="en-US"/>
        </w:rPr>
        <w:t xml:space="preserve"> V</w:t>
      </w:r>
      <w:r w:rsidRPr="008F6B36">
        <w:rPr>
          <w:rFonts w:ascii="Times New Roman" w:hAnsi="Times New Roman"/>
          <w:lang w:val="en-US"/>
        </w:rPr>
        <w:t>,</w:t>
      </w:r>
      <w:r w:rsidRPr="008F6B36">
        <w:rPr>
          <w:rFonts w:ascii="Times New Roman" w:hAnsi="Times New Roman"/>
          <w:b/>
          <w:bCs/>
          <w:lang w:val="en-US"/>
        </w:rPr>
        <w:t xml:space="preserve"> </w:t>
      </w:r>
      <w:r w:rsidRPr="008F6B36">
        <w:rPr>
          <w:rFonts w:cs="Arial"/>
          <w:bCs/>
          <w:lang w:val="en-US"/>
        </w:rPr>
        <w:t>empty</w:t>
      </w:r>
      <w:r w:rsidRPr="008F6B36">
        <w:rPr>
          <w:rFonts w:ascii="Times New Roman" w:hAnsi="Times New Roman"/>
          <w:lang w:val="en-US"/>
        </w:rPr>
        <w:t>).</w:t>
      </w:r>
    </w:p>
    <w:p w14:paraId="108B98C4" w14:textId="77777777" w:rsidR="004C02EF" w:rsidRPr="008F6B36" w:rsidRDefault="004C02EF" w:rsidP="004C02EF">
      <w:pPr>
        <w:numPr>
          <w:ilvl w:val="1"/>
          <w:numId w:val="135"/>
        </w:numPr>
        <w:autoSpaceDE w:val="0"/>
        <w:autoSpaceDN w:val="0"/>
        <w:adjustRightInd w:val="0"/>
        <w:spacing w:before="100" w:after="100" w:line="240" w:lineRule="auto"/>
        <w:contextualSpacing/>
        <w:jc w:val="left"/>
        <w:rPr>
          <w:rFonts w:ascii="Times New Roman" w:hAnsi="Times New Roman"/>
          <w:lang w:val="en-US"/>
        </w:rPr>
      </w:pPr>
      <w:r w:rsidRPr="008F6B36">
        <w:rPr>
          <w:rFonts w:ascii="Times New Roman" w:hAnsi="Times New Roman"/>
          <w:lang w:val="en-US"/>
        </w:rPr>
        <w:t>If</w:t>
      </w:r>
      <w:r w:rsidRPr="008F6B36">
        <w:rPr>
          <w:rFonts w:ascii="Times New Roman" w:hAnsi="Times New Roman"/>
          <w:i/>
          <w:iCs/>
          <w:lang w:val="en-US"/>
        </w:rPr>
        <w:t xml:space="preserve"> C</w:t>
      </w:r>
      <w:r w:rsidRPr="008F6B36">
        <w:rPr>
          <w:rFonts w:ascii="Times New Roman" w:hAnsi="Times New Roman"/>
          <w:lang w:val="en-US"/>
        </w:rPr>
        <w:t xml:space="preserve"> has a </w:t>
      </w:r>
      <w:r w:rsidRPr="008F6B36">
        <w:rPr>
          <w:rFonts w:ascii="Times New Roman" w:hAnsi="Times New Roman"/>
          <w:i/>
          <w:lang w:val="en-US"/>
        </w:rPr>
        <w:t>StatementList</w:t>
      </w:r>
      <w:r w:rsidRPr="008F6B36">
        <w:rPr>
          <w:rFonts w:ascii="Times New Roman" w:hAnsi="Times New Roman"/>
          <w:lang w:val="en-US"/>
        </w:rPr>
        <w:t xml:space="preserve">, then </w:t>
      </w:r>
    </w:p>
    <w:p w14:paraId="56704F40" w14:textId="77777777" w:rsidR="004C02EF" w:rsidRPr="008F6B36" w:rsidRDefault="004C02EF" w:rsidP="004C02EF">
      <w:pPr>
        <w:numPr>
          <w:ilvl w:val="2"/>
          <w:numId w:val="135"/>
        </w:numPr>
        <w:autoSpaceDE w:val="0"/>
        <w:autoSpaceDN w:val="0"/>
        <w:adjustRightInd w:val="0"/>
        <w:spacing w:before="100" w:after="100" w:line="240" w:lineRule="auto"/>
        <w:contextualSpacing/>
        <w:jc w:val="left"/>
        <w:rPr>
          <w:rFonts w:ascii="Times New Roman" w:hAnsi="Times New Roman"/>
          <w:lang w:val="en-US"/>
        </w:rPr>
      </w:pPr>
      <w:r w:rsidRPr="008F6B36">
        <w:rPr>
          <w:rFonts w:ascii="Times New Roman" w:hAnsi="Times New Roman"/>
          <w:lang w:val="en-US"/>
        </w:rPr>
        <w:t>Evaluate</w:t>
      </w:r>
      <w:r w:rsidRPr="008F6B36">
        <w:rPr>
          <w:rFonts w:ascii="Times New Roman" w:hAnsi="Times New Roman"/>
          <w:i/>
          <w:iCs/>
          <w:lang w:val="en-US"/>
        </w:rPr>
        <w:t xml:space="preserve"> C</w:t>
      </w:r>
      <w:r w:rsidRPr="008F6B36">
        <w:rPr>
          <w:rFonts w:ascii="Times New Roman" w:hAnsi="Times New Roman"/>
          <w:lang w:val="en-US"/>
        </w:rPr>
        <w:t xml:space="preserve">’s </w:t>
      </w:r>
      <w:r w:rsidRPr="008F6B36">
        <w:rPr>
          <w:rFonts w:ascii="Times New Roman" w:hAnsi="Times New Roman"/>
          <w:i/>
          <w:lang w:val="en-US"/>
        </w:rPr>
        <w:t>StatementList</w:t>
      </w:r>
      <w:r w:rsidRPr="008F6B36">
        <w:rPr>
          <w:rFonts w:ascii="Times New Roman" w:hAnsi="Times New Roman"/>
          <w:lang w:val="en-US"/>
        </w:rPr>
        <w:t xml:space="preserve"> and let</w:t>
      </w:r>
      <w:r w:rsidRPr="008F6B36">
        <w:rPr>
          <w:rFonts w:ascii="Times New Roman" w:hAnsi="Times New Roman"/>
          <w:i/>
          <w:iCs/>
          <w:lang w:val="en-US"/>
        </w:rPr>
        <w:t xml:space="preserve"> R</w:t>
      </w:r>
      <w:r w:rsidRPr="008F6B36">
        <w:rPr>
          <w:rFonts w:ascii="Times New Roman" w:hAnsi="Times New Roman"/>
          <w:lang w:val="en-US"/>
        </w:rPr>
        <w:t xml:space="preserve"> be the result.</w:t>
      </w:r>
    </w:p>
    <w:p w14:paraId="2D9D1EFF" w14:textId="77777777" w:rsidR="004C02EF" w:rsidRPr="008F6B36" w:rsidRDefault="004C02EF" w:rsidP="004C02EF">
      <w:pPr>
        <w:numPr>
          <w:ilvl w:val="2"/>
          <w:numId w:val="135"/>
        </w:numPr>
        <w:autoSpaceDE w:val="0"/>
        <w:autoSpaceDN w:val="0"/>
        <w:adjustRightInd w:val="0"/>
        <w:spacing w:before="100" w:after="100" w:line="240" w:lineRule="auto"/>
        <w:contextualSpacing/>
        <w:jc w:val="left"/>
        <w:rPr>
          <w:rFonts w:ascii="Times New Roman" w:hAnsi="Times New Roman"/>
          <w:lang w:val="en-US"/>
        </w:rPr>
      </w:pPr>
      <w:r w:rsidRPr="008F6B36">
        <w:rPr>
          <w:rFonts w:ascii="Times New Roman" w:hAnsi="Times New Roman"/>
          <w:lang w:val="en-US"/>
        </w:rPr>
        <w:t>If</w:t>
      </w:r>
      <w:r w:rsidRPr="008F6B36">
        <w:rPr>
          <w:rFonts w:ascii="Times New Roman" w:hAnsi="Times New Roman"/>
          <w:i/>
          <w:iCs/>
          <w:lang w:val="en-US"/>
        </w:rPr>
        <w:t xml:space="preserve"> R</w:t>
      </w:r>
      <w:r w:rsidRPr="008F6B36">
        <w:rPr>
          <w:rFonts w:ascii="Times New Roman" w:hAnsi="Times New Roman"/>
          <w:lang w:val="en-US"/>
        </w:rPr>
        <w:t>.value is not</w:t>
      </w:r>
      <w:r w:rsidRPr="008F6B36">
        <w:rPr>
          <w:rFonts w:ascii="Times New Roman" w:hAnsi="Times New Roman"/>
          <w:b/>
          <w:bCs/>
          <w:lang w:val="en-US"/>
        </w:rPr>
        <w:t xml:space="preserve"> </w:t>
      </w:r>
      <w:r w:rsidRPr="008F6B36">
        <w:rPr>
          <w:rFonts w:cs="Arial"/>
          <w:bCs/>
          <w:lang w:val="en-US"/>
        </w:rPr>
        <w:t>empty</w:t>
      </w:r>
      <w:r w:rsidRPr="008F6B36">
        <w:rPr>
          <w:rFonts w:ascii="Times New Roman" w:hAnsi="Times New Roman"/>
          <w:lang w:val="en-US"/>
        </w:rPr>
        <w:t>, then let</w:t>
      </w:r>
      <w:r w:rsidRPr="008F6B36">
        <w:rPr>
          <w:rFonts w:ascii="Times New Roman" w:hAnsi="Times New Roman"/>
          <w:i/>
          <w:iCs/>
          <w:lang w:val="en-US"/>
        </w:rPr>
        <w:t xml:space="preserve"> V</w:t>
      </w:r>
      <w:r w:rsidRPr="008F6B36">
        <w:rPr>
          <w:rFonts w:ascii="Times New Roman" w:hAnsi="Times New Roman"/>
          <w:lang w:val="en-US"/>
        </w:rPr>
        <w:t xml:space="preserve"> =</w:t>
      </w:r>
      <w:r w:rsidRPr="008F6B36">
        <w:rPr>
          <w:rFonts w:ascii="Times New Roman" w:hAnsi="Times New Roman"/>
          <w:i/>
          <w:iCs/>
          <w:lang w:val="en-US"/>
        </w:rPr>
        <w:t xml:space="preserve"> R</w:t>
      </w:r>
      <w:r w:rsidRPr="008F6B36">
        <w:rPr>
          <w:rFonts w:ascii="Times New Roman" w:hAnsi="Times New Roman"/>
          <w:lang w:val="en-US"/>
        </w:rPr>
        <w:t>.value.</w:t>
      </w:r>
    </w:p>
    <w:p w14:paraId="7FBAE0D1" w14:textId="77777777" w:rsidR="004C02EF" w:rsidRPr="008F6B36" w:rsidRDefault="004C02EF" w:rsidP="004C02EF">
      <w:pPr>
        <w:numPr>
          <w:ilvl w:val="2"/>
          <w:numId w:val="135"/>
        </w:numPr>
        <w:autoSpaceDE w:val="0"/>
        <w:autoSpaceDN w:val="0"/>
        <w:adjustRightInd w:val="0"/>
        <w:spacing w:line="240" w:lineRule="auto"/>
        <w:jc w:val="left"/>
        <w:rPr>
          <w:rFonts w:ascii="Times New Roman" w:hAnsi="Times New Roman"/>
          <w:lang w:val="en-US"/>
        </w:rPr>
      </w:pPr>
      <w:r w:rsidRPr="008F6B36">
        <w:rPr>
          <w:rFonts w:ascii="Times New Roman" w:hAnsi="Times New Roman"/>
          <w:lang w:val="en-US"/>
        </w:rPr>
        <w:t>If</w:t>
      </w:r>
      <w:r w:rsidRPr="008F6B36">
        <w:rPr>
          <w:rFonts w:ascii="Times New Roman" w:hAnsi="Times New Roman"/>
          <w:i/>
          <w:iCs/>
          <w:lang w:val="en-US"/>
        </w:rPr>
        <w:t xml:space="preserve"> R</w:t>
      </w:r>
      <w:r w:rsidRPr="008F6B36">
        <w:rPr>
          <w:rFonts w:ascii="Times New Roman" w:hAnsi="Times New Roman"/>
          <w:lang w:val="en-US"/>
        </w:rPr>
        <w:t xml:space="preserve"> is an abrupt completion, then return </w:t>
      </w:r>
      <w:r w:rsidRPr="008F6B36">
        <w:rPr>
          <w:rFonts w:ascii="Times New Roman" w:hAnsi="Times New Roman"/>
          <w:i/>
          <w:iCs/>
          <w:lang w:val="en-US"/>
        </w:rPr>
        <w:t>(R</w:t>
      </w:r>
      <w:r w:rsidRPr="008F6B36">
        <w:rPr>
          <w:rFonts w:ascii="Times New Roman" w:hAnsi="Times New Roman"/>
          <w:lang w:val="en-US"/>
        </w:rPr>
        <w:t>.type,</w:t>
      </w:r>
      <w:r w:rsidRPr="008F6B36">
        <w:rPr>
          <w:rFonts w:ascii="Times New Roman" w:hAnsi="Times New Roman"/>
          <w:i/>
          <w:iCs/>
          <w:lang w:val="en-US"/>
        </w:rPr>
        <w:t xml:space="preserve"> V</w:t>
      </w:r>
      <w:r w:rsidRPr="008F6B36">
        <w:rPr>
          <w:rFonts w:ascii="Times New Roman" w:hAnsi="Times New Roman"/>
          <w:lang w:val="en-US"/>
        </w:rPr>
        <w:t>,</w:t>
      </w:r>
      <w:r w:rsidRPr="008F6B36">
        <w:rPr>
          <w:rFonts w:ascii="Times New Roman" w:hAnsi="Times New Roman"/>
          <w:i/>
          <w:iCs/>
          <w:lang w:val="en-US"/>
        </w:rPr>
        <w:t xml:space="preserve"> R</w:t>
      </w:r>
      <w:r w:rsidRPr="008F6B36">
        <w:rPr>
          <w:rFonts w:ascii="Times New Roman" w:hAnsi="Times New Roman"/>
          <w:lang w:val="en-US"/>
        </w:rPr>
        <w:t>.target).</w:t>
      </w:r>
    </w:p>
    <w:p w14:paraId="3F4FBD5E" w14:textId="77777777" w:rsidR="004C02EF" w:rsidRDefault="004C02EF" w:rsidP="004C02EF">
      <w:pPr>
        <w:rPr>
          <w:lang w:val="en-US"/>
        </w:rPr>
      </w:pPr>
      <w:r>
        <w:rPr>
          <w:lang w:val="en-US"/>
        </w:rPr>
        <w:t xml:space="preserve">The production </w:t>
      </w:r>
      <w:r w:rsidRPr="00EF5EC8">
        <w:rPr>
          <w:rFonts w:ascii="Times New Roman" w:hAnsi="Times New Roman"/>
          <w:i/>
          <w:lang w:val="en-US"/>
        </w:rPr>
        <w:t>CaseBlock</w:t>
      </w:r>
      <w:r>
        <w:rPr>
          <w:lang w:val="en-US"/>
        </w:rPr>
        <w:t xml:space="preserve"> </w:t>
      </w:r>
      <w:r w:rsidRPr="00C14EAC">
        <w:rPr>
          <w:b/>
          <w:lang w:val="en-US"/>
        </w:rPr>
        <w:t>:</w:t>
      </w:r>
      <w:r>
        <w:rPr>
          <w:lang w:val="en-US"/>
        </w:rPr>
        <w:t xml:space="preserve"> </w:t>
      </w:r>
      <w:r>
        <w:rPr>
          <w:rFonts w:ascii="Courier New" w:hAnsi="Courier New" w:cs="Courier New"/>
          <w:lang w:val="en-US"/>
        </w:rPr>
        <w:t>{</w:t>
      </w:r>
      <w:r>
        <w:rPr>
          <w:lang w:val="en-US"/>
        </w:rPr>
        <w:t xml:space="preserve"> </w:t>
      </w:r>
      <w:r w:rsidRPr="00EF5EC8">
        <w:rPr>
          <w:rFonts w:ascii="Times New Roman" w:hAnsi="Times New Roman"/>
          <w:i/>
          <w:lang w:val="en-US"/>
        </w:rPr>
        <w:t>CaseClauses</w:t>
      </w:r>
      <w:r w:rsidRPr="005E74B3">
        <w:rPr>
          <w:rFonts w:cs="Arial"/>
          <w:vertAlign w:val="subscript"/>
          <w:lang w:val="en-US"/>
        </w:rPr>
        <w:t>opt</w:t>
      </w:r>
      <w:r w:rsidRPr="00EF5EC8">
        <w:rPr>
          <w:rFonts w:ascii="Times New Roman" w:hAnsi="Times New Roman"/>
          <w:i/>
          <w:lang w:val="en-US"/>
        </w:rPr>
        <w:t xml:space="preserve"> DefaultClause CaseClauses</w:t>
      </w:r>
      <w:r w:rsidRPr="005E74B3">
        <w:rPr>
          <w:rFonts w:cs="Arial"/>
          <w:vertAlign w:val="subscript"/>
          <w:lang w:val="en-US"/>
        </w:rPr>
        <w:t>opt</w:t>
      </w:r>
      <w:r>
        <w:rPr>
          <w:lang w:val="en-US"/>
        </w:rPr>
        <w:t xml:space="preserve"> </w:t>
      </w:r>
      <w:r>
        <w:rPr>
          <w:rFonts w:ascii="Courier New" w:hAnsi="Courier New" w:cs="Courier New"/>
          <w:lang w:val="en-US"/>
        </w:rPr>
        <w:t>}</w:t>
      </w:r>
      <w:r>
        <w:rPr>
          <w:lang w:val="en-US"/>
        </w:rPr>
        <w:t xml:space="preserve"> is given an input parameter, </w:t>
      </w:r>
      <w:r w:rsidRPr="00EF5EC8">
        <w:rPr>
          <w:rFonts w:ascii="Times New Roman" w:hAnsi="Times New Roman"/>
          <w:i/>
          <w:iCs/>
          <w:lang w:val="en-US"/>
        </w:rPr>
        <w:t>input</w:t>
      </w:r>
      <w:r>
        <w:rPr>
          <w:lang w:val="en-US"/>
        </w:rPr>
        <w:t>, and is evaluated as follows:</w:t>
      </w:r>
    </w:p>
    <w:p w14:paraId="71209A55" w14:textId="77777777" w:rsidR="004C02EF" w:rsidRPr="008F6B36" w:rsidRDefault="004C02EF" w:rsidP="004C02EF">
      <w:pPr>
        <w:numPr>
          <w:ilvl w:val="0"/>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Let </w:t>
      </w:r>
      <w:r w:rsidRPr="00EF5EC8">
        <w:rPr>
          <w:rFonts w:ascii="Times New Roman" w:hAnsi="Times New Roman"/>
          <w:i/>
          <w:iCs/>
          <w:lang w:val="en-US"/>
        </w:rPr>
        <w:t>V</w:t>
      </w:r>
      <w:r w:rsidRPr="008F6B36">
        <w:rPr>
          <w:rFonts w:ascii="Times New Roman" w:hAnsi="Times New Roman"/>
          <w:lang w:val="en-US"/>
        </w:rPr>
        <w:t xml:space="preserve"> = </w:t>
      </w:r>
      <w:r w:rsidRPr="008F6B36">
        <w:rPr>
          <w:rFonts w:cs="Arial"/>
          <w:bCs/>
          <w:lang w:val="en-US"/>
        </w:rPr>
        <w:t>empty</w:t>
      </w:r>
      <w:r w:rsidRPr="008F6B36">
        <w:rPr>
          <w:rFonts w:ascii="Times New Roman" w:hAnsi="Times New Roman"/>
          <w:lang w:val="en-US"/>
        </w:rPr>
        <w:t>.</w:t>
      </w:r>
    </w:p>
    <w:p w14:paraId="0ACDB142" w14:textId="77777777" w:rsidR="004C02EF" w:rsidRPr="008F6B36" w:rsidRDefault="004C02EF" w:rsidP="004C02EF">
      <w:pPr>
        <w:numPr>
          <w:ilvl w:val="0"/>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Let </w:t>
      </w:r>
      <w:r w:rsidRPr="00EF5EC8">
        <w:rPr>
          <w:rFonts w:ascii="Times New Roman" w:hAnsi="Times New Roman"/>
          <w:i/>
          <w:iCs/>
          <w:lang w:val="en-US"/>
        </w:rPr>
        <w:t>A</w:t>
      </w:r>
      <w:r w:rsidRPr="008F6B36">
        <w:rPr>
          <w:rFonts w:ascii="Times New Roman" w:hAnsi="Times New Roman"/>
          <w:lang w:val="en-US"/>
        </w:rPr>
        <w:t xml:space="preserve"> be the list of </w:t>
      </w:r>
      <w:r w:rsidRPr="00EF5EC8">
        <w:rPr>
          <w:rFonts w:ascii="Times New Roman" w:hAnsi="Times New Roman"/>
          <w:i/>
          <w:lang w:val="en-US"/>
        </w:rPr>
        <w:t>CaseClause</w:t>
      </w:r>
      <w:r w:rsidRPr="008F6B36">
        <w:rPr>
          <w:rFonts w:ascii="Times New Roman" w:hAnsi="Times New Roman"/>
          <w:lang w:val="en-US"/>
        </w:rPr>
        <w:t xml:space="preserve"> items in the first </w:t>
      </w:r>
      <w:r w:rsidRPr="00EF5EC8">
        <w:rPr>
          <w:rFonts w:ascii="Times New Roman" w:hAnsi="Times New Roman"/>
          <w:i/>
          <w:lang w:val="en-US"/>
        </w:rPr>
        <w:t>CaseClauses</w:t>
      </w:r>
      <w:r w:rsidRPr="008F6B36">
        <w:rPr>
          <w:rFonts w:ascii="Times New Roman" w:hAnsi="Times New Roman"/>
          <w:lang w:val="en-US"/>
        </w:rPr>
        <w:t>, in source text order.</w:t>
      </w:r>
    </w:p>
    <w:p w14:paraId="1015E68E" w14:textId="77777777" w:rsidR="004C02EF" w:rsidRPr="008F6B36" w:rsidRDefault="004C02EF" w:rsidP="004C02EF">
      <w:pPr>
        <w:numPr>
          <w:ilvl w:val="0"/>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Let </w:t>
      </w:r>
      <w:r w:rsidRPr="00EF5EC8">
        <w:rPr>
          <w:rFonts w:ascii="Times New Roman" w:hAnsi="Times New Roman"/>
          <w:i/>
          <w:iCs/>
          <w:lang w:val="en-US"/>
        </w:rPr>
        <w:t>B</w:t>
      </w:r>
      <w:r w:rsidRPr="008F6B36">
        <w:rPr>
          <w:rFonts w:ascii="Times New Roman" w:hAnsi="Times New Roman"/>
          <w:lang w:val="en-US"/>
        </w:rPr>
        <w:t xml:space="preserve"> be the list of </w:t>
      </w:r>
      <w:r w:rsidRPr="00612C55">
        <w:rPr>
          <w:rFonts w:ascii="Times New Roman" w:hAnsi="Times New Roman"/>
          <w:i/>
          <w:lang w:val="en-US"/>
        </w:rPr>
        <w:t>CaseClause</w:t>
      </w:r>
      <w:r w:rsidRPr="008F6B36">
        <w:rPr>
          <w:rFonts w:ascii="Times New Roman" w:hAnsi="Times New Roman"/>
          <w:lang w:val="en-US"/>
        </w:rPr>
        <w:t xml:space="preserve"> items in the second </w:t>
      </w:r>
      <w:r w:rsidRPr="00612C55">
        <w:rPr>
          <w:rFonts w:ascii="Times New Roman" w:hAnsi="Times New Roman"/>
          <w:i/>
          <w:lang w:val="en-US"/>
        </w:rPr>
        <w:t>CaseClauses</w:t>
      </w:r>
      <w:r w:rsidRPr="008F6B36">
        <w:rPr>
          <w:rFonts w:ascii="Times New Roman" w:hAnsi="Times New Roman"/>
          <w:lang w:val="en-US"/>
        </w:rPr>
        <w:t>, in source text order.</w:t>
      </w:r>
    </w:p>
    <w:p w14:paraId="333A8431" w14:textId="77777777" w:rsidR="004C02EF" w:rsidRPr="008F6B36" w:rsidRDefault="004C02EF" w:rsidP="004C02EF">
      <w:pPr>
        <w:numPr>
          <w:ilvl w:val="0"/>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Let </w:t>
      </w:r>
      <w:r w:rsidRPr="008F6B36">
        <w:rPr>
          <w:rFonts w:ascii="Times New Roman" w:hAnsi="Times New Roman"/>
          <w:i/>
          <w:lang w:val="en-US"/>
        </w:rPr>
        <w:t>found</w:t>
      </w:r>
      <w:r w:rsidRPr="008F6B36">
        <w:rPr>
          <w:rFonts w:ascii="Times New Roman" w:hAnsi="Times New Roman"/>
          <w:lang w:val="en-US"/>
        </w:rPr>
        <w:t xml:space="preserve"> be </w:t>
      </w:r>
      <w:r w:rsidRPr="008F6B36">
        <w:rPr>
          <w:rFonts w:ascii="Times New Roman" w:hAnsi="Times New Roman"/>
          <w:b/>
          <w:lang w:val="en-US"/>
        </w:rPr>
        <w:t>false</w:t>
      </w:r>
      <w:r w:rsidRPr="008F6B36">
        <w:rPr>
          <w:rFonts w:ascii="Times New Roman" w:hAnsi="Times New Roman"/>
          <w:lang w:val="en-US"/>
        </w:rPr>
        <w:t>.</w:t>
      </w:r>
    </w:p>
    <w:p w14:paraId="66EE24E3" w14:textId="77777777" w:rsidR="004C02EF" w:rsidRPr="008F6B36" w:rsidRDefault="004C02EF" w:rsidP="004C02EF">
      <w:pPr>
        <w:numPr>
          <w:ilvl w:val="0"/>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Repeat letting </w:t>
      </w:r>
      <w:r w:rsidRPr="008F6B36">
        <w:rPr>
          <w:rFonts w:ascii="Times New Roman" w:hAnsi="Times New Roman"/>
          <w:i/>
          <w:lang w:val="en-US"/>
        </w:rPr>
        <w:t>C</w:t>
      </w:r>
      <w:r w:rsidRPr="008F6B36">
        <w:rPr>
          <w:rFonts w:ascii="Times New Roman" w:hAnsi="Times New Roman"/>
          <w:lang w:val="en-US"/>
        </w:rPr>
        <w:t xml:space="preserve"> be in order each </w:t>
      </w:r>
      <w:r w:rsidRPr="008F6B36">
        <w:rPr>
          <w:rFonts w:ascii="Times New Roman" w:hAnsi="Times New Roman"/>
          <w:i/>
          <w:lang w:val="en-US"/>
        </w:rPr>
        <w:t>CaseClause</w:t>
      </w:r>
      <w:r w:rsidRPr="008F6B36">
        <w:rPr>
          <w:rFonts w:ascii="Times New Roman" w:hAnsi="Times New Roman"/>
          <w:lang w:val="en-US"/>
        </w:rPr>
        <w:t xml:space="preserve"> in </w:t>
      </w:r>
      <w:r w:rsidRPr="008F6B36">
        <w:rPr>
          <w:rFonts w:ascii="Times New Roman" w:hAnsi="Times New Roman"/>
          <w:i/>
          <w:iCs/>
          <w:lang w:val="en-US"/>
        </w:rPr>
        <w:t>A</w:t>
      </w:r>
    </w:p>
    <w:p w14:paraId="590A178B" w14:textId="77777777" w:rsidR="004C02EF" w:rsidRPr="008F6B36" w:rsidRDefault="004C02EF" w:rsidP="004C02EF">
      <w:pPr>
        <w:numPr>
          <w:ilvl w:val="1"/>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If </w:t>
      </w:r>
      <w:r w:rsidRPr="008F6B36">
        <w:rPr>
          <w:rFonts w:ascii="Times New Roman" w:hAnsi="Times New Roman"/>
          <w:i/>
          <w:lang w:val="en-US"/>
        </w:rPr>
        <w:t>found</w:t>
      </w:r>
      <w:r w:rsidRPr="008F6B36">
        <w:rPr>
          <w:rFonts w:ascii="Times New Roman" w:hAnsi="Times New Roman"/>
          <w:lang w:val="en-US"/>
        </w:rPr>
        <w:t xml:space="preserve"> is </w:t>
      </w:r>
      <w:r w:rsidRPr="008F6B36">
        <w:rPr>
          <w:rFonts w:ascii="Times New Roman" w:hAnsi="Times New Roman"/>
          <w:b/>
          <w:lang w:val="en-US"/>
        </w:rPr>
        <w:t>false</w:t>
      </w:r>
      <w:r w:rsidRPr="008F6B36">
        <w:rPr>
          <w:rFonts w:ascii="Times New Roman" w:hAnsi="Times New Roman"/>
          <w:lang w:val="en-US"/>
        </w:rPr>
        <w:t>, then</w:t>
      </w:r>
    </w:p>
    <w:p w14:paraId="73360BBB" w14:textId="77777777" w:rsidR="004C02EF" w:rsidRPr="008F6B36" w:rsidRDefault="004C02EF" w:rsidP="004C02EF">
      <w:pPr>
        <w:numPr>
          <w:ilvl w:val="2"/>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Let </w:t>
      </w:r>
      <w:r w:rsidRPr="008F6B36">
        <w:rPr>
          <w:rFonts w:ascii="Times New Roman" w:hAnsi="Times New Roman"/>
          <w:i/>
          <w:lang w:val="en-US"/>
        </w:rPr>
        <w:t>clauseSelector</w:t>
      </w:r>
      <w:r w:rsidRPr="008F6B36">
        <w:rPr>
          <w:rFonts w:ascii="Times New Roman" w:hAnsi="Times New Roman"/>
          <w:lang w:val="en-US"/>
        </w:rPr>
        <w:t xml:space="preserve"> be the result of evaluating </w:t>
      </w:r>
      <w:r w:rsidRPr="008F6B36">
        <w:rPr>
          <w:rFonts w:ascii="Times New Roman" w:hAnsi="Times New Roman"/>
          <w:i/>
          <w:iCs/>
          <w:lang w:val="en-US"/>
        </w:rPr>
        <w:t>C</w:t>
      </w:r>
      <w:r w:rsidRPr="008F6B36">
        <w:rPr>
          <w:rFonts w:ascii="Times New Roman" w:hAnsi="Times New Roman"/>
          <w:lang w:val="en-US"/>
        </w:rPr>
        <w:t>.</w:t>
      </w:r>
    </w:p>
    <w:p w14:paraId="7B6CF5C6" w14:textId="77777777" w:rsidR="004C02EF" w:rsidRPr="008F6B36" w:rsidRDefault="004C02EF" w:rsidP="004C02EF">
      <w:pPr>
        <w:numPr>
          <w:ilvl w:val="2"/>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If </w:t>
      </w:r>
      <w:r w:rsidRPr="008F6B36">
        <w:rPr>
          <w:rFonts w:ascii="Times New Roman" w:hAnsi="Times New Roman"/>
          <w:i/>
          <w:iCs/>
          <w:lang w:val="en-US"/>
        </w:rPr>
        <w:t>input</w:t>
      </w:r>
      <w:r w:rsidRPr="008F6B36">
        <w:rPr>
          <w:rFonts w:ascii="Times New Roman" w:hAnsi="Times New Roman"/>
          <w:lang w:val="en-US"/>
        </w:rPr>
        <w:t xml:space="preserve"> is equal to </w:t>
      </w:r>
      <w:r w:rsidRPr="008F6B36">
        <w:rPr>
          <w:rFonts w:ascii="Times New Roman" w:hAnsi="Times New Roman"/>
          <w:i/>
          <w:lang w:val="en-US"/>
        </w:rPr>
        <w:t>clauseSelector</w:t>
      </w:r>
      <w:r w:rsidRPr="008F6B36">
        <w:rPr>
          <w:rFonts w:ascii="Times New Roman" w:hAnsi="Times New Roman"/>
          <w:lang w:val="en-US"/>
        </w:rPr>
        <w:t xml:space="preserve"> as defined by the </w:t>
      </w:r>
      <w:r>
        <w:rPr>
          <w:rFonts w:ascii="Courier New" w:hAnsi="Courier New" w:cs="Courier New"/>
          <w:lang w:val="en-US"/>
        </w:rPr>
        <w:t>=</w:t>
      </w:r>
      <w:r w:rsidRPr="00087045">
        <w:rPr>
          <w:rFonts w:ascii="Courier New" w:hAnsi="Courier New" w:cs="Courier New"/>
          <w:lang w:val="en-US"/>
        </w:rPr>
        <w:t>==</w:t>
      </w:r>
      <w:r w:rsidRPr="008F6B36">
        <w:rPr>
          <w:rFonts w:ascii="Times New Roman" w:hAnsi="Times New Roman"/>
          <w:lang w:val="en-US"/>
        </w:rPr>
        <w:t xml:space="preserve"> operator, then set </w:t>
      </w:r>
      <w:r w:rsidRPr="008F6B36">
        <w:rPr>
          <w:rFonts w:ascii="Times New Roman" w:hAnsi="Times New Roman"/>
          <w:i/>
          <w:lang w:val="en-US"/>
        </w:rPr>
        <w:t>found</w:t>
      </w:r>
      <w:r w:rsidRPr="008F6B36">
        <w:rPr>
          <w:rFonts w:ascii="Times New Roman" w:hAnsi="Times New Roman"/>
          <w:lang w:val="en-US"/>
        </w:rPr>
        <w:t xml:space="preserve"> to </w:t>
      </w:r>
      <w:r w:rsidRPr="008F6B36">
        <w:rPr>
          <w:rFonts w:ascii="Times New Roman" w:hAnsi="Times New Roman"/>
          <w:b/>
          <w:lang w:val="en-US"/>
        </w:rPr>
        <w:t>true</w:t>
      </w:r>
      <w:r w:rsidRPr="008F6B36">
        <w:rPr>
          <w:rFonts w:ascii="Times New Roman" w:hAnsi="Times New Roman"/>
          <w:lang w:val="en-US"/>
        </w:rPr>
        <w:t>.</w:t>
      </w:r>
    </w:p>
    <w:p w14:paraId="1E1D9C0D" w14:textId="77777777" w:rsidR="004C02EF" w:rsidRPr="008F6B36" w:rsidRDefault="004C02EF" w:rsidP="004C02EF">
      <w:pPr>
        <w:numPr>
          <w:ilvl w:val="1"/>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If </w:t>
      </w:r>
      <w:r w:rsidRPr="008F6B36">
        <w:rPr>
          <w:rFonts w:ascii="Times New Roman" w:hAnsi="Times New Roman"/>
          <w:i/>
          <w:lang w:val="en-US"/>
        </w:rPr>
        <w:t>found</w:t>
      </w:r>
      <w:r w:rsidRPr="008F6B36">
        <w:rPr>
          <w:rFonts w:ascii="Times New Roman" w:hAnsi="Times New Roman"/>
          <w:lang w:val="en-US"/>
        </w:rPr>
        <w:t xml:space="preserve"> is </w:t>
      </w:r>
      <w:r w:rsidRPr="008F6B36">
        <w:rPr>
          <w:rFonts w:ascii="Times New Roman" w:hAnsi="Times New Roman"/>
          <w:b/>
          <w:lang w:val="en-US"/>
        </w:rPr>
        <w:t>true</w:t>
      </w:r>
      <w:r w:rsidRPr="008F6B36">
        <w:rPr>
          <w:rFonts w:ascii="Times New Roman" w:hAnsi="Times New Roman"/>
          <w:lang w:val="en-US"/>
        </w:rPr>
        <w:t>, then</w:t>
      </w:r>
    </w:p>
    <w:p w14:paraId="70F86095" w14:textId="77777777" w:rsidR="004C02EF" w:rsidRPr="008F6B36" w:rsidRDefault="004C02EF" w:rsidP="004C02EF">
      <w:pPr>
        <w:numPr>
          <w:ilvl w:val="2"/>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If </w:t>
      </w:r>
      <w:r w:rsidRPr="008F6B36">
        <w:rPr>
          <w:rFonts w:ascii="Times New Roman" w:hAnsi="Times New Roman"/>
          <w:i/>
          <w:iCs/>
          <w:lang w:val="en-US"/>
        </w:rPr>
        <w:t>C</w:t>
      </w:r>
      <w:r w:rsidRPr="008F6B36">
        <w:rPr>
          <w:rFonts w:ascii="Times New Roman" w:hAnsi="Times New Roman"/>
          <w:lang w:val="en-US"/>
        </w:rPr>
        <w:t xml:space="preserve"> has a </w:t>
      </w:r>
      <w:r w:rsidRPr="00612C55">
        <w:rPr>
          <w:rFonts w:ascii="Times New Roman" w:hAnsi="Times New Roman"/>
          <w:i/>
          <w:lang w:val="en-US"/>
        </w:rPr>
        <w:t>StatementList</w:t>
      </w:r>
      <w:r w:rsidRPr="008F6B36">
        <w:rPr>
          <w:rFonts w:ascii="Times New Roman" w:hAnsi="Times New Roman"/>
          <w:lang w:val="en-US"/>
        </w:rPr>
        <w:t>, then</w:t>
      </w:r>
    </w:p>
    <w:p w14:paraId="039E275F" w14:textId="77777777" w:rsidR="004C02EF" w:rsidRPr="008F6B36" w:rsidRDefault="004C02EF" w:rsidP="004C02EF">
      <w:pPr>
        <w:numPr>
          <w:ilvl w:val="3"/>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Evaluate </w:t>
      </w:r>
      <w:r w:rsidRPr="008F6B36">
        <w:rPr>
          <w:rFonts w:ascii="Times New Roman" w:hAnsi="Times New Roman"/>
          <w:i/>
          <w:iCs/>
          <w:lang w:val="en-US"/>
        </w:rPr>
        <w:t>C</w:t>
      </w:r>
      <w:r w:rsidRPr="008F6B36">
        <w:rPr>
          <w:rFonts w:ascii="Times New Roman" w:hAnsi="Times New Roman"/>
          <w:lang w:val="en-US"/>
        </w:rPr>
        <w:t xml:space="preserve">’s </w:t>
      </w:r>
      <w:r w:rsidRPr="008F6B36">
        <w:rPr>
          <w:rFonts w:ascii="Times New Roman" w:hAnsi="Times New Roman"/>
          <w:i/>
          <w:lang w:val="en-US"/>
        </w:rPr>
        <w:t>StatementList</w:t>
      </w:r>
      <w:r w:rsidRPr="008F6B36">
        <w:rPr>
          <w:rFonts w:ascii="Times New Roman" w:hAnsi="Times New Roman"/>
          <w:lang w:val="en-US"/>
        </w:rPr>
        <w:t xml:space="preserve"> and let </w:t>
      </w:r>
      <w:r w:rsidRPr="008F6B36">
        <w:rPr>
          <w:rFonts w:ascii="Times New Roman" w:hAnsi="Times New Roman"/>
          <w:i/>
          <w:iCs/>
          <w:lang w:val="en-US"/>
        </w:rPr>
        <w:t>R</w:t>
      </w:r>
      <w:r w:rsidRPr="008F6B36">
        <w:rPr>
          <w:rFonts w:ascii="Times New Roman" w:hAnsi="Times New Roman"/>
          <w:lang w:val="en-US"/>
        </w:rPr>
        <w:t xml:space="preserve"> be the result.</w:t>
      </w:r>
    </w:p>
    <w:p w14:paraId="65592912" w14:textId="77777777" w:rsidR="004C02EF" w:rsidRPr="008F6B36" w:rsidRDefault="004C02EF" w:rsidP="004C02EF">
      <w:pPr>
        <w:numPr>
          <w:ilvl w:val="3"/>
          <w:numId w:val="136"/>
        </w:numPr>
        <w:spacing w:after="120" w:line="240" w:lineRule="auto"/>
        <w:contextualSpacing/>
        <w:jc w:val="left"/>
        <w:rPr>
          <w:rFonts w:ascii="Times New Roman" w:hAnsi="Times New Roman"/>
          <w:lang w:val="en-US"/>
        </w:rPr>
      </w:pPr>
      <w:r w:rsidRPr="008F6B36">
        <w:rPr>
          <w:rFonts w:ascii="Times New Roman" w:hAnsi="Times New Roman"/>
          <w:lang w:val="en-US"/>
        </w:rPr>
        <w:t>If</w:t>
      </w:r>
      <w:r w:rsidRPr="008F6B36">
        <w:rPr>
          <w:rFonts w:ascii="Times New Roman" w:hAnsi="Times New Roman"/>
          <w:i/>
          <w:iCs/>
          <w:lang w:val="en-US"/>
        </w:rPr>
        <w:t xml:space="preserve"> R</w:t>
      </w:r>
      <w:r w:rsidRPr="008F6B36">
        <w:rPr>
          <w:rFonts w:ascii="Times New Roman" w:hAnsi="Times New Roman"/>
          <w:lang w:val="en-US"/>
        </w:rPr>
        <w:t>.value is not</w:t>
      </w:r>
      <w:r w:rsidRPr="008F6B36">
        <w:rPr>
          <w:rFonts w:ascii="Times New Roman" w:hAnsi="Times New Roman"/>
          <w:b/>
          <w:bCs/>
          <w:lang w:val="en-US"/>
        </w:rPr>
        <w:t xml:space="preserve"> </w:t>
      </w:r>
      <w:r w:rsidRPr="008F6B36">
        <w:rPr>
          <w:rFonts w:cs="Arial"/>
          <w:bCs/>
          <w:lang w:val="en-US"/>
        </w:rPr>
        <w:t>empty</w:t>
      </w:r>
      <w:r w:rsidRPr="008F6B36">
        <w:rPr>
          <w:rFonts w:ascii="Times New Roman" w:hAnsi="Times New Roman"/>
          <w:lang w:val="en-US"/>
        </w:rPr>
        <w:t>, then let</w:t>
      </w:r>
      <w:r w:rsidRPr="008F6B36">
        <w:rPr>
          <w:rFonts w:ascii="Times New Roman" w:hAnsi="Times New Roman"/>
          <w:i/>
          <w:iCs/>
          <w:lang w:val="en-US"/>
        </w:rPr>
        <w:t xml:space="preserve"> V</w:t>
      </w:r>
      <w:r w:rsidRPr="008F6B36">
        <w:rPr>
          <w:rFonts w:ascii="Times New Roman" w:hAnsi="Times New Roman"/>
          <w:lang w:val="en-US"/>
        </w:rPr>
        <w:t xml:space="preserve"> =</w:t>
      </w:r>
      <w:r w:rsidRPr="008F6B36">
        <w:rPr>
          <w:rFonts w:ascii="Times New Roman" w:hAnsi="Times New Roman"/>
          <w:i/>
          <w:iCs/>
          <w:lang w:val="en-US"/>
        </w:rPr>
        <w:t xml:space="preserve"> R</w:t>
      </w:r>
      <w:r w:rsidRPr="008F6B36">
        <w:rPr>
          <w:rFonts w:ascii="Times New Roman" w:hAnsi="Times New Roman"/>
          <w:lang w:val="en-US"/>
        </w:rPr>
        <w:t>.value.</w:t>
      </w:r>
    </w:p>
    <w:p w14:paraId="28899545" w14:textId="77777777" w:rsidR="004C02EF" w:rsidRPr="008F6B36" w:rsidRDefault="004C02EF" w:rsidP="004C02EF">
      <w:pPr>
        <w:numPr>
          <w:ilvl w:val="3"/>
          <w:numId w:val="136"/>
        </w:numPr>
        <w:spacing w:after="120" w:line="240" w:lineRule="auto"/>
        <w:contextualSpacing/>
        <w:jc w:val="left"/>
        <w:rPr>
          <w:rFonts w:ascii="Times New Roman" w:hAnsi="Times New Roman"/>
          <w:lang w:val="en-US"/>
        </w:rPr>
      </w:pPr>
      <w:r w:rsidRPr="008F6B36">
        <w:rPr>
          <w:rFonts w:ascii="Times New Roman" w:hAnsi="Times New Roman"/>
          <w:i/>
          <w:iCs/>
          <w:lang w:val="en-US"/>
        </w:rPr>
        <w:t>R</w:t>
      </w:r>
      <w:r w:rsidRPr="008F6B36">
        <w:rPr>
          <w:rFonts w:ascii="Times New Roman" w:hAnsi="Times New Roman"/>
          <w:lang w:val="en-US"/>
        </w:rPr>
        <w:t xml:space="preserve"> is an abrupt completion, then return </w:t>
      </w:r>
      <w:r w:rsidRPr="008F6B36">
        <w:rPr>
          <w:rFonts w:ascii="Times New Roman" w:hAnsi="Times New Roman"/>
          <w:i/>
          <w:iCs/>
          <w:lang w:val="en-US"/>
        </w:rPr>
        <w:t>(R</w:t>
      </w:r>
      <w:r w:rsidRPr="008F6B36">
        <w:rPr>
          <w:rFonts w:ascii="Times New Roman" w:hAnsi="Times New Roman"/>
          <w:lang w:val="en-US"/>
        </w:rPr>
        <w:t>.type,</w:t>
      </w:r>
      <w:r w:rsidRPr="008F6B36">
        <w:rPr>
          <w:rFonts w:ascii="Times New Roman" w:hAnsi="Times New Roman"/>
          <w:i/>
          <w:iCs/>
          <w:lang w:val="en-US"/>
        </w:rPr>
        <w:t xml:space="preserve"> V</w:t>
      </w:r>
      <w:r w:rsidRPr="008F6B36">
        <w:rPr>
          <w:rFonts w:ascii="Times New Roman" w:hAnsi="Times New Roman"/>
          <w:lang w:val="en-US"/>
        </w:rPr>
        <w:t>,</w:t>
      </w:r>
      <w:r w:rsidRPr="008F6B36">
        <w:rPr>
          <w:rFonts w:ascii="Times New Roman" w:hAnsi="Times New Roman"/>
          <w:i/>
          <w:iCs/>
          <w:lang w:val="en-US"/>
        </w:rPr>
        <w:t xml:space="preserve"> R</w:t>
      </w:r>
      <w:r w:rsidRPr="008F6B36">
        <w:rPr>
          <w:rFonts w:ascii="Times New Roman" w:hAnsi="Times New Roman"/>
          <w:lang w:val="en-US"/>
        </w:rPr>
        <w:t>.target).</w:t>
      </w:r>
    </w:p>
    <w:p w14:paraId="413049F7" w14:textId="77777777" w:rsidR="004C02EF" w:rsidRPr="008F6B36" w:rsidRDefault="004C02EF" w:rsidP="004C02EF">
      <w:pPr>
        <w:numPr>
          <w:ilvl w:val="0"/>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Let </w:t>
      </w:r>
      <w:r w:rsidRPr="008F6B36">
        <w:rPr>
          <w:rFonts w:ascii="Times New Roman" w:hAnsi="Times New Roman"/>
          <w:i/>
          <w:lang w:val="en-US"/>
        </w:rPr>
        <w:t>foundInB</w:t>
      </w:r>
      <w:r w:rsidRPr="008F6B36">
        <w:rPr>
          <w:rFonts w:ascii="Times New Roman" w:hAnsi="Times New Roman"/>
          <w:lang w:val="en-US"/>
        </w:rPr>
        <w:t xml:space="preserve"> be </w:t>
      </w:r>
      <w:r w:rsidRPr="008F6B36">
        <w:rPr>
          <w:rFonts w:ascii="Times New Roman" w:hAnsi="Times New Roman"/>
          <w:b/>
          <w:lang w:val="en-US"/>
        </w:rPr>
        <w:t>false</w:t>
      </w:r>
      <w:r w:rsidRPr="008F6B36">
        <w:rPr>
          <w:rFonts w:ascii="Times New Roman" w:hAnsi="Times New Roman"/>
          <w:lang w:val="en-US"/>
        </w:rPr>
        <w:t>.</w:t>
      </w:r>
    </w:p>
    <w:p w14:paraId="749250A9" w14:textId="77777777" w:rsidR="004C02EF" w:rsidRPr="008F6B36" w:rsidRDefault="004C02EF" w:rsidP="004C02EF">
      <w:pPr>
        <w:numPr>
          <w:ilvl w:val="0"/>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If </w:t>
      </w:r>
      <w:r w:rsidRPr="008F6B36">
        <w:rPr>
          <w:rFonts w:ascii="Times New Roman" w:hAnsi="Times New Roman"/>
          <w:i/>
          <w:lang w:val="en-US"/>
        </w:rPr>
        <w:t>found</w:t>
      </w:r>
      <w:r w:rsidRPr="008F6B36">
        <w:rPr>
          <w:rFonts w:ascii="Times New Roman" w:hAnsi="Times New Roman"/>
          <w:lang w:val="en-US"/>
        </w:rPr>
        <w:t xml:space="preserve"> is </w:t>
      </w:r>
      <w:r w:rsidRPr="008F6B36">
        <w:rPr>
          <w:rFonts w:ascii="Times New Roman" w:hAnsi="Times New Roman"/>
          <w:b/>
          <w:lang w:val="en-US"/>
        </w:rPr>
        <w:t>false</w:t>
      </w:r>
      <w:r w:rsidRPr="008F6B36">
        <w:rPr>
          <w:rFonts w:ascii="Times New Roman" w:hAnsi="Times New Roman"/>
          <w:lang w:val="en-US"/>
        </w:rPr>
        <w:t>, then</w:t>
      </w:r>
      <w:r w:rsidRPr="008F6B36" w:rsidDel="00246756">
        <w:rPr>
          <w:rFonts w:ascii="Times New Roman" w:hAnsi="Times New Roman"/>
          <w:lang w:val="en-US"/>
        </w:rPr>
        <w:t xml:space="preserve"> </w:t>
      </w:r>
    </w:p>
    <w:p w14:paraId="2C2D4B9F" w14:textId="77777777" w:rsidR="004C02EF" w:rsidRPr="008F6B36" w:rsidRDefault="004C02EF" w:rsidP="004C02EF">
      <w:pPr>
        <w:numPr>
          <w:ilvl w:val="1"/>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Repeat, while </w:t>
      </w:r>
      <w:r w:rsidRPr="008F6B36">
        <w:rPr>
          <w:rFonts w:ascii="Times New Roman" w:hAnsi="Times New Roman"/>
          <w:i/>
          <w:lang w:val="en-US"/>
        </w:rPr>
        <w:t>foundInB</w:t>
      </w:r>
      <w:r w:rsidRPr="008F6B36">
        <w:rPr>
          <w:rFonts w:ascii="Times New Roman" w:hAnsi="Times New Roman"/>
          <w:lang w:val="en-US"/>
        </w:rPr>
        <w:t xml:space="preserve"> is </w:t>
      </w:r>
      <w:r w:rsidRPr="008F6B36">
        <w:rPr>
          <w:rFonts w:ascii="Times New Roman" w:hAnsi="Times New Roman"/>
          <w:b/>
          <w:lang w:val="en-US"/>
        </w:rPr>
        <w:t>false</w:t>
      </w:r>
      <w:r w:rsidRPr="008F6B36">
        <w:rPr>
          <w:rFonts w:ascii="Times New Roman" w:hAnsi="Times New Roman"/>
          <w:lang w:val="en-US"/>
        </w:rPr>
        <w:t xml:space="preserve"> and all elements of </w:t>
      </w:r>
      <w:r w:rsidRPr="008F6B36">
        <w:rPr>
          <w:rFonts w:ascii="Times New Roman" w:hAnsi="Times New Roman"/>
          <w:i/>
          <w:lang w:val="en-US"/>
        </w:rPr>
        <w:t>B</w:t>
      </w:r>
      <w:r w:rsidRPr="008F6B36">
        <w:rPr>
          <w:rFonts w:ascii="Times New Roman" w:hAnsi="Times New Roman"/>
          <w:lang w:val="en-US"/>
        </w:rPr>
        <w:t xml:space="preserve"> have not been processed</w:t>
      </w:r>
    </w:p>
    <w:p w14:paraId="60BADFB6" w14:textId="77777777" w:rsidR="004C02EF" w:rsidRPr="008F6B36" w:rsidRDefault="004C02EF" w:rsidP="004C02EF">
      <w:pPr>
        <w:numPr>
          <w:ilvl w:val="2"/>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Let </w:t>
      </w:r>
      <w:r w:rsidRPr="008F6B36">
        <w:rPr>
          <w:rFonts w:ascii="Times New Roman" w:hAnsi="Times New Roman"/>
          <w:i/>
          <w:iCs/>
          <w:lang w:val="en-US"/>
        </w:rPr>
        <w:t>C</w:t>
      </w:r>
      <w:r w:rsidRPr="008F6B36">
        <w:rPr>
          <w:rFonts w:ascii="Times New Roman" w:hAnsi="Times New Roman"/>
          <w:lang w:val="en-US"/>
        </w:rPr>
        <w:t xml:space="preserve"> be the next </w:t>
      </w:r>
      <w:r w:rsidRPr="008F6B36">
        <w:rPr>
          <w:rFonts w:ascii="Times New Roman" w:hAnsi="Times New Roman"/>
          <w:i/>
          <w:lang w:val="en-US"/>
        </w:rPr>
        <w:t>CaseClause</w:t>
      </w:r>
      <w:r w:rsidRPr="008F6B36">
        <w:rPr>
          <w:rFonts w:ascii="Times New Roman" w:hAnsi="Times New Roman"/>
          <w:lang w:val="en-US"/>
        </w:rPr>
        <w:t xml:space="preserve"> in </w:t>
      </w:r>
      <w:r w:rsidRPr="008F6B36">
        <w:rPr>
          <w:rFonts w:ascii="Times New Roman" w:hAnsi="Times New Roman"/>
          <w:i/>
          <w:iCs/>
          <w:lang w:val="en-US"/>
        </w:rPr>
        <w:t>B</w:t>
      </w:r>
      <w:r w:rsidRPr="008F6B36">
        <w:rPr>
          <w:rFonts w:ascii="Times New Roman" w:hAnsi="Times New Roman"/>
          <w:lang w:val="en-US"/>
        </w:rPr>
        <w:t xml:space="preserve">. </w:t>
      </w:r>
    </w:p>
    <w:p w14:paraId="7C2537DC" w14:textId="77777777" w:rsidR="004C02EF" w:rsidRPr="008F6B36" w:rsidRDefault="004C02EF" w:rsidP="004C02EF">
      <w:pPr>
        <w:numPr>
          <w:ilvl w:val="2"/>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Let </w:t>
      </w:r>
      <w:r w:rsidRPr="008F6B36">
        <w:rPr>
          <w:rFonts w:ascii="Times New Roman" w:hAnsi="Times New Roman"/>
          <w:i/>
          <w:lang w:val="en-US"/>
        </w:rPr>
        <w:t>clauseSelector</w:t>
      </w:r>
      <w:r w:rsidRPr="008F6B36">
        <w:rPr>
          <w:rFonts w:ascii="Times New Roman" w:hAnsi="Times New Roman"/>
          <w:lang w:val="en-US"/>
        </w:rPr>
        <w:t xml:space="preserve"> be the result of evaluating </w:t>
      </w:r>
      <w:r w:rsidRPr="008F6B36">
        <w:rPr>
          <w:rFonts w:ascii="Times New Roman" w:hAnsi="Times New Roman"/>
          <w:i/>
          <w:iCs/>
          <w:lang w:val="en-US"/>
        </w:rPr>
        <w:t>C</w:t>
      </w:r>
      <w:r w:rsidRPr="008F6B36">
        <w:rPr>
          <w:rFonts w:ascii="Times New Roman" w:hAnsi="Times New Roman"/>
          <w:lang w:val="en-US"/>
        </w:rPr>
        <w:t>.</w:t>
      </w:r>
    </w:p>
    <w:p w14:paraId="3ADCDE98" w14:textId="77777777" w:rsidR="004C02EF" w:rsidRPr="008F6B36" w:rsidRDefault="004C02EF" w:rsidP="004C02EF">
      <w:pPr>
        <w:numPr>
          <w:ilvl w:val="2"/>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If </w:t>
      </w:r>
      <w:r w:rsidRPr="008F6B36">
        <w:rPr>
          <w:rFonts w:ascii="Times New Roman" w:hAnsi="Times New Roman"/>
          <w:i/>
          <w:iCs/>
          <w:lang w:val="en-US"/>
        </w:rPr>
        <w:t>input</w:t>
      </w:r>
      <w:r w:rsidRPr="008F6B36">
        <w:rPr>
          <w:rFonts w:ascii="Times New Roman" w:hAnsi="Times New Roman"/>
          <w:lang w:val="en-US"/>
        </w:rPr>
        <w:t xml:space="preserve"> is equal to </w:t>
      </w:r>
      <w:r w:rsidRPr="008F6B36">
        <w:rPr>
          <w:rFonts w:ascii="Times New Roman" w:hAnsi="Times New Roman"/>
          <w:i/>
          <w:lang w:val="en-US"/>
        </w:rPr>
        <w:t>clauseSelector</w:t>
      </w:r>
      <w:r w:rsidRPr="008F6B36">
        <w:rPr>
          <w:rFonts w:ascii="Times New Roman" w:hAnsi="Times New Roman"/>
          <w:lang w:val="en-US"/>
        </w:rPr>
        <w:t xml:space="preserve"> as defined by the </w:t>
      </w:r>
      <w:r>
        <w:rPr>
          <w:rFonts w:ascii="Courier New" w:hAnsi="Courier New" w:cs="Courier New"/>
          <w:lang w:val="en-US"/>
        </w:rPr>
        <w:t>=</w:t>
      </w:r>
      <w:r w:rsidRPr="00087045">
        <w:rPr>
          <w:rFonts w:ascii="Courier New" w:hAnsi="Courier New" w:cs="Courier New"/>
          <w:lang w:val="en-US"/>
        </w:rPr>
        <w:t>==</w:t>
      </w:r>
      <w:r w:rsidRPr="008F6B36">
        <w:rPr>
          <w:rFonts w:ascii="Times New Roman" w:hAnsi="Times New Roman"/>
          <w:lang w:val="en-US"/>
        </w:rPr>
        <w:t xml:space="preserve"> operator, then</w:t>
      </w:r>
    </w:p>
    <w:p w14:paraId="465447CF" w14:textId="77777777" w:rsidR="004C02EF" w:rsidRPr="008F6B36" w:rsidRDefault="004C02EF" w:rsidP="004C02EF">
      <w:pPr>
        <w:numPr>
          <w:ilvl w:val="3"/>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Set </w:t>
      </w:r>
      <w:r w:rsidRPr="008F6B36">
        <w:rPr>
          <w:rFonts w:ascii="Times New Roman" w:hAnsi="Times New Roman"/>
          <w:i/>
          <w:lang w:val="en-US"/>
        </w:rPr>
        <w:t>foundInB</w:t>
      </w:r>
      <w:r w:rsidRPr="008F6B36">
        <w:rPr>
          <w:rFonts w:ascii="Times New Roman" w:hAnsi="Times New Roman"/>
          <w:lang w:val="en-US"/>
        </w:rPr>
        <w:t xml:space="preserve"> to </w:t>
      </w:r>
      <w:r w:rsidRPr="008F6B36">
        <w:rPr>
          <w:rFonts w:ascii="Times New Roman" w:hAnsi="Times New Roman"/>
          <w:b/>
          <w:lang w:val="en-US"/>
        </w:rPr>
        <w:t>true</w:t>
      </w:r>
      <w:r w:rsidRPr="008F6B36">
        <w:rPr>
          <w:rFonts w:ascii="Times New Roman" w:hAnsi="Times New Roman"/>
          <w:lang w:val="en-US"/>
        </w:rPr>
        <w:t>.</w:t>
      </w:r>
    </w:p>
    <w:p w14:paraId="2A539AD4" w14:textId="77777777" w:rsidR="004C02EF" w:rsidRPr="008F6B36" w:rsidRDefault="004C02EF" w:rsidP="004C02EF">
      <w:pPr>
        <w:numPr>
          <w:ilvl w:val="3"/>
          <w:numId w:val="136"/>
        </w:numPr>
        <w:spacing w:after="120" w:line="240" w:lineRule="auto"/>
        <w:contextualSpacing/>
        <w:jc w:val="left"/>
        <w:rPr>
          <w:rFonts w:ascii="Times New Roman" w:hAnsi="Times New Roman"/>
          <w:lang w:val="en-US"/>
        </w:rPr>
      </w:pPr>
      <w:r w:rsidRPr="008F6B36">
        <w:rPr>
          <w:rFonts w:ascii="Times New Roman" w:hAnsi="Times New Roman"/>
          <w:lang w:val="en-US"/>
        </w:rPr>
        <w:t>If</w:t>
      </w:r>
      <w:r w:rsidRPr="008F6B36">
        <w:rPr>
          <w:rFonts w:ascii="Times New Roman" w:hAnsi="Times New Roman"/>
          <w:i/>
          <w:iCs/>
          <w:lang w:val="en-US"/>
        </w:rPr>
        <w:t xml:space="preserve"> C</w:t>
      </w:r>
      <w:r w:rsidRPr="008F6B36">
        <w:rPr>
          <w:rFonts w:ascii="Times New Roman" w:hAnsi="Times New Roman"/>
          <w:lang w:val="en-US"/>
        </w:rPr>
        <w:t xml:space="preserve"> has a </w:t>
      </w:r>
      <w:r w:rsidRPr="008F6B36">
        <w:rPr>
          <w:rFonts w:ascii="Times New Roman" w:hAnsi="Times New Roman"/>
          <w:i/>
          <w:lang w:val="en-US"/>
        </w:rPr>
        <w:t>StatementList</w:t>
      </w:r>
      <w:r w:rsidRPr="008F6B36">
        <w:rPr>
          <w:rFonts w:ascii="Times New Roman" w:hAnsi="Times New Roman"/>
          <w:lang w:val="en-US"/>
        </w:rPr>
        <w:t>, then</w:t>
      </w:r>
    </w:p>
    <w:p w14:paraId="64678D8E" w14:textId="77777777" w:rsidR="004C02EF" w:rsidRPr="008F6B36" w:rsidRDefault="004C02EF" w:rsidP="004C02EF">
      <w:pPr>
        <w:numPr>
          <w:ilvl w:val="4"/>
          <w:numId w:val="137"/>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Evaluate </w:t>
      </w:r>
      <w:r w:rsidRPr="008F6B36">
        <w:rPr>
          <w:rFonts w:ascii="Times New Roman" w:hAnsi="Times New Roman"/>
          <w:i/>
          <w:iCs/>
          <w:lang w:val="en-US"/>
        </w:rPr>
        <w:t>C</w:t>
      </w:r>
      <w:r w:rsidRPr="008F6B36">
        <w:rPr>
          <w:rFonts w:ascii="Times New Roman" w:hAnsi="Times New Roman"/>
          <w:lang w:val="en-US"/>
        </w:rPr>
        <w:t xml:space="preserve">’s </w:t>
      </w:r>
      <w:r w:rsidRPr="008F6B36">
        <w:rPr>
          <w:rFonts w:ascii="Times New Roman" w:hAnsi="Times New Roman"/>
          <w:i/>
          <w:lang w:val="en-US"/>
        </w:rPr>
        <w:t>StatementList</w:t>
      </w:r>
      <w:r w:rsidRPr="008F6B36">
        <w:rPr>
          <w:rFonts w:ascii="Times New Roman" w:hAnsi="Times New Roman"/>
          <w:lang w:val="en-US"/>
        </w:rPr>
        <w:t xml:space="preserve"> and let </w:t>
      </w:r>
      <w:r w:rsidRPr="008F6B36">
        <w:rPr>
          <w:rFonts w:ascii="Times New Roman" w:hAnsi="Times New Roman"/>
          <w:i/>
          <w:iCs/>
          <w:lang w:val="en-US"/>
        </w:rPr>
        <w:t>R</w:t>
      </w:r>
      <w:r w:rsidRPr="008F6B36">
        <w:rPr>
          <w:rFonts w:ascii="Times New Roman" w:hAnsi="Times New Roman"/>
          <w:lang w:val="en-US"/>
        </w:rPr>
        <w:t xml:space="preserve"> be the result.</w:t>
      </w:r>
    </w:p>
    <w:p w14:paraId="73AE78EB" w14:textId="77777777" w:rsidR="004C02EF" w:rsidRPr="008F6B36" w:rsidRDefault="004C02EF" w:rsidP="004C02EF">
      <w:pPr>
        <w:numPr>
          <w:ilvl w:val="4"/>
          <w:numId w:val="137"/>
        </w:numPr>
        <w:spacing w:after="120" w:line="240" w:lineRule="auto"/>
        <w:contextualSpacing/>
        <w:jc w:val="left"/>
        <w:rPr>
          <w:rFonts w:ascii="Times New Roman" w:hAnsi="Times New Roman"/>
          <w:lang w:val="en-US"/>
        </w:rPr>
      </w:pPr>
      <w:r w:rsidRPr="008F6B36">
        <w:rPr>
          <w:rFonts w:ascii="Times New Roman" w:hAnsi="Times New Roman"/>
          <w:lang w:val="en-US"/>
        </w:rPr>
        <w:t>If</w:t>
      </w:r>
      <w:r w:rsidRPr="008F6B36">
        <w:rPr>
          <w:rFonts w:ascii="Times New Roman" w:hAnsi="Times New Roman"/>
          <w:i/>
          <w:iCs/>
          <w:lang w:val="en-US"/>
        </w:rPr>
        <w:t xml:space="preserve"> R</w:t>
      </w:r>
      <w:r w:rsidRPr="008F6B36">
        <w:rPr>
          <w:rFonts w:ascii="Times New Roman" w:hAnsi="Times New Roman"/>
          <w:lang w:val="en-US"/>
        </w:rPr>
        <w:t>.value is not</w:t>
      </w:r>
      <w:r w:rsidRPr="008F6B36">
        <w:rPr>
          <w:rFonts w:ascii="Times New Roman" w:hAnsi="Times New Roman"/>
          <w:b/>
          <w:bCs/>
          <w:lang w:val="en-US"/>
        </w:rPr>
        <w:t xml:space="preserve"> </w:t>
      </w:r>
      <w:r w:rsidRPr="008F6B36">
        <w:rPr>
          <w:rFonts w:cs="Arial"/>
          <w:bCs/>
          <w:lang w:val="en-US"/>
        </w:rPr>
        <w:t>empty</w:t>
      </w:r>
      <w:r w:rsidRPr="008F6B36">
        <w:rPr>
          <w:rFonts w:ascii="Times New Roman" w:hAnsi="Times New Roman"/>
          <w:lang w:val="en-US"/>
        </w:rPr>
        <w:t>, then let</w:t>
      </w:r>
      <w:r w:rsidRPr="008F6B36">
        <w:rPr>
          <w:rFonts w:ascii="Times New Roman" w:hAnsi="Times New Roman"/>
          <w:i/>
          <w:iCs/>
          <w:lang w:val="en-US"/>
        </w:rPr>
        <w:t xml:space="preserve"> V</w:t>
      </w:r>
      <w:r w:rsidRPr="008F6B36">
        <w:rPr>
          <w:rFonts w:ascii="Times New Roman" w:hAnsi="Times New Roman"/>
          <w:lang w:val="en-US"/>
        </w:rPr>
        <w:t xml:space="preserve"> =</w:t>
      </w:r>
      <w:r w:rsidRPr="008F6B36">
        <w:rPr>
          <w:rFonts w:ascii="Times New Roman" w:hAnsi="Times New Roman"/>
          <w:i/>
          <w:iCs/>
          <w:lang w:val="en-US"/>
        </w:rPr>
        <w:t xml:space="preserve"> R</w:t>
      </w:r>
      <w:r w:rsidRPr="008F6B36">
        <w:rPr>
          <w:rFonts w:ascii="Times New Roman" w:hAnsi="Times New Roman"/>
          <w:lang w:val="en-US"/>
        </w:rPr>
        <w:t>.value.</w:t>
      </w:r>
    </w:p>
    <w:p w14:paraId="0761C4A3" w14:textId="77777777" w:rsidR="004C02EF" w:rsidRPr="008F6B36" w:rsidRDefault="004C02EF" w:rsidP="004C02EF">
      <w:pPr>
        <w:numPr>
          <w:ilvl w:val="4"/>
          <w:numId w:val="137"/>
        </w:numPr>
        <w:spacing w:after="120" w:line="240" w:lineRule="auto"/>
        <w:contextualSpacing/>
        <w:jc w:val="left"/>
        <w:rPr>
          <w:rFonts w:ascii="Times New Roman" w:hAnsi="Times New Roman"/>
          <w:lang w:val="en-US"/>
        </w:rPr>
      </w:pPr>
      <w:r w:rsidRPr="008F6B36">
        <w:rPr>
          <w:rFonts w:ascii="Times New Roman" w:hAnsi="Times New Roman"/>
          <w:i/>
          <w:iCs/>
          <w:lang w:val="en-US"/>
        </w:rPr>
        <w:t>R</w:t>
      </w:r>
      <w:r w:rsidRPr="008F6B36">
        <w:rPr>
          <w:rFonts w:ascii="Times New Roman" w:hAnsi="Times New Roman"/>
          <w:lang w:val="en-US"/>
        </w:rPr>
        <w:t xml:space="preserve"> is an abrupt completion, then return </w:t>
      </w:r>
      <w:r w:rsidRPr="008F6B36">
        <w:rPr>
          <w:rFonts w:ascii="Times New Roman" w:hAnsi="Times New Roman"/>
          <w:i/>
          <w:iCs/>
          <w:lang w:val="en-US"/>
        </w:rPr>
        <w:t>(R</w:t>
      </w:r>
      <w:r w:rsidRPr="008F6B36">
        <w:rPr>
          <w:rFonts w:ascii="Times New Roman" w:hAnsi="Times New Roman"/>
          <w:lang w:val="en-US"/>
        </w:rPr>
        <w:t>.type,</w:t>
      </w:r>
      <w:r w:rsidRPr="008F6B36">
        <w:rPr>
          <w:rFonts w:ascii="Times New Roman" w:hAnsi="Times New Roman"/>
          <w:i/>
          <w:iCs/>
          <w:lang w:val="en-US"/>
        </w:rPr>
        <w:t xml:space="preserve"> V</w:t>
      </w:r>
      <w:r w:rsidRPr="008F6B36">
        <w:rPr>
          <w:rFonts w:ascii="Times New Roman" w:hAnsi="Times New Roman"/>
          <w:lang w:val="en-US"/>
        </w:rPr>
        <w:t>,</w:t>
      </w:r>
      <w:r w:rsidRPr="008F6B36">
        <w:rPr>
          <w:rFonts w:ascii="Times New Roman" w:hAnsi="Times New Roman"/>
          <w:i/>
          <w:iCs/>
          <w:lang w:val="en-US"/>
        </w:rPr>
        <w:t xml:space="preserve"> R</w:t>
      </w:r>
      <w:r w:rsidRPr="008F6B36">
        <w:rPr>
          <w:rFonts w:ascii="Times New Roman" w:hAnsi="Times New Roman"/>
          <w:lang w:val="en-US"/>
        </w:rPr>
        <w:t>.target).</w:t>
      </w:r>
    </w:p>
    <w:p w14:paraId="4CC15F08" w14:textId="77777777" w:rsidR="004C02EF" w:rsidRPr="008F6B36" w:rsidRDefault="004C02EF" w:rsidP="004C02EF">
      <w:pPr>
        <w:numPr>
          <w:ilvl w:val="0"/>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If </w:t>
      </w:r>
      <w:r w:rsidRPr="008F6B36">
        <w:rPr>
          <w:rFonts w:ascii="Times New Roman" w:hAnsi="Times New Roman"/>
          <w:i/>
          <w:lang w:val="en-US"/>
        </w:rPr>
        <w:t>foundInB</w:t>
      </w:r>
      <w:r w:rsidRPr="008F6B36">
        <w:rPr>
          <w:rFonts w:ascii="Times New Roman" w:hAnsi="Times New Roman"/>
          <w:lang w:val="en-US"/>
        </w:rPr>
        <w:t xml:space="preserve"> is </w:t>
      </w:r>
      <w:r w:rsidRPr="008F6B36">
        <w:rPr>
          <w:rFonts w:ascii="Times New Roman" w:hAnsi="Times New Roman"/>
          <w:b/>
          <w:lang w:val="en-US"/>
        </w:rPr>
        <w:t>false</w:t>
      </w:r>
      <w:r w:rsidRPr="008F6B36">
        <w:rPr>
          <w:rFonts w:ascii="Times New Roman" w:hAnsi="Times New Roman"/>
          <w:lang w:val="en-US"/>
        </w:rPr>
        <w:t xml:space="preserve"> and the </w:t>
      </w:r>
      <w:r w:rsidRPr="008F6B36">
        <w:rPr>
          <w:rFonts w:ascii="Times New Roman" w:hAnsi="Times New Roman"/>
          <w:i/>
          <w:lang w:val="en-US"/>
        </w:rPr>
        <w:t>DefaultClause</w:t>
      </w:r>
      <w:r w:rsidRPr="008F6B36">
        <w:rPr>
          <w:rFonts w:ascii="Times New Roman" w:hAnsi="Times New Roman"/>
          <w:lang w:val="en-US"/>
        </w:rPr>
        <w:t xml:space="preserve"> has a </w:t>
      </w:r>
      <w:r w:rsidRPr="008F6B36">
        <w:rPr>
          <w:rFonts w:ascii="Times New Roman" w:hAnsi="Times New Roman"/>
          <w:i/>
          <w:lang w:val="en-US"/>
        </w:rPr>
        <w:t>StatementList</w:t>
      </w:r>
      <w:r w:rsidRPr="008F6B36">
        <w:rPr>
          <w:rFonts w:ascii="Times New Roman" w:hAnsi="Times New Roman"/>
          <w:lang w:val="en-US"/>
        </w:rPr>
        <w:t>, then</w:t>
      </w:r>
    </w:p>
    <w:p w14:paraId="31678A20" w14:textId="77777777" w:rsidR="004C02EF" w:rsidRPr="008F6B36" w:rsidRDefault="004C02EF" w:rsidP="004C02EF">
      <w:pPr>
        <w:numPr>
          <w:ilvl w:val="1"/>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Evaluate the </w:t>
      </w:r>
      <w:r w:rsidRPr="008F6B36">
        <w:rPr>
          <w:rFonts w:ascii="Times New Roman" w:hAnsi="Times New Roman"/>
          <w:i/>
          <w:lang w:val="en-US"/>
        </w:rPr>
        <w:t>DefaultClause’s</w:t>
      </w:r>
      <w:r w:rsidRPr="008F6B36">
        <w:rPr>
          <w:rFonts w:ascii="Times New Roman" w:hAnsi="Times New Roman"/>
          <w:lang w:val="en-US"/>
        </w:rPr>
        <w:t xml:space="preserve"> </w:t>
      </w:r>
      <w:r w:rsidRPr="008F6B36">
        <w:rPr>
          <w:rFonts w:ascii="Times New Roman" w:hAnsi="Times New Roman"/>
          <w:i/>
          <w:lang w:val="en-US"/>
        </w:rPr>
        <w:t>StatementList</w:t>
      </w:r>
      <w:r w:rsidRPr="008F6B36">
        <w:rPr>
          <w:rFonts w:ascii="Times New Roman" w:hAnsi="Times New Roman"/>
          <w:lang w:val="en-US"/>
        </w:rPr>
        <w:t xml:space="preserve"> and let </w:t>
      </w:r>
      <w:r w:rsidRPr="008F6B36">
        <w:rPr>
          <w:rFonts w:ascii="Times New Roman" w:hAnsi="Times New Roman"/>
          <w:i/>
          <w:iCs/>
          <w:lang w:val="en-US"/>
        </w:rPr>
        <w:t>R</w:t>
      </w:r>
      <w:r w:rsidRPr="008F6B36">
        <w:rPr>
          <w:rFonts w:ascii="Times New Roman" w:hAnsi="Times New Roman"/>
          <w:lang w:val="en-US"/>
        </w:rPr>
        <w:t xml:space="preserve"> be the result.</w:t>
      </w:r>
    </w:p>
    <w:p w14:paraId="6C2ACDC1" w14:textId="77777777" w:rsidR="004C02EF" w:rsidRPr="008F6B36" w:rsidRDefault="004C02EF" w:rsidP="004C02EF">
      <w:pPr>
        <w:numPr>
          <w:ilvl w:val="1"/>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If </w:t>
      </w:r>
      <w:r w:rsidRPr="008F6B36">
        <w:rPr>
          <w:rFonts w:ascii="Times New Roman" w:hAnsi="Times New Roman"/>
          <w:i/>
          <w:iCs/>
          <w:lang w:val="en-US"/>
        </w:rPr>
        <w:t>R</w:t>
      </w:r>
      <w:r w:rsidRPr="008F6B36">
        <w:rPr>
          <w:rFonts w:ascii="Times New Roman" w:hAnsi="Times New Roman"/>
          <w:lang w:val="en-US"/>
        </w:rPr>
        <w:t xml:space="preserve">.value is not </w:t>
      </w:r>
      <w:r w:rsidRPr="008F6B36">
        <w:rPr>
          <w:rFonts w:cs="Arial"/>
          <w:bCs/>
          <w:lang w:val="en-US"/>
        </w:rPr>
        <w:t>empty</w:t>
      </w:r>
      <w:r w:rsidRPr="008F6B36">
        <w:rPr>
          <w:rFonts w:ascii="Times New Roman" w:hAnsi="Times New Roman"/>
          <w:lang w:val="en-US"/>
        </w:rPr>
        <w:t xml:space="preserve">, then let </w:t>
      </w:r>
      <w:r w:rsidRPr="008F6B36">
        <w:rPr>
          <w:rFonts w:ascii="Times New Roman" w:hAnsi="Times New Roman"/>
          <w:i/>
          <w:iCs/>
          <w:lang w:val="en-US"/>
        </w:rPr>
        <w:t>V</w:t>
      </w:r>
      <w:r w:rsidRPr="008F6B36">
        <w:rPr>
          <w:rFonts w:ascii="Times New Roman" w:hAnsi="Times New Roman"/>
          <w:lang w:val="en-US"/>
        </w:rPr>
        <w:t xml:space="preserve"> = </w:t>
      </w:r>
      <w:r w:rsidRPr="008F6B36">
        <w:rPr>
          <w:rFonts w:ascii="Times New Roman" w:hAnsi="Times New Roman"/>
          <w:i/>
          <w:iCs/>
          <w:lang w:val="en-US"/>
        </w:rPr>
        <w:t>R</w:t>
      </w:r>
      <w:r w:rsidRPr="008F6B36">
        <w:rPr>
          <w:rFonts w:ascii="Times New Roman" w:hAnsi="Times New Roman"/>
          <w:lang w:val="en-US"/>
        </w:rPr>
        <w:t>.value.</w:t>
      </w:r>
    </w:p>
    <w:p w14:paraId="4124670A" w14:textId="77777777" w:rsidR="004C02EF" w:rsidRPr="008F6B36" w:rsidRDefault="004C02EF" w:rsidP="004C02EF">
      <w:pPr>
        <w:numPr>
          <w:ilvl w:val="1"/>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If </w:t>
      </w:r>
      <w:r w:rsidRPr="008F6B36">
        <w:rPr>
          <w:rFonts w:ascii="Times New Roman" w:hAnsi="Times New Roman"/>
          <w:i/>
          <w:iCs/>
          <w:lang w:val="en-US"/>
        </w:rPr>
        <w:t>R</w:t>
      </w:r>
      <w:r w:rsidRPr="008F6B36">
        <w:rPr>
          <w:rFonts w:ascii="Times New Roman" w:hAnsi="Times New Roman"/>
          <w:lang w:val="en-US"/>
        </w:rPr>
        <w:t xml:space="preserve"> is an abrupt completion, then return (</w:t>
      </w:r>
      <w:r w:rsidRPr="008F6B36">
        <w:rPr>
          <w:rFonts w:ascii="Times New Roman" w:hAnsi="Times New Roman"/>
          <w:i/>
          <w:iCs/>
          <w:lang w:val="en-US"/>
        </w:rPr>
        <w:t>R</w:t>
      </w:r>
      <w:r w:rsidRPr="008F6B36">
        <w:rPr>
          <w:rFonts w:ascii="Times New Roman" w:hAnsi="Times New Roman"/>
          <w:lang w:val="en-US"/>
        </w:rPr>
        <w:t xml:space="preserve">.type, </w:t>
      </w:r>
      <w:r w:rsidRPr="008F6B36">
        <w:rPr>
          <w:rFonts w:ascii="Times New Roman" w:hAnsi="Times New Roman"/>
          <w:i/>
          <w:iCs/>
          <w:lang w:val="en-US"/>
        </w:rPr>
        <w:t>V</w:t>
      </w:r>
      <w:r w:rsidRPr="008F6B36">
        <w:rPr>
          <w:rFonts w:ascii="Times New Roman" w:hAnsi="Times New Roman"/>
          <w:lang w:val="en-US"/>
        </w:rPr>
        <w:t xml:space="preserve">, </w:t>
      </w:r>
      <w:r w:rsidRPr="008F6B36">
        <w:rPr>
          <w:rFonts w:ascii="Times New Roman" w:hAnsi="Times New Roman"/>
          <w:i/>
          <w:iCs/>
          <w:lang w:val="en-US"/>
        </w:rPr>
        <w:t>R</w:t>
      </w:r>
      <w:r w:rsidRPr="008F6B36">
        <w:rPr>
          <w:rFonts w:ascii="Times New Roman" w:hAnsi="Times New Roman"/>
          <w:lang w:val="en-US"/>
        </w:rPr>
        <w:t>.target).</w:t>
      </w:r>
    </w:p>
    <w:p w14:paraId="2C91C346" w14:textId="77777777" w:rsidR="004C02EF" w:rsidRPr="008F6B36" w:rsidRDefault="004C02EF" w:rsidP="004C02EF">
      <w:pPr>
        <w:numPr>
          <w:ilvl w:val="0"/>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Repeat (Note that if step 7.a.i has been performed this loop does not start at the beginning of </w:t>
      </w:r>
      <w:r w:rsidRPr="008F6B36">
        <w:rPr>
          <w:rFonts w:ascii="Times New Roman" w:hAnsi="Times New Roman"/>
          <w:i/>
          <w:lang w:val="en-US"/>
        </w:rPr>
        <w:t>B</w:t>
      </w:r>
      <w:r w:rsidRPr="008F6B36">
        <w:rPr>
          <w:rFonts w:ascii="Times New Roman" w:hAnsi="Times New Roman"/>
          <w:lang w:val="en-US"/>
        </w:rPr>
        <w:t>)</w:t>
      </w:r>
    </w:p>
    <w:p w14:paraId="6EFD29B2" w14:textId="77777777" w:rsidR="004C02EF" w:rsidRPr="008F6B36" w:rsidRDefault="004C02EF" w:rsidP="004C02EF">
      <w:pPr>
        <w:numPr>
          <w:ilvl w:val="1"/>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Let </w:t>
      </w:r>
      <w:r w:rsidRPr="008F6B36">
        <w:rPr>
          <w:rFonts w:ascii="Times New Roman" w:hAnsi="Times New Roman"/>
          <w:i/>
          <w:iCs/>
          <w:lang w:val="en-US"/>
        </w:rPr>
        <w:t>C</w:t>
      </w:r>
      <w:r w:rsidRPr="008F6B36">
        <w:rPr>
          <w:rFonts w:ascii="Times New Roman" w:hAnsi="Times New Roman"/>
          <w:lang w:val="en-US"/>
        </w:rPr>
        <w:t xml:space="preserve"> be the next </w:t>
      </w:r>
      <w:r w:rsidRPr="008F6B36">
        <w:rPr>
          <w:rFonts w:ascii="Times New Roman" w:hAnsi="Times New Roman"/>
          <w:i/>
          <w:lang w:val="en-US"/>
        </w:rPr>
        <w:t>CaseClause</w:t>
      </w:r>
      <w:r w:rsidRPr="008F6B36">
        <w:rPr>
          <w:rFonts w:ascii="Times New Roman" w:hAnsi="Times New Roman"/>
          <w:lang w:val="en-US"/>
        </w:rPr>
        <w:t xml:space="preserve"> in </w:t>
      </w:r>
      <w:r w:rsidRPr="008F6B36">
        <w:rPr>
          <w:rFonts w:ascii="Times New Roman" w:hAnsi="Times New Roman"/>
          <w:i/>
          <w:iCs/>
          <w:lang w:val="en-US"/>
        </w:rPr>
        <w:t>B</w:t>
      </w:r>
      <w:r w:rsidRPr="008F6B36">
        <w:rPr>
          <w:rFonts w:ascii="Times New Roman" w:hAnsi="Times New Roman"/>
          <w:lang w:val="en-US"/>
        </w:rPr>
        <w:t xml:space="preserve">. If there is no such </w:t>
      </w:r>
      <w:r w:rsidRPr="008F6B36">
        <w:rPr>
          <w:rFonts w:ascii="Times New Roman" w:hAnsi="Times New Roman"/>
          <w:i/>
          <w:lang w:val="en-US"/>
        </w:rPr>
        <w:t>CaseClause</w:t>
      </w:r>
      <w:r w:rsidRPr="008F6B36">
        <w:rPr>
          <w:rFonts w:ascii="Times New Roman" w:hAnsi="Times New Roman"/>
          <w:lang w:val="en-US"/>
        </w:rPr>
        <w:t>, return (</w:t>
      </w:r>
      <w:r w:rsidRPr="008F6B36">
        <w:rPr>
          <w:rFonts w:cs="Arial"/>
          <w:bCs/>
          <w:lang w:val="en-US"/>
        </w:rPr>
        <w:t>normal</w:t>
      </w:r>
      <w:r w:rsidRPr="008F6B36">
        <w:rPr>
          <w:rFonts w:ascii="Times New Roman" w:hAnsi="Times New Roman"/>
          <w:lang w:val="en-US"/>
        </w:rPr>
        <w:t xml:space="preserve">, </w:t>
      </w:r>
      <w:r w:rsidRPr="008F6B36">
        <w:rPr>
          <w:rFonts w:ascii="Times New Roman" w:hAnsi="Times New Roman"/>
          <w:i/>
          <w:iCs/>
          <w:lang w:val="en-US"/>
        </w:rPr>
        <w:t>V</w:t>
      </w:r>
      <w:r w:rsidRPr="008F6B36">
        <w:rPr>
          <w:rFonts w:ascii="Times New Roman" w:hAnsi="Times New Roman"/>
          <w:lang w:val="en-US"/>
        </w:rPr>
        <w:t xml:space="preserve">, </w:t>
      </w:r>
      <w:r w:rsidRPr="008F6B36">
        <w:rPr>
          <w:rFonts w:cs="Arial"/>
          <w:bCs/>
          <w:lang w:val="en-US"/>
        </w:rPr>
        <w:t>empty</w:t>
      </w:r>
      <w:r w:rsidRPr="008F6B36">
        <w:rPr>
          <w:rFonts w:ascii="Times New Roman" w:hAnsi="Times New Roman"/>
          <w:lang w:val="en-US"/>
        </w:rPr>
        <w:t>).</w:t>
      </w:r>
    </w:p>
    <w:p w14:paraId="013586A2" w14:textId="77777777" w:rsidR="004C02EF" w:rsidRPr="008F6B36" w:rsidRDefault="004C02EF" w:rsidP="004C02EF">
      <w:pPr>
        <w:numPr>
          <w:ilvl w:val="1"/>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If </w:t>
      </w:r>
      <w:r w:rsidRPr="008F6B36">
        <w:rPr>
          <w:rFonts w:ascii="Times New Roman" w:hAnsi="Times New Roman"/>
          <w:i/>
          <w:iCs/>
          <w:lang w:val="en-US"/>
        </w:rPr>
        <w:t>C</w:t>
      </w:r>
      <w:r w:rsidRPr="008F6B36">
        <w:rPr>
          <w:rFonts w:ascii="Times New Roman" w:hAnsi="Times New Roman"/>
          <w:lang w:val="en-US"/>
        </w:rPr>
        <w:t xml:space="preserve"> has a </w:t>
      </w:r>
      <w:r w:rsidRPr="00612C55">
        <w:rPr>
          <w:rFonts w:ascii="Times New Roman" w:hAnsi="Times New Roman"/>
          <w:i/>
          <w:lang w:val="en-US"/>
        </w:rPr>
        <w:t>StatementList</w:t>
      </w:r>
      <w:r w:rsidRPr="008F6B36">
        <w:rPr>
          <w:rFonts w:ascii="Times New Roman" w:hAnsi="Times New Roman"/>
          <w:lang w:val="en-US"/>
        </w:rPr>
        <w:t xml:space="preserve">, then </w:t>
      </w:r>
    </w:p>
    <w:p w14:paraId="7D7A96CA" w14:textId="77777777" w:rsidR="004C02EF" w:rsidRPr="008F6B36" w:rsidRDefault="004C02EF" w:rsidP="004C02EF">
      <w:pPr>
        <w:numPr>
          <w:ilvl w:val="2"/>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Evaluate </w:t>
      </w:r>
      <w:r w:rsidRPr="008F6B36">
        <w:rPr>
          <w:rFonts w:ascii="Times New Roman" w:hAnsi="Times New Roman"/>
          <w:i/>
          <w:iCs/>
          <w:lang w:val="en-US"/>
        </w:rPr>
        <w:t>C</w:t>
      </w:r>
      <w:r w:rsidRPr="008F6B36">
        <w:rPr>
          <w:rFonts w:ascii="Times New Roman" w:hAnsi="Times New Roman"/>
          <w:lang w:val="en-US"/>
        </w:rPr>
        <w:t xml:space="preserve">’s </w:t>
      </w:r>
      <w:r w:rsidRPr="00612C55">
        <w:rPr>
          <w:rFonts w:ascii="Times New Roman" w:hAnsi="Times New Roman"/>
          <w:i/>
          <w:lang w:val="en-US"/>
        </w:rPr>
        <w:t>StatementList</w:t>
      </w:r>
      <w:r w:rsidRPr="008F6B36">
        <w:rPr>
          <w:rFonts w:ascii="Times New Roman" w:hAnsi="Times New Roman"/>
          <w:lang w:val="en-US"/>
        </w:rPr>
        <w:t xml:space="preserve"> and let </w:t>
      </w:r>
      <w:r w:rsidRPr="008F6B36">
        <w:rPr>
          <w:rFonts w:ascii="Times New Roman" w:hAnsi="Times New Roman"/>
          <w:i/>
          <w:iCs/>
          <w:lang w:val="en-US"/>
        </w:rPr>
        <w:t>R</w:t>
      </w:r>
      <w:r w:rsidRPr="008F6B36">
        <w:rPr>
          <w:rFonts w:ascii="Times New Roman" w:hAnsi="Times New Roman"/>
          <w:lang w:val="en-US"/>
        </w:rPr>
        <w:t xml:space="preserve"> be the result.</w:t>
      </w:r>
    </w:p>
    <w:p w14:paraId="62F7CE73" w14:textId="77777777" w:rsidR="004C02EF" w:rsidRPr="008F6B36" w:rsidRDefault="004C02EF" w:rsidP="004C02EF">
      <w:pPr>
        <w:numPr>
          <w:ilvl w:val="2"/>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If </w:t>
      </w:r>
      <w:r w:rsidRPr="008F6B36">
        <w:rPr>
          <w:rFonts w:ascii="Times New Roman" w:hAnsi="Times New Roman"/>
          <w:i/>
          <w:iCs/>
          <w:lang w:val="en-US"/>
        </w:rPr>
        <w:t>R</w:t>
      </w:r>
      <w:r w:rsidRPr="008F6B36">
        <w:rPr>
          <w:rFonts w:ascii="Times New Roman" w:hAnsi="Times New Roman"/>
          <w:lang w:val="en-US"/>
        </w:rPr>
        <w:t xml:space="preserve">.value is not </w:t>
      </w:r>
      <w:r w:rsidRPr="008F6B36">
        <w:rPr>
          <w:rFonts w:cs="Arial"/>
          <w:bCs/>
          <w:lang w:val="en-US"/>
        </w:rPr>
        <w:t>empty</w:t>
      </w:r>
      <w:r w:rsidRPr="008F6B36">
        <w:rPr>
          <w:rFonts w:ascii="Times New Roman" w:hAnsi="Times New Roman"/>
          <w:lang w:val="en-US"/>
        </w:rPr>
        <w:t xml:space="preserve">, then let </w:t>
      </w:r>
      <w:r w:rsidRPr="008F6B36">
        <w:rPr>
          <w:rFonts w:ascii="Times New Roman" w:hAnsi="Times New Roman"/>
          <w:i/>
          <w:iCs/>
          <w:lang w:val="en-US"/>
        </w:rPr>
        <w:t>V</w:t>
      </w:r>
      <w:r w:rsidRPr="008F6B36">
        <w:rPr>
          <w:rFonts w:ascii="Times New Roman" w:hAnsi="Times New Roman"/>
          <w:lang w:val="en-US"/>
        </w:rPr>
        <w:t xml:space="preserve"> = </w:t>
      </w:r>
      <w:r w:rsidRPr="008F6B36">
        <w:rPr>
          <w:rFonts w:ascii="Times New Roman" w:hAnsi="Times New Roman"/>
          <w:i/>
          <w:iCs/>
          <w:lang w:val="en-US"/>
        </w:rPr>
        <w:t>R</w:t>
      </w:r>
      <w:r w:rsidRPr="008F6B36">
        <w:rPr>
          <w:rFonts w:ascii="Times New Roman" w:hAnsi="Times New Roman"/>
          <w:lang w:val="en-US"/>
        </w:rPr>
        <w:t>.value.</w:t>
      </w:r>
    </w:p>
    <w:p w14:paraId="57B7FBF3" w14:textId="77777777" w:rsidR="004C02EF" w:rsidRPr="008F6B36" w:rsidRDefault="004C02EF" w:rsidP="004C02EF">
      <w:pPr>
        <w:numPr>
          <w:ilvl w:val="2"/>
          <w:numId w:val="136"/>
        </w:numPr>
        <w:spacing w:after="120" w:line="240" w:lineRule="auto"/>
        <w:jc w:val="left"/>
        <w:rPr>
          <w:rFonts w:ascii="Times New Roman" w:hAnsi="Times New Roman"/>
          <w:lang w:val="en-US"/>
        </w:rPr>
      </w:pPr>
      <w:r w:rsidRPr="008F6B36">
        <w:rPr>
          <w:rFonts w:ascii="Times New Roman" w:hAnsi="Times New Roman"/>
          <w:lang w:val="en-US"/>
        </w:rPr>
        <w:t xml:space="preserve">If </w:t>
      </w:r>
      <w:r w:rsidRPr="008F6B36">
        <w:rPr>
          <w:rFonts w:ascii="Times New Roman" w:hAnsi="Times New Roman"/>
          <w:i/>
          <w:iCs/>
          <w:lang w:val="en-US"/>
        </w:rPr>
        <w:t>R</w:t>
      </w:r>
      <w:r w:rsidRPr="008F6B36">
        <w:rPr>
          <w:rFonts w:ascii="Times New Roman" w:hAnsi="Times New Roman"/>
          <w:lang w:val="en-US"/>
        </w:rPr>
        <w:t xml:space="preserve"> is an abrupt completion, then return (</w:t>
      </w:r>
      <w:r w:rsidRPr="008F6B36">
        <w:rPr>
          <w:rFonts w:ascii="Times New Roman" w:hAnsi="Times New Roman"/>
          <w:i/>
          <w:iCs/>
          <w:lang w:val="en-US"/>
        </w:rPr>
        <w:t>R</w:t>
      </w:r>
      <w:r w:rsidRPr="008F6B36">
        <w:rPr>
          <w:rFonts w:ascii="Times New Roman" w:hAnsi="Times New Roman"/>
          <w:lang w:val="en-US"/>
        </w:rPr>
        <w:t xml:space="preserve">.type, </w:t>
      </w:r>
      <w:r w:rsidRPr="008F6B36">
        <w:rPr>
          <w:rFonts w:ascii="Times New Roman" w:hAnsi="Times New Roman"/>
          <w:i/>
          <w:iCs/>
          <w:lang w:val="en-US"/>
        </w:rPr>
        <w:t>V</w:t>
      </w:r>
      <w:r w:rsidRPr="008F6B36">
        <w:rPr>
          <w:rFonts w:ascii="Times New Roman" w:hAnsi="Times New Roman"/>
          <w:lang w:val="en-US"/>
        </w:rPr>
        <w:t xml:space="preserve">, </w:t>
      </w:r>
      <w:r w:rsidRPr="008F6B36">
        <w:rPr>
          <w:rFonts w:ascii="Times New Roman" w:hAnsi="Times New Roman"/>
          <w:i/>
          <w:iCs/>
          <w:lang w:val="en-US"/>
        </w:rPr>
        <w:t>R</w:t>
      </w:r>
      <w:r w:rsidRPr="008F6B36">
        <w:rPr>
          <w:rFonts w:ascii="Times New Roman" w:hAnsi="Times New Roman"/>
          <w:lang w:val="en-US"/>
        </w:rPr>
        <w:t>.target).</w:t>
      </w:r>
    </w:p>
    <w:p w14:paraId="484981E1" w14:textId="77777777" w:rsidR="004C02EF" w:rsidRDefault="004C02EF" w:rsidP="004C02EF">
      <w:r>
        <w:t xml:space="preserve">The production </w:t>
      </w:r>
      <w:r w:rsidRPr="00EF5EC8">
        <w:rPr>
          <w:rFonts w:ascii="Times New Roman" w:hAnsi="Times New Roman"/>
          <w:i/>
        </w:rPr>
        <w:t>CaseClause</w:t>
      </w:r>
      <w:r>
        <w:t xml:space="preserve"> </w:t>
      </w:r>
      <w:r>
        <w:rPr>
          <w:b/>
        </w:rPr>
        <w:t>:</w:t>
      </w:r>
      <w:r>
        <w:t xml:space="preserve"> </w:t>
      </w:r>
      <w:r>
        <w:rPr>
          <w:rFonts w:ascii="Courier New" w:hAnsi="Courier New"/>
          <w:b/>
        </w:rPr>
        <w:t>case</w:t>
      </w:r>
      <w:r w:rsidRPr="00EF5EC8">
        <w:rPr>
          <w:rFonts w:ascii="Times New Roman" w:hAnsi="Times New Roman"/>
          <w:i/>
        </w:rPr>
        <w:t xml:space="preserve"> Expression </w:t>
      </w:r>
      <w:r>
        <w:rPr>
          <w:rFonts w:ascii="Courier New" w:hAnsi="Courier New"/>
          <w:b/>
        </w:rPr>
        <w:t>:</w:t>
      </w:r>
      <w:r w:rsidRPr="00EF5EC8">
        <w:rPr>
          <w:rFonts w:ascii="Times New Roman" w:hAnsi="Times New Roman"/>
          <w:i/>
        </w:rPr>
        <w:t xml:space="preserve"> StatementList</w:t>
      </w:r>
      <w:r w:rsidRPr="005E74B3">
        <w:rPr>
          <w:rFonts w:cs="Arial"/>
          <w:vertAlign w:val="subscript"/>
        </w:rPr>
        <w:t>opt</w:t>
      </w:r>
      <w:r>
        <w:t xml:space="preserve"> is evaluated as follows:</w:t>
      </w:r>
    </w:p>
    <w:p w14:paraId="47085E18" w14:textId="77777777" w:rsidR="004C02EF" w:rsidRPr="008F6B36" w:rsidRDefault="004C02EF" w:rsidP="004C02EF">
      <w:pPr>
        <w:pStyle w:val="Alg2"/>
        <w:numPr>
          <w:ilvl w:val="0"/>
          <w:numId w:val="138"/>
        </w:numPr>
      </w:pPr>
      <w:r w:rsidRPr="008F6B36">
        <w:t xml:space="preserve">Let </w:t>
      </w:r>
      <w:r w:rsidRPr="008F6B36">
        <w:rPr>
          <w:i/>
        </w:rPr>
        <w:t>exprRef</w:t>
      </w:r>
      <w:r w:rsidRPr="008F6B36">
        <w:t xml:space="preserve"> be the result of evaluating </w:t>
      </w:r>
      <w:r w:rsidRPr="008F6B36">
        <w:rPr>
          <w:i/>
        </w:rPr>
        <w:t>Expression</w:t>
      </w:r>
      <w:r w:rsidRPr="008F6B36">
        <w:t>.</w:t>
      </w:r>
    </w:p>
    <w:p w14:paraId="270E91E4" w14:textId="77777777" w:rsidR="004C02EF" w:rsidRPr="00C14EAC" w:rsidRDefault="004C02EF" w:rsidP="004C02EF">
      <w:pPr>
        <w:pStyle w:val="Alg2"/>
        <w:numPr>
          <w:ilvl w:val="0"/>
          <w:numId w:val="138"/>
        </w:numPr>
        <w:spacing w:after="220"/>
      </w:pPr>
      <w:r w:rsidRPr="00C14EAC">
        <w:t>Return GetValue(</w:t>
      </w:r>
      <w:r w:rsidRPr="00C14EAC">
        <w:rPr>
          <w:i/>
        </w:rPr>
        <w:t>exprRef</w:t>
      </w:r>
      <w:r w:rsidRPr="00C14EAC">
        <w:t>).</w:t>
      </w:r>
    </w:p>
    <w:p w14:paraId="74FFA321" w14:textId="77777777" w:rsidR="004C02EF" w:rsidRDefault="004C02EF" w:rsidP="004C02EF">
      <w:pPr>
        <w:pStyle w:val="Note"/>
      </w:pPr>
      <w:r w:rsidRPr="00C14EAC">
        <w:t>NOTE</w:t>
      </w:r>
      <w:r w:rsidRPr="00C14EAC">
        <w:tab/>
        <w:t xml:space="preserve">Evaluating </w:t>
      </w:r>
      <w:r w:rsidRPr="00C14EAC">
        <w:rPr>
          <w:rStyle w:val="bnf"/>
        </w:rPr>
        <w:t>CaseClause</w:t>
      </w:r>
      <w:r w:rsidRPr="00C14EAC">
        <w:t xml:space="preserve"> does not execute the associated </w:t>
      </w:r>
      <w:r w:rsidRPr="00C14EAC">
        <w:rPr>
          <w:rStyle w:val="bnf"/>
        </w:rPr>
        <w:t>StatementList</w:t>
      </w:r>
      <w:r w:rsidRPr="00C14EAC">
        <w:t xml:space="preserve">. It simply evaluates the </w:t>
      </w:r>
      <w:r w:rsidRPr="00C14EAC">
        <w:rPr>
          <w:rStyle w:val="bnf"/>
        </w:rPr>
        <w:t>Expression</w:t>
      </w:r>
      <w:r w:rsidRPr="00C14EAC">
        <w:t xml:space="preserve"> and returns the value, which the </w:t>
      </w:r>
      <w:r w:rsidRPr="00C14EAC">
        <w:rPr>
          <w:rStyle w:val="bnf"/>
        </w:rPr>
        <w:t>CaseBlock</w:t>
      </w:r>
      <w:r w:rsidRPr="00C14EAC">
        <w:t xml:space="preserve"> algorithm uses to determine which </w:t>
      </w:r>
      <w:r w:rsidRPr="00C14EAC">
        <w:rPr>
          <w:rStyle w:val="bnf"/>
        </w:rPr>
        <w:t>StatementList</w:t>
      </w:r>
      <w:r w:rsidRPr="00C14EAC">
        <w:t xml:space="preserve"> to start executing.</w:t>
      </w:r>
    </w:p>
    <w:p w14:paraId="0E2217E3" w14:textId="77777777" w:rsidR="004C02EF" w:rsidRDefault="004C02EF" w:rsidP="00B43482">
      <w:pPr>
        <w:pStyle w:val="20"/>
        <w:numPr>
          <w:ilvl w:val="0"/>
          <w:numId w:val="0"/>
        </w:numPr>
      </w:pPr>
      <w:bookmarkStart w:id="3812" w:name="_Toc417706230"/>
      <w:bookmarkStart w:id="3813" w:name="_Ref457437678"/>
      <w:bookmarkStart w:id="3814" w:name="_Toc472818890"/>
      <w:bookmarkStart w:id="3815" w:name="_Toc235503466"/>
      <w:bookmarkStart w:id="3816" w:name="_Toc241509241"/>
      <w:bookmarkStart w:id="3817" w:name="_Toc244416728"/>
      <w:bookmarkStart w:id="3818" w:name="_Toc276631092"/>
      <w:bookmarkStart w:id="3819" w:name="_Toc153968481"/>
      <w:r>
        <w:t>12.12</w:t>
      </w:r>
      <w:r>
        <w:tab/>
        <w:t>Labelled Statements</w:t>
      </w:r>
      <w:bookmarkEnd w:id="3812"/>
      <w:bookmarkEnd w:id="3813"/>
      <w:bookmarkEnd w:id="3814"/>
      <w:bookmarkEnd w:id="3815"/>
      <w:bookmarkEnd w:id="3816"/>
      <w:bookmarkEnd w:id="3817"/>
      <w:bookmarkEnd w:id="3818"/>
      <w:bookmarkEnd w:id="3819"/>
    </w:p>
    <w:p w14:paraId="4CFB0C59" w14:textId="77777777" w:rsidR="004C02EF" w:rsidRDefault="004C02EF" w:rsidP="004C02EF">
      <w:pPr>
        <w:pStyle w:val="Syntax"/>
      </w:pPr>
      <w:r w:rsidRPr="00F77FBE">
        <w:t>Syntax</w:t>
      </w:r>
    </w:p>
    <w:p w14:paraId="5615849A" w14:textId="77777777" w:rsidR="004C02EF" w:rsidRPr="00EF5EC8" w:rsidRDefault="004C02EF" w:rsidP="004C02EF">
      <w:pPr>
        <w:pStyle w:val="SyntaxRule"/>
      </w:pPr>
      <w:r w:rsidRPr="00EF5EC8">
        <w:t xml:space="preserve">LabelledStatement </w:t>
      </w:r>
      <w:r w:rsidRPr="00D04346">
        <w:rPr>
          <w:rFonts w:ascii="Arial" w:hAnsi="Arial"/>
          <w:b/>
          <w:i w:val="0"/>
        </w:rPr>
        <w:t>:</w:t>
      </w:r>
    </w:p>
    <w:p w14:paraId="128CF2B9" w14:textId="77777777" w:rsidR="004C02EF" w:rsidRPr="00EF5EC8" w:rsidRDefault="004C02EF" w:rsidP="004C02EF">
      <w:pPr>
        <w:pStyle w:val="SyntaxDefinition"/>
      </w:pPr>
      <w:r w:rsidRPr="00EF5EC8">
        <w:t xml:space="preserve">Identifier </w:t>
      </w:r>
      <w:r w:rsidRPr="00C226F6">
        <w:rPr>
          <w:rFonts w:ascii="Courier New" w:hAnsi="Courier New"/>
          <w:b/>
          <w:i w:val="0"/>
        </w:rPr>
        <w:t>:</w:t>
      </w:r>
      <w:r w:rsidRPr="00EF5EC8">
        <w:t xml:space="preserve"> Statement</w:t>
      </w:r>
    </w:p>
    <w:p w14:paraId="44485077" w14:textId="77777777" w:rsidR="004C02EF" w:rsidRPr="00F77FBE" w:rsidRDefault="004C02EF" w:rsidP="004C02EF">
      <w:pPr>
        <w:pStyle w:val="Syntax"/>
      </w:pPr>
      <w:r w:rsidRPr="00F77FBE">
        <w:t>Semantics</w:t>
      </w:r>
    </w:p>
    <w:p w14:paraId="2543B3FB" w14:textId="77777777" w:rsidR="004C02EF" w:rsidRDefault="004C02EF" w:rsidP="004C02EF">
      <w:r>
        <w:t xml:space="preserve">A </w:t>
      </w:r>
      <w:r w:rsidRPr="00EF5EC8">
        <w:rPr>
          <w:rFonts w:ascii="Times New Roman" w:hAnsi="Times New Roman"/>
          <w:i/>
        </w:rPr>
        <w:t>Statement</w:t>
      </w:r>
      <w:r>
        <w:t xml:space="preserve"> may be prefixed by a label. Labelled statements are only used in conjunction with labelled </w:t>
      </w:r>
      <w:r>
        <w:rPr>
          <w:rFonts w:ascii="Courier New" w:hAnsi="Courier New"/>
          <w:b/>
        </w:rPr>
        <w:t>break</w:t>
      </w:r>
      <w:r>
        <w:t xml:space="preserve"> and </w:t>
      </w:r>
      <w:r>
        <w:rPr>
          <w:rFonts w:ascii="Courier New" w:hAnsi="Courier New"/>
          <w:b/>
        </w:rPr>
        <w:t>continue</w:t>
      </w:r>
      <w:r>
        <w:t xml:space="preserve"> statements. ECMAScript has no </w:t>
      </w:r>
      <w:r>
        <w:rPr>
          <w:rFonts w:ascii="Courier New" w:hAnsi="Courier New"/>
          <w:b/>
        </w:rPr>
        <w:t>goto</w:t>
      </w:r>
      <w:r>
        <w:t xml:space="preserve"> statement.</w:t>
      </w:r>
    </w:p>
    <w:p w14:paraId="315C7A5A" w14:textId="77777777" w:rsidR="004C02EF" w:rsidRDefault="004C02EF" w:rsidP="004C02EF">
      <w:r>
        <w:t xml:space="preserve">An ECMAScript program is considered syntactically incorrect if it contains a </w:t>
      </w:r>
      <w:r w:rsidRPr="00EF5EC8">
        <w:rPr>
          <w:rFonts w:ascii="Times New Roman" w:hAnsi="Times New Roman"/>
          <w:i/>
        </w:rPr>
        <w:t>LabelledStatement</w:t>
      </w:r>
      <w:r>
        <w:t xml:space="preserve"> that is enclosed by a </w:t>
      </w:r>
      <w:r w:rsidRPr="00EF5EC8">
        <w:rPr>
          <w:rFonts w:ascii="Times New Roman" w:hAnsi="Times New Roman"/>
          <w:i/>
        </w:rPr>
        <w:t>LabelledStatement</w:t>
      </w:r>
      <w:r>
        <w:t xml:space="preserve"> with the same </w:t>
      </w:r>
      <w:r w:rsidRPr="00EF5EC8">
        <w:rPr>
          <w:rFonts w:ascii="Times New Roman" w:hAnsi="Times New Roman"/>
          <w:i/>
        </w:rPr>
        <w:t>Identifier</w:t>
      </w:r>
      <w:r>
        <w:t xml:space="preserve"> as label. This does not apply to labels appearing within the body of a </w:t>
      </w:r>
      <w:r w:rsidRPr="00EF5EC8">
        <w:rPr>
          <w:rFonts w:ascii="Times New Roman" w:hAnsi="Times New Roman"/>
          <w:i/>
        </w:rPr>
        <w:t>FunctionDeclaration</w:t>
      </w:r>
      <w:r>
        <w:t xml:space="preserve"> that is nested, directly or indirectly, within a labelled statement.</w:t>
      </w:r>
    </w:p>
    <w:p w14:paraId="43CEA430" w14:textId="77777777" w:rsidR="004C02EF" w:rsidRDefault="004C02EF" w:rsidP="004C02EF">
      <w:r>
        <w:t xml:space="preserve">The production </w:t>
      </w:r>
      <w:r w:rsidRPr="00EF5EC8">
        <w:rPr>
          <w:rFonts w:ascii="Times New Roman" w:hAnsi="Times New Roman"/>
          <w:i/>
        </w:rPr>
        <w:t xml:space="preserve">Identifier </w:t>
      </w:r>
      <w:r w:rsidRPr="00C226F6">
        <w:rPr>
          <w:rFonts w:ascii="Courier New" w:hAnsi="Courier New"/>
          <w:b/>
        </w:rPr>
        <w:t>:</w:t>
      </w:r>
      <w:r w:rsidRPr="00EF5EC8">
        <w:rPr>
          <w:rFonts w:ascii="Times New Roman" w:hAnsi="Times New Roman"/>
          <w:i/>
        </w:rPr>
        <w:t xml:space="preserve"> Statement </w:t>
      </w:r>
      <w:r>
        <w:t xml:space="preserve">is evaluated by adding </w:t>
      </w:r>
      <w:r w:rsidRPr="00EF5EC8">
        <w:rPr>
          <w:rFonts w:ascii="Times New Roman" w:hAnsi="Times New Roman"/>
          <w:i/>
        </w:rPr>
        <w:t>Identifier</w:t>
      </w:r>
      <w:r>
        <w:t xml:space="preserve"> to the label set of </w:t>
      </w:r>
      <w:r w:rsidRPr="00EF5EC8">
        <w:rPr>
          <w:rFonts w:ascii="Times New Roman" w:hAnsi="Times New Roman"/>
          <w:i/>
        </w:rPr>
        <w:t>Statement</w:t>
      </w:r>
      <w:r>
        <w:t xml:space="preserve"> and then evaluating </w:t>
      </w:r>
      <w:r w:rsidRPr="00EF5EC8">
        <w:rPr>
          <w:rFonts w:ascii="Times New Roman" w:hAnsi="Times New Roman"/>
          <w:i/>
        </w:rPr>
        <w:t>Statement</w:t>
      </w:r>
      <w:r>
        <w:t xml:space="preserve">. If the </w:t>
      </w:r>
      <w:r w:rsidRPr="00EF5EC8">
        <w:rPr>
          <w:rFonts w:ascii="Times New Roman" w:hAnsi="Times New Roman"/>
          <w:i/>
        </w:rPr>
        <w:t>LabelledStatement</w:t>
      </w:r>
      <w:r>
        <w:t xml:space="preserve"> itself has a non-empty label set, these labels are also added to the label set of </w:t>
      </w:r>
      <w:r w:rsidRPr="00EF5EC8">
        <w:rPr>
          <w:rFonts w:ascii="Times New Roman" w:hAnsi="Times New Roman"/>
          <w:i/>
        </w:rPr>
        <w:t>Statement</w:t>
      </w:r>
      <w:r>
        <w:t xml:space="preserve"> before evaluating it. If the result of evaluating </w:t>
      </w:r>
      <w:r w:rsidRPr="00EF5EC8">
        <w:rPr>
          <w:rFonts w:ascii="Times New Roman" w:hAnsi="Times New Roman"/>
          <w:i/>
        </w:rPr>
        <w:t>Statement</w:t>
      </w:r>
      <w:r>
        <w:t xml:space="preserve"> is (</w:t>
      </w:r>
      <w:r>
        <w:rPr>
          <w:b/>
        </w:rPr>
        <w:t>break</w:t>
      </w:r>
      <w:r>
        <w:t xml:space="preserve">, </w:t>
      </w:r>
      <w:r w:rsidRPr="00EF5EC8">
        <w:rPr>
          <w:rFonts w:ascii="Times New Roman" w:hAnsi="Times New Roman"/>
          <w:i/>
        </w:rPr>
        <w:t>V</w:t>
      </w:r>
      <w:r>
        <w:t xml:space="preserve">, </w:t>
      </w:r>
      <w:r w:rsidRPr="00EF5EC8">
        <w:rPr>
          <w:rFonts w:ascii="Times New Roman" w:hAnsi="Times New Roman"/>
          <w:i/>
        </w:rPr>
        <w:t>L</w:t>
      </w:r>
      <w:r>
        <w:t xml:space="preserve">) where </w:t>
      </w:r>
      <w:r w:rsidRPr="00EF5EC8">
        <w:rPr>
          <w:rFonts w:ascii="Times New Roman" w:hAnsi="Times New Roman"/>
          <w:i/>
        </w:rPr>
        <w:t>L</w:t>
      </w:r>
      <w:r>
        <w:t xml:space="preserve"> is equal to </w:t>
      </w:r>
      <w:r w:rsidRPr="00EF5EC8">
        <w:rPr>
          <w:rFonts w:ascii="Times New Roman" w:hAnsi="Times New Roman"/>
          <w:i/>
        </w:rPr>
        <w:t>Identifier</w:t>
      </w:r>
      <w:r>
        <w:t>, the production results in (</w:t>
      </w:r>
      <w:r>
        <w:rPr>
          <w:b/>
        </w:rPr>
        <w:t>normal</w:t>
      </w:r>
      <w:r>
        <w:t xml:space="preserve">, </w:t>
      </w:r>
      <w:r w:rsidRPr="00EF5EC8">
        <w:rPr>
          <w:rFonts w:ascii="Times New Roman" w:hAnsi="Times New Roman"/>
          <w:i/>
        </w:rPr>
        <w:t>V</w:t>
      </w:r>
      <w:r>
        <w:t xml:space="preserve">, </w:t>
      </w:r>
      <w:r>
        <w:rPr>
          <w:b/>
        </w:rPr>
        <w:t>empty</w:t>
      </w:r>
      <w:r>
        <w:t>).</w:t>
      </w:r>
    </w:p>
    <w:p w14:paraId="697DA8F1" w14:textId="77777777" w:rsidR="004C02EF" w:rsidRDefault="004C02EF" w:rsidP="004C02EF">
      <w:r>
        <w:t xml:space="preserve">Prior to the evaluation of a </w:t>
      </w:r>
      <w:r w:rsidRPr="00EF5EC8">
        <w:rPr>
          <w:rFonts w:ascii="Times New Roman" w:hAnsi="Times New Roman"/>
          <w:i/>
        </w:rPr>
        <w:t>LabelledStatement</w:t>
      </w:r>
      <w:r>
        <w:t xml:space="preserve">, the contained </w:t>
      </w:r>
      <w:r w:rsidRPr="00EF5EC8">
        <w:rPr>
          <w:rFonts w:ascii="Times New Roman" w:hAnsi="Times New Roman"/>
          <w:i/>
        </w:rPr>
        <w:t>Statement</w:t>
      </w:r>
      <w:r>
        <w:t xml:space="preserve"> is regarded as possessing an empty label set, unless it is an </w:t>
      </w:r>
      <w:r w:rsidRPr="00EF5EC8">
        <w:rPr>
          <w:rFonts w:ascii="Times New Roman" w:hAnsi="Times New Roman"/>
          <w:i/>
        </w:rPr>
        <w:t>IterationStatement</w:t>
      </w:r>
      <w:r>
        <w:t xml:space="preserve"> or a </w:t>
      </w:r>
      <w:r w:rsidRPr="00EF5EC8">
        <w:rPr>
          <w:rFonts w:ascii="Times New Roman" w:hAnsi="Times New Roman"/>
          <w:i/>
        </w:rPr>
        <w:t>SwitchStatement</w:t>
      </w:r>
      <w:r>
        <w:t xml:space="preserve">, in which case it is regarded as possessing a label set consisting of the single element, </w:t>
      </w:r>
      <w:r>
        <w:rPr>
          <w:b/>
        </w:rPr>
        <w:t>empty</w:t>
      </w:r>
      <w:r>
        <w:t>.</w:t>
      </w:r>
    </w:p>
    <w:p w14:paraId="14C707C9" w14:textId="77777777" w:rsidR="004C02EF" w:rsidRDefault="004C02EF" w:rsidP="00B43482">
      <w:pPr>
        <w:pStyle w:val="20"/>
        <w:numPr>
          <w:ilvl w:val="0"/>
          <w:numId w:val="0"/>
        </w:numPr>
      </w:pPr>
      <w:bookmarkStart w:id="3820" w:name="_Toc417706231"/>
      <w:bookmarkStart w:id="3821" w:name="_Ref456011222"/>
      <w:bookmarkStart w:id="3822" w:name="_Ref457437679"/>
      <w:bookmarkStart w:id="3823" w:name="_Ref457707594"/>
      <w:bookmarkStart w:id="3824" w:name="_Ref457792687"/>
      <w:bookmarkStart w:id="3825" w:name="_Toc472818891"/>
      <w:bookmarkStart w:id="3826" w:name="_Toc404439291"/>
      <w:bookmarkStart w:id="3827" w:name="_Toc235503467"/>
      <w:bookmarkStart w:id="3828" w:name="_Toc241509242"/>
      <w:bookmarkStart w:id="3829" w:name="_Toc244416729"/>
      <w:bookmarkStart w:id="3830" w:name="_Toc276631093"/>
      <w:bookmarkStart w:id="3831" w:name="_Toc153968482"/>
      <w:r>
        <w:t>12.13</w:t>
      </w:r>
      <w:r>
        <w:tab/>
        <w:t xml:space="preserve">The </w:t>
      </w:r>
      <w:r>
        <w:rPr>
          <w:rFonts w:ascii="Courier New" w:hAnsi="Courier New"/>
          <w:sz w:val="20"/>
        </w:rPr>
        <w:t>throw</w:t>
      </w:r>
      <w:r>
        <w:t xml:space="preserve"> </w:t>
      </w:r>
      <w:bookmarkEnd w:id="3820"/>
      <w:bookmarkEnd w:id="3821"/>
      <w:bookmarkEnd w:id="3822"/>
      <w:bookmarkEnd w:id="3823"/>
      <w:bookmarkEnd w:id="3824"/>
      <w:bookmarkEnd w:id="3825"/>
      <w:bookmarkEnd w:id="3827"/>
      <w:r>
        <w:t>Statement</w:t>
      </w:r>
      <w:bookmarkEnd w:id="3828"/>
      <w:bookmarkEnd w:id="3829"/>
      <w:bookmarkEnd w:id="3830"/>
      <w:bookmarkEnd w:id="3831"/>
    </w:p>
    <w:p w14:paraId="32826284" w14:textId="77777777" w:rsidR="004C02EF" w:rsidRDefault="004C02EF" w:rsidP="004C02EF">
      <w:pPr>
        <w:pStyle w:val="Syntax"/>
      </w:pPr>
      <w:r w:rsidRPr="00F77FBE">
        <w:t>Syntax</w:t>
      </w:r>
    </w:p>
    <w:p w14:paraId="4F0A3A25" w14:textId="77777777" w:rsidR="004C02EF" w:rsidRPr="00EF5EC8" w:rsidRDefault="004C02EF" w:rsidP="004C02EF">
      <w:pPr>
        <w:pStyle w:val="SyntaxRule"/>
      </w:pPr>
      <w:r w:rsidRPr="00EF5EC8">
        <w:t>ThrowStatement</w:t>
      </w:r>
      <w:r w:rsidRPr="00D00D4A">
        <w:rPr>
          <w:rFonts w:ascii="Arial" w:hAnsi="Arial"/>
          <w:b/>
        </w:rPr>
        <w:t xml:space="preserve"> </w:t>
      </w:r>
      <w:r w:rsidRPr="00D04346">
        <w:rPr>
          <w:rFonts w:ascii="Arial" w:hAnsi="Arial"/>
          <w:b/>
          <w:i w:val="0"/>
        </w:rPr>
        <w:t>:</w:t>
      </w:r>
    </w:p>
    <w:p w14:paraId="56656F43" w14:textId="77777777" w:rsidR="004C02EF" w:rsidRPr="00EF5EC8" w:rsidRDefault="004C02EF" w:rsidP="004C02EF">
      <w:pPr>
        <w:pStyle w:val="SyntaxDefinition"/>
      </w:pPr>
      <w:r w:rsidRPr="00C226F6">
        <w:rPr>
          <w:rFonts w:ascii="Courier New" w:hAnsi="Courier New"/>
          <w:b/>
          <w:i w:val="0"/>
        </w:rPr>
        <w:t>throw</w:t>
      </w:r>
      <w:r w:rsidRPr="00EF5EC8">
        <w:rPr>
          <w:b/>
        </w:rPr>
        <w:t xml:space="preserve"> </w:t>
      </w:r>
      <w:r w:rsidRPr="00C226F6">
        <w:rPr>
          <w:rFonts w:ascii="Arial" w:hAnsi="Arial" w:cs="Arial"/>
          <w:i w:val="0"/>
          <w:sz w:val="16"/>
        </w:rPr>
        <w:t xml:space="preserve">[no </w:t>
      </w:r>
      <w:r w:rsidRPr="00C226F6">
        <w:rPr>
          <w:sz w:val="16"/>
        </w:rPr>
        <w:t>LineTerminator</w:t>
      </w:r>
      <w:r w:rsidRPr="00C226F6">
        <w:rPr>
          <w:rFonts w:ascii="Arial" w:hAnsi="Arial" w:cs="Arial"/>
          <w:i w:val="0"/>
          <w:sz w:val="16"/>
        </w:rPr>
        <w:t xml:space="preserve"> here]</w:t>
      </w:r>
      <w:r>
        <w:rPr>
          <w:rFonts w:ascii="Arial" w:hAnsi="Arial" w:cs="Arial"/>
          <w:i w:val="0"/>
          <w:sz w:val="16"/>
        </w:rPr>
        <w:t xml:space="preserve"> </w:t>
      </w:r>
      <w:r w:rsidRPr="00EF5EC8">
        <w:t xml:space="preserve">Expression </w:t>
      </w:r>
      <w:r w:rsidRPr="00C226F6">
        <w:rPr>
          <w:rFonts w:ascii="Courier New" w:hAnsi="Courier New" w:cs="Courier New"/>
          <w:b/>
          <w:i w:val="0"/>
        </w:rPr>
        <w:t>;</w:t>
      </w:r>
    </w:p>
    <w:p w14:paraId="0C6A44AB" w14:textId="77777777" w:rsidR="004C02EF" w:rsidRPr="00F77FBE" w:rsidRDefault="004C02EF" w:rsidP="004C02EF">
      <w:pPr>
        <w:pStyle w:val="Syntax"/>
      </w:pPr>
      <w:r w:rsidRPr="00F77FBE">
        <w:t>Semantics</w:t>
      </w:r>
    </w:p>
    <w:p w14:paraId="63D91A1A" w14:textId="77777777" w:rsidR="004C02EF" w:rsidRDefault="004C02EF" w:rsidP="004C02EF">
      <w:r>
        <w:t xml:space="preserve">The production </w:t>
      </w:r>
      <w:r w:rsidRPr="00EF5EC8">
        <w:rPr>
          <w:rFonts w:ascii="Times New Roman" w:hAnsi="Times New Roman"/>
          <w:i/>
        </w:rPr>
        <w:t>ThrowStatement</w:t>
      </w:r>
      <w:r>
        <w:t xml:space="preserve"> </w:t>
      </w:r>
      <w:r>
        <w:rPr>
          <w:b/>
        </w:rPr>
        <w:t>:</w:t>
      </w:r>
      <w:r>
        <w:t xml:space="preserve"> </w:t>
      </w:r>
      <w:r w:rsidRPr="00C226F6">
        <w:rPr>
          <w:rFonts w:ascii="Courier New" w:hAnsi="Courier New"/>
          <w:b/>
        </w:rPr>
        <w:t>throw</w:t>
      </w:r>
      <w:r w:rsidRPr="00EF5EC8">
        <w:rPr>
          <w:rFonts w:ascii="Times New Roman" w:hAnsi="Times New Roman"/>
          <w:b/>
        </w:rPr>
        <w:t xml:space="preserve"> </w:t>
      </w:r>
      <w:r w:rsidRPr="00C14EAC">
        <w:rPr>
          <w:rFonts w:cs="Arial"/>
          <w:sz w:val="16"/>
        </w:rPr>
        <w:t>[no</w:t>
      </w:r>
      <w:r w:rsidRPr="00EF5EC8">
        <w:rPr>
          <w:rFonts w:ascii="Times New Roman" w:hAnsi="Times New Roman"/>
          <w:sz w:val="16"/>
        </w:rPr>
        <w:t xml:space="preserve"> </w:t>
      </w:r>
      <w:r w:rsidRPr="00EF5EC8">
        <w:rPr>
          <w:rFonts w:ascii="Times New Roman" w:hAnsi="Times New Roman"/>
          <w:i/>
          <w:sz w:val="16"/>
        </w:rPr>
        <w:t>LineTerminator</w:t>
      </w:r>
      <w:r w:rsidRPr="00EF5EC8">
        <w:rPr>
          <w:rFonts w:ascii="Times New Roman" w:hAnsi="Times New Roman"/>
          <w:sz w:val="16"/>
        </w:rPr>
        <w:t xml:space="preserve"> </w:t>
      </w:r>
      <w:r w:rsidRPr="00C14EAC">
        <w:rPr>
          <w:rFonts w:cs="Arial"/>
          <w:sz w:val="16"/>
        </w:rPr>
        <w:t>here]</w:t>
      </w:r>
      <w:r w:rsidRPr="00EF5EC8">
        <w:rPr>
          <w:rFonts w:ascii="Times New Roman" w:hAnsi="Times New Roman"/>
          <w:b/>
          <w:i/>
        </w:rPr>
        <w:t xml:space="preserve"> </w:t>
      </w:r>
      <w:r w:rsidRPr="00EF5EC8">
        <w:rPr>
          <w:rFonts w:ascii="Times New Roman" w:hAnsi="Times New Roman"/>
          <w:i/>
        </w:rPr>
        <w:t>Expression</w:t>
      </w:r>
      <w:r>
        <w:t xml:space="preserve"> </w:t>
      </w:r>
      <w:r w:rsidRPr="00EF5EC8">
        <w:rPr>
          <w:rFonts w:ascii="Courier New" w:hAnsi="Courier New"/>
          <w:b/>
        </w:rPr>
        <w:t>;</w:t>
      </w:r>
      <w:r>
        <w:t xml:space="preserve"> is evaluated as follows:</w:t>
      </w:r>
    </w:p>
    <w:p w14:paraId="1ACB4A50" w14:textId="77777777" w:rsidR="004C02EF" w:rsidRPr="008F6B36" w:rsidRDefault="004C02EF" w:rsidP="004C02EF">
      <w:pPr>
        <w:pStyle w:val="Alg2"/>
        <w:numPr>
          <w:ilvl w:val="0"/>
          <w:numId w:val="139"/>
        </w:numPr>
      </w:pPr>
      <w:r w:rsidRPr="008F6B36">
        <w:t xml:space="preserve">Let </w:t>
      </w:r>
      <w:r w:rsidRPr="00EF5EC8">
        <w:rPr>
          <w:i/>
        </w:rPr>
        <w:t>exprRef</w:t>
      </w:r>
      <w:r w:rsidRPr="008F6B36">
        <w:t xml:space="preserve"> be the result of evaluating </w:t>
      </w:r>
      <w:r w:rsidRPr="00EF5EC8">
        <w:rPr>
          <w:i/>
        </w:rPr>
        <w:t>Expression</w:t>
      </w:r>
      <w:r w:rsidRPr="008F6B36">
        <w:t>.</w:t>
      </w:r>
    </w:p>
    <w:p w14:paraId="03EEA400" w14:textId="77777777" w:rsidR="004C02EF" w:rsidRPr="008F6B36" w:rsidRDefault="004C02EF" w:rsidP="004C02EF">
      <w:pPr>
        <w:pStyle w:val="Alg2"/>
        <w:numPr>
          <w:ilvl w:val="0"/>
          <w:numId w:val="139"/>
        </w:numPr>
        <w:spacing w:after="220"/>
      </w:pPr>
      <w:r w:rsidRPr="008F6B36">
        <w:t>Return (</w:t>
      </w:r>
      <w:r w:rsidRPr="008F6B36">
        <w:rPr>
          <w:rFonts w:ascii="Arial" w:hAnsi="Arial" w:cs="Arial"/>
        </w:rPr>
        <w:t>throw</w:t>
      </w:r>
      <w:r w:rsidRPr="008F6B36">
        <w:t>, GetValue(</w:t>
      </w:r>
      <w:r w:rsidRPr="00EF5EC8">
        <w:rPr>
          <w:i/>
        </w:rPr>
        <w:t>exprRef</w:t>
      </w:r>
      <w:r w:rsidRPr="008F6B36">
        <w:t xml:space="preserve">), </w:t>
      </w:r>
      <w:r w:rsidRPr="008F6B36">
        <w:rPr>
          <w:rFonts w:ascii="Arial" w:hAnsi="Arial" w:cs="Arial"/>
        </w:rPr>
        <w:t>empty</w:t>
      </w:r>
      <w:r w:rsidRPr="008F6B36">
        <w:t>).</w:t>
      </w:r>
    </w:p>
    <w:p w14:paraId="75164BAB" w14:textId="77777777" w:rsidR="004C02EF" w:rsidRDefault="004C02EF" w:rsidP="00B43482">
      <w:pPr>
        <w:pStyle w:val="20"/>
        <w:numPr>
          <w:ilvl w:val="0"/>
          <w:numId w:val="0"/>
        </w:numPr>
      </w:pPr>
      <w:bookmarkStart w:id="3832" w:name="_Toc417706232"/>
      <w:bookmarkStart w:id="3833" w:name="_Ref440445607"/>
      <w:bookmarkStart w:id="3834" w:name="_Ref440445697"/>
      <w:bookmarkStart w:id="3835" w:name="_Ref451680203"/>
      <w:bookmarkStart w:id="3836" w:name="_Ref457437680"/>
      <w:bookmarkStart w:id="3837" w:name="_Ref457437681"/>
      <w:bookmarkStart w:id="3838" w:name="_Ref457437682"/>
      <w:bookmarkStart w:id="3839" w:name="_Ref457707597"/>
      <w:bookmarkStart w:id="3840" w:name="_Ref457708469"/>
      <w:bookmarkStart w:id="3841" w:name="_Ref457708470"/>
      <w:bookmarkStart w:id="3842" w:name="_Ref457792688"/>
      <w:bookmarkStart w:id="3843" w:name="_Ref457792814"/>
      <w:bookmarkStart w:id="3844" w:name="_Ref457792815"/>
      <w:bookmarkStart w:id="3845" w:name="_Ref458336613"/>
      <w:bookmarkStart w:id="3846" w:name="_Toc472818892"/>
      <w:bookmarkStart w:id="3847" w:name="_Toc235503468"/>
      <w:bookmarkStart w:id="3848" w:name="_Toc241509243"/>
      <w:bookmarkStart w:id="3849" w:name="_Toc244416730"/>
      <w:bookmarkStart w:id="3850" w:name="_Toc276631094"/>
      <w:bookmarkStart w:id="3851" w:name="_Toc153968483"/>
      <w:r>
        <w:t>12.14</w:t>
      </w:r>
      <w:r>
        <w:tab/>
        <w:t xml:space="preserve">The </w:t>
      </w:r>
      <w:r>
        <w:rPr>
          <w:rFonts w:ascii="Courier New" w:hAnsi="Courier New"/>
          <w:sz w:val="20"/>
        </w:rPr>
        <w:t>try</w:t>
      </w:r>
      <w:r>
        <w:t xml:space="preserve"> </w:t>
      </w:r>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r>
        <w:t>Statement</w:t>
      </w:r>
      <w:bookmarkEnd w:id="3848"/>
      <w:bookmarkEnd w:id="3849"/>
      <w:bookmarkEnd w:id="3850"/>
      <w:bookmarkEnd w:id="3851"/>
    </w:p>
    <w:p w14:paraId="7361DDBF" w14:textId="77777777" w:rsidR="004C02EF" w:rsidRDefault="004C02EF" w:rsidP="004C02EF">
      <w:pPr>
        <w:pStyle w:val="Syntax"/>
      </w:pPr>
      <w:r w:rsidRPr="00F77FBE">
        <w:t>Syntax</w:t>
      </w:r>
    </w:p>
    <w:p w14:paraId="0C84E7B1" w14:textId="77777777" w:rsidR="004C02EF" w:rsidRPr="00EF5EC8" w:rsidRDefault="004C02EF" w:rsidP="004C02EF">
      <w:pPr>
        <w:pStyle w:val="SyntaxRule"/>
      </w:pPr>
      <w:r w:rsidRPr="00EF5EC8">
        <w:t xml:space="preserve">TryStatement </w:t>
      </w:r>
      <w:r w:rsidRPr="00D04346">
        <w:rPr>
          <w:rFonts w:ascii="Arial" w:hAnsi="Arial"/>
          <w:b/>
          <w:i w:val="0"/>
        </w:rPr>
        <w:t>:</w:t>
      </w:r>
    </w:p>
    <w:p w14:paraId="61B93C27" w14:textId="77777777" w:rsidR="004C02EF" w:rsidRPr="00EF5EC8" w:rsidRDefault="004C02EF" w:rsidP="004C02EF">
      <w:pPr>
        <w:pStyle w:val="SyntaxDefinition"/>
        <w:rPr>
          <w:vertAlign w:val="subscript"/>
        </w:rPr>
      </w:pPr>
      <w:r w:rsidRPr="00C226F6">
        <w:rPr>
          <w:rFonts w:ascii="Courier New" w:hAnsi="Courier New"/>
          <w:b/>
          <w:i w:val="0"/>
        </w:rPr>
        <w:t>try</w:t>
      </w:r>
      <w:r w:rsidRPr="00EF5EC8">
        <w:t xml:space="preserve"> Block Catch</w:t>
      </w:r>
      <w:r w:rsidRPr="00EF5EC8">
        <w:rPr>
          <w:vertAlign w:val="subscript"/>
        </w:rPr>
        <w:br/>
      </w:r>
      <w:r w:rsidRPr="00C226F6">
        <w:rPr>
          <w:rFonts w:ascii="Courier New" w:hAnsi="Courier New"/>
          <w:b/>
          <w:i w:val="0"/>
        </w:rPr>
        <w:t>try</w:t>
      </w:r>
      <w:r w:rsidRPr="00EF5EC8">
        <w:t xml:space="preserve"> Block Finally</w:t>
      </w:r>
      <w:r w:rsidRPr="00EF5EC8">
        <w:rPr>
          <w:vertAlign w:val="subscript"/>
        </w:rPr>
        <w:br/>
      </w:r>
      <w:r w:rsidRPr="00C226F6">
        <w:rPr>
          <w:rFonts w:ascii="Courier New" w:hAnsi="Courier New"/>
          <w:b/>
          <w:i w:val="0"/>
        </w:rPr>
        <w:t>try</w:t>
      </w:r>
      <w:r w:rsidRPr="00EF5EC8">
        <w:t xml:space="preserve"> Block Catch Finally</w:t>
      </w:r>
    </w:p>
    <w:p w14:paraId="1A458F9E" w14:textId="77777777" w:rsidR="004C02EF" w:rsidRPr="00EF5EC8" w:rsidRDefault="004C02EF" w:rsidP="004C02EF">
      <w:pPr>
        <w:pStyle w:val="SyntaxRule"/>
      </w:pPr>
      <w:r w:rsidRPr="00EF5EC8">
        <w:t xml:space="preserve">Catch </w:t>
      </w:r>
      <w:r w:rsidRPr="00D04346">
        <w:rPr>
          <w:rFonts w:ascii="Arial" w:hAnsi="Arial"/>
          <w:b/>
          <w:i w:val="0"/>
        </w:rPr>
        <w:t>:</w:t>
      </w:r>
    </w:p>
    <w:p w14:paraId="79A36601" w14:textId="77777777" w:rsidR="004C02EF" w:rsidRPr="00EF5EC8" w:rsidRDefault="004C02EF" w:rsidP="004C02EF">
      <w:pPr>
        <w:pStyle w:val="SyntaxDefinition"/>
      </w:pPr>
      <w:r w:rsidRPr="00C226F6">
        <w:rPr>
          <w:rFonts w:ascii="Courier New" w:hAnsi="Courier New"/>
          <w:b/>
          <w:i w:val="0"/>
        </w:rPr>
        <w:t>catch</w:t>
      </w:r>
      <w:r w:rsidRPr="00EF5EC8">
        <w:t xml:space="preserve"> </w:t>
      </w:r>
      <w:r w:rsidRPr="00C226F6">
        <w:rPr>
          <w:rFonts w:ascii="Courier New" w:hAnsi="Courier New"/>
          <w:b/>
          <w:i w:val="0"/>
        </w:rPr>
        <w:t xml:space="preserve">( </w:t>
      </w:r>
      <w:r w:rsidRPr="00EF5EC8">
        <w:t>Identifier</w:t>
      </w:r>
      <w:r w:rsidRPr="00C226F6">
        <w:rPr>
          <w:rFonts w:ascii="Courier New" w:hAnsi="Courier New" w:cs="Courier New"/>
          <w:i w:val="0"/>
        </w:rPr>
        <w:t xml:space="preserve"> </w:t>
      </w:r>
      <w:r w:rsidRPr="00C226F6">
        <w:rPr>
          <w:rFonts w:ascii="Courier New" w:hAnsi="Courier New" w:cs="Courier New"/>
          <w:b/>
          <w:i w:val="0"/>
        </w:rPr>
        <w:t>)</w:t>
      </w:r>
      <w:r w:rsidRPr="00EF5EC8">
        <w:t xml:space="preserve"> Block</w:t>
      </w:r>
    </w:p>
    <w:p w14:paraId="0C8D2AC1" w14:textId="77777777" w:rsidR="004C02EF" w:rsidRPr="00EF5EC8" w:rsidRDefault="004C02EF" w:rsidP="004C02EF">
      <w:pPr>
        <w:pStyle w:val="SyntaxRule"/>
      </w:pPr>
      <w:r w:rsidRPr="00EF5EC8">
        <w:t xml:space="preserve">Finally </w:t>
      </w:r>
      <w:r w:rsidRPr="00D04346">
        <w:rPr>
          <w:rFonts w:ascii="Arial" w:hAnsi="Arial"/>
          <w:b/>
          <w:i w:val="0"/>
        </w:rPr>
        <w:t>:</w:t>
      </w:r>
    </w:p>
    <w:p w14:paraId="1EADE14B" w14:textId="77777777" w:rsidR="004C02EF" w:rsidRPr="00EF5EC8" w:rsidRDefault="004C02EF" w:rsidP="004C02EF">
      <w:pPr>
        <w:pStyle w:val="SyntaxDefinition"/>
      </w:pPr>
      <w:r w:rsidRPr="00612C55">
        <w:rPr>
          <w:rFonts w:ascii="Courier New" w:hAnsi="Courier New" w:cs="Courier New"/>
          <w:b/>
          <w:i w:val="0"/>
        </w:rPr>
        <w:t>finally</w:t>
      </w:r>
      <w:r w:rsidRPr="00EF5EC8">
        <w:t xml:space="preserve"> Block</w:t>
      </w:r>
    </w:p>
    <w:p w14:paraId="0FA8B00C" w14:textId="77777777" w:rsidR="004C02EF" w:rsidRDefault="004C02EF" w:rsidP="004C02EF">
      <w:r>
        <w:t xml:space="preserve">The </w:t>
      </w:r>
      <w:r>
        <w:rPr>
          <w:rFonts w:ascii="Courier New" w:hAnsi="Courier New"/>
          <w:b/>
        </w:rPr>
        <w:t xml:space="preserve">try </w:t>
      </w:r>
      <w:r>
        <w:t xml:space="preserve">statement encloses a block of code in which an exceptional condition can occur, such as a runtime error or a </w:t>
      </w:r>
      <w:r>
        <w:rPr>
          <w:rFonts w:ascii="Courier New" w:hAnsi="Courier New"/>
          <w:b/>
        </w:rPr>
        <w:t>throw</w:t>
      </w:r>
      <w:r>
        <w:t xml:space="preserve"> statement. The </w:t>
      </w:r>
      <w:r>
        <w:rPr>
          <w:rFonts w:ascii="Courier New" w:hAnsi="Courier New"/>
          <w:b/>
        </w:rPr>
        <w:t>catch</w:t>
      </w:r>
      <w:r>
        <w:t xml:space="preserve"> clause provides the exception-handling code. When a catch clause catches an exception, its </w:t>
      </w:r>
      <w:r w:rsidRPr="00EF5EC8">
        <w:rPr>
          <w:rFonts w:ascii="Times New Roman" w:hAnsi="Times New Roman"/>
          <w:i/>
        </w:rPr>
        <w:t>Identifier</w:t>
      </w:r>
      <w:r>
        <w:t xml:space="preserve"> is bound to that exception.</w:t>
      </w:r>
    </w:p>
    <w:p w14:paraId="55767FDE" w14:textId="77777777" w:rsidR="004C02EF" w:rsidRPr="00F77FBE" w:rsidRDefault="004C02EF" w:rsidP="004C02EF">
      <w:pPr>
        <w:pStyle w:val="Syntax"/>
      </w:pPr>
      <w:r w:rsidRPr="00F77FBE">
        <w:t>Semantics</w:t>
      </w:r>
    </w:p>
    <w:p w14:paraId="3E145ABD" w14:textId="77777777" w:rsidR="004C02EF" w:rsidRDefault="004C02EF" w:rsidP="004C02EF">
      <w:r>
        <w:t xml:space="preserve">The production </w:t>
      </w:r>
      <w:r w:rsidRPr="00EF5EC8">
        <w:rPr>
          <w:rFonts w:ascii="Times New Roman" w:hAnsi="Times New Roman"/>
          <w:i/>
        </w:rPr>
        <w:t>TryStatement</w:t>
      </w:r>
      <w:r>
        <w:t xml:space="preserve"> </w:t>
      </w:r>
      <w:r>
        <w:rPr>
          <w:b/>
        </w:rPr>
        <w:t>:</w:t>
      </w:r>
      <w:r>
        <w:t xml:space="preserve"> </w:t>
      </w:r>
      <w:r>
        <w:rPr>
          <w:rFonts w:ascii="Courier New" w:hAnsi="Courier New"/>
          <w:b/>
        </w:rPr>
        <w:t>try</w:t>
      </w:r>
      <w:r>
        <w:t xml:space="preserve"> </w:t>
      </w:r>
      <w:r w:rsidRPr="00EF5EC8">
        <w:rPr>
          <w:rFonts w:ascii="Times New Roman" w:hAnsi="Times New Roman"/>
          <w:i/>
        </w:rPr>
        <w:t>Block</w:t>
      </w:r>
      <w:r>
        <w:t xml:space="preserve"> </w:t>
      </w:r>
      <w:r w:rsidRPr="00EF5EC8">
        <w:rPr>
          <w:rFonts w:ascii="Times New Roman" w:hAnsi="Times New Roman"/>
          <w:i/>
        </w:rPr>
        <w:t>Catch</w:t>
      </w:r>
      <w:r>
        <w:t xml:space="preserve"> is evaluated as follows:</w:t>
      </w:r>
    </w:p>
    <w:p w14:paraId="2DE9DE80" w14:textId="77777777" w:rsidR="004C02EF" w:rsidRPr="008F6B36" w:rsidRDefault="004C02EF" w:rsidP="004C02EF">
      <w:pPr>
        <w:pStyle w:val="Alg2"/>
        <w:numPr>
          <w:ilvl w:val="0"/>
          <w:numId w:val="140"/>
        </w:numPr>
      </w:pPr>
      <w:r w:rsidRPr="008F6B36">
        <w:t xml:space="preserve">Let </w:t>
      </w:r>
      <w:r w:rsidRPr="008F6B36">
        <w:rPr>
          <w:i/>
        </w:rPr>
        <w:t>B</w:t>
      </w:r>
      <w:r w:rsidRPr="008F6B36">
        <w:t xml:space="preserve"> be the result of evaluating </w:t>
      </w:r>
      <w:r w:rsidRPr="00EF5EC8">
        <w:rPr>
          <w:i/>
        </w:rPr>
        <w:t>Block</w:t>
      </w:r>
      <w:r w:rsidRPr="008F6B36">
        <w:t>.</w:t>
      </w:r>
    </w:p>
    <w:p w14:paraId="0009A62D" w14:textId="77777777" w:rsidR="004C02EF" w:rsidRPr="008F6B36" w:rsidRDefault="004C02EF" w:rsidP="004C02EF">
      <w:pPr>
        <w:pStyle w:val="Alg2"/>
        <w:numPr>
          <w:ilvl w:val="0"/>
          <w:numId w:val="140"/>
        </w:numPr>
      </w:pPr>
      <w:r w:rsidRPr="008F6B36">
        <w:t xml:space="preserve">If </w:t>
      </w:r>
      <w:r w:rsidRPr="008F6B36">
        <w:rPr>
          <w:i/>
        </w:rPr>
        <w:t>B</w:t>
      </w:r>
      <w:r w:rsidRPr="008F6B36">
        <w:t xml:space="preserve">.type is not </w:t>
      </w:r>
      <w:r w:rsidRPr="008F6B36">
        <w:rPr>
          <w:rFonts w:ascii="Arial" w:hAnsi="Arial" w:cs="Arial"/>
        </w:rPr>
        <w:t>throw</w:t>
      </w:r>
      <w:r w:rsidRPr="008F6B36">
        <w:t xml:space="preserve">, return </w:t>
      </w:r>
      <w:r w:rsidRPr="008F6B36">
        <w:rPr>
          <w:i/>
        </w:rPr>
        <w:t>B</w:t>
      </w:r>
      <w:r w:rsidRPr="008F6B36">
        <w:t>.</w:t>
      </w:r>
    </w:p>
    <w:p w14:paraId="0D38BF61" w14:textId="77777777" w:rsidR="004C02EF" w:rsidRPr="008F6B36" w:rsidRDefault="004C02EF" w:rsidP="004C02EF">
      <w:pPr>
        <w:pStyle w:val="Alg2"/>
        <w:numPr>
          <w:ilvl w:val="0"/>
          <w:numId w:val="140"/>
        </w:numPr>
        <w:spacing w:after="220"/>
      </w:pPr>
      <w:r w:rsidRPr="008F6B36">
        <w:t xml:space="preserve">Return the result of evaluating </w:t>
      </w:r>
      <w:r w:rsidRPr="008F6B36">
        <w:rPr>
          <w:i/>
        </w:rPr>
        <w:t>Catch</w:t>
      </w:r>
      <w:r w:rsidRPr="008F6B36">
        <w:t xml:space="preserve"> with parameter </w:t>
      </w:r>
      <w:r w:rsidRPr="008F6B36">
        <w:rPr>
          <w:i/>
        </w:rPr>
        <w:t>B</w:t>
      </w:r>
      <w:r>
        <w:t>.value</w:t>
      </w:r>
      <w:r w:rsidRPr="008F6B36">
        <w:t>.</w:t>
      </w:r>
    </w:p>
    <w:p w14:paraId="5512941A" w14:textId="77777777" w:rsidR="004C02EF" w:rsidRDefault="004C02EF" w:rsidP="004C02EF">
      <w:r>
        <w:t xml:space="preserve">The production </w:t>
      </w:r>
      <w:r w:rsidRPr="00241C98">
        <w:rPr>
          <w:rFonts w:ascii="Times New Roman" w:hAnsi="Times New Roman"/>
          <w:i/>
        </w:rPr>
        <w:t>TryStatement</w:t>
      </w:r>
      <w:r>
        <w:t xml:space="preserve"> </w:t>
      </w:r>
      <w:r>
        <w:rPr>
          <w:b/>
        </w:rPr>
        <w:t>:</w:t>
      </w:r>
      <w:r>
        <w:t xml:space="preserve"> </w:t>
      </w:r>
      <w:r>
        <w:rPr>
          <w:rFonts w:ascii="Courier New" w:hAnsi="Courier New"/>
          <w:b/>
        </w:rPr>
        <w:t>try</w:t>
      </w:r>
      <w:r>
        <w:t xml:space="preserve"> </w:t>
      </w:r>
      <w:r w:rsidRPr="00241C98">
        <w:rPr>
          <w:rFonts w:ascii="Times New Roman" w:hAnsi="Times New Roman"/>
          <w:i/>
        </w:rPr>
        <w:t>Block</w:t>
      </w:r>
      <w:r>
        <w:t xml:space="preserve"> </w:t>
      </w:r>
      <w:r w:rsidRPr="00241C98">
        <w:rPr>
          <w:rFonts w:ascii="Times New Roman" w:hAnsi="Times New Roman"/>
          <w:i/>
        </w:rPr>
        <w:t>Finally</w:t>
      </w:r>
      <w:r>
        <w:t xml:space="preserve"> is evaluated as follows:</w:t>
      </w:r>
    </w:p>
    <w:p w14:paraId="44C882DB" w14:textId="77777777" w:rsidR="004C02EF" w:rsidRPr="008F6B36" w:rsidRDefault="004C02EF" w:rsidP="004C02EF">
      <w:pPr>
        <w:pStyle w:val="Alg2"/>
        <w:numPr>
          <w:ilvl w:val="0"/>
          <w:numId w:val="141"/>
        </w:numPr>
      </w:pPr>
      <w:r w:rsidRPr="008F6B36">
        <w:t xml:space="preserve">Let </w:t>
      </w:r>
      <w:r w:rsidRPr="008F6B36">
        <w:rPr>
          <w:i/>
        </w:rPr>
        <w:t>B</w:t>
      </w:r>
      <w:r w:rsidRPr="008F6B36">
        <w:t xml:space="preserve"> be the result of evaluating </w:t>
      </w:r>
      <w:r w:rsidRPr="00241C98">
        <w:rPr>
          <w:i/>
        </w:rPr>
        <w:t>Block</w:t>
      </w:r>
      <w:r w:rsidRPr="008F6B36">
        <w:t>.</w:t>
      </w:r>
    </w:p>
    <w:p w14:paraId="5B50D1EA" w14:textId="77777777" w:rsidR="004C02EF" w:rsidRPr="008F6B36" w:rsidRDefault="004C02EF" w:rsidP="004C02EF">
      <w:pPr>
        <w:pStyle w:val="Alg2"/>
        <w:numPr>
          <w:ilvl w:val="0"/>
          <w:numId w:val="141"/>
        </w:numPr>
      </w:pPr>
      <w:r w:rsidRPr="008F6B36">
        <w:t xml:space="preserve">Let </w:t>
      </w:r>
      <w:r w:rsidRPr="008F6B36">
        <w:rPr>
          <w:i/>
        </w:rPr>
        <w:t>F</w:t>
      </w:r>
      <w:r w:rsidRPr="008F6B36">
        <w:t xml:space="preserve"> be the result of evaluating </w:t>
      </w:r>
      <w:r w:rsidRPr="008F6B36">
        <w:rPr>
          <w:i/>
        </w:rPr>
        <w:t>Finally</w:t>
      </w:r>
      <w:r w:rsidRPr="008F6B36">
        <w:t>.</w:t>
      </w:r>
    </w:p>
    <w:p w14:paraId="4691ED5A" w14:textId="77777777" w:rsidR="004C02EF" w:rsidRPr="008F6B36" w:rsidRDefault="004C02EF" w:rsidP="004C02EF">
      <w:pPr>
        <w:pStyle w:val="Alg2"/>
        <w:numPr>
          <w:ilvl w:val="0"/>
          <w:numId w:val="141"/>
        </w:numPr>
      </w:pPr>
      <w:r w:rsidRPr="008F6B36">
        <w:t xml:space="preserve">If </w:t>
      </w:r>
      <w:r w:rsidRPr="008F6B36">
        <w:rPr>
          <w:i/>
        </w:rPr>
        <w:t>F</w:t>
      </w:r>
      <w:r w:rsidRPr="008F6B36">
        <w:t xml:space="preserve">.type is </w:t>
      </w:r>
      <w:r w:rsidRPr="008F6B36">
        <w:rPr>
          <w:rFonts w:ascii="Arial" w:hAnsi="Arial" w:cs="Arial"/>
        </w:rPr>
        <w:t>normal</w:t>
      </w:r>
      <w:r w:rsidRPr="008F6B36">
        <w:t xml:space="preserve">, return </w:t>
      </w:r>
      <w:r w:rsidRPr="008F6B36">
        <w:rPr>
          <w:i/>
        </w:rPr>
        <w:t>B</w:t>
      </w:r>
      <w:r w:rsidRPr="008F6B36">
        <w:t>.</w:t>
      </w:r>
    </w:p>
    <w:p w14:paraId="674B6C63" w14:textId="77777777" w:rsidR="004C02EF" w:rsidRPr="008F6B36" w:rsidRDefault="004C02EF" w:rsidP="004C02EF">
      <w:pPr>
        <w:pStyle w:val="Alg2"/>
        <w:numPr>
          <w:ilvl w:val="0"/>
          <w:numId w:val="141"/>
        </w:numPr>
        <w:spacing w:after="220"/>
      </w:pPr>
      <w:r w:rsidRPr="008F6B36">
        <w:t xml:space="preserve">Return </w:t>
      </w:r>
      <w:r w:rsidRPr="008F6B36">
        <w:rPr>
          <w:i/>
        </w:rPr>
        <w:t>F</w:t>
      </w:r>
      <w:r w:rsidRPr="008F6B36">
        <w:t>.</w:t>
      </w:r>
    </w:p>
    <w:p w14:paraId="5389F1DF" w14:textId="77777777" w:rsidR="004C02EF" w:rsidRDefault="004C02EF" w:rsidP="004C02EF">
      <w:r>
        <w:t xml:space="preserve">The production </w:t>
      </w:r>
      <w:r w:rsidRPr="00241C98">
        <w:rPr>
          <w:rFonts w:ascii="Times New Roman" w:hAnsi="Times New Roman"/>
          <w:i/>
        </w:rPr>
        <w:t>TryStatement</w:t>
      </w:r>
      <w:r>
        <w:t xml:space="preserve"> </w:t>
      </w:r>
      <w:r>
        <w:rPr>
          <w:b/>
        </w:rPr>
        <w:t>:</w:t>
      </w:r>
      <w:r>
        <w:t xml:space="preserve"> </w:t>
      </w:r>
      <w:r>
        <w:rPr>
          <w:rFonts w:ascii="Courier New" w:hAnsi="Courier New"/>
          <w:b/>
        </w:rPr>
        <w:t>try</w:t>
      </w:r>
      <w:r>
        <w:t xml:space="preserve"> </w:t>
      </w:r>
      <w:r w:rsidRPr="00241C98">
        <w:rPr>
          <w:rFonts w:ascii="Times New Roman" w:hAnsi="Times New Roman"/>
          <w:i/>
        </w:rPr>
        <w:t>Block</w:t>
      </w:r>
      <w:r>
        <w:t xml:space="preserve"> </w:t>
      </w:r>
      <w:r w:rsidRPr="00241C98">
        <w:rPr>
          <w:rFonts w:ascii="Times New Roman" w:hAnsi="Times New Roman"/>
          <w:i/>
        </w:rPr>
        <w:t>Catch</w:t>
      </w:r>
      <w:r>
        <w:t xml:space="preserve"> </w:t>
      </w:r>
      <w:r w:rsidRPr="00241C98">
        <w:rPr>
          <w:rFonts w:ascii="Times New Roman" w:hAnsi="Times New Roman"/>
          <w:i/>
        </w:rPr>
        <w:t>Finally</w:t>
      </w:r>
      <w:r>
        <w:t xml:space="preserve"> is evaluated as follows:</w:t>
      </w:r>
    </w:p>
    <w:p w14:paraId="6E10E508" w14:textId="77777777" w:rsidR="004C02EF" w:rsidRPr="008F6B36" w:rsidRDefault="004C02EF" w:rsidP="004C02EF">
      <w:pPr>
        <w:pStyle w:val="Alg2"/>
        <w:numPr>
          <w:ilvl w:val="0"/>
          <w:numId w:val="142"/>
        </w:numPr>
      </w:pPr>
      <w:r w:rsidRPr="008F6B36">
        <w:t xml:space="preserve">Let </w:t>
      </w:r>
      <w:r w:rsidRPr="008F6B36">
        <w:rPr>
          <w:i/>
        </w:rPr>
        <w:t>B</w:t>
      </w:r>
      <w:r w:rsidRPr="008F6B36">
        <w:t xml:space="preserve"> be the result of evaluating </w:t>
      </w:r>
      <w:r w:rsidRPr="008F6B36">
        <w:rPr>
          <w:i/>
        </w:rPr>
        <w:t>Block</w:t>
      </w:r>
      <w:r w:rsidRPr="008F6B36">
        <w:t>.</w:t>
      </w:r>
    </w:p>
    <w:p w14:paraId="192F48C3" w14:textId="77777777" w:rsidR="004C02EF" w:rsidRPr="008F6B36" w:rsidRDefault="004C02EF" w:rsidP="004C02EF">
      <w:pPr>
        <w:pStyle w:val="Alg2"/>
        <w:numPr>
          <w:ilvl w:val="0"/>
          <w:numId w:val="142"/>
        </w:numPr>
      </w:pPr>
      <w:r w:rsidRPr="008F6B36">
        <w:t xml:space="preserve">If </w:t>
      </w:r>
      <w:r w:rsidRPr="008F6B36">
        <w:rPr>
          <w:i/>
        </w:rPr>
        <w:t>B</w:t>
      </w:r>
      <w:r w:rsidRPr="008F6B36">
        <w:t xml:space="preserve">.type is </w:t>
      </w:r>
      <w:r w:rsidRPr="008F6B36">
        <w:rPr>
          <w:rFonts w:ascii="Arial" w:hAnsi="Arial" w:cs="Arial"/>
        </w:rPr>
        <w:t>throw</w:t>
      </w:r>
      <w:r w:rsidRPr="008F6B36">
        <w:t>, then</w:t>
      </w:r>
    </w:p>
    <w:p w14:paraId="46072733" w14:textId="77777777" w:rsidR="004C02EF" w:rsidRPr="008F6B36" w:rsidRDefault="004C02EF" w:rsidP="004C02EF">
      <w:pPr>
        <w:pStyle w:val="Alg2"/>
        <w:numPr>
          <w:ilvl w:val="1"/>
          <w:numId w:val="142"/>
        </w:numPr>
      </w:pPr>
      <w:r w:rsidRPr="008F6B36">
        <w:t xml:space="preserve">Let </w:t>
      </w:r>
      <w:r w:rsidRPr="008F6B36">
        <w:rPr>
          <w:i/>
        </w:rPr>
        <w:t>C</w:t>
      </w:r>
      <w:r w:rsidRPr="008F6B36">
        <w:t xml:space="preserve"> be the result of evaluating </w:t>
      </w:r>
      <w:r w:rsidRPr="008F6B36">
        <w:rPr>
          <w:i/>
        </w:rPr>
        <w:t>Catch</w:t>
      </w:r>
      <w:r w:rsidRPr="008F6B36">
        <w:t xml:space="preserve"> with parameter </w:t>
      </w:r>
      <w:r w:rsidRPr="008F6B36">
        <w:rPr>
          <w:i/>
        </w:rPr>
        <w:t>B</w:t>
      </w:r>
      <w:r>
        <w:t>.value</w:t>
      </w:r>
      <w:r w:rsidRPr="008F6B36">
        <w:t>.</w:t>
      </w:r>
    </w:p>
    <w:p w14:paraId="1B779883" w14:textId="77777777" w:rsidR="004C02EF" w:rsidRPr="008F6B36" w:rsidRDefault="004C02EF" w:rsidP="004C02EF">
      <w:pPr>
        <w:pStyle w:val="Alg2"/>
        <w:numPr>
          <w:ilvl w:val="0"/>
          <w:numId w:val="142"/>
        </w:numPr>
      </w:pPr>
      <w:r w:rsidRPr="008F6B36">
        <w:t xml:space="preserve">Else, </w:t>
      </w:r>
      <w:r w:rsidRPr="008F6B36">
        <w:rPr>
          <w:i/>
        </w:rPr>
        <w:t>B</w:t>
      </w:r>
      <w:r w:rsidRPr="008F6B36">
        <w:t xml:space="preserve">.type is not </w:t>
      </w:r>
      <w:r w:rsidRPr="008F6B36">
        <w:rPr>
          <w:rFonts w:ascii="Arial" w:hAnsi="Arial" w:cs="Arial"/>
        </w:rPr>
        <w:t>throw</w:t>
      </w:r>
      <w:r w:rsidRPr="008F6B36">
        <w:rPr>
          <w:b/>
        </w:rPr>
        <w:t>,</w:t>
      </w:r>
    </w:p>
    <w:p w14:paraId="562289EB" w14:textId="77777777" w:rsidR="004C02EF" w:rsidRPr="008F6B36" w:rsidRDefault="004C02EF" w:rsidP="004C02EF">
      <w:pPr>
        <w:pStyle w:val="Alg2"/>
        <w:numPr>
          <w:ilvl w:val="1"/>
          <w:numId w:val="142"/>
        </w:numPr>
      </w:pPr>
      <w:r w:rsidRPr="008F6B36">
        <w:t xml:space="preserve">Let </w:t>
      </w:r>
      <w:r w:rsidRPr="008F6B36">
        <w:rPr>
          <w:i/>
        </w:rPr>
        <w:t>C</w:t>
      </w:r>
      <w:r w:rsidRPr="008F6B36">
        <w:t xml:space="preserve"> be</w:t>
      </w:r>
      <w:r w:rsidRPr="008F6B36">
        <w:rPr>
          <w:i/>
        </w:rPr>
        <w:t xml:space="preserve"> B</w:t>
      </w:r>
      <w:r w:rsidRPr="008F6B36">
        <w:t>.</w:t>
      </w:r>
    </w:p>
    <w:p w14:paraId="0611DC48" w14:textId="77777777" w:rsidR="004C02EF" w:rsidRPr="008F6B36" w:rsidRDefault="004C02EF" w:rsidP="004C02EF">
      <w:pPr>
        <w:pStyle w:val="Alg2"/>
        <w:numPr>
          <w:ilvl w:val="0"/>
          <w:numId w:val="142"/>
        </w:numPr>
      </w:pPr>
      <w:r w:rsidRPr="008F6B36">
        <w:t xml:space="preserve">Let </w:t>
      </w:r>
      <w:r w:rsidRPr="008F6B36">
        <w:rPr>
          <w:i/>
        </w:rPr>
        <w:t>F</w:t>
      </w:r>
      <w:r w:rsidRPr="008F6B36">
        <w:t xml:space="preserve"> be the result of evaluating </w:t>
      </w:r>
      <w:r w:rsidRPr="008F6B36">
        <w:rPr>
          <w:i/>
        </w:rPr>
        <w:t>Finally</w:t>
      </w:r>
      <w:r w:rsidRPr="008F6B36">
        <w:t>.</w:t>
      </w:r>
    </w:p>
    <w:p w14:paraId="763C7CD0" w14:textId="77777777" w:rsidR="004C02EF" w:rsidRPr="008F6B36" w:rsidRDefault="004C02EF" w:rsidP="004C02EF">
      <w:pPr>
        <w:pStyle w:val="Alg2"/>
        <w:numPr>
          <w:ilvl w:val="0"/>
          <w:numId w:val="142"/>
        </w:numPr>
      </w:pPr>
      <w:r w:rsidRPr="008F6B36">
        <w:t xml:space="preserve">If </w:t>
      </w:r>
      <w:r w:rsidRPr="008F6B36">
        <w:rPr>
          <w:i/>
        </w:rPr>
        <w:t>F</w:t>
      </w:r>
      <w:r w:rsidRPr="008F6B36">
        <w:t xml:space="preserve">.type is </w:t>
      </w:r>
      <w:r w:rsidRPr="008F6B36">
        <w:rPr>
          <w:rFonts w:ascii="Arial" w:hAnsi="Arial" w:cs="Arial"/>
        </w:rPr>
        <w:t>normal</w:t>
      </w:r>
      <w:r w:rsidRPr="008F6B36">
        <w:t xml:space="preserve">, return </w:t>
      </w:r>
      <w:r w:rsidRPr="008F6B36">
        <w:rPr>
          <w:i/>
        </w:rPr>
        <w:t>C</w:t>
      </w:r>
      <w:r w:rsidRPr="008F6B36">
        <w:t>.</w:t>
      </w:r>
    </w:p>
    <w:p w14:paraId="098D1C6B" w14:textId="77777777" w:rsidR="004C02EF" w:rsidRPr="008F6B36" w:rsidRDefault="004C02EF" w:rsidP="004C02EF">
      <w:pPr>
        <w:pStyle w:val="Alg2"/>
        <w:numPr>
          <w:ilvl w:val="0"/>
          <w:numId w:val="142"/>
        </w:numPr>
        <w:spacing w:after="220"/>
      </w:pPr>
      <w:r w:rsidRPr="008F6B36">
        <w:t xml:space="preserve">Return </w:t>
      </w:r>
      <w:r w:rsidRPr="008F6B36">
        <w:rPr>
          <w:i/>
        </w:rPr>
        <w:t>F</w:t>
      </w:r>
      <w:r w:rsidRPr="008F6B36">
        <w:t>.</w:t>
      </w:r>
    </w:p>
    <w:p w14:paraId="0587FB3C" w14:textId="77777777" w:rsidR="004C02EF" w:rsidRDefault="004C02EF" w:rsidP="004C02EF">
      <w:r>
        <w:t xml:space="preserve">The production </w:t>
      </w:r>
      <w:r w:rsidRPr="00241C98">
        <w:rPr>
          <w:rFonts w:ascii="Times New Roman" w:hAnsi="Times New Roman"/>
          <w:i/>
        </w:rPr>
        <w:t>Catch</w:t>
      </w:r>
      <w:r>
        <w:t xml:space="preserve"> </w:t>
      </w:r>
      <w:r>
        <w:rPr>
          <w:b/>
        </w:rPr>
        <w:t>:</w:t>
      </w:r>
      <w:r>
        <w:t xml:space="preserve"> </w:t>
      </w:r>
      <w:r>
        <w:rPr>
          <w:rFonts w:ascii="Courier New" w:hAnsi="Courier New"/>
          <w:b/>
        </w:rPr>
        <w:t>catch</w:t>
      </w:r>
      <w:r>
        <w:t xml:space="preserve"> </w:t>
      </w:r>
      <w:r>
        <w:rPr>
          <w:rFonts w:ascii="Courier New" w:hAnsi="Courier New"/>
          <w:b/>
        </w:rPr>
        <w:t xml:space="preserve">( </w:t>
      </w:r>
      <w:r w:rsidRPr="00241C98">
        <w:rPr>
          <w:rFonts w:ascii="Times New Roman" w:hAnsi="Times New Roman"/>
          <w:i/>
        </w:rPr>
        <w:t>Identifier</w:t>
      </w:r>
      <w:r w:rsidRPr="00C226F6">
        <w:rPr>
          <w:rFonts w:ascii="Courier New" w:hAnsi="Courier New" w:cs="Courier New"/>
        </w:rPr>
        <w:t xml:space="preserve"> </w:t>
      </w:r>
      <w:r>
        <w:rPr>
          <w:rFonts w:ascii="Courier New" w:hAnsi="Courier New"/>
          <w:b/>
        </w:rPr>
        <w:t>)</w:t>
      </w:r>
      <w:r>
        <w:t xml:space="preserve"> </w:t>
      </w:r>
      <w:r w:rsidRPr="00241C98">
        <w:rPr>
          <w:rFonts w:ascii="Times New Roman" w:hAnsi="Times New Roman"/>
          <w:i/>
        </w:rPr>
        <w:t>Block</w:t>
      </w:r>
      <w:r>
        <w:t xml:space="preserve"> is evaluated as follows:</w:t>
      </w:r>
    </w:p>
    <w:p w14:paraId="4CBDCF6A" w14:textId="77777777" w:rsidR="004C02EF" w:rsidRPr="008F6B36" w:rsidRDefault="004C02EF" w:rsidP="004C02EF">
      <w:pPr>
        <w:pStyle w:val="Alg2"/>
        <w:numPr>
          <w:ilvl w:val="0"/>
          <w:numId w:val="143"/>
        </w:numPr>
      </w:pPr>
      <w:r w:rsidRPr="008F6B36">
        <w:t xml:space="preserve">Let </w:t>
      </w:r>
      <w:r w:rsidRPr="008F6B36">
        <w:rPr>
          <w:i/>
        </w:rPr>
        <w:t>C</w:t>
      </w:r>
      <w:r w:rsidRPr="008F6B36">
        <w:t xml:space="preserve"> be the parameter that has been passed to this production.</w:t>
      </w:r>
    </w:p>
    <w:p w14:paraId="28CAEC34" w14:textId="77777777" w:rsidR="004C02EF" w:rsidRPr="008F6B36" w:rsidRDefault="004C02EF" w:rsidP="004C02EF">
      <w:pPr>
        <w:pStyle w:val="Alg2"/>
        <w:numPr>
          <w:ilvl w:val="0"/>
          <w:numId w:val="143"/>
        </w:numPr>
      </w:pPr>
      <w:r w:rsidRPr="008F6B36">
        <w:t xml:space="preserve">Let </w:t>
      </w:r>
      <w:r w:rsidRPr="008F6B36">
        <w:rPr>
          <w:i/>
        </w:rPr>
        <w:t>oldEnv</w:t>
      </w:r>
      <w:r w:rsidRPr="008F6B36">
        <w:t xml:space="preserve"> be the running execution context’s LexicalEnvironment.</w:t>
      </w:r>
    </w:p>
    <w:p w14:paraId="0BD44070" w14:textId="77777777" w:rsidR="004C02EF" w:rsidRPr="008F6B36" w:rsidRDefault="004C02EF" w:rsidP="004C02EF">
      <w:pPr>
        <w:pStyle w:val="Alg2"/>
        <w:numPr>
          <w:ilvl w:val="0"/>
          <w:numId w:val="143"/>
        </w:numPr>
      </w:pPr>
      <w:r w:rsidRPr="008F6B36">
        <w:t xml:space="preserve">Let </w:t>
      </w:r>
      <w:r w:rsidRPr="008F6B36">
        <w:rPr>
          <w:i/>
        </w:rPr>
        <w:t>catchEnv</w:t>
      </w:r>
      <w:r w:rsidRPr="008F6B36">
        <w:t xml:space="preserve"> be the result of calling NewDeclarativeEnvironment passing </w:t>
      </w:r>
      <w:r w:rsidRPr="008F6B36">
        <w:rPr>
          <w:i/>
        </w:rPr>
        <w:t>oldEnv</w:t>
      </w:r>
      <w:r w:rsidRPr="008F6B36">
        <w:t xml:space="preserve"> as the argument. </w:t>
      </w:r>
    </w:p>
    <w:p w14:paraId="68B8CF58" w14:textId="77777777" w:rsidR="004C02EF" w:rsidRPr="008F6B36" w:rsidRDefault="004C02EF" w:rsidP="004C02EF">
      <w:pPr>
        <w:pStyle w:val="Alg2"/>
        <w:numPr>
          <w:ilvl w:val="0"/>
          <w:numId w:val="143"/>
        </w:numPr>
      </w:pPr>
      <w:r w:rsidRPr="008F6B36">
        <w:t xml:space="preserve">Call the CreateMutableBinding concrete method of </w:t>
      </w:r>
      <w:r w:rsidRPr="008F6B36">
        <w:rPr>
          <w:i/>
        </w:rPr>
        <w:t>catchEnv</w:t>
      </w:r>
      <w:r w:rsidRPr="008F6B36">
        <w:t xml:space="preserve"> passing the </w:t>
      </w:r>
      <w:r w:rsidRPr="008F6B36">
        <w:rPr>
          <w:i/>
        </w:rPr>
        <w:t xml:space="preserve">Identifier </w:t>
      </w:r>
      <w:r w:rsidRPr="008F6B36">
        <w:t>String value as the argument.</w:t>
      </w:r>
    </w:p>
    <w:p w14:paraId="14F747D3" w14:textId="77777777" w:rsidR="004C02EF" w:rsidRPr="008F6B36" w:rsidRDefault="004C02EF" w:rsidP="004C02EF">
      <w:pPr>
        <w:pStyle w:val="Alg2"/>
        <w:numPr>
          <w:ilvl w:val="0"/>
          <w:numId w:val="143"/>
        </w:numPr>
      </w:pPr>
      <w:r w:rsidRPr="008F6B36">
        <w:t xml:space="preserve">Call the SetMutableBinding concrete method of </w:t>
      </w:r>
      <w:r w:rsidRPr="008F6B36">
        <w:rPr>
          <w:i/>
        </w:rPr>
        <w:t>catchEnv</w:t>
      </w:r>
      <w:r w:rsidRPr="008F6B36">
        <w:t xml:space="preserve"> passing the </w:t>
      </w:r>
      <w:r w:rsidRPr="008F6B36">
        <w:rPr>
          <w:i/>
        </w:rPr>
        <w:t>Identifier</w:t>
      </w:r>
      <w:r w:rsidRPr="008F6B36">
        <w:t xml:space="preserve">, </w:t>
      </w:r>
      <w:r w:rsidRPr="008F6B36">
        <w:rPr>
          <w:i/>
        </w:rPr>
        <w:t>C</w:t>
      </w:r>
      <w:r w:rsidRPr="008F6B36">
        <w:t xml:space="preserve">, and </w:t>
      </w:r>
      <w:r w:rsidRPr="008F6B36">
        <w:rPr>
          <w:b/>
        </w:rPr>
        <w:t xml:space="preserve">false </w:t>
      </w:r>
      <w:r w:rsidRPr="008F6B36">
        <w:t>as arguments. Note that the last argument is immaterial in this situation.</w:t>
      </w:r>
    </w:p>
    <w:p w14:paraId="6D8B2FDC" w14:textId="77777777" w:rsidR="004C02EF" w:rsidRPr="008F6B36" w:rsidRDefault="004C02EF" w:rsidP="004C02EF">
      <w:pPr>
        <w:pStyle w:val="Alg2"/>
        <w:numPr>
          <w:ilvl w:val="0"/>
          <w:numId w:val="143"/>
        </w:numPr>
      </w:pPr>
      <w:r w:rsidRPr="008F6B36">
        <w:t xml:space="preserve">Set the running execution context’s LexicalEnvironment to </w:t>
      </w:r>
      <w:r w:rsidRPr="008F6B36">
        <w:rPr>
          <w:i/>
        </w:rPr>
        <w:t>catchEnv</w:t>
      </w:r>
      <w:r w:rsidRPr="008F6B36">
        <w:t>.</w:t>
      </w:r>
    </w:p>
    <w:p w14:paraId="0FB7EC55" w14:textId="77777777" w:rsidR="004C02EF" w:rsidRPr="008F6B36" w:rsidRDefault="004C02EF" w:rsidP="004C02EF">
      <w:pPr>
        <w:pStyle w:val="Alg2"/>
        <w:numPr>
          <w:ilvl w:val="0"/>
          <w:numId w:val="143"/>
        </w:numPr>
      </w:pPr>
      <w:r w:rsidRPr="008F6B36">
        <w:t xml:space="preserve">Let </w:t>
      </w:r>
      <w:r w:rsidRPr="008F6B36">
        <w:rPr>
          <w:i/>
        </w:rPr>
        <w:t>B</w:t>
      </w:r>
      <w:r w:rsidRPr="008F6B36">
        <w:t xml:space="preserve"> be the result of evaluating </w:t>
      </w:r>
      <w:r w:rsidRPr="008F6B36">
        <w:rPr>
          <w:i/>
        </w:rPr>
        <w:t>Block</w:t>
      </w:r>
      <w:r w:rsidRPr="008F6B36">
        <w:t>.</w:t>
      </w:r>
    </w:p>
    <w:p w14:paraId="1DF23174" w14:textId="77777777" w:rsidR="004C02EF" w:rsidRPr="008F6B36" w:rsidRDefault="004C02EF" w:rsidP="004C02EF">
      <w:pPr>
        <w:pStyle w:val="Alg2"/>
        <w:numPr>
          <w:ilvl w:val="0"/>
          <w:numId w:val="143"/>
        </w:numPr>
      </w:pPr>
      <w:r w:rsidRPr="008F6B36">
        <w:t xml:space="preserve">Set the running execution context’s LexicalEnvironment to </w:t>
      </w:r>
      <w:r w:rsidRPr="008F6B36">
        <w:rPr>
          <w:i/>
        </w:rPr>
        <w:t>oldEnv</w:t>
      </w:r>
      <w:r w:rsidRPr="008F6B36">
        <w:t>.</w:t>
      </w:r>
    </w:p>
    <w:p w14:paraId="6F5FE7EF" w14:textId="77777777" w:rsidR="004C02EF" w:rsidRPr="008F6B36" w:rsidRDefault="004C02EF" w:rsidP="004C02EF">
      <w:pPr>
        <w:pStyle w:val="Alg2"/>
        <w:numPr>
          <w:ilvl w:val="0"/>
          <w:numId w:val="143"/>
        </w:numPr>
        <w:spacing w:after="220"/>
      </w:pPr>
      <w:r w:rsidRPr="008F6B36">
        <w:t xml:space="preserve">Return </w:t>
      </w:r>
      <w:r w:rsidRPr="008F6B36">
        <w:rPr>
          <w:i/>
        </w:rPr>
        <w:t>B</w:t>
      </w:r>
      <w:r w:rsidRPr="008F6B36">
        <w:t>.</w:t>
      </w:r>
    </w:p>
    <w:p w14:paraId="4D51AFE3" w14:textId="77777777" w:rsidR="004C02EF" w:rsidRDefault="004C02EF" w:rsidP="004C02EF">
      <w:pPr>
        <w:pStyle w:val="Note"/>
      </w:pPr>
      <w:r w:rsidRPr="00C14EAC">
        <w:t>NOTE</w:t>
      </w:r>
      <w:r w:rsidRPr="00C14EAC">
        <w:tab/>
        <w:t xml:space="preserve">No matter how control leaves the </w:t>
      </w:r>
      <w:r w:rsidRPr="00C14EAC">
        <w:rPr>
          <w:rStyle w:val="bnf"/>
        </w:rPr>
        <w:t>Block</w:t>
      </w:r>
      <w:r w:rsidRPr="00C14EAC">
        <w:t xml:space="preserve"> the LexicalEnvironment is always restored to its former state.</w:t>
      </w:r>
    </w:p>
    <w:p w14:paraId="51D57F3D" w14:textId="77777777" w:rsidR="004C02EF" w:rsidRDefault="004C02EF" w:rsidP="004C02EF">
      <w:r>
        <w:t xml:space="preserve">The production </w:t>
      </w:r>
      <w:r w:rsidRPr="00241C98">
        <w:rPr>
          <w:rFonts w:ascii="Times New Roman" w:hAnsi="Times New Roman"/>
          <w:i/>
        </w:rPr>
        <w:t>Finally</w:t>
      </w:r>
      <w:r>
        <w:t xml:space="preserve"> </w:t>
      </w:r>
      <w:r>
        <w:rPr>
          <w:rFonts w:ascii="Courier New" w:hAnsi="Courier New"/>
          <w:b/>
        </w:rPr>
        <w:t>: finally</w:t>
      </w:r>
      <w:r>
        <w:t xml:space="preserve"> </w:t>
      </w:r>
      <w:r w:rsidRPr="00241C98">
        <w:rPr>
          <w:rFonts w:ascii="Times New Roman" w:hAnsi="Times New Roman"/>
          <w:i/>
        </w:rPr>
        <w:t>Block</w:t>
      </w:r>
      <w:r>
        <w:t xml:space="preserve"> is evaluated as follows:</w:t>
      </w:r>
    </w:p>
    <w:p w14:paraId="067F36F5" w14:textId="77777777" w:rsidR="004C02EF" w:rsidRPr="008F6B36" w:rsidRDefault="004C02EF" w:rsidP="004C02EF">
      <w:pPr>
        <w:pStyle w:val="Alg2"/>
        <w:numPr>
          <w:ilvl w:val="0"/>
          <w:numId w:val="144"/>
        </w:numPr>
        <w:spacing w:after="220"/>
      </w:pPr>
      <w:r w:rsidRPr="008F6B36">
        <w:t xml:space="preserve">Return the result of evaluating </w:t>
      </w:r>
      <w:r w:rsidRPr="00241C98">
        <w:rPr>
          <w:i/>
        </w:rPr>
        <w:t>Block</w:t>
      </w:r>
      <w:r w:rsidRPr="008F6B36">
        <w:t>.</w:t>
      </w:r>
    </w:p>
    <w:p w14:paraId="596C08C7" w14:textId="77777777" w:rsidR="004C02EF" w:rsidRPr="00AC7C48" w:rsidRDefault="004C02EF" w:rsidP="00B43482">
      <w:pPr>
        <w:pStyle w:val="30"/>
        <w:numPr>
          <w:ilvl w:val="0"/>
          <w:numId w:val="0"/>
        </w:numPr>
      </w:pPr>
      <w:bookmarkStart w:id="3852" w:name="_Ref424532508"/>
      <w:bookmarkStart w:id="3853" w:name="_Ref449941631"/>
      <w:bookmarkStart w:id="3854" w:name="_Ref457101484"/>
      <w:bookmarkStart w:id="3855" w:name="_Toc472818893"/>
      <w:bookmarkStart w:id="3856" w:name="_Toc235503469"/>
      <w:bookmarkStart w:id="3857" w:name="_Toc241509244"/>
      <w:bookmarkStart w:id="3858" w:name="_Toc244416731"/>
      <w:bookmarkStart w:id="3859" w:name="_Toc276631095"/>
      <w:bookmarkStart w:id="3860" w:name="_Toc153968484"/>
      <w:bookmarkEnd w:id="3788"/>
      <w:bookmarkEnd w:id="3789"/>
      <w:bookmarkEnd w:id="3790"/>
      <w:bookmarkEnd w:id="3791"/>
      <w:bookmarkEnd w:id="3792"/>
      <w:bookmarkEnd w:id="3793"/>
      <w:bookmarkEnd w:id="3794"/>
      <w:bookmarkEnd w:id="3826"/>
      <w:r w:rsidRPr="00AC7C48">
        <w:t>12.1</w:t>
      </w:r>
      <w:r>
        <w:t>4</w:t>
      </w:r>
      <w:r w:rsidRPr="00AC7C48">
        <w:t>.1</w:t>
      </w:r>
      <w:r w:rsidRPr="00AC7C48">
        <w:tab/>
        <w:t>Strict Mode Restrictions</w:t>
      </w:r>
      <w:bookmarkEnd w:id="3856"/>
      <w:bookmarkEnd w:id="3857"/>
      <w:bookmarkEnd w:id="3858"/>
      <w:bookmarkEnd w:id="3859"/>
      <w:bookmarkEnd w:id="3860"/>
    </w:p>
    <w:p w14:paraId="2099A7D7" w14:textId="77777777" w:rsidR="004C02EF" w:rsidRDefault="004C02EF" w:rsidP="004C02EF">
      <w:r>
        <w:t xml:space="preserve">It is a </w:t>
      </w:r>
      <w:r>
        <w:rPr>
          <w:b/>
        </w:rPr>
        <w:t>SyntaxError</w:t>
      </w:r>
      <w:r>
        <w:t xml:space="preserve"> if a </w:t>
      </w:r>
      <w:r w:rsidRPr="00241C98">
        <w:rPr>
          <w:rFonts w:ascii="Times New Roman" w:hAnsi="Times New Roman"/>
          <w:i/>
        </w:rPr>
        <w:t>TryStatement</w:t>
      </w:r>
      <w:r>
        <w:t xml:space="preserve"> with a </w:t>
      </w:r>
      <w:r w:rsidRPr="00241C98">
        <w:rPr>
          <w:rFonts w:ascii="Times New Roman" w:hAnsi="Times New Roman"/>
          <w:i/>
        </w:rPr>
        <w:t>Catch</w:t>
      </w:r>
      <w:r>
        <w:t xml:space="preserve"> occurs within strict code and the </w:t>
      </w:r>
      <w:r w:rsidRPr="00241C98">
        <w:rPr>
          <w:rFonts w:ascii="Times New Roman" w:hAnsi="Times New Roman"/>
          <w:i/>
        </w:rPr>
        <w:t>Identifier</w:t>
      </w:r>
      <w:r>
        <w:t xml:space="preserve"> of the </w:t>
      </w:r>
      <w:r w:rsidRPr="00241C98">
        <w:rPr>
          <w:rFonts w:ascii="Times New Roman" w:hAnsi="Times New Roman"/>
          <w:i/>
        </w:rPr>
        <w:t>Catch</w:t>
      </w:r>
      <w:r>
        <w:t xml:space="preserve"> production is either </w:t>
      </w:r>
      <w:r>
        <w:rPr>
          <w:rFonts w:ascii="Courier New" w:hAnsi="Courier New" w:cs="Courier New"/>
          <w:b/>
        </w:rPr>
        <w:t>"eval"</w:t>
      </w:r>
      <w:r w:rsidRPr="00287A3C">
        <w:rPr>
          <w:b/>
        </w:rPr>
        <w:t xml:space="preserve"> </w:t>
      </w:r>
      <w:r>
        <w:rPr>
          <w:b/>
        </w:rPr>
        <w:t xml:space="preserve">or </w:t>
      </w:r>
      <w:r>
        <w:rPr>
          <w:rFonts w:ascii="Courier New" w:hAnsi="Courier New" w:cs="Courier New"/>
          <w:b/>
        </w:rPr>
        <w:t>"arguments"</w:t>
      </w:r>
      <w:r>
        <w:t>.</w:t>
      </w:r>
    </w:p>
    <w:p w14:paraId="41C8AC03" w14:textId="77777777" w:rsidR="004C02EF" w:rsidRDefault="004C02EF" w:rsidP="00B43482">
      <w:pPr>
        <w:pStyle w:val="20"/>
        <w:numPr>
          <w:ilvl w:val="0"/>
          <w:numId w:val="0"/>
        </w:numPr>
      </w:pPr>
      <w:bookmarkStart w:id="3861" w:name="_Toc235503470"/>
      <w:bookmarkStart w:id="3862" w:name="_Toc241509245"/>
      <w:bookmarkStart w:id="3863" w:name="_Toc244416732"/>
      <w:bookmarkStart w:id="3864" w:name="_Toc276631096"/>
      <w:bookmarkStart w:id="3865" w:name="_Toc153968485"/>
      <w:r>
        <w:t>12.15</w:t>
      </w:r>
      <w:r>
        <w:tab/>
        <w:t xml:space="preserve">The </w:t>
      </w:r>
      <w:r>
        <w:rPr>
          <w:rFonts w:ascii="Courier New" w:hAnsi="Courier New"/>
          <w:sz w:val="20"/>
        </w:rPr>
        <w:t>d</w:t>
      </w:r>
      <w:r w:rsidRPr="003D40E3">
        <w:rPr>
          <w:rFonts w:ascii="Courier New" w:hAnsi="Courier New"/>
          <w:sz w:val="20"/>
        </w:rPr>
        <w:t>ebugger</w:t>
      </w:r>
      <w:r>
        <w:t xml:space="preserve"> statement</w:t>
      </w:r>
      <w:bookmarkEnd w:id="3861"/>
      <w:bookmarkEnd w:id="3862"/>
      <w:bookmarkEnd w:id="3863"/>
      <w:bookmarkEnd w:id="3864"/>
      <w:bookmarkEnd w:id="3865"/>
    </w:p>
    <w:p w14:paraId="4A7BBED0" w14:textId="77777777" w:rsidR="004C02EF" w:rsidRDefault="004C02EF" w:rsidP="004C02EF">
      <w:pPr>
        <w:pStyle w:val="Syntax"/>
      </w:pPr>
      <w:r w:rsidRPr="002912E1">
        <w:t>Syntax</w:t>
      </w:r>
    </w:p>
    <w:p w14:paraId="08541598" w14:textId="77777777" w:rsidR="004C02EF" w:rsidRPr="00241C98" w:rsidRDefault="004C02EF" w:rsidP="004C02EF">
      <w:pPr>
        <w:pStyle w:val="SyntaxRule"/>
      </w:pPr>
      <w:r w:rsidRPr="00241C98">
        <w:t xml:space="preserve">DebuggerStatement </w:t>
      </w:r>
      <w:r w:rsidRPr="00D04346">
        <w:rPr>
          <w:rFonts w:ascii="Arial" w:hAnsi="Arial"/>
          <w:b/>
          <w:i w:val="0"/>
        </w:rPr>
        <w:t>:</w:t>
      </w:r>
    </w:p>
    <w:p w14:paraId="1CCD2E81" w14:textId="77777777" w:rsidR="004C02EF" w:rsidRDefault="004C02EF" w:rsidP="004C02EF">
      <w:pPr>
        <w:pStyle w:val="SyntaxDefinition"/>
      </w:pPr>
      <w:r w:rsidRPr="00612C55">
        <w:rPr>
          <w:rFonts w:ascii="Courier New" w:hAnsi="Courier New" w:cs="Courier New"/>
          <w:b/>
          <w:i w:val="0"/>
        </w:rPr>
        <w:t xml:space="preserve">debugger </w:t>
      </w:r>
      <w:r w:rsidRPr="00E148F5">
        <w:rPr>
          <w:rFonts w:ascii="Courier New" w:hAnsi="Courier New" w:cs="Courier New"/>
          <w:b/>
          <w:i w:val="0"/>
        </w:rPr>
        <w:t>;</w:t>
      </w:r>
    </w:p>
    <w:p w14:paraId="067DCCE1" w14:textId="77777777" w:rsidR="004C02EF" w:rsidRPr="005567BC" w:rsidRDefault="004C02EF" w:rsidP="004C02EF">
      <w:pPr>
        <w:pStyle w:val="Syntax"/>
      </w:pPr>
      <w:r w:rsidRPr="005567BC">
        <w:t>Semantics</w:t>
      </w:r>
    </w:p>
    <w:p w14:paraId="23298831" w14:textId="77777777" w:rsidR="004C02EF" w:rsidRPr="005567BC" w:rsidRDefault="004C02EF" w:rsidP="004C02EF">
      <w:r w:rsidRPr="005567BC">
        <w:t>Evaluating the</w:t>
      </w:r>
      <w:r>
        <w:t xml:space="preserve"> </w:t>
      </w:r>
      <w:r w:rsidRPr="00241C98">
        <w:rPr>
          <w:rFonts w:ascii="Times New Roman" w:hAnsi="Times New Roman"/>
          <w:i/>
        </w:rPr>
        <w:t xml:space="preserve">DebuggerStatement </w:t>
      </w:r>
      <w:r w:rsidRPr="005567BC">
        <w:t>production</w:t>
      </w:r>
      <w:r>
        <w:t xml:space="preserve"> may allow an implementation to cause a </w:t>
      </w:r>
      <w:r w:rsidRPr="005567BC">
        <w:t>breakpoint when run under a debugger.</w:t>
      </w:r>
      <w:r>
        <w:t xml:space="preserve"> If a debugger is not present or active this statement has no observable effect.</w:t>
      </w:r>
    </w:p>
    <w:p w14:paraId="0B5A78FA" w14:textId="77777777" w:rsidR="004C02EF" w:rsidRDefault="004C02EF" w:rsidP="004C02EF">
      <w:r>
        <w:t xml:space="preserve">The production </w:t>
      </w:r>
      <w:r w:rsidRPr="00241C98">
        <w:rPr>
          <w:rFonts w:ascii="Times New Roman" w:hAnsi="Times New Roman"/>
          <w:i/>
        </w:rPr>
        <w:t xml:space="preserve">DebuggerStatement </w:t>
      </w:r>
      <w:r>
        <w:rPr>
          <w:b/>
        </w:rPr>
        <w:t>:</w:t>
      </w:r>
      <w:r w:rsidRPr="00241C98">
        <w:rPr>
          <w:rFonts w:ascii="Times New Roman" w:hAnsi="Times New Roman"/>
          <w:i/>
        </w:rPr>
        <w:t xml:space="preserve"> </w:t>
      </w:r>
      <w:r w:rsidRPr="00A8414C">
        <w:rPr>
          <w:rFonts w:ascii="Courier New" w:hAnsi="Courier New"/>
          <w:b/>
        </w:rPr>
        <w:t>debugger</w:t>
      </w:r>
      <w:r w:rsidRPr="00C226F6">
        <w:rPr>
          <w:rFonts w:ascii="Courier New" w:hAnsi="Courier New"/>
          <w:b/>
        </w:rPr>
        <w:t xml:space="preserve"> </w:t>
      </w:r>
      <w:r>
        <w:rPr>
          <w:rFonts w:ascii="Courier New" w:hAnsi="Courier New"/>
          <w:b/>
        </w:rPr>
        <w:t>;</w:t>
      </w:r>
      <w:r>
        <w:t xml:space="preserve"> is evaluated as follows:</w:t>
      </w:r>
    </w:p>
    <w:p w14:paraId="28DFB2A3" w14:textId="77777777" w:rsidR="004C02EF" w:rsidRPr="008F6B36" w:rsidRDefault="004C02EF" w:rsidP="004C02EF">
      <w:pPr>
        <w:pStyle w:val="Alg2"/>
        <w:numPr>
          <w:ilvl w:val="0"/>
          <w:numId w:val="145"/>
        </w:numPr>
        <w:spacing w:after="220"/>
        <w:contextualSpacing/>
      </w:pPr>
      <w:r w:rsidRPr="008F6B36">
        <w:t>If an implementation defined debugging facility is available and enabled, then</w:t>
      </w:r>
    </w:p>
    <w:p w14:paraId="28D4EA50" w14:textId="77777777" w:rsidR="004C02EF" w:rsidRPr="008F6B36" w:rsidRDefault="004C02EF" w:rsidP="004C02EF">
      <w:pPr>
        <w:pStyle w:val="Alg2"/>
        <w:numPr>
          <w:ilvl w:val="1"/>
          <w:numId w:val="145"/>
        </w:numPr>
        <w:spacing w:after="220"/>
        <w:contextualSpacing/>
      </w:pPr>
      <w:r w:rsidRPr="008F6B36">
        <w:t>Perform an implementation defined debugging action.</w:t>
      </w:r>
    </w:p>
    <w:p w14:paraId="0B2DC367" w14:textId="77777777" w:rsidR="004C02EF" w:rsidRPr="008F6B36" w:rsidRDefault="004C02EF" w:rsidP="004C02EF">
      <w:pPr>
        <w:pStyle w:val="Alg2"/>
        <w:numPr>
          <w:ilvl w:val="1"/>
          <w:numId w:val="145"/>
        </w:numPr>
        <w:spacing w:after="220"/>
        <w:contextualSpacing/>
      </w:pPr>
      <w:r w:rsidRPr="008F6B36">
        <w:t xml:space="preserve">Let </w:t>
      </w:r>
      <w:r w:rsidRPr="008F6B36">
        <w:rPr>
          <w:i/>
        </w:rPr>
        <w:t>result</w:t>
      </w:r>
      <w:r w:rsidRPr="008F6B36">
        <w:t xml:space="preserve"> be an implementation defined Completion value. </w:t>
      </w:r>
    </w:p>
    <w:p w14:paraId="75ADECB4" w14:textId="77777777" w:rsidR="004C02EF" w:rsidRPr="008F6B36" w:rsidRDefault="004C02EF" w:rsidP="004C02EF">
      <w:pPr>
        <w:pStyle w:val="Alg2"/>
        <w:numPr>
          <w:ilvl w:val="0"/>
          <w:numId w:val="145"/>
        </w:numPr>
        <w:spacing w:after="220"/>
        <w:contextualSpacing/>
      </w:pPr>
      <w:r w:rsidRPr="008F6B36">
        <w:t>Else</w:t>
      </w:r>
    </w:p>
    <w:p w14:paraId="2C5EAEA0" w14:textId="77777777" w:rsidR="004C02EF" w:rsidRPr="008F6B36" w:rsidRDefault="004C02EF" w:rsidP="004C02EF">
      <w:pPr>
        <w:pStyle w:val="Alg2"/>
        <w:numPr>
          <w:ilvl w:val="1"/>
          <w:numId w:val="145"/>
        </w:numPr>
        <w:spacing w:after="220"/>
        <w:contextualSpacing/>
      </w:pPr>
      <w:r w:rsidRPr="008F6B36">
        <w:t xml:space="preserve">Let </w:t>
      </w:r>
      <w:r w:rsidRPr="008F6B36">
        <w:rPr>
          <w:i/>
        </w:rPr>
        <w:t>result</w:t>
      </w:r>
      <w:r w:rsidRPr="008F6B36">
        <w:t xml:space="preserve"> be (</w:t>
      </w:r>
      <w:r w:rsidRPr="008F6B36">
        <w:rPr>
          <w:rFonts w:ascii="Arial" w:hAnsi="Arial" w:cs="Arial"/>
        </w:rPr>
        <w:t>normal</w:t>
      </w:r>
      <w:r w:rsidRPr="008F6B36">
        <w:t xml:space="preserve">, </w:t>
      </w:r>
      <w:r w:rsidRPr="008F6B36">
        <w:rPr>
          <w:rFonts w:ascii="Arial" w:hAnsi="Arial" w:cs="Arial"/>
        </w:rPr>
        <w:t>empty</w:t>
      </w:r>
      <w:r w:rsidRPr="008F6B36">
        <w:t xml:space="preserve">, </w:t>
      </w:r>
      <w:r w:rsidRPr="008F6B36">
        <w:rPr>
          <w:rFonts w:ascii="Arial" w:hAnsi="Arial" w:cs="Arial"/>
        </w:rPr>
        <w:t>empty</w:t>
      </w:r>
      <w:r w:rsidRPr="008F6B36">
        <w:t>).</w:t>
      </w:r>
    </w:p>
    <w:p w14:paraId="475E0611" w14:textId="77777777" w:rsidR="004C02EF" w:rsidRPr="008F6B36" w:rsidRDefault="004C02EF" w:rsidP="004C02EF">
      <w:pPr>
        <w:pStyle w:val="Alg2"/>
        <w:numPr>
          <w:ilvl w:val="0"/>
          <w:numId w:val="145"/>
        </w:numPr>
        <w:spacing w:after="220"/>
        <w:contextualSpacing/>
      </w:pPr>
      <w:r w:rsidRPr="008F6B36">
        <w:t xml:space="preserve">Return </w:t>
      </w:r>
      <w:r w:rsidRPr="008F6B36">
        <w:rPr>
          <w:i/>
        </w:rPr>
        <w:t>result</w:t>
      </w:r>
      <w:r w:rsidRPr="008F6B36">
        <w:t>.</w:t>
      </w:r>
    </w:p>
    <w:p w14:paraId="7D1BA120" w14:textId="77777777" w:rsidR="004C02EF" w:rsidRDefault="004C02EF" w:rsidP="004C02EF">
      <w:pPr>
        <w:pStyle w:val="1"/>
        <w:numPr>
          <w:ilvl w:val="0"/>
          <w:numId w:val="0"/>
        </w:numPr>
      </w:pPr>
      <w:bookmarkStart w:id="3866" w:name="_Toc235503471"/>
      <w:bookmarkStart w:id="3867" w:name="_Toc241509246"/>
      <w:bookmarkStart w:id="3868" w:name="_Toc244416733"/>
      <w:bookmarkStart w:id="3869" w:name="_Toc276631097"/>
      <w:bookmarkStart w:id="3870" w:name="_Toc153968486"/>
      <w:r>
        <w:t>13</w:t>
      </w:r>
      <w:r>
        <w:tab/>
        <w:t>Function Definition</w:t>
      </w:r>
      <w:bookmarkEnd w:id="3852"/>
      <w:bookmarkEnd w:id="3853"/>
      <w:bookmarkEnd w:id="3854"/>
      <w:bookmarkEnd w:id="3855"/>
      <w:bookmarkEnd w:id="3866"/>
      <w:bookmarkEnd w:id="3867"/>
      <w:bookmarkEnd w:id="3868"/>
      <w:bookmarkEnd w:id="3869"/>
      <w:bookmarkEnd w:id="3870"/>
    </w:p>
    <w:p w14:paraId="2801387F" w14:textId="77777777" w:rsidR="004C02EF" w:rsidRDefault="004C02EF" w:rsidP="004C02EF">
      <w:pPr>
        <w:pStyle w:val="Syntax"/>
      </w:pPr>
      <w:r w:rsidRPr="00F77FBE">
        <w:t>Syntax</w:t>
      </w:r>
    </w:p>
    <w:p w14:paraId="51E11AF4" w14:textId="77777777" w:rsidR="004C02EF" w:rsidRPr="00241C98" w:rsidRDefault="004C02EF" w:rsidP="004C02EF">
      <w:pPr>
        <w:pStyle w:val="SyntaxRule"/>
      </w:pPr>
      <w:r w:rsidRPr="00241C98">
        <w:t xml:space="preserve">FunctionDeclaration </w:t>
      </w:r>
      <w:r w:rsidRPr="00D04346">
        <w:rPr>
          <w:rFonts w:ascii="Arial" w:hAnsi="Arial"/>
          <w:b/>
          <w:i w:val="0"/>
        </w:rPr>
        <w:t>:</w:t>
      </w:r>
    </w:p>
    <w:p w14:paraId="43D3F308" w14:textId="77777777" w:rsidR="004C02EF" w:rsidRPr="00241C98" w:rsidRDefault="004C02EF" w:rsidP="004C02EF">
      <w:pPr>
        <w:pStyle w:val="SyntaxDefinition"/>
      </w:pPr>
      <w:r w:rsidRPr="00C226F6">
        <w:rPr>
          <w:rFonts w:ascii="Courier New" w:hAnsi="Courier New"/>
          <w:b/>
          <w:i w:val="0"/>
        </w:rPr>
        <w:t>function</w:t>
      </w:r>
      <w:r w:rsidRPr="00241C98">
        <w:t xml:space="preserve"> Identifier </w:t>
      </w:r>
      <w:r w:rsidRPr="00C226F6">
        <w:rPr>
          <w:rFonts w:ascii="Courier New" w:hAnsi="Courier New"/>
          <w:b/>
          <w:i w:val="0"/>
        </w:rPr>
        <w:t>(</w:t>
      </w:r>
      <w:r w:rsidRPr="00241C98">
        <w:t xml:space="preserve"> FormalParameterList</w:t>
      </w:r>
      <w:r w:rsidRPr="005E74B3">
        <w:rPr>
          <w:rFonts w:ascii="Arial" w:hAnsi="Arial" w:cs="Arial"/>
          <w:i w:val="0"/>
          <w:vertAlign w:val="subscript"/>
        </w:rPr>
        <w:t>opt</w:t>
      </w:r>
      <w:r w:rsidRPr="00241C98">
        <w:t xml:space="preserve"> </w:t>
      </w:r>
      <w:r w:rsidRPr="00C226F6">
        <w:rPr>
          <w:rFonts w:ascii="Courier New" w:hAnsi="Courier New"/>
          <w:b/>
          <w:i w:val="0"/>
        </w:rPr>
        <w:t>)</w:t>
      </w:r>
      <w:r w:rsidRPr="00241C98">
        <w:t xml:space="preserve"> </w:t>
      </w:r>
      <w:r w:rsidRPr="00C226F6">
        <w:rPr>
          <w:rFonts w:ascii="Courier New" w:hAnsi="Courier New"/>
          <w:b/>
          <w:i w:val="0"/>
        </w:rPr>
        <w:t>{</w:t>
      </w:r>
      <w:r w:rsidRPr="00241C98">
        <w:t xml:space="preserve"> FunctionBody </w:t>
      </w:r>
      <w:r w:rsidRPr="00C226F6">
        <w:rPr>
          <w:rFonts w:ascii="Courier New" w:hAnsi="Courier New"/>
          <w:b/>
          <w:i w:val="0"/>
        </w:rPr>
        <w:t>}</w:t>
      </w:r>
    </w:p>
    <w:p w14:paraId="351F656E" w14:textId="77777777" w:rsidR="004C02EF" w:rsidRPr="00241C98" w:rsidRDefault="004C02EF" w:rsidP="004C02EF">
      <w:pPr>
        <w:pStyle w:val="SyntaxRule"/>
      </w:pPr>
      <w:r w:rsidRPr="00241C98">
        <w:t xml:space="preserve">FunctionExpression </w:t>
      </w:r>
      <w:r w:rsidRPr="00D04346">
        <w:rPr>
          <w:rFonts w:ascii="Arial" w:hAnsi="Arial"/>
          <w:b/>
          <w:i w:val="0"/>
        </w:rPr>
        <w:t>:</w:t>
      </w:r>
    </w:p>
    <w:p w14:paraId="1082F98A" w14:textId="77777777" w:rsidR="004C02EF" w:rsidRPr="00241C98" w:rsidRDefault="004C02EF" w:rsidP="004C02EF">
      <w:pPr>
        <w:pStyle w:val="SyntaxDefinition"/>
      </w:pPr>
      <w:r w:rsidRPr="00C226F6">
        <w:rPr>
          <w:rFonts w:ascii="Courier New" w:hAnsi="Courier New"/>
          <w:b/>
          <w:i w:val="0"/>
        </w:rPr>
        <w:t>function</w:t>
      </w:r>
      <w:r w:rsidRPr="00241C98">
        <w:t xml:space="preserve"> Identifier</w:t>
      </w:r>
      <w:r w:rsidRPr="005E74B3">
        <w:rPr>
          <w:rFonts w:ascii="Arial" w:hAnsi="Arial" w:cs="Arial"/>
          <w:i w:val="0"/>
          <w:vertAlign w:val="subscript"/>
        </w:rPr>
        <w:t>opt</w:t>
      </w:r>
      <w:r w:rsidRPr="00241C98">
        <w:t xml:space="preserve"> </w:t>
      </w:r>
      <w:r w:rsidRPr="00C226F6">
        <w:rPr>
          <w:rFonts w:ascii="Courier New" w:hAnsi="Courier New"/>
          <w:b/>
          <w:i w:val="0"/>
        </w:rPr>
        <w:t>(</w:t>
      </w:r>
      <w:r w:rsidRPr="00241C98">
        <w:t xml:space="preserve"> FormalParameterList</w:t>
      </w:r>
      <w:r w:rsidRPr="005E74B3">
        <w:rPr>
          <w:rFonts w:ascii="Arial" w:hAnsi="Arial" w:cs="Arial"/>
          <w:i w:val="0"/>
          <w:vertAlign w:val="subscript"/>
        </w:rPr>
        <w:t>opt</w:t>
      </w:r>
      <w:r w:rsidRPr="00241C98">
        <w:t xml:space="preserve"> </w:t>
      </w:r>
      <w:r w:rsidRPr="00C226F6">
        <w:rPr>
          <w:rFonts w:ascii="Courier New" w:hAnsi="Courier New"/>
          <w:b/>
          <w:i w:val="0"/>
        </w:rPr>
        <w:t>)</w:t>
      </w:r>
      <w:r w:rsidRPr="00241C98">
        <w:t xml:space="preserve"> </w:t>
      </w:r>
      <w:r w:rsidRPr="00C226F6">
        <w:rPr>
          <w:rFonts w:ascii="Courier New" w:hAnsi="Courier New"/>
          <w:b/>
          <w:i w:val="0"/>
        </w:rPr>
        <w:t>{</w:t>
      </w:r>
      <w:r w:rsidRPr="00241C98">
        <w:t xml:space="preserve"> FunctionBody </w:t>
      </w:r>
      <w:r w:rsidRPr="00C226F6">
        <w:rPr>
          <w:rFonts w:ascii="Courier New" w:hAnsi="Courier New"/>
          <w:b/>
          <w:i w:val="0"/>
        </w:rPr>
        <w:t>}</w:t>
      </w:r>
    </w:p>
    <w:p w14:paraId="0BABEF0A" w14:textId="77777777" w:rsidR="00521EAD" w:rsidRPr="00241C98" w:rsidRDefault="00521EAD" w:rsidP="00521EAD">
      <w:pPr>
        <w:pStyle w:val="SyntaxRule"/>
        <w:rPr>
          <w:ins w:id="3871" w:author="Allen Wirfs-Brock" w:date="2011-07-05T11:12:00Z"/>
        </w:rPr>
      </w:pPr>
      <w:ins w:id="3872" w:author="Allen Wirfs-Brock" w:date="2011-07-05T11:12:00Z">
        <w:r w:rsidRPr="00241C98">
          <w:t xml:space="preserve">FormalParameterList </w:t>
        </w:r>
        <w:r w:rsidRPr="00D04346">
          <w:rPr>
            <w:rFonts w:ascii="Arial" w:hAnsi="Arial"/>
            <w:b/>
            <w:i w:val="0"/>
          </w:rPr>
          <w:t>:</w:t>
        </w:r>
      </w:ins>
    </w:p>
    <w:p w14:paraId="5DFE062F" w14:textId="77777777" w:rsidR="00521EAD" w:rsidRPr="00241C98" w:rsidRDefault="00521EAD" w:rsidP="00521EAD">
      <w:pPr>
        <w:pStyle w:val="SyntaxDefinition"/>
        <w:rPr>
          <w:ins w:id="3873" w:author="Allen Wirfs-Brock" w:date="2011-07-05T11:12:00Z"/>
        </w:rPr>
      </w:pPr>
      <w:ins w:id="3874" w:author="Allen Wirfs-Brock" w:date="2011-07-05T11:12:00Z">
        <w:r w:rsidRPr="00521EAD">
          <w:rPr>
            <w:rFonts w:ascii="Courier New" w:hAnsi="Courier New" w:cs="Courier New"/>
            <w:b/>
            <w:i w:val="0"/>
          </w:rPr>
          <w:t>…</w:t>
        </w:r>
        <w:r>
          <w:t xml:space="preserve"> </w:t>
        </w:r>
        <w:r w:rsidRPr="00241C98">
          <w:t>Identifier</w:t>
        </w:r>
      </w:ins>
      <w:ins w:id="3875" w:author="Allen Wirfs-Brock" w:date="2011-07-05T11:13:00Z">
        <w:r>
          <w:br/>
          <w:t>FormalsList</w:t>
        </w:r>
      </w:ins>
      <w:ins w:id="3876" w:author="Allen Wirfs-Brock" w:date="2011-07-05T11:12:00Z">
        <w:r w:rsidRPr="00241C98">
          <w:br/>
        </w:r>
      </w:ins>
      <w:ins w:id="3877" w:author="Allen Wirfs-Brock" w:date="2011-07-05T11:14:00Z">
        <w:r>
          <w:t>FormalsList</w:t>
        </w:r>
      </w:ins>
      <w:ins w:id="3878" w:author="Allen Wirfs-Brock" w:date="2011-07-05T11:12:00Z">
        <w:r w:rsidRPr="00C226F6">
          <w:rPr>
            <w:rFonts w:ascii="Courier New" w:hAnsi="Courier New"/>
            <w:b/>
            <w:i w:val="0"/>
          </w:rPr>
          <w:t>,</w:t>
        </w:r>
      </w:ins>
      <w:ins w:id="3879" w:author="Allen Wirfs-Brock" w:date="2011-07-05T11:14:00Z">
        <w:r>
          <w:rPr>
            <w:rFonts w:ascii="Courier New" w:hAnsi="Courier New"/>
            <w:b/>
            <w:i w:val="0"/>
          </w:rPr>
          <w:t xml:space="preserve"> </w:t>
        </w:r>
        <w:r w:rsidRPr="004F136A">
          <w:rPr>
            <w:rFonts w:ascii="Courier New" w:hAnsi="Courier New" w:cs="Courier New"/>
            <w:b/>
            <w:i w:val="0"/>
          </w:rPr>
          <w:t>…</w:t>
        </w:r>
        <w:r>
          <w:t xml:space="preserve"> </w:t>
        </w:r>
      </w:ins>
      <w:ins w:id="3880" w:author="Allen Wirfs-Brock" w:date="2011-07-05T11:12:00Z">
        <w:r w:rsidRPr="00241C98">
          <w:t xml:space="preserve"> Identifier</w:t>
        </w:r>
      </w:ins>
    </w:p>
    <w:p w14:paraId="754011B6" w14:textId="77777777" w:rsidR="004C02EF" w:rsidRPr="00241C98" w:rsidRDefault="00521EAD" w:rsidP="004C02EF">
      <w:pPr>
        <w:pStyle w:val="SyntaxRule"/>
      </w:pPr>
      <w:ins w:id="3881" w:author="Allen Wirfs-Brock" w:date="2011-07-05T11:15:00Z">
        <w:r>
          <w:t>FormalsList</w:t>
        </w:r>
      </w:ins>
      <w:ins w:id="3882" w:author="Allen Wirfs-Brock" w:date="2011-07-05T11:17:00Z">
        <w:r>
          <w:t xml:space="preserve"> </w:t>
        </w:r>
      </w:ins>
      <w:del w:id="3883" w:author="Allen Wirfs-Brock" w:date="2011-07-05T11:15:00Z">
        <w:r w:rsidR="004C02EF" w:rsidRPr="00241C98" w:rsidDel="00521EAD">
          <w:delText xml:space="preserve">FormalParameterList </w:delText>
        </w:r>
      </w:del>
      <w:r w:rsidR="004C02EF" w:rsidRPr="00D04346">
        <w:rPr>
          <w:rFonts w:ascii="Arial" w:hAnsi="Arial"/>
          <w:b/>
          <w:i w:val="0"/>
        </w:rPr>
        <w:t>:</w:t>
      </w:r>
    </w:p>
    <w:p w14:paraId="35F46EC0" w14:textId="77777777" w:rsidR="004C02EF" w:rsidRPr="00241C98" w:rsidRDefault="004C02EF" w:rsidP="004C02EF">
      <w:pPr>
        <w:pStyle w:val="SyntaxDefinition"/>
      </w:pPr>
      <w:del w:id="3884" w:author="Allen Wirfs-Brock" w:date="2011-07-05T11:17:00Z">
        <w:r w:rsidRPr="00241C98" w:rsidDel="00521EAD">
          <w:delText>Identifier</w:delText>
        </w:r>
      </w:del>
      <w:ins w:id="3885" w:author="Allen Wirfs-Brock" w:date="2011-07-05T11:17:00Z">
        <w:r w:rsidR="00521EAD">
          <w:t>FormalParameter</w:t>
        </w:r>
      </w:ins>
      <w:r w:rsidRPr="00241C98">
        <w:br/>
      </w:r>
      <w:ins w:id="3886" w:author="Allen Wirfs-Brock" w:date="2011-07-05T11:15:00Z">
        <w:r w:rsidR="00521EAD">
          <w:t>FormalsList</w:t>
        </w:r>
      </w:ins>
      <w:ins w:id="3887" w:author="Allen Wirfs-Brock" w:date="2011-07-05T11:17:00Z">
        <w:r w:rsidR="00521EAD">
          <w:t xml:space="preserve"> </w:t>
        </w:r>
      </w:ins>
      <w:del w:id="3888" w:author="Allen Wirfs-Brock" w:date="2011-07-05T11:15:00Z">
        <w:r w:rsidRPr="00241C98" w:rsidDel="00521EAD">
          <w:delText xml:space="preserve">FormalParameterList </w:delText>
        </w:r>
      </w:del>
      <w:r w:rsidRPr="00C226F6">
        <w:rPr>
          <w:rFonts w:ascii="Courier New" w:hAnsi="Courier New"/>
          <w:b/>
          <w:i w:val="0"/>
        </w:rPr>
        <w:t>,</w:t>
      </w:r>
      <w:r w:rsidRPr="00241C98">
        <w:t xml:space="preserve"> </w:t>
      </w:r>
      <w:ins w:id="3889" w:author="Allen Wirfs-Brock" w:date="2011-07-05T11:17:00Z">
        <w:r w:rsidR="00521EAD">
          <w:t>FormalParameter</w:t>
        </w:r>
      </w:ins>
      <w:del w:id="3890" w:author="Allen Wirfs-Brock" w:date="2011-07-05T11:17:00Z">
        <w:r w:rsidRPr="00241C98" w:rsidDel="00521EAD">
          <w:delText>Identifier</w:delText>
        </w:r>
      </w:del>
    </w:p>
    <w:p w14:paraId="7D498A7F" w14:textId="77777777" w:rsidR="00521EAD" w:rsidRPr="00241C98" w:rsidRDefault="00521EAD" w:rsidP="00521EAD">
      <w:pPr>
        <w:pStyle w:val="SyntaxRule"/>
        <w:rPr>
          <w:ins w:id="3891" w:author="Allen Wirfs-Brock" w:date="2011-07-05T11:16:00Z"/>
        </w:rPr>
      </w:pPr>
      <w:ins w:id="3892" w:author="Allen Wirfs-Brock" w:date="2011-07-05T11:17:00Z">
        <w:r>
          <w:t xml:space="preserve">FormalParameter </w:t>
        </w:r>
      </w:ins>
      <w:ins w:id="3893" w:author="Allen Wirfs-Brock" w:date="2011-07-05T11:16:00Z">
        <w:r w:rsidRPr="00D04346">
          <w:rPr>
            <w:rFonts w:ascii="Arial" w:hAnsi="Arial"/>
            <w:b/>
            <w:i w:val="0"/>
          </w:rPr>
          <w:t>:</w:t>
        </w:r>
      </w:ins>
    </w:p>
    <w:p w14:paraId="095326AC" w14:textId="77777777" w:rsidR="00521EAD" w:rsidRPr="00241C98" w:rsidRDefault="00521EAD" w:rsidP="00521EAD">
      <w:pPr>
        <w:pStyle w:val="SyntaxDefinition"/>
        <w:rPr>
          <w:ins w:id="3894" w:author="Allen Wirfs-Brock" w:date="2011-07-05T11:16:00Z"/>
        </w:rPr>
      </w:pPr>
      <w:ins w:id="3895" w:author="Allen Wirfs-Brock" w:date="2011-07-05T11:16:00Z">
        <w:r w:rsidRPr="00241C98">
          <w:t>Identifier</w:t>
        </w:r>
      </w:ins>
      <w:ins w:id="3896" w:author="Allen Wirfs-Brock" w:date="2011-07-05T11:22:00Z">
        <w:r>
          <w:t xml:space="preserve"> Initialiser</w:t>
        </w:r>
        <w:r w:rsidRPr="005E74B3">
          <w:rPr>
            <w:rFonts w:ascii="Arial" w:hAnsi="Arial" w:cs="Arial"/>
            <w:i w:val="0"/>
            <w:vertAlign w:val="subscript"/>
          </w:rPr>
          <w:t>opt</w:t>
        </w:r>
      </w:ins>
      <w:ins w:id="3897" w:author="Allen Wirfs-Brock" w:date="2011-07-05T11:16:00Z">
        <w:r w:rsidRPr="00241C98">
          <w:br/>
        </w:r>
      </w:ins>
      <w:ins w:id="3898" w:author="Allen Wirfs-Brock" w:date="2011-07-05T11:21:00Z">
        <w:r>
          <w:t>BindingPatter</w:t>
        </w:r>
      </w:ins>
      <w:ins w:id="3899" w:author="Allen Wirfs-Brock" w:date="2011-07-05T13:22:00Z">
        <w:r w:rsidR="00B11FED">
          <w:t>n</w:t>
        </w:r>
      </w:ins>
      <w:ins w:id="3900" w:author="Allen Wirfs-Brock" w:date="2011-07-05T11:21:00Z">
        <w:r>
          <w:t xml:space="preserve"> </w:t>
        </w:r>
      </w:ins>
      <w:ins w:id="3901" w:author="Allen Wirfs-Brock" w:date="2011-07-05T11:20:00Z">
        <w:r>
          <w:t>Initialiser</w:t>
        </w:r>
      </w:ins>
      <w:ins w:id="3902" w:author="Allen Wirfs-Brock" w:date="2011-07-05T11:21:00Z">
        <w:r w:rsidRPr="005E74B3">
          <w:rPr>
            <w:rFonts w:ascii="Arial" w:hAnsi="Arial" w:cs="Arial"/>
            <w:i w:val="0"/>
            <w:vertAlign w:val="subscript"/>
          </w:rPr>
          <w:t>opt</w:t>
        </w:r>
      </w:ins>
    </w:p>
    <w:p w14:paraId="55FF43C3" w14:textId="77777777" w:rsidR="004C02EF" w:rsidRPr="00241C98" w:rsidRDefault="004C02EF" w:rsidP="004C02EF">
      <w:pPr>
        <w:pStyle w:val="SyntaxRule"/>
      </w:pPr>
      <w:r w:rsidRPr="00241C98">
        <w:t xml:space="preserve">FunctionBody </w:t>
      </w:r>
      <w:r w:rsidRPr="00D04346">
        <w:rPr>
          <w:rFonts w:ascii="Arial" w:hAnsi="Arial"/>
          <w:b/>
          <w:i w:val="0"/>
        </w:rPr>
        <w:t>:</w:t>
      </w:r>
    </w:p>
    <w:p w14:paraId="3CD78148" w14:textId="77777777" w:rsidR="004C02EF" w:rsidRPr="00241C98" w:rsidRDefault="004C02EF" w:rsidP="004C02EF">
      <w:pPr>
        <w:pStyle w:val="SyntaxDefinition"/>
      </w:pPr>
      <w:r w:rsidRPr="00241C98">
        <w:t>SourceElements</w:t>
      </w:r>
      <w:r w:rsidRPr="005E74B3">
        <w:rPr>
          <w:rFonts w:ascii="Arial" w:hAnsi="Arial" w:cs="Arial"/>
          <w:i w:val="0"/>
          <w:vertAlign w:val="subscript"/>
        </w:rPr>
        <w:t>opt</w:t>
      </w:r>
    </w:p>
    <w:p w14:paraId="32878125" w14:textId="77777777" w:rsidR="004C02EF" w:rsidRPr="00F77FBE" w:rsidRDefault="004C02EF" w:rsidP="004C02EF">
      <w:pPr>
        <w:pStyle w:val="Syntax"/>
      </w:pPr>
      <w:r w:rsidRPr="00F77FBE">
        <w:t>Semantics</w:t>
      </w:r>
    </w:p>
    <w:p w14:paraId="1372480E" w14:textId="77777777" w:rsidR="004C02EF" w:rsidRDefault="004C02EF" w:rsidP="004C02EF">
      <w:pPr>
        <w:jc w:val="left"/>
      </w:pPr>
      <w:bookmarkStart w:id="3903" w:name="_Toc375031212"/>
      <w:bookmarkStart w:id="3904" w:name="_Toc381513724"/>
      <w:bookmarkStart w:id="3905" w:name="_Toc382212246"/>
      <w:bookmarkStart w:id="3906" w:name="_Toc382212809"/>
      <w:bookmarkStart w:id="3907" w:name="_Toc382291591"/>
      <w:bookmarkStart w:id="3908" w:name="_Toc385672240"/>
      <w:bookmarkStart w:id="3909" w:name="_Ref386878660"/>
      <w:bookmarkStart w:id="3910" w:name="_Toc393690344"/>
      <w:r>
        <w:t>The production</w:t>
      </w:r>
      <w:r>
        <w:br/>
        <w:t xml:space="preserve">    </w:t>
      </w:r>
      <w:r w:rsidRPr="00241C98">
        <w:rPr>
          <w:rFonts w:ascii="Times New Roman" w:hAnsi="Times New Roman"/>
          <w:i/>
        </w:rPr>
        <w:t xml:space="preserve">FunctionDeclaration </w:t>
      </w:r>
      <w:r>
        <w:rPr>
          <w:b/>
        </w:rPr>
        <w:t>:</w:t>
      </w:r>
      <w:r w:rsidRPr="00241C98">
        <w:rPr>
          <w:rFonts w:ascii="Times New Roman" w:hAnsi="Times New Roman"/>
          <w:i/>
        </w:rPr>
        <w:t xml:space="preserve"> </w:t>
      </w:r>
      <w:r>
        <w:rPr>
          <w:rFonts w:ascii="Courier New" w:hAnsi="Courier New"/>
          <w:b/>
        </w:rPr>
        <w:t>function</w:t>
      </w:r>
      <w:r>
        <w:t xml:space="preserve"> </w:t>
      </w:r>
      <w:r w:rsidRPr="00241C98">
        <w:rPr>
          <w:rFonts w:ascii="Times New Roman" w:hAnsi="Times New Roman"/>
          <w:i/>
        </w:rPr>
        <w:t xml:space="preserve">Identifier </w:t>
      </w:r>
      <w:r>
        <w:rPr>
          <w:rFonts w:ascii="Courier New" w:hAnsi="Courier New"/>
          <w:b/>
        </w:rPr>
        <w:t>(</w:t>
      </w:r>
      <w:r w:rsidRPr="00241C98">
        <w:rPr>
          <w:rFonts w:ascii="Times New Roman" w:hAnsi="Times New Roman"/>
          <w:i/>
        </w:rPr>
        <w:t xml:space="preserve"> FormalParameterList</w:t>
      </w:r>
      <w:r w:rsidRPr="005E74B3">
        <w:rPr>
          <w:rFonts w:cs="Arial"/>
          <w:vertAlign w:val="subscript"/>
        </w:rPr>
        <w:t>opt</w:t>
      </w:r>
      <w:r w:rsidRPr="00241C98">
        <w:rPr>
          <w:rFonts w:ascii="Times New Roman" w:hAnsi="Times New Roman"/>
          <w:i/>
        </w:rPr>
        <w:t xml:space="preserve"> </w:t>
      </w:r>
      <w:r>
        <w:rPr>
          <w:rFonts w:ascii="Courier New" w:hAnsi="Courier New"/>
          <w:b/>
        </w:rPr>
        <w:t>)</w:t>
      </w:r>
      <w:r>
        <w:t xml:space="preserve"> </w:t>
      </w:r>
      <w:r>
        <w:rPr>
          <w:rFonts w:ascii="Courier New" w:hAnsi="Courier New"/>
          <w:b/>
        </w:rPr>
        <w:t>{</w:t>
      </w:r>
      <w:r>
        <w:t xml:space="preserve"> </w:t>
      </w:r>
      <w:r w:rsidRPr="00241C98">
        <w:rPr>
          <w:rFonts w:ascii="Times New Roman" w:hAnsi="Times New Roman"/>
          <w:i/>
        </w:rPr>
        <w:t>FunctionBody</w:t>
      </w:r>
      <w:r>
        <w:t xml:space="preserve"> </w:t>
      </w:r>
      <w:r>
        <w:rPr>
          <w:rFonts w:ascii="Courier New" w:hAnsi="Courier New"/>
          <w:b/>
        </w:rPr>
        <w:t>}</w:t>
      </w:r>
      <w:r>
        <w:br/>
        <w:t>is instantiated as follows during Declaration Binding instantiation (10.5):</w:t>
      </w:r>
    </w:p>
    <w:p w14:paraId="2242EBDF" w14:textId="77777777" w:rsidR="004C02EF" w:rsidRPr="008F6B36" w:rsidRDefault="004C02EF" w:rsidP="004C02EF">
      <w:pPr>
        <w:numPr>
          <w:ilvl w:val="0"/>
          <w:numId w:val="146"/>
        </w:numPr>
        <w:rPr>
          <w:rFonts w:ascii="Times New Roman" w:hAnsi="Times New Roman"/>
        </w:rPr>
      </w:pPr>
      <w:r w:rsidRPr="008F6B36">
        <w:rPr>
          <w:rFonts w:ascii="Times New Roman" w:hAnsi="Times New Roman"/>
        </w:rPr>
        <w:t xml:space="preserve">Return the result of creating a new Function object as specified in 13.2 with parameters specified by </w:t>
      </w:r>
      <w:r w:rsidRPr="00241C98">
        <w:rPr>
          <w:rFonts w:ascii="Times New Roman" w:hAnsi="Times New Roman"/>
          <w:i/>
        </w:rPr>
        <w:t>FormalParameterList</w:t>
      </w:r>
      <w:r w:rsidRPr="005E74B3">
        <w:rPr>
          <w:vertAlign w:val="subscript"/>
        </w:rPr>
        <w:t>opt</w:t>
      </w:r>
      <w:r w:rsidRPr="008F6B36">
        <w:rPr>
          <w:rFonts w:ascii="Times New Roman" w:hAnsi="Times New Roman"/>
        </w:rPr>
        <w:t xml:space="preserve">, and body specified by </w:t>
      </w:r>
      <w:r w:rsidRPr="00241C98">
        <w:rPr>
          <w:rFonts w:ascii="Times New Roman" w:hAnsi="Times New Roman"/>
          <w:i/>
        </w:rPr>
        <w:t>FunctionBody</w:t>
      </w:r>
      <w:r w:rsidRPr="008F6B36">
        <w:rPr>
          <w:rFonts w:ascii="Times New Roman" w:hAnsi="Times New Roman"/>
        </w:rPr>
        <w:t xml:space="preserve">. Pass in the VariableEnvironment of the running execution context as the </w:t>
      </w:r>
      <w:r w:rsidRPr="00241C98">
        <w:rPr>
          <w:rFonts w:ascii="Times New Roman" w:hAnsi="Times New Roman"/>
          <w:i/>
        </w:rPr>
        <w:t>Scope</w:t>
      </w:r>
      <w:r w:rsidRPr="008F6B36">
        <w:rPr>
          <w:rFonts w:ascii="Times New Roman" w:hAnsi="Times New Roman"/>
        </w:rPr>
        <w:t xml:space="preserve">. Pass in </w:t>
      </w:r>
      <w:r w:rsidRPr="008F6B36">
        <w:rPr>
          <w:rFonts w:ascii="Times New Roman" w:hAnsi="Times New Roman"/>
          <w:b/>
        </w:rPr>
        <w:t>true</w:t>
      </w:r>
      <w:r w:rsidRPr="008F6B36">
        <w:rPr>
          <w:rFonts w:ascii="Times New Roman" w:hAnsi="Times New Roman"/>
        </w:rPr>
        <w:t xml:space="preserve"> as the </w:t>
      </w:r>
      <w:r w:rsidRPr="00241C98">
        <w:rPr>
          <w:rFonts w:ascii="Times New Roman" w:hAnsi="Times New Roman"/>
          <w:i/>
        </w:rPr>
        <w:t>Strict</w:t>
      </w:r>
      <w:r w:rsidRPr="008F6B36">
        <w:rPr>
          <w:rFonts w:ascii="Times New Roman" w:hAnsi="Times New Roman"/>
        </w:rPr>
        <w:t xml:space="preserve"> flag if the </w:t>
      </w:r>
      <w:r w:rsidRPr="00241C98">
        <w:rPr>
          <w:rFonts w:ascii="Times New Roman" w:hAnsi="Times New Roman"/>
          <w:i/>
        </w:rPr>
        <w:t>FunctionDeclaration</w:t>
      </w:r>
      <w:r w:rsidRPr="008F6B36">
        <w:rPr>
          <w:rFonts w:ascii="Times New Roman" w:hAnsi="Times New Roman"/>
        </w:rPr>
        <w:t xml:space="preserve"> is contained in strict code or if its </w:t>
      </w:r>
      <w:r w:rsidRPr="00241C98">
        <w:rPr>
          <w:rFonts w:ascii="Times New Roman" w:hAnsi="Times New Roman"/>
          <w:i/>
        </w:rPr>
        <w:t>FunctionBody</w:t>
      </w:r>
      <w:r w:rsidRPr="008F6B36">
        <w:rPr>
          <w:rFonts w:ascii="Times New Roman" w:hAnsi="Times New Roman"/>
        </w:rPr>
        <w:t xml:space="preserve"> is strict code.</w:t>
      </w:r>
    </w:p>
    <w:p w14:paraId="7C5F98FC" w14:textId="77777777" w:rsidR="004C02EF" w:rsidRDefault="004C02EF" w:rsidP="004C02EF">
      <w:pPr>
        <w:jc w:val="left"/>
      </w:pPr>
      <w:r>
        <w:t>The production</w:t>
      </w:r>
      <w:r>
        <w:br/>
        <w:t xml:space="preserve">    </w:t>
      </w:r>
      <w:r w:rsidRPr="00241C98">
        <w:rPr>
          <w:rFonts w:ascii="Times New Roman" w:hAnsi="Times New Roman"/>
          <w:i/>
        </w:rPr>
        <w:t xml:space="preserve">FunctionExpression </w:t>
      </w:r>
      <w:r>
        <w:rPr>
          <w:b/>
        </w:rPr>
        <w:t>:</w:t>
      </w:r>
      <w:r w:rsidRPr="00241C98">
        <w:rPr>
          <w:rFonts w:ascii="Times New Roman" w:hAnsi="Times New Roman"/>
          <w:i/>
        </w:rPr>
        <w:t xml:space="preserve"> </w:t>
      </w:r>
      <w:r>
        <w:rPr>
          <w:rFonts w:ascii="Courier New" w:hAnsi="Courier New"/>
          <w:b/>
        </w:rPr>
        <w:t>function</w:t>
      </w:r>
      <w:r>
        <w:t xml:space="preserve"> </w:t>
      </w:r>
      <w:r>
        <w:rPr>
          <w:rFonts w:ascii="Courier New" w:hAnsi="Courier New"/>
          <w:b/>
        </w:rPr>
        <w:t>(</w:t>
      </w:r>
      <w:r w:rsidRPr="00241C98">
        <w:rPr>
          <w:rFonts w:ascii="Times New Roman" w:hAnsi="Times New Roman"/>
          <w:i/>
        </w:rPr>
        <w:t xml:space="preserve"> FormalParameterList</w:t>
      </w:r>
      <w:r w:rsidRPr="005E74B3">
        <w:rPr>
          <w:rFonts w:cs="Arial"/>
          <w:vertAlign w:val="subscript"/>
        </w:rPr>
        <w:t>opt</w:t>
      </w:r>
      <w:r w:rsidRPr="00241C98">
        <w:rPr>
          <w:rFonts w:ascii="Times New Roman" w:hAnsi="Times New Roman"/>
          <w:i/>
        </w:rPr>
        <w:t xml:space="preserve"> </w:t>
      </w:r>
      <w:r>
        <w:rPr>
          <w:rFonts w:ascii="Courier New" w:hAnsi="Courier New"/>
          <w:b/>
        </w:rPr>
        <w:t>)</w:t>
      </w:r>
      <w:r>
        <w:t xml:space="preserve"> </w:t>
      </w:r>
      <w:r>
        <w:rPr>
          <w:rFonts w:ascii="Courier New" w:hAnsi="Courier New"/>
          <w:b/>
        </w:rPr>
        <w:t>{</w:t>
      </w:r>
      <w:r>
        <w:t xml:space="preserve"> </w:t>
      </w:r>
      <w:r w:rsidRPr="00241C98">
        <w:rPr>
          <w:rFonts w:ascii="Times New Roman" w:hAnsi="Times New Roman"/>
          <w:i/>
        </w:rPr>
        <w:t>FunctionBody</w:t>
      </w:r>
      <w:r>
        <w:t xml:space="preserve"> </w:t>
      </w:r>
      <w:r>
        <w:rPr>
          <w:rFonts w:ascii="Courier New" w:hAnsi="Courier New"/>
          <w:b/>
        </w:rPr>
        <w:t>}</w:t>
      </w:r>
      <w:r>
        <w:t xml:space="preserve"> </w:t>
      </w:r>
      <w:r>
        <w:br/>
        <w:t>is evaluated as follows:</w:t>
      </w:r>
    </w:p>
    <w:p w14:paraId="7A7CE69E" w14:textId="77777777" w:rsidR="004C02EF" w:rsidRPr="008F6B36" w:rsidRDefault="004C02EF" w:rsidP="004C02EF">
      <w:pPr>
        <w:numPr>
          <w:ilvl w:val="0"/>
          <w:numId w:val="147"/>
        </w:numPr>
        <w:rPr>
          <w:rFonts w:ascii="Times New Roman" w:hAnsi="Times New Roman"/>
        </w:rPr>
      </w:pPr>
      <w:r w:rsidRPr="008F6B36">
        <w:rPr>
          <w:rFonts w:ascii="Times New Roman" w:hAnsi="Times New Roman"/>
        </w:rPr>
        <w:t xml:space="preserve">Return the result of creating a new Function object as specified in 13.2 with parameters specified by </w:t>
      </w:r>
      <w:r w:rsidRPr="00241C98">
        <w:rPr>
          <w:rFonts w:ascii="Times New Roman" w:hAnsi="Times New Roman"/>
          <w:i/>
        </w:rPr>
        <w:t>FormalParameterList</w:t>
      </w:r>
      <w:r w:rsidRPr="005E74B3">
        <w:rPr>
          <w:vertAlign w:val="subscript"/>
        </w:rPr>
        <w:t>opt</w:t>
      </w:r>
      <w:r w:rsidRPr="008F6B36">
        <w:rPr>
          <w:rFonts w:ascii="Times New Roman" w:hAnsi="Times New Roman"/>
        </w:rPr>
        <w:t xml:space="preserve"> and body specified by </w:t>
      </w:r>
      <w:r w:rsidRPr="00241C98">
        <w:rPr>
          <w:rFonts w:ascii="Times New Roman" w:hAnsi="Times New Roman"/>
          <w:i/>
        </w:rPr>
        <w:t>FunctionBody</w:t>
      </w:r>
      <w:r w:rsidRPr="008F6B36">
        <w:rPr>
          <w:rFonts w:ascii="Times New Roman" w:hAnsi="Times New Roman"/>
        </w:rPr>
        <w:t xml:space="preserve">. Pass in the LexicalEnvironment of the running execution context as the </w:t>
      </w:r>
      <w:r w:rsidRPr="00241C98">
        <w:rPr>
          <w:rFonts w:ascii="Times New Roman" w:hAnsi="Times New Roman"/>
          <w:i/>
        </w:rPr>
        <w:t>Scope</w:t>
      </w:r>
      <w:r w:rsidRPr="008F6B36">
        <w:rPr>
          <w:rFonts w:ascii="Times New Roman" w:hAnsi="Times New Roman"/>
        </w:rPr>
        <w:t xml:space="preserve">. Pass in </w:t>
      </w:r>
      <w:r w:rsidRPr="008F6B36">
        <w:rPr>
          <w:rFonts w:ascii="Times New Roman" w:hAnsi="Times New Roman"/>
          <w:b/>
        </w:rPr>
        <w:t>true</w:t>
      </w:r>
      <w:r w:rsidRPr="008F6B36">
        <w:rPr>
          <w:rFonts w:ascii="Times New Roman" w:hAnsi="Times New Roman"/>
        </w:rPr>
        <w:t xml:space="preserve"> as the </w:t>
      </w:r>
      <w:r w:rsidRPr="00241C98">
        <w:rPr>
          <w:rFonts w:ascii="Times New Roman" w:hAnsi="Times New Roman"/>
          <w:i/>
        </w:rPr>
        <w:t>Strict</w:t>
      </w:r>
      <w:r w:rsidRPr="008F6B36">
        <w:rPr>
          <w:rFonts w:ascii="Times New Roman" w:hAnsi="Times New Roman"/>
        </w:rPr>
        <w:t xml:space="preserve"> flag if the </w:t>
      </w:r>
      <w:r w:rsidRPr="00241C98">
        <w:rPr>
          <w:rFonts w:ascii="Times New Roman" w:hAnsi="Times New Roman"/>
          <w:i/>
        </w:rPr>
        <w:t>FunctionExpression</w:t>
      </w:r>
      <w:r w:rsidRPr="008F6B36">
        <w:rPr>
          <w:rFonts w:ascii="Times New Roman" w:hAnsi="Times New Roman"/>
        </w:rPr>
        <w:t xml:space="preserve"> is contained in strict code or if its </w:t>
      </w:r>
      <w:r w:rsidRPr="00241C98">
        <w:rPr>
          <w:rFonts w:ascii="Times New Roman" w:hAnsi="Times New Roman"/>
          <w:i/>
        </w:rPr>
        <w:t>FunctionBody</w:t>
      </w:r>
      <w:r w:rsidRPr="008F6B36">
        <w:rPr>
          <w:rFonts w:ascii="Times New Roman" w:hAnsi="Times New Roman"/>
        </w:rPr>
        <w:t xml:space="preserve"> is strict code.</w:t>
      </w:r>
    </w:p>
    <w:p w14:paraId="24A82AF8" w14:textId="77777777" w:rsidR="001D11B0" w:rsidRDefault="001D11B0" w:rsidP="00BA7448">
      <w:pPr>
        <w:contextualSpacing/>
        <w:jc w:val="left"/>
        <w:rPr>
          <w:ins w:id="3911" w:author="Allen Wirfs-Brock" w:date="2011-07-07T18:42:00Z"/>
          <w:rFonts w:ascii="Courier New" w:hAnsi="Courier New"/>
          <w:b/>
        </w:rPr>
      </w:pPr>
      <w:ins w:id="3912" w:author="Allen Wirfs-Brock" w:date="2011-07-07T18:41:00Z">
        <w:r>
          <w:t>The static semantics of the production</w:t>
        </w:r>
      </w:ins>
      <w:ins w:id="3913" w:author="Allen Wirfs-Brock" w:date="2011-07-07T18:42:00Z">
        <w:r>
          <w:br/>
          <w:t xml:space="preserve">   </w:t>
        </w:r>
      </w:ins>
      <w:ins w:id="3914" w:author="Allen Wirfs-Brock" w:date="2011-07-07T18:41:00Z">
        <w:r>
          <w:t xml:space="preserve"> </w:t>
        </w:r>
      </w:ins>
      <w:ins w:id="3915" w:author="Allen Wirfs-Brock" w:date="2011-07-07T18:42:00Z">
        <w:r w:rsidRPr="00241C98">
          <w:rPr>
            <w:rFonts w:ascii="Times New Roman" w:hAnsi="Times New Roman"/>
            <w:i/>
          </w:rPr>
          <w:t>FunctionExpression</w:t>
        </w:r>
        <w:r>
          <w:t xml:space="preserve"> </w:t>
        </w:r>
        <w:r>
          <w:rPr>
            <w:b/>
          </w:rPr>
          <w:t>:</w:t>
        </w:r>
        <w:r>
          <w:t xml:space="preserve"> </w:t>
        </w:r>
        <w:r>
          <w:rPr>
            <w:rFonts w:ascii="Courier New" w:hAnsi="Courier New"/>
            <w:b/>
          </w:rPr>
          <w:t>function</w:t>
        </w:r>
        <w:r>
          <w:t xml:space="preserve"> </w:t>
        </w:r>
        <w:r w:rsidRPr="00241C98">
          <w:rPr>
            <w:rFonts w:ascii="Times New Roman" w:hAnsi="Times New Roman"/>
            <w:i/>
          </w:rPr>
          <w:t>Identifier</w:t>
        </w:r>
        <w:r>
          <w:t xml:space="preserve"> </w:t>
        </w:r>
        <w:r>
          <w:rPr>
            <w:rFonts w:ascii="Courier New" w:hAnsi="Courier New"/>
            <w:b/>
          </w:rPr>
          <w:t>(</w:t>
        </w:r>
        <w:r>
          <w:t xml:space="preserve"> </w:t>
        </w:r>
        <w:r w:rsidRPr="00241C98">
          <w:rPr>
            <w:rFonts w:ascii="Times New Roman" w:hAnsi="Times New Roman"/>
            <w:i/>
          </w:rPr>
          <w:t>FormalParameterList</w:t>
        </w:r>
        <w:r w:rsidRPr="005E74B3">
          <w:rPr>
            <w:rFonts w:cs="Arial"/>
            <w:vertAlign w:val="subscript"/>
          </w:rPr>
          <w:t>opt</w:t>
        </w:r>
        <w:r>
          <w:t xml:space="preserve"> </w:t>
        </w:r>
        <w:r>
          <w:rPr>
            <w:rFonts w:ascii="Courier New" w:hAnsi="Courier New"/>
            <w:b/>
          </w:rPr>
          <w:t>)</w:t>
        </w:r>
        <w:r>
          <w:t xml:space="preserve"> </w:t>
        </w:r>
        <w:r>
          <w:rPr>
            <w:rFonts w:ascii="Courier New" w:hAnsi="Courier New"/>
            <w:b/>
          </w:rPr>
          <w:t>{</w:t>
        </w:r>
        <w:r>
          <w:t xml:space="preserve"> </w:t>
        </w:r>
        <w:r w:rsidRPr="00241C98">
          <w:rPr>
            <w:rFonts w:ascii="Times New Roman" w:hAnsi="Times New Roman"/>
            <w:i/>
          </w:rPr>
          <w:t>FunctionBody</w:t>
        </w:r>
        <w:r>
          <w:t xml:space="preserve"> </w:t>
        </w:r>
        <w:r>
          <w:rPr>
            <w:rFonts w:ascii="Courier New" w:hAnsi="Courier New"/>
            <w:b/>
          </w:rPr>
          <w:t>}</w:t>
        </w:r>
      </w:ins>
    </w:p>
    <w:p w14:paraId="62853167" w14:textId="77777777" w:rsidR="001D11B0" w:rsidRDefault="001D11B0" w:rsidP="00BA7448">
      <w:pPr>
        <w:contextualSpacing/>
        <w:jc w:val="left"/>
        <w:rPr>
          <w:ins w:id="3916" w:author="Allen Wirfs-Brock" w:date="2011-07-07T18:41:00Z"/>
        </w:rPr>
      </w:pPr>
      <w:ins w:id="3917" w:author="Allen Wirfs-Brock" w:date="2011-07-07T18:41:00Z">
        <w:r>
          <w:t>are:</w:t>
        </w:r>
      </w:ins>
    </w:p>
    <w:p w14:paraId="2AC516EF" w14:textId="77777777" w:rsidR="001D11B0" w:rsidRDefault="001D11B0" w:rsidP="001D11B0">
      <w:pPr>
        <w:numPr>
          <w:ilvl w:val="0"/>
          <w:numId w:val="411"/>
        </w:numPr>
        <w:spacing w:after="220"/>
        <w:rPr>
          <w:ins w:id="3918" w:author="Allen Wirfs-Brock" w:date="2011-07-07T18:41:00Z"/>
        </w:rPr>
      </w:pPr>
      <w:ins w:id="3919" w:author="Allen Wirfs-Brock" w:date="2011-07-07T18:41:00Z">
        <w:r>
          <w:t xml:space="preserve">It is a Syntax Error </w:t>
        </w:r>
      </w:ins>
      <w:ins w:id="3920" w:author="Allen Wirfs-Brock" w:date="2011-07-07T18:44:00Z">
        <w:r>
          <w:t xml:space="preserve">if the scource code is strict code and </w:t>
        </w:r>
      </w:ins>
      <w:ins w:id="3921" w:author="Allen Wirfs-Brock" w:date="2011-07-07T18:42:00Z">
        <w:r w:rsidRPr="00241C98">
          <w:rPr>
            <w:rFonts w:ascii="Times New Roman" w:hAnsi="Times New Roman"/>
            <w:i/>
          </w:rPr>
          <w:t>Identifier</w:t>
        </w:r>
        <w:r>
          <w:t xml:space="preserve"> </w:t>
        </w:r>
      </w:ins>
      <w:ins w:id="3922" w:author="Allen Wirfs-Brock" w:date="2011-07-07T18:43:00Z">
        <w:r>
          <w:rPr>
            <w:rFonts w:ascii="Times New Roman" w:eastAsia="Times New Roman" w:hAnsi="Times New Roman"/>
            <w:spacing w:val="6"/>
            <w:lang w:eastAsia="en-US"/>
          </w:rPr>
          <w:t xml:space="preserve">is </w:t>
        </w:r>
        <w:r>
          <w:rPr>
            <w:rFonts w:ascii="Courier New" w:hAnsi="Courier New" w:cs="Courier New"/>
            <w:b/>
          </w:rPr>
          <w:t>"eval"</w:t>
        </w:r>
        <w:r w:rsidRPr="00B416AD">
          <w:rPr>
            <w:rFonts w:cs="Arial"/>
            <w:b/>
          </w:rPr>
          <w:t xml:space="preserve"> </w:t>
        </w:r>
        <w:r>
          <w:t xml:space="preserve">or </w:t>
        </w:r>
        <w:r>
          <w:rPr>
            <w:rFonts w:ascii="Courier New" w:hAnsi="Courier New" w:cs="Courier New"/>
            <w:b/>
          </w:rPr>
          <w:t>"arguments"</w:t>
        </w:r>
      </w:ins>
      <w:ins w:id="3923" w:author="Allen Wirfs-Brock" w:date="2011-07-07T18:41:00Z">
        <w:r>
          <w:t>.</w:t>
        </w:r>
      </w:ins>
    </w:p>
    <w:p w14:paraId="660D927C" w14:textId="77777777" w:rsidR="004C02EF" w:rsidRDefault="004C02EF" w:rsidP="004C02EF">
      <w:pPr>
        <w:jc w:val="left"/>
      </w:pPr>
      <w:r>
        <w:t xml:space="preserve">The </w:t>
      </w:r>
      <w:r w:rsidRPr="00532D60">
        <w:t>production</w:t>
      </w:r>
      <w:r>
        <w:br/>
        <w:t xml:space="preserve">    </w:t>
      </w:r>
      <w:r w:rsidRPr="00241C98">
        <w:rPr>
          <w:rFonts w:ascii="Times New Roman" w:hAnsi="Times New Roman"/>
          <w:i/>
        </w:rPr>
        <w:t>FunctionExpression</w:t>
      </w:r>
      <w:r>
        <w:t xml:space="preserve"> </w:t>
      </w:r>
      <w:r>
        <w:rPr>
          <w:b/>
        </w:rPr>
        <w:t>:</w:t>
      </w:r>
      <w:r>
        <w:t xml:space="preserve"> </w:t>
      </w:r>
      <w:r>
        <w:rPr>
          <w:rFonts w:ascii="Courier New" w:hAnsi="Courier New"/>
          <w:b/>
        </w:rPr>
        <w:t>function</w:t>
      </w:r>
      <w:r>
        <w:t xml:space="preserve"> </w:t>
      </w:r>
      <w:r w:rsidRPr="00241C98">
        <w:rPr>
          <w:rFonts w:ascii="Times New Roman" w:hAnsi="Times New Roman"/>
          <w:i/>
        </w:rPr>
        <w:t>Identifier</w:t>
      </w:r>
      <w:r>
        <w:t xml:space="preserve"> </w:t>
      </w:r>
      <w:r>
        <w:rPr>
          <w:rFonts w:ascii="Courier New" w:hAnsi="Courier New"/>
          <w:b/>
        </w:rPr>
        <w:t>(</w:t>
      </w:r>
      <w:r>
        <w:t xml:space="preserve"> </w:t>
      </w:r>
      <w:r w:rsidRPr="00241C98">
        <w:rPr>
          <w:rFonts w:ascii="Times New Roman" w:hAnsi="Times New Roman"/>
          <w:i/>
        </w:rPr>
        <w:t>FormalParameterList</w:t>
      </w:r>
      <w:r w:rsidRPr="005E74B3">
        <w:rPr>
          <w:rFonts w:cs="Arial"/>
          <w:vertAlign w:val="subscript"/>
        </w:rPr>
        <w:t>opt</w:t>
      </w:r>
      <w:r>
        <w:t xml:space="preserve"> </w:t>
      </w:r>
      <w:r>
        <w:rPr>
          <w:rFonts w:ascii="Courier New" w:hAnsi="Courier New"/>
          <w:b/>
        </w:rPr>
        <w:t>)</w:t>
      </w:r>
      <w:r>
        <w:t xml:space="preserve"> </w:t>
      </w:r>
      <w:r>
        <w:rPr>
          <w:rFonts w:ascii="Courier New" w:hAnsi="Courier New"/>
          <w:b/>
        </w:rPr>
        <w:t>{</w:t>
      </w:r>
      <w:r>
        <w:t xml:space="preserve"> </w:t>
      </w:r>
      <w:r w:rsidRPr="00241C98">
        <w:rPr>
          <w:rFonts w:ascii="Times New Roman" w:hAnsi="Times New Roman"/>
          <w:i/>
        </w:rPr>
        <w:t>FunctionBody</w:t>
      </w:r>
      <w:r>
        <w:t xml:space="preserve"> </w:t>
      </w:r>
      <w:r>
        <w:rPr>
          <w:rFonts w:ascii="Courier New" w:hAnsi="Courier New"/>
          <w:b/>
        </w:rPr>
        <w:t>}</w:t>
      </w:r>
      <w:r>
        <w:br/>
        <w:t>is evaluated as follows:</w:t>
      </w:r>
    </w:p>
    <w:p w14:paraId="31B979B6" w14:textId="77777777" w:rsidR="004C02EF" w:rsidRPr="008F6B36" w:rsidRDefault="004C02EF" w:rsidP="004C02EF">
      <w:pPr>
        <w:numPr>
          <w:ilvl w:val="0"/>
          <w:numId w:val="148"/>
        </w:numPr>
        <w:contextualSpacing/>
        <w:rPr>
          <w:rFonts w:ascii="Times New Roman" w:hAnsi="Times New Roman"/>
        </w:rPr>
      </w:pPr>
      <w:r w:rsidRPr="008F6B36">
        <w:rPr>
          <w:rFonts w:ascii="Times New Roman" w:hAnsi="Times New Roman"/>
        </w:rPr>
        <w:t xml:space="preserve">Let </w:t>
      </w:r>
      <w:r w:rsidRPr="00241C98">
        <w:rPr>
          <w:rFonts w:ascii="Times New Roman" w:hAnsi="Times New Roman"/>
          <w:i/>
        </w:rPr>
        <w:t xml:space="preserve">funcEnv </w:t>
      </w:r>
      <w:r w:rsidRPr="008F6B36">
        <w:rPr>
          <w:rFonts w:ascii="Times New Roman" w:hAnsi="Times New Roman"/>
        </w:rPr>
        <w:t>be the result of calling NewDeclarativeEnvironment passing the running execution context’s Lexical Environment as the argument</w:t>
      </w:r>
    </w:p>
    <w:p w14:paraId="337F0CB7" w14:textId="77777777" w:rsidR="004C02EF" w:rsidRPr="008F6B36" w:rsidRDefault="004C02EF" w:rsidP="004C02EF">
      <w:pPr>
        <w:numPr>
          <w:ilvl w:val="0"/>
          <w:numId w:val="148"/>
        </w:numPr>
        <w:contextualSpacing/>
        <w:rPr>
          <w:rFonts w:ascii="Times New Roman" w:hAnsi="Times New Roman"/>
        </w:rPr>
      </w:pPr>
      <w:r w:rsidRPr="008F6B36">
        <w:rPr>
          <w:rFonts w:ascii="Times New Roman" w:hAnsi="Times New Roman"/>
        </w:rPr>
        <w:t xml:space="preserve">Let </w:t>
      </w:r>
      <w:r w:rsidRPr="00241C98">
        <w:rPr>
          <w:rFonts w:ascii="Times New Roman" w:hAnsi="Times New Roman"/>
          <w:i/>
        </w:rPr>
        <w:t xml:space="preserve">envRec </w:t>
      </w:r>
      <w:r w:rsidRPr="008F6B36">
        <w:rPr>
          <w:rFonts w:ascii="Times New Roman" w:hAnsi="Times New Roman"/>
        </w:rPr>
        <w:t xml:space="preserve">be </w:t>
      </w:r>
      <w:r w:rsidRPr="00241C98">
        <w:rPr>
          <w:rFonts w:ascii="Times New Roman" w:hAnsi="Times New Roman"/>
          <w:i/>
        </w:rPr>
        <w:t xml:space="preserve">funcEnv’s </w:t>
      </w:r>
      <w:r w:rsidRPr="008F6B36">
        <w:rPr>
          <w:rFonts w:ascii="Times New Roman" w:hAnsi="Times New Roman"/>
        </w:rPr>
        <w:t>environment record.</w:t>
      </w:r>
    </w:p>
    <w:p w14:paraId="2C179AE7" w14:textId="77777777" w:rsidR="004C02EF" w:rsidRPr="008F6B36" w:rsidRDefault="004C02EF" w:rsidP="004C02EF">
      <w:pPr>
        <w:numPr>
          <w:ilvl w:val="0"/>
          <w:numId w:val="148"/>
        </w:numPr>
        <w:contextualSpacing/>
        <w:rPr>
          <w:rFonts w:ascii="Times New Roman" w:hAnsi="Times New Roman"/>
        </w:rPr>
      </w:pPr>
      <w:r w:rsidRPr="008F6B36">
        <w:rPr>
          <w:rFonts w:ascii="Times New Roman" w:hAnsi="Times New Roman"/>
        </w:rPr>
        <w:t xml:space="preserve">Call the CreateImmutableBinding concrete method of </w:t>
      </w:r>
      <w:r w:rsidRPr="00241C98">
        <w:rPr>
          <w:rFonts w:ascii="Times New Roman" w:hAnsi="Times New Roman"/>
          <w:i/>
        </w:rPr>
        <w:t xml:space="preserve">envRec </w:t>
      </w:r>
      <w:r w:rsidRPr="008F6B36">
        <w:rPr>
          <w:rFonts w:ascii="Times New Roman" w:hAnsi="Times New Roman"/>
        </w:rPr>
        <w:t xml:space="preserve">passing the </w:t>
      </w:r>
      <w:r>
        <w:rPr>
          <w:rFonts w:ascii="Times New Roman" w:hAnsi="Times New Roman"/>
        </w:rPr>
        <w:t>String</w:t>
      </w:r>
      <w:r w:rsidRPr="008F6B36">
        <w:rPr>
          <w:rFonts w:ascii="Times New Roman" w:hAnsi="Times New Roman"/>
        </w:rPr>
        <w:t xml:space="preserve"> value of </w:t>
      </w:r>
      <w:r w:rsidRPr="008F6B36">
        <w:rPr>
          <w:rFonts w:ascii="Times New Roman" w:hAnsi="Times New Roman"/>
          <w:i/>
        </w:rPr>
        <w:t>Identifier</w:t>
      </w:r>
      <w:r w:rsidRPr="008F6B36">
        <w:rPr>
          <w:rFonts w:ascii="Times New Roman" w:hAnsi="Times New Roman"/>
        </w:rPr>
        <w:t xml:space="preserve"> as the argument.</w:t>
      </w:r>
    </w:p>
    <w:p w14:paraId="209E6244" w14:textId="77777777" w:rsidR="004C02EF" w:rsidRPr="008F6B36" w:rsidRDefault="004C02EF" w:rsidP="004C02EF">
      <w:pPr>
        <w:numPr>
          <w:ilvl w:val="0"/>
          <w:numId w:val="148"/>
        </w:numPr>
        <w:contextualSpacing/>
        <w:rPr>
          <w:rFonts w:ascii="Times New Roman" w:hAnsi="Times New Roman"/>
        </w:rPr>
      </w:pPr>
      <w:r w:rsidRPr="008F6B36">
        <w:rPr>
          <w:rFonts w:ascii="Times New Roman" w:hAnsi="Times New Roman"/>
        </w:rPr>
        <w:t xml:space="preserve">Let </w:t>
      </w:r>
      <w:r w:rsidRPr="008F6B36">
        <w:rPr>
          <w:rFonts w:ascii="Times New Roman" w:hAnsi="Times New Roman"/>
          <w:i/>
        </w:rPr>
        <w:t xml:space="preserve">closure </w:t>
      </w:r>
      <w:r w:rsidRPr="008F6B36">
        <w:rPr>
          <w:rFonts w:ascii="Times New Roman" w:hAnsi="Times New Roman"/>
        </w:rPr>
        <w:t xml:space="preserve">be the result of creating a new Function object as specified in 13.2 with parameters specified by </w:t>
      </w:r>
      <w:r w:rsidRPr="008F6B36">
        <w:rPr>
          <w:rFonts w:ascii="Times New Roman" w:hAnsi="Times New Roman"/>
          <w:i/>
        </w:rPr>
        <w:t>FormalParameterList</w:t>
      </w:r>
      <w:r w:rsidRPr="005E74B3">
        <w:rPr>
          <w:vertAlign w:val="subscript"/>
        </w:rPr>
        <w:t>opt</w:t>
      </w:r>
      <w:r w:rsidRPr="008F6B36">
        <w:rPr>
          <w:rFonts w:ascii="Times New Roman" w:hAnsi="Times New Roman"/>
        </w:rPr>
        <w:t xml:space="preserve"> and body specified by </w:t>
      </w:r>
      <w:r w:rsidRPr="008F6B36">
        <w:rPr>
          <w:rFonts w:ascii="Times New Roman" w:hAnsi="Times New Roman"/>
          <w:i/>
        </w:rPr>
        <w:t>FunctionBody</w:t>
      </w:r>
      <w:r w:rsidRPr="008F6B36">
        <w:rPr>
          <w:rFonts w:ascii="Times New Roman" w:hAnsi="Times New Roman"/>
        </w:rPr>
        <w:t xml:space="preserve">. Pass in </w:t>
      </w:r>
      <w:r w:rsidRPr="008F6B36">
        <w:rPr>
          <w:rFonts w:ascii="Times New Roman" w:hAnsi="Times New Roman"/>
          <w:i/>
        </w:rPr>
        <w:t xml:space="preserve">funcEnv </w:t>
      </w:r>
      <w:r w:rsidRPr="008F6B36">
        <w:rPr>
          <w:rFonts w:ascii="Times New Roman" w:hAnsi="Times New Roman"/>
        </w:rPr>
        <w:t xml:space="preserve">as the </w:t>
      </w:r>
      <w:r w:rsidRPr="008F6B36">
        <w:rPr>
          <w:rFonts w:ascii="Times New Roman" w:hAnsi="Times New Roman"/>
          <w:i/>
        </w:rPr>
        <w:t>Scope</w:t>
      </w:r>
      <w:r w:rsidRPr="008F6B36">
        <w:rPr>
          <w:rFonts w:ascii="Times New Roman" w:hAnsi="Times New Roman"/>
        </w:rPr>
        <w:t xml:space="preserve">. Pass in </w:t>
      </w:r>
      <w:r w:rsidRPr="008F6B36">
        <w:rPr>
          <w:rFonts w:ascii="Times New Roman" w:hAnsi="Times New Roman"/>
          <w:b/>
        </w:rPr>
        <w:t>true</w:t>
      </w:r>
      <w:r w:rsidRPr="008F6B36">
        <w:rPr>
          <w:rFonts w:ascii="Times New Roman" w:hAnsi="Times New Roman"/>
        </w:rPr>
        <w:t xml:space="preserve"> as the </w:t>
      </w:r>
      <w:r w:rsidRPr="008F6B36">
        <w:rPr>
          <w:rFonts w:ascii="Times New Roman" w:hAnsi="Times New Roman"/>
          <w:i/>
        </w:rPr>
        <w:t>Strict</w:t>
      </w:r>
      <w:r w:rsidRPr="008F6B36">
        <w:rPr>
          <w:rFonts w:ascii="Times New Roman" w:hAnsi="Times New Roman"/>
        </w:rPr>
        <w:t xml:space="preserve"> flag if the </w:t>
      </w:r>
      <w:r w:rsidRPr="008F6B36">
        <w:rPr>
          <w:rFonts w:ascii="Times New Roman" w:hAnsi="Times New Roman"/>
          <w:i/>
        </w:rPr>
        <w:t>FunctionExpression</w:t>
      </w:r>
      <w:r w:rsidRPr="008F6B36">
        <w:rPr>
          <w:rFonts w:ascii="Times New Roman" w:hAnsi="Times New Roman"/>
        </w:rPr>
        <w:t xml:space="preserve"> is contained in strict code or if its </w:t>
      </w:r>
      <w:r w:rsidRPr="008F6B36">
        <w:rPr>
          <w:rFonts w:ascii="Times New Roman" w:hAnsi="Times New Roman"/>
          <w:i/>
        </w:rPr>
        <w:t>FunctionBody</w:t>
      </w:r>
      <w:r w:rsidRPr="008F6B36">
        <w:rPr>
          <w:rFonts w:ascii="Times New Roman" w:hAnsi="Times New Roman"/>
        </w:rPr>
        <w:t xml:space="preserve"> is strict code.</w:t>
      </w:r>
    </w:p>
    <w:p w14:paraId="772C9614" w14:textId="77777777" w:rsidR="004C02EF" w:rsidRPr="008F6B36" w:rsidRDefault="004C02EF" w:rsidP="004C02EF">
      <w:pPr>
        <w:numPr>
          <w:ilvl w:val="0"/>
          <w:numId w:val="148"/>
        </w:numPr>
        <w:contextualSpacing/>
        <w:rPr>
          <w:rFonts w:ascii="Times New Roman" w:hAnsi="Times New Roman"/>
        </w:rPr>
      </w:pPr>
      <w:r w:rsidRPr="008F6B36">
        <w:rPr>
          <w:rFonts w:ascii="Times New Roman" w:hAnsi="Times New Roman"/>
        </w:rPr>
        <w:t xml:space="preserve">Call the InitializeImmutableBinding concrete method of </w:t>
      </w:r>
      <w:r w:rsidRPr="008F6B36">
        <w:rPr>
          <w:rFonts w:ascii="Times New Roman" w:hAnsi="Times New Roman"/>
          <w:i/>
        </w:rPr>
        <w:t xml:space="preserve">envRec </w:t>
      </w:r>
      <w:r w:rsidRPr="008F6B36">
        <w:rPr>
          <w:rFonts w:ascii="Times New Roman" w:hAnsi="Times New Roman"/>
        </w:rPr>
        <w:t xml:space="preserve">passing the </w:t>
      </w:r>
      <w:r>
        <w:rPr>
          <w:rFonts w:ascii="Times New Roman" w:hAnsi="Times New Roman"/>
        </w:rPr>
        <w:t>String</w:t>
      </w:r>
      <w:r w:rsidRPr="008F6B36">
        <w:rPr>
          <w:rFonts w:ascii="Times New Roman" w:hAnsi="Times New Roman"/>
        </w:rPr>
        <w:t xml:space="preserve"> value of </w:t>
      </w:r>
      <w:r w:rsidRPr="008F6B36">
        <w:rPr>
          <w:rFonts w:ascii="Times New Roman" w:hAnsi="Times New Roman"/>
          <w:i/>
        </w:rPr>
        <w:t xml:space="preserve">Identifier </w:t>
      </w:r>
      <w:r w:rsidRPr="008F6B36">
        <w:rPr>
          <w:rFonts w:ascii="Times New Roman" w:hAnsi="Times New Roman"/>
        </w:rPr>
        <w:t xml:space="preserve">and </w:t>
      </w:r>
      <w:r w:rsidRPr="008F6B36">
        <w:rPr>
          <w:rFonts w:ascii="Times New Roman" w:hAnsi="Times New Roman"/>
          <w:i/>
        </w:rPr>
        <w:t xml:space="preserve">closure </w:t>
      </w:r>
      <w:r w:rsidRPr="008F6B36">
        <w:rPr>
          <w:rFonts w:ascii="Times New Roman" w:hAnsi="Times New Roman"/>
        </w:rPr>
        <w:t>as the arguments.</w:t>
      </w:r>
    </w:p>
    <w:p w14:paraId="04867322" w14:textId="77777777" w:rsidR="004C02EF" w:rsidRPr="008F6B36" w:rsidRDefault="004C02EF" w:rsidP="004C02EF">
      <w:pPr>
        <w:numPr>
          <w:ilvl w:val="0"/>
          <w:numId w:val="148"/>
        </w:numPr>
        <w:contextualSpacing/>
        <w:rPr>
          <w:rFonts w:ascii="Times New Roman" w:hAnsi="Times New Roman"/>
        </w:rPr>
      </w:pPr>
      <w:r w:rsidRPr="008F6B36">
        <w:rPr>
          <w:rFonts w:ascii="Times New Roman" w:hAnsi="Times New Roman"/>
        </w:rPr>
        <w:t xml:space="preserve">Return </w:t>
      </w:r>
      <w:r w:rsidRPr="008F6B36">
        <w:rPr>
          <w:rFonts w:ascii="Times New Roman" w:hAnsi="Times New Roman"/>
          <w:i/>
        </w:rPr>
        <w:t>closure</w:t>
      </w:r>
      <w:r w:rsidRPr="008F6B36">
        <w:rPr>
          <w:rFonts w:ascii="Times New Roman" w:hAnsi="Times New Roman"/>
        </w:rPr>
        <w:t>.</w:t>
      </w:r>
    </w:p>
    <w:p w14:paraId="34FB8830" w14:textId="77777777" w:rsidR="004C02EF" w:rsidRDefault="004C02EF" w:rsidP="004C02EF">
      <w:pPr>
        <w:pStyle w:val="Note"/>
      </w:pPr>
      <w:r w:rsidRPr="00C14EAC">
        <w:t>NOTE</w:t>
      </w:r>
      <w:r w:rsidRPr="00C14EAC">
        <w:tab/>
        <w:t xml:space="preserve">The Identifier in a </w:t>
      </w:r>
      <w:r w:rsidRPr="00C14EAC">
        <w:rPr>
          <w:rStyle w:val="bnf"/>
        </w:rPr>
        <w:t>FunctionExpression</w:t>
      </w:r>
      <w:r w:rsidRPr="00C14EAC">
        <w:t xml:space="preserve"> can be referenced from inside the </w:t>
      </w:r>
      <w:r w:rsidRPr="00C14EAC">
        <w:rPr>
          <w:rStyle w:val="bnf"/>
        </w:rPr>
        <w:t>FunctionExpression's</w:t>
      </w:r>
      <w:r w:rsidRPr="00C14EAC">
        <w:t xml:space="preserve"> </w:t>
      </w:r>
      <w:r w:rsidRPr="00C14EAC">
        <w:rPr>
          <w:rStyle w:val="bnf"/>
        </w:rPr>
        <w:t>FunctionBody</w:t>
      </w:r>
      <w:r w:rsidRPr="00C14EAC">
        <w:t xml:space="preserve"> to allow the function to call itself recursively. However, unlike in a </w:t>
      </w:r>
      <w:r w:rsidRPr="00C14EAC">
        <w:rPr>
          <w:rStyle w:val="bnf"/>
        </w:rPr>
        <w:t>FunctionDeclaration</w:t>
      </w:r>
      <w:r w:rsidRPr="00C14EAC">
        <w:t xml:space="preserve">, the </w:t>
      </w:r>
      <w:r w:rsidRPr="00C14EAC">
        <w:rPr>
          <w:rStyle w:val="bnf"/>
        </w:rPr>
        <w:t>Identifier</w:t>
      </w:r>
      <w:r w:rsidRPr="00C14EAC">
        <w:t xml:space="preserve"> in a </w:t>
      </w:r>
      <w:r w:rsidRPr="00C14EAC">
        <w:rPr>
          <w:rStyle w:val="bnf"/>
        </w:rPr>
        <w:t>FunctionExpression</w:t>
      </w:r>
      <w:r w:rsidRPr="00C14EAC">
        <w:t xml:space="preserve"> cannot be referenced from and does not affect the scope enclosing the </w:t>
      </w:r>
      <w:r w:rsidRPr="00C14EAC">
        <w:rPr>
          <w:rStyle w:val="bnf"/>
        </w:rPr>
        <w:t>FunctionExpression</w:t>
      </w:r>
      <w:r w:rsidRPr="00C14EAC">
        <w:t>.</w:t>
      </w:r>
    </w:p>
    <w:p w14:paraId="30A4730E" w14:textId="77777777" w:rsidR="004C02EF" w:rsidRDefault="004C02EF" w:rsidP="004C02EF">
      <w:r>
        <w:t xml:space="preserve">The production </w:t>
      </w:r>
      <w:r w:rsidRPr="00241C98">
        <w:rPr>
          <w:rFonts w:ascii="Times New Roman" w:hAnsi="Times New Roman"/>
          <w:i/>
        </w:rPr>
        <w:t xml:space="preserve">FunctionBody </w:t>
      </w:r>
      <w:r>
        <w:rPr>
          <w:b/>
        </w:rPr>
        <w:t>:</w:t>
      </w:r>
      <w:r w:rsidRPr="00241C98">
        <w:rPr>
          <w:rFonts w:ascii="Times New Roman" w:hAnsi="Times New Roman"/>
          <w:i/>
        </w:rPr>
        <w:t xml:space="preserve"> SourceElements</w:t>
      </w:r>
      <w:r w:rsidRPr="005E74B3">
        <w:rPr>
          <w:rFonts w:cs="Arial"/>
          <w:vertAlign w:val="subscript"/>
        </w:rPr>
        <w:t>opt</w:t>
      </w:r>
      <w:r w:rsidRPr="00241C98">
        <w:rPr>
          <w:rFonts w:ascii="Times New Roman" w:hAnsi="Times New Roman"/>
          <w:i/>
        </w:rPr>
        <w:t xml:space="preserve"> </w:t>
      </w:r>
      <w:r>
        <w:t xml:space="preserve"> is evaluated as follows:</w:t>
      </w:r>
    </w:p>
    <w:p w14:paraId="2FDE9CDB" w14:textId="77777777" w:rsidR="004C02EF" w:rsidRPr="008F6B36" w:rsidRDefault="004C02EF" w:rsidP="004C02EF">
      <w:pPr>
        <w:numPr>
          <w:ilvl w:val="0"/>
          <w:numId w:val="149"/>
        </w:numPr>
        <w:contextualSpacing/>
        <w:rPr>
          <w:rFonts w:ascii="Times New Roman" w:hAnsi="Times New Roman"/>
        </w:rPr>
      </w:pPr>
      <w:r w:rsidRPr="008F6B36">
        <w:rPr>
          <w:rFonts w:ascii="Times New Roman" w:hAnsi="Times New Roman"/>
        </w:rPr>
        <w:t xml:space="preserve">The code of this </w:t>
      </w:r>
      <w:r w:rsidRPr="00241C98">
        <w:rPr>
          <w:rFonts w:ascii="Times New Roman" w:hAnsi="Times New Roman"/>
          <w:i/>
        </w:rPr>
        <w:t xml:space="preserve">FunctionBody </w:t>
      </w:r>
      <w:r w:rsidRPr="008F6B36">
        <w:rPr>
          <w:rFonts w:ascii="Times New Roman" w:hAnsi="Times New Roman"/>
        </w:rPr>
        <w:t xml:space="preserve">is strict mode code if it is part of a </w:t>
      </w:r>
      <w:r w:rsidRPr="00241C98">
        <w:rPr>
          <w:rFonts w:ascii="Times New Roman" w:hAnsi="Times New Roman"/>
          <w:i/>
        </w:rPr>
        <w:t>FunctionDeclaration</w:t>
      </w:r>
      <w:r w:rsidRPr="008F6B36">
        <w:rPr>
          <w:rFonts w:ascii="Times New Roman" w:hAnsi="Times New Roman"/>
        </w:rPr>
        <w:t xml:space="preserve"> or </w:t>
      </w:r>
      <w:r w:rsidRPr="00241C98">
        <w:rPr>
          <w:rFonts w:ascii="Times New Roman" w:hAnsi="Times New Roman"/>
          <w:i/>
        </w:rPr>
        <w:t>FunctionExpression</w:t>
      </w:r>
      <w:r w:rsidRPr="008F6B36">
        <w:rPr>
          <w:rFonts w:ascii="Times New Roman" w:hAnsi="Times New Roman"/>
        </w:rPr>
        <w:t xml:space="preserve"> that is contained in strict mode code or if the Directive Prologue (14.1) of its </w:t>
      </w:r>
      <w:r w:rsidRPr="00241C98">
        <w:rPr>
          <w:rFonts w:ascii="Times New Roman" w:hAnsi="Times New Roman"/>
          <w:i/>
        </w:rPr>
        <w:t>SourceElements</w:t>
      </w:r>
      <w:r w:rsidRPr="008F6B36">
        <w:rPr>
          <w:rFonts w:ascii="Times New Roman" w:hAnsi="Times New Roman"/>
        </w:rPr>
        <w:t xml:space="preserve"> contains a Use Strict Directive or if any of the conditions in 10.1.1 apply.  If the code of this </w:t>
      </w:r>
      <w:r w:rsidRPr="00241C98">
        <w:rPr>
          <w:rFonts w:ascii="Times New Roman" w:hAnsi="Times New Roman"/>
          <w:i/>
        </w:rPr>
        <w:t xml:space="preserve">FunctionBody </w:t>
      </w:r>
      <w:r w:rsidRPr="008F6B36">
        <w:rPr>
          <w:rFonts w:ascii="Times New Roman" w:hAnsi="Times New Roman"/>
        </w:rPr>
        <w:t xml:space="preserve">is strict mode code, </w:t>
      </w:r>
      <w:r w:rsidRPr="00241C98">
        <w:rPr>
          <w:rFonts w:ascii="Times New Roman" w:hAnsi="Times New Roman"/>
          <w:i/>
        </w:rPr>
        <w:t>SourceElements</w:t>
      </w:r>
      <w:r w:rsidRPr="008F6B36">
        <w:rPr>
          <w:rFonts w:ascii="Times New Roman" w:hAnsi="Times New Roman"/>
        </w:rPr>
        <w:t xml:space="preserve"> is evaluated in the following steps as strict mode code. Otherwise, </w:t>
      </w:r>
      <w:r w:rsidRPr="00241C98">
        <w:rPr>
          <w:rFonts w:ascii="Times New Roman" w:hAnsi="Times New Roman"/>
          <w:i/>
        </w:rPr>
        <w:t>SourceElements</w:t>
      </w:r>
      <w:r w:rsidRPr="008F6B36">
        <w:rPr>
          <w:rFonts w:ascii="Times New Roman" w:hAnsi="Times New Roman"/>
        </w:rPr>
        <w:t xml:space="preserve"> is evaluated in the following steps as non-strict mode code.</w:t>
      </w:r>
    </w:p>
    <w:p w14:paraId="0A343CF4" w14:textId="77777777" w:rsidR="004C02EF" w:rsidRPr="008F6B36" w:rsidRDefault="004C02EF" w:rsidP="004C02EF">
      <w:pPr>
        <w:numPr>
          <w:ilvl w:val="0"/>
          <w:numId w:val="149"/>
        </w:numPr>
        <w:contextualSpacing/>
        <w:rPr>
          <w:rFonts w:ascii="Times New Roman" w:hAnsi="Times New Roman"/>
        </w:rPr>
      </w:pPr>
      <w:r w:rsidRPr="008F6B36">
        <w:rPr>
          <w:rFonts w:ascii="Times New Roman" w:hAnsi="Times New Roman"/>
        </w:rPr>
        <w:t xml:space="preserve">If </w:t>
      </w:r>
      <w:r w:rsidRPr="00241C98">
        <w:rPr>
          <w:rFonts w:ascii="Times New Roman" w:hAnsi="Times New Roman"/>
          <w:i/>
        </w:rPr>
        <w:t>SourceElements</w:t>
      </w:r>
      <w:r w:rsidRPr="008F6B36">
        <w:rPr>
          <w:rFonts w:ascii="Times New Roman" w:hAnsi="Times New Roman"/>
        </w:rPr>
        <w:t xml:space="preserve"> is present return the result of evaluating </w:t>
      </w:r>
      <w:r w:rsidRPr="00241C98">
        <w:rPr>
          <w:rFonts w:ascii="Times New Roman" w:hAnsi="Times New Roman"/>
          <w:i/>
        </w:rPr>
        <w:t>SourceElements</w:t>
      </w:r>
      <w:r w:rsidRPr="008F6B36">
        <w:rPr>
          <w:rFonts w:ascii="Times New Roman" w:hAnsi="Times New Roman"/>
        </w:rPr>
        <w:t>.</w:t>
      </w:r>
    </w:p>
    <w:p w14:paraId="11130362" w14:textId="77777777" w:rsidR="004C02EF" w:rsidRPr="008F6B36" w:rsidRDefault="004C02EF" w:rsidP="000511EA">
      <w:pPr>
        <w:numPr>
          <w:ilvl w:val="0"/>
          <w:numId w:val="149"/>
        </w:numPr>
        <w:rPr>
          <w:rFonts w:ascii="Times New Roman" w:hAnsi="Times New Roman"/>
        </w:rPr>
      </w:pPr>
      <w:r w:rsidRPr="008F6B36">
        <w:rPr>
          <w:rFonts w:ascii="Times New Roman" w:hAnsi="Times New Roman"/>
        </w:rPr>
        <w:t>Else return (</w:t>
      </w:r>
      <w:r w:rsidRPr="008F6B36">
        <w:rPr>
          <w:rFonts w:cs="Arial"/>
        </w:rPr>
        <w:t>normal</w:t>
      </w:r>
      <w:r w:rsidRPr="008F6B36">
        <w:rPr>
          <w:rFonts w:ascii="Times New Roman" w:hAnsi="Times New Roman"/>
        </w:rPr>
        <w:t xml:space="preserve">, </w:t>
      </w:r>
      <w:r w:rsidRPr="008F6B36">
        <w:rPr>
          <w:rFonts w:ascii="Times New Roman" w:hAnsi="Times New Roman"/>
          <w:b/>
        </w:rPr>
        <w:t>undefined</w:t>
      </w:r>
      <w:r w:rsidRPr="008F6B36">
        <w:rPr>
          <w:rFonts w:ascii="Times New Roman" w:hAnsi="Times New Roman"/>
        </w:rPr>
        <w:t xml:space="preserve">, </w:t>
      </w:r>
      <w:r w:rsidRPr="008F6B36">
        <w:rPr>
          <w:rFonts w:cs="Arial"/>
        </w:rPr>
        <w:t>empty</w:t>
      </w:r>
      <w:r w:rsidRPr="008F6B36">
        <w:rPr>
          <w:rFonts w:ascii="Times New Roman" w:hAnsi="Times New Roman"/>
        </w:rPr>
        <w:t>).</w:t>
      </w:r>
    </w:p>
    <w:p w14:paraId="2175768F" w14:textId="77777777" w:rsidR="000511EA" w:rsidRDefault="000511EA" w:rsidP="000511EA">
      <w:pPr>
        <w:rPr>
          <w:ins w:id="3924" w:author="Allen Wirfs-Brock" w:date="2011-07-07T17:48:00Z"/>
        </w:rPr>
      </w:pPr>
      <w:bookmarkStart w:id="3925" w:name="_Ref449943299"/>
      <w:bookmarkStart w:id="3926" w:name="_Toc472818897"/>
      <w:bookmarkStart w:id="3927" w:name="_Toc235503472"/>
      <w:bookmarkStart w:id="3928" w:name="_Toc241509247"/>
      <w:bookmarkStart w:id="3929" w:name="_Toc244416734"/>
      <w:bookmarkStart w:id="3930" w:name="_Toc276631098"/>
      <w:bookmarkStart w:id="3931" w:name="_Toc153968487"/>
      <w:ins w:id="3932" w:author="Allen Wirfs-Brock" w:date="2011-07-07T17:48:00Z">
        <w:r>
          <w:t>The static semantics of the production</w:t>
        </w:r>
      </w:ins>
      <w:ins w:id="3933" w:author="Allen Wirfs-Brock" w:date="2011-07-07T17:52:00Z">
        <w:r>
          <w:t>s</w:t>
        </w:r>
      </w:ins>
      <w:ins w:id="3934" w:author="Allen Wirfs-Brock" w:date="2011-07-07T17:48:00Z">
        <w:r>
          <w:t xml:space="preserve"> </w:t>
        </w:r>
      </w:ins>
      <w:ins w:id="3935" w:author="Allen Wirfs-Brock" w:date="2011-07-07T17:50:00Z">
        <w:r w:rsidRPr="000511EA">
          <w:rPr>
            <w:rStyle w:val="bnf"/>
          </w:rPr>
          <w:t>FormalParameterList</w:t>
        </w:r>
        <w:r w:rsidRPr="00241C98">
          <w:t xml:space="preserve"> </w:t>
        </w:r>
      </w:ins>
      <w:ins w:id="3936" w:author="Allen Wirfs-Brock" w:date="2011-07-07T17:48:00Z">
        <w:r>
          <w:rPr>
            <w:b/>
          </w:rPr>
          <w:t>:</w:t>
        </w:r>
        <w:r>
          <w:t xml:space="preserve">  </w:t>
        </w:r>
      </w:ins>
      <w:ins w:id="3937" w:author="Allen Wirfs-Brock" w:date="2011-07-07T17:51:00Z">
        <w:r w:rsidRPr="000511EA">
          <w:rPr>
            <w:rFonts w:ascii="Courier New" w:hAnsi="Courier New" w:cs="Courier New"/>
            <w:b/>
          </w:rPr>
          <w:t>…</w:t>
        </w:r>
        <w:r>
          <w:t xml:space="preserve"> </w:t>
        </w:r>
        <w:r w:rsidRPr="000511EA">
          <w:rPr>
            <w:rStyle w:val="bnf"/>
          </w:rPr>
          <w:t>Identifier</w:t>
        </w:r>
      </w:ins>
      <w:ins w:id="3938" w:author="Allen Wirfs-Brock" w:date="2011-07-07T17:48:00Z">
        <w:r>
          <w:t xml:space="preserve"> </w:t>
        </w:r>
      </w:ins>
      <w:ins w:id="3939" w:author="Allen Wirfs-Brock" w:date="2011-07-07T17:52:00Z">
        <w:r>
          <w:t xml:space="preserve">and </w:t>
        </w:r>
        <w:r w:rsidRPr="000511EA">
          <w:rPr>
            <w:rStyle w:val="bnf"/>
          </w:rPr>
          <w:t>FormalParameterList</w:t>
        </w:r>
        <w:r w:rsidRPr="00241C98">
          <w:t xml:space="preserve"> </w:t>
        </w:r>
        <w:r>
          <w:rPr>
            <w:b/>
          </w:rPr>
          <w:t>:</w:t>
        </w:r>
        <w:r>
          <w:t xml:space="preserve"> </w:t>
        </w:r>
      </w:ins>
      <w:ins w:id="3940" w:author="Allen Wirfs-Brock" w:date="2011-07-07T17:53:00Z">
        <w:r w:rsidRPr="00F16D7F">
          <w:rPr>
            <w:rStyle w:val="bnf"/>
          </w:rPr>
          <w:t>FormalsList</w:t>
        </w:r>
      </w:ins>
      <w:ins w:id="3941" w:author="Allen Wirfs-Brock" w:date="2011-07-09T09:45:00Z">
        <w:r w:rsidR="00A9177A">
          <w:rPr>
            <w:rStyle w:val="bnf"/>
          </w:rPr>
          <w:t xml:space="preserve"> </w:t>
        </w:r>
      </w:ins>
      <w:ins w:id="3942" w:author="Allen Wirfs-Brock" w:date="2011-07-07T17:53:00Z">
        <w:r w:rsidRPr="00C226F6">
          <w:rPr>
            <w:rFonts w:ascii="Courier New" w:hAnsi="Courier New"/>
            <w:b/>
            <w:i/>
          </w:rPr>
          <w:t>,</w:t>
        </w:r>
      </w:ins>
      <w:ins w:id="3943" w:author="Allen Wirfs-Brock" w:date="2011-07-07T17:52:00Z">
        <w:r>
          <w:t xml:space="preserve"> </w:t>
        </w:r>
        <w:r w:rsidRPr="000511EA">
          <w:rPr>
            <w:rFonts w:ascii="Courier New" w:hAnsi="Courier New" w:cs="Courier New"/>
            <w:b/>
          </w:rPr>
          <w:t>…</w:t>
        </w:r>
        <w:r>
          <w:t xml:space="preserve"> </w:t>
        </w:r>
        <w:r w:rsidRPr="000511EA">
          <w:rPr>
            <w:rStyle w:val="bnf"/>
          </w:rPr>
          <w:t>Identifier</w:t>
        </w:r>
        <w:r>
          <w:t xml:space="preserve"> are</w:t>
        </w:r>
      </w:ins>
      <w:ins w:id="3944" w:author="Allen Wirfs-Brock" w:date="2011-07-07T17:48:00Z">
        <w:r>
          <w:t>:</w:t>
        </w:r>
      </w:ins>
    </w:p>
    <w:p w14:paraId="32520904" w14:textId="77777777" w:rsidR="000511EA" w:rsidRDefault="000511EA" w:rsidP="00B416AD">
      <w:pPr>
        <w:numPr>
          <w:ilvl w:val="0"/>
          <w:numId w:val="411"/>
        </w:numPr>
        <w:spacing w:after="220"/>
        <w:contextualSpacing/>
        <w:rPr>
          <w:ins w:id="3945" w:author="Allen Wirfs-Brock" w:date="2011-07-07T17:54:00Z"/>
        </w:rPr>
        <w:pPrChange w:id="3946" w:author="Allen Wirfs-Brock" w:date="2011-07-07T18:30:00Z">
          <w:pPr>
            <w:numPr>
              <w:numId w:val="411"/>
            </w:numPr>
            <w:spacing w:after="220"/>
            <w:ind w:left="720" w:hanging="360"/>
          </w:pPr>
        </w:pPrChange>
      </w:pPr>
      <w:ins w:id="3947" w:author="Allen Wirfs-Brock" w:date="2011-07-07T17:48:00Z">
        <w:r>
          <w:t>It is a Syntax Error if the scource code parsed with this production is not extended code</w:t>
        </w:r>
        <w:r w:rsidRPr="00586549">
          <w:t>.</w:t>
        </w:r>
      </w:ins>
    </w:p>
    <w:p w14:paraId="1030B9B8" w14:textId="77777777" w:rsidR="000511EA" w:rsidRDefault="000511EA" w:rsidP="000511EA">
      <w:pPr>
        <w:numPr>
          <w:ilvl w:val="0"/>
          <w:numId w:val="411"/>
        </w:numPr>
        <w:spacing w:after="220"/>
        <w:rPr>
          <w:ins w:id="3948" w:author="Allen Wirfs-Brock" w:date="2011-07-07T17:48:00Z"/>
        </w:rPr>
      </w:pPr>
      <w:ins w:id="3949" w:author="Allen Wirfs-Brock" w:date="2011-07-07T17:54:00Z">
        <w:r>
          <w:t xml:space="preserve">It is a Syntax Error if </w:t>
        </w:r>
      </w:ins>
      <w:ins w:id="3950" w:author="Allen Wirfs-Brock" w:date="2011-07-07T17:55:00Z">
        <w:r w:rsidRPr="000511EA">
          <w:rPr>
            <w:rStyle w:val="bnf"/>
          </w:rPr>
          <w:t>Identifier</w:t>
        </w:r>
      </w:ins>
      <w:ins w:id="3951" w:author="Allen Wirfs-Brock" w:date="2011-07-07T17:54:00Z">
        <w:r>
          <w:t xml:space="preserve"> is </w:t>
        </w:r>
      </w:ins>
      <w:ins w:id="3952" w:author="Allen Wirfs-Brock" w:date="2011-07-07T17:56:00Z">
        <w:r>
          <w:rPr>
            <w:rFonts w:ascii="Courier New" w:hAnsi="Courier New" w:cs="Courier New"/>
            <w:b/>
          </w:rPr>
          <w:t>"</w:t>
        </w:r>
        <w:commentRangeStart w:id="3953"/>
        <w:r>
          <w:rPr>
            <w:rFonts w:ascii="Courier New" w:hAnsi="Courier New" w:cs="Courier New"/>
            <w:b/>
          </w:rPr>
          <w:t>eval</w:t>
        </w:r>
      </w:ins>
      <w:commentRangeEnd w:id="3953"/>
      <w:ins w:id="3954" w:author="Allen Wirfs-Brock" w:date="2011-07-07T18:07:00Z">
        <w:r w:rsidR="00F16D7F">
          <w:rPr>
            <w:rStyle w:val="af4"/>
          </w:rPr>
          <w:commentReference w:id="3953"/>
        </w:r>
      </w:ins>
      <w:ins w:id="3956" w:author="Allen Wirfs-Brock" w:date="2011-07-07T17:56:00Z">
        <w:r>
          <w:rPr>
            <w:rFonts w:ascii="Courier New" w:hAnsi="Courier New" w:cs="Courier New"/>
            <w:b/>
          </w:rPr>
          <w:t>"</w:t>
        </w:r>
      </w:ins>
    </w:p>
    <w:p w14:paraId="38518476" w14:textId="77777777" w:rsidR="00F16D7F" w:rsidRDefault="00F16D7F" w:rsidP="00F16D7F">
      <w:pPr>
        <w:rPr>
          <w:ins w:id="3957" w:author="Allen Wirfs-Brock" w:date="2011-07-07T18:07:00Z"/>
        </w:rPr>
      </w:pPr>
      <w:ins w:id="3958" w:author="Allen Wirfs-Brock" w:date="2011-07-07T18:07:00Z">
        <w:r>
          <w:t xml:space="preserve">The static semantics of the production </w:t>
        </w:r>
        <w:r w:rsidRPr="000511EA">
          <w:rPr>
            <w:rStyle w:val="bnf"/>
          </w:rPr>
          <w:t>FormalParameterList</w:t>
        </w:r>
        <w:r w:rsidRPr="00241C98">
          <w:t xml:space="preserve"> </w:t>
        </w:r>
        <w:r>
          <w:rPr>
            <w:b/>
          </w:rPr>
          <w:t>:</w:t>
        </w:r>
        <w:r>
          <w:t xml:space="preserve"> </w:t>
        </w:r>
        <w:r w:rsidRPr="00F16D7F">
          <w:rPr>
            <w:rStyle w:val="bnf"/>
          </w:rPr>
          <w:t>FormalsList</w:t>
        </w:r>
        <w:r w:rsidRPr="00C226F6">
          <w:rPr>
            <w:rFonts w:ascii="Courier New" w:hAnsi="Courier New"/>
            <w:b/>
            <w:i/>
          </w:rPr>
          <w:t>,</w:t>
        </w:r>
        <w:r>
          <w:t xml:space="preserve"> </w:t>
        </w:r>
        <w:r w:rsidRPr="000511EA">
          <w:rPr>
            <w:rFonts w:ascii="Courier New" w:hAnsi="Courier New" w:cs="Courier New"/>
            <w:b/>
          </w:rPr>
          <w:t>…</w:t>
        </w:r>
        <w:r>
          <w:t xml:space="preserve"> </w:t>
        </w:r>
        <w:r w:rsidRPr="000511EA">
          <w:rPr>
            <w:rStyle w:val="bnf"/>
          </w:rPr>
          <w:t>Identifier</w:t>
        </w:r>
        <w:r>
          <w:t xml:space="preserve"> are:</w:t>
        </w:r>
      </w:ins>
    </w:p>
    <w:p w14:paraId="2A537AAF" w14:textId="77777777" w:rsidR="00F16D7F" w:rsidRDefault="00F16D7F" w:rsidP="00F16D7F">
      <w:pPr>
        <w:numPr>
          <w:ilvl w:val="0"/>
          <w:numId w:val="411"/>
        </w:numPr>
        <w:spacing w:after="220"/>
        <w:rPr>
          <w:ins w:id="3959" w:author="Allen Wirfs-Brock" w:date="2011-07-07T18:07:00Z"/>
        </w:rPr>
      </w:pPr>
      <w:ins w:id="3960" w:author="Allen Wirfs-Brock" w:date="2011-07-07T18:07:00Z">
        <w:r>
          <w:t xml:space="preserve">It is a Syntax Error if </w:t>
        </w:r>
      </w:ins>
      <w:ins w:id="3961" w:author="Allen Wirfs-Brock" w:date="2011-07-07T18:10:00Z">
        <w:r w:rsidR="00A55EA1">
          <w:rPr>
            <w:rFonts w:ascii="Times New Roman" w:eastAsia="Times New Roman" w:hAnsi="Times New Roman"/>
            <w:spacing w:val="6"/>
            <w:lang w:eastAsia="en-US"/>
          </w:rPr>
          <w:t xml:space="preserve">BoundNames of </w:t>
        </w:r>
      </w:ins>
      <w:ins w:id="3962" w:author="Allen Wirfs-Brock" w:date="2011-07-07T18:11:00Z">
        <w:r w:rsidR="00A55EA1" w:rsidRPr="00F16D7F">
          <w:rPr>
            <w:rStyle w:val="bnf"/>
          </w:rPr>
          <w:t>FormalsList</w:t>
        </w:r>
        <w:r w:rsidR="00A55EA1">
          <w:t xml:space="preserve"> contains the value of </w:t>
        </w:r>
      </w:ins>
      <w:ins w:id="3963" w:author="Allen Wirfs-Brock" w:date="2011-07-07T18:10:00Z">
        <w:r w:rsidR="00A55EA1">
          <w:t xml:space="preserve"> </w:t>
        </w:r>
      </w:ins>
      <w:ins w:id="3964" w:author="Allen Wirfs-Brock" w:date="2011-07-07T18:11:00Z">
        <w:r w:rsidR="00A55EA1" w:rsidRPr="000511EA">
          <w:rPr>
            <w:rStyle w:val="bnf"/>
          </w:rPr>
          <w:t>Identifier</w:t>
        </w:r>
      </w:ins>
      <w:ins w:id="3965" w:author="Allen Wirfs-Brock" w:date="2011-07-07T18:10:00Z">
        <w:r w:rsidR="00A55EA1">
          <w:t>.</w:t>
        </w:r>
      </w:ins>
    </w:p>
    <w:p w14:paraId="5F9660EA" w14:textId="77777777" w:rsidR="00155C06" w:rsidRDefault="00155C06" w:rsidP="00155C06">
      <w:pPr>
        <w:rPr>
          <w:ins w:id="3966" w:author="Allen Wirfs-Brock" w:date="2011-07-09T12:05:00Z"/>
        </w:rPr>
      </w:pPr>
      <w:ins w:id="3967" w:author="Allen Wirfs-Brock" w:date="2011-07-09T12:05:00Z">
        <w:r>
          <w:t xml:space="preserve">The static semantics of the production </w:t>
        </w:r>
        <w:r w:rsidRPr="00C64C60">
          <w:rPr>
            <w:rStyle w:val="bnf"/>
          </w:rPr>
          <w:t>FormalsList</w:t>
        </w:r>
        <w:r w:rsidRPr="00241C98">
          <w:t xml:space="preserve"> </w:t>
        </w:r>
        <w:r>
          <w:rPr>
            <w:b/>
          </w:rPr>
          <w:t>:</w:t>
        </w:r>
        <w:r>
          <w:t xml:space="preserve"> </w:t>
        </w:r>
        <w:r w:rsidRPr="00F16D7F">
          <w:rPr>
            <w:rStyle w:val="bnf"/>
          </w:rPr>
          <w:t>FormalsList</w:t>
        </w:r>
        <w:r w:rsidRPr="00C226F6">
          <w:rPr>
            <w:rFonts w:ascii="Courier New" w:hAnsi="Courier New"/>
            <w:b/>
            <w:i/>
          </w:rPr>
          <w:t>,</w:t>
        </w:r>
        <w:r>
          <w:t xml:space="preserve"> </w:t>
        </w:r>
        <w:r w:rsidRPr="00C64C60">
          <w:rPr>
            <w:rStyle w:val="bnf"/>
          </w:rPr>
          <w:t>FormalParameter</w:t>
        </w:r>
        <w:r>
          <w:t xml:space="preserve"> are:</w:t>
        </w:r>
      </w:ins>
    </w:p>
    <w:p w14:paraId="2710ECF1" w14:textId="77777777" w:rsidR="00155C06" w:rsidRDefault="00155C06" w:rsidP="00155C06">
      <w:pPr>
        <w:numPr>
          <w:ilvl w:val="0"/>
          <w:numId w:val="411"/>
        </w:numPr>
        <w:spacing w:after="220"/>
        <w:rPr>
          <w:ins w:id="3968" w:author="Allen Wirfs-Brock" w:date="2011-07-09T12:05:00Z"/>
        </w:rPr>
      </w:pPr>
      <w:ins w:id="3969" w:author="Allen Wirfs-Brock" w:date="2011-07-09T12:05:00Z">
        <w:r>
          <w:t xml:space="preserve">It is a Syntax Error if </w:t>
        </w:r>
        <w:r>
          <w:rPr>
            <w:rFonts w:ascii="Times New Roman" w:eastAsia="Times New Roman" w:hAnsi="Times New Roman"/>
            <w:spacing w:val="6"/>
            <w:lang w:eastAsia="en-US"/>
          </w:rPr>
          <w:t xml:space="preserve">BoundNames of </w:t>
        </w:r>
        <w:r w:rsidRPr="00F16D7F">
          <w:rPr>
            <w:rStyle w:val="bnf"/>
          </w:rPr>
          <w:t>FormalsList</w:t>
        </w:r>
        <w:r>
          <w:t xml:space="preserve"> contains an element which is also contained in BoundNames of  </w:t>
        </w:r>
        <w:r w:rsidRPr="003E0145">
          <w:rPr>
            <w:rStyle w:val="bnf"/>
          </w:rPr>
          <w:t>FormalParameter</w:t>
        </w:r>
        <w:r>
          <w:t>.</w:t>
        </w:r>
      </w:ins>
    </w:p>
    <w:p w14:paraId="4F5E9DA9" w14:textId="77777777" w:rsidR="00155C06" w:rsidRDefault="00155C06" w:rsidP="00155C06">
      <w:pPr>
        <w:rPr>
          <w:ins w:id="3970" w:author="Allen Wirfs-Brock" w:date="2011-07-09T12:06:00Z"/>
        </w:rPr>
      </w:pPr>
      <w:ins w:id="3971" w:author="Allen Wirfs-Brock" w:date="2011-07-09T12:06:00Z">
        <w:r>
          <w:t xml:space="preserve">The static semantics of the productions </w:t>
        </w:r>
        <w:r w:rsidRPr="000511EA">
          <w:rPr>
            <w:rStyle w:val="bnf"/>
          </w:rPr>
          <w:t>FormalParamete</w:t>
        </w:r>
        <w:r>
          <w:rPr>
            <w:rStyle w:val="bnf"/>
          </w:rPr>
          <w:t>r</w:t>
        </w:r>
        <w:r w:rsidRPr="00241C98">
          <w:t xml:space="preserve"> </w:t>
        </w:r>
        <w:r>
          <w:rPr>
            <w:b/>
          </w:rPr>
          <w:t>:</w:t>
        </w:r>
        <w:r>
          <w:t xml:space="preserve"> </w:t>
        </w:r>
        <w:r w:rsidRPr="000511EA">
          <w:rPr>
            <w:rStyle w:val="bnf"/>
          </w:rPr>
          <w:t>Identifier</w:t>
        </w:r>
        <w:r>
          <w:t xml:space="preserve"> are:</w:t>
        </w:r>
      </w:ins>
    </w:p>
    <w:p w14:paraId="7BD33A80" w14:textId="77777777" w:rsidR="00155C06" w:rsidRDefault="00155C06" w:rsidP="00155C06">
      <w:pPr>
        <w:numPr>
          <w:ilvl w:val="0"/>
          <w:numId w:val="411"/>
        </w:numPr>
        <w:spacing w:after="220"/>
        <w:rPr>
          <w:ins w:id="3972" w:author="Allen Wirfs-Brock" w:date="2011-07-09T12:06:00Z"/>
        </w:rPr>
      </w:pPr>
      <w:ins w:id="3973" w:author="Allen Wirfs-Brock" w:date="2011-07-09T12:06:00Z">
        <w:r>
          <w:t xml:space="preserve">It is a Syntax Error if the scource code is strict code and </w:t>
        </w:r>
        <w:r w:rsidRPr="000511EA">
          <w:rPr>
            <w:rStyle w:val="bnf"/>
          </w:rPr>
          <w:t>Identifier</w:t>
        </w:r>
        <w:r>
          <w:t xml:space="preserve"> is </w:t>
        </w:r>
        <w:r>
          <w:rPr>
            <w:rFonts w:ascii="Courier New" w:hAnsi="Courier New" w:cs="Courier New"/>
            <w:b/>
          </w:rPr>
          <w:t>"eval"</w:t>
        </w:r>
        <w:r w:rsidRPr="00B416AD">
          <w:rPr>
            <w:rFonts w:cs="Arial"/>
            <w:b/>
          </w:rPr>
          <w:t xml:space="preserve"> </w:t>
        </w:r>
        <w:r>
          <w:t xml:space="preserve">or </w:t>
        </w:r>
        <w:r>
          <w:rPr>
            <w:rFonts w:ascii="Courier New" w:hAnsi="Courier New" w:cs="Courier New"/>
            <w:b/>
          </w:rPr>
          <w:t>"arguments"</w:t>
        </w:r>
        <w:r w:rsidRPr="00586549">
          <w:t>.</w:t>
        </w:r>
        <w:r>
          <w:t xml:space="preserve"> </w:t>
        </w:r>
      </w:ins>
    </w:p>
    <w:p w14:paraId="71784618" w14:textId="77777777" w:rsidR="00891070" w:rsidRDefault="00891070" w:rsidP="00891070">
      <w:pPr>
        <w:rPr>
          <w:ins w:id="3974" w:author="Allen Wirfs-Brock" w:date="2011-07-09T12:06:00Z"/>
        </w:rPr>
      </w:pPr>
      <w:ins w:id="3975" w:author="Allen Wirfs-Brock" w:date="2011-07-09T12:06:00Z">
        <w:r>
          <w:t xml:space="preserve">The static semantics of the productions </w:t>
        </w:r>
        <w:r w:rsidRPr="000511EA">
          <w:rPr>
            <w:rStyle w:val="bnf"/>
          </w:rPr>
          <w:t>FormalParamete</w:t>
        </w:r>
        <w:r>
          <w:rPr>
            <w:rStyle w:val="bnf"/>
          </w:rPr>
          <w:t>r</w:t>
        </w:r>
        <w:r w:rsidRPr="00241C98">
          <w:t xml:space="preserve"> </w:t>
        </w:r>
        <w:r>
          <w:rPr>
            <w:b/>
          </w:rPr>
          <w:t>:</w:t>
        </w:r>
        <w:r>
          <w:t xml:space="preserve"> </w:t>
        </w:r>
        <w:r w:rsidRPr="000511EA">
          <w:rPr>
            <w:rStyle w:val="bnf"/>
          </w:rPr>
          <w:t>Identifier</w:t>
        </w:r>
        <w:r>
          <w:rPr>
            <w:rStyle w:val="bnf"/>
          </w:rPr>
          <w:t xml:space="preserve">  </w:t>
        </w:r>
        <w:r w:rsidRPr="00B416AD">
          <w:rPr>
            <w:rStyle w:val="bnf"/>
          </w:rPr>
          <w:t>Initialiser</w:t>
        </w:r>
        <w:r>
          <w:t xml:space="preserve"> are:</w:t>
        </w:r>
      </w:ins>
    </w:p>
    <w:p w14:paraId="2E2601D4" w14:textId="77777777" w:rsidR="00891070" w:rsidRDefault="00891070" w:rsidP="00891070">
      <w:pPr>
        <w:numPr>
          <w:ilvl w:val="0"/>
          <w:numId w:val="411"/>
        </w:numPr>
        <w:spacing w:after="220"/>
        <w:contextualSpacing/>
        <w:rPr>
          <w:ins w:id="3976" w:author="Allen Wirfs-Brock" w:date="2011-07-09T12:06:00Z"/>
        </w:rPr>
      </w:pPr>
      <w:ins w:id="3977" w:author="Allen Wirfs-Brock" w:date="2011-07-09T12:06:00Z">
        <w:r>
          <w:t>It is a Syntax Error if the scource code parsed with this production is not extended code</w:t>
        </w:r>
        <w:r w:rsidRPr="00586549">
          <w:t>.</w:t>
        </w:r>
      </w:ins>
    </w:p>
    <w:p w14:paraId="0320E648" w14:textId="77777777" w:rsidR="00891070" w:rsidRDefault="00891070" w:rsidP="00891070">
      <w:pPr>
        <w:numPr>
          <w:ilvl w:val="0"/>
          <w:numId w:val="411"/>
        </w:numPr>
        <w:spacing w:after="220"/>
        <w:rPr>
          <w:ins w:id="3978" w:author="Allen Wirfs-Brock" w:date="2011-07-09T12:06:00Z"/>
        </w:rPr>
      </w:pPr>
      <w:ins w:id="3979" w:author="Allen Wirfs-Brock" w:date="2011-07-09T12:06:00Z">
        <w:r>
          <w:t xml:space="preserve">It is a Syntax Error if the </w:t>
        </w:r>
        <w:r w:rsidRPr="000511EA">
          <w:rPr>
            <w:rStyle w:val="bnf"/>
          </w:rPr>
          <w:t>Identifier</w:t>
        </w:r>
        <w:r>
          <w:t xml:space="preserve"> is </w:t>
        </w:r>
        <w:r>
          <w:rPr>
            <w:rFonts w:ascii="Courier New" w:hAnsi="Courier New" w:cs="Courier New"/>
            <w:b/>
          </w:rPr>
          <w:t>"eval"</w:t>
        </w:r>
        <w:r w:rsidRPr="00B416AD">
          <w:rPr>
            <w:rFonts w:cs="Arial"/>
            <w:b/>
          </w:rPr>
          <w:t xml:space="preserve"> </w:t>
        </w:r>
        <w:r>
          <w:t xml:space="preserve">or </w:t>
        </w:r>
        <w:r>
          <w:rPr>
            <w:rFonts w:ascii="Courier New" w:hAnsi="Courier New" w:cs="Courier New"/>
            <w:b/>
          </w:rPr>
          <w:t>"arguments"</w:t>
        </w:r>
        <w:r w:rsidRPr="00586549">
          <w:t>.</w:t>
        </w:r>
        <w:r>
          <w:t xml:space="preserve"> </w:t>
        </w:r>
      </w:ins>
    </w:p>
    <w:p w14:paraId="202EF77B" w14:textId="77777777" w:rsidR="00891070" w:rsidRDefault="00891070" w:rsidP="00891070">
      <w:pPr>
        <w:rPr>
          <w:ins w:id="3980" w:author="Allen Wirfs-Brock" w:date="2011-07-09T12:06:00Z"/>
        </w:rPr>
      </w:pPr>
      <w:ins w:id="3981" w:author="Allen Wirfs-Brock" w:date="2011-07-09T12:06:00Z">
        <w:r>
          <w:t xml:space="preserve">The static semantics of the production </w:t>
        </w:r>
        <w:r w:rsidRPr="000511EA">
          <w:rPr>
            <w:rStyle w:val="bnf"/>
          </w:rPr>
          <w:t>FormalParamete</w:t>
        </w:r>
        <w:r>
          <w:rPr>
            <w:rStyle w:val="bnf"/>
          </w:rPr>
          <w:t>r</w:t>
        </w:r>
        <w:r w:rsidRPr="00241C98">
          <w:t xml:space="preserve"> </w:t>
        </w:r>
        <w:r>
          <w:rPr>
            <w:b/>
          </w:rPr>
          <w:t>:</w:t>
        </w:r>
        <w:r>
          <w:t xml:space="preserve"> </w:t>
        </w:r>
        <w:r>
          <w:rPr>
            <w:rStyle w:val="bnf"/>
          </w:rPr>
          <w:t xml:space="preserve">BindingPattern  </w:t>
        </w:r>
        <w:r w:rsidRPr="00B416AD">
          <w:rPr>
            <w:rStyle w:val="bnf"/>
          </w:rPr>
          <w:t>Initialiser</w:t>
        </w:r>
        <w:r>
          <w:rPr>
            <w:rStyle w:val="bnf"/>
            <w:rFonts w:ascii="Arial" w:hAnsi="Arial" w:cs="Arial"/>
            <w:i w:val="0"/>
            <w:vertAlign w:val="subscript"/>
          </w:rPr>
          <w:t>opt</w:t>
        </w:r>
        <w:r>
          <w:t xml:space="preserve"> are:</w:t>
        </w:r>
      </w:ins>
    </w:p>
    <w:p w14:paraId="44D8DA50" w14:textId="77777777" w:rsidR="00891070" w:rsidRDefault="00891070" w:rsidP="00891070">
      <w:pPr>
        <w:numPr>
          <w:ilvl w:val="0"/>
          <w:numId w:val="411"/>
        </w:numPr>
        <w:spacing w:after="220"/>
        <w:contextualSpacing/>
        <w:rPr>
          <w:ins w:id="3982" w:author="Allen Wirfs-Brock" w:date="2011-07-09T12:06:00Z"/>
        </w:rPr>
      </w:pPr>
      <w:ins w:id="3983" w:author="Allen Wirfs-Brock" w:date="2011-07-09T12:06:00Z">
        <w:r>
          <w:t>It is a Syntax Error if the scource code parsed with this production is not extended code</w:t>
        </w:r>
        <w:r w:rsidRPr="00586549">
          <w:t>.</w:t>
        </w:r>
      </w:ins>
    </w:p>
    <w:p w14:paraId="4E3C1B7C" w14:textId="77777777" w:rsidR="00891070" w:rsidRDefault="00891070" w:rsidP="00891070">
      <w:pPr>
        <w:numPr>
          <w:ilvl w:val="0"/>
          <w:numId w:val="411"/>
        </w:numPr>
        <w:spacing w:after="220"/>
        <w:contextualSpacing/>
        <w:rPr>
          <w:ins w:id="3984" w:author="Allen Wirfs-Brock" w:date="2011-07-09T12:06:00Z"/>
        </w:rPr>
      </w:pPr>
      <w:ins w:id="3985" w:author="Allen Wirfs-Brock" w:date="2011-07-09T12:06:00Z">
        <w:r>
          <w:t xml:space="preserve">It is a Syntax Error if BoundNames of </w:t>
        </w:r>
        <w:r>
          <w:rPr>
            <w:rStyle w:val="bnf"/>
          </w:rPr>
          <w:t xml:space="preserve">BindingPattern  </w:t>
        </w:r>
        <w:r>
          <w:t>contains any duplicate elements.</w:t>
        </w:r>
      </w:ins>
    </w:p>
    <w:p w14:paraId="72F73784" w14:textId="77777777" w:rsidR="00891070" w:rsidRDefault="00891070" w:rsidP="00891070">
      <w:pPr>
        <w:numPr>
          <w:ilvl w:val="0"/>
          <w:numId w:val="411"/>
        </w:numPr>
        <w:spacing w:after="220"/>
        <w:rPr>
          <w:ins w:id="3986" w:author="Allen Wirfs-Brock" w:date="2011-07-09T12:06:00Z"/>
        </w:rPr>
      </w:pPr>
      <w:ins w:id="3987" w:author="Allen Wirfs-Brock" w:date="2011-07-09T12:06:00Z">
        <w:r>
          <w:t xml:space="preserve">It is a Syntax Error if </w:t>
        </w:r>
        <w:r>
          <w:rPr>
            <w:rFonts w:ascii="Times New Roman" w:eastAsia="Times New Roman" w:hAnsi="Times New Roman"/>
            <w:spacing w:val="6"/>
            <w:lang w:eastAsia="en-US"/>
          </w:rPr>
          <w:t xml:space="preserve">BoundNames of </w:t>
        </w:r>
        <w:r>
          <w:rPr>
            <w:rStyle w:val="bnf"/>
          </w:rPr>
          <w:t xml:space="preserve">BindingPattern  </w:t>
        </w:r>
        <w:r>
          <w:t xml:space="preserve">contains </w:t>
        </w:r>
        <w:r>
          <w:rPr>
            <w:rFonts w:ascii="Courier New" w:hAnsi="Courier New" w:cs="Courier New"/>
            <w:b/>
          </w:rPr>
          <w:t>"eval"</w:t>
        </w:r>
        <w:r w:rsidRPr="00B416AD">
          <w:rPr>
            <w:rFonts w:cs="Arial"/>
            <w:b/>
          </w:rPr>
          <w:t xml:space="preserve"> </w:t>
        </w:r>
        <w:r>
          <w:t xml:space="preserve">or </w:t>
        </w:r>
        <w:r>
          <w:rPr>
            <w:rFonts w:ascii="Courier New" w:hAnsi="Courier New" w:cs="Courier New"/>
            <w:b/>
          </w:rPr>
          <w:t>"arguments"</w:t>
        </w:r>
        <w:r w:rsidRPr="00586549">
          <w:t>.</w:t>
        </w:r>
        <w:r>
          <w:t xml:space="preserve"> </w:t>
        </w:r>
      </w:ins>
    </w:p>
    <w:p w14:paraId="1119AA22" w14:textId="77777777" w:rsidR="00A9177A" w:rsidRDefault="00A9177A" w:rsidP="00A9177A">
      <w:pPr>
        <w:rPr>
          <w:ins w:id="3988" w:author="Allen Wirfs-Brock" w:date="2011-07-09T09:41:00Z"/>
        </w:rPr>
      </w:pPr>
      <w:ins w:id="3989" w:author="Allen Wirfs-Brock" w:date="2011-07-09T09:46:00Z">
        <w:r>
          <w:t xml:space="preserve">The </w:t>
        </w:r>
        <w:r>
          <w:rPr>
            <w:rFonts w:ascii="Times New Roman" w:eastAsia="Times New Roman" w:hAnsi="Times New Roman"/>
            <w:spacing w:val="6"/>
            <w:lang w:eastAsia="en-US"/>
          </w:rPr>
          <w:t xml:space="preserve">ExpectedArgumentCount </w:t>
        </w:r>
        <w:r>
          <w:t>of the</w:t>
        </w:r>
        <w:r w:rsidRPr="006D7E13">
          <w:t xml:space="preserve"> </w:t>
        </w:r>
        <w:r>
          <w:t xml:space="preserve">production  </w:t>
        </w:r>
        <w:r w:rsidRPr="000511EA">
          <w:rPr>
            <w:rStyle w:val="bnf"/>
          </w:rPr>
          <w:t>FormalParameterList</w:t>
        </w:r>
        <w:r w:rsidRPr="00241C98">
          <w:t xml:space="preserve"> </w:t>
        </w:r>
        <w:r>
          <w:rPr>
            <w:b/>
          </w:rPr>
          <w:t>:</w:t>
        </w:r>
        <w:r>
          <w:t xml:space="preserve">  </w:t>
        </w:r>
        <w:r w:rsidRPr="000511EA">
          <w:rPr>
            <w:rFonts w:ascii="Courier New" w:hAnsi="Courier New" w:cs="Courier New"/>
            <w:b/>
          </w:rPr>
          <w:t>…</w:t>
        </w:r>
        <w:r>
          <w:t xml:space="preserve"> </w:t>
        </w:r>
        <w:r w:rsidRPr="000511EA">
          <w:rPr>
            <w:rStyle w:val="bnf"/>
          </w:rPr>
          <w:t>Identifier</w:t>
        </w:r>
        <w:r>
          <w:rPr>
            <w:rStyle w:val="bnf"/>
            <w:rFonts w:ascii="Arial" w:hAnsi="Arial" w:cs="Arial"/>
            <w:i w:val="0"/>
            <w:vertAlign w:val="subscript"/>
          </w:rPr>
          <w:t xml:space="preserve"> </w:t>
        </w:r>
        <w:r w:rsidRPr="00992216">
          <w:t xml:space="preserve"> </w:t>
        </w:r>
        <w:r>
          <w:t>is determined as follows:</w:t>
        </w:r>
      </w:ins>
    </w:p>
    <w:p w14:paraId="20A0927A" w14:textId="77777777" w:rsidR="00A9177A" w:rsidRDefault="00A9177A" w:rsidP="00A9177A">
      <w:pPr>
        <w:pStyle w:val="Alg4"/>
        <w:numPr>
          <w:ilvl w:val="0"/>
          <w:numId w:val="443"/>
        </w:numPr>
        <w:spacing w:after="220"/>
        <w:contextualSpacing/>
        <w:rPr>
          <w:ins w:id="3990" w:author="Allen Wirfs-Brock" w:date="2011-07-09T09:41:00Z"/>
        </w:rPr>
      </w:pPr>
      <w:ins w:id="3991" w:author="Allen Wirfs-Brock" w:date="2011-07-09T09:41:00Z">
        <w:r>
          <w:t xml:space="preserve">Return </w:t>
        </w:r>
      </w:ins>
      <w:ins w:id="3992" w:author="Allen Wirfs-Brock" w:date="2011-07-09T09:42:00Z">
        <w:r w:rsidRPr="00A9177A">
          <w:t>0</w:t>
        </w:r>
      </w:ins>
      <w:ins w:id="3993" w:author="Allen Wirfs-Brock" w:date="2011-07-09T09:41:00Z">
        <w:r>
          <w:t>.</w:t>
        </w:r>
      </w:ins>
    </w:p>
    <w:p w14:paraId="4B2007AB" w14:textId="77777777" w:rsidR="00A9177A" w:rsidRDefault="00A9177A" w:rsidP="00A9177A">
      <w:pPr>
        <w:rPr>
          <w:ins w:id="3994" w:author="Allen Wirfs-Brock" w:date="2011-07-09T09:43:00Z"/>
        </w:rPr>
      </w:pPr>
      <w:ins w:id="3995" w:author="Allen Wirfs-Brock" w:date="2011-07-09T09:45:00Z">
        <w:r>
          <w:t xml:space="preserve">The </w:t>
        </w:r>
        <w:r>
          <w:rPr>
            <w:rFonts w:ascii="Times New Roman" w:eastAsia="Times New Roman" w:hAnsi="Times New Roman"/>
            <w:spacing w:val="6"/>
            <w:lang w:eastAsia="en-US"/>
          </w:rPr>
          <w:t xml:space="preserve">ExpectedArgumentCount </w:t>
        </w:r>
        <w:r>
          <w:t>of the</w:t>
        </w:r>
        <w:r w:rsidRPr="006D7E13">
          <w:t xml:space="preserve"> </w:t>
        </w:r>
        <w:r>
          <w:t xml:space="preserve">productions </w:t>
        </w:r>
        <w:r w:rsidRPr="000511EA">
          <w:rPr>
            <w:rStyle w:val="bnf"/>
          </w:rPr>
          <w:t>FormalParameterList</w:t>
        </w:r>
        <w:r w:rsidRPr="00241C98">
          <w:t xml:space="preserve"> </w:t>
        </w:r>
        <w:r>
          <w:rPr>
            <w:b/>
          </w:rPr>
          <w:t>:</w:t>
        </w:r>
        <w:r>
          <w:t xml:space="preserve"> </w:t>
        </w:r>
        <w:r w:rsidRPr="00F16D7F">
          <w:rPr>
            <w:rStyle w:val="bnf"/>
          </w:rPr>
          <w:t>FormalsList</w:t>
        </w:r>
        <w:r>
          <w:t xml:space="preserve"> and  </w:t>
        </w:r>
        <w:r w:rsidRPr="000511EA">
          <w:rPr>
            <w:rStyle w:val="bnf"/>
          </w:rPr>
          <w:t>FormalParameterList</w:t>
        </w:r>
        <w:r w:rsidRPr="00241C98">
          <w:t xml:space="preserve"> </w:t>
        </w:r>
        <w:r>
          <w:rPr>
            <w:b/>
          </w:rPr>
          <w:t>:</w:t>
        </w:r>
        <w:r>
          <w:t xml:space="preserve"> </w:t>
        </w:r>
        <w:r w:rsidRPr="00F16D7F">
          <w:rPr>
            <w:rStyle w:val="bnf"/>
          </w:rPr>
          <w:t>FormalsList</w:t>
        </w:r>
        <w:r>
          <w:rPr>
            <w:rStyle w:val="bnf"/>
          </w:rPr>
          <w:t xml:space="preserve"> </w:t>
        </w:r>
        <w:r w:rsidRPr="00C226F6">
          <w:rPr>
            <w:rFonts w:ascii="Courier New" w:hAnsi="Courier New"/>
            <w:b/>
            <w:i/>
          </w:rPr>
          <w:t>,</w:t>
        </w:r>
        <w:r>
          <w:t xml:space="preserve"> </w:t>
        </w:r>
        <w:r w:rsidRPr="000511EA">
          <w:rPr>
            <w:rFonts w:ascii="Courier New" w:hAnsi="Courier New" w:cs="Courier New"/>
            <w:b/>
          </w:rPr>
          <w:t>…</w:t>
        </w:r>
        <w:r>
          <w:t xml:space="preserve"> </w:t>
        </w:r>
        <w:r w:rsidRPr="000511EA">
          <w:rPr>
            <w:rStyle w:val="bnf"/>
          </w:rPr>
          <w:t>Identifier</w:t>
        </w:r>
        <w:r w:rsidRPr="00992216">
          <w:t xml:space="preserve"> </w:t>
        </w:r>
        <w:r>
          <w:t>is determined as follows:</w:t>
        </w:r>
      </w:ins>
    </w:p>
    <w:p w14:paraId="26D3118D" w14:textId="77777777" w:rsidR="00A9177A" w:rsidRDefault="00A9177A" w:rsidP="004A0B35">
      <w:pPr>
        <w:pStyle w:val="Alg4"/>
        <w:numPr>
          <w:ilvl w:val="0"/>
          <w:numId w:val="445"/>
        </w:numPr>
        <w:spacing w:after="220"/>
        <w:contextualSpacing/>
        <w:rPr>
          <w:ins w:id="3996" w:author="Allen Wirfs-Brock" w:date="2011-07-09T09:43:00Z"/>
        </w:rPr>
      </w:pPr>
      <w:ins w:id="3997" w:author="Allen Wirfs-Brock" w:date="2011-07-09T09:43:00Z">
        <w:r>
          <w:t xml:space="preserve">Return </w:t>
        </w:r>
      </w:ins>
      <w:ins w:id="3998" w:author="Allen Wirfs-Brock" w:date="2011-07-09T09:46:00Z">
        <w:r>
          <w:t>the ExpectArgumentCount of</w:t>
        </w:r>
      </w:ins>
      <w:ins w:id="3999" w:author="Allen Wirfs-Brock" w:date="2011-07-09T10:13:00Z">
        <w:r w:rsidR="004A0B35">
          <w:t xml:space="preserve"> </w:t>
        </w:r>
      </w:ins>
      <w:ins w:id="4000" w:author="Allen Wirfs-Brock" w:date="2011-07-09T10:14:00Z">
        <w:r w:rsidR="004A0B35" w:rsidRPr="00F16D7F">
          <w:rPr>
            <w:rStyle w:val="bnf"/>
          </w:rPr>
          <w:t>FormalsList</w:t>
        </w:r>
      </w:ins>
      <w:ins w:id="4001" w:author="Allen Wirfs-Brock" w:date="2011-07-09T09:43:00Z">
        <w:r>
          <w:t>.</w:t>
        </w:r>
      </w:ins>
    </w:p>
    <w:p w14:paraId="0A550D51" w14:textId="77777777" w:rsidR="00F306A4" w:rsidRDefault="00F306A4" w:rsidP="007D6403">
      <w:pPr>
        <w:pStyle w:val="Note"/>
        <w:rPr>
          <w:ins w:id="4002" w:author="Allen Wirfs-Brock" w:date="2011-07-09T10:16:00Z"/>
        </w:rPr>
      </w:pPr>
      <w:ins w:id="4003" w:author="Allen Wirfs-Brock" w:date="2011-07-09T10:16:00Z">
        <w:r w:rsidRPr="002731B8">
          <w:t>NOTE</w:t>
        </w:r>
        <w:r w:rsidRPr="002731B8">
          <w:tab/>
        </w:r>
      </w:ins>
      <w:ins w:id="4004" w:author="Allen Wirfs-Brock" w:date="2011-07-09T10:17:00Z">
        <w:r>
          <w:t xml:space="preserve">The </w:t>
        </w:r>
        <w:r w:rsidRPr="007D6403">
          <w:rPr>
            <w:rFonts w:ascii="Times New Roman" w:hAnsi="Times New Roman"/>
          </w:rPr>
          <w:t>ExpectedArgumentCount</w:t>
        </w:r>
        <w:r>
          <w:t xml:space="preserve"> of a </w:t>
        </w:r>
        <w:r w:rsidRPr="007D6403">
          <w:rPr>
            <w:rFonts w:ascii="Times New Roman" w:hAnsi="Times New Roman"/>
            <w:i/>
          </w:rPr>
          <w:t>FormalParameterList</w:t>
        </w:r>
        <w:r>
          <w:t xml:space="preserve"> is the number of </w:t>
        </w:r>
      </w:ins>
      <w:ins w:id="4005" w:author="Allen Wirfs-Brock" w:date="2011-07-09T10:18:00Z">
        <w:r w:rsidRPr="007D6403">
          <w:rPr>
            <w:rFonts w:ascii="Times New Roman" w:hAnsi="Times New Roman"/>
            <w:i/>
          </w:rPr>
          <w:t>FormalParameters</w:t>
        </w:r>
        <w:r>
          <w:t xml:space="preserve"> to the left of </w:t>
        </w:r>
      </w:ins>
      <w:ins w:id="4006" w:author="Allen Wirfs-Brock" w:date="2011-07-09T10:19:00Z">
        <w:r>
          <w:t xml:space="preserve">either the rest parameter or </w:t>
        </w:r>
      </w:ins>
      <w:ins w:id="4007" w:author="Allen Wirfs-Brock" w:date="2011-07-09T10:18:00Z">
        <w:r>
          <w:t xml:space="preserve">the </w:t>
        </w:r>
        <w:commentRangeStart w:id="4008"/>
        <w:r>
          <w:t>first FormalParameter with an</w:t>
        </w:r>
      </w:ins>
      <w:ins w:id="4009" w:author="Allen Wirfs-Brock" w:date="2011-07-09T10:19:00Z">
        <w:r>
          <w:t xml:space="preserve"> </w:t>
        </w:r>
        <w:r w:rsidRPr="007D6403">
          <w:rPr>
            <w:rFonts w:ascii="Times New Roman" w:hAnsi="Times New Roman"/>
            <w:i/>
          </w:rPr>
          <w:t>Initialiser</w:t>
        </w:r>
      </w:ins>
      <w:commentRangeEnd w:id="4008"/>
      <w:ins w:id="4010" w:author="Allen Wirfs-Brock" w:date="2011-07-09T12:19:00Z">
        <w:r w:rsidR="001D7CD2">
          <w:rPr>
            <w:rStyle w:val="af4"/>
          </w:rPr>
          <w:commentReference w:id="4008"/>
        </w:r>
      </w:ins>
      <w:ins w:id="4012" w:author="Allen Wirfs-Brock" w:date="2011-07-09T10:16:00Z">
        <w:r w:rsidRPr="002731B8">
          <w:t>.</w:t>
        </w:r>
      </w:ins>
    </w:p>
    <w:p w14:paraId="7BEC8DA6" w14:textId="77777777" w:rsidR="00CE4BF9" w:rsidRDefault="00CE4BF9" w:rsidP="00CE4BF9">
      <w:pPr>
        <w:rPr>
          <w:ins w:id="4013" w:author="Allen Wirfs-Brock" w:date="2011-07-09T10:28:00Z"/>
        </w:rPr>
      </w:pPr>
      <w:ins w:id="4014" w:author="Allen Wirfs-Brock" w:date="2011-07-09T10:28:00Z">
        <w:r>
          <w:t xml:space="preserve">The </w:t>
        </w:r>
        <w:r>
          <w:rPr>
            <w:rFonts w:ascii="Times New Roman" w:eastAsia="Times New Roman" w:hAnsi="Times New Roman"/>
            <w:spacing w:val="6"/>
            <w:lang w:eastAsia="en-US"/>
          </w:rPr>
          <w:t xml:space="preserve">ExpectedArgumentCount </w:t>
        </w:r>
        <w:r>
          <w:t>of the</w:t>
        </w:r>
        <w:r w:rsidRPr="006D7E13">
          <w:t xml:space="preserve"> </w:t>
        </w:r>
        <w:r>
          <w:t xml:space="preserve">production  </w:t>
        </w:r>
        <w:r w:rsidRPr="00C64C60">
          <w:rPr>
            <w:rStyle w:val="bnf"/>
          </w:rPr>
          <w:t>FormalsList</w:t>
        </w:r>
        <w:r w:rsidRPr="00241C98">
          <w:t xml:space="preserve"> </w:t>
        </w:r>
        <w:r>
          <w:rPr>
            <w:b/>
          </w:rPr>
          <w:t>:</w:t>
        </w:r>
        <w:r>
          <w:t xml:space="preserve"> </w:t>
        </w:r>
        <w:r w:rsidRPr="00C64C60">
          <w:rPr>
            <w:rStyle w:val="bnf"/>
          </w:rPr>
          <w:t>FormalParameter</w:t>
        </w:r>
        <w:r>
          <w:rPr>
            <w:rStyle w:val="bnf"/>
            <w:rFonts w:ascii="Arial" w:hAnsi="Arial" w:cs="Arial"/>
            <w:i w:val="0"/>
            <w:vertAlign w:val="subscript"/>
          </w:rPr>
          <w:t xml:space="preserve"> </w:t>
        </w:r>
        <w:r w:rsidRPr="00992216">
          <w:t xml:space="preserve"> </w:t>
        </w:r>
        <w:r>
          <w:t>is determined as follows:</w:t>
        </w:r>
      </w:ins>
    </w:p>
    <w:p w14:paraId="3D032678" w14:textId="77777777" w:rsidR="00CE4BF9" w:rsidRDefault="001B0936" w:rsidP="00CE4BF9">
      <w:pPr>
        <w:pStyle w:val="Alg4"/>
        <w:numPr>
          <w:ilvl w:val="0"/>
          <w:numId w:val="446"/>
        </w:numPr>
        <w:spacing w:after="220"/>
        <w:contextualSpacing/>
        <w:rPr>
          <w:ins w:id="4015" w:author="Allen Wirfs-Brock" w:date="2011-07-09T10:28:00Z"/>
        </w:rPr>
      </w:pPr>
      <w:ins w:id="4016" w:author="Allen Wirfs-Brock" w:date="2011-07-09T11:26:00Z">
        <w:r>
          <w:t>If HasInitialiser</w:t>
        </w:r>
      </w:ins>
      <w:ins w:id="4017" w:author="Allen Wirfs-Brock" w:date="2011-07-09T11:27:00Z">
        <w:r>
          <w:t xml:space="preserve"> of </w:t>
        </w:r>
        <w:r w:rsidRPr="00C64C60">
          <w:rPr>
            <w:rStyle w:val="bnf"/>
          </w:rPr>
          <w:t>FormalParameter</w:t>
        </w:r>
        <w:r>
          <w:rPr>
            <w:rStyle w:val="bnf"/>
            <w:rFonts w:ascii="Arial" w:hAnsi="Arial" w:cs="Arial"/>
            <w:i w:val="0"/>
            <w:vertAlign w:val="subscript"/>
          </w:rPr>
          <w:t xml:space="preserve"> </w:t>
        </w:r>
        <w:r w:rsidRPr="00992216">
          <w:t xml:space="preserve"> </w:t>
        </w:r>
        <w:r>
          <w:t xml:space="preserve">is </w:t>
        </w:r>
        <w:r w:rsidRPr="001B0936">
          <w:rPr>
            <w:b/>
          </w:rPr>
          <w:t>false</w:t>
        </w:r>
      </w:ins>
      <w:ins w:id="4018" w:author="Allen Wirfs-Brock" w:date="2011-07-09T11:26:00Z">
        <w:r>
          <w:t xml:space="preserve"> return 0</w:t>
        </w:r>
      </w:ins>
    </w:p>
    <w:p w14:paraId="3CE7AB87" w14:textId="77777777" w:rsidR="00CE4BF9" w:rsidRDefault="00CE4BF9" w:rsidP="00CE4BF9">
      <w:pPr>
        <w:pStyle w:val="Alg4"/>
        <w:numPr>
          <w:ilvl w:val="0"/>
          <w:numId w:val="446"/>
        </w:numPr>
        <w:spacing w:after="220"/>
        <w:contextualSpacing/>
        <w:rPr>
          <w:ins w:id="4019" w:author="Allen Wirfs-Brock" w:date="2011-07-09T10:28:00Z"/>
        </w:rPr>
      </w:pPr>
      <w:ins w:id="4020" w:author="Allen Wirfs-Brock" w:date="2011-07-09T10:28:00Z">
        <w:r>
          <w:t xml:space="preserve">Return </w:t>
        </w:r>
      </w:ins>
      <w:ins w:id="4021" w:author="Allen Wirfs-Brock" w:date="2011-07-09T11:28:00Z">
        <w:r w:rsidR="001B0936">
          <w:t>1</w:t>
        </w:r>
      </w:ins>
      <w:ins w:id="4022" w:author="Allen Wirfs-Brock" w:date="2011-07-09T10:28:00Z">
        <w:r>
          <w:t>.</w:t>
        </w:r>
      </w:ins>
    </w:p>
    <w:p w14:paraId="1EAC1D08" w14:textId="77777777" w:rsidR="00B13E67" w:rsidRDefault="00B13E67" w:rsidP="00B13E67">
      <w:pPr>
        <w:rPr>
          <w:ins w:id="4023" w:author="Allen Wirfs-Brock" w:date="2011-07-09T11:55:00Z"/>
        </w:rPr>
      </w:pPr>
      <w:ins w:id="4024" w:author="Allen Wirfs-Brock" w:date="2011-07-09T11:55:00Z">
        <w:r w:rsidRPr="00B13E67">
          <w:rPr>
            <w:rFonts w:ascii="Times New Roman" w:eastAsia="Times New Roman" w:hAnsi="Times New Roman"/>
            <w:spacing w:val="6"/>
            <w:lang w:eastAsia="en-US"/>
          </w:rPr>
          <w:t>HasInitialiser</w:t>
        </w:r>
        <w:r>
          <w:rPr>
            <w:rFonts w:ascii="Times New Roman" w:eastAsia="Times New Roman" w:hAnsi="Times New Roman"/>
            <w:spacing w:val="6"/>
            <w:lang w:eastAsia="en-US"/>
          </w:rPr>
          <w:t xml:space="preserve"> </w:t>
        </w:r>
        <w:r>
          <w:t>of the</w:t>
        </w:r>
        <w:r w:rsidRPr="006D7E13">
          <w:t xml:space="preserve"> </w:t>
        </w:r>
        <w:r>
          <w:t xml:space="preserve">production  </w:t>
        </w:r>
        <w:r w:rsidRPr="00C64C60">
          <w:rPr>
            <w:rStyle w:val="bnf"/>
          </w:rPr>
          <w:t>FormalsList</w:t>
        </w:r>
        <w:r w:rsidRPr="00241C98">
          <w:t xml:space="preserve"> </w:t>
        </w:r>
        <w:r>
          <w:rPr>
            <w:b/>
          </w:rPr>
          <w:t>:</w:t>
        </w:r>
        <w:r>
          <w:t xml:space="preserve"> </w:t>
        </w:r>
        <w:r w:rsidRPr="00C64C60">
          <w:rPr>
            <w:rStyle w:val="bnf"/>
          </w:rPr>
          <w:t>FormalParameter</w:t>
        </w:r>
        <w:r>
          <w:rPr>
            <w:rStyle w:val="bnf"/>
            <w:rFonts w:ascii="Arial" w:hAnsi="Arial" w:cs="Arial"/>
            <w:i w:val="0"/>
            <w:vertAlign w:val="subscript"/>
          </w:rPr>
          <w:t xml:space="preserve"> </w:t>
        </w:r>
        <w:r w:rsidRPr="00992216">
          <w:t xml:space="preserve"> </w:t>
        </w:r>
        <w:r>
          <w:t>is determined as follows:</w:t>
        </w:r>
      </w:ins>
    </w:p>
    <w:p w14:paraId="4BE27E38" w14:textId="77777777" w:rsidR="00B13E67" w:rsidRDefault="00B13E67" w:rsidP="00B13E67">
      <w:pPr>
        <w:pStyle w:val="Alg4"/>
        <w:numPr>
          <w:ilvl w:val="0"/>
          <w:numId w:val="449"/>
        </w:numPr>
        <w:spacing w:after="220"/>
        <w:contextualSpacing/>
        <w:rPr>
          <w:ins w:id="4025" w:author="Allen Wirfs-Brock" w:date="2011-07-09T11:55:00Z"/>
        </w:rPr>
      </w:pPr>
      <w:ins w:id="4026" w:author="Allen Wirfs-Brock" w:date="2011-07-09T11:55:00Z">
        <w:r>
          <w:t xml:space="preserve">Return HasInitialiser of </w:t>
        </w:r>
        <w:r w:rsidRPr="00C64C60">
          <w:rPr>
            <w:rStyle w:val="bnf"/>
          </w:rPr>
          <w:t>FormalParameter</w:t>
        </w:r>
        <w:r>
          <w:t>.</w:t>
        </w:r>
      </w:ins>
    </w:p>
    <w:p w14:paraId="4B10FAAB" w14:textId="77777777" w:rsidR="001B0936" w:rsidRDefault="001B0936" w:rsidP="001B0936">
      <w:pPr>
        <w:rPr>
          <w:ins w:id="4027" w:author="Allen Wirfs-Brock" w:date="2011-07-09T11:25:00Z"/>
        </w:rPr>
      </w:pPr>
      <w:ins w:id="4028" w:author="Allen Wirfs-Brock" w:date="2011-07-09T11:25:00Z">
        <w:r>
          <w:t xml:space="preserve">The </w:t>
        </w:r>
        <w:r>
          <w:rPr>
            <w:rFonts w:ascii="Times New Roman" w:eastAsia="Times New Roman" w:hAnsi="Times New Roman"/>
            <w:spacing w:val="6"/>
            <w:lang w:eastAsia="en-US"/>
          </w:rPr>
          <w:t xml:space="preserve">ExpectedArgumentCount </w:t>
        </w:r>
        <w:r>
          <w:t>of the</w:t>
        </w:r>
        <w:r w:rsidRPr="006D7E13">
          <w:t xml:space="preserve"> </w:t>
        </w:r>
        <w:r>
          <w:t xml:space="preserve">production  </w:t>
        </w:r>
        <w:r w:rsidRPr="00C64C60">
          <w:rPr>
            <w:rStyle w:val="bnf"/>
          </w:rPr>
          <w:t>FormalsList</w:t>
        </w:r>
        <w:r w:rsidRPr="00241C98">
          <w:t xml:space="preserve"> </w:t>
        </w:r>
        <w:r>
          <w:rPr>
            <w:b/>
          </w:rPr>
          <w:t>:</w:t>
        </w:r>
        <w:r>
          <w:t xml:space="preserve"> </w:t>
        </w:r>
        <w:r w:rsidRPr="00F16D7F">
          <w:rPr>
            <w:rStyle w:val="bnf"/>
          </w:rPr>
          <w:t>FormalsList</w:t>
        </w:r>
        <w:r w:rsidRPr="00C226F6">
          <w:rPr>
            <w:rFonts w:ascii="Courier New" w:hAnsi="Courier New"/>
            <w:b/>
            <w:i/>
          </w:rPr>
          <w:t>,</w:t>
        </w:r>
        <w:r>
          <w:t xml:space="preserve"> </w:t>
        </w:r>
        <w:r w:rsidRPr="00C64C60">
          <w:rPr>
            <w:rStyle w:val="bnf"/>
          </w:rPr>
          <w:t>FormalParameter</w:t>
        </w:r>
        <w:r>
          <w:rPr>
            <w:rStyle w:val="bnf"/>
            <w:rFonts w:ascii="Arial" w:hAnsi="Arial" w:cs="Arial"/>
            <w:i w:val="0"/>
            <w:vertAlign w:val="subscript"/>
          </w:rPr>
          <w:t xml:space="preserve"> </w:t>
        </w:r>
        <w:r w:rsidRPr="00992216">
          <w:t xml:space="preserve"> </w:t>
        </w:r>
        <w:r>
          <w:t>is determined as follows:</w:t>
        </w:r>
      </w:ins>
    </w:p>
    <w:p w14:paraId="656D412B" w14:textId="77777777" w:rsidR="001B0936" w:rsidRDefault="00AB167B" w:rsidP="008A0687">
      <w:pPr>
        <w:pStyle w:val="Alg4"/>
        <w:numPr>
          <w:ilvl w:val="0"/>
          <w:numId w:val="448"/>
        </w:numPr>
        <w:spacing w:after="220"/>
        <w:contextualSpacing/>
        <w:rPr>
          <w:ins w:id="4029" w:author="Allen Wirfs-Brock" w:date="2011-07-09T11:25:00Z"/>
        </w:rPr>
      </w:pPr>
      <w:ins w:id="4030" w:author="Allen Wirfs-Brock" w:date="2011-07-09T11:30:00Z">
        <w:r>
          <w:t xml:space="preserve">Let </w:t>
        </w:r>
        <w:r w:rsidRPr="008A0687">
          <w:rPr>
            <w:i/>
          </w:rPr>
          <w:t>count</w:t>
        </w:r>
        <w:r>
          <w:t xml:space="preserve"> be ExpectArgumentCount of </w:t>
        </w:r>
      </w:ins>
      <w:ins w:id="4031" w:author="Allen Wirfs-Brock" w:date="2011-07-09T11:51:00Z">
        <w:r w:rsidR="008A0687" w:rsidRPr="00F16D7F">
          <w:rPr>
            <w:rStyle w:val="bnf"/>
          </w:rPr>
          <w:t>FormalsList</w:t>
        </w:r>
        <w:r w:rsidR="008A0687">
          <w:rPr>
            <w:rStyle w:val="bnf"/>
          </w:rPr>
          <w:t>.</w:t>
        </w:r>
      </w:ins>
    </w:p>
    <w:p w14:paraId="2B6A00AA" w14:textId="77777777" w:rsidR="008A0687" w:rsidRDefault="008A0687" w:rsidP="008A0687">
      <w:pPr>
        <w:pStyle w:val="Alg4"/>
        <w:numPr>
          <w:ilvl w:val="0"/>
          <w:numId w:val="448"/>
        </w:numPr>
        <w:spacing w:after="220"/>
        <w:contextualSpacing/>
        <w:rPr>
          <w:ins w:id="4032" w:author="Allen Wirfs-Brock" w:date="2011-07-09T11:51:00Z"/>
        </w:rPr>
      </w:pPr>
      <w:ins w:id="4033" w:author="Allen Wirfs-Brock" w:date="2011-07-09T11:51:00Z">
        <w:r>
          <w:t xml:space="preserve">If HasInitialiser of </w:t>
        </w:r>
        <w:r w:rsidRPr="008A0687">
          <w:rPr>
            <w:i/>
          </w:rPr>
          <w:t>FormalsList</w:t>
        </w:r>
        <w:r>
          <w:t xml:space="preserve"> is </w:t>
        </w:r>
        <w:r w:rsidRPr="008A0687">
          <w:rPr>
            <w:b/>
          </w:rPr>
          <w:t>true</w:t>
        </w:r>
        <w:r>
          <w:t xml:space="preserve"> or HasInitialiser of </w:t>
        </w:r>
        <w:r w:rsidRPr="008A0687">
          <w:rPr>
            <w:i/>
          </w:rPr>
          <w:t>FormalParameter</w:t>
        </w:r>
        <w:r>
          <w:t xml:space="preserve"> is </w:t>
        </w:r>
        <w:r w:rsidRPr="008A0687">
          <w:rPr>
            <w:b/>
          </w:rPr>
          <w:t>true</w:t>
        </w:r>
        <w:r>
          <w:t xml:space="preserve">, then return </w:t>
        </w:r>
        <w:r w:rsidRPr="008A0687">
          <w:rPr>
            <w:i/>
          </w:rPr>
          <w:t>count</w:t>
        </w:r>
        <w:r>
          <w:t>.</w:t>
        </w:r>
      </w:ins>
    </w:p>
    <w:p w14:paraId="1CA83EC5" w14:textId="77777777" w:rsidR="001B0936" w:rsidRDefault="001B0936" w:rsidP="008A0687">
      <w:pPr>
        <w:pStyle w:val="Alg4"/>
        <w:numPr>
          <w:ilvl w:val="0"/>
          <w:numId w:val="448"/>
        </w:numPr>
        <w:spacing w:after="220"/>
        <w:contextualSpacing/>
        <w:rPr>
          <w:ins w:id="4034" w:author="Allen Wirfs-Brock" w:date="2011-07-09T11:25:00Z"/>
        </w:rPr>
      </w:pPr>
      <w:ins w:id="4035" w:author="Allen Wirfs-Brock" w:date="2011-07-09T11:25:00Z">
        <w:r>
          <w:t xml:space="preserve">Return </w:t>
        </w:r>
      </w:ins>
      <w:ins w:id="4036" w:author="Allen Wirfs-Brock" w:date="2011-07-09T11:52:00Z">
        <w:r w:rsidR="008A0687" w:rsidRPr="008A0687">
          <w:rPr>
            <w:i/>
          </w:rPr>
          <w:t>count</w:t>
        </w:r>
        <w:r w:rsidR="008A0687">
          <w:t>+1</w:t>
        </w:r>
      </w:ins>
      <w:ins w:id="4037" w:author="Allen Wirfs-Brock" w:date="2011-07-09T11:25:00Z">
        <w:r>
          <w:t>.</w:t>
        </w:r>
      </w:ins>
    </w:p>
    <w:p w14:paraId="7D7CCA34" w14:textId="77777777" w:rsidR="005B27A6" w:rsidRDefault="005B27A6" w:rsidP="005B27A6">
      <w:pPr>
        <w:rPr>
          <w:ins w:id="4038" w:author="Allen Wirfs-Brock" w:date="2011-07-09T11:57:00Z"/>
        </w:rPr>
      </w:pPr>
      <w:ins w:id="4039" w:author="Allen Wirfs-Brock" w:date="2011-07-09T11:57:00Z">
        <w:r w:rsidRPr="00B13E67">
          <w:rPr>
            <w:rFonts w:ascii="Times New Roman" w:eastAsia="Times New Roman" w:hAnsi="Times New Roman"/>
            <w:spacing w:val="6"/>
            <w:lang w:eastAsia="en-US"/>
          </w:rPr>
          <w:t>HasInitialiser</w:t>
        </w:r>
        <w:r>
          <w:rPr>
            <w:rFonts w:ascii="Times New Roman" w:eastAsia="Times New Roman" w:hAnsi="Times New Roman"/>
            <w:spacing w:val="6"/>
            <w:lang w:eastAsia="en-US"/>
          </w:rPr>
          <w:t xml:space="preserve"> </w:t>
        </w:r>
        <w:r>
          <w:t>of the</w:t>
        </w:r>
        <w:r w:rsidRPr="006D7E13">
          <w:t xml:space="preserve"> </w:t>
        </w:r>
        <w:r>
          <w:t xml:space="preserve">production  </w:t>
        </w:r>
        <w:r w:rsidRPr="00C64C60">
          <w:rPr>
            <w:rStyle w:val="bnf"/>
          </w:rPr>
          <w:t>FormalsList</w:t>
        </w:r>
        <w:r w:rsidRPr="00241C98">
          <w:t xml:space="preserve"> </w:t>
        </w:r>
        <w:r>
          <w:rPr>
            <w:b/>
          </w:rPr>
          <w:t>:</w:t>
        </w:r>
        <w:r>
          <w:t xml:space="preserve"> </w:t>
        </w:r>
        <w:r w:rsidRPr="00F16D7F">
          <w:rPr>
            <w:rStyle w:val="bnf"/>
          </w:rPr>
          <w:t>FormalsList</w:t>
        </w:r>
        <w:r>
          <w:rPr>
            <w:rStyle w:val="bnf"/>
          </w:rPr>
          <w:t xml:space="preserve"> </w:t>
        </w:r>
        <w:r w:rsidRPr="00C226F6">
          <w:rPr>
            <w:rFonts w:ascii="Courier New" w:hAnsi="Courier New"/>
            <w:b/>
            <w:i/>
          </w:rPr>
          <w:t>,</w:t>
        </w:r>
        <w:r>
          <w:t xml:space="preserve"> </w:t>
        </w:r>
        <w:r w:rsidRPr="00C64C60">
          <w:rPr>
            <w:rStyle w:val="bnf"/>
          </w:rPr>
          <w:t>FormalParameter</w:t>
        </w:r>
        <w:r>
          <w:rPr>
            <w:rStyle w:val="bnf"/>
            <w:rFonts w:ascii="Arial" w:hAnsi="Arial" w:cs="Arial"/>
            <w:i w:val="0"/>
            <w:vertAlign w:val="subscript"/>
          </w:rPr>
          <w:t xml:space="preserve"> </w:t>
        </w:r>
        <w:r w:rsidRPr="00992216">
          <w:t xml:space="preserve"> </w:t>
        </w:r>
        <w:r>
          <w:t>is determined as follows:</w:t>
        </w:r>
      </w:ins>
    </w:p>
    <w:p w14:paraId="37662766" w14:textId="77777777" w:rsidR="005B27A6" w:rsidRDefault="005B27A6" w:rsidP="00FD3A6E">
      <w:pPr>
        <w:pStyle w:val="Alg4"/>
        <w:numPr>
          <w:ilvl w:val="0"/>
          <w:numId w:val="450"/>
        </w:numPr>
        <w:spacing w:after="220"/>
        <w:contextualSpacing/>
        <w:rPr>
          <w:ins w:id="4040" w:author="Allen Wirfs-Brock" w:date="2011-07-09T11:58:00Z"/>
        </w:rPr>
      </w:pPr>
      <w:ins w:id="4041" w:author="Allen Wirfs-Brock" w:date="2011-07-09T11:58:00Z">
        <w:r>
          <w:t xml:space="preserve">If HasInitialiser of </w:t>
        </w:r>
        <w:r w:rsidRPr="00F16D7F">
          <w:rPr>
            <w:rStyle w:val="bnf"/>
          </w:rPr>
          <w:t>FormalsList</w:t>
        </w:r>
        <w:r>
          <w:t xml:space="preserve"> is </w:t>
        </w:r>
        <w:r w:rsidRPr="00FD3A6E">
          <w:rPr>
            <w:b/>
          </w:rPr>
          <w:t>true</w:t>
        </w:r>
        <w:r>
          <w:t xml:space="preserve">, then return </w:t>
        </w:r>
        <w:r w:rsidRPr="00FD3A6E">
          <w:rPr>
            <w:b/>
          </w:rPr>
          <w:t>true</w:t>
        </w:r>
        <w:r>
          <w:t>.</w:t>
        </w:r>
      </w:ins>
    </w:p>
    <w:p w14:paraId="65024D4B" w14:textId="77777777" w:rsidR="005B27A6" w:rsidRDefault="005B27A6" w:rsidP="00FD3A6E">
      <w:pPr>
        <w:pStyle w:val="Alg4"/>
        <w:numPr>
          <w:ilvl w:val="0"/>
          <w:numId w:val="450"/>
        </w:numPr>
        <w:spacing w:after="220"/>
        <w:contextualSpacing/>
        <w:rPr>
          <w:ins w:id="4042" w:author="Allen Wirfs-Brock" w:date="2011-07-09T11:57:00Z"/>
        </w:rPr>
      </w:pPr>
      <w:ins w:id="4043" w:author="Allen Wirfs-Brock" w:date="2011-07-09T11:57:00Z">
        <w:r>
          <w:t xml:space="preserve">Return HasInitialiser of </w:t>
        </w:r>
        <w:r w:rsidRPr="00C64C60">
          <w:rPr>
            <w:rStyle w:val="bnf"/>
          </w:rPr>
          <w:t>FormalParameter</w:t>
        </w:r>
        <w:r>
          <w:t>.</w:t>
        </w:r>
      </w:ins>
    </w:p>
    <w:p w14:paraId="245C1CE6" w14:textId="77777777" w:rsidR="00120932" w:rsidRDefault="00120932" w:rsidP="00C01CA6">
      <w:pPr>
        <w:jc w:val="left"/>
        <w:rPr>
          <w:ins w:id="4044" w:author="Allen Wirfs-Brock" w:date="2011-07-09T11:59:00Z"/>
        </w:rPr>
      </w:pPr>
      <w:ins w:id="4045" w:author="Allen Wirfs-Brock" w:date="2011-07-09T11:59:00Z">
        <w:r w:rsidRPr="00B13E67">
          <w:rPr>
            <w:rFonts w:ascii="Times New Roman" w:eastAsia="Times New Roman" w:hAnsi="Times New Roman"/>
            <w:spacing w:val="6"/>
            <w:lang w:eastAsia="en-US"/>
          </w:rPr>
          <w:t>HasInitialiser</w:t>
        </w:r>
        <w:r>
          <w:rPr>
            <w:rFonts w:ascii="Times New Roman" w:eastAsia="Times New Roman" w:hAnsi="Times New Roman"/>
            <w:spacing w:val="6"/>
            <w:lang w:eastAsia="en-US"/>
          </w:rPr>
          <w:t xml:space="preserve"> </w:t>
        </w:r>
        <w:r>
          <w:t>of the</w:t>
        </w:r>
        <w:r w:rsidRPr="006D7E13">
          <w:t xml:space="preserve"> </w:t>
        </w:r>
        <w:r>
          <w:t>production</w:t>
        </w:r>
      </w:ins>
      <w:ins w:id="4046" w:author="Allen Wirfs-Brock" w:date="2011-07-09T12:02:00Z">
        <w:r w:rsidR="00E06961">
          <w:t>s</w:t>
        </w:r>
      </w:ins>
      <w:ins w:id="4047" w:author="Allen Wirfs-Brock" w:date="2011-07-09T11:59:00Z">
        <w:r>
          <w:t xml:space="preserve">  </w:t>
        </w:r>
      </w:ins>
      <w:ins w:id="4048" w:author="Allen Wirfs-Brock" w:date="2011-07-09T12:00:00Z">
        <w:r w:rsidRPr="000511EA">
          <w:rPr>
            <w:rStyle w:val="bnf"/>
          </w:rPr>
          <w:t>FormalParamete</w:t>
        </w:r>
        <w:r>
          <w:rPr>
            <w:rStyle w:val="bnf"/>
          </w:rPr>
          <w:t>r</w:t>
        </w:r>
        <w:r w:rsidRPr="00241C98">
          <w:t xml:space="preserve"> </w:t>
        </w:r>
        <w:r>
          <w:rPr>
            <w:b/>
          </w:rPr>
          <w:t>:</w:t>
        </w:r>
        <w:r>
          <w:t xml:space="preserve"> </w:t>
        </w:r>
        <w:r w:rsidRPr="000511EA">
          <w:rPr>
            <w:rStyle w:val="bnf"/>
          </w:rPr>
          <w:t>Identifier</w:t>
        </w:r>
        <w:r>
          <w:t xml:space="preserve"> </w:t>
        </w:r>
      </w:ins>
      <w:ins w:id="4049" w:author="Allen Wirfs-Brock" w:date="2011-07-09T12:03:00Z">
        <w:r w:rsidR="00E06961">
          <w:t xml:space="preserve">and </w:t>
        </w:r>
        <w:r w:rsidR="00E06961" w:rsidRPr="000511EA">
          <w:rPr>
            <w:rStyle w:val="bnf"/>
          </w:rPr>
          <w:t>FormalParamete</w:t>
        </w:r>
        <w:r w:rsidR="00E06961">
          <w:rPr>
            <w:rStyle w:val="bnf"/>
          </w:rPr>
          <w:t>r</w:t>
        </w:r>
        <w:r w:rsidR="00E06961" w:rsidRPr="00241C98">
          <w:t xml:space="preserve"> </w:t>
        </w:r>
        <w:r w:rsidR="00E06961">
          <w:rPr>
            <w:b/>
          </w:rPr>
          <w:t>:</w:t>
        </w:r>
        <w:r w:rsidR="00E06961">
          <w:t xml:space="preserve"> </w:t>
        </w:r>
        <w:r w:rsidR="00E06961">
          <w:rPr>
            <w:rStyle w:val="bnf"/>
          </w:rPr>
          <w:t xml:space="preserve">BindingPattern  </w:t>
        </w:r>
      </w:ins>
      <w:ins w:id="4050" w:author="Allen Wirfs-Brock" w:date="2011-07-09T11:59:00Z">
        <w:r>
          <w:t>is determined as follows:</w:t>
        </w:r>
      </w:ins>
    </w:p>
    <w:p w14:paraId="7CCD778C" w14:textId="77777777" w:rsidR="00120932" w:rsidRDefault="00120932" w:rsidP="00120932">
      <w:pPr>
        <w:pStyle w:val="Alg4"/>
        <w:numPr>
          <w:ilvl w:val="0"/>
          <w:numId w:val="451"/>
        </w:numPr>
        <w:spacing w:after="220"/>
        <w:contextualSpacing/>
        <w:rPr>
          <w:ins w:id="4051" w:author="Allen Wirfs-Brock" w:date="2011-07-09T11:59:00Z"/>
        </w:rPr>
      </w:pPr>
      <w:ins w:id="4052" w:author="Allen Wirfs-Brock" w:date="2011-07-09T11:59:00Z">
        <w:r>
          <w:t>Return</w:t>
        </w:r>
      </w:ins>
      <w:ins w:id="4053" w:author="Allen Wirfs-Brock" w:date="2011-07-09T12:00:00Z">
        <w:r>
          <w:t xml:space="preserve"> </w:t>
        </w:r>
        <w:r w:rsidRPr="00120932">
          <w:rPr>
            <w:b/>
          </w:rPr>
          <w:t>false</w:t>
        </w:r>
      </w:ins>
      <w:ins w:id="4054" w:author="Allen Wirfs-Brock" w:date="2011-07-09T11:59:00Z">
        <w:r>
          <w:t>.</w:t>
        </w:r>
      </w:ins>
    </w:p>
    <w:p w14:paraId="71702773" w14:textId="77777777" w:rsidR="00EB11F8" w:rsidRDefault="00EB11F8" w:rsidP="00C01CA6">
      <w:pPr>
        <w:jc w:val="left"/>
        <w:rPr>
          <w:ins w:id="4055" w:author="Allen Wirfs-Brock" w:date="2011-07-09T12:01:00Z"/>
        </w:rPr>
      </w:pPr>
      <w:ins w:id="4056" w:author="Allen Wirfs-Brock" w:date="2011-07-09T12:01:00Z">
        <w:r w:rsidRPr="00B13E67">
          <w:rPr>
            <w:rFonts w:ascii="Times New Roman" w:eastAsia="Times New Roman" w:hAnsi="Times New Roman"/>
            <w:spacing w:val="6"/>
            <w:lang w:eastAsia="en-US"/>
          </w:rPr>
          <w:t>HasInitialiser</w:t>
        </w:r>
        <w:r>
          <w:rPr>
            <w:rFonts w:ascii="Times New Roman" w:eastAsia="Times New Roman" w:hAnsi="Times New Roman"/>
            <w:spacing w:val="6"/>
            <w:lang w:eastAsia="en-US"/>
          </w:rPr>
          <w:t xml:space="preserve"> </w:t>
        </w:r>
        <w:r>
          <w:t>of the</w:t>
        </w:r>
        <w:r w:rsidRPr="006D7E13">
          <w:t xml:space="preserve"> </w:t>
        </w:r>
        <w:r>
          <w:t xml:space="preserve">production  </w:t>
        </w:r>
        <w:r w:rsidRPr="000511EA">
          <w:rPr>
            <w:rStyle w:val="bnf"/>
          </w:rPr>
          <w:t>FormalParamete</w:t>
        </w:r>
        <w:r>
          <w:rPr>
            <w:rStyle w:val="bnf"/>
          </w:rPr>
          <w:t>r</w:t>
        </w:r>
        <w:r w:rsidRPr="00241C98">
          <w:t xml:space="preserve"> </w:t>
        </w:r>
        <w:r>
          <w:rPr>
            <w:b/>
          </w:rPr>
          <w:t>:</w:t>
        </w:r>
        <w:r>
          <w:t xml:space="preserve"> </w:t>
        </w:r>
        <w:r w:rsidRPr="000511EA">
          <w:rPr>
            <w:rStyle w:val="bnf"/>
          </w:rPr>
          <w:t>Identifier</w:t>
        </w:r>
        <w:r>
          <w:t xml:space="preserve"> </w:t>
        </w:r>
        <w:r w:rsidRPr="00B416AD">
          <w:rPr>
            <w:rStyle w:val="bnf"/>
          </w:rPr>
          <w:t>Initialiser</w:t>
        </w:r>
        <w:r>
          <w:t xml:space="preserve"> </w:t>
        </w:r>
      </w:ins>
      <w:ins w:id="4057" w:author="Allen Wirfs-Brock" w:date="2011-07-09T12:03:00Z">
        <w:r w:rsidR="00C01CA6">
          <w:t xml:space="preserve">and </w:t>
        </w:r>
      </w:ins>
      <w:ins w:id="4058" w:author="Allen Wirfs-Brock" w:date="2011-07-09T12:04:00Z">
        <w:r w:rsidR="00C01CA6" w:rsidRPr="000511EA">
          <w:rPr>
            <w:rStyle w:val="bnf"/>
          </w:rPr>
          <w:t>FormalParamete</w:t>
        </w:r>
        <w:r w:rsidR="00C01CA6">
          <w:rPr>
            <w:rStyle w:val="bnf"/>
          </w:rPr>
          <w:t>r</w:t>
        </w:r>
        <w:r w:rsidR="00C01CA6" w:rsidRPr="00241C98">
          <w:t xml:space="preserve"> </w:t>
        </w:r>
        <w:r w:rsidR="00C01CA6">
          <w:rPr>
            <w:b/>
          </w:rPr>
          <w:t>:</w:t>
        </w:r>
        <w:r w:rsidR="00C01CA6">
          <w:t xml:space="preserve"> </w:t>
        </w:r>
        <w:r w:rsidR="00C01CA6">
          <w:rPr>
            <w:rStyle w:val="bnf"/>
          </w:rPr>
          <w:t xml:space="preserve">BindingPattern  </w:t>
        </w:r>
        <w:r w:rsidR="00C01CA6" w:rsidRPr="00B416AD">
          <w:rPr>
            <w:rStyle w:val="bnf"/>
          </w:rPr>
          <w:t>Initialiser</w:t>
        </w:r>
        <w:r w:rsidR="00C01CA6">
          <w:rPr>
            <w:rStyle w:val="bnf"/>
          </w:rPr>
          <w:t xml:space="preserve"> </w:t>
        </w:r>
      </w:ins>
      <w:ins w:id="4059" w:author="Allen Wirfs-Brock" w:date="2011-07-09T12:01:00Z">
        <w:r>
          <w:t>is determined as follows:</w:t>
        </w:r>
      </w:ins>
    </w:p>
    <w:p w14:paraId="76A64EB3" w14:textId="77777777" w:rsidR="00EB11F8" w:rsidRDefault="00EB11F8" w:rsidP="00EB11F8">
      <w:pPr>
        <w:pStyle w:val="Alg4"/>
        <w:numPr>
          <w:ilvl w:val="0"/>
          <w:numId w:val="452"/>
        </w:numPr>
        <w:spacing w:after="220"/>
        <w:contextualSpacing/>
        <w:rPr>
          <w:ins w:id="4060" w:author="Allen Wirfs-Brock" w:date="2011-07-09T12:01:00Z"/>
        </w:rPr>
      </w:pPr>
      <w:ins w:id="4061" w:author="Allen Wirfs-Brock" w:date="2011-07-09T12:01:00Z">
        <w:r>
          <w:t xml:space="preserve">Return </w:t>
        </w:r>
        <w:r>
          <w:rPr>
            <w:b/>
          </w:rPr>
          <w:t>true</w:t>
        </w:r>
        <w:r>
          <w:t>.</w:t>
        </w:r>
      </w:ins>
    </w:p>
    <w:p w14:paraId="652626D4" w14:textId="77777777" w:rsidR="003C3F19" w:rsidRDefault="003C3F19" w:rsidP="003C3F19">
      <w:pPr>
        <w:rPr>
          <w:ins w:id="4062" w:author="Allen Wirfs-Brock" w:date="2011-07-09T12:12:00Z"/>
        </w:rPr>
      </w:pPr>
      <w:ins w:id="4063" w:author="Allen Wirfs-Brock" w:date="2011-07-09T12:12: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  </w:t>
        </w:r>
        <w:r w:rsidRPr="00C64C60">
          <w:rPr>
            <w:rStyle w:val="bnf"/>
          </w:rPr>
          <w:t>FormalsList</w:t>
        </w:r>
        <w:r w:rsidRPr="00241C98">
          <w:t xml:space="preserve"> </w:t>
        </w:r>
        <w:r>
          <w:rPr>
            <w:b/>
          </w:rPr>
          <w:t>:</w:t>
        </w:r>
        <w:r>
          <w:t xml:space="preserve"> </w:t>
        </w:r>
        <w:r w:rsidRPr="00F16D7F">
          <w:rPr>
            <w:rStyle w:val="bnf"/>
          </w:rPr>
          <w:t>FormalsList</w:t>
        </w:r>
        <w:r>
          <w:rPr>
            <w:rStyle w:val="bnf"/>
          </w:rPr>
          <w:t xml:space="preserve"> </w:t>
        </w:r>
        <w:r w:rsidRPr="00C226F6">
          <w:rPr>
            <w:rFonts w:ascii="Courier New" w:hAnsi="Courier New"/>
            <w:b/>
            <w:i/>
          </w:rPr>
          <w:t>,</w:t>
        </w:r>
        <w:r>
          <w:t xml:space="preserve"> </w:t>
        </w:r>
        <w:r w:rsidRPr="00C64C60">
          <w:rPr>
            <w:rStyle w:val="bnf"/>
          </w:rPr>
          <w:t>FormalParameter</w:t>
        </w:r>
        <w:r w:rsidRPr="00992216">
          <w:t xml:space="preserve"> </w:t>
        </w:r>
        <w:r>
          <w:t>is determined as follows:</w:t>
        </w:r>
      </w:ins>
    </w:p>
    <w:p w14:paraId="03AC9253" w14:textId="77777777" w:rsidR="003C3F19" w:rsidRDefault="003C3F19" w:rsidP="003C3F19">
      <w:pPr>
        <w:pStyle w:val="Alg4"/>
        <w:numPr>
          <w:ilvl w:val="0"/>
          <w:numId w:val="442"/>
        </w:numPr>
        <w:spacing w:after="220"/>
        <w:contextualSpacing/>
        <w:rPr>
          <w:ins w:id="4064" w:author="Allen Wirfs-Brock" w:date="2011-07-09T12:12:00Z"/>
        </w:rPr>
      </w:pPr>
      <w:ins w:id="4065" w:author="Allen Wirfs-Brock" w:date="2011-07-09T12:12:00Z">
        <w:r>
          <w:t xml:space="preserve">Let </w:t>
        </w:r>
        <w:r>
          <w:rPr>
            <w:i/>
          </w:rPr>
          <w:t>names</w:t>
        </w:r>
        <w:r w:rsidRPr="00D465F1">
          <w:rPr>
            <w:i/>
          </w:rPr>
          <w:t xml:space="preserve"> </w:t>
        </w:r>
        <w:r>
          <w:t xml:space="preserve">be BoundNames of </w:t>
        </w:r>
        <w:r w:rsidRPr="00992216">
          <w:rPr>
            <w:i/>
          </w:rPr>
          <w:t>PropertyName</w:t>
        </w:r>
        <w:r>
          <w:t>.</w:t>
        </w:r>
      </w:ins>
    </w:p>
    <w:p w14:paraId="0E761E92" w14:textId="77777777" w:rsidR="003C3F19" w:rsidRDefault="003C3F19" w:rsidP="003C3F19">
      <w:pPr>
        <w:pStyle w:val="Alg4"/>
        <w:numPr>
          <w:ilvl w:val="0"/>
          <w:numId w:val="442"/>
        </w:numPr>
        <w:spacing w:after="220"/>
        <w:contextualSpacing/>
        <w:rPr>
          <w:ins w:id="4066" w:author="Allen Wirfs-Brock" w:date="2011-07-09T12:12:00Z"/>
        </w:rPr>
      </w:pPr>
      <w:ins w:id="4067" w:author="Allen Wirfs-Brock" w:date="2011-07-09T12:12:00Z">
        <w:r>
          <w:t xml:space="preserve">Append to </w:t>
        </w:r>
        <w:r w:rsidRPr="00653F1B">
          <w:rPr>
            <w:i/>
          </w:rPr>
          <w:t>names</w:t>
        </w:r>
        <w:r>
          <w:t xml:space="preserve"> the elements of BoundNames of </w:t>
        </w:r>
        <w:r w:rsidRPr="00C64C60">
          <w:rPr>
            <w:rStyle w:val="bnf"/>
          </w:rPr>
          <w:t>FormalParameter</w:t>
        </w:r>
        <w:r>
          <w:rPr>
            <w:rStyle w:val="bnf"/>
          </w:rPr>
          <w:t>.</w:t>
        </w:r>
      </w:ins>
    </w:p>
    <w:p w14:paraId="647F8527" w14:textId="77777777" w:rsidR="003C3F19" w:rsidRDefault="003C3F19" w:rsidP="003C3F19">
      <w:pPr>
        <w:pStyle w:val="Alg4"/>
        <w:numPr>
          <w:ilvl w:val="0"/>
          <w:numId w:val="442"/>
        </w:numPr>
        <w:spacing w:after="220"/>
        <w:contextualSpacing/>
        <w:rPr>
          <w:ins w:id="4068" w:author="Allen Wirfs-Brock" w:date="2011-07-09T12:12:00Z"/>
        </w:rPr>
      </w:pPr>
      <w:ins w:id="4069" w:author="Allen Wirfs-Brock" w:date="2011-07-09T12:12:00Z">
        <w:r>
          <w:t xml:space="preserve">Return </w:t>
        </w:r>
        <w:r w:rsidRPr="00653F1B">
          <w:rPr>
            <w:i/>
          </w:rPr>
          <w:t>names</w:t>
        </w:r>
        <w:r>
          <w:t>.</w:t>
        </w:r>
      </w:ins>
    </w:p>
    <w:p w14:paraId="0B241944" w14:textId="77777777" w:rsidR="001C36A8" w:rsidRDefault="001C36A8" w:rsidP="001C36A8">
      <w:pPr>
        <w:rPr>
          <w:ins w:id="4070" w:author="Allen Wirfs-Brock" w:date="2011-07-09T11:24:00Z"/>
        </w:rPr>
      </w:pPr>
      <w:ins w:id="4071" w:author="Allen Wirfs-Brock" w:date="2011-07-09T11:24: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  </w:t>
        </w:r>
        <w:r w:rsidRPr="000511EA">
          <w:rPr>
            <w:rStyle w:val="bnf"/>
          </w:rPr>
          <w:t>FormalParamete</w:t>
        </w:r>
        <w:r>
          <w:rPr>
            <w:rStyle w:val="bnf"/>
          </w:rPr>
          <w:t>r</w:t>
        </w:r>
        <w:r w:rsidRPr="00241C98">
          <w:t xml:space="preserve"> </w:t>
        </w:r>
        <w:r>
          <w:rPr>
            <w:b/>
          </w:rPr>
          <w:t>:</w:t>
        </w:r>
        <w:r>
          <w:t xml:space="preserve"> </w:t>
        </w:r>
        <w:r w:rsidRPr="000511EA">
          <w:rPr>
            <w:rStyle w:val="bnf"/>
          </w:rPr>
          <w:t>Identifier</w:t>
        </w:r>
        <w:r>
          <w:rPr>
            <w:rStyle w:val="bnf"/>
          </w:rPr>
          <w:t xml:space="preserve">  </w:t>
        </w:r>
        <w:r w:rsidRPr="00B416AD">
          <w:rPr>
            <w:rStyle w:val="bnf"/>
          </w:rPr>
          <w:t>Initialiser</w:t>
        </w:r>
        <w:r>
          <w:rPr>
            <w:rStyle w:val="bnf"/>
            <w:rFonts w:ascii="Arial" w:hAnsi="Arial" w:cs="Arial"/>
            <w:i w:val="0"/>
            <w:vertAlign w:val="subscript"/>
          </w:rPr>
          <w:t>opt</w:t>
        </w:r>
        <w:r w:rsidRPr="00992216">
          <w:t xml:space="preserve"> </w:t>
        </w:r>
        <w:r>
          <w:t>is determined as follows:</w:t>
        </w:r>
      </w:ins>
    </w:p>
    <w:p w14:paraId="02E9EEFE" w14:textId="77777777" w:rsidR="001C36A8" w:rsidRDefault="001C36A8" w:rsidP="001C36A8">
      <w:pPr>
        <w:pStyle w:val="Alg4"/>
        <w:numPr>
          <w:ilvl w:val="0"/>
          <w:numId w:val="447"/>
        </w:numPr>
        <w:spacing w:after="220"/>
        <w:contextualSpacing/>
        <w:rPr>
          <w:ins w:id="4072" w:author="Allen Wirfs-Brock" w:date="2011-07-09T11:24:00Z"/>
        </w:rPr>
      </w:pPr>
      <w:ins w:id="4073" w:author="Allen Wirfs-Brock" w:date="2011-07-09T11:24:00Z">
        <w:r>
          <w:t xml:space="preserve">Let </w:t>
        </w:r>
        <w:r>
          <w:rPr>
            <w:i/>
          </w:rPr>
          <w:t>names</w:t>
        </w:r>
        <w:r w:rsidRPr="00D465F1">
          <w:rPr>
            <w:i/>
          </w:rPr>
          <w:t xml:space="preserve"> </w:t>
        </w:r>
        <w:r>
          <w:t xml:space="preserve">be a List containing the text of the </w:t>
        </w:r>
        <w:r w:rsidRPr="000511EA">
          <w:rPr>
            <w:rStyle w:val="bnf"/>
          </w:rPr>
          <w:t>Identifier</w:t>
        </w:r>
        <w:r>
          <w:rPr>
            <w:rStyle w:val="bnf"/>
          </w:rPr>
          <w:t xml:space="preserve"> </w:t>
        </w:r>
        <w:r>
          <w:t>.</w:t>
        </w:r>
      </w:ins>
    </w:p>
    <w:p w14:paraId="63823CF8" w14:textId="77777777" w:rsidR="001C36A8" w:rsidRDefault="001C36A8" w:rsidP="001C36A8">
      <w:pPr>
        <w:pStyle w:val="Alg4"/>
        <w:numPr>
          <w:ilvl w:val="0"/>
          <w:numId w:val="447"/>
        </w:numPr>
        <w:spacing w:after="220"/>
        <w:contextualSpacing/>
        <w:rPr>
          <w:ins w:id="4074" w:author="Allen Wirfs-Brock" w:date="2011-07-09T11:24:00Z"/>
        </w:rPr>
      </w:pPr>
      <w:ins w:id="4075" w:author="Allen Wirfs-Brock" w:date="2011-07-09T11:24:00Z">
        <w:r>
          <w:t xml:space="preserve">Return </w:t>
        </w:r>
        <w:r w:rsidRPr="00653F1B">
          <w:rPr>
            <w:i/>
          </w:rPr>
          <w:t>names</w:t>
        </w:r>
        <w:r>
          <w:t>.</w:t>
        </w:r>
      </w:ins>
    </w:p>
    <w:p w14:paraId="1669E6DE" w14:textId="77777777" w:rsidR="001C36A8" w:rsidRDefault="001C36A8" w:rsidP="001C36A8">
      <w:pPr>
        <w:rPr>
          <w:ins w:id="4076" w:author="Allen Wirfs-Brock" w:date="2011-07-09T11:24:00Z"/>
        </w:rPr>
      </w:pPr>
      <w:ins w:id="4077" w:author="Allen Wirfs-Brock" w:date="2011-07-09T11:24: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  </w:t>
        </w:r>
        <w:r w:rsidRPr="000511EA">
          <w:rPr>
            <w:rStyle w:val="bnf"/>
          </w:rPr>
          <w:t>FormalParamete</w:t>
        </w:r>
        <w:r>
          <w:rPr>
            <w:rStyle w:val="bnf"/>
          </w:rPr>
          <w:t>r</w:t>
        </w:r>
        <w:r w:rsidRPr="00241C98">
          <w:t xml:space="preserve"> </w:t>
        </w:r>
        <w:r>
          <w:rPr>
            <w:b/>
          </w:rPr>
          <w:t>:</w:t>
        </w:r>
        <w:r>
          <w:t xml:space="preserve"> </w:t>
        </w:r>
        <w:r>
          <w:rPr>
            <w:rStyle w:val="bnf"/>
          </w:rPr>
          <w:t xml:space="preserve">BindingPattern  </w:t>
        </w:r>
        <w:r w:rsidRPr="00B416AD">
          <w:rPr>
            <w:rStyle w:val="bnf"/>
          </w:rPr>
          <w:t>Initialiser</w:t>
        </w:r>
        <w:r>
          <w:rPr>
            <w:rStyle w:val="bnf"/>
            <w:rFonts w:ascii="Arial" w:hAnsi="Arial" w:cs="Arial"/>
            <w:i w:val="0"/>
            <w:vertAlign w:val="subscript"/>
          </w:rPr>
          <w:t>opt</w:t>
        </w:r>
        <w:r w:rsidRPr="00992216">
          <w:t xml:space="preserve"> </w:t>
        </w:r>
        <w:r>
          <w:t>is determined as follows:</w:t>
        </w:r>
      </w:ins>
    </w:p>
    <w:p w14:paraId="77CA84EC" w14:textId="77777777" w:rsidR="001C36A8" w:rsidRDefault="001C36A8" w:rsidP="009F05FF">
      <w:pPr>
        <w:pStyle w:val="Alg4"/>
        <w:numPr>
          <w:ilvl w:val="0"/>
          <w:numId w:val="456"/>
        </w:numPr>
        <w:spacing w:after="220"/>
        <w:contextualSpacing/>
        <w:rPr>
          <w:ins w:id="4078" w:author="Allen Wirfs-Brock" w:date="2011-07-09T11:24:00Z"/>
        </w:rPr>
        <w:pPrChange w:id="4079" w:author="Allen Wirfs-Brock" w:date="2011-07-11T15:08:00Z">
          <w:pPr>
            <w:pStyle w:val="Alg4"/>
            <w:numPr>
              <w:numId w:val="444"/>
            </w:numPr>
            <w:tabs>
              <w:tab w:val="num" w:pos="360"/>
            </w:tabs>
            <w:spacing w:after="220"/>
            <w:ind w:left="360" w:hanging="360"/>
            <w:contextualSpacing/>
          </w:pPr>
        </w:pPrChange>
      </w:pPr>
      <w:ins w:id="4080" w:author="Allen Wirfs-Brock" w:date="2011-07-09T11:24:00Z">
        <w:r>
          <w:t xml:space="preserve">Return BoundNames of </w:t>
        </w:r>
        <w:r>
          <w:rPr>
            <w:rStyle w:val="bnf"/>
          </w:rPr>
          <w:t>BindingPattern</w:t>
        </w:r>
        <w:r>
          <w:t>.</w:t>
        </w:r>
      </w:ins>
    </w:p>
    <w:p w14:paraId="2F5A4D5E" w14:textId="77777777" w:rsidR="004C02EF" w:rsidDel="001D11B0" w:rsidRDefault="004C02EF" w:rsidP="00B43482">
      <w:pPr>
        <w:pStyle w:val="20"/>
        <w:numPr>
          <w:ilvl w:val="0"/>
          <w:numId w:val="0"/>
        </w:numPr>
        <w:rPr>
          <w:del w:id="4081" w:author="Allen Wirfs-Brock" w:date="2011-07-07T18:44:00Z"/>
        </w:rPr>
      </w:pPr>
      <w:del w:id="4082" w:author="Allen Wirfs-Brock" w:date="2011-07-07T18:44:00Z">
        <w:r w:rsidDel="001D11B0">
          <w:delText>13.1</w:delText>
        </w:r>
        <w:r w:rsidDel="001D11B0">
          <w:tab/>
          <w:delText>Strict Mode Restrictions</w:delText>
        </w:r>
        <w:bookmarkEnd w:id="3927"/>
        <w:bookmarkEnd w:id="3928"/>
        <w:bookmarkEnd w:id="3929"/>
        <w:bookmarkEnd w:id="3930"/>
        <w:bookmarkEnd w:id="3931"/>
      </w:del>
    </w:p>
    <w:p w14:paraId="3656DDE6" w14:textId="77777777" w:rsidR="004C02EF" w:rsidDel="001D11B0" w:rsidRDefault="004C02EF" w:rsidP="004C02EF">
      <w:pPr>
        <w:rPr>
          <w:del w:id="4083" w:author="Allen Wirfs-Brock" w:date="2011-07-07T18:40:00Z"/>
        </w:rPr>
      </w:pPr>
      <w:del w:id="4084" w:author="Allen Wirfs-Brock" w:date="2011-07-07T18:40:00Z">
        <w:r w:rsidDel="001D11B0">
          <w:delText xml:space="preserve">It is a </w:delText>
        </w:r>
        <w:r w:rsidDel="001D11B0">
          <w:rPr>
            <w:b/>
          </w:rPr>
          <w:delText>SyntaxError</w:delText>
        </w:r>
        <w:r w:rsidDel="001D11B0">
          <w:delText xml:space="preserve"> if any </w:delText>
        </w:r>
        <w:r w:rsidRPr="00241C98" w:rsidDel="001D11B0">
          <w:rPr>
            <w:rFonts w:ascii="Times New Roman" w:hAnsi="Times New Roman"/>
            <w:i/>
          </w:rPr>
          <w:delText>Identifier</w:delText>
        </w:r>
        <w:r w:rsidDel="001D11B0">
          <w:delText xml:space="preserve"> value occurs more than once within a </w:delText>
        </w:r>
        <w:r w:rsidRPr="00241C98" w:rsidDel="001D11B0">
          <w:rPr>
            <w:rFonts w:ascii="Times New Roman" w:hAnsi="Times New Roman"/>
            <w:i/>
          </w:rPr>
          <w:delText>FormalParameterList</w:delText>
        </w:r>
        <w:r w:rsidDel="001D11B0">
          <w:delText xml:space="preserve"> of a strict mode </w:delText>
        </w:r>
        <w:r w:rsidRPr="00241C98" w:rsidDel="001D11B0">
          <w:rPr>
            <w:rFonts w:ascii="Times New Roman" w:hAnsi="Times New Roman"/>
            <w:i/>
          </w:rPr>
          <w:delText>FunctionDeclaration</w:delText>
        </w:r>
        <w:r w:rsidDel="001D11B0">
          <w:delText xml:space="preserve"> or </w:delText>
        </w:r>
        <w:r w:rsidRPr="00241C98" w:rsidDel="001D11B0">
          <w:rPr>
            <w:rFonts w:ascii="Times New Roman" w:hAnsi="Times New Roman"/>
            <w:i/>
          </w:rPr>
          <w:delText>FunctionExpression</w:delText>
        </w:r>
        <w:r w:rsidDel="001D11B0">
          <w:delText>.</w:delText>
        </w:r>
      </w:del>
    </w:p>
    <w:p w14:paraId="3D8B96B9" w14:textId="77777777" w:rsidR="004C02EF" w:rsidDel="001D11B0" w:rsidRDefault="004C02EF" w:rsidP="004C02EF">
      <w:pPr>
        <w:rPr>
          <w:del w:id="4085" w:author="Allen Wirfs-Brock" w:date="2011-07-07T18:40:00Z"/>
        </w:rPr>
      </w:pPr>
      <w:del w:id="4086" w:author="Allen Wirfs-Brock" w:date="2011-07-07T18:40:00Z">
        <w:r w:rsidDel="001D11B0">
          <w:delText xml:space="preserve">It is a </w:delText>
        </w:r>
        <w:r w:rsidDel="001D11B0">
          <w:rPr>
            <w:b/>
          </w:rPr>
          <w:delText>SyntaxError</w:delText>
        </w:r>
        <w:r w:rsidDel="001D11B0">
          <w:delText xml:space="preserve"> if the </w:delText>
        </w:r>
        <w:r w:rsidRPr="00241C98" w:rsidDel="001D11B0">
          <w:rPr>
            <w:rFonts w:ascii="Times New Roman" w:hAnsi="Times New Roman"/>
            <w:i/>
          </w:rPr>
          <w:delText>Identifier</w:delText>
        </w:r>
        <w:r w:rsidDel="001D11B0">
          <w:delText xml:space="preserve"> </w:delText>
        </w:r>
        <w:r w:rsidDel="001D11B0">
          <w:rPr>
            <w:rFonts w:ascii="Courier New" w:hAnsi="Courier New" w:cs="Courier New"/>
            <w:b/>
          </w:rPr>
          <w:delText>"eval"</w:delText>
        </w:r>
        <w:r w:rsidDel="001D11B0">
          <w:delText xml:space="preserve"> or the </w:delText>
        </w:r>
        <w:r w:rsidRPr="00241C98" w:rsidDel="001D11B0">
          <w:rPr>
            <w:rFonts w:ascii="Times New Roman" w:hAnsi="Times New Roman"/>
            <w:i/>
          </w:rPr>
          <w:delText xml:space="preserve">Identifier </w:delText>
        </w:r>
        <w:r w:rsidDel="001D11B0">
          <w:rPr>
            <w:rFonts w:ascii="Courier New" w:hAnsi="Courier New" w:cs="Courier New"/>
            <w:b/>
          </w:rPr>
          <w:delText>"arguments"</w:delText>
        </w:r>
        <w:r w:rsidDel="001D11B0">
          <w:delText xml:space="preserve"> occurs within a </w:delText>
        </w:r>
        <w:r w:rsidRPr="00241C98" w:rsidDel="001D11B0">
          <w:rPr>
            <w:rFonts w:ascii="Times New Roman" w:hAnsi="Times New Roman"/>
            <w:i/>
          </w:rPr>
          <w:delText>FormalParameterList</w:delText>
        </w:r>
        <w:r w:rsidDel="001D11B0">
          <w:delText xml:space="preserve"> of a strict mode </w:delText>
        </w:r>
        <w:r w:rsidRPr="00241C98" w:rsidDel="001D11B0">
          <w:rPr>
            <w:rFonts w:ascii="Times New Roman" w:hAnsi="Times New Roman"/>
            <w:i/>
          </w:rPr>
          <w:delText>FunctionDeclaration</w:delText>
        </w:r>
        <w:r w:rsidDel="001D11B0">
          <w:delText xml:space="preserve"> or </w:delText>
        </w:r>
        <w:r w:rsidRPr="00241C98" w:rsidDel="001D11B0">
          <w:rPr>
            <w:rFonts w:ascii="Times New Roman" w:hAnsi="Times New Roman"/>
            <w:i/>
          </w:rPr>
          <w:delText>FunctionExpression</w:delText>
        </w:r>
        <w:r w:rsidDel="001D11B0">
          <w:delText>.</w:delText>
        </w:r>
      </w:del>
    </w:p>
    <w:p w14:paraId="2F220CB4" w14:textId="77777777" w:rsidR="004C02EF" w:rsidDel="001D11B0" w:rsidRDefault="004C02EF" w:rsidP="004C02EF">
      <w:pPr>
        <w:rPr>
          <w:del w:id="4087" w:author="Allen Wirfs-Brock" w:date="2011-07-07T18:44:00Z"/>
        </w:rPr>
      </w:pPr>
      <w:del w:id="4088" w:author="Allen Wirfs-Brock" w:date="2011-07-07T18:44:00Z">
        <w:r w:rsidDel="001D11B0">
          <w:delText xml:space="preserve">It is a </w:delText>
        </w:r>
        <w:r w:rsidDel="001D11B0">
          <w:rPr>
            <w:b/>
          </w:rPr>
          <w:delText>SyntaxError</w:delText>
        </w:r>
        <w:r w:rsidDel="001D11B0">
          <w:delText xml:space="preserve"> if the </w:delText>
        </w:r>
        <w:r w:rsidRPr="00241C98" w:rsidDel="001D11B0">
          <w:rPr>
            <w:rFonts w:ascii="Times New Roman" w:hAnsi="Times New Roman"/>
            <w:i/>
          </w:rPr>
          <w:delText>Identifier</w:delText>
        </w:r>
        <w:r w:rsidDel="001D11B0">
          <w:delText xml:space="preserve"> </w:delText>
        </w:r>
        <w:r w:rsidDel="001D11B0">
          <w:rPr>
            <w:rFonts w:ascii="Courier New" w:hAnsi="Courier New" w:cs="Courier New"/>
            <w:b/>
          </w:rPr>
          <w:delText>"eval"</w:delText>
        </w:r>
        <w:r w:rsidDel="001D11B0">
          <w:delText xml:space="preserve"> or the </w:delText>
        </w:r>
        <w:r w:rsidRPr="00241C98" w:rsidDel="001D11B0">
          <w:rPr>
            <w:rFonts w:ascii="Times New Roman" w:hAnsi="Times New Roman"/>
            <w:i/>
          </w:rPr>
          <w:delText xml:space="preserve">Identifier </w:delText>
        </w:r>
        <w:r w:rsidDel="001D11B0">
          <w:rPr>
            <w:rFonts w:ascii="Courier New" w:hAnsi="Courier New" w:cs="Courier New"/>
            <w:b/>
          </w:rPr>
          <w:delText>"arguments"</w:delText>
        </w:r>
        <w:r w:rsidDel="001D11B0">
          <w:delText xml:space="preserve"> occurs as the </w:delText>
        </w:r>
        <w:r w:rsidRPr="00241C98" w:rsidDel="001D11B0">
          <w:rPr>
            <w:rFonts w:ascii="Times New Roman" w:hAnsi="Times New Roman"/>
            <w:i/>
          </w:rPr>
          <w:delText>Identifier</w:delText>
        </w:r>
        <w:r w:rsidDel="001D11B0">
          <w:delText xml:space="preserve"> of a strict mode </w:delText>
        </w:r>
        <w:r w:rsidRPr="00241C98" w:rsidDel="001D11B0">
          <w:rPr>
            <w:rFonts w:ascii="Times New Roman" w:hAnsi="Times New Roman"/>
            <w:i/>
          </w:rPr>
          <w:delText>FunctionDeclaration</w:delText>
        </w:r>
        <w:r w:rsidRPr="00287A3C" w:rsidDel="001D11B0">
          <w:delText xml:space="preserve"> </w:delText>
        </w:r>
        <w:r w:rsidDel="001D11B0">
          <w:delText xml:space="preserve">or </w:delText>
        </w:r>
        <w:r w:rsidRPr="00241C98" w:rsidDel="001D11B0">
          <w:rPr>
            <w:rFonts w:ascii="Times New Roman" w:hAnsi="Times New Roman"/>
            <w:i/>
          </w:rPr>
          <w:delText>FunctionExpression</w:delText>
        </w:r>
        <w:r w:rsidDel="001D11B0">
          <w:delText>.</w:delText>
        </w:r>
      </w:del>
    </w:p>
    <w:p w14:paraId="484E1288" w14:textId="77777777" w:rsidR="004C02EF" w:rsidRDefault="004C02EF" w:rsidP="00B43482">
      <w:pPr>
        <w:pStyle w:val="20"/>
        <w:numPr>
          <w:ilvl w:val="0"/>
          <w:numId w:val="0"/>
        </w:numPr>
      </w:pPr>
      <w:bookmarkStart w:id="4089" w:name="_Toc235503473"/>
      <w:bookmarkStart w:id="4090" w:name="_Toc241509248"/>
      <w:bookmarkStart w:id="4091" w:name="_Toc244416735"/>
      <w:bookmarkStart w:id="4092" w:name="_Toc276631099"/>
      <w:bookmarkStart w:id="4093" w:name="_Toc153968488"/>
      <w:r>
        <w:t>13.2</w:t>
      </w:r>
      <w:r>
        <w:tab/>
        <w:t>Creating Function Objects</w:t>
      </w:r>
      <w:bookmarkEnd w:id="3925"/>
      <w:bookmarkEnd w:id="3926"/>
      <w:bookmarkEnd w:id="4089"/>
      <w:bookmarkEnd w:id="4090"/>
      <w:bookmarkEnd w:id="4091"/>
      <w:bookmarkEnd w:id="4092"/>
      <w:bookmarkEnd w:id="4093"/>
    </w:p>
    <w:p w14:paraId="7629CDA2" w14:textId="77777777" w:rsidR="004C02EF" w:rsidRDefault="004C02EF" w:rsidP="004C02EF">
      <w:r>
        <w:t xml:space="preserve">Given an optional parameter list specified by </w:t>
      </w:r>
      <w:r w:rsidRPr="00241C98">
        <w:rPr>
          <w:rFonts w:ascii="Times New Roman" w:hAnsi="Times New Roman"/>
          <w:i/>
        </w:rPr>
        <w:t>FormalParameterList</w:t>
      </w:r>
      <w:r>
        <w:t xml:space="preserve">, a body specified by </w:t>
      </w:r>
      <w:r w:rsidRPr="00241C98">
        <w:rPr>
          <w:rFonts w:ascii="Times New Roman" w:hAnsi="Times New Roman"/>
          <w:i/>
        </w:rPr>
        <w:t>FunctionBody</w:t>
      </w:r>
      <w:r>
        <w:t xml:space="preserve">, a Lexical Environment specified by </w:t>
      </w:r>
      <w:r w:rsidRPr="00241C98">
        <w:rPr>
          <w:rFonts w:ascii="Times New Roman" w:hAnsi="Times New Roman"/>
          <w:i/>
        </w:rPr>
        <w:t>Scope</w:t>
      </w:r>
      <w:r>
        <w:t xml:space="preserve">, and a Boolean flag </w:t>
      </w:r>
      <w:r w:rsidRPr="00241C98">
        <w:rPr>
          <w:rFonts w:ascii="Times New Roman" w:hAnsi="Times New Roman"/>
          <w:i/>
        </w:rPr>
        <w:t>Strict</w:t>
      </w:r>
      <w:r>
        <w:t>, a Function object is constructed as follows:</w:t>
      </w:r>
    </w:p>
    <w:p w14:paraId="3CC2C513" w14:textId="77777777" w:rsidR="004C02EF" w:rsidRPr="008F6B36" w:rsidRDefault="004C02EF" w:rsidP="004C02EF">
      <w:pPr>
        <w:numPr>
          <w:ilvl w:val="0"/>
          <w:numId w:val="150"/>
        </w:numPr>
        <w:contextualSpacing/>
        <w:rPr>
          <w:rFonts w:ascii="Times New Roman" w:hAnsi="Times New Roman"/>
        </w:rPr>
      </w:pPr>
      <w:r w:rsidRPr="008F6B36">
        <w:rPr>
          <w:rFonts w:ascii="Times New Roman" w:hAnsi="Times New Roman"/>
        </w:rPr>
        <w:t xml:space="preserve">Create a new native ECMAScript object and let </w:t>
      </w:r>
      <w:r w:rsidRPr="008F6B36">
        <w:rPr>
          <w:rFonts w:ascii="Times New Roman" w:hAnsi="Times New Roman"/>
          <w:i/>
        </w:rPr>
        <w:t>F</w:t>
      </w:r>
      <w:r w:rsidRPr="008F6B36">
        <w:rPr>
          <w:rFonts w:ascii="Times New Roman" w:hAnsi="Times New Roman"/>
        </w:rPr>
        <w:t xml:space="preserve"> be that object.</w:t>
      </w:r>
    </w:p>
    <w:p w14:paraId="170F423F" w14:textId="77777777" w:rsidR="004C02EF" w:rsidRDefault="004C02EF" w:rsidP="004C02EF">
      <w:pPr>
        <w:numPr>
          <w:ilvl w:val="0"/>
          <w:numId w:val="150"/>
        </w:numPr>
        <w:contextualSpacing/>
        <w:rPr>
          <w:rFonts w:ascii="Times New Roman" w:hAnsi="Times New Roman"/>
        </w:rPr>
      </w:pPr>
      <w:r w:rsidRPr="00A5734B">
        <w:rPr>
          <w:rFonts w:ascii="Times New Roman" w:hAnsi="Times New Roman"/>
        </w:rPr>
        <w:t xml:space="preserve">Set all the internal methods, except for [[Get]], of </w:t>
      </w:r>
      <w:r w:rsidRPr="00A5734B">
        <w:rPr>
          <w:rFonts w:ascii="Times New Roman" w:hAnsi="Times New Roman"/>
          <w:i/>
        </w:rPr>
        <w:t>F</w:t>
      </w:r>
      <w:r w:rsidRPr="00A5734B">
        <w:rPr>
          <w:rFonts w:ascii="Times New Roman" w:hAnsi="Times New Roman"/>
        </w:rPr>
        <w:t xml:space="preserve"> as </w:t>
      </w:r>
      <w:r w:rsidRPr="008F6B36">
        <w:rPr>
          <w:rFonts w:ascii="Times New Roman" w:hAnsi="Times New Roman"/>
        </w:rPr>
        <w:t xml:space="preserve">described </w:t>
      </w:r>
      <w:r w:rsidRPr="00A5734B">
        <w:rPr>
          <w:rFonts w:ascii="Times New Roman" w:hAnsi="Times New Roman"/>
        </w:rPr>
        <w:t>in 8.12.</w:t>
      </w:r>
    </w:p>
    <w:p w14:paraId="3F6D2448" w14:textId="77777777" w:rsidR="004C02EF" w:rsidRPr="008F6B36" w:rsidRDefault="004C02EF" w:rsidP="004C02EF">
      <w:pPr>
        <w:numPr>
          <w:ilvl w:val="0"/>
          <w:numId w:val="150"/>
        </w:numPr>
        <w:contextualSpacing/>
        <w:rPr>
          <w:rFonts w:ascii="Times New Roman" w:hAnsi="Times New Roman"/>
        </w:rPr>
      </w:pPr>
      <w:del w:id="4094" w:author="Allen Wirfs-Brock" w:date="2011-07-02T13:19:00Z">
        <w:r w:rsidRPr="008F6B36" w:rsidDel="000011A1">
          <w:rPr>
            <w:rFonts w:ascii="Times New Roman" w:hAnsi="Times New Roman"/>
          </w:rPr>
          <w:delText xml:space="preserve">Set </w:delText>
        </w:r>
      </w:del>
      <w:ins w:id="4095" w:author="Allen Wirfs-Brock" w:date="2011-07-02T13:19:00Z">
        <w:r w:rsidR="000011A1">
          <w:rPr>
            <w:rFonts w:ascii="Times New Roman" w:hAnsi="Times New Roman"/>
          </w:rPr>
          <w:t>Add</w:t>
        </w:r>
        <w:r w:rsidR="000011A1" w:rsidRPr="008F6B36">
          <w:rPr>
            <w:rFonts w:ascii="Times New Roman" w:hAnsi="Times New Roman"/>
          </w:rPr>
          <w:t xml:space="preserve"> </w:t>
        </w:r>
      </w:ins>
      <w:r w:rsidRPr="008F6B36">
        <w:rPr>
          <w:rFonts w:ascii="Times New Roman" w:hAnsi="Times New Roman"/>
        </w:rPr>
        <w:t>the [[</w:t>
      </w:r>
      <w:del w:id="4096" w:author="Allen Wirfs-Brock" w:date="2011-07-02T13:19:00Z">
        <w:r w:rsidRPr="008F6B36" w:rsidDel="000011A1">
          <w:rPr>
            <w:rFonts w:ascii="Times New Roman" w:hAnsi="Times New Roman"/>
          </w:rPr>
          <w:delText>Class</w:delText>
        </w:r>
      </w:del>
      <w:ins w:id="4097" w:author="Allen Wirfs-Brock" w:date="2011-07-02T13:19:00Z">
        <w:r w:rsidR="000011A1">
          <w:rPr>
            <w:rFonts w:ascii="Times New Roman" w:hAnsi="Times New Roman"/>
          </w:rPr>
          <w:t>IsFunction</w:t>
        </w:r>
      </w:ins>
      <w:r w:rsidRPr="008F6B36">
        <w:rPr>
          <w:rFonts w:ascii="Times New Roman" w:hAnsi="Times New Roman"/>
        </w:rPr>
        <w:t xml:space="preserve">]] internal property </w:t>
      </w:r>
      <w:del w:id="4098" w:author="Allen Wirfs-Brock" w:date="2011-07-02T13:19:00Z">
        <w:r w:rsidRPr="008F6B36" w:rsidDel="000011A1">
          <w:rPr>
            <w:rFonts w:ascii="Times New Roman" w:hAnsi="Times New Roman"/>
          </w:rPr>
          <w:delText xml:space="preserve">of </w:delText>
        </w:r>
      </w:del>
      <w:ins w:id="4099" w:author="Allen Wirfs-Brock" w:date="2011-07-02T13:19:00Z">
        <w:r w:rsidR="000011A1">
          <w:rPr>
            <w:rFonts w:ascii="Times New Roman" w:hAnsi="Times New Roman"/>
          </w:rPr>
          <w:t>to</w:t>
        </w:r>
        <w:r w:rsidR="000011A1" w:rsidRPr="008F6B36">
          <w:rPr>
            <w:rFonts w:ascii="Times New Roman" w:hAnsi="Times New Roman"/>
          </w:rPr>
          <w:t xml:space="preserve"> </w:t>
        </w:r>
      </w:ins>
      <w:r w:rsidRPr="008F6B36">
        <w:rPr>
          <w:rFonts w:ascii="Times New Roman" w:hAnsi="Times New Roman"/>
          <w:i/>
        </w:rPr>
        <w:t>F</w:t>
      </w:r>
      <w:del w:id="4100" w:author="Allen Wirfs-Brock" w:date="2011-07-02T13:19:00Z">
        <w:r w:rsidRPr="008F6B36" w:rsidDel="000011A1">
          <w:rPr>
            <w:rFonts w:ascii="Times New Roman" w:hAnsi="Times New Roman"/>
          </w:rPr>
          <w:delText xml:space="preserve"> to </w:delText>
        </w:r>
        <w:r w:rsidDel="000011A1">
          <w:rPr>
            <w:rFonts w:ascii="Courier New" w:hAnsi="Courier New"/>
            <w:b/>
          </w:rPr>
          <w:delText>"Function"</w:delText>
        </w:r>
      </w:del>
      <w:r w:rsidRPr="008F6B36">
        <w:rPr>
          <w:rFonts w:ascii="Times New Roman" w:hAnsi="Times New Roman"/>
        </w:rPr>
        <w:t>.</w:t>
      </w:r>
    </w:p>
    <w:p w14:paraId="5915BD3D" w14:textId="77777777" w:rsidR="004C02EF" w:rsidRPr="008F6B36" w:rsidRDefault="004C02EF" w:rsidP="004C02EF">
      <w:pPr>
        <w:numPr>
          <w:ilvl w:val="0"/>
          <w:numId w:val="150"/>
        </w:numPr>
        <w:contextualSpacing/>
        <w:rPr>
          <w:rFonts w:ascii="Times New Roman" w:hAnsi="Times New Roman"/>
        </w:rPr>
      </w:pPr>
      <w:r w:rsidRPr="008F6B36">
        <w:rPr>
          <w:rFonts w:ascii="Times New Roman" w:hAnsi="Times New Roman"/>
        </w:rPr>
        <w:t xml:space="preserve">Set the [[Prototype]] internal property of </w:t>
      </w:r>
      <w:r w:rsidRPr="008F6B36">
        <w:rPr>
          <w:rFonts w:ascii="Times New Roman" w:hAnsi="Times New Roman"/>
          <w:i/>
        </w:rPr>
        <w:t>F</w:t>
      </w:r>
      <w:r w:rsidRPr="008F6B36">
        <w:rPr>
          <w:rFonts w:ascii="Times New Roman" w:hAnsi="Times New Roman"/>
        </w:rPr>
        <w:t xml:space="preserve"> to the standard built-in Function prototype object as specified in 15.3.3.1.</w:t>
      </w:r>
    </w:p>
    <w:p w14:paraId="3209BA42" w14:textId="77777777" w:rsidR="004C02EF" w:rsidRPr="008F6B36" w:rsidRDefault="004C02EF" w:rsidP="004C02EF">
      <w:pPr>
        <w:numPr>
          <w:ilvl w:val="0"/>
          <w:numId w:val="150"/>
        </w:numPr>
        <w:contextualSpacing/>
        <w:rPr>
          <w:rFonts w:ascii="Times New Roman" w:hAnsi="Times New Roman"/>
        </w:rPr>
      </w:pPr>
      <w:r w:rsidRPr="008F6B36">
        <w:rPr>
          <w:rFonts w:ascii="Times New Roman" w:hAnsi="Times New Roman"/>
        </w:rPr>
        <w:t xml:space="preserve">Set the [[Get]] internal property of </w:t>
      </w:r>
      <w:r w:rsidRPr="008F6B36">
        <w:rPr>
          <w:rFonts w:ascii="Times New Roman" w:hAnsi="Times New Roman"/>
          <w:i/>
        </w:rPr>
        <w:t>F</w:t>
      </w:r>
      <w:r w:rsidRPr="008F6B36">
        <w:rPr>
          <w:rFonts w:ascii="Times New Roman" w:hAnsi="Times New Roman"/>
        </w:rPr>
        <w:t xml:space="preserve"> as described in 15.3.5.4.</w:t>
      </w:r>
    </w:p>
    <w:p w14:paraId="3A3B3B70" w14:textId="77777777" w:rsidR="004C02EF" w:rsidRPr="008F6B36" w:rsidRDefault="004C02EF" w:rsidP="004C02EF">
      <w:pPr>
        <w:numPr>
          <w:ilvl w:val="0"/>
          <w:numId w:val="150"/>
        </w:numPr>
        <w:contextualSpacing/>
        <w:rPr>
          <w:rFonts w:ascii="Times New Roman" w:hAnsi="Times New Roman"/>
        </w:rPr>
      </w:pPr>
      <w:r w:rsidRPr="008F6B36">
        <w:rPr>
          <w:rFonts w:ascii="Times New Roman" w:hAnsi="Times New Roman"/>
        </w:rPr>
        <w:t xml:space="preserve">Set the [[Call]] internal property of </w:t>
      </w:r>
      <w:r w:rsidRPr="008F6B36">
        <w:rPr>
          <w:rFonts w:ascii="Times New Roman" w:hAnsi="Times New Roman"/>
          <w:i/>
        </w:rPr>
        <w:t>F</w:t>
      </w:r>
      <w:r w:rsidRPr="008F6B36">
        <w:rPr>
          <w:rFonts w:ascii="Times New Roman" w:hAnsi="Times New Roman"/>
        </w:rPr>
        <w:t xml:space="preserve"> as described in 13.2.1.</w:t>
      </w:r>
    </w:p>
    <w:p w14:paraId="0D63F9C7" w14:textId="77777777" w:rsidR="004C02EF" w:rsidRPr="008F6B36" w:rsidRDefault="004C02EF" w:rsidP="004C02EF">
      <w:pPr>
        <w:numPr>
          <w:ilvl w:val="0"/>
          <w:numId w:val="150"/>
        </w:numPr>
        <w:contextualSpacing/>
        <w:rPr>
          <w:rFonts w:ascii="Times New Roman" w:hAnsi="Times New Roman"/>
        </w:rPr>
      </w:pPr>
      <w:r w:rsidRPr="008F6B36">
        <w:rPr>
          <w:rFonts w:ascii="Times New Roman" w:hAnsi="Times New Roman"/>
        </w:rPr>
        <w:t xml:space="preserve">Set the [[Construct]] internal property of </w:t>
      </w:r>
      <w:r w:rsidRPr="008F6B36">
        <w:rPr>
          <w:rFonts w:ascii="Times New Roman" w:hAnsi="Times New Roman"/>
          <w:i/>
        </w:rPr>
        <w:t>F</w:t>
      </w:r>
      <w:r w:rsidRPr="008F6B36">
        <w:rPr>
          <w:rFonts w:ascii="Times New Roman" w:hAnsi="Times New Roman"/>
        </w:rPr>
        <w:t xml:space="preserve"> as described in 13.2.2.</w:t>
      </w:r>
    </w:p>
    <w:p w14:paraId="4F7202B6" w14:textId="77777777" w:rsidR="004C02EF" w:rsidRPr="008F6B36" w:rsidRDefault="004C02EF" w:rsidP="004C02EF">
      <w:pPr>
        <w:numPr>
          <w:ilvl w:val="0"/>
          <w:numId w:val="150"/>
        </w:numPr>
        <w:contextualSpacing/>
        <w:rPr>
          <w:rFonts w:ascii="Times New Roman" w:hAnsi="Times New Roman"/>
        </w:rPr>
      </w:pPr>
      <w:r w:rsidRPr="008F6B36">
        <w:rPr>
          <w:rFonts w:ascii="Times New Roman" w:hAnsi="Times New Roman"/>
        </w:rPr>
        <w:t xml:space="preserve">Set the [[HasInstance]] internal property of </w:t>
      </w:r>
      <w:r w:rsidRPr="008F6B36">
        <w:rPr>
          <w:rFonts w:ascii="Times New Roman" w:hAnsi="Times New Roman"/>
          <w:i/>
        </w:rPr>
        <w:t>F</w:t>
      </w:r>
      <w:r w:rsidRPr="008F6B36">
        <w:rPr>
          <w:rFonts w:ascii="Times New Roman" w:hAnsi="Times New Roman"/>
        </w:rPr>
        <w:t xml:space="preserve"> as described in 15.3.5.3.</w:t>
      </w:r>
    </w:p>
    <w:p w14:paraId="63DEDB87" w14:textId="77777777" w:rsidR="004C02EF" w:rsidRPr="008F6B36" w:rsidRDefault="004C02EF" w:rsidP="004C02EF">
      <w:pPr>
        <w:numPr>
          <w:ilvl w:val="0"/>
          <w:numId w:val="150"/>
        </w:numPr>
        <w:contextualSpacing/>
        <w:rPr>
          <w:rFonts w:ascii="Times New Roman" w:hAnsi="Times New Roman"/>
        </w:rPr>
      </w:pPr>
      <w:r w:rsidRPr="008F6B36">
        <w:rPr>
          <w:rFonts w:ascii="Times New Roman" w:hAnsi="Times New Roman"/>
        </w:rPr>
        <w:t xml:space="preserve">Set the [[Scope]] internal property of </w:t>
      </w:r>
      <w:r w:rsidRPr="008F6B36">
        <w:rPr>
          <w:rFonts w:ascii="Times New Roman" w:hAnsi="Times New Roman"/>
          <w:i/>
        </w:rPr>
        <w:t>F</w:t>
      </w:r>
      <w:r w:rsidRPr="008F6B36">
        <w:rPr>
          <w:rFonts w:ascii="Times New Roman" w:hAnsi="Times New Roman"/>
        </w:rPr>
        <w:t xml:space="preserve"> to the value of </w:t>
      </w:r>
      <w:r w:rsidRPr="008F6B36">
        <w:rPr>
          <w:rFonts w:ascii="Times New Roman" w:hAnsi="Times New Roman"/>
          <w:i/>
        </w:rPr>
        <w:t>Scope</w:t>
      </w:r>
      <w:r w:rsidRPr="008F6B36">
        <w:rPr>
          <w:rFonts w:ascii="Times New Roman" w:hAnsi="Times New Roman"/>
        </w:rPr>
        <w:t>.</w:t>
      </w:r>
    </w:p>
    <w:p w14:paraId="7798BAF5" w14:textId="77777777" w:rsidR="004C02EF" w:rsidRPr="008F6B36" w:rsidRDefault="004C02EF" w:rsidP="004C02EF">
      <w:pPr>
        <w:numPr>
          <w:ilvl w:val="0"/>
          <w:numId w:val="150"/>
        </w:numPr>
        <w:contextualSpacing/>
        <w:rPr>
          <w:rFonts w:ascii="Times New Roman" w:hAnsi="Times New Roman"/>
        </w:rPr>
      </w:pPr>
      <w:r w:rsidRPr="008F6B36">
        <w:rPr>
          <w:rFonts w:ascii="Times New Roman" w:hAnsi="Times New Roman"/>
        </w:rPr>
        <w:t xml:space="preserve">Let </w:t>
      </w:r>
      <w:r w:rsidRPr="008F6B36">
        <w:rPr>
          <w:rFonts w:ascii="Times New Roman" w:hAnsi="Times New Roman"/>
          <w:i/>
        </w:rPr>
        <w:t xml:space="preserve">names </w:t>
      </w:r>
      <w:r w:rsidRPr="008F6B36">
        <w:rPr>
          <w:rFonts w:ascii="Times New Roman" w:hAnsi="Times New Roman"/>
        </w:rPr>
        <w:t xml:space="preserve">be a List containing, in left to right textual order, the </w:t>
      </w:r>
      <w:r>
        <w:rPr>
          <w:rFonts w:ascii="Times New Roman" w:hAnsi="Times New Roman"/>
        </w:rPr>
        <w:t>Strings</w:t>
      </w:r>
      <w:r w:rsidRPr="008F6B36">
        <w:rPr>
          <w:rFonts w:ascii="Times New Roman" w:hAnsi="Times New Roman"/>
        </w:rPr>
        <w:t xml:space="preserve"> corresponding to the identifiers of </w:t>
      </w:r>
      <w:r w:rsidRPr="008F6B36">
        <w:rPr>
          <w:rFonts w:ascii="Times New Roman" w:hAnsi="Times New Roman"/>
          <w:i/>
        </w:rPr>
        <w:t>FormalParameterList</w:t>
      </w:r>
      <w:r w:rsidRPr="008F6B36">
        <w:rPr>
          <w:rFonts w:ascii="Times New Roman" w:hAnsi="Times New Roman"/>
        </w:rPr>
        <w:t>.</w:t>
      </w:r>
      <w:r>
        <w:rPr>
          <w:rFonts w:ascii="Times New Roman" w:hAnsi="Times New Roman"/>
        </w:rPr>
        <w:t xml:space="preserve"> </w:t>
      </w:r>
      <w:r w:rsidRPr="008F6B36">
        <w:rPr>
          <w:rFonts w:ascii="Times New Roman" w:hAnsi="Times New Roman"/>
        </w:rPr>
        <w:t xml:space="preserve">If no parameters are specified, let </w:t>
      </w:r>
      <w:r w:rsidRPr="008F6B36">
        <w:rPr>
          <w:rFonts w:ascii="Times New Roman" w:hAnsi="Times New Roman"/>
          <w:i/>
        </w:rPr>
        <w:t xml:space="preserve">names </w:t>
      </w:r>
      <w:r w:rsidRPr="008F6B36">
        <w:rPr>
          <w:rFonts w:ascii="Times New Roman" w:hAnsi="Times New Roman"/>
        </w:rPr>
        <w:t xml:space="preserve">be </w:t>
      </w:r>
      <w:r>
        <w:rPr>
          <w:rFonts w:ascii="Times New Roman" w:hAnsi="Times New Roman"/>
        </w:rPr>
        <w:t>the empty list.</w:t>
      </w:r>
    </w:p>
    <w:p w14:paraId="39493EF1" w14:textId="77777777" w:rsidR="004C02EF" w:rsidRPr="008F6B36" w:rsidRDefault="004C02EF" w:rsidP="004C02EF">
      <w:pPr>
        <w:numPr>
          <w:ilvl w:val="0"/>
          <w:numId w:val="150"/>
        </w:numPr>
        <w:contextualSpacing/>
        <w:rPr>
          <w:rFonts w:ascii="Times New Roman" w:hAnsi="Times New Roman"/>
        </w:rPr>
      </w:pPr>
      <w:r w:rsidRPr="008F6B36">
        <w:rPr>
          <w:rFonts w:ascii="Times New Roman" w:hAnsi="Times New Roman"/>
        </w:rPr>
        <w:t xml:space="preserve">Set the [[FormalParameters]] internal property of </w:t>
      </w:r>
      <w:r w:rsidRPr="008F6B36">
        <w:rPr>
          <w:rFonts w:ascii="Times New Roman" w:hAnsi="Times New Roman"/>
          <w:i/>
        </w:rPr>
        <w:t xml:space="preserve">F </w:t>
      </w:r>
      <w:r w:rsidRPr="008F6B36">
        <w:rPr>
          <w:rFonts w:ascii="Times New Roman" w:hAnsi="Times New Roman"/>
        </w:rPr>
        <w:t xml:space="preserve">to </w:t>
      </w:r>
      <w:r w:rsidRPr="008F6B36">
        <w:rPr>
          <w:rFonts w:ascii="Times New Roman" w:hAnsi="Times New Roman"/>
          <w:i/>
        </w:rPr>
        <w:t>names</w:t>
      </w:r>
      <w:r w:rsidRPr="008F6B36">
        <w:rPr>
          <w:rFonts w:ascii="Times New Roman" w:hAnsi="Times New Roman"/>
        </w:rPr>
        <w:t>.</w:t>
      </w:r>
    </w:p>
    <w:p w14:paraId="4A0079CB" w14:textId="77777777" w:rsidR="004C02EF" w:rsidRPr="008F6B36" w:rsidRDefault="004C02EF" w:rsidP="004C02EF">
      <w:pPr>
        <w:numPr>
          <w:ilvl w:val="0"/>
          <w:numId w:val="150"/>
        </w:numPr>
        <w:contextualSpacing/>
        <w:rPr>
          <w:rFonts w:ascii="Times New Roman" w:hAnsi="Times New Roman"/>
        </w:rPr>
      </w:pPr>
      <w:r w:rsidRPr="008F6B36">
        <w:rPr>
          <w:rFonts w:ascii="Times New Roman" w:hAnsi="Times New Roman"/>
        </w:rPr>
        <w:t xml:space="preserve">Set the [[Code]] internal property of </w:t>
      </w:r>
      <w:r w:rsidRPr="008F6B36">
        <w:rPr>
          <w:rFonts w:ascii="Times New Roman" w:hAnsi="Times New Roman"/>
          <w:i/>
        </w:rPr>
        <w:t xml:space="preserve">F </w:t>
      </w:r>
      <w:r w:rsidRPr="008F6B36">
        <w:rPr>
          <w:rFonts w:ascii="Times New Roman" w:hAnsi="Times New Roman"/>
        </w:rPr>
        <w:t xml:space="preserve">to </w:t>
      </w:r>
      <w:r w:rsidRPr="008F6B36">
        <w:rPr>
          <w:rFonts w:ascii="Times New Roman" w:hAnsi="Times New Roman"/>
          <w:i/>
        </w:rPr>
        <w:t>FunctionBody</w:t>
      </w:r>
      <w:r w:rsidRPr="008F6B36">
        <w:rPr>
          <w:rFonts w:ascii="Times New Roman" w:hAnsi="Times New Roman"/>
        </w:rPr>
        <w:t>.</w:t>
      </w:r>
    </w:p>
    <w:p w14:paraId="0F4D3D36" w14:textId="77777777" w:rsidR="004C02EF" w:rsidRPr="008F6B36" w:rsidRDefault="004C02EF" w:rsidP="004C02EF">
      <w:pPr>
        <w:numPr>
          <w:ilvl w:val="0"/>
          <w:numId w:val="150"/>
        </w:numPr>
        <w:contextualSpacing/>
        <w:rPr>
          <w:rFonts w:ascii="Times New Roman" w:hAnsi="Times New Roman"/>
        </w:rPr>
      </w:pPr>
      <w:r w:rsidRPr="008F6B36">
        <w:rPr>
          <w:rFonts w:ascii="Times New Roman" w:hAnsi="Times New Roman"/>
        </w:rPr>
        <w:t xml:space="preserve">Set the [[Extensible]] internal property of </w:t>
      </w:r>
      <w:r w:rsidRPr="008F6B36">
        <w:rPr>
          <w:rFonts w:ascii="Times New Roman" w:hAnsi="Times New Roman"/>
          <w:i/>
        </w:rPr>
        <w:t xml:space="preserve">F </w:t>
      </w:r>
      <w:r w:rsidRPr="008F6B36">
        <w:rPr>
          <w:rFonts w:ascii="Times New Roman" w:hAnsi="Times New Roman"/>
        </w:rPr>
        <w:t xml:space="preserve">to </w:t>
      </w:r>
      <w:r w:rsidRPr="008F6B36">
        <w:rPr>
          <w:rFonts w:ascii="Times New Roman" w:hAnsi="Times New Roman"/>
          <w:b/>
        </w:rPr>
        <w:t>true</w:t>
      </w:r>
      <w:r w:rsidRPr="008F6B36">
        <w:rPr>
          <w:rFonts w:ascii="Times New Roman" w:hAnsi="Times New Roman"/>
        </w:rPr>
        <w:t>.</w:t>
      </w:r>
    </w:p>
    <w:p w14:paraId="2131F9A4" w14:textId="77777777" w:rsidR="004C02EF" w:rsidRPr="008F6B36" w:rsidRDefault="004C02EF" w:rsidP="004C02EF">
      <w:pPr>
        <w:numPr>
          <w:ilvl w:val="0"/>
          <w:numId w:val="150"/>
        </w:numPr>
        <w:contextualSpacing/>
        <w:rPr>
          <w:rFonts w:ascii="Times New Roman" w:hAnsi="Times New Roman"/>
        </w:rPr>
      </w:pPr>
      <w:r w:rsidRPr="008F6B36">
        <w:rPr>
          <w:rFonts w:ascii="Times New Roman" w:hAnsi="Times New Roman"/>
        </w:rPr>
        <w:t xml:space="preserve">Let </w:t>
      </w:r>
      <w:r w:rsidRPr="008F6B36">
        <w:rPr>
          <w:rFonts w:ascii="Times New Roman" w:hAnsi="Times New Roman"/>
          <w:i/>
        </w:rPr>
        <w:t>len</w:t>
      </w:r>
      <w:r w:rsidRPr="008F6B36">
        <w:rPr>
          <w:rFonts w:ascii="Times New Roman" w:hAnsi="Times New Roman"/>
        </w:rPr>
        <w:t xml:space="preserve"> be the </w:t>
      </w:r>
      <w:del w:id="4101" w:author="Allen Wirfs-Brock" w:date="2011-07-09T12:17:00Z">
        <w:r w:rsidRPr="008F6B36" w:rsidDel="003A5DB6">
          <w:rPr>
            <w:rFonts w:ascii="Times New Roman" w:hAnsi="Times New Roman"/>
          </w:rPr>
          <w:delText>number of formal parameters specified in</w:delText>
        </w:r>
      </w:del>
      <w:ins w:id="4102" w:author="Allen Wirfs-Brock" w:date="2011-07-09T12:17:00Z">
        <w:r w:rsidR="003A5DB6">
          <w:rPr>
            <w:rFonts w:ascii="Times New Roman" w:hAnsi="Times New Roman"/>
          </w:rPr>
          <w:t>ExpectedArgumentCount of</w:t>
        </w:r>
      </w:ins>
      <w:r w:rsidRPr="008F6B36">
        <w:rPr>
          <w:rFonts w:ascii="Times New Roman" w:hAnsi="Times New Roman"/>
        </w:rPr>
        <w:t xml:space="preserve"> </w:t>
      </w:r>
      <w:r w:rsidRPr="008F6B36">
        <w:rPr>
          <w:rFonts w:ascii="Times New Roman" w:hAnsi="Times New Roman"/>
          <w:i/>
        </w:rPr>
        <w:t>FormalParameterList</w:t>
      </w:r>
      <w:r w:rsidRPr="008F6B36">
        <w:rPr>
          <w:rFonts w:ascii="Times New Roman" w:hAnsi="Times New Roman"/>
        </w:rPr>
        <w:t>.</w:t>
      </w:r>
      <w:del w:id="4103" w:author="Allen Wirfs-Brock" w:date="2011-07-09T12:18:00Z">
        <w:r w:rsidRPr="008F6B36" w:rsidDel="003A5DB6">
          <w:rPr>
            <w:rFonts w:ascii="Times New Roman" w:hAnsi="Times New Roman"/>
          </w:rPr>
          <w:delText xml:space="preserve"> If no parameters are specified, let </w:delText>
        </w:r>
        <w:r w:rsidRPr="008F6B36" w:rsidDel="003A5DB6">
          <w:rPr>
            <w:rFonts w:ascii="Times New Roman" w:hAnsi="Times New Roman"/>
            <w:i/>
          </w:rPr>
          <w:delText>len</w:delText>
        </w:r>
        <w:r w:rsidRPr="008F6B36" w:rsidDel="003A5DB6">
          <w:rPr>
            <w:rFonts w:ascii="Times New Roman" w:hAnsi="Times New Roman"/>
          </w:rPr>
          <w:delText xml:space="preserve"> be 0</w:delText>
        </w:r>
      </w:del>
      <w:r w:rsidRPr="008F6B36">
        <w:rPr>
          <w:rFonts w:ascii="Times New Roman" w:hAnsi="Times New Roman"/>
        </w:rPr>
        <w:t>.</w:t>
      </w:r>
    </w:p>
    <w:p w14:paraId="1542C4D3" w14:textId="77777777" w:rsidR="004C02EF" w:rsidRPr="008F6B36" w:rsidRDefault="004C02EF" w:rsidP="004C02EF">
      <w:pPr>
        <w:numPr>
          <w:ilvl w:val="0"/>
          <w:numId w:val="150"/>
        </w:numPr>
        <w:contextualSpacing/>
        <w:rPr>
          <w:rFonts w:ascii="Times New Roman" w:hAnsi="Times New Roman"/>
        </w:rPr>
      </w:pPr>
      <w:r w:rsidRPr="008F6B36">
        <w:rPr>
          <w:rFonts w:ascii="Times New Roman" w:hAnsi="Times New Roman"/>
        </w:rPr>
        <w:t xml:space="preserve">Call the [[DefineOwnProperty]] internal method of </w:t>
      </w:r>
      <w:r w:rsidRPr="008F6B36">
        <w:rPr>
          <w:rFonts w:ascii="Times New Roman" w:hAnsi="Times New Roman"/>
          <w:i/>
        </w:rPr>
        <w:t>F</w:t>
      </w:r>
      <w:r w:rsidRPr="008F6B36">
        <w:rPr>
          <w:rFonts w:ascii="Times New Roman" w:hAnsi="Times New Roman"/>
        </w:rPr>
        <w:t xml:space="preserve"> with arguments </w:t>
      </w:r>
      <w:r>
        <w:rPr>
          <w:rFonts w:ascii="Courier New" w:hAnsi="Courier New" w:cs="Courier New"/>
          <w:b/>
        </w:rPr>
        <w:t>"</w:t>
      </w:r>
      <w:r>
        <w:rPr>
          <w:rFonts w:ascii="Courier New" w:hAnsi="Courier New"/>
          <w:b/>
        </w:rPr>
        <w:t>length</w:t>
      </w:r>
      <w:r>
        <w:rPr>
          <w:rFonts w:ascii="Courier New" w:hAnsi="Courier New" w:cs="Courier New"/>
          <w:b/>
        </w:rPr>
        <w:t>"</w:t>
      </w:r>
      <w:r w:rsidRPr="008F6B36">
        <w:rPr>
          <w:rFonts w:ascii="Times New Roman" w:hAnsi="Times New Roman"/>
        </w:rPr>
        <w:t xml:space="preserve">, Property Descriptor {[[Value]]: </w:t>
      </w:r>
      <w:r w:rsidRPr="008F6B36">
        <w:rPr>
          <w:rFonts w:ascii="Times New Roman" w:hAnsi="Times New Roman"/>
          <w:i/>
        </w:rPr>
        <w:t>len</w:t>
      </w:r>
      <w:r w:rsidRPr="008F6B36">
        <w:rPr>
          <w:rFonts w:ascii="Times New Roman" w:hAnsi="Times New Roman"/>
        </w:rPr>
        <w:t xml:space="preserve">, [[Writable]]: </w:t>
      </w:r>
      <w:r w:rsidRPr="008F6B36">
        <w:rPr>
          <w:rFonts w:ascii="Times New Roman" w:hAnsi="Times New Roman"/>
          <w:b/>
        </w:rPr>
        <w:t>false</w:t>
      </w:r>
      <w:r w:rsidRPr="008F6B36">
        <w:rPr>
          <w:rFonts w:ascii="Times New Roman" w:hAnsi="Times New Roman"/>
        </w:rPr>
        <w:t xml:space="preserve">, [[Enumerable]]: </w:t>
      </w:r>
      <w:r w:rsidRPr="008F6B36">
        <w:rPr>
          <w:rFonts w:ascii="Times New Roman" w:hAnsi="Times New Roman"/>
          <w:b/>
        </w:rPr>
        <w:t>false</w:t>
      </w:r>
      <w:r w:rsidRPr="008F6B36">
        <w:rPr>
          <w:rFonts w:ascii="Times New Roman" w:hAnsi="Times New Roman"/>
        </w:rPr>
        <w:t xml:space="preserve">, [[Configurable]]: </w:t>
      </w:r>
      <w:r w:rsidRPr="008F6B36">
        <w:rPr>
          <w:rFonts w:ascii="Times New Roman" w:hAnsi="Times New Roman"/>
          <w:b/>
        </w:rPr>
        <w:t>false</w:t>
      </w:r>
      <w:r w:rsidRPr="008F6B36">
        <w:rPr>
          <w:rFonts w:ascii="Times New Roman" w:hAnsi="Times New Roman"/>
        </w:rPr>
        <w:t xml:space="preserve">}, and </w:t>
      </w:r>
      <w:r w:rsidRPr="008F6B36">
        <w:rPr>
          <w:rFonts w:ascii="Times New Roman" w:hAnsi="Times New Roman"/>
          <w:b/>
        </w:rPr>
        <w:t>false</w:t>
      </w:r>
      <w:r w:rsidRPr="008F6B36">
        <w:rPr>
          <w:rFonts w:ascii="Times New Roman" w:hAnsi="Times New Roman"/>
        </w:rPr>
        <w:t xml:space="preserve">. </w:t>
      </w:r>
    </w:p>
    <w:p w14:paraId="3D8587A1" w14:textId="77777777" w:rsidR="004C02EF" w:rsidRPr="008F6B36" w:rsidRDefault="004C02EF" w:rsidP="004C02EF">
      <w:pPr>
        <w:numPr>
          <w:ilvl w:val="0"/>
          <w:numId w:val="150"/>
        </w:numPr>
        <w:contextualSpacing/>
        <w:rPr>
          <w:rFonts w:ascii="Times New Roman" w:hAnsi="Times New Roman"/>
        </w:rPr>
      </w:pPr>
      <w:r w:rsidRPr="008F6B36">
        <w:rPr>
          <w:rFonts w:ascii="Times New Roman" w:hAnsi="Times New Roman"/>
        </w:rPr>
        <w:t xml:space="preserve">Let </w:t>
      </w:r>
      <w:r w:rsidRPr="008F6B36">
        <w:rPr>
          <w:rFonts w:ascii="Times New Roman" w:hAnsi="Times New Roman"/>
          <w:i/>
        </w:rPr>
        <w:t>proto</w:t>
      </w:r>
      <w:r w:rsidRPr="008F6B36">
        <w:rPr>
          <w:rFonts w:ascii="Times New Roman" w:hAnsi="Times New Roman"/>
        </w:rPr>
        <w:t xml:space="preserve"> be the result of creating a new object as would be constructed by the expression </w:t>
      </w:r>
      <w:r>
        <w:rPr>
          <w:rFonts w:ascii="Courier New" w:hAnsi="Courier New"/>
          <w:b/>
        </w:rPr>
        <w:t>new Object()</w:t>
      </w:r>
      <w:r w:rsidRPr="008F6B36">
        <w:rPr>
          <w:rFonts w:ascii="Times New Roman" w:hAnsi="Times New Roman"/>
        </w:rPr>
        <w:t xml:space="preserve">where </w:t>
      </w:r>
      <w:r w:rsidRPr="00D65F59">
        <w:rPr>
          <w:rFonts w:ascii="Courier New" w:hAnsi="Courier New" w:cs="Courier New"/>
          <w:b/>
        </w:rPr>
        <w:t>Object</w:t>
      </w:r>
      <w:r w:rsidRPr="008F6B36">
        <w:rPr>
          <w:rFonts w:ascii="Times New Roman" w:hAnsi="Times New Roman"/>
        </w:rPr>
        <w:t xml:space="preserve"> is the standard built-in constructor with that name.</w:t>
      </w:r>
    </w:p>
    <w:p w14:paraId="46B0EF13" w14:textId="77777777" w:rsidR="004C02EF" w:rsidRPr="008F6B36" w:rsidRDefault="004C02EF" w:rsidP="004C02EF">
      <w:pPr>
        <w:numPr>
          <w:ilvl w:val="0"/>
          <w:numId w:val="150"/>
        </w:numPr>
        <w:contextualSpacing/>
        <w:rPr>
          <w:rFonts w:ascii="Times New Roman" w:hAnsi="Times New Roman"/>
        </w:rPr>
      </w:pPr>
      <w:r w:rsidRPr="008F6B36">
        <w:rPr>
          <w:rFonts w:ascii="Times New Roman" w:hAnsi="Times New Roman"/>
        </w:rPr>
        <w:t xml:space="preserve">Call the [[DefineOwnProperty]] internal method of </w:t>
      </w:r>
      <w:r w:rsidRPr="008F6B36">
        <w:rPr>
          <w:rFonts w:ascii="Times New Roman" w:hAnsi="Times New Roman"/>
          <w:i/>
        </w:rPr>
        <w:t>proto</w:t>
      </w:r>
      <w:r w:rsidRPr="008F6B36">
        <w:rPr>
          <w:rFonts w:ascii="Times New Roman" w:hAnsi="Times New Roman"/>
        </w:rPr>
        <w:t xml:space="preserve"> with arguments </w:t>
      </w:r>
      <w:r>
        <w:rPr>
          <w:rFonts w:ascii="Courier New" w:hAnsi="Courier New" w:cs="Courier New"/>
          <w:b/>
        </w:rPr>
        <w:t>"</w:t>
      </w:r>
      <w:r>
        <w:rPr>
          <w:rFonts w:ascii="Courier New" w:hAnsi="Courier New"/>
          <w:b/>
        </w:rPr>
        <w:t>constructor</w:t>
      </w:r>
      <w:r>
        <w:rPr>
          <w:rFonts w:ascii="Courier New" w:hAnsi="Courier New" w:cs="Courier New"/>
          <w:b/>
        </w:rPr>
        <w:t>"</w:t>
      </w:r>
      <w:r w:rsidRPr="008F6B36">
        <w:rPr>
          <w:rFonts w:ascii="Times New Roman" w:hAnsi="Times New Roman"/>
        </w:rPr>
        <w:t xml:space="preserve">, Property Descriptor {[[Value]]: </w:t>
      </w:r>
      <w:r w:rsidRPr="008F6B36">
        <w:rPr>
          <w:rFonts w:ascii="Times New Roman" w:hAnsi="Times New Roman"/>
          <w:i/>
        </w:rPr>
        <w:t>F</w:t>
      </w:r>
      <w:r w:rsidRPr="008F6B36">
        <w:rPr>
          <w:rFonts w:ascii="Times New Roman" w:hAnsi="Times New Roman"/>
        </w:rPr>
        <w:t xml:space="preserve">, { [[Writable]]: </w:t>
      </w:r>
      <w:r w:rsidRPr="008F6B36">
        <w:rPr>
          <w:rFonts w:ascii="Times New Roman" w:hAnsi="Times New Roman"/>
          <w:b/>
        </w:rPr>
        <w:t>true</w:t>
      </w:r>
      <w:r w:rsidRPr="008F6B36">
        <w:rPr>
          <w:rFonts w:ascii="Times New Roman" w:hAnsi="Times New Roman"/>
        </w:rPr>
        <w:t xml:space="preserve">, [[Enumerable]]: </w:t>
      </w:r>
      <w:r w:rsidRPr="008F6B36">
        <w:rPr>
          <w:rFonts w:ascii="Times New Roman" w:hAnsi="Times New Roman"/>
          <w:b/>
        </w:rPr>
        <w:t>false</w:t>
      </w:r>
      <w:r w:rsidRPr="008F6B36">
        <w:rPr>
          <w:rFonts w:ascii="Times New Roman" w:hAnsi="Times New Roman"/>
        </w:rPr>
        <w:t xml:space="preserve">, [[Configurable]]: </w:t>
      </w:r>
      <w:r w:rsidRPr="008F6B36">
        <w:rPr>
          <w:rFonts w:ascii="Times New Roman" w:hAnsi="Times New Roman"/>
          <w:b/>
        </w:rPr>
        <w:t>true</w:t>
      </w:r>
      <w:r w:rsidRPr="008F6B36">
        <w:rPr>
          <w:rFonts w:ascii="Times New Roman" w:hAnsi="Times New Roman"/>
        </w:rPr>
        <w:t xml:space="preserve">}, and </w:t>
      </w:r>
      <w:r w:rsidRPr="008F6B36">
        <w:rPr>
          <w:rFonts w:ascii="Times New Roman" w:hAnsi="Times New Roman"/>
          <w:b/>
        </w:rPr>
        <w:t>false</w:t>
      </w:r>
      <w:r w:rsidRPr="008F6B36">
        <w:rPr>
          <w:rFonts w:ascii="Times New Roman" w:hAnsi="Times New Roman"/>
        </w:rPr>
        <w:t>.</w:t>
      </w:r>
    </w:p>
    <w:p w14:paraId="0CD07F9A" w14:textId="77777777" w:rsidR="004C02EF" w:rsidRPr="008F6B36" w:rsidRDefault="004C02EF" w:rsidP="004C02EF">
      <w:pPr>
        <w:numPr>
          <w:ilvl w:val="0"/>
          <w:numId w:val="150"/>
        </w:numPr>
        <w:contextualSpacing/>
        <w:rPr>
          <w:rFonts w:ascii="Times New Roman" w:hAnsi="Times New Roman"/>
        </w:rPr>
      </w:pPr>
      <w:r w:rsidRPr="008F6B36">
        <w:rPr>
          <w:rFonts w:ascii="Times New Roman" w:hAnsi="Times New Roman"/>
        </w:rPr>
        <w:t xml:space="preserve">Call the [[DefineOwnProperty]] internal method of </w:t>
      </w:r>
      <w:r w:rsidRPr="008F6B36">
        <w:rPr>
          <w:rFonts w:ascii="Times New Roman" w:hAnsi="Times New Roman"/>
          <w:i/>
        </w:rPr>
        <w:t>F</w:t>
      </w:r>
      <w:r w:rsidRPr="008F6B36">
        <w:rPr>
          <w:rFonts w:ascii="Times New Roman" w:hAnsi="Times New Roman"/>
        </w:rPr>
        <w:t xml:space="preserve"> with arguments </w:t>
      </w:r>
      <w:r>
        <w:rPr>
          <w:rFonts w:ascii="Courier New" w:hAnsi="Courier New" w:cs="Courier New"/>
          <w:b/>
        </w:rPr>
        <w:t>"</w:t>
      </w:r>
      <w:r>
        <w:rPr>
          <w:rFonts w:ascii="Courier New" w:hAnsi="Courier New"/>
          <w:b/>
        </w:rPr>
        <w:t>prototype</w:t>
      </w:r>
      <w:r>
        <w:rPr>
          <w:rFonts w:ascii="Courier New" w:hAnsi="Courier New" w:cs="Courier New"/>
          <w:b/>
        </w:rPr>
        <w:t>"</w:t>
      </w:r>
      <w:r w:rsidRPr="008F6B36">
        <w:rPr>
          <w:rFonts w:ascii="Times New Roman" w:hAnsi="Times New Roman"/>
        </w:rPr>
        <w:t xml:space="preserve">, Property Descriptor {[[Value]]: </w:t>
      </w:r>
      <w:r w:rsidRPr="008F6B36">
        <w:rPr>
          <w:rFonts w:ascii="Times New Roman" w:hAnsi="Times New Roman"/>
          <w:i/>
        </w:rPr>
        <w:t>proto</w:t>
      </w:r>
      <w:r w:rsidRPr="008F6B36">
        <w:rPr>
          <w:rFonts w:ascii="Times New Roman" w:hAnsi="Times New Roman"/>
        </w:rPr>
        <w:t xml:space="preserve">, { [[Writable]]: </w:t>
      </w:r>
      <w:r w:rsidRPr="008F6B36">
        <w:rPr>
          <w:rFonts w:ascii="Times New Roman" w:hAnsi="Times New Roman"/>
          <w:b/>
        </w:rPr>
        <w:t>true</w:t>
      </w:r>
      <w:r w:rsidRPr="008F6B36">
        <w:rPr>
          <w:rFonts w:ascii="Times New Roman" w:hAnsi="Times New Roman"/>
        </w:rPr>
        <w:t xml:space="preserve">, [[Enumerable]]: </w:t>
      </w:r>
      <w:r w:rsidRPr="008F6B36">
        <w:rPr>
          <w:rFonts w:ascii="Times New Roman" w:hAnsi="Times New Roman"/>
          <w:b/>
        </w:rPr>
        <w:t>false</w:t>
      </w:r>
      <w:r w:rsidRPr="008F6B36">
        <w:rPr>
          <w:rFonts w:ascii="Times New Roman" w:hAnsi="Times New Roman"/>
        </w:rPr>
        <w:t xml:space="preserve">, [[Configurable]]: </w:t>
      </w:r>
      <w:r w:rsidRPr="008F6B36">
        <w:rPr>
          <w:rFonts w:ascii="Times New Roman" w:hAnsi="Times New Roman"/>
          <w:b/>
        </w:rPr>
        <w:t>false</w:t>
      </w:r>
      <w:r w:rsidRPr="008F6B36">
        <w:rPr>
          <w:rFonts w:ascii="Times New Roman" w:hAnsi="Times New Roman"/>
        </w:rPr>
        <w:t xml:space="preserve">}, and </w:t>
      </w:r>
      <w:r w:rsidRPr="008F6B36">
        <w:rPr>
          <w:rFonts w:ascii="Times New Roman" w:hAnsi="Times New Roman"/>
          <w:b/>
        </w:rPr>
        <w:t>false</w:t>
      </w:r>
      <w:r w:rsidRPr="008F6B36">
        <w:rPr>
          <w:rFonts w:ascii="Times New Roman" w:hAnsi="Times New Roman"/>
        </w:rPr>
        <w:t>.</w:t>
      </w:r>
    </w:p>
    <w:p w14:paraId="35BBE64D" w14:textId="77777777" w:rsidR="004C02EF" w:rsidRPr="008F6B36" w:rsidRDefault="004C02EF" w:rsidP="004C02EF">
      <w:pPr>
        <w:numPr>
          <w:ilvl w:val="0"/>
          <w:numId w:val="150"/>
        </w:numPr>
        <w:contextualSpacing/>
        <w:rPr>
          <w:rFonts w:ascii="Times New Roman" w:hAnsi="Times New Roman"/>
        </w:rPr>
      </w:pPr>
      <w:r w:rsidRPr="008F6B36">
        <w:rPr>
          <w:rFonts w:ascii="Times New Roman" w:hAnsi="Times New Roman"/>
        </w:rPr>
        <w:t xml:space="preserve">If </w:t>
      </w:r>
      <w:r w:rsidRPr="008F6B36">
        <w:rPr>
          <w:rFonts w:ascii="Times New Roman" w:hAnsi="Times New Roman"/>
          <w:i/>
        </w:rPr>
        <w:t>Strict</w:t>
      </w:r>
      <w:r w:rsidRPr="008F6B36">
        <w:rPr>
          <w:rFonts w:ascii="Times New Roman" w:hAnsi="Times New Roman"/>
        </w:rPr>
        <w:t xml:space="preserve"> is </w:t>
      </w:r>
      <w:r w:rsidRPr="008F6B36">
        <w:rPr>
          <w:rFonts w:ascii="Times New Roman" w:hAnsi="Times New Roman"/>
          <w:b/>
        </w:rPr>
        <w:t>true</w:t>
      </w:r>
      <w:r w:rsidRPr="008F6B36">
        <w:rPr>
          <w:rFonts w:ascii="Times New Roman" w:hAnsi="Times New Roman"/>
        </w:rPr>
        <w:t>, then</w:t>
      </w:r>
    </w:p>
    <w:p w14:paraId="047EEA06" w14:textId="77777777" w:rsidR="004C02EF" w:rsidRPr="008F6B36" w:rsidRDefault="004C02EF" w:rsidP="004C02EF">
      <w:pPr>
        <w:numPr>
          <w:ilvl w:val="1"/>
          <w:numId w:val="150"/>
        </w:numPr>
        <w:contextualSpacing/>
        <w:rPr>
          <w:rFonts w:ascii="Times New Roman" w:hAnsi="Times New Roman"/>
        </w:rPr>
      </w:pPr>
      <w:r w:rsidRPr="008F6B36">
        <w:rPr>
          <w:rFonts w:ascii="Times New Roman" w:hAnsi="Times New Roman"/>
        </w:rPr>
        <w:t xml:space="preserve">Let </w:t>
      </w:r>
      <w:r w:rsidRPr="008F6B36">
        <w:rPr>
          <w:rFonts w:ascii="Times New Roman" w:hAnsi="Times New Roman"/>
          <w:i/>
        </w:rPr>
        <w:t>thrower</w:t>
      </w:r>
      <w:r w:rsidRPr="008F6B36">
        <w:rPr>
          <w:rFonts w:ascii="Times New Roman" w:hAnsi="Times New Roman"/>
        </w:rPr>
        <w:t xml:space="preserve"> be the [[ThrowTypeError]] function Object (13.2.3).</w:t>
      </w:r>
    </w:p>
    <w:p w14:paraId="13E497B0" w14:textId="77777777" w:rsidR="004C02EF" w:rsidRPr="008F6B36" w:rsidRDefault="004C02EF" w:rsidP="004C02EF">
      <w:pPr>
        <w:numPr>
          <w:ilvl w:val="1"/>
          <w:numId w:val="150"/>
        </w:numPr>
        <w:contextualSpacing/>
        <w:rPr>
          <w:rFonts w:ascii="Times New Roman" w:hAnsi="Times New Roman"/>
        </w:rPr>
      </w:pPr>
      <w:r w:rsidRPr="008F6B36">
        <w:rPr>
          <w:rFonts w:ascii="Times New Roman" w:hAnsi="Times New Roman"/>
        </w:rPr>
        <w:t>Call</w:t>
      </w:r>
      <w:r w:rsidRPr="00C14EAC">
        <w:rPr>
          <w:rFonts w:ascii="Times New Roman" w:hAnsi="Times New Roman"/>
        </w:rPr>
        <w:t xml:space="preserve"> the [[DefineOwnProperty]] internal method of </w:t>
      </w:r>
      <w:r w:rsidRPr="00C14EAC">
        <w:rPr>
          <w:rFonts w:ascii="Times New Roman" w:hAnsi="Times New Roman"/>
          <w:i/>
        </w:rPr>
        <w:t>F</w:t>
      </w:r>
      <w:r w:rsidRPr="00C14EAC">
        <w:rPr>
          <w:rFonts w:ascii="Times New Roman" w:hAnsi="Times New Roman"/>
        </w:rPr>
        <w:t xml:space="preserve"> with arguments </w:t>
      </w:r>
      <w:r w:rsidRPr="00C14EAC">
        <w:rPr>
          <w:rFonts w:ascii="Courier New" w:hAnsi="Courier New" w:cs="Courier New"/>
          <w:b/>
        </w:rPr>
        <w:t>"caller"</w:t>
      </w:r>
      <w:r w:rsidRPr="00C14EAC">
        <w:rPr>
          <w:rFonts w:ascii="Times New Roman" w:hAnsi="Times New Roman"/>
        </w:rPr>
        <w:t>, PropertyDescriptor {[[Get]]:</w:t>
      </w:r>
      <w:r w:rsidRPr="008F6B36">
        <w:rPr>
          <w:rFonts w:ascii="Times New Roman" w:hAnsi="Times New Roman"/>
        </w:rPr>
        <w:t xml:space="preserve"> </w:t>
      </w:r>
      <w:r w:rsidRPr="008F6B36">
        <w:rPr>
          <w:rFonts w:ascii="Times New Roman" w:hAnsi="Times New Roman"/>
          <w:i/>
        </w:rPr>
        <w:t>thrower</w:t>
      </w:r>
      <w:r w:rsidRPr="008F6B36">
        <w:rPr>
          <w:rFonts w:ascii="Times New Roman" w:hAnsi="Times New Roman"/>
        </w:rPr>
        <w:t xml:space="preserve">, [[Set]]: </w:t>
      </w:r>
      <w:r w:rsidRPr="008F6B36">
        <w:rPr>
          <w:rFonts w:ascii="Times New Roman" w:hAnsi="Times New Roman"/>
          <w:i/>
        </w:rPr>
        <w:t>thrower</w:t>
      </w:r>
      <w:r w:rsidRPr="008F6B36">
        <w:rPr>
          <w:rFonts w:ascii="Times New Roman" w:hAnsi="Times New Roman"/>
        </w:rPr>
        <w:t xml:space="preserve">, [[Enumerable]]: </w:t>
      </w:r>
      <w:r w:rsidRPr="008F6B36">
        <w:rPr>
          <w:rFonts w:ascii="Times New Roman" w:hAnsi="Times New Roman"/>
          <w:b/>
        </w:rPr>
        <w:t>false</w:t>
      </w:r>
      <w:r w:rsidRPr="008F6B36">
        <w:rPr>
          <w:rFonts w:ascii="Times New Roman" w:hAnsi="Times New Roman"/>
        </w:rPr>
        <w:t xml:space="preserve">, [[Configurable]]: </w:t>
      </w:r>
      <w:r w:rsidRPr="008F6B36">
        <w:rPr>
          <w:rFonts w:ascii="Times New Roman" w:hAnsi="Times New Roman"/>
          <w:b/>
        </w:rPr>
        <w:t>false</w:t>
      </w:r>
      <w:r w:rsidRPr="008F6B36">
        <w:rPr>
          <w:rFonts w:ascii="Times New Roman" w:hAnsi="Times New Roman"/>
        </w:rPr>
        <w:t xml:space="preserve">}, and </w:t>
      </w:r>
      <w:r w:rsidRPr="008F6B36">
        <w:rPr>
          <w:rFonts w:ascii="Times New Roman" w:hAnsi="Times New Roman"/>
          <w:b/>
        </w:rPr>
        <w:t>false</w:t>
      </w:r>
      <w:r w:rsidRPr="008F6B36">
        <w:rPr>
          <w:rFonts w:ascii="Times New Roman" w:hAnsi="Times New Roman"/>
        </w:rPr>
        <w:t>.</w:t>
      </w:r>
    </w:p>
    <w:p w14:paraId="439BF48F" w14:textId="77777777" w:rsidR="004C02EF" w:rsidRPr="008F6B36" w:rsidRDefault="004C02EF" w:rsidP="004C02EF">
      <w:pPr>
        <w:numPr>
          <w:ilvl w:val="1"/>
          <w:numId w:val="150"/>
        </w:numPr>
        <w:contextualSpacing/>
        <w:rPr>
          <w:rFonts w:ascii="Times New Roman" w:hAnsi="Times New Roman"/>
        </w:rPr>
      </w:pPr>
      <w:r w:rsidRPr="008F6B36">
        <w:rPr>
          <w:rFonts w:ascii="Times New Roman" w:hAnsi="Times New Roman"/>
        </w:rPr>
        <w:t xml:space="preserve">Call the [[DefineOwnProperty]] internal method of </w:t>
      </w:r>
      <w:r w:rsidRPr="008F6B36">
        <w:rPr>
          <w:rFonts w:ascii="Times New Roman" w:hAnsi="Times New Roman"/>
          <w:i/>
        </w:rPr>
        <w:t>F</w:t>
      </w:r>
      <w:r w:rsidRPr="008F6B36">
        <w:rPr>
          <w:rFonts w:ascii="Times New Roman" w:hAnsi="Times New Roman"/>
        </w:rPr>
        <w:t xml:space="preserve"> with arguments </w:t>
      </w:r>
      <w:r>
        <w:rPr>
          <w:rFonts w:ascii="Courier New" w:hAnsi="Courier New" w:cs="Courier New"/>
          <w:b/>
        </w:rPr>
        <w:t>"arguments"</w:t>
      </w:r>
      <w:r w:rsidRPr="008F6B36">
        <w:rPr>
          <w:rFonts w:ascii="Times New Roman" w:hAnsi="Times New Roman"/>
        </w:rPr>
        <w:t xml:space="preserve">, PropertyDescriptor {[[Get]]: </w:t>
      </w:r>
      <w:r w:rsidRPr="008F6B36">
        <w:rPr>
          <w:rFonts w:ascii="Times New Roman" w:hAnsi="Times New Roman"/>
          <w:i/>
        </w:rPr>
        <w:t>thrower</w:t>
      </w:r>
      <w:r w:rsidRPr="008F6B36">
        <w:rPr>
          <w:rFonts w:ascii="Times New Roman" w:hAnsi="Times New Roman"/>
        </w:rPr>
        <w:t xml:space="preserve">, [[Set]]: </w:t>
      </w:r>
      <w:r w:rsidRPr="008F6B36">
        <w:rPr>
          <w:rFonts w:ascii="Times New Roman" w:hAnsi="Times New Roman"/>
          <w:i/>
        </w:rPr>
        <w:t>thrower</w:t>
      </w:r>
      <w:r w:rsidRPr="008F6B36">
        <w:rPr>
          <w:rFonts w:ascii="Times New Roman" w:hAnsi="Times New Roman"/>
        </w:rPr>
        <w:t xml:space="preserve">, [[Enumerable]]: </w:t>
      </w:r>
      <w:r w:rsidRPr="008F6B36">
        <w:rPr>
          <w:rFonts w:ascii="Times New Roman" w:hAnsi="Times New Roman"/>
          <w:b/>
        </w:rPr>
        <w:t>false</w:t>
      </w:r>
      <w:r w:rsidRPr="008F6B36">
        <w:rPr>
          <w:rFonts w:ascii="Times New Roman" w:hAnsi="Times New Roman"/>
        </w:rPr>
        <w:t xml:space="preserve">, [[Configurable]]: </w:t>
      </w:r>
      <w:r w:rsidRPr="008F6B36">
        <w:rPr>
          <w:rFonts w:ascii="Times New Roman" w:hAnsi="Times New Roman"/>
          <w:b/>
        </w:rPr>
        <w:t>false</w:t>
      </w:r>
      <w:r w:rsidRPr="008F6B36">
        <w:rPr>
          <w:rFonts w:ascii="Times New Roman" w:hAnsi="Times New Roman"/>
        </w:rPr>
        <w:t xml:space="preserve">}, and </w:t>
      </w:r>
      <w:r w:rsidRPr="008F6B36">
        <w:rPr>
          <w:rFonts w:ascii="Times New Roman" w:hAnsi="Times New Roman"/>
          <w:b/>
        </w:rPr>
        <w:t>false</w:t>
      </w:r>
      <w:r w:rsidRPr="008F6B36">
        <w:rPr>
          <w:rFonts w:ascii="Times New Roman" w:hAnsi="Times New Roman"/>
        </w:rPr>
        <w:t>.</w:t>
      </w:r>
    </w:p>
    <w:p w14:paraId="5101DF93" w14:textId="77777777" w:rsidR="004C02EF" w:rsidRPr="008F6B36" w:rsidRDefault="004C02EF" w:rsidP="004C02EF">
      <w:pPr>
        <w:numPr>
          <w:ilvl w:val="0"/>
          <w:numId w:val="150"/>
        </w:numPr>
        <w:contextualSpacing/>
        <w:rPr>
          <w:rFonts w:ascii="Times New Roman" w:hAnsi="Times New Roman"/>
        </w:rPr>
      </w:pPr>
      <w:r w:rsidRPr="008F6B36">
        <w:rPr>
          <w:rFonts w:ascii="Times New Roman" w:hAnsi="Times New Roman"/>
        </w:rPr>
        <w:t xml:space="preserve">Return </w:t>
      </w:r>
      <w:r w:rsidRPr="008F6B36">
        <w:rPr>
          <w:rFonts w:ascii="Times New Roman" w:hAnsi="Times New Roman"/>
          <w:i/>
        </w:rPr>
        <w:t>F</w:t>
      </w:r>
      <w:r w:rsidRPr="008F6B36">
        <w:rPr>
          <w:rFonts w:ascii="Times New Roman" w:hAnsi="Times New Roman"/>
        </w:rPr>
        <w:t>.</w:t>
      </w:r>
    </w:p>
    <w:p w14:paraId="4FEAEB22" w14:textId="77777777" w:rsidR="004C02EF" w:rsidRDefault="004C02EF" w:rsidP="004C02EF">
      <w:pPr>
        <w:pStyle w:val="Note"/>
      </w:pPr>
      <w:r w:rsidRPr="00C14EAC">
        <w:t>NOTE</w:t>
      </w:r>
      <w:r w:rsidRPr="00C14EAC">
        <w:tab/>
        <w:t xml:space="preserve">A </w:t>
      </w:r>
      <w:r w:rsidRPr="00C14EAC">
        <w:rPr>
          <w:rFonts w:ascii="Courier New" w:hAnsi="Courier New"/>
          <w:b/>
          <w:color w:val="000000"/>
        </w:rPr>
        <w:t>prototype</w:t>
      </w:r>
      <w:r w:rsidRPr="00C14EAC">
        <w:t xml:space="preserve"> property is automatically created for every function, to allow for the possibility that the function will be used as a constructor.</w:t>
      </w:r>
    </w:p>
    <w:p w14:paraId="024B644D" w14:textId="77777777" w:rsidR="004C02EF" w:rsidRDefault="004C02EF" w:rsidP="00B43482">
      <w:pPr>
        <w:pStyle w:val="30"/>
        <w:numPr>
          <w:ilvl w:val="0"/>
          <w:numId w:val="0"/>
        </w:numPr>
      </w:pPr>
      <w:bookmarkStart w:id="4104" w:name="_Ref463865954"/>
      <w:bookmarkStart w:id="4105" w:name="_Toc472818898"/>
      <w:bookmarkStart w:id="4106" w:name="_Toc235503474"/>
      <w:bookmarkStart w:id="4107" w:name="_Toc241509249"/>
      <w:bookmarkStart w:id="4108" w:name="_Toc244416736"/>
      <w:bookmarkStart w:id="4109" w:name="_Toc276631100"/>
      <w:bookmarkStart w:id="4110" w:name="_Toc153968489"/>
      <w:r>
        <w:t>13.2.1</w:t>
      </w:r>
      <w:r>
        <w:tab/>
        <w:t>[[Call]]</w:t>
      </w:r>
      <w:bookmarkEnd w:id="4104"/>
      <w:bookmarkEnd w:id="4105"/>
      <w:bookmarkEnd w:id="4106"/>
      <w:bookmarkEnd w:id="4107"/>
      <w:bookmarkEnd w:id="4108"/>
      <w:bookmarkEnd w:id="4109"/>
      <w:bookmarkEnd w:id="4110"/>
    </w:p>
    <w:p w14:paraId="2153957F" w14:textId="77777777" w:rsidR="004C02EF" w:rsidRDefault="004C02EF" w:rsidP="004C02EF">
      <w:r>
        <w:t xml:space="preserve">When the [[Call]] internal method for a Function object </w:t>
      </w:r>
      <w:r w:rsidRPr="00E91749">
        <w:rPr>
          <w:rFonts w:ascii="Times New Roman" w:hAnsi="Times New Roman"/>
          <w:i/>
        </w:rPr>
        <w:t>F</w:t>
      </w:r>
      <w:r>
        <w:t xml:space="preserve"> is called with a this value and a list of arguments, the following steps are taken:</w:t>
      </w:r>
    </w:p>
    <w:p w14:paraId="1E9AF378" w14:textId="77777777" w:rsidR="004C02EF" w:rsidRPr="008F6B36" w:rsidRDefault="004C02EF" w:rsidP="004C02EF">
      <w:pPr>
        <w:pStyle w:val="Alg4"/>
        <w:numPr>
          <w:ilvl w:val="0"/>
          <w:numId w:val="151"/>
        </w:numPr>
      </w:pPr>
      <w:r w:rsidRPr="008F6B36">
        <w:t xml:space="preserve">Let </w:t>
      </w:r>
      <w:r w:rsidRPr="008F6B36">
        <w:rPr>
          <w:i/>
        </w:rPr>
        <w:t xml:space="preserve">funcCtx </w:t>
      </w:r>
      <w:r w:rsidRPr="008F6B36">
        <w:t xml:space="preserve">be the result of establishing a new execution context for function code using the value of </w:t>
      </w:r>
      <w:r w:rsidRPr="008F6B36">
        <w:rPr>
          <w:i/>
        </w:rPr>
        <w:t>F</w:t>
      </w:r>
      <w:r w:rsidRPr="008F6B36">
        <w:t xml:space="preserve">'s [[FormalParameters]] internal property, the passed arguments List </w:t>
      </w:r>
      <w:r w:rsidRPr="008F6B36">
        <w:rPr>
          <w:i/>
        </w:rPr>
        <w:t>args</w:t>
      </w:r>
      <w:r w:rsidRPr="008F6B36">
        <w:t xml:space="preserve">, and the </w:t>
      </w:r>
      <w:r w:rsidRPr="008F6B36">
        <w:rPr>
          <w:b/>
        </w:rPr>
        <w:t>this</w:t>
      </w:r>
      <w:r w:rsidRPr="008F6B36">
        <w:t xml:space="preserve"> value as described in 10.4.3.</w:t>
      </w:r>
    </w:p>
    <w:p w14:paraId="397B1444" w14:textId="77777777" w:rsidR="004C02EF" w:rsidRPr="008F6B36" w:rsidRDefault="004C02EF" w:rsidP="004C02EF">
      <w:pPr>
        <w:pStyle w:val="Alg4"/>
        <w:numPr>
          <w:ilvl w:val="0"/>
          <w:numId w:val="151"/>
        </w:numPr>
      </w:pPr>
      <w:r w:rsidRPr="008F6B36">
        <w:t xml:space="preserve">Let </w:t>
      </w:r>
      <w:r w:rsidRPr="008F6B36">
        <w:rPr>
          <w:i/>
        </w:rPr>
        <w:t xml:space="preserve">result </w:t>
      </w:r>
      <w:r w:rsidRPr="008F6B36">
        <w:t xml:space="preserve">be the result of evaluating the </w:t>
      </w:r>
      <w:r w:rsidRPr="008F6B36">
        <w:rPr>
          <w:i/>
        </w:rPr>
        <w:t>FunctionBody</w:t>
      </w:r>
      <w:r w:rsidRPr="008F6B36">
        <w:t xml:space="preserve"> that is the value of</w:t>
      </w:r>
      <w:r w:rsidRPr="008F6B36">
        <w:rPr>
          <w:i/>
        </w:rPr>
        <w:t xml:space="preserve"> F</w:t>
      </w:r>
      <w:r w:rsidRPr="008F6B36">
        <w:t xml:space="preserve">'s [[Code]] internal property. If </w:t>
      </w:r>
      <w:r w:rsidRPr="008F6B36">
        <w:rPr>
          <w:i/>
        </w:rPr>
        <w:t>F</w:t>
      </w:r>
      <w:r w:rsidRPr="008F6B36">
        <w:t xml:space="preserve"> does not have a [[Code]] internal property or if its value is an empty </w:t>
      </w:r>
      <w:r w:rsidRPr="008F6B36">
        <w:rPr>
          <w:i/>
        </w:rPr>
        <w:t>FunctionBody</w:t>
      </w:r>
      <w:r w:rsidRPr="008F6B36">
        <w:t xml:space="preserve">, then </w:t>
      </w:r>
      <w:r w:rsidRPr="008F6B36">
        <w:rPr>
          <w:i/>
        </w:rPr>
        <w:t>result</w:t>
      </w:r>
      <w:r w:rsidRPr="008F6B36">
        <w:t xml:space="preserve"> is (</w:t>
      </w:r>
      <w:r w:rsidRPr="008F6B36">
        <w:rPr>
          <w:rFonts w:ascii="Arial" w:hAnsi="Arial" w:cs="Arial"/>
        </w:rPr>
        <w:t>normal</w:t>
      </w:r>
      <w:r w:rsidRPr="008F6B36">
        <w:t xml:space="preserve">, </w:t>
      </w:r>
      <w:r w:rsidRPr="008F6B36">
        <w:rPr>
          <w:rFonts w:ascii="Arial" w:hAnsi="Arial" w:cs="Arial"/>
        </w:rPr>
        <w:t>undefined</w:t>
      </w:r>
      <w:r w:rsidRPr="008F6B36">
        <w:t xml:space="preserve">, </w:t>
      </w:r>
      <w:r w:rsidRPr="008F6B36">
        <w:rPr>
          <w:rFonts w:ascii="Arial" w:hAnsi="Arial" w:cs="Arial"/>
        </w:rPr>
        <w:t>empty</w:t>
      </w:r>
      <w:r w:rsidRPr="008F6B36">
        <w:t>).</w:t>
      </w:r>
    </w:p>
    <w:p w14:paraId="41C54E18" w14:textId="77777777" w:rsidR="004C02EF" w:rsidRPr="008F6B36" w:rsidRDefault="004C02EF" w:rsidP="004C02EF">
      <w:pPr>
        <w:pStyle w:val="Alg4"/>
        <w:numPr>
          <w:ilvl w:val="0"/>
          <w:numId w:val="151"/>
        </w:numPr>
      </w:pPr>
      <w:r w:rsidRPr="008F6B36">
        <w:t xml:space="preserve">Exit the execution context </w:t>
      </w:r>
      <w:r w:rsidRPr="008F6B36">
        <w:rPr>
          <w:i/>
        </w:rPr>
        <w:t>funcCtx</w:t>
      </w:r>
      <w:r w:rsidRPr="008F6B36">
        <w:t>, restoring the previous execution context.</w:t>
      </w:r>
    </w:p>
    <w:p w14:paraId="4951BCF2" w14:textId="77777777" w:rsidR="004C02EF" w:rsidRPr="008F6B36" w:rsidRDefault="004C02EF" w:rsidP="004C02EF">
      <w:pPr>
        <w:pStyle w:val="Alg4"/>
        <w:numPr>
          <w:ilvl w:val="0"/>
          <w:numId w:val="151"/>
        </w:numPr>
      </w:pPr>
      <w:r w:rsidRPr="008F6B36">
        <w:t xml:space="preserve">If </w:t>
      </w:r>
      <w:r w:rsidRPr="008F6B36">
        <w:rPr>
          <w:i/>
        </w:rPr>
        <w:t>result</w:t>
      </w:r>
      <w:r w:rsidRPr="008F6B36">
        <w:t xml:space="preserve">.type is </w:t>
      </w:r>
      <w:r w:rsidRPr="008F6B36">
        <w:rPr>
          <w:rFonts w:ascii="Arial" w:hAnsi="Arial" w:cs="Arial"/>
        </w:rPr>
        <w:t>throw</w:t>
      </w:r>
      <w:r w:rsidRPr="008F6B36">
        <w:t xml:space="preserve"> then throw </w:t>
      </w:r>
      <w:r w:rsidRPr="008F6B36">
        <w:rPr>
          <w:i/>
        </w:rPr>
        <w:t>result</w:t>
      </w:r>
      <w:r w:rsidRPr="008F6B36">
        <w:t>.value.</w:t>
      </w:r>
    </w:p>
    <w:p w14:paraId="5FCA5BAA" w14:textId="77777777" w:rsidR="004C02EF" w:rsidRPr="008F6B36" w:rsidRDefault="004C02EF" w:rsidP="004C02EF">
      <w:pPr>
        <w:pStyle w:val="Alg4"/>
        <w:numPr>
          <w:ilvl w:val="0"/>
          <w:numId w:val="151"/>
        </w:numPr>
      </w:pPr>
      <w:r w:rsidRPr="008F6B36">
        <w:t xml:space="preserve">If </w:t>
      </w:r>
      <w:r w:rsidRPr="008F6B36">
        <w:rPr>
          <w:i/>
        </w:rPr>
        <w:t>result</w:t>
      </w:r>
      <w:r w:rsidRPr="008F6B36">
        <w:t xml:space="preserve">.type is </w:t>
      </w:r>
      <w:r w:rsidRPr="008F6B36">
        <w:rPr>
          <w:rFonts w:ascii="Arial" w:hAnsi="Arial" w:cs="Arial"/>
        </w:rPr>
        <w:t>return</w:t>
      </w:r>
      <w:r w:rsidRPr="008F6B36">
        <w:t xml:space="preserve"> then return </w:t>
      </w:r>
      <w:r w:rsidRPr="008F6B36">
        <w:rPr>
          <w:i/>
        </w:rPr>
        <w:t>result</w:t>
      </w:r>
      <w:r w:rsidRPr="008F6B36">
        <w:t>.value.</w:t>
      </w:r>
    </w:p>
    <w:p w14:paraId="712B7B19" w14:textId="77777777" w:rsidR="004C02EF" w:rsidRPr="008F6B36" w:rsidRDefault="004C02EF" w:rsidP="004C02EF">
      <w:pPr>
        <w:pStyle w:val="Alg4"/>
        <w:numPr>
          <w:ilvl w:val="0"/>
          <w:numId w:val="151"/>
        </w:numPr>
        <w:spacing w:after="120"/>
      </w:pPr>
      <w:r w:rsidRPr="008F6B36">
        <w:t xml:space="preserve">Otherwise </w:t>
      </w:r>
      <w:r w:rsidRPr="008F6B36">
        <w:rPr>
          <w:i/>
        </w:rPr>
        <w:t>result</w:t>
      </w:r>
      <w:r w:rsidRPr="008F6B36">
        <w:t xml:space="preserve">.type must be </w:t>
      </w:r>
      <w:r w:rsidRPr="008F6B36">
        <w:rPr>
          <w:rFonts w:ascii="Arial" w:hAnsi="Arial" w:cs="Arial"/>
        </w:rPr>
        <w:t>normal</w:t>
      </w:r>
      <w:r w:rsidRPr="008F6B36">
        <w:t xml:space="preserve">. Return </w:t>
      </w:r>
      <w:r w:rsidRPr="008F6B36">
        <w:rPr>
          <w:b/>
        </w:rPr>
        <w:t>undefined</w:t>
      </w:r>
      <w:r w:rsidRPr="008F6B36">
        <w:t>.</w:t>
      </w:r>
    </w:p>
    <w:p w14:paraId="2C1E4EF7" w14:textId="77777777" w:rsidR="004C02EF" w:rsidRDefault="004C02EF" w:rsidP="00B43482">
      <w:pPr>
        <w:pStyle w:val="30"/>
        <w:numPr>
          <w:ilvl w:val="0"/>
          <w:numId w:val="0"/>
        </w:numPr>
      </w:pPr>
      <w:bookmarkStart w:id="4111" w:name="_Ref463865905"/>
      <w:bookmarkStart w:id="4112" w:name="_Toc472818899"/>
      <w:bookmarkStart w:id="4113" w:name="_Ref424532515"/>
      <w:bookmarkStart w:id="4114" w:name="_Toc235503475"/>
      <w:bookmarkStart w:id="4115" w:name="_Toc241509250"/>
      <w:bookmarkStart w:id="4116" w:name="_Toc244416737"/>
      <w:bookmarkStart w:id="4117" w:name="_Toc276631101"/>
      <w:bookmarkStart w:id="4118" w:name="_Toc153968490"/>
      <w:r>
        <w:t>13.2.2</w:t>
      </w:r>
      <w:r>
        <w:tab/>
        <w:t>[[Construct]]</w:t>
      </w:r>
      <w:bookmarkEnd w:id="4111"/>
      <w:bookmarkEnd w:id="4112"/>
      <w:bookmarkEnd w:id="4114"/>
      <w:bookmarkEnd w:id="4115"/>
      <w:bookmarkEnd w:id="4116"/>
      <w:bookmarkEnd w:id="4117"/>
      <w:bookmarkEnd w:id="4118"/>
    </w:p>
    <w:p w14:paraId="21C82E54" w14:textId="77777777" w:rsidR="004C02EF" w:rsidRDefault="004C02EF" w:rsidP="004C02EF">
      <w:r>
        <w:t xml:space="preserve">When the [[Construct]] internal method for a Function object </w:t>
      </w:r>
      <w:r w:rsidRPr="00E91749">
        <w:rPr>
          <w:rFonts w:ascii="Times New Roman" w:hAnsi="Times New Roman"/>
          <w:i/>
        </w:rPr>
        <w:t>F</w:t>
      </w:r>
      <w:r>
        <w:t xml:space="preserve"> is called with a possibly empty list of arguments, the following steps are taken:</w:t>
      </w:r>
    </w:p>
    <w:p w14:paraId="17A602C4" w14:textId="77777777" w:rsidR="004C02EF" w:rsidRPr="008F6B36" w:rsidRDefault="004C02EF" w:rsidP="004C02EF">
      <w:pPr>
        <w:numPr>
          <w:ilvl w:val="0"/>
          <w:numId w:val="152"/>
        </w:numPr>
        <w:contextualSpacing/>
        <w:rPr>
          <w:rFonts w:ascii="Times New Roman" w:hAnsi="Times New Roman"/>
        </w:rPr>
      </w:pPr>
      <w:r w:rsidRPr="008F6B36">
        <w:rPr>
          <w:rFonts w:ascii="Times New Roman" w:hAnsi="Times New Roman"/>
        </w:rPr>
        <w:t xml:space="preserve">Let </w:t>
      </w:r>
      <w:r w:rsidRPr="008F6B36">
        <w:rPr>
          <w:rFonts w:ascii="Times New Roman" w:hAnsi="Times New Roman"/>
          <w:i/>
        </w:rPr>
        <w:t xml:space="preserve">obj </w:t>
      </w:r>
      <w:r w:rsidRPr="008F6B36">
        <w:rPr>
          <w:rFonts w:ascii="Times New Roman" w:hAnsi="Times New Roman"/>
        </w:rPr>
        <w:t>be a newly created native ECMAScript object.</w:t>
      </w:r>
    </w:p>
    <w:p w14:paraId="56C4E029" w14:textId="77777777" w:rsidR="004C02EF" w:rsidRDefault="004C02EF" w:rsidP="004C02EF">
      <w:pPr>
        <w:numPr>
          <w:ilvl w:val="0"/>
          <w:numId w:val="152"/>
        </w:numPr>
        <w:contextualSpacing/>
        <w:rPr>
          <w:rFonts w:ascii="Times New Roman" w:hAnsi="Times New Roman"/>
        </w:rPr>
      </w:pPr>
      <w:r w:rsidRPr="00A5734B">
        <w:rPr>
          <w:rFonts w:ascii="Times New Roman" w:hAnsi="Times New Roman"/>
        </w:rPr>
        <w:t>Set all the internal methods</w:t>
      </w:r>
      <w:r>
        <w:rPr>
          <w:rFonts w:ascii="Times New Roman" w:hAnsi="Times New Roman"/>
        </w:rPr>
        <w:t xml:space="preserve"> </w:t>
      </w:r>
      <w:r w:rsidRPr="00A5734B">
        <w:rPr>
          <w:rFonts w:ascii="Times New Roman" w:hAnsi="Times New Roman"/>
        </w:rPr>
        <w:t xml:space="preserve">of </w:t>
      </w:r>
      <w:r w:rsidRPr="00A5734B">
        <w:rPr>
          <w:rFonts w:ascii="Times New Roman" w:hAnsi="Times New Roman"/>
          <w:i/>
        </w:rPr>
        <w:t>obj</w:t>
      </w:r>
      <w:r>
        <w:rPr>
          <w:rFonts w:ascii="Times New Roman" w:hAnsi="Times New Roman"/>
        </w:rPr>
        <w:t xml:space="preserve"> </w:t>
      </w:r>
      <w:r w:rsidRPr="00A5734B">
        <w:rPr>
          <w:rFonts w:ascii="Times New Roman" w:hAnsi="Times New Roman"/>
        </w:rPr>
        <w:t>as specified in 8.12.</w:t>
      </w:r>
    </w:p>
    <w:p w14:paraId="59D85F42" w14:textId="77777777" w:rsidR="004C02EF" w:rsidRPr="008F6B36" w:rsidDel="000011A1" w:rsidRDefault="004C02EF" w:rsidP="004C02EF">
      <w:pPr>
        <w:numPr>
          <w:ilvl w:val="0"/>
          <w:numId w:val="152"/>
        </w:numPr>
        <w:contextualSpacing/>
        <w:rPr>
          <w:del w:id="4119" w:author="Allen Wirfs-Brock" w:date="2011-07-02T13:20:00Z"/>
          <w:rFonts w:ascii="Times New Roman" w:hAnsi="Times New Roman"/>
        </w:rPr>
      </w:pPr>
      <w:del w:id="4120" w:author="Allen Wirfs-Brock" w:date="2011-07-02T13:20:00Z">
        <w:r w:rsidRPr="008F6B36" w:rsidDel="000011A1">
          <w:rPr>
            <w:rFonts w:ascii="Times New Roman" w:hAnsi="Times New Roman"/>
          </w:rPr>
          <w:delText xml:space="preserve">Set the [[Class]] internal property of </w:delText>
        </w:r>
        <w:r w:rsidRPr="008F6B36" w:rsidDel="000011A1">
          <w:rPr>
            <w:rFonts w:ascii="Times New Roman" w:hAnsi="Times New Roman"/>
            <w:i/>
          </w:rPr>
          <w:delText xml:space="preserve">obj </w:delText>
        </w:r>
        <w:r w:rsidRPr="008F6B36" w:rsidDel="000011A1">
          <w:rPr>
            <w:rFonts w:ascii="Times New Roman" w:hAnsi="Times New Roman"/>
          </w:rPr>
          <w:delText xml:space="preserve">to </w:delText>
        </w:r>
        <w:r w:rsidDel="000011A1">
          <w:rPr>
            <w:rFonts w:ascii="Courier New" w:hAnsi="Courier New"/>
            <w:b/>
          </w:rPr>
          <w:delText>"Object"</w:delText>
        </w:r>
        <w:r w:rsidRPr="008F6B36" w:rsidDel="000011A1">
          <w:rPr>
            <w:rFonts w:ascii="Times New Roman" w:hAnsi="Times New Roman"/>
          </w:rPr>
          <w:delText>.</w:delText>
        </w:r>
      </w:del>
    </w:p>
    <w:p w14:paraId="5CCB4310" w14:textId="77777777" w:rsidR="004C02EF" w:rsidRPr="008F6B36" w:rsidRDefault="004C02EF" w:rsidP="004C02EF">
      <w:pPr>
        <w:numPr>
          <w:ilvl w:val="0"/>
          <w:numId w:val="152"/>
        </w:numPr>
        <w:contextualSpacing/>
        <w:rPr>
          <w:rFonts w:ascii="Times New Roman" w:hAnsi="Times New Roman"/>
        </w:rPr>
      </w:pPr>
      <w:r w:rsidRPr="008F6B36">
        <w:rPr>
          <w:rFonts w:ascii="Times New Roman" w:hAnsi="Times New Roman"/>
        </w:rPr>
        <w:t xml:space="preserve">Set the [[Extensible]] internal property of </w:t>
      </w:r>
      <w:r w:rsidRPr="008F6B36">
        <w:rPr>
          <w:rFonts w:ascii="Times New Roman" w:hAnsi="Times New Roman"/>
          <w:i/>
        </w:rPr>
        <w:t xml:space="preserve">obj </w:t>
      </w:r>
      <w:r w:rsidRPr="008F6B36">
        <w:rPr>
          <w:rFonts w:ascii="Times New Roman" w:hAnsi="Times New Roman"/>
        </w:rPr>
        <w:t xml:space="preserve">to </w:t>
      </w:r>
      <w:r w:rsidRPr="008F6B36">
        <w:rPr>
          <w:rFonts w:ascii="Times New Roman" w:hAnsi="Times New Roman"/>
          <w:b/>
        </w:rPr>
        <w:t>true</w:t>
      </w:r>
      <w:r w:rsidRPr="008F6B36">
        <w:rPr>
          <w:rFonts w:ascii="Times New Roman" w:hAnsi="Times New Roman"/>
        </w:rPr>
        <w:t>.</w:t>
      </w:r>
    </w:p>
    <w:p w14:paraId="7CD89FB7" w14:textId="77777777" w:rsidR="004C02EF" w:rsidRPr="008F6B36" w:rsidRDefault="004C02EF" w:rsidP="004C02EF">
      <w:pPr>
        <w:numPr>
          <w:ilvl w:val="0"/>
          <w:numId w:val="152"/>
        </w:numPr>
        <w:contextualSpacing/>
        <w:rPr>
          <w:rFonts w:ascii="Times New Roman" w:hAnsi="Times New Roman"/>
        </w:rPr>
      </w:pPr>
      <w:r w:rsidRPr="008F6B36">
        <w:rPr>
          <w:rFonts w:ascii="Times New Roman" w:hAnsi="Times New Roman"/>
        </w:rPr>
        <w:t xml:space="preserve">Let </w:t>
      </w:r>
      <w:r w:rsidRPr="008F6B36">
        <w:rPr>
          <w:rFonts w:ascii="Times New Roman" w:hAnsi="Times New Roman"/>
          <w:i/>
        </w:rPr>
        <w:t xml:space="preserve">proto </w:t>
      </w:r>
      <w:r w:rsidRPr="008F6B36">
        <w:rPr>
          <w:rFonts w:ascii="Times New Roman" w:hAnsi="Times New Roman"/>
        </w:rPr>
        <w:t xml:space="preserve">be the value of calling the [[Get]] internal property of </w:t>
      </w:r>
      <w:r w:rsidRPr="008F6B36">
        <w:rPr>
          <w:rFonts w:ascii="Times New Roman" w:hAnsi="Times New Roman"/>
          <w:i/>
        </w:rPr>
        <w:t>F</w:t>
      </w:r>
      <w:r w:rsidRPr="008F6B36">
        <w:rPr>
          <w:rFonts w:ascii="Times New Roman" w:hAnsi="Times New Roman"/>
        </w:rPr>
        <w:t xml:space="preserve"> with argument </w:t>
      </w:r>
      <w:r>
        <w:rPr>
          <w:rFonts w:ascii="Courier New" w:hAnsi="Courier New"/>
          <w:b/>
        </w:rPr>
        <w:t>"prototype"</w:t>
      </w:r>
      <w:r w:rsidRPr="008F6B36">
        <w:rPr>
          <w:rFonts w:ascii="Times New Roman" w:hAnsi="Times New Roman"/>
        </w:rPr>
        <w:t>.</w:t>
      </w:r>
    </w:p>
    <w:p w14:paraId="1D7426B2" w14:textId="77777777" w:rsidR="004C02EF" w:rsidRPr="008F6B36" w:rsidRDefault="004C02EF" w:rsidP="004C02EF">
      <w:pPr>
        <w:numPr>
          <w:ilvl w:val="0"/>
          <w:numId w:val="152"/>
        </w:numPr>
        <w:contextualSpacing/>
        <w:rPr>
          <w:rFonts w:ascii="Times New Roman" w:hAnsi="Times New Roman"/>
        </w:rPr>
      </w:pPr>
      <w:r w:rsidRPr="008F6B36">
        <w:rPr>
          <w:rFonts w:ascii="Times New Roman" w:hAnsi="Times New Roman"/>
        </w:rPr>
        <w:t>If Type(</w:t>
      </w:r>
      <w:r w:rsidRPr="008F6B36">
        <w:rPr>
          <w:rFonts w:ascii="Times New Roman" w:hAnsi="Times New Roman"/>
          <w:i/>
        </w:rPr>
        <w:t>proto</w:t>
      </w:r>
      <w:r w:rsidRPr="008F6B36">
        <w:rPr>
          <w:rFonts w:ascii="Times New Roman" w:hAnsi="Times New Roman"/>
        </w:rPr>
        <w:t>)</w:t>
      </w:r>
      <w:r w:rsidRPr="008F6B36">
        <w:rPr>
          <w:rFonts w:ascii="Times New Roman" w:hAnsi="Times New Roman"/>
          <w:i/>
        </w:rPr>
        <w:t xml:space="preserve"> </w:t>
      </w:r>
      <w:r w:rsidRPr="008F6B36">
        <w:rPr>
          <w:rFonts w:ascii="Times New Roman" w:hAnsi="Times New Roman"/>
        </w:rPr>
        <w:t xml:space="preserve">is Object, set the [[Prototype]] internal property of </w:t>
      </w:r>
      <w:r w:rsidRPr="008F6B36">
        <w:rPr>
          <w:rFonts w:ascii="Times New Roman" w:hAnsi="Times New Roman"/>
          <w:i/>
        </w:rPr>
        <w:t xml:space="preserve">obj </w:t>
      </w:r>
      <w:r w:rsidRPr="008F6B36">
        <w:rPr>
          <w:rFonts w:ascii="Times New Roman" w:hAnsi="Times New Roman"/>
        </w:rPr>
        <w:t xml:space="preserve">to </w:t>
      </w:r>
      <w:r w:rsidRPr="008F6B36">
        <w:rPr>
          <w:rFonts w:ascii="Times New Roman" w:hAnsi="Times New Roman"/>
          <w:i/>
        </w:rPr>
        <w:t>proto</w:t>
      </w:r>
      <w:r w:rsidRPr="008F6B36">
        <w:rPr>
          <w:rFonts w:ascii="Times New Roman" w:hAnsi="Times New Roman"/>
        </w:rPr>
        <w:t>.</w:t>
      </w:r>
    </w:p>
    <w:p w14:paraId="0BFD2DD8" w14:textId="77777777" w:rsidR="004C02EF" w:rsidRPr="008F6B36" w:rsidRDefault="004C02EF" w:rsidP="004C02EF">
      <w:pPr>
        <w:numPr>
          <w:ilvl w:val="0"/>
          <w:numId w:val="152"/>
        </w:numPr>
        <w:contextualSpacing/>
        <w:rPr>
          <w:rFonts w:ascii="Times New Roman" w:hAnsi="Times New Roman"/>
        </w:rPr>
      </w:pPr>
      <w:r w:rsidRPr="008F6B36">
        <w:rPr>
          <w:rFonts w:ascii="Times New Roman" w:hAnsi="Times New Roman"/>
        </w:rPr>
        <w:t>If Type(</w:t>
      </w:r>
      <w:r w:rsidRPr="008F6B36">
        <w:rPr>
          <w:rFonts w:ascii="Times New Roman" w:hAnsi="Times New Roman"/>
          <w:i/>
        </w:rPr>
        <w:t>proto</w:t>
      </w:r>
      <w:r w:rsidRPr="008F6B36">
        <w:rPr>
          <w:rFonts w:ascii="Times New Roman" w:hAnsi="Times New Roman"/>
        </w:rPr>
        <w:t>)</w:t>
      </w:r>
      <w:r w:rsidRPr="008F6B36">
        <w:rPr>
          <w:rFonts w:ascii="Times New Roman" w:hAnsi="Times New Roman"/>
          <w:i/>
        </w:rPr>
        <w:t xml:space="preserve"> </w:t>
      </w:r>
      <w:r w:rsidRPr="008F6B36">
        <w:rPr>
          <w:rFonts w:ascii="Times New Roman" w:hAnsi="Times New Roman"/>
        </w:rPr>
        <w:t xml:space="preserve">is not Object, set the [[Prototype]] internal property of </w:t>
      </w:r>
      <w:r w:rsidRPr="008F6B36">
        <w:rPr>
          <w:rFonts w:ascii="Times New Roman" w:hAnsi="Times New Roman"/>
          <w:i/>
        </w:rPr>
        <w:t xml:space="preserve">obj </w:t>
      </w:r>
      <w:r w:rsidRPr="008F6B36">
        <w:rPr>
          <w:rFonts w:ascii="Times New Roman" w:hAnsi="Times New Roman"/>
        </w:rPr>
        <w:t>to the standard built-in Object prototype object as described in 15.2.4.</w:t>
      </w:r>
    </w:p>
    <w:p w14:paraId="0AD46D45" w14:textId="77777777" w:rsidR="004C02EF" w:rsidRPr="008F6B36" w:rsidRDefault="004C02EF" w:rsidP="004C02EF">
      <w:pPr>
        <w:numPr>
          <w:ilvl w:val="0"/>
          <w:numId w:val="152"/>
        </w:numPr>
        <w:contextualSpacing/>
        <w:rPr>
          <w:rFonts w:ascii="Times New Roman" w:hAnsi="Times New Roman"/>
        </w:rPr>
      </w:pPr>
      <w:r w:rsidRPr="008F6B36">
        <w:rPr>
          <w:rFonts w:ascii="Times New Roman" w:hAnsi="Times New Roman"/>
        </w:rPr>
        <w:t xml:space="preserve">Let </w:t>
      </w:r>
      <w:r w:rsidRPr="008F6B36">
        <w:rPr>
          <w:rFonts w:ascii="Times New Roman" w:hAnsi="Times New Roman"/>
          <w:i/>
        </w:rPr>
        <w:t xml:space="preserve">result </w:t>
      </w:r>
      <w:r w:rsidRPr="008F6B36">
        <w:rPr>
          <w:rFonts w:ascii="Times New Roman" w:hAnsi="Times New Roman"/>
        </w:rPr>
        <w:t xml:space="preserve">be the result of calling the [[Call]] internal property of </w:t>
      </w:r>
      <w:r w:rsidRPr="008F6B36">
        <w:rPr>
          <w:rFonts w:ascii="Times New Roman" w:hAnsi="Times New Roman"/>
          <w:i/>
        </w:rPr>
        <w:t>F</w:t>
      </w:r>
      <w:r w:rsidRPr="008F6B36">
        <w:rPr>
          <w:rFonts w:ascii="Times New Roman" w:hAnsi="Times New Roman"/>
        </w:rPr>
        <w:t xml:space="preserve">, providing </w:t>
      </w:r>
      <w:r w:rsidRPr="008F6B36">
        <w:rPr>
          <w:rFonts w:ascii="Times New Roman" w:hAnsi="Times New Roman"/>
          <w:i/>
        </w:rPr>
        <w:t xml:space="preserve">obj </w:t>
      </w:r>
      <w:r w:rsidRPr="008F6B36">
        <w:rPr>
          <w:rFonts w:ascii="Times New Roman" w:hAnsi="Times New Roman"/>
        </w:rPr>
        <w:t xml:space="preserve">as the </w:t>
      </w:r>
      <w:r w:rsidRPr="008F6B36">
        <w:rPr>
          <w:rFonts w:ascii="Times New Roman" w:hAnsi="Times New Roman"/>
          <w:b/>
        </w:rPr>
        <w:t>this</w:t>
      </w:r>
      <w:r w:rsidRPr="008F6B36">
        <w:rPr>
          <w:rFonts w:ascii="Times New Roman" w:hAnsi="Times New Roman"/>
        </w:rPr>
        <w:t xml:space="preserve"> value and providing the argument list passed into [[Construct]] as </w:t>
      </w:r>
      <w:r w:rsidRPr="008F6B36">
        <w:rPr>
          <w:rFonts w:ascii="Times New Roman" w:hAnsi="Times New Roman"/>
          <w:i/>
        </w:rPr>
        <w:t>args</w:t>
      </w:r>
      <w:r w:rsidRPr="008F6B36">
        <w:rPr>
          <w:rFonts w:ascii="Times New Roman" w:hAnsi="Times New Roman"/>
        </w:rPr>
        <w:t>.</w:t>
      </w:r>
    </w:p>
    <w:p w14:paraId="1270B394" w14:textId="77777777" w:rsidR="004C02EF" w:rsidRPr="008F6B36" w:rsidRDefault="004C02EF" w:rsidP="004C02EF">
      <w:pPr>
        <w:numPr>
          <w:ilvl w:val="0"/>
          <w:numId w:val="152"/>
        </w:numPr>
        <w:contextualSpacing/>
        <w:rPr>
          <w:rFonts w:ascii="Times New Roman" w:hAnsi="Times New Roman"/>
        </w:rPr>
      </w:pPr>
      <w:r w:rsidRPr="008F6B36">
        <w:rPr>
          <w:rFonts w:ascii="Times New Roman" w:hAnsi="Times New Roman"/>
        </w:rPr>
        <w:t>If Type(</w:t>
      </w:r>
      <w:r w:rsidRPr="008F6B36">
        <w:rPr>
          <w:rFonts w:ascii="Times New Roman" w:hAnsi="Times New Roman"/>
          <w:i/>
        </w:rPr>
        <w:t>result</w:t>
      </w:r>
      <w:r w:rsidRPr="008F6B36">
        <w:rPr>
          <w:rFonts w:ascii="Times New Roman" w:hAnsi="Times New Roman"/>
        </w:rPr>
        <w:t xml:space="preserve">) is Object then return </w:t>
      </w:r>
      <w:r w:rsidRPr="008F6B36">
        <w:rPr>
          <w:rFonts w:ascii="Times New Roman" w:hAnsi="Times New Roman"/>
          <w:i/>
        </w:rPr>
        <w:t>result</w:t>
      </w:r>
      <w:r w:rsidRPr="008F6B36">
        <w:rPr>
          <w:rFonts w:ascii="Times New Roman" w:hAnsi="Times New Roman"/>
        </w:rPr>
        <w:t>.</w:t>
      </w:r>
    </w:p>
    <w:p w14:paraId="08A6017F" w14:textId="77777777" w:rsidR="004C02EF" w:rsidRPr="008F6B36" w:rsidRDefault="004C02EF" w:rsidP="004C02EF">
      <w:pPr>
        <w:numPr>
          <w:ilvl w:val="0"/>
          <w:numId w:val="152"/>
        </w:numPr>
        <w:contextualSpacing/>
        <w:rPr>
          <w:rFonts w:ascii="Times New Roman" w:hAnsi="Times New Roman"/>
        </w:rPr>
      </w:pPr>
      <w:r w:rsidRPr="008F6B36">
        <w:rPr>
          <w:rFonts w:ascii="Times New Roman" w:hAnsi="Times New Roman"/>
        </w:rPr>
        <w:t xml:space="preserve">Return </w:t>
      </w:r>
      <w:r w:rsidRPr="008F6B36">
        <w:rPr>
          <w:rFonts w:ascii="Times New Roman" w:hAnsi="Times New Roman"/>
          <w:i/>
        </w:rPr>
        <w:t>obj</w:t>
      </w:r>
      <w:r w:rsidRPr="008F6B36">
        <w:rPr>
          <w:rFonts w:ascii="Times New Roman" w:hAnsi="Times New Roman"/>
        </w:rPr>
        <w:t>.</w:t>
      </w:r>
    </w:p>
    <w:p w14:paraId="6394189C" w14:textId="77777777" w:rsidR="004C02EF" w:rsidRDefault="004C02EF" w:rsidP="00B43482">
      <w:pPr>
        <w:pStyle w:val="30"/>
        <w:numPr>
          <w:ilvl w:val="0"/>
          <w:numId w:val="0"/>
        </w:numPr>
      </w:pPr>
      <w:bookmarkStart w:id="4121" w:name="_Toc235503476"/>
      <w:bookmarkStart w:id="4122" w:name="_Toc241509251"/>
      <w:bookmarkStart w:id="4123" w:name="_Toc244416738"/>
      <w:bookmarkStart w:id="4124" w:name="_Toc276631102"/>
      <w:bookmarkStart w:id="4125" w:name="_Toc153968491"/>
      <w:r>
        <w:t>13.2.3</w:t>
      </w:r>
      <w:r>
        <w:tab/>
        <w:t>The [[ThrowTypeError]] Function Object</w:t>
      </w:r>
      <w:bookmarkEnd w:id="4121"/>
      <w:bookmarkEnd w:id="4122"/>
      <w:bookmarkEnd w:id="4123"/>
      <w:bookmarkEnd w:id="4124"/>
      <w:bookmarkEnd w:id="4125"/>
    </w:p>
    <w:p w14:paraId="438110B5" w14:textId="77777777" w:rsidR="004C02EF" w:rsidRPr="008F6B36" w:rsidRDefault="004C02EF" w:rsidP="004C02EF">
      <w:r w:rsidRPr="008F6B36">
        <w:t>The [[ThrowTypeError]] object is a unique function object that is defined once as follows:</w:t>
      </w:r>
    </w:p>
    <w:p w14:paraId="496AC925" w14:textId="77777777" w:rsidR="004C02EF" w:rsidRPr="008F6B36" w:rsidRDefault="004C02EF" w:rsidP="004C02EF">
      <w:pPr>
        <w:numPr>
          <w:ilvl w:val="0"/>
          <w:numId w:val="153"/>
        </w:numPr>
        <w:contextualSpacing/>
        <w:rPr>
          <w:rFonts w:ascii="Times New Roman" w:hAnsi="Times New Roman"/>
        </w:rPr>
      </w:pPr>
      <w:r w:rsidRPr="008F6B36">
        <w:rPr>
          <w:rFonts w:ascii="Times New Roman" w:hAnsi="Times New Roman"/>
        </w:rPr>
        <w:t xml:space="preserve">Create a new native ECMAScript object and let </w:t>
      </w:r>
      <w:r w:rsidRPr="008F6B36">
        <w:rPr>
          <w:rFonts w:ascii="Times New Roman" w:hAnsi="Times New Roman"/>
          <w:i/>
        </w:rPr>
        <w:t>F</w:t>
      </w:r>
      <w:r w:rsidRPr="008F6B36">
        <w:rPr>
          <w:rFonts w:ascii="Times New Roman" w:hAnsi="Times New Roman"/>
        </w:rPr>
        <w:t xml:space="preserve"> be that object.</w:t>
      </w:r>
    </w:p>
    <w:p w14:paraId="20B35EAB" w14:textId="77777777" w:rsidR="004C02EF" w:rsidRDefault="004C02EF" w:rsidP="004C02EF">
      <w:pPr>
        <w:numPr>
          <w:ilvl w:val="0"/>
          <w:numId w:val="153"/>
        </w:numPr>
        <w:contextualSpacing/>
        <w:rPr>
          <w:rFonts w:ascii="Times New Roman" w:hAnsi="Times New Roman"/>
        </w:rPr>
      </w:pPr>
      <w:r w:rsidRPr="00A5734B">
        <w:rPr>
          <w:rFonts w:ascii="Times New Roman" w:hAnsi="Times New Roman"/>
        </w:rPr>
        <w:t>Set all the internal methods</w:t>
      </w:r>
      <w:r>
        <w:rPr>
          <w:rFonts w:ascii="Times New Roman" w:hAnsi="Times New Roman"/>
        </w:rPr>
        <w:t xml:space="preserve"> </w:t>
      </w:r>
      <w:r w:rsidRPr="00A5734B">
        <w:rPr>
          <w:rFonts w:ascii="Times New Roman" w:hAnsi="Times New Roman"/>
        </w:rPr>
        <w:t xml:space="preserve">of </w:t>
      </w:r>
      <w:r w:rsidRPr="00A5734B">
        <w:rPr>
          <w:rFonts w:ascii="Times New Roman" w:hAnsi="Times New Roman"/>
          <w:i/>
        </w:rPr>
        <w:t>F</w:t>
      </w:r>
      <w:r w:rsidRPr="00A5734B">
        <w:rPr>
          <w:rFonts w:ascii="Times New Roman" w:hAnsi="Times New Roman"/>
        </w:rPr>
        <w:t xml:space="preserve"> as </w:t>
      </w:r>
      <w:r w:rsidRPr="008F6B36">
        <w:rPr>
          <w:rFonts w:ascii="Times New Roman" w:hAnsi="Times New Roman"/>
        </w:rPr>
        <w:t xml:space="preserve">described </w:t>
      </w:r>
      <w:r w:rsidRPr="00A5734B">
        <w:rPr>
          <w:rFonts w:ascii="Times New Roman" w:hAnsi="Times New Roman"/>
        </w:rPr>
        <w:t>in 8.12.</w:t>
      </w:r>
    </w:p>
    <w:p w14:paraId="1C4391E0" w14:textId="77777777" w:rsidR="004C02EF" w:rsidRPr="008F6B36" w:rsidRDefault="004C02EF" w:rsidP="004C02EF">
      <w:pPr>
        <w:numPr>
          <w:ilvl w:val="0"/>
          <w:numId w:val="153"/>
        </w:numPr>
        <w:contextualSpacing/>
        <w:rPr>
          <w:rFonts w:ascii="Times New Roman" w:hAnsi="Times New Roman"/>
        </w:rPr>
      </w:pPr>
      <w:del w:id="4126" w:author="Allen Wirfs-Brock" w:date="2011-07-02T13:20:00Z">
        <w:r w:rsidRPr="008F6B36" w:rsidDel="000011A1">
          <w:rPr>
            <w:rFonts w:ascii="Times New Roman" w:hAnsi="Times New Roman"/>
          </w:rPr>
          <w:delText xml:space="preserve">Set </w:delText>
        </w:r>
      </w:del>
      <w:ins w:id="4127" w:author="Allen Wirfs-Brock" w:date="2011-07-02T13:20:00Z">
        <w:r w:rsidR="000011A1">
          <w:rPr>
            <w:rFonts w:ascii="Times New Roman" w:hAnsi="Times New Roman"/>
          </w:rPr>
          <w:t>Add</w:t>
        </w:r>
        <w:r w:rsidR="000011A1" w:rsidRPr="008F6B36">
          <w:rPr>
            <w:rFonts w:ascii="Times New Roman" w:hAnsi="Times New Roman"/>
          </w:rPr>
          <w:t xml:space="preserve"> </w:t>
        </w:r>
      </w:ins>
      <w:r w:rsidRPr="008F6B36">
        <w:rPr>
          <w:rFonts w:ascii="Times New Roman" w:hAnsi="Times New Roman"/>
        </w:rPr>
        <w:t>the [[</w:t>
      </w:r>
      <w:del w:id="4128" w:author="Allen Wirfs-Brock" w:date="2011-07-02T13:20:00Z">
        <w:r w:rsidRPr="008F6B36" w:rsidDel="000011A1">
          <w:rPr>
            <w:rFonts w:ascii="Times New Roman" w:hAnsi="Times New Roman"/>
          </w:rPr>
          <w:delText>Class</w:delText>
        </w:r>
      </w:del>
      <w:ins w:id="4129" w:author="Allen Wirfs-Brock" w:date="2011-07-02T13:20:00Z">
        <w:r w:rsidR="000011A1">
          <w:rPr>
            <w:rFonts w:ascii="Times New Roman" w:hAnsi="Times New Roman"/>
          </w:rPr>
          <w:t>IsFunction</w:t>
        </w:r>
      </w:ins>
      <w:r w:rsidRPr="008F6B36">
        <w:rPr>
          <w:rFonts w:ascii="Times New Roman" w:hAnsi="Times New Roman"/>
        </w:rPr>
        <w:t xml:space="preserve">]] internal property </w:t>
      </w:r>
      <w:del w:id="4130" w:author="Allen Wirfs-Brock" w:date="2011-07-02T13:20:00Z">
        <w:r w:rsidRPr="008F6B36" w:rsidDel="000011A1">
          <w:rPr>
            <w:rFonts w:ascii="Times New Roman" w:hAnsi="Times New Roman"/>
          </w:rPr>
          <w:delText xml:space="preserve">of </w:delText>
        </w:r>
      </w:del>
      <w:ins w:id="4131" w:author="Allen Wirfs-Brock" w:date="2011-07-02T13:20:00Z">
        <w:r w:rsidR="000011A1">
          <w:rPr>
            <w:rFonts w:ascii="Times New Roman" w:hAnsi="Times New Roman"/>
          </w:rPr>
          <w:t>to</w:t>
        </w:r>
        <w:r w:rsidR="000011A1" w:rsidRPr="008F6B36">
          <w:rPr>
            <w:rFonts w:ascii="Times New Roman" w:hAnsi="Times New Roman"/>
          </w:rPr>
          <w:t xml:space="preserve"> </w:t>
        </w:r>
      </w:ins>
      <w:r w:rsidRPr="008F6B36">
        <w:rPr>
          <w:rFonts w:ascii="Times New Roman" w:hAnsi="Times New Roman"/>
          <w:i/>
        </w:rPr>
        <w:t>F</w:t>
      </w:r>
      <w:del w:id="4132" w:author="Allen Wirfs-Brock" w:date="2011-07-02T13:21:00Z">
        <w:r w:rsidRPr="008F6B36" w:rsidDel="000011A1">
          <w:rPr>
            <w:rFonts w:ascii="Times New Roman" w:hAnsi="Times New Roman"/>
          </w:rPr>
          <w:delText xml:space="preserve"> to </w:delText>
        </w:r>
        <w:r w:rsidDel="000011A1">
          <w:rPr>
            <w:rFonts w:ascii="Courier New" w:hAnsi="Courier New"/>
            <w:b/>
          </w:rPr>
          <w:delText>"Function"</w:delText>
        </w:r>
      </w:del>
      <w:r w:rsidRPr="008F6B36">
        <w:rPr>
          <w:rFonts w:ascii="Times New Roman" w:hAnsi="Times New Roman"/>
        </w:rPr>
        <w:t>.</w:t>
      </w:r>
    </w:p>
    <w:p w14:paraId="67400A5A" w14:textId="77777777" w:rsidR="004C02EF" w:rsidRPr="008F6B36" w:rsidRDefault="004C02EF" w:rsidP="004C02EF">
      <w:pPr>
        <w:numPr>
          <w:ilvl w:val="0"/>
          <w:numId w:val="153"/>
        </w:numPr>
        <w:contextualSpacing/>
        <w:rPr>
          <w:rFonts w:ascii="Times New Roman" w:hAnsi="Times New Roman"/>
        </w:rPr>
      </w:pPr>
      <w:r w:rsidRPr="008F6B36">
        <w:rPr>
          <w:rFonts w:ascii="Times New Roman" w:hAnsi="Times New Roman"/>
        </w:rPr>
        <w:t xml:space="preserve">Set the [[Prototype]] internal property of </w:t>
      </w:r>
      <w:r w:rsidRPr="008F6B36">
        <w:rPr>
          <w:rFonts w:ascii="Times New Roman" w:hAnsi="Times New Roman"/>
          <w:i/>
        </w:rPr>
        <w:t>F</w:t>
      </w:r>
      <w:r w:rsidRPr="008F6B36">
        <w:rPr>
          <w:rFonts w:ascii="Times New Roman" w:hAnsi="Times New Roman"/>
        </w:rPr>
        <w:t xml:space="preserve"> to the standard built-in Function prototype object as specified in 15.3.3.1.</w:t>
      </w:r>
    </w:p>
    <w:p w14:paraId="1ED9FF94" w14:textId="77777777" w:rsidR="004C02EF" w:rsidRPr="008F6B36" w:rsidRDefault="004C02EF" w:rsidP="004C02EF">
      <w:pPr>
        <w:numPr>
          <w:ilvl w:val="0"/>
          <w:numId w:val="153"/>
        </w:numPr>
        <w:contextualSpacing/>
        <w:rPr>
          <w:rFonts w:ascii="Times New Roman" w:hAnsi="Times New Roman"/>
        </w:rPr>
      </w:pPr>
      <w:r w:rsidRPr="008F6B36">
        <w:rPr>
          <w:rFonts w:ascii="Times New Roman" w:hAnsi="Times New Roman"/>
        </w:rPr>
        <w:t xml:space="preserve">Set the [[Call]] internal property of </w:t>
      </w:r>
      <w:r w:rsidRPr="008F6B36">
        <w:rPr>
          <w:rFonts w:ascii="Times New Roman" w:hAnsi="Times New Roman"/>
          <w:i/>
        </w:rPr>
        <w:t>F</w:t>
      </w:r>
      <w:r w:rsidRPr="008F6B36">
        <w:rPr>
          <w:rFonts w:ascii="Times New Roman" w:hAnsi="Times New Roman"/>
        </w:rPr>
        <w:t xml:space="preserve"> as described in 13.2.1.</w:t>
      </w:r>
    </w:p>
    <w:p w14:paraId="2C2EA549" w14:textId="77777777" w:rsidR="004C02EF" w:rsidRPr="008F6B36" w:rsidRDefault="004C02EF" w:rsidP="004C02EF">
      <w:pPr>
        <w:numPr>
          <w:ilvl w:val="0"/>
          <w:numId w:val="153"/>
        </w:numPr>
        <w:contextualSpacing/>
        <w:rPr>
          <w:rFonts w:ascii="Times New Roman" w:hAnsi="Times New Roman"/>
        </w:rPr>
      </w:pPr>
      <w:r w:rsidRPr="008F6B36">
        <w:rPr>
          <w:rFonts w:ascii="Times New Roman" w:hAnsi="Times New Roman"/>
        </w:rPr>
        <w:t xml:space="preserve">Set the [[Scope]] internal property of </w:t>
      </w:r>
      <w:r w:rsidRPr="008F6B36">
        <w:rPr>
          <w:rFonts w:ascii="Times New Roman" w:hAnsi="Times New Roman"/>
          <w:i/>
        </w:rPr>
        <w:t>F</w:t>
      </w:r>
      <w:r w:rsidRPr="008F6B36">
        <w:rPr>
          <w:rFonts w:ascii="Times New Roman" w:hAnsi="Times New Roman"/>
        </w:rPr>
        <w:t xml:space="preserve"> to the Global Environment.</w:t>
      </w:r>
    </w:p>
    <w:p w14:paraId="1487B72A" w14:textId="77777777" w:rsidR="004C02EF" w:rsidRPr="008F6B36" w:rsidRDefault="004C02EF" w:rsidP="004C02EF">
      <w:pPr>
        <w:numPr>
          <w:ilvl w:val="0"/>
          <w:numId w:val="153"/>
        </w:numPr>
        <w:contextualSpacing/>
        <w:rPr>
          <w:rFonts w:ascii="Times New Roman" w:hAnsi="Times New Roman"/>
        </w:rPr>
      </w:pPr>
      <w:r w:rsidRPr="008F6B36">
        <w:rPr>
          <w:rFonts w:ascii="Times New Roman" w:hAnsi="Times New Roman"/>
        </w:rPr>
        <w:t xml:space="preserve">Set the [[FormalParameters]] internal property of </w:t>
      </w:r>
      <w:r w:rsidRPr="008F6B36">
        <w:rPr>
          <w:rFonts w:ascii="Times New Roman" w:hAnsi="Times New Roman"/>
          <w:i/>
        </w:rPr>
        <w:t xml:space="preserve">F </w:t>
      </w:r>
      <w:r w:rsidRPr="008F6B36">
        <w:rPr>
          <w:rFonts w:ascii="Times New Roman" w:hAnsi="Times New Roman"/>
        </w:rPr>
        <w:t>to an empty List.</w:t>
      </w:r>
    </w:p>
    <w:p w14:paraId="358A9156" w14:textId="77777777" w:rsidR="004C02EF" w:rsidRPr="008F6B36" w:rsidRDefault="004C02EF" w:rsidP="004C02EF">
      <w:pPr>
        <w:numPr>
          <w:ilvl w:val="0"/>
          <w:numId w:val="153"/>
        </w:numPr>
        <w:contextualSpacing/>
        <w:rPr>
          <w:rFonts w:ascii="Times New Roman" w:hAnsi="Times New Roman"/>
        </w:rPr>
      </w:pPr>
      <w:r w:rsidRPr="008F6B36">
        <w:rPr>
          <w:rFonts w:ascii="Times New Roman" w:hAnsi="Times New Roman"/>
        </w:rPr>
        <w:t xml:space="preserve">Set the [[Code]] internal property of </w:t>
      </w:r>
      <w:r w:rsidRPr="008F6B36">
        <w:rPr>
          <w:rFonts w:ascii="Times New Roman" w:hAnsi="Times New Roman"/>
          <w:i/>
        </w:rPr>
        <w:t xml:space="preserve">F </w:t>
      </w:r>
      <w:r w:rsidRPr="008F6B36">
        <w:rPr>
          <w:rFonts w:ascii="Times New Roman" w:hAnsi="Times New Roman"/>
        </w:rPr>
        <w:t xml:space="preserve">to be a </w:t>
      </w:r>
      <w:r w:rsidRPr="008F6B36">
        <w:rPr>
          <w:rFonts w:ascii="Times New Roman" w:hAnsi="Times New Roman"/>
          <w:i/>
        </w:rPr>
        <w:t>FunctionBody</w:t>
      </w:r>
      <w:r w:rsidRPr="008F6B36">
        <w:rPr>
          <w:rFonts w:ascii="Times New Roman" w:hAnsi="Times New Roman"/>
        </w:rPr>
        <w:t xml:space="preserve"> that unconditionally throws a </w:t>
      </w:r>
      <w:r w:rsidRPr="008F6B36">
        <w:rPr>
          <w:rFonts w:ascii="Times New Roman" w:hAnsi="Times New Roman"/>
          <w:b/>
        </w:rPr>
        <w:t>TypeError</w:t>
      </w:r>
      <w:r w:rsidRPr="008F6B36">
        <w:rPr>
          <w:rFonts w:ascii="Times New Roman" w:hAnsi="Times New Roman"/>
        </w:rPr>
        <w:t xml:space="preserve"> exception and performs no other action.</w:t>
      </w:r>
    </w:p>
    <w:p w14:paraId="1FF66A3C" w14:textId="77777777" w:rsidR="004C02EF" w:rsidRPr="008F6B36" w:rsidRDefault="004C02EF" w:rsidP="004C02EF">
      <w:pPr>
        <w:numPr>
          <w:ilvl w:val="0"/>
          <w:numId w:val="153"/>
        </w:numPr>
        <w:contextualSpacing/>
        <w:rPr>
          <w:rFonts w:ascii="Times New Roman" w:hAnsi="Times New Roman"/>
        </w:rPr>
      </w:pPr>
      <w:r w:rsidRPr="008F6B36">
        <w:rPr>
          <w:rFonts w:ascii="Times New Roman" w:hAnsi="Times New Roman"/>
        </w:rPr>
        <w:t xml:space="preserve">Call the [[DefineOwnProperty]] internal method of </w:t>
      </w:r>
      <w:r w:rsidRPr="008F6B36">
        <w:rPr>
          <w:rFonts w:ascii="Times New Roman" w:hAnsi="Times New Roman"/>
          <w:i/>
        </w:rPr>
        <w:t>F</w:t>
      </w:r>
      <w:r w:rsidRPr="008F6B36">
        <w:rPr>
          <w:rFonts w:ascii="Times New Roman" w:hAnsi="Times New Roman"/>
        </w:rPr>
        <w:t xml:space="preserve"> with arguments </w:t>
      </w:r>
      <w:r>
        <w:rPr>
          <w:rFonts w:ascii="Courier New" w:hAnsi="Courier New" w:cs="Courier New"/>
          <w:b/>
        </w:rPr>
        <w:t>"</w:t>
      </w:r>
      <w:r>
        <w:rPr>
          <w:rFonts w:ascii="Courier New" w:hAnsi="Courier New"/>
          <w:b/>
        </w:rPr>
        <w:t>length</w:t>
      </w:r>
      <w:r>
        <w:rPr>
          <w:rFonts w:ascii="Courier New" w:hAnsi="Courier New" w:cs="Courier New"/>
          <w:b/>
        </w:rPr>
        <w:t>"</w:t>
      </w:r>
      <w:r w:rsidRPr="008F6B36">
        <w:rPr>
          <w:rFonts w:ascii="Times New Roman" w:hAnsi="Times New Roman"/>
        </w:rPr>
        <w:t xml:space="preserve">, Property Descriptor {[[Value]]: </w:t>
      </w:r>
      <w:r w:rsidRPr="008F6B36">
        <w:rPr>
          <w:rFonts w:ascii="Times New Roman" w:hAnsi="Times New Roman"/>
          <w:i/>
        </w:rPr>
        <w:t>0</w:t>
      </w:r>
      <w:r w:rsidRPr="008F6B36">
        <w:rPr>
          <w:rFonts w:ascii="Times New Roman" w:hAnsi="Times New Roman"/>
        </w:rPr>
        <w:t xml:space="preserve">, [[Writable]]: </w:t>
      </w:r>
      <w:r w:rsidRPr="008F6B36">
        <w:rPr>
          <w:rFonts w:ascii="Times New Roman" w:hAnsi="Times New Roman"/>
          <w:b/>
        </w:rPr>
        <w:t>false</w:t>
      </w:r>
      <w:r w:rsidRPr="008F6B36">
        <w:rPr>
          <w:rFonts w:ascii="Times New Roman" w:hAnsi="Times New Roman"/>
        </w:rPr>
        <w:t xml:space="preserve">, [[Enumerable]]: </w:t>
      </w:r>
      <w:r w:rsidRPr="008F6B36">
        <w:rPr>
          <w:rFonts w:ascii="Times New Roman" w:hAnsi="Times New Roman"/>
          <w:b/>
        </w:rPr>
        <w:t>false</w:t>
      </w:r>
      <w:r w:rsidRPr="008F6B36">
        <w:rPr>
          <w:rFonts w:ascii="Times New Roman" w:hAnsi="Times New Roman"/>
        </w:rPr>
        <w:t xml:space="preserve">, [[Configurable]]: </w:t>
      </w:r>
      <w:r w:rsidRPr="008F6B36">
        <w:rPr>
          <w:rFonts w:ascii="Times New Roman" w:hAnsi="Times New Roman"/>
          <w:b/>
        </w:rPr>
        <w:t>false</w:t>
      </w:r>
      <w:r w:rsidRPr="008F6B36">
        <w:rPr>
          <w:rFonts w:ascii="Times New Roman" w:hAnsi="Times New Roman"/>
        </w:rPr>
        <w:t xml:space="preserve">}, and </w:t>
      </w:r>
      <w:r w:rsidRPr="008F6B36">
        <w:rPr>
          <w:rFonts w:ascii="Times New Roman" w:hAnsi="Times New Roman"/>
          <w:b/>
        </w:rPr>
        <w:t>false</w:t>
      </w:r>
      <w:r w:rsidRPr="008F6B36">
        <w:rPr>
          <w:rFonts w:ascii="Times New Roman" w:hAnsi="Times New Roman"/>
        </w:rPr>
        <w:t xml:space="preserve">. </w:t>
      </w:r>
    </w:p>
    <w:p w14:paraId="4B56390B" w14:textId="77777777" w:rsidR="004C02EF" w:rsidRPr="008F6B36" w:rsidRDefault="004C02EF" w:rsidP="004C02EF">
      <w:pPr>
        <w:numPr>
          <w:ilvl w:val="0"/>
          <w:numId w:val="153"/>
        </w:numPr>
        <w:contextualSpacing/>
        <w:rPr>
          <w:rFonts w:ascii="Times New Roman" w:hAnsi="Times New Roman"/>
        </w:rPr>
      </w:pPr>
      <w:r w:rsidRPr="008F6B36">
        <w:rPr>
          <w:rFonts w:ascii="Times New Roman" w:hAnsi="Times New Roman"/>
        </w:rPr>
        <w:t xml:space="preserve">Set the [[Extensible]] internal property of </w:t>
      </w:r>
      <w:r w:rsidRPr="008F6B36">
        <w:rPr>
          <w:rFonts w:ascii="Times New Roman" w:hAnsi="Times New Roman"/>
          <w:i/>
        </w:rPr>
        <w:t xml:space="preserve">F </w:t>
      </w:r>
      <w:r w:rsidRPr="008F6B36">
        <w:rPr>
          <w:rFonts w:ascii="Times New Roman" w:hAnsi="Times New Roman"/>
        </w:rPr>
        <w:t xml:space="preserve">to </w:t>
      </w:r>
      <w:r w:rsidRPr="008F6B36">
        <w:rPr>
          <w:rFonts w:ascii="Times New Roman" w:hAnsi="Times New Roman"/>
          <w:b/>
        </w:rPr>
        <w:t>false</w:t>
      </w:r>
      <w:r w:rsidRPr="008F6B36">
        <w:rPr>
          <w:rFonts w:ascii="Times New Roman" w:hAnsi="Times New Roman"/>
        </w:rPr>
        <w:t>.</w:t>
      </w:r>
    </w:p>
    <w:p w14:paraId="45D72C25" w14:textId="77777777" w:rsidR="004C02EF" w:rsidRPr="008F6B36" w:rsidRDefault="004C02EF" w:rsidP="004C02EF">
      <w:pPr>
        <w:numPr>
          <w:ilvl w:val="0"/>
          <w:numId w:val="153"/>
        </w:numPr>
        <w:contextualSpacing/>
        <w:rPr>
          <w:rFonts w:ascii="Times New Roman" w:hAnsi="Times New Roman"/>
        </w:rPr>
      </w:pPr>
      <w:r w:rsidRPr="008F6B36">
        <w:rPr>
          <w:rFonts w:ascii="Times New Roman" w:hAnsi="Times New Roman"/>
        </w:rPr>
        <w:t xml:space="preserve">Let [[ThrowTypeError]] be </w:t>
      </w:r>
      <w:r w:rsidRPr="008F6B36">
        <w:rPr>
          <w:rFonts w:ascii="Times New Roman" w:hAnsi="Times New Roman"/>
          <w:i/>
        </w:rPr>
        <w:t>F</w:t>
      </w:r>
      <w:r w:rsidRPr="008F6B36">
        <w:rPr>
          <w:rFonts w:ascii="Times New Roman" w:hAnsi="Times New Roman"/>
        </w:rPr>
        <w:t>.</w:t>
      </w:r>
    </w:p>
    <w:p w14:paraId="6AC5566A" w14:textId="77777777" w:rsidR="004C02EF" w:rsidRDefault="004C02EF" w:rsidP="004C02EF">
      <w:pPr>
        <w:pStyle w:val="1"/>
        <w:numPr>
          <w:ilvl w:val="0"/>
          <w:numId w:val="0"/>
        </w:numPr>
      </w:pPr>
      <w:bookmarkStart w:id="4133" w:name="_Ref457437688"/>
      <w:bookmarkStart w:id="4134" w:name="_Toc472818900"/>
      <w:bookmarkStart w:id="4135" w:name="_Toc235503477"/>
      <w:bookmarkStart w:id="4136" w:name="_Toc241509252"/>
      <w:bookmarkStart w:id="4137" w:name="_Toc244416739"/>
      <w:bookmarkStart w:id="4138" w:name="_Toc276631103"/>
      <w:bookmarkStart w:id="4139" w:name="_Toc153968492"/>
      <w:r>
        <w:t>14</w:t>
      </w:r>
      <w:r>
        <w:tab/>
        <w:t>Progra</w:t>
      </w:r>
      <w:bookmarkEnd w:id="3903"/>
      <w:bookmarkEnd w:id="3904"/>
      <w:bookmarkEnd w:id="3905"/>
      <w:bookmarkEnd w:id="3906"/>
      <w:bookmarkEnd w:id="3907"/>
      <w:bookmarkEnd w:id="3908"/>
      <w:bookmarkEnd w:id="3909"/>
      <w:bookmarkEnd w:id="3910"/>
      <w:r>
        <w:t>m</w:t>
      </w:r>
      <w:bookmarkEnd w:id="4113"/>
      <w:bookmarkEnd w:id="4133"/>
      <w:bookmarkEnd w:id="4134"/>
      <w:bookmarkEnd w:id="4135"/>
      <w:bookmarkEnd w:id="4136"/>
      <w:bookmarkEnd w:id="4137"/>
      <w:bookmarkEnd w:id="4138"/>
      <w:bookmarkEnd w:id="4139"/>
    </w:p>
    <w:p w14:paraId="2F910B95" w14:textId="77777777" w:rsidR="004C02EF" w:rsidRDefault="004C02EF" w:rsidP="004C02EF">
      <w:pPr>
        <w:pStyle w:val="Syntax"/>
      </w:pPr>
      <w:r w:rsidRPr="004757FA">
        <w:t>Syntax</w:t>
      </w:r>
    </w:p>
    <w:p w14:paraId="6A761C55" w14:textId="77777777" w:rsidR="004C02EF" w:rsidRPr="0006523D" w:rsidRDefault="004C02EF" w:rsidP="004C02EF">
      <w:pPr>
        <w:pStyle w:val="SyntaxRule"/>
      </w:pPr>
      <w:r w:rsidRPr="0006523D">
        <w:t xml:space="preserve">Program </w:t>
      </w:r>
      <w:r w:rsidRPr="00D04346">
        <w:rPr>
          <w:rFonts w:ascii="Arial" w:hAnsi="Arial"/>
          <w:b/>
          <w:i w:val="0"/>
        </w:rPr>
        <w:t>:</w:t>
      </w:r>
    </w:p>
    <w:p w14:paraId="5029D47A" w14:textId="77777777" w:rsidR="004C02EF" w:rsidRPr="0006523D" w:rsidRDefault="004C02EF" w:rsidP="004C02EF">
      <w:pPr>
        <w:pStyle w:val="SyntaxDefinition"/>
      </w:pPr>
      <w:r w:rsidRPr="0006523D">
        <w:t>SourceElements</w:t>
      </w:r>
      <w:r w:rsidRPr="005E74B3">
        <w:rPr>
          <w:rFonts w:ascii="Arial" w:hAnsi="Arial" w:cs="Arial"/>
          <w:i w:val="0"/>
          <w:vertAlign w:val="subscript"/>
        </w:rPr>
        <w:t>opt</w:t>
      </w:r>
    </w:p>
    <w:p w14:paraId="6FC91FDD" w14:textId="77777777" w:rsidR="004C02EF" w:rsidRPr="0006523D" w:rsidRDefault="004C02EF" w:rsidP="004C02EF">
      <w:pPr>
        <w:pStyle w:val="SyntaxRule"/>
      </w:pPr>
      <w:r w:rsidRPr="0006523D">
        <w:t xml:space="preserve">SourceElements </w:t>
      </w:r>
      <w:r w:rsidRPr="00D04346">
        <w:rPr>
          <w:rFonts w:ascii="Arial" w:hAnsi="Arial"/>
          <w:b/>
          <w:i w:val="0"/>
        </w:rPr>
        <w:t>:</w:t>
      </w:r>
    </w:p>
    <w:p w14:paraId="11D84F6F" w14:textId="77777777" w:rsidR="004C02EF" w:rsidRPr="0006523D" w:rsidRDefault="004C02EF" w:rsidP="004C02EF">
      <w:pPr>
        <w:pStyle w:val="SyntaxDefinition"/>
      </w:pPr>
      <w:r w:rsidRPr="0006523D">
        <w:t>SourceElement</w:t>
      </w:r>
      <w:r w:rsidRPr="0006523D">
        <w:br/>
        <w:t>SourceElements SourceElement</w:t>
      </w:r>
    </w:p>
    <w:p w14:paraId="326C0967" w14:textId="77777777" w:rsidR="004C02EF" w:rsidRPr="0006523D" w:rsidRDefault="004C02EF" w:rsidP="004C02EF">
      <w:pPr>
        <w:pStyle w:val="SyntaxRule"/>
      </w:pPr>
      <w:r w:rsidRPr="0006523D">
        <w:t xml:space="preserve">SourceElement </w:t>
      </w:r>
      <w:r w:rsidRPr="00D04346">
        <w:rPr>
          <w:rFonts w:ascii="Arial" w:hAnsi="Arial"/>
          <w:b/>
          <w:i w:val="0"/>
        </w:rPr>
        <w:t>:</w:t>
      </w:r>
    </w:p>
    <w:p w14:paraId="75B1711B" w14:textId="77777777" w:rsidR="004C02EF" w:rsidRPr="0006523D" w:rsidRDefault="004C02EF" w:rsidP="004C02EF">
      <w:pPr>
        <w:pStyle w:val="SyntaxDefinition"/>
      </w:pPr>
      <w:bookmarkStart w:id="4140" w:name="_Toc375031213"/>
      <w:bookmarkStart w:id="4141" w:name="_Ref379914053"/>
      <w:bookmarkStart w:id="4142" w:name="_Toc381513725"/>
      <w:bookmarkStart w:id="4143" w:name="_Toc382212247"/>
      <w:bookmarkStart w:id="4144" w:name="_Toc382212810"/>
      <w:bookmarkStart w:id="4145" w:name="_Toc382291592"/>
      <w:bookmarkStart w:id="4146" w:name="_Toc385672241"/>
      <w:r w:rsidRPr="0006523D">
        <w:t>Statement</w:t>
      </w:r>
      <w:r w:rsidRPr="0006523D">
        <w:br/>
        <w:t>FunctionDeclaration</w:t>
      </w:r>
    </w:p>
    <w:p w14:paraId="334D1DF5" w14:textId="77777777" w:rsidR="004C02EF" w:rsidRPr="00C353EF" w:rsidRDefault="004C02EF" w:rsidP="004C02EF">
      <w:pPr>
        <w:pStyle w:val="Syntax"/>
      </w:pPr>
      <w:r w:rsidRPr="00C353EF">
        <w:t>Semantics</w:t>
      </w:r>
    </w:p>
    <w:p w14:paraId="3083114D" w14:textId="77777777" w:rsidR="004C02EF" w:rsidRDefault="004C02EF" w:rsidP="004C02EF">
      <w:r>
        <w:t xml:space="preserve">The production </w:t>
      </w:r>
      <w:r w:rsidRPr="0006523D">
        <w:rPr>
          <w:rFonts w:ascii="Times New Roman" w:hAnsi="Times New Roman"/>
          <w:i/>
        </w:rPr>
        <w:t xml:space="preserve">Program </w:t>
      </w:r>
      <w:r>
        <w:rPr>
          <w:b/>
        </w:rPr>
        <w:t>:</w:t>
      </w:r>
      <w:r w:rsidRPr="0006523D">
        <w:rPr>
          <w:rFonts w:ascii="Times New Roman" w:hAnsi="Times New Roman"/>
          <w:i/>
        </w:rPr>
        <w:t xml:space="preserve"> SourceElements</w:t>
      </w:r>
      <w:r w:rsidRPr="005E74B3">
        <w:rPr>
          <w:vertAlign w:val="subscript"/>
        </w:rPr>
        <w:t>opt</w:t>
      </w:r>
      <w:r>
        <w:rPr>
          <w:rFonts w:ascii="Courier New" w:hAnsi="Courier New"/>
        </w:rPr>
        <w:t xml:space="preserve"> </w:t>
      </w:r>
      <w:r>
        <w:t>is evaluated as follows:</w:t>
      </w:r>
    </w:p>
    <w:p w14:paraId="2F3B93E3" w14:textId="77777777" w:rsidR="004C02EF" w:rsidRPr="008F6B36" w:rsidRDefault="004C02EF" w:rsidP="004C02EF">
      <w:pPr>
        <w:pStyle w:val="Alg4"/>
        <w:numPr>
          <w:ilvl w:val="0"/>
          <w:numId w:val="154"/>
        </w:numPr>
      </w:pPr>
      <w:r w:rsidRPr="008F6B36">
        <w:t xml:space="preserve">The code of this </w:t>
      </w:r>
      <w:r w:rsidRPr="0006523D">
        <w:rPr>
          <w:i/>
        </w:rPr>
        <w:t>Program</w:t>
      </w:r>
      <w:r w:rsidRPr="008F6B36">
        <w:t xml:space="preserve"> is strict </w:t>
      </w:r>
      <w:r w:rsidRPr="0006523D">
        <w:t>mode</w:t>
      </w:r>
      <w:r w:rsidRPr="008F6B36">
        <w:t xml:space="preserve"> code if the Directive Prologue (14.1) of its </w:t>
      </w:r>
      <w:r w:rsidRPr="0006523D">
        <w:rPr>
          <w:i/>
        </w:rPr>
        <w:t>SourceElements</w:t>
      </w:r>
      <w:r w:rsidRPr="008F6B36">
        <w:t xml:space="preserve"> contains a Use Strict Directive or if any of the conditions of 10.1.1 apply. If the code of this </w:t>
      </w:r>
      <w:r w:rsidRPr="0006523D">
        <w:rPr>
          <w:i/>
        </w:rPr>
        <w:t>Program</w:t>
      </w:r>
      <w:r w:rsidRPr="008F6B36">
        <w:t xml:space="preserve"> is strict mode code, </w:t>
      </w:r>
      <w:r w:rsidRPr="0006523D">
        <w:rPr>
          <w:i/>
        </w:rPr>
        <w:t>SourceElements</w:t>
      </w:r>
      <w:r w:rsidRPr="008F6B36">
        <w:t xml:space="preserve"> is evaluated in the following steps as strict mode code.  Otherwise </w:t>
      </w:r>
      <w:r w:rsidRPr="0006523D">
        <w:rPr>
          <w:i/>
        </w:rPr>
        <w:t>SourceElements</w:t>
      </w:r>
      <w:r w:rsidRPr="008F6B36">
        <w:t xml:space="preserve"> is evaluated in the following steps as non-strict mode code.</w:t>
      </w:r>
    </w:p>
    <w:p w14:paraId="1BA527EF" w14:textId="77777777" w:rsidR="004C02EF" w:rsidRPr="008F6B36" w:rsidRDefault="004C02EF" w:rsidP="004C02EF">
      <w:pPr>
        <w:pStyle w:val="Alg4"/>
        <w:numPr>
          <w:ilvl w:val="0"/>
          <w:numId w:val="154"/>
        </w:numPr>
      </w:pPr>
      <w:r w:rsidRPr="0006523D">
        <w:t>If</w:t>
      </w:r>
      <w:r w:rsidRPr="008F6B36">
        <w:t xml:space="preserve"> </w:t>
      </w:r>
      <w:r w:rsidRPr="0006523D">
        <w:rPr>
          <w:i/>
        </w:rPr>
        <w:t>SourceElements</w:t>
      </w:r>
      <w:r w:rsidRPr="008F6B36">
        <w:t xml:space="preserve"> is not present, return (</w:t>
      </w:r>
      <w:r w:rsidRPr="008F6B36">
        <w:rPr>
          <w:rFonts w:ascii="Arial" w:hAnsi="Arial" w:cs="Arial"/>
        </w:rPr>
        <w:t>normal</w:t>
      </w:r>
      <w:r w:rsidRPr="008F6B36">
        <w:t xml:space="preserve">, </w:t>
      </w:r>
      <w:r w:rsidRPr="008F6B36">
        <w:rPr>
          <w:rFonts w:ascii="Arial" w:hAnsi="Arial" w:cs="Arial"/>
        </w:rPr>
        <w:t>empty</w:t>
      </w:r>
      <w:r w:rsidRPr="008F6B36">
        <w:t xml:space="preserve">, </w:t>
      </w:r>
      <w:r w:rsidRPr="008F6B36">
        <w:rPr>
          <w:rFonts w:ascii="Arial" w:hAnsi="Arial" w:cs="Arial"/>
        </w:rPr>
        <w:t>empty</w:t>
      </w:r>
      <w:r w:rsidRPr="008F6B36">
        <w:t>).</w:t>
      </w:r>
    </w:p>
    <w:p w14:paraId="29F9C5B5" w14:textId="77777777" w:rsidR="004C02EF" w:rsidRPr="008F6B36" w:rsidRDefault="004C02EF" w:rsidP="004C02EF">
      <w:pPr>
        <w:pStyle w:val="Alg4"/>
        <w:numPr>
          <w:ilvl w:val="0"/>
          <w:numId w:val="154"/>
        </w:numPr>
      </w:pPr>
      <w:r w:rsidRPr="008F6B36">
        <w:t xml:space="preserve">Let </w:t>
      </w:r>
      <w:r w:rsidRPr="0006523D">
        <w:rPr>
          <w:i/>
        </w:rPr>
        <w:t>progCxt</w:t>
      </w:r>
      <w:r w:rsidRPr="008F6B36">
        <w:t xml:space="preserve"> be a new </w:t>
      </w:r>
      <w:r w:rsidRPr="0006523D">
        <w:t>execution</w:t>
      </w:r>
      <w:r w:rsidRPr="008F6B36">
        <w:t xml:space="preserve"> context for global code as described in 10.4.1. </w:t>
      </w:r>
    </w:p>
    <w:p w14:paraId="6E2267F9" w14:textId="77777777" w:rsidR="004C02EF" w:rsidRPr="008F6B36" w:rsidRDefault="004C02EF" w:rsidP="004C02EF">
      <w:pPr>
        <w:pStyle w:val="Alg4"/>
        <w:numPr>
          <w:ilvl w:val="0"/>
          <w:numId w:val="154"/>
        </w:numPr>
      </w:pPr>
      <w:r w:rsidRPr="008F6B36">
        <w:t xml:space="preserve">Let </w:t>
      </w:r>
      <w:r w:rsidRPr="0006523D">
        <w:rPr>
          <w:i/>
        </w:rPr>
        <w:t xml:space="preserve">result </w:t>
      </w:r>
      <w:r w:rsidRPr="008F6B36">
        <w:t xml:space="preserve">be the result of evaluating </w:t>
      </w:r>
      <w:r w:rsidRPr="0006523D">
        <w:rPr>
          <w:i/>
        </w:rPr>
        <w:t>SourceElements</w:t>
      </w:r>
      <w:r w:rsidRPr="008F6B36">
        <w:t>.</w:t>
      </w:r>
    </w:p>
    <w:p w14:paraId="38FBB6A4" w14:textId="77777777" w:rsidR="004C02EF" w:rsidRPr="008F6B36" w:rsidRDefault="004C02EF" w:rsidP="004C02EF">
      <w:pPr>
        <w:pStyle w:val="Alg4"/>
        <w:numPr>
          <w:ilvl w:val="0"/>
          <w:numId w:val="154"/>
        </w:numPr>
      </w:pPr>
      <w:r w:rsidRPr="008F6B36">
        <w:t xml:space="preserve">Exit the execution context </w:t>
      </w:r>
      <w:r w:rsidRPr="0006523D">
        <w:rPr>
          <w:i/>
        </w:rPr>
        <w:t>progCxt</w:t>
      </w:r>
      <w:r w:rsidRPr="008F6B36">
        <w:t>.</w:t>
      </w:r>
    </w:p>
    <w:p w14:paraId="2B9A7CBC" w14:textId="77777777" w:rsidR="004C02EF" w:rsidRPr="008F6B36" w:rsidRDefault="004C02EF" w:rsidP="004C02EF">
      <w:pPr>
        <w:pStyle w:val="Alg4"/>
        <w:numPr>
          <w:ilvl w:val="0"/>
          <w:numId w:val="154"/>
        </w:numPr>
        <w:spacing w:after="240"/>
      </w:pPr>
      <w:r w:rsidRPr="008F6B36">
        <w:t xml:space="preserve">Return </w:t>
      </w:r>
      <w:r w:rsidRPr="0006523D">
        <w:rPr>
          <w:i/>
        </w:rPr>
        <w:t>result</w:t>
      </w:r>
      <w:r w:rsidRPr="008F6B36">
        <w:t>.</w:t>
      </w:r>
    </w:p>
    <w:p w14:paraId="60AFF2E4" w14:textId="77777777" w:rsidR="004C02EF" w:rsidRPr="005A36E9" w:rsidRDefault="004C02EF" w:rsidP="004C02EF">
      <w:pPr>
        <w:pStyle w:val="Note"/>
      </w:pPr>
      <w:r w:rsidRPr="00C14EAC">
        <w:t>NOTE</w:t>
      </w:r>
      <w:r w:rsidRPr="00C14EAC">
        <w:tab/>
        <w:t xml:space="preserve">The processes for initiating the evaluation of a </w:t>
      </w:r>
      <w:r w:rsidRPr="00C14EAC">
        <w:rPr>
          <w:rStyle w:val="bnf"/>
        </w:rPr>
        <w:t>Program</w:t>
      </w:r>
      <w:r w:rsidRPr="00C14EAC">
        <w:t xml:space="preserve"> and for dealing with the result of such an evaluation are defined by an ECMAScript implementation and not by this specification.</w:t>
      </w:r>
    </w:p>
    <w:p w14:paraId="5905F050" w14:textId="77777777" w:rsidR="004C02EF" w:rsidRDefault="004C02EF" w:rsidP="004C02EF">
      <w:r>
        <w:t xml:space="preserve">The production </w:t>
      </w:r>
      <w:r w:rsidRPr="0006523D">
        <w:rPr>
          <w:rStyle w:val="bnf"/>
        </w:rPr>
        <w:t>SourceElements</w:t>
      </w:r>
      <w:r>
        <w:t xml:space="preserve"> </w:t>
      </w:r>
      <w:r>
        <w:rPr>
          <w:b/>
        </w:rPr>
        <w:t>:</w:t>
      </w:r>
      <w:r>
        <w:t xml:space="preserve"> </w:t>
      </w:r>
      <w:r w:rsidRPr="0006523D">
        <w:rPr>
          <w:rStyle w:val="bnf"/>
        </w:rPr>
        <w:t>SourceElements</w:t>
      </w:r>
      <w:r>
        <w:t xml:space="preserve"> </w:t>
      </w:r>
      <w:r w:rsidRPr="0006523D">
        <w:rPr>
          <w:rStyle w:val="bnf"/>
        </w:rPr>
        <w:t>SourceElement</w:t>
      </w:r>
      <w:r>
        <w:t xml:space="preserve"> is evaluated as follows:</w:t>
      </w:r>
    </w:p>
    <w:p w14:paraId="53E124F2" w14:textId="77777777" w:rsidR="004C02EF" w:rsidRDefault="004C02EF" w:rsidP="004C02EF">
      <w:pPr>
        <w:pStyle w:val="Alg4"/>
        <w:numPr>
          <w:ilvl w:val="0"/>
          <w:numId w:val="155"/>
        </w:numPr>
      </w:pPr>
      <w:r>
        <w:t xml:space="preserve">Let </w:t>
      </w:r>
      <w:r w:rsidRPr="00C51797">
        <w:rPr>
          <w:i/>
        </w:rPr>
        <w:t>headResult</w:t>
      </w:r>
      <w:r>
        <w:t xml:space="preserve"> be the result of </w:t>
      </w:r>
      <w:r w:rsidRPr="0006523D">
        <w:t>evaluating</w:t>
      </w:r>
      <w:r>
        <w:t xml:space="preserve"> </w:t>
      </w:r>
      <w:r>
        <w:rPr>
          <w:i/>
        </w:rPr>
        <w:t>SourceElements</w:t>
      </w:r>
      <w:r>
        <w:t>.</w:t>
      </w:r>
    </w:p>
    <w:p w14:paraId="7F5349BA" w14:textId="77777777" w:rsidR="004C02EF" w:rsidRDefault="004C02EF" w:rsidP="004C02EF">
      <w:pPr>
        <w:pStyle w:val="Alg4"/>
        <w:numPr>
          <w:ilvl w:val="0"/>
          <w:numId w:val="155"/>
        </w:numPr>
      </w:pPr>
      <w:r>
        <w:t xml:space="preserve">If </w:t>
      </w:r>
      <w:r w:rsidRPr="00C51797">
        <w:rPr>
          <w:i/>
        </w:rPr>
        <w:t>headResult</w:t>
      </w:r>
      <w:r>
        <w:t xml:space="preserve"> is an abrupt completion, return </w:t>
      </w:r>
      <w:r w:rsidRPr="00C51797">
        <w:rPr>
          <w:i/>
        </w:rPr>
        <w:t>headResult</w:t>
      </w:r>
      <w:r>
        <w:rPr>
          <w:i/>
        </w:rPr>
        <w:t>.</w:t>
      </w:r>
    </w:p>
    <w:p w14:paraId="39406167" w14:textId="77777777" w:rsidR="004C02EF" w:rsidRDefault="004C02EF" w:rsidP="004C02EF">
      <w:pPr>
        <w:pStyle w:val="Alg4"/>
        <w:numPr>
          <w:ilvl w:val="0"/>
          <w:numId w:val="155"/>
        </w:numPr>
      </w:pPr>
      <w:r>
        <w:t xml:space="preserve">Let </w:t>
      </w:r>
      <w:r w:rsidRPr="002165FF">
        <w:rPr>
          <w:i/>
        </w:rPr>
        <w:t>tailResult</w:t>
      </w:r>
      <w:r>
        <w:t xml:space="preserve"> be</w:t>
      </w:r>
      <w:r w:rsidRPr="002165FF">
        <w:t xml:space="preserve"> </w:t>
      </w:r>
      <w:r>
        <w:t xml:space="preserve">result of evaluating </w:t>
      </w:r>
      <w:r>
        <w:rPr>
          <w:i/>
        </w:rPr>
        <w:t>SourceElement</w:t>
      </w:r>
      <w:r>
        <w:t>.</w:t>
      </w:r>
    </w:p>
    <w:p w14:paraId="75E57791" w14:textId="77777777" w:rsidR="004C02EF" w:rsidRDefault="004C02EF" w:rsidP="004C02EF">
      <w:pPr>
        <w:pStyle w:val="Alg4"/>
        <w:numPr>
          <w:ilvl w:val="0"/>
          <w:numId w:val="155"/>
        </w:numPr>
      </w:pPr>
      <w:r>
        <w:t xml:space="preserve">If </w:t>
      </w:r>
      <w:r w:rsidRPr="002165FF">
        <w:rPr>
          <w:i/>
        </w:rPr>
        <w:t>tailResult</w:t>
      </w:r>
      <w:r>
        <w:t xml:space="preserve">.value is </w:t>
      </w:r>
      <w:r w:rsidRPr="008F6B36">
        <w:rPr>
          <w:rFonts w:ascii="Arial" w:hAnsi="Arial" w:cs="Arial"/>
        </w:rPr>
        <w:t>empty</w:t>
      </w:r>
      <w:r>
        <w:t xml:space="preserve">, let </w:t>
      </w:r>
      <w:r>
        <w:rPr>
          <w:i/>
        </w:rPr>
        <w:t>V</w:t>
      </w:r>
      <w:r>
        <w:t xml:space="preserve"> = </w:t>
      </w:r>
      <w:r w:rsidRPr="00C51797">
        <w:rPr>
          <w:i/>
        </w:rPr>
        <w:t>headResult</w:t>
      </w:r>
      <w:r>
        <w:t xml:space="preserve">.value, otherwise let </w:t>
      </w:r>
      <w:r w:rsidRPr="00862F49">
        <w:rPr>
          <w:i/>
        </w:rPr>
        <w:t>V</w:t>
      </w:r>
      <w:r>
        <w:t xml:space="preserve"> = </w:t>
      </w:r>
      <w:r w:rsidRPr="002165FF">
        <w:rPr>
          <w:i/>
        </w:rPr>
        <w:t>tailResult</w:t>
      </w:r>
      <w:r>
        <w:t>.value.</w:t>
      </w:r>
    </w:p>
    <w:p w14:paraId="7F28FCFE" w14:textId="77777777" w:rsidR="004C02EF" w:rsidRDefault="004C02EF" w:rsidP="004C02EF">
      <w:pPr>
        <w:pStyle w:val="Alg4"/>
        <w:numPr>
          <w:ilvl w:val="0"/>
          <w:numId w:val="155"/>
        </w:numPr>
        <w:spacing w:after="240"/>
      </w:pPr>
      <w:r>
        <w:t>Return (</w:t>
      </w:r>
      <w:r w:rsidRPr="00B81908">
        <w:t>tailResult</w:t>
      </w:r>
      <w:r>
        <w:t>.</w:t>
      </w:r>
      <w:r w:rsidRPr="00B81908">
        <w:t>type</w:t>
      </w:r>
      <w:r>
        <w:t>, V, tailResult.</w:t>
      </w:r>
      <w:r w:rsidRPr="00B81908">
        <w:t>target</w:t>
      </w:r>
      <w:r>
        <w:t xml:space="preserve">) </w:t>
      </w:r>
    </w:p>
    <w:p w14:paraId="627E9E46" w14:textId="77777777" w:rsidR="004C02EF" w:rsidRDefault="004C02EF" w:rsidP="004C02EF">
      <w:r>
        <w:t xml:space="preserve">The production </w:t>
      </w:r>
      <w:r w:rsidRPr="0006523D">
        <w:rPr>
          <w:rFonts w:ascii="Times New Roman" w:hAnsi="Times New Roman"/>
          <w:i/>
        </w:rPr>
        <w:t xml:space="preserve">SourceElement </w:t>
      </w:r>
      <w:r>
        <w:rPr>
          <w:b/>
        </w:rPr>
        <w:t>:</w:t>
      </w:r>
      <w:r w:rsidRPr="0006523D">
        <w:rPr>
          <w:rFonts w:ascii="Times New Roman" w:hAnsi="Times New Roman"/>
          <w:i/>
        </w:rPr>
        <w:t xml:space="preserve"> Statement </w:t>
      </w:r>
      <w:r>
        <w:t>is evaluated as follows:</w:t>
      </w:r>
    </w:p>
    <w:p w14:paraId="2E8AC2F7" w14:textId="77777777" w:rsidR="004C02EF" w:rsidRDefault="004C02EF" w:rsidP="004C02EF">
      <w:pPr>
        <w:pStyle w:val="Alg4"/>
        <w:numPr>
          <w:ilvl w:val="0"/>
          <w:numId w:val="156"/>
        </w:numPr>
        <w:spacing w:after="120"/>
      </w:pPr>
      <w:r w:rsidRPr="0006523D">
        <w:t>Return</w:t>
      </w:r>
      <w:r>
        <w:t xml:space="preserve"> the result of evaluating </w:t>
      </w:r>
      <w:r>
        <w:rPr>
          <w:i/>
        </w:rPr>
        <w:t>Statement</w:t>
      </w:r>
      <w:r>
        <w:t>.</w:t>
      </w:r>
    </w:p>
    <w:p w14:paraId="1C6647E9" w14:textId="77777777" w:rsidR="004C02EF" w:rsidRDefault="004C02EF" w:rsidP="004C02EF">
      <w:r>
        <w:t xml:space="preserve">The production </w:t>
      </w:r>
      <w:r w:rsidRPr="0006523D">
        <w:rPr>
          <w:rFonts w:ascii="Times New Roman" w:hAnsi="Times New Roman"/>
          <w:i/>
        </w:rPr>
        <w:t xml:space="preserve">SourceElement </w:t>
      </w:r>
      <w:r>
        <w:rPr>
          <w:b/>
        </w:rPr>
        <w:t>:</w:t>
      </w:r>
      <w:r w:rsidRPr="0006523D">
        <w:rPr>
          <w:rFonts w:ascii="Times New Roman" w:hAnsi="Times New Roman"/>
          <w:i/>
        </w:rPr>
        <w:t xml:space="preserve"> FunctionDeclaration</w:t>
      </w:r>
      <w:r>
        <w:t xml:space="preserve"> is evaluated as follows:</w:t>
      </w:r>
    </w:p>
    <w:p w14:paraId="1AE188BE" w14:textId="77777777" w:rsidR="004C02EF" w:rsidRDefault="004C02EF" w:rsidP="004C02EF">
      <w:pPr>
        <w:pStyle w:val="Alg4"/>
        <w:numPr>
          <w:ilvl w:val="0"/>
          <w:numId w:val="157"/>
        </w:numPr>
        <w:spacing w:after="120"/>
      </w:pPr>
      <w:r>
        <w:t>Return (</w:t>
      </w:r>
      <w:r w:rsidRPr="00AB085E">
        <w:rPr>
          <w:rFonts w:ascii="Arial" w:hAnsi="Arial" w:cs="Arial"/>
        </w:rPr>
        <w:t>normal</w:t>
      </w:r>
      <w:r>
        <w:t xml:space="preserve">, </w:t>
      </w:r>
      <w:r w:rsidRPr="00AB085E">
        <w:rPr>
          <w:rFonts w:ascii="Arial" w:hAnsi="Arial" w:cs="Arial"/>
        </w:rPr>
        <w:t>empty</w:t>
      </w:r>
      <w:r>
        <w:t xml:space="preserve">, </w:t>
      </w:r>
      <w:r w:rsidRPr="00AB085E">
        <w:rPr>
          <w:rFonts w:ascii="Arial" w:hAnsi="Arial" w:cs="Arial"/>
        </w:rPr>
        <w:t>empty</w:t>
      </w:r>
      <w:r>
        <w:t>).</w:t>
      </w:r>
      <w:bookmarkStart w:id="4147" w:name="_Toc393690345"/>
    </w:p>
    <w:p w14:paraId="5947A55B" w14:textId="77777777" w:rsidR="004C02EF" w:rsidRDefault="004C02EF" w:rsidP="00B43482">
      <w:pPr>
        <w:pStyle w:val="20"/>
        <w:numPr>
          <w:ilvl w:val="0"/>
          <w:numId w:val="0"/>
        </w:numPr>
      </w:pPr>
      <w:bookmarkStart w:id="4148" w:name="_Toc235503478"/>
      <w:bookmarkStart w:id="4149" w:name="_Toc241509253"/>
      <w:bookmarkStart w:id="4150" w:name="_Toc244416740"/>
      <w:bookmarkStart w:id="4151" w:name="_Toc276631104"/>
      <w:bookmarkStart w:id="4152" w:name="_Toc153968493"/>
      <w:r>
        <w:t>14.1</w:t>
      </w:r>
      <w:r>
        <w:tab/>
        <w:t>Directive Prologues and the Use Strict Directive</w:t>
      </w:r>
      <w:bookmarkEnd w:id="4148"/>
      <w:bookmarkEnd w:id="4149"/>
      <w:bookmarkEnd w:id="4150"/>
      <w:bookmarkEnd w:id="4151"/>
      <w:bookmarkEnd w:id="4152"/>
    </w:p>
    <w:p w14:paraId="2C9F8713" w14:textId="77777777" w:rsidR="004C02EF" w:rsidRPr="00F30B93" w:rsidRDefault="004C02EF" w:rsidP="004C02EF">
      <w:r>
        <w:t xml:space="preserve">A Directive Prologue is the longest sequence of </w:t>
      </w:r>
      <w:r w:rsidRPr="0006523D">
        <w:rPr>
          <w:rFonts w:ascii="Times New Roman" w:hAnsi="Times New Roman"/>
          <w:i/>
        </w:rPr>
        <w:t xml:space="preserve">ExpressionStatement </w:t>
      </w:r>
      <w:r>
        <w:t xml:space="preserve">productions occurring as the initial </w:t>
      </w:r>
      <w:r w:rsidRPr="0006523D">
        <w:rPr>
          <w:rFonts w:ascii="Times New Roman" w:hAnsi="Times New Roman"/>
          <w:i/>
        </w:rPr>
        <w:t>SourceElement</w:t>
      </w:r>
      <w:r>
        <w:t xml:space="preserve"> productions of a </w:t>
      </w:r>
      <w:r w:rsidRPr="0006523D">
        <w:rPr>
          <w:rFonts w:ascii="Times New Roman" w:hAnsi="Times New Roman"/>
          <w:i/>
        </w:rPr>
        <w:t>Program</w:t>
      </w:r>
      <w:r>
        <w:t xml:space="preserve"> or </w:t>
      </w:r>
      <w:r w:rsidRPr="0006523D">
        <w:rPr>
          <w:rFonts w:ascii="Times New Roman" w:hAnsi="Times New Roman"/>
          <w:i/>
        </w:rPr>
        <w:t>FunctionBody</w:t>
      </w:r>
      <w:r>
        <w:t xml:space="preserve"> and where each </w:t>
      </w:r>
      <w:r w:rsidRPr="0006523D">
        <w:rPr>
          <w:rFonts w:ascii="Times New Roman" w:hAnsi="Times New Roman"/>
          <w:i/>
        </w:rPr>
        <w:t xml:space="preserve">ExpressionStatement </w:t>
      </w:r>
      <w:r w:rsidRPr="00F45105">
        <w:rPr>
          <w:rFonts w:cs="Arial"/>
        </w:rPr>
        <w:t>in the sequence</w:t>
      </w:r>
      <w:r>
        <w:rPr>
          <w:rFonts w:ascii="Times New Roman" w:hAnsi="Times New Roman"/>
        </w:rPr>
        <w:t xml:space="preserve"> </w:t>
      </w:r>
      <w:r>
        <w:t xml:space="preserve">consists entirely of a </w:t>
      </w:r>
      <w:r w:rsidRPr="0006523D">
        <w:rPr>
          <w:rFonts w:ascii="Times New Roman" w:hAnsi="Times New Roman"/>
          <w:i/>
        </w:rPr>
        <w:t>StringLitera</w:t>
      </w:r>
      <w:r>
        <w:rPr>
          <w:rFonts w:ascii="Times New Roman" w:hAnsi="Times New Roman"/>
          <w:i/>
        </w:rPr>
        <w:t>l</w:t>
      </w:r>
      <w:r w:rsidRPr="008F3184">
        <w:rPr>
          <w:rFonts w:cs="Arial"/>
        </w:rPr>
        <w:t xml:space="preserve"> </w:t>
      </w:r>
      <w:r w:rsidRPr="00DF0BA1">
        <w:rPr>
          <w:rFonts w:cs="Arial"/>
        </w:rPr>
        <w:t xml:space="preserve">token </w:t>
      </w:r>
      <w:r>
        <w:rPr>
          <w:rFonts w:cs="Arial"/>
        </w:rPr>
        <w:t>followed</w:t>
      </w:r>
      <w:r w:rsidRPr="00DF0BA1">
        <w:rPr>
          <w:rFonts w:cs="Arial"/>
        </w:rPr>
        <w:t xml:space="preserve"> a semicolon</w:t>
      </w:r>
      <w:r>
        <w:rPr>
          <w:rFonts w:ascii="Times New Roman" w:hAnsi="Times New Roman"/>
        </w:rPr>
        <w:t>.</w:t>
      </w:r>
      <w:r>
        <w:t xml:space="preserve"> The semicolon may appear explicitly or may be inserted by automatic semicolon insertion. A Directive Prologue may be an empty sequence.</w:t>
      </w:r>
    </w:p>
    <w:p w14:paraId="7F0DB6C5" w14:textId="77777777" w:rsidR="004C02EF" w:rsidRDefault="004C02EF" w:rsidP="004C02EF">
      <w:r>
        <w:t xml:space="preserve">A Use Strict Directive is an </w:t>
      </w:r>
      <w:r w:rsidRPr="0006523D">
        <w:rPr>
          <w:rFonts w:ascii="Times New Roman" w:hAnsi="Times New Roman"/>
          <w:i/>
        </w:rPr>
        <w:t>ExpressionStatement</w:t>
      </w:r>
      <w:r>
        <w:t xml:space="preserve"> in a Directive Prologue whose </w:t>
      </w:r>
      <w:r w:rsidRPr="0006523D">
        <w:rPr>
          <w:rFonts w:ascii="Times New Roman" w:hAnsi="Times New Roman"/>
          <w:i/>
        </w:rPr>
        <w:t>StringLiteral</w:t>
      </w:r>
      <w:r>
        <w:t xml:space="preserve"> is either the exact character sequences </w:t>
      </w:r>
      <w:r w:rsidRPr="001B4567">
        <w:rPr>
          <w:rFonts w:ascii="Courier New" w:hAnsi="Courier New" w:cs="Courier New"/>
          <w:b/>
        </w:rPr>
        <w:t>"use</w:t>
      </w:r>
      <w:r w:rsidRPr="0006523D">
        <w:rPr>
          <w:rFonts w:ascii="Courier New" w:hAnsi="Courier New" w:cs="Courier New"/>
        </w:rPr>
        <w:t> </w:t>
      </w:r>
      <w:r w:rsidRPr="001B4567">
        <w:rPr>
          <w:rFonts w:ascii="Courier New" w:hAnsi="Courier New" w:cs="Courier New"/>
          <w:b/>
        </w:rPr>
        <w:t>strict"</w:t>
      </w:r>
      <w:r w:rsidRPr="001B4567">
        <w:t xml:space="preserve"> or</w:t>
      </w:r>
      <w:r>
        <w:rPr>
          <w:rFonts w:ascii="Courier New" w:hAnsi="Courier New" w:cs="Courier New"/>
          <w:b/>
        </w:rPr>
        <w:t xml:space="preserve"> '</w:t>
      </w:r>
      <w:r w:rsidRPr="001B4567">
        <w:rPr>
          <w:rFonts w:ascii="Courier New" w:hAnsi="Courier New" w:cs="Courier New"/>
          <w:b/>
        </w:rPr>
        <w:t>use</w:t>
      </w:r>
      <w:r w:rsidRPr="0006523D">
        <w:rPr>
          <w:rFonts w:ascii="Courier New" w:hAnsi="Courier New" w:cs="Courier New"/>
        </w:rPr>
        <w:t> </w:t>
      </w:r>
      <w:r w:rsidRPr="001B4567">
        <w:rPr>
          <w:rFonts w:ascii="Courier New" w:hAnsi="Courier New" w:cs="Courier New"/>
          <w:b/>
        </w:rPr>
        <w:t>strict</w:t>
      </w:r>
      <w:r>
        <w:rPr>
          <w:rFonts w:ascii="Courier New" w:hAnsi="Courier New" w:cs="Courier New"/>
          <w:b/>
        </w:rPr>
        <w:t>'</w:t>
      </w:r>
      <w:r>
        <w:t xml:space="preserve">. </w:t>
      </w:r>
      <w:r w:rsidRPr="00E70998">
        <w:t xml:space="preserve">A Use Strict Directive may not </w:t>
      </w:r>
      <w:r>
        <w:t>contain an</w:t>
      </w:r>
      <w:r w:rsidRPr="00E70998">
        <w:t xml:space="preserve"> </w:t>
      </w:r>
      <w:r w:rsidRPr="0006523D">
        <w:rPr>
          <w:rFonts w:ascii="Times New Roman" w:hAnsi="Times New Roman"/>
          <w:i/>
        </w:rPr>
        <w:t>EscapeSequence</w:t>
      </w:r>
      <w:r w:rsidRPr="00E70998">
        <w:t xml:space="preserve"> or </w:t>
      </w:r>
      <w:r w:rsidRPr="0006523D">
        <w:rPr>
          <w:rFonts w:ascii="Times New Roman" w:hAnsi="Times New Roman"/>
          <w:i/>
        </w:rPr>
        <w:t>LineContinuation</w:t>
      </w:r>
      <w:r w:rsidRPr="00E70998">
        <w:t>.</w:t>
      </w:r>
    </w:p>
    <w:p w14:paraId="4C299FB9" w14:textId="77777777" w:rsidR="004C02EF" w:rsidRPr="00C14EAC" w:rsidRDefault="004C02EF" w:rsidP="004C02EF">
      <w:r>
        <w:t>A Directive Prologue may contain more than one Use Strict Directive. However, an implementation may issue a warning if this occurs.</w:t>
      </w:r>
    </w:p>
    <w:p w14:paraId="73E1554B" w14:textId="77777777" w:rsidR="004C02EF" w:rsidRDefault="004C02EF" w:rsidP="004C02EF">
      <w:pPr>
        <w:pStyle w:val="Note"/>
      </w:pPr>
      <w:r w:rsidRPr="00C14EAC">
        <w:t>NOTE</w:t>
      </w:r>
      <w:r w:rsidRPr="00C14EAC">
        <w:tab/>
        <w:t xml:space="preserve">The </w:t>
      </w:r>
      <w:r w:rsidRPr="00C14EAC">
        <w:rPr>
          <w:rStyle w:val="bnf"/>
        </w:rPr>
        <w:t>ExpressionStatement</w:t>
      </w:r>
      <w:r w:rsidRPr="00C14EAC">
        <w:t xml:space="preserve"> productions of a Directive Prologue are evaluated normally during evaluation of the containing </w:t>
      </w:r>
      <w:r w:rsidRPr="00C14EAC">
        <w:rPr>
          <w:rStyle w:val="bnf"/>
        </w:rPr>
        <w:t>SourceElements</w:t>
      </w:r>
      <w:r w:rsidRPr="00C14EAC">
        <w:t xml:space="preserve"> production. Implementations may define implementation specific meanings for </w:t>
      </w:r>
      <w:r w:rsidRPr="00C14EAC">
        <w:rPr>
          <w:rStyle w:val="bnf"/>
        </w:rPr>
        <w:t>ExpressionStatement</w:t>
      </w:r>
      <w:r w:rsidRPr="00C14EAC">
        <w:t xml:space="preserve"> productions which are not a Use Strict Directive and which occur in a Directive Prologue.  If an appropriate notification mechanism exists, an implementation should issue a warning if it encounters in a Directive Prologue an </w:t>
      </w:r>
      <w:r w:rsidRPr="00C14EAC">
        <w:rPr>
          <w:rStyle w:val="bnf"/>
        </w:rPr>
        <w:t>ExpressionStatement</w:t>
      </w:r>
      <w:r w:rsidRPr="00C14EAC">
        <w:t xml:space="preserve"> that is not a Use Strict Directive or which does not have a meaning defined by the implementation.</w:t>
      </w:r>
    </w:p>
    <w:p w14:paraId="26921D54" w14:textId="77777777" w:rsidR="004C02EF" w:rsidRDefault="004C02EF" w:rsidP="004C02EF">
      <w:pPr>
        <w:pStyle w:val="1"/>
        <w:numPr>
          <w:ilvl w:val="0"/>
          <w:numId w:val="0"/>
        </w:numPr>
      </w:pPr>
      <w:bookmarkStart w:id="4153" w:name="_Ref457704028"/>
      <w:bookmarkStart w:id="4154" w:name="_Toc472818901"/>
      <w:bookmarkStart w:id="4155" w:name="_Toc235503479"/>
      <w:bookmarkStart w:id="4156" w:name="_Toc241509254"/>
      <w:bookmarkStart w:id="4157" w:name="_Toc244416741"/>
      <w:bookmarkStart w:id="4158" w:name="_Toc276631105"/>
      <w:bookmarkStart w:id="4159" w:name="_Toc153968494"/>
      <w:r>
        <w:t>15</w:t>
      </w:r>
      <w:r>
        <w:tab/>
      </w:r>
      <w:bookmarkEnd w:id="4140"/>
      <w:r>
        <w:t>Standard Built-in ECMAScript Object</w:t>
      </w:r>
      <w:bookmarkEnd w:id="4141"/>
      <w:bookmarkEnd w:id="4142"/>
      <w:bookmarkEnd w:id="4143"/>
      <w:bookmarkEnd w:id="4144"/>
      <w:bookmarkEnd w:id="4145"/>
      <w:bookmarkEnd w:id="4146"/>
      <w:bookmarkEnd w:id="4147"/>
      <w:r>
        <w:t>s</w:t>
      </w:r>
      <w:bookmarkEnd w:id="4153"/>
      <w:bookmarkEnd w:id="4154"/>
      <w:bookmarkEnd w:id="4155"/>
      <w:bookmarkEnd w:id="4156"/>
      <w:bookmarkEnd w:id="4157"/>
      <w:bookmarkEnd w:id="4158"/>
      <w:bookmarkEnd w:id="4159"/>
    </w:p>
    <w:p w14:paraId="4E7BD563" w14:textId="77777777" w:rsidR="004C02EF" w:rsidRDefault="004C02EF" w:rsidP="004C02EF">
      <w:r>
        <w:t>There are certain built-in objects available whenever an ECMAScript program begins execution. One, the global object, is part of the lexical environment of the executing program. Others are accessible as initial properties of the global object.</w:t>
      </w:r>
    </w:p>
    <w:p w14:paraId="7FB627CE" w14:textId="77777777" w:rsidR="004C02EF" w:rsidRDefault="004C02EF" w:rsidP="004C02EF">
      <w:r>
        <w:t xml:space="preserve">Unless specified otherwise, the </w:t>
      </w:r>
      <w:del w:id="4160" w:author="Allen Wirfs-Brock" w:date="2011-07-02T13:23:00Z">
        <w:r w:rsidDel="000011A1">
          <w:delText xml:space="preserve">[[Class]] internal property of </w:delText>
        </w:r>
      </w:del>
      <w:r>
        <w:t xml:space="preserve">a built-in object </w:t>
      </w:r>
      <w:del w:id="4161" w:author="Allen Wirfs-Brock" w:date="2011-07-02T13:23:00Z">
        <w:r w:rsidDel="000011A1">
          <w:delText xml:space="preserve">is </w:delText>
        </w:r>
        <w:r w:rsidDel="000011A1">
          <w:rPr>
            <w:rFonts w:ascii="Courier New" w:hAnsi="Courier New"/>
            <w:b/>
          </w:rPr>
          <w:delText>"Function"</w:delText>
        </w:r>
      </w:del>
      <w:ins w:id="4162" w:author="Allen Wirfs-Brock" w:date="2011-07-02T13:23:00Z">
        <w:r w:rsidR="000011A1">
          <w:t>has the [[IsFunction]] internal property</w:t>
        </w:r>
      </w:ins>
      <w:r>
        <w:t xml:space="preserve"> if that built-in object has a [[Call]] internal property</w:t>
      </w:r>
      <w:del w:id="4163" w:author="Allen Wirfs-Brock" w:date="2011-07-02T13:24:00Z">
        <w:r w:rsidDel="000011A1">
          <w:delText xml:space="preserve">, or </w:delText>
        </w:r>
        <w:r w:rsidDel="000011A1">
          <w:rPr>
            <w:rFonts w:ascii="Courier New" w:hAnsi="Courier New"/>
            <w:b/>
          </w:rPr>
          <w:delText>"Object"</w:delText>
        </w:r>
        <w:r w:rsidDel="000011A1">
          <w:delText xml:space="preserve"> if that built-in object does not have a [[Call]] internal property</w:delText>
        </w:r>
      </w:del>
      <w:r>
        <w:t xml:space="preserve">. Unless specified otherwise, the [[Extensible]] internal property of a built-in object initially has the value </w:t>
      </w:r>
      <w:r w:rsidRPr="000D6C0A">
        <w:rPr>
          <w:b/>
        </w:rPr>
        <w:t>true</w:t>
      </w:r>
      <w:r>
        <w:t>.</w:t>
      </w:r>
    </w:p>
    <w:p w14:paraId="0A21F8CF" w14:textId="77777777" w:rsidR="004C02EF" w:rsidRDefault="004C02EF" w:rsidP="004C02EF">
      <w:r>
        <w:t xml:space="preserve">Many built-in objects are functions: they can be invoked with arguments. Some of them furthermore are constructors: they are functions intended for use with the </w:t>
      </w:r>
      <w:r>
        <w:rPr>
          <w:rFonts w:ascii="Courier New" w:hAnsi="Courier New"/>
          <w:b/>
        </w:rPr>
        <w:t>new</w:t>
      </w:r>
      <w:r>
        <w:t xml:space="preserve"> operator. For each built-in function, this specification describes the arguments required by that function and properties of the Function object. For each built-in constructor, this specification furthermore describes properties of the prototype object of that constructor and properties of specific object instances returned by a </w:t>
      </w:r>
      <w:r>
        <w:rPr>
          <w:rFonts w:ascii="Courier New" w:hAnsi="Courier New"/>
          <w:b/>
        </w:rPr>
        <w:t>new</w:t>
      </w:r>
      <w:r>
        <w:t xml:space="preserve"> expression that invokes that constructor.</w:t>
      </w:r>
    </w:p>
    <w:p w14:paraId="5452D120" w14:textId="77777777" w:rsidR="004C02EF" w:rsidRDefault="004C02EF" w:rsidP="004C02EF">
      <w:r>
        <w:t xml:space="preserve">Unless otherwise specified in the description of a particular function, if a function or constructor described in this clause is given fewer arguments than the function is specified to require, the function or constructor shall behave exactly as if it had been given sufficient additional arguments, each such argument being the </w:t>
      </w:r>
      <w:r>
        <w:rPr>
          <w:b/>
        </w:rPr>
        <w:t>undefined</w:t>
      </w:r>
      <w:r>
        <w:t xml:space="preserve"> value.</w:t>
      </w:r>
    </w:p>
    <w:p w14:paraId="082D8DBF" w14:textId="77777777" w:rsidR="004C02EF" w:rsidRDefault="004C02EF" w:rsidP="004C02EF">
      <w:r>
        <w:t xml:space="preserve">Unless otherwise specified in the description of a particular function, if a function or constructor described in this clause is given more arguments than the function is specified to allow, the extra arguments are evaluated by the call and then ignored by the function. However, an implementation may define implementation specific behaviour relating to such arguments as long as the behaviour is not the throwing of a </w:t>
      </w:r>
      <w:r w:rsidRPr="003A7A31">
        <w:rPr>
          <w:rFonts w:cs="Arial"/>
          <w:b/>
        </w:rPr>
        <w:t>TypeError</w:t>
      </w:r>
      <w:r>
        <w:t xml:space="preserve"> exception that is predicated simply on the presence of an extra argument.</w:t>
      </w:r>
    </w:p>
    <w:p w14:paraId="56A3990C" w14:textId="77777777" w:rsidR="004C02EF" w:rsidRDefault="004C02EF" w:rsidP="004C02EF">
      <w:pPr>
        <w:pStyle w:val="Note"/>
      </w:pPr>
      <w:r w:rsidRPr="002731B8">
        <w:t>NOTE</w:t>
      </w:r>
      <w:r w:rsidRPr="002731B8">
        <w:tab/>
        <w:t>Implementations that add additional capabilities to the set of built-in functions are encouraged to do so by adding new functions rather than adding new parameters to existing functions.</w:t>
      </w:r>
    </w:p>
    <w:p w14:paraId="5D335832" w14:textId="77777777" w:rsidR="004C02EF" w:rsidRDefault="004C02EF" w:rsidP="004C02EF">
      <w:r>
        <w:t xml:space="preserve">Every built-in function and every built-in constructor has the Function prototype object, which is the initial value of the expression </w:t>
      </w:r>
      <w:r>
        <w:rPr>
          <w:rFonts w:ascii="Courier New" w:hAnsi="Courier New"/>
          <w:b/>
        </w:rPr>
        <w:t>Function.prototype</w:t>
      </w:r>
      <w:r>
        <w:t xml:space="preserve"> (15.3.4), as the value of its [[Prototype]] internal property.</w:t>
      </w:r>
    </w:p>
    <w:p w14:paraId="15CB5327" w14:textId="77777777" w:rsidR="004C02EF" w:rsidRDefault="004C02EF" w:rsidP="004C02EF">
      <w:r>
        <w:t xml:space="preserve">Unless otherwise specified every built-in prototype object has the Object prototype object, which is the initial value of the expression </w:t>
      </w:r>
      <w:r>
        <w:rPr>
          <w:rFonts w:ascii="Courier New" w:hAnsi="Courier New"/>
          <w:b/>
        </w:rPr>
        <w:t>Object.prototype</w:t>
      </w:r>
      <w:r>
        <w:t xml:space="preserve"> (15.2.4), as the value of its [[Prototype]] internal property, except the Object prototype object itself.</w:t>
      </w:r>
    </w:p>
    <w:p w14:paraId="3441C29B" w14:textId="77777777" w:rsidR="004C02EF" w:rsidRDefault="004C02EF" w:rsidP="0038160B">
      <w:r>
        <w:t xml:space="preserve">None of the built-in functions described in this clause that are not constructors shall implement the [[Construct]] internal method unless otherwise specified in the description of a particular function. </w:t>
      </w:r>
      <w:commentRangeStart w:id="4164"/>
      <w:ins w:id="4165" w:author="Allen Wirfs-Brock" w:date="2011-07-07T11:43:00Z">
        <w:r w:rsidR="0038160B">
          <w:t xml:space="preserve">The behavior specified in this clause for each built-in function is the specification of the [[Call]] internal method behavior for that function.  </w:t>
        </w:r>
      </w:ins>
      <w:commentRangeEnd w:id="4164"/>
      <w:ins w:id="4166" w:author="Allen Wirfs-Brock" w:date="2011-07-07T11:44:00Z">
        <w:r w:rsidR="0038160B">
          <w:rPr>
            <w:rStyle w:val="af4"/>
          </w:rPr>
          <w:commentReference w:id="4164"/>
        </w:r>
      </w:ins>
      <w:r>
        <w:t xml:space="preserve">None of the built-in functions described in this clause shall have a </w:t>
      </w:r>
      <w:r>
        <w:rPr>
          <w:rFonts w:ascii="Courier New" w:hAnsi="Courier New"/>
          <w:b/>
        </w:rPr>
        <w:t>prototype</w:t>
      </w:r>
      <w:r>
        <w:t xml:space="preserve"> property unless otherwise specified in the description of a particular function.</w:t>
      </w:r>
    </w:p>
    <w:p w14:paraId="59D37A11" w14:textId="77777777" w:rsidR="004C02EF" w:rsidRDefault="004C02EF" w:rsidP="004C02EF">
      <w:r>
        <w:t xml:space="preserve">This clause generally describes distinct behaviours for when a constructor is “called as a function” and for when it is “called as part of a </w:t>
      </w:r>
      <w:r w:rsidRPr="00C552D7">
        <w:rPr>
          <w:b/>
        </w:rPr>
        <w:t>new</w:t>
      </w:r>
      <w:r>
        <w:t xml:space="preserve"> expression”. The “called as a function” behaviour corresponds to the invocation of the constructor’s [[Call]] internal method and the “called as part of a new expression” behaviour corresponds to the invocation of the constructor’s [[Construct]] internal method. </w:t>
      </w:r>
    </w:p>
    <w:p w14:paraId="20FEBC23" w14:textId="77777777" w:rsidR="004C02EF" w:rsidRDefault="004C02EF" w:rsidP="004C02EF">
      <w:r>
        <w:t xml:space="preserve">Every built-in Function object described in this clause—whether as a constructor, an ordinary function, or both—has a </w:t>
      </w:r>
      <w:r>
        <w:rPr>
          <w:rFonts w:ascii="Courier New" w:hAnsi="Courier New"/>
          <w:b/>
        </w:rPr>
        <w:t>length</w:t>
      </w:r>
      <w:r>
        <w:t xml:space="preserve"> property whose value is an integer. Unless otherwise specified, this value is equal to the largest number of named arguments shown in the subclause headings for the function description, including optional parameters.</w:t>
      </w:r>
    </w:p>
    <w:p w14:paraId="67845C03" w14:textId="77777777" w:rsidR="004C02EF" w:rsidRDefault="004C02EF" w:rsidP="004C02EF">
      <w:pPr>
        <w:pStyle w:val="Note"/>
      </w:pPr>
      <w:r w:rsidRPr="002731B8">
        <w:t>NOTE</w:t>
      </w:r>
      <w:r w:rsidRPr="002731B8">
        <w:tab/>
        <w:t xml:space="preserve">For example, the Function object that is the initial value of the </w:t>
      </w:r>
      <w:r w:rsidRPr="002731B8">
        <w:rPr>
          <w:rFonts w:ascii="Courier New" w:hAnsi="Courier New"/>
        </w:rPr>
        <w:t>slice</w:t>
      </w:r>
      <w:r w:rsidRPr="002731B8">
        <w:t xml:space="preserve"> property of the String prototype object is described under the </w:t>
      </w:r>
      <w:r>
        <w:t>subclause</w:t>
      </w:r>
      <w:r w:rsidRPr="002731B8">
        <w:t xml:space="preserve"> heading “String.prototype.slice (start, end)” which shows the two named arguments start and end; therefore the value of the </w:t>
      </w:r>
      <w:r w:rsidRPr="002731B8">
        <w:rPr>
          <w:rFonts w:ascii="Courier New" w:hAnsi="Courier New"/>
        </w:rPr>
        <w:t>length</w:t>
      </w:r>
      <w:r w:rsidRPr="002731B8">
        <w:t xml:space="preserve"> property of that Function object is </w:t>
      </w:r>
      <w:r w:rsidRPr="002731B8">
        <w:rPr>
          <w:rFonts w:ascii="Courier New" w:hAnsi="Courier New"/>
        </w:rPr>
        <w:t>2</w:t>
      </w:r>
      <w:r w:rsidRPr="002731B8">
        <w:t>.</w:t>
      </w:r>
    </w:p>
    <w:p w14:paraId="5BCABC00" w14:textId="77777777" w:rsidR="004C02EF" w:rsidRDefault="004C02EF" w:rsidP="004C02EF">
      <w:r>
        <w:t xml:space="preserve">In every case, the </w:t>
      </w:r>
      <w:r>
        <w:rPr>
          <w:rFonts w:ascii="Courier New" w:hAnsi="Courier New"/>
          <w:b/>
        </w:rPr>
        <w:t>length</w:t>
      </w:r>
      <w:r>
        <w:t xml:space="preserve"> property of a built-in Function object described in this clause has the attributes { [[Writable]]: </w:t>
      </w:r>
      <w:r w:rsidRPr="00DD3B2B">
        <w:rPr>
          <w:b/>
        </w:rPr>
        <w:t>false</w:t>
      </w:r>
      <w:r>
        <w:t xml:space="preserve">, [[Enumerable]]: </w:t>
      </w:r>
      <w:r w:rsidRPr="00DD3B2B">
        <w:rPr>
          <w:b/>
        </w:rPr>
        <w:t>false</w:t>
      </w:r>
      <w:r>
        <w:t xml:space="preserve">, [[Configurable]]: </w:t>
      </w:r>
      <w:r w:rsidRPr="00DD3B2B">
        <w:rPr>
          <w:b/>
        </w:rPr>
        <w:t>false</w:t>
      </w:r>
      <w:r>
        <w:t xml:space="preserve"> }. Every other property described in this clause has the attributes { [[Writable]]: </w:t>
      </w:r>
      <w:r w:rsidRPr="00DD3B2B">
        <w:rPr>
          <w:b/>
        </w:rPr>
        <w:t>true</w:t>
      </w:r>
      <w:r>
        <w:t xml:space="preserve">, [[Enumerable]]: </w:t>
      </w:r>
      <w:r w:rsidRPr="00DD3B2B">
        <w:rPr>
          <w:b/>
        </w:rPr>
        <w:t>false</w:t>
      </w:r>
      <w:r>
        <w:t xml:space="preserve">, [[Configurable]]: </w:t>
      </w:r>
      <w:r w:rsidRPr="00DD3B2B">
        <w:rPr>
          <w:b/>
        </w:rPr>
        <w:t>true</w:t>
      </w:r>
      <w:r>
        <w:t xml:space="preserve"> } unless otherwise specified.</w:t>
      </w:r>
      <w:bookmarkStart w:id="4168" w:name="_Toc382212248"/>
      <w:bookmarkStart w:id="4169" w:name="_Toc382212811"/>
      <w:bookmarkStart w:id="4170" w:name="_Toc382291593"/>
      <w:bookmarkStart w:id="4171" w:name="_Toc385672242"/>
      <w:bookmarkStart w:id="4172" w:name="_Toc393690346"/>
    </w:p>
    <w:p w14:paraId="0B9B2ED5" w14:textId="77777777" w:rsidR="004C02EF" w:rsidRDefault="004C02EF" w:rsidP="00B43482">
      <w:pPr>
        <w:pStyle w:val="20"/>
        <w:numPr>
          <w:ilvl w:val="0"/>
          <w:numId w:val="0"/>
        </w:numPr>
      </w:pPr>
      <w:bookmarkStart w:id="4173" w:name="_Ref457031693"/>
      <w:bookmarkStart w:id="4174" w:name="_Toc472818902"/>
      <w:bookmarkStart w:id="4175" w:name="_Toc235503480"/>
      <w:bookmarkStart w:id="4176" w:name="_Toc241509255"/>
      <w:bookmarkStart w:id="4177" w:name="_Toc244416742"/>
      <w:bookmarkStart w:id="4178" w:name="_Toc276631106"/>
      <w:bookmarkStart w:id="4179" w:name="_Toc153968495"/>
      <w:r>
        <w:t>15.1</w:t>
      </w:r>
      <w:r>
        <w:tab/>
        <w:t>The Global Objec</w:t>
      </w:r>
      <w:bookmarkEnd w:id="4168"/>
      <w:bookmarkEnd w:id="4169"/>
      <w:bookmarkEnd w:id="4170"/>
      <w:bookmarkEnd w:id="4171"/>
      <w:bookmarkEnd w:id="4172"/>
      <w:r>
        <w:t>t</w:t>
      </w:r>
      <w:bookmarkEnd w:id="4173"/>
      <w:bookmarkEnd w:id="4174"/>
      <w:bookmarkEnd w:id="4175"/>
      <w:bookmarkEnd w:id="4176"/>
      <w:bookmarkEnd w:id="4177"/>
      <w:bookmarkEnd w:id="4178"/>
      <w:bookmarkEnd w:id="4179"/>
    </w:p>
    <w:p w14:paraId="5B606B42" w14:textId="77777777" w:rsidR="004C02EF" w:rsidRDefault="004C02EF" w:rsidP="004C02EF">
      <w:r>
        <w:t xml:space="preserve">The unique </w:t>
      </w:r>
      <w:r>
        <w:rPr>
          <w:i/>
        </w:rPr>
        <w:t>global object</w:t>
      </w:r>
      <w:r>
        <w:t xml:space="preserve"> is created before control enters any execution context. </w:t>
      </w:r>
    </w:p>
    <w:p w14:paraId="1CFFA091" w14:textId="77777777" w:rsidR="004C02EF" w:rsidRDefault="004C02EF" w:rsidP="004C02EF">
      <w:r>
        <w:t xml:space="preserve">Unless otherwise specified, the standard built-in properties of the global object have attributes {[[Writable]]: </w:t>
      </w:r>
      <w:r w:rsidRPr="000D2E70">
        <w:rPr>
          <w:b/>
        </w:rPr>
        <w:t>true</w:t>
      </w:r>
      <w:r>
        <w:t xml:space="preserve">, [[Enumerable]]: </w:t>
      </w:r>
      <w:r>
        <w:rPr>
          <w:b/>
        </w:rPr>
        <w:t>false</w:t>
      </w:r>
      <w:r>
        <w:t xml:space="preserve">, [[Configurable]]: </w:t>
      </w:r>
      <w:r w:rsidRPr="000D2E70">
        <w:rPr>
          <w:b/>
        </w:rPr>
        <w:t>true</w:t>
      </w:r>
      <w:r>
        <w:t>}.</w:t>
      </w:r>
    </w:p>
    <w:p w14:paraId="15BF8922" w14:textId="77777777" w:rsidR="004C02EF" w:rsidRDefault="004C02EF" w:rsidP="004C02EF">
      <w:r>
        <w:t xml:space="preserve">The global object does not have a [[Construct]] internal property; it is not possible to use the global object as a constructor with the </w:t>
      </w:r>
      <w:r>
        <w:rPr>
          <w:rFonts w:ascii="Courier New" w:hAnsi="Courier New"/>
          <w:b/>
        </w:rPr>
        <w:t>new</w:t>
      </w:r>
      <w:r>
        <w:t xml:space="preserve"> operator.</w:t>
      </w:r>
      <w:bookmarkStart w:id="4180" w:name="_Toc382291594"/>
      <w:bookmarkStart w:id="4181" w:name="_Toc385672243"/>
    </w:p>
    <w:p w14:paraId="6FFCA881" w14:textId="77777777" w:rsidR="004C02EF" w:rsidRDefault="004C02EF" w:rsidP="004C02EF">
      <w:r>
        <w:t>The global object does not have a [[Call]] internal property; it is not possible to invoke the global object as a function.</w:t>
      </w:r>
    </w:p>
    <w:p w14:paraId="4AD93DD2" w14:textId="77777777" w:rsidR="004C02EF" w:rsidRDefault="004C02EF" w:rsidP="004C02EF">
      <w:r>
        <w:t xml:space="preserve">The values of the [[Prototype]] </w:t>
      </w:r>
      <w:del w:id="4182" w:author="Allen Wirfs-Brock" w:date="2011-07-02T13:24:00Z">
        <w:r w:rsidDel="008962D8">
          <w:delText xml:space="preserve">and [[Class]] </w:delText>
        </w:r>
      </w:del>
      <w:r>
        <w:t>internal properties of the global object are implementation-dependent.</w:t>
      </w:r>
      <w:bookmarkStart w:id="4183" w:name="_Toc393690347"/>
    </w:p>
    <w:p w14:paraId="0B257CEE" w14:textId="77777777" w:rsidR="004C02EF" w:rsidRPr="00D00D4A" w:rsidRDefault="004C02EF" w:rsidP="004C02EF">
      <w:r w:rsidRPr="00D00D4A">
        <w:t xml:space="preserve">In addition to the properties defined in this specification the global object may have additional host defined properties. This may include a property whose value is the global object itself; for example, in the HTML document object model the </w:t>
      </w:r>
      <w:r>
        <w:rPr>
          <w:rFonts w:ascii="Courier New" w:hAnsi="Courier New"/>
          <w:b/>
        </w:rPr>
        <w:t>window</w:t>
      </w:r>
      <w:r w:rsidRPr="00D00D4A">
        <w:t xml:space="preserve"> property of the global object is the global object itself.</w:t>
      </w:r>
    </w:p>
    <w:p w14:paraId="38366F8F" w14:textId="77777777" w:rsidR="004C02EF" w:rsidRDefault="004C02EF" w:rsidP="00B43482">
      <w:pPr>
        <w:pStyle w:val="30"/>
        <w:numPr>
          <w:ilvl w:val="0"/>
          <w:numId w:val="0"/>
        </w:numPr>
      </w:pPr>
      <w:bookmarkStart w:id="4184" w:name="_Toc472818903"/>
      <w:bookmarkStart w:id="4185" w:name="_Toc235503481"/>
      <w:bookmarkStart w:id="4186" w:name="_Toc241509256"/>
      <w:bookmarkStart w:id="4187" w:name="_Toc244416743"/>
      <w:bookmarkStart w:id="4188" w:name="_Toc276631107"/>
      <w:bookmarkStart w:id="4189" w:name="_Toc153968496"/>
      <w:r>
        <w:t>15.1.1</w:t>
      </w:r>
      <w:r>
        <w:tab/>
        <w:t>Value Properties of the Global Objec</w:t>
      </w:r>
      <w:bookmarkEnd w:id="4180"/>
      <w:bookmarkEnd w:id="4181"/>
      <w:bookmarkEnd w:id="4183"/>
      <w:r>
        <w:t>t</w:t>
      </w:r>
      <w:bookmarkStart w:id="4190" w:name="_Toc385672244"/>
      <w:bookmarkStart w:id="4191" w:name="_Toc393690348"/>
      <w:bookmarkStart w:id="4192" w:name="_Toc382291595"/>
      <w:bookmarkEnd w:id="4184"/>
      <w:bookmarkEnd w:id="4185"/>
      <w:bookmarkEnd w:id="4186"/>
      <w:bookmarkEnd w:id="4187"/>
      <w:bookmarkEnd w:id="4188"/>
      <w:bookmarkEnd w:id="4189"/>
    </w:p>
    <w:p w14:paraId="1B62842A" w14:textId="77777777" w:rsidR="004C02EF" w:rsidRDefault="004C02EF" w:rsidP="004C02EF">
      <w:pPr>
        <w:pStyle w:val="40"/>
        <w:numPr>
          <w:ilvl w:val="0"/>
          <w:numId w:val="0"/>
        </w:numPr>
      </w:pPr>
      <w:bookmarkStart w:id="4193" w:name="_Ref449966769"/>
      <w:r>
        <w:t>15.1.1.1</w:t>
      </w:r>
      <w:r>
        <w:tab/>
        <w:t>Na</w:t>
      </w:r>
      <w:bookmarkEnd w:id="4190"/>
      <w:bookmarkEnd w:id="4191"/>
      <w:r>
        <w:t>N</w:t>
      </w:r>
      <w:bookmarkEnd w:id="4193"/>
    </w:p>
    <w:p w14:paraId="2D74F01D" w14:textId="77777777" w:rsidR="004C02EF" w:rsidRDefault="004C02EF" w:rsidP="004C02EF">
      <w:r>
        <w:t xml:space="preserve">The value of </w:t>
      </w:r>
      <w:r>
        <w:rPr>
          <w:rFonts w:ascii="Courier New" w:hAnsi="Courier New"/>
          <w:b/>
        </w:rPr>
        <w:t>NaN</w:t>
      </w:r>
      <w:r>
        <w:t xml:space="preserve"> is </w:t>
      </w:r>
      <w:r>
        <w:rPr>
          <w:b/>
        </w:rPr>
        <w:t>NaN</w:t>
      </w:r>
      <w:bookmarkStart w:id="4194" w:name="_Toc385672245"/>
      <w:bookmarkStart w:id="4195" w:name="_Toc393690349"/>
      <w:r>
        <w:t xml:space="preserve"> (see 8.5). This property has the attributes { [[Writable]]: </w:t>
      </w:r>
      <w:r>
        <w:rPr>
          <w:b/>
        </w:rPr>
        <w:t>false</w:t>
      </w:r>
      <w:r>
        <w:t xml:space="preserve">, [[Enumerable]]: </w:t>
      </w:r>
      <w:r w:rsidRPr="00DD3B2B">
        <w:rPr>
          <w:b/>
        </w:rPr>
        <w:t>false</w:t>
      </w:r>
      <w:r>
        <w:t xml:space="preserve">, [[Configurable]]: </w:t>
      </w:r>
      <w:r>
        <w:rPr>
          <w:b/>
        </w:rPr>
        <w:t>false</w:t>
      </w:r>
      <w:r>
        <w:t xml:space="preserve"> }.</w:t>
      </w:r>
    </w:p>
    <w:p w14:paraId="7A2C4C7E" w14:textId="77777777" w:rsidR="004C02EF" w:rsidRDefault="004C02EF" w:rsidP="004C02EF">
      <w:pPr>
        <w:pStyle w:val="40"/>
        <w:numPr>
          <w:ilvl w:val="0"/>
          <w:numId w:val="0"/>
        </w:numPr>
      </w:pPr>
      <w:bookmarkStart w:id="4196" w:name="_Ref449966787"/>
      <w:r>
        <w:t>15.1.1.2</w:t>
      </w:r>
      <w:r>
        <w:tab/>
        <w:t>Infinit</w:t>
      </w:r>
      <w:bookmarkEnd w:id="4194"/>
      <w:bookmarkEnd w:id="4195"/>
      <w:r>
        <w:t>y</w:t>
      </w:r>
      <w:bookmarkEnd w:id="4196"/>
    </w:p>
    <w:p w14:paraId="107F7450" w14:textId="77777777" w:rsidR="004C02EF" w:rsidRDefault="004C02EF" w:rsidP="004C02EF">
      <w:r>
        <w:t xml:space="preserve">The value of </w:t>
      </w:r>
      <w:r>
        <w:rPr>
          <w:rFonts w:ascii="Courier New" w:hAnsi="Courier New"/>
          <w:b/>
        </w:rPr>
        <w:t>Infinity</w:t>
      </w:r>
      <w:r>
        <w:t xml:space="preserve"> is </w:t>
      </w:r>
      <w:r>
        <w:rPr>
          <w:b/>
        </w:rPr>
        <w:t>+</w:t>
      </w:r>
      <w:r>
        <w:rPr>
          <w:b/>
        </w:rPr>
        <w:sym w:font="Symbol" w:char="F0A5"/>
      </w:r>
      <w:r>
        <w:t xml:space="preserve"> (see 8.5).</w:t>
      </w:r>
      <w:bookmarkStart w:id="4197" w:name="_Toc385672246"/>
      <w:bookmarkStart w:id="4198" w:name="_Toc393690350"/>
      <w:r>
        <w:t xml:space="preserve"> This property has the attributes { [[Writable]]: </w:t>
      </w:r>
      <w:r>
        <w:rPr>
          <w:b/>
        </w:rPr>
        <w:t>false</w:t>
      </w:r>
      <w:r>
        <w:t xml:space="preserve">, [[Enumerable]]: </w:t>
      </w:r>
      <w:r w:rsidRPr="00DD3B2B">
        <w:rPr>
          <w:b/>
        </w:rPr>
        <w:t>false</w:t>
      </w:r>
      <w:r>
        <w:t xml:space="preserve">, [[Configurable]]: </w:t>
      </w:r>
      <w:r>
        <w:rPr>
          <w:b/>
        </w:rPr>
        <w:t>false</w:t>
      </w:r>
      <w:r w:rsidDel="00861F1C">
        <w:t xml:space="preserve"> </w:t>
      </w:r>
      <w:r>
        <w:t>}.</w:t>
      </w:r>
    </w:p>
    <w:p w14:paraId="049DE254" w14:textId="77777777" w:rsidR="004C02EF" w:rsidRDefault="004C02EF" w:rsidP="004C02EF">
      <w:pPr>
        <w:pStyle w:val="40"/>
        <w:numPr>
          <w:ilvl w:val="0"/>
          <w:numId w:val="0"/>
        </w:numPr>
      </w:pPr>
      <w:bookmarkStart w:id="4199" w:name="_Ref449966804"/>
      <w:r>
        <w:t>15.1.1.3</w:t>
      </w:r>
      <w:r>
        <w:tab/>
        <w:t>undefined</w:t>
      </w:r>
      <w:bookmarkEnd w:id="4199"/>
    </w:p>
    <w:p w14:paraId="38006C02" w14:textId="77777777" w:rsidR="004C02EF" w:rsidRDefault="004C02EF" w:rsidP="004C02EF">
      <w:r>
        <w:t xml:space="preserve">The value of </w:t>
      </w:r>
      <w:r>
        <w:rPr>
          <w:rFonts w:ascii="Courier New" w:hAnsi="Courier New"/>
          <w:b/>
        </w:rPr>
        <w:t>undefined</w:t>
      </w:r>
      <w:r>
        <w:t xml:space="preserve"> is </w:t>
      </w:r>
      <w:r>
        <w:rPr>
          <w:b/>
        </w:rPr>
        <w:t>undefined</w:t>
      </w:r>
      <w:r>
        <w:t xml:space="preserve"> (see 8.1). This property has the attributes { [[Writable]]: </w:t>
      </w:r>
      <w:r>
        <w:rPr>
          <w:b/>
        </w:rPr>
        <w:t>false</w:t>
      </w:r>
      <w:r>
        <w:t xml:space="preserve">, [[Enumerable]]: </w:t>
      </w:r>
      <w:r w:rsidRPr="00DD3B2B">
        <w:rPr>
          <w:b/>
        </w:rPr>
        <w:t>false</w:t>
      </w:r>
      <w:r>
        <w:t xml:space="preserve">, [[Configurable]]: </w:t>
      </w:r>
      <w:r>
        <w:rPr>
          <w:b/>
        </w:rPr>
        <w:t>false</w:t>
      </w:r>
      <w:r w:rsidDel="00861F1C">
        <w:t xml:space="preserve"> </w:t>
      </w:r>
      <w:r>
        <w:t>}.</w:t>
      </w:r>
    </w:p>
    <w:p w14:paraId="033C6B1D" w14:textId="77777777" w:rsidR="004C02EF" w:rsidRDefault="004C02EF" w:rsidP="00B43482">
      <w:pPr>
        <w:pStyle w:val="30"/>
        <w:numPr>
          <w:ilvl w:val="0"/>
          <w:numId w:val="0"/>
        </w:numPr>
      </w:pPr>
      <w:bookmarkStart w:id="4200" w:name="_Toc472818904"/>
      <w:bookmarkStart w:id="4201" w:name="_Toc235503482"/>
      <w:bookmarkStart w:id="4202" w:name="_Toc241509257"/>
      <w:bookmarkStart w:id="4203" w:name="_Toc244416744"/>
      <w:bookmarkStart w:id="4204" w:name="_Toc276631108"/>
      <w:bookmarkStart w:id="4205" w:name="_Toc153968497"/>
      <w:r>
        <w:t>15.1.2</w:t>
      </w:r>
      <w:r>
        <w:tab/>
        <w:t>Function Properties of the Global Objec</w:t>
      </w:r>
      <w:bookmarkEnd w:id="4192"/>
      <w:bookmarkEnd w:id="4197"/>
      <w:bookmarkEnd w:id="4198"/>
      <w:r>
        <w:t>t</w:t>
      </w:r>
      <w:bookmarkStart w:id="4206" w:name="_Toc382291596"/>
      <w:bookmarkStart w:id="4207" w:name="_Toc385672247"/>
      <w:bookmarkStart w:id="4208" w:name="_Toc393690351"/>
      <w:bookmarkEnd w:id="4200"/>
      <w:bookmarkEnd w:id="4201"/>
      <w:bookmarkEnd w:id="4202"/>
      <w:bookmarkEnd w:id="4203"/>
      <w:bookmarkEnd w:id="4204"/>
      <w:bookmarkEnd w:id="4205"/>
    </w:p>
    <w:p w14:paraId="3FE5D79B" w14:textId="77777777" w:rsidR="004C02EF" w:rsidRDefault="004C02EF" w:rsidP="004C02EF">
      <w:pPr>
        <w:pStyle w:val="40"/>
        <w:numPr>
          <w:ilvl w:val="0"/>
          <w:numId w:val="0"/>
        </w:numPr>
      </w:pPr>
      <w:bookmarkStart w:id="4209" w:name="_Ref449966832"/>
      <w:r>
        <w:t>15.1.2.1</w:t>
      </w:r>
      <w:r>
        <w:tab/>
        <w:t>eval (x</w:t>
      </w:r>
      <w:bookmarkEnd w:id="4206"/>
      <w:bookmarkEnd w:id="4207"/>
      <w:bookmarkEnd w:id="4208"/>
      <w:r>
        <w:t>)</w:t>
      </w:r>
      <w:bookmarkEnd w:id="4209"/>
    </w:p>
    <w:p w14:paraId="6F8D2542" w14:textId="77777777" w:rsidR="004C02EF" w:rsidRDefault="004C02EF" w:rsidP="004C02EF">
      <w:r>
        <w:t xml:space="preserve">When the </w:t>
      </w:r>
      <w:r>
        <w:rPr>
          <w:rFonts w:ascii="Courier New" w:hAnsi="Courier New"/>
          <w:b/>
        </w:rPr>
        <w:t>eval</w:t>
      </w:r>
      <w:r>
        <w:t xml:space="preserve"> function is called with one argument </w:t>
      </w:r>
      <w:r w:rsidRPr="002731B8">
        <w:rPr>
          <w:rFonts w:ascii="Times New Roman" w:hAnsi="Times New Roman"/>
          <w:i/>
        </w:rPr>
        <w:t>x</w:t>
      </w:r>
      <w:r>
        <w:t>, the following steps are taken:</w:t>
      </w:r>
    </w:p>
    <w:p w14:paraId="14DB3E8E" w14:textId="77777777" w:rsidR="004C02EF" w:rsidRPr="002731B8" w:rsidRDefault="004C02EF" w:rsidP="004C02EF">
      <w:pPr>
        <w:numPr>
          <w:ilvl w:val="0"/>
          <w:numId w:val="158"/>
        </w:numPr>
        <w:contextualSpacing/>
        <w:rPr>
          <w:rFonts w:ascii="Times New Roman" w:hAnsi="Times New Roman"/>
        </w:rPr>
      </w:pPr>
      <w:r w:rsidRPr="002731B8">
        <w:rPr>
          <w:rFonts w:ascii="Times New Roman" w:hAnsi="Times New Roman"/>
        </w:rPr>
        <w:t xml:space="preserve">If </w:t>
      </w:r>
      <w:r>
        <w:rPr>
          <w:rFonts w:ascii="Times New Roman" w:hAnsi="Times New Roman"/>
        </w:rPr>
        <w:t>Type(</w:t>
      </w:r>
      <w:r w:rsidRPr="002731B8">
        <w:rPr>
          <w:rFonts w:ascii="Times New Roman" w:hAnsi="Times New Roman"/>
          <w:i/>
        </w:rPr>
        <w:t>x</w:t>
      </w:r>
      <w:r>
        <w:rPr>
          <w:rFonts w:ascii="Times New Roman" w:hAnsi="Times New Roman"/>
        </w:rPr>
        <w:t>)</w:t>
      </w:r>
      <w:r w:rsidRPr="002731B8">
        <w:rPr>
          <w:rFonts w:ascii="Times New Roman" w:hAnsi="Times New Roman"/>
        </w:rPr>
        <w:t xml:space="preserve"> is not </w:t>
      </w:r>
      <w:r>
        <w:rPr>
          <w:rFonts w:ascii="Times New Roman" w:hAnsi="Times New Roman"/>
        </w:rPr>
        <w:t>S</w:t>
      </w:r>
      <w:r w:rsidRPr="002731B8">
        <w:rPr>
          <w:rFonts w:ascii="Times New Roman" w:hAnsi="Times New Roman"/>
        </w:rPr>
        <w:t xml:space="preserve">tring, return </w:t>
      </w:r>
      <w:r w:rsidRPr="002731B8">
        <w:rPr>
          <w:rFonts w:ascii="Times New Roman" w:hAnsi="Times New Roman"/>
          <w:i/>
        </w:rPr>
        <w:t>x</w:t>
      </w:r>
      <w:r w:rsidRPr="002731B8">
        <w:rPr>
          <w:rFonts w:ascii="Times New Roman" w:hAnsi="Times New Roman"/>
        </w:rPr>
        <w:t>.</w:t>
      </w:r>
    </w:p>
    <w:p w14:paraId="39FB7E84" w14:textId="77777777" w:rsidR="004C02EF" w:rsidRPr="002731B8" w:rsidRDefault="004C02EF" w:rsidP="004C02EF">
      <w:pPr>
        <w:numPr>
          <w:ilvl w:val="0"/>
          <w:numId w:val="158"/>
        </w:numPr>
        <w:contextualSpacing/>
        <w:rPr>
          <w:rFonts w:ascii="Times New Roman" w:hAnsi="Times New Roman"/>
        </w:rPr>
      </w:pPr>
      <w:r w:rsidRPr="002731B8">
        <w:rPr>
          <w:rFonts w:ascii="Times New Roman" w:hAnsi="Times New Roman"/>
        </w:rPr>
        <w:t xml:space="preserve">Let </w:t>
      </w:r>
      <w:r w:rsidRPr="002731B8">
        <w:rPr>
          <w:rFonts w:ascii="Times New Roman" w:hAnsi="Times New Roman"/>
          <w:i/>
        </w:rPr>
        <w:t xml:space="preserve">prog </w:t>
      </w:r>
      <w:r w:rsidRPr="002731B8">
        <w:rPr>
          <w:rFonts w:ascii="Times New Roman" w:hAnsi="Times New Roman"/>
        </w:rPr>
        <w:t xml:space="preserve">be the ECMAScript code that is the result of parsing </w:t>
      </w:r>
      <w:r w:rsidRPr="002731B8">
        <w:rPr>
          <w:rFonts w:ascii="Times New Roman" w:hAnsi="Times New Roman"/>
          <w:i/>
        </w:rPr>
        <w:t xml:space="preserve">x </w:t>
      </w:r>
      <w:r w:rsidRPr="002731B8">
        <w:rPr>
          <w:rFonts w:ascii="Times New Roman" w:hAnsi="Times New Roman"/>
        </w:rPr>
        <w:t xml:space="preserve">as a </w:t>
      </w:r>
      <w:r w:rsidRPr="002731B8">
        <w:rPr>
          <w:rFonts w:ascii="Times New Roman" w:hAnsi="Times New Roman"/>
          <w:i/>
        </w:rPr>
        <w:t>Program</w:t>
      </w:r>
      <w:r w:rsidRPr="002731B8">
        <w:rPr>
          <w:rFonts w:ascii="Times New Roman" w:hAnsi="Times New Roman"/>
        </w:rPr>
        <w:t xml:space="preserve">. If the parse fails, throw a </w:t>
      </w:r>
      <w:r w:rsidRPr="002731B8">
        <w:rPr>
          <w:rFonts w:ascii="Times New Roman" w:hAnsi="Times New Roman"/>
          <w:b/>
        </w:rPr>
        <w:t>SyntaxError</w:t>
      </w:r>
      <w:r w:rsidRPr="002731B8">
        <w:rPr>
          <w:rFonts w:ascii="Times New Roman" w:hAnsi="Times New Roman"/>
        </w:rPr>
        <w:t xml:space="preserve"> exception (but see also clause 16).</w:t>
      </w:r>
    </w:p>
    <w:p w14:paraId="003158E3" w14:textId="77777777" w:rsidR="004C02EF" w:rsidRPr="002731B8" w:rsidRDefault="004C02EF" w:rsidP="004C02EF">
      <w:pPr>
        <w:numPr>
          <w:ilvl w:val="0"/>
          <w:numId w:val="158"/>
        </w:numPr>
        <w:contextualSpacing/>
        <w:rPr>
          <w:rFonts w:ascii="Times New Roman" w:hAnsi="Times New Roman"/>
        </w:rPr>
      </w:pPr>
      <w:r w:rsidRPr="002731B8">
        <w:rPr>
          <w:rFonts w:ascii="Times New Roman" w:hAnsi="Times New Roman"/>
        </w:rPr>
        <w:t xml:space="preserve">Let </w:t>
      </w:r>
      <w:r w:rsidRPr="002731B8">
        <w:rPr>
          <w:rFonts w:ascii="Times New Roman" w:hAnsi="Times New Roman"/>
          <w:i/>
        </w:rPr>
        <w:t xml:space="preserve">evalCtx </w:t>
      </w:r>
      <w:r w:rsidRPr="002731B8">
        <w:rPr>
          <w:rFonts w:ascii="Times New Roman" w:hAnsi="Times New Roman"/>
        </w:rPr>
        <w:t xml:space="preserve">be the result of establishing a new execution context (10.4.2) for the eval code </w:t>
      </w:r>
      <w:r w:rsidRPr="002731B8">
        <w:rPr>
          <w:rFonts w:ascii="Times New Roman" w:hAnsi="Times New Roman"/>
          <w:i/>
        </w:rPr>
        <w:t>prog</w:t>
      </w:r>
      <w:r w:rsidRPr="002731B8">
        <w:rPr>
          <w:rFonts w:ascii="Times New Roman" w:hAnsi="Times New Roman"/>
        </w:rPr>
        <w:t>.</w:t>
      </w:r>
    </w:p>
    <w:p w14:paraId="002BA228" w14:textId="77777777" w:rsidR="004C02EF" w:rsidRPr="002731B8" w:rsidRDefault="004C02EF" w:rsidP="004C02EF">
      <w:pPr>
        <w:numPr>
          <w:ilvl w:val="0"/>
          <w:numId w:val="158"/>
        </w:numPr>
        <w:contextualSpacing/>
        <w:rPr>
          <w:rFonts w:ascii="Times New Roman" w:hAnsi="Times New Roman"/>
        </w:rPr>
      </w:pPr>
      <w:r w:rsidRPr="002731B8">
        <w:rPr>
          <w:rFonts w:ascii="Times New Roman" w:hAnsi="Times New Roman"/>
        </w:rPr>
        <w:t xml:space="preserve">Let </w:t>
      </w:r>
      <w:r w:rsidRPr="002731B8">
        <w:rPr>
          <w:rFonts w:ascii="Times New Roman" w:hAnsi="Times New Roman"/>
          <w:i/>
        </w:rPr>
        <w:t xml:space="preserve">result </w:t>
      </w:r>
      <w:r w:rsidRPr="002731B8">
        <w:rPr>
          <w:rFonts w:ascii="Times New Roman" w:hAnsi="Times New Roman"/>
        </w:rPr>
        <w:t xml:space="preserve">be the result of evaluating the program </w:t>
      </w:r>
      <w:r w:rsidRPr="002731B8">
        <w:rPr>
          <w:rFonts w:ascii="Times New Roman" w:hAnsi="Times New Roman"/>
          <w:i/>
        </w:rPr>
        <w:t>prog</w:t>
      </w:r>
      <w:r w:rsidRPr="002731B8">
        <w:rPr>
          <w:rFonts w:ascii="Times New Roman" w:hAnsi="Times New Roman"/>
        </w:rPr>
        <w:t>.</w:t>
      </w:r>
    </w:p>
    <w:p w14:paraId="24F89A06" w14:textId="77777777" w:rsidR="004C02EF" w:rsidRPr="002731B8" w:rsidRDefault="004C02EF" w:rsidP="004C02EF">
      <w:pPr>
        <w:numPr>
          <w:ilvl w:val="0"/>
          <w:numId w:val="158"/>
        </w:numPr>
        <w:contextualSpacing/>
        <w:rPr>
          <w:rFonts w:ascii="Times New Roman" w:hAnsi="Times New Roman"/>
        </w:rPr>
      </w:pPr>
      <w:bookmarkStart w:id="4210" w:name="_Toc382291597"/>
      <w:bookmarkStart w:id="4211" w:name="_Toc385672248"/>
      <w:bookmarkStart w:id="4212" w:name="_Toc393690352"/>
      <w:r w:rsidRPr="002731B8">
        <w:rPr>
          <w:rFonts w:ascii="Times New Roman" w:hAnsi="Times New Roman"/>
        </w:rPr>
        <w:t xml:space="preserve">Exit the running execution context </w:t>
      </w:r>
      <w:r w:rsidRPr="00612C55">
        <w:rPr>
          <w:rFonts w:ascii="Times New Roman" w:hAnsi="Times New Roman"/>
          <w:i/>
        </w:rPr>
        <w:t>evalCtx</w:t>
      </w:r>
      <w:r w:rsidRPr="002731B8">
        <w:rPr>
          <w:rFonts w:ascii="Times New Roman" w:hAnsi="Times New Roman"/>
        </w:rPr>
        <w:t>, restoring the previous execution context.</w:t>
      </w:r>
    </w:p>
    <w:p w14:paraId="70399096" w14:textId="77777777" w:rsidR="004C02EF" w:rsidRPr="002731B8" w:rsidRDefault="004C02EF" w:rsidP="004C02EF">
      <w:pPr>
        <w:numPr>
          <w:ilvl w:val="0"/>
          <w:numId w:val="158"/>
        </w:numPr>
        <w:contextualSpacing/>
        <w:rPr>
          <w:rFonts w:ascii="Times New Roman" w:hAnsi="Times New Roman"/>
        </w:rPr>
      </w:pPr>
      <w:r w:rsidRPr="002731B8">
        <w:rPr>
          <w:rFonts w:ascii="Times New Roman" w:hAnsi="Times New Roman"/>
        </w:rPr>
        <w:t xml:space="preserve">If </w:t>
      </w:r>
      <w:r w:rsidRPr="002731B8">
        <w:rPr>
          <w:rFonts w:ascii="Times New Roman" w:hAnsi="Times New Roman"/>
          <w:i/>
        </w:rPr>
        <w:t>result</w:t>
      </w:r>
      <w:r w:rsidRPr="002731B8">
        <w:rPr>
          <w:rFonts w:ascii="Times New Roman" w:hAnsi="Times New Roman"/>
        </w:rPr>
        <w:t xml:space="preserve">.type is </w:t>
      </w:r>
      <w:r w:rsidRPr="002731B8">
        <w:rPr>
          <w:rFonts w:cs="Arial"/>
        </w:rPr>
        <w:t>normal</w:t>
      </w:r>
      <w:r w:rsidRPr="002731B8">
        <w:rPr>
          <w:rFonts w:ascii="Times New Roman" w:hAnsi="Times New Roman"/>
        </w:rPr>
        <w:t xml:space="preserve"> and its completion value is a value </w:t>
      </w:r>
      <w:r w:rsidRPr="002731B8">
        <w:rPr>
          <w:rFonts w:ascii="Times New Roman" w:hAnsi="Times New Roman"/>
          <w:i/>
        </w:rPr>
        <w:t>V</w:t>
      </w:r>
      <w:r w:rsidRPr="002731B8">
        <w:rPr>
          <w:rFonts w:ascii="Times New Roman" w:hAnsi="Times New Roman"/>
        </w:rPr>
        <w:t xml:space="preserve">, then return the value </w:t>
      </w:r>
      <w:r w:rsidRPr="002731B8">
        <w:rPr>
          <w:rFonts w:ascii="Times New Roman" w:hAnsi="Times New Roman"/>
          <w:i/>
        </w:rPr>
        <w:t>V</w:t>
      </w:r>
      <w:r w:rsidRPr="002731B8">
        <w:rPr>
          <w:rFonts w:ascii="Times New Roman" w:hAnsi="Times New Roman"/>
        </w:rPr>
        <w:t>.</w:t>
      </w:r>
    </w:p>
    <w:p w14:paraId="6B6CBC6B" w14:textId="77777777" w:rsidR="004C02EF" w:rsidRPr="002731B8" w:rsidRDefault="004C02EF" w:rsidP="004C02EF">
      <w:pPr>
        <w:numPr>
          <w:ilvl w:val="0"/>
          <w:numId w:val="158"/>
        </w:numPr>
        <w:contextualSpacing/>
        <w:rPr>
          <w:rFonts w:ascii="Times New Roman" w:hAnsi="Times New Roman"/>
        </w:rPr>
      </w:pPr>
      <w:r w:rsidRPr="002731B8">
        <w:rPr>
          <w:rFonts w:ascii="Times New Roman" w:hAnsi="Times New Roman"/>
        </w:rPr>
        <w:t xml:space="preserve">If </w:t>
      </w:r>
      <w:r w:rsidRPr="002731B8">
        <w:rPr>
          <w:rFonts w:ascii="Times New Roman" w:hAnsi="Times New Roman"/>
          <w:i/>
        </w:rPr>
        <w:t>result</w:t>
      </w:r>
      <w:r w:rsidRPr="002731B8">
        <w:rPr>
          <w:rFonts w:ascii="Times New Roman" w:hAnsi="Times New Roman"/>
        </w:rPr>
        <w:t xml:space="preserve">.type is </w:t>
      </w:r>
      <w:r w:rsidRPr="002731B8">
        <w:rPr>
          <w:rFonts w:cs="Arial"/>
        </w:rPr>
        <w:t>normal</w:t>
      </w:r>
      <w:r w:rsidRPr="002731B8">
        <w:rPr>
          <w:rFonts w:ascii="Times New Roman" w:hAnsi="Times New Roman"/>
        </w:rPr>
        <w:t xml:space="preserve"> and its completion value is </w:t>
      </w:r>
      <w:r w:rsidRPr="002731B8">
        <w:rPr>
          <w:rFonts w:cs="Arial"/>
        </w:rPr>
        <w:t>empty</w:t>
      </w:r>
      <w:r w:rsidRPr="002731B8">
        <w:rPr>
          <w:rFonts w:ascii="Times New Roman" w:hAnsi="Times New Roman"/>
        </w:rPr>
        <w:t xml:space="preserve">, then return the value </w:t>
      </w:r>
      <w:r w:rsidRPr="002731B8">
        <w:rPr>
          <w:rFonts w:ascii="Times New Roman" w:hAnsi="Times New Roman"/>
          <w:b/>
        </w:rPr>
        <w:t>undefined</w:t>
      </w:r>
      <w:r w:rsidRPr="002731B8">
        <w:rPr>
          <w:rFonts w:ascii="Times New Roman" w:hAnsi="Times New Roman"/>
        </w:rPr>
        <w:t>.</w:t>
      </w:r>
    </w:p>
    <w:p w14:paraId="45854916" w14:textId="77777777" w:rsidR="004C02EF" w:rsidRPr="002731B8" w:rsidRDefault="004C02EF" w:rsidP="004C02EF">
      <w:pPr>
        <w:numPr>
          <w:ilvl w:val="0"/>
          <w:numId w:val="158"/>
        </w:numPr>
        <w:contextualSpacing/>
        <w:rPr>
          <w:rFonts w:ascii="Times New Roman" w:hAnsi="Times New Roman"/>
        </w:rPr>
      </w:pPr>
      <w:r w:rsidRPr="002731B8">
        <w:rPr>
          <w:rFonts w:ascii="Times New Roman" w:hAnsi="Times New Roman"/>
        </w:rPr>
        <w:t xml:space="preserve">Otherwise, </w:t>
      </w:r>
      <w:r w:rsidRPr="002731B8">
        <w:rPr>
          <w:rFonts w:ascii="Times New Roman" w:hAnsi="Times New Roman"/>
          <w:i/>
        </w:rPr>
        <w:t>result</w:t>
      </w:r>
      <w:r w:rsidRPr="002731B8">
        <w:rPr>
          <w:rFonts w:ascii="Times New Roman" w:hAnsi="Times New Roman"/>
        </w:rPr>
        <w:t xml:space="preserve">.type must be </w:t>
      </w:r>
      <w:r w:rsidRPr="002731B8">
        <w:rPr>
          <w:rFonts w:cs="Arial"/>
        </w:rPr>
        <w:t>throw</w:t>
      </w:r>
      <w:r w:rsidRPr="002731B8">
        <w:rPr>
          <w:rFonts w:ascii="Times New Roman" w:hAnsi="Times New Roman"/>
        </w:rPr>
        <w:t xml:space="preserve">. Throw </w:t>
      </w:r>
      <w:r w:rsidRPr="002731B8">
        <w:rPr>
          <w:rFonts w:ascii="Times New Roman" w:hAnsi="Times New Roman"/>
          <w:i/>
        </w:rPr>
        <w:t>result</w:t>
      </w:r>
      <w:r w:rsidRPr="002731B8">
        <w:rPr>
          <w:rFonts w:ascii="Times New Roman" w:hAnsi="Times New Roman"/>
        </w:rPr>
        <w:t>.value as an exception.</w:t>
      </w:r>
    </w:p>
    <w:p w14:paraId="2551A058" w14:textId="77777777" w:rsidR="004C02EF" w:rsidRDefault="004C02EF" w:rsidP="004C02EF">
      <w:pPr>
        <w:pStyle w:val="51"/>
        <w:numPr>
          <w:ilvl w:val="0"/>
          <w:numId w:val="0"/>
        </w:numPr>
      </w:pPr>
      <w:r>
        <w:t>15.1.2.1.1</w:t>
      </w:r>
      <w:r>
        <w:tab/>
        <w:t>Direct Call to Eval</w:t>
      </w:r>
    </w:p>
    <w:p w14:paraId="47811128" w14:textId="77777777" w:rsidR="004C02EF" w:rsidRDefault="004C02EF" w:rsidP="004C02EF">
      <w:r>
        <w:t xml:space="preserve">A direct call to the eval function is one that is expressed as a </w:t>
      </w:r>
      <w:r w:rsidRPr="00E91749">
        <w:rPr>
          <w:rFonts w:ascii="Times New Roman" w:hAnsi="Times New Roman"/>
          <w:i/>
        </w:rPr>
        <w:t>CallExpression</w:t>
      </w:r>
      <w:r>
        <w:t xml:space="preserve"> that meets the following two conditions:</w:t>
      </w:r>
    </w:p>
    <w:p w14:paraId="3D7C066B" w14:textId="77777777" w:rsidR="004C02EF" w:rsidRDefault="004C02EF" w:rsidP="004C02EF">
      <w:r>
        <w:t xml:space="preserve">The Reference that is the result of evaluating the </w:t>
      </w:r>
      <w:r w:rsidRPr="00E91749">
        <w:rPr>
          <w:rFonts w:ascii="Times New Roman" w:hAnsi="Times New Roman"/>
          <w:i/>
        </w:rPr>
        <w:t>MemberExpression</w:t>
      </w:r>
      <w:r>
        <w:t xml:space="preserve"> in the </w:t>
      </w:r>
      <w:r w:rsidRPr="00E91749">
        <w:rPr>
          <w:rFonts w:ascii="Times New Roman" w:hAnsi="Times New Roman"/>
          <w:i/>
        </w:rPr>
        <w:t>CallExpression</w:t>
      </w:r>
      <w:r>
        <w:t xml:space="preserve"> has an environment record as its base value and its reference name is </w:t>
      </w:r>
      <w:r>
        <w:rPr>
          <w:rFonts w:ascii="Courier New" w:hAnsi="Courier New" w:cs="Courier New"/>
        </w:rPr>
        <w:t>"</w:t>
      </w:r>
      <w:r w:rsidRPr="000D2E70">
        <w:rPr>
          <w:rFonts w:ascii="Courier New" w:hAnsi="Courier New" w:cs="Courier New"/>
          <w:b/>
        </w:rPr>
        <w:t>eval</w:t>
      </w:r>
      <w:r>
        <w:rPr>
          <w:rFonts w:ascii="Courier New" w:hAnsi="Courier New" w:cs="Courier New"/>
        </w:rPr>
        <w:t>"</w:t>
      </w:r>
      <w:r>
        <w:t>.</w:t>
      </w:r>
    </w:p>
    <w:p w14:paraId="5A0F1D5F" w14:textId="77777777" w:rsidR="004C02EF" w:rsidRDefault="004C02EF" w:rsidP="004C02EF">
      <w:r>
        <w:t>The result of calling the abstract operation GetValue with that Reference as the argument is the standard built-in function defined in 15.1.2.1.</w:t>
      </w:r>
    </w:p>
    <w:p w14:paraId="10E6B1F0" w14:textId="77777777" w:rsidR="004C02EF" w:rsidRPr="004563D8" w:rsidRDefault="004C02EF" w:rsidP="004C02EF">
      <w:pPr>
        <w:pStyle w:val="40"/>
        <w:numPr>
          <w:ilvl w:val="0"/>
          <w:numId w:val="0"/>
        </w:numPr>
        <w:rPr>
          <w:lang w:val="en-US"/>
        </w:rPr>
      </w:pPr>
      <w:bookmarkStart w:id="4213" w:name="_Ref457709041"/>
      <w:r w:rsidRPr="00560529">
        <w:t>15.1.2.2</w:t>
      </w:r>
      <w:r w:rsidRPr="00560529">
        <w:tab/>
        <w:t>parseInt (string , radix</w:t>
      </w:r>
      <w:bookmarkEnd w:id="4210"/>
      <w:bookmarkEnd w:id="4211"/>
      <w:bookmarkEnd w:id="4212"/>
      <w:r w:rsidRPr="00560529">
        <w:t>)</w:t>
      </w:r>
      <w:bookmarkEnd w:id="4213"/>
    </w:p>
    <w:p w14:paraId="7D44F14A" w14:textId="77777777" w:rsidR="004C02EF" w:rsidRDefault="004C02EF" w:rsidP="004C02EF">
      <w:r>
        <w:t xml:space="preserve">The </w:t>
      </w:r>
      <w:r>
        <w:rPr>
          <w:rFonts w:ascii="Courier New" w:hAnsi="Courier New"/>
          <w:b/>
        </w:rPr>
        <w:t>parseInt</w:t>
      </w:r>
      <w:r>
        <w:t xml:space="preserve"> function produces an integer value dictated by interpretation of the contents of the </w:t>
      </w:r>
      <w:r w:rsidRPr="00E91749">
        <w:rPr>
          <w:rFonts w:ascii="Times New Roman" w:hAnsi="Times New Roman"/>
          <w:i/>
        </w:rPr>
        <w:t>string</w:t>
      </w:r>
      <w:r>
        <w:t xml:space="preserve"> argument according to the specified </w:t>
      </w:r>
      <w:r w:rsidRPr="00E91749">
        <w:rPr>
          <w:rFonts w:ascii="Times New Roman" w:hAnsi="Times New Roman"/>
          <w:i/>
        </w:rPr>
        <w:t>radix</w:t>
      </w:r>
      <w:r>
        <w:t xml:space="preserve">. Leading white space in </w:t>
      </w:r>
      <w:r w:rsidRPr="00712698">
        <w:rPr>
          <w:rFonts w:ascii="Times New Roman" w:hAnsi="Times New Roman"/>
          <w:i/>
        </w:rPr>
        <w:t>string</w:t>
      </w:r>
      <w:r>
        <w:t xml:space="preserve"> is ignored. If </w:t>
      </w:r>
      <w:r w:rsidRPr="00E91749">
        <w:rPr>
          <w:rFonts w:ascii="Times New Roman" w:hAnsi="Times New Roman"/>
          <w:i/>
        </w:rPr>
        <w:t>radix</w:t>
      </w:r>
      <w:r>
        <w:t xml:space="preserve"> is </w:t>
      </w:r>
      <w:r>
        <w:rPr>
          <w:b/>
        </w:rPr>
        <w:t>undefined</w:t>
      </w:r>
      <w:r>
        <w:t xml:space="preserve"> or 0, it is assumed to be </w:t>
      </w:r>
      <w:r w:rsidRPr="00FE4CB7">
        <w:rPr>
          <w:rFonts w:ascii="Times New Roman" w:hAnsi="Times New Roman"/>
        </w:rPr>
        <w:t>10</w:t>
      </w:r>
      <w:r>
        <w:t xml:space="preserve"> except when the number begins with the character pairs </w:t>
      </w:r>
      <w:r>
        <w:rPr>
          <w:rFonts w:ascii="Courier New" w:hAnsi="Courier New"/>
          <w:b/>
        </w:rPr>
        <w:t>0x</w:t>
      </w:r>
      <w:r>
        <w:t xml:space="preserve"> or </w:t>
      </w:r>
      <w:r>
        <w:rPr>
          <w:rFonts w:ascii="Courier New" w:hAnsi="Courier New"/>
          <w:b/>
        </w:rPr>
        <w:t>0X</w:t>
      </w:r>
      <w:r>
        <w:t xml:space="preserve">, in which case a radix of 16 is assumed. If </w:t>
      </w:r>
      <w:r w:rsidRPr="00E91749">
        <w:rPr>
          <w:rFonts w:ascii="Times New Roman" w:hAnsi="Times New Roman"/>
          <w:i/>
        </w:rPr>
        <w:t>radix</w:t>
      </w:r>
      <w:r>
        <w:t xml:space="preserve"> is </w:t>
      </w:r>
      <w:r w:rsidRPr="00FE4CB7">
        <w:rPr>
          <w:rFonts w:ascii="Times New Roman" w:hAnsi="Times New Roman"/>
        </w:rPr>
        <w:t>16</w:t>
      </w:r>
      <w:r>
        <w:rPr>
          <w:rFonts w:ascii="Times New Roman" w:hAnsi="Times New Roman"/>
        </w:rPr>
        <w:t>,</w:t>
      </w:r>
      <w:r>
        <w:t xml:space="preserve"> the number may also optionally begin with the character pairs </w:t>
      </w:r>
      <w:r>
        <w:rPr>
          <w:rFonts w:ascii="Courier New" w:hAnsi="Courier New"/>
          <w:b/>
        </w:rPr>
        <w:t>0x</w:t>
      </w:r>
      <w:r>
        <w:t xml:space="preserve"> or </w:t>
      </w:r>
      <w:r>
        <w:rPr>
          <w:rFonts w:ascii="Courier New" w:hAnsi="Courier New"/>
          <w:b/>
        </w:rPr>
        <w:t>0X</w:t>
      </w:r>
      <w:r>
        <w:t>.</w:t>
      </w:r>
    </w:p>
    <w:p w14:paraId="58E9B16C" w14:textId="77777777" w:rsidR="004C02EF" w:rsidRDefault="004C02EF" w:rsidP="004C02EF">
      <w:r>
        <w:t xml:space="preserve">When the </w:t>
      </w:r>
      <w:r>
        <w:rPr>
          <w:rFonts w:ascii="Courier New" w:hAnsi="Courier New"/>
          <w:b/>
        </w:rPr>
        <w:t>parseInt</w:t>
      </w:r>
      <w:r>
        <w:t xml:space="preserve"> function is called, the following steps are taken:</w:t>
      </w:r>
    </w:p>
    <w:p w14:paraId="18485AB9" w14:textId="77777777" w:rsidR="004C02EF" w:rsidRPr="005B1339" w:rsidRDefault="004C02EF" w:rsidP="004C02EF">
      <w:pPr>
        <w:pStyle w:val="M4"/>
        <w:keepNext/>
        <w:numPr>
          <w:ilvl w:val="0"/>
          <w:numId w:val="159"/>
        </w:numPr>
        <w:tabs>
          <w:tab w:val="num" w:pos="1721"/>
        </w:tabs>
        <w:spacing w:after="0"/>
      </w:pPr>
      <w:r w:rsidRPr="005B1339">
        <w:t xml:space="preserve">Let </w:t>
      </w:r>
      <w:r w:rsidRPr="005B1339">
        <w:rPr>
          <w:i/>
        </w:rPr>
        <w:t>inputString</w:t>
      </w:r>
      <w:r w:rsidRPr="005B1339">
        <w:t xml:space="preserve"> be ToString(</w:t>
      </w:r>
      <w:r w:rsidRPr="005B1339">
        <w:rPr>
          <w:i/>
        </w:rPr>
        <w:t>string</w:t>
      </w:r>
      <w:r w:rsidRPr="005B1339">
        <w:t>).</w:t>
      </w:r>
    </w:p>
    <w:p w14:paraId="2ACD208F" w14:textId="77777777" w:rsidR="004C02EF" w:rsidRPr="005B1339" w:rsidRDefault="004C02EF" w:rsidP="004C02EF">
      <w:pPr>
        <w:pStyle w:val="M4"/>
        <w:numPr>
          <w:ilvl w:val="0"/>
          <w:numId w:val="159"/>
        </w:numPr>
        <w:tabs>
          <w:tab w:val="num" w:pos="1721"/>
        </w:tabs>
        <w:spacing w:after="0"/>
      </w:pPr>
      <w:r w:rsidRPr="005B1339">
        <w:t xml:space="preserve">Let </w:t>
      </w:r>
      <w:r w:rsidRPr="005B1339">
        <w:rPr>
          <w:i/>
        </w:rPr>
        <w:t>S</w:t>
      </w:r>
      <w:r w:rsidRPr="005B1339">
        <w:t xml:space="preserve"> be a newly created substring of </w:t>
      </w:r>
      <w:r w:rsidRPr="005B1339">
        <w:rPr>
          <w:i/>
        </w:rPr>
        <w:t>inputString</w:t>
      </w:r>
      <w:r w:rsidRPr="005B1339">
        <w:t xml:space="preserve"> consisting of the first character that is not a </w:t>
      </w:r>
      <w:r w:rsidRPr="005B1339">
        <w:rPr>
          <w:i/>
        </w:rPr>
        <w:t>StrWhiteSpaceChar</w:t>
      </w:r>
      <w:r w:rsidRPr="005B1339">
        <w:t xml:space="preserve"> and all characters following that character. (In other words, remove leading white space.)</w:t>
      </w:r>
      <w:r>
        <w:t xml:space="preserve"> If </w:t>
      </w:r>
      <w:r w:rsidRPr="00364861">
        <w:rPr>
          <w:i/>
        </w:rPr>
        <w:t>inputString</w:t>
      </w:r>
      <w:r>
        <w:t xml:space="preserve"> does not contain any such characters, let </w:t>
      </w:r>
      <w:r>
        <w:rPr>
          <w:i/>
        </w:rPr>
        <w:t>S</w:t>
      </w:r>
      <w:r>
        <w:t xml:space="preserve"> be the empty string.</w:t>
      </w:r>
    </w:p>
    <w:p w14:paraId="1A66CE04" w14:textId="77777777" w:rsidR="004C02EF" w:rsidRPr="005B1339" w:rsidRDefault="004C02EF" w:rsidP="004C02EF">
      <w:pPr>
        <w:pStyle w:val="M4"/>
        <w:numPr>
          <w:ilvl w:val="0"/>
          <w:numId w:val="159"/>
        </w:numPr>
        <w:tabs>
          <w:tab w:val="num" w:pos="1721"/>
        </w:tabs>
        <w:spacing w:after="0"/>
      </w:pPr>
      <w:r w:rsidRPr="005B1339">
        <w:t xml:space="preserve">Let </w:t>
      </w:r>
      <w:r w:rsidRPr="005B1339">
        <w:rPr>
          <w:i/>
        </w:rPr>
        <w:t>sign</w:t>
      </w:r>
      <w:r w:rsidRPr="005B1339">
        <w:t xml:space="preserve"> be 1.</w:t>
      </w:r>
    </w:p>
    <w:p w14:paraId="74FA2E8A" w14:textId="77777777" w:rsidR="004C02EF" w:rsidRPr="005B1339" w:rsidRDefault="004C02EF" w:rsidP="004C02EF">
      <w:pPr>
        <w:pStyle w:val="M4"/>
        <w:numPr>
          <w:ilvl w:val="0"/>
          <w:numId w:val="159"/>
        </w:numPr>
        <w:tabs>
          <w:tab w:val="num" w:pos="1721"/>
        </w:tabs>
        <w:spacing w:after="0"/>
      </w:pPr>
      <w:r w:rsidRPr="005B1339">
        <w:t xml:space="preserve">If </w:t>
      </w:r>
      <w:r w:rsidRPr="005B1339">
        <w:rPr>
          <w:i/>
        </w:rPr>
        <w:t>S</w:t>
      </w:r>
      <w:r w:rsidRPr="005B1339">
        <w:t xml:space="preserve"> is not empty and the first character of </w:t>
      </w:r>
      <w:r w:rsidRPr="005B1339">
        <w:rPr>
          <w:i/>
        </w:rPr>
        <w:t>S</w:t>
      </w:r>
      <w:r w:rsidRPr="005B1339">
        <w:t xml:space="preserve"> is a minus sign </w:t>
      </w:r>
      <w:r w:rsidRPr="005B1339">
        <w:rPr>
          <w:b/>
        </w:rPr>
        <w:t>-</w:t>
      </w:r>
      <w:r w:rsidRPr="005B1339">
        <w:t xml:space="preserve">, let </w:t>
      </w:r>
      <w:r w:rsidRPr="005B1339">
        <w:rPr>
          <w:i/>
        </w:rPr>
        <w:t>sign</w:t>
      </w:r>
      <w:r w:rsidRPr="005B1339">
        <w:t xml:space="preserve"> be </w:t>
      </w:r>
      <w:r w:rsidRPr="005B1339">
        <w:sym w:font="Symbol" w:char="F02D"/>
      </w:r>
      <w:r w:rsidRPr="005B1339">
        <w:t>1.</w:t>
      </w:r>
    </w:p>
    <w:p w14:paraId="3CD86216" w14:textId="77777777" w:rsidR="004C02EF" w:rsidRPr="005B1339" w:rsidRDefault="004C02EF" w:rsidP="004C02EF">
      <w:pPr>
        <w:pStyle w:val="M4"/>
        <w:numPr>
          <w:ilvl w:val="0"/>
          <w:numId w:val="159"/>
        </w:numPr>
        <w:tabs>
          <w:tab w:val="num" w:pos="1721"/>
        </w:tabs>
        <w:spacing w:after="0"/>
      </w:pPr>
      <w:r w:rsidRPr="005B1339">
        <w:t xml:space="preserve">If </w:t>
      </w:r>
      <w:r w:rsidRPr="005B1339">
        <w:rPr>
          <w:i/>
        </w:rPr>
        <w:t>S</w:t>
      </w:r>
      <w:r w:rsidRPr="005B1339">
        <w:t xml:space="preserve"> is not empty and the first character of </w:t>
      </w:r>
      <w:r w:rsidRPr="005B1339">
        <w:rPr>
          <w:i/>
        </w:rPr>
        <w:t>S</w:t>
      </w:r>
      <w:r w:rsidRPr="005B1339">
        <w:t xml:space="preserve"> is a plus sign </w:t>
      </w:r>
      <w:r w:rsidRPr="005B1339">
        <w:rPr>
          <w:b/>
        </w:rPr>
        <w:t>+</w:t>
      </w:r>
      <w:r w:rsidRPr="005B1339">
        <w:t xml:space="preserve"> or a minus sign </w:t>
      </w:r>
      <w:r w:rsidRPr="005B1339">
        <w:rPr>
          <w:b/>
        </w:rPr>
        <w:t>-</w:t>
      </w:r>
      <w:r w:rsidRPr="005B1339">
        <w:t xml:space="preserve">, then remove the first character from </w:t>
      </w:r>
      <w:r w:rsidRPr="005B1339">
        <w:rPr>
          <w:i/>
        </w:rPr>
        <w:t>S</w:t>
      </w:r>
      <w:r w:rsidRPr="005B1339">
        <w:t>.</w:t>
      </w:r>
    </w:p>
    <w:p w14:paraId="5437CCDE" w14:textId="77777777" w:rsidR="004C02EF" w:rsidRPr="005B1339" w:rsidRDefault="004C02EF" w:rsidP="004C02EF">
      <w:pPr>
        <w:pStyle w:val="M4"/>
        <w:numPr>
          <w:ilvl w:val="0"/>
          <w:numId w:val="159"/>
        </w:numPr>
        <w:tabs>
          <w:tab w:val="num" w:pos="1721"/>
        </w:tabs>
        <w:spacing w:after="0"/>
      </w:pPr>
      <w:r w:rsidRPr="005B1339">
        <w:t xml:space="preserve">Let </w:t>
      </w:r>
      <w:r w:rsidRPr="005B1339">
        <w:rPr>
          <w:i/>
        </w:rPr>
        <w:t>R</w:t>
      </w:r>
      <w:r w:rsidRPr="005B1339">
        <w:t xml:space="preserve"> = ToInt32(</w:t>
      </w:r>
      <w:r w:rsidRPr="005B1339">
        <w:rPr>
          <w:i/>
        </w:rPr>
        <w:t>radix</w:t>
      </w:r>
      <w:r w:rsidRPr="005B1339">
        <w:t>).</w:t>
      </w:r>
    </w:p>
    <w:p w14:paraId="7BBB498B" w14:textId="77777777" w:rsidR="004C02EF" w:rsidRPr="005B1339" w:rsidRDefault="004C02EF" w:rsidP="004C02EF">
      <w:pPr>
        <w:pStyle w:val="M4"/>
        <w:numPr>
          <w:ilvl w:val="0"/>
          <w:numId w:val="159"/>
        </w:numPr>
        <w:tabs>
          <w:tab w:val="num" w:pos="1721"/>
        </w:tabs>
        <w:spacing w:after="0"/>
      </w:pPr>
      <w:r w:rsidRPr="005B1339">
        <w:t xml:space="preserve">Let </w:t>
      </w:r>
      <w:r w:rsidRPr="005B1339">
        <w:rPr>
          <w:i/>
        </w:rPr>
        <w:t>stripPrefix</w:t>
      </w:r>
      <w:r w:rsidRPr="005B1339">
        <w:t xml:space="preserve"> be </w:t>
      </w:r>
      <w:r w:rsidRPr="005B1339">
        <w:rPr>
          <w:b/>
        </w:rPr>
        <w:t>true</w:t>
      </w:r>
      <w:r w:rsidRPr="005B1339">
        <w:t>.</w:t>
      </w:r>
    </w:p>
    <w:p w14:paraId="5B016516" w14:textId="77777777" w:rsidR="004C02EF" w:rsidRPr="005B1339" w:rsidRDefault="004C02EF" w:rsidP="004C02EF">
      <w:pPr>
        <w:pStyle w:val="M4"/>
        <w:numPr>
          <w:ilvl w:val="0"/>
          <w:numId w:val="159"/>
        </w:numPr>
        <w:tabs>
          <w:tab w:val="num" w:pos="1721"/>
        </w:tabs>
        <w:spacing w:after="0"/>
      </w:pPr>
      <w:r w:rsidRPr="005B1339">
        <w:t xml:space="preserve">If </w:t>
      </w:r>
      <w:r w:rsidRPr="005B1339">
        <w:rPr>
          <w:i/>
        </w:rPr>
        <w:t>R</w:t>
      </w:r>
      <w:r w:rsidRPr="005B1339">
        <w:t xml:space="preserve"> </w:t>
      </w:r>
      <w:r w:rsidRPr="005B1339">
        <w:sym w:font="Symbol" w:char="F0B9"/>
      </w:r>
      <w:r w:rsidRPr="005B1339">
        <w:t xml:space="preserve"> 0, then</w:t>
      </w:r>
    </w:p>
    <w:p w14:paraId="5F8FE61D" w14:textId="77777777" w:rsidR="004C02EF" w:rsidRPr="005B1339" w:rsidRDefault="004C02EF" w:rsidP="004C02EF">
      <w:pPr>
        <w:pStyle w:val="M4"/>
        <w:numPr>
          <w:ilvl w:val="1"/>
          <w:numId w:val="159"/>
        </w:numPr>
        <w:spacing w:after="0"/>
      </w:pPr>
      <w:r w:rsidRPr="005B1339">
        <w:t xml:space="preserve">If </w:t>
      </w:r>
      <w:r w:rsidRPr="005B1339">
        <w:rPr>
          <w:i/>
        </w:rPr>
        <w:t>R</w:t>
      </w:r>
      <w:r w:rsidRPr="005B1339">
        <w:t xml:space="preserve"> &lt; 2 or </w:t>
      </w:r>
      <w:r w:rsidRPr="005B1339">
        <w:rPr>
          <w:i/>
        </w:rPr>
        <w:t>R</w:t>
      </w:r>
      <w:r w:rsidRPr="005B1339">
        <w:t xml:space="preserve"> &gt; 36, then return </w:t>
      </w:r>
      <w:r w:rsidRPr="005B1339">
        <w:rPr>
          <w:b/>
        </w:rPr>
        <w:t>NaN</w:t>
      </w:r>
      <w:r w:rsidRPr="005B1339">
        <w:t>.</w:t>
      </w:r>
    </w:p>
    <w:p w14:paraId="2E7BE0AB" w14:textId="77777777" w:rsidR="004C02EF" w:rsidRPr="005B1339" w:rsidRDefault="004C02EF" w:rsidP="004C02EF">
      <w:pPr>
        <w:pStyle w:val="M4"/>
        <w:numPr>
          <w:ilvl w:val="1"/>
          <w:numId w:val="159"/>
        </w:numPr>
        <w:spacing w:after="0"/>
      </w:pPr>
      <w:r w:rsidRPr="005B1339">
        <w:t xml:space="preserve">If </w:t>
      </w:r>
      <w:r w:rsidRPr="005B1339">
        <w:rPr>
          <w:i/>
        </w:rPr>
        <w:t>R</w:t>
      </w:r>
      <w:r w:rsidRPr="005B1339">
        <w:t xml:space="preserve"> </w:t>
      </w:r>
      <w:r w:rsidRPr="005B1339">
        <w:sym w:font="Symbol" w:char="F0B9"/>
      </w:r>
      <w:r w:rsidRPr="005B1339">
        <w:t xml:space="preserve"> 16, let </w:t>
      </w:r>
      <w:r w:rsidRPr="005B1339">
        <w:rPr>
          <w:i/>
        </w:rPr>
        <w:t>stripPrefix</w:t>
      </w:r>
      <w:r w:rsidRPr="005B1339">
        <w:t xml:space="preserve"> be </w:t>
      </w:r>
      <w:r w:rsidRPr="005B1339">
        <w:rPr>
          <w:b/>
        </w:rPr>
        <w:t>false</w:t>
      </w:r>
      <w:r w:rsidRPr="005B1339">
        <w:t>.</w:t>
      </w:r>
    </w:p>
    <w:p w14:paraId="6166DCCE" w14:textId="77777777" w:rsidR="004C02EF" w:rsidRPr="005B1339" w:rsidRDefault="004C02EF" w:rsidP="004C02EF">
      <w:pPr>
        <w:pStyle w:val="M4"/>
        <w:numPr>
          <w:ilvl w:val="0"/>
          <w:numId w:val="159"/>
        </w:numPr>
        <w:tabs>
          <w:tab w:val="num" w:pos="1721"/>
        </w:tabs>
        <w:spacing w:after="0"/>
      </w:pPr>
      <w:r w:rsidRPr="005B1339">
        <w:t xml:space="preserve">Else, </w:t>
      </w:r>
      <w:r w:rsidRPr="005B1339">
        <w:rPr>
          <w:i/>
        </w:rPr>
        <w:t>R</w:t>
      </w:r>
      <w:r w:rsidRPr="005B1339">
        <w:t xml:space="preserve"> = 0</w:t>
      </w:r>
    </w:p>
    <w:p w14:paraId="4231BF20" w14:textId="77777777" w:rsidR="004C02EF" w:rsidRPr="005B1339" w:rsidRDefault="004C02EF" w:rsidP="004C02EF">
      <w:pPr>
        <w:pStyle w:val="M4"/>
        <w:numPr>
          <w:ilvl w:val="1"/>
          <w:numId w:val="159"/>
        </w:numPr>
        <w:spacing w:after="0"/>
      </w:pPr>
      <w:r w:rsidRPr="005B1339">
        <w:t xml:space="preserve">Let </w:t>
      </w:r>
      <w:r w:rsidRPr="005B1339">
        <w:rPr>
          <w:i/>
        </w:rPr>
        <w:t>R</w:t>
      </w:r>
      <w:r w:rsidRPr="005B1339">
        <w:t xml:space="preserve"> = 10.</w:t>
      </w:r>
    </w:p>
    <w:p w14:paraId="097E04DF" w14:textId="77777777" w:rsidR="004C02EF" w:rsidRPr="005B1339" w:rsidRDefault="004C02EF" w:rsidP="004C02EF">
      <w:pPr>
        <w:pStyle w:val="M4"/>
        <w:numPr>
          <w:ilvl w:val="0"/>
          <w:numId w:val="159"/>
        </w:numPr>
        <w:tabs>
          <w:tab w:val="num" w:pos="1721"/>
        </w:tabs>
        <w:spacing w:after="0"/>
      </w:pPr>
      <w:r w:rsidRPr="005B1339">
        <w:t xml:space="preserve">If </w:t>
      </w:r>
      <w:r w:rsidRPr="005B1339">
        <w:rPr>
          <w:i/>
        </w:rPr>
        <w:t>stripPrefix</w:t>
      </w:r>
      <w:r w:rsidRPr="005B1339">
        <w:t xml:space="preserve"> is </w:t>
      </w:r>
      <w:r w:rsidRPr="005B1339">
        <w:rPr>
          <w:b/>
        </w:rPr>
        <w:t>true</w:t>
      </w:r>
      <w:r w:rsidRPr="005B1339">
        <w:t>, then</w:t>
      </w:r>
    </w:p>
    <w:p w14:paraId="428D951C" w14:textId="77777777" w:rsidR="004C02EF" w:rsidRPr="005B1339" w:rsidRDefault="004C02EF" w:rsidP="004C02EF">
      <w:pPr>
        <w:pStyle w:val="M4"/>
        <w:numPr>
          <w:ilvl w:val="1"/>
          <w:numId w:val="159"/>
        </w:numPr>
        <w:spacing w:after="0"/>
      </w:pPr>
      <w:r w:rsidRPr="005B1339">
        <w:t xml:space="preserve">If the length of </w:t>
      </w:r>
      <w:r w:rsidRPr="005B1339">
        <w:rPr>
          <w:i/>
        </w:rPr>
        <w:t>S</w:t>
      </w:r>
      <w:r w:rsidRPr="005B1339">
        <w:t xml:space="preserve"> is at least 2 and the first two characters of </w:t>
      </w:r>
      <w:r w:rsidRPr="005B1339">
        <w:rPr>
          <w:i/>
        </w:rPr>
        <w:t>S</w:t>
      </w:r>
      <w:r w:rsidRPr="005B1339">
        <w:t xml:space="preserve"> are either “</w:t>
      </w:r>
      <w:r w:rsidRPr="005B1339">
        <w:rPr>
          <w:b/>
        </w:rPr>
        <w:t>0x</w:t>
      </w:r>
      <w:r w:rsidRPr="005B1339">
        <w:t>” or “</w:t>
      </w:r>
      <w:r w:rsidRPr="005B1339">
        <w:rPr>
          <w:b/>
        </w:rPr>
        <w:t>0X</w:t>
      </w:r>
      <w:r w:rsidRPr="005B1339">
        <w:t xml:space="preserve">”, then remove the first two characters from </w:t>
      </w:r>
      <w:r w:rsidRPr="005B1339">
        <w:rPr>
          <w:i/>
        </w:rPr>
        <w:t>S</w:t>
      </w:r>
      <w:r w:rsidRPr="005B1339">
        <w:t xml:space="preserve"> and let </w:t>
      </w:r>
      <w:r w:rsidRPr="005B1339">
        <w:rPr>
          <w:i/>
        </w:rPr>
        <w:t>R</w:t>
      </w:r>
      <w:r w:rsidRPr="005B1339">
        <w:t xml:space="preserve"> = 16.</w:t>
      </w:r>
    </w:p>
    <w:p w14:paraId="4C9E328E" w14:textId="77777777" w:rsidR="004C02EF" w:rsidRPr="005B1339" w:rsidRDefault="004C02EF" w:rsidP="004C02EF">
      <w:pPr>
        <w:pStyle w:val="M4"/>
        <w:numPr>
          <w:ilvl w:val="0"/>
          <w:numId w:val="159"/>
        </w:numPr>
        <w:tabs>
          <w:tab w:val="num" w:pos="1721"/>
        </w:tabs>
        <w:spacing w:after="0"/>
      </w:pPr>
      <w:r w:rsidRPr="005B1339">
        <w:t xml:space="preserve">If </w:t>
      </w:r>
      <w:r w:rsidRPr="005B1339">
        <w:rPr>
          <w:i/>
        </w:rPr>
        <w:t>S</w:t>
      </w:r>
      <w:r w:rsidRPr="005B1339">
        <w:t xml:space="preserve"> contains any character that is not a radix-</w:t>
      </w:r>
      <w:r w:rsidRPr="005B1339">
        <w:rPr>
          <w:i/>
        </w:rPr>
        <w:t>R</w:t>
      </w:r>
      <w:r w:rsidRPr="005B1339">
        <w:t xml:space="preserve"> digit, then let </w:t>
      </w:r>
      <w:r w:rsidRPr="005B1339">
        <w:rPr>
          <w:i/>
        </w:rPr>
        <w:t>Z</w:t>
      </w:r>
      <w:r w:rsidRPr="005B1339">
        <w:t xml:space="preserve"> be the substring of </w:t>
      </w:r>
      <w:r w:rsidRPr="005B1339">
        <w:rPr>
          <w:i/>
        </w:rPr>
        <w:t>S</w:t>
      </w:r>
      <w:r w:rsidRPr="005B1339">
        <w:t xml:space="preserve"> consisting of all characters before the first such character; otherwise, let </w:t>
      </w:r>
      <w:r w:rsidRPr="005B1339">
        <w:rPr>
          <w:i/>
        </w:rPr>
        <w:t>Z</w:t>
      </w:r>
      <w:r w:rsidRPr="005B1339">
        <w:t xml:space="preserve"> be </w:t>
      </w:r>
      <w:r w:rsidRPr="005B1339">
        <w:rPr>
          <w:i/>
        </w:rPr>
        <w:t>S</w:t>
      </w:r>
      <w:r w:rsidRPr="005B1339">
        <w:t>.</w:t>
      </w:r>
    </w:p>
    <w:p w14:paraId="6C065430" w14:textId="77777777" w:rsidR="004C02EF" w:rsidRPr="005B1339" w:rsidRDefault="004C02EF" w:rsidP="004C02EF">
      <w:pPr>
        <w:pStyle w:val="M4"/>
        <w:numPr>
          <w:ilvl w:val="0"/>
          <w:numId w:val="159"/>
        </w:numPr>
        <w:tabs>
          <w:tab w:val="num" w:pos="1721"/>
        </w:tabs>
        <w:spacing w:after="0"/>
      </w:pPr>
      <w:r w:rsidRPr="005B1339">
        <w:t xml:space="preserve">If </w:t>
      </w:r>
      <w:r w:rsidRPr="005B1339">
        <w:rPr>
          <w:i/>
        </w:rPr>
        <w:t>Z</w:t>
      </w:r>
      <w:r w:rsidRPr="005B1339">
        <w:t xml:space="preserve"> is empty, return </w:t>
      </w:r>
      <w:r w:rsidRPr="005B1339">
        <w:rPr>
          <w:b/>
        </w:rPr>
        <w:t>NaN</w:t>
      </w:r>
      <w:r w:rsidRPr="005B1339">
        <w:t>.</w:t>
      </w:r>
    </w:p>
    <w:p w14:paraId="49D8B723" w14:textId="77777777" w:rsidR="004C02EF" w:rsidRPr="005B1339" w:rsidRDefault="004C02EF" w:rsidP="004C02EF">
      <w:pPr>
        <w:pStyle w:val="M4"/>
        <w:numPr>
          <w:ilvl w:val="0"/>
          <w:numId w:val="159"/>
        </w:numPr>
        <w:tabs>
          <w:tab w:val="num" w:pos="1721"/>
        </w:tabs>
        <w:spacing w:after="0"/>
      </w:pPr>
      <w:r w:rsidRPr="005B1339">
        <w:t xml:space="preserve">Let </w:t>
      </w:r>
      <w:r w:rsidRPr="005B1339">
        <w:rPr>
          <w:i/>
        </w:rPr>
        <w:t>mathInt</w:t>
      </w:r>
      <w:r w:rsidRPr="005B1339">
        <w:t xml:space="preserve"> be the mathematical integer value that is represented by </w:t>
      </w:r>
      <w:r w:rsidRPr="005B1339">
        <w:rPr>
          <w:i/>
        </w:rPr>
        <w:t>Z</w:t>
      </w:r>
      <w:r w:rsidRPr="005B1339">
        <w:t xml:space="preserve"> in radix-</w:t>
      </w:r>
      <w:r w:rsidRPr="005B1339">
        <w:rPr>
          <w:i/>
        </w:rPr>
        <w:t>R</w:t>
      </w:r>
      <w:r w:rsidRPr="005B1339">
        <w:t xml:space="preserve"> notation, using the letters </w:t>
      </w:r>
      <w:r w:rsidRPr="005B1339">
        <w:rPr>
          <w:b/>
        </w:rPr>
        <w:t>A</w:t>
      </w:r>
      <w:r w:rsidRPr="005B1339">
        <w:t>-</w:t>
      </w:r>
      <w:r w:rsidRPr="005B1339">
        <w:rPr>
          <w:b/>
        </w:rPr>
        <w:t>Z</w:t>
      </w:r>
      <w:r w:rsidRPr="005B1339">
        <w:t xml:space="preserve"> and </w:t>
      </w:r>
      <w:r w:rsidRPr="005B1339">
        <w:rPr>
          <w:b/>
        </w:rPr>
        <w:t>a</w:t>
      </w:r>
      <w:r w:rsidRPr="005B1339">
        <w:t>-</w:t>
      </w:r>
      <w:r w:rsidRPr="005B1339">
        <w:rPr>
          <w:b/>
        </w:rPr>
        <w:t>z</w:t>
      </w:r>
      <w:r w:rsidRPr="005B1339">
        <w:t xml:space="preserve"> for digits with values 10 through 35. (However, if </w:t>
      </w:r>
      <w:r w:rsidRPr="005B1339">
        <w:rPr>
          <w:i/>
        </w:rPr>
        <w:t>R</w:t>
      </w:r>
      <w:r w:rsidRPr="005B1339">
        <w:t xml:space="preserve"> is 10 and </w:t>
      </w:r>
      <w:r w:rsidRPr="005B1339">
        <w:rPr>
          <w:i/>
        </w:rPr>
        <w:t>Z</w:t>
      </w:r>
      <w:r w:rsidRPr="005B1339">
        <w:t xml:space="preserve"> contains more than 20 significant digits, every significant digit after the 20th may be replaced by a </w:t>
      </w:r>
      <w:r w:rsidRPr="005B1339">
        <w:rPr>
          <w:b/>
        </w:rPr>
        <w:t xml:space="preserve">0 </w:t>
      </w:r>
      <w:r w:rsidRPr="005B1339">
        <w:t xml:space="preserve">digit, at the option of the implementation; and if </w:t>
      </w:r>
      <w:r w:rsidRPr="005B1339">
        <w:rPr>
          <w:i/>
        </w:rPr>
        <w:t>R</w:t>
      </w:r>
      <w:r w:rsidRPr="005B1339">
        <w:t xml:space="preserve"> is not 2, 4, 8, 10, 16, or 32, then </w:t>
      </w:r>
      <w:r w:rsidRPr="005B1339">
        <w:rPr>
          <w:i/>
        </w:rPr>
        <w:t>mathInt</w:t>
      </w:r>
      <w:r w:rsidRPr="005B1339">
        <w:t xml:space="preserve"> may be an implementation-dependent approximation to the mathematical integer value that is represented by </w:t>
      </w:r>
      <w:r w:rsidRPr="005B1339">
        <w:rPr>
          <w:i/>
        </w:rPr>
        <w:t>Z</w:t>
      </w:r>
      <w:r w:rsidRPr="005B1339">
        <w:t xml:space="preserve"> in radix-</w:t>
      </w:r>
      <w:r w:rsidRPr="005B1339">
        <w:rPr>
          <w:i/>
        </w:rPr>
        <w:t>R</w:t>
      </w:r>
      <w:r w:rsidRPr="005B1339">
        <w:t xml:space="preserve"> notation.)</w:t>
      </w:r>
    </w:p>
    <w:p w14:paraId="19F6A3BE" w14:textId="77777777" w:rsidR="004C02EF" w:rsidRPr="005B1339" w:rsidRDefault="004C02EF" w:rsidP="004C02EF">
      <w:pPr>
        <w:pStyle w:val="M4"/>
        <w:numPr>
          <w:ilvl w:val="0"/>
          <w:numId w:val="159"/>
        </w:numPr>
        <w:tabs>
          <w:tab w:val="num" w:pos="1721"/>
        </w:tabs>
        <w:spacing w:after="0"/>
      </w:pPr>
      <w:r w:rsidRPr="005B1339">
        <w:t xml:space="preserve">Let </w:t>
      </w:r>
      <w:r w:rsidRPr="005B1339">
        <w:rPr>
          <w:i/>
        </w:rPr>
        <w:t>number</w:t>
      </w:r>
      <w:r w:rsidRPr="005B1339">
        <w:t xml:space="preserve"> be the Number value for </w:t>
      </w:r>
      <w:r w:rsidRPr="005B1339">
        <w:rPr>
          <w:i/>
        </w:rPr>
        <w:t>mathInt</w:t>
      </w:r>
      <w:r w:rsidRPr="005B1339">
        <w:t>.</w:t>
      </w:r>
    </w:p>
    <w:p w14:paraId="25F46453" w14:textId="77777777" w:rsidR="004C02EF" w:rsidRPr="005B1339" w:rsidRDefault="004C02EF" w:rsidP="004C02EF">
      <w:pPr>
        <w:pStyle w:val="M4"/>
        <w:numPr>
          <w:ilvl w:val="0"/>
          <w:numId w:val="159"/>
        </w:numPr>
        <w:tabs>
          <w:tab w:val="num" w:pos="1721"/>
        </w:tabs>
      </w:pPr>
      <w:r w:rsidRPr="005B1339">
        <w:t xml:space="preserve">Return </w:t>
      </w:r>
      <w:r w:rsidRPr="005B1339">
        <w:rPr>
          <w:i/>
        </w:rPr>
        <w:t>sign</w:t>
      </w:r>
      <w:r w:rsidRPr="005B1339">
        <w:t xml:space="preserve"> </w:t>
      </w:r>
      <w:r w:rsidRPr="005B1339">
        <w:sym w:font="Symbol" w:char="F0B4"/>
      </w:r>
      <w:r w:rsidRPr="005B1339">
        <w:t xml:space="preserve"> </w:t>
      </w:r>
      <w:r w:rsidRPr="005B1339">
        <w:rPr>
          <w:i/>
        </w:rPr>
        <w:t>number</w:t>
      </w:r>
      <w:r w:rsidRPr="005B1339">
        <w:t>.</w:t>
      </w:r>
    </w:p>
    <w:p w14:paraId="2BB995C0" w14:textId="77777777" w:rsidR="004C02EF" w:rsidRDefault="004C02EF" w:rsidP="004C02EF">
      <w:pPr>
        <w:pStyle w:val="Note"/>
      </w:pPr>
      <w:r w:rsidRPr="000956BB">
        <w:t>NOTE</w:t>
      </w:r>
      <w:r w:rsidRPr="000956BB">
        <w:tab/>
      </w:r>
      <w:r w:rsidRPr="000956BB">
        <w:rPr>
          <w:rFonts w:ascii="Courier New" w:hAnsi="Courier New"/>
          <w:b/>
        </w:rPr>
        <w:t>parseInt</w:t>
      </w:r>
      <w:r w:rsidRPr="000956BB">
        <w:t xml:space="preserve"> may interpret only a leading portion of </w:t>
      </w:r>
      <w:r w:rsidRPr="00712698">
        <w:rPr>
          <w:rFonts w:ascii="Times New Roman" w:hAnsi="Times New Roman"/>
          <w:i/>
        </w:rPr>
        <w:t>string</w:t>
      </w:r>
      <w:r w:rsidRPr="000956BB">
        <w:t xml:space="preserve"> as an integer value; it ignores any characters that cannot be interpreted as part of the notation of an integer, and no indication is given that any such characters were ignored.</w:t>
      </w:r>
    </w:p>
    <w:p w14:paraId="09B2B92D" w14:textId="77777777" w:rsidR="004C02EF" w:rsidRDefault="004C02EF" w:rsidP="004C02EF">
      <w:pPr>
        <w:pStyle w:val="40"/>
        <w:numPr>
          <w:ilvl w:val="0"/>
          <w:numId w:val="0"/>
        </w:numPr>
      </w:pPr>
      <w:bookmarkStart w:id="4214" w:name="_Toc382291598"/>
      <w:bookmarkStart w:id="4215" w:name="_Toc385672249"/>
      <w:bookmarkStart w:id="4216" w:name="_Toc393690353"/>
      <w:bookmarkStart w:id="4217" w:name="_Ref451680264"/>
      <w:r>
        <w:t>15.1.2.3</w:t>
      </w:r>
      <w:r>
        <w:tab/>
        <w:t>parseFloat (string</w:t>
      </w:r>
      <w:bookmarkEnd w:id="4214"/>
      <w:bookmarkEnd w:id="4215"/>
      <w:bookmarkEnd w:id="4216"/>
      <w:r>
        <w:t>)</w:t>
      </w:r>
      <w:bookmarkStart w:id="4218" w:name="_Toc382291599"/>
      <w:bookmarkStart w:id="4219" w:name="_Toc385672250"/>
      <w:bookmarkEnd w:id="4217"/>
    </w:p>
    <w:p w14:paraId="28769F55" w14:textId="77777777" w:rsidR="004C02EF" w:rsidRDefault="004C02EF" w:rsidP="004C02EF">
      <w:r>
        <w:t xml:space="preserve">The </w:t>
      </w:r>
      <w:r>
        <w:rPr>
          <w:rFonts w:ascii="Courier New" w:hAnsi="Courier New"/>
          <w:b/>
        </w:rPr>
        <w:t>parseFloat</w:t>
      </w:r>
      <w:r>
        <w:t xml:space="preserve"> function produces a Number value dictated by interpretation of the contents of the </w:t>
      </w:r>
      <w:r w:rsidRPr="00E91749">
        <w:rPr>
          <w:rFonts w:ascii="Times New Roman" w:hAnsi="Times New Roman"/>
          <w:i/>
        </w:rPr>
        <w:t>string</w:t>
      </w:r>
      <w:r>
        <w:t xml:space="preserve"> argument as a decimal literal.</w:t>
      </w:r>
    </w:p>
    <w:p w14:paraId="69CB4B41" w14:textId="77777777" w:rsidR="004C02EF" w:rsidRDefault="004C02EF" w:rsidP="004C02EF">
      <w:r>
        <w:t xml:space="preserve">When the </w:t>
      </w:r>
      <w:r>
        <w:rPr>
          <w:rFonts w:ascii="Courier New" w:hAnsi="Courier New"/>
          <w:b/>
        </w:rPr>
        <w:t>parseFloat</w:t>
      </w:r>
      <w:r>
        <w:t xml:space="preserve"> function is called, the following steps are taken:</w:t>
      </w:r>
    </w:p>
    <w:p w14:paraId="3712F27A" w14:textId="77777777" w:rsidR="004C02EF" w:rsidRPr="005B1339" w:rsidRDefault="004C02EF" w:rsidP="004C02EF">
      <w:pPr>
        <w:pStyle w:val="M4"/>
        <w:numPr>
          <w:ilvl w:val="0"/>
          <w:numId w:val="160"/>
        </w:numPr>
        <w:tabs>
          <w:tab w:val="num" w:pos="1721"/>
        </w:tabs>
        <w:spacing w:after="0"/>
      </w:pPr>
      <w:r w:rsidRPr="005B1339">
        <w:t xml:space="preserve">Let </w:t>
      </w:r>
      <w:r w:rsidRPr="005B1339">
        <w:rPr>
          <w:i/>
        </w:rPr>
        <w:t>inputString</w:t>
      </w:r>
      <w:r w:rsidRPr="005B1339">
        <w:t xml:space="preserve"> be ToString(</w:t>
      </w:r>
      <w:r w:rsidRPr="005B1339">
        <w:rPr>
          <w:i/>
        </w:rPr>
        <w:t>string</w:t>
      </w:r>
      <w:r w:rsidRPr="005B1339">
        <w:t>).</w:t>
      </w:r>
    </w:p>
    <w:p w14:paraId="6CED0171" w14:textId="77777777" w:rsidR="004C02EF" w:rsidRPr="005B1339" w:rsidRDefault="004C02EF" w:rsidP="004C02EF">
      <w:pPr>
        <w:pStyle w:val="M4"/>
        <w:numPr>
          <w:ilvl w:val="0"/>
          <w:numId w:val="160"/>
        </w:numPr>
        <w:tabs>
          <w:tab w:val="num" w:pos="1721"/>
        </w:tabs>
        <w:spacing w:after="0"/>
      </w:pPr>
      <w:r w:rsidRPr="005B1339">
        <w:t xml:space="preserve">Let </w:t>
      </w:r>
      <w:r w:rsidRPr="005B1339">
        <w:rPr>
          <w:i/>
        </w:rPr>
        <w:t>trimmedString</w:t>
      </w:r>
      <w:r w:rsidRPr="005B1339">
        <w:t xml:space="preserve"> be a substring of </w:t>
      </w:r>
      <w:r w:rsidRPr="005B1339">
        <w:rPr>
          <w:i/>
        </w:rPr>
        <w:t>inputString</w:t>
      </w:r>
      <w:r w:rsidRPr="005B1339">
        <w:t xml:space="preserve"> consisting of the leftmost character that is not a </w:t>
      </w:r>
      <w:r w:rsidRPr="005B1339">
        <w:rPr>
          <w:i/>
        </w:rPr>
        <w:t>StrWhiteSpaceChar</w:t>
      </w:r>
      <w:r w:rsidRPr="005B1339">
        <w:t xml:space="preserve"> and all characters to the right of that character.</w:t>
      </w:r>
      <w:r>
        <w:t xml:space="preserve"> </w:t>
      </w:r>
      <w:r w:rsidRPr="005B1339">
        <w:t>(In other words, remove leading white space.)</w:t>
      </w:r>
      <w:r>
        <w:t xml:space="preserve"> If </w:t>
      </w:r>
      <w:r w:rsidRPr="00364861">
        <w:rPr>
          <w:i/>
        </w:rPr>
        <w:t>inputString</w:t>
      </w:r>
      <w:r>
        <w:t xml:space="preserve"> does not contain any such characters, let </w:t>
      </w:r>
      <w:r w:rsidRPr="00364861">
        <w:rPr>
          <w:i/>
        </w:rPr>
        <w:t>trimmedString</w:t>
      </w:r>
      <w:r>
        <w:t xml:space="preserve"> be the empty string.</w:t>
      </w:r>
    </w:p>
    <w:p w14:paraId="5B5D450F" w14:textId="77777777" w:rsidR="004C02EF" w:rsidRPr="005B1339" w:rsidRDefault="004C02EF" w:rsidP="004C02EF">
      <w:pPr>
        <w:pStyle w:val="M4"/>
        <w:numPr>
          <w:ilvl w:val="0"/>
          <w:numId w:val="160"/>
        </w:numPr>
        <w:tabs>
          <w:tab w:val="num" w:pos="1721"/>
        </w:tabs>
        <w:spacing w:after="0"/>
      </w:pPr>
      <w:r w:rsidRPr="005B1339">
        <w:t xml:space="preserve">If neither </w:t>
      </w:r>
      <w:r w:rsidRPr="005B1339">
        <w:rPr>
          <w:i/>
        </w:rPr>
        <w:t>trimmedString</w:t>
      </w:r>
      <w:r w:rsidRPr="005B1339">
        <w:t xml:space="preserve"> nor any prefix of </w:t>
      </w:r>
      <w:r w:rsidRPr="005B1339">
        <w:rPr>
          <w:i/>
        </w:rPr>
        <w:t>trimmedString</w:t>
      </w:r>
      <w:r w:rsidRPr="005B1339">
        <w:t xml:space="preserve"> satisfies the syntax of a </w:t>
      </w:r>
      <w:r w:rsidRPr="005B1339">
        <w:rPr>
          <w:i/>
        </w:rPr>
        <w:t>StrDecimalLiteral</w:t>
      </w:r>
      <w:r w:rsidRPr="005B1339">
        <w:t xml:space="preserve"> (see 9.3.1), return </w:t>
      </w:r>
      <w:r w:rsidRPr="005B1339">
        <w:rPr>
          <w:b/>
        </w:rPr>
        <w:t>NaN</w:t>
      </w:r>
      <w:r w:rsidRPr="005B1339">
        <w:t>.</w:t>
      </w:r>
    </w:p>
    <w:p w14:paraId="242F37C7" w14:textId="77777777" w:rsidR="004C02EF" w:rsidRPr="005B1339" w:rsidRDefault="004C02EF" w:rsidP="004C02EF">
      <w:pPr>
        <w:pStyle w:val="M4"/>
        <w:numPr>
          <w:ilvl w:val="0"/>
          <w:numId w:val="160"/>
        </w:numPr>
        <w:tabs>
          <w:tab w:val="num" w:pos="1721"/>
        </w:tabs>
        <w:spacing w:after="0"/>
      </w:pPr>
      <w:r w:rsidRPr="005B1339">
        <w:t xml:space="preserve">Let </w:t>
      </w:r>
      <w:r w:rsidRPr="005B1339">
        <w:rPr>
          <w:i/>
        </w:rPr>
        <w:t>numberString</w:t>
      </w:r>
      <w:r w:rsidRPr="005B1339">
        <w:t xml:space="preserve"> be the longest prefix of </w:t>
      </w:r>
      <w:r w:rsidRPr="005B1339">
        <w:rPr>
          <w:i/>
        </w:rPr>
        <w:t>trimmedString</w:t>
      </w:r>
      <w:r w:rsidRPr="005B1339">
        <w:t xml:space="preserve">, which might be </w:t>
      </w:r>
      <w:r w:rsidRPr="005B1339">
        <w:rPr>
          <w:i/>
        </w:rPr>
        <w:t>trimmedString</w:t>
      </w:r>
      <w:r w:rsidRPr="005B1339">
        <w:t xml:space="preserve"> itself, that satisfies the syntax of a </w:t>
      </w:r>
      <w:r w:rsidRPr="005B1339">
        <w:rPr>
          <w:i/>
        </w:rPr>
        <w:t>StrDecimalLiteral</w:t>
      </w:r>
      <w:r w:rsidRPr="005B1339">
        <w:t>.</w:t>
      </w:r>
    </w:p>
    <w:p w14:paraId="427B9347" w14:textId="77777777" w:rsidR="004C02EF" w:rsidRPr="005B1339" w:rsidRDefault="004C02EF" w:rsidP="004C02EF">
      <w:pPr>
        <w:pStyle w:val="M4"/>
        <w:numPr>
          <w:ilvl w:val="0"/>
          <w:numId w:val="160"/>
        </w:numPr>
        <w:tabs>
          <w:tab w:val="num" w:pos="1721"/>
        </w:tabs>
      </w:pPr>
      <w:r w:rsidRPr="005B1339">
        <w:t xml:space="preserve">Return the Number value for the MV of </w:t>
      </w:r>
      <w:r w:rsidRPr="005B1339">
        <w:rPr>
          <w:i/>
        </w:rPr>
        <w:t>numberString</w:t>
      </w:r>
      <w:r w:rsidRPr="005B1339">
        <w:t>.</w:t>
      </w:r>
    </w:p>
    <w:p w14:paraId="19CDD74C" w14:textId="77777777" w:rsidR="004C02EF" w:rsidRDefault="004C02EF" w:rsidP="004C02EF">
      <w:pPr>
        <w:pStyle w:val="Note"/>
      </w:pPr>
      <w:r w:rsidRPr="000956BB">
        <w:t>NOTE</w:t>
      </w:r>
      <w:r w:rsidRPr="000956BB">
        <w:tab/>
      </w:r>
      <w:r w:rsidRPr="000956BB">
        <w:rPr>
          <w:rFonts w:ascii="Courier New" w:hAnsi="Courier New"/>
          <w:b/>
        </w:rPr>
        <w:t>parseFloat</w:t>
      </w:r>
      <w:r w:rsidRPr="000956BB">
        <w:t xml:space="preserve"> may interpret only a leading portion of </w:t>
      </w:r>
      <w:r w:rsidRPr="00712698">
        <w:rPr>
          <w:rFonts w:ascii="Times New Roman" w:hAnsi="Times New Roman"/>
          <w:i/>
        </w:rPr>
        <w:t>string</w:t>
      </w:r>
      <w:r w:rsidRPr="000956BB">
        <w:t xml:space="preserve"> as a </w:t>
      </w:r>
      <w:r>
        <w:t>Number</w:t>
      </w:r>
      <w:r w:rsidRPr="000956BB">
        <w:t xml:space="preserve"> value; it ignores any characters that cannot be interpreted as part of the notation of an decimal literal, and no indication is given that any such characters were ignored.</w:t>
      </w:r>
      <w:bookmarkStart w:id="4220" w:name="_Toc393690354"/>
    </w:p>
    <w:p w14:paraId="08C9438C" w14:textId="77777777" w:rsidR="004C02EF" w:rsidRDefault="004C02EF" w:rsidP="004C02EF">
      <w:pPr>
        <w:pStyle w:val="40"/>
        <w:numPr>
          <w:ilvl w:val="0"/>
          <w:numId w:val="0"/>
        </w:numPr>
      </w:pPr>
      <w:bookmarkStart w:id="4221" w:name="_Toc385672252"/>
      <w:bookmarkStart w:id="4222" w:name="_Toc393690356"/>
      <w:bookmarkEnd w:id="4218"/>
      <w:bookmarkEnd w:id="4219"/>
      <w:bookmarkEnd w:id="4220"/>
      <w:r>
        <w:t>15.1.2.4</w:t>
      </w:r>
      <w:r>
        <w:tab/>
        <w:t>isNaN (number</w:t>
      </w:r>
      <w:bookmarkEnd w:id="4221"/>
      <w:bookmarkEnd w:id="4222"/>
      <w:r>
        <w:t>)</w:t>
      </w:r>
    </w:p>
    <w:p w14:paraId="2C310988" w14:textId="77777777" w:rsidR="004C02EF" w:rsidRDefault="004C02EF" w:rsidP="004C02EF">
      <w:r>
        <w:t xml:space="preserve">Returns </w:t>
      </w:r>
      <w:r>
        <w:rPr>
          <w:b/>
        </w:rPr>
        <w:t>true</w:t>
      </w:r>
      <w:r>
        <w:t xml:space="preserve"> if the argument coerces to </w:t>
      </w:r>
      <w:r>
        <w:rPr>
          <w:b/>
        </w:rPr>
        <w:t>NaN</w:t>
      </w:r>
      <w:r>
        <w:t xml:space="preserve">, and otherwise returns </w:t>
      </w:r>
      <w:r>
        <w:rPr>
          <w:b/>
        </w:rPr>
        <w:t>false</w:t>
      </w:r>
      <w:r>
        <w:t>.</w:t>
      </w:r>
      <w:bookmarkStart w:id="4223" w:name="_Toc385672253"/>
      <w:bookmarkStart w:id="4224" w:name="_Toc393690357"/>
    </w:p>
    <w:p w14:paraId="70477EAB" w14:textId="77777777" w:rsidR="004C02EF" w:rsidRDefault="004C02EF" w:rsidP="004C02EF">
      <w:pPr>
        <w:pStyle w:val="Alg4"/>
        <w:numPr>
          <w:ilvl w:val="0"/>
          <w:numId w:val="162"/>
        </w:numPr>
      </w:pPr>
      <w:r>
        <w:t>If ToNumber(</w:t>
      </w:r>
      <w:r w:rsidRPr="0035003F">
        <w:rPr>
          <w:i/>
        </w:rPr>
        <w:t>number</w:t>
      </w:r>
      <w:r>
        <w:t xml:space="preserve">) is </w:t>
      </w:r>
      <w:r w:rsidRPr="00AE16DF">
        <w:rPr>
          <w:b/>
        </w:rPr>
        <w:t>NaN</w:t>
      </w:r>
      <w:r>
        <w:t xml:space="preserve">, return </w:t>
      </w:r>
      <w:r w:rsidRPr="00AE16DF">
        <w:rPr>
          <w:b/>
        </w:rPr>
        <w:t>true</w:t>
      </w:r>
      <w:r>
        <w:t>.</w:t>
      </w:r>
    </w:p>
    <w:p w14:paraId="01D36547" w14:textId="77777777" w:rsidR="004C02EF" w:rsidRDefault="004C02EF" w:rsidP="004C02EF">
      <w:pPr>
        <w:pStyle w:val="Alg4"/>
        <w:numPr>
          <w:ilvl w:val="0"/>
          <w:numId w:val="162"/>
        </w:numPr>
        <w:spacing w:after="120"/>
      </w:pPr>
      <w:r>
        <w:t xml:space="preserve">Otherwise, return </w:t>
      </w:r>
      <w:r w:rsidRPr="00D606BD">
        <w:rPr>
          <w:b/>
        </w:rPr>
        <w:t>false</w:t>
      </w:r>
      <w:r>
        <w:t>.</w:t>
      </w:r>
    </w:p>
    <w:p w14:paraId="25E111B6" w14:textId="77777777" w:rsidR="004C02EF" w:rsidRPr="00227DA8" w:rsidRDefault="004C02EF" w:rsidP="004C02EF">
      <w:pPr>
        <w:pStyle w:val="Note"/>
      </w:pPr>
      <w:r w:rsidRPr="000956BB">
        <w:t>NOTE</w:t>
      </w:r>
      <w:r w:rsidRPr="000956BB">
        <w:tab/>
        <w:t xml:space="preserve">A reliable way </w:t>
      </w:r>
      <w:r>
        <w:t xml:space="preserve">for ECMAScript code </w:t>
      </w:r>
      <w:r w:rsidRPr="000956BB">
        <w:t xml:space="preserve">to test if a value </w:t>
      </w:r>
      <w:r w:rsidRPr="000956BB">
        <w:rPr>
          <w:rFonts w:ascii="Courier New" w:hAnsi="Courier New" w:cs="Courier New"/>
        </w:rPr>
        <w:t>X</w:t>
      </w:r>
      <w:r w:rsidRPr="000956BB">
        <w:t xml:space="preserve"> is a </w:t>
      </w:r>
      <w:r w:rsidRPr="000956BB">
        <w:rPr>
          <w:b/>
        </w:rPr>
        <w:t>NaN</w:t>
      </w:r>
      <w:r w:rsidRPr="000956BB">
        <w:t xml:space="preserve"> is an expression of the form </w:t>
      </w:r>
      <w:r w:rsidRPr="000956BB">
        <w:rPr>
          <w:rFonts w:ascii="Courier New" w:hAnsi="Courier New" w:cs="Courier New"/>
        </w:rPr>
        <w:t>X !== X</w:t>
      </w:r>
      <w:r w:rsidRPr="000956BB">
        <w:t xml:space="preserve">. The result will be </w:t>
      </w:r>
      <w:r w:rsidRPr="000956BB">
        <w:rPr>
          <w:b/>
        </w:rPr>
        <w:t>true</w:t>
      </w:r>
      <w:r w:rsidRPr="000956BB">
        <w:t xml:space="preserve"> if and only if </w:t>
      </w:r>
      <w:r w:rsidRPr="000956BB">
        <w:rPr>
          <w:rFonts w:ascii="Courier New" w:hAnsi="Courier New" w:cs="Courier New"/>
        </w:rPr>
        <w:t>X</w:t>
      </w:r>
      <w:r w:rsidRPr="000956BB">
        <w:t xml:space="preserve"> is a </w:t>
      </w:r>
      <w:r w:rsidRPr="000956BB">
        <w:rPr>
          <w:b/>
        </w:rPr>
        <w:t>NaN</w:t>
      </w:r>
      <w:r w:rsidRPr="000956BB">
        <w:t>.</w:t>
      </w:r>
    </w:p>
    <w:p w14:paraId="46714072" w14:textId="77777777" w:rsidR="004C02EF" w:rsidRDefault="004C02EF" w:rsidP="004C02EF">
      <w:pPr>
        <w:pStyle w:val="40"/>
        <w:numPr>
          <w:ilvl w:val="0"/>
          <w:numId w:val="0"/>
        </w:numPr>
      </w:pPr>
      <w:r>
        <w:t>15.1.2.5</w:t>
      </w:r>
      <w:r>
        <w:tab/>
        <w:t>isFinite (number</w:t>
      </w:r>
      <w:bookmarkEnd w:id="4223"/>
      <w:bookmarkEnd w:id="4224"/>
      <w:r>
        <w:t>)</w:t>
      </w:r>
    </w:p>
    <w:p w14:paraId="01C23148" w14:textId="77777777" w:rsidR="004C02EF" w:rsidRDefault="004C02EF" w:rsidP="004C02EF">
      <w:r>
        <w:t xml:space="preserve">Returns </w:t>
      </w:r>
      <w:r>
        <w:rPr>
          <w:b/>
        </w:rPr>
        <w:t>false</w:t>
      </w:r>
      <w:r>
        <w:t xml:space="preserve"> if the argument coerces to </w:t>
      </w:r>
      <w:r>
        <w:rPr>
          <w:b/>
        </w:rPr>
        <w:t>NaN</w:t>
      </w:r>
      <w:r>
        <w:t xml:space="preserve">, </w:t>
      </w:r>
      <w:r>
        <w:rPr>
          <w:b/>
        </w:rPr>
        <w:t>+</w:t>
      </w:r>
      <w:r>
        <w:rPr>
          <w:b/>
        </w:rPr>
        <w:sym w:font="Symbol" w:char="F0A5"/>
      </w:r>
      <w:r>
        <w:t xml:space="preserve">, or </w:t>
      </w:r>
      <w:r>
        <w:rPr>
          <w:b/>
        </w:rPr>
        <w:sym w:font="Symbol" w:char="F02D"/>
      </w:r>
      <w:r>
        <w:rPr>
          <w:b/>
        </w:rPr>
        <w:sym w:font="Symbol" w:char="F0A5"/>
      </w:r>
      <w:r>
        <w:t xml:space="preserve">, and otherwise returns </w:t>
      </w:r>
      <w:r>
        <w:rPr>
          <w:b/>
        </w:rPr>
        <w:t>true</w:t>
      </w:r>
      <w:r>
        <w:t>.</w:t>
      </w:r>
      <w:bookmarkStart w:id="4225" w:name="_Toc393690358"/>
      <w:bookmarkStart w:id="4226" w:name="_Toc382212249"/>
      <w:bookmarkStart w:id="4227" w:name="_Toc382212812"/>
      <w:bookmarkStart w:id="4228" w:name="_Toc382291601"/>
      <w:bookmarkStart w:id="4229" w:name="_Toc385672254"/>
    </w:p>
    <w:p w14:paraId="11E93ECC" w14:textId="77777777" w:rsidR="004C02EF" w:rsidRDefault="004C02EF" w:rsidP="004C02EF">
      <w:pPr>
        <w:pStyle w:val="Alg4"/>
        <w:numPr>
          <w:ilvl w:val="0"/>
          <w:numId w:val="161"/>
        </w:numPr>
      </w:pPr>
      <w:bookmarkStart w:id="4230" w:name="_Ref456003831"/>
      <w:bookmarkStart w:id="4231" w:name="_Toc472818905"/>
      <w:bookmarkStart w:id="4232" w:name="_Toc235503483"/>
      <w:r>
        <w:t>If ToNumber(</w:t>
      </w:r>
      <w:r w:rsidRPr="0035003F">
        <w:rPr>
          <w:i/>
        </w:rPr>
        <w:t>number</w:t>
      </w:r>
      <w:r>
        <w:t xml:space="preserve">) is </w:t>
      </w:r>
      <w:r>
        <w:rPr>
          <w:b/>
        </w:rPr>
        <w:t>NaN</w:t>
      </w:r>
      <w:r>
        <w:t xml:space="preserve">, </w:t>
      </w:r>
      <w:r>
        <w:rPr>
          <w:b/>
        </w:rPr>
        <w:t>+</w:t>
      </w:r>
      <w:r>
        <w:rPr>
          <w:b/>
        </w:rPr>
        <w:sym w:font="Symbol" w:char="F0A5"/>
      </w:r>
      <w:r>
        <w:t xml:space="preserve">, or </w:t>
      </w:r>
      <w:r>
        <w:rPr>
          <w:b/>
        </w:rPr>
        <w:sym w:font="Symbol" w:char="F02D"/>
      </w:r>
      <w:r>
        <w:rPr>
          <w:b/>
        </w:rPr>
        <w:sym w:font="Symbol" w:char="F0A5"/>
      </w:r>
      <w:r>
        <w:t xml:space="preserve">, return </w:t>
      </w:r>
      <w:r w:rsidRPr="00AE16DF">
        <w:rPr>
          <w:b/>
        </w:rPr>
        <w:t>false</w:t>
      </w:r>
      <w:r>
        <w:t>.</w:t>
      </w:r>
    </w:p>
    <w:p w14:paraId="3C1ACEF6" w14:textId="77777777" w:rsidR="004C02EF" w:rsidRDefault="004C02EF" w:rsidP="004C02EF">
      <w:pPr>
        <w:pStyle w:val="Alg4"/>
        <w:numPr>
          <w:ilvl w:val="0"/>
          <w:numId w:val="161"/>
        </w:numPr>
        <w:spacing w:after="120"/>
      </w:pPr>
      <w:r>
        <w:t xml:space="preserve">Otherwise, return </w:t>
      </w:r>
      <w:r w:rsidRPr="00D606BD">
        <w:rPr>
          <w:b/>
        </w:rPr>
        <w:t>true</w:t>
      </w:r>
      <w:r>
        <w:t>.</w:t>
      </w:r>
    </w:p>
    <w:p w14:paraId="6B827C58" w14:textId="77777777" w:rsidR="004C02EF" w:rsidRDefault="004C02EF" w:rsidP="00B43482">
      <w:pPr>
        <w:pStyle w:val="30"/>
        <w:numPr>
          <w:ilvl w:val="0"/>
          <w:numId w:val="0"/>
        </w:numPr>
      </w:pPr>
      <w:bookmarkStart w:id="4233" w:name="_Toc241509258"/>
      <w:bookmarkStart w:id="4234" w:name="_Toc244416745"/>
      <w:bookmarkStart w:id="4235" w:name="_Toc276631109"/>
      <w:bookmarkStart w:id="4236" w:name="_Toc153968498"/>
      <w:r>
        <w:t>15.1.3</w:t>
      </w:r>
      <w:r>
        <w:tab/>
        <w:t>URI Handling Function Properties</w:t>
      </w:r>
      <w:bookmarkEnd w:id="4230"/>
      <w:bookmarkEnd w:id="4231"/>
      <w:bookmarkEnd w:id="4232"/>
      <w:bookmarkEnd w:id="4233"/>
      <w:bookmarkEnd w:id="4234"/>
      <w:bookmarkEnd w:id="4235"/>
      <w:bookmarkEnd w:id="4236"/>
    </w:p>
    <w:p w14:paraId="07E93907" w14:textId="77777777" w:rsidR="004C02EF" w:rsidRPr="005B1339" w:rsidRDefault="004C02EF" w:rsidP="004C02EF">
      <w:pPr>
        <w:rPr>
          <w:rFonts w:ascii="Times New Roman" w:hAnsi="Times New Roman"/>
        </w:rPr>
      </w:pPr>
      <w:r w:rsidRPr="005B1339">
        <w:rPr>
          <w:rFonts w:ascii="Times New Roman" w:hAnsi="Times New Roman"/>
        </w:rPr>
        <w:t>Uniform Resource Identifiers, or URIs, are Strings that identify resources (e.g. web pages or files) and transport protocols by which to access them (e.g. HTTP or FTP) on the Internet. The ECMAScript language itself does not provide any support for using URIs except for functions that encode and decode URIs as described in 15.1.3.1, 15.1.3.2, 15.1.3.3 and 15.1.3.4.</w:t>
      </w:r>
    </w:p>
    <w:p w14:paraId="193D7B2A" w14:textId="77777777" w:rsidR="004C02EF" w:rsidRDefault="004C02EF" w:rsidP="004C02EF">
      <w:pPr>
        <w:pStyle w:val="Note"/>
      </w:pPr>
      <w:r w:rsidRPr="000956BB">
        <w:t>NOTE</w:t>
      </w:r>
      <w:r w:rsidRPr="000956BB">
        <w:tab/>
        <w:t>Many implementations of ECMAScript provide additional functions and methods that manipulate web pages; these functions are beyond the scope of this standard.</w:t>
      </w:r>
    </w:p>
    <w:p w14:paraId="66AAC7E2" w14:textId="77777777" w:rsidR="004C02EF" w:rsidRDefault="004C02EF" w:rsidP="004C02EF">
      <w:r>
        <w:t>A URI is composed of a sequence of components separated by component separators. The general form is:</w:t>
      </w:r>
    </w:p>
    <w:p w14:paraId="40C309D6" w14:textId="77777777" w:rsidR="004C02EF" w:rsidRPr="00E51996" w:rsidRDefault="004C02EF" w:rsidP="004C02EF">
      <w:pPr>
        <w:rPr>
          <w:rFonts w:ascii="Courier New" w:hAnsi="Courier New"/>
        </w:rPr>
      </w:pPr>
      <w:r w:rsidRPr="00E51996">
        <w:rPr>
          <w:rFonts w:ascii="Courier New" w:hAnsi="Courier New"/>
        </w:rPr>
        <w:t xml:space="preserve">     </w:t>
      </w:r>
      <w:r w:rsidRPr="00A115DC">
        <w:rPr>
          <w:rStyle w:val="bnf"/>
        </w:rPr>
        <w:t>Scheme</w:t>
      </w:r>
      <w:r w:rsidRPr="00E51996">
        <w:rPr>
          <w:rFonts w:ascii="Courier New" w:hAnsi="Courier New"/>
        </w:rPr>
        <w:t xml:space="preserve"> </w:t>
      </w:r>
      <w:r w:rsidRPr="00E51996">
        <w:rPr>
          <w:rFonts w:ascii="Courier New" w:hAnsi="Courier New"/>
          <w:b/>
        </w:rPr>
        <w:t>:</w:t>
      </w:r>
      <w:r w:rsidRPr="00E51996">
        <w:rPr>
          <w:rFonts w:ascii="Courier New" w:hAnsi="Courier New"/>
        </w:rPr>
        <w:t xml:space="preserve"> </w:t>
      </w:r>
      <w:r w:rsidRPr="00A115DC">
        <w:rPr>
          <w:rStyle w:val="bnf"/>
        </w:rPr>
        <w:t>First</w:t>
      </w:r>
      <w:r w:rsidRPr="00E51996">
        <w:rPr>
          <w:rFonts w:ascii="Courier New" w:hAnsi="Courier New"/>
        </w:rPr>
        <w:t xml:space="preserve"> </w:t>
      </w:r>
      <w:r w:rsidRPr="00E51996">
        <w:rPr>
          <w:rFonts w:ascii="Courier New" w:hAnsi="Courier New"/>
          <w:b/>
        </w:rPr>
        <w:t>/</w:t>
      </w:r>
      <w:r w:rsidRPr="00E51996">
        <w:rPr>
          <w:rFonts w:ascii="Courier New" w:hAnsi="Courier New"/>
        </w:rPr>
        <w:t xml:space="preserve"> </w:t>
      </w:r>
      <w:r w:rsidRPr="00A115DC">
        <w:rPr>
          <w:rStyle w:val="bnf"/>
        </w:rPr>
        <w:t>Second</w:t>
      </w:r>
      <w:r w:rsidRPr="00E51996">
        <w:rPr>
          <w:rFonts w:ascii="Courier New" w:hAnsi="Courier New"/>
        </w:rPr>
        <w:t xml:space="preserve"> </w:t>
      </w:r>
      <w:r w:rsidRPr="00E51996">
        <w:rPr>
          <w:rFonts w:ascii="Courier New" w:hAnsi="Courier New"/>
          <w:b/>
        </w:rPr>
        <w:t>;</w:t>
      </w:r>
      <w:r w:rsidRPr="00E51996">
        <w:rPr>
          <w:rFonts w:ascii="Courier New" w:hAnsi="Courier New"/>
        </w:rPr>
        <w:t xml:space="preserve"> </w:t>
      </w:r>
      <w:r w:rsidRPr="00A115DC">
        <w:rPr>
          <w:rStyle w:val="bnf"/>
        </w:rPr>
        <w:t>Third</w:t>
      </w:r>
      <w:r w:rsidRPr="00E51996">
        <w:rPr>
          <w:rFonts w:ascii="Courier New" w:hAnsi="Courier New"/>
        </w:rPr>
        <w:t xml:space="preserve"> </w:t>
      </w:r>
      <w:r w:rsidRPr="00E51996">
        <w:rPr>
          <w:rFonts w:ascii="Courier New" w:hAnsi="Courier New"/>
          <w:b/>
        </w:rPr>
        <w:t>?</w:t>
      </w:r>
      <w:r w:rsidRPr="00E51996">
        <w:rPr>
          <w:rFonts w:ascii="Courier New" w:hAnsi="Courier New"/>
        </w:rPr>
        <w:t xml:space="preserve"> </w:t>
      </w:r>
      <w:r w:rsidRPr="00A115DC">
        <w:rPr>
          <w:rStyle w:val="bnf"/>
        </w:rPr>
        <w:t>Fourth</w:t>
      </w:r>
    </w:p>
    <w:p w14:paraId="155D1D54" w14:textId="77777777" w:rsidR="004C02EF" w:rsidRDefault="004C02EF" w:rsidP="004C02EF">
      <w:r>
        <w:t>where the italicised names represent components and “</w:t>
      </w:r>
      <w:r>
        <w:rPr>
          <w:rFonts w:ascii="Courier New" w:hAnsi="Courier New"/>
          <w:b/>
        </w:rPr>
        <w:t>:</w:t>
      </w:r>
      <w:r>
        <w:t>”, “</w:t>
      </w:r>
      <w:r>
        <w:rPr>
          <w:rFonts w:ascii="Courier New" w:hAnsi="Courier New"/>
          <w:b/>
        </w:rPr>
        <w:t>/</w:t>
      </w:r>
      <w:r>
        <w:t>”, “</w:t>
      </w:r>
      <w:r>
        <w:rPr>
          <w:rFonts w:ascii="Courier New" w:hAnsi="Courier New"/>
          <w:b/>
        </w:rPr>
        <w:t>;</w:t>
      </w:r>
      <w:r>
        <w:t>” and “</w:t>
      </w:r>
      <w:r>
        <w:rPr>
          <w:rFonts w:ascii="Courier New" w:hAnsi="Courier New"/>
          <w:b/>
        </w:rPr>
        <w:t>?</w:t>
      </w:r>
      <w:r>
        <w:t xml:space="preserve">” are reserved characters used as separators. The </w:t>
      </w:r>
      <w:r>
        <w:rPr>
          <w:rFonts w:ascii="Courier New" w:hAnsi="Courier New"/>
          <w:b/>
        </w:rPr>
        <w:t>encodeURI</w:t>
      </w:r>
      <w:r>
        <w:t xml:space="preserve"> and </w:t>
      </w:r>
      <w:r>
        <w:rPr>
          <w:rFonts w:ascii="Courier New" w:hAnsi="Courier New"/>
          <w:b/>
        </w:rPr>
        <w:t>decodeURI</w:t>
      </w:r>
      <w:r>
        <w:t xml:space="preserve"> functions are intended to work with complete URIs; they assume that any reserved characters in the URI are intended to have special meaning and so are not encoded. The  </w:t>
      </w:r>
      <w:r>
        <w:rPr>
          <w:rFonts w:ascii="Courier New" w:hAnsi="Courier New"/>
          <w:b/>
        </w:rPr>
        <w:t>encodeURIComponent</w:t>
      </w:r>
      <w:r>
        <w:rPr>
          <w:b/>
        </w:rPr>
        <w:t xml:space="preserve"> </w:t>
      </w:r>
      <w:r>
        <w:t xml:space="preserve">and </w:t>
      </w:r>
      <w:r>
        <w:rPr>
          <w:rFonts w:ascii="Courier New" w:hAnsi="Courier New"/>
          <w:b/>
        </w:rPr>
        <w:t>decodeURIComponent</w:t>
      </w:r>
      <w:r>
        <w:rPr>
          <w:b/>
        </w:rPr>
        <w:t xml:space="preserve"> </w:t>
      </w:r>
      <w:r>
        <w:t>functions</w:t>
      </w:r>
      <w:r>
        <w:rPr>
          <w:b/>
        </w:rPr>
        <w:t xml:space="preserve"> </w:t>
      </w:r>
      <w:r>
        <w:t>are intended to work with the individual component parts of a URI; they assume that any reserved characters represent text and so must be encoded so that they are not interpreted as reserved characters when the component is part of a complete URI.</w:t>
      </w:r>
    </w:p>
    <w:p w14:paraId="303AD70A" w14:textId="77777777" w:rsidR="004C02EF" w:rsidRDefault="004C02EF" w:rsidP="004C02EF">
      <w:r>
        <w:t>The following lexical grammar specifies the form of encoded URIs.</w:t>
      </w:r>
    </w:p>
    <w:p w14:paraId="5C5864F6" w14:textId="77777777" w:rsidR="004C02EF" w:rsidRDefault="004C02EF" w:rsidP="004C02EF">
      <w:pPr>
        <w:pStyle w:val="Syntax"/>
      </w:pPr>
      <w:r w:rsidRPr="002912E1">
        <w:t>Syntax</w:t>
      </w:r>
    </w:p>
    <w:p w14:paraId="46261266" w14:textId="77777777" w:rsidR="004C02EF" w:rsidRPr="0006523D" w:rsidRDefault="004C02EF" w:rsidP="004C02EF">
      <w:pPr>
        <w:pStyle w:val="SyntaxRule"/>
      </w:pPr>
      <w:r w:rsidRPr="0006523D">
        <w:t xml:space="preserve">uri </w:t>
      </w:r>
      <w:r w:rsidRPr="006D03FA">
        <w:rPr>
          <w:rFonts w:ascii="Arial" w:hAnsi="Arial"/>
          <w:b/>
          <w:i w:val="0"/>
        </w:rPr>
        <w:t>:::</w:t>
      </w:r>
    </w:p>
    <w:p w14:paraId="3D9CB583" w14:textId="77777777" w:rsidR="004C02EF" w:rsidRPr="0006523D" w:rsidRDefault="004C02EF" w:rsidP="004C02EF">
      <w:pPr>
        <w:pStyle w:val="SyntaxDefinition"/>
      </w:pPr>
      <w:r w:rsidRPr="0006523D">
        <w:t>uriCharacters</w:t>
      </w:r>
      <w:r w:rsidRPr="005E74B3">
        <w:rPr>
          <w:rFonts w:ascii="Arial" w:hAnsi="Arial" w:cs="Arial"/>
          <w:i w:val="0"/>
          <w:vertAlign w:val="subscript"/>
        </w:rPr>
        <w:t>opt</w:t>
      </w:r>
    </w:p>
    <w:p w14:paraId="3FEC2FFE" w14:textId="77777777" w:rsidR="004C02EF" w:rsidRPr="0006523D" w:rsidRDefault="004C02EF" w:rsidP="004C02EF">
      <w:pPr>
        <w:pStyle w:val="SyntaxRule"/>
      </w:pPr>
      <w:r w:rsidRPr="0006523D">
        <w:t xml:space="preserve">uriCharacters </w:t>
      </w:r>
      <w:r w:rsidRPr="006D03FA">
        <w:rPr>
          <w:rFonts w:ascii="Arial" w:hAnsi="Arial"/>
          <w:b/>
          <w:i w:val="0"/>
        </w:rPr>
        <w:t>:::</w:t>
      </w:r>
    </w:p>
    <w:p w14:paraId="62F9EF19" w14:textId="77777777" w:rsidR="004C02EF" w:rsidRPr="0006523D" w:rsidRDefault="004C02EF" w:rsidP="004C02EF">
      <w:pPr>
        <w:pStyle w:val="SyntaxDefinition"/>
      </w:pPr>
      <w:r w:rsidRPr="0006523D">
        <w:t>uriCharacter uriCharacters</w:t>
      </w:r>
      <w:r w:rsidRPr="005E74B3">
        <w:rPr>
          <w:rFonts w:ascii="Arial" w:hAnsi="Arial" w:cs="Arial"/>
          <w:i w:val="0"/>
          <w:vertAlign w:val="subscript"/>
        </w:rPr>
        <w:t>opt</w:t>
      </w:r>
    </w:p>
    <w:p w14:paraId="29568B65" w14:textId="77777777" w:rsidR="004C02EF" w:rsidRPr="0006523D" w:rsidRDefault="004C02EF" w:rsidP="004C02EF">
      <w:pPr>
        <w:pStyle w:val="SyntaxRule"/>
      </w:pPr>
      <w:r w:rsidRPr="0006523D">
        <w:t xml:space="preserve">uriCharacter </w:t>
      </w:r>
      <w:r w:rsidRPr="006D03FA">
        <w:rPr>
          <w:rFonts w:ascii="Arial" w:hAnsi="Arial"/>
          <w:b/>
          <w:i w:val="0"/>
        </w:rPr>
        <w:t>:::</w:t>
      </w:r>
    </w:p>
    <w:p w14:paraId="782E5816" w14:textId="77777777" w:rsidR="004C02EF" w:rsidRPr="0006523D" w:rsidRDefault="004C02EF" w:rsidP="004C02EF">
      <w:pPr>
        <w:pStyle w:val="SyntaxDefinition"/>
      </w:pPr>
      <w:r w:rsidRPr="0006523D">
        <w:t>uriReserved</w:t>
      </w:r>
      <w:r w:rsidRPr="0006523D">
        <w:br/>
        <w:t>uriUnescaped</w:t>
      </w:r>
      <w:r w:rsidRPr="0006523D">
        <w:br/>
        <w:t>uriEscaped</w:t>
      </w:r>
    </w:p>
    <w:p w14:paraId="24F63F40" w14:textId="77777777" w:rsidR="004C02EF" w:rsidRPr="0006523D" w:rsidRDefault="004C02EF" w:rsidP="004C02EF">
      <w:pPr>
        <w:pStyle w:val="SyntaxRule"/>
      </w:pPr>
      <w:r w:rsidRPr="0006523D">
        <w:t xml:space="preserve">uriReserved </w:t>
      </w:r>
      <w:r w:rsidRPr="006D03FA">
        <w:rPr>
          <w:rFonts w:ascii="Arial" w:hAnsi="Arial"/>
          <w:b/>
          <w:i w:val="0"/>
        </w:rPr>
        <w:t>:::</w:t>
      </w:r>
      <w:r w:rsidRPr="0006523D">
        <w:t xml:space="preserve"> </w:t>
      </w:r>
      <w:r w:rsidRPr="007A29B2">
        <w:rPr>
          <w:rFonts w:ascii="Arial" w:hAnsi="Arial"/>
          <w:b/>
          <w:i w:val="0"/>
        </w:rPr>
        <w:t>one of</w:t>
      </w:r>
    </w:p>
    <w:p w14:paraId="15E54C73" w14:textId="77777777" w:rsidR="004C02EF" w:rsidRPr="00E148F5" w:rsidRDefault="004C02EF" w:rsidP="004C02EF">
      <w:pPr>
        <w:pStyle w:val="SyntaxDefinition"/>
        <w:rPr>
          <w:rFonts w:ascii="Courier New" w:hAnsi="Courier New" w:cs="Courier New"/>
          <w:b/>
          <w:i w:val="0"/>
        </w:rPr>
      </w:pPr>
      <w:r w:rsidRPr="00E148F5">
        <w:rPr>
          <w:rFonts w:ascii="Courier New" w:hAnsi="Courier New" w:cs="Courier New"/>
          <w:b/>
          <w:i w:val="0"/>
        </w:rPr>
        <w:t>;  /  ?  :  @  &amp;  =  +  $  ,</w:t>
      </w:r>
    </w:p>
    <w:p w14:paraId="18B29539" w14:textId="77777777" w:rsidR="004C02EF" w:rsidRPr="0006523D" w:rsidRDefault="004C02EF" w:rsidP="004C02EF">
      <w:pPr>
        <w:pStyle w:val="SyntaxRule"/>
      </w:pPr>
      <w:r w:rsidRPr="0006523D">
        <w:t xml:space="preserve">uriUnescaped </w:t>
      </w:r>
      <w:r w:rsidRPr="006D03FA">
        <w:rPr>
          <w:rFonts w:ascii="Arial" w:hAnsi="Arial"/>
          <w:b/>
          <w:i w:val="0"/>
        </w:rPr>
        <w:t>:::</w:t>
      </w:r>
    </w:p>
    <w:p w14:paraId="16135D16" w14:textId="77777777" w:rsidR="004C02EF" w:rsidRPr="0006523D" w:rsidRDefault="004C02EF" w:rsidP="004C02EF">
      <w:pPr>
        <w:pStyle w:val="SyntaxDefinition"/>
      </w:pPr>
      <w:r w:rsidRPr="0006523D">
        <w:t>uriAlpha</w:t>
      </w:r>
      <w:r w:rsidRPr="0006523D">
        <w:br/>
        <w:t>DecimalDigit</w:t>
      </w:r>
      <w:r w:rsidRPr="0006523D">
        <w:br/>
        <w:t>uriMark</w:t>
      </w:r>
    </w:p>
    <w:p w14:paraId="7FE6E35D" w14:textId="77777777" w:rsidR="004C02EF" w:rsidRPr="0006523D" w:rsidRDefault="004C02EF" w:rsidP="004C02EF">
      <w:pPr>
        <w:pStyle w:val="SyntaxRule"/>
      </w:pPr>
      <w:r w:rsidRPr="0006523D">
        <w:t xml:space="preserve">uriEscaped </w:t>
      </w:r>
      <w:r w:rsidRPr="006D03FA">
        <w:rPr>
          <w:rFonts w:ascii="Arial" w:hAnsi="Arial"/>
          <w:b/>
          <w:i w:val="0"/>
        </w:rPr>
        <w:t>:::</w:t>
      </w:r>
    </w:p>
    <w:p w14:paraId="57AD66D6" w14:textId="77777777" w:rsidR="004C02EF" w:rsidRPr="0006523D" w:rsidRDefault="004C02EF" w:rsidP="004C02EF">
      <w:pPr>
        <w:pStyle w:val="SyntaxDefinition"/>
      </w:pPr>
      <w:r w:rsidRPr="00C226F6">
        <w:rPr>
          <w:rFonts w:ascii="Courier New" w:hAnsi="Courier New"/>
          <w:b/>
          <w:i w:val="0"/>
        </w:rPr>
        <w:t>%</w:t>
      </w:r>
      <w:r w:rsidRPr="0006523D">
        <w:t xml:space="preserve"> HexDigit HexDigit</w:t>
      </w:r>
    </w:p>
    <w:p w14:paraId="324F09EB" w14:textId="77777777" w:rsidR="004C02EF" w:rsidRPr="0006523D" w:rsidRDefault="004C02EF" w:rsidP="004C02EF">
      <w:pPr>
        <w:pStyle w:val="SyntaxRule"/>
      </w:pPr>
      <w:r w:rsidRPr="0006523D">
        <w:t xml:space="preserve">uriAlpha </w:t>
      </w:r>
      <w:r w:rsidRPr="006D03FA">
        <w:rPr>
          <w:rFonts w:ascii="Arial" w:hAnsi="Arial"/>
          <w:b/>
          <w:i w:val="0"/>
        </w:rPr>
        <w:t>:::</w:t>
      </w:r>
      <w:r w:rsidRPr="0006523D">
        <w:t xml:space="preserve"> </w:t>
      </w:r>
      <w:r w:rsidRPr="007A29B2">
        <w:rPr>
          <w:rFonts w:ascii="Arial" w:hAnsi="Arial"/>
          <w:b/>
          <w:i w:val="0"/>
        </w:rPr>
        <w:t>one of</w:t>
      </w:r>
    </w:p>
    <w:p w14:paraId="1D3C3E9C" w14:textId="77777777" w:rsidR="004C02EF" w:rsidRPr="00C226F6" w:rsidRDefault="004C02EF" w:rsidP="004C02EF">
      <w:pPr>
        <w:pStyle w:val="SyntaxDefinition"/>
        <w:rPr>
          <w:rFonts w:ascii="Courier New" w:hAnsi="Courier New" w:cs="Courier New"/>
          <w:b/>
          <w:i w:val="0"/>
        </w:rPr>
      </w:pPr>
      <w:r w:rsidRPr="00C226F6">
        <w:rPr>
          <w:rFonts w:ascii="Courier New" w:hAnsi="Courier New" w:cs="Courier New"/>
          <w:b/>
          <w:i w:val="0"/>
        </w:rPr>
        <w:t>a  b  c  d  e  f  g  h  i  j  k  l  m  n  o  p  q  r  s  t  u  v  w  x  y  z</w:t>
      </w:r>
      <w:r w:rsidRPr="00C226F6">
        <w:rPr>
          <w:rFonts w:ascii="Courier New" w:hAnsi="Courier New" w:cs="Courier New"/>
          <w:b/>
          <w:i w:val="0"/>
        </w:rPr>
        <w:br/>
        <w:t>A  B  C  D  E  F  G  H  I  J  K  L  M  N  O  P  Q  R  S  T  U  V  W  X  Y  Z</w:t>
      </w:r>
    </w:p>
    <w:p w14:paraId="2B3AB007" w14:textId="77777777" w:rsidR="004C02EF" w:rsidRPr="0006523D" w:rsidRDefault="004C02EF" w:rsidP="004C02EF">
      <w:pPr>
        <w:pStyle w:val="SyntaxRule"/>
      </w:pPr>
      <w:r w:rsidRPr="0006523D">
        <w:t xml:space="preserve">uriMark </w:t>
      </w:r>
      <w:r w:rsidRPr="006D03FA">
        <w:rPr>
          <w:rFonts w:ascii="Arial" w:hAnsi="Arial"/>
          <w:b/>
          <w:i w:val="0"/>
        </w:rPr>
        <w:t>:::</w:t>
      </w:r>
      <w:r w:rsidRPr="0006523D">
        <w:t xml:space="preserve"> </w:t>
      </w:r>
      <w:r w:rsidRPr="007A29B2">
        <w:rPr>
          <w:rFonts w:ascii="Arial" w:hAnsi="Arial"/>
          <w:b/>
          <w:i w:val="0"/>
        </w:rPr>
        <w:t>one of</w:t>
      </w:r>
    </w:p>
    <w:p w14:paraId="057FCFB8" w14:textId="77777777" w:rsidR="004C02EF" w:rsidRPr="00C226F6" w:rsidRDefault="004C02EF" w:rsidP="004C02EF">
      <w:pPr>
        <w:pStyle w:val="SyntaxDefinition"/>
        <w:rPr>
          <w:rFonts w:ascii="Courier New" w:hAnsi="Courier New" w:cs="Courier New"/>
          <w:b/>
          <w:i w:val="0"/>
        </w:rPr>
      </w:pPr>
      <w:r w:rsidRPr="00C226F6">
        <w:rPr>
          <w:rFonts w:ascii="Courier New" w:hAnsi="Courier New" w:cs="Courier New"/>
          <w:b/>
          <w:i w:val="0"/>
        </w:rPr>
        <w:t>-  _  .  !  ~  *  '  (  )</w:t>
      </w:r>
    </w:p>
    <w:p w14:paraId="13506AC9" w14:textId="77777777" w:rsidR="004C02EF" w:rsidRPr="004F49CA" w:rsidRDefault="004C02EF" w:rsidP="004C02EF">
      <w:pPr>
        <w:pStyle w:val="Note"/>
      </w:pPr>
      <w:r w:rsidRPr="00A115DC">
        <w:t>NOTE</w:t>
      </w:r>
      <w:r w:rsidRPr="00A115DC">
        <w:tab/>
      </w:r>
      <w:r>
        <w:t>The above</w:t>
      </w:r>
      <w:r w:rsidRPr="00A115DC">
        <w:t xml:space="preserve"> syntax is </w:t>
      </w:r>
      <w:r>
        <w:t>based upon</w:t>
      </w:r>
      <w:r w:rsidRPr="00A115DC">
        <w:t xml:space="preserve"> RFC 2396</w:t>
      </w:r>
      <w:r>
        <w:t xml:space="preserve"> and does not reflect changes introduced by the more recent RFC 3986</w:t>
      </w:r>
      <w:r w:rsidRPr="00A115DC">
        <w:t>.</w:t>
      </w:r>
      <w:r>
        <w:t xml:space="preserve">  </w:t>
      </w:r>
    </w:p>
    <w:p w14:paraId="0F1D698E" w14:textId="77777777" w:rsidR="004C02EF" w:rsidRDefault="004C02EF" w:rsidP="004C02EF">
      <w:r>
        <w:t>When a character to be included in a URI is not listed above or is not intended to have the special meaning sometimes given to the reserved characters, that character must be encoded. The character is transformed into its UTF-8 encoding, with surrogate pairs first converted from UTF-16 to the corresponding code point value. (Note that for code units in the range [0,127] this results in a single octet with the same value.) The resulting sequence of octets is then transformed into a String with each octet represented by an escape sequence of the form “</w:t>
      </w:r>
      <w:r>
        <w:rPr>
          <w:rFonts w:ascii="Courier New" w:hAnsi="Courier New"/>
          <w:b/>
        </w:rPr>
        <w:t>%</w:t>
      </w:r>
      <w:r>
        <w:rPr>
          <w:rFonts w:ascii="Courier New" w:hAnsi="Courier New"/>
        </w:rPr>
        <w:t>xx</w:t>
      </w:r>
      <w:r>
        <w:t>”.</w:t>
      </w:r>
    </w:p>
    <w:p w14:paraId="76671977" w14:textId="77777777" w:rsidR="004C02EF" w:rsidRDefault="004C02EF" w:rsidP="004C02EF">
      <w:r>
        <w:t xml:space="preserve">The encoding and escaping process is described by the abstract operation Encode taking two String arguments </w:t>
      </w:r>
      <w:r w:rsidRPr="00E91749">
        <w:rPr>
          <w:rFonts w:ascii="Times New Roman" w:hAnsi="Times New Roman"/>
          <w:i/>
        </w:rPr>
        <w:t>string</w:t>
      </w:r>
      <w:r>
        <w:t xml:space="preserve"> and </w:t>
      </w:r>
      <w:r w:rsidRPr="00E91749">
        <w:rPr>
          <w:rFonts w:ascii="Times New Roman" w:hAnsi="Times New Roman"/>
          <w:i/>
        </w:rPr>
        <w:t>unescapedSet</w:t>
      </w:r>
      <w:r>
        <w:t>.</w:t>
      </w:r>
    </w:p>
    <w:p w14:paraId="6C48E2DD" w14:textId="77777777" w:rsidR="004C02EF" w:rsidRPr="005B1339" w:rsidRDefault="004C02EF" w:rsidP="004C02EF">
      <w:pPr>
        <w:pStyle w:val="M3"/>
        <w:numPr>
          <w:ilvl w:val="0"/>
          <w:numId w:val="163"/>
        </w:numPr>
        <w:spacing w:after="0"/>
      </w:pPr>
      <w:r w:rsidRPr="005B1339">
        <w:t xml:space="preserve">Let </w:t>
      </w:r>
      <w:r w:rsidRPr="005B1339">
        <w:rPr>
          <w:i/>
        </w:rPr>
        <w:t>strLen</w:t>
      </w:r>
      <w:r w:rsidRPr="005B1339">
        <w:t xml:space="preserve"> be the number of characters in </w:t>
      </w:r>
      <w:r w:rsidRPr="005B1339">
        <w:rPr>
          <w:i/>
        </w:rPr>
        <w:t>string</w:t>
      </w:r>
      <w:r w:rsidRPr="005B1339">
        <w:t>.</w:t>
      </w:r>
    </w:p>
    <w:p w14:paraId="43342335" w14:textId="77777777" w:rsidR="004C02EF" w:rsidRPr="005B1339" w:rsidRDefault="004C02EF" w:rsidP="004C02EF">
      <w:pPr>
        <w:pStyle w:val="M3"/>
        <w:numPr>
          <w:ilvl w:val="0"/>
          <w:numId w:val="163"/>
        </w:numPr>
        <w:spacing w:after="0"/>
      </w:pPr>
      <w:r w:rsidRPr="005B1339">
        <w:t xml:space="preserve">Let </w:t>
      </w:r>
      <w:r w:rsidRPr="005B1339">
        <w:rPr>
          <w:i/>
        </w:rPr>
        <w:t>R</w:t>
      </w:r>
      <w:r w:rsidRPr="005B1339">
        <w:t xml:space="preserve"> be the empty String.</w:t>
      </w:r>
    </w:p>
    <w:p w14:paraId="423789E3" w14:textId="77777777" w:rsidR="004C02EF" w:rsidRPr="005B1339" w:rsidRDefault="004C02EF" w:rsidP="004C02EF">
      <w:pPr>
        <w:pStyle w:val="M3"/>
        <w:numPr>
          <w:ilvl w:val="0"/>
          <w:numId w:val="163"/>
        </w:numPr>
        <w:spacing w:after="0"/>
      </w:pPr>
      <w:r w:rsidRPr="005B1339">
        <w:t xml:space="preserve">Let </w:t>
      </w:r>
      <w:r w:rsidRPr="005B1339">
        <w:rPr>
          <w:i/>
        </w:rPr>
        <w:t>k</w:t>
      </w:r>
      <w:r w:rsidRPr="005B1339">
        <w:t xml:space="preserve"> be 0.</w:t>
      </w:r>
    </w:p>
    <w:p w14:paraId="67B196F0" w14:textId="77777777" w:rsidR="004C02EF" w:rsidRPr="005B1339" w:rsidRDefault="004C02EF" w:rsidP="004C02EF">
      <w:pPr>
        <w:pStyle w:val="M3"/>
        <w:numPr>
          <w:ilvl w:val="0"/>
          <w:numId w:val="163"/>
        </w:numPr>
        <w:spacing w:after="0"/>
      </w:pPr>
      <w:r w:rsidRPr="005B1339">
        <w:t>Repeat</w:t>
      </w:r>
    </w:p>
    <w:p w14:paraId="22F86E59" w14:textId="77777777" w:rsidR="004C02EF" w:rsidRPr="005B1339" w:rsidRDefault="004C02EF" w:rsidP="004C02EF">
      <w:pPr>
        <w:pStyle w:val="M3"/>
        <w:numPr>
          <w:ilvl w:val="1"/>
          <w:numId w:val="163"/>
        </w:numPr>
        <w:spacing w:after="0"/>
      </w:pPr>
      <w:r w:rsidRPr="005B1339">
        <w:t xml:space="preserve">If </w:t>
      </w:r>
      <w:r w:rsidRPr="005B1339">
        <w:rPr>
          <w:i/>
        </w:rPr>
        <w:t>k</w:t>
      </w:r>
      <w:r w:rsidRPr="005B1339">
        <w:t xml:space="preserve"> equals </w:t>
      </w:r>
      <w:r w:rsidRPr="005B1339">
        <w:rPr>
          <w:i/>
        </w:rPr>
        <w:t>strLen</w:t>
      </w:r>
      <w:r w:rsidRPr="005B1339">
        <w:t xml:space="preserve">, return </w:t>
      </w:r>
      <w:r w:rsidRPr="005B1339">
        <w:rPr>
          <w:i/>
        </w:rPr>
        <w:t>R</w:t>
      </w:r>
      <w:r w:rsidRPr="005B1339">
        <w:t>.</w:t>
      </w:r>
    </w:p>
    <w:p w14:paraId="2FAE1B28" w14:textId="77777777" w:rsidR="004C02EF" w:rsidRPr="005B1339" w:rsidRDefault="004C02EF" w:rsidP="004C02EF">
      <w:pPr>
        <w:pStyle w:val="M3"/>
        <w:numPr>
          <w:ilvl w:val="1"/>
          <w:numId w:val="163"/>
        </w:numPr>
        <w:spacing w:after="0"/>
      </w:pPr>
      <w:r w:rsidRPr="005B1339">
        <w:t xml:space="preserve">Let </w:t>
      </w:r>
      <w:r w:rsidRPr="005B1339">
        <w:rPr>
          <w:i/>
        </w:rPr>
        <w:t>C</w:t>
      </w:r>
      <w:r w:rsidRPr="005B1339">
        <w:t xml:space="preserve"> be the character at position </w:t>
      </w:r>
      <w:r w:rsidRPr="005B1339">
        <w:rPr>
          <w:i/>
        </w:rPr>
        <w:t>k</w:t>
      </w:r>
      <w:r w:rsidRPr="005B1339">
        <w:t xml:space="preserve"> within </w:t>
      </w:r>
      <w:r w:rsidRPr="005B1339">
        <w:rPr>
          <w:i/>
        </w:rPr>
        <w:t>string</w:t>
      </w:r>
      <w:r w:rsidRPr="005B1339">
        <w:t>.</w:t>
      </w:r>
    </w:p>
    <w:p w14:paraId="4554AAAB" w14:textId="77777777" w:rsidR="004C02EF" w:rsidRPr="005B1339" w:rsidRDefault="004C02EF" w:rsidP="004C02EF">
      <w:pPr>
        <w:pStyle w:val="M3"/>
        <w:numPr>
          <w:ilvl w:val="1"/>
          <w:numId w:val="163"/>
        </w:numPr>
        <w:spacing w:after="0"/>
      </w:pPr>
      <w:r w:rsidRPr="005B1339">
        <w:t xml:space="preserve">If </w:t>
      </w:r>
      <w:r w:rsidRPr="005B1339">
        <w:rPr>
          <w:i/>
        </w:rPr>
        <w:t>C</w:t>
      </w:r>
      <w:r w:rsidRPr="005B1339">
        <w:t xml:space="preserve"> is in </w:t>
      </w:r>
      <w:r w:rsidRPr="005B1339">
        <w:rPr>
          <w:i/>
        </w:rPr>
        <w:t>unescapedSet</w:t>
      </w:r>
      <w:r w:rsidRPr="005B1339">
        <w:t>, then</w:t>
      </w:r>
    </w:p>
    <w:p w14:paraId="5C24337E" w14:textId="77777777" w:rsidR="004C02EF" w:rsidRPr="005B1339" w:rsidRDefault="004C02EF" w:rsidP="004C02EF">
      <w:pPr>
        <w:pStyle w:val="M3"/>
        <w:numPr>
          <w:ilvl w:val="2"/>
          <w:numId w:val="163"/>
        </w:numPr>
        <w:spacing w:after="0"/>
      </w:pPr>
      <w:r w:rsidRPr="005B1339">
        <w:t xml:space="preserve">Let </w:t>
      </w:r>
      <w:r w:rsidRPr="005B1339">
        <w:rPr>
          <w:i/>
        </w:rPr>
        <w:t>S</w:t>
      </w:r>
      <w:r w:rsidRPr="005B1339">
        <w:t xml:space="preserve"> be a String containing only the character </w:t>
      </w:r>
      <w:r w:rsidRPr="005B1339">
        <w:rPr>
          <w:i/>
        </w:rPr>
        <w:t>C</w:t>
      </w:r>
      <w:r w:rsidRPr="005B1339">
        <w:t>.</w:t>
      </w:r>
    </w:p>
    <w:p w14:paraId="73D84CA6" w14:textId="77777777" w:rsidR="004C02EF" w:rsidRPr="005B1339" w:rsidRDefault="004C02EF" w:rsidP="004C02EF">
      <w:pPr>
        <w:pStyle w:val="M3"/>
        <w:numPr>
          <w:ilvl w:val="2"/>
          <w:numId w:val="163"/>
        </w:numPr>
        <w:spacing w:after="0"/>
      </w:pPr>
      <w:r w:rsidRPr="005B1339">
        <w:t xml:space="preserve">Let </w:t>
      </w:r>
      <w:r w:rsidRPr="005B1339">
        <w:rPr>
          <w:i/>
        </w:rPr>
        <w:t>R</w:t>
      </w:r>
      <w:r w:rsidRPr="005B1339">
        <w:t xml:space="preserve"> be a new String value computed by concatenating the previous value of </w:t>
      </w:r>
      <w:r w:rsidRPr="005B1339">
        <w:rPr>
          <w:i/>
        </w:rPr>
        <w:t>R</w:t>
      </w:r>
      <w:r w:rsidRPr="005B1339">
        <w:t xml:space="preserve"> and </w:t>
      </w:r>
      <w:r w:rsidRPr="005B1339">
        <w:rPr>
          <w:i/>
        </w:rPr>
        <w:t>S</w:t>
      </w:r>
      <w:r w:rsidRPr="005B1339">
        <w:t>.</w:t>
      </w:r>
    </w:p>
    <w:p w14:paraId="4C018160" w14:textId="77777777" w:rsidR="004C02EF" w:rsidRPr="005B1339" w:rsidRDefault="004C02EF" w:rsidP="004C02EF">
      <w:pPr>
        <w:pStyle w:val="M3"/>
        <w:numPr>
          <w:ilvl w:val="1"/>
          <w:numId w:val="163"/>
        </w:numPr>
        <w:spacing w:after="0"/>
      </w:pPr>
      <w:r w:rsidRPr="005B1339">
        <w:t xml:space="preserve">Else, </w:t>
      </w:r>
      <w:r w:rsidRPr="005B1339">
        <w:rPr>
          <w:i/>
        </w:rPr>
        <w:t>C</w:t>
      </w:r>
      <w:r w:rsidRPr="005B1339">
        <w:t xml:space="preserve"> is not in </w:t>
      </w:r>
      <w:r w:rsidRPr="005B1339">
        <w:rPr>
          <w:i/>
        </w:rPr>
        <w:t>unescapedSet</w:t>
      </w:r>
    </w:p>
    <w:p w14:paraId="70CD307D" w14:textId="77777777" w:rsidR="004C02EF" w:rsidRPr="005B1339" w:rsidRDefault="004C02EF" w:rsidP="004C02EF">
      <w:pPr>
        <w:pStyle w:val="M3"/>
        <w:numPr>
          <w:ilvl w:val="2"/>
          <w:numId w:val="163"/>
        </w:numPr>
        <w:spacing w:after="0"/>
      </w:pPr>
      <w:r w:rsidRPr="005B1339">
        <w:t xml:space="preserve">If the code unit value of </w:t>
      </w:r>
      <w:r w:rsidRPr="005B1339">
        <w:rPr>
          <w:i/>
        </w:rPr>
        <w:t>C</w:t>
      </w:r>
      <w:r w:rsidRPr="005B1339">
        <w:t xml:space="preserve"> is not less than 0xDC00 and not greater than 0xDFFF, throw a </w:t>
      </w:r>
      <w:r w:rsidRPr="005B1339">
        <w:rPr>
          <w:b/>
        </w:rPr>
        <w:t>URIError</w:t>
      </w:r>
      <w:r w:rsidRPr="005B1339">
        <w:t xml:space="preserve"> exception.</w:t>
      </w:r>
    </w:p>
    <w:p w14:paraId="0ACA2BD7" w14:textId="77777777" w:rsidR="004C02EF" w:rsidRPr="005B1339" w:rsidRDefault="004C02EF" w:rsidP="004C02EF">
      <w:pPr>
        <w:pStyle w:val="M3"/>
        <w:numPr>
          <w:ilvl w:val="2"/>
          <w:numId w:val="163"/>
        </w:numPr>
        <w:spacing w:after="0"/>
      </w:pPr>
      <w:r w:rsidRPr="005B1339">
        <w:t xml:space="preserve">If the code unit value of </w:t>
      </w:r>
      <w:r w:rsidRPr="005B1339">
        <w:rPr>
          <w:i/>
        </w:rPr>
        <w:t>C</w:t>
      </w:r>
      <w:r w:rsidRPr="005B1339">
        <w:t xml:space="preserve"> is less than 0xD800 or greater than 0xDBFF, then</w:t>
      </w:r>
    </w:p>
    <w:p w14:paraId="09009779" w14:textId="77777777" w:rsidR="004C02EF" w:rsidRPr="005B1339" w:rsidRDefault="004C02EF" w:rsidP="004C02EF">
      <w:pPr>
        <w:pStyle w:val="M3"/>
        <w:numPr>
          <w:ilvl w:val="3"/>
          <w:numId w:val="163"/>
        </w:numPr>
        <w:spacing w:after="0"/>
      </w:pPr>
      <w:r w:rsidRPr="005B1339">
        <w:t xml:space="preserve">Let </w:t>
      </w:r>
      <w:r w:rsidRPr="005B1339">
        <w:rPr>
          <w:i/>
        </w:rPr>
        <w:t>V</w:t>
      </w:r>
      <w:r w:rsidRPr="005B1339">
        <w:t xml:space="preserve"> be the code unit value of </w:t>
      </w:r>
      <w:r w:rsidRPr="005B1339">
        <w:rPr>
          <w:i/>
        </w:rPr>
        <w:t>C</w:t>
      </w:r>
      <w:r w:rsidRPr="005B1339">
        <w:t>.</w:t>
      </w:r>
    </w:p>
    <w:p w14:paraId="76BFB18E" w14:textId="77777777" w:rsidR="004C02EF" w:rsidRPr="005B1339" w:rsidRDefault="004C02EF" w:rsidP="004C02EF">
      <w:pPr>
        <w:pStyle w:val="M3"/>
        <w:numPr>
          <w:ilvl w:val="2"/>
          <w:numId w:val="163"/>
        </w:numPr>
        <w:spacing w:after="0"/>
      </w:pPr>
      <w:r w:rsidRPr="005B1339">
        <w:t xml:space="preserve">Else, </w:t>
      </w:r>
    </w:p>
    <w:p w14:paraId="330B820F" w14:textId="77777777" w:rsidR="004C02EF" w:rsidRPr="005B1339" w:rsidRDefault="004C02EF" w:rsidP="004C02EF">
      <w:pPr>
        <w:pStyle w:val="M3"/>
        <w:numPr>
          <w:ilvl w:val="3"/>
          <w:numId w:val="163"/>
        </w:numPr>
        <w:spacing w:after="0"/>
      </w:pPr>
      <w:r w:rsidRPr="005B1339">
        <w:t xml:space="preserve">Increase </w:t>
      </w:r>
      <w:r w:rsidRPr="005B1339">
        <w:rPr>
          <w:i/>
        </w:rPr>
        <w:t>k</w:t>
      </w:r>
      <w:r w:rsidRPr="005B1339">
        <w:t xml:space="preserve"> by 1.</w:t>
      </w:r>
    </w:p>
    <w:p w14:paraId="5B893B76" w14:textId="77777777" w:rsidR="004C02EF" w:rsidRPr="005B1339" w:rsidRDefault="004C02EF" w:rsidP="004C02EF">
      <w:pPr>
        <w:pStyle w:val="M3"/>
        <w:numPr>
          <w:ilvl w:val="3"/>
          <w:numId w:val="163"/>
        </w:numPr>
        <w:spacing w:after="0"/>
      </w:pPr>
      <w:r w:rsidRPr="005B1339">
        <w:t xml:space="preserve">If </w:t>
      </w:r>
      <w:r w:rsidRPr="005B1339">
        <w:rPr>
          <w:i/>
        </w:rPr>
        <w:t>k</w:t>
      </w:r>
      <w:r w:rsidRPr="005B1339">
        <w:t xml:space="preserve"> equals </w:t>
      </w:r>
      <w:r w:rsidRPr="005B1339">
        <w:rPr>
          <w:i/>
        </w:rPr>
        <w:t>strLen</w:t>
      </w:r>
      <w:r w:rsidRPr="005B1339">
        <w:t xml:space="preserve">, throw a </w:t>
      </w:r>
      <w:r w:rsidRPr="005B1339">
        <w:rPr>
          <w:b/>
        </w:rPr>
        <w:t>URIError</w:t>
      </w:r>
      <w:r w:rsidRPr="005B1339">
        <w:t xml:space="preserve"> exception.</w:t>
      </w:r>
    </w:p>
    <w:p w14:paraId="3ABAF8AE" w14:textId="77777777" w:rsidR="004C02EF" w:rsidRPr="005B1339" w:rsidRDefault="004C02EF" w:rsidP="004C02EF">
      <w:pPr>
        <w:pStyle w:val="M3"/>
        <w:numPr>
          <w:ilvl w:val="3"/>
          <w:numId w:val="163"/>
        </w:numPr>
        <w:spacing w:after="0"/>
      </w:pPr>
      <w:r w:rsidRPr="005B1339">
        <w:t xml:space="preserve">Let </w:t>
      </w:r>
      <w:r w:rsidRPr="005B1339">
        <w:rPr>
          <w:i/>
        </w:rPr>
        <w:t>kChar</w:t>
      </w:r>
      <w:r w:rsidRPr="005B1339">
        <w:t xml:space="preserve"> be the code unit value of the character at position </w:t>
      </w:r>
      <w:r w:rsidRPr="005B1339">
        <w:rPr>
          <w:i/>
        </w:rPr>
        <w:t>k</w:t>
      </w:r>
      <w:r w:rsidRPr="005B1339">
        <w:t xml:space="preserve"> within </w:t>
      </w:r>
      <w:r w:rsidRPr="005B1339">
        <w:rPr>
          <w:i/>
        </w:rPr>
        <w:t>string</w:t>
      </w:r>
      <w:r w:rsidRPr="005B1339">
        <w:t>.</w:t>
      </w:r>
    </w:p>
    <w:p w14:paraId="31E30ABF" w14:textId="77777777" w:rsidR="004C02EF" w:rsidRPr="005B1339" w:rsidRDefault="004C02EF" w:rsidP="004C02EF">
      <w:pPr>
        <w:pStyle w:val="M3"/>
        <w:numPr>
          <w:ilvl w:val="3"/>
          <w:numId w:val="163"/>
        </w:numPr>
        <w:spacing w:after="0"/>
      </w:pPr>
      <w:r w:rsidRPr="005B1339">
        <w:t xml:space="preserve">If </w:t>
      </w:r>
      <w:r w:rsidRPr="005B1339">
        <w:rPr>
          <w:i/>
        </w:rPr>
        <w:t>kChar</w:t>
      </w:r>
      <w:r w:rsidRPr="005B1339">
        <w:t xml:space="preserve"> is less than 0xDC00 or greater than 0xDFFF, throw a </w:t>
      </w:r>
      <w:r w:rsidRPr="005B1339">
        <w:rPr>
          <w:b/>
        </w:rPr>
        <w:t>URIError</w:t>
      </w:r>
      <w:r w:rsidRPr="005B1339">
        <w:t xml:space="preserve"> exception.</w:t>
      </w:r>
    </w:p>
    <w:p w14:paraId="6E200B90" w14:textId="77777777" w:rsidR="004C02EF" w:rsidRPr="005B1339" w:rsidRDefault="004C02EF" w:rsidP="004C02EF">
      <w:pPr>
        <w:pStyle w:val="M3"/>
        <w:numPr>
          <w:ilvl w:val="3"/>
          <w:numId w:val="163"/>
        </w:numPr>
        <w:spacing w:after="0"/>
      </w:pPr>
      <w:r w:rsidRPr="005B1339">
        <w:t xml:space="preserve">Let </w:t>
      </w:r>
      <w:r w:rsidRPr="005B1339">
        <w:rPr>
          <w:i/>
        </w:rPr>
        <w:t>V</w:t>
      </w:r>
      <w:r w:rsidRPr="005B1339">
        <w:t xml:space="preserve"> be (((the code unit value of </w:t>
      </w:r>
      <w:r w:rsidRPr="005B1339">
        <w:rPr>
          <w:i/>
        </w:rPr>
        <w:t>C</w:t>
      </w:r>
      <w:r w:rsidRPr="005B1339">
        <w:t xml:space="preserve">) – 0xD800) </w:t>
      </w:r>
      <w:r w:rsidRPr="009D1662">
        <w:sym w:font="Symbol" w:char="F0B4"/>
      </w:r>
      <w:r w:rsidRPr="005B1339">
        <w:t xml:space="preserve"> 0x400 + (</w:t>
      </w:r>
      <w:r w:rsidRPr="005B1339">
        <w:rPr>
          <w:i/>
        </w:rPr>
        <w:t>kChar</w:t>
      </w:r>
      <w:r w:rsidRPr="005B1339">
        <w:t xml:space="preserve"> – 0xDC00) + 0x10000).</w:t>
      </w:r>
    </w:p>
    <w:p w14:paraId="5E688CC5" w14:textId="77777777" w:rsidR="004C02EF" w:rsidRPr="005B1339" w:rsidRDefault="004C02EF" w:rsidP="004C02EF">
      <w:pPr>
        <w:pStyle w:val="M3"/>
        <w:numPr>
          <w:ilvl w:val="2"/>
          <w:numId w:val="163"/>
        </w:numPr>
        <w:spacing w:after="0"/>
      </w:pPr>
      <w:r w:rsidRPr="005B1339">
        <w:t xml:space="preserve">Let </w:t>
      </w:r>
      <w:r w:rsidRPr="005B1339">
        <w:rPr>
          <w:i/>
        </w:rPr>
        <w:t>Octets</w:t>
      </w:r>
      <w:r w:rsidRPr="005B1339">
        <w:t xml:space="preserve"> be the array of octets resulting by applying the UTF-8 transformation to </w:t>
      </w:r>
      <w:r w:rsidRPr="005B1339">
        <w:rPr>
          <w:i/>
        </w:rPr>
        <w:t>V</w:t>
      </w:r>
      <w:r w:rsidRPr="005B1339">
        <w:t xml:space="preserve">, and let </w:t>
      </w:r>
      <w:r w:rsidRPr="005B1339">
        <w:rPr>
          <w:i/>
        </w:rPr>
        <w:t>L</w:t>
      </w:r>
      <w:r w:rsidRPr="005B1339">
        <w:t xml:space="preserve"> be the array size.</w:t>
      </w:r>
    </w:p>
    <w:p w14:paraId="6BED4C56" w14:textId="77777777" w:rsidR="004C02EF" w:rsidRPr="005B1339" w:rsidRDefault="004C02EF" w:rsidP="004C02EF">
      <w:pPr>
        <w:pStyle w:val="M3"/>
        <w:numPr>
          <w:ilvl w:val="2"/>
          <w:numId w:val="163"/>
        </w:numPr>
        <w:spacing w:after="0"/>
      </w:pPr>
      <w:r w:rsidRPr="005B1339">
        <w:t xml:space="preserve">Let </w:t>
      </w:r>
      <w:r w:rsidRPr="005B1339">
        <w:rPr>
          <w:i/>
        </w:rPr>
        <w:t>j</w:t>
      </w:r>
      <w:r w:rsidRPr="005B1339">
        <w:t xml:space="preserve"> be 0.</w:t>
      </w:r>
    </w:p>
    <w:p w14:paraId="0996793B" w14:textId="77777777" w:rsidR="004C02EF" w:rsidRPr="005B1339" w:rsidRDefault="004C02EF" w:rsidP="004C02EF">
      <w:pPr>
        <w:pStyle w:val="M3"/>
        <w:numPr>
          <w:ilvl w:val="2"/>
          <w:numId w:val="163"/>
        </w:numPr>
        <w:spacing w:after="0"/>
      </w:pPr>
      <w:r w:rsidRPr="005B1339">
        <w:t xml:space="preserve">Repeat, while </w:t>
      </w:r>
      <w:r w:rsidRPr="005B1339">
        <w:rPr>
          <w:i/>
        </w:rPr>
        <w:t>j</w:t>
      </w:r>
      <w:r w:rsidRPr="005B1339">
        <w:t xml:space="preserve"> &lt; </w:t>
      </w:r>
      <w:r w:rsidRPr="005B1339">
        <w:rPr>
          <w:i/>
        </w:rPr>
        <w:t>L</w:t>
      </w:r>
    </w:p>
    <w:p w14:paraId="6CB574D1" w14:textId="77777777" w:rsidR="004C02EF" w:rsidRPr="005B1339" w:rsidRDefault="004C02EF" w:rsidP="004C02EF">
      <w:pPr>
        <w:pStyle w:val="M3"/>
        <w:numPr>
          <w:ilvl w:val="3"/>
          <w:numId w:val="163"/>
        </w:numPr>
        <w:spacing w:after="0"/>
      </w:pPr>
      <w:r w:rsidRPr="005B1339">
        <w:t xml:space="preserve">Let </w:t>
      </w:r>
      <w:r w:rsidRPr="005B1339">
        <w:rPr>
          <w:i/>
        </w:rPr>
        <w:t>jOctet</w:t>
      </w:r>
      <w:r w:rsidRPr="005B1339">
        <w:t xml:space="preserve"> be the value at position </w:t>
      </w:r>
      <w:r w:rsidRPr="005B1339">
        <w:rPr>
          <w:i/>
        </w:rPr>
        <w:t>j</w:t>
      </w:r>
      <w:r w:rsidRPr="005B1339">
        <w:t xml:space="preserve"> within </w:t>
      </w:r>
      <w:r w:rsidRPr="005B1339">
        <w:rPr>
          <w:i/>
        </w:rPr>
        <w:t>Octets</w:t>
      </w:r>
      <w:r w:rsidRPr="005B1339">
        <w:t>.</w:t>
      </w:r>
    </w:p>
    <w:p w14:paraId="084F7276" w14:textId="77777777" w:rsidR="004C02EF" w:rsidRPr="005B1339" w:rsidRDefault="004C02EF" w:rsidP="004C02EF">
      <w:pPr>
        <w:pStyle w:val="M3"/>
        <w:numPr>
          <w:ilvl w:val="3"/>
          <w:numId w:val="163"/>
        </w:numPr>
        <w:spacing w:after="0"/>
      </w:pPr>
      <w:r w:rsidRPr="005B1339">
        <w:t xml:space="preserve">Let </w:t>
      </w:r>
      <w:r w:rsidRPr="005B1339">
        <w:rPr>
          <w:i/>
        </w:rPr>
        <w:t>S</w:t>
      </w:r>
      <w:r w:rsidRPr="005B1339">
        <w:t xml:space="preserve"> be a String containing three characters “</w:t>
      </w:r>
      <w:r w:rsidRPr="005B1339">
        <w:rPr>
          <w:b/>
        </w:rPr>
        <w:t>%</w:t>
      </w:r>
      <w:r w:rsidRPr="005B1339">
        <w:rPr>
          <w:i/>
        </w:rPr>
        <w:t>XY</w:t>
      </w:r>
      <w:r w:rsidRPr="005B1339">
        <w:t xml:space="preserve">” where </w:t>
      </w:r>
      <w:r w:rsidRPr="005B1339">
        <w:rPr>
          <w:i/>
        </w:rPr>
        <w:t>XY</w:t>
      </w:r>
      <w:r w:rsidRPr="005B1339">
        <w:t xml:space="preserve"> are two uppercase hexadecimal digits encoding the value of </w:t>
      </w:r>
      <w:r w:rsidRPr="005B1339">
        <w:rPr>
          <w:i/>
        </w:rPr>
        <w:t>jOctet</w:t>
      </w:r>
      <w:r w:rsidRPr="005B1339">
        <w:t>.</w:t>
      </w:r>
    </w:p>
    <w:p w14:paraId="6AE6C825" w14:textId="77777777" w:rsidR="004C02EF" w:rsidRPr="005B1339" w:rsidRDefault="004C02EF" w:rsidP="004C02EF">
      <w:pPr>
        <w:pStyle w:val="M3"/>
        <w:numPr>
          <w:ilvl w:val="3"/>
          <w:numId w:val="163"/>
        </w:numPr>
        <w:spacing w:after="0"/>
      </w:pPr>
      <w:r w:rsidRPr="005B1339">
        <w:t xml:space="preserve">Let </w:t>
      </w:r>
      <w:r w:rsidRPr="005B1339">
        <w:rPr>
          <w:i/>
        </w:rPr>
        <w:t>R</w:t>
      </w:r>
      <w:r w:rsidRPr="005B1339">
        <w:t xml:space="preserve"> be a new String value computed by concatenating the previous value of </w:t>
      </w:r>
      <w:r w:rsidRPr="005B1339">
        <w:rPr>
          <w:i/>
        </w:rPr>
        <w:t>R</w:t>
      </w:r>
      <w:r w:rsidRPr="005B1339">
        <w:t xml:space="preserve"> and </w:t>
      </w:r>
      <w:r w:rsidRPr="005B1339">
        <w:rPr>
          <w:i/>
        </w:rPr>
        <w:t>S</w:t>
      </w:r>
      <w:r w:rsidRPr="005B1339">
        <w:t>.</w:t>
      </w:r>
    </w:p>
    <w:p w14:paraId="329924E2" w14:textId="77777777" w:rsidR="004C02EF" w:rsidRPr="005B1339" w:rsidRDefault="004C02EF" w:rsidP="004C02EF">
      <w:pPr>
        <w:pStyle w:val="M3"/>
        <w:numPr>
          <w:ilvl w:val="3"/>
          <w:numId w:val="163"/>
        </w:numPr>
        <w:spacing w:after="0"/>
      </w:pPr>
      <w:r w:rsidRPr="005B1339">
        <w:t xml:space="preserve">Increase </w:t>
      </w:r>
      <w:r w:rsidRPr="005B1339">
        <w:rPr>
          <w:i/>
        </w:rPr>
        <w:t>j</w:t>
      </w:r>
      <w:r w:rsidRPr="005B1339">
        <w:t xml:space="preserve"> by 1.</w:t>
      </w:r>
    </w:p>
    <w:p w14:paraId="3828CC3E" w14:textId="77777777" w:rsidR="004C02EF" w:rsidRPr="005B1339" w:rsidRDefault="004C02EF" w:rsidP="004C02EF">
      <w:pPr>
        <w:pStyle w:val="M3"/>
        <w:numPr>
          <w:ilvl w:val="1"/>
          <w:numId w:val="163"/>
        </w:numPr>
        <w:spacing w:after="220"/>
      </w:pPr>
      <w:r w:rsidRPr="005B1339">
        <w:t xml:space="preserve">Increase </w:t>
      </w:r>
      <w:r w:rsidRPr="005B1339">
        <w:rPr>
          <w:i/>
        </w:rPr>
        <w:t>k</w:t>
      </w:r>
      <w:r w:rsidRPr="005B1339">
        <w:t xml:space="preserve"> by 1.</w:t>
      </w:r>
    </w:p>
    <w:p w14:paraId="10302DB5" w14:textId="77777777" w:rsidR="004C02EF" w:rsidRDefault="004C02EF" w:rsidP="004C02EF">
      <w:r>
        <w:t xml:space="preserve">The unescaping and decoding process is described by the abstract operation Decode taking two String arguments </w:t>
      </w:r>
      <w:r w:rsidRPr="00E91749">
        <w:rPr>
          <w:rFonts w:ascii="Times New Roman" w:hAnsi="Times New Roman"/>
          <w:i/>
        </w:rPr>
        <w:t>string</w:t>
      </w:r>
      <w:r>
        <w:t xml:space="preserve"> and </w:t>
      </w:r>
      <w:r w:rsidRPr="00E91749">
        <w:rPr>
          <w:rFonts w:ascii="Times New Roman" w:hAnsi="Times New Roman"/>
          <w:i/>
        </w:rPr>
        <w:t>reservedSet</w:t>
      </w:r>
      <w:r>
        <w:t>.</w:t>
      </w:r>
    </w:p>
    <w:p w14:paraId="235641A9" w14:textId="77777777" w:rsidR="004C02EF" w:rsidRPr="005B1339" w:rsidRDefault="004C02EF" w:rsidP="004C02EF">
      <w:pPr>
        <w:pStyle w:val="M3"/>
        <w:numPr>
          <w:ilvl w:val="0"/>
          <w:numId w:val="164"/>
        </w:numPr>
        <w:spacing w:after="0"/>
      </w:pPr>
      <w:r w:rsidRPr="005B1339">
        <w:t xml:space="preserve">Let </w:t>
      </w:r>
      <w:r w:rsidRPr="005B1339">
        <w:rPr>
          <w:i/>
        </w:rPr>
        <w:t>strLen</w:t>
      </w:r>
      <w:r w:rsidRPr="005B1339">
        <w:t xml:space="preserve"> be the number of characters in </w:t>
      </w:r>
      <w:r w:rsidRPr="005B1339">
        <w:rPr>
          <w:i/>
        </w:rPr>
        <w:t>string</w:t>
      </w:r>
      <w:r w:rsidRPr="005B1339">
        <w:t>.</w:t>
      </w:r>
    </w:p>
    <w:p w14:paraId="3F21C01E" w14:textId="77777777" w:rsidR="004C02EF" w:rsidRPr="005B1339" w:rsidRDefault="004C02EF" w:rsidP="004C02EF">
      <w:pPr>
        <w:pStyle w:val="M3"/>
        <w:numPr>
          <w:ilvl w:val="0"/>
          <w:numId w:val="164"/>
        </w:numPr>
        <w:spacing w:after="0"/>
      </w:pPr>
      <w:r w:rsidRPr="005B1339">
        <w:t xml:space="preserve">Let </w:t>
      </w:r>
      <w:r w:rsidRPr="005B1339">
        <w:rPr>
          <w:i/>
        </w:rPr>
        <w:t>R</w:t>
      </w:r>
      <w:r w:rsidRPr="005B1339">
        <w:t xml:space="preserve"> be the empty String.</w:t>
      </w:r>
    </w:p>
    <w:p w14:paraId="0CD422EE" w14:textId="77777777" w:rsidR="004C02EF" w:rsidRPr="005B1339" w:rsidRDefault="004C02EF" w:rsidP="004C02EF">
      <w:pPr>
        <w:pStyle w:val="M3"/>
        <w:numPr>
          <w:ilvl w:val="0"/>
          <w:numId w:val="164"/>
        </w:numPr>
        <w:spacing w:after="0"/>
      </w:pPr>
      <w:r w:rsidRPr="005B1339">
        <w:t xml:space="preserve">Let </w:t>
      </w:r>
      <w:r w:rsidRPr="005B1339">
        <w:rPr>
          <w:i/>
        </w:rPr>
        <w:t>k</w:t>
      </w:r>
      <w:r w:rsidRPr="005B1339">
        <w:t xml:space="preserve"> be 0.</w:t>
      </w:r>
    </w:p>
    <w:p w14:paraId="414CCABE" w14:textId="77777777" w:rsidR="004C02EF" w:rsidRPr="005B1339" w:rsidRDefault="004C02EF" w:rsidP="004C02EF">
      <w:pPr>
        <w:pStyle w:val="M3"/>
        <w:numPr>
          <w:ilvl w:val="0"/>
          <w:numId w:val="164"/>
        </w:numPr>
        <w:spacing w:after="0"/>
      </w:pPr>
      <w:r w:rsidRPr="005B1339">
        <w:t>Repeat</w:t>
      </w:r>
    </w:p>
    <w:p w14:paraId="3A0AC366" w14:textId="77777777" w:rsidR="004C02EF" w:rsidRPr="005B1339" w:rsidRDefault="004C02EF" w:rsidP="004C02EF">
      <w:pPr>
        <w:pStyle w:val="M3"/>
        <w:numPr>
          <w:ilvl w:val="1"/>
          <w:numId w:val="164"/>
        </w:numPr>
        <w:spacing w:after="0"/>
      </w:pPr>
      <w:r w:rsidRPr="005B1339">
        <w:t xml:space="preserve">If </w:t>
      </w:r>
      <w:r w:rsidRPr="005B1339">
        <w:rPr>
          <w:i/>
        </w:rPr>
        <w:t>k</w:t>
      </w:r>
      <w:r w:rsidRPr="005B1339">
        <w:t xml:space="preserve"> equals </w:t>
      </w:r>
      <w:r w:rsidRPr="005B1339">
        <w:rPr>
          <w:i/>
        </w:rPr>
        <w:t>strLen</w:t>
      </w:r>
      <w:r w:rsidRPr="005B1339">
        <w:t xml:space="preserve">, return </w:t>
      </w:r>
      <w:r w:rsidRPr="005B1339">
        <w:rPr>
          <w:i/>
        </w:rPr>
        <w:t>R</w:t>
      </w:r>
      <w:r w:rsidRPr="005B1339">
        <w:t>.</w:t>
      </w:r>
    </w:p>
    <w:p w14:paraId="49F6FADE" w14:textId="77777777" w:rsidR="004C02EF" w:rsidRPr="005B1339" w:rsidRDefault="004C02EF" w:rsidP="004C02EF">
      <w:pPr>
        <w:pStyle w:val="M3"/>
        <w:numPr>
          <w:ilvl w:val="1"/>
          <w:numId w:val="164"/>
        </w:numPr>
        <w:spacing w:after="0"/>
      </w:pPr>
      <w:r w:rsidRPr="005B1339">
        <w:t xml:space="preserve">Let </w:t>
      </w:r>
      <w:r w:rsidRPr="005B1339">
        <w:rPr>
          <w:i/>
        </w:rPr>
        <w:t>C</w:t>
      </w:r>
      <w:r w:rsidRPr="005B1339">
        <w:t xml:space="preserve"> be the character at position </w:t>
      </w:r>
      <w:r w:rsidRPr="005B1339">
        <w:rPr>
          <w:i/>
        </w:rPr>
        <w:t>k</w:t>
      </w:r>
      <w:r w:rsidRPr="005B1339">
        <w:t xml:space="preserve"> within </w:t>
      </w:r>
      <w:r w:rsidRPr="005B1339">
        <w:rPr>
          <w:i/>
        </w:rPr>
        <w:t>string</w:t>
      </w:r>
      <w:r w:rsidRPr="005B1339">
        <w:t>.</w:t>
      </w:r>
    </w:p>
    <w:p w14:paraId="2302F62F" w14:textId="77777777" w:rsidR="004C02EF" w:rsidRPr="005B1339" w:rsidRDefault="004C02EF" w:rsidP="004C02EF">
      <w:pPr>
        <w:pStyle w:val="M3"/>
        <w:numPr>
          <w:ilvl w:val="1"/>
          <w:numId w:val="164"/>
        </w:numPr>
        <w:spacing w:after="0"/>
      </w:pPr>
      <w:r w:rsidRPr="005B1339">
        <w:t xml:space="preserve">If </w:t>
      </w:r>
      <w:r w:rsidRPr="005B1339">
        <w:rPr>
          <w:i/>
        </w:rPr>
        <w:t>C</w:t>
      </w:r>
      <w:r w:rsidRPr="005B1339">
        <w:t xml:space="preserve"> is not ‘</w:t>
      </w:r>
      <w:r w:rsidRPr="005B1339">
        <w:rPr>
          <w:b/>
        </w:rPr>
        <w:t>%</w:t>
      </w:r>
      <w:r w:rsidRPr="005B1339">
        <w:t>’, then</w:t>
      </w:r>
    </w:p>
    <w:p w14:paraId="43AB3341" w14:textId="77777777" w:rsidR="004C02EF" w:rsidRPr="005B1339" w:rsidRDefault="004C02EF" w:rsidP="004C02EF">
      <w:pPr>
        <w:pStyle w:val="M3"/>
        <w:numPr>
          <w:ilvl w:val="2"/>
          <w:numId w:val="164"/>
        </w:numPr>
        <w:spacing w:after="0"/>
      </w:pPr>
      <w:r w:rsidRPr="005B1339">
        <w:t xml:space="preserve">Let </w:t>
      </w:r>
      <w:r w:rsidRPr="005B1339">
        <w:rPr>
          <w:i/>
        </w:rPr>
        <w:t>S</w:t>
      </w:r>
      <w:r w:rsidRPr="005B1339">
        <w:t xml:space="preserve"> be the String containing only the character </w:t>
      </w:r>
      <w:r w:rsidRPr="005B1339">
        <w:rPr>
          <w:i/>
        </w:rPr>
        <w:t>C</w:t>
      </w:r>
      <w:r w:rsidRPr="005B1339">
        <w:t>.</w:t>
      </w:r>
    </w:p>
    <w:p w14:paraId="19DA17B6" w14:textId="77777777" w:rsidR="004C02EF" w:rsidRPr="005B1339" w:rsidRDefault="004C02EF" w:rsidP="004C02EF">
      <w:pPr>
        <w:pStyle w:val="M3"/>
        <w:numPr>
          <w:ilvl w:val="1"/>
          <w:numId w:val="164"/>
        </w:numPr>
        <w:spacing w:after="0"/>
      </w:pPr>
      <w:r w:rsidRPr="005B1339">
        <w:t xml:space="preserve">Else, </w:t>
      </w:r>
      <w:r w:rsidRPr="005B1339">
        <w:rPr>
          <w:i/>
        </w:rPr>
        <w:t>C</w:t>
      </w:r>
      <w:r w:rsidRPr="005B1339">
        <w:t xml:space="preserve"> is ‘</w:t>
      </w:r>
      <w:r w:rsidRPr="005B1339">
        <w:rPr>
          <w:b/>
        </w:rPr>
        <w:t>%</w:t>
      </w:r>
      <w:r w:rsidRPr="005B1339">
        <w:t>’</w:t>
      </w:r>
    </w:p>
    <w:p w14:paraId="5ECC6573" w14:textId="77777777" w:rsidR="004C02EF" w:rsidRPr="005B1339" w:rsidRDefault="004C02EF" w:rsidP="004C02EF">
      <w:pPr>
        <w:pStyle w:val="M3"/>
        <w:numPr>
          <w:ilvl w:val="2"/>
          <w:numId w:val="164"/>
        </w:numPr>
        <w:spacing w:after="0"/>
      </w:pPr>
      <w:r w:rsidRPr="005B1339">
        <w:t xml:space="preserve">Let </w:t>
      </w:r>
      <w:r w:rsidRPr="005B1339">
        <w:rPr>
          <w:i/>
        </w:rPr>
        <w:t>start</w:t>
      </w:r>
      <w:r w:rsidRPr="005B1339">
        <w:t xml:space="preserve"> be </w:t>
      </w:r>
      <w:r w:rsidRPr="005B1339">
        <w:rPr>
          <w:i/>
        </w:rPr>
        <w:t>k</w:t>
      </w:r>
      <w:r w:rsidRPr="005B1339">
        <w:t>.</w:t>
      </w:r>
    </w:p>
    <w:p w14:paraId="625CDFCA" w14:textId="77777777" w:rsidR="004C02EF" w:rsidRPr="005B1339" w:rsidRDefault="004C02EF" w:rsidP="004C02EF">
      <w:pPr>
        <w:pStyle w:val="M3"/>
        <w:numPr>
          <w:ilvl w:val="2"/>
          <w:numId w:val="164"/>
        </w:numPr>
        <w:spacing w:after="0"/>
      </w:pPr>
      <w:r w:rsidRPr="005B1339">
        <w:t xml:space="preserve">If </w:t>
      </w:r>
      <w:r w:rsidRPr="005B1339">
        <w:rPr>
          <w:i/>
        </w:rPr>
        <w:t>k</w:t>
      </w:r>
      <w:r w:rsidRPr="005B1339">
        <w:t xml:space="preserve"> + 2 is greater than or equal to </w:t>
      </w:r>
      <w:r w:rsidRPr="005B1339">
        <w:rPr>
          <w:i/>
        </w:rPr>
        <w:t>strLen</w:t>
      </w:r>
      <w:r w:rsidRPr="005B1339">
        <w:t xml:space="preserve">, throw a </w:t>
      </w:r>
      <w:r w:rsidRPr="005B1339">
        <w:rPr>
          <w:b/>
        </w:rPr>
        <w:t>URIError</w:t>
      </w:r>
      <w:r w:rsidRPr="005B1339">
        <w:t xml:space="preserve"> exception.</w:t>
      </w:r>
    </w:p>
    <w:p w14:paraId="2002419E" w14:textId="77777777" w:rsidR="004C02EF" w:rsidRPr="005B1339" w:rsidRDefault="004C02EF" w:rsidP="004C02EF">
      <w:pPr>
        <w:pStyle w:val="M3"/>
        <w:numPr>
          <w:ilvl w:val="2"/>
          <w:numId w:val="164"/>
        </w:numPr>
        <w:spacing w:after="0"/>
      </w:pPr>
      <w:r w:rsidRPr="005B1339">
        <w:t>If the characters at position (</w:t>
      </w:r>
      <w:r w:rsidRPr="005B1339">
        <w:rPr>
          <w:i/>
        </w:rPr>
        <w:t>k</w:t>
      </w:r>
      <w:r w:rsidRPr="005B1339">
        <w:t>+1) and (</w:t>
      </w:r>
      <w:r w:rsidRPr="005B1339">
        <w:rPr>
          <w:i/>
        </w:rPr>
        <w:t>k</w:t>
      </w:r>
      <w:r w:rsidRPr="005B1339">
        <w:t xml:space="preserve"> + 2) within </w:t>
      </w:r>
      <w:r w:rsidRPr="005B1339">
        <w:rPr>
          <w:i/>
        </w:rPr>
        <w:t xml:space="preserve">string </w:t>
      </w:r>
      <w:r w:rsidRPr="005B1339">
        <w:t xml:space="preserve">do not represent hexadecimal digits, throw a </w:t>
      </w:r>
      <w:r w:rsidRPr="005B1339">
        <w:rPr>
          <w:b/>
        </w:rPr>
        <w:t>URIError</w:t>
      </w:r>
      <w:r w:rsidRPr="005B1339">
        <w:t xml:space="preserve"> exception.</w:t>
      </w:r>
    </w:p>
    <w:p w14:paraId="119C2032" w14:textId="77777777" w:rsidR="004C02EF" w:rsidRPr="005B1339" w:rsidRDefault="004C02EF" w:rsidP="004C02EF">
      <w:pPr>
        <w:pStyle w:val="M3"/>
        <w:numPr>
          <w:ilvl w:val="2"/>
          <w:numId w:val="164"/>
        </w:numPr>
        <w:spacing w:after="0"/>
      </w:pPr>
      <w:r w:rsidRPr="005B1339">
        <w:t xml:space="preserve">Let </w:t>
      </w:r>
      <w:r w:rsidRPr="005B1339">
        <w:rPr>
          <w:i/>
        </w:rPr>
        <w:t>B</w:t>
      </w:r>
      <w:r w:rsidRPr="005B1339">
        <w:t xml:space="preserve"> be the 8-bit value represented by the two hexadecimal digits at position (</w:t>
      </w:r>
      <w:r w:rsidRPr="005B1339">
        <w:rPr>
          <w:i/>
        </w:rPr>
        <w:t>k</w:t>
      </w:r>
      <w:r w:rsidRPr="005B1339">
        <w:t xml:space="preserve"> + 1) and (</w:t>
      </w:r>
      <w:r w:rsidRPr="005B1339">
        <w:rPr>
          <w:i/>
        </w:rPr>
        <w:t>k</w:t>
      </w:r>
      <w:r w:rsidRPr="005B1339">
        <w:t xml:space="preserve"> + 2).</w:t>
      </w:r>
    </w:p>
    <w:p w14:paraId="2D8BD0D1" w14:textId="77777777" w:rsidR="004C02EF" w:rsidRPr="005B1339" w:rsidRDefault="004C02EF" w:rsidP="004C02EF">
      <w:pPr>
        <w:pStyle w:val="M3"/>
        <w:numPr>
          <w:ilvl w:val="2"/>
          <w:numId w:val="164"/>
        </w:numPr>
        <w:spacing w:after="0"/>
      </w:pPr>
      <w:r w:rsidRPr="005B1339">
        <w:t xml:space="preserve">Increment </w:t>
      </w:r>
      <w:r w:rsidRPr="005B1339">
        <w:rPr>
          <w:i/>
        </w:rPr>
        <w:t>k</w:t>
      </w:r>
      <w:r w:rsidRPr="005B1339">
        <w:t xml:space="preserve"> by 2.</w:t>
      </w:r>
    </w:p>
    <w:p w14:paraId="67D6B3AC" w14:textId="77777777" w:rsidR="004C02EF" w:rsidRPr="005B1339" w:rsidRDefault="004C02EF" w:rsidP="004C02EF">
      <w:pPr>
        <w:pStyle w:val="M3"/>
        <w:numPr>
          <w:ilvl w:val="2"/>
          <w:numId w:val="164"/>
        </w:numPr>
        <w:spacing w:after="0"/>
      </w:pPr>
      <w:r w:rsidRPr="005B1339">
        <w:t xml:space="preserve">If the most significant bit in </w:t>
      </w:r>
      <w:r w:rsidRPr="005B1339">
        <w:rPr>
          <w:i/>
        </w:rPr>
        <w:t>B</w:t>
      </w:r>
      <w:r w:rsidRPr="005B1339">
        <w:t xml:space="preserve"> is 0, then</w:t>
      </w:r>
    </w:p>
    <w:p w14:paraId="32B7ADD8" w14:textId="77777777" w:rsidR="004C02EF" w:rsidRPr="005B1339" w:rsidRDefault="004C02EF" w:rsidP="004C02EF">
      <w:pPr>
        <w:pStyle w:val="M3"/>
        <w:numPr>
          <w:ilvl w:val="3"/>
          <w:numId w:val="164"/>
        </w:numPr>
        <w:spacing w:after="0"/>
      </w:pPr>
      <w:r w:rsidRPr="005B1339">
        <w:t xml:space="preserve">Let </w:t>
      </w:r>
      <w:r w:rsidRPr="005B1339">
        <w:rPr>
          <w:i/>
        </w:rPr>
        <w:t>C</w:t>
      </w:r>
      <w:r w:rsidRPr="005B1339">
        <w:t xml:space="preserve"> be the character with code unit value </w:t>
      </w:r>
      <w:r w:rsidRPr="005B1339">
        <w:rPr>
          <w:i/>
        </w:rPr>
        <w:t>B</w:t>
      </w:r>
      <w:r w:rsidRPr="005B1339">
        <w:t>.</w:t>
      </w:r>
    </w:p>
    <w:p w14:paraId="4B950193" w14:textId="77777777" w:rsidR="004C02EF" w:rsidRPr="005B1339" w:rsidRDefault="004C02EF" w:rsidP="004C02EF">
      <w:pPr>
        <w:pStyle w:val="M3"/>
        <w:numPr>
          <w:ilvl w:val="3"/>
          <w:numId w:val="164"/>
        </w:numPr>
        <w:spacing w:after="0"/>
      </w:pPr>
      <w:r w:rsidRPr="005B1339">
        <w:t xml:space="preserve">If </w:t>
      </w:r>
      <w:r w:rsidRPr="005B1339">
        <w:rPr>
          <w:i/>
        </w:rPr>
        <w:t>C</w:t>
      </w:r>
      <w:r w:rsidRPr="005B1339">
        <w:t xml:space="preserve"> is not in </w:t>
      </w:r>
      <w:r w:rsidRPr="005B1339">
        <w:rPr>
          <w:i/>
        </w:rPr>
        <w:t>reservedSet</w:t>
      </w:r>
      <w:r w:rsidRPr="005B1339">
        <w:t>, then</w:t>
      </w:r>
    </w:p>
    <w:p w14:paraId="2E6A3088" w14:textId="77777777" w:rsidR="004C02EF" w:rsidRPr="005B1339" w:rsidRDefault="004C02EF" w:rsidP="004C02EF">
      <w:pPr>
        <w:pStyle w:val="M3"/>
        <w:numPr>
          <w:ilvl w:val="4"/>
          <w:numId w:val="164"/>
        </w:numPr>
        <w:spacing w:after="0"/>
      </w:pPr>
      <w:r w:rsidRPr="005B1339">
        <w:t xml:space="preserve">Let </w:t>
      </w:r>
      <w:r w:rsidRPr="005B1339">
        <w:rPr>
          <w:i/>
        </w:rPr>
        <w:t>S</w:t>
      </w:r>
      <w:r w:rsidRPr="005B1339">
        <w:t xml:space="preserve"> be the String containing only the character </w:t>
      </w:r>
      <w:r w:rsidRPr="005B1339">
        <w:rPr>
          <w:i/>
        </w:rPr>
        <w:t>C</w:t>
      </w:r>
      <w:r w:rsidRPr="005B1339">
        <w:t>.</w:t>
      </w:r>
    </w:p>
    <w:p w14:paraId="3AD499DD" w14:textId="77777777" w:rsidR="004C02EF" w:rsidRPr="005B1339" w:rsidRDefault="004C02EF" w:rsidP="004C02EF">
      <w:pPr>
        <w:pStyle w:val="M3"/>
        <w:numPr>
          <w:ilvl w:val="3"/>
          <w:numId w:val="164"/>
        </w:numPr>
        <w:spacing w:after="0"/>
      </w:pPr>
      <w:r w:rsidRPr="005B1339">
        <w:t xml:space="preserve">Else, </w:t>
      </w:r>
      <w:r w:rsidRPr="005B1339">
        <w:rPr>
          <w:i/>
        </w:rPr>
        <w:t>C</w:t>
      </w:r>
      <w:r w:rsidRPr="005B1339">
        <w:t xml:space="preserve"> is in </w:t>
      </w:r>
      <w:r w:rsidRPr="005B1339">
        <w:rPr>
          <w:i/>
        </w:rPr>
        <w:t>reservedSet</w:t>
      </w:r>
    </w:p>
    <w:p w14:paraId="091F7F91" w14:textId="77777777" w:rsidR="004C02EF" w:rsidRPr="005B1339" w:rsidRDefault="004C02EF" w:rsidP="004C02EF">
      <w:pPr>
        <w:pStyle w:val="M3"/>
        <w:numPr>
          <w:ilvl w:val="4"/>
          <w:numId w:val="164"/>
        </w:numPr>
        <w:spacing w:after="0"/>
      </w:pPr>
      <w:r w:rsidRPr="005B1339">
        <w:t xml:space="preserve">Let </w:t>
      </w:r>
      <w:r w:rsidRPr="005B1339">
        <w:rPr>
          <w:i/>
        </w:rPr>
        <w:t>S</w:t>
      </w:r>
      <w:r w:rsidRPr="005B1339">
        <w:t xml:space="preserve"> be the substring of </w:t>
      </w:r>
      <w:r w:rsidRPr="005B1339">
        <w:rPr>
          <w:i/>
        </w:rPr>
        <w:t>string</w:t>
      </w:r>
      <w:r w:rsidRPr="005B1339">
        <w:t xml:space="preserve"> from position </w:t>
      </w:r>
      <w:r w:rsidRPr="005B1339">
        <w:rPr>
          <w:i/>
        </w:rPr>
        <w:t>start</w:t>
      </w:r>
      <w:r w:rsidRPr="005B1339">
        <w:t xml:space="preserve"> to position </w:t>
      </w:r>
      <w:r w:rsidRPr="005B1339">
        <w:rPr>
          <w:i/>
        </w:rPr>
        <w:t>k</w:t>
      </w:r>
      <w:r w:rsidRPr="005B1339">
        <w:t xml:space="preserve"> included.</w:t>
      </w:r>
    </w:p>
    <w:p w14:paraId="186D8DB5" w14:textId="77777777" w:rsidR="004C02EF" w:rsidRPr="005B1339" w:rsidRDefault="004C02EF" w:rsidP="004C02EF">
      <w:pPr>
        <w:pStyle w:val="M3"/>
        <w:numPr>
          <w:ilvl w:val="2"/>
          <w:numId w:val="164"/>
        </w:numPr>
        <w:spacing w:after="0"/>
      </w:pPr>
      <w:r w:rsidRPr="005B1339">
        <w:t xml:space="preserve">Else, the most significant bit in </w:t>
      </w:r>
      <w:r w:rsidRPr="005B1339">
        <w:rPr>
          <w:i/>
        </w:rPr>
        <w:t>B</w:t>
      </w:r>
      <w:r w:rsidRPr="005B1339">
        <w:t xml:space="preserve"> is 1</w:t>
      </w:r>
    </w:p>
    <w:p w14:paraId="3DE21CCA" w14:textId="77777777" w:rsidR="004C02EF" w:rsidRPr="005B1339" w:rsidRDefault="004C02EF" w:rsidP="004C02EF">
      <w:pPr>
        <w:pStyle w:val="M3"/>
        <w:numPr>
          <w:ilvl w:val="3"/>
          <w:numId w:val="164"/>
        </w:numPr>
        <w:spacing w:after="0"/>
      </w:pPr>
      <w:r w:rsidRPr="005B1339">
        <w:t xml:space="preserve">Let </w:t>
      </w:r>
      <w:r w:rsidRPr="005B1339">
        <w:rPr>
          <w:i/>
        </w:rPr>
        <w:t>n</w:t>
      </w:r>
      <w:r w:rsidRPr="005B1339">
        <w:t xml:space="preserve"> be the smallest non-negative number such that (</w:t>
      </w:r>
      <w:r w:rsidRPr="005B1339">
        <w:rPr>
          <w:i/>
        </w:rPr>
        <w:t>B</w:t>
      </w:r>
      <w:r w:rsidRPr="005B1339">
        <w:t xml:space="preserve"> &lt;&lt; </w:t>
      </w:r>
      <w:r w:rsidRPr="005B1339">
        <w:rPr>
          <w:i/>
        </w:rPr>
        <w:t>n</w:t>
      </w:r>
      <w:r w:rsidRPr="005B1339">
        <w:t>) &amp; 0x80 is equal to 0.</w:t>
      </w:r>
    </w:p>
    <w:p w14:paraId="26774887" w14:textId="77777777" w:rsidR="004C02EF" w:rsidRPr="005B1339" w:rsidRDefault="004C02EF" w:rsidP="004C02EF">
      <w:pPr>
        <w:pStyle w:val="M3"/>
        <w:numPr>
          <w:ilvl w:val="3"/>
          <w:numId w:val="164"/>
        </w:numPr>
        <w:spacing w:after="0"/>
      </w:pPr>
      <w:r w:rsidRPr="005B1339">
        <w:t xml:space="preserve">If </w:t>
      </w:r>
      <w:r w:rsidRPr="005B1339">
        <w:rPr>
          <w:i/>
        </w:rPr>
        <w:t>n</w:t>
      </w:r>
      <w:r w:rsidRPr="005B1339">
        <w:t xml:space="preserve"> equals 1 or </w:t>
      </w:r>
      <w:r w:rsidRPr="005B1339">
        <w:rPr>
          <w:i/>
        </w:rPr>
        <w:t>n</w:t>
      </w:r>
      <w:r w:rsidRPr="005B1339">
        <w:t xml:space="preserve"> is greater than 4, throw a </w:t>
      </w:r>
      <w:r w:rsidRPr="005B1339">
        <w:rPr>
          <w:b/>
        </w:rPr>
        <w:t>URIError</w:t>
      </w:r>
      <w:r w:rsidRPr="005B1339">
        <w:t xml:space="preserve"> exception.</w:t>
      </w:r>
    </w:p>
    <w:p w14:paraId="49262009" w14:textId="77777777" w:rsidR="004C02EF" w:rsidRPr="005B1339" w:rsidRDefault="004C02EF" w:rsidP="004C02EF">
      <w:pPr>
        <w:pStyle w:val="M3"/>
        <w:numPr>
          <w:ilvl w:val="3"/>
          <w:numId w:val="164"/>
        </w:numPr>
        <w:spacing w:after="0"/>
      </w:pPr>
      <w:r w:rsidRPr="005B1339">
        <w:t xml:space="preserve">Let </w:t>
      </w:r>
      <w:r w:rsidRPr="005B1339">
        <w:rPr>
          <w:i/>
        </w:rPr>
        <w:t>Octets</w:t>
      </w:r>
      <w:r w:rsidRPr="005B1339">
        <w:t xml:space="preserve"> be an array of 8-bit integers of size </w:t>
      </w:r>
      <w:r w:rsidRPr="005B1339">
        <w:rPr>
          <w:i/>
        </w:rPr>
        <w:t>n</w:t>
      </w:r>
      <w:r w:rsidRPr="005B1339">
        <w:t>.</w:t>
      </w:r>
    </w:p>
    <w:p w14:paraId="56A7CD90" w14:textId="77777777" w:rsidR="004C02EF" w:rsidRPr="005B1339" w:rsidRDefault="004C02EF" w:rsidP="004C02EF">
      <w:pPr>
        <w:pStyle w:val="M3"/>
        <w:numPr>
          <w:ilvl w:val="3"/>
          <w:numId w:val="164"/>
        </w:numPr>
        <w:spacing w:after="0"/>
      </w:pPr>
      <w:r w:rsidRPr="005B1339">
        <w:t xml:space="preserve">Put </w:t>
      </w:r>
      <w:r w:rsidRPr="005B1339">
        <w:rPr>
          <w:i/>
        </w:rPr>
        <w:t>B</w:t>
      </w:r>
      <w:r w:rsidRPr="005B1339">
        <w:t xml:space="preserve"> into </w:t>
      </w:r>
      <w:r w:rsidRPr="005B1339">
        <w:rPr>
          <w:i/>
        </w:rPr>
        <w:t>Octets</w:t>
      </w:r>
      <w:r w:rsidRPr="005B1339">
        <w:t xml:space="preserve"> at position 0.</w:t>
      </w:r>
    </w:p>
    <w:p w14:paraId="7E85F469" w14:textId="77777777" w:rsidR="004C02EF" w:rsidRPr="005B1339" w:rsidRDefault="004C02EF" w:rsidP="004C02EF">
      <w:pPr>
        <w:pStyle w:val="M3"/>
        <w:numPr>
          <w:ilvl w:val="3"/>
          <w:numId w:val="164"/>
        </w:numPr>
        <w:spacing w:after="0"/>
      </w:pPr>
      <w:r w:rsidRPr="005B1339">
        <w:t xml:space="preserve">If </w:t>
      </w:r>
      <w:r w:rsidRPr="005B1339">
        <w:rPr>
          <w:i/>
        </w:rPr>
        <w:t>k</w:t>
      </w:r>
      <w:r w:rsidRPr="005B1339">
        <w:t xml:space="preserve"> + (3 </w:t>
      </w:r>
      <w:r w:rsidRPr="009D1662">
        <w:sym w:font="Symbol" w:char="F0B4"/>
      </w:r>
      <w:r w:rsidRPr="005B1339">
        <w:t xml:space="preserve"> (</w:t>
      </w:r>
      <w:r w:rsidRPr="005B1339">
        <w:rPr>
          <w:i/>
        </w:rPr>
        <w:t>n</w:t>
      </w:r>
      <w:r w:rsidRPr="005B1339">
        <w:t xml:space="preserve"> – 1)) is greater than or equal to </w:t>
      </w:r>
      <w:r w:rsidRPr="005B1339">
        <w:rPr>
          <w:i/>
        </w:rPr>
        <w:t>strLen</w:t>
      </w:r>
      <w:r w:rsidRPr="005B1339">
        <w:t xml:space="preserve">, throw a </w:t>
      </w:r>
      <w:r w:rsidRPr="005B1339">
        <w:rPr>
          <w:b/>
        </w:rPr>
        <w:t>URIError</w:t>
      </w:r>
      <w:r w:rsidRPr="005B1339">
        <w:t xml:space="preserve"> exception.</w:t>
      </w:r>
    </w:p>
    <w:p w14:paraId="73FE5DF2" w14:textId="77777777" w:rsidR="004C02EF" w:rsidRPr="005B1339" w:rsidRDefault="004C02EF" w:rsidP="004C02EF">
      <w:pPr>
        <w:pStyle w:val="M3"/>
        <w:numPr>
          <w:ilvl w:val="3"/>
          <w:numId w:val="164"/>
        </w:numPr>
        <w:spacing w:after="0"/>
      </w:pPr>
      <w:r w:rsidRPr="005B1339">
        <w:t xml:space="preserve">Let </w:t>
      </w:r>
      <w:r w:rsidRPr="005B1339">
        <w:rPr>
          <w:i/>
        </w:rPr>
        <w:t>j</w:t>
      </w:r>
      <w:r w:rsidRPr="005B1339">
        <w:t xml:space="preserve"> be 1.</w:t>
      </w:r>
    </w:p>
    <w:p w14:paraId="00670C39" w14:textId="77777777" w:rsidR="004C02EF" w:rsidRPr="005B1339" w:rsidRDefault="004C02EF" w:rsidP="004C02EF">
      <w:pPr>
        <w:pStyle w:val="M3"/>
        <w:numPr>
          <w:ilvl w:val="3"/>
          <w:numId w:val="164"/>
        </w:numPr>
        <w:spacing w:after="0"/>
      </w:pPr>
      <w:r w:rsidRPr="005B1339">
        <w:t xml:space="preserve">Repeat, while </w:t>
      </w:r>
      <w:r w:rsidRPr="005B1339">
        <w:rPr>
          <w:i/>
        </w:rPr>
        <w:t>j</w:t>
      </w:r>
      <w:r w:rsidRPr="005B1339">
        <w:t xml:space="preserve"> &lt; </w:t>
      </w:r>
      <w:r w:rsidRPr="005B1339">
        <w:rPr>
          <w:i/>
        </w:rPr>
        <w:t>n</w:t>
      </w:r>
    </w:p>
    <w:p w14:paraId="0C4C8B33" w14:textId="77777777" w:rsidR="004C02EF" w:rsidRPr="005B1339" w:rsidRDefault="004C02EF" w:rsidP="004C02EF">
      <w:pPr>
        <w:pStyle w:val="M3"/>
        <w:numPr>
          <w:ilvl w:val="4"/>
          <w:numId w:val="164"/>
        </w:numPr>
        <w:spacing w:after="0"/>
      </w:pPr>
      <w:r w:rsidRPr="005B1339">
        <w:t xml:space="preserve">Increment </w:t>
      </w:r>
      <w:r w:rsidRPr="005B1339">
        <w:rPr>
          <w:i/>
        </w:rPr>
        <w:t>k</w:t>
      </w:r>
      <w:r w:rsidRPr="005B1339">
        <w:t xml:space="preserve"> by 1.</w:t>
      </w:r>
    </w:p>
    <w:p w14:paraId="6F84E89C" w14:textId="77777777" w:rsidR="004C02EF" w:rsidRPr="005B1339" w:rsidRDefault="004C02EF" w:rsidP="004C02EF">
      <w:pPr>
        <w:pStyle w:val="M3"/>
        <w:numPr>
          <w:ilvl w:val="4"/>
          <w:numId w:val="164"/>
        </w:numPr>
        <w:spacing w:after="0"/>
      </w:pPr>
      <w:r w:rsidRPr="005B1339">
        <w:t xml:space="preserve">If the character at position </w:t>
      </w:r>
      <w:r w:rsidRPr="005B1339">
        <w:rPr>
          <w:i/>
        </w:rPr>
        <w:t>k</w:t>
      </w:r>
      <w:r w:rsidRPr="005B1339">
        <w:t xml:space="preserve"> is not ‘%’, throw a </w:t>
      </w:r>
      <w:r w:rsidRPr="005B1339">
        <w:rPr>
          <w:b/>
        </w:rPr>
        <w:t>URIError</w:t>
      </w:r>
      <w:r w:rsidRPr="005B1339">
        <w:t xml:space="preserve"> exception.</w:t>
      </w:r>
    </w:p>
    <w:p w14:paraId="58DCA305" w14:textId="77777777" w:rsidR="004C02EF" w:rsidRPr="005B1339" w:rsidRDefault="004C02EF" w:rsidP="004C02EF">
      <w:pPr>
        <w:pStyle w:val="M3"/>
        <w:numPr>
          <w:ilvl w:val="4"/>
          <w:numId w:val="164"/>
        </w:numPr>
        <w:spacing w:after="0"/>
      </w:pPr>
      <w:r w:rsidRPr="005B1339">
        <w:t>If the characters at position (</w:t>
      </w:r>
      <w:r w:rsidRPr="005B1339">
        <w:rPr>
          <w:i/>
        </w:rPr>
        <w:t>k</w:t>
      </w:r>
      <w:r w:rsidRPr="005B1339">
        <w:t xml:space="preserve"> +1) and (</w:t>
      </w:r>
      <w:r w:rsidRPr="005B1339">
        <w:rPr>
          <w:i/>
        </w:rPr>
        <w:t>k</w:t>
      </w:r>
      <w:r w:rsidRPr="005B1339">
        <w:t xml:space="preserve"> + 2) within </w:t>
      </w:r>
      <w:r w:rsidRPr="005B1339">
        <w:rPr>
          <w:i/>
        </w:rPr>
        <w:t>string</w:t>
      </w:r>
      <w:r w:rsidRPr="005B1339">
        <w:t xml:space="preserve"> do not represent hexadecimal digits, throw a </w:t>
      </w:r>
      <w:r w:rsidRPr="005B1339">
        <w:rPr>
          <w:b/>
        </w:rPr>
        <w:t>URIError</w:t>
      </w:r>
      <w:r w:rsidRPr="005B1339">
        <w:t xml:space="preserve"> exception.</w:t>
      </w:r>
    </w:p>
    <w:p w14:paraId="2366D933" w14:textId="77777777" w:rsidR="004C02EF" w:rsidRPr="005B1339" w:rsidRDefault="004C02EF" w:rsidP="004C02EF">
      <w:pPr>
        <w:pStyle w:val="M3"/>
        <w:numPr>
          <w:ilvl w:val="4"/>
          <w:numId w:val="164"/>
        </w:numPr>
        <w:spacing w:after="0"/>
      </w:pPr>
      <w:r w:rsidRPr="005B1339">
        <w:t xml:space="preserve">Let </w:t>
      </w:r>
      <w:r w:rsidRPr="005B1339">
        <w:rPr>
          <w:i/>
        </w:rPr>
        <w:t>B</w:t>
      </w:r>
      <w:r w:rsidRPr="005B1339">
        <w:t xml:space="preserve"> be the 8-bit value represented by the two hexadecimal digits at position (</w:t>
      </w:r>
      <w:r w:rsidRPr="005B1339">
        <w:rPr>
          <w:i/>
        </w:rPr>
        <w:t>k</w:t>
      </w:r>
      <w:r w:rsidRPr="005B1339">
        <w:t xml:space="preserve"> + 1) and (</w:t>
      </w:r>
      <w:r w:rsidRPr="005B1339">
        <w:rPr>
          <w:i/>
        </w:rPr>
        <w:t>k</w:t>
      </w:r>
      <w:r w:rsidRPr="005B1339">
        <w:t xml:space="preserve"> + 2).</w:t>
      </w:r>
    </w:p>
    <w:p w14:paraId="3BA73FF6" w14:textId="77777777" w:rsidR="004C02EF" w:rsidRPr="005B1339" w:rsidRDefault="004C02EF" w:rsidP="004C02EF">
      <w:pPr>
        <w:pStyle w:val="M3"/>
        <w:numPr>
          <w:ilvl w:val="4"/>
          <w:numId w:val="164"/>
        </w:numPr>
        <w:spacing w:after="0"/>
      </w:pPr>
      <w:r w:rsidRPr="005B1339">
        <w:t xml:space="preserve">If the two most significant bits in </w:t>
      </w:r>
      <w:r w:rsidRPr="005B1339">
        <w:rPr>
          <w:i/>
        </w:rPr>
        <w:t>B</w:t>
      </w:r>
      <w:r w:rsidRPr="005B1339">
        <w:t xml:space="preserve"> are not 10, throw a </w:t>
      </w:r>
      <w:r w:rsidRPr="005B1339">
        <w:rPr>
          <w:b/>
        </w:rPr>
        <w:t>URIError</w:t>
      </w:r>
      <w:r w:rsidRPr="005B1339">
        <w:t xml:space="preserve"> exception.</w:t>
      </w:r>
    </w:p>
    <w:p w14:paraId="1A4D9051" w14:textId="77777777" w:rsidR="004C02EF" w:rsidRPr="005B1339" w:rsidRDefault="004C02EF" w:rsidP="004C02EF">
      <w:pPr>
        <w:pStyle w:val="M3"/>
        <w:numPr>
          <w:ilvl w:val="4"/>
          <w:numId w:val="164"/>
        </w:numPr>
        <w:spacing w:after="0"/>
      </w:pPr>
      <w:r w:rsidRPr="005B1339">
        <w:t xml:space="preserve">Increment </w:t>
      </w:r>
      <w:r w:rsidRPr="005B1339">
        <w:rPr>
          <w:i/>
        </w:rPr>
        <w:t>k</w:t>
      </w:r>
      <w:r w:rsidRPr="005B1339">
        <w:t xml:space="preserve"> by 2.</w:t>
      </w:r>
    </w:p>
    <w:p w14:paraId="2CA64600" w14:textId="77777777" w:rsidR="004C02EF" w:rsidRPr="005B1339" w:rsidRDefault="004C02EF" w:rsidP="004C02EF">
      <w:pPr>
        <w:pStyle w:val="M3"/>
        <w:numPr>
          <w:ilvl w:val="4"/>
          <w:numId w:val="164"/>
        </w:numPr>
        <w:spacing w:after="0"/>
      </w:pPr>
      <w:r w:rsidRPr="005B1339">
        <w:t xml:space="preserve">Put </w:t>
      </w:r>
      <w:r w:rsidRPr="005B1339">
        <w:rPr>
          <w:i/>
        </w:rPr>
        <w:t>B</w:t>
      </w:r>
      <w:r w:rsidRPr="005B1339">
        <w:t xml:space="preserve"> into </w:t>
      </w:r>
      <w:r w:rsidRPr="005B1339">
        <w:rPr>
          <w:i/>
        </w:rPr>
        <w:t>Octets</w:t>
      </w:r>
      <w:r w:rsidRPr="005B1339">
        <w:t xml:space="preserve"> at position </w:t>
      </w:r>
      <w:r w:rsidRPr="005B1339">
        <w:rPr>
          <w:i/>
        </w:rPr>
        <w:t>j</w:t>
      </w:r>
      <w:r w:rsidRPr="005B1339">
        <w:t>.</w:t>
      </w:r>
    </w:p>
    <w:p w14:paraId="01D827EC" w14:textId="77777777" w:rsidR="004C02EF" w:rsidRPr="005B1339" w:rsidRDefault="004C02EF" w:rsidP="004C02EF">
      <w:pPr>
        <w:pStyle w:val="M3"/>
        <w:numPr>
          <w:ilvl w:val="4"/>
          <w:numId w:val="164"/>
        </w:numPr>
        <w:spacing w:after="0"/>
      </w:pPr>
      <w:r w:rsidRPr="005B1339">
        <w:t xml:space="preserve">Increment </w:t>
      </w:r>
      <w:r w:rsidRPr="005B1339">
        <w:rPr>
          <w:i/>
        </w:rPr>
        <w:t>j</w:t>
      </w:r>
      <w:r w:rsidRPr="005B1339">
        <w:t xml:space="preserve"> by 1.</w:t>
      </w:r>
    </w:p>
    <w:p w14:paraId="5C804BDE" w14:textId="77777777" w:rsidR="004C02EF" w:rsidRPr="005B1339" w:rsidRDefault="004C02EF" w:rsidP="004C02EF">
      <w:pPr>
        <w:pStyle w:val="M3"/>
        <w:numPr>
          <w:ilvl w:val="3"/>
          <w:numId w:val="164"/>
        </w:numPr>
        <w:spacing w:after="0"/>
      </w:pPr>
      <w:r w:rsidRPr="005B1339">
        <w:t xml:space="preserve">Let </w:t>
      </w:r>
      <w:r w:rsidRPr="005B1339">
        <w:rPr>
          <w:i/>
        </w:rPr>
        <w:t>V</w:t>
      </w:r>
      <w:r w:rsidRPr="005B1339">
        <w:t xml:space="preserve"> be the value obtained by applying the UTF-8 transformation to </w:t>
      </w:r>
      <w:r w:rsidRPr="005B1339">
        <w:rPr>
          <w:i/>
        </w:rPr>
        <w:t>Octets</w:t>
      </w:r>
      <w:r w:rsidRPr="005B1339">
        <w:t xml:space="preserve">, that is, from an array of octets into a </w:t>
      </w:r>
      <w:r>
        <w:t>21</w:t>
      </w:r>
      <w:r w:rsidRPr="005B1339">
        <w:t xml:space="preserve">-bit value. If </w:t>
      </w:r>
      <w:r w:rsidRPr="005B1339">
        <w:rPr>
          <w:i/>
        </w:rPr>
        <w:t>Octets</w:t>
      </w:r>
      <w:r w:rsidRPr="005B1339">
        <w:t xml:space="preserve"> does not contain a valid UTF-8 encoding of a Unicode code point throw a</w:t>
      </w:r>
      <w:r>
        <w:t>n</w:t>
      </w:r>
      <w:r w:rsidRPr="005B1339">
        <w:t xml:space="preserve"> </w:t>
      </w:r>
      <w:r w:rsidRPr="005B1339">
        <w:rPr>
          <w:b/>
        </w:rPr>
        <w:t>URIError</w:t>
      </w:r>
      <w:r w:rsidRPr="005B1339">
        <w:t xml:space="preserve"> exception.</w:t>
      </w:r>
    </w:p>
    <w:p w14:paraId="40EB7A43" w14:textId="77777777" w:rsidR="004C02EF" w:rsidRPr="005B1339" w:rsidRDefault="004C02EF" w:rsidP="004C02EF">
      <w:pPr>
        <w:pStyle w:val="M3"/>
        <w:numPr>
          <w:ilvl w:val="3"/>
          <w:numId w:val="164"/>
        </w:numPr>
        <w:spacing w:after="0"/>
      </w:pPr>
      <w:r w:rsidRPr="005B1339">
        <w:t xml:space="preserve">If </w:t>
      </w:r>
      <w:r w:rsidRPr="005B1339">
        <w:rPr>
          <w:i/>
        </w:rPr>
        <w:t>V</w:t>
      </w:r>
      <w:r w:rsidRPr="005B1339">
        <w:t xml:space="preserve"> is less than 0x10000, then</w:t>
      </w:r>
    </w:p>
    <w:p w14:paraId="24BE3B6D" w14:textId="77777777" w:rsidR="004C02EF" w:rsidRPr="005B1339" w:rsidRDefault="004C02EF" w:rsidP="004C02EF">
      <w:pPr>
        <w:pStyle w:val="M3"/>
        <w:numPr>
          <w:ilvl w:val="4"/>
          <w:numId w:val="164"/>
        </w:numPr>
        <w:spacing w:after="0"/>
      </w:pPr>
      <w:r w:rsidRPr="005B1339">
        <w:t xml:space="preserve">Let </w:t>
      </w:r>
      <w:r w:rsidRPr="005B1339">
        <w:rPr>
          <w:i/>
        </w:rPr>
        <w:t>C</w:t>
      </w:r>
      <w:r w:rsidRPr="005B1339">
        <w:t xml:space="preserve"> be the character with code unit value </w:t>
      </w:r>
      <w:r w:rsidRPr="005B1339">
        <w:rPr>
          <w:i/>
        </w:rPr>
        <w:t>V</w:t>
      </w:r>
      <w:r w:rsidRPr="005B1339">
        <w:t>.</w:t>
      </w:r>
    </w:p>
    <w:p w14:paraId="30FA8B55" w14:textId="77777777" w:rsidR="004C02EF" w:rsidRPr="005B1339" w:rsidRDefault="004C02EF" w:rsidP="004C02EF">
      <w:pPr>
        <w:pStyle w:val="M3"/>
        <w:numPr>
          <w:ilvl w:val="4"/>
          <w:numId w:val="164"/>
        </w:numPr>
        <w:spacing w:after="0"/>
      </w:pPr>
      <w:r w:rsidRPr="005B1339">
        <w:t xml:space="preserve">If </w:t>
      </w:r>
      <w:r w:rsidRPr="005B1339">
        <w:rPr>
          <w:i/>
        </w:rPr>
        <w:t>C</w:t>
      </w:r>
      <w:r w:rsidRPr="005B1339">
        <w:t xml:space="preserve"> is not in </w:t>
      </w:r>
      <w:r w:rsidRPr="005B1339">
        <w:rPr>
          <w:i/>
        </w:rPr>
        <w:t>reservedSet</w:t>
      </w:r>
      <w:r w:rsidRPr="005B1339">
        <w:t>, then</w:t>
      </w:r>
    </w:p>
    <w:p w14:paraId="16C00157" w14:textId="77777777" w:rsidR="004C02EF" w:rsidRPr="005B1339" w:rsidRDefault="004C02EF" w:rsidP="004C02EF">
      <w:pPr>
        <w:pStyle w:val="M3"/>
        <w:numPr>
          <w:ilvl w:val="5"/>
          <w:numId w:val="164"/>
        </w:numPr>
        <w:spacing w:after="0"/>
      </w:pPr>
      <w:r w:rsidRPr="005B1339">
        <w:t xml:space="preserve">Let </w:t>
      </w:r>
      <w:r w:rsidRPr="005B1339">
        <w:rPr>
          <w:i/>
        </w:rPr>
        <w:t>S</w:t>
      </w:r>
      <w:r w:rsidRPr="005B1339">
        <w:t xml:space="preserve"> be the String containing only the character </w:t>
      </w:r>
      <w:r w:rsidRPr="005B1339">
        <w:rPr>
          <w:i/>
        </w:rPr>
        <w:t>C</w:t>
      </w:r>
      <w:r w:rsidRPr="005B1339">
        <w:t>.</w:t>
      </w:r>
    </w:p>
    <w:p w14:paraId="5F0028B1" w14:textId="77777777" w:rsidR="004C02EF" w:rsidRPr="005B1339" w:rsidRDefault="004C02EF" w:rsidP="004C02EF">
      <w:pPr>
        <w:pStyle w:val="M3"/>
        <w:numPr>
          <w:ilvl w:val="4"/>
          <w:numId w:val="164"/>
        </w:numPr>
        <w:spacing w:after="0"/>
      </w:pPr>
      <w:r w:rsidRPr="005B1339">
        <w:t xml:space="preserve">Else, </w:t>
      </w:r>
      <w:r w:rsidRPr="005B1339">
        <w:rPr>
          <w:i/>
        </w:rPr>
        <w:t>C</w:t>
      </w:r>
      <w:r w:rsidRPr="005B1339">
        <w:t xml:space="preserve"> is in </w:t>
      </w:r>
      <w:r w:rsidRPr="005B1339">
        <w:rPr>
          <w:i/>
        </w:rPr>
        <w:t>reservedSet</w:t>
      </w:r>
    </w:p>
    <w:p w14:paraId="2425F016" w14:textId="77777777" w:rsidR="004C02EF" w:rsidRPr="005B1339" w:rsidRDefault="004C02EF" w:rsidP="004C02EF">
      <w:pPr>
        <w:pStyle w:val="M3"/>
        <w:numPr>
          <w:ilvl w:val="5"/>
          <w:numId w:val="164"/>
        </w:numPr>
        <w:spacing w:after="0"/>
      </w:pPr>
      <w:r w:rsidRPr="005B1339">
        <w:t xml:space="preserve">Let </w:t>
      </w:r>
      <w:r w:rsidRPr="005B1339">
        <w:rPr>
          <w:i/>
        </w:rPr>
        <w:t>S</w:t>
      </w:r>
      <w:r w:rsidRPr="005B1339">
        <w:t xml:space="preserve"> be the substring of </w:t>
      </w:r>
      <w:r w:rsidRPr="005B1339">
        <w:rPr>
          <w:i/>
        </w:rPr>
        <w:t>string</w:t>
      </w:r>
      <w:r w:rsidRPr="005B1339">
        <w:t xml:space="preserve"> from position </w:t>
      </w:r>
      <w:r w:rsidRPr="005B1339">
        <w:rPr>
          <w:i/>
        </w:rPr>
        <w:t>start</w:t>
      </w:r>
      <w:r w:rsidRPr="005B1339">
        <w:t xml:space="preserve"> to position </w:t>
      </w:r>
      <w:r w:rsidRPr="005B1339">
        <w:rPr>
          <w:i/>
        </w:rPr>
        <w:t>k</w:t>
      </w:r>
      <w:r w:rsidRPr="005B1339">
        <w:t xml:space="preserve"> included.</w:t>
      </w:r>
    </w:p>
    <w:p w14:paraId="5E78310A" w14:textId="77777777" w:rsidR="004C02EF" w:rsidRPr="005B1339" w:rsidRDefault="004C02EF" w:rsidP="004C02EF">
      <w:pPr>
        <w:pStyle w:val="M3"/>
        <w:numPr>
          <w:ilvl w:val="3"/>
          <w:numId w:val="164"/>
        </w:numPr>
        <w:spacing w:after="0"/>
      </w:pPr>
      <w:r w:rsidRPr="005B1339">
        <w:t xml:space="preserve">Else, </w:t>
      </w:r>
      <w:r w:rsidRPr="005B1339">
        <w:rPr>
          <w:i/>
        </w:rPr>
        <w:t>V</w:t>
      </w:r>
      <w:r w:rsidRPr="005B1339">
        <w:t xml:space="preserve"> is ≥ 0x10000</w:t>
      </w:r>
    </w:p>
    <w:p w14:paraId="43FE3D8D" w14:textId="77777777" w:rsidR="004C02EF" w:rsidRPr="005B1339" w:rsidRDefault="004C02EF" w:rsidP="004C02EF">
      <w:pPr>
        <w:pStyle w:val="M3"/>
        <w:numPr>
          <w:ilvl w:val="4"/>
          <w:numId w:val="164"/>
        </w:numPr>
        <w:spacing w:after="0"/>
      </w:pPr>
      <w:r w:rsidRPr="005B1339">
        <w:t xml:space="preserve">Let </w:t>
      </w:r>
      <w:r w:rsidRPr="005B1339">
        <w:rPr>
          <w:i/>
        </w:rPr>
        <w:t>L</w:t>
      </w:r>
      <w:r w:rsidRPr="005B1339">
        <w:t xml:space="preserve"> be (((</w:t>
      </w:r>
      <w:r w:rsidRPr="005B1339">
        <w:rPr>
          <w:i/>
        </w:rPr>
        <w:t>V</w:t>
      </w:r>
      <w:r w:rsidRPr="005B1339">
        <w:t xml:space="preserve"> – 0x10000) &amp; 0x3FF) + 0xDC00).</w:t>
      </w:r>
    </w:p>
    <w:p w14:paraId="0B8C19CD" w14:textId="77777777" w:rsidR="004C02EF" w:rsidRPr="005B1339" w:rsidRDefault="004C02EF" w:rsidP="004C02EF">
      <w:pPr>
        <w:pStyle w:val="M3"/>
        <w:numPr>
          <w:ilvl w:val="4"/>
          <w:numId w:val="164"/>
        </w:numPr>
        <w:spacing w:after="0"/>
      </w:pPr>
      <w:r w:rsidRPr="005B1339">
        <w:t xml:space="preserve">Let </w:t>
      </w:r>
      <w:r w:rsidRPr="005B1339">
        <w:rPr>
          <w:i/>
        </w:rPr>
        <w:t>H</w:t>
      </w:r>
      <w:r w:rsidRPr="005B1339">
        <w:t xml:space="preserve"> be ((((</w:t>
      </w:r>
      <w:r w:rsidRPr="005B1339">
        <w:rPr>
          <w:i/>
        </w:rPr>
        <w:t>V</w:t>
      </w:r>
      <w:r w:rsidRPr="005B1339">
        <w:t xml:space="preserve"> – 0x10000) &gt;&gt; 10) &amp; 0x3FF) + 0xD800).</w:t>
      </w:r>
    </w:p>
    <w:p w14:paraId="18C67D34" w14:textId="77777777" w:rsidR="004C02EF" w:rsidRPr="005B1339" w:rsidRDefault="004C02EF" w:rsidP="004C02EF">
      <w:pPr>
        <w:pStyle w:val="M3"/>
        <w:numPr>
          <w:ilvl w:val="4"/>
          <w:numId w:val="164"/>
        </w:numPr>
        <w:spacing w:after="0"/>
      </w:pPr>
      <w:r w:rsidRPr="005B1339">
        <w:t xml:space="preserve">Let </w:t>
      </w:r>
      <w:r w:rsidRPr="005B1339">
        <w:rPr>
          <w:i/>
        </w:rPr>
        <w:t>S</w:t>
      </w:r>
      <w:r w:rsidRPr="005B1339">
        <w:t xml:space="preserve"> be the String containing the two characters with code unit values </w:t>
      </w:r>
      <w:r w:rsidRPr="005B1339">
        <w:rPr>
          <w:i/>
        </w:rPr>
        <w:t>H</w:t>
      </w:r>
      <w:r w:rsidRPr="005B1339">
        <w:t xml:space="preserve"> and </w:t>
      </w:r>
      <w:r w:rsidRPr="005B1339">
        <w:rPr>
          <w:i/>
        </w:rPr>
        <w:t>L</w:t>
      </w:r>
      <w:r w:rsidRPr="005B1339">
        <w:t>.</w:t>
      </w:r>
    </w:p>
    <w:p w14:paraId="11BE026B" w14:textId="77777777" w:rsidR="004C02EF" w:rsidRPr="005B1339" w:rsidRDefault="004C02EF" w:rsidP="004C02EF">
      <w:pPr>
        <w:pStyle w:val="M3"/>
        <w:numPr>
          <w:ilvl w:val="1"/>
          <w:numId w:val="164"/>
        </w:numPr>
        <w:spacing w:after="0"/>
      </w:pPr>
      <w:r w:rsidRPr="005B1339">
        <w:t xml:space="preserve">Let </w:t>
      </w:r>
      <w:r w:rsidRPr="005B1339">
        <w:rPr>
          <w:i/>
        </w:rPr>
        <w:t>R</w:t>
      </w:r>
      <w:r w:rsidRPr="005B1339">
        <w:t xml:space="preserve"> be a new String value computed by concatenating the previous value of </w:t>
      </w:r>
      <w:r w:rsidRPr="005B1339">
        <w:rPr>
          <w:i/>
        </w:rPr>
        <w:t>R</w:t>
      </w:r>
      <w:r w:rsidRPr="005B1339">
        <w:t xml:space="preserve"> and </w:t>
      </w:r>
      <w:r w:rsidRPr="005B1339">
        <w:rPr>
          <w:i/>
        </w:rPr>
        <w:t>S</w:t>
      </w:r>
      <w:r w:rsidRPr="005B1339">
        <w:t>.</w:t>
      </w:r>
    </w:p>
    <w:p w14:paraId="416F8422" w14:textId="77777777" w:rsidR="004C02EF" w:rsidRDefault="004C02EF" w:rsidP="004C02EF">
      <w:pPr>
        <w:pStyle w:val="M3"/>
        <w:numPr>
          <w:ilvl w:val="1"/>
          <w:numId w:val="164"/>
        </w:numPr>
      </w:pPr>
      <w:r w:rsidRPr="005B1339">
        <w:t xml:space="preserve">Increase </w:t>
      </w:r>
      <w:r w:rsidRPr="005B1339">
        <w:rPr>
          <w:i/>
        </w:rPr>
        <w:t>k</w:t>
      </w:r>
      <w:r w:rsidRPr="005B1339">
        <w:t xml:space="preserve"> by 1</w:t>
      </w:r>
      <w:r>
        <w:t>.</w:t>
      </w:r>
    </w:p>
    <w:p w14:paraId="6E2CEE35" w14:textId="77777777" w:rsidR="004C02EF" w:rsidRPr="004F49CA" w:rsidRDefault="004C02EF" w:rsidP="004C02EF">
      <w:pPr>
        <w:pStyle w:val="Note"/>
      </w:pPr>
      <w:r w:rsidRPr="00A115DC">
        <w:t>NOTE</w:t>
      </w:r>
      <w:r w:rsidRPr="00A115DC">
        <w:tab/>
      </w:r>
      <w:r>
        <w:t>This</w:t>
      </w:r>
      <w:r w:rsidRPr="00A115DC">
        <w:t xml:space="preserve"> syntax of Uniform Resource Identifiers is </w:t>
      </w:r>
      <w:r>
        <w:t>based upon</w:t>
      </w:r>
      <w:r w:rsidRPr="00A115DC">
        <w:t xml:space="preserve"> RFC 2396</w:t>
      </w:r>
      <w:r>
        <w:t xml:space="preserve"> and does not reflect the more recent RFC 3986 which replaces RFC 2396</w:t>
      </w:r>
      <w:r w:rsidRPr="00A115DC">
        <w:t>.</w:t>
      </w:r>
      <w:r>
        <w:t xml:space="preserve">  </w:t>
      </w:r>
      <w:r w:rsidRPr="004F49CA">
        <w:t xml:space="preserve">A formal description and implementation of UTF-8 is given in </w:t>
      </w:r>
      <w:r>
        <w:t>RFC 3629</w:t>
      </w:r>
      <w:r w:rsidRPr="004F49CA">
        <w:t>.</w:t>
      </w:r>
    </w:p>
    <w:p w14:paraId="4CBB49A2" w14:textId="77777777" w:rsidR="004C02EF" w:rsidRPr="004F49CA" w:rsidRDefault="004C02EF" w:rsidP="004C02EF">
      <w:pPr>
        <w:rPr>
          <w:sz w:val="18"/>
        </w:rPr>
      </w:pPr>
      <w:r w:rsidRPr="004F49CA">
        <w:rPr>
          <w:sz w:val="18"/>
        </w:rPr>
        <w:t xml:space="preserve">In UTF-8, characters are encoded using sequences of 1 to 6 octets. The only octet of a "sequence" of one has the higher-order bit set to 0, the remaining 7 bits being used to encode the character value. In a sequence of n octets, n&gt;1, the initial octet has the n higher-order bits set to 1, followed by a bit set to 0. The remaining bits of that octet contain bits from the value of the character to be encoded. The following octets all have the higher-order bit set to 1 and the following bit set to 0, leaving 6 bits in each to contain bits from the character to be encoded. The possible UTF-8 encodings of ECMAScript characters are </w:t>
      </w:r>
      <w:r w:rsidRPr="00654E44">
        <w:rPr>
          <w:sz w:val="18"/>
        </w:rPr>
        <w:t xml:space="preserve">specified in Table </w:t>
      </w:r>
      <w:del w:id="4237" w:author="Allen Wirfs-Brock" w:date="2011-07-02T13:31:00Z">
        <w:r w:rsidRPr="00654E44" w:rsidDel="008962D8">
          <w:rPr>
            <w:sz w:val="18"/>
          </w:rPr>
          <w:delText>21</w:delText>
        </w:r>
      </w:del>
      <w:ins w:id="4238" w:author="Allen Wirfs-Brock" w:date="2011-07-02T13:31:00Z">
        <w:r w:rsidR="008962D8">
          <w:rPr>
            <w:sz w:val="18"/>
          </w:rPr>
          <w:t>22</w:t>
        </w:r>
      </w:ins>
      <w:r>
        <w:rPr>
          <w:sz w:val="18"/>
        </w:rPr>
        <w:t>.</w:t>
      </w:r>
    </w:p>
    <w:p w14:paraId="4804B8B9" w14:textId="77777777" w:rsidR="004C02EF" w:rsidRDefault="004C02EF" w:rsidP="004C02EF">
      <w:pPr>
        <w:pStyle w:val="Tabletitle"/>
        <w:widowControl w:val="0"/>
      </w:pPr>
      <w:r w:rsidRPr="00654E44">
        <w:rPr>
          <w:rFonts w:eastAsia="Arial Unicode MS"/>
        </w:rPr>
        <w:t>Table </w:t>
      </w:r>
      <w:del w:id="4239" w:author="Allen Wirfs-Brock" w:date="2011-07-02T13:31:00Z">
        <w:r w:rsidRPr="00654E44" w:rsidDel="008962D8">
          <w:rPr>
            <w:rFonts w:eastAsia="Arial Unicode MS"/>
          </w:rPr>
          <w:delText xml:space="preserve">21 </w:delText>
        </w:r>
      </w:del>
      <w:ins w:id="4240" w:author="Allen Wirfs-Brock" w:date="2011-07-02T13:31:00Z">
        <w:r w:rsidR="008962D8">
          <w:rPr>
            <w:rFonts w:eastAsia="Arial Unicode MS"/>
          </w:rPr>
          <w:t>22</w:t>
        </w:r>
        <w:r w:rsidR="008962D8" w:rsidRPr="00654E44">
          <w:rPr>
            <w:rFonts w:eastAsia="Arial Unicode MS"/>
          </w:rPr>
          <w:t xml:space="preserve"> </w:t>
        </w:r>
      </w:ins>
      <w:r w:rsidRPr="00654E44">
        <w:rPr>
          <w:rFonts w:eastAsia="Arial Unicode MS"/>
        </w:rPr>
        <w:t xml:space="preserve">— </w:t>
      </w:r>
      <w:r>
        <w:rPr>
          <w:rFonts w:eastAsia="Arial Unicode MS"/>
        </w:rPr>
        <w:t>UTF-8 Encodings</w:t>
      </w:r>
    </w:p>
    <w:tbl>
      <w:tblPr>
        <w:tblW w:w="937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2340"/>
        <w:gridCol w:w="1260"/>
        <w:gridCol w:w="1260"/>
        <w:gridCol w:w="1170"/>
        <w:gridCol w:w="1170"/>
      </w:tblGrid>
      <w:tr w:rsidR="004C02EF" w:rsidRPr="00984A3F" w14:paraId="6693EA0C" w14:textId="77777777" w:rsidTr="003A4B22">
        <w:trPr>
          <w:trHeight w:val="394"/>
        </w:trPr>
        <w:tc>
          <w:tcPr>
            <w:tcW w:w="2178" w:type="dxa"/>
            <w:tcBorders>
              <w:top w:val="single" w:sz="4" w:space="0" w:color="auto"/>
              <w:left w:val="single" w:sz="4" w:space="0" w:color="auto"/>
              <w:bottom w:val="single" w:sz="4" w:space="0" w:color="auto"/>
              <w:right w:val="nil"/>
            </w:tcBorders>
            <w:shd w:val="solid" w:color="C0C0C0" w:fill="FFFFFF"/>
          </w:tcPr>
          <w:p w14:paraId="782F681F" w14:textId="77777777" w:rsidR="004C02EF" w:rsidRDefault="004C02EF" w:rsidP="003A4B22">
            <w:pPr>
              <w:keepNext/>
              <w:spacing w:after="0"/>
              <w:rPr>
                <w:b/>
                <w:i/>
              </w:rPr>
            </w:pPr>
            <w:r w:rsidRPr="00984A3F">
              <w:rPr>
                <w:b/>
                <w:i/>
              </w:rPr>
              <w:t>Code Unit Value</w:t>
            </w:r>
          </w:p>
        </w:tc>
        <w:tc>
          <w:tcPr>
            <w:tcW w:w="2340" w:type="dxa"/>
            <w:tcBorders>
              <w:top w:val="single" w:sz="4" w:space="0" w:color="auto"/>
              <w:left w:val="nil"/>
              <w:bottom w:val="single" w:sz="4" w:space="0" w:color="auto"/>
              <w:right w:val="nil"/>
            </w:tcBorders>
            <w:shd w:val="solid" w:color="C0C0C0" w:fill="FFFFFF"/>
          </w:tcPr>
          <w:p w14:paraId="4DBA6213" w14:textId="77777777" w:rsidR="004C02EF" w:rsidRDefault="004C02EF" w:rsidP="003A4B22">
            <w:pPr>
              <w:keepNext/>
              <w:spacing w:after="0"/>
              <w:rPr>
                <w:b/>
                <w:i/>
              </w:rPr>
            </w:pPr>
            <w:r w:rsidRPr="00984A3F">
              <w:rPr>
                <w:b/>
                <w:i/>
              </w:rPr>
              <w:t>Representation</w:t>
            </w:r>
          </w:p>
        </w:tc>
        <w:tc>
          <w:tcPr>
            <w:tcW w:w="1260" w:type="dxa"/>
            <w:tcBorders>
              <w:top w:val="single" w:sz="4" w:space="0" w:color="auto"/>
              <w:left w:val="nil"/>
              <w:bottom w:val="single" w:sz="4" w:space="0" w:color="auto"/>
              <w:right w:val="nil"/>
            </w:tcBorders>
            <w:shd w:val="solid" w:color="C0C0C0" w:fill="FFFFFF"/>
          </w:tcPr>
          <w:p w14:paraId="025153A4" w14:textId="77777777" w:rsidR="004C02EF" w:rsidRDefault="004C02EF" w:rsidP="003A4B22">
            <w:pPr>
              <w:keepNext/>
              <w:spacing w:after="0"/>
              <w:rPr>
                <w:b/>
                <w:i/>
              </w:rPr>
            </w:pPr>
            <w:r w:rsidRPr="00984A3F">
              <w:rPr>
                <w:b/>
                <w:i/>
              </w:rPr>
              <w:t>1</w:t>
            </w:r>
            <w:r w:rsidRPr="00984A3F">
              <w:rPr>
                <w:b/>
                <w:i/>
                <w:vertAlign w:val="superscript"/>
              </w:rPr>
              <w:t>st</w:t>
            </w:r>
            <w:r w:rsidRPr="00984A3F">
              <w:rPr>
                <w:b/>
                <w:i/>
              </w:rPr>
              <w:t xml:space="preserve"> Octet</w:t>
            </w:r>
          </w:p>
        </w:tc>
        <w:tc>
          <w:tcPr>
            <w:tcW w:w="1260" w:type="dxa"/>
            <w:tcBorders>
              <w:top w:val="single" w:sz="4" w:space="0" w:color="auto"/>
              <w:left w:val="nil"/>
              <w:bottom w:val="single" w:sz="4" w:space="0" w:color="auto"/>
              <w:right w:val="nil"/>
            </w:tcBorders>
            <w:shd w:val="solid" w:color="C0C0C0" w:fill="FFFFFF"/>
          </w:tcPr>
          <w:p w14:paraId="05025ACD" w14:textId="77777777" w:rsidR="004C02EF" w:rsidRDefault="004C02EF" w:rsidP="003A4B22">
            <w:pPr>
              <w:keepNext/>
              <w:spacing w:after="0"/>
              <w:rPr>
                <w:b/>
                <w:i/>
              </w:rPr>
            </w:pPr>
            <w:r w:rsidRPr="00984A3F">
              <w:rPr>
                <w:b/>
                <w:i/>
              </w:rPr>
              <w:t>2</w:t>
            </w:r>
            <w:r w:rsidRPr="00984A3F">
              <w:rPr>
                <w:b/>
                <w:i/>
                <w:vertAlign w:val="superscript"/>
              </w:rPr>
              <w:t>nd</w:t>
            </w:r>
            <w:r w:rsidRPr="00984A3F">
              <w:rPr>
                <w:b/>
                <w:i/>
              </w:rPr>
              <w:t xml:space="preserve"> Octet</w:t>
            </w:r>
          </w:p>
        </w:tc>
        <w:tc>
          <w:tcPr>
            <w:tcW w:w="1170" w:type="dxa"/>
            <w:tcBorders>
              <w:top w:val="single" w:sz="4" w:space="0" w:color="auto"/>
              <w:left w:val="nil"/>
              <w:bottom w:val="single" w:sz="4" w:space="0" w:color="auto"/>
              <w:right w:val="nil"/>
            </w:tcBorders>
            <w:shd w:val="solid" w:color="C0C0C0" w:fill="FFFFFF"/>
          </w:tcPr>
          <w:p w14:paraId="466221FF" w14:textId="77777777" w:rsidR="004C02EF" w:rsidRDefault="004C02EF" w:rsidP="003A4B22">
            <w:pPr>
              <w:keepNext/>
              <w:spacing w:after="0"/>
              <w:rPr>
                <w:b/>
                <w:i/>
              </w:rPr>
            </w:pPr>
            <w:r w:rsidRPr="00984A3F">
              <w:rPr>
                <w:b/>
                <w:i/>
              </w:rPr>
              <w:t>3</w:t>
            </w:r>
            <w:r w:rsidRPr="00984A3F">
              <w:rPr>
                <w:b/>
                <w:i/>
                <w:vertAlign w:val="superscript"/>
              </w:rPr>
              <w:t>rd</w:t>
            </w:r>
            <w:r w:rsidRPr="00984A3F">
              <w:rPr>
                <w:b/>
                <w:i/>
              </w:rPr>
              <w:t xml:space="preserve"> Octet</w:t>
            </w:r>
          </w:p>
        </w:tc>
        <w:tc>
          <w:tcPr>
            <w:tcW w:w="1170" w:type="dxa"/>
            <w:tcBorders>
              <w:top w:val="single" w:sz="4" w:space="0" w:color="auto"/>
              <w:left w:val="nil"/>
              <w:bottom w:val="single" w:sz="4" w:space="0" w:color="auto"/>
              <w:right w:val="single" w:sz="4" w:space="0" w:color="auto"/>
            </w:tcBorders>
            <w:shd w:val="solid" w:color="C0C0C0" w:fill="FFFFFF"/>
          </w:tcPr>
          <w:p w14:paraId="3DBF14F6" w14:textId="77777777" w:rsidR="004C02EF" w:rsidRDefault="004C02EF" w:rsidP="003A4B22">
            <w:pPr>
              <w:keepNext/>
              <w:spacing w:after="0"/>
              <w:rPr>
                <w:b/>
                <w:i/>
              </w:rPr>
            </w:pPr>
            <w:r w:rsidRPr="00984A3F">
              <w:rPr>
                <w:b/>
                <w:i/>
              </w:rPr>
              <w:t>4</w:t>
            </w:r>
            <w:r w:rsidRPr="00984A3F">
              <w:rPr>
                <w:b/>
                <w:i/>
                <w:vertAlign w:val="superscript"/>
              </w:rPr>
              <w:t>th</w:t>
            </w:r>
            <w:r w:rsidRPr="00984A3F">
              <w:rPr>
                <w:b/>
                <w:i/>
              </w:rPr>
              <w:t xml:space="preserve"> Octet</w:t>
            </w:r>
          </w:p>
        </w:tc>
      </w:tr>
      <w:tr w:rsidR="004C02EF" w:rsidRPr="00984A3F" w14:paraId="64658461" w14:textId="77777777" w:rsidTr="003A4B22">
        <w:tc>
          <w:tcPr>
            <w:tcW w:w="2178" w:type="dxa"/>
            <w:tcBorders>
              <w:top w:val="nil"/>
            </w:tcBorders>
          </w:tcPr>
          <w:p w14:paraId="5386AF8A" w14:textId="77777777" w:rsidR="004C02EF" w:rsidRDefault="004C02EF" w:rsidP="003A4B22">
            <w:pPr>
              <w:keepNext/>
              <w:spacing w:after="0"/>
              <w:jc w:val="center"/>
              <w:rPr>
                <w:rFonts w:ascii="Courier New" w:hAnsi="Courier New"/>
                <w:b/>
                <w:sz w:val="18"/>
              </w:rPr>
            </w:pPr>
            <w:r>
              <w:rPr>
                <w:rFonts w:ascii="Courier New" w:hAnsi="Courier New"/>
                <w:b/>
                <w:sz w:val="18"/>
              </w:rPr>
              <w:t>0x0000 - 0x007F</w:t>
            </w:r>
          </w:p>
        </w:tc>
        <w:tc>
          <w:tcPr>
            <w:tcW w:w="2340" w:type="dxa"/>
            <w:tcBorders>
              <w:top w:val="nil"/>
            </w:tcBorders>
          </w:tcPr>
          <w:p w14:paraId="71093186" w14:textId="77777777" w:rsidR="004C02EF" w:rsidRDefault="004C02EF" w:rsidP="003A4B22">
            <w:pPr>
              <w:keepNext/>
              <w:spacing w:after="0"/>
              <w:jc w:val="center"/>
              <w:rPr>
                <w:rFonts w:ascii="Times" w:hAnsi="Times"/>
              </w:rPr>
            </w:pPr>
            <w:r>
              <w:rPr>
                <w:rFonts w:ascii="Courier New" w:hAnsi="Courier New"/>
                <w:b/>
                <w:sz w:val="18"/>
              </w:rPr>
              <w:t>00000000</w:t>
            </w:r>
            <w:r>
              <w:rPr>
                <w:rFonts w:ascii="Courier New" w:hAnsi="Courier New"/>
                <w:sz w:val="18"/>
              </w:rPr>
              <w:t xml:space="preserve"> </w:t>
            </w:r>
            <w:r>
              <w:rPr>
                <w:rFonts w:ascii="Courier New" w:hAnsi="Courier New"/>
                <w:b/>
                <w:sz w:val="18"/>
              </w:rPr>
              <w:t>0</w:t>
            </w:r>
            <w:r>
              <w:rPr>
                <w:rFonts w:ascii="Courier New" w:hAnsi="Courier New"/>
                <w:i/>
                <w:sz w:val="18"/>
              </w:rPr>
              <w:t>zzzzzzz</w:t>
            </w:r>
          </w:p>
        </w:tc>
        <w:tc>
          <w:tcPr>
            <w:tcW w:w="1260" w:type="dxa"/>
            <w:tcBorders>
              <w:top w:val="nil"/>
            </w:tcBorders>
          </w:tcPr>
          <w:p w14:paraId="08BDCD35" w14:textId="77777777" w:rsidR="004C02EF" w:rsidRPr="00C13B14" w:rsidRDefault="004C02EF" w:rsidP="003A4B22">
            <w:pPr>
              <w:pStyle w:val="HTML"/>
              <w:keepNext/>
              <w:spacing w:after="0"/>
              <w:jc w:val="center"/>
              <w:rPr>
                <w:rFonts w:cs="Courier New"/>
                <w:sz w:val="18"/>
                <w:lang w:eastAsia="en-US"/>
              </w:rPr>
            </w:pPr>
            <w:r w:rsidRPr="00C13B14">
              <w:rPr>
                <w:rFonts w:cs="Courier New"/>
                <w:b/>
                <w:sz w:val="18"/>
                <w:lang w:eastAsia="en-US"/>
              </w:rPr>
              <w:t>0</w:t>
            </w:r>
            <w:r w:rsidRPr="00C13B14">
              <w:rPr>
                <w:rFonts w:cs="Courier New"/>
                <w:i/>
                <w:sz w:val="18"/>
                <w:lang w:eastAsia="en-US"/>
              </w:rPr>
              <w:t>zzzzzzz</w:t>
            </w:r>
          </w:p>
        </w:tc>
        <w:tc>
          <w:tcPr>
            <w:tcW w:w="1260" w:type="dxa"/>
            <w:tcBorders>
              <w:top w:val="nil"/>
            </w:tcBorders>
          </w:tcPr>
          <w:p w14:paraId="7476108A" w14:textId="77777777" w:rsidR="004C02EF" w:rsidRPr="00C13B14" w:rsidRDefault="004C02EF" w:rsidP="003A4B22">
            <w:pPr>
              <w:pStyle w:val="HTML"/>
              <w:keepNext/>
              <w:spacing w:after="0"/>
              <w:jc w:val="center"/>
              <w:rPr>
                <w:rFonts w:cs="Courier New"/>
                <w:sz w:val="18"/>
                <w:lang w:eastAsia="en-US"/>
              </w:rPr>
            </w:pPr>
          </w:p>
        </w:tc>
        <w:tc>
          <w:tcPr>
            <w:tcW w:w="1170" w:type="dxa"/>
            <w:tcBorders>
              <w:top w:val="nil"/>
            </w:tcBorders>
          </w:tcPr>
          <w:p w14:paraId="7065775D" w14:textId="77777777" w:rsidR="004C02EF" w:rsidRPr="00C13B14" w:rsidRDefault="004C02EF" w:rsidP="003A4B22">
            <w:pPr>
              <w:pStyle w:val="HTML"/>
              <w:keepNext/>
              <w:spacing w:after="0"/>
              <w:jc w:val="center"/>
              <w:rPr>
                <w:rFonts w:cs="Courier New"/>
                <w:sz w:val="18"/>
                <w:lang w:eastAsia="en-US"/>
              </w:rPr>
            </w:pPr>
          </w:p>
        </w:tc>
        <w:tc>
          <w:tcPr>
            <w:tcW w:w="1170" w:type="dxa"/>
            <w:tcBorders>
              <w:top w:val="nil"/>
            </w:tcBorders>
          </w:tcPr>
          <w:p w14:paraId="7FA12716" w14:textId="77777777" w:rsidR="004C02EF" w:rsidRPr="00C13B14" w:rsidRDefault="004C02EF" w:rsidP="003A4B22">
            <w:pPr>
              <w:pStyle w:val="HTML"/>
              <w:keepNext/>
              <w:spacing w:after="0"/>
              <w:jc w:val="center"/>
              <w:rPr>
                <w:rFonts w:cs="Courier New"/>
                <w:sz w:val="18"/>
                <w:lang w:eastAsia="en-US"/>
              </w:rPr>
            </w:pPr>
          </w:p>
        </w:tc>
      </w:tr>
      <w:tr w:rsidR="004C02EF" w:rsidRPr="00984A3F" w14:paraId="16E70522" w14:textId="77777777" w:rsidTr="003A4B22">
        <w:tc>
          <w:tcPr>
            <w:tcW w:w="2178" w:type="dxa"/>
          </w:tcPr>
          <w:p w14:paraId="25947427" w14:textId="77777777" w:rsidR="004C02EF" w:rsidRDefault="004C02EF" w:rsidP="003A4B22">
            <w:pPr>
              <w:keepNext/>
              <w:spacing w:after="0"/>
              <w:jc w:val="center"/>
              <w:rPr>
                <w:rFonts w:ascii="Courier New" w:hAnsi="Courier New"/>
                <w:b/>
                <w:sz w:val="18"/>
              </w:rPr>
            </w:pPr>
            <w:r>
              <w:rPr>
                <w:rFonts w:ascii="Courier New" w:hAnsi="Courier New"/>
                <w:b/>
                <w:sz w:val="18"/>
              </w:rPr>
              <w:t>0x0080 - 0x07FF</w:t>
            </w:r>
          </w:p>
        </w:tc>
        <w:tc>
          <w:tcPr>
            <w:tcW w:w="2340" w:type="dxa"/>
          </w:tcPr>
          <w:p w14:paraId="4B38B9C2" w14:textId="77777777" w:rsidR="004C02EF" w:rsidRPr="00984A3F" w:rsidRDefault="004C02EF" w:rsidP="003A4B22">
            <w:pPr>
              <w:keepNext/>
              <w:spacing w:after="0"/>
              <w:jc w:val="center"/>
              <w:rPr>
                <w:sz w:val="18"/>
              </w:rPr>
            </w:pPr>
            <w:r>
              <w:rPr>
                <w:rFonts w:ascii="Courier New" w:hAnsi="Courier New"/>
                <w:b/>
                <w:sz w:val="18"/>
              </w:rPr>
              <w:t>00000</w:t>
            </w:r>
            <w:r>
              <w:rPr>
                <w:rFonts w:ascii="Courier New" w:hAnsi="Courier New"/>
                <w:i/>
                <w:sz w:val="18"/>
              </w:rPr>
              <w:t>yyy yyzzzzzz</w:t>
            </w:r>
          </w:p>
        </w:tc>
        <w:tc>
          <w:tcPr>
            <w:tcW w:w="1260" w:type="dxa"/>
          </w:tcPr>
          <w:p w14:paraId="5A3B2D27" w14:textId="77777777" w:rsidR="004C02EF" w:rsidRPr="00C13B14" w:rsidRDefault="004C02EF" w:rsidP="003A4B22">
            <w:pPr>
              <w:pStyle w:val="HTML"/>
              <w:keepNext/>
              <w:spacing w:after="0"/>
              <w:jc w:val="center"/>
              <w:rPr>
                <w:rFonts w:cs="Courier New"/>
                <w:sz w:val="18"/>
                <w:lang w:eastAsia="en-US"/>
              </w:rPr>
            </w:pPr>
            <w:r w:rsidRPr="00C13B14">
              <w:rPr>
                <w:rFonts w:cs="Courier New"/>
                <w:b/>
                <w:sz w:val="18"/>
                <w:lang w:eastAsia="en-US"/>
              </w:rPr>
              <w:t>110</w:t>
            </w:r>
            <w:r w:rsidRPr="00C13B14">
              <w:rPr>
                <w:rFonts w:cs="Courier New"/>
                <w:i/>
                <w:sz w:val="18"/>
                <w:lang w:eastAsia="en-US"/>
              </w:rPr>
              <w:t>yyyyy</w:t>
            </w:r>
          </w:p>
        </w:tc>
        <w:tc>
          <w:tcPr>
            <w:tcW w:w="1260" w:type="dxa"/>
          </w:tcPr>
          <w:p w14:paraId="2B401DAA" w14:textId="77777777" w:rsidR="004C02EF" w:rsidRPr="00C13B14" w:rsidRDefault="004C02EF" w:rsidP="003A4B22">
            <w:pPr>
              <w:pStyle w:val="HTML"/>
              <w:keepNext/>
              <w:spacing w:after="0"/>
              <w:jc w:val="center"/>
              <w:rPr>
                <w:rFonts w:cs="Courier New"/>
                <w:sz w:val="18"/>
                <w:lang w:eastAsia="en-US"/>
              </w:rPr>
            </w:pPr>
            <w:r w:rsidRPr="00C13B14">
              <w:rPr>
                <w:rFonts w:cs="Courier New"/>
                <w:b/>
                <w:sz w:val="18"/>
                <w:lang w:eastAsia="en-US"/>
              </w:rPr>
              <w:t>10</w:t>
            </w:r>
            <w:r w:rsidRPr="00C13B14">
              <w:rPr>
                <w:rFonts w:cs="Courier New"/>
                <w:i/>
                <w:sz w:val="18"/>
                <w:lang w:eastAsia="en-US"/>
              </w:rPr>
              <w:t>zzzzzz</w:t>
            </w:r>
          </w:p>
        </w:tc>
        <w:tc>
          <w:tcPr>
            <w:tcW w:w="1170" w:type="dxa"/>
          </w:tcPr>
          <w:p w14:paraId="55BEDD32" w14:textId="77777777" w:rsidR="004C02EF" w:rsidRPr="00C13B14" w:rsidRDefault="004C02EF" w:rsidP="003A4B22">
            <w:pPr>
              <w:pStyle w:val="HTML"/>
              <w:keepNext/>
              <w:spacing w:after="0"/>
              <w:jc w:val="center"/>
              <w:rPr>
                <w:rFonts w:cs="Courier New"/>
                <w:sz w:val="18"/>
                <w:lang w:eastAsia="en-US"/>
              </w:rPr>
            </w:pPr>
          </w:p>
        </w:tc>
        <w:tc>
          <w:tcPr>
            <w:tcW w:w="1170" w:type="dxa"/>
          </w:tcPr>
          <w:p w14:paraId="1638AA39" w14:textId="77777777" w:rsidR="004C02EF" w:rsidRPr="00C13B14" w:rsidRDefault="004C02EF" w:rsidP="003A4B22">
            <w:pPr>
              <w:pStyle w:val="HTML"/>
              <w:keepNext/>
              <w:spacing w:after="0"/>
              <w:jc w:val="center"/>
              <w:rPr>
                <w:rFonts w:cs="Courier New"/>
                <w:sz w:val="18"/>
                <w:lang w:eastAsia="en-US"/>
              </w:rPr>
            </w:pPr>
          </w:p>
        </w:tc>
      </w:tr>
      <w:tr w:rsidR="004C02EF" w:rsidRPr="00984A3F" w14:paraId="6AC59105" w14:textId="77777777" w:rsidTr="003A4B22">
        <w:tc>
          <w:tcPr>
            <w:tcW w:w="2178" w:type="dxa"/>
          </w:tcPr>
          <w:p w14:paraId="37BC9436" w14:textId="77777777" w:rsidR="004C02EF" w:rsidRPr="00C13B14" w:rsidRDefault="004C02EF" w:rsidP="003A4B22">
            <w:pPr>
              <w:pStyle w:val="HTML"/>
              <w:keepNext/>
              <w:spacing w:after="0"/>
              <w:jc w:val="center"/>
              <w:rPr>
                <w:rFonts w:cs="Courier New"/>
                <w:b/>
                <w:i/>
                <w:sz w:val="18"/>
                <w:lang w:eastAsia="en-US"/>
              </w:rPr>
            </w:pPr>
            <w:r w:rsidRPr="00C13B14">
              <w:rPr>
                <w:rFonts w:cs="Courier New"/>
                <w:b/>
                <w:sz w:val="18"/>
                <w:lang w:eastAsia="en-US"/>
              </w:rPr>
              <w:t>0x0800 - 0xD7FF</w:t>
            </w:r>
          </w:p>
        </w:tc>
        <w:tc>
          <w:tcPr>
            <w:tcW w:w="2340" w:type="dxa"/>
          </w:tcPr>
          <w:p w14:paraId="588EB18F" w14:textId="77777777" w:rsidR="004C02EF" w:rsidRPr="00C13B14" w:rsidRDefault="004C02EF" w:rsidP="003A4B22">
            <w:pPr>
              <w:pStyle w:val="HTML"/>
              <w:keepNext/>
              <w:spacing w:after="0"/>
              <w:jc w:val="center"/>
              <w:rPr>
                <w:rFonts w:cs="Courier New"/>
                <w:i/>
                <w:sz w:val="18"/>
                <w:lang w:eastAsia="en-US"/>
              </w:rPr>
            </w:pPr>
            <w:r w:rsidRPr="00C13B14">
              <w:rPr>
                <w:rFonts w:cs="Courier New"/>
                <w:i/>
                <w:sz w:val="18"/>
                <w:lang w:eastAsia="en-US"/>
              </w:rPr>
              <w:t>xxxxyyyy yyzzzzzz</w:t>
            </w:r>
          </w:p>
        </w:tc>
        <w:tc>
          <w:tcPr>
            <w:tcW w:w="1260" w:type="dxa"/>
          </w:tcPr>
          <w:p w14:paraId="753EA1E6" w14:textId="77777777" w:rsidR="004C02EF" w:rsidRPr="00C13B14" w:rsidRDefault="004C02EF" w:rsidP="003A4B22">
            <w:pPr>
              <w:pStyle w:val="HTML"/>
              <w:keepNext/>
              <w:spacing w:after="0"/>
              <w:jc w:val="center"/>
              <w:rPr>
                <w:rFonts w:cs="Courier New"/>
                <w:sz w:val="18"/>
                <w:lang w:eastAsia="en-US"/>
              </w:rPr>
            </w:pPr>
            <w:r w:rsidRPr="00C13B14">
              <w:rPr>
                <w:rFonts w:cs="Courier New"/>
                <w:b/>
                <w:sz w:val="18"/>
                <w:lang w:eastAsia="en-US"/>
              </w:rPr>
              <w:t>1110</w:t>
            </w:r>
            <w:r w:rsidRPr="00C13B14">
              <w:rPr>
                <w:rFonts w:cs="Courier New"/>
                <w:i/>
                <w:sz w:val="18"/>
                <w:lang w:eastAsia="en-US"/>
              </w:rPr>
              <w:t>xxxx</w:t>
            </w:r>
          </w:p>
        </w:tc>
        <w:tc>
          <w:tcPr>
            <w:tcW w:w="1260" w:type="dxa"/>
          </w:tcPr>
          <w:p w14:paraId="7ED5E46B" w14:textId="77777777" w:rsidR="004C02EF" w:rsidRPr="00C13B14" w:rsidRDefault="004C02EF" w:rsidP="003A4B22">
            <w:pPr>
              <w:pStyle w:val="HTML"/>
              <w:keepNext/>
              <w:spacing w:after="0"/>
              <w:jc w:val="center"/>
              <w:rPr>
                <w:rFonts w:cs="Courier New"/>
                <w:sz w:val="18"/>
                <w:lang w:eastAsia="en-US"/>
              </w:rPr>
            </w:pPr>
            <w:r w:rsidRPr="00C13B14">
              <w:rPr>
                <w:rFonts w:cs="Courier New"/>
                <w:b/>
                <w:sz w:val="18"/>
                <w:lang w:eastAsia="en-US"/>
              </w:rPr>
              <w:t>10</w:t>
            </w:r>
            <w:r w:rsidRPr="00C13B14">
              <w:rPr>
                <w:rFonts w:cs="Courier New"/>
                <w:i/>
                <w:sz w:val="18"/>
                <w:lang w:eastAsia="en-US"/>
              </w:rPr>
              <w:t>yyyyyy</w:t>
            </w:r>
          </w:p>
        </w:tc>
        <w:tc>
          <w:tcPr>
            <w:tcW w:w="1170" w:type="dxa"/>
          </w:tcPr>
          <w:p w14:paraId="6EA8E46A" w14:textId="77777777" w:rsidR="004C02EF" w:rsidRPr="00C13B14" w:rsidRDefault="004C02EF" w:rsidP="003A4B22">
            <w:pPr>
              <w:pStyle w:val="HTML"/>
              <w:keepNext/>
              <w:spacing w:after="0"/>
              <w:jc w:val="center"/>
              <w:rPr>
                <w:rFonts w:cs="Courier New"/>
                <w:sz w:val="18"/>
                <w:lang w:eastAsia="en-US"/>
              </w:rPr>
            </w:pPr>
            <w:r w:rsidRPr="00C13B14">
              <w:rPr>
                <w:rFonts w:cs="Courier New"/>
                <w:b/>
                <w:sz w:val="18"/>
                <w:lang w:eastAsia="en-US"/>
              </w:rPr>
              <w:t>10</w:t>
            </w:r>
            <w:r w:rsidRPr="00C13B14">
              <w:rPr>
                <w:rFonts w:cs="Courier New"/>
                <w:i/>
                <w:sz w:val="18"/>
                <w:lang w:eastAsia="en-US"/>
              </w:rPr>
              <w:t>zzzzzz</w:t>
            </w:r>
          </w:p>
        </w:tc>
        <w:tc>
          <w:tcPr>
            <w:tcW w:w="1170" w:type="dxa"/>
          </w:tcPr>
          <w:p w14:paraId="604FA6F9" w14:textId="77777777" w:rsidR="004C02EF" w:rsidRPr="00C13B14" w:rsidRDefault="004C02EF" w:rsidP="003A4B22">
            <w:pPr>
              <w:pStyle w:val="HTML"/>
              <w:keepNext/>
              <w:spacing w:after="0"/>
              <w:jc w:val="center"/>
              <w:rPr>
                <w:rFonts w:cs="Courier New"/>
                <w:b/>
                <w:sz w:val="18"/>
                <w:lang w:eastAsia="en-US"/>
              </w:rPr>
            </w:pPr>
          </w:p>
        </w:tc>
      </w:tr>
      <w:tr w:rsidR="004C02EF" w:rsidRPr="00984A3F" w14:paraId="05C5CF31" w14:textId="77777777" w:rsidTr="003A4B22">
        <w:tc>
          <w:tcPr>
            <w:tcW w:w="2178" w:type="dxa"/>
          </w:tcPr>
          <w:p w14:paraId="3859629B" w14:textId="77777777" w:rsidR="004C02EF" w:rsidRPr="00C13B14" w:rsidRDefault="004C02EF" w:rsidP="003A4B22">
            <w:pPr>
              <w:pStyle w:val="HTML"/>
              <w:keepNext/>
              <w:spacing w:after="0"/>
              <w:jc w:val="center"/>
              <w:rPr>
                <w:rFonts w:cs="Courier New"/>
                <w:b/>
                <w:sz w:val="18"/>
                <w:lang w:eastAsia="en-US"/>
              </w:rPr>
            </w:pPr>
            <w:r w:rsidRPr="00C13B14">
              <w:rPr>
                <w:rFonts w:cs="Courier New"/>
                <w:b/>
                <w:sz w:val="18"/>
                <w:lang w:eastAsia="en-US"/>
              </w:rPr>
              <w:t>0xD800 - 0xDBFF</w:t>
            </w:r>
          </w:p>
          <w:p w14:paraId="58289C77" w14:textId="77777777" w:rsidR="004C02EF" w:rsidRPr="00C13B14" w:rsidRDefault="004C02EF" w:rsidP="003A4B22">
            <w:pPr>
              <w:pStyle w:val="HTML"/>
              <w:keepNext/>
              <w:spacing w:after="0"/>
              <w:jc w:val="center"/>
              <w:rPr>
                <w:rFonts w:ascii="Helvetica" w:hAnsi="Helvetica" w:cs="Courier New"/>
                <w:i/>
                <w:sz w:val="18"/>
                <w:lang w:eastAsia="en-US"/>
              </w:rPr>
            </w:pPr>
            <w:r w:rsidRPr="00C13B14">
              <w:rPr>
                <w:rFonts w:ascii="Helvetica" w:hAnsi="Helvetica" w:cs="Courier New"/>
                <w:i/>
                <w:sz w:val="18"/>
                <w:lang w:eastAsia="en-US"/>
              </w:rPr>
              <w:t>followed by</w:t>
            </w:r>
          </w:p>
          <w:p w14:paraId="29075800" w14:textId="77777777" w:rsidR="004C02EF" w:rsidRPr="00C13B14" w:rsidRDefault="004C02EF" w:rsidP="003A4B22">
            <w:pPr>
              <w:pStyle w:val="HTML"/>
              <w:keepNext/>
              <w:spacing w:after="0"/>
              <w:jc w:val="center"/>
              <w:rPr>
                <w:rFonts w:cs="Courier New"/>
                <w:b/>
                <w:i/>
                <w:sz w:val="18"/>
                <w:lang w:eastAsia="en-US"/>
              </w:rPr>
            </w:pPr>
            <w:r w:rsidRPr="00C13B14">
              <w:rPr>
                <w:rFonts w:cs="Courier New"/>
                <w:b/>
                <w:sz w:val="18"/>
                <w:lang w:eastAsia="en-US"/>
              </w:rPr>
              <w:t>0xDC00 – 0xDFFF</w:t>
            </w:r>
          </w:p>
        </w:tc>
        <w:tc>
          <w:tcPr>
            <w:tcW w:w="2340" w:type="dxa"/>
          </w:tcPr>
          <w:p w14:paraId="19C7B884" w14:textId="77777777" w:rsidR="004C02EF" w:rsidRPr="00C13B14" w:rsidRDefault="004C02EF" w:rsidP="003A4B22">
            <w:pPr>
              <w:pStyle w:val="HTML"/>
              <w:keepNext/>
              <w:spacing w:after="0"/>
              <w:jc w:val="center"/>
              <w:rPr>
                <w:rFonts w:cs="Courier New"/>
                <w:i/>
                <w:sz w:val="18"/>
                <w:lang w:eastAsia="en-US"/>
              </w:rPr>
            </w:pPr>
            <w:r w:rsidRPr="00C13B14">
              <w:rPr>
                <w:rFonts w:cs="Courier New"/>
                <w:b/>
                <w:sz w:val="18"/>
                <w:lang w:eastAsia="en-US"/>
              </w:rPr>
              <w:t>110110</w:t>
            </w:r>
            <w:r w:rsidRPr="00C13B14">
              <w:rPr>
                <w:rFonts w:cs="Courier New"/>
                <w:i/>
                <w:sz w:val="18"/>
                <w:lang w:eastAsia="en-US"/>
              </w:rPr>
              <w:t>vv vvwwwwxx</w:t>
            </w:r>
          </w:p>
          <w:p w14:paraId="1DFE627E" w14:textId="77777777" w:rsidR="004C02EF" w:rsidRPr="00C13B14" w:rsidRDefault="004C02EF" w:rsidP="003A4B22">
            <w:pPr>
              <w:pStyle w:val="HTML"/>
              <w:keepNext/>
              <w:spacing w:after="0"/>
              <w:jc w:val="center"/>
              <w:rPr>
                <w:rFonts w:ascii="Helvetica" w:hAnsi="Helvetica" w:cs="Courier New"/>
                <w:i/>
                <w:sz w:val="18"/>
                <w:lang w:eastAsia="en-US"/>
              </w:rPr>
            </w:pPr>
            <w:r w:rsidRPr="00C13B14">
              <w:rPr>
                <w:rFonts w:ascii="Helvetica" w:hAnsi="Helvetica" w:cs="Courier New"/>
                <w:i/>
                <w:sz w:val="18"/>
                <w:lang w:eastAsia="en-US"/>
              </w:rPr>
              <w:t>followed by</w:t>
            </w:r>
          </w:p>
          <w:p w14:paraId="43153AA3" w14:textId="77777777" w:rsidR="004C02EF" w:rsidRPr="00C13B14" w:rsidRDefault="004C02EF" w:rsidP="003A4B22">
            <w:pPr>
              <w:pStyle w:val="HTML"/>
              <w:keepNext/>
              <w:spacing w:after="0"/>
              <w:jc w:val="center"/>
              <w:rPr>
                <w:rFonts w:cs="Courier New"/>
                <w:i/>
                <w:sz w:val="18"/>
                <w:lang w:eastAsia="en-US"/>
              </w:rPr>
            </w:pPr>
            <w:r w:rsidRPr="00C13B14">
              <w:rPr>
                <w:rFonts w:cs="Courier New"/>
                <w:b/>
                <w:sz w:val="18"/>
                <w:lang w:eastAsia="en-US"/>
              </w:rPr>
              <w:t>110111</w:t>
            </w:r>
            <w:r w:rsidRPr="00C13B14">
              <w:rPr>
                <w:rFonts w:cs="Courier New"/>
                <w:i/>
                <w:sz w:val="18"/>
                <w:lang w:eastAsia="en-US"/>
              </w:rPr>
              <w:t>yy yyzzzzzz</w:t>
            </w:r>
          </w:p>
        </w:tc>
        <w:tc>
          <w:tcPr>
            <w:tcW w:w="1260" w:type="dxa"/>
          </w:tcPr>
          <w:p w14:paraId="20776844" w14:textId="77777777" w:rsidR="004C02EF" w:rsidRPr="00C13B14" w:rsidRDefault="004C02EF" w:rsidP="003A4B22">
            <w:pPr>
              <w:pStyle w:val="HTML"/>
              <w:keepNext/>
              <w:spacing w:after="0"/>
              <w:jc w:val="center"/>
              <w:rPr>
                <w:rFonts w:cs="Courier New"/>
                <w:b/>
                <w:sz w:val="18"/>
                <w:lang w:eastAsia="en-US"/>
              </w:rPr>
            </w:pPr>
          </w:p>
          <w:p w14:paraId="1FE7C582" w14:textId="77777777" w:rsidR="004C02EF" w:rsidRPr="00C13B14" w:rsidRDefault="004C02EF" w:rsidP="003A4B22">
            <w:pPr>
              <w:pStyle w:val="HTML"/>
              <w:keepNext/>
              <w:spacing w:after="0"/>
              <w:jc w:val="center"/>
              <w:rPr>
                <w:rFonts w:cs="Courier New"/>
                <w:sz w:val="18"/>
                <w:lang w:eastAsia="en-US"/>
              </w:rPr>
            </w:pPr>
            <w:r w:rsidRPr="00C13B14">
              <w:rPr>
                <w:rFonts w:cs="Courier New"/>
                <w:b/>
                <w:sz w:val="18"/>
                <w:lang w:eastAsia="en-US"/>
              </w:rPr>
              <w:t>11110</w:t>
            </w:r>
            <w:r w:rsidRPr="00C13B14">
              <w:rPr>
                <w:rFonts w:cs="Courier New"/>
                <w:i/>
                <w:sz w:val="18"/>
                <w:lang w:eastAsia="en-US"/>
              </w:rPr>
              <w:t>uuu</w:t>
            </w:r>
          </w:p>
        </w:tc>
        <w:tc>
          <w:tcPr>
            <w:tcW w:w="1260" w:type="dxa"/>
          </w:tcPr>
          <w:p w14:paraId="1990C6AC" w14:textId="77777777" w:rsidR="004C02EF" w:rsidRPr="00C13B14" w:rsidRDefault="004C02EF" w:rsidP="003A4B22">
            <w:pPr>
              <w:pStyle w:val="HTML"/>
              <w:keepNext/>
              <w:spacing w:after="0"/>
              <w:jc w:val="center"/>
              <w:rPr>
                <w:rFonts w:cs="Courier New"/>
                <w:b/>
                <w:sz w:val="18"/>
                <w:lang w:eastAsia="en-US"/>
              </w:rPr>
            </w:pPr>
          </w:p>
          <w:p w14:paraId="62228209" w14:textId="77777777" w:rsidR="004C02EF" w:rsidRPr="00C13B14" w:rsidRDefault="004C02EF" w:rsidP="003A4B22">
            <w:pPr>
              <w:pStyle w:val="HTML"/>
              <w:keepNext/>
              <w:spacing w:after="0"/>
              <w:jc w:val="center"/>
              <w:rPr>
                <w:rFonts w:cs="Courier New"/>
                <w:sz w:val="18"/>
                <w:lang w:eastAsia="en-US"/>
              </w:rPr>
            </w:pPr>
            <w:r w:rsidRPr="00C13B14">
              <w:rPr>
                <w:rFonts w:cs="Courier New"/>
                <w:b/>
                <w:sz w:val="18"/>
                <w:lang w:eastAsia="en-US"/>
              </w:rPr>
              <w:t>10</w:t>
            </w:r>
            <w:r w:rsidRPr="00C13B14">
              <w:rPr>
                <w:rFonts w:cs="Courier New"/>
                <w:i/>
                <w:sz w:val="18"/>
                <w:lang w:eastAsia="en-US"/>
              </w:rPr>
              <w:t>uuwwww</w:t>
            </w:r>
          </w:p>
        </w:tc>
        <w:tc>
          <w:tcPr>
            <w:tcW w:w="1170" w:type="dxa"/>
          </w:tcPr>
          <w:p w14:paraId="60E36D08" w14:textId="77777777" w:rsidR="004C02EF" w:rsidRPr="00C13B14" w:rsidRDefault="004C02EF" w:rsidP="003A4B22">
            <w:pPr>
              <w:pStyle w:val="HTML"/>
              <w:keepNext/>
              <w:spacing w:after="0"/>
              <w:jc w:val="center"/>
              <w:rPr>
                <w:rFonts w:cs="Courier New"/>
                <w:b/>
                <w:sz w:val="18"/>
                <w:lang w:eastAsia="en-US"/>
              </w:rPr>
            </w:pPr>
          </w:p>
          <w:p w14:paraId="0FDABCFA" w14:textId="77777777" w:rsidR="004C02EF" w:rsidRPr="00C13B14" w:rsidRDefault="004C02EF" w:rsidP="003A4B22">
            <w:pPr>
              <w:pStyle w:val="HTML"/>
              <w:keepNext/>
              <w:spacing w:after="0"/>
              <w:jc w:val="center"/>
              <w:rPr>
                <w:rFonts w:cs="Courier New"/>
                <w:sz w:val="18"/>
                <w:lang w:eastAsia="en-US"/>
              </w:rPr>
            </w:pPr>
            <w:r w:rsidRPr="00C13B14">
              <w:rPr>
                <w:rFonts w:cs="Courier New"/>
                <w:b/>
                <w:sz w:val="18"/>
                <w:lang w:eastAsia="en-US"/>
              </w:rPr>
              <w:t>10</w:t>
            </w:r>
            <w:r w:rsidRPr="00C13B14">
              <w:rPr>
                <w:rFonts w:cs="Courier New"/>
                <w:i/>
                <w:sz w:val="18"/>
                <w:lang w:eastAsia="en-US"/>
              </w:rPr>
              <w:t>xxyyyy</w:t>
            </w:r>
          </w:p>
        </w:tc>
        <w:tc>
          <w:tcPr>
            <w:tcW w:w="1170" w:type="dxa"/>
          </w:tcPr>
          <w:p w14:paraId="559079F7" w14:textId="77777777" w:rsidR="004C02EF" w:rsidRPr="00C13B14" w:rsidRDefault="004C02EF" w:rsidP="003A4B22">
            <w:pPr>
              <w:pStyle w:val="HTML"/>
              <w:keepNext/>
              <w:spacing w:after="0"/>
              <w:jc w:val="center"/>
              <w:rPr>
                <w:rFonts w:cs="Courier New"/>
                <w:b/>
                <w:sz w:val="18"/>
                <w:lang w:eastAsia="en-US"/>
              </w:rPr>
            </w:pPr>
          </w:p>
          <w:p w14:paraId="22A3ECF2" w14:textId="77777777" w:rsidR="004C02EF" w:rsidRPr="00C13B14" w:rsidRDefault="004C02EF" w:rsidP="003A4B22">
            <w:pPr>
              <w:pStyle w:val="HTML"/>
              <w:keepNext/>
              <w:spacing w:after="0"/>
              <w:jc w:val="center"/>
              <w:rPr>
                <w:rFonts w:cs="Courier New"/>
                <w:b/>
                <w:sz w:val="18"/>
                <w:lang w:eastAsia="en-US"/>
              </w:rPr>
            </w:pPr>
            <w:r w:rsidRPr="00C13B14">
              <w:rPr>
                <w:rFonts w:cs="Courier New"/>
                <w:b/>
                <w:sz w:val="18"/>
                <w:lang w:eastAsia="en-US"/>
              </w:rPr>
              <w:t>10</w:t>
            </w:r>
            <w:r w:rsidRPr="00C13B14">
              <w:rPr>
                <w:rFonts w:cs="Courier New"/>
                <w:i/>
                <w:sz w:val="18"/>
                <w:lang w:eastAsia="en-US"/>
              </w:rPr>
              <w:t>zzzzzz</w:t>
            </w:r>
          </w:p>
        </w:tc>
      </w:tr>
      <w:tr w:rsidR="004C02EF" w:rsidRPr="00984A3F" w14:paraId="3B223706" w14:textId="77777777" w:rsidTr="003A4B22">
        <w:tc>
          <w:tcPr>
            <w:tcW w:w="2178" w:type="dxa"/>
          </w:tcPr>
          <w:p w14:paraId="10AA4506" w14:textId="77777777" w:rsidR="004C02EF" w:rsidRPr="00C13B14" w:rsidRDefault="004C02EF" w:rsidP="003A4B22">
            <w:pPr>
              <w:pStyle w:val="HTML"/>
              <w:keepNext/>
              <w:spacing w:after="0"/>
              <w:jc w:val="center"/>
              <w:rPr>
                <w:rFonts w:cs="Courier New"/>
                <w:b/>
                <w:sz w:val="18"/>
                <w:lang w:eastAsia="en-US"/>
              </w:rPr>
            </w:pPr>
            <w:r w:rsidRPr="00C13B14">
              <w:rPr>
                <w:rFonts w:cs="Courier New"/>
                <w:b/>
                <w:sz w:val="18"/>
                <w:lang w:eastAsia="en-US"/>
              </w:rPr>
              <w:t>0xD800 - 0xDBFF</w:t>
            </w:r>
          </w:p>
          <w:p w14:paraId="6F26AFD3" w14:textId="77777777" w:rsidR="004C02EF" w:rsidRPr="00C13B14" w:rsidRDefault="004C02EF" w:rsidP="003A4B22">
            <w:pPr>
              <w:pStyle w:val="HTML"/>
              <w:keepNext/>
              <w:spacing w:after="0"/>
              <w:jc w:val="center"/>
              <w:rPr>
                <w:rFonts w:ascii="Helvetica" w:hAnsi="Helvetica" w:cs="Courier New"/>
                <w:i/>
                <w:sz w:val="18"/>
                <w:lang w:eastAsia="en-US"/>
              </w:rPr>
            </w:pPr>
            <w:r w:rsidRPr="00C13B14">
              <w:rPr>
                <w:rFonts w:ascii="Helvetica" w:hAnsi="Helvetica" w:cs="Courier New"/>
                <w:i/>
                <w:sz w:val="18"/>
                <w:lang w:eastAsia="en-US"/>
              </w:rPr>
              <w:t>not followed by</w:t>
            </w:r>
          </w:p>
          <w:p w14:paraId="3A3417C8" w14:textId="77777777" w:rsidR="004C02EF" w:rsidRPr="00C13B14" w:rsidRDefault="004C02EF" w:rsidP="003A4B22">
            <w:pPr>
              <w:pStyle w:val="HTML"/>
              <w:keepNext/>
              <w:spacing w:after="0"/>
              <w:jc w:val="center"/>
              <w:rPr>
                <w:rFonts w:cs="Courier New"/>
                <w:b/>
                <w:i/>
                <w:sz w:val="18"/>
                <w:lang w:eastAsia="en-US"/>
              </w:rPr>
            </w:pPr>
            <w:r w:rsidRPr="00C13B14">
              <w:rPr>
                <w:rFonts w:cs="Courier New"/>
                <w:b/>
                <w:sz w:val="18"/>
                <w:lang w:eastAsia="en-US"/>
              </w:rPr>
              <w:t>0xDC00 – 0xDFFF</w:t>
            </w:r>
          </w:p>
        </w:tc>
        <w:tc>
          <w:tcPr>
            <w:tcW w:w="2340" w:type="dxa"/>
          </w:tcPr>
          <w:p w14:paraId="7B811D4F" w14:textId="77777777" w:rsidR="004C02EF" w:rsidRPr="00C13B14" w:rsidRDefault="004C02EF" w:rsidP="003A4B22">
            <w:pPr>
              <w:pStyle w:val="HTML"/>
              <w:keepNext/>
              <w:spacing w:after="0"/>
              <w:jc w:val="center"/>
              <w:rPr>
                <w:rFonts w:cs="Courier New"/>
                <w:i/>
                <w:sz w:val="18"/>
                <w:lang w:eastAsia="en-US"/>
              </w:rPr>
            </w:pPr>
          </w:p>
          <w:p w14:paraId="234E4EBF" w14:textId="77777777" w:rsidR="004C02EF" w:rsidRPr="00C13B14" w:rsidRDefault="004C02EF" w:rsidP="003A4B22">
            <w:pPr>
              <w:pStyle w:val="HTML"/>
              <w:keepNext/>
              <w:spacing w:after="0"/>
              <w:jc w:val="center"/>
              <w:rPr>
                <w:rFonts w:ascii="Arial" w:hAnsi="Arial" w:cs="Courier New"/>
                <w:i/>
                <w:sz w:val="18"/>
                <w:lang w:eastAsia="en-US"/>
              </w:rPr>
            </w:pPr>
            <w:r w:rsidRPr="00C13B14">
              <w:rPr>
                <w:rFonts w:ascii="Helvetica" w:eastAsia="Times New Roman" w:hAnsi="Helvetica" w:cs="Courier New"/>
                <w:i/>
                <w:sz w:val="18"/>
                <w:lang w:eastAsia="en-US"/>
              </w:rPr>
              <w:t>causes</w:t>
            </w:r>
            <w:r w:rsidRPr="00C13B14">
              <w:rPr>
                <w:rFonts w:cs="Courier New"/>
                <w:sz w:val="18"/>
                <w:lang w:eastAsia="en-US"/>
              </w:rPr>
              <w:t xml:space="preserve"> URIError</w:t>
            </w:r>
          </w:p>
        </w:tc>
        <w:tc>
          <w:tcPr>
            <w:tcW w:w="1260" w:type="dxa"/>
          </w:tcPr>
          <w:p w14:paraId="0E2FB05C" w14:textId="77777777" w:rsidR="004C02EF" w:rsidRPr="00C13B14" w:rsidRDefault="004C02EF" w:rsidP="003A4B22">
            <w:pPr>
              <w:pStyle w:val="HTML"/>
              <w:keepNext/>
              <w:spacing w:after="0"/>
              <w:jc w:val="center"/>
              <w:rPr>
                <w:rFonts w:cs="Courier New"/>
                <w:sz w:val="18"/>
                <w:lang w:eastAsia="en-US"/>
              </w:rPr>
            </w:pPr>
          </w:p>
        </w:tc>
        <w:tc>
          <w:tcPr>
            <w:tcW w:w="1260" w:type="dxa"/>
          </w:tcPr>
          <w:p w14:paraId="568D6B06" w14:textId="77777777" w:rsidR="004C02EF" w:rsidRPr="00C13B14" w:rsidRDefault="004C02EF" w:rsidP="003A4B22">
            <w:pPr>
              <w:pStyle w:val="HTML"/>
              <w:keepNext/>
              <w:spacing w:after="0"/>
              <w:jc w:val="center"/>
              <w:rPr>
                <w:rFonts w:cs="Courier New"/>
                <w:sz w:val="18"/>
                <w:lang w:eastAsia="en-US"/>
              </w:rPr>
            </w:pPr>
          </w:p>
        </w:tc>
        <w:tc>
          <w:tcPr>
            <w:tcW w:w="1170" w:type="dxa"/>
          </w:tcPr>
          <w:p w14:paraId="0A4FA877" w14:textId="77777777" w:rsidR="004C02EF" w:rsidRPr="00C13B14" w:rsidRDefault="004C02EF" w:rsidP="003A4B22">
            <w:pPr>
              <w:pStyle w:val="HTML"/>
              <w:keepNext/>
              <w:spacing w:after="0"/>
              <w:jc w:val="center"/>
              <w:rPr>
                <w:rFonts w:cs="Courier New"/>
                <w:sz w:val="18"/>
                <w:lang w:eastAsia="en-US"/>
              </w:rPr>
            </w:pPr>
          </w:p>
        </w:tc>
        <w:tc>
          <w:tcPr>
            <w:tcW w:w="1170" w:type="dxa"/>
          </w:tcPr>
          <w:p w14:paraId="2CFE8432" w14:textId="77777777" w:rsidR="004C02EF" w:rsidRPr="00C13B14" w:rsidRDefault="004C02EF" w:rsidP="003A4B22">
            <w:pPr>
              <w:pStyle w:val="HTML"/>
              <w:keepNext/>
              <w:spacing w:after="0"/>
              <w:jc w:val="center"/>
              <w:rPr>
                <w:rFonts w:cs="Courier New"/>
                <w:b/>
                <w:sz w:val="18"/>
                <w:lang w:eastAsia="en-US"/>
              </w:rPr>
            </w:pPr>
          </w:p>
        </w:tc>
      </w:tr>
      <w:tr w:rsidR="004C02EF" w:rsidRPr="00984A3F" w14:paraId="598F9605" w14:textId="77777777" w:rsidTr="003A4B22">
        <w:tc>
          <w:tcPr>
            <w:tcW w:w="2178" w:type="dxa"/>
          </w:tcPr>
          <w:p w14:paraId="2AA5B83F" w14:textId="77777777" w:rsidR="004C02EF" w:rsidRPr="00C13B14" w:rsidRDefault="004C02EF" w:rsidP="003A4B22">
            <w:pPr>
              <w:pStyle w:val="HTML"/>
              <w:keepNext/>
              <w:spacing w:after="0"/>
              <w:jc w:val="center"/>
              <w:rPr>
                <w:rFonts w:cs="Courier New"/>
                <w:b/>
                <w:sz w:val="18"/>
                <w:lang w:eastAsia="en-US"/>
              </w:rPr>
            </w:pPr>
            <w:r w:rsidRPr="00C13B14">
              <w:rPr>
                <w:rFonts w:cs="Courier New"/>
                <w:b/>
                <w:sz w:val="18"/>
                <w:lang w:eastAsia="en-US"/>
              </w:rPr>
              <w:t>0xDC00 – 0xDFFF</w:t>
            </w:r>
          </w:p>
        </w:tc>
        <w:tc>
          <w:tcPr>
            <w:tcW w:w="2340" w:type="dxa"/>
          </w:tcPr>
          <w:p w14:paraId="329A2546" w14:textId="77777777" w:rsidR="004C02EF" w:rsidRPr="00C13B14" w:rsidRDefault="004C02EF" w:rsidP="003A4B22">
            <w:pPr>
              <w:pStyle w:val="HTML"/>
              <w:keepNext/>
              <w:spacing w:after="0"/>
              <w:jc w:val="center"/>
              <w:rPr>
                <w:rFonts w:cs="Courier New"/>
                <w:i/>
                <w:sz w:val="18"/>
                <w:lang w:eastAsia="en-US"/>
              </w:rPr>
            </w:pPr>
            <w:r w:rsidRPr="00C13B14">
              <w:rPr>
                <w:rFonts w:ascii="Helvetica" w:eastAsia="Times New Roman" w:hAnsi="Helvetica" w:cs="Courier New"/>
                <w:i/>
                <w:sz w:val="18"/>
                <w:lang w:eastAsia="en-US"/>
              </w:rPr>
              <w:t>causes</w:t>
            </w:r>
            <w:r w:rsidRPr="00C13B14">
              <w:rPr>
                <w:rFonts w:cs="Courier New"/>
                <w:sz w:val="18"/>
                <w:lang w:eastAsia="en-US"/>
              </w:rPr>
              <w:t xml:space="preserve"> URIError</w:t>
            </w:r>
          </w:p>
        </w:tc>
        <w:tc>
          <w:tcPr>
            <w:tcW w:w="1260" w:type="dxa"/>
          </w:tcPr>
          <w:p w14:paraId="5E94C6D8" w14:textId="77777777" w:rsidR="004C02EF" w:rsidRPr="00C13B14" w:rsidRDefault="004C02EF" w:rsidP="003A4B22">
            <w:pPr>
              <w:pStyle w:val="HTML"/>
              <w:keepNext/>
              <w:spacing w:after="0"/>
              <w:jc w:val="center"/>
              <w:rPr>
                <w:rFonts w:cs="Courier New"/>
                <w:b/>
                <w:sz w:val="18"/>
                <w:lang w:eastAsia="en-US"/>
              </w:rPr>
            </w:pPr>
          </w:p>
        </w:tc>
        <w:tc>
          <w:tcPr>
            <w:tcW w:w="1260" w:type="dxa"/>
          </w:tcPr>
          <w:p w14:paraId="0C9D3333" w14:textId="77777777" w:rsidR="004C02EF" w:rsidRPr="00C13B14" w:rsidRDefault="004C02EF" w:rsidP="003A4B22">
            <w:pPr>
              <w:pStyle w:val="HTML"/>
              <w:keepNext/>
              <w:spacing w:after="0"/>
              <w:jc w:val="center"/>
              <w:rPr>
                <w:rFonts w:cs="Courier New"/>
                <w:b/>
                <w:sz w:val="18"/>
                <w:lang w:eastAsia="en-US"/>
              </w:rPr>
            </w:pPr>
          </w:p>
        </w:tc>
        <w:tc>
          <w:tcPr>
            <w:tcW w:w="1170" w:type="dxa"/>
          </w:tcPr>
          <w:p w14:paraId="05C1E022" w14:textId="77777777" w:rsidR="004C02EF" w:rsidRPr="00C13B14" w:rsidRDefault="004C02EF" w:rsidP="003A4B22">
            <w:pPr>
              <w:pStyle w:val="HTML"/>
              <w:keepNext/>
              <w:spacing w:after="0"/>
              <w:jc w:val="center"/>
              <w:rPr>
                <w:rFonts w:cs="Courier New"/>
                <w:b/>
                <w:sz w:val="18"/>
                <w:lang w:eastAsia="en-US"/>
              </w:rPr>
            </w:pPr>
          </w:p>
        </w:tc>
        <w:tc>
          <w:tcPr>
            <w:tcW w:w="1170" w:type="dxa"/>
          </w:tcPr>
          <w:p w14:paraId="79C01918" w14:textId="77777777" w:rsidR="004C02EF" w:rsidRPr="00C13B14" w:rsidRDefault="004C02EF" w:rsidP="003A4B22">
            <w:pPr>
              <w:pStyle w:val="HTML"/>
              <w:keepNext/>
              <w:spacing w:after="0"/>
              <w:jc w:val="center"/>
              <w:rPr>
                <w:rFonts w:cs="Courier New"/>
                <w:b/>
                <w:sz w:val="18"/>
                <w:lang w:eastAsia="en-US"/>
              </w:rPr>
            </w:pPr>
          </w:p>
        </w:tc>
      </w:tr>
      <w:tr w:rsidR="004C02EF" w:rsidRPr="00984A3F" w14:paraId="501E7A08" w14:textId="77777777" w:rsidTr="003A4B22">
        <w:tc>
          <w:tcPr>
            <w:tcW w:w="2178" w:type="dxa"/>
          </w:tcPr>
          <w:p w14:paraId="747B11A9" w14:textId="77777777" w:rsidR="004C02EF" w:rsidRPr="00C13B14" w:rsidRDefault="004C02EF" w:rsidP="003A4B22">
            <w:pPr>
              <w:pStyle w:val="HTML"/>
              <w:spacing w:after="0"/>
              <w:jc w:val="center"/>
              <w:rPr>
                <w:rFonts w:cs="Courier New"/>
                <w:b/>
                <w:i/>
                <w:sz w:val="18"/>
                <w:lang w:eastAsia="en-US"/>
              </w:rPr>
            </w:pPr>
            <w:r w:rsidRPr="00C13B14">
              <w:rPr>
                <w:rFonts w:cs="Courier New"/>
                <w:b/>
                <w:sz w:val="18"/>
                <w:lang w:eastAsia="en-US"/>
              </w:rPr>
              <w:t>0xE000 - 0xFFFF</w:t>
            </w:r>
          </w:p>
        </w:tc>
        <w:tc>
          <w:tcPr>
            <w:tcW w:w="2340" w:type="dxa"/>
          </w:tcPr>
          <w:p w14:paraId="3061640D" w14:textId="77777777" w:rsidR="004C02EF" w:rsidRPr="00C13B14" w:rsidRDefault="004C02EF" w:rsidP="003A4B22">
            <w:pPr>
              <w:pStyle w:val="HTML"/>
              <w:spacing w:after="0"/>
              <w:jc w:val="center"/>
              <w:rPr>
                <w:rFonts w:cs="Courier New"/>
                <w:i/>
                <w:sz w:val="18"/>
                <w:lang w:eastAsia="en-US"/>
              </w:rPr>
            </w:pPr>
            <w:r w:rsidRPr="00C13B14">
              <w:rPr>
                <w:rFonts w:cs="Courier New"/>
                <w:i/>
                <w:sz w:val="18"/>
                <w:lang w:eastAsia="en-US"/>
              </w:rPr>
              <w:t>xxxxyyyy yyzzzzzz</w:t>
            </w:r>
          </w:p>
        </w:tc>
        <w:tc>
          <w:tcPr>
            <w:tcW w:w="1260" w:type="dxa"/>
          </w:tcPr>
          <w:p w14:paraId="234810AE" w14:textId="77777777" w:rsidR="004C02EF" w:rsidRPr="00C13B14" w:rsidRDefault="004C02EF" w:rsidP="003A4B22">
            <w:pPr>
              <w:pStyle w:val="HTML"/>
              <w:spacing w:after="0"/>
              <w:jc w:val="center"/>
              <w:rPr>
                <w:rFonts w:cs="Courier New"/>
                <w:sz w:val="18"/>
                <w:lang w:eastAsia="en-US"/>
              </w:rPr>
            </w:pPr>
            <w:r w:rsidRPr="00C13B14">
              <w:rPr>
                <w:rFonts w:cs="Courier New"/>
                <w:b/>
                <w:sz w:val="18"/>
                <w:lang w:eastAsia="en-US"/>
              </w:rPr>
              <w:t>1110</w:t>
            </w:r>
            <w:r w:rsidRPr="00C13B14">
              <w:rPr>
                <w:rFonts w:cs="Courier New"/>
                <w:i/>
                <w:sz w:val="18"/>
                <w:lang w:eastAsia="en-US"/>
              </w:rPr>
              <w:t>xxxx</w:t>
            </w:r>
          </w:p>
        </w:tc>
        <w:tc>
          <w:tcPr>
            <w:tcW w:w="1260" w:type="dxa"/>
          </w:tcPr>
          <w:p w14:paraId="1EB4A167" w14:textId="77777777" w:rsidR="004C02EF" w:rsidRPr="00C13B14" w:rsidRDefault="004C02EF" w:rsidP="003A4B22">
            <w:pPr>
              <w:pStyle w:val="HTML"/>
              <w:spacing w:after="0"/>
              <w:jc w:val="center"/>
              <w:rPr>
                <w:rFonts w:cs="Courier New"/>
                <w:sz w:val="18"/>
                <w:lang w:eastAsia="en-US"/>
              </w:rPr>
            </w:pPr>
            <w:r w:rsidRPr="00C13B14">
              <w:rPr>
                <w:rFonts w:cs="Courier New"/>
                <w:b/>
                <w:sz w:val="18"/>
                <w:lang w:eastAsia="en-US"/>
              </w:rPr>
              <w:t>10</w:t>
            </w:r>
            <w:r w:rsidRPr="00C13B14">
              <w:rPr>
                <w:rFonts w:cs="Courier New"/>
                <w:i/>
                <w:sz w:val="18"/>
                <w:lang w:eastAsia="en-US"/>
              </w:rPr>
              <w:t>yyyyyy</w:t>
            </w:r>
          </w:p>
        </w:tc>
        <w:tc>
          <w:tcPr>
            <w:tcW w:w="1170" w:type="dxa"/>
          </w:tcPr>
          <w:p w14:paraId="12A0BD1E" w14:textId="77777777" w:rsidR="004C02EF" w:rsidRPr="00C13B14" w:rsidRDefault="004C02EF" w:rsidP="003A4B22">
            <w:pPr>
              <w:pStyle w:val="HTML"/>
              <w:spacing w:after="0"/>
              <w:jc w:val="center"/>
              <w:rPr>
                <w:rFonts w:cs="Courier New"/>
                <w:sz w:val="18"/>
                <w:lang w:eastAsia="en-US"/>
              </w:rPr>
            </w:pPr>
            <w:r w:rsidRPr="00C13B14">
              <w:rPr>
                <w:rFonts w:cs="Courier New"/>
                <w:b/>
                <w:sz w:val="18"/>
                <w:lang w:eastAsia="en-US"/>
              </w:rPr>
              <w:t>10</w:t>
            </w:r>
            <w:r w:rsidRPr="00C13B14">
              <w:rPr>
                <w:rFonts w:cs="Courier New"/>
                <w:i/>
                <w:sz w:val="18"/>
                <w:lang w:eastAsia="en-US"/>
              </w:rPr>
              <w:t>zzzzzz</w:t>
            </w:r>
          </w:p>
        </w:tc>
        <w:tc>
          <w:tcPr>
            <w:tcW w:w="1170" w:type="dxa"/>
          </w:tcPr>
          <w:p w14:paraId="3B83F36D" w14:textId="77777777" w:rsidR="004C02EF" w:rsidRPr="00C13B14" w:rsidRDefault="004C02EF" w:rsidP="003A4B22">
            <w:pPr>
              <w:pStyle w:val="HTML"/>
              <w:spacing w:after="0"/>
              <w:jc w:val="center"/>
              <w:rPr>
                <w:rFonts w:cs="Courier New"/>
                <w:b/>
                <w:sz w:val="18"/>
                <w:lang w:eastAsia="en-US"/>
              </w:rPr>
            </w:pPr>
          </w:p>
        </w:tc>
      </w:tr>
    </w:tbl>
    <w:p w14:paraId="3C3C7227" w14:textId="77777777" w:rsidR="004C02EF" w:rsidRDefault="004C02EF" w:rsidP="004C02EF">
      <w:pPr>
        <w:pStyle w:val="HTML"/>
        <w:spacing w:after="0"/>
        <w:ind w:left="720"/>
      </w:pPr>
    </w:p>
    <w:p w14:paraId="75F4158F" w14:textId="77777777" w:rsidR="004C02EF" w:rsidRPr="00C23EC7" w:rsidRDefault="004C02EF" w:rsidP="004C02EF">
      <w:pPr>
        <w:spacing w:after="120"/>
        <w:rPr>
          <w:sz w:val="18"/>
        </w:rPr>
      </w:pPr>
      <w:r w:rsidRPr="00C23EC7">
        <w:rPr>
          <w:sz w:val="18"/>
        </w:rPr>
        <w:t>Where</w:t>
      </w:r>
    </w:p>
    <w:p w14:paraId="2FEC1586" w14:textId="77777777" w:rsidR="004C02EF" w:rsidRPr="00C23EC7" w:rsidRDefault="004C02EF" w:rsidP="004C02EF">
      <w:pPr>
        <w:spacing w:after="120"/>
        <w:ind w:firstLine="403"/>
        <w:rPr>
          <w:sz w:val="18"/>
        </w:rPr>
      </w:pPr>
      <w:r w:rsidRPr="00A115DC">
        <w:rPr>
          <w:rStyle w:val="bnf"/>
          <w:rFonts w:ascii="Courier New" w:hAnsi="Courier New" w:cs="Courier New"/>
        </w:rPr>
        <w:t>uuuuu</w:t>
      </w:r>
      <w:r w:rsidRPr="00C23EC7">
        <w:rPr>
          <w:sz w:val="18"/>
        </w:rPr>
        <w:t xml:space="preserve"> </w:t>
      </w:r>
      <w:r w:rsidRPr="00654E44">
        <w:rPr>
          <w:rFonts w:ascii="Times New Roman" w:hAnsi="Times New Roman"/>
          <w:sz w:val="18"/>
        </w:rPr>
        <w:t>=</w:t>
      </w:r>
      <w:r w:rsidRPr="00C23EC7">
        <w:rPr>
          <w:sz w:val="18"/>
        </w:rPr>
        <w:t xml:space="preserve"> </w:t>
      </w:r>
      <w:r w:rsidRPr="00A115DC">
        <w:rPr>
          <w:rFonts w:ascii="Courier New" w:hAnsi="Courier New" w:cs="Courier New"/>
          <w:i/>
          <w:sz w:val="18"/>
        </w:rPr>
        <w:t>vvvv</w:t>
      </w:r>
      <w:r>
        <w:rPr>
          <w:rFonts w:ascii="Courier New" w:hAnsi="Courier New" w:cs="Courier New"/>
          <w:i/>
          <w:sz w:val="18"/>
        </w:rPr>
        <w:t xml:space="preserve"> </w:t>
      </w:r>
      <w:r w:rsidRPr="00C23EC7">
        <w:rPr>
          <w:sz w:val="18"/>
        </w:rPr>
        <w:t xml:space="preserve"> </w:t>
      </w:r>
      <w:r w:rsidRPr="00654E44">
        <w:rPr>
          <w:rFonts w:ascii="Times New Roman" w:hAnsi="Times New Roman"/>
          <w:sz w:val="18"/>
        </w:rPr>
        <w:t>+</w:t>
      </w:r>
      <w:r w:rsidRPr="00C23EC7">
        <w:rPr>
          <w:sz w:val="18"/>
        </w:rPr>
        <w:t xml:space="preserve"> </w:t>
      </w:r>
      <w:r w:rsidRPr="00A115DC">
        <w:rPr>
          <w:rFonts w:ascii="Times New Roman" w:hAnsi="Times New Roman"/>
          <w:sz w:val="18"/>
        </w:rPr>
        <w:t>1</w:t>
      </w:r>
    </w:p>
    <w:p w14:paraId="0F0271DA" w14:textId="77777777" w:rsidR="004C02EF" w:rsidRPr="00C23EC7" w:rsidRDefault="004C02EF" w:rsidP="004C02EF">
      <w:pPr>
        <w:rPr>
          <w:sz w:val="18"/>
        </w:rPr>
      </w:pPr>
      <w:r w:rsidRPr="00C23EC7">
        <w:rPr>
          <w:sz w:val="18"/>
        </w:rPr>
        <w:t>to account for the addition of 0x10000 as in Surrogates, section 3.7, of the Unicode Standard.</w:t>
      </w:r>
    </w:p>
    <w:p w14:paraId="6BD66633" w14:textId="77777777" w:rsidR="004C02EF" w:rsidRDefault="004C02EF" w:rsidP="004C02EF">
      <w:pPr>
        <w:rPr>
          <w:sz w:val="18"/>
        </w:rPr>
      </w:pPr>
      <w:r w:rsidRPr="00C23EC7">
        <w:rPr>
          <w:sz w:val="18"/>
        </w:rPr>
        <w:t>The range of code unit values 0xD800-0xDFFF is used to encode surrogate pairs; the above transformation combines a UTF-16 surrogate pair into a UTF-32 representation and encodes the resulting 21-bit value in UTF-8. Decoding reconstructs the surrogate pair.</w:t>
      </w:r>
    </w:p>
    <w:p w14:paraId="1B1BA099" w14:textId="77777777" w:rsidR="004C02EF" w:rsidRPr="00C23EC7" w:rsidRDefault="004C02EF" w:rsidP="004C02EF">
      <w:pPr>
        <w:rPr>
          <w:sz w:val="18"/>
        </w:rPr>
      </w:pPr>
      <w:r w:rsidRPr="00C23EC7">
        <w:rPr>
          <w:sz w:val="18"/>
        </w:rPr>
        <w:t xml:space="preserve">RFC 3629 prohibits the decoding of invalid UTF-8 octet sequences. For example, the invalid sequence C0 80 must not decode into the character U+0000. Implementations of the Decode algorithm are required to throw a </w:t>
      </w:r>
      <w:r w:rsidRPr="00C23EC7">
        <w:rPr>
          <w:b/>
          <w:sz w:val="18"/>
        </w:rPr>
        <w:t>URIError</w:t>
      </w:r>
      <w:r w:rsidRPr="00C23EC7">
        <w:rPr>
          <w:sz w:val="18"/>
        </w:rPr>
        <w:t xml:space="preserve"> when encountering such invalid sequences.</w:t>
      </w:r>
    </w:p>
    <w:p w14:paraId="0DECE0FB" w14:textId="77777777" w:rsidR="004C02EF" w:rsidRDefault="004C02EF" w:rsidP="004C02EF">
      <w:pPr>
        <w:pStyle w:val="40"/>
        <w:numPr>
          <w:ilvl w:val="0"/>
          <w:numId w:val="0"/>
        </w:numPr>
      </w:pPr>
      <w:bookmarkStart w:id="4241" w:name="_Ref456003675"/>
      <w:r>
        <w:t>15.1.3.1</w:t>
      </w:r>
      <w:r>
        <w:tab/>
        <w:t>decodeURI (encodedURI)</w:t>
      </w:r>
      <w:bookmarkEnd w:id="4241"/>
    </w:p>
    <w:p w14:paraId="537FB707" w14:textId="77777777" w:rsidR="004C02EF" w:rsidRDefault="004C02EF" w:rsidP="004C02EF">
      <w:r>
        <w:t xml:space="preserve">The </w:t>
      </w:r>
      <w:r>
        <w:rPr>
          <w:rFonts w:ascii="Courier New" w:hAnsi="Courier New"/>
          <w:b/>
        </w:rPr>
        <w:t>decodeURI</w:t>
      </w:r>
      <w:r>
        <w:t xml:space="preserve"> function computes a new version of a URI in which each escape sequence and UTF-8 encoding of the sort that might be introduced by the </w:t>
      </w:r>
      <w:r>
        <w:rPr>
          <w:rFonts w:ascii="Courier New" w:hAnsi="Courier New"/>
          <w:b/>
        </w:rPr>
        <w:t>encodeURI</w:t>
      </w:r>
      <w:r>
        <w:t xml:space="preserve"> function is replaced with the character that it represents. Escape sequences that could not have been introduced by </w:t>
      </w:r>
      <w:r>
        <w:rPr>
          <w:rFonts w:ascii="Courier New" w:hAnsi="Courier New"/>
          <w:b/>
        </w:rPr>
        <w:t>encodeURI</w:t>
      </w:r>
      <w:r>
        <w:t xml:space="preserve"> are not replaced.</w:t>
      </w:r>
    </w:p>
    <w:p w14:paraId="659D6A12" w14:textId="77777777" w:rsidR="004C02EF" w:rsidRDefault="004C02EF" w:rsidP="004C02EF">
      <w:r>
        <w:t xml:space="preserve">When the </w:t>
      </w:r>
      <w:r>
        <w:rPr>
          <w:rFonts w:ascii="Courier New" w:hAnsi="Courier New"/>
          <w:b/>
        </w:rPr>
        <w:t>decodeURI</w:t>
      </w:r>
      <w:r>
        <w:t xml:space="preserve"> function is called with one argument </w:t>
      </w:r>
      <w:r w:rsidRPr="00E91749">
        <w:rPr>
          <w:rFonts w:ascii="Times New Roman" w:hAnsi="Times New Roman"/>
          <w:i/>
        </w:rPr>
        <w:t>encodedURI</w:t>
      </w:r>
      <w:r>
        <w:t>, the following steps are taken:</w:t>
      </w:r>
    </w:p>
    <w:p w14:paraId="62FB2F45" w14:textId="77777777" w:rsidR="004C02EF" w:rsidRPr="00A115DC" w:rsidRDefault="004C02EF" w:rsidP="004C02EF">
      <w:pPr>
        <w:pStyle w:val="Alg4"/>
        <w:numPr>
          <w:ilvl w:val="0"/>
          <w:numId w:val="165"/>
        </w:numPr>
      </w:pPr>
      <w:r w:rsidRPr="00A115DC">
        <w:t xml:space="preserve">Let </w:t>
      </w:r>
      <w:r w:rsidRPr="00A115DC">
        <w:rPr>
          <w:i/>
        </w:rPr>
        <w:t>uriString</w:t>
      </w:r>
      <w:r w:rsidRPr="00A115DC">
        <w:t xml:space="preserve"> be ToString(</w:t>
      </w:r>
      <w:r w:rsidRPr="00A115DC">
        <w:rPr>
          <w:i/>
        </w:rPr>
        <w:t>encodedURI</w:t>
      </w:r>
      <w:r w:rsidRPr="00A115DC">
        <w:t>).</w:t>
      </w:r>
    </w:p>
    <w:p w14:paraId="59515823" w14:textId="77777777" w:rsidR="004C02EF" w:rsidRPr="00A115DC" w:rsidRDefault="004C02EF" w:rsidP="004C02EF">
      <w:pPr>
        <w:pStyle w:val="Alg4"/>
        <w:numPr>
          <w:ilvl w:val="0"/>
          <w:numId w:val="165"/>
        </w:numPr>
      </w:pPr>
      <w:r w:rsidRPr="00A115DC">
        <w:t xml:space="preserve">Let </w:t>
      </w:r>
      <w:r w:rsidRPr="00A115DC">
        <w:rPr>
          <w:i/>
        </w:rPr>
        <w:t>reservedURISet</w:t>
      </w:r>
      <w:r w:rsidRPr="00A115DC">
        <w:t xml:space="preserve"> be a </w:t>
      </w:r>
      <w:r>
        <w:t>String</w:t>
      </w:r>
      <w:r w:rsidRPr="00A115DC">
        <w:t xml:space="preserve"> containing one instance of each character valid in </w:t>
      </w:r>
      <w:r w:rsidRPr="00A115DC">
        <w:rPr>
          <w:i/>
        </w:rPr>
        <w:t>uriReserved</w:t>
      </w:r>
      <w:r w:rsidRPr="00A115DC">
        <w:t xml:space="preserve"> plus “</w:t>
      </w:r>
      <w:r w:rsidRPr="00A115DC">
        <w:rPr>
          <w:rFonts w:ascii="Courier New" w:hAnsi="Courier New" w:cs="Courier New"/>
          <w:b/>
        </w:rPr>
        <w:t>#</w:t>
      </w:r>
      <w:r w:rsidRPr="00A115DC">
        <w:t>”.</w:t>
      </w:r>
    </w:p>
    <w:p w14:paraId="20AF0A0A" w14:textId="77777777" w:rsidR="004C02EF" w:rsidRPr="00A115DC" w:rsidRDefault="004C02EF" w:rsidP="004C02EF">
      <w:pPr>
        <w:pStyle w:val="Alg4"/>
        <w:numPr>
          <w:ilvl w:val="0"/>
          <w:numId w:val="165"/>
        </w:numPr>
        <w:spacing w:after="220"/>
      </w:pPr>
      <w:r w:rsidRPr="00A115DC">
        <w:t>Return the result of calling Decode(</w:t>
      </w:r>
      <w:r w:rsidRPr="00A115DC">
        <w:rPr>
          <w:i/>
        </w:rPr>
        <w:t>uriString</w:t>
      </w:r>
      <w:r w:rsidRPr="00A115DC">
        <w:t xml:space="preserve">, </w:t>
      </w:r>
      <w:r w:rsidRPr="00A115DC">
        <w:rPr>
          <w:i/>
        </w:rPr>
        <w:t>reservedURISet</w:t>
      </w:r>
      <w:r w:rsidRPr="00A115DC">
        <w:t>)</w:t>
      </w:r>
    </w:p>
    <w:p w14:paraId="7620D482" w14:textId="77777777" w:rsidR="004C02EF" w:rsidRDefault="004C02EF" w:rsidP="004C02EF">
      <w:pPr>
        <w:pStyle w:val="Note"/>
      </w:pPr>
      <w:r w:rsidRPr="00E91749">
        <w:t>NOTE</w:t>
      </w:r>
      <w:r w:rsidRPr="00E91749">
        <w:tab/>
        <w:t>The character “</w:t>
      </w:r>
      <w:r w:rsidRPr="00E91749">
        <w:rPr>
          <w:rFonts w:ascii="Courier New" w:hAnsi="Courier New" w:cs="Courier New"/>
          <w:b/>
        </w:rPr>
        <w:t>#</w:t>
      </w:r>
      <w:r w:rsidRPr="00E91749">
        <w:t>” is not decoded from escape sequences even though it is not a reserved URI character.</w:t>
      </w:r>
    </w:p>
    <w:p w14:paraId="648565E0" w14:textId="77777777" w:rsidR="004C02EF" w:rsidRDefault="004C02EF" w:rsidP="004C02EF">
      <w:pPr>
        <w:pStyle w:val="40"/>
        <w:numPr>
          <w:ilvl w:val="0"/>
          <w:numId w:val="0"/>
        </w:numPr>
      </w:pPr>
      <w:bookmarkStart w:id="4242" w:name="_Ref456003678"/>
      <w:r>
        <w:t>15.1.3.2</w:t>
      </w:r>
      <w:r>
        <w:tab/>
        <w:t>decodeURIComponent (encodedURIComponent)</w:t>
      </w:r>
      <w:bookmarkEnd w:id="4242"/>
    </w:p>
    <w:p w14:paraId="6CA23CE1" w14:textId="77777777" w:rsidR="004C02EF" w:rsidRDefault="004C02EF" w:rsidP="004C02EF">
      <w:r>
        <w:t xml:space="preserve">The </w:t>
      </w:r>
      <w:r>
        <w:rPr>
          <w:rFonts w:ascii="Courier New" w:hAnsi="Courier New"/>
          <w:b/>
        </w:rPr>
        <w:t>decodeURIComponent</w:t>
      </w:r>
      <w:r>
        <w:t xml:space="preserve"> function computes a new version of a URI</w:t>
      </w:r>
      <w:r w:rsidRPr="00E91749">
        <w:t xml:space="preserve"> </w:t>
      </w:r>
      <w:r>
        <w:t xml:space="preserve">in which each escape sequence and UTF-8 encoding of the sort that might be introduced by the </w:t>
      </w:r>
      <w:r>
        <w:rPr>
          <w:rFonts w:ascii="Courier New" w:hAnsi="Courier New"/>
          <w:b/>
        </w:rPr>
        <w:t>encodeURIComponent</w:t>
      </w:r>
      <w:r>
        <w:t xml:space="preserve"> function is replaced with the character that it represents.</w:t>
      </w:r>
    </w:p>
    <w:p w14:paraId="27068345" w14:textId="77777777" w:rsidR="004C02EF" w:rsidRDefault="004C02EF" w:rsidP="004C02EF">
      <w:r>
        <w:t xml:space="preserve">When the </w:t>
      </w:r>
      <w:r>
        <w:rPr>
          <w:rFonts w:ascii="Courier New" w:hAnsi="Courier New"/>
          <w:b/>
        </w:rPr>
        <w:t>decodeURIComponent</w:t>
      </w:r>
      <w:r>
        <w:t xml:space="preserve"> function is called with one argument </w:t>
      </w:r>
      <w:r w:rsidRPr="00E91749">
        <w:rPr>
          <w:rFonts w:ascii="Times New Roman" w:hAnsi="Times New Roman"/>
          <w:i/>
        </w:rPr>
        <w:t>encodedURIComponent</w:t>
      </w:r>
      <w:r>
        <w:t>, the following steps are taken:</w:t>
      </w:r>
    </w:p>
    <w:p w14:paraId="3FE6A789" w14:textId="77777777" w:rsidR="004C02EF" w:rsidRPr="00A115DC" w:rsidRDefault="004C02EF" w:rsidP="004C02EF">
      <w:pPr>
        <w:pStyle w:val="Alg4"/>
        <w:numPr>
          <w:ilvl w:val="0"/>
          <w:numId w:val="166"/>
        </w:numPr>
      </w:pPr>
      <w:r w:rsidRPr="00A115DC">
        <w:t xml:space="preserve">Let </w:t>
      </w:r>
      <w:r w:rsidRPr="00A115DC">
        <w:rPr>
          <w:i/>
        </w:rPr>
        <w:t>componentString</w:t>
      </w:r>
      <w:r w:rsidRPr="00A115DC">
        <w:t xml:space="preserve"> be ToString(</w:t>
      </w:r>
      <w:r w:rsidRPr="00A115DC">
        <w:rPr>
          <w:i/>
        </w:rPr>
        <w:t>encodedURIComponent</w:t>
      </w:r>
      <w:r w:rsidRPr="00A115DC">
        <w:t>).</w:t>
      </w:r>
    </w:p>
    <w:p w14:paraId="0EB618D3" w14:textId="77777777" w:rsidR="004C02EF" w:rsidRPr="00A115DC" w:rsidRDefault="004C02EF" w:rsidP="004C02EF">
      <w:pPr>
        <w:pStyle w:val="Alg4"/>
        <w:numPr>
          <w:ilvl w:val="0"/>
          <w:numId w:val="166"/>
        </w:numPr>
      </w:pPr>
      <w:r w:rsidRPr="00A115DC">
        <w:t xml:space="preserve">Let </w:t>
      </w:r>
      <w:r w:rsidRPr="00A115DC">
        <w:rPr>
          <w:i/>
        </w:rPr>
        <w:t>reservedURIComponentSet</w:t>
      </w:r>
      <w:r w:rsidRPr="00A115DC">
        <w:t xml:space="preserve"> be the empty </w:t>
      </w:r>
      <w:r>
        <w:t>String</w:t>
      </w:r>
      <w:r w:rsidRPr="00A115DC">
        <w:t>.</w:t>
      </w:r>
    </w:p>
    <w:p w14:paraId="7AE31943" w14:textId="77777777" w:rsidR="004C02EF" w:rsidRPr="00A115DC" w:rsidRDefault="004C02EF" w:rsidP="004C02EF">
      <w:pPr>
        <w:pStyle w:val="Alg4"/>
        <w:numPr>
          <w:ilvl w:val="0"/>
          <w:numId w:val="166"/>
        </w:numPr>
        <w:spacing w:after="220"/>
      </w:pPr>
      <w:r w:rsidRPr="00A115DC">
        <w:t>Return the result of calling Decode(</w:t>
      </w:r>
      <w:r w:rsidRPr="00A115DC">
        <w:rPr>
          <w:i/>
        </w:rPr>
        <w:t>componentString</w:t>
      </w:r>
      <w:r w:rsidRPr="00A115DC">
        <w:t xml:space="preserve">, </w:t>
      </w:r>
      <w:r w:rsidRPr="00A115DC">
        <w:rPr>
          <w:i/>
        </w:rPr>
        <w:t>reservedURIComponentSet</w:t>
      </w:r>
      <w:r w:rsidRPr="00A115DC">
        <w:t>)</w:t>
      </w:r>
    </w:p>
    <w:p w14:paraId="754D0B89" w14:textId="77777777" w:rsidR="004C02EF" w:rsidRDefault="004C02EF" w:rsidP="004C02EF">
      <w:pPr>
        <w:pStyle w:val="40"/>
        <w:numPr>
          <w:ilvl w:val="0"/>
          <w:numId w:val="0"/>
        </w:numPr>
      </w:pPr>
      <w:bookmarkStart w:id="4243" w:name="_Ref456003682"/>
      <w:r>
        <w:t>15.1.3.3</w:t>
      </w:r>
      <w:r>
        <w:tab/>
        <w:t>encodeURI (uri)</w:t>
      </w:r>
      <w:bookmarkEnd w:id="4243"/>
    </w:p>
    <w:p w14:paraId="27C06BB3" w14:textId="77777777" w:rsidR="004C02EF" w:rsidRDefault="004C02EF" w:rsidP="004C02EF">
      <w:r>
        <w:t xml:space="preserve">The </w:t>
      </w:r>
      <w:r>
        <w:rPr>
          <w:rFonts w:ascii="Courier New" w:hAnsi="Courier New"/>
          <w:b/>
        </w:rPr>
        <w:t>encodeURI</w:t>
      </w:r>
      <w:r>
        <w:t xml:space="preserve"> function computes a new version of a URI</w:t>
      </w:r>
      <w:r w:rsidRPr="00E91749">
        <w:t xml:space="preserve"> </w:t>
      </w:r>
      <w:r>
        <w:t>in which each instance of certain characters is replaced by one, two, three, or four escape sequences representing the UTF-8 encoding of the character.</w:t>
      </w:r>
    </w:p>
    <w:p w14:paraId="1BF07F48" w14:textId="77777777" w:rsidR="004C02EF" w:rsidRDefault="004C02EF" w:rsidP="004C02EF">
      <w:r>
        <w:t xml:space="preserve">When the </w:t>
      </w:r>
      <w:r>
        <w:rPr>
          <w:rFonts w:ascii="Courier New" w:hAnsi="Courier New"/>
          <w:b/>
        </w:rPr>
        <w:t>encodeURI</w:t>
      </w:r>
      <w:r>
        <w:t xml:space="preserve"> function is called with one argument </w:t>
      </w:r>
      <w:r w:rsidRPr="00E91749">
        <w:rPr>
          <w:rFonts w:ascii="Times New Roman" w:hAnsi="Times New Roman"/>
          <w:i/>
        </w:rPr>
        <w:t>uri</w:t>
      </w:r>
      <w:r>
        <w:t>, the following steps are taken:</w:t>
      </w:r>
    </w:p>
    <w:p w14:paraId="744FAB0B" w14:textId="77777777" w:rsidR="004C02EF" w:rsidRPr="00A115DC" w:rsidRDefault="004C02EF" w:rsidP="004C02EF">
      <w:pPr>
        <w:pStyle w:val="Alg4"/>
        <w:numPr>
          <w:ilvl w:val="0"/>
          <w:numId w:val="167"/>
        </w:numPr>
      </w:pPr>
      <w:r w:rsidRPr="00A115DC">
        <w:t xml:space="preserve">Let </w:t>
      </w:r>
      <w:r w:rsidRPr="00A115DC">
        <w:rPr>
          <w:i/>
        </w:rPr>
        <w:t>uriString</w:t>
      </w:r>
      <w:r w:rsidRPr="00A115DC">
        <w:t xml:space="preserve"> be ToString(</w:t>
      </w:r>
      <w:r w:rsidRPr="00A115DC">
        <w:rPr>
          <w:i/>
        </w:rPr>
        <w:t>uri</w:t>
      </w:r>
      <w:r w:rsidRPr="00A115DC">
        <w:t>).</w:t>
      </w:r>
    </w:p>
    <w:p w14:paraId="2F61C68C" w14:textId="77777777" w:rsidR="004C02EF" w:rsidRPr="00A115DC" w:rsidRDefault="004C02EF" w:rsidP="004C02EF">
      <w:pPr>
        <w:pStyle w:val="Alg4"/>
        <w:numPr>
          <w:ilvl w:val="0"/>
          <w:numId w:val="167"/>
        </w:numPr>
      </w:pPr>
      <w:r w:rsidRPr="00A115DC">
        <w:t xml:space="preserve">Let </w:t>
      </w:r>
      <w:r w:rsidRPr="00A115DC">
        <w:rPr>
          <w:i/>
        </w:rPr>
        <w:t>unescapedURISet</w:t>
      </w:r>
      <w:r w:rsidRPr="00A115DC">
        <w:t xml:space="preserve"> be a </w:t>
      </w:r>
      <w:r>
        <w:t>String</w:t>
      </w:r>
      <w:r w:rsidRPr="00A115DC">
        <w:t xml:space="preserve"> containing one instance of each character valid in </w:t>
      </w:r>
      <w:r w:rsidRPr="00A115DC">
        <w:rPr>
          <w:i/>
        </w:rPr>
        <w:t>uriReserved</w:t>
      </w:r>
      <w:r w:rsidRPr="00A115DC">
        <w:t xml:space="preserve"> and </w:t>
      </w:r>
      <w:r w:rsidRPr="00A115DC">
        <w:rPr>
          <w:i/>
        </w:rPr>
        <w:t>uriUnescaped</w:t>
      </w:r>
      <w:r w:rsidRPr="00A115DC">
        <w:t xml:space="preserve"> plus “</w:t>
      </w:r>
      <w:r w:rsidRPr="00A115DC">
        <w:rPr>
          <w:rFonts w:ascii="Courier New" w:hAnsi="Courier New" w:cs="Courier New"/>
          <w:b/>
        </w:rPr>
        <w:t>#</w:t>
      </w:r>
      <w:r w:rsidRPr="00A115DC">
        <w:t>”.</w:t>
      </w:r>
    </w:p>
    <w:p w14:paraId="550AC4F2" w14:textId="77777777" w:rsidR="004C02EF" w:rsidRPr="00A115DC" w:rsidRDefault="004C02EF" w:rsidP="004C02EF">
      <w:pPr>
        <w:pStyle w:val="Alg4"/>
        <w:numPr>
          <w:ilvl w:val="0"/>
          <w:numId w:val="167"/>
        </w:numPr>
        <w:spacing w:after="220"/>
      </w:pPr>
      <w:r w:rsidRPr="00A115DC">
        <w:t>Return the result of calling Encode(</w:t>
      </w:r>
      <w:r w:rsidRPr="00A115DC">
        <w:rPr>
          <w:i/>
        </w:rPr>
        <w:t>uriString</w:t>
      </w:r>
      <w:r w:rsidRPr="00A115DC">
        <w:t xml:space="preserve">, </w:t>
      </w:r>
      <w:r w:rsidRPr="00A115DC">
        <w:rPr>
          <w:i/>
        </w:rPr>
        <w:t>unescapedURISet</w:t>
      </w:r>
      <w:r w:rsidRPr="00A115DC">
        <w:t>)</w:t>
      </w:r>
    </w:p>
    <w:p w14:paraId="19325AD2" w14:textId="77777777" w:rsidR="004C02EF" w:rsidRDefault="004C02EF" w:rsidP="004C02EF">
      <w:pPr>
        <w:pStyle w:val="Note"/>
      </w:pPr>
      <w:r w:rsidRPr="000956BB">
        <w:t>NOTE</w:t>
      </w:r>
      <w:r w:rsidRPr="000956BB">
        <w:tab/>
        <w:t>The character “</w:t>
      </w:r>
      <w:r w:rsidRPr="000956BB">
        <w:rPr>
          <w:rFonts w:ascii="Courier New" w:hAnsi="Courier New" w:cs="Courier New"/>
          <w:b/>
        </w:rPr>
        <w:t>#</w:t>
      </w:r>
      <w:r w:rsidRPr="000956BB">
        <w:t>” is not encoded to an escape sequence even though it is not a reserved or unescaped URI character.</w:t>
      </w:r>
    </w:p>
    <w:p w14:paraId="3BD2FB23" w14:textId="77777777" w:rsidR="004C02EF" w:rsidRDefault="004C02EF" w:rsidP="004C02EF">
      <w:pPr>
        <w:pStyle w:val="40"/>
        <w:numPr>
          <w:ilvl w:val="0"/>
          <w:numId w:val="0"/>
        </w:numPr>
      </w:pPr>
      <w:bookmarkStart w:id="4244" w:name="_Ref456003685"/>
      <w:r>
        <w:t>15.1.3.4</w:t>
      </w:r>
      <w:r>
        <w:tab/>
        <w:t>encodeURIComponent (uriComponent)</w:t>
      </w:r>
      <w:bookmarkEnd w:id="4244"/>
    </w:p>
    <w:p w14:paraId="27F9472E" w14:textId="77777777" w:rsidR="004C02EF" w:rsidRDefault="004C02EF" w:rsidP="004C02EF">
      <w:r>
        <w:t xml:space="preserve">The </w:t>
      </w:r>
      <w:r>
        <w:rPr>
          <w:rFonts w:ascii="Courier New" w:hAnsi="Courier New"/>
          <w:b/>
        </w:rPr>
        <w:t>encodeURIComponent</w:t>
      </w:r>
      <w:r>
        <w:t xml:space="preserve"> function computes a new version of a URI</w:t>
      </w:r>
      <w:r w:rsidRPr="00E91749">
        <w:t xml:space="preserve"> </w:t>
      </w:r>
      <w:r>
        <w:t>in which each instance of certain characters is replaced by one, two, three, or four escape sequences representing the UTF-8 encoding of the character.</w:t>
      </w:r>
    </w:p>
    <w:p w14:paraId="212C84E8" w14:textId="77777777" w:rsidR="004C02EF" w:rsidRDefault="004C02EF" w:rsidP="004C02EF">
      <w:r>
        <w:t xml:space="preserve">When the </w:t>
      </w:r>
      <w:r>
        <w:rPr>
          <w:rFonts w:ascii="Courier New" w:hAnsi="Courier New"/>
          <w:b/>
        </w:rPr>
        <w:t>encodeURIComponent</w:t>
      </w:r>
      <w:r>
        <w:t xml:space="preserve"> function is called with one argument </w:t>
      </w:r>
      <w:r w:rsidRPr="00E91749">
        <w:rPr>
          <w:rFonts w:ascii="Times New Roman" w:hAnsi="Times New Roman"/>
          <w:i/>
        </w:rPr>
        <w:t>uriComponent</w:t>
      </w:r>
      <w:r>
        <w:t>, the following steps are taken:</w:t>
      </w:r>
    </w:p>
    <w:p w14:paraId="43F37FEA" w14:textId="77777777" w:rsidR="004C02EF" w:rsidRPr="00A115DC" w:rsidRDefault="004C02EF" w:rsidP="004C02EF">
      <w:pPr>
        <w:pStyle w:val="Alg4"/>
        <w:numPr>
          <w:ilvl w:val="0"/>
          <w:numId w:val="168"/>
        </w:numPr>
      </w:pPr>
      <w:r w:rsidRPr="00A115DC">
        <w:t xml:space="preserve">Let </w:t>
      </w:r>
      <w:r w:rsidRPr="00A115DC">
        <w:rPr>
          <w:i/>
        </w:rPr>
        <w:t>componentString</w:t>
      </w:r>
      <w:r w:rsidRPr="00A115DC">
        <w:t xml:space="preserve"> be ToString(</w:t>
      </w:r>
      <w:r w:rsidRPr="00A115DC">
        <w:rPr>
          <w:i/>
        </w:rPr>
        <w:t>uriComponent</w:t>
      </w:r>
      <w:r w:rsidRPr="00A115DC">
        <w:t>).</w:t>
      </w:r>
    </w:p>
    <w:p w14:paraId="6F7F005B" w14:textId="77777777" w:rsidR="004C02EF" w:rsidRPr="00A115DC" w:rsidRDefault="004C02EF" w:rsidP="004C02EF">
      <w:pPr>
        <w:pStyle w:val="Alg4"/>
        <w:numPr>
          <w:ilvl w:val="0"/>
          <w:numId w:val="168"/>
        </w:numPr>
      </w:pPr>
      <w:r w:rsidRPr="00A115DC">
        <w:t xml:space="preserve">Let </w:t>
      </w:r>
      <w:r w:rsidRPr="00A115DC">
        <w:rPr>
          <w:i/>
        </w:rPr>
        <w:t>unescapedURIComponentSet</w:t>
      </w:r>
      <w:r w:rsidRPr="00A115DC">
        <w:t xml:space="preserve"> be a </w:t>
      </w:r>
      <w:r>
        <w:t>String</w:t>
      </w:r>
      <w:r w:rsidRPr="00A115DC">
        <w:t xml:space="preserve"> containing one instance of each character valid in </w:t>
      </w:r>
      <w:r w:rsidRPr="00A115DC">
        <w:rPr>
          <w:i/>
        </w:rPr>
        <w:t>uriUnescaped</w:t>
      </w:r>
      <w:r w:rsidRPr="00A115DC">
        <w:t>.</w:t>
      </w:r>
    </w:p>
    <w:p w14:paraId="763DA6C8" w14:textId="77777777" w:rsidR="004C02EF" w:rsidRPr="00A115DC" w:rsidRDefault="004C02EF" w:rsidP="004C02EF">
      <w:pPr>
        <w:pStyle w:val="Alg4"/>
        <w:numPr>
          <w:ilvl w:val="0"/>
          <w:numId w:val="168"/>
        </w:numPr>
        <w:spacing w:after="220"/>
      </w:pPr>
      <w:r w:rsidRPr="00A115DC">
        <w:t>Return the result of calling Encode(</w:t>
      </w:r>
      <w:r w:rsidRPr="00A115DC">
        <w:rPr>
          <w:i/>
        </w:rPr>
        <w:t>componentString</w:t>
      </w:r>
      <w:r w:rsidRPr="00A115DC">
        <w:t xml:space="preserve">, </w:t>
      </w:r>
      <w:r w:rsidRPr="00A115DC">
        <w:rPr>
          <w:i/>
        </w:rPr>
        <w:t>unescapedURIComponentSet</w:t>
      </w:r>
      <w:r w:rsidRPr="00A115DC">
        <w:t>)</w:t>
      </w:r>
    </w:p>
    <w:p w14:paraId="36342D16" w14:textId="77777777" w:rsidR="004C02EF" w:rsidRDefault="004C02EF" w:rsidP="00B43482">
      <w:pPr>
        <w:pStyle w:val="30"/>
        <w:numPr>
          <w:ilvl w:val="0"/>
          <w:numId w:val="0"/>
        </w:numPr>
      </w:pPr>
      <w:bookmarkStart w:id="4245" w:name="_Ref457710538"/>
      <w:bookmarkStart w:id="4246" w:name="_Toc472818906"/>
      <w:bookmarkStart w:id="4247" w:name="_Toc235503484"/>
      <w:bookmarkStart w:id="4248" w:name="_Toc241509259"/>
      <w:bookmarkStart w:id="4249" w:name="_Toc244416746"/>
      <w:bookmarkStart w:id="4250" w:name="_Toc276631110"/>
      <w:bookmarkStart w:id="4251" w:name="_Toc153968499"/>
      <w:r>
        <w:t>15.1.4</w:t>
      </w:r>
      <w:r>
        <w:tab/>
        <w:t>Constructor Properties of the Global Objec</w:t>
      </w:r>
      <w:bookmarkEnd w:id="4225"/>
      <w:r>
        <w:t>t</w:t>
      </w:r>
      <w:bookmarkStart w:id="4252" w:name="_Toc393690359"/>
      <w:bookmarkEnd w:id="4245"/>
      <w:bookmarkEnd w:id="4246"/>
      <w:bookmarkEnd w:id="4247"/>
      <w:bookmarkEnd w:id="4248"/>
      <w:bookmarkEnd w:id="4249"/>
      <w:bookmarkEnd w:id="4250"/>
      <w:bookmarkEnd w:id="4251"/>
    </w:p>
    <w:p w14:paraId="0AB26429" w14:textId="77777777" w:rsidR="004C02EF" w:rsidRDefault="004C02EF" w:rsidP="004C02EF">
      <w:pPr>
        <w:pStyle w:val="40"/>
        <w:numPr>
          <w:ilvl w:val="0"/>
          <w:numId w:val="0"/>
        </w:numPr>
      </w:pPr>
      <w:r>
        <w:t>15.1.4.1</w:t>
      </w:r>
      <w:r>
        <w:tab/>
        <w:t xml:space="preserve">Object ( . . . </w:t>
      </w:r>
      <w:bookmarkEnd w:id="4252"/>
      <w:r>
        <w:t>)</w:t>
      </w:r>
    </w:p>
    <w:p w14:paraId="78B93116" w14:textId="77777777" w:rsidR="004C02EF" w:rsidRDefault="004C02EF" w:rsidP="004C02EF">
      <w:r>
        <w:t xml:space="preserve">See 15.2.1 and </w:t>
      </w:r>
      <w:bookmarkStart w:id="4253" w:name="_Toc393690360"/>
      <w:r>
        <w:t>15.2.2.</w:t>
      </w:r>
    </w:p>
    <w:p w14:paraId="739D2209" w14:textId="77777777" w:rsidR="004C02EF" w:rsidRDefault="004C02EF" w:rsidP="004C02EF">
      <w:pPr>
        <w:pStyle w:val="40"/>
        <w:numPr>
          <w:ilvl w:val="0"/>
          <w:numId w:val="0"/>
        </w:numPr>
      </w:pPr>
      <w:r>
        <w:t>15.1.4.2</w:t>
      </w:r>
      <w:r>
        <w:tab/>
        <w:t xml:space="preserve">Function ( . . . </w:t>
      </w:r>
      <w:bookmarkEnd w:id="4253"/>
      <w:r>
        <w:t>)</w:t>
      </w:r>
    </w:p>
    <w:p w14:paraId="6E2F95A6" w14:textId="77777777" w:rsidR="004C02EF" w:rsidRDefault="004C02EF" w:rsidP="004C02EF">
      <w:r>
        <w:t>See 15.3.1 and 15.3.2.</w:t>
      </w:r>
      <w:bookmarkStart w:id="4254" w:name="_Toc393690361"/>
    </w:p>
    <w:p w14:paraId="328CEE2D" w14:textId="77777777" w:rsidR="004C02EF" w:rsidRDefault="004C02EF" w:rsidP="004C02EF">
      <w:pPr>
        <w:pStyle w:val="40"/>
        <w:numPr>
          <w:ilvl w:val="0"/>
          <w:numId w:val="0"/>
        </w:numPr>
      </w:pPr>
      <w:r>
        <w:t>15.1.4.3</w:t>
      </w:r>
      <w:r>
        <w:tab/>
        <w:t xml:space="preserve">Array ( . . . </w:t>
      </w:r>
      <w:bookmarkEnd w:id="4254"/>
      <w:r>
        <w:t>)</w:t>
      </w:r>
    </w:p>
    <w:p w14:paraId="639A0B56" w14:textId="77777777" w:rsidR="004C02EF" w:rsidRDefault="004C02EF" w:rsidP="004C02EF">
      <w:r>
        <w:t xml:space="preserve">See 15.4.1 and </w:t>
      </w:r>
      <w:bookmarkStart w:id="4255" w:name="_Toc393690362"/>
      <w:r>
        <w:t>15.4.2.</w:t>
      </w:r>
    </w:p>
    <w:p w14:paraId="27B1DE07" w14:textId="77777777" w:rsidR="004C02EF" w:rsidRDefault="004C02EF" w:rsidP="004C02EF">
      <w:pPr>
        <w:pStyle w:val="40"/>
        <w:numPr>
          <w:ilvl w:val="0"/>
          <w:numId w:val="0"/>
        </w:numPr>
      </w:pPr>
      <w:r>
        <w:t>15.1.4.4</w:t>
      </w:r>
      <w:r>
        <w:tab/>
        <w:t xml:space="preserve">String ( . . . </w:t>
      </w:r>
      <w:bookmarkEnd w:id="4255"/>
      <w:r>
        <w:t>)</w:t>
      </w:r>
    </w:p>
    <w:p w14:paraId="6D9F68B7" w14:textId="77777777" w:rsidR="004C02EF" w:rsidRDefault="004C02EF" w:rsidP="004C02EF">
      <w:r>
        <w:t xml:space="preserve">See 15.5.1 and </w:t>
      </w:r>
      <w:bookmarkStart w:id="4256" w:name="_Toc393690363"/>
      <w:r>
        <w:t>15.5.2.</w:t>
      </w:r>
    </w:p>
    <w:p w14:paraId="17811AD6" w14:textId="77777777" w:rsidR="004C02EF" w:rsidRDefault="004C02EF" w:rsidP="004C02EF">
      <w:pPr>
        <w:pStyle w:val="40"/>
        <w:numPr>
          <w:ilvl w:val="0"/>
          <w:numId w:val="0"/>
        </w:numPr>
      </w:pPr>
      <w:r>
        <w:t>15.1.4.5</w:t>
      </w:r>
      <w:r>
        <w:tab/>
        <w:t xml:space="preserve">Boolean ( . . . </w:t>
      </w:r>
      <w:bookmarkEnd w:id="4256"/>
      <w:r>
        <w:t>)</w:t>
      </w:r>
    </w:p>
    <w:p w14:paraId="4EEF3C03" w14:textId="77777777" w:rsidR="004C02EF" w:rsidRDefault="004C02EF" w:rsidP="004C02EF">
      <w:r>
        <w:t xml:space="preserve">See 15.6.1 and </w:t>
      </w:r>
      <w:bookmarkStart w:id="4257" w:name="_Toc393690364"/>
      <w:r>
        <w:t>15.6.2.</w:t>
      </w:r>
    </w:p>
    <w:p w14:paraId="4ADE28BD" w14:textId="77777777" w:rsidR="004C02EF" w:rsidRDefault="004C02EF" w:rsidP="004C02EF">
      <w:pPr>
        <w:pStyle w:val="40"/>
        <w:numPr>
          <w:ilvl w:val="0"/>
          <w:numId w:val="0"/>
        </w:numPr>
      </w:pPr>
      <w:r>
        <w:t>15.1.4.6</w:t>
      </w:r>
      <w:r>
        <w:tab/>
        <w:t xml:space="preserve">Number ( . . . </w:t>
      </w:r>
      <w:bookmarkEnd w:id="4257"/>
      <w:r>
        <w:t>)</w:t>
      </w:r>
    </w:p>
    <w:p w14:paraId="47CDB8D8" w14:textId="77777777" w:rsidR="004C02EF" w:rsidRDefault="004C02EF" w:rsidP="004C02EF">
      <w:r>
        <w:t>See 15.7.1 and 15.7.2.</w:t>
      </w:r>
      <w:bookmarkStart w:id="4258" w:name="_Toc393690365"/>
    </w:p>
    <w:p w14:paraId="3A391CAC" w14:textId="77777777" w:rsidR="004C02EF" w:rsidRDefault="004C02EF" w:rsidP="004C02EF">
      <w:pPr>
        <w:pStyle w:val="40"/>
        <w:numPr>
          <w:ilvl w:val="0"/>
          <w:numId w:val="0"/>
        </w:numPr>
      </w:pPr>
      <w:r>
        <w:t>15.1.4.7</w:t>
      </w:r>
      <w:r>
        <w:tab/>
        <w:t xml:space="preserve">Date ( . . . </w:t>
      </w:r>
      <w:bookmarkEnd w:id="4258"/>
      <w:r>
        <w:t>)</w:t>
      </w:r>
    </w:p>
    <w:p w14:paraId="3C0DC308" w14:textId="77777777" w:rsidR="004C02EF" w:rsidRDefault="004C02EF" w:rsidP="004C02EF">
      <w:r>
        <w:t>See 15.9.2.</w:t>
      </w:r>
      <w:bookmarkStart w:id="4259" w:name="_Toc393690366"/>
    </w:p>
    <w:p w14:paraId="76FFEDDC" w14:textId="77777777" w:rsidR="004C02EF" w:rsidRDefault="004C02EF" w:rsidP="004C02EF">
      <w:pPr>
        <w:pStyle w:val="40"/>
        <w:numPr>
          <w:ilvl w:val="0"/>
          <w:numId w:val="0"/>
        </w:numPr>
      </w:pPr>
      <w:bookmarkStart w:id="4260" w:name="_Ref456010425"/>
      <w:r>
        <w:t>15.1.4.8</w:t>
      </w:r>
      <w:r>
        <w:tab/>
        <w:t>RegExp ( . . . )</w:t>
      </w:r>
      <w:bookmarkEnd w:id="4260"/>
    </w:p>
    <w:p w14:paraId="5354F699" w14:textId="77777777" w:rsidR="004C02EF" w:rsidRDefault="004C02EF" w:rsidP="004C02EF">
      <w:r>
        <w:t>See 15.10.3 and 15.10.4.</w:t>
      </w:r>
    </w:p>
    <w:p w14:paraId="7D853826" w14:textId="77777777" w:rsidR="004C02EF" w:rsidRDefault="004C02EF" w:rsidP="004C02EF">
      <w:pPr>
        <w:pStyle w:val="40"/>
        <w:numPr>
          <w:ilvl w:val="0"/>
          <w:numId w:val="0"/>
        </w:numPr>
      </w:pPr>
      <w:bookmarkStart w:id="4261" w:name="_Ref456011234"/>
      <w:r>
        <w:t>15.1.4.9</w:t>
      </w:r>
      <w:r>
        <w:tab/>
        <w:t>Error ( . . . )</w:t>
      </w:r>
      <w:bookmarkEnd w:id="4261"/>
    </w:p>
    <w:p w14:paraId="7AC81192" w14:textId="77777777" w:rsidR="004C02EF" w:rsidRDefault="004C02EF" w:rsidP="004C02EF">
      <w:r>
        <w:t>See 15.11.1 and 15.11.2.</w:t>
      </w:r>
    </w:p>
    <w:p w14:paraId="68571356" w14:textId="77777777" w:rsidR="004C02EF" w:rsidRDefault="004C02EF" w:rsidP="004C02EF">
      <w:pPr>
        <w:pStyle w:val="40"/>
        <w:numPr>
          <w:ilvl w:val="0"/>
          <w:numId w:val="0"/>
        </w:numPr>
      </w:pPr>
      <w:r>
        <w:t>15.1.4.10</w:t>
      </w:r>
      <w:r>
        <w:tab/>
        <w:t>EvalError ( . . . )</w:t>
      </w:r>
    </w:p>
    <w:p w14:paraId="6F8DA979" w14:textId="77777777" w:rsidR="004C02EF" w:rsidRDefault="004C02EF" w:rsidP="004C02EF">
      <w:r>
        <w:t>See 15.11.6.1.</w:t>
      </w:r>
    </w:p>
    <w:p w14:paraId="28AB81FE" w14:textId="77777777" w:rsidR="004C02EF" w:rsidRDefault="004C02EF" w:rsidP="004C02EF">
      <w:pPr>
        <w:pStyle w:val="40"/>
        <w:numPr>
          <w:ilvl w:val="0"/>
          <w:numId w:val="0"/>
        </w:numPr>
      </w:pPr>
      <w:r>
        <w:t>15.1.4.11</w:t>
      </w:r>
      <w:r>
        <w:tab/>
        <w:t>RangeError ( . . . )</w:t>
      </w:r>
    </w:p>
    <w:p w14:paraId="56A6AAA3" w14:textId="77777777" w:rsidR="004C02EF" w:rsidRDefault="004C02EF" w:rsidP="004C02EF">
      <w:r>
        <w:t>See 15.11.6.2.</w:t>
      </w:r>
    </w:p>
    <w:p w14:paraId="52ED265A" w14:textId="77777777" w:rsidR="004C02EF" w:rsidRDefault="004C02EF" w:rsidP="004C02EF">
      <w:pPr>
        <w:pStyle w:val="40"/>
        <w:numPr>
          <w:ilvl w:val="0"/>
          <w:numId w:val="0"/>
        </w:numPr>
      </w:pPr>
      <w:r>
        <w:t>15.1.4.12</w:t>
      </w:r>
      <w:r>
        <w:tab/>
        <w:t>ReferenceError ( . . . )</w:t>
      </w:r>
    </w:p>
    <w:p w14:paraId="6EE51D30" w14:textId="77777777" w:rsidR="004C02EF" w:rsidRDefault="004C02EF" w:rsidP="004C02EF">
      <w:r>
        <w:t>See 15.11.6.3.</w:t>
      </w:r>
    </w:p>
    <w:p w14:paraId="669DBA1D" w14:textId="77777777" w:rsidR="004C02EF" w:rsidRDefault="004C02EF" w:rsidP="004C02EF">
      <w:pPr>
        <w:pStyle w:val="40"/>
        <w:numPr>
          <w:ilvl w:val="0"/>
          <w:numId w:val="0"/>
        </w:numPr>
      </w:pPr>
      <w:r>
        <w:t>15.1.4.13</w:t>
      </w:r>
      <w:r>
        <w:tab/>
        <w:t>SyntaxError ( . . . )</w:t>
      </w:r>
    </w:p>
    <w:p w14:paraId="4BF9D828" w14:textId="77777777" w:rsidR="004C02EF" w:rsidRDefault="004C02EF" w:rsidP="004C02EF">
      <w:r>
        <w:t>See 15.11.6.4.</w:t>
      </w:r>
    </w:p>
    <w:p w14:paraId="4AE64668" w14:textId="77777777" w:rsidR="004C02EF" w:rsidRDefault="004C02EF" w:rsidP="004C02EF">
      <w:pPr>
        <w:pStyle w:val="40"/>
        <w:numPr>
          <w:ilvl w:val="0"/>
          <w:numId w:val="0"/>
        </w:numPr>
      </w:pPr>
      <w:r>
        <w:t>15.1.4.14</w:t>
      </w:r>
      <w:r>
        <w:tab/>
        <w:t>TypeError ( . . . )</w:t>
      </w:r>
    </w:p>
    <w:p w14:paraId="7F27CF61" w14:textId="77777777" w:rsidR="004C02EF" w:rsidRDefault="004C02EF" w:rsidP="004C02EF">
      <w:r>
        <w:t>See 15.11.6.5.</w:t>
      </w:r>
    </w:p>
    <w:p w14:paraId="354BC702" w14:textId="77777777" w:rsidR="004C02EF" w:rsidRDefault="004C02EF" w:rsidP="004C02EF">
      <w:pPr>
        <w:pStyle w:val="40"/>
        <w:numPr>
          <w:ilvl w:val="0"/>
          <w:numId w:val="0"/>
        </w:numPr>
      </w:pPr>
      <w:r>
        <w:t>15.1.4.15</w:t>
      </w:r>
      <w:r>
        <w:tab/>
        <w:t>URIError ( . . . )</w:t>
      </w:r>
    </w:p>
    <w:p w14:paraId="371E5A7D" w14:textId="77777777" w:rsidR="004C02EF" w:rsidRDefault="004C02EF" w:rsidP="004C02EF">
      <w:r>
        <w:t>See 15.11.6.6.</w:t>
      </w:r>
    </w:p>
    <w:p w14:paraId="2282412F" w14:textId="77777777" w:rsidR="004C02EF" w:rsidRDefault="004C02EF" w:rsidP="00B43482">
      <w:pPr>
        <w:pStyle w:val="30"/>
        <w:numPr>
          <w:ilvl w:val="0"/>
          <w:numId w:val="0"/>
        </w:numPr>
      </w:pPr>
      <w:bookmarkStart w:id="4262" w:name="_Toc472818907"/>
      <w:bookmarkStart w:id="4263" w:name="_Toc235503485"/>
      <w:bookmarkStart w:id="4264" w:name="_Toc241509260"/>
      <w:bookmarkStart w:id="4265" w:name="_Toc244416747"/>
      <w:bookmarkStart w:id="4266" w:name="_Toc276631111"/>
      <w:bookmarkStart w:id="4267" w:name="_Toc153968500"/>
      <w:r>
        <w:t>15.1.5</w:t>
      </w:r>
      <w:r>
        <w:tab/>
        <w:t>Other Properties of the Global Objec</w:t>
      </w:r>
      <w:bookmarkEnd w:id="4259"/>
      <w:r>
        <w:t>t</w:t>
      </w:r>
      <w:bookmarkStart w:id="4268" w:name="_Toc393690367"/>
      <w:bookmarkEnd w:id="4262"/>
      <w:bookmarkEnd w:id="4263"/>
      <w:bookmarkEnd w:id="4264"/>
      <w:bookmarkEnd w:id="4265"/>
      <w:bookmarkEnd w:id="4266"/>
      <w:bookmarkEnd w:id="4267"/>
    </w:p>
    <w:p w14:paraId="7A0B5E65" w14:textId="77777777" w:rsidR="004C02EF" w:rsidRDefault="004C02EF" w:rsidP="004C02EF">
      <w:pPr>
        <w:pStyle w:val="40"/>
        <w:numPr>
          <w:ilvl w:val="0"/>
          <w:numId w:val="0"/>
        </w:numPr>
      </w:pPr>
      <w:r>
        <w:t>15.1.5.1</w:t>
      </w:r>
      <w:r>
        <w:tab/>
        <w:t>Mat</w:t>
      </w:r>
      <w:bookmarkEnd w:id="4268"/>
      <w:r>
        <w:t>h</w:t>
      </w:r>
    </w:p>
    <w:p w14:paraId="21313CFB" w14:textId="77777777" w:rsidR="004C02EF" w:rsidRDefault="004C02EF" w:rsidP="004C02EF">
      <w:r>
        <w:t xml:space="preserve">See </w:t>
      </w:r>
      <w:bookmarkStart w:id="4269" w:name="_Toc393690368"/>
      <w:r>
        <w:t>15.8.</w:t>
      </w:r>
    </w:p>
    <w:p w14:paraId="78FD3F6C" w14:textId="77777777" w:rsidR="004C02EF" w:rsidRDefault="004C02EF" w:rsidP="004C02EF">
      <w:pPr>
        <w:pStyle w:val="40"/>
        <w:numPr>
          <w:ilvl w:val="0"/>
          <w:numId w:val="0"/>
        </w:numPr>
      </w:pPr>
      <w:bookmarkStart w:id="4270" w:name="_Toc472818908"/>
      <w:r>
        <w:t>15.1.5.2</w:t>
      </w:r>
      <w:r>
        <w:tab/>
        <w:t>JSON</w:t>
      </w:r>
    </w:p>
    <w:p w14:paraId="26771510" w14:textId="77777777" w:rsidR="004C02EF" w:rsidRDefault="004C02EF" w:rsidP="004C02EF">
      <w:r>
        <w:t>See 15.12.</w:t>
      </w:r>
    </w:p>
    <w:p w14:paraId="416FBFFC" w14:textId="77777777" w:rsidR="004C02EF" w:rsidRDefault="004C02EF" w:rsidP="00B43482">
      <w:pPr>
        <w:pStyle w:val="20"/>
        <w:numPr>
          <w:ilvl w:val="0"/>
          <w:numId w:val="0"/>
        </w:numPr>
      </w:pPr>
      <w:bookmarkStart w:id="4271" w:name="_Toc235503486"/>
      <w:bookmarkStart w:id="4272" w:name="_Toc241509261"/>
      <w:bookmarkStart w:id="4273" w:name="_Toc244416748"/>
      <w:bookmarkStart w:id="4274" w:name="_Toc276631112"/>
      <w:bookmarkStart w:id="4275" w:name="_Toc153968501"/>
      <w:r>
        <w:t>15.2</w:t>
      </w:r>
      <w:r>
        <w:tab/>
        <w:t>Object Objec</w:t>
      </w:r>
      <w:bookmarkEnd w:id="4226"/>
      <w:bookmarkEnd w:id="4227"/>
      <w:r>
        <w:t>t</w:t>
      </w:r>
      <w:bookmarkEnd w:id="4228"/>
      <w:bookmarkEnd w:id="4229"/>
      <w:bookmarkEnd w:id="4269"/>
      <w:r>
        <w:t>s</w:t>
      </w:r>
      <w:bookmarkStart w:id="4276" w:name="_Toc385672255"/>
      <w:bookmarkStart w:id="4277" w:name="_Ref393527264"/>
      <w:bookmarkStart w:id="4278" w:name="_Toc393690369"/>
      <w:bookmarkStart w:id="4279" w:name="_Ref404501382"/>
      <w:bookmarkStart w:id="4280" w:name="_Toc382291602"/>
      <w:bookmarkEnd w:id="4270"/>
      <w:bookmarkEnd w:id="4271"/>
      <w:bookmarkEnd w:id="4272"/>
      <w:bookmarkEnd w:id="4273"/>
      <w:bookmarkEnd w:id="4274"/>
      <w:bookmarkEnd w:id="4275"/>
    </w:p>
    <w:p w14:paraId="7724F0B9" w14:textId="77777777" w:rsidR="004C02EF" w:rsidRDefault="004C02EF" w:rsidP="00B43482">
      <w:pPr>
        <w:pStyle w:val="30"/>
        <w:numPr>
          <w:ilvl w:val="0"/>
          <w:numId w:val="0"/>
        </w:numPr>
      </w:pPr>
      <w:bookmarkStart w:id="4281" w:name="_Ref424531694"/>
      <w:bookmarkStart w:id="4282" w:name="_Toc472818909"/>
      <w:bookmarkStart w:id="4283" w:name="_Toc235503487"/>
      <w:bookmarkStart w:id="4284" w:name="_Toc241509262"/>
      <w:bookmarkStart w:id="4285" w:name="_Toc244416749"/>
      <w:bookmarkStart w:id="4286" w:name="_Toc276631113"/>
      <w:bookmarkStart w:id="4287" w:name="_Toc153968502"/>
      <w:r>
        <w:t>15.2.1</w:t>
      </w:r>
      <w:r>
        <w:tab/>
        <w:t>The Object Constructor Called as a Functio</w:t>
      </w:r>
      <w:bookmarkEnd w:id="4276"/>
      <w:bookmarkEnd w:id="4277"/>
      <w:bookmarkEnd w:id="4278"/>
      <w:bookmarkEnd w:id="4279"/>
      <w:r>
        <w:t>n</w:t>
      </w:r>
      <w:bookmarkEnd w:id="4281"/>
      <w:bookmarkEnd w:id="4282"/>
      <w:bookmarkEnd w:id="4283"/>
      <w:bookmarkEnd w:id="4284"/>
      <w:bookmarkEnd w:id="4285"/>
      <w:bookmarkEnd w:id="4286"/>
      <w:bookmarkEnd w:id="4287"/>
    </w:p>
    <w:p w14:paraId="5F33E2AA" w14:textId="77777777" w:rsidR="004C02EF" w:rsidRDefault="004C02EF" w:rsidP="004C02EF">
      <w:r>
        <w:t xml:space="preserve">When </w:t>
      </w:r>
      <w:r>
        <w:rPr>
          <w:rFonts w:ascii="Courier New" w:hAnsi="Courier New"/>
          <w:b/>
        </w:rPr>
        <w:t>Object</w:t>
      </w:r>
      <w:r>
        <w:t xml:space="preserve"> is called as a function rather than as a constructor, it performs a type conversion.</w:t>
      </w:r>
      <w:bookmarkStart w:id="4288" w:name="_Ref385475928"/>
      <w:bookmarkStart w:id="4289" w:name="_Toc385672256"/>
      <w:bookmarkStart w:id="4290" w:name="_Toc393690370"/>
    </w:p>
    <w:p w14:paraId="648B7E87" w14:textId="77777777" w:rsidR="004C02EF" w:rsidRDefault="004C02EF" w:rsidP="004C02EF">
      <w:pPr>
        <w:pStyle w:val="40"/>
        <w:numPr>
          <w:ilvl w:val="0"/>
          <w:numId w:val="0"/>
        </w:numPr>
      </w:pPr>
      <w:bookmarkStart w:id="4291" w:name="_Ref424531528"/>
      <w:r>
        <w:t>15.2.1.1</w:t>
      </w:r>
      <w:r>
        <w:tab/>
        <w:t>Object ( [ value</w:t>
      </w:r>
      <w:bookmarkEnd w:id="4288"/>
      <w:bookmarkEnd w:id="4289"/>
      <w:bookmarkEnd w:id="4290"/>
      <w:r>
        <w:t xml:space="preserve"> ] )</w:t>
      </w:r>
      <w:bookmarkEnd w:id="4291"/>
    </w:p>
    <w:p w14:paraId="5681FB06" w14:textId="77777777" w:rsidR="004C02EF" w:rsidRDefault="004C02EF" w:rsidP="004C02EF">
      <w:r>
        <w:t xml:space="preserve">When the </w:t>
      </w:r>
      <w:r>
        <w:rPr>
          <w:rFonts w:ascii="Courier New" w:hAnsi="Courier New"/>
          <w:b/>
        </w:rPr>
        <w:t>Object</w:t>
      </w:r>
      <w:r>
        <w:t xml:space="preserve"> function is called with no arguments or with one argument </w:t>
      </w:r>
      <w:r w:rsidRPr="00E91749">
        <w:rPr>
          <w:rFonts w:ascii="Times New Roman" w:hAnsi="Times New Roman"/>
          <w:i/>
        </w:rPr>
        <w:t>value</w:t>
      </w:r>
      <w:r>
        <w:t>, the following steps are taken:</w:t>
      </w:r>
    </w:p>
    <w:p w14:paraId="53880A4B" w14:textId="77777777" w:rsidR="004C02EF" w:rsidRPr="00A115DC" w:rsidRDefault="004C02EF" w:rsidP="004C02EF">
      <w:pPr>
        <w:pStyle w:val="Alg4"/>
        <w:numPr>
          <w:ilvl w:val="0"/>
          <w:numId w:val="169"/>
        </w:numPr>
      </w:pPr>
      <w:r w:rsidRPr="00A115DC">
        <w:t xml:space="preserve">If </w:t>
      </w:r>
      <w:r w:rsidRPr="00A115DC">
        <w:rPr>
          <w:i/>
        </w:rPr>
        <w:t>value</w:t>
      </w:r>
      <w:r w:rsidRPr="00A115DC">
        <w:t xml:space="preserve"> is </w:t>
      </w:r>
      <w:r w:rsidRPr="00A115DC">
        <w:rPr>
          <w:b/>
        </w:rPr>
        <w:t>null</w:t>
      </w:r>
      <w:r w:rsidRPr="00A115DC">
        <w:t xml:space="preserve">, </w:t>
      </w:r>
      <w:r w:rsidRPr="00A115DC">
        <w:rPr>
          <w:b/>
        </w:rPr>
        <w:t>undefined</w:t>
      </w:r>
      <w:r w:rsidRPr="00A115DC">
        <w:t xml:space="preserve"> or not supplied, create and return a new Object object exactly as if the standard built-in Object constructor had been called with the same arguments (15.2.2.1).</w:t>
      </w:r>
    </w:p>
    <w:p w14:paraId="24FFB56A" w14:textId="77777777" w:rsidR="004C02EF" w:rsidRPr="00A115DC" w:rsidRDefault="004C02EF" w:rsidP="004C02EF">
      <w:pPr>
        <w:pStyle w:val="Alg4"/>
        <w:numPr>
          <w:ilvl w:val="0"/>
          <w:numId w:val="169"/>
        </w:numPr>
        <w:spacing w:after="220"/>
      </w:pPr>
      <w:r w:rsidRPr="00A115DC">
        <w:t>Return ToObject(</w:t>
      </w:r>
      <w:r w:rsidRPr="00A115DC">
        <w:rPr>
          <w:i/>
        </w:rPr>
        <w:t>value</w:t>
      </w:r>
      <w:r w:rsidRPr="00A115DC">
        <w:t>).</w:t>
      </w:r>
      <w:bookmarkStart w:id="4292" w:name="_Ref385475932"/>
      <w:bookmarkStart w:id="4293" w:name="_Toc385672257"/>
      <w:bookmarkStart w:id="4294" w:name="_Toc393690371"/>
      <w:bookmarkStart w:id="4295" w:name="_Ref424531555"/>
    </w:p>
    <w:p w14:paraId="00DF7901" w14:textId="77777777" w:rsidR="004C02EF" w:rsidRDefault="004C02EF" w:rsidP="00B43482">
      <w:pPr>
        <w:pStyle w:val="30"/>
        <w:numPr>
          <w:ilvl w:val="0"/>
          <w:numId w:val="0"/>
        </w:numPr>
      </w:pPr>
      <w:bookmarkStart w:id="4296" w:name="_Toc385672258"/>
      <w:bookmarkStart w:id="4297" w:name="_Ref393527230"/>
      <w:bookmarkStart w:id="4298" w:name="_Toc393690372"/>
      <w:bookmarkStart w:id="4299" w:name="_Ref404501393"/>
      <w:bookmarkStart w:id="4300" w:name="_Ref424531707"/>
      <w:bookmarkStart w:id="4301" w:name="_Ref449968361"/>
      <w:bookmarkStart w:id="4302" w:name="_Toc472818910"/>
      <w:bookmarkStart w:id="4303" w:name="_Toc235503488"/>
      <w:bookmarkStart w:id="4304" w:name="_Toc241509263"/>
      <w:bookmarkStart w:id="4305" w:name="_Toc244416750"/>
      <w:bookmarkStart w:id="4306" w:name="_Toc276631114"/>
      <w:bookmarkStart w:id="4307" w:name="_Toc153968503"/>
      <w:bookmarkEnd w:id="4292"/>
      <w:bookmarkEnd w:id="4293"/>
      <w:bookmarkEnd w:id="4294"/>
      <w:bookmarkEnd w:id="4295"/>
      <w:r>
        <w:t>15.2.2</w:t>
      </w:r>
      <w:r>
        <w:tab/>
        <w:t>The Object Constructo</w:t>
      </w:r>
      <w:bookmarkEnd w:id="4280"/>
      <w:bookmarkEnd w:id="4296"/>
      <w:bookmarkEnd w:id="4297"/>
      <w:bookmarkEnd w:id="4298"/>
      <w:bookmarkEnd w:id="4299"/>
      <w:r>
        <w:t>r</w:t>
      </w:r>
      <w:bookmarkStart w:id="4308" w:name="_Ref393527857"/>
      <w:bookmarkStart w:id="4309" w:name="_Toc382291603"/>
      <w:bookmarkEnd w:id="4300"/>
      <w:bookmarkEnd w:id="4301"/>
      <w:bookmarkEnd w:id="4302"/>
      <w:bookmarkEnd w:id="4303"/>
      <w:bookmarkEnd w:id="4304"/>
      <w:bookmarkEnd w:id="4305"/>
      <w:bookmarkEnd w:id="4306"/>
      <w:bookmarkEnd w:id="4307"/>
    </w:p>
    <w:p w14:paraId="1831D882" w14:textId="77777777" w:rsidR="004C02EF" w:rsidRDefault="004C02EF" w:rsidP="004C02EF">
      <w:r>
        <w:t xml:space="preserve">When </w:t>
      </w:r>
      <w:r>
        <w:rPr>
          <w:rFonts w:ascii="Courier New" w:hAnsi="Courier New"/>
          <w:b/>
        </w:rPr>
        <w:t>Object</w:t>
      </w:r>
      <w:r>
        <w:t xml:space="preserve"> is called as part of a </w:t>
      </w:r>
      <w:r>
        <w:rPr>
          <w:rFonts w:ascii="Courier New" w:hAnsi="Courier New"/>
          <w:b/>
        </w:rPr>
        <w:t>new</w:t>
      </w:r>
      <w:r>
        <w:t xml:space="preserve"> expression, it is a constructor that may create an object</w:t>
      </w:r>
      <w:bookmarkEnd w:id="4308"/>
      <w:r>
        <w:t>.</w:t>
      </w:r>
      <w:bookmarkStart w:id="4310" w:name="_Ref385067278"/>
      <w:bookmarkStart w:id="4311" w:name="_Toc385672259"/>
      <w:bookmarkStart w:id="4312" w:name="_Toc393690373"/>
    </w:p>
    <w:p w14:paraId="4B4BAF18" w14:textId="77777777" w:rsidR="004C02EF" w:rsidRDefault="004C02EF" w:rsidP="004C02EF">
      <w:pPr>
        <w:pStyle w:val="40"/>
        <w:numPr>
          <w:ilvl w:val="0"/>
          <w:numId w:val="0"/>
        </w:numPr>
      </w:pPr>
      <w:bookmarkStart w:id="4313" w:name="_Hlt458482354"/>
      <w:bookmarkStart w:id="4314" w:name="_Ref424531574"/>
      <w:bookmarkEnd w:id="4313"/>
      <w:r>
        <w:t>15.2.2.1</w:t>
      </w:r>
      <w:r>
        <w:tab/>
        <w:t>new Object ( [ value</w:t>
      </w:r>
      <w:bookmarkEnd w:id="4309"/>
      <w:bookmarkEnd w:id="4310"/>
      <w:bookmarkEnd w:id="4311"/>
      <w:bookmarkEnd w:id="4312"/>
      <w:r>
        <w:t xml:space="preserve"> ] )</w:t>
      </w:r>
      <w:bookmarkEnd w:id="4314"/>
    </w:p>
    <w:p w14:paraId="31891615" w14:textId="77777777" w:rsidR="004C02EF" w:rsidRDefault="004C02EF" w:rsidP="004C02EF">
      <w:r>
        <w:t xml:space="preserve">When the </w:t>
      </w:r>
      <w:r>
        <w:rPr>
          <w:rFonts w:ascii="Courier New" w:hAnsi="Courier New"/>
          <w:b/>
        </w:rPr>
        <w:t>Object</w:t>
      </w:r>
      <w:r>
        <w:t xml:space="preserve"> constructor is called with no arguments or with one argument </w:t>
      </w:r>
      <w:r w:rsidRPr="00E91749">
        <w:rPr>
          <w:rFonts w:ascii="Times New Roman" w:hAnsi="Times New Roman"/>
          <w:i/>
        </w:rPr>
        <w:t>value</w:t>
      </w:r>
      <w:r>
        <w:t>, the following steps are taken:</w:t>
      </w:r>
    </w:p>
    <w:p w14:paraId="7320E410" w14:textId="77777777" w:rsidR="004C02EF" w:rsidRPr="00A115DC" w:rsidRDefault="004C02EF" w:rsidP="004C02EF">
      <w:pPr>
        <w:pStyle w:val="Alg4"/>
        <w:numPr>
          <w:ilvl w:val="0"/>
          <w:numId w:val="170"/>
        </w:numPr>
      </w:pPr>
      <w:r w:rsidRPr="00A115DC">
        <w:t xml:space="preserve">If </w:t>
      </w:r>
      <w:r w:rsidRPr="00A115DC">
        <w:rPr>
          <w:i/>
        </w:rPr>
        <w:t>value</w:t>
      </w:r>
      <w:r w:rsidRPr="00A115DC">
        <w:t xml:space="preserve"> is supplied, then</w:t>
      </w:r>
    </w:p>
    <w:p w14:paraId="4FDA421B" w14:textId="77777777" w:rsidR="004C02EF" w:rsidRPr="00A115DC" w:rsidRDefault="004C02EF" w:rsidP="004C02EF">
      <w:pPr>
        <w:pStyle w:val="Alg4"/>
        <w:numPr>
          <w:ilvl w:val="1"/>
          <w:numId w:val="170"/>
        </w:numPr>
      </w:pPr>
      <w:r w:rsidRPr="00A115DC">
        <w:t>If Type(</w:t>
      </w:r>
      <w:r w:rsidRPr="00A115DC">
        <w:rPr>
          <w:i/>
        </w:rPr>
        <w:t>value</w:t>
      </w:r>
      <w:r w:rsidRPr="00A115DC">
        <w:t>)  is Object, then</w:t>
      </w:r>
    </w:p>
    <w:p w14:paraId="0326EF3D" w14:textId="77777777" w:rsidR="004C02EF" w:rsidRPr="00A115DC" w:rsidRDefault="004C02EF" w:rsidP="004C02EF">
      <w:pPr>
        <w:pStyle w:val="Alg4"/>
        <w:numPr>
          <w:ilvl w:val="2"/>
          <w:numId w:val="170"/>
        </w:numPr>
      </w:pPr>
      <w:r w:rsidRPr="00A115DC">
        <w:t xml:space="preserve">If the </w:t>
      </w:r>
      <w:r w:rsidRPr="00A115DC">
        <w:rPr>
          <w:i/>
        </w:rPr>
        <w:t>value</w:t>
      </w:r>
      <w:r w:rsidRPr="00A115DC">
        <w:t xml:space="preserve"> is a native ECMAScript object, do not create a new object but simply return </w:t>
      </w:r>
      <w:r w:rsidRPr="00A115DC">
        <w:rPr>
          <w:i/>
        </w:rPr>
        <w:t>value</w:t>
      </w:r>
      <w:r w:rsidRPr="00A115DC">
        <w:t>.</w:t>
      </w:r>
    </w:p>
    <w:p w14:paraId="07B49A15" w14:textId="77777777" w:rsidR="004C02EF" w:rsidRPr="00A115DC" w:rsidRDefault="004C02EF" w:rsidP="004C02EF">
      <w:pPr>
        <w:pStyle w:val="Alg4"/>
        <w:numPr>
          <w:ilvl w:val="2"/>
          <w:numId w:val="170"/>
        </w:numPr>
      </w:pPr>
      <w:r w:rsidRPr="00A115DC">
        <w:t xml:space="preserve">If the </w:t>
      </w:r>
      <w:r w:rsidRPr="00A115DC">
        <w:rPr>
          <w:i/>
        </w:rPr>
        <w:t>value</w:t>
      </w:r>
      <w:r w:rsidRPr="00A115DC">
        <w:t xml:space="preserve"> is a host object, then actions are taken and a result is returned in an implementation-dependent manner that may depend on the host object.</w:t>
      </w:r>
    </w:p>
    <w:p w14:paraId="3687BD79" w14:textId="77777777" w:rsidR="004C02EF" w:rsidRPr="00A115DC" w:rsidRDefault="004C02EF" w:rsidP="004C02EF">
      <w:pPr>
        <w:pStyle w:val="Alg4"/>
        <w:numPr>
          <w:ilvl w:val="1"/>
          <w:numId w:val="170"/>
        </w:numPr>
      </w:pPr>
      <w:r w:rsidRPr="00A115DC">
        <w:t>If Type(</w:t>
      </w:r>
      <w:r w:rsidRPr="00A115DC">
        <w:rPr>
          <w:i/>
        </w:rPr>
        <w:t>value</w:t>
      </w:r>
      <w:r w:rsidRPr="00A115DC">
        <w:t>) is String, return ToObject(</w:t>
      </w:r>
      <w:r w:rsidRPr="00A115DC">
        <w:rPr>
          <w:i/>
        </w:rPr>
        <w:t>value</w:t>
      </w:r>
      <w:r w:rsidRPr="00A115DC">
        <w:t>).</w:t>
      </w:r>
    </w:p>
    <w:p w14:paraId="107C8B04" w14:textId="77777777" w:rsidR="004C02EF" w:rsidRPr="00A115DC" w:rsidRDefault="004C02EF" w:rsidP="004C02EF">
      <w:pPr>
        <w:pStyle w:val="Alg4"/>
        <w:numPr>
          <w:ilvl w:val="1"/>
          <w:numId w:val="170"/>
        </w:numPr>
      </w:pPr>
      <w:r w:rsidRPr="00A115DC">
        <w:t>If Type(</w:t>
      </w:r>
      <w:r w:rsidRPr="00A115DC">
        <w:rPr>
          <w:i/>
        </w:rPr>
        <w:t>value</w:t>
      </w:r>
      <w:r w:rsidRPr="00A115DC">
        <w:t>) is Boolean, return ToObject(</w:t>
      </w:r>
      <w:r w:rsidRPr="00A115DC">
        <w:rPr>
          <w:i/>
        </w:rPr>
        <w:t>value</w:t>
      </w:r>
      <w:r w:rsidRPr="00A115DC">
        <w:t>).</w:t>
      </w:r>
    </w:p>
    <w:p w14:paraId="14EDC843" w14:textId="77777777" w:rsidR="004C02EF" w:rsidRPr="00A115DC" w:rsidRDefault="004C02EF" w:rsidP="004C02EF">
      <w:pPr>
        <w:pStyle w:val="Alg4"/>
        <w:numPr>
          <w:ilvl w:val="1"/>
          <w:numId w:val="170"/>
        </w:numPr>
      </w:pPr>
      <w:r w:rsidRPr="00A115DC">
        <w:t>If Type(</w:t>
      </w:r>
      <w:r w:rsidRPr="00A115DC">
        <w:rPr>
          <w:i/>
        </w:rPr>
        <w:t>value</w:t>
      </w:r>
      <w:r w:rsidRPr="00A115DC">
        <w:t>) is Number, return ToObject(</w:t>
      </w:r>
      <w:r w:rsidRPr="00A115DC">
        <w:rPr>
          <w:i/>
        </w:rPr>
        <w:t>value</w:t>
      </w:r>
      <w:r w:rsidRPr="00A115DC">
        <w:t>).</w:t>
      </w:r>
    </w:p>
    <w:p w14:paraId="01286179" w14:textId="77777777" w:rsidR="004C02EF" w:rsidRDefault="004C02EF" w:rsidP="004C02EF">
      <w:pPr>
        <w:pStyle w:val="Alg4"/>
        <w:numPr>
          <w:ilvl w:val="0"/>
          <w:numId w:val="170"/>
        </w:numPr>
      </w:pPr>
      <w:r>
        <w:t xml:space="preserve">Assert: </w:t>
      </w:r>
      <w:r w:rsidRPr="00A115DC">
        <w:t xml:space="preserve">The argument </w:t>
      </w:r>
      <w:r w:rsidRPr="00A115DC">
        <w:rPr>
          <w:i/>
        </w:rPr>
        <w:t>value</w:t>
      </w:r>
      <w:r w:rsidRPr="00A115DC">
        <w:t xml:space="preserve"> was not supplied or its type was Null or Undefined. </w:t>
      </w:r>
    </w:p>
    <w:p w14:paraId="05301C1A" w14:textId="77777777" w:rsidR="004C02EF" w:rsidRDefault="004C02EF" w:rsidP="004C02EF">
      <w:pPr>
        <w:pStyle w:val="Alg4"/>
        <w:numPr>
          <w:ilvl w:val="0"/>
          <w:numId w:val="170"/>
        </w:numPr>
      </w:pPr>
      <w:r>
        <w:t xml:space="preserve">Let </w:t>
      </w:r>
      <w:r w:rsidRPr="00A115DC">
        <w:rPr>
          <w:i/>
        </w:rPr>
        <w:t>obj</w:t>
      </w:r>
      <w:r>
        <w:t xml:space="preserve"> be a newly c</w:t>
      </w:r>
      <w:r w:rsidRPr="00A115DC">
        <w:t>reate</w:t>
      </w:r>
      <w:r>
        <w:t>d</w:t>
      </w:r>
      <w:r w:rsidRPr="00A115DC">
        <w:t xml:space="preserve"> native ECMAScript object.</w:t>
      </w:r>
    </w:p>
    <w:p w14:paraId="21B2CD51" w14:textId="77777777" w:rsidR="004C02EF" w:rsidRDefault="004C02EF" w:rsidP="004C02EF">
      <w:pPr>
        <w:pStyle w:val="Alg4"/>
        <w:numPr>
          <w:ilvl w:val="0"/>
          <w:numId w:val="170"/>
        </w:numPr>
      </w:pPr>
      <w:r>
        <w:t>Set t</w:t>
      </w:r>
      <w:r w:rsidRPr="00A115DC">
        <w:t xml:space="preserve">he [[Prototype]] internal property of </w:t>
      </w:r>
      <w:r w:rsidRPr="00A115DC">
        <w:rPr>
          <w:i/>
        </w:rPr>
        <w:t>obj</w:t>
      </w:r>
      <w:r>
        <w:t xml:space="preserve"> </w:t>
      </w:r>
      <w:r w:rsidRPr="00A115DC">
        <w:t>to the standard built-in Object prototype object (15.2.4).</w:t>
      </w:r>
    </w:p>
    <w:p w14:paraId="637B606B" w14:textId="77777777" w:rsidR="004C02EF" w:rsidDel="008962D8" w:rsidRDefault="004C02EF" w:rsidP="004C02EF">
      <w:pPr>
        <w:pStyle w:val="Alg4"/>
        <w:numPr>
          <w:ilvl w:val="0"/>
          <w:numId w:val="170"/>
        </w:numPr>
        <w:rPr>
          <w:del w:id="4315" w:author="Allen Wirfs-Brock" w:date="2011-07-02T13:25:00Z"/>
        </w:rPr>
      </w:pPr>
      <w:del w:id="4316" w:author="Allen Wirfs-Brock" w:date="2011-07-02T13:25:00Z">
        <w:r w:rsidDel="008962D8">
          <w:delText>Set t</w:delText>
        </w:r>
        <w:r w:rsidRPr="00A115DC" w:rsidDel="008962D8">
          <w:delText xml:space="preserve">he [[Class]] internal property of </w:delText>
        </w:r>
        <w:r w:rsidRPr="00A115DC" w:rsidDel="008962D8">
          <w:rPr>
            <w:i/>
          </w:rPr>
          <w:delText>obj</w:delText>
        </w:r>
        <w:r w:rsidRPr="00A115DC" w:rsidDel="008962D8">
          <w:delText xml:space="preserve"> to </w:delText>
        </w:r>
        <w:r w:rsidRPr="00A115DC" w:rsidDel="008962D8">
          <w:rPr>
            <w:rFonts w:ascii="Courier New" w:hAnsi="Courier New"/>
            <w:b/>
          </w:rPr>
          <w:delText>"Object"</w:delText>
        </w:r>
        <w:r w:rsidRPr="00A115DC" w:rsidDel="008962D8">
          <w:delText>.</w:delText>
        </w:r>
      </w:del>
    </w:p>
    <w:p w14:paraId="0F2EC812" w14:textId="77777777" w:rsidR="004C02EF" w:rsidRDefault="004C02EF" w:rsidP="004C02EF">
      <w:pPr>
        <w:pStyle w:val="Alg4"/>
        <w:numPr>
          <w:ilvl w:val="0"/>
          <w:numId w:val="170"/>
        </w:numPr>
      </w:pPr>
      <w:r>
        <w:t>Set t</w:t>
      </w:r>
      <w:r w:rsidRPr="00A115DC">
        <w:t xml:space="preserve">he [[Extensible]] internal property of </w:t>
      </w:r>
      <w:r w:rsidRPr="00A115DC">
        <w:rPr>
          <w:i/>
        </w:rPr>
        <w:t>obj</w:t>
      </w:r>
      <w:r w:rsidRPr="00A115DC">
        <w:t xml:space="preserve"> to </w:t>
      </w:r>
      <w:r w:rsidRPr="00A115DC">
        <w:rPr>
          <w:b/>
        </w:rPr>
        <w:t>true</w:t>
      </w:r>
      <w:r w:rsidRPr="00A115DC">
        <w:t>.</w:t>
      </w:r>
    </w:p>
    <w:p w14:paraId="10BE1895" w14:textId="77777777" w:rsidR="004C02EF" w:rsidRPr="00A115DC" w:rsidRDefault="004C02EF" w:rsidP="004C02EF">
      <w:pPr>
        <w:pStyle w:val="Alg4"/>
        <w:numPr>
          <w:ilvl w:val="0"/>
          <w:numId w:val="170"/>
        </w:numPr>
      </w:pPr>
      <w:r>
        <w:t xml:space="preserve">Set </w:t>
      </w:r>
      <w:r w:rsidRPr="00A115DC">
        <w:t xml:space="preserve">all the internal methods </w:t>
      </w:r>
      <w:r>
        <w:t xml:space="preserve">of </w:t>
      </w:r>
      <w:r w:rsidRPr="00A115DC">
        <w:rPr>
          <w:i/>
        </w:rPr>
        <w:t>obj</w:t>
      </w:r>
      <w:r>
        <w:t xml:space="preserve"> </w:t>
      </w:r>
      <w:r w:rsidRPr="00A115DC">
        <w:t>as specified in 8.12</w:t>
      </w:r>
      <w:r>
        <w:t>.</w:t>
      </w:r>
    </w:p>
    <w:p w14:paraId="67C1CEE3" w14:textId="77777777" w:rsidR="004C02EF" w:rsidRPr="00A115DC" w:rsidRDefault="004C02EF" w:rsidP="004C02EF">
      <w:pPr>
        <w:pStyle w:val="Alg4"/>
        <w:numPr>
          <w:ilvl w:val="0"/>
          <w:numId w:val="170"/>
        </w:numPr>
        <w:spacing w:after="220"/>
      </w:pPr>
      <w:r w:rsidRPr="00A115DC">
        <w:t xml:space="preserve">Return </w:t>
      </w:r>
      <w:r w:rsidRPr="00A115DC">
        <w:rPr>
          <w:i/>
        </w:rPr>
        <w:t>obj</w:t>
      </w:r>
      <w:r w:rsidRPr="00A115DC">
        <w:t>.</w:t>
      </w:r>
      <w:bookmarkStart w:id="4317" w:name="_Hlt424531982"/>
      <w:bookmarkStart w:id="4318" w:name="_Toc382291604"/>
      <w:bookmarkStart w:id="4319" w:name="_Ref385475937"/>
      <w:bookmarkStart w:id="4320" w:name="_Toc385672260"/>
      <w:bookmarkStart w:id="4321" w:name="_Ref393527953"/>
      <w:bookmarkStart w:id="4322" w:name="_Toc393690374"/>
      <w:bookmarkStart w:id="4323" w:name="_Ref404501344"/>
      <w:bookmarkStart w:id="4324" w:name="_Ref404501665"/>
      <w:bookmarkStart w:id="4325" w:name="_Ref424531588"/>
      <w:bookmarkEnd w:id="4317"/>
    </w:p>
    <w:p w14:paraId="112AD49A" w14:textId="77777777" w:rsidR="004C02EF" w:rsidRDefault="004C02EF" w:rsidP="00B43482">
      <w:pPr>
        <w:pStyle w:val="30"/>
        <w:numPr>
          <w:ilvl w:val="0"/>
          <w:numId w:val="0"/>
        </w:numPr>
      </w:pPr>
      <w:bookmarkStart w:id="4326" w:name="_Toc382291605"/>
      <w:bookmarkStart w:id="4327" w:name="_Toc385672261"/>
      <w:bookmarkStart w:id="4328" w:name="_Toc393690375"/>
      <w:bookmarkStart w:id="4329" w:name="_Ref457709042"/>
      <w:bookmarkStart w:id="4330" w:name="_Toc472818911"/>
      <w:bookmarkStart w:id="4331" w:name="_Toc235503489"/>
      <w:bookmarkStart w:id="4332" w:name="_Toc241509264"/>
      <w:bookmarkStart w:id="4333" w:name="_Toc244416751"/>
      <w:bookmarkStart w:id="4334" w:name="_Toc276631115"/>
      <w:bookmarkStart w:id="4335" w:name="_Toc153968504"/>
      <w:bookmarkEnd w:id="4318"/>
      <w:bookmarkEnd w:id="4319"/>
      <w:bookmarkEnd w:id="4320"/>
      <w:bookmarkEnd w:id="4321"/>
      <w:bookmarkEnd w:id="4322"/>
      <w:bookmarkEnd w:id="4323"/>
      <w:bookmarkEnd w:id="4324"/>
      <w:bookmarkEnd w:id="4325"/>
      <w:r>
        <w:t>15.2.3</w:t>
      </w:r>
      <w:r>
        <w:tab/>
        <w:t>Properties of the Object Constructo</w:t>
      </w:r>
      <w:bookmarkEnd w:id="4326"/>
      <w:bookmarkEnd w:id="4327"/>
      <w:bookmarkEnd w:id="4328"/>
      <w:r>
        <w:t>r</w:t>
      </w:r>
      <w:bookmarkEnd w:id="4329"/>
      <w:bookmarkEnd w:id="4330"/>
      <w:bookmarkEnd w:id="4331"/>
      <w:bookmarkEnd w:id="4332"/>
      <w:bookmarkEnd w:id="4333"/>
      <w:bookmarkEnd w:id="4334"/>
      <w:bookmarkEnd w:id="4335"/>
    </w:p>
    <w:p w14:paraId="332ACE45" w14:textId="77777777" w:rsidR="004C02EF" w:rsidRDefault="004C02EF" w:rsidP="004C02EF">
      <w:r>
        <w:t xml:space="preserve">The value of the [[Prototype]] internal property of the Object constructor is the </w:t>
      </w:r>
      <w:r w:rsidRPr="00A115DC">
        <w:t xml:space="preserve">standard built-in </w:t>
      </w:r>
      <w:r>
        <w:t>Function prototype object.</w:t>
      </w:r>
    </w:p>
    <w:p w14:paraId="0C37FAFF" w14:textId="77777777" w:rsidR="004C02EF" w:rsidRDefault="004C02EF" w:rsidP="004C02EF">
      <w:r>
        <w:t xml:space="preserve">Besides the internal properties and the </w:t>
      </w:r>
      <w:r>
        <w:rPr>
          <w:rFonts w:ascii="Courier New" w:hAnsi="Courier New"/>
          <w:b/>
        </w:rPr>
        <w:t>length</w:t>
      </w:r>
      <w:r>
        <w:t xml:space="preserve"> property (whose value is </w:t>
      </w:r>
      <w:r>
        <w:rPr>
          <w:b/>
        </w:rPr>
        <w:t>1</w:t>
      </w:r>
      <w:r>
        <w:t>), the Object constructor has the following properties:</w:t>
      </w:r>
      <w:bookmarkStart w:id="4336" w:name="_Toc382291606"/>
      <w:bookmarkStart w:id="4337" w:name="_Toc385672262"/>
      <w:bookmarkStart w:id="4338" w:name="_Ref393522098"/>
      <w:bookmarkStart w:id="4339" w:name="_Ref393610784"/>
      <w:bookmarkStart w:id="4340" w:name="_Ref393611105"/>
      <w:bookmarkStart w:id="4341" w:name="_Toc393690376"/>
      <w:bookmarkStart w:id="4342" w:name="_Ref404493404"/>
      <w:bookmarkStart w:id="4343" w:name="_Ref404502159"/>
      <w:bookmarkStart w:id="4344" w:name="_Ref404502265"/>
      <w:bookmarkStart w:id="4345" w:name="_Ref404502515"/>
      <w:bookmarkStart w:id="4346" w:name="_Ref404502615"/>
      <w:bookmarkStart w:id="4347" w:name="_Ref404502673"/>
      <w:bookmarkStart w:id="4348" w:name="_Ref404502690"/>
      <w:bookmarkStart w:id="4349" w:name="_Ref404503028"/>
    </w:p>
    <w:p w14:paraId="5AA4B884" w14:textId="77777777" w:rsidR="004C02EF" w:rsidRDefault="004C02EF" w:rsidP="004C02EF">
      <w:pPr>
        <w:pStyle w:val="40"/>
        <w:numPr>
          <w:ilvl w:val="0"/>
          <w:numId w:val="0"/>
        </w:numPr>
      </w:pPr>
      <w:bookmarkStart w:id="4350" w:name="_Hlt424534273"/>
      <w:bookmarkStart w:id="4351" w:name="_Ref424531384"/>
      <w:bookmarkEnd w:id="4350"/>
      <w:r>
        <w:t>15.2.3.1</w:t>
      </w:r>
      <w:r>
        <w:tab/>
        <w:t>Object.prototyp</w:t>
      </w:r>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r>
        <w:t>e</w:t>
      </w:r>
      <w:bookmarkEnd w:id="4351"/>
    </w:p>
    <w:p w14:paraId="7C477C69" w14:textId="77777777" w:rsidR="004C02EF" w:rsidRDefault="004C02EF" w:rsidP="004C02EF">
      <w:r>
        <w:t xml:space="preserve">The initial value of </w:t>
      </w:r>
      <w:r>
        <w:rPr>
          <w:rFonts w:ascii="Courier New" w:hAnsi="Courier New"/>
          <w:b/>
        </w:rPr>
        <w:t>Object.prototype</w:t>
      </w:r>
      <w:r>
        <w:t xml:space="preserve"> is the </w:t>
      </w:r>
      <w:r w:rsidRPr="00A115DC">
        <w:t xml:space="preserve">standard built-in </w:t>
      </w:r>
      <w:r>
        <w:t>Object prototype object (15.2.4).</w:t>
      </w:r>
      <w:bookmarkStart w:id="4352" w:name="_Toc382291607"/>
      <w:bookmarkStart w:id="4353" w:name="_Toc385672263"/>
    </w:p>
    <w:p w14:paraId="5D7CCDE4" w14:textId="77777777" w:rsidR="004C02EF" w:rsidRDefault="004C02EF" w:rsidP="004C02EF">
      <w:r>
        <w:t xml:space="preserve">This property has the attributes {[[Writable]]: </w:t>
      </w:r>
      <w:r w:rsidRPr="0091016A">
        <w:t>false</w:t>
      </w:r>
      <w:r>
        <w:t xml:space="preserve">, [[Enumerable]]: </w:t>
      </w:r>
      <w:r w:rsidRPr="0091016A">
        <w:t>false</w:t>
      </w:r>
      <w:r>
        <w:t xml:space="preserve">, [[Configurable]]: </w:t>
      </w:r>
      <w:r w:rsidRPr="0091016A">
        <w:t>false</w:t>
      </w:r>
      <w:r>
        <w:t xml:space="preserve"> }.</w:t>
      </w:r>
      <w:bookmarkStart w:id="4354" w:name="_Ref393609257"/>
      <w:bookmarkStart w:id="4355" w:name="_Toc393690377"/>
    </w:p>
    <w:p w14:paraId="17F38683" w14:textId="77777777" w:rsidR="004C02EF" w:rsidRDefault="004C02EF" w:rsidP="004C02EF">
      <w:pPr>
        <w:pStyle w:val="40"/>
        <w:numPr>
          <w:ilvl w:val="0"/>
          <w:numId w:val="0"/>
        </w:numPr>
      </w:pPr>
      <w:r>
        <w:t>15.2.3.2</w:t>
      </w:r>
      <w:r>
        <w:tab/>
        <w:t>Object.getPrototypeOf ( O )</w:t>
      </w:r>
    </w:p>
    <w:p w14:paraId="747C0B88" w14:textId="77777777" w:rsidR="004C02EF" w:rsidRPr="000B7AE8" w:rsidRDefault="004C02EF" w:rsidP="004C02EF">
      <w:r>
        <w:t xml:space="preserve">When the </w:t>
      </w:r>
      <w:r>
        <w:rPr>
          <w:rFonts w:ascii="Courier New" w:hAnsi="Courier New"/>
          <w:b/>
        </w:rPr>
        <w:t>getPrototypeOf</w:t>
      </w:r>
      <w:r>
        <w:t xml:space="preserve"> function is called with argument </w:t>
      </w:r>
      <w:r w:rsidRPr="00E91749">
        <w:rPr>
          <w:rFonts w:ascii="Times New Roman" w:hAnsi="Times New Roman"/>
          <w:i/>
        </w:rPr>
        <w:t>O</w:t>
      </w:r>
      <w:r>
        <w:t>, the following steps are taken:</w:t>
      </w:r>
    </w:p>
    <w:p w14:paraId="55D3463C" w14:textId="77777777" w:rsidR="004C02EF" w:rsidRDefault="004C02EF" w:rsidP="004C02EF">
      <w:pPr>
        <w:pStyle w:val="Alg4"/>
        <w:numPr>
          <w:ilvl w:val="0"/>
          <w:numId w:val="171"/>
        </w:numPr>
      </w:pPr>
      <w:r>
        <w:t>If Type(</w:t>
      </w:r>
      <w:r w:rsidRPr="00364175">
        <w:rPr>
          <w:i/>
        </w:rPr>
        <w:t>O</w:t>
      </w:r>
      <w:r>
        <w:t xml:space="preserve">) is not Object throw a </w:t>
      </w:r>
      <w:r w:rsidRPr="00D85330">
        <w:rPr>
          <w:b/>
        </w:rPr>
        <w:t xml:space="preserve">TypeError </w:t>
      </w:r>
      <w:r>
        <w:t>exception.</w:t>
      </w:r>
    </w:p>
    <w:p w14:paraId="253A3FF1" w14:textId="77777777" w:rsidR="004C02EF" w:rsidRDefault="004C02EF" w:rsidP="004C02EF">
      <w:pPr>
        <w:pStyle w:val="M4"/>
        <w:numPr>
          <w:ilvl w:val="0"/>
          <w:numId w:val="171"/>
        </w:numPr>
      </w:pPr>
      <w:r w:rsidRPr="00CD0CE1">
        <w:t xml:space="preserve">Return the </w:t>
      </w:r>
      <w:r>
        <w:t xml:space="preserve">value of the </w:t>
      </w:r>
      <w:r w:rsidRPr="00CD0CE1">
        <w:t xml:space="preserve">[[Prototype]] </w:t>
      </w:r>
      <w:r>
        <w:t xml:space="preserve">internal </w:t>
      </w:r>
      <w:r w:rsidRPr="00CD0CE1">
        <w:t xml:space="preserve">property of </w:t>
      </w:r>
      <w:r w:rsidRPr="005523B8">
        <w:rPr>
          <w:i/>
        </w:rPr>
        <w:t>O</w:t>
      </w:r>
      <w:r w:rsidRPr="00CD0CE1">
        <w:t>.</w:t>
      </w:r>
    </w:p>
    <w:p w14:paraId="46B3D9B7" w14:textId="77777777" w:rsidR="004C02EF" w:rsidRDefault="004C02EF" w:rsidP="004C02EF">
      <w:pPr>
        <w:pStyle w:val="40"/>
        <w:numPr>
          <w:ilvl w:val="0"/>
          <w:numId w:val="0"/>
        </w:numPr>
      </w:pPr>
      <w:r>
        <w:t>15.2.3.3</w:t>
      </w:r>
      <w:r>
        <w:tab/>
        <w:t>Object.getOwnPropertyDescriptor ( O, P )</w:t>
      </w:r>
      <w:r w:rsidRPr="00CD0CE1">
        <w:t xml:space="preserve"> </w:t>
      </w:r>
    </w:p>
    <w:p w14:paraId="7CB42129" w14:textId="77777777" w:rsidR="004C02EF" w:rsidRPr="00CD0CE1" w:rsidRDefault="004C02EF" w:rsidP="004C02EF">
      <w:r w:rsidRPr="00CD0CE1">
        <w:t xml:space="preserve">When the </w:t>
      </w:r>
      <w:r w:rsidRPr="001E7628">
        <w:rPr>
          <w:b/>
        </w:rPr>
        <w:t>getOwnPropertyDescriptor</w:t>
      </w:r>
      <w:r w:rsidRPr="00CD0CE1">
        <w:t xml:space="preserve"> function is called, the following steps are taken:</w:t>
      </w:r>
    </w:p>
    <w:p w14:paraId="25692060" w14:textId="77777777" w:rsidR="004C02EF" w:rsidRPr="00A115DC" w:rsidRDefault="004C02EF" w:rsidP="004C02EF">
      <w:pPr>
        <w:pStyle w:val="Alg4"/>
        <w:numPr>
          <w:ilvl w:val="0"/>
          <w:numId w:val="172"/>
        </w:numPr>
      </w:pPr>
      <w:r w:rsidRPr="00A115DC">
        <w:t>If Type(</w:t>
      </w:r>
      <w:r w:rsidRPr="00A115DC">
        <w:rPr>
          <w:i/>
        </w:rPr>
        <w:t>O</w:t>
      </w:r>
      <w:r w:rsidRPr="00A115DC">
        <w:t xml:space="preserve">) is not Object throw a </w:t>
      </w:r>
      <w:r w:rsidRPr="00A115DC">
        <w:rPr>
          <w:b/>
        </w:rPr>
        <w:t xml:space="preserve">TypeError </w:t>
      </w:r>
      <w:r w:rsidRPr="00A115DC">
        <w:t>exception.</w:t>
      </w:r>
    </w:p>
    <w:p w14:paraId="4D0BCDBA" w14:textId="77777777" w:rsidR="004C02EF" w:rsidRPr="00A115DC" w:rsidRDefault="004C02EF" w:rsidP="004C02EF">
      <w:pPr>
        <w:pStyle w:val="Alg4"/>
        <w:numPr>
          <w:ilvl w:val="0"/>
          <w:numId w:val="172"/>
        </w:numPr>
      </w:pPr>
      <w:r w:rsidRPr="00A115DC">
        <w:t xml:space="preserve">Let </w:t>
      </w:r>
      <w:r w:rsidRPr="00A115DC">
        <w:rPr>
          <w:i/>
        </w:rPr>
        <w:t xml:space="preserve">name </w:t>
      </w:r>
      <w:r w:rsidRPr="00A115DC">
        <w:t>be ToString(</w:t>
      </w:r>
      <w:r w:rsidRPr="00A115DC">
        <w:rPr>
          <w:i/>
        </w:rPr>
        <w:t>P</w:t>
      </w:r>
      <w:r w:rsidRPr="00A115DC">
        <w:t>).</w:t>
      </w:r>
    </w:p>
    <w:p w14:paraId="58E04404" w14:textId="77777777" w:rsidR="004C02EF" w:rsidRPr="00A115DC" w:rsidRDefault="004C02EF" w:rsidP="004C02EF">
      <w:pPr>
        <w:pStyle w:val="Alg4"/>
        <w:numPr>
          <w:ilvl w:val="0"/>
          <w:numId w:val="172"/>
        </w:numPr>
      </w:pPr>
      <w:r w:rsidRPr="00A115DC">
        <w:t xml:space="preserve">Let </w:t>
      </w:r>
      <w:r w:rsidRPr="00A115DC">
        <w:rPr>
          <w:i/>
        </w:rPr>
        <w:t xml:space="preserve">desc </w:t>
      </w:r>
      <w:r w:rsidRPr="00A115DC">
        <w:t xml:space="preserve">be the result of calling the [[GetOwnProperty]] internal method of </w:t>
      </w:r>
      <w:r w:rsidRPr="00A115DC">
        <w:rPr>
          <w:i/>
        </w:rPr>
        <w:t xml:space="preserve">O </w:t>
      </w:r>
      <w:r w:rsidRPr="00A115DC">
        <w:t xml:space="preserve">with argument </w:t>
      </w:r>
      <w:r w:rsidRPr="00A115DC">
        <w:rPr>
          <w:i/>
        </w:rPr>
        <w:t>name</w:t>
      </w:r>
      <w:r w:rsidRPr="00A115DC">
        <w:t>.</w:t>
      </w:r>
    </w:p>
    <w:p w14:paraId="2E9E396D" w14:textId="77777777" w:rsidR="004C02EF" w:rsidRPr="00A115DC" w:rsidRDefault="004C02EF" w:rsidP="004C02EF">
      <w:pPr>
        <w:pStyle w:val="Alg4"/>
        <w:numPr>
          <w:ilvl w:val="0"/>
          <w:numId w:val="172"/>
        </w:numPr>
        <w:spacing w:after="120"/>
      </w:pPr>
      <w:r w:rsidRPr="00A115DC">
        <w:t>Return the result of calling FromPropertyDescriptor(</w:t>
      </w:r>
      <w:r w:rsidRPr="00A115DC">
        <w:rPr>
          <w:i/>
        </w:rPr>
        <w:t>desc</w:t>
      </w:r>
      <w:r w:rsidRPr="00A115DC">
        <w:t xml:space="preserve">) (8.10.4). </w:t>
      </w:r>
    </w:p>
    <w:p w14:paraId="070DDAA0" w14:textId="77777777" w:rsidR="004C02EF" w:rsidRDefault="004C02EF" w:rsidP="004C02EF">
      <w:pPr>
        <w:pStyle w:val="40"/>
        <w:numPr>
          <w:ilvl w:val="0"/>
          <w:numId w:val="0"/>
        </w:numPr>
      </w:pPr>
      <w:r>
        <w:t>15.2.3.4</w:t>
      </w:r>
      <w:r>
        <w:tab/>
        <w:t>Object.getOwnPropertyNames ( O )</w:t>
      </w:r>
    </w:p>
    <w:p w14:paraId="3988DF4D" w14:textId="77777777" w:rsidR="004C02EF" w:rsidRPr="00CD0CE1" w:rsidRDefault="004C02EF" w:rsidP="004C02EF">
      <w:r w:rsidRPr="00CD0CE1">
        <w:t xml:space="preserve">When the </w:t>
      </w:r>
      <w:r w:rsidRPr="001E7628">
        <w:rPr>
          <w:b/>
        </w:rPr>
        <w:t>getOwnPropertyNames</w:t>
      </w:r>
      <w:r w:rsidRPr="00CD0CE1">
        <w:t xml:space="preserve"> function is called, the following steps are taken:</w:t>
      </w:r>
    </w:p>
    <w:p w14:paraId="52EB6922" w14:textId="77777777" w:rsidR="004C02EF" w:rsidRPr="00A115DC" w:rsidRDefault="004C02EF" w:rsidP="004C02EF">
      <w:pPr>
        <w:pStyle w:val="Alg4"/>
        <w:numPr>
          <w:ilvl w:val="0"/>
          <w:numId w:val="173"/>
        </w:numPr>
      </w:pPr>
      <w:r w:rsidRPr="00A115DC">
        <w:t>If Type(</w:t>
      </w:r>
      <w:r w:rsidRPr="00A115DC">
        <w:rPr>
          <w:i/>
        </w:rPr>
        <w:t>O</w:t>
      </w:r>
      <w:r w:rsidRPr="00A115DC">
        <w:t xml:space="preserve">) is not Object throw a </w:t>
      </w:r>
      <w:r w:rsidRPr="00A115DC">
        <w:rPr>
          <w:b/>
        </w:rPr>
        <w:t xml:space="preserve">TypeError </w:t>
      </w:r>
      <w:r w:rsidRPr="00A115DC">
        <w:t>exception.</w:t>
      </w:r>
    </w:p>
    <w:p w14:paraId="2C2D273A" w14:textId="77777777" w:rsidR="004C02EF" w:rsidRPr="00A115DC" w:rsidRDefault="004C02EF" w:rsidP="004C02EF">
      <w:pPr>
        <w:pStyle w:val="Alg4"/>
        <w:numPr>
          <w:ilvl w:val="0"/>
          <w:numId w:val="173"/>
        </w:numPr>
      </w:pPr>
      <w:r w:rsidRPr="00A115DC">
        <w:t xml:space="preserve">Let </w:t>
      </w:r>
      <w:r w:rsidRPr="00A115DC">
        <w:rPr>
          <w:i/>
        </w:rPr>
        <w:t xml:space="preserve">array </w:t>
      </w:r>
      <w:r w:rsidRPr="00A115DC">
        <w:t xml:space="preserve">be the result of creating a new object as if by the expression </w:t>
      </w:r>
      <w:r w:rsidRPr="00E33D20">
        <w:rPr>
          <w:rFonts w:ascii="Courier New" w:hAnsi="Courier New" w:cs="Courier New"/>
          <w:b/>
        </w:rPr>
        <w:t xml:space="preserve">new </w:t>
      </w:r>
      <w:r>
        <w:rPr>
          <w:rFonts w:ascii="Courier New" w:hAnsi="Courier New" w:cs="Courier New"/>
          <w:b/>
        </w:rPr>
        <w:t>Array</w:t>
      </w:r>
      <w:r w:rsidRPr="00E33D20">
        <w:rPr>
          <w:rFonts w:ascii="Courier New" w:hAnsi="Courier New" w:cs="Courier New"/>
          <w:b/>
        </w:rPr>
        <w:t xml:space="preserve"> ()</w:t>
      </w:r>
      <w:r w:rsidRPr="00A115DC">
        <w:t xml:space="preserve"> where </w:t>
      </w:r>
      <w:r>
        <w:rPr>
          <w:rFonts w:ascii="Courier New" w:hAnsi="Courier New" w:cs="Courier New"/>
          <w:b/>
        </w:rPr>
        <w:t>Array</w:t>
      </w:r>
      <w:r w:rsidRPr="00A115DC">
        <w:t xml:space="preserve"> is the standard built-in constructor with that name.</w:t>
      </w:r>
    </w:p>
    <w:p w14:paraId="5B46A8CC" w14:textId="77777777" w:rsidR="004C02EF" w:rsidRPr="00A115DC" w:rsidRDefault="004C02EF" w:rsidP="004C02EF">
      <w:pPr>
        <w:pStyle w:val="Alg4"/>
        <w:numPr>
          <w:ilvl w:val="0"/>
          <w:numId w:val="173"/>
        </w:numPr>
      </w:pPr>
      <w:r w:rsidRPr="00A115DC">
        <w:t xml:space="preserve">Let </w:t>
      </w:r>
      <w:r w:rsidRPr="00A115DC">
        <w:rPr>
          <w:i/>
        </w:rPr>
        <w:t>n</w:t>
      </w:r>
      <w:r w:rsidRPr="00A115DC">
        <w:t xml:space="preserve"> be 0.</w:t>
      </w:r>
    </w:p>
    <w:p w14:paraId="40C673F3" w14:textId="77777777" w:rsidR="004C02EF" w:rsidRPr="00A115DC" w:rsidRDefault="004C02EF" w:rsidP="004C02EF">
      <w:pPr>
        <w:pStyle w:val="Alg4"/>
        <w:numPr>
          <w:ilvl w:val="0"/>
          <w:numId w:val="173"/>
        </w:numPr>
      </w:pPr>
      <w:r w:rsidRPr="00A115DC">
        <w:t xml:space="preserve">For each named own property </w:t>
      </w:r>
      <w:r w:rsidRPr="00A115DC">
        <w:rPr>
          <w:i/>
        </w:rPr>
        <w:t xml:space="preserve">P </w:t>
      </w:r>
      <w:r w:rsidRPr="00A115DC">
        <w:t xml:space="preserve">of </w:t>
      </w:r>
      <w:r w:rsidRPr="00A115DC">
        <w:rPr>
          <w:i/>
        </w:rPr>
        <w:t>O</w:t>
      </w:r>
    </w:p>
    <w:p w14:paraId="185B02F4" w14:textId="77777777" w:rsidR="004C02EF" w:rsidRPr="00A115DC" w:rsidRDefault="004C02EF" w:rsidP="004C02EF">
      <w:pPr>
        <w:pStyle w:val="Alg4"/>
        <w:numPr>
          <w:ilvl w:val="1"/>
          <w:numId w:val="173"/>
        </w:numPr>
        <w:tabs>
          <w:tab w:val="left" w:pos="1701"/>
        </w:tabs>
      </w:pPr>
      <w:r w:rsidRPr="00A115DC">
        <w:t xml:space="preserve">Let </w:t>
      </w:r>
      <w:r w:rsidRPr="00A115DC">
        <w:rPr>
          <w:i/>
        </w:rPr>
        <w:t xml:space="preserve">name </w:t>
      </w:r>
      <w:r w:rsidRPr="00A115DC">
        <w:t xml:space="preserve">be the </w:t>
      </w:r>
      <w:r>
        <w:t>String</w:t>
      </w:r>
      <w:r w:rsidRPr="00A115DC">
        <w:t xml:space="preserve"> value that is the name of </w:t>
      </w:r>
      <w:r w:rsidRPr="00A115DC">
        <w:rPr>
          <w:i/>
        </w:rPr>
        <w:t>P</w:t>
      </w:r>
      <w:r w:rsidRPr="00A115DC">
        <w:t>.</w:t>
      </w:r>
    </w:p>
    <w:p w14:paraId="768CFDAA" w14:textId="77777777" w:rsidR="004C02EF" w:rsidRPr="00A115DC" w:rsidRDefault="004C02EF" w:rsidP="004C02EF">
      <w:pPr>
        <w:pStyle w:val="Alg4"/>
        <w:numPr>
          <w:ilvl w:val="1"/>
          <w:numId w:val="173"/>
        </w:numPr>
        <w:tabs>
          <w:tab w:val="left" w:pos="1701"/>
        </w:tabs>
      </w:pPr>
      <w:r w:rsidRPr="00A115DC">
        <w:t xml:space="preserve">Call the [[DefineOwnProperty]] internal method of </w:t>
      </w:r>
      <w:r w:rsidRPr="00A115DC">
        <w:rPr>
          <w:i/>
        </w:rPr>
        <w:t>array</w:t>
      </w:r>
      <w:r w:rsidRPr="00A115DC">
        <w:t xml:space="preserve"> with arguments ToString(</w:t>
      </w:r>
      <w:r w:rsidRPr="00A115DC">
        <w:rPr>
          <w:i/>
        </w:rPr>
        <w:t>n</w:t>
      </w:r>
      <w:r w:rsidRPr="00A115DC">
        <w:t xml:space="preserve">), the PropertyDescriptor {[[Value]]: </w:t>
      </w:r>
      <w:r w:rsidRPr="00A115DC">
        <w:rPr>
          <w:i/>
        </w:rPr>
        <w:t>name</w:t>
      </w:r>
      <w:r w:rsidRPr="00A115DC">
        <w:t xml:space="preserve">, [[Writable]]: </w:t>
      </w:r>
      <w:r w:rsidRPr="00A115DC">
        <w:rPr>
          <w:b/>
        </w:rPr>
        <w:t>true</w:t>
      </w:r>
      <w:r w:rsidRPr="00A115DC">
        <w:t xml:space="preserve">, [[Enumerable]]: </w:t>
      </w:r>
      <w:r w:rsidRPr="00A115DC">
        <w:rPr>
          <w:b/>
        </w:rPr>
        <w:t>true</w:t>
      </w:r>
      <w:r w:rsidRPr="00A115DC">
        <w:t xml:space="preserve">, [[Configurable]]: </w:t>
      </w:r>
      <w:r w:rsidRPr="00A115DC">
        <w:rPr>
          <w:b/>
        </w:rPr>
        <w:t>true</w:t>
      </w:r>
      <w:r w:rsidRPr="00A115DC">
        <w:t xml:space="preserve">}, and </w:t>
      </w:r>
      <w:r w:rsidRPr="00A115DC">
        <w:rPr>
          <w:b/>
        </w:rPr>
        <w:t>false</w:t>
      </w:r>
      <w:r w:rsidRPr="00A115DC">
        <w:t>.</w:t>
      </w:r>
    </w:p>
    <w:p w14:paraId="19EC5759" w14:textId="77777777" w:rsidR="004C02EF" w:rsidRPr="00A115DC" w:rsidRDefault="004C02EF" w:rsidP="004C02EF">
      <w:pPr>
        <w:pStyle w:val="Alg4"/>
        <w:numPr>
          <w:ilvl w:val="1"/>
          <w:numId w:val="173"/>
        </w:numPr>
        <w:tabs>
          <w:tab w:val="left" w:pos="1701"/>
        </w:tabs>
      </w:pPr>
      <w:r w:rsidRPr="00A115DC">
        <w:t xml:space="preserve">Increment </w:t>
      </w:r>
      <w:r w:rsidRPr="00A115DC">
        <w:rPr>
          <w:i/>
        </w:rPr>
        <w:t>n</w:t>
      </w:r>
      <w:r w:rsidRPr="00A115DC">
        <w:t xml:space="preserve"> by 1.</w:t>
      </w:r>
    </w:p>
    <w:p w14:paraId="1ADFBD16" w14:textId="77777777" w:rsidR="004C02EF" w:rsidRPr="00A115DC" w:rsidRDefault="004C02EF" w:rsidP="004C02EF">
      <w:pPr>
        <w:pStyle w:val="Alg4"/>
        <w:numPr>
          <w:ilvl w:val="0"/>
          <w:numId w:val="173"/>
        </w:numPr>
        <w:spacing w:after="120"/>
      </w:pPr>
      <w:r w:rsidRPr="00A115DC">
        <w:t xml:space="preserve">Return </w:t>
      </w:r>
      <w:r w:rsidRPr="00A115DC">
        <w:rPr>
          <w:i/>
        </w:rPr>
        <w:t>array</w:t>
      </w:r>
      <w:r w:rsidRPr="00A115DC">
        <w:t>.</w:t>
      </w:r>
    </w:p>
    <w:p w14:paraId="1465C0F9" w14:textId="77777777" w:rsidR="004C02EF" w:rsidRDefault="004C02EF" w:rsidP="004C02EF">
      <w:pPr>
        <w:pStyle w:val="Note"/>
      </w:pPr>
      <w:r w:rsidRPr="000956BB">
        <w:t>NOTE</w:t>
      </w:r>
      <w:r w:rsidRPr="000956BB">
        <w:tab/>
        <w:t xml:space="preserve">If </w:t>
      </w:r>
      <w:r w:rsidRPr="000956BB">
        <w:rPr>
          <w:rFonts w:ascii="Times New Roman" w:hAnsi="Times New Roman"/>
          <w:i/>
        </w:rPr>
        <w:t>O</w:t>
      </w:r>
      <w:r w:rsidRPr="000956BB">
        <w:t xml:space="preserve"> is a String instance, the set of own properties processed in step 4 includes the implicit properties defined in 15.5.5.2 that correspond to character positions within the object’s [[PrimitiveValue]] </w:t>
      </w:r>
      <w:r>
        <w:t>String</w:t>
      </w:r>
      <w:r w:rsidRPr="000956BB">
        <w:t>.</w:t>
      </w:r>
    </w:p>
    <w:p w14:paraId="1EA8CAFA" w14:textId="77777777" w:rsidR="004C02EF" w:rsidRDefault="004C02EF" w:rsidP="004C02EF">
      <w:pPr>
        <w:pStyle w:val="40"/>
        <w:numPr>
          <w:ilvl w:val="0"/>
          <w:numId w:val="0"/>
        </w:numPr>
      </w:pPr>
      <w:r>
        <w:t>15.2.3.5</w:t>
      </w:r>
      <w:r>
        <w:tab/>
        <w:t>Object.create ( O [, Properties] )</w:t>
      </w:r>
    </w:p>
    <w:p w14:paraId="4C7FAD57" w14:textId="77777777" w:rsidR="004C02EF" w:rsidRDefault="004C02EF" w:rsidP="004C02EF">
      <w:r>
        <w:t xml:space="preserve">The </w:t>
      </w:r>
      <w:r w:rsidRPr="001E7628">
        <w:rPr>
          <w:b/>
        </w:rPr>
        <w:t>create</w:t>
      </w:r>
      <w:r>
        <w:t xml:space="preserve"> function creates a new object with a specified prototype. </w:t>
      </w:r>
      <w:r w:rsidRPr="00CD0CE1">
        <w:t xml:space="preserve">When the </w:t>
      </w:r>
      <w:r w:rsidRPr="001E7628">
        <w:rPr>
          <w:b/>
        </w:rPr>
        <w:t>create</w:t>
      </w:r>
      <w:r>
        <w:t xml:space="preserve"> function </w:t>
      </w:r>
      <w:r w:rsidRPr="00CD0CE1">
        <w:t>is called, the following steps are taken:</w:t>
      </w:r>
    </w:p>
    <w:p w14:paraId="5929B83F" w14:textId="77777777" w:rsidR="004C02EF" w:rsidRPr="00A115DC" w:rsidRDefault="004C02EF" w:rsidP="004C02EF">
      <w:pPr>
        <w:pStyle w:val="Alg4"/>
        <w:numPr>
          <w:ilvl w:val="0"/>
          <w:numId w:val="174"/>
        </w:numPr>
      </w:pPr>
      <w:r w:rsidRPr="00A115DC">
        <w:t>If Type(</w:t>
      </w:r>
      <w:r w:rsidRPr="00A115DC">
        <w:rPr>
          <w:i/>
        </w:rPr>
        <w:t>O</w:t>
      </w:r>
      <w:r w:rsidRPr="00A115DC">
        <w:t xml:space="preserve">) is not Object or Null throw a </w:t>
      </w:r>
      <w:r w:rsidRPr="00A115DC">
        <w:rPr>
          <w:b/>
        </w:rPr>
        <w:t xml:space="preserve">TypeError </w:t>
      </w:r>
      <w:r w:rsidRPr="00A115DC">
        <w:t>exception.</w:t>
      </w:r>
    </w:p>
    <w:p w14:paraId="308E3A54" w14:textId="77777777" w:rsidR="004C02EF" w:rsidRPr="00A115DC" w:rsidRDefault="004C02EF" w:rsidP="004C02EF">
      <w:pPr>
        <w:pStyle w:val="Alg4"/>
        <w:numPr>
          <w:ilvl w:val="0"/>
          <w:numId w:val="174"/>
        </w:numPr>
      </w:pPr>
      <w:r w:rsidRPr="00A115DC">
        <w:t xml:space="preserve">Let </w:t>
      </w:r>
      <w:r w:rsidRPr="00A115DC">
        <w:rPr>
          <w:i/>
        </w:rPr>
        <w:t xml:space="preserve">obj </w:t>
      </w:r>
      <w:r w:rsidRPr="00A115DC">
        <w:t>be the result of creating a new object as if by the expression new Object() where Object is the standard built-in constructor with that name</w:t>
      </w:r>
    </w:p>
    <w:p w14:paraId="5B608281" w14:textId="77777777" w:rsidR="004C02EF" w:rsidRPr="00A115DC" w:rsidRDefault="004C02EF" w:rsidP="004C02EF">
      <w:pPr>
        <w:pStyle w:val="Alg4"/>
        <w:numPr>
          <w:ilvl w:val="0"/>
          <w:numId w:val="174"/>
        </w:numPr>
      </w:pPr>
      <w:r w:rsidRPr="00A115DC">
        <w:t xml:space="preserve">Set the [[Prototype]] internal property of </w:t>
      </w:r>
      <w:r w:rsidRPr="00A115DC">
        <w:rPr>
          <w:i/>
        </w:rPr>
        <w:t xml:space="preserve">obj </w:t>
      </w:r>
      <w:r w:rsidRPr="00A115DC">
        <w:t xml:space="preserve">to </w:t>
      </w:r>
      <w:r w:rsidRPr="00A115DC">
        <w:rPr>
          <w:i/>
        </w:rPr>
        <w:t>O</w:t>
      </w:r>
      <w:r w:rsidRPr="00A115DC">
        <w:t>.</w:t>
      </w:r>
    </w:p>
    <w:p w14:paraId="207B6E79" w14:textId="77777777" w:rsidR="004C02EF" w:rsidRPr="00A115DC" w:rsidRDefault="004C02EF" w:rsidP="004C02EF">
      <w:pPr>
        <w:pStyle w:val="Alg4"/>
        <w:numPr>
          <w:ilvl w:val="0"/>
          <w:numId w:val="174"/>
        </w:numPr>
      </w:pPr>
      <w:r w:rsidRPr="00A115DC">
        <w:t xml:space="preserve">If the argument </w:t>
      </w:r>
      <w:r w:rsidRPr="00A115DC">
        <w:rPr>
          <w:i/>
        </w:rPr>
        <w:t>Properties</w:t>
      </w:r>
      <w:r w:rsidRPr="00A115DC">
        <w:t xml:space="preserve"> is present and not </w:t>
      </w:r>
      <w:r w:rsidRPr="00A115DC">
        <w:rPr>
          <w:b/>
        </w:rPr>
        <w:t>undefined</w:t>
      </w:r>
      <w:r w:rsidRPr="00A115DC">
        <w:t xml:space="preserve">, add own properties to </w:t>
      </w:r>
      <w:r w:rsidRPr="00A115DC">
        <w:rPr>
          <w:i/>
        </w:rPr>
        <w:t xml:space="preserve">obj </w:t>
      </w:r>
      <w:r w:rsidRPr="00A115DC">
        <w:t xml:space="preserve">as if by calling the standard built-in function </w:t>
      </w:r>
      <w:r w:rsidRPr="0050593D">
        <w:rPr>
          <w:rFonts w:ascii="Courier New" w:hAnsi="Courier New" w:cs="Courier New"/>
          <w:b/>
        </w:rPr>
        <w:t xml:space="preserve">Object.defineProperties </w:t>
      </w:r>
      <w:r w:rsidRPr="00A115DC">
        <w:t xml:space="preserve">with arguments </w:t>
      </w:r>
      <w:r w:rsidRPr="00A115DC">
        <w:rPr>
          <w:i/>
        </w:rPr>
        <w:t xml:space="preserve">obj </w:t>
      </w:r>
      <w:r w:rsidRPr="00A115DC">
        <w:t xml:space="preserve">and </w:t>
      </w:r>
      <w:r w:rsidRPr="00A115DC">
        <w:rPr>
          <w:i/>
        </w:rPr>
        <w:t>Properties</w:t>
      </w:r>
      <w:r w:rsidRPr="00A115DC">
        <w:t>.</w:t>
      </w:r>
    </w:p>
    <w:p w14:paraId="3A49E91B" w14:textId="77777777" w:rsidR="004C02EF" w:rsidRPr="00A115DC" w:rsidRDefault="004C02EF" w:rsidP="004C02EF">
      <w:pPr>
        <w:pStyle w:val="Alg4"/>
        <w:numPr>
          <w:ilvl w:val="0"/>
          <w:numId w:val="174"/>
        </w:numPr>
        <w:spacing w:after="120"/>
      </w:pPr>
      <w:r w:rsidRPr="00A115DC">
        <w:t xml:space="preserve">Return </w:t>
      </w:r>
      <w:r w:rsidRPr="00A115DC">
        <w:rPr>
          <w:i/>
        </w:rPr>
        <w:t>obj</w:t>
      </w:r>
      <w:r w:rsidRPr="00A115DC">
        <w:t>.</w:t>
      </w:r>
    </w:p>
    <w:p w14:paraId="40807FC9" w14:textId="77777777" w:rsidR="004C02EF" w:rsidRDefault="004C02EF" w:rsidP="004C02EF">
      <w:pPr>
        <w:pStyle w:val="40"/>
        <w:numPr>
          <w:ilvl w:val="0"/>
          <w:numId w:val="0"/>
        </w:numPr>
      </w:pPr>
      <w:r>
        <w:t>15.2.3.6</w:t>
      </w:r>
      <w:r>
        <w:tab/>
        <w:t>Object.defineProperty ( O, P, Attributes )</w:t>
      </w:r>
    </w:p>
    <w:p w14:paraId="1CB306BB" w14:textId="77777777" w:rsidR="004C02EF" w:rsidRPr="00485B3C" w:rsidRDefault="004C02EF" w:rsidP="004C02EF">
      <w:r>
        <w:t xml:space="preserve">The </w:t>
      </w:r>
      <w:r w:rsidRPr="001E7628">
        <w:rPr>
          <w:b/>
        </w:rPr>
        <w:t>defineProperty</w:t>
      </w:r>
      <w:r>
        <w:t xml:space="preserve"> function is used to add an own property and/or update the attributes of an existing own property of an object. </w:t>
      </w:r>
      <w:r w:rsidRPr="00CD0CE1">
        <w:t xml:space="preserve">When the </w:t>
      </w:r>
      <w:r w:rsidRPr="001E7628">
        <w:rPr>
          <w:b/>
        </w:rPr>
        <w:t>defineProperty</w:t>
      </w:r>
      <w:r w:rsidRPr="00CD0CE1">
        <w:t xml:space="preserve"> </w:t>
      </w:r>
      <w:r>
        <w:t xml:space="preserve">function </w:t>
      </w:r>
      <w:r w:rsidRPr="00CD0CE1">
        <w:t>is called, the following steps are taken:</w:t>
      </w:r>
    </w:p>
    <w:p w14:paraId="1B15FD11" w14:textId="77777777" w:rsidR="004C02EF" w:rsidRPr="00A115DC" w:rsidRDefault="004C02EF" w:rsidP="004C02EF">
      <w:pPr>
        <w:pStyle w:val="Alg4"/>
        <w:numPr>
          <w:ilvl w:val="0"/>
          <w:numId w:val="175"/>
        </w:numPr>
      </w:pPr>
      <w:r w:rsidRPr="00A115DC">
        <w:t>If Type(</w:t>
      </w:r>
      <w:r w:rsidRPr="00A115DC">
        <w:rPr>
          <w:i/>
        </w:rPr>
        <w:t>O</w:t>
      </w:r>
      <w:r w:rsidRPr="00A115DC">
        <w:t xml:space="preserve">) is not Object throw a </w:t>
      </w:r>
      <w:r w:rsidRPr="00A115DC">
        <w:rPr>
          <w:b/>
        </w:rPr>
        <w:t xml:space="preserve">TypeError </w:t>
      </w:r>
      <w:r w:rsidRPr="00A115DC">
        <w:t>exception.</w:t>
      </w:r>
    </w:p>
    <w:p w14:paraId="359A3371" w14:textId="77777777" w:rsidR="004C02EF" w:rsidRPr="00A115DC" w:rsidRDefault="004C02EF" w:rsidP="004C02EF">
      <w:pPr>
        <w:pStyle w:val="Alg4"/>
        <w:numPr>
          <w:ilvl w:val="0"/>
          <w:numId w:val="175"/>
        </w:numPr>
      </w:pPr>
      <w:r w:rsidRPr="00A115DC">
        <w:t xml:space="preserve">Let </w:t>
      </w:r>
      <w:r w:rsidRPr="00A115DC">
        <w:rPr>
          <w:i/>
        </w:rPr>
        <w:t xml:space="preserve">name </w:t>
      </w:r>
      <w:r w:rsidRPr="00A115DC">
        <w:t>be ToString(</w:t>
      </w:r>
      <w:r w:rsidRPr="00A115DC">
        <w:rPr>
          <w:i/>
        </w:rPr>
        <w:t>P</w:t>
      </w:r>
      <w:r w:rsidRPr="00A115DC">
        <w:t>).</w:t>
      </w:r>
    </w:p>
    <w:p w14:paraId="77B44DB7" w14:textId="77777777" w:rsidR="004C02EF" w:rsidRPr="00A115DC" w:rsidRDefault="004C02EF" w:rsidP="004C02EF">
      <w:pPr>
        <w:pStyle w:val="Alg4"/>
        <w:numPr>
          <w:ilvl w:val="0"/>
          <w:numId w:val="175"/>
        </w:numPr>
      </w:pPr>
      <w:r w:rsidRPr="00A115DC">
        <w:t xml:space="preserve">Let </w:t>
      </w:r>
      <w:r w:rsidRPr="00A115DC">
        <w:rPr>
          <w:i/>
        </w:rPr>
        <w:t xml:space="preserve">desc </w:t>
      </w:r>
      <w:r w:rsidRPr="00A115DC">
        <w:t xml:space="preserve">be the result </w:t>
      </w:r>
      <w:r>
        <w:t>of calling ToPropertyDescriptor</w:t>
      </w:r>
      <w:r w:rsidRPr="00A115DC">
        <w:t xml:space="preserve"> with </w:t>
      </w:r>
      <w:r w:rsidRPr="00A115DC">
        <w:rPr>
          <w:i/>
        </w:rPr>
        <w:t>Attributes</w:t>
      </w:r>
      <w:r w:rsidRPr="00A115DC">
        <w:t xml:space="preserve"> as the argument.</w:t>
      </w:r>
    </w:p>
    <w:p w14:paraId="5B165340" w14:textId="77777777" w:rsidR="004C02EF" w:rsidRPr="00A115DC" w:rsidRDefault="004C02EF" w:rsidP="004C02EF">
      <w:pPr>
        <w:pStyle w:val="Alg4"/>
        <w:numPr>
          <w:ilvl w:val="0"/>
          <w:numId w:val="175"/>
        </w:numPr>
      </w:pPr>
      <w:r w:rsidRPr="00A115DC">
        <w:t xml:space="preserve">Call the [[DefineOwnProperty]] internal method of </w:t>
      </w:r>
      <w:r w:rsidRPr="00A115DC">
        <w:rPr>
          <w:i/>
        </w:rPr>
        <w:t xml:space="preserve">O </w:t>
      </w:r>
      <w:r w:rsidRPr="00A115DC">
        <w:t xml:space="preserve">with arguments </w:t>
      </w:r>
      <w:r w:rsidRPr="00A115DC">
        <w:rPr>
          <w:i/>
        </w:rPr>
        <w:t>name</w:t>
      </w:r>
      <w:r w:rsidRPr="00A115DC">
        <w:t xml:space="preserve">, </w:t>
      </w:r>
      <w:r w:rsidRPr="00A115DC">
        <w:rPr>
          <w:i/>
        </w:rPr>
        <w:t>desc</w:t>
      </w:r>
      <w:r w:rsidRPr="00A115DC">
        <w:t xml:space="preserve">, and </w:t>
      </w:r>
      <w:r w:rsidRPr="00A115DC">
        <w:rPr>
          <w:b/>
        </w:rPr>
        <w:t>true</w:t>
      </w:r>
      <w:r w:rsidRPr="00A115DC">
        <w:t>.</w:t>
      </w:r>
    </w:p>
    <w:p w14:paraId="02849C24" w14:textId="77777777" w:rsidR="004C02EF" w:rsidRPr="00A115DC" w:rsidRDefault="004C02EF" w:rsidP="004C02EF">
      <w:pPr>
        <w:pStyle w:val="Alg4"/>
        <w:numPr>
          <w:ilvl w:val="0"/>
          <w:numId w:val="175"/>
        </w:numPr>
        <w:spacing w:after="120"/>
      </w:pPr>
      <w:r w:rsidRPr="00A115DC">
        <w:t xml:space="preserve">Return </w:t>
      </w:r>
      <w:r w:rsidRPr="00A115DC">
        <w:rPr>
          <w:i/>
        </w:rPr>
        <w:t>O</w:t>
      </w:r>
      <w:r w:rsidRPr="00A115DC">
        <w:t>.</w:t>
      </w:r>
    </w:p>
    <w:p w14:paraId="3466B50B" w14:textId="77777777" w:rsidR="004C02EF" w:rsidRDefault="004C02EF" w:rsidP="004C02EF">
      <w:pPr>
        <w:pStyle w:val="40"/>
        <w:numPr>
          <w:ilvl w:val="0"/>
          <w:numId w:val="0"/>
        </w:numPr>
      </w:pPr>
      <w:r>
        <w:t>15.2.3.7</w:t>
      </w:r>
      <w:r>
        <w:tab/>
        <w:t>Object.defineProperties ( O, Properties )</w:t>
      </w:r>
    </w:p>
    <w:p w14:paraId="633C4807" w14:textId="77777777" w:rsidR="004C02EF" w:rsidRPr="00485B3C" w:rsidRDefault="004C02EF" w:rsidP="004C02EF">
      <w:r>
        <w:t xml:space="preserve">The </w:t>
      </w:r>
      <w:r w:rsidRPr="001E7628">
        <w:rPr>
          <w:b/>
        </w:rPr>
        <w:t>defineProperties</w:t>
      </w:r>
      <w:r>
        <w:t xml:space="preserve"> function is used to add own properties and/or update the attributes of existing own properties of an object. </w:t>
      </w:r>
      <w:r w:rsidRPr="00CD0CE1">
        <w:t xml:space="preserve">When the </w:t>
      </w:r>
      <w:r w:rsidRPr="001E7628">
        <w:rPr>
          <w:b/>
        </w:rPr>
        <w:t>defineProperties</w:t>
      </w:r>
      <w:r w:rsidRPr="00CD0CE1">
        <w:t xml:space="preserve"> </w:t>
      </w:r>
      <w:r>
        <w:t xml:space="preserve">function </w:t>
      </w:r>
      <w:r w:rsidRPr="00CD0CE1">
        <w:t>is called, the following steps are taken:</w:t>
      </w:r>
    </w:p>
    <w:p w14:paraId="1AA42E01" w14:textId="77777777" w:rsidR="004C02EF" w:rsidRPr="00A115DC" w:rsidRDefault="004C02EF" w:rsidP="004C02EF">
      <w:pPr>
        <w:pStyle w:val="Alg4"/>
        <w:numPr>
          <w:ilvl w:val="0"/>
          <w:numId w:val="176"/>
        </w:numPr>
      </w:pPr>
      <w:r w:rsidRPr="00A115DC">
        <w:t>If Type(</w:t>
      </w:r>
      <w:r w:rsidRPr="00A115DC">
        <w:rPr>
          <w:i/>
        </w:rPr>
        <w:t>O</w:t>
      </w:r>
      <w:r w:rsidRPr="00A115DC">
        <w:t xml:space="preserve">) is not Object throw a </w:t>
      </w:r>
      <w:r w:rsidRPr="00A115DC">
        <w:rPr>
          <w:b/>
        </w:rPr>
        <w:t>TypeError</w:t>
      </w:r>
      <w:r w:rsidRPr="00A115DC">
        <w:t xml:space="preserve"> exception.</w:t>
      </w:r>
    </w:p>
    <w:p w14:paraId="2785A0B3" w14:textId="77777777" w:rsidR="004C02EF" w:rsidRPr="00A115DC" w:rsidRDefault="004C02EF" w:rsidP="004C02EF">
      <w:pPr>
        <w:pStyle w:val="Alg4"/>
        <w:numPr>
          <w:ilvl w:val="0"/>
          <w:numId w:val="176"/>
        </w:numPr>
      </w:pPr>
      <w:r w:rsidRPr="00A115DC">
        <w:t xml:space="preserve">Let </w:t>
      </w:r>
      <w:r w:rsidRPr="00A115DC">
        <w:rPr>
          <w:i/>
        </w:rPr>
        <w:t>props</w:t>
      </w:r>
      <w:r w:rsidRPr="00A115DC">
        <w:t xml:space="preserve"> be ToObject(</w:t>
      </w:r>
      <w:r w:rsidRPr="00A115DC">
        <w:rPr>
          <w:i/>
        </w:rPr>
        <w:t>Properties</w:t>
      </w:r>
      <w:r w:rsidRPr="00A115DC">
        <w:t>).</w:t>
      </w:r>
    </w:p>
    <w:p w14:paraId="4C72BFAE" w14:textId="77777777" w:rsidR="004C02EF" w:rsidRPr="00A115DC" w:rsidRDefault="004C02EF" w:rsidP="004C02EF">
      <w:pPr>
        <w:pStyle w:val="Alg4"/>
        <w:numPr>
          <w:ilvl w:val="0"/>
          <w:numId w:val="176"/>
        </w:numPr>
      </w:pPr>
      <w:r>
        <w:t xml:space="preserve">Let </w:t>
      </w:r>
      <w:r w:rsidRPr="00A77D36">
        <w:rPr>
          <w:i/>
        </w:rPr>
        <w:t>names</w:t>
      </w:r>
      <w:r>
        <w:t xml:space="preserve"> be an internal list containing the names of each enumerable own property of </w:t>
      </w:r>
      <w:r w:rsidRPr="00A77D36">
        <w:rPr>
          <w:i/>
        </w:rPr>
        <w:t>props</w:t>
      </w:r>
      <w:r>
        <w:rPr>
          <w:i/>
          <w:u w:val="single"/>
        </w:rPr>
        <w:t>.</w:t>
      </w:r>
    </w:p>
    <w:p w14:paraId="69304914" w14:textId="77777777" w:rsidR="004C02EF" w:rsidRDefault="004C02EF" w:rsidP="004C02EF">
      <w:pPr>
        <w:pStyle w:val="Alg4"/>
        <w:numPr>
          <w:ilvl w:val="0"/>
          <w:numId w:val="176"/>
        </w:numPr>
      </w:pPr>
      <w:r>
        <w:t xml:space="preserve">Let </w:t>
      </w:r>
      <w:r w:rsidRPr="00F7572A">
        <w:rPr>
          <w:i/>
        </w:rPr>
        <w:t>descriptors</w:t>
      </w:r>
      <w:r>
        <w:t xml:space="preserve"> be an empty internal List.</w:t>
      </w:r>
    </w:p>
    <w:p w14:paraId="7C70806B" w14:textId="77777777" w:rsidR="004C02EF" w:rsidRPr="00A115DC" w:rsidRDefault="004C02EF" w:rsidP="004C02EF">
      <w:pPr>
        <w:pStyle w:val="Alg4"/>
        <w:numPr>
          <w:ilvl w:val="0"/>
          <w:numId w:val="176"/>
        </w:numPr>
      </w:pPr>
      <w:r w:rsidRPr="005423C6">
        <w:t xml:space="preserve">For each </w:t>
      </w:r>
      <w:r>
        <w:t>element</w:t>
      </w:r>
      <w:r w:rsidRPr="005423C6">
        <w:t xml:space="preserve"> </w:t>
      </w:r>
      <w:r w:rsidRPr="00AA0A0D">
        <w:rPr>
          <w:i/>
        </w:rPr>
        <w:t>P</w:t>
      </w:r>
      <w:r w:rsidRPr="005423C6">
        <w:t xml:space="preserve"> of </w:t>
      </w:r>
      <w:r w:rsidRPr="00C23EC7">
        <w:rPr>
          <w:i/>
        </w:rPr>
        <w:t>names</w:t>
      </w:r>
      <w:r w:rsidRPr="00A77D36">
        <w:t xml:space="preserve"> in list order</w:t>
      </w:r>
      <w:r w:rsidRPr="005423C6">
        <w:t>,</w:t>
      </w:r>
    </w:p>
    <w:p w14:paraId="02FB8841" w14:textId="77777777" w:rsidR="004C02EF" w:rsidRPr="00A115DC" w:rsidRDefault="004C02EF" w:rsidP="004C02EF">
      <w:pPr>
        <w:pStyle w:val="Alg4"/>
        <w:numPr>
          <w:ilvl w:val="1"/>
          <w:numId w:val="176"/>
        </w:numPr>
      </w:pPr>
      <w:r w:rsidRPr="00A115DC">
        <w:t xml:space="preserve">Let </w:t>
      </w:r>
      <w:r w:rsidRPr="00A115DC">
        <w:rPr>
          <w:i/>
        </w:rPr>
        <w:t>descObj</w:t>
      </w:r>
      <w:r w:rsidRPr="00A115DC">
        <w:t xml:space="preserve"> be the result of calling the [[Get]] internal method of </w:t>
      </w:r>
      <w:r w:rsidRPr="00A115DC">
        <w:rPr>
          <w:i/>
        </w:rPr>
        <w:t>props</w:t>
      </w:r>
      <w:r w:rsidRPr="00A115DC">
        <w:t xml:space="preserve"> with </w:t>
      </w:r>
      <w:r w:rsidRPr="00A115DC">
        <w:rPr>
          <w:i/>
        </w:rPr>
        <w:t>P</w:t>
      </w:r>
      <w:r w:rsidRPr="00A115DC">
        <w:t xml:space="preserve"> as the argument.</w:t>
      </w:r>
    </w:p>
    <w:p w14:paraId="06A6D100" w14:textId="77777777" w:rsidR="004C02EF" w:rsidRPr="00A115DC" w:rsidRDefault="004C02EF" w:rsidP="004C02EF">
      <w:pPr>
        <w:pStyle w:val="Alg4"/>
        <w:numPr>
          <w:ilvl w:val="1"/>
          <w:numId w:val="176"/>
        </w:numPr>
      </w:pPr>
      <w:r w:rsidRPr="00A115DC">
        <w:t xml:space="preserve">Let </w:t>
      </w:r>
      <w:r w:rsidRPr="00A115DC">
        <w:rPr>
          <w:i/>
        </w:rPr>
        <w:t>desc</w:t>
      </w:r>
      <w:r w:rsidRPr="00A115DC">
        <w:t xml:space="preserve"> be the result of calling ToPropertyDescriptor with </w:t>
      </w:r>
      <w:r w:rsidRPr="00A115DC">
        <w:rPr>
          <w:i/>
        </w:rPr>
        <w:t>descObj</w:t>
      </w:r>
      <w:r w:rsidRPr="00A115DC">
        <w:t xml:space="preserve"> as the argument.</w:t>
      </w:r>
    </w:p>
    <w:p w14:paraId="48ACA6FF" w14:textId="77777777" w:rsidR="004C02EF" w:rsidRPr="00FE4CB7" w:rsidRDefault="004C02EF" w:rsidP="004C02EF">
      <w:pPr>
        <w:pStyle w:val="Alg4"/>
        <w:numPr>
          <w:ilvl w:val="1"/>
          <w:numId w:val="176"/>
        </w:numPr>
      </w:pPr>
      <w:r>
        <w:t xml:space="preserve">Append </w:t>
      </w:r>
      <w:r w:rsidRPr="00D75B29">
        <w:t xml:space="preserve">the pair (a two element List) consisting of </w:t>
      </w:r>
      <w:r w:rsidRPr="00D75B29">
        <w:rPr>
          <w:i/>
        </w:rPr>
        <w:t>P</w:t>
      </w:r>
      <w:r w:rsidRPr="00D75B29">
        <w:t xml:space="preserve"> and</w:t>
      </w:r>
      <w:r>
        <w:t xml:space="preserve"> </w:t>
      </w:r>
      <w:r w:rsidRPr="00FE4CB7">
        <w:rPr>
          <w:i/>
        </w:rPr>
        <w:t>desc</w:t>
      </w:r>
      <w:r>
        <w:t xml:space="preserve"> to the end of </w:t>
      </w:r>
      <w:r w:rsidRPr="00FE4CB7">
        <w:rPr>
          <w:i/>
        </w:rPr>
        <w:t>descriptors</w:t>
      </w:r>
      <w:r>
        <w:t>.</w:t>
      </w:r>
    </w:p>
    <w:p w14:paraId="228F65BD" w14:textId="77777777" w:rsidR="004C02EF" w:rsidRDefault="004C02EF" w:rsidP="004C02EF">
      <w:pPr>
        <w:pStyle w:val="Alg4"/>
        <w:numPr>
          <w:ilvl w:val="0"/>
          <w:numId w:val="176"/>
        </w:numPr>
      </w:pPr>
      <w:r>
        <w:t xml:space="preserve">For  each </w:t>
      </w:r>
      <w:r w:rsidRPr="00C2441D">
        <w:rPr>
          <w:i/>
        </w:rPr>
        <w:t>pair</w:t>
      </w:r>
      <w:r>
        <w:t xml:space="preserve"> from </w:t>
      </w:r>
      <w:r w:rsidRPr="00FE4CB7">
        <w:rPr>
          <w:i/>
        </w:rPr>
        <w:t>descriptors</w:t>
      </w:r>
      <w:r>
        <w:t xml:space="preserve"> in list order,</w:t>
      </w:r>
    </w:p>
    <w:p w14:paraId="723EB76F" w14:textId="77777777" w:rsidR="004C02EF" w:rsidRDefault="004C02EF" w:rsidP="004C02EF">
      <w:pPr>
        <w:pStyle w:val="Alg4"/>
        <w:numPr>
          <w:ilvl w:val="1"/>
          <w:numId w:val="176"/>
        </w:numPr>
      </w:pPr>
      <w:r w:rsidRPr="00D75B29">
        <w:t xml:space="preserve">Let </w:t>
      </w:r>
      <w:r w:rsidRPr="00D75B29">
        <w:rPr>
          <w:i/>
        </w:rPr>
        <w:t>P</w:t>
      </w:r>
      <w:r w:rsidRPr="00D75B29">
        <w:t xml:space="preserve"> be the first element of </w:t>
      </w:r>
      <w:r w:rsidRPr="00D75B29">
        <w:rPr>
          <w:i/>
        </w:rPr>
        <w:t>pair</w:t>
      </w:r>
      <w:r w:rsidRPr="00D75B29">
        <w:t>.</w:t>
      </w:r>
    </w:p>
    <w:p w14:paraId="6B100ADE" w14:textId="77777777" w:rsidR="004C02EF" w:rsidRDefault="004C02EF" w:rsidP="004C02EF">
      <w:pPr>
        <w:pStyle w:val="Alg4"/>
        <w:numPr>
          <w:ilvl w:val="1"/>
          <w:numId w:val="176"/>
        </w:numPr>
      </w:pPr>
      <w:r w:rsidRPr="00D75B29">
        <w:t xml:space="preserve">Let </w:t>
      </w:r>
      <w:r w:rsidRPr="00D75B29">
        <w:rPr>
          <w:i/>
        </w:rPr>
        <w:t>desc</w:t>
      </w:r>
      <w:r w:rsidRPr="00D75B29">
        <w:t xml:space="preserve"> be the second element of </w:t>
      </w:r>
      <w:r w:rsidRPr="00D75B29">
        <w:rPr>
          <w:i/>
        </w:rPr>
        <w:t>pair</w:t>
      </w:r>
      <w:r w:rsidRPr="00D75B29">
        <w:t>.</w:t>
      </w:r>
    </w:p>
    <w:p w14:paraId="617DD611" w14:textId="77777777" w:rsidR="004C02EF" w:rsidRPr="00A115DC" w:rsidRDefault="004C02EF" w:rsidP="004C02EF">
      <w:pPr>
        <w:pStyle w:val="Alg4"/>
        <w:numPr>
          <w:ilvl w:val="1"/>
          <w:numId w:val="176"/>
        </w:numPr>
      </w:pPr>
      <w:r w:rsidRPr="00A115DC">
        <w:t xml:space="preserve">Call the [[DefineOwnProperty]] internal method of </w:t>
      </w:r>
      <w:r w:rsidRPr="00A115DC">
        <w:rPr>
          <w:i/>
        </w:rPr>
        <w:t>O</w:t>
      </w:r>
      <w:r w:rsidRPr="00A115DC">
        <w:t xml:space="preserve"> with arguments </w:t>
      </w:r>
      <w:r w:rsidRPr="00A115DC">
        <w:rPr>
          <w:i/>
        </w:rPr>
        <w:t>P</w:t>
      </w:r>
      <w:r w:rsidRPr="00A115DC">
        <w:t xml:space="preserve">, </w:t>
      </w:r>
      <w:r w:rsidRPr="00A115DC">
        <w:rPr>
          <w:i/>
        </w:rPr>
        <w:t>desc</w:t>
      </w:r>
      <w:r w:rsidRPr="00A115DC">
        <w:t xml:space="preserve">, and </w:t>
      </w:r>
      <w:r w:rsidRPr="00A115DC">
        <w:rPr>
          <w:b/>
        </w:rPr>
        <w:t>true</w:t>
      </w:r>
      <w:r w:rsidRPr="00A115DC">
        <w:t>.</w:t>
      </w:r>
    </w:p>
    <w:p w14:paraId="338A27EA" w14:textId="77777777" w:rsidR="004C02EF" w:rsidRPr="00A115DC" w:rsidRDefault="004C02EF" w:rsidP="004C02EF">
      <w:pPr>
        <w:pStyle w:val="Alg4"/>
        <w:numPr>
          <w:ilvl w:val="0"/>
          <w:numId w:val="176"/>
        </w:numPr>
        <w:spacing w:after="120"/>
      </w:pPr>
      <w:r>
        <w:t>Ret</w:t>
      </w:r>
      <w:r w:rsidRPr="00A115DC">
        <w:t xml:space="preserve">urn </w:t>
      </w:r>
      <w:r w:rsidRPr="00A115DC">
        <w:rPr>
          <w:i/>
        </w:rPr>
        <w:t>O</w:t>
      </w:r>
      <w:r w:rsidRPr="00A115DC">
        <w:t>.</w:t>
      </w:r>
    </w:p>
    <w:p w14:paraId="5629F866" w14:textId="77777777" w:rsidR="004C02EF" w:rsidRDefault="004C02EF" w:rsidP="004C02EF">
      <w:r w:rsidRPr="000808CE">
        <w:t xml:space="preserve">If an implementation defines a specific order of enumeration for the for-in statement, </w:t>
      </w:r>
      <w:r>
        <w:t>that same enumeration order must be used to order the list elements in step 3 of this algorithm</w:t>
      </w:r>
      <w:r w:rsidRPr="000808CE">
        <w:t>.</w:t>
      </w:r>
    </w:p>
    <w:p w14:paraId="232B4A55" w14:textId="77777777" w:rsidR="004C02EF" w:rsidRDefault="004C02EF" w:rsidP="004C02EF">
      <w:pPr>
        <w:pStyle w:val="40"/>
        <w:numPr>
          <w:ilvl w:val="0"/>
          <w:numId w:val="0"/>
        </w:numPr>
      </w:pPr>
      <w:r>
        <w:t>15.2.3.8</w:t>
      </w:r>
      <w:r>
        <w:tab/>
        <w:t>Object.seal ( O )</w:t>
      </w:r>
    </w:p>
    <w:p w14:paraId="4ECF5A39" w14:textId="77777777" w:rsidR="004C02EF" w:rsidRPr="00CD0CE1" w:rsidRDefault="004C02EF" w:rsidP="004C02EF">
      <w:r w:rsidRPr="00CD0CE1">
        <w:t xml:space="preserve">When the </w:t>
      </w:r>
      <w:r w:rsidRPr="001E7628">
        <w:rPr>
          <w:b/>
        </w:rPr>
        <w:t>seal</w:t>
      </w:r>
      <w:r w:rsidRPr="00CD0CE1">
        <w:t xml:space="preserve"> function is called, the following steps are taken:</w:t>
      </w:r>
    </w:p>
    <w:p w14:paraId="03C51128" w14:textId="77777777" w:rsidR="004C02EF" w:rsidRPr="00A115DC" w:rsidRDefault="004C02EF" w:rsidP="004C02EF">
      <w:pPr>
        <w:pStyle w:val="Alg4"/>
        <w:numPr>
          <w:ilvl w:val="0"/>
          <w:numId w:val="177"/>
        </w:numPr>
      </w:pPr>
      <w:r w:rsidRPr="00A115DC">
        <w:t>If Type(</w:t>
      </w:r>
      <w:r w:rsidRPr="00A115DC">
        <w:rPr>
          <w:i/>
        </w:rPr>
        <w:t>O</w:t>
      </w:r>
      <w:r w:rsidRPr="00A115DC">
        <w:t xml:space="preserve">) is not Object throw a </w:t>
      </w:r>
      <w:r w:rsidRPr="00A115DC">
        <w:rPr>
          <w:b/>
        </w:rPr>
        <w:t xml:space="preserve">TypeError </w:t>
      </w:r>
      <w:r w:rsidRPr="00A115DC">
        <w:t>exception.</w:t>
      </w:r>
    </w:p>
    <w:p w14:paraId="3A2FD3D8" w14:textId="77777777" w:rsidR="004C02EF" w:rsidRPr="00A115DC" w:rsidRDefault="004C02EF" w:rsidP="004C02EF">
      <w:pPr>
        <w:pStyle w:val="Alg4"/>
        <w:numPr>
          <w:ilvl w:val="0"/>
          <w:numId w:val="177"/>
        </w:numPr>
      </w:pPr>
      <w:r w:rsidRPr="00A115DC">
        <w:t xml:space="preserve">For each named own property name </w:t>
      </w:r>
      <w:r w:rsidRPr="00A115DC">
        <w:rPr>
          <w:i/>
        </w:rPr>
        <w:t>P</w:t>
      </w:r>
      <w:r w:rsidRPr="00A115DC">
        <w:t xml:space="preserve"> of </w:t>
      </w:r>
      <w:r w:rsidRPr="00A115DC">
        <w:rPr>
          <w:i/>
        </w:rPr>
        <w:t>O</w:t>
      </w:r>
      <w:r w:rsidRPr="00A115DC">
        <w:t>,</w:t>
      </w:r>
    </w:p>
    <w:p w14:paraId="57DED4AB" w14:textId="77777777" w:rsidR="004C02EF" w:rsidRPr="00A115DC" w:rsidRDefault="004C02EF" w:rsidP="004C02EF">
      <w:pPr>
        <w:pStyle w:val="Alg4"/>
        <w:numPr>
          <w:ilvl w:val="1"/>
          <w:numId w:val="177"/>
        </w:numPr>
      </w:pPr>
      <w:r w:rsidRPr="00A115DC">
        <w:t xml:space="preserve">Let </w:t>
      </w:r>
      <w:r w:rsidRPr="00A115DC">
        <w:rPr>
          <w:i/>
        </w:rPr>
        <w:t xml:space="preserve">desc </w:t>
      </w:r>
      <w:r w:rsidRPr="00A115DC">
        <w:t xml:space="preserve">be the result of calling the [[GetOwnProperty]] internal method of </w:t>
      </w:r>
      <w:r w:rsidRPr="00A115DC">
        <w:rPr>
          <w:i/>
        </w:rPr>
        <w:t xml:space="preserve">O </w:t>
      </w:r>
      <w:r w:rsidRPr="00A115DC">
        <w:t xml:space="preserve">with </w:t>
      </w:r>
      <w:r w:rsidRPr="00A115DC">
        <w:rPr>
          <w:i/>
        </w:rPr>
        <w:t>P</w:t>
      </w:r>
      <w:r w:rsidRPr="00A115DC">
        <w:t>.</w:t>
      </w:r>
    </w:p>
    <w:p w14:paraId="1A917DBD" w14:textId="77777777" w:rsidR="004C02EF" w:rsidRPr="00A115DC" w:rsidRDefault="004C02EF" w:rsidP="004C02EF">
      <w:pPr>
        <w:pStyle w:val="Alg4"/>
        <w:numPr>
          <w:ilvl w:val="1"/>
          <w:numId w:val="177"/>
        </w:numPr>
      </w:pPr>
      <w:r w:rsidRPr="00A115DC">
        <w:t xml:space="preserve">If </w:t>
      </w:r>
      <w:r w:rsidRPr="00A115DC">
        <w:rPr>
          <w:i/>
        </w:rPr>
        <w:t>desc</w:t>
      </w:r>
      <w:r w:rsidRPr="00A115DC">
        <w:t xml:space="preserve">.[[Configurable]] is </w:t>
      </w:r>
      <w:r w:rsidRPr="00A115DC">
        <w:rPr>
          <w:b/>
        </w:rPr>
        <w:t>true</w:t>
      </w:r>
      <w:r w:rsidRPr="00A115DC">
        <w:t xml:space="preserve">, set </w:t>
      </w:r>
      <w:r w:rsidRPr="00A115DC">
        <w:rPr>
          <w:i/>
        </w:rPr>
        <w:t>desc</w:t>
      </w:r>
      <w:r w:rsidRPr="00A115DC">
        <w:t xml:space="preserve">.[[Configurable]] to </w:t>
      </w:r>
      <w:r w:rsidRPr="00A115DC">
        <w:rPr>
          <w:b/>
        </w:rPr>
        <w:t>false</w:t>
      </w:r>
      <w:r w:rsidRPr="00A115DC">
        <w:t>.</w:t>
      </w:r>
    </w:p>
    <w:p w14:paraId="5A91786D" w14:textId="77777777" w:rsidR="004C02EF" w:rsidRPr="00A115DC" w:rsidRDefault="004C02EF" w:rsidP="004C02EF">
      <w:pPr>
        <w:pStyle w:val="Alg4"/>
        <w:numPr>
          <w:ilvl w:val="1"/>
          <w:numId w:val="177"/>
        </w:numPr>
      </w:pPr>
      <w:r w:rsidRPr="00A115DC">
        <w:t xml:space="preserve">Call the [[DefineOwnProperty]] internal method of </w:t>
      </w:r>
      <w:r w:rsidRPr="00A115DC">
        <w:rPr>
          <w:i/>
        </w:rPr>
        <w:t xml:space="preserve">O </w:t>
      </w:r>
      <w:r w:rsidRPr="00A115DC">
        <w:t xml:space="preserve">with </w:t>
      </w:r>
      <w:r w:rsidRPr="00A115DC">
        <w:rPr>
          <w:i/>
        </w:rPr>
        <w:t>P</w:t>
      </w:r>
      <w:r w:rsidRPr="00A115DC">
        <w:t xml:space="preserve">, </w:t>
      </w:r>
      <w:r w:rsidRPr="00A115DC">
        <w:rPr>
          <w:i/>
        </w:rPr>
        <w:t>desc</w:t>
      </w:r>
      <w:r w:rsidRPr="00A115DC">
        <w:t xml:space="preserve">, and </w:t>
      </w:r>
      <w:r w:rsidRPr="00A115DC">
        <w:rPr>
          <w:b/>
        </w:rPr>
        <w:t>true</w:t>
      </w:r>
      <w:r w:rsidRPr="00A115DC">
        <w:t xml:space="preserve"> as arguments.</w:t>
      </w:r>
    </w:p>
    <w:p w14:paraId="19C5D35A" w14:textId="77777777" w:rsidR="004C02EF" w:rsidRPr="00A115DC" w:rsidRDefault="004C02EF" w:rsidP="004C02EF">
      <w:pPr>
        <w:pStyle w:val="Alg4"/>
        <w:numPr>
          <w:ilvl w:val="0"/>
          <w:numId w:val="177"/>
        </w:numPr>
      </w:pPr>
      <w:r w:rsidRPr="00A115DC">
        <w:t xml:space="preserve">Set the [[Extensible]] internal property of </w:t>
      </w:r>
      <w:r w:rsidRPr="00A115DC">
        <w:rPr>
          <w:i/>
        </w:rPr>
        <w:t xml:space="preserve">O </w:t>
      </w:r>
      <w:r w:rsidRPr="00A115DC">
        <w:t xml:space="preserve">to </w:t>
      </w:r>
      <w:r w:rsidRPr="00A115DC">
        <w:rPr>
          <w:b/>
        </w:rPr>
        <w:t>false</w:t>
      </w:r>
      <w:r w:rsidRPr="00A115DC">
        <w:t>.</w:t>
      </w:r>
    </w:p>
    <w:p w14:paraId="5549F0CC" w14:textId="77777777" w:rsidR="004C02EF" w:rsidRPr="00A115DC" w:rsidRDefault="004C02EF" w:rsidP="004C02EF">
      <w:pPr>
        <w:pStyle w:val="Alg4"/>
        <w:numPr>
          <w:ilvl w:val="0"/>
          <w:numId w:val="177"/>
        </w:numPr>
        <w:spacing w:after="220"/>
      </w:pPr>
      <w:r w:rsidRPr="00A115DC">
        <w:t xml:space="preserve">Return </w:t>
      </w:r>
      <w:r w:rsidRPr="00A115DC">
        <w:rPr>
          <w:i/>
        </w:rPr>
        <w:t>O</w:t>
      </w:r>
      <w:r w:rsidRPr="00A115DC">
        <w:t>.</w:t>
      </w:r>
    </w:p>
    <w:p w14:paraId="10A7986E" w14:textId="77777777" w:rsidR="004C02EF" w:rsidRDefault="004C02EF" w:rsidP="004C02EF">
      <w:pPr>
        <w:pStyle w:val="40"/>
        <w:numPr>
          <w:ilvl w:val="0"/>
          <w:numId w:val="0"/>
        </w:numPr>
      </w:pPr>
      <w:r>
        <w:t>15.2.3.9</w:t>
      </w:r>
      <w:r>
        <w:tab/>
        <w:t>Object.freeze ( O )</w:t>
      </w:r>
    </w:p>
    <w:p w14:paraId="088F7108" w14:textId="77777777" w:rsidR="004C02EF" w:rsidRDefault="004C02EF" w:rsidP="004C02EF">
      <w:r w:rsidRPr="00CD0CE1">
        <w:t xml:space="preserve">When the </w:t>
      </w:r>
      <w:r w:rsidRPr="001E7628">
        <w:rPr>
          <w:b/>
        </w:rPr>
        <w:t>freeze</w:t>
      </w:r>
      <w:r w:rsidRPr="00CD0CE1">
        <w:t xml:space="preserve"> function is called, the following steps are taken:</w:t>
      </w:r>
    </w:p>
    <w:p w14:paraId="01EFF4CF" w14:textId="77777777" w:rsidR="004C02EF" w:rsidRPr="00A115DC" w:rsidRDefault="004C02EF" w:rsidP="004C02EF">
      <w:pPr>
        <w:pStyle w:val="Alg4"/>
        <w:numPr>
          <w:ilvl w:val="0"/>
          <w:numId w:val="178"/>
        </w:numPr>
      </w:pPr>
      <w:r w:rsidRPr="00A115DC">
        <w:t>If Type(</w:t>
      </w:r>
      <w:r w:rsidRPr="00A115DC">
        <w:rPr>
          <w:i/>
        </w:rPr>
        <w:t>O</w:t>
      </w:r>
      <w:r w:rsidRPr="00A115DC">
        <w:t xml:space="preserve">) is not Object throw a </w:t>
      </w:r>
      <w:r w:rsidRPr="00A115DC">
        <w:rPr>
          <w:b/>
        </w:rPr>
        <w:t xml:space="preserve">TypeError </w:t>
      </w:r>
      <w:r w:rsidRPr="00A115DC">
        <w:t>exception.</w:t>
      </w:r>
    </w:p>
    <w:p w14:paraId="6D8F65D0" w14:textId="77777777" w:rsidR="004C02EF" w:rsidRPr="00A115DC" w:rsidRDefault="004C02EF" w:rsidP="004C02EF">
      <w:pPr>
        <w:pStyle w:val="Alg4"/>
        <w:numPr>
          <w:ilvl w:val="0"/>
          <w:numId w:val="178"/>
        </w:numPr>
      </w:pPr>
      <w:r w:rsidRPr="00A115DC">
        <w:t xml:space="preserve">For each named own property name </w:t>
      </w:r>
      <w:r w:rsidRPr="00A115DC">
        <w:rPr>
          <w:i/>
        </w:rPr>
        <w:t>P</w:t>
      </w:r>
      <w:r w:rsidRPr="00A115DC">
        <w:t xml:space="preserve"> of </w:t>
      </w:r>
      <w:r w:rsidRPr="00A115DC">
        <w:rPr>
          <w:i/>
        </w:rPr>
        <w:t>O</w:t>
      </w:r>
      <w:r w:rsidRPr="00A115DC">
        <w:t>,</w:t>
      </w:r>
    </w:p>
    <w:p w14:paraId="3141DABF" w14:textId="77777777" w:rsidR="004C02EF" w:rsidRPr="00A115DC" w:rsidRDefault="004C02EF" w:rsidP="004C02EF">
      <w:pPr>
        <w:pStyle w:val="Alg4"/>
        <w:numPr>
          <w:ilvl w:val="1"/>
          <w:numId w:val="178"/>
        </w:numPr>
      </w:pPr>
      <w:r w:rsidRPr="00A115DC">
        <w:t xml:space="preserve">Let </w:t>
      </w:r>
      <w:r w:rsidRPr="00A115DC">
        <w:rPr>
          <w:i/>
        </w:rPr>
        <w:t xml:space="preserve">desc </w:t>
      </w:r>
      <w:r w:rsidRPr="00A115DC">
        <w:t xml:space="preserve">be the result of calling the [[GetOwnProperty]] internal method of </w:t>
      </w:r>
      <w:r w:rsidRPr="00A115DC">
        <w:rPr>
          <w:i/>
        </w:rPr>
        <w:t xml:space="preserve">O </w:t>
      </w:r>
      <w:r w:rsidRPr="00A115DC">
        <w:t xml:space="preserve">with </w:t>
      </w:r>
      <w:r w:rsidRPr="00A115DC">
        <w:rPr>
          <w:i/>
        </w:rPr>
        <w:t>P</w:t>
      </w:r>
      <w:r w:rsidRPr="00A115DC">
        <w:t>.</w:t>
      </w:r>
    </w:p>
    <w:p w14:paraId="46719772" w14:textId="77777777" w:rsidR="004C02EF" w:rsidRPr="00A115DC" w:rsidRDefault="004C02EF" w:rsidP="004C02EF">
      <w:pPr>
        <w:pStyle w:val="Alg4"/>
        <w:numPr>
          <w:ilvl w:val="1"/>
          <w:numId w:val="178"/>
        </w:numPr>
      </w:pPr>
      <w:r w:rsidRPr="00A115DC">
        <w:t>If IsDataDescriptor(</w:t>
      </w:r>
      <w:r w:rsidRPr="00A115DC">
        <w:rPr>
          <w:i/>
        </w:rPr>
        <w:t>desc</w:t>
      </w:r>
      <w:r w:rsidRPr="00A115DC">
        <w:t xml:space="preserve">) is </w:t>
      </w:r>
      <w:r w:rsidRPr="00A115DC">
        <w:rPr>
          <w:b/>
        </w:rPr>
        <w:t>true</w:t>
      </w:r>
      <w:r w:rsidRPr="00A115DC">
        <w:t>, then</w:t>
      </w:r>
    </w:p>
    <w:p w14:paraId="0ECBC3E3" w14:textId="77777777" w:rsidR="004C02EF" w:rsidRPr="00A115DC" w:rsidRDefault="004C02EF" w:rsidP="004C02EF">
      <w:pPr>
        <w:pStyle w:val="Alg4"/>
        <w:numPr>
          <w:ilvl w:val="2"/>
          <w:numId w:val="178"/>
        </w:numPr>
      </w:pPr>
      <w:r w:rsidRPr="00A115DC">
        <w:t xml:space="preserve">If </w:t>
      </w:r>
      <w:r w:rsidRPr="00A115DC">
        <w:rPr>
          <w:i/>
        </w:rPr>
        <w:t>desc</w:t>
      </w:r>
      <w:r w:rsidRPr="00A115DC">
        <w:t xml:space="preserve">.[[Writable]] is </w:t>
      </w:r>
      <w:r w:rsidRPr="00A115DC">
        <w:rPr>
          <w:b/>
        </w:rPr>
        <w:t>true</w:t>
      </w:r>
      <w:r w:rsidRPr="00A115DC">
        <w:t xml:space="preserve">, set </w:t>
      </w:r>
      <w:r w:rsidRPr="00A115DC">
        <w:rPr>
          <w:i/>
        </w:rPr>
        <w:t>desc</w:t>
      </w:r>
      <w:r w:rsidRPr="00A115DC">
        <w:t xml:space="preserve">.[[Writable]] to </w:t>
      </w:r>
      <w:r w:rsidRPr="00A115DC">
        <w:rPr>
          <w:b/>
        </w:rPr>
        <w:t>false</w:t>
      </w:r>
      <w:r w:rsidRPr="00A115DC">
        <w:t>.</w:t>
      </w:r>
    </w:p>
    <w:p w14:paraId="3A269C47" w14:textId="77777777" w:rsidR="004C02EF" w:rsidRPr="00A115DC" w:rsidRDefault="004C02EF" w:rsidP="004C02EF">
      <w:pPr>
        <w:pStyle w:val="Alg4"/>
        <w:numPr>
          <w:ilvl w:val="1"/>
          <w:numId w:val="178"/>
        </w:numPr>
      </w:pPr>
      <w:r w:rsidRPr="00A115DC">
        <w:t xml:space="preserve">If </w:t>
      </w:r>
      <w:r w:rsidRPr="00A115DC">
        <w:rPr>
          <w:i/>
        </w:rPr>
        <w:t>desc</w:t>
      </w:r>
      <w:r w:rsidRPr="00A115DC">
        <w:t xml:space="preserve">.[[Configurable]] is </w:t>
      </w:r>
      <w:r w:rsidRPr="00A115DC">
        <w:rPr>
          <w:b/>
        </w:rPr>
        <w:t>true</w:t>
      </w:r>
      <w:r w:rsidRPr="00A115DC">
        <w:t xml:space="preserve">, set </w:t>
      </w:r>
      <w:r w:rsidRPr="00A115DC">
        <w:rPr>
          <w:i/>
        </w:rPr>
        <w:t>desc</w:t>
      </w:r>
      <w:r w:rsidRPr="00A115DC">
        <w:t xml:space="preserve">.[[Configurable]] to </w:t>
      </w:r>
      <w:r w:rsidRPr="00A115DC">
        <w:rPr>
          <w:b/>
        </w:rPr>
        <w:t>false</w:t>
      </w:r>
      <w:r w:rsidRPr="00A115DC">
        <w:t>.</w:t>
      </w:r>
    </w:p>
    <w:p w14:paraId="76462E33" w14:textId="77777777" w:rsidR="004C02EF" w:rsidRPr="00A115DC" w:rsidRDefault="004C02EF" w:rsidP="004C02EF">
      <w:pPr>
        <w:pStyle w:val="Alg4"/>
        <w:numPr>
          <w:ilvl w:val="1"/>
          <w:numId w:val="178"/>
        </w:numPr>
      </w:pPr>
      <w:r w:rsidRPr="00A115DC">
        <w:t xml:space="preserve">Call the [[DefineOwnProperty]] internal method of </w:t>
      </w:r>
      <w:r w:rsidRPr="00A115DC">
        <w:rPr>
          <w:i/>
        </w:rPr>
        <w:t xml:space="preserve">O </w:t>
      </w:r>
      <w:r w:rsidRPr="00A115DC">
        <w:t xml:space="preserve">with </w:t>
      </w:r>
      <w:r w:rsidRPr="00A115DC">
        <w:rPr>
          <w:i/>
        </w:rPr>
        <w:t>P</w:t>
      </w:r>
      <w:r w:rsidRPr="00A115DC">
        <w:t xml:space="preserve">, </w:t>
      </w:r>
      <w:r w:rsidRPr="00A115DC">
        <w:rPr>
          <w:i/>
        </w:rPr>
        <w:t>desc</w:t>
      </w:r>
      <w:r w:rsidRPr="00A115DC">
        <w:t xml:space="preserve">, and </w:t>
      </w:r>
      <w:r w:rsidRPr="00A115DC">
        <w:rPr>
          <w:b/>
        </w:rPr>
        <w:t>true</w:t>
      </w:r>
      <w:r w:rsidRPr="00A115DC">
        <w:t xml:space="preserve"> as arguments.</w:t>
      </w:r>
    </w:p>
    <w:p w14:paraId="7D6755A2" w14:textId="77777777" w:rsidR="004C02EF" w:rsidRPr="00A115DC" w:rsidRDefault="004C02EF" w:rsidP="004C02EF">
      <w:pPr>
        <w:pStyle w:val="Alg4"/>
        <w:numPr>
          <w:ilvl w:val="0"/>
          <w:numId w:val="178"/>
        </w:numPr>
      </w:pPr>
      <w:r w:rsidRPr="00A115DC">
        <w:t xml:space="preserve">Set the [[Extensible]] internal property of </w:t>
      </w:r>
      <w:r w:rsidRPr="00A115DC">
        <w:rPr>
          <w:i/>
        </w:rPr>
        <w:t xml:space="preserve">O </w:t>
      </w:r>
      <w:r w:rsidRPr="00A115DC">
        <w:t xml:space="preserve">to </w:t>
      </w:r>
      <w:r w:rsidRPr="00A115DC">
        <w:rPr>
          <w:b/>
        </w:rPr>
        <w:t>false</w:t>
      </w:r>
      <w:r w:rsidRPr="00A115DC">
        <w:t>.</w:t>
      </w:r>
    </w:p>
    <w:p w14:paraId="004D127B" w14:textId="77777777" w:rsidR="004C02EF" w:rsidRPr="00A115DC" w:rsidRDefault="004C02EF" w:rsidP="004C02EF">
      <w:pPr>
        <w:pStyle w:val="Alg4"/>
        <w:numPr>
          <w:ilvl w:val="0"/>
          <w:numId w:val="178"/>
        </w:numPr>
        <w:spacing w:after="120"/>
      </w:pPr>
      <w:r w:rsidRPr="00A115DC">
        <w:t xml:space="preserve">Return </w:t>
      </w:r>
      <w:r w:rsidRPr="00A115DC">
        <w:rPr>
          <w:i/>
        </w:rPr>
        <w:t>O</w:t>
      </w:r>
      <w:r w:rsidRPr="00A115DC">
        <w:t>.</w:t>
      </w:r>
    </w:p>
    <w:p w14:paraId="27CA9815" w14:textId="77777777" w:rsidR="004C02EF" w:rsidRPr="004D3B7A" w:rsidRDefault="004C02EF" w:rsidP="004C02EF">
      <w:pPr>
        <w:pStyle w:val="40"/>
        <w:numPr>
          <w:ilvl w:val="0"/>
          <w:numId w:val="0"/>
        </w:numPr>
      </w:pPr>
      <w:r w:rsidRPr="004D3B7A">
        <w:t>15.2.3.10</w:t>
      </w:r>
      <w:r w:rsidRPr="004D3B7A">
        <w:tab/>
        <w:t>Object.preventExtensions ( O )</w:t>
      </w:r>
    </w:p>
    <w:p w14:paraId="2239153B" w14:textId="77777777" w:rsidR="004C02EF" w:rsidRDefault="004C02EF" w:rsidP="004C02EF">
      <w:r>
        <w:t xml:space="preserve">When the </w:t>
      </w:r>
      <w:r w:rsidRPr="001E7628">
        <w:rPr>
          <w:b/>
        </w:rPr>
        <w:t>preventExtensions</w:t>
      </w:r>
      <w:r>
        <w:t xml:space="preserve"> function is called, the following steps are taken:</w:t>
      </w:r>
    </w:p>
    <w:p w14:paraId="02F031C2" w14:textId="77777777" w:rsidR="004C02EF" w:rsidRPr="00A115DC" w:rsidRDefault="004C02EF" w:rsidP="004C02EF">
      <w:pPr>
        <w:pStyle w:val="Alg4"/>
        <w:numPr>
          <w:ilvl w:val="0"/>
          <w:numId w:val="179"/>
        </w:numPr>
      </w:pPr>
      <w:r w:rsidRPr="00A115DC">
        <w:t>If Type(</w:t>
      </w:r>
      <w:r w:rsidRPr="00A115DC">
        <w:rPr>
          <w:i/>
        </w:rPr>
        <w:t>O</w:t>
      </w:r>
      <w:r w:rsidRPr="00A115DC">
        <w:t xml:space="preserve">) is not Object throw a </w:t>
      </w:r>
      <w:r w:rsidRPr="00A115DC">
        <w:rPr>
          <w:b/>
        </w:rPr>
        <w:t xml:space="preserve">TypeError </w:t>
      </w:r>
      <w:r w:rsidRPr="00A115DC">
        <w:t>exception.</w:t>
      </w:r>
    </w:p>
    <w:p w14:paraId="53B1913A" w14:textId="77777777" w:rsidR="004C02EF" w:rsidRPr="00A115DC" w:rsidRDefault="004C02EF" w:rsidP="004C02EF">
      <w:pPr>
        <w:pStyle w:val="Alg4"/>
        <w:numPr>
          <w:ilvl w:val="0"/>
          <w:numId w:val="179"/>
        </w:numPr>
      </w:pPr>
      <w:r w:rsidRPr="00A115DC">
        <w:t xml:space="preserve">Set the [[Extensible]] internal property of </w:t>
      </w:r>
      <w:r w:rsidRPr="00A115DC">
        <w:rPr>
          <w:i/>
        </w:rPr>
        <w:t xml:space="preserve">O </w:t>
      </w:r>
      <w:r w:rsidRPr="00A115DC">
        <w:t xml:space="preserve">to </w:t>
      </w:r>
      <w:r w:rsidRPr="00A115DC">
        <w:rPr>
          <w:b/>
        </w:rPr>
        <w:t>false</w:t>
      </w:r>
      <w:r w:rsidRPr="00A115DC">
        <w:t>.</w:t>
      </w:r>
    </w:p>
    <w:p w14:paraId="5E1D4F4A" w14:textId="77777777" w:rsidR="004C02EF" w:rsidRPr="00A115DC" w:rsidRDefault="004C02EF" w:rsidP="004C02EF">
      <w:pPr>
        <w:pStyle w:val="Alg4"/>
        <w:numPr>
          <w:ilvl w:val="0"/>
          <w:numId w:val="179"/>
        </w:numPr>
        <w:spacing w:after="120"/>
      </w:pPr>
      <w:r w:rsidRPr="00A115DC">
        <w:t xml:space="preserve">Return </w:t>
      </w:r>
      <w:r w:rsidRPr="00A115DC">
        <w:rPr>
          <w:i/>
        </w:rPr>
        <w:t>O</w:t>
      </w:r>
      <w:r w:rsidRPr="00A115DC">
        <w:t>.</w:t>
      </w:r>
    </w:p>
    <w:p w14:paraId="2577A5F9" w14:textId="77777777" w:rsidR="004C02EF" w:rsidRDefault="004C02EF" w:rsidP="004C02EF">
      <w:pPr>
        <w:pStyle w:val="40"/>
        <w:numPr>
          <w:ilvl w:val="0"/>
          <w:numId w:val="0"/>
        </w:numPr>
      </w:pPr>
      <w:r>
        <w:t>15.2.3.11</w:t>
      </w:r>
      <w:r>
        <w:tab/>
        <w:t>Object.isSealed ( O )</w:t>
      </w:r>
    </w:p>
    <w:p w14:paraId="7A26FDFF" w14:textId="77777777" w:rsidR="004C02EF" w:rsidRPr="009933FB" w:rsidRDefault="004C02EF" w:rsidP="004C02EF">
      <w:r>
        <w:t xml:space="preserve">When the </w:t>
      </w:r>
      <w:r w:rsidRPr="00353CC9">
        <w:rPr>
          <w:b/>
        </w:rPr>
        <w:t>isSealed</w:t>
      </w:r>
      <w:r>
        <w:t xml:space="preserve"> function is called with argument </w:t>
      </w:r>
      <w:r w:rsidRPr="00E91749">
        <w:rPr>
          <w:rFonts w:ascii="Times New Roman" w:hAnsi="Times New Roman"/>
          <w:i/>
        </w:rPr>
        <w:t>O</w:t>
      </w:r>
      <w:r>
        <w:t>, the following steps are taken:</w:t>
      </w:r>
    </w:p>
    <w:p w14:paraId="44EB16D9" w14:textId="77777777" w:rsidR="004C02EF" w:rsidRPr="00F5427B" w:rsidRDefault="004C02EF" w:rsidP="004C02EF">
      <w:pPr>
        <w:pStyle w:val="Alg4"/>
        <w:numPr>
          <w:ilvl w:val="0"/>
          <w:numId w:val="180"/>
        </w:numPr>
      </w:pPr>
      <w:r w:rsidRPr="00F5427B">
        <w:t>If Type(</w:t>
      </w:r>
      <w:r w:rsidRPr="00F5427B">
        <w:rPr>
          <w:i/>
        </w:rPr>
        <w:t>O</w:t>
      </w:r>
      <w:r w:rsidRPr="00F5427B">
        <w:t xml:space="preserve">) is not Object throw a </w:t>
      </w:r>
      <w:r w:rsidRPr="00F5427B">
        <w:rPr>
          <w:b/>
        </w:rPr>
        <w:t xml:space="preserve">TypeError </w:t>
      </w:r>
      <w:r w:rsidRPr="00F5427B">
        <w:t>exception.</w:t>
      </w:r>
    </w:p>
    <w:p w14:paraId="09D85C60" w14:textId="77777777" w:rsidR="004C02EF" w:rsidRPr="00F5427B" w:rsidRDefault="004C02EF" w:rsidP="004C02EF">
      <w:pPr>
        <w:pStyle w:val="M4"/>
        <w:numPr>
          <w:ilvl w:val="0"/>
          <w:numId w:val="180"/>
        </w:numPr>
        <w:contextualSpacing/>
      </w:pPr>
      <w:r w:rsidRPr="00F5427B">
        <w:t xml:space="preserve">For each named own property name </w:t>
      </w:r>
      <w:r w:rsidRPr="00F5427B">
        <w:rPr>
          <w:i/>
        </w:rPr>
        <w:t>P</w:t>
      </w:r>
      <w:r w:rsidRPr="00F5427B">
        <w:t xml:space="preserve"> of </w:t>
      </w:r>
      <w:r w:rsidRPr="00F5427B">
        <w:rPr>
          <w:i/>
        </w:rPr>
        <w:t>O</w:t>
      </w:r>
      <w:r w:rsidRPr="00F5427B">
        <w:t>,</w:t>
      </w:r>
    </w:p>
    <w:p w14:paraId="4C5C84AC" w14:textId="77777777" w:rsidR="004C02EF" w:rsidRPr="00F5427B" w:rsidRDefault="004C02EF" w:rsidP="004C02EF">
      <w:pPr>
        <w:pStyle w:val="M4"/>
        <w:numPr>
          <w:ilvl w:val="1"/>
          <w:numId w:val="180"/>
        </w:numPr>
        <w:contextualSpacing/>
      </w:pPr>
      <w:r w:rsidRPr="00F5427B">
        <w:t xml:space="preserve">Let </w:t>
      </w:r>
      <w:r w:rsidRPr="00F5427B">
        <w:rPr>
          <w:i/>
        </w:rPr>
        <w:t xml:space="preserve">desc </w:t>
      </w:r>
      <w:r w:rsidRPr="00F5427B">
        <w:t xml:space="preserve">be the result of calling the [[GetOwnProperty]] internal method of </w:t>
      </w:r>
      <w:r w:rsidRPr="00F5427B">
        <w:rPr>
          <w:i/>
        </w:rPr>
        <w:t xml:space="preserve">O </w:t>
      </w:r>
      <w:r w:rsidRPr="00F5427B">
        <w:t xml:space="preserve">with </w:t>
      </w:r>
      <w:r w:rsidRPr="00F5427B">
        <w:rPr>
          <w:i/>
        </w:rPr>
        <w:t>P</w:t>
      </w:r>
      <w:r w:rsidRPr="00F5427B">
        <w:t>.</w:t>
      </w:r>
    </w:p>
    <w:p w14:paraId="145AA45C" w14:textId="77777777" w:rsidR="004C02EF" w:rsidRPr="00F5427B" w:rsidRDefault="004C02EF" w:rsidP="004C02EF">
      <w:pPr>
        <w:pStyle w:val="M4"/>
        <w:numPr>
          <w:ilvl w:val="1"/>
          <w:numId w:val="180"/>
        </w:numPr>
        <w:contextualSpacing/>
      </w:pPr>
      <w:r w:rsidRPr="00F5427B">
        <w:t xml:space="preserve">If </w:t>
      </w:r>
      <w:r w:rsidRPr="00F5427B">
        <w:rPr>
          <w:i/>
        </w:rPr>
        <w:t>desc</w:t>
      </w:r>
      <w:r w:rsidRPr="00F5427B">
        <w:t xml:space="preserve">.[[Configurable]] is </w:t>
      </w:r>
      <w:r w:rsidRPr="00F5427B">
        <w:rPr>
          <w:b/>
        </w:rPr>
        <w:t>true</w:t>
      </w:r>
      <w:r w:rsidRPr="00F5427B">
        <w:t xml:space="preserve">, then return </w:t>
      </w:r>
      <w:r w:rsidRPr="00F5427B">
        <w:rPr>
          <w:b/>
        </w:rPr>
        <w:t>false</w:t>
      </w:r>
      <w:r w:rsidRPr="00F5427B">
        <w:t>.</w:t>
      </w:r>
    </w:p>
    <w:p w14:paraId="74602A25" w14:textId="77777777" w:rsidR="004C02EF" w:rsidRPr="00F5427B" w:rsidRDefault="004C02EF" w:rsidP="004C02EF">
      <w:pPr>
        <w:pStyle w:val="M4"/>
        <w:numPr>
          <w:ilvl w:val="0"/>
          <w:numId w:val="180"/>
        </w:numPr>
        <w:contextualSpacing/>
      </w:pPr>
      <w:r w:rsidRPr="00F5427B">
        <w:t xml:space="preserve">If the [[Extensible]] internal property of </w:t>
      </w:r>
      <w:r w:rsidRPr="00F5427B">
        <w:rPr>
          <w:i/>
        </w:rPr>
        <w:t xml:space="preserve">O </w:t>
      </w:r>
      <w:r w:rsidRPr="00F5427B">
        <w:t xml:space="preserve">is </w:t>
      </w:r>
      <w:r w:rsidRPr="00F5427B">
        <w:rPr>
          <w:b/>
        </w:rPr>
        <w:t>false</w:t>
      </w:r>
      <w:r w:rsidRPr="00F5427B">
        <w:t xml:space="preserve">, then return </w:t>
      </w:r>
      <w:r w:rsidRPr="00F5427B">
        <w:rPr>
          <w:b/>
        </w:rPr>
        <w:t>true</w:t>
      </w:r>
      <w:r w:rsidRPr="00F5427B">
        <w:t>.</w:t>
      </w:r>
    </w:p>
    <w:p w14:paraId="283DCDA5" w14:textId="77777777" w:rsidR="004C02EF" w:rsidRPr="00F5427B" w:rsidRDefault="004C02EF" w:rsidP="004C02EF">
      <w:pPr>
        <w:pStyle w:val="M4"/>
        <w:numPr>
          <w:ilvl w:val="0"/>
          <w:numId w:val="180"/>
        </w:numPr>
        <w:contextualSpacing/>
      </w:pPr>
      <w:r w:rsidRPr="00F5427B">
        <w:t xml:space="preserve">Otherwise, return </w:t>
      </w:r>
      <w:r w:rsidRPr="00F5427B">
        <w:rPr>
          <w:b/>
        </w:rPr>
        <w:t>false</w:t>
      </w:r>
      <w:r w:rsidRPr="00F5427B">
        <w:t>.</w:t>
      </w:r>
    </w:p>
    <w:p w14:paraId="660704B0" w14:textId="77777777" w:rsidR="004C02EF" w:rsidRDefault="004C02EF" w:rsidP="004C02EF">
      <w:pPr>
        <w:pStyle w:val="40"/>
        <w:numPr>
          <w:ilvl w:val="0"/>
          <w:numId w:val="0"/>
        </w:numPr>
      </w:pPr>
      <w:r>
        <w:t>15.2.3.12</w:t>
      </w:r>
      <w:r>
        <w:tab/>
        <w:t>Object.isFrozen ( O )</w:t>
      </w:r>
    </w:p>
    <w:p w14:paraId="364BB44C" w14:textId="77777777" w:rsidR="004C02EF" w:rsidRPr="000B7AE8" w:rsidRDefault="004C02EF" w:rsidP="004C02EF">
      <w:r>
        <w:t xml:space="preserve">When the </w:t>
      </w:r>
      <w:r w:rsidRPr="00353CC9">
        <w:rPr>
          <w:b/>
        </w:rPr>
        <w:t>isFrozen</w:t>
      </w:r>
      <w:r>
        <w:t xml:space="preserve"> function is called with argument </w:t>
      </w:r>
      <w:r w:rsidRPr="00E91749">
        <w:rPr>
          <w:rFonts w:ascii="Times New Roman" w:hAnsi="Times New Roman"/>
          <w:i/>
        </w:rPr>
        <w:t>O</w:t>
      </w:r>
      <w:r>
        <w:t>, the following steps are taken:</w:t>
      </w:r>
    </w:p>
    <w:p w14:paraId="115091B7" w14:textId="77777777" w:rsidR="004C02EF" w:rsidRPr="00824E27" w:rsidRDefault="004C02EF" w:rsidP="004C02EF">
      <w:pPr>
        <w:pStyle w:val="Alg4"/>
        <w:numPr>
          <w:ilvl w:val="0"/>
          <w:numId w:val="181"/>
        </w:numPr>
      </w:pPr>
      <w:bookmarkStart w:id="4356" w:name="_Ref424534029"/>
      <w:bookmarkStart w:id="4357" w:name="_Toc472818912"/>
      <w:r w:rsidRPr="00824E27">
        <w:t>If Type(</w:t>
      </w:r>
      <w:r w:rsidRPr="00824E27">
        <w:rPr>
          <w:i/>
        </w:rPr>
        <w:t>O</w:t>
      </w:r>
      <w:r w:rsidRPr="00824E27">
        <w:t xml:space="preserve">) is not Object throw a </w:t>
      </w:r>
      <w:r w:rsidRPr="00824E27">
        <w:rPr>
          <w:b/>
        </w:rPr>
        <w:t xml:space="preserve">TypeError </w:t>
      </w:r>
      <w:r w:rsidRPr="00824E27">
        <w:t>exception.</w:t>
      </w:r>
    </w:p>
    <w:p w14:paraId="5AF2E59B" w14:textId="77777777" w:rsidR="004C02EF" w:rsidRPr="00824E27" w:rsidRDefault="004C02EF" w:rsidP="004C02EF">
      <w:pPr>
        <w:pStyle w:val="M4"/>
        <w:numPr>
          <w:ilvl w:val="0"/>
          <w:numId w:val="181"/>
        </w:numPr>
        <w:contextualSpacing/>
      </w:pPr>
      <w:r w:rsidRPr="00824E27">
        <w:t xml:space="preserve">For each named own property name </w:t>
      </w:r>
      <w:r w:rsidRPr="00824E27">
        <w:rPr>
          <w:i/>
        </w:rPr>
        <w:t>P</w:t>
      </w:r>
      <w:r w:rsidRPr="00824E27">
        <w:t xml:space="preserve"> of </w:t>
      </w:r>
      <w:r w:rsidRPr="00824E27">
        <w:rPr>
          <w:i/>
        </w:rPr>
        <w:t>O</w:t>
      </w:r>
      <w:r w:rsidRPr="00824E27">
        <w:t>,</w:t>
      </w:r>
    </w:p>
    <w:p w14:paraId="335F5A21" w14:textId="77777777" w:rsidR="004C02EF" w:rsidRPr="00824E27" w:rsidRDefault="004C02EF" w:rsidP="004C02EF">
      <w:pPr>
        <w:pStyle w:val="M4"/>
        <w:numPr>
          <w:ilvl w:val="1"/>
          <w:numId w:val="181"/>
        </w:numPr>
        <w:spacing w:after="0"/>
        <w:contextualSpacing/>
      </w:pPr>
      <w:r w:rsidRPr="00824E27">
        <w:t xml:space="preserve">Let </w:t>
      </w:r>
      <w:r w:rsidRPr="00824E27">
        <w:rPr>
          <w:i/>
        </w:rPr>
        <w:t xml:space="preserve">desc </w:t>
      </w:r>
      <w:r w:rsidRPr="00824E27">
        <w:t xml:space="preserve">be the result of calling the [[GetOwnProperty]] internal method of </w:t>
      </w:r>
      <w:r w:rsidRPr="00824E27">
        <w:rPr>
          <w:i/>
        </w:rPr>
        <w:t xml:space="preserve">O </w:t>
      </w:r>
      <w:r w:rsidRPr="00824E27">
        <w:t xml:space="preserve">with </w:t>
      </w:r>
      <w:r w:rsidRPr="00824E27">
        <w:rPr>
          <w:i/>
        </w:rPr>
        <w:t>P</w:t>
      </w:r>
      <w:r w:rsidRPr="00824E27">
        <w:t>.</w:t>
      </w:r>
    </w:p>
    <w:p w14:paraId="6C117043" w14:textId="77777777" w:rsidR="004C02EF" w:rsidRPr="00824E27" w:rsidRDefault="004C02EF" w:rsidP="004C02EF">
      <w:pPr>
        <w:pStyle w:val="Alg4"/>
        <w:numPr>
          <w:ilvl w:val="1"/>
          <w:numId w:val="181"/>
        </w:numPr>
        <w:contextualSpacing/>
      </w:pPr>
      <w:r w:rsidRPr="00824E27">
        <w:t>If IsDataDescriptor(</w:t>
      </w:r>
      <w:r w:rsidRPr="00824E27">
        <w:rPr>
          <w:i/>
        </w:rPr>
        <w:t>desc</w:t>
      </w:r>
      <w:r w:rsidRPr="00824E27">
        <w:t xml:space="preserve">) is </w:t>
      </w:r>
      <w:r w:rsidRPr="00824E27">
        <w:rPr>
          <w:b/>
        </w:rPr>
        <w:t>true</w:t>
      </w:r>
      <w:r w:rsidRPr="00824E27">
        <w:t xml:space="preserve"> then</w:t>
      </w:r>
    </w:p>
    <w:p w14:paraId="740CB718" w14:textId="77777777" w:rsidR="004C02EF" w:rsidRPr="00824E27" w:rsidRDefault="004C02EF" w:rsidP="004C02EF">
      <w:pPr>
        <w:pStyle w:val="Alg4"/>
        <w:numPr>
          <w:ilvl w:val="2"/>
          <w:numId w:val="181"/>
        </w:numPr>
      </w:pPr>
      <w:r w:rsidRPr="00824E27">
        <w:t xml:space="preserve">If </w:t>
      </w:r>
      <w:r w:rsidRPr="00824E27">
        <w:rPr>
          <w:i/>
        </w:rPr>
        <w:t>desc</w:t>
      </w:r>
      <w:r w:rsidRPr="00824E27">
        <w:t xml:space="preserve">.[[Writable]] is </w:t>
      </w:r>
      <w:r w:rsidRPr="00824E27">
        <w:rPr>
          <w:b/>
        </w:rPr>
        <w:t>true</w:t>
      </w:r>
      <w:r w:rsidRPr="00824E27">
        <w:t xml:space="preserve">, return </w:t>
      </w:r>
      <w:r w:rsidRPr="00824E27">
        <w:rPr>
          <w:b/>
        </w:rPr>
        <w:t>false</w:t>
      </w:r>
      <w:r w:rsidRPr="00824E27">
        <w:t>.</w:t>
      </w:r>
    </w:p>
    <w:p w14:paraId="26D8FE32" w14:textId="77777777" w:rsidR="004C02EF" w:rsidRPr="00824E27" w:rsidRDefault="004C02EF" w:rsidP="004C02EF">
      <w:pPr>
        <w:pStyle w:val="M4"/>
        <w:numPr>
          <w:ilvl w:val="1"/>
          <w:numId w:val="181"/>
        </w:numPr>
        <w:contextualSpacing/>
      </w:pPr>
      <w:r w:rsidRPr="00824E27">
        <w:t xml:space="preserve">If </w:t>
      </w:r>
      <w:r w:rsidRPr="00824E27">
        <w:rPr>
          <w:i/>
        </w:rPr>
        <w:t>desc</w:t>
      </w:r>
      <w:r w:rsidRPr="00824E27">
        <w:t xml:space="preserve">.[[Configurable]] is </w:t>
      </w:r>
      <w:r w:rsidRPr="00824E27">
        <w:rPr>
          <w:b/>
        </w:rPr>
        <w:t>true</w:t>
      </w:r>
      <w:r w:rsidRPr="00824E27">
        <w:t xml:space="preserve">, then return </w:t>
      </w:r>
      <w:r w:rsidRPr="00824E27">
        <w:rPr>
          <w:b/>
        </w:rPr>
        <w:t>false</w:t>
      </w:r>
      <w:r w:rsidRPr="00824E27">
        <w:t>.</w:t>
      </w:r>
    </w:p>
    <w:p w14:paraId="6D9C7BFC" w14:textId="77777777" w:rsidR="004C02EF" w:rsidRPr="00824E27" w:rsidRDefault="004C02EF" w:rsidP="004C02EF">
      <w:pPr>
        <w:pStyle w:val="M4"/>
        <w:numPr>
          <w:ilvl w:val="0"/>
          <w:numId w:val="181"/>
        </w:numPr>
        <w:spacing w:after="0"/>
      </w:pPr>
      <w:r w:rsidRPr="00824E27">
        <w:t xml:space="preserve">If the [[Extensible]] internal property of </w:t>
      </w:r>
      <w:r w:rsidRPr="00824E27">
        <w:rPr>
          <w:i/>
        </w:rPr>
        <w:t xml:space="preserve">O </w:t>
      </w:r>
      <w:r w:rsidRPr="00824E27">
        <w:t xml:space="preserve">is </w:t>
      </w:r>
      <w:r w:rsidRPr="00824E27">
        <w:rPr>
          <w:b/>
        </w:rPr>
        <w:t>false</w:t>
      </w:r>
      <w:r w:rsidRPr="00824E27">
        <w:t xml:space="preserve">, then return </w:t>
      </w:r>
      <w:r w:rsidRPr="00824E27">
        <w:rPr>
          <w:b/>
        </w:rPr>
        <w:t>true</w:t>
      </w:r>
      <w:r w:rsidRPr="00824E27">
        <w:t>.</w:t>
      </w:r>
    </w:p>
    <w:p w14:paraId="274D58C0" w14:textId="77777777" w:rsidR="004C02EF" w:rsidRPr="00824E27" w:rsidRDefault="004C02EF" w:rsidP="004C02EF">
      <w:pPr>
        <w:pStyle w:val="M4"/>
        <w:numPr>
          <w:ilvl w:val="0"/>
          <w:numId w:val="181"/>
        </w:numPr>
      </w:pPr>
      <w:r w:rsidRPr="00824E27">
        <w:t xml:space="preserve">Otherwise, return </w:t>
      </w:r>
      <w:r w:rsidRPr="00824E27">
        <w:rPr>
          <w:b/>
        </w:rPr>
        <w:t>false</w:t>
      </w:r>
      <w:r w:rsidRPr="00824E27">
        <w:t>.</w:t>
      </w:r>
    </w:p>
    <w:p w14:paraId="5D528E4C" w14:textId="77777777" w:rsidR="004C02EF" w:rsidRDefault="004C02EF" w:rsidP="004C02EF">
      <w:pPr>
        <w:pStyle w:val="40"/>
        <w:numPr>
          <w:ilvl w:val="0"/>
          <w:numId w:val="0"/>
        </w:numPr>
      </w:pPr>
      <w:r>
        <w:t>15.2.3.13</w:t>
      </w:r>
      <w:r>
        <w:tab/>
        <w:t>Object.isExtensible ( O )</w:t>
      </w:r>
    </w:p>
    <w:p w14:paraId="4329DD90" w14:textId="77777777" w:rsidR="004C02EF" w:rsidRDefault="004C02EF" w:rsidP="004C02EF">
      <w:r>
        <w:t xml:space="preserve">When the </w:t>
      </w:r>
      <w:r w:rsidRPr="001E7628">
        <w:rPr>
          <w:b/>
        </w:rPr>
        <w:t>isExtensible</w:t>
      </w:r>
      <w:r>
        <w:t xml:space="preserve"> function is called with argument </w:t>
      </w:r>
      <w:r w:rsidRPr="00E91749">
        <w:rPr>
          <w:rFonts w:ascii="Times New Roman" w:hAnsi="Times New Roman"/>
          <w:i/>
        </w:rPr>
        <w:t>O</w:t>
      </w:r>
      <w:r>
        <w:t>, the following steps are taken:</w:t>
      </w:r>
    </w:p>
    <w:p w14:paraId="3825C2FE" w14:textId="77777777" w:rsidR="004C02EF" w:rsidRPr="00A115DC" w:rsidRDefault="004C02EF" w:rsidP="004C02EF">
      <w:pPr>
        <w:pStyle w:val="Alg4"/>
        <w:numPr>
          <w:ilvl w:val="0"/>
          <w:numId w:val="182"/>
        </w:numPr>
      </w:pPr>
      <w:r w:rsidRPr="00A115DC">
        <w:t>If Type(</w:t>
      </w:r>
      <w:r w:rsidRPr="00A115DC">
        <w:rPr>
          <w:i/>
        </w:rPr>
        <w:t>O</w:t>
      </w:r>
      <w:r w:rsidRPr="00A115DC">
        <w:t xml:space="preserve">) is not Object throw a </w:t>
      </w:r>
      <w:r w:rsidRPr="00A115DC">
        <w:rPr>
          <w:b/>
        </w:rPr>
        <w:t xml:space="preserve">TypeError </w:t>
      </w:r>
      <w:r w:rsidRPr="00A115DC">
        <w:t>exception.</w:t>
      </w:r>
    </w:p>
    <w:p w14:paraId="1BB65069" w14:textId="77777777" w:rsidR="004C02EF" w:rsidRPr="00A115DC" w:rsidRDefault="004C02EF" w:rsidP="004C02EF">
      <w:pPr>
        <w:pStyle w:val="Alg4"/>
        <w:numPr>
          <w:ilvl w:val="0"/>
          <w:numId w:val="182"/>
        </w:numPr>
        <w:spacing w:after="120"/>
      </w:pPr>
      <w:r w:rsidRPr="00A115DC">
        <w:t xml:space="preserve">Return the Boolean value of the [[Extensible]] internal property of </w:t>
      </w:r>
      <w:r w:rsidRPr="00A115DC">
        <w:rPr>
          <w:i/>
        </w:rPr>
        <w:t>O</w:t>
      </w:r>
      <w:r w:rsidRPr="00A115DC">
        <w:t>.</w:t>
      </w:r>
    </w:p>
    <w:p w14:paraId="3C378038" w14:textId="77777777" w:rsidR="004C02EF" w:rsidRDefault="004C02EF" w:rsidP="004C02EF">
      <w:pPr>
        <w:pStyle w:val="40"/>
        <w:numPr>
          <w:ilvl w:val="0"/>
          <w:numId w:val="0"/>
        </w:numPr>
      </w:pPr>
      <w:r>
        <w:t>15.2.3.14</w:t>
      </w:r>
      <w:r>
        <w:tab/>
        <w:t>Object.keys ( O )</w:t>
      </w:r>
    </w:p>
    <w:p w14:paraId="383EC766" w14:textId="77777777" w:rsidR="004C02EF" w:rsidRDefault="004C02EF" w:rsidP="004C02EF">
      <w:r>
        <w:t xml:space="preserve">When the </w:t>
      </w:r>
      <w:r w:rsidRPr="001E7628">
        <w:rPr>
          <w:b/>
        </w:rPr>
        <w:t>keys</w:t>
      </w:r>
      <w:r>
        <w:t xml:space="preserve"> function is called with argument </w:t>
      </w:r>
      <w:r w:rsidRPr="00E91749">
        <w:rPr>
          <w:rFonts w:ascii="Times New Roman" w:hAnsi="Times New Roman"/>
          <w:i/>
        </w:rPr>
        <w:t>O</w:t>
      </w:r>
      <w:r>
        <w:t>, the following steps are taken:</w:t>
      </w:r>
    </w:p>
    <w:p w14:paraId="5B7472D6" w14:textId="77777777" w:rsidR="004C02EF" w:rsidRPr="00A115DC" w:rsidRDefault="004C02EF" w:rsidP="004C02EF">
      <w:pPr>
        <w:pStyle w:val="Alg4"/>
        <w:numPr>
          <w:ilvl w:val="0"/>
          <w:numId w:val="183"/>
        </w:numPr>
      </w:pPr>
      <w:r w:rsidRPr="00A115DC">
        <w:t>If the Type(</w:t>
      </w:r>
      <w:r w:rsidRPr="00A115DC">
        <w:rPr>
          <w:i/>
        </w:rPr>
        <w:t>O</w:t>
      </w:r>
      <w:r w:rsidRPr="00A115DC">
        <w:t xml:space="preserve">) is not Object, throw a </w:t>
      </w:r>
      <w:r w:rsidRPr="00A115DC">
        <w:rPr>
          <w:b/>
        </w:rPr>
        <w:t>TypeError</w:t>
      </w:r>
      <w:r w:rsidRPr="00A115DC">
        <w:t xml:space="preserve"> exception.</w:t>
      </w:r>
    </w:p>
    <w:p w14:paraId="1D667355" w14:textId="77777777" w:rsidR="004C02EF" w:rsidRPr="00A115DC" w:rsidRDefault="004C02EF" w:rsidP="004C02EF">
      <w:pPr>
        <w:pStyle w:val="Alg4"/>
        <w:numPr>
          <w:ilvl w:val="0"/>
          <w:numId w:val="183"/>
        </w:numPr>
      </w:pPr>
      <w:r w:rsidRPr="00A115DC">
        <w:t xml:space="preserve">Let </w:t>
      </w:r>
      <w:r w:rsidRPr="00A115DC">
        <w:rPr>
          <w:i/>
        </w:rPr>
        <w:t>n</w:t>
      </w:r>
      <w:r w:rsidRPr="00A115DC">
        <w:t xml:space="preserve"> be the number of own enumerable properties of </w:t>
      </w:r>
      <w:r w:rsidRPr="00A115DC">
        <w:rPr>
          <w:i/>
        </w:rPr>
        <w:t>O</w:t>
      </w:r>
    </w:p>
    <w:p w14:paraId="7E633374" w14:textId="77777777" w:rsidR="004C02EF" w:rsidRPr="00A115DC" w:rsidRDefault="004C02EF" w:rsidP="004C02EF">
      <w:pPr>
        <w:pStyle w:val="Alg4"/>
        <w:numPr>
          <w:ilvl w:val="0"/>
          <w:numId w:val="183"/>
        </w:numPr>
      </w:pPr>
      <w:r w:rsidRPr="00A115DC">
        <w:t xml:space="preserve">Let </w:t>
      </w:r>
      <w:r w:rsidRPr="00A115DC">
        <w:rPr>
          <w:i/>
        </w:rPr>
        <w:t xml:space="preserve">array </w:t>
      </w:r>
      <w:r w:rsidRPr="00A115DC">
        <w:t xml:space="preserve">be the result of creating a new Object as if by the expression </w:t>
      </w:r>
      <w:r w:rsidRPr="00144248">
        <w:rPr>
          <w:rFonts w:ascii="Courier New" w:hAnsi="Courier New" w:cs="Courier New"/>
          <w:b/>
        </w:rPr>
        <w:t>new Array(</w:t>
      </w:r>
      <w:r>
        <w:rPr>
          <w:rFonts w:ascii="Courier New" w:hAnsi="Courier New" w:cs="Courier New"/>
          <w:b/>
        </w:rPr>
        <w:t>n</w:t>
      </w:r>
      <w:r w:rsidRPr="00144248">
        <w:rPr>
          <w:rFonts w:ascii="Courier New" w:hAnsi="Courier New" w:cs="Courier New"/>
          <w:b/>
        </w:rPr>
        <w:t xml:space="preserve">) </w:t>
      </w:r>
      <w:r w:rsidRPr="00A115DC">
        <w:t xml:space="preserve">where </w:t>
      </w:r>
      <w:r w:rsidRPr="00144248">
        <w:rPr>
          <w:rFonts w:ascii="Courier New" w:hAnsi="Courier New" w:cs="Courier New"/>
          <w:b/>
        </w:rPr>
        <w:t>Array</w:t>
      </w:r>
      <w:r w:rsidRPr="00A115DC">
        <w:t xml:space="preserve"> is the standard built-in constructor with that name.</w:t>
      </w:r>
    </w:p>
    <w:p w14:paraId="3EB9F675" w14:textId="77777777" w:rsidR="004C02EF" w:rsidRPr="00A115DC" w:rsidRDefault="004C02EF" w:rsidP="004C02EF">
      <w:pPr>
        <w:pStyle w:val="Alg4"/>
        <w:numPr>
          <w:ilvl w:val="0"/>
          <w:numId w:val="183"/>
        </w:numPr>
      </w:pPr>
      <w:r w:rsidRPr="00A115DC">
        <w:t xml:space="preserve">Let </w:t>
      </w:r>
      <w:r w:rsidRPr="00A115DC">
        <w:rPr>
          <w:i/>
        </w:rPr>
        <w:t>index</w:t>
      </w:r>
      <w:r w:rsidRPr="00A115DC">
        <w:t xml:space="preserve"> be 0.</w:t>
      </w:r>
    </w:p>
    <w:p w14:paraId="7F30B028" w14:textId="77777777" w:rsidR="004C02EF" w:rsidRPr="00A115DC" w:rsidRDefault="004C02EF" w:rsidP="004C02EF">
      <w:pPr>
        <w:pStyle w:val="Alg4"/>
        <w:numPr>
          <w:ilvl w:val="0"/>
          <w:numId w:val="183"/>
        </w:numPr>
      </w:pPr>
      <w:r w:rsidRPr="00A115DC">
        <w:t xml:space="preserve">For each own enumerable property of </w:t>
      </w:r>
      <w:r w:rsidRPr="00A115DC">
        <w:rPr>
          <w:i/>
        </w:rPr>
        <w:t>O</w:t>
      </w:r>
      <w:r w:rsidRPr="00A115DC">
        <w:t xml:space="preserve"> whose name </w:t>
      </w:r>
      <w:r>
        <w:t>String</w:t>
      </w:r>
      <w:r w:rsidRPr="00A115DC">
        <w:t xml:space="preserve"> is </w:t>
      </w:r>
      <w:r w:rsidRPr="00A115DC">
        <w:rPr>
          <w:i/>
        </w:rPr>
        <w:t>P</w:t>
      </w:r>
      <w:r w:rsidRPr="00A115DC">
        <w:t xml:space="preserve"> </w:t>
      </w:r>
    </w:p>
    <w:p w14:paraId="09E2DD94" w14:textId="77777777" w:rsidR="004C02EF" w:rsidRPr="00A115DC" w:rsidRDefault="004C02EF" w:rsidP="004C02EF">
      <w:pPr>
        <w:pStyle w:val="Alg4"/>
        <w:numPr>
          <w:ilvl w:val="1"/>
          <w:numId w:val="183"/>
        </w:numPr>
      </w:pPr>
      <w:r w:rsidRPr="00A115DC">
        <w:t xml:space="preserve">Call the [[DefineOwnProperty]] internal method of </w:t>
      </w:r>
      <w:r w:rsidRPr="00A115DC">
        <w:rPr>
          <w:i/>
        </w:rPr>
        <w:t>array</w:t>
      </w:r>
      <w:r w:rsidRPr="00A115DC">
        <w:t xml:space="preserve"> with arguments ToString(</w:t>
      </w:r>
      <w:r w:rsidRPr="00A115DC">
        <w:rPr>
          <w:i/>
        </w:rPr>
        <w:t>index</w:t>
      </w:r>
      <w:r w:rsidRPr="00A115DC">
        <w:t xml:space="preserve">), the PropertyDescriptor {[[Value]]: </w:t>
      </w:r>
      <w:r w:rsidRPr="00A115DC">
        <w:rPr>
          <w:i/>
        </w:rPr>
        <w:t>P</w:t>
      </w:r>
      <w:r w:rsidRPr="00A115DC">
        <w:t xml:space="preserve">, [[Writable]]: </w:t>
      </w:r>
      <w:r w:rsidRPr="00A115DC">
        <w:rPr>
          <w:b/>
        </w:rPr>
        <w:t>true</w:t>
      </w:r>
      <w:r w:rsidRPr="00A115DC">
        <w:t xml:space="preserve">, [[Enumerable]]: </w:t>
      </w:r>
      <w:r w:rsidRPr="00A115DC">
        <w:rPr>
          <w:b/>
        </w:rPr>
        <w:t>true</w:t>
      </w:r>
      <w:r w:rsidRPr="00A115DC">
        <w:t xml:space="preserve">, [[Configurable]]: </w:t>
      </w:r>
      <w:r w:rsidRPr="00A115DC">
        <w:rPr>
          <w:b/>
        </w:rPr>
        <w:t>true</w:t>
      </w:r>
      <w:r w:rsidRPr="00A115DC">
        <w:t xml:space="preserve">}, and </w:t>
      </w:r>
      <w:r w:rsidRPr="00A115DC">
        <w:rPr>
          <w:b/>
        </w:rPr>
        <w:t>false</w:t>
      </w:r>
      <w:r w:rsidRPr="00A115DC">
        <w:t>.</w:t>
      </w:r>
    </w:p>
    <w:p w14:paraId="5F5B31BC" w14:textId="77777777" w:rsidR="004C02EF" w:rsidRPr="00A115DC" w:rsidRDefault="004C02EF" w:rsidP="004C02EF">
      <w:pPr>
        <w:pStyle w:val="Alg4"/>
        <w:numPr>
          <w:ilvl w:val="1"/>
          <w:numId w:val="183"/>
        </w:numPr>
      </w:pPr>
      <w:r w:rsidRPr="00A115DC">
        <w:t xml:space="preserve">Increment </w:t>
      </w:r>
      <w:r w:rsidRPr="00A115DC">
        <w:rPr>
          <w:i/>
        </w:rPr>
        <w:t>index</w:t>
      </w:r>
      <w:r w:rsidRPr="00A115DC">
        <w:t xml:space="preserve"> by 1.</w:t>
      </w:r>
    </w:p>
    <w:p w14:paraId="488FD143" w14:textId="77777777" w:rsidR="004C02EF" w:rsidRPr="00A115DC" w:rsidRDefault="004C02EF" w:rsidP="004C02EF">
      <w:pPr>
        <w:pStyle w:val="Alg4"/>
        <w:numPr>
          <w:ilvl w:val="0"/>
          <w:numId w:val="183"/>
        </w:numPr>
        <w:spacing w:after="120"/>
      </w:pPr>
      <w:r w:rsidRPr="00A115DC">
        <w:t xml:space="preserve">Return </w:t>
      </w:r>
      <w:r w:rsidRPr="00A115DC">
        <w:rPr>
          <w:i/>
        </w:rPr>
        <w:t>array</w:t>
      </w:r>
      <w:r w:rsidRPr="00A115DC">
        <w:t>.</w:t>
      </w:r>
    </w:p>
    <w:p w14:paraId="505BDA9F" w14:textId="77777777" w:rsidR="004C02EF" w:rsidRPr="000808CE" w:rsidRDefault="004C02EF" w:rsidP="004C02EF">
      <w:r w:rsidRPr="000808CE">
        <w:t xml:space="preserve">If an implementation defines a specific order of enumeration for the for-in statement, </w:t>
      </w:r>
      <w:r>
        <w:t>that same enumeration order must be used in step 5 of this algorithm</w:t>
      </w:r>
      <w:r w:rsidRPr="000808CE">
        <w:t>.</w:t>
      </w:r>
    </w:p>
    <w:p w14:paraId="6EDED316" w14:textId="77777777" w:rsidR="004C02EF" w:rsidRDefault="004C02EF" w:rsidP="00B43482">
      <w:pPr>
        <w:pStyle w:val="30"/>
        <w:numPr>
          <w:ilvl w:val="0"/>
          <w:numId w:val="0"/>
        </w:numPr>
      </w:pPr>
      <w:bookmarkStart w:id="4358" w:name="_Toc235503490"/>
      <w:bookmarkStart w:id="4359" w:name="_Toc241509265"/>
      <w:bookmarkStart w:id="4360" w:name="_Toc244416752"/>
      <w:bookmarkStart w:id="4361" w:name="_Toc276631116"/>
      <w:bookmarkStart w:id="4362" w:name="_Toc153968505"/>
      <w:r>
        <w:t>15.2.4</w:t>
      </w:r>
      <w:r>
        <w:tab/>
        <w:t>Properties of the Object Prototype Objec</w:t>
      </w:r>
      <w:bookmarkEnd w:id="4352"/>
      <w:bookmarkEnd w:id="4353"/>
      <w:bookmarkEnd w:id="4354"/>
      <w:bookmarkEnd w:id="4355"/>
      <w:r>
        <w:t>t</w:t>
      </w:r>
      <w:bookmarkEnd w:id="4356"/>
      <w:bookmarkEnd w:id="4357"/>
      <w:bookmarkEnd w:id="4358"/>
      <w:bookmarkEnd w:id="4359"/>
      <w:bookmarkEnd w:id="4360"/>
      <w:bookmarkEnd w:id="4361"/>
      <w:bookmarkEnd w:id="4362"/>
    </w:p>
    <w:p w14:paraId="7554DE36" w14:textId="77777777" w:rsidR="004C02EF" w:rsidRDefault="004C02EF" w:rsidP="004C02EF">
      <w:r>
        <w:t xml:space="preserve">The value of the [[Prototype]] internal property of the Object prototype object is </w:t>
      </w:r>
      <w:r>
        <w:rPr>
          <w:b/>
        </w:rPr>
        <w:t>null</w:t>
      </w:r>
      <w:del w:id="4363" w:author="Allen Wirfs-Brock" w:date="2011-07-02T13:25:00Z">
        <w:r w:rsidDel="008962D8">
          <w:delText xml:space="preserve">, the value of the [[Class]] internal property is </w:delText>
        </w:r>
        <w:r w:rsidDel="008962D8">
          <w:rPr>
            <w:rFonts w:ascii="Courier New" w:hAnsi="Courier New"/>
            <w:b/>
          </w:rPr>
          <w:delText>"Object"</w:delText>
        </w:r>
        <w:r w:rsidRPr="002756D7" w:rsidDel="008962D8">
          <w:delText>,</w:delText>
        </w:r>
      </w:del>
      <w:r w:rsidRPr="002756D7">
        <w:t xml:space="preserve"> and </w:t>
      </w:r>
      <w:r>
        <w:t xml:space="preserve">the initial value of the [[Extensible]] internal property is </w:t>
      </w:r>
      <w:r w:rsidRPr="002756D7">
        <w:rPr>
          <w:b/>
        </w:rPr>
        <w:t>true</w:t>
      </w:r>
      <w:r>
        <w:t>.</w:t>
      </w:r>
      <w:bookmarkStart w:id="4364" w:name="_Toc385672264"/>
      <w:bookmarkStart w:id="4365" w:name="_Toc393690378"/>
    </w:p>
    <w:p w14:paraId="53DDBB1F" w14:textId="77777777" w:rsidR="004C02EF" w:rsidRDefault="004C02EF" w:rsidP="004C02EF">
      <w:pPr>
        <w:pStyle w:val="40"/>
        <w:numPr>
          <w:ilvl w:val="0"/>
          <w:numId w:val="0"/>
        </w:numPr>
      </w:pPr>
      <w:r>
        <w:t>15.2.4.1</w:t>
      </w:r>
      <w:r>
        <w:tab/>
        <w:t>Object.prototype.constructo</w:t>
      </w:r>
      <w:bookmarkEnd w:id="4364"/>
      <w:bookmarkEnd w:id="4365"/>
      <w:r>
        <w:t>r</w:t>
      </w:r>
    </w:p>
    <w:p w14:paraId="7C6077B0" w14:textId="77777777" w:rsidR="004C02EF" w:rsidRDefault="004C02EF" w:rsidP="004C02EF">
      <w:r>
        <w:t xml:space="preserve">The initial value of </w:t>
      </w:r>
      <w:r>
        <w:rPr>
          <w:rFonts w:ascii="Courier New" w:hAnsi="Courier New"/>
          <w:b/>
        </w:rPr>
        <w:t>Object.prototype.constructor</w:t>
      </w:r>
      <w:r>
        <w:t xml:space="preserve"> is the standard built-in </w:t>
      </w:r>
      <w:r>
        <w:rPr>
          <w:rFonts w:ascii="Courier New" w:hAnsi="Courier New"/>
          <w:b/>
        </w:rPr>
        <w:t>Object</w:t>
      </w:r>
      <w:r>
        <w:t xml:space="preserve"> constructor.</w:t>
      </w:r>
      <w:bookmarkStart w:id="4366" w:name="_Toc385672265"/>
      <w:bookmarkStart w:id="4367" w:name="_Toc393690379"/>
    </w:p>
    <w:p w14:paraId="1BDC9C91" w14:textId="77777777" w:rsidR="004C02EF" w:rsidRDefault="004C02EF" w:rsidP="004C02EF">
      <w:pPr>
        <w:pStyle w:val="40"/>
        <w:numPr>
          <w:ilvl w:val="0"/>
          <w:numId w:val="0"/>
        </w:numPr>
      </w:pPr>
      <w:bookmarkStart w:id="4368" w:name="_Ref455974300"/>
      <w:r>
        <w:t>15.2.4.2</w:t>
      </w:r>
      <w:r>
        <w:tab/>
        <w:t>Object.prototype.toString</w:t>
      </w:r>
      <w:bookmarkEnd w:id="4366"/>
      <w:bookmarkEnd w:id="4367"/>
      <w:r>
        <w:t xml:space="preserve"> ( )</w:t>
      </w:r>
      <w:bookmarkEnd w:id="4368"/>
    </w:p>
    <w:p w14:paraId="796F2370" w14:textId="77777777" w:rsidR="004C02EF" w:rsidRDefault="004C02EF" w:rsidP="004C02EF">
      <w:r>
        <w:t xml:space="preserve">When the </w:t>
      </w:r>
      <w:r>
        <w:rPr>
          <w:rFonts w:ascii="Courier New" w:hAnsi="Courier New"/>
          <w:b/>
        </w:rPr>
        <w:t>toString</w:t>
      </w:r>
      <w:r>
        <w:t xml:space="preserve"> method is called, the following steps are taken:</w:t>
      </w:r>
    </w:p>
    <w:p w14:paraId="37AF8BCE" w14:textId="77777777" w:rsidR="004C02EF" w:rsidRDefault="004C02EF" w:rsidP="004C02EF">
      <w:pPr>
        <w:pStyle w:val="Alg4"/>
        <w:numPr>
          <w:ilvl w:val="0"/>
          <w:numId w:val="184"/>
        </w:numPr>
      </w:pPr>
      <w:r w:rsidRPr="00DD4112">
        <w:t xml:space="preserve">If the </w:t>
      </w:r>
      <w:r w:rsidRPr="00DD4112">
        <w:rPr>
          <w:b/>
        </w:rPr>
        <w:t>this</w:t>
      </w:r>
      <w:r w:rsidRPr="00DD4112">
        <w:t xml:space="preserve"> value is </w:t>
      </w:r>
      <w:r w:rsidRPr="00DD4112">
        <w:rPr>
          <w:b/>
        </w:rPr>
        <w:t>undefined</w:t>
      </w:r>
      <w:r w:rsidRPr="00DD4112">
        <w:t xml:space="preserve">, return </w:t>
      </w:r>
      <w:r w:rsidRPr="00DD4112">
        <w:rPr>
          <w:rFonts w:ascii="Courier New" w:hAnsi="Courier New"/>
          <w:b/>
        </w:rPr>
        <w:t xml:space="preserve">"[object </w:t>
      </w:r>
      <w:r>
        <w:rPr>
          <w:rFonts w:ascii="Courier New" w:hAnsi="Courier New"/>
          <w:b/>
        </w:rPr>
        <w:t>U</w:t>
      </w:r>
      <w:r w:rsidRPr="00DD4112">
        <w:rPr>
          <w:rFonts w:ascii="Courier New" w:hAnsi="Courier New"/>
          <w:b/>
        </w:rPr>
        <w:t>ndefined]"</w:t>
      </w:r>
      <w:r w:rsidRPr="00DD4112">
        <w:t>.</w:t>
      </w:r>
    </w:p>
    <w:p w14:paraId="64932B16" w14:textId="77777777" w:rsidR="004C02EF" w:rsidRDefault="004C02EF" w:rsidP="004C02EF">
      <w:pPr>
        <w:pStyle w:val="Alg4"/>
        <w:numPr>
          <w:ilvl w:val="0"/>
          <w:numId w:val="184"/>
        </w:numPr>
      </w:pPr>
      <w:r w:rsidRPr="00DD4112">
        <w:t xml:space="preserve">If the </w:t>
      </w:r>
      <w:r w:rsidRPr="00DD4112">
        <w:rPr>
          <w:b/>
        </w:rPr>
        <w:t>this</w:t>
      </w:r>
      <w:r w:rsidRPr="00DD4112">
        <w:t xml:space="preserve"> value is </w:t>
      </w:r>
      <w:r w:rsidRPr="00DD4112">
        <w:rPr>
          <w:b/>
        </w:rPr>
        <w:t>null</w:t>
      </w:r>
      <w:r w:rsidRPr="00DD4112">
        <w:t xml:space="preserve">, return </w:t>
      </w:r>
      <w:r w:rsidRPr="00DD4112">
        <w:rPr>
          <w:rFonts w:ascii="Courier New" w:hAnsi="Courier New"/>
          <w:b/>
        </w:rPr>
        <w:t xml:space="preserve">"[object </w:t>
      </w:r>
      <w:r>
        <w:rPr>
          <w:rFonts w:ascii="Courier New" w:hAnsi="Courier New"/>
          <w:b/>
        </w:rPr>
        <w:t>N</w:t>
      </w:r>
      <w:r w:rsidRPr="00DD4112">
        <w:rPr>
          <w:rFonts w:ascii="Courier New" w:hAnsi="Courier New"/>
          <w:b/>
        </w:rPr>
        <w:t>ull]"</w:t>
      </w:r>
      <w:r w:rsidRPr="00DD4112">
        <w:t>.</w:t>
      </w:r>
    </w:p>
    <w:p w14:paraId="7CE8CF3E" w14:textId="77777777" w:rsidR="004C02EF" w:rsidRPr="00A115DC" w:rsidRDefault="004C02EF" w:rsidP="004C02EF">
      <w:pPr>
        <w:pStyle w:val="Alg4"/>
        <w:numPr>
          <w:ilvl w:val="0"/>
          <w:numId w:val="184"/>
        </w:numPr>
      </w:pPr>
      <w:r w:rsidRPr="00A115DC">
        <w:t xml:space="preserve">Let </w:t>
      </w:r>
      <w:r w:rsidRPr="00A115DC">
        <w:rPr>
          <w:i/>
        </w:rPr>
        <w:t xml:space="preserve">O </w:t>
      </w:r>
      <w:r w:rsidRPr="00A115DC">
        <w:t xml:space="preserve">be the result of calling ToObject passing the </w:t>
      </w:r>
      <w:r w:rsidRPr="00A115DC">
        <w:rPr>
          <w:b/>
        </w:rPr>
        <w:t xml:space="preserve">this </w:t>
      </w:r>
      <w:r w:rsidRPr="00A115DC">
        <w:t>value as the argument.</w:t>
      </w:r>
    </w:p>
    <w:p w14:paraId="0A637F14" w14:textId="77777777" w:rsidR="00236470" w:rsidRDefault="00236470" w:rsidP="004C02EF">
      <w:pPr>
        <w:pStyle w:val="Alg4"/>
        <w:numPr>
          <w:ilvl w:val="0"/>
          <w:numId w:val="184"/>
        </w:numPr>
        <w:rPr>
          <w:ins w:id="4369" w:author="Allen Wirfs-Brock" w:date="2011-07-02T13:47:00Z"/>
        </w:rPr>
      </w:pPr>
      <w:ins w:id="4370" w:author="Allen Wirfs-Brock" w:date="2011-07-02T13:47:00Z">
        <w:r>
          <w:t xml:space="preserve">If </w:t>
        </w:r>
        <w:r w:rsidRPr="00236470">
          <w:rPr>
            <w:i/>
          </w:rPr>
          <w:t>O</w:t>
        </w:r>
        <w:r>
          <w:t xml:space="preserve"> has one of the internal properties listed in Table 23, let </w:t>
        </w:r>
        <w:r w:rsidRPr="00236470">
          <w:rPr>
            <w:i/>
          </w:rPr>
          <w:t>tag</w:t>
        </w:r>
        <w:r>
          <w:t xml:space="preserve"> be the corresponding value from the table.</w:t>
        </w:r>
      </w:ins>
    </w:p>
    <w:p w14:paraId="260ED7FE" w14:textId="77777777" w:rsidR="004C02EF" w:rsidRPr="00A115DC" w:rsidRDefault="00236470" w:rsidP="004C02EF">
      <w:pPr>
        <w:pStyle w:val="Alg4"/>
        <w:numPr>
          <w:ilvl w:val="0"/>
          <w:numId w:val="184"/>
        </w:numPr>
      </w:pPr>
      <w:ins w:id="4371" w:author="Allen Wirfs-Brock" w:date="2011-07-02T13:48:00Z">
        <w:r>
          <w:t xml:space="preserve">Else, </w:t>
        </w:r>
      </w:ins>
      <w:del w:id="4372" w:author="Allen Wirfs-Brock" w:date="2011-07-02T13:49:00Z">
        <w:r w:rsidR="004C02EF" w:rsidRPr="00A115DC" w:rsidDel="00236470">
          <w:delText xml:space="preserve">Let </w:delText>
        </w:r>
      </w:del>
      <w:ins w:id="4373" w:author="Allen Wirfs-Brock" w:date="2011-07-02T13:49:00Z">
        <w:r>
          <w:t>let</w:t>
        </w:r>
        <w:r w:rsidRPr="00A115DC">
          <w:t xml:space="preserve"> </w:t>
        </w:r>
      </w:ins>
      <w:del w:id="4374" w:author="Allen Wirfs-Brock" w:date="2011-07-02T13:35:00Z">
        <w:r w:rsidR="004C02EF" w:rsidRPr="00A115DC" w:rsidDel="005761C4">
          <w:rPr>
            <w:i/>
          </w:rPr>
          <w:delText>class</w:delText>
        </w:r>
        <w:r w:rsidR="004C02EF" w:rsidRPr="00A115DC" w:rsidDel="005761C4">
          <w:delText xml:space="preserve"> </w:delText>
        </w:r>
      </w:del>
      <w:ins w:id="4375" w:author="Allen Wirfs-Brock" w:date="2011-07-02T13:35:00Z">
        <w:r w:rsidR="005761C4">
          <w:rPr>
            <w:i/>
          </w:rPr>
          <w:t>tag</w:t>
        </w:r>
        <w:r w:rsidR="005761C4" w:rsidRPr="00A115DC">
          <w:t xml:space="preserve"> </w:t>
        </w:r>
      </w:ins>
      <w:r w:rsidR="004C02EF" w:rsidRPr="00A115DC">
        <w:t xml:space="preserve">be the </w:t>
      </w:r>
      <w:ins w:id="4376" w:author="Allen Wirfs-Brock" w:date="2011-07-02T13:49:00Z">
        <w:r>
          <w:t xml:space="preserve">string </w:t>
        </w:r>
      </w:ins>
      <w:r w:rsidR="004C02EF" w:rsidRPr="00A115DC">
        <w:t xml:space="preserve">value </w:t>
      </w:r>
      <w:ins w:id="4377" w:author="Allen Wirfs-Brock" w:date="2011-07-02T13:49:00Z">
        <w:r>
          <w:rPr>
            <w:rFonts w:ascii="Courier New" w:hAnsi="Courier New"/>
            <w:b/>
          </w:rPr>
          <w:t>"O</w:t>
        </w:r>
        <w:r w:rsidRPr="00DD4112">
          <w:rPr>
            <w:rFonts w:ascii="Courier New" w:hAnsi="Courier New"/>
            <w:b/>
          </w:rPr>
          <w:t>bject"</w:t>
        </w:r>
      </w:ins>
      <w:del w:id="4378" w:author="Allen Wirfs-Brock" w:date="2011-07-02T13:49:00Z">
        <w:r w:rsidR="004C02EF" w:rsidRPr="00A115DC" w:rsidDel="00236470">
          <w:delText xml:space="preserve">of the [[Class]] internal property of </w:delText>
        </w:r>
        <w:r w:rsidR="004C02EF" w:rsidRPr="00A115DC" w:rsidDel="00236470">
          <w:rPr>
            <w:i/>
          </w:rPr>
          <w:delText>O</w:delText>
        </w:r>
      </w:del>
      <w:r w:rsidR="004C02EF" w:rsidRPr="00A115DC">
        <w:t>.</w:t>
      </w:r>
    </w:p>
    <w:p w14:paraId="2280E7D1" w14:textId="77777777" w:rsidR="004C02EF" w:rsidRDefault="004C02EF" w:rsidP="004C02EF">
      <w:pPr>
        <w:pStyle w:val="Alg4"/>
        <w:numPr>
          <w:ilvl w:val="0"/>
          <w:numId w:val="184"/>
        </w:numPr>
        <w:spacing w:after="220"/>
        <w:rPr>
          <w:ins w:id="4379" w:author="Allen Wirfs-Brock" w:date="2011-07-02T13:34:00Z"/>
        </w:rPr>
      </w:pPr>
      <w:r w:rsidRPr="00A115DC">
        <w:t xml:space="preserve">Return the </w:t>
      </w:r>
      <w:r>
        <w:t>String</w:t>
      </w:r>
      <w:r w:rsidRPr="00A115DC">
        <w:t xml:space="preserve"> value that is the result of concatenating the three </w:t>
      </w:r>
      <w:r>
        <w:t>Strings</w:t>
      </w:r>
      <w:r w:rsidRPr="00A115DC">
        <w:t xml:space="preserve"> </w:t>
      </w:r>
      <w:r>
        <w:rPr>
          <w:rFonts w:ascii="Courier New" w:hAnsi="Courier New"/>
          <w:b/>
        </w:rPr>
        <w:t>"[object "</w:t>
      </w:r>
      <w:r w:rsidRPr="00A115DC">
        <w:t xml:space="preserve">, </w:t>
      </w:r>
      <w:del w:id="4380" w:author="Allen Wirfs-Brock" w:date="2011-07-02T13:35:00Z">
        <w:r w:rsidRPr="00A115DC" w:rsidDel="005761C4">
          <w:rPr>
            <w:i/>
          </w:rPr>
          <w:delText>class</w:delText>
        </w:r>
      </w:del>
      <w:ins w:id="4381" w:author="Allen Wirfs-Brock" w:date="2011-07-02T13:35:00Z">
        <w:r w:rsidR="005761C4">
          <w:rPr>
            <w:i/>
          </w:rPr>
          <w:t>tag</w:t>
        </w:r>
      </w:ins>
      <w:r w:rsidRPr="00A115DC">
        <w:t xml:space="preserve">, and </w:t>
      </w:r>
      <w:r>
        <w:rPr>
          <w:rFonts w:ascii="Courier New" w:hAnsi="Courier New"/>
          <w:b/>
        </w:rPr>
        <w:t>"]"</w:t>
      </w:r>
      <w:r w:rsidRPr="00A115DC">
        <w:t>.</w:t>
      </w:r>
    </w:p>
    <w:p w14:paraId="464A0DC6" w14:textId="77777777" w:rsidR="005761C4" w:rsidRPr="000171B7" w:rsidRDefault="005761C4" w:rsidP="00236470">
      <w:pPr>
        <w:pStyle w:val="Tabletitle"/>
        <w:widowControl w:val="0"/>
        <w:rPr>
          <w:ins w:id="4382" w:author="Allen Wirfs-Brock" w:date="2011-07-02T13:35:00Z"/>
          <w:rFonts w:eastAsia="Arial Unicode MS"/>
        </w:rPr>
      </w:pPr>
      <w:ins w:id="4383" w:author="Allen Wirfs-Brock" w:date="2011-07-02T13:35:00Z">
        <w:r w:rsidRPr="00004BD3">
          <w:rPr>
            <w:rFonts w:eastAsia="Arial Unicode MS"/>
          </w:rPr>
          <w:t>Table </w:t>
        </w:r>
      </w:ins>
      <w:ins w:id="4384" w:author="Allen Wirfs-Brock" w:date="2011-07-02T13:45:00Z">
        <w:r w:rsidR="00236470">
          <w:rPr>
            <w:rFonts w:eastAsia="Arial Unicode MS"/>
          </w:rPr>
          <w:t>23</w:t>
        </w:r>
      </w:ins>
      <w:ins w:id="4385" w:author="Allen Wirfs-Brock" w:date="2011-07-02T13:35:00Z">
        <w:r w:rsidRPr="00004BD3">
          <w:rPr>
            <w:rFonts w:eastAsia="Arial Unicode MS"/>
          </w:rPr>
          <w:t xml:space="preserve"> — </w:t>
        </w:r>
      </w:ins>
      <w:ins w:id="4386" w:author="Allen Wirfs-Brock" w:date="2011-07-02T13:47:00Z">
        <w:r w:rsidR="00236470">
          <w:t>T</w:t>
        </w:r>
      </w:ins>
      <w:ins w:id="4387" w:author="Allen Wirfs-Brock" w:date="2011-07-02T13:46:00Z">
        <w:r w:rsidR="00236470">
          <w:t>ags for Classified Native Objects</w:t>
        </w:r>
      </w:ins>
    </w:p>
    <w:tbl>
      <w:tblPr>
        <w:tblW w:w="3560" w:type="dxa"/>
        <w:tblInd w:w="3333" w:type="dxa"/>
        <w:tblLook w:val="04A0" w:firstRow="1" w:lastRow="0" w:firstColumn="1" w:lastColumn="0" w:noHBand="0" w:noVBand="1"/>
      </w:tblPr>
      <w:tblGrid>
        <w:gridCol w:w="1890"/>
        <w:gridCol w:w="1670"/>
      </w:tblGrid>
      <w:tr w:rsidR="005761C4" w:rsidRPr="00320565" w14:paraId="7F2F3518" w14:textId="77777777" w:rsidTr="005761C4">
        <w:trPr>
          <w:trHeight w:val="124"/>
          <w:ins w:id="4388" w:author="Allen Wirfs-Brock" w:date="2011-07-02T13:35:00Z"/>
        </w:trPr>
        <w:tc>
          <w:tcPr>
            <w:tcW w:w="1890" w:type="dxa"/>
            <w:tcBorders>
              <w:top w:val="single" w:sz="8" w:space="0" w:color="auto"/>
              <w:left w:val="single" w:sz="8" w:space="0" w:color="auto"/>
              <w:bottom w:val="single" w:sz="8" w:space="0" w:color="auto"/>
              <w:right w:val="single" w:sz="8" w:space="0" w:color="000000"/>
            </w:tcBorders>
            <w:shd w:val="clear" w:color="000000" w:fill="C0C0C0"/>
            <w:hideMark/>
          </w:tcPr>
          <w:p w14:paraId="21FF3E65" w14:textId="77777777" w:rsidR="005761C4" w:rsidRPr="00320565" w:rsidRDefault="005761C4" w:rsidP="005761C4">
            <w:pPr>
              <w:keepNext/>
              <w:spacing w:after="0"/>
              <w:jc w:val="center"/>
              <w:rPr>
                <w:ins w:id="4389" w:author="Allen Wirfs-Brock" w:date="2011-07-02T13:35:00Z"/>
                <w:b/>
              </w:rPr>
            </w:pPr>
            <w:ins w:id="4390" w:author="Allen Wirfs-Brock" w:date="2011-07-02T13:35:00Z">
              <w:r>
                <w:rPr>
                  <w:b/>
                </w:rPr>
                <w:t>Internal Property</w:t>
              </w:r>
            </w:ins>
          </w:p>
        </w:tc>
        <w:tc>
          <w:tcPr>
            <w:tcW w:w="1670" w:type="dxa"/>
            <w:tcBorders>
              <w:top w:val="single" w:sz="8" w:space="0" w:color="auto"/>
              <w:left w:val="single" w:sz="8" w:space="0" w:color="auto"/>
              <w:bottom w:val="single" w:sz="8" w:space="0" w:color="auto"/>
              <w:right w:val="single" w:sz="8" w:space="0" w:color="000000"/>
            </w:tcBorders>
            <w:shd w:val="clear" w:color="000000" w:fill="C0C0C0"/>
          </w:tcPr>
          <w:p w14:paraId="58097DE2" w14:textId="77777777" w:rsidR="005761C4" w:rsidRPr="00320565" w:rsidRDefault="005761C4" w:rsidP="005761C4">
            <w:pPr>
              <w:keepNext/>
              <w:spacing w:after="0"/>
              <w:jc w:val="center"/>
              <w:rPr>
                <w:ins w:id="4391" w:author="Allen Wirfs-Brock" w:date="2011-07-02T13:35:00Z"/>
                <w:b/>
              </w:rPr>
            </w:pPr>
            <w:ins w:id="4392" w:author="Allen Wirfs-Brock" w:date="2011-07-02T13:35:00Z">
              <w:r w:rsidRPr="00236470">
                <w:rPr>
                  <w:b/>
                  <w:i/>
                </w:rPr>
                <w:t>tag</w:t>
              </w:r>
              <w:r w:rsidRPr="00984A3F">
                <w:rPr>
                  <w:b/>
                </w:rPr>
                <w:t xml:space="preserve"> Value</w:t>
              </w:r>
            </w:ins>
          </w:p>
        </w:tc>
      </w:tr>
      <w:tr w:rsidR="005761C4" w:rsidRPr="00320565" w14:paraId="0DAB4EBA" w14:textId="77777777" w:rsidTr="005761C4">
        <w:trPr>
          <w:trHeight w:val="124"/>
          <w:ins w:id="4393" w:author="Allen Wirfs-Brock" w:date="2011-07-02T13:38:00Z"/>
        </w:trPr>
        <w:tc>
          <w:tcPr>
            <w:tcW w:w="1890" w:type="dxa"/>
            <w:tcBorders>
              <w:top w:val="single" w:sz="8" w:space="0" w:color="auto"/>
              <w:left w:val="single" w:sz="8" w:space="0" w:color="auto"/>
              <w:bottom w:val="single" w:sz="8" w:space="0" w:color="auto"/>
              <w:right w:val="single" w:sz="8" w:space="0" w:color="000000"/>
            </w:tcBorders>
            <w:shd w:val="clear" w:color="000000" w:fill="auto"/>
          </w:tcPr>
          <w:p w14:paraId="5114CC6F" w14:textId="77777777" w:rsidR="005761C4" w:rsidRPr="00984A3F" w:rsidRDefault="005761C4" w:rsidP="005761C4">
            <w:pPr>
              <w:keepNext/>
              <w:spacing w:after="0"/>
              <w:jc w:val="left"/>
              <w:rPr>
                <w:ins w:id="4394" w:author="Allen Wirfs-Brock" w:date="2011-07-02T13:38:00Z"/>
              </w:rPr>
            </w:pPr>
            <w:ins w:id="4395" w:author="Allen Wirfs-Brock" w:date="2011-07-02T13:38:00Z">
              <w:r>
                <w:t>[[IsFunction]]</w:t>
              </w:r>
            </w:ins>
          </w:p>
        </w:tc>
        <w:tc>
          <w:tcPr>
            <w:tcW w:w="1670" w:type="dxa"/>
            <w:tcBorders>
              <w:top w:val="single" w:sz="8" w:space="0" w:color="auto"/>
              <w:left w:val="single" w:sz="8" w:space="0" w:color="auto"/>
              <w:bottom w:val="single" w:sz="8" w:space="0" w:color="auto"/>
              <w:right w:val="single" w:sz="8" w:space="0" w:color="000000"/>
            </w:tcBorders>
            <w:shd w:val="clear" w:color="000000" w:fill="auto"/>
          </w:tcPr>
          <w:p w14:paraId="25F39BC3" w14:textId="77777777" w:rsidR="005761C4" w:rsidRPr="00984A3F" w:rsidRDefault="005761C4" w:rsidP="005761C4">
            <w:pPr>
              <w:keepNext/>
              <w:spacing w:after="0"/>
              <w:jc w:val="left"/>
              <w:rPr>
                <w:ins w:id="4396" w:author="Allen Wirfs-Brock" w:date="2011-07-02T13:38:00Z"/>
                <w:b/>
              </w:rPr>
            </w:pPr>
            <w:ins w:id="4397" w:author="Allen Wirfs-Brock" w:date="2011-07-02T13:39:00Z">
              <w:r w:rsidRPr="00DD4112">
                <w:rPr>
                  <w:rFonts w:ascii="Courier New" w:hAnsi="Courier New"/>
                  <w:b/>
                </w:rPr>
                <w:t>"</w:t>
              </w:r>
            </w:ins>
            <w:ins w:id="4398" w:author="Allen Wirfs-Brock" w:date="2011-07-02T13:40:00Z">
              <w:r>
                <w:rPr>
                  <w:rFonts w:ascii="Courier New" w:hAnsi="Courier New"/>
                  <w:b/>
                </w:rPr>
                <w:t>Function</w:t>
              </w:r>
            </w:ins>
            <w:ins w:id="4399" w:author="Allen Wirfs-Brock" w:date="2011-07-02T13:39:00Z">
              <w:r w:rsidRPr="00DD4112">
                <w:rPr>
                  <w:rFonts w:ascii="Courier New" w:hAnsi="Courier New"/>
                  <w:b/>
                </w:rPr>
                <w:t>"</w:t>
              </w:r>
            </w:ins>
          </w:p>
        </w:tc>
      </w:tr>
      <w:tr w:rsidR="005761C4" w:rsidRPr="00320565" w14:paraId="66D4D0B2" w14:textId="77777777" w:rsidTr="005761C4">
        <w:trPr>
          <w:trHeight w:val="124"/>
          <w:ins w:id="4400" w:author="Allen Wirfs-Brock" w:date="2011-07-02T13:38:00Z"/>
        </w:trPr>
        <w:tc>
          <w:tcPr>
            <w:tcW w:w="1890" w:type="dxa"/>
            <w:tcBorders>
              <w:top w:val="single" w:sz="8" w:space="0" w:color="auto"/>
              <w:left w:val="single" w:sz="8" w:space="0" w:color="auto"/>
              <w:bottom w:val="single" w:sz="8" w:space="0" w:color="auto"/>
              <w:right w:val="single" w:sz="8" w:space="0" w:color="000000"/>
            </w:tcBorders>
            <w:shd w:val="clear" w:color="000000" w:fill="auto"/>
          </w:tcPr>
          <w:p w14:paraId="7FF7E299" w14:textId="77777777" w:rsidR="005761C4" w:rsidRPr="00984A3F" w:rsidRDefault="005761C4" w:rsidP="005761C4">
            <w:pPr>
              <w:keepNext/>
              <w:spacing w:after="0"/>
              <w:jc w:val="left"/>
              <w:rPr>
                <w:ins w:id="4401" w:author="Allen Wirfs-Brock" w:date="2011-07-02T13:38:00Z"/>
              </w:rPr>
            </w:pPr>
            <w:ins w:id="4402" w:author="Allen Wirfs-Brock" w:date="2011-07-02T13:38:00Z">
              <w:r>
                <w:t>[[IsArray]]</w:t>
              </w:r>
            </w:ins>
          </w:p>
        </w:tc>
        <w:tc>
          <w:tcPr>
            <w:tcW w:w="1670" w:type="dxa"/>
            <w:tcBorders>
              <w:top w:val="single" w:sz="8" w:space="0" w:color="auto"/>
              <w:left w:val="single" w:sz="8" w:space="0" w:color="auto"/>
              <w:bottom w:val="single" w:sz="8" w:space="0" w:color="auto"/>
              <w:right w:val="single" w:sz="8" w:space="0" w:color="000000"/>
            </w:tcBorders>
            <w:shd w:val="clear" w:color="000000" w:fill="auto"/>
          </w:tcPr>
          <w:p w14:paraId="63BD0E27" w14:textId="77777777" w:rsidR="005761C4" w:rsidRPr="00984A3F" w:rsidRDefault="005761C4" w:rsidP="005761C4">
            <w:pPr>
              <w:keepNext/>
              <w:spacing w:after="0"/>
              <w:jc w:val="left"/>
              <w:rPr>
                <w:ins w:id="4403" w:author="Allen Wirfs-Brock" w:date="2011-07-02T13:38:00Z"/>
                <w:b/>
              </w:rPr>
            </w:pPr>
            <w:ins w:id="4404" w:author="Allen Wirfs-Brock" w:date="2011-07-02T13:40:00Z">
              <w:r w:rsidRPr="00DD4112">
                <w:rPr>
                  <w:rFonts w:ascii="Courier New" w:hAnsi="Courier New"/>
                  <w:b/>
                </w:rPr>
                <w:t>"</w:t>
              </w:r>
              <w:r>
                <w:rPr>
                  <w:rFonts w:ascii="Courier New" w:hAnsi="Courier New"/>
                  <w:b/>
                </w:rPr>
                <w:t>Array</w:t>
              </w:r>
              <w:r w:rsidRPr="00DD4112">
                <w:rPr>
                  <w:rFonts w:ascii="Courier New" w:hAnsi="Courier New"/>
                  <w:b/>
                </w:rPr>
                <w:t>"</w:t>
              </w:r>
            </w:ins>
          </w:p>
        </w:tc>
      </w:tr>
      <w:tr w:rsidR="005761C4" w:rsidRPr="00320565" w14:paraId="04D10B2A" w14:textId="77777777" w:rsidTr="005761C4">
        <w:trPr>
          <w:trHeight w:val="124"/>
          <w:ins w:id="4405" w:author="Allen Wirfs-Brock" w:date="2011-07-02T13:38:00Z"/>
        </w:trPr>
        <w:tc>
          <w:tcPr>
            <w:tcW w:w="1890" w:type="dxa"/>
            <w:tcBorders>
              <w:top w:val="single" w:sz="8" w:space="0" w:color="auto"/>
              <w:left w:val="single" w:sz="8" w:space="0" w:color="auto"/>
              <w:bottom w:val="single" w:sz="8" w:space="0" w:color="auto"/>
              <w:right w:val="single" w:sz="8" w:space="0" w:color="000000"/>
            </w:tcBorders>
            <w:shd w:val="clear" w:color="000000" w:fill="auto"/>
          </w:tcPr>
          <w:p w14:paraId="0D573766" w14:textId="77777777" w:rsidR="005761C4" w:rsidRPr="00984A3F" w:rsidRDefault="005761C4" w:rsidP="005761C4">
            <w:pPr>
              <w:keepNext/>
              <w:spacing w:after="0"/>
              <w:jc w:val="left"/>
              <w:rPr>
                <w:ins w:id="4406" w:author="Allen Wirfs-Brock" w:date="2011-07-02T13:38:00Z"/>
              </w:rPr>
            </w:pPr>
            <w:ins w:id="4407" w:author="Allen Wirfs-Brock" w:date="2011-07-02T13:38:00Z">
              <w:r w:rsidRPr="00984A3F">
                <w:t>[[</w:t>
              </w:r>
              <w:r>
                <w:t>IsString</w:t>
              </w:r>
              <w:r w:rsidRPr="00984A3F">
                <w:t>]]</w:t>
              </w:r>
            </w:ins>
          </w:p>
        </w:tc>
        <w:tc>
          <w:tcPr>
            <w:tcW w:w="1670" w:type="dxa"/>
            <w:tcBorders>
              <w:top w:val="single" w:sz="8" w:space="0" w:color="auto"/>
              <w:left w:val="single" w:sz="8" w:space="0" w:color="auto"/>
              <w:bottom w:val="single" w:sz="8" w:space="0" w:color="auto"/>
              <w:right w:val="single" w:sz="8" w:space="0" w:color="000000"/>
            </w:tcBorders>
            <w:shd w:val="clear" w:color="000000" w:fill="auto"/>
          </w:tcPr>
          <w:p w14:paraId="65F50BC2" w14:textId="77777777" w:rsidR="005761C4" w:rsidRPr="00984A3F" w:rsidRDefault="005761C4" w:rsidP="005761C4">
            <w:pPr>
              <w:keepNext/>
              <w:spacing w:after="0"/>
              <w:jc w:val="left"/>
              <w:rPr>
                <w:ins w:id="4408" w:author="Allen Wirfs-Brock" w:date="2011-07-02T13:38:00Z"/>
                <w:b/>
              </w:rPr>
            </w:pPr>
            <w:ins w:id="4409" w:author="Allen Wirfs-Brock" w:date="2011-07-02T13:40:00Z">
              <w:r w:rsidRPr="00DD4112">
                <w:rPr>
                  <w:rFonts w:ascii="Courier New" w:hAnsi="Courier New"/>
                  <w:b/>
                </w:rPr>
                <w:t>"</w:t>
              </w:r>
              <w:r>
                <w:rPr>
                  <w:rFonts w:ascii="Courier New" w:hAnsi="Courier New"/>
                  <w:b/>
                </w:rPr>
                <w:t>String</w:t>
              </w:r>
              <w:r w:rsidRPr="00DD4112">
                <w:rPr>
                  <w:rFonts w:ascii="Courier New" w:hAnsi="Courier New"/>
                  <w:b/>
                </w:rPr>
                <w:t>"</w:t>
              </w:r>
            </w:ins>
          </w:p>
        </w:tc>
      </w:tr>
      <w:tr w:rsidR="005761C4" w:rsidRPr="00320565" w14:paraId="5F8D425B" w14:textId="77777777" w:rsidTr="005761C4">
        <w:trPr>
          <w:trHeight w:val="124"/>
          <w:ins w:id="4410" w:author="Allen Wirfs-Brock" w:date="2011-07-02T13:38:00Z"/>
        </w:trPr>
        <w:tc>
          <w:tcPr>
            <w:tcW w:w="1890" w:type="dxa"/>
            <w:tcBorders>
              <w:top w:val="single" w:sz="8" w:space="0" w:color="auto"/>
              <w:left w:val="single" w:sz="8" w:space="0" w:color="auto"/>
              <w:bottom w:val="single" w:sz="8" w:space="0" w:color="auto"/>
              <w:right w:val="single" w:sz="8" w:space="0" w:color="000000"/>
            </w:tcBorders>
            <w:shd w:val="clear" w:color="000000" w:fill="auto"/>
          </w:tcPr>
          <w:p w14:paraId="62A5FD22" w14:textId="77777777" w:rsidR="005761C4" w:rsidRPr="00984A3F" w:rsidRDefault="005761C4" w:rsidP="005761C4">
            <w:pPr>
              <w:keepNext/>
              <w:spacing w:after="0"/>
              <w:jc w:val="left"/>
              <w:rPr>
                <w:ins w:id="4411" w:author="Allen Wirfs-Brock" w:date="2011-07-02T13:38:00Z"/>
              </w:rPr>
            </w:pPr>
            <w:ins w:id="4412" w:author="Allen Wirfs-Brock" w:date="2011-07-02T13:38:00Z">
              <w:r w:rsidRPr="00984A3F">
                <w:t>[[</w:t>
              </w:r>
              <w:r>
                <w:t>IsBoolean</w:t>
              </w:r>
              <w:r w:rsidRPr="00984A3F">
                <w:t>]]</w:t>
              </w:r>
            </w:ins>
          </w:p>
        </w:tc>
        <w:tc>
          <w:tcPr>
            <w:tcW w:w="1670" w:type="dxa"/>
            <w:tcBorders>
              <w:top w:val="single" w:sz="8" w:space="0" w:color="auto"/>
              <w:left w:val="single" w:sz="8" w:space="0" w:color="auto"/>
              <w:bottom w:val="single" w:sz="8" w:space="0" w:color="auto"/>
              <w:right w:val="single" w:sz="8" w:space="0" w:color="000000"/>
            </w:tcBorders>
            <w:shd w:val="clear" w:color="000000" w:fill="auto"/>
          </w:tcPr>
          <w:p w14:paraId="14ECE802" w14:textId="77777777" w:rsidR="005761C4" w:rsidRPr="00984A3F" w:rsidRDefault="005761C4" w:rsidP="005761C4">
            <w:pPr>
              <w:keepNext/>
              <w:spacing w:after="0"/>
              <w:jc w:val="left"/>
              <w:rPr>
                <w:ins w:id="4413" w:author="Allen Wirfs-Brock" w:date="2011-07-02T13:38:00Z"/>
                <w:b/>
              </w:rPr>
            </w:pPr>
            <w:ins w:id="4414" w:author="Allen Wirfs-Brock" w:date="2011-07-02T13:40:00Z">
              <w:r w:rsidRPr="00DD4112">
                <w:rPr>
                  <w:rFonts w:ascii="Courier New" w:hAnsi="Courier New"/>
                  <w:b/>
                </w:rPr>
                <w:t>"</w:t>
              </w:r>
              <w:r>
                <w:rPr>
                  <w:rFonts w:ascii="Courier New" w:hAnsi="Courier New"/>
                  <w:b/>
                </w:rPr>
                <w:t>Boolean</w:t>
              </w:r>
              <w:r w:rsidRPr="00DD4112">
                <w:rPr>
                  <w:rFonts w:ascii="Courier New" w:hAnsi="Courier New"/>
                  <w:b/>
                </w:rPr>
                <w:t>"</w:t>
              </w:r>
            </w:ins>
          </w:p>
        </w:tc>
      </w:tr>
      <w:tr w:rsidR="005761C4" w:rsidRPr="00320565" w14:paraId="05F3D4CE" w14:textId="77777777" w:rsidTr="005761C4">
        <w:trPr>
          <w:trHeight w:val="124"/>
          <w:ins w:id="4415" w:author="Allen Wirfs-Brock" w:date="2011-07-02T13:38:00Z"/>
        </w:trPr>
        <w:tc>
          <w:tcPr>
            <w:tcW w:w="1890" w:type="dxa"/>
            <w:tcBorders>
              <w:top w:val="single" w:sz="8" w:space="0" w:color="auto"/>
              <w:left w:val="single" w:sz="8" w:space="0" w:color="auto"/>
              <w:bottom w:val="single" w:sz="8" w:space="0" w:color="auto"/>
              <w:right w:val="single" w:sz="8" w:space="0" w:color="000000"/>
            </w:tcBorders>
            <w:shd w:val="clear" w:color="000000" w:fill="auto"/>
          </w:tcPr>
          <w:p w14:paraId="49378EA6" w14:textId="77777777" w:rsidR="005761C4" w:rsidRPr="00984A3F" w:rsidRDefault="005761C4" w:rsidP="005761C4">
            <w:pPr>
              <w:keepNext/>
              <w:spacing w:after="0"/>
              <w:jc w:val="left"/>
              <w:rPr>
                <w:ins w:id="4416" w:author="Allen Wirfs-Brock" w:date="2011-07-02T13:38:00Z"/>
              </w:rPr>
            </w:pPr>
            <w:ins w:id="4417" w:author="Allen Wirfs-Brock" w:date="2011-07-02T13:38:00Z">
              <w:r w:rsidRPr="00984A3F">
                <w:t>[[</w:t>
              </w:r>
              <w:r>
                <w:t>IsNumber</w:t>
              </w:r>
              <w:r w:rsidRPr="00984A3F">
                <w:t>]]</w:t>
              </w:r>
            </w:ins>
          </w:p>
        </w:tc>
        <w:tc>
          <w:tcPr>
            <w:tcW w:w="1670" w:type="dxa"/>
            <w:tcBorders>
              <w:top w:val="single" w:sz="8" w:space="0" w:color="auto"/>
              <w:left w:val="single" w:sz="8" w:space="0" w:color="auto"/>
              <w:bottom w:val="single" w:sz="8" w:space="0" w:color="auto"/>
              <w:right w:val="single" w:sz="8" w:space="0" w:color="000000"/>
            </w:tcBorders>
            <w:shd w:val="clear" w:color="000000" w:fill="auto"/>
          </w:tcPr>
          <w:p w14:paraId="73685E3A" w14:textId="77777777" w:rsidR="005761C4" w:rsidRPr="00984A3F" w:rsidRDefault="005761C4" w:rsidP="005761C4">
            <w:pPr>
              <w:keepNext/>
              <w:spacing w:after="0"/>
              <w:jc w:val="left"/>
              <w:rPr>
                <w:ins w:id="4418" w:author="Allen Wirfs-Brock" w:date="2011-07-02T13:38:00Z"/>
                <w:b/>
              </w:rPr>
            </w:pPr>
            <w:ins w:id="4419" w:author="Allen Wirfs-Brock" w:date="2011-07-02T13:40:00Z">
              <w:r w:rsidRPr="00DD4112">
                <w:rPr>
                  <w:rFonts w:ascii="Courier New" w:hAnsi="Courier New"/>
                  <w:b/>
                </w:rPr>
                <w:t>"</w:t>
              </w:r>
            </w:ins>
            <w:ins w:id="4420" w:author="Allen Wirfs-Brock" w:date="2011-07-02T13:41:00Z">
              <w:r>
                <w:rPr>
                  <w:rFonts w:ascii="Courier New" w:hAnsi="Courier New"/>
                  <w:b/>
                </w:rPr>
                <w:t>Number</w:t>
              </w:r>
            </w:ins>
            <w:ins w:id="4421" w:author="Allen Wirfs-Brock" w:date="2011-07-02T13:40:00Z">
              <w:r w:rsidRPr="00DD4112">
                <w:rPr>
                  <w:rFonts w:ascii="Courier New" w:hAnsi="Courier New"/>
                  <w:b/>
                </w:rPr>
                <w:t>"</w:t>
              </w:r>
            </w:ins>
          </w:p>
        </w:tc>
      </w:tr>
      <w:tr w:rsidR="005761C4" w:rsidRPr="00320565" w14:paraId="1A879D36" w14:textId="77777777" w:rsidTr="005761C4">
        <w:trPr>
          <w:trHeight w:val="124"/>
          <w:ins w:id="4422" w:author="Allen Wirfs-Brock" w:date="2011-07-02T13:38:00Z"/>
        </w:trPr>
        <w:tc>
          <w:tcPr>
            <w:tcW w:w="1890" w:type="dxa"/>
            <w:tcBorders>
              <w:top w:val="single" w:sz="8" w:space="0" w:color="auto"/>
              <w:left w:val="single" w:sz="8" w:space="0" w:color="auto"/>
              <w:bottom w:val="single" w:sz="8" w:space="0" w:color="auto"/>
              <w:right w:val="single" w:sz="8" w:space="0" w:color="000000"/>
            </w:tcBorders>
            <w:shd w:val="clear" w:color="000000" w:fill="auto"/>
          </w:tcPr>
          <w:p w14:paraId="76378E84" w14:textId="77777777" w:rsidR="005761C4" w:rsidRPr="00984A3F" w:rsidRDefault="005761C4" w:rsidP="005761C4">
            <w:pPr>
              <w:keepNext/>
              <w:spacing w:after="0"/>
              <w:jc w:val="left"/>
              <w:rPr>
                <w:ins w:id="4423" w:author="Allen Wirfs-Brock" w:date="2011-07-02T13:38:00Z"/>
              </w:rPr>
            </w:pPr>
            <w:ins w:id="4424" w:author="Allen Wirfs-Brock" w:date="2011-07-02T13:38:00Z">
              <w:r w:rsidRPr="00984A3F">
                <w:t>[[</w:t>
              </w:r>
              <w:r>
                <w:t>IsMath</w:t>
              </w:r>
              <w:r w:rsidRPr="00984A3F">
                <w:t>]]</w:t>
              </w:r>
            </w:ins>
          </w:p>
        </w:tc>
        <w:tc>
          <w:tcPr>
            <w:tcW w:w="1670" w:type="dxa"/>
            <w:tcBorders>
              <w:top w:val="single" w:sz="8" w:space="0" w:color="auto"/>
              <w:left w:val="single" w:sz="8" w:space="0" w:color="auto"/>
              <w:bottom w:val="single" w:sz="8" w:space="0" w:color="auto"/>
              <w:right w:val="single" w:sz="8" w:space="0" w:color="000000"/>
            </w:tcBorders>
            <w:shd w:val="clear" w:color="000000" w:fill="auto"/>
          </w:tcPr>
          <w:p w14:paraId="4C635A2F" w14:textId="77777777" w:rsidR="005761C4" w:rsidRPr="00984A3F" w:rsidRDefault="005761C4" w:rsidP="005761C4">
            <w:pPr>
              <w:keepNext/>
              <w:spacing w:after="0"/>
              <w:jc w:val="left"/>
              <w:rPr>
                <w:ins w:id="4425" w:author="Allen Wirfs-Brock" w:date="2011-07-02T13:38:00Z"/>
                <w:b/>
              </w:rPr>
            </w:pPr>
            <w:ins w:id="4426" w:author="Allen Wirfs-Brock" w:date="2011-07-02T13:41:00Z">
              <w:r w:rsidRPr="00DD4112">
                <w:rPr>
                  <w:rFonts w:ascii="Courier New" w:hAnsi="Courier New"/>
                  <w:b/>
                </w:rPr>
                <w:t>"</w:t>
              </w:r>
              <w:r>
                <w:rPr>
                  <w:rFonts w:ascii="Courier New" w:hAnsi="Courier New"/>
                  <w:b/>
                </w:rPr>
                <w:t>Math</w:t>
              </w:r>
              <w:r w:rsidRPr="00DD4112">
                <w:rPr>
                  <w:rFonts w:ascii="Courier New" w:hAnsi="Courier New"/>
                  <w:b/>
                </w:rPr>
                <w:t>"</w:t>
              </w:r>
            </w:ins>
          </w:p>
        </w:tc>
      </w:tr>
      <w:tr w:rsidR="005761C4" w:rsidRPr="00320565" w14:paraId="38A24F34" w14:textId="77777777" w:rsidTr="005761C4">
        <w:trPr>
          <w:trHeight w:val="124"/>
          <w:ins w:id="4427" w:author="Allen Wirfs-Brock" w:date="2011-07-02T13:35:00Z"/>
        </w:trPr>
        <w:tc>
          <w:tcPr>
            <w:tcW w:w="1890" w:type="dxa"/>
            <w:tcBorders>
              <w:top w:val="single" w:sz="8" w:space="0" w:color="auto"/>
              <w:left w:val="single" w:sz="8" w:space="0" w:color="auto"/>
              <w:bottom w:val="single" w:sz="8" w:space="0" w:color="auto"/>
              <w:right w:val="single" w:sz="8" w:space="0" w:color="000000"/>
            </w:tcBorders>
            <w:shd w:val="clear" w:color="000000" w:fill="auto"/>
            <w:hideMark/>
          </w:tcPr>
          <w:p w14:paraId="5FA6D5D1" w14:textId="77777777" w:rsidR="005761C4" w:rsidRPr="00A42AA5" w:rsidRDefault="005761C4" w:rsidP="005761C4">
            <w:pPr>
              <w:keepNext/>
              <w:spacing w:after="0"/>
              <w:jc w:val="left"/>
              <w:rPr>
                <w:ins w:id="4428" w:author="Allen Wirfs-Brock" w:date="2011-07-02T13:35:00Z"/>
              </w:rPr>
            </w:pPr>
            <w:ins w:id="4429" w:author="Allen Wirfs-Brock" w:date="2011-07-02T13:38:00Z">
              <w:r w:rsidRPr="00984A3F">
                <w:t>[[</w:t>
              </w:r>
              <w:r>
                <w:t>IsDate</w:t>
              </w:r>
              <w:r w:rsidRPr="00984A3F">
                <w:t>]]</w:t>
              </w:r>
            </w:ins>
          </w:p>
        </w:tc>
        <w:tc>
          <w:tcPr>
            <w:tcW w:w="1670" w:type="dxa"/>
            <w:tcBorders>
              <w:top w:val="single" w:sz="8" w:space="0" w:color="auto"/>
              <w:left w:val="single" w:sz="8" w:space="0" w:color="auto"/>
              <w:bottom w:val="single" w:sz="8" w:space="0" w:color="auto"/>
              <w:right w:val="single" w:sz="8" w:space="0" w:color="000000"/>
            </w:tcBorders>
            <w:shd w:val="clear" w:color="000000" w:fill="auto"/>
          </w:tcPr>
          <w:p w14:paraId="1E658B6B" w14:textId="77777777" w:rsidR="005761C4" w:rsidRPr="00A42AA5" w:rsidRDefault="005761C4" w:rsidP="005761C4">
            <w:pPr>
              <w:keepNext/>
              <w:spacing w:after="0"/>
              <w:jc w:val="left"/>
              <w:rPr>
                <w:ins w:id="4430" w:author="Allen Wirfs-Brock" w:date="2011-07-02T13:35:00Z"/>
                <w:b/>
              </w:rPr>
            </w:pPr>
            <w:ins w:id="4431" w:author="Allen Wirfs-Brock" w:date="2011-07-02T13:41:00Z">
              <w:r w:rsidRPr="00DD4112">
                <w:rPr>
                  <w:rFonts w:ascii="Courier New" w:hAnsi="Courier New"/>
                  <w:b/>
                </w:rPr>
                <w:t>"</w:t>
              </w:r>
              <w:r>
                <w:rPr>
                  <w:rFonts w:ascii="Courier New" w:hAnsi="Courier New"/>
                  <w:b/>
                </w:rPr>
                <w:t>Date</w:t>
              </w:r>
              <w:r w:rsidRPr="00DD4112">
                <w:rPr>
                  <w:rFonts w:ascii="Courier New" w:hAnsi="Courier New"/>
                  <w:b/>
                </w:rPr>
                <w:t>"</w:t>
              </w:r>
            </w:ins>
          </w:p>
        </w:tc>
      </w:tr>
      <w:tr w:rsidR="005761C4" w:rsidRPr="00712500" w14:paraId="300FF213" w14:textId="77777777" w:rsidTr="005761C4">
        <w:trPr>
          <w:trHeight w:val="132"/>
          <w:ins w:id="4432" w:author="Allen Wirfs-Brock" w:date="2011-07-02T13:35:00Z"/>
        </w:trPr>
        <w:tc>
          <w:tcPr>
            <w:tcW w:w="1890" w:type="dxa"/>
            <w:tcBorders>
              <w:top w:val="nil"/>
              <w:left w:val="single" w:sz="8" w:space="0" w:color="auto"/>
              <w:bottom w:val="single" w:sz="8" w:space="0" w:color="auto"/>
              <w:right w:val="single" w:sz="8" w:space="0" w:color="000000"/>
            </w:tcBorders>
            <w:shd w:val="clear" w:color="auto" w:fill="auto"/>
            <w:hideMark/>
          </w:tcPr>
          <w:p w14:paraId="45C554BC" w14:textId="77777777" w:rsidR="005761C4" w:rsidRPr="00A42AA5" w:rsidRDefault="005761C4" w:rsidP="005761C4">
            <w:pPr>
              <w:keepNext/>
              <w:spacing w:after="0"/>
              <w:jc w:val="left"/>
              <w:rPr>
                <w:ins w:id="4433" w:author="Allen Wirfs-Brock" w:date="2011-07-02T13:35:00Z"/>
              </w:rPr>
            </w:pPr>
            <w:ins w:id="4434" w:author="Allen Wirfs-Brock" w:date="2011-07-02T13:38:00Z">
              <w:r w:rsidRPr="00984A3F">
                <w:t>[[</w:t>
              </w:r>
              <w:r>
                <w:t>IsRegExp</w:t>
              </w:r>
              <w:r w:rsidRPr="00984A3F">
                <w:t>]]</w:t>
              </w:r>
            </w:ins>
          </w:p>
        </w:tc>
        <w:tc>
          <w:tcPr>
            <w:tcW w:w="1670" w:type="dxa"/>
            <w:tcBorders>
              <w:top w:val="nil"/>
              <w:left w:val="nil"/>
              <w:bottom w:val="single" w:sz="8" w:space="0" w:color="auto"/>
              <w:right w:val="single" w:sz="8" w:space="0" w:color="auto"/>
            </w:tcBorders>
            <w:shd w:val="clear" w:color="auto" w:fill="auto"/>
            <w:hideMark/>
          </w:tcPr>
          <w:p w14:paraId="3E5077C7" w14:textId="77777777" w:rsidR="005761C4" w:rsidRPr="00A42AA5" w:rsidRDefault="005761C4" w:rsidP="005761C4">
            <w:pPr>
              <w:keepNext/>
              <w:spacing w:after="0"/>
              <w:jc w:val="left"/>
              <w:rPr>
                <w:ins w:id="4435" w:author="Allen Wirfs-Brock" w:date="2011-07-02T13:35:00Z"/>
                <w:b/>
              </w:rPr>
            </w:pPr>
            <w:ins w:id="4436" w:author="Allen Wirfs-Brock" w:date="2011-07-02T13:41:00Z">
              <w:r w:rsidRPr="00DD4112">
                <w:rPr>
                  <w:rFonts w:ascii="Courier New" w:hAnsi="Courier New"/>
                  <w:b/>
                </w:rPr>
                <w:t>"</w:t>
              </w:r>
              <w:r>
                <w:rPr>
                  <w:rFonts w:ascii="Courier New" w:hAnsi="Courier New"/>
                  <w:b/>
                </w:rPr>
                <w:t>Function</w:t>
              </w:r>
              <w:r w:rsidRPr="00DD4112">
                <w:rPr>
                  <w:rFonts w:ascii="Courier New" w:hAnsi="Courier New"/>
                  <w:b/>
                </w:rPr>
                <w:t>"</w:t>
              </w:r>
            </w:ins>
          </w:p>
        </w:tc>
      </w:tr>
      <w:tr w:rsidR="005761C4" w:rsidRPr="00712500" w14:paraId="2D9B0CF2" w14:textId="77777777" w:rsidTr="005761C4">
        <w:trPr>
          <w:trHeight w:val="82"/>
          <w:ins w:id="4437" w:author="Allen Wirfs-Brock" w:date="2011-07-02T13:35:00Z"/>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6EC68224" w14:textId="77777777" w:rsidR="005761C4" w:rsidRPr="00A42AA5" w:rsidRDefault="005761C4" w:rsidP="005761C4">
            <w:pPr>
              <w:keepNext/>
              <w:spacing w:after="0"/>
              <w:jc w:val="left"/>
              <w:rPr>
                <w:ins w:id="4438" w:author="Allen Wirfs-Brock" w:date="2011-07-02T13:35:00Z"/>
              </w:rPr>
            </w:pPr>
            <w:ins w:id="4439" w:author="Allen Wirfs-Brock" w:date="2011-07-02T13:38:00Z">
              <w:r w:rsidRPr="00984A3F">
                <w:t>[[</w:t>
              </w:r>
              <w:r>
                <w:t>IsError</w:t>
              </w:r>
              <w:r w:rsidRPr="00984A3F">
                <w:t>]]</w:t>
              </w:r>
            </w:ins>
          </w:p>
        </w:tc>
        <w:tc>
          <w:tcPr>
            <w:tcW w:w="1670" w:type="dxa"/>
            <w:tcBorders>
              <w:top w:val="nil"/>
              <w:left w:val="nil"/>
              <w:bottom w:val="single" w:sz="8" w:space="0" w:color="auto"/>
              <w:right w:val="single" w:sz="8" w:space="0" w:color="auto"/>
            </w:tcBorders>
            <w:shd w:val="clear" w:color="auto" w:fill="auto"/>
            <w:hideMark/>
          </w:tcPr>
          <w:p w14:paraId="507B849B" w14:textId="77777777" w:rsidR="005761C4" w:rsidRPr="00A42AA5" w:rsidRDefault="005761C4" w:rsidP="005761C4">
            <w:pPr>
              <w:keepNext/>
              <w:spacing w:after="0"/>
              <w:jc w:val="left"/>
              <w:rPr>
                <w:ins w:id="4440" w:author="Allen Wirfs-Brock" w:date="2011-07-02T13:35:00Z"/>
                <w:b/>
              </w:rPr>
            </w:pPr>
            <w:ins w:id="4441" w:author="Allen Wirfs-Brock" w:date="2011-07-02T13:41:00Z">
              <w:r w:rsidRPr="00DD4112">
                <w:rPr>
                  <w:rFonts w:ascii="Courier New" w:hAnsi="Courier New"/>
                  <w:b/>
                </w:rPr>
                <w:t>"</w:t>
              </w:r>
              <w:r>
                <w:rPr>
                  <w:rFonts w:ascii="Courier New" w:hAnsi="Courier New"/>
                  <w:b/>
                </w:rPr>
                <w:t>RegExp</w:t>
              </w:r>
              <w:r w:rsidRPr="00DD4112">
                <w:rPr>
                  <w:rFonts w:ascii="Courier New" w:hAnsi="Courier New"/>
                  <w:b/>
                </w:rPr>
                <w:t>"</w:t>
              </w:r>
            </w:ins>
          </w:p>
        </w:tc>
      </w:tr>
      <w:tr w:rsidR="005761C4" w:rsidRPr="00712500" w14:paraId="2AF82152" w14:textId="77777777" w:rsidTr="005761C4">
        <w:trPr>
          <w:trHeight w:val="82"/>
          <w:ins w:id="4442" w:author="Allen Wirfs-Brock" w:date="2011-07-02T13:35:00Z"/>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304C6333" w14:textId="77777777" w:rsidR="005761C4" w:rsidRPr="00A42AA5" w:rsidRDefault="005761C4" w:rsidP="005761C4">
            <w:pPr>
              <w:keepNext/>
              <w:spacing w:after="0"/>
              <w:jc w:val="left"/>
              <w:rPr>
                <w:ins w:id="4443" w:author="Allen Wirfs-Brock" w:date="2011-07-02T13:35:00Z"/>
              </w:rPr>
            </w:pPr>
            <w:ins w:id="4444" w:author="Allen Wirfs-Brock" w:date="2011-07-02T13:38:00Z">
              <w:r w:rsidRPr="00984A3F">
                <w:t>[[</w:t>
              </w:r>
              <w:r>
                <w:t>IsJSON</w:t>
              </w:r>
              <w:r w:rsidRPr="00984A3F">
                <w:t>]]</w:t>
              </w:r>
            </w:ins>
          </w:p>
        </w:tc>
        <w:tc>
          <w:tcPr>
            <w:tcW w:w="1670" w:type="dxa"/>
            <w:tcBorders>
              <w:top w:val="nil"/>
              <w:left w:val="nil"/>
              <w:bottom w:val="single" w:sz="8" w:space="0" w:color="auto"/>
              <w:right w:val="single" w:sz="8" w:space="0" w:color="auto"/>
            </w:tcBorders>
            <w:shd w:val="clear" w:color="auto" w:fill="auto"/>
            <w:hideMark/>
          </w:tcPr>
          <w:p w14:paraId="7D8679B5" w14:textId="77777777" w:rsidR="005761C4" w:rsidRPr="00A42AA5" w:rsidRDefault="005761C4" w:rsidP="005761C4">
            <w:pPr>
              <w:keepNext/>
              <w:spacing w:after="0"/>
              <w:jc w:val="left"/>
              <w:rPr>
                <w:ins w:id="4445" w:author="Allen Wirfs-Brock" w:date="2011-07-02T13:35:00Z"/>
                <w:b/>
              </w:rPr>
            </w:pPr>
            <w:ins w:id="4446" w:author="Allen Wirfs-Brock" w:date="2011-07-02T13:41:00Z">
              <w:r w:rsidRPr="00DD4112">
                <w:rPr>
                  <w:rFonts w:ascii="Courier New" w:hAnsi="Courier New"/>
                  <w:b/>
                </w:rPr>
                <w:t>"</w:t>
              </w:r>
              <w:r>
                <w:rPr>
                  <w:rFonts w:ascii="Courier New" w:hAnsi="Courier New"/>
                  <w:b/>
                </w:rPr>
                <w:t>JSON</w:t>
              </w:r>
              <w:r w:rsidRPr="00DD4112">
                <w:rPr>
                  <w:rFonts w:ascii="Courier New" w:hAnsi="Courier New"/>
                  <w:b/>
                </w:rPr>
                <w:t>"</w:t>
              </w:r>
            </w:ins>
          </w:p>
        </w:tc>
      </w:tr>
      <w:tr w:rsidR="005761C4" w:rsidRPr="00712500" w14:paraId="5F83BDD7" w14:textId="77777777" w:rsidTr="005761C4">
        <w:trPr>
          <w:trHeight w:val="82"/>
          <w:ins w:id="4447" w:author="Allen Wirfs-Brock" w:date="2011-07-02T13:35:00Z"/>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0C231757" w14:textId="77777777" w:rsidR="005761C4" w:rsidRPr="00A42AA5" w:rsidRDefault="005761C4" w:rsidP="005761C4">
            <w:pPr>
              <w:keepNext/>
              <w:spacing w:after="0"/>
              <w:jc w:val="left"/>
              <w:rPr>
                <w:ins w:id="4448" w:author="Allen Wirfs-Brock" w:date="2011-07-02T13:35:00Z"/>
              </w:rPr>
            </w:pPr>
            <w:ins w:id="4449" w:author="Allen Wirfs-Brock" w:date="2011-07-02T13:38:00Z">
              <w:r w:rsidRPr="00984A3F">
                <w:t>[[</w:t>
              </w:r>
              <w:r>
                <w:t>IsArguments</w:t>
              </w:r>
              <w:r w:rsidRPr="00984A3F">
                <w:t>]]</w:t>
              </w:r>
            </w:ins>
          </w:p>
        </w:tc>
        <w:tc>
          <w:tcPr>
            <w:tcW w:w="1670" w:type="dxa"/>
            <w:tcBorders>
              <w:top w:val="nil"/>
              <w:left w:val="nil"/>
              <w:bottom w:val="single" w:sz="8" w:space="0" w:color="auto"/>
              <w:right w:val="single" w:sz="8" w:space="0" w:color="auto"/>
            </w:tcBorders>
            <w:shd w:val="clear" w:color="auto" w:fill="auto"/>
            <w:hideMark/>
          </w:tcPr>
          <w:p w14:paraId="39432232" w14:textId="77777777" w:rsidR="005761C4" w:rsidRPr="00A42AA5" w:rsidRDefault="005761C4" w:rsidP="005761C4">
            <w:pPr>
              <w:keepNext/>
              <w:spacing w:after="0"/>
              <w:jc w:val="left"/>
              <w:rPr>
                <w:ins w:id="4450" w:author="Allen Wirfs-Brock" w:date="2011-07-02T13:35:00Z"/>
                <w:b/>
              </w:rPr>
            </w:pPr>
            <w:ins w:id="4451" w:author="Allen Wirfs-Brock" w:date="2011-07-02T13:41:00Z">
              <w:r w:rsidRPr="00DD4112">
                <w:rPr>
                  <w:rFonts w:ascii="Courier New" w:hAnsi="Courier New"/>
                  <w:b/>
                </w:rPr>
                <w:t>"</w:t>
              </w:r>
              <w:r>
                <w:rPr>
                  <w:rFonts w:ascii="Courier New" w:hAnsi="Courier New"/>
                  <w:b/>
                </w:rPr>
                <w:t>Arguments</w:t>
              </w:r>
              <w:r w:rsidRPr="00DD4112">
                <w:rPr>
                  <w:rFonts w:ascii="Courier New" w:hAnsi="Courier New"/>
                  <w:b/>
                </w:rPr>
                <w:t>"</w:t>
              </w:r>
            </w:ins>
          </w:p>
        </w:tc>
      </w:tr>
      <w:tr w:rsidR="005761C4" w:rsidRPr="00984A3F" w14:paraId="62BCFDA8" w14:textId="77777777" w:rsidTr="005761C4">
        <w:trPr>
          <w:trHeight w:val="82"/>
          <w:ins w:id="4452" w:author="Allen Wirfs-Brock" w:date="2011-07-02T13:35:00Z"/>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5C16CD9A" w14:textId="77777777" w:rsidR="005761C4" w:rsidRPr="00A42AA5" w:rsidRDefault="005761C4" w:rsidP="005761C4">
            <w:pPr>
              <w:spacing w:after="0"/>
              <w:jc w:val="left"/>
              <w:rPr>
                <w:ins w:id="4453" w:author="Allen Wirfs-Brock" w:date="2011-07-02T13:35:00Z"/>
              </w:rPr>
            </w:pPr>
            <w:ins w:id="4454" w:author="Allen Wirfs-Brock" w:date="2011-07-02T13:35:00Z">
              <w:r w:rsidRPr="00984A3F">
                <w:t>[[]]</w:t>
              </w:r>
            </w:ins>
          </w:p>
        </w:tc>
        <w:tc>
          <w:tcPr>
            <w:tcW w:w="1670" w:type="dxa"/>
            <w:tcBorders>
              <w:top w:val="nil"/>
              <w:left w:val="nil"/>
              <w:bottom w:val="single" w:sz="8" w:space="0" w:color="auto"/>
              <w:right w:val="single" w:sz="8" w:space="0" w:color="auto"/>
            </w:tcBorders>
            <w:shd w:val="clear" w:color="auto" w:fill="auto"/>
            <w:hideMark/>
          </w:tcPr>
          <w:p w14:paraId="71DA6762" w14:textId="77777777" w:rsidR="005761C4" w:rsidRPr="00984A3F" w:rsidRDefault="005761C4" w:rsidP="005761C4">
            <w:pPr>
              <w:spacing w:after="0"/>
              <w:jc w:val="left"/>
              <w:rPr>
                <w:ins w:id="4455" w:author="Allen Wirfs-Brock" w:date="2011-07-02T13:35:00Z"/>
                <w:b/>
              </w:rPr>
            </w:pPr>
          </w:p>
        </w:tc>
      </w:tr>
    </w:tbl>
    <w:p w14:paraId="075BF4F8" w14:textId="77777777" w:rsidR="005761C4" w:rsidRPr="005761C4" w:rsidRDefault="005761C4" w:rsidP="00236470"/>
    <w:p w14:paraId="6DD186E3" w14:textId="77777777" w:rsidR="004C02EF" w:rsidRDefault="004C02EF" w:rsidP="004C02EF">
      <w:pPr>
        <w:pStyle w:val="40"/>
        <w:numPr>
          <w:ilvl w:val="0"/>
          <w:numId w:val="0"/>
        </w:numPr>
      </w:pPr>
      <w:bookmarkStart w:id="4456" w:name="_Ref451680328"/>
      <w:bookmarkStart w:id="4457" w:name="_Toc385672266"/>
      <w:bookmarkStart w:id="4458" w:name="_Toc393690380"/>
      <w:r>
        <w:t>15.2.4.3</w:t>
      </w:r>
      <w:r>
        <w:tab/>
        <w:t>Object.prototype.toLocaleString ( )</w:t>
      </w:r>
      <w:bookmarkEnd w:id="4456"/>
    </w:p>
    <w:p w14:paraId="1A30A688" w14:textId="77777777" w:rsidR="004C02EF" w:rsidRDefault="004C02EF" w:rsidP="004C02EF">
      <w:r>
        <w:t xml:space="preserve">When the </w:t>
      </w:r>
      <w:r w:rsidRPr="001B613A">
        <w:rPr>
          <w:b/>
        </w:rPr>
        <w:t xml:space="preserve">toLocaleString </w:t>
      </w:r>
      <w:r>
        <w:t>method is called, the following steps are taken:</w:t>
      </w:r>
    </w:p>
    <w:p w14:paraId="577170D1" w14:textId="77777777" w:rsidR="004C02EF" w:rsidRPr="009115A7" w:rsidRDefault="004C02EF" w:rsidP="004C02EF">
      <w:pPr>
        <w:pStyle w:val="Alg4"/>
        <w:numPr>
          <w:ilvl w:val="0"/>
          <w:numId w:val="185"/>
        </w:numPr>
      </w:pPr>
      <w:r w:rsidRPr="009115A7">
        <w:t xml:space="preserve">Let </w:t>
      </w:r>
      <w:r w:rsidRPr="009115A7">
        <w:rPr>
          <w:i/>
        </w:rPr>
        <w:t xml:space="preserve">O </w:t>
      </w:r>
      <w:r w:rsidRPr="009115A7">
        <w:t xml:space="preserve">be the result of calling ToObject passing the </w:t>
      </w:r>
      <w:r w:rsidRPr="009115A7">
        <w:rPr>
          <w:b/>
        </w:rPr>
        <w:t xml:space="preserve">this </w:t>
      </w:r>
      <w:r w:rsidRPr="009115A7">
        <w:t>value as the argument.</w:t>
      </w:r>
    </w:p>
    <w:p w14:paraId="3601F1B8" w14:textId="77777777" w:rsidR="004C02EF" w:rsidRPr="009115A7" w:rsidRDefault="004C02EF" w:rsidP="004C02EF">
      <w:pPr>
        <w:pStyle w:val="Alg4"/>
        <w:numPr>
          <w:ilvl w:val="0"/>
          <w:numId w:val="185"/>
        </w:numPr>
      </w:pPr>
      <w:r w:rsidRPr="009115A7">
        <w:t xml:space="preserve">Let </w:t>
      </w:r>
      <w:r w:rsidRPr="009115A7">
        <w:rPr>
          <w:i/>
        </w:rPr>
        <w:t>toString</w:t>
      </w:r>
      <w:r w:rsidRPr="009115A7">
        <w:t xml:space="preserve"> be the result of calling the [[Get]] internal method of </w:t>
      </w:r>
      <w:r w:rsidRPr="009115A7">
        <w:rPr>
          <w:i/>
        </w:rPr>
        <w:t xml:space="preserve">O </w:t>
      </w:r>
      <w:r w:rsidRPr="009115A7">
        <w:t xml:space="preserve">passing </w:t>
      </w:r>
      <w:r w:rsidRPr="009115A7">
        <w:rPr>
          <w:b/>
        </w:rPr>
        <w:t>"toString"</w:t>
      </w:r>
      <w:r w:rsidRPr="009115A7">
        <w:t xml:space="preserve"> as the argument.</w:t>
      </w:r>
    </w:p>
    <w:p w14:paraId="03A2F9FD" w14:textId="77777777" w:rsidR="004C02EF" w:rsidRPr="009115A7" w:rsidRDefault="004C02EF" w:rsidP="004C02EF">
      <w:pPr>
        <w:pStyle w:val="Alg4"/>
        <w:numPr>
          <w:ilvl w:val="0"/>
          <w:numId w:val="185"/>
        </w:numPr>
      </w:pPr>
      <w:r w:rsidRPr="009115A7">
        <w:t>If IsCallable(</w:t>
      </w:r>
      <w:r w:rsidRPr="009115A7">
        <w:rPr>
          <w:i/>
        </w:rPr>
        <w:t>toString</w:t>
      </w:r>
      <w:r w:rsidRPr="009115A7">
        <w:t xml:space="preserve">) is </w:t>
      </w:r>
      <w:r w:rsidRPr="009115A7">
        <w:rPr>
          <w:b/>
        </w:rPr>
        <w:t>false</w:t>
      </w:r>
      <w:r w:rsidRPr="009115A7">
        <w:t xml:space="preserve">, throw a </w:t>
      </w:r>
      <w:r w:rsidRPr="009115A7">
        <w:rPr>
          <w:b/>
        </w:rPr>
        <w:t xml:space="preserve">TypeError </w:t>
      </w:r>
      <w:r w:rsidRPr="009115A7">
        <w:t>exception.</w:t>
      </w:r>
    </w:p>
    <w:p w14:paraId="1E5CFFBB" w14:textId="77777777" w:rsidR="004C02EF" w:rsidRPr="009115A7" w:rsidRDefault="004C02EF" w:rsidP="004C02EF">
      <w:pPr>
        <w:pStyle w:val="Alg4"/>
        <w:numPr>
          <w:ilvl w:val="0"/>
          <w:numId w:val="185"/>
        </w:numPr>
        <w:spacing w:after="120"/>
      </w:pPr>
      <w:r w:rsidRPr="009115A7">
        <w:t xml:space="preserve">Return the result of calling the [[Call]] internal method of </w:t>
      </w:r>
      <w:r w:rsidRPr="009115A7">
        <w:rPr>
          <w:i/>
        </w:rPr>
        <w:t>toString</w:t>
      </w:r>
      <w:r w:rsidRPr="009115A7">
        <w:t xml:space="preserve"> passing </w:t>
      </w:r>
      <w:r w:rsidRPr="009115A7">
        <w:rPr>
          <w:i/>
        </w:rPr>
        <w:t xml:space="preserve">O </w:t>
      </w:r>
      <w:r w:rsidRPr="009115A7">
        <w:t xml:space="preserve">as the </w:t>
      </w:r>
      <w:r w:rsidRPr="009115A7">
        <w:rPr>
          <w:b/>
        </w:rPr>
        <w:t xml:space="preserve">this </w:t>
      </w:r>
      <w:r w:rsidRPr="009115A7">
        <w:t>value and no arguments.</w:t>
      </w:r>
    </w:p>
    <w:p w14:paraId="70CB71D6" w14:textId="77777777" w:rsidR="004C02EF" w:rsidRDefault="004C02EF" w:rsidP="004C02EF">
      <w:pPr>
        <w:pStyle w:val="Note"/>
      </w:pPr>
      <w:r w:rsidRPr="000956BB">
        <w:t>NOTE 1</w:t>
      </w:r>
      <w:r w:rsidRPr="000956BB">
        <w:tab/>
        <w:t xml:space="preserve">This function is provided to give all Objects a generic </w:t>
      </w:r>
      <w:r w:rsidRPr="000956BB">
        <w:rPr>
          <w:rFonts w:ascii="Courier New" w:hAnsi="Courier New"/>
          <w:b/>
        </w:rPr>
        <w:t>toLocaleString</w:t>
      </w:r>
      <w:r w:rsidRPr="000956BB">
        <w:t xml:space="preserve"> interface, even though not all may use it. Currently, </w:t>
      </w:r>
      <w:r w:rsidRPr="000956BB">
        <w:rPr>
          <w:rFonts w:ascii="Courier New" w:hAnsi="Courier New"/>
          <w:b/>
        </w:rPr>
        <w:t>Array</w:t>
      </w:r>
      <w:r w:rsidRPr="000956BB">
        <w:t xml:space="preserve">, </w:t>
      </w:r>
      <w:r w:rsidRPr="000956BB">
        <w:rPr>
          <w:rFonts w:ascii="Courier New" w:hAnsi="Courier New"/>
          <w:b/>
        </w:rPr>
        <w:t>Number</w:t>
      </w:r>
      <w:r w:rsidRPr="000956BB">
        <w:t xml:space="preserve">, and </w:t>
      </w:r>
      <w:r w:rsidRPr="000956BB">
        <w:rPr>
          <w:rFonts w:ascii="Courier New" w:hAnsi="Courier New"/>
          <w:b/>
        </w:rPr>
        <w:t>Date</w:t>
      </w:r>
      <w:r w:rsidRPr="000956BB">
        <w:t xml:space="preserve"> provide their own locale-sensitive </w:t>
      </w:r>
      <w:r w:rsidRPr="000956BB">
        <w:rPr>
          <w:rFonts w:ascii="Courier New" w:hAnsi="Courier New"/>
          <w:b/>
        </w:rPr>
        <w:t>toLocaleString</w:t>
      </w:r>
      <w:r w:rsidRPr="000956BB">
        <w:t xml:space="preserve"> methods.</w:t>
      </w:r>
    </w:p>
    <w:p w14:paraId="47DB14D4" w14:textId="77777777" w:rsidR="004C02EF" w:rsidRPr="009115A7" w:rsidRDefault="004C02EF" w:rsidP="004C02EF">
      <w:pPr>
        <w:pStyle w:val="Note"/>
      </w:pPr>
      <w:r w:rsidRPr="000956BB">
        <w:t>NOTE 2</w:t>
      </w:r>
      <w:r w:rsidRPr="000956BB">
        <w:tab/>
      </w:r>
      <w:r w:rsidRPr="009115A7">
        <w:t>The first parameter to this function is likely to be used in a future version of this standard; it is recommended that implementations do not use this parameter position for anything else.</w:t>
      </w:r>
    </w:p>
    <w:p w14:paraId="3ABAED0C" w14:textId="77777777" w:rsidR="004C02EF" w:rsidRDefault="004C02EF" w:rsidP="004C02EF">
      <w:pPr>
        <w:pStyle w:val="40"/>
        <w:numPr>
          <w:ilvl w:val="0"/>
          <w:numId w:val="0"/>
        </w:numPr>
      </w:pPr>
      <w:bookmarkStart w:id="4459" w:name="_Hlt458484290"/>
      <w:bookmarkStart w:id="4460" w:name="_Ref458484169"/>
      <w:bookmarkEnd w:id="4459"/>
      <w:r>
        <w:t>15.2.4.4</w:t>
      </w:r>
      <w:r>
        <w:tab/>
        <w:t>Object.prototype.valueOf</w:t>
      </w:r>
      <w:bookmarkEnd w:id="4457"/>
      <w:bookmarkEnd w:id="4458"/>
      <w:r>
        <w:t xml:space="preserve"> ( )</w:t>
      </w:r>
      <w:bookmarkEnd w:id="4460"/>
    </w:p>
    <w:p w14:paraId="3024ABA5" w14:textId="77777777" w:rsidR="004C02EF" w:rsidRDefault="004C02EF" w:rsidP="004C02EF">
      <w:r>
        <w:t xml:space="preserve">When the </w:t>
      </w:r>
      <w:r w:rsidRPr="00174EBE">
        <w:rPr>
          <w:b/>
        </w:rPr>
        <w:t>valueOf</w:t>
      </w:r>
      <w:r>
        <w:t xml:space="preserve"> method is called, the following steps are taken: </w:t>
      </w:r>
      <w:bookmarkStart w:id="4461" w:name="_Toc382291608"/>
      <w:bookmarkStart w:id="4462" w:name="_Toc385672267"/>
      <w:bookmarkStart w:id="4463" w:name="_Toc393690381"/>
    </w:p>
    <w:p w14:paraId="09D99AF5" w14:textId="77777777" w:rsidR="004C02EF" w:rsidRPr="009115A7" w:rsidRDefault="004C02EF" w:rsidP="004C02EF">
      <w:pPr>
        <w:pStyle w:val="Alg4"/>
        <w:numPr>
          <w:ilvl w:val="0"/>
          <w:numId w:val="186"/>
        </w:numPr>
      </w:pPr>
      <w:r w:rsidRPr="009115A7">
        <w:t xml:space="preserve">Let </w:t>
      </w:r>
      <w:r w:rsidRPr="009115A7">
        <w:rPr>
          <w:i/>
        </w:rPr>
        <w:t xml:space="preserve">O </w:t>
      </w:r>
      <w:r w:rsidRPr="009115A7">
        <w:t xml:space="preserve">be the result of calling ToObject passing the </w:t>
      </w:r>
      <w:r w:rsidRPr="009115A7">
        <w:rPr>
          <w:b/>
        </w:rPr>
        <w:t xml:space="preserve">this </w:t>
      </w:r>
      <w:r w:rsidRPr="009115A7">
        <w:t>value as the argument.</w:t>
      </w:r>
    </w:p>
    <w:p w14:paraId="7C1A5D73" w14:textId="77777777" w:rsidR="004C02EF" w:rsidRPr="009115A7" w:rsidRDefault="004C02EF" w:rsidP="004C02EF">
      <w:pPr>
        <w:pStyle w:val="Alg4"/>
        <w:numPr>
          <w:ilvl w:val="0"/>
          <w:numId w:val="186"/>
        </w:numPr>
      </w:pPr>
      <w:r w:rsidRPr="009115A7">
        <w:t xml:space="preserve">If </w:t>
      </w:r>
      <w:r w:rsidRPr="009115A7">
        <w:rPr>
          <w:i/>
        </w:rPr>
        <w:t>O</w:t>
      </w:r>
      <w:r w:rsidRPr="009115A7">
        <w:t xml:space="preserve"> is the result of calling the Object constructor with a host object (15.2.2.1), then</w:t>
      </w:r>
    </w:p>
    <w:p w14:paraId="1A800AAD" w14:textId="77777777" w:rsidR="004C02EF" w:rsidRPr="009115A7" w:rsidRDefault="004C02EF" w:rsidP="004C02EF">
      <w:pPr>
        <w:pStyle w:val="Alg4"/>
        <w:numPr>
          <w:ilvl w:val="1"/>
          <w:numId w:val="186"/>
        </w:numPr>
      </w:pPr>
      <w:r w:rsidRPr="009115A7">
        <w:t xml:space="preserve">Return either </w:t>
      </w:r>
      <w:r w:rsidRPr="009115A7">
        <w:rPr>
          <w:i/>
        </w:rPr>
        <w:t>O</w:t>
      </w:r>
      <w:r w:rsidRPr="009115A7">
        <w:t xml:space="preserve"> or another value such as the host object originally passed to the constructor. The specific result that is returned is implementation-defined.</w:t>
      </w:r>
    </w:p>
    <w:p w14:paraId="3D26591A" w14:textId="77777777" w:rsidR="004C02EF" w:rsidRPr="009115A7" w:rsidRDefault="004C02EF" w:rsidP="004C02EF">
      <w:pPr>
        <w:pStyle w:val="Alg4"/>
        <w:numPr>
          <w:ilvl w:val="0"/>
          <w:numId w:val="186"/>
        </w:numPr>
        <w:spacing w:after="220"/>
      </w:pPr>
      <w:r w:rsidRPr="009115A7">
        <w:t xml:space="preserve">Return </w:t>
      </w:r>
      <w:r w:rsidRPr="009115A7">
        <w:rPr>
          <w:i/>
        </w:rPr>
        <w:t>O</w:t>
      </w:r>
      <w:r w:rsidRPr="009115A7">
        <w:t>.</w:t>
      </w:r>
    </w:p>
    <w:p w14:paraId="03351483" w14:textId="77777777" w:rsidR="004C02EF" w:rsidRDefault="004C02EF" w:rsidP="004C02EF">
      <w:pPr>
        <w:pStyle w:val="40"/>
        <w:numPr>
          <w:ilvl w:val="0"/>
          <w:numId w:val="0"/>
        </w:numPr>
      </w:pPr>
      <w:bookmarkStart w:id="4464" w:name="_Ref440445879"/>
      <w:r>
        <w:t>15.2.4.5</w:t>
      </w:r>
      <w:r>
        <w:tab/>
        <w:t>Object.prototype.hasOwnProperty (V)</w:t>
      </w:r>
      <w:bookmarkEnd w:id="4464"/>
    </w:p>
    <w:p w14:paraId="2660A5CE" w14:textId="77777777" w:rsidR="004C02EF" w:rsidRDefault="004C02EF" w:rsidP="004C02EF">
      <w:r>
        <w:t xml:space="preserve">When the </w:t>
      </w:r>
      <w:r>
        <w:rPr>
          <w:rFonts w:ascii="Courier New" w:hAnsi="Courier New"/>
          <w:b/>
        </w:rPr>
        <w:t>hasOwnProperty</w:t>
      </w:r>
      <w:r>
        <w:t xml:space="preserve"> method is called with argument </w:t>
      </w:r>
      <w:r w:rsidRPr="00E91749">
        <w:rPr>
          <w:rFonts w:ascii="Times New Roman" w:hAnsi="Times New Roman"/>
          <w:i/>
        </w:rPr>
        <w:t>V</w:t>
      </w:r>
      <w:r>
        <w:t>, the following steps are taken:</w:t>
      </w:r>
    </w:p>
    <w:p w14:paraId="64C59CDD" w14:textId="77777777" w:rsidR="004C02EF" w:rsidRPr="009115A7" w:rsidRDefault="004C02EF" w:rsidP="004C02EF">
      <w:pPr>
        <w:pStyle w:val="Alg4"/>
        <w:numPr>
          <w:ilvl w:val="0"/>
          <w:numId w:val="187"/>
        </w:numPr>
      </w:pPr>
      <w:r w:rsidRPr="009115A7">
        <w:t xml:space="preserve">Let </w:t>
      </w:r>
      <w:r w:rsidRPr="009115A7">
        <w:rPr>
          <w:i/>
        </w:rPr>
        <w:t>P</w:t>
      </w:r>
      <w:r w:rsidRPr="009115A7">
        <w:t xml:space="preserve"> be ToString(</w:t>
      </w:r>
      <w:r w:rsidRPr="009115A7">
        <w:rPr>
          <w:i/>
        </w:rPr>
        <w:t>V</w:t>
      </w:r>
      <w:r w:rsidRPr="009115A7">
        <w:t>).</w:t>
      </w:r>
    </w:p>
    <w:p w14:paraId="0C1FB0A4" w14:textId="77777777" w:rsidR="004C02EF" w:rsidRPr="009115A7" w:rsidRDefault="004C02EF" w:rsidP="004C02EF">
      <w:pPr>
        <w:pStyle w:val="Alg4"/>
        <w:numPr>
          <w:ilvl w:val="0"/>
          <w:numId w:val="187"/>
        </w:numPr>
      </w:pPr>
      <w:r w:rsidRPr="009115A7">
        <w:t xml:space="preserve">Let </w:t>
      </w:r>
      <w:r w:rsidRPr="009115A7">
        <w:rPr>
          <w:i/>
        </w:rPr>
        <w:t>O</w:t>
      </w:r>
      <w:r w:rsidRPr="009115A7">
        <w:t xml:space="preserve"> be the result of calling ToObject passing the </w:t>
      </w:r>
      <w:r w:rsidRPr="009115A7">
        <w:rPr>
          <w:b/>
        </w:rPr>
        <w:t xml:space="preserve">this </w:t>
      </w:r>
      <w:r w:rsidRPr="009115A7">
        <w:t>value as the argument.</w:t>
      </w:r>
    </w:p>
    <w:p w14:paraId="36C83BB3" w14:textId="77777777" w:rsidR="004C02EF" w:rsidRPr="009115A7" w:rsidRDefault="004C02EF" w:rsidP="004C02EF">
      <w:pPr>
        <w:pStyle w:val="Alg4"/>
        <w:numPr>
          <w:ilvl w:val="0"/>
          <w:numId w:val="187"/>
        </w:numPr>
      </w:pPr>
      <w:r w:rsidRPr="009115A7">
        <w:t xml:space="preserve">Let </w:t>
      </w:r>
      <w:r w:rsidRPr="009115A7">
        <w:rPr>
          <w:i/>
        </w:rPr>
        <w:t>desc</w:t>
      </w:r>
      <w:r w:rsidRPr="009115A7">
        <w:t xml:space="preserve"> be the result of calling the [[GetOwnProperty]] internal method of </w:t>
      </w:r>
      <w:r w:rsidRPr="009115A7">
        <w:rPr>
          <w:i/>
        </w:rPr>
        <w:t>O</w:t>
      </w:r>
      <w:r w:rsidRPr="009115A7">
        <w:t xml:space="preserve"> passing </w:t>
      </w:r>
      <w:r w:rsidRPr="009115A7">
        <w:rPr>
          <w:i/>
        </w:rPr>
        <w:t>P</w:t>
      </w:r>
      <w:r w:rsidRPr="009115A7">
        <w:t xml:space="preserve"> as the argument.</w:t>
      </w:r>
    </w:p>
    <w:p w14:paraId="3AA71DBD" w14:textId="77777777" w:rsidR="004C02EF" w:rsidRPr="009115A7" w:rsidRDefault="004C02EF" w:rsidP="004C02EF">
      <w:pPr>
        <w:pStyle w:val="Alg4"/>
        <w:numPr>
          <w:ilvl w:val="0"/>
          <w:numId w:val="187"/>
        </w:numPr>
      </w:pPr>
      <w:r w:rsidRPr="009115A7">
        <w:t xml:space="preserve">If </w:t>
      </w:r>
      <w:r w:rsidRPr="009115A7">
        <w:rPr>
          <w:i/>
        </w:rPr>
        <w:t>desc</w:t>
      </w:r>
      <w:r w:rsidRPr="009115A7">
        <w:t xml:space="preserve"> is </w:t>
      </w:r>
      <w:r w:rsidRPr="009115A7">
        <w:rPr>
          <w:b/>
        </w:rPr>
        <w:t>undefined</w:t>
      </w:r>
      <w:r w:rsidRPr="009115A7">
        <w:t xml:space="preserve">, return </w:t>
      </w:r>
      <w:r w:rsidRPr="009115A7">
        <w:rPr>
          <w:b/>
        </w:rPr>
        <w:t>false</w:t>
      </w:r>
      <w:r w:rsidRPr="009115A7">
        <w:t>.</w:t>
      </w:r>
    </w:p>
    <w:p w14:paraId="382CC217" w14:textId="77777777" w:rsidR="004C02EF" w:rsidRPr="009115A7" w:rsidRDefault="004C02EF" w:rsidP="004C02EF">
      <w:pPr>
        <w:pStyle w:val="Alg4"/>
        <w:numPr>
          <w:ilvl w:val="0"/>
          <w:numId w:val="187"/>
        </w:numPr>
        <w:spacing w:after="220"/>
      </w:pPr>
      <w:r w:rsidRPr="009115A7">
        <w:t xml:space="preserve">Return </w:t>
      </w:r>
      <w:r w:rsidRPr="009115A7">
        <w:rPr>
          <w:b/>
        </w:rPr>
        <w:t>true</w:t>
      </w:r>
      <w:r w:rsidRPr="009115A7">
        <w:t>.</w:t>
      </w:r>
    </w:p>
    <w:p w14:paraId="281EAB72" w14:textId="77777777" w:rsidR="004C02EF" w:rsidRDefault="004C02EF" w:rsidP="004C02EF">
      <w:pPr>
        <w:pStyle w:val="Note"/>
      </w:pPr>
      <w:r w:rsidRPr="009115A7">
        <w:t>NOTE 1</w:t>
      </w:r>
      <w:r w:rsidRPr="009115A7">
        <w:tab/>
        <w:t>Unlike [[HasProperty]] (8.12.6), this method does not consider objects in the prototype chain.</w:t>
      </w:r>
    </w:p>
    <w:p w14:paraId="3BA40C01" w14:textId="77777777" w:rsidR="004C02EF" w:rsidRPr="009115A7" w:rsidRDefault="004C02EF" w:rsidP="004C02EF">
      <w:pPr>
        <w:pStyle w:val="Note"/>
      </w:pPr>
      <w:r w:rsidRPr="009115A7">
        <w:t>NOTE 2</w:t>
      </w:r>
      <w:r w:rsidRPr="009115A7">
        <w:tab/>
        <w:t xml:space="preserve">The ordering of steps 1 and 2 is chosen to ensure that any exception that would have been thrown by step 1 in previous editions of this specification will continue to be thrown even if the </w:t>
      </w:r>
      <w:r w:rsidRPr="009115A7">
        <w:rPr>
          <w:b/>
        </w:rPr>
        <w:t>this</w:t>
      </w:r>
      <w:r w:rsidRPr="009115A7">
        <w:t xml:space="preserve"> value is </w:t>
      </w:r>
      <w:r w:rsidRPr="009115A7">
        <w:rPr>
          <w:b/>
        </w:rPr>
        <w:t>undefined</w:t>
      </w:r>
      <w:r w:rsidRPr="009115A7">
        <w:t xml:space="preserve"> or </w:t>
      </w:r>
      <w:r w:rsidRPr="009115A7">
        <w:rPr>
          <w:b/>
        </w:rPr>
        <w:t>null</w:t>
      </w:r>
      <w:r w:rsidRPr="009115A7">
        <w:t>.</w:t>
      </w:r>
    </w:p>
    <w:p w14:paraId="1F6D692B" w14:textId="77777777" w:rsidR="004C02EF" w:rsidRDefault="004C02EF" w:rsidP="004C02EF">
      <w:pPr>
        <w:pStyle w:val="40"/>
        <w:numPr>
          <w:ilvl w:val="0"/>
          <w:numId w:val="0"/>
        </w:numPr>
      </w:pPr>
      <w:bookmarkStart w:id="4465" w:name="_Ref440445932"/>
      <w:r>
        <w:t>15.2.4.6</w:t>
      </w:r>
      <w:r>
        <w:tab/>
        <w:t>Object.prototype.isPrototypeOf (V)</w:t>
      </w:r>
      <w:bookmarkEnd w:id="4465"/>
    </w:p>
    <w:p w14:paraId="43685230" w14:textId="77777777" w:rsidR="004C02EF" w:rsidRDefault="004C02EF" w:rsidP="004C02EF">
      <w:r>
        <w:t xml:space="preserve">When the </w:t>
      </w:r>
      <w:r>
        <w:rPr>
          <w:rFonts w:ascii="Courier New" w:hAnsi="Courier New"/>
          <w:b/>
        </w:rPr>
        <w:t>isPrototypeOf</w:t>
      </w:r>
      <w:r>
        <w:t xml:space="preserve"> method is called with argument </w:t>
      </w:r>
      <w:r w:rsidRPr="00E91749">
        <w:rPr>
          <w:rFonts w:ascii="Times New Roman" w:hAnsi="Times New Roman"/>
          <w:i/>
        </w:rPr>
        <w:t>V</w:t>
      </w:r>
      <w:r>
        <w:t>, the following steps are taken:</w:t>
      </w:r>
    </w:p>
    <w:p w14:paraId="1425E4CA" w14:textId="77777777" w:rsidR="004C02EF" w:rsidRPr="009115A7" w:rsidRDefault="004C02EF" w:rsidP="004C02EF">
      <w:pPr>
        <w:pStyle w:val="Alg4"/>
        <w:numPr>
          <w:ilvl w:val="0"/>
          <w:numId w:val="188"/>
        </w:numPr>
      </w:pPr>
      <w:r w:rsidRPr="009115A7">
        <w:t xml:space="preserve">If </w:t>
      </w:r>
      <w:r w:rsidRPr="009115A7">
        <w:rPr>
          <w:i/>
        </w:rPr>
        <w:t>V</w:t>
      </w:r>
      <w:r w:rsidRPr="009115A7">
        <w:t xml:space="preserve"> is not an object, return </w:t>
      </w:r>
      <w:r w:rsidRPr="009115A7">
        <w:rPr>
          <w:b/>
        </w:rPr>
        <w:t>false</w:t>
      </w:r>
      <w:r w:rsidRPr="009115A7">
        <w:t>.</w:t>
      </w:r>
    </w:p>
    <w:p w14:paraId="0CC6DBB3" w14:textId="77777777" w:rsidR="004C02EF" w:rsidRPr="009115A7" w:rsidRDefault="004C02EF" w:rsidP="004C02EF">
      <w:pPr>
        <w:pStyle w:val="Alg4"/>
        <w:numPr>
          <w:ilvl w:val="0"/>
          <w:numId w:val="188"/>
        </w:numPr>
      </w:pPr>
      <w:r w:rsidRPr="009115A7">
        <w:t xml:space="preserve">Let </w:t>
      </w:r>
      <w:r w:rsidRPr="009115A7">
        <w:rPr>
          <w:i/>
        </w:rPr>
        <w:t>O</w:t>
      </w:r>
      <w:r w:rsidRPr="009115A7">
        <w:t xml:space="preserve"> be the result of calling ToObject passing the </w:t>
      </w:r>
      <w:r w:rsidRPr="009115A7">
        <w:rPr>
          <w:b/>
        </w:rPr>
        <w:t xml:space="preserve">this </w:t>
      </w:r>
      <w:r w:rsidRPr="009115A7">
        <w:t>value as the argument.</w:t>
      </w:r>
    </w:p>
    <w:p w14:paraId="43E70BFD" w14:textId="77777777" w:rsidR="004C02EF" w:rsidRPr="009115A7" w:rsidRDefault="004C02EF" w:rsidP="004C02EF">
      <w:pPr>
        <w:pStyle w:val="Alg4"/>
        <w:numPr>
          <w:ilvl w:val="0"/>
          <w:numId w:val="188"/>
        </w:numPr>
      </w:pPr>
      <w:r w:rsidRPr="009115A7">
        <w:t>Repeat</w:t>
      </w:r>
    </w:p>
    <w:p w14:paraId="11C3B7F6" w14:textId="77777777" w:rsidR="004C02EF" w:rsidRPr="009115A7" w:rsidRDefault="004C02EF" w:rsidP="004C02EF">
      <w:pPr>
        <w:pStyle w:val="Alg4"/>
        <w:numPr>
          <w:ilvl w:val="1"/>
          <w:numId w:val="188"/>
        </w:numPr>
      </w:pPr>
      <w:r w:rsidRPr="009115A7">
        <w:t xml:space="preserve">Let </w:t>
      </w:r>
      <w:r w:rsidRPr="009115A7">
        <w:rPr>
          <w:i/>
        </w:rPr>
        <w:t>V</w:t>
      </w:r>
      <w:r w:rsidRPr="009115A7">
        <w:t xml:space="preserve"> be the value of the [[Prototype]] internal property of </w:t>
      </w:r>
      <w:r w:rsidRPr="009115A7">
        <w:rPr>
          <w:i/>
        </w:rPr>
        <w:t>V</w:t>
      </w:r>
      <w:r w:rsidRPr="009115A7">
        <w:t>.</w:t>
      </w:r>
    </w:p>
    <w:p w14:paraId="1C75240C" w14:textId="77777777" w:rsidR="004C02EF" w:rsidRPr="009115A7" w:rsidRDefault="004C02EF" w:rsidP="004C02EF">
      <w:pPr>
        <w:pStyle w:val="Alg4"/>
        <w:numPr>
          <w:ilvl w:val="1"/>
          <w:numId w:val="188"/>
        </w:numPr>
      </w:pPr>
      <w:r w:rsidRPr="009115A7">
        <w:t xml:space="preserve">if </w:t>
      </w:r>
      <w:r w:rsidRPr="009115A7">
        <w:rPr>
          <w:i/>
        </w:rPr>
        <w:t>V</w:t>
      </w:r>
      <w:r w:rsidRPr="009115A7">
        <w:t xml:space="preserve"> is </w:t>
      </w:r>
      <w:r w:rsidRPr="009115A7">
        <w:rPr>
          <w:b/>
        </w:rPr>
        <w:t>null</w:t>
      </w:r>
      <w:r w:rsidRPr="009115A7">
        <w:t xml:space="preserve">, return </w:t>
      </w:r>
      <w:r w:rsidRPr="009115A7">
        <w:rPr>
          <w:b/>
        </w:rPr>
        <w:t>false</w:t>
      </w:r>
    </w:p>
    <w:p w14:paraId="54F4A55E" w14:textId="77777777" w:rsidR="004C02EF" w:rsidRPr="009115A7" w:rsidRDefault="004C02EF" w:rsidP="004C02EF">
      <w:pPr>
        <w:pStyle w:val="Alg4"/>
        <w:numPr>
          <w:ilvl w:val="1"/>
          <w:numId w:val="188"/>
        </w:numPr>
        <w:spacing w:after="220"/>
      </w:pPr>
      <w:r w:rsidRPr="009115A7">
        <w:t xml:space="preserve">If </w:t>
      </w:r>
      <w:r w:rsidRPr="009115A7">
        <w:rPr>
          <w:i/>
        </w:rPr>
        <w:t>O</w:t>
      </w:r>
      <w:r w:rsidRPr="009115A7">
        <w:t xml:space="preserve"> and </w:t>
      </w:r>
      <w:r w:rsidRPr="009115A7">
        <w:rPr>
          <w:i/>
        </w:rPr>
        <w:t>V</w:t>
      </w:r>
      <w:r w:rsidRPr="009115A7">
        <w:t xml:space="preserve"> refer to the same object, return </w:t>
      </w:r>
      <w:r w:rsidRPr="009115A7">
        <w:rPr>
          <w:b/>
        </w:rPr>
        <w:t>true</w:t>
      </w:r>
      <w:r w:rsidRPr="009115A7">
        <w:t>.</w:t>
      </w:r>
    </w:p>
    <w:p w14:paraId="4878EC27" w14:textId="77777777" w:rsidR="004C02EF" w:rsidRPr="003176CD" w:rsidRDefault="004C02EF" w:rsidP="004C02EF">
      <w:pPr>
        <w:pStyle w:val="Note"/>
      </w:pPr>
      <w:r w:rsidRPr="009115A7">
        <w:t>NOTE</w:t>
      </w:r>
      <w:r w:rsidRPr="009115A7">
        <w:tab/>
        <w:t>The ordering of steps 1 and 2 is chosen to preserve the behaviour specified by previous editions of this specification for the case where V is not an object and the this value is undefined or null.</w:t>
      </w:r>
    </w:p>
    <w:p w14:paraId="62086850" w14:textId="77777777" w:rsidR="004C02EF" w:rsidRDefault="004C02EF" w:rsidP="004C02EF">
      <w:pPr>
        <w:pStyle w:val="40"/>
        <w:numPr>
          <w:ilvl w:val="0"/>
          <w:numId w:val="0"/>
        </w:numPr>
      </w:pPr>
      <w:bookmarkStart w:id="4466" w:name="_Ref440445986"/>
      <w:r>
        <w:t>15.2.4.7</w:t>
      </w:r>
      <w:r>
        <w:tab/>
        <w:t>Object.prototype.propertyIsEnumerable (V)</w:t>
      </w:r>
      <w:bookmarkEnd w:id="4466"/>
    </w:p>
    <w:p w14:paraId="77969E39" w14:textId="77777777" w:rsidR="004C02EF" w:rsidRDefault="004C02EF" w:rsidP="004C02EF">
      <w:r>
        <w:t xml:space="preserve">When the </w:t>
      </w:r>
      <w:r>
        <w:rPr>
          <w:rFonts w:ascii="Courier New" w:hAnsi="Courier New"/>
          <w:b/>
        </w:rPr>
        <w:t>propertyIsEnumerable</w:t>
      </w:r>
      <w:r>
        <w:t xml:space="preserve"> method is called with argument </w:t>
      </w:r>
      <w:r w:rsidRPr="00E91749">
        <w:rPr>
          <w:rFonts w:ascii="Times New Roman" w:hAnsi="Times New Roman"/>
          <w:i/>
        </w:rPr>
        <w:t>V</w:t>
      </w:r>
      <w:r>
        <w:t>, the following steps are taken:</w:t>
      </w:r>
    </w:p>
    <w:p w14:paraId="6840F6C0" w14:textId="77777777" w:rsidR="004C02EF" w:rsidRPr="009115A7" w:rsidRDefault="004C02EF" w:rsidP="004C02EF">
      <w:pPr>
        <w:pStyle w:val="Alg4"/>
        <w:numPr>
          <w:ilvl w:val="0"/>
          <w:numId w:val="189"/>
        </w:numPr>
      </w:pPr>
      <w:r w:rsidRPr="009115A7">
        <w:t xml:space="preserve">Let </w:t>
      </w:r>
      <w:r w:rsidRPr="009115A7">
        <w:rPr>
          <w:i/>
        </w:rPr>
        <w:t>P</w:t>
      </w:r>
      <w:r w:rsidRPr="009115A7">
        <w:t xml:space="preserve"> be ToString(</w:t>
      </w:r>
      <w:r w:rsidRPr="009115A7">
        <w:rPr>
          <w:i/>
        </w:rPr>
        <w:t>V</w:t>
      </w:r>
      <w:r w:rsidRPr="009115A7">
        <w:t>).</w:t>
      </w:r>
    </w:p>
    <w:p w14:paraId="1F47224E" w14:textId="77777777" w:rsidR="004C02EF" w:rsidRPr="009115A7" w:rsidRDefault="004C02EF" w:rsidP="004C02EF">
      <w:pPr>
        <w:pStyle w:val="Alg4"/>
        <w:numPr>
          <w:ilvl w:val="0"/>
          <w:numId w:val="189"/>
        </w:numPr>
      </w:pPr>
      <w:r w:rsidRPr="009115A7">
        <w:t xml:space="preserve">Let </w:t>
      </w:r>
      <w:r w:rsidRPr="009115A7">
        <w:rPr>
          <w:i/>
        </w:rPr>
        <w:t>O</w:t>
      </w:r>
      <w:r w:rsidRPr="009115A7">
        <w:t xml:space="preserve"> be the result of calling ToObject passing the </w:t>
      </w:r>
      <w:r w:rsidRPr="009115A7">
        <w:rPr>
          <w:b/>
        </w:rPr>
        <w:t xml:space="preserve">this </w:t>
      </w:r>
      <w:r w:rsidRPr="009115A7">
        <w:t>value as the argument.</w:t>
      </w:r>
    </w:p>
    <w:p w14:paraId="06FBDC29" w14:textId="77777777" w:rsidR="004C02EF" w:rsidRPr="009115A7" w:rsidRDefault="004C02EF" w:rsidP="004C02EF">
      <w:pPr>
        <w:pStyle w:val="Alg4"/>
        <w:numPr>
          <w:ilvl w:val="0"/>
          <w:numId w:val="189"/>
        </w:numPr>
      </w:pPr>
      <w:r w:rsidRPr="009115A7">
        <w:t xml:space="preserve">Let </w:t>
      </w:r>
      <w:r w:rsidRPr="009115A7">
        <w:rPr>
          <w:i/>
        </w:rPr>
        <w:t>desc</w:t>
      </w:r>
      <w:r w:rsidRPr="009115A7">
        <w:t xml:space="preserve"> be the result of calling the [[GetOwnProperty]] internal method of </w:t>
      </w:r>
      <w:r w:rsidRPr="009115A7">
        <w:rPr>
          <w:i/>
        </w:rPr>
        <w:t>O</w:t>
      </w:r>
      <w:r w:rsidRPr="009115A7">
        <w:t xml:space="preserve"> passing </w:t>
      </w:r>
      <w:r w:rsidRPr="009115A7">
        <w:rPr>
          <w:i/>
        </w:rPr>
        <w:t>P</w:t>
      </w:r>
      <w:r w:rsidRPr="009115A7">
        <w:t xml:space="preserve"> as the argument.</w:t>
      </w:r>
    </w:p>
    <w:p w14:paraId="0739D1DC" w14:textId="77777777" w:rsidR="004C02EF" w:rsidRPr="009115A7" w:rsidRDefault="004C02EF" w:rsidP="004C02EF">
      <w:pPr>
        <w:pStyle w:val="Alg4"/>
        <w:numPr>
          <w:ilvl w:val="0"/>
          <w:numId w:val="189"/>
        </w:numPr>
      </w:pPr>
      <w:r w:rsidRPr="009115A7">
        <w:t xml:space="preserve">If </w:t>
      </w:r>
      <w:r w:rsidRPr="009115A7">
        <w:rPr>
          <w:i/>
        </w:rPr>
        <w:t>desc</w:t>
      </w:r>
      <w:r w:rsidRPr="009115A7">
        <w:t xml:space="preserve"> is </w:t>
      </w:r>
      <w:r w:rsidRPr="009115A7">
        <w:rPr>
          <w:b/>
        </w:rPr>
        <w:t>undefined</w:t>
      </w:r>
      <w:r w:rsidRPr="009115A7">
        <w:t xml:space="preserve">, return </w:t>
      </w:r>
      <w:r w:rsidRPr="009115A7">
        <w:rPr>
          <w:b/>
        </w:rPr>
        <w:t>false</w:t>
      </w:r>
      <w:r w:rsidRPr="009115A7">
        <w:t>.</w:t>
      </w:r>
    </w:p>
    <w:p w14:paraId="5034AAE7" w14:textId="77777777" w:rsidR="004C02EF" w:rsidRPr="009115A7" w:rsidRDefault="004C02EF" w:rsidP="004C02EF">
      <w:pPr>
        <w:pStyle w:val="Alg4"/>
        <w:numPr>
          <w:ilvl w:val="0"/>
          <w:numId w:val="189"/>
        </w:numPr>
        <w:spacing w:after="220"/>
      </w:pPr>
      <w:r w:rsidRPr="009115A7">
        <w:t xml:space="preserve">Return the value of </w:t>
      </w:r>
      <w:r w:rsidRPr="009115A7">
        <w:rPr>
          <w:i/>
        </w:rPr>
        <w:t>desc</w:t>
      </w:r>
      <w:r w:rsidRPr="009115A7">
        <w:t>.[[Enumerable]].</w:t>
      </w:r>
    </w:p>
    <w:p w14:paraId="0F8D52C9" w14:textId="77777777" w:rsidR="004C02EF" w:rsidRDefault="004C02EF" w:rsidP="004C02EF">
      <w:pPr>
        <w:pStyle w:val="Note"/>
      </w:pPr>
      <w:r w:rsidRPr="009115A7">
        <w:t>NOTE 1</w:t>
      </w:r>
      <w:r w:rsidRPr="009115A7">
        <w:tab/>
        <w:t>This method does not consider objects in the prototype chain.</w:t>
      </w:r>
    </w:p>
    <w:p w14:paraId="3BADADF4" w14:textId="77777777" w:rsidR="004C02EF" w:rsidRPr="009115A7" w:rsidRDefault="004C02EF" w:rsidP="004C02EF">
      <w:pPr>
        <w:pStyle w:val="Note"/>
      </w:pPr>
      <w:r w:rsidRPr="009115A7">
        <w:t>NOTE 2</w:t>
      </w:r>
      <w:r w:rsidRPr="009115A7">
        <w:tab/>
        <w:t xml:space="preserve">The ordering of steps 1 and 2 is chosen to ensure that any exception that would have been thrown by step 1 in previous editions of this specification will continue to be thrown even if the </w:t>
      </w:r>
      <w:r w:rsidRPr="009115A7">
        <w:rPr>
          <w:b/>
        </w:rPr>
        <w:t>this</w:t>
      </w:r>
      <w:r w:rsidRPr="009115A7">
        <w:t xml:space="preserve"> value is </w:t>
      </w:r>
      <w:r w:rsidRPr="009115A7">
        <w:rPr>
          <w:b/>
        </w:rPr>
        <w:t>undefined</w:t>
      </w:r>
      <w:r w:rsidRPr="009115A7">
        <w:t xml:space="preserve"> or </w:t>
      </w:r>
      <w:r w:rsidRPr="009115A7">
        <w:rPr>
          <w:b/>
        </w:rPr>
        <w:t>null</w:t>
      </w:r>
      <w:r w:rsidRPr="009115A7">
        <w:t>.</w:t>
      </w:r>
    </w:p>
    <w:p w14:paraId="10F747AE" w14:textId="77777777" w:rsidR="004C02EF" w:rsidRDefault="004C02EF" w:rsidP="00B43482">
      <w:pPr>
        <w:pStyle w:val="30"/>
        <w:numPr>
          <w:ilvl w:val="0"/>
          <w:numId w:val="0"/>
        </w:numPr>
      </w:pPr>
      <w:bookmarkStart w:id="4467" w:name="_Toc472818913"/>
      <w:bookmarkStart w:id="4468" w:name="_Toc235503491"/>
      <w:bookmarkStart w:id="4469" w:name="_Toc241509266"/>
      <w:bookmarkStart w:id="4470" w:name="_Toc244416753"/>
      <w:bookmarkStart w:id="4471" w:name="_Toc276631117"/>
      <w:bookmarkStart w:id="4472" w:name="_Toc153968506"/>
      <w:r>
        <w:t>15.2.5</w:t>
      </w:r>
      <w:r>
        <w:tab/>
        <w:t>Properties of Object Instance</w:t>
      </w:r>
      <w:bookmarkEnd w:id="4461"/>
      <w:bookmarkEnd w:id="4462"/>
      <w:bookmarkEnd w:id="4463"/>
      <w:r>
        <w:t>s</w:t>
      </w:r>
      <w:bookmarkStart w:id="4473" w:name="_Toc382212261"/>
      <w:bookmarkStart w:id="4474" w:name="_Toc382212824"/>
      <w:bookmarkStart w:id="4475" w:name="_Toc382291609"/>
      <w:bookmarkEnd w:id="4467"/>
      <w:bookmarkEnd w:id="4468"/>
      <w:bookmarkEnd w:id="4469"/>
      <w:bookmarkEnd w:id="4470"/>
      <w:bookmarkEnd w:id="4471"/>
      <w:bookmarkEnd w:id="4472"/>
    </w:p>
    <w:p w14:paraId="7985901C" w14:textId="77777777" w:rsidR="004C02EF" w:rsidRDefault="004C02EF" w:rsidP="004C02EF">
      <w:r>
        <w:t>Object instances have no special properties beyond those inherited from the Object prototype object.</w:t>
      </w:r>
      <w:bookmarkStart w:id="4476" w:name="_Toc385672268"/>
      <w:bookmarkStart w:id="4477" w:name="_Toc393690382"/>
    </w:p>
    <w:p w14:paraId="13F68154" w14:textId="77777777" w:rsidR="004C02EF" w:rsidRDefault="004C02EF" w:rsidP="00B43482">
      <w:pPr>
        <w:pStyle w:val="20"/>
        <w:numPr>
          <w:ilvl w:val="0"/>
          <w:numId w:val="0"/>
        </w:numPr>
      </w:pPr>
      <w:bookmarkStart w:id="4478" w:name="_Toc472818914"/>
      <w:bookmarkStart w:id="4479" w:name="_Toc235503492"/>
      <w:bookmarkStart w:id="4480" w:name="_Toc241509267"/>
      <w:bookmarkStart w:id="4481" w:name="_Toc244416754"/>
      <w:bookmarkStart w:id="4482" w:name="_Toc276631118"/>
      <w:bookmarkStart w:id="4483" w:name="_Toc153968507"/>
      <w:r>
        <w:t>15.3</w:t>
      </w:r>
      <w:r>
        <w:tab/>
        <w:t>Function</w:t>
      </w:r>
      <w:bookmarkEnd w:id="4473"/>
      <w:bookmarkEnd w:id="4474"/>
      <w:r>
        <w:t xml:space="preserve"> Object</w:t>
      </w:r>
      <w:bookmarkEnd w:id="4475"/>
      <w:bookmarkEnd w:id="4476"/>
      <w:bookmarkEnd w:id="4477"/>
      <w:r>
        <w:t>s</w:t>
      </w:r>
      <w:bookmarkStart w:id="4484" w:name="_Toc385672269"/>
      <w:bookmarkStart w:id="4485" w:name="_Ref393527385"/>
      <w:bookmarkStart w:id="4486" w:name="_Ref393527457"/>
      <w:bookmarkStart w:id="4487" w:name="_Toc393690383"/>
      <w:bookmarkStart w:id="4488" w:name="_Ref404501411"/>
      <w:bookmarkStart w:id="4489" w:name="_Toc382291610"/>
      <w:bookmarkEnd w:id="4478"/>
      <w:bookmarkEnd w:id="4479"/>
      <w:bookmarkEnd w:id="4480"/>
      <w:bookmarkEnd w:id="4481"/>
      <w:bookmarkEnd w:id="4482"/>
      <w:bookmarkEnd w:id="4483"/>
    </w:p>
    <w:p w14:paraId="72CC306E" w14:textId="77777777" w:rsidR="004C02EF" w:rsidRDefault="004C02EF" w:rsidP="00B43482">
      <w:pPr>
        <w:pStyle w:val="30"/>
        <w:numPr>
          <w:ilvl w:val="0"/>
          <w:numId w:val="0"/>
        </w:numPr>
      </w:pPr>
      <w:bookmarkStart w:id="4490" w:name="_Ref424531728"/>
      <w:bookmarkStart w:id="4491" w:name="_Toc472818915"/>
      <w:bookmarkStart w:id="4492" w:name="_Toc235503493"/>
      <w:bookmarkStart w:id="4493" w:name="_Toc241509268"/>
      <w:bookmarkStart w:id="4494" w:name="_Toc244416755"/>
      <w:bookmarkStart w:id="4495" w:name="_Toc276631119"/>
      <w:bookmarkStart w:id="4496" w:name="_Toc153968508"/>
      <w:r>
        <w:t>15.3.1</w:t>
      </w:r>
      <w:r>
        <w:tab/>
        <w:t>The Function Constructor Called as a Functio</w:t>
      </w:r>
      <w:bookmarkEnd w:id="4484"/>
      <w:bookmarkEnd w:id="4485"/>
      <w:bookmarkEnd w:id="4486"/>
      <w:bookmarkEnd w:id="4487"/>
      <w:bookmarkEnd w:id="4488"/>
      <w:r>
        <w:t>n</w:t>
      </w:r>
      <w:bookmarkEnd w:id="4490"/>
      <w:bookmarkEnd w:id="4491"/>
      <w:bookmarkEnd w:id="4492"/>
      <w:bookmarkEnd w:id="4493"/>
      <w:bookmarkEnd w:id="4494"/>
      <w:bookmarkEnd w:id="4495"/>
      <w:bookmarkEnd w:id="4496"/>
    </w:p>
    <w:p w14:paraId="1E6ADFA7" w14:textId="77777777" w:rsidR="004C02EF" w:rsidRDefault="004C02EF" w:rsidP="004C02EF">
      <w:r>
        <w:t xml:space="preserve">When </w:t>
      </w:r>
      <w:r>
        <w:rPr>
          <w:rFonts w:ascii="Courier New" w:hAnsi="Courier New"/>
          <w:b/>
        </w:rPr>
        <w:t>Function</w:t>
      </w:r>
      <w:r>
        <w:t xml:space="preserve"> is called as a function rather than as a constructor, it creates and initialises a new Function object. Thus the function call </w:t>
      </w:r>
      <w:r>
        <w:rPr>
          <w:rFonts w:ascii="Courier New" w:hAnsi="Courier New"/>
          <w:b/>
        </w:rPr>
        <w:t>Function(</w:t>
      </w:r>
      <w:r>
        <w:rPr>
          <w:rFonts w:ascii="Courier New" w:hAnsi="Courier New"/>
          <w:snapToGrid w:val="0"/>
        </w:rPr>
        <w:t>…</w:t>
      </w:r>
      <w:r>
        <w:rPr>
          <w:rFonts w:ascii="Courier New" w:hAnsi="Courier New"/>
          <w:b/>
        </w:rPr>
        <w:t>)</w:t>
      </w:r>
      <w:r>
        <w:t xml:space="preserve"> is equivalent to the object creation expression </w:t>
      </w:r>
      <w:r>
        <w:rPr>
          <w:rFonts w:ascii="Courier New" w:hAnsi="Courier New"/>
          <w:b/>
        </w:rPr>
        <w:t>new Function(</w:t>
      </w:r>
      <w:r>
        <w:rPr>
          <w:rFonts w:ascii="Courier New" w:hAnsi="Courier New"/>
          <w:snapToGrid w:val="0"/>
        </w:rPr>
        <w:t>…</w:t>
      </w:r>
      <w:r>
        <w:rPr>
          <w:rFonts w:ascii="Courier New" w:hAnsi="Courier New"/>
          <w:b/>
        </w:rPr>
        <w:t>)</w:t>
      </w:r>
      <w:r>
        <w:t xml:space="preserve"> with the same arguments.</w:t>
      </w:r>
      <w:bookmarkStart w:id="4497" w:name="_Toc385672270"/>
      <w:bookmarkStart w:id="4498" w:name="_Toc393690384"/>
      <w:bookmarkStart w:id="4499" w:name="_Ref404501403"/>
    </w:p>
    <w:p w14:paraId="0512CE88" w14:textId="77777777" w:rsidR="004C02EF" w:rsidRDefault="004C02EF" w:rsidP="004C02EF">
      <w:pPr>
        <w:pStyle w:val="40"/>
        <w:numPr>
          <w:ilvl w:val="0"/>
          <w:numId w:val="0"/>
        </w:numPr>
      </w:pPr>
      <w:r>
        <w:t>15.3.1.1</w:t>
      </w:r>
      <w:r>
        <w:tab/>
        <w:t xml:space="preserve">Function (p1, p2, </w:t>
      </w:r>
      <w:r>
        <w:rPr>
          <w:snapToGrid w:val="0"/>
        </w:rPr>
        <w:t>…</w:t>
      </w:r>
      <w:r>
        <w:t xml:space="preserve"> , pn, body</w:t>
      </w:r>
      <w:bookmarkEnd w:id="4497"/>
      <w:bookmarkEnd w:id="4498"/>
      <w:bookmarkEnd w:id="4499"/>
      <w:r>
        <w:t>)</w:t>
      </w:r>
    </w:p>
    <w:p w14:paraId="3D89E81C" w14:textId="77777777" w:rsidR="004C02EF" w:rsidRDefault="004C02EF" w:rsidP="004C02EF">
      <w:r>
        <w:t xml:space="preserve">When the </w:t>
      </w:r>
      <w:r>
        <w:rPr>
          <w:rFonts w:ascii="Courier New" w:hAnsi="Courier New"/>
          <w:b/>
        </w:rPr>
        <w:t>Function</w:t>
      </w:r>
      <w:r>
        <w:t xml:space="preserve"> function is called with some arguments </w:t>
      </w:r>
      <w:r w:rsidRPr="00E91749">
        <w:rPr>
          <w:rFonts w:ascii="Times New Roman" w:hAnsi="Times New Roman"/>
          <w:i/>
        </w:rPr>
        <w:t>p1</w:t>
      </w:r>
      <w:r>
        <w:t xml:space="preserve">, </w:t>
      </w:r>
      <w:r w:rsidRPr="00E91749">
        <w:rPr>
          <w:rFonts w:ascii="Times New Roman" w:hAnsi="Times New Roman"/>
          <w:i/>
        </w:rPr>
        <w:t>p2</w:t>
      </w:r>
      <w:r>
        <w:t xml:space="preserve">, </w:t>
      </w:r>
      <w:r>
        <w:rPr>
          <w:snapToGrid w:val="0"/>
        </w:rPr>
        <w:t>…</w:t>
      </w:r>
      <w:r>
        <w:t xml:space="preserve"> , </w:t>
      </w:r>
      <w:r w:rsidRPr="00E91749">
        <w:rPr>
          <w:rFonts w:ascii="Times New Roman" w:hAnsi="Times New Roman"/>
          <w:i/>
        </w:rPr>
        <w:t>pn</w:t>
      </w:r>
      <w:r>
        <w:t xml:space="preserve">, </w:t>
      </w:r>
      <w:r w:rsidRPr="00E91749">
        <w:rPr>
          <w:rFonts w:ascii="Times New Roman" w:hAnsi="Times New Roman"/>
          <w:i/>
        </w:rPr>
        <w:t>body</w:t>
      </w:r>
      <w:r>
        <w:t xml:space="preserve"> (where </w:t>
      </w:r>
      <w:r w:rsidRPr="00E91749">
        <w:rPr>
          <w:rFonts w:ascii="Times New Roman" w:hAnsi="Times New Roman"/>
          <w:i/>
        </w:rPr>
        <w:t>n</w:t>
      </w:r>
      <w:r>
        <w:t xml:space="preserve"> might be </w:t>
      </w:r>
      <w:r w:rsidRPr="00E91749">
        <w:rPr>
          <w:rFonts w:ascii="Times New Roman" w:hAnsi="Times New Roman"/>
        </w:rPr>
        <w:t>0</w:t>
      </w:r>
      <w:r>
        <w:t>, that is, there are no “</w:t>
      </w:r>
      <w:r w:rsidRPr="00E91749">
        <w:rPr>
          <w:rFonts w:ascii="Times New Roman" w:hAnsi="Times New Roman"/>
          <w:i/>
        </w:rPr>
        <w:t>p</w:t>
      </w:r>
      <w:r>
        <w:t xml:space="preserve">” arguments, and where </w:t>
      </w:r>
      <w:r w:rsidRPr="00E91749">
        <w:rPr>
          <w:rFonts w:ascii="Times New Roman" w:hAnsi="Times New Roman"/>
          <w:i/>
        </w:rPr>
        <w:t>body</w:t>
      </w:r>
      <w:r>
        <w:t xml:space="preserve"> might also not be provided), the following steps are taken:</w:t>
      </w:r>
    </w:p>
    <w:p w14:paraId="6E9A568E" w14:textId="77777777" w:rsidR="004C02EF" w:rsidRPr="009115A7" w:rsidRDefault="004C02EF" w:rsidP="004C02EF">
      <w:pPr>
        <w:pStyle w:val="Alg4"/>
        <w:numPr>
          <w:ilvl w:val="0"/>
          <w:numId w:val="190"/>
        </w:numPr>
        <w:spacing w:after="220"/>
      </w:pPr>
      <w:r w:rsidRPr="009115A7">
        <w:t xml:space="preserve">Create and return a new Function object as if the standard built-in constructor Function was used in a </w:t>
      </w:r>
      <w:r w:rsidRPr="009115A7">
        <w:rPr>
          <w:b/>
        </w:rPr>
        <w:t xml:space="preserve">new </w:t>
      </w:r>
      <w:r w:rsidRPr="009115A7">
        <w:t>expression with the same arguments (15.3.2.1).</w:t>
      </w:r>
      <w:bookmarkStart w:id="4500" w:name="_Toc385672271"/>
      <w:bookmarkStart w:id="4501" w:name="_Ref393527461"/>
      <w:bookmarkStart w:id="4502" w:name="_Toc393690385"/>
      <w:bookmarkStart w:id="4503" w:name="_Ref404501432"/>
    </w:p>
    <w:p w14:paraId="31F7845E" w14:textId="77777777" w:rsidR="004C02EF" w:rsidRDefault="004C02EF" w:rsidP="00B43482">
      <w:pPr>
        <w:pStyle w:val="30"/>
        <w:numPr>
          <w:ilvl w:val="0"/>
          <w:numId w:val="0"/>
        </w:numPr>
      </w:pPr>
      <w:bookmarkStart w:id="4504" w:name="_Ref424531741"/>
      <w:bookmarkStart w:id="4505" w:name="_Toc472818916"/>
      <w:bookmarkStart w:id="4506" w:name="_Toc235503494"/>
      <w:bookmarkStart w:id="4507" w:name="_Toc241509269"/>
      <w:bookmarkStart w:id="4508" w:name="_Toc244416756"/>
      <w:bookmarkStart w:id="4509" w:name="_Toc276631120"/>
      <w:bookmarkStart w:id="4510" w:name="_Toc153968509"/>
      <w:r>
        <w:t>15.3.2</w:t>
      </w:r>
      <w:r>
        <w:tab/>
        <w:t>The Function Constructo</w:t>
      </w:r>
      <w:bookmarkEnd w:id="4489"/>
      <w:bookmarkEnd w:id="4500"/>
      <w:bookmarkEnd w:id="4501"/>
      <w:bookmarkEnd w:id="4502"/>
      <w:bookmarkEnd w:id="4503"/>
      <w:r>
        <w:t>r</w:t>
      </w:r>
      <w:bookmarkStart w:id="4511" w:name="_Toc382291611"/>
      <w:bookmarkEnd w:id="4504"/>
      <w:bookmarkEnd w:id="4505"/>
      <w:bookmarkEnd w:id="4506"/>
      <w:bookmarkEnd w:id="4507"/>
      <w:bookmarkEnd w:id="4508"/>
      <w:bookmarkEnd w:id="4509"/>
      <w:bookmarkEnd w:id="4510"/>
    </w:p>
    <w:p w14:paraId="7F9DCA82" w14:textId="77777777" w:rsidR="004C02EF" w:rsidRDefault="004C02EF" w:rsidP="004C02EF">
      <w:r>
        <w:t xml:space="preserve">When </w:t>
      </w:r>
      <w:r>
        <w:rPr>
          <w:rFonts w:ascii="Courier New" w:hAnsi="Courier New"/>
          <w:b/>
        </w:rPr>
        <w:t>Function</w:t>
      </w:r>
      <w:r>
        <w:t xml:space="preserve"> is called as part of a </w:t>
      </w:r>
      <w:r>
        <w:rPr>
          <w:rFonts w:ascii="Courier New" w:hAnsi="Courier New"/>
          <w:b/>
        </w:rPr>
        <w:t>new</w:t>
      </w:r>
      <w:r>
        <w:t xml:space="preserve"> expression, it is a constructor: it initialises the newly created object.</w:t>
      </w:r>
      <w:bookmarkStart w:id="4512" w:name="_Toc385672272"/>
      <w:bookmarkStart w:id="4513" w:name="_Ref387139557"/>
      <w:bookmarkStart w:id="4514" w:name="_Ref387225901"/>
      <w:bookmarkStart w:id="4515" w:name="_Ref393528099"/>
      <w:bookmarkStart w:id="4516" w:name="_Toc393690386"/>
      <w:bookmarkStart w:id="4517" w:name="_Ref404501197"/>
      <w:bookmarkStart w:id="4518" w:name="_Ref404501211"/>
      <w:bookmarkStart w:id="4519" w:name="_Ref404501248"/>
      <w:bookmarkStart w:id="4520" w:name="_Ref404501266"/>
      <w:bookmarkStart w:id="4521" w:name="_Ref404501719"/>
      <w:bookmarkStart w:id="4522" w:name="_Ref404501788"/>
      <w:bookmarkStart w:id="4523" w:name="_Ref404501803"/>
    </w:p>
    <w:p w14:paraId="636EDE8D" w14:textId="77777777" w:rsidR="004C02EF" w:rsidRDefault="004C02EF" w:rsidP="004C02EF">
      <w:pPr>
        <w:pStyle w:val="40"/>
        <w:numPr>
          <w:ilvl w:val="0"/>
          <w:numId w:val="0"/>
        </w:numPr>
      </w:pPr>
      <w:bookmarkStart w:id="4524" w:name="_Ref424534066"/>
      <w:r>
        <w:t>15.3.2.1</w:t>
      </w:r>
      <w:r>
        <w:tab/>
        <w:t xml:space="preserve">new Function (p1, p2, </w:t>
      </w:r>
      <w:r>
        <w:rPr>
          <w:snapToGrid w:val="0"/>
        </w:rPr>
        <w:t>…</w:t>
      </w:r>
      <w:r>
        <w:t xml:space="preserve"> , pn, body</w:t>
      </w:r>
      <w:bookmarkEnd w:id="4512"/>
      <w:bookmarkEnd w:id="4513"/>
      <w:bookmarkEnd w:id="4514"/>
      <w:bookmarkEnd w:id="4515"/>
      <w:bookmarkEnd w:id="4516"/>
      <w:bookmarkEnd w:id="4517"/>
      <w:bookmarkEnd w:id="4518"/>
      <w:bookmarkEnd w:id="4519"/>
      <w:bookmarkEnd w:id="4520"/>
      <w:bookmarkEnd w:id="4521"/>
      <w:bookmarkEnd w:id="4522"/>
      <w:bookmarkEnd w:id="4523"/>
      <w:r>
        <w:t>)</w:t>
      </w:r>
      <w:bookmarkEnd w:id="4524"/>
    </w:p>
    <w:p w14:paraId="2F5CB4D8" w14:textId="77777777" w:rsidR="004C02EF" w:rsidRDefault="004C02EF" w:rsidP="004C02EF">
      <w:r>
        <w:t>The last argument specifies the body (executable code) of a function; any preceding arguments specify formal parameters.</w:t>
      </w:r>
    </w:p>
    <w:p w14:paraId="12929258" w14:textId="77777777" w:rsidR="004C02EF" w:rsidRDefault="004C02EF" w:rsidP="004C02EF">
      <w:r>
        <w:t xml:space="preserve">When the </w:t>
      </w:r>
      <w:r>
        <w:rPr>
          <w:rFonts w:ascii="Courier New" w:hAnsi="Courier New"/>
          <w:b/>
        </w:rPr>
        <w:t>Function</w:t>
      </w:r>
      <w:r>
        <w:t xml:space="preserve"> constructor is called with some arguments </w:t>
      </w:r>
      <w:r w:rsidRPr="00E91749">
        <w:rPr>
          <w:rFonts w:ascii="Times New Roman" w:hAnsi="Times New Roman"/>
          <w:i/>
        </w:rPr>
        <w:t>p1</w:t>
      </w:r>
      <w:r>
        <w:t xml:space="preserve">, </w:t>
      </w:r>
      <w:r w:rsidRPr="00E91749">
        <w:rPr>
          <w:rFonts w:ascii="Times New Roman" w:hAnsi="Times New Roman"/>
          <w:i/>
        </w:rPr>
        <w:t>p2</w:t>
      </w:r>
      <w:r>
        <w:t xml:space="preserve">, </w:t>
      </w:r>
      <w:r>
        <w:rPr>
          <w:snapToGrid w:val="0"/>
        </w:rPr>
        <w:t>…</w:t>
      </w:r>
      <w:r>
        <w:t xml:space="preserve"> , </w:t>
      </w:r>
      <w:r w:rsidRPr="00E91749">
        <w:rPr>
          <w:rFonts w:ascii="Times New Roman" w:hAnsi="Times New Roman"/>
          <w:i/>
        </w:rPr>
        <w:t>pn</w:t>
      </w:r>
      <w:r>
        <w:t xml:space="preserve">, </w:t>
      </w:r>
      <w:r w:rsidRPr="00E91749">
        <w:rPr>
          <w:rFonts w:ascii="Times New Roman" w:hAnsi="Times New Roman"/>
          <w:i/>
        </w:rPr>
        <w:t>body</w:t>
      </w:r>
      <w:r>
        <w:t xml:space="preserve"> (where </w:t>
      </w:r>
      <w:r w:rsidRPr="00E91749">
        <w:rPr>
          <w:rFonts w:ascii="Times New Roman" w:hAnsi="Times New Roman"/>
          <w:i/>
        </w:rPr>
        <w:t>n</w:t>
      </w:r>
      <w:r>
        <w:t xml:space="preserve"> might be </w:t>
      </w:r>
      <w:r w:rsidRPr="00E91749">
        <w:rPr>
          <w:rFonts w:ascii="Times New Roman" w:hAnsi="Times New Roman"/>
        </w:rPr>
        <w:t>0</w:t>
      </w:r>
      <w:r>
        <w:t>, that is, there are no “</w:t>
      </w:r>
      <w:r w:rsidRPr="00E91749">
        <w:rPr>
          <w:rFonts w:ascii="Times New Roman" w:hAnsi="Times New Roman"/>
          <w:i/>
        </w:rPr>
        <w:t>p</w:t>
      </w:r>
      <w:r>
        <w:t xml:space="preserve">” arguments, and where </w:t>
      </w:r>
      <w:r w:rsidRPr="00E91749">
        <w:rPr>
          <w:rFonts w:ascii="Times New Roman" w:hAnsi="Times New Roman"/>
          <w:i/>
        </w:rPr>
        <w:t>body</w:t>
      </w:r>
      <w:r>
        <w:t xml:space="preserve"> might also not be provided), the following steps are taken:</w:t>
      </w:r>
    </w:p>
    <w:p w14:paraId="1C050593" w14:textId="77777777" w:rsidR="004C02EF" w:rsidRPr="009115A7" w:rsidRDefault="004C02EF" w:rsidP="004C02EF">
      <w:pPr>
        <w:pStyle w:val="Alg4"/>
        <w:numPr>
          <w:ilvl w:val="0"/>
          <w:numId w:val="191"/>
        </w:numPr>
      </w:pPr>
      <w:r w:rsidRPr="009115A7">
        <w:t xml:space="preserve">Let </w:t>
      </w:r>
      <w:r w:rsidRPr="009115A7">
        <w:rPr>
          <w:i/>
        </w:rPr>
        <w:t>argCount</w:t>
      </w:r>
      <w:r w:rsidRPr="009115A7">
        <w:t xml:space="preserve"> be the total number of arguments passed to this function invocation.</w:t>
      </w:r>
    </w:p>
    <w:p w14:paraId="07B39672" w14:textId="77777777" w:rsidR="004C02EF" w:rsidRPr="009115A7" w:rsidRDefault="004C02EF" w:rsidP="004C02EF">
      <w:pPr>
        <w:pStyle w:val="Alg4"/>
        <w:numPr>
          <w:ilvl w:val="0"/>
          <w:numId w:val="191"/>
        </w:numPr>
      </w:pPr>
      <w:r w:rsidRPr="009115A7">
        <w:t xml:space="preserve">Let </w:t>
      </w:r>
      <w:r w:rsidRPr="009115A7">
        <w:rPr>
          <w:i/>
        </w:rPr>
        <w:t>P</w:t>
      </w:r>
      <w:r w:rsidRPr="009115A7">
        <w:t xml:space="preserve"> be the empty </w:t>
      </w:r>
      <w:r>
        <w:t>String</w:t>
      </w:r>
      <w:r w:rsidRPr="009115A7">
        <w:t>.</w:t>
      </w:r>
    </w:p>
    <w:p w14:paraId="0F9F562E" w14:textId="77777777" w:rsidR="004C02EF" w:rsidRPr="009115A7" w:rsidRDefault="004C02EF" w:rsidP="004C02EF">
      <w:pPr>
        <w:pStyle w:val="Alg4"/>
        <w:numPr>
          <w:ilvl w:val="0"/>
          <w:numId w:val="191"/>
        </w:numPr>
      </w:pPr>
      <w:r w:rsidRPr="009115A7">
        <w:t xml:space="preserve">If </w:t>
      </w:r>
      <w:r w:rsidRPr="009115A7">
        <w:rPr>
          <w:i/>
        </w:rPr>
        <w:t>argCount</w:t>
      </w:r>
      <w:r w:rsidRPr="009115A7">
        <w:t xml:space="preserve"> = 0, let </w:t>
      </w:r>
      <w:r w:rsidRPr="009115A7">
        <w:rPr>
          <w:i/>
        </w:rPr>
        <w:t>body</w:t>
      </w:r>
      <w:r w:rsidRPr="009115A7">
        <w:t xml:space="preserve"> be the empty </w:t>
      </w:r>
      <w:r>
        <w:t>String</w:t>
      </w:r>
      <w:r w:rsidRPr="009115A7">
        <w:t>.</w:t>
      </w:r>
    </w:p>
    <w:p w14:paraId="6EB9D01D" w14:textId="77777777" w:rsidR="004C02EF" w:rsidRPr="009115A7" w:rsidRDefault="004C02EF" w:rsidP="004C02EF">
      <w:pPr>
        <w:pStyle w:val="Alg4"/>
        <w:numPr>
          <w:ilvl w:val="0"/>
          <w:numId w:val="191"/>
        </w:numPr>
      </w:pPr>
      <w:r w:rsidRPr="009115A7">
        <w:t xml:space="preserve">Else if </w:t>
      </w:r>
      <w:r w:rsidRPr="009115A7">
        <w:rPr>
          <w:i/>
        </w:rPr>
        <w:t>argCount</w:t>
      </w:r>
      <w:r w:rsidRPr="009115A7">
        <w:t xml:space="preserve"> = 1, let </w:t>
      </w:r>
      <w:r w:rsidRPr="009115A7">
        <w:rPr>
          <w:i/>
        </w:rPr>
        <w:t>body</w:t>
      </w:r>
      <w:r w:rsidRPr="009115A7">
        <w:t xml:space="preserve"> be that argument.</w:t>
      </w:r>
    </w:p>
    <w:p w14:paraId="6971EB95" w14:textId="77777777" w:rsidR="004C02EF" w:rsidRPr="009115A7" w:rsidRDefault="004C02EF" w:rsidP="004C02EF">
      <w:pPr>
        <w:pStyle w:val="Alg4"/>
        <w:numPr>
          <w:ilvl w:val="0"/>
          <w:numId w:val="191"/>
        </w:numPr>
      </w:pPr>
      <w:r w:rsidRPr="009115A7">
        <w:t xml:space="preserve">Else, </w:t>
      </w:r>
      <w:r w:rsidRPr="009115A7">
        <w:rPr>
          <w:i/>
        </w:rPr>
        <w:t>argCount</w:t>
      </w:r>
      <w:r w:rsidRPr="009115A7">
        <w:t xml:space="preserve"> &gt; 1</w:t>
      </w:r>
    </w:p>
    <w:p w14:paraId="5267A77E" w14:textId="77777777" w:rsidR="004C02EF" w:rsidRPr="009115A7" w:rsidRDefault="004C02EF" w:rsidP="004C02EF">
      <w:pPr>
        <w:pStyle w:val="Alg4"/>
        <w:numPr>
          <w:ilvl w:val="1"/>
          <w:numId w:val="191"/>
        </w:numPr>
      </w:pPr>
      <w:r w:rsidRPr="009115A7">
        <w:t xml:space="preserve">Let </w:t>
      </w:r>
      <w:r w:rsidRPr="009115A7">
        <w:rPr>
          <w:i/>
        </w:rPr>
        <w:t>firstArg</w:t>
      </w:r>
      <w:r w:rsidRPr="009115A7">
        <w:t xml:space="preserve"> be the first argument.</w:t>
      </w:r>
    </w:p>
    <w:p w14:paraId="6D9169FB" w14:textId="77777777" w:rsidR="004C02EF" w:rsidRPr="009115A7" w:rsidRDefault="004C02EF" w:rsidP="004C02EF">
      <w:pPr>
        <w:pStyle w:val="Alg4"/>
        <w:numPr>
          <w:ilvl w:val="1"/>
          <w:numId w:val="191"/>
        </w:numPr>
      </w:pPr>
      <w:r w:rsidRPr="009115A7">
        <w:t xml:space="preserve">Let </w:t>
      </w:r>
      <w:r w:rsidRPr="009115A7">
        <w:rPr>
          <w:i/>
        </w:rPr>
        <w:t>P</w:t>
      </w:r>
      <w:r w:rsidRPr="009115A7">
        <w:t xml:space="preserve"> be ToString(</w:t>
      </w:r>
      <w:r w:rsidRPr="009115A7">
        <w:rPr>
          <w:i/>
        </w:rPr>
        <w:t>firstArg</w:t>
      </w:r>
      <w:r w:rsidRPr="009115A7">
        <w:t>).</w:t>
      </w:r>
    </w:p>
    <w:p w14:paraId="7E9BC0E2" w14:textId="77777777" w:rsidR="004C02EF" w:rsidRPr="009115A7" w:rsidRDefault="004C02EF" w:rsidP="004C02EF">
      <w:pPr>
        <w:pStyle w:val="Alg4"/>
        <w:numPr>
          <w:ilvl w:val="1"/>
          <w:numId w:val="191"/>
        </w:numPr>
      </w:pPr>
      <w:r w:rsidRPr="009115A7">
        <w:t xml:space="preserve">Let </w:t>
      </w:r>
      <w:r w:rsidRPr="009115A7">
        <w:rPr>
          <w:i/>
        </w:rPr>
        <w:t>k</w:t>
      </w:r>
      <w:r w:rsidRPr="009115A7">
        <w:t xml:space="preserve"> be 2.</w:t>
      </w:r>
    </w:p>
    <w:p w14:paraId="3843A44D" w14:textId="77777777" w:rsidR="004C02EF" w:rsidRPr="009115A7" w:rsidRDefault="004C02EF" w:rsidP="004C02EF">
      <w:pPr>
        <w:pStyle w:val="Alg4"/>
        <w:numPr>
          <w:ilvl w:val="1"/>
          <w:numId w:val="191"/>
        </w:numPr>
      </w:pPr>
      <w:r w:rsidRPr="009115A7">
        <w:t xml:space="preserve">Repeat, while </w:t>
      </w:r>
      <w:r w:rsidRPr="009115A7">
        <w:rPr>
          <w:i/>
        </w:rPr>
        <w:t>k</w:t>
      </w:r>
      <w:r w:rsidRPr="009115A7">
        <w:t xml:space="preserve"> &lt; </w:t>
      </w:r>
      <w:r w:rsidRPr="009115A7">
        <w:rPr>
          <w:i/>
        </w:rPr>
        <w:t>argCount</w:t>
      </w:r>
    </w:p>
    <w:p w14:paraId="1602DDBD" w14:textId="77777777" w:rsidR="004C02EF" w:rsidRPr="009115A7" w:rsidRDefault="004C02EF" w:rsidP="004C02EF">
      <w:pPr>
        <w:pStyle w:val="Alg4"/>
        <w:numPr>
          <w:ilvl w:val="2"/>
          <w:numId w:val="191"/>
        </w:numPr>
      </w:pPr>
      <w:r w:rsidRPr="009115A7">
        <w:t xml:space="preserve">Let </w:t>
      </w:r>
      <w:r w:rsidRPr="009115A7">
        <w:rPr>
          <w:i/>
        </w:rPr>
        <w:t>nextArg</w:t>
      </w:r>
      <w:r w:rsidRPr="009115A7">
        <w:t xml:space="preserve"> be the </w:t>
      </w:r>
      <w:r w:rsidRPr="009115A7">
        <w:rPr>
          <w:i/>
        </w:rPr>
        <w:t>k</w:t>
      </w:r>
      <w:r w:rsidRPr="009115A7">
        <w:t>’</w:t>
      </w:r>
      <w:r w:rsidRPr="00612C55">
        <w:t>th</w:t>
      </w:r>
      <w:r w:rsidRPr="009115A7">
        <w:t xml:space="preserve"> argument.</w:t>
      </w:r>
    </w:p>
    <w:p w14:paraId="0701653E" w14:textId="77777777" w:rsidR="004C02EF" w:rsidRPr="009115A7" w:rsidRDefault="004C02EF" w:rsidP="004C02EF">
      <w:pPr>
        <w:pStyle w:val="Alg4"/>
        <w:numPr>
          <w:ilvl w:val="2"/>
          <w:numId w:val="191"/>
        </w:numPr>
      </w:pPr>
      <w:r w:rsidRPr="009115A7">
        <w:t xml:space="preserve">Let </w:t>
      </w:r>
      <w:r w:rsidRPr="009115A7">
        <w:rPr>
          <w:i/>
        </w:rPr>
        <w:t>P</w:t>
      </w:r>
      <w:r w:rsidRPr="009115A7">
        <w:t xml:space="preserve"> be the result of concatenating the previous value of </w:t>
      </w:r>
      <w:r w:rsidRPr="009115A7">
        <w:rPr>
          <w:i/>
        </w:rPr>
        <w:t>P</w:t>
      </w:r>
      <w:r w:rsidRPr="009115A7">
        <w:t xml:space="preserve">, the </w:t>
      </w:r>
      <w:r>
        <w:t>String</w:t>
      </w:r>
      <w:r w:rsidRPr="009115A7">
        <w:t xml:space="preserve"> </w:t>
      </w:r>
      <w:r>
        <w:rPr>
          <w:rFonts w:ascii="Courier New" w:hAnsi="Courier New"/>
          <w:b/>
        </w:rPr>
        <w:t>","</w:t>
      </w:r>
      <w:r w:rsidRPr="009115A7">
        <w:t xml:space="preserve"> (a comma), and ToString(</w:t>
      </w:r>
      <w:r w:rsidRPr="009115A7">
        <w:rPr>
          <w:i/>
        </w:rPr>
        <w:t>nextArg</w:t>
      </w:r>
      <w:r w:rsidRPr="009115A7">
        <w:t>).</w:t>
      </w:r>
    </w:p>
    <w:p w14:paraId="5B95BD3C" w14:textId="77777777" w:rsidR="004C02EF" w:rsidRPr="009115A7" w:rsidRDefault="004C02EF" w:rsidP="004C02EF">
      <w:pPr>
        <w:pStyle w:val="Alg4"/>
        <w:numPr>
          <w:ilvl w:val="2"/>
          <w:numId w:val="191"/>
        </w:numPr>
      </w:pPr>
      <w:r w:rsidRPr="009115A7">
        <w:t xml:space="preserve">Increase </w:t>
      </w:r>
      <w:r w:rsidRPr="009115A7">
        <w:rPr>
          <w:i/>
        </w:rPr>
        <w:t>k</w:t>
      </w:r>
      <w:r w:rsidRPr="009115A7">
        <w:t xml:space="preserve"> by 1.</w:t>
      </w:r>
    </w:p>
    <w:p w14:paraId="1A898C1A" w14:textId="77777777" w:rsidR="004C02EF" w:rsidRPr="009115A7" w:rsidRDefault="004C02EF" w:rsidP="004C02EF">
      <w:pPr>
        <w:pStyle w:val="Alg4"/>
        <w:numPr>
          <w:ilvl w:val="1"/>
          <w:numId w:val="191"/>
        </w:numPr>
      </w:pPr>
      <w:r w:rsidRPr="009115A7">
        <w:t xml:space="preserve">Let </w:t>
      </w:r>
      <w:r w:rsidRPr="009115A7">
        <w:rPr>
          <w:i/>
        </w:rPr>
        <w:t>body</w:t>
      </w:r>
      <w:r w:rsidRPr="009115A7">
        <w:t xml:space="preserve"> be the </w:t>
      </w:r>
      <w:r w:rsidRPr="009115A7">
        <w:rPr>
          <w:i/>
        </w:rPr>
        <w:t>k</w:t>
      </w:r>
      <w:r w:rsidRPr="009115A7">
        <w:t>’</w:t>
      </w:r>
      <w:r w:rsidRPr="00612C55">
        <w:t>th</w:t>
      </w:r>
      <w:r w:rsidRPr="009115A7">
        <w:t xml:space="preserve"> argument.</w:t>
      </w:r>
    </w:p>
    <w:p w14:paraId="29D08B1A" w14:textId="77777777" w:rsidR="004C02EF" w:rsidRPr="009115A7" w:rsidRDefault="004C02EF" w:rsidP="004C02EF">
      <w:pPr>
        <w:pStyle w:val="Alg4"/>
        <w:numPr>
          <w:ilvl w:val="0"/>
          <w:numId w:val="191"/>
        </w:numPr>
      </w:pPr>
      <w:r w:rsidRPr="009115A7">
        <w:t xml:space="preserve">Let </w:t>
      </w:r>
      <w:r w:rsidRPr="009115A7">
        <w:rPr>
          <w:i/>
        </w:rPr>
        <w:t>body</w:t>
      </w:r>
      <w:r w:rsidRPr="009115A7">
        <w:t xml:space="preserve"> be ToString(</w:t>
      </w:r>
      <w:r w:rsidRPr="009115A7">
        <w:rPr>
          <w:i/>
        </w:rPr>
        <w:t>body</w:t>
      </w:r>
      <w:r w:rsidRPr="009115A7">
        <w:t>).</w:t>
      </w:r>
    </w:p>
    <w:p w14:paraId="40752D20" w14:textId="77777777" w:rsidR="004C02EF" w:rsidRPr="009115A7" w:rsidRDefault="004C02EF" w:rsidP="004C02EF">
      <w:pPr>
        <w:pStyle w:val="Alg4"/>
        <w:numPr>
          <w:ilvl w:val="0"/>
          <w:numId w:val="191"/>
        </w:numPr>
      </w:pPr>
      <w:r w:rsidRPr="009115A7">
        <w:t xml:space="preserve">If </w:t>
      </w:r>
      <w:r w:rsidRPr="009115A7">
        <w:rPr>
          <w:i/>
        </w:rPr>
        <w:t>P</w:t>
      </w:r>
      <w:r w:rsidRPr="009115A7">
        <w:t xml:space="preserve"> is not parsable as a </w:t>
      </w:r>
      <w:r w:rsidRPr="009115A7">
        <w:rPr>
          <w:i/>
        </w:rPr>
        <w:t>FormalParameterList</w:t>
      </w:r>
      <w:r w:rsidRPr="005E74B3">
        <w:rPr>
          <w:rFonts w:ascii="Arial" w:hAnsi="Arial"/>
          <w:vertAlign w:val="subscript"/>
        </w:rPr>
        <w:t>opt</w:t>
      </w:r>
      <w:r w:rsidRPr="009115A7">
        <w:t xml:space="preserve"> then throw a </w:t>
      </w:r>
      <w:r w:rsidRPr="009115A7">
        <w:rPr>
          <w:b/>
        </w:rPr>
        <w:t>SyntaxError</w:t>
      </w:r>
      <w:r w:rsidRPr="009115A7">
        <w:t xml:space="preserve"> exception.</w:t>
      </w:r>
    </w:p>
    <w:p w14:paraId="6A5105CE" w14:textId="77777777" w:rsidR="004C02EF" w:rsidRPr="009115A7" w:rsidRDefault="004C02EF" w:rsidP="004C02EF">
      <w:pPr>
        <w:pStyle w:val="Alg4"/>
        <w:numPr>
          <w:ilvl w:val="0"/>
          <w:numId w:val="191"/>
        </w:numPr>
      </w:pPr>
      <w:r w:rsidRPr="009115A7">
        <w:t xml:space="preserve">If </w:t>
      </w:r>
      <w:r w:rsidRPr="009115A7">
        <w:rPr>
          <w:i/>
        </w:rPr>
        <w:t>body</w:t>
      </w:r>
      <w:r w:rsidRPr="009115A7">
        <w:t xml:space="preserve"> is not parsable as </w:t>
      </w:r>
      <w:r w:rsidRPr="009115A7">
        <w:rPr>
          <w:i/>
        </w:rPr>
        <w:t>FunctionBody</w:t>
      </w:r>
      <w:r w:rsidRPr="009115A7">
        <w:t xml:space="preserve"> then throw a </w:t>
      </w:r>
      <w:r w:rsidRPr="009115A7">
        <w:rPr>
          <w:b/>
        </w:rPr>
        <w:t>SyntaxError</w:t>
      </w:r>
      <w:r w:rsidRPr="009115A7">
        <w:t xml:space="preserve"> exception.</w:t>
      </w:r>
    </w:p>
    <w:p w14:paraId="4158A03B" w14:textId="77777777" w:rsidR="004C02EF" w:rsidRPr="009115A7" w:rsidRDefault="004C02EF" w:rsidP="004C02EF">
      <w:pPr>
        <w:pStyle w:val="Alg4"/>
        <w:numPr>
          <w:ilvl w:val="0"/>
          <w:numId w:val="191"/>
        </w:numPr>
        <w:spacing w:after="220"/>
        <w:contextualSpacing/>
      </w:pPr>
      <w:r w:rsidRPr="009115A7">
        <w:t>If</w:t>
      </w:r>
      <w:r w:rsidRPr="009115A7">
        <w:rPr>
          <w:i/>
        </w:rPr>
        <w:t xml:space="preserve"> body </w:t>
      </w:r>
      <w:r w:rsidRPr="009115A7">
        <w:t xml:space="preserve">is strict mode code </w:t>
      </w:r>
      <w:r>
        <w:t xml:space="preserve">(see 10.1.1) </w:t>
      </w:r>
      <w:r w:rsidRPr="009115A7">
        <w:t xml:space="preserve">then let </w:t>
      </w:r>
      <w:r w:rsidRPr="009115A7">
        <w:rPr>
          <w:i/>
        </w:rPr>
        <w:t>strict</w:t>
      </w:r>
      <w:r w:rsidRPr="009115A7">
        <w:t xml:space="preserve"> be </w:t>
      </w:r>
      <w:r w:rsidRPr="009115A7">
        <w:rPr>
          <w:b/>
        </w:rPr>
        <w:t>true</w:t>
      </w:r>
      <w:r w:rsidRPr="009115A7">
        <w:t xml:space="preserve">, else let </w:t>
      </w:r>
      <w:r w:rsidRPr="009115A7">
        <w:rPr>
          <w:i/>
        </w:rPr>
        <w:t>strict</w:t>
      </w:r>
      <w:r w:rsidRPr="009115A7">
        <w:t xml:space="preserve"> be </w:t>
      </w:r>
      <w:r w:rsidRPr="009115A7">
        <w:rPr>
          <w:b/>
        </w:rPr>
        <w:t>false</w:t>
      </w:r>
      <w:r w:rsidRPr="009115A7">
        <w:t>.</w:t>
      </w:r>
    </w:p>
    <w:p w14:paraId="0007BC99" w14:textId="77777777" w:rsidR="004C02EF" w:rsidRPr="009115A7" w:rsidRDefault="004C02EF" w:rsidP="004C02EF">
      <w:pPr>
        <w:pStyle w:val="Alg4"/>
        <w:numPr>
          <w:ilvl w:val="0"/>
          <w:numId w:val="191"/>
        </w:numPr>
        <w:spacing w:after="220"/>
        <w:contextualSpacing/>
      </w:pPr>
      <w:r w:rsidRPr="009115A7">
        <w:t xml:space="preserve">If </w:t>
      </w:r>
      <w:r w:rsidRPr="009115A7">
        <w:rPr>
          <w:i/>
        </w:rPr>
        <w:t>strict</w:t>
      </w:r>
      <w:r w:rsidRPr="009115A7">
        <w:t xml:space="preserve"> is </w:t>
      </w:r>
      <w:r w:rsidRPr="009115A7">
        <w:rPr>
          <w:b/>
        </w:rPr>
        <w:t>true</w:t>
      </w:r>
      <w:r w:rsidRPr="009115A7">
        <w:t xml:space="preserve">, throw any exceptions specified in 13.1 that apply. </w:t>
      </w:r>
    </w:p>
    <w:p w14:paraId="43DADFCC" w14:textId="77777777" w:rsidR="004C02EF" w:rsidRPr="009115A7" w:rsidRDefault="004C02EF" w:rsidP="004C02EF">
      <w:pPr>
        <w:pStyle w:val="Alg4"/>
        <w:numPr>
          <w:ilvl w:val="0"/>
          <w:numId w:val="191"/>
        </w:numPr>
        <w:spacing w:after="220"/>
      </w:pPr>
      <w:r w:rsidRPr="009115A7">
        <w:t xml:space="preserve">Return a new Function object created as specified in 13.2 passing </w:t>
      </w:r>
      <w:r w:rsidRPr="009115A7">
        <w:rPr>
          <w:i/>
        </w:rPr>
        <w:t>P</w:t>
      </w:r>
      <w:r w:rsidRPr="009115A7">
        <w:t xml:space="preserve"> as the </w:t>
      </w:r>
      <w:r w:rsidRPr="009115A7">
        <w:rPr>
          <w:i/>
        </w:rPr>
        <w:t>FormalParameterList</w:t>
      </w:r>
      <w:r w:rsidRPr="00F27648">
        <w:rPr>
          <w:rFonts w:ascii="Arial" w:hAnsi="Arial" w:cs="Arial"/>
          <w:vertAlign w:val="subscript"/>
        </w:rPr>
        <w:t>opt</w:t>
      </w:r>
      <w:r w:rsidRPr="009115A7">
        <w:t xml:space="preserve"> and </w:t>
      </w:r>
      <w:r w:rsidRPr="009115A7">
        <w:rPr>
          <w:i/>
        </w:rPr>
        <w:t>body</w:t>
      </w:r>
      <w:r w:rsidRPr="009115A7">
        <w:t xml:space="preserve"> as the </w:t>
      </w:r>
      <w:r w:rsidRPr="009115A7">
        <w:rPr>
          <w:i/>
        </w:rPr>
        <w:t>FunctionBody</w:t>
      </w:r>
      <w:r w:rsidRPr="009115A7">
        <w:t xml:space="preserve">. Pass in the Global Environment as the </w:t>
      </w:r>
      <w:r w:rsidRPr="009115A7">
        <w:rPr>
          <w:i/>
        </w:rPr>
        <w:t>Scope</w:t>
      </w:r>
      <w:r w:rsidRPr="009115A7">
        <w:t xml:space="preserve"> parameter and </w:t>
      </w:r>
      <w:r w:rsidRPr="009115A7">
        <w:rPr>
          <w:i/>
        </w:rPr>
        <w:t>strict</w:t>
      </w:r>
      <w:r w:rsidRPr="009115A7">
        <w:t xml:space="preserve"> as the </w:t>
      </w:r>
      <w:r w:rsidRPr="009115A7">
        <w:rPr>
          <w:i/>
        </w:rPr>
        <w:t>Strict</w:t>
      </w:r>
      <w:r w:rsidRPr="009115A7">
        <w:t xml:space="preserve"> flag.</w:t>
      </w:r>
    </w:p>
    <w:p w14:paraId="3EC86103" w14:textId="77777777" w:rsidR="004C02EF" w:rsidRDefault="004C02EF" w:rsidP="004C02EF">
      <w:r>
        <w:t xml:space="preserve">A </w:t>
      </w:r>
      <w:r>
        <w:rPr>
          <w:rFonts w:ascii="Courier New" w:hAnsi="Courier New"/>
          <w:b/>
        </w:rPr>
        <w:t>prototype</w:t>
      </w:r>
      <w:r>
        <w:t xml:space="preserve"> property is automatically created for every function, to provide for the possibility that the function will be used as a constructor.</w:t>
      </w:r>
    </w:p>
    <w:p w14:paraId="283E97A4" w14:textId="77777777" w:rsidR="004C02EF" w:rsidRDefault="004C02EF" w:rsidP="004C02EF">
      <w:pPr>
        <w:pStyle w:val="Note"/>
        <w:spacing w:after="120"/>
      </w:pPr>
      <w:r w:rsidRPr="009115A7">
        <w:t>NOTE</w:t>
      </w:r>
      <w:r w:rsidRPr="009115A7">
        <w:tab/>
        <w:t>It is permissible but not necessary to have one argument for each formal parameter to be specified. For example, all three of the following expressions produce the same result:</w:t>
      </w:r>
    </w:p>
    <w:p w14:paraId="044C4978" w14:textId="77777777" w:rsidR="004C02EF" w:rsidRPr="009115A7" w:rsidRDefault="004C02EF" w:rsidP="004C02EF">
      <w:pPr>
        <w:pStyle w:val="CodeSample3"/>
        <w:ind w:left="1701"/>
        <w:rPr>
          <w:sz w:val="18"/>
        </w:rPr>
      </w:pPr>
      <w:r w:rsidRPr="009115A7">
        <w:rPr>
          <w:sz w:val="18"/>
        </w:rPr>
        <w:t>new Function("a", "b", "c", "return a+b+c")</w:t>
      </w:r>
    </w:p>
    <w:p w14:paraId="7DAB40BB" w14:textId="77777777" w:rsidR="004C02EF" w:rsidRPr="009115A7" w:rsidRDefault="004C02EF" w:rsidP="004C02EF">
      <w:pPr>
        <w:pStyle w:val="CodeSample3"/>
        <w:ind w:left="1701"/>
        <w:rPr>
          <w:sz w:val="18"/>
        </w:rPr>
      </w:pPr>
      <w:r w:rsidRPr="009115A7">
        <w:rPr>
          <w:sz w:val="18"/>
        </w:rPr>
        <w:t>new Function("a, b, c", "return a+b+c")</w:t>
      </w:r>
    </w:p>
    <w:p w14:paraId="2DDF325B" w14:textId="77777777" w:rsidR="004C02EF" w:rsidRPr="009115A7" w:rsidRDefault="004C02EF" w:rsidP="004C02EF">
      <w:pPr>
        <w:pStyle w:val="CodeSample3"/>
        <w:ind w:left="1701"/>
        <w:rPr>
          <w:sz w:val="18"/>
        </w:rPr>
      </w:pPr>
      <w:r w:rsidRPr="009115A7">
        <w:rPr>
          <w:sz w:val="18"/>
        </w:rPr>
        <w:t>new Function("a,b", "c", "return a+b+c")</w:t>
      </w:r>
    </w:p>
    <w:p w14:paraId="669BA09A" w14:textId="77777777" w:rsidR="004C02EF" w:rsidRDefault="004C02EF" w:rsidP="00B43482">
      <w:pPr>
        <w:pStyle w:val="30"/>
        <w:numPr>
          <w:ilvl w:val="0"/>
          <w:numId w:val="0"/>
        </w:numPr>
      </w:pPr>
      <w:bookmarkStart w:id="4525" w:name="_Toc385672273"/>
      <w:bookmarkStart w:id="4526" w:name="_Toc393690387"/>
      <w:bookmarkStart w:id="4527" w:name="_Ref457709043"/>
      <w:bookmarkStart w:id="4528" w:name="_Toc472818917"/>
      <w:bookmarkStart w:id="4529" w:name="_Toc235503495"/>
      <w:bookmarkStart w:id="4530" w:name="_Toc241509270"/>
      <w:bookmarkStart w:id="4531" w:name="_Toc244416757"/>
      <w:bookmarkStart w:id="4532" w:name="_Toc276631121"/>
      <w:bookmarkStart w:id="4533" w:name="_Toc153968510"/>
      <w:r>
        <w:t>15.3.3</w:t>
      </w:r>
      <w:r>
        <w:tab/>
        <w:t>Properties of the Function Constructo</w:t>
      </w:r>
      <w:bookmarkEnd w:id="4511"/>
      <w:bookmarkEnd w:id="4525"/>
      <w:bookmarkEnd w:id="4526"/>
      <w:r>
        <w:t>r</w:t>
      </w:r>
      <w:bookmarkStart w:id="4534" w:name="_Toc385672274"/>
      <w:bookmarkStart w:id="4535" w:name="_Ref393610728"/>
      <w:bookmarkStart w:id="4536" w:name="_Ref393614246"/>
      <w:bookmarkStart w:id="4537" w:name="_Toc393690388"/>
      <w:bookmarkStart w:id="4538" w:name="_Ref404501752"/>
      <w:bookmarkStart w:id="4539" w:name="_Ref404502250"/>
      <w:bookmarkStart w:id="4540" w:name="_Toc382291612"/>
      <w:bookmarkEnd w:id="4527"/>
      <w:bookmarkEnd w:id="4528"/>
      <w:bookmarkEnd w:id="4529"/>
      <w:bookmarkEnd w:id="4530"/>
      <w:bookmarkEnd w:id="4531"/>
      <w:bookmarkEnd w:id="4532"/>
      <w:bookmarkEnd w:id="4533"/>
    </w:p>
    <w:p w14:paraId="7B6D2216" w14:textId="77777777" w:rsidR="004C02EF" w:rsidRDefault="004C02EF" w:rsidP="004C02EF">
      <w:r>
        <w:t xml:space="preserve">The Function constructor is itself a Function object and </w:t>
      </w:r>
      <w:del w:id="4541" w:author="Allen Wirfs-Brock" w:date="2011-07-02T13:51:00Z">
        <w:r w:rsidDel="00236470">
          <w:delText xml:space="preserve">its </w:delText>
        </w:r>
      </w:del>
      <w:ins w:id="4542" w:author="Allen Wirfs-Brock" w:date="2011-07-02T13:51:00Z">
        <w:r w:rsidR="00236470">
          <w:t xml:space="preserve">has a </w:t>
        </w:r>
      </w:ins>
      <w:r>
        <w:t>[[</w:t>
      </w:r>
      <w:del w:id="4543" w:author="Allen Wirfs-Brock" w:date="2011-07-02T13:51:00Z">
        <w:r w:rsidDel="00236470">
          <w:delText>Class</w:delText>
        </w:r>
      </w:del>
      <w:ins w:id="4544" w:author="Allen Wirfs-Brock" w:date="2011-07-02T13:51:00Z">
        <w:r w:rsidR="00236470">
          <w:t>IsFunction</w:t>
        </w:r>
      </w:ins>
      <w:r>
        <w:t xml:space="preserve">]] </w:t>
      </w:r>
      <w:del w:id="4545" w:author="Allen Wirfs-Brock" w:date="2011-07-02T13:51:00Z">
        <w:r w:rsidDel="00236470">
          <w:delText xml:space="preserve">is </w:delText>
        </w:r>
        <w:r w:rsidDel="00236470">
          <w:rPr>
            <w:rFonts w:ascii="Courier New" w:hAnsi="Courier New"/>
            <w:b/>
          </w:rPr>
          <w:delText>"Function"</w:delText>
        </w:r>
      </w:del>
      <w:ins w:id="4546" w:author="Allen Wirfs-Brock" w:date="2011-07-02T13:51:00Z">
        <w:r w:rsidR="00236470">
          <w:t>internal property</w:t>
        </w:r>
      </w:ins>
      <w:r>
        <w:t>. The value of the [[Prototype]] internal property of the Function constructor is the standard built-in Function prototype object (15.3.4).</w:t>
      </w:r>
    </w:p>
    <w:p w14:paraId="24C1A6A5" w14:textId="77777777" w:rsidR="004C02EF" w:rsidRDefault="004C02EF" w:rsidP="004C02EF">
      <w:r>
        <w:t xml:space="preserve">The value of the [[Extensible]] internal property of the Function constructor is </w:t>
      </w:r>
      <w:r w:rsidRPr="002756D7">
        <w:rPr>
          <w:b/>
        </w:rPr>
        <w:t>true</w:t>
      </w:r>
      <w:r>
        <w:t>.</w:t>
      </w:r>
    </w:p>
    <w:p w14:paraId="3422DD23" w14:textId="77777777" w:rsidR="004C02EF" w:rsidRDefault="004C02EF" w:rsidP="004C02EF">
      <w:r>
        <w:t>The Function constructor has the following properties:</w:t>
      </w:r>
    </w:p>
    <w:p w14:paraId="388A4F59" w14:textId="77777777" w:rsidR="004C02EF" w:rsidRDefault="004C02EF" w:rsidP="004C02EF">
      <w:pPr>
        <w:pStyle w:val="40"/>
        <w:numPr>
          <w:ilvl w:val="0"/>
          <w:numId w:val="0"/>
        </w:numPr>
      </w:pPr>
      <w:bookmarkStart w:id="4547" w:name="_Ref424535839"/>
      <w:r>
        <w:t>15.3.3.1</w:t>
      </w:r>
      <w:r>
        <w:tab/>
        <w:t>Function.prototyp</w:t>
      </w:r>
      <w:bookmarkEnd w:id="4534"/>
      <w:bookmarkEnd w:id="4535"/>
      <w:bookmarkEnd w:id="4536"/>
      <w:bookmarkEnd w:id="4537"/>
      <w:bookmarkEnd w:id="4538"/>
      <w:bookmarkEnd w:id="4539"/>
      <w:r>
        <w:t>e</w:t>
      </w:r>
      <w:bookmarkEnd w:id="4547"/>
    </w:p>
    <w:p w14:paraId="2D12D5AF" w14:textId="77777777" w:rsidR="004C02EF" w:rsidRDefault="004C02EF" w:rsidP="004C02EF">
      <w:r>
        <w:t xml:space="preserve">The initial value of </w:t>
      </w:r>
      <w:r>
        <w:rPr>
          <w:rFonts w:ascii="Courier New" w:hAnsi="Courier New"/>
          <w:b/>
        </w:rPr>
        <w:t>Function.prototype</w:t>
      </w:r>
      <w:r>
        <w:t xml:space="preserve"> is the standard built-in Function prototype object (15.3.4).</w:t>
      </w:r>
      <w:bookmarkStart w:id="4548" w:name="_Toc385672275"/>
    </w:p>
    <w:p w14:paraId="469C77EF" w14:textId="77777777" w:rsidR="004C02EF" w:rsidRDefault="004C02EF" w:rsidP="004C02EF">
      <w:r>
        <w:t xml:space="preserve">This property has the attributes { [[Writable]]: </w:t>
      </w:r>
      <w:r w:rsidRPr="00CA06D1">
        <w:rPr>
          <w:b/>
        </w:rPr>
        <w:t>false</w:t>
      </w:r>
      <w:r>
        <w:t xml:space="preserve">, [[Enumerable]]: </w:t>
      </w:r>
      <w:r w:rsidRPr="00CA06D1">
        <w:rPr>
          <w:b/>
        </w:rPr>
        <w:t>false</w:t>
      </w:r>
      <w:r>
        <w:t xml:space="preserve">, [[Configurable]]: </w:t>
      </w:r>
      <w:r w:rsidRPr="00CA06D1">
        <w:rPr>
          <w:b/>
        </w:rPr>
        <w:t>false</w:t>
      </w:r>
      <w:r>
        <w:t xml:space="preserve"> }.</w:t>
      </w:r>
      <w:bookmarkStart w:id="4549" w:name="_Toc393690389"/>
    </w:p>
    <w:p w14:paraId="7BB1F219" w14:textId="77777777" w:rsidR="004C02EF" w:rsidRDefault="004C02EF" w:rsidP="004C02EF">
      <w:pPr>
        <w:pStyle w:val="40"/>
        <w:numPr>
          <w:ilvl w:val="0"/>
          <w:numId w:val="0"/>
        </w:numPr>
      </w:pPr>
      <w:r>
        <w:t>15.3.3.2</w:t>
      </w:r>
      <w:r>
        <w:tab/>
        <w:t>Function.length</w:t>
      </w:r>
    </w:p>
    <w:p w14:paraId="74A1A6F5" w14:textId="77777777" w:rsidR="004C02EF" w:rsidRPr="002756D7" w:rsidRDefault="004C02EF" w:rsidP="004C02EF">
      <w:r>
        <w:t xml:space="preserve">This is a data property with a value of 1. This property has the attributes { [[Writable]]: </w:t>
      </w:r>
      <w:r w:rsidRPr="00CA06D1">
        <w:rPr>
          <w:b/>
        </w:rPr>
        <w:t>false</w:t>
      </w:r>
      <w:r>
        <w:t xml:space="preserve">, [[Enumerable]]: </w:t>
      </w:r>
      <w:r w:rsidRPr="00CA06D1">
        <w:rPr>
          <w:b/>
        </w:rPr>
        <w:t>false</w:t>
      </w:r>
      <w:r>
        <w:t xml:space="preserve">, [[Configurable]]: </w:t>
      </w:r>
      <w:r w:rsidRPr="00CA06D1">
        <w:rPr>
          <w:b/>
        </w:rPr>
        <w:t>false</w:t>
      </w:r>
      <w:r>
        <w:t xml:space="preserve"> }.</w:t>
      </w:r>
    </w:p>
    <w:p w14:paraId="788F0B33" w14:textId="77777777" w:rsidR="004C02EF" w:rsidRDefault="004C02EF" w:rsidP="00B43482">
      <w:pPr>
        <w:pStyle w:val="30"/>
        <w:numPr>
          <w:ilvl w:val="0"/>
          <w:numId w:val="0"/>
        </w:numPr>
      </w:pPr>
      <w:bookmarkStart w:id="4550" w:name="_Toc385672276"/>
      <w:bookmarkStart w:id="4551" w:name="_Ref393609190"/>
      <w:bookmarkStart w:id="4552" w:name="_Toc393690390"/>
      <w:bookmarkStart w:id="4553" w:name="_Ref404501768"/>
      <w:bookmarkStart w:id="4554" w:name="_Ref424534100"/>
      <w:bookmarkStart w:id="4555" w:name="_Toc472818918"/>
      <w:bookmarkStart w:id="4556" w:name="_Toc235503496"/>
      <w:bookmarkStart w:id="4557" w:name="_Toc241509271"/>
      <w:bookmarkStart w:id="4558" w:name="_Toc244416758"/>
      <w:bookmarkStart w:id="4559" w:name="_Toc276631122"/>
      <w:bookmarkStart w:id="4560" w:name="_Toc153968511"/>
      <w:bookmarkEnd w:id="4548"/>
      <w:bookmarkEnd w:id="4549"/>
      <w:r>
        <w:t>15.3.4</w:t>
      </w:r>
      <w:r>
        <w:tab/>
        <w:t>Properties of the Function Prototype Objec</w:t>
      </w:r>
      <w:bookmarkEnd w:id="4540"/>
      <w:bookmarkEnd w:id="4550"/>
      <w:bookmarkEnd w:id="4551"/>
      <w:bookmarkEnd w:id="4552"/>
      <w:bookmarkEnd w:id="4553"/>
      <w:r>
        <w:t>t</w:t>
      </w:r>
      <w:bookmarkEnd w:id="4554"/>
      <w:bookmarkEnd w:id="4555"/>
      <w:bookmarkEnd w:id="4556"/>
      <w:bookmarkEnd w:id="4557"/>
      <w:bookmarkEnd w:id="4558"/>
      <w:bookmarkEnd w:id="4559"/>
      <w:bookmarkEnd w:id="4560"/>
    </w:p>
    <w:p w14:paraId="22AD89A8" w14:textId="77777777" w:rsidR="004C02EF" w:rsidRDefault="004C02EF" w:rsidP="004C02EF">
      <w:r>
        <w:t xml:space="preserve">The Function prototype object is itself a Function object </w:t>
      </w:r>
      <w:ins w:id="4561" w:author="Allen Wirfs-Brock" w:date="2011-07-02T13:52:00Z">
        <w:r w:rsidR="00236470">
          <w:t>and has a [[IsFunction]] internal property</w:t>
        </w:r>
      </w:ins>
      <w:del w:id="4562" w:author="Allen Wirfs-Brock" w:date="2011-07-02T13:52:00Z">
        <w:r w:rsidDel="00236470">
          <w:delText xml:space="preserve">(its [[Class]] is </w:delText>
        </w:r>
        <w:r w:rsidDel="00236470">
          <w:rPr>
            <w:rFonts w:ascii="Courier New" w:hAnsi="Courier New"/>
            <w:b/>
          </w:rPr>
          <w:delText>"Function"</w:delText>
        </w:r>
        <w:r w:rsidDel="00236470">
          <w:delText>) that,</w:delText>
        </w:r>
      </w:del>
      <w:ins w:id="4563" w:author="Allen Wirfs-Brock" w:date="2011-07-02T13:52:00Z">
        <w:r w:rsidR="00236470">
          <w:t>.</w:t>
        </w:r>
      </w:ins>
      <w:r>
        <w:t xml:space="preserve"> </w:t>
      </w:r>
      <w:del w:id="4564" w:author="Allen Wirfs-Brock" w:date="2011-07-02T13:53:00Z">
        <w:r w:rsidDel="00236470">
          <w:delText xml:space="preserve">when </w:delText>
        </w:r>
      </w:del>
      <w:ins w:id="4565" w:author="Allen Wirfs-Brock" w:date="2011-07-02T13:53:00Z">
        <w:r w:rsidR="00236470">
          <w:t xml:space="preserve">When </w:t>
        </w:r>
      </w:ins>
      <w:r>
        <w:t xml:space="preserve">invoked, </w:t>
      </w:r>
      <w:ins w:id="4566" w:author="Allen Wirfs-Brock" w:date="2011-07-02T13:53:00Z">
        <w:r w:rsidR="00236470">
          <w:t xml:space="preserve">it </w:t>
        </w:r>
      </w:ins>
      <w:r>
        <w:t xml:space="preserve">accepts any arguments and returns </w:t>
      </w:r>
      <w:r>
        <w:rPr>
          <w:b/>
        </w:rPr>
        <w:t>undefined</w:t>
      </w:r>
      <w:r>
        <w:t>.</w:t>
      </w:r>
    </w:p>
    <w:p w14:paraId="7686BBAF" w14:textId="77777777" w:rsidR="004C02EF" w:rsidRDefault="004C02EF" w:rsidP="004C02EF">
      <w:r>
        <w:t>The value of the [[Prototype]]</w:t>
      </w:r>
      <w:r w:rsidRPr="00CA6D1D">
        <w:t xml:space="preserve"> </w:t>
      </w:r>
      <w:r>
        <w:t xml:space="preserve">internal property of the Function prototype object is the standard built-in Object prototype object (15.2.4). The initial value of the [[Extensible]] internal property of the Function prototype object is </w:t>
      </w:r>
      <w:r w:rsidRPr="000D6C0A">
        <w:rPr>
          <w:b/>
        </w:rPr>
        <w:t>true</w:t>
      </w:r>
      <w:r>
        <w:t>.</w:t>
      </w:r>
    </w:p>
    <w:p w14:paraId="29DB179F" w14:textId="77777777" w:rsidR="004C02EF" w:rsidRDefault="004C02EF" w:rsidP="004C02EF">
      <w:r>
        <w:t xml:space="preserve">The Function prototype object does not have a </w:t>
      </w:r>
      <w:r>
        <w:rPr>
          <w:rFonts w:ascii="Courier New" w:hAnsi="Courier New"/>
          <w:b/>
        </w:rPr>
        <w:t>valueOf</w:t>
      </w:r>
      <w:r>
        <w:t xml:space="preserve"> property of its own; however, it inherits the </w:t>
      </w:r>
      <w:r>
        <w:rPr>
          <w:rFonts w:ascii="Courier New" w:hAnsi="Courier New"/>
          <w:b/>
        </w:rPr>
        <w:t>valueOf</w:t>
      </w:r>
      <w:r>
        <w:t xml:space="preserve"> property from the Object prototype Object.</w:t>
      </w:r>
      <w:bookmarkStart w:id="4567" w:name="_Toc385672277"/>
      <w:bookmarkStart w:id="4568" w:name="_Toc393690391"/>
      <w:bookmarkStart w:id="4569" w:name="_Toc382291613"/>
    </w:p>
    <w:p w14:paraId="5525E9BB" w14:textId="77777777" w:rsidR="004C02EF" w:rsidRDefault="004C02EF" w:rsidP="004C02EF">
      <w:r>
        <w:t xml:space="preserve">The </w:t>
      </w:r>
      <w:r>
        <w:rPr>
          <w:rFonts w:ascii="Courier New" w:hAnsi="Courier New"/>
          <w:b/>
        </w:rPr>
        <w:t>length</w:t>
      </w:r>
      <w:r>
        <w:t xml:space="preserve"> property of the Function prototype object is </w:t>
      </w:r>
      <w:r>
        <w:rPr>
          <w:b/>
        </w:rPr>
        <w:t>0</w:t>
      </w:r>
      <w:r>
        <w:t>.</w:t>
      </w:r>
    </w:p>
    <w:p w14:paraId="2A8482E7" w14:textId="77777777" w:rsidR="004C02EF" w:rsidRDefault="004C02EF" w:rsidP="004C02EF">
      <w:pPr>
        <w:pStyle w:val="40"/>
        <w:numPr>
          <w:ilvl w:val="0"/>
          <w:numId w:val="0"/>
        </w:numPr>
      </w:pPr>
      <w:r>
        <w:t>15.3.4.1</w:t>
      </w:r>
      <w:r>
        <w:tab/>
        <w:t>Function.prototype.constructo</w:t>
      </w:r>
      <w:bookmarkEnd w:id="4567"/>
      <w:bookmarkEnd w:id="4568"/>
      <w:r>
        <w:t>r</w:t>
      </w:r>
    </w:p>
    <w:p w14:paraId="389E94D6" w14:textId="77777777" w:rsidR="004C02EF" w:rsidRDefault="004C02EF" w:rsidP="004C02EF">
      <w:r>
        <w:t xml:space="preserve">The initial value of </w:t>
      </w:r>
      <w:r>
        <w:rPr>
          <w:rFonts w:ascii="Courier New" w:hAnsi="Courier New"/>
          <w:b/>
        </w:rPr>
        <w:t>Function.prototype.constructor</w:t>
      </w:r>
      <w:r>
        <w:t xml:space="preserve"> is the built-in </w:t>
      </w:r>
      <w:r>
        <w:rPr>
          <w:rFonts w:ascii="Courier New" w:hAnsi="Courier New"/>
          <w:b/>
        </w:rPr>
        <w:t>Function</w:t>
      </w:r>
      <w:r>
        <w:t xml:space="preserve"> constructor.</w:t>
      </w:r>
      <w:bookmarkStart w:id="4570" w:name="_Toc385672278"/>
      <w:bookmarkStart w:id="4571" w:name="_Toc393690392"/>
    </w:p>
    <w:p w14:paraId="36C0A312" w14:textId="77777777" w:rsidR="004C02EF" w:rsidRDefault="004C02EF" w:rsidP="004C02EF">
      <w:pPr>
        <w:pStyle w:val="40"/>
        <w:numPr>
          <w:ilvl w:val="0"/>
          <w:numId w:val="0"/>
        </w:numPr>
      </w:pPr>
      <w:bookmarkStart w:id="4572" w:name="_Ref455972201"/>
      <w:r>
        <w:t>15.3.4.2</w:t>
      </w:r>
      <w:r>
        <w:tab/>
        <w:t>Function.prototype.toString</w:t>
      </w:r>
      <w:bookmarkEnd w:id="4570"/>
      <w:bookmarkEnd w:id="4571"/>
      <w:r>
        <w:t xml:space="preserve"> ( )</w:t>
      </w:r>
      <w:bookmarkEnd w:id="4572"/>
    </w:p>
    <w:p w14:paraId="173CAE67" w14:textId="77777777" w:rsidR="004C02EF" w:rsidRDefault="004C02EF" w:rsidP="004C02EF">
      <w:r>
        <w:t xml:space="preserve">An implementation-dependent representation of the function is returned. This representation has the syntax of a </w:t>
      </w:r>
      <w:r w:rsidRPr="00E91749">
        <w:rPr>
          <w:rFonts w:ascii="Times New Roman" w:hAnsi="Times New Roman"/>
          <w:i/>
        </w:rPr>
        <w:t>FunctionDeclaration</w:t>
      </w:r>
      <w:r>
        <w:t>. Note in particular that the use and placement of white space, line terminators, and semicolons within the representation String is implementation-dependent.</w:t>
      </w:r>
      <w:bookmarkStart w:id="4573" w:name="_Toc385672279"/>
    </w:p>
    <w:p w14:paraId="0DFB5620" w14:textId="77777777" w:rsidR="004C02EF" w:rsidRDefault="004C02EF" w:rsidP="004C02EF">
      <w:r>
        <w:t xml:space="preserve">The </w:t>
      </w:r>
      <w:r>
        <w:rPr>
          <w:rFonts w:ascii="Courier New" w:hAnsi="Courier New"/>
          <w:b/>
        </w:rPr>
        <w:t>toString</w:t>
      </w:r>
      <w:r>
        <w:t xml:space="preserve"> function is not generic; it throws a </w:t>
      </w:r>
      <w:r>
        <w:rPr>
          <w:b/>
        </w:rPr>
        <w:t>TypeError</w:t>
      </w:r>
      <w:r>
        <w:t xml:space="preserve"> exception if its </w:t>
      </w:r>
      <w:r>
        <w:rPr>
          <w:b/>
        </w:rPr>
        <w:t>this</w:t>
      </w:r>
      <w:r>
        <w:t xml:space="preserve"> value is not a Function object. Therefore, it cannot be transferred to other kinds of objects for use as a method.</w:t>
      </w:r>
      <w:bookmarkStart w:id="4574" w:name="_Toc385672280"/>
      <w:bookmarkStart w:id="4575" w:name="_Toc393690393"/>
      <w:bookmarkEnd w:id="4573"/>
    </w:p>
    <w:p w14:paraId="7E23BFA5" w14:textId="77777777" w:rsidR="004C02EF" w:rsidRDefault="004C02EF" w:rsidP="004C02EF">
      <w:pPr>
        <w:pStyle w:val="40"/>
        <w:numPr>
          <w:ilvl w:val="0"/>
          <w:numId w:val="0"/>
        </w:numPr>
        <w:rPr>
          <w:snapToGrid w:val="0"/>
        </w:rPr>
      </w:pPr>
      <w:bookmarkStart w:id="4576" w:name="_Ref449966854"/>
      <w:r>
        <w:rPr>
          <w:snapToGrid w:val="0"/>
        </w:rPr>
        <w:t>15.3.4.3</w:t>
      </w:r>
      <w:r>
        <w:rPr>
          <w:snapToGrid w:val="0"/>
        </w:rPr>
        <w:tab/>
        <w:t>Function.prototype.apply (thisArg, argArray)</w:t>
      </w:r>
      <w:bookmarkEnd w:id="4576"/>
    </w:p>
    <w:p w14:paraId="3C7C1BB8" w14:textId="77777777" w:rsidR="004C02EF" w:rsidRDefault="004C02EF" w:rsidP="004C02EF">
      <w:pPr>
        <w:rPr>
          <w:snapToGrid w:val="0"/>
        </w:rPr>
      </w:pPr>
      <w:r>
        <w:rPr>
          <w:snapToGrid w:val="0"/>
        </w:rPr>
        <w:t xml:space="preserve">When the </w:t>
      </w:r>
      <w:r>
        <w:rPr>
          <w:rFonts w:ascii="Courier New" w:hAnsi="Courier New"/>
          <w:b/>
          <w:snapToGrid w:val="0"/>
        </w:rPr>
        <w:t>apply</w:t>
      </w:r>
      <w:r>
        <w:rPr>
          <w:snapToGrid w:val="0"/>
        </w:rPr>
        <w:t xml:space="preserve"> method is called on an object </w:t>
      </w:r>
      <w:r w:rsidRPr="00E91749">
        <w:rPr>
          <w:rFonts w:ascii="Times New Roman" w:hAnsi="Times New Roman"/>
          <w:i/>
          <w:snapToGrid w:val="0"/>
        </w:rPr>
        <w:t>func</w:t>
      </w:r>
      <w:r>
        <w:rPr>
          <w:snapToGrid w:val="0"/>
        </w:rPr>
        <w:t xml:space="preserve"> with arguments </w:t>
      </w:r>
      <w:r w:rsidRPr="00E91749">
        <w:rPr>
          <w:rFonts w:ascii="Times New Roman" w:hAnsi="Times New Roman"/>
          <w:i/>
          <w:snapToGrid w:val="0"/>
        </w:rPr>
        <w:t>thisArg</w:t>
      </w:r>
      <w:r>
        <w:rPr>
          <w:snapToGrid w:val="0"/>
        </w:rPr>
        <w:t xml:space="preserve"> and </w:t>
      </w:r>
      <w:r w:rsidRPr="00E91749">
        <w:rPr>
          <w:rFonts w:ascii="Times New Roman" w:hAnsi="Times New Roman"/>
          <w:i/>
          <w:snapToGrid w:val="0"/>
        </w:rPr>
        <w:t>argArray</w:t>
      </w:r>
      <w:r>
        <w:t>,</w:t>
      </w:r>
      <w:r>
        <w:rPr>
          <w:snapToGrid w:val="0"/>
        </w:rPr>
        <w:t xml:space="preserve"> the following steps are taken: </w:t>
      </w:r>
    </w:p>
    <w:p w14:paraId="00404893" w14:textId="77777777" w:rsidR="004C02EF" w:rsidRPr="009115A7" w:rsidRDefault="004C02EF" w:rsidP="004C02EF">
      <w:pPr>
        <w:pStyle w:val="Alg4"/>
        <w:numPr>
          <w:ilvl w:val="0"/>
          <w:numId w:val="192"/>
        </w:numPr>
      </w:pPr>
      <w:r w:rsidRPr="009115A7">
        <w:t>If IsCallable(</w:t>
      </w:r>
      <w:r w:rsidRPr="009115A7">
        <w:rPr>
          <w:i/>
        </w:rPr>
        <w:t>func</w:t>
      </w:r>
      <w:r w:rsidRPr="009115A7">
        <w:t xml:space="preserve">) is </w:t>
      </w:r>
      <w:r w:rsidRPr="009115A7">
        <w:rPr>
          <w:b/>
        </w:rPr>
        <w:t>false</w:t>
      </w:r>
      <w:r w:rsidRPr="009115A7">
        <w:t xml:space="preserve">, then throw a </w:t>
      </w:r>
      <w:r w:rsidRPr="009115A7">
        <w:rPr>
          <w:b/>
        </w:rPr>
        <w:t>TypeError</w:t>
      </w:r>
      <w:r w:rsidRPr="009115A7">
        <w:t xml:space="preserve"> exception.</w:t>
      </w:r>
    </w:p>
    <w:p w14:paraId="3D2CE401" w14:textId="77777777" w:rsidR="004C02EF" w:rsidRPr="009115A7" w:rsidRDefault="004C02EF" w:rsidP="004C02EF">
      <w:pPr>
        <w:pStyle w:val="Alg4"/>
        <w:numPr>
          <w:ilvl w:val="0"/>
          <w:numId w:val="192"/>
        </w:numPr>
      </w:pPr>
      <w:r w:rsidRPr="009115A7">
        <w:t xml:space="preserve">If </w:t>
      </w:r>
      <w:r w:rsidRPr="009115A7">
        <w:rPr>
          <w:i/>
        </w:rPr>
        <w:t>argArray</w:t>
      </w:r>
      <w:r w:rsidRPr="009115A7">
        <w:t xml:space="preserve"> is </w:t>
      </w:r>
      <w:r w:rsidRPr="009115A7">
        <w:rPr>
          <w:b/>
        </w:rPr>
        <w:t>null</w:t>
      </w:r>
      <w:r w:rsidRPr="009115A7">
        <w:t xml:space="preserve"> or </w:t>
      </w:r>
      <w:r w:rsidRPr="009115A7">
        <w:rPr>
          <w:b/>
        </w:rPr>
        <w:t>undefined</w:t>
      </w:r>
      <w:r w:rsidRPr="009115A7">
        <w:t>, then</w:t>
      </w:r>
    </w:p>
    <w:p w14:paraId="7E33C178" w14:textId="77777777" w:rsidR="004C02EF" w:rsidRPr="009115A7" w:rsidRDefault="004C02EF" w:rsidP="004C02EF">
      <w:pPr>
        <w:pStyle w:val="Alg4"/>
        <w:numPr>
          <w:ilvl w:val="1"/>
          <w:numId w:val="192"/>
        </w:numPr>
      </w:pPr>
      <w:r w:rsidRPr="009115A7">
        <w:t xml:space="preserve">Return the result of calling the [[Call]] internal method of </w:t>
      </w:r>
      <w:r w:rsidRPr="009115A7">
        <w:rPr>
          <w:i/>
        </w:rPr>
        <w:t>func</w:t>
      </w:r>
      <w:r w:rsidRPr="009115A7">
        <w:t xml:space="preserve">, providing </w:t>
      </w:r>
      <w:r w:rsidRPr="009115A7">
        <w:rPr>
          <w:i/>
        </w:rPr>
        <w:t>thisArg</w:t>
      </w:r>
      <w:r w:rsidRPr="009115A7">
        <w:t xml:space="preserve"> as the </w:t>
      </w:r>
      <w:r w:rsidRPr="009115A7">
        <w:rPr>
          <w:b/>
        </w:rPr>
        <w:t>this</w:t>
      </w:r>
      <w:r w:rsidRPr="009115A7">
        <w:t xml:space="preserve"> value and an empty list of arguments.</w:t>
      </w:r>
    </w:p>
    <w:p w14:paraId="22920F48" w14:textId="77777777" w:rsidR="004C02EF" w:rsidRPr="009115A7" w:rsidRDefault="004C02EF" w:rsidP="004C02EF">
      <w:pPr>
        <w:pStyle w:val="Alg4"/>
        <w:numPr>
          <w:ilvl w:val="0"/>
          <w:numId w:val="192"/>
        </w:numPr>
      </w:pPr>
      <w:r w:rsidRPr="009115A7">
        <w:t>If Type(</w:t>
      </w:r>
      <w:r w:rsidRPr="009115A7">
        <w:rPr>
          <w:i/>
        </w:rPr>
        <w:t>argArray</w:t>
      </w:r>
      <w:r w:rsidRPr="009115A7">
        <w:t xml:space="preserve">) is not Object, then throw a </w:t>
      </w:r>
      <w:r w:rsidRPr="009115A7">
        <w:rPr>
          <w:b/>
        </w:rPr>
        <w:t>TypeError</w:t>
      </w:r>
      <w:r w:rsidRPr="009115A7">
        <w:t xml:space="preserve"> exception.</w:t>
      </w:r>
    </w:p>
    <w:p w14:paraId="58610C34" w14:textId="77777777" w:rsidR="004C02EF" w:rsidRPr="009115A7" w:rsidRDefault="004C02EF" w:rsidP="004C02EF">
      <w:pPr>
        <w:pStyle w:val="Alg4"/>
        <w:numPr>
          <w:ilvl w:val="0"/>
          <w:numId w:val="192"/>
        </w:numPr>
      </w:pPr>
      <w:r w:rsidRPr="009115A7">
        <w:t xml:space="preserve">Let </w:t>
      </w:r>
      <w:r w:rsidRPr="009115A7">
        <w:rPr>
          <w:i/>
        </w:rPr>
        <w:t>len</w:t>
      </w:r>
      <w:r w:rsidRPr="009115A7">
        <w:t xml:space="preserve"> be the result of calling the [[Get]] internal method of </w:t>
      </w:r>
      <w:r w:rsidRPr="009115A7">
        <w:rPr>
          <w:i/>
        </w:rPr>
        <w:t>argArray</w:t>
      </w:r>
      <w:r w:rsidRPr="009115A7">
        <w:t xml:space="preserve"> with argument </w:t>
      </w:r>
      <w:r>
        <w:rPr>
          <w:rFonts w:ascii="Courier New" w:hAnsi="Courier New" w:cs="Courier New"/>
          <w:b/>
        </w:rPr>
        <w:t>"length"</w:t>
      </w:r>
      <w:r w:rsidRPr="009115A7">
        <w:t>.</w:t>
      </w:r>
    </w:p>
    <w:p w14:paraId="1E1E18EF" w14:textId="77777777" w:rsidR="004C02EF" w:rsidRPr="009115A7" w:rsidRDefault="004C02EF" w:rsidP="004C02EF">
      <w:pPr>
        <w:pStyle w:val="Alg4"/>
        <w:numPr>
          <w:ilvl w:val="0"/>
          <w:numId w:val="192"/>
        </w:numPr>
      </w:pPr>
      <w:r w:rsidRPr="009115A7">
        <w:t xml:space="preserve">Let </w:t>
      </w:r>
      <w:r w:rsidRPr="009115A7">
        <w:rPr>
          <w:i/>
        </w:rPr>
        <w:t>n</w:t>
      </w:r>
      <w:r w:rsidRPr="009115A7">
        <w:t xml:space="preserve"> be ToUint32(</w:t>
      </w:r>
      <w:r w:rsidRPr="009115A7">
        <w:rPr>
          <w:i/>
        </w:rPr>
        <w:t>len</w:t>
      </w:r>
      <w:r w:rsidRPr="009115A7">
        <w:t>).</w:t>
      </w:r>
    </w:p>
    <w:p w14:paraId="03AF4DD6" w14:textId="77777777" w:rsidR="004C02EF" w:rsidRPr="009115A7" w:rsidRDefault="004C02EF" w:rsidP="004C02EF">
      <w:pPr>
        <w:pStyle w:val="Alg4"/>
        <w:numPr>
          <w:ilvl w:val="0"/>
          <w:numId w:val="192"/>
        </w:numPr>
      </w:pPr>
      <w:r w:rsidRPr="009115A7">
        <w:t xml:space="preserve">Let </w:t>
      </w:r>
      <w:r w:rsidRPr="009115A7">
        <w:rPr>
          <w:i/>
        </w:rPr>
        <w:t>argList</w:t>
      </w:r>
      <w:r w:rsidRPr="009115A7">
        <w:t xml:space="preserve">  be an empty List.</w:t>
      </w:r>
    </w:p>
    <w:p w14:paraId="7749C961" w14:textId="77777777" w:rsidR="004C02EF" w:rsidRPr="009115A7" w:rsidRDefault="004C02EF" w:rsidP="004C02EF">
      <w:pPr>
        <w:pStyle w:val="Alg4"/>
        <w:numPr>
          <w:ilvl w:val="0"/>
          <w:numId w:val="192"/>
        </w:numPr>
      </w:pPr>
      <w:r w:rsidRPr="009115A7">
        <w:t xml:space="preserve">Let </w:t>
      </w:r>
      <w:r w:rsidRPr="009115A7">
        <w:rPr>
          <w:i/>
        </w:rPr>
        <w:t>index</w:t>
      </w:r>
      <w:r w:rsidRPr="009115A7">
        <w:t xml:space="preserve"> be 0.</w:t>
      </w:r>
    </w:p>
    <w:p w14:paraId="64BF88BE" w14:textId="77777777" w:rsidR="004C02EF" w:rsidRPr="009115A7" w:rsidRDefault="004C02EF" w:rsidP="004C02EF">
      <w:pPr>
        <w:pStyle w:val="Alg4"/>
        <w:numPr>
          <w:ilvl w:val="0"/>
          <w:numId w:val="192"/>
        </w:numPr>
      </w:pPr>
      <w:r w:rsidRPr="009115A7">
        <w:t xml:space="preserve">Repeat while </w:t>
      </w:r>
      <w:r w:rsidRPr="009115A7">
        <w:rPr>
          <w:i/>
        </w:rPr>
        <w:t>index</w:t>
      </w:r>
      <w:r w:rsidRPr="009115A7">
        <w:t xml:space="preserve"> &lt; </w:t>
      </w:r>
      <w:r w:rsidRPr="009115A7">
        <w:rPr>
          <w:i/>
        </w:rPr>
        <w:t>n</w:t>
      </w:r>
    </w:p>
    <w:p w14:paraId="22EDE0A1" w14:textId="77777777" w:rsidR="004C02EF" w:rsidRPr="009115A7" w:rsidRDefault="004C02EF" w:rsidP="004C02EF">
      <w:pPr>
        <w:pStyle w:val="Alg4"/>
        <w:numPr>
          <w:ilvl w:val="1"/>
          <w:numId w:val="192"/>
        </w:numPr>
      </w:pPr>
      <w:r w:rsidRPr="009115A7">
        <w:t xml:space="preserve">Let </w:t>
      </w:r>
      <w:r w:rsidRPr="009115A7">
        <w:rPr>
          <w:i/>
        </w:rPr>
        <w:t>indexName</w:t>
      </w:r>
      <w:r w:rsidRPr="009115A7">
        <w:t xml:space="preserve"> be ToString(</w:t>
      </w:r>
      <w:r w:rsidRPr="009115A7">
        <w:rPr>
          <w:i/>
        </w:rPr>
        <w:t>index</w:t>
      </w:r>
      <w:r w:rsidRPr="009115A7">
        <w:t>).</w:t>
      </w:r>
    </w:p>
    <w:p w14:paraId="1ACF40C8" w14:textId="77777777" w:rsidR="004C02EF" w:rsidRPr="009115A7" w:rsidRDefault="004C02EF" w:rsidP="004C02EF">
      <w:pPr>
        <w:pStyle w:val="Alg4"/>
        <w:numPr>
          <w:ilvl w:val="1"/>
          <w:numId w:val="192"/>
        </w:numPr>
      </w:pPr>
      <w:r w:rsidRPr="009115A7">
        <w:t xml:space="preserve">Let </w:t>
      </w:r>
      <w:r w:rsidRPr="009115A7">
        <w:rPr>
          <w:i/>
        </w:rPr>
        <w:t>nextArg</w:t>
      </w:r>
      <w:r w:rsidRPr="009115A7">
        <w:t xml:space="preserve"> be the result of calling the [[Get]] internal method of </w:t>
      </w:r>
      <w:r w:rsidRPr="009115A7">
        <w:rPr>
          <w:i/>
        </w:rPr>
        <w:t>argArray</w:t>
      </w:r>
      <w:r w:rsidRPr="009115A7">
        <w:t xml:space="preserve"> with </w:t>
      </w:r>
      <w:r w:rsidRPr="009115A7">
        <w:rPr>
          <w:i/>
        </w:rPr>
        <w:t>indexName</w:t>
      </w:r>
      <w:r w:rsidRPr="009115A7">
        <w:t xml:space="preserve"> as the argument.</w:t>
      </w:r>
    </w:p>
    <w:p w14:paraId="1BF4E64A" w14:textId="77777777" w:rsidR="004C02EF" w:rsidRPr="009115A7" w:rsidRDefault="004C02EF" w:rsidP="004C02EF">
      <w:pPr>
        <w:pStyle w:val="Alg4"/>
        <w:numPr>
          <w:ilvl w:val="1"/>
          <w:numId w:val="192"/>
        </w:numPr>
      </w:pPr>
      <w:r w:rsidRPr="009115A7">
        <w:t xml:space="preserve">Append </w:t>
      </w:r>
      <w:r w:rsidRPr="009115A7">
        <w:rPr>
          <w:i/>
        </w:rPr>
        <w:t>nextArg</w:t>
      </w:r>
      <w:r w:rsidRPr="009115A7">
        <w:t xml:space="preserve"> as the last element of </w:t>
      </w:r>
      <w:r w:rsidRPr="009115A7">
        <w:rPr>
          <w:i/>
        </w:rPr>
        <w:t>argList</w:t>
      </w:r>
      <w:r w:rsidRPr="009115A7">
        <w:t>.</w:t>
      </w:r>
    </w:p>
    <w:p w14:paraId="1D33701D" w14:textId="77777777" w:rsidR="004C02EF" w:rsidRPr="009115A7" w:rsidRDefault="004C02EF" w:rsidP="004C02EF">
      <w:pPr>
        <w:pStyle w:val="Alg4"/>
        <w:numPr>
          <w:ilvl w:val="1"/>
          <w:numId w:val="192"/>
        </w:numPr>
      </w:pPr>
      <w:r w:rsidRPr="009115A7">
        <w:t xml:space="preserve">Set </w:t>
      </w:r>
      <w:r w:rsidRPr="009115A7">
        <w:rPr>
          <w:i/>
        </w:rPr>
        <w:t>index</w:t>
      </w:r>
      <w:r w:rsidRPr="009115A7">
        <w:t xml:space="preserve"> to </w:t>
      </w:r>
      <w:r w:rsidRPr="009115A7">
        <w:rPr>
          <w:i/>
        </w:rPr>
        <w:t>index</w:t>
      </w:r>
      <w:r w:rsidRPr="009115A7">
        <w:t xml:space="preserve"> + 1.</w:t>
      </w:r>
    </w:p>
    <w:p w14:paraId="5960CA19" w14:textId="77777777" w:rsidR="004C02EF" w:rsidRPr="009115A7" w:rsidRDefault="004C02EF" w:rsidP="004C02EF">
      <w:pPr>
        <w:pStyle w:val="Alg4"/>
        <w:numPr>
          <w:ilvl w:val="0"/>
          <w:numId w:val="192"/>
        </w:numPr>
        <w:spacing w:after="120"/>
      </w:pPr>
      <w:r w:rsidRPr="009115A7">
        <w:t xml:space="preserve">Return the result of calling the [[Call]] internal method of </w:t>
      </w:r>
      <w:r w:rsidRPr="009115A7">
        <w:rPr>
          <w:i/>
        </w:rPr>
        <w:t>func</w:t>
      </w:r>
      <w:r w:rsidRPr="009115A7">
        <w:t xml:space="preserve">, providing </w:t>
      </w:r>
      <w:r w:rsidRPr="009115A7">
        <w:rPr>
          <w:i/>
        </w:rPr>
        <w:t>thisArg</w:t>
      </w:r>
      <w:r w:rsidRPr="009115A7">
        <w:t xml:space="preserve"> as the </w:t>
      </w:r>
      <w:r w:rsidRPr="009115A7">
        <w:rPr>
          <w:b/>
        </w:rPr>
        <w:t>this</w:t>
      </w:r>
      <w:r w:rsidRPr="009115A7">
        <w:t xml:space="preserve"> value and </w:t>
      </w:r>
      <w:r w:rsidRPr="009115A7">
        <w:rPr>
          <w:i/>
        </w:rPr>
        <w:t>argList</w:t>
      </w:r>
      <w:r w:rsidRPr="009115A7">
        <w:t xml:space="preserve"> as the list of arguments.</w:t>
      </w:r>
    </w:p>
    <w:p w14:paraId="7135F872" w14:textId="77777777" w:rsidR="004C02EF" w:rsidRDefault="004C02EF" w:rsidP="004C02EF">
      <w:bookmarkStart w:id="4577" w:name="_Ref449966870"/>
      <w:bookmarkStart w:id="4578" w:name="_Ref455972205"/>
      <w:r>
        <w:t xml:space="preserve">The </w:t>
      </w:r>
      <w:r>
        <w:rPr>
          <w:rFonts w:ascii="Courier New" w:hAnsi="Courier New"/>
          <w:b/>
        </w:rPr>
        <w:t>length</w:t>
      </w:r>
      <w:r>
        <w:t xml:space="preserve"> property of the </w:t>
      </w:r>
      <w:r>
        <w:rPr>
          <w:rFonts w:ascii="Courier New" w:hAnsi="Courier New"/>
          <w:b/>
        </w:rPr>
        <w:t>apply</w:t>
      </w:r>
      <w:r>
        <w:t xml:space="preserve"> method is </w:t>
      </w:r>
      <w:r>
        <w:rPr>
          <w:b/>
        </w:rPr>
        <w:t>2</w:t>
      </w:r>
      <w:r>
        <w:t>.</w:t>
      </w:r>
    </w:p>
    <w:p w14:paraId="3E8925AD" w14:textId="77777777" w:rsidR="004C02EF" w:rsidRPr="00C43635" w:rsidRDefault="004C02EF" w:rsidP="004C02EF">
      <w:pPr>
        <w:pStyle w:val="Note"/>
      </w:pPr>
      <w:r w:rsidRPr="009115A7">
        <w:t>NOTE</w:t>
      </w:r>
      <w:r w:rsidRPr="009115A7">
        <w:tab/>
        <w:t xml:space="preserve">The thisArg value is passed without modification as the </w:t>
      </w:r>
      <w:r w:rsidRPr="009115A7">
        <w:rPr>
          <w:b/>
        </w:rPr>
        <w:t>this</w:t>
      </w:r>
      <w:r w:rsidRPr="009115A7">
        <w:t xml:space="preserve"> value. This is a change from Edition </w:t>
      </w:r>
      <w:r w:rsidR="00531E56">
        <w:t>3</w:t>
      </w:r>
      <w:r w:rsidRPr="009115A7">
        <w:t xml:space="preserve">, where a </w:t>
      </w:r>
      <w:r w:rsidRPr="009115A7">
        <w:rPr>
          <w:b/>
        </w:rPr>
        <w:t>undefined</w:t>
      </w:r>
      <w:r w:rsidRPr="009115A7">
        <w:t xml:space="preserve"> or </w:t>
      </w:r>
      <w:r w:rsidRPr="009115A7">
        <w:rPr>
          <w:b/>
        </w:rPr>
        <w:t>null</w:t>
      </w:r>
      <w:r w:rsidRPr="009115A7">
        <w:t xml:space="preserve"> thisArg is replaced with the global object and ToObject is applied to all other values and that result is passed as the </w:t>
      </w:r>
      <w:r w:rsidRPr="009115A7">
        <w:rPr>
          <w:b/>
        </w:rPr>
        <w:t>this</w:t>
      </w:r>
      <w:r w:rsidRPr="009115A7">
        <w:t xml:space="preserve"> value.</w:t>
      </w:r>
    </w:p>
    <w:p w14:paraId="2E7725DB" w14:textId="77777777" w:rsidR="004C02EF" w:rsidRDefault="004C02EF" w:rsidP="004C02EF">
      <w:pPr>
        <w:pStyle w:val="40"/>
        <w:numPr>
          <w:ilvl w:val="0"/>
          <w:numId w:val="0"/>
        </w:numPr>
        <w:rPr>
          <w:snapToGrid w:val="0"/>
        </w:rPr>
      </w:pPr>
      <w:bookmarkStart w:id="4579" w:name="_Ref457709044"/>
      <w:r>
        <w:rPr>
          <w:snapToGrid w:val="0"/>
        </w:rPr>
        <w:t>15.3.4.4</w:t>
      </w:r>
      <w:r>
        <w:rPr>
          <w:snapToGrid w:val="0"/>
        </w:rPr>
        <w:tab/>
        <w:t>Function.prototype.call (thisArg [ , arg1 [ , arg2, … ] ] )</w:t>
      </w:r>
      <w:bookmarkEnd w:id="4577"/>
      <w:bookmarkEnd w:id="4578"/>
      <w:bookmarkEnd w:id="4579"/>
    </w:p>
    <w:p w14:paraId="2BF40B64" w14:textId="77777777" w:rsidR="004C02EF" w:rsidRDefault="004C02EF" w:rsidP="004C02EF">
      <w:pPr>
        <w:rPr>
          <w:snapToGrid w:val="0"/>
        </w:rPr>
      </w:pPr>
      <w:r>
        <w:rPr>
          <w:snapToGrid w:val="0"/>
        </w:rPr>
        <w:t xml:space="preserve">When the </w:t>
      </w:r>
      <w:r>
        <w:rPr>
          <w:rFonts w:ascii="Courier New" w:hAnsi="Courier New"/>
          <w:b/>
          <w:snapToGrid w:val="0"/>
        </w:rPr>
        <w:t>call</w:t>
      </w:r>
      <w:r>
        <w:rPr>
          <w:snapToGrid w:val="0"/>
        </w:rPr>
        <w:t xml:space="preserve"> method is called on an object </w:t>
      </w:r>
      <w:r w:rsidRPr="00E91749">
        <w:rPr>
          <w:rFonts w:ascii="Times New Roman" w:hAnsi="Times New Roman"/>
          <w:i/>
          <w:snapToGrid w:val="0"/>
        </w:rPr>
        <w:t>func</w:t>
      </w:r>
      <w:r>
        <w:rPr>
          <w:snapToGrid w:val="0"/>
        </w:rPr>
        <w:t xml:space="preserve"> with argument </w:t>
      </w:r>
      <w:r w:rsidRPr="00E91749">
        <w:rPr>
          <w:rFonts w:ascii="Times New Roman" w:hAnsi="Times New Roman"/>
          <w:i/>
          <w:snapToGrid w:val="0"/>
        </w:rPr>
        <w:t>thisArg</w:t>
      </w:r>
      <w:r>
        <w:rPr>
          <w:snapToGrid w:val="0"/>
        </w:rPr>
        <w:t xml:space="preserve"> and optional arguments </w:t>
      </w:r>
      <w:r w:rsidRPr="00E91749">
        <w:rPr>
          <w:rFonts w:ascii="Times New Roman" w:hAnsi="Times New Roman"/>
          <w:i/>
          <w:snapToGrid w:val="0"/>
        </w:rPr>
        <w:t>arg1</w:t>
      </w:r>
      <w:r>
        <w:rPr>
          <w:snapToGrid w:val="0"/>
        </w:rPr>
        <w:t xml:space="preserve">, </w:t>
      </w:r>
      <w:r w:rsidRPr="00E91749">
        <w:rPr>
          <w:rFonts w:ascii="Times New Roman" w:hAnsi="Times New Roman"/>
          <w:i/>
          <w:snapToGrid w:val="0"/>
        </w:rPr>
        <w:t>arg2</w:t>
      </w:r>
      <w:r>
        <w:rPr>
          <w:snapToGrid w:val="0"/>
        </w:rPr>
        <w:t xml:space="preserve"> etc, the following steps are taken:</w:t>
      </w:r>
    </w:p>
    <w:p w14:paraId="4C65C415" w14:textId="77777777" w:rsidR="004C02EF" w:rsidRPr="00AA0E90" w:rsidRDefault="004C02EF" w:rsidP="004C02EF">
      <w:pPr>
        <w:pStyle w:val="Alg4"/>
        <w:numPr>
          <w:ilvl w:val="0"/>
          <w:numId w:val="193"/>
        </w:numPr>
      </w:pPr>
      <w:r w:rsidRPr="00AA0E90">
        <w:t xml:space="preserve"> If IsCallable(</w:t>
      </w:r>
      <w:r w:rsidRPr="00AA0E90">
        <w:rPr>
          <w:i/>
        </w:rPr>
        <w:t>func</w:t>
      </w:r>
      <w:r w:rsidRPr="00AA0E90">
        <w:t xml:space="preserve">) is </w:t>
      </w:r>
      <w:r w:rsidRPr="00AA0E90">
        <w:rPr>
          <w:b/>
        </w:rPr>
        <w:t>false</w:t>
      </w:r>
      <w:r w:rsidRPr="00AA0E90">
        <w:t xml:space="preserve">, then throw a </w:t>
      </w:r>
      <w:r w:rsidRPr="00AA0E90">
        <w:rPr>
          <w:b/>
        </w:rPr>
        <w:t>TypeError</w:t>
      </w:r>
      <w:r w:rsidRPr="00AA0E90">
        <w:t xml:space="preserve"> exception.</w:t>
      </w:r>
    </w:p>
    <w:p w14:paraId="772041C7" w14:textId="77777777" w:rsidR="004C02EF" w:rsidRPr="00AA0E90" w:rsidRDefault="004C02EF" w:rsidP="004C02EF">
      <w:pPr>
        <w:pStyle w:val="Alg4"/>
        <w:numPr>
          <w:ilvl w:val="0"/>
          <w:numId w:val="193"/>
        </w:numPr>
      </w:pPr>
      <w:r w:rsidRPr="00AA0E90">
        <w:t xml:space="preserve">Let </w:t>
      </w:r>
      <w:r w:rsidRPr="00AA0E90">
        <w:rPr>
          <w:i/>
        </w:rPr>
        <w:t>argList</w:t>
      </w:r>
      <w:r w:rsidRPr="00AA0E90">
        <w:t xml:space="preserve"> be an empty List.</w:t>
      </w:r>
    </w:p>
    <w:p w14:paraId="2B885B91" w14:textId="77777777" w:rsidR="004C02EF" w:rsidRPr="00AA0E90" w:rsidRDefault="004C02EF" w:rsidP="004C02EF">
      <w:pPr>
        <w:pStyle w:val="Alg4"/>
        <w:numPr>
          <w:ilvl w:val="0"/>
          <w:numId w:val="193"/>
        </w:numPr>
      </w:pPr>
      <w:r w:rsidRPr="00AA0E90">
        <w:t xml:space="preserve">If this method was called with more than one argument then in left to right order starting with </w:t>
      </w:r>
      <w:r w:rsidRPr="00AA0E90">
        <w:rPr>
          <w:i/>
        </w:rPr>
        <w:t>arg1</w:t>
      </w:r>
      <w:r w:rsidRPr="00AA0E90">
        <w:t xml:space="preserve"> append each argument as the last element of </w:t>
      </w:r>
      <w:r w:rsidRPr="00AA0E90">
        <w:rPr>
          <w:i/>
        </w:rPr>
        <w:t>argList</w:t>
      </w:r>
    </w:p>
    <w:p w14:paraId="292D8F49" w14:textId="77777777" w:rsidR="004C02EF" w:rsidRPr="00AA0E90" w:rsidRDefault="004C02EF" w:rsidP="004C02EF">
      <w:pPr>
        <w:pStyle w:val="Alg4"/>
        <w:numPr>
          <w:ilvl w:val="0"/>
          <w:numId w:val="193"/>
        </w:numPr>
        <w:spacing w:after="120"/>
      </w:pPr>
      <w:r w:rsidRPr="00AA0E90">
        <w:t xml:space="preserve">Return the result of calling the [[Call]] internal method of </w:t>
      </w:r>
      <w:r w:rsidRPr="00AA0E90">
        <w:rPr>
          <w:i/>
        </w:rPr>
        <w:t>func</w:t>
      </w:r>
      <w:r w:rsidRPr="00AA0E90">
        <w:t xml:space="preserve">, providing </w:t>
      </w:r>
      <w:r w:rsidRPr="00AA0E90">
        <w:rPr>
          <w:i/>
        </w:rPr>
        <w:t>thisArg</w:t>
      </w:r>
      <w:r w:rsidRPr="00AA0E90">
        <w:t xml:space="preserve"> as the </w:t>
      </w:r>
      <w:r w:rsidRPr="00AA0E90">
        <w:rPr>
          <w:b/>
        </w:rPr>
        <w:t>this</w:t>
      </w:r>
      <w:r w:rsidRPr="00AA0E90">
        <w:t xml:space="preserve"> value and </w:t>
      </w:r>
      <w:r w:rsidRPr="00AA0E90">
        <w:rPr>
          <w:i/>
        </w:rPr>
        <w:t>argList</w:t>
      </w:r>
      <w:r w:rsidRPr="00AA0E90">
        <w:t xml:space="preserve"> as the list of arguments.</w:t>
      </w:r>
    </w:p>
    <w:p w14:paraId="53DEB38B"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call</w:t>
      </w:r>
      <w:r>
        <w:t xml:space="preserve"> method is </w:t>
      </w:r>
      <w:r>
        <w:rPr>
          <w:b/>
        </w:rPr>
        <w:t>1</w:t>
      </w:r>
      <w:r>
        <w:t>.</w:t>
      </w:r>
    </w:p>
    <w:p w14:paraId="219AB50A" w14:textId="77777777" w:rsidR="004C02EF" w:rsidRPr="00C43635" w:rsidRDefault="004C02EF" w:rsidP="004C02EF">
      <w:pPr>
        <w:pStyle w:val="Note"/>
      </w:pPr>
      <w:r w:rsidRPr="00AA0E90">
        <w:t>NOTE</w:t>
      </w:r>
      <w:r w:rsidRPr="00AA0E90">
        <w:tab/>
        <w:t xml:space="preserve">The thisArg value is passed without modification as the </w:t>
      </w:r>
      <w:r w:rsidRPr="00AA0E90">
        <w:rPr>
          <w:b/>
        </w:rPr>
        <w:t>this</w:t>
      </w:r>
      <w:r w:rsidRPr="00AA0E90">
        <w:t xml:space="preserve"> value. This is a change from Edition </w:t>
      </w:r>
      <w:r w:rsidR="00531E56">
        <w:t>3</w:t>
      </w:r>
      <w:r w:rsidRPr="00AA0E90">
        <w:t xml:space="preserve">, where a </w:t>
      </w:r>
      <w:r w:rsidRPr="00AA0E90">
        <w:rPr>
          <w:b/>
        </w:rPr>
        <w:t>undefined</w:t>
      </w:r>
      <w:r w:rsidRPr="00AA0E90">
        <w:t xml:space="preserve"> or </w:t>
      </w:r>
      <w:r w:rsidRPr="00AA0E90">
        <w:rPr>
          <w:b/>
        </w:rPr>
        <w:t>null</w:t>
      </w:r>
      <w:r w:rsidRPr="00AA0E90">
        <w:t xml:space="preserve"> thisArg is replaced with the global object and ToObject is applied to all other values and that result is passed as the </w:t>
      </w:r>
      <w:r w:rsidRPr="00AA0E90">
        <w:rPr>
          <w:b/>
        </w:rPr>
        <w:t>this</w:t>
      </w:r>
      <w:r w:rsidRPr="00AA0E90">
        <w:t xml:space="preserve"> value.</w:t>
      </w:r>
    </w:p>
    <w:p w14:paraId="471FF66E" w14:textId="77777777" w:rsidR="004C02EF" w:rsidRDefault="004C02EF" w:rsidP="004C02EF">
      <w:pPr>
        <w:pStyle w:val="40"/>
        <w:numPr>
          <w:ilvl w:val="0"/>
          <w:numId w:val="0"/>
        </w:numPr>
      </w:pPr>
      <w:bookmarkStart w:id="4580" w:name="_Ref457710564"/>
      <w:bookmarkStart w:id="4581" w:name="_Toc472818919"/>
      <w:r>
        <w:t>15.3.4.5</w:t>
      </w:r>
      <w:r>
        <w:tab/>
        <w:t>Function.prototype.bind (thisArg [, arg1 [, arg2, …]])</w:t>
      </w:r>
    </w:p>
    <w:p w14:paraId="303DC3D6" w14:textId="77777777" w:rsidR="004C02EF" w:rsidRDefault="004C02EF" w:rsidP="004C02EF">
      <w:r>
        <w:t xml:space="preserve">The bind method takes one or more arguments, </w:t>
      </w:r>
      <w:r w:rsidRPr="00E91749">
        <w:rPr>
          <w:rFonts w:ascii="Times New Roman" w:hAnsi="Times New Roman"/>
          <w:i/>
        </w:rPr>
        <w:t>thisArg</w:t>
      </w:r>
      <w:r>
        <w:t xml:space="preserve"> and (optionally) </w:t>
      </w:r>
      <w:r w:rsidRPr="00E91749">
        <w:rPr>
          <w:rFonts w:ascii="Times New Roman" w:hAnsi="Times New Roman"/>
          <w:i/>
        </w:rPr>
        <w:t>arg1</w:t>
      </w:r>
      <w:r>
        <w:t xml:space="preserve">, </w:t>
      </w:r>
      <w:r w:rsidRPr="00E91749">
        <w:rPr>
          <w:rFonts w:ascii="Times New Roman" w:hAnsi="Times New Roman"/>
          <w:i/>
        </w:rPr>
        <w:t>arg2</w:t>
      </w:r>
      <w:r>
        <w:t>, etc, and returns a new function object by performing the following steps:</w:t>
      </w:r>
    </w:p>
    <w:p w14:paraId="4C8EB578" w14:textId="77777777" w:rsidR="004C02EF" w:rsidRPr="00AA0E90" w:rsidRDefault="004C02EF" w:rsidP="004C02EF">
      <w:pPr>
        <w:pStyle w:val="Alg4"/>
        <w:numPr>
          <w:ilvl w:val="0"/>
          <w:numId w:val="194"/>
        </w:numPr>
      </w:pPr>
      <w:r w:rsidRPr="00AA0E90">
        <w:t xml:space="preserve">Let </w:t>
      </w:r>
      <w:r w:rsidRPr="00AA0E90">
        <w:rPr>
          <w:i/>
        </w:rPr>
        <w:t xml:space="preserve">Target </w:t>
      </w:r>
      <w:r w:rsidRPr="00AA0E90">
        <w:t xml:space="preserve">be the </w:t>
      </w:r>
      <w:r w:rsidRPr="00AA0E90">
        <w:rPr>
          <w:b/>
        </w:rPr>
        <w:t xml:space="preserve">this </w:t>
      </w:r>
      <w:r w:rsidRPr="00AA0E90">
        <w:t>value.</w:t>
      </w:r>
    </w:p>
    <w:p w14:paraId="19D4966F" w14:textId="77777777" w:rsidR="004C02EF" w:rsidRPr="00AA0E90" w:rsidRDefault="004C02EF" w:rsidP="004C02EF">
      <w:pPr>
        <w:pStyle w:val="Alg4"/>
        <w:numPr>
          <w:ilvl w:val="0"/>
          <w:numId w:val="194"/>
        </w:numPr>
      </w:pPr>
      <w:r w:rsidRPr="00AA0E90">
        <w:t>If IsCallable(</w:t>
      </w:r>
      <w:r w:rsidRPr="00AA0E90">
        <w:rPr>
          <w:i/>
        </w:rPr>
        <w:t>Target</w:t>
      </w:r>
      <w:r w:rsidRPr="00AA0E90">
        <w:t xml:space="preserve">) is </w:t>
      </w:r>
      <w:r w:rsidRPr="00AA0E90">
        <w:rPr>
          <w:b/>
        </w:rPr>
        <w:t>false</w:t>
      </w:r>
      <w:r w:rsidRPr="00AA0E90">
        <w:t xml:space="preserve">, throw a </w:t>
      </w:r>
      <w:r w:rsidRPr="00AA0E90">
        <w:rPr>
          <w:b/>
        </w:rPr>
        <w:t xml:space="preserve">TypeError </w:t>
      </w:r>
      <w:r w:rsidRPr="00AA0E90">
        <w:t>exception.</w:t>
      </w:r>
    </w:p>
    <w:p w14:paraId="0B9BF200" w14:textId="77777777" w:rsidR="004C02EF" w:rsidRPr="00AA0E90" w:rsidRDefault="004C02EF" w:rsidP="004C02EF">
      <w:pPr>
        <w:pStyle w:val="Alg4"/>
        <w:numPr>
          <w:ilvl w:val="0"/>
          <w:numId w:val="194"/>
        </w:numPr>
      </w:pPr>
      <w:r w:rsidRPr="00AA0E90">
        <w:t xml:space="preserve">Let </w:t>
      </w:r>
      <w:r w:rsidRPr="00AA0E90">
        <w:rPr>
          <w:i/>
        </w:rPr>
        <w:t xml:space="preserve">A </w:t>
      </w:r>
      <w:r w:rsidRPr="00AA0E90">
        <w:t xml:space="preserve">be a new (possibly empty) internal list of all of the argument values provided after </w:t>
      </w:r>
      <w:r w:rsidRPr="00AA0E90">
        <w:rPr>
          <w:i/>
        </w:rPr>
        <w:t xml:space="preserve">thisArg </w:t>
      </w:r>
      <w:r w:rsidRPr="00AA0E90">
        <w:t>(</w:t>
      </w:r>
      <w:r w:rsidRPr="00AA0E90">
        <w:rPr>
          <w:i/>
        </w:rPr>
        <w:t>arg1</w:t>
      </w:r>
      <w:r w:rsidRPr="00AA0E90">
        <w:t xml:space="preserve">, </w:t>
      </w:r>
      <w:r w:rsidRPr="00AA0E90">
        <w:rPr>
          <w:i/>
        </w:rPr>
        <w:t>arg2</w:t>
      </w:r>
      <w:r w:rsidRPr="00AA0E90">
        <w:t xml:space="preserve"> etc), in order.</w:t>
      </w:r>
    </w:p>
    <w:p w14:paraId="789F9D06" w14:textId="77777777" w:rsidR="004C02EF" w:rsidRPr="00AA0E90" w:rsidRDefault="004C02EF" w:rsidP="004C02EF">
      <w:pPr>
        <w:pStyle w:val="Alg4"/>
        <w:numPr>
          <w:ilvl w:val="0"/>
          <w:numId w:val="194"/>
        </w:numPr>
      </w:pPr>
      <w:r w:rsidRPr="00AA0E90">
        <w:t xml:space="preserve">Let </w:t>
      </w:r>
      <w:r w:rsidRPr="00AA0E90">
        <w:rPr>
          <w:i/>
        </w:rPr>
        <w:t>F</w:t>
      </w:r>
      <w:r w:rsidRPr="00AA0E90">
        <w:t xml:space="preserve"> be a new native ECMAScript object .</w:t>
      </w:r>
    </w:p>
    <w:p w14:paraId="1E57E3C5" w14:textId="77777777" w:rsidR="004C02EF" w:rsidRDefault="004C02EF" w:rsidP="004C02EF">
      <w:pPr>
        <w:pStyle w:val="Alg4"/>
        <w:numPr>
          <w:ilvl w:val="0"/>
          <w:numId w:val="194"/>
        </w:numPr>
      </w:pPr>
      <w:r>
        <w:t xml:space="preserve">Set </w:t>
      </w:r>
      <w:r w:rsidRPr="00A115DC">
        <w:t>all the internal methods</w:t>
      </w:r>
      <w:r>
        <w:t xml:space="preserve">, except for [[Get]], of </w:t>
      </w:r>
      <w:r w:rsidRPr="00AA0E90">
        <w:rPr>
          <w:i/>
        </w:rPr>
        <w:t>F</w:t>
      </w:r>
      <w:r>
        <w:t xml:space="preserve"> </w:t>
      </w:r>
      <w:r w:rsidRPr="00A115DC">
        <w:t>as specified in 8.12</w:t>
      </w:r>
      <w:r>
        <w:t>.</w:t>
      </w:r>
    </w:p>
    <w:p w14:paraId="2CC9C852" w14:textId="77777777" w:rsidR="004C02EF" w:rsidRDefault="004C02EF" w:rsidP="004C02EF">
      <w:pPr>
        <w:pStyle w:val="Alg4"/>
        <w:numPr>
          <w:ilvl w:val="0"/>
          <w:numId w:val="194"/>
        </w:numPr>
      </w:pPr>
      <w:r w:rsidRPr="00AA0E90">
        <w:t>Set the [[</w:t>
      </w:r>
      <w:r>
        <w:t>Get</w:t>
      </w:r>
      <w:r w:rsidRPr="00AA0E90">
        <w:t xml:space="preserve">]] internal property of </w:t>
      </w:r>
      <w:r w:rsidRPr="00AA0E90">
        <w:rPr>
          <w:i/>
        </w:rPr>
        <w:t xml:space="preserve">F </w:t>
      </w:r>
      <w:r w:rsidRPr="00AA0E90">
        <w:t xml:space="preserve">as </w:t>
      </w:r>
      <w:r w:rsidRPr="00A115DC">
        <w:t xml:space="preserve">specified </w:t>
      </w:r>
      <w:r w:rsidRPr="00AA0E90">
        <w:t>in 15.3.</w:t>
      </w:r>
      <w:r>
        <w:t>5.4</w:t>
      </w:r>
      <w:r w:rsidRPr="00AA0E90">
        <w:t>.</w:t>
      </w:r>
    </w:p>
    <w:p w14:paraId="5416BDC4" w14:textId="77777777" w:rsidR="004C02EF" w:rsidRPr="00AA0E90" w:rsidRDefault="004C02EF" w:rsidP="004C02EF">
      <w:pPr>
        <w:pStyle w:val="Alg4"/>
        <w:numPr>
          <w:ilvl w:val="0"/>
          <w:numId w:val="194"/>
        </w:numPr>
      </w:pPr>
      <w:r w:rsidRPr="00AA0E90">
        <w:t xml:space="preserve">Set the [[TargetFunction]] internal property of </w:t>
      </w:r>
      <w:r w:rsidRPr="00AA0E90">
        <w:rPr>
          <w:i/>
        </w:rPr>
        <w:t xml:space="preserve">F </w:t>
      </w:r>
      <w:r w:rsidRPr="00AA0E90">
        <w:t xml:space="preserve">to </w:t>
      </w:r>
      <w:r w:rsidRPr="00AA0E90">
        <w:rPr>
          <w:i/>
        </w:rPr>
        <w:t>Target</w:t>
      </w:r>
      <w:r w:rsidRPr="00AA0E90">
        <w:t>.</w:t>
      </w:r>
    </w:p>
    <w:p w14:paraId="077AE917" w14:textId="77777777" w:rsidR="004C02EF" w:rsidRPr="00AA0E90" w:rsidRDefault="004C02EF" w:rsidP="004C02EF">
      <w:pPr>
        <w:pStyle w:val="Alg4"/>
        <w:numPr>
          <w:ilvl w:val="0"/>
          <w:numId w:val="194"/>
        </w:numPr>
      </w:pPr>
      <w:r w:rsidRPr="00AA0E90">
        <w:t xml:space="preserve">Set the [[BoundThis]] internal property of </w:t>
      </w:r>
      <w:r w:rsidRPr="00AA0E90">
        <w:rPr>
          <w:i/>
        </w:rPr>
        <w:t>F</w:t>
      </w:r>
      <w:r w:rsidRPr="00AA0E90">
        <w:t xml:space="preserve"> to the value of </w:t>
      </w:r>
      <w:r w:rsidRPr="00AA0E90">
        <w:rPr>
          <w:i/>
        </w:rPr>
        <w:t>thisArg</w:t>
      </w:r>
      <w:r w:rsidRPr="00AA0E90">
        <w:t>.</w:t>
      </w:r>
    </w:p>
    <w:p w14:paraId="114CC584" w14:textId="77777777" w:rsidR="004C02EF" w:rsidRPr="00AA0E90" w:rsidRDefault="004C02EF" w:rsidP="004C02EF">
      <w:pPr>
        <w:pStyle w:val="Alg4"/>
        <w:numPr>
          <w:ilvl w:val="0"/>
          <w:numId w:val="194"/>
        </w:numPr>
      </w:pPr>
      <w:r w:rsidRPr="00AA0E90">
        <w:t xml:space="preserve">Set the [[BoundArgs]] internal property of </w:t>
      </w:r>
      <w:r w:rsidRPr="00AA0E90">
        <w:rPr>
          <w:i/>
        </w:rPr>
        <w:t xml:space="preserve">F </w:t>
      </w:r>
      <w:r w:rsidRPr="00AA0E90">
        <w:t xml:space="preserve">to </w:t>
      </w:r>
      <w:r w:rsidRPr="00AA0E90">
        <w:rPr>
          <w:i/>
        </w:rPr>
        <w:t>A</w:t>
      </w:r>
      <w:r w:rsidRPr="00AA0E90">
        <w:t>.</w:t>
      </w:r>
    </w:p>
    <w:p w14:paraId="4942083C" w14:textId="77777777" w:rsidR="004C02EF" w:rsidRPr="00AA0E90" w:rsidRDefault="004C02EF" w:rsidP="004C02EF">
      <w:pPr>
        <w:pStyle w:val="Alg4"/>
        <w:numPr>
          <w:ilvl w:val="0"/>
          <w:numId w:val="194"/>
        </w:numPr>
      </w:pPr>
      <w:del w:id="4582" w:author="Allen Wirfs-Brock" w:date="2011-07-02T13:53:00Z">
        <w:r w:rsidRPr="00AA0E90" w:rsidDel="00236470">
          <w:delText xml:space="preserve">Set </w:delText>
        </w:r>
      </w:del>
      <w:ins w:id="4583" w:author="Allen Wirfs-Brock" w:date="2011-07-02T13:53:00Z">
        <w:r w:rsidR="00236470">
          <w:t>Add</w:t>
        </w:r>
        <w:r w:rsidR="00236470" w:rsidRPr="00AA0E90">
          <w:t xml:space="preserve"> </w:t>
        </w:r>
      </w:ins>
      <w:r w:rsidRPr="00AA0E90">
        <w:t>the [[</w:t>
      </w:r>
      <w:del w:id="4584" w:author="Allen Wirfs-Brock" w:date="2011-07-02T13:53:00Z">
        <w:r w:rsidRPr="00AA0E90" w:rsidDel="00236470">
          <w:delText>Class</w:delText>
        </w:r>
      </w:del>
      <w:ins w:id="4585" w:author="Allen Wirfs-Brock" w:date="2011-07-02T13:53:00Z">
        <w:r w:rsidR="00236470">
          <w:t>IsFunction</w:t>
        </w:r>
      </w:ins>
      <w:r w:rsidRPr="00AA0E90">
        <w:t xml:space="preserve">]] internal property </w:t>
      </w:r>
      <w:del w:id="4586" w:author="Allen Wirfs-Brock" w:date="2011-07-02T13:54:00Z">
        <w:r w:rsidRPr="00AA0E90" w:rsidDel="00236470">
          <w:delText xml:space="preserve">of </w:delText>
        </w:r>
      </w:del>
      <w:ins w:id="4587" w:author="Allen Wirfs-Brock" w:date="2011-07-02T13:54:00Z">
        <w:r w:rsidR="00236470">
          <w:t>to</w:t>
        </w:r>
        <w:r w:rsidR="00236470" w:rsidRPr="00AA0E90">
          <w:t xml:space="preserve"> </w:t>
        </w:r>
      </w:ins>
      <w:r w:rsidRPr="00AA0E90">
        <w:rPr>
          <w:i/>
        </w:rPr>
        <w:t>F</w:t>
      </w:r>
      <w:r w:rsidRPr="00AA0E90">
        <w:t xml:space="preserve"> to</w:t>
      </w:r>
      <w:del w:id="4588" w:author="Allen Wirfs-Brock" w:date="2011-07-02T13:54:00Z">
        <w:r w:rsidRPr="00AA0E90" w:rsidDel="00236470">
          <w:delText xml:space="preserve"> </w:delText>
        </w:r>
        <w:r w:rsidRPr="00AA0E90" w:rsidDel="00236470">
          <w:rPr>
            <w:b/>
          </w:rPr>
          <w:delText>"Function"</w:delText>
        </w:r>
      </w:del>
      <w:r w:rsidRPr="00AA0E90">
        <w:t>.</w:t>
      </w:r>
    </w:p>
    <w:p w14:paraId="0542B0E1" w14:textId="77777777" w:rsidR="004C02EF" w:rsidRPr="00AA0E90" w:rsidRDefault="004C02EF" w:rsidP="004C02EF">
      <w:pPr>
        <w:pStyle w:val="Alg4"/>
        <w:numPr>
          <w:ilvl w:val="0"/>
          <w:numId w:val="194"/>
        </w:numPr>
      </w:pPr>
      <w:r w:rsidRPr="00AA0E90">
        <w:t xml:space="preserve">Set the [[Prototype]] internal property of </w:t>
      </w:r>
      <w:r w:rsidRPr="00AA0E90">
        <w:rPr>
          <w:i/>
        </w:rPr>
        <w:t xml:space="preserve">F </w:t>
      </w:r>
      <w:r w:rsidRPr="00AA0E90">
        <w:t>to the standard built-in Function prototype object as specified in 15.3.3.1.</w:t>
      </w:r>
    </w:p>
    <w:p w14:paraId="6A885B5D" w14:textId="77777777" w:rsidR="004C02EF" w:rsidRPr="00AA0E90" w:rsidRDefault="004C02EF" w:rsidP="004C02EF">
      <w:pPr>
        <w:pStyle w:val="Alg4"/>
        <w:numPr>
          <w:ilvl w:val="0"/>
          <w:numId w:val="194"/>
        </w:numPr>
      </w:pPr>
      <w:r w:rsidRPr="00AA0E90">
        <w:t xml:space="preserve">Set the [[Call]] internal property of </w:t>
      </w:r>
      <w:r w:rsidRPr="00AA0E90">
        <w:rPr>
          <w:i/>
        </w:rPr>
        <w:t xml:space="preserve">F </w:t>
      </w:r>
      <w:r w:rsidRPr="00AA0E90">
        <w:t>as described in 15.3.4.5.1.</w:t>
      </w:r>
    </w:p>
    <w:p w14:paraId="0C25DE66" w14:textId="77777777" w:rsidR="004C02EF" w:rsidRPr="00AA0E90" w:rsidRDefault="004C02EF" w:rsidP="004C02EF">
      <w:pPr>
        <w:pStyle w:val="Alg4"/>
        <w:numPr>
          <w:ilvl w:val="0"/>
          <w:numId w:val="194"/>
        </w:numPr>
      </w:pPr>
      <w:r w:rsidRPr="00AA0E90">
        <w:t xml:space="preserve">Set the [[Construct]] internal property of </w:t>
      </w:r>
      <w:r w:rsidRPr="00AA0E90">
        <w:rPr>
          <w:i/>
        </w:rPr>
        <w:t xml:space="preserve">F </w:t>
      </w:r>
      <w:r w:rsidRPr="00AA0E90">
        <w:t>as described in 15.3.4.5.2.</w:t>
      </w:r>
    </w:p>
    <w:p w14:paraId="23D199D7" w14:textId="77777777" w:rsidR="004C02EF" w:rsidRPr="00AA0E90" w:rsidRDefault="004C02EF" w:rsidP="004C02EF">
      <w:pPr>
        <w:pStyle w:val="Alg4"/>
        <w:numPr>
          <w:ilvl w:val="0"/>
          <w:numId w:val="194"/>
        </w:numPr>
      </w:pPr>
      <w:r w:rsidRPr="00AA0E90">
        <w:t xml:space="preserve">Set the [[HasInstance]] internal property of </w:t>
      </w:r>
      <w:r w:rsidRPr="00AA0E90">
        <w:rPr>
          <w:i/>
        </w:rPr>
        <w:t xml:space="preserve">F </w:t>
      </w:r>
      <w:r w:rsidRPr="00AA0E90">
        <w:t>as described in 15.3.4.5.3.</w:t>
      </w:r>
    </w:p>
    <w:p w14:paraId="3B079C15" w14:textId="77777777" w:rsidR="004C02EF" w:rsidRPr="00AA0E90" w:rsidRDefault="004C02EF" w:rsidP="004C02EF">
      <w:pPr>
        <w:pStyle w:val="Alg4"/>
        <w:numPr>
          <w:ilvl w:val="0"/>
          <w:numId w:val="194"/>
        </w:numPr>
      </w:pPr>
      <w:r w:rsidRPr="00AA0E90">
        <w:t xml:space="preserve">If </w:t>
      </w:r>
      <w:del w:id="4589" w:author="Allen Wirfs-Brock" w:date="2011-07-02T13:54:00Z">
        <w:r w:rsidRPr="00AA0E90" w:rsidDel="00236470">
          <w:delText xml:space="preserve">the [[Class]] internal property of </w:delText>
        </w:r>
      </w:del>
      <w:r w:rsidRPr="00AA0E90">
        <w:rPr>
          <w:i/>
        </w:rPr>
        <w:t xml:space="preserve">Target </w:t>
      </w:r>
      <w:del w:id="4590" w:author="Allen Wirfs-Brock" w:date="2011-07-02T13:54:00Z">
        <w:r w:rsidRPr="00AA0E90" w:rsidDel="00963019">
          <w:delText xml:space="preserve">is </w:delText>
        </w:r>
        <w:r w:rsidRPr="00AA0E90" w:rsidDel="00963019">
          <w:rPr>
            <w:b/>
          </w:rPr>
          <w:delText>"Function"</w:delText>
        </w:r>
      </w:del>
      <w:ins w:id="4591" w:author="Allen Wirfs-Brock" w:date="2011-07-02T13:54:00Z">
        <w:r w:rsidR="00963019">
          <w:t>has the [[IsFunction]] internal property</w:t>
        </w:r>
      </w:ins>
      <w:r w:rsidRPr="00AA0E90">
        <w:t>, then</w:t>
      </w:r>
    </w:p>
    <w:p w14:paraId="2DFB9657" w14:textId="77777777" w:rsidR="004C02EF" w:rsidRPr="00AA0E90" w:rsidRDefault="004C02EF" w:rsidP="004C02EF">
      <w:pPr>
        <w:pStyle w:val="Alg4"/>
        <w:numPr>
          <w:ilvl w:val="1"/>
          <w:numId w:val="194"/>
        </w:numPr>
      </w:pPr>
      <w:r w:rsidRPr="00AA0E90">
        <w:t xml:space="preserve">Let </w:t>
      </w:r>
      <w:r w:rsidRPr="00AA0E90">
        <w:rPr>
          <w:i/>
        </w:rPr>
        <w:t xml:space="preserve">L </w:t>
      </w:r>
      <w:r w:rsidRPr="00AA0E90">
        <w:t xml:space="preserve">be the </w:t>
      </w:r>
      <w:r w:rsidRPr="00AA0E90">
        <w:rPr>
          <w:b/>
        </w:rPr>
        <w:t xml:space="preserve">length </w:t>
      </w:r>
      <w:r w:rsidRPr="00AA0E90">
        <w:t xml:space="preserve">property of </w:t>
      </w:r>
      <w:r w:rsidRPr="00AA0E90">
        <w:rPr>
          <w:i/>
        </w:rPr>
        <w:t xml:space="preserve">Target </w:t>
      </w:r>
      <w:r w:rsidRPr="00AA0E90">
        <w:t xml:space="preserve">minus the length of </w:t>
      </w:r>
      <w:r w:rsidRPr="00AA0E90">
        <w:rPr>
          <w:i/>
        </w:rPr>
        <w:t>A</w:t>
      </w:r>
      <w:r w:rsidRPr="00AA0E90">
        <w:t>.</w:t>
      </w:r>
    </w:p>
    <w:p w14:paraId="27C350BD" w14:textId="77777777" w:rsidR="004C02EF" w:rsidRPr="00AA0E90" w:rsidRDefault="004C02EF" w:rsidP="004C02EF">
      <w:pPr>
        <w:pStyle w:val="Alg4"/>
        <w:numPr>
          <w:ilvl w:val="1"/>
          <w:numId w:val="194"/>
        </w:numPr>
      </w:pPr>
      <w:r w:rsidRPr="00AA0E90">
        <w:t xml:space="preserve">Set the </w:t>
      </w:r>
      <w:r w:rsidRPr="00AA0E90">
        <w:rPr>
          <w:b/>
        </w:rPr>
        <w:t xml:space="preserve">length </w:t>
      </w:r>
      <w:r w:rsidRPr="00AA0E90">
        <w:t>own</w:t>
      </w:r>
      <w:r w:rsidRPr="00AA0E90">
        <w:rPr>
          <w:b/>
        </w:rPr>
        <w:t xml:space="preserve"> </w:t>
      </w:r>
      <w:r w:rsidRPr="00AA0E90">
        <w:t xml:space="preserve">property of </w:t>
      </w:r>
      <w:r w:rsidRPr="00AA0E90">
        <w:rPr>
          <w:i/>
        </w:rPr>
        <w:t xml:space="preserve">F </w:t>
      </w:r>
      <w:r w:rsidRPr="00AA0E90">
        <w:t xml:space="preserve">to either 0 or </w:t>
      </w:r>
      <w:r w:rsidRPr="00AA0E90">
        <w:rPr>
          <w:i/>
        </w:rPr>
        <w:t>L</w:t>
      </w:r>
      <w:r w:rsidRPr="00AA0E90">
        <w:t xml:space="preserve">, whichever is larger. </w:t>
      </w:r>
    </w:p>
    <w:p w14:paraId="0AFD20EE" w14:textId="77777777" w:rsidR="004C02EF" w:rsidRPr="00AA0E90" w:rsidRDefault="004C02EF" w:rsidP="004C02EF">
      <w:pPr>
        <w:pStyle w:val="Alg4"/>
        <w:numPr>
          <w:ilvl w:val="0"/>
          <w:numId w:val="194"/>
        </w:numPr>
      </w:pPr>
      <w:r w:rsidRPr="00AA0E90">
        <w:t xml:space="preserve">Else set the </w:t>
      </w:r>
      <w:r w:rsidRPr="00AA0E90">
        <w:rPr>
          <w:b/>
        </w:rPr>
        <w:t xml:space="preserve">length </w:t>
      </w:r>
      <w:r w:rsidRPr="00AA0E90">
        <w:t xml:space="preserve">own property of </w:t>
      </w:r>
      <w:r w:rsidRPr="00AA0E90">
        <w:rPr>
          <w:i/>
        </w:rPr>
        <w:t xml:space="preserve">F </w:t>
      </w:r>
      <w:r w:rsidRPr="00AA0E90">
        <w:t>to 0.</w:t>
      </w:r>
    </w:p>
    <w:p w14:paraId="2BE4FBC4" w14:textId="77777777" w:rsidR="004C02EF" w:rsidRPr="00AA0E90" w:rsidRDefault="004C02EF" w:rsidP="004C02EF">
      <w:pPr>
        <w:pStyle w:val="Alg4"/>
        <w:numPr>
          <w:ilvl w:val="0"/>
          <w:numId w:val="194"/>
        </w:numPr>
      </w:pPr>
      <w:r w:rsidRPr="00AA0E90">
        <w:t xml:space="preserve">Set the  attributes of the </w:t>
      </w:r>
      <w:r w:rsidRPr="00AA0E90">
        <w:rPr>
          <w:b/>
        </w:rPr>
        <w:t>length</w:t>
      </w:r>
      <w:r w:rsidRPr="00AA0E90">
        <w:t xml:space="preserve"> own property of </w:t>
      </w:r>
      <w:r w:rsidRPr="00AA0E90">
        <w:rPr>
          <w:i/>
        </w:rPr>
        <w:t>F</w:t>
      </w:r>
      <w:r w:rsidRPr="00AA0E90">
        <w:t xml:space="preserve">  to the values specified in 15.3.5.1.</w:t>
      </w:r>
    </w:p>
    <w:p w14:paraId="0A9B559D" w14:textId="77777777" w:rsidR="004C02EF" w:rsidRPr="00AA0E90" w:rsidRDefault="004C02EF" w:rsidP="004C02EF">
      <w:pPr>
        <w:pStyle w:val="Alg4"/>
        <w:numPr>
          <w:ilvl w:val="0"/>
          <w:numId w:val="194"/>
        </w:numPr>
      </w:pPr>
      <w:r w:rsidRPr="00AA0E90">
        <w:t xml:space="preserve">Set the [[Extensible]] internal property of </w:t>
      </w:r>
      <w:r w:rsidRPr="00AA0E90">
        <w:rPr>
          <w:i/>
        </w:rPr>
        <w:t>F</w:t>
      </w:r>
      <w:r w:rsidRPr="00AA0E90">
        <w:t xml:space="preserve"> to </w:t>
      </w:r>
      <w:r w:rsidRPr="00AA0E90">
        <w:rPr>
          <w:b/>
        </w:rPr>
        <w:t>true</w:t>
      </w:r>
      <w:r w:rsidRPr="00AA0E90">
        <w:t>.</w:t>
      </w:r>
    </w:p>
    <w:p w14:paraId="04301F7C" w14:textId="77777777" w:rsidR="004C02EF" w:rsidRPr="00AA0E90" w:rsidRDefault="004C02EF" w:rsidP="004C02EF">
      <w:pPr>
        <w:pStyle w:val="Alg4"/>
        <w:numPr>
          <w:ilvl w:val="0"/>
          <w:numId w:val="194"/>
        </w:numPr>
        <w:spacing w:after="120"/>
        <w:contextualSpacing/>
      </w:pPr>
      <w:r w:rsidRPr="00AA0E90">
        <w:t xml:space="preserve">Let </w:t>
      </w:r>
      <w:r w:rsidRPr="00AA0E90">
        <w:rPr>
          <w:i/>
        </w:rPr>
        <w:t>thrower</w:t>
      </w:r>
      <w:r w:rsidRPr="00AA0E90">
        <w:t xml:space="preserve"> be the [[ThrowTypeError]] function Object (13.2.3).</w:t>
      </w:r>
    </w:p>
    <w:p w14:paraId="45349B68" w14:textId="77777777" w:rsidR="004C02EF" w:rsidRPr="00AA0E90" w:rsidRDefault="004C02EF" w:rsidP="004C02EF">
      <w:pPr>
        <w:pStyle w:val="Alg4"/>
        <w:numPr>
          <w:ilvl w:val="0"/>
          <w:numId w:val="194"/>
        </w:numPr>
        <w:spacing w:after="120"/>
        <w:contextualSpacing/>
      </w:pPr>
      <w:r w:rsidRPr="00AA0E90">
        <w:t xml:space="preserve">Call the [[DefineOwnProperty]] internal method of </w:t>
      </w:r>
      <w:r w:rsidRPr="00AA0E90">
        <w:rPr>
          <w:i/>
        </w:rPr>
        <w:t>F</w:t>
      </w:r>
      <w:r w:rsidRPr="00AA0E90">
        <w:t xml:space="preserve"> with arguments </w:t>
      </w:r>
      <w:r>
        <w:rPr>
          <w:rFonts w:ascii="Courier New" w:hAnsi="Courier New" w:cs="Courier New"/>
          <w:b/>
        </w:rPr>
        <w:t>"caller"</w:t>
      </w:r>
      <w:r w:rsidRPr="00AA0E90">
        <w:t xml:space="preserve">, PropertyDescriptor {[[Get]]: </w:t>
      </w:r>
      <w:r w:rsidRPr="00AA0E90">
        <w:rPr>
          <w:i/>
        </w:rPr>
        <w:t>thrower</w:t>
      </w:r>
      <w:r w:rsidRPr="00AA0E90">
        <w:t xml:space="preserve">, [[Set]]: </w:t>
      </w:r>
      <w:r w:rsidRPr="00AA0E90">
        <w:rPr>
          <w:i/>
        </w:rPr>
        <w:t>thrower</w:t>
      </w:r>
      <w:r w:rsidRPr="00AA0E90">
        <w:t xml:space="preserve">, [[Enumerable]]: </w:t>
      </w:r>
      <w:r w:rsidRPr="00AA0E90">
        <w:rPr>
          <w:b/>
        </w:rPr>
        <w:t>false</w:t>
      </w:r>
      <w:r w:rsidRPr="00AA0E90">
        <w:t>, [[Configurable]]:</w:t>
      </w:r>
      <w:r w:rsidRPr="00AA0E90">
        <w:rPr>
          <w:b/>
        </w:rPr>
        <w:t xml:space="preserve"> false</w:t>
      </w:r>
      <w:r w:rsidRPr="00AA0E90">
        <w:t xml:space="preserve">}, and </w:t>
      </w:r>
      <w:r w:rsidRPr="00AA0E90">
        <w:rPr>
          <w:b/>
        </w:rPr>
        <w:t>false</w:t>
      </w:r>
      <w:r w:rsidRPr="00AA0E90">
        <w:t>.</w:t>
      </w:r>
    </w:p>
    <w:p w14:paraId="0E3AC9F0" w14:textId="77777777" w:rsidR="004C02EF" w:rsidRPr="00AA0E90" w:rsidRDefault="004C02EF" w:rsidP="004C02EF">
      <w:pPr>
        <w:pStyle w:val="Alg4"/>
        <w:numPr>
          <w:ilvl w:val="0"/>
          <w:numId w:val="194"/>
        </w:numPr>
        <w:spacing w:after="120"/>
        <w:contextualSpacing/>
      </w:pPr>
      <w:r w:rsidRPr="00AA0E90">
        <w:t xml:space="preserve">Call the [[DefineOwnProperty]] internal method of </w:t>
      </w:r>
      <w:r w:rsidRPr="00AA0E90">
        <w:rPr>
          <w:i/>
        </w:rPr>
        <w:t>F</w:t>
      </w:r>
      <w:r w:rsidRPr="00AA0E90">
        <w:t xml:space="preserve"> with arguments </w:t>
      </w:r>
      <w:r>
        <w:rPr>
          <w:rFonts w:ascii="Courier New" w:hAnsi="Courier New" w:cs="Courier New"/>
          <w:b/>
        </w:rPr>
        <w:t>"arguments"</w:t>
      </w:r>
      <w:r w:rsidRPr="00AA0E90">
        <w:t xml:space="preserve">, PropertyDescriptor {[[Get]]: </w:t>
      </w:r>
      <w:r w:rsidRPr="00AA0E90">
        <w:rPr>
          <w:i/>
        </w:rPr>
        <w:t>thrower</w:t>
      </w:r>
      <w:r w:rsidRPr="00AA0E90">
        <w:t xml:space="preserve">, [[Set]]: </w:t>
      </w:r>
      <w:r w:rsidRPr="00AA0E90">
        <w:rPr>
          <w:i/>
        </w:rPr>
        <w:t>thrower</w:t>
      </w:r>
      <w:r w:rsidRPr="00AA0E90">
        <w:t xml:space="preserve">, [[Enumerable]]: </w:t>
      </w:r>
      <w:r w:rsidRPr="00AA0E90">
        <w:rPr>
          <w:b/>
        </w:rPr>
        <w:t>false</w:t>
      </w:r>
      <w:r w:rsidRPr="00AA0E90">
        <w:t xml:space="preserve">, [[Configurable]]: </w:t>
      </w:r>
      <w:r w:rsidRPr="00AA0E90">
        <w:rPr>
          <w:b/>
        </w:rPr>
        <w:t>false</w:t>
      </w:r>
      <w:r w:rsidRPr="00AA0E90">
        <w:t xml:space="preserve">}, and </w:t>
      </w:r>
      <w:r w:rsidRPr="00AA0E90">
        <w:rPr>
          <w:b/>
        </w:rPr>
        <w:t>false</w:t>
      </w:r>
      <w:r w:rsidRPr="00AA0E90">
        <w:t>.</w:t>
      </w:r>
    </w:p>
    <w:p w14:paraId="0061B7E9" w14:textId="77777777" w:rsidR="004C02EF" w:rsidRPr="00AA0E90" w:rsidRDefault="004C02EF" w:rsidP="004C02EF">
      <w:pPr>
        <w:pStyle w:val="Alg4"/>
        <w:numPr>
          <w:ilvl w:val="0"/>
          <w:numId w:val="194"/>
        </w:numPr>
        <w:spacing w:after="120"/>
      </w:pPr>
      <w:r w:rsidRPr="00AA0E90">
        <w:t xml:space="preserve">Return </w:t>
      </w:r>
      <w:r w:rsidRPr="00AA0E90">
        <w:rPr>
          <w:i/>
        </w:rPr>
        <w:t>F</w:t>
      </w:r>
      <w:r w:rsidRPr="00AA0E90">
        <w:t>.</w:t>
      </w:r>
    </w:p>
    <w:p w14:paraId="3FD91034"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bind</w:t>
      </w:r>
      <w:r>
        <w:t xml:space="preserve"> method is </w:t>
      </w:r>
      <w:r>
        <w:rPr>
          <w:b/>
        </w:rPr>
        <w:t>1</w:t>
      </w:r>
      <w:r>
        <w:t>.</w:t>
      </w:r>
    </w:p>
    <w:p w14:paraId="054F7B54" w14:textId="77777777" w:rsidR="004C02EF" w:rsidRPr="00AF2BF5" w:rsidRDefault="004C02EF" w:rsidP="004C02EF">
      <w:pPr>
        <w:pStyle w:val="Note"/>
      </w:pPr>
      <w:r w:rsidRPr="00AA0E90">
        <w:t>NOTE</w:t>
      </w:r>
      <w:r w:rsidRPr="00AA0E90">
        <w:tab/>
        <w:t xml:space="preserve">Function objects created using </w:t>
      </w:r>
      <w:r w:rsidRPr="00AA0E90">
        <w:rPr>
          <w:rFonts w:ascii="Courier New" w:hAnsi="Courier New"/>
          <w:b/>
        </w:rPr>
        <w:t>Function.prototype.bind</w:t>
      </w:r>
      <w:r w:rsidRPr="00AA0E90">
        <w:t xml:space="preserve"> do not have a </w:t>
      </w:r>
      <w:r w:rsidRPr="00AA0E90">
        <w:rPr>
          <w:rFonts w:ascii="Courier New" w:hAnsi="Courier New" w:cs="Courier New"/>
          <w:b/>
        </w:rPr>
        <w:t>prototype</w:t>
      </w:r>
      <w:r w:rsidRPr="00AA0E90">
        <w:t xml:space="preserve"> property or </w:t>
      </w:r>
      <w:r>
        <w:t>the [[Code]], [[FormalParameters]], and</w:t>
      </w:r>
      <w:r w:rsidRPr="00AA0E90">
        <w:t xml:space="preserve"> [[Scope]] internal propert</w:t>
      </w:r>
      <w:r>
        <w:t>ies</w:t>
      </w:r>
      <w:r w:rsidRPr="00AA0E90">
        <w:t>.</w:t>
      </w:r>
    </w:p>
    <w:p w14:paraId="553AFE9C" w14:textId="77777777" w:rsidR="004C02EF" w:rsidRDefault="004C02EF" w:rsidP="004C02EF">
      <w:pPr>
        <w:pStyle w:val="51"/>
        <w:numPr>
          <w:ilvl w:val="0"/>
          <w:numId w:val="0"/>
        </w:numPr>
      </w:pPr>
      <w:r>
        <w:t>15.3.4.5.1</w:t>
      </w:r>
      <w:r>
        <w:tab/>
        <w:t>[[Call]]</w:t>
      </w:r>
    </w:p>
    <w:p w14:paraId="5346903F" w14:textId="77777777" w:rsidR="004C02EF" w:rsidRDefault="004C02EF" w:rsidP="004C02EF">
      <w:r>
        <w:t xml:space="preserve">When the [[Call]] internal method of a function object, </w:t>
      </w:r>
      <w:r w:rsidRPr="00E91749">
        <w:rPr>
          <w:rFonts w:ascii="Times New Roman" w:hAnsi="Times New Roman"/>
          <w:i/>
        </w:rPr>
        <w:t>F</w:t>
      </w:r>
      <w:r>
        <w:t xml:space="preserve">, which was created using the bind function is called with a </w:t>
      </w:r>
      <w:r>
        <w:rPr>
          <w:b/>
        </w:rPr>
        <w:t>this</w:t>
      </w:r>
      <w:r>
        <w:t xml:space="preserve"> value and a list of arguments </w:t>
      </w:r>
      <w:r w:rsidRPr="00E91749">
        <w:rPr>
          <w:rFonts w:ascii="Times New Roman" w:hAnsi="Times New Roman"/>
          <w:i/>
        </w:rPr>
        <w:t>ExtraArgs</w:t>
      </w:r>
      <w:r>
        <w:t>, the following steps are taken:</w:t>
      </w:r>
    </w:p>
    <w:p w14:paraId="5518981A" w14:textId="77777777" w:rsidR="004C02EF" w:rsidRPr="00AA0E90" w:rsidRDefault="004C02EF" w:rsidP="004C02EF">
      <w:pPr>
        <w:pStyle w:val="Alg4"/>
        <w:numPr>
          <w:ilvl w:val="0"/>
          <w:numId w:val="195"/>
        </w:numPr>
      </w:pPr>
      <w:r w:rsidRPr="00AA0E90">
        <w:t xml:space="preserve">Let </w:t>
      </w:r>
      <w:r w:rsidRPr="00AA0E90">
        <w:rPr>
          <w:i/>
        </w:rPr>
        <w:t>boundArgs</w:t>
      </w:r>
      <w:r w:rsidRPr="00AA0E90">
        <w:t xml:space="preserve"> be the value of </w:t>
      </w:r>
      <w:r w:rsidRPr="00AA0E90">
        <w:rPr>
          <w:i/>
        </w:rPr>
        <w:t>F’s</w:t>
      </w:r>
      <w:r w:rsidRPr="00AA0E90">
        <w:t xml:space="preserve"> [[BoundArgs]] internal property.</w:t>
      </w:r>
    </w:p>
    <w:p w14:paraId="2B9007C5" w14:textId="77777777" w:rsidR="004C02EF" w:rsidRPr="00AA0E90" w:rsidRDefault="004C02EF" w:rsidP="004C02EF">
      <w:pPr>
        <w:pStyle w:val="Alg4"/>
        <w:numPr>
          <w:ilvl w:val="0"/>
          <w:numId w:val="195"/>
        </w:numPr>
      </w:pPr>
      <w:r w:rsidRPr="00AA0E90">
        <w:t xml:space="preserve">Let </w:t>
      </w:r>
      <w:r w:rsidRPr="00AA0E90">
        <w:rPr>
          <w:i/>
        </w:rPr>
        <w:t>boundThis</w:t>
      </w:r>
      <w:r w:rsidRPr="00AA0E90">
        <w:t xml:space="preserve"> be the value of </w:t>
      </w:r>
      <w:r w:rsidRPr="00AA0E90">
        <w:rPr>
          <w:i/>
        </w:rPr>
        <w:t>F’s</w:t>
      </w:r>
      <w:r w:rsidRPr="00AA0E90">
        <w:t xml:space="preserve"> [[BoundThis]] internal property.</w:t>
      </w:r>
    </w:p>
    <w:p w14:paraId="4F86E0BD" w14:textId="77777777" w:rsidR="004C02EF" w:rsidRPr="00AA0E90" w:rsidRDefault="004C02EF" w:rsidP="004C02EF">
      <w:pPr>
        <w:pStyle w:val="Alg4"/>
        <w:numPr>
          <w:ilvl w:val="0"/>
          <w:numId w:val="195"/>
        </w:numPr>
      </w:pPr>
      <w:r w:rsidRPr="00AA0E90">
        <w:t xml:space="preserve">Let </w:t>
      </w:r>
      <w:r w:rsidRPr="00AA0E90">
        <w:rPr>
          <w:i/>
        </w:rPr>
        <w:t>target</w:t>
      </w:r>
      <w:r w:rsidRPr="00AA0E90">
        <w:t xml:space="preserve"> be the value of </w:t>
      </w:r>
      <w:r w:rsidRPr="00AA0E90">
        <w:rPr>
          <w:i/>
        </w:rPr>
        <w:t>F’s</w:t>
      </w:r>
      <w:r w:rsidRPr="00AA0E90">
        <w:t xml:space="preserve"> [[TargetFunction]] internal property.</w:t>
      </w:r>
    </w:p>
    <w:p w14:paraId="04689A24" w14:textId="77777777" w:rsidR="004C02EF" w:rsidRPr="00AA0E90" w:rsidRDefault="004C02EF" w:rsidP="004C02EF">
      <w:pPr>
        <w:pStyle w:val="Alg4"/>
        <w:numPr>
          <w:ilvl w:val="0"/>
          <w:numId w:val="195"/>
        </w:numPr>
      </w:pPr>
      <w:r w:rsidRPr="00AA0E90">
        <w:t xml:space="preserve">Let </w:t>
      </w:r>
      <w:r w:rsidRPr="00AA0E90">
        <w:rPr>
          <w:i/>
        </w:rPr>
        <w:t>args</w:t>
      </w:r>
      <w:r w:rsidRPr="00AA0E90">
        <w:t xml:space="preserve"> be a new list containing the same values as the list </w:t>
      </w:r>
      <w:r w:rsidRPr="00AA0E90">
        <w:rPr>
          <w:i/>
        </w:rPr>
        <w:t>boundArgs</w:t>
      </w:r>
      <w:r w:rsidRPr="00AA0E90">
        <w:t xml:space="preserve"> in the same order followed by the same values as the list </w:t>
      </w:r>
      <w:r w:rsidRPr="00AA0E90">
        <w:rPr>
          <w:i/>
        </w:rPr>
        <w:t>ExtraArgs</w:t>
      </w:r>
      <w:r w:rsidRPr="00AA0E90">
        <w:t xml:space="preserve"> in the same order.</w:t>
      </w:r>
    </w:p>
    <w:p w14:paraId="3BEE04A3" w14:textId="77777777" w:rsidR="004C02EF" w:rsidRPr="00AA0E90" w:rsidRDefault="004C02EF" w:rsidP="004C02EF">
      <w:pPr>
        <w:pStyle w:val="Alg4"/>
        <w:numPr>
          <w:ilvl w:val="0"/>
          <w:numId w:val="195"/>
        </w:numPr>
        <w:spacing w:after="120"/>
      </w:pPr>
      <w:r w:rsidRPr="00AA0E90">
        <w:t xml:space="preserve">Return the result of  calling the [[Call]] internal method of </w:t>
      </w:r>
      <w:r w:rsidRPr="00AA0E90">
        <w:rPr>
          <w:i/>
        </w:rPr>
        <w:t>target</w:t>
      </w:r>
      <w:r w:rsidRPr="00AA0E90">
        <w:t xml:space="preserve"> providing </w:t>
      </w:r>
      <w:r w:rsidRPr="00AA0E90">
        <w:rPr>
          <w:i/>
        </w:rPr>
        <w:t>boundThis</w:t>
      </w:r>
      <w:r w:rsidRPr="00AA0E90">
        <w:t xml:space="preserve"> as the </w:t>
      </w:r>
      <w:r w:rsidRPr="00AA0E90">
        <w:rPr>
          <w:b/>
        </w:rPr>
        <w:t xml:space="preserve">this </w:t>
      </w:r>
      <w:r w:rsidRPr="00AA0E90">
        <w:t xml:space="preserve">value and providing </w:t>
      </w:r>
      <w:r w:rsidRPr="00AA0E90">
        <w:rPr>
          <w:i/>
        </w:rPr>
        <w:t>args</w:t>
      </w:r>
      <w:r w:rsidRPr="00AA0E90">
        <w:t xml:space="preserve"> as the arguments.</w:t>
      </w:r>
    </w:p>
    <w:p w14:paraId="3534A57A" w14:textId="77777777" w:rsidR="004C02EF" w:rsidRDefault="004C02EF" w:rsidP="004C02EF">
      <w:pPr>
        <w:pStyle w:val="51"/>
        <w:numPr>
          <w:ilvl w:val="0"/>
          <w:numId w:val="0"/>
        </w:numPr>
      </w:pPr>
      <w:r>
        <w:t>15.3.4.5.2</w:t>
      </w:r>
      <w:r>
        <w:tab/>
        <w:t>[[Construct]]</w:t>
      </w:r>
    </w:p>
    <w:p w14:paraId="3FBCFF01" w14:textId="77777777" w:rsidR="004C02EF" w:rsidRDefault="004C02EF" w:rsidP="004C02EF">
      <w:r>
        <w:t xml:space="preserve">When the [[Construct]] internal method of a function object, </w:t>
      </w:r>
      <w:r w:rsidRPr="00E91749">
        <w:rPr>
          <w:rFonts w:ascii="Times New Roman" w:hAnsi="Times New Roman"/>
          <w:i/>
        </w:rPr>
        <w:t>F</w:t>
      </w:r>
      <w:r>
        <w:t xml:space="preserve"> that was created using the bind function is called with a list of arguments </w:t>
      </w:r>
      <w:r w:rsidRPr="00E91749">
        <w:rPr>
          <w:rFonts w:ascii="Times New Roman" w:hAnsi="Times New Roman"/>
          <w:i/>
        </w:rPr>
        <w:t>ExtraArgs</w:t>
      </w:r>
      <w:r>
        <w:t>, the following steps are taken:</w:t>
      </w:r>
    </w:p>
    <w:p w14:paraId="508FA05B" w14:textId="77777777" w:rsidR="004C02EF" w:rsidRPr="00AA0E90" w:rsidRDefault="004C02EF" w:rsidP="004C02EF">
      <w:pPr>
        <w:pStyle w:val="Alg4"/>
        <w:numPr>
          <w:ilvl w:val="0"/>
          <w:numId w:val="196"/>
        </w:numPr>
      </w:pPr>
      <w:r w:rsidRPr="00AA0E90">
        <w:t xml:space="preserve">Let </w:t>
      </w:r>
      <w:r w:rsidRPr="00AA0E90">
        <w:rPr>
          <w:i/>
        </w:rPr>
        <w:t>target</w:t>
      </w:r>
      <w:r w:rsidRPr="00AA0E90">
        <w:t xml:space="preserve"> be the value of </w:t>
      </w:r>
      <w:r w:rsidRPr="00AA0E90">
        <w:rPr>
          <w:i/>
        </w:rPr>
        <w:t>F’s</w:t>
      </w:r>
      <w:r w:rsidRPr="00AA0E90">
        <w:t xml:space="preserve"> [[TargetFunction]] internal property.</w:t>
      </w:r>
    </w:p>
    <w:p w14:paraId="3107987A" w14:textId="77777777" w:rsidR="004C02EF" w:rsidRPr="00AA0E90" w:rsidRDefault="004C02EF" w:rsidP="004C02EF">
      <w:pPr>
        <w:pStyle w:val="Alg4"/>
        <w:numPr>
          <w:ilvl w:val="0"/>
          <w:numId w:val="196"/>
        </w:numPr>
      </w:pPr>
      <w:r w:rsidRPr="00AA0E90">
        <w:t xml:space="preserve">If </w:t>
      </w:r>
      <w:r w:rsidRPr="00AA0E90">
        <w:rPr>
          <w:i/>
        </w:rPr>
        <w:t>target</w:t>
      </w:r>
      <w:r w:rsidRPr="00AA0E90">
        <w:t xml:space="preserve"> has no [[Construct]] internal method, a </w:t>
      </w:r>
      <w:r w:rsidRPr="00AA0E90">
        <w:rPr>
          <w:b/>
        </w:rPr>
        <w:t>TypeError</w:t>
      </w:r>
      <w:r w:rsidRPr="00AA0E90">
        <w:t xml:space="preserve"> exception is thrown.</w:t>
      </w:r>
    </w:p>
    <w:p w14:paraId="0B715CDC" w14:textId="77777777" w:rsidR="004C02EF" w:rsidRPr="00AA0E90" w:rsidRDefault="004C02EF" w:rsidP="004C02EF">
      <w:pPr>
        <w:pStyle w:val="Alg4"/>
        <w:numPr>
          <w:ilvl w:val="0"/>
          <w:numId w:val="196"/>
        </w:numPr>
      </w:pPr>
      <w:r w:rsidRPr="00AA0E90">
        <w:t xml:space="preserve">Let </w:t>
      </w:r>
      <w:r w:rsidRPr="00AA0E90">
        <w:rPr>
          <w:i/>
        </w:rPr>
        <w:t>boundArgs</w:t>
      </w:r>
      <w:r w:rsidRPr="00AA0E90">
        <w:t xml:space="preserve"> be the value of </w:t>
      </w:r>
      <w:r w:rsidRPr="00AA0E90">
        <w:rPr>
          <w:i/>
        </w:rPr>
        <w:t>F’s</w:t>
      </w:r>
      <w:r w:rsidRPr="00AA0E90">
        <w:t xml:space="preserve"> [[BoundArgs]] internal property.</w:t>
      </w:r>
    </w:p>
    <w:p w14:paraId="170423EA" w14:textId="77777777" w:rsidR="004C02EF" w:rsidRPr="00AA0E90" w:rsidRDefault="004C02EF" w:rsidP="004C02EF">
      <w:pPr>
        <w:pStyle w:val="Alg4"/>
        <w:numPr>
          <w:ilvl w:val="0"/>
          <w:numId w:val="196"/>
        </w:numPr>
      </w:pPr>
      <w:r w:rsidRPr="00AA0E90">
        <w:t xml:space="preserve">Let </w:t>
      </w:r>
      <w:r w:rsidRPr="00AA0E90">
        <w:rPr>
          <w:i/>
        </w:rPr>
        <w:t>args</w:t>
      </w:r>
      <w:r w:rsidRPr="00AA0E90">
        <w:t xml:space="preserve"> be a new list containing the same values as the list </w:t>
      </w:r>
      <w:r w:rsidRPr="00AA0E90">
        <w:rPr>
          <w:i/>
        </w:rPr>
        <w:t>boundArgs</w:t>
      </w:r>
      <w:r w:rsidRPr="00AA0E90">
        <w:t xml:space="preserve"> in the same order followed by the same values as the list </w:t>
      </w:r>
      <w:r w:rsidRPr="00AA0E90">
        <w:rPr>
          <w:i/>
        </w:rPr>
        <w:t>ExtraArgs</w:t>
      </w:r>
      <w:r w:rsidRPr="00AA0E90">
        <w:t xml:space="preserve"> in the same order.</w:t>
      </w:r>
    </w:p>
    <w:p w14:paraId="14E28022" w14:textId="77777777" w:rsidR="004C02EF" w:rsidRPr="00AA0E90" w:rsidRDefault="004C02EF" w:rsidP="004C02EF">
      <w:pPr>
        <w:pStyle w:val="Alg4"/>
        <w:numPr>
          <w:ilvl w:val="0"/>
          <w:numId w:val="196"/>
        </w:numPr>
        <w:spacing w:after="120"/>
      </w:pPr>
      <w:r w:rsidRPr="00AA0E90">
        <w:t>Re</w:t>
      </w:r>
      <w:r>
        <w:t>turn the result of</w:t>
      </w:r>
      <w:r w:rsidRPr="00AA0E90">
        <w:t xml:space="preserve"> calling the [[Construct]] internal method of</w:t>
      </w:r>
      <w:r w:rsidRPr="00AA0E90">
        <w:rPr>
          <w:i/>
        </w:rPr>
        <w:t xml:space="preserve"> target</w:t>
      </w:r>
      <w:r w:rsidRPr="00AA0E90">
        <w:t xml:space="preserve"> providing </w:t>
      </w:r>
      <w:r w:rsidRPr="00AA0E90">
        <w:rPr>
          <w:i/>
        </w:rPr>
        <w:t>args</w:t>
      </w:r>
      <w:r w:rsidRPr="00AA0E90">
        <w:t xml:space="preserve"> as the arguments.</w:t>
      </w:r>
    </w:p>
    <w:p w14:paraId="505A4DB3" w14:textId="77777777" w:rsidR="004C02EF" w:rsidRDefault="004C02EF" w:rsidP="004C02EF">
      <w:pPr>
        <w:pStyle w:val="51"/>
        <w:numPr>
          <w:ilvl w:val="0"/>
          <w:numId w:val="0"/>
        </w:numPr>
      </w:pPr>
      <w:r>
        <w:t>15.3.4.5.3</w:t>
      </w:r>
      <w:r>
        <w:tab/>
        <w:t>[[HasInstance]] (V)</w:t>
      </w:r>
    </w:p>
    <w:p w14:paraId="3363B275" w14:textId="77777777" w:rsidR="004C02EF" w:rsidRDefault="004C02EF" w:rsidP="004C02EF">
      <w:r>
        <w:t xml:space="preserve">When the [[HasInstance]] internal method of a function object </w:t>
      </w:r>
      <w:r w:rsidRPr="00E91749">
        <w:rPr>
          <w:rFonts w:ascii="Times New Roman" w:hAnsi="Times New Roman"/>
          <w:i/>
        </w:rPr>
        <w:t>F</w:t>
      </w:r>
      <w:r>
        <w:t xml:space="preserve">, that was created using the bind function is called with argument </w:t>
      </w:r>
      <w:r w:rsidRPr="00E91749">
        <w:rPr>
          <w:rFonts w:ascii="Times New Roman" w:hAnsi="Times New Roman"/>
          <w:i/>
        </w:rPr>
        <w:t>V</w:t>
      </w:r>
      <w:r>
        <w:t>, the following steps are taken:</w:t>
      </w:r>
    </w:p>
    <w:p w14:paraId="12C1F199" w14:textId="77777777" w:rsidR="004C02EF" w:rsidRPr="00AA0E90" w:rsidRDefault="004C02EF" w:rsidP="004C02EF">
      <w:pPr>
        <w:pStyle w:val="Alg4"/>
        <w:numPr>
          <w:ilvl w:val="0"/>
          <w:numId w:val="197"/>
        </w:numPr>
      </w:pPr>
      <w:r w:rsidRPr="00AA0E90">
        <w:t xml:space="preserve">Let </w:t>
      </w:r>
      <w:r w:rsidRPr="00AA0E90">
        <w:rPr>
          <w:i/>
        </w:rPr>
        <w:t>target</w:t>
      </w:r>
      <w:r w:rsidRPr="00AA0E90">
        <w:t xml:space="preserve"> be the value of </w:t>
      </w:r>
      <w:r w:rsidRPr="00AA0E90">
        <w:rPr>
          <w:i/>
        </w:rPr>
        <w:t>F’s</w:t>
      </w:r>
      <w:r w:rsidRPr="00AA0E90">
        <w:t xml:space="preserve"> [[TargetFunction]] internal property.</w:t>
      </w:r>
    </w:p>
    <w:p w14:paraId="355E2BD0" w14:textId="77777777" w:rsidR="004C02EF" w:rsidRPr="00AA0E90" w:rsidRDefault="004C02EF" w:rsidP="004C02EF">
      <w:pPr>
        <w:pStyle w:val="Alg4"/>
        <w:numPr>
          <w:ilvl w:val="0"/>
          <w:numId w:val="197"/>
        </w:numPr>
      </w:pPr>
      <w:r w:rsidRPr="00AA0E90">
        <w:t xml:space="preserve">If </w:t>
      </w:r>
      <w:r w:rsidRPr="00AA0E90">
        <w:rPr>
          <w:i/>
        </w:rPr>
        <w:t>target</w:t>
      </w:r>
      <w:r w:rsidRPr="00AA0E90">
        <w:t xml:space="preserve"> has no [[HasInstance]] internal method, a </w:t>
      </w:r>
      <w:r w:rsidRPr="00AA0E90">
        <w:rPr>
          <w:b/>
        </w:rPr>
        <w:t>TypeError</w:t>
      </w:r>
      <w:r w:rsidRPr="00AA0E90">
        <w:t xml:space="preserve"> exception is thrown.</w:t>
      </w:r>
    </w:p>
    <w:p w14:paraId="78C38AFF" w14:textId="77777777" w:rsidR="004C02EF" w:rsidRPr="00AA0E90" w:rsidRDefault="004C02EF" w:rsidP="004C02EF">
      <w:pPr>
        <w:pStyle w:val="Alg4"/>
        <w:numPr>
          <w:ilvl w:val="0"/>
          <w:numId w:val="197"/>
        </w:numPr>
        <w:spacing w:after="120"/>
      </w:pPr>
      <w:r w:rsidRPr="00AA0E90">
        <w:t>Return the result of calling the [[HasInstance]] internal method of</w:t>
      </w:r>
      <w:r w:rsidRPr="00AA0E90">
        <w:rPr>
          <w:i/>
        </w:rPr>
        <w:t xml:space="preserve"> target</w:t>
      </w:r>
      <w:r w:rsidRPr="00AA0E90">
        <w:t xml:space="preserve"> providing </w:t>
      </w:r>
      <w:r w:rsidRPr="00AA0E90">
        <w:rPr>
          <w:i/>
        </w:rPr>
        <w:t>V</w:t>
      </w:r>
      <w:r w:rsidRPr="00AA0E90">
        <w:t xml:space="preserve"> as the argument.</w:t>
      </w:r>
    </w:p>
    <w:p w14:paraId="00B860EF" w14:textId="77777777" w:rsidR="004C02EF" w:rsidRDefault="004C02EF" w:rsidP="00B43482">
      <w:pPr>
        <w:pStyle w:val="30"/>
        <w:numPr>
          <w:ilvl w:val="0"/>
          <w:numId w:val="0"/>
        </w:numPr>
      </w:pPr>
      <w:bookmarkStart w:id="4592" w:name="_Toc235503497"/>
      <w:bookmarkStart w:id="4593" w:name="_Toc241509272"/>
      <w:bookmarkStart w:id="4594" w:name="_Toc244416759"/>
      <w:bookmarkStart w:id="4595" w:name="_Toc276631123"/>
      <w:bookmarkStart w:id="4596" w:name="_Toc153968512"/>
      <w:r>
        <w:t>15.3.5</w:t>
      </w:r>
      <w:r>
        <w:tab/>
        <w:t>Properties of Function Instance</w:t>
      </w:r>
      <w:bookmarkEnd w:id="4569"/>
      <w:bookmarkEnd w:id="4574"/>
      <w:bookmarkEnd w:id="4575"/>
      <w:r>
        <w:t>s</w:t>
      </w:r>
      <w:bookmarkEnd w:id="4580"/>
      <w:bookmarkEnd w:id="4581"/>
      <w:bookmarkEnd w:id="4592"/>
      <w:bookmarkEnd w:id="4593"/>
      <w:bookmarkEnd w:id="4594"/>
      <w:bookmarkEnd w:id="4595"/>
      <w:bookmarkEnd w:id="4596"/>
    </w:p>
    <w:p w14:paraId="3C6B73E3" w14:textId="77777777" w:rsidR="004C02EF" w:rsidRDefault="004C02EF" w:rsidP="004C02EF">
      <w:r>
        <w:t>In addition to the required internal properties, every function instance has a [[Call]] internal property and in most cases uses a different version of the [[Get]] internal property. Depending on how they are created (see 8.6.2, 13.2, 15, and 15.3.4.5), function instances may have a [[HasInstance]] internal property, a [[Scope]] internal property, a [[Construct]]</w:t>
      </w:r>
      <w:r w:rsidRPr="00CA6D1D">
        <w:t xml:space="preserve"> </w:t>
      </w:r>
      <w:r>
        <w:t>internal property, a [[FormalParameters]] internal property, a [[Code]] internal property, a [[TargetFunction]] internal property, a [[BoundThis]] internal property, and a [[BoundArgs]] internal property</w:t>
      </w:r>
      <w:bookmarkStart w:id="4597" w:name="_Toc385672281"/>
      <w:bookmarkStart w:id="4598" w:name="_Toc393690394"/>
      <w:r>
        <w:t>.</w:t>
      </w:r>
    </w:p>
    <w:p w14:paraId="014994C0" w14:textId="77777777" w:rsidR="004C02EF" w:rsidRDefault="004C02EF" w:rsidP="004C02EF">
      <w:del w:id="4599" w:author="Allen Wirfs-Brock" w:date="2011-07-02T13:55:00Z">
        <w:r w:rsidDel="00963019">
          <w:delText xml:space="preserve">The value of the [[Class]] internal property is </w:delText>
        </w:r>
        <w:r w:rsidDel="00963019">
          <w:rPr>
            <w:b/>
          </w:rPr>
          <w:delText>"Function"</w:delText>
        </w:r>
        <w:r w:rsidDel="00963019">
          <w:delText>.</w:delText>
        </w:r>
      </w:del>
      <w:ins w:id="4600" w:author="Allen Wirfs-Brock" w:date="2011-07-02T13:55:00Z">
        <w:r w:rsidR="00963019">
          <w:t>Every function instance has a [[IsFunction]] internal property.</w:t>
        </w:r>
      </w:ins>
    </w:p>
    <w:p w14:paraId="7EDC3B0D" w14:textId="77777777" w:rsidR="004C02EF" w:rsidRDefault="004C02EF" w:rsidP="004C02EF">
      <w:r>
        <w:t xml:space="preserve">Function instances that correspond to strict mode functions (13.2) and function instances created using the </w:t>
      </w:r>
      <w:r w:rsidRPr="00C84AD8">
        <w:rPr>
          <w:b/>
        </w:rPr>
        <w:t>Function.prototype.bind method</w:t>
      </w:r>
      <w:r>
        <w:t xml:space="preserve"> (15.3.4.5) have properties named “caller” and “arguments” that throw a </w:t>
      </w:r>
      <w:r w:rsidRPr="00C84AD8">
        <w:rPr>
          <w:b/>
        </w:rPr>
        <w:t>TypeError</w:t>
      </w:r>
      <w:r>
        <w:t xml:space="preserve"> exception. An ECMAScript implementation must not associate any implementation specific behaviour with accesses of these properties from strict mode function code. </w:t>
      </w:r>
    </w:p>
    <w:p w14:paraId="61D24F7E" w14:textId="77777777" w:rsidR="004C02EF" w:rsidRDefault="004C02EF" w:rsidP="004C02EF">
      <w:pPr>
        <w:pStyle w:val="40"/>
        <w:numPr>
          <w:ilvl w:val="0"/>
          <w:numId w:val="0"/>
        </w:numPr>
      </w:pPr>
      <w:bookmarkStart w:id="4601" w:name="_Ref449944243"/>
      <w:r>
        <w:t>15.3.5.1</w:t>
      </w:r>
      <w:r>
        <w:tab/>
        <w:t>lengt</w:t>
      </w:r>
      <w:bookmarkEnd w:id="4597"/>
      <w:bookmarkEnd w:id="4598"/>
      <w:r>
        <w:t>h</w:t>
      </w:r>
      <w:bookmarkEnd w:id="4601"/>
    </w:p>
    <w:p w14:paraId="5C407E32" w14:textId="77777777" w:rsidR="004C02EF" w:rsidRDefault="004C02EF" w:rsidP="004C02EF">
      <w:r>
        <w:t xml:space="preserve">The value of the </w:t>
      </w:r>
      <w:r>
        <w:rPr>
          <w:rFonts w:ascii="Courier New" w:hAnsi="Courier New"/>
          <w:b/>
        </w:rPr>
        <w:t>length</w:t>
      </w:r>
      <w:r>
        <w:t xml:space="preserve"> property is an integer that indicates the “typical” number of arguments expected by the function. However, the language permits the function to be invoked with some other number of arguments. The behaviour of a function when invoked on a number of arguments other than the number specified by its </w:t>
      </w:r>
      <w:r>
        <w:rPr>
          <w:rFonts w:ascii="Courier New" w:hAnsi="Courier New"/>
          <w:b/>
        </w:rPr>
        <w:t>length</w:t>
      </w:r>
      <w:r>
        <w:t xml:space="preserve"> property depends on the function.</w:t>
      </w:r>
      <w:bookmarkStart w:id="4602" w:name="_Toc385672282"/>
      <w:bookmarkStart w:id="4603" w:name="_Toc393690395"/>
      <w:r>
        <w:t xml:space="preserve"> This property has the attributes { </w:t>
      </w:r>
      <w:r>
        <w:rPr>
          <w:lang w:val="en-US"/>
        </w:rPr>
        <w:t>[[Writ</w:t>
      </w:r>
      <w:r w:rsidRPr="0032109A">
        <w:rPr>
          <w:lang w:val="en-US"/>
        </w:rPr>
        <w:t xml:space="preserve">able]]: </w:t>
      </w:r>
      <w:r w:rsidRPr="00CA06D1">
        <w:rPr>
          <w:b/>
          <w:lang w:val="en-US"/>
        </w:rPr>
        <w:t>false</w:t>
      </w:r>
      <w:r w:rsidRPr="0032109A">
        <w:rPr>
          <w:lang w:val="en-US"/>
        </w:rPr>
        <w:t xml:space="preserve">, [[Enumerable]]: </w:t>
      </w:r>
      <w:r w:rsidRPr="00CA06D1">
        <w:rPr>
          <w:b/>
          <w:lang w:val="en-US"/>
        </w:rPr>
        <w:t>false</w:t>
      </w:r>
      <w:r w:rsidRPr="0032109A">
        <w:rPr>
          <w:lang w:val="en-US"/>
        </w:rPr>
        <w:t>, [[</w:t>
      </w:r>
      <w:r>
        <w:t>Configurable</w:t>
      </w:r>
      <w:r w:rsidRPr="0032109A">
        <w:rPr>
          <w:lang w:val="en-US"/>
        </w:rPr>
        <w:t xml:space="preserve">]]: </w:t>
      </w:r>
      <w:r w:rsidRPr="00CA06D1">
        <w:rPr>
          <w:b/>
          <w:lang w:val="en-US"/>
        </w:rPr>
        <w:t>false</w:t>
      </w:r>
      <w:r>
        <w:t> }.</w:t>
      </w:r>
    </w:p>
    <w:p w14:paraId="313633CF" w14:textId="77777777" w:rsidR="004C02EF" w:rsidRDefault="004C02EF" w:rsidP="004C02EF">
      <w:pPr>
        <w:pStyle w:val="40"/>
        <w:numPr>
          <w:ilvl w:val="0"/>
          <w:numId w:val="0"/>
        </w:numPr>
      </w:pPr>
      <w:bookmarkStart w:id="4604" w:name="_Ref449944260"/>
      <w:r>
        <w:t>15.3.5.2</w:t>
      </w:r>
      <w:r>
        <w:tab/>
        <w:t>prototyp</w:t>
      </w:r>
      <w:bookmarkEnd w:id="4602"/>
      <w:bookmarkEnd w:id="4603"/>
      <w:r>
        <w:t>e</w:t>
      </w:r>
      <w:bookmarkEnd w:id="4604"/>
    </w:p>
    <w:p w14:paraId="076E5868" w14:textId="77777777" w:rsidR="004C02EF" w:rsidRDefault="004C02EF" w:rsidP="004C02EF">
      <w:r>
        <w:t xml:space="preserve">The value of the </w:t>
      </w:r>
      <w:r>
        <w:rPr>
          <w:rFonts w:ascii="Courier New" w:hAnsi="Courier New"/>
          <w:b/>
        </w:rPr>
        <w:t>prototype</w:t>
      </w:r>
      <w:r>
        <w:t xml:space="preserve"> property is used to initialise the [[Prototype]] internal property of a newly created object before the Function object is invoked as a constructor for that newly created object.</w:t>
      </w:r>
      <w:bookmarkStart w:id="4605" w:name="_Toc382291614"/>
      <w:bookmarkStart w:id="4606" w:name="_Toc385672284"/>
      <w:bookmarkStart w:id="4607" w:name="_Toc393690397"/>
      <w:r>
        <w:t xml:space="preserve"> This property has the attribute { </w:t>
      </w:r>
      <w:r>
        <w:rPr>
          <w:lang w:val="en-US"/>
        </w:rPr>
        <w:t>[[Writ</w:t>
      </w:r>
      <w:r w:rsidRPr="0032109A">
        <w:rPr>
          <w:lang w:val="en-US"/>
        </w:rPr>
        <w:t xml:space="preserve">able]]: </w:t>
      </w:r>
      <w:r w:rsidRPr="00CA06D1">
        <w:rPr>
          <w:b/>
          <w:lang w:val="en-US"/>
        </w:rPr>
        <w:t>true</w:t>
      </w:r>
      <w:r w:rsidRPr="0032109A">
        <w:rPr>
          <w:lang w:val="en-US"/>
        </w:rPr>
        <w:t xml:space="preserve">, [[Enumerable]]: </w:t>
      </w:r>
      <w:r>
        <w:rPr>
          <w:b/>
          <w:lang w:val="en-US"/>
        </w:rPr>
        <w:t>false</w:t>
      </w:r>
      <w:r w:rsidRPr="0032109A">
        <w:rPr>
          <w:lang w:val="en-US"/>
        </w:rPr>
        <w:t>, [[</w:t>
      </w:r>
      <w:r>
        <w:t>Configurable</w:t>
      </w:r>
      <w:r w:rsidRPr="0032109A">
        <w:rPr>
          <w:lang w:val="en-US"/>
        </w:rPr>
        <w:t xml:space="preserve">]]: </w:t>
      </w:r>
      <w:r>
        <w:rPr>
          <w:b/>
          <w:lang w:val="en-US"/>
        </w:rPr>
        <w:t>false</w:t>
      </w:r>
      <w:r w:rsidDel="00602F71">
        <w:t xml:space="preserve"> </w:t>
      </w:r>
      <w:r>
        <w:t>}.</w:t>
      </w:r>
    </w:p>
    <w:p w14:paraId="2F4236D8" w14:textId="77777777" w:rsidR="004C02EF" w:rsidRPr="00B34F87" w:rsidRDefault="004C02EF" w:rsidP="004C02EF">
      <w:pPr>
        <w:pStyle w:val="Note"/>
      </w:pPr>
      <w:r w:rsidRPr="00AA0E90">
        <w:t>NOTE</w:t>
      </w:r>
      <w:r w:rsidRPr="00AA0E90">
        <w:tab/>
        <w:t xml:space="preserve">Function objects created using </w:t>
      </w:r>
      <w:r w:rsidRPr="00AA0E90">
        <w:rPr>
          <w:rFonts w:ascii="Courier New" w:hAnsi="Courier New"/>
          <w:b/>
        </w:rPr>
        <w:t>Function.prototype.bind</w:t>
      </w:r>
      <w:r w:rsidRPr="00AA0E90">
        <w:t xml:space="preserve"> do not have a </w:t>
      </w:r>
      <w:r w:rsidRPr="00AA0E90">
        <w:rPr>
          <w:rFonts w:ascii="Courier New" w:hAnsi="Courier New" w:cs="Courier New"/>
          <w:b/>
        </w:rPr>
        <w:t>prototype</w:t>
      </w:r>
      <w:r w:rsidRPr="00AA0E90">
        <w:t xml:space="preserve"> property.</w:t>
      </w:r>
    </w:p>
    <w:p w14:paraId="1A3EC4A1" w14:textId="77777777" w:rsidR="004C02EF" w:rsidRDefault="004C02EF" w:rsidP="004C02EF">
      <w:pPr>
        <w:pStyle w:val="40"/>
        <w:numPr>
          <w:ilvl w:val="0"/>
          <w:numId w:val="0"/>
        </w:numPr>
      </w:pPr>
      <w:bookmarkStart w:id="4608" w:name="_Ref440446281"/>
      <w:bookmarkStart w:id="4609" w:name="_Ref449966920"/>
      <w:r>
        <w:t>15.3.5.3</w:t>
      </w:r>
      <w:r>
        <w:tab/>
        <w:t>[[HasInstance]] (V)</w:t>
      </w:r>
      <w:bookmarkEnd w:id="4608"/>
      <w:bookmarkEnd w:id="4609"/>
    </w:p>
    <w:p w14:paraId="750A04E4" w14:textId="77777777" w:rsidR="004C02EF" w:rsidRDefault="004C02EF" w:rsidP="004C02EF">
      <w:r>
        <w:t xml:space="preserve">Assume </w:t>
      </w:r>
      <w:r w:rsidRPr="00E91749">
        <w:rPr>
          <w:rFonts w:ascii="Times New Roman" w:hAnsi="Times New Roman"/>
          <w:i/>
        </w:rPr>
        <w:t>F</w:t>
      </w:r>
      <w:r>
        <w:t xml:space="preserve"> is a Function object.</w:t>
      </w:r>
    </w:p>
    <w:p w14:paraId="1C6A85B5" w14:textId="77777777" w:rsidR="004C02EF" w:rsidRDefault="004C02EF" w:rsidP="004C02EF">
      <w:r>
        <w:t xml:space="preserve">When the [[HasInstance]] internal method of </w:t>
      </w:r>
      <w:r w:rsidRPr="00E91749">
        <w:rPr>
          <w:rFonts w:ascii="Times New Roman" w:hAnsi="Times New Roman"/>
          <w:i/>
        </w:rPr>
        <w:t>F</w:t>
      </w:r>
      <w:r>
        <w:t xml:space="preserve"> is called with value </w:t>
      </w:r>
      <w:r w:rsidRPr="00E91749">
        <w:rPr>
          <w:rFonts w:ascii="Times New Roman" w:hAnsi="Times New Roman"/>
          <w:i/>
        </w:rPr>
        <w:t>V</w:t>
      </w:r>
      <w:r>
        <w:t>, the following steps are taken:</w:t>
      </w:r>
    </w:p>
    <w:p w14:paraId="3D98335E" w14:textId="77777777" w:rsidR="004C02EF" w:rsidRPr="00AA0E90" w:rsidRDefault="004C02EF" w:rsidP="004C02EF">
      <w:pPr>
        <w:pStyle w:val="Alg4"/>
        <w:numPr>
          <w:ilvl w:val="0"/>
          <w:numId w:val="198"/>
        </w:numPr>
      </w:pPr>
      <w:r w:rsidRPr="00AA0E90">
        <w:t xml:space="preserve">If </w:t>
      </w:r>
      <w:r w:rsidRPr="00AA0E90">
        <w:rPr>
          <w:i/>
        </w:rPr>
        <w:t>V</w:t>
      </w:r>
      <w:r w:rsidRPr="00AA0E90">
        <w:t xml:space="preserve"> is not an object, return </w:t>
      </w:r>
      <w:r w:rsidRPr="00AA0E90">
        <w:rPr>
          <w:b/>
        </w:rPr>
        <w:t>false</w:t>
      </w:r>
      <w:r w:rsidRPr="00AA0E90">
        <w:t>.</w:t>
      </w:r>
    </w:p>
    <w:p w14:paraId="12F762FC" w14:textId="77777777" w:rsidR="004C02EF" w:rsidRPr="00AA0E90" w:rsidRDefault="004C02EF" w:rsidP="004C02EF">
      <w:pPr>
        <w:pStyle w:val="Alg4"/>
        <w:numPr>
          <w:ilvl w:val="0"/>
          <w:numId w:val="198"/>
        </w:numPr>
      </w:pPr>
      <w:r w:rsidRPr="00AA0E90">
        <w:t xml:space="preserve">Let </w:t>
      </w:r>
      <w:r w:rsidRPr="00AA0E90">
        <w:rPr>
          <w:i/>
        </w:rPr>
        <w:t>O</w:t>
      </w:r>
      <w:r w:rsidRPr="00AA0E90">
        <w:t xml:space="preserve"> be the result of calling the [[Get]] internal method of </w:t>
      </w:r>
      <w:r w:rsidRPr="00AA0E90">
        <w:rPr>
          <w:i/>
        </w:rPr>
        <w:t>F</w:t>
      </w:r>
      <w:r w:rsidRPr="00AA0E90">
        <w:t xml:space="preserve"> with property name </w:t>
      </w:r>
      <w:r>
        <w:rPr>
          <w:rFonts w:ascii="Courier New" w:hAnsi="Courier New"/>
          <w:b/>
        </w:rPr>
        <w:t>"prototype"</w:t>
      </w:r>
      <w:r w:rsidRPr="00AA0E90">
        <w:t>.</w:t>
      </w:r>
    </w:p>
    <w:p w14:paraId="379D1C1D" w14:textId="77777777" w:rsidR="004C02EF" w:rsidRPr="00AA0E90" w:rsidRDefault="004C02EF" w:rsidP="004C02EF">
      <w:pPr>
        <w:pStyle w:val="Alg4"/>
        <w:numPr>
          <w:ilvl w:val="0"/>
          <w:numId w:val="198"/>
        </w:numPr>
      </w:pPr>
      <w:r w:rsidRPr="00AA0E90">
        <w:t xml:space="preserve">If </w:t>
      </w:r>
      <w:r>
        <w:t>Type(</w:t>
      </w:r>
      <w:r w:rsidRPr="00AA0E90">
        <w:rPr>
          <w:i/>
        </w:rPr>
        <w:t>O</w:t>
      </w:r>
      <w:r>
        <w:t>)</w:t>
      </w:r>
      <w:r w:rsidRPr="00AA0E90">
        <w:t xml:space="preserve"> is not </w:t>
      </w:r>
      <w:r>
        <w:t>O</w:t>
      </w:r>
      <w:r w:rsidRPr="00AA0E90">
        <w:t xml:space="preserve">bject, throw a </w:t>
      </w:r>
      <w:r w:rsidRPr="00AA0E90">
        <w:rPr>
          <w:b/>
        </w:rPr>
        <w:t>TypeError</w:t>
      </w:r>
      <w:r w:rsidRPr="00AA0E90">
        <w:t xml:space="preserve"> exception.</w:t>
      </w:r>
    </w:p>
    <w:p w14:paraId="214C51B7" w14:textId="77777777" w:rsidR="004C02EF" w:rsidRPr="00AA0E90" w:rsidRDefault="004C02EF" w:rsidP="004C02EF">
      <w:pPr>
        <w:pStyle w:val="Alg4"/>
        <w:numPr>
          <w:ilvl w:val="0"/>
          <w:numId w:val="198"/>
        </w:numPr>
      </w:pPr>
      <w:r w:rsidRPr="00AA0E90">
        <w:t>Repeat</w:t>
      </w:r>
    </w:p>
    <w:p w14:paraId="07E79068" w14:textId="77777777" w:rsidR="004C02EF" w:rsidRPr="00AA0E90" w:rsidRDefault="004C02EF" w:rsidP="004C02EF">
      <w:pPr>
        <w:pStyle w:val="Alg4"/>
        <w:numPr>
          <w:ilvl w:val="1"/>
          <w:numId w:val="198"/>
        </w:numPr>
      </w:pPr>
      <w:r w:rsidRPr="00AA0E90">
        <w:t xml:space="preserve">Let </w:t>
      </w:r>
      <w:r w:rsidRPr="00AA0E90">
        <w:rPr>
          <w:i/>
        </w:rPr>
        <w:t>V</w:t>
      </w:r>
      <w:r w:rsidRPr="00AA0E90">
        <w:t xml:space="preserve"> be the value of the [[Prototype]] internal property of </w:t>
      </w:r>
      <w:r w:rsidRPr="00AA0E90">
        <w:rPr>
          <w:i/>
        </w:rPr>
        <w:t>V</w:t>
      </w:r>
      <w:r w:rsidRPr="00AA0E90">
        <w:t>.</w:t>
      </w:r>
    </w:p>
    <w:p w14:paraId="599B9EBA" w14:textId="77777777" w:rsidR="004C02EF" w:rsidRPr="00AA0E90" w:rsidRDefault="004C02EF" w:rsidP="004C02EF">
      <w:pPr>
        <w:pStyle w:val="Alg4"/>
        <w:numPr>
          <w:ilvl w:val="1"/>
          <w:numId w:val="198"/>
        </w:numPr>
      </w:pPr>
      <w:r w:rsidRPr="00AA0E90">
        <w:t xml:space="preserve">If </w:t>
      </w:r>
      <w:r w:rsidRPr="00AA0E90">
        <w:rPr>
          <w:i/>
        </w:rPr>
        <w:t>V</w:t>
      </w:r>
      <w:r w:rsidRPr="00AA0E90">
        <w:t xml:space="preserve"> is </w:t>
      </w:r>
      <w:r>
        <w:rPr>
          <w:rFonts w:ascii="Courier New" w:hAnsi="Courier New"/>
          <w:b/>
        </w:rPr>
        <w:t>null</w:t>
      </w:r>
      <w:r w:rsidRPr="00AA0E90">
        <w:t xml:space="preserve">, return </w:t>
      </w:r>
      <w:r w:rsidRPr="00AA0E90">
        <w:rPr>
          <w:b/>
        </w:rPr>
        <w:t>false</w:t>
      </w:r>
      <w:r w:rsidRPr="00AA0E90">
        <w:t>.</w:t>
      </w:r>
    </w:p>
    <w:p w14:paraId="42252135" w14:textId="77777777" w:rsidR="004C02EF" w:rsidRPr="00AA0E90" w:rsidRDefault="004C02EF" w:rsidP="004C02EF">
      <w:pPr>
        <w:pStyle w:val="Alg4"/>
        <w:numPr>
          <w:ilvl w:val="1"/>
          <w:numId w:val="198"/>
        </w:numPr>
        <w:spacing w:after="220"/>
      </w:pPr>
      <w:r w:rsidRPr="00AA0E90">
        <w:t xml:space="preserve">If </w:t>
      </w:r>
      <w:r w:rsidRPr="00AA0E90">
        <w:rPr>
          <w:i/>
        </w:rPr>
        <w:t>O</w:t>
      </w:r>
      <w:r w:rsidRPr="00AA0E90">
        <w:t xml:space="preserve"> and </w:t>
      </w:r>
      <w:r w:rsidRPr="00AA0E90">
        <w:rPr>
          <w:i/>
        </w:rPr>
        <w:t>V</w:t>
      </w:r>
      <w:r w:rsidRPr="00AA0E90">
        <w:t xml:space="preserve"> refer to the same object, return </w:t>
      </w:r>
      <w:r w:rsidRPr="00AA0E90">
        <w:rPr>
          <w:b/>
        </w:rPr>
        <w:t>true</w:t>
      </w:r>
      <w:r w:rsidRPr="00AA0E90">
        <w:t>.</w:t>
      </w:r>
    </w:p>
    <w:p w14:paraId="2577CDB7" w14:textId="77777777" w:rsidR="004C02EF" w:rsidRDefault="004C02EF" w:rsidP="004C02EF">
      <w:pPr>
        <w:pStyle w:val="Note"/>
      </w:pPr>
      <w:bookmarkStart w:id="4610" w:name="_Ref457710573"/>
      <w:bookmarkStart w:id="4611" w:name="_Toc472818920"/>
      <w:r w:rsidRPr="000956BB">
        <w:t>NOTE</w:t>
      </w:r>
      <w:r w:rsidRPr="000956BB">
        <w:tab/>
        <w:t xml:space="preserve">Function objects created using </w:t>
      </w:r>
      <w:r w:rsidRPr="000956BB">
        <w:rPr>
          <w:rFonts w:ascii="Courier New" w:hAnsi="Courier New" w:cs="Courier New"/>
          <w:b/>
        </w:rPr>
        <w:t>Function.prototype.bind</w:t>
      </w:r>
      <w:r w:rsidRPr="000956BB">
        <w:t xml:space="preserve"> have a different implementation of [[HasInstance]] defined in 15.3.4.5.3.</w:t>
      </w:r>
    </w:p>
    <w:p w14:paraId="001BA8B2" w14:textId="77777777" w:rsidR="004C02EF" w:rsidRDefault="004C02EF" w:rsidP="004C02EF">
      <w:pPr>
        <w:pStyle w:val="40"/>
        <w:numPr>
          <w:ilvl w:val="0"/>
          <w:numId w:val="0"/>
        </w:numPr>
      </w:pPr>
      <w:r>
        <w:t>15.3.5.4</w:t>
      </w:r>
      <w:r>
        <w:tab/>
        <w:t>[[Get]] (P)</w:t>
      </w:r>
    </w:p>
    <w:p w14:paraId="40236585" w14:textId="77777777" w:rsidR="004C02EF" w:rsidRDefault="004C02EF" w:rsidP="004C02EF">
      <w:r>
        <w:t>Function objects use a variation of the [[Get]] internal method used for other native ECMAScript objects (8.12.3).</w:t>
      </w:r>
    </w:p>
    <w:p w14:paraId="28FA6348" w14:textId="77777777" w:rsidR="004C02EF" w:rsidRDefault="004C02EF" w:rsidP="004C02EF">
      <w:r>
        <w:t xml:space="preserve">Assume </w:t>
      </w:r>
      <w:r w:rsidRPr="00E91749">
        <w:rPr>
          <w:rFonts w:ascii="Times New Roman" w:hAnsi="Times New Roman"/>
          <w:i/>
        </w:rPr>
        <w:t>F</w:t>
      </w:r>
      <w:r>
        <w:t xml:space="preserve"> is a Function object. When the [[Get]] internal method of </w:t>
      </w:r>
      <w:r w:rsidRPr="00E91749">
        <w:rPr>
          <w:rFonts w:ascii="Times New Roman" w:hAnsi="Times New Roman"/>
          <w:i/>
        </w:rPr>
        <w:t>F</w:t>
      </w:r>
      <w:r>
        <w:t xml:space="preserve"> is called with property name </w:t>
      </w:r>
      <w:r w:rsidRPr="00E91749">
        <w:rPr>
          <w:rFonts w:ascii="Times New Roman" w:hAnsi="Times New Roman"/>
          <w:i/>
        </w:rPr>
        <w:t>P</w:t>
      </w:r>
      <w:r>
        <w:t>, the following steps are taken:</w:t>
      </w:r>
    </w:p>
    <w:p w14:paraId="28BF795B" w14:textId="77777777" w:rsidR="004C02EF" w:rsidRPr="00AA0E90" w:rsidRDefault="004C02EF" w:rsidP="004C02EF">
      <w:pPr>
        <w:pStyle w:val="Alg4"/>
        <w:numPr>
          <w:ilvl w:val="0"/>
          <w:numId w:val="199"/>
        </w:numPr>
      </w:pPr>
      <w:r w:rsidRPr="00AA0E90">
        <w:t xml:space="preserve">Let </w:t>
      </w:r>
      <w:r w:rsidRPr="00AA0E90">
        <w:rPr>
          <w:i/>
        </w:rPr>
        <w:t>v</w:t>
      </w:r>
      <w:r w:rsidRPr="00AA0E90">
        <w:t xml:space="preserve"> be the result of calling the default [[Get]] internal method (8.12.3) on </w:t>
      </w:r>
      <w:r w:rsidRPr="00AA0E90">
        <w:rPr>
          <w:i/>
        </w:rPr>
        <w:t>F</w:t>
      </w:r>
      <w:r w:rsidRPr="00AA0E90">
        <w:t xml:space="preserve"> passing </w:t>
      </w:r>
      <w:r w:rsidRPr="00AA0E90">
        <w:rPr>
          <w:i/>
        </w:rPr>
        <w:t>P</w:t>
      </w:r>
      <w:r w:rsidRPr="00AA0E90">
        <w:t xml:space="preserve"> as the property name argument.</w:t>
      </w:r>
    </w:p>
    <w:p w14:paraId="549F5460" w14:textId="77777777" w:rsidR="004C02EF" w:rsidRPr="00AA0E90" w:rsidRDefault="004C02EF" w:rsidP="004C02EF">
      <w:pPr>
        <w:pStyle w:val="Alg4"/>
        <w:numPr>
          <w:ilvl w:val="0"/>
          <w:numId w:val="199"/>
        </w:numPr>
      </w:pPr>
      <w:r w:rsidRPr="00AA0E90">
        <w:t xml:space="preserve">If </w:t>
      </w:r>
      <w:r w:rsidRPr="00AA0E90">
        <w:rPr>
          <w:i/>
        </w:rPr>
        <w:t>P</w:t>
      </w:r>
      <w:r w:rsidRPr="00AA0E90">
        <w:t xml:space="preserve"> is </w:t>
      </w:r>
      <w:r>
        <w:rPr>
          <w:rFonts w:ascii="Courier New" w:hAnsi="Courier New"/>
          <w:b/>
        </w:rPr>
        <w:t xml:space="preserve">"caller" </w:t>
      </w:r>
      <w:r w:rsidRPr="00AA0E90">
        <w:t xml:space="preserve">and </w:t>
      </w:r>
      <w:r w:rsidRPr="00AA0E90">
        <w:rPr>
          <w:i/>
        </w:rPr>
        <w:t>v</w:t>
      </w:r>
      <w:r w:rsidRPr="00AA0E90">
        <w:t xml:space="preserve"> is a strict mode Function object, throw a </w:t>
      </w:r>
      <w:r w:rsidRPr="00AA0E90">
        <w:rPr>
          <w:b/>
        </w:rPr>
        <w:t>TypeError</w:t>
      </w:r>
      <w:r w:rsidRPr="00AA0E90">
        <w:t xml:space="preserve"> exception. </w:t>
      </w:r>
    </w:p>
    <w:p w14:paraId="7F74C92D" w14:textId="77777777" w:rsidR="004C02EF" w:rsidRPr="00AA0E90" w:rsidRDefault="004C02EF" w:rsidP="004C02EF">
      <w:pPr>
        <w:pStyle w:val="Alg4"/>
        <w:numPr>
          <w:ilvl w:val="0"/>
          <w:numId w:val="199"/>
        </w:numPr>
        <w:spacing w:after="220"/>
      </w:pPr>
      <w:r w:rsidRPr="00AA0E90">
        <w:t xml:space="preserve">Return </w:t>
      </w:r>
      <w:r w:rsidRPr="00AA0E90">
        <w:rPr>
          <w:i/>
        </w:rPr>
        <w:t>v</w:t>
      </w:r>
      <w:r w:rsidRPr="00AA0E90">
        <w:t>.</w:t>
      </w:r>
    </w:p>
    <w:p w14:paraId="3E56CF8A" w14:textId="77777777" w:rsidR="004C02EF" w:rsidRDefault="004C02EF" w:rsidP="004C02EF">
      <w:pPr>
        <w:pStyle w:val="Note"/>
      </w:pPr>
      <w:r w:rsidRPr="000956BB">
        <w:t>NOTE</w:t>
      </w:r>
      <w:r w:rsidRPr="000956BB">
        <w:tab/>
        <w:t xml:space="preserve">Function objects created using </w:t>
      </w:r>
      <w:r w:rsidRPr="000956BB">
        <w:rPr>
          <w:rFonts w:ascii="Courier New" w:hAnsi="Courier New" w:cs="Courier New"/>
          <w:b/>
        </w:rPr>
        <w:t>Function.prototype.bind</w:t>
      </w:r>
      <w:r w:rsidRPr="000956BB">
        <w:t xml:space="preserve"> use the default [[Get]] internal method.</w:t>
      </w:r>
    </w:p>
    <w:p w14:paraId="2364B548" w14:textId="77777777" w:rsidR="004C02EF" w:rsidRDefault="004C02EF" w:rsidP="00B43482">
      <w:pPr>
        <w:pStyle w:val="20"/>
        <w:numPr>
          <w:ilvl w:val="0"/>
          <w:numId w:val="0"/>
        </w:numPr>
      </w:pPr>
      <w:bookmarkStart w:id="4612" w:name="_Toc235503498"/>
      <w:bookmarkStart w:id="4613" w:name="_Toc241509273"/>
      <w:bookmarkStart w:id="4614" w:name="_Toc244416760"/>
      <w:bookmarkStart w:id="4615" w:name="_Toc276631124"/>
      <w:bookmarkStart w:id="4616" w:name="_Toc153968513"/>
      <w:r>
        <w:t>15.4</w:t>
      </w:r>
      <w:r>
        <w:tab/>
        <w:t>Array Object</w:t>
      </w:r>
      <w:bookmarkEnd w:id="4605"/>
      <w:bookmarkEnd w:id="4606"/>
      <w:bookmarkEnd w:id="4607"/>
      <w:r>
        <w:t>s</w:t>
      </w:r>
      <w:bookmarkEnd w:id="4610"/>
      <w:bookmarkEnd w:id="4611"/>
      <w:bookmarkEnd w:id="4612"/>
      <w:bookmarkEnd w:id="4613"/>
      <w:bookmarkEnd w:id="4614"/>
      <w:bookmarkEnd w:id="4615"/>
      <w:bookmarkEnd w:id="4616"/>
    </w:p>
    <w:p w14:paraId="698B3DF5" w14:textId="77777777" w:rsidR="004C02EF" w:rsidRDefault="004C02EF" w:rsidP="004C02EF">
      <w:r>
        <w:t xml:space="preserve">Array objects give special treatment to a certain class of property names. A property name </w:t>
      </w:r>
      <w:r w:rsidRPr="00E91749">
        <w:rPr>
          <w:rFonts w:ascii="Times New Roman" w:hAnsi="Times New Roman"/>
          <w:i/>
        </w:rPr>
        <w:t>P</w:t>
      </w:r>
      <w:r>
        <w:t xml:space="preserve"> (in the form of a String value) is an </w:t>
      </w:r>
      <w:r>
        <w:rPr>
          <w:i/>
        </w:rPr>
        <w:t>array index</w:t>
      </w:r>
      <w:r>
        <w:t xml:space="preserve"> if and only if </w:t>
      </w:r>
      <w:r w:rsidRPr="00E91749">
        <w:rPr>
          <w:rFonts w:ascii="Times New Roman" w:hAnsi="Times New Roman"/>
        </w:rPr>
        <w:t>ToString(ToUint32(</w:t>
      </w:r>
      <w:r w:rsidRPr="00E91749">
        <w:rPr>
          <w:rFonts w:ascii="Times New Roman" w:hAnsi="Times New Roman"/>
          <w:i/>
        </w:rPr>
        <w:t>P</w:t>
      </w:r>
      <w:r w:rsidRPr="00E91749">
        <w:rPr>
          <w:rFonts w:ascii="Times New Roman" w:hAnsi="Times New Roman"/>
        </w:rPr>
        <w:t>))</w:t>
      </w:r>
      <w:r>
        <w:t xml:space="preserve"> is equal to </w:t>
      </w:r>
      <w:r w:rsidRPr="00E91749">
        <w:rPr>
          <w:rFonts w:ascii="Times New Roman" w:hAnsi="Times New Roman"/>
          <w:i/>
        </w:rPr>
        <w:t>P</w:t>
      </w:r>
      <w:r>
        <w:t xml:space="preserve"> and </w:t>
      </w:r>
      <w:r w:rsidRPr="00E91749">
        <w:rPr>
          <w:rFonts w:ascii="Times New Roman" w:hAnsi="Times New Roman"/>
        </w:rPr>
        <w:t>ToUint32(</w:t>
      </w:r>
      <w:r w:rsidRPr="00E91749">
        <w:rPr>
          <w:rFonts w:ascii="Times New Roman" w:hAnsi="Times New Roman"/>
          <w:i/>
        </w:rPr>
        <w:t>P</w:t>
      </w:r>
      <w:r w:rsidRPr="00E91749">
        <w:rPr>
          <w:rFonts w:ascii="Times New Roman" w:hAnsi="Times New Roman"/>
        </w:rPr>
        <w:t>)</w:t>
      </w:r>
      <w:r>
        <w:t xml:space="preserve"> is not equal to </w:t>
      </w:r>
      <w:r w:rsidRPr="00E91749">
        <w:rPr>
          <w:rFonts w:ascii="Times New Roman" w:hAnsi="Times New Roman"/>
        </w:rPr>
        <w:t>2</w:t>
      </w:r>
      <w:r w:rsidRPr="00E91749">
        <w:rPr>
          <w:rFonts w:ascii="Times New Roman" w:hAnsi="Times New Roman"/>
          <w:vertAlign w:val="superscript"/>
        </w:rPr>
        <w:t>32</w:t>
      </w:r>
      <w:r w:rsidRPr="00E91749">
        <w:rPr>
          <w:rFonts w:ascii="Times New Roman" w:hAnsi="Times New Roman"/>
        </w:rPr>
        <w:sym w:font="Symbol" w:char="F02D"/>
      </w:r>
      <w:r w:rsidRPr="00E91749">
        <w:rPr>
          <w:rFonts w:ascii="Times New Roman" w:hAnsi="Times New Roman"/>
        </w:rPr>
        <w:t>1</w:t>
      </w:r>
      <w:r>
        <w:t xml:space="preserve">. A property whose property name is an array index is also called an </w:t>
      </w:r>
      <w:r w:rsidRPr="00160FBE">
        <w:rPr>
          <w:i/>
        </w:rPr>
        <w:t>element</w:t>
      </w:r>
      <w:r>
        <w:t xml:space="preserve">. Every Array object has a </w:t>
      </w:r>
      <w:r>
        <w:rPr>
          <w:rFonts w:ascii="Courier New" w:hAnsi="Courier New"/>
          <w:b/>
        </w:rPr>
        <w:t>length</w:t>
      </w:r>
      <w:r>
        <w:t xml:space="preserve"> property whose value is always a nonnegative integer less than </w:t>
      </w:r>
      <w:r w:rsidRPr="00E91749">
        <w:rPr>
          <w:rFonts w:ascii="Times New Roman" w:hAnsi="Times New Roman"/>
        </w:rPr>
        <w:t>2</w:t>
      </w:r>
      <w:r w:rsidRPr="00E91749">
        <w:rPr>
          <w:rFonts w:ascii="Times New Roman" w:hAnsi="Times New Roman"/>
          <w:vertAlign w:val="superscript"/>
        </w:rPr>
        <w:t>32</w:t>
      </w:r>
      <w:r>
        <w:t xml:space="preserve">. The value of the </w:t>
      </w:r>
      <w:r>
        <w:rPr>
          <w:rFonts w:ascii="Courier New" w:hAnsi="Courier New"/>
          <w:b/>
        </w:rPr>
        <w:t>length</w:t>
      </w:r>
      <w:r>
        <w:t xml:space="preserve"> property is numerically greater than the name of every property whose name is an array index; whenever a property of an Array object is created or changed, other properties are adjusted as necessary to maintain this invariant. Specifically, whenever a property is added whose name is an array index, the </w:t>
      </w:r>
      <w:r>
        <w:rPr>
          <w:rFonts w:ascii="Courier New" w:hAnsi="Courier New"/>
          <w:b/>
        </w:rPr>
        <w:t>length</w:t>
      </w:r>
      <w:r>
        <w:t xml:space="preserve"> property is changed, if necessary, to be one more than the numeric value of that array index; and whenever the </w:t>
      </w:r>
      <w:r>
        <w:rPr>
          <w:rFonts w:ascii="Courier New" w:hAnsi="Courier New"/>
          <w:b/>
        </w:rPr>
        <w:t>length</w:t>
      </w:r>
      <w:r>
        <w:t xml:space="preserve"> property is changed, every property whose name is an array index whose value is not smaller than the new length is automatically deleted. This constraint applies only to own properties of an Array object and is unaffected by </w:t>
      </w:r>
      <w:r>
        <w:rPr>
          <w:rFonts w:ascii="Courier New" w:hAnsi="Courier New"/>
          <w:b/>
        </w:rPr>
        <w:t>length</w:t>
      </w:r>
      <w:r>
        <w:t xml:space="preserve"> or array index properties that may be inherited from its prototypes.</w:t>
      </w:r>
      <w:bookmarkStart w:id="4617" w:name="_Toc393690398"/>
      <w:bookmarkStart w:id="4618" w:name="_Ref404501450"/>
    </w:p>
    <w:p w14:paraId="1DD4BFB1" w14:textId="77777777" w:rsidR="004C02EF" w:rsidRDefault="004C02EF" w:rsidP="004C02EF">
      <w:r>
        <w:t xml:space="preserve">An object, </w:t>
      </w:r>
      <w:r w:rsidRPr="00E91749">
        <w:rPr>
          <w:rFonts w:ascii="Times New Roman" w:hAnsi="Times New Roman"/>
          <w:i/>
        </w:rPr>
        <w:t>O</w:t>
      </w:r>
      <w:r>
        <w:t xml:space="preserve">,  is said to be </w:t>
      </w:r>
      <w:r w:rsidRPr="00890D22">
        <w:rPr>
          <w:i/>
        </w:rPr>
        <w:t>sparse</w:t>
      </w:r>
      <w:r>
        <w:t xml:space="preserve"> if the following algorithm returns </w:t>
      </w:r>
      <w:r w:rsidRPr="00890D22">
        <w:rPr>
          <w:b/>
        </w:rPr>
        <w:t>true</w:t>
      </w:r>
      <w:r>
        <w:t>:</w:t>
      </w:r>
    </w:p>
    <w:p w14:paraId="05CA9B0F" w14:textId="77777777" w:rsidR="004C02EF" w:rsidRPr="00AA0E90" w:rsidRDefault="004C02EF" w:rsidP="004C02EF">
      <w:pPr>
        <w:numPr>
          <w:ilvl w:val="0"/>
          <w:numId w:val="200"/>
        </w:numPr>
        <w:spacing w:after="120" w:line="240" w:lineRule="auto"/>
        <w:contextualSpacing/>
        <w:rPr>
          <w:rFonts w:ascii="Times New Roman" w:eastAsia="Times New Roman" w:hAnsi="Times New Roman"/>
          <w:spacing w:val="6"/>
          <w:lang w:eastAsia="en-US"/>
        </w:rPr>
      </w:pPr>
      <w:bookmarkStart w:id="4619" w:name="_Ref424531647"/>
      <w:bookmarkStart w:id="4620" w:name="_Toc472818921"/>
      <w:bookmarkStart w:id="4621" w:name="_Toc235503499"/>
      <w:r w:rsidRPr="00AA0E90">
        <w:rPr>
          <w:rFonts w:ascii="Times New Roman" w:eastAsia="Times New Roman" w:hAnsi="Times New Roman"/>
          <w:spacing w:val="6"/>
          <w:lang w:eastAsia="en-US"/>
        </w:rPr>
        <w:t xml:space="preserve">Let </w:t>
      </w:r>
      <w:r w:rsidRPr="00AA0E90">
        <w:rPr>
          <w:rFonts w:ascii="Times New Roman" w:eastAsia="Times New Roman" w:hAnsi="Times New Roman"/>
          <w:i/>
          <w:spacing w:val="6"/>
          <w:lang w:eastAsia="en-US"/>
        </w:rPr>
        <w:t>len</w:t>
      </w:r>
      <w:r w:rsidRPr="00AA0E90">
        <w:rPr>
          <w:rFonts w:ascii="Times New Roman" w:eastAsia="Times New Roman" w:hAnsi="Times New Roman"/>
          <w:spacing w:val="6"/>
          <w:lang w:eastAsia="en-US"/>
        </w:rPr>
        <w:t xml:space="preserve"> be the result of calling the [[Get]]</w:t>
      </w:r>
      <w:r>
        <w:rPr>
          <w:rFonts w:ascii="Times New Roman" w:eastAsia="Times New Roman" w:hAnsi="Times New Roman"/>
          <w:spacing w:val="6"/>
          <w:lang w:eastAsia="en-US"/>
        </w:rPr>
        <w:t xml:space="preserve"> </w:t>
      </w:r>
      <w:r w:rsidRPr="00AA0E90">
        <w:rPr>
          <w:rFonts w:ascii="Times New Roman" w:eastAsia="Times New Roman" w:hAnsi="Times New Roman"/>
          <w:spacing w:val="6"/>
          <w:lang w:eastAsia="en-US"/>
        </w:rPr>
        <w:t xml:space="preserve">internal method of </w:t>
      </w:r>
      <w:r w:rsidRPr="00AA0E90">
        <w:rPr>
          <w:rFonts w:ascii="Times New Roman" w:eastAsia="Times New Roman" w:hAnsi="Times New Roman"/>
          <w:i/>
          <w:spacing w:val="6"/>
          <w:lang w:eastAsia="en-US"/>
        </w:rPr>
        <w:t>O</w:t>
      </w:r>
      <w:r w:rsidRPr="00AA0E90">
        <w:rPr>
          <w:rFonts w:ascii="Times New Roman" w:eastAsia="Times New Roman" w:hAnsi="Times New Roman"/>
          <w:spacing w:val="6"/>
          <w:lang w:eastAsia="en-US"/>
        </w:rPr>
        <w:t xml:space="preserve"> with argument </w:t>
      </w:r>
      <w:r w:rsidRPr="00AA0E90">
        <w:rPr>
          <w:rFonts w:ascii="Times New Roman" w:eastAsia="Times New Roman" w:hAnsi="Times New Roman"/>
          <w:b/>
          <w:spacing w:val="6"/>
          <w:lang w:eastAsia="en-US"/>
        </w:rPr>
        <w:t>"length"</w:t>
      </w:r>
      <w:r w:rsidRPr="00AA0E90">
        <w:rPr>
          <w:rFonts w:ascii="Times New Roman" w:eastAsia="Times New Roman" w:hAnsi="Times New Roman"/>
          <w:spacing w:val="6"/>
          <w:lang w:eastAsia="en-US"/>
        </w:rPr>
        <w:t>.</w:t>
      </w:r>
    </w:p>
    <w:p w14:paraId="48AB32F0" w14:textId="77777777" w:rsidR="004C02EF" w:rsidRPr="00AA0E90" w:rsidRDefault="004C02EF" w:rsidP="004C02EF">
      <w:pPr>
        <w:numPr>
          <w:ilvl w:val="0"/>
          <w:numId w:val="200"/>
        </w:numPr>
        <w:spacing w:after="120" w:line="240" w:lineRule="auto"/>
        <w:contextualSpacing/>
        <w:rPr>
          <w:rFonts w:ascii="Times New Roman" w:eastAsia="Times New Roman" w:hAnsi="Times New Roman"/>
          <w:spacing w:val="6"/>
          <w:lang w:eastAsia="en-US"/>
        </w:rPr>
      </w:pPr>
      <w:r w:rsidRPr="00AA0E90">
        <w:rPr>
          <w:rFonts w:ascii="Times New Roman" w:eastAsia="Times New Roman" w:hAnsi="Times New Roman"/>
          <w:spacing w:val="6"/>
          <w:lang w:eastAsia="en-US"/>
        </w:rPr>
        <w:t xml:space="preserve">For each integer </w:t>
      </w:r>
      <w:r w:rsidRPr="00AA0E90">
        <w:rPr>
          <w:rFonts w:ascii="Times New Roman" w:eastAsia="Times New Roman" w:hAnsi="Times New Roman"/>
          <w:i/>
          <w:spacing w:val="6"/>
          <w:lang w:eastAsia="en-US"/>
        </w:rPr>
        <w:t>i</w:t>
      </w:r>
      <w:r w:rsidRPr="00AA0E90">
        <w:rPr>
          <w:rFonts w:ascii="Times New Roman" w:eastAsia="Times New Roman" w:hAnsi="Times New Roman"/>
          <w:spacing w:val="6"/>
          <w:lang w:eastAsia="en-US"/>
        </w:rPr>
        <w:t xml:space="preserve"> in the range 0≤</w:t>
      </w:r>
      <w:r w:rsidRPr="00AA0E90">
        <w:rPr>
          <w:rFonts w:ascii="Times New Roman" w:eastAsia="Times New Roman" w:hAnsi="Times New Roman"/>
          <w:i/>
          <w:spacing w:val="6"/>
          <w:lang w:eastAsia="en-US"/>
        </w:rPr>
        <w:t>i</w:t>
      </w:r>
      <w:r w:rsidRPr="00AA0E90">
        <w:rPr>
          <w:rFonts w:ascii="Times New Roman" w:eastAsia="Times New Roman" w:hAnsi="Times New Roman"/>
          <w:spacing w:val="6"/>
          <w:lang w:eastAsia="en-US"/>
        </w:rPr>
        <w:t>&lt;ToUint32(</w:t>
      </w:r>
      <w:r w:rsidRPr="00AA0E90">
        <w:rPr>
          <w:rFonts w:ascii="Times New Roman" w:eastAsia="Times New Roman" w:hAnsi="Times New Roman"/>
          <w:i/>
          <w:spacing w:val="6"/>
          <w:lang w:eastAsia="en-US"/>
        </w:rPr>
        <w:t>len</w:t>
      </w:r>
      <w:r w:rsidRPr="00AA0E90">
        <w:rPr>
          <w:rFonts w:ascii="Times New Roman" w:eastAsia="Times New Roman" w:hAnsi="Times New Roman"/>
          <w:spacing w:val="6"/>
          <w:lang w:eastAsia="en-US"/>
        </w:rPr>
        <w:t>)</w:t>
      </w:r>
    </w:p>
    <w:p w14:paraId="6ACE0CA2" w14:textId="77777777" w:rsidR="004C02EF" w:rsidRPr="00AA0E90" w:rsidRDefault="004C02EF" w:rsidP="004C02EF">
      <w:pPr>
        <w:numPr>
          <w:ilvl w:val="1"/>
          <w:numId w:val="200"/>
        </w:numPr>
        <w:spacing w:after="120" w:line="240" w:lineRule="auto"/>
        <w:contextualSpacing/>
        <w:rPr>
          <w:rFonts w:ascii="Times New Roman" w:eastAsia="Times New Roman" w:hAnsi="Times New Roman"/>
          <w:spacing w:val="6"/>
          <w:lang w:eastAsia="en-US"/>
        </w:rPr>
      </w:pPr>
      <w:r w:rsidRPr="00AA0E90">
        <w:rPr>
          <w:rFonts w:ascii="Times New Roman" w:eastAsia="Times New Roman" w:hAnsi="Times New Roman"/>
          <w:spacing w:val="6"/>
          <w:lang w:eastAsia="en-US"/>
        </w:rPr>
        <w:t xml:space="preserve">Let </w:t>
      </w:r>
      <w:r w:rsidRPr="00AA0E90">
        <w:rPr>
          <w:rFonts w:ascii="Times New Roman" w:eastAsia="Times New Roman" w:hAnsi="Times New Roman"/>
          <w:i/>
          <w:spacing w:val="6"/>
          <w:lang w:eastAsia="en-US"/>
        </w:rPr>
        <w:t>elem</w:t>
      </w:r>
      <w:r w:rsidRPr="00AA0E90">
        <w:rPr>
          <w:rFonts w:ascii="Times New Roman" w:eastAsia="Times New Roman" w:hAnsi="Times New Roman"/>
          <w:spacing w:val="6"/>
          <w:lang w:eastAsia="en-US"/>
        </w:rPr>
        <w:t xml:space="preserve"> be the result of calling the [[GetOwnProperty]]</w:t>
      </w:r>
      <w:r>
        <w:rPr>
          <w:rFonts w:ascii="Times New Roman" w:eastAsia="Times New Roman" w:hAnsi="Times New Roman"/>
          <w:spacing w:val="6"/>
          <w:lang w:eastAsia="en-US"/>
        </w:rPr>
        <w:t xml:space="preserve"> </w:t>
      </w:r>
      <w:r w:rsidRPr="00AA0E90">
        <w:rPr>
          <w:rFonts w:ascii="Times New Roman" w:eastAsia="Times New Roman" w:hAnsi="Times New Roman"/>
          <w:spacing w:val="6"/>
          <w:lang w:eastAsia="en-US"/>
        </w:rPr>
        <w:t xml:space="preserve">internal method of </w:t>
      </w:r>
      <w:r w:rsidRPr="00AA0E90">
        <w:rPr>
          <w:rFonts w:ascii="Times New Roman" w:eastAsia="Times New Roman" w:hAnsi="Times New Roman"/>
          <w:i/>
          <w:spacing w:val="6"/>
          <w:lang w:eastAsia="en-US"/>
        </w:rPr>
        <w:t>O</w:t>
      </w:r>
      <w:r w:rsidRPr="00AA0E90">
        <w:rPr>
          <w:rFonts w:ascii="Times New Roman" w:eastAsia="Times New Roman" w:hAnsi="Times New Roman"/>
          <w:spacing w:val="6"/>
          <w:lang w:eastAsia="en-US"/>
        </w:rPr>
        <w:t xml:space="preserve"> with argument ToString(</w:t>
      </w:r>
      <w:r w:rsidRPr="00AA0E90">
        <w:rPr>
          <w:rFonts w:ascii="Times New Roman" w:eastAsia="Times New Roman" w:hAnsi="Times New Roman"/>
          <w:i/>
          <w:spacing w:val="6"/>
          <w:lang w:eastAsia="en-US"/>
        </w:rPr>
        <w:t>i</w:t>
      </w:r>
      <w:r w:rsidRPr="00AA0E90">
        <w:rPr>
          <w:rFonts w:ascii="Times New Roman" w:eastAsia="Times New Roman" w:hAnsi="Times New Roman"/>
          <w:spacing w:val="6"/>
          <w:lang w:eastAsia="en-US"/>
        </w:rPr>
        <w:t>).</w:t>
      </w:r>
    </w:p>
    <w:p w14:paraId="7DC78ED2" w14:textId="77777777" w:rsidR="004C02EF" w:rsidRPr="00AA0E90" w:rsidRDefault="004C02EF" w:rsidP="004C02EF">
      <w:pPr>
        <w:numPr>
          <w:ilvl w:val="1"/>
          <w:numId w:val="200"/>
        </w:numPr>
        <w:spacing w:after="120" w:line="240" w:lineRule="auto"/>
        <w:contextualSpacing/>
        <w:rPr>
          <w:rFonts w:ascii="Times New Roman" w:eastAsia="Times New Roman" w:hAnsi="Times New Roman"/>
          <w:spacing w:val="6"/>
          <w:lang w:eastAsia="en-US"/>
        </w:rPr>
      </w:pPr>
      <w:r w:rsidRPr="00AA0E90">
        <w:rPr>
          <w:rFonts w:ascii="Times New Roman" w:eastAsia="Times New Roman" w:hAnsi="Times New Roman"/>
          <w:spacing w:val="6"/>
          <w:lang w:eastAsia="en-US"/>
        </w:rPr>
        <w:t xml:space="preserve">If </w:t>
      </w:r>
      <w:r>
        <w:rPr>
          <w:rFonts w:ascii="Times New Roman" w:eastAsia="Times New Roman" w:hAnsi="Times New Roman"/>
          <w:i/>
          <w:spacing w:val="6"/>
          <w:lang w:eastAsia="en-US"/>
        </w:rPr>
        <w:t>elem</w:t>
      </w:r>
      <w:r w:rsidRPr="00AA0E90">
        <w:rPr>
          <w:rFonts w:ascii="Times New Roman" w:eastAsia="Times New Roman" w:hAnsi="Times New Roman"/>
          <w:spacing w:val="6"/>
          <w:lang w:eastAsia="en-US"/>
        </w:rPr>
        <w:t xml:space="preserve"> is </w:t>
      </w:r>
      <w:r w:rsidRPr="00AA0E90">
        <w:rPr>
          <w:rFonts w:ascii="Times New Roman" w:eastAsia="Times New Roman" w:hAnsi="Times New Roman"/>
          <w:b/>
          <w:spacing w:val="6"/>
          <w:lang w:eastAsia="en-US"/>
        </w:rPr>
        <w:t>undefined</w:t>
      </w:r>
      <w:r w:rsidRPr="00AA0E90">
        <w:rPr>
          <w:rFonts w:ascii="Times New Roman" w:eastAsia="Times New Roman" w:hAnsi="Times New Roman"/>
          <w:spacing w:val="6"/>
          <w:lang w:eastAsia="en-US"/>
        </w:rPr>
        <w:t xml:space="preserve">, return </w:t>
      </w:r>
      <w:r>
        <w:rPr>
          <w:rFonts w:ascii="Times New Roman" w:eastAsia="Times New Roman" w:hAnsi="Times New Roman"/>
          <w:b/>
          <w:spacing w:val="6"/>
          <w:lang w:eastAsia="en-US"/>
        </w:rPr>
        <w:t>true</w:t>
      </w:r>
      <w:r w:rsidRPr="00AA0E90">
        <w:rPr>
          <w:rFonts w:ascii="Times New Roman" w:eastAsia="Times New Roman" w:hAnsi="Times New Roman"/>
          <w:spacing w:val="6"/>
          <w:lang w:eastAsia="en-US"/>
        </w:rPr>
        <w:t>.</w:t>
      </w:r>
    </w:p>
    <w:p w14:paraId="6BBF04C0" w14:textId="77777777" w:rsidR="004C02EF" w:rsidRPr="00AA0E90" w:rsidRDefault="004C02EF" w:rsidP="004C02EF">
      <w:pPr>
        <w:numPr>
          <w:ilvl w:val="0"/>
          <w:numId w:val="200"/>
        </w:numPr>
        <w:spacing w:after="120" w:line="240" w:lineRule="auto"/>
        <w:contextualSpacing/>
        <w:rPr>
          <w:rFonts w:ascii="Times New Roman" w:eastAsia="Times New Roman" w:hAnsi="Times New Roman"/>
          <w:spacing w:val="6"/>
          <w:lang w:eastAsia="en-US"/>
        </w:rPr>
      </w:pPr>
      <w:r w:rsidRPr="00AA0E90">
        <w:rPr>
          <w:rFonts w:ascii="Times New Roman" w:eastAsia="Times New Roman" w:hAnsi="Times New Roman"/>
          <w:spacing w:val="6"/>
          <w:lang w:eastAsia="en-US"/>
        </w:rPr>
        <w:t xml:space="preserve">Return </w:t>
      </w:r>
      <w:r>
        <w:rPr>
          <w:rFonts w:ascii="Times New Roman" w:eastAsia="Times New Roman" w:hAnsi="Times New Roman"/>
          <w:b/>
          <w:spacing w:val="6"/>
          <w:lang w:eastAsia="en-US"/>
        </w:rPr>
        <w:t>false</w:t>
      </w:r>
      <w:r w:rsidRPr="00AA0E90">
        <w:rPr>
          <w:rFonts w:ascii="Times New Roman" w:eastAsia="Times New Roman" w:hAnsi="Times New Roman"/>
          <w:spacing w:val="6"/>
          <w:lang w:eastAsia="en-US"/>
        </w:rPr>
        <w:t>.</w:t>
      </w:r>
    </w:p>
    <w:p w14:paraId="1A261A56" w14:textId="77777777" w:rsidR="004C02EF" w:rsidRDefault="004C02EF" w:rsidP="00B43482">
      <w:pPr>
        <w:pStyle w:val="30"/>
        <w:numPr>
          <w:ilvl w:val="0"/>
          <w:numId w:val="0"/>
        </w:numPr>
      </w:pPr>
      <w:bookmarkStart w:id="4622" w:name="_Toc241509274"/>
      <w:bookmarkStart w:id="4623" w:name="_Toc244416761"/>
      <w:bookmarkStart w:id="4624" w:name="_Toc276631125"/>
      <w:bookmarkStart w:id="4625" w:name="_Toc153968514"/>
      <w:r>
        <w:t>15.4.1</w:t>
      </w:r>
      <w:r>
        <w:tab/>
        <w:t>The Array Constructor Called as a Functio</w:t>
      </w:r>
      <w:bookmarkEnd w:id="4617"/>
      <w:bookmarkEnd w:id="4618"/>
      <w:r>
        <w:t>n</w:t>
      </w:r>
      <w:bookmarkEnd w:id="4619"/>
      <w:bookmarkEnd w:id="4620"/>
      <w:bookmarkEnd w:id="4621"/>
      <w:bookmarkEnd w:id="4622"/>
      <w:bookmarkEnd w:id="4623"/>
      <w:bookmarkEnd w:id="4624"/>
      <w:bookmarkEnd w:id="4625"/>
    </w:p>
    <w:p w14:paraId="42CD0DF7" w14:textId="77777777" w:rsidR="004C02EF" w:rsidRDefault="004C02EF" w:rsidP="004C02EF">
      <w:r>
        <w:t xml:space="preserve">When </w:t>
      </w:r>
      <w:r>
        <w:rPr>
          <w:rFonts w:ascii="Courier New" w:hAnsi="Courier New"/>
          <w:b/>
        </w:rPr>
        <w:t>Array</w:t>
      </w:r>
      <w:r>
        <w:t xml:space="preserve"> is called as a function rather than as a constructor, it creates and initialises a new Array object. Thus the function call </w:t>
      </w:r>
      <w:r>
        <w:rPr>
          <w:rFonts w:ascii="Courier New" w:hAnsi="Courier New"/>
          <w:b/>
        </w:rPr>
        <w:t>Array(</w:t>
      </w:r>
      <w:r>
        <w:rPr>
          <w:rFonts w:ascii="Courier New" w:hAnsi="Courier New"/>
          <w:snapToGrid w:val="0"/>
        </w:rPr>
        <w:t>…</w:t>
      </w:r>
      <w:r>
        <w:rPr>
          <w:rFonts w:ascii="Courier New" w:hAnsi="Courier New"/>
          <w:b/>
        </w:rPr>
        <w:t>)</w:t>
      </w:r>
      <w:r>
        <w:t xml:space="preserve"> is equivalent to the object creation expression </w:t>
      </w:r>
      <w:r>
        <w:rPr>
          <w:rFonts w:ascii="Courier New" w:hAnsi="Courier New"/>
          <w:b/>
        </w:rPr>
        <w:t>new Array(</w:t>
      </w:r>
      <w:r>
        <w:rPr>
          <w:rFonts w:ascii="Courier New" w:hAnsi="Courier New"/>
          <w:snapToGrid w:val="0"/>
        </w:rPr>
        <w:t>…</w:t>
      </w:r>
      <w:r>
        <w:rPr>
          <w:rFonts w:ascii="Courier New" w:hAnsi="Courier New"/>
          <w:b/>
        </w:rPr>
        <w:t>)</w:t>
      </w:r>
      <w:r>
        <w:t xml:space="preserve"> with the same arguments.</w:t>
      </w:r>
      <w:bookmarkStart w:id="4626" w:name="_Toc393690399"/>
    </w:p>
    <w:p w14:paraId="4F9D8376" w14:textId="77777777" w:rsidR="004C02EF" w:rsidRDefault="004C02EF" w:rsidP="004C02EF">
      <w:pPr>
        <w:pStyle w:val="40"/>
        <w:numPr>
          <w:ilvl w:val="0"/>
          <w:numId w:val="0"/>
        </w:numPr>
      </w:pPr>
      <w:r>
        <w:t>15.4.1.1</w:t>
      </w:r>
      <w:r>
        <w:tab/>
        <w:t xml:space="preserve">Array ( [ item1 [ , item2 [ , </w:t>
      </w:r>
      <w:r>
        <w:rPr>
          <w:snapToGrid w:val="0"/>
        </w:rPr>
        <w:t>…</w:t>
      </w:r>
      <w:r>
        <w:t xml:space="preserve"> ] ] ]</w:t>
      </w:r>
      <w:bookmarkEnd w:id="4626"/>
      <w:r>
        <w:t xml:space="preserve"> )</w:t>
      </w:r>
    </w:p>
    <w:p w14:paraId="68C931B0" w14:textId="77777777" w:rsidR="004C02EF" w:rsidRDefault="004C02EF" w:rsidP="004C02EF">
      <w:bookmarkStart w:id="4627" w:name="_Toc393690400"/>
      <w:r>
        <w:t xml:space="preserve">When the </w:t>
      </w:r>
      <w:r>
        <w:rPr>
          <w:rFonts w:ascii="Courier New" w:hAnsi="Courier New"/>
          <w:b/>
        </w:rPr>
        <w:t>Array</w:t>
      </w:r>
      <w:r>
        <w:t xml:space="preserve"> function is called the following steps are taken:</w:t>
      </w:r>
    </w:p>
    <w:p w14:paraId="09841564" w14:textId="77777777" w:rsidR="004C02EF" w:rsidRPr="00AA0E90" w:rsidRDefault="004C02EF" w:rsidP="004C02EF">
      <w:pPr>
        <w:pStyle w:val="Alg4"/>
        <w:numPr>
          <w:ilvl w:val="0"/>
          <w:numId w:val="201"/>
        </w:numPr>
        <w:spacing w:after="220"/>
      </w:pPr>
      <w:r w:rsidRPr="00AA0E90">
        <w:t xml:space="preserve">Create and return a new Array object exactly as if the standard built-in constructor </w:t>
      </w:r>
      <w:r w:rsidRPr="00606913">
        <w:rPr>
          <w:rFonts w:ascii="Courier New" w:hAnsi="Courier New" w:cs="Courier New"/>
          <w:b/>
        </w:rPr>
        <w:t>Array</w:t>
      </w:r>
      <w:r w:rsidRPr="00AA0E90">
        <w:t xml:space="preserve"> was used in a </w:t>
      </w:r>
      <w:r w:rsidRPr="00606913">
        <w:rPr>
          <w:rFonts w:ascii="Courier New" w:hAnsi="Courier New" w:cs="Courier New"/>
          <w:b/>
        </w:rPr>
        <w:t>new</w:t>
      </w:r>
      <w:r w:rsidRPr="00AA0E90">
        <w:t xml:space="preserve"> expression with the same arguments (15.4.2).</w:t>
      </w:r>
    </w:p>
    <w:p w14:paraId="2B3558BF" w14:textId="77777777" w:rsidR="004C02EF" w:rsidRDefault="004C02EF" w:rsidP="00B43482">
      <w:pPr>
        <w:pStyle w:val="30"/>
        <w:numPr>
          <w:ilvl w:val="0"/>
          <w:numId w:val="0"/>
        </w:numPr>
      </w:pPr>
      <w:bookmarkStart w:id="4628" w:name="_Toc393690402"/>
      <w:bookmarkStart w:id="4629" w:name="_Ref404501465"/>
      <w:bookmarkStart w:id="4630" w:name="_Ref424531663"/>
      <w:bookmarkStart w:id="4631" w:name="_Toc472818922"/>
      <w:bookmarkStart w:id="4632" w:name="_Toc235503500"/>
      <w:bookmarkStart w:id="4633" w:name="_Toc241509275"/>
      <w:bookmarkStart w:id="4634" w:name="_Toc244416762"/>
      <w:bookmarkStart w:id="4635" w:name="_Toc276631126"/>
      <w:bookmarkStart w:id="4636" w:name="_Toc153968515"/>
      <w:bookmarkEnd w:id="4627"/>
      <w:r>
        <w:t>15.4.2</w:t>
      </w:r>
      <w:r>
        <w:tab/>
        <w:t>The Array Constructo</w:t>
      </w:r>
      <w:bookmarkEnd w:id="4628"/>
      <w:bookmarkEnd w:id="4629"/>
      <w:r>
        <w:t>r</w:t>
      </w:r>
      <w:bookmarkEnd w:id="4630"/>
      <w:bookmarkEnd w:id="4631"/>
      <w:bookmarkEnd w:id="4632"/>
      <w:bookmarkEnd w:id="4633"/>
      <w:bookmarkEnd w:id="4634"/>
      <w:bookmarkEnd w:id="4635"/>
      <w:bookmarkEnd w:id="4636"/>
    </w:p>
    <w:p w14:paraId="389A72CD" w14:textId="77777777" w:rsidR="004C02EF" w:rsidRDefault="004C02EF" w:rsidP="004C02EF">
      <w:r>
        <w:t xml:space="preserve">When </w:t>
      </w:r>
      <w:r>
        <w:rPr>
          <w:rFonts w:ascii="Courier New" w:hAnsi="Courier New"/>
          <w:b/>
        </w:rPr>
        <w:t>Array</w:t>
      </w:r>
      <w:r>
        <w:t xml:space="preserve"> is called as part of a </w:t>
      </w:r>
      <w:r>
        <w:rPr>
          <w:rFonts w:ascii="Courier New" w:hAnsi="Courier New"/>
          <w:b/>
        </w:rPr>
        <w:t>new</w:t>
      </w:r>
      <w:r>
        <w:t xml:space="preserve"> expression, it is a constructor: it initialises the newly created object.</w:t>
      </w:r>
    </w:p>
    <w:p w14:paraId="1832ED07" w14:textId="77777777" w:rsidR="004C02EF" w:rsidRDefault="004C02EF" w:rsidP="004C02EF">
      <w:pPr>
        <w:pStyle w:val="40"/>
        <w:numPr>
          <w:ilvl w:val="0"/>
          <w:numId w:val="0"/>
        </w:numPr>
      </w:pPr>
      <w:bookmarkStart w:id="4637" w:name="_Toc382291616"/>
      <w:bookmarkStart w:id="4638" w:name="_Toc385672286"/>
      <w:bookmarkStart w:id="4639" w:name="_Toc393690403"/>
      <w:r>
        <w:t>15.4.2.1</w:t>
      </w:r>
      <w:r>
        <w:tab/>
        <w:t xml:space="preserve">new Array ( [ item0 [ , item1 [ , </w:t>
      </w:r>
      <w:bookmarkEnd w:id="4637"/>
      <w:bookmarkEnd w:id="4638"/>
      <w:bookmarkEnd w:id="4639"/>
      <w:r>
        <w:rPr>
          <w:snapToGrid w:val="0"/>
        </w:rPr>
        <w:t xml:space="preserve">… ] ] ] </w:t>
      </w:r>
      <w:r>
        <w:t>)</w:t>
      </w:r>
    </w:p>
    <w:p w14:paraId="74BBF51D" w14:textId="77777777" w:rsidR="004C02EF" w:rsidRDefault="004C02EF" w:rsidP="004C02EF">
      <w:r>
        <w:t>This description applies if and only if the Array constructor is given no arguments or at least two arguments.</w:t>
      </w:r>
      <w:bookmarkStart w:id="4640" w:name="_Toc382291617"/>
    </w:p>
    <w:p w14:paraId="69B755FD" w14:textId="77777777" w:rsidR="004C02EF" w:rsidRDefault="004C02EF" w:rsidP="004C02EF">
      <w:r>
        <w:t xml:space="preserve">The [[Prototype]] internal property of the newly constructed object is set to the original Array prototype object, the one that is the initial value of </w:t>
      </w:r>
      <w:r>
        <w:rPr>
          <w:rFonts w:ascii="Courier New" w:hAnsi="Courier New"/>
          <w:b/>
        </w:rPr>
        <w:t>Array.prototype</w:t>
      </w:r>
      <w:r>
        <w:t xml:space="preserve"> (15.4.3.1).</w:t>
      </w:r>
    </w:p>
    <w:p w14:paraId="396ABFE0" w14:textId="77777777" w:rsidR="004C02EF" w:rsidRDefault="004C02EF" w:rsidP="004C02EF">
      <w:r>
        <w:t xml:space="preserve">The </w:t>
      </w:r>
      <w:del w:id="4641" w:author="Allen Wirfs-Brock" w:date="2011-07-02T13:56:00Z">
        <w:r w:rsidDel="00963019">
          <w:delText xml:space="preserve">[[Class]] internal property of the </w:delText>
        </w:r>
      </w:del>
      <w:r>
        <w:t xml:space="preserve">newly constructed object </w:t>
      </w:r>
      <w:del w:id="4642" w:author="Allen Wirfs-Brock" w:date="2011-07-02T13:56:00Z">
        <w:r w:rsidDel="00963019">
          <w:delText xml:space="preserve">is set to </w:delText>
        </w:r>
        <w:r w:rsidDel="00963019">
          <w:rPr>
            <w:rFonts w:ascii="Courier New" w:hAnsi="Courier New"/>
            <w:b/>
          </w:rPr>
          <w:delText>"Array"</w:delText>
        </w:r>
      </w:del>
      <w:ins w:id="4643" w:author="Allen Wirfs-Brock" w:date="2011-07-02T13:56:00Z">
        <w:r w:rsidR="00963019">
          <w:t>has the [[IsArray]] internal property</w:t>
        </w:r>
      </w:ins>
      <w:r>
        <w:t>.</w:t>
      </w:r>
    </w:p>
    <w:p w14:paraId="4F4FBC9B" w14:textId="77777777" w:rsidR="004C02EF" w:rsidRDefault="004C02EF" w:rsidP="004C02EF">
      <w:r>
        <w:t xml:space="preserve">The [[Extensible]] internal property of the newly constructed object is set to </w:t>
      </w:r>
      <w:r w:rsidRPr="000D6C0A">
        <w:rPr>
          <w:b/>
        </w:rPr>
        <w:t>true</w:t>
      </w:r>
      <w:r>
        <w:t>.</w:t>
      </w:r>
    </w:p>
    <w:p w14:paraId="4103640B" w14:textId="77777777" w:rsidR="004C02EF" w:rsidRDefault="004C02EF" w:rsidP="004C02EF">
      <w:r>
        <w:t xml:space="preserve">The </w:t>
      </w:r>
      <w:r>
        <w:rPr>
          <w:rFonts w:ascii="Courier New" w:hAnsi="Courier New"/>
          <w:b/>
        </w:rPr>
        <w:t>length</w:t>
      </w:r>
      <w:r>
        <w:t xml:space="preserve"> property of the newly constructed object is set to the number of arguments.</w:t>
      </w:r>
    </w:p>
    <w:p w14:paraId="3A21DCC1" w14:textId="77777777" w:rsidR="004C02EF" w:rsidRDefault="004C02EF" w:rsidP="004C02EF">
      <w:r>
        <w:t xml:space="preserve">The </w:t>
      </w:r>
      <w:r>
        <w:rPr>
          <w:rFonts w:ascii="Courier New" w:hAnsi="Courier New"/>
          <w:b/>
        </w:rPr>
        <w:t>0</w:t>
      </w:r>
      <w:r>
        <w:t xml:space="preserve"> property of the newly constructed object is set to </w:t>
      </w:r>
      <w:r w:rsidRPr="00F02209">
        <w:rPr>
          <w:rFonts w:ascii="Times New Roman" w:hAnsi="Times New Roman"/>
          <w:i/>
        </w:rPr>
        <w:t>item0</w:t>
      </w:r>
      <w:r>
        <w:t xml:space="preserve"> (if supplied); the </w:t>
      </w:r>
      <w:r>
        <w:rPr>
          <w:rFonts w:ascii="Courier New" w:hAnsi="Courier New"/>
          <w:b/>
        </w:rPr>
        <w:t>1</w:t>
      </w:r>
      <w:r>
        <w:t xml:space="preserve"> property of the newly constructed object is set to </w:t>
      </w:r>
      <w:r w:rsidRPr="00F02209">
        <w:rPr>
          <w:rFonts w:ascii="Times New Roman" w:hAnsi="Times New Roman"/>
          <w:i/>
        </w:rPr>
        <w:t>item1</w:t>
      </w:r>
      <w:r>
        <w:t xml:space="preserve"> (if supplied); and, in general, for as many arguments as there are, the </w:t>
      </w:r>
      <w:r w:rsidRPr="00F02209">
        <w:rPr>
          <w:rFonts w:ascii="Times New Roman" w:hAnsi="Times New Roman"/>
          <w:i/>
        </w:rPr>
        <w:t>k</w:t>
      </w:r>
      <w:r>
        <w:t xml:space="preserve"> property of the newly constructed object is set to argument </w:t>
      </w:r>
      <w:r w:rsidRPr="00F02209">
        <w:rPr>
          <w:rFonts w:ascii="Times New Roman" w:hAnsi="Times New Roman"/>
          <w:i/>
        </w:rPr>
        <w:t>k</w:t>
      </w:r>
      <w:r>
        <w:t xml:space="preserve">, where the first argument is considered to be argument number </w:t>
      </w:r>
      <w:r>
        <w:rPr>
          <w:rFonts w:ascii="Courier New" w:hAnsi="Courier New"/>
          <w:b/>
        </w:rPr>
        <w:t>0</w:t>
      </w:r>
      <w:r>
        <w:t>.</w:t>
      </w:r>
      <w:bookmarkStart w:id="4644" w:name="_Toc385672287"/>
      <w:bookmarkStart w:id="4645" w:name="_Toc393690404"/>
      <w:r>
        <w:t xml:space="preserve"> These properties all have the attributes {[[Writable]]: </w:t>
      </w:r>
      <w:r w:rsidRPr="00CF2C6A">
        <w:rPr>
          <w:b/>
        </w:rPr>
        <w:t>true</w:t>
      </w:r>
      <w:r>
        <w:t xml:space="preserve">, [[Enumerable]]: </w:t>
      </w:r>
      <w:r w:rsidRPr="00CF2C6A">
        <w:rPr>
          <w:b/>
        </w:rPr>
        <w:t>true</w:t>
      </w:r>
      <w:r>
        <w:t xml:space="preserve">, [[Configurable]]: </w:t>
      </w:r>
      <w:r w:rsidRPr="00CF2C6A">
        <w:rPr>
          <w:b/>
        </w:rPr>
        <w:t>true</w:t>
      </w:r>
      <w:r>
        <w:t>}.</w:t>
      </w:r>
    </w:p>
    <w:p w14:paraId="401E9B06" w14:textId="77777777" w:rsidR="004C02EF" w:rsidRDefault="004C02EF" w:rsidP="004C02EF">
      <w:pPr>
        <w:pStyle w:val="40"/>
        <w:numPr>
          <w:ilvl w:val="0"/>
          <w:numId w:val="0"/>
        </w:numPr>
      </w:pPr>
      <w:bookmarkStart w:id="4646" w:name="_Ref455971750"/>
      <w:r>
        <w:t>15.4.2.2</w:t>
      </w:r>
      <w:r>
        <w:tab/>
        <w:t>new Array (len</w:t>
      </w:r>
      <w:bookmarkEnd w:id="4640"/>
      <w:bookmarkEnd w:id="4644"/>
      <w:bookmarkEnd w:id="4645"/>
      <w:r>
        <w:t>)</w:t>
      </w:r>
      <w:bookmarkStart w:id="4647" w:name="_Toc382291618"/>
      <w:bookmarkEnd w:id="4646"/>
    </w:p>
    <w:p w14:paraId="712E16E2" w14:textId="77777777" w:rsidR="004C02EF" w:rsidRDefault="004C02EF" w:rsidP="004C02EF">
      <w:r>
        <w:t xml:space="preserve">The [[Prototype]] internal property of the newly constructed object is set to the original Array prototype object, the one that is the initial value of </w:t>
      </w:r>
      <w:r>
        <w:rPr>
          <w:rFonts w:ascii="Courier New" w:hAnsi="Courier New"/>
          <w:b/>
        </w:rPr>
        <w:t>Array.prototype</w:t>
      </w:r>
      <w:r>
        <w:t xml:space="preserve"> (15.4.3.1). </w:t>
      </w:r>
      <w:ins w:id="4648" w:author="Allen Wirfs-Brock" w:date="2011-07-02T13:57:00Z">
        <w:r w:rsidR="00963019">
          <w:t>The newly constructed object has the [[IsArray]] internal property.</w:t>
        </w:r>
      </w:ins>
      <w:del w:id="4649" w:author="Allen Wirfs-Brock" w:date="2011-07-02T13:57:00Z">
        <w:r w:rsidDel="00963019">
          <w:delText xml:space="preserve">The [[Class]] internal property of the newly constructed object is set to </w:delText>
        </w:r>
        <w:r w:rsidDel="00963019">
          <w:rPr>
            <w:rFonts w:ascii="Courier New" w:hAnsi="Courier New"/>
            <w:b/>
          </w:rPr>
          <w:delText>"Array"</w:delText>
        </w:r>
        <w:r w:rsidDel="00963019">
          <w:delText>.</w:delText>
        </w:r>
      </w:del>
      <w:r>
        <w:t xml:space="preserve"> The [[Extensible]] internal property of the newly constructed object is set to </w:t>
      </w:r>
      <w:r w:rsidRPr="000D6C0A">
        <w:rPr>
          <w:b/>
        </w:rPr>
        <w:t>true</w:t>
      </w:r>
      <w:r>
        <w:t>.</w:t>
      </w:r>
    </w:p>
    <w:p w14:paraId="1030D6EA" w14:textId="77777777" w:rsidR="004C02EF" w:rsidRDefault="004C02EF" w:rsidP="004C02EF">
      <w:r>
        <w:t xml:space="preserve">If the argument </w:t>
      </w:r>
      <w:r w:rsidRPr="00F02209">
        <w:rPr>
          <w:rFonts w:ascii="Times New Roman" w:hAnsi="Times New Roman"/>
          <w:i/>
        </w:rPr>
        <w:t>len</w:t>
      </w:r>
      <w:r>
        <w:t xml:space="preserve"> is a Number and </w:t>
      </w:r>
      <w:r w:rsidRPr="00F02209">
        <w:rPr>
          <w:rFonts w:ascii="Times New Roman" w:hAnsi="Times New Roman"/>
        </w:rPr>
        <w:t>ToUint32(</w:t>
      </w:r>
      <w:r w:rsidRPr="00F02209">
        <w:rPr>
          <w:rFonts w:ascii="Times New Roman" w:hAnsi="Times New Roman"/>
          <w:i/>
        </w:rPr>
        <w:t>len</w:t>
      </w:r>
      <w:r w:rsidRPr="00F02209">
        <w:rPr>
          <w:rFonts w:ascii="Times New Roman" w:hAnsi="Times New Roman"/>
        </w:rPr>
        <w:t>)</w:t>
      </w:r>
      <w:r>
        <w:t xml:space="preserve"> is equal to </w:t>
      </w:r>
      <w:r w:rsidRPr="00F02209">
        <w:rPr>
          <w:rFonts w:ascii="Times New Roman" w:hAnsi="Times New Roman"/>
          <w:i/>
        </w:rPr>
        <w:t>len</w:t>
      </w:r>
      <w:r>
        <w:t xml:space="preserve">, then the </w:t>
      </w:r>
      <w:r>
        <w:rPr>
          <w:rFonts w:ascii="Courier New" w:hAnsi="Courier New"/>
          <w:b/>
        </w:rPr>
        <w:t>length</w:t>
      </w:r>
      <w:r>
        <w:t xml:space="preserve"> property of the newly constructed object is set to </w:t>
      </w:r>
      <w:r w:rsidRPr="00F02209">
        <w:rPr>
          <w:rFonts w:ascii="Times New Roman" w:hAnsi="Times New Roman"/>
        </w:rPr>
        <w:t>ToUint32(</w:t>
      </w:r>
      <w:r w:rsidRPr="00F02209">
        <w:rPr>
          <w:rFonts w:ascii="Times New Roman" w:hAnsi="Times New Roman"/>
          <w:i/>
        </w:rPr>
        <w:t>len</w:t>
      </w:r>
      <w:r w:rsidRPr="00F02209">
        <w:rPr>
          <w:rFonts w:ascii="Times New Roman" w:hAnsi="Times New Roman"/>
        </w:rPr>
        <w:t>)</w:t>
      </w:r>
      <w:r>
        <w:t xml:space="preserve">. If the argument </w:t>
      </w:r>
      <w:r w:rsidRPr="00F02209">
        <w:rPr>
          <w:rFonts w:ascii="Times New Roman" w:hAnsi="Times New Roman"/>
          <w:i/>
        </w:rPr>
        <w:t>len</w:t>
      </w:r>
      <w:r>
        <w:t xml:space="preserve"> is a Number and </w:t>
      </w:r>
      <w:r w:rsidRPr="00F02209">
        <w:rPr>
          <w:rFonts w:ascii="Times New Roman" w:hAnsi="Times New Roman"/>
        </w:rPr>
        <w:t>ToUint32(</w:t>
      </w:r>
      <w:r w:rsidRPr="00F02209">
        <w:rPr>
          <w:rFonts w:ascii="Times New Roman" w:hAnsi="Times New Roman"/>
          <w:i/>
        </w:rPr>
        <w:t>len</w:t>
      </w:r>
      <w:r w:rsidRPr="00F02209">
        <w:rPr>
          <w:rFonts w:ascii="Times New Roman" w:hAnsi="Times New Roman"/>
        </w:rPr>
        <w:t>)</w:t>
      </w:r>
      <w:r>
        <w:t xml:space="preserve"> is not equal to </w:t>
      </w:r>
      <w:r w:rsidRPr="00F02209">
        <w:rPr>
          <w:rFonts w:ascii="Times New Roman" w:hAnsi="Times New Roman"/>
          <w:i/>
        </w:rPr>
        <w:t>len</w:t>
      </w:r>
      <w:r>
        <w:t xml:space="preserve">, a </w:t>
      </w:r>
      <w:r>
        <w:rPr>
          <w:b/>
        </w:rPr>
        <w:t>RangeError</w:t>
      </w:r>
      <w:r>
        <w:t xml:space="preserve"> exception is thrown.</w:t>
      </w:r>
    </w:p>
    <w:p w14:paraId="3CB17765" w14:textId="77777777" w:rsidR="004C02EF" w:rsidRDefault="004C02EF" w:rsidP="004C02EF">
      <w:r>
        <w:t xml:space="preserve">If the argument </w:t>
      </w:r>
      <w:r w:rsidRPr="00F02209">
        <w:rPr>
          <w:rFonts w:ascii="Times New Roman" w:hAnsi="Times New Roman"/>
          <w:i/>
        </w:rPr>
        <w:t>len</w:t>
      </w:r>
      <w:r>
        <w:t xml:space="preserve"> is not a Number, then the </w:t>
      </w:r>
      <w:r>
        <w:rPr>
          <w:rFonts w:ascii="Courier New" w:hAnsi="Courier New"/>
          <w:b/>
        </w:rPr>
        <w:t>length</w:t>
      </w:r>
      <w:r>
        <w:t xml:space="preserve"> property of the newly constructed object is set to </w:t>
      </w:r>
      <w:r>
        <w:rPr>
          <w:rFonts w:ascii="Courier New" w:hAnsi="Courier New"/>
          <w:b/>
        </w:rPr>
        <w:t>1</w:t>
      </w:r>
      <w:r>
        <w:t xml:space="preserve"> and the </w:t>
      </w:r>
      <w:r>
        <w:rPr>
          <w:rFonts w:ascii="Courier New" w:hAnsi="Courier New"/>
          <w:b/>
        </w:rPr>
        <w:t>0</w:t>
      </w:r>
      <w:r>
        <w:t xml:space="preserve"> property of the newly constructed object is set to </w:t>
      </w:r>
      <w:r w:rsidRPr="00F02209">
        <w:rPr>
          <w:rFonts w:ascii="Times New Roman" w:hAnsi="Times New Roman"/>
          <w:i/>
        </w:rPr>
        <w:t>len</w:t>
      </w:r>
      <w:r>
        <w:t xml:space="preserve"> with attributes {[[Writable]]: </w:t>
      </w:r>
      <w:r w:rsidRPr="00CF2C6A">
        <w:rPr>
          <w:b/>
        </w:rPr>
        <w:t>true</w:t>
      </w:r>
      <w:r>
        <w:t xml:space="preserve">, [[Enumerable]]: </w:t>
      </w:r>
      <w:r w:rsidRPr="00CF2C6A">
        <w:rPr>
          <w:b/>
        </w:rPr>
        <w:t>true</w:t>
      </w:r>
      <w:r>
        <w:t xml:space="preserve">, [[Configurable]]: </w:t>
      </w:r>
      <w:r w:rsidRPr="00CF2C6A">
        <w:rPr>
          <w:b/>
        </w:rPr>
        <w:t>true</w:t>
      </w:r>
      <w:r>
        <w:t>}.</w:t>
      </w:r>
      <w:bookmarkStart w:id="4650" w:name="_Toc385672288"/>
      <w:bookmarkStart w:id="4651" w:name="_Toc393690405"/>
    </w:p>
    <w:p w14:paraId="7F3E33DB" w14:textId="77777777" w:rsidR="004C02EF" w:rsidRDefault="004C02EF" w:rsidP="00B43482">
      <w:pPr>
        <w:pStyle w:val="30"/>
        <w:numPr>
          <w:ilvl w:val="0"/>
          <w:numId w:val="0"/>
        </w:numPr>
      </w:pPr>
      <w:bookmarkStart w:id="4652" w:name="_Toc382291619"/>
      <w:bookmarkStart w:id="4653" w:name="_Toc385672289"/>
      <w:bookmarkStart w:id="4654" w:name="_Toc393690406"/>
      <w:bookmarkStart w:id="4655" w:name="_Ref457709045"/>
      <w:bookmarkStart w:id="4656" w:name="_Toc472818923"/>
      <w:bookmarkStart w:id="4657" w:name="_Toc235503501"/>
      <w:bookmarkStart w:id="4658" w:name="_Toc241509276"/>
      <w:bookmarkStart w:id="4659" w:name="_Toc244416763"/>
      <w:bookmarkStart w:id="4660" w:name="_Toc276631127"/>
      <w:bookmarkStart w:id="4661" w:name="_Toc153968516"/>
      <w:bookmarkEnd w:id="4647"/>
      <w:bookmarkEnd w:id="4650"/>
      <w:bookmarkEnd w:id="4651"/>
      <w:r>
        <w:t>15.4.3</w:t>
      </w:r>
      <w:r>
        <w:tab/>
        <w:t>Properties of the Array Constructo</w:t>
      </w:r>
      <w:bookmarkEnd w:id="4652"/>
      <w:bookmarkEnd w:id="4653"/>
      <w:bookmarkEnd w:id="4654"/>
      <w:r>
        <w:t>r</w:t>
      </w:r>
      <w:bookmarkEnd w:id="4655"/>
      <w:bookmarkEnd w:id="4656"/>
      <w:bookmarkEnd w:id="4657"/>
      <w:bookmarkEnd w:id="4658"/>
      <w:bookmarkEnd w:id="4659"/>
      <w:bookmarkEnd w:id="4660"/>
      <w:bookmarkEnd w:id="4661"/>
    </w:p>
    <w:p w14:paraId="1058546B" w14:textId="77777777" w:rsidR="004C02EF" w:rsidRDefault="004C02EF" w:rsidP="004C02EF">
      <w:r>
        <w:t>The value of the [[Prototype]] internal property of the Array constructor is the Function prototype object (15.3.4).</w:t>
      </w:r>
    </w:p>
    <w:p w14:paraId="27AB4A17" w14:textId="77777777" w:rsidR="004C02EF" w:rsidRDefault="004C02EF" w:rsidP="004C02EF">
      <w:r>
        <w:t xml:space="preserve">Besides the internal properties and the </w:t>
      </w:r>
      <w:r>
        <w:rPr>
          <w:rFonts w:ascii="Courier New" w:hAnsi="Courier New"/>
          <w:b/>
        </w:rPr>
        <w:t>length</w:t>
      </w:r>
      <w:r>
        <w:t xml:space="preserve"> property (whose value is </w:t>
      </w:r>
      <w:r>
        <w:rPr>
          <w:b/>
        </w:rPr>
        <w:t>1</w:t>
      </w:r>
      <w:r>
        <w:t>), the Array constructor has the following properties:</w:t>
      </w:r>
      <w:bookmarkStart w:id="4662" w:name="_Hlt424534161"/>
      <w:bookmarkStart w:id="4663" w:name="_Toc382291620"/>
      <w:bookmarkStart w:id="4664" w:name="_Toc385672290"/>
      <w:bookmarkStart w:id="4665" w:name="_Ref393614155"/>
      <w:bookmarkStart w:id="4666" w:name="_Toc393690407"/>
      <w:bookmarkStart w:id="4667" w:name="_Ref404501859"/>
      <w:bookmarkStart w:id="4668" w:name="_Ref404502071"/>
      <w:bookmarkStart w:id="4669" w:name="_Ref404502112"/>
      <w:bookmarkEnd w:id="4662"/>
    </w:p>
    <w:p w14:paraId="71461730" w14:textId="77777777" w:rsidR="004C02EF" w:rsidRDefault="004C02EF" w:rsidP="004C02EF">
      <w:pPr>
        <w:pStyle w:val="40"/>
        <w:numPr>
          <w:ilvl w:val="0"/>
          <w:numId w:val="0"/>
        </w:numPr>
      </w:pPr>
      <w:bookmarkStart w:id="4670" w:name="_Ref424534154"/>
      <w:r>
        <w:t>15.4.3.1</w:t>
      </w:r>
      <w:r>
        <w:tab/>
        <w:t>Array.prototyp</w:t>
      </w:r>
      <w:bookmarkEnd w:id="4663"/>
      <w:bookmarkEnd w:id="4664"/>
      <w:bookmarkEnd w:id="4665"/>
      <w:bookmarkEnd w:id="4666"/>
      <w:bookmarkEnd w:id="4667"/>
      <w:bookmarkEnd w:id="4668"/>
      <w:bookmarkEnd w:id="4669"/>
      <w:r>
        <w:t>e</w:t>
      </w:r>
      <w:bookmarkEnd w:id="4670"/>
    </w:p>
    <w:p w14:paraId="28F48D8A" w14:textId="77777777" w:rsidR="004C02EF" w:rsidRDefault="004C02EF" w:rsidP="004C02EF">
      <w:r>
        <w:t xml:space="preserve">The initial value of </w:t>
      </w:r>
      <w:r>
        <w:rPr>
          <w:rFonts w:ascii="Courier New" w:hAnsi="Courier New"/>
          <w:b/>
        </w:rPr>
        <w:t>Array.prototype</w:t>
      </w:r>
      <w:r>
        <w:t xml:space="preserve"> is the Array prototype object (15.4.4).</w:t>
      </w:r>
      <w:bookmarkStart w:id="4671" w:name="_Toc385672291"/>
      <w:bookmarkStart w:id="4672" w:name="_Toc382291621"/>
    </w:p>
    <w:p w14:paraId="48E6BFC6" w14:textId="77777777" w:rsidR="004C02EF" w:rsidRDefault="004C02EF" w:rsidP="004C02EF">
      <w:r>
        <w:t xml:space="preserve">This property has the attributes { [[Writable]]: </w:t>
      </w:r>
      <w:r w:rsidRPr="00FE35A1">
        <w:rPr>
          <w:b/>
        </w:rPr>
        <w:t>false</w:t>
      </w:r>
      <w:r>
        <w:t xml:space="preserve">, [[Enumerable]]: </w:t>
      </w:r>
      <w:r w:rsidRPr="00FE35A1">
        <w:rPr>
          <w:b/>
        </w:rPr>
        <w:t>false</w:t>
      </w:r>
      <w:r>
        <w:t xml:space="preserve">, [[Configurable]]: </w:t>
      </w:r>
      <w:r w:rsidRPr="00FE35A1">
        <w:rPr>
          <w:b/>
        </w:rPr>
        <w:t>false</w:t>
      </w:r>
      <w:r>
        <w:t xml:space="preserve"> }.</w:t>
      </w:r>
      <w:bookmarkStart w:id="4673" w:name="_Toc393690408"/>
    </w:p>
    <w:p w14:paraId="5757E432" w14:textId="77777777" w:rsidR="004C02EF" w:rsidRDefault="004C02EF" w:rsidP="004C02EF">
      <w:pPr>
        <w:pStyle w:val="40"/>
        <w:numPr>
          <w:ilvl w:val="0"/>
          <w:numId w:val="0"/>
        </w:numPr>
      </w:pPr>
      <w:r>
        <w:t>15.4.3.2</w:t>
      </w:r>
      <w:r>
        <w:tab/>
        <w:t>Array.isArray ( arg )</w:t>
      </w:r>
    </w:p>
    <w:p w14:paraId="61DA4720" w14:textId="77777777" w:rsidR="004C02EF" w:rsidRDefault="004C02EF" w:rsidP="004C02EF">
      <w:r>
        <w:t xml:space="preserve">The isArray function takes one argument </w:t>
      </w:r>
      <w:r w:rsidRPr="00F02209">
        <w:rPr>
          <w:rFonts w:ascii="Times New Roman" w:hAnsi="Times New Roman"/>
          <w:i/>
        </w:rPr>
        <w:t>arg</w:t>
      </w:r>
      <w:r>
        <w:t xml:space="preserve">, and returns the Boolean value </w:t>
      </w:r>
      <w:r w:rsidRPr="00DC6657">
        <w:rPr>
          <w:b/>
        </w:rPr>
        <w:t xml:space="preserve">true </w:t>
      </w:r>
      <w:r>
        <w:t xml:space="preserve">if the argument is an object whose class internal property is </w:t>
      </w:r>
      <w:r>
        <w:rPr>
          <w:rFonts w:ascii="Courier New" w:hAnsi="Courier New" w:cs="Courier New"/>
          <w:b/>
        </w:rPr>
        <w:t>"</w:t>
      </w:r>
      <w:r w:rsidRPr="00E25912">
        <w:rPr>
          <w:rFonts w:ascii="Courier New" w:hAnsi="Courier New" w:cs="Courier New"/>
          <w:b/>
        </w:rPr>
        <w:t>Array</w:t>
      </w:r>
      <w:r>
        <w:rPr>
          <w:rFonts w:ascii="Courier New" w:hAnsi="Courier New" w:cs="Courier New"/>
          <w:b/>
        </w:rPr>
        <w:t>"</w:t>
      </w:r>
      <w:r>
        <w:t xml:space="preserve">; otherwise it returns </w:t>
      </w:r>
      <w:r w:rsidRPr="00DC6657">
        <w:rPr>
          <w:b/>
        </w:rPr>
        <w:t>false</w:t>
      </w:r>
      <w:r>
        <w:t>. The following steps are taken:</w:t>
      </w:r>
    </w:p>
    <w:p w14:paraId="0DE78539" w14:textId="77777777" w:rsidR="004C02EF" w:rsidRPr="00AA0E90" w:rsidRDefault="004C02EF" w:rsidP="004C02EF">
      <w:pPr>
        <w:pStyle w:val="Alg4"/>
        <w:numPr>
          <w:ilvl w:val="0"/>
          <w:numId w:val="202"/>
        </w:numPr>
      </w:pPr>
      <w:r w:rsidRPr="00AA0E90">
        <w:t>If Type(</w:t>
      </w:r>
      <w:r w:rsidRPr="00AA0E90">
        <w:rPr>
          <w:i/>
        </w:rPr>
        <w:t>arg</w:t>
      </w:r>
      <w:r w:rsidRPr="00AA0E90">
        <w:t xml:space="preserve">) is not Object, return </w:t>
      </w:r>
      <w:r w:rsidRPr="00AA0E90">
        <w:rPr>
          <w:b/>
        </w:rPr>
        <w:t>false</w:t>
      </w:r>
      <w:r w:rsidRPr="00AA0E90">
        <w:t>.</w:t>
      </w:r>
    </w:p>
    <w:p w14:paraId="05EE9315" w14:textId="77777777" w:rsidR="004C02EF" w:rsidRPr="00AA0E90" w:rsidRDefault="004C02EF" w:rsidP="004C02EF">
      <w:pPr>
        <w:pStyle w:val="Alg4"/>
        <w:numPr>
          <w:ilvl w:val="0"/>
          <w:numId w:val="202"/>
        </w:numPr>
      </w:pPr>
      <w:r w:rsidRPr="00AA0E90">
        <w:t xml:space="preserve">If </w:t>
      </w:r>
      <w:del w:id="4674" w:author="Allen Wirfs-Brock" w:date="2011-07-02T13:58:00Z">
        <w:r w:rsidRPr="00AA0E90" w:rsidDel="00963019">
          <w:delText xml:space="preserve">the value of the [[Class]] internal property of </w:delText>
        </w:r>
      </w:del>
      <w:r w:rsidRPr="00AA0E90">
        <w:rPr>
          <w:i/>
        </w:rPr>
        <w:t xml:space="preserve">arg </w:t>
      </w:r>
      <w:del w:id="4675" w:author="Allen Wirfs-Brock" w:date="2011-07-02T13:58:00Z">
        <w:r w:rsidRPr="00AA0E90" w:rsidDel="00963019">
          <w:delText xml:space="preserve">is </w:delText>
        </w:r>
        <w:r w:rsidDel="00963019">
          <w:rPr>
            <w:rFonts w:ascii="Courier New" w:hAnsi="Courier New" w:cs="Courier New"/>
            <w:b/>
          </w:rPr>
          <w:delText>"</w:delText>
        </w:r>
        <w:r w:rsidRPr="00E25912" w:rsidDel="00963019">
          <w:rPr>
            <w:rFonts w:ascii="Courier New" w:hAnsi="Courier New" w:cs="Courier New"/>
            <w:b/>
          </w:rPr>
          <w:delText>Array</w:delText>
        </w:r>
        <w:r w:rsidDel="00963019">
          <w:rPr>
            <w:rFonts w:ascii="Courier New" w:hAnsi="Courier New" w:cs="Courier New"/>
            <w:b/>
          </w:rPr>
          <w:delText>"</w:delText>
        </w:r>
      </w:del>
      <w:ins w:id="4676" w:author="Allen Wirfs-Brock" w:date="2011-07-02T13:58:00Z">
        <w:r w:rsidR="00963019">
          <w:t>has the [[IsArray]] internal property</w:t>
        </w:r>
      </w:ins>
      <w:r w:rsidRPr="00AA0E90">
        <w:t xml:space="preserve">, then return </w:t>
      </w:r>
      <w:r w:rsidRPr="00AA0E90">
        <w:rPr>
          <w:b/>
        </w:rPr>
        <w:t>true</w:t>
      </w:r>
      <w:r w:rsidRPr="00AA0E90">
        <w:t>.</w:t>
      </w:r>
    </w:p>
    <w:p w14:paraId="2C8D4906" w14:textId="77777777" w:rsidR="004C02EF" w:rsidRPr="00AA0E90" w:rsidRDefault="004C02EF" w:rsidP="004C02EF">
      <w:pPr>
        <w:pStyle w:val="Alg4"/>
        <w:numPr>
          <w:ilvl w:val="0"/>
          <w:numId w:val="202"/>
        </w:numPr>
        <w:spacing w:after="120"/>
      </w:pPr>
      <w:r w:rsidRPr="00AA0E90">
        <w:t xml:space="preserve">Return </w:t>
      </w:r>
      <w:r w:rsidRPr="00AA0E90">
        <w:rPr>
          <w:b/>
        </w:rPr>
        <w:t>false</w:t>
      </w:r>
      <w:r w:rsidRPr="00AA0E90">
        <w:t>.</w:t>
      </w:r>
    </w:p>
    <w:p w14:paraId="43372E17" w14:textId="77777777" w:rsidR="004C02EF" w:rsidRDefault="004C02EF" w:rsidP="00B43482">
      <w:pPr>
        <w:pStyle w:val="30"/>
        <w:numPr>
          <w:ilvl w:val="0"/>
          <w:numId w:val="0"/>
        </w:numPr>
      </w:pPr>
      <w:bookmarkStart w:id="4677" w:name="_Toc385672292"/>
      <w:bookmarkStart w:id="4678" w:name="_Ref393609293"/>
      <w:bookmarkStart w:id="4679" w:name="_Toc393690409"/>
      <w:bookmarkStart w:id="4680" w:name="_Ref404502135"/>
      <w:bookmarkStart w:id="4681" w:name="_Ref424534233"/>
      <w:bookmarkStart w:id="4682" w:name="_Toc472818924"/>
      <w:bookmarkStart w:id="4683" w:name="_Toc235503502"/>
      <w:bookmarkStart w:id="4684" w:name="_Toc241509277"/>
      <w:bookmarkStart w:id="4685" w:name="_Toc244416764"/>
      <w:bookmarkStart w:id="4686" w:name="_Toc276631128"/>
      <w:bookmarkStart w:id="4687" w:name="_Toc153968517"/>
      <w:bookmarkEnd w:id="4671"/>
      <w:bookmarkEnd w:id="4673"/>
      <w:r>
        <w:t>15.4.4</w:t>
      </w:r>
      <w:r>
        <w:tab/>
        <w:t>Properties of the Array Prototype Objec</w:t>
      </w:r>
      <w:bookmarkEnd w:id="4672"/>
      <w:bookmarkEnd w:id="4677"/>
      <w:bookmarkEnd w:id="4678"/>
      <w:bookmarkEnd w:id="4679"/>
      <w:bookmarkEnd w:id="4680"/>
      <w:r>
        <w:t>t</w:t>
      </w:r>
      <w:bookmarkEnd w:id="4681"/>
      <w:bookmarkEnd w:id="4682"/>
      <w:bookmarkEnd w:id="4683"/>
      <w:bookmarkEnd w:id="4684"/>
      <w:bookmarkEnd w:id="4685"/>
      <w:bookmarkEnd w:id="4686"/>
      <w:bookmarkEnd w:id="4687"/>
    </w:p>
    <w:p w14:paraId="36F00A10" w14:textId="77777777" w:rsidR="004C02EF" w:rsidRDefault="004C02EF" w:rsidP="004C02EF">
      <w:r>
        <w:t>The value of the [[Prototype]] internal property of the Array prototype object is the standard built-in Object prototype object (15.2.4).</w:t>
      </w:r>
    </w:p>
    <w:p w14:paraId="31BEDC42" w14:textId="77777777" w:rsidR="004C02EF" w:rsidRDefault="004C02EF" w:rsidP="004C02EF">
      <w:r>
        <w:t xml:space="preserve">The Array prototype object is itself an array; </w:t>
      </w:r>
      <w:del w:id="4688" w:author="Allen Wirfs-Brock" w:date="2011-07-02T13:59:00Z">
        <w:r w:rsidDel="00963019">
          <w:delText xml:space="preserve">its [[Class]] is </w:delText>
        </w:r>
        <w:r w:rsidDel="00963019">
          <w:rPr>
            <w:rFonts w:ascii="Courier New" w:hAnsi="Courier New"/>
            <w:b/>
          </w:rPr>
          <w:delText>"Array"</w:delText>
        </w:r>
      </w:del>
      <w:ins w:id="4689" w:author="Allen Wirfs-Brock" w:date="2011-07-02T13:59:00Z">
        <w:r w:rsidR="00963019">
          <w:t>it has an [[IsArray]] internal property</w:t>
        </w:r>
      </w:ins>
      <w:r>
        <w:t xml:space="preserve">, and it has a </w:t>
      </w:r>
      <w:r>
        <w:rPr>
          <w:rFonts w:ascii="Courier New" w:hAnsi="Courier New"/>
          <w:b/>
        </w:rPr>
        <w:t>length</w:t>
      </w:r>
      <w:r>
        <w:t xml:space="preserve"> property (whose initial value is </w:t>
      </w:r>
      <w:r>
        <w:rPr>
          <w:b/>
        </w:rPr>
        <w:t>+0</w:t>
      </w:r>
      <w:r>
        <w:t>) and the special [[DefineOwnProperty]] internal method described in 15.4.5.1.</w:t>
      </w:r>
    </w:p>
    <w:p w14:paraId="02149EA8" w14:textId="77777777" w:rsidR="004C02EF" w:rsidRDefault="004C02EF" w:rsidP="004C02EF">
      <w:r>
        <w:t xml:space="preserve">In following descriptions of functions that are properties of the Array prototype object, the phrase “this object” refers to the object that is the </w:t>
      </w:r>
      <w:r>
        <w:rPr>
          <w:b/>
        </w:rPr>
        <w:t>this</w:t>
      </w:r>
      <w:r>
        <w:t xml:space="preserve"> value for the invocation of the function. It is permitted for the </w:t>
      </w:r>
      <w:r>
        <w:rPr>
          <w:b/>
        </w:rPr>
        <w:t>this</w:t>
      </w:r>
      <w:r>
        <w:t xml:space="preserve"> to be an object </w:t>
      </w:r>
      <w:del w:id="4690" w:author="Allen Wirfs-Brock" w:date="2011-07-02T13:59:00Z">
        <w:r w:rsidDel="00963019">
          <w:delText xml:space="preserve">for </w:delText>
        </w:r>
      </w:del>
      <w:r>
        <w:t xml:space="preserve">which </w:t>
      </w:r>
      <w:del w:id="4691" w:author="Allen Wirfs-Brock" w:date="2011-07-02T14:00:00Z">
        <w:r w:rsidDel="00963019">
          <w:delText xml:space="preserve">the value of the [[Class]] internal property is not </w:delText>
        </w:r>
        <w:r w:rsidDel="00963019">
          <w:rPr>
            <w:rFonts w:ascii="Courier New" w:hAnsi="Courier New"/>
            <w:b/>
          </w:rPr>
          <w:delText>"Array"</w:delText>
        </w:r>
      </w:del>
      <w:ins w:id="4692" w:author="Allen Wirfs-Brock" w:date="2011-07-02T14:00:00Z">
        <w:r w:rsidR="00963019">
          <w:t>does not have an [[IsArray]] internal property</w:t>
        </w:r>
      </w:ins>
      <w:r>
        <w:t>.</w:t>
      </w:r>
      <w:bookmarkStart w:id="4693" w:name="_Toc385672293"/>
    </w:p>
    <w:p w14:paraId="6C173BDD" w14:textId="77777777" w:rsidR="004C02EF" w:rsidRDefault="004C02EF" w:rsidP="004C02EF">
      <w:pPr>
        <w:pStyle w:val="Note"/>
      </w:pPr>
      <w:r w:rsidRPr="000956BB">
        <w:t>NOTE</w:t>
      </w:r>
      <w:r w:rsidRPr="000956BB">
        <w:tab/>
        <w:t xml:space="preserve">The Array prototype object does not have a </w:t>
      </w:r>
      <w:r w:rsidRPr="000956BB">
        <w:rPr>
          <w:rFonts w:ascii="Courier New" w:hAnsi="Courier New"/>
          <w:b/>
        </w:rPr>
        <w:t>valueOf</w:t>
      </w:r>
      <w:r w:rsidRPr="000956BB">
        <w:t xml:space="preserve"> property of its own; however, it inherits the </w:t>
      </w:r>
      <w:r w:rsidRPr="000956BB">
        <w:rPr>
          <w:rFonts w:ascii="Courier New" w:hAnsi="Courier New"/>
          <w:b/>
        </w:rPr>
        <w:t>valueOf</w:t>
      </w:r>
      <w:r w:rsidRPr="000956BB">
        <w:t xml:space="preserve"> property from the </w:t>
      </w:r>
      <w:r>
        <w:t xml:space="preserve">standard built-in </w:t>
      </w:r>
      <w:r w:rsidRPr="000956BB">
        <w:t>Object prototype Object.</w:t>
      </w:r>
      <w:bookmarkStart w:id="4694" w:name="_Toc393690410"/>
    </w:p>
    <w:p w14:paraId="52608D44" w14:textId="77777777" w:rsidR="004C02EF" w:rsidRDefault="004C02EF" w:rsidP="004C02EF">
      <w:pPr>
        <w:pStyle w:val="40"/>
        <w:numPr>
          <w:ilvl w:val="0"/>
          <w:numId w:val="0"/>
        </w:numPr>
      </w:pPr>
      <w:r>
        <w:t>15.4.4.1</w:t>
      </w:r>
      <w:r>
        <w:tab/>
        <w:t>Array.prototype.constructo</w:t>
      </w:r>
      <w:bookmarkEnd w:id="4693"/>
      <w:bookmarkEnd w:id="4694"/>
      <w:r>
        <w:t>r</w:t>
      </w:r>
    </w:p>
    <w:p w14:paraId="5D183D8C" w14:textId="77777777" w:rsidR="004C02EF" w:rsidRDefault="004C02EF" w:rsidP="004C02EF">
      <w:r>
        <w:t xml:space="preserve">The initial value of </w:t>
      </w:r>
      <w:r>
        <w:rPr>
          <w:rFonts w:ascii="Courier New" w:hAnsi="Courier New"/>
          <w:b/>
        </w:rPr>
        <w:t>Array.prototype.constructor</w:t>
      </w:r>
      <w:r>
        <w:t xml:space="preserve"> is the standard built-in </w:t>
      </w:r>
      <w:r>
        <w:rPr>
          <w:rFonts w:ascii="Courier New" w:hAnsi="Courier New"/>
          <w:b/>
        </w:rPr>
        <w:t>Array</w:t>
      </w:r>
      <w:r>
        <w:t xml:space="preserve"> constructor.</w:t>
      </w:r>
      <w:bookmarkStart w:id="4695" w:name="_Toc385672294"/>
      <w:bookmarkStart w:id="4696" w:name="_Toc393690411"/>
    </w:p>
    <w:p w14:paraId="05FE0785" w14:textId="77777777" w:rsidR="004C02EF" w:rsidRDefault="004C02EF" w:rsidP="004C02EF">
      <w:pPr>
        <w:pStyle w:val="40"/>
        <w:numPr>
          <w:ilvl w:val="0"/>
          <w:numId w:val="0"/>
        </w:numPr>
      </w:pPr>
      <w:bookmarkStart w:id="4697" w:name="_Hlt451680383"/>
      <w:bookmarkStart w:id="4698" w:name="_Ref451680376"/>
      <w:bookmarkEnd w:id="4697"/>
      <w:r>
        <w:t>15.4.4.2</w:t>
      </w:r>
      <w:r>
        <w:tab/>
        <w:t>Array.prototype.toString</w:t>
      </w:r>
      <w:bookmarkEnd w:id="4695"/>
      <w:bookmarkEnd w:id="4696"/>
      <w:r>
        <w:t xml:space="preserve"> ( )</w:t>
      </w:r>
      <w:bookmarkEnd w:id="4698"/>
    </w:p>
    <w:p w14:paraId="7D731CC1" w14:textId="77777777" w:rsidR="004C02EF" w:rsidRDefault="004C02EF" w:rsidP="004C02EF">
      <w:bookmarkStart w:id="4699" w:name="_Toc382291622"/>
      <w:bookmarkStart w:id="4700" w:name="_Toc385672296"/>
      <w:bookmarkStart w:id="4701" w:name="_Toc393690412"/>
      <w:r>
        <w:t xml:space="preserve">When the </w:t>
      </w:r>
      <w:r>
        <w:rPr>
          <w:rFonts w:ascii="Courier New" w:hAnsi="Courier New"/>
          <w:b/>
        </w:rPr>
        <w:t>toString</w:t>
      </w:r>
      <w:r>
        <w:t xml:space="preserve"> method is called, the following steps are taken:</w:t>
      </w:r>
    </w:p>
    <w:p w14:paraId="44231518" w14:textId="77777777" w:rsidR="004C02EF" w:rsidRPr="00AA0E90" w:rsidRDefault="004C02EF" w:rsidP="004C02EF">
      <w:pPr>
        <w:pStyle w:val="Alg4"/>
        <w:numPr>
          <w:ilvl w:val="0"/>
          <w:numId w:val="203"/>
        </w:numPr>
      </w:pPr>
      <w:r w:rsidRPr="00AA0E90">
        <w:t xml:space="preserve">Let </w:t>
      </w:r>
      <w:r w:rsidRPr="00AA0E90">
        <w:rPr>
          <w:i/>
        </w:rPr>
        <w:t>array</w:t>
      </w:r>
      <w:r w:rsidRPr="00AA0E90">
        <w:t xml:space="preserve"> be the result of calling ToObject on the </w:t>
      </w:r>
      <w:r w:rsidRPr="00AA0E90">
        <w:rPr>
          <w:b/>
        </w:rPr>
        <w:t>this</w:t>
      </w:r>
      <w:r w:rsidRPr="00AA0E90">
        <w:t xml:space="preserve"> value.</w:t>
      </w:r>
    </w:p>
    <w:p w14:paraId="10ED12A9" w14:textId="77777777" w:rsidR="004C02EF" w:rsidRPr="00AA0E90" w:rsidRDefault="004C02EF" w:rsidP="004C02EF">
      <w:pPr>
        <w:pStyle w:val="Alg4"/>
        <w:numPr>
          <w:ilvl w:val="0"/>
          <w:numId w:val="203"/>
        </w:numPr>
      </w:pPr>
      <w:r w:rsidRPr="00AA0E90">
        <w:t xml:space="preserve">Let </w:t>
      </w:r>
      <w:r w:rsidRPr="00AA0E90">
        <w:rPr>
          <w:i/>
        </w:rPr>
        <w:t>func</w:t>
      </w:r>
      <w:r w:rsidRPr="00AA0E90">
        <w:t xml:space="preserve"> be the result of calling the [[Get]] internal method of </w:t>
      </w:r>
      <w:r w:rsidRPr="00AA0E90">
        <w:rPr>
          <w:i/>
        </w:rPr>
        <w:t>array</w:t>
      </w:r>
      <w:r w:rsidRPr="00AA0E90">
        <w:t xml:space="preserve"> with argument </w:t>
      </w:r>
      <w:r>
        <w:rPr>
          <w:rFonts w:ascii="Courier New" w:hAnsi="Courier New"/>
          <w:b/>
        </w:rPr>
        <w:t>"join"</w:t>
      </w:r>
      <w:r w:rsidRPr="00AA0E90">
        <w:t>.</w:t>
      </w:r>
    </w:p>
    <w:p w14:paraId="71F1A82C" w14:textId="77777777" w:rsidR="004C02EF" w:rsidRPr="00AA0E90" w:rsidRDefault="004C02EF" w:rsidP="004C02EF">
      <w:pPr>
        <w:pStyle w:val="Alg4"/>
        <w:numPr>
          <w:ilvl w:val="0"/>
          <w:numId w:val="203"/>
        </w:numPr>
      </w:pPr>
      <w:r w:rsidRPr="00AA0E90">
        <w:t>If IsCallable(</w:t>
      </w:r>
      <w:r w:rsidRPr="00AA0E90">
        <w:rPr>
          <w:i/>
        </w:rPr>
        <w:t>func</w:t>
      </w:r>
      <w:r w:rsidRPr="00AA0E90">
        <w:t xml:space="preserve">) is </w:t>
      </w:r>
      <w:r w:rsidRPr="00AA0E90">
        <w:rPr>
          <w:b/>
        </w:rPr>
        <w:t>false</w:t>
      </w:r>
      <w:r w:rsidRPr="00AA0E90">
        <w:t xml:space="preserve">, then let </w:t>
      </w:r>
      <w:r w:rsidRPr="00AA0E90">
        <w:rPr>
          <w:i/>
        </w:rPr>
        <w:t>func</w:t>
      </w:r>
      <w:r w:rsidRPr="00AA0E90">
        <w:t xml:space="preserve"> be the standard built-in method Object.prototype.toString (15.2.4.2).</w:t>
      </w:r>
    </w:p>
    <w:p w14:paraId="5ECD8476" w14:textId="77777777" w:rsidR="004C02EF" w:rsidRPr="00AA0E90" w:rsidRDefault="004C02EF" w:rsidP="004C02EF">
      <w:pPr>
        <w:pStyle w:val="Alg4"/>
        <w:numPr>
          <w:ilvl w:val="0"/>
          <w:numId w:val="203"/>
        </w:numPr>
        <w:spacing w:after="220"/>
        <w:contextualSpacing/>
      </w:pPr>
      <w:r w:rsidRPr="00AA0E90">
        <w:t xml:space="preserve">Return  the result of calling the [[Call]] internal method of </w:t>
      </w:r>
      <w:r w:rsidRPr="00AA0E90">
        <w:rPr>
          <w:i/>
        </w:rPr>
        <w:t>func</w:t>
      </w:r>
      <w:r w:rsidRPr="00AA0E90">
        <w:t xml:space="preserve"> providing </w:t>
      </w:r>
      <w:r w:rsidRPr="00AA0E90">
        <w:rPr>
          <w:i/>
        </w:rPr>
        <w:t>array</w:t>
      </w:r>
      <w:r w:rsidRPr="00AA0E90">
        <w:t xml:space="preserve"> as the </w:t>
      </w:r>
      <w:r w:rsidRPr="00AA0E90">
        <w:rPr>
          <w:b/>
        </w:rPr>
        <w:t>this</w:t>
      </w:r>
      <w:r w:rsidRPr="00AA0E90">
        <w:t xml:space="preserve"> value and an empty arguments list.</w:t>
      </w:r>
    </w:p>
    <w:p w14:paraId="0D5F930A" w14:textId="77777777" w:rsidR="004C02EF" w:rsidRDefault="004C02EF" w:rsidP="004C02EF">
      <w:pPr>
        <w:pStyle w:val="Note"/>
      </w:pPr>
      <w:bookmarkStart w:id="4702" w:name="_Ref451680449"/>
      <w:bookmarkStart w:id="4703" w:name="_Hlk440446340"/>
      <w:bookmarkStart w:id="4704" w:name="_Ref440446372"/>
      <w:r w:rsidRPr="000956BB">
        <w:t>NOTE</w:t>
      </w:r>
      <w:r w:rsidRPr="000956BB">
        <w:tab/>
        <w:t xml:space="preserve">The </w:t>
      </w:r>
      <w:r w:rsidRPr="000956BB">
        <w:rPr>
          <w:rFonts w:ascii="Courier New" w:hAnsi="Courier New"/>
          <w:b/>
        </w:rPr>
        <w:t>toString</w:t>
      </w:r>
      <w:r w:rsidRPr="000956BB">
        <w:t xml:space="preserve"> function is intentionally generic; it does not require that its </w:t>
      </w:r>
      <w:r w:rsidRPr="000956BB">
        <w:rPr>
          <w:b/>
        </w:rPr>
        <w:t>this</w:t>
      </w:r>
      <w:r w:rsidRPr="000956BB">
        <w:t xml:space="preserve"> value be an Array object. Therefore it can be transferred to other kinds of objects for use as a method. Whether the </w:t>
      </w:r>
      <w:r w:rsidRPr="000956BB">
        <w:rPr>
          <w:rFonts w:ascii="Courier New" w:hAnsi="Courier New"/>
          <w:b/>
        </w:rPr>
        <w:t>toString</w:t>
      </w:r>
      <w:r w:rsidRPr="000956BB">
        <w:t xml:space="preserve"> function can be applied successfully to a host object is implementation-dependent.</w:t>
      </w:r>
    </w:p>
    <w:p w14:paraId="269896E3" w14:textId="77777777" w:rsidR="004C02EF" w:rsidRDefault="004C02EF" w:rsidP="004C02EF">
      <w:pPr>
        <w:pStyle w:val="40"/>
        <w:numPr>
          <w:ilvl w:val="0"/>
          <w:numId w:val="0"/>
        </w:numPr>
      </w:pPr>
      <w:bookmarkStart w:id="4705" w:name="_Ref456011285"/>
      <w:r>
        <w:t>15.4.4.3</w:t>
      </w:r>
      <w:r>
        <w:tab/>
        <w:t>Array.prototype.toLocaleString ( )</w:t>
      </w:r>
      <w:bookmarkEnd w:id="4702"/>
      <w:bookmarkEnd w:id="4705"/>
    </w:p>
    <w:p w14:paraId="46E15B68" w14:textId="77777777" w:rsidR="004C02EF" w:rsidRDefault="004C02EF" w:rsidP="004C02EF">
      <w:r>
        <w:t xml:space="preserve">The elements of the array are converted to Strings using their </w:t>
      </w:r>
      <w:r>
        <w:rPr>
          <w:rFonts w:ascii="Courier New" w:hAnsi="Courier New"/>
          <w:b/>
        </w:rPr>
        <w:t>toLocaleString</w:t>
      </w:r>
      <w:r>
        <w:t xml:space="preserve"> methods, and these Strings are then concatenated, separated by occurrences of a separator String that has been derived in an implementation-defined locale-specific way. The result of calling this function is intended to be analogous to the result of </w:t>
      </w:r>
      <w:r>
        <w:rPr>
          <w:rFonts w:ascii="Courier New" w:hAnsi="Courier New"/>
          <w:b/>
        </w:rPr>
        <w:t>toString</w:t>
      </w:r>
      <w:r>
        <w:t>, except that the result of this function is intended to be locale-specific.</w:t>
      </w:r>
    </w:p>
    <w:p w14:paraId="4E7C6F8F" w14:textId="77777777" w:rsidR="004C02EF" w:rsidRDefault="004C02EF" w:rsidP="004C02EF">
      <w:r>
        <w:t>The result is calculated as follows:</w:t>
      </w:r>
    </w:p>
    <w:p w14:paraId="16D0A56E" w14:textId="77777777" w:rsidR="004C02EF" w:rsidRPr="00AA0E90" w:rsidRDefault="004C02EF" w:rsidP="004C02EF">
      <w:pPr>
        <w:pStyle w:val="Alg4"/>
        <w:numPr>
          <w:ilvl w:val="0"/>
          <w:numId w:val="204"/>
        </w:numPr>
      </w:pPr>
      <w:r w:rsidRPr="00AA0E90">
        <w:t xml:space="preserve">Let </w:t>
      </w:r>
      <w:r>
        <w:rPr>
          <w:i/>
        </w:rPr>
        <w:t>array</w:t>
      </w:r>
      <w:r w:rsidRPr="00AA0E90">
        <w:rPr>
          <w:i/>
        </w:rPr>
        <w:t xml:space="preserve"> </w:t>
      </w:r>
      <w:r w:rsidRPr="00AA0E90">
        <w:t xml:space="preserve">be the result of calling ToObject passing the </w:t>
      </w:r>
      <w:r w:rsidRPr="00AA0E90">
        <w:rPr>
          <w:b/>
        </w:rPr>
        <w:t xml:space="preserve">this </w:t>
      </w:r>
      <w:r w:rsidRPr="00AA0E90">
        <w:t>value as the argument.</w:t>
      </w:r>
    </w:p>
    <w:p w14:paraId="5D6736B0" w14:textId="77777777" w:rsidR="004C02EF" w:rsidRPr="00AA0E90" w:rsidRDefault="004C02EF" w:rsidP="004C02EF">
      <w:pPr>
        <w:pStyle w:val="Alg4"/>
        <w:numPr>
          <w:ilvl w:val="0"/>
          <w:numId w:val="204"/>
        </w:numPr>
      </w:pPr>
      <w:r w:rsidRPr="00AA0E90">
        <w:t xml:space="preserve">Let </w:t>
      </w:r>
      <w:r w:rsidRPr="00AA0E90">
        <w:rPr>
          <w:i/>
        </w:rPr>
        <w:t>arrayLen</w:t>
      </w:r>
      <w:r w:rsidRPr="00AA0E90">
        <w:t xml:space="preserve"> be the result of calling the [[Get]] internal method of </w:t>
      </w:r>
      <w:r w:rsidRPr="00AA0E90">
        <w:rPr>
          <w:i/>
        </w:rPr>
        <w:t>array</w:t>
      </w:r>
      <w:r w:rsidRPr="00AA0E90">
        <w:t xml:space="preserve"> with argument </w:t>
      </w:r>
      <w:r>
        <w:rPr>
          <w:rFonts w:ascii="Courier New" w:hAnsi="Courier New"/>
          <w:b/>
        </w:rPr>
        <w:t>"length"</w:t>
      </w:r>
      <w:r w:rsidRPr="00AA0E90">
        <w:t>.</w:t>
      </w:r>
    </w:p>
    <w:p w14:paraId="5BA9F3F3" w14:textId="77777777" w:rsidR="004C02EF" w:rsidRPr="00AA0E90" w:rsidRDefault="004C02EF" w:rsidP="004C02EF">
      <w:pPr>
        <w:pStyle w:val="Alg4"/>
        <w:numPr>
          <w:ilvl w:val="0"/>
          <w:numId w:val="204"/>
        </w:numPr>
      </w:pPr>
      <w:r w:rsidRPr="00AA0E90">
        <w:t xml:space="preserve">Let </w:t>
      </w:r>
      <w:r w:rsidRPr="00AA0E90">
        <w:rPr>
          <w:i/>
        </w:rPr>
        <w:t>len</w:t>
      </w:r>
      <w:r w:rsidRPr="00AA0E90">
        <w:t xml:space="preserve"> be ToUint32(</w:t>
      </w:r>
      <w:r w:rsidRPr="00AA0E90">
        <w:rPr>
          <w:i/>
        </w:rPr>
        <w:t>arrayLen</w:t>
      </w:r>
      <w:r w:rsidRPr="00AA0E90">
        <w:t>).</w:t>
      </w:r>
    </w:p>
    <w:p w14:paraId="22008E57" w14:textId="77777777" w:rsidR="004C02EF" w:rsidRPr="00AA0E90" w:rsidRDefault="004C02EF" w:rsidP="004C02EF">
      <w:pPr>
        <w:pStyle w:val="Alg4"/>
        <w:numPr>
          <w:ilvl w:val="0"/>
          <w:numId w:val="204"/>
        </w:numPr>
      </w:pPr>
      <w:r w:rsidRPr="00AA0E90">
        <w:t xml:space="preserve">Let </w:t>
      </w:r>
      <w:r w:rsidRPr="00AA0E90">
        <w:rPr>
          <w:i/>
        </w:rPr>
        <w:t>separator</w:t>
      </w:r>
      <w:r w:rsidRPr="00AA0E90">
        <w:t xml:space="preserve"> be the String value for the list-separator </w:t>
      </w:r>
      <w:r>
        <w:t>String</w:t>
      </w:r>
      <w:r w:rsidRPr="00AA0E90">
        <w:t xml:space="preserve"> appropriate for the host environment’s current locale (this is derived in an implementation-defined way).</w:t>
      </w:r>
    </w:p>
    <w:p w14:paraId="0A616A03" w14:textId="77777777" w:rsidR="004C02EF" w:rsidRPr="00AA0E90" w:rsidRDefault="004C02EF" w:rsidP="004C02EF">
      <w:pPr>
        <w:pStyle w:val="Alg4"/>
        <w:numPr>
          <w:ilvl w:val="0"/>
          <w:numId w:val="204"/>
        </w:numPr>
      </w:pPr>
      <w:r w:rsidRPr="00AA0E90">
        <w:t xml:space="preserve">If </w:t>
      </w:r>
      <w:r w:rsidRPr="00AA0E90">
        <w:rPr>
          <w:i/>
        </w:rPr>
        <w:t>len</w:t>
      </w:r>
      <w:r w:rsidRPr="00AA0E90">
        <w:t xml:space="preserve"> is zero, return the empty </w:t>
      </w:r>
      <w:r>
        <w:t>String</w:t>
      </w:r>
      <w:r w:rsidRPr="00AA0E90">
        <w:t>.</w:t>
      </w:r>
    </w:p>
    <w:p w14:paraId="562CB6BA" w14:textId="77777777" w:rsidR="004C02EF" w:rsidRPr="00AA0E90" w:rsidRDefault="004C02EF" w:rsidP="004C02EF">
      <w:pPr>
        <w:pStyle w:val="Alg4"/>
        <w:numPr>
          <w:ilvl w:val="0"/>
          <w:numId w:val="204"/>
        </w:numPr>
      </w:pPr>
      <w:r w:rsidRPr="00AA0E90">
        <w:t xml:space="preserve">Let </w:t>
      </w:r>
      <w:r w:rsidRPr="00AA0E90">
        <w:rPr>
          <w:i/>
        </w:rPr>
        <w:t>firstElement</w:t>
      </w:r>
      <w:r w:rsidRPr="00AA0E90">
        <w:t xml:space="preserve"> be the result of calling the [[Get]] internal method of </w:t>
      </w:r>
      <w:r w:rsidRPr="00AA0E90">
        <w:rPr>
          <w:i/>
        </w:rPr>
        <w:t>array</w:t>
      </w:r>
      <w:r w:rsidRPr="00AA0E90">
        <w:t xml:space="preserve"> with argument </w:t>
      </w:r>
      <w:r>
        <w:rPr>
          <w:rFonts w:ascii="Courier New" w:hAnsi="Courier New"/>
          <w:b/>
        </w:rPr>
        <w:t>"0"</w:t>
      </w:r>
      <w:r w:rsidRPr="00AA0E90">
        <w:t>.</w:t>
      </w:r>
    </w:p>
    <w:p w14:paraId="0C6ADBE9" w14:textId="77777777" w:rsidR="004C02EF" w:rsidRPr="00AA0E90" w:rsidRDefault="004C02EF" w:rsidP="004C02EF">
      <w:pPr>
        <w:pStyle w:val="Alg4"/>
        <w:numPr>
          <w:ilvl w:val="0"/>
          <w:numId w:val="204"/>
        </w:numPr>
      </w:pPr>
      <w:r w:rsidRPr="00AA0E90">
        <w:t xml:space="preserve">If </w:t>
      </w:r>
      <w:r w:rsidRPr="00AA0E90">
        <w:rPr>
          <w:i/>
        </w:rPr>
        <w:t>firstElement</w:t>
      </w:r>
      <w:r w:rsidRPr="00AA0E90">
        <w:t xml:space="preserve"> is </w:t>
      </w:r>
      <w:r w:rsidRPr="00AA0E90">
        <w:rPr>
          <w:b/>
        </w:rPr>
        <w:t>undefined</w:t>
      </w:r>
      <w:r w:rsidRPr="00AA0E90">
        <w:t xml:space="preserve"> or </w:t>
      </w:r>
      <w:r w:rsidRPr="00AA0E90">
        <w:rPr>
          <w:b/>
        </w:rPr>
        <w:t>null</w:t>
      </w:r>
      <w:r w:rsidRPr="00AA0E90">
        <w:t>, then</w:t>
      </w:r>
    </w:p>
    <w:p w14:paraId="7A83210E" w14:textId="77777777" w:rsidR="004C02EF" w:rsidRPr="00AA0E90" w:rsidRDefault="004C02EF" w:rsidP="004C02EF">
      <w:pPr>
        <w:pStyle w:val="Alg4"/>
        <w:numPr>
          <w:ilvl w:val="1"/>
          <w:numId w:val="204"/>
        </w:numPr>
      </w:pPr>
      <w:r w:rsidRPr="00AA0E90">
        <w:t xml:space="preserve">Let </w:t>
      </w:r>
      <w:r w:rsidRPr="00AA0E90">
        <w:rPr>
          <w:i/>
        </w:rPr>
        <w:t>R</w:t>
      </w:r>
      <w:r w:rsidRPr="00AA0E90">
        <w:t xml:space="preserve"> be the empty </w:t>
      </w:r>
      <w:r>
        <w:t>String</w:t>
      </w:r>
      <w:r w:rsidRPr="00AA0E90">
        <w:t>.</w:t>
      </w:r>
    </w:p>
    <w:p w14:paraId="139804C2" w14:textId="77777777" w:rsidR="004C02EF" w:rsidRPr="00AA0E90" w:rsidRDefault="004C02EF" w:rsidP="004C02EF">
      <w:pPr>
        <w:pStyle w:val="Alg4"/>
        <w:numPr>
          <w:ilvl w:val="0"/>
          <w:numId w:val="204"/>
        </w:numPr>
      </w:pPr>
      <w:r w:rsidRPr="00AA0E90">
        <w:t xml:space="preserve">Else </w:t>
      </w:r>
    </w:p>
    <w:p w14:paraId="49FB44E4" w14:textId="77777777" w:rsidR="004C02EF" w:rsidRPr="00AA0E90" w:rsidRDefault="004C02EF" w:rsidP="004C02EF">
      <w:pPr>
        <w:pStyle w:val="Alg4"/>
        <w:numPr>
          <w:ilvl w:val="1"/>
          <w:numId w:val="204"/>
        </w:numPr>
      </w:pPr>
      <w:r w:rsidRPr="00AA0E90">
        <w:t xml:space="preserve">Let </w:t>
      </w:r>
      <w:r w:rsidRPr="00AA0E90">
        <w:rPr>
          <w:i/>
        </w:rPr>
        <w:t>elementObj</w:t>
      </w:r>
      <w:r w:rsidRPr="00AA0E90">
        <w:t xml:space="preserve"> be ToObject(</w:t>
      </w:r>
      <w:r w:rsidRPr="00AA0E90">
        <w:rPr>
          <w:i/>
        </w:rPr>
        <w:t>firstElement</w:t>
      </w:r>
      <w:r w:rsidRPr="00AA0E90">
        <w:t>).</w:t>
      </w:r>
    </w:p>
    <w:p w14:paraId="478EC46E" w14:textId="77777777" w:rsidR="004C02EF" w:rsidRPr="00AA0E90" w:rsidRDefault="004C02EF" w:rsidP="004C02EF">
      <w:pPr>
        <w:pStyle w:val="Alg4"/>
        <w:numPr>
          <w:ilvl w:val="1"/>
          <w:numId w:val="204"/>
        </w:numPr>
      </w:pPr>
      <w:r w:rsidRPr="00AA0E90">
        <w:t xml:space="preserve">Let </w:t>
      </w:r>
      <w:r w:rsidRPr="00AA0E90">
        <w:rPr>
          <w:i/>
        </w:rPr>
        <w:t>func</w:t>
      </w:r>
      <w:r w:rsidRPr="00AA0E90">
        <w:t xml:space="preserve"> be the result of calling the [[Get]] internal method of </w:t>
      </w:r>
      <w:r w:rsidRPr="00AA0E90">
        <w:rPr>
          <w:i/>
        </w:rPr>
        <w:t>elementObj</w:t>
      </w:r>
      <w:r w:rsidRPr="00AA0E90">
        <w:t xml:space="preserve"> with argument </w:t>
      </w:r>
      <w:r>
        <w:rPr>
          <w:rFonts w:ascii="Courier New" w:hAnsi="Courier New"/>
          <w:b/>
        </w:rPr>
        <w:t>"toLocaleString"</w:t>
      </w:r>
      <w:r w:rsidRPr="00AA0E90">
        <w:t>.</w:t>
      </w:r>
    </w:p>
    <w:p w14:paraId="4B12957D" w14:textId="77777777" w:rsidR="004C02EF" w:rsidRPr="00AA0E90" w:rsidRDefault="004C02EF" w:rsidP="004C02EF">
      <w:pPr>
        <w:pStyle w:val="Alg4"/>
        <w:numPr>
          <w:ilvl w:val="1"/>
          <w:numId w:val="204"/>
        </w:numPr>
      </w:pPr>
      <w:r w:rsidRPr="00AA0E90">
        <w:t>If IsCallable(</w:t>
      </w:r>
      <w:r w:rsidRPr="00AA0E90">
        <w:rPr>
          <w:i/>
        </w:rPr>
        <w:t>func</w:t>
      </w:r>
      <w:r w:rsidRPr="00AA0E90">
        <w:t xml:space="preserve">) is </w:t>
      </w:r>
      <w:r w:rsidRPr="00AA0E90">
        <w:rPr>
          <w:b/>
        </w:rPr>
        <w:t>false</w:t>
      </w:r>
      <w:r w:rsidRPr="00AA0E90">
        <w:t xml:space="preserve">, throw a </w:t>
      </w:r>
      <w:r w:rsidRPr="00AA0E90">
        <w:rPr>
          <w:b/>
        </w:rPr>
        <w:t>TypeError</w:t>
      </w:r>
      <w:r w:rsidRPr="00AA0E90">
        <w:t xml:space="preserve"> exception.</w:t>
      </w:r>
    </w:p>
    <w:p w14:paraId="22FDBAF9" w14:textId="77777777" w:rsidR="004C02EF" w:rsidRPr="00AA0E90" w:rsidRDefault="004C02EF" w:rsidP="004C02EF">
      <w:pPr>
        <w:pStyle w:val="Alg4"/>
        <w:numPr>
          <w:ilvl w:val="1"/>
          <w:numId w:val="204"/>
        </w:numPr>
      </w:pPr>
      <w:r w:rsidRPr="00AA0E90">
        <w:t xml:space="preserve">Let </w:t>
      </w:r>
      <w:r w:rsidRPr="00AA0E90">
        <w:rPr>
          <w:i/>
        </w:rPr>
        <w:t>R</w:t>
      </w:r>
      <w:r w:rsidRPr="00AA0E90">
        <w:t xml:space="preserve"> be the result of calling the [[Call]] internal method of </w:t>
      </w:r>
      <w:r w:rsidRPr="00AA0E90">
        <w:rPr>
          <w:i/>
        </w:rPr>
        <w:t>func</w:t>
      </w:r>
      <w:r w:rsidRPr="00AA0E90">
        <w:t xml:space="preserve"> providing </w:t>
      </w:r>
      <w:r w:rsidRPr="00AA0E90">
        <w:rPr>
          <w:i/>
        </w:rPr>
        <w:t>elementObj</w:t>
      </w:r>
      <w:r w:rsidRPr="00AA0E90">
        <w:t xml:space="preserve"> as the </w:t>
      </w:r>
      <w:r w:rsidRPr="00AA0E90">
        <w:rPr>
          <w:b/>
        </w:rPr>
        <w:t>this</w:t>
      </w:r>
      <w:r w:rsidRPr="00AA0E90">
        <w:t xml:space="preserve"> value and an empty arguments list. </w:t>
      </w:r>
    </w:p>
    <w:p w14:paraId="7AFA9EC5" w14:textId="77777777" w:rsidR="004C02EF" w:rsidRPr="00AA0E90" w:rsidRDefault="004C02EF" w:rsidP="004C02EF">
      <w:pPr>
        <w:pStyle w:val="Alg4"/>
        <w:numPr>
          <w:ilvl w:val="0"/>
          <w:numId w:val="204"/>
        </w:numPr>
      </w:pPr>
      <w:r w:rsidRPr="00AA0E90">
        <w:t xml:space="preserve">Let </w:t>
      </w:r>
      <w:r w:rsidRPr="00AA0E90">
        <w:rPr>
          <w:i/>
        </w:rPr>
        <w:t>k</w:t>
      </w:r>
      <w:r w:rsidRPr="00AA0E90">
        <w:t xml:space="preserve"> be </w:t>
      </w:r>
      <w:r>
        <w:rPr>
          <w:rFonts w:ascii="Courier New" w:hAnsi="Courier New"/>
          <w:b/>
        </w:rPr>
        <w:t>1</w:t>
      </w:r>
      <w:r w:rsidRPr="00AA0E90">
        <w:t>.</w:t>
      </w:r>
    </w:p>
    <w:p w14:paraId="7BA9F43B" w14:textId="77777777" w:rsidR="004C02EF" w:rsidRPr="00AA0E90" w:rsidRDefault="004C02EF" w:rsidP="004C02EF">
      <w:pPr>
        <w:pStyle w:val="Alg4"/>
        <w:numPr>
          <w:ilvl w:val="0"/>
          <w:numId w:val="204"/>
        </w:numPr>
      </w:pPr>
      <w:r w:rsidRPr="00AA0E90">
        <w:t xml:space="preserve">Repeat, while </w:t>
      </w:r>
      <w:r w:rsidRPr="00AA0E90">
        <w:rPr>
          <w:i/>
        </w:rPr>
        <w:t>k</w:t>
      </w:r>
      <w:r w:rsidRPr="00AA0E90">
        <w:t xml:space="preserve"> &lt; </w:t>
      </w:r>
      <w:r w:rsidRPr="00AA0E90">
        <w:rPr>
          <w:i/>
        </w:rPr>
        <w:t>len</w:t>
      </w:r>
    </w:p>
    <w:p w14:paraId="420B87A0" w14:textId="77777777" w:rsidR="004C02EF" w:rsidRPr="00AA0E90" w:rsidRDefault="004C02EF" w:rsidP="004C02EF">
      <w:pPr>
        <w:pStyle w:val="Alg4"/>
        <w:numPr>
          <w:ilvl w:val="1"/>
          <w:numId w:val="204"/>
        </w:numPr>
      </w:pPr>
      <w:r w:rsidRPr="00AA0E90">
        <w:t xml:space="preserve">Let </w:t>
      </w:r>
      <w:r w:rsidRPr="00AA0E90">
        <w:rPr>
          <w:i/>
        </w:rPr>
        <w:t>S</w:t>
      </w:r>
      <w:r w:rsidRPr="00AA0E90">
        <w:t xml:space="preserve"> be a </w:t>
      </w:r>
      <w:r>
        <w:t>String</w:t>
      </w:r>
      <w:r w:rsidRPr="00AA0E90">
        <w:t xml:space="preserve"> value produced by concatenating </w:t>
      </w:r>
      <w:r w:rsidRPr="00AA0E90">
        <w:rPr>
          <w:i/>
        </w:rPr>
        <w:t>R</w:t>
      </w:r>
      <w:r w:rsidRPr="00AA0E90">
        <w:t xml:space="preserve"> and </w:t>
      </w:r>
      <w:r w:rsidRPr="00AA0E90">
        <w:rPr>
          <w:i/>
        </w:rPr>
        <w:t>separator</w:t>
      </w:r>
      <w:r w:rsidRPr="00AA0E90">
        <w:t>.</w:t>
      </w:r>
    </w:p>
    <w:p w14:paraId="4F5ED945" w14:textId="77777777" w:rsidR="004C02EF" w:rsidRPr="00AA0E90" w:rsidRDefault="004C02EF" w:rsidP="004C02EF">
      <w:pPr>
        <w:pStyle w:val="Alg4"/>
        <w:numPr>
          <w:ilvl w:val="1"/>
          <w:numId w:val="204"/>
        </w:numPr>
      </w:pPr>
      <w:r w:rsidRPr="00AA0E90">
        <w:t xml:space="preserve">Let </w:t>
      </w:r>
      <w:r w:rsidRPr="00AA0E90">
        <w:rPr>
          <w:i/>
        </w:rPr>
        <w:t>nextElement</w:t>
      </w:r>
      <w:r w:rsidRPr="00AA0E90">
        <w:t xml:space="preserve"> be the result of calling the [[Get]] internal method of </w:t>
      </w:r>
      <w:r w:rsidRPr="00AA0E90">
        <w:rPr>
          <w:i/>
        </w:rPr>
        <w:t>array</w:t>
      </w:r>
      <w:r w:rsidRPr="00AA0E90">
        <w:t xml:space="preserve"> with argument ToString(</w:t>
      </w:r>
      <w:r w:rsidRPr="00AA0E90">
        <w:rPr>
          <w:i/>
        </w:rPr>
        <w:t>k</w:t>
      </w:r>
      <w:r w:rsidRPr="00AA0E90">
        <w:t>).</w:t>
      </w:r>
    </w:p>
    <w:p w14:paraId="04C2053C" w14:textId="77777777" w:rsidR="004C02EF" w:rsidRPr="00AA0E90" w:rsidRDefault="004C02EF" w:rsidP="004C02EF">
      <w:pPr>
        <w:pStyle w:val="Alg4"/>
        <w:numPr>
          <w:ilvl w:val="1"/>
          <w:numId w:val="204"/>
        </w:numPr>
      </w:pPr>
      <w:r w:rsidRPr="00AA0E90">
        <w:t xml:space="preserve">If </w:t>
      </w:r>
      <w:r w:rsidRPr="00AA0E90">
        <w:rPr>
          <w:i/>
        </w:rPr>
        <w:t>nextElement</w:t>
      </w:r>
      <w:r w:rsidRPr="00AA0E90">
        <w:t xml:space="preserve"> is </w:t>
      </w:r>
      <w:r w:rsidRPr="00AA0E90">
        <w:rPr>
          <w:b/>
        </w:rPr>
        <w:t>undefined</w:t>
      </w:r>
      <w:r w:rsidRPr="00AA0E90">
        <w:t xml:space="preserve"> or </w:t>
      </w:r>
      <w:r w:rsidRPr="00AA0E90">
        <w:rPr>
          <w:b/>
        </w:rPr>
        <w:t>null</w:t>
      </w:r>
      <w:r w:rsidRPr="00AA0E90">
        <w:t>, then</w:t>
      </w:r>
    </w:p>
    <w:p w14:paraId="224F881F" w14:textId="77777777" w:rsidR="004C02EF" w:rsidRPr="00AA0E90" w:rsidRDefault="004C02EF" w:rsidP="004C02EF">
      <w:pPr>
        <w:pStyle w:val="Alg4"/>
        <w:numPr>
          <w:ilvl w:val="2"/>
          <w:numId w:val="204"/>
        </w:numPr>
      </w:pPr>
      <w:r w:rsidRPr="00AA0E90">
        <w:t xml:space="preserve">Let </w:t>
      </w:r>
      <w:r w:rsidRPr="00AA0E90">
        <w:rPr>
          <w:i/>
        </w:rPr>
        <w:t>R</w:t>
      </w:r>
      <w:r w:rsidRPr="00AA0E90">
        <w:t xml:space="preserve"> be the empty </w:t>
      </w:r>
      <w:r>
        <w:t>String</w:t>
      </w:r>
      <w:r w:rsidRPr="00AA0E90">
        <w:t>.</w:t>
      </w:r>
    </w:p>
    <w:p w14:paraId="6025BF03" w14:textId="77777777" w:rsidR="004C02EF" w:rsidRPr="00AA0E90" w:rsidRDefault="004C02EF" w:rsidP="004C02EF">
      <w:pPr>
        <w:pStyle w:val="Alg4"/>
        <w:numPr>
          <w:ilvl w:val="1"/>
          <w:numId w:val="204"/>
        </w:numPr>
      </w:pPr>
      <w:r w:rsidRPr="00AA0E90">
        <w:t xml:space="preserve">Else </w:t>
      </w:r>
    </w:p>
    <w:p w14:paraId="231DC74F" w14:textId="77777777" w:rsidR="004C02EF" w:rsidRPr="00AA0E90" w:rsidRDefault="004C02EF" w:rsidP="004C02EF">
      <w:pPr>
        <w:pStyle w:val="Alg4"/>
        <w:numPr>
          <w:ilvl w:val="2"/>
          <w:numId w:val="204"/>
        </w:numPr>
      </w:pPr>
      <w:r w:rsidRPr="00AA0E90">
        <w:t xml:space="preserve">Let </w:t>
      </w:r>
      <w:r w:rsidRPr="00AA0E90">
        <w:rPr>
          <w:i/>
        </w:rPr>
        <w:t>elementObj</w:t>
      </w:r>
      <w:r w:rsidRPr="00AA0E90">
        <w:t xml:space="preserve"> be ToObject(</w:t>
      </w:r>
      <w:r w:rsidRPr="00AA0E90">
        <w:rPr>
          <w:i/>
        </w:rPr>
        <w:t>nextElement</w:t>
      </w:r>
      <w:r w:rsidRPr="00AA0E90">
        <w:t>).</w:t>
      </w:r>
    </w:p>
    <w:p w14:paraId="4873E6C8" w14:textId="77777777" w:rsidR="004C02EF" w:rsidRPr="00AA0E90" w:rsidRDefault="004C02EF" w:rsidP="004C02EF">
      <w:pPr>
        <w:pStyle w:val="Alg4"/>
        <w:numPr>
          <w:ilvl w:val="2"/>
          <w:numId w:val="204"/>
        </w:numPr>
      </w:pPr>
      <w:r w:rsidRPr="00AA0E90">
        <w:t xml:space="preserve">Let </w:t>
      </w:r>
      <w:r w:rsidRPr="00AA0E90">
        <w:rPr>
          <w:i/>
        </w:rPr>
        <w:t>func</w:t>
      </w:r>
      <w:r w:rsidRPr="00AA0E90">
        <w:t xml:space="preserve"> be the result of calling the [[Get]] internal method of </w:t>
      </w:r>
      <w:r w:rsidRPr="00AA0E90">
        <w:rPr>
          <w:i/>
        </w:rPr>
        <w:t>elementObj</w:t>
      </w:r>
      <w:r w:rsidRPr="00AA0E90">
        <w:t xml:space="preserve"> with argument </w:t>
      </w:r>
      <w:r>
        <w:rPr>
          <w:rFonts w:ascii="Courier New" w:hAnsi="Courier New"/>
          <w:b/>
        </w:rPr>
        <w:t>"toLocaleString"</w:t>
      </w:r>
      <w:r w:rsidRPr="00AA0E90">
        <w:t>.</w:t>
      </w:r>
    </w:p>
    <w:p w14:paraId="216972A1" w14:textId="77777777" w:rsidR="004C02EF" w:rsidRPr="00AA0E90" w:rsidRDefault="004C02EF" w:rsidP="004C02EF">
      <w:pPr>
        <w:pStyle w:val="Alg4"/>
        <w:numPr>
          <w:ilvl w:val="2"/>
          <w:numId w:val="204"/>
        </w:numPr>
      </w:pPr>
      <w:r w:rsidRPr="00AA0E90">
        <w:t>If IsCallable(</w:t>
      </w:r>
      <w:r w:rsidRPr="00AA0E90">
        <w:rPr>
          <w:i/>
        </w:rPr>
        <w:t>func</w:t>
      </w:r>
      <w:r w:rsidRPr="00AA0E90">
        <w:t xml:space="preserve">) is </w:t>
      </w:r>
      <w:r w:rsidRPr="00AA0E90">
        <w:rPr>
          <w:b/>
        </w:rPr>
        <w:t>false</w:t>
      </w:r>
      <w:r w:rsidRPr="00AA0E90">
        <w:t xml:space="preserve">, throw a </w:t>
      </w:r>
      <w:r w:rsidRPr="00AA0E90">
        <w:rPr>
          <w:b/>
        </w:rPr>
        <w:t>TypeError</w:t>
      </w:r>
      <w:r w:rsidRPr="00AA0E90">
        <w:t xml:space="preserve"> exception.</w:t>
      </w:r>
    </w:p>
    <w:p w14:paraId="655F5A82" w14:textId="77777777" w:rsidR="004C02EF" w:rsidRPr="00AA0E90" w:rsidRDefault="004C02EF" w:rsidP="004C02EF">
      <w:pPr>
        <w:pStyle w:val="Alg4"/>
        <w:numPr>
          <w:ilvl w:val="2"/>
          <w:numId w:val="204"/>
        </w:numPr>
      </w:pPr>
      <w:r w:rsidRPr="00AA0E90">
        <w:t xml:space="preserve">Let </w:t>
      </w:r>
      <w:r w:rsidRPr="00AA0E90">
        <w:rPr>
          <w:i/>
        </w:rPr>
        <w:t>R</w:t>
      </w:r>
      <w:r w:rsidRPr="00AA0E90">
        <w:t xml:space="preserve"> be the result of calling the [[Call]] internal method of </w:t>
      </w:r>
      <w:r w:rsidRPr="00AA0E90">
        <w:rPr>
          <w:i/>
        </w:rPr>
        <w:t>func</w:t>
      </w:r>
      <w:r w:rsidRPr="00AA0E90">
        <w:t xml:space="preserve"> providing </w:t>
      </w:r>
      <w:r w:rsidRPr="00AA0E90">
        <w:rPr>
          <w:i/>
        </w:rPr>
        <w:t>elementObj</w:t>
      </w:r>
      <w:r w:rsidRPr="00AA0E90">
        <w:t xml:space="preserve"> as the </w:t>
      </w:r>
      <w:r w:rsidRPr="00AA0E90">
        <w:rPr>
          <w:b/>
        </w:rPr>
        <w:t>this</w:t>
      </w:r>
      <w:r w:rsidRPr="00AA0E90">
        <w:t xml:space="preserve"> value and an empty arguments list. </w:t>
      </w:r>
    </w:p>
    <w:p w14:paraId="16202D22" w14:textId="77777777" w:rsidR="004C02EF" w:rsidRPr="00AA0E90" w:rsidRDefault="004C02EF" w:rsidP="004C02EF">
      <w:pPr>
        <w:pStyle w:val="Alg4"/>
        <w:numPr>
          <w:ilvl w:val="1"/>
          <w:numId w:val="204"/>
        </w:numPr>
      </w:pPr>
      <w:r w:rsidRPr="00AA0E90">
        <w:t xml:space="preserve">Let </w:t>
      </w:r>
      <w:r w:rsidRPr="00AA0E90">
        <w:rPr>
          <w:i/>
        </w:rPr>
        <w:t>R</w:t>
      </w:r>
      <w:r w:rsidRPr="00AA0E90">
        <w:t xml:space="preserve"> be a </w:t>
      </w:r>
      <w:r>
        <w:t>String</w:t>
      </w:r>
      <w:r w:rsidRPr="00AA0E90">
        <w:t xml:space="preserve"> value produced by concatenating </w:t>
      </w:r>
      <w:r w:rsidRPr="00AA0E90">
        <w:rPr>
          <w:i/>
        </w:rPr>
        <w:t>S</w:t>
      </w:r>
      <w:r w:rsidRPr="00AA0E90">
        <w:t xml:space="preserve"> and </w:t>
      </w:r>
      <w:r w:rsidRPr="00AA0E90">
        <w:rPr>
          <w:i/>
        </w:rPr>
        <w:t>R</w:t>
      </w:r>
      <w:r w:rsidRPr="00AA0E90">
        <w:t>.</w:t>
      </w:r>
    </w:p>
    <w:p w14:paraId="6B702726" w14:textId="77777777" w:rsidR="004C02EF" w:rsidRPr="00AA0E90" w:rsidRDefault="004C02EF" w:rsidP="004C02EF">
      <w:pPr>
        <w:pStyle w:val="Alg4"/>
        <w:numPr>
          <w:ilvl w:val="1"/>
          <w:numId w:val="204"/>
        </w:numPr>
      </w:pPr>
      <w:r w:rsidRPr="00AA0E90">
        <w:t xml:space="preserve">Increase </w:t>
      </w:r>
      <w:r w:rsidRPr="00AA0E90">
        <w:rPr>
          <w:i/>
        </w:rPr>
        <w:t>k</w:t>
      </w:r>
      <w:r w:rsidRPr="00AA0E90">
        <w:t xml:space="preserve"> by 1.</w:t>
      </w:r>
    </w:p>
    <w:p w14:paraId="489AC6AE" w14:textId="77777777" w:rsidR="004C02EF" w:rsidRPr="00AA0E90" w:rsidRDefault="004C02EF" w:rsidP="004C02EF">
      <w:pPr>
        <w:pStyle w:val="Alg4"/>
        <w:numPr>
          <w:ilvl w:val="0"/>
          <w:numId w:val="204"/>
        </w:numPr>
        <w:spacing w:after="220"/>
      </w:pPr>
      <w:r w:rsidRPr="00AA0E90">
        <w:t xml:space="preserve">Return </w:t>
      </w:r>
      <w:r w:rsidRPr="00AA0E90">
        <w:rPr>
          <w:i/>
        </w:rPr>
        <w:t>R</w:t>
      </w:r>
      <w:r w:rsidRPr="00AA0E90">
        <w:t>.</w:t>
      </w:r>
    </w:p>
    <w:p w14:paraId="74C4CE02" w14:textId="77777777" w:rsidR="004C02EF" w:rsidRDefault="004C02EF" w:rsidP="004C02EF">
      <w:pPr>
        <w:pStyle w:val="Note"/>
      </w:pPr>
      <w:r w:rsidRPr="00AA0E90">
        <w:t>NOTE 1</w:t>
      </w:r>
      <w:r w:rsidRPr="00AA0E90">
        <w:tab/>
        <w:t>The first parameter to this function is likely to be used in a future version of this standard; it is recommended that implementations do not use this parameter position for anything else.</w:t>
      </w:r>
    </w:p>
    <w:p w14:paraId="3D2029E6" w14:textId="77777777" w:rsidR="004C02EF" w:rsidRPr="00AA0E90" w:rsidRDefault="004C02EF" w:rsidP="004C02EF">
      <w:pPr>
        <w:rPr>
          <w:sz w:val="18"/>
        </w:rPr>
      </w:pPr>
      <w:r w:rsidRPr="00AA0E90">
        <w:rPr>
          <w:sz w:val="18"/>
        </w:rPr>
        <w:t>NOTE 2</w:t>
      </w:r>
      <w:r w:rsidRPr="00AA0E90">
        <w:rPr>
          <w:sz w:val="18"/>
        </w:rPr>
        <w:tab/>
        <w:t xml:space="preserve">The </w:t>
      </w:r>
      <w:r w:rsidRPr="00AA0E90">
        <w:rPr>
          <w:rFonts w:ascii="Courier New" w:hAnsi="Courier New"/>
          <w:b/>
          <w:sz w:val="18"/>
        </w:rPr>
        <w:t>toLocaleString</w:t>
      </w:r>
      <w:r w:rsidRPr="00AA0E90">
        <w:rPr>
          <w:sz w:val="18"/>
        </w:rPr>
        <w:t xml:space="preserve"> function is intentionally generic; it does not require that its </w:t>
      </w:r>
      <w:r w:rsidRPr="00AA0E90">
        <w:rPr>
          <w:b/>
          <w:sz w:val="18"/>
        </w:rPr>
        <w:t>this</w:t>
      </w:r>
      <w:r w:rsidRPr="00AA0E90">
        <w:rPr>
          <w:sz w:val="18"/>
        </w:rPr>
        <w:t xml:space="preserve"> value be an Array object. Therefore it can be transferred to other kinds of objects for use as a method. Whether the </w:t>
      </w:r>
      <w:r w:rsidRPr="00AA0E90">
        <w:rPr>
          <w:rFonts w:ascii="Courier New" w:hAnsi="Courier New"/>
          <w:b/>
          <w:sz w:val="18"/>
        </w:rPr>
        <w:t>toLocaleString</w:t>
      </w:r>
      <w:r w:rsidRPr="00AA0E90">
        <w:rPr>
          <w:sz w:val="18"/>
        </w:rPr>
        <w:t xml:space="preserve"> function can be applied successfully to a host object is implementation-dependent.</w:t>
      </w:r>
    </w:p>
    <w:p w14:paraId="15F42A1C" w14:textId="77777777" w:rsidR="004C02EF" w:rsidRDefault="004C02EF" w:rsidP="004C02EF">
      <w:pPr>
        <w:pStyle w:val="40"/>
        <w:numPr>
          <w:ilvl w:val="0"/>
          <w:numId w:val="0"/>
        </w:numPr>
      </w:pPr>
      <w:bookmarkStart w:id="4706" w:name="_Ref456028287"/>
      <w:r>
        <w:t>15.4.4.4</w:t>
      </w:r>
      <w:r>
        <w:tab/>
        <w:t xml:space="preserve">Array.prototype.concat </w:t>
      </w:r>
      <w:bookmarkEnd w:id="4703"/>
      <w:r>
        <w:t>( [ item1 [ , item2 [ , … ] ] ] )</w:t>
      </w:r>
      <w:bookmarkEnd w:id="4704"/>
      <w:bookmarkEnd w:id="4706"/>
    </w:p>
    <w:p w14:paraId="53002792" w14:textId="77777777" w:rsidR="004C02EF" w:rsidRDefault="004C02EF" w:rsidP="004C02EF">
      <w:r>
        <w:t xml:space="preserve">When the </w:t>
      </w:r>
      <w:r>
        <w:rPr>
          <w:rFonts w:ascii="Courier New" w:hAnsi="Courier New"/>
          <w:b/>
        </w:rPr>
        <w:t>concat</w:t>
      </w:r>
      <w:r>
        <w:t xml:space="preserve"> method is called with zero or more arguments </w:t>
      </w:r>
      <w:r w:rsidRPr="00F02209">
        <w:rPr>
          <w:rFonts w:ascii="Times New Roman" w:hAnsi="Times New Roman"/>
          <w:i/>
        </w:rPr>
        <w:t>item1</w:t>
      </w:r>
      <w:r>
        <w:t xml:space="preserve">, </w:t>
      </w:r>
      <w:r w:rsidRPr="00F02209">
        <w:rPr>
          <w:rFonts w:ascii="Times New Roman" w:hAnsi="Times New Roman"/>
          <w:i/>
        </w:rPr>
        <w:t>item2</w:t>
      </w:r>
      <w:r>
        <w:t>, etc., it returns an array containing the array elements of the object followed by the array elements of each argument in order.</w:t>
      </w:r>
    </w:p>
    <w:p w14:paraId="47FAFD1B" w14:textId="77777777" w:rsidR="004C02EF" w:rsidRDefault="004C02EF" w:rsidP="004C02EF">
      <w:r>
        <w:t>The following steps are taken:</w:t>
      </w:r>
    </w:p>
    <w:p w14:paraId="02CCD253" w14:textId="77777777" w:rsidR="004C02EF" w:rsidRPr="00AA0E90" w:rsidRDefault="004C02EF" w:rsidP="004C02EF">
      <w:pPr>
        <w:pStyle w:val="Alg4"/>
        <w:numPr>
          <w:ilvl w:val="0"/>
          <w:numId w:val="205"/>
        </w:numPr>
      </w:pPr>
      <w:r w:rsidRPr="00AA0E90">
        <w:t xml:space="preserve">Let </w:t>
      </w:r>
      <w:r w:rsidRPr="00AA0E90">
        <w:rPr>
          <w:i/>
        </w:rPr>
        <w:t xml:space="preserve">O </w:t>
      </w:r>
      <w:r w:rsidRPr="00AA0E90">
        <w:t xml:space="preserve">be the result of calling ToObject passing the </w:t>
      </w:r>
      <w:r w:rsidRPr="00AA0E90">
        <w:rPr>
          <w:b/>
        </w:rPr>
        <w:t xml:space="preserve">this </w:t>
      </w:r>
      <w:r w:rsidRPr="00AA0E90">
        <w:t>value as the argument.</w:t>
      </w:r>
    </w:p>
    <w:p w14:paraId="06AD61A5" w14:textId="77777777" w:rsidR="004C02EF" w:rsidRPr="00AA0E90" w:rsidRDefault="004C02EF" w:rsidP="004C02EF">
      <w:pPr>
        <w:pStyle w:val="Alg4"/>
        <w:numPr>
          <w:ilvl w:val="0"/>
          <w:numId w:val="205"/>
        </w:numPr>
      </w:pPr>
      <w:r w:rsidRPr="00AA0E90">
        <w:t xml:space="preserve">Let </w:t>
      </w:r>
      <w:r w:rsidRPr="00AA0E90">
        <w:rPr>
          <w:i/>
        </w:rPr>
        <w:t>A</w:t>
      </w:r>
      <w:r w:rsidRPr="00AA0E90">
        <w:t xml:space="preserve"> be a new array created as if by the expression </w:t>
      </w:r>
      <w:r>
        <w:rPr>
          <w:rFonts w:ascii="Courier New" w:hAnsi="Courier New"/>
          <w:b/>
        </w:rPr>
        <w:t>new Array()</w:t>
      </w:r>
      <w:r w:rsidRPr="00AA0E90">
        <w:t xml:space="preserve"> where </w:t>
      </w:r>
      <w:r w:rsidRPr="00FE35A1">
        <w:rPr>
          <w:rFonts w:ascii="Courier New" w:hAnsi="Courier New" w:cs="Courier New"/>
          <w:b/>
        </w:rPr>
        <w:t>Array</w:t>
      </w:r>
      <w:r w:rsidRPr="00AA0E90">
        <w:t xml:space="preserve"> is the standard built-in constructor with that name.</w:t>
      </w:r>
    </w:p>
    <w:p w14:paraId="44879FDB" w14:textId="77777777" w:rsidR="004C02EF" w:rsidRPr="00AA0E90" w:rsidRDefault="004C02EF" w:rsidP="004C02EF">
      <w:pPr>
        <w:pStyle w:val="Alg4"/>
        <w:numPr>
          <w:ilvl w:val="0"/>
          <w:numId w:val="205"/>
        </w:numPr>
      </w:pPr>
      <w:r w:rsidRPr="00AA0E90">
        <w:t xml:space="preserve">Let </w:t>
      </w:r>
      <w:r w:rsidRPr="00AA0E90">
        <w:rPr>
          <w:i/>
        </w:rPr>
        <w:t>n</w:t>
      </w:r>
      <w:r w:rsidRPr="00AA0E90">
        <w:t xml:space="preserve"> be 0.</w:t>
      </w:r>
    </w:p>
    <w:p w14:paraId="220C65C6" w14:textId="77777777" w:rsidR="004C02EF" w:rsidRPr="00AA0E90" w:rsidRDefault="004C02EF" w:rsidP="004C02EF">
      <w:pPr>
        <w:pStyle w:val="Alg4"/>
        <w:numPr>
          <w:ilvl w:val="0"/>
          <w:numId w:val="205"/>
        </w:numPr>
      </w:pPr>
      <w:r w:rsidRPr="00AA0E90">
        <w:t xml:space="preserve">Let </w:t>
      </w:r>
      <w:r w:rsidRPr="00AA0E90">
        <w:rPr>
          <w:i/>
        </w:rPr>
        <w:t>items</w:t>
      </w:r>
      <w:r w:rsidRPr="00AA0E90">
        <w:t xml:space="preserve"> be an internal List whose first element is </w:t>
      </w:r>
      <w:r w:rsidRPr="00AA0E90">
        <w:rPr>
          <w:i/>
        </w:rPr>
        <w:t>O</w:t>
      </w:r>
      <w:r w:rsidRPr="00AA0E90">
        <w:t xml:space="preserve"> and whose subsequent elements are, in left to right order, the arguments that were passed to this function invocation.</w:t>
      </w:r>
    </w:p>
    <w:p w14:paraId="50A92396" w14:textId="77777777" w:rsidR="004C02EF" w:rsidRPr="00AA0E90" w:rsidRDefault="004C02EF" w:rsidP="004C02EF">
      <w:pPr>
        <w:pStyle w:val="Alg4"/>
        <w:numPr>
          <w:ilvl w:val="0"/>
          <w:numId w:val="205"/>
        </w:numPr>
      </w:pPr>
      <w:r w:rsidRPr="00AA0E90">
        <w:t xml:space="preserve">Repeat, while </w:t>
      </w:r>
      <w:r w:rsidRPr="00AA0E90">
        <w:rPr>
          <w:i/>
        </w:rPr>
        <w:t>items</w:t>
      </w:r>
      <w:r w:rsidRPr="00AA0E90">
        <w:t xml:space="preserve"> is not empty</w:t>
      </w:r>
    </w:p>
    <w:p w14:paraId="03C7165A" w14:textId="77777777" w:rsidR="004C02EF" w:rsidRPr="00AA0E90" w:rsidRDefault="004C02EF" w:rsidP="004C02EF">
      <w:pPr>
        <w:pStyle w:val="Alg4"/>
        <w:numPr>
          <w:ilvl w:val="1"/>
          <w:numId w:val="205"/>
        </w:numPr>
        <w:tabs>
          <w:tab w:val="left" w:pos="2160"/>
        </w:tabs>
      </w:pPr>
      <w:r w:rsidRPr="00AA0E90">
        <w:t xml:space="preserve">Remove the first element from </w:t>
      </w:r>
      <w:r w:rsidRPr="00AA0E90">
        <w:rPr>
          <w:i/>
        </w:rPr>
        <w:t>items</w:t>
      </w:r>
      <w:r w:rsidRPr="00AA0E90">
        <w:t xml:space="preserve"> and let </w:t>
      </w:r>
      <w:r w:rsidRPr="00AA0E90">
        <w:rPr>
          <w:i/>
        </w:rPr>
        <w:t>E</w:t>
      </w:r>
      <w:r w:rsidRPr="00AA0E90">
        <w:t xml:space="preserve"> be the value of the element.</w:t>
      </w:r>
    </w:p>
    <w:p w14:paraId="07B11A8B" w14:textId="77777777" w:rsidR="004C02EF" w:rsidRPr="00AA0E90" w:rsidRDefault="004C02EF" w:rsidP="004C02EF">
      <w:pPr>
        <w:pStyle w:val="Alg4"/>
        <w:numPr>
          <w:ilvl w:val="1"/>
          <w:numId w:val="205"/>
        </w:numPr>
        <w:tabs>
          <w:tab w:val="left" w:pos="2160"/>
        </w:tabs>
      </w:pPr>
      <w:r w:rsidRPr="00AA0E90">
        <w:t xml:space="preserve">If </w:t>
      </w:r>
      <w:del w:id="4707" w:author="Allen Wirfs-Brock" w:date="2011-07-02T14:01:00Z">
        <w:r w:rsidRPr="00AA0E90" w:rsidDel="00963019">
          <w:delText xml:space="preserve">the value of the [[Class]] internal property of </w:delText>
        </w:r>
      </w:del>
      <w:r w:rsidRPr="00AA0E90">
        <w:rPr>
          <w:i/>
        </w:rPr>
        <w:t>E</w:t>
      </w:r>
      <w:r w:rsidRPr="00AA0E90">
        <w:t xml:space="preserve"> </w:t>
      </w:r>
      <w:del w:id="4708" w:author="Allen Wirfs-Brock" w:date="2011-07-02T14:01:00Z">
        <w:r w:rsidRPr="00AA0E90" w:rsidDel="00963019">
          <w:delText xml:space="preserve">is </w:delText>
        </w:r>
        <w:r w:rsidRPr="00396540" w:rsidDel="00963019">
          <w:rPr>
            <w:rFonts w:ascii="Courier New" w:hAnsi="Courier New" w:cs="Courier New"/>
            <w:b/>
          </w:rPr>
          <w:delText>"Array"</w:delText>
        </w:r>
      </w:del>
      <w:ins w:id="4709" w:author="Allen Wirfs-Brock" w:date="2011-07-02T14:01:00Z">
        <w:r w:rsidR="00963019">
          <w:t>has the [[IsArray]] internal property</w:t>
        </w:r>
      </w:ins>
      <w:r w:rsidRPr="00AA0E90">
        <w:t>, then</w:t>
      </w:r>
    </w:p>
    <w:p w14:paraId="3054018A" w14:textId="77777777" w:rsidR="004C02EF" w:rsidRPr="00AA0E90" w:rsidRDefault="004C02EF" w:rsidP="004C02EF">
      <w:pPr>
        <w:pStyle w:val="Alg4"/>
        <w:numPr>
          <w:ilvl w:val="2"/>
          <w:numId w:val="205"/>
        </w:numPr>
        <w:tabs>
          <w:tab w:val="left" w:pos="2520"/>
        </w:tabs>
      </w:pPr>
      <w:r w:rsidRPr="00AA0E90">
        <w:t xml:space="preserve">Let </w:t>
      </w:r>
      <w:r w:rsidRPr="00AA0E90">
        <w:rPr>
          <w:i/>
        </w:rPr>
        <w:t>k</w:t>
      </w:r>
      <w:r w:rsidRPr="00AA0E90">
        <w:t xml:space="preserve"> be 0.</w:t>
      </w:r>
    </w:p>
    <w:p w14:paraId="21CBEA12" w14:textId="77777777" w:rsidR="004C02EF" w:rsidRPr="00AA0E90" w:rsidRDefault="004C02EF" w:rsidP="004C02EF">
      <w:pPr>
        <w:pStyle w:val="Alg4"/>
        <w:numPr>
          <w:ilvl w:val="2"/>
          <w:numId w:val="205"/>
        </w:numPr>
        <w:tabs>
          <w:tab w:val="left" w:pos="2520"/>
        </w:tabs>
      </w:pPr>
      <w:r w:rsidRPr="00AA0E90">
        <w:t xml:space="preserve">Let </w:t>
      </w:r>
      <w:r w:rsidRPr="00AA0E90">
        <w:rPr>
          <w:i/>
        </w:rPr>
        <w:t>len</w:t>
      </w:r>
      <w:r w:rsidRPr="00AA0E90">
        <w:t xml:space="preserve"> be the result of calling the [[Get]] internal method of </w:t>
      </w:r>
      <w:r w:rsidRPr="00AA0E90">
        <w:rPr>
          <w:i/>
        </w:rPr>
        <w:t>E</w:t>
      </w:r>
      <w:r w:rsidRPr="00AA0E90">
        <w:t xml:space="preserve"> with argument </w:t>
      </w:r>
      <w:r>
        <w:rPr>
          <w:rFonts w:ascii="Courier New" w:hAnsi="Courier New"/>
          <w:b/>
        </w:rPr>
        <w:t>"length"</w:t>
      </w:r>
      <w:r w:rsidRPr="00AA0E90">
        <w:t>.</w:t>
      </w:r>
    </w:p>
    <w:p w14:paraId="26DF6D56" w14:textId="77777777" w:rsidR="004C02EF" w:rsidRPr="00AA0E90" w:rsidRDefault="004C02EF" w:rsidP="004C02EF">
      <w:pPr>
        <w:pStyle w:val="Alg4"/>
        <w:numPr>
          <w:ilvl w:val="2"/>
          <w:numId w:val="205"/>
        </w:numPr>
        <w:tabs>
          <w:tab w:val="left" w:pos="2520"/>
        </w:tabs>
      </w:pPr>
      <w:r w:rsidRPr="00AA0E90">
        <w:t xml:space="preserve">Repeat, while </w:t>
      </w:r>
      <w:r w:rsidRPr="00AA0E90">
        <w:rPr>
          <w:i/>
        </w:rPr>
        <w:t>k</w:t>
      </w:r>
      <w:r w:rsidRPr="00AA0E90">
        <w:t xml:space="preserve"> &lt; </w:t>
      </w:r>
      <w:r w:rsidRPr="00AA0E90">
        <w:rPr>
          <w:i/>
        </w:rPr>
        <w:t>len</w:t>
      </w:r>
    </w:p>
    <w:p w14:paraId="647249F1" w14:textId="77777777" w:rsidR="004C02EF" w:rsidRPr="00AA0E90" w:rsidRDefault="004C02EF" w:rsidP="004C02EF">
      <w:pPr>
        <w:pStyle w:val="Alg4"/>
        <w:numPr>
          <w:ilvl w:val="3"/>
          <w:numId w:val="205"/>
        </w:numPr>
      </w:pPr>
      <w:r w:rsidRPr="00AA0E90">
        <w:t xml:space="preserve">Let </w:t>
      </w:r>
      <w:r w:rsidRPr="00AA0E90">
        <w:rPr>
          <w:i/>
        </w:rPr>
        <w:t>P</w:t>
      </w:r>
      <w:r w:rsidRPr="00AA0E90">
        <w:t xml:space="preserve"> be ToString(</w:t>
      </w:r>
      <w:r w:rsidRPr="00AA0E90">
        <w:rPr>
          <w:i/>
        </w:rPr>
        <w:t>k</w:t>
      </w:r>
      <w:r w:rsidRPr="00AA0E90">
        <w:t>).</w:t>
      </w:r>
    </w:p>
    <w:p w14:paraId="0F8B8A41" w14:textId="77777777" w:rsidR="004C02EF" w:rsidRPr="00AA0E90" w:rsidRDefault="004C02EF" w:rsidP="004C02EF">
      <w:pPr>
        <w:pStyle w:val="Alg4"/>
        <w:numPr>
          <w:ilvl w:val="3"/>
          <w:numId w:val="205"/>
        </w:numPr>
      </w:pPr>
      <w:r w:rsidRPr="00AA0E90">
        <w:t xml:space="preserve">Let </w:t>
      </w:r>
      <w:r w:rsidRPr="00AA0E90">
        <w:rPr>
          <w:i/>
        </w:rPr>
        <w:t>exists</w:t>
      </w:r>
      <w:r w:rsidRPr="00AA0E90">
        <w:t xml:space="preserve"> be the result of calling the [[HasProperty]] internal method of </w:t>
      </w:r>
      <w:r w:rsidRPr="00AA0E90">
        <w:rPr>
          <w:i/>
        </w:rPr>
        <w:t>E</w:t>
      </w:r>
      <w:r w:rsidRPr="00AA0E90">
        <w:t xml:space="preserve"> with </w:t>
      </w:r>
      <w:r w:rsidRPr="00AA0E90">
        <w:rPr>
          <w:i/>
        </w:rPr>
        <w:t>P</w:t>
      </w:r>
      <w:r w:rsidRPr="00AA0E90">
        <w:t>.</w:t>
      </w:r>
    </w:p>
    <w:p w14:paraId="7743A212" w14:textId="77777777" w:rsidR="004C02EF" w:rsidRPr="00AA0E90" w:rsidRDefault="004C02EF" w:rsidP="004C02EF">
      <w:pPr>
        <w:pStyle w:val="Alg4"/>
        <w:numPr>
          <w:ilvl w:val="3"/>
          <w:numId w:val="205"/>
        </w:numPr>
      </w:pPr>
      <w:r w:rsidRPr="00AA0E90">
        <w:t xml:space="preserve">If </w:t>
      </w:r>
      <w:r w:rsidRPr="00AA0E90">
        <w:rPr>
          <w:i/>
        </w:rPr>
        <w:t>exists</w:t>
      </w:r>
      <w:r w:rsidRPr="00AA0E90">
        <w:t xml:space="preserve"> is </w:t>
      </w:r>
      <w:r w:rsidRPr="00AA0E90">
        <w:rPr>
          <w:b/>
        </w:rPr>
        <w:t>true</w:t>
      </w:r>
      <w:r w:rsidRPr="00AA0E90">
        <w:t>, then</w:t>
      </w:r>
    </w:p>
    <w:p w14:paraId="78AD9129" w14:textId="77777777" w:rsidR="004C02EF" w:rsidRPr="00AA0E90" w:rsidRDefault="004C02EF" w:rsidP="004C02EF">
      <w:pPr>
        <w:pStyle w:val="Alg4"/>
        <w:numPr>
          <w:ilvl w:val="4"/>
          <w:numId w:val="205"/>
        </w:numPr>
      </w:pPr>
      <w:r w:rsidRPr="00AA0E90">
        <w:t xml:space="preserve">Let </w:t>
      </w:r>
      <w:r w:rsidRPr="00AA0E90">
        <w:rPr>
          <w:i/>
        </w:rPr>
        <w:t>subElement</w:t>
      </w:r>
      <w:r w:rsidRPr="00AA0E90">
        <w:t xml:space="preserve"> be the result of calling the [[Get]] internal method of </w:t>
      </w:r>
      <w:r w:rsidRPr="00AA0E90">
        <w:rPr>
          <w:i/>
        </w:rPr>
        <w:t>E</w:t>
      </w:r>
      <w:r w:rsidRPr="00AA0E90">
        <w:t xml:space="preserve"> with argument </w:t>
      </w:r>
      <w:r w:rsidRPr="00AA0E90">
        <w:rPr>
          <w:i/>
        </w:rPr>
        <w:t>P</w:t>
      </w:r>
      <w:r w:rsidRPr="00AA0E90">
        <w:t>.</w:t>
      </w:r>
    </w:p>
    <w:p w14:paraId="35A6BF37" w14:textId="77777777" w:rsidR="004C02EF" w:rsidRPr="00AA0E90" w:rsidRDefault="004C02EF" w:rsidP="004C02EF">
      <w:pPr>
        <w:pStyle w:val="Alg4"/>
        <w:numPr>
          <w:ilvl w:val="4"/>
          <w:numId w:val="205"/>
        </w:numPr>
      </w:pPr>
      <w:r w:rsidRPr="00AA0E90">
        <w:t xml:space="preserve">Call the [[DefineOwnProperty]] internal method of </w:t>
      </w:r>
      <w:r w:rsidRPr="00AA0E90">
        <w:rPr>
          <w:i/>
        </w:rPr>
        <w:t>A</w:t>
      </w:r>
      <w:r w:rsidRPr="00AA0E90">
        <w:t xml:space="preserve"> with arguments ToString(</w:t>
      </w:r>
      <w:r w:rsidRPr="00AA0E90">
        <w:rPr>
          <w:i/>
        </w:rPr>
        <w:t>n</w:t>
      </w:r>
      <w:r w:rsidRPr="00AA0E90">
        <w:t xml:space="preserve">), Property Descriptor {[[Value]]: </w:t>
      </w:r>
      <w:r w:rsidRPr="00AA0E90">
        <w:rPr>
          <w:i/>
        </w:rPr>
        <w:t>subElement</w:t>
      </w:r>
      <w:r w:rsidRPr="00AA0E90">
        <w:t xml:space="preserve">, [[Writable]]: </w:t>
      </w:r>
      <w:r w:rsidRPr="00AA0E90">
        <w:rPr>
          <w:b/>
        </w:rPr>
        <w:t>true</w:t>
      </w:r>
      <w:r w:rsidRPr="00AA0E90">
        <w:t xml:space="preserve">, [[Enumerable]]: </w:t>
      </w:r>
      <w:r w:rsidRPr="00AA0E90">
        <w:rPr>
          <w:b/>
        </w:rPr>
        <w:t>true</w:t>
      </w:r>
      <w:r w:rsidRPr="00AA0E90">
        <w:t xml:space="preserve">, [[Configurable]]: </w:t>
      </w:r>
      <w:r w:rsidRPr="00AA0E90">
        <w:rPr>
          <w:b/>
        </w:rPr>
        <w:t>true</w:t>
      </w:r>
      <w:r w:rsidRPr="00AA0E90">
        <w:t xml:space="preserve">}, and </w:t>
      </w:r>
      <w:r w:rsidRPr="00AA0E90">
        <w:rPr>
          <w:b/>
        </w:rPr>
        <w:t>false</w:t>
      </w:r>
      <w:r w:rsidRPr="00AA0E90">
        <w:t>.</w:t>
      </w:r>
    </w:p>
    <w:p w14:paraId="59027B6B" w14:textId="77777777" w:rsidR="004C02EF" w:rsidRPr="00AA0E90" w:rsidRDefault="004C02EF" w:rsidP="004C02EF">
      <w:pPr>
        <w:pStyle w:val="Alg4"/>
        <w:numPr>
          <w:ilvl w:val="3"/>
          <w:numId w:val="205"/>
        </w:numPr>
      </w:pPr>
      <w:r w:rsidRPr="00AA0E90">
        <w:t xml:space="preserve">Increase </w:t>
      </w:r>
      <w:r w:rsidRPr="00AA0E90">
        <w:rPr>
          <w:i/>
        </w:rPr>
        <w:t>n</w:t>
      </w:r>
      <w:r w:rsidRPr="00AA0E90">
        <w:t xml:space="preserve"> by 1.</w:t>
      </w:r>
    </w:p>
    <w:p w14:paraId="4F459AED" w14:textId="77777777" w:rsidR="004C02EF" w:rsidRPr="00AA0E90" w:rsidRDefault="004C02EF" w:rsidP="004C02EF">
      <w:pPr>
        <w:pStyle w:val="Alg4"/>
        <w:numPr>
          <w:ilvl w:val="3"/>
          <w:numId w:val="205"/>
        </w:numPr>
      </w:pPr>
      <w:r w:rsidRPr="00AA0E90">
        <w:t xml:space="preserve">Increase </w:t>
      </w:r>
      <w:r w:rsidRPr="00AA0E90">
        <w:rPr>
          <w:i/>
        </w:rPr>
        <w:t>k</w:t>
      </w:r>
      <w:r w:rsidRPr="00AA0E90">
        <w:t xml:space="preserve"> by 1.</w:t>
      </w:r>
    </w:p>
    <w:p w14:paraId="3C5554E2" w14:textId="77777777" w:rsidR="004C02EF" w:rsidRPr="00AA0E90" w:rsidRDefault="004C02EF" w:rsidP="004C02EF">
      <w:pPr>
        <w:pStyle w:val="Alg4"/>
        <w:numPr>
          <w:ilvl w:val="1"/>
          <w:numId w:val="205"/>
        </w:numPr>
        <w:tabs>
          <w:tab w:val="left" w:pos="2160"/>
        </w:tabs>
      </w:pPr>
      <w:r w:rsidRPr="00AA0E90">
        <w:t xml:space="preserve">Else, </w:t>
      </w:r>
      <w:r w:rsidRPr="00AA0E90">
        <w:rPr>
          <w:i/>
        </w:rPr>
        <w:t>E</w:t>
      </w:r>
      <w:r w:rsidRPr="00AA0E90">
        <w:t xml:space="preserve"> is not an Array</w:t>
      </w:r>
    </w:p>
    <w:p w14:paraId="30A63353" w14:textId="77777777" w:rsidR="004C02EF" w:rsidRPr="00AA0E90" w:rsidRDefault="004C02EF" w:rsidP="004C02EF">
      <w:pPr>
        <w:pStyle w:val="Alg4"/>
        <w:numPr>
          <w:ilvl w:val="2"/>
          <w:numId w:val="205"/>
        </w:numPr>
        <w:tabs>
          <w:tab w:val="left" w:pos="2520"/>
        </w:tabs>
      </w:pPr>
      <w:r w:rsidRPr="00AA0E90">
        <w:t xml:space="preserve">Call the [[DefineOwnProperty]] internal method of </w:t>
      </w:r>
      <w:r w:rsidRPr="00AA0E90">
        <w:rPr>
          <w:i/>
        </w:rPr>
        <w:t>A</w:t>
      </w:r>
      <w:r w:rsidRPr="00AA0E90">
        <w:t xml:space="preserve"> with arguments ToString(</w:t>
      </w:r>
      <w:r w:rsidRPr="00AA0E90">
        <w:rPr>
          <w:i/>
        </w:rPr>
        <w:t>n</w:t>
      </w:r>
      <w:r w:rsidRPr="00AA0E90">
        <w:t xml:space="preserve">), Property Descriptor {[[Value]]: </w:t>
      </w:r>
      <w:r w:rsidRPr="00AA0E90">
        <w:rPr>
          <w:i/>
        </w:rPr>
        <w:t>E</w:t>
      </w:r>
      <w:r w:rsidRPr="00AA0E90">
        <w:t xml:space="preserve">, [[Writable]]: </w:t>
      </w:r>
      <w:r w:rsidRPr="00AA0E90">
        <w:rPr>
          <w:b/>
        </w:rPr>
        <w:t>true</w:t>
      </w:r>
      <w:r w:rsidRPr="00AA0E90">
        <w:t xml:space="preserve">, [[Enumerable]]: </w:t>
      </w:r>
      <w:r w:rsidRPr="00AA0E90">
        <w:rPr>
          <w:b/>
        </w:rPr>
        <w:t>true</w:t>
      </w:r>
      <w:r w:rsidRPr="00AA0E90">
        <w:t xml:space="preserve">, [[Configurable]]: </w:t>
      </w:r>
      <w:r w:rsidRPr="00AA0E90">
        <w:rPr>
          <w:b/>
        </w:rPr>
        <w:t>true</w:t>
      </w:r>
      <w:r w:rsidRPr="00AA0E90">
        <w:t xml:space="preserve">}, and </w:t>
      </w:r>
      <w:r w:rsidRPr="00AA0E90">
        <w:rPr>
          <w:b/>
        </w:rPr>
        <w:t>false</w:t>
      </w:r>
      <w:r w:rsidRPr="00AA0E90">
        <w:t>.</w:t>
      </w:r>
    </w:p>
    <w:p w14:paraId="730BCD18" w14:textId="77777777" w:rsidR="004C02EF" w:rsidRPr="00AA0E90" w:rsidRDefault="004C02EF" w:rsidP="004C02EF">
      <w:pPr>
        <w:pStyle w:val="Alg4"/>
        <w:numPr>
          <w:ilvl w:val="2"/>
          <w:numId w:val="205"/>
        </w:numPr>
        <w:tabs>
          <w:tab w:val="left" w:pos="2520"/>
        </w:tabs>
      </w:pPr>
      <w:r w:rsidRPr="00AA0E90">
        <w:t xml:space="preserve">Increase </w:t>
      </w:r>
      <w:r w:rsidRPr="00612C55">
        <w:rPr>
          <w:i/>
        </w:rPr>
        <w:t>n</w:t>
      </w:r>
      <w:r w:rsidRPr="00AA0E90">
        <w:t xml:space="preserve"> by 1.</w:t>
      </w:r>
    </w:p>
    <w:p w14:paraId="26C7F8AC" w14:textId="77777777" w:rsidR="004C02EF" w:rsidRPr="00AA0E90" w:rsidRDefault="004C02EF" w:rsidP="004C02EF">
      <w:pPr>
        <w:pStyle w:val="Alg4"/>
        <w:numPr>
          <w:ilvl w:val="0"/>
          <w:numId w:val="205"/>
        </w:numPr>
        <w:spacing w:after="220"/>
      </w:pPr>
      <w:r w:rsidRPr="00AA0E90">
        <w:t xml:space="preserve">Return </w:t>
      </w:r>
      <w:r w:rsidRPr="00AA0E90">
        <w:rPr>
          <w:i/>
        </w:rPr>
        <w:t>A</w:t>
      </w:r>
      <w:r w:rsidRPr="00AA0E90">
        <w:t>.</w:t>
      </w:r>
    </w:p>
    <w:p w14:paraId="609BA823"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concat</w:t>
      </w:r>
      <w:r>
        <w:t xml:space="preserve"> method is </w:t>
      </w:r>
      <w:r>
        <w:rPr>
          <w:b/>
        </w:rPr>
        <w:t>1</w:t>
      </w:r>
      <w:r>
        <w:t>.</w:t>
      </w:r>
    </w:p>
    <w:p w14:paraId="4E8E35C2" w14:textId="77777777" w:rsidR="004C02EF" w:rsidRDefault="004C02EF" w:rsidP="004C02EF">
      <w:pPr>
        <w:pStyle w:val="Note"/>
      </w:pPr>
      <w:r w:rsidRPr="00AA0E90">
        <w:t>NOTE</w:t>
      </w:r>
      <w:r w:rsidRPr="00AA0E90">
        <w:tab/>
        <w:t xml:space="preserve">The </w:t>
      </w:r>
      <w:r w:rsidRPr="00AA0E90">
        <w:rPr>
          <w:rFonts w:ascii="Courier New" w:hAnsi="Courier New"/>
          <w:b/>
        </w:rPr>
        <w:t>concat</w:t>
      </w:r>
      <w:r w:rsidRPr="00AA0E90">
        <w:t xml:space="preserve"> function is intentionally generic; it does not require that its </w:t>
      </w:r>
      <w:r w:rsidRPr="00AA0E90">
        <w:rPr>
          <w:b/>
        </w:rPr>
        <w:t>this</w:t>
      </w:r>
      <w:r w:rsidRPr="00AA0E90">
        <w:t xml:space="preserve"> value be an Array object. Therefore it can be transferred to other kinds of objects for use as a method. Whether the </w:t>
      </w:r>
      <w:r w:rsidRPr="00AA0E90">
        <w:rPr>
          <w:rFonts w:ascii="Courier New" w:hAnsi="Courier New"/>
          <w:b/>
        </w:rPr>
        <w:t>concat</w:t>
      </w:r>
      <w:r w:rsidRPr="00AA0E90">
        <w:t xml:space="preserve"> function can be applied successfully to a host object is implementation-dependent.</w:t>
      </w:r>
    </w:p>
    <w:p w14:paraId="40B134A9" w14:textId="77777777" w:rsidR="004C02EF" w:rsidRDefault="004C02EF" w:rsidP="004C02EF">
      <w:pPr>
        <w:pStyle w:val="40"/>
        <w:numPr>
          <w:ilvl w:val="0"/>
          <w:numId w:val="0"/>
        </w:numPr>
      </w:pPr>
      <w:bookmarkStart w:id="4710" w:name="_Ref457793676"/>
      <w:r>
        <w:t>15.4.4.5</w:t>
      </w:r>
      <w:r>
        <w:tab/>
        <w:t>Array.prototype.joi</w:t>
      </w:r>
      <w:bookmarkEnd w:id="4699"/>
      <w:r>
        <w:t>n (separator</w:t>
      </w:r>
      <w:bookmarkEnd w:id="4700"/>
      <w:bookmarkEnd w:id="4701"/>
      <w:r>
        <w:t>)</w:t>
      </w:r>
      <w:bookmarkEnd w:id="4710"/>
    </w:p>
    <w:p w14:paraId="693E016C" w14:textId="77777777" w:rsidR="004C02EF" w:rsidRDefault="004C02EF" w:rsidP="004C02EF">
      <w:r>
        <w:t xml:space="preserve">The elements of the array are converted to Strings, and these Strings are then concatenated, separated by occurrences of the </w:t>
      </w:r>
      <w:r w:rsidRPr="00F02209">
        <w:rPr>
          <w:rFonts w:ascii="Times New Roman" w:hAnsi="Times New Roman"/>
          <w:i/>
        </w:rPr>
        <w:t>separator</w:t>
      </w:r>
      <w:r>
        <w:t>. If no separator is provided, a single comma is used as the separator.</w:t>
      </w:r>
      <w:bookmarkStart w:id="4711" w:name="_Toc382291623"/>
    </w:p>
    <w:p w14:paraId="0AC977C3" w14:textId="77777777" w:rsidR="004C02EF" w:rsidRDefault="004C02EF" w:rsidP="004C02EF">
      <w:r>
        <w:t xml:space="preserve">The </w:t>
      </w:r>
      <w:r>
        <w:rPr>
          <w:rFonts w:ascii="Courier New" w:hAnsi="Courier New"/>
          <w:b/>
        </w:rPr>
        <w:t>join</w:t>
      </w:r>
      <w:r>
        <w:t xml:space="preserve"> method takes one argument, </w:t>
      </w:r>
      <w:r w:rsidRPr="00F02209">
        <w:rPr>
          <w:rFonts w:ascii="Times New Roman" w:hAnsi="Times New Roman"/>
          <w:i/>
        </w:rPr>
        <w:t>separator</w:t>
      </w:r>
      <w:r>
        <w:t>, and performs the following steps:</w:t>
      </w:r>
    </w:p>
    <w:p w14:paraId="6E041A0D" w14:textId="77777777" w:rsidR="004C02EF" w:rsidRPr="00AA0E90" w:rsidRDefault="004C02EF" w:rsidP="004C02EF">
      <w:pPr>
        <w:pStyle w:val="Alg4"/>
        <w:numPr>
          <w:ilvl w:val="0"/>
          <w:numId w:val="207"/>
        </w:numPr>
      </w:pPr>
      <w:r w:rsidRPr="00AA0E90">
        <w:t xml:space="preserve">Let </w:t>
      </w:r>
      <w:r w:rsidRPr="00AA0E90">
        <w:rPr>
          <w:i/>
        </w:rPr>
        <w:t xml:space="preserve">O </w:t>
      </w:r>
      <w:r w:rsidRPr="00AA0E90">
        <w:t xml:space="preserve">be the result of calling ToObject passing the </w:t>
      </w:r>
      <w:r w:rsidRPr="00AA0E90">
        <w:rPr>
          <w:b/>
        </w:rPr>
        <w:t xml:space="preserve">this </w:t>
      </w:r>
      <w:r w:rsidRPr="00AA0E90">
        <w:t>value as the argument.</w:t>
      </w:r>
    </w:p>
    <w:p w14:paraId="2E6856FD" w14:textId="77777777" w:rsidR="004C02EF" w:rsidRPr="00AA0E90" w:rsidRDefault="004C02EF" w:rsidP="004C02EF">
      <w:pPr>
        <w:pStyle w:val="Alg4"/>
        <w:numPr>
          <w:ilvl w:val="0"/>
          <w:numId w:val="207"/>
        </w:numPr>
      </w:pPr>
      <w:r w:rsidRPr="00AA0E90">
        <w:t xml:space="preserve">Let </w:t>
      </w:r>
      <w:r w:rsidRPr="00AA0E90">
        <w:rPr>
          <w:i/>
        </w:rPr>
        <w:t>lenVal</w:t>
      </w:r>
      <w:r w:rsidRPr="00AA0E90">
        <w:t xml:space="preserve"> be the result of calling the [[Get]] internal method of </w:t>
      </w:r>
      <w:r w:rsidRPr="00AA0E90">
        <w:rPr>
          <w:i/>
        </w:rPr>
        <w:t>O</w:t>
      </w:r>
      <w:r w:rsidRPr="00AA0E90">
        <w:t xml:space="preserve"> with argument </w:t>
      </w:r>
      <w:r>
        <w:rPr>
          <w:rFonts w:ascii="Courier New" w:hAnsi="Courier New"/>
          <w:b/>
        </w:rPr>
        <w:t>"length"</w:t>
      </w:r>
      <w:r w:rsidRPr="00AA0E90">
        <w:t>.</w:t>
      </w:r>
    </w:p>
    <w:p w14:paraId="73DE01E5" w14:textId="77777777" w:rsidR="004C02EF" w:rsidRPr="00AA0E90" w:rsidRDefault="004C02EF" w:rsidP="004C02EF">
      <w:pPr>
        <w:pStyle w:val="Alg4"/>
        <w:numPr>
          <w:ilvl w:val="0"/>
          <w:numId w:val="207"/>
        </w:numPr>
      </w:pPr>
      <w:r w:rsidRPr="00AA0E90">
        <w:t xml:space="preserve">Let </w:t>
      </w:r>
      <w:r w:rsidRPr="00AA0E90">
        <w:rPr>
          <w:i/>
        </w:rPr>
        <w:t>len</w:t>
      </w:r>
      <w:r w:rsidRPr="00AA0E90">
        <w:t xml:space="preserve"> be ToUint32(</w:t>
      </w:r>
      <w:r w:rsidRPr="00AA0E90">
        <w:rPr>
          <w:i/>
        </w:rPr>
        <w:t>lenVal</w:t>
      </w:r>
      <w:r w:rsidRPr="00AA0E90">
        <w:t>).</w:t>
      </w:r>
    </w:p>
    <w:p w14:paraId="26FBB42A" w14:textId="77777777" w:rsidR="004C02EF" w:rsidRPr="00AA0E90" w:rsidRDefault="004C02EF" w:rsidP="004C02EF">
      <w:pPr>
        <w:pStyle w:val="Alg4"/>
        <w:numPr>
          <w:ilvl w:val="0"/>
          <w:numId w:val="207"/>
        </w:numPr>
      </w:pPr>
      <w:r w:rsidRPr="00AA0E90">
        <w:t xml:space="preserve">If </w:t>
      </w:r>
      <w:r w:rsidRPr="00AA0E90">
        <w:rPr>
          <w:i/>
        </w:rPr>
        <w:t>separator</w:t>
      </w:r>
      <w:r w:rsidRPr="00AA0E90">
        <w:t xml:space="preserve"> is </w:t>
      </w:r>
      <w:r w:rsidRPr="00AA0E90">
        <w:rPr>
          <w:b/>
        </w:rPr>
        <w:t>undefined</w:t>
      </w:r>
      <w:r w:rsidRPr="00AA0E90">
        <w:t xml:space="preserve">, let </w:t>
      </w:r>
      <w:r w:rsidRPr="00AA0E90">
        <w:rPr>
          <w:i/>
        </w:rPr>
        <w:t>separator</w:t>
      </w:r>
      <w:r w:rsidRPr="00AA0E90">
        <w:t xml:space="preserve"> be the single-character </w:t>
      </w:r>
      <w:r>
        <w:t>String</w:t>
      </w:r>
      <w:r w:rsidRPr="00AA0E90">
        <w:t xml:space="preserve"> </w:t>
      </w:r>
      <w:r>
        <w:rPr>
          <w:rFonts w:ascii="Courier New" w:hAnsi="Courier New"/>
          <w:b/>
        </w:rPr>
        <w:t>","</w:t>
      </w:r>
      <w:r w:rsidRPr="00AA0E90">
        <w:t>.</w:t>
      </w:r>
    </w:p>
    <w:p w14:paraId="213B8068" w14:textId="77777777" w:rsidR="004C02EF" w:rsidRPr="00AA0E90" w:rsidRDefault="004C02EF" w:rsidP="004C02EF">
      <w:pPr>
        <w:pStyle w:val="Alg4"/>
        <w:numPr>
          <w:ilvl w:val="0"/>
          <w:numId w:val="207"/>
        </w:numPr>
      </w:pPr>
      <w:r w:rsidRPr="00AA0E90">
        <w:t xml:space="preserve">Let </w:t>
      </w:r>
      <w:r w:rsidRPr="00AA0E90">
        <w:rPr>
          <w:i/>
        </w:rPr>
        <w:t>sep</w:t>
      </w:r>
      <w:r w:rsidRPr="00AA0E90">
        <w:t xml:space="preserve"> be ToString(</w:t>
      </w:r>
      <w:r w:rsidRPr="00AA0E90">
        <w:rPr>
          <w:i/>
        </w:rPr>
        <w:t>separator</w:t>
      </w:r>
      <w:r w:rsidRPr="00AA0E90">
        <w:t>).</w:t>
      </w:r>
    </w:p>
    <w:p w14:paraId="02B9E4C2" w14:textId="77777777" w:rsidR="004C02EF" w:rsidRPr="00AA0E90" w:rsidRDefault="004C02EF" w:rsidP="004C02EF">
      <w:pPr>
        <w:pStyle w:val="Alg4"/>
        <w:numPr>
          <w:ilvl w:val="0"/>
          <w:numId w:val="207"/>
        </w:numPr>
      </w:pPr>
      <w:r w:rsidRPr="00AA0E90">
        <w:t xml:space="preserve">If </w:t>
      </w:r>
      <w:r w:rsidRPr="00AA0E90">
        <w:rPr>
          <w:i/>
        </w:rPr>
        <w:t>len</w:t>
      </w:r>
      <w:r w:rsidRPr="00AA0E90">
        <w:t xml:space="preserve"> is zero, return the empty </w:t>
      </w:r>
      <w:r>
        <w:t>String</w:t>
      </w:r>
      <w:r w:rsidRPr="00AA0E90">
        <w:t>.</w:t>
      </w:r>
    </w:p>
    <w:p w14:paraId="3089AB30" w14:textId="77777777" w:rsidR="004C02EF" w:rsidRPr="00AA0E90" w:rsidRDefault="004C02EF" w:rsidP="004C02EF">
      <w:pPr>
        <w:pStyle w:val="Alg4"/>
        <w:numPr>
          <w:ilvl w:val="0"/>
          <w:numId w:val="207"/>
        </w:numPr>
      </w:pPr>
      <w:r w:rsidRPr="00AA0E90">
        <w:t xml:space="preserve">Let </w:t>
      </w:r>
      <w:r w:rsidRPr="00AA0E90">
        <w:rPr>
          <w:i/>
        </w:rPr>
        <w:t>element0</w:t>
      </w:r>
      <w:r w:rsidRPr="00AA0E90">
        <w:t xml:space="preserve"> be the result of calling the [[Get]] internal method of </w:t>
      </w:r>
      <w:r w:rsidRPr="00AA0E90">
        <w:rPr>
          <w:i/>
        </w:rPr>
        <w:t>O</w:t>
      </w:r>
      <w:r w:rsidRPr="00AA0E90">
        <w:t xml:space="preserve"> with argument </w:t>
      </w:r>
      <w:r>
        <w:rPr>
          <w:rFonts w:ascii="Courier New" w:hAnsi="Courier New"/>
          <w:b/>
        </w:rPr>
        <w:t>"0"</w:t>
      </w:r>
      <w:r w:rsidRPr="00AA0E90">
        <w:t>.</w:t>
      </w:r>
    </w:p>
    <w:p w14:paraId="2C791992" w14:textId="77777777" w:rsidR="004C02EF" w:rsidRPr="00AA0E90" w:rsidRDefault="004C02EF" w:rsidP="004C02EF">
      <w:pPr>
        <w:pStyle w:val="Alg4"/>
        <w:numPr>
          <w:ilvl w:val="0"/>
          <w:numId w:val="207"/>
        </w:numPr>
      </w:pPr>
      <w:r w:rsidRPr="00AA0E90">
        <w:t xml:space="preserve">If </w:t>
      </w:r>
      <w:r w:rsidRPr="00AA0E90">
        <w:rPr>
          <w:i/>
        </w:rPr>
        <w:t>element0</w:t>
      </w:r>
      <w:r w:rsidRPr="00AA0E90">
        <w:t xml:space="preserve"> is </w:t>
      </w:r>
      <w:r w:rsidRPr="00AA0E90">
        <w:rPr>
          <w:b/>
        </w:rPr>
        <w:t>undefined</w:t>
      </w:r>
      <w:r w:rsidRPr="00AA0E90">
        <w:t xml:space="preserve"> or </w:t>
      </w:r>
      <w:r w:rsidRPr="00AA0E90">
        <w:rPr>
          <w:b/>
        </w:rPr>
        <w:t>null</w:t>
      </w:r>
      <w:r w:rsidRPr="00AA0E90">
        <w:t xml:space="preserve">, let </w:t>
      </w:r>
      <w:r w:rsidRPr="00AA0E90">
        <w:rPr>
          <w:i/>
        </w:rPr>
        <w:t>R</w:t>
      </w:r>
      <w:r w:rsidRPr="00AA0E90">
        <w:t xml:space="preserve"> be the empty </w:t>
      </w:r>
      <w:r>
        <w:t>String</w:t>
      </w:r>
      <w:r w:rsidRPr="00AA0E90">
        <w:t xml:space="preserve">; otherwise, Let </w:t>
      </w:r>
      <w:r w:rsidRPr="00AA0E90">
        <w:rPr>
          <w:i/>
        </w:rPr>
        <w:t>R</w:t>
      </w:r>
      <w:r w:rsidRPr="00AA0E90">
        <w:t xml:space="preserve"> be ToString(</w:t>
      </w:r>
      <w:r w:rsidRPr="00AA0E90">
        <w:rPr>
          <w:i/>
        </w:rPr>
        <w:t>element0</w:t>
      </w:r>
      <w:r w:rsidRPr="00AA0E90">
        <w:t>).</w:t>
      </w:r>
    </w:p>
    <w:p w14:paraId="3CD6CB4F" w14:textId="77777777" w:rsidR="004C02EF" w:rsidRPr="00AA0E90" w:rsidRDefault="004C02EF" w:rsidP="004C02EF">
      <w:pPr>
        <w:pStyle w:val="Alg4"/>
        <w:numPr>
          <w:ilvl w:val="0"/>
          <w:numId w:val="207"/>
        </w:numPr>
      </w:pPr>
      <w:r w:rsidRPr="00AA0E90">
        <w:t xml:space="preserve">Let </w:t>
      </w:r>
      <w:r w:rsidRPr="00AA0E90">
        <w:rPr>
          <w:i/>
        </w:rPr>
        <w:t>k</w:t>
      </w:r>
      <w:r w:rsidRPr="00AA0E90">
        <w:t xml:space="preserve"> be </w:t>
      </w:r>
      <w:r>
        <w:rPr>
          <w:rFonts w:ascii="Courier New" w:hAnsi="Courier New"/>
          <w:b/>
        </w:rPr>
        <w:t>1</w:t>
      </w:r>
      <w:r w:rsidRPr="00AA0E90">
        <w:t>.</w:t>
      </w:r>
    </w:p>
    <w:p w14:paraId="1742644D" w14:textId="77777777" w:rsidR="004C02EF" w:rsidRPr="00AA0E90" w:rsidRDefault="004C02EF" w:rsidP="004C02EF">
      <w:pPr>
        <w:pStyle w:val="Alg4"/>
        <w:numPr>
          <w:ilvl w:val="0"/>
          <w:numId w:val="207"/>
        </w:numPr>
      </w:pPr>
      <w:r w:rsidRPr="00AA0E90">
        <w:t xml:space="preserve">Repeat, while </w:t>
      </w:r>
      <w:r w:rsidRPr="00AA0E90">
        <w:rPr>
          <w:i/>
        </w:rPr>
        <w:t>k</w:t>
      </w:r>
      <w:r w:rsidRPr="00AA0E90">
        <w:t xml:space="preserve"> &lt; </w:t>
      </w:r>
      <w:r w:rsidRPr="00AA0E90">
        <w:rPr>
          <w:i/>
        </w:rPr>
        <w:t>len</w:t>
      </w:r>
    </w:p>
    <w:p w14:paraId="690EA634" w14:textId="77777777" w:rsidR="004C02EF" w:rsidRPr="00AA0E90" w:rsidRDefault="004C02EF" w:rsidP="004C02EF">
      <w:pPr>
        <w:pStyle w:val="Alg4"/>
        <w:numPr>
          <w:ilvl w:val="1"/>
          <w:numId w:val="207"/>
        </w:numPr>
      </w:pPr>
      <w:r w:rsidRPr="00AA0E90">
        <w:t xml:space="preserve">Let </w:t>
      </w:r>
      <w:r w:rsidRPr="00AA0E90">
        <w:rPr>
          <w:i/>
        </w:rPr>
        <w:t>S</w:t>
      </w:r>
      <w:r w:rsidRPr="00AA0E90">
        <w:t xml:space="preserve"> be the </w:t>
      </w:r>
      <w:r>
        <w:t>String</w:t>
      </w:r>
      <w:r w:rsidRPr="00AA0E90">
        <w:t xml:space="preserve"> value produced by concatenating </w:t>
      </w:r>
      <w:r w:rsidRPr="00AA0E90">
        <w:rPr>
          <w:i/>
        </w:rPr>
        <w:t>R</w:t>
      </w:r>
      <w:r w:rsidRPr="00AA0E90">
        <w:t xml:space="preserve"> and </w:t>
      </w:r>
      <w:r w:rsidRPr="00AA0E90">
        <w:rPr>
          <w:i/>
        </w:rPr>
        <w:t>sep</w:t>
      </w:r>
      <w:r w:rsidRPr="00AA0E90">
        <w:t>.</w:t>
      </w:r>
    </w:p>
    <w:p w14:paraId="720AF6A0" w14:textId="77777777" w:rsidR="004C02EF" w:rsidRPr="00AA0E90" w:rsidRDefault="004C02EF" w:rsidP="004C02EF">
      <w:pPr>
        <w:pStyle w:val="Alg4"/>
        <w:numPr>
          <w:ilvl w:val="1"/>
          <w:numId w:val="207"/>
        </w:numPr>
      </w:pPr>
      <w:r w:rsidRPr="00AA0E90">
        <w:t xml:space="preserve">Let </w:t>
      </w:r>
      <w:r w:rsidRPr="00AA0E90">
        <w:rPr>
          <w:i/>
        </w:rPr>
        <w:t>element</w:t>
      </w:r>
      <w:r w:rsidRPr="00AA0E90">
        <w:t xml:space="preserve"> be the result of calling the [[Get]] internal method of </w:t>
      </w:r>
      <w:r w:rsidRPr="00AA0E90">
        <w:rPr>
          <w:i/>
        </w:rPr>
        <w:t>O</w:t>
      </w:r>
      <w:r w:rsidRPr="00AA0E90">
        <w:t xml:space="preserve"> with argument ToString(</w:t>
      </w:r>
      <w:r w:rsidRPr="00AA0E90">
        <w:rPr>
          <w:i/>
        </w:rPr>
        <w:t>k</w:t>
      </w:r>
      <w:r w:rsidRPr="00AA0E90">
        <w:t>).</w:t>
      </w:r>
    </w:p>
    <w:p w14:paraId="29A43AE2" w14:textId="77777777" w:rsidR="004C02EF" w:rsidRPr="00AA0E90" w:rsidRDefault="004C02EF" w:rsidP="004C02EF">
      <w:pPr>
        <w:pStyle w:val="Alg4"/>
        <w:numPr>
          <w:ilvl w:val="1"/>
          <w:numId w:val="207"/>
        </w:numPr>
      </w:pPr>
      <w:r w:rsidRPr="00AA0E90">
        <w:t xml:space="preserve">If </w:t>
      </w:r>
      <w:r w:rsidRPr="00AA0E90">
        <w:rPr>
          <w:i/>
        </w:rPr>
        <w:t>element</w:t>
      </w:r>
      <w:r w:rsidRPr="00AA0E90">
        <w:t xml:space="preserve"> is </w:t>
      </w:r>
      <w:r w:rsidRPr="00AA0E90">
        <w:rPr>
          <w:b/>
        </w:rPr>
        <w:t>undefined</w:t>
      </w:r>
      <w:r w:rsidRPr="00AA0E90">
        <w:t xml:space="preserve"> or </w:t>
      </w:r>
      <w:r w:rsidRPr="00AA0E90">
        <w:rPr>
          <w:b/>
        </w:rPr>
        <w:t>null</w:t>
      </w:r>
      <w:r w:rsidRPr="00AA0E90">
        <w:t xml:space="preserve">, Let </w:t>
      </w:r>
      <w:r w:rsidRPr="00AA0E90">
        <w:rPr>
          <w:i/>
        </w:rPr>
        <w:t>next</w:t>
      </w:r>
      <w:r w:rsidRPr="00AA0E90">
        <w:t xml:space="preserve"> be the empty </w:t>
      </w:r>
      <w:r>
        <w:t>String</w:t>
      </w:r>
      <w:r w:rsidRPr="00AA0E90">
        <w:t xml:space="preserve">; otherwise, let </w:t>
      </w:r>
      <w:r w:rsidRPr="00AA0E90">
        <w:rPr>
          <w:i/>
        </w:rPr>
        <w:t>next</w:t>
      </w:r>
      <w:r w:rsidRPr="00AA0E90">
        <w:t xml:space="preserve"> be ToString(</w:t>
      </w:r>
      <w:r w:rsidRPr="00AA0E90">
        <w:rPr>
          <w:i/>
        </w:rPr>
        <w:t>element</w:t>
      </w:r>
      <w:r w:rsidRPr="00AA0E90">
        <w:t>).</w:t>
      </w:r>
    </w:p>
    <w:p w14:paraId="1C73B32A" w14:textId="77777777" w:rsidR="004C02EF" w:rsidRPr="00AA0E90" w:rsidRDefault="004C02EF" w:rsidP="004C02EF">
      <w:pPr>
        <w:pStyle w:val="Alg4"/>
        <w:numPr>
          <w:ilvl w:val="1"/>
          <w:numId w:val="207"/>
        </w:numPr>
      </w:pPr>
      <w:r w:rsidRPr="00AA0E90">
        <w:t xml:space="preserve">Let </w:t>
      </w:r>
      <w:r w:rsidRPr="00AA0E90">
        <w:rPr>
          <w:i/>
        </w:rPr>
        <w:t>R</w:t>
      </w:r>
      <w:r w:rsidRPr="00AA0E90">
        <w:t xml:space="preserve"> be a </w:t>
      </w:r>
      <w:r>
        <w:t>String</w:t>
      </w:r>
      <w:r w:rsidRPr="00AA0E90">
        <w:t xml:space="preserve"> value produced by concatenating </w:t>
      </w:r>
      <w:r w:rsidRPr="00AA0E90">
        <w:rPr>
          <w:i/>
        </w:rPr>
        <w:t>S</w:t>
      </w:r>
      <w:r w:rsidRPr="00AA0E90">
        <w:t xml:space="preserve"> and </w:t>
      </w:r>
      <w:r w:rsidRPr="00AA0E90">
        <w:rPr>
          <w:i/>
        </w:rPr>
        <w:t>next</w:t>
      </w:r>
      <w:r w:rsidRPr="00AA0E90">
        <w:t>.</w:t>
      </w:r>
    </w:p>
    <w:p w14:paraId="1DAD1B8A" w14:textId="77777777" w:rsidR="004C02EF" w:rsidRPr="00AA0E90" w:rsidRDefault="004C02EF" w:rsidP="004C02EF">
      <w:pPr>
        <w:pStyle w:val="Alg4"/>
        <w:numPr>
          <w:ilvl w:val="1"/>
          <w:numId w:val="207"/>
        </w:numPr>
      </w:pPr>
      <w:r w:rsidRPr="00AA0E90">
        <w:t xml:space="preserve">Increase </w:t>
      </w:r>
      <w:r w:rsidRPr="00AA0E90">
        <w:rPr>
          <w:i/>
        </w:rPr>
        <w:t>k</w:t>
      </w:r>
      <w:r w:rsidRPr="00AA0E90">
        <w:t xml:space="preserve"> by 1.</w:t>
      </w:r>
    </w:p>
    <w:p w14:paraId="15064956" w14:textId="77777777" w:rsidR="004C02EF" w:rsidRPr="00AA0E90" w:rsidRDefault="004C02EF" w:rsidP="004C02EF">
      <w:pPr>
        <w:pStyle w:val="Alg4"/>
        <w:numPr>
          <w:ilvl w:val="0"/>
          <w:numId w:val="207"/>
        </w:numPr>
        <w:spacing w:after="220"/>
      </w:pPr>
      <w:r w:rsidRPr="00AA0E90">
        <w:t xml:space="preserve">Return </w:t>
      </w:r>
      <w:r w:rsidRPr="00AA0E90">
        <w:rPr>
          <w:i/>
        </w:rPr>
        <w:t>R</w:t>
      </w:r>
      <w:r w:rsidRPr="00AA0E90">
        <w:t>.</w:t>
      </w:r>
    </w:p>
    <w:p w14:paraId="2D3837AB"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join</w:t>
      </w:r>
      <w:r>
        <w:t xml:space="preserve"> method is </w:t>
      </w:r>
      <w:r>
        <w:rPr>
          <w:b/>
        </w:rPr>
        <w:t>1</w:t>
      </w:r>
      <w:r>
        <w:t>.</w:t>
      </w:r>
    </w:p>
    <w:p w14:paraId="60BC6346" w14:textId="77777777" w:rsidR="004C02EF" w:rsidRDefault="004C02EF" w:rsidP="004C02EF">
      <w:pPr>
        <w:pStyle w:val="Note"/>
      </w:pPr>
      <w:r w:rsidRPr="00AA0E90">
        <w:t>NOTE</w:t>
      </w:r>
      <w:r w:rsidRPr="00AA0E90">
        <w:tab/>
        <w:t xml:space="preserve">The </w:t>
      </w:r>
      <w:r w:rsidRPr="00AA0E90">
        <w:rPr>
          <w:rFonts w:ascii="Courier New" w:hAnsi="Courier New"/>
          <w:b/>
        </w:rPr>
        <w:t>join</w:t>
      </w:r>
      <w:r w:rsidRPr="00AA0E90">
        <w:t xml:space="preserve"> function is intentionally generic; it does not require that its </w:t>
      </w:r>
      <w:r w:rsidRPr="00AA0E90">
        <w:rPr>
          <w:b/>
        </w:rPr>
        <w:t>this</w:t>
      </w:r>
      <w:r w:rsidRPr="00AA0E90">
        <w:t xml:space="preserve"> value be an Array object. Therefore, it can be transferred to other kinds of objects for use as a method. Whether the </w:t>
      </w:r>
      <w:r w:rsidRPr="00AA0E90">
        <w:rPr>
          <w:rFonts w:ascii="Courier New" w:hAnsi="Courier New"/>
          <w:b/>
        </w:rPr>
        <w:t>join</w:t>
      </w:r>
      <w:r w:rsidRPr="00AA0E90">
        <w:t xml:space="preserve"> function can be applied successfully to a host object is implementation-dependent.</w:t>
      </w:r>
      <w:bookmarkStart w:id="4712" w:name="_Toc385672297"/>
      <w:bookmarkStart w:id="4713" w:name="_Toc393690413"/>
    </w:p>
    <w:p w14:paraId="36397190" w14:textId="77777777" w:rsidR="004C02EF" w:rsidRDefault="004C02EF" w:rsidP="004C02EF">
      <w:pPr>
        <w:pStyle w:val="40"/>
        <w:numPr>
          <w:ilvl w:val="0"/>
          <w:numId w:val="0"/>
        </w:numPr>
      </w:pPr>
      <w:r>
        <w:t>15.4.4.6</w:t>
      </w:r>
      <w:r>
        <w:tab/>
        <w:t>Array.prototype.pop ( )</w:t>
      </w:r>
    </w:p>
    <w:p w14:paraId="54C661D3" w14:textId="77777777" w:rsidR="004C02EF" w:rsidRDefault="004C02EF" w:rsidP="004C02EF">
      <w:r>
        <w:t>The last element of the array is removed from the array and returned.</w:t>
      </w:r>
    </w:p>
    <w:p w14:paraId="59A3C48D" w14:textId="77777777" w:rsidR="004C02EF" w:rsidRPr="00AA0E90" w:rsidRDefault="004C02EF" w:rsidP="004C02EF">
      <w:pPr>
        <w:pStyle w:val="Alg4"/>
        <w:numPr>
          <w:ilvl w:val="0"/>
          <w:numId w:val="206"/>
        </w:numPr>
      </w:pPr>
      <w:r w:rsidRPr="00AA0E90">
        <w:t xml:space="preserve">Let </w:t>
      </w:r>
      <w:r w:rsidRPr="00AA0E90">
        <w:rPr>
          <w:i/>
        </w:rPr>
        <w:t xml:space="preserve">O </w:t>
      </w:r>
      <w:r w:rsidRPr="00AA0E90">
        <w:t xml:space="preserve">be the result of calling ToObject passing the </w:t>
      </w:r>
      <w:r w:rsidRPr="00AA0E90">
        <w:rPr>
          <w:b/>
        </w:rPr>
        <w:t xml:space="preserve">this </w:t>
      </w:r>
      <w:r w:rsidRPr="00AA0E90">
        <w:t>value as the argument.</w:t>
      </w:r>
    </w:p>
    <w:p w14:paraId="7AB83A73" w14:textId="77777777" w:rsidR="004C02EF" w:rsidRPr="00AA0E90" w:rsidRDefault="004C02EF" w:rsidP="004C02EF">
      <w:pPr>
        <w:pStyle w:val="Alg4"/>
        <w:numPr>
          <w:ilvl w:val="0"/>
          <w:numId w:val="206"/>
        </w:numPr>
      </w:pPr>
      <w:r w:rsidRPr="00AA0E90">
        <w:t xml:space="preserve">Let </w:t>
      </w:r>
      <w:r w:rsidRPr="00AA0E90">
        <w:rPr>
          <w:i/>
        </w:rPr>
        <w:t>lenVal</w:t>
      </w:r>
      <w:r w:rsidRPr="00AA0E90">
        <w:t xml:space="preserve"> be the result of calling</w:t>
      </w:r>
      <w:r w:rsidRPr="00AA0E90" w:rsidDel="00887131">
        <w:t xml:space="preserve"> </w:t>
      </w:r>
      <w:r w:rsidRPr="00AA0E90">
        <w:t xml:space="preserve">the [[Get]] internal method of </w:t>
      </w:r>
      <w:r w:rsidRPr="00AA0E90">
        <w:rPr>
          <w:i/>
        </w:rPr>
        <w:t>O</w:t>
      </w:r>
      <w:r w:rsidRPr="00AA0E90">
        <w:t xml:space="preserve"> with argument </w:t>
      </w:r>
      <w:r>
        <w:rPr>
          <w:rFonts w:ascii="Courier New" w:hAnsi="Courier New"/>
          <w:sz w:val="18"/>
        </w:rPr>
        <w:t>"</w:t>
      </w:r>
      <w:r>
        <w:rPr>
          <w:rFonts w:ascii="Courier New" w:hAnsi="Courier New"/>
          <w:b/>
        </w:rPr>
        <w:t>length</w:t>
      </w:r>
      <w:r>
        <w:rPr>
          <w:rFonts w:ascii="Courier New" w:hAnsi="Courier New"/>
          <w:sz w:val="18"/>
        </w:rPr>
        <w:t>"</w:t>
      </w:r>
      <w:r w:rsidRPr="00AA0E90">
        <w:t>.</w:t>
      </w:r>
    </w:p>
    <w:p w14:paraId="08A736D5" w14:textId="77777777" w:rsidR="004C02EF" w:rsidRPr="00AA0E90" w:rsidRDefault="004C02EF" w:rsidP="004C02EF">
      <w:pPr>
        <w:pStyle w:val="Alg4"/>
        <w:numPr>
          <w:ilvl w:val="0"/>
          <w:numId w:val="206"/>
        </w:numPr>
      </w:pPr>
      <w:r w:rsidRPr="00AA0E90">
        <w:t xml:space="preserve">Let </w:t>
      </w:r>
      <w:r w:rsidRPr="00AA0E90">
        <w:rPr>
          <w:i/>
        </w:rPr>
        <w:t>len</w:t>
      </w:r>
      <w:r w:rsidRPr="00AA0E90">
        <w:t xml:space="preserve"> be ToUint32(</w:t>
      </w:r>
      <w:r w:rsidRPr="00AA0E90">
        <w:rPr>
          <w:i/>
        </w:rPr>
        <w:t>lenVal</w:t>
      </w:r>
      <w:r w:rsidRPr="00AA0E90">
        <w:t>).</w:t>
      </w:r>
    </w:p>
    <w:p w14:paraId="11EF2FF8" w14:textId="77777777" w:rsidR="004C02EF" w:rsidRPr="00AA0E90" w:rsidRDefault="004C02EF" w:rsidP="004C02EF">
      <w:pPr>
        <w:pStyle w:val="Alg4"/>
        <w:numPr>
          <w:ilvl w:val="0"/>
          <w:numId w:val="206"/>
        </w:numPr>
      </w:pPr>
      <w:r w:rsidRPr="00AA0E90">
        <w:t xml:space="preserve">If </w:t>
      </w:r>
      <w:r w:rsidRPr="00AA0E90">
        <w:rPr>
          <w:i/>
        </w:rPr>
        <w:t>len</w:t>
      </w:r>
      <w:r w:rsidRPr="00AA0E90">
        <w:t xml:space="preserve"> is zero, </w:t>
      </w:r>
    </w:p>
    <w:p w14:paraId="2010057A" w14:textId="77777777" w:rsidR="004C02EF" w:rsidRPr="00AA0E90" w:rsidRDefault="004C02EF" w:rsidP="004C02EF">
      <w:pPr>
        <w:pStyle w:val="Alg4"/>
        <w:numPr>
          <w:ilvl w:val="1"/>
          <w:numId w:val="206"/>
        </w:numPr>
      </w:pPr>
      <w:r w:rsidRPr="00AA0E90">
        <w:t xml:space="preserve">Call the [[Put]] internal method of </w:t>
      </w:r>
      <w:r w:rsidRPr="00AA0E90">
        <w:rPr>
          <w:i/>
        </w:rPr>
        <w:t>O</w:t>
      </w:r>
      <w:r w:rsidRPr="00AA0E90">
        <w:t xml:space="preserve"> with arguments </w:t>
      </w:r>
      <w:r>
        <w:rPr>
          <w:rFonts w:ascii="Courier New" w:hAnsi="Courier New"/>
          <w:sz w:val="18"/>
        </w:rPr>
        <w:t>"</w:t>
      </w:r>
      <w:r>
        <w:rPr>
          <w:rFonts w:ascii="Courier New" w:hAnsi="Courier New"/>
          <w:b/>
        </w:rPr>
        <w:t>length</w:t>
      </w:r>
      <w:r>
        <w:rPr>
          <w:rFonts w:ascii="Courier New" w:hAnsi="Courier New"/>
          <w:sz w:val="18"/>
        </w:rPr>
        <w:t>"</w:t>
      </w:r>
      <w:r w:rsidRPr="00AA0E90">
        <w:t xml:space="preserve">, 0, and </w:t>
      </w:r>
      <w:r w:rsidRPr="00AA0E90">
        <w:rPr>
          <w:b/>
        </w:rPr>
        <w:t>true</w:t>
      </w:r>
      <w:r w:rsidRPr="00AA0E90">
        <w:t>.</w:t>
      </w:r>
    </w:p>
    <w:p w14:paraId="21AEDEA2" w14:textId="77777777" w:rsidR="004C02EF" w:rsidRPr="00AA0E90" w:rsidRDefault="004C02EF" w:rsidP="004C02EF">
      <w:pPr>
        <w:pStyle w:val="Alg4"/>
        <w:numPr>
          <w:ilvl w:val="1"/>
          <w:numId w:val="206"/>
        </w:numPr>
      </w:pPr>
      <w:r w:rsidRPr="00AA0E90">
        <w:t xml:space="preserve">Return </w:t>
      </w:r>
      <w:r w:rsidRPr="00AA0E90">
        <w:rPr>
          <w:b/>
        </w:rPr>
        <w:t>undefined</w:t>
      </w:r>
      <w:r w:rsidRPr="00AA0E90">
        <w:t>.</w:t>
      </w:r>
    </w:p>
    <w:p w14:paraId="4C9FA100" w14:textId="77777777" w:rsidR="004C02EF" w:rsidRPr="00AA0E90" w:rsidRDefault="004C02EF" w:rsidP="004C02EF">
      <w:pPr>
        <w:pStyle w:val="Alg4"/>
        <w:numPr>
          <w:ilvl w:val="0"/>
          <w:numId w:val="206"/>
        </w:numPr>
      </w:pPr>
      <w:r w:rsidRPr="00AA0E90">
        <w:t xml:space="preserve">Else, </w:t>
      </w:r>
      <w:r w:rsidRPr="00AA0E90">
        <w:rPr>
          <w:i/>
        </w:rPr>
        <w:t>len</w:t>
      </w:r>
      <w:r w:rsidRPr="00AA0E90">
        <w:t xml:space="preserve"> &gt; 0</w:t>
      </w:r>
    </w:p>
    <w:p w14:paraId="22F06707" w14:textId="77777777" w:rsidR="004C02EF" w:rsidRPr="00AA0E90" w:rsidRDefault="004C02EF" w:rsidP="004C02EF">
      <w:pPr>
        <w:pStyle w:val="Alg4"/>
        <w:numPr>
          <w:ilvl w:val="1"/>
          <w:numId w:val="206"/>
        </w:numPr>
      </w:pPr>
      <w:r w:rsidRPr="00AA0E90">
        <w:t xml:space="preserve">Let </w:t>
      </w:r>
      <w:r w:rsidRPr="00AA0E90">
        <w:rPr>
          <w:i/>
        </w:rPr>
        <w:t>indx</w:t>
      </w:r>
      <w:r w:rsidRPr="00AA0E90">
        <w:t xml:space="preserve"> be ToString(</w:t>
      </w:r>
      <w:r w:rsidRPr="00AA0E90">
        <w:rPr>
          <w:i/>
        </w:rPr>
        <w:t>len</w:t>
      </w:r>
      <w:r w:rsidRPr="00AA0E90">
        <w:t>–1).</w:t>
      </w:r>
    </w:p>
    <w:p w14:paraId="7BAD2BD7" w14:textId="77777777" w:rsidR="004C02EF" w:rsidRPr="00AA0E90" w:rsidRDefault="004C02EF" w:rsidP="004C02EF">
      <w:pPr>
        <w:pStyle w:val="Alg4"/>
        <w:numPr>
          <w:ilvl w:val="1"/>
          <w:numId w:val="206"/>
        </w:numPr>
      </w:pPr>
      <w:r w:rsidRPr="00AA0E90">
        <w:t xml:space="preserve">Let </w:t>
      </w:r>
      <w:r w:rsidRPr="00AA0E90">
        <w:rPr>
          <w:i/>
        </w:rPr>
        <w:t>element</w:t>
      </w:r>
      <w:r w:rsidRPr="00AA0E90">
        <w:t xml:space="preserve"> be the result of calling the [[Get]] internal method of </w:t>
      </w:r>
      <w:r w:rsidRPr="00AA0E90">
        <w:rPr>
          <w:i/>
        </w:rPr>
        <w:t>O</w:t>
      </w:r>
      <w:r w:rsidRPr="00AA0E90">
        <w:t xml:space="preserve"> with argument </w:t>
      </w:r>
      <w:r w:rsidRPr="00AA0E90">
        <w:rPr>
          <w:i/>
        </w:rPr>
        <w:t>indx</w:t>
      </w:r>
      <w:r w:rsidRPr="00AA0E90">
        <w:t>.</w:t>
      </w:r>
    </w:p>
    <w:p w14:paraId="3D77CF11" w14:textId="77777777" w:rsidR="004C02EF" w:rsidRPr="00AA0E90" w:rsidRDefault="004C02EF" w:rsidP="004C02EF">
      <w:pPr>
        <w:pStyle w:val="Alg4"/>
        <w:numPr>
          <w:ilvl w:val="1"/>
          <w:numId w:val="206"/>
        </w:numPr>
      </w:pPr>
      <w:r w:rsidRPr="00AA0E90">
        <w:t xml:space="preserve">Call the [[Delete]] internal method of </w:t>
      </w:r>
      <w:r w:rsidRPr="00AA0E90">
        <w:rPr>
          <w:i/>
        </w:rPr>
        <w:t>O</w:t>
      </w:r>
      <w:r w:rsidRPr="00AA0E90">
        <w:t xml:space="preserve"> with arguments </w:t>
      </w:r>
      <w:r w:rsidRPr="00AA0E90">
        <w:rPr>
          <w:i/>
        </w:rPr>
        <w:t>indx</w:t>
      </w:r>
      <w:r w:rsidRPr="00AA0E90">
        <w:t xml:space="preserve"> and </w:t>
      </w:r>
      <w:r w:rsidRPr="00AA0E90">
        <w:rPr>
          <w:b/>
        </w:rPr>
        <w:t>true</w:t>
      </w:r>
      <w:r w:rsidRPr="00AA0E90">
        <w:t>.</w:t>
      </w:r>
    </w:p>
    <w:p w14:paraId="384F91AC" w14:textId="77777777" w:rsidR="004C02EF" w:rsidRPr="00AA0E90" w:rsidRDefault="004C02EF" w:rsidP="004C02EF">
      <w:pPr>
        <w:pStyle w:val="Alg4"/>
        <w:numPr>
          <w:ilvl w:val="1"/>
          <w:numId w:val="206"/>
        </w:numPr>
      </w:pPr>
      <w:r w:rsidRPr="00AA0E90">
        <w:t xml:space="preserve">Call the [[Put]] internal method of </w:t>
      </w:r>
      <w:r w:rsidRPr="00AA0E90">
        <w:rPr>
          <w:i/>
        </w:rPr>
        <w:t>O</w:t>
      </w:r>
      <w:r w:rsidRPr="00AA0E90">
        <w:t xml:space="preserve"> with arguments </w:t>
      </w:r>
      <w:r>
        <w:rPr>
          <w:rFonts w:ascii="Courier New" w:hAnsi="Courier New"/>
          <w:sz w:val="18"/>
        </w:rPr>
        <w:t>"</w:t>
      </w:r>
      <w:r>
        <w:rPr>
          <w:rFonts w:ascii="Courier New" w:hAnsi="Courier New"/>
          <w:b/>
        </w:rPr>
        <w:t>length</w:t>
      </w:r>
      <w:r>
        <w:rPr>
          <w:rFonts w:ascii="Courier New" w:hAnsi="Courier New"/>
          <w:sz w:val="18"/>
        </w:rPr>
        <w:t>"</w:t>
      </w:r>
      <w:r w:rsidRPr="00AA0E90">
        <w:t xml:space="preserve">, </w:t>
      </w:r>
      <w:r w:rsidRPr="00AA0E90">
        <w:rPr>
          <w:i/>
        </w:rPr>
        <w:t>indx</w:t>
      </w:r>
      <w:r w:rsidRPr="00AA0E90">
        <w:t xml:space="preserve">, and </w:t>
      </w:r>
      <w:r w:rsidRPr="00AA0E90">
        <w:rPr>
          <w:b/>
        </w:rPr>
        <w:t>true</w:t>
      </w:r>
      <w:r w:rsidRPr="00AA0E90">
        <w:t>.</w:t>
      </w:r>
    </w:p>
    <w:p w14:paraId="5F944CCC" w14:textId="77777777" w:rsidR="004C02EF" w:rsidRPr="00AA0E90" w:rsidRDefault="004C02EF" w:rsidP="004C02EF">
      <w:pPr>
        <w:pStyle w:val="Alg4"/>
        <w:numPr>
          <w:ilvl w:val="1"/>
          <w:numId w:val="206"/>
        </w:numPr>
        <w:spacing w:after="220"/>
      </w:pPr>
      <w:r w:rsidRPr="00AA0E90">
        <w:t xml:space="preserve">Return </w:t>
      </w:r>
      <w:r w:rsidRPr="00AA0E90">
        <w:rPr>
          <w:i/>
        </w:rPr>
        <w:t>element</w:t>
      </w:r>
      <w:r w:rsidRPr="00AA0E90">
        <w:t>.</w:t>
      </w:r>
    </w:p>
    <w:p w14:paraId="57531BBA" w14:textId="77777777" w:rsidR="004C02EF" w:rsidRDefault="004C02EF" w:rsidP="004C02EF">
      <w:pPr>
        <w:pStyle w:val="Note"/>
      </w:pPr>
      <w:r w:rsidRPr="00AA0E90">
        <w:t>NOTE</w:t>
      </w:r>
      <w:r w:rsidRPr="00AA0E90">
        <w:tab/>
        <w:t xml:space="preserve">The </w:t>
      </w:r>
      <w:r w:rsidRPr="00AA0E90">
        <w:rPr>
          <w:rFonts w:ascii="Courier New" w:hAnsi="Courier New"/>
          <w:b/>
        </w:rPr>
        <w:t>pop</w:t>
      </w:r>
      <w:r w:rsidRPr="00AA0E90">
        <w:t xml:space="preserve"> function is intentionally generic; it does not require that its </w:t>
      </w:r>
      <w:r w:rsidRPr="00AA0E90">
        <w:rPr>
          <w:b/>
        </w:rPr>
        <w:t>this</w:t>
      </w:r>
      <w:r w:rsidRPr="00AA0E90">
        <w:t xml:space="preserve"> value be an Array object. Therefore it can be transferred to other kinds of objects for use as a method. Whether the </w:t>
      </w:r>
      <w:r w:rsidRPr="00AA0E90">
        <w:rPr>
          <w:rFonts w:ascii="Courier New" w:hAnsi="Courier New"/>
          <w:b/>
        </w:rPr>
        <w:t>pop</w:t>
      </w:r>
      <w:r w:rsidRPr="00AA0E90">
        <w:t xml:space="preserve"> function can be applied successfully to a host object is implementation-dependent.</w:t>
      </w:r>
    </w:p>
    <w:p w14:paraId="2A5BA4CF" w14:textId="77777777" w:rsidR="004C02EF" w:rsidRDefault="004C02EF" w:rsidP="004C02EF">
      <w:pPr>
        <w:pStyle w:val="40"/>
        <w:numPr>
          <w:ilvl w:val="0"/>
          <w:numId w:val="0"/>
        </w:numPr>
      </w:pPr>
      <w:bookmarkStart w:id="4714" w:name="_Ref457709102"/>
      <w:r>
        <w:t>15.4.4.7</w:t>
      </w:r>
      <w:r>
        <w:tab/>
        <w:t>Array.prototype.push ( [ item1 [ , item2 [ , … ] ] ] )</w:t>
      </w:r>
      <w:bookmarkEnd w:id="4714"/>
    </w:p>
    <w:p w14:paraId="18CE64CE" w14:textId="77777777" w:rsidR="004C02EF" w:rsidRDefault="004C02EF" w:rsidP="004C02EF">
      <w:r>
        <w:t>The arguments are appended to the end of the array, in the order in which they appear. The new length of the array is returned as the result of the call.</w:t>
      </w:r>
    </w:p>
    <w:p w14:paraId="40FDF0E0" w14:textId="77777777" w:rsidR="004C02EF" w:rsidRDefault="004C02EF" w:rsidP="004C02EF">
      <w:r>
        <w:t xml:space="preserve">When the </w:t>
      </w:r>
      <w:r>
        <w:rPr>
          <w:rFonts w:ascii="Courier New" w:hAnsi="Courier New"/>
          <w:b/>
        </w:rPr>
        <w:t>push</w:t>
      </w:r>
      <w:r>
        <w:t xml:space="preserve"> method is called with zero or more arguments </w:t>
      </w:r>
      <w:r w:rsidRPr="00F02209">
        <w:rPr>
          <w:rFonts w:ascii="Times New Roman" w:hAnsi="Times New Roman"/>
          <w:i/>
        </w:rPr>
        <w:t>item1</w:t>
      </w:r>
      <w:r w:rsidRPr="00F02209">
        <w:t>,</w:t>
      </w:r>
      <w:r w:rsidRPr="00F02209">
        <w:rPr>
          <w:rFonts w:ascii="Times New Roman" w:hAnsi="Times New Roman"/>
          <w:i/>
        </w:rPr>
        <w:t xml:space="preserve"> item2</w:t>
      </w:r>
      <w:r>
        <w:t>, etc., the following steps are taken:</w:t>
      </w:r>
    </w:p>
    <w:p w14:paraId="690EAA7F" w14:textId="77777777" w:rsidR="004C02EF" w:rsidRPr="00AA0E90" w:rsidRDefault="004C02EF" w:rsidP="004C02EF">
      <w:pPr>
        <w:pStyle w:val="Alg4"/>
        <w:numPr>
          <w:ilvl w:val="0"/>
          <w:numId w:val="208"/>
        </w:numPr>
      </w:pPr>
      <w:r w:rsidRPr="00AA0E90">
        <w:t xml:space="preserve">Let </w:t>
      </w:r>
      <w:r w:rsidRPr="00AA0E90">
        <w:rPr>
          <w:i/>
        </w:rPr>
        <w:t xml:space="preserve">O </w:t>
      </w:r>
      <w:r w:rsidRPr="00AA0E90">
        <w:t xml:space="preserve">be the result of calling ToObject passing the </w:t>
      </w:r>
      <w:r w:rsidRPr="00AA0E90">
        <w:rPr>
          <w:b/>
        </w:rPr>
        <w:t xml:space="preserve">this </w:t>
      </w:r>
      <w:r w:rsidRPr="00AA0E90">
        <w:t>value as the argument.</w:t>
      </w:r>
    </w:p>
    <w:p w14:paraId="72AFC444" w14:textId="77777777" w:rsidR="004C02EF" w:rsidRPr="00AA0E90" w:rsidRDefault="004C02EF" w:rsidP="004C02EF">
      <w:pPr>
        <w:pStyle w:val="Alg4"/>
        <w:numPr>
          <w:ilvl w:val="0"/>
          <w:numId w:val="208"/>
        </w:numPr>
      </w:pPr>
      <w:r w:rsidRPr="00AA0E90">
        <w:t xml:space="preserve">Let </w:t>
      </w:r>
      <w:r w:rsidRPr="00AA0E90">
        <w:rPr>
          <w:i/>
        </w:rPr>
        <w:t>lenVal</w:t>
      </w:r>
      <w:r w:rsidRPr="00AA0E90">
        <w:t xml:space="preserve"> be the result of calling</w:t>
      </w:r>
      <w:r w:rsidRPr="00AA0E90" w:rsidDel="002619D5">
        <w:t xml:space="preserve"> </w:t>
      </w:r>
      <w:r w:rsidRPr="00AA0E90">
        <w:t xml:space="preserve">the [[Get]] internal method of </w:t>
      </w:r>
      <w:r w:rsidRPr="00AA0E90">
        <w:rPr>
          <w:i/>
        </w:rPr>
        <w:t>O</w:t>
      </w:r>
      <w:r w:rsidRPr="00AA0E90">
        <w:t xml:space="preserve"> with argument </w:t>
      </w:r>
      <w:r>
        <w:rPr>
          <w:rFonts w:ascii="Courier New" w:hAnsi="Courier New"/>
          <w:sz w:val="18"/>
        </w:rPr>
        <w:t>"</w:t>
      </w:r>
      <w:r>
        <w:rPr>
          <w:rFonts w:ascii="Courier New" w:hAnsi="Courier New"/>
          <w:b/>
        </w:rPr>
        <w:t>length</w:t>
      </w:r>
      <w:r>
        <w:rPr>
          <w:rFonts w:ascii="Courier New" w:hAnsi="Courier New"/>
          <w:sz w:val="18"/>
        </w:rPr>
        <w:t>"</w:t>
      </w:r>
      <w:r w:rsidRPr="00AA0E90">
        <w:t>.</w:t>
      </w:r>
    </w:p>
    <w:p w14:paraId="5C0967C0" w14:textId="77777777" w:rsidR="004C02EF" w:rsidRPr="00AA0E90" w:rsidRDefault="004C02EF" w:rsidP="004C02EF">
      <w:pPr>
        <w:pStyle w:val="Alg4"/>
        <w:numPr>
          <w:ilvl w:val="0"/>
          <w:numId w:val="208"/>
        </w:numPr>
      </w:pPr>
      <w:r w:rsidRPr="00AA0E90">
        <w:t xml:space="preserve">Let </w:t>
      </w:r>
      <w:r w:rsidRPr="00AA0E90">
        <w:rPr>
          <w:i/>
        </w:rPr>
        <w:t>n</w:t>
      </w:r>
      <w:r w:rsidRPr="00AA0E90">
        <w:t xml:space="preserve"> be ToUint32(</w:t>
      </w:r>
      <w:r w:rsidRPr="00AA0E90">
        <w:rPr>
          <w:i/>
        </w:rPr>
        <w:t>lenVal</w:t>
      </w:r>
      <w:r w:rsidRPr="00AA0E90">
        <w:t>).</w:t>
      </w:r>
    </w:p>
    <w:p w14:paraId="6FDE251C" w14:textId="77777777" w:rsidR="004C02EF" w:rsidRPr="00AA0E90" w:rsidRDefault="004C02EF" w:rsidP="004C02EF">
      <w:pPr>
        <w:pStyle w:val="Alg4"/>
        <w:numPr>
          <w:ilvl w:val="0"/>
          <w:numId w:val="208"/>
        </w:numPr>
      </w:pPr>
      <w:r w:rsidRPr="00AA0E90">
        <w:t xml:space="preserve">Let </w:t>
      </w:r>
      <w:r w:rsidRPr="00AA0E90">
        <w:rPr>
          <w:i/>
        </w:rPr>
        <w:t>items</w:t>
      </w:r>
      <w:r w:rsidRPr="00AA0E90">
        <w:t xml:space="preserve"> be an internal List whose elements are, in left to right order, the arguments that were passed to this function invocation.</w:t>
      </w:r>
    </w:p>
    <w:p w14:paraId="3842A6BF" w14:textId="77777777" w:rsidR="004C02EF" w:rsidRPr="00AA0E90" w:rsidRDefault="004C02EF" w:rsidP="004C02EF">
      <w:pPr>
        <w:pStyle w:val="Alg4"/>
        <w:numPr>
          <w:ilvl w:val="0"/>
          <w:numId w:val="208"/>
        </w:numPr>
      </w:pPr>
      <w:r w:rsidRPr="00AA0E90">
        <w:t xml:space="preserve">Repeat, while </w:t>
      </w:r>
      <w:r w:rsidRPr="00AA0E90">
        <w:rPr>
          <w:i/>
        </w:rPr>
        <w:t>items</w:t>
      </w:r>
      <w:r w:rsidRPr="00AA0E90">
        <w:t xml:space="preserve"> is not empty</w:t>
      </w:r>
    </w:p>
    <w:p w14:paraId="7003C5B9" w14:textId="77777777" w:rsidR="004C02EF" w:rsidRPr="00AA0E90" w:rsidRDefault="004C02EF" w:rsidP="004C02EF">
      <w:pPr>
        <w:pStyle w:val="Alg4"/>
        <w:numPr>
          <w:ilvl w:val="1"/>
          <w:numId w:val="208"/>
        </w:numPr>
      </w:pPr>
      <w:r w:rsidRPr="00AA0E90">
        <w:t xml:space="preserve">Remove the first element from </w:t>
      </w:r>
      <w:r w:rsidRPr="00AA0E90">
        <w:rPr>
          <w:i/>
        </w:rPr>
        <w:t>items</w:t>
      </w:r>
      <w:r w:rsidRPr="00AA0E90">
        <w:t xml:space="preserve"> and let </w:t>
      </w:r>
      <w:r w:rsidRPr="00AA0E90">
        <w:rPr>
          <w:i/>
        </w:rPr>
        <w:t>E</w:t>
      </w:r>
      <w:r w:rsidRPr="00AA0E90">
        <w:t xml:space="preserve"> be the value of the element.</w:t>
      </w:r>
    </w:p>
    <w:p w14:paraId="5BC55054" w14:textId="77777777" w:rsidR="004C02EF" w:rsidRPr="00AA0E90" w:rsidRDefault="004C02EF" w:rsidP="004C02EF">
      <w:pPr>
        <w:pStyle w:val="Alg4"/>
        <w:numPr>
          <w:ilvl w:val="1"/>
          <w:numId w:val="208"/>
        </w:numPr>
      </w:pPr>
      <w:r w:rsidRPr="00AA0E90">
        <w:t xml:space="preserve">Call the [[Put]] internal method of </w:t>
      </w:r>
      <w:r w:rsidRPr="00AA0E90">
        <w:rPr>
          <w:i/>
        </w:rPr>
        <w:t>O</w:t>
      </w:r>
      <w:r w:rsidRPr="00AA0E90">
        <w:t xml:space="preserve"> with arguments ToString(</w:t>
      </w:r>
      <w:r w:rsidRPr="00AA0E90">
        <w:rPr>
          <w:i/>
        </w:rPr>
        <w:t>n</w:t>
      </w:r>
      <w:r w:rsidRPr="00AA0E90">
        <w:t xml:space="preserve">), </w:t>
      </w:r>
      <w:r w:rsidRPr="00AA0E90">
        <w:rPr>
          <w:i/>
        </w:rPr>
        <w:t>E</w:t>
      </w:r>
      <w:r w:rsidRPr="00AA0E90">
        <w:t xml:space="preserve">, and </w:t>
      </w:r>
      <w:r w:rsidRPr="00AA0E90">
        <w:rPr>
          <w:b/>
        </w:rPr>
        <w:t>true</w:t>
      </w:r>
      <w:r w:rsidRPr="00AA0E90">
        <w:t>.</w:t>
      </w:r>
    </w:p>
    <w:p w14:paraId="3BA785C0" w14:textId="77777777" w:rsidR="004C02EF" w:rsidRPr="00AA0E90" w:rsidRDefault="004C02EF" w:rsidP="004C02EF">
      <w:pPr>
        <w:pStyle w:val="Alg4"/>
        <w:numPr>
          <w:ilvl w:val="1"/>
          <w:numId w:val="208"/>
        </w:numPr>
      </w:pPr>
      <w:r w:rsidRPr="00AA0E90">
        <w:t xml:space="preserve">Increase </w:t>
      </w:r>
      <w:r w:rsidRPr="00AA0E90">
        <w:rPr>
          <w:i/>
        </w:rPr>
        <w:t>n</w:t>
      </w:r>
      <w:r w:rsidRPr="00AA0E90">
        <w:t xml:space="preserve"> by 1.</w:t>
      </w:r>
    </w:p>
    <w:p w14:paraId="24C2EB6C" w14:textId="77777777" w:rsidR="004C02EF" w:rsidRPr="00AA0E90" w:rsidRDefault="004C02EF" w:rsidP="004C02EF">
      <w:pPr>
        <w:pStyle w:val="Alg4"/>
        <w:numPr>
          <w:ilvl w:val="0"/>
          <w:numId w:val="208"/>
        </w:numPr>
      </w:pPr>
      <w:r w:rsidRPr="00AA0E90">
        <w:t xml:space="preserve">Call the [[Put]] internal method of </w:t>
      </w:r>
      <w:r w:rsidRPr="00AA0E90">
        <w:rPr>
          <w:i/>
        </w:rPr>
        <w:t>O</w:t>
      </w:r>
      <w:r w:rsidRPr="00AA0E90">
        <w:t xml:space="preserve"> with arguments </w:t>
      </w:r>
      <w:r>
        <w:rPr>
          <w:rFonts w:ascii="Courier New" w:hAnsi="Courier New"/>
          <w:sz w:val="18"/>
        </w:rPr>
        <w:t>"</w:t>
      </w:r>
      <w:r>
        <w:rPr>
          <w:rFonts w:ascii="Courier New" w:hAnsi="Courier New"/>
          <w:b/>
        </w:rPr>
        <w:t>length</w:t>
      </w:r>
      <w:r>
        <w:rPr>
          <w:rFonts w:ascii="Courier New" w:hAnsi="Courier New"/>
          <w:sz w:val="18"/>
        </w:rPr>
        <w:t>"</w:t>
      </w:r>
      <w:r w:rsidRPr="00AA0E90">
        <w:t xml:space="preserve">, </w:t>
      </w:r>
      <w:r w:rsidRPr="00AA0E90">
        <w:rPr>
          <w:i/>
        </w:rPr>
        <w:t>n</w:t>
      </w:r>
      <w:r w:rsidRPr="00AA0E90">
        <w:t xml:space="preserve">, and </w:t>
      </w:r>
      <w:r w:rsidRPr="00AA0E90">
        <w:rPr>
          <w:b/>
        </w:rPr>
        <w:t>true</w:t>
      </w:r>
      <w:r w:rsidRPr="00AA0E90">
        <w:t>.</w:t>
      </w:r>
    </w:p>
    <w:p w14:paraId="64CE4B73" w14:textId="77777777" w:rsidR="004C02EF" w:rsidRPr="00AA0E90" w:rsidRDefault="004C02EF" w:rsidP="004C02EF">
      <w:pPr>
        <w:pStyle w:val="Alg4"/>
        <w:numPr>
          <w:ilvl w:val="0"/>
          <w:numId w:val="208"/>
        </w:numPr>
        <w:spacing w:after="220"/>
      </w:pPr>
      <w:r w:rsidRPr="00AA0E90">
        <w:t xml:space="preserve">Return </w:t>
      </w:r>
      <w:r w:rsidRPr="00AA0E90">
        <w:rPr>
          <w:i/>
        </w:rPr>
        <w:t>n</w:t>
      </w:r>
      <w:r w:rsidRPr="00AA0E90">
        <w:t>.</w:t>
      </w:r>
    </w:p>
    <w:p w14:paraId="593163FA"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push</w:t>
      </w:r>
      <w:r>
        <w:t xml:space="preserve"> method is </w:t>
      </w:r>
      <w:r>
        <w:rPr>
          <w:b/>
        </w:rPr>
        <w:t>1</w:t>
      </w:r>
      <w:r>
        <w:t>.</w:t>
      </w:r>
    </w:p>
    <w:p w14:paraId="56D5488F" w14:textId="77777777" w:rsidR="004C02EF" w:rsidRDefault="004C02EF" w:rsidP="004C02EF">
      <w:pPr>
        <w:pStyle w:val="Note"/>
      </w:pPr>
      <w:r w:rsidRPr="00AA0E90">
        <w:t>NOTE</w:t>
      </w:r>
      <w:r w:rsidRPr="00AA0E90">
        <w:tab/>
        <w:t xml:space="preserve">The </w:t>
      </w:r>
      <w:r w:rsidRPr="00AA0E90">
        <w:rPr>
          <w:rFonts w:ascii="Courier New" w:hAnsi="Courier New"/>
          <w:b/>
        </w:rPr>
        <w:t>push</w:t>
      </w:r>
      <w:r w:rsidRPr="00AA0E90">
        <w:t xml:space="preserve"> function is intentionally generic; it does not require that its </w:t>
      </w:r>
      <w:r w:rsidRPr="00AA0E90">
        <w:rPr>
          <w:b/>
        </w:rPr>
        <w:t>this</w:t>
      </w:r>
      <w:r w:rsidRPr="00AA0E90">
        <w:t xml:space="preserve"> value be an Array object. Therefore it can be transferred to other kinds of objects for use as a method. Whether the </w:t>
      </w:r>
      <w:r w:rsidRPr="00AA0E90">
        <w:rPr>
          <w:rFonts w:ascii="Courier New" w:hAnsi="Courier New"/>
          <w:b/>
        </w:rPr>
        <w:t>push</w:t>
      </w:r>
      <w:r w:rsidRPr="00AA0E90">
        <w:t xml:space="preserve"> function can be applied successfully to a host object is implementation-dependent.</w:t>
      </w:r>
    </w:p>
    <w:p w14:paraId="4F4D6E84" w14:textId="77777777" w:rsidR="004C02EF" w:rsidRDefault="004C02EF" w:rsidP="004C02EF">
      <w:pPr>
        <w:pStyle w:val="40"/>
        <w:numPr>
          <w:ilvl w:val="0"/>
          <w:numId w:val="0"/>
        </w:numPr>
      </w:pPr>
      <w:bookmarkStart w:id="4715" w:name="_Ref440446490"/>
      <w:r>
        <w:t>15.4.4.8</w:t>
      </w:r>
      <w:r>
        <w:tab/>
        <w:t>Array.prototype.revers</w:t>
      </w:r>
      <w:bookmarkEnd w:id="4711"/>
      <w:r>
        <w:t>e</w:t>
      </w:r>
      <w:bookmarkEnd w:id="4712"/>
      <w:bookmarkEnd w:id="4713"/>
      <w:r>
        <w:t xml:space="preserve"> ( )</w:t>
      </w:r>
      <w:bookmarkEnd w:id="4715"/>
    </w:p>
    <w:p w14:paraId="68958C40" w14:textId="77777777" w:rsidR="004C02EF" w:rsidRDefault="004C02EF" w:rsidP="004C02EF">
      <w:r>
        <w:t>The elements of the array are rearranged so as to reverse their order. The object is returned as the result of the call.</w:t>
      </w:r>
      <w:bookmarkStart w:id="4716" w:name="_Toc382291624"/>
    </w:p>
    <w:p w14:paraId="4C326C55" w14:textId="77777777" w:rsidR="004C02EF" w:rsidRPr="00AA0E90" w:rsidRDefault="004C02EF" w:rsidP="004C02EF">
      <w:pPr>
        <w:pStyle w:val="Alg4"/>
        <w:numPr>
          <w:ilvl w:val="0"/>
          <w:numId w:val="209"/>
        </w:numPr>
      </w:pPr>
      <w:r w:rsidRPr="00AA0E90">
        <w:t xml:space="preserve">Let </w:t>
      </w:r>
      <w:r w:rsidRPr="00AA0E90">
        <w:rPr>
          <w:i/>
        </w:rPr>
        <w:t xml:space="preserve">O </w:t>
      </w:r>
      <w:r w:rsidRPr="00AA0E90">
        <w:t xml:space="preserve">be the result of calling ToObject passing the </w:t>
      </w:r>
      <w:r w:rsidRPr="00AA0E90">
        <w:rPr>
          <w:b/>
        </w:rPr>
        <w:t xml:space="preserve">this </w:t>
      </w:r>
      <w:r w:rsidRPr="00AA0E90">
        <w:t>value as the argument.</w:t>
      </w:r>
    </w:p>
    <w:p w14:paraId="4572E719" w14:textId="77777777" w:rsidR="004C02EF" w:rsidRPr="00AA0E90" w:rsidRDefault="004C02EF" w:rsidP="004C02EF">
      <w:pPr>
        <w:pStyle w:val="Alg4"/>
        <w:numPr>
          <w:ilvl w:val="0"/>
          <w:numId w:val="209"/>
        </w:numPr>
      </w:pPr>
      <w:r w:rsidRPr="00AA0E90">
        <w:t xml:space="preserve">Let </w:t>
      </w:r>
      <w:r w:rsidRPr="00AA0E90">
        <w:rPr>
          <w:i/>
        </w:rPr>
        <w:t>lenVal</w:t>
      </w:r>
      <w:r w:rsidRPr="00AA0E90">
        <w:t xml:space="preserve"> be the result of calling</w:t>
      </w:r>
      <w:r w:rsidRPr="00AA0E90" w:rsidDel="002619D5">
        <w:t xml:space="preserve"> </w:t>
      </w:r>
      <w:r w:rsidRPr="00AA0E90">
        <w:t xml:space="preserve">the [[Get]] internal method of </w:t>
      </w:r>
      <w:r w:rsidRPr="00AA0E90">
        <w:rPr>
          <w:i/>
        </w:rPr>
        <w:t>O</w:t>
      </w:r>
      <w:r w:rsidRPr="00AA0E90">
        <w:t xml:space="preserve"> with argument </w:t>
      </w:r>
      <w:r>
        <w:rPr>
          <w:rFonts w:ascii="Courier New" w:hAnsi="Courier New"/>
          <w:b/>
        </w:rPr>
        <w:t>"length"</w:t>
      </w:r>
      <w:r w:rsidRPr="00AA0E90">
        <w:t>.</w:t>
      </w:r>
    </w:p>
    <w:p w14:paraId="64188B56" w14:textId="77777777" w:rsidR="004C02EF" w:rsidRPr="00AA0E90" w:rsidRDefault="004C02EF" w:rsidP="004C02EF">
      <w:pPr>
        <w:pStyle w:val="Alg4"/>
        <w:numPr>
          <w:ilvl w:val="0"/>
          <w:numId w:val="209"/>
        </w:numPr>
      </w:pPr>
      <w:r w:rsidRPr="00AA0E90">
        <w:t xml:space="preserve">Let </w:t>
      </w:r>
      <w:r w:rsidRPr="00AA0E90">
        <w:rPr>
          <w:i/>
        </w:rPr>
        <w:t>len</w:t>
      </w:r>
      <w:r w:rsidRPr="00AA0E90">
        <w:t xml:space="preserve"> be ToUint32(</w:t>
      </w:r>
      <w:r w:rsidRPr="00AA0E90">
        <w:rPr>
          <w:i/>
        </w:rPr>
        <w:t>lenVal</w:t>
      </w:r>
      <w:r w:rsidRPr="00AA0E90">
        <w:t>).</w:t>
      </w:r>
    </w:p>
    <w:p w14:paraId="1CA6599B" w14:textId="77777777" w:rsidR="004C02EF" w:rsidRPr="00AA0E90" w:rsidRDefault="004C02EF" w:rsidP="004C02EF">
      <w:pPr>
        <w:pStyle w:val="Alg4"/>
        <w:numPr>
          <w:ilvl w:val="0"/>
          <w:numId w:val="209"/>
        </w:numPr>
      </w:pPr>
      <w:r w:rsidRPr="00AA0E90">
        <w:t xml:space="preserve">Let </w:t>
      </w:r>
      <w:r w:rsidRPr="00AA0E90">
        <w:rPr>
          <w:i/>
        </w:rPr>
        <w:t>middle</w:t>
      </w:r>
      <w:r w:rsidRPr="00AA0E90">
        <w:t xml:space="preserve"> be  floor(</w:t>
      </w:r>
      <w:r w:rsidRPr="00AA0E90">
        <w:rPr>
          <w:i/>
        </w:rPr>
        <w:t>len</w:t>
      </w:r>
      <w:r w:rsidRPr="00AA0E90">
        <w:t>/2).</w:t>
      </w:r>
    </w:p>
    <w:p w14:paraId="34C85059" w14:textId="77777777" w:rsidR="004C02EF" w:rsidRPr="00AA0E90" w:rsidRDefault="004C02EF" w:rsidP="004C02EF">
      <w:pPr>
        <w:pStyle w:val="Alg4"/>
        <w:numPr>
          <w:ilvl w:val="0"/>
          <w:numId w:val="209"/>
        </w:numPr>
      </w:pPr>
      <w:r w:rsidRPr="00AA0E90">
        <w:t>Let</w:t>
      </w:r>
      <w:r w:rsidRPr="00AA0E90">
        <w:rPr>
          <w:i/>
        </w:rPr>
        <w:t xml:space="preserve"> lower</w:t>
      </w:r>
      <w:r w:rsidRPr="00AA0E90">
        <w:t xml:space="preserve"> be </w:t>
      </w:r>
      <w:r w:rsidRPr="006F716D">
        <w:rPr>
          <w:b/>
        </w:rPr>
        <w:t>0</w:t>
      </w:r>
      <w:r w:rsidRPr="00AA0E90">
        <w:t>.</w:t>
      </w:r>
    </w:p>
    <w:p w14:paraId="03BF334A" w14:textId="77777777" w:rsidR="004C02EF" w:rsidRPr="00AA0E90" w:rsidRDefault="004C02EF" w:rsidP="004C02EF">
      <w:pPr>
        <w:pStyle w:val="Alg4"/>
        <w:numPr>
          <w:ilvl w:val="0"/>
          <w:numId w:val="209"/>
        </w:numPr>
      </w:pPr>
      <w:r w:rsidRPr="00AA0E90">
        <w:t xml:space="preserve">Repeat, while </w:t>
      </w:r>
      <w:r w:rsidRPr="00AA0E90">
        <w:rPr>
          <w:i/>
        </w:rPr>
        <w:t>lower</w:t>
      </w:r>
      <w:r w:rsidRPr="00AA0E90">
        <w:t xml:space="preserve"> </w:t>
      </w:r>
      <w:r w:rsidRPr="00AA0E90">
        <w:sym w:font="Symbol" w:char="F0B9"/>
      </w:r>
      <w:r w:rsidRPr="00AA0E90">
        <w:t xml:space="preserve"> </w:t>
      </w:r>
      <w:r w:rsidRPr="00AA0E90">
        <w:rPr>
          <w:i/>
        </w:rPr>
        <w:t>middle</w:t>
      </w:r>
    </w:p>
    <w:p w14:paraId="591F3FE6" w14:textId="77777777" w:rsidR="004C02EF" w:rsidRPr="00AA0E90" w:rsidRDefault="004C02EF" w:rsidP="004C02EF">
      <w:pPr>
        <w:pStyle w:val="Alg4"/>
        <w:numPr>
          <w:ilvl w:val="1"/>
          <w:numId w:val="209"/>
        </w:numPr>
      </w:pPr>
      <w:r w:rsidRPr="00AA0E90">
        <w:t xml:space="preserve">Let </w:t>
      </w:r>
      <w:r w:rsidRPr="00AA0E90">
        <w:rPr>
          <w:i/>
        </w:rPr>
        <w:t>upper</w:t>
      </w:r>
      <w:r w:rsidRPr="00AA0E90">
        <w:t xml:space="preserve"> be </w:t>
      </w:r>
      <w:r w:rsidRPr="00AA0E90">
        <w:rPr>
          <w:i/>
        </w:rPr>
        <w:t>len</w:t>
      </w:r>
      <w:r w:rsidRPr="00AA0E90">
        <w:sym w:font="Symbol" w:char="F02D"/>
      </w:r>
      <w:r w:rsidRPr="00AA0E90">
        <w:rPr>
          <w:i/>
        </w:rPr>
        <w:t xml:space="preserve"> lower</w:t>
      </w:r>
      <w:r w:rsidRPr="00AA0E90">
        <w:t xml:space="preserve"> </w:t>
      </w:r>
      <w:r w:rsidRPr="00AA0E90">
        <w:sym w:font="Symbol" w:char="F02D"/>
      </w:r>
      <w:r w:rsidRPr="00AA0E90">
        <w:t>1.</w:t>
      </w:r>
    </w:p>
    <w:p w14:paraId="1EE3463B" w14:textId="77777777" w:rsidR="004C02EF" w:rsidRPr="00AA0E90" w:rsidRDefault="004C02EF" w:rsidP="004C02EF">
      <w:pPr>
        <w:pStyle w:val="Alg4"/>
        <w:numPr>
          <w:ilvl w:val="1"/>
          <w:numId w:val="209"/>
        </w:numPr>
      </w:pPr>
      <w:r w:rsidRPr="00AA0E90">
        <w:t xml:space="preserve">Let </w:t>
      </w:r>
      <w:r w:rsidRPr="00AA0E90">
        <w:rPr>
          <w:i/>
        </w:rPr>
        <w:t>upperP</w:t>
      </w:r>
      <w:r w:rsidRPr="00AA0E90">
        <w:t xml:space="preserve"> be ToString(</w:t>
      </w:r>
      <w:r w:rsidRPr="00AA0E90">
        <w:rPr>
          <w:i/>
        </w:rPr>
        <w:t>upper</w:t>
      </w:r>
      <w:r w:rsidRPr="00AA0E90">
        <w:t>).</w:t>
      </w:r>
    </w:p>
    <w:p w14:paraId="1009F996" w14:textId="77777777" w:rsidR="004C02EF" w:rsidRPr="00AA0E90" w:rsidRDefault="004C02EF" w:rsidP="004C02EF">
      <w:pPr>
        <w:pStyle w:val="Alg4"/>
        <w:numPr>
          <w:ilvl w:val="1"/>
          <w:numId w:val="209"/>
        </w:numPr>
      </w:pPr>
      <w:r w:rsidRPr="00AA0E90">
        <w:t xml:space="preserve">Let </w:t>
      </w:r>
      <w:r w:rsidRPr="00AA0E90">
        <w:rPr>
          <w:i/>
        </w:rPr>
        <w:t>lowerP</w:t>
      </w:r>
      <w:r w:rsidRPr="00AA0E90">
        <w:t xml:space="preserve"> be ToString(</w:t>
      </w:r>
      <w:r w:rsidRPr="00AA0E90">
        <w:rPr>
          <w:i/>
        </w:rPr>
        <w:t>lower</w:t>
      </w:r>
      <w:r w:rsidRPr="00AA0E90">
        <w:t>).</w:t>
      </w:r>
    </w:p>
    <w:p w14:paraId="69B8B326" w14:textId="77777777" w:rsidR="004C02EF" w:rsidRPr="00AA0E90" w:rsidRDefault="004C02EF" w:rsidP="004C02EF">
      <w:pPr>
        <w:pStyle w:val="Alg4"/>
        <w:numPr>
          <w:ilvl w:val="1"/>
          <w:numId w:val="209"/>
        </w:numPr>
      </w:pPr>
      <w:r w:rsidRPr="00AA0E90">
        <w:t xml:space="preserve">Let </w:t>
      </w:r>
      <w:r w:rsidRPr="00AA0E90">
        <w:rPr>
          <w:i/>
        </w:rPr>
        <w:t>lowerValue</w:t>
      </w:r>
      <w:r w:rsidRPr="00AA0E90">
        <w:t xml:space="preserve"> be the result of calling the [[Get]] internal method of </w:t>
      </w:r>
      <w:r w:rsidRPr="00AA0E90">
        <w:rPr>
          <w:i/>
        </w:rPr>
        <w:t>O</w:t>
      </w:r>
      <w:r w:rsidRPr="00AA0E90" w:rsidDel="00246A75">
        <w:t xml:space="preserve"> </w:t>
      </w:r>
      <w:r w:rsidRPr="00AA0E90">
        <w:t xml:space="preserve">with argument </w:t>
      </w:r>
      <w:r w:rsidRPr="00AA0E90">
        <w:rPr>
          <w:i/>
        </w:rPr>
        <w:t xml:space="preserve"> lowerP</w:t>
      </w:r>
      <w:r w:rsidRPr="00AA0E90">
        <w:t>.</w:t>
      </w:r>
    </w:p>
    <w:p w14:paraId="6DBDB9D4" w14:textId="77777777" w:rsidR="004C02EF" w:rsidRPr="00AA0E90" w:rsidRDefault="004C02EF" w:rsidP="004C02EF">
      <w:pPr>
        <w:pStyle w:val="Alg4"/>
        <w:numPr>
          <w:ilvl w:val="1"/>
          <w:numId w:val="209"/>
        </w:numPr>
      </w:pPr>
      <w:r w:rsidRPr="00AA0E90">
        <w:t xml:space="preserve">Let </w:t>
      </w:r>
      <w:r w:rsidRPr="00AA0E90">
        <w:rPr>
          <w:i/>
        </w:rPr>
        <w:t>upperValue</w:t>
      </w:r>
      <w:r w:rsidRPr="00AA0E90">
        <w:t xml:space="preserve"> be the result of calling the [[Get]] internal method of </w:t>
      </w:r>
      <w:r w:rsidRPr="00AA0E90">
        <w:rPr>
          <w:i/>
        </w:rPr>
        <w:t>O</w:t>
      </w:r>
      <w:r w:rsidRPr="00AA0E90">
        <w:t xml:space="preserve"> with argument </w:t>
      </w:r>
      <w:r w:rsidRPr="00AA0E90">
        <w:rPr>
          <w:i/>
        </w:rPr>
        <w:t>upperP</w:t>
      </w:r>
      <w:r w:rsidRPr="00AA0E90">
        <w:t xml:space="preserve"> .</w:t>
      </w:r>
    </w:p>
    <w:p w14:paraId="228EF1FA" w14:textId="77777777" w:rsidR="004C02EF" w:rsidRPr="00AA0E90" w:rsidRDefault="004C02EF" w:rsidP="004C02EF">
      <w:pPr>
        <w:pStyle w:val="Alg4"/>
        <w:numPr>
          <w:ilvl w:val="1"/>
          <w:numId w:val="209"/>
        </w:numPr>
      </w:pPr>
      <w:r w:rsidRPr="00AA0E90">
        <w:t xml:space="preserve">Let </w:t>
      </w:r>
      <w:r w:rsidRPr="00AA0E90">
        <w:rPr>
          <w:i/>
        </w:rPr>
        <w:t>lowerExists</w:t>
      </w:r>
      <w:r w:rsidRPr="00AA0E90">
        <w:t xml:space="preserve"> be the result of calling the [[HasProperty]] internal method of </w:t>
      </w:r>
      <w:r w:rsidRPr="00AA0E90">
        <w:rPr>
          <w:i/>
        </w:rPr>
        <w:t>O</w:t>
      </w:r>
      <w:r w:rsidRPr="00AA0E90">
        <w:t xml:space="preserve"> with argument </w:t>
      </w:r>
      <w:r w:rsidRPr="00AA0E90">
        <w:rPr>
          <w:i/>
        </w:rPr>
        <w:t>lowerP</w:t>
      </w:r>
      <w:r w:rsidRPr="00AA0E90">
        <w:t>.</w:t>
      </w:r>
    </w:p>
    <w:p w14:paraId="60E5D651" w14:textId="77777777" w:rsidR="004C02EF" w:rsidRPr="00AA0E90" w:rsidRDefault="004C02EF" w:rsidP="004C02EF">
      <w:pPr>
        <w:pStyle w:val="Alg4"/>
        <w:numPr>
          <w:ilvl w:val="1"/>
          <w:numId w:val="209"/>
        </w:numPr>
      </w:pPr>
      <w:r w:rsidRPr="00AA0E90">
        <w:t xml:space="preserve">Let </w:t>
      </w:r>
      <w:r w:rsidRPr="00AA0E90">
        <w:rPr>
          <w:i/>
        </w:rPr>
        <w:t>upperExists</w:t>
      </w:r>
      <w:r w:rsidRPr="00AA0E90">
        <w:t xml:space="preserve"> be the result of calling the [[HasProperty]] internal method of </w:t>
      </w:r>
      <w:r w:rsidRPr="00AA0E90">
        <w:rPr>
          <w:i/>
        </w:rPr>
        <w:t>O</w:t>
      </w:r>
      <w:r w:rsidRPr="00AA0E90">
        <w:t xml:space="preserve"> with argument </w:t>
      </w:r>
      <w:r w:rsidRPr="00AA0E90">
        <w:rPr>
          <w:i/>
        </w:rPr>
        <w:t>upperP</w:t>
      </w:r>
      <w:r w:rsidRPr="00AA0E90">
        <w:t>.</w:t>
      </w:r>
    </w:p>
    <w:p w14:paraId="6C5BBABD" w14:textId="77777777" w:rsidR="004C02EF" w:rsidRPr="00AA0E90" w:rsidRDefault="004C02EF" w:rsidP="004C02EF">
      <w:pPr>
        <w:pStyle w:val="Alg4"/>
        <w:numPr>
          <w:ilvl w:val="1"/>
          <w:numId w:val="209"/>
        </w:numPr>
      </w:pPr>
      <w:r w:rsidRPr="00AA0E90">
        <w:t xml:space="preserve">If </w:t>
      </w:r>
      <w:r w:rsidRPr="00AA0E90">
        <w:rPr>
          <w:i/>
        </w:rPr>
        <w:t>lowerExists</w:t>
      </w:r>
      <w:r w:rsidRPr="00AA0E90">
        <w:t xml:space="preserve"> is </w:t>
      </w:r>
      <w:r w:rsidRPr="00AA0E90">
        <w:rPr>
          <w:b/>
        </w:rPr>
        <w:t>true</w:t>
      </w:r>
      <w:r w:rsidRPr="00AA0E90">
        <w:t xml:space="preserve"> and </w:t>
      </w:r>
      <w:r w:rsidRPr="00AA0E90">
        <w:rPr>
          <w:i/>
        </w:rPr>
        <w:t>upperExists</w:t>
      </w:r>
      <w:r w:rsidRPr="00AA0E90">
        <w:t xml:space="preserve"> is </w:t>
      </w:r>
      <w:r w:rsidRPr="00AA0E90">
        <w:rPr>
          <w:b/>
        </w:rPr>
        <w:t>true</w:t>
      </w:r>
      <w:r w:rsidRPr="00AA0E90">
        <w:t>, then</w:t>
      </w:r>
    </w:p>
    <w:p w14:paraId="1617D248" w14:textId="77777777" w:rsidR="004C02EF" w:rsidRPr="00AA0E90" w:rsidRDefault="004C02EF" w:rsidP="004C02EF">
      <w:pPr>
        <w:pStyle w:val="Alg4"/>
        <w:numPr>
          <w:ilvl w:val="2"/>
          <w:numId w:val="209"/>
        </w:numPr>
      </w:pPr>
      <w:r w:rsidRPr="00AA0E90">
        <w:t xml:space="preserve">Call the [[Put]] internal method of </w:t>
      </w:r>
      <w:r w:rsidRPr="00AA0E90">
        <w:rPr>
          <w:i/>
        </w:rPr>
        <w:t>O</w:t>
      </w:r>
      <w:r w:rsidRPr="00AA0E90">
        <w:t xml:space="preserve"> with arguments </w:t>
      </w:r>
      <w:r w:rsidRPr="00AA0E90">
        <w:rPr>
          <w:i/>
        </w:rPr>
        <w:t>lowerP</w:t>
      </w:r>
      <w:r w:rsidRPr="00AA0E90">
        <w:t xml:space="preserve">, </w:t>
      </w:r>
      <w:r w:rsidRPr="00AA0E90">
        <w:rPr>
          <w:i/>
        </w:rPr>
        <w:t>upperValue</w:t>
      </w:r>
      <w:r w:rsidRPr="00AA0E90">
        <w:t xml:space="preserve">, and </w:t>
      </w:r>
      <w:r w:rsidRPr="00AA0E90">
        <w:rPr>
          <w:b/>
        </w:rPr>
        <w:t>true</w:t>
      </w:r>
      <w:r w:rsidRPr="00AA0E90" w:rsidDel="007A0A03">
        <w:t xml:space="preserve"> </w:t>
      </w:r>
      <w:r w:rsidRPr="00AA0E90">
        <w:t>.</w:t>
      </w:r>
    </w:p>
    <w:p w14:paraId="2AEAE41B" w14:textId="77777777" w:rsidR="004C02EF" w:rsidRPr="00AA0E90" w:rsidRDefault="004C02EF" w:rsidP="004C02EF">
      <w:pPr>
        <w:pStyle w:val="Alg4"/>
        <w:numPr>
          <w:ilvl w:val="2"/>
          <w:numId w:val="209"/>
        </w:numPr>
      </w:pPr>
      <w:r w:rsidRPr="00AA0E90">
        <w:t xml:space="preserve">Call the [[Put]] internal method of </w:t>
      </w:r>
      <w:r w:rsidRPr="00AA0E90">
        <w:rPr>
          <w:i/>
        </w:rPr>
        <w:t>O</w:t>
      </w:r>
      <w:r w:rsidRPr="00AA0E90">
        <w:t xml:space="preserve"> with arguments </w:t>
      </w:r>
      <w:r w:rsidRPr="00AA0E90">
        <w:rPr>
          <w:i/>
        </w:rPr>
        <w:t>upperP</w:t>
      </w:r>
      <w:r w:rsidRPr="00AA0E90">
        <w:t xml:space="preserve">, </w:t>
      </w:r>
      <w:r w:rsidRPr="00AA0E90">
        <w:rPr>
          <w:i/>
        </w:rPr>
        <w:t>lowerValue</w:t>
      </w:r>
      <w:r w:rsidRPr="00AA0E90">
        <w:t xml:space="preserve">, and </w:t>
      </w:r>
      <w:r w:rsidRPr="00AA0E90">
        <w:rPr>
          <w:b/>
        </w:rPr>
        <w:t>true</w:t>
      </w:r>
      <w:r w:rsidRPr="00AA0E90" w:rsidDel="007A0A03">
        <w:t xml:space="preserve"> </w:t>
      </w:r>
      <w:r w:rsidRPr="00AA0E90">
        <w:t>.</w:t>
      </w:r>
    </w:p>
    <w:p w14:paraId="103DB262" w14:textId="77777777" w:rsidR="004C02EF" w:rsidRPr="00AA0E90" w:rsidRDefault="004C02EF" w:rsidP="004C02EF">
      <w:pPr>
        <w:pStyle w:val="Alg4"/>
        <w:numPr>
          <w:ilvl w:val="1"/>
          <w:numId w:val="209"/>
        </w:numPr>
      </w:pPr>
      <w:r w:rsidRPr="00AA0E90">
        <w:t xml:space="preserve">Else if </w:t>
      </w:r>
      <w:r w:rsidRPr="00AA0E90">
        <w:rPr>
          <w:i/>
        </w:rPr>
        <w:t>lowerExists</w:t>
      </w:r>
      <w:r w:rsidRPr="00AA0E90">
        <w:t xml:space="preserve"> is </w:t>
      </w:r>
      <w:r w:rsidRPr="00AA0E90">
        <w:rPr>
          <w:b/>
        </w:rPr>
        <w:t>false</w:t>
      </w:r>
      <w:r w:rsidRPr="00AA0E90">
        <w:t xml:space="preserve"> and </w:t>
      </w:r>
      <w:r w:rsidRPr="00AA0E90">
        <w:rPr>
          <w:i/>
        </w:rPr>
        <w:t>upperExists</w:t>
      </w:r>
      <w:r w:rsidRPr="00AA0E90">
        <w:t xml:space="preserve"> is </w:t>
      </w:r>
      <w:r w:rsidRPr="00AA0E90">
        <w:rPr>
          <w:b/>
        </w:rPr>
        <w:t>true</w:t>
      </w:r>
      <w:r w:rsidRPr="00AA0E90">
        <w:t>, then</w:t>
      </w:r>
    </w:p>
    <w:p w14:paraId="29F11386" w14:textId="77777777" w:rsidR="004C02EF" w:rsidRPr="00AA0E90" w:rsidRDefault="004C02EF" w:rsidP="004C02EF">
      <w:pPr>
        <w:pStyle w:val="Alg4"/>
        <w:numPr>
          <w:ilvl w:val="2"/>
          <w:numId w:val="209"/>
        </w:numPr>
      </w:pPr>
      <w:r w:rsidRPr="00AA0E90">
        <w:t xml:space="preserve">Call the [[Put]] internal method of </w:t>
      </w:r>
      <w:r w:rsidRPr="00AA0E90">
        <w:rPr>
          <w:i/>
        </w:rPr>
        <w:t>O</w:t>
      </w:r>
      <w:r w:rsidRPr="00AA0E90">
        <w:t xml:space="preserve"> with arguments </w:t>
      </w:r>
      <w:r w:rsidRPr="00AA0E90">
        <w:rPr>
          <w:i/>
        </w:rPr>
        <w:t>lowerP</w:t>
      </w:r>
      <w:r w:rsidRPr="00AA0E90">
        <w:t xml:space="preserve">, </w:t>
      </w:r>
      <w:r w:rsidRPr="00AA0E90">
        <w:rPr>
          <w:i/>
        </w:rPr>
        <w:t>upperValue</w:t>
      </w:r>
      <w:r w:rsidRPr="00AA0E90">
        <w:t xml:space="preserve">, and </w:t>
      </w:r>
      <w:r w:rsidRPr="00AA0E90">
        <w:rPr>
          <w:b/>
        </w:rPr>
        <w:t>true</w:t>
      </w:r>
      <w:r w:rsidRPr="00AA0E90" w:rsidDel="007A0A03">
        <w:t xml:space="preserve"> </w:t>
      </w:r>
      <w:r w:rsidRPr="00AA0E90">
        <w:t>.</w:t>
      </w:r>
    </w:p>
    <w:p w14:paraId="2086BED1" w14:textId="77777777" w:rsidR="004C02EF" w:rsidRPr="00AA0E90" w:rsidRDefault="004C02EF" w:rsidP="004C02EF">
      <w:pPr>
        <w:pStyle w:val="Alg4"/>
        <w:numPr>
          <w:ilvl w:val="2"/>
          <w:numId w:val="209"/>
        </w:numPr>
      </w:pPr>
      <w:r w:rsidRPr="00AA0E90">
        <w:t xml:space="preserve">Call the [[Delete]] internal method of </w:t>
      </w:r>
      <w:r w:rsidRPr="00AA0E90">
        <w:rPr>
          <w:i/>
        </w:rPr>
        <w:t>O</w:t>
      </w:r>
      <w:r w:rsidRPr="00AA0E90">
        <w:t xml:space="preserve">, with arguments </w:t>
      </w:r>
      <w:r w:rsidRPr="00AA0E90">
        <w:rPr>
          <w:i/>
        </w:rPr>
        <w:t>upperP</w:t>
      </w:r>
      <w:r w:rsidRPr="00AA0E90">
        <w:t xml:space="preserve"> and </w:t>
      </w:r>
      <w:r w:rsidRPr="00AA0E90">
        <w:rPr>
          <w:b/>
        </w:rPr>
        <w:t>true</w:t>
      </w:r>
      <w:r w:rsidRPr="00AA0E90">
        <w:t>.</w:t>
      </w:r>
    </w:p>
    <w:p w14:paraId="6C53282C" w14:textId="77777777" w:rsidR="004C02EF" w:rsidRPr="00AA0E90" w:rsidRDefault="004C02EF" w:rsidP="004C02EF">
      <w:pPr>
        <w:pStyle w:val="Alg4"/>
        <w:numPr>
          <w:ilvl w:val="1"/>
          <w:numId w:val="209"/>
        </w:numPr>
      </w:pPr>
      <w:r w:rsidRPr="00AA0E90">
        <w:t xml:space="preserve">Else if </w:t>
      </w:r>
      <w:r w:rsidRPr="00AA0E90">
        <w:rPr>
          <w:i/>
        </w:rPr>
        <w:t>lowerExists</w:t>
      </w:r>
      <w:r w:rsidRPr="00AA0E90">
        <w:t xml:space="preserve"> is </w:t>
      </w:r>
      <w:r w:rsidRPr="00AA0E90">
        <w:rPr>
          <w:b/>
        </w:rPr>
        <w:t>true</w:t>
      </w:r>
      <w:r w:rsidRPr="00AA0E90">
        <w:t xml:space="preserve"> and </w:t>
      </w:r>
      <w:r w:rsidRPr="00AA0E90">
        <w:rPr>
          <w:i/>
        </w:rPr>
        <w:t>upperExists</w:t>
      </w:r>
      <w:r w:rsidRPr="00AA0E90">
        <w:t xml:space="preserve"> is </w:t>
      </w:r>
      <w:r w:rsidRPr="00AA0E90">
        <w:rPr>
          <w:b/>
        </w:rPr>
        <w:t>false</w:t>
      </w:r>
      <w:r w:rsidRPr="00AA0E90">
        <w:t>, then</w:t>
      </w:r>
    </w:p>
    <w:p w14:paraId="4D390E6E" w14:textId="77777777" w:rsidR="004C02EF" w:rsidRPr="00AA0E90" w:rsidRDefault="004C02EF" w:rsidP="004C02EF">
      <w:pPr>
        <w:pStyle w:val="Alg4"/>
        <w:numPr>
          <w:ilvl w:val="2"/>
          <w:numId w:val="209"/>
        </w:numPr>
      </w:pPr>
      <w:r w:rsidRPr="00AA0E90">
        <w:t xml:space="preserve">Call the [[Delete]] internal method of </w:t>
      </w:r>
      <w:r w:rsidRPr="00AA0E90">
        <w:rPr>
          <w:i/>
        </w:rPr>
        <w:t>O</w:t>
      </w:r>
      <w:r w:rsidRPr="00AA0E90">
        <w:t xml:space="preserve">, with arguments </w:t>
      </w:r>
      <w:r w:rsidRPr="00AA0E90">
        <w:rPr>
          <w:i/>
        </w:rPr>
        <w:t>lowerP</w:t>
      </w:r>
      <w:r w:rsidRPr="00AA0E90">
        <w:t xml:space="preserve"> and </w:t>
      </w:r>
      <w:r w:rsidRPr="00AA0E90">
        <w:rPr>
          <w:b/>
        </w:rPr>
        <w:t>true</w:t>
      </w:r>
      <w:r w:rsidRPr="00AA0E90">
        <w:t xml:space="preserve"> .</w:t>
      </w:r>
    </w:p>
    <w:p w14:paraId="20EB61E9" w14:textId="77777777" w:rsidR="004C02EF" w:rsidRPr="00AA0E90" w:rsidRDefault="004C02EF" w:rsidP="004C02EF">
      <w:pPr>
        <w:pStyle w:val="Alg4"/>
        <w:numPr>
          <w:ilvl w:val="2"/>
          <w:numId w:val="209"/>
        </w:numPr>
      </w:pPr>
      <w:r w:rsidRPr="00AA0E90">
        <w:t xml:space="preserve">Call the [[Put]] internal method of </w:t>
      </w:r>
      <w:r w:rsidRPr="00AA0E90">
        <w:rPr>
          <w:i/>
        </w:rPr>
        <w:t>O</w:t>
      </w:r>
      <w:r w:rsidRPr="00AA0E90">
        <w:t xml:space="preserve"> with arguments </w:t>
      </w:r>
      <w:r w:rsidRPr="00AA0E90">
        <w:rPr>
          <w:i/>
        </w:rPr>
        <w:t>upperP</w:t>
      </w:r>
      <w:r w:rsidRPr="00AA0E90">
        <w:t xml:space="preserve">, </w:t>
      </w:r>
      <w:r w:rsidRPr="00AA0E90">
        <w:rPr>
          <w:i/>
        </w:rPr>
        <w:t>lowerValue</w:t>
      </w:r>
      <w:r w:rsidRPr="00AA0E90">
        <w:t xml:space="preserve">, and </w:t>
      </w:r>
      <w:r w:rsidRPr="00AA0E90">
        <w:rPr>
          <w:b/>
        </w:rPr>
        <w:t>true</w:t>
      </w:r>
      <w:r w:rsidRPr="00AA0E90" w:rsidDel="00157E06">
        <w:t xml:space="preserve"> </w:t>
      </w:r>
      <w:r w:rsidRPr="00AA0E90">
        <w:t>.</w:t>
      </w:r>
    </w:p>
    <w:p w14:paraId="0117FA38" w14:textId="77777777" w:rsidR="004C02EF" w:rsidRPr="00AA0E90" w:rsidRDefault="004C02EF" w:rsidP="004C02EF">
      <w:pPr>
        <w:pStyle w:val="Alg4"/>
        <w:numPr>
          <w:ilvl w:val="1"/>
          <w:numId w:val="209"/>
        </w:numPr>
      </w:pPr>
      <w:r w:rsidRPr="00AA0E90">
        <w:t xml:space="preserve">Else, both </w:t>
      </w:r>
      <w:r w:rsidRPr="00AA0E90">
        <w:rPr>
          <w:i/>
        </w:rPr>
        <w:t>lowerExists</w:t>
      </w:r>
      <w:r w:rsidRPr="00AA0E90">
        <w:t xml:space="preserve"> and </w:t>
      </w:r>
      <w:r w:rsidRPr="00AA0E90">
        <w:rPr>
          <w:i/>
        </w:rPr>
        <w:t>upperExists</w:t>
      </w:r>
      <w:r w:rsidRPr="00AA0E90">
        <w:t xml:space="preserve"> are </w:t>
      </w:r>
      <w:r w:rsidRPr="00AA0E90">
        <w:rPr>
          <w:b/>
        </w:rPr>
        <w:t>false</w:t>
      </w:r>
    </w:p>
    <w:p w14:paraId="0FE6F044" w14:textId="77777777" w:rsidR="004C02EF" w:rsidRPr="00AA0E90" w:rsidRDefault="004C02EF" w:rsidP="004C02EF">
      <w:pPr>
        <w:pStyle w:val="Alg4"/>
        <w:numPr>
          <w:ilvl w:val="2"/>
          <w:numId w:val="209"/>
        </w:numPr>
      </w:pPr>
      <w:r w:rsidRPr="00AA0E90">
        <w:t>No action is required.</w:t>
      </w:r>
    </w:p>
    <w:p w14:paraId="299C23D7" w14:textId="77777777" w:rsidR="004C02EF" w:rsidRPr="00AA0E90" w:rsidRDefault="004C02EF" w:rsidP="004C02EF">
      <w:pPr>
        <w:pStyle w:val="Alg4"/>
        <w:numPr>
          <w:ilvl w:val="1"/>
          <w:numId w:val="209"/>
        </w:numPr>
      </w:pPr>
      <w:r w:rsidRPr="00AA0E90">
        <w:t xml:space="preserve">Increase </w:t>
      </w:r>
      <w:r w:rsidRPr="00AA0E90">
        <w:rPr>
          <w:i/>
        </w:rPr>
        <w:t>lower</w:t>
      </w:r>
      <w:r w:rsidRPr="00AA0E90">
        <w:t xml:space="preserve"> by 1.</w:t>
      </w:r>
    </w:p>
    <w:p w14:paraId="6617CADA" w14:textId="77777777" w:rsidR="004C02EF" w:rsidRPr="00AA0E90" w:rsidRDefault="004C02EF" w:rsidP="004C02EF">
      <w:pPr>
        <w:pStyle w:val="Alg4"/>
        <w:numPr>
          <w:ilvl w:val="0"/>
          <w:numId w:val="209"/>
        </w:numPr>
        <w:spacing w:after="220"/>
      </w:pPr>
      <w:r w:rsidRPr="00AA0E90">
        <w:t xml:space="preserve">Return </w:t>
      </w:r>
      <w:r w:rsidRPr="00AA0E90">
        <w:rPr>
          <w:i/>
        </w:rPr>
        <w:t>O</w:t>
      </w:r>
      <w:r w:rsidRPr="00AA0E90" w:rsidDel="00246A75">
        <w:t xml:space="preserve"> </w:t>
      </w:r>
      <w:r w:rsidRPr="00AA0E90">
        <w:t>.</w:t>
      </w:r>
    </w:p>
    <w:p w14:paraId="39CE0A4A" w14:textId="77777777" w:rsidR="004C02EF" w:rsidRDefault="004C02EF" w:rsidP="004C02EF">
      <w:pPr>
        <w:pStyle w:val="Note"/>
      </w:pPr>
      <w:r w:rsidRPr="00AA0E90">
        <w:t>NOTE</w:t>
      </w:r>
      <w:r w:rsidRPr="00AA0E90">
        <w:tab/>
        <w:t xml:space="preserve">The </w:t>
      </w:r>
      <w:r w:rsidRPr="00AA0E90">
        <w:rPr>
          <w:rFonts w:ascii="Courier New" w:hAnsi="Courier New"/>
          <w:b/>
        </w:rPr>
        <w:t>reverse</w:t>
      </w:r>
      <w:r w:rsidRPr="00AA0E90">
        <w:t xml:space="preserve"> function is intentionally generic; it does not require that its </w:t>
      </w:r>
      <w:r w:rsidRPr="00AA0E90">
        <w:rPr>
          <w:b/>
        </w:rPr>
        <w:t>this</w:t>
      </w:r>
      <w:r w:rsidRPr="00AA0E90">
        <w:t xml:space="preserve"> value be an Array object. Therefore, it can be transferred to other kinds of objects for use as a method. Whether the </w:t>
      </w:r>
      <w:r w:rsidRPr="00AA0E90">
        <w:rPr>
          <w:rFonts w:ascii="Courier New" w:hAnsi="Courier New"/>
          <w:b/>
        </w:rPr>
        <w:t>reverse</w:t>
      </w:r>
      <w:r w:rsidRPr="00AA0E90">
        <w:t xml:space="preserve"> function can be applied successfully to a host object is implementation-dependent.</w:t>
      </w:r>
      <w:bookmarkStart w:id="4717" w:name="_Toc385672298"/>
      <w:bookmarkStart w:id="4718" w:name="_Toc393690414"/>
    </w:p>
    <w:p w14:paraId="306D890F" w14:textId="77777777" w:rsidR="004C02EF" w:rsidRDefault="004C02EF" w:rsidP="004C02EF">
      <w:pPr>
        <w:pStyle w:val="40"/>
        <w:numPr>
          <w:ilvl w:val="0"/>
          <w:numId w:val="0"/>
        </w:numPr>
      </w:pPr>
      <w:bookmarkStart w:id="4719" w:name="_Ref440446538"/>
      <w:r>
        <w:t>15.4.4.9</w:t>
      </w:r>
      <w:r>
        <w:tab/>
        <w:t>Array.prototype.shift ( )</w:t>
      </w:r>
      <w:bookmarkEnd w:id="4719"/>
    </w:p>
    <w:p w14:paraId="752FC58F" w14:textId="77777777" w:rsidR="004C02EF" w:rsidRDefault="004C02EF" w:rsidP="004C02EF">
      <w:r>
        <w:t>The first element of the array is removed from the array and returned.</w:t>
      </w:r>
    </w:p>
    <w:p w14:paraId="44BAF93B" w14:textId="77777777" w:rsidR="004C02EF" w:rsidRPr="00AA0E90" w:rsidRDefault="004C02EF" w:rsidP="004C02EF">
      <w:pPr>
        <w:pStyle w:val="Alg4"/>
        <w:numPr>
          <w:ilvl w:val="0"/>
          <w:numId w:val="210"/>
        </w:numPr>
      </w:pPr>
      <w:r w:rsidRPr="00AA0E90">
        <w:t xml:space="preserve">Let </w:t>
      </w:r>
      <w:r w:rsidRPr="00AA0E90">
        <w:rPr>
          <w:i/>
        </w:rPr>
        <w:t xml:space="preserve">O </w:t>
      </w:r>
      <w:r w:rsidRPr="00AA0E90">
        <w:t xml:space="preserve">be the result of calling ToObject passing the </w:t>
      </w:r>
      <w:r w:rsidRPr="00AA0E90">
        <w:rPr>
          <w:b/>
        </w:rPr>
        <w:t xml:space="preserve">this </w:t>
      </w:r>
      <w:r w:rsidRPr="00AA0E90">
        <w:t>value as the argument.</w:t>
      </w:r>
    </w:p>
    <w:p w14:paraId="53F8370E" w14:textId="77777777" w:rsidR="004C02EF" w:rsidRPr="00AA0E90" w:rsidRDefault="004C02EF" w:rsidP="004C02EF">
      <w:pPr>
        <w:pStyle w:val="Alg4"/>
        <w:numPr>
          <w:ilvl w:val="0"/>
          <w:numId w:val="210"/>
        </w:numPr>
      </w:pPr>
      <w:r w:rsidRPr="00AA0E90">
        <w:t xml:space="preserve">Let </w:t>
      </w:r>
      <w:r w:rsidRPr="00AA0E90">
        <w:rPr>
          <w:i/>
        </w:rPr>
        <w:t>lenVal</w:t>
      </w:r>
      <w:r w:rsidRPr="00AA0E90">
        <w:t xml:space="preserve"> be the result of calling</w:t>
      </w:r>
      <w:r w:rsidRPr="00AA0E90" w:rsidDel="00887131">
        <w:t xml:space="preserve"> </w:t>
      </w:r>
      <w:r w:rsidRPr="00AA0E90">
        <w:t xml:space="preserve">the [[Get]] internal method of </w:t>
      </w:r>
      <w:r w:rsidRPr="00AA0E90">
        <w:rPr>
          <w:i/>
        </w:rPr>
        <w:t>O</w:t>
      </w:r>
      <w:r w:rsidRPr="00AA0E90">
        <w:t xml:space="preserve"> with argument </w:t>
      </w:r>
      <w:r>
        <w:rPr>
          <w:rFonts w:ascii="Courier New" w:hAnsi="Courier New"/>
          <w:sz w:val="18"/>
        </w:rPr>
        <w:t>"</w:t>
      </w:r>
      <w:r>
        <w:rPr>
          <w:rFonts w:ascii="Courier New" w:hAnsi="Courier New"/>
          <w:b/>
        </w:rPr>
        <w:t>length</w:t>
      </w:r>
      <w:r>
        <w:rPr>
          <w:rFonts w:ascii="Courier New" w:hAnsi="Courier New"/>
          <w:sz w:val="18"/>
        </w:rPr>
        <w:t>"</w:t>
      </w:r>
      <w:r w:rsidRPr="00AA0E90">
        <w:t>.</w:t>
      </w:r>
    </w:p>
    <w:p w14:paraId="74650021" w14:textId="77777777" w:rsidR="004C02EF" w:rsidRPr="00AA0E90" w:rsidRDefault="004C02EF" w:rsidP="004C02EF">
      <w:pPr>
        <w:pStyle w:val="Alg4"/>
        <w:numPr>
          <w:ilvl w:val="0"/>
          <w:numId w:val="210"/>
        </w:numPr>
      </w:pPr>
      <w:r w:rsidRPr="00AA0E90">
        <w:t xml:space="preserve">Let </w:t>
      </w:r>
      <w:r w:rsidRPr="00AA0E90">
        <w:rPr>
          <w:i/>
        </w:rPr>
        <w:t>len</w:t>
      </w:r>
      <w:r w:rsidRPr="00AA0E90">
        <w:t xml:space="preserve"> be ToUint32(</w:t>
      </w:r>
      <w:r w:rsidRPr="00AA0E90">
        <w:rPr>
          <w:i/>
        </w:rPr>
        <w:t>lenVal</w:t>
      </w:r>
      <w:r w:rsidRPr="00AA0E90">
        <w:t>).</w:t>
      </w:r>
    </w:p>
    <w:p w14:paraId="61C2EF57" w14:textId="77777777" w:rsidR="004C02EF" w:rsidRPr="00AA0E90" w:rsidRDefault="004C02EF" w:rsidP="004C02EF">
      <w:pPr>
        <w:pStyle w:val="Alg4"/>
        <w:numPr>
          <w:ilvl w:val="0"/>
          <w:numId w:val="210"/>
        </w:numPr>
      </w:pPr>
      <w:r w:rsidRPr="00AA0E90">
        <w:t xml:space="preserve">If </w:t>
      </w:r>
      <w:r w:rsidRPr="00AA0E90">
        <w:rPr>
          <w:i/>
        </w:rPr>
        <w:t>len</w:t>
      </w:r>
      <w:r w:rsidRPr="00AA0E90">
        <w:t xml:space="preserve"> is zero, then</w:t>
      </w:r>
    </w:p>
    <w:p w14:paraId="0E64D877" w14:textId="77777777" w:rsidR="004C02EF" w:rsidRPr="00AA0E90" w:rsidRDefault="004C02EF" w:rsidP="004C02EF">
      <w:pPr>
        <w:pStyle w:val="Alg4"/>
        <w:numPr>
          <w:ilvl w:val="1"/>
          <w:numId w:val="210"/>
        </w:numPr>
      </w:pPr>
      <w:r w:rsidRPr="00AA0E90">
        <w:t xml:space="preserve">Call the [[Put]] internal method of </w:t>
      </w:r>
      <w:r w:rsidRPr="00AA0E90">
        <w:rPr>
          <w:i/>
        </w:rPr>
        <w:t>O</w:t>
      </w:r>
      <w:r w:rsidRPr="00AA0E90">
        <w:t xml:space="preserve"> with arguments </w:t>
      </w:r>
      <w:r>
        <w:rPr>
          <w:rFonts w:ascii="Courier New" w:hAnsi="Courier New"/>
          <w:sz w:val="18"/>
        </w:rPr>
        <w:t>"</w:t>
      </w:r>
      <w:r>
        <w:rPr>
          <w:rFonts w:ascii="Courier New" w:hAnsi="Courier New"/>
          <w:b/>
        </w:rPr>
        <w:t>length</w:t>
      </w:r>
      <w:r>
        <w:rPr>
          <w:rFonts w:ascii="Courier New" w:hAnsi="Courier New"/>
          <w:sz w:val="18"/>
        </w:rPr>
        <w:t>"</w:t>
      </w:r>
      <w:r w:rsidRPr="00AA0E90">
        <w:t xml:space="preserve">, 0, and </w:t>
      </w:r>
      <w:r w:rsidRPr="00AA0E90">
        <w:rPr>
          <w:b/>
        </w:rPr>
        <w:t>true</w:t>
      </w:r>
      <w:r w:rsidRPr="00AA0E90">
        <w:t>.</w:t>
      </w:r>
    </w:p>
    <w:p w14:paraId="4DD10A5F" w14:textId="77777777" w:rsidR="004C02EF" w:rsidRPr="00AA0E90" w:rsidRDefault="004C02EF" w:rsidP="004C02EF">
      <w:pPr>
        <w:pStyle w:val="Alg4"/>
        <w:numPr>
          <w:ilvl w:val="1"/>
          <w:numId w:val="210"/>
        </w:numPr>
      </w:pPr>
      <w:r w:rsidRPr="00AA0E90">
        <w:t xml:space="preserve">Return </w:t>
      </w:r>
      <w:r w:rsidRPr="00AA0E90">
        <w:rPr>
          <w:b/>
        </w:rPr>
        <w:t>undefined</w:t>
      </w:r>
      <w:r w:rsidRPr="00AA0E90">
        <w:t>.</w:t>
      </w:r>
    </w:p>
    <w:p w14:paraId="6787C0BE" w14:textId="77777777" w:rsidR="004C02EF" w:rsidRPr="00AA0E90" w:rsidRDefault="004C02EF" w:rsidP="004C02EF">
      <w:pPr>
        <w:pStyle w:val="Alg4"/>
        <w:numPr>
          <w:ilvl w:val="0"/>
          <w:numId w:val="210"/>
        </w:numPr>
      </w:pPr>
      <w:r w:rsidRPr="00AA0E90">
        <w:t xml:space="preserve">Let </w:t>
      </w:r>
      <w:r w:rsidRPr="00AA0E90">
        <w:rPr>
          <w:i/>
        </w:rPr>
        <w:t>first</w:t>
      </w:r>
      <w:r w:rsidRPr="00AA0E90">
        <w:t xml:space="preserve"> be the result of calling the [[Get]] internal method of </w:t>
      </w:r>
      <w:r w:rsidRPr="00AA0E90">
        <w:rPr>
          <w:i/>
        </w:rPr>
        <w:t>O</w:t>
      </w:r>
      <w:r w:rsidRPr="00AA0E90">
        <w:t xml:space="preserve"> with argument </w:t>
      </w:r>
      <w:r>
        <w:rPr>
          <w:rFonts w:ascii="Courier New" w:hAnsi="Courier New"/>
          <w:sz w:val="18"/>
        </w:rPr>
        <w:t>"</w:t>
      </w:r>
      <w:r>
        <w:rPr>
          <w:rFonts w:ascii="Courier New" w:hAnsi="Courier New"/>
          <w:b/>
        </w:rPr>
        <w:t>0</w:t>
      </w:r>
      <w:r>
        <w:rPr>
          <w:rFonts w:ascii="Courier New" w:hAnsi="Courier New"/>
          <w:sz w:val="18"/>
        </w:rPr>
        <w:t>"</w:t>
      </w:r>
      <w:r w:rsidRPr="00AA0E90">
        <w:t>.</w:t>
      </w:r>
    </w:p>
    <w:p w14:paraId="5DFA17E2" w14:textId="77777777" w:rsidR="004C02EF" w:rsidRPr="00AA0E90" w:rsidRDefault="004C02EF" w:rsidP="004C02EF">
      <w:pPr>
        <w:pStyle w:val="Alg4"/>
        <w:numPr>
          <w:ilvl w:val="0"/>
          <w:numId w:val="210"/>
        </w:numPr>
      </w:pPr>
      <w:r w:rsidRPr="00AA0E90">
        <w:t xml:space="preserve">Let </w:t>
      </w:r>
      <w:r w:rsidRPr="00AA0E90">
        <w:rPr>
          <w:i/>
        </w:rPr>
        <w:t>k</w:t>
      </w:r>
      <w:r w:rsidRPr="00AA0E90">
        <w:t xml:space="preserve"> be 1.</w:t>
      </w:r>
    </w:p>
    <w:p w14:paraId="5E73114A" w14:textId="77777777" w:rsidR="004C02EF" w:rsidRPr="00AA0E90" w:rsidRDefault="004C02EF" w:rsidP="004C02EF">
      <w:pPr>
        <w:pStyle w:val="Alg4"/>
        <w:numPr>
          <w:ilvl w:val="0"/>
          <w:numId w:val="210"/>
        </w:numPr>
      </w:pPr>
      <w:r w:rsidRPr="00AA0E90">
        <w:t xml:space="preserve">Repeat, while </w:t>
      </w:r>
      <w:r w:rsidRPr="00AA0E90">
        <w:rPr>
          <w:i/>
        </w:rPr>
        <w:t>k</w:t>
      </w:r>
      <w:r w:rsidRPr="00AA0E90">
        <w:t xml:space="preserve"> &lt; </w:t>
      </w:r>
      <w:r w:rsidRPr="00AA0E90">
        <w:rPr>
          <w:i/>
        </w:rPr>
        <w:t>len</w:t>
      </w:r>
    </w:p>
    <w:p w14:paraId="7F6B3C10" w14:textId="77777777" w:rsidR="004C02EF" w:rsidRPr="00AA0E90" w:rsidRDefault="004C02EF" w:rsidP="004C02EF">
      <w:pPr>
        <w:pStyle w:val="Alg4"/>
        <w:numPr>
          <w:ilvl w:val="1"/>
          <w:numId w:val="210"/>
        </w:numPr>
      </w:pPr>
      <w:r w:rsidRPr="00AA0E90">
        <w:t xml:space="preserve">Let </w:t>
      </w:r>
      <w:r w:rsidRPr="00AA0E90">
        <w:rPr>
          <w:i/>
        </w:rPr>
        <w:t>from</w:t>
      </w:r>
      <w:r w:rsidRPr="00AA0E90">
        <w:t xml:space="preserve"> be ToString(</w:t>
      </w:r>
      <w:r w:rsidRPr="00AA0E90">
        <w:rPr>
          <w:i/>
        </w:rPr>
        <w:t>k</w:t>
      </w:r>
      <w:r w:rsidRPr="00AA0E90">
        <w:t>).</w:t>
      </w:r>
    </w:p>
    <w:p w14:paraId="4FEC3F80" w14:textId="77777777" w:rsidR="004C02EF" w:rsidRPr="00AA0E90" w:rsidRDefault="004C02EF" w:rsidP="004C02EF">
      <w:pPr>
        <w:pStyle w:val="Alg4"/>
        <w:numPr>
          <w:ilvl w:val="1"/>
          <w:numId w:val="210"/>
        </w:numPr>
      </w:pPr>
      <w:r w:rsidRPr="00AA0E90">
        <w:t xml:space="preserve">Let </w:t>
      </w:r>
      <w:r w:rsidRPr="00AA0E90">
        <w:rPr>
          <w:i/>
        </w:rPr>
        <w:t>to</w:t>
      </w:r>
      <w:r w:rsidRPr="00AA0E90">
        <w:t xml:space="preserve"> be ToString(</w:t>
      </w:r>
      <w:r w:rsidRPr="00AA0E90">
        <w:rPr>
          <w:i/>
        </w:rPr>
        <w:t>k</w:t>
      </w:r>
      <w:r w:rsidRPr="00AA0E90">
        <w:t>–1).</w:t>
      </w:r>
    </w:p>
    <w:p w14:paraId="354CFDEC" w14:textId="77777777" w:rsidR="004C02EF" w:rsidRPr="00AA0E90" w:rsidRDefault="004C02EF" w:rsidP="004C02EF">
      <w:pPr>
        <w:pStyle w:val="Alg4"/>
        <w:numPr>
          <w:ilvl w:val="1"/>
          <w:numId w:val="210"/>
        </w:numPr>
      </w:pPr>
      <w:r w:rsidRPr="00AA0E90">
        <w:t xml:space="preserve">Let </w:t>
      </w:r>
      <w:r w:rsidRPr="00AA0E90">
        <w:rPr>
          <w:i/>
        </w:rPr>
        <w:t>fromPresent</w:t>
      </w:r>
      <w:r w:rsidRPr="00AA0E90">
        <w:t xml:space="preserve"> be the result of calling the [[HasProperty]] internal method of </w:t>
      </w:r>
      <w:r w:rsidRPr="00AA0E90">
        <w:rPr>
          <w:i/>
        </w:rPr>
        <w:t>O</w:t>
      </w:r>
      <w:r w:rsidRPr="00AA0E90">
        <w:t xml:space="preserve"> with argument </w:t>
      </w:r>
      <w:r w:rsidRPr="00AA0E90">
        <w:rPr>
          <w:i/>
        </w:rPr>
        <w:t>from</w:t>
      </w:r>
      <w:r w:rsidRPr="00AA0E90">
        <w:t>.</w:t>
      </w:r>
    </w:p>
    <w:p w14:paraId="65B61A34" w14:textId="77777777" w:rsidR="004C02EF" w:rsidRPr="00AA0E90" w:rsidRDefault="004C02EF" w:rsidP="004C02EF">
      <w:pPr>
        <w:pStyle w:val="Alg4"/>
        <w:numPr>
          <w:ilvl w:val="1"/>
          <w:numId w:val="210"/>
        </w:numPr>
      </w:pPr>
      <w:r w:rsidRPr="00AA0E90">
        <w:t xml:space="preserve">If </w:t>
      </w:r>
      <w:r w:rsidRPr="00AA0E90">
        <w:rPr>
          <w:i/>
        </w:rPr>
        <w:t>fromPresent</w:t>
      </w:r>
      <w:r w:rsidRPr="00AA0E90">
        <w:t xml:space="preserve"> is </w:t>
      </w:r>
      <w:r w:rsidRPr="00AA0E90">
        <w:rPr>
          <w:b/>
        </w:rPr>
        <w:t>true</w:t>
      </w:r>
      <w:r w:rsidRPr="00AA0E90">
        <w:t>, then</w:t>
      </w:r>
    </w:p>
    <w:p w14:paraId="16182412" w14:textId="77777777" w:rsidR="004C02EF" w:rsidRPr="00AA0E90" w:rsidRDefault="004C02EF" w:rsidP="004C02EF">
      <w:pPr>
        <w:pStyle w:val="Alg4"/>
        <w:numPr>
          <w:ilvl w:val="2"/>
          <w:numId w:val="210"/>
        </w:numPr>
      </w:pPr>
      <w:r w:rsidRPr="00AA0E90">
        <w:t xml:space="preserve">Let </w:t>
      </w:r>
      <w:r w:rsidRPr="00AA0E90">
        <w:rPr>
          <w:i/>
        </w:rPr>
        <w:t>fromVal</w:t>
      </w:r>
      <w:r w:rsidRPr="00AA0E90">
        <w:t xml:space="preserve"> be the result of calling the [[Get]] internal method of </w:t>
      </w:r>
      <w:r w:rsidRPr="00AA0E90">
        <w:rPr>
          <w:i/>
        </w:rPr>
        <w:t>O</w:t>
      </w:r>
      <w:r w:rsidRPr="00AA0E90">
        <w:t xml:space="preserve"> with argument </w:t>
      </w:r>
      <w:r w:rsidRPr="00AA0E90">
        <w:rPr>
          <w:i/>
        </w:rPr>
        <w:t>from</w:t>
      </w:r>
      <w:r w:rsidRPr="00AA0E90">
        <w:t>.</w:t>
      </w:r>
    </w:p>
    <w:p w14:paraId="372C7E96" w14:textId="77777777" w:rsidR="004C02EF" w:rsidRPr="00AA0E90" w:rsidRDefault="004C02EF" w:rsidP="004C02EF">
      <w:pPr>
        <w:pStyle w:val="Alg4"/>
        <w:numPr>
          <w:ilvl w:val="2"/>
          <w:numId w:val="210"/>
        </w:numPr>
      </w:pPr>
      <w:r w:rsidRPr="00AA0E90">
        <w:t xml:space="preserve">Call the [[Put]] internal method of </w:t>
      </w:r>
      <w:r w:rsidRPr="00AA0E90">
        <w:rPr>
          <w:i/>
        </w:rPr>
        <w:t>O</w:t>
      </w:r>
      <w:r w:rsidRPr="00AA0E90">
        <w:t xml:space="preserve"> with arguments </w:t>
      </w:r>
      <w:r w:rsidRPr="00AA0E90">
        <w:rPr>
          <w:i/>
        </w:rPr>
        <w:t>to</w:t>
      </w:r>
      <w:r w:rsidRPr="00AA0E90">
        <w:t xml:space="preserve">, </w:t>
      </w:r>
      <w:r w:rsidRPr="00AA0E90">
        <w:rPr>
          <w:i/>
        </w:rPr>
        <w:t>fromVal</w:t>
      </w:r>
      <w:r w:rsidRPr="00AA0E90">
        <w:t xml:space="preserve">, and </w:t>
      </w:r>
      <w:r w:rsidRPr="00AA0E90">
        <w:rPr>
          <w:b/>
        </w:rPr>
        <w:t>true</w:t>
      </w:r>
      <w:r w:rsidRPr="00AA0E90">
        <w:t>.</w:t>
      </w:r>
    </w:p>
    <w:p w14:paraId="4101153D" w14:textId="77777777" w:rsidR="004C02EF" w:rsidRPr="00AA0E90" w:rsidRDefault="004C02EF" w:rsidP="004C02EF">
      <w:pPr>
        <w:pStyle w:val="Alg4"/>
        <w:numPr>
          <w:ilvl w:val="1"/>
          <w:numId w:val="210"/>
        </w:numPr>
      </w:pPr>
      <w:r w:rsidRPr="00AA0E90">
        <w:t xml:space="preserve">Else, </w:t>
      </w:r>
      <w:r w:rsidRPr="00612C55">
        <w:rPr>
          <w:i/>
        </w:rPr>
        <w:t>fromPresent</w:t>
      </w:r>
      <w:r w:rsidRPr="00AA0E90">
        <w:t xml:space="preserve"> is </w:t>
      </w:r>
      <w:r w:rsidRPr="00AA0E90">
        <w:rPr>
          <w:b/>
        </w:rPr>
        <w:t>false</w:t>
      </w:r>
    </w:p>
    <w:p w14:paraId="61988958" w14:textId="77777777" w:rsidR="004C02EF" w:rsidRPr="00AA0E90" w:rsidRDefault="004C02EF" w:rsidP="004C02EF">
      <w:pPr>
        <w:pStyle w:val="Alg4"/>
        <w:numPr>
          <w:ilvl w:val="2"/>
          <w:numId w:val="210"/>
        </w:numPr>
      </w:pPr>
      <w:r w:rsidRPr="00AA0E90">
        <w:t xml:space="preserve">Call the [[Delete]] internal method of </w:t>
      </w:r>
      <w:r w:rsidRPr="00AA0E90">
        <w:rPr>
          <w:i/>
        </w:rPr>
        <w:t>O</w:t>
      </w:r>
      <w:r w:rsidRPr="00AA0E90">
        <w:t xml:space="preserve"> with arguments </w:t>
      </w:r>
      <w:r w:rsidRPr="00AA0E90">
        <w:rPr>
          <w:i/>
        </w:rPr>
        <w:t>to</w:t>
      </w:r>
      <w:r w:rsidRPr="00AA0E90">
        <w:t xml:space="preserve"> and </w:t>
      </w:r>
      <w:r w:rsidRPr="00AA0E90">
        <w:rPr>
          <w:b/>
        </w:rPr>
        <w:t>true</w:t>
      </w:r>
      <w:r w:rsidRPr="00AA0E90">
        <w:t>.</w:t>
      </w:r>
    </w:p>
    <w:p w14:paraId="33D9DA0C" w14:textId="77777777" w:rsidR="004C02EF" w:rsidRPr="00AA0E90" w:rsidRDefault="004C02EF" w:rsidP="004C02EF">
      <w:pPr>
        <w:pStyle w:val="Alg4"/>
        <w:numPr>
          <w:ilvl w:val="1"/>
          <w:numId w:val="210"/>
        </w:numPr>
      </w:pPr>
      <w:r w:rsidRPr="00AA0E90">
        <w:t xml:space="preserve">Increase </w:t>
      </w:r>
      <w:r w:rsidRPr="00AA0E90">
        <w:rPr>
          <w:i/>
        </w:rPr>
        <w:t>k</w:t>
      </w:r>
      <w:r w:rsidRPr="00AA0E90">
        <w:t xml:space="preserve"> by 1.</w:t>
      </w:r>
    </w:p>
    <w:p w14:paraId="478ED979" w14:textId="77777777" w:rsidR="004C02EF" w:rsidRPr="00AA0E90" w:rsidRDefault="004C02EF" w:rsidP="004C02EF">
      <w:pPr>
        <w:pStyle w:val="Alg4"/>
        <w:numPr>
          <w:ilvl w:val="0"/>
          <w:numId w:val="210"/>
        </w:numPr>
      </w:pPr>
      <w:r w:rsidRPr="00AA0E90">
        <w:t xml:space="preserve">Call the [[Delete]] internal method of </w:t>
      </w:r>
      <w:r w:rsidRPr="00AA0E90">
        <w:rPr>
          <w:i/>
        </w:rPr>
        <w:t>O</w:t>
      </w:r>
      <w:r w:rsidRPr="00AA0E90">
        <w:t xml:space="preserve"> with arguments ToString(</w:t>
      </w:r>
      <w:r w:rsidRPr="00AA0E90">
        <w:rPr>
          <w:i/>
        </w:rPr>
        <w:t>len</w:t>
      </w:r>
      <w:r w:rsidRPr="00AA0E90">
        <w:t xml:space="preserve">–1) and </w:t>
      </w:r>
      <w:r w:rsidRPr="00AA0E90">
        <w:rPr>
          <w:b/>
        </w:rPr>
        <w:t>true</w:t>
      </w:r>
      <w:r w:rsidRPr="00AA0E90">
        <w:t>.</w:t>
      </w:r>
    </w:p>
    <w:p w14:paraId="4E39CC00" w14:textId="77777777" w:rsidR="004C02EF" w:rsidRPr="00AA0E90" w:rsidRDefault="004C02EF" w:rsidP="004C02EF">
      <w:pPr>
        <w:pStyle w:val="Alg4"/>
        <w:numPr>
          <w:ilvl w:val="0"/>
          <w:numId w:val="210"/>
        </w:numPr>
      </w:pPr>
      <w:r w:rsidRPr="00AA0E90">
        <w:t xml:space="preserve">Call the [[Put]] internal method of </w:t>
      </w:r>
      <w:r w:rsidRPr="00AA0E90">
        <w:rPr>
          <w:i/>
        </w:rPr>
        <w:t>O</w:t>
      </w:r>
      <w:r w:rsidRPr="00AA0E90">
        <w:t xml:space="preserve"> with arguments </w:t>
      </w:r>
      <w:r>
        <w:rPr>
          <w:rFonts w:ascii="Courier New" w:hAnsi="Courier New"/>
          <w:sz w:val="18"/>
        </w:rPr>
        <w:t>"</w:t>
      </w:r>
      <w:r>
        <w:rPr>
          <w:rFonts w:ascii="Courier New" w:hAnsi="Courier New"/>
          <w:b/>
        </w:rPr>
        <w:t>length</w:t>
      </w:r>
      <w:r>
        <w:rPr>
          <w:rFonts w:ascii="Courier New" w:hAnsi="Courier New"/>
          <w:sz w:val="18"/>
        </w:rPr>
        <w:t>"</w:t>
      </w:r>
      <w:r w:rsidRPr="00AA0E90">
        <w:t>, (</w:t>
      </w:r>
      <w:r w:rsidRPr="00AA0E90">
        <w:rPr>
          <w:i/>
        </w:rPr>
        <w:t>len</w:t>
      </w:r>
      <w:r w:rsidRPr="00AA0E90">
        <w:t xml:space="preserve">–1) , and </w:t>
      </w:r>
      <w:r w:rsidRPr="00AA0E90">
        <w:rPr>
          <w:b/>
        </w:rPr>
        <w:t>true</w:t>
      </w:r>
      <w:r w:rsidRPr="00AA0E90">
        <w:t>.</w:t>
      </w:r>
    </w:p>
    <w:p w14:paraId="1A53FC10" w14:textId="77777777" w:rsidR="004C02EF" w:rsidRPr="00AA0E90" w:rsidRDefault="004C02EF" w:rsidP="004C02EF">
      <w:pPr>
        <w:pStyle w:val="Alg4"/>
        <w:numPr>
          <w:ilvl w:val="0"/>
          <w:numId w:val="210"/>
        </w:numPr>
        <w:spacing w:after="220"/>
      </w:pPr>
      <w:r w:rsidRPr="00AA0E90">
        <w:t xml:space="preserve">Return </w:t>
      </w:r>
      <w:r w:rsidRPr="00AA0E90">
        <w:rPr>
          <w:i/>
        </w:rPr>
        <w:t>first</w:t>
      </w:r>
      <w:r w:rsidRPr="00AA0E90">
        <w:t>.</w:t>
      </w:r>
    </w:p>
    <w:p w14:paraId="22F9A00C" w14:textId="77777777" w:rsidR="004C02EF" w:rsidRDefault="004C02EF" w:rsidP="004C02EF">
      <w:pPr>
        <w:pStyle w:val="Note"/>
      </w:pPr>
      <w:r w:rsidRPr="00AA0E90">
        <w:t>NOTE</w:t>
      </w:r>
      <w:r w:rsidRPr="00AA0E90">
        <w:tab/>
        <w:t xml:space="preserve">The </w:t>
      </w:r>
      <w:r w:rsidRPr="00AA0E90">
        <w:rPr>
          <w:rFonts w:ascii="Courier New" w:hAnsi="Courier New"/>
          <w:b/>
        </w:rPr>
        <w:t>shift</w:t>
      </w:r>
      <w:r w:rsidRPr="00AA0E90">
        <w:t xml:space="preserve"> function is intentionally generic; it does not require that its </w:t>
      </w:r>
      <w:r w:rsidRPr="00AA0E90">
        <w:rPr>
          <w:b/>
        </w:rPr>
        <w:t>this</w:t>
      </w:r>
      <w:r w:rsidRPr="00AA0E90">
        <w:t xml:space="preserve"> value be an Array object. Therefore it can be transferred to other kinds of objects for use as a method. Whether the </w:t>
      </w:r>
      <w:r w:rsidRPr="00AA0E90">
        <w:rPr>
          <w:rFonts w:ascii="Courier New" w:hAnsi="Courier New"/>
          <w:b/>
        </w:rPr>
        <w:t>shift</w:t>
      </w:r>
      <w:r w:rsidRPr="00AA0E90">
        <w:t xml:space="preserve"> function can be applied successfully to a host object is implementation-dependent.</w:t>
      </w:r>
    </w:p>
    <w:p w14:paraId="5D7DA29B" w14:textId="77777777" w:rsidR="004C02EF" w:rsidRDefault="004C02EF" w:rsidP="004C02EF">
      <w:pPr>
        <w:pStyle w:val="40"/>
        <w:numPr>
          <w:ilvl w:val="0"/>
          <w:numId w:val="0"/>
        </w:numPr>
      </w:pPr>
      <w:bookmarkStart w:id="4720" w:name="_Ref440446605"/>
      <w:r>
        <w:t>15.4.4.10</w:t>
      </w:r>
      <w:r>
        <w:tab/>
        <w:t>Array.prototype.slice (start, end)</w:t>
      </w:r>
      <w:bookmarkEnd w:id="4720"/>
    </w:p>
    <w:p w14:paraId="37D401A1" w14:textId="77777777" w:rsidR="004C02EF" w:rsidRDefault="004C02EF" w:rsidP="004C02EF">
      <w:r>
        <w:t xml:space="preserve">The </w:t>
      </w:r>
      <w:r>
        <w:rPr>
          <w:rFonts w:ascii="Courier New" w:hAnsi="Courier New"/>
          <w:b/>
        </w:rPr>
        <w:t>slice</w:t>
      </w:r>
      <w:r>
        <w:t xml:space="preserve"> method takes two arguments, </w:t>
      </w:r>
      <w:r w:rsidRPr="00F02209">
        <w:rPr>
          <w:rFonts w:ascii="Times New Roman" w:hAnsi="Times New Roman"/>
          <w:i/>
        </w:rPr>
        <w:t>start</w:t>
      </w:r>
      <w:r>
        <w:t xml:space="preserve"> and </w:t>
      </w:r>
      <w:r w:rsidRPr="00F02209">
        <w:rPr>
          <w:rFonts w:ascii="Times New Roman" w:hAnsi="Times New Roman"/>
          <w:i/>
        </w:rPr>
        <w:t>end</w:t>
      </w:r>
      <w:r>
        <w:t xml:space="preserve">, and returns an array containing the elements of the array from element </w:t>
      </w:r>
      <w:r w:rsidRPr="00F02209">
        <w:rPr>
          <w:rFonts w:ascii="Times New Roman" w:hAnsi="Times New Roman"/>
          <w:i/>
        </w:rPr>
        <w:t>start</w:t>
      </w:r>
      <w:r>
        <w:t xml:space="preserve"> up to, but not including, element </w:t>
      </w:r>
      <w:r w:rsidRPr="00F02209">
        <w:rPr>
          <w:rFonts w:ascii="Times New Roman" w:hAnsi="Times New Roman"/>
          <w:i/>
        </w:rPr>
        <w:t>end</w:t>
      </w:r>
      <w:r>
        <w:t xml:space="preserve"> (or through the end of the array if </w:t>
      </w:r>
      <w:r w:rsidRPr="00F02209">
        <w:rPr>
          <w:rFonts w:ascii="Times New Roman" w:hAnsi="Times New Roman"/>
          <w:i/>
        </w:rPr>
        <w:t>end</w:t>
      </w:r>
      <w:r>
        <w:t xml:space="preserve"> is </w:t>
      </w:r>
      <w:r>
        <w:rPr>
          <w:b/>
        </w:rPr>
        <w:t>undefined</w:t>
      </w:r>
      <w:r>
        <w:t xml:space="preserve">). If </w:t>
      </w:r>
      <w:r w:rsidRPr="00F02209">
        <w:rPr>
          <w:rFonts w:ascii="Times New Roman" w:hAnsi="Times New Roman"/>
          <w:i/>
        </w:rPr>
        <w:t>start</w:t>
      </w:r>
      <w:r>
        <w:t xml:space="preserve"> is negative, it is treated as </w:t>
      </w:r>
      <w:r w:rsidRPr="00F02209">
        <w:rPr>
          <w:rFonts w:ascii="Times New Roman" w:hAnsi="Times New Roman"/>
          <w:i/>
        </w:rPr>
        <w:t>length</w:t>
      </w:r>
      <w:r w:rsidRPr="00F02209">
        <w:rPr>
          <w:rFonts w:ascii="Times New Roman" w:hAnsi="Times New Roman"/>
        </w:rPr>
        <w:t>+</w:t>
      </w:r>
      <w:r w:rsidRPr="00F02209">
        <w:rPr>
          <w:rFonts w:ascii="Times New Roman" w:hAnsi="Times New Roman"/>
          <w:i/>
        </w:rPr>
        <w:t>start</w:t>
      </w:r>
      <w:r>
        <w:t xml:space="preserve"> where </w:t>
      </w:r>
      <w:r w:rsidRPr="00F02209">
        <w:rPr>
          <w:rFonts w:ascii="Times New Roman" w:hAnsi="Times New Roman"/>
          <w:i/>
        </w:rPr>
        <w:t>length</w:t>
      </w:r>
      <w:r>
        <w:t xml:space="preserve"> is the length of the array. If </w:t>
      </w:r>
      <w:r w:rsidRPr="00F02209">
        <w:rPr>
          <w:rFonts w:ascii="Times New Roman" w:hAnsi="Times New Roman"/>
          <w:i/>
        </w:rPr>
        <w:t>end</w:t>
      </w:r>
      <w:r>
        <w:t xml:space="preserve"> is negative, it is treated as </w:t>
      </w:r>
      <w:r w:rsidRPr="00F02209">
        <w:rPr>
          <w:rFonts w:ascii="Times New Roman" w:hAnsi="Times New Roman"/>
          <w:i/>
        </w:rPr>
        <w:t>length</w:t>
      </w:r>
      <w:r w:rsidRPr="00F02209">
        <w:rPr>
          <w:rFonts w:ascii="Times New Roman" w:hAnsi="Times New Roman"/>
        </w:rPr>
        <w:t>+</w:t>
      </w:r>
      <w:r w:rsidRPr="00F02209">
        <w:rPr>
          <w:rFonts w:ascii="Times New Roman" w:hAnsi="Times New Roman"/>
          <w:i/>
        </w:rPr>
        <w:t>end</w:t>
      </w:r>
      <w:r w:rsidRPr="00F02209">
        <w:rPr>
          <w:rFonts w:ascii="Times New Roman" w:hAnsi="Times New Roman"/>
        </w:rPr>
        <w:t xml:space="preserve"> </w:t>
      </w:r>
      <w:r>
        <w:t xml:space="preserve">where </w:t>
      </w:r>
      <w:r w:rsidRPr="00F02209">
        <w:rPr>
          <w:rFonts w:ascii="Times New Roman" w:hAnsi="Times New Roman"/>
          <w:i/>
        </w:rPr>
        <w:t>length</w:t>
      </w:r>
      <w:r>
        <w:t xml:space="preserve"> is the length of the array. The following steps are taken:</w:t>
      </w:r>
    </w:p>
    <w:p w14:paraId="5B4F57DA" w14:textId="77777777" w:rsidR="004C02EF" w:rsidRPr="00AA0E90" w:rsidRDefault="004C02EF" w:rsidP="004C02EF">
      <w:pPr>
        <w:pStyle w:val="Alg4"/>
        <w:numPr>
          <w:ilvl w:val="0"/>
          <w:numId w:val="211"/>
        </w:numPr>
      </w:pPr>
      <w:r w:rsidRPr="00AA0E90">
        <w:t xml:space="preserve">Let </w:t>
      </w:r>
      <w:r w:rsidRPr="00AA0E90">
        <w:rPr>
          <w:i/>
        </w:rPr>
        <w:t xml:space="preserve">O </w:t>
      </w:r>
      <w:r w:rsidRPr="00AA0E90">
        <w:t xml:space="preserve">be the result of calling ToObject passing the </w:t>
      </w:r>
      <w:r w:rsidRPr="00AA0E90">
        <w:rPr>
          <w:b/>
        </w:rPr>
        <w:t xml:space="preserve">this </w:t>
      </w:r>
      <w:r w:rsidRPr="00AA0E90">
        <w:t>value as the argument.</w:t>
      </w:r>
    </w:p>
    <w:p w14:paraId="0DEA2249" w14:textId="77777777" w:rsidR="004C02EF" w:rsidRPr="00AA0E90" w:rsidRDefault="004C02EF" w:rsidP="004C02EF">
      <w:pPr>
        <w:pStyle w:val="Alg4"/>
        <w:numPr>
          <w:ilvl w:val="0"/>
          <w:numId w:val="211"/>
        </w:numPr>
      </w:pPr>
      <w:r w:rsidRPr="00AA0E90">
        <w:t xml:space="preserve">Let </w:t>
      </w:r>
      <w:r w:rsidRPr="00AA0E90">
        <w:rPr>
          <w:i/>
        </w:rPr>
        <w:t>A</w:t>
      </w:r>
      <w:r w:rsidRPr="00AA0E90">
        <w:t xml:space="preserve"> be a new array created as if by the expression </w:t>
      </w:r>
      <w:r>
        <w:rPr>
          <w:rFonts w:ascii="Courier New" w:hAnsi="Courier New"/>
          <w:b/>
        </w:rPr>
        <w:t xml:space="preserve">new Array() </w:t>
      </w:r>
      <w:r w:rsidRPr="00AA0E90">
        <w:t xml:space="preserve">where </w:t>
      </w:r>
      <w:r w:rsidRPr="00FE35A1">
        <w:rPr>
          <w:rFonts w:ascii="Courier New" w:hAnsi="Courier New" w:cs="Courier New"/>
          <w:b/>
        </w:rPr>
        <w:t>Array</w:t>
      </w:r>
      <w:r w:rsidRPr="00AA0E90">
        <w:t xml:space="preserve"> is the standard built-in constructor with that name.</w:t>
      </w:r>
    </w:p>
    <w:p w14:paraId="6A32070F" w14:textId="77777777" w:rsidR="004C02EF" w:rsidRPr="00AA0E90" w:rsidRDefault="004C02EF" w:rsidP="004C02EF">
      <w:pPr>
        <w:pStyle w:val="Alg4"/>
        <w:numPr>
          <w:ilvl w:val="0"/>
          <w:numId w:val="211"/>
        </w:numPr>
      </w:pPr>
      <w:r w:rsidRPr="00AA0E90">
        <w:t xml:space="preserve">Let </w:t>
      </w:r>
      <w:r w:rsidRPr="00AA0E90">
        <w:rPr>
          <w:i/>
        </w:rPr>
        <w:t>lenVal</w:t>
      </w:r>
      <w:r w:rsidRPr="00AA0E90">
        <w:t xml:space="preserve"> be the result of calling the [[Get]] internal method of </w:t>
      </w:r>
      <w:r w:rsidRPr="00AA0E90">
        <w:rPr>
          <w:i/>
        </w:rPr>
        <w:t>O</w:t>
      </w:r>
      <w:r w:rsidRPr="00AA0E90">
        <w:t xml:space="preserve"> with argument </w:t>
      </w:r>
      <w:r>
        <w:rPr>
          <w:rFonts w:ascii="Courier New" w:hAnsi="Courier New"/>
          <w:sz w:val="18"/>
        </w:rPr>
        <w:t>"</w:t>
      </w:r>
      <w:r>
        <w:rPr>
          <w:rFonts w:ascii="Courier New" w:hAnsi="Courier New"/>
          <w:b/>
        </w:rPr>
        <w:t>length</w:t>
      </w:r>
      <w:r>
        <w:rPr>
          <w:rFonts w:ascii="Courier New" w:hAnsi="Courier New"/>
          <w:sz w:val="18"/>
        </w:rPr>
        <w:t>"</w:t>
      </w:r>
      <w:r w:rsidRPr="00AA0E90">
        <w:t>.</w:t>
      </w:r>
    </w:p>
    <w:p w14:paraId="1C45C1AA" w14:textId="77777777" w:rsidR="004C02EF" w:rsidRPr="00AA0E90" w:rsidRDefault="004C02EF" w:rsidP="004C02EF">
      <w:pPr>
        <w:pStyle w:val="Alg4"/>
        <w:numPr>
          <w:ilvl w:val="0"/>
          <w:numId w:val="211"/>
        </w:numPr>
      </w:pPr>
      <w:r w:rsidRPr="00AA0E90">
        <w:t xml:space="preserve">Let </w:t>
      </w:r>
      <w:r w:rsidRPr="00AA0E90">
        <w:rPr>
          <w:i/>
        </w:rPr>
        <w:t>len</w:t>
      </w:r>
      <w:r w:rsidRPr="00AA0E90">
        <w:t xml:space="preserve"> be ToUint32(</w:t>
      </w:r>
      <w:r w:rsidRPr="00AA0E90">
        <w:rPr>
          <w:i/>
        </w:rPr>
        <w:t>lenVal</w:t>
      </w:r>
      <w:r w:rsidRPr="00AA0E90">
        <w:t>).</w:t>
      </w:r>
    </w:p>
    <w:p w14:paraId="3B2349DC" w14:textId="77777777" w:rsidR="004C02EF" w:rsidRPr="00AA0E90" w:rsidRDefault="004C02EF" w:rsidP="004C02EF">
      <w:pPr>
        <w:pStyle w:val="Alg4"/>
        <w:numPr>
          <w:ilvl w:val="0"/>
          <w:numId w:val="211"/>
        </w:numPr>
      </w:pPr>
      <w:r w:rsidRPr="00AA0E90">
        <w:t xml:space="preserve">Let </w:t>
      </w:r>
      <w:r w:rsidRPr="00AA0E90">
        <w:rPr>
          <w:i/>
        </w:rPr>
        <w:t>relativeStart</w:t>
      </w:r>
      <w:r w:rsidRPr="00AA0E90">
        <w:t xml:space="preserve"> be ToInteger(</w:t>
      </w:r>
      <w:r w:rsidRPr="00AA0E90">
        <w:rPr>
          <w:i/>
        </w:rPr>
        <w:t>start</w:t>
      </w:r>
      <w:r w:rsidRPr="00AA0E90">
        <w:t>).</w:t>
      </w:r>
    </w:p>
    <w:p w14:paraId="53D5521D" w14:textId="77777777" w:rsidR="004C02EF" w:rsidRPr="00AA0E90" w:rsidRDefault="004C02EF" w:rsidP="004C02EF">
      <w:pPr>
        <w:pStyle w:val="Alg4"/>
        <w:numPr>
          <w:ilvl w:val="0"/>
          <w:numId w:val="211"/>
        </w:numPr>
      </w:pPr>
      <w:r w:rsidRPr="00AA0E90">
        <w:t xml:space="preserve">If </w:t>
      </w:r>
      <w:r w:rsidRPr="00AA0E90">
        <w:rPr>
          <w:i/>
        </w:rPr>
        <w:t>relativeStart</w:t>
      </w:r>
      <w:r w:rsidRPr="00AA0E90">
        <w:t xml:space="preserve"> is negative, let </w:t>
      </w:r>
      <w:r w:rsidRPr="00AA0E90">
        <w:rPr>
          <w:i/>
        </w:rPr>
        <w:t>k</w:t>
      </w:r>
      <w:r w:rsidRPr="00AA0E90">
        <w:t xml:space="preserve"> be max((</w:t>
      </w:r>
      <w:r w:rsidRPr="00AA0E90">
        <w:rPr>
          <w:i/>
        </w:rPr>
        <w:t>len</w:t>
      </w:r>
      <w:r w:rsidRPr="00AA0E90">
        <w:t xml:space="preserve"> +</w:t>
      </w:r>
      <w:r w:rsidRPr="00AA0E90">
        <w:rPr>
          <w:i/>
        </w:rPr>
        <w:t xml:space="preserve"> relativeStart</w:t>
      </w:r>
      <w:r w:rsidRPr="00AA0E90">
        <w:t xml:space="preserve">),0); else let </w:t>
      </w:r>
      <w:r w:rsidRPr="00AA0E90">
        <w:rPr>
          <w:i/>
        </w:rPr>
        <w:t>k</w:t>
      </w:r>
      <w:r w:rsidRPr="00AA0E90">
        <w:t xml:space="preserve"> be min(</w:t>
      </w:r>
      <w:r w:rsidRPr="00AA0E90">
        <w:rPr>
          <w:i/>
        </w:rPr>
        <w:t>relativeStart</w:t>
      </w:r>
      <w:r w:rsidRPr="00AA0E90">
        <w:t>,</w:t>
      </w:r>
      <w:r w:rsidRPr="00AA0E90">
        <w:rPr>
          <w:i/>
        </w:rPr>
        <w:t xml:space="preserve"> len</w:t>
      </w:r>
      <w:r w:rsidRPr="00AA0E90">
        <w:t>).</w:t>
      </w:r>
    </w:p>
    <w:p w14:paraId="39BC1088" w14:textId="77777777" w:rsidR="004C02EF" w:rsidRPr="00AA0E90" w:rsidRDefault="004C02EF" w:rsidP="004C02EF">
      <w:pPr>
        <w:pStyle w:val="Alg4"/>
        <w:numPr>
          <w:ilvl w:val="0"/>
          <w:numId w:val="211"/>
        </w:numPr>
      </w:pPr>
      <w:r w:rsidRPr="00AA0E90">
        <w:t xml:space="preserve">If </w:t>
      </w:r>
      <w:r w:rsidRPr="00AA0E90">
        <w:rPr>
          <w:i/>
        </w:rPr>
        <w:t>end</w:t>
      </w:r>
      <w:r w:rsidRPr="00AA0E90">
        <w:t xml:space="preserve"> is </w:t>
      </w:r>
      <w:r w:rsidRPr="00AA0E90">
        <w:rPr>
          <w:b/>
        </w:rPr>
        <w:t>undefined</w:t>
      </w:r>
      <w:r w:rsidRPr="00AA0E90">
        <w:t xml:space="preserve">, let </w:t>
      </w:r>
      <w:r w:rsidRPr="00AA0E90">
        <w:rPr>
          <w:i/>
        </w:rPr>
        <w:t>relativeEnd</w:t>
      </w:r>
      <w:r w:rsidRPr="00AA0E90">
        <w:t xml:space="preserve"> be </w:t>
      </w:r>
      <w:r w:rsidRPr="00AA0E90">
        <w:rPr>
          <w:i/>
        </w:rPr>
        <w:t>len</w:t>
      </w:r>
      <w:r w:rsidRPr="00AA0E90">
        <w:t xml:space="preserve">; else let </w:t>
      </w:r>
      <w:r w:rsidRPr="00AA0E90">
        <w:rPr>
          <w:i/>
        </w:rPr>
        <w:t>relativeEnd</w:t>
      </w:r>
      <w:r w:rsidRPr="00AA0E90">
        <w:t xml:space="preserve"> be ToInteger(</w:t>
      </w:r>
      <w:r w:rsidRPr="00AA0E90">
        <w:rPr>
          <w:i/>
        </w:rPr>
        <w:t>end</w:t>
      </w:r>
      <w:r w:rsidRPr="00AA0E90">
        <w:t>).</w:t>
      </w:r>
    </w:p>
    <w:p w14:paraId="7ED2FDC1" w14:textId="77777777" w:rsidR="004C02EF" w:rsidRPr="00AA0E90" w:rsidRDefault="004C02EF" w:rsidP="004C02EF">
      <w:pPr>
        <w:pStyle w:val="Alg4"/>
        <w:numPr>
          <w:ilvl w:val="0"/>
          <w:numId w:val="211"/>
        </w:numPr>
      </w:pPr>
      <w:r w:rsidRPr="00AA0E90">
        <w:t xml:space="preserve">If </w:t>
      </w:r>
      <w:r w:rsidRPr="00AA0E90">
        <w:rPr>
          <w:i/>
        </w:rPr>
        <w:t>relativeEnd</w:t>
      </w:r>
      <w:r w:rsidRPr="00AA0E90">
        <w:t xml:space="preserve"> is negative, let </w:t>
      </w:r>
      <w:r w:rsidRPr="00AA0E90">
        <w:rPr>
          <w:i/>
        </w:rPr>
        <w:t>final</w:t>
      </w:r>
      <w:r w:rsidRPr="00AA0E90">
        <w:t xml:space="preserve"> be max((</w:t>
      </w:r>
      <w:r w:rsidRPr="00AA0E90">
        <w:rPr>
          <w:i/>
        </w:rPr>
        <w:t>len</w:t>
      </w:r>
      <w:r w:rsidRPr="00AA0E90">
        <w:t xml:space="preserve"> +</w:t>
      </w:r>
      <w:r w:rsidRPr="00AA0E90">
        <w:rPr>
          <w:i/>
        </w:rPr>
        <w:t xml:space="preserve"> relativeEnd</w:t>
      </w:r>
      <w:r w:rsidRPr="00AA0E90">
        <w:t xml:space="preserve">),0); else let </w:t>
      </w:r>
      <w:r w:rsidRPr="00AA0E90">
        <w:rPr>
          <w:i/>
        </w:rPr>
        <w:t>final</w:t>
      </w:r>
      <w:r w:rsidRPr="00AA0E90">
        <w:t xml:space="preserve"> be min(</w:t>
      </w:r>
      <w:r w:rsidRPr="00AA0E90">
        <w:rPr>
          <w:i/>
        </w:rPr>
        <w:t>relativeEnd</w:t>
      </w:r>
      <w:r w:rsidRPr="00AA0E90">
        <w:t>,</w:t>
      </w:r>
      <w:r w:rsidRPr="00AA0E90">
        <w:rPr>
          <w:i/>
        </w:rPr>
        <w:t xml:space="preserve"> len</w:t>
      </w:r>
      <w:r w:rsidRPr="00AA0E90">
        <w:t>).</w:t>
      </w:r>
    </w:p>
    <w:p w14:paraId="7F5DD8D5" w14:textId="77777777" w:rsidR="004C02EF" w:rsidRPr="00AA0E90" w:rsidRDefault="004C02EF" w:rsidP="004C02EF">
      <w:pPr>
        <w:pStyle w:val="Alg4"/>
        <w:numPr>
          <w:ilvl w:val="0"/>
          <w:numId w:val="211"/>
        </w:numPr>
      </w:pPr>
      <w:r w:rsidRPr="00AA0E90">
        <w:t xml:space="preserve">Let </w:t>
      </w:r>
      <w:r w:rsidRPr="00AA0E90">
        <w:rPr>
          <w:i/>
        </w:rPr>
        <w:t>n</w:t>
      </w:r>
      <w:r w:rsidRPr="00AA0E90">
        <w:t xml:space="preserve"> be 0.</w:t>
      </w:r>
    </w:p>
    <w:p w14:paraId="4E54702B" w14:textId="77777777" w:rsidR="004C02EF" w:rsidRPr="00AA0E90" w:rsidRDefault="004C02EF" w:rsidP="004C02EF">
      <w:pPr>
        <w:pStyle w:val="Alg4"/>
        <w:numPr>
          <w:ilvl w:val="0"/>
          <w:numId w:val="211"/>
        </w:numPr>
      </w:pPr>
      <w:r w:rsidRPr="00AA0E90">
        <w:t xml:space="preserve">Repeat, while </w:t>
      </w:r>
      <w:r w:rsidRPr="00AA0E90">
        <w:rPr>
          <w:i/>
        </w:rPr>
        <w:t>k</w:t>
      </w:r>
      <w:r w:rsidRPr="00AA0E90">
        <w:t xml:space="preserve"> &lt; </w:t>
      </w:r>
      <w:r w:rsidRPr="00AA0E90">
        <w:rPr>
          <w:i/>
        </w:rPr>
        <w:t>final</w:t>
      </w:r>
    </w:p>
    <w:p w14:paraId="18600727" w14:textId="77777777" w:rsidR="004C02EF" w:rsidRPr="00AA0E90" w:rsidRDefault="004C02EF" w:rsidP="004C02EF">
      <w:pPr>
        <w:pStyle w:val="Alg4"/>
        <w:numPr>
          <w:ilvl w:val="1"/>
          <w:numId w:val="211"/>
        </w:numPr>
      </w:pPr>
      <w:r w:rsidRPr="00AA0E90">
        <w:t xml:space="preserve">Let </w:t>
      </w:r>
      <w:r w:rsidRPr="00AA0E90">
        <w:rPr>
          <w:i/>
        </w:rPr>
        <w:t>Pk</w:t>
      </w:r>
      <w:r w:rsidRPr="00AA0E90">
        <w:t xml:space="preserve"> be ToString(</w:t>
      </w:r>
      <w:r w:rsidRPr="00AA0E90">
        <w:rPr>
          <w:i/>
        </w:rPr>
        <w:t>k</w:t>
      </w:r>
      <w:r w:rsidRPr="00AA0E90">
        <w:t>).</w:t>
      </w:r>
    </w:p>
    <w:p w14:paraId="36FF1B5D" w14:textId="77777777" w:rsidR="004C02EF" w:rsidRPr="00AA0E90" w:rsidRDefault="004C02EF" w:rsidP="004C02EF">
      <w:pPr>
        <w:pStyle w:val="Alg4"/>
        <w:numPr>
          <w:ilvl w:val="1"/>
          <w:numId w:val="211"/>
        </w:numPr>
      </w:pPr>
      <w:r w:rsidRPr="00AA0E90">
        <w:t xml:space="preserve">Let </w:t>
      </w:r>
      <w:r w:rsidRPr="00AA0E90">
        <w:rPr>
          <w:i/>
        </w:rPr>
        <w:t>kPresent</w:t>
      </w:r>
      <w:r w:rsidRPr="00AA0E90">
        <w:t xml:space="preserve"> be the result of calling the [[HasProperty]] internal method of </w:t>
      </w:r>
      <w:r w:rsidRPr="00AA0E90">
        <w:rPr>
          <w:i/>
        </w:rPr>
        <w:t>O</w:t>
      </w:r>
      <w:r w:rsidRPr="00AA0E90">
        <w:t xml:space="preserve"> with argument </w:t>
      </w:r>
      <w:r w:rsidRPr="00AA0E90">
        <w:rPr>
          <w:i/>
        </w:rPr>
        <w:t>Pk</w:t>
      </w:r>
      <w:r w:rsidRPr="00AA0E90">
        <w:t>.</w:t>
      </w:r>
    </w:p>
    <w:p w14:paraId="73C9A176" w14:textId="77777777" w:rsidR="004C02EF" w:rsidRPr="00AA0E90" w:rsidRDefault="004C02EF" w:rsidP="004C02EF">
      <w:pPr>
        <w:pStyle w:val="Alg4"/>
        <w:numPr>
          <w:ilvl w:val="1"/>
          <w:numId w:val="211"/>
        </w:numPr>
      </w:pPr>
      <w:r w:rsidRPr="00AA0E90">
        <w:t xml:space="preserve">If </w:t>
      </w:r>
      <w:r w:rsidRPr="00AA0E90">
        <w:rPr>
          <w:i/>
        </w:rPr>
        <w:t>kPresent</w:t>
      </w:r>
      <w:r w:rsidRPr="00AA0E90">
        <w:t xml:space="preserve"> is </w:t>
      </w:r>
      <w:r w:rsidRPr="00AA0E90">
        <w:rPr>
          <w:b/>
        </w:rPr>
        <w:t>true</w:t>
      </w:r>
      <w:r w:rsidRPr="00AA0E90">
        <w:t>, then</w:t>
      </w:r>
    </w:p>
    <w:p w14:paraId="1944348A" w14:textId="77777777" w:rsidR="004C02EF" w:rsidRPr="00AA0E90" w:rsidRDefault="004C02EF" w:rsidP="004C02EF">
      <w:pPr>
        <w:pStyle w:val="Alg4"/>
        <w:numPr>
          <w:ilvl w:val="2"/>
          <w:numId w:val="211"/>
        </w:numPr>
        <w:tabs>
          <w:tab w:val="left" w:pos="2520"/>
        </w:tabs>
      </w:pPr>
      <w:r w:rsidRPr="00AA0E90">
        <w:t xml:space="preserve">Let </w:t>
      </w:r>
      <w:r w:rsidRPr="00AA0E90">
        <w:rPr>
          <w:i/>
        </w:rPr>
        <w:t>kValue</w:t>
      </w:r>
      <w:r w:rsidRPr="00AA0E90">
        <w:t xml:space="preserve"> be the result of calling the [[Get]] internal method of </w:t>
      </w:r>
      <w:r w:rsidRPr="00AA0E90">
        <w:rPr>
          <w:i/>
        </w:rPr>
        <w:t>O</w:t>
      </w:r>
      <w:r w:rsidRPr="00AA0E90">
        <w:t xml:space="preserve"> with argument </w:t>
      </w:r>
      <w:r w:rsidRPr="00AA0E90">
        <w:rPr>
          <w:i/>
        </w:rPr>
        <w:t>Pk</w:t>
      </w:r>
      <w:r w:rsidRPr="00AA0E90">
        <w:t>.</w:t>
      </w:r>
    </w:p>
    <w:p w14:paraId="68A05198" w14:textId="77777777" w:rsidR="004C02EF" w:rsidRPr="00AA0E90" w:rsidRDefault="004C02EF" w:rsidP="004C02EF">
      <w:pPr>
        <w:pStyle w:val="Alg4"/>
        <w:numPr>
          <w:ilvl w:val="2"/>
          <w:numId w:val="211"/>
        </w:numPr>
        <w:tabs>
          <w:tab w:val="left" w:pos="2520"/>
        </w:tabs>
      </w:pPr>
      <w:r w:rsidRPr="00AA0E90">
        <w:t xml:space="preserve">Call the [[DefineOwnProperty]] internal method of </w:t>
      </w:r>
      <w:r w:rsidRPr="00AA0E90">
        <w:rPr>
          <w:i/>
        </w:rPr>
        <w:t>A</w:t>
      </w:r>
      <w:r w:rsidRPr="00AA0E90">
        <w:t xml:space="preserve"> with arguments ToString(</w:t>
      </w:r>
      <w:r w:rsidRPr="00AA0E90">
        <w:rPr>
          <w:i/>
        </w:rPr>
        <w:t>n</w:t>
      </w:r>
      <w:r w:rsidRPr="00AA0E90">
        <w:t xml:space="preserve">), Property Descriptor {[[Value]]: </w:t>
      </w:r>
      <w:r w:rsidRPr="00AA0E90">
        <w:rPr>
          <w:i/>
        </w:rPr>
        <w:t>kValue</w:t>
      </w:r>
      <w:r w:rsidRPr="00AA0E90">
        <w:t xml:space="preserve">, [[Writable]]: </w:t>
      </w:r>
      <w:r w:rsidRPr="00AA0E90">
        <w:rPr>
          <w:b/>
        </w:rPr>
        <w:t>true</w:t>
      </w:r>
      <w:r w:rsidRPr="00AA0E90">
        <w:t xml:space="preserve">, [[Enumerable]]: </w:t>
      </w:r>
      <w:r w:rsidRPr="00AA0E90">
        <w:rPr>
          <w:b/>
        </w:rPr>
        <w:t>true</w:t>
      </w:r>
      <w:r w:rsidRPr="00AA0E90">
        <w:t xml:space="preserve">, [[Configurable]]: </w:t>
      </w:r>
      <w:r w:rsidRPr="00AA0E90">
        <w:rPr>
          <w:b/>
        </w:rPr>
        <w:t>true</w:t>
      </w:r>
      <w:r w:rsidRPr="00AA0E90">
        <w:t xml:space="preserve">}, and </w:t>
      </w:r>
      <w:r w:rsidRPr="00AA0E90">
        <w:rPr>
          <w:b/>
        </w:rPr>
        <w:t>false</w:t>
      </w:r>
      <w:r w:rsidRPr="00AA0E90">
        <w:t>.</w:t>
      </w:r>
    </w:p>
    <w:p w14:paraId="69672EA6" w14:textId="77777777" w:rsidR="004C02EF" w:rsidRPr="00AA0E90" w:rsidRDefault="004C02EF" w:rsidP="004C02EF">
      <w:pPr>
        <w:pStyle w:val="Alg4"/>
        <w:numPr>
          <w:ilvl w:val="1"/>
          <w:numId w:val="211"/>
        </w:numPr>
      </w:pPr>
      <w:r w:rsidRPr="00AA0E90">
        <w:t xml:space="preserve">Increase </w:t>
      </w:r>
      <w:r w:rsidRPr="00AA0E90">
        <w:rPr>
          <w:i/>
        </w:rPr>
        <w:t>k</w:t>
      </w:r>
      <w:r w:rsidRPr="00AA0E90">
        <w:t xml:space="preserve"> by 1.</w:t>
      </w:r>
    </w:p>
    <w:p w14:paraId="36758EDD" w14:textId="77777777" w:rsidR="004C02EF" w:rsidRPr="00AA0E90" w:rsidRDefault="004C02EF" w:rsidP="004C02EF">
      <w:pPr>
        <w:pStyle w:val="Alg4"/>
        <w:numPr>
          <w:ilvl w:val="1"/>
          <w:numId w:val="211"/>
        </w:numPr>
      </w:pPr>
      <w:r w:rsidRPr="00AA0E90">
        <w:t xml:space="preserve">Increase </w:t>
      </w:r>
      <w:r w:rsidRPr="00AA0E90">
        <w:rPr>
          <w:i/>
        </w:rPr>
        <w:t>n</w:t>
      </w:r>
      <w:r w:rsidRPr="00AA0E90">
        <w:t xml:space="preserve"> by 1.</w:t>
      </w:r>
    </w:p>
    <w:p w14:paraId="56F69817" w14:textId="77777777" w:rsidR="004C02EF" w:rsidRPr="00AA0E90" w:rsidRDefault="004C02EF" w:rsidP="004C02EF">
      <w:pPr>
        <w:pStyle w:val="Alg4"/>
        <w:numPr>
          <w:ilvl w:val="0"/>
          <w:numId w:val="211"/>
        </w:numPr>
        <w:spacing w:after="220"/>
      </w:pPr>
      <w:r w:rsidRPr="00AA0E90">
        <w:t xml:space="preserve">Return </w:t>
      </w:r>
      <w:r w:rsidRPr="00AA0E90">
        <w:rPr>
          <w:i/>
        </w:rPr>
        <w:t>A</w:t>
      </w:r>
      <w:r w:rsidRPr="00AA0E90">
        <w:t>.</w:t>
      </w:r>
    </w:p>
    <w:p w14:paraId="4D358219"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slice</w:t>
      </w:r>
      <w:r>
        <w:t xml:space="preserve"> method is </w:t>
      </w:r>
      <w:r>
        <w:rPr>
          <w:b/>
        </w:rPr>
        <w:t>2</w:t>
      </w:r>
      <w:r>
        <w:t>.</w:t>
      </w:r>
    </w:p>
    <w:p w14:paraId="18CCC776" w14:textId="77777777" w:rsidR="004C02EF" w:rsidRDefault="004C02EF" w:rsidP="004C02EF">
      <w:pPr>
        <w:pStyle w:val="Note"/>
      </w:pPr>
      <w:r w:rsidRPr="00AA0E90">
        <w:t>NOTE</w:t>
      </w:r>
      <w:r w:rsidRPr="00AA0E90">
        <w:tab/>
        <w:t xml:space="preserve">The </w:t>
      </w:r>
      <w:r w:rsidRPr="00AA0E90">
        <w:rPr>
          <w:rFonts w:ascii="Courier New" w:hAnsi="Courier New"/>
          <w:b/>
        </w:rPr>
        <w:t>slice</w:t>
      </w:r>
      <w:r w:rsidRPr="00AA0E90">
        <w:t xml:space="preserve"> function is intentionally generic; it does not require that its </w:t>
      </w:r>
      <w:r w:rsidRPr="00AA0E90">
        <w:rPr>
          <w:b/>
        </w:rPr>
        <w:t>this</w:t>
      </w:r>
      <w:r w:rsidRPr="00AA0E90">
        <w:t xml:space="preserve"> value be an Array object. Therefore it can be transferred to other kinds of objects for use as a method. Whether the </w:t>
      </w:r>
      <w:r w:rsidRPr="00AA0E90">
        <w:rPr>
          <w:rFonts w:ascii="Courier New" w:hAnsi="Courier New"/>
          <w:b/>
        </w:rPr>
        <w:t>slice</w:t>
      </w:r>
      <w:r w:rsidRPr="00AA0E90">
        <w:t xml:space="preserve"> function can be applied successfully to a host object is implementation-dependent.</w:t>
      </w:r>
    </w:p>
    <w:p w14:paraId="030CAD32" w14:textId="77777777" w:rsidR="004C02EF" w:rsidRDefault="004C02EF" w:rsidP="004C02EF">
      <w:pPr>
        <w:pStyle w:val="40"/>
        <w:numPr>
          <w:ilvl w:val="0"/>
          <w:numId w:val="0"/>
        </w:numPr>
      </w:pPr>
      <w:bookmarkStart w:id="4721" w:name="_Ref440446657"/>
      <w:r w:rsidRPr="00431E0C">
        <w:t>15.4.4.11</w:t>
      </w:r>
      <w:r w:rsidRPr="00431E0C">
        <w:tab/>
        <w:t>Array.prototype.sor</w:t>
      </w:r>
      <w:bookmarkEnd w:id="4716"/>
      <w:r w:rsidRPr="00431E0C">
        <w:t>t (comparefn</w:t>
      </w:r>
      <w:bookmarkEnd w:id="4717"/>
      <w:bookmarkEnd w:id="4718"/>
      <w:r w:rsidRPr="00431E0C">
        <w:t>)</w:t>
      </w:r>
      <w:bookmarkEnd w:id="4721"/>
    </w:p>
    <w:p w14:paraId="185D1AE7" w14:textId="77777777" w:rsidR="004C02EF" w:rsidRDefault="004C02EF" w:rsidP="004C02EF">
      <w:r>
        <w:t xml:space="preserve">The elements of this array are sorted. The sort is not necessarily stable (that is, elements that compare equal do not necessarily remain in their original order). If </w:t>
      </w:r>
      <w:r w:rsidRPr="00F02209">
        <w:rPr>
          <w:rFonts w:ascii="Times New Roman" w:hAnsi="Times New Roman"/>
          <w:i/>
        </w:rPr>
        <w:t>comparefn</w:t>
      </w:r>
      <w:r>
        <w:t xml:space="preserve"> is not </w:t>
      </w:r>
      <w:r>
        <w:rPr>
          <w:b/>
        </w:rPr>
        <w:t>undefined</w:t>
      </w:r>
      <w:r>
        <w:t xml:space="preserve">, it should be a function that accepts two arguments </w:t>
      </w:r>
      <w:r w:rsidRPr="00F02209">
        <w:rPr>
          <w:rFonts w:ascii="Times New Roman" w:hAnsi="Times New Roman"/>
          <w:i/>
        </w:rPr>
        <w:t>x</w:t>
      </w:r>
      <w:r>
        <w:t xml:space="preserve"> and </w:t>
      </w:r>
      <w:r w:rsidRPr="00F02209">
        <w:rPr>
          <w:rFonts w:ascii="Times New Roman" w:hAnsi="Times New Roman"/>
          <w:i/>
        </w:rPr>
        <w:t>y</w:t>
      </w:r>
      <w:r>
        <w:t xml:space="preserve"> and returns a negative value if </w:t>
      </w:r>
      <w:r w:rsidRPr="00F02209">
        <w:rPr>
          <w:rFonts w:ascii="Times New Roman" w:hAnsi="Times New Roman"/>
          <w:i/>
        </w:rPr>
        <w:t>x</w:t>
      </w:r>
      <w:r>
        <w:t xml:space="preserve"> </w:t>
      </w:r>
      <w:r w:rsidRPr="00F02209">
        <w:rPr>
          <w:rFonts w:ascii="Times New Roman" w:hAnsi="Times New Roman"/>
        </w:rPr>
        <w:t>&lt;</w:t>
      </w:r>
      <w:r>
        <w:t xml:space="preserve"> </w:t>
      </w:r>
      <w:r w:rsidRPr="00F02209">
        <w:rPr>
          <w:rFonts w:ascii="Times New Roman" w:hAnsi="Times New Roman"/>
          <w:i/>
        </w:rPr>
        <w:t>y</w:t>
      </w:r>
      <w:r>
        <w:t xml:space="preserve">, zero if </w:t>
      </w:r>
      <w:r w:rsidRPr="00F02209">
        <w:rPr>
          <w:rFonts w:ascii="Times New Roman" w:hAnsi="Times New Roman"/>
          <w:i/>
        </w:rPr>
        <w:t>x</w:t>
      </w:r>
      <w:r>
        <w:t xml:space="preserve"> </w:t>
      </w:r>
      <w:r w:rsidRPr="00F02209">
        <w:rPr>
          <w:rFonts w:ascii="Times New Roman" w:hAnsi="Times New Roman"/>
        </w:rPr>
        <w:t>=</w:t>
      </w:r>
      <w:r>
        <w:t xml:space="preserve"> </w:t>
      </w:r>
      <w:r w:rsidRPr="00F02209">
        <w:rPr>
          <w:rFonts w:ascii="Times New Roman" w:hAnsi="Times New Roman"/>
          <w:i/>
        </w:rPr>
        <w:t>y</w:t>
      </w:r>
      <w:r>
        <w:t xml:space="preserve">, or a positive value if </w:t>
      </w:r>
      <w:r w:rsidRPr="00F02209">
        <w:rPr>
          <w:rFonts w:ascii="Times New Roman" w:hAnsi="Times New Roman"/>
          <w:i/>
        </w:rPr>
        <w:t>x</w:t>
      </w:r>
      <w:r>
        <w:t xml:space="preserve"> </w:t>
      </w:r>
      <w:r w:rsidRPr="00F02209">
        <w:rPr>
          <w:rFonts w:ascii="Times New Roman" w:hAnsi="Times New Roman"/>
        </w:rPr>
        <w:t>&gt;</w:t>
      </w:r>
      <w:r>
        <w:t xml:space="preserve"> </w:t>
      </w:r>
      <w:r w:rsidRPr="00F02209">
        <w:rPr>
          <w:rFonts w:ascii="Times New Roman" w:hAnsi="Times New Roman"/>
          <w:i/>
        </w:rPr>
        <w:t>y</w:t>
      </w:r>
      <w:r>
        <w:t>.</w:t>
      </w:r>
    </w:p>
    <w:p w14:paraId="46DDCB30" w14:textId="77777777" w:rsidR="004C02EF" w:rsidRDefault="004C02EF" w:rsidP="004C02EF">
      <w:r>
        <w:t xml:space="preserve">Let </w:t>
      </w:r>
      <w:r w:rsidRPr="00F02209">
        <w:rPr>
          <w:rFonts w:ascii="Times New Roman" w:hAnsi="Times New Roman"/>
          <w:i/>
        </w:rPr>
        <w:t xml:space="preserve">obj </w:t>
      </w:r>
      <w:r>
        <w:t xml:space="preserve">be the result of calling ToObject passing the </w:t>
      </w:r>
      <w:r w:rsidRPr="001B613A">
        <w:rPr>
          <w:b/>
        </w:rPr>
        <w:t xml:space="preserve">this </w:t>
      </w:r>
      <w:r>
        <w:t>value as the argument.</w:t>
      </w:r>
    </w:p>
    <w:p w14:paraId="45C8D4EB" w14:textId="77777777" w:rsidR="004C02EF" w:rsidRDefault="004C02EF" w:rsidP="004C02EF">
      <w:r>
        <w:t xml:space="preserve">Let </w:t>
      </w:r>
      <w:r w:rsidRPr="00F02209">
        <w:rPr>
          <w:rFonts w:ascii="Times New Roman" w:hAnsi="Times New Roman"/>
          <w:i/>
        </w:rPr>
        <w:t>len</w:t>
      </w:r>
      <w:r>
        <w:t xml:space="preserve"> be the result of applying Uint32 to the </w:t>
      </w:r>
      <w:r w:rsidRPr="00265DCC">
        <w:t xml:space="preserve">result of calling the [[Get]] internal method of </w:t>
      </w:r>
      <w:r w:rsidRPr="00F02209">
        <w:rPr>
          <w:rFonts w:ascii="Times New Roman" w:hAnsi="Times New Roman"/>
          <w:i/>
        </w:rPr>
        <w:t>obj</w:t>
      </w:r>
      <w:r w:rsidRPr="00265DCC">
        <w:t xml:space="preserve"> with argument "</w:t>
      </w:r>
      <w:r w:rsidRPr="00265DCC">
        <w:rPr>
          <w:rFonts w:ascii="Courier New" w:hAnsi="Courier New" w:cs="Courier New"/>
          <w:b/>
        </w:rPr>
        <w:t>length</w:t>
      </w:r>
      <w:r w:rsidRPr="00265DCC">
        <w:t>".</w:t>
      </w:r>
    </w:p>
    <w:p w14:paraId="449D051A" w14:textId="77777777" w:rsidR="004C02EF" w:rsidRDefault="004C02EF" w:rsidP="004C02EF">
      <w:r>
        <w:t xml:space="preserve">If </w:t>
      </w:r>
      <w:r w:rsidRPr="00F02209">
        <w:rPr>
          <w:rFonts w:ascii="Times New Roman" w:hAnsi="Times New Roman"/>
          <w:i/>
        </w:rPr>
        <w:t>comparefn</w:t>
      </w:r>
      <w:r>
        <w:t xml:space="preserve"> is not </w:t>
      </w:r>
      <w:r>
        <w:rPr>
          <w:b/>
        </w:rPr>
        <w:t>undefined</w:t>
      </w:r>
      <w:r>
        <w:t xml:space="preserve"> and is not a consistent comparison function for the elements of this array (see below), the behaviour of </w:t>
      </w:r>
      <w:r>
        <w:rPr>
          <w:rFonts w:ascii="Courier New" w:hAnsi="Courier New"/>
          <w:b/>
        </w:rPr>
        <w:t>sort</w:t>
      </w:r>
      <w:r>
        <w:t xml:space="preserve"> is implementation-defined.</w:t>
      </w:r>
    </w:p>
    <w:p w14:paraId="56D98618" w14:textId="77777777" w:rsidR="004C02EF" w:rsidRDefault="004C02EF" w:rsidP="004C02EF">
      <w:r>
        <w:t xml:space="preserve">Let </w:t>
      </w:r>
      <w:r w:rsidRPr="00F02209">
        <w:rPr>
          <w:rFonts w:ascii="Times New Roman" w:hAnsi="Times New Roman"/>
          <w:i/>
        </w:rPr>
        <w:t>proto</w:t>
      </w:r>
      <w:r>
        <w:t xml:space="preserve"> be the value of the [[Prototype]] internal property of </w:t>
      </w:r>
      <w:r w:rsidRPr="00F02209">
        <w:rPr>
          <w:rFonts w:ascii="Times New Roman" w:hAnsi="Times New Roman"/>
          <w:i/>
        </w:rPr>
        <w:t>obj</w:t>
      </w:r>
      <w:r>
        <w:t xml:space="preserve">. If </w:t>
      </w:r>
      <w:r w:rsidRPr="00F02209">
        <w:rPr>
          <w:rFonts w:ascii="Times New Roman" w:hAnsi="Times New Roman"/>
          <w:i/>
        </w:rPr>
        <w:t>proto</w:t>
      </w:r>
      <w:r>
        <w:t xml:space="preserve"> is not </w:t>
      </w:r>
      <w:r w:rsidRPr="00A71618">
        <w:rPr>
          <w:b/>
        </w:rPr>
        <w:t>null</w:t>
      </w:r>
      <w:r>
        <w:t xml:space="preserve"> and there exists an integer  </w:t>
      </w:r>
      <w:r w:rsidRPr="00F02209">
        <w:rPr>
          <w:rFonts w:ascii="Times New Roman" w:hAnsi="Times New Roman"/>
          <w:i/>
        </w:rPr>
        <w:t>j</w:t>
      </w:r>
      <w:r>
        <w:t xml:space="preserve"> such that all of the conditions below are satisfied then the behaviour of </w:t>
      </w:r>
      <w:r>
        <w:rPr>
          <w:rFonts w:ascii="Courier New" w:hAnsi="Courier New"/>
          <w:b/>
        </w:rPr>
        <w:t>sort</w:t>
      </w:r>
      <w:r>
        <w:t xml:space="preserve"> is implementation-defined:</w:t>
      </w:r>
    </w:p>
    <w:p w14:paraId="71FA23C7" w14:textId="77777777" w:rsidR="004C02EF" w:rsidRPr="00AA0E90" w:rsidRDefault="004C02EF" w:rsidP="004C02EF">
      <w:pPr>
        <w:numPr>
          <w:ilvl w:val="0"/>
          <w:numId w:val="212"/>
        </w:numPr>
        <w:contextualSpacing/>
      </w:pPr>
      <w:r w:rsidRPr="00F02209">
        <w:rPr>
          <w:rFonts w:ascii="Times New Roman" w:hAnsi="Times New Roman"/>
          <w:i/>
        </w:rPr>
        <w:t>obj</w:t>
      </w:r>
      <w:r w:rsidRPr="00AA0E90">
        <w:t xml:space="preserve"> is sparse (15.4)</w:t>
      </w:r>
    </w:p>
    <w:p w14:paraId="243B7A10" w14:textId="77777777" w:rsidR="004C02EF" w:rsidRPr="00D00D4A" w:rsidRDefault="004C02EF" w:rsidP="004C02EF">
      <w:pPr>
        <w:numPr>
          <w:ilvl w:val="0"/>
          <w:numId w:val="212"/>
        </w:numPr>
        <w:contextualSpacing/>
      </w:pPr>
      <w:r w:rsidRPr="00D00D4A">
        <w:t xml:space="preserve">0 </w:t>
      </w:r>
      <w:r w:rsidRPr="00D00D4A">
        <w:sym w:font="Symbol" w:char="F0A3"/>
      </w:r>
      <w:r w:rsidRPr="00D00D4A">
        <w:t xml:space="preserve"> </w:t>
      </w:r>
      <w:r w:rsidRPr="00F02209">
        <w:rPr>
          <w:rFonts w:ascii="Times New Roman" w:hAnsi="Times New Roman"/>
          <w:i/>
        </w:rPr>
        <w:t>j</w:t>
      </w:r>
      <w:r w:rsidRPr="00D00D4A">
        <w:t xml:space="preserve"> &lt; </w:t>
      </w:r>
      <w:r w:rsidRPr="00F02209">
        <w:rPr>
          <w:rFonts w:ascii="Times New Roman" w:hAnsi="Times New Roman"/>
          <w:i/>
        </w:rPr>
        <w:t>len</w:t>
      </w:r>
    </w:p>
    <w:p w14:paraId="18C67987" w14:textId="77777777" w:rsidR="004C02EF" w:rsidRPr="00D00D4A" w:rsidRDefault="004C02EF" w:rsidP="004C02EF">
      <w:pPr>
        <w:numPr>
          <w:ilvl w:val="0"/>
          <w:numId w:val="212"/>
        </w:numPr>
      </w:pPr>
      <w:r w:rsidRPr="00D00D4A">
        <w:t xml:space="preserve">The result of calling the [[HasProperty]] internal method of </w:t>
      </w:r>
      <w:r w:rsidRPr="00F02209">
        <w:rPr>
          <w:rFonts w:ascii="Times New Roman" w:hAnsi="Times New Roman"/>
          <w:i/>
        </w:rPr>
        <w:t>proto</w:t>
      </w:r>
      <w:r w:rsidRPr="00D00D4A">
        <w:t xml:space="preserve"> with argument </w:t>
      </w:r>
      <w:r w:rsidRPr="00F02209">
        <w:rPr>
          <w:rFonts w:ascii="Times New Roman" w:hAnsi="Times New Roman"/>
        </w:rPr>
        <w:t>ToString(</w:t>
      </w:r>
      <w:r w:rsidRPr="00F02209">
        <w:rPr>
          <w:rFonts w:ascii="Times New Roman" w:hAnsi="Times New Roman"/>
          <w:i/>
        </w:rPr>
        <w:t>j</w:t>
      </w:r>
      <w:r w:rsidRPr="00F02209">
        <w:rPr>
          <w:rFonts w:ascii="Times New Roman" w:hAnsi="Times New Roman"/>
        </w:rPr>
        <w:t>)</w:t>
      </w:r>
      <w:r w:rsidRPr="00D00D4A">
        <w:t xml:space="preserve"> is </w:t>
      </w:r>
      <w:r w:rsidRPr="00D00D4A">
        <w:rPr>
          <w:b/>
        </w:rPr>
        <w:t>true</w:t>
      </w:r>
      <w:r w:rsidRPr="00D00D4A">
        <w:t>.</w:t>
      </w:r>
    </w:p>
    <w:p w14:paraId="1130EEFC" w14:textId="77777777" w:rsidR="004C02EF" w:rsidRDefault="004C02EF" w:rsidP="004C02EF">
      <w:r>
        <w:t xml:space="preserve">The behaviour of </w:t>
      </w:r>
      <w:r>
        <w:rPr>
          <w:rFonts w:ascii="Courier New" w:hAnsi="Courier New"/>
          <w:b/>
        </w:rPr>
        <w:t>sort</w:t>
      </w:r>
      <w:r>
        <w:t xml:space="preserve"> is also implementation defined if </w:t>
      </w:r>
      <w:r w:rsidRPr="00F02209">
        <w:rPr>
          <w:rFonts w:ascii="Times New Roman" w:hAnsi="Times New Roman"/>
          <w:i/>
        </w:rPr>
        <w:t xml:space="preserve">obj </w:t>
      </w:r>
      <w:r w:rsidRPr="00890D22">
        <w:t>is sparse</w:t>
      </w:r>
      <w:r>
        <w:t xml:space="preserve"> and any of the following conditions are true:</w:t>
      </w:r>
    </w:p>
    <w:p w14:paraId="1D4D0334" w14:textId="77777777" w:rsidR="004C02EF" w:rsidRPr="00D00D4A" w:rsidRDefault="004C02EF" w:rsidP="004C02EF">
      <w:pPr>
        <w:numPr>
          <w:ilvl w:val="0"/>
          <w:numId w:val="212"/>
        </w:numPr>
        <w:contextualSpacing/>
      </w:pPr>
      <w:r w:rsidRPr="00D00D4A">
        <w:t xml:space="preserve">The [[Extensible]] </w:t>
      </w:r>
      <w:r w:rsidRPr="00F02209">
        <w:t>internal</w:t>
      </w:r>
      <w:r w:rsidRPr="00D00D4A">
        <w:t xml:space="preserve"> property of </w:t>
      </w:r>
      <w:r w:rsidRPr="00F02209">
        <w:rPr>
          <w:rFonts w:ascii="Times New Roman" w:hAnsi="Times New Roman"/>
          <w:i/>
        </w:rPr>
        <w:t>obj</w:t>
      </w:r>
      <w:r w:rsidRPr="00D00D4A">
        <w:t xml:space="preserve"> is </w:t>
      </w:r>
      <w:r w:rsidRPr="00D00D4A">
        <w:rPr>
          <w:b/>
        </w:rPr>
        <w:t>false</w:t>
      </w:r>
      <w:r w:rsidRPr="00D00D4A">
        <w:t>.</w:t>
      </w:r>
    </w:p>
    <w:p w14:paraId="2E80AA93" w14:textId="77777777" w:rsidR="004C02EF" w:rsidRPr="00D00D4A" w:rsidRDefault="004C02EF" w:rsidP="004C02EF">
      <w:pPr>
        <w:numPr>
          <w:ilvl w:val="0"/>
          <w:numId w:val="212"/>
        </w:numPr>
      </w:pPr>
      <w:r w:rsidRPr="00D00D4A">
        <w:t xml:space="preserve">Any array index property of </w:t>
      </w:r>
      <w:r w:rsidRPr="00F02209">
        <w:rPr>
          <w:rFonts w:ascii="Times New Roman" w:hAnsi="Times New Roman"/>
          <w:i/>
        </w:rPr>
        <w:t>obj</w:t>
      </w:r>
      <w:r w:rsidRPr="00D00D4A">
        <w:t xml:space="preserve"> whose name is a nonnegative integer less than </w:t>
      </w:r>
      <w:r w:rsidRPr="00F02209">
        <w:rPr>
          <w:rFonts w:ascii="Times New Roman" w:hAnsi="Times New Roman"/>
          <w:i/>
        </w:rPr>
        <w:t xml:space="preserve">len </w:t>
      </w:r>
      <w:r w:rsidRPr="00D00D4A">
        <w:t xml:space="preserve">is a data property whose [[Configurable]] attribute is </w:t>
      </w:r>
      <w:r w:rsidRPr="00D00D4A">
        <w:rPr>
          <w:b/>
        </w:rPr>
        <w:t>false</w:t>
      </w:r>
      <w:r w:rsidRPr="00D00D4A">
        <w:t>.</w:t>
      </w:r>
    </w:p>
    <w:p w14:paraId="191C8439" w14:textId="77777777" w:rsidR="004C02EF" w:rsidRDefault="004C02EF" w:rsidP="004C02EF">
      <w:r>
        <w:t xml:space="preserve">The behaviour of </w:t>
      </w:r>
      <w:r>
        <w:rPr>
          <w:rFonts w:ascii="Courier New" w:hAnsi="Courier New"/>
          <w:b/>
        </w:rPr>
        <w:t>sort</w:t>
      </w:r>
      <w:r>
        <w:t xml:space="preserve"> is also implementation defined if </w:t>
      </w:r>
      <w:r w:rsidRPr="00265DCC">
        <w:t xml:space="preserve">any </w:t>
      </w:r>
      <w:r>
        <w:t xml:space="preserve">array index </w:t>
      </w:r>
      <w:r w:rsidRPr="009550C9">
        <w:t>property</w:t>
      </w:r>
      <w:r w:rsidRPr="00265DCC">
        <w:t xml:space="preserve"> of </w:t>
      </w:r>
      <w:r w:rsidRPr="00F02209">
        <w:rPr>
          <w:rFonts w:ascii="Times New Roman" w:hAnsi="Times New Roman"/>
          <w:i/>
        </w:rPr>
        <w:t>obj</w:t>
      </w:r>
      <w:r w:rsidRPr="00DE182B">
        <w:t xml:space="preserve"> </w:t>
      </w:r>
      <w:r w:rsidRPr="00265DCC">
        <w:t xml:space="preserve">whose name is a nonnegative integer less than </w:t>
      </w:r>
      <w:r w:rsidRPr="00F02209">
        <w:rPr>
          <w:rFonts w:ascii="Times New Roman" w:hAnsi="Times New Roman"/>
          <w:i/>
        </w:rPr>
        <w:t>len</w:t>
      </w:r>
      <w:r w:rsidRPr="00265DCC">
        <w:t xml:space="preserve"> is an accessor property</w:t>
      </w:r>
      <w:r>
        <w:t xml:space="preserve"> or</w:t>
      </w:r>
      <w:r w:rsidRPr="000E2E85">
        <w:t xml:space="preserve"> </w:t>
      </w:r>
      <w:r w:rsidRPr="00D00D4A">
        <w:t xml:space="preserve">is a data property whose [[Writable]] attribute is </w:t>
      </w:r>
      <w:r w:rsidRPr="00D00D4A">
        <w:rPr>
          <w:b/>
        </w:rPr>
        <w:t>false</w:t>
      </w:r>
      <w:r>
        <w:t>.</w:t>
      </w:r>
    </w:p>
    <w:p w14:paraId="760948BC" w14:textId="77777777" w:rsidR="004C02EF" w:rsidRDefault="004C02EF" w:rsidP="004C02EF">
      <w:r>
        <w:t>Otherwise, the following steps are taken</w:t>
      </w:r>
      <w:bookmarkStart w:id="4722" w:name="_Toc382291625"/>
      <w:r>
        <w:t>.</w:t>
      </w:r>
    </w:p>
    <w:p w14:paraId="5D383FD1" w14:textId="77777777" w:rsidR="004C02EF" w:rsidRPr="00AA0E90" w:rsidRDefault="004C02EF" w:rsidP="004C02EF">
      <w:pPr>
        <w:pStyle w:val="Alg4"/>
        <w:numPr>
          <w:ilvl w:val="0"/>
          <w:numId w:val="213"/>
        </w:numPr>
      </w:pPr>
      <w:r w:rsidRPr="00AA0E90">
        <w:t xml:space="preserve">Perform an implementation-dependent sequence of calls to the [[Get]] , [[Put]], and [[Delete]] internal methods of </w:t>
      </w:r>
      <w:r w:rsidRPr="00AA0E90">
        <w:rPr>
          <w:i/>
        </w:rPr>
        <w:t>obj</w:t>
      </w:r>
      <w:r w:rsidRPr="00AA0E90">
        <w:t xml:space="preserve"> and to SortCompare (described below), where the first argument for each call to [[Get]], [[Put]], or [[Delete]] is a nonnegative integer less than </w:t>
      </w:r>
      <w:r w:rsidRPr="00AA0E90">
        <w:rPr>
          <w:i/>
        </w:rPr>
        <w:t xml:space="preserve">len </w:t>
      </w:r>
      <w:r w:rsidRPr="00AA0E90">
        <w:t xml:space="preserve">and where the arguments for calls to SortCompare are results of previous calls to the [[Get]] internal method. The throw argument to the [[Put]] and [[Delete]] internal methods will be the value </w:t>
      </w:r>
      <w:r w:rsidRPr="00AA0E90">
        <w:rPr>
          <w:b/>
        </w:rPr>
        <w:t>true</w:t>
      </w:r>
      <w:r w:rsidRPr="00AA0E90">
        <w:t xml:space="preserve">. If </w:t>
      </w:r>
      <w:r w:rsidRPr="00AA0E90">
        <w:rPr>
          <w:i/>
        </w:rPr>
        <w:t>obj</w:t>
      </w:r>
      <w:r w:rsidRPr="00AA0E90">
        <w:t xml:space="preserve"> is </w:t>
      </w:r>
      <w:r>
        <w:t xml:space="preserve">not </w:t>
      </w:r>
      <w:r w:rsidRPr="00AA0E90">
        <w:t>sparse then [[Delete]] must not be called.</w:t>
      </w:r>
    </w:p>
    <w:p w14:paraId="51F527F1" w14:textId="77777777" w:rsidR="004C02EF" w:rsidRPr="00AA0E90" w:rsidRDefault="004C02EF" w:rsidP="004C02EF">
      <w:pPr>
        <w:pStyle w:val="Alg4"/>
        <w:numPr>
          <w:ilvl w:val="0"/>
          <w:numId w:val="213"/>
        </w:numPr>
        <w:spacing w:after="120"/>
      </w:pPr>
      <w:r w:rsidRPr="00AA0E90">
        <w:t xml:space="preserve">Return </w:t>
      </w:r>
      <w:r w:rsidRPr="00AA0E90">
        <w:rPr>
          <w:i/>
        </w:rPr>
        <w:t>obj</w:t>
      </w:r>
      <w:r w:rsidRPr="00AA0E90">
        <w:t>.</w:t>
      </w:r>
    </w:p>
    <w:p w14:paraId="450A1B6C" w14:textId="77777777" w:rsidR="004C02EF" w:rsidRDefault="004C02EF" w:rsidP="004C02EF">
      <w:pPr>
        <w:keepNext/>
      </w:pPr>
      <w:r>
        <w:t>The returned object must have the following two properties.</w:t>
      </w:r>
    </w:p>
    <w:p w14:paraId="2FCAD407" w14:textId="77777777" w:rsidR="004C02EF" w:rsidRPr="00D00D4A" w:rsidRDefault="004C02EF" w:rsidP="004C02EF">
      <w:pPr>
        <w:numPr>
          <w:ilvl w:val="0"/>
          <w:numId w:val="212"/>
        </w:numPr>
        <w:contextualSpacing/>
      </w:pPr>
      <w:r w:rsidRPr="00D00D4A">
        <w:t xml:space="preserve">There must be some mathematical permutation </w:t>
      </w:r>
      <w:r w:rsidRPr="00F02209">
        <w:rPr>
          <w:rFonts w:ascii="Times New Roman" w:hAnsi="Times New Roman"/>
        </w:rPr>
        <w:sym w:font="Symbol" w:char="F070"/>
      </w:r>
      <w:r w:rsidRPr="00D00D4A">
        <w:t xml:space="preserve"> of the nonnegative integers less than </w:t>
      </w:r>
      <w:r w:rsidRPr="00F02209">
        <w:rPr>
          <w:rFonts w:ascii="Times New Roman" w:hAnsi="Times New Roman"/>
          <w:i/>
        </w:rPr>
        <w:t>len</w:t>
      </w:r>
      <w:r w:rsidRPr="00D00D4A">
        <w:t xml:space="preserve">, such that for every nonnegative integer </w:t>
      </w:r>
      <w:r w:rsidRPr="00F02209">
        <w:rPr>
          <w:rFonts w:ascii="Times New Roman" w:hAnsi="Times New Roman"/>
          <w:i/>
        </w:rPr>
        <w:t>j</w:t>
      </w:r>
      <w:r w:rsidRPr="00D00D4A">
        <w:t xml:space="preserve"> less than </w:t>
      </w:r>
      <w:r w:rsidRPr="00F02209">
        <w:rPr>
          <w:rFonts w:ascii="Times New Roman" w:hAnsi="Times New Roman"/>
          <w:i/>
        </w:rPr>
        <w:t>len</w:t>
      </w:r>
      <w:r w:rsidRPr="00D00D4A">
        <w:t xml:space="preserve">, if property </w:t>
      </w:r>
      <w:r w:rsidRPr="00F02209">
        <w:rPr>
          <w:rFonts w:ascii="Times New Roman" w:hAnsi="Times New Roman"/>
        </w:rPr>
        <w:t>old[</w:t>
      </w:r>
      <w:r w:rsidRPr="00F02209">
        <w:rPr>
          <w:rFonts w:ascii="Times New Roman" w:hAnsi="Times New Roman"/>
          <w:i/>
        </w:rPr>
        <w:t>j</w:t>
      </w:r>
      <w:r w:rsidRPr="00F02209">
        <w:rPr>
          <w:rFonts w:ascii="Times New Roman" w:hAnsi="Times New Roman"/>
        </w:rPr>
        <w:t>]</w:t>
      </w:r>
      <w:r>
        <w:rPr>
          <w:rFonts w:ascii="Courier New" w:hAnsi="Courier New"/>
          <w:b/>
        </w:rPr>
        <w:t xml:space="preserve"> </w:t>
      </w:r>
      <w:r w:rsidRPr="00D00D4A">
        <w:t xml:space="preserve">existed, then </w:t>
      </w:r>
      <w:r w:rsidRPr="00F02209">
        <w:rPr>
          <w:rFonts w:ascii="Times New Roman" w:hAnsi="Times New Roman"/>
        </w:rPr>
        <w:t>new[</w:t>
      </w:r>
      <w:r w:rsidRPr="00F02209">
        <w:rPr>
          <w:rFonts w:ascii="Times New Roman" w:hAnsi="Times New Roman"/>
        </w:rPr>
        <w:sym w:font="Symbol" w:char="F070"/>
      </w:r>
      <w:r w:rsidRPr="00F02209">
        <w:rPr>
          <w:rFonts w:ascii="Times New Roman" w:hAnsi="Times New Roman"/>
        </w:rPr>
        <w:t>(</w:t>
      </w:r>
      <w:r w:rsidRPr="00F02209">
        <w:rPr>
          <w:rFonts w:ascii="Times New Roman" w:hAnsi="Times New Roman"/>
          <w:i/>
        </w:rPr>
        <w:t>j</w:t>
      </w:r>
      <w:r w:rsidRPr="00F02209">
        <w:rPr>
          <w:rFonts w:ascii="Times New Roman" w:hAnsi="Times New Roman"/>
        </w:rPr>
        <w:t>)]</w:t>
      </w:r>
      <w:r w:rsidRPr="00D00D4A">
        <w:t xml:space="preserve"> is exactly the same value as </w:t>
      </w:r>
      <w:r w:rsidRPr="00F02209">
        <w:rPr>
          <w:rFonts w:ascii="Times New Roman" w:hAnsi="Times New Roman"/>
        </w:rPr>
        <w:t>old[</w:t>
      </w:r>
      <w:r w:rsidRPr="00F02209">
        <w:rPr>
          <w:rFonts w:ascii="Times New Roman" w:hAnsi="Times New Roman"/>
          <w:i/>
        </w:rPr>
        <w:t>j</w:t>
      </w:r>
      <w:r w:rsidRPr="00F02209">
        <w:rPr>
          <w:rFonts w:ascii="Times New Roman" w:hAnsi="Times New Roman"/>
        </w:rPr>
        <w:t>]</w:t>
      </w:r>
      <w:r w:rsidRPr="00D00D4A">
        <w:rPr>
          <w:b/>
        </w:rPr>
        <w:t>,</w:t>
      </w:r>
      <w:r w:rsidRPr="00D00D4A">
        <w:t xml:space="preserve">. But if property </w:t>
      </w:r>
      <w:r w:rsidRPr="00F02209">
        <w:rPr>
          <w:rFonts w:ascii="Times New Roman" w:hAnsi="Times New Roman"/>
        </w:rPr>
        <w:t>old[</w:t>
      </w:r>
      <w:r w:rsidRPr="00F02209">
        <w:rPr>
          <w:rFonts w:ascii="Times New Roman" w:hAnsi="Times New Roman"/>
          <w:i/>
        </w:rPr>
        <w:t>j</w:t>
      </w:r>
      <w:r w:rsidRPr="00F02209">
        <w:rPr>
          <w:rFonts w:ascii="Times New Roman" w:hAnsi="Times New Roman"/>
        </w:rPr>
        <w:t>]</w:t>
      </w:r>
      <w:r>
        <w:rPr>
          <w:rFonts w:ascii="Courier New" w:hAnsi="Courier New"/>
          <w:b/>
        </w:rPr>
        <w:t xml:space="preserve"> </w:t>
      </w:r>
      <w:r w:rsidRPr="00D00D4A">
        <w:t xml:space="preserve">did not exist, then </w:t>
      </w:r>
      <w:r w:rsidRPr="00F02209">
        <w:rPr>
          <w:rFonts w:ascii="Times New Roman" w:hAnsi="Times New Roman"/>
        </w:rPr>
        <w:t>new[</w:t>
      </w:r>
      <w:r w:rsidRPr="00F02209">
        <w:rPr>
          <w:rFonts w:ascii="Times New Roman" w:hAnsi="Times New Roman"/>
        </w:rPr>
        <w:sym w:font="Symbol" w:char="F070"/>
      </w:r>
      <w:r w:rsidRPr="00F02209">
        <w:rPr>
          <w:rFonts w:ascii="Times New Roman" w:hAnsi="Times New Roman"/>
        </w:rPr>
        <w:t>(</w:t>
      </w:r>
      <w:r w:rsidRPr="00F02209">
        <w:rPr>
          <w:rFonts w:ascii="Times New Roman" w:hAnsi="Times New Roman"/>
          <w:i/>
        </w:rPr>
        <w:t>j</w:t>
      </w:r>
      <w:r w:rsidRPr="00F02209">
        <w:rPr>
          <w:rFonts w:ascii="Times New Roman" w:hAnsi="Times New Roman"/>
        </w:rPr>
        <w:t>)]</w:t>
      </w:r>
      <w:r w:rsidRPr="00D00D4A">
        <w:t xml:space="preserve"> does not exist.</w:t>
      </w:r>
    </w:p>
    <w:p w14:paraId="1334E990" w14:textId="77777777" w:rsidR="004C02EF" w:rsidRPr="00D00D4A" w:rsidRDefault="004C02EF" w:rsidP="004C02EF">
      <w:pPr>
        <w:numPr>
          <w:ilvl w:val="0"/>
          <w:numId w:val="212"/>
        </w:numPr>
      </w:pPr>
      <w:r w:rsidRPr="00D00D4A">
        <w:t xml:space="preserve">Then for all nonnegative integers </w:t>
      </w:r>
      <w:r w:rsidRPr="00F02209">
        <w:rPr>
          <w:rFonts w:ascii="Times New Roman" w:hAnsi="Times New Roman"/>
          <w:i/>
        </w:rPr>
        <w:t>j</w:t>
      </w:r>
      <w:r w:rsidRPr="00D00D4A">
        <w:t xml:space="preserve"> and </w:t>
      </w:r>
      <w:r w:rsidRPr="00F02209">
        <w:rPr>
          <w:rFonts w:ascii="Times New Roman" w:hAnsi="Times New Roman"/>
          <w:i/>
        </w:rPr>
        <w:t>k</w:t>
      </w:r>
      <w:r w:rsidRPr="00D00D4A">
        <w:t xml:space="preserve">, each less than </w:t>
      </w:r>
      <w:r w:rsidRPr="00F02209">
        <w:rPr>
          <w:rFonts w:ascii="Times New Roman" w:hAnsi="Times New Roman"/>
          <w:i/>
        </w:rPr>
        <w:t>len</w:t>
      </w:r>
      <w:r w:rsidRPr="00D00D4A">
        <w:t xml:space="preserve">, if </w:t>
      </w:r>
      <w:r w:rsidRPr="00F02209">
        <w:rPr>
          <w:rFonts w:ascii="Times New Roman" w:hAnsi="Times New Roman"/>
        </w:rPr>
        <w:t>SortCompare(</w:t>
      </w:r>
      <w:r w:rsidRPr="00F02209">
        <w:rPr>
          <w:rFonts w:ascii="Times New Roman" w:hAnsi="Times New Roman"/>
          <w:i/>
        </w:rPr>
        <w:t>j</w:t>
      </w:r>
      <w:r w:rsidRPr="00F02209">
        <w:rPr>
          <w:rFonts w:ascii="Times New Roman" w:hAnsi="Times New Roman"/>
        </w:rPr>
        <w:t>,</w:t>
      </w:r>
      <w:r w:rsidRPr="00F02209">
        <w:rPr>
          <w:rFonts w:ascii="Times New Roman" w:hAnsi="Times New Roman"/>
          <w:i/>
        </w:rPr>
        <w:t>k</w:t>
      </w:r>
      <w:r w:rsidRPr="00F02209">
        <w:rPr>
          <w:rFonts w:ascii="Times New Roman" w:hAnsi="Times New Roman"/>
        </w:rPr>
        <w:t>) &lt; 0</w:t>
      </w:r>
      <w:r>
        <w:rPr>
          <w:rFonts w:ascii="Courier New" w:hAnsi="Courier New"/>
          <w:b/>
        </w:rPr>
        <w:t xml:space="preserve"> </w:t>
      </w:r>
      <w:r w:rsidRPr="00D00D4A">
        <w:t xml:space="preserve">(see SortCompare below), then </w:t>
      </w:r>
      <w:r w:rsidRPr="00F02209">
        <w:rPr>
          <w:rFonts w:ascii="Times New Roman" w:hAnsi="Times New Roman"/>
          <w:b/>
        </w:rPr>
        <w:sym w:font="Symbol" w:char="F070"/>
      </w:r>
      <w:r w:rsidRPr="00F02209">
        <w:rPr>
          <w:rFonts w:ascii="Times New Roman" w:hAnsi="Times New Roman"/>
        </w:rPr>
        <w:t>(</w:t>
      </w:r>
      <w:r w:rsidRPr="00F02209">
        <w:rPr>
          <w:rFonts w:ascii="Times New Roman" w:hAnsi="Times New Roman"/>
          <w:i/>
        </w:rPr>
        <w:t>j</w:t>
      </w:r>
      <w:r w:rsidRPr="00F02209">
        <w:rPr>
          <w:rFonts w:ascii="Times New Roman" w:hAnsi="Times New Roman"/>
        </w:rPr>
        <w:t>) &lt;</w:t>
      </w:r>
      <w:r w:rsidRPr="00F02209">
        <w:rPr>
          <w:rFonts w:ascii="Times New Roman" w:hAnsi="Times New Roman"/>
          <w:b/>
        </w:rPr>
        <w:t xml:space="preserve"> </w:t>
      </w:r>
      <w:r w:rsidRPr="00F02209">
        <w:rPr>
          <w:rFonts w:ascii="Times New Roman" w:hAnsi="Times New Roman"/>
          <w:b/>
        </w:rPr>
        <w:sym w:font="Symbol" w:char="F070"/>
      </w:r>
      <w:r w:rsidRPr="00F02209">
        <w:rPr>
          <w:rFonts w:ascii="Times New Roman" w:hAnsi="Times New Roman"/>
        </w:rPr>
        <w:t>(</w:t>
      </w:r>
      <w:r w:rsidRPr="00F02209">
        <w:rPr>
          <w:rFonts w:ascii="Times New Roman" w:hAnsi="Times New Roman"/>
          <w:i/>
        </w:rPr>
        <w:t>k</w:t>
      </w:r>
      <w:r w:rsidRPr="00F02209">
        <w:rPr>
          <w:rFonts w:ascii="Times New Roman" w:hAnsi="Times New Roman"/>
        </w:rPr>
        <w:t>)</w:t>
      </w:r>
      <w:r w:rsidRPr="00D00D4A">
        <w:t>.</w:t>
      </w:r>
    </w:p>
    <w:p w14:paraId="6FF0E4B2" w14:textId="77777777" w:rsidR="004C02EF" w:rsidRDefault="004C02EF" w:rsidP="004C02EF">
      <w:r>
        <w:t xml:space="preserve">Here the notation </w:t>
      </w:r>
      <w:r w:rsidRPr="00F02209">
        <w:rPr>
          <w:rFonts w:ascii="Times New Roman" w:hAnsi="Times New Roman"/>
        </w:rPr>
        <w:t>old[</w:t>
      </w:r>
      <w:r w:rsidRPr="00F02209">
        <w:rPr>
          <w:rFonts w:ascii="Times New Roman" w:hAnsi="Times New Roman"/>
          <w:i/>
        </w:rPr>
        <w:t>j</w:t>
      </w:r>
      <w:r w:rsidRPr="00F02209">
        <w:rPr>
          <w:rFonts w:ascii="Times New Roman" w:hAnsi="Times New Roman"/>
        </w:rPr>
        <w:t>]</w:t>
      </w:r>
      <w:r>
        <w:t xml:space="preserve"> is used to refer to the hypothetical result of calling the [[Get]] internal method of </w:t>
      </w:r>
      <w:r w:rsidRPr="00F02209">
        <w:rPr>
          <w:rFonts w:ascii="Times New Roman" w:hAnsi="Times New Roman"/>
          <w:i/>
        </w:rPr>
        <w:t>obj</w:t>
      </w:r>
      <w:r>
        <w:t xml:space="preserve"> with argument </w:t>
      </w:r>
      <w:r w:rsidRPr="00F02209">
        <w:rPr>
          <w:rFonts w:ascii="Times New Roman" w:hAnsi="Times New Roman"/>
          <w:i/>
        </w:rPr>
        <w:t>j</w:t>
      </w:r>
      <w:r>
        <w:t xml:space="preserve"> before this function is executed, and the notation </w:t>
      </w:r>
      <w:r w:rsidRPr="00F02209">
        <w:rPr>
          <w:rFonts w:ascii="Times New Roman" w:hAnsi="Times New Roman"/>
        </w:rPr>
        <w:t>new[</w:t>
      </w:r>
      <w:r w:rsidRPr="00F02209">
        <w:rPr>
          <w:rFonts w:ascii="Times New Roman" w:hAnsi="Times New Roman"/>
          <w:i/>
        </w:rPr>
        <w:t>j</w:t>
      </w:r>
      <w:r w:rsidRPr="00F02209">
        <w:rPr>
          <w:rFonts w:ascii="Times New Roman" w:hAnsi="Times New Roman"/>
        </w:rPr>
        <w:t>]</w:t>
      </w:r>
      <w:r>
        <w:t xml:space="preserve"> to refer to the hypothetical result of calling the [[Get]] internal method of </w:t>
      </w:r>
      <w:r w:rsidRPr="00F02209">
        <w:rPr>
          <w:rFonts w:ascii="Times New Roman" w:hAnsi="Times New Roman"/>
          <w:i/>
        </w:rPr>
        <w:t>obj</w:t>
      </w:r>
      <w:r>
        <w:t xml:space="preserve"> with argument </w:t>
      </w:r>
      <w:r w:rsidRPr="00F02209">
        <w:rPr>
          <w:rFonts w:ascii="Times New Roman" w:hAnsi="Times New Roman"/>
          <w:i/>
        </w:rPr>
        <w:t>j</w:t>
      </w:r>
      <w:r>
        <w:t xml:space="preserve"> after this function has been executed.</w:t>
      </w:r>
    </w:p>
    <w:p w14:paraId="07826107" w14:textId="77777777" w:rsidR="004C02EF" w:rsidRDefault="004C02EF" w:rsidP="004C02EF">
      <w:r>
        <w:t xml:space="preserve">A function </w:t>
      </w:r>
      <w:r w:rsidRPr="00F02209">
        <w:rPr>
          <w:rFonts w:ascii="Times New Roman" w:hAnsi="Times New Roman"/>
          <w:i/>
        </w:rPr>
        <w:t>comparefn</w:t>
      </w:r>
      <w:r>
        <w:t xml:space="preserve"> is a consistent comparison function for a set of values </w:t>
      </w:r>
      <w:r w:rsidRPr="00F02209">
        <w:rPr>
          <w:rFonts w:ascii="Times New Roman" w:hAnsi="Times New Roman"/>
          <w:i/>
        </w:rPr>
        <w:t>S</w:t>
      </w:r>
      <w:r>
        <w:t xml:space="preserve"> if all of the requirements below are met for all values </w:t>
      </w:r>
      <w:r w:rsidRPr="00F02209">
        <w:rPr>
          <w:rFonts w:ascii="Times New Roman" w:hAnsi="Times New Roman"/>
          <w:i/>
        </w:rPr>
        <w:t>a</w:t>
      </w:r>
      <w:r>
        <w:t xml:space="preserve">, </w:t>
      </w:r>
      <w:r w:rsidRPr="00F02209">
        <w:rPr>
          <w:rFonts w:ascii="Times New Roman" w:hAnsi="Times New Roman"/>
          <w:i/>
        </w:rPr>
        <w:t>b</w:t>
      </w:r>
      <w:r>
        <w:t xml:space="preserve">, and </w:t>
      </w:r>
      <w:r w:rsidRPr="00F02209">
        <w:rPr>
          <w:rFonts w:ascii="Times New Roman" w:hAnsi="Times New Roman"/>
          <w:i/>
        </w:rPr>
        <w:t>c</w:t>
      </w:r>
      <w:r>
        <w:t xml:space="preserve"> (possibly the same value) in the set </w:t>
      </w:r>
      <w:r w:rsidRPr="00F02209">
        <w:rPr>
          <w:rFonts w:ascii="Times New Roman" w:hAnsi="Times New Roman"/>
          <w:i/>
        </w:rPr>
        <w:t>S</w:t>
      </w:r>
      <w:r>
        <w:t xml:space="preserve">: The notation </w:t>
      </w:r>
      <w:r w:rsidRPr="00F02209">
        <w:rPr>
          <w:rFonts w:ascii="Times New Roman" w:hAnsi="Times New Roman"/>
          <w:i/>
        </w:rPr>
        <w:t>a</w:t>
      </w:r>
      <w:r w:rsidRPr="00F02209">
        <w:rPr>
          <w:rFonts w:ascii="Times New Roman" w:hAnsi="Times New Roman"/>
        </w:rPr>
        <w:t> &lt;</w:t>
      </w:r>
      <w:r w:rsidRPr="00F02209">
        <w:rPr>
          <w:rFonts w:ascii="Times New Roman" w:hAnsi="Times New Roman"/>
          <w:vertAlign w:val="subscript"/>
        </w:rPr>
        <w:t>CF</w:t>
      </w:r>
      <w:r w:rsidRPr="00F02209">
        <w:rPr>
          <w:rFonts w:ascii="Times New Roman" w:hAnsi="Times New Roman"/>
        </w:rPr>
        <w:t> </w:t>
      </w:r>
      <w:r w:rsidRPr="00F02209">
        <w:rPr>
          <w:rFonts w:ascii="Times New Roman" w:hAnsi="Times New Roman"/>
          <w:i/>
        </w:rPr>
        <w:t>b</w:t>
      </w:r>
      <w:r>
        <w:t xml:space="preserve"> means </w:t>
      </w:r>
      <w:r w:rsidRPr="00F02209">
        <w:rPr>
          <w:rFonts w:ascii="Times New Roman" w:hAnsi="Times New Roman"/>
          <w:i/>
        </w:rPr>
        <w:t>comparefn</w:t>
      </w:r>
      <w:r w:rsidRPr="00F02209">
        <w:rPr>
          <w:rFonts w:ascii="Times New Roman" w:hAnsi="Times New Roman"/>
        </w:rPr>
        <w:t>(</w:t>
      </w:r>
      <w:r w:rsidRPr="00F02209">
        <w:rPr>
          <w:rFonts w:ascii="Times New Roman" w:hAnsi="Times New Roman"/>
          <w:i/>
        </w:rPr>
        <w:t>a</w:t>
      </w:r>
      <w:r w:rsidRPr="00F02209">
        <w:rPr>
          <w:rFonts w:ascii="Times New Roman" w:hAnsi="Times New Roman"/>
        </w:rPr>
        <w:t>,</w:t>
      </w:r>
      <w:r w:rsidRPr="00F02209">
        <w:rPr>
          <w:rFonts w:ascii="Times New Roman" w:hAnsi="Times New Roman"/>
          <w:i/>
        </w:rPr>
        <w:t>b</w:t>
      </w:r>
      <w:r w:rsidRPr="00F02209">
        <w:rPr>
          <w:rFonts w:ascii="Times New Roman" w:hAnsi="Times New Roman"/>
        </w:rPr>
        <w:t>) &lt; 0</w:t>
      </w:r>
      <w:r>
        <w:t xml:space="preserve">; </w:t>
      </w:r>
      <w:r w:rsidRPr="00F02209">
        <w:rPr>
          <w:rFonts w:ascii="Times New Roman" w:hAnsi="Times New Roman"/>
          <w:i/>
        </w:rPr>
        <w:t>a</w:t>
      </w:r>
      <w:r w:rsidRPr="00F02209">
        <w:rPr>
          <w:rFonts w:ascii="Times New Roman" w:hAnsi="Times New Roman"/>
        </w:rPr>
        <w:t> =</w:t>
      </w:r>
      <w:r w:rsidRPr="00F02209">
        <w:rPr>
          <w:rFonts w:ascii="Times New Roman" w:hAnsi="Times New Roman"/>
          <w:vertAlign w:val="subscript"/>
        </w:rPr>
        <w:t>CF</w:t>
      </w:r>
      <w:r w:rsidRPr="00F02209">
        <w:rPr>
          <w:rFonts w:ascii="Times New Roman" w:hAnsi="Times New Roman"/>
        </w:rPr>
        <w:t> </w:t>
      </w:r>
      <w:r w:rsidRPr="00F02209">
        <w:rPr>
          <w:rFonts w:ascii="Times New Roman" w:hAnsi="Times New Roman"/>
          <w:i/>
        </w:rPr>
        <w:t>b</w:t>
      </w:r>
      <w:r>
        <w:t xml:space="preserve"> means </w:t>
      </w:r>
      <w:r w:rsidRPr="00F02209">
        <w:rPr>
          <w:rFonts w:ascii="Times New Roman" w:hAnsi="Times New Roman"/>
          <w:i/>
        </w:rPr>
        <w:t>comparefn</w:t>
      </w:r>
      <w:r w:rsidRPr="00F02209">
        <w:rPr>
          <w:rFonts w:ascii="Times New Roman" w:hAnsi="Times New Roman"/>
        </w:rPr>
        <w:t>(</w:t>
      </w:r>
      <w:r w:rsidRPr="00F02209">
        <w:rPr>
          <w:rFonts w:ascii="Times New Roman" w:hAnsi="Times New Roman"/>
          <w:i/>
        </w:rPr>
        <w:t>a</w:t>
      </w:r>
      <w:r w:rsidRPr="00F02209">
        <w:rPr>
          <w:rFonts w:ascii="Times New Roman" w:hAnsi="Times New Roman"/>
        </w:rPr>
        <w:t>,</w:t>
      </w:r>
      <w:r w:rsidRPr="00F02209">
        <w:rPr>
          <w:rFonts w:ascii="Times New Roman" w:hAnsi="Times New Roman"/>
          <w:i/>
        </w:rPr>
        <w:t>b</w:t>
      </w:r>
      <w:r w:rsidRPr="00F02209">
        <w:rPr>
          <w:rFonts w:ascii="Times New Roman" w:hAnsi="Times New Roman"/>
        </w:rPr>
        <w:t>) = 0</w:t>
      </w:r>
      <w:r>
        <w:t xml:space="preserve"> (of either sign); and </w:t>
      </w:r>
      <w:r w:rsidRPr="00F02209">
        <w:rPr>
          <w:rFonts w:ascii="Times New Roman" w:hAnsi="Times New Roman"/>
          <w:i/>
        </w:rPr>
        <w:t>a</w:t>
      </w:r>
      <w:r w:rsidRPr="00F02209">
        <w:rPr>
          <w:rFonts w:ascii="Times New Roman" w:hAnsi="Times New Roman"/>
        </w:rPr>
        <w:t> &gt;</w:t>
      </w:r>
      <w:r w:rsidRPr="00F02209">
        <w:rPr>
          <w:rFonts w:ascii="Times New Roman" w:hAnsi="Times New Roman"/>
          <w:vertAlign w:val="subscript"/>
        </w:rPr>
        <w:t>CF</w:t>
      </w:r>
      <w:r w:rsidRPr="00F02209">
        <w:rPr>
          <w:rFonts w:ascii="Times New Roman" w:hAnsi="Times New Roman"/>
        </w:rPr>
        <w:t> </w:t>
      </w:r>
      <w:r w:rsidRPr="00F02209">
        <w:rPr>
          <w:rFonts w:ascii="Times New Roman" w:hAnsi="Times New Roman"/>
          <w:i/>
        </w:rPr>
        <w:t>b</w:t>
      </w:r>
      <w:r>
        <w:t xml:space="preserve"> means </w:t>
      </w:r>
      <w:r w:rsidRPr="00F02209">
        <w:rPr>
          <w:rFonts w:ascii="Times New Roman" w:hAnsi="Times New Roman"/>
          <w:i/>
        </w:rPr>
        <w:t>comparefn</w:t>
      </w:r>
      <w:r w:rsidRPr="00F02209">
        <w:rPr>
          <w:rFonts w:ascii="Times New Roman" w:hAnsi="Times New Roman"/>
        </w:rPr>
        <w:t>(</w:t>
      </w:r>
      <w:r w:rsidRPr="00F02209">
        <w:rPr>
          <w:rFonts w:ascii="Times New Roman" w:hAnsi="Times New Roman"/>
          <w:i/>
        </w:rPr>
        <w:t>a</w:t>
      </w:r>
      <w:r w:rsidRPr="00F02209">
        <w:rPr>
          <w:rFonts w:ascii="Times New Roman" w:hAnsi="Times New Roman"/>
        </w:rPr>
        <w:t>,</w:t>
      </w:r>
      <w:r w:rsidRPr="00F02209">
        <w:rPr>
          <w:rFonts w:ascii="Times New Roman" w:hAnsi="Times New Roman"/>
          <w:i/>
        </w:rPr>
        <w:t>b</w:t>
      </w:r>
      <w:r w:rsidRPr="00F02209">
        <w:rPr>
          <w:rFonts w:ascii="Times New Roman" w:hAnsi="Times New Roman"/>
        </w:rPr>
        <w:t>) &gt; 0</w:t>
      </w:r>
      <w:r>
        <w:t>.</w:t>
      </w:r>
    </w:p>
    <w:p w14:paraId="2FD0ED6F" w14:textId="77777777" w:rsidR="004C02EF" w:rsidRPr="00F02209" w:rsidRDefault="004C02EF" w:rsidP="004C02EF">
      <w:pPr>
        <w:numPr>
          <w:ilvl w:val="0"/>
          <w:numId w:val="212"/>
        </w:numPr>
        <w:contextualSpacing/>
        <w:rPr>
          <w:rFonts w:ascii="Times New Roman" w:hAnsi="Times New Roman"/>
        </w:rPr>
      </w:pPr>
      <w:r w:rsidRPr="00F02209">
        <w:rPr>
          <w:rFonts w:ascii="Times New Roman" w:hAnsi="Times New Roman"/>
        </w:rPr>
        <w:t xml:space="preserve">Calling </w:t>
      </w:r>
      <w:r w:rsidRPr="00F02209">
        <w:rPr>
          <w:rFonts w:ascii="Times New Roman" w:hAnsi="Times New Roman"/>
          <w:i/>
        </w:rPr>
        <w:t>comparefn</w:t>
      </w:r>
      <w:r w:rsidRPr="00F02209">
        <w:rPr>
          <w:rFonts w:ascii="Times New Roman" w:hAnsi="Times New Roman"/>
        </w:rPr>
        <w:t>(</w:t>
      </w:r>
      <w:r w:rsidRPr="00F02209">
        <w:rPr>
          <w:rFonts w:ascii="Times New Roman" w:hAnsi="Times New Roman"/>
          <w:i/>
        </w:rPr>
        <w:t>a</w:t>
      </w:r>
      <w:r w:rsidRPr="00F02209">
        <w:rPr>
          <w:rFonts w:ascii="Times New Roman" w:hAnsi="Times New Roman"/>
        </w:rPr>
        <w:t>,</w:t>
      </w:r>
      <w:r w:rsidRPr="00F02209">
        <w:rPr>
          <w:rFonts w:ascii="Times New Roman" w:hAnsi="Times New Roman"/>
          <w:i/>
        </w:rPr>
        <w:t>b</w:t>
      </w:r>
      <w:r w:rsidRPr="00F02209">
        <w:rPr>
          <w:rFonts w:ascii="Times New Roman" w:hAnsi="Times New Roman"/>
        </w:rPr>
        <w:t xml:space="preserve">) always returns the same value </w:t>
      </w:r>
      <w:r w:rsidRPr="00F02209">
        <w:rPr>
          <w:rFonts w:ascii="Times New Roman" w:hAnsi="Times New Roman"/>
          <w:i/>
        </w:rPr>
        <w:t>v</w:t>
      </w:r>
      <w:r w:rsidRPr="00F02209">
        <w:rPr>
          <w:rFonts w:ascii="Times New Roman" w:hAnsi="Times New Roman"/>
        </w:rPr>
        <w:t xml:space="preserve"> when given a specific pair of values </w:t>
      </w:r>
      <w:r w:rsidRPr="00F02209">
        <w:rPr>
          <w:rFonts w:ascii="Times New Roman" w:hAnsi="Times New Roman"/>
          <w:i/>
        </w:rPr>
        <w:t>a</w:t>
      </w:r>
      <w:r w:rsidRPr="00F02209">
        <w:rPr>
          <w:rFonts w:ascii="Times New Roman" w:hAnsi="Times New Roman"/>
        </w:rPr>
        <w:t xml:space="preserve"> and </w:t>
      </w:r>
      <w:r w:rsidRPr="00F02209">
        <w:rPr>
          <w:rFonts w:ascii="Times New Roman" w:hAnsi="Times New Roman"/>
          <w:i/>
        </w:rPr>
        <w:t>b</w:t>
      </w:r>
      <w:r w:rsidRPr="00F02209">
        <w:rPr>
          <w:rFonts w:ascii="Times New Roman" w:hAnsi="Times New Roman"/>
        </w:rPr>
        <w:t xml:space="preserve"> as its two arguments. Furthermore, </w:t>
      </w:r>
      <w:r>
        <w:rPr>
          <w:rFonts w:ascii="Times New Roman" w:hAnsi="Times New Roman"/>
        </w:rPr>
        <w:t>Type(</w:t>
      </w:r>
      <w:r w:rsidRPr="00F02209">
        <w:rPr>
          <w:rFonts w:ascii="Times New Roman" w:hAnsi="Times New Roman"/>
          <w:i/>
        </w:rPr>
        <w:t>v</w:t>
      </w:r>
      <w:r>
        <w:rPr>
          <w:rFonts w:ascii="Times New Roman" w:hAnsi="Times New Roman"/>
        </w:rPr>
        <w:t>)</w:t>
      </w:r>
      <w:r w:rsidRPr="00F02209">
        <w:rPr>
          <w:rFonts w:ascii="Times New Roman" w:hAnsi="Times New Roman"/>
        </w:rPr>
        <w:t xml:space="preserve"> </w:t>
      </w:r>
      <w:r>
        <w:rPr>
          <w:rFonts w:ascii="Times New Roman" w:hAnsi="Times New Roman"/>
        </w:rPr>
        <w:t>is</w:t>
      </w:r>
      <w:r w:rsidRPr="00F02209">
        <w:rPr>
          <w:rFonts w:ascii="Times New Roman" w:hAnsi="Times New Roman"/>
        </w:rPr>
        <w:t xml:space="preserve"> Number, and </w:t>
      </w:r>
      <w:r w:rsidRPr="00F02209">
        <w:rPr>
          <w:rFonts w:ascii="Times New Roman" w:hAnsi="Times New Roman"/>
          <w:i/>
        </w:rPr>
        <w:t>v</w:t>
      </w:r>
      <w:r w:rsidRPr="00F02209">
        <w:rPr>
          <w:rFonts w:ascii="Times New Roman" w:hAnsi="Times New Roman"/>
        </w:rPr>
        <w:t xml:space="preserve"> is not NaN. Note that this implies that exactly one of </w:t>
      </w:r>
      <w:r w:rsidRPr="00F02209">
        <w:rPr>
          <w:rFonts w:ascii="Times New Roman" w:hAnsi="Times New Roman"/>
          <w:i/>
        </w:rPr>
        <w:t>a</w:t>
      </w:r>
      <w:r w:rsidRPr="00F02209">
        <w:rPr>
          <w:rFonts w:ascii="Times New Roman" w:hAnsi="Times New Roman"/>
        </w:rPr>
        <w:t> &lt;</w:t>
      </w:r>
      <w:r w:rsidRPr="00F02209">
        <w:rPr>
          <w:rFonts w:ascii="Times New Roman" w:hAnsi="Times New Roman"/>
          <w:vertAlign w:val="subscript"/>
        </w:rPr>
        <w:t>CF</w:t>
      </w:r>
      <w:r w:rsidRPr="00F02209">
        <w:rPr>
          <w:rFonts w:ascii="Times New Roman" w:hAnsi="Times New Roman"/>
        </w:rPr>
        <w:t> </w:t>
      </w:r>
      <w:r w:rsidRPr="00F02209">
        <w:rPr>
          <w:rFonts w:ascii="Times New Roman" w:hAnsi="Times New Roman"/>
          <w:i/>
        </w:rPr>
        <w:t>b</w:t>
      </w:r>
      <w:r w:rsidRPr="00F02209">
        <w:rPr>
          <w:rFonts w:ascii="Times New Roman" w:hAnsi="Times New Roman"/>
        </w:rPr>
        <w:t xml:space="preserve">, </w:t>
      </w:r>
      <w:r w:rsidRPr="00F02209">
        <w:rPr>
          <w:rFonts w:ascii="Times New Roman" w:hAnsi="Times New Roman"/>
          <w:i/>
        </w:rPr>
        <w:t>a</w:t>
      </w:r>
      <w:r w:rsidRPr="00F02209">
        <w:rPr>
          <w:rFonts w:ascii="Times New Roman" w:hAnsi="Times New Roman"/>
        </w:rPr>
        <w:t> =</w:t>
      </w:r>
      <w:r w:rsidRPr="00F02209">
        <w:rPr>
          <w:rFonts w:ascii="Times New Roman" w:hAnsi="Times New Roman"/>
          <w:vertAlign w:val="subscript"/>
        </w:rPr>
        <w:t>CF</w:t>
      </w:r>
      <w:r w:rsidRPr="00F02209">
        <w:rPr>
          <w:rFonts w:ascii="Times New Roman" w:hAnsi="Times New Roman"/>
        </w:rPr>
        <w:t> </w:t>
      </w:r>
      <w:r w:rsidRPr="00F02209">
        <w:rPr>
          <w:rFonts w:ascii="Times New Roman" w:hAnsi="Times New Roman"/>
          <w:i/>
        </w:rPr>
        <w:t>b</w:t>
      </w:r>
      <w:r w:rsidRPr="00F02209">
        <w:rPr>
          <w:rFonts w:ascii="Times New Roman" w:hAnsi="Times New Roman"/>
        </w:rPr>
        <w:t xml:space="preserve">, and </w:t>
      </w:r>
      <w:r w:rsidRPr="00F02209">
        <w:rPr>
          <w:rFonts w:ascii="Times New Roman" w:hAnsi="Times New Roman"/>
          <w:i/>
        </w:rPr>
        <w:t>a</w:t>
      </w:r>
      <w:r w:rsidRPr="00F02209">
        <w:rPr>
          <w:rFonts w:ascii="Times New Roman" w:hAnsi="Times New Roman"/>
        </w:rPr>
        <w:t> &gt;</w:t>
      </w:r>
      <w:r w:rsidRPr="00F02209">
        <w:rPr>
          <w:rFonts w:ascii="Times New Roman" w:hAnsi="Times New Roman"/>
          <w:vertAlign w:val="subscript"/>
        </w:rPr>
        <w:t>CF</w:t>
      </w:r>
      <w:r w:rsidRPr="00F02209">
        <w:rPr>
          <w:rFonts w:ascii="Times New Roman" w:hAnsi="Times New Roman"/>
        </w:rPr>
        <w:t> </w:t>
      </w:r>
      <w:r w:rsidRPr="00F02209">
        <w:rPr>
          <w:rFonts w:ascii="Times New Roman" w:hAnsi="Times New Roman"/>
          <w:i/>
        </w:rPr>
        <w:t>b</w:t>
      </w:r>
      <w:r w:rsidRPr="00F02209">
        <w:rPr>
          <w:rFonts w:ascii="Times New Roman" w:hAnsi="Times New Roman"/>
        </w:rPr>
        <w:t xml:space="preserve"> will be true for a given pair of </w:t>
      </w:r>
      <w:r w:rsidRPr="00F02209">
        <w:rPr>
          <w:rFonts w:ascii="Times New Roman" w:hAnsi="Times New Roman"/>
          <w:i/>
        </w:rPr>
        <w:t>a</w:t>
      </w:r>
      <w:r w:rsidRPr="00F02209">
        <w:rPr>
          <w:rFonts w:ascii="Times New Roman" w:hAnsi="Times New Roman"/>
        </w:rPr>
        <w:t xml:space="preserve"> and </w:t>
      </w:r>
      <w:r w:rsidRPr="00F02209">
        <w:rPr>
          <w:rFonts w:ascii="Times New Roman" w:hAnsi="Times New Roman"/>
          <w:i/>
        </w:rPr>
        <w:t>b</w:t>
      </w:r>
      <w:r w:rsidRPr="00F02209">
        <w:rPr>
          <w:rFonts w:ascii="Times New Roman" w:hAnsi="Times New Roman"/>
        </w:rPr>
        <w:t>.</w:t>
      </w:r>
    </w:p>
    <w:p w14:paraId="7D319562" w14:textId="77777777" w:rsidR="004C02EF" w:rsidRPr="00F02209" w:rsidRDefault="004C02EF" w:rsidP="004C02EF">
      <w:pPr>
        <w:numPr>
          <w:ilvl w:val="0"/>
          <w:numId w:val="212"/>
        </w:numPr>
        <w:contextualSpacing/>
        <w:rPr>
          <w:rFonts w:ascii="Times New Roman" w:hAnsi="Times New Roman"/>
        </w:rPr>
      </w:pPr>
      <w:r w:rsidRPr="00F02209">
        <w:rPr>
          <w:rFonts w:ascii="Times New Roman" w:hAnsi="Times New Roman"/>
        </w:rPr>
        <w:t xml:space="preserve">Calling </w:t>
      </w:r>
      <w:r w:rsidRPr="00F02209">
        <w:rPr>
          <w:rFonts w:ascii="Times New Roman" w:hAnsi="Times New Roman"/>
          <w:i/>
        </w:rPr>
        <w:t>comparefn</w:t>
      </w:r>
      <w:r w:rsidRPr="00F02209">
        <w:rPr>
          <w:rFonts w:ascii="Times New Roman" w:hAnsi="Times New Roman"/>
        </w:rPr>
        <w:t>(</w:t>
      </w:r>
      <w:r w:rsidRPr="00F02209">
        <w:rPr>
          <w:rFonts w:ascii="Times New Roman" w:hAnsi="Times New Roman"/>
          <w:i/>
        </w:rPr>
        <w:t>a</w:t>
      </w:r>
      <w:r w:rsidRPr="00F02209">
        <w:rPr>
          <w:rFonts w:ascii="Times New Roman" w:hAnsi="Times New Roman"/>
        </w:rPr>
        <w:t>,</w:t>
      </w:r>
      <w:r w:rsidRPr="00F02209">
        <w:rPr>
          <w:rFonts w:ascii="Times New Roman" w:hAnsi="Times New Roman"/>
          <w:i/>
        </w:rPr>
        <w:t>b</w:t>
      </w:r>
      <w:r w:rsidRPr="00F02209">
        <w:rPr>
          <w:rFonts w:ascii="Times New Roman" w:hAnsi="Times New Roman"/>
        </w:rPr>
        <w:t xml:space="preserve">) does not modify the </w:t>
      </w:r>
      <w:r w:rsidRPr="00F02209">
        <w:rPr>
          <w:rFonts w:ascii="Times New Roman" w:hAnsi="Times New Roman"/>
          <w:b/>
        </w:rPr>
        <w:t>this</w:t>
      </w:r>
      <w:r w:rsidRPr="00F02209">
        <w:rPr>
          <w:rFonts w:ascii="Times New Roman" w:hAnsi="Times New Roman"/>
        </w:rPr>
        <w:t xml:space="preserve"> object.</w:t>
      </w:r>
    </w:p>
    <w:p w14:paraId="723CDD8A" w14:textId="77777777" w:rsidR="004C02EF" w:rsidRPr="00F02209" w:rsidRDefault="004C02EF" w:rsidP="004C02EF">
      <w:pPr>
        <w:numPr>
          <w:ilvl w:val="0"/>
          <w:numId w:val="212"/>
        </w:numPr>
        <w:contextualSpacing/>
        <w:rPr>
          <w:rFonts w:ascii="Times New Roman" w:hAnsi="Times New Roman"/>
        </w:rPr>
      </w:pPr>
      <w:r w:rsidRPr="00F02209">
        <w:rPr>
          <w:rFonts w:ascii="Times New Roman" w:hAnsi="Times New Roman"/>
          <w:i/>
        </w:rPr>
        <w:t>a</w:t>
      </w:r>
      <w:r w:rsidRPr="00F02209">
        <w:rPr>
          <w:rFonts w:ascii="Times New Roman" w:hAnsi="Times New Roman"/>
        </w:rPr>
        <w:t> =</w:t>
      </w:r>
      <w:r w:rsidRPr="00F02209">
        <w:rPr>
          <w:rFonts w:ascii="Times New Roman" w:hAnsi="Times New Roman"/>
          <w:vertAlign w:val="subscript"/>
        </w:rPr>
        <w:t>CF</w:t>
      </w:r>
      <w:r w:rsidRPr="00F02209">
        <w:rPr>
          <w:rFonts w:ascii="Times New Roman" w:hAnsi="Times New Roman"/>
        </w:rPr>
        <w:t> </w:t>
      </w:r>
      <w:r w:rsidRPr="00F02209">
        <w:rPr>
          <w:rFonts w:ascii="Times New Roman" w:hAnsi="Times New Roman"/>
          <w:i/>
        </w:rPr>
        <w:t>a</w:t>
      </w:r>
      <w:r w:rsidRPr="00F02209">
        <w:rPr>
          <w:rFonts w:ascii="Times New Roman" w:hAnsi="Times New Roman"/>
        </w:rPr>
        <w:t xml:space="preserve">   (reflexivity)</w:t>
      </w:r>
    </w:p>
    <w:p w14:paraId="240BEA99" w14:textId="77777777" w:rsidR="004C02EF" w:rsidRPr="00F02209" w:rsidRDefault="004C02EF" w:rsidP="004C02EF">
      <w:pPr>
        <w:numPr>
          <w:ilvl w:val="0"/>
          <w:numId w:val="212"/>
        </w:numPr>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a</w:t>
      </w:r>
      <w:r w:rsidRPr="00F02209">
        <w:rPr>
          <w:rFonts w:ascii="Times New Roman" w:hAnsi="Times New Roman"/>
        </w:rPr>
        <w:t> =</w:t>
      </w:r>
      <w:r w:rsidRPr="00F02209">
        <w:rPr>
          <w:rFonts w:ascii="Times New Roman" w:hAnsi="Times New Roman"/>
          <w:vertAlign w:val="subscript"/>
        </w:rPr>
        <w:t>CF</w:t>
      </w:r>
      <w:r w:rsidRPr="00F02209">
        <w:rPr>
          <w:rFonts w:ascii="Times New Roman" w:hAnsi="Times New Roman"/>
        </w:rPr>
        <w:t> </w:t>
      </w:r>
      <w:r w:rsidRPr="00F02209">
        <w:rPr>
          <w:rFonts w:ascii="Times New Roman" w:hAnsi="Times New Roman"/>
          <w:i/>
        </w:rPr>
        <w:t>b</w:t>
      </w:r>
      <w:r w:rsidRPr="00F02209">
        <w:rPr>
          <w:rFonts w:ascii="Times New Roman" w:hAnsi="Times New Roman"/>
        </w:rPr>
        <w:t xml:space="preserve">, then </w:t>
      </w:r>
      <w:r w:rsidRPr="00F02209">
        <w:rPr>
          <w:rFonts w:ascii="Times New Roman" w:hAnsi="Times New Roman"/>
          <w:i/>
        </w:rPr>
        <w:t>b</w:t>
      </w:r>
      <w:r w:rsidRPr="00F02209">
        <w:rPr>
          <w:rFonts w:ascii="Times New Roman" w:hAnsi="Times New Roman"/>
        </w:rPr>
        <w:t> =</w:t>
      </w:r>
      <w:r w:rsidRPr="00F02209">
        <w:rPr>
          <w:rFonts w:ascii="Times New Roman" w:hAnsi="Times New Roman"/>
          <w:vertAlign w:val="subscript"/>
        </w:rPr>
        <w:t>CF</w:t>
      </w:r>
      <w:r w:rsidRPr="00F02209">
        <w:rPr>
          <w:rFonts w:ascii="Times New Roman" w:hAnsi="Times New Roman"/>
        </w:rPr>
        <w:t> </w:t>
      </w:r>
      <w:r w:rsidRPr="00F02209">
        <w:rPr>
          <w:rFonts w:ascii="Times New Roman" w:hAnsi="Times New Roman"/>
          <w:i/>
        </w:rPr>
        <w:t>a</w:t>
      </w:r>
      <w:r w:rsidRPr="00F02209">
        <w:rPr>
          <w:rFonts w:ascii="Times New Roman" w:hAnsi="Times New Roman"/>
        </w:rPr>
        <w:t xml:space="preserve">   (symmetry)</w:t>
      </w:r>
    </w:p>
    <w:p w14:paraId="7833C5F9" w14:textId="77777777" w:rsidR="004C02EF" w:rsidRPr="00F02209" w:rsidRDefault="004C02EF" w:rsidP="004C02EF">
      <w:pPr>
        <w:numPr>
          <w:ilvl w:val="0"/>
          <w:numId w:val="212"/>
        </w:numPr>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a</w:t>
      </w:r>
      <w:r w:rsidRPr="00F02209">
        <w:rPr>
          <w:rFonts w:ascii="Times New Roman" w:hAnsi="Times New Roman"/>
        </w:rPr>
        <w:t> =</w:t>
      </w:r>
      <w:r w:rsidRPr="00F02209">
        <w:rPr>
          <w:rFonts w:ascii="Times New Roman" w:hAnsi="Times New Roman"/>
          <w:vertAlign w:val="subscript"/>
        </w:rPr>
        <w:t>CF</w:t>
      </w:r>
      <w:r w:rsidRPr="00F02209">
        <w:rPr>
          <w:rFonts w:ascii="Times New Roman" w:hAnsi="Times New Roman"/>
        </w:rPr>
        <w:t> </w:t>
      </w:r>
      <w:r w:rsidRPr="00F02209">
        <w:rPr>
          <w:rFonts w:ascii="Times New Roman" w:hAnsi="Times New Roman"/>
          <w:i/>
        </w:rPr>
        <w:t>b</w:t>
      </w:r>
      <w:r w:rsidRPr="00F02209">
        <w:rPr>
          <w:rFonts w:ascii="Times New Roman" w:hAnsi="Times New Roman"/>
        </w:rPr>
        <w:t xml:space="preserve"> and </w:t>
      </w:r>
      <w:r w:rsidRPr="00F02209">
        <w:rPr>
          <w:rFonts w:ascii="Times New Roman" w:hAnsi="Times New Roman"/>
          <w:i/>
        </w:rPr>
        <w:t>b</w:t>
      </w:r>
      <w:r w:rsidRPr="00F02209">
        <w:rPr>
          <w:rFonts w:ascii="Times New Roman" w:hAnsi="Times New Roman"/>
        </w:rPr>
        <w:t> =</w:t>
      </w:r>
      <w:r w:rsidRPr="00F02209">
        <w:rPr>
          <w:rFonts w:ascii="Times New Roman" w:hAnsi="Times New Roman"/>
          <w:vertAlign w:val="subscript"/>
        </w:rPr>
        <w:t>CF</w:t>
      </w:r>
      <w:r w:rsidRPr="00F02209">
        <w:rPr>
          <w:rFonts w:ascii="Times New Roman" w:hAnsi="Times New Roman"/>
        </w:rPr>
        <w:t> </w:t>
      </w:r>
      <w:r w:rsidRPr="00F02209">
        <w:rPr>
          <w:rFonts w:ascii="Times New Roman" w:hAnsi="Times New Roman"/>
          <w:i/>
        </w:rPr>
        <w:t>c</w:t>
      </w:r>
      <w:r w:rsidRPr="00F02209">
        <w:rPr>
          <w:rFonts w:ascii="Times New Roman" w:hAnsi="Times New Roman"/>
        </w:rPr>
        <w:t xml:space="preserve">, then </w:t>
      </w:r>
      <w:r w:rsidRPr="00F02209">
        <w:rPr>
          <w:rFonts w:ascii="Times New Roman" w:hAnsi="Times New Roman"/>
          <w:i/>
        </w:rPr>
        <w:t>a</w:t>
      </w:r>
      <w:r w:rsidRPr="00F02209">
        <w:rPr>
          <w:rFonts w:ascii="Times New Roman" w:hAnsi="Times New Roman"/>
        </w:rPr>
        <w:t> =</w:t>
      </w:r>
      <w:r w:rsidRPr="00F02209">
        <w:rPr>
          <w:rFonts w:ascii="Times New Roman" w:hAnsi="Times New Roman"/>
          <w:vertAlign w:val="subscript"/>
        </w:rPr>
        <w:t>CF</w:t>
      </w:r>
      <w:r w:rsidRPr="00F02209">
        <w:rPr>
          <w:rFonts w:ascii="Times New Roman" w:hAnsi="Times New Roman"/>
        </w:rPr>
        <w:t> </w:t>
      </w:r>
      <w:r w:rsidRPr="00F02209">
        <w:rPr>
          <w:rFonts w:ascii="Times New Roman" w:hAnsi="Times New Roman"/>
          <w:i/>
        </w:rPr>
        <w:t>c</w:t>
      </w:r>
      <w:r w:rsidRPr="00F02209">
        <w:rPr>
          <w:rFonts w:ascii="Times New Roman" w:hAnsi="Times New Roman"/>
        </w:rPr>
        <w:t xml:space="preserve">   (transitivity of =</w:t>
      </w:r>
      <w:r w:rsidRPr="00F02209">
        <w:rPr>
          <w:rFonts w:ascii="Times New Roman" w:hAnsi="Times New Roman"/>
          <w:vertAlign w:val="subscript"/>
        </w:rPr>
        <w:t>CF</w:t>
      </w:r>
      <w:r w:rsidRPr="00F02209">
        <w:rPr>
          <w:rFonts w:ascii="Times New Roman" w:hAnsi="Times New Roman"/>
        </w:rPr>
        <w:t>)</w:t>
      </w:r>
    </w:p>
    <w:p w14:paraId="753ECBDA" w14:textId="77777777" w:rsidR="004C02EF" w:rsidRPr="00F02209" w:rsidRDefault="004C02EF" w:rsidP="004C02EF">
      <w:pPr>
        <w:numPr>
          <w:ilvl w:val="0"/>
          <w:numId w:val="212"/>
        </w:numPr>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a</w:t>
      </w:r>
      <w:r w:rsidRPr="00F02209">
        <w:rPr>
          <w:rFonts w:ascii="Times New Roman" w:hAnsi="Times New Roman"/>
        </w:rPr>
        <w:t> &lt;</w:t>
      </w:r>
      <w:r w:rsidRPr="00F02209">
        <w:rPr>
          <w:rFonts w:ascii="Times New Roman" w:hAnsi="Times New Roman"/>
          <w:vertAlign w:val="subscript"/>
        </w:rPr>
        <w:t>CF</w:t>
      </w:r>
      <w:r w:rsidRPr="00F02209">
        <w:rPr>
          <w:rFonts w:ascii="Times New Roman" w:hAnsi="Times New Roman"/>
        </w:rPr>
        <w:t> </w:t>
      </w:r>
      <w:r w:rsidRPr="00F02209">
        <w:rPr>
          <w:rFonts w:ascii="Times New Roman" w:hAnsi="Times New Roman"/>
          <w:i/>
        </w:rPr>
        <w:t>b</w:t>
      </w:r>
      <w:r w:rsidRPr="00F02209">
        <w:rPr>
          <w:rFonts w:ascii="Times New Roman" w:hAnsi="Times New Roman"/>
        </w:rPr>
        <w:t xml:space="preserve"> and </w:t>
      </w:r>
      <w:r w:rsidRPr="00F02209">
        <w:rPr>
          <w:rFonts w:ascii="Times New Roman" w:hAnsi="Times New Roman"/>
          <w:i/>
        </w:rPr>
        <w:t>b</w:t>
      </w:r>
      <w:r w:rsidRPr="00F02209">
        <w:rPr>
          <w:rFonts w:ascii="Times New Roman" w:hAnsi="Times New Roman"/>
        </w:rPr>
        <w:t> &lt;</w:t>
      </w:r>
      <w:r w:rsidRPr="00F02209">
        <w:rPr>
          <w:rFonts w:ascii="Times New Roman" w:hAnsi="Times New Roman"/>
          <w:vertAlign w:val="subscript"/>
        </w:rPr>
        <w:t>CF</w:t>
      </w:r>
      <w:r w:rsidRPr="00F02209">
        <w:rPr>
          <w:rFonts w:ascii="Times New Roman" w:hAnsi="Times New Roman"/>
        </w:rPr>
        <w:t> </w:t>
      </w:r>
      <w:r w:rsidRPr="00F02209">
        <w:rPr>
          <w:rFonts w:ascii="Times New Roman" w:hAnsi="Times New Roman"/>
          <w:i/>
        </w:rPr>
        <w:t>c</w:t>
      </w:r>
      <w:r w:rsidRPr="00F02209">
        <w:rPr>
          <w:rFonts w:ascii="Times New Roman" w:hAnsi="Times New Roman"/>
        </w:rPr>
        <w:t xml:space="preserve">, then </w:t>
      </w:r>
      <w:r w:rsidRPr="00F02209">
        <w:rPr>
          <w:rFonts w:ascii="Times New Roman" w:hAnsi="Times New Roman"/>
          <w:i/>
        </w:rPr>
        <w:t>a</w:t>
      </w:r>
      <w:r w:rsidRPr="00F02209">
        <w:rPr>
          <w:rFonts w:ascii="Times New Roman" w:hAnsi="Times New Roman"/>
        </w:rPr>
        <w:t> &lt;</w:t>
      </w:r>
      <w:r w:rsidRPr="00F02209">
        <w:rPr>
          <w:rFonts w:ascii="Times New Roman" w:hAnsi="Times New Roman"/>
          <w:vertAlign w:val="subscript"/>
        </w:rPr>
        <w:t>CF</w:t>
      </w:r>
      <w:r w:rsidRPr="00F02209">
        <w:rPr>
          <w:rFonts w:ascii="Times New Roman" w:hAnsi="Times New Roman"/>
        </w:rPr>
        <w:t> </w:t>
      </w:r>
      <w:r w:rsidRPr="00F02209">
        <w:rPr>
          <w:rFonts w:ascii="Times New Roman" w:hAnsi="Times New Roman"/>
          <w:i/>
        </w:rPr>
        <w:t>c</w:t>
      </w:r>
      <w:r w:rsidRPr="00F02209">
        <w:rPr>
          <w:rFonts w:ascii="Times New Roman" w:hAnsi="Times New Roman"/>
        </w:rPr>
        <w:t xml:space="preserve">   (transitivity of &lt;</w:t>
      </w:r>
      <w:r w:rsidRPr="00F02209">
        <w:rPr>
          <w:rFonts w:ascii="Times New Roman" w:hAnsi="Times New Roman"/>
          <w:vertAlign w:val="subscript"/>
        </w:rPr>
        <w:t>CF</w:t>
      </w:r>
      <w:r w:rsidRPr="00F02209">
        <w:rPr>
          <w:rFonts w:ascii="Times New Roman" w:hAnsi="Times New Roman"/>
        </w:rPr>
        <w:t>)</w:t>
      </w:r>
    </w:p>
    <w:p w14:paraId="051F67B4" w14:textId="77777777" w:rsidR="004C02EF" w:rsidRPr="00F02209" w:rsidRDefault="004C02EF" w:rsidP="004C02EF">
      <w:pPr>
        <w:numPr>
          <w:ilvl w:val="0"/>
          <w:numId w:val="212"/>
        </w:numPr>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a</w:t>
      </w:r>
      <w:r w:rsidRPr="00F02209">
        <w:rPr>
          <w:rFonts w:ascii="Times New Roman" w:hAnsi="Times New Roman"/>
        </w:rPr>
        <w:t> &gt;</w:t>
      </w:r>
      <w:r w:rsidRPr="00F02209">
        <w:rPr>
          <w:rFonts w:ascii="Times New Roman" w:hAnsi="Times New Roman"/>
          <w:vertAlign w:val="subscript"/>
        </w:rPr>
        <w:t>CF</w:t>
      </w:r>
      <w:r w:rsidRPr="00F02209">
        <w:rPr>
          <w:rFonts w:ascii="Times New Roman" w:hAnsi="Times New Roman"/>
        </w:rPr>
        <w:t> </w:t>
      </w:r>
      <w:r w:rsidRPr="00F02209">
        <w:rPr>
          <w:rFonts w:ascii="Times New Roman" w:hAnsi="Times New Roman"/>
          <w:i/>
        </w:rPr>
        <w:t>b</w:t>
      </w:r>
      <w:r w:rsidRPr="00F02209">
        <w:rPr>
          <w:rFonts w:ascii="Times New Roman" w:hAnsi="Times New Roman"/>
        </w:rPr>
        <w:t xml:space="preserve"> and </w:t>
      </w:r>
      <w:r w:rsidRPr="00F02209">
        <w:rPr>
          <w:rFonts w:ascii="Times New Roman" w:hAnsi="Times New Roman"/>
          <w:i/>
        </w:rPr>
        <w:t>b</w:t>
      </w:r>
      <w:r w:rsidRPr="00F02209">
        <w:rPr>
          <w:rFonts w:ascii="Times New Roman" w:hAnsi="Times New Roman"/>
        </w:rPr>
        <w:t> &gt;</w:t>
      </w:r>
      <w:r w:rsidRPr="00F02209">
        <w:rPr>
          <w:rFonts w:ascii="Times New Roman" w:hAnsi="Times New Roman"/>
          <w:vertAlign w:val="subscript"/>
        </w:rPr>
        <w:t>CF</w:t>
      </w:r>
      <w:r w:rsidRPr="00F02209">
        <w:rPr>
          <w:rFonts w:ascii="Times New Roman" w:hAnsi="Times New Roman"/>
        </w:rPr>
        <w:t> </w:t>
      </w:r>
      <w:r w:rsidRPr="00F02209">
        <w:rPr>
          <w:rFonts w:ascii="Times New Roman" w:hAnsi="Times New Roman"/>
          <w:i/>
        </w:rPr>
        <w:t>c</w:t>
      </w:r>
      <w:r w:rsidRPr="00F02209">
        <w:rPr>
          <w:rFonts w:ascii="Times New Roman" w:hAnsi="Times New Roman"/>
        </w:rPr>
        <w:t xml:space="preserve">, then </w:t>
      </w:r>
      <w:r w:rsidRPr="00F02209">
        <w:rPr>
          <w:rFonts w:ascii="Times New Roman" w:hAnsi="Times New Roman"/>
          <w:i/>
        </w:rPr>
        <w:t>a</w:t>
      </w:r>
      <w:r w:rsidRPr="00F02209">
        <w:rPr>
          <w:rFonts w:ascii="Times New Roman" w:hAnsi="Times New Roman"/>
        </w:rPr>
        <w:t> &gt;</w:t>
      </w:r>
      <w:r w:rsidRPr="00F02209">
        <w:rPr>
          <w:rFonts w:ascii="Times New Roman" w:hAnsi="Times New Roman"/>
          <w:vertAlign w:val="subscript"/>
        </w:rPr>
        <w:t>CF</w:t>
      </w:r>
      <w:r w:rsidRPr="00F02209">
        <w:rPr>
          <w:rFonts w:ascii="Times New Roman" w:hAnsi="Times New Roman"/>
        </w:rPr>
        <w:t> </w:t>
      </w:r>
      <w:r w:rsidRPr="00F02209">
        <w:rPr>
          <w:rFonts w:ascii="Times New Roman" w:hAnsi="Times New Roman"/>
          <w:i/>
        </w:rPr>
        <w:t>c</w:t>
      </w:r>
      <w:r w:rsidRPr="00F02209">
        <w:rPr>
          <w:rFonts w:ascii="Times New Roman" w:hAnsi="Times New Roman"/>
        </w:rPr>
        <w:t xml:space="preserve">   (transitivity of &gt;</w:t>
      </w:r>
      <w:r w:rsidRPr="00F02209">
        <w:rPr>
          <w:rFonts w:ascii="Times New Roman" w:hAnsi="Times New Roman"/>
          <w:vertAlign w:val="subscript"/>
        </w:rPr>
        <w:t>CF</w:t>
      </w:r>
      <w:r w:rsidRPr="00F02209">
        <w:rPr>
          <w:rFonts w:ascii="Times New Roman" w:hAnsi="Times New Roman"/>
        </w:rPr>
        <w:t>)</w:t>
      </w:r>
    </w:p>
    <w:p w14:paraId="20DA2176" w14:textId="77777777" w:rsidR="004C02EF" w:rsidRDefault="004C02EF" w:rsidP="004C02EF">
      <w:pPr>
        <w:pStyle w:val="Note"/>
      </w:pPr>
      <w:r w:rsidRPr="00AA0E90">
        <w:t>NOTE</w:t>
      </w:r>
      <w:r w:rsidRPr="00AA0E90">
        <w:tab/>
        <w:t xml:space="preserve">The above conditions are necessary and sufficient to ensure that </w:t>
      </w:r>
      <w:r w:rsidRPr="00F02209">
        <w:rPr>
          <w:rFonts w:ascii="Times New Roman" w:hAnsi="Times New Roman"/>
          <w:i/>
        </w:rPr>
        <w:t>comparefn</w:t>
      </w:r>
      <w:r w:rsidRPr="00AA0E90">
        <w:t xml:space="preserve"> divides the set </w:t>
      </w:r>
      <w:r w:rsidRPr="00F02209">
        <w:rPr>
          <w:rFonts w:ascii="Times New Roman" w:hAnsi="Times New Roman"/>
          <w:i/>
        </w:rPr>
        <w:t>S</w:t>
      </w:r>
      <w:r w:rsidRPr="00AA0E90">
        <w:t xml:space="preserve"> into equivalence classes and that these equivalence classes are totally ordered.</w:t>
      </w:r>
    </w:p>
    <w:p w14:paraId="6B4260C4" w14:textId="77777777" w:rsidR="004C02EF" w:rsidRDefault="004C02EF" w:rsidP="004C02EF">
      <w:r>
        <w:t xml:space="preserve">When the SortCompare abstract operation is called with two arguments </w:t>
      </w:r>
      <w:r w:rsidRPr="00F02209">
        <w:rPr>
          <w:rFonts w:ascii="Times New Roman" w:hAnsi="Times New Roman"/>
          <w:i/>
        </w:rPr>
        <w:t>j</w:t>
      </w:r>
      <w:r>
        <w:t xml:space="preserve"> and </w:t>
      </w:r>
      <w:r w:rsidRPr="00F02209">
        <w:rPr>
          <w:rFonts w:ascii="Times New Roman" w:hAnsi="Times New Roman"/>
          <w:i/>
        </w:rPr>
        <w:t>k</w:t>
      </w:r>
      <w:r>
        <w:t>, the following steps are taken:</w:t>
      </w:r>
    </w:p>
    <w:p w14:paraId="6C87222E" w14:textId="77777777" w:rsidR="004C02EF" w:rsidRPr="00AA0E90" w:rsidRDefault="004C02EF" w:rsidP="004C02EF">
      <w:pPr>
        <w:pStyle w:val="Alg4"/>
        <w:numPr>
          <w:ilvl w:val="0"/>
          <w:numId w:val="214"/>
        </w:numPr>
      </w:pPr>
      <w:r w:rsidRPr="00AA0E90">
        <w:t xml:space="preserve">Let </w:t>
      </w:r>
      <w:r w:rsidRPr="00AA0E90">
        <w:rPr>
          <w:i/>
        </w:rPr>
        <w:t>jString</w:t>
      </w:r>
      <w:r w:rsidRPr="00AA0E90">
        <w:t xml:space="preserve"> be ToString(</w:t>
      </w:r>
      <w:r w:rsidRPr="00AA0E90">
        <w:rPr>
          <w:i/>
        </w:rPr>
        <w:t>j</w:t>
      </w:r>
      <w:r w:rsidRPr="00AA0E90">
        <w:t>).</w:t>
      </w:r>
    </w:p>
    <w:p w14:paraId="17373CF8" w14:textId="77777777" w:rsidR="004C02EF" w:rsidRPr="00AA0E90" w:rsidRDefault="004C02EF" w:rsidP="004C02EF">
      <w:pPr>
        <w:pStyle w:val="Alg4"/>
        <w:numPr>
          <w:ilvl w:val="0"/>
          <w:numId w:val="214"/>
        </w:numPr>
      </w:pPr>
      <w:r w:rsidRPr="00AA0E90">
        <w:t xml:space="preserve">Let </w:t>
      </w:r>
      <w:r w:rsidRPr="00AA0E90">
        <w:rPr>
          <w:i/>
        </w:rPr>
        <w:t>kString</w:t>
      </w:r>
      <w:r w:rsidRPr="00AA0E90">
        <w:t xml:space="preserve"> be ToString(</w:t>
      </w:r>
      <w:r w:rsidRPr="00AA0E90">
        <w:rPr>
          <w:i/>
        </w:rPr>
        <w:t>k</w:t>
      </w:r>
      <w:r w:rsidRPr="00AA0E90">
        <w:t>).</w:t>
      </w:r>
    </w:p>
    <w:p w14:paraId="3D2AAC1E" w14:textId="77777777" w:rsidR="004C02EF" w:rsidRPr="00AA0E90" w:rsidRDefault="004C02EF" w:rsidP="004C02EF">
      <w:pPr>
        <w:pStyle w:val="Alg4"/>
        <w:numPr>
          <w:ilvl w:val="0"/>
          <w:numId w:val="214"/>
        </w:numPr>
      </w:pPr>
      <w:r w:rsidRPr="00AA0E90">
        <w:t xml:space="preserve">Let </w:t>
      </w:r>
      <w:r w:rsidRPr="00AA0E90">
        <w:rPr>
          <w:i/>
        </w:rPr>
        <w:t>hasj</w:t>
      </w:r>
      <w:r w:rsidRPr="00AA0E90">
        <w:t xml:space="preserve"> be the result of calling the [[HasProperty]] internal method of </w:t>
      </w:r>
      <w:r w:rsidRPr="00AA0E90">
        <w:rPr>
          <w:i/>
        </w:rPr>
        <w:t>obj</w:t>
      </w:r>
      <w:r w:rsidRPr="00AA0E90">
        <w:t xml:space="preserve"> with argument </w:t>
      </w:r>
      <w:r w:rsidRPr="00AA0E90">
        <w:rPr>
          <w:i/>
        </w:rPr>
        <w:t>jString</w:t>
      </w:r>
      <w:r w:rsidRPr="00AA0E90">
        <w:t>.</w:t>
      </w:r>
    </w:p>
    <w:p w14:paraId="2919D351" w14:textId="77777777" w:rsidR="004C02EF" w:rsidRPr="00AA0E90" w:rsidRDefault="004C02EF" w:rsidP="004C02EF">
      <w:pPr>
        <w:pStyle w:val="Alg4"/>
        <w:numPr>
          <w:ilvl w:val="0"/>
          <w:numId w:val="214"/>
        </w:numPr>
      </w:pPr>
      <w:r w:rsidRPr="00AA0E90">
        <w:t xml:space="preserve">Let </w:t>
      </w:r>
      <w:r w:rsidRPr="00AA0E90">
        <w:rPr>
          <w:i/>
        </w:rPr>
        <w:t>hask</w:t>
      </w:r>
      <w:r w:rsidRPr="00AA0E90">
        <w:t xml:space="preserve"> be the result of calling the [[HasProperty]] internal method of </w:t>
      </w:r>
      <w:r w:rsidRPr="00AA0E90">
        <w:rPr>
          <w:i/>
        </w:rPr>
        <w:t>obj</w:t>
      </w:r>
      <w:r w:rsidRPr="00AA0E90">
        <w:t xml:space="preserve"> with argument </w:t>
      </w:r>
      <w:r w:rsidRPr="00AA0E90">
        <w:rPr>
          <w:i/>
        </w:rPr>
        <w:t>kString</w:t>
      </w:r>
      <w:r w:rsidRPr="00AA0E90">
        <w:t>.</w:t>
      </w:r>
    </w:p>
    <w:p w14:paraId="5ECC8ACA" w14:textId="77777777" w:rsidR="004C02EF" w:rsidRPr="00AA0E90" w:rsidRDefault="004C02EF" w:rsidP="004C02EF">
      <w:pPr>
        <w:pStyle w:val="Alg4"/>
        <w:numPr>
          <w:ilvl w:val="0"/>
          <w:numId w:val="214"/>
        </w:numPr>
      </w:pPr>
      <w:r w:rsidRPr="00AA0E90">
        <w:t xml:space="preserve">If </w:t>
      </w:r>
      <w:r w:rsidRPr="00AA0E90">
        <w:rPr>
          <w:i/>
        </w:rPr>
        <w:t xml:space="preserve">hasj </w:t>
      </w:r>
      <w:r w:rsidRPr="00AA0E90">
        <w:t>and</w:t>
      </w:r>
      <w:r w:rsidRPr="00AA0E90">
        <w:rPr>
          <w:i/>
        </w:rPr>
        <w:t xml:space="preserve"> hask </w:t>
      </w:r>
      <w:r w:rsidRPr="00AA0E90">
        <w:t>are both</w:t>
      </w:r>
      <w:r w:rsidRPr="00AA0E90">
        <w:rPr>
          <w:i/>
        </w:rPr>
        <w:t xml:space="preserve"> </w:t>
      </w:r>
      <w:r w:rsidRPr="00AA0E90">
        <w:rPr>
          <w:b/>
        </w:rPr>
        <w:t>false</w:t>
      </w:r>
      <w:r w:rsidRPr="00AA0E90">
        <w:t xml:space="preserve">, then return </w:t>
      </w:r>
      <w:r w:rsidRPr="00AA0E90">
        <w:rPr>
          <w:b/>
        </w:rPr>
        <w:t>+0</w:t>
      </w:r>
      <w:r w:rsidRPr="00AA0E90">
        <w:t>.</w:t>
      </w:r>
    </w:p>
    <w:p w14:paraId="67F54258" w14:textId="77777777" w:rsidR="004C02EF" w:rsidRPr="00AA0E90" w:rsidRDefault="004C02EF" w:rsidP="004C02EF">
      <w:pPr>
        <w:pStyle w:val="Alg4"/>
        <w:numPr>
          <w:ilvl w:val="0"/>
          <w:numId w:val="214"/>
        </w:numPr>
      </w:pPr>
      <w:r w:rsidRPr="00AA0E90">
        <w:t xml:space="preserve">If </w:t>
      </w:r>
      <w:r w:rsidRPr="00AA0E90">
        <w:rPr>
          <w:i/>
        </w:rPr>
        <w:t xml:space="preserve">hasj </w:t>
      </w:r>
      <w:r w:rsidRPr="00AA0E90">
        <w:t xml:space="preserve">is </w:t>
      </w:r>
      <w:r w:rsidRPr="00AA0E90">
        <w:rPr>
          <w:b/>
        </w:rPr>
        <w:t>false</w:t>
      </w:r>
      <w:r w:rsidRPr="00AA0E90">
        <w:t>, then return 1.</w:t>
      </w:r>
    </w:p>
    <w:p w14:paraId="46FF1770" w14:textId="77777777" w:rsidR="004C02EF" w:rsidRPr="00AA0E90" w:rsidRDefault="004C02EF" w:rsidP="004C02EF">
      <w:pPr>
        <w:pStyle w:val="Alg4"/>
        <w:numPr>
          <w:ilvl w:val="0"/>
          <w:numId w:val="214"/>
        </w:numPr>
      </w:pPr>
      <w:r w:rsidRPr="00AA0E90">
        <w:t xml:space="preserve">If </w:t>
      </w:r>
      <w:r w:rsidRPr="00AA0E90">
        <w:rPr>
          <w:i/>
        </w:rPr>
        <w:t xml:space="preserve">hask </w:t>
      </w:r>
      <w:r w:rsidRPr="00AA0E90">
        <w:t xml:space="preserve">is </w:t>
      </w:r>
      <w:r w:rsidRPr="00AA0E90">
        <w:rPr>
          <w:b/>
        </w:rPr>
        <w:t>false</w:t>
      </w:r>
      <w:r w:rsidRPr="00AA0E90">
        <w:t>, then return –1.</w:t>
      </w:r>
    </w:p>
    <w:p w14:paraId="43330BFD" w14:textId="77777777" w:rsidR="004C02EF" w:rsidRPr="00AA0E90" w:rsidRDefault="004C02EF" w:rsidP="004C02EF">
      <w:pPr>
        <w:pStyle w:val="Alg4"/>
        <w:numPr>
          <w:ilvl w:val="0"/>
          <w:numId w:val="214"/>
        </w:numPr>
      </w:pPr>
      <w:r w:rsidRPr="00AA0E90">
        <w:t xml:space="preserve">Let </w:t>
      </w:r>
      <w:r w:rsidRPr="00AA0E90">
        <w:rPr>
          <w:i/>
        </w:rPr>
        <w:t>x</w:t>
      </w:r>
      <w:r w:rsidRPr="00AA0E90">
        <w:t xml:space="preserve"> be the result of calling the [[Get]] internal method of </w:t>
      </w:r>
      <w:r w:rsidRPr="00AA0E90">
        <w:rPr>
          <w:i/>
        </w:rPr>
        <w:t>obj</w:t>
      </w:r>
      <w:r w:rsidRPr="00AA0E90">
        <w:t xml:space="preserve"> with argument </w:t>
      </w:r>
      <w:r w:rsidRPr="00AA0E90">
        <w:rPr>
          <w:i/>
        </w:rPr>
        <w:t>jString</w:t>
      </w:r>
      <w:r w:rsidRPr="00AA0E90">
        <w:t>.</w:t>
      </w:r>
    </w:p>
    <w:p w14:paraId="185FBCC2" w14:textId="77777777" w:rsidR="004C02EF" w:rsidRPr="00AA0E90" w:rsidRDefault="004C02EF" w:rsidP="004C02EF">
      <w:pPr>
        <w:pStyle w:val="Alg4"/>
        <w:numPr>
          <w:ilvl w:val="0"/>
          <w:numId w:val="214"/>
        </w:numPr>
      </w:pPr>
      <w:r w:rsidRPr="00AA0E90">
        <w:t xml:space="preserve">Let </w:t>
      </w:r>
      <w:r w:rsidRPr="00AA0E90">
        <w:rPr>
          <w:i/>
        </w:rPr>
        <w:t>y</w:t>
      </w:r>
      <w:r w:rsidRPr="00AA0E90">
        <w:t xml:space="preserve"> be the result of calling the [[Get]] internal method of </w:t>
      </w:r>
      <w:r w:rsidRPr="00AA0E90">
        <w:rPr>
          <w:i/>
        </w:rPr>
        <w:t>obj</w:t>
      </w:r>
      <w:r w:rsidRPr="00AA0E90">
        <w:t xml:space="preserve"> with argument </w:t>
      </w:r>
      <w:r w:rsidRPr="00AA0E90">
        <w:rPr>
          <w:i/>
        </w:rPr>
        <w:t>kString</w:t>
      </w:r>
      <w:r w:rsidRPr="00AA0E90">
        <w:t>.</w:t>
      </w:r>
    </w:p>
    <w:p w14:paraId="2BD91BC5" w14:textId="77777777" w:rsidR="004C02EF" w:rsidRPr="00AA0E90" w:rsidRDefault="004C02EF" w:rsidP="004C02EF">
      <w:pPr>
        <w:pStyle w:val="Alg4"/>
        <w:numPr>
          <w:ilvl w:val="0"/>
          <w:numId w:val="214"/>
        </w:numPr>
      </w:pPr>
      <w:r w:rsidRPr="00AA0E90">
        <w:t xml:space="preserve">If </w:t>
      </w:r>
      <w:r w:rsidRPr="00AA0E90">
        <w:rPr>
          <w:i/>
        </w:rPr>
        <w:t>x</w:t>
      </w:r>
      <w:r w:rsidRPr="00AA0E90">
        <w:t xml:space="preserve"> and </w:t>
      </w:r>
      <w:r w:rsidRPr="00AA0E90">
        <w:rPr>
          <w:i/>
        </w:rPr>
        <w:t>y</w:t>
      </w:r>
      <w:r w:rsidRPr="00AA0E90">
        <w:t xml:space="preserve"> are both </w:t>
      </w:r>
      <w:r w:rsidRPr="00AA0E90">
        <w:rPr>
          <w:b/>
        </w:rPr>
        <w:t>undefined</w:t>
      </w:r>
      <w:r w:rsidRPr="00AA0E90">
        <w:t xml:space="preserve">, return </w:t>
      </w:r>
      <w:r w:rsidRPr="00AA0E90">
        <w:rPr>
          <w:b/>
        </w:rPr>
        <w:t>+0</w:t>
      </w:r>
      <w:r w:rsidRPr="00AA0E90">
        <w:t>.</w:t>
      </w:r>
    </w:p>
    <w:p w14:paraId="430B1E5F" w14:textId="77777777" w:rsidR="004C02EF" w:rsidRPr="00AA0E90" w:rsidRDefault="004C02EF" w:rsidP="004C02EF">
      <w:pPr>
        <w:pStyle w:val="Alg4"/>
        <w:numPr>
          <w:ilvl w:val="0"/>
          <w:numId w:val="214"/>
        </w:numPr>
      </w:pPr>
      <w:r w:rsidRPr="00AA0E90">
        <w:t xml:space="preserve">If </w:t>
      </w:r>
      <w:r w:rsidRPr="00AA0E90">
        <w:rPr>
          <w:i/>
        </w:rPr>
        <w:t>x</w:t>
      </w:r>
      <w:r w:rsidRPr="00AA0E90">
        <w:t xml:space="preserve"> is </w:t>
      </w:r>
      <w:r w:rsidRPr="00AA0E90">
        <w:rPr>
          <w:b/>
        </w:rPr>
        <w:t>undefined</w:t>
      </w:r>
      <w:r w:rsidRPr="00AA0E90">
        <w:t>, return 1.</w:t>
      </w:r>
    </w:p>
    <w:p w14:paraId="1C98F922" w14:textId="77777777" w:rsidR="004C02EF" w:rsidRPr="00AA0E90" w:rsidRDefault="004C02EF" w:rsidP="004C02EF">
      <w:pPr>
        <w:pStyle w:val="Alg4"/>
        <w:numPr>
          <w:ilvl w:val="0"/>
          <w:numId w:val="214"/>
        </w:numPr>
      </w:pPr>
      <w:r w:rsidRPr="00AA0E90">
        <w:t xml:space="preserve">If </w:t>
      </w:r>
      <w:r w:rsidRPr="00AA0E90">
        <w:rPr>
          <w:i/>
        </w:rPr>
        <w:t>y</w:t>
      </w:r>
      <w:r w:rsidRPr="00AA0E90">
        <w:t xml:space="preserve"> is </w:t>
      </w:r>
      <w:r w:rsidRPr="00AA0E90">
        <w:rPr>
          <w:b/>
        </w:rPr>
        <w:t>undefined</w:t>
      </w:r>
      <w:r w:rsidRPr="00AA0E90">
        <w:t xml:space="preserve">, return </w:t>
      </w:r>
      <w:r w:rsidRPr="00AA0E90">
        <w:sym w:font="Symbol" w:char="F02D"/>
      </w:r>
      <w:r w:rsidRPr="00AA0E90">
        <w:t>1.</w:t>
      </w:r>
    </w:p>
    <w:p w14:paraId="339A3FEE" w14:textId="77777777" w:rsidR="004C02EF" w:rsidRPr="00AA0E90" w:rsidRDefault="004C02EF" w:rsidP="004C02EF">
      <w:pPr>
        <w:pStyle w:val="Alg4"/>
        <w:numPr>
          <w:ilvl w:val="0"/>
          <w:numId w:val="214"/>
        </w:numPr>
      </w:pPr>
      <w:r w:rsidRPr="00AA0E90">
        <w:t xml:space="preserve">If the argument </w:t>
      </w:r>
      <w:r w:rsidRPr="00AA0E90">
        <w:rPr>
          <w:i/>
        </w:rPr>
        <w:t>comparefn</w:t>
      </w:r>
      <w:r w:rsidRPr="00AA0E90">
        <w:t xml:space="preserve"> is not </w:t>
      </w:r>
      <w:r w:rsidRPr="00AA0E90">
        <w:rPr>
          <w:b/>
        </w:rPr>
        <w:t>undefined</w:t>
      </w:r>
      <w:r w:rsidRPr="00AA0E90">
        <w:t>, then</w:t>
      </w:r>
    </w:p>
    <w:p w14:paraId="3F93583D" w14:textId="77777777" w:rsidR="004C02EF" w:rsidRPr="00AA0E90" w:rsidRDefault="004C02EF" w:rsidP="004C02EF">
      <w:pPr>
        <w:pStyle w:val="Alg4"/>
        <w:numPr>
          <w:ilvl w:val="1"/>
          <w:numId w:val="214"/>
        </w:numPr>
      </w:pPr>
      <w:r w:rsidRPr="00AA0E90">
        <w:t>If IsCallable(</w:t>
      </w:r>
      <w:r w:rsidRPr="00AA0E90">
        <w:rPr>
          <w:i/>
        </w:rPr>
        <w:t>comparefn</w:t>
      </w:r>
      <w:r w:rsidRPr="00AA0E90">
        <w:t xml:space="preserve">) is </w:t>
      </w:r>
      <w:r w:rsidRPr="00AA0E90">
        <w:rPr>
          <w:b/>
        </w:rPr>
        <w:t>false</w:t>
      </w:r>
      <w:r w:rsidRPr="00AA0E90">
        <w:t xml:space="preserve">, throw a </w:t>
      </w:r>
      <w:r w:rsidRPr="006F716D">
        <w:rPr>
          <w:b/>
        </w:rPr>
        <w:t>TypeError</w:t>
      </w:r>
      <w:r w:rsidRPr="00AA0E90">
        <w:t xml:space="preserve"> exception.</w:t>
      </w:r>
    </w:p>
    <w:p w14:paraId="12AD00A4" w14:textId="77777777" w:rsidR="004C02EF" w:rsidRPr="00AA0E90" w:rsidRDefault="004C02EF" w:rsidP="004C02EF">
      <w:pPr>
        <w:pStyle w:val="Alg4"/>
        <w:numPr>
          <w:ilvl w:val="1"/>
          <w:numId w:val="214"/>
        </w:numPr>
      </w:pPr>
      <w:r w:rsidRPr="00AA0E90">
        <w:t xml:space="preserve">Return the result of calling the [[Call]] internal method of </w:t>
      </w:r>
      <w:r w:rsidRPr="00AA0E90">
        <w:rPr>
          <w:i/>
        </w:rPr>
        <w:t>comparefn</w:t>
      </w:r>
      <w:r w:rsidRPr="00AA0E90">
        <w:t xml:space="preserve"> passing </w:t>
      </w:r>
      <w:r w:rsidRPr="00AA0E90">
        <w:rPr>
          <w:b/>
        </w:rPr>
        <w:t>undefined</w:t>
      </w:r>
      <w:r w:rsidRPr="00AA0E90">
        <w:t xml:space="preserve"> as the </w:t>
      </w:r>
      <w:r w:rsidRPr="00AA0E90">
        <w:rPr>
          <w:b/>
        </w:rPr>
        <w:t>this</w:t>
      </w:r>
      <w:r w:rsidRPr="00AA0E90">
        <w:t xml:space="preserve"> value and with arguments </w:t>
      </w:r>
      <w:r w:rsidRPr="00AA0E90">
        <w:rPr>
          <w:i/>
        </w:rPr>
        <w:t>x</w:t>
      </w:r>
      <w:r w:rsidRPr="00AA0E90">
        <w:t xml:space="preserve"> and </w:t>
      </w:r>
      <w:r w:rsidRPr="00AA0E90">
        <w:rPr>
          <w:i/>
        </w:rPr>
        <w:t>y</w:t>
      </w:r>
      <w:r w:rsidRPr="00AA0E90">
        <w:t>.</w:t>
      </w:r>
    </w:p>
    <w:p w14:paraId="11FE5D50" w14:textId="77777777" w:rsidR="004C02EF" w:rsidRPr="00AA0E90" w:rsidRDefault="004C02EF" w:rsidP="004C02EF">
      <w:pPr>
        <w:pStyle w:val="Alg4"/>
        <w:numPr>
          <w:ilvl w:val="0"/>
          <w:numId w:val="214"/>
        </w:numPr>
      </w:pPr>
      <w:r w:rsidRPr="00AA0E90">
        <w:t xml:space="preserve">Let </w:t>
      </w:r>
      <w:r w:rsidRPr="00AA0E90">
        <w:rPr>
          <w:i/>
        </w:rPr>
        <w:t>xString</w:t>
      </w:r>
      <w:r w:rsidRPr="00AA0E90">
        <w:t xml:space="preserve"> be ToString(</w:t>
      </w:r>
      <w:r w:rsidRPr="00AA0E90">
        <w:rPr>
          <w:i/>
        </w:rPr>
        <w:t>x</w:t>
      </w:r>
      <w:r w:rsidRPr="00AA0E90">
        <w:t>).</w:t>
      </w:r>
    </w:p>
    <w:p w14:paraId="664E6F59" w14:textId="77777777" w:rsidR="004C02EF" w:rsidRPr="00AA0E90" w:rsidRDefault="004C02EF" w:rsidP="004C02EF">
      <w:pPr>
        <w:pStyle w:val="Alg4"/>
        <w:numPr>
          <w:ilvl w:val="0"/>
          <w:numId w:val="214"/>
        </w:numPr>
      </w:pPr>
      <w:r w:rsidRPr="00AA0E90">
        <w:t xml:space="preserve">Let </w:t>
      </w:r>
      <w:r w:rsidRPr="00AA0E90">
        <w:rPr>
          <w:i/>
        </w:rPr>
        <w:t>yString</w:t>
      </w:r>
      <w:r w:rsidRPr="00AA0E90">
        <w:t xml:space="preserve"> be ToString(</w:t>
      </w:r>
      <w:r w:rsidRPr="00AA0E90">
        <w:rPr>
          <w:i/>
        </w:rPr>
        <w:t>y</w:t>
      </w:r>
      <w:r w:rsidRPr="00AA0E90">
        <w:t>).</w:t>
      </w:r>
    </w:p>
    <w:p w14:paraId="6A128664" w14:textId="77777777" w:rsidR="004C02EF" w:rsidRPr="00AA0E90" w:rsidRDefault="004C02EF" w:rsidP="004C02EF">
      <w:pPr>
        <w:pStyle w:val="Alg4"/>
        <w:numPr>
          <w:ilvl w:val="0"/>
          <w:numId w:val="214"/>
        </w:numPr>
      </w:pPr>
      <w:r w:rsidRPr="00AA0E90">
        <w:t xml:space="preserve">If </w:t>
      </w:r>
      <w:r w:rsidRPr="00AA0E90">
        <w:rPr>
          <w:i/>
        </w:rPr>
        <w:t>xString</w:t>
      </w:r>
      <w:r w:rsidRPr="00AA0E90">
        <w:t xml:space="preserve"> &lt; </w:t>
      </w:r>
      <w:r w:rsidRPr="00AA0E90">
        <w:rPr>
          <w:i/>
        </w:rPr>
        <w:t>yString</w:t>
      </w:r>
      <w:r w:rsidRPr="00AA0E90">
        <w:t xml:space="preserve">, return </w:t>
      </w:r>
      <w:r w:rsidRPr="00AA0E90">
        <w:sym w:font="Symbol" w:char="F02D"/>
      </w:r>
      <w:r w:rsidRPr="00AA0E90">
        <w:t>1.</w:t>
      </w:r>
    </w:p>
    <w:p w14:paraId="63BA9B18" w14:textId="77777777" w:rsidR="004C02EF" w:rsidRPr="00AA0E90" w:rsidRDefault="004C02EF" w:rsidP="004C02EF">
      <w:pPr>
        <w:pStyle w:val="Alg4"/>
        <w:numPr>
          <w:ilvl w:val="0"/>
          <w:numId w:val="214"/>
        </w:numPr>
      </w:pPr>
      <w:r w:rsidRPr="00AA0E90">
        <w:t xml:space="preserve">If </w:t>
      </w:r>
      <w:r w:rsidRPr="00AA0E90">
        <w:rPr>
          <w:i/>
        </w:rPr>
        <w:t>xString</w:t>
      </w:r>
      <w:r w:rsidRPr="00AA0E90">
        <w:t xml:space="preserve"> &gt; </w:t>
      </w:r>
      <w:r w:rsidRPr="00AA0E90">
        <w:rPr>
          <w:i/>
        </w:rPr>
        <w:t>yString</w:t>
      </w:r>
      <w:r w:rsidRPr="00AA0E90">
        <w:t>, return 1.</w:t>
      </w:r>
    </w:p>
    <w:p w14:paraId="08DCCFB9" w14:textId="77777777" w:rsidR="004C02EF" w:rsidRPr="00AA0E90" w:rsidRDefault="004C02EF" w:rsidP="004C02EF">
      <w:pPr>
        <w:pStyle w:val="Alg4"/>
        <w:numPr>
          <w:ilvl w:val="0"/>
          <w:numId w:val="214"/>
        </w:numPr>
        <w:spacing w:after="120"/>
      </w:pPr>
      <w:r w:rsidRPr="00AA0E90">
        <w:t xml:space="preserve">Return </w:t>
      </w:r>
      <w:r w:rsidRPr="00AA0E90">
        <w:rPr>
          <w:b/>
        </w:rPr>
        <w:t>+0</w:t>
      </w:r>
      <w:r w:rsidRPr="00AA0E90">
        <w:t>.</w:t>
      </w:r>
    </w:p>
    <w:p w14:paraId="1A19A42E" w14:textId="77777777" w:rsidR="004C02EF" w:rsidRDefault="004C02EF" w:rsidP="004C02EF">
      <w:pPr>
        <w:pStyle w:val="Note"/>
      </w:pPr>
      <w:r w:rsidRPr="00AA0E90">
        <w:t>NOTE</w:t>
      </w:r>
      <w:r>
        <w:t xml:space="preserve"> 1</w:t>
      </w:r>
      <w:r w:rsidRPr="00AA0E90">
        <w:tab/>
        <w:t xml:space="preserve">Because non-existent property values always compare greater than </w:t>
      </w:r>
      <w:r w:rsidRPr="00AA0E90">
        <w:rPr>
          <w:b/>
        </w:rPr>
        <w:t>undefined</w:t>
      </w:r>
      <w:r w:rsidRPr="00AA0E90">
        <w:t xml:space="preserve"> property values, and </w:t>
      </w:r>
      <w:r w:rsidRPr="00AA0E90">
        <w:rPr>
          <w:b/>
        </w:rPr>
        <w:t>undefined</w:t>
      </w:r>
      <w:r w:rsidRPr="00AA0E90">
        <w:t xml:space="preserve"> always compares greater than any other value, undefined property values always sort to the end of the result, followed by non-existent property values.</w:t>
      </w:r>
    </w:p>
    <w:p w14:paraId="64BC467C" w14:textId="77777777" w:rsidR="004C02EF" w:rsidRPr="00AA0E90" w:rsidRDefault="004C02EF" w:rsidP="004C02EF">
      <w:pPr>
        <w:pStyle w:val="Note"/>
      </w:pPr>
      <w:r w:rsidRPr="00AA0E90">
        <w:t>NOTE 2</w:t>
      </w:r>
      <w:r w:rsidRPr="00AA0E90">
        <w:tab/>
        <w:t xml:space="preserve">The </w:t>
      </w:r>
      <w:r w:rsidRPr="00AA0E90">
        <w:rPr>
          <w:rFonts w:ascii="Courier New" w:hAnsi="Courier New"/>
          <w:b/>
        </w:rPr>
        <w:t>sort</w:t>
      </w:r>
      <w:r w:rsidRPr="00AA0E90">
        <w:t xml:space="preserve"> function is intentionally generic; it does not require that its </w:t>
      </w:r>
      <w:r w:rsidRPr="00AA0E90">
        <w:rPr>
          <w:b/>
        </w:rPr>
        <w:t>this</w:t>
      </w:r>
      <w:r w:rsidRPr="00AA0E90">
        <w:t xml:space="preserve"> value be an Array object. Therefore, it can be transferred to other kinds of objects for use as a method. Whether the </w:t>
      </w:r>
      <w:r w:rsidRPr="00AA0E90">
        <w:rPr>
          <w:rFonts w:ascii="Courier New" w:hAnsi="Courier New"/>
          <w:b/>
        </w:rPr>
        <w:t>sort</w:t>
      </w:r>
      <w:r w:rsidRPr="00AA0E90">
        <w:t xml:space="preserve"> function can be applied successfully to a host object is implementation-dependent.</w:t>
      </w:r>
      <w:bookmarkStart w:id="4723" w:name="_Toc385672299"/>
      <w:bookmarkStart w:id="4724" w:name="_Toc393690415"/>
      <w:bookmarkStart w:id="4725" w:name="_Ref457709104"/>
    </w:p>
    <w:p w14:paraId="25E8F1B8" w14:textId="77777777" w:rsidR="004C02EF" w:rsidRDefault="004C02EF" w:rsidP="004C02EF">
      <w:pPr>
        <w:pStyle w:val="40"/>
        <w:numPr>
          <w:ilvl w:val="0"/>
          <w:numId w:val="0"/>
        </w:numPr>
      </w:pPr>
      <w:r>
        <w:t>15.4.4.12</w:t>
      </w:r>
      <w:r>
        <w:tab/>
        <w:t>Array.prototype.splice (start, deleteCount [ , item1 [ , item2 [ , … ] ] ] )</w:t>
      </w:r>
      <w:bookmarkEnd w:id="4725"/>
    </w:p>
    <w:p w14:paraId="748DDE2E" w14:textId="77777777" w:rsidR="004C02EF" w:rsidRDefault="004C02EF" w:rsidP="004C02EF">
      <w:r>
        <w:t xml:space="preserve">When the </w:t>
      </w:r>
      <w:r>
        <w:rPr>
          <w:rFonts w:ascii="Courier New" w:hAnsi="Courier New"/>
          <w:b/>
        </w:rPr>
        <w:t>splice</w:t>
      </w:r>
      <w:r>
        <w:t xml:space="preserve"> method is called with two or more arguments </w:t>
      </w:r>
      <w:r w:rsidRPr="00F02209">
        <w:rPr>
          <w:rFonts w:ascii="Times New Roman" w:hAnsi="Times New Roman"/>
          <w:i/>
        </w:rPr>
        <w:t>start</w:t>
      </w:r>
      <w:r>
        <w:t xml:space="preserve">, </w:t>
      </w:r>
      <w:r w:rsidRPr="00F02209">
        <w:rPr>
          <w:rFonts w:ascii="Times New Roman" w:hAnsi="Times New Roman"/>
          <w:i/>
        </w:rPr>
        <w:t>deleteCount</w:t>
      </w:r>
      <w:r>
        <w:t xml:space="preserve"> and (optionally) </w:t>
      </w:r>
      <w:r w:rsidRPr="00F02209">
        <w:rPr>
          <w:rFonts w:ascii="Times New Roman" w:hAnsi="Times New Roman"/>
          <w:i/>
        </w:rPr>
        <w:t>item1</w:t>
      </w:r>
      <w:r>
        <w:t xml:space="preserve">, </w:t>
      </w:r>
      <w:r w:rsidRPr="00F02209">
        <w:rPr>
          <w:rFonts w:ascii="Times New Roman" w:hAnsi="Times New Roman"/>
          <w:i/>
        </w:rPr>
        <w:t>item2</w:t>
      </w:r>
      <w:r>
        <w:t xml:space="preserve">, etc., the </w:t>
      </w:r>
      <w:r w:rsidRPr="00F02209">
        <w:rPr>
          <w:rFonts w:ascii="Times New Roman" w:hAnsi="Times New Roman"/>
          <w:i/>
        </w:rPr>
        <w:t>deleteCount</w:t>
      </w:r>
      <w:r>
        <w:t xml:space="preserve"> elements of the array starting at array index </w:t>
      </w:r>
      <w:r w:rsidRPr="00F02209">
        <w:rPr>
          <w:rFonts w:ascii="Times New Roman" w:hAnsi="Times New Roman"/>
          <w:i/>
        </w:rPr>
        <w:t>start</w:t>
      </w:r>
      <w:r>
        <w:t xml:space="preserve"> are replaced by the arguments </w:t>
      </w:r>
      <w:r w:rsidRPr="00F02209">
        <w:rPr>
          <w:rFonts w:ascii="Times New Roman" w:hAnsi="Times New Roman"/>
          <w:i/>
        </w:rPr>
        <w:t>item1</w:t>
      </w:r>
      <w:r>
        <w:t xml:space="preserve">, </w:t>
      </w:r>
      <w:r w:rsidRPr="00F02209">
        <w:rPr>
          <w:rFonts w:ascii="Times New Roman" w:hAnsi="Times New Roman"/>
          <w:i/>
        </w:rPr>
        <w:t>item2</w:t>
      </w:r>
      <w:r>
        <w:t>, etc. An Array object containing the deleted elements (if any) is returned. The following steps are taken:</w:t>
      </w:r>
    </w:p>
    <w:p w14:paraId="01918FB6" w14:textId="77777777" w:rsidR="004C02EF" w:rsidRPr="00AA0E90" w:rsidRDefault="004C02EF" w:rsidP="004C02EF">
      <w:pPr>
        <w:pStyle w:val="Alg4"/>
        <w:numPr>
          <w:ilvl w:val="0"/>
          <w:numId w:val="215"/>
        </w:numPr>
      </w:pPr>
      <w:r w:rsidRPr="00AA0E90">
        <w:t xml:space="preserve">Let </w:t>
      </w:r>
      <w:r w:rsidRPr="00AA0E90">
        <w:rPr>
          <w:i/>
        </w:rPr>
        <w:t xml:space="preserve">O </w:t>
      </w:r>
      <w:r w:rsidRPr="00AA0E90">
        <w:t xml:space="preserve">be the result of calling ToObject passing the </w:t>
      </w:r>
      <w:r w:rsidRPr="00AA0E90">
        <w:rPr>
          <w:b/>
        </w:rPr>
        <w:t xml:space="preserve">this </w:t>
      </w:r>
      <w:r w:rsidRPr="00AA0E90">
        <w:t>value as the argument.</w:t>
      </w:r>
    </w:p>
    <w:p w14:paraId="4842FC7A" w14:textId="77777777" w:rsidR="004C02EF" w:rsidRPr="00AA0E90" w:rsidRDefault="004C02EF" w:rsidP="004C02EF">
      <w:pPr>
        <w:pStyle w:val="Alg4"/>
        <w:numPr>
          <w:ilvl w:val="0"/>
          <w:numId w:val="215"/>
        </w:numPr>
      </w:pPr>
      <w:r w:rsidRPr="00AA0E90">
        <w:t xml:space="preserve">Let </w:t>
      </w:r>
      <w:r w:rsidRPr="00AA0E90">
        <w:rPr>
          <w:i/>
        </w:rPr>
        <w:t>A</w:t>
      </w:r>
      <w:r w:rsidRPr="00AA0E90">
        <w:t xml:space="preserve"> be a new array created as if by the expression </w:t>
      </w:r>
      <w:r>
        <w:rPr>
          <w:rFonts w:ascii="Courier New" w:hAnsi="Courier New"/>
          <w:b/>
        </w:rPr>
        <w:t>new Array()</w:t>
      </w:r>
      <w:r w:rsidRPr="00AA0E90">
        <w:t xml:space="preserve">where </w:t>
      </w:r>
      <w:r w:rsidRPr="00FE35A1">
        <w:rPr>
          <w:rFonts w:ascii="Courier New" w:hAnsi="Courier New" w:cs="Courier New"/>
          <w:b/>
        </w:rPr>
        <w:t>Array</w:t>
      </w:r>
      <w:r w:rsidRPr="00AA0E90">
        <w:t xml:space="preserve"> is the standard built-in constructor with that name.</w:t>
      </w:r>
    </w:p>
    <w:p w14:paraId="4CDCB979" w14:textId="77777777" w:rsidR="004C02EF" w:rsidRPr="00AA0E90" w:rsidRDefault="004C02EF" w:rsidP="004C02EF">
      <w:pPr>
        <w:pStyle w:val="Alg4"/>
        <w:numPr>
          <w:ilvl w:val="0"/>
          <w:numId w:val="215"/>
        </w:numPr>
      </w:pPr>
      <w:r w:rsidRPr="00AA0E90">
        <w:t xml:space="preserve">Let </w:t>
      </w:r>
      <w:r w:rsidRPr="00AA0E90">
        <w:rPr>
          <w:i/>
        </w:rPr>
        <w:t>lenVal</w:t>
      </w:r>
      <w:r w:rsidRPr="00AA0E90">
        <w:t xml:space="preserve"> be the result of calling the [[Get]] internal method of </w:t>
      </w:r>
      <w:r w:rsidRPr="00AA0E90">
        <w:rPr>
          <w:i/>
        </w:rPr>
        <w:t>O</w:t>
      </w:r>
      <w:r w:rsidRPr="00AA0E90">
        <w:t xml:space="preserve"> with argument </w:t>
      </w:r>
      <w:r>
        <w:rPr>
          <w:rFonts w:ascii="Courier New" w:hAnsi="Courier New"/>
          <w:sz w:val="18"/>
        </w:rPr>
        <w:t>"</w:t>
      </w:r>
      <w:r>
        <w:rPr>
          <w:rFonts w:ascii="Courier New" w:hAnsi="Courier New"/>
          <w:b/>
        </w:rPr>
        <w:t>length</w:t>
      </w:r>
      <w:r>
        <w:rPr>
          <w:rFonts w:ascii="Courier New" w:hAnsi="Courier New"/>
          <w:sz w:val="18"/>
        </w:rPr>
        <w:t>"</w:t>
      </w:r>
      <w:r w:rsidRPr="00AA0E90">
        <w:t>.</w:t>
      </w:r>
    </w:p>
    <w:p w14:paraId="4AC44480" w14:textId="77777777" w:rsidR="004C02EF" w:rsidRPr="00AA0E90" w:rsidRDefault="004C02EF" w:rsidP="004C02EF">
      <w:pPr>
        <w:pStyle w:val="Alg4"/>
        <w:numPr>
          <w:ilvl w:val="0"/>
          <w:numId w:val="215"/>
        </w:numPr>
      </w:pPr>
      <w:r w:rsidRPr="00AA0E90">
        <w:t xml:space="preserve">Let </w:t>
      </w:r>
      <w:r w:rsidRPr="00AA0E90">
        <w:rPr>
          <w:i/>
        </w:rPr>
        <w:t>len</w:t>
      </w:r>
      <w:r w:rsidRPr="00AA0E90">
        <w:t xml:space="preserve"> be ToUint32(</w:t>
      </w:r>
      <w:r w:rsidRPr="00AA0E90">
        <w:rPr>
          <w:i/>
        </w:rPr>
        <w:t>lenVal</w:t>
      </w:r>
      <w:r w:rsidRPr="00AA0E90">
        <w:t>).</w:t>
      </w:r>
    </w:p>
    <w:p w14:paraId="6684D1C4" w14:textId="77777777" w:rsidR="004C02EF" w:rsidRPr="00AA0E90" w:rsidRDefault="004C02EF" w:rsidP="004C02EF">
      <w:pPr>
        <w:pStyle w:val="Alg4"/>
        <w:numPr>
          <w:ilvl w:val="0"/>
          <w:numId w:val="215"/>
        </w:numPr>
      </w:pPr>
      <w:r w:rsidRPr="00AA0E90">
        <w:t xml:space="preserve">Let </w:t>
      </w:r>
      <w:r w:rsidRPr="00AA0E90">
        <w:rPr>
          <w:i/>
        </w:rPr>
        <w:t>relativeStart</w:t>
      </w:r>
      <w:r w:rsidRPr="00AA0E90">
        <w:t xml:space="preserve"> be ToInteger(</w:t>
      </w:r>
      <w:r w:rsidRPr="00AA0E90">
        <w:rPr>
          <w:i/>
        </w:rPr>
        <w:t>start</w:t>
      </w:r>
      <w:r w:rsidRPr="00AA0E90">
        <w:t>).</w:t>
      </w:r>
    </w:p>
    <w:p w14:paraId="1070424B" w14:textId="77777777" w:rsidR="004C02EF" w:rsidRPr="00AA0E90" w:rsidRDefault="004C02EF" w:rsidP="004C02EF">
      <w:pPr>
        <w:pStyle w:val="Alg4"/>
        <w:numPr>
          <w:ilvl w:val="0"/>
          <w:numId w:val="215"/>
        </w:numPr>
      </w:pPr>
      <w:r w:rsidRPr="00AA0E90">
        <w:t xml:space="preserve">If </w:t>
      </w:r>
      <w:r w:rsidRPr="00AA0E90">
        <w:rPr>
          <w:i/>
        </w:rPr>
        <w:t>relativeStart</w:t>
      </w:r>
      <w:r w:rsidRPr="00AA0E90">
        <w:t xml:space="preserve"> is negative, let </w:t>
      </w:r>
      <w:r w:rsidRPr="00AA0E90">
        <w:rPr>
          <w:i/>
        </w:rPr>
        <w:t>actualStart</w:t>
      </w:r>
      <w:r w:rsidRPr="00AA0E90">
        <w:t xml:space="preserve"> be max((</w:t>
      </w:r>
      <w:r w:rsidRPr="00AA0E90">
        <w:rPr>
          <w:i/>
        </w:rPr>
        <w:t>len</w:t>
      </w:r>
      <w:r w:rsidRPr="00AA0E90">
        <w:t xml:space="preserve"> +</w:t>
      </w:r>
      <w:r w:rsidRPr="00AA0E90">
        <w:rPr>
          <w:i/>
        </w:rPr>
        <w:t xml:space="preserve"> relativeStart</w:t>
      </w:r>
      <w:r w:rsidRPr="00AA0E90">
        <w:t xml:space="preserve">),0); else let </w:t>
      </w:r>
      <w:r w:rsidRPr="00AA0E90">
        <w:rPr>
          <w:i/>
        </w:rPr>
        <w:t>actualStart</w:t>
      </w:r>
      <w:r w:rsidRPr="00AA0E90">
        <w:t xml:space="preserve"> be min(</w:t>
      </w:r>
      <w:r w:rsidRPr="00AA0E90">
        <w:rPr>
          <w:i/>
        </w:rPr>
        <w:t>relativeStart</w:t>
      </w:r>
      <w:r w:rsidRPr="00AA0E90">
        <w:t>,</w:t>
      </w:r>
      <w:r w:rsidRPr="00AA0E90">
        <w:rPr>
          <w:i/>
        </w:rPr>
        <w:t xml:space="preserve"> len</w:t>
      </w:r>
      <w:r w:rsidRPr="00AA0E90">
        <w:t>).</w:t>
      </w:r>
    </w:p>
    <w:p w14:paraId="3DABF4EA" w14:textId="77777777" w:rsidR="004C02EF" w:rsidRPr="00AA0E90" w:rsidRDefault="004C02EF" w:rsidP="004C02EF">
      <w:pPr>
        <w:pStyle w:val="Alg4"/>
        <w:numPr>
          <w:ilvl w:val="0"/>
          <w:numId w:val="215"/>
        </w:numPr>
      </w:pPr>
      <w:r w:rsidRPr="00AA0E90">
        <w:t xml:space="preserve">Let </w:t>
      </w:r>
      <w:r w:rsidRPr="00AA0E90">
        <w:rPr>
          <w:i/>
        </w:rPr>
        <w:t>actualDeleteCount</w:t>
      </w:r>
      <w:r w:rsidRPr="00AA0E90">
        <w:t xml:space="preserve"> be min(max(ToInteger(</w:t>
      </w:r>
      <w:r w:rsidRPr="00AA0E90">
        <w:rPr>
          <w:i/>
        </w:rPr>
        <w:t>deleteCount</w:t>
      </w:r>
      <w:r w:rsidRPr="00AA0E90">
        <w:t>),0),</w:t>
      </w:r>
      <w:r w:rsidRPr="00AA0E90">
        <w:rPr>
          <w:i/>
        </w:rPr>
        <w:t xml:space="preserve"> len</w:t>
      </w:r>
      <w:r w:rsidRPr="00AA0E90">
        <w:t xml:space="preserve"> –</w:t>
      </w:r>
      <w:r w:rsidRPr="00AA0E90">
        <w:rPr>
          <w:i/>
        </w:rPr>
        <w:t xml:space="preserve"> actualStart</w:t>
      </w:r>
      <w:r w:rsidRPr="00AA0E90">
        <w:t>).</w:t>
      </w:r>
    </w:p>
    <w:p w14:paraId="08DF7B4B" w14:textId="77777777" w:rsidR="004C02EF" w:rsidRPr="00AA0E90" w:rsidRDefault="004C02EF" w:rsidP="004C02EF">
      <w:pPr>
        <w:pStyle w:val="Alg4"/>
        <w:numPr>
          <w:ilvl w:val="0"/>
          <w:numId w:val="215"/>
        </w:numPr>
      </w:pPr>
      <w:r w:rsidRPr="00AA0E90">
        <w:t xml:space="preserve">Let </w:t>
      </w:r>
      <w:r w:rsidRPr="00AA0E90">
        <w:rPr>
          <w:i/>
        </w:rPr>
        <w:t>k</w:t>
      </w:r>
      <w:r w:rsidRPr="00AA0E90">
        <w:t xml:space="preserve"> be 0.</w:t>
      </w:r>
    </w:p>
    <w:p w14:paraId="0089AE43" w14:textId="77777777" w:rsidR="004C02EF" w:rsidRPr="00AA0E90" w:rsidRDefault="004C02EF" w:rsidP="004C02EF">
      <w:pPr>
        <w:pStyle w:val="Alg4"/>
        <w:numPr>
          <w:ilvl w:val="0"/>
          <w:numId w:val="215"/>
        </w:numPr>
      </w:pPr>
      <w:r w:rsidRPr="00AA0E90">
        <w:t xml:space="preserve">Repeat, while </w:t>
      </w:r>
      <w:r w:rsidRPr="00AA0E90">
        <w:rPr>
          <w:i/>
        </w:rPr>
        <w:t>k</w:t>
      </w:r>
      <w:r w:rsidRPr="00AA0E90">
        <w:t xml:space="preserve"> &lt; </w:t>
      </w:r>
      <w:r w:rsidRPr="00AA0E90">
        <w:rPr>
          <w:i/>
        </w:rPr>
        <w:t>actualDeleteCount</w:t>
      </w:r>
    </w:p>
    <w:p w14:paraId="3CEEF4CA" w14:textId="77777777" w:rsidR="004C02EF" w:rsidRPr="00AA0E90" w:rsidRDefault="004C02EF" w:rsidP="004C02EF">
      <w:pPr>
        <w:pStyle w:val="Alg4"/>
        <w:numPr>
          <w:ilvl w:val="1"/>
          <w:numId w:val="215"/>
        </w:numPr>
      </w:pPr>
      <w:r w:rsidRPr="00AA0E90">
        <w:t xml:space="preserve">Let </w:t>
      </w:r>
      <w:r w:rsidRPr="00AA0E90">
        <w:rPr>
          <w:i/>
        </w:rPr>
        <w:t>from</w:t>
      </w:r>
      <w:r w:rsidRPr="00AA0E90">
        <w:t xml:space="preserve"> be ToString(</w:t>
      </w:r>
      <w:r>
        <w:rPr>
          <w:i/>
        </w:rPr>
        <w:t>actualStart</w:t>
      </w:r>
      <w:r w:rsidRPr="00AA0E90">
        <w:t>+</w:t>
      </w:r>
      <w:r w:rsidRPr="00AA0E90">
        <w:rPr>
          <w:i/>
        </w:rPr>
        <w:t>k</w:t>
      </w:r>
      <w:r w:rsidRPr="00AA0E90">
        <w:t>).</w:t>
      </w:r>
    </w:p>
    <w:p w14:paraId="3631C8EB" w14:textId="77777777" w:rsidR="004C02EF" w:rsidRPr="00AA0E90" w:rsidRDefault="004C02EF" w:rsidP="004C02EF">
      <w:pPr>
        <w:pStyle w:val="Alg4"/>
        <w:numPr>
          <w:ilvl w:val="1"/>
          <w:numId w:val="215"/>
        </w:numPr>
      </w:pPr>
      <w:r w:rsidRPr="00AA0E90">
        <w:t xml:space="preserve">Let </w:t>
      </w:r>
      <w:r w:rsidRPr="00AA0E90">
        <w:rPr>
          <w:i/>
        </w:rPr>
        <w:t>fromPresent</w:t>
      </w:r>
      <w:r w:rsidRPr="00AA0E90">
        <w:t xml:space="preserve"> be the result of calling the [[HasProperty]] internal method of </w:t>
      </w:r>
      <w:r w:rsidRPr="00AA0E90">
        <w:rPr>
          <w:i/>
        </w:rPr>
        <w:t>O</w:t>
      </w:r>
      <w:r w:rsidRPr="00AA0E90">
        <w:t xml:space="preserve"> with argument </w:t>
      </w:r>
      <w:r w:rsidRPr="00AA0E90">
        <w:rPr>
          <w:i/>
        </w:rPr>
        <w:t>from</w:t>
      </w:r>
      <w:r w:rsidRPr="00AA0E90">
        <w:t>.</w:t>
      </w:r>
    </w:p>
    <w:p w14:paraId="2EF5B504" w14:textId="77777777" w:rsidR="004C02EF" w:rsidRPr="00AA0E90" w:rsidRDefault="004C02EF" w:rsidP="004C02EF">
      <w:pPr>
        <w:pStyle w:val="Alg4"/>
        <w:numPr>
          <w:ilvl w:val="1"/>
          <w:numId w:val="215"/>
        </w:numPr>
      </w:pPr>
      <w:r w:rsidRPr="00AA0E90">
        <w:t xml:space="preserve">If </w:t>
      </w:r>
      <w:r w:rsidRPr="00AA0E90">
        <w:rPr>
          <w:i/>
        </w:rPr>
        <w:t>fromPresent</w:t>
      </w:r>
      <w:r w:rsidRPr="00AA0E90">
        <w:t xml:space="preserve"> is </w:t>
      </w:r>
      <w:r w:rsidRPr="00AA0E90">
        <w:rPr>
          <w:b/>
        </w:rPr>
        <w:t>true</w:t>
      </w:r>
      <w:r w:rsidRPr="00AA0E90">
        <w:t>, then</w:t>
      </w:r>
    </w:p>
    <w:p w14:paraId="232E2589" w14:textId="77777777" w:rsidR="004C02EF" w:rsidRPr="00AA0E90" w:rsidRDefault="004C02EF" w:rsidP="004C02EF">
      <w:pPr>
        <w:pStyle w:val="Alg4"/>
        <w:numPr>
          <w:ilvl w:val="2"/>
          <w:numId w:val="215"/>
        </w:numPr>
      </w:pPr>
      <w:r w:rsidRPr="00AA0E90">
        <w:t xml:space="preserve">Let </w:t>
      </w:r>
      <w:r w:rsidRPr="00AA0E90">
        <w:rPr>
          <w:i/>
        </w:rPr>
        <w:t>fromValue</w:t>
      </w:r>
      <w:r w:rsidRPr="00AA0E90">
        <w:t xml:space="preserve"> be the result of calling the [[Get]] internal method of </w:t>
      </w:r>
      <w:r w:rsidRPr="00AA0E90">
        <w:rPr>
          <w:i/>
        </w:rPr>
        <w:t>O</w:t>
      </w:r>
      <w:r w:rsidRPr="00AA0E90">
        <w:t xml:space="preserve"> with argument </w:t>
      </w:r>
      <w:r w:rsidRPr="00AA0E90">
        <w:rPr>
          <w:i/>
        </w:rPr>
        <w:t>from</w:t>
      </w:r>
      <w:r w:rsidRPr="00AA0E90">
        <w:t>.</w:t>
      </w:r>
    </w:p>
    <w:p w14:paraId="3C62AC65" w14:textId="77777777" w:rsidR="004C02EF" w:rsidRPr="00AA0E90" w:rsidRDefault="004C02EF" w:rsidP="004C02EF">
      <w:pPr>
        <w:pStyle w:val="Alg4"/>
        <w:numPr>
          <w:ilvl w:val="2"/>
          <w:numId w:val="215"/>
        </w:numPr>
      </w:pPr>
      <w:r w:rsidRPr="00AA0E90">
        <w:t xml:space="preserve">Call the [[DefineOwnProperty]] internal method of </w:t>
      </w:r>
      <w:r w:rsidRPr="00AA0E90">
        <w:rPr>
          <w:i/>
        </w:rPr>
        <w:t>A</w:t>
      </w:r>
      <w:r w:rsidRPr="00AA0E90">
        <w:t xml:space="preserve"> with arguments ToString(</w:t>
      </w:r>
      <w:r w:rsidRPr="00AA0E90">
        <w:rPr>
          <w:i/>
        </w:rPr>
        <w:t>k</w:t>
      </w:r>
      <w:r w:rsidRPr="00AA0E90">
        <w:t xml:space="preserve">), Property Descriptor {[[Value]]: </w:t>
      </w:r>
      <w:r w:rsidRPr="00AA0E90">
        <w:rPr>
          <w:i/>
        </w:rPr>
        <w:t>fromValue</w:t>
      </w:r>
      <w:r w:rsidRPr="00AA0E90">
        <w:t xml:space="preserve">, [[Writable]]: </w:t>
      </w:r>
      <w:r w:rsidRPr="00AA0E90">
        <w:rPr>
          <w:b/>
        </w:rPr>
        <w:t>true</w:t>
      </w:r>
      <w:r w:rsidRPr="00AA0E90">
        <w:t xml:space="preserve">, [[Enumerable]]: </w:t>
      </w:r>
      <w:r w:rsidRPr="00AA0E90">
        <w:rPr>
          <w:b/>
        </w:rPr>
        <w:t>true</w:t>
      </w:r>
      <w:r w:rsidRPr="00AA0E90">
        <w:t xml:space="preserve">, [[Configurable]]: </w:t>
      </w:r>
      <w:r w:rsidRPr="00AA0E90">
        <w:rPr>
          <w:b/>
        </w:rPr>
        <w:t>true</w:t>
      </w:r>
      <w:r w:rsidRPr="00AA0E90">
        <w:t xml:space="preserve">}, and </w:t>
      </w:r>
      <w:r w:rsidRPr="00AA0E90">
        <w:rPr>
          <w:b/>
        </w:rPr>
        <w:t>false</w:t>
      </w:r>
      <w:r w:rsidRPr="00AA0E90">
        <w:t>.</w:t>
      </w:r>
    </w:p>
    <w:p w14:paraId="307C7E4D" w14:textId="77777777" w:rsidR="004C02EF" w:rsidRPr="00AA0E90" w:rsidRDefault="004C02EF" w:rsidP="004C02EF">
      <w:pPr>
        <w:pStyle w:val="Alg4"/>
        <w:numPr>
          <w:ilvl w:val="1"/>
          <w:numId w:val="215"/>
        </w:numPr>
        <w:tabs>
          <w:tab w:val="num" w:pos="2700"/>
        </w:tabs>
      </w:pPr>
      <w:r w:rsidRPr="00AA0E90">
        <w:t xml:space="preserve">Increment </w:t>
      </w:r>
      <w:r w:rsidRPr="00AA0E90">
        <w:rPr>
          <w:i/>
        </w:rPr>
        <w:t>k</w:t>
      </w:r>
      <w:r w:rsidRPr="00AA0E90">
        <w:t xml:space="preserve"> by 1.</w:t>
      </w:r>
    </w:p>
    <w:p w14:paraId="3306211F" w14:textId="77777777" w:rsidR="004C02EF" w:rsidRPr="00AA0E90" w:rsidRDefault="004C02EF" w:rsidP="004C02EF">
      <w:pPr>
        <w:pStyle w:val="Alg4"/>
        <w:numPr>
          <w:ilvl w:val="0"/>
          <w:numId w:val="215"/>
        </w:numPr>
      </w:pPr>
      <w:r w:rsidRPr="00AA0E90">
        <w:t xml:space="preserve">Let </w:t>
      </w:r>
      <w:r w:rsidRPr="00AA0E90">
        <w:rPr>
          <w:i/>
        </w:rPr>
        <w:t>items</w:t>
      </w:r>
      <w:r w:rsidRPr="00AA0E90">
        <w:t xml:space="preserve"> be an internal List whose elements are, in left to right order, the portion of the actual argument list starting with </w:t>
      </w:r>
      <w:r w:rsidRPr="00AA0E90">
        <w:rPr>
          <w:i/>
        </w:rPr>
        <w:t>item1</w:t>
      </w:r>
      <w:r w:rsidRPr="00AA0E90">
        <w:t>. The list will be empty if no such items are present.</w:t>
      </w:r>
    </w:p>
    <w:p w14:paraId="0D31713D" w14:textId="77777777" w:rsidR="004C02EF" w:rsidRPr="00AA0E90" w:rsidRDefault="004C02EF" w:rsidP="004C02EF">
      <w:pPr>
        <w:pStyle w:val="Alg4"/>
        <w:numPr>
          <w:ilvl w:val="0"/>
          <w:numId w:val="215"/>
        </w:numPr>
      </w:pPr>
      <w:r w:rsidRPr="00AA0E90">
        <w:t xml:space="preserve">Let </w:t>
      </w:r>
      <w:r w:rsidRPr="00AA0E90">
        <w:rPr>
          <w:i/>
        </w:rPr>
        <w:t>itemCount</w:t>
      </w:r>
      <w:r w:rsidRPr="00AA0E90">
        <w:t xml:space="preserve"> be the number of elements in </w:t>
      </w:r>
      <w:r w:rsidRPr="00AA0E90">
        <w:rPr>
          <w:i/>
        </w:rPr>
        <w:t>items</w:t>
      </w:r>
      <w:r w:rsidRPr="00AA0E90">
        <w:t>.</w:t>
      </w:r>
    </w:p>
    <w:p w14:paraId="3CD1F5DF" w14:textId="77777777" w:rsidR="004C02EF" w:rsidRPr="00AA0E90" w:rsidRDefault="004C02EF" w:rsidP="004C02EF">
      <w:pPr>
        <w:pStyle w:val="Alg4"/>
        <w:numPr>
          <w:ilvl w:val="0"/>
          <w:numId w:val="215"/>
        </w:numPr>
      </w:pPr>
      <w:r w:rsidRPr="00AA0E90">
        <w:t xml:space="preserve">If </w:t>
      </w:r>
      <w:r w:rsidRPr="00AA0E90">
        <w:rPr>
          <w:i/>
        </w:rPr>
        <w:t>itemCount</w:t>
      </w:r>
      <w:r w:rsidRPr="00AA0E90">
        <w:t xml:space="preserve"> &lt; </w:t>
      </w:r>
      <w:r w:rsidRPr="00AA0E90">
        <w:rPr>
          <w:i/>
        </w:rPr>
        <w:t>actualDeleteCount</w:t>
      </w:r>
      <w:r w:rsidRPr="00AA0E90">
        <w:t>, then</w:t>
      </w:r>
    </w:p>
    <w:p w14:paraId="5DD23524" w14:textId="77777777" w:rsidR="004C02EF" w:rsidRPr="00AA0E90" w:rsidRDefault="004C02EF" w:rsidP="004C02EF">
      <w:pPr>
        <w:pStyle w:val="Alg4"/>
        <w:numPr>
          <w:ilvl w:val="1"/>
          <w:numId w:val="215"/>
        </w:numPr>
      </w:pPr>
      <w:r w:rsidRPr="00AA0E90">
        <w:t xml:space="preserve">Let </w:t>
      </w:r>
      <w:r w:rsidRPr="00AA0E90">
        <w:rPr>
          <w:i/>
        </w:rPr>
        <w:t>k</w:t>
      </w:r>
      <w:r w:rsidRPr="00AA0E90">
        <w:t xml:space="preserve"> be </w:t>
      </w:r>
      <w:r w:rsidRPr="00AA0E90">
        <w:rPr>
          <w:i/>
        </w:rPr>
        <w:t>actualStart</w:t>
      </w:r>
      <w:r w:rsidRPr="00AA0E90">
        <w:t>.</w:t>
      </w:r>
    </w:p>
    <w:p w14:paraId="644D8AB4" w14:textId="77777777" w:rsidR="004C02EF" w:rsidRPr="00AA0E90" w:rsidRDefault="004C02EF" w:rsidP="004C02EF">
      <w:pPr>
        <w:pStyle w:val="Alg4"/>
        <w:numPr>
          <w:ilvl w:val="1"/>
          <w:numId w:val="215"/>
        </w:numPr>
      </w:pPr>
      <w:r w:rsidRPr="00AA0E90">
        <w:t xml:space="preserve">Repeat, while </w:t>
      </w:r>
      <w:r w:rsidRPr="00AA0E90">
        <w:rPr>
          <w:i/>
        </w:rPr>
        <w:t>k</w:t>
      </w:r>
      <w:r w:rsidRPr="00AA0E90">
        <w:t xml:space="preserve"> &lt; (</w:t>
      </w:r>
      <w:r w:rsidRPr="00AA0E90">
        <w:rPr>
          <w:i/>
        </w:rPr>
        <w:t>len</w:t>
      </w:r>
      <w:r w:rsidRPr="00AA0E90">
        <w:t xml:space="preserve"> – </w:t>
      </w:r>
      <w:r w:rsidRPr="00AA0E90">
        <w:rPr>
          <w:i/>
        </w:rPr>
        <w:t>actualDeleteCount</w:t>
      </w:r>
      <w:r w:rsidRPr="00AA0E90">
        <w:t>)</w:t>
      </w:r>
    </w:p>
    <w:p w14:paraId="0DCF196C" w14:textId="77777777" w:rsidR="004C02EF" w:rsidRPr="00AA0E90" w:rsidRDefault="004C02EF" w:rsidP="004C02EF">
      <w:pPr>
        <w:pStyle w:val="Alg4"/>
        <w:numPr>
          <w:ilvl w:val="2"/>
          <w:numId w:val="215"/>
        </w:numPr>
      </w:pPr>
      <w:r w:rsidRPr="00AA0E90">
        <w:t xml:space="preserve">Let </w:t>
      </w:r>
      <w:r w:rsidRPr="00AA0E90">
        <w:rPr>
          <w:i/>
        </w:rPr>
        <w:t>from</w:t>
      </w:r>
      <w:r w:rsidRPr="00AA0E90">
        <w:t xml:space="preserve"> be ToString(</w:t>
      </w:r>
      <w:r w:rsidRPr="00AA0E90">
        <w:rPr>
          <w:i/>
        </w:rPr>
        <w:t>k</w:t>
      </w:r>
      <w:r w:rsidRPr="00AA0E90">
        <w:t>+</w:t>
      </w:r>
      <w:r w:rsidRPr="00AA0E90">
        <w:rPr>
          <w:i/>
        </w:rPr>
        <w:t>actualDeleteCount</w:t>
      </w:r>
      <w:r w:rsidRPr="00AA0E90">
        <w:t>).</w:t>
      </w:r>
    </w:p>
    <w:p w14:paraId="5D0F0BA4" w14:textId="77777777" w:rsidR="004C02EF" w:rsidRPr="00AA0E90" w:rsidRDefault="004C02EF" w:rsidP="004C02EF">
      <w:pPr>
        <w:pStyle w:val="Alg4"/>
        <w:numPr>
          <w:ilvl w:val="2"/>
          <w:numId w:val="215"/>
        </w:numPr>
      </w:pPr>
      <w:r w:rsidRPr="00AA0E90">
        <w:t xml:space="preserve">Let </w:t>
      </w:r>
      <w:r w:rsidRPr="00AA0E90">
        <w:rPr>
          <w:i/>
        </w:rPr>
        <w:t>to</w:t>
      </w:r>
      <w:r w:rsidRPr="00AA0E90">
        <w:t xml:space="preserve"> be ToString(</w:t>
      </w:r>
      <w:r w:rsidRPr="00AA0E90">
        <w:rPr>
          <w:i/>
        </w:rPr>
        <w:t>k</w:t>
      </w:r>
      <w:r w:rsidRPr="00AA0E90">
        <w:t>+</w:t>
      </w:r>
      <w:r w:rsidRPr="00AA0E90">
        <w:rPr>
          <w:i/>
        </w:rPr>
        <w:t>itemCount</w:t>
      </w:r>
      <w:r w:rsidRPr="00AA0E90">
        <w:t>).</w:t>
      </w:r>
    </w:p>
    <w:p w14:paraId="253E7064" w14:textId="77777777" w:rsidR="004C02EF" w:rsidRPr="00AA0E90" w:rsidRDefault="004C02EF" w:rsidP="004C02EF">
      <w:pPr>
        <w:pStyle w:val="Alg4"/>
        <w:numPr>
          <w:ilvl w:val="2"/>
          <w:numId w:val="215"/>
        </w:numPr>
      </w:pPr>
      <w:r w:rsidRPr="00AA0E90">
        <w:t xml:space="preserve">Let </w:t>
      </w:r>
      <w:r w:rsidRPr="00AA0E90">
        <w:rPr>
          <w:i/>
        </w:rPr>
        <w:t>fromPresent</w:t>
      </w:r>
      <w:r w:rsidRPr="00AA0E90">
        <w:t xml:space="preserve"> be the result of calling the [[HasProperty]] internal method of </w:t>
      </w:r>
      <w:r w:rsidRPr="00AA0E90">
        <w:rPr>
          <w:i/>
        </w:rPr>
        <w:t>O</w:t>
      </w:r>
      <w:r w:rsidRPr="00AA0E90">
        <w:t xml:space="preserve"> with argument </w:t>
      </w:r>
      <w:r w:rsidRPr="00AA0E90">
        <w:rPr>
          <w:i/>
        </w:rPr>
        <w:t>from</w:t>
      </w:r>
      <w:r w:rsidRPr="00AA0E90">
        <w:t>.</w:t>
      </w:r>
    </w:p>
    <w:p w14:paraId="676A6FB0" w14:textId="77777777" w:rsidR="004C02EF" w:rsidRPr="00AA0E90" w:rsidRDefault="004C02EF" w:rsidP="004C02EF">
      <w:pPr>
        <w:pStyle w:val="Alg4"/>
        <w:numPr>
          <w:ilvl w:val="2"/>
          <w:numId w:val="215"/>
        </w:numPr>
      </w:pPr>
      <w:r w:rsidRPr="00AA0E90">
        <w:t xml:space="preserve">If </w:t>
      </w:r>
      <w:r w:rsidRPr="00AA0E90">
        <w:rPr>
          <w:i/>
        </w:rPr>
        <w:t>fromPresent</w:t>
      </w:r>
      <w:r w:rsidRPr="00AA0E90">
        <w:t xml:space="preserve"> is </w:t>
      </w:r>
      <w:r w:rsidRPr="00AA0E90">
        <w:rPr>
          <w:b/>
        </w:rPr>
        <w:t>true</w:t>
      </w:r>
      <w:r w:rsidRPr="00AA0E90">
        <w:t>, then</w:t>
      </w:r>
    </w:p>
    <w:p w14:paraId="794B9816" w14:textId="77777777" w:rsidR="004C02EF" w:rsidRPr="00AA0E90" w:rsidRDefault="004C02EF" w:rsidP="004C02EF">
      <w:pPr>
        <w:pStyle w:val="Alg4"/>
        <w:numPr>
          <w:ilvl w:val="3"/>
          <w:numId w:val="215"/>
        </w:numPr>
      </w:pPr>
      <w:r w:rsidRPr="00AA0E90">
        <w:t xml:space="preserve">Let </w:t>
      </w:r>
      <w:r w:rsidRPr="00AA0E90">
        <w:rPr>
          <w:i/>
        </w:rPr>
        <w:t>fromValue</w:t>
      </w:r>
      <w:r w:rsidRPr="00AA0E90">
        <w:t xml:space="preserve"> be the result of calling the [[Get]] internal method of </w:t>
      </w:r>
      <w:r w:rsidRPr="00AA0E90">
        <w:rPr>
          <w:i/>
        </w:rPr>
        <w:t>O</w:t>
      </w:r>
      <w:r w:rsidRPr="00AA0E90">
        <w:t xml:space="preserve"> with argument </w:t>
      </w:r>
      <w:r w:rsidRPr="00AA0E90">
        <w:rPr>
          <w:i/>
        </w:rPr>
        <w:t>from</w:t>
      </w:r>
      <w:r w:rsidRPr="00AA0E90">
        <w:t>.</w:t>
      </w:r>
    </w:p>
    <w:p w14:paraId="64168C6F" w14:textId="77777777" w:rsidR="004C02EF" w:rsidRPr="00AA0E90" w:rsidRDefault="004C02EF" w:rsidP="004C02EF">
      <w:pPr>
        <w:pStyle w:val="Alg4"/>
        <w:numPr>
          <w:ilvl w:val="3"/>
          <w:numId w:val="215"/>
        </w:numPr>
      </w:pPr>
      <w:r w:rsidRPr="00AA0E90">
        <w:t xml:space="preserve">Call the [[Put]] internal method of </w:t>
      </w:r>
      <w:r w:rsidRPr="00AA0E90">
        <w:rPr>
          <w:i/>
        </w:rPr>
        <w:t>O</w:t>
      </w:r>
      <w:r w:rsidRPr="00AA0E90">
        <w:t xml:space="preserve"> with arguments </w:t>
      </w:r>
      <w:r w:rsidRPr="00AA0E90">
        <w:rPr>
          <w:i/>
        </w:rPr>
        <w:t>to</w:t>
      </w:r>
      <w:r w:rsidRPr="00AA0E90">
        <w:t xml:space="preserve">, </w:t>
      </w:r>
      <w:r w:rsidRPr="00AA0E90">
        <w:rPr>
          <w:i/>
        </w:rPr>
        <w:t>fromValue</w:t>
      </w:r>
      <w:r w:rsidRPr="00AA0E90">
        <w:t xml:space="preserve">, and </w:t>
      </w:r>
      <w:r w:rsidRPr="00AA0E90">
        <w:rPr>
          <w:b/>
        </w:rPr>
        <w:t>true</w:t>
      </w:r>
      <w:r w:rsidRPr="00AA0E90">
        <w:t>.</w:t>
      </w:r>
    </w:p>
    <w:p w14:paraId="501675AF" w14:textId="77777777" w:rsidR="004C02EF" w:rsidRPr="00AA0E90" w:rsidRDefault="004C02EF" w:rsidP="004C02EF">
      <w:pPr>
        <w:pStyle w:val="Alg4"/>
        <w:numPr>
          <w:ilvl w:val="2"/>
          <w:numId w:val="215"/>
        </w:numPr>
      </w:pPr>
      <w:r w:rsidRPr="00AA0E90">
        <w:t xml:space="preserve">Else, </w:t>
      </w:r>
      <w:r w:rsidRPr="00AA0E90">
        <w:rPr>
          <w:i/>
        </w:rPr>
        <w:t>fromPresent</w:t>
      </w:r>
      <w:r w:rsidRPr="00AA0E90">
        <w:t xml:space="preserve"> is </w:t>
      </w:r>
      <w:r w:rsidRPr="00AA0E90">
        <w:rPr>
          <w:b/>
        </w:rPr>
        <w:t>false</w:t>
      </w:r>
    </w:p>
    <w:p w14:paraId="08ADA1FB" w14:textId="77777777" w:rsidR="004C02EF" w:rsidRPr="00AA0E90" w:rsidRDefault="004C02EF" w:rsidP="004C02EF">
      <w:pPr>
        <w:pStyle w:val="Alg4"/>
        <w:numPr>
          <w:ilvl w:val="3"/>
          <w:numId w:val="215"/>
        </w:numPr>
        <w:tabs>
          <w:tab w:val="num" w:pos="3060"/>
        </w:tabs>
      </w:pPr>
      <w:r w:rsidRPr="00AA0E90">
        <w:t xml:space="preserve">Call the [[Delete]] internal method of </w:t>
      </w:r>
      <w:r w:rsidRPr="00AA0E90">
        <w:rPr>
          <w:i/>
        </w:rPr>
        <w:t>O</w:t>
      </w:r>
      <w:r w:rsidRPr="00AA0E90" w:rsidDel="00275DFF">
        <w:t xml:space="preserve"> </w:t>
      </w:r>
      <w:r w:rsidRPr="00AA0E90">
        <w:t xml:space="preserve">with arguments </w:t>
      </w:r>
      <w:r w:rsidRPr="00AA0E90">
        <w:rPr>
          <w:i/>
        </w:rPr>
        <w:t>to</w:t>
      </w:r>
      <w:r w:rsidRPr="00AA0E90">
        <w:t xml:space="preserve"> and </w:t>
      </w:r>
      <w:r w:rsidRPr="00AA0E90">
        <w:rPr>
          <w:b/>
        </w:rPr>
        <w:t>true</w:t>
      </w:r>
      <w:r w:rsidRPr="00AA0E90">
        <w:t>.</w:t>
      </w:r>
    </w:p>
    <w:p w14:paraId="082BC0C7" w14:textId="77777777" w:rsidR="004C02EF" w:rsidRPr="00AA0E90" w:rsidRDefault="004C02EF" w:rsidP="004C02EF">
      <w:pPr>
        <w:pStyle w:val="Alg4"/>
        <w:numPr>
          <w:ilvl w:val="2"/>
          <w:numId w:val="215"/>
        </w:numPr>
      </w:pPr>
      <w:r w:rsidRPr="00AA0E90">
        <w:t>Increase k by 1.</w:t>
      </w:r>
    </w:p>
    <w:p w14:paraId="118F3450" w14:textId="77777777" w:rsidR="004C02EF" w:rsidRPr="00AA0E90" w:rsidRDefault="004C02EF" w:rsidP="004C02EF">
      <w:pPr>
        <w:pStyle w:val="Alg4"/>
        <w:numPr>
          <w:ilvl w:val="1"/>
          <w:numId w:val="215"/>
        </w:numPr>
      </w:pPr>
      <w:r w:rsidRPr="00AA0E90">
        <w:t xml:space="preserve">Let </w:t>
      </w:r>
      <w:r w:rsidRPr="00AA0E90">
        <w:rPr>
          <w:i/>
        </w:rPr>
        <w:t>k</w:t>
      </w:r>
      <w:r w:rsidRPr="00AA0E90">
        <w:t xml:space="preserve"> be </w:t>
      </w:r>
      <w:r w:rsidRPr="00AA0E90">
        <w:rPr>
          <w:i/>
        </w:rPr>
        <w:t>len</w:t>
      </w:r>
      <w:r w:rsidRPr="00AA0E90">
        <w:t>.</w:t>
      </w:r>
    </w:p>
    <w:p w14:paraId="3DD6A65F" w14:textId="77777777" w:rsidR="004C02EF" w:rsidRPr="00AA0E90" w:rsidRDefault="004C02EF" w:rsidP="004C02EF">
      <w:pPr>
        <w:pStyle w:val="Alg4"/>
        <w:numPr>
          <w:ilvl w:val="1"/>
          <w:numId w:val="215"/>
        </w:numPr>
      </w:pPr>
      <w:r w:rsidRPr="00AA0E90">
        <w:t xml:space="preserve">Repeat, while </w:t>
      </w:r>
      <w:r w:rsidRPr="00AA0E90">
        <w:rPr>
          <w:i/>
        </w:rPr>
        <w:t>k</w:t>
      </w:r>
      <w:r w:rsidRPr="00AA0E90">
        <w:t xml:space="preserve"> &gt; (</w:t>
      </w:r>
      <w:r w:rsidRPr="00AA0E90">
        <w:rPr>
          <w:i/>
        </w:rPr>
        <w:t>len</w:t>
      </w:r>
      <w:r w:rsidRPr="00AA0E90">
        <w:t xml:space="preserve"> –</w:t>
      </w:r>
      <w:r w:rsidRPr="00AA0E90">
        <w:rPr>
          <w:i/>
        </w:rPr>
        <w:t xml:space="preserve"> actualDeleteCount</w:t>
      </w:r>
      <w:r w:rsidRPr="00AA0E90">
        <w:t xml:space="preserve"> +</w:t>
      </w:r>
      <w:r w:rsidRPr="00AA0E90">
        <w:rPr>
          <w:i/>
        </w:rPr>
        <w:t xml:space="preserve"> itemCount</w:t>
      </w:r>
      <w:r w:rsidRPr="00AA0E90">
        <w:t xml:space="preserve">) </w:t>
      </w:r>
    </w:p>
    <w:p w14:paraId="6EB96506" w14:textId="77777777" w:rsidR="004C02EF" w:rsidRPr="00AA0E90" w:rsidRDefault="004C02EF" w:rsidP="004C02EF">
      <w:pPr>
        <w:pStyle w:val="Alg4"/>
        <w:numPr>
          <w:ilvl w:val="2"/>
          <w:numId w:val="215"/>
        </w:numPr>
        <w:tabs>
          <w:tab w:val="num" w:pos="2700"/>
        </w:tabs>
      </w:pPr>
      <w:r w:rsidRPr="00AA0E90">
        <w:t xml:space="preserve">Call the [[Delete]] internal method of </w:t>
      </w:r>
      <w:r w:rsidRPr="00AA0E90">
        <w:rPr>
          <w:i/>
        </w:rPr>
        <w:t>O</w:t>
      </w:r>
      <w:r w:rsidRPr="00AA0E90">
        <w:t xml:space="preserve"> with arguments ToString(</w:t>
      </w:r>
      <w:r w:rsidRPr="00AA0E90">
        <w:rPr>
          <w:i/>
        </w:rPr>
        <w:t>k</w:t>
      </w:r>
      <w:r w:rsidRPr="00AA0E90">
        <w:t xml:space="preserve">–1) and </w:t>
      </w:r>
      <w:r w:rsidRPr="00AA0E90">
        <w:rPr>
          <w:b/>
        </w:rPr>
        <w:t>true</w:t>
      </w:r>
      <w:r w:rsidRPr="00AA0E90">
        <w:t>.</w:t>
      </w:r>
    </w:p>
    <w:p w14:paraId="59658134" w14:textId="77777777" w:rsidR="004C02EF" w:rsidRPr="00AA0E90" w:rsidRDefault="004C02EF" w:rsidP="004C02EF">
      <w:pPr>
        <w:pStyle w:val="Alg4"/>
        <w:numPr>
          <w:ilvl w:val="2"/>
          <w:numId w:val="215"/>
        </w:numPr>
        <w:tabs>
          <w:tab w:val="num" w:pos="2700"/>
        </w:tabs>
      </w:pPr>
      <w:r w:rsidRPr="00AA0E90">
        <w:t xml:space="preserve">Decrease </w:t>
      </w:r>
      <w:r w:rsidRPr="00AA0E90">
        <w:rPr>
          <w:i/>
        </w:rPr>
        <w:t>k</w:t>
      </w:r>
      <w:r w:rsidRPr="00AA0E90">
        <w:t xml:space="preserve"> by 1.</w:t>
      </w:r>
    </w:p>
    <w:p w14:paraId="261A82A1" w14:textId="77777777" w:rsidR="004C02EF" w:rsidRPr="00AA0E90" w:rsidRDefault="004C02EF" w:rsidP="004C02EF">
      <w:pPr>
        <w:pStyle w:val="Alg4"/>
        <w:numPr>
          <w:ilvl w:val="0"/>
          <w:numId w:val="215"/>
        </w:numPr>
      </w:pPr>
      <w:r w:rsidRPr="00AA0E90">
        <w:t xml:space="preserve">Else if </w:t>
      </w:r>
      <w:r w:rsidRPr="00AA0E90">
        <w:rPr>
          <w:i/>
        </w:rPr>
        <w:t>itemCount</w:t>
      </w:r>
      <w:r w:rsidRPr="00AA0E90">
        <w:t xml:space="preserve"> &gt; </w:t>
      </w:r>
      <w:r w:rsidRPr="00AA0E90">
        <w:rPr>
          <w:i/>
        </w:rPr>
        <w:t>actualDeleteCount</w:t>
      </w:r>
      <w:r w:rsidRPr="00AA0E90">
        <w:t>, then</w:t>
      </w:r>
    </w:p>
    <w:p w14:paraId="6212330D" w14:textId="77777777" w:rsidR="004C02EF" w:rsidRPr="00AA0E90" w:rsidRDefault="004C02EF" w:rsidP="004C02EF">
      <w:pPr>
        <w:pStyle w:val="Alg4"/>
        <w:numPr>
          <w:ilvl w:val="1"/>
          <w:numId w:val="215"/>
        </w:numPr>
      </w:pPr>
      <w:r w:rsidRPr="00AA0E90">
        <w:t xml:space="preserve">Let </w:t>
      </w:r>
      <w:r w:rsidRPr="00AA0E90">
        <w:rPr>
          <w:i/>
        </w:rPr>
        <w:t>k</w:t>
      </w:r>
      <w:r w:rsidRPr="00AA0E90">
        <w:t xml:space="preserve"> be (</w:t>
      </w:r>
      <w:r w:rsidRPr="00AA0E90">
        <w:rPr>
          <w:i/>
        </w:rPr>
        <w:t>len</w:t>
      </w:r>
      <w:r w:rsidRPr="00AA0E90">
        <w:t xml:space="preserve"> –</w:t>
      </w:r>
      <w:r w:rsidRPr="00AA0E90">
        <w:rPr>
          <w:i/>
        </w:rPr>
        <w:t xml:space="preserve"> actualDeleteCount</w:t>
      </w:r>
      <w:r w:rsidRPr="00AA0E90">
        <w:t>).</w:t>
      </w:r>
    </w:p>
    <w:p w14:paraId="6F3D6E62" w14:textId="77777777" w:rsidR="004C02EF" w:rsidRPr="00AA0E90" w:rsidRDefault="004C02EF" w:rsidP="004C02EF">
      <w:pPr>
        <w:pStyle w:val="Alg4"/>
        <w:numPr>
          <w:ilvl w:val="1"/>
          <w:numId w:val="215"/>
        </w:numPr>
      </w:pPr>
      <w:r w:rsidRPr="00AA0E90">
        <w:t xml:space="preserve">Repeat, while </w:t>
      </w:r>
      <w:r w:rsidRPr="00AA0E90">
        <w:rPr>
          <w:i/>
        </w:rPr>
        <w:t>k</w:t>
      </w:r>
      <w:r w:rsidRPr="00AA0E90">
        <w:t xml:space="preserve"> &gt; </w:t>
      </w:r>
      <w:r w:rsidRPr="00AA0E90">
        <w:rPr>
          <w:i/>
        </w:rPr>
        <w:t>actualStart</w:t>
      </w:r>
    </w:p>
    <w:p w14:paraId="22C09EB0" w14:textId="77777777" w:rsidR="004C02EF" w:rsidRPr="00AA0E90" w:rsidRDefault="004C02EF" w:rsidP="004C02EF">
      <w:pPr>
        <w:pStyle w:val="Alg4"/>
        <w:numPr>
          <w:ilvl w:val="2"/>
          <w:numId w:val="215"/>
        </w:numPr>
      </w:pPr>
      <w:r w:rsidRPr="00AA0E90">
        <w:t xml:space="preserve">Let </w:t>
      </w:r>
      <w:r w:rsidRPr="00AA0E90">
        <w:rPr>
          <w:i/>
        </w:rPr>
        <w:t>from</w:t>
      </w:r>
      <w:r w:rsidRPr="00AA0E90">
        <w:t xml:space="preserve"> be ToString(</w:t>
      </w:r>
      <w:r w:rsidRPr="00AA0E90">
        <w:rPr>
          <w:i/>
        </w:rPr>
        <w:t xml:space="preserve">k </w:t>
      </w:r>
      <w:r w:rsidRPr="00AA0E90">
        <w:t>+</w:t>
      </w:r>
      <w:r w:rsidRPr="00AA0E90">
        <w:rPr>
          <w:i/>
        </w:rPr>
        <w:t xml:space="preserve"> actualDeleteCount</w:t>
      </w:r>
      <w:r w:rsidRPr="00AA0E90">
        <w:t xml:space="preserve"> – 1).</w:t>
      </w:r>
    </w:p>
    <w:p w14:paraId="52948DCB" w14:textId="77777777" w:rsidR="004C02EF" w:rsidRPr="00AA0E90" w:rsidRDefault="004C02EF" w:rsidP="004C02EF">
      <w:pPr>
        <w:pStyle w:val="Alg4"/>
        <w:numPr>
          <w:ilvl w:val="2"/>
          <w:numId w:val="215"/>
        </w:numPr>
      </w:pPr>
      <w:r w:rsidRPr="00AA0E90">
        <w:t xml:space="preserve">Let </w:t>
      </w:r>
      <w:r w:rsidRPr="00AA0E90">
        <w:rPr>
          <w:i/>
        </w:rPr>
        <w:t>to</w:t>
      </w:r>
      <w:r w:rsidRPr="00AA0E90">
        <w:t xml:space="preserve"> be ToString(</w:t>
      </w:r>
      <w:r w:rsidRPr="00AA0E90">
        <w:rPr>
          <w:i/>
        </w:rPr>
        <w:t xml:space="preserve">k </w:t>
      </w:r>
      <w:r w:rsidRPr="00AA0E90">
        <w:t>+</w:t>
      </w:r>
      <w:r w:rsidRPr="00AA0E90">
        <w:rPr>
          <w:i/>
        </w:rPr>
        <w:t xml:space="preserve"> itemCount</w:t>
      </w:r>
      <w:r w:rsidRPr="00AA0E90">
        <w:t xml:space="preserve"> – 1)</w:t>
      </w:r>
    </w:p>
    <w:p w14:paraId="28108601" w14:textId="77777777" w:rsidR="004C02EF" w:rsidRPr="00AA0E90" w:rsidRDefault="004C02EF" w:rsidP="004C02EF">
      <w:pPr>
        <w:pStyle w:val="Alg4"/>
        <w:numPr>
          <w:ilvl w:val="2"/>
          <w:numId w:val="215"/>
        </w:numPr>
      </w:pPr>
      <w:r w:rsidRPr="00AA0E90">
        <w:t xml:space="preserve">Let </w:t>
      </w:r>
      <w:r w:rsidRPr="00AA0E90">
        <w:rPr>
          <w:i/>
        </w:rPr>
        <w:t>fromPresent</w:t>
      </w:r>
      <w:r w:rsidRPr="00AA0E90">
        <w:t xml:space="preserve"> be the result of calling the [[HasProperty]] internal method of </w:t>
      </w:r>
      <w:r w:rsidRPr="00AA0E90">
        <w:rPr>
          <w:i/>
        </w:rPr>
        <w:t>O</w:t>
      </w:r>
      <w:r w:rsidRPr="00AA0E90">
        <w:t xml:space="preserve"> with argument </w:t>
      </w:r>
      <w:r w:rsidRPr="00AA0E90">
        <w:rPr>
          <w:i/>
        </w:rPr>
        <w:t>from</w:t>
      </w:r>
      <w:r w:rsidRPr="00AA0E90">
        <w:t>.</w:t>
      </w:r>
    </w:p>
    <w:p w14:paraId="1CF1A55D" w14:textId="77777777" w:rsidR="004C02EF" w:rsidRPr="00AA0E90" w:rsidRDefault="004C02EF" w:rsidP="004C02EF">
      <w:pPr>
        <w:pStyle w:val="Alg4"/>
        <w:numPr>
          <w:ilvl w:val="2"/>
          <w:numId w:val="215"/>
        </w:numPr>
      </w:pPr>
      <w:r w:rsidRPr="00AA0E90">
        <w:t xml:space="preserve">If </w:t>
      </w:r>
      <w:r w:rsidRPr="00AA0E90">
        <w:rPr>
          <w:i/>
        </w:rPr>
        <w:t>fromPresent</w:t>
      </w:r>
      <w:r w:rsidRPr="00AA0E90">
        <w:t xml:space="preserve"> is </w:t>
      </w:r>
      <w:r w:rsidRPr="00AA0E90">
        <w:rPr>
          <w:b/>
        </w:rPr>
        <w:t>true</w:t>
      </w:r>
      <w:r w:rsidRPr="00AA0E90">
        <w:t>, then</w:t>
      </w:r>
    </w:p>
    <w:p w14:paraId="7D61A1D2" w14:textId="77777777" w:rsidR="004C02EF" w:rsidRPr="00AA0E90" w:rsidRDefault="004C02EF" w:rsidP="004C02EF">
      <w:pPr>
        <w:pStyle w:val="Alg4"/>
        <w:numPr>
          <w:ilvl w:val="3"/>
          <w:numId w:val="215"/>
        </w:numPr>
      </w:pPr>
      <w:r w:rsidRPr="00AA0E90">
        <w:t xml:space="preserve">Let </w:t>
      </w:r>
      <w:r w:rsidRPr="00AA0E90">
        <w:rPr>
          <w:i/>
        </w:rPr>
        <w:t>fromValue</w:t>
      </w:r>
      <w:r w:rsidRPr="00AA0E90">
        <w:t xml:space="preserve"> be the result of calling the [[Get]] internal method of </w:t>
      </w:r>
      <w:r w:rsidRPr="00AA0E90">
        <w:rPr>
          <w:i/>
        </w:rPr>
        <w:t>O</w:t>
      </w:r>
      <w:r w:rsidRPr="00AA0E90">
        <w:t xml:space="preserve"> with argument </w:t>
      </w:r>
      <w:r w:rsidRPr="00AA0E90">
        <w:rPr>
          <w:i/>
        </w:rPr>
        <w:t>from</w:t>
      </w:r>
      <w:r w:rsidRPr="00AA0E90">
        <w:t>.</w:t>
      </w:r>
    </w:p>
    <w:p w14:paraId="2589E89B" w14:textId="77777777" w:rsidR="004C02EF" w:rsidRPr="00AA0E90" w:rsidRDefault="004C02EF" w:rsidP="004C02EF">
      <w:pPr>
        <w:pStyle w:val="Alg4"/>
        <w:numPr>
          <w:ilvl w:val="3"/>
          <w:numId w:val="215"/>
        </w:numPr>
      </w:pPr>
      <w:r w:rsidRPr="00AA0E90">
        <w:t xml:space="preserve">Call the [[Put]] internal method of </w:t>
      </w:r>
      <w:r w:rsidRPr="00AA0E90">
        <w:rPr>
          <w:i/>
        </w:rPr>
        <w:t>O</w:t>
      </w:r>
      <w:r w:rsidRPr="00AA0E90">
        <w:t xml:space="preserve"> with arguments </w:t>
      </w:r>
      <w:r w:rsidRPr="00AA0E90">
        <w:rPr>
          <w:i/>
        </w:rPr>
        <w:t>to</w:t>
      </w:r>
      <w:r w:rsidRPr="00AA0E90">
        <w:t xml:space="preserve">, </w:t>
      </w:r>
      <w:r w:rsidRPr="00AA0E90">
        <w:rPr>
          <w:i/>
        </w:rPr>
        <w:t>fromValue</w:t>
      </w:r>
      <w:r w:rsidRPr="00AA0E90">
        <w:t xml:space="preserve">, and </w:t>
      </w:r>
      <w:r w:rsidRPr="00AA0E90">
        <w:rPr>
          <w:b/>
        </w:rPr>
        <w:t>true</w:t>
      </w:r>
      <w:r w:rsidRPr="00AA0E90">
        <w:t>.</w:t>
      </w:r>
    </w:p>
    <w:p w14:paraId="36AD4AC4" w14:textId="77777777" w:rsidR="004C02EF" w:rsidRPr="00AA0E90" w:rsidRDefault="004C02EF" w:rsidP="004C02EF">
      <w:pPr>
        <w:pStyle w:val="Alg4"/>
        <w:numPr>
          <w:ilvl w:val="2"/>
          <w:numId w:val="215"/>
        </w:numPr>
      </w:pPr>
      <w:r w:rsidRPr="00AA0E90">
        <w:t xml:space="preserve">Else, </w:t>
      </w:r>
      <w:r w:rsidRPr="00AA0E90">
        <w:rPr>
          <w:i/>
        </w:rPr>
        <w:t>fromPresent</w:t>
      </w:r>
      <w:r w:rsidRPr="00AA0E90">
        <w:t xml:space="preserve"> is </w:t>
      </w:r>
      <w:r w:rsidRPr="00AA0E90">
        <w:rPr>
          <w:b/>
        </w:rPr>
        <w:t>false</w:t>
      </w:r>
    </w:p>
    <w:p w14:paraId="311A0D7B" w14:textId="77777777" w:rsidR="004C02EF" w:rsidRPr="00AA0E90" w:rsidRDefault="004C02EF" w:rsidP="004C02EF">
      <w:pPr>
        <w:pStyle w:val="Alg4"/>
        <w:numPr>
          <w:ilvl w:val="3"/>
          <w:numId w:val="215"/>
        </w:numPr>
        <w:tabs>
          <w:tab w:val="num" w:pos="3060"/>
        </w:tabs>
      </w:pPr>
      <w:r w:rsidRPr="00AA0E90">
        <w:t xml:space="preserve">Call the [[Delete]] internal method of </w:t>
      </w:r>
      <w:r w:rsidRPr="00AA0E90">
        <w:rPr>
          <w:i/>
        </w:rPr>
        <w:t>O</w:t>
      </w:r>
      <w:r w:rsidRPr="00AA0E90" w:rsidDel="00582B35">
        <w:t xml:space="preserve"> </w:t>
      </w:r>
      <w:r w:rsidRPr="00AA0E90">
        <w:t xml:space="preserve">with argument </w:t>
      </w:r>
      <w:r w:rsidRPr="00AA0E90">
        <w:rPr>
          <w:i/>
        </w:rPr>
        <w:t>to</w:t>
      </w:r>
      <w:r w:rsidRPr="00AA0E90">
        <w:t xml:space="preserve"> and </w:t>
      </w:r>
      <w:r w:rsidRPr="00AA0E90">
        <w:rPr>
          <w:b/>
        </w:rPr>
        <w:t>true</w:t>
      </w:r>
      <w:r w:rsidRPr="00AA0E90">
        <w:t>.</w:t>
      </w:r>
    </w:p>
    <w:p w14:paraId="4F83FE13" w14:textId="77777777" w:rsidR="004C02EF" w:rsidRPr="00AA0E90" w:rsidRDefault="004C02EF" w:rsidP="004C02EF">
      <w:pPr>
        <w:pStyle w:val="Alg4"/>
        <w:numPr>
          <w:ilvl w:val="2"/>
          <w:numId w:val="215"/>
        </w:numPr>
      </w:pPr>
      <w:r w:rsidRPr="00AA0E90">
        <w:t xml:space="preserve">Decrease </w:t>
      </w:r>
      <w:r w:rsidRPr="00AA0E90">
        <w:rPr>
          <w:i/>
        </w:rPr>
        <w:t>k</w:t>
      </w:r>
      <w:r w:rsidRPr="00AA0E90">
        <w:t xml:space="preserve"> by 1.</w:t>
      </w:r>
    </w:p>
    <w:p w14:paraId="15B7094E" w14:textId="77777777" w:rsidR="004C02EF" w:rsidRPr="00AA0E90" w:rsidRDefault="004C02EF" w:rsidP="004C02EF">
      <w:pPr>
        <w:pStyle w:val="Alg4"/>
        <w:numPr>
          <w:ilvl w:val="0"/>
          <w:numId w:val="215"/>
        </w:numPr>
      </w:pPr>
      <w:r w:rsidRPr="00AA0E90">
        <w:t xml:space="preserve">Let </w:t>
      </w:r>
      <w:r w:rsidRPr="00AA0E90">
        <w:rPr>
          <w:i/>
        </w:rPr>
        <w:t>k</w:t>
      </w:r>
      <w:r w:rsidRPr="00AA0E90">
        <w:t xml:space="preserve"> be </w:t>
      </w:r>
      <w:r w:rsidRPr="00AA0E90">
        <w:rPr>
          <w:i/>
        </w:rPr>
        <w:t>actualStart</w:t>
      </w:r>
      <w:r w:rsidRPr="00AA0E90">
        <w:t>.</w:t>
      </w:r>
    </w:p>
    <w:p w14:paraId="29ECA61E" w14:textId="77777777" w:rsidR="004C02EF" w:rsidRPr="00AA0E90" w:rsidRDefault="004C02EF" w:rsidP="004C02EF">
      <w:pPr>
        <w:pStyle w:val="Alg4"/>
        <w:numPr>
          <w:ilvl w:val="0"/>
          <w:numId w:val="215"/>
        </w:numPr>
      </w:pPr>
      <w:r w:rsidRPr="00AA0E90">
        <w:t xml:space="preserve">Repeat, while </w:t>
      </w:r>
      <w:r w:rsidRPr="00AA0E90">
        <w:rPr>
          <w:i/>
        </w:rPr>
        <w:t>items</w:t>
      </w:r>
      <w:r w:rsidRPr="00AA0E90">
        <w:t xml:space="preserve"> is not empty</w:t>
      </w:r>
    </w:p>
    <w:p w14:paraId="76AD89E3" w14:textId="77777777" w:rsidR="004C02EF" w:rsidRPr="00AA0E90" w:rsidRDefault="004C02EF" w:rsidP="004C02EF">
      <w:pPr>
        <w:pStyle w:val="Alg4"/>
        <w:numPr>
          <w:ilvl w:val="1"/>
          <w:numId w:val="215"/>
        </w:numPr>
      </w:pPr>
      <w:r w:rsidRPr="00AA0E90">
        <w:t xml:space="preserve">Remove the first element from </w:t>
      </w:r>
      <w:r w:rsidRPr="00AA0E90">
        <w:rPr>
          <w:i/>
        </w:rPr>
        <w:t>items</w:t>
      </w:r>
      <w:r w:rsidRPr="00AA0E90">
        <w:t xml:space="preserve"> and let </w:t>
      </w:r>
      <w:r w:rsidRPr="00AA0E90">
        <w:rPr>
          <w:i/>
        </w:rPr>
        <w:t>E</w:t>
      </w:r>
      <w:r w:rsidRPr="00AA0E90">
        <w:t xml:space="preserve"> be the value of that element.</w:t>
      </w:r>
    </w:p>
    <w:p w14:paraId="7A8FC41F" w14:textId="77777777" w:rsidR="004C02EF" w:rsidRPr="00AA0E90" w:rsidRDefault="004C02EF" w:rsidP="004C02EF">
      <w:pPr>
        <w:pStyle w:val="Alg4"/>
        <w:numPr>
          <w:ilvl w:val="1"/>
          <w:numId w:val="215"/>
        </w:numPr>
      </w:pPr>
      <w:r w:rsidRPr="00AA0E90">
        <w:t xml:space="preserve">Call the [[Put]] internal method of </w:t>
      </w:r>
      <w:r w:rsidRPr="00AA0E90">
        <w:rPr>
          <w:i/>
        </w:rPr>
        <w:t>O</w:t>
      </w:r>
      <w:r w:rsidRPr="00AA0E90">
        <w:t xml:space="preserve"> with arguments ToString(</w:t>
      </w:r>
      <w:r w:rsidRPr="00AA0E90">
        <w:rPr>
          <w:i/>
        </w:rPr>
        <w:t>k</w:t>
      </w:r>
      <w:r w:rsidRPr="00AA0E90">
        <w:t xml:space="preserve">), </w:t>
      </w:r>
      <w:r w:rsidRPr="00AA0E90">
        <w:rPr>
          <w:i/>
        </w:rPr>
        <w:t>E</w:t>
      </w:r>
      <w:r w:rsidRPr="00AA0E90">
        <w:t xml:space="preserve">, and </w:t>
      </w:r>
      <w:r w:rsidRPr="00AA0E90">
        <w:rPr>
          <w:b/>
        </w:rPr>
        <w:t>true</w:t>
      </w:r>
      <w:r w:rsidRPr="00AA0E90">
        <w:t>.</w:t>
      </w:r>
    </w:p>
    <w:p w14:paraId="7863C06F" w14:textId="77777777" w:rsidR="004C02EF" w:rsidRPr="00AA0E90" w:rsidRDefault="004C02EF" w:rsidP="004C02EF">
      <w:pPr>
        <w:pStyle w:val="Alg4"/>
        <w:numPr>
          <w:ilvl w:val="1"/>
          <w:numId w:val="215"/>
        </w:numPr>
      </w:pPr>
      <w:r w:rsidRPr="00AA0E90">
        <w:t xml:space="preserve">Increase </w:t>
      </w:r>
      <w:r w:rsidRPr="00AA0E90">
        <w:rPr>
          <w:i/>
        </w:rPr>
        <w:t>k</w:t>
      </w:r>
      <w:r w:rsidRPr="00AA0E90">
        <w:t xml:space="preserve"> by 1.</w:t>
      </w:r>
    </w:p>
    <w:p w14:paraId="25DA672D" w14:textId="77777777" w:rsidR="004C02EF" w:rsidRPr="00AA0E90" w:rsidRDefault="004C02EF" w:rsidP="004C02EF">
      <w:pPr>
        <w:pStyle w:val="Alg4"/>
        <w:numPr>
          <w:ilvl w:val="0"/>
          <w:numId w:val="215"/>
        </w:numPr>
      </w:pPr>
      <w:r w:rsidRPr="00AA0E90">
        <w:t xml:space="preserve">Call the [[Put]] internal method of </w:t>
      </w:r>
      <w:r w:rsidRPr="00AA0E90">
        <w:rPr>
          <w:i/>
        </w:rPr>
        <w:t>O</w:t>
      </w:r>
      <w:r w:rsidRPr="00AA0E90">
        <w:t xml:space="preserve"> with arguments </w:t>
      </w:r>
      <w:r>
        <w:rPr>
          <w:rFonts w:ascii="Courier New" w:hAnsi="Courier New"/>
          <w:sz w:val="18"/>
        </w:rPr>
        <w:t>"</w:t>
      </w:r>
      <w:r>
        <w:rPr>
          <w:rFonts w:ascii="Courier New" w:hAnsi="Courier New"/>
          <w:b/>
        </w:rPr>
        <w:t>length</w:t>
      </w:r>
      <w:r>
        <w:rPr>
          <w:rFonts w:ascii="Courier New" w:hAnsi="Courier New"/>
          <w:sz w:val="18"/>
        </w:rPr>
        <w:t>"</w:t>
      </w:r>
      <w:r w:rsidRPr="00AA0E90">
        <w:t>, (</w:t>
      </w:r>
      <w:r w:rsidRPr="00AA0E90">
        <w:rPr>
          <w:i/>
        </w:rPr>
        <w:t xml:space="preserve">len </w:t>
      </w:r>
      <w:r w:rsidRPr="00AA0E90">
        <w:t>–</w:t>
      </w:r>
      <w:r w:rsidRPr="00AA0E90">
        <w:rPr>
          <w:i/>
        </w:rPr>
        <w:t xml:space="preserve"> actualDeleteCount</w:t>
      </w:r>
      <w:r w:rsidRPr="00AA0E90">
        <w:t xml:space="preserve"> +</w:t>
      </w:r>
      <w:r w:rsidRPr="00AA0E90">
        <w:rPr>
          <w:i/>
        </w:rPr>
        <w:t xml:space="preserve"> itemCount</w:t>
      </w:r>
      <w:r w:rsidRPr="00AA0E90">
        <w:t xml:space="preserve">), and </w:t>
      </w:r>
      <w:r w:rsidRPr="00AA0E90">
        <w:rPr>
          <w:b/>
        </w:rPr>
        <w:t>true</w:t>
      </w:r>
      <w:r w:rsidRPr="00AA0E90">
        <w:t>.</w:t>
      </w:r>
    </w:p>
    <w:p w14:paraId="46B4DEC5" w14:textId="77777777" w:rsidR="004C02EF" w:rsidRPr="00AA0E90" w:rsidRDefault="004C02EF" w:rsidP="004C02EF">
      <w:pPr>
        <w:pStyle w:val="Alg4"/>
        <w:numPr>
          <w:ilvl w:val="0"/>
          <w:numId w:val="215"/>
        </w:numPr>
        <w:spacing w:after="120"/>
      </w:pPr>
      <w:r w:rsidRPr="00AA0E90">
        <w:t xml:space="preserve">Return </w:t>
      </w:r>
      <w:r w:rsidRPr="00AA0E90">
        <w:rPr>
          <w:i/>
        </w:rPr>
        <w:t>A</w:t>
      </w:r>
      <w:r w:rsidRPr="00AA0E90">
        <w:t>.</w:t>
      </w:r>
    </w:p>
    <w:p w14:paraId="23D318F7"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splice</w:t>
      </w:r>
      <w:r>
        <w:t xml:space="preserve"> method is </w:t>
      </w:r>
      <w:r>
        <w:rPr>
          <w:b/>
        </w:rPr>
        <w:t>2</w:t>
      </w:r>
      <w:r>
        <w:t>.</w:t>
      </w:r>
    </w:p>
    <w:p w14:paraId="747176B2" w14:textId="77777777" w:rsidR="004C02EF" w:rsidRDefault="004C02EF" w:rsidP="004C02EF">
      <w:pPr>
        <w:pStyle w:val="Note"/>
      </w:pPr>
      <w:r w:rsidRPr="00AA0E90">
        <w:t>NOTE</w:t>
      </w:r>
      <w:r w:rsidRPr="00AA0E90">
        <w:tab/>
        <w:t xml:space="preserve">The </w:t>
      </w:r>
      <w:r w:rsidRPr="00AA0E90">
        <w:rPr>
          <w:rFonts w:ascii="Courier New" w:hAnsi="Courier New"/>
          <w:b/>
        </w:rPr>
        <w:t>splice</w:t>
      </w:r>
      <w:r w:rsidRPr="00AA0E90">
        <w:t xml:space="preserve"> function is intentionally generic; it does not require that its </w:t>
      </w:r>
      <w:r w:rsidRPr="00AA0E90">
        <w:rPr>
          <w:b/>
        </w:rPr>
        <w:t>this</w:t>
      </w:r>
      <w:r w:rsidRPr="00AA0E90">
        <w:t xml:space="preserve"> value be an Array object. Therefore it can be transferred to other kinds of objects for use as a method. Whether the </w:t>
      </w:r>
      <w:r w:rsidRPr="00AA0E90">
        <w:rPr>
          <w:rFonts w:ascii="Courier New" w:hAnsi="Courier New"/>
          <w:b/>
        </w:rPr>
        <w:t>splice</w:t>
      </w:r>
      <w:r w:rsidRPr="00AA0E90">
        <w:t xml:space="preserve"> function can be applied successfully to a host object is implementation-dependent.</w:t>
      </w:r>
    </w:p>
    <w:p w14:paraId="3FE388FE" w14:textId="77777777" w:rsidR="004C02EF" w:rsidRDefault="004C02EF" w:rsidP="004C02EF">
      <w:pPr>
        <w:pStyle w:val="40"/>
        <w:numPr>
          <w:ilvl w:val="0"/>
          <w:numId w:val="0"/>
        </w:numPr>
      </w:pPr>
      <w:bookmarkStart w:id="4726" w:name="_Ref440446838"/>
      <w:r>
        <w:t>15.4.4.13</w:t>
      </w:r>
      <w:r>
        <w:tab/>
        <w:t>Array.prototype.unshift ( [ item1 [ , item2 [ , … ] ] ] )</w:t>
      </w:r>
      <w:bookmarkEnd w:id="4726"/>
    </w:p>
    <w:p w14:paraId="170B5BB5" w14:textId="77777777" w:rsidR="004C02EF" w:rsidRDefault="004C02EF" w:rsidP="004C02EF">
      <w:r>
        <w:t>The arguments are prepended to the start of the array, such that their order within the array is the same as the order in which they appear in the argument list.</w:t>
      </w:r>
    </w:p>
    <w:p w14:paraId="29C9E3A8" w14:textId="77777777" w:rsidR="004C02EF" w:rsidRDefault="004C02EF" w:rsidP="004C02EF">
      <w:r>
        <w:t xml:space="preserve">When the </w:t>
      </w:r>
      <w:r>
        <w:rPr>
          <w:rFonts w:ascii="Courier New" w:hAnsi="Courier New"/>
          <w:b/>
        </w:rPr>
        <w:t>unshift</w:t>
      </w:r>
      <w:r>
        <w:t xml:space="preserve"> method is called with zero or more arguments </w:t>
      </w:r>
      <w:r w:rsidRPr="00F02209">
        <w:rPr>
          <w:rFonts w:ascii="Times New Roman" w:hAnsi="Times New Roman"/>
          <w:i/>
        </w:rPr>
        <w:t>item1</w:t>
      </w:r>
      <w:r w:rsidRPr="00F02209">
        <w:t>,</w:t>
      </w:r>
      <w:r w:rsidRPr="00F02209">
        <w:rPr>
          <w:rFonts w:ascii="Times New Roman" w:hAnsi="Times New Roman"/>
          <w:i/>
        </w:rPr>
        <w:t xml:space="preserve"> item2</w:t>
      </w:r>
      <w:r>
        <w:t>, etc., the following steps are taken:</w:t>
      </w:r>
    </w:p>
    <w:p w14:paraId="412F60A6" w14:textId="77777777" w:rsidR="004C02EF" w:rsidRPr="00AA0E90" w:rsidRDefault="004C02EF" w:rsidP="004C02EF">
      <w:pPr>
        <w:pStyle w:val="Alg4"/>
        <w:numPr>
          <w:ilvl w:val="0"/>
          <w:numId w:val="216"/>
        </w:numPr>
      </w:pPr>
      <w:r w:rsidRPr="00AA0E90">
        <w:t xml:space="preserve">Let </w:t>
      </w:r>
      <w:r w:rsidRPr="00AA0E90">
        <w:rPr>
          <w:i/>
        </w:rPr>
        <w:t xml:space="preserve">O </w:t>
      </w:r>
      <w:r w:rsidRPr="00AA0E90">
        <w:t xml:space="preserve">be the result of calling ToObject passing the </w:t>
      </w:r>
      <w:r w:rsidRPr="00AA0E90">
        <w:rPr>
          <w:b/>
        </w:rPr>
        <w:t xml:space="preserve">this </w:t>
      </w:r>
      <w:r w:rsidRPr="00AA0E90">
        <w:t>value as the argument.</w:t>
      </w:r>
    </w:p>
    <w:p w14:paraId="519B981F" w14:textId="77777777" w:rsidR="004C02EF" w:rsidRPr="00AA0E90" w:rsidRDefault="004C02EF" w:rsidP="004C02EF">
      <w:pPr>
        <w:pStyle w:val="Alg4"/>
        <w:numPr>
          <w:ilvl w:val="0"/>
          <w:numId w:val="216"/>
        </w:numPr>
      </w:pPr>
      <w:r w:rsidRPr="00AA0E90">
        <w:t xml:space="preserve">Let </w:t>
      </w:r>
      <w:r w:rsidRPr="00AA0E90">
        <w:rPr>
          <w:i/>
        </w:rPr>
        <w:t>lenVal</w:t>
      </w:r>
      <w:r w:rsidRPr="00AA0E90">
        <w:t xml:space="preserve"> be the result of calling</w:t>
      </w:r>
      <w:r w:rsidRPr="00AA0E90" w:rsidDel="00887131">
        <w:t xml:space="preserve"> </w:t>
      </w:r>
      <w:r w:rsidRPr="00AA0E90">
        <w:t xml:space="preserve">the  [[Get]] internal method of </w:t>
      </w:r>
      <w:r w:rsidRPr="00AA0E90">
        <w:rPr>
          <w:i/>
        </w:rPr>
        <w:t>O</w:t>
      </w:r>
      <w:r w:rsidRPr="00AA0E90">
        <w:t xml:space="preserve"> with argument </w:t>
      </w:r>
      <w:r>
        <w:rPr>
          <w:rFonts w:ascii="Courier New" w:hAnsi="Courier New"/>
          <w:sz w:val="18"/>
        </w:rPr>
        <w:t>"</w:t>
      </w:r>
      <w:r>
        <w:rPr>
          <w:rFonts w:ascii="Courier New" w:hAnsi="Courier New"/>
          <w:b/>
        </w:rPr>
        <w:t>length</w:t>
      </w:r>
      <w:r>
        <w:rPr>
          <w:rFonts w:ascii="Courier New" w:hAnsi="Courier New"/>
          <w:sz w:val="18"/>
        </w:rPr>
        <w:t>"</w:t>
      </w:r>
      <w:r w:rsidRPr="00AA0E90">
        <w:t>.</w:t>
      </w:r>
    </w:p>
    <w:p w14:paraId="5927B29B" w14:textId="77777777" w:rsidR="004C02EF" w:rsidRPr="00AA0E90" w:rsidRDefault="004C02EF" w:rsidP="004C02EF">
      <w:pPr>
        <w:pStyle w:val="Alg4"/>
        <w:numPr>
          <w:ilvl w:val="0"/>
          <w:numId w:val="216"/>
        </w:numPr>
      </w:pPr>
      <w:r w:rsidRPr="00AA0E90">
        <w:t xml:space="preserve">Let </w:t>
      </w:r>
      <w:r w:rsidRPr="00AA0E90">
        <w:rPr>
          <w:i/>
        </w:rPr>
        <w:t>len</w:t>
      </w:r>
      <w:r w:rsidRPr="00AA0E90">
        <w:t xml:space="preserve"> be ToUint32(</w:t>
      </w:r>
      <w:r w:rsidRPr="00AA0E90">
        <w:rPr>
          <w:i/>
        </w:rPr>
        <w:t>lenVal</w:t>
      </w:r>
      <w:r w:rsidRPr="00AA0E90">
        <w:t>).</w:t>
      </w:r>
    </w:p>
    <w:p w14:paraId="62FBB9E0" w14:textId="77777777" w:rsidR="004C02EF" w:rsidRPr="00AA0E90" w:rsidRDefault="004C02EF" w:rsidP="004C02EF">
      <w:pPr>
        <w:pStyle w:val="Alg4"/>
        <w:numPr>
          <w:ilvl w:val="0"/>
          <w:numId w:val="216"/>
        </w:numPr>
      </w:pPr>
      <w:r w:rsidRPr="00AA0E90">
        <w:t xml:space="preserve">Let </w:t>
      </w:r>
      <w:r w:rsidRPr="00AA0E90">
        <w:rPr>
          <w:i/>
        </w:rPr>
        <w:t>argCount</w:t>
      </w:r>
      <w:r w:rsidRPr="00AA0E90">
        <w:t xml:space="preserve"> be the number of actual arguments.</w:t>
      </w:r>
    </w:p>
    <w:p w14:paraId="6E16B0D8" w14:textId="77777777" w:rsidR="004C02EF" w:rsidRPr="00AA0E90" w:rsidRDefault="004C02EF" w:rsidP="004C02EF">
      <w:pPr>
        <w:pStyle w:val="Alg4"/>
        <w:numPr>
          <w:ilvl w:val="0"/>
          <w:numId w:val="216"/>
        </w:numPr>
      </w:pPr>
      <w:r w:rsidRPr="00AA0E90">
        <w:t xml:space="preserve">Let </w:t>
      </w:r>
      <w:r w:rsidRPr="00AA0E90">
        <w:rPr>
          <w:i/>
        </w:rPr>
        <w:t>k</w:t>
      </w:r>
      <w:r w:rsidRPr="00AA0E90">
        <w:t xml:space="preserve"> be </w:t>
      </w:r>
      <w:r w:rsidRPr="00AA0E90">
        <w:rPr>
          <w:i/>
        </w:rPr>
        <w:t>len</w:t>
      </w:r>
      <w:r w:rsidRPr="00AA0E90">
        <w:t>.</w:t>
      </w:r>
    </w:p>
    <w:p w14:paraId="778B52F0" w14:textId="77777777" w:rsidR="004C02EF" w:rsidRPr="00AA0E90" w:rsidRDefault="004C02EF" w:rsidP="004C02EF">
      <w:pPr>
        <w:pStyle w:val="Alg4"/>
        <w:numPr>
          <w:ilvl w:val="0"/>
          <w:numId w:val="216"/>
        </w:numPr>
      </w:pPr>
      <w:r w:rsidRPr="00AA0E90">
        <w:t xml:space="preserve">Repeat, while </w:t>
      </w:r>
      <w:r w:rsidRPr="00AA0E90">
        <w:rPr>
          <w:i/>
        </w:rPr>
        <w:t>k</w:t>
      </w:r>
      <w:r w:rsidRPr="00AA0E90">
        <w:t xml:space="preserve"> &gt; 0, </w:t>
      </w:r>
    </w:p>
    <w:p w14:paraId="36F9C6C9" w14:textId="77777777" w:rsidR="004C02EF" w:rsidRPr="00AA0E90" w:rsidRDefault="004C02EF" w:rsidP="004C02EF">
      <w:pPr>
        <w:pStyle w:val="Alg4"/>
        <w:numPr>
          <w:ilvl w:val="1"/>
          <w:numId w:val="216"/>
        </w:numPr>
      </w:pPr>
      <w:r w:rsidRPr="00AA0E90">
        <w:t xml:space="preserve">Let </w:t>
      </w:r>
      <w:r w:rsidRPr="00AA0E90">
        <w:rPr>
          <w:i/>
        </w:rPr>
        <w:t>from</w:t>
      </w:r>
      <w:r w:rsidRPr="00AA0E90">
        <w:t xml:space="preserve"> be ToString(</w:t>
      </w:r>
      <w:r w:rsidRPr="00AA0E90">
        <w:rPr>
          <w:i/>
        </w:rPr>
        <w:t>k</w:t>
      </w:r>
      <w:r w:rsidRPr="00AA0E90">
        <w:t>–1).</w:t>
      </w:r>
    </w:p>
    <w:p w14:paraId="274BE1C4" w14:textId="77777777" w:rsidR="004C02EF" w:rsidRPr="00AA0E90" w:rsidRDefault="004C02EF" w:rsidP="004C02EF">
      <w:pPr>
        <w:pStyle w:val="Alg4"/>
        <w:numPr>
          <w:ilvl w:val="1"/>
          <w:numId w:val="216"/>
        </w:numPr>
      </w:pPr>
      <w:r w:rsidRPr="00AA0E90">
        <w:t xml:space="preserve">Let </w:t>
      </w:r>
      <w:r w:rsidRPr="00AA0E90">
        <w:rPr>
          <w:i/>
        </w:rPr>
        <w:t>to</w:t>
      </w:r>
      <w:r w:rsidRPr="00AA0E90">
        <w:t xml:space="preserve"> be ToString(</w:t>
      </w:r>
      <w:r w:rsidRPr="00AA0E90">
        <w:rPr>
          <w:i/>
        </w:rPr>
        <w:t>k</w:t>
      </w:r>
      <w:r w:rsidRPr="00AA0E90">
        <w:t>+</w:t>
      </w:r>
      <w:r w:rsidRPr="00AA0E90">
        <w:rPr>
          <w:i/>
        </w:rPr>
        <w:t>argCount</w:t>
      </w:r>
      <w:r w:rsidRPr="00AA0E90">
        <w:t xml:space="preserve"> –1).</w:t>
      </w:r>
    </w:p>
    <w:p w14:paraId="2520E064" w14:textId="77777777" w:rsidR="004C02EF" w:rsidRPr="00AA0E90" w:rsidRDefault="004C02EF" w:rsidP="004C02EF">
      <w:pPr>
        <w:pStyle w:val="Alg4"/>
        <w:numPr>
          <w:ilvl w:val="1"/>
          <w:numId w:val="216"/>
        </w:numPr>
      </w:pPr>
      <w:r w:rsidRPr="00AA0E90">
        <w:t xml:space="preserve">Let </w:t>
      </w:r>
      <w:r w:rsidRPr="00AA0E90">
        <w:rPr>
          <w:i/>
        </w:rPr>
        <w:t>fromPresent</w:t>
      </w:r>
      <w:r w:rsidRPr="00AA0E90">
        <w:t xml:space="preserve"> be the result of calling the [[HasProperty]] internal method of </w:t>
      </w:r>
      <w:r w:rsidRPr="00AA0E90">
        <w:rPr>
          <w:i/>
        </w:rPr>
        <w:t>O</w:t>
      </w:r>
      <w:r w:rsidRPr="00AA0E90">
        <w:t xml:space="preserve"> with argument </w:t>
      </w:r>
      <w:r w:rsidRPr="00AA0E90">
        <w:rPr>
          <w:i/>
        </w:rPr>
        <w:t>from</w:t>
      </w:r>
      <w:r w:rsidRPr="00AA0E90">
        <w:t>.</w:t>
      </w:r>
    </w:p>
    <w:p w14:paraId="794D1B0A" w14:textId="77777777" w:rsidR="004C02EF" w:rsidRPr="00AA0E90" w:rsidRDefault="004C02EF" w:rsidP="004C02EF">
      <w:pPr>
        <w:pStyle w:val="Alg4"/>
        <w:numPr>
          <w:ilvl w:val="1"/>
          <w:numId w:val="216"/>
        </w:numPr>
      </w:pPr>
      <w:r w:rsidRPr="00AA0E90">
        <w:t xml:space="preserve">If </w:t>
      </w:r>
      <w:r w:rsidRPr="00AA0E90">
        <w:rPr>
          <w:i/>
        </w:rPr>
        <w:t>fromPresent</w:t>
      </w:r>
      <w:r w:rsidRPr="00AA0E90">
        <w:t xml:space="preserve"> is </w:t>
      </w:r>
      <w:r w:rsidRPr="00AA0E90">
        <w:rPr>
          <w:b/>
        </w:rPr>
        <w:t>true</w:t>
      </w:r>
      <w:r w:rsidRPr="00AA0E90">
        <w:t>, then</w:t>
      </w:r>
    </w:p>
    <w:p w14:paraId="1E13501C" w14:textId="77777777" w:rsidR="004C02EF" w:rsidRPr="00AA0E90" w:rsidRDefault="004C02EF" w:rsidP="004C02EF">
      <w:pPr>
        <w:pStyle w:val="Alg4"/>
        <w:numPr>
          <w:ilvl w:val="2"/>
          <w:numId w:val="216"/>
        </w:numPr>
        <w:tabs>
          <w:tab w:val="left" w:pos="2340"/>
        </w:tabs>
      </w:pPr>
      <w:r w:rsidRPr="00AA0E90">
        <w:t xml:space="preserve">Let </w:t>
      </w:r>
      <w:r w:rsidRPr="00AA0E90">
        <w:rPr>
          <w:i/>
        </w:rPr>
        <w:t>fromValue</w:t>
      </w:r>
      <w:r w:rsidRPr="00AA0E90">
        <w:t xml:space="preserve"> be the result of calling the [[Get]] internal method of </w:t>
      </w:r>
      <w:r w:rsidRPr="00AA0E90">
        <w:rPr>
          <w:i/>
        </w:rPr>
        <w:t>O</w:t>
      </w:r>
      <w:r w:rsidRPr="00AA0E90">
        <w:t xml:space="preserve"> with argument </w:t>
      </w:r>
      <w:r w:rsidRPr="00AA0E90">
        <w:rPr>
          <w:i/>
        </w:rPr>
        <w:t>from</w:t>
      </w:r>
      <w:r w:rsidRPr="00AA0E90">
        <w:t>.</w:t>
      </w:r>
    </w:p>
    <w:p w14:paraId="65F51737" w14:textId="77777777" w:rsidR="004C02EF" w:rsidRPr="00AA0E90" w:rsidRDefault="004C02EF" w:rsidP="004C02EF">
      <w:pPr>
        <w:pStyle w:val="Alg4"/>
        <w:numPr>
          <w:ilvl w:val="2"/>
          <w:numId w:val="216"/>
        </w:numPr>
        <w:tabs>
          <w:tab w:val="left" w:pos="2340"/>
        </w:tabs>
      </w:pPr>
      <w:r w:rsidRPr="00AA0E90">
        <w:t xml:space="preserve">Call the [[Put]] internal method of </w:t>
      </w:r>
      <w:r w:rsidRPr="00AA0E90">
        <w:rPr>
          <w:i/>
        </w:rPr>
        <w:t>O</w:t>
      </w:r>
      <w:r w:rsidRPr="00AA0E90">
        <w:t xml:space="preserve"> with arguments </w:t>
      </w:r>
      <w:r w:rsidRPr="00AA0E90">
        <w:rPr>
          <w:i/>
        </w:rPr>
        <w:t>to</w:t>
      </w:r>
      <w:r w:rsidRPr="00AA0E90">
        <w:t xml:space="preserve">, </w:t>
      </w:r>
      <w:r w:rsidRPr="00AA0E90">
        <w:rPr>
          <w:i/>
        </w:rPr>
        <w:t>fromValue</w:t>
      </w:r>
      <w:r w:rsidRPr="00AA0E90">
        <w:t xml:space="preserve">, and </w:t>
      </w:r>
      <w:r w:rsidRPr="00AA0E90">
        <w:rPr>
          <w:b/>
        </w:rPr>
        <w:t>true</w:t>
      </w:r>
      <w:r w:rsidRPr="00AA0E90">
        <w:t>.</w:t>
      </w:r>
    </w:p>
    <w:p w14:paraId="0688790B" w14:textId="77777777" w:rsidR="004C02EF" w:rsidRPr="00AA0E90" w:rsidRDefault="004C02EF" w:rsidP="004C02EF">
      <w:pPr>
        <w:pStyle w:val="Alg4"/>
        <w:numPr>
          <w:ilvl w:val="1"/>
          <w:numId w:val="216"/>
        </w:numPr>
      </w:pPr>
      <w:r w:rsidRPr="00AA0E90">
        <w:t xml:space="preserve">Else, </w:t>
      </w:r>
      <w:r w:rsidRPr="00AA0E90">
        <w:rPr>
          <w:i/>
        </w:rPr>
        <w:t>fromPresent</w:t>
      </w:r>
      <w:r w:rsidRPr="00AA0E90">
        <w:t xml:space="preserve"> is </w:t>
      </w:r>
      <w:r w:rsidRPr="00AA0E90">
        <w:rPr>
          <w:b/>
        </w:rPr>
        <w:t>false</w:t>
      </w:r>
    </w:p>
    <w:p w14:paraId="3C98493A" w14:textId="77777777" w:rsidR="004C02EF" w:rsidRPr="00AA0E90" w:rsidRDefault="004C02EF" w:rsidP="004C02EF">
      <w:pPr>
        <w:pStyle w:val="Alg4"/>
        <w:numPr>
          <w:ilvl w:val="2"/>
          <w:numId w:val="216"/>
        </w:numPr>
        <w:tabs>
          <w:tab w:val="left" w:pos="2340"/>
        </w:tabs>
      </w:pPr>
      <w:r w:rsidRPr="00AA0E90">
        <w:t xml:space="preserve">Call the [[Delete]] internal method of </w:t>
      </w:r>
      <w:r w:rsidRPr="00AA0E90">
        <w:rPr>
          <w:i/>
        </w:rPr>
        <w:t>O</w:t>
      </w:r>
      <w:r w:rsidRPr="00AA0E90">
        <w:t xml:space="preserve"> with arguments </w:t>
      </w:r>
      <w:r w:rsidRPr="00AA0E90">
        <w:rPr>
          <w:i/>
        </w:rPr>
        <w:t>to</w:t>
      </w:r>
      <w:r w:rsidRPr="00AA0E90">
        <w:t xml:space="preserve">, and </w:t>
      </w:r>
      <w:r w:rsidRPr="00AA0E90">
        <w:rPr>
          <w:b/>
        </w:rPr>
        <w:t>true</w:t>
      </w:r>
      <w:r w:rsidRPr="00AA0E90">
        <w:t>.</w:t>
      </w:r>
    </w:p>
    <w:p w14:paraId="393E12AF" w14:textId="77777777" w:rsidR="004C02EF" w:rsidRPr="00AA0E90" w:rsidRDefault="004C02EF" w:rsidP="004C02EF">
      <w:pPr>
        <w:pStyle w:val="Alg4"/>
        <w:numPr>
          <w:ilvl w:val="1"/>
          <w:numId w:val="216"/>
        </w:numPr>
      </w:pPr>
      <w:r w:rsidRPr="00AA0E90">
        <w:t xml:space="preserve">Decrease </w:t>
      </w:r>
      <w:r w:rsidRPr="00AA0E90">
        <w:rPr>
          <w:i/>
        </w:rPr>
        <w:t>k</w:t>
      </w:r>
      <w:r w:rsidRPr="00AA0E90">
        <w:t xml:space="preserve"> by 1.</w:t>
      </w:r>
    </w:p>
    <w:p w14:paraId="1D5F8A89" w14:textId="77777777" w:rsidR="004C02EF" w:rsidRPr="00AA0E90" w:rsidRDefault="004C02EF" w:rsidP="004C02EF">
      <w:pPr>
        <w:pStyle w:val="Alg4"/>
        <w:numPr>
          <w:ilvl w:val="0"/>
          <w:numId w:val="216"/>
        </w:numPr>
      </w:pPr>
      <w:r w:rsidRPr="00AA0E90">
        <w:t xml:space="preserve">Let </w:t>
      </w:r>
      <w:r w:rsidRPr="00AA0E90">
        <w:rPr>
          <w:i/>
        </w:rPr>
        <w:t>j</w:t>
      </w:r>
      <w:r w:rsidRPr="00AA0E90">
        <w:t xml:space="preserve"> be 0.</w:t>
      </w:r>
    </w:p>
    <w:p w14:paraId="75525DC4" w14:textId="77777777" w:rsidR="004C02EF" w:rsidRPr="00AA0E90" w:rsidRDefault="004C02EF" w:rsidP="004C02EF">
      <w:pPr>
        <w:pStyle w:val="Alg4"/>
        <w:numPr>
          <w:ilvl w:val="0"/>
          <w:numId w:val="216"/>
        </w:numPr>
      </w:pPr>
      <w:r w:rsidRPr="00AA0E90">
        <w:t xml:space="preserve">Let </w:t>
      </w:r>
      <w:r w:rsidRPr="00AA0E90">
        <w:rPr>
          <w:i/>
        </w:rPr>
        <w:t>items</w:t>
      </w:r>
      <w:r w:rsidRPr="00AA0E90">
        <w:t xml:space="preserve"> be an internal List whose elements are, in left to right order, the arguments that were passed to this function invocation.</w:t>
      </w:r>
    </w:p>
    <w:p w14:paraId="73E42AA7" w14:textId="77777777" w:rsidR="004C02EF" w:rsidRPr="00AA0E90" w:rsidRDefault="004C02EF" w:rsidP="004C02EF">
      <w:pPr>
        <w:pStyle w:val="Alg4"/>
        <w:numPr>
          <w:ilvl w:val="0"/>
          <w:numId w:val="216"/>
        </w:numPr>
      </w:pPr>
      <w:r w:rsidRPr="00AA0E90">
        <w:t xml:space="preserve">Repeat, while </w:t>
      </w:r>
      <w:r w:rsidRPr="00AA0E90">
        <w:rPr>
          <w:i/>
        </w:rPr>
        <w:t>items</w:t>
      </w:r>
      <w:r w:rsidRPr="00AA0E90">
        <w:t xml:space="preserve"> is not empty</w:t>
      </w:r>
    </w:p>
    <w:p w14:paraId="13452BA7" w14:textId="77777777" w:rsidR="004C02EF" w:rsidRPr="00AA0E90" w:rsidRDefault="004C02EF" w:rsidP="004C02EF">
      <w:pPr>
        <w:pStyle w:val="Alg4"/>
        <w:numPr>
          <w:ilvl w:val="1"/>
          <w:numId w:val="216"/>
        </w:numPr>
      </w:pPr>
      <w:r w:rsidRPr="00AA0E90">
        <w:t xml:space="preserve">Remove the first element from </w:t>
      </w:r>
      <w:r w:rsidRPr="00AA0E90">
        <w:rPr>
          <w:i/>
        </w:rPr>
        <w:t>items</w:t>
      </w:r>
      <w:r w:rsidRPr="00AA0E90">
        <w:t xml:space="preserve"> and let </w:t>
      </w:r>
      <w:r w:rsidRPr="00AA0E90">
        <w:rPr>
          <w:i/>
        </w:rPr>
        <w:t>E</w:t>
      </w:r>
      <w:r w:rsidRPr="00AA0E90">
        <w:t xml:space="preserve"> be the value of that element.</w:t>
      </w:r>
    </w:p>
    <w:p w14:paraId="5FA85732" w14:textId="77777777" w:rsidR="004C02EF" w:rsidRPr="00AA0E90" w:rsidRDefault="004C02EF" w:rsidP="004C02EF">
      <w:pPr>
        <w:pStyle w:val="Alg4"/>
        <w:numPr>
          <w:ilvl w:val="1"/>
          <w:numId w:val="216"/>
        </w:numPr>
      </w:pPr>
      <w:r w:rsidRPr="00AA0E90">
        <w:t xml:space="preserve">Call the [[Put]] internal method of </w:t>
      </w:r>
      <w:r w:rsidRPr="00AA0E90">
        <w:rPr>
          <w:i/>
        </w:rPr>
        <w:t>O</w:t>
      </w:r>
      <w:r w:rsidRPr="00AA0E90">
        <w:t xml:space="preserve"> with arguments ToString(</w:t>
      </w:r>
      <w:r w:rsidRPr="00AA0E90">
        <w:rPr>
          <w:i/>
        </w:rPr>
        <w:t>j</w:t>
      </w:r>
      <w:r w:rsidRPr="00AA0E90">
        <w:t xml:space="preserve">), </w:t>
      </w:r>
      <w:r w:rsidRPr="00AA0E90">
        <w:rPr>
          <w:i/>
        </w:rPr>
        <w:t>E</w:t>
      </w:r>
      <w:r w:rsidRPr="00AA0E90">
        <w:t xml:space="preserve">, and </w:t>
      </w:r>
      <w:r w:rsidRPr="00AA0E90">
        <w:rPr>
          <w:b/>
        </w:rPr>
        <w:t>true</w:t>
      </w:r>
      <w:r w:rsidRPr="00AA0E90">
        <w:t>.</w:t>
      </w:r>
    </w:p>
    <w:p w14:paraId="5825F579" w14:textId="77777777" w:rsidR="004C02EF" w:rsidRPr="00AA0E90" w:rsidRDefault="004C02EF" w:rsidP="004C02EF">
      <w:pPr>
        <w:pStyle w:val="Alg4"/>
        <w:numPr>
          <w:ilvl w:val="1"/>
          <w:numId w:val="216"/>
        </w:numPr>
      </w:pPr>
      <w:r w:rsidRPr="00AA0E90">
        <w:t xml:space="preserve">Increase </w:t>
      </w:r>
      <w:r w:rsidRPr="00AA0E90">
        <w:rPr>
          <w:i/>
        </w:rPr>
        <w:t>j</w:t>
      </w:r>
      <w:r w:rsidRPr="00AA0E90">
        <w:t xml:space="preserve"> by 1.</w:t>
      </w:r>
    </w:p>
    <w:p w14:paraId="43471AC4" w14:textId="77777777" w:rsidR="004C02EF" w:rsidRPr="00AA0E90" w:rsidRDefault="004C02EF" w:rsidP="004C02EF">
      <w:pPr>
        <w:pStyle w:val="Alg4"/>
        <w:numPr>
          <w:ilvl w:val="0"/>
          <w:numId w:val="216"/>
        </w:numPr>
      </w:pPr>
      <w:r w:rsidRPr="00AA0E90">
        <w:t xml:space="preserve">Call the [[Put]] internal method of </w:t>
      </w:r>
      <w:r w:rsidRPr="00AA0E90">
        <w:rPr>
          <w:i/>
        </w:rPr>
        <w:t>O</w:t>
      </w:r>
      <w:r w:rsidRPr="00AA0E90">
        <w:t xml:space="preserve"> with arguments </w:t>
      </w:r>
      <w:r>
        <w:rPr>
          <w:rFonts w:ascii="Courier New" w:hAnsi="Courier New"/>
          <w:sz w:val="18"/>
        </w:rPr>
        <w:t>"</w:t>
      </w:r>
      <w:r>
        <w:rPr>
          <w:rFonts w:ascii="Courier New" w:hAnsi="Courier New"/>
          <w:b/>
        </w:rPr>
        <w:t>length</w:t>
      </w:r>
      <w:r>
        <w:rPr>
          <w:rFonts w:ascii="Courier New" w:hAnsi="Courier New"/>
          <w:sz w:val="18"/>
        </w:rPr>
        <w:t>"</w:t>
      </w:r>
      <w:r w:rsidRPr="00AA0E90">
        <w:t xml:space="preserve">, </w:t>
      </w:r>
      <w:r w:rsidRPr="00AA0E90">
        <w:rPr>
          <w:i/>
        </w:rPr>
        <w:t>len</w:t>
      </w:r>
      <w:r w:rsidRPr="00AA0E90">
        <w:t>+</w:t>
      </w:r>
      <w:r w:rsidRPr="00AA0E90">
        <w:rPr>
          <w:i/>
        </w:rPr>
        <w:t>argCount</w:t>
      </w:r>
      <w:r w:rsidRPr="00AA0E90">
        <w:t xml:space="preserve">, and </w:t>
      </w:r>
      <w:r w:rsidRPr="00AA0E90">
        <w:rPr>
          <w:b/>
        </w:rPr>
        <w:t>true</w:t>
      </w:r>
      <w:r w:rsidRPr="00AA0E90">
        <w:t>.</w:t>
      </w:r>
    </w:p>
    <w:p w14:paraId="19DABC0E" w14:textId="77777777" w:rsidR="004C02EF" w:rsidRPr="00AA0E90" w:rsidRDefault="004C02EF" w:rsidP="004C02EF">
      <w:pPr>
        <w:pStyle w:val="Alg4"/>
        <w:numPr>
          <w:ilvl w:val="0"/>
          <w:numId w:val="216"/>
        </w:numPr>
        <w:spacing w:after="220"/>
      </w:pPr>
      <w:r w:rsidRPr="00AA0E90">
        <w:t xml:space="preserve">Return </w:t>
      </w:r>
      <w:r w:rsidRPr="00AA0E90">
        <w:rPr>
          <w:i/>
        </w:rPr>
        <w:t>len</w:t>
      </w:r>
      <w:r w:rsidRPr="00AA0E90">
        <w:t>+</w:t>
      </w:r>
      <w:r w:rsidRPr="00AA0E90">
        <w:rPr>
          <w:i/>
        </w:rPr>
        <w:t>argCount</w:t>
      </w:r>
      <w:r w:rsidRPr="00AA0E90">
        <w:t>.</w:t>
      </w:r>
    </w:p>
    <w:p w14:paraId="776D194F"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unshift</w:t>
      </w:r>
      <w:r>
        <w:t xml:space="preserve"> method is </w:t>
      </w:r>
      <w:r>
        <w:rPr>
          <w:b/>
        </w:rPr>
        <w:t>1</w:t>
      </w:r>
      <w:r>
        <w:t>.</w:t>
      </w:r>
    </w:p>
    <w:p w14:paraId="2F70DCB1" w14:textId="77777777" w:rsidR="004C02EF" w:rsidRDefault="004C02EF" w:rsidP="004C02EF">
      <w:pPr>
        <w:pStyle w:val="Note"/>
      </w:pPr>
      <w:r w:rsidRPr="00AA0E90">
        <w:t>NOTE</w:t>
      </w:r>
      <w:r w:rsidRPr="00AA0E90">
        <w:tab/>
        <w:t xml:space="preserve">The </w:t>
      </w:r>
      <w:r w:rsidRPr="00AA0E90">
        <w:rPr>
          <w:rFonts w:ascii="Courier New" w:hAnsi="Courier New"/>
          <w:b/>
        </w:rPr>
        <w:t>unshift</w:t>
      </w:r>
      <w:r w:rsidRPr="00AA0E90">
        <w:t xml:space="preserve"> function is intentionally generic; it does not require that its </w:t>
      </w:r>
      <w:r w:rsidRPr="00AA0E90">
        <w:rPr>
          <w:b/>
        </w:rPr>
        <w:t>this</w:t>
      </w:r>
      <w:r w:rsidRPr="00AA0E90">
        <w:t xml:space="preserve"> value be an Array object. Therefore it can be transferred to other kinds of objects for use as a method. Whether the </w:t>
      </w:r>
      <w:r w:rsidRPr="00AA0E90">
        <w:rPr>
          <w:rFonts w:ascii="Courier New" w:hAnsi="Courier New"/>
          <w:b/>
        </w:rPr>
        <w:t>unshift</w:t>
      </w:r>
      <w:r w:rsidRPr="00AA0E90">
        <w:t xml:space="preserve"> function can be applied successfully to a host object is implementation-dependent.</w:t>
      </w:r>
    </w:p>
    <w:p w14:paraId="17CF48D9" w14:textId="77777777" w:rsidR="004C02EF" w:rsidRDefault="004C02EF" w:rsidP="004C02EF">
      <w:pPr>
        <w:pStyle w:val="40"/>
        <w:numPr>
          <w:ilvl w:val="0"/>
          <w:numId w:val="0"/>
        </w:numPr>
      </w:pPr>
      <w:r>
        <w:t>15.4.4.14</w:t>
      </w:r>
      <w:r>
        <w:tab/>
        <w:t>Array.prototype.indexOf ( searchElement [ , fromIndex ] )</w:t>
      </w:r>
    </w:p>
    <w:p w14:paraId="062A5872" w14:textId="77777777" w:rsidR="004C02EF" w:rsidRDefault="004C02EF" w:rsidP="004C02EF">
      <w:r w:rsidRPr="00D13E21">
        <w:rPr>
          <w:rFonts w:ascii="Courier New" w:hAnsi="Courier New" w:cs="Courier New"/>
          <w:b/>
        </w:rPr>
        <w:t>indexOf</w:t>
      </w:r>
      <w:r>
        <w:t xml:space="preserve"> compares </w:t>
      </w:r>
      <w:r w:rsidRPr="00F02209">
        <w:rPr>
          <w:rFonts w:ascii="Times New Roman" w:hAnsi="Times New Roman"/>
          <w:i/>
        </w:rPr>
        <w:t>searchElement</w:t>
      </w:r>
      <w:r>
        <w:t xml:space="preserve"> to the elements of the array, in ascending order, using the internal Strict Equality Comparison Algorithm</w:t>
      </w:r>
      <w:r w:rsidDel="00B35B81">
        <w:t xml:space="preserve"> </w:t>
      </w:r>
      <w:r>
        <w:t>(11.9.6), and if found at one or more positions, returns the index of the first such position; otherwise, -1 is returned.</w:t>
      </w:r>
    </w:p>
    <w:p w14:paraId="218FB5F4" w14:textId="77777777" w:rsidR="004C02EF" w:rsidRDefault="004C02EF" w:rsidP="004C02EF">
      <w:r>
        <w:t xml:space="preserve">The optional second argument </w:t>
      </w:r>
      <w:r w:rsidRPr="00F02209">
        <w:rPr>
          <w:rFonts w:ascii="Times New Roman" w:hAnsi="Times New Roman"/>
          <w:i/>
        </w:rPr>
        <w:t>fromIndex</w:t>
      </w:r>
      <w:r>
        <w:t xml:space="preserve"> defaults to 0 (i.e. the whole array is searched). If it is greater than or equal to the length of the array, -1 is returned, i.e. the array will not be searched. If it is negative, it is used as the offset from the end of the array to compute </w:t>
      </w:r>
      <w:r w:rsidRPr="00F02209">
        <w:rPr>
          <w:rFonts w:ascii="Times New Roman" w:hAnsi="Times New Roman"/>
          <w:i/>
        </w:rPr>
        <w:t>fromIndex</w:t>
      </w:r>
      <w:r>
        <w:t>. If the computed index is less than 0, the whole array will be searched.</w:t>
      </w:r>
    </w:p>
    <w:p w14:paraId="21440F62" w14:textId="77777777" w:rsidR="004C02EF" w:rsidRDefault="004C02EF" w:rsidP="004C02EF">
      <w:r>
        <w:t xml:space="preserve">When the </w:t>
      </w:r>
      <w:r w:rsidRPr="00D13E21">
        <w:rPr>
          <w:rFonts w:ascii="Courier New" w:hAnsi="Courier New" w:cs="Courier New"/>
          <w:b/>
        </w:rPr>
        <w:t>indexOf</w:t>
      </w:r>
      <w:r>
        <w:t xml:space="preserve"> method is called with one or two arguments, the following steps are taken:</w:t>
      </w:r>
    </w:p>
    <w:p w14:paraId="4B0EEFDA" w14:textId="77777777" w:rsidR="004C02EF" w:rsidRPr="00AA0E90" w:rsidRDefault="004C02EF" w:rsidP="004C02EF">
      <w:pPr>
        <w:pStyle w:val="Alg4"/>
        <w:numPr>
          <w:ilvl w:val="0"/>
          <w:numId w:val="398"/>
        </w:numPr>
      </w:pPr>
      <w:r w:rsidRPr="00AA0E90">
        <w:t xml:space="preserve">Let </w:t>
      </w:r>
      <w:r w:rsidRPr="00AA0E90">
        <w:rPr>
          <w:i/>
        </w:rPr>
        <w:t xml:space="preserve">O </w:t>
      </w:r>
      <w:r w:rsidRPr="00AA0E90">
        <w:t xml:space="preserve">be the result of calling ToObject passing the </w:t>
      </w:r>
      <w:r w:rsidRPr="00AA0E90">
        <w:rPr>
          <w:b/>
        </w:rPr>
        <w:t xml:space="preserve">this </w:t>
      </w:r>
      <w:r w:rsidRPr="00AA0E90">
        <w:t>value as the argument.</w:t>
      </w:r>
    </w:p>
    <w:p w14:paraId="17146274" w14:textId="77777777" w:rsidR="004C02EF" w:rsidRPr="00AA0E90" w:rsidRDefault="004C02EF" w:rsidP="004C02EF">
      <w:pPr>
        <w:pStyle w:val="Alg4"/>
        <w:numPr>
          <w:ilvl w:val="0"/>
          <w:numId w:val="398"/>
        </w:numPr>
      </w:pPr>
      <w:r w:rsidRPr="00AA0E90">
        <w:t xml:space="preserve">Let </w:t>
      </w:r>
      <w:r w:rsidRPr="00AA0E90">
        <w:rPr>
          <w:i/>
        </w:rPr>
        <w:t>lenValue</w:t>
      </w:r>
      <w:r w:rsidRPr="00AA0E90">
        <w:t xml:space="preserve">  be the result of calling the [[Get]] internal method of </w:t>
      </w:r>
      <w:r w:rsidRPr="00AA0E90">
        <w:rPr>
          <w:i/>
        </w:rPr>
        <w:t xml:space="preserve">O </w:t>
      </w:r>
      <w:r w:rsidRPr="00AA0E90">
        <w:t xml:space="preserve">with the argument </w:t>
      </w:r>
      <w:r w:rsidRPr="0050212E">
        <w:rPr>
          <w:rFonts w:ascii="Courier New" w:hAnsi="Courier New" w:cs="Courier New"/>
        </w:rPr>
        <w:t>"</w:t>
      </w:r>
      <w:r w:rsidRPr="0050212E">
        <w:rPr>
          <w:rFonts w:ascii="Courier New" w:hAnsi="Courier New" w:cs="Courier New"/>
          <w:b/>
        </w:rPr>
        <w:t>length</w:t>
      </w:r>
      <w:r w:rsidRPr="0050212E">
        <w:rPr>
          <w:rFonts w:ascii="Courier New" w:hAnsi="Courier New" w:cs="Courier New"/>
        </w:rPr>
        <w:t>"</w:t>
      </w:r>
      <w:r w:rsidRPr="00AA0E90">
        <w:t>.</w:t>
      </w:r>
    </w:p>
    <w:p w14:paraId="0411B0F8" w14:textId="77777777" w:rsidR="004C02EF" w:rsidRPr="00AA0E90" w:rsidRDefault="004C02EF" w:rsidP="004C02EF">
      <w:pPr>
        <w:pStyle w:val="Alg4"/>
        <w:numPr>
          <w:ilvl w:val="0"/>
          <w:numId w:val="398"/>
        </w:numPr>
      </w:pPr>
      <w:r w:rsidRPr="00AA0E90">
        <w:t xml:space="preserve">Let </w:t>
      </w:r>
      <w:r w:rsidRPr="00AA0E90">
        <w:rPr>
          <w:i/>
        </w:rPr>
        <w:t>len</w:t>
      </w:r>
      <w:r w:rsidRPr="00AA0E90">
        <w:t xml:space="preserve"> be ToUint32(</w:t>
      </w:r>
      <w:r w:rsidRPr="00AA0E90">
        <w:rPr>
          <w:i/>
        </w:rPr>
        <w:t>lenValue</w:t>
      </w:r>
      <w:r w:rsidRPr="00AA0E90">
        <w:t>).</w:t>
      </w:r>
    </w:p>
    <w:p w14:paraId="35BECFBE" w14:textId="77777777" w:rsidR="004C02EF" w:rsidRPr="00AA0E90" w:rsidRDefault="004C02EF" w:rsidP="004C02EF">
      <w:pPr>
        <w:pStyle w:val="Alg4"/>
        <w:numPr>
          <w:ilvl w:val="0"/>
          <w:numId w:val="398"/>
        </w:numPr>
      </w:pPr>
      <w:r w:rsidRPr="00AA0E90">
        <w:t xml:space="preserve">If </w:t>
      </w:r>
      <w:r w:rsidRPr="00AA0E90">
        <w:rPr>
          <w:i/>
        </w:rPr>
        <w:t>len</w:t>
      </w:r>
      <w:r w:rsidRPr="00AA0E90">
        <w:t xml:space="preserve"> is 0, return -1.</w:t>
      </w:r>
    </w:p>
    <w:p w14:paraId="743487F5" w14:textId="77777777" w:rsidR="004C02EF" w:rsidRPr="00AA0E90" w:rsidRDefault="004C02EF" w:rsidP="004C02EF">
      <w:pPr>
        <w:pStyle w:val="Alg4"/>
        <w:numPr>
          <w:ilvl w:val="0"/>
          <w:numId w:val="398"/>
        </w:numPr>
      </w:pPr>
      <w:r w:rsidRPr="00AA0E90">
        <w:t xml:space="preserve">If argument </w:t>
      </w:r>
      <w:r w:rsidRPr="00AA0E90">
        <w:rPr>
          <w:i/>
        </w:rPr>
        <w:t>fromIndex</w:t>
      </w:r>
      <w:r w:rsidRPr="00AA0E90">
        <w:t xml:space="preserve"> was passed let </w:t>
      </w:r>
      <w:r w:rsidRPr="00AA0E90">
        <w:rPr>
          <w:i/>
        </w:rPr>
        <w:t>n</w:t>
      </w:r>
      <w:r w:rsidRPr="00AA0E90">
        <w:t xml:space="preserve"> be ToInteger(</w:t>
      </w:r>
      <w:r w:rsidRPr="00AA0E90">
        <w:rPr>
          <w:i/>
        </w:rPr>
        <w:t>fromIndex</w:t>
      </w:r>
      <w:r w:rsidRPr="00AA0E90">
        <w:t xml:space="preserve">); else let </w:t>
      </w:r>
      <w:r w:rsidRPr="00AA0E90">
        <w:rPr>
          <w:i/>
        </w:rPr>
        <w:t>n</w:t>
      </w:r>
      <w:r w:rsidRPr="00AA0E90">
        <w:t xml:space="preserve"> be 0.</w:t>
      </w:r>
    </w:p>
    <w:p w14:paraId="1E50BD57" w14:textId="77777777" w:rsidR="004C02EF" w:rsidRPr="00AA0E90" w:rsidRDefault="004C02EF" w:rsidP="004C02EF">
      <w:pPr>
        <w:pStyle w:val="Alg4"/>
        <w:numPr>
          <w:ilvl w:val="0"/>
          <w:numId w:val="398"/>
        </w:numPr>
      </w:pPr>
      <w:r w:rsidRPr="00AA0E90">
        <w:t xml:space="preserve">If </w:t>
      </w:r>
      <w:r w:rsidRPr="00AA0E90">
        <w:rPr>
          <w:i/>
        </w:rPr>
        <w:t xml:space="preserve">n </w:t>
      </w:r>
      <w:r w:rsidRPr="00AA0E90">
        <w:t xml:space="preserve">≥ </w:t>
      </w:r>
      <w:r w:rsidRPr="00AA0E90">
        <w:rPr>
          <w:i/>
        </w:rPr>
        <w:t>len</w:t>
      </w:r>
      <w:r w:rsidRPr="00AA0E90">
        <w:t>, return -1.</w:t>
      </w:r>
    </w:p>
    <w:p w14:paraId="1A7C657C" w14:textId="77777777" w:rsidR="004C02EF" w:rsidRPr="00AA0E90" w:rsidRDefault="004C02EF" w:rsidP="004C02EF">
      <w:pPr>
        <w:pStyle w:val="Alg4"/>
        <w:numPr>
          <w:ilvl w:val="0"/>
          <w:numId w:val="398"/>
        </w:numPr>
      </w:pPr>
      <w:r w:rsidRPr="00AA0E90">
        <w:t xml:space="preserve">If </w:t>
      </w:r>
      <w:r w:rsidRPr="00AA0E90">
        <w:rPr>
          <w:i/>
        </w:rPr>
        <w:t xml:space="preserve">n </w:t>
      </w:r>
      <w:r w:rsidRPr="00AA0E90">
        <w:t xml:space="preserve">≥ 0, then </w:t>
      </w:r>
    </w:p>
    <w:p w14:paraId="314E0656" w14:textId="77777777" w:rsidR="004C02EF" w:rsidRPr="00AA0E90" w:rsidRDefault="004C02EF" w:rsidP="004C02EF">
      <w:pPr>
        <w:pStyle w:val="Alg4"/>
        <w:numPr>
          <w:ilvl w:val="1"/>
          <w:numId w:val="398"/>
        </w:numPr>
      </w:pPr>
      <w:r w:rsidRPr="00AA0E90">
        <w:t xml:space="preserve">Let </w:t>
      </w:r>
      <w:r w:rsidRPr="00AA0E90">
        <w:rPr>
          <w:i/>
        </w:rPr>
        <w:t xml:space="preserve">k </w:t>
      </w:r>
      <w:r w:rsidRPr="00AA0E90">
        <w:t xml:space="preserve">be </w:t>
      </w:r>
      <w:r w:rsidRPr="00AA0E90">
        <w:rPr>
          <w:i/>
        </w:rPr>
        <w:t>n</w:t>
      </w:r>
      <w:r w:rsidRPr="00AA0E90">
        <w:t>.</w:t>
      </w:r>
    </w:p>
    <w:p w14:paraId="1955E53D" w14:textId="77777777" w:rsidR="004C02EF" w:rsidRPr="00AA0E90" w:rsidRDefault="004C02EF" w:rsidP="004C02EF">
      <w:pPr>
        <w:pStyle w:val="Alg4"/>
        <w:numPr>
          <w:ilvl w:val="0"/>
          <w:numId w:val="398"/>
        </w:numPr>
      </w:pPr>
      <w:r w:rsidRPr="00AA0E90">
        <w:t xml:space="preserve">Else, </w:t>
      </w:r>
      <w:r w:rsidRPr="00AA0E90">
        <w:rPr>
          <w:i/>
        </w:rPr>
        <w:t>n</w:t>
      </w:r>
      <w:r w:rsidRPr="00AA0E90">
        <w:t>&lt;0</w:t>
      </w:r>
    </w:p>
    <w:p w14:paraId="0F482064" w14:textId="77777777" w:rsidR="004C02EF" w:rsidRPr="00AA0E90" w:rsidRDefault="004C02EF" w:rsidP="004C02EF">
      <w:pPr>
        <w:pStyle w:val="Alg4"/>
        <w:numPr>
          <w:ilvl w:val="1"/>
          <w:numId w:val="398"/>
        </w:numPr>
      </w:pPr>
      <w:r w:rsidRPr="00AA0E90">
        <w:t xml:space="preserve">Let </w:t>
      </w:r>
      <w:r w:rsidRPr="00AA0E90">
        <w:rPr>
          <w:i/>
        </w:rPr>
        <w:t xml:space="preserve">k </w:t>
      </w:r>
      <w:r w:rsidRPr="00AA0E90">
        <w:t xml:space="preserve">be </w:t>
      </w:r>
      <w:r w:rsidRPr="00AA0E90">
        <w:rPr>
          <w:i/>
        </w:rPr>
        <w:t>len</w:t>
      </w:r>
      <w:r w:rsidRPr="00AA0E90">
        <w:t xml:space="preserve"> - abs(</w:t>
      </w:r>
      <w:r w:rsidRPr="00AA0E90">
        <w:rPr>
          <w:i/>
        </w:rPr>
        <w:t>n</w:t>
      </w:r>
      <w:r w:rsidRPr="00AA0E90">
        <w:t>).</w:t>
      </w:r>
    </w:p>
    <w:p w14:paraId="5D0F5DE4" w14:textId="77777777" w:rsidR="004C02EF" w:rsidRPr="00AA0E90" w:rsidRDefault="004C02EF" w:rsidP="004C02EF">
      <w:pPr>
        <w:pStyle w:val="Alg4"/>
        <w:numPr>
          <w:ilvl w:val="1"/>
          <w:numId w:val="398"/>
        </w:numPr>
      </w:pPr>
      <w:r w:rsidRPr="00AA0E90">
        <w:t xml:space="preserve">If </w:t>
      </w:r>
      <w:r w:rsidRPr="00AA0E90">
        <w:rPr>
          <w:i/>
        </w:rPr>
        <w:t xml:space="preserve">k </w:t>
      </w:r>
      <w:r w:rsidRPr="00AA0E90">
        <w:t xml:space="preserve">is less than 0, then let </w:t>
      </w:r>
      <w:r w:rsidRPr="00AA0E90">
        <w:rPr>
          <w:i/>
        </w:rPr>
        <w:t>k</w:t>
      </w:r>
      <w:r w:rsidRPr="00AA0E90">
        <w:t xml:space="preserve"> be 0.</w:t>
      </w:r>
    </w:p>
    <w:p w14:paraId="3191CB32" w14:textId="77777777" w:rsidR="004C02EF" w:rsidRPr="00AA0E90" w:rsidRDefault="004C02EF" w:rsidP="004C02EF">
      <w:pPr>
        <w:pStyle w:val="Alg4"/>
        <w:numPr>
          <w:ilvl w:val="0"/>
          <w:numId w:val="398"/>
        </w:numPr>
      </w:pPr>
      <w:r w:rsidRPr="00AA0E90">
        <w:t xml:space="preserve">Repeat, while </w:t>
      </w:r>
      <w:r w:rsidRPr="00AA0E90">
        <w:rPr>
          <w:i/>
        </w:rPr>
        <w:t>k</w:t>
      </w:r>
      <w:r w:rsidRPr="00AA0E90">
        <w:t>&lt;</w:t>
      </w:r>
      <w:r w:rsidRPr="00AA0E90">
        <w:rPr>
          <w:i/>
        </w:rPr>
        <w:t>len</w:t>
      </w:r>
    </w:p>
    <w:p w14:paraId="412D0F10" w14:textId="77777777" w:rsidR="004C02EF" w:rsidRPr="00AA0E90" w:rsidRDefault="004C02EF" w:rsidP="004C02EF">
      <w:pPr>
        <w:pStyle w:val="Alg4"/>
        <w:numPr>
          <w:ilvl w:val="1"/>
          <w:numId w:val="398"/>
        </w:numPr>
      </w:pPr>
      <w:r w:rsidRPr="00AA0E90">
        <w:t xml:space="preserve">Let </w:t>
      </w:r>
      <w:r w:rsidRPr="00AA0E90">
        <w:rPr>
          <w:i/>
        </w:rPr>
        <w:t>kPresent</w:t>
      </w:r>
      <w:r w:rsidRPr="00AA0E90">
        <w:t xml:space="preserve"> be the result of calling the [[HasProperty]] internal method of </w:t>
      </w:r>
      <w:r w:rsidRPr="00AA0E90">
        <w:rPr>
          <w:i/>
        </w:rPr>
        <w:t>O</w:t>
      </w:r>
      <w:r w:rsidRPr="00AA0E90">
        <w:t xml:space="preserve"> with argument ToString(</w:t>
      </w:r>
      <w:r w:rsidRPr="00AA0E90">
        <w:rPr>
          <w:i/>
        </w:rPr>
        <w:t>k</w:t>
      </w:r>
      <w:r w:rsidRPr="00AA0E90">
        <w:t>).</w:t>
      </w:r>
    </w:p>
    <w:p w14:paraId="78A7A0BE" w14:textId="77777777" w:rsidR="004C02EF" w:rsidRPr="00AA0E90" w:rsidRDefault="004C02EF" w:rsidP="004C02EF">
      <w:pPr>
        <w:pStyle w:val="Alg4"/>
        <w:numPr>
          <w:ilvl w:val="1"/>
          <w:numId w:val="398"/>
        </w:numPr>
      </w:pPr>
      <w:r w:rsidRPr="00AA0E90">
        <w:t xml:space="preserve">If </w:t>
      </w:r>
      <w:r w:rsidRPr="00AA0E90">
        <w:rPr>
          <w:i/>
        </w:rPr>
        <w:t>kPresent</w:t>
      </w:r>
      <w:r w:rsidRPr="00AA0E90">
        <w:t xml:space="preserve"> is </w:t>
      </w:r>
      <w:r>
        <w:rPr>
          <w:b/>
        </w:rPr>
        <w:t>true</w:t>
      </w:r>
      <w:r w:rsidRPr="00AA0E90">
        <w:t>, then</w:t>
      </w:r>
    </w:p>
    <w:p w14:paraId="51CE813F" w14:textId="77777777" w:rsidR="004C02EF" w:rsidRPr="00AA0E90" w:rsidRDefault="004C02EF" w:rsidP="004C02EF">
      <w:pPr>
        <w:pStyle w:val="Alg4"/>
        <w:numPr>
          <w:ilvl w:val="2"/>
          <w:numId w:val="398"/>
        </w:numPr>
      </w:pPr>
      <w:r w:rsidRPr="00AA0E90">
        <w:t xml:space="preserve">Let </w:t>
      </w:r>
      <w:r w:rsidRPr="00AA0E90">
        <w:rPr>
          <w:i/>
        </w:rPr>
        <w:t>elementK</w:t>
      </w:r>
      <w:r w:rsidRPr="00AA0E90">
        <w:t xml:space="preserve"> be the result of calling the [[Get]] internal method of </w:t>
      </w:r>
      <w:r w:rsidRPr="00AA0E90">
        <w:rPr>
          <w:i/>
        </w:rPr>
        <w:t xml:space="preserve">O </w:t>
      </w:r>
      <w:r w:rsidRPr="00AA0E90">
        <w:t>with the argument ToString(</w:t>
      </w:r>
      <w:r w:rsidRPr="00AA0E90">
        <w:rPr>
          <w:i/>
        </w:rPr>
        <w:t>k</w:t>
      </w:r>
      <w:r w:rsidRPr="00AA0E90">
        <w:t>).</w:t>
      </w:r>
    </w:p>
    <w:p w14:paraId="7A414133" w14:textId="77777777" w:rsidR="004C02EF" w:rsidRPr="00AA0E90" w:rsidRDefault="004C02EF" w:rsidP="004C02EF">
      <w:pPr>
        <w:pStyle w:val="Alg4"/>
        <w:numPr>
          <w:ilvl w:val="2"/>
          <w:numId w:val="398"/>
        </w:numPr>
      </w:pPr>
      <w:r>
        <w:t xml:space="preserve">Let </w:t>
      </w:r>
      <w:r w:rsidRPr="00982078">
        <w:rPr>
          <w:i/>
        </w:rPr>
        <w:t>same</w:t>
      </w:r>
      <w:r>
        <w:t xml:space="preserve"> be the result of applying the Strict Equality Comparison Algorithm to</w:t>
      </w:r>
      <w:r w:rsidRPr="00982078">
        <w:rPr>
          <w:i/>
        </w:rPr>
        <w:t xml:space="preserve"> </w:t>
      </w:r>
      <w:r w:rsidRPr="0050652E">
        <w:rPr>
          <w:i/>
        </w:rPr>
        <w:t>searchElement</w:t>
      </w:r>
      <w:r>
        <w:t xml:space="preserve"> and </w:t>
      </w:r>
      <w:r w:rsidRPr="00B246A5">
        <w:rPr>
          <w:i/>
        </w:rPr>
        <w:t>elementK</w:t>
      </w:r>
      <w:r>
        <w:t>.</w:t>
      </w:r>
    </w:p>
    <w:p w14:paraId="346F3046" w14:textId="77777777" w:rsidR="004C02EF" w:rsidRPr="00AA0E90" w:rsidRDefault="004C02EF" w:rsidP="004C02EF">
      <w:pPr>
        <w:pStyle w:val="Alg4"/>
        <w:numPr>
          <w:ilvl w:val="2"/>
          <w:numId w:val="398"/>
        </w:numPr>
      </w:pPr>
      <w:r w:rsidRPr="00AA0E90">
        <w:t xml:space="preserve">If </w:t>
      </w:r>
      <w:r w:rsidRPr="00C23EC7">
        <w:rPr>
          <w:i/>
        </w:rPr>
        <w:t>same</w:t>
      </w:r>
      <w:r w:rsidRPr="00AA0E90">
        <w:t xml:space="preserve"> is </w:t>
      </w:r>
      <w:r w:rsidRPr="00AA0E90">
        <w:rPr>
          <w:b/>
        </w:rPr>
        <w:t xml:space="preserve">true,  </w:t>
      </w:r>
      <w:r w:rsidRPr="00AA0E90">
        <w:t xml:space="preserve">return </w:t>
      </w:r>
      <w:r w:rsidRPr="00AA0E90">
        <w:rPr>
          <w:i/>
        </w:rPr>
        <w:t>k</w:t>
      </w:r>
      <w:r w:rsidRPr="00AA0E90">
        <w:t>.</w:t>
      </w:r>
    </w:p>
    <w:p w14:paraId="289BB2E4" w14:textId="77777777" w:rsidR="004C02EF" w:rsidRPr="00AA0E90" w:rsidRDefault="004C02EF" w:rsidP="004C02EF">
      <w:pPr>
        <w:pStyle w:val="Alg4"/>
        <w:numPr>
          <w:ilvl w:val="1"/>
          <w:numId w:val="398"/>
        </w:numPr>
      </w:pPr>
      <w:r w:rsidRPr="00AA0E90">
        <w:t xml:space="preserve">Increase </w:t>
      </w:r>
      <w:r w:rsidRPr="00AA0E90">
        <w:rPr>
          <w:i/>
        </w:rPr>
        <w:t xml:space="preserve">k </w:t>
      </w:r>
      <w:r w:rsidRPr="00AA0E90">
        <w:t>by 1.</w:t>
      </w:r>
    </w:p>
    <w:p w14:paraId="782A96E9" w14:textId="77777777" w:rsidR="004C02EF" w:rsidRPr="00AA0E90" w:rsidRDefault="004C02EF" w:rsidP="004C02EF">
      <w:pPr>
        <w:pStyle w:val="Alg4"/>
        <w:numPr>
          <w:ilvl w:val="0"/>
          <w:numId w:val="398"/>
        </w:numPr>
        <w:spacing w:after="120"/>
      </w:pPr>
      <w:r w:rsidRPr="00AA0E90">
        <w:t>Return -1.</w:t>
      </w:r>
    </w:p>
    <w:p w14:paraId="14EC70CB" w14:textId="77777777" w:rsidR="004C02EF" w:rsidRPr="000B3954" w:rsidRDefault="004C02EF" w:rsidP="004C02EF">
      <w:r>
        <w:t xml:space="preserve">The </w:t>
      </w:r>
      <w:r>
        <w:rPr>
          <w:rFonts w:ascii="Courier New" w:hAnsi="Courier New"/>
          <w:b/>
        </w:rPr>
        <w:t>length</w:t>
      </w:r>
      <w:r>
        <w:t xml:space="preserve"> property of the </w:t>
      </w:r>
      <w:r w:rsidRPr="00D13E21">
        <w:rPr>
          <w:rFonts w:ascii="Courier New" w:hAnsi="Courier New" w:cs="Courier New"/>
          <w:b/>
        </w:rPr>
        <w:t>indexOf</w:t>
      </w:r>
      <w:r>
        <w:t xml:space="preserve"> method is </w:t>
      </w:r>
      <w:r>
        <w:rPr>
          <w:b/>
        </w:rPr>
        <w:t>1</w:t>
      </w:r>
      <w:r>
        <w:t>.</w:t>
      </w:r>
    </w:p>
    <w:p w14:paraId="4DAFD0DF" w14:textId="77777777" w:rsidR="004C02EF" w:rsidRDefault="004C02EF" w:rsidP="004C02EF">
      <w:pPr>
        <w:pStyle w:val="Note"/>
      </w:pPr>
      <w:r w:rsidRPr="000956BB">
        <w:t>NOTE</w:t>
      </w:r>
      <w:r w:rsidRPr="000956BB">
        <w:tab/>
        <w:t xml:space="preserve">The </w:t>
      </w:r>
      <w:r w:rsidRPr="000956BB">
        <w:rPr>
          <w:rFonts w:ascii="Courier New" w:hAnsi="Courier New" w:cs="Courier New"/>
          <w:b/>
        </w:rPr>
        <w:t>indexOf</w:t>
      </w:r>
      <w:r w:rsidRPr="000956BB">
        <w:t xml:space="preserve"> function is intentionally generic; it does not require that its </w:t>
      </w:r>
      <w:r w:rsidRPr="000956BB">
        <w:rPr>
          <w:b/>
        </w:rPr>
        <w:t>this</w:t>
      </w:r>
      <w:r w:rsidRPr="000956BB">
        <w:t xml:space="preserve"> value be an Array object. Therefore it can be transferred to other kinds of objects for use as a method. Whether the </w:t>
      </w:r>
      <w:r w:rsidRPr="000956BB">
        <w:rPr>
          <w:rFonts w:ascii="Courier New" w:hAnsi="Courier New" w:cs="Courier New"/>
          <w:b/>
        </w:rPr>
        <w:t>indexOf</w:t>
      </w:r>
      <w:r w:rsidRPr="000956BB">
        <w:t xml:space="preserve"> function can be applied successfully to a host object is implementation-dependent.</w:t>
      </w:r>
    </w:p>
    <w:p w14:paraId="6CECCC88" w14:textId="77777777" w:rsidR="004C02EF" w:rsidRDefault="004C02EF" w:rsidP="004C02EF">
      <w:pPr>
        <w:pStyle w:val="40"/>
        <w:numPr>
          <w:ilvl w:val="0"/>
          <w:numId w:val="0"/>
        </w:numPr>
      </w:pPr>
      <w:r>
        <w:t>15.4.4.15</w:t>
      </w:r>
      <w:r>
        <w:tab/>
        <w:t>Array.prototype.lastIndexOf ( searchElement [ , fromIndex ] )</w:t>
      </w:r>
    </w:p>
    <w:p w14:paraId="536F6F39" w14:textId="77777777" w:rsidR="004C02EF" w:rsidRDefault="004C02EF" w:rsidP="004C02EF">
      <w:r w:rsidRPr="00392479">
        <w:rPr>
          <w:rFonts w:ascii="Courier New" w:hAnsi="Courier New" w:cs="Courier New"/>
          <w:b/>
        </w:rPr>
        <w:t>lastIndexOf</w:t>
      </w:r>
      <w:r>
        <w:t xml:space="preserve"> compares </w:t>
      </w:r>
      <w:r w:rsidRPr="00F02209">
        <w:rPr>
          <w:rFonts w:ascii="Times New Roman" w:hAnsi="Times New Roman"/>
          <w:i/>
        </w:rPr>
        <w:t>searchElement</w:t>
      </w:r>
      <w:r>
        <w:t xml:space="preserve"> to the elements of the array in descending order using the internal Strict Equality Comparison Algorithm</w:t>
      </w:r>
      <w:r w:rsidDel="00B35B81">
        <w:t xml:space="preserve"> </w:t>
      </w:r>
      <w:r>
        <w:t>(11.9.6), and if found at one or more positions, returns the index of the last such position; otherwise, -1 is returned.</w:t>
      </w:r>
    </w:p>
    <w:p w14:paraId="750AB43F" w14:textId="77777777" w:rsidR="004C02EF" w:rsidRDefault="004C02EF" w:rsidP="004C02EF">
      <w:r>
        <w:t xml:space="preserve">The optional second argument </w:t>
      </w:r>
      <w:r w:rsidRPr="00F02209">
        <w:rPr>
          <w:rFonts w:ascii="Times New Roman" w:hAnsi="Times New Roman"/>
          <w:i/>
        </w:rPr>
        <w:t>fromIndex</w:t>
      </w:r>
      <w:r>
        <w:t xml:space="preserve"> defaults to the array's length minus one (i.e. the whole array is searched). If it is greater than or equal to the length of the array, the whole array will be searched. If it is negative, it is used as the offset from the end of the array to compute </w:t>
      </w:r>
      <w:r w:rsidRPr="00F02209">
        <w:rPr>
          <w:rFonts w:ascii="Times New Roman" w:hAnsi="Times New Roman"/>
          <w:i/>
        </w:rPr>
        <w:t>fromIndex</w:t>
      </w:r>
      <w:r>
        <w:t>. If the computed index is less than 0, -1 is returned.</w:t>
      </w:r>
    </w:p>
    <w:p w14:paraId="36B1CD39" w14:textId="77777777" w:rsidR="004C02EF" w:rsidRDefault="004C02EF" w:rsidP="004C02EF">
      <w:r>
        <w:t xml:space="preserve">When the </w:t>
      </w:r>
      <w:r w:rsidRPr="00392479">
        <w:rPr>
          <w:rFonts w:ascii="Courier New" w:hAnsi="Courier New" w:cs="Courier New"/>
          <w:b/>
        </w:rPr>
        <w:t>lastIndexOf</w:t>
      </w:r>
      <w:r>
        <w:t xml:space="preserve"> method is called with one or two arguments, the following steps are taken:</w:t>
      </w:r>
    </w:p>
    <w:p w14:paraId="5E1AD2C1" w14:textId="77777777" w:rsidR="004C02EF" w:rsidRPr="00AA0E90" w:rsidRDefault="004C02EF" w:rsidP="004C02EF">
      <w:pPr>
        <w:pStyle w:val="Alg4"/>
        <w:numPr>
          <w:ilvl w:val="0"/>
          <w:numId w:val="217"/>
        </w:numPr>
      </w:pPr>
      <w:r w:rsidRPr="00AA0E90">
        <w:t xml:space="preserve">Let </w:t>
      </w:r>
      <w:r w:rsidRPr="00AA0E90">
        <w:rPr>
          <w:i/>
        </w:rPr>
        <w:t>O</w:t>
      </w:r>
      <w:r w:rsidRPr="00AA0E90">
        <w:t xml:space="preserve"> be the result of calling ToObject passing the </w:t>
      </w:r>
      <w:r w:rsidRPr="00AA0E90">
        <w:rPr>
          <w:b/>
        </w:rPr>
        <w:t xml:space="preserve">this </w:t>
      </w:r>
      <w:r w:rsidRPr="00AA0E90">
        <w:t>value as the argument.</w:t>
      </w:r>
    </w:p>
    <w:p w14:paraId="46142827" w14:textId="77777777" w:rsidR="004C02EF" w:rsidRPr="00AA0E90" w:rsidRDefault="004C02EF" w:rsidP="004C02EF">
      <w:pPr>
        <w:pStyle w:val="Alg4"/>
        <w:numPr>
          <w:ilvl w:val="0"/>
          <w:numId w:val="217"/>
        </w:numPr>
      </w:pPr>
      <w:r w:rsidRPr="00AA0E90">
        <w:t xml:space="preserve">Let </w:t>
      </w:r>
      <w:r w:rsidRPr="00AA0E90">
        <w:rPr>
          <w:i/>
        </w:rPr>
        <w:t>lenValue</w:t>
      </w:r>
      <w:r w:rsidRPr="00AA0E90">
        <w:t xml:space="preserve">  be the result of calling the [[Get]] internal method of </w:t>
      </w:r>
      <w:r w:rsidRPr="00AA0E90">
        <w:rPr>
          <w:i/>
        </w:rPr>
        <w:t xml:space="preserve">O </w:t>
      </w:r>
      <w:r w:rsidRPr="00AA0E90">
        <w:t xml:space="preserve">with the argument </w:t>
      </w:r>
      <w:r w:rsidRPr="0050212E">
        <w:rPr>
          <w:rFonts w:ascii="Courier New" w:hAnsi="Courier New" w:cs="Courier New"/>
        </w:rPr>
        <w:t>"</w:t>
      </w:r>
      <w:r w:rsidRPr="0050212E">
        <w:rPr>
          <w:rFonts w:ascii="Courier New" w:hAnsi="Courier New" w:cs="Courier New"/>
          <w:b/>
        </w:rPr>
        <w:t>length</w:t>
      </w:r>
      <w:r w:rsidRPr="0050212E">
        <w:rPr>
          <w:rFonts w:ascii="Courier New" w:hAnsi="Courier New" w:cs="Courier New"/>
        </w:rPr>
        <w:t>"</w:t>
      </w:r>
      <w:r w:rsidRPr="00AA0E90">
        <w:t>.</w:t>
      </w:r>
    </w:p>
    <w:p w14:paraId="0E554B8B" w14:textId="77777777" w:rsidR="004C02EF" w:rsidRPr="00AA0E90" w:rsidRDefault="004C02EF" w:rsidP="004C02EF">
      <w:pPr>
        <w:pStyle w:val="Alg4"/>
        <w:numPr>
          <w:ilvl w:val="0"/>
          <w:numId w:val="217"/>
        </w:numPr>
      </w:pPr>
      <w:r w:rsidRPr="00AA0E90">
        <w:t xml:space="preserve">Let </w:t>
      </w:r>
      <w:r w:rsidRPr="00AA0E90">
        <w:rPr>
          <w:i/>
        </w:rPr>
        <w:t>len</w:t>
      </w:r>
      <w:r w:rsidRPr="00AA0E90">
        <w:t xml:space="preserve"> be ToUint32(</w:t>
      </w:r>
      <w:r w:rsidRPr="00AA0E90">
        <w:rPr>
          <w:i/>
        </w:rPr>
        <w:t>lenValue</w:t>
      </w:r>
      <w:r w:rsidRPr="00AA0E90">
        <w:t>).</w:t>
      </w:r>
    </w:p>
    <w:p w14:paraId="793FD222" w14:textId="77777777" w:rsidR="004C02EF" w:rsidRPr="00AA0E90" w:rsidRDefault="004C02EF" w:rsidP="004C02EF">
      <w:pPr>
        <w:pStyle w:val="Alg4"/>
        <w:numPr>
          <w:ilvl w:val="0"/>
          <w:numId w:val="217"/>
        </w:numPr>
      </w:pPr>
      <w:r w:rsidRPr="00AA0E90">
        <w:t xml:space="preserve">If </w:t>
      </w:r>
      <w:r w:rsidRPr="00AA0E90">
        <w:rPr>
          <w:i/>
        </w:rPr>
        <w:t>len</w:t>
      </w:r>
      <w:r w:rsidRPr="00AA0E90">
        <w:t xml:space="preserve"> is 0, return -1.</w:t>
      </w:r>
    </w:p>
    <w:p w14:paraId="206D5CDD" w14:textId="77777777" w:rsidR="004C02EF" w:rsidRPr="00AA0E90" w:rsidRDefault="004C02EF" w:rsidP="004C02EF">
      <w:pPr>
        <w:pStyle w:val="Alg4"/>
        <w:numPr>
          <w:ilvl w:val="0"/>
          <w:numId w:val="217"/>
        </w:numPr>
      </w:pPr>
      <w:r w:rsidRPr="00AA0E90">
        <w:t xml:space="preserve">If argument </w:t>
      </w:r>
      <w:r w:rsidRPr="00AA0E90">
        <w:rPr>
          <w:i/>
        </w:rPr>
        <w:t>fromIndex</w:t>
      </w:r>
      <w:r w:rsidRPr="00AA0E90">
        <w:t xml:space="preserve"> was passed let </w:t>
      </w:r>
      <w:r w:rsidRPr="00AA0E90">
        <w:rPr>
          <w:i/>
        </w:rPr>
        <w:t>n</w:t>
      </w:r>
      <w:r w:rsidRPr="00AA0E90">
        <w:t xml:space="preserve"> be ToInteger(</w:t>
      </w:r>
      <w:r w:rsidRPr="00AA0E90">
        <w:rPr>
          <w:i/>
        </w:rPr>
        <w:t>fromIndex</w:t>
      </w:r>
      <w:r w:rsidRPr="00AA0E90">
        <w:t xml:space="preserve">); else let </w:t>
      </w:r>
      <w:r w:rsidRPr="00AA0E90">
        <w:rPr>
          <w:i/>
        </w:rPr>
        <w:t>n</w:t>
      </w:r>
      <w:r w:rsidRPr="00AA0E90">
        <w:t xml:space="preserve"> be </w:t>
      </w:r>
      <w:r w:rsidRPr="00AA0E90">
        <w:rPr>
          <w:i/>
        </w:rPr>
        <w:t>len</w:t>
      </w:r>
      <w:r w:rsidRPr="00D874DD">
        <w:t>-1</w:t>
      </w:r>
      <w:r w:rsidRPr="00AA0E90">
        <w:t>.</w:t>
      </w:r>
    </w:p>
    <w:p w14:paraId="1E903D2A" w14:textId="77777777" w:rsidR="004C02EF" w:rsidRPr="00AA0E90" w:rsidRDefault="004C02EF" w:rsidP="004C02EF">
      <w:pPr>
        <w:pStyle w:val="Alg4"/>
        <w:numPr>
          <w:ilvl w:val="0"/>
          <w:numId w:val="217"/>
        </w:numPr>
      </w:pPr>
      <w:r w:rsidRPr="00AA0E90">
        <w:t xml:space="preserve">If </w:t>
      </w:r>
      <w:r w:rsidRPr="00AA0E90">
        <w:rPr>
          <w:i/>
        </w:rPr>
        <w:t>n</w:t>
      </w:r>
      <w:r w:rsidRPr="00AA0E90">
        <w:t xml:space="preserve"> ≥ </w:t>
      </w:r>
      <w:r w:rsidRPr="00AA0E90">
        <w:rPr>
          <w:i/>
        </w:rPr>
        <w:t>0</w:t>
      </w:r>
      <w:r w:rsidRPr="00AA0E90">
        <w:t xml:space="preserve">, then let </w:t>
      </w:r>
      <w:r w:rsidRPr="00AA0E90">
        <w:rPr>
          <w:i/>
        </w:rPr>
        <w:t>k</w:t>
      </w:r>
      <w:r w:rsidRPr="00AA0E90">
        <w:t xml:space="preserve"> be min(</w:t>
      </w:r>
      <w:r w:rsidRPr="00AA0E90">
        <w:rPr>
          <w:i/>
        </w:rPr>
        <w:t>n</w:t>
      </w:r>
      <w:r w:rsidRPr="00AA0E90">
        <w:t xml:space="preserve">, </w:t>
      </w:r>
      <w:r w:rsidRPr="00AA0E90">
        <w:rPr>
          <w:i/>
        </w:rPr>
        <w:t>len</w:t>
      </w:r>
      <w:r w:rsidRPr="00AA0E90">
        <w:t xml:space="preserve"> – 1).</w:t>
      </w:r>
    </w:p>
    <w:p w14:paraId="1E87348C" w14:textId="77777777" w:rsidR="004C02EF" w:rsidRPr="00AA0E90" w:rsidRDefault="004C02EF" w:rsidP="004C02EF">
      <w:pPr>
        <w:pStyle w:val="Alg4"/>
        <w:numPr>
          <w:ilvl w:val="0"/>
          <w:numId w:val="217"/>
        </w:numPr>
      </w:pPr>
      <w:r w:rsidRPr="00AA0E90">
        <w:t xml:space="preserve">Else,  </w:t>
      </w:r>
      <w:r w:rsidRPr="00AA0E90">
        <w:rPr>
          <w:i/>
        </w:rPr>
        <w:t>n</w:t>
      </w:r>
      <w:r w:rsidRPr="00AA0E90">
        <w:t xml:space="preserve"> &lt; 0</w:t>
      </w:r>
    </w:p>
    <w:p w14:paraId="43F7B2DB" w14:textId="77777777" w:rsidR="004C02EF" w:rsidRPr="00AA0E90" w:rsidRDefault="004C02EF" w:rsidP="004C02EF">
      <w:pPr>
        <w:pStyle w:val="Alg4"/>
        <w:numPr>
          <w:ilvl w:val="1"/>
          <w:numId w:val="217"/>
        </w:numPr>
      </w:pPr>
      <w:r w:rsidRPr="00AA0E90">
        <w:t xml:space="preserve">Let </w:t>
      </w:r>
      <w:r w:rsidRPr="00AA0E90">
        <w:rPr>
          <w:i/>
        </w:rPr>
        <w:t>k</w:t>
      </w:r>
      <w:r w:rsidRPr="00AA0E90">
        <w:t xml:space="preserve"> be </w:t>
      </w:r>
      <w:r w:rsidRPr="00AA0E90">
        <w:rPr>
          <w:i/>
        </w:rPr>
        <w:t>len</w:t>
      </w:r>
      <w:r w:rsidRPr="00AA0E90">
        <w:t xml:space="preserve"> - abs(</w:t>
      </w:r>
      <w:r w:rsidRPr="00AA0E90">
        <w:rPr>
          <w:i/>
        </w:rPr>
        <w:t>n</w:t>
      </w:r>
      <w:r w:rsidRPr="00AA0E90">
        <w:t>).</w:t>
      </w:r>
    </w:p>
    <w:p w14:paraId="109546CA" w14:textId="77777777" w:rsidR="004C02EF" w:rsidRPr="00AA0E90" w:rsidRDefault="004C02EF" w:rsidP="004C02EF">
      <w:pPr>
        <w:pStyle w:val="Alg4"/>
        <w:numPr>
          <w:ilvl w:val="0"/>
          <w:numId w:val="217"/>
        </w:numPr>
      </w:pPr>
      <w:r w:rsidRPr="00AA0E90">
        <w:t xml:space="preserve">Repeat, while </w:t>
      </w:r>
      <w:r w:rsidRPr="00AA0E90">
        <w:rPr>
          <w:i/>
        </w:rPr>
        <w:t>k</w:t>
      </w:r>
      <w:r w:rsidRPr="00AA0E90">
        <w:t xml:space="preserve">≥ </w:t>
      </w:r>
      <w:r w:rsidRPr="00AA0E90">
        <w:rPr>
          <w:i/>
        </w:rPr>
        <w:t>0</w:t>
      </w:r>
    </w:p>
    <w:p w14:paraId="49C974F2" w14:textId="77777777" w:rsidR="004C02EF" w:rsidRPr="00AA0E90" w:rsidRDefault="004C02EF" w:rsidP="004C02EF">
      <w:pPr>
        <w:pStyle w:val="Alg4"/>
        <w:numPr>
          <w:ilvl w:val="1"/>
          <w:numId w:val="217"/>
        </w:numPr>
      </w:pPr>
      <w:r w:rsidRPr="00AA0E90">
        <w:t xml:space="preserve">Let </w:t>
      </w:r>
      <w:r w:rsidRPr="00AA0E90">
        <w:rPr>
          <w:i/>
        </w:rPr>
        <w:t>kPresent</w:t>
      </w:r>
      <w:r w:rsidRPr="00AA0E90">
        <w:t xml:space="preserve"> be the result of calling the [[HasProperty]] internal method of </w:t>
      </w:r>
      <w:r w:rsidRPr="00AA0E90">
        <w:rPr>
          <w:i/>
        </w:rPr>
        <w:t>O</w:t>
      </w:r>
      <w:r w:rsidRPr="00AA0E90">
        <w:t xml:space="preserve"> with argument ToString(</w:t>
      </w:r>
      <w:r w:rsidRPr="00AA0E90">
        <w:rPr>
          <w:i/>
        </w:rPr>
        <w:t>k</w:t>
      </w:r>
      <w:r w:rsidRPr="00AA0E90">
        <w:t>).</w:t>
      </w:r>
    </w:p>
    <w:p w14:paraId="50983F48" w14:textId="77777777" w:rsidR="004C02EF" w:rsidRPr="00AA0E90" w:rsidRDefault="004C02EF" w:rsidP="004C02EF">
      <w:pPr>
        <w:pStyle w:val="Alg4"/>
        <w:numPr>
          <w:ilvl w:val="1"/>
          <w:numId w:val="217"/>
        </w:numPr>
      </w:pPr>
      <w:r w:rsidRPr="00AA0E90">
        <w:t xml:space="preserve">If </w:t>
      </w:r>
      <w:r w:rsidRPr="00AA0E90">
        <w:rPr>
          <w:i/>
        </w:rPr>
        <w:t>kPresent</w:t>
      </w:r>
      <w:r w:rsidRPr="00AA0E90">
        <w:t xml:space="preserve"> is </w:t>
      </w:r>
      <w:r>
        <w:rPr>
          <w:b/>
        </w:rPr>
        <w:t>true</w:t>
      </w:r>
      <w:r w:rsidRPr="00AA0E90">
        <w:t>, then</w:t>
      </w:r>
    </w:p>
    <w:p w14:paraId="7BC07F0D" w14:textId="77777777" w:rsidR="004C02EF" w:rsidRPr="00AA0E90" w:rsidRDefault="004C02EF" w:rsidP="004C02EF">
      <w:pPr>
        <w:pStyle w:val="Alg4"/>
        <w:numPr>
          <w:ilvl w:val="2"/>
          <w:numId w:val="217"/>
        </w:numPr>
      </w:pPr>
      <w:r w:rsidRPr="00AA0E90">
        <w:t xml:space="preserve">Let </w:t>
      </w:r>
      <w:r w:rsidRPr="00AA0E90">
        <w:rPr>
          <w:i/>
        </w:rPr>
        <w:t>elementK</w:t>
      </w:r>
      <w:r w:rsidRPr="00AA0E90">
        <w:t xml:space="preserve"> be the result of calling the [[Get]] internal method of </w:t>
      </w:r>
      <w:r w:rsidRPr="00AA0E90">
        <w:rPr>
          <w:i/>
        </w:rPr>
        <w:t xml:space="preserve">O </w:t>
      </w:r>
      <w:r w:rsidRPr="00AA0E90">
        <w:t>with the argument ToString(</w:t>
      </w:r>
      <w:r w:rsidRPr="00AA0E90">
        <w:rPr>
          <w:i/>
        </w:rPr>
        <w:t>k</w:t>
      </w:r>
      <w:r w:rsidRPr="00AA0E90">
        <w:t>).</w:t>
      </w:r>
    </w:p>
    <w:p w14:paraId="22D70405" w14:textId="77777777" w:rsidR="004C02EF" w:rsidRPr="00AA0E90" w:rsidRDefault="004C02EF" w:rsidP="004C02EF">
      <w:pPr>
        <w:pStyle w:val="Alg4"/>
        <w:numPr>
          <w:ilvl w:val="2"/>
          <w:numId w:val="217"/>
        </w:numPr>
      </w:pPr>
      <w:r>
        <w:t xml:space="preserve">Let </w:t>
      </w:r>
      <w:r w:rsidRPr="00982078">
        <w:rPr>
          <w:i/>
        </w:rPr>
        <w:t>same</w:t>
      </w:r>
      <w:r>
        <w:t xml:space="preserve"> be the result of applying the Strict Equality Comparison Algorithm to</w:t>
      </w:r>
      <w:r w:rsidRPr="00982078">
        <w:rPr>
          <w:i/>
        </w:rPr>
        <w:t xml:space="preserve"> </w:t>
      </w:r>
      <w:r w:rsidRPr="0050652E">
        <w:rPr>
          <w:i/>
        </w:rPr>
        <w:t>searchElement</w:t>
      </w:r>
      <w:r>
        <w:t xml:space="preserve"> and </w:t>
      </w:r>
      <w:r w:rsidRPr="00B246A5">
        <w:rPr>
          <w:i/>
        </w:rPr>
        <w:t>elementK</w:t>
      </w:r>
      <w:r>
        <w:t>.</w:t>
      </w:r>
    </w:p>
    <w:p w14:paraId="2DC1F5AE" w14:textId="77777777" w:rsidR="004C02EF" w:rsidRPr="00AA0E90" w:rsidRDefault="004C02EF" w:rsidP="004C02EF">
      <w:pPr>
        <w:pStyle w:val="Alg4"/>
        <w:numPr>
          <w:ilvl w:val="2"/>
          <w:numId w:val="217"/>
        </w:numPr>
      </w:pPr>
      <w:r w:rsidRPr="00AA0E90">
        <w:t xml:space="preserve">If </w:t>
      </w:r>
      <w:r w:rsidRPr="00AA0E90">
        <w:rPr>
          <w:i/>
        </w:rPr>
        <w:t>same</w:t>
      </w:r>
      <w:r w:rsidRPr="00AA0E90">
        <w:t xml:space="preserve"> is </w:t>
      </w:r>
      <w:r w:rsidRPr="00AA0E90">
        <w:rPr>
          <w:b/>
        </w:rPr>
        <w:t xml:space="preserve">true,  </w:t>
      </w:r>
      <w:r w:rsidRPr="00AA0E90">
        <w:t xml:space="preserve">return </w:t>
      </w:r>
      <w:r w:rsidRPr="00AA0E90">
        <w:rPr>
          <w:i/>
        </w:rPr>
        <w:t>k</w:t>
      </w:r>
      <w:r w:rsidRPr="00AA0E90">
        <w:t>.</w:t>
      </w:r>
    </w:p>
    <w:p w14:paraId="04FAE117" w14:textId="77777777" w:rsidR="004C02EF" w:rsidRPr="00AA0E90" w:rsidRDefault="004C02EF" w:rsidP="004C02EF">
      <w:pPr>
        <w:pStyle w:val="Alg4"/>
        <w:numPr>
          <w:ilvl w:val="1"/>
          <w:numId w:val="217"/>
        </w:numPr>
      </w:pPr>
      <w:r w:rsidRPr="00AA0E90">
        <w:t xml:space="preserve">Decrease </w:t>
      </w:r>
      <w:r w:rsidRPr="00AA0E90">
        <w:rPr>
          <w:i/>
        </w:rPr>
        <w:t>k</w:t>
      </w:r>
      <w:r w:rsidRPr="00AA0E90">
        <w:t xml:space="preserve"> by 1.</w:t>
      </w:r>
    </w:p>
    <w:p w14:paraId="2799F0C5" w14:textId="77777777" w:rsidR="004C02EF" w:rsidRPr="00AA0E90" w:rsidRDefault="004C02EF" w:rsidP="004C02EF">
      <w:pPr>
        <w:pStyle w:val="Alg4"/>
        <w:numPr>
          <w:ilvl w:val="0"/>
          <w:numId w:val="217"/>
        </w:numPr>
        <w:spacing w:after="120"/>
      </w:pPr>
      <w:r w:rsidRPr="00AA0E90">
        <w:t>Return -1.</w:t>
      </w:r>
    </w:p>
    <w:p w14:paraId="57B67EFF" w14:textId="77777777" w:rsidR="004C02EF" w:rsidRDefault="004C02EF" w:rsidP="004C02EF">
      <w:pPr>
        <w:pStyle w:val="M4"/>
        <w:ind w:left="0"/>
      </w:pPr>
      <w:r>
        <w:t xml:space="preserve">The </w:t>
      </w:r>
      <w:r>
        <w:rPr>
          <w:rFonts w:ascii="Courier New" w:hAnsi="Courier New"/>
          <w:b/>
        </w:rPr>
        <w:t>length</w:t>
      </w:r>
      <w:r>
        <w:t xml:space="preserve"> property of the </w:t>
      </w:r>
      <w:r>
        <w:rPr>
          <w:rFonts w:ascii="Courier New" w:hAnsi="Courier New" w:cs="Courier New"/>
          <w:b/>
        </w:rPr>
        <w:t>lastI</w:t>
      </w:r>
      <w:r w:rsidRPr="00D13E21">
        <w:rPr>
          <w:rFonts w:ascii="Courier New" w:hAnsi="Courier New" w:cs="Courier New"/>
          <w:b/>
        </w:rPr>
        <w:t>ndexOf</w:t>
      </w:r>
      <w:r>
        <w:t xml:space="preserve"> method is </w:t>
      </w:r>
      <w:r>
        <w:rPr>
          <w:b/>
        </w:rPr>
        <w:t>1</w:t>
      </w:r>
      <w:r>
        <w:t>.</w:t>
      </w:r>
    </w:p>
    <w:p w14:paraId="0F32D6C7" w14:textId="77777777" w:rsidR="004C02EF" w:rsidRDefault="004C02EF" w:rsidP="004C02EF">
      <w:pPr>
        <w:pStyle w:val="Note"/>
      </w:pPr>
      <w:r w:rsidRPr="00AA0E90">
        <w:t>NOTE</w:t>
      </w:r>
      <w:r w:rsidRPr="00AA0E90">
        <w:tab/>
        <w:t xml:space="preserve">The </w:t>
      </w:r>
      <w:r w:rsidRPr="00AA0E90">
        <w:rPr>
          <w:rFonts w:ascii="Courier New" w:hAnsi="Courier New" w:cs="Courier New"/>
          <w:b/>
        </w:rPr>
        <w:t>lastIndexOf</w:t>
      </w:r>
      <w:r w:rsidRPr="00AA0E90">
        <w:t xml:space="preserve"> function is intentionally generic; it does not require that its </w:t>
      </w:r>
      <w:r w:rsidRPr="00AA0E90">
        <w:rPr>
          <w:b/>
        </w:rPr>
        <w:t>this</w:t>
      </w:r>
      <w:r w:rsidRPr="00AA0E90">
        <w:t xml:space="preserve"> value be an Array object. Therefore it can be transferred to other kinds of objects for use as a method. Whether the </w:t>
      </w:r>
      <w:r w:rsidRPr="00AA0E90">
        <w:rPr>
          <w:rFonts w:ascii="Courier New" w:hAnsi="Courier New" w:cs="Courier New"/>
          <w:b/>
        </w:rPr>
        <w:t>lastIndexOf</w:t>
      </w:r>
      <w:r w:rsidRPr="00AA0E90">
        <w:t xml:space="preserve"> function can be applied successfully to a host object is implementation-dependent.</w:t>
      </w:r>
    </w:p>
    <w:p w14:paraId="2C66577A" w14:textId="77777777" w:rsidR="004C02EF" w:rsidRDefault="004C02EF" w:rsidP="004C02EF">
      <w:pPr>
        <w:pStyle w:val="40"/>
        <w:numPr>
          <w:ilvl w:val="0"/>
          <w:numId w:val="0"/>
        </w:numPr>
      </w:pPr>
      <w:r>
        <w:t>15.4.4.16</w:t>
      </w:r>
      <w:r>
        <w:tab/>
        <w:t>Array.prototype.every ( callbackfn [ , thisArg ] )</w:t>
      </w:r>
    </w:p>
    <w:p w14:paraId="6D36AC39" w14:textId="77777777" w:rsidR="004C02EF" w:rsidRDefault="004C02EF" w:rsidP="004C02EF">
      <w:r w:rsidRPr="00F02209">
        <w:rPr>
          <w:rFonts w:ascii="Times New Roman" w:hAnsi="Times New Roman"/>
          <w:i/>
        </w:rPr>
        <w:t xml:space="preserve">callbackfn </w:t>
      </w:r>
      <w:r w:rsidRPr="009E775D">
        <w:t xml:space="preserve">should be a function that </w:t>
      </w:r>
      <w:r>
        <w:t xml:space="preserve">accepts three arguments and returns a value that is coercible to the Boolean value </w:t>
      </w:r>
      <w:r w:rsidRPr="009E775D">
        <w:rPr>
          <w:b/>
        </w:rPr>
        <w:t>true</w:t>
      </w:r>
      <w:r>
        <w:t xml:space="preserve"> or </w:t>
      </w:r>
      <w:r w:rsidRPr="009E775D">
        <w:rPr>
          <w:b/>
        </w:rPr>
        <w:t>false</w:t>
      </w:r>
      <w:r>
        <w:t xml:space="preserve">. </w:t>
      </w:r>
      <w:r w:rsidRPr="00740C05">
        <w:rPr>
          <w:rFonts w:ascii="Courier New" w:hAnsi="Courier New" w:cs="Courier New"/>
          <w:b/>
        </w:rPr>
        <w:t>every</w:t>
      </w:r>
      <w:r>
        <w:t xml:space="preserve"> calls </w:t>
      </w:r>
      <w:r w:rsidRPr="00F02209">
        <w:rPr>
          <w:rFonts w:ascii="Times New Roman" w:hAnsi="Times New Roman"/>
          <w:i/>
        </w:rPr>
        <w:t>callbackfn</w:t>
      </w:r>
      <w:r>
        <w:t xml:space="preserve"> once for each element present in the array, in ascending order, until it finds one where </w:t>
      </w:r>
      <w:r w:rsidRPr="00F02209">
        <w:rPr>
          <w:rFonts w:ascii="Times New Roman" w:hAnsi="Times New Roman"/>
          <w:i/>
        </w:rPr>
        <w:t>callbackfn</w:t>
      </w:r>
      <w:r>
        <w:t xml:space="preserve"> returns </w:t>
      </w:r>
      <w:r w:rsidRPr="00740C05">
        <w:rPr>
          <w:b/>
        </w:rPr>
        <w:t>false</w:t>
      </w:r>
      <w:r>
        <w:t xml:space="preserve">. If such an element is found, </w:t>
      </w:r>
      <w:r w:rsidRPr="009E775D">
        <w:rPr>
          <w:rFonts w:ascii="Courier New" w:hAnsi="Courier New" w:cs="Courier New"/>
          <w:b/>
        </w:rPr>
        <w:t>every</w:t>
      </w:r>
      <w:r w:rsidRPr="009E775D">
        <w:t xml:space="preserve"> </w:t>
      </w:r>
      <w:r>
        <w:t xml:space="preserve">immediately returns </w:t>
      </w:r>
      <w:r w:rsidRPr="00740C05">
        <w:rPr>
          <w:b/>
        </w:rPr>
        <w:t>false</w:t>
      </w:r>
      <w:r>
        <w:t xml:space="preserve">. Otherwise, if </w:t>
      </w:r>
      <w:r w:rsidRPr="00F02209">
        <w:rPr>
          <w:rFonts w:ascii="Times New Roman" w:hAnsi="Times New Roman"/>
          <w:i/>
        </w:rPr>
        <w:t>callbackfn</w:t>
      </w:r>
      <w:r>
        <w:t xml:space="preserve"> returned </w:t>
      </w:r>
      <w:r w:rsidRPr="00740C05">
        <w:rPr>
          <w:b/>
        </w:rPr>
        <w:t>true</w:t>
      </w:r>
      <w:r>
        <w:t xml:space="preserve"> for all elements, </w:t>
      </w:r>
      <w:r w:rsidRPr="009E775D">
        <w:rPr>
          <w:rFonts w:ascii="Courier New" w:hAnsi="Courier New" w:cs="Courier New"/>
          <w:b/>
        </w:rPr>
        <w:t>every</w:t>
      </w:r>
      <w:r w:rsidRPr="009E775D">
        <w:t xml:space="preserve"> </w:t>
      </w:r>
      <w:r>
        <w:t xml:space="preserve">will return </w:t>
      </w:r>
      <w:r w:rsidRPr="00740C05">
        <w:rPr>
          <w:b/>
        </w:rPr>
        <w:t>true</w:t>
      </w:r>
      <w:r>
        <w:t xml:space="preserve">. </w:t>
      </w:r>
      <w:r w:rsidRPr="00F02209">
        <w:rPr>
          <w:rFonts w:ascii="Times New Roman" w:hAnsi="Times New Roman"/>
          <w:i/>
        </w:rPr>
        <w:t>callbackfn</w:t>
      </w:r>
      <w:r>
        <w:t xml:space="preserve"> is called only for elements of the array which actually exist; it is not called for missing elements of the array.</w:t>
      </w:r>
    </w:p>
    <w:p w14:paraId="6579FCCB" w14:textId="77777777" w:rsidR="004C02EF" w:rsidRDefault="004C02EF" w:rsidP="004C02EF">
      <w:r w:rsidRPr="00D71808">
        <w:t xml:space="preserve">If a </w:t>
      </w:r>
      <w:r w:rsidRPr="00F02209">
        <w:rPr>
          <w:rFonts w:ascii="Times New Roman" w:hAnsi="Times New Roman"/>
          <w:i/>
        </w:rPr>
        <w:t>thisArg</w:t>
      </w:r>
      <w:r w:rsidRPr="00D71808">
        <w:t xml:space="preserve"> parameter is provided, it will be used as the </w:t>
      </w:r>
      <w:r w:rsidRPr="00AD3F00">
        <w:rPr>
          <w:b/>
        </w:rPr>
        <w:t xml:space="preserve">this </w:t>
      </w:r>
      <w:r w:rsidRPr="00F3727E">
        <w:t xml:space="preserve">value </w:t>
      </w:r>
      <w:r w:rsidRPr="00D71808">
        <w:t xml:space="preserve">for each invocation of </w:t>
      </w:r>
      <w:r w:rsidRPr="00F02209">
        <w:rPr>
          <w:rFonts w:ascii="Times New Roman" w:hAnsi="Times New Roman"/>
          <w:i/>
        </w:rPr>
        <w:t>callbackfn</w:t>
      </w:r>
      <w:r w:rsidRPr="00D71808">
        <w:t xml:space="preserve">. If it is not provided, </w:t>
      </w:r>
      <w:r w:rsidRPr="00F3727E">
        <w:rPr>
          <w:b/>
        </w:rPr>
        <w:t>undefined</w:t>
      </w:r>
      <w:r w:rsidRPr="001965D8">
        <w:t xml:space="preserve"> </w:t>
      </w:r>
      <w:r w:rsidRPr="00D71808">
        <w:t>is used instead.</w:t>
      </w:r>
    </w:p>
    <w:p w14:paraId="13E3DBC7" w14:textId="77777777" w:rsidR="004C02EF" w:rsidRDefault="004C02EF" w:rsidP="004C02EF">
      <w:r w:rsidRPr="00F02209">
        <w:rPr>
          <w:rFonts w:ascii="Times New Roman" w:hAnsi="Times New Roman"/>
          <w:i/>
        </w:rPr>
        <w:t>callbackfn</w:t>
      </w:r>
      <w:r w:rsidRPr="007A494D">
        <w:t xml:space="preserve"> </w:t>
      </w:r>
      <w:r>
        <w:t>is called with three arguments: the value of the element, the index of the element, and the object being traversed.</w:t>
      </w:r>
    </w:p>
    <w:p w14:paraId="27732794" w14:textId="77777777" w:rsidR="004C02EF" w:rsidRDefault="004C02EF" w:rsidP="004C02EF">
      <w:r w:rsidRPr="00740C05">
        <w:rPr>
          <w:rFonts w:ascii="Courier New" w:hAnsi="Courier New" w:cs="Courier New"/>
          <w:b/>
        </w:rPr>
        <w:t>every</w:t>
      </w:r>
      <w:r>
        <w:t xml:space="preserve"> does not directly mutate the object on which it is called but the object may be mutated by the calls to </w:t>
      </w:r>
      <w:r w:rsidRPr="00F02209">
        <w:rPr>
          <w:rFonts w:ascii="Times New Roman" w:hAnsi="Times New Roman"/>
          <w:i/>
        </w:rPr>
        <w:t>callbackfn</w:t>
      </w:r>
      <w:r>
        <w:t xml:space="preserve">. </w:t>
      </w:r>
    </w:p>
    <w:p w14:paraId="07C21AC8" w14:textId="77777777" w:rsidR="004C02EF" w:rsidRDefault="004C02EF" w:rsidP="004C02EF">
      <w:r>
        <w:t xml:space="preserve">The range of elements processed by </w:t>
      </w:r>
      <w:r w:rsidRPr="00740C05">
        <w:rPr>
          <w:rFonts w:ascii="Courier New" w:hAnsi="Courier New" w:cs="Courier New"/>
          <w:b/>
        </w:rPr>
        <w:t>every</w:t>
      </w:r>
      <w:r>
        <w:t xml:space="preserve"> is set before the first call to </w:t>
      </w:r>
      <w:r w:rsidRPr="00F02209">
        <w:rPr>
          <w:rFonts w:ascii="Times New Roman" w:hAnsi="Times New Roman"/>
          <w:i/>
        </w:rPr>
        <w:t>callbackfn</w:t>
      </w:r>
      <w:r>
        <w:t xml:space="preserve">. Elements which are appended to the array after the call to </w:t>
      </w:r>
      <w:r w:rsidRPr="00740C05">
        <w:rPr>
          <w:rFonts w:ascii="Courier New" w:hAnsi="Courier New" w:cs="Courier New"/>
          <w:b/>
        </w:rPr>
        <w:t>every</w:t>
      </w:r>
      <w:r>
        <w:t xml:space="preserve"> begins will not be visited by </w:t>
      </w:r>
      <w:r w:rsidRPr="00F02209">
        <w:rPr>
          <w:rFonts w:ascii="Times New Roman" w:hAnsi="Times New Roman"/>
          <w:i/>
        </w:rPr>
        <w:t>callbackfn</w:t>
      </w:r>
      <w:r>
        <w:t xml:space="preserve">. If existing elements of the array are changed, their value as passed to </w:t>
      </w:r>
      <w:r w:rsidRPr="00F02209">
        <w:rPr>
          <w:rFonts w:ascii="Times New Roman" w:hAnsi="Times New Roman"/>
          <w:i/>
        </w:rPr>
        <w:t>callbackfn</w:t>
      </w:r>
      <w:r>
        <w:t xml:space="preserve"> will be the value at the time </w:t>
      </w:r>
      <w:r w:rsidRPr="00740C05">
        <w:rPr>
          <w:rFonts w:ascii="Courier New" w:hAnsi="Courier New" w:cs="Courier New"/>
          <w:b/>
        </w:rPr>
        <w:t>every</w:t>
      </w:r>
      <w:r>
        <w:t xml:space="preserve"> visits them; elements that are deleted after the call to </w:t>
      </w:r>
      <w:r w:rsidRPr="00740C05">
        <w:rPr>
          <w:rFonts w:ascii="Courier New" w:hAnsi="Courier New" w:cs="Courier New"/>
          <w:b/>
        </w:rPr>
        <w:t>every</w:t>
      </w:r>
      <w:r>
        <w:t xml:space="preserve"> begins and before being visited are not visited. </w:t>
      </w:r>
      <w:r w:rsidRPr="00740C05">
        <w:rPr>
          <w:rFonts w:ascii="Courier New" w:hAnsi="Courier New" w:cs="Courier New"/>
          <w:b/>
        </w:rPr>
        <w:t>every</w:t>
      </w:r>
      <w:r>
        <w:t xml:space="preserve"> acts like the "for all" quantifier in mathematics. In particular, for an empty array, it returns </w:t>
      </w:r>
      <w:r w:rsidRPr="00740C05">
        <w:rPr>
          <w:b/>
        </w:rPr>
        <w:t>true</w:t>
      </w:r>
      <w:r>
        <w:t>.</w:t>
      </w:r>
    </w:p>
    <w:p w14:paraId="3C8A1F1B" w14:textId="77777777" w:rsidR="004C02EF" w:rsidRDefault="004C02EF" w:rsidP="004C02EF">
      <w:r>
        <w:t xml:space="preserve">When the </w:t>
      </w:r>
      <w:r w:rsidRPr="00740C05">
        <w:rPr>
          <w:rFonts w:ascii="Courier New" w:hAnsi="Courier New" w:cs="Courier New"/>
          <w:b/>
        </w:rPr>
        <w:t>every</w:t>
      </w:r>
      <w:r>
        <w:t xml:space="preserve"> method is called with one or two arguments, the following steps are taken:</w:t>
      </w:r>
    </w:p>
    <w:p w14:paraId="19D82E58" w14:textId="77777777" w:rsidR="004C02EF" w:rsidRPr="00AA0E90" w:rsidRDefault="004C02EF" w:rsidP="004C02EF">
      <w:pPr>
        <w:pStyle w:val="Alg4"/>
        <w:numPr>
          <w:ilvl w:val="0"/>
          <w:numId w:val="218"/>
        </w:numPr>
      </w:pPr>
      <w:r w:rsidRPr="00AA0E90">
        <w:t xml:space="preserve">Let </w:t>
      </w:r>
      <w:r w:rsidRPr="00AA0E90">
        <w:rPr>
          <w:i/>
        </w:rPr>
        <w:t>O</w:t>
      </w:r>
      <w:r w:rsidRPr="00AA0E90">
        <w:t xml:space="preserve"> be the result of calling ToObject passing the </w:t>
      </w:r>
      <w:r w:rsidRPr="00AA0E90">
        <w:rPr>
          <w:b/>
        </w:rPr>
        <w:t xml:space="preserve">this </w:t>
      </w:r>
      <w:r w:rsidRPr="00AA0E90">
        <w:t>value as the argument.</w:t>
      </w:r>
    </w:p>
    <w:p w14:paraId="1576B027" w14:textId="77777777" w:rsidR="004C02EF" w:rsidRPr="00AA0E90" w:rsidRDefault="004C02EF" w:rsidP="004C02EF">
      <w:pPr>
        <w:pStyle w:val="Alg4"/>
        <w:numPr>
          <w:ilvl w:val="0"/>
          <w:numId w:val="218"/>
        </w:numPr>
      </w:pPr>
      <w:r w:rsidRPr="00AA0E90">
        <w:t xml:space="preserve">Let </w:t>
      </w:r>
      <w:r w:rsidRPr="00AA0E90">
        <w:rPr>
          <w:i/>
        </w:rPr>
        <w:t>lenValue</w:t>
      </w:r>
      <w:r w:rsidRPr="00AA0E90">
        <w:t xml:space="preserve">  be the result of calling the [[Get]] internal method of </w:t>
      </w:r>
      <w:r w:rsidRPr="00AA0E90">
        <w:rPr>
          <w:i/>
        </w:rPr>
        <w:t>O</w:t>
      </w:r>
      <w:r w:rsidRPr="00AA0E90">
        <w:t xml:space="preserve"> with the argument </w:t>
      </w:r>
      <w:r w:rsidRPr="003A1CEA">
        <w:rPr>
          <w:rFonts w:ascii="Courier New" w:hAnsi="Courier New" w:cs="Courier New"/>
          <w:b/>
        </w:rPr>
        <w:t>"length"</w:t>
      </w:r>
      <w:r w:rsidRPr="00AA0E90">
        <w:t>.</w:t>
      </w:r>
    </w:p>
    <w:p w14:paraId="055074E7" w14:textId="77777777" w:rsidR="004C02EF" w:rsidRPr="00AA0E90" w:rsidRDefault="004C02EF" w:rsidP="004C02EF">
      <w:pPr>
        <w:pStyle w:val="Alg4"/>
        <w:numPr>
          <w:ilvl w:val="0"/>
          <w:numId w:val="218"/>
        </w:numPr>
      </w:pPr>
      <w:r w:rsidRPr="00AA0E90">
        <w:t xml:space="preserve">Let </w:t>
      </w:r>
      <w:r w:rsidRPr="00AA0E90">
        <w:rPr>
          <w:i/>
        </w:rPr>
        <w:t>len</w:t>
      </w:r>
      <w:r w:rsidRPr="00AA0E90">
        <w:t xml:space="preserve"> be ToUint32(</w:t>
      </w:r>
      <w:r w:rsidRPr="00AA0E90">
        <w:rPr>
          <w:i/>
        </w:rPr>
        <w:t>lenValue</w:t>
      </w:r>
      <w:r w:rsidRPr="00AA0E90">
        <w:t>).</w:t>
      </w:r>
    </w:p>
    <w:p w14:paraId="7AA18640" w14:textId="77777777" w:rsidR="004C02EF" w:rsidRPr="00AA0E90" w:rsidRDefault="004C02EF" w:rsidP="004C02EF">
      <w:pPr>
        <w:pStyle w:val="Alg4"/>
        <w:numPr>
          <w:ilvl w:val="0"/>
          <w:numId w:val="218"/>
        </w:numPr>
      </w:pPr>
      <w:r w:rsidRPr="00AA0E90">
        <w:t>If IsCallable(</w:t>
      </w:r>
      <w:r w:rsidRPr="00AA0E90">
        <w:rPr>
          <w:i/>
        </w:rPr>
        <w:t>callbackfn</w:t>
      </w:r>
      <w:r w:rsidRPr="00AA0E90">
        <w:t xml:space="preserve">) is </w:t>
      </w:r>
      <w:r w:rsidRPr="00AA0E90">
        <w:rPr>
          <w:b/>
        </w:rPr>
        <w:t>false</w:t>
      </w:r>
      <w:r w:rsidRPr="00AA0E90">
        <w:t xml:space="preserve">, throw a </w:t>
      </w:r>
      <w:r w:rsidRPr="00AA0E90">
        <w:rPr>
          <w:b/>
        </w:rPr>
        <w:t>TypeError</w:t>
      </w:r>
      <w:r w:rsidRPr="00AA0E90">
        <w:t xml:space="preserve"> exception.</w:t>
      </w:r>
    </w:p>
    <w:p w14:paraId="21A83844" w14:textId="77777777" w:rsidR="004C02EF" w:rsidRPr="00AA0E90" w:rsidRDefault="004C02EF" w:rsidP="004C02EF">
      <w:pPr>
        <w:pStyle w:val="Alg4"/>
        <w:numPr>
          <w:ilvl w:val="0"/>
          <w:numId w:val="218"/>
        </w:numPr>
      </w:pPr>
      <w:r w:rsidRPr="00AA0E90">
        <w:t xml:space="preserve">If </w:t>
      </w:r>
      <w:r w:rsidRPr="00AA0E90">
        <w:rPr>
          <w:i/>
        </w:rPr>
        <w:t>thisArg</w:t>
      </w:r>
      <w:r w:rsidRPr="00AA0E90">
        <w:t xml:space="preserve"> was supplied, let </w:t>
      </w:r>
      <w:r w:rsidRPr="00AA0E90">
        <w:rPr>
          <w:i/>
        </w:rPr>
        <w:t>T</w:t>
      </w:r>
      <w:r w:rsidRPr="00AA0E90">
        <w:t xml:space="preserve"> be </w:t>
      </w:r>
      <w:r w:rsidRPr="00AA0E90">
        <w:rPr>
          <w:i/>
        </w:rPr>
        <w:t>thisArg</w:t>
      </w:r>
      <w:r w:rsidRPr="00AA0E90">
        <w:t xml:space="preserve">; else let </w:t>
      </w:r>
      <w:r w:rsidRPr="00AA0E90">
        <w:rPr>
          <w:i/>
        </w:rPr>
        <w:t>T</w:t>
      </w:r>
      <w:r w:rsidRPr="00AA0E90">
        <w:t xml:space="preserve"> be </w:t>
      </w:r>
      <w:r w:rsidRPr="00AA0E90">
        <w:rPr>
          <w:b/>
        </w:rPr>
        <w:t>undefined</w:t>
      </w:r>
      <w:r w:rsidRPr="00AA0E90">
        <w:t>.</w:t>
      </w:r>
    </w:p>
    <w:p w14:paraId="4D835BA6" w14:textId="77777777" w:rsidR="004C02EF" w:rsidRPr="00AA0E90" w:rsidRDefault="004C02EF" w:rsidP="004C02EF">
      <w:pPr>
        <w:pStyle w:val="Alg4"/>
        <w:numPr>
          <w:ilvl w:val="0"/>
          <w:numId w:val="218"/>
        </w:numPr>
      </w:pPr>
      <w:r w:rsidRPr="00AA0E90">
        <w:t xml:space="preserve">Let </w:t>
      </w:r>
      <w:r w:rsidRPr="00AA0E90">
        <w:rPr>
          <w:i/>
        </w:rPr>
        <w:t>k</w:t>
      </w:r>
      <w:r w:rsidRPr="00AA0E90">
        <w:t xml:space="preserve"> be 0.</w:t>
      </w:r>
    </w:p>
    <w:p w14:paraId="435FCC11" w14:textId="77777777" w:rsidR="004C02EF" w:rsidRPr="00AA0E90" w:rsidRDefault="004C02EF" w:rsidP="004C02EF">
      <w:pPr>
        <w:pStyle w:val="Alg4"/>
        <w:numPr>
          <w:ilvl w:val="0"/>
          <w:numId w:val="218"/>
        </w:numPr>
      </w:pPr>
      <w:r w:rsidRPr="00AA0E90">
        <w:t xml:space="preserve">Repeat, while </w:t>
      </w:r>
      <w:r w:rsidRPr="00AA0E90">
        <w:rPr>
          <w:i/>
        </w:rPr>
        <w:t xml:space="preserve">k </w:t>
      </w:r>
      <w:r w:rsidRPr="00AA0E90">
        <w:t xml:space="preserve">&lt; </w:t>
      </w:r>
      <w:r w:rsidRPr="00AA0E90">
        <w:rPr>
          <w:i/>
        </w:rPr>
        <w:t>len</w:t>
      </w:r>
    </w:p>
    <w:p w14:paraId="4D247D12" w14:textId="77777777" w:rsidR="004C02EF" w:rsidRPr="00AA0E90" w:rsidRDefault="004C02EF" w:rsidP="004C02EF">
      <w:pPr>
        <w:pStyle w:val="Alg4"/>
        <w:numPr>
          <w:ilvl w:val="1"/>
          <w:numId w:val="218"/>
        </w:numPr>
      </w:pPr>
      <w:r w:rsidRPr="00AA0E90">
        <w:t xml:space="preserve">Let </w:t>
      </w:r>
      <w:r w:rsidRPr="00AA0E90">
        <w:rPr>
          <w:i/>
        </w:rPr>
        <w:t>Pk</w:t>
      </w:r>
      <w:r w:rsidRPr="00AA0E90">
        <w:t xml:space="preserve"> be ToString(</w:t>
      </w:r>
      <w:r w:rsidRPr="00AA0E90">
        <w:rPr>
          <w:i/>
        </w:rPr>
        <w:t>k</w:t>
      </w:r>
      <w:r w:rsidRPr="00AA0E90">
        <w:t>).</w:t>
      </w:r>
    </w:p>
    <w:p w14:paraId="0BDEEDAA" w14:textId="77777777" w:rsidR="004C02EF" w:rsidRPr="00AA0E90" w:rsidRDefault="004C02EF" w:rsidP="004C02EF">
      <w:pPr>
        <w:pStyle w:val="Alg4"/>
        <w:numPr>
          <w:ilvl w:val="1"/>
          <w:numId w:val="218"/>
        </w:numPr>
      </w:pPr>
      <w:r w:rsidRPr="00AA0E90">
        <w:t xml:space="preserve">Let </w:t>
      </w:r>
      <w:r w:rsidRPr="00AA0E90">
        <w:rPr>
          <w:i/>
        </w:rPr>
        <w:t>kPresent</w:t>
      </w:r>
      <w:r w:rsidRPr="00AA0E90">
        <w:t xml:space="preserve"> be the result of calling the [[HasProperty]] internal method of </w:t>
      </w:r>
      <w:r w:rsidRPr="00AA0E90">
        <w:rPr>
          <w:i/>
        </w:rPr>
        <w:t>O</w:t>
      </w:r>
      <w:r w:rsidRPr="00AA0E90">
        <w:t xml:space="preserve"> with argument </w:t>
      </w:r>
      <w:r w:rsidRPr="00AA0E90">
        <w:rPr>
          <w:i/>
        </w:rPr>
        <w:t>Pk</w:t>
      </w:r>
      <w:r w:rsidRPr="00AA0E90">
        <w:t>.</w:t>
      </w:r>
    </w:p>
    <w:p w14:paraId="0250493C" w14:textId="77777777" w:rsidR="004C02EF" w:rsidRPr="00AA0E90" w:rsidRDefault="004C02EF" w:rsidP="004C02EF">
      <w:pPr>
        <w:pStyle w:val="Alg4"/>
        <w:numPr>
          <w:ilvl w:val="1"/>
          <w:numId w:val="218"/>
        </w:numPr>
      </w:pPr>
      <w:r w:rsidRPr="00AA0E90">
        <w:t xml:space="preserve">If </w:t>
      </w:r>
      <w:r w:rsidRPr="00AA0E90">
        <w:rPr>
          <w:i/>
        </w:rPr>
        <w:t>kPresent</w:t>
      </w:r>
      <w:r w:rsidRPr="00AA0E90">
        <w:t xml:space="preserve"> is </w:t>
      </w:r>
      <w:r w:rsidRPr="00AA0E90">
        <w:rPr>
          <w:b/>
        </w:rPr>
        <w:t>true</w:t>
      </w:r>
      <w:r w:rsidRPr="00AA0E90">
        <w:t>, then</w:t>
      </w:r>
    </w:p>
    <w:p w14:paraId="5D16384B" w14:textId="77777777" w:rsidR="004C02EF" w:rsidRPr="00AA0E90" w:rsidRDefault="004C02EF" w:rsidP="004C02EF">
      <w:pPr>
        <w:pStyle w:val="Alg4"/>
        <w:numPr>
          <w:ilvl w:val="2"/>
          <w:numId w:val="218"/>
        </w:numPr>
      </w:pPr>
      <w:r w:rsidRPr="00AA0E90">
        <w:t xml:space="preserve">Let </w:t>
      </w:r>
      <w:r w:rsidRPr="00AA0E90">
        <w:rPr>
          <w:i/>
        </w:rPr>
        <w:t>kValue</w:t>
      </w:r>
      <w:r w:rsidRPr="00AA0E90">
        <w:t xml:space="preserve"> be the result of calling the [[Get]] internal method of </w:t>
      </w:r>
      <w:r w:rsidRPr="00AA0E90">
        <w:rPr>
          <w:i/>
        </w:rPr>
        <w:t>O</w:t>
      </w:r>
      <w:r w:rsidRPr="00AA0E90">
        <w:t xml:space="preserve"> with argument </w:t>
      </w:r>
      <w:r w:rsidRPr="00AA0E90">
        <w:rPr>
          <w:i/>
        </w:rPr>
        <w:t>Pk</w:t>
      </w:r>
      <w:r w:rsidRPr="00AA0E90">
        <w:t>.</w:t>
      </w:r>
    </w:p>
    <w:p w14:paraId="387A899D" w14:textId="77777777" w:rsidR="004C02EF" w:rsidRPr="00AA0E90" w:rsidRDefault="004C02EF" w:rsidP="004C02EF">
      <w:pPr>
        <w:pStyle w:val="Alg4"/>
        <w:numPr>
          <w:ilvl w:val="2"/>
          <w:numId w:val="218"/>
        </w:numPr>
      </w:pPr>
      <w:r w:rsidRPr="00AA0E90">
        <w:t xml:space="preserve">Let </w:t>
      </w:r>
      <w:r w:rsidRPr="00AA0E90">
        <w:rPr>
          <w:i/>
        </w:rPr>
        <w:t>testResult</w:t>
      </w:r>
      <w:r w:rsidRPr="00AA0E90">
        <w:t xml:space="preserve"> be the result of calling the [[Call]] internal method of </w:t>
      </w:r>
      <w:r w:rsidRPr="00AA0E90">
        <w:rPr>
          <w:i/>
        </w:rPr>
        <w:t>callbackfn</w:t>
      </w:r>
      <w:r w:rsidRPr="00AA0E90">
        <w:t xml:space="preserve"> with </w:t>
      </w:r>
      <w:r w:rsidRPr="00AA0E90">
        <w:rPr>
          <w:i/>
        </w:rPr>
        <w:t>T</w:t>
      </w:r>
      <w:r w:rsidRPr="00AA0E90">
        <w:t xml:space="preserve"> as the </w:t>
      </w:r>
      <w:r w:rsidRPr="00AA0E90">
        <w:rPr>
          <w:b/>
        </w:rPr>
        <w:t>this</w:t>
      </w:r>
      <w:r w:rsidRPr="00AA0E90">
        <w:t xml:space="preserve"> value and argument list containing </w:t>
      </w:r>
      <w:r w:rsidRPr="00AA0E90">
        <w:rPr>
          <w:i/>
        </w:rPr>
        <w:t>kValue</w:t>
      </w:r>
      <w:r w:rsidRPr="00AA0E90">
        <w:t xml:space="preserve">, </w:t>
      </w:r>
      <w:r w:rsidRPr="00AA0E90">
        <w:rPr>
          <w:i/>
        </w:rPr>
        <w:t>k</w:t>
      </w:r>
      <w:r w:rsidRPr="00AA0E90">
        <w:t xml:space="preserve">, and </w:t>
      </w:r>
      <w:r w:rsidRPr="00AA0E90">
        <w:rPr>
          <w:i/>
        </w:rPr>
        <w:t>O</w:t>
      </w:r>
      <w:r w:rsidRPr="00AA0E90">
        <w:t>.</w:t>
      </w:r>
    </w:p>
    <w:p w14:paraId="4FFE19E3" w14:textId="77777777" w:rsidR="004C02EF" w:rsidRPr="00AA0E90" w:rsidRDefault="004C02EF" w:rsidP="004C02EF">
      <w:pPr>
        <w:pStyle w:val="Alg4"/>
        <w:numPr>
          <w:ilvl w:val="2"/>
          <w:numId w:val="218"/>
        </w:numPr>
      </w:pPr>
      <w:r w:rsidRPr="00AA0E90">
        <w:t>If ToBoolean(</w:t>
      </w:r>
      <w:r w:rsidRPr="00AA0E90">
        <w:rPr>
          <w:i/>
        </w:rPr>
        <w:t>testResult)</w:t>
      </w:r>
      <w:r w:rsidRPr="00AA0E90">
        <w:t xml:space="preserve"> is </w:t>
      </w:r>
      <w:r w:rsidRPr="00AA0E90">
        <w:rPr>
          <w:b/>
        </w:rPr>
        <w:t>false</w:t>
      </w:r>
      <w:r w:rsidRPr="00AA0E90">
        <w:t xml:space="preserve">, return </w:t>
      </w:r>
      <w:r w:rsidRPr="00AA0E90">
        <w:rPr>
          <w:b/>
        </w:rPr>
        <w:t>false</w:t>
      </w:r>
      <w:r w:rsidRPr="00AA0E90">
        <w:t>.</w:t>
      </w:r>
    </w:p>
    <w:p w14:paraId="6233E8BD" w14:textId="77777777" w:rsidR="004C02EF" w:rsidRPr="00AA0E90" w:rsidRDefault="004C02EF" w:rsidP="004C02EF">
      <w:pPr>
        <w:pStyle w:val="Alg4"/>
        <w:numPr>
          <w:ilvl w:val="1"/>
          <w:numId w:val="218"/>
        </w:numPr>
      </w:pPr>
      <w:r w:rsidRPr="00AA0E90">
        <w:t xml:space="preserve">Increase </w:t>
      </w:r>
      <w:r w:rsidRPr="00AA0E90">
        <w:rPr>
          <w:i/>
        </w:rPr>
        <w:t>k</w:t>
      </w:r>
      <w:r w:rsidRPr="00AA0E90">
        <w:t xml:space="preserve"> by 1.</w:t>
      </w:r>
    </w:p>
    <w:p w14:paraId="7C747B3D" w14:textId="77777777" w:rsidR="004C02EF" w:rsidRPr="00AA0E90" w:rsidRDefault="004C02EF" w:rsidP="004C02EF">
      <w:pPr>
        <w:pStyle w:val="Alg4"/>
        <w:numPr>
          <w:ilvl w:val="0"/>
          <w:numId w:val="218"/>
        </w:numPr>
        <w:spacing w:after="120"/>
      </w:pPr>
      <w:r w:rsidRPr="00AA0E90">
        <w:t xml:space="preserve">Return </w:t>
      </w:r>
      <w:r w:rsidRPr="00AA0E90">
        <w:rPr>
          <w:b/>
        </w:rPr>
        <w:t>true</w:t>
      </w:r>
      <w:r w:rsidRPr="00AA0E90">
        <w:t>.</w:t>
      </w:r>
    </w:p>
    <w:p w14:paraId="1BA8D889" w14:textId="77777777" w:rsidR="004C02EF" w:rsidRDefault="004C02EF" w:rsidP="004C02EF">
      <w:pPr>
        <w:pStyle w:val="M4"/>
        <w:ind w:left="0"/>
      </w:pPr>
      <w:r>
        <w:t xml:space="preserve">The </w:t>
      </w:r>
      <w:r>
        <w:rPr>
          <w:rFonts w:ascii="Courier New" w:hAnsi="Courier New"/>
          <w:b/>
        </w:rPr>
        <w:t>length</w:t>
      </w:r>
      <w:r>
        <w:t xml:space="preserve"> property of the </w:t>
      </w:r>
      <w:r>
        <w:rPr>
          <w:rFonts w:ascii="Courier New" w:hAnsi="Courier New" w:cs="Courier New"/>
          <w:b/>
        </w:rPr>
        <w:t>every</w:t>
      </w:r>
      <w:r>
        <w:t xml:space="preserve"> method is </w:t>
      </w:r>
      <w:r>
        <w:rPr>
          <w:b/>
        </w:rPr>
        <w:t>1</w:t>
      </w:r>
      <w:r>
        <w:t>.</w:t>
      </w:r>
    </w:p>
    <w:p w14:paraId="3787BF89" w14:textId="77777777" w:rsidR="004C02EF" w:rsidRPr="00D90646" w:rsidRDefault="004C02EF" w:rsidP="004C02EF">
      <w:pPr>
        <w:pStyle w:val="Note"/>
      </w:pPr>
      <w:r w:rsidRPr="00AA0E90">
        <w:t>NOTE</w:t>
      </w:r>
      <w:r w:rsidRPr="00AA0E90">
        <w:tab/>
        <w:t xml:space="preserve">The </w:t>
      </w:r>
      <w:r w:rsidRPr="00AA0E90">
        <w:rPr>
          <w:rFonts w:ascii="Courier New" w:hAnsi="Courier New" w:cs="Courier New"/>
          <w:b/>
        </w:rPr>
        <w:t>every</w:t>
      </w:r>
      <w:r w:rsidRPr="00AA0E90">
        <w:t xml:space="preserve"> function is intentionally generic; it does not require that its </w:t>
      </w:r>
      <w:r w:rsidRPr="00AA0E90">
        <w:rPr>
          <w:b/>
        </w:rPr>
        <w:t>this</w:t>
      </w:r>
      <w:r w:rsidRPr="00AA0E90">
        <w:t xml:space="preserve"> value be an Array object. Therefore it can be transferred to other kinds of objects for use as a method. Whether the </w:t>
      </w:r>
      <w:r w:rsidRPr="00AA0E90">
        <w:rPr>
          <w:rFonts w:ascii="Courier New" w:hAnsi="Courier New" w:cs="Courier New"/>
          <w:b/>
        </w:rPr>
        <w:t>every</w:t>
      </w:r>
      <w:r w:rsidRPr="00AA0E90">
        <w:t xml:space="preserve"> function can be applied successfully to a host object is implementation-dependent.</w:t>
      </w:r>
    </w:p>
    <w:p w14:paraId="6DCBB459" w14:textId="77777777" w:rsidR="004C02EF" w:rsidRDefault="004C02EF" w:rsidP="004C02EF">
      <w:pPr>
        <w:pStyle w:val="40"/>
        <w:numPr>
          <w:ilvl w:val="0"/>
          <w:numId w:val="0"/>
        </w:numPr>
      </w:pPr>
      <w:r>
        <w:t>15.4.4.17</w:t>
      </w:r>
      <w:r>
        <w:tab/>
        <w:t>Array.prototype.some ( callbackfn [ , thisArg ] )</w:t>
      </w:r>
    </w:p>
    <w:p w14:paraId="3AD2A268" w14:textId="77777777" w:rsidR="004C02EF" w:rsidRDefault="004C02EF" w:rsidP="004C02EF">
      <w:r w:rsidRPr="00F02209">
        <w:rPr>
          <w:rFonts w:ascii="Times New Roman" w:hAnsi="Times New Roman"/>
          <w:i/>
        </w:rPr>
        <w:t xml:space="preserve">callbackfn </w:t>
      </w:r>
      <w:r w:rsidRPr="009E775D">
        <w:t xml:space="preserve">should be a function that </w:t>
      </w:r>
      <w:r>
        <w:t xml:space="preserve">accepts three arguments and returns a value that is coercible to the Boolean value </w:t>
      </w:r>
      <w:r w:rsidRPr="009E775D">
        <w:rPr>
          <w:b/>
        </w:rPr>
        <w:t>true</w:t>
      </w:r>
      <w:r>
        <w:t xml:space="preserve"> or </w:t>
      </w:r>
      <w:r w:rsidRPr="009E775D">
        <w:rPr>
          <w:b/>
        </w:rPr>
        <w:t>false</w:t>
      </w:r>
      <w:r w:rsidRPr="00EA1BE9">
        <w:t xml:space="preserve">. </w:t>
      </w:r>
      <w:r w:rsidRPr="008F3B49">
        <w:rPr>
          <w:rFonts w:ascii="Courier New" w:hAnsi="Courier New" w:cs="Courier New"/>
          <w:b/>
        </w:rPr>
        <w:t>some</w:t>
      </w:r>
      <w:r>
        <w:t xml:space="preserve"> calls </w:t>
      </w:r>
      <w:r w:rsidRPr="00F02209">
        <w:rPr>
          <w:rFonts w:ascii="Times New Roman" w:hAnsi="Times New Roman"/>
          <w:i/>
        </w:rPr>
        <w:t>callbackfn</w:t>
      </w:r>
      <w:r w:rsidDel="00414287">
        <w:t xml:space="preserve"> </w:t>
      </w:r>
      <w:r>
        <w:t xml:space="preserve">once for each element present in the array, in ascending order, until it finds one where </w:t>
      </w:r>
      <w:r w:rsidRPr="00F02209">
        <w:rPr>
          <w:rFonts w:ascii="Times New Roman" w:hAnsi="Times New Roman"/>
          <w:i/>
        </w:rPr>
        <w:t>callbackfn</w:t>
      </w:r>
      <w:r>
        <w:t xml:space="preserve"> returns </w:t>
      </w:r>
      <w:r w:rsidRPr="008F3B49">
        <w:rPr>
          <w:b/>
        </w:rPr>
        <w:t>true</w:t>
      </w:r>
      <w:r>
        <w:t xml:space="preserve">. If such an element is found, </w:t>
      </w:r>
      <w:r w:rsidRPr="008F3B49">
        <w:rPr>
          <w:rFonts w:ascii="Courier New" w:hAnsi="Courier New" w:cs="Courier New"/>
          <w:b/>
        </w:rPr>
        <w:t>some</w:t>
      </w:r>
      <w:r>
        <w:t xml:space="preserve"> immediately returns </w:t>
      </w:r>
      <w:r w:rsidRPr="008F3B49">
        <w:rPr>
          <w:b/>
        </w:rPr>
        <w:t>true</w:t>
      </w:r>
      <w:r>
        <w:t xml:space="preserve">. Otherwise, </w:t>
      </w:r>
      <w:r w:rsidRPr="008F3B49">
        <w:rPr>
          <w:rFonts w:ascii="Courier New" w:hAnsi="Courier New" w:cs="Courier New"/>
          <w:b/>
        </w:rPr>
        <w:t>some</w:t>
      </w:r>
      <w:r>
        <w:t xml:space="preserve"> returns </w:t>
      </w:r>
      <w:r w:rsidRPr="008F3B49">
        <w:rPr>
          <w:b/>
        </w:rPr>
        <w:t>false</w:t>
      </w:r>
      <w:r>
        <w:t xml:space="preserve">. </w:t>
      </w:r>
      <w:r w:rsidRPr="00F02209">
        <w:rPr>
          <w:rFonts w:ascii="Times New Roman" w:hAnsi="Times New Roman"/>
          <w:i/>
        </w:rPr>
        <w:t>callbackfn</w:t>
      </w:r>
      <w:r>
        <w:t xml:space="preserve"> is called only for elements of the array which actually exist; it is not called for missing elements of the array.</w:t>
      </w:r>
    </w:p>
    <w:p w14:paraId="3DAD5529" w14:textId="77777777" w:rsidR="004C02EF" w:rsidRDefault="004C02EF" w:rsidP="004C02EF">
      <w:r w:rsidRPr="00D71808">
        <w:t xml:space="preserve">If a </w:t>
      </w:r>
      <w:r w:rsidRPr="00F02209">
        <w:rPr>
          <w:rFonts w:ascii="Times New Roman" w:hAnsi="Times New Roman"/>
          <w:i/>
        </w:rPr>
        <w:t>thisArg</w:t>
      </w:r>
      <w:r w:rsidRPr="00D71808">
        <w:t xml:space="preserve"> parameter is provided, it will be used as the </w:t>
      </w:r>
      <w:r w:rsidRPr="00AD3F00">
        <w:rPr>
          <w:b/>
        </w:rPr>
        <w:t xml:space="preserve">this </w:t>
      </w:r>
      <w:r w:rsidRPr="00F3727E">
        <w:t xml:space="preserve">value </w:t>
      </w:r>
      <w:r w:rsidRPr="00D71808">
        <w:t xml:space="preserve">for each invocation of </w:t>
      </w:r>
      <w:r w:rsidRPr="00F02209">
        <w:rPr>
          <w:rFonts w:ascii="Times New Roman" w:hAnsi="Times New Roman"/>
          <w:i/>
        </w:rPr>
        <w:t>callbackfn</w:t>
      </w:r>
      <w:r w:rsidRPr="00D71808">
        <w:t xml:space="preserve">. If it is not provided, </w:t>
      </w:r>
      <w:r w:rsidRPr="00F3727E">
        <w:rPr>
          <w:b/>
        </w:rPr>
        <w:t>undefined</w:t>
      </w:r>
      <w:r w:rsidRPr="001965D8">
        <w:t xml:space="preserve"> </w:t>
      </w:r>
      <w:r w:rsidRPr="00D71808">
        <w:t>is used instead.</w:t>
      </w:r>
    </w:p>
    <w:p w14:paraId="3DA8D685" w14:textId="77777777" w:rsidR="004C02EF" w:rsidRDefault="004C02EF" w:rsidP="004C02EF">
      <w:r w:rsidRPr="00F02209">
        <w:rPr>
          <w:rFonts w:ascii="Times New Roman" w:hAnsi="Times New Roman"/>
          <w:i/>
        </w:rPr>
        <w:t>callbackfn</w:t>
      </w:r>
      <w:r>
        <w:t xml:space="preserve"> is called with three arguments: the value of the element, the index of the element, and the object being traversed.</w:t>
      </w:r>
    </w:p>
    <w:p w14:paraId="113A70E1" w14:textId="77777777" w:rsidR="004C02EF" w:rsidRDefault="004C02EF" w:rsidP="004C02EF">
      <w:r w:rsidRPr="008F3B49">
        <w:rPr>
          <w:rFonts w:ascii="Courier New" w:hAnsi="Courier New" w:cs="Courier New"/>
          <w:b/>
        </w:rPr>
        <w:t>some</w:t>
      </w:r>
      <w:r>
        <w:t xml:space="preserve"> does not directly mutate the object on which it is called but the object may be mutated by the calls to </w:t>
      </w:r>
      <w:r w:rsidRPr="00F02209">
        <w:rPr>
          <w:rFonts w:ascii="Times New Roman" w:hAnsi="Times New Roman"/>
          <w:i/>
        </w:rPr>
        <w:t>callbackfn</w:t>
      </w:r>
      <w:r>
        <w:t>.</w:t>
      </w:r>
    </w:p>
    <w:p w14:paraId="0A0922EF" w14:textId="77777777" w:rsidR="004C02EF" w:rsidRDefault="004C02EF" w:rsidP="004C02EF">
      <w:r>
        <w:t xml:space="preserve">The range of elements processed by </w:t>
      </w:r>
      <w:r w:rsidRPr="008F3B49">
        <w:rPr>
          <w:rFonts w:ascii="Courier New" w:hAnsi="Courier New" w:cs="Courier New"/>
          <w:b/>
        </w:rPr>
        <w:t>some</w:t>
      </w:r>
      <w:r>
        <w:t xml:space="preserve"> is set before the first call to </w:t>
      </w:r>
      <w:r w:rsidRPr="00F02209">
        <w:rPr>
          <w:rFonts w:ascii="Times New Roman" w:hAnsi="Times New Roman"/>
          <w:i/>
        </w:rPr>
        <w:t>callbackfn</w:t>
      </w:r>
      <w:r>
        <w:t xml:space="preserve">. Elements that are appended to the array after the call to </w:t>
      </w:r>
      <w:r w:rsidRPr="008F3B49">
        <w:rPr>
          <w:rFonts w:ascii="Courier New" w:hAnsi="Courier New" w:cs="Courier New"/>
          <w:b/>
        </w:rPr>
        <w:t>some</w:t>
      </w:r>
      <w:r>
        <w:t xml:space="preserve"> begins will not be visited by </w:t>
      </w:r>
      <w:r w:rsidRPr="00F02209">
        <w:rPr>
          <w:rFonts w:ascii="Times New Roman" w:hAnsi="Times New Roman"/>
          <w:i/>
        </w:rPr>
        <w:t>callbackfn</w:t>
      </w:r>
      <w:r>
        <w:t xml:space="preserve">. If existing elements of the array are changed, their value as passed to </w:t>
      </w:r>
      <w:r w:rsidRPr="00F02209">
        <w:rPr>
          <w:rFonts w:ascii="Times New Roman" w:hAnsi="Times New Roman"/>
          <w:i/>
        </w:rPr>
        <w:t>callbackfn</w:t>
      </w:r>
      <w:r>
        <w:t xml:space="preserve"> will be the value at the time that </w:t>
      </w:r>
      <w:r w:rsidRPr="008F3B49">
        <w:rPr>
          <w:rFonts w:ascii="Courier New" w:hAnsi="Courier New" w:cs="Courier New"/>
          <w:b/>
        </w:rPr>
        <w:t>some</w:t>
      </w:r>
      <w:r>
        <w:t xml:space="preserve"> visits them; elements that are deleted after the call to </w:t>
      </w:r>
      <w:r>
        <w:rPr>
          <w:rFonts w:ascii="Courier New" w:hAnsi="Courier New" w:cs="Courier New"/>
          <w:b/>
        </w:rPr>
        <w:t>some</w:t>
      </w:r>
      <w:r>
        <w:t xml:space="preserve"> begins and before being visited are not visited.</w:t>
      </w:r>
      <w:r w:rsidRPr="00A772B0">
        <w:rPr>
          <w:rFonts w:ascii="Courier New" w:hAnsi="Courier New" w:cs="Courier New"/>
          <w:b/>
        </w:rPr>
        <w:t xml:space="preserve"> </w:t>
      </w:r>
      <w:r>
        <w:rPr>
          <w:rFonts w:ascii="Courier New" w:hAnsi="Courier New" w:cs="Courier New"/>
          <w:b/>
        </w:rPr>
        <w:t>some</w:t>
      </w:r>
      <w:r>
        <w:t xml:space="preserve"> acts like the "exists" quantifier in mathematics. In particular, for an empty array, it returns </w:t>
      </w:r>
      <w:r>
        <w:rPr>
          <w:b/>
        </w:rPr>
        <w:t>false</w:t>
      </w:r>
      <w:r>
        <w:t>.</w:t>
      </w:r>
    </w:p>
    <w:p w14:paraId="1B8DF156" w14:textId="77777777" w:rsidR="004C02EF" w:rsidRDefault="004C02EF" w:rsidP="004C02EF">
      <w:r>
        <w:t xml:space="preserve">When the </w:t>
      </w:r>
      <w:r w:rsidRPr="008F3B49">
        <w:rPr>
          <w:rFonts w:ascii="Courier New" w:hAnsi="Courier New" w:cs="Courier New"/>
          <w:b/>
        </w:rPr>
        <w:t>some</w:t>
      </w:r>
      <w:r>
        <w:t xml:space="preserve"> method is called with one or two arguments, the following steps are taken:</w:t>
      </w:r>
    </w:p>
    <w:p w14:paraId="2F7020CC" w14:textId="77777777" w:rsidR="004C02EF" w:rsidRPr="00AA0E90" w:rsidRDefault="004C02EF" w:rsidP="004C02EF">
      <w:pPr>
        <w:pStyle w:val="Alg4"/>
        <w:numPr>
          <w:ilvl w:val="0"/>
          <w:numId w:val="219"/>
        </w:numPr>
      </w:pPr>
      <w:r w:rsidRPr="00AA0E90">
        <w:t xml:space="preserve">Let </w:t>
      </w:r>
      <w:r w:rsidRPr="00AA0E90">
        <w:rPr>
          <w:i/>
        </w:rPr>
        <w:t>O</w:t>
      </w:r>
      <w:r w:rsidRPr="00AA0E90">
        <w:t xml:space="preserve"> be the result of calling ToObject passing the </w:t>
      </w:r>
      <w:r w:rsidRPr="00AA0E90">
        <w:rPr>
          <w:b/>
        </w:rPr>
        <w:t xml:space="preserve">this </w:t>
      </w:r>
      <w:r w:rsidRPr="00AA0E90">
        <w:t>value as the argument.</w:t>
      </w:r>
    </w:p>
    <w:p w14:paraId="7BA7008E" w14:textId="77777777" w:rsidR="004C02EF" w:rsidRPr="00AA0E90" w:rsidRDefault="004C02EF" w:rsidP="004C02EF">
      <w:pPr>
        <w:pStyle w:val="Alg4"/>
        <w:numPr>
          <w:ilvl w:val="0"/>
          <w:numId w:val="219"/>
        </w:numPr>
      </w:pPr>
      <w:r w:rsidRPr="00AA0E90">
        <w:t xml:space="preserve">Let </w:t>
      </w:r>
      <w:r w:rsidRPr="00AA0E90">
        <w:rPr>
          <w:i/>
        </w:rPr>
        <w:t>lenValue</w:t>
      </w:r>
      <w:r w:rsidRPr="00AA0E90">
        <w:t xml:space="preserve">  be the result of calling the [[Get]] internal method of </w:t>
      </w:r>
      <w:r w:rsidRPr="00AA0E90">
        <w:rPr>
          <w:i/>
        </w:rPr>
        <w:t>O</w:t>
      </w:r>
      <w:r w:rsidRPr="00AA0E90">
        <w:t xml:space="preserve"> with the argument </w:t>
      </w:r>
      <w:r w:rsidRPr="003A1CEA">
        <w:rPr>
          <w:rFonts w:ascii="Courier New" w:hAnsi="Courier New" w:cs="Courier New"/>
          <w:b/>
        </w:rPr>
        <w:t>"length"</w:t>
      </w:r>
      <w:r w:rsidRPr="00AA0E90">
        <w:t>.</w:t>
      </w:r>
    </w:p>
    <w:p w14:paraId="50CD4E9B" w14:textId="77777777" w:rsidR="004C02EF" w:rsidRPr="00AA0E90" w:rsidRDefault="004C02EF" w:rsidP="004C02EF">
      <w:pPr>
        <w:pStyle w:val="Alg4"/>
        <w:numPr>
          <w:ilvl w:val="0"/>
          <w:numId w:val="219"/>
        </w:numPr>
      </w:pPr>
      <w:r w:rsidRPr="00AA0E90">
        <w:t xml:space="preserve">Let </w:t>
      </w:r>
      <w:r w:rsidRPr="00AA0E90">
        <w:rPr>
          <w:i/>
        </w:rPr>
        <w:t>len</w:t>
      </w:r>
      <w:r w:rsidRPr="00AA0E90">
        <w:t xml:space="preserve"> be ToUint32(</w:t>
      </w:r>
      <w:r w:rsidRPr="00AA0E90">
        <w:rPr>
          <w:i/>
        </w:rPr>
        <w:t>lenValue</w:t>
      </w:r>
      <w:r w:rsidRPr="00AA0E90">
        <w:t>).</w:t>
      </w:r>
    </w:p>
    <w:p w14:paraId="6F4D766F" w14:textId="77777777" w:rsidR="004C02EF" w:rsidRPr="00AA0E90" w:rsidRDefault="004C02EF" w:rsidP="004C02EF">
      <w:pPr>
        <w:pStyle w:val="Alg4"/>
        <w:numPr>
          <w:ilvl w:val="0"/>
          <w:numId w:val="219"/>
        </w:numPr>
      </w:pPr>
      <w:r w:rsidRPr="00AA0E90">
        <w:t>If IsCallable(</w:t>
      </w:r>
      <w:r w:rsidRPr="00AA0E90">
        <w:rPr>
          <w:i/>
        </w:rPr>
        <w:t>callbackfn</w:t>
      </w:r>
      <w:r w:rsidRPr="00AA0E90">
        <w:t xml:space="preserve">) is </w:t>
      </w:r>
      <w:r w:rsidRPr="00AA0E90">
        <w:rPr>
          <w:b/>
        </w:rPr>
        <w:t>false</w:t>
      </w:r>
      <w:r w:rsidRPr="00AA0E90">
        <w:t xml:space="preserve">, throw a </w:t>
      </w:r>
      <w:r w:rsidRPr="00AA0E90">
        <w:rPr>
          <w:b/>
        </w:rPr>
        <w:t>TypeError</w:t>
      </w:r>
      <w:r w:rsidRPr="00AA0E90">
        <w:t xml:space="preserve"> exception.</w:t>
      </w:r>
    </w:p>
    <w:p w14:paraId="09C57045" w14:textId="77777777" w:rsidR="004C02EF" w:rsidRPr="00AA0E90" w:rsidRDefault="004C02EF" w:rsidP="004C02EF">
      <w:pPr>
        <w:pStyle w:val="Alg4"/>
        <w:numPr>
          <w:ilvl w:val="0"/>
          <w:numId w:val="219"/>
        </w:numPr>
      </w:pPr>
      <w:r w:rsidRPr="00AA0E90">
        <w:t xml:space="preserve">If </w:t>
      </w:r>
      <w:r w:rsidRPr="00AA0E90">
        <w:rPr>
          <w:i/>
        </w:rPr>
        <w:t>thisArg</w:t>
      </w:r>
      <w:r w:rsidRPr="00AA0E90">
        <w:t xml:space="preserve"> was supplied, let </w:t>
      </w:r>
      <w:r w:rsidRPr="00AA0E90">
        <w:rPr>
          <w:i/>
        </w:rPr>
        <w:t>T</w:t>
      </w:r>
      <w:r w:rsidRPr="00AA0E90">
        <w:t xml:space="preserve"> be </w:t>
      </w:r>
      <w:r w:rsidRPr="00AA0E90">
        <w:rPr>
          <w:i/>
        </w:rPr>
        <w:t>thisArg</w:t>
      </w:r>
      <w:r w:rsidRPr="00AA0E90">
        <w:t xml:space="preserve">; else let </w:t>
      </w:r>
      <w:r w:rsidRPr="00AA0E90">
        <w:rPr>
          <w:i/>
        </w:rPr>
        <w:t>T</w:t>
      </w:r>
      <w:r w:rsidRPr="00AA0E90">
        <w:t xml:space="preserve"> be </w:t>
      </w:r>
      <w:r w:rsidRPr="00AA0E90">
        <w:rPr>
          <w:b/>
        </w:rPr>
        <w:t>undefined</w:t>
      </w:r>
      <w:r w:rsidRPr="00AA0E90">
        <w:t>.</w:t>
      </w:r>
    </w:p>
    <w:p w14:paraId="7670C8ED" w14:textId="77777777" w:rsidR="004C02EF" w:rsidRPr="00AA0E90" w:rsidRDefault="004C02EF" w:rsidP="004C02EF">
      <w:pPr>
        <w:pStyle w:val="Alg4"/>
        <w:numPr>
          <w:ilvl w:val="0"/>
          <w:numId w:val="219"/>
        </w:numPr>
      </w:pPr>
      <w:r w:rsidRPr="00AA0E90">
        <w:t xml:space="preserve">Let </w:t>
      </w:r>
      <w:r w:rsidRPr="00AA0E90">
        <w:rPr>
          <w:i/>
        </w:rPr>
        <w:t>k</w:t>
      </w:r>
      <w:r w:rsidRPr="00AA0E90">
        <w:t xml:space="preserve"> be 0.</w:t>
      </w:r>
    </w:p>
    <w:p w14:paraId="5FD91F56" w14:textId="77777777" w:rsidR="004C02EF" w:rsidRPr="00AA0E90" w:rsidRDefault="004C02EF" w:rsidP="004C02EF">
      <w:pPr>
        <w:pStyle w:val="Alg4"/>
        <w:numPr>
          <w:ilvl w:val="0"/>
          <w:numId w:val="219"/>
        </w:numPr>
      </w:pPr>
      <w:r w:rsidRPr="00AA0E90">
        <w:t xml:space="preserve">Repeat, while </w:t>
      </w:r>
      <w:r w:rsidRPr="00AA0E90">
        <w:rPr>
          <w:i/>
        </w:rPr>
        <w:t xml:space="preserve">k </w:t>
      </w:r>
      <w:r w:rsidRPr="00AA0E90">
        <w:t xml:space="preserve">&lt; </w:t>
      </w:r>
      <w:r w:rsidRPr="00AA0E90">
        <w:rPr>
          <w:i/>
        </w:rPr>
        <w:t>len</w:t>
      </w:r>
    </w:p>
    <w:p w14:paraId="27940E2B" w14:textId="77777777" w:rsidR="004C02EF" w:rsidRPr="00AA0E90" w:rsidRDefault="004C02EF" w:rsidP="004C02EF">
      <w:pPr>
        <w:pStyle w:val="Alg4"/>
        <w:numPr>
          <w:ilvl w:val="1"/>
          <w:numId w:val="219"/>
        </w:numPr>
      </w:pPr>
      <w:r w:rsidRPr="00AA0E90">
        <w:t xml:space="preserve">Let </w:t>
      </w:r>
      <w:r w:rsidRPr="00AA0E90">
        <w:rPr>
          <w:i/>
        </w:rPr>
        <w:t>Pk</w:t>
      </w:r>
      <w:r w:rsidRPr="00AA0E90">
        <w:t xml:space="preserve"> be ToString(</w:t>
      </w:r>
      <w:r w:rsidRPr="00AA0E90">
        <w:rPr>
          <w:i/>
        </w:rPr>
        <w:t>k</w:t>
      </w:r>
      <w:r w:rsidRPr="00AA0E90">
        <w:t>).</w:t>
      </w:r>
    </w:p>
    <w:p w14:paraId="75F05EFC" w14:textId="77777777" w:rsidR="004C02EF" w:rsidRPr="00AA0E90" w:rsidRDefault="004C02EF" w:rsidP="004C02EF">
      <w:pPr>
        <w:pStyle w:val="Alg4"/>
        <w:numPr>
          <w:ilvl w:val="1"/>
          <w:numId w:val="219"/>
        </w:numPr>
      </w:pPr>
      <w:r w:rsidRPr="00AA0E90">
        <w:t xml:space="preserve">Let </w:t>
      </w:r>
      <w:r w:rsidRPr="00AA0E90">
        <w:rPr>
          <w:i/>
        </w:rPr>
        <w:t>kPresent</w:t>
      </w:r>
      <w:r w:rsidRPr="00AA0E90">
        <w:t xml:space="preserve"> be the result of calling the [[HasProperty]] internal method of </w:t>
      </w:r>
      <w:r w:rsidRPr="00AA0E90">
        <w:rPr>
          <w:i/>
        </w:rPr>
        <w:t>O</w:t>
      </w:r>
      <w:r w:rsidRPr="00AA0E90">
        <w:t xml:space="preserve"> with argument </w:t>
      </w:r>
      <w:r w:rsidRPr="00AA0E90">
        <w:rPr>
          <w:i/>
        </w:rPr>
        <w:t>Pk</w:t>
      </w:r>
      <w:r w:rsidRPr="00AA0E90">
        <w:t>.</w:t>
      </w:r>
    </w:p>
    <w:p w14:paraId="2178E1CF" w14:textId="77777777" w:rsidR="004C02EF" w:rsidRPr="00AA0E90" w:rsidRDefault="004C02EF" w:rsidP="004C02EF">
      <w:pPr>
        <w:pStyle w:val="Alg4"/>
        <w:numPr>
          <w:ilvl w:val="1"/>
          <w:numId w:val="219"/>
        </w:numPr>
      </w:pPr>
      <w:r w:rsidRPr="00AA0E90">
        <w:t xml:space="preserve">If </w:t>
      </w:r>
      <w:r w:rsidRPr="00AA0E90">
        <w:rPr>
          <w:i/>
        </w:rPr>
        <w:t>kPresent</w:t>
      </w:r>
      <w:r w:rsidRPr="00AA0E90">
        <w:t xml:space="preserve"> is </w:t>
      </w:r>
      <w:r w:rsidRPr="00AA0E90">
        <w:rPr>
          <w:b/>
        </w:rPr>
        <w:t>true</w:t>
      </w:r>
      <w:r w:rsidRPr="00AA0E90">
        <w:t>, then</w:t>
      </w:r>
    </w:p>
    <w:p w14:paraId="357B8A35" w14:textId="77777777" w:rsidR="004C02EF" w:rsidRPr="00AA0E90" w:rsidRDefault="004C02EF" w:rsidP="004C02EF">
      <w:pPr>
        <w:pStyle w:val="Alg4"/>
        <w:numPr>
          <w:ilvl w:val="2"/>
          <w:numId w:val="219"/>
        </w:numPr>
      </w:pPr>
      <w:r w:rsidRPr="00AA0E90">
        <w:t xml:space="preserve">Let </w:t>
      </w:r>
      <w:r w:rsidRPr="00AA0E90">
        <w:rPr>
          <w:i/>
        </w:rPr>
        <w:t>kValue</w:t>
      </w:r>
      <w:r w:rsidRPr="00AA0E90">
        <w:t xml:space="preserve"> be the result of calling the [[Get]] internal method of </w:t>
      </w:r>
      <w:r w:rsidRPr="00AA0E90">
        <w:rPr>
          <w:i/>
        </w:rPr>
        <w:t>O</w:t>
      </w:r>
      <w:r w:rsidRPr="00AA0E90">
        <w:t xml:space="preserve"> with argument </w:t>
      </w:r>
      <w:r w:rsidRPr="00AA0E90">
        <w:rPr>
          <w:i/>
        </w:rPr>
        <w:t>Pk</w:t>
      </w:r>
      <w:r w:rsidRPr="00AA0E90">
        <w:t>.</w:t>
      </w:r>
    </w:p>
    <w:p w14:paraId="5F71DC15" w14:textId="77777777" w:rsidR="004C02EF" w:rsidRPr="00AA0E90" w:rsidRDefault="004C02EF" w:rsidP="004C02EF">
      <w:pPr>
        <w:pStyle w:val="Alg4"/>
        <w:numPr>
          <w:ilvl w:val="2"/>
          <w:numId w:val="219"/>
        </w:numPr>
      </w:pPr>
      <w:r w:rsidRPr="00AA0E90">
        <w:t xml:space="preserve">Let </w:t>
      </w:r>
      <w:r w:rsidRPr="00AA0E90">
        <w:rPr>
          <w:i/>
        </w:rPr>
        <w:t>testResult</w:t>
      </w:r>
      <w:r w:rsidRPr="00AA0E90">
        <w:t xml:space="preserve"> be the result of calling the [[Call]] internal method of </w:t>
      </w:r>
      <w:r w:rsidRPr="00AA0E90">
        <w:rPr>
          <w:i/>
        </w:rPr>
        <w:t>callbackfn</w:t>
      </w:r>
      <w:r w:rsidRPr="00AA0E90">
        <w:t xml:space="preserve"> with </w:t>
      </w:r>
      <w:r w:rsidRPr="00AA0E90">
        <w:rPr>
          <w:i/>
        </w:rPr>
        <w:t>T</w:t>
      </w:r>
      <w:r w:rsidRPr="00AA0E90">
        <w:t xml:space="preserve"> as the </w:t>
      </w:r>
      <w:r w:rsidRPr="00AA0E90">
        <w:rPr>
          <w:b/>
        </w:rPr>
        <w:t>this</w:t>
      </w:r>
      <w:r w:rsidRPr="00AA0E90">
        <w:t xml:space="preserve"> value and argument list containing </w:t>
      </w:r>
      <w:r w:rsidRPr="00AA0E90">
        <w:rPr>
          <w:i/>
        </w:rPr>
        <w:t>kValue</w:t>
      </w:r>
      <w:r w:rsidRPr="00AA0E90">
        <w:t xml:space="preserve">, </w:t>
      </w:r>
      <w:r w:rsidRPr="00AA0E90">
        <w:rPr>
          <w:i/>
        </w:rPr>
        <w:t>k</w:t>
      </w:r>
      <w:r w:rsidRPr="00AA0E90">
        <w:t xml:space="preserve">, and </w:t>
      </w:r>
      <w:r w:rsidRPr="00AA0E90">
        <w:rPr>
          <w:i/>
        </w:rPr>
        <w:t>O</w:t>
      </w:r>
      <w:r w:rsidRPr="00AA0E90">
        <w:t>.</w:t>
      </w:r>
    </w:p>
    <w:p w14:paraId="2E1500C0" w14:textId="77777777" w:rsidR="004C02EF" w:rsidRPr="00AA0E90" w:rsidRDefault="004C02EF" w:rsidP="004C02EF">
      <w:pPr>
        <w:pStyle w:val="Alg4"/>
        <w:numPr>
          <w:ilvl w:val="2"/>
          <w:numId w:val="219"/>
        </w:numPr>
      </w:pPr>
      <w:r w:rsidRPr="00AA0E90">
        <w:t>If ToBoolean(</w:t>
      </w:r>
      <w:r w:rsidRPr="00AA0E90">
        <w:rPr>
          <w:i/>
        </w:rPr>
        <w:t>testResult)</w:t>
      </w:r>
      <w:r w:rsidRPr="00AA0E90">
        <w:t xml:space="preserve"> is </w:t>
      </w:r>
      <w:r w:rsidRPr="00AA0E90">
        <w:rPr>
          <w:b/>
        </w:rPr>
        <w:t>true</w:t>
      </w:r>
      <w:r w:rsidRPr="00AA0E90">
        <w:t xml:space="preserve">, return </w:t>
      </w:r>
      <w:r w:rsidRPr="00AA0E90">
        <w:rPr>
          <w:b/>
        </w:rPr>
        <w:t>true</w:t>
      </w:r>
      <w:r w:rsidRPr="00AA0E90">
        <w:t>.</w:t>
      </w:r>
    </w:p>
    <w:p w14:paraId="76CA8789" w14:textId="77777777" w:rsidR="004C02EF" w:rsidRPr="00AA0E90" w:rsidRDefault="004C02EF" w:rsidP="004C02EF">
      <w:pPr>
        <w:pStyle w:val="Alg4"/>
        <w:numPr>
          <w:ilvl w:val="1"/>
          <w:numId w:val="219"/>
        </w:numPr>
      </w:pPr>
      <w:r w:rsidRPr="00AA0E90">
        <w:t xml:space="preserve">Increase </w:t>
      </w:r>
      <w:r w:rsidRPr="00AA0E90">
        <w:rPr>
          <w:i/>
        </w:rPr>
        <w:t>k</w:t>
      </w:r>
      <w:r w:rsidRPr="00AA0E90">
        <w:t xml:space="preserve"> by 1.</w:t>
      </w:r>
    </w:p>
    <w:p w14:paraId="52BE7F0A" w14:textId="77777777" w:rsidR="004C02EF" w:rsidRPr="00AA0E90" w:rsidRDefault="004C02EF" w:rsidP="004C02EF">
      <w:pPr>
        <w:pStyle w:val="Alg4"/>
        <w:numPr>
          <w:ilvl w:val="0"/>
          <w:numId w:val="219"/>
        </w:numPr>
        <w:spacing w:after="120"/>
      </w:pPr>
      <w:r w:rsidRPr="00AA0E90">
        <w:t xml:space="preserve">Return </w:t>
      </w:r>
      <w:r w:rsidRPr="00AA0E90">
        <w:rPr>
          <w:b/>
        </w:rPr>
        <w:t>false</w:t>
      </w:r>
      <w:r w:rsidRPr="00AA0E90">
        <w:t>.</w:t>
      </w:r>
    </w:p>
    <w:p w14:paraId="711C8E9A" w14:textId="77777777" w:rsidR="004C02EF" w:rsidRDefault="004C02EF" w:rsidP="004C02EF">
      <w:pPr>
        <w:pStyle w:val="M4"/>
        <w:ind w:left="0"/>
      </w:pPr>
      <w:r>
        <w:t xml:space="preserve">The </w:t>
      </w:r>
      <w:r>
        <w:rPr>
          <w:rFonts w:ascii="Courier New" w:hAnsi="Courier New"/>
          <w:b/>
        </w:rPr>
        <w:t>length</w:t>
      </w:r>
      <w:r>
        <w:t xml:space="preserve"> property of the </w:t>
      </w:r>
      <w:r>
        <w:rPr>
          <w:rFonts w:ascii="Courier New" w:hAnsi="Courier New" w:cs="Courier New"/>
          <w:b/>
        </w:rPr>
        <w:t>some</w:t>
      </w:r>
      <w:r>
        <w:t xml:space="preserve"> method is </w:t>
      </w:r>
      <w:r>
        <w:rPr>
          <w:b/>
        </w:rPr>
        <w:t>1</w:t>
      </w:r>
      <w:r>
        <w:t>.</w:t>
      </w:r>
    </w:p>
    <w:p w14:paraId="6F97A054" w14:textId="77777777" w:rsidR="004C02EF" w:rsidRPr="008F3B49" w:rsidRDefault="004C02EF" w:rsidP="004C02EF">
      <w:pPr>
        <w:pStyle w:val="Note"/>
      </w:pPr>
      <w:r w:rsidRPr="00AA0E90">
        <w:t>NOTE</w:t>
      </w:r>
      <w:r w:rsidRPr="00AA0E90">
        <w:tab/>
        <w:t xml:space="preserve">The </w:t>
      </w:r>
      <w:r w:rsidRPr="00AA0E90">
        <w:rPr>
          <w:rFonts w:ascii="Courier New" w:hAnsi="Courier New" w:cs="Courier New"/>
          <w:b/>
        </w:rPr>
        <w:t>some</w:t>
      </w:r>
      <w:r w:rsidRPr="00AA0E90">
        <w:rPr>
          <w:b/>
        </w:rPr>
        <w:t xml:space="preserve"> </w:t>
      </w:r>
      <w:r w:rsidRPr="00AA0E90">
        <w:t xml:space="preserve">function is intentionally generic; it does not require that its </w:t>
      </w:r>
      <w:r w:rsidRPr="00AA0E90">
        <w:rPr>
          <w:b/>
        </w:rPr>
        <w:t>this</w:t>
      </w:r>
      <w:r w:rsidRPr="00AA0E90">
        <w:t xml:space="preserve"> value be an Array object. Therefore it can be transferred to other kinds of objects for use as a method. Whether the </w:t>
      </w:r>
      <w:r w:rsidRPr="00AA0E90">
        <w:rPr>
          <w:rFonts w:ascii="Courier New" w:hAnsi="Courier New" w:cs="Courier New"/>
          <w:b/>
        </w:rPr>
        <w:t>some</w:t>
      </w:r>
      <w:r w:rsidRPr="00AA0E90">
        <w:rPr>
          <w:b/>
        </w:rPr>
        <w:t xml:space="preserve"> </w:t>
      </w:r>
      <w:r w:rsidRPr="00AA0E90">
        <w:t>function can be applied successfully to a host object is implementation-dependent.</w:t>
      </w:r>
    </w:p>
    <w:p w14:paraId="26EEB66C" w14:textId="77777777" w:rsidR="004C02EF" w:rsidRDefault="004C02EF" w:rsidP="004C02EF">
      <w:pPr>
        <w:pStyle w:val="40"/>
        <w:numPr>
          <w:ilvl w:val="0"/>
          <w:numId w:val="0"/>
        </w:numPr>
      </w:pPr>
      <w:r>
        <w:t>15.4.4.18</w:t>
      </w:r>
      <w:r>
        <w:tab/>
        <w:t>Array.prototype.forEach ( callbackfn [ , thisArg ] )</w:t>
      </w:r>
    </w:p>
    <w:p w14:paraId="2ED9031C" w14:textId="77777777" w:rsidR="004C02EF" w:rsidRDefault="004C02EF" w:rsidP="004C02EF">
      <w:r w:rsidRPr="00F02209">
        <w:rPr>
          <w:rFonts w:ascii="Times New Roman" w:hAnsi="Times New Roman"/>
          <w:i/>
        </w:rPr>
        <w:t xml:space="preserve">callbackfn </w:t>
      </w:r>
      <w:r w:rsidRPr="009E775D">
        <w:t xml:space="preserve">should be a function that </w:t>
      </w:r>
      <w:r>
        <w:t>accepts three arguments</w:t>
      </w:r>
      <w:r w:rsidRPr="00665412">
        <w:t xml:space="preserve">. </w:t>
      </w:r>
      <w:r w:rsidRPr="00BA5F6F">
        <w:rPr>
          <w:rFonts w:ascii="Courier New" w:hAnsi="Courier New" w:cs="Courier New"/>
          <w:b/>
        </w:rPr>
        <w:t>forEach</w:t>
      </w:r>
      <w:r>
        <w:t xml:space="preserve"> calls </w:t>
      </w:r>
      <w:r w:rsidRPr="00F02209">
        <w:rPr>
          <w:rFonts w:ascii="Times New Roman" w:hAnsi="Times New Roman"/>
          <w:i/>
        </w:rPr>
        <w:t>callbackfn</w:t>
      </w:r>
      <w:r>
        <w:t xml:space="preserve"> once for each element present in the array, in ascending order. </w:t>
      </w:r>
      <w:r w:rsidRPr="00F02209">
        <w:rPr>
          <w:rFonts w:ascii="Times New Roman" w:hAnsi="Times New Roman"/>
          <w:i/>
        </w:rPr>
        <w:t>callbackfn</w:t>
      </w:r>
      <w:r>
        <w:t xml:space="preserve"> is called only for elements of the array which actually exist; it is not called for missing elements of the array.</w:t>
      </w:r>
    </w:p>
    <w:p w14:paraId="565913A6" w14:textId="77777777" w:rsidR="004C02EF" w:rsidRDefault="004C02EF" w:rsidP="004C02EF">
      <w:r w:rsidRPr="00D71808">
        <w:t xml:space="preserve">If a </w:t>
      </w:r>
      <w:r w:rsidRPr="00F02209">
        <w:rPr>
          <w:rFonts w:ascii="Times New Roman" w:hAnsi="Times New Roman"/>
          <w:i/>
        </w:rPr>
        <w:t>thisArg</w:t>
      </w:r>
      <w:r w:rsidRPr="00D71808">
        <w:t xml:space="preserve"> parameter is provided, it will be used as the </w:t>
      </w:r>
      <w:r w:rsidRPr="00AD3F00">
        <w:rPr>
          <w:b/>
        </w:rPr>
        <w:t xml:space="preserve">this </w:t>
      </w:r>
      <w:r w:rsidRPr="00F3727E">
        <w:t xml:space="preserve">value </w:t>
      </w:r>
      <w:r w:rsidRPr="00D71808">
        <w:t xml:space="preserve">for each invocation of </w:t>
      </w:r>
      <w:r w:rsidRPr="00F02209">
        <w:rPr>
          <w:rFonts w:ascii="Times New Roman" w:hAnsi="Times New Roman"/>
          <w:i/>
        </w:rPr>
        <w:t>callbackfn</w:t>
      </w:r>
      <w:r w:rsidRPr="00D71808">
        <w:t xml:space="preserve">. If it is not provided, </w:t>
      </w:r>
      <w:r w:rsidRPr="00F3727E">
        <w:rPr>
          <w:b/>
        </w:rPr>
        <w:t>undefined</w:t>
      </w:r>
      <w:r w:rsidRPr="00D71808">
        <w:t xml:space="preserve"> is used instead.</w:t>
      </w:r>
    </w:p>
    <w:p w14:paraId="3253B646" w14:textId="77777777" w:rsidR="004C02EF" w:rsidRDefault="004C02EF" w:rsidP="004C02EF">
      <w:r w:rsidRPr="00F02209">
        <w:rPr>
          <w:rFonts w:ascii="Times New Roman" w:hAnsi="Times New Roman"/>
          <w:i/>
        </w:rPr>
        <w:t>callbackfn</w:t>
      </w:r>
      <w:r>
        <w:t xml:space="preserve"> is called with three arguments: the value of the element, the index of the element, and the object being traversed. </w:t>
      </w:r>
    </w:p>
    <w:p w14:paraId="508475A5" w14:textId="77777777" w:rsidR="004C02EF" w:rsidRDefault="004C02EF" w:rsidP="004C02EF">
      <w:r w:rsidRPr="00BA5F6F">
        <w:rPr>
          <w:rFonts w:ascii="Courier New" w:hAnsi="Courier New" w:cs="Courier New"/>
          <w:b/>
        </w:rPr>
        <w:t>forEach</w:t>
      </w:r>
      <w:r>
        <w:t xml:space="preserve"> does not directly mutate the object on which it is called but the object may be mutated by the calls to </w:t>
      </w:r>
      <w:r w:rsidRPr="00F02209">
        <w:rPr>
          <w:rFonts w:ascii="Times New Roman" w:hAnsi="Times New Roman"/>
          <w:i/>
        </w:rPr>
        <w:t>callbackfn</w:t>
      </w:r>
      <w:r>
        <w:t xml:space="preserve">. </w:t>
      </w:r>
    </w:p>
    <w:p w14:paraId="04A20918" w14:textId="77777777" w:rsidR="004C02EF" w:rsidRDefault="004C02EF" w:rsidP="004C02EF">
      <w:r>
        <w:t xml:space="preserve">The range of elements processed by </w:t>
      </w:r>
      <w:r w:rsidRPr="00BA5F6F">
        <w:rPr>
          <w:rFonts w:ascii="Courier New" w:hAnsi="Courier New" w:cs="Courier New"/>
          <w:b/>
        </w:rPr>
        <w:t>forEach</w:t>
      </w:r>
      <w:r>
        <w:t xml:space="preserve"> is set before the first call to </w:t>
      </w:r>
      <w:r w:rsidRPr="00F02209">
        <w:rPr>
          <w:rFonts w:ascii="Times New Roman" w:hAnsi="Times New Roman"/>
          <w:i/>
        </w:rPr>
        <w:t>callbackfn</w:t>
      </w:r>
      <w:r>
        <w:t xml:space="preserve">. Elements which are appended to the array after the call to </w:t>
      </w:r>
      <w:r w:rsidRPr="00BA5F6F">
        <w:rPr>
          <w:rFonts w:ascii="Courier New" w:hAnsi="Courier New" w:cs="Courier New"/>
          <w:b/>
        </w:rPr>
        <w:t>forEach</w:t>
      </w:r>
      <w:r>
        <w:t xml:space="preserve"> begins will not be visited by </w:t>
      </w:r>
      <w:r w:rsidRPr="00F02209">
        <w:rPr>
          <w:rFonts w:ascii="Times New Roman" w:hAnsi="Times New Roman"/>
          <w:i/>
        </w:rPr>
        <w:t>callbackfn</w:t>
      </w:r>
      <w:r>
        <w:t xml:space="preserve">. If existing elements of the array are changed, their value as passed to callback will be the value at the time </w:t>
      </w:r>
      <w:r w:rsidRPr="00BA5F6F">
        <w:rPr>
          <w:rFonts w:ascii="Courier New" w:hAnsi="Courier New" w:cs="Courier New"/>
          <w:b/>
        </w:rPr>
        <w:t>forEach</w:t>
      </w:r>
      <w:r>
        <w:t xml:space="preserve"> visits them; elements that are deleted after the call to </w:t>
      </w:r>
      <w:r w:rsidRPr="00BA5F6F">
        <w:rPr>
          <w:rFonts w:ascii="Courier New" w:hAnsi="Courier New" w:cs="Courier New"/>
          <w:b/>
        </w:rPr>
        <w:t>forEach</w:t>
      </w:r>
      <w:r>
        <w:t xml:space="preserve"> begins and before being visited are not visited.</w:t>
      </w:r>
    </w:p>
    <w:p w14:paraId="5743A280" w14:textId="77777777" w:rsidR="004C02EF" w:rsidRDefault="004C02EF" w:rsidP="004C02EF">
      <w:r>
        <w:t xml:space="preserve">When the </w:t>
      </w:r>
      <w:r w:rsidRPr="00BA5F6F">
        <w:rPr>
          <w:rFonts w:ascii="Courier New" w:hAnsi="Courier New" w:cs="Courier New"/>
          <w:b/>
        </w:rPr>
        <w:t>forEach</w:t>
      </w:r>
      <w:r>
        <w:t xml:space="preserve"> method is called with one or two arguments, the following steps are taken:</w:t>
      </w:r>
    </w:p>
    <w:p w14:paraId="58BDFEF6" w14:textId="77777777" w:rsidR="004C02EF" w:rsidRPr="00AA0E90" w:rsidRDefault="004C02EF" w:rsidP="004C02EF">
      <w:pPr>
        <w:pStyle w:val="Alg4"/>
        <w:numPr>
          <w:ilvl w:val="0"/>
          <w:numId w:val="220"/>
        </w:numPr>
      </w:pPr>
      <w:r w:rsidRPr="00AA0E90">
        <w:t xml:space="preserve">Let </w:t>
      </w:r>
      <w:r w:rsidRPr="00AA0E90">
        <w:rPr>
          <w:i/>
        </w:rPr>
        <w:t>O</w:t>
      </w:r>
      <w:r w:rsidRPr="00AA0E90">
        <w:t xml:space="preserve"> be the result of calling ToObject passing the </w:t>
      </w:r>
      <w:r w:rsidRPr="00AA0E90">
        <w:rPr>
          <w:b/>
        </w:rPr>
        <w:t xml:space="preserve">this </w:t>
      </w:r>
      <w:r w:rsidRPr="00AA0E90">
        <w:t>value as the argument.</w:t>
      </w:r>
    </w:p>
    <w:p w14:paraId="0BEB03E1" w14:textId="77777777" w:rsidR="004C02EF" w:rsidRPr="00AA0E90" w:rsidRDefault="004C02EF" w:rsidP="004C02EF">
      <w:pPr>
        <w:pStyle w:val="Alg4"/>
        <w:numPr>
          <w:ilvl w:val="0"/>
          <w:numId w:val="220"/>
        </w:numPr>
      </w:pPr>
      <w:r w:rsidRPr="00AA0E90">
        <w:t xml:space="preserve">Let </w:t>
      </w:r>
      <w:r w:rsidRPr="00AA0E90">
        <w:rPr>
          <w:i/>
        </w:rPr>
        <w:t>lenValue</w:t>
      </w:r>
      <w:r w:rsidRPr="00AA0E90">
        <w:t xml:space="preserve">  be the result of calling the [[Get]] internal method of </w:t>
      </w:r>
      <w:r w:rsidRPr="00AA0E90">
        <w:rPr>
          <w:i/>
        </w:rPr>
        <w:t>O</w:t>
      </w:r>
      <w:r w:rsidRPr="00AA0E90">
        <w:t xml:space="preserve"> with the argument </w:t>
      </w:r>
      <w:r w:rsidRPr="003A1CEA">
        <w:rPr>
          <w:rFonts w:ascii="Courier New" w:hAnsi="Courier New" w:cs="Courier New"/>
          <w:b/>
        </w:rPr>
        <w:t>"length"</w:t>
      </w:r>
      <w:r w:rsidRPr="00AA0E90">
        <w:t>.</w:t>
      </w:r>
    </w:p>
    <w:p w14:paraId="5200806A" w14:textId="77777777" w:rsidR="004C02EF" w:rsidRPr="00AA0E90" w:rsidRDefault="004C02EF" w:rsidP="004C02EF">
      <w:pPr>
        <w:pStyle w:val="Alg4"/>
        <w:numPr>
          <w:ilvl w:val="0"/>
          <w:numId w:val="220"/>
        </w:numPr>
      </w:pPr>
      <w:r w:rsidRPr="00AA0E90">
        <w:t xml:space="preserve">Let </w:t>
      </w:r>
      <w:r w:rsidRPr="00AA0E90">
        <w:rPr>
          <w:i/>
        </w:rPr>
        <w:t>len</w:t>
      </w:r>
      <w:r w:rsidRPr="00AA0E90">
        <w:t xml:space="preserve"> be ToUint32(</w:t>
      </w:r>
      <w:r w:rsidRPr="00AA0E90">
        <w:rPr>
          <w:i/>
        </w:rPr>
        <w:t>lenValue</w:t>
      </w:r>
      <w:r w:rsidRPr="00AA0E90">
        <w:t>).</w:t>
      </w:r>
    </w:p>
    <w:p w14:paraId="784B4CC1" w14:textId="77777777" w:rsidR="004C02EF" w:rsidRPr="00AA0E90" w:rsidRDefault="004C02EF" w:rsidP="004C02EF">
      <w:pPr>
        <w:pStyle w:val="Alg4"/>
        <w:numPr>
          <w:ilvl w:val="0"/>
          <w:numId w:val="220"/>
        </w:numPr>
      </w:pPr>
      <w:r w:rsidRPr="00AA0E90">
        <w:t>If IsCallable(</w:t>
      </w:r>
      <w:r w:rsidRPr="00AA0E90">
        <w:rPr>
          <w:i/>
        </w:rPr>
        <w:t>callbackfn</w:t>
      </w:r>
      <w:r w:rsidRPr="00AA0E90">
        <w:t xml:space="preserve">) is </w:t>
      </w:r>
      <w:r w:rsidRPr="00AA0E90">
        <w:rPr>
          <w:b/>
        </w:rPr>
        <w:t>false</w:t>
      </w:r>
      <w:r w:rsidRPr="00AA0E90">
        <w:t xml:space="preserve">, throw a </w:t>
      </w:r>
      <w:r w:rsidRPr="00AA0E90">
        <w:rPr>
          <w:b/>
        </w:rPr>
        <w:t>TypeError</w:t>
      </w:r>
      <w:r w:rsidRPr="00AA0E90">
        <w:t xml:space="preserve"> exception.</w:t>
      </w:r>
    </w:p>
    <w:p w14:paraId="7BCC77AE" w14:textId="77777777" w:rsidR="004C02EF" w:rsidRPr="00AA0E90" w:rsidRDefault="004C02EF" w:rsidP="004C02EF">
      <w:pPr>
        <w:pStyle w:val="Alg4"/>
        <w:numPr>
          <w:ilvl w:val="0"/>
          <w:numId w:val="220"/>
        </w:numPr>
      </w:pPr>
      <w:r w:rsidRPr="00AA0E90">
        <w:t xml:space="preserve">If </w:t>
      </w:r>
      <w:r w:rsidRPr="00AA0E90">
        <w:rPr>
          <w:i/>
        </w:rPr>
        <w:t>thisArg</w:t>
      </w:r>
      <w:r w:rsidRPr="00AA0E90">
        <w:t xml:space="preserve"> was supplied, let </w:t>
      </w:r>
      <w:r w:rsidRPr="00AA0E90">
        <w:rPr>
          <w:i/>
        </w:rPr>
        <w:t>T</w:t>
      </w:r>
      <w:r w:rsidRPr="00AA0E90">
        <w:t xml:space="preserve"> be </w:t>
      </w:r>
      <w:r w:rsidRPr="00AA0E90">
        <w:rPr>
          <w:i/>
        </w:rPr>
        <w:t>thisArg</w:t>
      </w:r>
      <w:r w:rsidRPr="00AA0E90">
        <w:t xml:space="preserve">; else let </w:t>
      </w:r>
      <w:r w:rsidRPr="00AA0E90">
        <w:rPr>
          <w:i/>
        </w:rPr>
        <w:t>T</w:t>
      </w:r>
      <w:r w:rsidRPr="00AA0E90">
        <w:t xml:space="preserve"> be </w:t>
      </w:r>
      <w:r w:rsidRPr="00AA0E90">
        <w:rPr>
          <w:b/>
        </w:rPr>
        <w:t>undefined</w:t>
      </w:r>
      <w:r w:rsidRPr="00AA0E90">
        <w:t>.</w:t>
      </w:r>
    </w:p>
    <w:p w14:paraId="6E1839E1" w14:textId="77777777" w:rsidR="004C02EF" w:rsidRPr="00AA0E90" w:rsidRDefault="004C02EF" w:rsidP="004C02EF">
      <w:pPr>
        <w:pStyle w:val="Alg4"/>
        <w:numPr>
          <w:ilvl w:val="0"/>
          <w:numId w:val="220"/>
        </w:numPr>
      </w:pPr>
      <w:r w:rsidRPr="00AA0E90">
        <w:t xml:space="preserve">Let </w:t>
      </w:r>
      <w:r w:rsidRPr="00AA0E90">
        <w:rPr>
          <w:i/>
        </w:rPr>
        <w:t>k</w:t>
      </w:r>
      <w:r w:rsidRPr="00AA0E90">
        <w:t xml:space="preserve"> be 0.</w:t>
      </w:r>
    </w:p>
    <w:p w14:paraId="32716DB1" w14:textId="77777777" w:rsidR="004C02EF" w:rsidRPr="00AA0E90" w:rsidRDefault="004C02EF" w:rsidP="004C02EF">
      <w:pPr>
        <w:pStyle w:val="Alg4"/>
        <w:numPr>
          <w:ilvl w:val="0"/>
          <w:numId w:val="220"/>
        </w:numPr>
      </w:pPr>
      <w:r w:rsidRPr="00AA0E90">
        <w:t xml:space="preserve">Repeat, while </w:t>
      </w:r>
      <w:r w:rsidRPr="00AA0E90">
        <w:rPr>
          <w:i/>
        </w:rPr>
        <w:t xml:space="preserve">k </w:t>
      </w:r>
      <w:r w:rsidRPr="00AA0E90">
        <w:t xml:space="preserve">&lt; </w:t>
      </w:r>
      <w:r w:rsidRPr="00AA0E90">
        <w:rPr>
          <w:i/>
        </w:rPr>
        <w:t>len</w:t>
      </w:r>
    </w:p>
    <w:p w14:paraId="4489EA01" w14:textId="77777777" w:rsidR="004C02EF" w:rsidRPr="00AA0E90" w:rsidRDefault="004C02EF" w:rsidP="004C02EF">
      <w:pPr>
        <w:pStyle w:val="Alg4"/>
        <w:numPr>
          <w:ilvl w:val="1"/>
          <w:numId w:val="220"/>
        </w:numPr>
      </w:pPr>
      <w:r w:rsidRPr="00AA0E90">
        <w:t xml:space="preserve">Let </w:t>
      </w:r>
      <w:r w:rsidRPr="00AA0E90">
        <w:rPr>
          <w:i/>
        </w:rPr>
        <w:t>Pk</w:t>
      </w:r>
      <w:r w:rsidRPr="00AA0E90">
        <w:t xml:space="preserve"> be ToString(</w:t>
      </w:r>
      <w:r w:rsidRPr="00AA0E90">
        <w:rPr>
          <w:i/>
        </w:rPr>
        <w:t>k</w:t>
      </w:r>
      <w:r w:rsidRPr="00AA0E90">
        <w:t>).</w:t>
      </w:r>
    </w:p>
    <w:p w14:paraId="79E305DF" w14:textId="77777777" w:rsidR="004C02EF" w:rsidRPr="00AA0E90" w:rsidRDefault="004C02EF" w:rsidP="004C02EF">
      <w:pPr>
        <w:pStyle w:val="Alg4"/>
        <w:numPr>
          <w:ilvl w:val="1"/>
          <w:numId w:val="220"/>
        </w:numPr>
      </w:pPr>
      <w:r w:rsidRPr="00AA0E90">
        <w:t xml:space="preserve">Let </w:t>
      </w:r>
      <w:r w:rsidRPr="00AA0E90">
        <w:rPr>
          <w:i/>
        </w:rPr>
        <w:t>kPresent</w:t>
      </w:r>
      <w:r w:rsidRPr="00AA0E90">
        <w:t xml:space="preserve"> be the result of calling the [[HasProperty]] internal method of </w:t>
      </w:r>
      <w:r w:rsidRPr="00AA0E90">
        <w:rPr>
          <w:i/>
        </w:rPr>
        <w:t>O</w:t>
      </w:r>
      <w:r w:rsidRPr="00AA0E90">
        <w:t xml:space="preserve"> with argument </w:t>
      </w:r>
      <w:r w:rsidRPr="00AA0E90">
        <w:rPr>
          <w:i/>
        </w:rPr>
        <w:t>Pk</w:t>
      </w:r>
      <w:r w:rsidRPr="00AA0E90">
        <w:t>.</w:t>
      </w:r>
    </w:p>
    <w:p w14:paraId="1565303A" w14:textId="77777777" w:rsidR="004C02EF" w:rsidRPr="00AA0E90" w:rsidRDefault="004C02EF" w:rsidP="004C02EF">
      <w:pPr>
        <w:pStyle w:val="Alg4"/>
        <w:numPr>
          <w:ilvl w:val="1"/>
          <w:numId w:val="220"/>
        </w:numPr>
      </w:pPr>
      <w:r w:rsidRPr="00AA0E90">
        <w:t xml:space="preserve">If </w:t>
      </w:r>
      <w:r w:rsidRPr="00AA0E90">
        <w:rPr>
          <w:i/>
        </w:rPr>
        <w:t>kPresent</w:t>
      </w:r>
      <w:r w:rsidRPr="00AA0E90">
        <w:t xml:space="preserve"> is </w:t>
      </w:r>
      <w:r w:rsidRPr="00AA0E90">
        <w:rPr>
          <w:b/>
        </w:rPr>
        <w:t>true</w:t>
      </w:r>
      <w:r w:rsidRPr="00AA0E90">
        <w:t>, then</w:t>
      </w:r>
    </w:p>
    <w:p w14:paraId="65F7F06B" w14:textId="77777777" w:rsidR="004C02EF" w:rsidRPr="00AA0E90" w:rsidRDefault="004C02EF" w:rsidP="004C02EF">
      <w:pPr>
        <w:pStyle w:val="Alg4"/>
        <w:numPr>
          <w:ilvl w:val="2"/>
          <w:numId w:val="220"/>
        </w:numPr>
        <w:tabs>
          <w:tab w:val="left" w:pos="2520"/>
        </w:tabs>
      </w:pPr>
      <w:r w:rsidRPr="00AA0E90">
        <w:t xml:space="preserve">Let </w:t>
      </w:r>
      <w:r w:rsidRPr="00AA0E90">
        <w:rPr>
          <w:i/>
        </w:rPr>
        <w:t>kValue</w:t>
      </w:r>
      <w:r w:rsidRPr="00AA0E90">
        <w:t xml:space="preserve"> be the result of calling the [[Get]] internal method of </w:t>
      </w:r>
      <w:r w:rsidRPr="00AA0E90">
        <w:rPr>
          <w:i/>
        </w:rPr>
        <w:t>O</w:t>
      </w:r>
      <w:r w:rsidRPr="00AA0E90">
        <w:t xml:space="preserve"> with argument </w:t>
      </w:r>
      <w:r w:rsidRPr="00AA0E90">
        <w:rPr>
          <w:i/>
        </w:rPr>
        <w:t>Pk</w:t>
      </w:r>
      <w:r w:rsidRPr="00AA0E90">
        <w:t>.</w:t>
      </w:r>
    </w:p>
    <w:p w14:paraId="73CF206B" w14:textId="77777777" w:rsidR="004C02EF" w:rsidRPr="00AA0E90" w:rsidRDefault="004C02EF" w:rsidP="004C02EF">
      <w:pPr>
        <w:pStyle w:val="Alg4"/>
        <w:numPr>
          <w:ilvl w:val="2"/>
          <w:numId w:val="220"/>
        </w:numPr>
        <w:tabs>
          <w:tab w:val="left" w:pos="2520"/>
        </w:tabs>
      </w:pPr>
      <w:r w:rsidRPr="00AA0E90">
        <w:t xml:space="preserve">Call the [[Call]] internal method of </w:t>
      </w:r>
      <w:r w:rsidRPr="00AA0E90">
        <w:rPr>
          <w:i/>
        </w:rPr>
        <w:t>callbackfn</w:t>
      </w:r>
      <w:r w:rsidRPr="00AA0E90">
        <w:t xml:space="preserve"> with </w:t>
      </w:r>
      <w:r w:rsidRPr="00AA0E90">
        <w:rPr>
          <w:i/>
        </w:rPr>
        <w:t>T</w:t>
      </w:r>
      <w:r w:rsidRPr="00AA0E90">
        <w:t xml:space="preserve"> as the </w:t>
      </w:r>
      <w:r w:rsidRPr="00AA0E90">
        <w:rPr>
          <w:b/>
        </w:rPr>
        <w:t>this</w:t>
      </w:r>
      <w:r w:rsidRPr="00AA0E90">
        <w:t xml:space="preserve"> value and argument list containing </w:t>
      </w:r>
      <w:r w:rsidRPr="00AA0E90">
        <w:rPr>
          <w:i/>
        </w:rPr>
        <w:t>kValue</w:t>
      </w:r>
      <w:r w:rsidRPr="00AA0E90">
        <w:t xml:space="preserve">, </w:t>
      </w:r>
      <w:r w:rsidRPr="00AA0E90">
        <w:rPr>
          <w:i/>
        </w:rPr>
        <w:t>k</w:t>
      </w:r>
      <w:r w:rsidRPr="00AA0E90">
        <w:t xml:space="preserve">, and </w:t>
      </w:r>
      <w:r w:rsidRPr="00AA0E90">
        <w:rPr>
          <w:i/>
        </w:rPr>
        <w:t>O</w:t>
      </w:r>
      <w:r w:rsidRPr="00AA0E90">
        <w:t>.</w:t>
      </w:r>
    </w:p>
    <w:p w14:paraId="6C1BAA1F" w14:textId="77777777" w:rsidR="004C02EF" w:rsidRPr="00AA0E90" w:rsidRDefault="004C02EF" w:rsidP="004C02EF">
      <w:pPr>
        <w:pStyle w:val="Alg4"/>
        <w:numPr>
          <w:ilvl w:val="1"/>
          <w:numId w:val="220"/>
        </w:numPr>
      </w:pPr>
      <w:r w:rsidRPr="00AA0E90">
        <w:t xml:space="preserve">Increase </w:t>
      </w:r>
      <w:r w:rsidRPr="00AA0E90">
        <w:rPr>
          <w:i/>
        </w:rPr>
        <w:t>k</w:t>
      </w:r>
      <w:r w:rsidRPr="00AA0E90">
        <w:t xml:space="preserve"> by 1.</w:t>
      </w:r>
    </w:p>
    <w:p w14:paraId="7C5A4DD6" w14:textId="77777777" w:rsidR="004C02EF" w:rsidRPr="00AA0E90" w:rsidRDefault="004C02EF" w:rsidP="004C02EF">
      <w:pPr>
        <w:pStyle w:val="Alg4"/>
        <w:numPr>
          <w:ilvl w:val="0"/>
          <w:numId w:val="220"/>
        </w:numPr>
        <w:spacing w:after="120"/>
      </w:pPr>
      <w:r w:rsidRPr="00AA0E90">
        <w:t>Return</w:t>
      </w:r>
      <w:r>
        <w:t xml:space="preserve"> </w:t>
      </w:r>
      <w:r w:rsidRPr="00AA0E90">
        <w:rPr>
          <w:b/>
        </w:rPr>
        <w:t>undefined</w:t>
      </w:r>
      <w:r w:rsidRPr="00AA0E90">
        <w:t>.</w:t>
      </w:r>
    </w:p>
    <w:p w14:paraId="2F68FE35" w14:textId="77777777" w:rsidR="004C02EF" w:rsidRDefault="004C02EF" w:rsidP="004C02EF">
      <w:pPr>
        <w:pStyle w:val="M4"/>
        <w:ind w:left="0"/>
      </w:pPr>
      <w:r>
        <w:t xml:space="preserve">The </w:t>
      </w:r>
      <w:r>
        <w:rPr>
          <w:rFonts w:ascii="Courier New" w:hAnsi="Courier New"/>
          <w:b/>
        </w:rPr>
        <w:t>length</w:t>
      </w:r>
      <w:r>
        <w:t xml:space="preserve"> property of the </w:t>
      </w:r>
      <w:r>
        <w:rPr>
          <w:rFonts w:ascii="Courier New" w:hAnsi="Courier New" w:cs="Courier New"/>
          <w:b/>
        </w:rPr>
        <w:t>forEach</w:t>
      </w:r>
      <w:r>
        <w:t xml:space="preserve"> method is </w:t>
      </w:r>
      <w:r>
        <w:rPr>
          <w:b/>
        </w:rPr>
        <w:t>1</w:t>
      </w:r>
      <w:r>
        <w:t>.</w:t>
      </w:r>
    </w:p>
    <w:p w14:paraId="69ED0DA5" w14:textId="77777777" w:rsidR="004C02EF" w:rsidRPr="00BA5F6F" w:rsidRDefault="004C02EF" w:rsidP="004C02EF">
      <w:pPr>
        <w:pStyle w:val="Note"/>
      </w:pPr>
      <w:r w:rsidRPr="00AA0E90">
        <w:t>NOTE</w:t>
      </w:r>
      <w:r w:rsidRPr="00AA0E90">
        <w:tab/>
        <w:t xml:space="preserve">The </w:t>
      </w:r>
      <w:r w:rsidRPr="00AA0E90">
        <w:rPr>
          <w:rFonts w:ascii="Courier New" w:hAnsi="Courier New" w:cs="Courier New"/>
          <w:b/>
        </w:rPr>
        <w:t>forEach</w:t>
      </w:r>
      <w:r w:rsidRPr="00AA0E90">
        <w:rPr>
          <w:b/>
        </w:rPr>
        <w:t xml:space="preserve"> </w:t>
      </w:r>
      <w:r w:rsidRPr="00AA0E90">
        <w:t xml:space="preserve">function is intentionally generic; it does not require that its </w:t>
      </w:r>
      <w:r w:rsidRPr="00AA0E90">
        <w:rPr>
          <w:b/>
        </w:rPr>
        <w:t>this</w:t>
      </w:r>
      <w:r w:rsidRPr="00AA0E90">
        <w:t xml:space="preserve"> value be an Array object. Therefore it can be transferred to other kinds of objects for use as a method. Whether the </w:t>
      </w:r>
      <w:r w:rsidRPr="00AA0E90">
        <w:rPr>
          <w:rFonts w:ascii="Courier New" w:hAnsi="Courier New" w:cs="Courier New"/>
          <w:b/>
        </w:rPr>
        <w:t>forEach</w:t>
      </w:r>
      <w:r w:rsidRPr="00AA0E90">
        <w:rPr>
          <w:b/>
        </w:rPr>
        <w:t xml:space="preserve"> </w:t>
      </w:r>
      <w:r w:rsidRPr="00AA0E90">
        <w:t>function can be applied successfully to a host object is implementation-dependent.</w:t>
      </w:r>
    </w:p>
    <w:p w14:paraId="46315D57" w14:textId="77777777" w:rsidR="004C02EF" w:rsidRDefault="004C02EF" w:rsidP="004C02EF">
      <w:pPr>
        <w:pStyle w:val="40"/>
        <w:numPr>
          <w:ilvl w:val="0"/>
          <w:numId w:val="0"/>
        </w:numPr>
      </w:pPr>
      <w:r>
        <w:t>15.4.4.19</w:t>
      </w:r>
      <w:r>
        <w:tab/>
        <w:t>Array.prototype.map ( callbackfn [ , thisArg ] )</w:t>
      </w:r>
    </w:p>
    <w:p w14:paraId="6ED6A9BF" w14:textId="77777777" w:rsidR="004C02EF" w:rsidRDefault="004C02EF" w:rsidP="004C02EF">
      <w:r w:rsidRPr="00F02209">
        <w:rPr>
          <w:rFonts w:ascii="Times New Roman" w:hAnsi="Times New Roman"/>
          <w:i/>
        </w:rPr>
        <w:t xml:space="preserve">callbackfn </w:t>
      </w:r>
      <w:r w:rsidRPr="009E775D">
        <w:t xml:space="preserve">should be a function that </w:t>
      </w:r>
      <w:r>
        <w:t>accepts three arguments</w:t>
      </w:r>
      <w:r w:rsidRPr="00665412">
        <w:t>.</w:t>
      </w:r>
      <w:r>
        <w:t xml:space="preserve"> </w:t>
      </w:r>
      <w:r w:rsidRPr="00AE6EC3">
        <w:rPr>
          <w:rFonts w:ascii="Courier New" w:hAnsi="Courier New" w:cs="Courier New"/>
          <w:b/>
        </w:rPr>
        <w:t>map</w:t>
      </w:r>
      <w:r>
        <w:t xml:space="preserve"> calls </w:t>
      </w:r>
      <w:r w:rsidRPr="00F02209">
        <w:rPr>
          <w:rFonts w:ascii="Times New Roman" w:hAnsi="Times New Roman"/>
          <w:i/>
        </w:rPr>
        <w:t>callbackfn</w:t>
      </w:r>
      <w:r>
        <w:t xml:space="preserve"> once for each element in the array, in ascending order, and constructs a new Array from the results. </w:t>
      </w:r>
      <w:r w:rsidRPr="00F02209">
        <w:rPr>
          <w:rFonts w:ascii="Times New Roman" w:hAnsi="Times New Roman"/>
          <w:i/>
        </w:rPr>
        <w:t>callbackfn</w:t>
      </w:r>
      <w:r>
        <w:t xml:space="preserve"> is called only for elements of the array which actually exist; it is not called for missing elements of the array.</w:t>
      </w:r>
    </w:p>
    <w:p w14:paraId="3C3AE7BE" w14:textId="77777777" w:rsidR="004C02EF" w:rsidRDefault="004C02EF" w:rsidP="004C02EF">
      <w:r w:rsidRPr="00D71808">
        <w:t xml:space="preserve">If a </w:t>
      </w:r>
      <w:r w:rsidRPr="00F02209">
        <w:rPr>
          <w:rFonts w:ascii="Times New Roman" w:hAnsi="Times New Roman"/>
          <w:i/>
        </w:rPr>
        <w:t>thisArg</w:t>
      </w:r>
      <w:r w:rsidRPr="00D71808">
        <w:t xml:space="preserve"> parameter is provided, it will be used as the </w:t>
      </w:r>
      <w:r w:rsidRPr="00AD3F00">
        <w:rPr>
          <w:b/>
        </w:rPr>
        <w:t xml:space="preserve">this </w:t>
      </w:r>
      <w:r w:rsidRPr="00F3727E">
        <w:t>value</w:t>
      </w:r>
      <w:r>
        <w:rPr>
          <w:b/>
        </w:rPr>
        <w:t xml:space="preserve"> </w:t>
      </w:r>
      <w:r w:rsidRPr="00D71808">
        <w:t xml:space="preserve">for each invocation of </w:t>
      </w:r>
      <w:r w:rsidRPr="00F02209">
        <w:rPr>
          <w:rFonts w:ascii="Times New Roman" w:hAnsi="Times New Roman"/>
          <w:i/>
        </w:rPr>
        <w:t>callbackfn</w:t>
      </w:r>
      <w:r w:rsidRPr="00D71808">
        <w:t xml:space="preserve">. If it is not provided, </w:t>
      </w:r>
      <w:r w:rsidRPr="00F3727E">
        <w:rPr>
          <w:b/>
        </w:rPr>
        <w:t>undefined</w:t>
      </w:r>
      <w:r>
        <w:t xml:space="preserve"> </w:t>
      </w:r>
      <w:r w:rsidRPr="00D71808">
        <w:t>is used instead.</w:t>
      </w:r>
    </w:p>
    <w:p w14:paraId="3AD93878" w14:textId="77777777" w:rsidR="004C02EF" w:rsidRDefault="004C02EF" w:rsidP="004C02EF">
      <w:r w:rsidRPr="00F02209">
        <w:rPr>
          <w:rFonts w:ascii="Times New Roman" w:hAnsi="Times New Roman"/>
          <w:i/>
        </w:rPr>
        <w:t>callbackfn</w:t>
      </w:r>
      <w:r>
        <w:t xml:space="preserve"> is called with three arguments: the value of the element, the index of the element, and the object being traversed.</w:t>
      </w:r>
    </w:p>
    <w:p w14:paraId="3A582245" w14:textId="77777777" w:rsidR="004C02EF" w:rsidRDefault="004C02EF" w:rsidP="004C02EF">
      <w:r w:rsidRPr="00AE6EC3">
        <w:rPr>
          <w:rFonts w:ascii="Courier New" w:hAnsi="Courier New" w:cs="Courier New"/>
          <w:b/>
        </w:rPr>
        <w:t>map</w:t>
      </w:r>
      <w:r>
        <w:t xml:space="preserve"> does not directly mutate the object on which it is called but the object may be mutated by the calls to </w:t>
      </w:r>
      <w:r w:rsidRPr="00F02209">
        <w:rPr>
          <w:rFonts w:ascii="Times New Roman" w:hAnsi="Times New Roman"/>
          <w:i/>
        </w:rPr>
        <w:t>callbackfn</w:t>
      </w:r>
      <w:r>
        <w:t>.</w:t>
      </w:r>
    </w:p>
    <w:p w14:paraId="62278044" w14:textId="77777777" w:rsidR="004C02EF" w:rsidRDefault="004C02EF" w:rsidP="004C02EF">
      <w:r>
        <w:t xml:space="preserve">The range of elements processed by </w:t>
      </w:r>
      <w:r w:rsidRPr="00AE6EC3">
        <w:rPr>
          <w:rFonts w:ascii="Courier New" w:hAnsi="Courier New" w:cs="Courier New"/>
          <w:b/>
        </w:rPr>
        <w:t>map</w:t>
      </w:r>
      <w:r>
        <w:t xml:space="preserve"> is set before the first call to </w:t>
      </w:r>
      <w:r w:rsidRPr="00F02209">
        <w:rPr>
          <w:rFonts w:ascii="Times New Roman" w:hAnsi="Times New Roman"/>
          <w:i/>
        </w:rPr>
        <w:t>callbackfn</w:t>
      </w:r>
      <w:r>
        <w:t xml:space="preserve">. Elements which are appended to the array after the call to </w:t>
      </w:r>
      <w:r w:rsidRPr="00AE6EC3">
        <w:rPr>
          <w:rFonts w:ascii="Courier New" w:hAnsi="Courier New" w:cs="Courier New"/>
          <w:b/>
        </w:rPr>
        <w:t>map</w:t>
      </w:r>
      <w:r>
        <w:t xml:space="preserve"> begins will not be visited by </w:t>
      </w:r>
      <w:r w:rsidRPr="00F02209">
        <w:rPr>
          <w:rFonts w:ascii="Times New Roman" w:hAnsi="Times New Roman"/>
          <w:i/>
        </w:rPr>
        <w:t>callbackfn</w:t>
      </w:r>
      <w:r>
        <w:t xml:space="preserve">. If existing elements of the array are changed, their value as passed to </w:t>
      </w:r>
      <w:r w:rsidRPr="00F02209">
        <w:rPr>
          <w:rFonts w:ascii="Times New Roman" w:hAnsi="Times New Roman"/>
          <w:i/>
        </w:rPr>
        <w:t>callbackfn</w:t>
      </w:r>
      <w:r>
        <w:t xml:space="preserve"> will be the value at the time </w:t>
      </w:r>
      <w:r w:rsidRPr="00AE6EC3">
        <w:rPr>
          <w:rFonts w:ascii="Courier New" w:hAnsi="Courier New" w:cs="Courier New"/>
          <w:b/>
        </w:rPr>
        <w:t>map</w:t>
      </w:r>
      <w:r>
        <w:t xml:space="preserve"> visits them; elements that are deleted after the call to </w:t>
      </w:r>
      <w:r w:rsidRPr="00AE6EC3">
        <w:rPr>
          <w:rFonts w:ascii="Courier New" w:hAnsi="Courier New" w:cs="Courier New"/>
          <w:b/>
        </w:rPr>
        <w:t>map</w:t>
      </w:r>
      <w:r>
        <w:t xml:space="preserve"> begins and before being visited are not visited.</w:t>
      </w:r>
    </w:p>
    <w:p w14:paraId="20708A52" w14:textId="77777777" w:rsidR="004C02EF" w:rsidRDefault="004C02EF" w:rsidP="004C02EF">
      <w:r>
        <w:t xml:space="preserve">When the </w:t>
      </w:r>
      <w:r w:rsidRPr="00AE6EC3">
        <w:rPr>
          <w:rFonts w:ascii="Courier New" w:hAnsi="Courier New" w:cs="Courier New"/>
          <w:b/>
        </w:rPr>
        <w:t>map</w:t>
      </w:r>
      <w:r>
        <w:t xml:space="preserve"> method is called with one or two arguments, the following steps are taken:</w:t>
      </w:r>
      <w:r w:rsidRPr="00087CD1">
        <w:t xml:space="preserve"> </w:t>
      </w:r>
    </w:p>
    <w:p w14:paraId="1877288F" w14:textId="77777777" w:rsidR="004C02EF" w:rsidRPr="00AA0E90" w:rsidRDefault="004C02EF" w:rsidP="004C02EF">
      <w:pPr>
        <w:pStyle w:val="Alg4"/>
        <w:numPr>
          <w:ilvl w:val="0"/>
          <w:numId w:val="221"/>
        </w:numPr>
      </w:pPr>
      <w:r w:rsidRPr="00AA0E90">
        <w:t xml:space="preserve">Let </w:t>
      </w:r>
      <w:r w:rsidRPr="00AA0E90">
        <w:rPr>
          <w:i/>
        </w:rPr>
        <w:t>O</w:t>
      </w:r>
      <w:r w:rsidRPr="00AA0E90">
        <w:t xml:space="preserve"> be the result of calling ToObject passing the </w:t>
      </w:r>
      <w:r w:rsidRPr="00AA0E90">
        <w:rPr>
          <w:b/>
        </w:rPr>
        <w:t xml:space="preserve">this </w:t>
      </w:r>
      <w:r w:rsidRPr="00AA0E90">
        <w:t>value as the argument.</w:t>
      </w:r>
    </w:p>
    <w:p w14:paraId="2E5BB557" w14:textId="77777777" w:rsidR="004C02EF" w:rsidRPr="00AA0E90" w:rsidRDefault="004C02EF" w:rsidP="004C02EF">
      <w:pPr>
        <w:pStyle w:val="Alg4"/>
        <w:numPr>
          <w:ilvl w:val="0"/>
          <w:numId w:val="221"/>
        </w:numPr>
      </w:pPr>
      <w:r w:rsidRPr="00AA0E90">
        <w:t xml:space="preserve">Let </w:t>
      </w:r>
      <w:r w:rsidRPr="00AA0E90">
        <w:rPr>
          <w:i/>
        </w:rPr>
        <w:t>lenValue</w:t>
      </w:r>
      <w:r w:rsidRPr="00AA0E90">
        <w:t xml:space="preserve">  be the result of calling the [[Get]] internal method of </w:t>
      </w:r>
      <w:r w:rsidRPr="00AA0E90">
        <w:rPr>
          <w:i/>
        </w:rPr>
        <w:t>O</w:t>
      </w:r>
      <w:r w:rsidRPr="00AA0E90">
        <w:t xml:space="preserve"> with the argument </w:t>
      </w:r>
      <w:r w:rsidRPr="003A1CEA">
        <w:rPr>
          <w:rFonts w:ascii="Courier New" w:hAnsi="Courier New" w:cs="Courier New"/>
          <w:b/>
        </w:rPr>
        <w:t>"length"</w:t>
      </w:r>
      <w:r w:rsidRPr="00AA0E90">
        <w:t>.</w:t>
      </w:r>
    </w:p>
    <w:p w14:paraId="0F4897B6" w14:textId="77777777" w:rsidR="004C02EF" w:rsidRPr="00AA0E90" w:rsidRDefault="004C02EF" w:rsidP="004C02EF">
      <w:pPr>
        <w:pStyle w:val="Alg4"/>
        <w:numPr>
          <w:ilvl w:val="0"/>
          <w:numId w:val="221"/>
        </w:numPr>
      </w:pPr>
      <w:r w:rsidRPr="00AA0E90">
        <w:t xml:space="preserve">Let </w:t>
      </w:r>
      <w:r w:rsidRPr="00AA0E90">
        <w:rPr>
          <w:i/>
        </w:rPr>
        <w:t>len</w:t>
      </w:r>
      <w:r w:rsidRPr="00AA0E90">
        <w:t xml:space="preserve"> be ToUint32(</w:t>
      </w:r>
      <w:r w:rsidRPr="00AA0E90">
        <w:rPr>
          <w:i/>
        </w:rPr>
        <w:t>lenValue</w:t>
      </w:r>
      <w:r w:rsidRPr="00AA0E90">
        <w:t>).</w:t>
      </w:r>
    </w:p>
    <w:p w14:paraId="6EF0D112" w14:textId="77777777" w:rsidR="004C02EF" w:rsidRPr="00AA0E90" w:rsidRDefault="004C02EF" w:rsidP="004C02EF">
      <w:pPr>
        <w:pStyle w:val="Alg4"/>
        <w:numPr>
          <w:ilvl w:val="0"/>
          <w:numId w:val="221"/>
        </w:numPr>
      </w:pPr>
      <w:r w:rsidRPr="00AA0E90">
        <w:t>If IsCallable(</w:t>
      </w:r>
      <w:r w:rsidRPr="00AA0E90">
        <w:rPr>
          <w:i/>
        </w:rPr>
        <w:t>callbackfn</w:t>
      </w:r>
      <w:r w:rsidRPr="00AA0E90">
        <w:t xml:space="preserve">) is </w:t>
      </w:r>
      <w:r w:rsidRPr="00AA0E90">
        <w:rPr>
          <w:b/>
        </w:rPr>
        <w:t>false</w:t>
      </w:r>
      <w:r w:rsidRPr="00AA0E90">
        <w:t xml:space="preserve">, throw a </w:t>
      </w:r>
      <w:r w:rsidRPr="00AA0E90">
        <w:rPr>
          <w:b/>
        </w:rPr>
        <w:t>TypeError</w:t>
      </w:r>
      <w:r w:rsidRPr="00AA0E90">
        <w:t xml:space="preserve"> exception.</w:t>
      </w:r>
    </w:p>
    <w:p w14:paraId="279182F9" w14:textId="77777777" w:rsidR="004C02EF" w:rsidRPr="00AA0E90" w:rsidRDefault="004C02EF" w:rsidP="004C02EF">
      <w:pPr>
        <w:pStyle w:val="Alg4"/>
        <w:numPr>
          <w:ilvl w:val="0"/>
          <w:numId w:val="221"/>
        </w:numPr>
      </w:pPr>
      <w:r w:rsidRPr="00AA0E90">
        <w:t xml:space="preserve">If </w:t>
      </w:r>
      <w:r w:rsidRPr="00AA0E90">
        <w:rPr>
          <w:i/>
        </w:rPr>
        <w:t>thisArg</w:t>
      </w:r>
      <w:r w:rsidRPr="00AA0E90">
        <w:t xml:space="preserve"> was supplied, let </w:t>
      </w:r>
      <w:r w:rsidRPr="00AA0E90">
        <w:rPr>
          <w:i/>
        </w:rPr>
        <w:t>T</w:t>
      </w:r>
      <w:r w:rsidRPr="00AA0E90">
        <w:t xml:space="preserve"> be </w:t>
      </w:r>
      <w:r w:rsidRPr="00AA0E90">
        <w:rPr>
          <w:i/>
        </w:rPr>
        <w:t>thisArg</w:t>
      </w:r>
      <w:r w:rsidRPr="00AA0E90">
        <w:t xml:space="preserve">; else let </w:t>
      </w:r>
      <w:r w:rsidRPr="00AA0E90">
        <w:rPr>
          <w:i/>
        </w:rPr>
        <w:t>T</w:t>
      </w:r>
      <w:r w:rsidRPr="00AA0E90">
        <w:t xml:space="preserve"> be </w:t>
      </w:r>
      <w:r w:rsidRPr="00AA0E90">
        <w:rPr>
          <w:b/>
        </w:rPr>
        <w:t>undefined</w:t>
      </w:r>
      <w:r w:rsidRPr="00AA0E90">
        <w:t>.</w:t>
      </w:r>
    </w:p>
    <w:p w14:paraId="145A3F6F" w14:textId="77777777" w:rsidR="004C02EF" w:rsidRPr="00AA0E90" w:rsidRDefault="004C02EF" w:rsidP="004C02EF">
      <w:pPr>
        <w:pStyle w:val="Alg4"/>
        <w:numPr>
          <w:ilvl w:val="0"/>
          <w:numId w:val="221"/>
        </w:numPr>
      </w:pPr>
      <w:r w:rsidRPr="00AA0E90">
        <w:t xml:space="preserve">Let </w:t>
      </w:r>
      <w:r w:rsidRPr="00AA0E90">
        <w:rPr>
          <w:i/>
        </w:rPr>
        <w:t>A</w:t>
      </w:r>
      <w:r w:rsidRPr="00AA0E90">
        <w:t xml:space="preserve"> be a new array created as if by the expression </w:t>
      </w:r>
      <w:r>
        <w:rPr>
          <w:rFonts w:ascii="Courier New" w:hAnsi="Courier New"/>
          <w:b/>
        </w:rPr>
        <w:t>new Array(</w:t>
      </w:r>
      <w:r w:rsidRPr="00AA0E90">
        <w:rPr>
          <w:i/>
        </w:rPr>
        <w:t>len</w:t>
      </w:r>
      <w:r>
        <w:rPr>
          <w:rFonts w:ascii="Courier New" w:hAnsi="Courier New"/>
          <w:b/>
        </w:rPr>
        <w:t>)</w:t>
      </w:r>
      <w:r w:rsidRPr="00AA0E90">
        <w:t xml:space="preserve"> where </w:t>
      </w:r>
      <w:r w:rsidRPr="00FE35A1">
        <w:rPr>
          <w:rFonts w:ascii="Courier New" w:hAnsi="Courier New" w:cs="Courier New"/>
          <w:b/>
        </w:rPr>
        <w:t>Array</w:t>
      </w:r>
      <w:r w:rsidRPr="00AA0E90">
        <w:t xml:space="preserve"> is the standard built-in constructor with that name and </w:t>
      </w:r>
      <w:r w:rsidRPr="00AA0E90">
        <w:rPr>
          <w:i/>
        </w:rPr>
        <w:t>len</w:t>
      </w:r>
      <w:r w:rsidRPr="00AA0E90">
        <w:t xml:space="preserve"> is the value of </w:t>
      </w:r>
      <w:r w:rsidRPr="00AA0E90">
        <w:rPr>
          <w:i/>
        </w:rPr>
        <w:t>len</w:t>
      </w:r>
      <w:r w:rsidRPr="00AA0E90">
        <w:t>.</w:t>
      </w:r>
    </w:p>
    <w:p w14:paraId="654048E8" w14:textId="77777777" w:rsidR="004C02EF" w:rsidRPr="00AA0E90" w:rsidRDefault="004C02EF" w:rsidP="004C02EF">
      <w:pPr>
        <w:pStyle w:val="Alg4"/>
        <w:numPr>
          <w:ilvl w:val="0"/>
          <w:numId w:val="221"/>
        </w:numPr>
      </w:pPr>
      <w:r w:rsidRPr="00AA0E90">
        <w:t xml:space="preserve">Let </w:t>
      </w:r>
      <w:r w:rsidRPr="00AA0E90">
        <w:rPr>
          <w:i/>
        </w:rPr>
        <w:t>k</w:t>
      </w:r>
      <w:r w:rsidRPr="00AA0E90">
        <w:t xml:space="preserve"> be 0.</w:t>
      </w:r>
    </w:p>
    <w:p w14:paraId="6E39E656" w14:textId="77777777" w:rsidR="004C02EF" w:rsidRPr="00AA0E90" w:rsidRDefault="004C02EF" w:rsidP="004C02EF">
      <w:pPr>
        <w:pStyle w:val="Alg4"/>
        <w:numPr>
          <w:ilvl w:val="0"/>
          <w:numId w:val="221"/>
        </w:numPr>
      </w:pPr>
      <w:r w:rsidRPr="00AA0E90">
        <w:t xml:space="preserve">Repeat, while </w:t>
      </w:r>
      <w:r w:rsidRPr="00AA0E90">
        <w:rPr>
          <w:i/>
        </w:rPr>
        <w:t xml:space="preserve">k </w:t>
      </w:r>
      <w:r w:rsidRPr="00AA0E90">
        <w:t xml:space="preserve">&lt; </w:t>
      </w:r>
      <w:r w:rsidRPr="00AA0E90">
        <w:rPr>
          <w:i/>
        </w:rPr>
        <w:t>len</w:t>
      </w:r>
    </w:p>
    <w:p w14:paraId="3E466D53" w14:textId="77777777" w:rsidR="004C02EF" w:rsidRPr="00AA0E90" w:rsidRDefault="004C02EF" w:rsidP="004C02EF">
      <w:pPr>
        <w:pStyle w:val="Alg4"/>
        <w:numPr>
          <w:ilvl w:val="1"/>
          <w:numId w:val="221"/>
        </w:numPr>
      </w:pPr>
      <w:r w:rsidRPr="00AA0E90">
        <w:t xml:space="preserve">Let </w:t>
      </w:r>
      <w:r w:rsidRPr="00AA0E90">
        <w:rPr>
          <w:i/>
        </w:rPr>
        <w:t>Pk</w:t>
      </w:r>
      <w:r w:rsidRPr="00AA0E90">
        <w:t xml:space="preserve"> be ToString(</w:t>
      </w:r>
      <w:r w:rsidRPr="00AA0E90">
        <w:rPr>
          <w:i/>
        </w:rPr>
        <w:t>k</w:t>
      </w:r>
      <w:r w:rsidRPr="00AA0E90">
        <w:t>).</w:t>
      </w:r>
    </w:p>
    <w:p w14:paraId="2EDCDB33" w14:textId="77777777" w:rsidR="004C02EF" w:rsidRPr="00AA0E90" w:rsidRDefault="004C02EF" w:rsidP="004C02EF">
      <w:pPr>
        <w:pStyle w:val="Alg4"/>
        <w:numPr>
          <w:ilvl w:val="1"/>
          <w:numId w:val="221"/>
        </w:numPr>
      </w:pPr>
      <w:r w:rsidRPr="00AA0E90">
        <w:t xml:space="preserve">Let </w:t>
      </w:r>
      <w:r w:rsidRPr="00AA0E90">
        <w:rPr>
          <w:i/>
        </w:rPr>
        <w:t>kPresent</w:t>
      </w:r>
      <w:r w:rsidRPr="00AA0E90">
        <w:t xml:space="preserve"> be the result of calling the [[HasProperty]] internal method of </w:t>
      </w:r>
      <w:r w:rsidRPr="00AA0E90">
        <w:rPr>
          <w:i/>
        </w:rPr>
        <w:t>O</w:t>
      </w:r>
      <w:r w:rsidRPr="00AA0E90">
        <w:t xml:space="preserve"> with argument </w:t>
      </w:r>
      <w:r w:rsidRPr="00AA0E90">
        <w:rPr>
          <w:i/>
        </w:rPr>
        <w:t>Pk</w:t>
      </w:r>
      <w:r w:rsidRPr="00AA0E90">
        <w:t>.</w:t>
      </w:r>
    </w:p>
    <w:p w14:paraId="69D20965" w14:textId="77777777" w:rsidR="004C02EF" w:rsidRPr="00AA0E90" w:rsidRDefault="004C02EF" w:rsidP="004C02EF">
      <w:pPr>
        <w:pStyle w:val="Alg4"/>
        <w:numPr>
          <w:ilvl w:val="1"/>
          <w:numId w:val="221"/>
        </w:numPr>
      </w:pPr>
      <w:r w:rsidRPr="00AA0E90">
        <w:t xml:space="preserve">If </w:t>
      </w:r>
      <w:r w:rsidRPr="00AA0E90">
        <w:rPr>
          <w:i/>
        </w:rPr>
        <w:t>kPresent</w:t>
      </w:r>
      <w:r w:rsidRPr="00AA0E90">
        <w:t xml:space="preserve"> is </w:t>
      </w:r>
      <w:r w:rsidRPr="00AA0E90">
        <w:rPr>
          <w:b/>
        </w:rPr>
        <w:t>true</w:t>
      </w:r>
      <w:r w:rsidRPr="00AA0E90">
        <w:t>, then</w:t>
      </w:r>
    </w:p>
    <w:p w14:paraId="39BF47AD" w14:textId="77777777" w:rsidR="004C02EF" w:rsidRPr="00AA0E90" w:rsidRDefault="004C02EF" w:rsidP="004C02EF">
      <w:pPr>
        <w:pStyle w:val="Alg4"/>
        <w:numPr>
          <w:ilvl w:val="2"/>
          <w:numId w:val="221"/>
        </w:numPr>
      </w:pPr>
      <w:r w:rsidRPr="00AA0E90">
        <w:t xml:space="preserve">Let </w:t>
      </w:r>
      <w:r w:rsidRPr="00AA0E90">
        <w:rPr>
          <w:i/>
        </w:rPr>
        <w:t>kValue</w:t>
      </w:r>
      <w:r w:rsidRPr="00AA0E90">
        <w:t xml:space="preserve"> be the result of calling the [[Get]] internal method of </w:t>
      </w:r>
      <w:r w:rsidRPr="00AA0E90">
        <w:rPr>
          <w:i/>
        </w:rPr>
        <w:t>O</w:t>
      </w:r>
      <w:r w:rsidRPr="00AA0E90">
        <w:t xml:space="preserve"> with argument </w:t>
      </w:r>
      <w:r w:rsidRPr="00AA0E90">
        <w:rPr>
          <w:i/>
        </w:rPr>
        <w:t>Pk</w:t>
      </w:r>
      <w:r w:rsidRPr="00AA0E90">
        <w:t>.</w:t>
      </w:r>
    </w:p>
    <w:p w14:paraId="7A2D8578" w14:textId="77777777" w:rsidR="004C02EF" w:rsidRPr="00AA0E90" w:rsidRDefault="004C02EF" w:rsidP="004C02EF">
      <w:pPr>
        <w:pStyle w:val="Alg4"/>
        <w:numPr>
          <w:ilvl w:val="2"/>
          <w:numId w:val="221"/>
        </w:numPr>
      </w:pPr>
      <w:r w:rsidRPr="00AA0E90">
        <w:t xml:space="preserve">Let </w:t>
      </w:r>
      <w:r w:rsidRPr="00AA0E90">
        <w:rPr>
          <w:i/>
        </w:rPr>
        <w:t>mappedValue</w:t>
      </w:r>
      <w:r w:rsidRPr="00AA0E90">
        <w:t xml:space="preserve"> be the result of calling the [[Call]] internal method of </w:t>
      </w:r>
      <w:r w:rsidRPr="00AA0E90">
        <w:rPr>
          <w:i/>
        </w:rPr>
        <w:t>callbackfn</w:t>
      </w:r>
      <w:r w:rsidRPr="00AA0E90">
        <w:t xml:space="preserve"> with </w:t>
      </w:r>
      <w:r w:rsidRPr="00AA0E90">
        <w:rPr>
          <w:i/>
        </w:rPr>
        <w:t>T</w:t>
      </w:r>
      <w:r w:rsidRPr="00AA0E90">
        <w:t xml:space="preserve"> as the </w:t>
      </w:r>
      <w:r w:rsidRPr="00AA0E90">
        <w:rPr>
          <w:b/>
        </w:rPr>
        <w:t>this</w:t>
      </w:r>
      <w:r w:rsidRPr="00AA0E90">
        <w:t xml:space="preserve"> value and argument list containing </w:t>
      </w:r>
      <w:r w:rsidRPr="00AA0E90">
        <w:rPr>
          <w:i/>
        </w:rPr>
        <w:t>kValue</w:t>
      </w:r>
      <w:r w:rsidRPr="00AA0E90">
        <w:t xml:space="preserve">, </w:t>
      </w:r>
      <w:r w:rsidRPr="00AA0E90">
        <w:rPr>
          <w:i/>
        </w:rPr>
        <w:t>k</w:t>
      </w:r>
      <w:r w:rsidRPr="00AA0E90">
        <w:t xml:space="preserve">, and </w:t>
      </w:r>
      <w:r w:rsidRPr="00AA0E90">
        <w:rPr>
          <w:i/>
        </w:rPr>
        <w:t>O</w:t>
      </w:r>
      <w:r w:rsidRPr="00AA0E90">
        <w:t>.</w:t>
      </w:r>
    </w:p>
    <w:p w14:paraId="3F6653B1" w14:textId="77777777" w:rsidR="004C02EF" w:rsidRPr="00AA0E90" w:rsidRDefault="004C02EF" w:rsidP="004C02EF">
      <w:pPr>
        <w:pStyle w:val="Alg4"/>
        <w:numPr>
          <w:ilvl w:val="2"/>
          <w:numId w:val="221"/>
        </w:numPr>
      </w:pPr>
      <w:r w:rsidRPr="00AA0E90">
        <w:t xml:space="preserve">Call the [[DefineOwnProperty]] internal method of </w:t>
      </w:r>
      <w:r w:rsidRPr="00AA0E90">
        <w:rPr>
          <w:i/>
        </w:rPr>
        <w:t>A</w:t>
      </w:r>
      <w:r w:rsidRPr="00AA0E90">
        <w:t xml:space="preserve"> with arguments </w:t>
      </w:r>
      <w:r w:rsidRPr="00AA0E90">
        <w:rPr>
          <w:i/>
        </w:rPr>
        <w:t>Pk</w:t>
      </w:r>
      <w:r w:rsidRPr="00AA0E90">
        <w:t xml:space="preserve">, Property Descriptor {[[Value]]: </w:t>
      </w:r>
      <w:r w:rsidRPr="00AA0E90">
        <w:rPr>
          <w:i/>
        </w:rPr>
        <w:t>mappedValue</w:t>
      </w:r>
      <w:r w:rsidRPr="00AA0E90">
        <w:t xml:space="preserve">, [[Writable]]: </w:t>
      </w:r>
      <w:r w:rsidRPr="00AA0E90">
        <w:rPr>
          <w:b/>
        </w:rPr>
        <w:t>true</w:t>
      </w:r>
      <w:r w:rsidRPr="00AA0E90">
        <w:t xml:space="preserve">, [[Enumerable]]: </w:t>
      </w:r>
      <w:r w:rsidRPr="00AA0E90">
        <w:rPr>
          <w:b/>
        </w:rPr>
        <w:t>true</w:t>
      </w:r>
      <w:r w:rsidRPr="00AA0E90">
        <w:t xml:space="preserve">, [[Configurable]]: </w:t>
      </w:r>
      <w:r w:rsidRPr="00AA0E90">
        <w:rPr>
          <w:b/>
        </w:rPr>
        <w:t>true</w:t>
      </w:r>
      <w:r w:rsidRPr="00AA0E90">
        <w:t xml:space="preserve">}, and </w:t>
      </w:r>
      <w:r w:rsidRPr="00AA0E90">
        <w:rPr>
          <w:b/>
        </w:rPr>
        <w:t>false</w:t>
      </w:r>
      <w:r w:rsidRPr="00AA0E90">
        <w:t>.</w:t>
      </w:r>
    </w:p>
    <w:p w14:paraId="53A573F5" w14:textId="77777777" w:rsidR="004C02EF" w:rsidRPr="00AA0E90" w:rsidRDefault="004C02EF" w:rsidP="004C02EF">
      <w:pPr>
        <w:pStyle w:val="Alg4"/>
        <w:numPr>
          <w:ilvl w:val="1"/>
          <w:numId w:val="221"/>
        </w:numPr>
      </w:pPr>
      <w:r w:rsidRPr="00AA0E90">
        <w:t xml:space="preserve">Increase </w:t>
      </w:r>
      <w:r w:rsidRPr="00AA0E90">
        <w:rPr>
          <w:i/>
        </w:rPr>
        <w:t>k</w:t>
      </w:r>
      <w:r w:rsidRPr="00AA0E90">
        <w:t xml:space="preserve"> by 1.</w:t>
      </w:r>
    </w:p>
    <w:p w14:paraId="0D5E62DC" w14:textId="77777777" w:rsidR="004C02EF" w:rsidRPr="00AA0E90" w:rsidRDefault="004C02EF" w:rsidP="004C02EF">
      <w:pPr>
        <w:pStyle w:val="Alg4"/>
        <w:numPr>
          <w:ilvl w:val="0"/>
          <w:numId w:val="221"/>
        </w:numPr>
        <w:spacing w:after="120"/>
      </w:pPr>
      <w:r w:rsidRPr="00AA0E90">
        <w:t xml:space="preserve">Return </w:t>
      </w:r>
      <w:r w:rsidRPr="00AA0E90">
        <w:rPr>
          <w:i/>
        </w:rPr>
        <w:t>A</w:t>
      </w:r>
      <w:r w:rsidRPr="00AA0E90">
        <w:t>.</w:t>
      </w:r>
    </w:p>
    <w:p w14:paraId="79035820" w14:textId="77777777" w:rsidR="004C02EF" w:rsidRDefault="004C02EF" w:rsidP="004C02EF">
      <w:pPr>
        <w:pStyle w:val="M4"/>
        <w:ind w:left="0"/>
      </w:pPr>
      <w:r>
        <w:t xml:space="preserve">The </w:t>
      </w:r>
      <w:r>
        <w:rPr>
          <w:rFonts w:ascii="Courier New" w:hAnsi="Courier New"/>
          <w:b/>
        </w:rPr>
        <w:t>length</w:t>
      </w:r>
      <w:r>
        <w:t xml:space="preserve"> property of the </w:t>
      </w:r>
      <w:r>
        <w:rPr>
          <w:rFonts w:ascii="Courier New" w:hAnsi="Courier New" w:cs="Courier New"/>
          <w:b/>
        </w:rPr>
        <w:t>map</w:t>
      </w:r>
      <w:r>
        <w:t xml:space="preserve"> method is </w:t>
      </w:r>
      <w:r>
        <w:rPr>
          <w:b/>
        </w:rPr>
        <w:t>1</w:t>
      </w:r>
      <w:r>
        <w:t>.</w:t>
      </w:r>
    </w:p>
    <w:p w14:paraId="1058CB66" w14:textId="77777777" w:rsidR="004C02EF" w:rsidRPr="00DD0A64" w:rsidRDefault="004C02EF" w:rsidP="004C02EF">
      <w:pPr>
        <w:pStyle w:val="Note"/>
      </w:pPr>
      <w:r w:rsidRPr="00AA0E90">
        <w:t>NOTE</w:t>
      </w:r>
      <w:r w:rsidRPr="00AA0E90">
        <w:tab/>
        <w:t xml:space="preserve">The </w:t>
      </w:r>
      <w:r w:rsidRPr="00AA0E90">
        <w:rPr>
          <w:rFonts w:ascii="Courier New" w:hAnsi="Courier New" w:cs="Courier New"/>
          <w:b/>
        </w:rPr>
        <w:t>map</w:t>
      </w:r>
      <w:r w:rsidRPr="00AA0E90">
        <w:rPr>
          <w:b/>
        </w:rPr>
        <w:t xml:space="preserve"> </w:t>
      </w:r>
      <w:r w:rsidRPr="00AA0E90">
        <w:t xml:space="preserve">function is intentionally generic; it does not require that its </w:t>
      </w:r>
      <w:r w:rsidRPr="00AA0E90">
        <w:rPr>
          <w:b/>
        </w:rPr>
        <w:t>this</w:t>
      </w:r>
      <w:r w:rsidRPr="00AA0E90">
        <w:t xml:space="preserve"> value be an Array object. Therefore it can be transferred to other kinds of objects for use as a method. Whether the </w:t>
      </w:r>
      <w:r w:rsidRPr="00AA0E90">
        <w:rPr>
          <w:rFonts w:ascii="Courier New" w:hAnsi="Courier New" w:cs="Courier New"/>
          <w:b/>
        </w:rPr>
        <w:t>map</w:t>
      </w:r>
      <w:r w:rsidRPr="00AA0E90">
        <w:rPr>
          <w:b/>
        </w:rPr>
        <w:t xml:space="preserve"> </w:t>
      </w:r>
      <w:r w:rsidRPr="00AA0E90">
        <w:t>function can be applied successfully to a host object is implementation-dependent.</w:t>
      </w:r>
    </w:p>
    <w:p w14:paraId="397FC0A0" w14:textId="77777777" w:rsidR="004C02EF" w:rsidRDefault="004C02EF" w:rsidP="004C02EF">
      <w:pPr>
        <w:pStyle w:val="40"/>
        <w:numPr>
          <w:ilvl w:val="0"/>
          <w:numId w:val="0"/>
        </w:numPr>
      </w:pPr>
      <w:r>
        <w:t>15.4.4.20</w:t>
      </w:r>
      <w:r>
        <w:tab/>
        <w:t>Array.prototype.filter ( callbackfn [ , thisArg ] )</w:t>
      </w:r>
    </w:p>
    <w:p w14:paraId="750D9948" w14:textId="77777777" w:rsidR="004C02EF" w:rsidRDefault="004C02EF" w:rsidP="004C02EF">
      <w:r w:rsidRPr="00F02209">
        <w:rPr>
          <w:rFonts w:ascii="Times New Roman" w:hAnsi="Times New Roman"/>
          <w:i/>
        </w:rPr>
        <w:t xml:space="preserve">callbackfn </w:t>
      </w:r>
      <w:r w:rsidRPr="009E775D">
        <w:t xml:space="preserve">should be a function that </w:t>
      </w:r>
      <w:r>
        <w:t xml:space="preserve">accepts three arguments and returns a value that is coercible to the Boolean value </w:t>
      </w:r>
      <w:r w:rsidRPr="009E775D">
        <w:rPr>
          <w:b/>
        </w:rPr>
        <w:t>true</w:t>
      </w:r>
      <w:r>
        <w:t xml:space="preserve"> or </w:t>
      </w:r>
      <w:r w:rsidRPr="009E775D">
        <w:rPr>
          <w:b/>
        </w:rPr>
        <w:t>false</w:t>
      </w:r>
      <w:r>
        <w:t xml:space="preserve">. </w:t>
      </w:r>
      <w:r w:rsidRPr="00D22404">
        <w:rPr>
          <w:rFonts w:ascii="Courier New" w:hAnsi="Courier New" w:cs="Courier New"/>
          <w:b/>
        </w:rPr>
        <w:t>filter</w:t>
      </w:r>
      <w:r>
        <w:t xml:space="preserve"> calls </w:t>
      </w:r>
      <w:r w:rsidRPr="00F02209">
        <w:rPr>
          <w:rFonts w:ascii="Times New Roman" w:hAnsi="Times New Roman"/>
          <w:i/>
        </w:rPr>
        <w:t>callbackfn</w:t>
      </w:r>
      <w:r>
        <w:t xml:space="preserve"> once for each element in the array, in ascending order, and constructs a new array of all the values for which </w:t>
      </w:r>
      <w:r w:rsidRPr="00F02209">
        <w:rPr>
          <w:rFonts w:ascii="Times New Roman" w:hAnsi="Times New Roman"/>
          <w:i/>
        </w:rPr>
        <w:t>callbackfn</w:t>
      </w:r>
      <w:r>
        <w:t xml:space="preserve"> returns </w:t>
      </w:r>
      <w:r w:rsidRPr="00BA2059">
        <w:rPr>
          <w:b/>
        </w:rPr>
        <w:t>true</w:t>
      </w:r>
      <w:r>
        <w:t xml:space="preserve">. </w:t>
      </w:r>
      <w:r w:rsidRPr="00F02209">
        <w:rPr>
          <w:rFonts w:ascii="Times New Roman" w:hAnsi="Times New Roman"/>
          <w:i/>
        </w:rPr>
        <w:t>callbackfn</w:t>
      </w:r>
      <w:r>
        <w:t xml:space="preserve"> is called only for elements of the array which actually exist; it is not called for missing elements of the array.</w:t>
      </w:r>
    </w:p>
    <w:p w14:paraId="25BE5339" w14:textId="77777777" w:rsidR="004C02EF" w:rsidRDefault="004C02EF" w:rsidP="004C02EF">
      <w:r w:rsidRPr="00D71808">
        <w:t xml:space="preserve">If a </w:t>
      </w:r>
      <w:r w:rsidRPr="00F02209">
        <w:rPr>
          <w:rFonts w:ascii="Times New Roman" w:hAnsi="Times New Roman"/>
          <w:i/>
        </w:rPr>
        <w:t>thisArg</w:t>
      </w:r>
      <w:r w:rsidRPr="00D71808">
        <w:t xml:space="preserve"> parameter is provided, it will be used as the </w:t>
      </w:r>
      <w:r w:rsidRPr="00AD3F00">
        <w:rPr>
          <w:b/>
        </w:rPr>
        <w:t xml:space="preserve">this </w:t>
      </w:r>
      <w:r w:rsidRPr="00F3727E">
        <w:t xml:space="preserve">value </w:t>
      </w:r>
      <w:r w:rsidRPr="00D71808">
        <w:t xml:space="preserve">for each invocation of </w:t>
      </w:r>
      <w:r w:rsidRPr="00F02209">
        <w:rPr>
          <w:rFonts w:ascii="Times New Roman" w:hAnsi="Times New Roman"/>
          <w:i/>
        </w:rPr>
        <w:t>callbackfn</w:t>
      </w:r>
      <w:r w:rsidRPr="00D71808">
        <w:t xml:space="preserve">. If it is not provided, </w:t>
      </w:r>
      <w:r w:rsidRPr="00F3727E">
        <w:rPr>
          <w:b/>
        </w:rPr>
        <w:t>undefined</w:t>
      </w:r>
      <w:r w:rsidRPr="00D71808">
        <w:t xml:space="preserve"> is used instead.</w:t>
      </w:r>
    </w:p>
    <w:p w14:paraId="118B731F" w14:textId="77777777" w:rsidR="004C02EF" w:rsidRDefault="004C02EF" w:rsidP="004C02EF">
      <w:r w:rsidRPr="00F02209">
        <w:rPr>
          <w:rFonts w:ascii="Times New Roman" w:hAnsi="Times New Roman"/>
          <w:i/>
        </w:rPr>
        <w:t>callbackfn</w:t>
      </w:r>
      <w:r>
        <w:t xml:space="preserve"> is called with three arguments: the value of the element, the index of the element, and the object being traversed.</w:t>
      </w:r>
    </w:p>
    <w:p w14:paraId="2DCC35B1" w14:textId="77777777" w:rsidR="004C02EF" w:rsidRDefault="004C02EF" w:rsidP="004C02EF">
      <w:r w:rsidRPr="00D22404">
        <w:rPr>
          <w:rFonts w:ascii="Courier New" w:hAnsi="Courier New" w:cs="Courier New"/>
          <w:b/>
        </w:rPr>
        <w:t>filter</w:t>
      </w:r>
      <w:r>
        <w:t xml:space="preserve"> does not directly mutate the object on which it is called but the object may be mutated by the calls to </w:t>
      </w:r>
      <w:r w:rsidRPr="00F02209">
        <w:rPr>
          <w:rFonts w:ascii="Times New Roman" w:hAnsi="Times New Roman"/>
          <w:i/>
        </w:rPr>
        <w:t>callbackfn</w:t>
      </w:r>
      <w:r>
        <w:t>.</w:t>
      </w:r>
    </w:p>
    <w:p w14:paraId="0E34A171" w14:textId="77777777" w:rsidR="004C02EF" w:rsidRDefault="004C02EF" w:rsidP="004C02EF">
      <w:r>
        <w:t xml:space="preserve">The range of elements processed by </w:t>
      </w:r>
      <w:r w:rsidRPr="00D22404">
        <w:rPr>
          <w:rFonts w:ascii="Courier New" w:hAnsi="Courier New" w:cs="Courier New"/>
          <w:b/>
        </w:rPr>
        <w:t>filter</w:t>
      </w:r>
      <w:r>
        <w:t xml:space="preserve"> is set before the first call to </w:t>
      </w:r>
      <w:r w:rsidRPr="00F02209">
        <w:rPr>
          <w:rFonts w:ascii="Times New Roman" w:hAnsi="Times New Roman"/>
          <w:i/>
        </w:rPr>
        <w:t>callbackfn</w:t>
      </w:r>
      <w:r>
        <w:t xml:space="preserve">. Elements which are appended to the array after the call to </w:t>
      </w:r>
      <w:r w:rsidRPr="00D22404">
        <w:rPr>
          <w:rFonts w:ascii="Courier New" w:hAnsi="Courier New" w:cs="Courier New"/>
          <w:b/>
        </w:rPr>
        <w:t>filter</w:t>
      </w:r>
      <w:r>
        <w:t xml:space="preserve"> begins will not be visited by </w:t>
      </w:r>
      <w:r w:rsidRPr="00F02209">
        <w:rPr>
          <w:rFonts w:ascii="Times New Roman" w:hAnsi="Times New Roman"/>
          <w:i/>
        </w:rPr>
        <w:t>callbackfn</w:t>
      </w:r>
      <w:r>
        <w:t xml:space="preserve">. If existing elements of the array are changed their value as passed to </w:t>
      </w:r>
      <w:r w:rsidRPr="00F02209">
        <w:rPr>
          <w:rFonts w:ascii="Times New Roman" w:hAnsi="Times New Roman"/>
          <w:i/>
        </w:rPr>
        <w:t>callbackfn</w:t>
      </w:r>
      <w:r>
        <w:t xml:space="preserve"> will be the value at the time </w:t>
      </w:r>
      <w:r w:rsidRPr="00D22404">
        <w:rPr>
          <w:rFonts w:ascii="Courier New" w:hAnsi="Courier New" w:cs="Courier New"/>
          <w:b/>
        </w:rPr>
        <w:t>filter</w:t>
      </w:r>
      <w:r>
        <w:t xml:space="preserve"> visits them; elements that are deleted after the call to </w:t>
      </w:r>
      <w:r w:rsidRPr="00D22404">
        <w:rPr>
          <w:rFonts w:ascii="Courier New" w:hAnsi="Courier New" w:cs="Courier New"/>
          <w:b/>
        </w:rPr>
        <w:t>filter</w:t>
      </w:r>
      <w:r>
        <w:t xml:space="preserve"> begins and before being visited are not visited.</w:t>
      </w:r>
    </w:p>
    <w:p w14:paraId="1422333C" w14:textId="77777777" w:rsidR="004C02EF" w:rsidRDefault="004C02EF" w:rsidP="004C02EF">
      <w:r>
        <w:t xml:space="preserve">When the </w:t>
      </w:r>
      <w:r w:rsidRPr="00D22404">
        <w:rPr>
          <w:rFonts w:ascii="Courier New" w:hAnsi="Courier New" w:cs="Courier New"/>
          <w:b/>
        </w:rPr>
        <w:t>filter</w:t>
      </w:r>
      <w:r>
        <w:t xml:space="preserve"> method is called with one or two arguments, the following steps are taken:</w:t>
      </w:r>
      <w:r w:rsidRPr="001C36E9">
        <w:t xml:space="preserve"> </w:t>
      </w:r>
    </w:p>
    <w:p w14:paraId="7F144DB3" w14:textId="77777777" w:rsidR="004C02EF" w:rsidRPr="005F2176" w:rsidRDefault="004C02EF" w:rsidP="004C02EF">
      <w:pPr>
        <w:pStyle w:val="Alg4"/>
        <w:numPr>
          <w:ilvl w:val="0"/>
          <w:numId w:val="222"/>
        </w:numPr>
      </w:pPr>
      <w:r w:rsidRPr="005F2176">
        <w:t xml:space="preserve">Let </w:t>
      </w:r>
      <w:r w:rsidRPr="005F2176">
        <w:rPr>
          <w:i/>
        </w:rPr>
        <w:t>O</w:t>
      </w:r>
      <w:r w:rsidRPr="005F2176">
        <w:t xml:space="preserve"> be the result of calling ToObject passing the </w:t>
      </w:r>
      <w:r w:rsidRPr="005F2176">
        <w:rPr>
          <w:b/>
        </w:rPr>
        <w:t xml:space="preserve">this </w:t>
      </w:r>
      <w:r w:rsidRPr="005F2176">
        <w:t>value as the argument.</w:t>
      </w:r>
    </w:p>
    <w:p w14:paraId="48F5C21D" w14:textId="77777777" w:rsidR="004C02EF" w:rsidRPr="005F2176" w:rsidRDefault="004C02EF" w:rsidP="004C02EF">
      <w:pPr>
        <w:pStyle w:val="Alg4"/>
        <w:numPr>
          <w:ilvl w:val="0"/>
          <w:numId w:val="222"/>
        </w:numPr>
      </w:pPr>
      <w:r w:rsidRPr="005F2176">
        <w:t xml:space="preserve">Let </w:t>
      </w:r>
      <w:r w:rsidRPr="005F2176">
        <w:rPr>
          <w:i/>
        </w:rPr>
        <w:t>lenValue</w:t>
      </w:r>
      <w:r w:rsidRPr="005F2176">
        <w:t xml:space="preserve">  be the result of calling the [[Get]] internal method of </w:t>
      </w:r>
      <w:r w:rsidRPr="005F2176">
        <w:rPr>
          <w:i/>
        </w:rPr>
        <w:t>O</w:t>
      </w:r>
      <w:r w:rsidRPr="005F2176">
        <w:t xml:space="preserve"> with the argument </w:t>
      </w:r>
      <w:r w:rsidRPr="003A1CEA">
        <w:rPr>
          <w:rFonts w:ascii="Courier New" w:hAnsi="Courier New" w:cs="Courier New"/>
          <w:b/>
        </w:rPr>
        <w:t>"length"</w:t>
      </w:r>
      <w:r w:rsidRPr="005F2176">
        <w:t>.</w:t>
      </w:r>
    </w:p>
    <w:p w14:paraId="1724B691" w14:textId="77777777" w:rsidR="004C02EF" w:rsidRPr="005F2176" w:rsidRDefault="004C02EF" w:rsidP="004C02EF">
      <w:pPr>
        <w:pStyle w:val="Alg4"/>
        <w:numPr>
          <w:ilvl w:val="0"/>
          <w:numId w:val="222"/>
        </w:numPr>
      </w:pPr>
      <w:r w:rsidRPr="005F2176">
        <w:t xml:space="preserve">Let </w:t>
      </w:r>
      <w:r w:rsidRPr="005F2176">
        <w:rPr>
          <w:i/>
        </w:rPr>
        <w:t>len</w:t>
      </w:r>
      <w:r w:rsidRPr="005F2176">
        <w:t xml:space="preserve"> be ToUint32(</w:t>
      </w:r>
      <w:r w:rsidRPr="005F2176">
        <w:rPr>
          <w:i/>
        </w:rPr>
        <w:t>lenValue</w:t>
      </w:r>
      <w:r w:rsidRPr="005F2176">
        <w:t>).</w:t>
      </w:r>
    </w:p>
    <w:p w14:paraId="767C9EF5" w14:textId="77777777" w:rsidR="004C02EF" w:rsidRPr="005F2176" w:rsidRDefault="004C02EF" w:rsidP="004C02EF">
      <w:pPr>
        <w:pStyle w:val="Alg4"/>
        <w:numPr>
          <w:ilvl w:val="0"/>
          <w:numId w:val="222"/>
        </w:numPr>
      </w:pPr>
      <w:r w:rsidRPr="005F2176">
        <w:t>If IsCallable(</w:t>
      </w:r>
      <w:r w:rsidRPr="005F2176">
        <w:rPr>
          <w:i/>
        </w:rPr>
        <w:t>callbackfn</w:t>
      </w:r>
      <w:r w:rsidRPr="005F2176">
        <w:t xml:space="preserve">) is </w:t>
      </w:r>
      <w:r w:rsidRPr="005F2176">
        <w:rPr>
          <w:b/>
        </w:rPr>
        <w:t>false</w:t>
      </w:r>
      <w:r w:rsidRPr="005F2176">
        <w:t xml:space="preserve">, throw a </w:t>
      </w:r>
      <w:r w:rsidRPr="005F2176">
        <w:rPr>
          <w:b/>
        </w:rPr>
        <w:t>TypeError</w:t>
      </w:r>
      <w:r w:rsidRPr="005F2176">
        <w:t xml:space="preserve"> exception.</w:t>
      </w:r>
    </w:p>
    <w:p w14:paraId="25EB0562" w14:textId="77777777" w:rsidR="004C02EF" w:rsidRPr="005F2176" w:rsidRDefault="004C02EF" w:rsidP="004C02EF">
      <w:pPr>
        <w:pStyle w:val="Alg4"/>
        <w:numPr>
          <w:ilvl w:val="0"/>
          <w:numId w:val="222"/>
        </w:numPr>
      </w:pPr>
      <w:r w:rsidRPr="005F2176">
        <w:t xml:space="preserve">If </w:t>
      </w:r>
      <w:r w:rsidRPr="005F2176">
        <w:rPr>
          <w:i/>
        </w:rPr>
        <w:t>thisArg</w:t>
      </w:r>
      <w:r w:rsidRPr="005F2176">
        <w:t xml:space="preserve"> was supplied, let </w:t>
      </w:r>
      <w:r w:rsidRPr="005F2176">
        <w:rPr>
          <w:i/>
        </w:rPr>
        <w:t>T</w:t>
      </w:r>
      <w:r w:rsidRPr="005F2176">
        <w:t xml:space="preserve"> be </w:t>
      </w:r>
      <w:r w:rsidRPr="005F2176">
        <w:rPr>
          <w:i/>
        </w:rPr>
        <w:t>thisArg</w:t>
      </w:r>
      <w:r w:rsidRPr="005F2176">
        <w:t xml:space="preserve">; else let </w:t>
      </w:r>
      <w:r w:rsidRPr="005F2176">
        <w:rPr>
          <w:i/>
        </w:rPr>
        <w:t>T</w:t>
      </w:r>
      <w:r w:rsidRPr="005F2176">
        <w:t xml:space="preserve"> be </w:t>
      </w:r>
      <w:r w:rsidRPr="005F2176">
        <w:rPr>
          <w:b/>
        </w:rPr>
        <w:t>undefined</w:t>
      </w:r>
      <w:r w:rsidRPr="005F2176">
        <w:t>.</w:t>
      </w:r>
    </w:p>
    <w:p w14:paraId="443A3520" w14:textId="77777777" w:rsidR="004C02EF" w:rsidRPr="005F2176" w:rsidRDefault="004C02EF" w:rsidP="004C02EF">
      <w:pPr>
        <w:pStyle w:val="Alg4"/>
        <w:numPr>
          <w:ilvl w:val="0"/>
          <w:numId w:val="222"/>
        </w:numPr>
      </w:pPr>
      <w:r w:rsidRPr="005F2176">
        <w:t xml:space="preserve">Let </w:t>
      </w:r>
      <w:r w:rsidRPr="005F2176">
        <w:rPr>
          <w:i/>
        </w:rPr>
        <w:t>A</w:t>
      </w:r>
      <w:r w:rsidRPr="005F2176">
        <w:t xml:space="preserve"> be a new array created as if by the expression </w:t>
      </w:r>
      <w:r>
        <w:rPr>
          <w:rFonts w:ascii="Courier New" w:hAnsi="Courier New"/>
          <w:b/>
        </w:rPr>
        <w:t>new Array()</w:t>
      </w:r>
      <w:r w:rsidRPr="005F2176">
        <w:t xml:space="preserve"> where </w:t>
      </w:r>
      <w:r w:rsidRPr="00FE35A1">
        <w:rPr>
          <w:rFonts w:ascii="Courier New" w:hAnsi="Courier New" w:cs="Courier New"/>
          <w:b/>
        </w:rPr>
        <w:t>Array</w:t>
      </w:r>
      <w:r w:rsidRPr="005F2176">
        <w:t xml:space="preserve"> is the standard built-in constructor with that name.</w:t>
      </w:r>
    </w:p>
    <w:p w14:paraId="0814F321" w14:textId="77777777" w:rsidR="004C02EF" w:rsidRPr="005F2176" w:rsidRDefault="004C02EF" w:rsidP="004C02EF">
      <w:pPr>
        <w:pStyle w:val="Alg4"/>
        <w:numPr>
          <w:ilvl w:val="0"/>
          <w:numId w:val="222"/>
        </w:numPr>
      </w:pPr>
      <w:r w:rsidRPr="005F2176">
        <w:t xml:space="preserve">Let </w:t>
      </w:r>
      <w:r w:rsidRPr="005F2176">
        <w:rPr>
          <w:i/>
        </w:rPr>
        <w:t>k</w:t>
      </w:r>
      <w:r w:rsidRPr="005F2176">
        <w:t xml:space="preserve"> be 0.</w:t>
      </w:r>
    </w:p>
    <w:p w14:paraId="26BFFF0C" w14:textId="77777777" w:rsidR="004C02EF" w:rsidRPr="005F2176" w:rsidRDefault="004C02EF" w:rsidP="004C02EF">
      <w:pPr>
        <w:pStyle w:val="Alg4"/>
        <w:numPr>
          <w:ilvl w:val="0"/>
          <w:numId w:val="222"/>
        </w:numPr>
      </w:pPr>
      <w:r w:rsidRPr="005F2176">
        <w:t xml:space="preserve">Let </w:t>
      </w:r>
      <w:r w:rsidRPr="005F2176">
        <w:rPr>
          <w:i/>
        </w:rPr>
        <w:t>to</w:t>
      </w:r>
      <w:r w:rsidRPr="005F2176">
        <w:t xml:space="preserve"> be 0.</w:t>
      </w:r>
    </w:p>
    <w:p w14:paraId="2EA842D5" w14:textId="77777777" w:rsidR="004C02EF" w:rsidRPr="005F2176" w:rsidRDefault="004C02EF" w:rsidP="004C02EF">
      <w:pPr>
        <w:pStyle w:val="Alg4"/>
        <w:numPr>
          <w:ilvl w:val="0"/>
          <w:numId w:val="222"/>
        </w:numPr>
      </w:pPr>
      <w:r w:rsidRPr="005F2176">
        <w:t xml:space="preserve">Repeat, while </w:t>
      </w:r>
      <w:r w:rsidRPr="005F2176">
        <w:rPr>
          <w:i/>
        </w:rPr>
        <w:t xml:space="preserve">k </w:t>
      </w:r>
      <w:r w:rsidRPr="005F2176">
        <w:t xml:space="preserve">&lt; </w:t>
      </w:r>
      <w:r w:rsidRPr="005F2176">
        <w:rPr>
          <w:i/>
        </w:rPr>
        <w:t>len</w:t>
      </w:r>
    </w:p>
    <w:p w14:paraId="0818A632" w14:textId="77777777" w:rsidR="004C02EF" w:rsidRPr="005F2176" w:rsidRDefault="004C02EF" w:rsidP="004C02EF">
      <w:pPr>
        <w:pStyle w:val="Alg4"/>
        <w:numPr>
          <w:ilvl w:val="1"/>
          <w:numId w:val="222"/>
        </w:numPr>
      </w:pPr>
      <w:r w:rsidRPr="005F2176">
        <w:t xml:space="preserve">Let </w:t>
      </w:r>
      <w:r w:rsidRPr="005F2176">
        <w:rPr>
          <w:i/>
        </w:rPr>
        <w:t>Pk</w:t>
      </w:r>
      <w:r w:rsidRPr="005F2176">
        <w:t xml:space="preserve"> be ToString(</w:t>
      </w:r>
      <w:r w:rsidRPr="005F2176">
        <w:rPr>
          <w:i/>
        </w:rPr>
        <w:t>k</w:t>
      </w:r>
      <w:r w:rsidRPr="005F2176">
        <w:t>).</w:t>
      </w:r>
    </w:p>
    <w:p w14:paraId="34AC8436" w14:textId="77777777" w:rsidR="004C02EF" w:rsidRPr="005F2176" w:rsidRDefault="004C02EF" w:rsidP="004C02EF">
      <w:pPr>
        <w:pStyle w:val="Alg4"/>
        <w:numPr>
          <w:ilvl w:val="1"/>
          <w:numId w:val="222"/>
        </w:numPr>
      </w:pPr>
      <w:r w:rsidRPr="005F2176">
        <w:t xml:space="preserve">Let </w:t>
      </w:r>
      <w:r w:rsidRPr="005F2176">
        <w:rPr>
          <w:i/>
        </w:rPr>
        <w:t>kPresent</w:t>
      </w:r>
      <w:r w:rsidRPr="005F2176">
        <w:t xml:space="preserve"> be the result of calling the [[HasProperty]] internal method of </w:t>
      </w:r>
      <w:r w:rsidRPr="005F2176">
        <w:rPr>
          <w:i/>
        </w:rPr>
        <w:t>O</w:t>
      </w:r>
      <w:r w:rsidRPr="005F2176">
        <w:t xml:space="preserve"> with argument </w:t>
      </w:r>
      <w:r w:rsidRPr="005F2176">
        <w:rPr>
          <w:i/>
        </w:rPr>
        <w:t>Pk</w:t>
      </w:r>
      <w:r w:rsidRPr="005F2176">
        <w:t>.</w:t>
      </w:r>
    </w:p>
    <w:p w14:paraId="5958E05C" w14:textId="77777777" w:rsidR="004C02EF" w:rsidRPr="005F2176" w:rsidRDefault="004C02EF" w:rsidP="004C02EF">
      <w:pPr>
        <w:pStyle w:val="Alg4"/>
        <w:numPr>
          <w:ilvl w:val="1"/>
          <w:numId w:val="222"/>
        </w:numPr>
      </w:pPr>
      <w:r w:rsidRPr="005F2176">
        <w:t xml:space="preserve">If </w:t>
      </w:r>
      <w:r w:rsidRPr="005F2176">
        <w:rPr>
          <w:i/>
        </w:rPr>
        <w:t>kPresent</w:t>
      </w:r>
      <w:r w:rsidRPr="005F2176">
        <w:t xml:space="preserve"> is </w:t>
      </w:r>
      <w:r w:rsidRPr="005F2176">
        <w:rPr>
          <w:b/>
        </w:rPr>
        <w:t>true</w:t>
      </w:r>
      <w:r w:rsidRPr="005F2176">
        <w:t>, then</w:t>
      </w:r>
    </w:p>
    <w:p w14:paraId="41A413F8" w14:textId="77777777" w:rsidR="004C02EF" w:rsidRPr="005F2176" w:rsidRDefault="004C02EF" w:rsidP="004C02EF">
      <w:pPr>
        <w:pStyle w:val="Alg4"/>
        <w:numPr>
          <w:ilvl w:val="2"/>
          <w:numId w:val="222"/>
        </w:numPr>
      </w:pPr>
      <w:r w:rsidRPr="005F2176">
        <w:t xml:space="preserve">Let </w:t>
      </w:r>
      <w:r w:rsidRPr="005F2176">
        <w:rPr>
          <w:i/>
        </w:rPr>
        <w:t>kValue</w:t>
      </w:r>
      <w:r w:rsidRPr="005F2176">
        <w:t xml:space="preserve"> be the result of calling the [[Get]] internal method of </w:t>
      </w:r>
      <w:r w:rsidRPr="005F2176">
        <w:rPr>
          <w:i/>
        </w:rPr>
        <w:t>O</w:t>
      </w:r>
      <w:r w:rsidRPr="005F2176">
        <w:t xml:space="preserve"> with argument </w:t>
      </w:r>
      <w:r w:rsidRPr="005F2176">
        <w:rPr>
          <w:i/>
        </w:rPr>
        <w:t>Pk</w:t>
      </w:r>
      <w:r w:rsidRPr="005F2176">
        <w:t>.</w:t>
      </w:r>
    </w:p>
    <w:p w14:paraId="4E9EF62C" w14:textId="77777777" w:rsidR="004C02EF" w:rsidRPr="005F2176" w:rsidRDefault="004C02EF" w:rsidP="004C02EF">
      <w:pPr>
        <w:pStyle w:val="Alg4"/>
        <w:numPr>
          <w:ilvl w:val="2"/>
          <w:numId w:val="222"/>
        </w:numPr>
      </w:pPr>
      <w:r w:rsidRPr="005F2176">
        <w:t xml:space="preserve">Let </w:t>
      </w:r>
      <w:r w:rsidRPr="005F2176">
        <w:rPr>
          <w:i/>
        </w:rPr>
        <w:t>selected</w:t>
      </w:r>
      <w:r w:rsidRPr="005F2176">
        <w:t xml:space="preserve"> be the result of calling the [[Call]] internal method of </w:t>
      </w:r>
      <w:r w:rsidRPr="005F2176">
        <w:rPr>
          <w:i/>
        </w:rPr>
        <w:t>callbackfn</w:t>
      </w:r>
      <w:r w:rsidRPr="005F2176">
        <w:t xml:space="preserve"> with </w:t>
      </w:r>
      <w:r w:rsidRPr="005F2176">
        <w:rPr>
          <w:i/>
        </w:rPr>
        <w:t>T</w:t>
      </w:r>
      <w:r w:rsidRPr="005F2176">
        <w:t xml:space="preserve"> as the </w:t>
      </w:r>
      <w:r w:rsidRPr="005F2176">
        <w:rPr>
          <w:b/>
        </w:rPr>
        <w:t>this</w:t>
      </w:r>
      <w:r w:rsidRPr="005F2176">
        <w:t xml:space="preserve"> value and argument list containing </w:t>
      </w:r>
      <w:r w:rsidRPr="005F2176">
        <w:rPr>
          <w:i/>
        </w:rPr>
        <w:t>kValue</w:t>
      </w:r>
      <w:r w:rsidRPr="005F2176">
        <w:t xml:space="preserve">, </w:t>
      </w:r>
      <w:r w:rsidRPr="005F2176">
        <w:rPr>
          <w:i/>
        </w:rPr>
        <w:t>k</w:t>
      </w:r>
      <w:r w:rsidRPr="005F2176">
        <w:t xml:space="preserve">, and </w:t>
      </w:r>
      <w:r w:rsidRPr="005F2176">
        <w:rPr>
          <w:i/>
        </w:rPr>
        <w:t>O</w:t>
      </w:r>
      <w:r w:rsidRPr="005F2176">
        <w:t>.</w:t>
      </w:r>
    </w:p>
    <w:p w14:paraId="4356D119" w14:textId="77777777" w:rsidR="004C02EF" w:rsidRPr="005F2176" w:rsidRDefault="004C02EF" w:rsidP="004C02EF">
      <w:pPr>
        <w:pStyle w:val="Alg4"/>
        <w:numPr>
          <w:ilvl w:val="2"/>
          <w:numId w:val="222"/>
        </w:numPr>
      </w:pPr>
      <w:r w:rsidRPr="005F2176">
        <w:t>If ToBoolean(</w:t>
      </w:r>
      <w:r w:rsidRPr="005F2176">
        <w:rPr>
          <w:i/>
        </w:rPr>
        <w:t>selected</w:t>
      </w:r>
      <w:r w:rsidRPr="005F2176">
        <w:t xml:space="preserve">) is </w:t>
      </w:r>
      <w:r w:rsidRPr="005F2176">
        <w:rPr>
          <w:b/>
        </w:rPr>
        <w:t>true</w:t>
      </w:r>
      <w:r w:rsidRPr="005F2176">
        <w:t>, then</w:t>
      </w:r>
    </w:p>
    <w:p w14:paraId="74A0811F" w14:textId="77777777" w:rsidR="004C02EF" w:rsidRPr="005F2176" w:rsidRDefault="004C02EF" w:rsidP="004C02EF">
      <w:pPr>
        <w:pStyle w:val="Alg4"/>
        <w:numPr>
          <w:ilvl w:val="3"/>
          <w:numId w:val="222"/>
        </w:numPr>
      </w:pPr>
      <w:r w:rsidRPr="005F2176">
        <w:t xml:space="preserve">Call the [[DefineOwnProperty]] internal method of </w:t>
      </w:r>
      <w:r w:rsidRPr="005F2176">
        <w:rPr>
          <w:i/>
        </w:rPr>
        <w:t>A</w:t>
      </w:r>
      <w:r w:rsidRPr="005F2176">
        <w:t xml:space="preserve"> with arguments ToString(</w:t>
      </w:r>
      <w:r w:rsidRPr="005F2176">
        <w:rPr>
          <w:i/>
        </w:rPr>
        <w:t>to</w:t>
      </w:r>
      <w:r w:rsidRPr="005F2176">
        <w:t xml:space="preserve">), Property Descriptor {[[Value]]: </w:t>
      </w:r>
      <w:r w:rsidRPr="005F2176">
        <w:rPr>
          <w:i/>
        </w:rPr>
        <w:t>kValue</w:t>
      </w:r>
      <w:r w:rsidRPr="005F2176">
        <w:t xml:space="preserve">, [[Writable]]: </w:t>
      </w:r>
      <w:r w:rsidRPr="005F2176">
        <w:rPr>
          <w:b/>
        </w:rPr>
        <w:t>true</w:t>
      </w:r>
      <w:r w:rsidRPr="005F2176">
        <w:t xml:space="preserve">, [[Enumerable]]: </w:t>
      </w:r>
      <w:r w:rsidRPr="005F2176">
        <w:rPr>
          <w:b/>
        </w:rPr>
        <w:t>true</w:t>
      </w:r>
      <w:r w:rsidRPr="005F2176">
        <w:t xml:space="preserve">, [[Configurable]]: </w:t>
      </w:r>
      <w:r w:rsidRPr="005F2176">
        <w:rPr>
          <w:b/>
        </w:rPr>
        <w:t>true</w:t>
      </w:r>
      <w:r w:rsidRPr="005F2176">
        <w:t xml:space="preserve">}, and </w:t>
      </w:r>
      <w:r w:rsidRPr="005F2176">
        <w:rPr>
          <w:b/>
        </w:rPr>
        <w:t>false</w:t>
      </w:r>
      <w:r w:rsidRPr="005F2176">
        <w:t>.</w:t>
      </w:r>
    </w:p>
    <w:p w14:paraId="4C8688AF" w14:textId="77777777" w:rsidR="004C02EF" w:rsidRPr="005F2176" w:rsidRDefault="004C02EF" w:rsidP="004C02EF">
      <w:pPr>
        <w:pStyle w:val="Alg4"/>
        <w:numPr>
          <w:ilvl w:val="3"/>
          <w:numId w:val="222"/>
        </w:numPr>
      </w:pPr>
      <w:r w:rsidRPr="005F2176">
        <w:t xml:space="preserve">Increase </w:t>
      </w:r>
      <w:r w:rsidRPr="005F2176">
        <w:rPr>
          <w:i/>
        </w:rPr>
        <w:t>to</w:t>
      </w:r>
      <w:r w:rsidRPr="005F2176">
        <w:t xml:space="preserve"> by 1.</w:t>
      </w:r>
    </w:p>
    <w:p w14:paraId="60367651" w14:textId="77777777" w:rsidR="004C02EF" w:rsidRPr="005F2176" w:rsidRDefault="004C02EF" w:rsidP="004C02EF">
      <w:pPr>
        <w:pStyle w:val="Alg4"/>
        <w:numPr>
          <w:ilvl w:val="1"/>
          <w:numId w:val="222"/>
        </w:numPr>
      </w:pPr>
      <w:r w:rsidRPr="005F2176">
        <w:t xml:space="preserve">Increase </w:t>
      </w:r>
      <w:r w:rsidRPr="005F2176">
        <w:rPr>
          <w:i/>
        </w:rPr>
        <w:t>k</w:t>
      </w:r>
      <w:r w:rsidRPr="005F2176">
        <w:t xml:space="preserve"> by 1.</w:t>
      </w:r>
    </w:p>
    <w:p w14:paraId="2465EBFA" w14:textId="77777777" w:rsidR="004C02EF" w:rsidRPr="005F2176" w:rsidRDefault="004C02EF" w:rsidP="004C02EF">
      <w:pPr>
        <w:pStyle w:val="Alg4"/>
        <w:numPr>
          <w:ilvl w:val="0"/>
          <w:numId w:val="222"/>
        </w:numPr>
        <w:spacing w:after="120"/>
      </w:pPr>
      <w:r w:rsidRPr="005F2176">
        <w:t xml:space="preserve">Return </w:t>
      </w:r>
      <w:r w:rsidRPr="005F2176">
        <w:rPr>
          <w:i/>
        </w:rPr>
        <w:t>A</w:t>
      </w:r>
      <w:r w:rsidRPr="005F2176">
        <w:t>.</w:t>
      </w:r>
    </w:p>
    <w:p w14:paraId="751A9488" w14:textId="77777777" w:rsidR="004C02EF" w:rsidRDefault="004C02EF" w:rsidP="004C02EF">
      <w:pPr>
        <w:pStyle w:val="M4"/>
        <w:ind w:left="0"/>
      </w:pPr>
      <w:r>
        <w:t xml:space="preserve">The </w:t>
      </w:r>
      <w:r>
        <w:rPr>
          <w:rFonts w:ascii="Courier New" w:hAnsi="Courier New"/>
          <w:b/>
        </w:rPr>
        <w:t>length</w:t>
      </w:r>
      <w:r>
        <w:t xml:space="preserve"> property of the </w:t>
      </w:r>
      <w:r>
        <w:rPr>
          <w:rFonts w:ascii="Courier New" w:hAnsi="Courier New" w:cs="Courier New"/>
          <w:b/>
        </w:rPr>
        <w:t>filter</w:t>
      </w:r>
      <w:r>
        <w:t xml:space="preserve"> method is </w:t>
      </w:r>
      <w:r>
        <w:rPr>
          <w:b/>
        </w:rPr>
        <w:t>1</w:t>
      </w:r>
      <w:r>
        <w:t>.</w:t>
      </w:r>
    </w:p>
    <w:p w14:paraId="17C126E3" w14:textId="77777777" w:rsidR="004C02EF" w:rsidRPr="00D22404" w:rsidRDefault="004C02EF" w:rsidP="004C02EF">
      <w:pPr>
        <w:pStyle w:val="Note"/>
      </w:pPr>
      <w:r w:rsidRPr="005F2176">
        <w:t>NOTE</w:t>
      </w:r>
      <w:r w:rsidRPr="005F2176">
        <w:tab/>
        <w:t xml:space="preserve">The </w:t>
      </w:r>
      <w:r w:rsidRPr="005F2176">
        <w:rPr>
          <w:rFonts w:ascii="Courier New" w:hAnsi="Courier New" w:cs="Courier New"/>
          <w:b/>
        </w:rPr>
        <w:t>filter</w:t>
      </w:r>
      <w:r w:rsidRPr="005F2176">
        <w:rPr>
          <w:b/>
        </w:rPr>
        <w:t xml:space="preserve"> </w:t>
      </w:r>
      <w:r w:rsidRPr="005F2176">
        <w:t xml:space="preserve">function is intentionally generic; it does not require that its </w:t>
      </w:r>
      <w:r w:rsidRPr="005F2176">
        <w:rPr>
          <w:b/>
        </w:rPr>
        <w:t>this</w:t>
      </w:r>
      <w:r w:rsidRPr="005F2176">
        <w:t xml:space="preserve"> value be an Array object. Therefore it can be transferred to other kinds of objects for use as a method. Whether the </w:t>
      </w:r>
      <w:r w:rsidRPr="005F2176">
        <w:rPr>
          <w:rFonts w:ascii="Courier New" w:hAnsi="Courier New" w:cs="Courier New"/>
          <w:b/>
        </w:rPr>
        <w:t>filter</w:t>
      </w:r>
      <w:r w:rsidRPr="005F2176">
        <w:rPr>
          <w:b/>
        </w:rPr>
        <w:t xml:space="preserve"> </w:t>
      </w:r>
      <w:r w:rsidRPr="005F2176">
        <w:t>function can be applied successfully to a host object is implementation-dependent.</w:t>
      </w:r>
    </w:p>
    <w:p w14:paraId="67FD8125" w14:textId="77777777" w:rsidR="004C02EF" w:rsidRDefault="004C02EF" w:rsidP="004C02EF">
      <w:pPr>
        <w:pStyle w:val="40"/>
        <w:numPr>
          <w:ilvl w:val="0"/>
          <w:numId w:val="0"/>
        </w:numPr>
      </w:pPr>
      <w:r>
        <w:t>15.4.4.21</w:t>
      </w:r>
      <w:r>
        <w:tab/>
        <w:t>Array.prototype.reduce ( callbackfn [ , initialValue ] )</w:t>
      </w:r>
    </w:p>
    <w:p w14:paraId="03504881" w14:textId="77777777" w:rsidR="004C02EF" w:rsidRDefault="004C02EF" w:rsidP="004C02EF">
      <w:r w:rsidRPr="00F02209">
        <w:rPr>
          <w:rFonts w:ascii="Times New Roman" w:hAnsi="Times New Roman"/>
          <w:i/>
        </w:rPr>
        <w:t xml:space="preserve">callbackfn </w:t>
      </w:r>
      <w:r>
        <w:t xml:space="preserve">should be a function that takes four arguments. </w:t>
      </w:r>
      <w:r w:rsidRPr="00FA0557">
        <w:rPr>
          <w:rFonts w:ascii="Courier New" w:hAnsi="Courier New" w:cs="Courier New"/>
          <w:b/>
        </w:rPr>
        <w:t>reduce</w:t>
      </w:r>
      <w:r>
        <w:t xml:space="preserve"> calls the callback, as a function, once for each element present in the array, in ascending order.</w:t>
      </w:r>
    </w:p>
    <w:p w14:paraId="39FA2B18" w14:textId="77777777" w:rsidR="004C02EF" w:rsidRDefault="004C02EF" w:rsidP="004C02EF">
      <w:r w:rsidRPr="00F02209">
        <w:rPr>
          <w:rFonts w:ascii="Times New Roman" w:hAnsi="Times New Roman"/>
          <w:i/>
        </w:rPr>
        <w:t xml:space="preserve">callbackfn </w:t>
      </w:r>
      <w:r>
        <w:t xml:space="preserve">is called with four arguments: the </w:t>
      </w:r>
      <w:r w:rsidRPr="006F716D">
        <w:rPr>
          <w:i/>
        </w:rPr>
        <w:t>previousValue</w:t>
      </w:r>
      <w:r>
        <w:t xml:space="preserve"> (or value from the previous call to </w:t>
      </w:r>
      <w:r w:rsidRPr="00F02209">
        <w:rPr>
          <w:rFonts w:ascii="Times New Roman" w:hAnsi="Times New Roman"/>
          <w:i/>
        </w:rPr>
        <w:t>callbackfn</w:t>
      </w:r>
      <w:r>
        <w:t xml:space="preserve">), the </w:t>
      </w:r>
      <w:r w:rsidRPr="006F716D">
        <w:rPr>
          <w:i/>
        </w:rPr>
        <w:t>currentValue</w:t>
      </w:r>
      <w:r>
        <w:t xml:space="preserve"> (value of the current element), the </w:t>
      </w:r>
      <w:r w:rsidRPr="006F716D">
        <w:rPr>
          <w:i/>
        </w:rPr>
        <w:t>currentIndex</w:t>
      </w:r>
      <w:r>
        <w:t xml:space="preserve">, and the object being traversed. </w:t>
      </w:r>
      <w:r w:rsidRPr="00FA0557">
        <w:t>The first time th</w:t>
      </w:r>
      <w:r>
        <w:t xml:space="preserve">at callback is </w:t>
      </w:r>
      <w:r w:rsidRPr="00FA0557">
        <w:t xml:space="preserve">called, the </w:t>
      </w:r>
      <w:r w:rsidRPr="006F716D">
        <w:rPr>
          <w:i/>
        </w:rPr>
        <w:t>previousValue</w:t>
      </w:r>
      <w:r w:rsidRPr="00FA0557">
        <w:t xml:space="preserve"> and </w:t>
      </w:r>
      <w:r w:rsidRPr="006F716D">
        <w:rPr>
          <w:i/>
        </w:rPr>
        <w:t>currentValue</w:t>
      </w:r>
      <w:r w:rsidRPr="00FA0557">
        <w:t xml:space="preserve"> can be one of two values. If an </w:t>
      </w:r>
      <w:r w:rsidRPr="00F02209">
        <w:rPr>
          <w:rFonts w:ascii="Times New Roman" w:hAnsi="Times New Roman"/>
          <w:i/>
        </w:rPr>
        <w:t xml:space="preserve">initialValue </w:t>
      </w:r>
      <w:r w:rsidRPr="00FA0557">
        <w:t xml:space="preserve">was provided in the call to </w:t>
      </w:r>
      <w:r w:rsidRPr="00FA0557">
        <w:rPr>
          <w:rFonts w:ascii="Courier New" w:hAnsi="Courier New" w:cs="Courier New"/>
          <w:b/>
        </w:rPr>
        <w:t>reduce</w:t>
      </w:r>
      <w:r w:rsidRPr="00FA0557">
        <w:t xml:space="preserve">, then </w:t>
      </w:r>
      <w:r w:rsidRPr="006F716D">
        <w:rPr>
          <w:i/>
        </w:rPr>
        <w:t>previousValue</w:t>
      </w:r>
      <w:r w:rsidRPr="00FA0557">
        <w:t xml:space="preserve"> will be equal to </w:t>
      </w:r>
      <w:r w:rsidRPr="00F02209">
        <w:rPr>
          <w:rFonts w:ascii="Times New Roman" w:hAnsi="Times New Roman"/>
          <w:i/>
        </w:rPr>
        <w:t xml:space="preserve">initialValue </w:t>
      </w:r>
      <w:r w:rsidRPr="00FA0557">
        <w:t xml:space="preserve">and </w:t>
      </w:r>
      <w:r w:rsidRPr="006F716D">
        <w:rPr>
          <w:i/>
        </w:rPr>
        <w:t>currentValue</w:t>
      </w:r>
      <w:r w:rsidRPr="00FA0557">
        <w:t xml:space="preserve"> will be equal to the first value in the array. If no </w:t>
      </w:r>
      <w:r w:rsidRPr="00F02209">
        <w:rPr>
          <w:rFonts w:ascii="Times New Roman" w:hAnsi="Times New Roman"/>
          <w:i/>
        </w:rPr>
        <w:t xml:space="preserve">initialValue </w:t>
      </w:r>
      <w:r w:rsidRPr="00FA0557">
        <w:t xml:space="preserve">was provided, then </w:t>
      </w:r>
      <w:r w:rsidRPr="006F716D">
        <w:rPr>
          <w:i/>
        </w:rPr>
        <w:t>previousValue</w:t>
      </w:r>
      <w:r w:rsidRPr="00FA0557">
        <w:t xml:space="preserve"> will be equal to the first value in the array and </w:t>
      </w:r>
      <w:r w:rsidRPr="006F716D">
        <w:rPr>
          <w:i/>
        </w:rPr>
        <w:t>currentValue</w:t>
      </w:r>
      <w:r w:rsidRPr="00FA0557">
        <w:t xml:space="preserve"> will be equal to the second.</w:t>
      </w:r>
      <w:r>
        <w:t xml:space="preserve"> It is a </w:t>
      </w:r>
      <w:r w:rsidRPr="006F716D">
        <w:rPr>
          <w:b/>
        </w:rPr>
        <w:t>TypeError</w:t>
      </w:r>
      <w:r>
        <w:t xml:space="preserve"> if the array contains no elements and </w:t>
      </w:r>
      <w:r w:rsidRPr="00F02209">
        <w:rPr>
          <w:rFonts w:ascii="Times New Roman" w:hAnsi="Times New Roman"/>
          <w:i/>
        </w:rPr>
        <w:t>initialValue</w:t>
      </w:r>
      <w:r>
        <w:t xml:space="preserve"> is not provided.</w:t>
      </w:r>
    </w:p>
    <w:p w14:paraId="4D541455" w14:textId="77777777" w:rsidR="004C02EF" w:rsidRDefault="004C02EF" w:rsidP="004C02EF">
      <w:r w:rsidRPr="00FA0557">
        <w:rPr>
          <w:rFonts w:ascii="Courier New" w:hAnsi="Courier New" w:cs="Courier New"/>
          <w:b/>
        </w:rPr>
        <w:t>reduce</w:t>
      </w:r>
      <w:r>
        <w:t xml:space="preserve"> does not directly mutate the object on which it is called</w:t>
      </w:r>
      <w:r w:rsidRPr="0092710F">
        <w:t xml:space="preserve"> </w:t>
      </w:r>
      <w:r>
        <w:t xml:space="preserve">but the object may be mutated by the calls to </w:t>
      </w:r>
      <w:r w:rsidRPr="00F02209">
        <w:rPr>
          <w:rFonts w:ascii="Times New Roman" w:hAnsi="Times New Roman"/>
          <w:i/>
        </w:rPr>
        <w:t>callbackfn</w:t>
      </w:r>
      <w:r>
        <w:t>.</w:t>
      </w:r>
    </w:p>
    <w:p w14:paraId="2D9CDED7" w14:textId="77777777" w:rsidR="004C02EF" w:rsidRDefault="004C02EF" w:rsidP="004C02EF">
      <w:r>
        <w:t xml:space="preserve">The range of elements processed by </w:t>
      </w:r>
      <w:r w:rsidRPr="00FA0557">
        <w:rPr>
          <w:rFonts w:ascii="Courier New" w:hAnsi="Courier New" w:cs="Courier New"/>
          <w:b/>
        </w:rPr>
        <w:t>reduce</w:t>
      </w:r>
      <w:r>
        <w:t xml:space="preserve"> is set before the first call to </w:t>
      </w:r>
      <w:r w:rsidRPr="00F02209">
        <w:rPr>
          <w:rFonts w:ascii="Times New Roman" w:hAnsi="Times New Roman"/>
          <w:i/>
        </w:rPr>
        <w:t>callbackfn</w:t>
      </w:r>
      <w:r>
        <w:t xml:space="preserve">. Elements that are appended to the array after the call to </w:t>
      </w:r>
      <w:r w:rsidRPr="00FA0557">
        <w:rPr>
          <w:rFonts w:ascii="Courier New" w:hAnsi="Courier New" w:cs="Courier New"/>
          <w:b/>
        </w:rPr>
        <w:t>reduce</w:t>
      </w:r>
      <w:r>
        <w:t xml:space="preserve"> begins will not be visited by </w:t>
      </w:r>
      <w:r w:rsidRPr="00F02209">
        <w:rPr>
          <w:rFonts w:ascii="Times New Roman" w:hAnsi="Times New Roman"/>
          <w:i/>
        </w:rPr>
        <w:t>callbackfn</w:t>
      </w:r>
      <w:r>
        <w:t>. If existing</w:t>
      </w:r>
      <w:r w:rsidRPr="0092710F">
        <w:t xml:space="preserve"> </w:t>
      </w:r>
      <w:r>
        <w:t xml:space="preserve">elements of the array are changed, their value as passed to </w:t>
      </w:r>
      <w:r w:rsidRPr="00F02209">
        <w:rPr>
          <w:rFonts w:ascii="Times New Roman" w:hAnsi="Times New Roman"/>
          <w:i/>
        </w:rPr>
        <w:t xml:space="preserve">callbackfn </w:t>
      </w:r>
      <w:r>
        <w:t xml:space="preserve">will be the value at the time </w:t>
      </w:r>
      <w:r w:rsidRPr="00FA0557">
        <w:rPr>
          <w:rFonts w:ascii="Courier New" w:hAnsi="Courier New" w:cs="Courier New"/>
          <w:b/>
        </w:rPr>
        <w:t>reduce</w:t>
      </w:r>
      <w:r>
        <w:t xml:space="preserve"> visits them; elements that are deleted after the call to </w:t>
      </w:r>
      <w:r>
        <w:rPr>
          <w:rFonts w:ascii="Courier New" w:hAnsi="Courier New" w:cs="Courier New"/>
          <w:b/>
        </w:rPr>
        <w:t>reduce</w:t>
      </w:r>
      <w:r>
        <w:t xml:space="preserve"> begins and before being visited are not visited.</w:t>
      </w:r>
    </w:p>
    <w:p w14:paraId="761DAF66" w14:textId="77777777" w:rsidR="004C02EF" w:rsidRDefault="004C02EF" w:rsidP="004C02EF">
      <w:r>
        <w:t xml:space="preserve">When the </w:t>
      </w:r>
      <w:r w:rsidRPr="00FA0557">
        <w:rPr>
          <w:rFonts w:ascii="Courier New" w:hAnsi="Courier New" w:cs="Courier New"/>
          <w:b/>
        </w:rPr>
        <w:t>reduce</w:t>
      </w:r>
      <w:r>
        <w:t xml:space="preserve"> method is called with one or two arguments, the following steps are taken:</w:t>
      </w:r>
      <w:r w:rsidRPr="005046A6">
        <w:t xml:space="preserve"> </w:t>
      </w:r>
    </w:p>
    <w:p w14:paraId="6BDEDF54" w14:textId="77777777" w:rsidR="004C02EF" w:rsidRPr="005F2176" w:rsidRDefault="004C02EF" w:rsidP="004C02EF">
      <w:pPr>
        <w:pStyle w:val="Alg4"/>
        <w:numPr>
          <w:ilvl w:val="0"/>
          <w:numId w:val="223"/>
        </w:numPr>
      </w:pPr>
      <w:r w:rsidRPr="005F2176">
        <w:t xml:space="preserve">Let </w:t>
      </w:r>
      <w:r w:rsidRPr="005F2176">
        <w:rPr>
          <w:i/>
        </w:rPr>
        <w:t>O</w:t>
      </w:r>
      <w:r w:rsidRPr="005F2176">
        <w:t xml:space="preserve"> be the result of calling ToObject passing the </w:t>
      </w:r>
      <w:r w:rsidRPr="005F2176">
        <w:rPr>
          <w:b/>
        </w:rPr>
        <w:t xml:space="preserve">this </w:t>
      </w:r>
      <w:r w:rsidRPr="005F2176">
        <w:t>value as the argument.</w:t>
      </w:r>
    </w:p>
    <w:p w14:paraId="602A7C58" w14:textId="77777777" w:rsidR="004C02EF" w:rsidRPr="005F2176" w:rsidRDefault="004C02EF" w:rsidP="004C02EF">
      <w:pPr>
        <w:pStyle w:val="Alg4"/>
        <w:numPr>
          <w:ilvl w:val="0"/>
          <w:numId w:val="223"/>
        </w:numPr>
      </w:pPr>
      <w:r w:rsidRPr="005F2176">
        <w:t xml:space="preserve">Let </w:t>
      </w:r>
      <w:r w:rsidRPr="005F2176">
        <w:rPr>
          <w:i/>
        </w:rPr>
        <w:t>lenValue</w:t>
      </w:r>
      <w:r w:rsidRPr="005F2176">
        <w:t xml:space="preserve">  be the result of calling the [[Get]] internal method of </w:t>
      </w:r>
      <w:r w:rsidRPr="005F2176">
        <w:rPr>
          <w:i/>
        </w:rPr>
        <w:t>O</w:t>
      </w:r>
      <w:r w:rsidRPr="005F2176">
        <w:t xml:space="preserve"> with the argument </w:t>
      </w:r>
      <w:r w:rsidRPr="003A1CEA">
        <w:rPr>
          <w:rFonts w:ascii="Courier New" w:hAnsi="Courier New" w:cs="Courier New"/>
          <w:b/>
        </w:rPr>
        <w:t>"length"</w:t>
      </w:r>
      <w:r w:rsidRPr="005F2176">
        <w:t>.</w:t>
      </w:r>
    </w:p>
    <w:p w14:paraId="58F12C49" w14:textId="77777777" w:rsidR="004C02EF" w:rsidRPr="005F2176" w:rsidRDefault="004C02EF" w:rsidP="004C02EF">
      <w:pPr>
        <w:pStyle w:val="Alg4"/>
        <w:numPr>
          <w:ilvl w:val="0"/>
          <w:numId w:val="223"/>
        </w:numPr>
      </w:pPr>
      <w:r w:rsidRPr="005F2176">
        <w:t xml:space="preserve">Let </w:t>
      </w:r>
      <w:r w:rsidRPr="005F2176">
        <w:rPr>
          <w:i/>
        </w:rPr>
        <w:t>len</w:t>
      </w:r>
      <w:r w:rsidRPr="005F2176">
        <w:t xml:space="preserve"> be ToUint32(</w:t>
      </w:r>
      <w:r w:rsidRPr="005F2176">
        <w:rPr>
          <w:i/>
        </w:rPr>
        <w:t>lenValue</w:t>
      </w:r>
      <w:r w:rsidRPr="005F2176">
        <w:t>).</w:t>
      </w:r>
    </w:p>
    <w:p w14:paraId="373CD113" w14:textId="77777777" w:rsidR="004C02EF" w:rsidRPr="005F2176" w:rsidRDefault="004C02EF" w:rsidP="004C02EF">
      <w:pPr>
        <w:pStyle w:val="Alg4"/>
        <w:numPr>
          <w:ilvl w:val="0"/>
          <w:numId w:val="223"/>
        </w:numPr>
      </w:pPr>
      <w:r w:rsidRPr="005F2176">
        <w:t>If IsCallable(</w:t>
      </w:r>
      <w:r w:rsidRPr="005F2176">
        <w:rPr>
          <w:i/>
        </w:rPr>
        <w:t>callbackfn</w:t>
      </w:r>
      <w:r w:rsidRPr="005F2176">
        <w:t xml:space="preserve">) is </w:t>
      </w:r>
      <w:r w:rsidRPr="005F2176">
        <w:rPr>
          <w:b/>
        </w:rPr>
        <w:t>false</w:t>
      </w:r>
      <w:r w:rsidRPr="005F2176">
        <w:t xml:space="preserve">, throw a </w:t>
      </w:r>
      <w:r w:rsidRPr="005F2176">
        <w:rPr>
          <w:b/>
        </w:rPr>
        <w:t>TypeError</w:t>
      </w:r>
      <w:r w:rsidRPr="005F2176">
        <w:t xml:space="preserve"> exception.</w:t>
      </w:r>
    </w:p>
    <w:p w14:paraId="332D969A" w14:textId="77777777" w:rsidR="004C02EF" w:rsidRPr="005F2176" w:rsidRDefault="004C02EF" w:rsidP="004C02EF">
      <w:pPr>
        <w:pStyle w:val="Alg4"/>
        <w:numPr>
          <w:ilvl w:val="0"/>
          <w:numId w:val="223"/>
        </w:numPr>
      </w:pPr>
      <w:r w:rsidRPr="005F2176">
        <w:t xml:space="preserve">If len is 0 and </w:t>
      </w:r>
      <w:r w:rsidRPr="005F2176">
        <w:rPr>
          <w:i/>
        </w:rPr>
        <w:t>initialValue</w:t>
      </w:r>
      <w:r w:rsidRPr="005F2176">
        <w:t xml:space="preserve"> is not present, throw a </w:t>
      </w:r>
      <w:r w:rsidRPr="005F2176">
        <w:rPr>
          <w:b/>
        </w:rPr>
        <w:t>TypeError</w:t>
      </w:r>
      <w:r w:rsidRPr="005F2176">
        <w:t xml:space="preserve"> exception.</w:t>
      </w:r>
    </w:p>
    <w:p w14:paraId="76F75D78" w14:textId="77777777" w:rsidR="004C02EF" w:rsidRPr="005F2176" w:rsidRDefault="004C02EF" w:rsidP="004C02EF">
      <w:pPr>
        <w:pStyle w:val="Alg4"/>
        <w:numPr>
          <w:ilvl w:val="0"/>
          <w:numId w:val="223"/>
        </w:numPr>
      </w:pPr>
      <w:r w:rsidRPr="005F2176">
        <w:t xml:space="preserve">Let </w:t>
      </w:r>
      <w:r w:rsidRPr="005F2176">
        <w:rPr>
          <w:i/>
        </w:rPr>
        <w:t>k</w:t>
      </w:r>
      <w:r w:rsidRPr="005F2176">
        <w:t xml:space="preserve"> be 0.</w:t>
      </w:r>
    </w:p>
    <w:p w14:paraId="0AC9C865" w14:textId="77777777" w:rsidR="004C02EF" w:rsidRPr="005F2176" w:rsidRDefault="004C02EF" w:rsidP="004C02EF">
      <w:pPr>
        <w:pStyle w:val="Alg4"/>
        <w:numPr>
          <w:ilvl w:val="0"/>
          <w:numId w:val="223"/>
        </w:numPr>
      </w:pPr>
      <w:r w:rsidRPr="005F2176">
        <w:t xml:space="preserve">If </w:t>
      </w:r>
      <w:r w:rsidRPr="005F2176">
        <w:rPr>
          <w:i/>
        </w:rPr>
        <w:t>initialValue</w:t>
      </w:r>
      <w:r w:rsidRPr="005F2176">
        <w:t xml:space="preserve"> is present, then</w:t>
      </w:r>
    </w:p>
    <w:p w14:paraId="7A1991A5" w14:textId="77777777" w:rsidR="004C02EF" w:rsidRPr="005F2176" w:rsidRDefault="004C02EF" w:rsidP="004C02EF">
      <w:pPr>
        <w:pStyle w:val="Alg4"/>
        <w:numPr>
          <w:ilvl w:val="1"/>
          <w:numId w:val="223"/>
        </w:numPr>
      </w:pPr>
      <w:r w:rsidRPr="005F2176">
        <w:t xml:space="preserve">Set </w:t>
      </w:r>
      <w:r w:rsidRPr="005F2176">
        <w:rPr>
          <w:i/>
        </w:rPr>
        <w:t>accumulator</w:t>
      </w:r>
      <w:r w:rsidRPr="005F2176">
        <w:t xml:space="preserve"> to </w:t>
      </w:r>
      <w:r w:rsidRPr="005F2176">
        <w:rPr>
          <w:i/>
        </w:rPr>
        <w:t>initialValue</w:t>
      </w:r>
      <w:r w:rsidRPr="005F2176">
        <w:t>.</w:t>
      </w:r>
    </w:p>
    <w:p w14:paraId="41F567AB" w14:textId="77777777" w:rsidR="004C02EF" w:rsidRPr="005F2176" w:rsidRDefault="004C02EF" w:rsidP="004C02EF">
      <w:pPr>
        <w:pStyle w:val="Alg4"/>
        <w:numPr>
          <w:ilvl w:val="0"/>
          <w:numId w:val="223"/>
        </w:numPr>
      </w:pPr>
      <w:r w:rsidRPr="005F2176">
        <w:t xml:space="preserve">Else, </w:t>
      </w:r>
      <w:r w:rsidRPr="005F2176">
        <w:rPr>
          <w:i/>
        </w:rPr>
        <w:t>initialValue</w:t>
      </w:r>
      <w:r w:rsidRPr="005F2176">
        <w:t xml:space="preserve"> is not present</w:t>
      </w:r>
    </w:p>
    <w:p w14:paraId="7E96E75B" w14:textId="77777777" w:rsidR="004C02EF" w:rsidRPr="005F2176" w:rsidRDefault="004C02EF" w:rsidP="004C02EF">
      <w:pPr>
        <w:pStyle w:val="Alg4"/>
        <w:numPr>
          <w:ilvl w:val="1"/>
          <w:numId w:val="223"/>
        </w:numPr>
      </w:pPr>
      <w:r w:rsidRPr="005F2176">
        <w:t xml:space="preserve">Let </w:t>
      </w:r>
      <w:r w:rsidRPr="005F2176">
        <w:rPr>
          <w:i/>
        </w:rPr>
        <w:t>kPresent</w:t>
      </w:r>
      <w:r w:rsidRPr="005F2176">
        <w:t xml:space="preserve"> be </w:t>
      </w:r>
      <w:r w:rsidRPr="005F2176">
        <w:rPr>
          <w:b/>
        </w:rPr>
        <w:t>false</w:t>
      </w:r>
      <w:r w:rsidRPr="005F2176">
        <w:t>.</w:t>
      </w:r>
    </w:p>
    <w:p w14:paraId="7E367EE6" w14:textId="77777777" w:rsidR="004C02EF" w:rsidRPr="005F2176" w:rsidRDefault="004C02EF" w:rsidP="004C02EF">
      <w:pPr>
        <w:pStyle w:val="Alg4"/>
        <w:numPr>
          <w:ilvl w:val="1"/>
          <w:numId w:val="223"/>
        </w:numPr>
      </w:pPr>
      <w:r w:rsidRPr="005F2176">
        <w:t xml:space="preserve">Repeat, while  </w:t>
      </w:r>
      <w:r w:rsidRPr="005F2176">
        <w:rPr>
          <w:i/>
        </w:rPr>
        <w:t>kPresent</w:t>
      </w:r>
      <w:r w:rsidRPr="005F2176">
        <w:t xml:space="preserve"> is </w:t>
      </w:r>
      <w:r w:rsidRPr="005F2176">
        <w:rPr>
          <w:b/>
        </w:rPr>
        <w:t>false</w:t>
      </w:r>
      <w:r w:rsidRPr="005F2176">
        <w:t xml:space="preserve"> and  </w:t>
      </w:r>
      <w:r w:rsidRPr="005F2176">
        <w:rPr>
          <w:i/>
        </w:rPr>
        <w:t>k</w:t>
      </w:r>
      <w:r w:rsidRPr="005F2176">
        <w:t xml:space="preserve"> &lt; </w:t>
      </w:r>
      <w:r w:rsidRPr="005F2176">
        <w:rPr>
          <w:i/>
        </w:rPr>
        <w:t>len</w:t>
      </w:r>
    </w:p>
    <w:p w14:paraId="0BAF2CAD" w14:textId="77777777" w:rsidR="004C02EF" w:rsidRPr="005F2176" w:rsidRDefault="004C02EF" w:rsidP="004C02EF">
      <w:pPr>
        <w:pStyle w:val="Alg4"/>
        <w:numPr>
          <w:ilvl w:val="2"/>
          <w:numId w:val="223"/>
        </w:numPr>
      </w:pPr>
      <w:r w:rsidRPr="005F2176">
        <w:t xml:space="preserve">Let </w:t>
      </w:r>
      <w:r w:rsidRPr="005F2176">
        <w:rPr>
          <w:i/>
        </w:rPr>
        <w:t>Pk</w:t>
      </w:r>
      <w:r w:rsidRPr="005F2176">
        <w:t xml:space="preserve"> be ToString(</w:t>
      </w:r>
      <w:r w:rsidRPr="005F2176">
        <w:rPr>
          <w:i/>
        </w:rPr>
        <w:t>k</w:t>
      </w:r>
      <w:r w:rsidRPr="005F2176">
        <w:t>).</w:t>
      </w:r>
    </w:p>
    <w:p w14:paraId="5A51AAB5" w14:textId="77777777" w:rsidR="004C02EF" w:rsidRPr="005F2176" w:rsidRDefault="004C02EF" w:rsidP="004C02EF">
      <w:pPr>
        <w:pStyle w:val="Alg4"/>
        <w:numPr>
          <w:ilvl w:val="2"/>
          <w:numId w:val="223"/>
        </w:numPr>
      </w:pPr>
      <w:r w:rsidRPr="005F2176">
        <w:t xml:space="preserve">Let </w:t>
      </w:r>
      <w:r w:rsidRPr="005F2176">
        <w:rPr>
          <w:i/>
        </w:rPr>
        <w:t>kPresent</w:t>
      </w:r>
      <w:r w:rsidRPr="005F2176">
        <w:t xml:space="preserve"> be the result of calling the [[HasProperty]] internal method of </w:t>
      </w:r>
      <w:r w:rsidRPr="005F2176">
        <w:rPr>
          <w:i/>
        </w:rPr>
        <w:t>O</w:t>
      </w:r>
      <w:r w:rsidRPr="005F2176">
        <w:t xml:space="preserve"> with argument </w:t>
      </w:r>
      <w:r w:rsidRPr="005F2176">
        <w:rPr>
          <w:i/>
        </w:rPr>
        <w:t>Pk</w:t>
      </w:r>
      <w:r w:rsidRPr="005F2176">
        <w:t>.</w:t>
      </w:r>
    </w:p>
    <w:p w14:paraId="0A0ED4FF" w14:textId="77777777" w:rsidR="004C02EF" w:rsidRPr="005F2176" w:rsidRDefault="004C02EF" w:rsidP="004C02EF">
      <w:pPr>
        <w:pStyle w:val="Alg4"/>
        <w:numPr>
          <w:ilvl w:val="2"/>
          <w:numId w:val="223"/>
        </w:numPr>
      </w:pPr>
      <w:r w:rsidRPr="005F2176">
        <w:t xml:space="preserve">If </w:t>
      </w:r>
      <w:r w:rsidRPr="005F2176">
        <w:rPr>
          <w:i/>
        </w:rPr>
        <w:t>kPresent</w:t>
      </w:r>
      <w:r w:rsidRPr="005F2176">
        <w:t xml:space="preserve"> is </w:t>
      </w:r>
      <w:r w:rsidRPr="005F2176">
        <w:rPr>
          <w:b/>
        </w:rPr>
        <w:t>true</w:t>
      </w:r>
      <w:r w:rsidRPr="005F2176">
        <w:t>, then</w:t>
      </w:r>
    </w:p>
    <w:p w14:paraId="760DFC0C" w14:textId="77777777" w:rsidR="004C02EF" w:rsidRPr="005F2176" w:rsidRDefault="004C02EF" w:rsidP="004C02EF">
      <w:pPr>
        <w:pStyle w:val="Alg4"/>
        <w:numPr>
          <w:ilvl w:val="3"/>
          <w:numId w:val="223"/>
        </w:numPr>
      </w:pPr>
      <w:r w:rsidRPr="005F2176">
        <w:t xml:space="preserve">Let </w:t>
      </w:r>
      <w:r w:rsidRPr="005F2176">
        <w:rPr>
          <w:i/>
        </w:rPr>
        <w:t>accumulator</w:t>
      </w:r>
      <w:r w:rsidRPr="005F2176">
        <w:t xml:space="preserve"> be the result of calling the [[Get]] internal method of </w:t>
      </w:r>
      <w:r w:rsidRPr="005F2176">
        <w:rPr>
          <w:i/>
        </w:rPr>
        <w:t>O</w:t>
      </w:r>
      <w:r w:rsidRPr="005F2176">
        <w:t xml:space="preserve"> with argument </w:t>
      </w:r>
      <w:r w:rsidRPr="005F2176">
        <w:rPr>
          <w:i/>
        </w:rPr>
        <w:t>Pk</w:t>
      </w:r>
      <w:r w:rsidRPr="005F2176">
        <w:t>.</w:t>
      </w:r>
    </w:p>
    <w:p w14:paraId="118B4828" w14:textId="77777777" w:rsidR="004C02EF" w:rsidRPr="005F2176" w:rsidRDefault="004C02EF" w:rsidP="004C02EF">
      <w:pPr>
        <w:pStyle w:val="Alg4"/>
        <w:numPr>
          <w:ilvl w:val="2"/>
          <w:numId w:val="223"/>
        </w:numPr>
      </w:pPr>
      <w:r w:rsidRPr="005F2176">
        <w:t xml:space="preserve">Increase </w:t>
      </w:r>
      <w:r w:rsidRPr="005F2176">
        <w:rPr>
          <w:i/>
        </w:rPr>
        <w:t>k</w:t>
      </w:r>
      <w:r w:rsidRPr="005F2176">
        <w:t xml:space="preserve"> by 1.</w:t>
      </w:r>
    </w:p>
    <w:p w14:paraId="275BDA4F" w14:textId="77777777" w:rsidR="004C02EF" w:rsidRPr="005F2176" w:rsidRDefault="004C02EF" w:rsidP="004C02EF">
      <w:pPr>
        <w:pStyle w:val="Alg4"/>
        <w:numPr>
          <w:ilvl w:val="1"/>
          <w:numId w:val="223"/>
        </w:numPr>
      </w:pPr>
      <w:r w:rsidRPr="005F2176">
        <w:t xml:space="preserve">If </w:t>
      </w:r>
      <w:r w:rsidRPr="005F2176">
        <w:rPr>
          <w:i/>
        </w:rPr>
        <w:t>kPresent</w:t>
      </w:r>
      <w:r w:rsidRPr="005F2176">
        <w:t xml:space="preserve"> is </w:t>
      </w:r>
      <w:r w:rsidRPr="005F2176">
        <w:rPr>
          <w:b/>
        </w:rPr>
        <w:t>false</w:t>
      </w:r>
      <w:r w:rsidRPr="005F2176">
        <w:t xml:space="preserve">, throw a </w:t>
      </w:r>
      <w:r w:rsidRPr="005F2176">
        <w:rPr>
          <w:b/>
        </w:rPr>
        <w:t>TypeError</w:t>
      </w:r>
      <w:r w:rsidRPr="005F2176">
        <w:t xml:space="preserve"> exception.</w:t>
      </w:r>
    </w:p>
    <w:p w14:paraId="09D2CFE2" w14:textId="77777777" w:rsidR="004C02EF" w:rsidRPr="005F2176" w:rsidRDefault="004C02EF" w:rsidP="004C02EF">
      <w:pPr>
        <w:pStyle w:val="Alg4"/>
        <w:numPr>
          <w:ilvl w:val="0"/>
          <w:numId w:val="223"/>
        </w:numPr>
      </w:pPr>
      <w:r w:rsidRPr="005F2176">
        <w:t xml:space="preserve">Repeat, while </w:t>
      </w:r>
      <w:r w:rsidRPr="005F2176">
        <w:rPr>
          <w:i/>
        </w:rPr>
        <w:t xml:space="preserve">k </w:t>
      </w:r>
      <w:r w:rsidRPr="005F2176">
        <w:t xml:space="preserve">&lt; </w:t>
      </w:r>
      <w:r w:rsidRPr="005F2176">
        <w:rPr>
          <w:i/>
        </w:rPr>
        <w:t>len</w:t>
      </w:r>
    </w:p>
    <w:p w14:paraId="777DDA01" w14:textId="77777777" w:rsidR="004C02EF" w:rsidRPr="005F2176" w:rsidRDefault="004C02EF" w:rsidP="004C02EF">
      <w:pPr>
        <w:pStyle w:val="Alg4"/>
        <w:numPr>
          <w:ilvl w:val="1"/>
          <w:numId w:val="223"/>
        </w:numPr>
      </w:pPr>
      <w:r w:rsidRPr="005F2176">
        <w:t xml:space="preserve">Let </w:t>
      </w:r>
      <w:r w:rsidRPr="005F2176">
        <w:rPr>
          <w:i/>
        </w:rPr>
        <w:t>Pk</w:t>
      </w:r>
      <w:r w:rsidRPr="005F2176">
        <w:t xml:space="preserve"> be ToString(</w:t>
      </w:r>
      <w:r w:rsidRPr="005F2176">
        <w:rPr>
          <w:i/>
        </w:rPr>
        <w:t>k</w:t>
      </w:r>
      <w:r w:rsidRPr="005F2176">
        <w:t>).</w:t>
      </w:r>
    </w:p>
    <w:p w14:paraId="32214E74" w14:textId="77777777" w:rsidR="004C02EF" w:rsidRPr="005F2176" w:rsidRDefault="004C02EF" w:rsidP="004C02EF">
      <w:pPr>
        <w:pStyle w:val="Alg4"/>
        <w:numPr>
          <w:ilvl w:val="1"/>
          <w:numId w:val="223"/>
        </w:numPr>
      </w:pPr>
      <w:r w:rsidRPr="005F2176">
        <w:t xml:space="preserve">Let </w:t>
      </w:r>
      <w:r w:rsidRPr="005F2176">
        <w:rPr>
          <w:i/>
        </w:rPr>
        <w:t>kPresent</w:t>
      </w:r>
      <w:r w:rsidRPr="005F2176">
        <w:t xml:space="preserve"> be the result of calling the [[HasProperty]] internal method of </w:t>
      </w:r>
      <w:r w:rsidRPr="005F2176">
        <w:rPr>
          <w:i/>
        </w:rPr>
        <w:t>O</w:t>
      </w:r>
      <w:r w:rsidRPr="005F2176">
        <w:t xml:space="preserve"> with argument </w:t>
      </w:r>
      <w:r w:rsidRPr="005F2176">
        <w:rPr>
          <w:i/>
        </w:rPr>
        <w:t>Pk</w:t>
      </w:r>
      <w:r w:rsidRPr="005F2176">
        <w:t>.</w:t>
      </w:r>
    </w:p>
    <w:p w14:paraId="42CB75CF" w14:textId="77777777" w:rsidR="004C02EF" w:rsidRPr="005F2176" w:rsidRDefault="004C02EF" w:rsidP="004C02EF">
      <w:pPr>
        <w:pStyle w:val="Alg4"/>
        <w:numPr>
          <w:ilvl w:val="1"/>
          <w:numId w:val="223"/>
        </w:numPr>
      </w:pPr>
      <w:r w:rsidRPr="005F2176">
        <w:t xml:space="preserve">If </w:t>
      </w:r>
      <w:r w:rsidRPr="005F2176">
        <w:rPr>
          <w:i/>
        </w:rPr>
        <w:t>kPresent</w:t>
      </w:r>
      <w:r w:rsidRPr="005F2176">
        <w:t xml:space="preserve"> is </w:t>
      </w:r>
      <w:r w:rsidRPr="005F2176">
        <w:rPr>
          <w:b/>
        </w:rPr>
        <w:t>true</w:t>
      </w:r>
      <w:r w:rsidRPr="005F2176">
        <w:t>, then</w:t>
      </w:r>
    </w:p>
    <w:p w14:paraId="12734C7C" w14:textId="77777777" w:rsidR="004C02EF" w:rsidRPr="005F2176" w:rsidRDefault="004C02EF" w:rsidP="004C02EF">
      <w:pPr>
        <w:pStyle w:val="Alg4"/>
        <w:numPr>
          <w:ilvl w:val="2"/>
          <w:numId w:val="223"/>
        </w:numPr>
      </w:pPr>
      <w:r w:rsidRPr="005F2176">
        <w:t xml:space="preserve">Let </w:t>
      </w:r>
      <w:r w:rsidRPr="005F2176">
        <w:rPr>
          <w:i/>
        </w:rPr>
        <w:t>kValue</w:t>
      </w:r>
      <w:r w:rsidRPr="005F2176">
        <w:t xml:space="preserve"> be the result of calling the [[Get]] internal method of </w:t>
      </w:r>
      <w:r w:rsidRPr="005F2176">
        <w:rPr>
          <w:i/>
        </w:rPr>
        <w:t>O</w:t>
      </w:r>
      <w:r w:rsidRPr="005F2176">
        <w:t xml:space="preserve"> with argument </w:t>
      </w:r>
      <w:r w:rsidRPr="005F2176">
        <w:rPr>
          <w:i/>
        </w:rPr>
        <w:t>Pk</w:t>
      </w:r>
      <w:r w:rsidRPr="005F2176">
        <w:t>.</w:t>
      </w:r>
    </w:p>
    <w:p w14:paraId="6C49F30E" w14:textId="77777777" w:rsidR="004C02EF" w:rsidRPr="005F2176" w:rsidRDefault="004C02EF" w:rsidP="004C02EF">
      <w:pPr>
        <w:pStyle w:val="Alg4"/>
        <w:numPr>
          <w:ilvl w:val="2"/>
          <w:numId w:val="223"/>
        </w:numPr>
      </w:pPr>
      <w:r w:rsidRPr="005F2176">
        <w:t xml:space="preserve">Let </w:t>
      </w:r>
      <w:r w:rsidRPr="005F2176">
        <w:rPr>
          <w:i/>
        </w:rPr>
        <w:t>accumulator</w:t>
      </w:r>
      <w:r w:rsidRPr="005F2176">
        <w:t xml:space="preserve"> be the result of calling the [[Call]] internal method of </w:t>
      </w:r>
      <w:r w:rsidRPr="005F2176">
        <w:rPr>
          <w:i/>
        </w:rPr>
        <w:t>callbackfn</w:t>
      </w:r>
      <w:r w:rsidRPr="005F2176">
        <w:t xml:space="preserve"> with </w:t>
      </w:r>
      <w:r>
        <w:rPr>
          <w:b/>
        </w:rPr>
        <w:t>undefined</w:t>
      </w:r>
      <w:r w:rsidRPr="005F2176">
        <w:t xml:space="preserve"> as the </w:t>
      </w:r>
      <w:r w:rsidRPr="005F2176">
        <w:rPr>
          <w:b/>
        </w:rPr>
        <w:t>this</w:t>
      </w:r>
      <w:r w:rsidRPr="005F2176">
        <w:t xml:space="preserve"> value and argument list containing </w:t>
      </w:r>
      <w:r w:rsidRPr="005F2176">
        <w:rPr>
          <w:i/>
        </w:rPr>
        <w:t>accumulator</w:t>
      </w:r>
      <w:r w:rsidRPr="005F2176">
        <w:t xml:space="preserve">, </w:t>
      </w:r>
      <w:r w:rsidRPr="005F2176">
        <w:rPr>
          <w:i/>
        </w:rPr>
        <w:t>kValue</w:t>
      </w:r>
      <w:r w:rsidRPr="005F2176">
        <w:t xml:space="preserve">, </w:t>
      </w:r>
      <w:r w:rsidRPr="005F2176">
        <w:rPr>
          <w:i/>
        </w:rPr>
        <w:t>k</w:t>
      </w:r>
      <w:r w:rsidRPr="005F2176">
        <w:t xml:space="preserve">, and </w:t>
      </w:r>
      <w:r w:rsidRPr="005F2176">
        <w:rPr>
          <w:i/>
        </w:rPr>
        <w:t>O</w:t>
      </w:r>
      <w:r w:rsidRPr="005F2176">
        <w:t>.</w:t>
      </w:r>
    </w:p>
    <w:p w14:paraId="6BFE6143" w14:textId="77777777" w:rsidR="004C02EF" w:rsidRPr="005F2176" w:rsidRDefault="004C02EF" w:rsidP="004C02EF">
      <w:pPr>
        <w:pStyle w:val="Alg4"/>
        <w:numPr>
          <w:ilvl w:val="1"/>
          <w:numId w:val="223"/>
        </w:numPr>
      </w:pPr>
      <w:r w:rsidRPr="005F2176">
        <w:t xml:space="preserve">Increase </w:t>
      </w:r>
      <w:r w:rsidRPr="005F2176">
        <w:rPr>
          <w:i/>
        </w:rPr>
        <w:t>k</w:t>
      </w:r>
      <w:r w:rsidRPr="005F2176">
        <w:t xml:space="preserve"> by 1.</w:t>
      </w:r>
    </w:p>
    <w:p w14:paraId="18E626E0" w14:textId="77777777" w:rsidR="004C02EF" w:rsidRPr="005F2176" w:rsidRDefault="004C02EF" w:rsidP="004C02EF">
      <w:pPr>
        <w:pStyle w:val="Alg4"/>
        <w:numPr>
          <w:ilvl w:val="0"/>
          <w:numId w:val="223"/>
        </w:numPr>
        <w:spacing w:after="120"/>
      </w:pPr>
      <w:r w:rsidRPr="005F2176">
        <w:t xml:space="preserve">Return </w:t>
      </w:r>
      <w:r w:rsidRPr="005F2176">
        <w:rPr>
          <w:i/>
        </w:rPr>
        <w:t>accumulator</w:t>
      </w:r>
      <w:r w:rsidRPr="005F2176">
        <w:t>.</w:t>
      </w:r>
    </w:p>
    <w:p w14:paraId="506E29A1" w14:textId="77777777" w:rsidR="004C02EF" w:rsidRDefault="004C02EF" w:rsidP="004C02EF">
      <w:pPr>
        <w:pStyle w:val="M4"/>
        <w:ind w:left="0"/>
      </w:pPr>
      <w:r>
        <w:t xml:space="preserve">The </w:t>
      </w:r>
      <w:r>
        <w:rPr>
          <w:rFonts w:ascii="Courier New" w:hAnsi="Courier New"/>
          <w:b/>
        </w:rPr>
        <w:t>length</w:t>
      </w:r>
      <w:r>
        <w:t xml:space="preserve"> property of the </w:t>
      </w:r>
      <w:r>
        <w:rPr>
          <w:rFonts w:ascii="Courier New" w:hAnsi="Courier New" w:cs="Courier New"/>
          <w:b/>
        </w:rPr>
        <w:t>reduce</w:t>
      </w:r>
      <w:r>
        <w:t xml:space="preserve"> method is </w:t>
      </w:r>
      <w:r>
        <w:rPr>
          <w:b/>
        </w:rPr>
        <w:t>1</w:t>
      </w:r>
      <w:r>
        <w:t>.</w:t>
      </w:r>
    </w:p>
    <w:p w14:paraId="2D3FDF8E" w14:textId="77777777" w:rsidR="004C02EF" w:rsidRPr="009C06B1" w:rsidRDefault="004C02EF" w:rsidP="004C02EF">
      <w:pPr>
        <w:pStyle w:val="Note"/>
      </w:pPr>
      <w:r w:rsidRPr="005F2176">
        <w:t>NOTE</w:t>
      </w:r>
      <w:r w:rsidRPr="005F2176">
        <w:tab/>
        <w:t xml:space="preserve">The </w:t>
      </w:r>
      <w:r w:rsidRPr="005F2176">
        <w:rPr>
          <w:rFonts w:ascii="Courier New" w:hAnsi="Courier New" w:cs="Courier New"/>
          <w:b/>
        </w:rPr>
        <w:t>reduce</w:t>
      </w:r>
      <w:r w:rsidRPr="005F2176">
        <w:rPr>
          <w:b/>
        </w:rPr>
        <w:t xml:space="preserve"> </w:t>
      </w:r>
      <w:r w:rsidRPr="005F2176">
        <w:t xml:space="preserve">function is intentionally generic; it does not require that its </w:t>
      </w:r>
      <w:r w:rsidRPr="005F2176">
        <w:rPr>
          <w:b/>
        </w:rPr>
        <w:t>this</w:t>
      </w:r>
      <w:r w:rsidRPr="005F2176">
        <w:t xml:space="preserve"> value be an Array object. Therefore it can be transferred to other kinds of objects for use as a method. Whether the </w:t>
      </w:r>
      <w:r w:rsidRPr="005F2176">
        <w:rPr>
          <w:rFonts w:ascii="Courier New" w:hAnsi="Courier New" w:cs="Courier New"/>
          <w:b/>
        </w:rPr>
        <w:t>reduce</w:t>
      </w:r>
      <w:r w:rsidRPr="005F2176">
        <w:rPr>
          <w:b/>
        </w:rPr>
        <w:t xml:space="preserve"> </w:t>
      </w:r>
      <w:r w:rsidRPr="005F2176">
        <w:t>function can be applied successfully to a host object is implementation-dependent.</w:t>
      </w:r>
    </w:p>
    <w:p w14:paraId="06700ACE" w14:textId="77777777" w:rsidR="004C02EF" w:rsidRDefault="004C02EF" w:rsidP="004C02EF">
      <w:pPr>
        <w:pStyle w:val="40"/>
        <w:numPr>
          <w:ilvl w:val="0"/>
          <w:numId w:val="0"/>
        </w:numPr>
      </w:pPr>
      <w:r>
        <w:t>15.4.4.22</w:t>
      </w:r>
      <w:r>
        <w:tab/>
        <w:t>Array.prototype.reduceRight ( callbackfn [ , initialValue ] )</w:t>
      </w:r>
    </w:p>
    <w:p w14:paraId="135B2781" w14:textId="77777777" w:rsidR="004C02EF" w:rsidRDefault="004C02EF" w:rsidP="004C02EF">
      <w:r w:rsidRPr="00F02209">
        <w:rPr>
          <w:rFonts w:ascii="Times New Roman" w:hAnsi="Times New Roman"/>
          <w:i/>
        </w:rPr>
        <w:t xml:space="preserve">callbackfn </w:t>
      </w:r>
      <w:r>
        <w:t xml:space="preserve">should be a function that takes four arguments. </w:t>
      </w:r>
      <w:r w:rsidRPr="00FA0557">
        <w:rPr>
          <w:rFonts w:ascii="Courier New" w:hAnsi="Courier New" w:cs="Courier New"/>
          <w:b/>
        </w:rPr>
        <w:t xml:space="preserve">reduceRight </w:t>
      </w:r>
      <w:r>
        <w:t>calls the callback, as a function, once for each element present in the array, in descending order.</w:t>
      </w:r>
    </w:p>
    <w:p w14:paraId="2B0728DA" w14:textId="77777777" w:rsidR="004C02EF" w:rsidRDefault="004C02EF" w:rsidP="004C02EF">
      <w:r w:rsidRPr="00F02209">
        <w:rPr>
          <w:rFonts w:ascii="Times New Roman" w:hAnsi="Times New Roman"/>
          <w:i/>
        </w:rPr>
        <w:t xml:space="preserve">callbackfn </w:t>
      </w:r>
      <w:r>
        <w:t xml:space="preserve">is called with four arguments: the </w:t>
      </w:r>
      <w:r w:rsidRPr="00612C55">
        <w:rPr>
          <w:rFonts w:ascii="Times New Roman" w:hAnsi="Times New Roman"/>
          <w:i/>
        </w:rPr>
        <w:t>previousValue</w:t>
      </w:r>
      <w:r>
        <w:t xml:space="preserve"> (or value from the previous call to </w:t>
      </w:r>
      <w:r w:rsidRPr="00F02209">
        <w:rPr>
          <w:rFonts w:ascii="Times New Roman" w:hAnsi="Times New Roman"/>
          <w:i/>
        </w:rPr>
        <w:t>callbackfn</w:t>
      </w:r>
      <w:r>
        <w:t xml:space="preserve">), the </w:t>
      </w:r>
      <w:r w:rsidRPr="00612C55">
        <w:rPr>
          <w:rFonts w:ascii="Times New Roman" w:hAnsi="Times New Roman"/>
          <w:i/>
        </w:rPr>
        <w:t>currentValue</w:t>
      </w:r>
      <w:r>
        <w:t xml:space="preserve"> (value of the current element), the </w:t>
      </w:r>
      <w:r w:rsidRPr="00612C55">
        <w:rPr>
          <w:rFonts w:ascii="Times New Roman" w:hAnsi="Times New Roman"/>
          <w:i/>
        </w:rPr>
        <w:t>currentIndex</w:t>
      </w:r>
      <w:r>
        <w:t xml:space="preserve">, and the object being traversed. </w:t>
      </w:r>
      <w:r w:rsidRPr="00DB0348">
        <w:t xml:space="preserve">The first time the function is called, the </w:t>
      </w:r>
      <w:r w:rsidRPr="00612C55">
        <w:rPr>
          <w:rFonts w:ascii="Times New Roman" w:hAnsi="Times New Roman"/>
          <w:i/>
        </w:rPr>
        <w:t>previousValue</w:t>
      </w:r>
      <w:r w:rsidRPr="00DB0348">
        <w:t xml:space="preserve"> and </w:t>
      </w:r>
      <w:r w:rsidRPr="00612C55">
        <w:rPr>
          <w:rFonts w:ascii="Times New Roman" w:hAnsi="Times New Roman"/>
          <w:i/>
        </w:rPr>
        <w:t>currentValue</w:t>
      </w:r>
      <w:r w:rsidRPr="00DB0348">
        <w:t xml:space="preserve"> can be one of two values. If an </w:t>
      </w:r>
      <w:r w:rsidRPr="00F02209">
        <w:rPr>
          <w:rFonts w:ascii="Times New Roman" w:hAnsi="Times New Roman"/>
          <w:i/>
        </w:rPr>
        <w:t xml:space="preserve">initialValue </w:t>
      </w:r>
      <w:r w:rsidRPr="00DB0348">
        <w:t xml:space="preserve">was provided in the call to </w:t>
      </w:r>
      <w:r w:rsidRPr="00FA0557">
        <w:rPr>
          <w:rFonts w:ascii="Courier New" w:hAnsi="Courier New" w:cs="Courier New"/>
          <w:b/>
        </w:rPr>
        <w:t>reduceRight</w:t>
      </w:r>
      <w:r w:rsidRPr="00DB0348">
        <w:t xml:space="preserve">, then </w:t>
      </w:r>
      <w:r w:rsidRPr="00612C55">
        <w:rPr>
          <w:rFonts w:ascii="Times New Roman" w:hAnsi="Times New Roman"/>
          <w:i/>
        </w:rPr>
        <w:t>previousValue</w:t>
      </w:r>
      <w:r w:rsidRPr="00DB0348">
        <w:t xml:space="preserve"> will be equal to </w:t>
      </w:r>
      <w:r w:rsidRPr="00F02209">
        <w:rPr>
          <w:rFonts w:ascii="Times New Roman" w:hAnsi="Times New Roman"/>
          <w:i/>
        </w:rPr>
        <w:t>initialValue</w:t>
      </w:r>
      <w:r w:rsidRPr="00DB0348">
        <w:t xml:space="preserve"> and </w:t>
      </w:r>
      <w:r w:rsidRPr="00612C55">
        <w:rPr>
          <w:rFonts w:ascii="Times New Roman" w:hAnsi="Times New Roman"/>
          <w:i/>
        </w:rPr>
        <w:t>currentValue</w:t>
      </w:r>
      <w:r w:rsidRPr="00DB0348">
        <w:t xml:space="preserve"> will be equal to the last value in the array. If no </w:t>
      </w:r>
      <w:r w:rsidRPr="00F02209">
        <w:rPr>
          <w:rFonts w:ascii="Times New Roman" w:hAnsi="Times New Roman"/>
          <w:i/>
        </w:rPr>
        <w:t xml:space="preserve">initialValue </w:t>
      </w:r>
      <w:r w:rsidRPr="00DB0348">
        <w:t xml:space="preserve">was provided, then </w:t>
      </w:r>
      <w:r w:rsidRPr="00612C55">
        <w:rPr>
          <w:rFonts w:ascii="Times New Roman" w:hAnsi="Times New Roman"/>
          <w:i/>
        </w:rPr>
        <w:t>previousValue</w:t>
      </w:r>
      <w:r w:rsidRPr="00DB0348">
        <w:t xml:space="preserve"> will be equal to the last value in the array and </w:t>
      </w:r>
      <w:r w:rsidRPr="00612C55">
        <w:rPr>
          <w:rFonts w:ascii="Times New Roman" w:hAnsi="Times New Roman"/>
          <w:i/>
        </w:rPr>
        <w:t>currentValue</w:t>
      </w:r>
      <w:r w:rsidRPr="00DB0348">
        <w:t xml:space="preserve"> will be equal to the second-to-last value.</w:t>
      </w:r>
      <w:r w:rsidRPr="00914693">
        <w:t xml:space="preserve"> </w:t>
      </w:r>
      <w:r>
        <w:t xml:space="preserve">It is a </w:t>
      </w:r>
      <w:r w:rsidRPr="00580C53">
        <w:rPr>
          <w:b/>
        </w:rPr>
        <w:t>TypeError</w:t>
      </w:r>
      <w:r>
        <w:t xml:space="preserve"> if the array contains no elements and </w:t>
      </w:r>
      <w:r w:rsidRPr="00F02209">
        <w:rPr>
          <w:rFonts w:ascii="Times New Roman" w:hAnsi="Times New Roman"/>
          <w:i/>
        </w:rPr>
        <w:t>initialValue</w:t>
      </w:r>
      <w:r>
        <w:t xml:space="preserve"> is not provided.</w:t>
      </w:r>
    </w:p>
    <w:p w14:paraId="4CB6F462" w14:textId="77777777" w:rsidR="004C02EF" w:rsidRDefault="004C02EF" w:rsidP="004C02EF">
      <w:r w:rsidRPr="00FA0557">
        <w:rPr>
          <w:rFonts w:ascii="Courier New" w:hAnsi="Courier New" w:cs="Courier New"/>
          <w:b/>
        </w:rPr>
        <w:t xml:space="preserve">reduceRight </w:t>
      </w:r>
      <w:r>
        <w:t>does not directly mutate the object on which it is called</w:t>
      </w:r>
      <w:r w:rsidRPr="00914693">
        <w:t xml:space="preserve"> </w:t>
      </w:r>
      <w:r>
        <w:t xml:space="preserve">but the object may be mutated by the calls to </w:t>
      </w:r>
      <w:r w:rsidRPr="00F02209">
        <w:rPr>
          <w:rFonts w:ascii="Times New Roman" w:hAnsi="Times New Roman"/>
          <w:i/>
        </w:rPr>
        <w:t>callbackfn</w:t>
      </w:r>
      <w:r>
        <w:t>.</w:t>
      </w:r>
    </w:p>
    <w:p w14:paraId="21CA2E7E" w14:textId="77777777" w:rsidR="004C02EF" w:rsidRDefault="004C02EF" w:rsidP="004C02EF">
      <w:r>
        <w:t xml:space="preserve">The range of elements processed by </w:t>
      </w:r>
      <w:r w:rsidRPr="00FA0557">
        <w:rPr>
          <w:rFonts w:ascii="Courier New" w:hAnsi="Courier New" w:cs="Courier New"/>
          <w:b/>
        </w:rPr>
        <w:t xml:space="preserve">reduceRight </w:t>
      </w:r>
      <w:r>
        <w:t xml:space="preserve">is set before the first call to </w:t>
      </w:r>
      <w:r w:rsidRPr="00F02209">
        <w:rPr>
          <w:rFonts w:ascii="Times New Roman" w:hAnsi="Times New Roman"/>
          <w:i/>
        </w:rPr>
        <w:t>callbackfn</w:t>
      </w:r>
      <w:r>
        <w:t xml:space="preserve">. Elements that are appended to the array after the call to </w:t>
      </w:r>
      <w:r w:rsidRPr="00FA0557">
        <w:rPr>
          <w:rFonts w:ascii="Courier New" w:hAnsi="Courier New" w:cs="Courier New"/>
          <w:b/>
        </w:rPr>
        <w:t xml:space="preserve">reduceRight </w:t>
      </w:r>
      <w:r>
        <w:t xml:space="preserve">begins will not be visited by </w:t>
      </w:r>
      <w:r w:rsidRPr="00F02209">
        <w:rPr>
          <w:rFonts w:ascii="Times New Roman" w:hAnsi="Times New Roman"/>
          <w:i/>
        </w:rPr>
        <w:t>callbackfn</w:t>
      </w:r>
      <w:r>
        <w:t>. If existing</w:t>
      </w:r>
      <w:r w:rsidRPr="00914693">
        <w:t xml:space="preserve"> </w:t>
      </w:r>
      <w:r>
        <w:t xml:space="preserve">elements of the array are changed by </w:t>
      </w:r>
      <w:r w:rsidRPr="00F02209">
        <w:rPr>
          <w:rFonts w:ascii="Times New Roman" w:hAnsi="Times New Roman"/>
          <w:i/>
        </w:rPr>
        <w:t>callbackfn</w:t>
      </w:r>
      <w:r>
        <w:t xml:space="preserve">, their value as passed to </w:t>
      </w:r>
      <w:r w:rsidRPr="00F02209">
        <w:rPr>
          <w:rFonts w:ascii="Times New Roman" w:hAnsi="Times New Roman"/>
          <w:i/>
        </w:rPr>
        <w:t xml:space="preserve">callbackfn </w:t>
      </w:r>
      <w:r>
        <w:t xml:space="preserve">will be the value at the time </w:t>
      </w:r>
      <w:r w:rsidRPr="00FA0557">
        <w:rPr>
          <w:rFonts w:ascii="Courier New" w:hAnsi="Courier New" w:cs="Courier New"/>
          <w:b/>
        </w:rPr>
        <w:t xml:space="preserve">reduceRight </w:t>
      </w:r>
      <w:r>
        <w:t xml:space="preserve">visits them; elements that are deleted after the call to </w:t>
      </w:r>
      <w:r>
        <w:rPr>
          <w:rFonts w:ascii="Courier New" w:hAnsi="Courier New" w:cs="Courier New"/>
          <w:b/>
        </w:rPr>
        <w:t>reduceRight</w:t>
      </w:r>
      <w:r>
        <w:t xml:space="preserve"> begins and before being visited are not visited.</w:t>
      </w:r>
    </w:p>
    <w:p w14:paraId="646657E9" w14:textId="77777777" w:rsidR="004C02EF" w:rsidRDefault="004C02EF" w:rsidP="004C02EF">
      <w:r>
        <w:t xml:space="preserve">When the </w:t>
      </w:r>
      <w:r w:rsidRPr="00FA0557">
        <w:rPr>
          <w:rFonts w:ascii="Courier New" w:hAnsi="Courier New" w:cs="Courier New"/>
          <w:b/>
        </w:rPr>
        <w:t xml:space="preserve">reduceRight </w:t>
      </w:r>
      <w:r>
        <w:t>method is called with one or two arguments, the following steps are taken:</w:t>
      </w:r>
      <w:r w:rsidRPr="007527DD">
        <w:t xml:space="preserve"> </w:t>
      </w:r>
    </w:p>
    <w:p w14:paraId="45477211" w14:textId="77777777" w:rsidR="004C02EF" w:rsidRPr="005F2176" w:rsidRDefault="004C02EF" w:rsidP="004C02EF">
      <w:pPr>
        <w:pStyle w:val="Alg4"/>
        <w:numPr>
          <w:ilvl w:val="0"/>
          <w:numId w:val="224"/>
        </w:numPr>
      </w:pPr>
      <w:r w:rsidRPr="005F2176">
        <w:t xml:space="preserve">Let </w:t>
      </w:r>
      <w:r w:rsidRPr="005F2176">
        <w:rPr>
          <w:i/>
        </w:rPr>
        <w:t>O</w:t>
      </w:r>
      <w:r w:rsidRPr="005F2176">
        <w:t xml:space="preserve"> be the result of calling ToObject passing the </w:t>
      </w:r>
      <w:r w:rsidRPr="005F2176">
        <w:rPr>
          <w:b/>
        </w:rPr>
        <w:t xml:space="preserve">this </w:t>
      </w:r>
      <w:r w:rsidRPr="005F2176">
        <w:t>value as the argument.</w:t>
      </w:r>
    </w:p>
    <w:p w14:paraId="60EFC9A5" w14:textId="77777777" w:rsidR="004C02EF" w:rsidRPr="005F2176" w:rsidRDefault="004C02EF" w:rsidP="004C02EF">
      <w:pPr>
        <w:pStyle w:val="Alg4"/>
        <w:numPr>
          <w:ilvl w:val="0"/>
          <w:numId w:val="224"/>
        </w:numPr>
      </w:pPr>
      <w:r w:rsidRPr="005F2176">
        <w:t xml:space="preserve">Let </w:t>
      </w:r>
      <w:r w:rsidRPr="005F2176">
        <w:rPr>
          <w:i/>
        </w:rPr>
        <w:t>lenValue</w:t>
      </w:r>
      <w:r w:rsidRPr="005F2176">
        <w:t xml:space="preserve">  be the result of calling the [[Get]] internal method of </w:t>
      </w:r>
      <w:r w:rsidRPr="005F2176">
        <w:rPr>
          <w:i/>
        </w:rPr>
        <w:t>O</w:t>
      </w:r>
      <w:r w:rsidRPr="005F2176">
        <w:t xml:space="preserve"> with the argument </w:t>
      </w:r>
      <w:r w:rsidRPr="003A1CEA">
        <w:rPr>
          <w:rFonts w:ascii="Courier New" w:hAnsi="Courier New" w:cs="Courier New"/>
          <w:b/>
        </w:rPr>
        <w:t>"length"</w:t>
      </w:r>
      <w:r w:rsidRPr="005F2176">
        <w:t>.</w:t>
      </w:r>
    </w:p>
    <w:p w14:paraId="6A17A61E" w14:textId="77777777" w:rsidR="004C02EF" w:rsidRPr="005F2176" w:rsidRDefault="004C02EF" w:rsidP="004C02EF">
      <w:pPr>
        <w:pStyle w:val="Alg4"/>
        <w:numPr>
          <w:ilvl w:val="0"/>
          <w:numId w:val="224"/>
        </w:numPr>
      </w:pPr>
      <w:r w:rsidRPr="005F2176">
        <w:t xml:space="preserve">Let </w:t>
      </w:r>
      <w:r w:rsidRPr="005F2176">
        <w:rPr>
          <w:i/>
        </w:rPr>
        <w:t>len</w:t>
      </w:r>
      <w:r w:rsidRPr="005F2176">
        <w:t xml:space="preserve"> be ToUint32(</w:t>
      </w:r>
      <w:r w:rsidRPr="005F2176">
        <w:rPr>
          <w:i/>
        </w:rPr>
        <w:t>lenValue</w:t>
      </w:r>
      <w:r w:rsidRPr="005F2176">
        <w:t>).</w:t>
      </w:r>
    </w:p>
    <w:p w14:paraId="284CAB4F" w14:textId="77777777" w:rsidR="004C02EF" w:rsidRPr="005F2176" w:rsidRDefault="004C02EF" w:rsidP="004C02EF">
      <w:pPr>
        <w:pStyle w:val="Alg4"/>
        <w:numPr>
          <w:ilvl w:val="0"/>
          <w:numId w:val="224"/>
        </w:numPr>
      </w:pPr>
      <w:r w:rsidRPr="005F2176">
        <w:t>If IsCallable(</w:t>
      </w:r>
      <w:r w:rsidRPr="005F2176">
        <w:rPr>
          <w:i/>
        </w:rPr>
        <w:t>callbackfn</w:t>
      </w:r>
      <w:r w:rsidRPr="005F2176">
        <w:t xml:space="preserve">) is </w:t>
      </w:r>
      <w:r w:rsidRPr="005F2176">
        <w:rPr>
          <w:b/>
        </w:rPr>
        <w:t>false</w:t>
      </w:r>
      <w:r w:rsidRPr="005F2176">
        <w:t xml:space="preserve">, throw a </w:t>
      </w:r>
      <w:r w:rsidRPr="005F2176">
        <w:rPr>
          <w:b/>
        </w:rPr>
        <w:t>TypeError</w:t>
      </w:r>
      <w:r w:rsidRPr="005F2176">
        <w:t xml:space="preserve"> exception.</w:t>
      </w:r>
    </w:p>
    <w:p w14:paraId="2054CA72" w14:textId="77777777" w:rsidR="004C02EF" w:rsidRPr="005F2176" w:rsidRDefault="004C02EF" w:rsidP="004C02EF">
      <w:pPr>
        <w:pStyle w:val="Alg4"/>
        <w:numPr>
          <w:ilvl w:val="0"/>
          <w:numId w:val="224"/>
        </w:numPr>
      </w:pPr>
      <w:r w:rsidRPr="005F2176">
        <w:t xml:space="preserve">If len is 0 and </w:t>
      </w:r>
      <w:r w:rsidRPr="005F2176">
        <w:rPr>
          <w:i/>
        </w:rPr>
        <w:t>initialValue</w:t>
      </w:r>
      <w:r w:rsidRPr="005F2176">
        <w:t xml:space="preserve"> is not present, throw a </w:t>
      </w:r>
      <w:r w:rsidRPr="005F2176">
        <w:rPr>
          <w:b/>
        </w:rPr>
        <w:t>TypeError</w:t>
      </w:r>
      <w:r w:rsidRPr="005F2176">
        <w:t xml:space="preserve"> exception.</w:t>
      </w:r>
    </w:p>
    <w:p w14:paraId="6FE73B99" w14:textId="77777777" w:rsidR="004C02EF" w:rsidRPr="005F2176" w:rsidRDefault="004C02EF" w:rsidP="004C02EF">
      <w:pPr>
        <w:pStyle w:val="Alg4"/>
        <w:numPr>
          <w:ilvl w:val="0"/>
          <w:numId w:val="224"/>
        </w:numPr>
      </w:pPr>
      <w:r w:rsidRPr="005F2176">
        <w:t xml:space="preserve">Let </w:t>
      </w:r>
      <w:r w:rsidRPr="005F2176">
        <w:rPr>
          <w:i/>
        </w:rPr>
        <w:t>k</w:t>
      </w:r>
      <w:r w:rsidRPr="005F2176">
        <w:t xml:space="preserve"> be </w:t>
      </w:r>
      <w:r w:rsidRPr="005F2176">
        <w:rPr>
          <w:i/>
        </w:rPr>
        <w:t>len</w:t>
      </w:r>
      <w:r w:rsidRPr="005F2176">
        <w:t>-1.</w:t>
      </w:r>
    </w:p>
    <w:p w14:paraId="14E641AA" w14:textId="77777777" w:rsidR="004C02EF" w:rsidRPr="005F2176" w:rsidRDefault="004C02EF" w:rsidP="004C02EF">
      <w:pPr>
        <w:pStyle w:val="Alg4"/>
        <w:numPr>
          <w:ilvl w:val="0"/>
          <w:numId w:val="224"/>
        </w:numPr>
      </w:pPr>
      <w:r w:rsidRPr="005F2176">
        <w:t xml:space="preserve">If </w:t>
      </w:r>
      <w:r w:rsidRPr="005F2176">
        <w:rPr>
          <w:i/>
        </w:rPr>
        <w:t>initialValue</w:t>
      </w:r>
      <w:r w:rsidRPr="005F2176">
        <w:t xml:space="preserve"> is present, then</w:t>
      </w:r>
    </w:p>
    <w:p w14:paraId="6071CB95" w14:textId="77777777" w:rsidR="004C02EF" w:rsidRPr="005F2176" w:rsidRDefault="004C02EF" w:rsidP="004C02EF">
      <w:pPr>
        <w:pStyle w:val="Alg4"/>
        <w:numPr>
          <w:ilvl w:val="1"/>
          <w:numId w:val="224"/>
        </w:numPr>
      </w:pPr>
      <w:r w:rsidRPr="005F2176">
        <w:t xml:space="preserve">Set </w:t>
      </w:r>
      <w:r w:rsidRPr="005F2176">
        <w:rPr>
          <w:i/>
        </w:rPr>
        <w:t>accumulator</w:t>
      </w:r>
      <w:r w:rsidRPr="005F2176">
        <w:t xml:space="preserve"> to </w:t>
      </w:r>
      <w:r w:rsidRPr="005F2176">
        <w:rPr>
          <w:i/>
        </w:rPr>
        <w:t>initialValue</w:t>
      </w:r>
      <w:r w:rsidRPr="005F2176">
        <w:t>.</w:t>
      </w:r>
    </w:p>
    <w:p w14:paraId="089BEF25" w14:textId="77777777" w:rsidR="004C02EF" w:rsidRPr="005F2176" w:rsidRDefault="004C02EF" w:rsidP="004C02EF">
      <w:pPr>
        <w:pStyle w:val="Alg4"/>
        <w:numPr>
          <w:ilvl w:val="0"/>
          <w:numId w:val="224"/>
        </w:numPr>
      </w:pPr>
      <w:r w:rsidRPr="005F2176">
        <w:t xml:space="preserve">Else, </w:t>
      </w:r>
      <w:r w:rsidRPr="005F2176">
        <w:rPr>
          <w:i/>
        </w:rPr>
        <w:t>initialValue</w:t>
      </w:r>
      <w:r w:rsidRPr="005F2176">
        <w:t xml:space="preserve"> is not present</w:t>
      </w:r>
    </w:p>
    <w:p w14:paraId="61321403" w14:textId="77777777" w:rsidR="004C02EF" w:rsidRPr="005F2176" w:rsidRDefault="004C02EF" w:rsidP="004C02EF">
      <w:pPr>
        <w:pStyle w:val="Alg4"/>
        <w:numPr>
          <w:ilvl w:val="1"/>
          <w:numId w:val="224"/>
        </w:numPr>
      </w:pPr>
      <w:r w:rsidRPr="005F2176">
        <w:t xml:space="preserve">Let </w:t>
      </w:r>
      <w:r w:rsidRPr="005F2176">
        <w:rPr>
          <w:i/>
        </w:rPr>
        <w:t>kPresent</w:t>
      </w:r>
      <w:r w:rsidRPr="005F2176">
        <w:t xml:space="preserve"> be </w:t>
      </w:r>
      <w:r w:rsidRPr="005F2176">
        <w:rPr>
          <w:b/>
        </w:rPr>
        <w:t>false</w:t>
      </w:r>
      <w:r w:rsidRPr="005F2176">
        <w:t>.</w:t>
      </w:r>
    </w:p>
    <w:p w14:paraId="5936B26C" w14:textId="77777777" w:rsidR="004C02EF" w:rsidRPr="005F2176" w:rsidRDefault="004C02EF" w:rsidP="004C02EF">
      <w:pPr>
        <w:pStyle w:val="Alg4"/>
        <w:numPr>
          <w:ilvl w:val="1"/>
          <w:numId w:val="224"/>
        </w:numPr>
      </w:pPr>
      <w:r w:rsidRPr="005F2176">
        <w:t xml:space="preserve">Repeat, while  </w:t>
      </w:r>
      <w:r w:rsidRPr="005F2176">
        <w:rPr>
          <w:i/>
        </w:rPr>
        <w:t>kPresent</w:t>
      </w:r>
      <w:r w:rsidRPr="005F2176">
        <w:t xml:space="preserve"> is </w:t>
      </w:r>
      <w:r w:rsidRPr="005F2176">
        <w:rPr>
          <w:b/>
        </w:rPr>
        <w:t>false</w:t>
      </w:r>
      <w:r w:rsidRPr="005F2176">
        <w:t xml:space="preserve"> and  </w:t>
      </w:r>
      <w:r w:rsidRPr="005F2176">
        <w:rPr>
          <w:i/>
        </w:rPr>
        <w:t>k</w:t>
      </w:r>
      <w:r w:rsidRPr="005F2176">
        <w:t xml:space="preserve"> ≥ 0</w:t>
      </w:r>
    </w:p>
    <w:p w14:paraId="2267B254" w14:textId="77777777" w:rsidR="004C02EF" w:rsidRPr="005F2176" w:rsidRDefault="004C02EF" w:rsidP="004C02EF">
      <w:pPr>
        <w:pStyle w:val="Alg4"/>
        <w:numPr>
          <w:ilvl w:val="2"/>
          <w:numId w:val="224"/>
        </w:numPr>
      </w:pPr>
      <w:r w:rsidRPr="005F2176">
        <w:t xml:space="preserve">Let </w:t>
      </w:r>
      <w:r w:rsidRPr="005F2176">
        <w:rPr>
          <w:i/>
        </w:rPr>
        <w:t>Pk</w:t>
      </w:r>
      <w:r w:rsidRPr="005F2176">
        <w:t xml:space="preserve"> be ToString(</w:t>
      </w:r>
      <w:r w:rsidRPr="005F2176">
        <w:rPr>
          <w:i/>
        </w:rPr>
        <w:t>k</w:t>
      </w:r>
      <w:r w:rsidRPr="005F2176">
        <w:t>).</w:t>
      </w:r>
    </w:p>
    <w:p w14:paraId="7F30F2DD" w14:textId="77777777" w:rsidR="004C02EF" w:rsidRPr="005F2176" w:rsidRDefault="004C02EF" w:rsidP="004C02EF">
      <w:pPr>
        <w:pStyle w:val="Alg4"/>
        <w:numPr>
          <w:ilvl w:val="2"/>
          <w:numId w:val="224"/>
        </w:numPr>
      </w:pPr>
      <w:r w:rsidRPr="005F2176">
        <w:t xml:space="preserve">Let </w:t>
      </w:r>
      <w:r w:rsidRPr="005F2176">
        <w:rPr>
          <w:i/>
        </w:rPr>
        <w:t>kPresent</w:t>
      </w:r>
      <w:r w:rsidRPr="005F2176">
        <w:t xml:space="preserve"> be the result of calling the [[HasProperty]] internal method of </w:t>
      </w:r>
      <w:r w:rsidRPr="005F2176">
        <w:rPr>
          <w:i/>
        </w:rPr>
        <w:t>O</w:t>
      </w:r>
      <w:r w:rsidRPr="005F2176">
        <w:t xml:space="preserve"> with argument </w:t>
      </w:r>
      <w:r w:rsidRPr="005F2176">
        <w:rPr>
          <w:i/>
        </w:rPr>
        <w:t>Pk</w:t>
      </w:r>
      <w:r w:rsidRPr="005F2176">
        <w:t>.</w:t>
      </w:r>
    </w:p>
    <w:p w14:paraId="13E20AE3" w14:textId="77777777" w:rsidR="004C02EF" w:rsidRPr="005F2176" w:rsidRDefault="004C02EF" w:rsidP="004C02EF">
      <w:pPr>
        <w:pStyle w:val="Alg4"/>
        <w:numPr>
          <w:ilvl w:val="2"/>
          <w:numId w:val="224"/>
        </w:numPr>
      </w:pPr>
      <w:r w:rsidRPr="005F2176">
        <w:t xml:space="preserve">If </w:t>
      </w:r>
      <w:r w:rsidRPr="005F2176">
        <w:rPr>
          <w:i/>
        </w:rPr>
        <w:t>kPresent</w:t>
      </w:r>
      <w:r w:rsidRPr="005F2176">
        <w:t xml:space="preserve"> is </w:t>
      </w:r>
      <w:r w:rsidRPr="005F2176">
        <w:rPr>
          <w:b/>
        </w:rPr>
        <w:t>true</w:t>
      </w:r>
      <w:r w:rsidRPr="005F2176">
        <w:t>, then</w:t>
      </w:r>
    </w:p>
    <w:p w14:paraId="61C87104" w14:textId="77777777" w:rsidR="004C02EF" w:rsidRPr="005F2176" w:rsidRDefault="004C02EF" w:rsidP="004C02EF">
      <w:pPr>
        <w:pStyle w:val="Alg4"/>
        <w:numPr>
          <w:ilvl w:val="3"/>
          <w:numId w:val="224"/>
        </w:numPr>
      </w:pPr>
      <w:r w:rsidRPr="005F2176">
        <w:t xml:space="preserve">Let </w:t>
      </w:r>
      <w:r w:rsidRPr="005F2176">
        <w:rPr>
          <w:i/>
        </w:rPr>
        <w:t>accumulator</w:t>
      </w:r>
      <w:r w:rsidRPr="005F2176">
        <w:t xml:space="preserve"> be the result of calling the [[Get]] internal method of </w:t>
      </w:r>
      <w:r w:rsidRPr="005F2176">
        <w:rPr>
          <w:i/>
        </w:rPr>
        <w:t>O</w:t>
      </w:r>
      <w:r w:rsidRPr="005F2176">
        <w:t xml:space="preserve"> with argument </w:t>
      </w:r>
      <w:r w:rsidRPr="005F2176">
        <w:rPr>
          <w:i/>
        </w:rPr>
        <w:t>Pk</w:t>
      </w:r>
      <w:r w:rsidRPr="005F2176">
        <w:t>.</w:t>
      </w:r>
    </w:p>
    <w:p w14:paraId="61A49C63" w14:textId="77777777" w:rsidR="004C02EF" w:rsidRPr="005F2176" w:rsidRDefault="004C02EF" w:rsidP="004C02EF">
      <w:pPr>
        <w:pStyle w:val="Alg4"/>
        <w:numPr>
          <w:ilvl w:val="2"/>
          <w:numId w:val="224"/>
        </w:numPr>
      </w:pPr>
      <w:r w:rsidRPr="005F2176">
        <w:t xml:space="preserve">Decrease </w:t>
      </w:r>
      <w:r w:rsidRPr="005F2176">
        <w:rPr>
          <w:i/>
        </w:rPr>
        <w:t>k</w:t>
      </w:r>
      <w:r w:rsidRPr="005F2176">
        <w:t xml:space="preserve"> by 1.</w:t>
      </w:r>
    </w:p>
    <w:p w14:paraId="03107E6D" w14:textId="77777777" w:rsidR="004C02EF" w:rsidRPr="005F2176" w:rsidRDefault="004C02EF" w:rsidP="004C02EF">
      <w:pPr>
        <w:pStyle w:val="Alg4"/>
        <w:numPr>
          <w:ilvl w:val="1"/>
          <w:numId w:val="224"/>
        </w:numPr>
      </w:pPr>
      <w:r w:rsidRPr="005F2176">
        <w:t xml:space="preserve">If </w:t>
      </w:r>
      <w:r w:rsidRPr="005F2176">
        <w:rPr>
          <w:i/>
        </w:rPr>
        <w:t>kPresent</w:t>
      </w:r>
      <w:r w:rsidRPr="005F2176">
        <w:t xml:space="preserve"> is </w:t>
      </w:r>
      <w:r w:rsidRPr="005F2176">
        <w:rPr>
          <w:b/>
        </w:rPr>
        <w:t>false</w:t>
      </w:r>
      <w:r w:rsidRPr="005F2176">
        <w:t xml:space="preserve">, throw a </w:t>
      </w:r>
      <w:r w:rsidRPr="005F2176">
        <w:rPr>
          <w:b/>
        </w:rPr>
        <w:t>TypeError</w:t>
      </w:r>
      <w:r w:rsidRPr="005F2176">
        <w:t xml:space="preserve"> exception.</w:t>
      </w:r>
    </w:p>
    <w:p w14:paraId="2ACEC3C3" w14:textId="77777777" w:rsidR="004C02EF" w:rsidRPr="005F2176" w:rsidRDefault="004C02EF" w:rsidP="004C02EF">
      <w:pPr>
        <w:pStyle w:val="Alg4"/>
        <w:numPr>
          <w:ilvl w:val="0"/>
          <w:numId w:val="224"/>
        </w:numPr>
      </w:pPr>
      <w:r w:rsidRPr="005F2176">
        <w:t xml:space="preserve">Repeat, while </w:t>
      </w:r>
      <w:r w:rsidRPr="005F2176">
        <w:rPr>
          <w:i/>
        </w:rPr>
        <w:t xml:space="preserve">k </w:t>
      </w:r>
      <w:r w:rsidRPr="005F2176">
        <w:t>≥ 0</w:t>
      </w:r>
    </w:p>
    <w:p w14:paraId="5938D11B" w14:textId="77777777" w:rsidR="004C02EF" w:rsidRPr="005F2176" w:rsidRDefault="004C02EF" w:rsidP="004C02EF">
      <w:pPr>
        <w:pStyle w:val="Alg4"/>
        <w:numPr>
          <w:ilvl w:val="1"/>
          <w:numId w:val="224"/>
        </w:numPr>
      </w:pPr>
      <w:r w:rsidRPr="005F2176">
        <w:t xml:space="preserve">Let </w:t>
      </w:r>
      <w:r w:rsidRPr="005F2176">
        <w:rPr>
          <w:i/>
        </w:rPr>
        <w:t>Pk</w:t>
      </w:r>
      <w:r w:rsidRPr="005F2176">
        <w:t xml:space="preserve"> be ToString(</w:t>
      </w:r>
      <w:r w:rsidRPr="005F2176">
        <w:rPr>
          <w:i/>
        </w:rPr>
        <w:t>k</w:t>
      </w:r>
      <w:r w:rsidRPr="005F2176">
        <w:t>).</w:t>
      </w:r>
    </w:p>
    <w:p w14:paraId="73BACB4D" w14:textId="77777777" w:rsidR="004C02EF" w:rsidRPr="005F2176" w:rsidRDefault="004C02EF" w:rsidP="004C02EF">
      <w:pPr>
        <w:pStyle w:val="Alg4"/>
        <w:numPr>
          <w:ilvl w:val="1"/>
          <w:numId w:val="224"/>
        </w:numPr>
      </w:pPr>
      <w:r w:rsidRPr="005F2176">
        <w:t xml:space="preserve">Let </w:t>
      </w:r>
      <w:r w:rsidRPr="005F2176">
        <w:rPr>
          <w:i/>
        </w:rPr>
        <w:t>kPresent</w:t>
      </w:r>
      <w:r w:rsidRPr="005F2176">
        <w:t xml:space="preserve"> be the result of calling the [[HasProperty]] internal method of </w:t>
      </w:r>
      <w:r w:rsidRPr="005F2176">
        <w:rPr>
          <w:i/>
        </w:rPr>
        <w:t>O</w:t>
      </w:r>
      <w:r w:rsidRPr="005F2176">
        <w:t xml:space="preserve"> with argument </w:t>
      </w:r>
      <w:r w:rsidRPr="005F2176">
        <w:rPr>
          <w:i/>
        </w:rPr>
        <w:t>Pk</w:t>
      </w:r>
      <w:r w:rsidRPr="005F2176">
        <w:t>.</w:t>
      </w:r>
    </w:p>
    <w:p w14:paraId="601648A6" w14:textId="77777777" w:rsidR="004C02EF" w:rsidRPr="005F2176" w:rsidRDefault="004C02EF" w:rsidP="004C02EF">
      <w:pPr>
        <w:pStyle w:val="Alg4"/>
        <w:numPr>
          <w:ilvl w:val="1"/>
          <w:numId w:val="224"/>
        </w:numPr>
      </w:pPr>
      <w:r w:rsidRPr="005F2176">
        <w:t xml:space="preserve">If </w:t>
      </w:r>
      <w:r w:rsidRPr="005F2176">
        <w:rPr>
          <w:i/>
        </w:rPr>
        <w:t>kPresent</w:t>
      </w:r>
      <w:r w:rsidRPr="005F2176">
        <w:t xml:space="preserve"> is </w:t>
      </w:r>
      <w:r w:rsidRPr="005F2176">
        <w:rPr>
          <w:b/>
        </w:rPr>
        <w:t>true</w:t>
      </w:r>
      <w:r w:rsidRPr="005F2176">
        <w:t>, then</w:t>
      </w:r>
    </w:p>
    <w:p w14:paraId="51EDF5ED" w14:textId="77777777" w:rsidR="004C02EF" w:rsidRPr="005F2176" w:rsidRDefault="004C02EF" w:rsidP="004C02EF">
      <w:pPr>
        <w:pStyle w:val="Alg4"/>
        <w:numPr>
          <w:ilvl w:val="2"/>
          <w:numId w:val="224"/>
        </w:numPr>
      </w:pPr>
      <w:r w:rsidRPr="005F2176">
        <w:t xml:space="preserve">Let </w:t>
      </w:r>
      <w:r w:rsidRPr="005F2176">
        <w:rPr>
          <w:i/>
        </w:rPr>
        <w:t>kValue</w:t>
      </w:r>
      <w:r w:rsidRPr="005F2176">
        <w:t xml:space="preserve"> be the result of calling the [[Get]] internal method of </w:t>
      </w:r>
      <w:r w:rsidRPr="005F2176">
        <w:rPr>
          <w:i/>
        </w:rPr>
        <w:t>O</w:t>
      </w:r>
      <w:r w:rsidRPr="005F2176">
        <w:t xml:space="preserve"> with argument </w:t>
      </w:r>
      <w:r w:rsidRPr="005F2176">
        <w:rPr>
          <w:i/>
        </w:rPr>
        <w:t>Pk</w:t>
      </w:r>
      <w:r w:rsidRPr="005F2176">
        <w:t>.</w:t>
      </w:r>
    </w:p>
    <w:p w14:paraId="310054F9" w14:textId="77777777" w:rsidR="004C02EF" w:rsidRPr="005F2176" w:rsidRDefault="004C02EF" w:rsidP="004C02EF">
      <w:pPr>
        <w:pStyle w:val="Alg4"/>
        <w:numPr>
          <w:ilvl w:val="2"/>
          <w:numId w:val="224"/>
        </w:numPr>
      </w:pPr>
      <w:r w:rsidRPr="005F2176">
        <w:t xml:space="preserve">Let </w:t>
      </w:r>
      <w:r w:rsidRPr="005F2176">
        <w:rPr>
          <w:i/>
        </w:rPr>
        <w:t>accumulator</w:t>
      </w:r>
      <w:r w:rsidRPr="005F2176">
        <w:t xml:space="preserve"> be the result of calling the [[Call]] internal method of </w:t>
      </w:r>
      <w:r w:rsidRPr="005F2176">
        <w:rPr>
          <w:i/>
        </w:rPr>
        <w:t>callbackfn</w:t>
      </w:r>
      <w:r w:rsidRPr="005F2176">
        <w:t xml:space="preserve"> with </w:t>
      </w:r>
      <w:r>
        <w:rPr>
          <w:b/>
        </w:rPr>
        <w:t>undefined</w:t>
      </w:r>
      <w:r w:rsidRPr="005F2176">
        <w:t xml:space="preserve"> as the </w:t>
      </w:r>
      <w:r w:rsidRPr="005F2176">
        <w:rPr>
          <w:b/>
        </w:rPr>
        <w:t>this</w:t>
      </w:r>
      <w:r w:rsidRPr="005F2176">
        <w:t xml:space="preserve"> value and argument list containing </w:t>
      </w:r>
      <w:r w:rsidRPr="005F2176">
        <w:rPr>
          <w:i/>
        </w:rPr>
        <w:t>accumulator</w:t>
      </w:r>
      <w:r w:rsidRPr="005F2176">
        <w:t xml:space="preserve">, </w:t>
      </w:r>
      <w:r w:rsidRPr="005F2176">
        <w:rPr>
          <w:i/>
        </w:rPr>
        <w:t>kValue</w:t>
      </w:r>
      <w:r w:rsidRPr="005F2176">
        <w:t xml:space="preserve">, </w:t>
      </w:r>
      <w:r w:rsidRPr="005F2176">
        <w:rPr>
          <w:i/>
        </w:rPr>
        <w:t>k</w:t>
      </w:r>
      <w:r w:rsidRPr="005F2176">
        <w:t xml:space="preserve">, and </w:t>
      </w:r>
      <w:r w:rsidRPr="005F2176">
        <w:rPr>
          <w:i/>
        </w:rPr>
        <w:t>O</w:t>
      </w:r>
      <w:r w:rsidRPr="005F2176">
        <w:t>.</w:t>
      </w:r>
    </w:p>
    <w:p w14:paraId="74C8A00F" w14:textId="77777777" w:rsidR="004C02EF" w:rsidRPr="005F2176" w:rsidRDefault="004C02EF" w:rsidP="004C02EF">
      <w:pPr>
        <w:pStyle w:val="Alg4"/>
        <w:numPr>
          <w:ilvl w:val="1"/>
          <w:numId w:val="224"/>
        </w:numPr>
      </w:pPr>
      <w:r w:rsidRPr="005F2176">
        <w:t xml:space="preserve">Decrease </w:t>
      </w:r>
      <w:r w:rsidRPr="005F2176">
        <w:rPr>
          <w:i/>
        </w:rPr>
        <w:t>k</w:t>
      </w:r>
      <w:r w:rsidRPr="005F2176">
        <w:t xml:space="preserve"> by 1.</w:t>
      </w:r>
    </w:p>
    <w:p w14:paraId="4FB143DA" w14:textId="77777777" w:rsidR="004C02EF" w:rsidRPr="005F2176" w:rsidRDefault="004C02EF" w:rsidP="004C02EF">
      <w:pPr>
        <w:pStyle w:val="Alg4"/>
        <w:numPr>
          <w:ilvl w:val="0"/>
          <w:numId w:val="224"/>
        </w:numPr>
        <w:spacing w:after="120"/>
      </w:pPr>
      <w:r w:rsidRPr="005F2176">
        <w:t xml:space="preserve">Return </w:t>
      </w:r>
      <w:r w:rsidRPr="005F2176">
        <w:rPr>
          <w:i/>
        </w:rPr>
        <w:t>accumulator</w:t>
      </w:r>
      <w:r w:rsidRPr="005F2176">
        <w:t>.</w:t>
      </w:r>
    </w:p>
    <w:p w14:paraId="5E84EB51" w14:textId="77777777" w:rsidR="004C02EF" w:rsidRDefault="004C02EF" w:rsidP="004C02EF">
      <w:pPr>
        <w:pStyle w:val="M4"/>
        <w:ind w:left="0"/>
      </w:pPr>
      <w:r>
        <w:t xml:space="preserve">The </w:t>
      </w:r>
      <w:r>
        <w:rPr>
          <w:rFonts w:ascii="Courier New" w:hAnsi="Courier New"/>
          <w:b/>
        </w:rPr>
        <w:t>length</w:t>
      </w:r>
      <w:r>
        <w:t xml:space="preserve"> property of the </w:t>
      </w:r>
      <w:r>
        <w:rPr>
          <w:rFonts w:ascii="Courier New" w:hAnsi="Courier New" w:cs="Courier New"/>
          <w:b/>
        </w:rPr>
        <w:t>reduceRight</w:t>
      </w:r>
      <w:r>
        <w:t xml:space="preserve"> method is </w:t>
      </w:r>
      <w:r>
        <w:rPr>
          <w:b/>
        </w:rPr>
        <w:t>1</w:t>
      </w:r>
      <w:r>
        <w:t>.</w:t>
      </w:r>
    </w:p>
    <w:p w14:paraId="2C447C8F" w14:textId="77777777" w:rsidR="004C02EF" w:rsidRDefault="004C02EF" w:rsidP="004C02EF">
      <w:pPr>
        <w:pStyle w:val="Note"/>
      </w:pPr>
      <w:r w:rsidRPr="005F2176">
        <w:t>NOTE</w:t>
      </w:r>
      <w:r w:rsidRPr="005F2176">
        <w:tab/>
        <w:t xml:space="preserve">The </w:t>
      </w:r>
      <w:r w:rsidRPr="005F2176">
        <w:rPr>
          <w:rFonts w:ascii="Courier New" w:hAnsi="Courier New" w:cs="Courier New"/>
          <w:b/>
        </w:rPr>
        <w:t xml:space="preserve">reduceRight </w:t>
      </w:r>
      <w:r w:rsidRPr="005F2176">
        <w:t xml:space="preserve">function is intentionally generic; it does not require that its this value be an Array object. Therefore it can be transferred to other kinds of objects for use as a method. Whether the </w:t>
      </w:r>
      <w:r w:rsidRPr="005F2176">
        <w:rPr>
          <w:rFonts w:ascii="Courier New" w:hAnsi="Courier New" w:cs="Courier New"/>
          <w:b/>
        </w:rPr>
        <w:t xml:space="preserve">reduceRight </w:t>
      </w:r>
      <w:r w:rsidRPr="005F2176">
        <w:t>function can be applied successfully to a host object is implementation-dependent.</w:t>
      </w:r>
    </w:p>
    <w:p w14:paraId="5A6B56A2" w14:textId="77777777" w:rsidR="004C02EF" w:rsidRDefault="004C02EF" w:rsidP="00B43482">
      <w:pPr>
        <w:pStyle w:val="30"/>
        <w:numPr>
          <w:ilvl w:val="0"/>
          <w:numId w:val="0"/>
        </w:numPr>
      </w:pPr>
      <w:bookmarkStart w:id="4727" w:name="_Toc472818925"/>
      <w:bookmarkStart w:id="4728" w:name="_Toc235503503"/>
      <w:bookmarkStart w:id="4729" w:name="_Toc241509278"/>
      <w:bookmarkStart w:id="4730" w:name="_Toc244416765"/>
      <w:bookmarkStart w:id="4731" w:name="_Toc276631129"/>
      <w:bookmarkStart w:id="4732" w:name="_Toc153968518"/>
      <w:r>
        <w:t>15.4.5</w:t>
      </w:r>
      <w:r>
        <w:tab/>
        <w:t>Properties of Array Instance</w:t>
      </w:r>
      <w:bookmarkEnd w:id="4722"/>
      <w:bookmarkEnd w:id="4723"/>
      <w:bookmarkEnd w:id="4724"/>
      <w:r>
        <w:t>s</w:t>
      </w:r>
      <w:bookmarkEnd w:id="4727"/>
      <w:bookmarkEnd w:id="4728"/>
      <w:bookmarkEnd w:id="4729"/>
      <w:bookmarkEnd w:id="4730"/>
      <w:bookmarkEnd w:id="4731"/>
      <w:bookmarkEnd w:id="4732"/>
    </w:p>
    <w:p w14:paraId="62E77923" w14:textId="77777777" w:rsidR="004C02EF" w:rsidRDefault="004C02EF" w:rsidP="004C02EF">
      <w:r>
        <w:t xml:space="preserve">Array instances inherit properties from the Array prototype object and </w:t>
      </w:r>
      <w:del w:id="4733" w:author="Allen Wirfs-Brock" w:date="2011-07-02T14:01:00Z">
        <w:r w:rsidDel="00963019">
          <w:delText xml:space="preserve">their [[Class]] </w:delText>
        </w:r>
      </w:del>
      <w:ins w:id="4734" w:author="Allen Wirfs-Brock" w:date="2011-07-02T14:01:00Z">
        <w:r w:rsidR="00963019">
          <w:t xml:space="preserve">have the [[IsArray]] </w:t>
        </w:r>
      </w:ins>
      <w:r>
        <w:t>internal property</w:t>
      </w:r>
      <w:del w:id="4735" w:author="Allen Wirfs-Brock" w:date="2011-07-02T14:02:00Z">
        <w:r w:rsidDel="00963019">
          <w:delText xml:space="preserve"> value is </w:delText>
        </w:r>
        <w:r w:rsidDel="00963019">
          <w:rPr>
            <w:rFonts w:ascii="Courier New" w:hAnsi="Courier New" w:cs="Courier New"/>
            <w:b/>
          </w:rPr>
          <w:delText>"</w:delText>
        </w:r>
        <w:r w:rsidRPr="006148DB" w:rsidDel="00963019">
          <w:rPr>
            <w:rFonts w:ascii="Courier New" w:hAnsi="Courier New" w:cs="Courier New"/>
            <w:b/>
          </w:rPr>
          <w:delText>Array</w:delText>
        </w:r>
        <w:r w:rsidDel="00963019">
          <w:rPr>
            <w:rFonts w:ascii="Courier New" w:hAnsi="Courier New" w:cs="Courier New"/>
            <w:b/>
          </w:rPr>
          <w:delText>"</w:delText>
        </w:r>
      </w:del>
      <w:r>
        <w:t>. Array instances also have the following properties.</w:t>
      </w:r>
      <w:bookmarkStart w:id="4736" w:name="_Hlt424531027"/>
      <w:bookmarkStart w:id="4737" w:name="_Ref384024926"/>
      <w:bookmarkStart w:id="4738" w:name="_Ref385487297"/>
      <w:bookmarkStart w:id="4739" w:name="_Toc385672300"/>
      <w:bookmarkStart w:id="4740" w:name="_Toc393690416"/>
      <w:bookmarkEnd w:id="4736"/>
    </w:p>
    <w:p w14:paraId="651F3052" w14:textId="77777777" w:rsidR="004C02EF" w:rsidRDefault="004C02EF" w:rsidP="004C02EF">
      <w:pPr>
        <w:pStyle w:val="40"/>
        <w:numPr>
          <w:ilvl w:val="0"/>
          <w:numId w:val="0"/>
        </w:numPr>
      </w:pPr>
      <w:bookmarkStart w:id="4741" w:name="_Ref424531062"/>
      <w:r>
        <w:t>15.4.5.1</w:t>
      </w:r>
      <w:r>
        <w:tab/>
        <w:t>[[DefineOwnProperty]</w:t>
      </w:r>
      <w:bookmarkEnd w:id="4737"/>
      <w:r>
        <w:t xml:space="preserve">] ( P, </w:t>
      </w:r>
      <w:bookmarkEnd w:id="4738"/>
      <w:bookmarkEnd w:id="4739"/>
      <w:bookmarkEnd w:id="4740"/>
      <w:r>
        <w:t>Desc, Throw )</w:t>
      </w:r>
      <w:bookmarkEnd w:id="4741"/>
    </w:p>
    <w:p w14:paraId="788D963F" w14:textId="77777777" w:rsidR="004C02EF" w:rsidRDefault="004C02EF" w:rsidP="004C02EF">
      <w:r>
        <w:t>Array objects use a variation of the [[DefineOwnProperty]] internal method used for other native ECMAScript objects (8.12.9).</w:t>
      </w:r>
      <w:bookmarkStart w:id="4742" w:name="_Toc382291626"/>
    </w:p>
    <w:p w14:paraId="6AC9F4A2" w14:textId="77777777" w:rsidR="004C02EF" w:rsidRDefault="004C02EF" w:rsidP="004C02EF">
      <w:r>
        <w:t xml:space="preserve">Assume </w:t>
      </w:r>
      <w:r w:rsidRPr="00F02209">
        <w:rPr>
          <w:rFonts w:ascii="Times New Roman" w:hAnsi="Times New Roman"/>
          <w:i/>
        </w:rPr>
        <w:t xml:space="preserve">A </w:t>
      </w:r>
      <w:r>
        <w:t xml:space="preserve">is an Array object, </w:t>
      </w:r>
      <w:r w:rsidRPr="00F02209">
        <w:rPr>
          <w:rFonts w:ascii="Times New Roman" w:hAnsi="Times New Roman"/>
          <w:i/>
        </w:rPr>
        <w:t>Desc</w:t>
      </w:r>
      <w:r>
        <w:t xml:space="preserve"> is a Property Descriptor, and </w:t>
      </w:r>
      <w:r w:rsidRPr="00F02209">
        <w:rPr>
          <w:rFonts w:ascii="Times New Roman" w:hAnsi="Times New Roman"/>
          <w:i/>
        </w:rPr>
        <w:t xml:space="preserve">Throw </w:t>
      </w:r>
      <w:r>
        <w:t>is a Boolean flag.</w:t>
      </w:r>
    </w:p>
    <w:p w14:paraId="60BACD88" w14:textId="77777777" w:rsidR="004C02EF" w:rsidRDefault="004C02EF" w:rsidP="004C02EF">
      <w:r>
        <w:t>In the following algorithm, the term “</w:t>
      </w:r>
      <w:r w:rsidRPr="00F02209">
        <w:rPr>
          <w:rFonts w:ascii="Times New Roman" w:hAnsi="Times New Roman"/>
        </w:rPr>
        <w:t>Reject</w:t>
      </w:r>
      <w:r>
        <w:t>” means “</w:t>
      </w:r>
      <w:r w:rsidRPr="00F02209">
        <w:rPr>
          <w:rFonts w:ascii="Times New Roman" w:hAnsi="Times New Roman"/>
        </w:rPr>
        <w:t xml:space="preserve">If </w:t>
      </w:r>
      <w:r w:rsidRPr="00F02209">
        <w:rPr>
          <w:rFonts w:ascii="Times New Roman" w:hAnsi="Times New Roman"/>
          <w:i/>
        </w:rPr>
        <w:t xml:space="preserve">Throw </w:t>
      </w:r>
      <w:r w:rsidRPr="00F02209">
        <w:rPr>
          <w:rFonts w:ascii="Times New Roman" w:hAnsi="Times New Roman"/>
        </w:rPr>
        <w:t xml:space="preserve">is </w:t>
      </w:r>
      <w:r w:rsidRPr="00F02209">
        <w:rPr>
          <w:rFonts w:ascii="Times New Roman" w:hAnsi="Times New Roman"/>
          <w:b/>
        </w:rPr>
        <w:t>true</w:t>
      </w:r>
      <w:r w:rsidRPr="00F02209">
        <w:rPr>
          <w:rFonts w:ascii="Times New Roman" w:hAnsi="Times New Roman"/>
        </w:rPr>
        <w:t xml:space="preserve">, then throw a </w:t>
      </w:r>
      <w:r w:rsidRPr="00F02209">
        <w:rPr>
          <w:rFonts w:ascii="Times New Roman" w:hAnsi="Times New Roman"/>
          <w:b/>
        </w:rPr>
        <w:t>TypeError</w:t>
      </w:r>
      <w:r w:rsidRPr="00F02209">
        <w:rPr>
          <w:rFonts w:ascii="Times New Roman" w:hAnsi="Times New Roman"/>
        </w:rPr>
        <w:t xml:space="preserve"> exception, otherwise return </w:t>
      </w:r>
      <w:r w:rsidRPr="00F02209">
        <w:rPr>
          <w:rFonts w:ascii="Times New Roman" w:hAnsi="Times New Roman"/>
          <w:b/>
        </w:rPr>
        <w:t>false</w:t>
      </w:r>
      <w:r w:rsidRPr="00F02209">
        <w:rPr>
          <w:rFonts w:ascii="Times New Roman" w:hAnsi="Times New Roman"/>
        </w:rPr>
        <w:t>.</w:t>
      </w:r>
      <w:r>
        <w:t>”</w:t>
      </w:r>
    </w:p>
    <w:p w14:paraId="796BBCC9" w14:textId="77777777" w:rsidR="004C02EF" w:rsidRDefault="004C02EF" w:rsidP="004C02EF">
      <w:r>
        <w:t xml:space="preserve">When the [[DefineOwnProperty]] internal method of </w:t>
      </w:r>
      <w:r w:rsidRPr="00F02209">
        <w:rPr>
          <w:rFonts w:ascii="Times New Roman" w:hAnsi="Times New Roman"/>
          <w:i/>
        </w:rPr>
        <w:t>A</w:t>
      </w:r>
      <w:r>
        <w:t xml:space="preserve"> is called with property </w:t>
      </w:r>
      <w:r w:rsidRPr="00F02209">
        <w:rPr>
          <w:rFonts w:ascii="Times New Roman" w:hAnsi="Times New Roman"/>
          <w:i/>
        </w:rPr>
        <w:t>P</w:t>
      </w:r>
      <w:r>
        <w:t xml:space="preserve">, Property Descriptor </w:t>
      </w:r>
      <w:r w:rsidRPr="00F02209">
        <w:rPr>
          <w:rFonts w:ascii="Times New Roman" w:hAnsi="Times New Roman"/>
          <w:i/>
        </w:rPr>
        <w:t>Desc</w:t>
      </w:r>
      <w:r>
        <w:t xml:space="preserve">, and Boolean flag </w:t>
      </w:r>
      <w:r w:rsidRPr="00F02209">
        <w:rPr>
          <w:rFonts w:ascii="Times New Roman" w:hAnsi="Times New Roman"/>
          <w:i/>
        </w:rPr>
        <w:t>Throw</w:t>
      </w:r>
      <w:r>
        <w:t>, the following steps are taken:</w:t>
      </w:r>
    </w:p>
    <w:p w14:paraId="353657D1" w14:textId="77777777" w:rsidR="004C02EF" w:rsidRPr="005F2176" w:rsidRDefault="004C02EF" w:rsidP="004C02EF">
      <w:pPr>
        <w:pStyle w:val="Alg4"/>
        <w:numPr>
          <w:ilvl w:val="0"/>
          <w:numId w:val="225"/>
        </w:numPr>
      </w:pPr>
      <w:r w:rsidRPr="005F2176">
        <w:t xml:space="preserve">Let </w:t>
      </w:r>
      <w:r w:rsidRPr="005F2176">
        <w:rPr>
          <w:i/>
        </w:rPr>
        <w:t>oldLenDesc</w:t>
      </w:r>
      <w:r w:rsidRPr="005F2176">
        <w:t xml:space="preserve"> be the result of calling the [[GetOwnProperty]] internal method of </w:t>
      </w:r>
      <w:r w:rsidRPr="005F2176">
        <w:rPr>
          <w:i/>
        </w:rPr>
        <w:t>A</w:t>
      </w:r>
      <w:r w:rsidRPr="005F2176">
        <w:t xml:space="preserve"> passing </w:t>
      </w:r>
      <w:r w:rsidRPr="005F2176">
        <w:rPr>
          <w:b/>
        </w:rPr>
        <w:t>"</w:t>
      </w:r>
      <w:r w:rsidRPr="006F5976">
        <w:rPr>
          <w:rFonts w:ascii="Courier New" w:hAnsi="Courier New" w:cs="Courier New"/>
          <w:b/>
        </w:rPr>
        <w:t>length</w:t>
      </w:r>
      <w:r w:rsidRPr="005F2176">
        <w:rPr>
          <w:b/>
        </w:rPr>
        <w:t>"</w:t>
      </w:r>
      <w:r w:rsidRPr="005F2176">
        <w:t xml:space="preserve"> as the argument.  The result will never be </w:t>
      </w:r>
      <w:r w:rsidRPr="005F2176">
        <w:rPr>
          <w:b/>
        </w:rPr>
        <w:t xml:space="preserve">undefined </w:t>
      </w:r>
      <w:r w:rsidRPr="005F2176">
        <w:t>or an accessor descriptor because Array objects are created with a length data property that cannot be deleted or reconfigured.</w:t>
      </w:r>
    </w:p>
    <w:p w14:paraId="00D3BCE1" w14:textId="77777777" w:rsidR="004C02EF" w:rsidRPr="005F2176" w:rsidRDefault="004C02EF" w:rsidP="004C02EF">
      <w:pPr>
        <w:pStyle w:val="Alg4"/>
        <w:numPr>
          <w:ilvl w:val="0"/>
          <w:numId w:val="225"/>
        </w:numPr>
      </w:pPr>
      <w:r w:rsidRPr="005F2176">
        <w:t xml:space="preserve">Let </w:t>
      </w:r>
      <w:r w:rsidRPr="005F2176">
        <w:rPr>
          <w:i/>
        </w:rPr>
        <w:t>oldLen</w:t>
      </w:r>
      <w:r w:rsidRPr="005F2176">
        <w:t xml:space="preserve"> be </w:t>
      </w:r>
      <w:r w:rsidRPr="005F2176">
        <w:rPr>
          <w:i/>
        </w:rPr>
        <w:t>oldLenDesc</w:t>
      </w:r>
      <w:r w:rsidRPr="005F2176">
        <w:t>.[[Value]].</w:t>
      </w:r>
    </w:p>
    <w:p w14:paraId="5601AFF2" w14:textId="77777777" w:rsidR="004C02EF" w:rsidRPr="005F2176" w:rsidRDefault="004C02EF" w:rsidP="004C02EF">
      <w:pPr>
        <w:pStyle w:val="Alg4"/>
        <w:numPr>
          <w:ilvl w:val="0"/>
          <w:numId w:val="225"/>
        </w:numPr>
      </w:pPr>
      <w:r w:rsidRPr="005F2176">
        <w:t xml:space="preserve">If </w:t>
      </w:r>
      <w:r w:rsidRPr="005F2176">
        <w:rPr>
          <w:i/>
        </w:rPr>
        <w:t>P</w:t>
      </w:r>
      <w:r w:rsidRPr="005F2176">
        <w:t xml:space="preserve"> is </w:t>
      </w:r>
      <w:r w:rsidRPr="005F2176">
        <w:rPr>
          <w:b/>
        </w:rPr>
        <w:t>"</w:t>
      </w:r>
      <w:r w:rsidRPr="006F5976">
        <w:rPr>
          <w:rFonts w:ascii="Courier New" w:hAnsi="Courier New" w:cs="Courier New"/>
          <w:b/>
        </w:rPr>
        <w:t>length</w:t>
      </w:r>
      <w:r w:rsidRPr="005F2176">
        <w:rPr>
          <w:b/>
        </w:rPr>
        <w:t>"</w:t>
      </w:r>
      <w:r w:rsidRPr="005F2176">
        <w:t>, then</w:t>
      </w:r>
    </w:p>
    <w:p w14:paraId="19C7B733" w14:textId="77777777" w:rsidR="004C02EF" w:rsidRPr="005F2176" w:rsidRDefault="004C02EF" w:rsidP="004C02EF">
      <w:pPr>
        <w:pStyle w:val="Alg4"/>
        <w:numPr>
          <w:ilvl w:val="1"/>
          <w:numId w:val="225"/>
        </w:numPr>
      </w:pPr>
      <w:r w:rsidRPr="005F2176">
        <w:t xml:space="preserve">If the [[Value]] field of </w:t>
      </w:r>
      <w:r w:rsidRPr="005F2176">
        <w:rPr>
          <w:i/>
        </w:rPr>
        <w:t>Desc</w:t>
      </w:r>
      <w:r w:rsidRPr="005F2176">
        <w:t xml:space="preserve"> is </w:t>
      </w:r>
      <w:r>
        <w:t>absent</w:t>
      </w:r>
      <w:r w:rsidRPr="005F2176">
        <w:t>, then</w:t>
      </w:r>
    </w:p>
    <w:p w14:paraId="1DCBEE21" w14:textId="77777777" w:rsidR="004C02EF" w:rsidRDefault="004C02EF" w:rsidP="004C02EF">
      <w:pPr>
        <w:pStyle w:val="Alg4"/>
        <w:numPr>
          <w:ilvl w:val="2"/>
          <w:numId w:val="225"/>
        </w:numPr>
      </w:pPr>
      <w:r>
        <w:t>Return</w:t>
      </w:r>
      <w:r w:rsidRPr="005F2176">
        <w:t xml:space="preserve"> the result of calling the default [[DefineOwnProperty]] internal method (8.12.9) on </w:t>
      </w:r>
      <w:r w:rsidRPr="005F2176">
        <w:rPr>
          <w:i/>
        </w:rPr>
        <w:t>A</w:t>
      </w:r>
      <w:r w:rsidRPr="005F2176">
        <w:t xml:space="preserve"> passing </w:t>
      </w:r>
      <w:r w:rsidRPr="005F2176">
        <w:rPr>
          <w:b/>
        </w:rPr>
        <w:t>"</w:t>
      </w:r>
      <w:r w:rsidRPr="006F5976">
        <w:rPr>
          <w:rFonts w:ascii="Courier New" w:hAnsi="Courier New" w:cs="Courier New"/>
          <w:b/>
        </w:rPr>
        <w:t>length</w:t>
      </w:r>
      <w:r w:rsidRPr="005F2176">
        <w:rPr>
          <w:b/>
        </w:rPr>
        <w:t>"</w:t>
      </w:r>
      <w:r w:rsidRPr="005F2176">
        <w:t xml:space="preserve">, </w:t>
      </w:r>
      <w:r w:rsidRPr="005F2176">
        <w:rPr>
          <w:i/>
        </w:rPr>
        <w:t>Desc</w:t>
      </w:r>
      <w:r w:rsidRPr="005F2176">
        <w:t xml:space="preserve">, and </w:t>
      </w:r>
      <w:r w:rsidRPr="005F2176">
        <w:rPr>
          <w:i/>
        </w:rPr>
        <w:t>Throw</w:t>
      </w:r>
      <w:r w:rsidRPr="005F2176">
        <w:t xml:space="preserve"> as arguments.</w:t>
      </w:r>
    </w:p>
    <w:p w14:paraId="337B3038" w14:textId="77777777" w:rsidR="004C02EF" w:rsidRPr="005F2176" w:rsidRDefault="004C02EF" w:rsidP="004C02EF">
      <w:pPr>
        <w:pStyle w:val="Alg4"/>
        <w:numPr>
          <w:ilvl w:val="1"/>
          <w:numId w:val="225"/>
        </w:numPr>
      </w:pPr>
      <w:r w:rsidRPr="005F2176">
        <w:t xml:space="preserve">Let </w:t>
      </w:r>
      <w:r w:rsidRPr="005F2176">
        <w:rPr>
          <w:i/>
        </w:rPr>
        <w:t>newLenDesc</w:t>
      </w:r>
      <w:r w:rsidRPr="005F2176">
        <w:t xml:space="preserve"> be a copy of </w:t>
      </w:r>
      <w:r w:rsidRPr="005F2176">
        <w:rPr>
          <w:i/>
        </w:rPr>
        <w:t>Desc</w:t>
      </w:r>
      <w:r w:rsidRPr="005F2176">
        <w:t>.</w:t>
      </w:r>
    </w:p>
    <w:p w14:paraId="17F5B215" w14:textId="77777777" w:rsidR="004C02EF" w:rsidRPr="005F2176" w:rsidRDefault="004C02EF" w:rsidP="004C02EF">
      <w:pPr>
        <w:pStyle w:val="Alg4"/>
        <w:numPr>
          <w:ilvl w:val="1"/>
          <w:numId w:val="225"/>
        </w:numPr>
      </w:pPr>
      <w:r w:rsidRPr="005F2176">
        <w:t xml:space="preserve">Let </w:t>
      </w:r>
      <w:r w:rsidRPr="005F2176">
        <w:rPr>
          <w:i/>
        </w:rPr>
        <w:t>newLen</w:t>
      </w:r>
      <w:r w:rsidRPr="005F2176">
        <w:t xml:space="preserve"> be ToUint32(</w:t>
      </w:r>
      <w:r w:rsidRPr="005F2176">
        <w:rPr>
          <w:i/>
        </w:rPr>
        <w:t>Desc</w:t>
      </w:r>
      <w:r w:rsidRPr="005F2176">
        <w:t>.[[Value]]).</w:t>
      </w:r>
    </w:p>
    <w:p w14:paraId="47BD8C05" w14:textId="77777777" w:rsidR="004C02EF" w:rsidRPr="005F2176" w:rsidRDefault="004C02EF" w:rsidP="004C02EF">
      <w:pPr>
        <w:pStyle w:val="Alg4"/>
        <w:numPr>
          <w:ilvl w:val="1"/>
          <w:numId w:val="225"/>
        </w:numPr>
      </w:pPr>
      <w:r w:rsidRPr="005F2176">
        <w:t xml:space="preserve">If </w:t>
      </w:r>
      <w:r w:rsidRPr="005F2176">
        <w:rPr>
          <w:i/>
        </w:rPr>
        <w:t>newLen</w:t>
      </w:r>
      <w:r w:rsidRPr="005F2176">
        <w:t xml:space="preserve"> is not equal to ToNumber(</w:t>
      </w:r>
      <w:r w:rsidRPr="005F2176">
        <w:rPr>
          <w:i/>
        </w:rPr>
        <w:t xml:space="preserve"> Desc</w:t>
      </w:r>
      <w:r w:rsidRPr="005F2176">
        <w:t xml:space="preserve">.[[Value]]), throw a </w:t>
      </w:r>
      <w:r w:rsidRPr="005F2176">
        <w:rPr>
          <w:b/>
        </w:rPr>
        <w:t>RangeError</w:t>
      </w:r>
      <w:r w:rsidRPr="005F2176">
        <w:t xml:space="preserve"> exception.</w:t>
      </w:r>
    </w:p>
    <w:p w14:paraId="4DB18517" w14:textId="77777777" w:rsidR="004C02EF" w:rsidRPr="005F2176" w:rsidRDefault="004C02EF" w:rsidP="004C02EF">
      <w:pPr>
        <w:pStyle w:val="Alg4"/>
        <w:numPr>
          <w:ilvl w:val="1"/>
          <w:numId w:val="225"/>
        </w:numPr>
      </w:pPr>
      <w:r w:rsidRPr="005F2176">
        <w:t xml:space="preserve">Set </w:t>
      </w:r>
      <w:r w:rsidRPr="005F2176">
        <w:rPr>
          <w:i/>
        </w:rPr>
        <w:t>newLenDesc</w:t>
      </w:r>
      <w:r w:rsidRPr="005F2176">
        <w:t xml:space="preserve">.[[Value] to </w:t>
      </w:r>
      <w:r w:rsidRPr="005F2176">
        <w:rPr>
          <w:i/>
        </w:rPr>
        <w:t>newLen</w:t>
      </w:r>
      <w:r w:rsidRPr="005F2176">
        <w:t>.</w:t>
      </w:r>
    </w:p>
    <w:p w14:paraId="2E4BA510" w14:textId="77777777" w:rsidR="004C02EF" w:rsidRDefault="004C02EF" w:rsidP="004C02EF">
      <w:pPr>
        <w:pStyle w:val="Alg4"/>
        <w:numPr>
          <w:ilvl w:val="1"/>
          <w:numId w:val="225"/>
        </w:numPr>
      </w:pPr>
      <w:r>
        <w:t xml:space="preserve">If </w:t>
      </w:r>
      <w:r w:rsidRPr="006F5976">
        <w:rPr>
          <w:i/>
        </w:rPr>
        <w:t>newLen</w:t>
      </w:r>
      <w:r>
        <w:t xml:space="preserve"> ≥</w:t>
      </w:r>
      <w:r w:rsidRPr="006F5976">
        <w:rPr>
          <w:i/>
        </w:rPr>
        <w:t>oldLen</w:t>
      </w:r>
      <w:r>
        <w:t>, then</w:t>
      </w:r>
    </w:p>
    <w:p w14:paraId="27082B42" w14:textId="77777777" w:rsidR="004C02EF" w:rsidRPr="005F2176" w:rsidRDefault="004C02EF" w:rsidP="004C02EF">
      <w:pPr>
        <w:pStyle w:val="Alg4"/>
        <w:numPr>
          <w:ilvl w:val="2"/>
          <w:numId w:val="225"/>
        </w:numPr>
      </w:pPr>
      <w:r>
        <w:t>Return</w:t>
      </w:r>
      <w:r w:rsidRPr="005F2176">
        <w:t xml:space="preserve"> the result of calling the default [[DefineOwnProperty]] internal method (8.12.9) on </w:t>
      </w:r>
      <w:r w:rsidRPr="005F2176">
        <w:rPr>
          <w:i/>
        </w:rPr>
        <w:t>A</w:t>
      </w:r>
      <w:r w:rsidRPr="005F2176">
        <w:t xml:space="preserve"> passing </w:t>
      </w:r>
      <w:r w:rsidRPr="005F2176">
        <w:rPr>
          <w:b/>
        </w:rPr>
        <w:t>"</w:t>
      </w:r>
      <w:r w:rsidRPr="006F5976">
        <w:rPr>
          <w:rFonts w:ascii="Courier New" w:hAnsi="Courier New" w:cs="Courier New"/>
          <w:b/>
        </w:rPr>
        <w:t>length</w:t>
      </w:r>
      <w:r w:rsidRPr="005F2176">
        <w:rPr>
          <w:b/>
        </w:rPr>
        <w:t>"</w:t>
      </w:r>
      <w:r w:rsidRPr="005F2176">
        <w:t xml:space="preserve">, </w:t>
      </w:r>
      <w:r w:rsidRPr="005F2176">
        <w:rPr>
          <w:i/>
        </w:rPr>
        <w:t>newLenDesc</w:t>
      </w:r>
      <w:r w:rsidRPr="005F2176">
        <w:t xml:space="preserve">, and </w:t>
      </w:r>
      <w:r w:rsidRPr="006C5FFB">
        <w:rPr>
          <w:i/>
        </w:rPr>
        <w:t>Throw</w:t>
      </w:r>
      <w:r w:rsidRPr="005F2176">
        <w:t xml:space="preserve"> as arguments.</w:t>
      </w:r>
    </w:p>
    <w:p w14:paraId="7F7051A6" w14:textId="77777777" w:rsidR="004C02EF" w:rsidRDefault="004C02EF" w:rsidP="004C02EF">
      <w:pPr>
        <w:pStyle w:val="Alg4"/>
        <w:numPr>
          <w:ilvl w:val="1"/>
          <w:numId w:val="225"/>
        </w:numPr>
      </w:pPr>
      <w:r>
        <w:t xml:space="preserve">Reject if </w:t>
      </w:r>
      <w:r w:rsidRPr="007953AF">
        <w:rPr>
          <w:i/>
        </w:rPr>
        <w:t>oldLenDesc</w:t>
      </w:r>
      <w:r>
        <w:t xml:space="preserve">.[[Writable]] is </w:t>
      </w:r>
      <w:r w:rsidRPr="007953AF">
        <w:rPr>
          <w:b/>
        </w:rPr>
        <w:t>false</w:t>
      </w:r>
      <w:r>
        <w:t>.</w:t>
      </w:r>
    </w:p>
    <w:p w14:paraId="12F942DF" w14:textId="77777777" w:rsidR="004C02EF" w:rsidRDefault="004C02EF" w:rsidP="004C02EF">
      <w:pPr>
        <w:pStyle w:val="Alg4"/>
        <w:numPr>
          <w:ilvl w:val="1"/>
          <w:numId w:val="225"/>
        </w:numPr>
      </w:pPr>
      <w:r>
        <w:t xml:space="preserve">If </w:t>
      </w:r>
      <w:r w:rsidRPr="00DA5B73">
        <w:rPr>
          <w:i/>
        </w:rPr>
        <w:t>newLenDesc</w:t>
      </w:r>
      <w:r>
        <w:t xml:space="preserve">.[[Writable]] is absent or has the value </w:t>
      </w:r>
      <w:r>
        <w:rPr>
          <w:b/>
        </w:rPr>
        <w:t>true</w:t>
      </w:r>
      <w:r>
        <w:t xml:space="preserve">, let </w:t>
      </w:r>
      <w:r w:rsidRPr="00DA5B73">
        <w:rPr>
          <w:i/>
        </w:rPr>
        <w:t>new</w:t>
      </w:r>
      <w:r>
        <w:rPr>
          <w:i/>
        </w:rPr>
        <w:t>Writable</w:t>
      </w:r>
      <w:r>
        <w:t xml:space="preserve"> be </w:t>
      </w:r>
      <w:r>
        <w:rPr>
          <w:b/>
        </w:rPr>
        <w:t>true</w:t>
      </w:r>
      <w:r>
        <w:t>.</w:t>
      </w:r>
    </w:p>
    <w:p w14:paraId="7F871856" w14:textId="77777777" w:rsidR="004C02EF" w:rsidRDefault="004C02EF" w:rsidP="004C02EF">
      <w:pPr>
        <w:pStyle w:val="Alg4"/>
        <w:numPr>
          <w:ilvl w:val="1"/>
          <w:numId w:val="225"/>
        </w:numPr>
      </w:pPr>
      <w:r>
        <w:t>Else,</w:t>
      </w:r>
    </w:p>
    <w:p w14:paraId="7CBD8556" w14:textId="77777777" w:rsidR="004C02EF" w:rsidRDefault="004C02EF" w:rsidP="004C02EF">
      <w:pPr>
        <w:pStyle w:val="Alg4"/>
        <w:numPr>
          <w:ilvl w:val="2"/>
          <w:numId w:val="225"/>
        </w:numPr>
      </w:pPr>
      <w:r>
        <w:t xml:space="preserve">Need to defer setting the [[Writable]] attribute to </w:t>
      </w:r>
      <w:r w:rsidRPr="0000657E">
        <w:rPr>
          <w:b/>
        </w:rPr>
        <w:t>false</w:t>
      </w:r>
      <w:r>
        <w:t xml:space="preserve"> in case any elements cannot be deleted.</w:t>
      </w:r>
    </w:p>
    <w:p w14:paraId="0DB13C3E" w14:textId="77777777" w:rsidR="004C02EF" w:rsidRDefault="004C02EF" w:rsidP="004C02EF">
      <w:pPr>
        <w:pStyle w:val="Alg4"/>
        <w:numPr>
          <w:ilvl w:val="2"/>
          <w:numId w:val="225"/>
        </w:numPr>
      </w:pPr>
      <w:r>
        <w:t xml:space="preserve">Let </w:t>
      </w:r>
      <w:r w:rsidRPr="00DA5B73">
        <w:rPr>
          <w:i/>
        </w:rPr>
        <w:t>new</w:t>
      </w:r>
      <w:r>
        <w:rPr>
          <w:i/>
        </w:rPr>
        <w:t>Writable</w:t>
      </w:r>
      <w:r>
        <w:t xml:space="preserve"> be </w:t>
      </w:r>
      <w:r>
        <w:rPr>
          <w:b/>
        </w:rPr>
        <w:t>false</w:t>
      </w:r>
      <w:r>
        <w:t>.</w:t>
      </w:r>
    </w:p>
    <w:p w14:paraId="6360BDB6" w14:textId="77777777" w:rsidR="004C02EF" w:rsidRDefault="004C02EF" w:rsidP="004C02EF">
      <w:pPr>
        <w:pStyle w:val="Alg4"/>
        <w:numPr>
          <w:ilvl w:val="2"/>
          <w:numId w:val="225"/>
        </w:numPr>
      </w:pPr>
      <w:r>
        <w:t xml:space="preserve">Set </w:t>
      </w:r>
      <w:r w:rsidRPr="005F2176">
        <w:rPr>
          <w:i/>
        </w:rPr>
        <w:t>newLenDesc</w:t>
      </w:r>
      <w:r w:rsidRPr="005F2176">
        <w:t>.[[</w:t>
      </w:r>
      <w:r>
        <w:t>Writable</w:t>
      </w:r>
      <w:r w:rsidRPr="005F2176">
        <w:t xml:space="preserve">] to </w:t>
      </w:r>
      <w:r w:rsidRPr="009E4F9D">
        <w:rPr>
          <w:b/>
        </w:rPr>
        <w:t>true</w:t>
      </w:r>
      <w:r w:rsidRPr="005F2176">
        <w:t>.</w:t>
      </w:r>
    </w:p>
    <w:p w14:paraId="115AC8E2" w14:textId="77777777" w:rsidR="004C02EF" w:rsidRDefault="004C02EF" w:rsidP="004C02EF">
      <w:pPr>
        <w:pStyle w:val="Alg4"/>
        <w:numPr>
          <w:ilvl w:val="1"/>
          <w:numId w:val="225"/>
        </w:numPr>
      </w:pPr>
      <w:r>
        <w:t xml:space="preserve">Let </w:t>
      </w:r>
      <w:r w:rsidRPr="009E4F9D">
        <w:rPr>
          <w:i/>
        </w:rPr>
        <w:t>succeeded</w:t>
      </w:r>
      <w:r>
        <w:t xml:space="preserve"> be</w:t>
      </w:r>
      <w:r w:rsidRPr="005F2176">
        <w:t xml:space="preserve"> the result of calling the default [[DefineOwnProperty]] internal method (8.12.9) on </w:t>
      </w:r>
      <w:r w:rsidRPr="005F2176">
        <w:rPr>
          <w:i/>
        </w:rPr>
        <w:t>A</w:t>
      </w:r>
      <w:r w:rsidRPr="005F2176">
        <w:t xml:space="preserve"> passing </w:t>
      </w:r>
      <w:r w:rsidRPr="005F2176">
        <w:rPr>
          <w:b/>
        </w:rPr>
        <w:t>"</w:t>
      </w:r>
      <w:r w:rsidRPr="006F5976">
        <w:rPr>
          <w:rFonts w:ascii="Courier New" w:hAnsi="Courier New" w:cs="Courier New"/>
          <w:b/>
        </w:rPr>
        <w:t>length</w:t>
      </w:r>
      <w:r w:rsidRPr="005F2176">
        <w:rPr>
          <w:b/>
        </w:rPr>
        <w:t>"</w:t>
      </w:r>
      <w:r w:rsidRPr="005F2176">
        <w:t xml:space="preserve">, </w:t>
      </w:r>
      <w:r w:rsidRPr="005F2176">
        <w:rPr>
          <w:i/>
        </w:rPr>
        <w:t>newLenDesc</w:t>
      </w:r>
      <w:r w:rsidRPr="005F2176">
        <w:t xml:space="preserve">, and </w:t>
      </w:r>
      <w:r w:rsidRPr="00136465">
        <w:rPr>
          <w:i/>
        </w:rPr>
        <w:t>Throw</w:t>
      </w:r>
      <w:r w:rsidRPr="005F2176">
        <w:t xml:space="preserve"> as arguments.</w:t>
      </w:r>
    </w:p>
    <w:p w14:paraId="62D950CE" w14:textId="77777777" w:rsidR="004C02EF" w:rsidRDefault="004C02EF" w:rsidP="004C02EF">
      <w:pPr>
        <w:pStyle w:val="Alg4"/>
        <w:numPr>
          <w:ilvl w:val="1"/>
          <w:numId w:val="225"/>
        </w:numPr>
      </w:pPr>
      <w:r>
        <w:t>I</w:t>
      </w:r>
      <w:r w:rsidRPr="005F2176">
        <w:t xml:space="preserve">f </w:t>
      </w:r>
      <w:r w:rsidRPr="005F2176">
        <w:rPr>
          <w:i/>
        </w:rPr>
        <w:t>succeeded</w:t>
      </w:r>
      <w:r w:rsidRPr="005F2176">
        <w:t xml:space="preserve"> is </w:t>
      </w:r>
      <w:r w:rsidRPr="005F2176">
        <w:rPr>
          <w:b/>
        </w:rPr>
        <w:t>false</w:t>
      </w:r>
      <w:r>
        <w:t xml:space="preserve">, return </w:t>
      </w:r>
      <w:r w:rsidRPr="00136465">
        <w:rPr>
          <w:b/>
        </w:rPr>
        <w:t>false</w:t>
      </w:r>
      <w:r>
        <w:t>.</w:t>
      </w:r>
    </w:p>
    <w:p w14:paraId="45FDCC59" w14:textId="77777777" w:rsidR="004C02EF" w:rsidRPr="005F2176" w:rsidRDefault="004C02EF" w:rsidP="004C02EF">
      <w:pPr>
        <w:pStyle w:val="Alg4"/>
        <w:numPr>
          <w:ilvl w:val="1"/>
          <w:numId w:val="225"/>
        </w:numPr>
      </w:pPr>
      <w:r w:rsidRPr="005F2176">
        <w:t xml:space="preserve">While </w:t>
      </w:r>
      <w:r w:rsidRPr="005F2176">
        <w:rPr>
          <w:i/>
        </w:rPr>
        <w:t>newLen</w:t>
      </w:r>
      <w:r w:rsidRPr="005F2176">
        <w:t xml:space="preserve"> &lt; </w:t>
      </w:r>
      <w:r w:rsidRPr="005F2176">
        <w:rPr>
          <w:i/>
        </w:rPr>
        <w:t>oldLen</w:t>
      </w:r>
      <w:r w:rsidRPr="005F2176">
        <w:t xml:space="preserve"> repeat,</w:t>
      </w:r>
    </w:p>
    <w:p w14:paraId="3495402F" w14:textId="77777777" w:rsidR="004C02EF" w:rsidRPr="005F2176" w:rsidRDefault="004C02EF" w:rsidP="004C02EF">
      <w:pPr>
        <w:pStyle w:val="Alg4"/>
        <w:numPr>
          <w:ilvl w:val="2"/>
          <w:numId w:val="225"/>
        </w:numPr>
      </w:pPr>
      <w:r w:rsidRPr="005F2176">
        <w:t xml:space="preserve">Set </w:t>
      </w:r>
      <w:r w:rsidRPr="005F2176">
        <w:rPr>
          <w:i/>
        </w:rPr>
        <w:t>oldLen</w:t>
      </w:r>
      <w:r w:rsidRPr="005F2176">
        <w:t xml:space="preserve"> to </w:t>
      </w:r>
      <w:r w:rsidRPr="005F2176">
        <w:rPr>
          <w:i/>
        </w:rPr>
        <w:t>oldLen</w:t>
      </w:r>
      <w:r w:rsidRPr="005F2176">
        <w:t xml:space="preserve"> – 1.</w:t>
      </w:r>
    </w:p>
    <w:p w14:paraId="5CCC1A59" w14:textId="77777777" w:rsidR="004C02EF" w:rsidRPr="005F2176" w:rsidRDefault="004C02EF" w:rsidP="004C02EF">
      <w:pPr>
        <w:pStyle w:val="Alg4"/>
        <w:numPr>
          <w:ilvl w:val="2"/>
          <w:numId w:val="225"/>
        </w:numPr>
      </w:pPr>
      <w:r w:rsidRPr="005F2176">
        <w:t xml:space="preserve">Let </w:t>
      </w:r>
      <w:r>
        <w:rPr>
          <w:i/>
        </w:rPr>
        <w:t>deleteSucceeded</w:t>
      </w:r>
      <w:r w:rsidRPr="005F2176">
        <w:t xml:space="preserve"> be the result of calling the [[Delete]] internal method of </w:t>
      </w:r>
      <w:r w:rsidRPr="005F2176">
        <w:rPr>
          <w:i/>
        </w:rPr>
        <w:t>A</w:t>
      </w:r>
      <w:r w:rsidRPr="005F2176">
        <w:t xml:space="preserve"> passing ToString(</w:t>
      </w:r>
      <w:r w:rsidRPr="005F2176">
        <w:rPr>
          <w:i/>
        </w:rPr>
        <w:t>oldLen</w:t>
      </w:r>
      <w:r w:rsidRPr="005F2176">
        <w:t xml:space="preserve">) and </w:t>
      </w:r>
      <w:r w:rsidRPr="005F2176">
        <w:rPr>
          <w:b/>
        </w:rPr>
        <w:t>false</w:t>
      </w:r>
      <w:r w:rsidRPr="005F2176">
        <w:t xml:space="preserve"> as arguments.</w:t>
      </w:r>
    </w:p>
    <w:p w14:paraId="1D1BA8EB" w14:textId="77777777" w:rsidR="004C02EF" w:rsidRPr="005F2176" w:rsidRDefault="004C02EF" w:rsidP="004C02EF">
      <w:pPr>
        <w:pStyle w:val="Alg4"/>
        <w:numPr>
          <w:ilvl w:val="2"/>
          <w:numId w:val="225"/>
        </w:numPr>
      </w:pPr>
      <w:r w:rsidRPr="005F2176">
        <w:t xml:space="preserve">If </w:t>
      </w:r>
      <w:r>
        <w:rPr>
          <w:i/>
        </w:rPr>
        <w:t>deleteSucceeded</w:t>
      </w:r>
      <w:r w:rsidRPr="005F2176">
        <w:t xml:space="preserve"> is </w:t>
      </w:r>
      <w:r>
        <w:rPr>
          <w:b/>
        </w:rPr>
        <w:t>false</w:t>
      </w:r>
      <w:r w:rsidRPr="005F2176">
        <w:t>, then</w:t>
      </w:r>
    </w:p>
    <w:p w14:paraId="492BF804" w14:textId="77777777" w:rsidR="004C02EF" w:rsidRPr="005F2176" w:rsidRDefault="004C02EF" w:rsidP="004C02EF">
      <w:pPr>
        <w:pStyle w:val="Alg4"/>
        <w:numPr>
          <w:ilvl w:val="3"/>
          <w:numId w:val="225"/>
        </w:numPr>
      </w:pPr>
      <w:r w:rsidRPr="005F2176">
        <w:t xml:space="preserve">Set </w:t>
      </w:r>
      <w:r w:rsidRPr="005F2176">
        <w:rPr>
          <w:i/>
        </w:rPr>
        <w:t>newLenDesc</w:t>
      </w:r>
      <w:r w:rsidRPr="005F2176">
        <w:t xml:space="preserve">.[[Value] to </w:t>
      </w:r>
      <w:r w:rsidRPr="005F2176">
        <w:rPr>
          <w:i/>
        </w:rPr>
        <w:t>oldLen+1</w:t>
      </w:r>
      <w:r w:rsidRPr="005F2176">
        <w:t>.</w:t>
      </w:r>
    </w:p>
    <w:p w14:paraId="36D69795" w14:textId="77777777" w:rsidR="004C02EF" w:rsidRDefault="004C02EF" w:rsidP="004C02EF">
      <w:pPr>
        <w:pStyle w:val="Alg4"/>
        <w:numPr>
          <w:ilvl w:val="3"/>
          <w:numId w:val="225"/>
        </w:numPr>
      </w:pPr>
      <w:r>
        <w:t xml:space="preserve">If </w:t>
      </w:r>
      <w:r w:rsidRPr="00E57315">
        <w:rPr>
          <w:i/>
        </w:rPr>
        <w:t>newWritable</w:t>
      </w:r>
      <w:r>
        <w:t xml:space="preserve"> is </w:t>
      </w:r>
      <w:r w:rsidRPr="00E57315">
        <w:rPr>
          <w:b/>
        </w:rPr>
        <w:t>false</w:t>
      </w:r>
      <w:r>
        <w:t xml:space="preserve">, set </w:t>
      </w:r>
      <w:r w:rsidRPr="005F2176">
        <w:rPr>
          <w:i/>
        </w:rPr>
        <w:t>newLenDesc</w:t>
      </w:r>
      <w:r w:rsidRPr="005F2176">
        <w:t>.[[</w:t>
      </w:r>
      <w:r>
        <w:t>Writable</w:t>
      </w:r>
      <w:r w:rsidRPr="005F2176">
        <w:t xml:space="preserve">] to </w:t>
      </w:r>
      <w:r>
        <w:rPr>
          <w:b/>
        </w:rPr>
        <w:t>false</w:t>
      </w:r>
      <w:r w:rsidRPr="005F2176">
        <w:t>.</w:t>
      </w:r>
    </w:p>
    <w:p w14:paraId="6181F8B5" w14:textId="77777777" w:rsidR="004C02EF" w:rsidRPr="005F2176" w:rsidRDefault="004C02EF" w:rsidP="004C02EF">
      <w:pPr>
        <w:pStyle w:val="Alg4"/>
        <w:numPr>
          <w:ilvl w:val="3"/>
          <w:numId w:val="225"/>
        </w:numPr>
      </w:pPr>
      <w:r w:rsidRPr="005F2176">
        <w:t xml:space="preserve">Call the default [[DefineOwnProperty]] internal method (8.12.9) on </w:t>
      </w:r>
      <w:r w:rsidRPr="005F2176">
        <w:rPr>
          <w:i/>
        </w:rPr>
        <w:t>A</w:t>
      </w:r>
      <w:r w:rsidRPr="005F2176">
        <w:t xml:space="preserve"> passing </w:t>
      </w:r>
      <w:r w:rsidRPr="005F2176">
        <w:rPr>
          <w:b/>
        </w:rPr>
        <w:t>"</w:t>
      </w:r>
      <w:r w:rsidRPr="006F5976">
        <w:rPr>
          <w:rFonts w:ascii="Courier New" w:hAnsi="Courier New" w:cs="Courier New"/>
          <w:b/>
        </w:rPr>
        <w:t>length</w:t>
      </w:r>
      <w:r w:rsidRPr="005F2176">
        <w:rPr>
          <w:b/>
        </w:rPr>
        <w:t>"</w:t>
      </w:r>
      <w:r w:rsidRPr="005F2176">
        <w:t xml:space="preserve">, </w:t>
      </w:r>
      <w:r w:rsidRPr="005F2176">
        <w:rPr>
          <w:i/>
        </w:rPr>
        <w:t>newLenDesc</w:t>
      </w:r>
      <w:r w:rsidRPr="005F2176">
        <w:t xml:space="preserve">, and </w:t>
      </w:r>
      <w:r w:rsidRPr="003C3C6F">
        <w:rPr>
          <w:b/>
        </w:rPr>
        <w:t>false</w:t>
      </w:r>
      <w:r w:rsidRPr="005F2176">
        <w:t xml:space="preserve"> as arguments.</w:t>
      </w:r>
      <w:r>
        <w:t xml:space="preserve"> </w:t>
      </w:r>
    </w:p>
    <w:p w14:paraId="522F1FD4" w14:textId="77777777" w:rsidR="004C02EF" w:rsidRPr="005F2176" w:rsidRDefault="004C02EF" w:rsidP="004C02EF">
      <w:pPr>
        <w:pStyle w:val="Alg4"/>
        <w:numPr>
          <w:ilvl w:val="3"/>
          <w:numId w:val="225"/>
        </w:numPr>
      </w:pPr>
      <w:r>
        <w:t>Reject.</w:t>
      </w:r>
    </w:p>
    <w:p w14:paraId="74E4ED51" w14:textId="77777777" w:rsidR="004C02EF" w:rsidRDefault="004C02EF" w:rsidP="004C02EF">
      <w:pPr>
        <w:pStyle w:val="Alg4"/>
        <w:numPr>
          <w:ilvl w:val="1"/>
          <w:numId w:val="225"/>
        </w:numPr>
      </w:pPr>
      <w:r>
        <w:t xml:space="preserve">If </w:t>
      </w:r>
      <w:r w:rsidRPr="00E57315">
        <w:rPr>
          <w:i/>
        </w:rPr>
        <w:t>newWritable</w:t>
      </w:r>
      <w:r>
        <w:t xml:space="preserve"> is </w:t>
      </w:r>
      <w:r w:rsidRPr="00E57315">
        <w:rPr>
          <w:b/>
        </w:rPr>
        <w:t>false</w:t>
      </w:r>
      <w:r>
        <w:t>, then</w:t>
      </w:r>
    </w:p>
    <w:p w14:paraId="0D712C72" w14:textId="77777777" w:rsidR="004C02EF" w:rsidRDefault="004C02EF" w:rsidP="004C02EF">
      <w:pPr>
        <w:pStyle w:val="Alg4"/>
        <w:numPr>
          <w:ilvl w:val="2"/>
          <w:numId w:val="225"/>
        </w:numPr>
      </w:pPr>
      <w:r w:rsidRPr="005F2176">
        <w:t xml:space="preserve">Call the default [[DefineOwnProperty]] internal method (8.12.9) on </w:t>
      </w:r>
      <w:r w:rsidRPr="005F2176">
        <w:rPr>
          <w:i/>
        </w:rPr>
        <w:t>A</w:t>
      </w:r>
      <w:r w:rsidRPr="005F2176">
        <w:t xml:space="preserve"> passing </w:t>
      </w:r>
      <w:r w:rsidRPr="005F2176">
        <w:rPr>
          <w:b/>
        </w:rPr>
        <w:t>"</w:t>
      </w:r>
      <w:r w:rsidRPr="006F5976">
        <w:rPr>
          <w:rFonts w:ascii="Courier New" w:hAnsi="Courier New" w:cs="Courier New"/>
          <w:b/>
        </w:rPr>
        <w:t>length</w:t>
      </w:r>
      <w:r w:rsidRPr="005F2176">
        <w:rPr>
          <w:b/>
        </w:rPr>
        <w:t>"</w:t>
      </w:r>
      <w:r w:rsidRPr="005F2176">
        <w:t xml:space="preserve">, </w:t>
      </w:r>
      <w:r w:rsidRPr="00E57315">
        <w:t>Property Descriptor</w:t>
      </w:r>
      <w:r>
        <w:t xml:space="preserve">{[[Writable]]: </w:t>
      </w:r>
      <w:r w:rsidRPr="00E57315">
        <w:rPr>
          <w:b/>
        </w:rPr>
        <w:t>false</w:t>
      </w:r>
      <w:r>
        <w:t>}</w:t>
      </w:r>
      <w:r w:rsidRPr="005F2176">
        <w:t xml:space="preserve">, and </w:t>
      </w:r>
      <w:r w:rsidRPr="005F2176">
        <w:rPr>
          <w:b/>
        </w:rPr>
        <w:t>false</w:t>
      </w:r>
      <w:r w:rsidRPr="005F2176">
        <w:t xml:space="preserve"> as arguments.</w:t>
      </w:r>
      <w:r>
        <w:t xml:space="preserve"> </w:t>
      </w:r>
      <w:r w:rsidRPr="005F2176">
        <w:t xml:space="preserve">This call will always return </w:t>
      </w:r>
      <w:r w:rsidRPr="005F2176">
        <w:rPr>
          <w:b/>
        </w:rPr>
        <w:t>true</w:t>
      </w:r>
      <w:r w:rsidRPr="005F2176">
        <w:t>.</w:t>
      </w:r>
    </w:p>
    <w:p w14:paraId="49C2DA2B" w14:textId="77777777" w:rsidR="004C02EF" w:rsidRPr="005F2176" w:rsidRDefault="004C02EF" w:rsidP="004C02EF">
      <w:pPr>
        <w:pStyle w:val="Alg4"/>
        <w:numPr>
          <w:ilvl w:val="1"/>
          <w:numId w:val="225"/>
        </w:numPr>
      </w:pPr>
      <w:r w:rsidRPr="005F2176">
        <w:t xml:space="preserve">Return </w:t>
      </w:r>
      <w:r w:rsidRPr="005F2176">
        <w:rPr>
          <w:b/>
        </w:rPr>
        <w:t>true</w:t>
      </w:r>
      <w:r w:rsidRPr="005F2176">
        <w:t>.</w:t>
      </w:r>
    </w:p>
    <w:p w14:paraId="53388BC5" w14:textId="77777777" w:rsidR="004C02EF" w:rsidRPr="005F2176" w:rsidRDefault="004C02EF" w:rsidP="004C02EF">
      <w:pPr>
        <w:pStyle w:val="Alg4"/>
        <w:numPr>
          <w:ilvl w:val="0"/>
          <w:numId w:val="225"/>
        </w:numPr>
      </w:pPr>
      <w:r w:rsidRPr="005F2176">
        <w:t xml:space="preserve">Else if </w:t>
      </w:r>
      <w:r w:rsidRPr="005F2176">
        <w:rPr>
          <w:i/>
        </w:rPr>
        <w:t>P</w:t>
      </w:r>
      <w:r w:rsidRPr="005F2176">
        <w:t xml:space="preserve"> is an array index (15.4), then</w:t>
      </w:r>
    </w:p>
    <w:p w14:paraId="3B56F0D7" w14:textId="77777777" w:rsidR="004C02EF" w:rsidRPr="005F2176" w:rsidRDefault="004C02EF" w:rsidP="004C02EF">
      <w:pPr>
        <w:pStyle w:val="Alg4"/>
        <w:numPr>
          <w:ilvl w:val="1"/>
          <w:numId w:val="225"/>
        </w:numPr>
      </w:pPr>
      <w:r w:rsidRPr="005F2176">
        <w:t xml:space="preserve">Let </w:t>
      </w:r>
      <w:r w:rsidRPr="005F2176">
        <w:rPr>
          <w:i/>
        </w:rPr>
        <w:t>index</w:t>
      </w:r>
      <w:r w:rsidRPr="005F2176">
        <w:t xml:space="preserve"> be ToUint32(</w:t>
      </w:r>
      <w:r w:rsidRPr="005F2176">
        <w:rPr>
          <w:i/>
        </w:rPr>
        <w:t>P</w:t>
      </w:r>
      <w:r w:rsidRPr="005F2176">
        <w:t>).</w:t>
      </w:r>
    </w:p>
    <w:p w14:paraId="11622DA4" w14:textId="77777777" w:rsidR="004C02EF" w:rsidRPr="005F2176" w:rsidRDefault="004C02EF" w:rsidP="004C02EF">
      <w:pPr>
        <w:pStyle w:val="Alg4"/>
        <w:numPr>
          <w:ilvl w:val="1"/>
          <w:numId w:val="225"/>
        </w:numPr>
      </w:pPr>
      <w:r w:rsidRPr="005F2176">
        <w:t xml:space="preserve">Reject if </w:t>
      </w:r>
      <w:r w:rsidRPr="005F2176">
        <w:rPr>
          <w:i/>
        </w:rPr>
        <w:t>index</w:t>
      </w:r>
      <w:r w:rsidRPr="005F2176">
        <w:t xml:space="preserve"> ≥ </w:t>
      </w:r>
      <w:r w:rsidRPr="005F2176">
        <w:rPr>
          <w:i/>
        </w:rPr>
        <w:t>oldLen</w:t>
      </w:r>
      <w:r w:rsidRPr="005F2176">
        <w:t xml:space="preserve"> and </w:t>
      </w:r>
      <w:r w:rsidRPr="005F2176">
        <w:rPr>
          <w:i/>
        </w:rPr>
        <w:t>oldLenDesc</w:t>
      </w:r>
      <w:r w:rsidRPr="005F2176">
        <w:t xml:space="preserve">.[[Writable]] is </w:t>
      </w:r>
      <w:r w:rsidRPr="005F2176">
        <w:rPr>
          <w:b/>
        </w:rPr>
        <w:t>false</w:t>
      </w:r>
      <w:r w:rsidRPr="005F2176">
        <w:t>.</w:t>
      </w:r>
    </w:p>
    <w:p w14:paraId="7E7DB5A1" w14:textId="77777777" w:rsidR="004C02EF" w:rsidRPr="005F2176" w:rsidRDefault="004C02EF" w:rsidP="004C02EF">
      <w:pPr>
        <w:pStyle w:val="Alg4"/>
        <w:numPr>
          <w:ilvl w:val="1"/>
          <w:numId w:val="225"/>
        </w:numPr>
      </w:pPr>
      <w:r w:rsidRPr="005F2176">
        <w:t xml:space="preserve">Let </w:t>
      </w:r>
      <w:r w:rsidRPr="005F2176">
        <w:rPr>
          <w:i/>
        </w:rPr>
        <w:t>succeeded</w:t>
      </w:r>
      <w:r w:rsidRPr="005F2176">
        <w:t xml:space="preserve"> be the result of calling the default [[DefineOwnProperty]] internal method (8.12.9) on </w:t>
      </w:r>
      <w:r w:rsidRPr="005F2176">
        <w:rPr>
          <w:i/>
        </w:rPr>
        <w:t>A</w:t>
      </w:r>
      <w:r w:rsidRPr="005F2176">
        <w:t xml:space="preserve"> passing </w:t>
      </w:r>
      <w:r w:rsidRPr="005F2176">
        <w:rPr>
          <w:i/>
        </w:rPr>
        <w:t>P</w:t>
      </w:r>
      <w:r w:rsidRPr="005F2176">
        <w:t xml:space="preserve">, </w:t>
      </w:r>
      <w:r w:rsidRPr="005F2176">
        <w:rPr>
          <w:i/>
        </w:rPr>
        <w:t>Desc</w:t>
      </w:r>
      <w:r w:rsidRPr="005F2176">
        <w:t xml:space="preserve">, and </w:t>
      </w:r>
      <w:r w:rsidRPr="005F2176">
        <w:rPr>
          <w:b/>
        </w:rPr>
        <w:t>false</w:t>
      </w:r>
      <w:r w:rsidRPr="005F2176">
        <w:t xml:space="preserve"> as arguments.</w:t>
      </w:r>
    </w:p>
    <w:p w14:paraId="37ADE583" w14:textId="77777777" w:rsidR="004C02EF" w:rsidRPr="005F2176" w:rsidRDefault="004C02EF" w:rsidP="004C02EF">
      <w:pPr>
        <w:pStyle w:val="Alg4"/>
        <w:numPr>
          <w:ilvl w:val="1"/>
          <w:numId w:val="225"/>
        </w:numPr>
      </w:pPr>
      <w:r w:rsidRPr="005F2176">
        <w:t xml:space="preserve">Reject if </w:t>
      </w:r>
      <w:r w:rsidRPr="005F2176">
        <w:rPr>
          <w:i/>
        </w:rPr>
        <w:t>succeeded</w:t>
      </w:r>
      <w:r w:rsidRPr="005F2176">
        <w:t xml:space="preserve"> is </w:t>
      </w:r>
      <w:r w:rsidRPr="005F2176">
        <w:rPr>
          <w:b/>
        </w:rPr>
        <w:t>false</w:t>
      </w:r>
      <w:r w:rsidRPr="005F2176">
        <w:t>.</w:t>
      </w:r>
    </w:p>
    <w:p w14:paraId="254AAE87" w14:textId="77777777" w:rsidR="004C02EF" w:rsidRPr="005F2176" w:rsidRDefault="004C02EF" w:rsidP="004C02EF">
      <w:pPr>
        <w:pStyle w:val="Alg4"/>
        <w:numPr>
          <w:ilvl w:val="1"/>
          <w:numId w:val="225"/>
        </w:numPr>
      </w:pPr>
      <w:r w:rsidRPr="005F2176">
        <w:t xml:space="preserve">If  </w:t>
      </w:r>
      <w:r w:rsidRPr="005F2176">
        <w:rPr>
          <w:i/>
        </w:rPr>
        <w:t>index</w:t>
      </w:r>
      <w:r w:rsidRPr="005F2176">
        <w:t xml:space="preserve"> ≥ </w:t>
      </w:r>
      <w:r w:rsidRPr="005F2176">
        <w:rPr>
          <w:i/>
        </w:rPr>
        <w:t>oldLen</w:t>
      </w:r>
    </w:p>
    <w:p w14:paraId="3D164603" w14:textId="77777777" w:rsidR="004C02EF" w:rsidRPr="005F2176" w:rsidRDefault="004C02EF" w:rsidP="004C02EF">
      <w:pPr>
        <w:pStyle w:val="Alg4"/>
        <w:numPr>
          <w:ilvl w:val="2"/>
          <w:numId w:val="225"/>
        </w:numPr>
      </w:pPr>
      <w:r w:rsidRPr="005F2176">
        <w:t xml:space="preserve">Set </w:t>
      </w:r>
      <w:r w:rsidRPr="005F2176">
        <w:rPr>
          <w:i/>
        </w:rPr>
        <w:t>oldLenDesc</w:t>
      </w:r>
      <w:r w:rsidRPr="005F2176">
        <w:t xml:space="preserve">.[[Value]] to </w:t>
      </w:r>
      <w:r w:rsidRPr="005F2176">
        <w:rPr>
          <w:i/>
        </w:rPr>
        <w:t>index</w:t>
      </w:r>
      <w:r w:rsidRPr="005F2176">
        <w:t xml:space="preserve"> + 1.</w:t>
      </w:r>
    </w:p>
    <w:p w14:paraId="1A88BA2F" w14:textId="77777777" w:rsidR="004C02EF" w:rsidRPr="005F2176" w:rsidRDefault="004C02EF" w:rsidP="004C02EF">
      <w:pPr>
        <w:pStyle w:val="Alg4"/>
        <w:numPr>
          <w:ilvl w:val="2"/>
          <w:numId w:val="225"/>
        </w:numPr>
      </w:pPr>
      <w:r w:rsidRPr="005F2176">
        <w:t xml:space="preserve">Call the default [[DefineOwnProperty]] internal method (8.12.9) on </w:t>
      </w:r>
      <w:r w:rsidRPr="005F2176">
        <w:rPr>
          <w:i/>
        </w:rPr>
        <w:t>A</w:t>
      </w:r>
      <w:r w:rsidRPr="005F2176">
        <w:t xml:space="preserve"> passing </w:t>
      </w:r>
      <w:r w:rsidRPr="005F2176">
        <w:rPr>
          <w:b/>
        </w:rPr>
        <w:t>"</w:t>
      </w:r>
      <w:r w:rsidRPr="006F5976">
        <w:rPr>
          <w:rFonts w:ascii="Courier New" w:hAnsi="Courier New" w:cs="Courier New"/>
          <w:b/>
        </w:rPr>
        <w:t>length</w:t>
      </w:r>
      <w:r w:rsidRPr="005F2176">
        <w:rPr>
          <w:b/>
        </w:rPr>
        <w:t>"</w:t>
      </w:r>
      <w:r w:rsidRPr="005F2176">
        <w:t xml:space="preserve">, </w:t>
      </w:r>
      <w:r w:rsidRPr="005F2176">
        <w:rPr>
          <w:i/>
        </w:rPr>
        <w:t>oldLenDesc</w:t>
      </w:r>
      <w:r w:rsidRPr="005F2176">
        <w:t xml:space="preserve">, and </w:t>
      </w:r>
      <w:r w:rsidRPr="005F2176">
        <w:rPr>
          <w:b/>
        </w:rPr>
        <w:t>false</w:t>
      </w:r>
      <w:r w:rsidRPr="005F2176">
        <w:t xml:space="preserve"> as arguments. This call will always return </w:t>
      </w:r>
      <w:r w:rsidRPr="005F2176">
        <w:rPr>
          <w:b/>
        </w:rPr>
        <w:t>true</w:t>
      </w:r>
      <w:r w:rsidRPr="005F2176">
        <w:t>.</w:t>
      </w:r>
    </w:p>
    <w:p w14:paraId="0A5B4F6E" w14:textId="77777777" w:rsidR="004C02EF" w:rsidRPr="005F2176" w:rsidRDefault="004C02EF" w:rsidP="004C02EF">
      <w:pPr>
        <w:pStyle w:val="Alg4"/>
        <w:numPr>
          <w:ilvl w:val="1"/>
          <w:numId w:val="225"/>
        </w:numPr>
      </w:pPr>
      <w:r w:rsidRPr="005F2176">
        <w:t xml:space="preserve">Return </w:t>
      </w:r>
      <w:r w:rsidRPr="005F2176">
        <w:rPr>
          <w:b/>
        </w:rPr>
        <w:t>true</w:t>
      </w:r>
      <w:r w:rsidRPr="005F2176">
        <w:t>.</w:t>
      </w:r>
    </w:p>
    <w:p w14:paraId="6C02E4D5" w14:textId="77777777" w:rsidR="004C02EF" w:rsidRPr="005F2176" w:rsidRDefault="004C02EF" w:rsidP="004C02EF">
      <w:pPr>
        <w:pStyle w:val="Alg4"/>
        <w:numPr>
          <w:ilvl w:val="0"/>
          <w:numId w:val="225"/>
        </w:numPr>
        <w:spacing w:after="120"/>
      </w:pPr>
      <w:r w:rsidRPr="005F2176">
        <w:t xml:space="preserve">Return the result of calling the default [[DefineOwnProperty]] internal method (8.12.9) on </w:t>
      </w:r>
      <w:r w:rsidRPr="005F2176">
        <w:rPr>
          <w:i/>
        </w:rPr>
        <w:t>A</w:t>
      </w:r>
      <w:r w:rsidRPr="005F2176">
        <w:t xml:space="preserve"> passing </w:t>
      </w:r>
      <w:r w:rsidRPr="005F2176">
        <w:rPr>
          <w:i/>
        </w:rPr>
        <w:t>P</w:t>
      </w:r>
      <w:r w:rsidRPr="005F2176">
        <w:t xml:space="preserve">, </w:t>
      </w:r>
      <w:r w:rsidRPr="005F2176">
        <w:rPr>
          <w:i/>
        </w:rPr>
        <w:t>Desc</w:t>
      </w:r>
      <w:r w:rsidRPr="005F2176">
        <w:t xml:space="preserve">, and </w:t>
      </w:r>
      <w:r w:rsidRPr="005F2176">
        <w:rPr>
          <w:i/>
        </w:rPr>
        <w:t>Throw</w:t>
      </w:r>
      <w:r w:rsidRPr="005F2176">
        <w:t xml:space="preserve"> as arguments.</w:t>
      </w:r>
    </w:p>
    <w:p w14:paraId="4611B039" w14:textId="77777777" w:rsidR="004C02EF" w:rsidRDefault="004C02EF" w:rsidP="004C02EF">
      <w:pPr>
        <w:pStyle w:val="40"/>
        <w:numPr>
          <w:ilvl w:val="0"/>
          <w:numId w:val="0"/>
        </w:numPr>
      </w:pPr>
      <w:bookmarkStart w:id="4743" w:name="_Toc385672301"/>
      <w:bookmarkStart w:id="4744" w:name="_Toc393690417"/>
      <w:r>
        <w:t>15.4.5.2</w:t>
      </w:r>
      <w:r>
        <w:tab/>
        <w:t>lengt</w:t>
      </w:r>
      <w:bookmarkEnd w:id="4742"/>
      <w:bookmarkEnd w:id="4743"/>
      <w:bookmarkEnd w:id="4744"/>
      <w:r>
        <w:t>h</w:t>
      </w:r>
    </w:p>
    <w:p w14:paraId="2FA24377" w14:textId="77777777" w:rsidR="004C02EF" w:rsidRDefault="004C02EF" w:rsidP="004C02EF">
      <w:r>
        <w:t xml:space="preserve">The </w:t>
      </w:r>
      <w:r>
        <w:rPr>
          <w:rFonts w:ascii="Courier New" w:hAnsi="Courier New"/>
          <w:b/>
        </w:rPr>
        <w:t>length</w:t>
      </w:r>
      <w:r>
        <w:t xml:space="preserve"> property of this Array object is a data property whose value is always numerically greater than the name of every deletable property whose name is an array index.</w:t>
      </w:r>
    </w:p>
    <w:p w14:paraId="7F02EE04" w14:textId="77777777" w:rsidR="004C02EF" w:rsidRDefault="004C02EF" w:rsidP="004C02EF">
      <w:r>
        <w:t xml:space="preserve">The </w:t>
      </w:r>
      <w:r>
        <w:rPr>
          <w:rFonts w:ascii="Courier New" w:hAnsi="Courier New"/>
          <w:b/>
        </w:rPr>
        <w:t>length</w:t>
      </w:r>
      <w:r>
        <w:t xml:space="preserve"> property initially has the attributes </w:t>
      </w:r>
      <w:r w:rsidRPr="008B2930">
        <w:rPr>
          <w:rFonts w:ascii="Times New Roman" w:hAnsi="Times New Roman"/>
        </w:rPr>
        <w:t xml:space="preserve">{ [[Writable]]: </w:t>
      </w:r>
      <w:r w:rsidRPr="008B2930">
        <w:rPr>
          <w:rFonts w:ascii="Times New Roman" w:hAnsi="Times New Roman"/>
          <w:b/>
        </w:rPr>
        <w:t>true</w:t>
      </w:r>
      <w:r w:rsidRPr="008B2930">
        <w:rPr>
          <w:rFonts w:ascii="Times New Roman" w:hAnsi="Times New Roman"/>
        </w:rPr>
        <w:t xml:space="preserve">, [[Enumerable]]: </w:t>
      </w:r>
      <w:r w:rsidRPr="008B2930">
        <w:rPr>
          <w:rFonts w:ascii="Times New Roman" w:hAnsi="Times New Roman"/>
          <w:b/>
        </w:rPr>
        <w:t>false</w:t>
      </w:r>
      <w:r w:rsidRPr="008B2930">
        <w:rPr>
          <w:rFonts w:ascii="Times New Roman" w:hAnsi="Times New Roman"/>
        </w:rPr>
        <w:t xml:space="preserve">, [[Configurable]]: </w:t>
      </w:r>
      <w:r w:rsidRPr="008B2930">
        <w:rPr>
          <w:rFonts w:ascii="Times New Roman" w:hAnsi="Times New Roman"/>
          <w:b/>
        </w:rPr>
        <w:t>false</w:t>
      </w:r>
      <w:r w:rsidRPr="008B2930">
        <w:rPr>
          <w:rFonts w:ascii="Times New Roman" w:hAnsi="Times New Roman"/>
        </w:rPr>
        <w:t xml:space="preserve"> }</w:t>
      </w:r>
      <w:r>
        <w:t>.</w:t>
      </w:r>
      <w:bookmarkStart w:id="4745" w:name="_Toc382291627"/>
      <w:bookmarkStart w:id="4746" w:name="_Ref383601992"/>
      <w:bookmarkStart w:id="4747" w:name="_Toc385672302"/>
      <w:bookmarkStart w:id="4748" w:name="_Toc393690418"/>
      <w:bookmarkStart w:id="4749" w:name="_Ref404493357"/>
    </w:p>
    <w:p w14:paraId="2E71FBBA" w14:textId="77777777" w:rsidR="004C02EF" w:rsidRPr="00C35330" w:rsidRDefault="004C02EF" w:rsidP="004C02EF">
      <w:pPr>
        <w:pStyle w:val="Note"/>
      </w:pPr>
      <w:r w:rsidRPr="005F2176">
        <w:t>NOTE</w:t>
      </w:r>
      <w:r w:rsidRPr="005F2176">
        <w:tab/>
        <w:t>Attempting to set the length property of an Array object to a value that is numerically less than or equal to the largest numeric property name of an existing array indexed non-deletable property of the array will result in the length being set to a numeric value that is one greater than that largest numeric property name. See 15.4.5.1.</w:t>
      </w:r>
    </w:p>
    <w:p w14:paraId="65D2D42D" w14:textId="77777777" w:rsidR="004C02EF" w:rsidRDefault="004C02EF" w:rsidP="00B43482">
      <w:pPr>
        <w:pStyle w:val="20"/>
        <w:numPr>
          <w:ilvl w:val="0"/>
          <w:numId w:val="0"/>
        </w:numPr>
      </w:pPr>
      <w:bookmarkStart w:id="4750" w:name="_Ref424531349"/>
      <w:bookmarkStart w:id="4751" w:name="_Toc472818926"/>
      <w:bookmarkStart w:id="4752" w:name="_Toc235503504"/>
      <w:bookmarkStart w:id="4753" w:name="_Toc241509279"/>
      <w:bookmarkStart w:id="4754" w:name="_Toc244416766"/>
      <w:bookmarkStart w:id="4755" w:name="_Toc276631130"/>
      <w:bookmarkStart w:id="4756" w:name="_Toc153968519"/>
      <w:r w:rsidRPr="000C71D0">
        <w:t>15.5</w:t>
      </w:r>
      <w:r w:rsidRPr="000C71D0">
        <w:tab/>
        <w:t>String Object</w:t>
      </w:r>
      <w:bookmarkEnd w:id="4745"/>
      <w:bookmarkEnd w:id="4746"/>
      <w:bookmarkEnd w:id="4747"/>
      <w:bookmarkEnd w:id="4748"/>
      <w:bookmarkEnd w:id="4749"/>
      <w:r w:rsidRPr="000C71D0">
        <w:t>s</w:t>
      </w:r>
      <w:bookmarkStart w:id="4757" w:name="_Toc385672303"/>
      <w:bookmarkStart w:id="4758" w:name="_Ref393527560"/>
      <w:bookmarkStart w:id="4759" w:name="_Toc393690419"/>
      <w:bookmarkStart w:id="4760" w:name="_Ref404501479"/>
      <w:bookmarkStart w:id="4761" w:name="_Toc382212251"/>
      <w:bookmarkStart w:id="4762" w:name="_Toc382212814"/>
      <w:bookmarkStart w:id="4763" w:name="_Toc382291628"/>
      <w:bookmarkEnd w:id="4750"/>
      <w:bookmarkEnd w:id="4751"/>
      <w:bookmarkEnd w:id="4752"/>
      <w:bookmarkEnd w:id="4753"/>
      <w:bookmarkEnd w:id="4754"/>
      <w:bookmarkEnd w:id="4755"/>
      <w:bookmarkEnd w:id="4756"/>
    </w:p>
    <w:p w14:paraId="6422B8BC" w14:textId="77777777" w:rsidR="004C02EF" w:rsidRDefault="004C02EF" w:rsidP="00B43482">
      <w:pPr>
        <w:pStyle w:val="30"/>
        <w:numPr>
          <w:ilvl w:val="0"/>
          <w:numId w:val="0"/>
        </w:numPr>
      </w:pPr>
      <w:bookmarkStart w:id="4764" w:name="_Ref424531760"/>
      <w:bookmarkStart w:id="4765" w:name="_Toc472818927"/>
      <w:bookmarkStart w:id="4766" w:name="_Toc235503505"/>
      <w:bookmarkStart w:id="4767" w:name="_Toc241509280"/>
      <w:bookmarkStart w:id="4768" w:name="_Toc244416767"/>
      <w:bookmarkStart w:id="4769" w:name="_Toc276631131"/>
      <w:bookmarkStart w:id="4770" w:name="_Toc153968520"/>
      <w:r>
        <w:t>15.5.1</w:t>
      </w:r>
      <w:r>
        <w:tab/>
        <w:t>The String Constructor Called as a Functio</w:t>
      </w:r>
      <w:bookmarkEnd w:id="4757"/>
      <w:bookmarkEnd w:id="4758"/>
      <w:bookmarkEnd w:id="4759"/>
      <w:bookmarkEnd w:id="4760"/>
      <w:r>
        <w:t>n</w:t>
      </w:r>
      <w:bookmarkEnd w:id="4764"/>
      <w:bookmarkEnd w:id="4765"/>
      <w:bookmarkEnd w:id="4766"/>
      <w:bookmarkEnd w:id="4767"/>
      <w:bookmarkEnd w:id="4768"/>
      <w:bookmarkEnd w:id="4769"/>
      <w:bookmarkEnd w:id="4770"/>
    </w:p>
    <w:p w14:paraId="2315DDD7" w14:textId="77777777" w:rsidR="004C02EF" w:rsidRDefault="004C02EF" w:rsidP="004C02EF">
      <w:r>
        <w:t xml:space="preserve">When </w:t>
      </w:r>
      <w:r>
        <w:rPr>
          <w:rFonts w:ascii="Courier New" w:hAnsi="Courier New"/>
          <w:b/>
        </w:rPr>
        <w:t>String</w:t>
      </w:r>
      <w:r>
        <w:t xml:space="preserve"> is called as a function rather than as a constructor, it performs a type conversion.</w:t>
      </w:r>
      <w:bookmarkStart w:id="4771" w:name="_Toc385672304"/>
      <w:bookmarkStart w:id="4772" w:name="_Toc393690420"/>
    </w:p>
    <w:p w14:paraId="18EC36E8" w14:textId="77777777" w:rsidR="004C02EF" w:rsidRDefault="004C02EF" w:rsidP="004C02EF">
      <w:pPr>
        <w:pStyle w:val="40"/>
        <w:numPr>
          <w:ilvl w:val="0"/>
          <w:numId w:val="0"/>
        </w:numPr>
      </w:pPr>
      <w:bookmarkStart w:id="4773" w:name="_Ref457704072"/>
      <w:r>
        <w:t>15.5.1.1</w:t>
      </w:r>
      <w:r>
        <w:tab/>
        <w:t>String ( [ value</w:t>
      </w:r>
      <w:bookmarkEnd w:id="4771"/>
      <w:bookmarkEnd w:id="4772"/>
      <w:r>
        <w:t xml:space="preserve"> ] )</w:t>
      </w:r>
      <w:bookmarkEnd w:id="4773"/>
    </w:p>
    <w:p w14:paraId="390325CB" w14:textId="77777777" w:rsidR="004C02EF" w:rsidRDefault="004C02EF" w:rsidP="004C02EF">
      <w:r>
        <w:t xml:space="preserve">Returns a String value (not a String object) computed by </w:t>
      </w:r>
      <w:r w:rsidRPr="008B2930">
        <w:rPr>
          <w:rFonts w:ascii="Times New Roman" w:hAnsi="Times New Roman"/>
        </w:rPr>
        <w:t>ToString(</w:t>
      </w:r>
      <w:r w:rsidRPr="008B2930">
        <w:rPr>
          <w:rFonts w:ascii="Times New Roman" w:hAnsi="Times New Roman"/>
          <w:i/>
        </w:rPr>
        <w:t>value</w:t>
      </w:r>
      <w:r w:rsidRPr="008B2930">
        <w:rPr>
          <w:rFonts w:ascii="Times New Roman" w:hAnsi="Times New Roman"/>
        </w:rPr>
        <w:t>)</w:t>
      </w:r>
      <w:r>
        <w:t>.</w:t>
      </w:r>
      <w:bookmarkStart w:id="4774" w:name="_Toc385672305"/>
      <w:bookmarkStart w:id="4775" w:name="_Toc393690421"/>
      <w:r>
        <w:t xml:space="preserve"> If </w:t>
      </w:r>
      <w:r w:rsidRPr="008B2930">
        <w:rPr>
          <w:rFonts w:ascii="Times New Roman" w:hAnsi="Times New Roman"/>
          <w:i/>
        </w:rPr>
        <w:t>value</w:t>
      </w:r>
      <w:r>
        <w:t xml:space="preserve"> is not supplied, the empty String </w:t>
      </w:r>
      <w:r>
        <w:rPr>
          <w:rFonts w:ascii="Courier New" w:hAnsi="Courier New"/>
          <w:b/>
        </w:rPr>
        <w:t>""</w:t>
      </w:r>
      <w:r>
        <w:t xml:space="preserve"> is returned.</w:t>
      </w:r>
    </w:p>
    <w:p w14:paraId="48CDA979" w14:textId="77777777" w:rsidR="004C02EF" w:rsidRDefault="004C02EF" w:rsidP="00B43482">
      <w:pPr>
        <w:pStyle w:val="30"/>
        <w:numPr>
          <w:ilvl w:val="0"/>
          <w:numId w:val="0"/>
        </w:numPr>
      </w:pPr>
      <w:bookmarkStart w:id="4776" w:name="_Toc385672306"/>
      <w:bookmarkStart w:id="4777" w:name="_Ref393527562"/>
      <w:bookmarkStart w:id="4778" w:name="_Toc393690422"/>
      <w:bookmarkStart w:id="4779" w:name="_Ref404501493"/>
      <w:bookmarkStart w:id="4780" w:name="_Ref424531774"/>
      <w:bookmarkStart w:id="4781" w:name="_Toc472818928"/>
      <w:bookmarkStart w:id="4782" w:name="_Toc235503506"/>
      <w:bookmarkStart w:id="4783" w:name="_Toc241509281"/>
      <w:bookmarkStart w:id="4784" w:name="_Toc244416768"/>
      <w:bookmarkStart w:id="4785" w:name="_Toc276631132"/>
      <w:bookmarkStart w:id="4786" w:name="_Toc153968521"/>
      <w:bookmarkEnd w:id="4774"/>
      <w:bookmarkEnd w:id="4775"/>
      <w:r>
        <w:t>15.5.2</w:t>
      </w:r>
      <w:r>
        <w:tab/>
        <w:t>The String Constructo</w:t>
      </w:r>
      <w:bookmarkEnd w:id="4761"/>
      <w:bookmarkEnd w:id="4762"/>
      <w:bookmarkEnd w:id="4763"/>
      <w:bookmarkEnd w:id="4776"/>
      <w:bookmarkEnd w:id="4777"/>
      <w:bookmarkEnd w:id="4778"/>
      <w:bookmarkEnd w:id="4779"/>
      <w:r>
        <w:t>r</w:t>
      </w:r>
      <w:bookmarkEnd w:id="4780"/>
      <w:bookmarkEnd w:id="4781"/>
      <w:bookmarkEnd w:id="4782"/>
      <w:bookmarkEnd w:id="4783"/>
      <w:bookmarkEnd w:id="4784"/>
      <w:bookmarkEnd w:id="4785"/>
      <w:bookmarkEnd w:id="4786"/>
    </w:p>
    <w:p w14:paraId="14EB60CD" w14:textId="77777777" w:rsidR="004C02EF" w:rsidRDefault="004C02EF" w:rsidP="004C02EF">
      <w:r>
        <w:t xml:space="preserve">When </w:t>
      </w:r>
      <w:r>
        <w:rPr>
          <w:rFonts w:ascii="Courier New" w:hAnsi="Courier New"/>
          <w:b/>
        </w:rPr>
        <w:t>String</w:t>
      </w:r>
      <w:r>
        <w:t xml:space="preserve"> is called as part of a </w:t>
      </w:r>
      <w:r>
        <w:rPr>
          <w:rFonts w:ascii="Courier New" w:hAnsi="Courier New"/>
          <w:b/>
        </w:rPr>
        <w:t>new</w:t>
      </w:r>
      <w:r>
        <w:t xml:space="preserve"> expression, it is a constructor: it initialises the newly created object.</w:t>
      </w:r>
      <w:bookmarkStart w:id="4787" w:name="_Toc385672307"/>
      <w:bookmarkStart w:id="4788" w:name="_Toc393690423"/>
    </w:p>
    <w:p w14:paraId="24ED43C8" w14:textId="77777777" w:rsidR="004C02EF" w:rsidRDefault="004C02EF" w:rsidP="004C02EF">
      <w:pPr>
        <w:pStyle w:val="40"/>
        <w:numPr>
          <w:ilvl w:val="0"/>
          <w:numId w:val="0"/>
        </w:numPr>
      </w:pPr>
      <w:r>
        <w:t>15.5.2.1</w:t>
      </w:r>
      <w:r>
        <w:tab/>
        <w:t>new String ( [ value</w:t>
      </w:r>
      <w:bookmarkEnd w:id="4787"/>
      <w:bookmarkEnd w:id="4788"/>
      <w:r>
        <w:t xml:space="preserve"> ] )</w:t>
      </w:r>
    </w:p>
    <w:p w14:paraId="3D4E290C" w14:textId="77777777" w:rsidR="004C02EF" w:rsidRDefault="004C02EF" w:rsidP="004C02EF">
      <w:r>
        <w:t xml:space="preserve">The </w:t>
      </w:r>
      <w:r w:rsidRPr="008B2930">
        <w:rPr>
          <w:rFonts w:ascii="Times New Roman" w:hAnsi="Times New Roman"/>
        </w:rPr>
        <w:t>[[Prototype]]</w:t>
      </w:r>
      <w:r>
        <w:t xml:space="preserve"> internal property of the newly constructed object is set to the standard built-in String prototype object that is the initial value of </w:t>
      </w:r>
      <w:r>
        <w:rPr>
          <w:rFonts w:ascii="Courier New" w:hAnsi="Courier New"/>
          <w:b/>
        </w:rPr>
        <w:t>String.prototype</w:t>
      </w:r>
      <w:r>
        <w:t xml:space="preserve"> (15.5.3.1).</w:t>
      </w:r>
    </w:p>
    <w:p w14:paraId="7A897F95" w14:textId="77777777" w:rsidR="004C02EF" w:rsidRDefault="004C02EF" w:rsidP="004C02EF">
      <w:r>
        <w:t xml:space="preserve">The </w:t>
      </w:r>
      <w:del w:id="4789" w:author="Allen Wirfs-Brock" w:date="2011-07-02T14:02:00Z">
        <w:r w:rsidRPr="008B2930" w:rsidDel="00963019">
          <w:rPr>
            <w:rFonts w:ascii="Times New Roman" w:hAnsi="Times New Roman"/>
          </w:rPr>
          <w:delText>[[Class]]</w:delText>
        </w:r>
        <w:r w:rsidDel="00963019">
          <w:delText xml:space="preserve"> internal property of the </w:delText>
        </w:r>
      </w:del>
      <w:r>
        <w:t xml:space="preserve">newly constructed object </w:t>
      </w:r>
      <w:del w:id="4790" w:author="Allen Wirfs-Brock" w:date="2011-07-02T14:02:00Z">
        <w:r w:rsidDel="00963019">
          <w:delText xml:space="preserve">is set to </w:delText>
        </w:r>
        <w:r w:rsidDel="00963019">
          <w:rPr>
            <w:rFonts w:ascii="Courier New" w:hAnsi="Courier New"/>
            <w:b/>
          </w:rPr>
          <w:delText>"String"</w:delText>
        </w:r>
      </w:del>
      <w:ins w:id="4791" w:author="Allen Wirfs-Brock" w:date="2011-07-02T14:02:00Z">
        <w:r w:rsidR="00963019">
          <w:t>has the [[IsString]]</w:t>
        </w:r>
      </w:ins>
      <w:ins w:id="4792" w:author="Allen Wirfs-Brock" w:date="2011-07-02T14:03:00Z">
        <w:r w:rsidR="00963019">
          <w:t xml:space="preserve"> internal property</w:t>
        </w:r>
      </w:ins>
      <w:r>
        <w:t>.</w:t>
      </w:r>
    </w:p>
    <w:p w14:paraId="07F06940" w14:textId="77777777" w:rsidR="004C02EF" w:rsidRDefault="004C02EF" w:rsidP="004C02EF">
      <w:r>
        <w:t xml:space="preserve">The </w:t>
      </w:r>
      <w:r w:rsidRPr="008B2930">
        <w:rPr>
          <w:rFonts w:ascii="Times New Roman" w:hAnsi="Times New Roman"/>
        </w:rPr>
        <w:t>[[Extensible]]</w:t>
      </w:r>
      <w:r>
        <w:t xml:space="preserve"> internal property of the newly constructed object is set to </w:t>
      </w:r>
      <w:r w:rsidRPr="008B2930">
        <w:rPr>
          <w:rFonts w:ascii="Times New Roman" w:hAnsi="Times New Roman"/>
          <w:b/>
        </w:rPr>
        <w:t>true</w:t>
      </w:r>
      <w:r>
        <w:t>.</w:t>
      </w:r>
    </w:p>
    <w:p w14:paraId="2D0261F1" w14:textId="77777777" w:rsidR="004C02EF" w:rsidRDefault="004C02EF" w:rsidP="004C02EF">
      <w:r>
        <w:t xml:space="preserve">The </w:t>
      </w:r>
      <w:r w:rsidRPr="008B2930">
        <w:rPr>
          <w:rFonts w:ascii="Times New Roman" w:hAnsi="Times New Roman"/>
        </w:rPr>
        <w:t xml:space="preserve">[[PrimitiveValue]] </w:t>
      </w:r>
      <w:r>
        <w:t xml:space="preserve">internal property of the newly constructed object is set to </w:t>
      </w:r>
      <w:r w:rsidRPr="008B2930">
        <w:rPr>
          <w:rFonts w:ascii="Times New Roman" w:hAnsi="Times New Roman"/>
        </w:rPr>
        <w:t>ToString(</w:t>
      </w:r>
      <w:r w:rsidRPr="008B2930">
        <w:rPr>
          <w:rFonts w:ascii="Times New Roman" w:hAnsi="Times New Roman"/>
          <w:i/>
        </w:rPr>
        <w:t>value</w:t>
      </w:r>
      <w:bookmarkStart w:id="4793" w:name="_Toc385672308"/>
      <w:bookmarkStart w:id="4794" w:name="_Toc393690424"/>
      <w:r w:rsidRPr="008B2930">
        <w:rPr>
          <w:rFonts w:ascii="Times New Roman" w:hAnsi="Times New Roman"/>
        </w:rPr>
        <w:t>)</w:t>
      </w:r>
      <w:r>
        <w:t xml:space="preserve">, or to the empty String if </w:t>
      </w:r>
      <w:r w:rsidRPr="008B2930">
        <w:rPr>
          <w:rFonts w:ascii="Times New Roman" w:hAnsi="Times New Roman"/>
          <w:i/>
        </w:rPr>
        <w:t>value</w:t>
      </w:r>
      <w:r>
        <w:t xml:space="preserve"> is not supplied.</w:t>
      </w:r>
    </w:p>
    <w:p w14:paraId="4F741C0A" w14:textId="77777777" w:rsidR="004C02EF" w:rsidRDefault="004C02EF" w:rsidP="00B43482">
      <w:pPr>
        <w:pStyle w:val="30"/>
        <w:numPr>
          <w:ilvl w:val="0"/>
          <w:numId w:val="0"/>
        </w:numPr>
      </w:pPr>
      <w:bookmarkStart w:id="4795" w:name="_Toc382212252"/>
      <w:bookmarkStart w:id="4796" w:name="_Toc382212815"/>
      <w:bookmarkStart w:id="4797" w:name="_Toc382291629"/>
      <w:bookmarkStart w:id="4798" w:name="_Toc385672309"/>
      <w:bookmarkStart w:id="4799" w:name="_Ref393609337"/>
      <w:bookmarkStart w:id="4800" w:name="_Toc393690425"/>
      <w:bookmarkStart w:id="4801" w:name="_Ref457709106"/>
      <w:bookmarkStart w:id="4802" w:name="_Toc472818929"/>
      <w:bookmarkStart w:id="4803" w:name="_Toc235503507"/>
      <w:bookmarkStart w:id="4804" w:name="_Toc241509282"/>
      <w:bookmarkStart w:id="4805" w:name="_Toc244416769"/>
      <w:bookmarkStart w:id="4806" w:name="_Toc276631133"/>
      <w:bookmarkStart w:id="4807" w:name="_Toc153968522"/>
      <w:bookmarkEnd w:id="4793"/>
      <w:bookmarkEnd w:id="4794"/>
      <w:r>
        <w:t>15.5.3</w:t>
      </w:r>
      <w:r>
        <w:tab/>
        <w:t>Properties of the String</w:t>
      </w:r>
      <w:bookmarkEnd w:id="4795"/>
      <w:bookmarkEnd w:id="4796"/>
      <w:r>
        <w:t xml:space="preserve"> Constructo</w:t>
      </w:r>
      <w:bookmarkEnd w:id="4797"/>
      <w:bookmarkEnd w:id="4798"/>
      <w:bookmarkEnd w:id="4799"/>
      <w:bookmarkEnd w:id="4800"/>
      <w:r>
        <w:t>r</w:t>
      </w:r>
      <w:bookmarkEnd w:id="4801"/>
      <w:bookmarkEnd w:id="4802"/>
      <w:bookmarkEnd w:id="4803"/>
      <w:bookmarkEnd w:id="4804"/>
      <w:bookmarkEnd w:id="4805"/>
      <w:bookmarkEnd w:id="4806"/>
      <w:bookmarkEnd w:id="4807"/>
    </w:p>
    <w:p w14:paraId="34647C08" w14:textId="77777777" w:rsidR="004C02EF" w:rsidRDefault="004C02EF" w:rsidP="004C02EF">
      <w:r>
        <w:t>The value of the [[Prototype]] internal property of the String constructor is the standard built-in Function prototype object (15.3.4).</w:t>
      </w:r>
    </w:p>
    <w:p w14:paraId="0DF714ED" w14:textId="77777777" w:rsidR="004C02EF" w:rsidRDefault="004C02EF" w:rsidP="004C02EF">
      <w:r>
        <w:t xml:space="preserve">Besides the internal properties and the </w:t>
      </w:r>
      <w:r>
        <w:rPr>
          <w:rFonts w:ascii="Courier New" w:hAnsi="Courier New"/>
          <w:b/>
        </w:rPr>
        <w:t>length</w:t>
      </w:r>
      <w:r>
        <w:t xml:space="preserve"> property (whose value is </w:t>
      </w:r>
      <w:r>
        <w:rPr>
          <w:b/>
        </w:rPr>
        <w:t>1</w:t>
      </w:r>
      <w:r>
        <w:t>), the String constructor has the following properties:</w:t>
      </w:r>
      <w:bookmarkStart w:id="4808" w:name="_Hlt424534372"/>
      <w:bookmarkStart w:id="4809" w:name="_Toc382291630"/>
      <w:bookmarkStart w:id="4810" w:name="_Toc385672310"/>
      <w:bookmarkStart w:id="4811" w:name="_Ref393613870"/>
      <w:bookmarkStart w:id="4812" w:name="_Toc393690426"/>
      <w:bookmarkStart w:id="4813" w:name="_Ref404502444"/>
      <w:bookmarkStart w:id="4814" w:name="_Ref404502469"/>
      <w:bookmarkEnd w:id="4808"/>
    </w:p>
    <w:p w14:paraId="5AEA8FA7" w14:textId="77777777" w:rsidR="004C02EF" w:rsidRDefault="004C02EF" w:rsidP="004C02EF">
      <w:pPr>
        <w:pStyle w:val="40"/>
        <w:numPr>
          <w:ilvl w:val="0"/>
          <w:numId w:val="0"/>
        </w:numPr>
      </w:pPr>
      <w:bookmarkStart w:id="4815" w:name="_Hlt424535880"/>
      <w:bookmarkStart w:id="4816" w:name="_Ref424534397"/>
      <w:bookmarkEnd w:id="4815"/>
      <w:r>
        <w:t>15.5.3.1</w:t>
      </w:r>
      <w:r>
        <w:tab/>
        <w:t>String.prototyp</w:t>
      </w:r>
      <w:bookmarkEnd w:id="4809"/>
      <w:bookmarkEnd w:id="4810"/>
      <w:bookmarkEnd w:id="4811"/>
      <w:bookmarkEnd w:id="4812"/>
      <w:bookmarkEnd w:id="4813"/>
      <w:bookmarkEnd w:id="4814"/>
      <w:r>
        <w:t>e</w:t>
      </w:r>
      <w:bookmarkEnd w:id="4816"/>
    </w:p>
    <w:p w14:paraId="7395E569" w14:textId="77777777" w:rsidR="004C02EF" w:rsidRDefault="004C02EF" w:rsidP="004C02EF">
      <w:r>
        <w:t xml:space="preserve">The initial value of </w:t>
      </w:r>
      <w:r>
        <w:rPr>
          <w:rFonts w:ascii="Courier New" w:hAnsi="Courier New"/>
          <w:b/>
        </w:rPr>
        <w:t>String.prototype</w:t>
      </w:r>
      <w:r>
        <w:t xml:space="preserve"> is the standard built-in String prototype object (15.5.4).</w:t>
      </w:r>
    </w:p>
    <w:p w14:paraId="588EF4FD" w14:textId="77777777" w:rsidR="004C02EF" w:rsidRDefault="004C02EF" w:rsidP="004C02EF">
      <w:r>
        <w:t xml:space="preserve">This property has the attributes { [[Writable]]: </w:t>
      </w:r>
      <w:r w:rsidRPr="0052688F">
        <w:rPr>
          <w:b/>
        </w:rPr>
        <w:t>false</w:t>
      </w:r>
      <w:r>
        <w:t xml:space="preserve">, [[Enumerable]]: </w:t>
      </w:r>
      <w:r w:rsidRPr="0052688F">
        <w:rPr>
          <w:b/>
        </w:rPr>
        <w:t>false</w:t>
      </w:r>
      <w:r>
        <w:t xml:space="preserve">, [[Configurable]]: </w:t>
      </w:r>
      <w:r w:rsidRPr="0052688F">
        <w:rPr>
          <w:b/>
        </w:rPr>
        <w:t>false</w:t>
      </w:r>
      <w:r>
        <w:t xml:space="preserve"> }.</w:t>
      </w:r>
      <w:bookmarkStart w:id="4817" w:name="_Toc393690427"/>
    </w:p>
    <w:p w14:paraId="7F5973E2" w14:textId="77777777" w:rsidR="004C02EF" w:rsidRDefault="004C02EF" w:rsidP="004C02EF">
      <w:pPr>
        <w:pStyle w:val="40"/>
        <w:numPr>
          <w:ilvl w:val="0"/>
          <w:numId w:val="0"/>
        </w:numPr>
      </w:pPr>
      <w:bookmarkStart w:id="4818" w:name="_Ref457705192"/>
      <w:r>
        <w:t>15.5.3.2</w:t>
      </w:r>
      <w:r>
        <w:tab/>
        <w:t xml:space="preserve">String.fromCharCode ( [ char0 [ , char1 [ , </w:t>
      </w:r>
      <w:bookmarkEnd w:id="4817"/>
      <w:r>
        <w:rPr>
          <w:snapToGrid w:val="0"/>
        </w:rPr>
        <w:t xml:space="preserve">… ] ] ] </w:t>
      </w:r>
      <w:r>
        <w:t>)</w:t>
      </w:r>
      <w:bookmarkEnd w:id="4818"/>
    </w:p>
    <w:p w14:paraId="25BFAD79" w14:textId="77777777" w:rsidR="004C02EF" w:rsidRDefault="004C02EF" w:rsidP="004C02EF">
      <w:r>
        <w:t>Returns a String value containing as many characters as the number of arguments. Each argument specifies one character of the resulting String, with the first argument specifying the first character, and so on, from left to right. An argument is converted to a character by applying the operation ToUint16 (9.7) and regarding the resulting 16-bit integer as the code unit value of a character. If no arguments are supplied, the result is the empty String.</w:t>
      </w:r>
      <w:bookmarkStart w:id="4819" w:name="_Toc385672312"/>
      <w:bookmarkStart w:id="4820" w:name="_Ref393609348"/>
      <w:bookmarkStart w:id="4821" w:name="_Toc393690428"/>
      <w:bookmarkStart w:id="4822" w:name="_Ref404502484"/>
    </w:p>
    <w:p w14:paraId="456EC4E9" w14:textId="77777777" w:rsidR="004C02EF" w:rsidRDefault="004C02EF" w:rsidP="004C02EF">
      <w:bookmarkStart w:id="4823" w:name="_Ref424535900"/>
      <w:r>
        <w:t xml:space="preserve">The </w:t>
      </w:r>
      <w:r>
        <w:rPr>
          <w:rFonts w:ascii="Courier New" w:hAnsi="Courier New"/>
          <w:b/>
        </w:rPr>
        <w:t>length</w:t>
      </w:r>
      <w:r>
        <w:t xml:space="preserve"> property of the </w:t>
      </w:r>
      <w:r>
        <w:rPr>
          <w:rFonts w:ascii="Courier New" w:hAnsi="Courier New"/>
          <w:b/>
        </w:rPr>
        <w:t>fromCharCode</w:t>
      </w:r>
      <w:r>
        <w:t xml:space="preserve"> function is </w:t>
      </w:r>
      <w:r>
        <w:rPr>
          <w:b/>
        </w:rPr>
        <w:t>1</w:t>
      </w:r>
      <w:r>
        <w:t>.</w:t>
      </w:r>
    </w:p>
    <w:p w14:paraId="45850333" w14:textId="77777777" w:rsidR="004C02EF" w:rsidRDefault="004C02EF" w:rsidP="00B43482">
      <w:pPr>
        <w:pStyle w:val="30"/>
        <w:numPr>
          <w:ilvl w:val="0"/>
          <w:numId w:val="0"/>
        </w:numPr>
      </w:pPr>
      <w:bookmarkStart w:id="4824" w:name="_Ref457704247"/>
      <w:bookmarkStart w:id="4825" w:name="_Toc472818930"/>
      <w:bookmarkStart w:id="4826" w:name="_Toc235503508"/>
      <w:bookmarkStart w:id="4827" w:name="_Toc241509283"/>
      <w:bookmarkStart w:id="4828" w:name="_Toc244416770"/>
      <w:bookmarkStart w:id="4829" w:name="_Toc276631134"/>
      <w:bookmarkStart w:id="4830" w:name="_Toc153968523"/>
      <w:r>
        <w:t>15.5.4</w:t>
      </w:r>
      <w:r>
        <w:tab/>
        <w:t>Properties of the String Prototype Objec</w:t>
      </w:r>
      <w:bookmarkEnd w:id="4819"/>
      <w:bookmarkEnd w:id="4820"/>
      <w:bookmarkEnd w:id="4821"/>
      <w:bookmarkEnd w:id="4822"/>
      <w:r>
        <w:t>t</w:t>
      </w:r>
      <w:bookmarkEnd w:id="4823"/>
      <w:bookmarkEnd w:id="4824"/>
      <w:bookmarkEnd w:id="4825"/>
      <w:bookmarkEnd w:id="4826"/>
      <w:bookmarkEnd w:id="4827"/>
      <w:bookmarkEnd w:id="4828"/>
      <w:bookmarkEnd w:id="4829"/>
      <w:bookmarkEnd w:id="4830"/>
    </w:p>
    <w:p w14:paraId="1AD88C3A" w14:textId="77777777" w:rsidR="004C02EF" w:rsidRDefault="004C02EF" w:rsidP="004C02EF">
      <w:r>
        <w:t>The String prototype object is itself a String object</w:t>
      </w:r>
      <w:del w:id="4831" w:author="Allen Wirfs-Brock" w:date="2011-07-02T14:04:00Z">
        <w:r w:rsidDel="00963019">
          <w:delText xml:space="preserve"> (its [[Class]] is </w:delText>
        </w:r>
        <w:r w:rsidDel="00963019">
          <w:rPr>
            <w:rFonts w:ascii="Courier New" w:hAnsi="Courier New"/>
            <w:b/>
          </w:rPr>
          <w:delText>"String"</w:delText>
        </w:r>
        <w:r w:rsidDel="00963019">
          <w:delText>)</w:delText>
        </w:r>
      </w:del>
      <w:r>
        <w:t xml:space="preserve"> whose value is an empty String.</w:t>
      </w:r>
      <w:ins w:id="4832" w:author="Allen Wirfs-Brock" w:date="2011-07-02T14:04:00Z">
        <w:r w:rsidR="00963019">
          <w:t xml:space="preserve"> The </w:t>
        </w:r>
        <w:r w:rsidR="00141138">
          <w:t xml:space="preserve">String prototype object </w:t>
        </w:r>
        <w:r w:rsidR="00963019">
          <w:t>has the [[IsString]] internal property.</w:t>
        </w:r>
      </w:ins>
    </w:p>
    <w:p w14:paraId="0088589A" w14:textId="77777777" w:rsidR="004C02EF" w:rsidRDefault="004C02EF" w:rsidP="004C02EF">
      <w:r>
        <w:t>The value of the [[Prototype]] internal property of the String prototype object is the standard built-in Object prototype object (15.2.4).</w:t>
      </w:r>
      <w:bookmarkStart w:id="4833" w:name="_Toc385672313"/>
      <w:bookmarkStart w:id="4834" w:name="_Toc393690429"/>
      <w:bookmarkStart w:id="4835" w:name="_Toc382291632"/>
      <w:bookmarkStart w:id="4836" w:name="_Toc382212254"/>
      <w:bookmarkStart w:id="4837" w:name="_Toc382212817"/>
    </w:p>
    <w:p w14:paraId="09BBC305" w14:textId="77777777" w:rsidR="004C02EF" w:rsidRDefault="004C02EF" w:rsidP="004C02EF">
      <w:pPr>
        <w:pStyle w:val="40"/>
        <w:numPr>
          <w:ilvl w:val="0"/>
          <w:numId w:val="0"/>
        </w:numPr>
      </w:pPr>
      <w:r>
        <w:t>15.5.4.1</w:t>
      </w:r>
      <w:r>
        <w:tab/>
        <w:t>String.prototype.constructo</w:t>
      </w:r>
      <w:bookmarkEnd w:id="4833"/>
      <w:bookmarkEnd w:id="4834"/>
      <w:r>
        <w:t>r</w:t>
      </w:r>
    </w:p>
    <w:p w14:paraId="03355DB4" w14:textId="77777777" w:rsidR="004C02EF" w:rsidRDefault="004C02EF" w:rsidP="004C02EF">
      <w:r>
        <w:t xml:space="preserve">The initial value of </w:t>
      </w:r>
      <w:r>
        <w:rPr>
          <w:rFonts w:ascii="Courier New" w:hAnsi="Courier New"/>
          <w:b/>
        </w:rPr>
        <w:t>String.prototype.constructor</w:t>
      </w:r>
      <w:r>
        <w:t xml:space="preserve"> is the built-in </w:t>
      </w:r>
      <w:r>
        <w:rPr>
          <w:rFonts w:ascii="Courier New" w:hAnsi="Courier New"/>
          <w:b/>
        </w:rPr>
        <w:t>String</w:t>
      </w:r>
      <w:r>
        <w:t xml:space="preserve"> constructor.</w:t>
      </w:r>
      <w:bookmarkStart w:id="4838" w:name="_Toc385672314"/>
      <w:bookmarkStart w:id="4839" w:name="_Toc393690430"/>
    </w:p>
    <w:p w14:paraId="31587AED" w14:textId="77777777" w:rsidR="004C02EF" w:rsidRDefault="004C02EF" w:rsidP="004C02EF">
      <w:pPr>
        <w:pStyle w:val="40"/>
        <w:numPr>
          <w:ilvl w:val="0"/>
          <w:numId w:val="0"/>
        </w:numPr>
      </w:pPr>
      <w:bookmarkStart w:id="4840" w:name="_Ref455972324"/>
      <w:r>
        <w:t>15.5.4.2</w:t>
      </w:r>
      <w:r>
        <w:tab/>
        <w:t>String.prototype.toString</w:t>
      </w:r>
      <w:bookmarkEnd w:id="4835"/>
      <w:bookmarkEnd w:id="4838"/>
      <w:bookmarkEnd w:id="4839"/>
      <w:r>
        <w:t xml:space="preserve"> ( )</w:t>
      </w:r>
      <w:bookmarkEnd w:id="4840"/>
    </w:p>
    <w:p w14:paraId="2A709E98" w14:textId="77777777" w:rsidR="004C02EF" w:rsidRDefault="004C02EF" w:rsidP="004C02EF">
      <w:r>
        <w:t xml:space="preserve">Returns this String value. (Note that, for a String object, the </w:t>
      </w:r>
      <w:r>
        <w:rPr>
          <w:rFonts w:ascii="Courier New" w:hAnsi="Courier New"/>
          <w:b/>
        </w:rPr>
        <w:t>toString</w:t>
      </w:r>
      <w:r>
        <w:t xml:space="preserve"> method happens to return the same thing as the </w:t>
      </w:r>
      <w:r>
        <w:rPr>
          <w:rFonts w:ascii="Courier New" w:hAnsi="Courier New"/>
          <w:b/>
        </w:rPr>
        <w:t>valueOf</w:t>
      </w:r>
      <w:r>
        <w:t xml:space="preserve"> method.)</w:t>
      </w:r>
      <w:bookmarkStart w:id="4841" w:name="_Toc382291633"/>
      <w:bookmarkStart w:id="4842" w:name="_Toc385672315"/>
    </w:p>
    <w:p w14:paraId="3D8100CD" w14:textId="77777777" w:rsidR="004C02EF" w:rsidRDefault="004C02EF" w:rsidP="004C02EF">
      <w:r>
        <w:t xml:space="preserve">The </w:t>
      </w:r>
      <w:r>
        <w:rPr>
          <w:rFonts w:ascii="Courier New" w:hAnsi="Courier New"/>
          <w:b/>
        </w:rPr>
        <w:t>toString</w:t>
      </w:r>
      <w:r>
        <w:t xml:space="preserve"> function is not generic; it throws a </w:t>
      </w:r>
      <w:r>
        <w:rPr>
          <w:b/>
        </w:rPr>
        <w:t>TypeError</w:t>
      </w:r>
      <w:r>
        <w:t xml:space="preserve"> exception if its </w:t>
      </w:r>
      <w:r>
        <w:rPr>
          <w:b/>
        </w:rPr>
        <w:t>this</w:t>
      </w:r>
      <w:r>
        <w:t xml:space="preserve"> value is not a String or a String object. Therefore, it cannot be transferred to other kinds of objects for use as a method.</w:t>
      </w:r>
      <w:bookmarkStart w:id="4843" w:name="_Toc393690431"/>
    </w:p>
    <w:p w14:paraId="190896EC" w14:textId="77777777" w:rsidR="004C02EF" w:rsidRDefault="004C02EF" w:rsidP="004C02EF">
      <w:pPr>
        <w:pStyle w:val="40"/>
        <w:numPr>
          <w:ilvl w:val="0"/>
          <w:numId w:val="0"/>
        </w:numPr>
      </w:pPr>
      <w:bookmarkStart w:id="4844" w:name="_Ref455972327"/>
      <w:r>
        <w:t>15.5.4.3</w:t>
      </w:r>
      <w:r>
        <w:tab/>
        <w:t>String.prototype.valueOf</w:t>
      </w:r>
      <w:bookmarkEnd w:id="4841"/>
      <w:bookmarkEnd w:id="4842"/>
      <w:bookmarkEnd w:id="4843"/>
      <w:r>
        <w:t xml:space="preserve"> ( )</w:t>
      </w:r>
      <w:bookmarkStart w:id="4845" w:name="_Toc382291634"/>
      <w:bookmarkEnd w:id="4844"/>
    </w:p>
    <w:p w14:paraId="7992A0D1" w14:textId="77777777" w:rsidR="004C02EF" w:rsidRDefault="004C02EF" w:rsidP="004C02EF">
      <w:r>
        <w:t>Returns this String value.</w:t>
      </w:r>
      <w:bookmarkStart w:id="4846" w:name="_Toc385672316"/>
    </w:p>
    <w:p w14:paraId="09305DE7" w14:textId="77777777" w:rsidR="004C02EF" w:rsidRDefault="004C02EF" w:rsidP="004C02EF">
      <w:r>
        <w:t xml:space="preserve">The </w:t>
      </w:r>
      <w:r>
        <w:rPr>
          <w:rFonts w:ascii="Courier New" w:hAnsi="Courier New"/>
          <w:b/>
        </w:rPr>
        <w:t>valueOf</w:t>
      </w:r>
      <w:r>
        <w:t xml:space="preserve"> function is not generic; it throws a </w:t>
      </w:r>
      <w:r>
        <w:rPr>
          <w:b/>
        </w:rPr>
        <w:t>TypeError</w:t>
      </w:r>
      <w:r>
        <w:t xml:space="preserve"> exception if its </w:t>
      </w:r>
      <w:r>
        <w:rPr>
          <w:b/>
        </w:rPr>
        <w:t>this</w:t>
      </w:r>
      <w:r>
        <w:t xml:space="preserve"> value is not a String or String object. Therefore, it cannot be transferred to other kinds of objects for use as a method.</w:t>
      </w:r>
      <w:bookmarkStart w:id="4847" w:name="_Toc393690432"/>
    </w:p>
    <w:p w14:paraId="1F8F10A8" w14:textId="77777777" w:rsidR="004C02EF" w:rsidRDefault="004C02EF" w:rsidP="004C02EF">
      <w:pPr>
        <w:pStyle w:val="40"/>
        <w:numPr>
          <w:ilvl w:val="0"/>
          <w:numId w:val="0"/>
        </w:numPr>
      </w:pPr>
      <w:bookmarkStart w:id="4848" w:name="_Ref457704263"/>
      <w:r>
        <w:t>15.5.4.4</w:t>
      </w:r>
      <w:r>
        <w:tab/>
        <w:t>String.prototype.charA</w:t>
      </w:r>
      <w:bookmarkEnd w:id="4845"/>
      <w:r>
        <w:t>t (pos</w:t>
      </w:r>
      <w:bookmarkEnd w:id="4846"/>
      <w:bookmarkEnd w:id="4847"/>
      <w:r>
        <w:t>)</w:t>
      </w:r>
      <w:bookmarkStart w:id="4849" w:name="_Toc382291635"/>
      <w:bookmarkEnd w:id="4848"/>
    </w:p>
    <w:p w14:paraId="4E7EB72D" w14:textId="77777777" w:rsidR="004C02EF" w:rsidRDefault="004C02EF" w:rsidP="004C02EF">
      <w:r>
        <w:t xml:space="preserve">Returns a String containing the character at position </w:t>
      </w:r>
      <w:r w:rsidRPr="00F02209">
        <w:rPr>
          <w:rFonts w:ascii="Times New Roman" w:hAnsi="Times New Roman"/>
          <w:i/>
        </w:rPr>
        <w:t>pos</w:t>
      </w:r>
      <w:r>
        <w:t xml:space="preserve"> in the String resulting from converting this object to a String. If there is no character at that position, the result is the empty String. The result is a String value, not a String object.</w:t>
      </w:r>
    </w:p>
    <w:p w14:paraId="6E461163" w14:textId="77777777" w:rsidR="004C02EF" w:rsidRDefault="004C02EF" w:rsidP="004C02EF">
      <w:r>
        <w:t xml:space="preserve">If </w:t>
      </w:r>
      <w:r w:rsidRPr="00F02209">
        <w:rPr>
          <w:rFonts w:ascii="Times New Roman" w:hAnsi="Times New Roman"/>
          <w:i/>
        </w:rPr>
        <w:t>pos</w:t>
      </w:r>
      <w:r>
        <w:t xml:space="preserve"> is a value of Number type that is an integer, then the result of </w:t>
      </w:r>
      <w:r>
        <w:rPr>
          <w:rFonts w:ascii="Courier New" w:hAnsi="Courier New"/>
          <w:b/>
        </w:rPr>
        <w:t>x.charAt(</w:t>
      </w:r>
      <w:r w:rsidRPr="00F02209">
        <w:rPr>
          <w:rFonts w:ascii="Times New Roman" w:hAnsi="Times New Roman"/>
          <w:i/>
        </w:rPr>
        <w:t>pos</w:t>
      </w:r>
      <w:r>
        <w:rPr>
          <w:rFonts w:ascii="Courier New" w:hAnsi="Courier New"/>
          <w:b/>
        </w:rPr>
        <w:t>)</w:t>
      </w:r>
      <w:r>
        <w:t xml:space="preserve"> is equal to the result of </w:t>
      </w:r>
      <w:r>
        <w:rPr>
          <w:rFonts w:ascii="Courier New" w:hAnsi="Courier New"/>
          <w:b/>
        </w:rPr>
        <w:t>x.substring(</w:t>
      </w:r>
      <w:r w:rsidRPr="00F02209">
        <w:rPr>
          <w:rFonts w:ascii="Times New Roman" w:hAnsi="Times New Roman"/>
          <w:i/>
        </w:rPr>
        <w:t>pos</w:t>
      </w:r>
      <w:r>
        <w:rPr>
          <w:rFonts w:ascii="Courier New" w:hAnsi="Courier New"/>
          <w:b/>
        </w:rPr>
        <w:t>,</w:t>
      </w:r>
      <w:r>
        <w:t xml:space="preserve"> </w:t>
      </w:r>
      <w:r w:rsidRPr="00F02209">
        <w:rPr>
          <w:rFonts w:ascii="Times New Roman" w:hAnsi="Times New Roman"/>
          <w:i/>
        </w:rPr>
        <w:t>pos</w:t>
      </w:r>
      <w:r>
        <w:rPr>
          <w:rFonts w:ascii="Courier New" w:hAnsi="Courier New"/>
          <w:b/>
        </w:rPr>
        <w:t>+1)</w:t>
      </w:r>
      <w:r>
        <w:t>.</w:t>
      </w:r>
    </w:p>
    <w:p w14:paraId="1115ED37" w14:textId="77777777" w:rsidR="004C02EF" w:rsidRDefault="004C02EF" w:rsidP="004C02EF">
      <w:r>
        <w:t xml:space="preserve">When the </w:t>
      </w:r>
      <w:r>
        <w:rPr>
          <w:rFonts w:ascii="Courier New" w:hAnsi="Courier New"/>
          <w:b/>
        </w:rPr>
        <w:t>charAt</w:t>
      </w:r>
      <w:r>
        <w:t xml:space="preserve"> method is called with one argument </w:t>
      </w:r>
      <w:r w:rsidRPr="00F02209">
        <w:rPr>
          <w:rFonts w:ascii="Times New Roman" w:hAnsi="Times New Roman"/>
          <w:i/>
        </w:rPr>
        <w:t>pos</w:t>
      </w:r>
      <w:r>
        <w:t>, the following steps are taken:</w:t>
      </w:r>
    </w:p>
    <w:p w14:paraId="113A2057" w14:textId="77777777" w:rsidR="004C02EF" w:rsidRPr="008B2930" w:rsidRDefault="004C02EF" w:rsidP="004C02EF">
      <w:pPr>
        <w:pStyle w:val="Alg4"/>
        <w:numPr>
          <w:ilvl w:val="0"/>
          <w:numId w:val="226"/>
        </w:numPr>
      </w:pPr>
      <w:r w:rsidRPr="008B2930">
        <w:t xml:space="preserve">Call CheckObjectCoercible passing the </w:t>
      </w:r>
      <w:r w:rsidRPr="008B2930">
        <w:rPr>
          <w:b/>
        </w:rPr>
        <w:t>this</w:t>
      </w:r>
      <w:r w:rsidRPr="008B2930">
        <w:t xml:space="preserve"> value as its argument.</w:t>
      </w:r>
    </w:p>
    <w:p w14:paraId="7DF75669" w14:textId="77777777" w:rsidR="004C02EF" w:rsidRPr="008B2930" w:rsidRDefault="004C02EF" w:rsidP="004C02EF">
      <w:pPr>
        <w:pStyle w:val="Alg4"/>
        <w:numPr>
          <w:ilvl w:val="0"/>
          <w:numId w:val="226"/>
        </w:numPr>
      </w:pPr>
      <w:r w:rsidRPr="008B2930">
        <w:t xml:space="preserve">Let </w:t>
      </w:r>
      <w:r w:rsidRPr="008B2930">
        <w:rPr>
          <w:i/>
        </w:rPr>
        <w:t>S</w:t>
      </w:r>
      <w:r w:rsidRPr="008B2930">
        <w:t xml:space="preserve"> be the result of calling ToString, giving it the </w:t>
      </w:r>
      <w:r w:rsidRPr="008B2930">
        <w:rPr>
          <w:b/>
        </w:rPr>
        <w:t>this</w:t>
      </w:r>
      <w:r w:rsidRPr="008B2930">
        <w:t xml:space="preserve"> value as its argument.</w:t>
      </w:r>
    </w:p>
    <w:p w14:paraId="14BAEBD0" w14:textId="77777777" w:rsidR="004C02EF" w:rsidRPr="008B2930" w:rsidRDefault="004C02EF" w:rsidP="004C02EF">
      <w:pPr>
        <w:pStyle w:val="Alg4"/>
        <w:numPr>
          <w:ilvl w:val="0"/>
          <w:numId w:val="226"/>
        </w:numPr>
      </w:pPr>
      <w:r w:rsidRPr="008B2930">
        <w:t xml:space="preserve">Let </w:t>
      </w:r>
      <w:r w:rsidRPr="008B2930">
        <w:rPr>
          <w:i/>
        </w:rPr>
        <w:t>position</w:t>
      </w:r>
      <w:r w:rsidRPr="008B2930">
        <w:t xml:space="preserve"> be ToInteger(</w:t>
      </w:r>
      <w:r w:rsidRPr="008B2930">
        <w:rPr>
          <w:i/>
        </w:rPr>
        <w:t>pos</w:t>
      </w:r>
      <w:r w:rsidRPr="008B2930">
        <w:t>).</w:t>
      </w:r>
    </w:p>
    <w:p w14:paraId="61F5532B" w14:textId="77777777" w:rsidR="004C02EF" w:rsidRPr="008B2930" w:rsidRDefault="004C02EF" w:rsidP="004C02EF">
      <w:pPr>
        <w:pStyle w:val="Alg4"/>
        <w:numPr>
          <w:ilvl w:val="0"/>
          <w:numId w:val="226"/>
        </w:numPr>
      </w:pPr>
      <w:r w:rsidRPr="008B2930">
        <w:t xml:space="preserve">Let </w:t>
      </w:r>
      <w:r w:rsidRPr="008B2930">
        <w:rPr>
          <w:i/>
        </w:rPr>
        <w:t>size</w:t>
      </w:r>
      <w:r w:rsidRPr="008B2930">
        <w:t xml:space="preserve"> be the number of characters in </w:t>
      </w:r>
      <w:r w:rsidRPr="008B2930">
        <w:rPr>
          <w:i/>
        </w:rPr>
        <w:t>S</w:t>
      </w:r>
      <w:r w:rsidRPr="008B2930">
        <w:t>.</w:t>
      </w:r>
    </w:p>
    <w:p w14:paraId="1B8472D6" w14:textId="77777777" w:rsidR="004C02EF" w:rsidRPr="008B2930" w:rsidRDefault="004C02EF" w:rsidP="004C02EF">
      <w:pPr>
        <w:pStyle w:val="Alg4"/>
        <w:numPr>
          <w:ilvl w:val="0"/>
          <w:numId w:val="226"/>
        </w:numPr>
      </w:pPr>
      <w:r w:rsidRPr="008B2930">
        <w:t xml:space="preserve">If </w:t>
      </w:r>
      <w:r w:rsidRPr="008B2930">
        <w:rPr>
          <w:i/>
        </w:rPr>
        <w:t>position</w:t>
      </w:r>
      <w:r w:rsidRPr="008B2930">
        <w:t xml:space="preserve"> &lt; 0 or </w:t>
      </w:r>
      <w:r w:rsidRPr="008B2930">
        <w:rPr>
          <w:i/>
        </w:rPr>
        <w:t>position</w:t>
      </w:r>
      <w:r w:rsidRPr="008B2930">
        <w:t xml:space="preserve"> ≥ </w:t>
      </w:r>
      <w:r w:rsidRPr="008B2930">
        <w:rPr>
          <w:i/>
        </w:rPr>
        <w:t>size</w:t>
      </w:r>
      <w:r w:rsidRPr="008B2930">
        <w:t xml:space="preserve">, return the empty </w:t>
      </w:r>
      <w:r>
        <w:t>String</w:t>
      </w:r>
      <w:r w:rsidRPr="008B2930">
        <w:t>.</w:t>
      </w:r>
    </w:p>
    <w:p w14:paraId="433649E4" w14:textId="77777777" w:rsidR="004C02EF" w:rsidRPr="008B2930" w:rsidRDefault="004C02EF" w:rsidP="004C02EF">
      <w:pPr>
        <w:pStyle w:val="Alg4"/>
        <w:numPr>
          <w:ilvl w:val="0"/>
          <w:numId w:val="226"/>
        </w:numPr>
        <w:spacing w:after="220"/>
      </w:pPr>
      <w:r w:rsidRPr="008B2930">
        <w:t xml:space="preserve">Return a </w:t>
      </w:r>
      <w:r>
        <w:t>String</w:t>
      </w:r>
      <w:r w:rsidRPr="008B2930">
        <w:t xml:space="preserve"> of length 1, containing one character from </w:t>
      </w:r>
      <w:r w:rsidRPr="008B2930">
        <w:rPr>
          <w:i/>
        </w:rPr>
        <w:t>S</w:t>
      </w:r>
      <w:r w:rsidRPr="008B2930">
        <w:t xml:space="preserve">, namely the character at position </w:t>
      </w:r>
      <w:r w:rsidRPr="008B2930">
        <w:rPr>
          <w:i/>
        </w:rPr>
        <w:t>position</w:t>
      </w:r>
      <w:r w:rsidRPr="008B2930">
        <w:t xml:space="preserve">, where the first (leftmost) character in </w:t>
      </w:r>
      <w:r w:rsidRPr="008B2930">
        <w:rPr>
          <w:i/>
        </w:rPr>
        <w:t>S</w:t>
      </w:r>
      <w:r w:rsidRPr="008B2930">
        <w:t xml:space="preserve"> is considered to be at position 0, the next one at position 1, and so on.</w:t>
      </w:r>
    </w:p>
    <w:p w14:paraId="14BD9AFB" w14:textId="77777777" w:rsidR="004C02EF" w:rsidRDefault="004C02EF" w:rsidP="004C02EF">
      <w:pPr>
        <w:pStyle w:val="Note"/>
      </w:pPr>
      <w:r w:rsidRPr="008B2930">
        <w:t>NOTE</w:t>
      </w:r>
      <w:r w:rsidRPr="008B2930">
        <w:tab/>
        <w:t xml:space="preserve">The </w:t>
      </w:r>
      <w:r w:rsidRPr="008B2930">
        <w:rPr>
          <w:rFonts w:ascii="Courier New" w:hAnsi="Courier New"/>
          <w:b/>
        </w:rPr>
        <w:t>charAt</w:t>
      </w:r>
      <w:r w:rsidRPr="008B2930">
        <w:t xml:space="preserve"> function is intentionally generic; it does not require that its </w:t>
      </w:r>
      <w:r w:rsidRPr="008B2930">
        <w:rPr>
          <w:b/>
        </w:rPr>
        <w:t>this</w:t>
      </w:r>
      <w:r w:rsidRPr="008B2930">
        <w:t xml:space="preserve"> value be a String object. Therefore, it can be transferred to other kinds of objects for use as a method.</w:t>
      </w:r>
      <w:bookmarkStart w:id="4850" w:name="_Toc385672317"/>
      <w:bookmarkStart w:id="4851" w:name="_Toc393690433"/>
    </w:p>
    <w:p w14:paraId="48EF38EB" w14:textId="77777777" w:rsidR="004C02EF" w:rsidRDefault="004C02EF" w:rsidP="004C02EF">
      <w:pPr>
        <w:pStyle w:val="40"/>
        <w:numPr>
          <w:ilvl w:val="0"/>
          <w:numId w:val="0"/>
        </w:numPr>
      </w:pPr>
      <w:bookmarkStart w:id="4852" w:name="_Ref451681117"/>
      <w:r>
        <w:t>15.5.4.5</w:t>
      </w:r>
      <w:r>
        <w:tab/>
        <w:t>String.prototype.charCodeAt (pos</w:t>
      </w:r>
      <w:bookmarkEnd w:id="4850"/>
      <w:bookmarkEnd w:id="4851"/>
      <w:r>
        <w:t>)</w:t>
      </w:r>
      <w:bookmarkEnd w:id="4852"/>
    </w:p>
    <w:p w14:paraId="1C676FE2" w14:textId="77777777" w:rsidR="004C02EF" w:rsidRDefault="004C02EF" w:rsidP="004C02EF">
      <w:r>
        <w:t xml:space="preserve">Returns a Number (a nonnegative integer less than </w:t>
      </w:r>
      <w:r w:rsidRPr="008B2930">
        <w:rPr>
          <w:rFonts w:ascii="Times New Roman" w:hAnsi="Times New Roman"/>
        </w:rPr>
        <w:t>2</w:t>
      </w:r>
      <w:r w:rsidRPr="008B2930">
        <w:rPr>
          <w:rFonts w:ascii="Times New Roman" w:hAnsi="Times New Roman"/>
          <w:vertAlign w:val="superscript"/>
        </w:rPr>
        <w:t>16</w:t>
      </w:r>
      <w:r>
        <w:t xml:space="preserve">) representing the code unit value of the character at position </w:t>
      </w:r>
      <w:r w:rsidRPr="00F02209">
        <w:rPr>
          <w:rFonts w:ascii="Times New Roman" w:hAnsi="Times New Roman"/>
          <w:i/>
        </w:rPr>
        <w:t>pos</w:t>
      </w:r>
      <w:r>
        <w:t xml:space="preserve"> in the String resulting from converting this object to a String. If there is no character at that position, the result is </w:t>
      </w:r>
      <w:r>
        <w:rPr>
          <w:b/>
        </w:rPr>
        <w:t>NaN</w:t>
      </w:r>
      <w:r>
        <w:t>.</w:t>
      </w:r>
    </w:p>
    <w:p w14:paraId="473BE2C7" w14:textId="77777777" w:rsidR="004C02EF" w:rsidRDefault="004C02EF" w:rsidP="004C02EF">
      <w:r>
        <w:t xml:space="preserve">When the </w:t>
      </w:r>
      <w:r>
        <w:rPr>
          <w:rFonts w:ascii="Courier New" w:hAnsi="Courier New"/>
          <w:b/>
        </w:rPr>
        <w:t>charCodeAt</w:t>
      </w:r>
      <w:r>
        <w:t xml:space="preserve"> method is called with one argument </w:t>
      </w:r>
      <w:r w:rsidRPr="00F02209">
        <w:rPr>
          <w:rFonts w:ascii="Times New Roman" w:hAnsi="Times New Roman"/>
          <w:i/>
        </w:rPr>
        <w:t>pos</w:t>
      </w:r>
      <w:r>
        <w:t>, the following steps are taken:</w:t>
      </w:r>
    </w:p>
    <w:p w14:paraId="5F77D68A" w14:textId="77777777" w:rsidR="004C02EF" w:rsidRPr="008B2930" w:rsidRDefault="004C02EF" w:rsidP="004C02EF">
      <w:pPr>
        <w:pStyle w:val="Alg4"/>
        <w:numPr>
          <w:ilvl w:val="0"/>
          <w:numId w:val="227"/>
        </w:numPr>
      </w:pPr>
      <w:r w:rsidRPr="008B2930">
        <w:t xml:space="preserve">Call CheckObjectCoercible passing the </w:t>
      </w:r>
      <w:r w:rsidRPr="008B2930">
        <w:rPr>
          <w:b/>
        </w:rPr>
        <w:t>this</w:t>
      </w:r>
      <w:r w:rsidRPr="008B2930">
        <w:t xml:space="preserve"> value as its argument.</w:t>
      </w:r>
    </w:p>
    <w:p w14:paraId="136E5BB4" w14:textId="77777777" w:rsidR="004C02EF" w:rsidRPr="008B2930" w:rsidRDefault="004C02EF" w:rsidP="004C02EF">
      <w:pPr>
        <w:pStyle w:val="Alg4"/>
        <w:numPr>
          <w:ilvl w:val="0"/>
          <w:numId w:val="227"/>
        </w:numPr>
      </w:pPr>
      <w:r w:rsidRPr="008B2930">
        <w:t xml:space="preserve">Let </w:t>
      </w:r>
      <w:r w:rsidRPr="008B2930">
        <w:rPr>
          <w:i/>
        </w:rPr>
        <w:t>S</w:t>
      </w:r>
      <w:r w:rsidRPr="008B2930">
        <w:t xml:space="preserve"> be the result of calling ToString, giving it the </w:t>
      </w:r>
      <w:r w:rsidRPr="008B2930">
        <w:rPr>
          <w:b/>
        </w:rPr>
        <w:t>this</w:t>
      </w:r>
      <w:r w:rsidRPr="008B2930">
        <w:t xml:space="preserve"> value as its argument.</w:t>
      </w:r>
    </w:p>
    <w:p w14:paraId="0BC0CDA1" w14:textId="77777777" w:rsidR="004C02EF" w:rsidRPr="008B2930" w:rsidRDefault="004C02EF" w:rsidP="004C02EF">
      <w:pPr>
        <w:pStyle w:val="Alg4"/>
        <w:numPr>
          <w:ilvl w:val="0"/>
          <w:numId w:val="227"/>
        </w:numPr>
      </w:pPr>
      <w:r w:rsidRPr="008B2930">
        <w:t xml:space="preserve">Let </w:t>
      </w:r>
      <w:r w:rsidRPr="008B2930">
        <w:rPr>
          <w:i/>
        </w:rPr>
        <w:t>position</w:t>
      </w:r>
      <w:r w:rsidRPr="008B2930">
        <w:t xml:space="preserve"> be ToInteger(</w:t>
      </w:r>
      <w:r w:rsidRPr="008B2930">
        <w:rPr>
          <w:i/>
        </w:rPr>
        <w:t>pos</w:t>
      </w:r>
      <w:r w:rsidRPr="008B2930">
        <w:t>).</w:t>
      </w:r>
    </w:p>
    <w:p w14:paraId="7E9D46AB" w14:textId="77777777" w:rsidR="004C02EF" w:rsidRPr="008B2930" w:rsidRDefault="004C02EF" w:rsidP="004C02EF">
      <w:pPr>
        <w:pStyle w:val="Alg4"/>
        <w:numPr>
          <w:ilvl w:val="0"/>
          <w:numId w:val="227"/>
        </w:numPr>
      </w:pPr>
      <w:r w:rsidRPr="008B2930">
        <w:t xml:space="preserve">Let </w:t>
      </w:r>
      <w:r w:rsidRPr="008B2930">
        <w:rPr>
          <w:i/>
        </w:rPr>
        <w:t>size</w:t>
      </w:r>
      <w:r w:rsidRPr="008B2930">
        <w:t xml:space="preserve"> be the number of characters in </w:t>
      </w:r>
      <w:r w:rsidRPr="008B2930">
        <w:rPr>
          <w:i/>
        </w:rPr>
        <w:t>S</w:t>
      </w:r>
      <w:r w:rsidRPr="008B2930">
        <w:t>.</w:t>
      </w:r>
    </w:p>
    <w:p w14:paraId="72ACFC43" w14:textId="77777777" w:rsidR="004C02EF" w:rsidRPr="008B2930" w:rsidRDefault="004C02EF" w:rsidP="004C02EF">
      <w:pPr>
        <w:pStyle w:val="Alg4"/>
        <w:numPr>
          <w:ilvl w:val="0"/>
          <w:numId w:val="227"/>
        </w:numPr>
      </w:pPr>
      <w:r w:rsidRPr="008B2930">
        <w:t xml:space="preserve">If </w:t>
      </w:r>
      <w:r w:rsidRPr="008B2930">
        <w:rPr>
          <w:i/>
        </w:rPr>
        <w:t>position</w:t>
      </w:r>
      <w:r w:rsidRPr="008B2930">
        <w:t xml:space="preserve"> &lt; 0 or </w:t>
      </w:r>
      <w:r w:rsidRPr="008B2930">
        <w:rPr>
          <w:i/>
        </w:rPr>
        <w:t>position</w:t>
      </w:r>
      <w:r w:rsidRPr="008B2930">
        <w:t xml:space="preserve"> ≥ </w:t>
      </w:r>
      <w:r w:rsidRPr="008B2930">
        <w:rPr>
          <w:i/>
        </w:rPr>
        <w:t>size</w:t>
      </w:r>
      <w:r w:rsidRPr="008B2930">
        <w:t xml:space="preserve">, return </w:t>
      </w:r>
      <w:r w:rsidRPr="008B2930">
        <w:rPr>
          <w:b/>
        </w:rPr>
        <w:t>NaN</w:t>
      </w:r>
      <w:r w:rsidRPr="008B2930">
        <w:t>.</w:t>
      </w:r>
    </w:p>
    <w:p w14:paraId="71569724" w14:textId="77777777" w:rsidR="004C02EF" w:rsidRPr="008B2930" w:rsidRDefault="004C02EF" w:rsidP="004C02EF">
      <w:pPr>
        <w:pStyle w:val="Alg4"/>
        <w:numPr>
          <w:ilvl w:val="0"/>
          <w:numId w:val="227"/>
        </w:numPr>
        <w:spacing w:after="220"/>
      </w:pPr>
      <w:r w:rsidRPr="008B2930">
        <w:t xml:space="preserve">Return a value of Number type, whose value is the code unit value of the character at position </w:t>
      </w:r>
      <w:r w:rsidRPr="008B2930">
        <w:rPr>
          <w:i/>
        </w:rPr>
        <w:t>position</w:t>
      </w:r>
      <w:r w:rsidRPr="008B2930">
        <w:t xml:space="preserve"> in the </w:t>
      </w:r>
      <w:r>
        <w:t>String</w:t>
      </w:r>
      <w:r w:rsidRPr="008B2930">
        <w:t xml:space="preserve"> </w:t>
      </w:r>
      <w:r w:rsidRPr="008B2930">
        <w:rPr>
          <w:i/>
        </w:rPr>
        <w:t>S</w:t>
      </w:r>
      <w:r w:rsidRPr="008B2930">
        <w:t xml:space="preserve">, where the first (leftmost) character in </w:t>
      </w:r>
      <w:r w:rsidRPr="008B2930">
        <w:rPr>
          <w:i/>
        </w:rPr>
        <w:t>S</w:t>
      </w:r>
      <w:r w:rsidRPr="008B2930">
        <w:t xml:space="preserve"> is considered to be at position 0, the next one at position 1, and so on.</w:t>
      </w:r>
      <w:bookmarkStart w:id="4853" w:name="_Ref385475601"/>
    </w:p>
    <w:p w14:paraId="21F12336" w14:textId="77777777" w:rsidR="004C02EF" w:rsidRDefault="004C02EF" w:rsidP="004C02EF">
      <w:pPr>
        <w:pStyle w:val="Note"/>
      </w:pPr>
      <w:r w:rsidRPr="008B2930">
        <w:t>NOTE</w:t>
      </w:r>
      <w:r w:rsidRPr="008B2930">
        <w:tab/>
        <w:t xml:space="preserve">The </w:t>
      </w:r>
      <w:r w:rsidRPr="008B2930">
        <w:rPr>
          <w:rFonts w:ascii="Courier New" w:hAnsi="Courier New"/>
          <w:b/>
        </w:rPr>
        <w:t>charCodeAt</w:t>
      </w:r>
      <w:r w:rsidRPr="008B2930">
        <w:t xml:space="preserve"> function is intentionally generic; it does not require that its </w:t>
      </w:r>
      <w:r w:rsidRPr="008B2930">
        <w:rPr>
          <w:b/>
        </w:rPr>
        <w:t>this</w:t>
      </w:r>
      <w:r w:rsidRPr="008B2930">
        <w:t xml:space="preserve"> value be a String object. Therefore it can be transferred to other kinds of objects for use as a method.</w:t>
      </w:r>
    </w:p>
    <w:p w14:paraId="3AE08E15" w14:textId="77777777" w:rsidR="004C02EF" w:rsidRDefault="004C02EF" w:rsidP="004C02EF">
      <w:pPr>
        <w:pStyle w:val="40"/>
        <w:numPr>
          <w:ilvl w:val="0"/>
          <w:numId w:val="0"/>
        </w:numPr>
      </w:pPr>
      <w:bookmarkStart w:id="4854" w:name="_Ref457709108"/>
      <w:r>
        <w:t>15.5.4.6</w:t>
      </w:r>
      <w:r>
        <w:tab/>
        <w:t>String.prototype.concat ( [ string1 [ , string2 [ , … ] ] ] )</w:t>
      </w:r>
      <w:bookmarkEnd w:id="4854"/>
    </w:p>
    <w:p w14:paraId="53B78FB3" w14:textId="77777777" w:rsidR="004C02EF" w:rsidRDefault="004C02EF" w:rsidP="004C02EF">
      <w:r>
        <w:t xml:space="preserve">When the </w:t>
      </w:r>
      <w:r>
        <w:rPr>
          <w:rFonts w:ascii="Courier New" w:hAnsi="Courier New"/>
          <w:b/>
        </w:rPr>
        <w:t>concat</w:t>
      </w:r>
      <w:r>
        <w:t xml:space="preserve"> method is called with zero or more arguments </w:t>
      </w:r>
      <w:r w:rsidRPr="00F02209">
        <w:rPr>
          <w:rFonts w:ascii="Times New Roman" w:hAnsi="Times New Roman"/>
          <w:i/>
        </w:rPr>
        <w:t>string1</w:t>
      </w:r>
      <w:r>
        <w:t xml:space="preserve">, </w:t>
      </w:r>
      <w:r w:rsidRPr="00F02209">
        <w:rPr>
          <w:rFonts w:ascii="Times New Roman" w:hAnsi="Times New Roman"/>
          <w:i/>
        </w:rPr>
        <w:t>string2</w:t>
      </w:r>
      <w:r>
        <w:t xml:space="preserve">, etc., it returns a String consisting of the characters of this object (converted to a String) followed by the characters of each of </w:t>
      </w:r>
      <w:r w:rsidRPr="00F02209">
        <w:rPr>
          <w:rFonts w:ascii="Times New Roman" w:hAnsi="Times New Roman"/>
          <w:i/>
        </w:rPr>
        <w:t>string1</w:t>
      </w:r>
      <w:r>
        <w:t xml:space="preserve">, </w:t>
      </w:r>
      <w:r w:rsidRPr="00F02209">
        <w:rPr>
          <w:rFonts w:ascii="Times New Roman" w:hAnsi="Times New Roman"/>
          <w:i/>
        </w:rPr>
        <w:t>string2</w:t>
      </w:r>
      <w:r>
        <w:t>, etc. (where each argument is converted to a String). The result is a String value, not a String object. The following steps are taken:</w:t>
      </w:r>
    </w:p>
    <w:p w14:paraId="44109839" w14:textId="77777777" w:rsidR="004C02EF" w:rsidRPr="008B2930" w:rsidRDefault="004C02EF" w:rsidP="004C02EF">
      <w:pPr>
        <w:pStyle w:val="Alg4"/>
        <w:numPr>
          <w:ilvl w:val="0"/>
          <w:numId w:val="228"/>
        </w:numPr>
      </w:pPr>
      <w:r w:rsidRPr="008B2930">
        <w:t xml:space="preserve">Call CheckObjectCoercible passing the </w:t>
      </w:r>
      <w:r w:rsidRPr="008B2930">
        <w:rPr>
          <w:b/>
        </w:rPr>
        <w:t>this</w:t>
      </w:r>
      <w:r w:rsidRPr="008B2930">
        <w:t xml:space="preserve"> value as its argument.</w:t>
      </w:r>
    </w:p>
    <w:p w14:paraId="4BACA683" w14:textId="77777777" w:rsidR="004C02EF" w:rsidRPr="008B2930" w:rsidRDefault="004C02EF" w:rsidP="004C02EF">
      <w:pPr>
        <w:pStyle w:val="Alg4"/>
        <w:numPr>
          <w:ilvl w:val="0"/>
          <w:numId w:val="228"/>
        </w:numPr>
      </w:pPr>
      <w:r w:rsidRPr="008B2930">
        <w:t xml:space="preserve">Let </w:t>
      </w:r>
      <w:r w:rsidRPr="008B2930">
        <w:rPr>
          <w:i/>
        </w:rPr>
        <w:t>S</w:t>
      </w:r>
      <w:r w:rsidRPr="008B2930">
        <w:t xml:space="preserve"> be the result of calling ToString, giving it the </w:t>
      </w:r>
      <w:r w:rsidRPr="008B2930">
        <w:rPr>
          <w:b/>
        </w:rPr>
        <w:t>this</w:t>
      </w:r>
      <w:r w:rsidRPr="008B2930">
        <w:t xml:space="preserve"> value as its argument.</w:t>
      </w:r>
    </w:p>
    <w:p w14:paraId="397CC755" w14:textId="77777777" w:rsidR="004C02EF" w:rsidRPr="008B2930" w:rsidRDefault="004C02EF" w:rsidP="004C02EF">
      <w:pPr>
        <w:pStyle w:val="Alg4"/>
        <w:numPr>
          <w:ilvl w:val="0"/>
          <w:numId w:val="228"/>
        </w:numPr>
      </w:pPr>
      <w:r w:rsidRPr="008B2930">
        <w:t xml:space="preserve">Let </w:t>
      </w:r>
      <w:r w:rsidRPr="008B2930">
        <w:rPr>
          <w:i/>
        </w:rPr>
        <w:t>args</w:t>
      </w:r>
      <w:r w:rsidRPr="008B2930">
        <w:t xml:space="preserve"> be an internal list that is a copy of the argument list passed to this function.</w:t>
      </w:r>
    </w:p>
    <w:p w14:paraId="02F7D642" w14:textId="77777777" w:rsidR="004C02EF" w:rsidRPr="008B2930" w:rsidRDefault="004C02EF" w:rsidP="004C02EF">
      <w:pPr>
        <w:pStyle w:val="Alg4"/>
        <w:numPr>
          <w:ilvl w:val="0"/>
          <w:numId w:val="228"/>
        </w:numPr>
      </w:pPr>
      <w:r w:rsidRPr="008B2930">
        <w:t xml:space="preserve">Let </w:t>
      </w:r>
      <w:r w:rsidRPr="008B2930">
        <w:rPr>
          <w:i/>
        </w:rPr>
        <w:t>R</w:t>
      </w:r>
      <w:r w:rsidRPr="008B2930">
        <w:t xml:space="preserve"> be </w:t>
      </w:r>
      <w:r w:rsidRPr="008B2930">
        <w:rPr>
          <w:i/>
        </w:rPr>
        <w:t>S</w:t>
      </w:r>
      <w:r w:rsidRPr="008B2930">
        <w:t>.</w:t>
      </w:r>
    </w:p>
    <w:p w14:paraId="78E3554D" w14:textId="77777777" w:rsidR="004C02EF" w:rsidRPr="008B2930" w:rsidRDefault="004C02EF" w:rsidP="004C02EF">
      <w:pPr>
        <w:pStyle w:val="Alg4"/>
        <w:numPr>
          <w:ilvl w:val="0"/>
          <w:numId w:val="228"/>
        </w:numPr>
      </w:pPr>
      <w:r w:rsidRPr="008B2930">
        <w:t xml:space="preserve">Repeat, while </w:t>
      </w:r>
      <w:r w:rsidRPr="008B2930">
        <w:rPr>
          <w:i/>
        </w:rPr>
        <w:t>args</w:t>
      </w:r>
      <w:r w:rsidRPr="008B2930">
        <w:t xml:space="preserve"> is not empty</w:t>
      </w:r>
    </w:p>
    <w:p w14:paraId="444C5513" w14:textId="77777777" w:rsidR="004C02EF" w:rsidRPr="008B2930" w:rsidRDefault="004C02EF" w:rsidP="004C02EF">
      <w:pPr>
        <w:pStyle w:val="Alg4"/>
        <w:numPr>
          <w:ilvl w:val="1"/>
          <w:numId w:val="228"/>
        </w:numPr>
        <w:tabs>
          <w:tab w:val="num" w:pos="2070"/>
        </w:tabs>
      </w:pPr>
      <w:r w:rsidRPr="008B2930">
        <w:t xml:space="preserve">Remove the first element from </w:t>
      </w:r>
      <w:r w:rsidRPr="008B2930">
        <w:rPr>
          <w:i/>
        </w:rPr>
        <w:t>args</w:t>
      </w:r>
      <w:r w:rsidRPr="008B2930">
        <w:t xml:space="preserve"> and let </w:t>
      </w:r>
      <w:r w:rsidRPr="008B2930">
        <w:rPr>
          <w:i/>
        </w:rPr>
        <w:t>next</w:t>
      </w:r>
      <w:r w:rsidRPr="008B2930">
        <w:t xml:space="preserve"> be the value of that element.</w:t>
      </w:r>
    </w:p>
    <w:p w14:paraId="3F688C40" w14:textId="77777777" w:rsidR="004C02EF" w:rsidRPr="008B2930" w:rsidRDefault="004C02EF" w:rsidP="004C02EF">
      <w:pPr>
        <w:pStyle w:val="Alg4"/>
        <w:numPr>
          <w:ilvl w:val="1"/>
          <w:numId w:val="228"/>
        </w:numPr>
        <w:tabs>
          <w:tab w:val="num" w:pos="2070"/>
        </w:tabs>
      </w:pPr>
      <w:r w:rsidRPr="008B2930">
        <w:t xml:space="preserve">Let </w:t>
      </w:r>
      <w:r w:rsidRPr="008B2930">
        <w:rPr>
          <w:i/>
        </w:rPr>
        <w:t>R</w:t>
      </w:r>
      <w:r w:rsidRPr="008B2930">
        <w:t xml:space="preserve"> be the </w:t>
      </w:r>
      <w:r>
        <w:t>String</w:t>
      </w:r>
      <w:r w:rsidRPr="008B2930">
        <w:t xml:space="preserve"> value consisting of the characters in the previous value of </w:t>
      </w:r>
      <w:r w:rsidRPr="008B2930">
        <w:rPr>
          <w:i/>
        </w:rPr>
        <w:t>R</w:t>
      </w:r>
      <w:r w:rsidRPr="008B2930">
        <w:t xml:space="preserve"> followed by the characters of ToString(</w:t>
      </w:r>
      <w:r w:rsidRPr="008B2930">
        <w:rPr>
          <w:i/>
        </w:rPr>
        <w:t>next</w:t>
      </w:r>
      <w:r w:rsidRPr="008B2930">
        <w:t>).</w:t>
      </w:r>
    </w:p>
    <w:p w14:paraId="28D93EA1" w14:textId="77777777" w:rsidR="004C02EF" w:rsidRPr="008B2930" w:rsidRDefault="004C02EF" w:rsidP="004C02EF">
      <w:pPr>
        <w:pStyle w:val="Alg4"/>
        <w:numPr>
          <w:ilvl w:val="0"/>
          <w:numId w:val="228"/>
        </w:numPr>
        <w:spacing w:after="220"/>
      </w:pPr>
      <w:r w:rsidRPr="008B2930">
        <w:t xml:space="preserve">Return </w:t>
      </w:r>
      <w:r w:rsidRPr="008B2930">
        <w:rPr>
          <w:i/>
        </w:rPr>
        <w:t>R</w:t>
      </w:r>
      <w:r w:rsidRPr="008B2930">
        <w:t>.</w:t>
      </w:r>
    </w:p>
    <w:p w14:paraId="314475FD"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concat</w:t>
      </w:r>
      <w:r>
        <w:t xml:space="preserve"> method is </w:t>
      </w:r>
      <w:r>
        <w:rPr>
          <w:b/>
        </w:rPr>
        <w:t>1</w:t>
      </w:r>
      <w:r>
        <w:t>.</w:t>
      </w:r>
    </w:p>
    <w:p w14:paraId="2A6F3A09" w14:textId="77777777" w:rsidR="004C02EF" w:rsidRDefault="004C02EF" w:rsidP="004C02EF">
      <w:pPr>
        <w:pStyle w:val="Note"/>
      </w:pPr>
      <w:r w:rsidRPr="008B2930">
        <w:t>NOTE</w:t>
      </w:r>
      <w:r w:rsidRPr="008B2930">
        <w:tab/>
        <w:t xml:space="preserve">The </w:t>
      </w:r>
      <w:r w:rsidRPr="008B2930">
        <w:rPr>
          <w:rFonts w:ascii="Courier New" w:hAnsi="Courier New"/>
          <w:b/>
        </w:rPr>
        <w:t>concat</w:t>
      </w:r>
      <w:r w:rsidRPr="008B2930">
        <w:t xml:space="preserve"> function is intentionally generic; it does not require that its </w:t>
      </w:r>
      <w:r w:rsidRPr="008B2930">
        <w:rPr>
          <w:b/>
        </w:rPr>
        <w:t>this</w:t>
      </w:r>
      <w:r w:rsidRPr="008B2930">
        <w:t xml:space="preserve"> value be a String object. Therefore it can be transferred to other kinds of objects for use as a method.</w:t>
      </w:r>
      <w:bookmarkStart w:id="4855" w:name="_Toc385672318"/>
      <w:bookmarkStart w:id="4856" w:name="_Toc393690434"/>
    </w:p>
    <w:p w14:paraId="08123DEB" w14:textId="77777777" w:rsidR="004C02EF" w:rsidRDefault="004C02EF" w:rsidP="004C02EF">
      <w:pPr>
        <w:pStyle w:val="40"/>
        <w:numPr>
          <w:ilvl w:val="0"/>
          <w:numId w:val="0"/>
        </w:numPr>
      </w:pPr>
      <w:bookmarkStart w:id="4857" w:name="_Ref457704269"/>
      <w:r>
        <w:t>15.5.4.7</w:t>
      </w:r>
      <w:r>
        <w:tab/>
        <w:t>String.prototype.indexO</w:t>
      </w:r>
      <w:bookmarkEnd w:id="4849"/>
      <w:r>
        <w:t>f (searchString, position</w:t>
      </w:r>
      <w:bookmarkEnd w:id="4853"/>
      <w:bookmarkEnd w:id="4855"/>
      <w:bookmarkEnd w:id="4856"/>
      <w:r>
        <w:t>)</w:t>
      </w:r>
      <w:bookmarkEnd w:id="4857"/>
    </w:p>
    <w:p w14:paraId="3EDE2142" w14:textId="77777777" w:rsidR="004C02EF" w:rsidRDefault="004C02EF" w:rsidP="004C02EF">
      <w:r>
        <w:t xml:space="preserve">If </w:t>
      </w:r>
      <w:r w:rsidRPr="00F02209">
        <w:rPr>
          <w:rFonts w:ascii="Times New Roman" w:hAnsi="Times New Roman"/>
          <w:i/>
        </w:rPr>
        <w:t>searchString</w:t>
      </w:r>
      <w:r>
        <w:t xml:space="preserve"> appears as a substring of the result of converting this object to a String, at one or more positions that are greater than or equal to </w:t>
      </w:r>
      <w:r w:rsidRPr="00F02209">
        <w:rPr>
          <w:rFonts w:ascii="Times New Roman" w:hAnsi="Times New Roman"/>
          <w:i/>
        </w:rPr>
        <w:t>position</w:t>
      </w:r>
      <w:r>
        <w:t xml:space="preserve">, then the index of the smallest such position is returned; otherwise, </w:t>
      </w:r>
      <w:r>
        <w:rPr>
          <w:rFonts w:ascii="Courier New" w:hAnsi="Courier New"/>
          <w:b/>
        </w:rPr>
        <w:noBreakHyphen/>
        <w:t>1</w:t>
      </w:r>
      <w:r>
        <w:t xml:space="preserve"> is returned. If </w:t>
      </w:r>
      <w:r w:rsidRPr="00F02209">
        <w:rPr>
          <w:rFonts w:ascii="Times New Roman" w:hAnsi="Times New Roman"/>
          <w:i/>
        </w:rPr>
        <w:t>position</w:t>
      </w:r>
      <w:r>
        <w:t xml:space="preserve"> is </w:t>
      </w:r>
      <w:r>
        <w:rPr>
          <w:b/>
        </w:rPr>
        <w:t>undefined</w:t>
      </w:r>
      <w:r>
        <w:t>, 0 is assumed, so as to search all of the String.</w:t>
      </w:r>
      <w:bookmarkStart w:id="4858" w:name="_Toc382291636"/>
    </w:p>
    <w:p w14:paraId="6AAEC65A" w14:textId="77777777" w:rsidR="004C02EF" w:rsidRDefault="004C02EF" w:rsidP="004C02EF">
      <w:r>
        <w:t xml:space="preserve">The </w:t>
      </w:r>
      <w:r>
        <w:rPr>
          <w:rFonts w:ascii="Courier New" w:hAnsi="Courier New"/>
          <w:b/>
        </w:rPr>
        <w:t>indexOf</w:t>
      </w:r>
      <w:r>
        <w:t xml:space="preserve"> method takes two arguments, </w:t>
      </w:r>
      <w:r w:rsidRPr="00F02209">
        <w:rPr>
          <w:rFonts w:ascii="Times New Roman" w:hAnsi="Times New Roman"/>
          <w:i/>
        </w:rPr>
        <w:t xml:space="preserve">searchString </w:t>
      </w:r>
      <w:r>
        <w:t>and</w:t>
      </w:r>
      <w:r w:rsidRPr="00F02209">
        <w:rPr>
          <w:rFonts w:ascii="Times New Roman" w:hAnsi="Times New Roman"/>
          <w:i/>
        </w:rPr>
        <w:t xml:space="preserve"> position</w:t>
      </w:r>
      <w:r>
        <w:t>, and performs the following steps:</w:t>
      </w:r>
    </w:p>
    <w:p w14:paraId="4DFC61AE" w14:textId="77777777" w:rsidR="004C02EF" w:rsidRPr="008B2930" w:rsidRDefault="004C02EF" w:rsidP="004C02EF">
      <w:pPr>
        <w:pStyle w:val="Alg4"/>
        <w:numPr>
          <w:ilvl w:val="0"/>
          <w:numId w:val="407"/>
        </w:numPr>
      </w:pPr>
      <w:r w:rsidRPr="008B2930">
        <w:t xml:space="preserve">Call CheckObjectCoercible passing the </w:t>
      </w:r>
      <w:r w:rsidRPr="008B2930">
        <w:rPr>
          <w:b/>
        </w:rPr>
        <w:t>this</w:t>
      </w:r>
      <w:r w:rsidRPr="008B2930">
        <w:t xml:space="preserve"> value as its argument.</w:t>
      </w:r>
    </w:p>
    <w:p w14:paraId="663C3B22" w14:textId="77777777" w:rsidR="004C02EF" w:rsidRPr="008B2930" w:rsidRDefault="004C02EF" w:rsidP="004C02EF">
      <w:pPr>
        <w:pStyle w:val="Alg4"/>
        <w:numPr>
          <w:ilvl w:val="0"/>
          <w:numId w:val="407"/>
        </w:numPr>
      </w:pPr>
      <w:r w:rsidRPr="008B2930">
        <w:t xml:space="preserve">Let </w:t>
      </w:r>
      <w:r w:rsidRPr="008B2930">
        <w:rPr>
          <w:i/>
        </w:rPr>
        <w:t>S</w:t>
      </w:r>
      <w:r w:rsidRPr="008B2930">
        <w:t xml:space="preserve"> be the result of calling ToString, giving it the </w:t>
      </w:r>
      <w:r w:rsidRPr="008B2930">
        <w:rPr>
          <w:b/>
        </w:rPr>
        <w:t>this</w:t>
      </w:r>
      <w:r w:rsidRPr="008B2930">
        <w:t xml:space="preserve"> value as its argument.</w:t>
      </w:r>
    </w:p>
    <w:p w14:paraId="2FB568E9" w14:textId="77777777" w:rsidR="004C02EF" w:rsidRPr="008B2930" w:rsidRDefault="004C02EF" w:rsidP="004C02EF">
      <w:pPr>
        <w:pStyle w:val="Alg4"/>
        <w:numPr>
          <w:ilvl w:val="0"/>
          <w:numId w:val="407"/>
        </w:numPr>
      </w:pPr>
      <w:r w:rsidRPr="008B2930">
        <w:t xml:space="preserve">Let </w:t>
      </w:r>
      <w:r w:rsidRPr="008B2930">
        <w:rPr>
          <w:i/>
        </w:rPr>
        <w:t>searchStr</w:t>
      </w:r>
      <w:r w:rsidRPr="008B2930">
        <w:t xml:space="preserve"> be ToString(</w:t>
      </w:r>
      <w:r w:rsidRPr="008B2930">
        <w:rPr>
          <w:i/>
        </w:rPr>
        <w:t>searchString</w:t>
      </w:r>
      <w:r w:rsidRPr="008B2930">
        <w:t>).</w:t>
      </w:r>
    </w:p>
    <w:p w14:paraId="5D867927" w14:textId="77777777" w:rsidR="004C02EF" w:rsidRPr="008B2930" w:rsidRDefault="004C02EF" w:rsidP="004C02EF">
      <w:pPr>
        <w:pStyle w:val="Alg4"/>
        <w:numPr>
          <w:ilvl w:val="0"/>
          <w:numId w:val="407"/>
        </w:numPr>
      </w:pPr>
      <w:r w:rsidRPr="008B2930">
        <w:t xml:space="preserve">Let </w:t>
      </w:r>
      <w:r w:rsidRPr="008B2930">
        <w:rPr>
          <w:i/>
        </w:rPr>
        <w:t>pos</w:t>
      </w:r>
      <w:r w:rsidRPr="008B2930">
        <w:t xml:space="preserve"> be ToInteger(</w:t>
      </w:r>
      <w:r w:rsidRPr="008B2930">
        <w:rPr>
          <w:i/>
        </w:rPr>
        <w:t>position</w:t>
      </w:r>
      <w:r w:rsidRPr="008B2930">
        <w:t xml:space="preserve">). (If </w:t>
      </w:r>
      <w:r w:rsidRPr="008B2930">
        <w:rPr>
          <w:i/>
        </w:rPr>
        <w:t>position</w:t>
      </w:r>
      <w:r w:rsidRPr="008B2930">
        <w:t xml:space="preserve"> is </w:t>
      </w:r>
      <w:r w:rsidRPr="008B2930">
        <w:rPr>
          <w:b/>
        </w:rPr>
        <w:t>undefined</w:t>
      </w:r>
      <w:r w:rsidRPr="008B2930">
        <w:t xml:space="preserve">, this step produces the value </w:t>
      </w:r>
      <w:r>
        <w:rPr>
          <w:rFonts w:ascii="Courier New" w:hAnsi="Courier New"/>
          <w:b/>
        </w:rPr>
        <w:t>0</w:t>
      </w:r>
      <w:r w:rsidRPr="008B2930">
        <w:t>).</w:t>
      </w:r>
    </w:p>
    <w:p w14:paraId="0AE2A417" w14:textId="77777777" w:rsidR="004C02EF" w:rsidRPr="008B2930" w:rsidRDefault="004C02EF" w:rsidP="004C02EF">
      <w:pPr>
        <w:pStyle w:val="Alg4"/>
        <w:numPr>
          <w:ilvl w:val="0"/>
          <w:numId w:val="407"/>
        </w:numPr>
      </w:pPr>
      <w:r w:rsidRPr="008B2930">
        <w:t xml:space="preserve">Let </w:t>
      </w:r>
      <w:r w:rsidRPr="008B2930">
        <w:rPr>
          <w:i/>
        </w:rPr>
        <w:t>len</w:t>
      </w:r>
      <w:r w:rsidRPr="008B2930">
        <w:t xml:space="preserve"> be the number of characters in </w:t>
      </w:r>
      <w:r w:rsidRPr="008B2930">
        <w:rPr>
          <w:i/>
        </w:rPr>
        <w:t>S</w:t>
      </w:r>
      <w:r w:rsidRPr="008B2930">
        <w:t>.</w:t>
      </w:r>
    </w:p>
    <w:p w14:paraId="33BDAE71" w14:textId="77777777" w:rsidR="004C02EF" w:rsidRPr="008B2930" w:rsidRDefault="004C02EF" w:rsidP="004C02EF">
      <w:pPr>
        <w:pStyle w:val="Alg4"/>
        <w:numPr>
          <w:ilvl w:val="0"/>
          <w:numId w:val="407"/>
        </w:numPr>
      </w:pPr>
      <w:r w:rsidRPr="008B2930">
        <w:t xml:space="preserve">Let </w:t>
      </w:r>
      <w:r w:rsidRPr="008B2930">
        <w:rPr>
          <w:i/>
        </w:rPr>
        <w:t>start</w:t>
      </w:r>
      <w:r w:rsidRPr="008B2930">
        <w:t xml:space="preserve"> be min(max(</w:t>
      </w:r>
      <w:r w:rsidRPr="008B2930">
        <w:rPr>
          <w:i/>
        </w:rPr>
        <w:t>pos</w:t>
      </w:r>
      <w:r w:rsidRPr="008B2930">
        <w:t xml:space="preserve">, 0), </w:t>
      </w:r>
      <w:r w:rsidRPr="008B2930">
        <w:rPr>
          <w:i/>
        </w:rPr>
        <w:t>len</w:t>
      </w:r>
      <w:r w:rsidRPr="008B2930">
        <w:t>).</w:t>
      </w:r>
    </w:p>
    <w:p w14:paraId="0EDA05B6" w14:textId="77777777" w:rsidR="004C02EF" w:rsidRPr="008B2930" w:rsidRDefault="004C02EF" w:rsidP="004C02EF">
      <w:pPr>
        <w:pStyle w:val="Alg4"/>
        <w:numPr>
          <w:ilvl w:val="0"/>
          <w:numId w:val="407"/>
        </w:numPr>
      </w:pPr>
      <w:r w:rsidRPr="008B2930">
        <w:t xml:space="preserve">Let </w:t>
      </w:r>
      <w:r w:rsidRPr="008B2930">
        <w:rPr>
          <w:i/>
        </w:rPr>
        <w:t>searchLen</w:t>
      </w:r>
      <w:r w:rsidRPr="008B2930">
        <w:t xml:space="preserve"> be the number of characters in </w:t>
      </w:r>
      <w:r w:rsidRPr="008B2930">
        <w:rPr>
          <w:i/>
        </w:rPr>
        <w:t>searchStr</w:t>
      </w:r>
      <w:r w:rsidRPr="008B2930">
        <w:t>.</w:t>
      </w:r>
    </w:p>
    <w:p w14:paraId="5D19D6BB" w14:textId="77777777" w:rsidR="004C02EF" w:rsidRPr="00D00D4A" w:rsidRDefault="004C02EF" w:rsidP="004C02EF">
      <w:pPr>
        <w:pStyle w:val="Alg4"/>
        <w:numPr>
          <w:ilvl w:val="0"/>
          <w:numId w:val="407"/>
        </w:numPr>
        <w:spacing w:after="220"/>
        <w:rPr>
          <w:rFonts w:ascii="Arial" w:hAnsi="Arial"/>
        </w:rPr>
      </w:pPr>
      <w:r w:rsidRPr="008B2930">
        <w:t xml:space="preserve">Return the smallest possible integer </w:t>
      </w:r>
      <w:r w:rsidRPr="008B2930">
        <w:rPr>
          <w:i/>
        </w:rPr>
        <w:t>k</w:t>
      </w:r>
      <w:r w:rsidRPr="008B2930">
        <w:t xml:space="preserve"> not smaller than </w:t>
      </w:r>
      <w:r w:rsidRPr="008B2930">
        <w:rPr>
          <w:i/>
        </w:rPr>
        <w:t>start</w:t>
      </w:r>
      <w:r w:rsidRPr="008B2930">
        <w:t xml:space="preserve"> such that </w:t>
      </w:r>
      <w:r w:rsidRPr="008B2930">
        <w:rPr>
          <w:i/>
        </w:rPr>
        <w:t>k</w:t>
      </w:r>
      <w:r w:rsidRPr="008B2930">
        <w:t>+</w:t>
      </w:r>
      <w:r w:rsidRPr="008B2930">
        <w:rPr>
          <w:i/>
        </w:rPr>
        <w:t xml:space="preserve"> searchLen</w:t>
      </w:r>
      <w:r w:rsidRPr="008B2930">
        <w:t xml:space="preserve"> is not greater than </w:t>
      </w:r>
      <w:r w:rsidRPr="008B2930">
        <w:rPr>
          <w:i/>
        </w:rPr>
        <w:t>len</w:t>
      </w:r>
      <w:r w:rsidRPr="008B2930">
        <w:t xml:space="preserve">, and for all nonnegative integers </w:t>
      </w:r>
      <w:r w:rsidRPr="008B2930">
        <w:rPr>
          <w:i/>
        </w:rPr>
        <w:t>j</w:t>
      </w:r>
      <w:r w:rsidRPr="008B2930">
        <w:t xml:space="preserve"> less than </w:t>
      </w:r>
      <w:r w:rsidRPr="008B2930">
        <w:rPr>
          <w:i/>
        </w:rPr>
        <w:t>searchLen</w:t>
      </w:r>
      <w:r w:rsidRPr="008B2930">
        <w:t xml:space="preserve">, the character at position </w:t>
      </w:r>
      <w:r w:rsidRPr="008B2930">
        <w:rPr>
          <w:i/>
        </w:rPr>
        <w:t>k</w:t>
      </w:r>
      <w:r w:rsidRPr="008B2930">
        <w:t>+</w:t>
      </w:r>
      <w:r w:rsidRPr="008B2930">
        <w:rPr>
          <w:i/>
        </w:rPr>
        <w:t>j</w:t>
      </w:r>
      <w:r w:rsidRPr="008B2930">
        <w:t xml:space="preserve"> of </w:t>
      </w:r>
      <w:r w:rsidRPr="008B2930">
        <w:rPr>
          <w:i/>
        </w:rPr>
        <w:t>S</w:t>
      </w:r>
      <w:r w:rsidRPr="008B2930">
        <w:t xml:space="preserve"> is the same as the character at position </w:t>
      </w:r>
      <w:r w:rsidRPr="008B2930">
        <w:rPr>
          <w:i/>
        </w:rPr>
        <w:t>j</w:t>
      </w:r>
      <w:r w:rsidRPr="008B2930">
        <w:t xml:space="preserve"> of </w:t>
      </w:r>
      <w:r w:rsidRPr="008B2930">
        <w:rPr>
          <w:i/>
        </w:rPr>
        <w:t>searchStr</w:t>
      </w:r>
      <w:r w:rsidRPr="008B2930">
        <w:t xml:space="preserve">; but if there is no such integer </w:t>
      </w:r>
      <w:r w:rsidRPr="008B2930">
        <w:rPr>
          <w:i/>
        </w:rPr>
        <w:t>k</w:t>
      </w:r>
      <w:r w:rsidRPr="008B2930">
        <w:t xml:space="preserve">, then return the value </w:t>
      </w:r>
      <w:r>
        <w:rPr>
          <w:rFonts w:ascii="Courier New" w:hAnsi="Courier New"/>
          <w:b/>
        </w:rPr>
        <w:t>-1</w:t>
      </w:r>
      <w:r w:rsidRPr="00D00D4A">
        <w:rPr>
          <w:rFonts w:ascii="Arial" w:hAnsi="Arial"/>
        </w:rPr>
        <w:t>.</w:t>
      </w:r>
    </w:p>
    <w:p w14:paraId="434FA5F1"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indexOf</w:t>
      </w:r>
      <w:r>
        <w:t xml:space="preserve"> method is </w:t>
      </w:r>
      <w:r>
        <w:rPr>
          <w:b/>
        </w:rPr>
        <w:t>1</w:t>
      </w:r>
      <w:r>
        <w:t>.</w:t>
      </w:r>
    </w:p>
    <w:p w14:paraId="619DD881" w14:textId="77777777" w:rsidR="004C02EF" w:rsidRDefault="004C02EF" w:rsidP="004C02EF">
      <w:pPr>
        <w:pStyle w:val="Note"/>
      </w:pPr>
      <w:r w:rsidRPr="008B2930">
        <w:t>NOTE</w:t>
      </w:r>
      <w:r w:rsidRPr="008B2930">
        <w:tab/>
        <w:t xml:space="preserve">The </w:t>
      </w:r>
      <w:r w:rsidRPr="008B2930">
        <w:rPr>
          <w:rFonts w:ascii="Courier New" w:hAnsi="Courier New"/>
          <w:b/>
        </w:rPr>
        <w:t>indexOf</w:t>
      </w:r>
      <w:r w:rsidRPr="008B2930">
        <w:t xml:space="preserve"> function is intentionally generic; it does not require that its </w:t>
      </w:r>
      <w:r w:rsidRPr="008B2930">
        <w:rPr>
          <w:b/>
        </w:rPr>
        <w:t>this</w:t>
      </w:r>
      <w:r w:rsidRPr="008B2930">
        <w:t xml:space="preserve"> value be a String object. Therefore, it can be transferred to other kinds of objects for use as a method.</w:t>
      </w:r>
      <w:bookmarkStart w:id="4859" w:name="_Toc385672319"/>
      <w:bookmarkStart w:id="4860" w:name="_Toc393690435"/>
    </w:p>
    <w:p w14:paraId="7F87B16A" w14:textId="77777777" w:rsidR="004C02EF" w:rsidRDefault="004C02EF" w:rsidP="004C02EF">
      <w:pPr>
        <w:pStyle w:val="40"/>
        <w:numPr>
          <w:ilvl w:val="0"/>
          <w:numId w:val="0"/>
        </w:numPr>
      </w:pPr>
      <w:bookmarkStart w:id="4861" w:name="_Ref457704276"/>
      <w:r>
        <w:t>15.5.4.8</w:t>
      </w:r>
      <w:r>
        <w:tab/>
        <w:t>String.prototype.lastIndexO</w:t>
      </w:r>
      <w:bookmarkEnd w:id="4858"/>
      <w:r>
        <w:t>f (searchString, position</w:t>
      </w:r>
      <w:bookmarkEnd w:id="4859"/>
      <w:bookmarkEnd w:id="4860"/>
      <w:r>
        <w:t>)</w:t>
      </w:r>
      <w:bookmarkStart w:id="4862" w:name="_Toc382291637"/>
      <w:bookmarkEnd w:id="4861"/>
    </w:p>
    <w:p w14:paraId="13AE2692" w14:textId="77777777" w:rsidR="004C02EF" w:rsidRDefault="004C02EF" w:rsidP="004C02EF">
      <w:r>
        <w:t xml:space="preserve">If </w:t>
      </w:r>
      <w:r w:rsidRPr="00F02209">
        <w:rPr>
          <w:rFonts w:ascii="Times New Roman" w:hAnsi="Times New Roman"/>
          <w:i/>
        </w:rPr>
        <w:t>searchString</w:t>
      </w:r>
      <w:r>
        <w:t xml:space="preserve"> appears as a substring of the result of converting this object to a String at one or more positions that are smaller than or equal to </w:t>
      </w:r>
      <w:r w:rsidRPr="00F02209">
        <w:rPr>
          <w:rFonts w:ascii="Times New Roman" w:hAnsi="Times New Roman"/>
          <w:i/>
        </w:rPr>
        <w:t>position</w:t>
      </w:r>
      <w:r>
        <w:t xml:space="preserve">, then the index of the greatest such position is returned; otherwise, </w:t>
      </w:r>
      <w:r>
        <w:rPr>
          <w:rFonts w:ascii="Courier New" w:hAnsi="Courier New"/>
          <w:b/>
        </w:rPr>
        <w:noBreakHyphen/>
        <w:t>1</w:t>
      </w:r>
      <w:r>
        <w:t xml:space="preserve"> is returned. If </w:t>
      </w:r>
      <w:r w:rsidRPr="00F02209">
        <w:rPr>
          <w:rFonts w:ascii="Times New Roman" w:hAnsi="Times New Roman"/>
          <w:i/>
        </w:rPr>
        <w:t>position</w:t>
      </w:r>
      <w:r>
        <w:t xml:space="preserve"> is </w:t>
      </w:r>
      <w:r>
        <w:rPr>
          <w:b/>
        </w:rPr>
        <w:t>undefined</w:t>
      </w:r>
      <w:r>
        <w:t>, the length of the String value is assumed, so as to search all of the String.</w:t>
      </w:r>
    </w:p>
    <w:p w14:paraId="1B0A7AA5" w14:textId="77777777" w:rsidR="004C02EF" w:rsidRDefault="004C02EF" w:rsidP="004C02EF">
      <w:r>
        <w:t xml:space="preserve">The </w:t>
      </w:r>
      <w:r>
        <w:rPr>
          <w:rFonts w:ascii="Courier New" w:hAnsi="Courier New"/>
          <w:b/>
        </w:rPr>
        <w:t>lastIndexOf</w:t>
      </w:r>
      <w:r>
        <w:t xml:space="preserve"> method takes two arguments, </w:t>
      </w:r>
      <w:r w:rsidRPr="00F02209">
        <w:rPr>
          <w:rFonts w:ascii="Times New Roman" w:hAnsi="Times New Roman"/>
          <w:i/>
        </w:rPr>
        <w:t xml:space="preserve">searchString </w:t>
      </w:r>
      <w:r>
        <w:t>and</w:t>
      </w:r>
      <w:r w:rsidRPr="00F02209">
        <w:rPr>
          <w:rFonts w:ascii="Times New Roman" w:hAnsi="Times New Roman"/>
          <w:i/>
        </w:rPr>
        <w:t xml:space="preserve"> position</w:t>
      </w:r>
      <w:r>
        <w:t>, and performs the following steps:</w:t>
      </w:r>
    </w:p>
    <w:p w14:paraId="7C0FC9FB" w14:textId="77777777" w:rsidR="004C02EF" w:rsidRPr="008B2930" w:rsidRDefault="004C02EF" w:rsidP="004C02EF">
      <w:pPr>
        <w:pStyle w:val="Alg4"/>
        <w:numPr>
          <w:ilvl w:val="0"/>
          <w:numId w:val="230"/>
        </w:numPr>
      </w:pPr>
      <w:r w:rsidRPr="008B2930">
        <w:t xml:space="preserve">Call CheckObjectCoercible passing the </w:t>
      </w:r>
      <w:r w:rsidRPr="008B2930">
        <w:rPr>
          <w:b/>
        </w:rPr>
        <w:t>this</w:t>
      </w:r>
      <w:r w:rsidRPr="008B2930">
        <w:t xml:space="preserve"> value as its argument.</w:t>
      </w:r>
    </w:p>
    <w:p w14:paraId="04C48B50" w14:textId="77777777" w:rsidR="004C02EF" w:rsidRPr="008B2930" w:rsidRDefault="004C02EF" w:rsidP="004C02EF">
      <w:pPr>
        <w:pStyle w:val="Alg4"/>
        <w:numPr>
          <w:ilvl w:val="0"/>
          <w:numId w:val="230"/>
        </w:numPr>
      </w:pPr>
      <w:r w:rsidRPr="008B2930">
        <w:t xml:space="preserve">Let </w:t>
      </w:r>
      <w:r w:rsidRPr="008B2930">
        <w:rPr>
          <w:i/>
        </w:rPr>
        <w:t>S</w:t>
      </w:r>
      <w:r w:rsidRPr="008B2930">
        <w:t xml:space="preserve"> be the result of calling ToString, giving it the </w:t>
      </w:r>
      <w:r w:rsidRPr="008B2930">
        <w:rPr>
          <w:b/>
        </w:rPr>
        <w:t>this</w:t>
      </w:r>
      <w:r w:rsidRPr="008B2930">
        <w:t xml:space="preserve"> value as its argument.</w:t>
      </w:r>
    </w:p>
    <w:p w14:paraId="0321298C" w14:textId="77777777" w:rsidR="004C02EF" w:rsidRPr="008B2930" w:rsidRDefault="004C02EF" w:rsidP="004C02EF">
      <w:pPr>
        <w:pStyle w:val="Alg4"/>
        <w:numPr>
          <w:ilvl w:val="0"/>
          <w:numId w:val="230"/>
        </w:numPr>
      </w:pPr>
      <w:r w:rsidRPr="008B2930">
        <w:t xml:space="preserve">Let </w:t>
      </w:r>
      <w:r w:rsidRPr="008B2930">
        <w:rPr>
          <w:i/>
        </w:rPr>
        <w:t>searchStr</w:t>
      </w:r>
      <w:r w:rsidRPr="008B2930">
        <w:t xml:space="preserve"> be ToString(</w:t>
      </w:r>
      <w:r w:rsidRPr="008B2930">
        <w:rPr>
          <w:i/>
        </w:rPr>
        <w:t>searchString</w:t>
      </w:r>
      <w:r w:rsidRPr="008B2930">
        <w:t>).</w:t>
      </w:r>
    </w:p>
    <w:p w14:paraId="2A439D27" w14:textId="77777777" w:rsidR="004C02EF" w:rsidRPr="008B2930" w:rsidRDefault="004C02EF" w:rsidP="004C02EF">
      <w:pPr>
        <w:pStyle w:val="Alg4"/>
        <w:numPr>
          <w:ilvl w:val="0"/>
          <w:numId w:val="230"/>
        </w:numPr>
      </w:pPr>
      <w:r w:rsidRPr="008B2930">
        <w:t xml:space="preserve">Let </w:t>
      </w:r>
      <w:r w:rsidRPr="008B2930">
        <w:rPr>
          <w:i/>
        </w:rPr>
        <w:t>numPos</w:t>
      </w:r>
      <w:r w:rsidRPr="008B2930">
        <w:t xml:space="preserve"> be ToNumber(</w:t>
      </w:r>
      <w:r w:rsidRPr="008B2930">
        <w:rPr>
          <w:i/>
        </w:rPr>
        <w:t>position</w:t>
      </w:r>
      <w:r w:rsidRPr="008B2930">
        <w:t xml:space="preserve">). (If </w:t>
      </w:r>
      <w:r w:rsidRPr="008B2930">
        <w:rPr>
          <w:i/>
        </w:rPr>
        <w:t>position</w:t>
      </w:r>
      <w:r w:rsidRPr="008B2930">
        <w:t xml:space="preserve"> is </w:t>
      </w:r>
      <w:r w:rsidRPr="008B2930">
        <w:rPr>
          <w:b/>
        </w:rPr>
        <w:t>undefined</w:t>
      </w:r>
      <w:r w:rsidRPr="008B2930">
        <w:t xml:space="preserve">, this step produces the value </w:t>
      </w:r>
      <w:r w:rsidRPr="008B2930">
        <w:rPr>
          <w:b/>
        </w:rPr>
        <w:t>NaN</w:t>
      </w:r>
      <w:r w:rsidRPr="008B2930">
        <w:t>).</w:t>
      </w:r>
    </w:p>
    <w:p w14:paraId="7EF0AAF9" w14:textId="77777777" w:rsidR="004C02EF" w:rsidRPr="008B2930" w:rsidRDefault="004C02EF" w:rsidP="004C02EF">
      <w:pPr>
        <w:pStyle w:val="Alg4"/>
        <w:numPr>
          <w:ilvl w:val="0"/>
          <w:numId w:val="230"/>
        </w:numPr>
      </w:pPr>
      <w:r w:rsidRPr="008B2930">
        <w:t xml:space="preserve">If </w:t>
      </w:r>
      <w:r w:rsidRPr="008B2930">
        <w:rPr>
          <w:i/>
        </w:rPr>
        <w:t>numPos</w:t>
      </w:r>
      <w:r w:rsidRPr="008B2930">
        <w:t xml:space="preserve"> is </w:t>
      </w:r>
      <w:r w:rsidRPr="008B2930">
        <w:rPr>
          <w:b/>
        </w:rPr>
        <w:t>NaN</w:t>
      </w:r>
      <w:r w:rsidRPr="008B2930">
        <w:t xml:space="preserve">, let </w:t>
      </w:r>
      <w:r w:rsidRPr="008B2930">
        <w:rPr>
          <w:i/>
        </w:rPr>
        <w:t>pos</w:t>
      </w:r>
      <w:r w:rsidRPr="008B2930">
        <w:t xml:space="preserve"> be </w:t>
      </w:r>
      <w:r w:rsidRPr="008B2930">
        <w:rPr>
          <w:b/>
        </w:rPr>
        <w:t>+</w:t>
      </w:r>
      <w:r w:rsidRPr="008B2930">
        <w:rPr>
          <w:b/>
        </w:rPr>
        <w:sym w:font="Symbol" w:char="F0A5"/>
      </w:r>
      <w:r w:rsidRPr="008B2930">
        <w:t xml:space="preserve">; otherwise, let </w:t>
      </w:r>
      <w:r w:rsidRPr="008B2930">
        <w:rPr>
          <w:i/>
        </w:rPr>
        <w:t>pos</w:t>
      </w:r>
      <w:r w:rsidRPr="008B2930">
        <w:t xml:space="preserve"> be ToInteger(</w:t>
      </w:r>
      <w:r w:rsidRPr="008B2930">
        <w:rPr>
          <w:i/>
        </w:rPr>
        <w:t>numPos</w:t>
      </w:r>
      <w:r w:rsidRPr="008B2930">
        <w:t>).</w:t>
      </w:r>
    </w:p>
    <w:p w14:paraId="71DC0013" w14:textId="77777777" w:rsidR="004C02EF" w:rsidRPr="008B2930" w:rsidRDefault="004C02EF" w:rsidP="004C02EF">
      <w:pPr>
        <w:pStyle w:val="Alg4"/>
        <w:numPr>
          <w:ilvl w:val="0"/>
          <w:numId w:val="230"/>
        </w:numPr>
      </w:pPr>
      <w:r w:rsidRPr="008B2930">
        <w:t xml:space="preserve">Let </w:t>
      </w:r>
      <w:r w:rsidRPr="008B2930">
        <w:rPr>
          <w:i/>
        </w:rPr>
        <w:t>len</w:t>
      </w:r>
      <w:r w:rsidRPr="008B2930">
        <w:t xml:space="preserve"> be the number of characters in </w:t>
      </w:r>
      <w:r w:rsidRPr="008B2930">
        <w:rPr>
          <w:i/>
        </w:rPr>
        <w:t>S</w:t>
      </w:r>
      <w:r w:rsidRPr="008B2930">
        <w:t>.</w:t>
      </w:r>
    </w:p>
    <w:p w14:paraId="1FFBCF37" w14:textId="77777777" w:rsidR="004C02EF" w:rsidRPr="008B2930" w:rsidRDefault="004C02EF" w:rsidP="004C02EF">
      <w:pPr>
        <w:pStyle w:val="Alg4"/>
        <w:numPr>
          <w:ilvl w:val="0"/>
          <w:numId w:val="230"/>
        </w:numPr>
      </w:pPr>
      <w:r w:rsidRPr="008B2930">
        <w:t xml:space="preserve">Let </w:t>
      </w:r>
      <w:r w:rsidRPr="008B2930">
        <w:rPr>
          <w:i/>
        </w:rPr>
        <w:t>start</w:t>
      </w:r>
      <w:r w:rsidRPr="008B2930">
        <w:t xml:space="preserve"> min(max(</w:t>
      </w:r>
      <w:r w:rsidRPr="008B2930">
        <w:rPr>
          <w:i/>
        </w:rPr>
        <w:t>pos</w:t>
      </w:r>
      <w:r w:rsidRPr="008B2930">
        <w:t xml:space="preserve">, 0), </w:t>
      </w:r>
      <w:r w:rsidRPr="008B2930">
        <w:rPr>
          <w:i/>
        </w:rPr>
        <w:t>len</w:t>
      </w:r>
      <w:r w:rsidRPr="008B2930">
        <w:t>).</w:t>
      </w:r>
    </w:p>
    <w:p w14:paraId="1A4943A1" w14:textId="77777777" w:rsidR="004C02EF" w:rsidRPr="008B2930" w:rsidRDefault="004C02EF" w:rsidP="004C02EF">
      <w:pPr>
        <w:pStyle w:val="Alg4"/>
        <w:numPr>
          <w:ilvl w:val="0"/>
          <w:numId w:val="230"/>
        </w:numPr>
      </w:pPr>
      <w:r w:rsidRPr="008B2930">
        <w:t xml:space="preserve">Let </w:t>
      </w:r>
      <w:r w:rsidRPr="008B2930">
        <w:rPr>
          <w:i/>
        </w:rPr>
        <w:t>searchLen</w:t>
      </w:r>
      <w:r w:rsidRPr="008B2930">
        <w:t xml:space="preserve"> be the number of characters in </w:t>
      </w:r>
      <w:r w:rsidRPr="008B2930">
        <w:rPr>
          <w:i/>
        </w:rPr>
        <w:t>searchStr</w:t>
      </w:r>
      <w:r w:rsidRPr="008B2930">
        <w:t>.</w:t>
      </w:r>
    </w:p>
    <w:p w14:paraId="07B43861" w14:textId="77777777" w:rsidR="004C02EF" w:rsidRPr="008B2930" w:rsidRDefault="004C02EF" w:rsidP="004C02EF">
      <w:pPr>
        <w:pStyle w:val="Alg4"/>
        <w:numPr>
          <w:ilvl w:val="0"/>
          <w:numId w:val="230"/>
        </w:numPr>
        <w:spacing w:after="220"/>
      </w:pPr>
      <w:r w:rsidRPr="008B2930">
        <w:t xml:space="preserve">Return the largest possible nonnegative integer </w:t>
      </w:r>
      <w:r w:rsidRPr="008B2930">
        <w:rPr>
          <w:i/>
        </w:rPr>
        <w:t>k</w:t>
      </w:r>
      <w:r w:rsidRPr="008B2930">
        <w:t xml:space="preserve"> not larger than </w:t>
      </w:r>
      <w:r w:rsidRPr="008B2930">
        <w:rPr>
          <w:i/>
        </w:rPr>
        <w:t>start</w:t>
      </w:r>
      <w:r w:rsidRPr="008B2930">
        <w:t xml:space="preserve"> such that </w:t>
      </w:r>
      <w:r w:rsidRPr="008B2930">
        <w:rPr>
          <w:i/>
        </w:rPr>
        <w:t>k</w:t>
      </w:r>
      <w:r w:rsidRPr="008B2930">
        <w:t>+</w:t>
      </w:r>
      <w:r w:rsidRPr="008B2930">
        <w:rPr>
          <w:i/>
        </w:rPr>
        <w:t xml:space="preserve"> searchLen</w:t>
      </w:r>
      <w:r w:rsidRPr="008B2930">
        <w:t xml:space="preserve"> is not greater than </w:t>
      </w:r>
      <w:r w:rsidRPr="008B2930">
        <w:rPr>
          <w:i/>
        </w:rPr>
        <w:t>len</w:t>
      </w:r>
      <w:r w:rsidRPr="008B2930">
        <w:t xml:space="preserve">, and for all nonnegative integers </w:t>
      </w:r>
      <w:r w:rsidRPr="008B2930">
        <w:rPr>
          <w:i/>
        </w:rPr>
        <w:t>j</w:t>
      </w:r>
      <w:r w:rsidRPr="008B2930">
        <w:t xml:space="preserve"> less than </w:t>
      </w:r>
      <w:r w:rsidRPr="008B2930">
        <w:rPr>
          <w:i/>
        </w:rPr>
        <w:t>searchLen</w:t>
      </w:r>
      <w:r w:rsidRPr="008B2930">
        <w:t xml:space="preserve">, the character at position </w:t>
      </w:r>
      <w:r w:rsidRPr="008B2930">
        <w:rPr>
          <w:i/>
        </w:rPr>
        <w:t>k</w:t>
      </w:r>
      <w:r w:rsidRPr="008B2930">
        <w:t>+</w:t>
      </w:r>
      <w:r w:rsidRPr="008B2930">
        <w:rPr>
          <w:i/>
        </w:rPr>
        <w:t>j</w:t>
      </w:r>
      <w:r w:rsidRPr="008B2930">
        <w:t xml:space="preserve"> of </w:t>
      </w:r>
      <w:r w:rsidRPr="008B2930">
        <w:rPr>
          <w:i/>
        </w:rPr>
        <w:t>S</w:t>
      </w:r>
      <w:r w:rsidRPr="008B2930">
        <w:t xml:space="preserve"> is the same as the character at position </w:t>
      </w:r>
      <w:r w:rsidRPr="008B2930">
        <w:rPr>
          <w:i/>
        </w:rPr>
        <w:t>j</w:t>
      </w:r>
      <w:r w:rsidRPr="008B2930">
        <w:t xml:space="preserve"> of </w:t>
      </w:r>
      <w:r w:rsidRPr="008B2930">
        <w:rPr>
          <w:i/>
        </w:rPr>
        <w:t>searchStr</w:t>
      </w:r>
      <w:r w:rsidRPr="008B2930">
        <w:t xml:space="preserve">; but if there is no such integer </w:t>
      </w:r>
      <w:r w:rsidRPr="008B2930">
        <w:rPr>
          <w:i/>
        </w:rPr>
        <w:t>k</w:t>
      </w:r>
      <w:r w:rsidRPr="008B2930">
        <w:t xml:space="preserve">, then return the value </w:t>
      </w:r>
      <w:r>
        <w:rPr>
          <w:rFonts w:ascii="Courier New" w:hAnsi="Courier New"/>
          <w:b/>
        </w:rPr>
        <w:t>-1</w:t>
      </w:r>
      <w:r w:rsidRPr="008B2930">
        <w:t>.</w:t>
      </w:r>
    </w:p>
    <w:p w14:paraId="27E3A041"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lastIndexOf</w:t>
      </w:r>
      <w:r>
        <w:t xml:space="preserve"> method is </w:t>
      </w:r>
      <w:r>
        <w:rPr>
          <w:b/>
        </w:rPr>
        <w:t>1</w:t>
      </w:r>
      <w:r>
        <w:t>.</w:t>
      </w:r>
    </w:p>
    <w:p w14:paraId="6287AE3C" w14:textId="77777777" w:rsidR="004C02EF" w:rsidRDefault="004C02EF" w:rsidP="004C02EF">
      <w:pPr>
        <w:pStyle w:val="Note"/>
      </w:pPr>
      <w:r w:rsidRPr="008B2930">
        <w:t>NOTE</w:t>
      </w:r>
      <w:r w:rsidRPr="008B2930">
        <w:tab/>
        <w:t xml:space="preserve">The </w:t>
      </w:r>
      <w:r w:rsidRPr="008B2930">
        <w:rPr>
          <w:rFonts w:ascii="Courier New" w:hAnsi="Courier New"/>
          <w:b/>
        </w:rPr>
        <w:t>lastIndexOf</w:t>
      </w:r>
      <w:r w:rsidRPr="008B2930">
        <w:t xml:space="preserve"> function is intentionally generic; it does not require that its </w:t>
      </w:r>
      <w:r w:rsidRPr="008B2930">
        <w:rPr>
          <w:b/>
        </w:rPr>
        <w:t>this</w:t>
      </w:r>
      <w:r w:rsidRPr="008B2930">
        <w:t xml:space="preserve"> value be a String object. Therefore, it can be transferred to other kinds of objects for use as a method.</w:t>
      </w:r>
      <w:bookmarkStart w:id="4863" w:name="_Toc385672320"/>
      <w:bookmarkStart w:id="4864" w:name="_Toc393690436"/>
    </w:p>
    <w:p w14:paraId="0A341EB9" w14:textId="77777777" w:rsidR="004C02EF" w:rsidRDefault="004C02EF" w:rsidP="004C02EF">
      <w:pPr>
        <w:pStyle w:val="40"/>
        <w:numPr>
          <w:ilvl w:val="0"/>
          <w:numId w:val="0"/>
        </w:numPr>
      </w:pPr>
      <w:bookmarkStart w:id="4865" w:name="_Ref456012385"/>
      <w:r>
        <w:t>15.5.4.9</w:t>
      </w:r>
      <w:r>
        <w:tab/>
        <w:t>String.prototype.localeCompare (that)</w:t>
      </w:r>
      <w:bookmarkEnd w:id="4865"/>
    </w:p>
    <w:p w14:paraId="0C8B5A67" w14:textId="77777777" w:rsidR="004C02EF" w:rsidRDefault="004C02EF" w:rsidP="004C02EF">
      <w:r>
        <w:t xml:space="preserve">When the </w:t>
      </w:r>
      <w:r>
        <w:rPr>
          <w:rFonts w:ascii="Courier New" w:hAnsi="Courier New"/>
          <w:b/>
        </w:rPr>
        <w:t>localeCompare</w:t>
      </w:r>
      <w:r>
        <w:t xml:space="preserve"> method is called with one argument </w:t>
      </w:r>
      <w:r w:rsidRPr="00F02209">
        <w:rPr>
          <w:rFonts w:ascii="Times New Roman" w:hAnsi="Times New Roman"/>
          <w:i/>
        </w:rPr>
        <w:t>that</w:t>
      </w:r>
      <w:r>
        <w:t xml:space="preserve">, it returns a Number other than </w:t>
      </w:r>
      <w:r>
        <w:rPr>
          <w:b/>
        </w:rPr>
        <w:t>NaN</w:t>
      </w:r>
      <w:r>
        <w:t xml:space="preserve"> that represents the result of a locale-sensitive String comparison of the this value (converted to a String) with </w:t>
      </w:r>
      <w:r w:rsidRPr="00F02209">
        <w:rPr>
          <w:rFonts w:ascii="Times New Roman" w:hAnsi="Times New Roman"/>
          <w:i/>
        </w:rPr>
        <w:t>that</w:t>
      </w:r>
      <w:r>
        <w:t xml:space="preserve"> (converted to a String). The two Strings are </w:t>
      </w:r>
      <w:r w:rsidRPr="00F02209">
        <w:rPr>
          <w:rFonts w:ascii="Times New Roman" w:hAnsi="Times New Roman"/>
          <w:i/>
        </w:rPr>
        <w:t>S</w:t>
      </w:r>
      <w:r>
        <w:t xml:space="preserve"> and </w:t>
      </w:r>
      <w:r w:rsidRPr="00F02209">
        <w:rPr>
          <w:rFonts w:ascii="Times New Roman" w:hAnsi="Times New Roman"/>
          <w:i/>
        </w:rPr>
        <w:t>That</w:t>
      </w:r>
      <w:r>
        <w:t xml:space="preserve">. The two Strings are compared in an implementation-defined fashion. The result is intended to order String values in the sort order specified by the system default locale, and will be negative, zero, or positive, depending on whether </w:t>
      </w:r>
      <w:r w:rsidRPr="00F02209">
        <w:rPr>
          <w:rFonts w:ascii="Times New Roman" w:hAnsi="Times New Roman"/>
          <w:i/>
        </w:rPr>
        <w:t>S</w:t>
      </w:r>
      <w:r>
        <w:t xml:space="preserve"> comes before </w:t>
      </w:r>
      <w:r w:rsidRPr="00F02209">
        <w:rPr>
          <w:rFonts w:ascii="Times New Roman" w:hAnsi="Times New Roman"/>
          <w:i/>
        </w:rPr>
        <w:t>That</w:t>
      </w:r>
      <w:r>
        <w:t xml:space="preserve"> in the sort order, the Strings are equal, or </w:t>
      </w:r>
      <w:r w:rsidRPr="00F02209">
        <w:rPr>
          <w:rFonts w:ascii="Times New Roman" w:hAnsi="Times New Roman"/>
          <w:i/>
        </w:rPr>
        <w:t>S</w:t>
      </w:r>
      <w:r w:rsidRPr="00351E4B" w:rsidDel="00351E4B">
        <w:t xml:space="preserve"> </w:t>
      </w:r>
      <w:r>
        <w:t xml:space="preserve">comes after </w:t>
      </w:r>
      <w:r w:rsidRPr="00F02209">
        <w:rPr>
          <w:rFonts w:ascii="Times New Roman" w:hAnsi="Times New Roman"/>
          <w:i/>
        </w:rPr>
        <w:t>That</w:t>
      </w:r>
      <w:r>
        <w:t xml:space="preserve"> in the sort order, respectively.</w:t>
      </w:r>
    </w:p>
    <w:p w14:paraId="5917E7ED" w14:textId="77777777" w:rsidR="004C02EF" w:rsidRDefault="004C02EF" w:rsidP="004C02EF">
      <w:r>
        <w:t>Before perform the comparisons the following steps are performed to prepare the Strings:</w:t>
      </w:r>
    </w:p>
    <w:p w14:paraId="05294605" w14:textId="77777777" w:rsidR="004C02EF" w:rsidRPr="008B2930" w:rsidRDefault="004C02EF" w:rsidP="004C02EF">
      <w:pPr>
        <w:pStyle w:val="Alg4"/>
        <w:numPr>
          <w:ilvl w:val="0"/>
          <w:numId w:val="231"/>
        </w:numPr>
      </w:pPr>
      <w:r w:rsidRPr="008B2930">
        <w:t xml:space="preserve">Call CheckObjectCoercible passing the </w:t>
      </w:r>
      <w:r w:rsidRPr="008B2930">
        <w:rPr>
          <w:b/>
        </w:rPr>
        <w:t>this</w:t>
      </w:r>
      <w:r w:rsidRPr="008B2930">
        <w:t xml:space="preserve"> value as its argument.</w:t>
      </w:r>
    </w:p>
    <w:p w14:paraId="1B6FD5E8" w14:textId="77777777" w:rsidR="004C02EF" w:rsidRPr="008B2930" w:rsidRDefault="004C02EF" w:rsidP="004C02EF">
      <w:pPr>
        <w:pStyle w:val="Alg4"/>
        <w:numPr>
          <w:ilvl w:val="0"/>
          <w:numId w:val="231"/>
        </w:numPr>
      </w:pPr>
      <w:r w:rsidRPr="008B2930">
        <w:t xml:space="preserve">Let </w:t>
      </w:r>
      <w:r w:rsidRPr="008B2930">
        <w:rPr>
          <w:i/>
        </w:rPr>
        <w:t>S</w:t>
      </w:r>
      <w:r w:rsidRPr="008B2930">
        <w:t xml:space="preserve"> be the result of calling ToString, giving it the </w:t>
      </w:r>
      <w:r w:rsidRPr="008B2930">
        <w:rPr>
          <w:b/>
        </w:rPr>
        <w:t>this</w:t>
      </w:r>
      <w:r w:rsidRPr="008B2930">
        <w:t xml:space="preserve"> value as its argument.</w:t>
      </w:r>
    </w:p>
    <w:p w14:paraId="2C6DDF94" w14:textId="77777777" w:rsidR="004C02EF" w:rsidRPr="008B2930" w:rsidRDefault="004C02EF" w:rsidP="004C02EF">
      <w:pPr>
        <w:pStyle w:val="Alg4"/>
        <w:numPr>
          <w:ilvl w:val="0"/>
          <w:numId w:val="231"/>
        </w:numPr>
        <w:spacing w:after="120"/>
      </w:pPr>
      <w:r w:rsidRPr="008B2930">
        <w:t xml:space="preserve">Let </w:t>
      </w:r>
      <w:r w:rsidRPr="008B2930">
        <w:rPr>
          <w:i/>
        </w:rPr>
        <w:t>That</w:t>
      </w:r>
      <w:r w:rsidRPr="008B2930">
        <w:t xml:space="preserve"> be ToString(</w:t>
      </w:r>
      <w:r w:rsidRPr="008B2930">
        <w:rPr>
          <w:i/>
        </w:rPr>
        <w:t>that</w:t>
      </w:r>
      <w:r w:rsidRPr="008B2930">
        <w:t>).</w:t>
      </w:r>
    </w:p>
    <w:p w14:paraId="0E26F062" w14:textId="77777777" w:rsidR="004C02EF" w:rsidRDefault="004C02EF" w:rsidP="004C02EF">
      <w:r>
        <w:t xml:space="preserve">The </w:t>
      </w:r>
      <w:r>
        <w:rPr>
          <w:rFonts w:ascii="Courier New" w:hAnsi="Courier New"/>
          <w:b/>
        </w:rPr>
        <w:t>localeCompare</w:t>
      </w:r>
      <w:r>
        <w:t xml:space="preserve"> method, if considered as a function of two arguments </w:t>
      </w:r>
      <w:r>
        <w:rPr>
          <w:b/>
        </w:rPr>
        <w:t>this</w:t>
      </w:r>
      <w:r>
        <w:t xml:space="preserve"> and </w:t>
      </w:r>
      <w:r w:rsidRPr="00F02209">
        <w:rPr>
          <w:rFonts w:ascii="Times New Roman" w:hAnsi="Times New Roman"/>
          <w:i/>
        </w:rPr>
        <w:t>that</w:t>
      </w:r>
      <w:r>
        <w:t xml:space="preserve">, is a consistent comparison function (as defined in 15.4.4.11) on the set of all Strings. </w:t>
      </w:r>
    </w:p>
    <w:p w14:paraId="06E09B40" w14:textId="77777777" w:rsidR="004C02EF" w:rsidRDefault="004C02EF" w:rsidP="004C02EF">
      <w:r>
        <w:t xml:space="preserve">The actual return values are implementation-defined to permit implementers to encode additional information in the value, but the function is required to define a total ordering on all Strings and to return </w:t>
      </w:r>
      <w:r>
        <w:rPr>
          <w:rFonts w:ascii="Courier New" w:hAnsi="Courier New"/>
          <w:b/>
        </w:rPr>
        <w:t>0</w:t>
      </w:r>
      <w:r>
        <w:t xml:space="preserve"> when comparing Strings that are considered canonically equivalent by the Unicode standard.</w:t>
      </w:r>
    </w:p>
    <w:p w14:paraId="71B089D7" w14:textId="77777777" w:rsidR="004C02EF" w:rsidRDefault="004C02EF" w:rsidP="004C02EF">
      <w:r>
        <w:t>If no language-sensitive comparison at all is available from the host environment, this function may perform a bitwise comparison.</w:t>
      </w:r>
    </w:p>
    <w:p w14:paraId="1CA4E1A9" w14:textId="77777777" w:rsidR="004C02EF" w:rsidRDefault="004C02EF" w:rsidP="004C02EF">
      <w:pPr>
        <w:pStyle w:val="Note"/>
      </w:pPr>
      <w:r w:rsidRPr="008B2930">
        <w:t>NOTE</w:t>
      </w:r>
      <w:r>
        <w:t xml:space="preserve"> 1</w:t>
      </w:r>
      <w:r w:rsidRPr="008B2930">
        <w:tab/>
        <w:t xml:space="preserve">The </w:t>
      </w:r>
      <w:r w:rsidRPr="008B2930">
        <w:rPr>
          <w:rFonts w:ascii="Courier New" w:hAnsi="Courier New"/>
          <w:b/>
        </w:rPr>
        <w:t>localeCompare</w:t>
      </w:r>
      <w:r w:rsidRPr="008B2930">
        <w:t xml:space="preserve"> method itself is not directly suitable as an argument to </w:t>
      </w:r>
      <w:r w:rsidRPr="008B2930">
        <w:rPr>
          <w:rFonts w:ascii="Courier New" w:hAnsi="Courier New"/>
          <w:b/>
        </w:rPr>
        <w:t>Array.prototype.sort</w:t>
      </w:r>
      <w:r w:rsidRPr="008B2930">
        <w:t xml:space="preserve"> because the latter requires a function of two arguments.</w:t>
      </w:r>
    </w:p>
    <w:p w14:paraId="7C71E13D" w14:textId="77777777" w:rsidR="004C02EF" w:rsidRPr="008B2930" w:rsidRDefault="004C02EF" w:rsidP="004C02EF">
      <w:pPr>
        <w:pStyle w:val="Note"/>
      </w:pPr>
      <w:r w:rsidRPr="008B2930">
        <w:t>NOTE 2</w:t>
      </w:r>
      <w:r w:rsidRPr="008B2930">
        <w:tab/>
        <w:t xml:space="preserve">This function is intended to rely on whatever language-sensitive comparison functionality is available to the ECMAScript environment from the host environment, and to compare according to the rules of the host environment’s current locale. It is strongly recommended that this function treat </w:t>
      </w:r>
      <w:r>
        <w:t>Strings</w:t>
      </w:r>
      <w:r w:rsidRPr="008B2930">
        <w:t xml:space="preserve"> that are canonically equivalent according to the Unicode standard as identical (in other words, compare the </w:t>
      </w:r>
      <w:r>
        <w:t>Strings</w:t>
      </w:r>
      <w:r w:rsidRPr="008B2930">
        <w:t xml:space="preserve"> as if they had both been converted to Normalised Form C or D first). It is also recommended that this function not honour Unicode compatibility equivalences or decompositions.</w:t>
      </w:r>
    </w:p>
    <w:p w14:paraId="37DAE0FD" w14:textId="77777777" w:rsidR="004C02EF" w:rsidRPr="004F25CB" w:rsidRDefault="004C02EF" w:rsidP="004C02EF">
      <w:pPr>
        <w:pStyle w:val="Note"/>
      </w:pPr>
      <w:r w:rsidRPr="008B2930">
        <w:t xml:space="preserve">NOTE </w:t>
      </w:r>
      <w:r>
        <w:t>3</w:t>
      </w:r>
      <w:r w:rsidRPr="008B2930">
        <w:tab/>
      </w:r>
      <w:r w:rsidRPr="004F25CB">
        <w:t>The second parameter to this function is likely to be used in a future version of this standard; it is recommended that implementations do not use this parameter position for anything else.</w:t>
      </w:r>
    </w:p>
    <w:p w14:paraId="62F61F40" w14:textId="77777777" w:rsidR="004C02EF" w:rsidRPr="004F25CB" w:rsidRDefault="004C02EF" w:rsidP="004C02EF">
      <w:pPr>
        <w:pStyle w:val="Note"/>
      </w:pPr>
      <w:r w:rsidRPr="008B2930">
        <w:t xml:space="preserve">NOTE </w:t>
      </w:r>
      <w:r>
        <w:t>4</w:t>
      </w:r>
      <w:r w:rsidRPr="008B2930">
        <w:tab/>
      </w:r>
      <w:r w:rsidRPr="004F25CB">
        <w:t xml:space="preserve">The </w:t>
      </w:r>
      <w:r w:rsidRPr="004F25CB">
        <w:rPr>
          <w:rFonts w:ascii="Courier New" w:hAnsi="Courier New"/>
          <w:b/>
        </w:rPr>
        <w:t>localeCompare</w:t>
      </w:r>
      <w:r w:rsidRPr="004F25CB">
        <w:t xml:space="preserve"> function is intentionally generic; it does not require that its </w:t>
      </w:r>
      <w:r w:rsidRPr="004F25CB">
        <w:rPr>
          <w:b/>
        </w:rPr>
        <w:t>this</w:t>
      </w:r>
      <w:r w:rsidRPr="004F25CB">
        <w:t xml:space="preserve"> value be a String object. Therefore, it can be transferred to other kinds of objects for use as a method.</w:t>
      </w:r>
    </w:p>
    <w:p w14:paraId="1719D62F" w14:textId="77777777" w:rsidR="004C02EF" w:rsidRDefault="004C02EF" w:rsidP="004C02EF">
      <w:pPr>
        <w:pStyle w:val="40"/>
        <w:numPr>
          <w:ilvl w:val="0"/>
          <w:numId w:val="0"/>
        </w:numPr>
      </w:pPr>
      <w:bookmarkStart w:id="4866" w:name="_Ref456010579"/>
      <w:r>
        <w:t>15.5.4.10</w:t>
      </w:r>
      <w:r>
        <w:tab/>
        <w:t>String.prototype.match (regexp)</w:t>
      </w:r>
      <w:bookmarkEnd w:id="4866"/>
    </w:p>
    <w:p w14:paraId="553A8D2F" w14:textId="77777777" w:rsidR="004C02EF" w:rsidRDefault="004C02EF" w:rsidP="004C02EF">
      <w:r>
        <w:t xml:space="preserve">When the </w:t>
      </w:r>
      <w:r>
        <w:rPr>
          <w:rFonts w:ascii="Courier New" w:hAnsi="Courier New"/>
          <w:b/>
        </w:rPr>
        <w:t>match</w:t>
      </w:r>
      <w:r>
        <w:t xml:space="preserve"> method is called with argument </w:t>
      </w:r>
      <w:r w:rsidRPr="00F02209">
        <w:rPr>
          <w:rFonts w:ascii="Times New Roman" w:hAnsi="Times New Roman"/>
          <w:i/>
        </w:rPr>
        <w:t>regexp</w:t>
      </w:r>
      <w:r>
        <w:t>, the following steps are taken:</w:t>
      </w:r>
    </w:p>
    <w:p w14:paraId="4247222F" w14:textId="77777777" w:rsidR="004C02EF" w:rsidRPr="004F25CB" w:rsidRDefault="004C02EF" w:rsidP="004C02EF">
      <w:pPr>
        <w:pStyle w:val="Alg4"/>
        <w:numPr>
          <w:ilvl w:val="0"/>
          <w:numId w:val="232"/>
        </w:numPr>
      </w:pPr>
      <w:r w:rsidRPr="004F25CB">
        <w:t xml:space="preserve">Call CheckObjectCoercible passing the </w:t>
      </w:r>
      <w:r w:rsidRPr="004F25CB">
        <w:rPr>
          <w:b/>
        </w:rPr>
        <w:t>this</w:t>
      </w:r>
      <w:r w:rsidRPr="004F25CB">
        <w:t xml:space="preserve"> value as its argument.</w:t>
      </w:r>
    </w:p>
    <w:p w14:paraId="3DF7444F" w14:textId="77777777" w:rsidR="004C02EF" w:rsidRPr="004F25CB" w:rsidRDefault="004C02EF" w:rsidP="004C02EF">
      <w:pPr>
        <w:pStyle w:val="Alg4"/>
        <w:numPr>
          <w:ilvl w:val="0"/>
          <w:numId w:val="232"/>
        </w:numPr>
      </w:pPr>
      <w:r w:rsidRPr="004F25CB">
        <w:t xml:space="preserve">Let </w:t>
      </w:r>
      <w:r w:rsidRPr="004F25CB">
        <w:rPr>
          <w:i/>
        </w:rPr>
        <w:t>S</w:t>
      </w:r>
      <w:r w:rsidRPr="004F25CB">
        <w:t xml:space="preserve"> be the result of calling ToString, giving it the </w:t>
      </w:r>
      <w:r w:rsidRPr="004F25CB">
        <w:rPr>
          <w:b/>
        </w:rPr>
        <w:t>this</w:t>
      </w:r>
      <w:r w:rsidRPr="004F25CB">
        <w:t xml:space="preserve"> value as its argument.</w:t>
      </w:r>
    </w:p>
    <w:p w14:paraId="52045F5E" w14:textId="77777777" w:rsidR="004C02EF" w:rsidRPr="004F25CB" w:rsidRDefault="004C02EF" w:rsidP="004C02EF">
      <w:pPr>
        <w:pStyle w:val="Alg4"/>
        <w:numPr>
          <w:ilvl w:val="0"/>
          <w:numId w:val="232"/>
        </w:numPr>
      </w:pPr>
      <w:r w:rsidRPr="004F25CB">
        <w:t>If Type(</w:t>
      </w:r>
      <w:r w:rsidRPr="004F25CB">
        <w:rPr>
          <w:i/>
        </w:rPr>
        <w:t>regexp</w:t>
      </w:r>
      <w:r w:rsidRPr="004F25CB">
        <w:t xml:space="preserve">) is Object and </w:t>
      </w:r>
      <w:del w:id="4867" w:author="Allen Wirfs-Brock" w:date="2011-07-02T14:05:00Z">
        <w:r w:rsidRPr="004F25CB" w:rsidDel="00141138">
          <w:delText xml:space="preserve">the value of the [[Class]] internal property of </w:delText>
        </w:r>
      </w:del>
      <w:r w:rsidRPr="004F25CB">
        <w:rPr>
          <w:i/>
        </w:rPr>
        <w:t>regexp</w:t>
      </w:r>
      <w:r w:rsidRPr="004F25CB">
        <w:t xml:space="preserve"> </w:t>
      </w:r>
      <w:del w:id="4868" w:author="Allen Wirfs-Brock" w:date="2011-07-02T14:06:00Z">
        <w:r w:rsidRPr="004F25CB" w:rsidDel="00141138">
          <w:delText xml:space="preserve">is </w:delText>
        </w:r>
        <w:r w:rsidDel="00141138">
          <w:rPr>
            <w:rFonts w:ascii="Courier New" w:hAnsi="Courier New"/>
            <w:b/>
          </w:rPr>
          <w:delText>"RegExp"</w:delText>
        </w:r>
      </w:del>
      <w:ins w:id="4869" w:author="Allen Wirfs-Brock" w:date="2011-07-02T14:06:00Z">
        <w:r w:rsidR="00141138">
          <w:t>has the [[IsRegExp]] internal property</w:t>
        </w:r>
      </w:ins>
      <w:r w:rsidRPr="004F25CB">
        <w:t xml:space="preserve">, then let </w:t>
      </w:r>
      <w:r w:rsidRPr="004F25CB">
        <w:rPr>
          <w:i/>
        </w:rPr>
        <w:t>rx</w:t>
      </w:r>
      <w:r w:rsidRPr="004F25CB">
        <w:t xml:space="preserve"> be </w:t>
      </w:r>
      <w:r w:rsidRPr="004F25CB">
        <w:rPr>
          <w:i/>
        </w:rPr>
        <w:t>regexp</w:t>
      </w:r>
      <w:r w:rsidRPr="004F25CB">
        <w:t>;</w:t>
      </w:r>
    </w:p>
    <w:p w14:paraId="0CCB7CBB" w14:textId="77777777" w:rsidR="004C02EF" w:rsidRPr="004F25CB" w:rsidRDefault="004C02EF" w:rsidP="004C02EF">
      <w:pPr>
        <w:pStyle w:val="Alg4"/>
        <w:numPr>
          <w:ilvl w:val="0"/>
          <w:numId w:val="232"/>
        </w:numPr>
      </w:pPr>
      <w:r w:rsidRPr="004F25CB">
        <w:t xml:space="preserve">Else, let </w:t>
      </w:r>
      <w:r w:rsidRPr="004F25CB">
        <w:rPr>
          <w:i/>
        </w:rPr>
        <w:t>rx</w:t>
      </w:r>
      <w:r w:rsidRPr="004F25CB">
        <w:t xml:space="preserve"> be a new RegExp object created as if by the expression </w:t>
      </w:r>
      <w:r>
        <w:rPr>
          <w:rFonts w:ascii="Courier New" w:hAnsi="Courier New"/>
          <w:b/>
        </w:rPr>
        <w:t>new RegExp(</w:t>
      </w:r>
      <w:r w:rsidRPr="004F25CB">
        <w:rPr>
          <w:i/>
        </w:rPr>
        <w:t>regexp</w:t>
      </w:r>
      <w:r>
        <w:rPr>
          <w:rFonts w:ascii="Courier New" w:hAnsi="Courier New"/>
          <w:b/>
        </w:rPr>
        <w:t>)</w:t>
      </w:r>
      <w:r w:rsidRPr="004F25CB">
        <w:t xml:space="preserve"> where </w:t>
      </w:r>
      <w:r>
        <w:rPr>
          <w:rFonts w:ascii="Courier New" w:hAnsi="Courier New"/>
          <w:b/>
        </w:rPr>
        <w:t>RegExp</w:t>
      </w:r>
      <w:r w:rsidRPr="004F25CB">
        <w:t xml:space="preserve"> is the standard built-in constructor with that name.</w:t>
      </w:r>
    </w:p>
    <w:p w14:paraId="757CD4C4" w14:textId="77777777" w:rsidR="004C02EF" w:rsidRPr="004F25CB" w:rsidRDefault="004C02EF" w:rsidP="004C02EF">
      <w:pPr>
        <w:pStyle w:val="Alg4"/>
        <w:numPr>
          <w:ilvl w:val="0"/>
          <w:numId w:val="232"/>
        </w:numPr>
      </w:pPr>
      <w:r w:rsidRPr="004F25CB">
        <w:t xml:space="preserve">Let </w:t>
      </w:r>
      <w:r w:rsidRPr="004F25CB">
        <w:rPr>
          <w:i/>
        </w:rPr>
        <w:t>global</w:t>
      </w:r>
      <w:r w:rsidRPr="004F25CB">
        <w:t xml:space="preserve"> be the result of calling the [[Get]] internal method of </w:t>
      </w:r>
      <w:r w:rsidRPr="004F25CB">
        <w:rPr>
          <w:i/>
        </w:rPr>
        <w:t>rx</w:t>
      </w:r>
      <w:r w:rsidRPr="004F25CB">
        <w:t xml:space="preserve"> with argument </w:t>
      </w:r>
      <w:r>
        <w:rPr>
          <w:rFonts w:ascii="Courier New" w:hAnsi="Courier New"/>
          <w:b/>
        </w:rPr>
        <w:t>"global"</w:t>
      </w:r>
      <w:r w:rsidRPr="004F25CB">
        <w:t>.</w:t>
      </w:r>
    </w:p>
    <w:p w14:paraId="50FB644E" w14:textId="77777777" w:rsidR="004C02EF" w:rsidRPr="004F25CB" w:rsidRDefault="004C02EF" w:rsidP="004C02EF">
      <w:pPr>
        <w:pStyle w:val="Alg4"/>
        <w:numPr>
          <w:ilvl w:val="0"/>
          <w:numId w:val="232"/>
        </w:numPr>
      </w:pPr>
      <w:r w:rsidRPr="004F25CB">
        <w:t xml:space="preserve">Let </w:t>
      </w:r>
      <w:r w:rsidRPr="004F25CB">
        <w:rPr>
          <w:i/>
        </w:rPr>
        <w:t>exec</w:t>
      </w:r>
      <w:r w:rsidRPr="004F25CB">
        <w:t xml:space="preserve"> be the standard built-in function </w:t>
      </w:r>
      <w:r>
        <w:rPr>
          <w:rFonts w:ascii="Courier New" w:hAnsi="Courier New"/>
          <w:b/>
        </w:rPr>
        <w:t>RegExp.prototype.exec</w:t>
      </w:r>
      <w:r w:rsidRPr="004F25CB">
        <w:t xml:space="preserve"> (see 15.10.6.2)</w:t>
      </w:r>
    </w:p>
    <w:p w14:paraId="5743DCFA" w14:textId="77777777" w:rsidR="004C02EF" w:rsidRPr="004F25CB" w:rsidRDefault="004C02EF" w:rsidP="004C02EF">
      <w:pPr>
        <w:pStyle w:val="Alg4"/>
        <w:numPr>
          <w:ilvl w:val="0"/>
          <w:numId w:val="232"/>
        </w:numPr>
      </w:pPr>
      <w:r w:rsidRPr="004F25CB">
        <w:t xml:space="preserve">If </w:t>
      </w:r>
      <w:r w:rsidRPr="004F25CB">
        <w:rPr>
          <w:i/>
        </w:rPr>
        <w:t>global</w:t>
      </w:r>
      <w:r w:rsidRPr="004F25CB">
        <w:t xml:space="preserve"> is not </w:t>
      </w:r>
      <w:r w:rsidRPr="004F25CB">
        <w:rPr>
          <w:b/>
        </w:rPr>
        <w:t>true</w:t>
      </w:r>
      <w:r w:rsidRPr="004F25CB">
        <w:t>, then</w:t>
      </w:r>
    </w:p>
    <w:p w14:paraId="61813816" w14:textId="77777777" w:rsidR="004C02EF" w:rsidRPr="004F25CB" w:rsidRDefault="004C02EF" w:rsidP="004C02EF">
      <w:pPr>
        <w:pStyle w:val="Alg4"/>
        <w:numPr>
          <w:ilvl w:val="1"/>
          <w:numId w:val="232"/>
        </w:numPr>
      </w:pPr>
      <w:r w:rsidRPr="004F25CB">
        <w:t xml:space="preserve">Return the result of calling the [[Call]] internal method of </w:t>
      </w:r>
      <w:r w:rsidRPr="004F25CB">
        <w:rPr>
          <w:i/>
        </w:rPr>
        <w:t>exec</w:t>
      </w:r>
      <w:r w:rsidRPr="004F25CB">
        <w:t xml:space="preserve"> with </w:t>
      </w:r>
      <w:r w:rsidRPr="004F25CB">
        <w:rPr>
          <w:i/>
        </w:rPr>
        <w:t>rx</w:t>
      </w:r>
      <w:r w:rsidRPr="004F25CB">
        <w:t xml:space="preserve"> as the </w:t>
      </w:r>
      <w:r w:rsidRPr="004F25CB">
        <w:rPr>
          <w:b/>
        </w:rPr>
        <w:t>this</w:t>
      </w:r>
      <w:r w:rsidRPr="004F25CB">
        <w:t xml:space="preserve"> value and argument list containing </w:t>
      </w:r>
      <w:r w:rsidRPr="004F25CB">
        <w:rPr>
          <w:i/>
        </w:rPr>
        <w:t>S</w:t>
      </w:r>
      <w:r w:rsidRPr="004F25CB">
        <w:t>.</w:t>
      </w:r>
    </w:p>
    <w:p w14:paraId="355198F5" w14:textId="77777777" w:rsidR="004C02EF" w:rsidRPr="004F25CB" w:rsidRDefault="004C02EF" w:rsidP="004C02EF">
      <w:pPr>
        <w:pStyle w:val="Alg4"/>
        <w:numPr>
          <w:ilvl w:val="0"/>
          <w:numId w:val="232"/>
        </w:numPr>
      </w:pPr>
      <w:r w:rsidRPr="004F25CB">
        <w:t xml:space="preserve">Else, </w:t>
      </w:r>
      <w:r w:rsidRPr="004F25CB">
        <w:rPr>
          <w:i/>
        </w:rPr>
        <w:t>global</w:t>
      </w:r>
      <w:r w:rsidRPr="004F25CB">
        <w:t xml:space="preserve"> is </w:t>
      </w:r>
      <w:r w:rsidRPr="004F25CB">
        <w:rPr>
          <w:b/>
        </w:rPr>
        <w:t>true</w:t>
      </w:r>
    </w:p>
    <w:p w14:paraId="1665B73D" w14:textId="77777777" w:rsidR="004C02EF" w:rsidRPr="004F25CB" w:rsidRDefault="004C02EF" w:rsidP="004C02EF">
      <w:pPr>
        <w:pStyle w:val="Alg4"/>
        <w:numPr>
          <w:ilvl w:val="1"/>
          <w:numId w:val="232"/>
        </w:numPr>
      </w:pPr>
      <w:r w:rsidRPr="004F25CB">
        <w:t xml:space="preserve">Call the [[Put]] internal method of </w:t>
      </w:r>
      <w:r w:rsidRPr="004F25CB">
        <w:rPr>
          <w:i/>
        </w:rPr>
        <w:t>rx</w:t>
      </w:r>
      <w:r w:rsidRPr="004F25CB">
        <w:t xml:space="preserve"> with arguments </w:t>
      </w:r>
      <w:r>
        <w:rPr>
          <w:rFonts w:ascii="Courier New" w:hAnsi="Courier New"/>
          <w:b/>
        </w:rPr>
        <w:t>"lastIndex"</w:t>
      </w:r>
      <w:r w:rsidRPr="004F25CB">
        <w:t xml:space="preserve"> and 0.</w:t>
      </w:r>
    </w:p>
    <w:p w14:paraId="57335688" w14:textId="77777777" w:rsidR="004C02EF" w:rsidRPr="004F25CB" w:rsidRDefault="004C02EF" w:rsidP="004C02EF">
      <w:pPr>
        <w:pStyle w:val="Alg4"/>
        <w:numPr>
          <w:ilvl w:val="1"/>
          <w:numId w:val="232"/>
        </w:numPr>
      </w:pPr>
      <w:r w:rsidRPr="004F25CB">
        <w:t xml:space="preserve">Let </w:t>
      </w:r>
      <w:r w:rsidRPr="004F25CB">
        <w:rPr>
          <w:i/>
        </w:rPr>
        <w:t>A</w:t>
      </w:r>
      <w:r w:rsidRPr="004F25CB">
        <w:t xml:space="preserve"> be a new array created as if by the expression </w:t>
      </w:r>
      <w:r>
        <w:rPr>
          <w:rFonts w:ascii="Courier New" w:hAnsi="Courier New"/>
          <w:b/>
        </w:rPr>
        <w:t>new Array()</w:t>
      </w:r>
      <w:r w:rsidRPr="004F25CB">
        <w:t xml:space="preserve"> where </w:t>
      </w:r>
      <w:r w:rsidRPr="00FE35A1">
        <w:rPr>
          <w:rFonts w:ascii="Courier New" w:hAnsi="Courier New" w:cs="Courier New"/>
          <w:b/>
        </w:rPr>
        <w:t>Array</w:t>
      </w:r>
      <w:r w:rsidRPr="004F25CB">
        <w:t xml:space="preserve"> is the standard built-in constructor with that name.</w:t>
      </w:r>
    </w:p>
    <w:p w14:paraId="678B8229" w14:textId="77777777" w:rsidR="004C02EF" w:rsidRPr="004F25CB" w:rsidRDefault="004C02EF" w:rsidP="004C02EF">
      <w:pPr>
        <w:pStyle w:val="Alg4"/>
        <w:numPr>
          <w:ilvl w:val="1"/>
          <w:numId w:val="232"/>
        </w:numPr>
      </w:pPr>
      <w:r w:rsidRPr="004F25CB">
        <w:t xml:space="preserve">Let </w:t>
      </w:r>
      <w:r w:rsidRPr="004F25CB">
        <w:rPr>
          <w:i/>
        </w:rPr>
        <w:t>previousLastIndex</w:t>
      </w:r>
      <w:r w:rsidRPr="004F25CB">
        <w:t xml:space="preserve"> be 0.</w:t>
      </w:r>
    </w:p>
    <w:p w14:paraId="6E0D482B" w14:textId="77777777" w:rsidR="004C02EF" w:rsidRPr="004F25CB" w:rsidRDefault="004C02EF" w:rsidP="004C02EF">
      <w:pPr>
        <w:pStyle w:val="Alg4"/>
        <w:numPr>
          <w:ilvl w:val="1"/>
          <w:numId w:val="232"/>
        </w:numPr>
      </w:pPr>
      <w:r w:rsidRPr="004F25CB">
        <w:t xml:space="preserve">Let </w:t>
      </w:r>
      <w:r w:rsidRPr="004F25CB">
        <w:rPr>
          <w:i/>
        </w:rPr>
        <w:t>n</w:t>
      </w:r>
      <w:r w:rsidRPr="004F25CB">
        <w:t xml:space="preserve"> be 0.</w:t>
      </w:r>
    </w:p>
    <w:p w14:paraId="0E967B55" w14:textId="77777777" w:rsidR="004C02EF" w:rsidRPr="004F25CB" w:rsidRDefault="004C02EF" w:rsidP="004C02EF">
      <w:pPr>
        <w:pStyle w:val="Alg4"/>
        <w:numPr>
          <w:ilvl w:val="1"/>
          <w:numId w:val="232"/>
        </w:numPr>
      </w:pPr>
      <w:r w:rsidRPr="004F25CB">
        <w:t xml:space="preserve">Let </w:t>
      </w:r>
      <w:r w:rsidRPr="004F25CB">
        <w:rPr>
          <w:i/>
        </w:rPr>
        <w:t>lastMatch</w:t>
      </w:r>
      <w:r w:rsidRPr="004F25CB">
        <w:t xml:space="preserve"> be </w:t>
      </w:r>
      <w:r w:rsidRPr="004F25CB">
        <w:rPr>
          <w:b/>
        </w:rPr>
        <w:t>true</w:t>
      </w:r>
      <w:r w:rsidRPr="004F25CB">
        <w:t>.</w:t>
      </w:r>
    </w:p>
    <w:p w14:paraId="3E0619F6" w14:textId="77777777" w:rsidR="004C02EF" w:rsidRPr="004F25CB" w:rsidRDefault="004C02EF" w:rsidP="004C02EF">
      <w:pPr>
        <w:pStyle w:val="Alg4"/>
        <w:numPr>
          <w:ilvl w:val="1"/>
          <w:numId w:val="232"/>
        </w:numPr>
      </w:pPr>
      <w:r w:rsidRPr="004F25CB">
        <w:t xml:space="preserve">Repeat, while </w:t>
      </w:r>
      <w:r w:rsidRPr="004F25CB">
        <w:rPr>
          <w:i/>
        </w:rPr>
        <w:t>lastMatch</w:t>
      </w:r>
      <w:r w:rsidRPr="004F25CB">
        <w:t xml:space="preserve"> is </w:t>
      </w:r>
      <w:r w:rsidRPr="004F25CB">
        <w:rPr>
          <w:b/>
        </w:rPr>
        <w:t>true</w:t>
      </w:r>
    </w:p>
    <w:p w14:paraId="0B1EC10C" w14:textId="77777777" w:rsidR="004C02EF" w:rsidRPr="004F25CB" w:rsidRDefault="004C02EF" w:rsidP="004C02EF">
      <w:pPr>
        <w:pStyle w:val="Alg4"/>
        <w:numPr>
          <w:ilvl w:val="2"/>
          <w:numId w:val="232"/>
        </w:numPr>
      </w:pPr>
      <w:r w:rsidRPr="004F25CB">
        <w:t xml:space="preserve">Let </w:t>
      </w:r>
      <w:r w:rsidRPr="004F25CB">
        <w:rPr>
          <w:i/>
        </w:rPr>
        <w:t>result</w:t>
      </w:r>
      <w:r w:rsidRPr="004F25CB">
        <w:t xml:space="preserve"> be the result of calling the [[Call]] internal method of </w:t>
      </w:r>
      <w:r w:rsidRPr="004F25CB">
        <w:rPr>
          <w:i/>
        </w:rPr>
        <w:t>exec</w:t>
      </w:r>
      <w:r w:rsidRPr="004F25CB">
        <w:t xml:space="preserve"> with </w:t>
      </w:r>
      <w:r w:rsidRPr="004F25CB">
        <w:rPr>
          <w:i/>
        </w:rPr>
        <w:t>rx</w:t>
      </w:r>
      <w:r w:rsidRPr="004F25CB">
        <w:t xml:space="preserve"> as the </w:t>
      </w:r>
      <w:r w:rsidRPr="004F25CB">
        <w:rPr>
          <w:b/>
        </w:rPr>
        <w:t>this</w:t>
      </w:r>
      <w:r w:rsidRPr="004F25CB">
        <w:t xml:space="preserve"> value and argument list containing </w:t>
      </w:r>
      <w:r w:rsidRPr="004F25CB">
        <w:rPr>
          <w:i/>
        </w:rPr>
        <w:t>S</w:t>
      </w:r>
      <w:r w:rsidRPr="004F25CB">
        <w:t>.</w:t>
      </w:r>
    </w:p>
    <w:p w14:paraId="35E09232" w14:textId="77777777" w:rsidR="004C02EF" w:rsidRPr="004F25CB" w:rsidRDefault="004C02EF" w:rsidP="004C02EF">
      <w:pPr>
        <w:pStyle w:val="Alg4"/>
        <w:numPr>
          <w:ilvl w:val="2"/>
          <w:numId w:val="232"/>
        </w:numPr>
      </w:pPr>
      <w:r w:rsidRPr="004F25CB">
        <w:t xml:space="preserve">If </w:t>
      </w:r>
      <w:r w:rsidRPr="004F25CB">
        <w:rPr>
          <w:i/>
        </w:rPr>
        <w:t>result</w:t>
      </w:r>
      <w:r w:rsidRPr="004F25CB">
        <w:t xml:space="preserve"> is </w:t>
      </w:r>
      <w:r w:rsidRPr="004F25CB">
        <w:rPr>
          <w:b/>
        </w:rPr>
        <w:t>null</w:t>
      </w:r>
      <w:r w:rsidRPr="004F25CB">
        <w:t xml:space="preserve">, then set </w:t>
      </w:r>
      <w:r w:rsidRPr="004F25CB">
        <w:rPr>
          <w:i/>
        </w:rPr>
        <w:t>lastMatch</w:t>
      </w:r>
      <w:r w:rsidRPr="004F25CB">
        <w:t xml:space="preserve"> to </w:t>
      </w:r>
      <w:r w:rsidRPr="004F25CB">
        <w:rPr>
          <w:b/>
        </w:rPr>
        <w:t>false</w:t>
      </w:r>
      <w:r w:rsidRPr="004F25CB">
        <w:t>.</w:t>
      </w:r>
    </w:p>
    <w:p w14:paraId="035561C8" w14:textId="77777777" w:rsidR="004C02EF" w:rsidRPr="004F25CB" w:rsidRDefault="004C02EF" w:rsidP="004C02EF">
      <w:pPr>
        <w:pStyle w:val="Alg4"/>
        <w:numPr>
          <w:ilvl w:val="2"/>
          <w:numId w:val="232"/>
        </w:numPr>
        <w:rPr>
          <w:b/>
        </w:rPr>
      </w:pPr>
      <w:r w:rsidRPr="004F25CB">
        <w:t xml:space="preserve">Else, </w:t>
      </w:r>
      <w:r w:rsidRPr="004F25CB">
        <w:rPr>
          <w:i/>
        </w:rPr>
        <w:t>result</w:t>
      </w:r>
      <w:r w:rsidRPr="004F25CB">
        <w:t xml:space="preserve"> is not </w:t>
      </w:r>
      <w:r w:rsidRPr="004F25CB">
        <w:rPr>
          <w:b/>
        </w:rPr>
        <w:t>null</w:t>
      </w:r>
    </w:p>
    <w:p w14:paraId="7D94F26B" w14:textId="77777777" w:rsidR="004C02EF" w:rsidRPr="004F25CB" w:rsidRDefault="004C02EF" w:rsidP="004C02EF">
      <w:pPr>
        <w:pStyle w:val="Alg4"/>
        <w:numPr>
          <w:ilvl w:val="3"/>
          <w:numId w:val="232"/>
        </w:numPr>
      </w:pPr>
      <w:r w:rsidRPr="004F25CB">
        <w:t xml:space="preserve">Let </w:t>
      </w:r>
      <w:r w:rsidRPr="004F25CB">
        <w:rPr>
          <w:i/>
        </w:rPr>
        <w:t>thisIndex</w:t>
      </w:r>
      <w:r w:rsidRPr="004F25CB">
        <w:t xml:space="preserve">  be the result of calling the [[Get]] internal method of </w:t>
      </w:r>
      <w:r w:rsidRPr="004F25CB">
        <w:rPr>
          <w:i/>
        </w:rPr>
        <w:t>rx</w:t>
      </w:r>
      <w:r w:rsidRPr="004F25CB">
        <w:t xml:space="preserve"> with argument </w:t>
      </w:r>
      <w:r>
        <w:rPr>
          <w:rFonts w:ascii="Courier New" w:hAnsi="Courier New"/>
          <w:b/>
        </w:rPr>
        <w:t>"lastIndex"</w:t>
      </w:r>
      <w:r w:rsidRPr="004F25CB">
        <w:t>.</w:t>
      </w:r>
    </w:p>
    <w:p w14:paraId="5624FEFD" w14:textId="77777777" w:rsidR="004C02EF" w:rsidRPr="004F25CB" w:rsidRDefault="004C02EF" w:rsidP="004C02EF">
      <w:pPr>
        <w:pStyle w:val="Alg4"/>
        <w:numPr>
          <w:ilvl w:val="3"/>
          <w:numId w:val="232"/>
        </w:numPr>
      </w:pPr>
      <w:r w:rsidRPr="004F25CB">
        <w:t xml:space="preserve">If </w:t>
      </w:r>
      <w:r w:rsidRPr="004F25CB">
        <w:rPr>
          <w:i/>
        </w:rPr>
        <w:t>thisIndex</w:t>
      </w:r>
      <w:r w:rsidRPr="004F25CB">
        <w:t xml:space="preserve"> = </w:t>
      </w:r>
      <w:r w:rsidRPr="004F25CB">
        <w:rPr>
          <w:i/>
        </w:rPr>
        <w:t>previousLastIndex</w:t>
      </w:r>
      <w:r w:rsidRPr="004F25CB">
        <w:t xml:space="preserve"> then</w:t>
      </w:r>
    </w:p>
    <w:p w14:paraId="64571416" w14:textId="77777777" w:rsidR="004C02EF" w:rsidRPr="004F25CB" w:rsidRDefault="004C02EF" w:rsidP="004C02EF">
      <w:pPr>
        <w:pStyle w:val="Alg4"/>
        <w:numPr>
          <w:ilvl w:val="4"/>
          <w:numId w:val="232"/>
        </w:numPr>
      </w:pPr>
      <w:r w:rsidRPr="004F25CB">
        <w:t xml:space="preserve">Call the [[Put]] internal method of </w:t>
      </w:r>
      <w:r w:rsidRPr="004F25CB">
        <w:rPr>
          <w:i/>
        </w:rPr>
        <w:t>rx</w:t>
      </w:r>
      <w:r w:rsidRPr="004F25CB">
        <w:t xml:space="preserve"> with arguments </w:t>
      </w:r>
      <w:r>
        <w:rPr>
          <w:rFonts w:ascii="Courier New" w:hAnsi="Courier New"/>
          <w:b/>
        </w:rPr>
        <w:t>"lastIndex"</w:t>
      </w:r>
      <w:r w:rsidRPr="004F25CB">
        <w:t xml:space="preserve"> and </w:t>
      </w:r>
      <w:r w:rsidRPr="004F25CB">
        <w:rPr>
          <w:i/>
        </w:rPr>
        <w:t>thisIndex</w:t>
      </w:r>
      <w:r w:rsidRPr="004F25CB">
        <w:t>+1.</w:t>
      </w:r>
    </w:p>
    <w:p w14:paraId="7BAA8A92" w14:textId="77777777" w:rsidR="004C02EF" w:rsidRPr="004F25CB" w:rsidRDefault="004C02EF" w:rsidP="004C02EF">
      <w:pPr>
        <w:pStyle w:val="Alg4"/>
        <w:numPr>
          <w:ilvl w:val="4"/>
          <w:numId w:val="232"/>
        </w:numPr>
      </w:pPr>
      <w:r w:rsidRPr="004F25CB">
        <w:t xml:space="preserve">Set </w:t>
      </w:r>
      <w:r w:rsidRPr="004F25CB">
        <w:rPr>
          <w:i/>
        </w:rPr>
        <w:t>previousLastIndex</w:t>
      </w:r>
      <w:r w:rsidRPr="004F25CB">
        <w:t xml:space="preserve"> to </w:t>
      </w:r>
      <w:r w:rsidRPr="004F25CB">
        <w:rPr>
          <w:i/>
        </w:rPr>
        <w:t>thisIndex</w:t>
      </w:r>
      <w:r w:rsidRPr="004F25CB">
        <w:t>+1.</w:t>
      </w:r>
    </w:p>
    <w:p w14:paraId="58930989" w14:textId="77777777" w:rsidR="004C02EF" w:rsidRPr="004F25CB" w:rsidRDefault="004C02EF" w:rsidP="004C02EF">
      <w:pPr>
        <w:pStyle w:val="Alg4"/>
        <w:numPr>
          <w:ilvl w:val="3"/>
          <w:numId w:val="232"/>
        </w:numPr>
      </w:pPr>
      <w:r w:rsidRPr="004F25CB">
        <w:t xml:space="preserve">Else, set </w:t>
      </w:r>
      <w:r w:rsidRPr="004F25CB">
        <w:rPr>
          <w:i/>
        </w:rPr>
        <w:t>previousLastIndex</w:t>
      </w:r>
      <w:r w:rsidRPr="004F25CB">
        <w:t xml:space="preserve"> to </w:t>
      </w:r>
      <w:r w:rsidRPr="004F25CB">
        <w:rPr>
          <w:i/>
        </w:rPr>
        <w:t>thisIndex</w:t>
      </w:r>
      <w:r w:rsidRPr="004F25CB">
        <w:t>.</w:t>
      </w:r>
    </w:p>
    <w:p w14:paraId="1BE1A869" w14:textId="77777777" w:rsidR="004C02EF" w:rsidRPr="004F25CB" w:rsidRDefault="004C02EF" w:rsidP="004C02EF">
      <w:pPr>
        <w:pStyle w:val="Alg4"/>
        <w:numPr>
          <w:ilvl w:val="3"/>
          <w:numId w:val="232"/>
        </w:numPr>
      </w:pPr>
      <w:r w:rsidRPr="004F25CB">
        <w:t xml:space="preserve">Let </w:t>
      </w:r>
      <w:r w:rsidRPr="004F25CB">
        <w:rPr>
          <w:i/>
        </w:rPr>
        <w:t>matchStr</w:t>
      </w:r>
      <w:r w:rsidRPr="004F25CB">
        <w:t xml:space="preserve"> be the result of calling the [[Get]] internal method of </w:t>
      </w:r>
      <w:r w:rsidRPr="004F25CB">
        <w:rPr>
          <w:i/>
        </w:rPr>
        <w:t>result</w:t>
      </w:r>
      <w:r w:rsidRPr="004F25CB">
        <w:t xml:space="preserve"> with argument </w:t>
      </w:r>
      <w:r>
        <w:rPr>
          <w:rFonts w:ascii="Courier New" w:hAnsi="Courier New"/>
          <w:b/>
        </w:rPr>
        <w:t>"0"</w:t>
      </w:r>
      <w:r w:rsidRPr="004F25CB">
        <w:t>.</w:t>
      </w:r>
    </w:p>
    <w:p w14:paraId="3B067D3E" w14:textId="77777777" w:rsidR="004C02EF" w:rsidRPr="004F25CB" w:rsidRDefault="004C02EF" w:rsidP="004C02EF">
      <w:pPr>
        <w:pStyle w:val="Alg4"/>
        <w:numPr>
          <w:ilvl w:val="3"/>
          <w:numId w:val="232"/>
        </w:numPr>
      </w:pPr>
      <w:r w:rsidRPr="004F25CB">
        <w:t xml:space="preserve">Call the [[DefineOwnProperty]] internal method of </w:t>
      </w:r>
      <w:r w:rsidRPr="004F25CB">
        <w:rPr>
          <w:i/>
        </w:rPr>
        <w:t>A</w:t>
      </w:r>
      <w:r w:rsidRPr="004F25CB">
        <w:t xml:space="preserve"> with arguments ToString(</w:t>
      </w:r>
      <w:r w:rsidRPr="004F25CB">
        <w:rPr>
          <w:i/>
        </w:rPr>
        <w:t>n</w:t>
      </w:r>
      <w:r w:rsidRPr="004F25CB">
        <w:t xml:space="preserve">), the Property Descriptor {[[Value]]: </w:t>
      </w:r>
      <w:r w:rsidRPr="004F25CB">
        <w:rPr>
          <w:i/>
        </w:rPr>
        <w:t>matchStr</w:t>
      </w:r>
      <w:r w:rsidRPr="004F25CB">
        <w:t xml:space="preserve">, [[Writable]]: </w:t>
      </w:r>
      <w:r w:rsidRPr="004F25CB">
        <w:rPr>
          <w:b/>
        </w:rPr>
        <w:t>true</w:t>
      </w:r>
      <w:r w:rsidRPr="004F25CB">
        <w:t xml:space="preserve">, [[Enumerable]]: </w:t>
      </w:r>
      <w:r w:rsidRPr="004F25CB">
        <w:rPr>
          <w:b/>
        </w:rPr>
        <w:t>true</w:t>
      </w:r>
      <w:r w:rsidRPr="004F25CB">
        <w:t xml:space="preserve">, [[configurable]]: </w:t>
      </w:r>
      <w:r w:rsidRPr="004F25CB">
        <w:rPr>
          <w:b/>
        </w:rPr>
        <w:t>true</w:t>
      </w:r>
      <w:r w:rsidRPr="004F25CB">
        <w:t xml:space="preserve">}, and </w:t>
      </w:r>
      <w:r w:rsidRPr="004F25CB">
        <w:rPr>
          <w:b/>
        </w:rPr>
        <w:t>false</w:t>
      </w:r>
      <w:r w:rsidRPr="004F25CB">
        <w:t>.</w:t>
      </w:r>
    </w:p>
    <w:p w14:paraId="02FF76BD" w14:textId="77777777" w:rsidR="004C02EF" w:rsidRPr="004F25CB" w:rsidRDefault="004C02EF" w:rsidP="004C02EF">
      <w:pPr>
        <w:pStyle w:val="Alg4"/>
        <w:numPr>
          <w:ilvl w:val="3"/>
          <w:numId w:val="232"/>
        </w:numPr>
      </w:pPr>
      <w:r w:rsidRPr="004F25CB">
        <w:t xml:space="preserve">Increment </w:t>
      </w:r>
      <w:r w:rsidRPr="004F25CB">
        <w:rPr>
          <w:i/>
        </w:rPr>
        <w:t>n</w:t>
      </w:r>
      <w:r w:rsidRPr="004F25CB">
        <w:t>.</w:t>
      </w:r>
    </w:p>
    <w:p w14:paraId="1D7AE184" w14:textId="77777777" w:rsidR="004C02EF" w:rsidRPr="004F25CB" w:rsidRDefault="004C02EF" w:rsidP="004C02EF">
      <w:pPr>
        <w:pStyle w:val="Alg4"/>
        <w:numPr>
          <w:ilvl w:val="1"/>
          <w:numId w:val="232"/>
        </w:numPr>
      </w:pPr>
      <w:r w:rsidRPr="004F25CB">
        <w:t xml:space="preserve">If </w:t>
      </w:r>
      <w:r w:rsidRPr="004F25CB">
        <w:rPr>
          <w:i/>
        </w:rPr>
        <w:t>n</w:t>
      </w:r>
      <w:r w:rsidRPr="004F25CB">
        <w:t xml:space="preserve"> = 0, then return </w:t>
      </w:r>
      <w:r w:rsidRPr="004F25CB">
        <w:rPr>
          <w:b/>
        </w:rPr>
        <w:t>null</w:t>
      </w:r>
      <w:r w:rsidRPr="004F25CB">
        <w:t>.</w:t>
      </w:r>
    </w:p>
    <w:p w14:paraId="0E2A48EB" w14:textId="77777777" w:rsidR="004C02EF" w:rsidRPr="004F25CB" w:rsidRDefault="004C02EF" w:rsidP="004C02EF">
      <w:pPr>
        <w:pStyle w:val="Alg4"/>
        <w:numPr>
          <w:ilvl w:val="1"/>
          <w:numId w:val="232"/>
        </w:numPr>
        <w:spacing w:after="220"/>
      </w:pPr>
      <w:r w:rsidRPr="004F25CB">
        <w:t xml:space="preserve">Return </w:t>
      </w:r>
      <w:r w:rsidRPr="004F25CB">
        <w:rPr>
          <w:i/>
        </w:rPr>
        <w:t>A</w:t>
      </w:r>
      <w:r w:rsidRPr="004F25CB">
        <w:t>.</w:t>
      </w:r>
    </w:p>
    <w:p w14:paraId="073C2030" w14:textId="77777777" w:rsidR="004C02EF" w:rsidRDefault="004C02EF" w:rsidP="004C02EF">
      <w:pPr>
        <w:pStyle w:val="Note"/>
      </w:pPr>
      <w:r w:rsidRPr="004F25CB">
        <w:t>NOTE</w:t>
      </w:r>
      <w:r w:rsidRPr="004F25CB">
        <w:tab/>
        <w:t xml:space="preserve">The </w:t>
      </w:r>
      <w:r w:rsidRPr="004F25CB">
        <w:rPr>
          <w:rFonts w:ascii="Courier New" w:hAnsi="Courier New"/>
          <w:b/>
        </w:rPr>
        <w:t>match</w:t>
      </w:r>
      <w:r w:rsidRPr="004F25CB">
        <w:t xml:space="preserve"> function is intentionally generic; it does not require that its </w:t>
      </w:r>
      <w:r w:rsidRPr="004F25CB">
        <w:rPr>
          <w:b/>
        </w:rPr>
        <w:t>this</w:t>
      </w:r>
      <w:r w:rsidRPr="004F25CB">
        <w:t xml:space="preserve"> value be a String object. Therefore, it can be transferred to other kinds of objects for use as a method.</w:t>
      </w:r>
    </w:p>
    <w:p w14:paraId="28AB897C" w14:textId="77777777" w:rsidR="004C02EF" w:rsidRDefault="004C02EF" w:rsidP="004C02EF">
      <w:pPr>
        <w:pStyle w:val="40"/>
        <w:numPr>
          <w:ilvl w:val="0"/>
          <w:numId w:val="0"/>
        </w:numPr>
      </w:pPr>
      <w:bookmarkStart w:id="4870" w:name="_Ref456010585"/>
      <w:r>
        <w:t>15.5.4.11</w:t>
      </w:r>
      <w:r>
        <w:tab/>
        <w:t>String.prototype.replace (searchValue, replaceValue)</w:t>
      </w:r>
      <w:bookmarkEnd w:id="4870"/>
    </w:p>
    <w:p w14:paraId="57C62ECA" w14:textId="77777777" w:rsidR="004C02EF" w:rsidRDefault="004C02EF" w:rsidP="004C02EF">
      <w:r>
        <w:t xml:space="preserve">First set </w:t>
      </w:r>
      <w:r>
        <w:rPr>
          <w:i/>
        </w:rPr>
        <w:t>string</w:t>
      </w:r>
      <w:r>
        <w:t xml:space="preserve"> according to the following steps:</w:t>
      </w:r>
    </w:p>
    <w:p w14:paraId="68FDE5EE" w14:textId="77777777" w:rsidR="004C02EF" w:rsidRPr="004F25CB" w:rsidRDefault="004C02EF" w:rsidP="004C02EF">
      <w:pPr>
        <w:pStyle w:val="Alg4"/>
        <w:numPr>
          <w:ilvl w:val="0"/>
          <w:numId w:val="233"/>
        </w:numPr>
      </w:pPr>
      <w:r w:rsidRPr="004F25CB">
        <w:t xml:space="preserve">Call CheckObjectCoercible passing the </w:t>
      </w:r>
      <w:r w:rsidRPr="004F25CB">
        <w:rPr>
          <w:b/>
        </w:rPr>
        <w:t>this</w:t>
      </w:r>
      <w:r w:rsidRPr="004F25CB">
        <w:t xml:space="preserve"> value as its argument.</w:t>
      </w:r>
    </w:p>
    <w:p w14:paraId="6F6AC089" w14:textId="77777777" w:rsidR="004C02EF" w:rsidRPr="004F25CB" w:rsidRDefault="004C02EF" w:rsidP="004C02EF">
      <w:pPr>
        <w:pStyle w:val="Alg4"/>
        <w:numPr>
          <w:ilvl w:val="0"/>
          <w:numId w:val="233"/>
        </w:numPr>
        <w:spacing w:after="120"/>
      </w:pPr>
      <w:r w:rsidRPr="004F25CB">
        <w:t xml:space="preserve">Let </w:t>
      </w:r>
      <w:r w:rsidRPr="004F25CB">
        <w:rPr>
          <w:i/>
        </w:rPr>
        <w:t>string</w:t>
      </w:r>
      <w:r w:rsidRPr="004F25CB">
        <w:t xml:space="preserve"> be the result of calling ToString, giving it the </w:t>
      </w:r>
      <w:r w:rsidRPr="004F25CB">
        <w:rPr>
          <w:b/>
        </w:rPr>
        <w:t>this</w:t>
      </w:r>
      <w:r w:rsidRPr="004F25CB">
        <w:t xml:space="preserve"> value as its argument.</w:t>
      </w:r>
    </w:p>
    <w:p w14:paraId="6D69493E" w14:textId="77777777" w:rsidR="004C02EF" w:rsidRDefault="004C02EF" w:rsidP="004C02EF">
      <w:r>
        <w:t xml:space="preserve">If </w:t>
      </w:r>
      <w:r w:rsidRPr="00F02209">
        <w:rPr>
          <w:rFonts w:ascii="Times New Roman" w:hAnsi="Times New Roman"/>
          <w:i/>
        </w:rPr>
        <w:t>searchValue</w:t>
      </w:r>
      <w:r>
        <w:t xml:space="preserve"> is a regular expression (an object </w:t>
      </w:r>
      <w:del w:id="4871" w:author="Allen Wirfs-Brock" w:date="2011-07-02T14:06:00Z">
        <w:r w:rsidDel="00141138">
          <w:delText>whose [[Class]]</w:delText>
        </w:r>
      </w:del>
      <w:ins w:id="4872" w:author="Allen Wirfs-Brock" w:date="2011-07-02T14:06:00Z">
        <w:r w:rsidR="00141138">
          <w:t>that has the [[IsRegExp]]</w:t>
        </w:r>
      </w:ins>
      <w:r>
        <w:t xml:space="preserve"> internal property</w:t>
      </w:r>
      <w:del w:id="4873" w:author="Allen Wirfs-Brock" w:date="2011-07-02T14:07:00Z">
        <w:r w:rsidDel="00141138">
          <w:delText xml:space="preserve"> is </w:delText>
        </w:r>
        <w:r w:rsidDel="00141138">
          <w:rPr>
            <w:rFonts w:ascii="Courier New" w:hAnsi="Courier New"/>
            <w:b/>
          </w:rPr>
          <w:delText>"RegExp"</w:delText>
        </w:r>
      </w:del>
      <w:r>
        <w:t xml:space="preserve">), do the following: If </w:t>
      </w:r>
      <w:r w:rsidRPr="00F02209">
        <w:rPr>
          <w:rFonts w:ascii="Times New Roman" w:hAnsi="Times New Roman"/>
          <w:i/>
        </w:rPr>
        <w:t>searchValue</w:t>
      </w:r>
      <w:r>
        <w:t xml:space="preserve">.global is </w:t>
      </w:r>
      <w:r>
        <w:rPr>
          <w:b/>
        </w:rPr>
        <w:t>false</w:t>
      </w:r>
      <w:r>
        <w:t xml:space="preserve">, then search </w:t>
      </w:r>
      <w:r w:rsidRPr="00F02209">
        <w:rPr>
          <w:rFonts w:ascii="Times New Roman" w:hAnsi="Times New Roman"/>
          <w:i/>
        </w:rPr>
        <w:t>string</w:t>
      </w:r>
      <w:r>
        <w:t xml:space="preserve"> for the first match of the regular expression </w:t>
      </w:r>
      <w:r w:rsidRPr="00F02209">
        <w:rPr>
          <w:rFonts w:ascii="Times New Roman" w:hAnsi="Times New Roman"/>
          <w:i/>
        </w:rPr>
        <w:t>searchValue</w:t>
      </w:r>
      <w:r>
        <w:t xml:space="preserve">. If </w:t>
      </w:r>
      <w:r w:rsidRPr="00F02209">
        <w:rPr>
          <w:rFonts w:ascii="Times New Roman" w:hAnsi="Times New Roman"/>
          <w:i/>
        </w:rPr>
        <w:t>searchValue</w:t>
      </w:r>
      <w:r>
        <w:t xml:space="preserve">.global is </w:t>
      </w:r>
      <w:r>
        <w:rPr>
          <w:b/>
        </w:rPr>
        <w:t>true</w:t>
      </w:r>
      <w:r>
        <w:t xml:space="preserve">, then search </w:t>
      </w:r>
      <w:r w:rsidRPr="00F02209">
        <w:rPr>
          <w:rFonts w:ascii="Times New Roman" w:hAnsi="Times New Roman"/>
          <w:i/>
        </w:rPr>
        <w:t>string</w:t>
      </w:r>
      <w:r>
        <w:t xml:space="preserve"> for all matches of the regular expression </w:t>
      </w:r>
      <w:r w:rsidRPr="00F02209">
        <w:rPr>
          <w:rFonts w:ascii="Times New Roman" w:hAnsi="Times New Roman"/>
          <w:i/>
        </w:rPr>
        <w:t>searchValue</w:t>
      </w:r>
      <w:r>
        <w:t xml:space="preserve">. Do the search in the same manner as in </w:t>
      </w:r>
      <w:r>
        <w:rPr>
          <w:rFonts w:ascii="Courier New" w:hAnsi="Courier New"/>
          <w:b/>
        </w:rPr>
        <w:t>String.prototype.match</w:t>
      </w:r>
      <w:r>
        <w:t xml:space="preserve">, including the update of </w:t>
      </w:r>
      <w:r w:rsidRPr="00F02209">
        <w:rPr>
          <w:rFonts w:ascii="Times New Roman" w:hAnsi="Times New Roman"/>
          <w:i/>
        </w:rPr>
        <w:t>searchValue</w:t>
      </w:r>
      <w:r>
        <w:t>.</w:t>
      </w:r>
      <w:r>
        <w:rPr>
          <w:rFonts w:ascii="Courier New" w:hAnsi="Courier New"/>
          <w:b/>
        </w:rPr>
        <w:t>lastIndex</w:t>
      </w:r>
      <w:r>
        <w:t xml:space="preserve">. Let </w:t>
      </w:r>
      <w:r w:rsidRPr="00F02209">
        <w:rPr>
          <w:rFonts w:ascii="Times New Roman" w:hAnsi="Times New Roman"/>
          <w:i/>
        </w:rPr>
        <w:t>m</w:t>
      </w:r>
      <w:r>
        <w:t xml:space="preserve"> be the number of left capturing parentheses in </w:t>
      </w:r>
      <w:r w:rsidRPr="00F02209">
        <w:rPr>
          <w:rFonts w:ascii="Times New Roman" w:hAnsi="Times New Roman"/>
          <w:i/>
        </w:rPr>
        <w:t>searchValue</w:t>
      </w:r>
      <w:r>
        <w:t xml:space="preserve"> (using </w:t>
      </w:r>
      <w:r w:rsidRPr="00F02209">
        <w:rPr>
          <w:rFonts w:ascii="Times New Roman" w:hAnsi="Times New Roman"/>
          <w:i/>
        </w:rPr>
        <w:t>NcapturingParens</w:t>
      </w:r>
      <w:r>
        <w:t xml:space="preserve"> as specified in 15.10.2.1).</w:t>
      </w:r>
    </w:p>
    <w:p w14:paraId="7B2BCAED" w14:textId="77777777" w:rsidR="004C02EF" w:rsidRDefault="004C02EF" w:rsidP="004C02EF">
      <w:r>
        <w:t xml:space="preserve">If </w:t>
      </w:r>
      <w:r w:rsidRPr="00F02209">
        <w:rPr>
          <w:rFonts w:ascii="Times New Roman" w:hAnsi="Times New Roman"/>
          <w:i/>
        </w:rPr>
        <w:t>searchValue</w:t>
      </w:r>
      <w:r>
        <w:t xml:space="preserve"> is not a regular expression, let </w:t>
      </w:r>
      <w:r w:rsidRPr="00F02209">
        <w:rPr>
          <w:rFonts w:ascii="Times New Roman" w:hAnsi="Times New Roman"/>
          <w:i/>
        </w:rPr>
        <w:t>searchString</w:t>
      </w:r>
      <w:r>
        <w:t xml:space="preserve"> be </w:t>
      </w:r>
      <w:r w:rsidRPr="00F02209">
        <w:rPr>
          <w:rFonts w:ascii="Times New Roman" w:hAnsi="Times New Roman"/>
        </w:rPr>
        <w:t>ToString(</w:t>
      </w:r>
      <w:r w:rsidRPr="00F02209">
        <w:rPr>
          <w:rFonts w:ascii="Times New Roman" w:hAnsi="Times New Roman"/>
          <w:i/>
        </w:rPr>
        <w:t>searchValue</w:t>
      </w:r>
      <w:r w:rsidRPr="00F02209">
        <w:rPr>
          <w:rFonts w:ascii="Times New Roman" w:hAnsi="Times New Roman"/>
        </w:rPr>
        <w:t>)</w:t>
      </w:r>
      <w:r>
        <w:t xml:space="preserve"> and search </w:t>
      </w:r>
      <w:r w:rsidRPr="00F02209">
        <w:rPr>
          <w:rFonts w:ascii="Times New Roman" w:hAnsi="Times New Roman"/>
          <w:i/>
        </w:rPr>
        <w:t>string</w:t>
      </w:r>
      <w:r>
        <w:t xml:space="preserve"> for the first occurrence of </w:t>
      </w:r>
      <w:r w:rsidRPr="00F02209">
        <w:rPr>
          <w:rFonts w:ascii="Times New Roman" w:hAnsi="Times New Roman"/>
          <w:i/>
        </w:rPr>
        <w:t>searchString</w:t>
      </w:r>
      <w:r>
        <w:t xml:space="preserve">. Let </w:t>
      </w:r>
      <w:r w:rsidRPr="00F02209">
        <w:rPr>
          <w:rFonts w:ascii="Times New Roman" w:hAnsi="Times New Roman"/>
          <w:i/>
        </w:rPr>
        <w:t>m</w:t>
      </w:r>
      <w:r>
        <w:t xml:space="preserve"> be 0.</w:t>
      </w:r>
    </w:p>
    <w:p w14:paraId="5A14EC98" w14:textId="77777777" w:rsidR="004C02EF" w:rsidRDefault="004C02EF" w:rsidP="004C02EF">
      <w:r>
        <w:t xml:space="preserve">If </w:t>
      </w:r>
      <w:r w:rsidRPr="00F02209">
        <w:rPr>
          <w:rFonts w:ascii="Times New Roman" w:hAnsi="Times New Roman"/>
          <w:i/>
        </w:rPr>
        <w:t>replaceValue</w:t>
      </w:r>
      <w:r>
        <w:t xml:space="preserve"> is a function, then for each matched substring, call the function with the following </w:t>
      </w:r>
      <w:r w:rsidRPr="00F02209">
        <w:rPr>
          <w:rFonts w:ascii="Times New Roman" w:hAnsi="Times New Roman"/>
          <w:i/>
        </w:rPr>
        <w:t>m</w:t>
      </w:r>
      <w:r>
        <w:t xml:space="preserve"> + 3 arguments. Argument 1 is the substring that matched. If </w:t>
      </w:r>
      <w:r w:rsidRPr="00F02209">
        <w:rPr>
          <w:rFonts w:ascii="Times New Roman" w:hAnsi="Times New Roman"/>
          <w:i/>
        </w:rPr>
        <w:t>searchValue</w:t>
      </w:r>
      <w:r>
        <w:t xml:space="preserve"> is a regular expression, the next </w:t>
      </w:r>
      <w:r w:rsidRPr="00F02209">
        <w:rPr>
          <w:rFonts w:ascii="Times New Roman" w:hAnsi="Times New Roman"/>
          <w:i/>
        </w:rPr>
        <w:t>m</w:t>
      </w:r>
      <w:r>
        <w:t xml:space="preserve"> arguments are all of the captures in the MatchResult (see 15.10.2.1). Argument </w:t>
      </w:r>
      <w:r w:rsidRPr="00F02209">
        <w:rPr>
          <w:rFonts w:ascii="Times New Roman" w:hAnsi="Times New Roman"/>
          <w:i/>
        </w:rPr>
        <w:t>m</w:t>
      </w:r>
      <w:r>
        <w:t xml:space="preserve"> + 2 is the offset within </w:t>
      </w:r>
      <w:r w:rsidRPr="00F02209">
        <w:rPr>
          <w:rFonts w:ascii="Times New Roman" w:hAnsi="Times New Roman"/>
          <w:i/>
        </w:rPr>
        <w:t>string</w:t>
      </w:r>
      <w:r>
        <w:t xml:space="preserve"> where the match occurred, and argument </w:t>
      </w:r>
      <w:r w:rsidRPr="00F02209">
        <w:rPr>
          <w:rFonts w:ascii="Times New Roman" w:hAnsi="Times New Roman"/>
          <w:i/>
        </w:rPr>
        <w:t>m</w:t>
      </w:r>
      <w:r>
        <w:t xml:space="preserve"> + 3 is </w:t>
      </w:r>
      <w:r w:rsidRPr="00F02209">
        <w:rPr>
          <w:rFonts w:ascii="Times New Roman" w:hAnsi="Times New Roman"/>
          <w:i/>
        </w:rPr>
        <w:t>string</w:t>
      </w:r>
      <w:r>
        <w:t>. The result is a String value derived from the original input by replacing each matched substring with the corresponding return value of the function call, converted to a String if need be.</w:t>
      </w:r>
    </w:p>
    <w:p w14:paraId="6FC55EDA" w14:textId="77777777" w:rsidR="004C02EF" w:rsidRDefault="004C02EF" w:rsidP="004C02EF">
      <w:r>
        <w:t xml:space="preserve">Otherwise, let </w:t>
      </w:r>
      <w:r w:rsidRPr="00F02209">
        <w:rPr>
          <w:rFonts w:ascii="Times New Roman" w:hAnsi="Times New Roman"/>
          <w:i/>
        </w:rPr>
        <w:t>newstring</w:t>
      </w:r>
      <w:r>
        <w:t xml:space="preserve"> denote the result of converting </w:t>
      </w:r>
      <w:r w:rsidRPr="00F02209">
        <w:rPr>
          <w:rFonts w:ascii="Times New Roman" w:hAnsi="Times New Roman"/>
          <w:i/>
        </w:rPr>
        <w:t>replaceValue</w:t>
      </w:r>
      <w:r>
        <w:t xml:space="preserve"> to a String. The result is a String value derived from the original input String by replacing each matched substring with a String derived from </w:t>
      </w:r>
      <w:r w:rsidRPr="00F02209">
        <w:rPr>
          <w:rFonts w:ascii="Times New Roman" w:hAnsi="Times New Roman"/>
          <w:i/>
        </w:rPr>
        <w:t>newstring</w:t>
      </w:r>
      <w:r>
        <w:t xml:space="preserve"> by replacing characters in </w:t>
      </w:r>
      <w:r w:rsidRPr="00F02209">
        <w:rPr>
          <w:rFonts w:ascii="Times New Roman" w:hAnsi="Times New Roman"/>
          <w:i/>
        </w:rPr>
        <w:t>newstring</w:t>
      </w:r>
      <w:r>
        <w:t xml:space="preserve"> by replacement text as specified in </w:t>
      </w:r>
      <w:r w:rsidRPr="00654E44">
        <w:t xml:space="preserve">Table </w:t>
      </w:r>
      <w:del w:id="4874" w:author="Allen Wirfs-Brock" w:date="2011-07-02T13:32:00Z">
        <w:r w:rsidRPr="00654E44" w:rsidDel="008962D8">
          <w:delText>22</w:delText>
        </w:r>
      </w:del>
      <w:ins w:id="4875" w:author="Allen Wirfs-Brock" w:date="2011-07-02T13:43:00Z">
        <w:r w:rsidR="005761C4">
          <w:t>24</w:t>
        </w:r>
      </w:ins>
      <w:r>
        <w:t xml:space="preserve">. These </w:t>
      </w:r>
      <w:r>
        <w:rPr>
          <w:rFonts w:ascii="Courier New" w:hAnsi="Courier New"/>
          <w:b/>
        </w:rPr>
        <w:t>$</w:t>
      </w:r>
      <w:r>
        <w:t xml:space="preserve"> replacements are done left-to-right, and, once such a replacement is performed, the new replacement text is not subject to further replacements. For example, </w:t>
      </w:r>
      <w:r>
        <w:rPr>
          <w:rFonts w:ascii="Courier New" w:hAnsi="Courier New"/>
          <w:b/>
        </w:rPr>
        <w:t>"$1,$2".replace(/(\$(\d))/g, "$$1-$1$2")</w:t>
      </w:r>
      <w:r>
        <w:t xml:space="preserve"> returns </w:t>
      </w:r>
      <w:r>
        <w:rPr>
          <w:rFonts w:ascii="Courier New" w:hAnsi="Courier New"/>
          <w:b/>
        </w:rPr>
        <w:t>"$1-$11,$1-$22"</w:t>
      </w:r>
      <w:r>
        <w:t xml:space="preserve">. A </w:t>
      </w:r>
      <w:r>
        <w:rPr>
          <w:rFonts w:ascii="Courier New" w:hAnsi="Courier New"/>
          <w:b/>
        </w:rPr>
        <w:t>$</w:t>
      </w:r>
      <w:r>
        <w:t xml:space="preserve"> in </w:t>
      </w:r>
      <w:r w:rsidRPr="00F02209">
        <w:rPr>
          <w:rFonts w:ascii="Times New Roman" w:hAnsi="Times New Roman"/>
          <w:i/>
        </w:rPr>
        <w:t>newstring</w:t>
      </w:r>
      <w:r>
        <w:t xml:space="preserve"> that does not match any of the forms below is left as is.</w:t>
      </w:r>
    </w:p>
    <w:p w14:paraId="01D4D705" w14:textId="77777777" w:rsidR="004C02EF" w:rsidRDefault="004C02EF" w:rsidP="004C02EF">
      <w:pPr>
        <w:pStyle w:val="Tabletitle"/>
        <w:keepNext w:val="0"/>
        <w:widowControl w:val="0"/>
      </w:pPr>
      <w:r w:rsidRPr="00654E44">
        <w:rPr>
          <w:rFonts w:eastAsia="Arial Unicode MS"/>
        </w:rPr>
        <w:t>Table </w:t>
      </w:r>
      <w:del w:id="4876" w:author="Allen Wirfs-Brock" w:date="2011-07-02T13:32:00Z">
        <w:r w:rsidRPr="00654E44" w:rsidDel="008962D8">
          <w:rPr>
            <w:rFonts w:eastAsia="Arial Unicode MS"/>
          </w:rPr>
          <w:delText xml:space="preserve">22 </w:delText>
        </w:r>
      </w:del>
      <w:ins w:id="4877" w:author="Allen Wirfs-Brock" w:date="2011-07-02T13:43:00Z">
        <w:r w:rsidR="005761C4">
          <w:rPr>
            <w:rFonts w:eastAsia="Arial Unicode MS"/>
          </w:rPr>
          <w:t>24</w:t>
        </w:r>
      </w:ins>
      <w:ins w:id="4878" w:author="Allen Wirfs-Brock" w:date="2011-07-02T13:32:00Z">
        <w:r w:rsidR="008962D8" w:rsidRPr="00654E44">
          <w:rPr>
            <w:rFonts w:eastAsia="Arial Unicode MS"/>
          </w:rPr>
          <w:t xml:space="preserve"> </w:t>
        </w:r>
      </w:ins>
      <w:r w:rsidRPr="00654E44">
        <w:rPr>
          <w:rFonts w:eastAsia="Arial Unicode MS"/>
        </w:rPr>
        <w:t xml:space="preserve">— </w:t>
      </w:r>
      <w:r>
        <w:rPr>
          <w:rFonts w:eastAsia="Arial Unicode MS"/>
        </w:rPr>
        <w:t>Replacement Text Symbol Substitutions</w:t>
      </w:r>
    </w:p>
    <w:tbl>
      <w:tblPr>
        <w:tblW w:w="9090"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710"/>
        <w:gridCol w:w="7380"/>
      </w:tblGrid>
      <w:tr w:rsidR="004C02EF" w:rsidRPr="00984A3F" w14:paraId="55E76C95" w14:textId="77777777" w:rsidTr="003A4B22">
        <w:tc>
          <w:tcPr>
            <w:tcW w:w="1710" w:type="dxa"/>
            <w:tcBorders>
              <w:top w:val="single" w:sz="12" w:space="0" w:color="000000"/>
              <w:left w:val="single" w:sz="6" w:space="0" w:color="000000"/>
              <w:bottom w:val="single" w:sz="6" w:space="0" w:color="000000"/>
              <w:right w:val="nil"/>
            </w:tcBorders>
            <w:shd w:val="solid" w:color="C0C0C0" w:fill="FFFFFF"/>
          </w:tcPr>
          <w:p w14:paraId="5D499E2D" w14:textId="77777777" w:rsidR="004C02EF" w:rsidRDefault="004C02EF" w:rsidP="003A4B22">
            <w:pPr>
              <w:spacing w:after="120"/>
              <w:rPr>
                <w:shd w:val="solid" w:color="C0C0C0" w:fill="FFFFFF"/>
              </w:rPr>
            </w:pPr>
            <w:r>
              <w:rPr>
                <w:shd w:val="solid" w:color="C0C0C0" w:fill="FFFFFF"/>
              </w:rPr>
              <w:t>Characters</w:t>
            </w:r>
          </w:p>
        </w:tc>
        <w:tc>
          <w:tcPr>
            <w:tcW w:w="7380" w:type="dxa"/>
            <w:tcBorders>
              <w:top w:val="single" w:sz="12" w:space="0" w:color="000000"/>
              <w:left w:val="nil"/>
              <w:bottom w:val="single" w:sz="6" w:space="0" w:color="000000"/>
              <w:right w:val="single" w:sz="6" w:space="0" w:color="000000"/>
            </w:tcBorders>
            <w:shd w:val="solid" w:color="C0C0C0" w:fill="FFFFFF"/>
          </w:tcPr>
          <w:p w14:paraId="6C460980" w14:textId="77777777" w:rsidR="004C02EF" w:rsidRDefault="004C02EF" w:rsidP="003A4B22">
            <w:pPr>
              <w:spacing w:after="120"/>
              <w:rPr>
                <w:shd w:val="solid" w:color="C0C0C0" w:fill="FFFFFF"/>
              </w:rPr>
            </w:pPr>
            <w:r>
              <w:rPr>
                <w:shd w:val="solid" w:color="C0C0C0" w:fill="FFFFFF"/>
              </w:rPr>
              <w:t>Replacement text</w:t>
            </w:r>
          </w:p>
        </w:tc>
      </w:tr>
      <w:tr w:rsidR="004C02EF" w:rsidRPr="00984A3F" w14:paraId="6A215ADA" w14:textId="77777777" w:rsidTr="003A4B22">
        <w:tc>
          <w:tcPr>
            <w:tcW w:w="1710" w:type="dxa"/>
            <w:tcBorders>
              <w:top w:val="nil"/>
            </w:tcBorders>
          </w:tcPr>
          <w:p w14:paraId="2A3D7E5A" w14:textId="77777777" w:rsidR="004C02EF" w:rsidRPr="00654E44" w:rsidRDefault="004C02EF" w:rsidP="003A4B22">
            <w:pPr>
              <w:spacing w:after="0"/>
              <w:contextualSpacing/>
              <w:rPr>
                <w:rFonts w:ascii="Courier New" w:hAnsi="Courier New" w:cs="Courier New"/>
                <w:b/>
              </w:rPr>
            </w:pPr>
            <w:r w:rsidRPr="00654E44">
              <w:rPr>
                <w:rFonts w:ascii="Courier New" w:hAnsi="Courier New" w:cs="Courier New"/>
                <w:b/>
              </w:rPr>
              <w:t>$$</w:t>
            </w:r>
          </w:p>
        </w:tc>
        <w:tc>
          <w:tcPr>
            <w:tcW w:w="7380" w:type="dxa"/>
            <w:tcBorders>
              <w:top w:val="nil"/>
            </w:tcBorders>
          </w:tcPr>
          <w:p w14:paraId="1424FD98" w14:textId="77777777" w:rsidR="004C02EF" w:rsidRPr="00654E44" w:rsidRDefault="004C02EF" w:rsidP="003A4B22">
            <w:pPr>
              <w:spacing w:after="0"/>
              <w:contextualSpacing/>
              <w:rPr>
                <w:rFonts w:ascii="Courier New" w:hAnsi="Courier New" w:cs="Courier New"/>
                <w:b/>
              </w:rPr>
            </w:pPr>
            <w:r w:rsidRPr="00654E44">
              <w:rPr>
                <w:rFonts w:ascii="Courier New" w:hAnsi="Courier New" w:cs="Courier New"/>
                <w:b/>
              </w:rPr>
              <w:t>$</w:t>
            </w:r>
          </w:p>
        </w:tc>
      </w:tr>
      <w:tr w:rsidR="004C02EF" w:rsidRPr="00984A3F" w14:paraId="7D404626" w14:textId="77777777" w:rsidTr="003A4B22">
        <w:tc>
          <w:tcPr>
            <w:tcW w:w="1710" w:type="dxa"/>
            <w:tcBorders>
              <w:top w:val="nil"/>
            </w:tcBorders>
          </w:tcPr>
          <w:p w14:paraId="1CA74499" w14:textId="77777777" w:rsidR="004C02EF" w:rsidRPr="00654E44" w:rsidRDefault="004C02EF" w:rsidP="003A4B22">
            <w:pPr>
              <w:spacing w:after="0"/>
              <w:contextualSpacing/>
              <w:rPr>
                <w:rFonts w:ascii="Courier New" w:hAnsi="Courier New" w:cs="Courier New"/>
                <w:b/>
                <w:i/>
              </w:rPr>
            </w:pPr>
            <w:r w:rsidRPr="00654E44">
              <w:rPr>
                <w:rFonts w:ascii="Courier New" w:hAnsi="Courier New" w:cs="Courier New"/>
                <w:b/>
              </w:rPr>
              <w:t>$&amp;</w:t>
            </w:r>
          </w:p>
        </w:tc>
        <w:tc>
          <w:tcPr>
            <w:tcW w:w="7380" w:type="dxa"/>
            <w:tcBorders>
              <w:top w:val="nil"/>
            </w:tcBorders>
          </w:tcPr>
          <w:p w14:paraId="57FF6E88" w14:textId="77777777" w:rsidR="004C02EF" w:rsidRDefault="004C02EF" w:rsidP="003A4B22">
            <w:pPr>
              <w:spacing w:after="0"/>
              <w:contextualSpacing/>
            </w:pPr>
            <w:r>
              <w:t>The matched substring.</w:t>
            </w:r>
          </w:p>
        </w:tc>
      </w:tr>
      <w:tr w:rsidR="004C02EF" w:rsidRPr="00984A3F" w14:paraId="1202B247" w14:textId="77777777" w:rsidTr="003A4B22">
        <w:tc>
          <w:tcPr>
            <w:tcW w:w="1710" w:type="dxa"/>
          </w:tcPr>
          <w:p w14:paraId="25D00B7B" w14:textId="77777777" w:rsidR="004C02EF" w:rsidRPr="00654E44" w:rsidRDefault="004C02EF" w:rsidP="003A4B22">
            <w:pPr>
              <w:spacing w:after="0"/>
              <w:contextualSpacing/>
              <w:rPr>
                <w:rFonts w:ascii="Courier New" w:hAnsi="Courier New" w:cs="Courier New"/>
                <w:b/>
              </w:rPr>
            </w:pPr>
            <w:r w:rsidRPr="00654E44">
              <w:rPr>
                <w:rFonts w:ascii="Courier New" w:hAnsi="Courier New" w:cs="Courier New"/>
                <w:b/>
              </w:rPr>
              <w:t>$‘</w:t>
            </w:r>
          </w:p>
        </w:tc>
        <w:tc>
          <w:tcPr>
            <w:tcW w:w="7380" w:type="dxa"/>
          </w:tcPr>
          <w:p w14:paraId="395521E9" w14:textId="77777777" w:rsidR="004C02EF" w:rsidRDefault="004C02EF" w:rsidP="003A4B22">
            <w:pPr>
              <w:spacing w:after="0"/>
              <w:contextualSpacing/>
            </w:pPr>
            <w:r>
              <w:t xml:space="preserve">The portion of </w:t>
            </w:r>
            <w:r w:rsidRPr="00F02209">
              <w:rPr>
                <w:rFonts w:ascii="Times New Roman" w:hAnsi="Times New Roman"/>
                <w:i/>
              </w:rPr>
              <w:t>string</w:t>
            </w:r>
            <w:r>
              <w:t xml:space="preserve"> that precedes the matched substring.</w:t>
            </w:r>
          </w:p>
        </w:tc>
      </w:tr>
      <w:tr w:rsidR="004C02EF" w:rsidRPr="00984A3F" w14:paraId="031449DD" w14:textId="77777777" w:rsidTr="003A4B22">
        <w:tc>
          <w:tcPr>
            <w:tcW w:w="1710" w:type="dxa"/>
          </w:tcPr>
          <w:p w14:paraId="0C7DFDFA" w14:textId="77777777" w:rsidR="004C02EF" w:rsidRPr="00654E44" w:rsidRDefault="004C02EF" w:rsidP="003A4B22">
            <w:pPr>
              <w:spacing w:after="0"/>
              <w:contextualSpacing/>
              <w:rPr>
                <w:rFonts w:ascii="Courier New" w:hAnsi="Courier New" w:cs="Courier New"/>
                <w:b/>
              </w:rPr>
            </w:pPr>
            <w:r w:rsidRPr="00654E44">
              <w:rPr>
                <w:rFonts w:ascii="Courier New" w:hAnsi="Courier New" w:cs="Courier New"/>
                <w:b/>
              </w:rPr>
              <w:t>$’</w:t>
            </w:r>
          </w:p>
        </w:tc>
        <w:tc>
          <w:tcPr>
            <w:tcW w:w="7380" w:type="dxa"/>
          </w:tcPr>
          <w:p w14:paraId="58850B6D" w14:textId="77777777" w:rsidR="004C02EF" w:rsidRDefault="004C02EF" w:rsidP="003A4B22">
            <w:pPr>
              <w:spacing w:after="0"/>
              <w:contextualSpacing/>
            </w:pPr>
            <w:r>
              <w:t xml:space="preserve">The portion of </w:t>
            </w:r>
            <w:r w:rsidRPr="00F02209">
              <w:rPr>
                <w:rFonts w:ascii="Times New Roman" w:hAnsi="Times New Roman"/>
                <w:i/>
              </w:rPr>
              <w:t>string</w:t>
            </w:r>
            <w:r>
              <w:t xml:space="preserve"> that follows the matched substring.</w:t>
            </w:r>
          </w:p>
        </w:tc>
      </w:tr>
      <w:tr w:rsidR="004C02EF" w:rsidRPr="00984A3F" w14:paraId="67446500" w14:textId="77777777" w:rsidTr="003A4B22">
        <w:tc>
          <w:tcPr>
            <w:tcW w:w="1710" w:type="dxa"/>
          </w:tcPr>
          <w:p w14:paraId="3C626107" w14:textId="77777777" w:rsidR="004C02EF" w:rsidRPr="00654E44" w:rsidRDefault="004C02EF" w:rsidP="003A4B22">
            <w:pPr>
              <w:spacing w:after="0"/>
              <w:contextualSpacing/>
              <w:rPr>
                <w:rFonts w:ascii="Courier New" w:hAnsi="Courier New" w:cs="Courier New"/>
                <w:b/>
              </w:rPr>
            </w:pPr>
            <w:r w:rsidRPr="00654E44">
              <w:rPr>
                <w:rFonts w:ascii="Courier New" w:hAnsi="Courier New" w:cs="Courier New"/>
                <w:b/>
              </w:rPr>
              <w:t>$n</w:t>
            </w:r>
          </w:p>
        </w:tc>
        <w:tc>
          <w:tcPr>
            <w:tcW w:w="7380" w:type="dxa"/>
          </w:tcPr>
          <w:p w14:paraId="253116CC" w14:textId="77777777" w:rsidR="004C02EF" w:rsidRDefault="004C02EF" w:rsidP="003A4B22">
            <w:pPr>
              <w:spacing w:after="0"/>
              <w:contextualSpacing/>
            </w:pPr>
            <w:r>
              <w:t xml:space="preserve">The </w:t>
            </w:r>
            <w:r w:rsidRPr="00F02209">
              <w:rPr>
                <w:rFonts w:ascii="Times New Roman" w:hAnsi="Times New Roman"/>
                <w:i/>
              </w:rPr>
              <w:t>n</w:t>
            </w:r>
            <w:r w:rsidRPr="00F02209">
              <w:rPr>
                <w:rFonts w:ascii="Times New Roman" w:hAnsi="Times New Roman"/>
                <w:vertAlign w:val="superscript"/>
              </w:rPr>
              <w:t>th</w:t>
            </w:r>
            <w:r>
              <w:t xml:space="preserve"> capture, where </w:t>
            </w:r>
            <w:r w:rsidRPr="00F02209">
              <w:rPr>
                <w:rFonts w:ascii="Times New Roman" w:hAnsi="Times New Roman"/>
                <w:i/>
              </w:rPr>
              <w:t>n</w:t>
            </w:r>
            <w:r>
              <w:t xml:space="preserve"> is a single digit in the range </w:t>
            </w:r>
            <w:r w:rsidRPr="00F02209">
              <w:rPr>
                <w:rFonts w:ascii="Times New Roman" w:hAnsi="Times New Roman"/>
              </w:rPr>
              <w:t>1</w:t>
            </w:r>
            <w:r>
              <w:t xml:space="preserve"> to </w:t>
            </w:r>
            <w:r w:rsidRPr="00F02209">
              <w:rPr>
                <w:rFonts w:ascii="Times New Roman" w:hAnsi="Times New Roman"/>
              </w:rPr>
              <w:t>9</w:t>
            </w:r>
            <w:r>
              <w:t xml:space="preserve"> and </w:t>
            </w:r>
            <w:r>
              <w:rPr>
                <w:rFonts w:ascii="Courier New" w:hAnsi="Courier New"/>
                <w:b/>
              </w:rPr>
              <w:t>$</w:t>
            </w:r>
            <w:r w:rsidRPr="00F02209">
              <w:rPr>
                <w:rFonts w:ascii="Times New Roman" w:hAnsi="Times New Roman"/>
                <w:i/>
              </w:rPr>
              <w:t>n</w:t>
            </w:r>
            <w:r>
              <w:t xml:space="preserve"> is not followed by a decimal digit. If </w:t>
            </w:r>
            <w:r w:rsidRPr="00F02209">
              <w:rPr>
                <w:rFonts w:ascii="Times New Roman" w:hAnsi="Times New Roman"/>
                <w:i/>
              </w:rPr>
              <w:t>n</w:t>
            </w:r>
            <w:r w:rsidRPr="00F02209">
              <w:rPr>
                <w:rFonts w:ascii="Times New Roman" w:hAnsi="Times New Roman"/>
              </w:rPr>
              <w:sym w:font="Symbol" w:char="F0A3"/>
            </w:r>
            <w:r w:rsidRPr="00F02209">
              <w:rPr>
                <w:rFonts w:ascii="Times New Roman" w:hAnsi="Times New Roman"/>
                <w:i/>
              </w:rPr>
              <w:t>m</w:t>
            </w:r>
            <w:r>
              <w:t xml:space="preserve"> and the </w:t>
            </w:r>
            <w:r w:rsidRPr="00F02209">
              <w:rPr>
                <w:rFonts w:ascii="Times New Roman" w:hAnsi="Times New Roman"/>
                <w:i/>
              </w:rPr>
              <w:t>n</w:t>
            </w:r>
            <w:r>
              <w:t xml:space="preserve">th capture is </w:t>
            </w:r>
            <w:r>
              <w:rPr>
                <w:b/>
              </w:rPr>
              <w:t>undefined</w:t>
            </w:r>
            <w:r>
              <w:t xml:space="preserve">, use the empty String instead. If </w:t>
            </w:r>
            <w:r w:rsidRPr="00F02209">
              <w:rPr>
                <w:rFonts w:ascii="Times New Roman" w:hAnsi="Times New Roman"/>
                <w:i/>
              </w:rPr>
              <w:t>n</w:t>
            </w:r>
            <w:r w:rsidRPr="00F02209">
              <w:rPr>
                <w:rFonts w:ascii="Times New Roman" w:hAnsi="Times New Roman"/>
              </w:rPr>
              <w:t>&gt;</w:t>
            </w:r>
            <w:r w:rsidRPr="00F02209">
              <w:rPr>
                <w:rFonts w:ascii="Times New Roman" w:hAnsi="Times New Roman"/>
                <w:i/>
              </w:rPr>
              <w:t>m</w:t>
            </w:r>
            <w:r>
              <w:t>, the result is implementation-defined.</w:t>
            </w:r>
          </w:p>
        </w:tc>
      </w:tr>
      <w:tr w:rsidR="004C02EF" w:rsidRPr="00984A3F" w14:paraId="2AE577F7" w14:textId="77777777" w:rsidTr="003A4B22">
        <w:tc>
          <w:tcPr>
            <w:tcW w:w="1710" w:type="dxa"/>
          </w:tcPr>
          <w:p w14:paraId="45E3A97C" w14:textId="77777777" w:rsidR="004C02EF" w:rsidRPr="00654E44" w:rsidRDefault="004C02EF" w:rsidP="003A4B22">
            <w:pPr>
              <w:spacing w:after="0"/>
              <w:contextualSpacing/>
              <w:rPr>
                <w:rFonts w:ascii="Courier New" w:hAnsi="Courier New" w:cs="Courier New"/>
                <w:b/>
              </w:rPr>
            </w:pPr>
            <w:r w:rsidRPr="00654E44">
              <w:rPr>
                <w:rFonts w:ascii="Courier New" w:hAnsi="Courier New" w:cs="Courier New"/>
                <w:b/>
              </w:rPr>
              <w:t>$nn</w:t>
            </w:r>
          </w:p>
        </w:tc>
        <w:tc>
          <w:tcPr>
            <w:tcW w:w="7380" w:type="dxa"/>
          </w:tcPr>
          <w:p w14:paraId="49E9D6E2" w14:textId="77777777" w:rsidR="004C02EF" w:rsidRDefault="004C02EF" w:rsidP="003A4B22">
            <w:pPr>
              <w:spacing w:after="0"/>
              <w:contextualSpacing/>
            </w:pPr>
            <w:r>
              <w:t xml:space="preserve">The </w:t>
            </w:r>
            <w:r w:rsidRPr="00F02209">
              <w:rPr>
                <w:rFonts w:ascii="Times New Roman" w:hAnsi="Times New Roman"/>
                <w:i/>
              </w:rPr>
              <w:t>nn</w:t>
            </w:r>
            <w:r w:rsidRPr="00F02209">
              <w:rPr>
                <w:rFonts w:ascii="Times New Roman" w:hAnsi="Times New Roman"/>
                <w:vertAlign w:val="superscript"/>
              </w:rPr>
              <w:t>th</w:t>
            </w:r>
            <w:r>
              <w:t xml:space="preserve"> capture, where </w:t>
            </w:r>
            <w:r w:rsidRPr="00F02209">
              <w:rPr>
                <w:rFonts w:ascii="Times New Roman" w:hAnsi="Times New Roman"/>
                <w:i/>
              </w:rPr>
              <w:t>nn</w:t>
            </w:r>
            <w:r>
              <w:t xml:space="preserve"> is a two-digit decimal number in the range </w:t>
            </w:r>
            <w:r w:rsidRPr="00F02209">
              <w:rPr>
                <w:rFonts w:ascii="Times New Roman" w:hAnsi="Times New Roman"/>
              </w:rPr>
              <w:t>01</w:t>
            </w:r>
            <w:r>
              <w:t xml:space="preserve"> to </w:t>
            </w:r>
            <w:r w:rsidRPr="00F02209">
              <w:rPr>
                <w:rFonts w:ascii="Times New Roman" w:hAnsi="Times New Roman"/>
              </w:rPr>
              <w:t>99</w:t>
            </w:r>
            <w:r>
              <w:t xml:space="preserve">. If </w:t>
            </w:r>
            <w:r w:rsidRPr="00F02209">
              <w:rPr>
                <w:rFonts w:ascii="Times New Roman" w:hAnsi="Times New Roman"/>
                <w:i/>
              </w:rPr>
              <w:t>nn</w:t>
            </w:r>
            <w:r>
              <w:sym w:font="Symbol" w:char="F0A3"/>
            </w:r>
            <w:r w:rsidRPr="00F02209">
              <w:rPr>
                <w:rFonts w:ascii="Times New Roman" w:hAnsi="Times New Roman"/>
                <w:i/>
              </w:rPr>
              <w:t>m</w:t>
            </w:r>
            <w:r>
              <w:t xml:space="preserve"> and the </w:t>
            </w:r>
            <w:r w:rsidRPr="00F02209">
              <w:rPr>
                <w:rFonts w:ascii="Times New Roman" w:hAnsi="Times New Roman"/>
                <w:i/>
              </w:rPr>
              <w:t>nn</w:t>
            </w:r>
            <w:r w:rsidRPr="00F02209">
              <w:rPr>
                <w:rFonts w:ascii="Times New Roman" w:hAnsi="Times New Roman"/>
                <w:vertAlign w:val="superscript"/>
              </w:rPr>
              <w:t>th</w:t>
            </w:r>
            <w:r>
              <w:t xml:space="preserve"> capture is </w:t>
            </w:r>
            <w:r>
              <w:rPr>
                <w:b/>
              </w:rPr>
              <w:t>undefined</w:t>
            </w:r>
            <w:r>
              <w:t xml:space="preserve">, use the empty String instead. If </w:t>
            </w:r>
            <w:r w:rsidRPr="00F02209">
              <w:rPr>
                <w:rFonts w:ascii="Times New Roman" w:hAnsi="Times New Roman"/>
                <w:i/>
              </w:rPr>
              <w:t>nn</w:t>
            </w:r>
            <w:r w:rsidRPr="00F02209">
              <w:rPr>
                <w:rFonts w:ascii="Times New Roman" w:hAnsi="Times New Roman"/>
              </w:rPr>
              <w:t>&gt;</w:t>
            </w:r>
            <w:r w:rsidRPr="00F02209">
              <w:rPr>
                <w:rFonts w:ascii="Times New Roman" w:hAnsi="Times New Roman"/>
                <w:i/>
              </w:rPr>
              <w:t>m</w:t>
            </w:r>
            <w:r>
              <w:t>, the result is implementation-defined.</w:t>
            </w:r>
          </w:p>
        </w:tc>
      </w:tr>
    </w:tbl>
    <w:p w14:paraId="40380CBB" w14:textId="77777777" w:rsidR="004C02EF" w:rsidRDefault="004C02EF" w:rsidP="004C02EF">
      <w:pPr>
        <w:pStyle w:val="Note"/>
        <w:spacing w:before="240"/>
      </w:pPr>
      <w:r w:rsidRPr="004F25CB">
        <w:t>NOTE</w:t>
      </w:r>
      <w:r w:rsidRPr="004F25CB">
        <w:tab/>
        <w:t xml:space="preserve">The </w:t>
      </w:r>
      <w:r w:rsidRPr="004F25CB">
        <w:rPr>
          <w:rFonts w:ascii="Courier New" w:hAnsi="Courier New"/>
          <w:b/>
        </w:rPr>
        <w:t>replace</w:t>
      </w:r>
      <w:r w:rsidRPr="004F25CB">
        <w:t xml:space="preserve"> function is intentionally generic; it does not require that its </w:t>
      </w:r>
      <w:r w:rsidRPr="004F25CB">
        <w:rPr>
          <w:b/>
        </w:rPr>
        <w:t>this</w:t>
      </w:r>
      <w:r w:rsidRPr="004F25CB">
        <w:t xml:space="preserve"> value be a String object. Therefore, it can be transferred to other kinds of objects for use as a method.</w:t>
      </w:r>
    </w:p>
    <w:p w14:paraId="414D3F25" w14:textId="77777777" w:rsidR="004C02EF" w:rsidRDefault="004C02EF" w:rsidP="004C02EF">
      <w:pPr>
        <w:pStyle w:val="40"/>
        <w:numPr>
          <w:ilvl w:val="0"/>
          <w:numId w:val="0"/>
        </w:numPr>
      </w:pPr>
      <w:bookmarkStart w:id="4879" w:name="_Ref456010590"/>
      <w:r>
        <w:t>15.5.4.12</w:t>
      </w:r>
      <w:r>
        <w:tab/>
        <w:t>String.prototype.search (regexp)</w:t>
      </w:r>
      <w:bookmarkEnd w:id="4879"/>
    </w:p>
    <w:p w14:paraId="4B7C46C8" w14:textId="77777777" w:rsidR="004C02EF" w:rsidRDefault="004C02EF" w:rsidP="004C02EF">
      <w:r>
        <w:t xml:space="preserve">When the search method is called with argument </w:t>
      </w:r>
      <w:r w:rsidRPr="00F02209">
        <w:rPr>
          <w:rFonts w:ascii="Times New Roman" w:hAnsi="Times New Roman"/>
          <w:i/>
        </w:rPr>
        <w:t>regexp</w:t>
      </w:r>
      <w:r>
        <w:t>, the following steps are taken:</w:t>
      </w:r>
    </w:p>
    <w:p w14:paraId="79B44669" w14:textId="77777777" w:rsidR="004C02EF" w:rsidRPr="004F25CB" w:rsidRDefault="004C02EF" w:rsidP="004C02EF">
      <w:pPr>
        <w:pStyle w:val="Alg4"/>
        <w:numPr>
          <w:ilvl w:val="0"/>
          <w:numId w:val="234"/>
        </w:numPr>
      </w:pPr>
      <w:r w:rsidRPr="004F25CB">
        <w:t xml:space="preserve">Call CheckObjectCoercible passing the </w:t>
      </w:r>
      <w:r w:rsidRPr="004F25CB">
        <w:rPr>
          <w:b/>
        </w:rPr>
        <w:t>this</w:t>
      </w:r>
      <w:r w:rsidRPr="004F25CB">
        <w:t xml:space="preserve"> value as its argument.</w:t>
      </w:r>
    </w:p>
    <w:p w14:paraId="13FE2F98" w14:textId="77777777" w:rsidR="004C02EF" w:rsidRPr="004F25CB" w:rsidRDefault="004C02EF" w:rsidP="004C02EF">
      <w:pPr>
        <w:pStyle w:val="Alg4"/>
        <w:numPr>
          <w:ilvl w:val="0"/>
          <w:numId w:val="234"/>
        </w:numPr>
      </w:pPr>
      <w:r w:rsidRPr="004F25CB">
        <w:t xml:space="preserve">Let </w:t>
      </w:r>
      <w:r w:rsidRPr="004F25CB">
        <w:rPr>
          <w:i/>
        </w:rPr>
        <w:t>string</w:t>
      </w:r>
      <w:r w:rsidRPr="004F25CB">
        <w:t xml:space="preserve"> be the result of calling ToString, giving it the </w:t>
      </w:r>
      <w:r w:rsidRPr="004F25CB">
        <w:rPr>
          <w:b/>
        </w:rPr>
        <w:t>this</w:t>
      </w:r>
      <w:r w:rsidRPr="004F25CB">
        <w:t xml:space="preserve"> value as its argument.</w:t>
      </w:r>
    </w:p>
    <w:p w14:paraId="1974A107" w14:textId="77777777" w:rsidR="004C02EF" w:rsidRPr="004F25CB" w:rsidRDefault="004C02EF" w:rsidP="004C02EF">
      <w:pPr>
        <w:pStyle w:val="Alg4"/>
        <w:numPr>
          <w:ilvl w:val="0"/>
          <w:numId w:val="234"/>
        </w:numPr>
      </w:pPr>
      <w:r w:rsidRPr="004F25CB">
        <w:t>If Type(</w:t>
      </w:r>
      <w:r w:rsidRPr="004F25CB">
        <w:rPr>
          <w:i/>
        </w:rPr>
        <w:t>regexp</w:t>
      </w:r>
      <w:r w:rsidRPr="004F25CB">
        <w:t xml:space="preserve">) is Object and </w:t>
      </w:r>
      <w:del w:id="4880" w:author="Allen Wirfs-Brock" w:date="2011-07-02T14:08:00Z">
        <w:r w:rsidRPr="004F25CB" w:rsidDel="00141138">
          <w:delText xml:space="preserve">the value of the [[Class]] internal property of </w:delText>
        </w:r>
      </w:del>
      <w:r w:rsidRPr="004F25CB">
        <w:rPr>
          <w:i/>
        </w:rPr>
        <w:t>regexp</w:t>
      </w:r>
      <w:r w:rsidRPr="004F25CB">
        <w:t xml:space="preserve"> </w:t>
      </w:r>
      <w:ins w:id="4881" w:author="Allen Wirfs-Brock" w:date="2011-07-02T14:08:00Z">
        <w:r w:rsidR="00141138">
          <w:t>has the [[IsRegExp]] internal property</w:t>
        </w:r>
      </w:ins>
      <w:del w:id="4882" w:author="Allen Wirfs-Brock" w:date="2011-07-02T14:08:00Z">
        <w:r w:rsidRPr="004F25CB" w:rsidDel="00141138">
          <w:delText xml:space="preserve">is </w:delText>
        </w:r>
        <w:r w:rsidDel="00141138">
          <w:rPr>
            <w:rFonts w:ascii="Courier New" w:hAnsi="Courier New"/>
            <w:b/>
          </w:rPr>
          <w:delText>"RegExp"</w:delText>
        </w:r>
      </w:del>
      <w:r w:rsidRPr="004F25CB">
        <w:t xml:space="preserve">, then let </w:t>
      </w:r>
      <w:r w:rsidRPr="004F25CB">
        <w:rPr>
          <w:i/>
        </w:rPr>
        <w:t>rx</w:t>
      </w:r>
      <w:r w:rsidRPr="004F25CB">
        <w:t xml:space="preserve"> be </w:t>
      </w:r>
      <w:r w:rsidRPr="004F25CB">
        <w:rPr>
          <w:i/>
        </w:rPr>
        <w:t>regexp</w:t>
      </w:r>
      <w:r w:rsidRPr="004F25CB">
        <w:t>;</w:t>
      </w:r>
    </w:p>
    <w:p w14:paraId="2A5255F9" w14:textId="77777777" w:rsidR="004C02EF" w:rsidRPr="004F25CB" w:rsidRDefault="004C02EF" w:rsidP="004C02EF">
      <w:pPr>
        <w:pStyle w:val="Alg4"/>
        <w:numPr>
          <w:ilvl w:val="0"/>
          <w:numId w:val="234"/>
        </w:numPr>
      </w:pPr>
      <w:r w:rsidRPr="004F25CB">
        <w:t xml:space="preserve">Else, let </w:t>
      </w:r>
      <w:r w:rsidRPr="004F25CB">
        <w:rPr>
          <w:i/>
        </w:rPr>
        <w:t>rx</w:t>
      </w:r>
      <w:r w:rsidRPr="004F25CB">
        <w:t xml:space="preserve"> be a new RegExp object created as if by the expression </w:t>
      </w:r>
      <w:r>
        <w:rPr>
          <w:rFonts w:ascii="Courier New" w:hAnsi="Courier New"/>
          <w:b/>
        </w:rPr>
        <w:t>new RegExp(</w:t>
      </w:r>
      <w:r w:rsidRPr="004F25CB">
        <w:rPr>
          <w:i/>
        </w:rPr>
        <w:t>regexp</w:t>
      </w:r>
      <w:r>
        <w:rPr>
          <w:rFonts w:ascii="Courier New" w:hAnsi="Courier New"/>
          <w:b/>
        </w:rPr>
        <w:t>)</w:t>
      </w:r>
      <w:r w:rsidRPr="004F25CB">
        <w:t xml:space="preserve"> where </w:t>
      </w:r>
      <w:r>
        <w:rPr>
          <w:rFonts w:ascii="Courier New" w:hAnsi="Courier New"/>
          <w:b/>
        </w:rPr>
        <w:t>RegExp</w:t>
      </w:r>
      <w:r w:rsidRPr="004F25CB">
        <w:t xml:space="preserve"> is the standard built-in constructor with that name.</w:t>
      </w:r>
    </w:p>
    <w:p w14:paraId="33B8EF6C" w14:textId="77777777" w:rsidR="004C02EF" w:rsidRPr="004F25CB" w:rsidRDefault="004C02EF" w:rsidP="004C02EF">
      <w:pPr>
        <w:pStyle w:val="Alg4"/>
        <w:numPr>
          <w:ilvl w:val="0"/>
          <w:numId w:val="234"/>
        </w:numPr>
      </w:pPr>
      <w:r w:rsidRPr="004F25CB">
        <w:t xml:space="preserve">Search the value </w:t>
      </w:r>
      <w:r w:rsidRPr="004F25CB">
        <w:rPr>
          <w:i/>
        </w:rPr>
        <w:t>string</w:t>
      </w:r>
      <w:r w:rsidRPr="004F25CB">
        <w:t xml:space="preserve"> from its beginning for an occurrence of the regular expression pattern </w:t>
      </w:r>
      <w:r w:rsidRPr="004F25CB">
        <w:rPr>
          <w:i/>
        </w:rPr>
        <w:t>rx</w:t>
      </w:r>
      <w:r w:rsidRPr="004F25CB">
        <w:t xml:space="preserve">. Let </w:t>
      </w:r>
      <w:r w:rsidRPr="004F25CB">
        <w:rPr>
          <w:i/>
        </w:rPr>
        <w:t>result</w:t>
      </w:r>
      <w:r w:rsidRPr="004F25CB">
        <w:t xml:space="preserve"> be a </w:t>
      </w:r>
      <w:r>
        <w:t>N</w:t>
      </w:r>
      <w:r w:rsidRPr="004F25CB">
        <w:t xml:space="preserve">umber indicating the offset within </w:t>
      </w:r>
      <w:r w:rsidRPr="004F25CB">
        <w:rPr>
          <w:i/>
        </w:rPr>
        <w:t>string</w:t>
      </w:r>
      <w:r w:rsidRPr="004F25CB">
        <w:t xml:space="preserve"> where the pattern matched, or –1 if there was no match. The</w:t>
      </w:r>
      <w:r w:rsidRPr="004F25CB">
        <w:rPr>
          <w:i/>
        </w:rPr>
        <w:t xml:space="preserve"> </w:t>
      </w:r>
      <w:r w:rsidRPr="00E560BC">
        <w:rPr>
          <w:rFonts w:ascii="Courier New" w:hAnsi="Courier New" w:cs="Courier New"/>
          <w:b/>
        </w:rPr>
        <w:t>lastIndex</w:t>
      </w:r>
      <w:r w:rsidRPr="004F25CB">
        <w:t xml:space="preserve"> and </w:t>
      </w:r>
      <w:r w:rsidRPr="00E560BC">
        <w:rPr>
          <w:rFonts w:ascii="Courier New" w:hAnsi="Courier New" w:cs="Courier New"/>
          <w:b/>
        </w:rPr>
        <w:t>global</w:t>
      </w:r>
      <w:r w:rsidRPr="004F25CB">
        <w:t xml:space="preserve"> properties of </w:t>
      </w:r>
      <w:r w:rsidRPr="00612C55">
        <w:rPr>
          <w:i/>
        </w:rPr>
        <w:t>regexp</w:t>
      </w:r>
      <w:r w:rsidRPr="004F25CB">
        <w:t xml:space="preserve"> are ignored when performing the search. The </w:t>
      </w:r>
      <w:r w:rsidRPr="00E560BC">
        <w:rPr>
          <w:rFonts w:ascii="Courier New" w:hAnsi="Courier New" w:cs="Courier New"/>
          <w:b/>
        </w:rPr>
        <w:t>lastIndex</w:t>
      </w:r>
      <w:r w:rsidRPr="004F25CB">
        <w:t xml:space="preserve"> property of </w:t>
      </w:r>
      <w:r w:rsidRPr="00612C55">
        <w:rPr>
          <w:i/>
        </w:rPr>
        <w:t>regexp</w:t>
      </w:r>
      <w:r w:rsidRPr="004F25CB">
        <w:t xml:space="preserve"> is left unchanged.</w:t>
      </w:r>
    </w:p>
    <w:p w14:paraId="58C5E464" w14:textId="77777777" w:rsidR="004C02EF" w:rsidRPr="004F25CB" w:rsidRDefault="004C02EF" w:rsidP="004C02EF">
      <w:pPr>
        <w:pStyle w:val="Alg4"/>
        <w:numPr>
          <w:ilvl w:val="0"/>
          <w:numId w:val="234"/>
        </w:numPr>
        <w:spacing w:after="120"/>
      </w:pPr>
      <w:r w:rsidRPr="004F25CB">
        <w:t xml:space="preserve">Return </w:t>
      </w:r>
      <w:r w:rsidRPr="004F25CB">
        <w:rPr>
          <w:i/>
        </w:rPr>
        <w:t>result</w:t>
      </w:r>
      <w:r w:rsidRPr="004F25CB">
        <w:t>.</w:t>
      </w:r>
    </w:p>
    <w:p w14:paraId="3AD7A838" w14:textId="77777777" w:rsidR="004C02EF" w:rsidRDefault="004C02EF" w:rsidP="004C02EF">
      <w:pPr>
        <w:pStyle w:val="Note"/>
      </w:pPr>
      <w:r w:rsidRPr="004F25CB">
        <w:t>NOTE</w:t>
      </w:r>
      <w:r w:rsidRPr="004F25CB">
        <w:tab/>
        <w:t xml:space="preserve">The </w:t>
      </w:r>
      <w:r w:rsidRPr="004F25CB">
        <w:rPr>
          <w:rFonts w:ascii="Courier New" w:hAnsi="Courier New"/>
          <w:b/>
        </w:rPr>
        <w:t>search</w:t>
      </w:r>
      <w:r w:rsidRPr="004F25CB">
        <w:t xml:space="preserve"> function is intentionally generic; it does not require that its </w:t>
      </w:r>
      <w:r w:rsidRPr="004F25CB">
        <w:rPr>
          <w:b/>
        </w:rPr>
        <w:t>this</w:t>
      </w:r>
      <w:r w:rsidRPr="004F25CB">
        <w:t xml:space="preserve"> value be a String object. Therefore, it can be transferred to other kinds of objects for use as a method.</w:t>
      </w:r>
    </w:p>
    <w:p w14:paraId="7E5D48A7" w14:textId="77777777" w:rsidR="004C02EF" w:rsidRDefault="004C02EF" w:rsidP="004C02EF">
      <w:pPr>
        <w:pStyle w:val="40"/>
        <w:numPr>
          <w:ilvl w:val="0"/>
          <w:numId w:val="0"/>
        </w:numPr>
      </w:pPr>
      <w:bookmarkStart w:id="4883" w:name="_Ref457709109"/>
      <w:r>
        <w:t>15.5.4.13</w:t>
      </w:r>
      <w:r>
        <w:tab/>
        <w:t>String.prototype.slice (start, end)</w:t>
      </w:r>
      <w:bookmarkEnd w:id="4883"/>
    </w:p>
    <w:p w14:paraId="5BB9267A" w14:textId="77777777" w:rsidR="004C02EF" w:rsidRDefault="004C02EF" w:rsidP="004C02EF">
      <w:r>
        <w:t xml:space="preserve">The </w:t>
      </w:r>
      <w:r>
        <w:rPr>
          <w:rFonts w:ascii="Courier New" w:hAnsi="Courier New"/>
          <w:b/>
        </w:rPr>
        <w:t>slice</w:t>
      </w:r>
      <w:r>
        <w:t xml:space="preserve"> method takes two arguments, </w:t>
      </w:r>
      <w:r w:rsidRPr="00F02209">
        <w:rPr>
          <w:rFonts w:ascii="Times New Roman" w:hAnsi="Times New Roman"/>
          <w:i/>
        </w:rPr>
        <w:t>start</w:t>
      </w:r>
      <w:r>
        <w:t xml:space="preserve"> and </w:t>
      </w:r>
      <w:r w:rsidRPr="00F02209">
        <w:rPr>
          <w:rFonts w:ascii="Times New Roman" w:hAnsi="Times New Roman"/>
          <w:i/>
        </w:rPr>
        <w:t>end</w:t>
      </w:r>
      <w:r>
        <w:t xml:space="preserve">, and returns a substring of the result of converting this object to a String, starting from character position </w:t>
      </w:r>
      <w:r w:rsidRPr="00F02209">
        <w:rPr>
          <w:rFonts w:ascii="Times New Roman" w:hAnsi="Times New Roman"/>
          <w:i/>
        </w:rPr>
        <w:t>start</w:t>
      </w:r>
      <w:r>
        <w:t xml:space="preserve"> and running to, but not including, character position </w:t>
      </w:r>
      <w:r w:rsidRPr="00F02209">
        <w:rPr>
          <w:rFonts w:ascii="Times New Roman" w:hAnsi="Times New Roman"/>
          <w:i/>
        </w:rPr>
        <w:t>end</w:t>
      </w:r>
      <w:r>
        <w:t xml:space="preserve"> (or through the end of the String if </w:t>
      </w:r>
      <w:r w:rsidRPr="00F02209">
        <w:rPr>
          <w:rFonts w:ascii="Times New Roman" w:hAnsi="Times New Roman"/>
          <w:i/>
        </w:rPr>
        <w:t>end</w:t>
      </w:r>
      <w:r>
        <w:t xml:space="preserve"> is </w:t>
      </w:r>
      <w:r>
        <w:rPr>
          <w:b/>
        </w:rPr>
        <w:t>undefined</w:t>
      </w:r>
      <w:r>
        <w:t xml:space="preserve">). If </w:t>
      </w:r>
      <w:r w:rsidRPr="00F02209">
        <w:rPr>
          <w:rFonts w:ascii="Times New Roman" w:hAnsi="Times New Roman"/>
          <w:i/>
        </w:rPr>
        <w:t>start</w:t>
      </w:r>
      <w:r>
        <w:t xml:space="preserve"> is negative, it is treated as </w:t>
      </w:r>
      <w:r w:rsidRPr="00F02209">
        <w:rPr>
          <w:rFonts w:ascii="Times New Roman" w:hAnsi="Times New Roman"/>
          <w:i/>
        </w:rPr>
        <w:t>sourceLength</w:t>
      </w:r>
      <w:r w:rsidRPr="00F02209">
        <w:rPr>
          <w:rFonts w:ascii="Times New Roman" w:hAnsi="Times New Roman"/>
        </w:rPr>
        <w:t>+</w:t>
      </w:r>
      <w:r w:rsidRPr="00F02209">
        <w:rPr>
          <w:rFonts w:ascii="Times New Roman" w:hAnsi="Times New Roman"/>
          <w:i/>
        </w:rPr>
        <w:t>start</w:t>
      </w:r>
      <w:r>
        <w:rPr>
          <w:rFonts w:ascii="Times New Roman" w:hAnsi="Times New Roman"/>
          <w:i/>
        </w:rPr>
        <w:t xml:space="preserve"> </w:t>
      </w:r>
      <w:r>
        <w:t xml:space="preserve">where </w:t>
      </w:r>
      <w:r w:rsidRPr="00F02209">
        <w:rPr>
          <w:rFonts w:ascii="Times New Roman" w:hAnsi="Times New Roman"/>
          <w:i/>
        </w:rPr>
        <w:t>sourceLength</w:t>
      </w:r>
      <w:r>
        <w:t xml:space="preserve"> is the length of the String. If </w:t>
      </w:r>
      <w:r w:rsidRPr="00F02209">
        <w:rPr>
          <w:rFonts w:ascii="Times New Roman" w:hAnsi="Times New Roman"/>
          <w:i/>
        </w:rPr>
        <w:t>end</w:t>
      </w:r>
      <w:r>
        <w:t xml:space="preserve"> is negative, it is treated as </w:t>
      </w:r>
      <w:r w:rsidRPr="00F02209">
        <w:rPr>
          <w:rFonts w:ascii="Times New Roman" w:hAnsi="Times New Roman"/>
          <w:i/>
        </w:rPr>
        <w:t>sourceLength</w:t>
      </w:r>
      <w:r w:rsidRPr="00F02209">
        <w:rPr>
          <w:rFonts w:ascii="Times New Roman" w:hAnsi="Times New Roman"/>
        </w:rPr>
        <w:t>+</w:t>
      </w:r>
      <w:r w:rsidRPr="00F02209">
        <w:rPr>
          <w:rFonts w:ascii="Times New Roman" w:hAnsi="Times New Roman"/>
          <w:i/>
        </w:rPr>
        <w:t>end</w:t>
      </w:r>
      <w:r>
        <w:t xml:space="preserve"> where </w:t>
      </w:r>
      <w:r w:rsidRPr="00F02209">
        <w:rPr>
          <w:rFonts w:ascii="Times New Roman" w:hAnsi="Times New Roman"/>
          <w:i/>
        </w:rPr>
        <w:t>sourceLength</w:t>
      </w:r>
      <w:r>
        <w:t xml:space="preserve"> is the length of the String. The result is a String value, not a String object. The following steps are taken:</w:t>
      </w:r>
    </w:p>
    <w:p w14:paraId="6906013E" w14:textId="77777777" w:rsidR="004C02EF" w:rsidRPr="004F25CB" w:rsidRDefault="004C02EF" w:rsidP="004C02EF">
      <w:pPr>
        <w:pStyle w:val="Alg4"/>
        <w:numPr>
          <w:ilvl w:val="0"/>
          <w:numId w:val="235"/>
        </w:numPr>
      </w:pPr>
      <w:r w:rsidRPr="004F25CB">
        <w:t xml:space="preserve">Call CheckObjectCoercible passing the </w:t>
      </w:r>
      <w:r w:rsidRPr="004F25CB">
        <w:rPr>
          <w:b/>
        </w:rPr>
        <w:t>this</w:t>
      </w:r>
      <w:r w:rsidRPr="004F25CB">
        <w:t xml:space="preserve"> value as its argument.</w:t>
      </w:r>
    </w:p>
    <w:p w14:paraId="266A8915" w14:textId="77777777" w:rsidR="004C02EF" w:rsidRPr="004F25CB" w:rsidRDefault="004C02EF" w:rsidP="004C02EF">
      <w:pPr>
        <w:pStyle w:val="Alg4"/>
        <w:numPr>
          <w:ilvl w:val="0"/>
          <w:numId w:val="235"/>
        </w:numPr>
      </w:pPr>
      <w:r w:rsidRPr="004F25CB">
        <w:t xml:space="preserve">Let </w:t>
      </w:r>
      <w:r w:rsidRPr="004F25CB">
        <w:rPr>
          <w:i/>
        </w:rPr>
        <w:t>S</w:t>
      </w:r>
      <w:r w:rsidRPr="004F25CB">
        <w:t xml:space="preserve"> be the result of calling ToString, giving it the </w:t>
      </w:r>
      <w:r w:rsidRPr="004F25CB">
        <w:rPr>
          <w:b/>
        </w:rPr>
        <w:t>this</w:t>
      </w:r>
      <w:r w:rsidRPr="004F25CB">
        <w:t xml:space="preserve"> value as its argument.</w:t>
      </w:r>
    </w:p>
    <w:p w14:paraId="6019B123" w14:textId="77777777" w:rsidR="004C02EF" w:rsidRPr="004F25CB" w:rsidRDefault="004C02EF" w:rsidP="004C02EF">
      <w:pPr>
        <w:pStyle w:val="Alg4"/>
        <w:numPr>
          <w:ilvl w:val="0"/>
          <w:numId w:val="235"/>
        </w:numPr>
      </w:pPr>
      <w:r w:rsidRPr="004F25CB">
        <w:t xml:space="preserve">Let </w:t>
      </w:r>
      <w:r w:rsidRPr="004F25CB">
        <w:rPr>
          <w:i/>
        </w:rPr>
        <w:t>len</w:t>
      </w:r>
      <w:r w:rsidRPr="004F25CB">
        <w:t xml:space="preserve"> be the number of characters in </w:t>
      </w:r>
      <w:r w:rsidRPr="004F25CB">
        <w:rPr>
          <w:i/>
        </w:rPr>
        <w:t>S</w:t>
      </w:r>
      <w:r w:rsidRPr="004F25CB">
        <w:t>.</w:t>
      </w:r>
    </w:p>
    <w:p w14:paraId="54AD62A1" w14:textId="77777777" w:rsidR="004C02EF" w:rsidRPr="004F25CB" w:rsidRDefault="004C02EF" w:rsidP="004C02EF">
      <w:pPr>
        <w:pStyle w:val="Alg4"/>
        <w:numPr>
          <w:ilvl w:val="0"/>
          <w:numId w:val="235"/>
        </w:numPr>
      </w:pPr>
      <w:r w:rsidRPr="004F25CB">
        <w:t xml:space="preserve">Let </w:t>
      </w:r>
      <w:r w:rsidRPr="004F25CB">
        <w:rPr>
          <w:i/>
        </w:rPr>
        <w:t>intStart</w:t>
      </w:r>
      <w:r w:rsidRPr="004F25CB">
        <w:t xml:space="preserve"> be ToInteger(</w:t>
      </w:r>
      <w:r w:rsidRPr="004F25CB">
        <w:rPr>
          <w:i/>
        </w:rPr>
        <w:t>start</w:t>
      </w:r>
      <w:r w:rsidRPr="004F25CB">
        <w:t>).</w:t>
      </w:r>
    </w:p>
    <w:p w14:paraId="1AADAF4E" w14:textId="77777777" w:rsidR="004C02EF" w:rsidRPr="004F25CB" w:rsidRDefault="004C02EF" w:rsidP="004C02EF">
      <w:pPr>
        <w:pStyle w:val="Alg4"/>
        <w:numPr>
          <w:ilvl w:val="0"/>
          <w:numId w:val="235"/>
        </w:numPr>
      </w:pPr>
      <w:r w:rsidRPr="004F25CB">
        <w:t xml:space="preserve">If </w:t>
      </w:r>
      <w:r w:rsidRPr="004F25CB">
        <w:rPr>
          <w:i/>
        </w:rPr>
        <w:t>end</w:t>
      </w:r>
      <w:r w:rsidRPr="004F25CB">
        <w:t xml:space="preserve"> is </w:t>
      </w:r>
      <w:r w:rsidRPr="004F25CB">
        <w:rPr>
          <w:b/>
        </w:rPr>
        <w:t>undefined</w:t>
      </w:r>
      <w:r w:rsidRPr="004F25CB">
        <w:t xml:space="preserve">, let </w:t>
      </w:r>
      <w:r w:rsidRPr="004F25CB">
        <w:rPr>
          <w:i/>
        </w:rPr>
        <w:t>intEnd</w:t>
      </w:r>
      <w:r w:rsidRPr="004F25CB">
        <w:t xml:space="preserve"> be </w:t>
      </w:r>
      <w:r w:rsidRPr="004F25CB">
        <w:rPr>
          <w:i/>
        </w:rPr>
        <w:t>len</w:t>
      </w:r>
      <w:r w:rsidRPr="004F25CB">
        <w:t xml:space="preserve">; else let </w:t>
      </w:r>
      <w:r w:rsidRPr="004F25CB">
        <w:rPr>
          <w:i/>
        </w:rPr>
        <w:t>intEnd</w:t>
      </w:r>
      <w:r w:rsidRPr="004F25CB">
        <w:t xml:space="preserve"> be ToInteger(</w:t>
      </w:r>
      <w:r w:rsidRPr="004F25CB">
        <w:rPr>
          <w:i/>
        </w:rPr>
        <w:t>end</w:t>
      </w:r>
      <w:r w:rsidRPr="004F25CB">
        <w:t>).</w:t>
      </w:r>
    </w:p>
    <w:p w14:paraId="142AFDA2" w14:textId="77777777" w:rsidR="004C02EF" w:rsidRPr="004F25CB" w:rsidRDefault="004C02EF" w:rsidP="004C02EF">
      <w:pPr>
        <w:pStyle w:val="Alg4"/>
        <w:numPr>
          <w:ilvl w:val="0"/>
          <w:numId w:val="235"/>
        </w:numPr>
      </w:pPr>
      <w:r w:rsidRPr="004F25CB">
        <w:t xml:space="preserve">If </w:t>
      </w:r>
      <w:r w:rsidRPr="004F25CB">
        <w:rPr>
          <w:i/>
        </w:rPr>
        <w:t xml:space="preserve"> intStart </w:t>
      </w:r>
      <w:r w:rsidRPr="004F25CB">
        <w:t xml:space="preserve">is negative, let </w:t>
      </w:r>
      <w:r w:rsidRPr="004F25CB">
        <w:rPr>
          <w:i/>
        </w:rPr>
        <w:t>from</w:t>
      </w:r>
      <w:r w:rsidRPr="004F25CB">
        <w:t xml:space="preserve"> be max(</w:t>
      </w:r>
      <w:r w:rsidRPr="004F25CB">
        <w:rPr>
          <w:i/>
        </w:rPr>
        <w:t>len</w:t>
      </w:r>
      <w:r w:rsidRPr="004F25CB">
        <w:t xml:space="preserve"> +</w:t>
      </w:r>
      <w:r w:rsidRPr="004F25CB">
        <w:rPr>
          <w:i/>
        </w:rPr>
        <w:t xml:space="preserve"> intStart</w:t>
      </w:r>
      <w:r w:rsidRPr="004F25CB">
        <w:t xml:space="preserve">,0); else let </w:t>
      </w:r>
      <w:r w:rsidRPr="004F25CB">
        <w:rPr>
          <w:i/>
        </w:rPr>
        <w:t>from</w:t>
      </w:r>
      <w:r w:rsidRPr="004F25CB">
        <w:t xml:space="preserve"> be min(</w:t>
      </w:r>
      <w:r w:rsidRPr="004F25CB">
        <w:rPr>
          <w:i/>
        </w:rPr>
        <w:t>intStart</w:t>
      </w:r>
      <w:r w:rsidRPr="004F25CB">
        <w:t>,</w:t>
      </w:r>
      <w:r w:rsidRPr="004F25CB">
        <w:rPr>
          <w:i/>
        </w:rPr>
        <w:t xml:space="preserve"> len</w:t>
      </w:r>
      <w:r w:rsidRPr="004F25CB">
        <w:t>).</w:t>
      </w:r>
    </w:p>
    <w:p w14:paraId="5050EF77" w14:textId="77777777" w:rsidR="004C02EF" w:rsidRPr="004F25CB" w:rsidRDefault="004C02EF" w:rsidP="004C02EF">
      <w:pPr>
        <w:pStyle w:val="Alg4"/>
        <w:numPr>
          <w:ilvl w:val="0"/>
          <w:numId w:val="235"/>
        </w:numPr>
      </w:pPr>
      <w:r w:rsidRPr="004F25CB">
        <w:t xml:space="preserve">If </w:t>
      </w:r>
      <w:r w:rsidRPr="004F25CB">
        <w:rPr>
          <w:i/>
        </w:rPr>
        <w:t>intEnd</w:t>
      </w:r>
      <w:r w:rsidRPr="004F25CB">
        <w:t xml:space="preserve"> is negative, let </w:t>
      </w:r>
      <w:r w:rsidRPr="004F25CB">
        <w:rPr>
          <w:i/>
        </w:rPr>
        <w:t>to</w:t>
      </w:r>
      <w:r w:rsidRPr="004F25CB">
        <w:t xml:space="preserve"> be max(</w:t>
      </w:r>
      <w:r w:rsidRPr="004F25CB">
        <w:rPr>
          <w:i/>
        </w:rPr>
        <w:t>len</w:t>
      </w:r>
      <w:r w:rsidRPr="004F25CB">
        <w:t xml:space="preserve"> +</w:t>
      </w:r>
      <w:r w:rsidRPr="004F25CB">
        <w:rPr>
          <w:i/>
        </w:rPr>
        <w:t xml:space="preserve"> intEnd</w:t>
      </w:r>
      <w:r w:rsidRPr="004F25CB">
        <w:t xml:space="preserve">,0); else let </w:t>
      </w:r>
      <w:r w:rsidRPr="004F25CB">
        <w:rPr>
          <w:i/>
        </w:rPr>
        <w:t>to</w:t>
      </w:r>
      <w:r w:rsidRPr="004F25CB">
        <w:t xml:space="preserve"> be min(</w:t>
      </w:r>
      <w:r w:rsidRPr="004F25CB">
        <w:rPr>
          <w:i/>
        </w:rPr>
        <w:t>intEnd</w:t>
      </w:r>
      <w:r w:rsidRPr="004F25CB">
        <w:t>,</w:t>
      </w:r>
      <w:r w:rsidRPr="004F25CB">
        <w:rPr>
          <w:i/>
        </w:rPr>
        <w:t xml:space="preserve"> len</w:t>
      </w:r>
      <w:r w:rsidRPr="004F25CB">
        <w:t>).</w:t>
      </w:r>
    </w:p>
    <w:p w14:paraId="4BFF8A3C" w14:textId="77777777" w:rsidR="004C02EF" w:rsidRPr="004F25CB" w:rsidRDefault="004C02EF" w:rsidP="004C02EF">
      <w:pPr>
        <w:pStyle w:val="Alg4"/>
        <w:numPr>
          <w:ilvl w:val="0"/>
          <w:numId w:val="235"/>
        </w:numPr>
      </w:pPr>
      <w:r w:rsidRPr="004F25CB">
        <w:t xml:space="preserve">Let </w:t>
      </w:r>
      <w:r w:rsidRPr="004F25CB">
        <w:rPr>
          <w:i/>
        </w:rPr>
        <w:t>span</w:t>
      </w:r>
      <w:r w:rsidRPr="004F25CB">
        <w:t xml:space="preserve"> be max(</w:t>
      </w:r>
      <w:r w:rsidRPr="004F25CB">
        <w:rPr>
          <w:i/>
        </w:rPr>
        <w:t>to</w:t>
      </w:r>
      <w:r w:rsidRPr="004F25CB">
        <w:t xml:space="preserve"> –</w:t>
      </w:r>
      <w:r w:rsidRPr="004F25CB">
        <w:rPr>
          <w:i/>
        </w:rPr>
        <w:t xml:space="preserve"> from</w:t>
      </w:r>
      <w:r w:rsidRPr="004F25CB">
        <w:t>,0).</w:t>
      </w:r>
    </w:p>
    <w:p w14:paraId="2567101E" w14:textId="77777777" w:rsidR="004C02EF" w:rsidRPr="004F25CB" w:rsidRDefault="004C02EF" w:rsidP="004C02EF">
      <w:pPr>
        <w:pStyle w:val="Alg4"/>
        <w:numPr>
          <w:ilvl w:val="0"/>
          <w:numId w:val="235"/>
        </w:numPr>
        <w:spacing w:after="220"/>
      </w:pPr>
      <w:r w:rsidRPr="004F25CB">
        <w:t xml:space="preserve">Return a </w:t>
      </w:r>
      <w:r>
        <w:t>String</w:t>
      </w:r>
      <w:r w:rsidRPr="004F25CB">
        <w:t xml:space="preserve"> containing </w:t>
      </w:r>
      <w:r w:rsidRPr="004F25CB">
        <w:rPr>
          <w:i/>
        </w:rPr>
        <w:t>span</w:t>
      </w:r>
      <w:r w:rsidRPr="004F25CB">
        <w:t xml:space="preserve"> consecutive characters from </w:t>
      </w:r>
      <w:r w:rsidRPr="004F25CB">
        <w:rPr>
          <w:i/>
        </w:rPr>
        <w:t>S</w:t>
      </w:r>
      <w:r w:rsidRPr="004F25CB">
        <w:t xml:space="preserve"> beginning with the character at position </w:t>
      </w:r>
      <w:r w:rsidRPr="004F25CB">
        <w:rPr>
          <w:i/>
        </w:rPr>
        <w:t>from</w:t>
      </w:r>
      <w:r w:rsidRPr="004F25CB">
        <w:t>.</w:t>
      </w:r>
    </w:p>
    <w:p w14:paraId="7DE20D16"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slice</w:t>
      </w:r>
      <w:r>
        <w:t xml:space="preserve"> method is </w:t>
      </w:r>
      <w:r>
        <w:rPr>
          <w:b/>
        </w:rPr>
        <w:t>2</w:t>
      </w:r>
      <w:r>
        <w:t>.</w:t>
      </w:r>
    </w:p>
    <w:p w14:paraId="641CFC0D" w14:textId="77777777" w:rsidR="004C02EF" w:rsidRDefault="004C02EF" w:rsidP="004C02EF">
      <w:pPr>
        <w:pStyle w:val="Note"/>
      </w:pPr>
      <w:r w:rsidRPr="004F25CB">
        <w:t>NOTE</w:t>
      </w:r>
      <w:r w:rsidRPr="004F25CB">
        <w:tab/>
        <w:t xml:space="preserve">The </w:t>
      </w:r>
      <w:r w:rsidRPr="004F25CB">
        <w:rPr>
          <w:rFonts w:ascii="Courier New" w:hAnsi="Courier New"/>
          <w:b/>
        </w:rPr>
        <w:t>slice</w:t>
      </w:r>
      <w:r w:rsidRPr="004F25CB">
        <w:t xml:space="preserve"> function is intentionally generic; it does not require that its </w:t>
      </w:r>
      <w:r w:rsidRPr="004F25CB">
        <w:rPr>
          <w:b/>
        </w:rPr>
        <w:t>this</w:t>
      </w:r>
      <w:r w:rsidRPr="004F25CB">
        <w:t xml:space="preserve"> value be a String object. Therefore it can be transferred to other kinds of objects for use as a method.</w:t>
      </w:r>
    </w:p>
    <w:p w14:paraId="46FE70B0" w14:textId="77777777" w:rsidR="004C02EF" w:rsidRDefault="004C02EF" w:rsidP="004C02EF">
      <w:pPr>
        <w:pStyle w:val="40"/>
        <w:numPr>
          <w:ilvl w:val="0"/>
          <w:numId w:val="0"/>
        </w:numPr>
      </w:pPr>
      <w:bookmarkStart w:id="4884" w:name="_Ref456010446"/>
      <w:r>
        <w:t>15.5.4.14</w:t>
      </w:r>
      <w:r>
        <w:tab/>
        <w:t>String.prototype.spli</w:t>
      </w:r>
      <w:bookmarkEnd w:id="4862"/>
      <w:r>
        <w:t>t (separator</w:t>
      </w:r>
      <w:bookmarkEnd w:id="4863"/>
      <w:bookmarkEnd w:id="4864"/>
      <w:r>
        <w:t>, limit)</w:t>
      </w:r>
      <w:bookmarkEnd w:id="4884"/>
    </w:p>
    <w:p w14:paraId="2A35F458" w14:textId="77777777" w:rsidR="004C02EF" w:rsidRDefault="004C02EF" w:rsidP="004C02EF">
      <w:r>
        <w:t xml:space="preserve">Returns an Array object into which substrings of the result of converting this object to a String have been stored. The substrings are determined by searching from left to right for occurrences of </w:t>
      </w:r>
      <w:r w:rsidRPr="00F02209">
        <w:rPr>
          <w:rFonts w:ascii="Times New Roman" w:hAnsi="Times New Roman"/>
          <w:i/>
        </w:rPr>
        <w:t>separator</w:t>
      </w:r>
      <w:r>
        <w:t xml:space="preserve">; these occurrences are not part of any substring in the returned array, but serve to divide up the String value. The value of </w:t>
      </w:r>
      <w:r w:rsidRPr="00F02209">
        <w:rPr>
          <w:rFonts w:ascii="Times New Roman" w:hAnsi="Times New Roman"/>
          <w:i/>
        </w:rPr>
        <w:t>separator</w:t>
      </w:r>
      <w:r>
        <w:t xml:space="preserve"> may be a String of any length</w:t>
      </w:r>
      <w:bookmarkStart w:id="4885" w:name="_Toc385672321"/>
      <w:bookmarkStart w:id="4886" w:name="_Toc393690437"/>
      <w:bookmarkStart w:id="4887" w:name="_Toc382291638"/>
      <w:r>
        <w:t xml:space="preserve"> or it may be a RegExp object (i.e., an object </w:t>
      </w:r>
      <w:ins w:id="4888" w:author="Allen Wirfs-Brock" w:date="2011-07-02T14:09:00Z">
        <w:r w:rsidR="00141138">
          <w:t>with the [[IsRegExp]] internal property</w:t>
        </w:r>
      </w:ins>
      <w:del w:id="4889" w:author="Allen Wirfs-Brock" w:date="2011-07-02T14:09:00Z">
        <w:r w:rsidDel="00141138">
          <w:delText xml:space="preserve">whose [[Class]] internal property is </w:delText>
        </w:r>
        <w:r w:rsidDel="00141138">
          <w:rPr>
            <w:rFonts w:ascii="Courier New" w:hAnsi="Courier New"/>
            <w:b/>
          </w:rPr>
          <w:delText>"RegExp"</w:delText>
        </w:r>
      </w:del>
      <w:r>
        <w:t>; see 15.10).</w:t>
      </w:r>
    </w:p>
    <w:p w14:paraId="72EB96BA" w14:textId="77777777" w:rsidR="004C02EF" w:rsidRDefault="004C02EF" w:rsidP="004C02EF">
      <w:r>
        <w:t xml:space="preserve">The value of </w:t>
      </w:r>
      <w:r w:rsidRPr="00F02209">
        <w:rPr>
          <w:rFonts w:ascii="Times New Roman" w:hAnsi="Times New Roman"/>
          <w:i/>
        </w:rPr>
        <w:t>separator</w:t>
      </w:r>
      <w:r>
        <w:t xml:space="preserve"> may be an empty String, an empty regular expression, or a regular expression that can match an empty String. In this case, </w:t>
      </w:r>
      <w:r w:rsidRPr="00F02209">
        <w:rPr>
          <w:rFonts w:ascii="Times New Roman" w:hAnsi="Times New Roman"/>
          <w:i/>
        </w:rPr>
        <w:t>separator</w:t>
      </w:r>
      <w:r>
        <w:t xml:space="preserve"> does not match the empty substring at the beginning or end of the input String, nor does it match the empty substring at the end of the previous separator match. (For example, if </w:t>
      </w:r>
      <w:r w:rsidRPr="00F02209">
        <w:rPr>
          <w:rFonts w:ascii="Times New Roman" w:hAnsi="Times New Roman"/>
          <w:i/>
        </w:rPr>
        <w:t>separator</w:t>
      </w:r>
      <w:r>
        <w:t xml:space="preserve"> is the empty String, the String is split up into individual characters; the length of the result array equals the length of the String, and each substring contains one character.) If </w:t>
      </w:r>
      <w:r w:rsidRPr="00F02209">
        <w:rPr>
          <w:rFonts w:ascii="Times New Roman" w:hAnsi="Times New Roman"/>
          <w:i/>
        </w:rPr>
        <w:t>separator</w:t>
      </w:r>
      <w:r>
        <w:t xml:space="preserve"> is a regular expression, only the first match at a given position of the </w:t>
      </w:r>
      <w:r>
        <w:rPr>
          <w:b/>
        </w:rPr>
        <w:t>this</w:t>
      </w:r>
      <w:r>
        <w:t xml:space="preserve"> String is considered, even if backtracking could yield a non-empty-substring match at that position. (For example, </w:t>
      </w:r>
      <w:r>
        <w:rPr>
          <w:rFonts w:ascii="Courier New" w:hAnsi="Courier New"/>
          <w:b/>
        </w:rPr>
        <w:t>"ab".split(/a*?/)</w:t>
      </w:r>
      <w:r>
        <w:t xml:space="preserve"> evaluates to the array </w:t>
      </w:r>
      <w:r>
        <w:rPr>
          <w:rFonts w:ascii="Courier New" w:hAnsi="Courier New"/>
          <w:b/>
        </w:rPr>
        <w:t>["a","b"]</w:t>
      </w:r>
      <w:r>
        <w:t xml:space="preserve">, while </w:t>
      </w:r>
      <w:r>
        <w:rPr>
          <w:rFonts w:ascii="Courier New" w:hAnsi="Courier New"/>
          <w:b/>
        </w:rPr>
        <w:t>"ab".split(/a*/)</w:t>
      </w:r>
      <w:r>
        <w:t xml:space="preserve"> evaluates to the array</w:t>
      </w:r>
      <w:r>
        <w:rPr>
          <w:rFonts w:ascii="Courier New" w:hAnsi="Courier New"/>
          <w:b/>
        </w:rPr>
        <w:t>["","b"]</w:t>
      </w:r>
      <w:r>
        <w:t>.)</w:t>
      </w:r>
    </w:p>
    <w:p w14:paraId="530257B4" w14:textId="77777777" w:rsidR="004C02EF" w:rsidRDefault="004C02EF" w:rsidP="004C02EF">
      <w:r>
        <w:t xml:space="preserve">If the </w:t>
      </w:r>
      <w:r>
        <w:rPr>
          <w:b/>
        </w:rPr>
        <w:t>this</w:t>
      </w:r>
      <w:r>
        <w:t xml:space="preserve"> object is (or converts to) the empty String, the result depends on whether </w:t>
      </w:r>
      <w:r w:rsidRPr="00F02209">
        <w:rPr>
          <w:rFonts w:ascii="Times New Roman" w:hAnsi="Times New Roman"/>
          <w:i/>
        </w:rPr>
        <w:t>separator</w:t>
      </w:r>
      <w:r>
        <w:t xml:space="preserve"> can match the empty String. If it can, the result array contains no elements. Otherwise, the result array contains one element, which is the empty String.</w:t>
      </w:r>
    </w:p>
    <w:p w14:paraId="1BEB713B" w14:textId="77777777" w:rsidR="004C02EF" w:rsidRDefault="004C02EF" w:rsidP="004C02EF">
      <w:pPr>
        <w:spacing w:after="60"/>
      </w:pPr>
      <w:r>
        <w:t xml:space="preserve">If </w:t>
      </w:r>
      <w:r w:rsidRPr="00F02209">
        <w:rPr>
          <w:rFonts w:ascii="Times New Roman" w:hAnsi="Times New Roman"/>
          <w:i/>
        </w:rPr>
        <w:t>separator</w:t>
      </w:r>
      <w:r>
        <w:t xml:space="preserve"> is a regular expression that contains capturing parentheses, then each time </w:t>
      </w:r>
      <w:r w:rsidRPr="00F02209">
        <w:rPr>
          <w:rFonts w:ascii="Times New Roman" w:hAnsi="Times New Roman"/>
          <w:i/>
        </w:rPr>
        <w:t>separator</w:t>
      </w:r>
      <w:r>
        <w:t xml:space="preserve"> is matched the results (including any </w:t>
      </w:r>
      <w:r>
        <w:rPr>
          <w:b/>
        </w:rPr>
        <w:t>undefined</w:t>
      </w:r>
      <w:r>
        <w:t xml:space="preserve"> results) of the capturing parentheses are spliced into the output array. For example,</w:t>
      </w:r>
    </w:p>
    <w:p w14:paraId="326399EF" w14:textId="77777777" w:rsidR="004C02EF" w:rsidRPr="004F25CB" w:rsidRDefault="004C02EF" w:rsidP="004C02EF">
      <w:pPr>
        <w:spacing w:after="60"/>
        <w:ind w:left="806"/>
        <w:rPr>
          <w:rFonts w:ascii="Courier New" w:hAnsi="Courier New" w:cs="Courier New"/>
          <w:b/>
        </w:rPr>
      </w:pPr>
      <w:r w:rsidRPr="004F25CB">
        <w:rPr>
          <w:rFonts w:ascii="Courier New" w:hAnsi="Courier New" w:cs="Courier New"/>
          <w:b/>
        </w:rPr>
        <w:t>"A&lt;B&gt;bold&lt;/B&gt;and&lt;CODE&gt;coded&lt;/CODE&gt;".split(/&lt;(\/)?([^&lt;&gt;]+)&gt;/)</w:t>
      </w:r>
    </w:p>
    <w:p w14:paraId="321533D3" w14:textId="77777777" w:rsidR="004C02EF" w:rsidRDefault="004C02EF" w:rsidP="004C02EF">
      <w:pPr>
        <w:spacing w:after="60"/>
      </w:pPr>
      <w:r>
        <w:t>evaluates to the array</w:t>
      </w:r>
    </w:p>
    <w:p w14:paraId="727202DC" w14:textId="77777777" w:rsidR="004C02EF" w:rsidRPr="004F25CB" w:rsidRDefault="004C02EF" w:rsidP="004C02EF">
      <w:pPr>
        <w:ind w:left="806"/>
        <w:jc w:val="left"/>
        <w:rPr>
          <w:rFonts w:ascii="Courier New" w:hAnsi="Courier New" w:cs="Courier New"/>
          <w:b/>
        </w:rPr>
      </w:pPr>
      <w:r w:rsidRPr="004F25CB">
        <w:rPr>
          <w:rFonts w:ascii="Courier New" w:hAnsi="Courier New" w:cs="Courier New"/>
          <w:b/>
        </w:rPr>
        <w:t>["A", undefined, "B", "bold", "/",</w:t>
      </w:r>
      <w:r>
        <w:rPr>
          <w:rFonts w:ascii="Courier New" w:hAnsi="Courier New" w:cs="Courier New"/>
          <w:b/>
        </w:rPr>
        <w:t xml:space="preserve"> "B", "and", undefined,</w:t>
      </w:r>
      <w:r>
        <w:rPr>
          <w:rFonts w:ascii="Courier New" w:hAnsi="Courier New" w:cs="Courier New"/>
          <w:b/>
        </w:rPr>
        <w:br/>
        <w:t xml:space="preserve"> "CODE",</w:t>
      </w:r>
      <w:r w:rsidRPr="004F25CB">
        <w:rPr>
          <w:rFonts w:ascii="Courier New" w:hAnsi="Courier New" w:cs="Courier New"/>
          <w:b/>
        </w:rPr>
        <w:t xml:space="preserve"> "coded", "/", "CODE", ""]</w:t>
      </w:r>
    </w:p>
    <w:p w14:paraId="1AE4B0A1" w14:textId="77777777" w:rsidR="004C02EF" w:rsidRDefault="004C02EF" w:rsidP="004C02EF">
      <w:r>
        <w:t xml:space="preserve">If </w:t>
      </w:r>
      <w:r w:rsidRPr="00F02209">
        <w:rPr>
          <w:rFonts w:ascii="Times New Roman" w:hAnsi="Times New Roman"/>
          <w:i/>
        </w:rPr>
        <w:t>separator</w:t>
      </w:r>
      <w:r>
        <w:t xml:space="preserve"> is </w:t>
      </w:r>
      <w:r>
        <w:rPr>
          <w:b/>
        </w:rPr>
        <w:t>undefined</w:t>
      </w:r>
      <w:r>
        <w:t xml:space="preserve">, then the result array contains just one String, which is the </w:t>
      </w:r>
      <w:r>
        <w:rPr>
          <w:b/>
        </w:rPr>
        <w:t>this</w:t>
      </w:r>
      <w:r>
        <w:t xml:space="preserve"> value (converted to a String). If </w:t>
      </w:r>
      <w:r w:rsidRPr="00F02209">
        <w:rPr>
          <w:rFonts w:ascii="Times New Roman" w:hAnsi="Times New Roman"/>
          <w:i/>
        </w:rPr>
        <w:t>limit</w:t>
      </w:r>
      <w:r>
        <w:t xml:space="preserve"> is not </w:t>
      </w:r>
      <w:r>
        <w:rPr>
          <w:b/>
        </w:rPr>
        <w:t>undefined</w:t>
      </w:r>
      <w:r>
        <w:t xml:space="preserve">, then the output array is truncated so that it contains no more than </w:t>
      </w:r>
      <w:r w:rsidRPr="00F02209">
        <w:rPr>
          <w:rFonts w:ascii="Times New Roman" w:hAnsi="Times New Roman"/>
          <w:i/>
        </w:rPr>
        <w:t>limit</w:t>
      </w:r>
      <w:r>
        <w:t xml:space="preserve"> elements.</w:t>
      </w:r>
    </w:p>
    <w:p w14:paraId="5258C9F5" w14:textId="77777777" w:rsidR="004C02EF" w:rsidRDefault="004C02EF" w:rsidP="004C02EF">
      <w:r>
        <w:t xml:space="preserve">When the </w:t>
      </w:r>
      <w:r>
        <w:rPr>
          <w:rFonts w:ascii="Courier New" w:hAnsi="Courier New"/>
          <w:b/>
        </w:rPr>
        <w:t>split</w:t>
      </w:r>
      <w:r>
        <w:t xml:space="preserve"> method is called, the following steps are taken:</w:t>
      </w:r>
    </w:p>
    <w:p w14:paraId="3348A20F" w14:textId="77777777" w:rsidR="004C02EF" w:rsidRPr="004F25CB" w:rsidRDefault="004C02EF" w:rsidP="004C02EF">
      <w:pPr>
        <w:pStyle w:val="Alg4"/>
        <w:numPr>
          <w:ilvl w:val="0"/>
          <w:numId w:val="236"/>
        </w:numPr>
        <w:tabs>
          <w:tab w:val="left" w:pos="1710"/>
        </w:tabs>
      </w:pPr>
      <w:r w:rsidRPr="004F25CB">
        <w:t xml:space="preserve">Call CheckObjectCoercible passing the </w:t>
      </w:r>
      <w:r w:rsidRPr="004F25CB">
        <w:rPr>
          <w:b/>
        </w:rPr>
        <w:t>this</w:t>
      </w:r>
      <w:r w:rsidRPr="004F25CB">
        <w:t xml:space="preserve"> value as its argument.</w:t>
      </w:r>
    </w:p>
    <w:p w14:paraId="047DDC10" w14:textId="77777777" w:rsidR="004C02EF" w:rsidRPr="004F25CB" w:rsidRDefault="004C02EF" w:rsidP="004C02EF">
      <w:pPr>
        <w:pStyle w:val="Alg4"/>
        <w:numPr>
          <w:ilvl w:val="0"/>
          <w:numId w:val="236"/>
        </w:numPr>
        <w:tabs>
          <w:tab w:val="left" w:pos="1710"/>
        </w:tabs>
      </w:pPr>
      <w:r w:rsidRPr="004F25CB">
        <w:t xml:space="preserve">Let </w:t>
      </w:r>
      <w:r w:rsidRPr="004F25CB">
        <w:rPr>
          <w:i/>
        </w:rPr>
        <w:t>S</w:t>
      </w:r>
      <w:r w:rsidRPr="004F25CB">
        <w:t xml:space="preserve"> be the result of calling ToString, giving it the </w:t>
      </w:r>
      <w:r w:rsidRPr="004F25CB">
        <w:rPr>
          <w:b/>
        </w:rPr>
        <w:t>this</w:t>
      </w:r>
      <w:r w:rsidRPr="004F25CB">
        <w:t xml:space="preserve"> value as its argument.</w:t>
      </w:r>
    </w:p>
    <w:p w14:paraId="6B7017A5" w14:textId="77777777" w:rsidR="004C02EF" w:rsidRPr="004F25CB" w:rsidRDefault="004C02EF" w:rsidP="004C02EF">
      <w:pPr>
        <w:pStyle w:val="Alg4"/>
        <w:numPr>
          <w:ilvl w:val="0"/>
          <w:numId w:val="236"/>
        </w:numPr>
      </w:pPr>
      <w:r w:rsidRPr="004F25CB">
        <w:t xml:space="preserve">Let </w:t>
      </w:r>
      <w:r w:rsidRPr="004F25CB">
        <w:rPr>
          <w:i/>
        </w:rPr>
        <w:t>A</w:t>
      </w:r>
      <w:r w:rsidRPr="004F25CB">
        <w:t xml:space="preserve"> be a new array created as if by the expression </w:t>
      </w:r>
      <w:r>
        <w:rPr>
          <w:rFonts w:ascii="Courier New" w:hAnsi="Courier New"/>
          <w:b/>
        </w:rPr>
        <w:t>new Array()</w:t>
      </w:r>
      <w:r w:rsidRPr="004F25CB">
        <w:t xml:space="preserve">where </w:t>
      </w:r>
      <w:r w:rsidRPr="00FE35A1">
        <w:rPr>
          <w:rFonts w:ascii="Courier New" w:hAnsi="Courier New" w:cs="Courier New"/>
          <w:b/>
        </w:rPr>
        <w:t>Array</w:t>
      </w:r>
      <w:r w:rsidRPr="004F25CB">
        <w:t xml:space="preserve"> is the standard built-in constructor with that name.</w:t>
      </w:r>
    </w:p>
    <w:p w14:paraId="4647F9DF" w14:textId="77777777" w:rsidR="004C02EF" w:rsidRPr="004F25CB" w:rsidRDefault="004C02EF" w:rsidP="004C02EF">
      <w:pPr>
        <w:pStyle w:val="Alg4"/>
        <w:numPr>
          <w:ilvl w:val="0"/>
          <w:numId w:val="236"/>
        </w:numPr>
      </w:pPr>
      <w:r w:rsidRPr="004F25CB">
        <w:t xml:space="preserve">Let </w:t>
      </w:r>
      <w:r w:rsidRPr="004F25CB">
        <w:rPr>
          <w:i/>
        </w:rPr>
        <w:t>lengthA</w:t>
      </w:r>
      <w:r w:rsidRPr="004F25CB">
        <w:t xml:space="preserve"> be 0.</w:t>
      </w:r>
    </w:p>
    <w:p w14:paraId="5249AD43" w14:textId="77777777" w:rsidR="004C02EF" w:rsidRPr="004F25CB" w:rsidRDefault="004C02EF" w:rsidP="004C02EF">
      <w:pPr>
        <w:pStyle w:val="Alg4"/>
        <w:numPr>
          <w:ilvl w:val="0"/>
          <w:numId w:val="236"/>
        </w:numPr>
      </w:pPr>
      <w:r w:rsidRPr="004F25CB">
        <w:t xml:space="preserve">If </w:t>
      </w:r>
      <w:r w:rsidRPr="004F25CB">
        <w:rPr>
          <w:i/>
        </w:rPr>
        <w:t>limit</w:t>
      </w:r>
      <w:r w:rsidRPr="004F25CB">
        <w:t xml:space="preserve"> is </w:t>
      </w:r>
      <w:r w:rsidRPr="004F25CB">
        <w:rPr>
          <w:b/>
        </w:rPr>
        <w:t>undefined</w:t>
      </w:r>
      <w:r w:rsidRPr="004F25CB">
        <w:t xml:space="preserve">, let </w:t>
      </w:r>
      <w:r w:rsidRPr="004F25CB">
        <w:rPr>
          <w:i/>
        </w:rPr>
        <w:t>lim</w:t>
      </w:r>
      <w:r w:rsidRPr="004F25CB">
        <w:t xml:space="preserve"> = 2</w:t>
      </w:r>
      <w:r w:rsidRPr="004F25CB">
        <w:rPr>
          <w:vertAlign w:val="superscript"/>
        </w:rPr>
        <w:t>32</w:t>
      </w:r>
      <w:r w:rsidRPr="004F25CB">
        <w:t xml:space="preserve">–1; else let </w:t>
      </w:r>
      <w:r w:rsidRPr="004F25CB">
        <w:rPr>
          <w:i/>
        </w:rPr>
        <w:t>lim</w:t>
      </w:r>
      <w:r w:rsidRPr="004F25CB">
        <w:t xml:space="preserve"> = ToUint32(</w:t>
      </w:r>
      <w:r w:rsidRPr="004F25CB">
        <w:rPr>
          <w:i/>
        </w:rPr>
        <w:t>limit</w:t>
      </w:r>
      <w:r w:rsidRPr="004F25CB">
        <w:t>).</w:t>
      </w:r>
    </w:p>
    <w:p w14:paraId="6F88C797" w14:textId="77777777" w:rsidR="004C02EF" w:rsidRPr="004F25CB" w:rsidRDefault="004C02EF" w:rsidP="004C02EF">
      <w:pPr>
        <w:pStyle w:val="Alg4"/>
        <w:numPr>
          <w:ilvl w:val="0"/>
          <w:numId w:val="236"/>
        </w:numPr>
      </w:pPr>
      <w:r w:rsidRPr="004F25CB">
        <w:t xml:space="preserve">Let </w:t>
      </w:r>
      <w:r w:rsidRPr="004F25CB">
        <w:rPr>
          <w:i/>
        </w:rPr>
        <w:t>s</w:t>
      </w:r>
      <w:r w:rsidRPr="004F25CB">
        <w:t xml:space="preserve"> be the number of characters in </w:t>
      </w:r>
      <w:r w:rsidRPr="004F25CB">
        <w:rPr>
          <w:i/>
        </w:rPr>
        <w:t>S</w:t>
      </w:r>
      <w:r w:rsidRPr="004F25CB">
        <w:t>.</w:t>
      </w:r>
    </w:p>
    <w:p w14:paraId="6D5DED67" w14:textId="77777777" w:rsidR="004C02EF" w:rsidRPr="004F25CB" w:rsidRDefault="004C02EF" w:rsidP="004C02EF">
      <w:pPr>
        <w:pStyle w:val="Alg4"/>
        <w:numPr>
          <w:ilvl w:val="0"/>
          <w:numId w:val="236"/>
        </w:numPr>
      </w:pPr>
      <w:r w:rsidRPr="004F25CB">
        <w:t xml:space="preserve">Let </w:t>
      </w:r>
      <w:r w:rsidRPr="004F25CB">
        <w:rPr>
          <w:i/>
        </w:rPr>
        <w:t>p</w:t>
      </w:r>
      <w:r w:rsidRPr="004F25CB">
        <w:t xml:space="preserve"> = 0.</w:t>
      </w:r>
    </w:p>
    <w:p w14:paraId="47698ADE" w14:textId="77777777" w:rsidR="004C02EF" w:rsidRPr="004F25CB" w:rsidRDefault="004C02EF" w:rsidP="004C02EF">
      <w:pPr>
        <w:pStyle w:val="Alg4"/>
        <w:numPr>
          <w:ilvl w:val="0"/>
          <w:numId w:val="236"/>
        </w:numPr>
      </w:pPr>
      <w:r w:rsidRPr="004F25CB">
        <w:t xml:space="preserve">If </w:t>
      </w:r>
      <w:r w:rsidRPr="004F25CB">
        <w:rPr>
          <w:i/>
        </w:rPr>
        <w:t>separator</w:t>
      </w:r>
      <w:r w:rsidRPr="004F25CB">
        <w:t xml:space="preserve"> </w:t>
      </w:r>
      <w:ins w:id="4890" w:author="Allen Wirfs-Brock" w:date="2011-07-02T14:10:00Z">
        <w:r w:rsidR="00141138">
          <w:t>has the [[IsRegExp]] internal property</w:t>
        </w:r>
      </w:ins>
      <w:del w:id="4891" w:author="Allen Wirfs-Brock" w:date="2011-07-02T14:10:00Z">
        <w:r w:rsidRPr="004F25CB" w:rsidDel="00141138">
          <w:delText xml:space="preserve">is a RegExp object (its [[Class]] is </w:delText>
        </w:r>
        <w:r w:rsidDel="00141138">
          <w:rPr>
            <w:rFonts w:ascii="Courier New" w:hAnsi="Courier New"/>
            <w:b/>
          </w:rPr>
          <w:delText>"RegExp"</w:delText>
        </w:r>
        <w:r w:rsidRPr="004F25CB" w:rsidDel="00141138">
          <w:delText>)</w:delText>
        </w:r>
      </w:del>
      <w:r w:rsidRPr="004F25CB">
        <w:t xml:space="preserve">, let </w:t>
      </w:r>
      <w:r w:rsidRPr="004F25CB">
        <w:rPr>
          <w:i/>
        </w:rPr>
        <w:t>R</w:t>
      </w:r>
      <w:r w:rsidRPr="004F25CB">
        <w:t xml:space="preserve"> = </w:t>
      </w:r>
      <w:r w:rsidRPr="004F25CB">
        <w:rPr>
          <w:i/>
        </w:rPr>
        <w:t>separator</w:t>
      </w:r>
      <w:r w:rsidRPr="004F25CB">
        <w:t xml:space="preserve">; otherwise let </w:t>
      </w:r>
      <w:r w:rsidRPr="004F25CB">
        <w:rPr>
          <w:i/>
        </w:rPr>
        <w:t>R</w:t>
      </w:r>
      <w:r w:rsidRPr="004F25CB">
        <w:t xml:space="preserve"> = ToString(</w:t>
      </w:r>
      <w:r w:rsidRPr="004F25CB">
        <w:rPr>
          <w:i/>
        </w:rPr>
        <w:t>separator</w:t>
      </w:r>
      <w:r w:rsidRPr="004F25CB">
        <w:t>).</w:t>
      </w:r>
    </w:p>
    <w:p w14:paraId="370149A1" w14:textId="77777777" w:rsidR="004C02EF" w:rsidRPr="004F25CB" w:rsidRDefault="004C02EF" w:rsidP="004C02EF">
      <w:pPr>
        <w:pStyle w:val="Alg4"/>
        <w:numPr>
          <w:ilvl w:val="0"/>
          <w:numId w:val="236"/>
        </w:numPr>
      </w:pPr>
      <w:r w:rsidRPr="004F25CB">
        <w:t xml:space="preserve">If </w:t>
      </w:r>
      <w:r w:rsidRPr="004F25CB">
        <w:rPr>
          <w:i/>
        </w:rPr>
        <w:t>lim</w:t>
      </w:r>
      <w:r w:rsidRPr="004F25CB">
        <w:t xml:space="preserve"> = 0, return </w:t>
      </w:r>
      <w:r w:rsidRPr="004F25CB">
        <w:rPr>
          <w:i/>
        </w:rPr>
        <w:t>A</w:t>
      </w:r>
      <w:r w:rsidRPr="004F25CB">
        <w:t>.</w:t>
      </w:r>
    </w:p>
    <w:p w14:paraId="47727D4E" w14:textId="77777777" w:rsidR="004C02EF" w:rsidRPr="004F25CB" w:rsidRDefault="004C02EF" w:rsidP="004C02EF">
      <w:pPr>
        <w:pStyle w:val="Alg4"/>
        <w:numPr>
          <w:ilvl w:val="0"/>
          <w:numId w:val="236"/>
        </w:numPr>
      </w:pPr>
      <w:r w:rsidRPr="004F25CB">
        <w:t xml:space="preserve">If </w:t>
      </w:r>
      <w:r w:rsidRPr="004F25CB">
        <w:rPr>
          <w:i/>
        </w:rPr>
        <w:t>separator</w:t>
      </w:r>
      <w:r w:rsidRPr="004F25CB">
        <w:t xml:space="preserve"> is </w:t>
      </w:r>
      <w:r w:rsidRPr="004F25CB">
        <w:rPr>
          <w:b/>
        </w:rPr>
        <w:t>undefined</w:t>
      </w:r>
      <w:r w:rsidRPr="004F25CB">
        <w:t>, then</w:t>
      </w:r>
    </w:p>
    <w:p w14:paraId="0E3DEEAF" w14:textId="77777777" w:rsidR="004C02EF" w:rsidRPr="004F25CB" w:rsidRDefault="004C02EF" w:rsidP="004C02EF">
      <w:pPr>
        <w:pStyle w:val="Alg4"/>
        <w:numPr>
          <w:ilvl w:val="1"/>
          <w:numId w:val="236"/>
        </w:numPr>
      </w:pPr>
      <w:r w:rsidRPr="004F25CB">
        <w:t xml:space="preserve">Call the [[DefineOwnProperty]] internal method of </w:t>
      </w:r>
      <w:r w:rsidRPr="004F25CB">
        <w:rPr>
          <w:i/>
        </w:rPr>
        <w:t>A</w:t>
      </w:r>
      <w:r w:rsidRPr="004F25CB">
        <w:t xml:space="preserve"> with arguments </w:t>
      </w:r>
      <w:r>
        <w:rPr>
          <w:rFonts w:ascii="Courier New" w:hAnsi="Courier New"/>
        </w:rPr>
        <w:t>"</w:t>
      </w:r>
      <w:r>
        <w:rPr>
          <w:rFonts w:ascii="Courier New" w:hAnsi="Courier New"/>
          <w:b/>
        </w:rPr>
        <w:t>0</w:t>
      </w:r>
      <w:r>
        <w:rPr>
          <w:rFonts w:ascii="Courier New" w:hAnsi="Courier New"/>
        </w:rPr>
        <w:t>"</w:t>
      </w:r>
      <w:r w:rsidRPr="004F25CB">
        <w:t xml:space="preserve">, Property Descriptor {[[Value]]: </w:t>
      </w:r>
      <w:r w:rsidRPr="004F25CB">
        <w:rPr>
          <w:i/>
        </w:rPr>
        <w:t>S</w:t>
      </w:r>
      <w:r w:rsidRPr="004F25CB">
        <w:t xml:space="preserve">, [[Writable]]: </w:t>
      </w:r>
      <w:r w:rsidRPr="004F25CB">
        <w:rPr>
          <w:b/>
        </w:rPr>
        <w:t>true</w:t>
      </w:r>
      <w:r w:rsidRPr="004F25CB">
        <w:t xml:space="preserve">, [[Enumerable]]: </w:t>
      </w:r>
      <w:r w:rsidRPr="004F25CB">
        <w:rPr>
          <w:b/>
        </w:rPr>
        <w:t>true</w:t>
      </w:r>
      <w:r w:rsidRPr="004F25CB">
        <w:t xml:space="preserve">, [[Configurable]]: </w:t>
      </w:r>
      <w:r w:rsidRPr="004F25CB">
        <w:rPr>
          <w:b/>
        </w:rPr>
        <w:t>true</w:t>
      </w:r>
      <w:r w:rsidRPr="004F25CB">
        <w:t xml:space="preserve">}, and </w:t>
      </w:r>
      <w:r w:rsidRPr="004F25CB">
        <w:rPr>
          <w:b/>
        </w:rPr>
        <w:t>false</w:t>
      </w:r>
      <w:r w:rsidRPr="004F25CB">
        <w:t>.</w:t>
      </w:r>
    </w:p>
    <w:p w14:paraId="78FA5EC7" w14:textId="77777777" w:rsidR="004C02EF" w:rsidRPr="004F25CB" w:rsidRDefault="004C02EF" w:rsidP="004C02EF">
      <w:pPr>
        <w:pStyle w:val="Alg4"/>
        <w:numPr>
          <w:ilvl w:val="1"/>
          <w:numId w:val="236"/>
        </w:numPr>
        <w:spacing w:after="120"/>
        <w:contextualSpacing/>
      </w:pPr>
      <w:r w:rsidRPr="004F25CB">
        <w:t xml:space="preserve">Return </w:t>
      </w:r>
      <w:r w:rsidRPr="004F25CB">
        <w:rPr>
          <w:i/>
        </w:rPr>
        <w:t>A</w:t>
      </w:r>
      <w:r w:rsidRPr="004F25CB">
        <w:t>.</w:t>
      </w:r>
    </w:p>
    <w:p w14:paraId="3812E2C4" w14:textId="77777777" w:rsidR="004C02EF" w:rsidRPr="004F25CB" w:rsidRDefault="004C02EF" w:rsidP="004C02EF">
      <w:pPr>
        <w:pStyle w:val="Alg4"/>
        <w:numPr>
          <w:ilvl w:val="0"/>
          <w:numId w:val="236"/>
        </w:numPr>
      </w:pPr>
      <w:r w:rsidRPr="004F25CB">
        <w:t xml:space="preserve">If </w:t>
      </w:r>
      <w:r w:rsidRPr="004F25CB">
        <w:rPr>
          <w:i/>
        </w:rPr>
        <w:t>s</w:t>
      </w:r>
      <w:r w:rsidRPr="004F25CB">
        <w:t xml:space="preserve"> = 0, then</w:t>
      </w:r>
    </w:p>
    <w:p w14:paraId="47925763" w14:textId="77777777" w:rsidR="004C02EF" w:rsidRPr="004F25CB" w:rsidRDefault="004C02EF" w:rsidP="004C02EF">
      <w:pPr>
        <w:pStyle w:val="Alg4"/>
        <w:numPr>
          <w:ilvl w:val="1"/>
          <w:numId w:val="236"/>
        </w:numPr>
      </w:pPr>
      <w:r w:rsidRPr="004F25CB">
        <w:t xml:space="preserve">Call </w:t>
      </w:r>
      <w:r w:rsidRPr="004F25CB">
        <w:rPr>
          <w:i/>
        </w:rPr>
        <w:t>SplitMatch</w:t>
      </w:r>
      <w:r w:rsidRPr="004F25CB">
        <w:t>(</w:t>
      </w:r>
      <w:r w:rsidRPr="004F25CB">
        <w:rPr>
          <w:i/>
        </w:rPr>
        <w:t>S</w:t>
      </w:r>
      <w:r w:rsidRPr="004F25CB">
        <w:t>, 0</w:t>
      </w:r>
      <w:r>
        <w:t xml:space="preserve">, </w:t>
      </w:r>
      <w:r w:rsidRPr="004F25CB">
        <w:rPr>
          <w:i/>
        </w:rPr>
        <w:t>R</w:t>
      </w:r>
      <w:r w:rsidRPr="004F25CB">
        <w:t xml:space="preserve">) and let </w:t>
      </w:r>
      <w:r w:rsidRPr="004F25CB">
        <w:rPr>
          <w:i/>
        </w:rPr>
        <w:t>z</w:t>
      </w:r>
      <w:r w:rsidRPr="004F25CB">
        <w:t xml:space="preserve"> be its MatchResult result.</w:t>
      </w:r>
    </w:p>
    <w:p w14:paraId="542F572B" w14:textId="77777777" w:rsidR="004C02EF" w:rsidRPr="004F25CB" w:rsidRDefault="004C02EF" w:rsidP="004C02EF">
      <w:pPr>
        <w:pStyle w:val="Alg4"/>
        <w:numPr>
          <w:ilvl w:val="1"/>
          <w:numId w:val="236"/>
        </w:numPr>
      </w:pPr>
      <w:r w:rsidRPr="004F25CB">
        <w:t xml:space="preserve">If </w:t>
      </w:r>
      <w:r w:rsidRPr="004F25CB">
        <w:rPr>
          <w:i/>
        </w:rPr>
        <w:t>z</w:t>
      </w:r>
      <w:r w:rsidRPr="004F25CB">
        <w:t xml:space="preserve"> is not </w:t>
      </w:r>
      <w:r w:rsidRPr="004F25CB">
        <w:rPr>
          <w:b/>
        </w:rPr>
        <w:t>failure</w:t>
      </w:r>
      <w:r w:rsidRPr="004F25CB">
        <w:t xml:space="preserve">, return </w:t>
      </w:r>
      <w:r w:rsidRPr="004F25CB">
        <w:rPr>
          <w:i/>
        </w:rPr>
        <w:t>A</w:t>
      </w:r>
      <w:r w:rsidRPr="004F25CB">
        <w:t>.</w:t>
      </w:r>
    </w:p>
    <w:p w14:paraId="372FDD2B" w14:textId="77777777" w:rsidR="004C02EF" w:rsidRPr="004F25CB" w:rsidRDefault="004C02EF" w:rsidP="004C02EF">
      <w:pPr>
        <w:pStyle w:val="Alg4"/>
        <w:numPr>
          <w:ilvl w:val="1"/>
          <w:numId w:val="236"/>
        </w:numPr>
      </w:pPr>
      <w:r w:rsidRPr="004F25CB">
        <w:t xml:space="preserve">Call the [[DefineOwnProperty]] internal method of </w:t>
      </w:r>
      <w:r w:rsidRPr="004F25CB">
        <w:rPr>
          <w:i/>
        </w:rPr>
        <w:t>A</w:t>
      </w:r>
      <w:r w:rsidRPr="004F25CB">
        <w:t xml:space="preserve"> with arguments </w:t>
      </w:r>
      <w:r>
        <w:rPr>
          <w:rFonts w:ascii="Courier New" w:hAnsi="Courier New"/>
        </w:rPr>
        <w:t>"</w:t>
      </w:r>
      <w:r>
        <w:rPr>
          <w:rFonts w:ascii="Courier New" w:hAnsi="Courier New"/>
          <w:b/>
        </w:rPr>
        <w:t>0</w:t>
      </w:r>
      <w:r>
        <w:rPr>
          <w:rFonts w:ascii="Courier New" w:hAnsi="Courier New"/>
        </w:rPr>
        <w:t>"</w:t>
      </w:r>
      <w:r w:rsidRPr="004F25CB">
        <w:t xml:space="preserve">, Property Descriptor {[[Value]]: </w:t>
      </w:r>
      <w:r w:rsidRPr="004F25CB">
        <w:rPr>
          <w:i/>
        </w:rPr>
        <w:t>S</w:t>
      </w:r>
      <w:r w:rsidRPr="004F25CB">
        <w:t xml:space="preserve">, [[Writable]]: </w:t>
      </w:r>
      <w:r w:rsidRPr="004F25CB">
        <w:rPr>
          <w:b/>
        </w:rPr>
        <w:t>true</w:t>
      </w:r>
      <w:r w:rsidRPr="004F25CB">
        <w:t xml:space="preserve">, [[Enumerable]]: </w:t>
      </w:r>
      <w:r w:rsidRPr="004F25CB">
        <w:rPr>
          <w:b/>
        </w:rPr>
        <w:t>true</w:t>
      </w:r>
      <w:r w:rsidRPr="004F25CB">
        <w:t xml:space="preserve">, [[Configurable]]: </w:t>
      </w:r>
      <w:r w:rsidRPr="004F25CB">
        <w:rPr>
          <w:b/>
        </w:rPr>
        <w:t>true</w:t>
      </w:r>
      <w:r w:rsidRPr="004F25CB">
        <w:t xml:space="preserve">}, and </w:t>
      </w:r>
      <w:r w:rsidRPr="004F25CB">
        <w:rPr>
          <w:b/>
        </w:rPr>
        <w:t>false</w:t>
      </w:r>
      <w:r w:rsidRPr="004F25CB">
        <w:t>.</w:t>
      </w:r>
    </w:p>
    <w:p w14:paraId="42449E93" w14:textId="77777777" w:rsidR="004C02EF" w:rsidRPr="004F25CB" w:rsidRDefault="004C02EF" w:rsidP="004C02EF">
      <w:pPr>
        <w:pStyle w:val="Alg4"/>
        <w:numPr>
          <w:ilvl w:val="1"/>
          <w:numId w:val="236"/>
        </w:numPr>
        <w:spacing w:after="120"/>
        <w:contextualSpacing/>
      </w:pPr>
      <w:r w:rsidRPr="004F25CB">
        <w:t xml:space="preserve">Return </w:t>
      </w:r>
      <w:r w:rsidRPr="004F25CB">
        <w:rPr>
          <w:i/>
        </w:rPr>
        <w:t>A</w:t>
      </w:r>
      <w:r w:rsidRPr="004F25CB">
        <w:t>.</w:t>
      </w:r>
    </w:p>
    <w:p w14:paraId="5D845314" w14:textId="77777777" w:rsidR="004C02EF" w:rsidRPr="004F25CB" w:rsidRDefault="004C02EF" w:rsidP="004C02EF">
      <w:pPr>
        <w:pStyle w:val="Alg4"/>
        <w:numPr>
          <w:ilvl w:val="0"/>
          <w:numId w:val="236"/>
        </w:numPr>
      </w:pPr>
      <w:r w:rsidRPr="004F25CB">
        <w:t xml:space="preserve">Let </w:t>
      </w:r>
      <w:r w:rsidRPr="004F25CB">
        <w:rPr>
          <w:i/>
        </w:rPr>
        <w:t>q</w:t>
      </w:r>
      <w:r w:rsidRPr="004F25CB">
        <w:t xml:space="preserve"> = </w:t>
      </w:r>
      <w:r w:rsidRPr="004F25CB">
        <w:rPr>
          <w:i/>
        </w:rPr>
        <w:t>p</w:t>
      </w:r>
      <w:r w:rsidRPr="004F25CB">
        <w:t>.</w:t>
      </w:r>
    </w:p>
    <w:p w14:paraId="387412C3" w14:textId="77777777" w:rsidR="004C02EF" w:rsidRPr="004F25CB" w:rsidRDefault="004C02EF" w:rsidP="004C02EF">
      <w:pPr>
        <w:pStyle w:val="Alg4"/>
        <w:numPr>
          <w:ilvl w:val="0"/>
          <w:numId w:val="236"/>
        </w:numPr>
      </w:pPr>
      <w:r w:rsidRPr="004F25CB">
        <w:t xml:space="preserve">Repeat, while </w:t>
      </w:r>
      <w:r w:rsidRPr="004F25CB">
        <w:rPr>
          <w:i/>
        </w:rPr>
        <w:t>q</w:t>
      </w:r>
      <w:r w:rsidRPr="004F25CB">
        <w:t xml:space="preserve"> </w:t>
      </w:r>
      <w:r w:rsidRPr="004F25CB">
        <w:sym w:font="Symbol" w:char="F0B9"/>
      </w:r>
      <w:r w:rsidRPr="004F25CB">
        <w:t xml:space="preserve"> </w:t>
      </w:r>
      <w:r w:rsidRPr="004F25CB">
        <w:rPr>
          <w:i/>
        </w:rPr>
        <w:t>s</w:t>
      </w:r>
    </w:p>
    <w:p w14:paraId="58009D47" w14:textId="77777777" w:rsidR="004C02EF" w:rsidRPr="004F25CB" w:rsidRDefault="004C02EF" w:rsidP="004C02EF">
      <w:pPr>
        <w:pStyle w:val="Alg4"/>
        <w:numPr>
          <w:ilvl w:val="1"/>
          <w:numId w:val="236"/>
        </w:numPr>
      </w:pPr>
      <w:r w:rsidRPr="004F25CB">
        <w:t xml:space="preserve">Call </w:t>
      </w:r>
      <w:r w:rsidRPr="004F25CB">
        <w:rPr>
          <w:i/>
        </w:rPr>
        <w:t>SplitMatch</w:t>
      </w:r>
      <w:r w:rsidRPr="004F25CB">
        <w:t>(</w:t>
      </w:r>
      <w:r>
        <w:rPr>
          <w:i/>
        </w:rPr>
        <w:t>S, q, R</w:t>
      </w:r>
      <w:r w:rsidRPr="004F25CB">
        <w:t xml:space="preserve">) and let </w:t>
      </w:r>
      <w:r w:rsidRPr="004F25CB">
        <w:rPr>
          <w:i/>
        </w:rPr>
        <w:t>z</w:t>
      </w:r>
      <w:r w:rsidRPr="004F25CB">
        <w:t xml:space="preserve"> be its MatchResult result.</w:t>
      </w:r>
    </w:p>
    <w:p w14:paraId="2A9E8FDA" w14:textId="77777777" w:rsidR="004C02EF" w:rsidRPr="004F25CB" w:rsidRDefault="004C02EF" w:rsidP="004C02EF">
      <w:pPr>
        <w:pStyle w:val="Alg4"/>
        <w:numPr>
          <w:ilvl w:val="1"/>
          <w:numId w:val="236"/>
        </w:numPr>
      </w:pPr>
      <w:r w:rsidRPr="004F25CB">
        <w:t xml:space="preserve">If </w:t>
      </w:r>
      <w:r w:rsidRPr="004F25CB">
        <w:rPr>
          <w:i/>
        </w:rPr>
        <w:t>z</w:t>
      </w:r>
      <w:r w:rsidRPr="004F25CB">
        <w:t xml:space="preserve"> is </w:t>
      </w:r>
      <w:r w:rsidRPr="004F25CB">
        <w:rPr>
          <w:b/>
        </w:rPr>
        <w:t>failure</w:t>
      </w:r>
      <w:r w:rsidRPr="004F25CB">
        <w:t xml:space="preserve">, then let </w:t>
      </w:r>
      <w:r w:rsidRPr="004F25CB">
        <w:rPr>
          <w:i/>
        </w:rPr>
        <w:t>q</w:t>
      </w:r>
      <w:r w:rsidRPr="004F25CB">
        <w:t xml:space="preserve"> = </w:t>
      </w:r>
      <w:r w:rsidRPr="004F25CB">
        <w:rPr>
          <w:i/>
        </w:rPr>
        <w:t>q</w:t>
      </w:r>
      <w:r w:rsidRPr="004F25CB">
        <w:t>+1.</w:t>
      </w:r>
    </w:p>
    <w:p w14:paraId="2001569E" w14:textId="77777777" w:rsidR="004C02EF" w:rsidRPr="004F25CB" w:rsidRDefault="004C02EF" w:rsidP="004C02EF">
      <w:pPr>
        <w:pStyle w:val="Alg4"/>
        <w:numPr>
          <w:ilvl w:val="1"/>
          <w:numId w:val="236"/>
        </w:numPr>
      </w:pPr>
      <w:r w:rsidRPr="004F25CB">
        <w:t xml:space="preserve">Else,  </w:t>
      </w:r>
      <w:r w:rsidRPr="004F25CB">
        <w:rPr>
          <w:i/>
        </w:rPr>
        <w:t>z</w:t>
      </w:r>
      <w:r w:rsidRPr="004F25CB">
        <w:t xml:space="preserve"> is not </w:t>
      </w:r>
      <w:r w:rsidRPr="004F25CB">
        <w:rPr>
          <w:b/>
        </w:rPr>
        <w:t>failure</w:t>
      </w:r>
    </w:p>
    <w:p w14:paraId="6E64BC9E" w14:textId="77777777" w:rsidR="004C02EF" w:rsidRPr="004F25CB" w:rsidRDefault="004C02EF" w:rsidP="004C02EF">
      <w:pPr>
        <w:pStyle w:val="Alg4"/>
        <w:numPr>
          <w:ilvl w:val="2"/>
          <w:numId w:val="236"/>
        </w:numPr>
      </w:pPr>
      <w:r w:rsidRPr="004F25CB">
        <w:rPr>
          <w:i/>
        </w:rPr>
        <w:t>z</w:t>
      </w:r>
      <w:r w:rsidRPr="004F25CB">
        <w:t xml:space="preserve"> must be a State. Let </w:t>
      </w:r>
      <w:r w:rsidRPr="004F25CB">
        <w:rPr>
          <w:i/>
        </w:rPr>
        <w:t>e</w:t>
      </w:r>
      <w:r w:rsidRPr="004F25CB">
        <w:t xml:space="preserve"> be </w:t>
      </w:r>
      <w:r w:rsidRPr="004F25CB">
        <w:rPr>
          <w:i/>
        </w:rPr>
        <w:t>z</w:t>
      </w:r>
      <w:r w:rsidRPr="004F25CB">
        <w:t xml:space="preserve">'s </w:t>
      </w:r>
      <w:r w:rsidRPr="004F25CB">
        <w:rPr>
          <w:i/>
        </w:rPr>
        <w:t>endIndex</w:t>
      </w:r>
      <w:r w:rsidRPr="004F25CB">
        <w:t xml:space="preserve"> and let </w:t>
      </w:r>
      <w:r w:rsidRPr="004F25CB">
        <w:rPr>
          <w:i/>
        </w:rPr>
        <w:t>cap</w:t>
      </w:r>
      <w:r w:rsidRPr="004F25CB">
        <w:t xml:space="preserve"> be </w:t>
      </w:r>
      <w:r w:rsidRPr="004F25CB">
        <w:rPr>
          <w:i/>
        </w:rPr>
        <w:t>z</w:t>
      </w:r>
      <w:r w:rsidRPr="004F25CB">
        <w:t xml:space="preserve">'s </w:t>
      </w:r>
      <w:r w:rsidRPr="004F25CB">
        <w:rPr>
          <w:i/>
        </w:rPr>
        <w:t>captures</w:t>
      </w:r>
      <w:r w:rsidRPr="004F25CB">
        <w:t xml:space="preserve"> array.</w:t>
      </w:r>
    </w:p>
    <w:p w14:paraId="29A4F5B5" w14:textId="77777777" w:rsidR="004C02EF" w:rsidRPr="004F25CB" w:rsidRDefault="004C02EF" w:rsidP="004C02EF">
      <w:pPr>
        <w:pStyle w:val="Alg4"/>
        <w:numPr>
          <w:ilvl w:val="2"/>
          <w:numId w:val="236"/>
        </w:numPr>
      </w:pPr>
      <w:r w:rsidRPr="004F25CB">
        <w:t xml:space="preserve">If </w:t>
      </w:r>
      <w:r w:rsidRPr="004F25CB">
        <w:rPr>
          <w:i/>
        </w:rPr>
        <w:t>e</w:t>
      </w:r>
      <w:r w:rsidRPr="004F25CB">
        <w:t xml:space="preserve"> = </w:t>
      </w:r>
      <w:r w:rsidRPr="004F25CB">
        <w:rPr>
          <w:i/>
        </w:rPr>
        <w:t>p</w:t>
      </w:r>
      <w:r w:rsidRPr="004F25CB">
        <w:t xml:space="preserve">, then let </w:t>
      </w:r>
      <w:r w:rsidRPr="004F25CB">
        <w:rPr>
          <w:i/>
        </w:rPr>
        <w:t>q</w:t>
      </w:r>
      <w:r w:rsidRPr="004F25CB">
        <w:t xml:space="preserve"> = </w:t>
      </w:r>
      <w:r w:rsidRPr="004F25CB">
        <w:rPr>
          <w:i/>
        </w:rPr>
        <w:t>q</w:t>
      </w:r>
      <w:r w:rsidRPr="004F25CB">
        <w:t>+1.</w:t>
      </w:r>
    </w:p>
    <w:p w14:paraId="3872E16B" w14:textId="77777777" w:rsidR="004C02EF" w:rsidRPr="004F25CB" w:rsidRDefault="004C02EF" w:rsidP="004C02EF">
      <w:pPr>
        <w:pStyle w:val="Alg4"/>
        <w:numPr>
          <w:ilvl w:val="2"/>
          <w:numId w:val="236"/>
        </w:numPr>
      </w:pPr>
      <w:r w:rsidRPr="004F25CB">
        <w:t xml:space="preserve">Else, </w:t>
      </w:r>
      <w:r w:rsidRPr="004F25CB">
        <w:rPr>
          <w:i/>
        </w:rPr>
        <w:t>e</w:t>
      </w:r>
      <w:r w:rsidRPr="004F25CB">
        <w:t xml:space="preserve"> </w:t>
      </w:r>
      <w:r w:rsidRPr="004F25CB">
        <w:sym w:font="Symbol" w:char="F0B9"/>
      </w:r>
      <w:r w:rsidRPr="004F25CB">
        <w:t xml:space="preserve"> </w:t>
      </w:r>
      <w:r w:rsidRPr="004F25CB">
        <w:rPr>
          <w:i/>
        </w:rPr>
        <w:t>p</w:t>
      </w:r>
    </w:p>
    <w:p w14:paraId="2A3E9659" w14:textId="77777777" w:rsidR="004C02EF" w:rsidRPr="004F25CB" w:rsidRDefault="004C02EF" w:rsidP="004C02EF">
      <w:pPr>
        <w:pStyle w:val="Alg4"/>
        <w:numPr>
          <w:ilvl w:val="3"/>
          <w:numId w:val="236"/>
        </w:numPr>
      </w:pPr>
      <w:r w:rsidRPr="004F25CB">
        <w:t xml:space="preserve">Let </w:t>
      </w:r>
      <w:r w:rsidRPr="004F25CB">
        <w:rPr>
          <w:i/>
        </w:rPr>
        <w:t>T</w:t>
      </w:r>
      <w:r w:rsidRPr="004F25CB">
        <w:t xml:space="preserve"> be a </w:t>
      </w:r>
      <w:r>
        <w:t>String</w:t>
      </w:r>
      <w:r w:rsidRPr="004F25CB">
        <w:t xml:space="preserve"> value equal to the substring of </w:t>
      </w:r>
      <w:r w:rsidRPr="004F25CB">
        <w:rPr>
          <w:i/>
        </w:rPr>
        <w:t>S</w:t>
      </w:r>
      <w:r w:rsidRPr="004F25CB">
        <w:t xml:space="preserve"> consisting of the characters at positions </w:t>
      </w:r>
      <w:r w:rsidRPr="004F25CB">
        <w:rPr>
          <w:i/>
        </w:rPr>
        <w:t>p</w:t>
      </w:r>
      <w:r w:rsidRPr="004F25CB">
        <w:t xml:space="preserve"> (inclusive) through </w:t>
      </w:r>
      <w:r w:rsidRPr="004F25CB">
        <w:rPr>
          <w:i/>
        </w:rPr>
        <w:t>q</w:t>
      </w:r>
      <w:r w:rsidRPr="004F25CB">
        <w:t xml:space="preserve"> (exclusive).</w:t>
      </w:r>
    </w:p>
    <w:p w14:paraId="3E1A8AF5" w14:textId="77777777" w:rsidR="004C02EF" w:rsidRPr="004F25CB" w:rsidRDefault="004C02EF" w:rsidP="004C02EF">
      <w:pPr>
        <w:pStyle w:val="Alg4"/>
        <w:numPr>
          <w:ilvl w:val="3"/>
          <w:numId w:val="236"/>
        </w:numPr>
      </w:pPr>
      <w:r w:rsidRPr="004F25CB">
        <w:t xml:space="preserve">Call the [[DefineOwnProperty]] internal method of </w:t>
      </w:r>
      <w:r w:rsidRPr="004F25CB">
        <w:rPr>
          <w:i/>
        </w:rPr>
        <w:t>A</w:t>
      </w:r>
      <w:r w:rsidRPr="004F25CB">
        <w:t xml:space="preserve"> with arguments ToString(</w:t>
      </w:r>
      <w:r w:rsidRPr="004F25CB">
        <w:rPr>
          <w:i/>
        </w:rPr>
        <w:t>lengthA</w:t>
      </w:r>
      <w:r w:rsidRPr="004F25CB">
        <w:t xml:space="preserve">), Property Descriptor {[[Value]]: </w:t>
      </w:r>
      <w:r w:rsidRPr="004F25CB">
        <w:rPr>
          <w:i/>
        </w:rPr>
        <w:t>T</w:t>
      </w:r>
      <w:r w:rsidRPr="004F25CB">
        <w:t xml:space="preserve">, [[Writable]]: </w:t>
      </w:r>
      <w:r w:rsidRPr="004F25CB">
        <w:rPr>
          <w:b/>
        </w:rPr>
        <w:t>true</w:t>
      </w:r>
      <w:r w:rsidRPr="004F25CB">
        <w:t xml:space="preserve">, [[Enumerable]]: </w:t>
      </w:r>
      <w:r w:rsidRPr="004F25CB">
        <w:rPr>
          <w:b/>
        </w:rPr>
        <w:t>true</w:t>
      </w:r>
      <w:r w:rsidRPr="004F25CB">
        <w:t xml:space="preserve">, [[Configurable]]: </w:t>
      </w:r>
      <w:r w:rsidRPr="004F25CB">
        <w:rPr>
          <w:b/>
        </w:rPr>
        <w:t>true</w:t>
      </w:r>
      <w:r w:rsidRPr="004F25CB">
        <w:t xml:space="preserve">}, and </w:t>
      </w:r>
      <w:r w:rsidRPr="004F25CB">
        <w:rPr>
          <w:b/>
        </w:rPr>
        <w:t>false</w:t>
      </w:r>
      <w:r w:rsidRPr="004F25CB">
        <w:t>.</w:t>
      </w:r>
    </w:p>
    <w:p w14:paraId="1B519C71" w14:textId="77777777" w:rsidR="004C02EF" w:rsidRPr="004F25CB" w:rsidRDefault="004C02EF" w:rsidP="004C02EF">
      <w:pPr>
        <w:pStyle w:val="Alg4"/>
        <w:numPr>
          <w:ilvl w:val="3"/>
          <w:numId w:val="236"/>
        </w:numPr>
      </w:pPr>
      <w:r w:rsidRPr="004F25CB">
        <w:t xml:space="preserve">Increment </w:t>
      </w:r>
      <w:r w:rsidRPr="004F25CB">
        <w:rPr>
          <w:i/>
        </w:rPr>
        <w:t>lengthA</w:t>
      </w:r>
      <w:r w:rsidRPr="004F25CB">
        <w:t xml:space="preserve"> by 1.</w:t>
      </w:r>
    </w:p>
    <w:p w14:paraId="24EB60D0" w14:textId="77777777" w:rsidR="004C02EF" w:rsidRPr="004F25CB" w:rsidRDefault="004C02EF" w:rsidP="004C02EF">
      <w:pPr>
        <w:pStyle w:val="Alg4"/>
        <w:numPr>
          <w:ilvl w:val="3"/>
          <w:numId w:val="236"/>
        </w:numPr>
      </w:pPr>
      <w:r w:rsidRPr="004F25CB">
        <w:t xml:space="preserve">If </w:t>
      </w:r>
      <w:r w:rsidRPr="004F25CB">
        <w:rPr>
          <w:i/>
        </w:rPr>
        <w:t>lengthA</w:t>
      </w:r>
      <w:r w:rsidRPr="004F25CB">
        <w:t xml:space="preserve"> = </w:t>
      </w:r>
      <w:r w:rsidRPr="004F25CB">
        <w:rPr>
          <w:i/>
        </w:rPr>
        <w:t>lim</w:t>
      </w:r>
      <w:r w:rsidRPr="004F25CB">
        <w:t xml:space="preserve">, return </w:t>
      </w:r>
      <w:r w:rsidRPr="004F25CB">
        <w:rPr>
          <w:i/>
        </w:rPr>
        <w:t>A</w:t>
      </w:r>
      <w:r w:rsidRPr="004F25CB">
        <w:t>.</w:t>
      </w:r>
    </w:p>
    <w:p w14:paraId="74EDC328" w14:textId="77777777" w:rsidR="004C02EF" w:rsidRPr="004F25CB" w:rsidRDefault="004C02EF" w:rsidP="004C02EF">
      <w:pPr>
        <w:pStyle w:val="Alg4"/>
        <w:numPr>
          <w:ilvl w:val="3"/>
          <w:numId w:val="236"/>
        </w:numPr>
      </w:pPr>
      <w:r w:rsidRPr="004F25CB">
        <w:t>Let p = e.</w:t>
      </w:r>
    </w:p>
    <w:p w14:paraId="6064CD31" w14:textId="77777777" w:rsidR="004C02EF" w:rsidRPr="004F25CB" w:rsidRDefault="004C02EF" w:rsidP="004C02EF">
      <w:pPr>
        <w:pStyle w:val="Alg4"/>
        <w:numPr>
          <w:ilvl w:val="3"/>
          <w:numId w:val="236"/>
        </w:numPr>
      </w:pPr>
      <w:r w:rsidRPr="004F25CB">
        <w:t xml:space="preserve">Let </w:t>
      </w:r>
      <w:r w:rsidRPr="004F25CB">
        <w:rPr>
          <w:i/>
        </w:rPr>
        <w:t>i</w:t>
      </w:r>
      <w:r w:rsidRPr="004F25CB">
        <w:t xml:space="preserve"> = 0.</w:t>
      </w:r>
    </w:p>
    <w:p w14:paraId="1620ADCA" w14:textId="77777777" w:rsidR="004C02EF" w:rsidRPr="004F25CB" w:rsidRDefault="004C02EF" w:rsidP="004C02EF">
      <w:pPr>
        <w:pStyle w:val="Alg4"/>
        <w:numPr>
          <w:ilvl w:val="3"/>
          <w:numId w:val="236"/>
        </w:numPr>
      </w:pPr>
      <w:r w:rsidRPr="004F25CB">
        <w:t xml:space="preserve">Repeat, while </w:t>
      </w:r>
      <w:r w:rsidRPr="004F25CB">
        <w:rPr>
          <w:i/>
        </w:rPr>
        <w:t>i</w:t>
      </w:r>
      <w:r w:rsidRPr="004F25CB">
        <w:t xml:space="preserve"> is not equal to the number of elements in </w:t>
      </w:r>
      <w:r w:rsidRPr="004F25CB">
        <w:rPr>
          <w:i/>
        </w:rPr>
        <w:t>cap</w:t>
      </w:r>
      <w:r w:rsidRPr="004F25CB">
        <w:t>.</w:t>
      </w:r>
    </w:p>
    <w:p w14:paraId="7EB7E1D1" w14:textId="77777777" w:rsidR="004C02EF" w:rsidRPr="004F25CB" w:rsidRDefault="004C02EF" w:rsidP="004C02EF">
      <w:pPr>
        <w:pStyle w:val="Alg4"/>
        <w:numPr>
          <w:ilvl w:val="4"/>
          <w:numId w:val="236"/>
        </w:numPr>
      </w:pPr>
      <w:r w:rsidRPr="004F25CB">
        <w:t xml:space="preserve">Let </w:t>
      </w:r>
      <w:r w:rsidRPr="004F25CB">
        <w:rPr>
          <w:i/>
        </w:rPr>
        <w:t>i</w:t>
      </w:r>
      <w:r w:rsidRPr="004F25CB">
        <w:t xml:space="preserve"> = </w:t>
      </w:r>
      <w:r w:rsidRPr="004F25CB">
        <w:rPr>
          <w:i/>
        </w:rPr>
        <w:t>i</w:t>
      </w:r>
      <w:r w:rsidRPr="004F25CB">
        <w:t>+1.</w:t>
      </w:r>
    </w:p>
    <w:p w14:paraId="6F5EFB0B" w14:textId="77777777" w:rsidR="004C02EF" w:rsidRPr="004F25CB" w:rsidRDefault="004C02EF" w:rsidP="004C02EF">
      <w:pPr>
        <w:pStyle w:val="Alg4"/>
        <w:numPr>
          <w:ilvl w:val="4"/>
          <w:numId w:val="236"/>
        </w:numPr>
      </w:pPr>
      <w:r w:rsidRPr="004F25CB">
        <w:t xml:space="preserve">Call the [[DefineOwnProperty]] internal method of </w:t>
      </w:r>
      <w:r w:rsidRPr="004F25CB">
        <w:rPr>
          <w:i/>
        </w:rPr>
        <w:t>A</w:t>
      </w:r>
      <w:r w:rsidRPr="004F25CB">
        <w:t xml:space="preserve"> with arguments ToString(</w:t>
      </w:r>
      <w:r w:rsidRPr="004F25CB">
        <w:rPr>
          <w:i/>
        </w:rPr>
        <w:t>lengthA</w:t>
      </w:r>
      <w:r w:rsidRPr="004F25CB">
        <w:t xml:space="preserve">), Property Descriptor {[[Value]]: </w:t>
      </w:r>
      <w:r w:rsidRPr="004F25CB">
        <w:rPr>
          <w:i/>
        </w:rPr>
        <w:t>cap</w:t>
      </w:r>
      <w:r w:rsidRPr="004F25CB">
        <w:t>[</w:t>
      </w:r>
      <w:r w:rsidRPr="004F25CB">
        <w:rPr>
          <w:i/>
        </w:rPr>
        <w:t>i</w:t>
      </w:r>
      <w:r w:rsidRPr="004F25CB">
        <w:t xml:space="preserve">], [[Writable]]: </w:t>
      </w:r>
      <w:r w:rsidRPr="004F25CB">
        <w:rPr>
          <w:b/>
        </w:rPr>
        <w:t>true</w:t>
      </w:r>
      <w:r w:rsidRPr="004F25CB">
        <w:t xml:space="preserve">, [[Enumerable]]: </w:t>
      </w:r>
      <w:r w:rsidRPr="004F25CB">
        <w:rPr>
          <w:b/>
        </w:rPr>
        <w:t>true</w:t>
      </w:r>
      <w:r w:rsidRPr="004F25CB">
        <w:t xml:space="preserve">, [[Configurable]]: </w:t>
      </w:r>
      <w:r w:rsidRPr="004F25CB">
        <w:rPr>
          <w:b/>
        </w:rPr>
        <w:t>true</w:t>
      </w:r>
      <w:r w:rsidRPr="004F25CB">
        <w:t xml:space="preserve">}, and </w:t>
      </w:r>
      <w:r w:rsidRPr="004F25CB">
        <w:rPr>
          <w:b/>
        </w:rPr>
        <w:t>false</w:t>
      </w:r>
      <w:r w:rsidRPr="004F25CB">
        <w:t>.</w:t>
      </w:r>
    </w:p>
    <w:p w14:paraId="29D1D965" w14:textId="77777777" w:rsidR="004C02EF" w:rsidRPr="004F25CB" w:rsidRDefault="004C02EF" w:rsidP="004C02EF">
      <w:pPr>
        <w:pStyle w:val="Alg4"/>
        <w:numPr>
          <w:ilvl w:val="4"/>
          <w:numId w:val="236"/>
        </w:numPr>
      </w:pPr>
      <w:r w:rsidRPr="004F25CB">
        <w:t xml:space="preserve">Increment </w:t>
      </w:r>
      <w:r w:rsidRPr="004F25CB">
        <w:rPr>
          <w:i/>
        </w:rPr>
        <w:t>lengthA</w:t>
      </w:r>
      <w:r w:rsidRPr="004F25CB">
        <w:t xml:space="preserve"> by 1.</w:t>
      </w:r>
    </w:p>
    <w:p w14:paraId="728DD007" w14:textId="77777777" w:rsidR="004C02EF" w:rsidRPr="004F25CB" w:rsidRDefault="004C02EF" w:rsidP="004C02EF">
      <w:pPr>
        <w:pStyle w:val="Alg4"/>
        <w:numPr>
          <w:ilvl w:val="4"/>
          <w:numId w:val="236"/>
        </w:numPr>
      </w:pPr>
      <w:r w:rsidRPr="004F25CB">
        <w:t xml:space="preserve">If </w:t>
      </w:r>
      <w:r w:rsidRPr="0028523F">
        <w:rPr>
          <w:i/>
        </w:rPr>
        <w:t>lengthA</w:t>
      </w:r>
      <w:r w:rsidR="00330F2A">
        <w:rPr>
          <w:i/>
        </w:rPr>
        <w:t xml:space="preserve"> </w:t>
      </w:r>
      <w:r w:rsidRPr="004F25CB">
        <w:t xml:space="preserve">= </w:t>
      </w:r>
      <w:r w:rsidRPr="004F25CB">
        <w:rPr>
          <w:i/>
        </w:rPr>
        <w:t>lim</w:t>
      </w:r>
      <w:r w:rsidRPr="004F25CB">
        <w:t xml:space="preserve">, return </w:t>
      </w:r>
      <w:r w:rsidRPr="004F25CB">
        <w:rPr>
          <w:i/>
        </w:rPr>
        <w:t>A</w:t>
      </w:r>
      <w:r w:rsidRPr="004F25CB">
        <w:t>.</w:t>
      </w:r>
    </w:p>
    <w:p w14:paraId="4572A2AA" w14:textId="77777777" w:rsidR="004C02EF" w:rsidRPr="004F25CB" w:rsidRDefault="004C02EF" w:rsidP="004C02EF">
      <w:pPr>
        <w:pStyle w:val="Alg4"/>
        <w:numPr>
          <w:ilvl w:val="3"/>
          <w:numId w:val="236"/>
        </w:numPr>
        <w:tabs>
          <w:tab w:val="num" w:pos="3240"/>
        </w:tabs>
      </w:pPr>
      <w:r w:rsidRPr="004F25CB">
        <w:t xml:space="preserve">Let </w:t>
      </w:r>
      <w:r w:rsidRPr="004F25CB">
        <w:rPr>
          <w:i/>
        </w:rPr>
        <w:t>q</w:t>
      </w:r>
      <w:r w:rsidRPr="004F25CB">
        <w:t xml:space="preserve"> = </w:t>
      </w:r>
      <w:r w:rsidRPr="004F25CB">
        <w:rPr>
          <w:i/>
        </w:rPr>
        <w:t>p</w:t>
      </w:r>
      <w:r w:rsidRPr="004F25CB">
        <w:t>.</w:t>
      </w:r>
    </w:p>
    <w:p w14:paraId="59D732FE" w14:textId="77777777" w:rsidR="004C02EF" w:rsidRPr="004F25CB" w:rsidRDefault="004C02EF" w:rsidP="004C02EF">
      <w:pPr>
        <w:pStyle w:val="Alg4"/>
        <w:numPr>
          <w:ilvl w:val="0"/>
          <w:numId w:val="236"/>
        </w:numPr>
      </w:pPr>
      <w:r w:rsidRPr="004F25CB">
        <w:t xml:space="preserve">Let </w:t>
      </w:r>
      <w:r w:rsidRPr="004F25CB">
        <w:rPr>
          <w:i/>
        </w:rPr>
        <w:t>T</w:t>
      </w:r>
      <w:r w:rsidRPr="004F25CB">
        <w:t xml:space="preserve"> be a </w:t>
      </w:r>
      <w:r>
        <w:t>String</w:t>
      </w:r>
      <w:r w:rsidRPr="004F25CB">
        <w:t xml:space="preserve"> value equal to the substring of </w:t>
      </w:r>
      <w:r w:rsidRPr="004F25CB">
        <w:rPr>
          <w:i/>
        </w:rPr>
        <w:t>S</w:t>
      </w:r>
      <w:r w:rsidRPr="004F25CB">
        <w:t xml:space="preserve"> consisting of the characters at positions </w:t>
      </w:r>
      <w:r w:rsidRPr="004F25CB">
        <w:rPr>
          <w:i/>
        </w:rPr>
        <w:t>p</w:t>
      </w:r>
      <w:r w:rsidRPr="004F25CB">
        <w:t xml:space="preserve"> (inclusive) through </w:t>
      </w:r>
      <w:r w:rsidRPr="004F25CB">
        <w:rPr>
          <w:i/>
        </w:rPr>
        <w:t>s</w:t>
      </w:r>
      <w:r w:rsidRPr="004F25CB">
        <w:t xml:space="preserve"> (exclusive).</w:t>
      </w:r>
    </w:p>
    <w:p w14:paraId="2FCC0EF2" w14:textId="77777777" w:rsidR="004C02EF" w:rsidRPr="004F25CB" w:rsidRDefault="004C02EF" w:rsidP="004C02EF">
      <w:pPr>
        <w:pStyle w:val="Alg4"/>
        <w:numPr>
          <w:ilvl w:val="0"/>
          <w:numId w:val="236"/>
        </w:numPr>
      </w:pPr>
      <w:r w:rsidRPr="004F25CB">
        <w:t xml:space="preserve">Call the [[DefineOwnProperty]] internal method of </w:t>
      </w:r>
      <w:r w:rsidRPr="004F25CB">
        <w:rPr>
          <w:i/>
        </w:rPr>
        <w:t>A</w:t>
      </w:r>
      <w:r w:rsidRPr="004F25CB">
        <w:t xml:space="preserve"> with arguments ToString(</w:t>
      </w:r>
      <w:r w:rsidRPr="004F25CB">
        <w:rPr>
          <w:i/>
        </w:rPr>
        <w:t>lengthA</w:t>
      </w:r>
      <w:r w:rsidRPr="004F25CB">
        <w:t xml:space="preserve">), Property Descriptor {[[Value]]: </w:t>
      </w:r>
      <w:r w:rsidRPr="004F25CB">
        <w:rPr>
          <w:i/>
        </w:rPr>
        <w:t>T</w:t>
      </w:r>
      <w:r w:rsidRPr="004F25CB">
        <w:t xml:space="preserve">, [[Writable]]: </w:t>
      </w:r>
      <w:r w:rsidRPr="004F25CB">
        <w:rPr>
          <w:b/>
        </w:rPr>
        <w:t>true</w:t>
      </w:r>
      <w:r w:rsidRPr="004F25CB">
        <w:t xml:space="preserve">, [[Enumerable]]: </w:t>
      </w:r>
      <w:r w:rsidRPr="004F25CB">
        <w:rPr>
          <w:b/>
        </w:rPr>
        <w:t>true</w:t>
      </w:r>
      <w:r w:rsidRPr="004F25CB">
        <w:t xml:space="preserve">, [[Configurable]]: </w:t>
      </w:r>
      <w:r w:rsidRPr="004F25CB">
        <w:rPr>
          <w:b/>
        </w:rPr>
        <w:t>true</w:t>
      </w:r>
      <w:r w:rsidRPr="004F25CB">
        <w:t xml:space="preserve">}, and </w:t>
      </w:r>
      <w:r w:rsidRPr="004F25CB">
        <w:rPr>
          <w:b/>
        </w:rPr>
        <w:t>false</w:t>
      </w:r>
      <w:r w:rsidRPr="004F25CB">
        <w:t>.</w:t>
      </w:r>
    </w:p>
    <w:p w14:paraId="42661721" w14:textId="77777777" w:rsidR="004C02EF" w:rsidRPr="004F25CB" w:rsidRDefault="004C02EF" w:rsidP="004C02EF">
      <w:pPr>
        <w:pStyle w:val="Alg4"/>
        <w:numPr>
          <w:ilvl w:val="0"/>
          <w:numId w:val="236"/>
        </w:numPr>
        <w:spacing w:after="220"/>
      </w:pPr>
      <w:r w:rsidRPr="004F25CB">
        <w:t xml:space="preserve">Return </w:t>
      </w:r>
      <w:r w:rsidRPr="004F25CB">
        <w:rPr>
          <w:i/>
        </w:rPr>
        <w:t>A</w:t>
      </w:r>
      <w:r w:rsidRPr="004F25CB">
        <w:t>.</w:t>
      </w:r>
    </w:p>
    <w:p w14:paraId="61923630" w14:textId="77777777" w:rsidR="004C02EF" w:rsidRDefault="004C02EF" w:rsidP="004C02EF">
      <w:r>
        <w:t xml:space="preserve">The abstract operation </w:t>
      </w:r>
      <w:r w:rsidRPr="00F02209">
        <w:rPr>
          <w:rFonts w:ascii="Times New Roman" w:hAnsi="Times New Roman"/>
          <w:i/>
        </w:rPr>
        <w:t>SplitMatch</w:t>
      </w:r>
      <w:r>
        <w:t xml:space="preserve"> takes three parameters, a String </w:t>
      </w:r>
      <w:r w:rsidRPr="00F02209">
        <w:rPr>
          <w:rFonts w:ascii="Times New Roman" w:hAnsi="Times New Roman"/>
          <w:i/>
        </w:rPr>
        <w:t>S</w:t>
      </w:r>
      <w:r>
        <w:t xml:space="preserve">, an integer </w:t>
      </w:r>
      <w:r w:rsidRPr="00F02209">
        <w:rPr>
          <w:rFonts w:ascii="Times New Roman" w:hAnsi="Times New Roman"/>
          <w:i/>
        </w:rPr>
        <w:t>q</w:t>
      </w:r>
      <w:r>
        <w:t xml:space="preserve">, and a String or RegExp </w:t>
      </w:r>
      <w:r w:rsidRPr="00F02209">
        <w:rPr>
          <w:rFonts w:ascii="Times New Roman" w:hAnsi="Times New Roman"/>
          <w:i/>
        </w:rPr>
        <w:t>R</w:t>
      </w:r>
      <w:r>
        <w:t>, and performs the following in order to return a MatchResult (see 15.10.2.1):</w:t>
      </w:r>
    </w:p>
    <w:p w14:paraId="4135AA2D" w14:textId="77777777" w:rsidR="004C02EF" w:rsidRPr="004F25CB" w:rsidRDefault="004C02EF" w:rsidP="004C02EF">
      <w:pPr>
        <w:pStyle w:val="Alg4"/>
        <w:numPr>
          <w:ilvl w:val="0"/>
          <w:numId w:val="237"/>
        </w:numPr>
      </w:pPr>
      <w:r w:rsidRPr="004F25CB">
        <w:t xml:space="preserve">If </w:t>
      </w:r>
      <w:r w:rsidRPr="004F25CB">
        <w:rPr>
          <w:i/>
        </w:rPr>
        <w:t>R</w:t>
      </w:r>
      <w:r w:rsidRPr="004F25CB">
        <w:t xml:space="preserve"> </w:t>
      </w:r>
      <w:ins w:id="4892" w:author="Allen Wirfs-Brock" w:date="2011-07-02T14:10:00Z">
        <w:r w:rsidR="00141138">
          <w:t>has the [[IsRegExp]] internal property</w:t>
        </w:r>
      </w:ins>
      <w:del w:id="4893" w:author="Allen Wirfs-Brock" w:date="2011-07-02T14:10:00Z">
        <w:r w:rsidRPr="004F25CB" w:rsidDel="00141138">
          <w:delText xml:space="preserve">is a RegExp object (its [[Class]] is </w:delText>
        </w:r>
        <w:r w:rsidDel="00141138">
          <w:rPr>
            <w:rFonts w:ascii="Courier New" w:hAnsi="Courier New"/>
            <w:b/>
          </w:rPr>
          <w:delText>"RegExp"</w:delText>
        </w:r>
        <w:r w:rsidRPr="004F25CB" w:rsidDel="00141138">
          <w:delText>)</w:delText>
        </w:r>
      </w:del>
      <w:r w:rsidRPr="004F25CB">
        <w:t>, then</w:t>
      </w:r>
    </w:p>
    <w:p w14:paraId="42CE58EA" w14:textId="77777777" w:rsidR="004C02EF" w:rsidRPr="004F25CB" w:rsidRDefault="004C02EF" w:rsidP="004C02EF">
      <w:pPr>
        <w:pStyle w:val="Alg4"/>
        <w:numPr>
          <w:ilvl w:val="1"/>
          <w:numId w:val="237"/>
        </w:numPr>
      </w:pPr>
      <w:r w:rsidRPr="004F25CB">
        <w:t xml:space="preserve">Call the [[Match]] internal method of </w:t>
      </w:r>
      <w:r w:rsidRPr="004F25CB">
        <w:rPr>
          <w:i/>
        </w:rPr>
        <w:t>R</w:t>
      </w:r>
      <w:r w:rsidRPr="004F25CB">
        <w:t xml:space="preserve"> giving it the arguments </w:t>
      </w:r>
      <w:r w:rsidRPr="004F25CB">
        <w:rPr>
          <w:i/>
        </w:rPr>
        <w:t>S</w:t>
      </w:r>
      <w:r w:rsidRPr="004F25CB">
        <w:t xml:space="preserve"> and </w:t>
      </w:r>
      <w:r w:rsidRPr="004F25CB">
        <w:rPr>
          <w:i/>
        </w:rPr>
        <w:t>q</w:t>
      </w:r>
      <w:r w:rsidRPr="004F25CB">
        <w:t>, and return the MatchResult result.</w:t>
      </w:r>
    </w:p>
    <w:p w14:paraId="0135D750" w14:textId="77777777" w:rsidR="004C02EF" w:rsidRPr="004F25CB" w:rsidRDefault="004C02EF" w:rsidP="004C02EF">
      <w:pPr>
        <w:pStyle w:val="Alg4"/>
        <w:numPr>
          <w:ilvl w:val="0"/>
          <w:numId w:val="237"/>
        </w:numPr>
      </w:pPr>
      <w:r>
        <w:t>Type(</w:t>
      </w:r>
      <w:r w:rsidRPr="00712698">
        <w:rPr>
          <w:i/>
        </w:rPr>
        <w:t>R</w:t>
      </w:r>
      <w:r>
        <w:t>)</w:t>
      </w:r>
      <w:r w:rsidRPr="004F25CB">
        <w:t xml:space="preserve"> must be </w:t>
      </w:r>
      <w:r>
        <w:t>S</w:t>
      </w:r>
      <w:r w:rsidRPr="004F25CB">
        <w:t xml:space="preserve">tring. Let </w:t>
      </w:r>
      <w:r w:rsidRPr="004F25CB">
        <w:rPr>
          <w:i/>
        </w:rPr>
        <w:t>r</w:t>
      </w:r>
      <w:r w:rsidRPr="004F25CB">
        <w:t xml:space="preserve"> be the number of characters in </w:t>
      </w:r>
      <w:r w:rsidRPr="004F25CB">
        <w:rPr>
          <w:i/>
        </w:rPr>
        <w:t>R</w:t>
      </w:r>
      <w:r w:rsidRPr="004F25CB">
        <w:t>.</w:t>
      </w:r>
    </w:p>
    <w:p w14:paraId="0991C46C" w14:textId="77777777" w:rsidR="004C02EF" w:rsidRPr="004F25CB" w:rsidRDefault="004C02EF" w:rsidP="004C02EF">
      <w:pPr>
        <w:pStyle w:val="Alg4"/>
        <w:numPr>
          <w:ilvl w:val="0"/>
          <w:numId w:val="237"/>
        </w:numPr>
      </w:pPr>
      <w:r w:rsidRPr="004F25CB">
        <w:t xml:space="preserve">Let </w:t>
      </w:r>
      <w:r w:rsidRPr="004F25CB">
        <w:rPr>
          <w:i/>
        </w:rPr>
        <w:t>s</w:t>
      </w:r>
      <w:r w:rsidRPr="004F25CB">
        <w:t xml:space="preserve"> be the number of characters in </w:t>
      </w:r>
      <w:r w:rsidRPr="004F25CB">
        <w:rPr>
          <w:i/>
        </w:rPr>
        <w:t>S</w:t>
      </w:r>
      <w:r w:rsidRPr="004F25CB">
        <w:t>.</w:t>
      </w:r>
    </w:p>
    <w:p w14:paraId="38292B18" w14:textId="77777777" w:rsidR="004C02EF" w:rsidRPr="004F25CB" w:rsidRDefault="004C02EF" w:rsidP="004C02EF">
      <w:pPr>
        <w:pStyle w:val="Alg4"/>
        <w:numPr>
          <w:ilvl w:val="0"/>
          <w:numId w:val="237"/>
        </w:numPr>
      </w:pPr>
      <w:r w:rsidRPr="004F25CB">
        <w:t xml:space="preserve">If </w:t>
      </w:r>
      <w:r w:rsidRPr="004F25CB">
        <w:rPr>
          <w:i/>
        </w:rPr>
        <w:t>q</w:t>
      </w:r>
      <w:r w:rsidRPr="004F25CB">
        <w:t>+</w:t>
      </w:r>
      <w:r w:rsidRPr="004F25CB">
        <w:rPr>
          <w:i/>
        </w:rPr>
        <w:t>r</w:t>
      </w:r>
      <w:r w:rsidRPr="004F25CB">
        <w:t xml:space="preserve"> &gt; </w:t>
      </w:r>
      <w:r w:rsidRPr="004F25CB">
        <w:rPr>
          <w:i/>
        </w:rPr>
        <w:t>s</w:t>
      </w:r>
      <w:r w:rsidRPr="004F25CB">
        <w:t xml:space="preserve"> then return the MatchResult </w:t>
      </w:r>
      <w:r w:rsidRPr="004F25CB">
        <w:rPr>
          <w:b/>
        </w:rPr>
        <w:t>failure</w:t>
      </w:r>
      <w:r w:rsidRPr="004F25CB">
        <w:t>.</w:t>
      </w:r>
    </w:p>
    <w:p w14:paraId="1E66FE1E" w14:textId="77777777" w:rsidR="004C02EF" w:rsidRPr="004F25CB" w:rsidRDefault="004C02EF" w:rsidP="004C02EF">
      <w:pPr>
        <w:pStyle w:val="Alg4"/>
        <w:numPr>
          <w:ilvl w:val="0"/>
          <w:numId w:val="237"/>
        </w:numPr>
      </w:pPr>
      <w:r w:rsidRPr="004F25CB">
        <w:t xml:space="preserve">If there exists an integer </w:t>
      </w:r>
      <w:r w:rsidRPr="004F25CB">
        <w:rPr>
          <w:i/>
        </w:rPr>
        <w:t>i</w:t>
      </w:r>
      <w:r w:rsidRPr="004F25CB">
        <w:t xml:space="preserve"> between 0 (inclusive) and </w:t>
      </w:r>
      <w:r w:rsidRPr="004F25CB">
        <w:rPr>
          <w:i/>
        </w:rPr>
        <w:t>r</w:t>
      </w:r>
      <w:r w:rsidRPr="004F25CB">
        <w:t xml:space="preserve"> (exclusive) such that the character at position </w:t>
      </w:r>
      <w:r w:rsidRPr="004F25CB">
        <w:rPr>
          <w:i/>
        </w:rPr>
        <w:t>q</w:t>
      </w:r>
      <w:r w:rsidRPr="004F25CB">
        <w:t>+</w:t>
      </w:r>
      <w:r w:rsidRPr="004F25CB">
        <w:rPr>
          <w:i/>
        </w:rPr>
        <w:t>i</w:t>
      </w:r>
      <w:r w:rsidRPr="004F25CB">
        <w:t xml:space="preserve"> of </w:t>
      </w:r>
      <w:r w:rsidRPr="004F25CB">
        <w:rPr>
          <w:i/>
        </w:rPr>
        <w:t>S</w:t>
      </w:r>
      <w:r w:rsidRPr="004F25CB">
        <w:t xml:space="preserve"> is different from the character at position </w:t>
      </w:r>
      <w:r w:rsidRPr="004F25CB">
        <w:rPr>
          <w:i/>
        </w:rPr>
        <w:t>i</w:t>
      </w:r>
      <w:r w:rsidRPr="004F25CB">
        <w:t xml:space="preserve"> of </w:t>
      </w:r>
      <w:r w:rsidRPr="004F25CB">
        <w:rPr>
          <w:i/>
        </w:rPr>
        <w:t>R</w:t>
      </w:r>
      <w:r w:rsidRPr="004F25CB">
        <w:t xml:space="preserve">, then return </w:t>
      </w:r>
      <w:r w:rsidRPr="004F25CB">
        <w:rPr>
          <w:b/>
        </w:rPr>
        <w:t>failure</w:t>
      </w:r>
      <w:r w:rsidRPr="004F25CB">
        <w:t>.</w:t>
      </w:r>
    </w:p>
    <w:p w14:paraId="702F7E24" w14:textId="77777777" w:rsidR="004C02EF" w:rsidRPr="004F25CB" w:rsidRDefault="004C02EF" w:rsidP="004C02EF">
      <w:pPr>
        <w:pStyle w:val="Alg4"/>
        <w:numPr>
          <w:ilvl w:val="0"/>
          <w:numId w:val="237"/>
        </w:numPr>
      </w:pPr>
      <w:r w:rsidRPr="004F25CB">
        <w:t xml:space="preserve">Let </w:t>
      </w:r>
      <w:r w:rsidRPr="004F25CB">
        <w:rPr>
          <w:i/>
        </w:rPr>
        <w:t>cap</w:t>
      </w:r>
      <w:r w:rsidRPr="004F25CB">
        <w:t xml:space="preserve"> be an empty array of captures (see 15.10.2.1).</w:t>
      </w:r>
    </w:p>
    <w:p w14:paraId="69072296" w14:textId="77777777" w:rsidR="004C02EF" w:rsidRPr="004F25CB" w:rsidRDefault="004C02EF" w:rsidP="004C02EF">
      <w:pPr>
        <w:pStyle w:val="Alg4"/>
        <w:numPr>
          <w:ilvl w:val="0"/>
          <w:numId w:val="237"/>
        </w:numPr>
        <w:spacing w:after="220"/>
      </w:pPr>
      <w:r w:rsidRPr="004F25CB">
        <w:t>Return the State (</w:t>
      </w:r>
      <w:r w:rsidRPr="004F25CB">
        <w:rPr>
          <w:i/>
        </w:rPr>
        <w:t>q</w:t>
      </w:r>
      <w:r w:rsidRPr="004F25CB">
        <w:t>+</w:t>
      </w:r>
      <w:r w:rsidRPr="004F25CB">
        <w:rPr>
          <w:i/>
        </w:rPr>
        <w:t>r</w:t>
      </w:r>
      <w:r w:rsidRPr="004F25CB">
        <w:t xml:space="preserve">, </w:t>
      </w:r>
      <w:r w:rsidRPr="004F25CB">
        <w:rPr>
          <w:i/>
        </w:rPr>
        <w:t>cap</w:t>
      </w:r>
      <w:r w:rsidRPr="004F25CB">
        <w:t>). (see 15.10.2.1)</w:t>
      </w:r>
    </w:p>
    <w:p w14:paraId="51C6C9E7"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split</w:t>
      </w:r>
      <w:r>
        <w:t xml:space="preserve"> method is </w:t>
      </w:r>
      <w:r>
        <w:rPr>
          <w:b/>
        </w:rPr>
        <w:t>2</w:t>
      </w:r>
      <w:r>
        <w:t>.</w:t>
      </w:r>
    </w:p>
    <w:p w14:paraId="523C94F5" w14:textId="77777777" w:rsidR="004C02EF" w:rsidRPr="004F25CB" w:rsidRDefault="004C02EF" w:rsidP="004C02EF">
      <w:pPr>
        <w:pStyle w:val="Note"/>
      </w:pPr>
      <w:r w:rsidRPr="004F25CB">
        <w:t>NOTE 1</w:t>
      </w:r>
      <w:r w:rsidRPr="004F25CB">
        <w:tab/>
        <w:t xml:space="preserve">The </w:t>
      </w:r>
      <w:r w:rsidRPr="004F25CB">
        <w:rPr>
          <w:rFonts w:ascii="Courier New" w:hAnsi="Courier New"/>
          <w:b/>
        </w:rPr>
        <w:t>split</w:t>
      </w:r>
      <w:r w:rsidRPr="004F25CB">
        <w:t xml:space="preserve"> method ignores the value of separator</w:t>
      </w:r>
      <w:r w:rsidRPr="004F25CB">
        <w:rPr>
          <w:rFonts w:ascii="Courier New" w:hAnsi="Courier New"/>
          <w:b/>
        </w:rPr>
        <w:t>.global</w:t>
      </w:r>
      <w:r w:rsidRPr="004F25CB">
        <w:t xml:space="preserve"> for separators that are RegExp objects.</w:t>
      </w:r>
    </w:p>
    <w:p w14:paraId="792B665F" w14:textId="77777777" w:rsidR="004C02EF" w:rsidRPr="004F25CB" w:rsidRDefault="004C02EF" w:rsidP="004C02EF">
      <w:pPr>
        <w:pStyle w:val="Note"/>
      </w:pPr>
      <w:r w:rsidRPr="004F25CB">
        <w:t>NOTE 2</w:t>
      </w:r>
      <w:r w:rsidRPr="004F25CB">
        <w:tab/>
        <w:t xml:space="preserve">The </w:t>
      </w:r>
      <w:r w:rsidRPr="004F25CB">
        <w:rPr>
          <w:rFonts w:ascii="Courier New" w:hAnsi="Courier New"/>
          <w:b/>
        </w:rPr>
        <w:t>split</w:t>
      </w:r>
      <w:r w:rsidRPr="004F25CB">
        <w:t xml:space="preserve"> function is intentionally generic; it does not require that its </w:t>
      </w:r>
      <w:r w:rsidRPr="004F25CB">
        <w:rPr>
          <w:b/>
        </w:rPr>
        <w:t>this</w:t>
      </w:r>
      <w:r w:rsidRPr="004F25CB">
        <w:t xml:space="preserve"> value be a String object. Therefore, it can be transferred to other kinds of objects for use as a method.</w:t>
      </w:r>
    </w:p>
    <w:p w14:paraId="110355E2" w14:textId="77777777" w:rsidR="004C02EF" w:rsidRDefault="004C02EF" w:rsidP="004C02EF">
      <w:pPr>
        <w:pStyle w:val="40"/>
        <w:numPr>
          <w:ilvl w:val="0"/>
          <w:numId w:val="0"/>
        </w:numPr>
      </w:pPr>
      <w:bookmarkStart w:id="4894" w:name="_Toc385672322"/>
      <w:bookmarkStart w:id="4895" w:name="_Toc393690438"/>
      <w:bookmarkStart w:id="4896" w:name="_Ref457704308"/>
      <w:bookmarkEnd w:id="4885"/>
      <w:bookmarkEnd w:id="4886"/>
      <w:r>
        <w:t>15.5.4.15</w:t>
      </w:r>
      <w:r>
        <w:tab/>
        <w:t>String.prototype.substrin</w:t>
      </w:r>
      <w:bookmarkEnd w:id="4887"/>
      <w:r>
        <w:t>g (start, end</w:t>
      </w:r>
      <w:bookmarkEnd w:id="4894"/>
      <w:bookmarkEnd w:id="4895"/>
      <w:r>
        <w:t>)</w:t>
      </w:r>
      <w:bookmarkStart w:id="4897" w:name="_Toc382291639"/>
      <w:bookmarkEnd w:id="4896"/>
    </w:p>
    <w:p w14:paraId="48026CE2" w14:textId="77777777" w:rsidR="004C02EF" w:rsidRDefault="004C02EF" w:rsidP="004C02EF">
      <w:r>
        <w:t xml:space="preserve">The </w:t>
      </w:r>
      <w:r>
        <w:rPr>
          <w:b/>
        </w:rPr>
        <w:t>substring</w:t>
      </w:r>
      <w:r>
        <w:t xml:space="preserve"> method takes two arguments, </w:t>
      </w:r>
      <w:r w:rsidRPr="00F02209">
        <w:rPr>
          <w:rFonts w:ascii="Times New Roman" w:hAnsi="Times New Roman"/>
          <w:i/>
        </w:rPr>
        <w:t>start</w:t>
      </w:r>
      <w:r>
        <w:t xml:space="preserve"> and </w:t>
      </w:r>
      <w:r w:rsidRPr="00F02209">
        <w:rPr>
          <w:rFonts w:ascii="Times New Roman" w:hAnsi="Times New Roman"/>
          <w:i/>
        </w:rPr>
        <w:t>end</w:t>
      </w:r>
      <w:r>
        <w:t xml:space="preserve">, and returns a substring of the result of converting this object to a String, starting from character position </w:t>
      </w:r>
      <w:r w:rsidRPr="00F02209">
        <w:rPr>
          <w:rFonts w:ascii="Times New Roman" w:hAnsi="Times New Roman"/>
          <w:i/>
        </w:rPr>
        <w:t>start</w:t>
      </w:r>
      <w:r>
        <w:t xml:space="preserve"> and running to, but not including, character position </w:t>
      </w:r>
      <w:r w:rsidRPr="00F02209">
        <w:rPr>
          <w:rFonts w:ascii="Times New Roman" w:hAnsi="Times New Roman"/>
          <w:i/>
        </w:rPr>
        <w:t>end</w:t>
      </w:r>
      <w:r>
        <w:t xml:space="preserve"> of the String (or through the end of the String is </w:t>
      </w:r>
      <w:r w:rsidRPr="00F02209">
        <w:rPr>
          <w:rFonts w:ascii="Times New Roman" w:hAnsi="Times New Roman"/>
          <w:i/>
        </w:rPr>
        <w:t>end</w:t>
      </w:r>
      <w:r>
        <w:t xml:space="preserve"> is </w:t>
      </w:r>
      <w:r>
        <w:rPr>
          <w:b/>
        </w:rPr>
        <w:t>undefined</w:t>
      </w:r>
      <w:r>
        <w:t>). The result is a String value, not a String object.</w:t>
      </w:r>
    </w:p>
    <w:p w14:paraId="2017F345" w14:textId="77777777" w:rsidR="004C02EF" w:rsidRDefault="004C02EF" w:rsidP="004C02EF">
      <w:r>
        <w:t xml:space="preserve">If either argument is </w:t>
      </w:r>
      <w:r>
        <w:rPr>
          <w:b/>
        </w:rPr>
        <w:t>NaN</w:t>
      </w:r>
      <w:r>
        <w:t xml:space="preserve"> or negative, it is replaced with zero; if either argument is larger than the length of the String, it is replaced with the length of the String.</w:t>
      </w:r>
    </w:p>
    <w:p w14:paraId="51DC5763" w14:textId="77777777" w:rsidR="004C02EF" w:rsidRDefault="004C02EF" w:rsidP="004C02EF">
      <w:r>
        <w:t xml:space="preserve">If </w:t>
      </w:r>
      <w:r w:rsidRPr="00F02209">
        <w:rPr>
          <w:rFonts w:ascii="Times New Roman" w:hAnsi="Times New Roman"/>
          <w:i/>
        </w:rPr>
        <w:t>start</w:t>
      </w:r>
      <w:r>
        <w:t xml:space="preserve"> is larger than </w:t>
      </w:r>
      <w:r w:rsidRPr="00F02209">
        <w:rPr>
          <w:rFonts w:ascii="Times New Roman" w:hAnsi="Times New Roman"/>
          <w:i/>
        </w:rPr>
        <w:t>end</w:t>
      </w:r>
      <w:r>
        <w:t>, they are swapped.</w:t>
      </w:r>
    </w:p>
    <w:p w14:paraId="0D114915" w14:textId="77777777" w:rsidR="004C02EF" w:rsidRDefault="004C02EF" w:rsidP="004C02EF">
      <w:r>
        <w:t>The following steps are taken:</w:t>
      </w:r>
    </w:p>
    <w:p w14:paraId="6B2D757B" w14:textId="77777777" w:rsidR="004C02EF" w:rsidRPr="004F25CB" w:rsidRDefault="004C02EF" w:rsidP="004C02EF">
      <w:pPr>
        <w:pStyle w:val="Alg4"/>
        <w:numPr>
          <w:ilvl w:val="0"/>
          <w:numId w:val="238"/>
        </w:numPr>
      </w:pPr>
      <w:r w:rsidRPr="004F25CB">
        <w:t xml:space="preserve">Call CheckObjectCoercible passing the </w:t>
      </w:r>
      <w:r w:rsidRPr="004F25CB">
        <w:rPr>
          <w:b/>
        </w:rPr>
        <w:t>this</w:t>
      </w:r>
      <w:r w:rsidRPr="004F25CB">
        <w:t xml:space="preserve"> value as its argument.</w:t>
      </w:r>
    </w:p>
    <w:p w14:paraId="4A00DB21" w14:textId="77777777" w:rsidR="004C02EF" w:rsidRPr="004F25CB" w:rsidRDefault="004C02EF" w:rsidP="004C02EF">
      <w:pPr>
        <w:pStyle w:val="Alg4"/>
        <w:numPr>
          <w:ilvl w:val="0"/>
          <w:numId w:val="238"/>
        </w:numPr>
      </w:pPr>
      <w:r w:rsidRPr="004F25CB">
        <w:t xml:space="preserve">Let </w:t>
      </w:r>
      <w:r w:rsidRPr="004F25CB">
        <w:rPr>
          <w:i/>
        </w:rPr>
        <w:t>S</w:t>
      </w:r>
      <w:r w:rsidRPr="004F25CB">
        <w:t xml:space="preserve"> be the result of calling ToString, giving it the </w:t>
      </w:r>
      <w:r w:rsidRPr="004F25CB">
        <w:rPr>
          <w:b/>
        </w:rPr>
        <w:t>this</w:t>
      </w:r>
      <w:r w:rsidRPr="004F25CB">
        <w:t xml:space="preserve"> value as its argument.</w:t>
      </w:r>
    </w:p>
    <w:p w14:paraId="1DE36D1D" w14:textId="77777777" w:rsidR="004C02EF" w:rsidRPr="004F25CB" w:rsidRDefault="004C02EF" w:rsidP="004C02EF">
      <w:pPr>
        <w:pStyle w:val="Alg4"/>
        <w:numPr>
          <w:ilvl w:val="0"/>
          <w:numId w:val="238"/>
        </w:numPr>
      </w:pPr>
      <w:r w:rsidRPr="004F25CB">
        <w:t xml:space="preserve">Let </w:t>
      </w:r>
      <w:r w:rsidRPr="004F25CB">
        <w:rPr>
          <w:i/>
        </w:rPr>
        <w:t>len</w:t>
      </w:r>
      <w:r w:rsidRPr="004F25CB">
        <w:t xml:space="preserve"> be the number of characters in </w:t>
      </w:r>
      <w:r w:rsidRPr="004F25CB">
        <w:rPr>
          <w:i/>
        </w:rPr>
        <w:t>S</w:t>
      </w:r>
      <w:r w:rsidRPr="004F25CB">
        <w:t>.</w:t>
      </w:r>
    </w:p>
    <w:p w14:paraId="38DDA922" w14:textId="77777777" w:rsidR="004C02EF" w:rsidRPr="004F25CB" w:rsidRDefault="004C02EF" w:rsidP="004C02EF">
      <w:pPr>
        <w:pStyle w:val="Alg4"/>
        <w:numPr>
          <w:ilvl w:val="0"/>
          <w:numId w:val="238"/>
        </w:numPr>
      </w:pPr>
      <w:r w:rsidRPr="004F25CB">
        <w:t xml:space="preserve">Let </w:t>
      </w:r>
      <w:r w:rsidRPr="004F25CB">
        <w:rPr>
          <w:i/>
        </w:rPr>
        <w:t>intStart</w:t>
      </w:r>
      <w:r w:rsidRPr="004F25CB">
        <w:t xml:space="preserve"> be ToInteger(</w:t>
      </w:r>
      <w:r w:rsidRPr="004F25CB">
        <w:rPr>
          <w:i/>
        </w:rPr>
        <w:t>start</w:t>
      </w:r>
      <w:r w:rsidRPr="004F25CB">
        <w:t>).</w:t>
      </w:r>
    </w:p>
    <w:p w14:paraId="2AAE4EA6" w14:textId="77777777" w:rsidR="004C02EF" w:rsidRPr="004F25CB" w:rsidRDefault="004C02EF" w:rsidP="004C02EF">
      <w:pPr>
        <w:pStyle w:val="Alg4"/>
        <w:numPr>
          <w:ilvl w:val="0"/>
          <w:numId w:val="238"/>
        </w:numPr>
      </w:pPr>
      <w:r w:rsidRPr="004F25CB">
        <w:t xml:space="preserve">If </w:t>
      </w:r>
      <w:r w:rsidRPr="004F25CB">
        <w:rPr>
          <w:i/>
        </w:rPr>
        <w:t>end</w:t>
      </w:r>
      <w:r w:rsidRPr="004F25CB">
        <w:t xml:space="preserve"> is </w:t>
      </w:r>
      <w:r w:rsidRPr="004F25CB">
        <w:rPr>
          <w:b/>
        </w:rPr>
        <w:t>undefined</w:t>
      </w:r>
      <w:r w:rsidRPr="004F25CB">
        <w:t xml:space="preserve">, let </w:t>
      </w:r>
      <w:r w:rsidRPr="004F25CB">
        <w:rPr>
          <w:i/>
        </w:rPr>
        <w:t>intEnd</w:t>
      </w:r>
      <w:r w:rsidRPr="004F25CB">
        <w:t xml:space="preserve"> be </w:t>
      </w:r>
      <w:r w:rsidRPr="004F25CB">
        <w:rPr>
          <w:i/>
        </w:rPr>
        <w:t>len</w:t>
      </w:r>
      <w:r w:rsidRPr="004F25CB">
        <w:t xml:space="preserve">; else let </w:t>
      </w:r>
      <w:r w:rsidRPr="004F25CB">
        <w:rPr>
          <w:i/>
        </w:rPr>
        <w:t>intEnd</w:t>
      </w:r>
      <w:r w:rsidRPr="004F25CB">
        <w:t xml:space="preserve"> be ToInteger(</w:t>
      </w:r>
      <w:r w:rsidRPr="004F25CB">
        <w:rPr>
          <w:i/>
        </w:rPr>
        <w:t>end</w:t>
      </w:r>
      <w:r w:rsidRPr="004F25CB">
        <w:t>).</w:t>
      </w:r>
    </w:p>
    <w:p w14:paraId="7C0C1336" w14:textId="77777777" w:rsidR="004C02EF" w:rsidRPr="004F25CB" w:rsidRDefault="004C02EF" w:rsidP="004C02EF">
      <w:pPr>
        <w:pStyle w:val="Alg4"/>
        <w:numPr>
          <w:ilvl w:val="0"/>
          <w:numId w:val="238"/>
        </w:numPr>
      </w:pPr>
      <w:r w:rsidRPr="004F25CB">
        <w:t xml:space="preserve">Let </w:t>
      </w:r>
      <w:r w:rsidRPr="004F25CB">
        <w:rPr>
          <w:i/>
        </w:rPr>
        <w:t>finalStart</w:t>
      </w:r>
      <w:r w:rsidRPr="004F25CB">
        <w:t xml:space="preserve"> be min(max(</w:t>
      </w:r>
      <w:r w:rsidRPr="004F25CB">
        <w:rPr>
          <w:i/>
        </w:rPr>
        <w:t>intStart</w:t>
      </w:r>
      <w:r w:rsidRPr="004F25CB">
        <w:t xml:space="preserve">, 0), </w:t>
      </w:r>
      <w:r w:rsidRPr="004F25CB">
        <w:rPr>
          <w:i/>
        </w:rPr>
        <w:t>len</w:t>
      </w:r>
      <w:r w:rsidRPr="004F25CB">
        <w:t>).</w:t>
      </w:r>
    </w:p>
    <w:p w14:paraId="764A07CF" w14:textId="77777777" w:rsidR="004C02EF" w:rsidRPr="004F25CB" w:rsidRDefault="004C02EF" w:rsidP="004C02EF">
      <w:pPr>
        <w:pStyle w:val="Alg4"/>
        <w:numPr>
          <w:ilvl w:val="0"/>
          <w:numId w:val="238"/>
        </w:numPr>
      </w:pPr>
      <w:r w:rsidRPr="004F25CB">
        <w:t xml:space="preserve">Let </w:t>
      </w:r>
      <w:r w:rsidRPr="004F25CB">
        <w:rPr>
          <w:i/>
        </w:rPr>
        <w:t>finalEnd</w:t>
      </w:r>
      <w:r w:rsidRPr="004F25CB">
        <w:t xml:space="preserve"> be min(max(</w:t>
      </w:r>
      <w:r w:rsidRPr="004F25CB">
        <w:rPr>
          <w:i/>
        </w:rPr>
        <w:t>intEnd</w:t>
      </w:r>
      <w:r w:rsidRPr="004F25CB">
        <w:t xml:space="preserve">, 0), </w:t>
      </w:r>
      <w:r w:rsidRPr="004F25CB">
        <w:rPr>
          <w:i/>
        </w:rPr>
        <w:t>len</w:t>
      </w:r>
      <w:r w:rsidRPr="004F25CB">
        <w:t>).</w:t>
      </w:r>
    </w:p>
    <w:p w14:paraId="111A8085" w14:textId="77777777" w:rsidR="004C02EF" w:rsidRPr="004F25CB" w:rsidRDefault="004C02EF" w:rsidP="004C02EF">
      <w:pPr>
        <w:pStyle w:val="Alg4"/>
        <w:numPr>
          <w:ilvl w:val="0"/>
          <w:numId w:val="238"/>
        </w:numPr>
      </w:pPr>
      <w:r w:rsidRPr="004F25CB">
        <w:t xml:space="preserve">Let </w:t>
      </w:r>
      <w:r w:rsidRPr="004F25CB">
        <w:rPr>
          <w:i/>
        </w:rPr>
        <w:t>from</w:t>
      </w:r>
      <w:r w:rsidRPr="004F25CB">
        <w:t xml:space="preserve"> be min(</w:t>
      </w:r>
      <w:r w:rsidRPr="004F25CB">
        <w:rPr>
          <w:i/>
        </w:rPr>
        <w:t>finalStart</w:t>
      </w:r>
      <w:r w:rsidRPr="004F25CB">
        <w:t xml:space="preserve">, </w:t>
      </w:r>
      <w:r w:rsidRPr="004F25CB">
        <w:rPr>
          <w:i/>
        </w:rPr>
        <w:t>finalEnd</w:t>
      </w:r>
      <w:r w:rsidRPr="004F25CB">
        <w:t>).</w:t>
      </w:r>
    </w:p>
    <w:p w14:paraId="40C12C95" w14:textId="77777777" w:rsidR="004C02EF" w:rsidRPr="004F25CB" w:rsidRDefault="004C02EF" w:rsidP="004C02EF">
      <w:pPr>
        <w:pStyle w:val="Alg4"/>
        <w:numPr>
          <w:ilvl w:val="0"/>
          <w:numId w:val="238"/>
        </w:numPr>
      </w:pPr>
      <w:r w:rsidRPr="004F25CB">
        <w:t xml:space="preserve">Let </w:t>
      </w:r>
      <w:r w:rsidRPr="004F25CB">
        <w:rPr>
          <w:i/>
        </w:rPr>
        <w:t>to</w:t>
      </w:r>
      <w:r w:rsidRPr="004F25CB">
        <w:t xml:space="preserve"> be max(</w:t>
      </w:r>
      <w:r w:rsidRPr="004F25CB">
        <w:rPr>
          <w:i/>
        </w:rPr>
        <w:t>finalStart</w:t>
      </w:r>
      <w:r w:rsidRPr="004F25CB">
        <w:t xml:space="preserve">, </w:t>
      </w:r>
      <w:r w:rsidRPr="004F25CB">
        <w:rPr>
          <w:i/>
        </w:rPr>
        <w:t>finalEnd</w:t>
      </w:r>
      <w:r w:rsidRPr="004F25CB">
        <w:t>).</w:t>
      </w:r>
    </w:p>
    <w:p w14:paraId="4DD827CB" w14:textId="77777777" w:rsidR="004C02EF" w:rsidRPr="004F25CB" w:rsidRDefault="004C02EF" w:rsidP="004C02EF">
      <w:pPr>
        <w:pStyle w:val="Alg4"/>
        <w:numPr>
          <w:ilvl w:val="0"/>
          <w:numId w:val="238"/>
        </w:numPr>
        <w:spacing w:after="220"/>
      </w:pPr>
      <w:r w:rsidRPr="004F25CB">
        <w:t xml:space="preserve">Return a </w:t>
      </w:r>
      <w:r>
        <w:t>String</w:t>
      </w:r>
      <w:r w:rsidRPr="004F25CB">
        <w:t xml:space="preserve"> whose length is </w:t>
      </w:r>
      <w:r w:rsidRPr="004F25CB">
        <w:rPr>
          <w:i/>
        </w:rPr>
        <w:t>to</w:t>
      </w:r>
      <w:r w:rsidRPr="004F25CB">
        <w:t xml:space="preserve"> - </w:t>
      </w:r>
      <w:r w:rsidRPr="004F25CB">
        <w:rPr>
          <w:i/>
        </w:rPr>
        <w:t>from</w:t>
      </w:r>
      <w:r w:rsidRPr="004F25CB">
        <w:t xml:space="preserve">, containing characters from </w:t>
      </w:r>
      <w:r w:rsidRPr="004F25CB">
        <w:rPr>
          <w:i/>
        </w:rPr>
        <w:t>S</w:t>
      </w:r>
      <w:r w:rsidRPr="004F25CB">
        <w:t xml:space="preserve">, namely the characters with indices </w:t>
      </w:r>
      <w:r w:rsidRPr="004F25CB">
        <w:rPr>
          <w:i/>
        </w:rPr>
        <w:t>from</w:t>
      </w:r>
      <w:r w:rsidRPr="004F25CB">
        <w:t xml:space="preserve"> through </w:t>
      </w:r>
      <w:r w:rsidRPr="004F25CB">
        <w:rPr>
          <w:i/>
        </w:rPr>
        <w:t>to</w:t>
      </w:r>
      <w:r w:rsidRPr="004F25CB">
        <w:t xml:space="preserve"> </w:t>
      </w:r>
      <w:r w:rsidRPr="004F25CB">
        <w:sym w:font="Symbol" w:char="F02D"/>
      </w:r>
      <w:r w:rsidRPr="004F25CB">
        <w:t>1, in ascending order.</w:t>
      </w:r>
    </w:p>
    <w:p w14:paraId="787B8483"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substring</w:t>
      </w:r>
      <w:r>
        <w:t xml:space="preserve"> method is </w:t>
      </w:r>
      <w:r>
        <w:rPr>
          <w:b/>
        </w:rPr>
        <w:t>2</w:t>
      </w:r>
      <w:r>
        <w:t>.</w:t>
      </w:r>
    </w:p>
    <w:p w14:paraId="359799C4" w14:textId="77777777" w:rsidR="004C02EF" w:rsidRDefault="004C02EF" w:rsidP="004C02EF">
      <w:pPr>
        <w:pStyle w:val="Note"/>
      </w:pPr>
      <w:r w:rsidRPr="004F25CB">
        <w:t>NOTE</w:t>
      </w:r>
      <w:r w:rsidRPr="004F25CB">
        <w:tab/>
        <w:t xml:space="preserve">The </w:t>
      </w:r>
      <w:r w:rsidRPr="004F25CB">
        <w:rPr>
          <w:rFonts w:ascii="Courier New" w:hAnsi="Courier New"/>
          <w:b/>
        </w:rPr>
        <w:t>substring</w:t>
      </w:r>
      <w:r w:rsidRPr="004F25CB">
        <w:t xml:space="preserve"> function is intentionally generic; it does not require that its </w:t>
      </w:r>
      <w:r w:rsidRPr="004F25CB">
        <w:rPr>
          <w:b/>
        </w:rPr>
        <w:t>this</w:t>
      </w:r>
      <w:r w:rsidRPr="004F25CB">
        <w:t xml:space="preserve"> value be a String object. Therefore, it can be transferred to other kinds of objects for use as a method.</w:t>
      </w:r>
      <w:bookmarkStart w:id="4898" w:name="_Toc385672323"/>
      <w:bookmarkStart w:id="4899" w:name="_Toc393690439"/>
    </w:p>
    <w:p w14:paraId="13F2B791" w14:textId="77777777" w:rsidR="004C02EF" w:rsidRDefault="004C02EF" w:rsidP="004C02EF">
      <w:pPr>
        <w:pStyle w:val="40"/>
        <w:numPr>
          <w:ilvl w:val="0"/>
          <w:numId w:val="0"/>
        </w:numPr>
      </w:pPr>
      <w:bookmarkStart w:id="4900" w:name="_Ref451681173"/>
      <w:bookmarkStart w:id="4901" w:name="_Toc382291640"/>
      <w:bookmarkStart w:id="4902" w:name="_Ref451681222"/>
      <w:bookmarkEnd w:id="4897"/>
      <w:bookmarkEnd w:id="4898"/>
      <w:bookmarkEnd w:id="4899"/>
      <w:r>
        <w:t>15.5.4.16</w:t>
      </w:r>
      <w:r>
        <w:tab/>
        <w:t>String.prototype.toLowerCase ( )</w:t>
      </w:r>
    </w:p>
    <w:p w14:paraId="6178F477" w14:textId="77777777" w:rsidR="004C02EF" w:rsidRDefault="004C02EF" w:rsidP="004C02EF">
      <w:r>
        <w:t>The following steps are taken:</w:t>
      </w:r>
    </w:p>
    <w:p w14:paraId="78475B4F" w14:textId="77777777" w:rsidR="004C02EF" w:rsidRPr="004F25CB" w:rsidRDefault="004C02EF" w:rsidP="004C02EF">
      <w:pPr>
        <w:pStyle w:val="Alg4"/>
        <w:numPr>
          <w:ilvl w:val="0"/>
          <w:numId w:val="239"/>
        </w:numPr>
      </w:pPr>
      <w:r w:rsidRPr="004F25CB">
        <w:t xml:space="preserve">Call CheckObjectCoercible passing the </w:t>
      </w:r>
      <w:r w:rsidRPr="004F25CB">
        <w:rPr>
          <w:b/>
        </w:rPr>
        <w:t>this</w:t>
      </w:r>
      <w:r w:rsidRPr="004F25CB">
        <w:t xml:space="preserve"> value as its argument.</w:t>
      </w:r>
    </w:p>
    <w:p w14:paraId="6486DCFC" w14:textId="77777777" w:rsidR="004C02EF" w:rsidRPr="004F25CB" w:rsidRDefault="004C02EF" w:rsidP="004C02EF">
      <w:pPr>
        <w:pStyle w:val="Alg4"/>
        <w:numPr>
          <w:ilvl w:val="0"/>
          <w:numId w:val="239"/>
        </w:numPr>
      </w:pPr>
      <w:r w:rsidRPr="004F25CB">
        <w:t xml:space="preserve">Let </w:t>
      </w:r>
      <w:r w:rsidRPr="004F25CB">
        <w:rPr>
          <w:i/>
        </w:rPr>
        <w:t>S</w:t>
      </w:r>
      <w:r w:rsidRPr="004F25CB">
        <w:t xml:space="preserve"> be the result of calling ToString, giving it the </w:t>
      </w:r>
      <w:r w:rsidRPr="004F25CB">
        <w:rPr>
          <w:b/>
        </w:rPr>
        <w:t>this</w:t>
      </w:r>
      <w:r w:rsidRPr="004F25CB">
        <w:t xml:space="preserve"> value as its argument.</w:t>
      </w:r>
    </w:p>
    <w:p w14:paraId="24D88FFB" w14:textId="77777777" w:rsidR="004C02EF" w:rsidRPr="004F25CB" w:rsidRDefault="004C02EF" w:rsidP="004C02EF">
      <w:pPr>
        <w:pStyle w:val="Alg4"/>
        <w:numPr>
          <w:ilvl w:val="0"/>
          <w:numId w:val="239"/>
        </w:numPr>
      </w:pPr>
      <w:r w:rsidRPr="004F25CB">
        <w:t xml:space="preserve">Let </w:t>
      </w:r>
      <w:r w:rsidRPr="004F25CB">
        <w:rPr>
          <w:i/>
        </w:rPr>
        <w:t>L</w:t>
      </w:r>
      <w:r w:rsidRPr="004F25CB">
        <w:t xml:space="preserve"> be a </w:t>
      </w:r>
      <w:r>
        <w:t>String</w:t>
      </w:r>
      <w:r w:rsidRPr="004F25CB">
        <w:t xml:space="preserve"> where each character of </w:t>
      </w:r>
      <w:r w:rsidRPr="004F25CB">
        <w:rPr>
          <w:i/>
        </w:rPr>
        <w:t>L</w:t>
      </w:r>
      <w:r w:rsidRPr="004F25CB">
        <w:t xml:space="preserve"> is either the Unicode lowercase equivalent of the corresponding character of </w:t>
      </w:r>
      <w:r w:rsidRPr="004F25CB">
        <w:rPr>
          <w:i/>
        </w:rPr>
        <w:t>S</w:t>
      </w:r>
      <w:r w:rsidRPr="004F25CB">
        <w:t xml:space="preserve"> or the actual corresponding character of </w:t>
      </w:r>
      <w:r w:rsidRPr="004F25CB">
        <w:rPr>
          <w:i/>
        </w:rPr>
        <w:t>S</w:t>
      </w:r>
      <w:r w:rsidRPr="004F25CB">
        <w:t xml:space="preserve"> if no Unicode lowercase equivalent exists.</w:t>
      </w:r>
    </w:p>
    <w:p w14:paraId="23186142" w14:textId="77777777" w:rsidR="004C02EF" w:rsidRPr="004F25CB" w:rsidRDefault="004C02EF" w:rsidP="004C02EF">
      <w:pPr>
        <w:pStyle w:val="Alg4"/>
        <w:numPr>
          <w:ilvl w:val="0"/>
          <w:numId w:val="239"/>
        </w:numPr>
        <w:spacing w:after="220"/>
      </w:pPr>
      <w:r w:rsidRPr="004F25CB">
        <w:t xml:space="preserve">Return </w:t>
      </w:r>
      <w:r w:rsidRPr="004F25CB">
        <w:rPr>
          <w:i/>
        </w:rPr>
        <w:t>L</w:t>
      </w:r>
      <w:r w:rsidRPr="004F25CB">
        <w:t>.</w:t>
      </w:r>
    </w:p>
    <w:p w14:paraId="7957E8FB" w14:textId="77777777" w:rsidR="004C02EF" w:rsidRPr="004F25CB" w:rsidRDefault="004C02EF" w:rsidP="004C02EF">
      <w:r w:rsidRPr="004F25CB">
        <w:t xml:space="preserve">For the purposes of this operation, the 16-bit code units of the </w:t>
      </w:r>
      <w:r>
        <w:t>Strings</w:t>
      </w:r>
      <w:r w:rsidRPr="004F25CB">
        <w:t xml:space="preserve"> are treated as code points in the Unicode Basic Multilingual Plane. Surrogate code points are directly transferred from </w:t>
      </w:r>
      <w:r w:rsidRPr="004F25CB">
        <w:rPr>
          <w:rFonts w:ascii="Times New Roman" w:hAnsi="Times New Roman"/>
          <w:i/>
        </w:rPr>
        <w:t>S</w:t>
      </w:r>
      <w:r w:rsidRPr="004F25CB">
        <w:t xml:space="preserve"> to </w:t>
      </w:r>
      <w:r w:rsidRPr="004F25CB">
        <w:rPr>
          <w:rFonts w:ascii="Times New Roman" w:hAnsi="Times New Roman"/>
          <w:i/>
        </w:rPr>
        <w:t>L</w:t>
      </w:r>
      <w:r w:rsidRPr="004F25CB">
        <w:t xml:space="preserve"> without any mapping.</w:t>
      </w:r>
    </w:p>
    <w:p w14:paraId="3C91D461" w14:textId="77777777" w:rsidR="004C02EF" w:rsidRPr="004F25CB" w:rsidRDefault="004C02EF" w:rsidP="004C02EF">
      <w:pPr>
        <w:pStyle w:val="Note"/>
        <w:rPr>
          <w:sz w:val="20"/>
        </w:rPr>
      </w:pPr>
      <w:r w:rsidRPr="004F25CB">
        <w:rPr>
          <w:sz w:val="20"/>
        </w:rPr>
        <w:t xml:space="preserve">The result </w:t>
      </w:r>
      <w:r>
        <w:rPr>
          <w:sz w:val="20"/>
        </w:rPr>
        <w:t>must</w:t>
      </w:r>
      <w:r w:rsidRPr="004F25CB">
        <w:rPr>
          <w:sz w:val="20"/>
        </w:rPr>
        <w:t xml:space="preserve"> be derived according to the case mappings in the Unicode character database (this explicitly includes not only the UnicodeData.txt file, but also the SpecialCasings.txt file that accompanies it in Unicode 2.1.8 and later).</w:t>
      </w:r>
    </w:p>
    <w:p w14:paraId="418D55FE" w14:textId="77777777" w:rsidR="004C02EF" w:rsidRPr="004F25CB" w:rsidRDefault="004C02EF" w:rsidP="004C02EF">
      <w:pPr>
        <w:pStyle w:val="Note"/>
      </w:pPr>
      <w:r w:rsidRPr="004F25CB">
        <w:t>NOTE 1</w:t>
      </w:r>
      <w:r w:rsidRPr="004F25CB">
        <w:tab/>
        <w:t xml:space="preserve">The case mapping of some characters may produce multiple characters.  In this case the result </w:t>
      </w:r>
      <w:r>
        <w:t>String</w:t>
      </w:r>
      <w:r w:rsidRPr="004F25CB">
        <w:t xml:space="preserve"> may not be the same length as the source </w:t>
      </w:r>
      <w:r>
        <w:t>String</w:t>
      </w:r>
      <w:r w:rsidRPr="004F25CB">
        <w:t xml:space="preserve">. Because both </w:t>
      </w:r>
      <w:r w:rsidRPr="004F25CB">
        <w:rPr>
          <w:rFonts w:ascii="Courier New" w:hAnsi="Courier New"/>
          <w:b/>
        </w:rPr>
        <w:t>toUpperCase</w:t>
      </w:r>
      <w:r w:rsidRPr="004F25CB">
        <w:t xml:space="preserve"> and </w:t>
      </w:r>
      <w:r w:rsidRPr="004F25CB">
        <w:rPr>
          <w:rFonts w:ascii="Courier New" w:hAnsi="Courier New"/>
          <w:b/>
        </w:rPr>
        <w:t>toLowerCase</w:t>
      </w:r>
      <w:r w:rsidRPr="004F25CB">
        <w:t xml:space="preserve"> have context-sensitive behaviour, the functions are not symmetrical. In other words, </w:t>
      </w:r>
      <w:r w:rsidRPr="004F25CB">
        <w:rPr>
          <w:rFonts w:ascii="Courier New" w:hAnsi="Courier New"/>
          <w:b/>
        </w:rPr>
        <w:t>s.toUpperCase().toLowerCase()</w:t>
      </w:r>
      <w:r w:rsidRPr="004F25CB">
        <w:t xml:space="preserve"> is not necessarily equal to </w:t>
      </w:r>
      <w:r w:rsidRPr="004F25CB">
        <w:rPr>
          <w:rFonts w:ascii="Courier New" w:hAnsi="Courier New"/>
          <w:b/>
        </w:rPr>
        <w:t>s.toLowerCase()</w:t>
      </w:r>
      <w:r w:rsidRPr="004F25CB">
        <w:t>.</w:t>
      </w:r>
    </w:p>
    <w:p w14:paraId="6628D96C" w14:textId="77777777" w:rsidR="004C02EF" w:rsidRPr="004F25CB" w:rsidRDefault="004C02EF" w:rsidP="004C02EF">
      <w:pPr>
        <w:pStyle w:val="Note"/>
      </w:pPr>
      <w:r w:rsidRPr="004F25CB">
        <w:t xml:space="preserve">NOTE </w:t>
      </w:r>
      <w:r>
        <w:t>2</w:t>
      </w:r>
      <w:r w:rsidRPr="004F25CB">
        <w:tab/>
        <w:t xml:space="preserve">The </w:t>
      </w:r>
      <w:r w:rsidRPr="004F25CB">
        <w:rPr>
          <w:rFonts w:ascii="Courier New" w:hAnsi="Courier New"/>
          <w:b/>
        </w:rPr>
        <w:t>toLowerCase</w:t>
      </w:r>
      <w:r w:rsidRPr="004F25CB">
        <w:t xml:space="preserve"> function is intentionally generic; it does not require that its </w:t>
      </w:r>
      <w:r w:rsidRPr="004F25CB">
        <w:rPr>
          <w:b/>
        </w:rPr>
        <w:t>this</w:t>
      </w:r>
      <w:r w:rsidRPr="004F25CB">
        <w:t xml:space="preserve"> value be a String object. Therefore, it can be transferred to other kinds of objects for use as a method.</w:t>
      </w:r>
    </w:p>
    <w:p w14:paraId="4829F081" w14:textId="77777777" w:rsidR="004C02EF" w:rsidRDefault="004C02EF" w:rsidP="004C02EF">
      <w:pPr>
        <w:pStyle w:val="40"/>
        <w:numPr>
          <w:ilvl w:val="0"/>
          <w:numId w:val="0"/>
        </w:numPr>
      </w:pPr>
      <w:bookmarkStart w:id="4903" w:name="_Ref457710640"/>
      <w:r>
        <w:t>15.5.4.17</w:t>
      </w:r>
      <w:r>
        <w:tab/>
        <w:t>String.prototype.toLocaleLowerCase ( )</w:t>
      </w:r>
      <w:bookmarkEnd w:id="4900"/>
      <w:bookmarkEnd w:id="4903"/>
    </w:p>
    <w:p w14:paraId="0BFC70C3" w14:textId="77777777" w:rsidR="004C02EF" w:rsidRDefault="004C02EF" w:rsidP="004C02EF">
      <w:r>
        <w:t xml:space="preserve">This function works exactly the same as </w:t>
      </w:r>
      <w:r>
        <w:rPr>
          <w:rFonts w:ascii="Courier New" w:hAnsi="Courier New"/>
          <w:b/>
        </w:rPr>
        <w:t>toLowerCase</w:t>
      </w:r>
      <w:r>
        <w:t xml:space="preserve"> except that its result is intended to yield the correct result for the host environment’s current locale, rather than a locale-independent result. There will only be a difference in the few cases (such as Turkish) where the rules for that language conflict with the regular Unicode case mappings.</w:t>
      </w:r>
    </w:p>
    <w:p w14:paraId="6E7EB1E4" w14:textId="77777777" w:rsidR="004C02EF" w:rsidRPr="004F25CB" w:rsidRDefault="004C02EF" w:rsidP="004C02EF">
      <w:pPr>
        <w:pStyle w:val="Note"/>
      </w:pPr>
      <w:r w:rsidRPr="004F25CB">
        <w:t>NOTE 1</w:t>
      </w:r>
      <w:r w:rsidRPr="004F25CB">
        <w:tab/>
        <w:t>The first parameter to this function is likely to be used in a future version of this standard; it is recommended that implementations do not use this parameter position for anything else.</w:t>
      </w:r>
    </w:p>
    <w:p w14:paraId="0D7B7BDB" w14:textId="77777777" w:rsidR="004C02EF" w:rsidRPr="000D0128" w:rsidRDefault="004C02EF" w:rsidP="004C02EF">
      <w:pPr>
        <w:pStyle w:val="Note"/>
      </w:pPr>
      <w:r w:rsidRPr="000D0128">
        <w:t>NOTE 2</w:t>
      </w:r>
      <w:r w:rsidRPr="000D0128">
        <w:tab/>
        <w:t xml:space="preserve">The </w:t>
      </w:r>
      <w:r w:rsidRPr="00052C9B">
        <w:rPr>
          <w:rFonts w:ascii="Courier New" w:hAnsi="Courier New" w:cs="Courier New"/>
          <w:b/>
        </w:rPr>
        <w:t>toLocaleLowerCase</w:t>
      </w:r>
      <w:r w:rsidRPr="000D0128">
        <w:t xml:space="preserve"> function is intentionally generic; it does not require that its </w:t>
      </w:r>
      <w:r w:rsidRPr="00052C9B">
        <w:rPr>
          <w:b/>
        </w:rPr>
        <w:t>this</w:t>
      </w:r>
      <w:r w:rsidRPr="000D0128">
        <w:t xml:space="preserve"> value be a String object. Therefore, it can be transferred to other kinds of objects for use as a method.</w:t>
      </w:r>
    </w:p>
    <w:p w14:paraId="554B3622" w14:textId="77777777" w:rsidR="004C02EF" w:rsidRDefault="004C02EF" w:rsidP="004C02EF">
      <w:pPr>
        <w:pStyle w:val="40"/>
        <w:numPr>
          <w:ilvl w:val="0"/>
          <w:numId w:val="0"/>
        </w:numPr>
      </w:pPr>
      <w:bookmarkStart w:id="4904" w:name="_Toc385672324"/>
      <w:bookmarkStart w:id="4905" w:name="_Toc393690440"/>
      <w:bookmarkStart w:id="4906" w:name="_Ref449966490"/>
      <w:bookmarkStart w:id="4907" w:name="_Ref451681188"/>
      <w:r>
        <w:t>15.5.4.18</w:t>
      </w:r>
      <w:r>
        <w:tab/>
        <w:t>String.prototype.toUpperCas</w:t>
      </w:r>
      <w:bookmarkEnd w:id="4904"/>
      <w:bookmarkEnd w:id="4905"/>
      <w:r>
        <w:t>e ( )</w:t>
      </w:r>
      <w:bookmarkEnd w:id="4906"/>
    </w:p>
    <w:p w14:paraId="41688B52" w14:textId="77777777" w:rsidR="004C02EF" w:rsidRDefault="004C02EF" w:rsidP="004C02EF">
      <w:r>
        <w:t xml:space="preserve">This function behaves in exactly the same way as </w:t>
      </w:r>
      <w:r>
        <w:rPr>
          <w:rFonts w:ascii="Courier New" w:hAnsi="Courier New"/>
          <w:b/>
        </w:rPr>
        <w:t>String.prototype.toLowerCase</w:t>
      </w:r>
      <w:r>
        <w:t xml:space="preserve">, except that characters are mapped to their </w:t>
      </w:r>
      <w:r w:rsidRPr="00F02209">
        <w:rPr>
          <w:rFonts w:ascii="Times New Roman" w:hAnsi="Times New Roman"/>
          <w:i/>
        </w:rPr>
        <w:t>uppercase</w:t>
      </w:r>
      <w:r>
        <w:t xml:space="preserve"> equivalents as specified in the Unicode Character Database.</w:t>
      </w:r>
    </w:p>
    <w:p w14:paraId="62B5A1E1" w14:textId="77777777" w:rsidR="004C02EF" w:rsidRDefault="004C02EF" w:rsidP="004C02EF">
      <w:pPr>
        <w:pStyle w:val="Note"/>
      </w:pPr>
      <w:r w:rsidRPr="004F25CB">
        <w:t>NOTE</w:t>
      </w:r>
      <w:r w:rsidRPr="004F25CB">
        <w:tab/>
        <w:t xml:space="preserve">The </w:t>
      </w:r>
      <w:r w:rsidRPr="004F25CB">
        <w:rPr>
          <w:rFonts w:ascii="Courier New" w:hAnsi="Courier New"/>
          <w:b/>
        </w:rPr>
        <w:t>toUpperCase</w:t>
      </w:r>
      <w:r w:rsidRPr="004F25CB">
        <w:t xml:space="preserve"> function is intentionally generic; it does not require that its </w:t>
      </w:r>
      <w:r w:rsidRPr="004F25CB">
        <w:rPr>
          <w:b/>
        </w:rPr>
        <w:t>this</w:t>
      </w:r>
      <w:r w:rsidRPr="004F25CB">
        <w:t xml:space="preserve"> value be a String object. Therefore, it can be transferred to other kinds of objects for use as a method.</w:t>
      </w:r>
    </w:p>
    <w:p w14:paraId="6D100D73" w14:textId="77777777" w:rsidR="004C02EF" w:rsidRDefault="004C02EF" w:rsidP="004C02EF">
      <w:pPr>
        <w:pStyle w:val="40"/>
        <w:numPr>
          <w:ilvl w:val="0"/>
          <w:numId w:val="0"/>
        </w:numPr>
      </w:pPr>
      <w:bookmarkStart w:id="4908" w:name="_Ref457710642"/>
      <w:r>
        <w:t>15.5.4.19</w:t>
      </w:r>
      <w:r>
        <w:tab/>
        <w:t>String.prototype.toLocaleUpperCase ( )</w:t>
      </w:r>
      <w:bookmarkEnd w:id="4907"/>
      <w:bookmarkEnd w:id="4908"/>
    </w:p>
    <w:p w14:paraId="1BE0F761" w14:textId="77777777" w:rsidR="004C02EF" w:rsidRDefault="004C02EF" w:rsidP="004C02EF">
      <w:r>
        <w:t xml:space="preserve">This function works exactly the same as </w:t>
      </w:r>
      <w:r>
        <w:rPr>
          <w:rFonts w:ascii="Courier New" w:hAnsi="Courier New"/>
          <w:b/>
        </w:rPr>
        <w:t>toUpperCase</w:t>
      </w:r>
      <w:r>
        <w:t xml:space="preserve"> except that its result is intended to yield the correct result for the host environment’s current locale, rather than a locale-independent result. There will only be a difference in the few cases (such as Turkish) where the rules for that language conflict with the regular Unicode case mappings.</w:t>
      </w:r>
    </w:p>
    <w:p w14:paraId="207F0ECB" w14:textId="77777777" w:rsidR="004C02EF" w:rsidRPr="004F25CB" w:rsidRDefault="004C02EF" w:rsidP="004C02EF">
      <w:pPr>
        <w:pStyle w:val="Note"/>
      </w:pPr>
      <w:r w:rsidRPr="004F25CB">
        <w:t>NOTE 1</w:t>
      </w:r>
      <w:r w:rsidRPr="004F25CB">
        <w:tab/>
        <w:t>The first parameter to this function is likely to be used in a future version of this standard; it is recommended that implementations do not use this parameter position for anything else.</w:t>
      </w:r>
    </w:p>
    <w:p w14:paraId="45675152" w14:textId="77777777" w:rsidR="004C02EF" w:rsidRPr="000D0128" w:rsidRDefault="004C02EF" w:rsidP="004C02EF">
      <w:pPr>
        <w:pStyle w:val="Note"/>
      </w:pPr>
      <w:r w:rsidRPr="000D0128">
        <w:t>NOTE 2</w:t>
      </w:r>
      <w:r w:rsidRPr="000D0128">
        <w:tab/>
        <w:t xml:space="preserve">The </w:t>
      </w:r>
      <w:r w:rsidRPr="00052C9B">
        <w:rPr>
          <w:rFonts w:ascii="Courier New" w:hAnsi="Courier New" w:cs="Courier New"/>
          <w:b/>
        </w:rPr>
        <w:t>toLocaleUpperCase</w:t>
      </w:r>
      <w:r w:rsidRPr="000D0128">
        <w:t xml:space="preserve"> function is intentionally generic; it does not require that its </w:t>
      </w:r>
      <w:r w:rsidRPr="00052C9B">
        <w:rPr>
          <w:b/>
        </w:rPr>
        <w:t>this</w:t>
      </w:r>
      <w:r w:rsidRPr="000D0128">
        <w:t xml:space="preserve"> value be a String object. Therefore, it can be transferred to other kinds of objects for use as a method.</w:t>
      </w:r>
    </w:p>
    <w:p w14:paraId="27A78CE2" w14:textId="77777777" w:rsidR="004C02EF" w:rsidRDefault="004C02EF" w:rsidP="004C02EF">
      <w:pPr>
        <w:pStyle w:val="40"/>
        <w:numPr>
          <w:ilvl w:val="0"/>
          <w:numId w:val="0"/>
        </w:numPr>
      </w:pPr>
      <w:r>
        <w:t>15.5.4.20</w:t>
      </w:r>
      <w:r>
        <w:tab/>
        <w:t>String.prototype.trim ( )</w:t>
      </w:r>
    </w:p>
    <w:p w14:paraId="61D488A0" w14:textId="77777777" w:rsidR="004C02EF" w:rsidRDefault="004C02EF" w:rsidP="004C02EF">
      <w:r>
        <w:t>The following steps are taken:</w:t>
      </w:r>
    </w:p>
    <w:p w14:paraId="318A49C1" w14:textId="77777777" w:rsidR="004C02EF" w:rsidRPr="004F25CB" w:rsidRDefault="004C02EF" w:rsidP="004C02EF">
      <w:pPr>
        <w:pStyle w:val="Alg4"/>
        <w:numPr>
          <w:ilvl w:val="0"/>
          <w:numId w:val="240"/>
        </w:numPr>
      </w:pPr>
      <w:r w:rsidRPr="004F25CB">
        <w:t xml:space="preserve">Call CheckObjectCoercible passing the </w:t>
      </w:r>
      <w:r w:rsidRPr="004F25CB">
        <w:rPr>
          <w:b/>
        </w:rPr>
        <w:t>this</w:t>
      </w:r>
      <w:r w:rsidRPr="004F25CB">
        <w:t xml:space="preserve"> value as its argument.</w:t>
      </w:r>
    </w:p>
    <w:p w14:paraId="213C2C9C" w14:textId="77777777" w:rsidR="004C02EF" w:rsidRPr="004F25CB" w:rsidRDefault="004C02EF" w:rsidP="004C02EF">
      <w:pPr>
        <w:pStyle w:val="Alg4"/>
        <w:numPr>
          <w:ilvl w:val="0"/>
          <w:numId w:val="240"/>
        </w:numPr>
      </w:pPr>
      <w:r w:rsidRPr="004F25CB">
        <w:t xml:space="preserve">Let </w:t>
      </w:r>
      <w:r w:rsidRPr="004F25CB">
        <w:rPr>
          <w:i/>
        </w:rPr>
        <w:t>S</w:t>
      </w:r>
      <w:r w:rsidRPr="004F25CB">
        <w:t xml:space="preserve"> be the result of calling ToString, giving it the </w:t>
      </w:r>
      <w:r w:rsidRPr="004F25CB">
        <w:rPr>
          <w:b/>
        </w:rPr>
        <w:t>this</w:t>
      </w:r>
      <w:r w:rsidRPr="004F25CB">
        <w:t xml:space="preserve"> value as its argument.</w:t>
      </w:r>
    </w:p>
    <w:p w14:paraId="1C8818B1" w14:textId="77777777" w:rsidR="004C02EF" w:rsidRPr="004F25CB" w:rsidRDefault="004C02EF" w:rsidP="004C02EF">
      <w:pPr>
        <w:pStyle w:val="Alg4"/>
        <w:numPr>
          <w:ilvl w:val="0"/>
          <w:numId w:val="240"/>
        </w:numPr>
      </w:pPr>
      <w:r w:rsidRPr="004F25CB">
        <w:t xml:space="preserve">Let </w:t>
      </w:r>
      <w:r w:rsidRPr="004F25CB">
        <w:rPr>
          <w:i/>
        </w:rPr>
        <w:t>T</w:t>
      </w:r>
      <w:r w:rsidRPr="004F25CB">
        <w:t xml:space="preserve"> be a </w:t>
      </w:r>
      <w:r>
        <w:t>String</w:t>
      </w:r>
      <w:r w:rsidRPr="004F25CB">
        <w:t xml:space="preserve"> value that is a copy of </w:t>
      </w:r>
      <w:r w:rsidRPr="004F25CB">
        <w:rPr>
          <w:i/>
        </w:rPr>
        <w:t>S</w:t>
      </w:r>
      <w:r w:rsidRPr="004F25CB">
        <w:t xml:space="preserve"> with both leading and trailing white space removed. The definition of white space is the union of </w:t>
      </w:r>
      <w:r w:rsidRPr="004F25CB">
        <w:rPr>
          <w:i/>
        </w:rPr>
        <w:t xml:space="preserve">WhiteSpace </w:t>
      </w:r>
      <w:r w:rsidRPr="004F25CB">
        <w:t xml:space="preserve">and </w:t>
      </w:r>
      <w:r w:rsidRPr="004F25CB">
        <w:rPr>
          <w:i/>
        </w:rPr>
        <w:t>LineTerminator</w:t>
      </w:r>
      <w:r w:rsidRPr="004F25CB">
        <w:t>.</w:t>
      </w:r>
    </w:p>
    <w:p w14:paraId="2C2804BC" w14:textId="77777777" w:rsidR="004C02EF" w:rsidRPr="004F25CB" w:rsidRDefault="004C02EF" w:rsidP="004C02EF">
      <w:pPr>
        <w:pStyle w:val="Alg4"/>
        <w:numPr>
          <w:ilvl w:val="0"/>
          <w:numId w:val="240"/>
        </w:numPr>
        <w:spacing w:after="220"/>
      </w:pPr>
      <w:r w:rsidRPr="004F25CB">
        <w:t xml:space="preserve">Return </w:t>
      </w:r>
      <w:r w:rsidRPr="004F25CB">
        <w:rPr>
          <w:i/>
        </w:rPr>
        <w:t>T</w:t>
      </w:r>
      <w:r w:rsidRPr="004F25CB">
        <w:t>.</w:t>
      </w:r>
    </w:p>
    <w:p w14:paraId="164A7040" w14:textId="77777777" w:rsidR="004C02EF" w:rsidRDefault="004C02EF" w:rsidP="004C02EF">
      <w:pPr>
        <w:pStyle w:val="Note"/>
      </w:pPr>
      <w:r w:rsidRPr="004F25CB">
        <w:t>NOTE</w:t>
      </w:r>
      <w:r w:rsidRPr="004F25CB">
        <w:tab/>
        <w:t xml:space="preserve">The </w:t>
      </w:r>
      <w:r w:rsidRPr="004F25CB">
        <w:rPr>
          <w:rFonts w:ascii="Courier New" w:hAnsi="Courier New"/>
          <w:b/>
        </w:rPr>
        <w:t>trim</w:t>
      </w:r>
      <w:r w:rsidRPr="004F25CB">
        <w:t xml:space="preserve"> function is intentionally generic; it does not require that its </w:t>
      </w:r>
      <w:r w:rsidRPr="004F25CB">
        <w:rPr>
          <w:b/>
        </w:rPr>
        <w:t>this</w:t>
      </w:r>
      <w:r w:rsidRPr="004F25CB">
        <w:t xml:space="preserve"> value be a String object. Therefore, it can be transferred to other kinds of objects for use as a method.</w:t>
      </w:r>
    </w:p>
    <w:p w14:paraId="40C0F375" w14:textId="77777777" w:rsidR="004C02EF" w:rsidRDefault="004C02EF" w:rsidP="00B43482">
      <w:pPr>
        <w:pStyle w:val="30"/>
        <w:numPr>
          <w:ilvl w:val="0"/>
          <w:numId w:val="0"/>
        </w:numPr>
      </w:pPr>
      <w:bookmarkStart w:id="4909" w:name="_Toc382291641"/>
      <w:bookmarkStart w:id="4910" w:name="_Toc385672325"/>
      <w:bookmarkStart w:id="4911" w:name="_Toc393690441"/>
      <w:bookmarkStart w:id="4912" w:name="_Ref457704412"/>
      <w:bookmarkStart w:id="4913" w:name="_Toc472818931"/>
      <w:bookmarkStart w:id="4914" w:name="_Toc235503509"/>
      <w:bookmarkStart w:id="4915" w:name="_Toc241509284"/>
      <w:bookmarkStart w:id="4916" w:name="_Toc244416771"/>
      <w:bookmarkStart w:id="4917" w:name="_Toc276631135"/>
      <w:bookmarkStart w:id="4918" w:name="_Toc153968524"/>
      <w:bookmarkEnd w:id="4901"/>
      <w:bookmarkEnd w:id="4902"/>
      <w:r>
        <w:t>15.5.5</w:t>
      </w:r>
      <w:r>
        <w:tab/>
        <w:t>Properties of String Instance</w:t>
      </w:r>
      <w:bookmarkEnd w:id="4836"/>
      <w:bookmarkEnd w:id="4837"/>
      <w:bookmarkEnd w:id="4909"/>
      <w:bookmarkEnd w:id="4910"/>
      <w:bookmarkEnd w:id="4911"/>
      <w:r>
        <w:t>s</w:t>
      </w:r>
      <w:bookmarkEnd w:id="4912"/>
      <w:bookmarkEnd w:id="4913"/>
      <w:bookmarkEnd w:id="4914"/>
      <w:bookmarkEnd w:id="4915"/>
      <w:bookmarkEnd w:id="4916"/>
      <w:bookmarkEnd w:id="4917"/>
      <w:bookmarkEnd w:id="4918"/>
    </w:p>
    <w:p w14:paraId="4548AFC9" w14:textId="77777777" w:rsidR="004C02EF" w:rsidRDefault="004C02EF" w:rsidP="004C02EF">
      <w:r>
        <w:t xml:space="preserve">String instances inherit properties from the String prototype object and </w:t>
      </w:r>
      <w:del w:id="4919" w:author="Allen Wirfs-Brock" w:date="2011-07-02T14:11:00Z">
        <w:r w:rsidDel="00141138">
          <w:delText>their [[Class]]</w:delText>
        </w:r>
      </w:del>
      <w:ins w:id="4920" w:author="Allen Wirfs-Brock" w:date="2011-07-02T14:11:00Z">
        <w:r w:rsidR="00141138">
          <w:t>have a [[IsString]]</w:t>
        </w:r>
      </w:ins>
      <w:r>
        <w:t xml:space="preserve"> internal property</w:t>
      </w:r>
      <w:del w:id="4921" w:author="Allen Wirfs-Brock" w:date="2011-07-02T14:12:00Z">
        <w:r w:rsidDel="00141138">
          <w:delText xml:space="preserve"> value is </w:delText>
        </w:r>
        <w:r w:rsidDel="00141138">
          <w:rPr>
            <w:rFonts w:ascii="Courier New" w:hAnsi="Courier New" w:cs="Courier New"/>
            <w:b/>
          </w:rPr>
          <w:delText>"String"</w:delText>
        </w:r>
      </w:del>
      <w:r>
        <w:t xml:space="preserve">. String instances also have a [[PrimitiveValue]] internal property, a </w:t>
      </w:r>
      <w:r>
        <w:rPr>
          <w:rFonts w:ascii="Courier New" w:hAnsi="Courier New"/>
          <w:b/>
        </w:rPr>
        <w:t>length</w:t>
      </w:r>
      <w:r>
        <w:t xml:space="preserve"> property, and a set of enumerable properties with array index names.</w:t>
      </w:r>
    </w:p>
    <w:p w14:paraId="108C9B86" w14:textId="77777777" w:rsidR="004C02EF" w:rsidRDefault="004C02EF" w:rsidP="004C02EF">
      <w:r>
        <w:t>The [[PrimitiveValue]] internal property is the String value represented by this String object.</w:t>
      </w:r>
      <w:bookmarkStart w:id="4922" w:name="_Toc382291642"/>
      <w:bookmarkStart w:id="4923" w:name="_Toc385672326"/>
      <w:bookmarkStart w:id="4924" w:name="_Toc393690442"/>
      <w:r>
        <w:t xml:space="preserve"> The array index named properties correspond to the individual characters of the String value. A special [[GetOwnProperty]] internal method is used to specify the number, values, and attributes of the array index named properties. </w:t>
      </w:r>
    </w:p>
    <w:p w14:paraId="7D370D90" w14:textId="77777777" w:rsidR="004C02EF" w:rsidRDefault="004C02EF" w:rsidP="004C02EF">
      <w:pPr>
        <w:pStyle w:val="40"/>
        <w:numPr>
          <w:ilvl w:val="0"/>
          <w:numId w:val="0"/>
        </w:numPr>
      </w:pPr>
      <w:bookmarkStart w:id="4925" w:name="_Ref457704420"/>
      <w:r>
        <w:t>15.5.5.1</w:t>
      </w:r>
      <w:r>
        <w:tab/>
        <w:t>lengt</w:t>
      </w:r>
      <w:bookmarkEnd w:id="4922"/>
      <w:bookmarkEnd w:id="4923"/>
      <w:bookmarkEnd w:id="4924"/>
      <w:r>
        <w:t>h</w:t>
      </w:r>
      <w:bookmarkEnd w:id="4925"/>
    </w:p>
    <w:p w14:paraId="44103BC2" w14:textId="77777777" w:rsidR="004C02EF" w:rsidRDefault="004C02EF" w:rsidP="004C02EF">
      <w:r>
        <w:t>The number of characters in the String value represented by this String object.</w:t>
      </w:r>
    </w:p>
    <w:p w14:paraId="3DD1516D" w14:textId="77777777" w:rsidR="004C02EF" w:rsidRDefault="004C02EF" w:rsidP="004C02EF">
      <w:r>
        <w:t xml:space="preserve">Once a String object is created, this property is unchanging. It has the attributes { [[Writable]]: </w:t>
      </w:r>
      <w:r w:rsidRPr="00DE623C">
        <w:rPr>
          <w:b/>
        </w:rPr>
        <w:t>false</w:t>
      </w:r>
      <w:r>
        <w:t xml:space="preserve">, [[Enumerable]]: </w:t>
      </w:r>
      <w:r w:rsidRPr="00DE623C">
        <w:rPr>
          <w:b/>
        </w:rPr>
        <w:t>false</w:t>
      </w:r>
      <w:r>
        <w:t xml:space="preserve">, [[Configurable]]: </w:t>
      </w:r>
      <w:r w:rsidRPr="00DE623C">
        <w:rPr>
          <w:b/>
        </w:rPr>
        <w:t>false</w:t>
      </w:r>
      <w:r>
        <w:t xml:space="preserve"> }.</w:t>
      </w:r>
      <w:bookmarkStart w:id="4926" w:name="_Toc382212260"/>
      <w:bookmarkStart w:id="4927" w:name="_Toc382212823"/>
      <w:bookmarkStart w:id="4928" w:name="_Toc382291643"/>
      <w:bookmarkStart w:id="4929" w:name="_Ref383601928"/>
      <w:bookmarkStart w:id="4930" w:name="_Toc385672327"/>
      <w:bookmarkStart w:id="4931" w:name="_Toc393690443"/>
      <w:bookmarkStart w:id="4932" w:name="_Ref404493316"/>
    </w:p>
    <w:p w14:paraId="222D952C" w14:textId="77777777" w:rsidR="004C02EF" w:rsidRDefault="004C02EF" w:rsidP="004C02EF">
      <w:pPr>
        <w:pStyle w:val="40"/>
        <w:numPr>
          <w:ilvl w:val="0"/>
          <w:numId w:val="0"/>
        </w:numPr>
      </w:pPr>
      <w:r>
        <w:t>15.5.5.2</w:t>
      </w:r>
      <w:r>
        <w:tab/>
        <w:t>[[GetOwnProperty]] ( P )</w:t>
      </w:r>
    </w:p>
    <w:p w14:paraId="49C072E7" w14:textId="77777777" w:rsidR="004C02EF" w:rsidRDefault="004C02EF" w:rsidP="004C02EF">
      <w:r>
        <w:t>String objects use a variation of the [[GetOwnProperty]] internal method used for other native ECMAScript objects (8.12.1). This special internal method provides access to named properties corresponding to the individual characters of String objects.</w:t>
      </w:r>
    </w:p>
    <w:p w14:paraId="7704F16A" w14:textId="77777777" w:rsidR="004C02EF" w:rsidRDefault="004C02EF" w:rsidP="004C02EF">
      <w:r>
        <w:t xml:space="preserve">Assume </w:t>
      </w:r>
      <w:r w:rsidRPr="00F02209">
        <w:rPr>
          <w:rFonts w:ascii="Times New Roman" w:hAnsi="Times New Roman"/>
          <w:i/>
        </w:rPr>
        <w:t xml:space="preserve">S </w:t>
      </w:r>
      <w:r>
        <w:t xml:space="preserve">is a String object and </w:t>
      </w:r>
      <w:r w:rsidRPr="00F02209">
        <w:rPr>
          <w:rFonts w:ascii="Times New Roman" w:hAnsi="Times New Roman"/>
          <w:i/>
        </w:rPr>
        <w:t xml:space="preserve">P </w:t>
      </w:r>
      <w:r>
        <w:t>is a String.</w:t>
      </w:r>
    </w:p>
    <w:p w14:paraId="13AE661F" w14:textId="77777777" w:rsidR="004C02EF" w:rsidRDefault="004C02EF" w:rsidP="004C02EF">
      <w:r>
        <w:t xml:space="preserve">When the [[GetOwnProperty]] internal method of </w:t>
      </w:r>
      <w:r w:rsidRPr="00F02209">
        <w:rPr>
          <w:rFonts w:ascii="Times New Roman" w:hAnsi="Times New Roman"/>
          <w:i/>
        </w:rPr>
        <w:t xml:space="preserve">S </w:t>
      </w:r>
      <w:r>
        <w:t xml:space="preserve">is called with property name </w:t>
      </w:r>
      <w:r w:rsidRPr="00F02209">
        <w:rPr>
          <w:rFonts w:ascii="Times New Roman" w:hAnsi="Times New Roman"/>
          <w:i/>
        </w:rPr>
        <w:t>P</w:t>
      </w:r>
      <w:r>
        <w:t>, the following steps are taken:</w:t>
      </w:r>
    </w:p>
    <w:p w14:paraId="24907B6B" w14:textId="77777777" w:rsidR="004C02EF" w:rsidRPr="004F25CB" w:rsidRDefault="004C02EF" w:rsidP="004C02EF">
      <w:pPr>
        <w:pStyle w:val="Alg4"/>
        <w:numPr>
          <w:ilvl w:val="0"/>
          <w:numId w:val="241"/>
        </w:numPr>
      </w:pPr>
      <w:r w:rsidRPr="004F25CB">
        <w:t xml:space="preserve">Let </w:t>
      </w:r>
      <w:r w:rsidRPr="004F25CB">
        <w:rPr>
          <w:i/>
        </w:rPr>
        <w:t>desc</w:t>
      </w:r>
      <w:r w:rsidRPr="004F25CB">
        <w:t xml:space="preserve"> be the result of calling the default [[GetOwnProperty]] internal method (8.12.1) on </w:t>
      </w:r>
      <w:r w:rsidRPr="004F25CB">
        <w:rPr>
          <w:i/>
        </w:rPr>
        <w:t xml:space="preserve">S </w:t>
      </w:r>
      <w:r w:rsidRPr="004F25CB">
        <w:t xml:space="preserve">with argument </w:t>
      </w:r>
      <w:r w:rsidRPr="004F25CB">
        <w:rPr>
          <w:i/>
        </w:rPr>
        <w:t>P</w:t>
      </w:r>
      <w:r w:rsidRPr="004F25CB">
        <w:t>.</w:t>
      </w:r>
    </w:p>
    <w:p w14:paraId="55DB8EA3" w14:textId="77777777" w:rsidR="004C02EF" w:rsidRPr="004F25CB" w:rsidRDefault="004C02EF" w:rsidP="004C02EF">
      <w:pPr>
        <w:pStyle w:val="Alg4"/>
        <w:numPr>
          <w:ilvl w:val="0"/>
          <w:numId w:val="241"/>
        </w:numPr>
      </w:pPr>
      <w:r w:rsidRPr="004F25CB">
        <w:t xml:space="preserve">If </w:t>
      </w:r>
      <w:r w:rsidRPr="004F25CB">
        <w:rPr>
          <w:i/>
        </w:rPr>
        <w:t>desc</w:t>
      </w:r>
      <w:r w:rsidRPr="004F25CB">
        <w:t xml:space="preserve"> is not </w:t>
      </w:r>
      <w:r w:rsidRPr="004F25CB">
        <w:rPr>
          <w:b/>
        </w:rPr>
        <w:t xml:space="preserve">undefined </w:t>
      </w:r>
      <w:r w:rsidRPr="004F25CB">
        <w:t xml:space="preserve">return </w:t>
      </w:r>
      <w:r w:rsidRPr="004F25CB">
        <w:rPr>
          <w:i/>
        </w:rPr>
        <w:t>desc</w:t>
      </w:r>
      <w:r w:rsidRPr="004F25CB">
        <w:t xml:space="preserve">. </w:t>
      </w:r>
    </w:p>
    <w:p w14:paraId="62FBEA17" w14:textId="77777777" w:rsidR="004C02EF" w:rsidRPr="004F25CB" w:rsidRDefault="004C02EF" w:rsidP="004C02EF">
      <w:pPr>
        <w:pStyle w:val="Alg4"/>
        <w:numPr>
          <w:ilvl w:val="0"/>
          <w:numId w:val="241"/>
        </w:numPr>
      </w:pPr>
      <w:r w:rsidRPr="004F25CB">
        <w:t xml:space="preserve">If </w:t>
      </w:r>
      <w:r>
        <w:t>ToString(abs(ToInteger(</w:t>
      </w:r>
      <w:r w:rsidRPr="004F25CB">
        <w:rPr>
          <w:i/>
        </w:rPr>
        <w:t>P</w:t>
      </w:r>
      <w:r w:rsidRPr="0028523F">
        <w:t>)))</w:t>
      </w:r>
      <w:r w:rsidRPr="004F25CB">
        <w:t xml:space="preserve"> is not </w:t>
      </w:r>
      <w:r>
        <w:t xml:space="preserve">the same value as </w:t>
      </w:r>
      <w:r w:rsidRPr="0028523F">
        <w:rPr>
          <w:i/>
        </w:rPr>
        <w:t>P</w:t>
      </w:r>
      <w:r w:rsidRPr="004F25CB">
        <w:t xml:space="preserve">, return </w:t>
      </w:r>
      <w:r w:rsidRPr="004F25CB">
        <w:rPr>
          <w:b/>
        </w:rPr>
        <w:t>undefined</w:t>
      </w:r>
      <w:r w:rsidRPr="004F25CB">
        <w:t>.</w:t>
      </w:r>
    </w:p>
    <w:p w14:paraId="75505D41" w14:textId="77777777" w:rsidR="004C02EF" w:rsidRPr="004F25CB" w:rsidRDefault="004C02EF" w:rsidP="004C02EF">
      <w:pPr>
        <w:pStyle w:val="Alg4"/>
        <w:numPr>
          <w:ilvl w:val="0"/>
          <w:numId w:val="241"/>
        </w:numPr>
      </w:pPr>
      <w:r w:rsidRPr="004F25CB">
        <w:t xml:space="preserve">Let </w:t>
      </w:r>
      <w:r w:rsidRPr="004F25CB">
        <w:rPr>
          <w:i/>
        </w:rPr>
        <w:t>str</w:t>
      </w:r>
      <w:r w:rsidRPr="004F25CB">
        <w:t xml:space="preserve"> be the String value of the [[PrimitiveValue]] internal property of </w:t>
      </w:r>
      <w:r w:rsidRPr="0017233B">
        <w:rPr>
          <w:i/>
        </w:rPr>
        <w:t>S</w:t>
      </w:r>
      <w:r w:rsidRPr="004F25CB">
        <w:t>.</w:t>
      </w:r>
    </w:p>
    <w:p w14:paraId="27166BD8" w14:textId="77777777" w:rsidR="004C02EF" w:rsidRPr="004F25CB" w:rsidRDefault="004C02EF" w:rsidP="004C02EF">
      <w:pPr>
        <w:pStyle w:val="Alg4"/>
        <w:numPr>
          <w:ilvl w:val="0"/>
          <w:numId w:val="241"/>
        </w:numPr>
      </w:pPr>
      <w:r w:rsidRPr="004F25CB">
        <w:t xml:space="preserve">Let </w:t>
      </w:r>
      <w:r w:rsidRPr="004F25CB">
        <w:rPr>
          <w:i/>
        </w:rPr>
        <w:t>index</w:t>
      </w:r>
      <w:r w:rsidRPr="004F25CB">
        <w:t xml:space="preserve"> be </w:t>
      </w:r>
      <w:r>
        <w:t>ToInteger</w:t>
      </w:r>
      <w:r w:rsidRPr="004F25CB">
        <w:t>(</w:t>
      </w:r>
      <w:r w:rsidRPr="004F25CB">
        <w:rPr>
          <w:i/>
        </w:rPr>
        <w:t>P</w:t>
      </w:r>
      <w:r w:rsidRPr="004F25CB">
        <w:t>).</w:t>
      </w:r>
    </w:p>
    <w:p w14:paraId="2234003B" w14:textId="77777777" w:rsidR="004C02EF" w:rsidRPr="004F25CB" w:rsidRDefault="004C02EF" w:rsidP="004C02EF">
      <w:pPr>
        <w:pStyle w:val="Alg4"/>
        <w:numPr>
          <w:ilvl w:val="0"/>
          <w:numId w:val="241"/>
        </w:numPr>
      </w:pPr>
      <w:r w:rsidRPr="004F25CB">
        <w:t xml:space="preserve">Let </w:t>
      </w:r>
      <w:r w:rsidRPr="004F25CB">
        <w:rPr>
          <w:i/>
        </w:rPr>
        <w:t>len</w:t>
      </w:r>
      <w:r w:rsidRPr="004F25CB">
        <w:t xml:space="preserve"> be the number of characters in </w:t>
      </w:r>
      <w:r w:rsidRPr="004F25CB">
        <w:rPr>
          <w:i/>
        </w:rPr>
        <w:t>str</w:t>
      </w:r>
      <w:r w:rsidRPr="004F25CB">
        <w:t>.</w:t>
      </w:r>
    </w:p>
    <w:p w14:paraId="3FF9AB34" w14:textId="77777777" w:rsidR="004C02EF" w:rsidRPr="004F25CB" w:rsidRDefault="004C02EF" w:rsidP="004C02EF">
      <w:pPr>
        <w:pStyle w:val="Alg4"/>
        <w:numPr>
          <w:ilvl w:val="0"/>
          <w:numId w:val="241"/>
        </w:numPr>
      </w:pPr>
      <w:r w:rsidRPr="004F25CB">
        <w:t xml:space="preserve">If </w:t>
      </w:r>
      <w:r w:rsidRPr="004F25CB">
        <w:rPr>
          <w:i/>
        </w:rPr>
        <w:t>len</w:t>
      </w:r>
      <w:r w:rsidRPr="004F25CB">
        <w:t xml:space="preserve"> ≤ </w:t>
      </w:r>
      <w:r w:rsidRPr="004F25CB">
        <w:rPr>
          <w:i/>
        </w:rPr>
        <w:t>index</w:t>
      </w:r>
      <w:r w:rsidRPr="004F25CB">
        <w:t xml:space="preserve">, return </w:t>
      </w:r>
      <w:r w:rsidRPr="004F25CB">
        <w:rPr>
          <w:b/>
        </w:rPr>
        <w:t>undefined</w:t>
      </w:r>
      <w:r w:rsidRPr="004F25CB">
        <w:t>.</w:t>
      </w:r>
    </w:p>
    <w:p w14:paraId="6829C693" w14:textId="77777777" w:rsidR="004C02EF" w:rsidRPr="004F25CB" w:rsidRDefault="004C02EF" w:rsidP="004C02EF">
      <w:pPr>
        <w:pStyle w:val="Alg4"/>
        <w:numPr>
          <w:ilvl w:val="0"/>
          <w:numId w:val="241"/>
        </w:numPr>
      </w:pPr>
      <w:r w:rsidRPr="004F25CB">
        <w:t xml:space="preserve">Let </w:t>
      </w:r>
      <w:r w:rsidRPr="004F25CB">
        <w:rPr>
          <w:i/>
        </w:rPr>
        <w:t>resultStr</w:t>
      </w:r>
      <w:r w:rsidRPr="004F25CB">
        <w:t xml:space="preserve"> be a String of length 1, containing one character from </w:t>
      </w:r>
      <w:r w:rsidRPr="004F25CB">
        <w:rPr>
          <w:i/>
        </w:rPr>
        <w:t>str</w:t>
      </w:r>
      <w:r w:rsidRPr="004F25CB">
        <w:t xml:space="preserve">, specifically the character at position </w:t>
      </w:r>
      <w:r w:rsidRPr="004F25CB">
        <w:rPr>
          <w:i/>
        </w:rPr>
        <w:t>index</w:t>
      </w:r>
      <w:r w:rsidRPr="004F25CB">
        <w:t xml:space="preserve">, where the first (leftmost) character in </w:t>
      </w:r>
      <w:r w:rsidRPr="004F25CB">
        <w:rPr>
          <w:i/>
        </w:rPr>
        <w:t>str</w:t>
      </w:r>
      <w:r w:rsidRPr="004F25CB">
        <w:t xml:space="preserve"> is considered to be at position 0, the next one at position 1, and so on.</w:t>
      </w:r>
    </w:p>
    <w:p w14:paraId="25B3E9B1" w14:textId="77777777" w:rsidR="004C02EF" w:rsidRPr="004F25CB" w:rsidRDefault="004C02EF" w:rsidP="004C02EF">
      <w:pPr>
        <w:pStyle w:val="Alg4"/>
        <w:numPr>
          <w:ilvl w:val="0"/>
          <w:numId w:val="241"/>
        </w:numPr>
        <w:spacing w:after="120"/>
      </w:pPr>
      <w:r w:rsidRPr="004F25CB">
        <w:t xml:space="preserve">Return a Property Descriptor { [[Value]]: </w:t>
      </w:r>
      <w:r w:rsidRPr="004F25CB">
        <w:rPr>
          <w:i/>
        </w:rPr>
        <w:t>resultStr</w:t>
      </w:r>
      <w:r w:rsidRPr="004F25CB">
        <w:t xml:space="preserve">, [[Enumerable]]: </w:t>
      </w:r>
      <w:r w:rsidRPr="004F25CB">
        <w:rPr>
          <w:b/>
        </w:rPr>
        <w:t>true</w:t>
      </w:r>
      <w:r w:rsidRPr="004F25CB">
        <w:t xml:space="preserve">, [[Writable]]: </w:t>
      </w:r>
      <w:r w:rsidRPr="004F25CB">
        <w:rPr>
          <w:b/>
        </w:rPr>
        <w:t>false</w:t>
      </w:r>
      <w:r w:rsidRPr="004F25CB">
        <w:t xml:space="preserve">, [[Configurable]]: </w:t>
      </w:r>
      <w:r w:rsidRPr="004F25CB">
        <w:rPr>
          <w:b/>
        </w:rPr>
        <w:t xml:space="preserve">false </w:t>
      </w:r>
      <w:r w:rsidRPr="004F25CB">
        <w:t>}</w:t>
      </w:r>
    </w:p>
    <w:p w14:paraId="0219018C" w14:textId="77777777" w:rsidR="004C02EF" w:rsidRDefault="004C02EF" w:rsidP="00B43482">
      <w:pPr>
        <w:pStyle w:val="20"/>
        <w:numPr>
          <w:ilvl w:val="0"/>
          <w:numId w:val="0"/>
        </w:numPr>
      </w:pPr>
      <w:bookmarkStart w:id="4933" w:name="_Ref424531301"/>
      <w:bookmarkStart w:id="4934" w:name="_Toc472818932"/>
      <w:bookmarkStart w:id="4935" w:name="_Toc235503510"/>
      <w:bookmarkStart w:id="4936" w:name="_Toc241509285"/>
      <w:bookmarkStart w:id="4937" w:name="_Toc244416772"/>
      <w:bookmarkStart w:id="4938" w:name="_Toc276631136"/>
      <w:bookmarkStart w:id="4939" w:name="_Toc153968525"/>
      <w:r w:rsidRPr="00352F8E">
        <w:t>15.6</w:t>
      </w:r>
      <w:r w:rsidRPr="00352F8E">
        <w:tab/>
        <w:t>Boolean</w:t>
      </w:r>
      <w:bookmarkEnd w:id="4926"/>
      <w:bookmarkEnd w:id="4927"/>
      <w:r w:rsidRPr="00352F8E">
        <w:t xml:space="preserve"> Object</w:t>
      </w:r>
      <w:bookmarkEnd w:id="4928"/>
      <w:bookmarkEnd w:id="4929"/>
      <w:bookmarkEnd w:id="4930"/>
      <w:bookmarkEnd w:id="4931"/>
      <w:bookmarkEnd w:id="4932"/>
      <w:r w:rsidRPr="00352F8E">
        <w:t>s</w:t>
      </w:r>
      <w:bookmarkStart w:id="4940" w:name="_Toc385672328"/>
      <w:bookmarkStart w:id="4941" w:name="_Ref393527597"/>
      <w:bookmarkStart w:id="4942" w:name="_Toc393690444"/>
      <w:bookmarkStart w:id="4943" w:name="_Ref404501506"/>
      <w:bookmarkStart w:id="4944" w:name="_Toc382291644"/>
      <w:bookmarkEnd w:id="4933"/>
      <w:bookmarkEnd w:id="4934"/>
      <w:bookmarkEnd w:id="4935"/>
      <w:bookmarkEnd w:id="4936"/>
      <w:bookmarkEnd w:id="4937"/>
      <w:bookmarkEnd w:id="4938"/>
      <w:bookmarkEnd w:id="4939"/>
    </w:p>
    <w:p w14:paraId="145D0DF6" w14:textId="77777777" w:rsidR="004C02EF" w:rsidRDefault="004C02EF" w:rsidP="00B43482">
      <w:pPr>
        <w:pStyle w:val="30"/>
        <w:numPr>
          <w:ilvl w:val="0"/>
          <w:numId w:val="0"/>
        </w:numPr>
      </w:pPr>
      <w:bookmarkStart w:id="4945" w:name="_Ref424531794"/>
      <w:bookmarkStart w:id="4946" w:name="_Toc472818933"/>
      <w:bookmarkStart w:id="4947" w:name="_Toc235503511"/>
      <w:bookmarkStart w:id="4948" w:name="_Toc241509286"/>
      <w:bookmarkStart w:id="4949" w:name="_Toc244416773"/>
      <w:bookmarkStart w:id="4950" w:name="_Toc276631137"/>
      <w:bookmarkStart w:id="4951" w:name="_Toc153968526"/>
      <w:r>
        <w:t>15.6.1</w:t>
      </w:r>
      <w:r>
        <w:tab/>
        <w:t>The Boolean Constructor Called as a Functio</w:t>
      </w:r>
      <w:bookmarkEnd w:id="4940"/>
      <w:bookmarkEnd w:id="4941"/>
      <w:bookmarkEnd w:id="4942"/>
      <w:bookmarkEnd w:id="4943"/>
      <w:r>
        <w:t>n</w:t>
      </w:r>
      <w:bookmarkEnd w:id="4945"/>
      <w:bookmarkEnd w:id="4946"/>
      <w:bookmarkEnd w:id="4947"/>
      <w:bookmarkEnd w:id="4948"/>
      <w:bookmarkEnd w:id="4949"/>
      <w:bookmarkEnd w:id="4950"/>
      <w:bookmarkEnd w:id="4951"/>
    </w:p>
    <w:p w14:paraId="50ED4F64" w14:textId="77777777" w:rsidR="004C02EF" w:rsidRDefault="004C02EF" w:rsidP="004C02EF">
      <w:r>
        <w:t xml:space="preserve">When </w:t>
      </w:r>
      <w:r>
        <w:rPr>
          <w:rFonts w:ascii="Courier New" w:hAnsi="Courier New"/>
          <w:b/>
        </w:rPr>
        <w:t>Boolean</w:t>
      </w:r>
      <w:r>
        <w:t xml:space="preserve"> is called as a function rather than as a constructor, it performs a type conversion.</w:t>
      </w:r>
      <w:bookmarkStart w:id="4952" w:name="_Toc385672329"/>
      <w:bookmarkStart w:id="4953" w:name="_Toc393690445"/>
    </w:p>
    <w:p w14:paraId="3B0B8293" w14:textId="77777777" w:rsidR="004C02EF" w:rsidRDefault="004C02EF" w:rsidP="004C02EF">
      <w:pPr>
        <w:pStyle w:val="40"/>
        <w:numPr>
          <w:ilvl w:val="0"/>
          <w:numId w:val="0"/>
        </w:numPr>
      </w:pPr>
      <w:bookmarkStart w:id="4954" w:name="_Ref457704428"/>
      <w:r>
        <w:t>15.6.1.1</w:t>
      </w:r>
      <w:r>
        <w:tab/>
        <w:t>Boolean (value</w:t>
      </w:r>
      <w:bookmarkEnd w:id="4952"/>
      <w:bookmarkEnd w:id="4953"/>
      <w:r>
        <w:t>)</w:t>
      </w:r>
      <w:bookmarkEnd w:id="4954"/>
    </w:p>
    <w:p w14:paraId="439D13AC" w14:textId="77777777" w:rsidR="004C02EF" w:rsidRDefault="004C02EF" w:rsidP="004C02EF">
      <w:r>
        <w:t xml:space="preserve">Returns a Boolean value (not a Boolean object) computed by </w:t>
      </w:r>
      <w:r w:rsidRPr="00E2265C">
        <w:rPr>
          <w:rFonts w:ascii="Times New Roman" w:hAnsi="Times New Roman"/>
        </w:rPr>
        <w:t>ToBoolean(</w:t>
      </w:r>
      <w:r w:rsidRPr="00E2265C">
        <w:rPr>
          <w:rFonts w:ascii="Times New Roman" w:hAnsi="Times New Roman"/>
          <w:i/>
        </w:rPr>
        <w:t>value</w:t>
      </w:r>
      <w:r w:rsidRPr="00E2265C">
        <w:rPr>
          <w:rFonts w:ascii="Times New Roman" w:hAnsi="Times New Roman"/>
        </w:rPr>
        <w:t>)</w:t>
      </w:r>
      <w:r w:rsidRPr="00E2265C">
        <w:rPr>
          <w:rFonts w:cs="Arial"/>
        </w:rPr>
        <w:t>.</w:t>
      </w:r>
      <w:bookmarkStart w:id="4955" w:name="_Toc385672330"/>
      <w:bookmarkStart w:id="4956" w:name="_Toc393690446"/>
    </w:p>
    <w:p w14:paraId="7C089841" w14:textId="77777777" w:rsidR="004C02EF" w:rsidRDefault="004C02EF" w:rsidP="00B43482">
      <w:pPr>
        <w:pStyle w:val="30"/>
        <w:numPr>
          <w:ilvl w:val="0"/>
          <w:numId w:val="0"/>
        </w:numPr>
      </w:pPr>
      <w:bookmarkStart w:id="4957" w:name="_Toc385672331"/>
      <w:bookmarkStart w:id="4958" w:name="_Ref393527599"/>
      <w:bookmarkStart w:id="4959" w:name="_Toc393690447"/>
      <w:bookmarkStart w:id="4960" w:name="_Ref404501520"/>
      <w:bookmarkStart w:id="4961" w:name="_Ref424531804"/>
      <w:bookmarkStart w:id="4962" w:name="_Toc472818934"/>
      <w:bookmarkStart w:id="4963" w:name="_Toc235503512"/>
      <w:bookmarkStart w:id="4964" w:name="_Toc241509287"/>
      <w:bookmarkStart w:id="4965" w:name="_Toc244416774"/>
      <w:bookmarkStart w:id="4966" w:name="_Toc276631138"/>
      <w:bookmarkStart w:id="4967" w:name="_Toc153968527"/>
      <w:bookmarkEnd w:id="4955"/>
      <w:bookmarkEnd w:id="4956"/>
      <w:r>
        <w:t>15.6.2</w:t>
      </w:r>
      <w:r>
        <w:tab/>
        <w:t>The Boolean Constructo</w:t>
      </w:r>
      <w:bookmarkEnd w:id="4944"/>
      <w:bookmarkEnd w:id="4957"/>
      <w:bookmarkEnd w:id="4958"/>
      <w:bookmarkEnd w:id="4959"/>
      <w:bookmarkEnd w:id="4960"/>
      <w:r>
        <w:t>r</w:t>
      </w:r>
      <w:bookmarkStart w:id="4968" w:name="_Toc382291645"/>
      <w:bookmarkEnd w:id="4961"/>
      <w:bookmarkEnd w:id="4962"/>
      <w:bookmarkEnd w:id="4963"/>
      <w:bookmarkEnd w:id="4964"/>
      <w:bookmarkEnd w:id="4965"/>
      <w:bookmarkEnd w:id="4966"/>
      <w:bookmarkEnd w:id="4967"/>
    </w:p>
    <w:p w14:paraId="70C5EF98" w14:textId="77777777" w:rsidR="004C02EF" w:rsidRDefault="004C02EF" w:rsidP="004C02EF">
      <w:r>
        <w:t xml:space="preserve">When </w:t>
      </w:r>
      <w:r>
        <w:rPr>
          <w:rFonts w:ascii="Courier New" w:hAnsi="Courier New"/>
          <w:b/>
        </w:rPr>
        <w:t>Boolean</w:t>
      </w:r>
      <w:r>
        <w:t xml:space="preserve"> is called as part of a </w:t>
      </w:r>
      <w:r>
        <w:rPr>
          <w:rFonts w:ascii="Courier New" w:hAnsi="Courier New"/>
          <w:b/>
        </w:rPr>
        <w:t>new</w:t>
      </w:r>
      <w:r>
        <w:t xml:space="preserve"> expression it is a constructor: it initialises the newly created object.</w:t>
      </w:r>
      <w:bookmarkStart w:id="4969" w:name="_Toc385672332"/>
      <w:bookmarkStart w:id="4970" w:name="_Toc393690448"/>
    </w:p>
    <w:p w14:paraId="74858F54" w14:textId="77777777" w:rsidR="004C02EF" w:rsidRDefault="004C02EF" w:rsidP="004C02EF">
      <w:pPr>
        <w:pStyle w:val="40"/>
        <w:numPr>
          <w:ilvl w:val="0"/>
          <w:numId w:val="0"/>
        </w:numPr>
      </w:pPr>
      <w:bookmarkStart w:id="4971" w:name="_Ref457704435"/>
      <w:r>
        <w:t>15.6.2.1</w:t>
      </w:r>
      <w:r>
        <w:tab/>
        <w:t>new Boolean (value</w:t>
      </w:r>
      <w:bookmarkEnd w:id="4968"/>
      <w:bookmarkEnd w:id="4969"/>
      <w:bookmarkEnd w:id="4970"/>
      <w:r>
        <w:t>)</w:t>
      </w:r>
      <w:bookmarkEnd w:id="4971"/>
    </w:p>
    <w:p w14:paraId="42D8861F" w14:textId="77777777" w:rsidR="004C02EF" w:rsidRDefault="004C02EF" w:rsidP="004C02EF">
      <w:r>
        <w:t xml:space="preserve">The [[Prototype]] internal property of the newly constructed object is set to the original Boolean prototype object, the one that is the initial value of </w:t>
      </w:r>
      <w:r>
        <w:rPr>
          <w:rFonts w:ascii="Courier New" w:hAnsi="Courier New"/>
          <w:b/>
        </w:rPr>
        <w:t>Boolean.prototype</w:t>
      </w:r>
      <w:r>
        <w:t xml:space="preserve"> (15.6.3.1).</w:t>
      </w:r>
    </w:p>
    <w:p w14:paraId="079E2FCD" w14:textId="77777777" w:rsidR="004C02EF" w:rsidRDefault="004C02EF" w:rsidP="004C02EF">
      <w:r>
        <w:t xml:space="preserve">The </w:t>
      </w:r>
      <w:del w:id="4972" w:author="Allen Wirfs-Brock" w:date="2011-07-02T14:12:00Z">
        <w:r w:rsidDel="00141138">
          <w:delText xml:space="preserve">[[Class]] internal property of the </w:delText>
        </w:r>
      </w:del>
      <w:r>
        <w:t xml:space="preserve">newly constructed Boolean object </w:t>
      </w:r>
      <w:del w:id="4973" w:author="Allen Wirfs-Brock" w:date="2011-07-02T14:12:00Z">
        <w:r w:rsidDel="00141138">
          <w:delText xml:space="preserve">is set to </w:delText>
        </w:r>
        <w:r w:rsidDel="00141138">
          <w:rPr>
            <w:rFonts w:ascii="Courier New" w:hAnsi="Courier New"/>
            <w:b/>
          </w:rPr>
          <w:delText>"Boolean"</w:delText>
        </w:r>
      </w:del>
      <w:ins w:id="4974" w:author="Allen Wirfs-Brock" w:date="2011-07-02T14:12:00Z">
        <w:r w:rsidR="00141138">
          <w:t>has a [[IsBoolean]] internal property</w:t>
        </w:r>
      </w:ins>
      <w:r>
        <w:t>.</w:t>
      </w:r>
    </w:p>
    <w:p w14:paraId="5A9C8B76" w14:textId="77777777" w:rsidR="004C02EF" w:rsidRDefault="004C02EF" w:rsidP="004C02EF">
      <w:r>
        <w:t>The [[PrimitiveValue]]</w:t>
      </w:r>
      <w:r w:rsidRPr="00CA6D1D">
        <w:t xml:space="preserve"> </w:t>
      </w:r>
      <w:r>
        <w:t xml:space="preserve">internal property of the newly constructed Boolean object is set to </w:t>
      </w:r>
      <w:r w:rsidRPr="00E2265C">
        <w:rPr>
          <w:rFonts w:ascii="Times New Roman" w:hAnsi="Times New Roman"/>
        </w:rPr>
        <w:t>ToBoolean(</w:t>
      </w:r>
      <w:r w:rsidRPr="00E2265C">
        <w:rPr>
          <w:rFonts w:ascii="Times New Roman" w:hAnsi="Times New Roman"/>
          <w:i/>
        </w:rPr>
        <w:t>value</w:t>
      </w:r>
      <w:r w:rsidRPr="00E2265C">
        <w:rPr>
          <w:rFonts w:ascii="Times New Roman" w:hAnsi="Times New Roman"/>
        </w:rPr>
        <w:t>)</w:t>
      </w:r>
      <w:r>
        <w:t>.</w:t>
      </w:r>
      <w:bookmarkStart w:id="4975" w:name="_Toc382291646"/>
      <w:bookmarkStart w:id="4976" w:name="_Toc385672333"/>
      <w:bookmarkStart w:id="4977" w:name="_Toc393690449"/>
    </w:p>
    <w:p w14:paraId="429F0C5A" w14:textId="77777777" w:rsidR="004C02EF" w:rsidRDefault="004C02EF" w:rsidP="004C02EF">
      <w:r>
        <w:t xml:space="preserve">The [[Extensible]] internal property of the newly constructed object is set to </w:t>
      </w:r>
      <w:r w:rsidRPr="000D6C0A">
        <w:rPr>
          <w:b/>
        </w:rPr>
        <w:t>true</w:t>
      </w:r>
      <w:r>
        <w:t>.</w:t>
      </w:r>
    </w:p>
    <w:p w14:paraId="6AA9B468" w14:textId="77777777" w:rsidR="004C02EF" w:rsidRDefault="004C02EF" w:rsidP="00B43482">
      <w:pPr>
        <w:pStyle w:val="30"/>
        <w:numPr>
          <w:ilvl w:val="0"/>
          <w:numId w:val="0"/>
        </w:numPr>
      </w:pPr>
      <w:bookmarkStart w:id="4978" w:name="_Toc382291647"/>
      <w:bookmarkStart w:id="4979" w:name="_Toc385672334"/>
      <w:bookmarkStart w:id="4980" w:name="_Toc393690450"/>
      <w:bookmarkStart w:id="4981" w:name="_Ref457709202"/>
      <w:bookmarkStart w:id="4982" w:name="_Toc472818935"/>
      <w:bookmarkStart w:id="4983" w:name="_Toc235503513"/>
      <w:bookmarkStart w:id="4984" w:name="_Toc241509288"/>
      <w:bookmarkStart w:id="4985" w:name="_Toc244416775"/>
      <w:bookmarkStart w:id="4986" w:name="_Toc276631139"/>
      <w:bookmarkStart w:id="4987" w:name="_Toc153968528"/>
      <w:bookmarkEnd w:id="4975"/>
      <w:bookmarkEnd w:id="4976"/>
      <w:bookmarkEnd w:id="4977"/>
      <w:r>
        <w:t>15.6.3</w:t>
      </w:r>
      <w:r>
        <w:tab/>
        <w:t>Properties of the Boolean Constructo</w:t>
      </w:r>
      <w:bookmarkEnd w:id="4978"/>
      <w:bookmarkEnd w:id="4979"/>
      <w:bookmarkEnd w:id="4980"/>
      <w:r>
        <w:t>r</w:t>
      </w:r>
      <w:bookmarkEnd w:id="4981"/>
      <w:bookmarkEnd w:id="4982"/>
      <w:bookmarkEnd w:id="4983"/>
      <w:bookmarkEnd w:id="4984"/>
      <w:bookmarkEnd w:id="4985"/>
      <w:bookmarkEnd w:id="4986"/>
      <w:bookmarkEnd w:id="4987"/>
    </w:p>
    <w:p w14:paraId="0B7AE036" w14:textId="77777777" w:rsidR="004C02EF" w:rsidRDefault="004C02EF" w:rsidP="004C02EF">
      <w:r>
        <w:t>The value of the [[Prototype]] internal property of the Boolean constructor is the Function prototype object (15.3.4).</w:t>
      </w:r>
    </w:p>
    <w:p w14:paraId="03F836B6" w14:textId="77777777" w:rsidR="004C02EF" w:rsidRDefault="004C02EF" w:rsidP="004C02EF">
      <w:r>
        <w:t xml:space="preserve">Besides the internal properties and the </w:t>
      </w:r>
      <w:r>
        <w:rPr>
          <w:rFonts w:ascii="Courier New" w:hAnsi="Courier New"/>
          <w:b/>
        </w:rPr>
        <w:t>length</w:t>
      </w:r>
      <w:r>
        <w:t xml:space="preserve"> property (whose value is </w:t>
      </w:r>
      <w:r>
        <w:rPr>
          <w:b/>
        </w:rPr>
        <w:t>1</w:t>
      </w:r>
      <w:r>
        <w:t>), the Boolean constructor has the following property:</w:t>
      </w:r>
      <w:bookmarkStart w:id="4988" w:name="_Toc382291648"/>
      <w:bookmarkStart w:id="4989" w:name="_Toc385672335"/>
      <w:bookmarkStart w:id="4990" w:name="_Ref393613897"/>
      <w:bookmarkStart w:id="4991" w:name="_Toc393690451"/>
      <w:bookmarkStart w:id="4992" w:name="_Ref404502544"/>
    </w:p>
    <w:p w14:paraId="64579558" w14:textId="77777777" w:rsidR="004C02EF" w:rsidRDefault="004C02EF" w:rsidP="004C02EF">
      <w:pPr>
        <w:pStyle w:val="40"/>
        <w:numPr>
          <w:ilvl w:val="0"/>
          <w:numId w:val="0"/>
        </w:numPr>
      </w:pPr>
      <w:bookmarkStart w:id="4993" w:name="_Ref424534464"/>
      <w:r>
        <w:t>15.6.3.1</w:t>
      </w:r>
      <w:r>
        <w:tab/>
        <w:t>Boolean.prototyp</w:t>
      </w:r>
      <w:bookmarkEnd w:id="4988"/>
      <w:bookmarkEnd w:id="4989"/>
      <w:bookmarkEnd w:id="4990"/>
      <w:bookmarkEnd w:id="4991"/>
      <w:bookmarkEnd w:id="4992"/>
      <w:r>
        <w:t>e</w:t>
      </w:r>
      <w:bookmarkEnd w:id="4993"/>
    </w:p>
    <w:p w14:paraId="0F0937C6" w14:textId="77777777" w:rsidR="004C02EF" w:rsidRDefault="004C02EF" w:rsidP="004C02EF">
      <w:r>
        <w:t xml:space="preserve">The initial value of </w:t>
      </w:r>
      <w:r>
        <w:rPr>
          <w:rFonts w:ascii="Courier New" w:hAnsi="Courier New"/>
          <w:b/>
        </w:rPr>
        <w:t>Boolean.prototype</w:t>
      </w:r>
      <w:r>
        <w:t xml:space="preserve"> is the Boolean prototype object (15.6.4).</w:t>
      </w:r>
      <w:bookmarkStart w:id="4994" w:name="_Toc382291649"/>
      <w:bookmarkStart w:id="4995" w:name="_Toc385672336"/>
    </w:p>
    <w:p w14:paraId="6FAD627F" w14:textId="77777777" w:rsidR="004C02EF" w:rsidRDefault="004C02EF" w:rsidP="004C02EF">
      <w:r>
        <w:t xml:space="preserve">This property has the attributes { [[Writable]]: </w:t>
      </w:r>
      <w:r w:rsidRPr="00BA2DE5">
        <w:rPr>
          <w:b/>
        </w:rPr>
        <w:t>false</w:t>
      </w:r>
      <w:r>
        <w:t xml:space="preserve">, [[Enumerable]]: </w:t>
      </w:r>
      <w:r w:rsidRPr="00BA2DE5">
        <w:rPr>
          <w:b/>
        </w:rPr>
        <w:t>false</w:t>
      </w:r>
      <w:r>
        <w:t xml:space="preserve">, [[Configurable]]: </w:t>
      </w:r>
      <w:r w:rsidRPr="00BA2DE5">
        <w:rPr>
          <w:b/>
        </w:rPr>
        <w:t>false</w:t>
      </w:r>
      <w:r>
        <w:t xml:space="preserve"> }.</w:t>
      </w:r>
      <w:bookmarkStart w:id="4996" w:name="_Ref393609398"/>
      <w:bookmarkStart w:id="4997" w:name="_Toc393690452"/>
    </w:p>
    <w:p w14:paraId="69A88B7C" w14:textId="77777777" w:rsidR="004C02EF" w:rsidRDefault="004C02EF" w:rsidP="00B43482">
      <w:pPr>
        <w:pStyle w:val="30"/>
        <w:numPr>
          <w:ilvl w:val="0"/>
          <w:numId w:val="0"/>
        </w:numPr>
      </w:pPr>
      <w:bookmarkStart w:id="4998" w:name="_Ref424535986"/>
      <w:bookmarkStart w:id="4999" w:name="_Toc472818936"/>
      <w:bookmarkStart w:id="5000" w:name="_Toc235503514"/>
      <w:bookmarkStart w:id="5001" w:name="_Toc241509289"/>
      <w:bookmarkStart w:id="5002" w:name="_Toc244416776"/>
      <w:bookmarkStart w:id="5003" w:name="_Toc276631140"/>
      <w:bookmarkStart w:id="5004" w:name="_Toc153968529"/>
      <w:r>
        <w:t>15.6.4</w:t>
      </w:r>
      <w:r>
        <w:tab/>
        <w:t>Properties of the Boolean Prototype Objec</w:t>
      </w:r>
      <w:bookmarkEnd w:id="4994"/>
      <w:bookmarkEnd w:id="4995"/>
      <w:bookmarkEnd w:id="4996"/>
      <w:bookmarkEnd w:id="4997"/>
      <w:r>
        <w:t>t</w:t>
      </w:r>
      <w:bookmarkEnd w:id="4998"/>
      <w:bookmarkEnd w:id="4999"/>
      <w:bookmarkEnd w:id="5000"/>
      <w:bookmarkEnd w:id="5001"/>
      <w:bookmarkEnd w:id="5002"/>
      <w:bookmarkEnd w:id="5003"/>
      <w:bookmarkEnd w:id="5004"/>
    </w:p>
    <w:p w14:paraId="01FBFCE0" w14:textId="77777777" w:rsidR="004C02EF" w:rsidRDefault="004C02EF" w:rsidP="004C02EF">
      <w:r>
        <w:t xml:space="preserve">The Boolean prototype object is itself a Boolean object </w:t>
      </w:r>
      <w:del w:id="5005" w:author="Allen Wirfs-Brock" w:date="2011-07-02T14:13:00Z">
        <w:r w:rsidDel="00141138">
          <w:delText xml:space="preserve">(its [[Class]] is </w:delText>
        </w:r>
        <w:r w:rsidDel="00141138">
          <w:rPr>
            <w:rFonts w:ascii="Courier New" w:hAnsi="Courier New"/>
            <w:b/>
          </w:rPr>
          <w:delText>"Boolean"</w:delText>
        </w:r>
        <w:r w:rsidDel="00141138">
          <w:delText>)</w:delText>
        </w:r>
      </w:del>
      <w:r>
        <w:t xml:space="preserve"> whose value is </w:t>
      </w:r>
      <w:r>
        <w:rPr>
          <w:b/>
        </w:rPr>
        <w:t>false</w:t>
      </w:r>
      <w:r>
        <w:t>.</w:t>
      </w:r>
      <w:ins w:id="5006" w:author="Allen Wirfs-Brock" w:date="2011-07-02T14:13:00Z">
        <w:r w:rsidR="00141138">
          <w:t xml:space="preserve"> The Boolean prototype object has a [[IsBoolean]] internal property.</w:t>
        </w:r>
      </w:ins>
    </w:p>
    <w:p w14:paraId="3B20D546" w14:textId="77777777" w:rsidR="004C02EF" w:rsidRDefault="004C02EF" w:rsidP="004C02EF">
      <w:r>
        <w:t>The value of the [[Prototype]] internal property of the Boolean prototype object is the standard built-in Object prototype object (15.2.4).</w:t>
      </w:r>
    </w:p>
    <w:p w14:paraId="75A2A53C" w14:textId="77777777" w:rsidR="004C02EF" w:rsidRDefault="004C02EF" w:rsidP="004C02EF">
      <w:pPr>
        <w:pStyle w:val="40"/>
        <w:numPr>
          <w:ilvl w:val="0"/>
          <w:numId w:val="0"/>
        </w:numPr>
      </w:pPr>
      <w:bookmarkStart w:id="5007" w:name="_Toc385672337"/>
      <w:bookmarkStart w:id="5008" w:name="_Toc393690453"/>
      <w:bookmarkStart w:id="5009" w:name="_Toc382291650"/>
      <w:r>
        <w:t>15.6.4.1</w:t>
      </w:r>
      <w:r>
        <w:tab/>
        <w:t>Boolean.prototype.constructo</w:t>
      </w:r>
      <w:bookmarkEnd w:id="5007"/>
      <w:bookmarkEnd w:id="5008"/>
      <w:r>
        <w:t>r</w:t>
      </w:r>
    </w:p>
    <w:p w14:paraId="7BA9F896" w14:textId="77777777" w:rsidR="004C02EF" w:rsidRDefault="004C02EF" w:rsidP="004C02EF">
      <w:r>
        <w:t xml:space="preserve">The initial value of </w:t>
      </w:r>
      <w:r>
        <w:rPr>
          <w:rFonts w:ascii="Courier New" w:hAnsi="Courier New"/>
          <w:b/>
        </w:rPr>
        <w:t>Boolean.prototype.constructor</w:t>
      </w:r>
      <w:r>
        <w:t xml:space="preserve"> is the built-in </w:t>
      </w:r>
      <w:r>
        <w:rPr>
          <w:rFonts w:ascii="Courier New" w:hAnsi="Courier New"/>
          <w:b/>
        </w:rPr>
        <w:t>Boolean</w:t>
      </w:r>
      <w:r>
        <w:t xml:space="preserve"> constructor.</w:t>
      </w:r>
      <w:bookmarkStart w:id="5010" w:name="_Toc385672338"/>
      <w:bookmarkStart w:id="5011" w:name="_Toc393690454"/>
    </w:p>
    <w:p w14:paraId="42B29431" w14:textId="77777777" w:rsidR="004C02EF" w:rsidRDefault="004C02EF" w:rsidP="004C02EF">
      <w:pPr>
        <w:pStyle w:val="40"/>
        <w:numPr>
          <w:ilvl w:val="0"/>
          <w:numId w:val="0"/>
        </w:numPr>
      </w:pPr>
      <w:bookmarkStart w:id="5012" w:name="_Ref455972335"/>
      <w:r>
        <w:t>15.6.4.2</w:t>
      </w:r>
      <w:r>
        <w:tab/>
        <w:t>Boolean.prototype.toString</w:t>
      </w:r>
      <w:bookmarkEnd w:id="5009"/>
      <w:bookmarkEnd w:id="5010"/>
      <w:bookmarkEnd w:id="5011"/>
      <w:r>
        <w:t xml:space="preserve"> ( )</w:t>
      </w:r>
      <w:bookmarkEnd w:id="5012"/>
    </w:p>
    <w:p w14:paraId="57EC05D3" w14:textId="77777777" w:rsidR="004C02EF" w:rsidRDefault="004C02EF" w:rsidP="004C02EF">
      <w:bookmarkStart w:id="5013" w:name="_Toc382291651"/>
      <w:bookmarkStart w:id="5014" w:name="_Toc385672339"/>
      <w:r>
        <w:t>The following steps are taken:</w:t>
      </w:r>
    </w:p>
    <w:p w14:paraId="14A84A52" w14:textId="77777777" w:rsidR="004C02EF" w:rsidRPr="00E2265C" w:rsidRDefault="004C02EF" w:rsidP="004C02EF">
      <w:pPr>
        <w:pStyle w:val="Alg4"/>
        <w:numPr>
          <w:ilvl w:val="0"/>
          <w:numId w:val="242"/>
        </w:numPr>
      </w:pPr>
      <w:r w:rsidRPr="00E2265C">
        <w:t xml:space="preserve">Let </w:t>
      </w:r>
      <w:r w:rsidRPr="00E2265C">
        <w:rPr>
          <w:i/>
        </w:rPr>
        <w:t>B</w:t>
      </w:r>
      <w:r w:rsidRPr="00E2265C">
        <w:t xml:space="preserve"> be the </w:t>
      </w:r>
      <w:r w:rsidRPr="00E2265C">
        <w:rPr>
          <w:b/>
        </w:rPr>
        <w:t>this</w:t>
      </w:r>
      <w:r w:rsidRPr="00E2265C">
        <w:t xml:space="preserve"> value.</w:t>
      </w:r>
    </w:p>
    <w:p w14:paraId="1737D707" w14:textId="77777777" w:rsidR="004C02EF" w:rsidRPr="00E2265C" w:rsidRDefault="004C02EF" w:rsidP="004C02EF">
      <w:pPr>
        <w:pStyle w:val="Alg4"/>
        <w:numPr>
          <w:ilvl w:val="0"/>
          <w:numId w:val="242"/>
        </w:numPr>
      </w:pPr>
      <w:r w:rsidRPr="00E2265C">
        <w:t>If Type(</w:t>
      </w:r>
      <w:r w:rsidRPr="00E2265C">
        <w:rPr>
          <w:i/>
        </w:rPr>
        <w:t>B</w:t>
      </w:r>
      <w:r w:rsidRPr="00E2265C">
        <w:t xml:space="preserve">) is Boolean, then let </w:t>
      </w:r>
      <w:r w:rsidRPr="00E2265C">
        <w:rPr>
          <w:i/>
        </w:rPr>
        <w:t>b</w:t>
      </w:r>
      <w:r w:rsidRPr="00E2265C">
        <w:t xml:space="preserve"> be </w:t>
      </w:r>
      <w:r w:rsidRPr="00E2265C">
        <w:rPr>
          <w:i/>
        </w:rPr>
        <w:t>B</w:t>
      </w:r>
      <w:r w:rsidRPr="00E2265C">
        <w:t>.</w:t>
      </w:r>
    </w:p>
    <w:p w14:paraId="5440D39A" w14:textId="77777777" w:rsidR="004C02EF" w:rsidRPr="00E2265C" w:rsidRDefault="004C02EF" w:rsidP="004C02EF">
      <w:pPr>
        <w:pStyle w:val="Alg4"/>
        <w:numPr>
          <w:ilvl w:val="0"/>
          <w:numId w:val="242"/>
        </w:numPr>
      </w:pPr>
      <w:r w:rsidRPr="00E2265C">
        <w:t>Else if Type(</w:t>
      </w:r>
      <w:r w:rsidRPr="00E2265C">
        <w:rPr>
          <w:i/>
        </w:rPr>
        <w:t>B</w:t>
      </w:r>
      <w:r w:rsidRPr="00E2265C">
        <w:t xml:space="preserve">) is Object and </w:t>
      </w:r>
      <w:del w:id="5015" w:author="Allen Wirfs-Brock" w:date="2011-07-02T14:14:00Z">
        <w:r w:rsidRPr="00E2265C" w:rsidDel="000625EF">
          <w:delText xml:space="preserve">the value of the [[Class]] internal property of </w:delText>
        </w:r>
      </w:del>
      <w:r w:rsidRPr="00E2265C">
        <w:rPr>
          <w:i/>
        </w:rPr>
        <w:t>B</w:t>
      </w:r>
      <w:r w:rsidRPr="00E2265C">
        <w:t xml:space="preserve"> </w:t>
      </w:r>
      <w:del w:id="5016" w:author="Allen Wirfs-Brock" w:date="2011-07-02T14:15:00Z">
        <w:r w:rsidRPr="00E2265C" w:rsidDel="000625EF">
          <w:delText xml:space="preserve">is </w:delText>
        </w:r>
        <w:r w:rsidDel="000625EF">
          <w:rPr>
            <w:rFonts w:ascii="Courier New" w:hAnsi="Courier New"/>
            <w:b/>
          </w:rPr>
          <w:delText>"Boolean</w:delText>
        </w:r>
        <w:r w:rsidRPr="002C7D5B" w:rsidDel="000625EF">
          <w:rPr>
            <w:rFonts w:ascii="Courier New" w:hAnsi="Courier New"/>
            <w:b/>
          </w:rPr>
          <w:delText>"</w:delText>
        </w:r>
      </w:del>
      <w:ins w:id="5017" w:author="Allen Wirfs-Brock" w:date="2011-07-02T14:15:00Z">
        <w:r w:rsidR="000625EF">
          <w:t>as a [[IsBoolean]] internal property</w:t>
        </w:r>
      </w:ins>
      <w:r w:rsidRPr="00E2265C">
        <w:t xml:space="preserve">, then let </w:t>
      </w:r>
      <w:r w:rsidRPr="00E2265C">
        <w:rPr>
          <w:i/>
        </w:rPr>
        <w:t>b</w:t>
      </w:r>
      <w:r w:rsidRPr="00E2265C">
        <w:t xml:space="preserve"> be the value of the [[PrimitiveValue]] internal property of </w:t>
      </w:r>
      <w:r w:rsidRPr="00E2265C">
        <w:rPr>
          <w:i/>
        </w:rPr>
        <w:t>B</w:t>
      </w:r>
      <w:r w:rsidRPr="00E2265C">
        <w:t>.</w:t>
      </w:r>
    </w:p>
    <w:p w14:paraId="56028D4A" w14:textId="77777777" w:rsidR="004C02EF" w:rsidRPr="00E2265C" w:rsidRDefault="004C02EF" w:rsidP="004C02EF">
      <w:pPr>
        <w:pStyle w:val="Alg4"/>
        <w:numPr>
          <w:ilvl w:val="0"/>
          <w:numId w:val="242"/>
        </w:numPr>
      </w:pPr>
      <w:r w:rsidRPr="00E2265C">
        <w:t xml:space="preserve">Else throw a </w:t>
      </w:r>
      <w:r w:rsidRPr="00E2265C">
        <w:rPr>
          <w:b/>
        </w:rPr>
        <w:t>TypeError</w:t>
      </w:r>
      <w:r w:rsidRPr="00E2265C">
        <w:t xml:space="preserve"> exception.</w:t>
      </w:r>
    </w:p>
    <w:p w14:paraId="3AF341A0" w14:textId="77777777" w:rsidR="004C02EF" w:rsidRPr="00E2265C" w:rsidRDefault="004C02EF" w:rsidP="004C02EF">
      <w:pPr>
        <w:pStyle w:val="Alg4"/>
        <w:numPr>
          <w:ilvl w:val="0"/>
          <w:numId w:val="242"/>
        </w:numPr>
        <w:spacing w:after="220"/>
      </w:pPr>
      <w:r w:rsidRPr="00E2265C">
        <w:t xml:space="preserve">If </w:t>
      </w:r>
      <w:r w:rsidRPr="00E2265C">
        <w:rPr>
          <w:i/>
        </w:rPr>
        <w:t>b</w:t>
      </w:r>
      <w:r w:rsidRPr="00E2265C">
        <w:t xml:space="preserve"> is </w:t>
      </w:r>
      <w:r w:rsidRPr="00E2265C">
        <w:rPr>
          <w:b/>
        </w:rPr>
        <w:t>true</w:t>
      </w:r>
      <w:r w:rsidRPr="00E2265C">
        <w:t xml:space="preserve">, then return </w:t>
      </w:r>
      <w:r>
        <w:rPr>
          <w:rFonts w:ascii="Courier New" w:hAnsi="Courier New"/>
          <w:b/>
        </w:rPr>
        <w:t>"true"</w:t>
      </w:r>
      <w:r w:rsidRPr="00E2265C">
        <w:t xml:space="preserve">; else return </w:t>
      </w:r>
      <w:r>
        <w:rPr>
          <w:rFonts w:ascii="Courier New" w:hAnsi="Courier New"/>
          <w:b/>
        </w:rPr>
        <w:t>"false"</w:t>
      </w:r>
      <w:r w:rsidRPr="00E2265C">
        <w:t>.</w:t>
      </w:r>
    </w:p>
    <w:p w14:paraId="212966A0" w14:textId="77777777" w:rsidR="004C02EF" w:rsidRDefault="004C02EF" w:rsidP="004C02EF">
      <w:pPr>
        <w:pStyle w:val="40"/>
        <w:numPr>
          <w:ilvl w:val="0"/>
          <w:numId w:val="0"/>
        </w:numPr>
      </w:pPr>
      <w:bookmarkStart w:id="5018" w:name="_Toc393690455"/>
      <w:bookmarkStart w:id="5019" w:name="_Ref455972337"/>
      <w:r>
        <w:t>15.6.4.3</w:t>
      </w:r>
      <w:r>
        <w:tab/>
        <w:t>Boolean.prototype.valueOf</w:t>
      </w:r>
      <w:bookmarkEnd w:id="5013"/>
      <w:bookmarkEnd w:id="5014"/>
      <w:bookmarkEnd w:id="5018"/>
      <w:r>
        <w:t xml:space="preserve"> ( )</w:t>
      </w:r>
      <w:bookmarkEnd w:id="5019"/>
    </w:p>
    <w:p w14:paraId="4C52D740" w14:textId="77777777" w:rsidR="004C02EF" w:rsidRDefault="004C02EF" w:rsidP="004C02EF">
      <w:r>
        <w:t>The following steps are taken:</w:t>
      </w:r>
    </w:p>
    <w:p w14:paraId="211884E6" w14:textId="77777777" w:rsidR="004C02EF" w:rsidRPr="00E2265C" w:rsidRDefault="004C02EF" w:rsidP="004C02EF">
      <w:pPr>
        <w:pStyle w:val="Alg4"/>
        <w:numPr>
          <w:ilvl w:val="0"/>
          <w:numId w:val="243"/>
        </w:numPr>
      </w:pPr>
      <w:r w:rsidRPr="00E2265C">
        <w:t xml:space="preserve">Let </w:t>
      </w:r>
      <w:r w:rsidRPr="00E2265C">
        <w:rPr>
          <w:i/>
        </w:rPr>
        <w:t>B</w:t>
      </w:r>
      <w:r w:rsidRPr="00E2265C">
        <w:t xml:space="preserve"> be the </w:t>
      </w:r>
      <w:r w:rsidRPr="00E2265C">
        <w:rPr>
          <w:b/>
        </w:rPr>
        <w:t>this</w:t>
      </w:r>
      <w:r w:rsidRPr="00E2265C">
        <w:t xml:space="preserve"> value.</w:t>
      </w:r>
    </w:p>
    <w:p w14:paraId="44AF2C71" w14:textId="77777777" w:rsidR="004C02EF" w:rsidRPr="00E2265C" w:rsidRDefault="004C02EF" w:rsidP="004C02EF">
      <w:pPr>
        <w:pStyle w:val="Alg4"/>
        <w:numPr>
          <w:ilvl w:val="0"/>
          <w:numId w:val="243"/>
        </w:numPr>
      </w:pPr>
      <w:r w:rsidRPr="00E2265C">
        <w:t>If Type(</w:t>
      </w:r>
      <w:r w:rsidRPr="00E2265C">
        <w:rPr>
          <w:i/>
        </w:rPr>
        <w:t>B</w:t>
      </w:r>
      <w:r w:rsidRPr="00E2265C">
        <w:t xml:space="preserve">) is Boolean, then let </w:t>
      </w:r>
      <w:r w:rsidRPr="00E2265C">
        <w:rPr>
          <w:i/>
        </w:rPr>
        <w:t>b</w:t>
      </w:r>
      <w:r w:rsidRPr="00E2265C">
        <w:t xml:space="preserve"> be </w:t>
      </w:r>
      <w:r w:rsidRPr="00E2265C">
        <w:rPr>
          <w:i/>
        </w:rPr>
        <w:t>B</w:t>
      </w:r>
      <w:r w:rsidRPr="00E2265C">
        <w:t>.</w:t>
      </w:r>
    </w:p>
    <w:p w14:paraId="0F48D06F" w14:textId="77777777" w:rsidR="004C02EF" w:rsidRPr="00E2265C" w:rsidRDefault="004C02EF" w:rsidP="004C02EF">
      <w:pPr>
        <w:pStyle w:val="Alg4"/>
        <w:numPr>
          <w:ilvl w:val="0"/>
          <w:numId w:val="243"/>
        </w:numPr>
      </w:pPr>
      <w:r w:rsidRPr="00E2265C">
        <w:t>Else if Type(</w:t>
      </w:r>
      <w:r w:rsidRPr="00E2265C">
        <w:rPr>
          <w:i/>
        </w:rPr>
        <w:t>B</w:t>
      </w:r>
      <w:r w:rsidRPr="00E2265C">
        <w:t xml:space="preserve">) is Object and </w:t>
      </w:r>
      <w:del w:id="5020" w:author="Allen Wirfs-Brock" w:date="2011-07-02T14:15:00Z">
        <w:r w:rsidRPr="00E2265C" w:rsidDel="000625EF">
          <w:delText xml:space="preserve">the value of the [[Class]] internal property of </w:delText>
        </w:r>
      </w:del>
      <w:r w:rsidRPr="00E2265C">
        <w:rPr>
          <w:i/>
        </w:rPr>
        <w:t>B</w:t>
      </w:r>
      <w:r w:rsidRPr="00E2265C">
        <w:t xml:space="preserve"> </w:t>
      </w:r>
      <w:del w:id="5021" w:author="Allen Wirfs-Brock" w:date="2011-07-02T14:16:00Z">
        <w:r w:rsidRPr="00E2265C" w:rsidDel="000625EF">
          <w:delText xml:space="preserve">is </w:delText>
        </w:r>
        <w:r w:rsidDel="000625EF">
          <w:rPr>
            <w:rFonts w:ascii="Courier New" w:hAnsi="Courier New"/>
            <w:b/>
          </w:rPr>
          <w:delText>"Boolean</w:delText>
        </w:r>
        <w:r w:rsidRPr="002C7D5B" w:rsidDel="000625EF">
          <w:rPr>
            <w:rFonts w:ascii="Courier New" w:hAnsi="Courier New"/>
            <w:b/>
          </w:rPr>
          <w:delText>"</w:delText>
        </w:r>
      </w:del>
      <w:ins w:id="5022" w:author="Allen Wirfs-Brock" w:date="2011-07-02T14:16:00Z">
        <w:r w:rsidR="000625EF">
          <w:t>has a [[IsBoolean]] internal property</w:t>
        </w:r>
      </w:ins>
      <w:r w:rsidRPr="00E2265C">
        <w:t xml:space="preserve">, then let </w:t>
      </w:r>
      <w:r w:rsidRPr="00E2265C">
        <w:rPr>
          <w:i/>
        </w:rPr>
        <w:t>b</w:t>
      </w:r>
      <w:r w:rsidRPr="00E2265C">
        <w:t xml:space="preserve"> be the value of the [[PrimitiveValue]] internal property of </w:t>
      </w:r>
      <w:r w:rsidRPr="00E2265C">
        <w:rPr>
          <w:i/>
        </w:rPr>
        <w:t>B</w:t>
      </w:r>
      <w:r w:rsidRPr="00E2265C">
        <w:t>.</w:t>
      </w:r>
    </w:p>
    <w:p w14:paraId="7770DC95" w14:textId="77777777" w:rsidR="004C02EF" w:rsidRPr="00E2265C" w:rsidRDefault="004C02EF" w:rsidP="004C02EF">
      <w:pPr>
        <w:pStyle w:val="Alg4"/>
        <w:numPr>
          <w:ilvl w:val="0"/>
          <w:numId w:val="243"/>
        </w:numPr>
      </w:pPr>
      <w:r w:rsidRPr="00E2265C">
        <w:t xml:space="preserve">Else throw a </w:t>
      </w:r>
      <w:r w:rsidRPr="00E2265C">
        <w:rPr>
          <w:b/>
        </w:rPr>
        <w:t>TypeError</w:t>
      </w:r>
      <w:r w:rsidRPr="00E2265C">
        <w:t xml:space="preserve"> exception.</w:t>
      </w:r>
    </w:p>
    <w:p w14:paraId="3FCB2B0D" w14:textId="77777777" w:rsidR="004C02EF" w:rsidRPr="00E2265C" w:rsidRDefault="004C02EF" w:rsidP="004C02EF">
      <w:pPr>
        <w:pStyle w:val="Alg4"/>
        <w:numPr>
          <w:ilvl w:val="0"/>
          <w:numId w:val="243"/>
        </w:numPr>
        <w:spacing w:after="220"/>
      </w:pPr>
      <w:r w:rsidRPr="00E2265C">
        <w:t xml:space="preserve">Return </w:t>
      </w:r>
      <w:r w:rsidRPr="00E2265C">
        <w:rPr>
          <w:i/>
        </w:rPr>
        <w:t>b</w:t>
      </w:r>
      <w:r w:rsidRPr="00E2265C">
        <w:t>.</w:t>
      </w:r>
      <w:bookmarkStart w:id="5023" w:name="_Toc382291652"/>
      <w:bookmarkStart w:id="5024" w:name="_Toc385672340"/>
    </w:p>
    <w:p w14:paraId="703F735A" w14:textId="77777777" w:rsidR="004C02EF" w:rsidRDefault="004C02EF" w:rsidP="00B43482">
      <w:pPr>
        <w:pStyle w:val="30"/>
        <w:numPr>
          <w:ilvl w:val="0"/>
          <w:numId w:val="0"/>
        </w:numPr>
      </w:pPr>
      <w:bookmarkStart w:id="5025" w:name="_Toc393690456"/>
      <w:bookmarkStart w:id="5026" w:name="_Toc472818937"/>
      <w:bookmarkStart w:id="5027" w:name="_Toc235503515"/>
      <w:bookmarkStart w:id="5028" w:name="_Toc241509290"/>
      <w:bookmarkStart w:id="5029" w:name="_Toc244416777"/>
      <w:bookmarkStart w:id="5030" w:name="_Toc276631141"/>
      <w:bookmarkStart w:id="5031" w:name="_Toc153968530"/>
      <w:r>
        <w:t>15.6.5</w:t>
      </w:r>
      <w:r>
        <w:tab/>
        <w:t>Properties of Boolean Instance</w:t>
      </w:r>
      <w:bookmarkEnd w:id="5023"/>
      <w:bookmarkEnd w:id="5024"/>
      <w:bookmarkEnd w:id="5025"/>
      <w:r>
        <w:t>s</w:t>
      </w:r>
      <w:bookmarkEnd w:id="5026"/>
      <w:bookmarkEnd w:id="5027"/>
      <w:bookmarkEnd w:id="5028"/>
      <w:bookmarkEnd w:id="5029"/>
      <w:bookmarkEnd w:id="5030"/>
      <w:bookmarkEnd w:id="5031"/>
    </w:p>
    <w:p w14:paraId="4D393789" w14:textId="77777777" w:rsidR="004C02EF" w:rsidRDefault="004C02EF" w:rsidP="004C02EF">
      <w:r>
        <w:t xml:space="preserve">Boolean instances inherit properties from the Boolean prototype object and </w:t>
      </w:r>
      <w:del w:id="5032" w:author="Allen Wirfs-Brock" w:date="2011-07-02T14:16:00Z">
        <w:r w:rsidDel="000625EF">
          <w:delText xml:space="preserve">their </w:delText>
        </w:r>
      </w:del>
      <w:ins w:id="5033" w:author="Allen Wirfs-Brock" w:date="2011-07-02T14:16:00Z">
        <w:r w:rsidR="000625EF">
          <w:t xml:space="preserve">have a </w:t>
        </w:r>
      </w:ins>
      <w:r>
        <w:t>[[</w:t>
      </w:r>
      <w:del w:id="5034" w:author="Allen Wirfs-Brock" w:date="2011-07-02T14:16:00Z">
        <w:r w:rsidDel="000625EF">
          <w:delText>Class</w:delText>
        </w:r>
      </w:del>
      <w:ins w:id="5035" w:author="Allen Wirfs-Brock" w:date="2011-07-02T14:16:00Z">
        <w:r w:rsidR="000625EF">
          <w:t>IsBoolean</w:t>
        </w:r>
      </w:ins>
      <w:r>
        <w:t>]] internal property</w:t>
      </w:r>
      <w:del w:id="5036" w:author="Allen Wirfs-Brock" w:date="2011-07-02T14:16:00Z">
        <w:r w:rsidDel="000625EF">
          <w:delText xml:space="preserve"> value is </w:delText>
        </w:r>
        <w:r w:rsidDel="000625EF">
          <w:rPr>
            <w:rFonts w:ascii="Courier New" w:hAnsi="Courier New" w:cs="Courier New"/>
            <w:b/>
          </w:rPr>
          <w:delText>"Boolean"</w:delText>
        </w:r>
      </w:del>
      <w:r>
        <w:t>. Boolean instances also have a [[PrimitiveValue]] internal property.</w:t>
      </w:r>
      <w:bookmarkStart w:id="5037" w:name="_Toc382212255"/>
      <w:bookmarkStart w:id="5038" w:name="_Toc382212818"/>
      <w:bookmarkStart w:id="5039" w:name="_Toc382291653"/>
      <w:bookmarkStart w:id="5040" w:name="_Ref383601961"/>
      <w:bookmarkStart w:id="5041" w:name="_Toc385672341"/>
      <w:bookmarkStart w:id="5042" w:name="_Toc393690457"/>
      <w:bookmarkStart w:id="5043" w:name="_Ref404493337"/>
      <w:bookmarkStart w:id="5044" w:name="_Toc382212263"/>
      <w:bookmarkStart w:id="5045" w:name="_Toc382212826"/>
    </w:p>
    <w:p w14:paraId="271455B8" w14:textId="77777777" w:rsidR="004C02EF" w:rsidRDefault="004C02EF" w:rsidP="004C02EF">
      <w:r>
        <w:t>The [[PrimitiveValue]] internal property is the Boolean value represented by this Boolean object.</w:t>
      </w:r>
    </w:p>
    <w:p w14:paraId="52292A3E" w14:textId="77777777" w:rsidR="004C02EF" w:rsidRDefault="004C02EF" w:rsidP="00B43482">
      <w:pPr>
        <w:pStyle w:val="20"/>
        <w:numPr>
          <w:ilvl w:val="0"/>
          <w:numId w:val="0"/>
        </w:numPr>
      </w:pPr>
      <w:bookmarkStart w:id="5046" w:name="_Ref424531326"/>
      <w:bookmarkStart w:id="5047" w:name="_Toc472818938"/>
      <w:bookmarkStart w:id="5048" w:name="_Toc235503516"/>
      <w:bookmarkStart w:id="5049" w:name="_Toc241509291"/>
      <w:bookmarkStart w:id="5050" w:name="_Toc244416778"/>
      <w:bookmarkStart w:id="5051" w:name="_Toc276631142"/>
      <w:bookmarkStart w:id="5052" w:name="_Toc153968531"/>
      <w:r>
        <w:t>15.7</w:t>
      </w:r>
      <w:r>
        <w:tab/>
        <w:t>Number</w:t>
      </w:r>
      <w:bookmarkEnd w:id="5037"/>
      <w:bookmarkEnd w:id="5038"/>
      <w:r>
        <w:t xml:space="preserve"> Object</w:t>
      </w:r>
      <w:bookmarkEnd w:id="5039"/>
      <w:bookmarkEnd w:id="5040"/>
      <w:bookmarkEnd w:id="5041"/>
      <w:bookmarkEnd w:id="5042"/>
      <w:bookmarkEnd w:id="5043"/>
      <w:r>
        <w:t>s</w:t>
      </w:r>
      <w:bookmarkStart w:id="5053" w:name="_Toc385672342"/>
      <w:bookmarkStart w:id="5054" w:name="_Ref393527624"/>
      <w:bookmarkStart w:id="5055" w:name="_Toc393690458"/>
      <w:bookmarkStart w:id="5056" w:name="_Ref404501532"/>
      <w:bookmarkStart w:id="5057" w:name="_Toc382212256"/>
      <w:bookmarkStart w:id="5058" w:name="_Toc382212819"/>
      <w:bookmarkStart w:id="5059" w:name="_Toc382291654"/>
      <w:bookmarkEnd w:id="5046"/>
      <w:bookmarkEnd w:id="5047"/>
      <w:bookmarkEnd w:id="5048"/>
      <w:bookmarkEnd w:id="5049"/>
      <w:bookmarkEnd w:id="5050"/>
      <w:bookmarkEnd w:id="5051"/>
      <w:bookmarkEnd w:id="5052"/>
    </w:p>
    <w:p w14:paraId="1046616C" w14:textId="77777777" w:rsidR="004C02EF" w:rsidRDefault="004C02EF" w:rsidP="00B43482">
      <w:pPr>
        <w:pStyle w:val="30"/>
        <w:numPr>
          <w:ilvl w:val="0"/>
          <w:numId w:val="0"/>
        </w:numPr>
      </w:pPr>
      <w:bookmarkStart w:id="5060" w:name="_Ref424531823"/>
      <w:bookmarkStart w:id="5061" w:name="_Toc472818939"/>
      <w:bookmarkStart w:id="5062" w:name="_Toc235503517"/>
      <w:bookmarkStart w:id="5063" w:name="_Toc241509292"/>
      <w:bookmarkStart w:id="5064" w:name="_Toc244416779"/>
      <w:bookmarkStart w:id="5065" w:name="_Toc276631143"/>
      <w:bookmarkStart w:id="5066" w:name="_Toc153968532"/>
      <w:r>
        <w:t>15.7.1</w:t>
      </w:r>
      <w:r>
        <w:tab/>
        <w:t>The Number Constructor Called as a Functio</w:t>
      </w:r>
      <w:bookmarkEnd w:id="5053"/>
      <w:bookmarkEnd w:id="5054"/>
      <w:bookmarkEnd w:id="5055"/>
      <w:bookmarkEnd w:id="5056"/>
      <w:r>
        <w:t>n</w:t>
      </w:r>
      <w:bookmarkEnd w:id="5060"/>
      <w:bookmarkEnd w:id="5061"/>
      <w:bookmarkEnd w:id="5062"/>
      <w:bookmarkEnd w:id="5063"/>
      <w:bookmarkEnd w:id="5064"/>
      <w:bookmarkEnd w:id="5065"/>
      <w:bookmarkEnd w:id="5066"/>
    </w:p>
    <w:p w14:paraId="771417FD" w14:textId="77777777" w:rsidR="004C02EF" w:rsidRDefault="004C02EF" w:rsidP="004C02EF">
      <w:r>
        <w:t xml:space="preserve">When </w:t>
      </w:r>
      <w:r>
        <w:rPr>
          <w:rFonts w:ascii="Courier New" w:hAnsi="Courier New"/>
          <w:b/>
        </w:rPr>
        <w:t>Number</w:t>
      </w:r>
      <w:r>
        <w:t xml:space="preserve"> is called as a function rather than as a constructor, it performs a type conversion.</w:t>
      </w:r>
      <w:bookmarkStart w:id="5067" w:name="_Toc385672343"/>
      <w:bookmarkStart w:id="5068" w:name="_Toc393690459"/>
    </w:p>
    <w:p w14:paraId="58E9481C" w14:textId="77777777" w:rsidR="004C02EF" w:rsidRDefault="004C02EF" w:rsidP="004C02EF">
      <w:pPr>
        <w:pStyle w:val="40"/>
        <w:numPr>
          <w:ilvl w:val="0"/>
          <w:numId w:val="0"/>
        </w:numPr>
      </w:pPr>
      <w:bookmarkStart w:id="5069" w:name="_Ref457704661"/>
      <w:r>
        <w:t>15.7.1.1</w:t>
      </w:r>
      <w:r>
        <w:tab/>
        <w:t>Number ( [ value</w:t>
      </w:r>
      <w:bookmarkEnd w:id="5067"/>
      <w:bookmarkEnd w:id="5068"/>
      <w:r>
        <w:t xml:space="preserve"> ] )</w:t>
      </w:r>
      <w:bookmarkEnd w:id="5069"/>
    </w:p>
    <w:p w14:paraId="0880361D" w14:textId="77777777" w:rsidR="004C02EF" w:rsidRDefault="004C02EF" w:rsidP="004C02EF">
      <w:r>
        <w:t xml:space="preserve">Returns a Number value (not a </w:t>
      </w:r>
      <w:bookmarkStart w:id="5070" w:name="_Toc385672344"/>
      <w:bookmarkStart w:id="5071" w:name="_Toc393690460"/>
      <w:r>
        <w:t xml:space="preserve">Number object) computed by </w:t>
      </w:r>
      <w:r w:rsidRPr="00F02209">
        <w:rPr>
          <w:rFonts w:ascii="Times New Roman" w:hAnsi="Times New Roman"/>
        </w:rPr>
        <w:t>ToNumber(</w:t>
      </w:r>
      <w:r w:rsidRPr="00F02209">
        <w:rPr>
          <w:rFonts w:ascii="Times New Roman" w:hAnsi="Times New Roman"/>
          <w:i/>
        </w:rPr>
        <w:t>value</w:t>
      </w:r>
      <w:r w:rsidRPr="00F02209">
        <w:rPr>
          <w:rFonts w:ascii="Times New Roman" w:hAnsi="Times New Roman"/>
        </w:rPr>
        <w:t>)</w:t>
      </w:r>
      <w:r>
        <w:t xml:space="preserve"> if </w:t>
      </w:r>
      <w:r w:rsidRPr="00F02209">
        <w:rPr>
          <w:rFonts w:ascii="Times New Roman" w:hAnsi="Times New Roman"/>
          <w:i/>
        </w:rPr>
        <w:t>value</w:t>
      </w:r>
      <w:r>
        <w:t xml:space="preserve"> was supplied, else returns </w:t>
      </w:r>
      <w:r>
        <w:rPr>
          <w:b/>
        </w:rPr>
        <w:t>+0</w:t>
      </w:r>
      <w:r>
        <w:t>.</w:t>
      </w:r>
    </w:p>
    <w:p w14:paraId="39A8A524" w14:textId="77777777" w:rsidR="004C02EF" w:rsidRDefault="004C02EF" w:rsidP="00B43482">
      <w:pPr>
        <w:pStyle w:val="30"/>
        <w:numPr>
          <w:ilvl w:val="0"/>
          <w:numId w:val="0"/>
        </w:numPr>
      </w:pPr>
      <w:bookmarkStart w:id="5072" w:name="_Toc385672345"/>
      <w:bookmarkStart w:id="5073" w:name="_Ref393527628"/>
      <w:bookmarkStart w:id="5074" w:name="_Toc393690461"/>
      <w:bookmarkStart w:id="5075" w:name="_Ref404501547"/>
      <w:bookmarkStart w:id="5076" w:name="_Ref424531834"/>
      <w:bookmarkStart w:id="5077" w:name="_Toc472818940"/>
      <w:bookmarkStart w:id="5078" w:name="_Toc235503518"/>
      <w:bookmarkStart w:id="5079" w:name="_Toc241509293"/>
      <w:bookmarkStart w:id="5080" w:name="_Toc244416780"/>
      <w:bookmarkStart w:id="5081" w:name="_Toc276631144"/>
      <w:bookmarkStart w:id="5082" w:name="_Toc153968533"/>
      <w:bookmarkEnd w:id="5070"/>
      <w:bookmarkEnd w:id="5071"/>
      <w:r>
        <w:t>15.7.2</w:t>
      </w:r>
      <w:r>
        <w:tab/>
        <w:t>The Number Constructo</w:t>
      </w:r>
      <w:bookmarkEnd w:id="5057"/>
      <w:bookmarkEnd w:id="5058"/>
      <w:bookmarkEnd w:id="5059"/>
      <w:bookmarkEnd w:id="5072"/>
      <w:bookmarkEnd w:id="5073"/>
      <w:bookmarkEnd w:id="5074"/>
      <w:bookmarkEnd w:id="5075"/>
      <w:r>
        <w:t>r</w:t>
      </w:r>
      <w:bookmarkStart w:id="5083" w:name="_Toc382291655"/>
      <w:bookmarkEnd w:id="5076"/>
      <w:bookmarkEnd w:id="5077"/>
      <w:bookmarkEnd w:id="5078"/>
      <w:bookmarkEnd w:id="5079"/>
      <w:bookmarkEnd w:id="5080"/>
      <w:bookmarkEnd w:id="5081"/>
      <w:bookmarkEnd w:id="5082"/>
    </w:p>
    <w:p w14:paraId="15D42F2C" w14:textId="77777777" w:rsidR="004C02EF" w:rsidRDefault="004C02EF" w:rsidP="004C02EF">
      <w:r>
        <w:t xml:space="preserve">When </w:t>
      </w:r>
      <w:r>
        <w:rPr>
          <w:rFonts w:ascii="Courier New" w:hAnsi="Courier New"/>
          <w:b/>
        </w:rPr>
        <w:t>Number</w:t>
      </w:r>
      <w:r>
        <w:t xml:space="preserve"> is called as part of a </w:t>
      </w:r>
      <w:r>
        <w:rPr>
          <w:rFonts w:ascii="Courier New" w:hAnsi="Courier New"/>
          <w:b/>
        </w:rPr>
        <w:t>new</w:t>
      </w:r>
      <w:r>
        <w:t xml:space="preserve"> expression it is a constructor: it initialises the newly created object.</w:t>
      </w:r>
      <w:bookmarkStart w:id="5084" w:name="_Toc385672346"/>
      <w:bookmarkStart w:id="5085" w:name="_Toc393690462"/>
    </w:p>
    <w:p w14:paraId="08225D57" w14:textId="77777777" w:rsidR="004C02EF" w:rsidRDefault="004C02EF" w:rsidP="004C02EF">
      <w:pPr>
        <w:pStyle w:val="40"/>
        <w:numPr>
          <w:ilvl w:val="0"/>
          <w:numId w:val="0"/>
        </w:numPr>
      </w:pPr>
      <w:r>
        <w:t>15.7.2.1</w:t>
      </w:r>
      <w:r>
        <w:tab/>
        <w:t>new Number ( [ value</w:t>
      </w:r>
      <w:bookmarkEnd w:id="5083"/>
      <w:bookmarkEnd w:id="5084"/>
      <w:bookmarkEnd w:id="5085"/>
      <w:r>
        <w:t xml:space="preserve"> ] )</w:t>
      </w:r>
      <w:bookmarkStart w:id="5086" w:name="_Toc382291656"/>
    </w:p>
    <w:p w14:paraId="2963887B" w14:textId="77777777" w:rsidR="004C02EF" w:rsidRDefault="004C02EF" w:rsidP="004C02EF">
      <w:r>
        <w:t xml:space="preserve">The [[Prototype]] internal property of the newly constructed object is set to the original Number prototype object, the one that is the initial value of </w:t>
      </w:r>
      <w:r>
        <w:rPr>
          <w:rFonts w:ascii="Courier New" w:hAnsi="Courier New"/>
          <w:b/>
        </w:rPr>
        <w:t>Number.prototype</w:t>
      </w:r>
      <w:r>
        <w:t xml:space="preserve"> (15.7.3.1).</w:t>
      </w:r>
    </w:p>
    <w:p w14:paraId="6A77A129" w14:textId="77777777" w:rsidR="004C02EF" w:rsidRDefault="004C02EF" w:rsidP="004C02EF">
      <w:r>
        <w:t xml:space="preserve">The </w:t>
      </w:r>
      <w:del w:id="5087" w:author="Allen Wirfs-Brock" w:date="2011-07-02T14:17:00Z">
        <w:r w:rsidDel="000625EF">
          <w:delText xml:space="preserve">[[Class]] internal property of the </w:delText>
        </w:r>
      </w:del>
      <w:r>
        <w:t xml:space="preserve">newly constructed object is </w:t>
      </w:r>
      <w:del w:id="5088" w:author="Allen Wirfs-Brock" w:date="2011-07-02T14:17:00Z">
        <w:r w:rsidDel="000625EF">
          <w:delText xml:space="preserve">set to </w:delText>
        </w:r>
        <w:r w:rsidDel="000625EF">
          <w:rPr>
            <w:rFonts w:ascii="Courier New" w:hAnsi="Courier New"/>
            <w:b/>
          </w:rPr>
          <w:delText>"Number"</w:delText>
        </w:r>
      </w:del>
      <w:ins w:id="5089" w:author="Allen Wirfs-Brock" w:date="2011-07-02T14:17:00Z">
        <w:r w:rsidR="000625EF">
          <w:t>has a [[IsNumber]] internal property</w:t>
        </w:r>
      </w:ins>
      <w:r>
        <w:t>.</w:t>
      </w:r>
    </w:p>
    <w:p w14:paraId="0A6E90DE" w14:textId="77777777" w:rsidR="004C02EF" w:rsidRDefault="004C02EF" w:rsidP="004C02EF">
      <w:r>
        <w:t xml:space="preserve">The [[PrimitiveValue]] internal property of the newly constructed object is set to </w:t>
      </w:r>
      <w:r w:rsidRPr="00F02209">
        <w:rPr>
          <w:rFonts w:ascii="Times New Roman" w:hAnsi="Times New Roman"/>
        </w:rPr>
        <w:t>ToNumber(</w:t>
      </w:r>
      <w:r w:rsidRPr="00F02209">
        <w:rPr>
          <w:rFonts w:ascii="Times New Roman" w:hAnsi="Times New Roman"/>
          <w:i/>
        </w:rPr>
        <w:t>value</w:t>
      </w:r>
      <w:r w:rsidRPr="00F02209">
        <w:rPr>
          <w:rFonts w:ascii="Times New Roman" w:hAnsi="Times New Roman"/>
        </w:rPr>
        <w:t>)</w:t>
      </w:r>
      <w:r>
        <w:t xml:space="preserve"> if </w:t>
      </w:r>
      <w:r w:rsidRPr="00F02209">
        <w:rPr>
          <w:rFonts w:ascii="Times New Roman" w:hAnsi="Times New Roman"/>
          <w:i/>
        </w:rPr>
        <w:t>value</w:t>
      </w:r>
      <w:r>
        <w:t xml:space="preserve"> was supplied, else to +0.</w:t>
      </w:r>
      <w:bookmarkStart w:id="5090" w:name="_Toc385672347"/>
      <w:bookmarkStart w:id="5091" w:name="_Toc393690463"/>
    </w:p>
    <w:p w14:paraId="4EB84880" w14:textId="77777777" w:rsidR="004C02EF" w:rsidRDefault="004C02EF" w:rsidP="004C02EF">
      <w:r>
        <w:t xml:space="preserve">The [[Extensible]] internal property of the newly constructed object is set to </w:t>
      </w:r>
      <w:r w:rsidRPr="000D6C0A">
        <w:rPr>
          <w:b/>
        </w:rPr>
        <w:t>true</w:t>
      </w:r>
      <w:r>
        <w:t>.</w:t>
      </w:r>
    </w:p>
    <w:p w14:paraId="0EC224A7" w14:textId="77777777" w:rsidR="004C02EF" w:rsidRDefault="004C02EF" w:rsidP="00B43482">
      <w:pPr>
        <w:pStyle w:val="30"/>
        <w:numPr>
          <w:ilvl w:val="0"/>
          <w:numId w:val="0"/>
        </w:numPr>
      </w:pPr>
      <w:bookmarkStart w:id="5092" w:name="_Toc382212257"/>
      <w:bookmarkStart w:id="5093" w:name="_Toc382212820"/>
      <w:bookmarkStart w:id="5094" w:name="_Toc382291657"/>
      <w:bookmarkStart w:id="5095" w:name="_Toc385672348"/>
      <w:bookmarkStart w:id="5096" w:name="_Toc393690464"/>
      <w:bookmarkStart w:id="5097" w:name="_Ref457704674"/>
      <w:bookmarkStart w:id="5098" w:name="_Ref457709286"/>
      <w:bookmarkStart w:id="5099" w:name="_Toc472818941"/>
      <w:bookmarkStart w:id="5100" w:name="_Toc235503519"/>
      <w:bookmarkStart w:id="5101" w:name="_Toc241509294"/>
      <w:bookmarkStart w:id="5102" w:name="_Toc244416781"/>
      <w:bookmarkStart w:id="5103" w:name="_Toc276631145"/>
      <w:bookmarkStart w:id="5104" w:name="_Toc153968534"/>
      <w:bookmarkEnd w:id="5086"/>
      <w:bookmarkEnd w:id="5090"/>
      <w:bookmarkEnd w:id="5091"/>
      <w:r>
        <w:t>15.7.3</w:t>
      </w:r>
      <w:r>
        <w:tab/>
        <w:t>Properties of the Number</w:t>
      </w:r>
      <w:bookmarkEnd w:id="5092"/>
      <w:bookmarkEnd w:id="5093"/>
      <w:r>
        <w:t xml:space="preserve"> Constructo</w:t>
      </w:r>
      <w:bookmarkEnd w:id="5094"/>
      <w:bookmarkEnd w:id="5095"/>
      <w:bookmarkEnd w:id="5096"/>
      <w:r>
        <w:t>r</w:t>
      </w:r>
      <w:bookmarkEnd w:id="5097"/>
      <w:bookmarkEnd w:id="5098"/>
      <w:bookmarkEnd w:id="5099"/>
      <w:bookmarkEnd w:id="5100"/>
      <w:bookmarkEnd w:id="5101"/>
      <w:bookmarkEnd w:id="5102"/>
      <w:bookmarkEnd w:id="5103"/>
      <w:bookmarkEnd w:id="5104"/>
    </w:p>
    <w:p w14:paraId="4904DF74" w14:textId="77777777" w:rsidR="004C02EF" w:rsidRDefault="004C02EF" w:rsidP="004C02EF">
      <w:r>
        <w:t>The value of the [[Prototype]] internal property of the Number constructor is the Function prototype object (15.3.4).</w:t>
      </w:r>
    </w:p>
    <w:p w14:paraId="5AFD353D" w14:textId="77777777" w:rsidR="004C02EF" w:rsidRDefault="004C02EF" w:rsidP="004C02EF">
      <w:r>
        <w:t xml:space="preserve">Besides the internal properties and the </w:t>
      </w:r>
      <w:r>
        <w:rPr>
          <w:rFonts w:ascii="Courier New" w:hAnsi="Courier New"/>
          <w:b/>
        </w:rPr>
        <w:t>length</w:t>
      </w:r>
      <w:r>
        <w:t xml:space="preserve"> property (whose value is </w:t>
      </w:r>
      <w:r>
        <w:rPr>
          <w:b/>
        </w:rPr>
        <w:t>1</w:t>
      </w:r>
      <w:r>
        <w:t>), the Number constructor has the following properties:</w:t>
      </w:r>
      <w:bookmarkStart w:id="5105" w:name="_Toc382291658"/>
      <w:bookmarkStart w:id="5106" w:name="_Toc385672349"/>
      <w:bookmarkStart w:id="5107" w:name="_Ref393613924"/>
      <w:bookmarkStart w:id="5108" w:name="_Toc393690465"/>
      <w:bookmarkStart w:id="5109" w:name="_Ref404502635"/>
      <w:bookmarkStart w:id="5110" w:name="_Toc382212258"/>
      <w:bookmarkStart w:id="5111" w:name="_Toc382212821"/>
    </w:p>
    <w:p w14:paraId="3EF045AB" w14:textId="77777777" w:rsidR="004C02EF" w:rsidRDefault="004C02EF" w:rsidP="004C02EF">
      <w:pPr>
        <w:pStyle w:val="40"/>
        <w:numPr>
          <w:ilvl w:val="0"/>
          <w:numId w:val="0"/>
        </w:numPr>
      </w:pPr>
      <w:bookmarkStart w:id="5112" w:name="_Ref424534510"/>
      <w:r>
        <w:t>15.7.3.1</w:t>
      </w:r>
      <w:r>
        <w:tab/>
        <w:t>Number.prototyp</w:t>
      </w:r>
      <w:bookmarkEnd w:id="5105"/>
      <w:bookmarkEnd w:id="5106"/>
      <w:bookmarkEnd w:id="5107"/>
      <w:bookmarkEnd w:id="5108"/>
      <w:bookmarkEnd w:id="5109"/>
      <w:r>
        <w:t>e</w:t>
      </w:r>
      <w:bookmarkEnd w:id="5112"/>
    </w:p>
    <w:p w14:paraId="22AD892A" w14:textId="77777777" w:rsidR="004C02EF" w:rsidRDefault="004C02EF" w:rsidP="004C02EF">
      <w:r>
        <w:t xml:space="preserve">The initial value of </w:t>
      </w:r>
      <w:r>
        <w:rPr>
          <w:rFonts w:ascii="Courier New" w:hAnsi="Courier New"/>
          <w:b/>
        </w:rPr>
        <w:t>Number.prototype</w:t>
      </w:r>
      <w:r>
        <w:t xml:space="preserve"> is the Number prototype object (15.7.4).</w:t>
      </w:r>
      <w:bookmarkStart w:id="5113" w:name="_Toc385672350"/>
      <w:bookmarkStart w:id="5114" w:name="_Toc382291659"/>
    </w:p>
    <w:p w14:paraId="7673D424" w14:textId="77777777" w:rsidR="004C02EF" w:rsidRDefault="004C02EF" w:rsidP="004C02EF">
      <w:r>
        <w:t xml:space="preserve">This property has the attributes { [[Writable]]: </w:t>
      </w:r>
      <w:r w:rsidRPr="00923341">
        <w:rPr>
          <w:b/>
        </w:rPr>
        <w:t>false</w:t>
      </w:r>
      <w:r>
        <w:t xml:space="preserve">, [[Enumerable]]: </w:t>
      </w:r>
      <w:r w:rsidRPr="00923341">
        <w:rPr>
          <w:b/>
        </w:rPr>
        <w:t>false</w:t>
      </w:r>
      <w:r>
        <w:t xml:space="preserve">, [[Configurable]]: </w:t>
      </w:r>
      <w:r w:rsidRPr="00923341">
        <w:rPr>
          <w:b/>
        </w:rPr>
        <w:t>false</w:t>
      </w:r>
      <w:r>
        <w:t xml:space="preserve"> }.</w:t>
      </w:r>
      <w:bookmarkStart w:id="5115" w:name="_Toc393690466"/>
    </w:p>
    <w:p w14:paraId="549E58A5" w14:textId="77777777" w:rsidR="004C02EF" w:rsidRDefault="004C02EF" w:rsidP="004C02EF">
      <w:pPr>
        <w:pStyle w:val="40"/>
        <w:numPr>
          <w:ilvl w:val="0"/>
          <w:numId w:val="0"/>
        </w:numPr>
      </w:pPr>
      <w:bookmarkStart w:id="5116" w:name="_Ref457704688"/>
      <w:r>
        <w:t>15.7.3.2</w:t>
      </w:r>
      <w:r>
        <w:tab/>
        <w:t>Number.MAX_VALU</w:t>
      </w:r>
      <w:bookmarkEnd w:id="5113"/>
      <w:bookmarkEnd w:id="5115"/>
      <w:r>
        <w:t>E</w:t>
      </w:r>
      <w:bookmarkEnd w:id="5116"/>
    </w:p>
    <w:p w14:paraId="59BB9D9D" w14:textId="77777777" w:rsidR="004C02EF" w:rsidRDefault="004C02EF" w:rsidP="004C02EF">
      <w:r>
        <w:t xml:space="preserve">The value of </w:t>
      </w:r>
      <w:r>
        <w:rPr>
          <w:rFonts w:ascii="Courier New" w:hAnsi="Courier New"/>
          <w:b/>
        </w:rPr>
        <w:t>Number.MAX_VALUE</w:t>
      </w:r>
      <w:r>
        <w:t xml:space="preserve"> is the largest positive finite value of the Number type, which is approximately </w:t>
      </w:r>
      <w:r w:rsidRPr="00E2265C">
        <w:rPr>
          <w:rFonts w:ascii="Times New Roman" w:hAnsi="Times New Roman"/>
        </w:rPr>
        <w:t>1.7976931348623157 </w:t>
      </w:r>
      <w:r w:rsidRPr="00E2265C">
        <w:rPr>
          <w:rFonts w:ascii="Times New Roman" w:hAnsi="Times New Roman"/>
        </w:rPr>
        <w:sym w:font="Symbol" w:char="F0B4"/>
      </w:r>
      <w:r w:rsidRPr="00E2265C">
        <w:rPr>
          <w:rFonts w:ascii="Times New Roman" w:hAnsi="Times New Roman"/>
        </w:rPr>
        <w:t> 10</w:t>
      </w:r>
      <w:r w:rsidRPr="00E2265C">
        <w:rPr>
          <w:rFonts w:ascii="Times New Roman" w:hAnsi="Times New Roman"/>
          <w:vertAlign w:val="superscript"/>
        </w:rPr>
        <w:t>308</w:t>
      </w:r>
      <w:r>
        <w:t>.</w:t>
      </w:r>
    </w:p>
    <w:p w14:paraId="0D9A6A8D" w14:textId="77777777" w:rsidR="004C02EF" w:rsidRDefault="004C02EF" w:rsidP="004C02EF">
      <w:r>
        <w:t xml:space="preserve">This property has the attributes { [[Writable]]: </w:t>
      </w:r>
      <w:r w:rsidRPr="00F14BE1">
        <w:rPr>
          <w:b/>
        </w:rPr>
        <w:t>false</w:t>
      </w:r>
      <w:r>
        <w:t xml:space="preserve">, [[Enumerable]]: </w:t>
      </w:r>
      <w:r w:rsidRPr="00F14BE1">
        <w:rPr>
          <w:b/>
        </w:rPr>
        <w:t>false</w:t>
      </w:r>
      <w:r>
        <w:t xml:space="preserve">, [[Configurable]]: </w:t>
      </w:r>
      <w:r w:rsidRPr="00F14BE1">
        <w:rPr>
          <w:b/>
        </w:rPr>
        <w:t>false</w:t>
      </w:r>
      <w:r>
        <w:t xml:space="preserve"> }.</w:t>
      </w:r>
      <w:bookmarkStart w:id="5117" w:name="_Toc385672351"/>
      <w:bookmarkStart w:id="5118" w:name="_Toc393690467"/>
    </w:p>
    <w:p w14:paraId="77F666E1" w14:textId="77777777" w:rsidR="004C02EF" w:rsidRDefault="004C02EF" w:rsidP="004C02EF">
      <w:pPr>
        <w:pStyle w:val="40"/>
        <w:numPr>
          <w:ilvl w:val="0"/>
          <w:numId w:val="0"/>
        </w:numPr>
      </w:pPr>
      <w:r>
        <w:t>15.7.3.3</w:t>
      </w:r>
      <w:r>
        <w:tab/>
        <w:t>Number.MIN_VALU</w:t>
      </w:r>
      <w:bookmarkEnd w:id="5117"/>
      <w:bookmarkEnd w:id="5118"/>
      <w:r>
        <w:t>E</w:t>
      </w:r>
    </w:p>
    <w:p w14:paraId="42D5C6C4" w14:textId="77777777" w:rsidR="004C02EF" w:rsidRDefault="004C02EF" w:rsidP="004C02EF">
      <w:r>
        <w:t xml:space="preserve">The value of </w:t>
      </w:r>
      <w:r>
        <w:rPr>
          <w:rFonts w:ascii="Courier New" w:hAnsi="Courier New"/>
          <w:b/>
        </w:rPr>
        <w:t>Number.MIN_VALUE</w:t>
      </w:r>
      <w:r>
        <w:t xml:space="preserve"> is the smallest positive value of the Number type, which is approximately </w:t>
      </w:r>
      <w:r w:rsidRPr="00E2265C">
        <w:rPr>
          <w:rFonts w:ascii="Times New Roman" w:hAnsi="Times New Roman"/>
        </w:rPr>
        <w:t>5 </w:t>
      </w:r>
      <w:r w:rsidRPr="00E2265C">
        <w:rPr>
          <w:rFonts w:ascii="Times New Roman" w:hAnsi="Times New Roman"/>
        </w:rPr>
        <w:sym w:font="Symbol" w:char="F0B4"/>
      </w:r>
      <w:r w:rsidRPr="00E2265C">
        <w:rPr>
          <w:rFonts w:ascii="Times New Roman" w:hAnsi="Times New Roman"/>
        </w:rPr>
        <w:t> 10</w:t>
      </w:r>
      <w:r w:rsidRPr="00E2265C">
        <w:rPr>
          <w:rFonts w:ascii="Times New Roman" w:hAnsi="Times New Roman"/>
          <w:vertAlign w:val="superscript"/>
        </w:rPr>
        <w:noBreakHyphen/>
        <w:t>324</w:t>
      </w:r>
      <w:r>
        <w:t>.</w:t>
      </w:r>
      <w:bookmarkStart w:id="5119" w:name="_Toc385672352"/>
    </w:p>
    <w:p w14:paraId="1E371EF4" w14:textId="77777777" w:rsidR="004C02EF" w:rsidRDefault="004C02EF" w:rsidP="004C02EF">
      <w:r>
        <w:t xml:space="preserve">This property has the attributes { [[Writable]]: </w:t>
      </w:r>
      <w:r w:rsidRPr="00F14BE1">
        <w:rPr>
          <w:b/>
        </w:rPr>
        <w:t>false</w:t>
      </w:r>
      <w:r>
        <w:t xml:space="preserve">, [[Enumerable]]: </w:t>
      </w:r>
      <w:r w:rsidRPr="00F14BE1">
        <w:rPr>
          <w:b/>
        </w:rPr>
        <w:t>false</w:t>
      </w:r>
      <w:r>
        <w:t xml:space="preserve">, [[Configurable]]: </w:t>
      </w:r>
      <w:r w:rsidRPr="00F14BE1">
        <w:rPr>
          <w:b/>
        </w:rPr>
        <w:t>false</w:t>
      </w:r>
      <w:r>
        <w:t xml:space="preserve"> }.</w:t>
      </w:r>
      <w:bookmarkStart w:id="5120" w:name="_Toc393690468"/>
    </w:p>
    <w:p w14:paraId="43AB30A3" w14:textId="77777777" w:rsidR="004C02EF" w:rsidRDefault="004C02EF" w:rsidP="004C02EF">
      <w:pPr>
        <w:pStyle w:val="40"/>
        <w:numPr>
          <w:ilvl w:val="0"/>
          <w:numId w:val="0"/>
        </w:numPr>
      </w:pPr>
      <w:bookmarkStart w:id="5121" w:name="_Ref457704701"/>
      <w:r>
        <w:t>15.7.3.4</w:t>
      </w:r>
      <w:r>
        <w:tab/>
        <w:t>Number.Na</w:t>
      </w:r>
      <w:bookmarkEnd w:id="5114"/>
      <w:bookmarkEnd w:id="5119"/>
      <w:bookmarkEnd w:id="5120"/>
      <w:r>
        <w:t>N</w:t>
      </w:r>
      <w:bookmarkEnd w:id="5121"/>
    </w:p>
    <w:p w14:paraId="1975A752" w14:textId="77777777" w:rsidR="004C02EF" w:rsidRDefault="004C02EF" w:rsidP="004C02EF">
      <w:r>
        <w:t xml:space="preserve">The value of </w:t>
      </w:r>
      <w:r>
        <w:rPr>
          <w:rFonts w:ascii="Courier New" w:hAnsi="Courier New"/>
          <w:b/>
        </w:rPr>
        <w:t>Number.NaN</w:t>
      </w:r>
      <w:r>
        <w:t xml:space="preserve"> is </w:t>
      </w:r>
      <w:r>
        <w:rPr>
          <w:b/>
        </w:rPr>
        <w:t>NaN</w:t>
      </w:r>
      <w:r>
        <w:t>.</w:t>
      </w:r>
      <w:bookmarkStart w:id="5122" w:name="_Toc385672353"/>
      <w:bookmarkStart w:id="5123" w:name="_Toc382291660"/>
    </w:p>
    <w:p w14:paraId="51A0C0EA" w14:textId="77777777" w:rsidR="004C02EF" w:rsidRDefault="004C02EF" w:rsidP="004C02EF">
      <w:r>
        <w:t xml:space="preserve">This property has the attributes { [[Writable]]: </w:t>
      </w:r>
      <w:r w:rsidRPr="00F14BE1">
        <w:rPr>
          <w:b/>
        </w:rPr>
        <w:t>false</w:t>
      </w:r>
      <w:r>
        <w:t xml:space="preserve">, [[Enumerable]]: </w:t>
      </w:r>
      <w:r w:rsidRPr="00F14BE1">
        <w:rPr>
          <w:b/>
        </w:rPr>
        <w:t>false</w:t>
      </w:r>
      <w:r>
        <w:t xml:space="preserve">, [[Configurable]]: </w:t>
      </w:r>
      <w:r w:rsidRPr="00F14BE1">
        <w:rPr>
          <w:b/>
        </w:rPr>
        <w:t>false</w:t>
      </w:r>
      <w:r>
        <w:t xml:space="preserve"> }.</w:t>
      </w:r>
      <w:bookmarkStart w:id="5124" w:name="_Toc393690469"/>
    </w:p>
    <w:p w14:paraId="1F15BFD4" w14:textId="77777777" w:rsidR="004C02EF" w:rsidRDefault="004C02EF" w:rsidP="004C02EF">
      <w:pPr>
        <w:pStyle w:val="40"/>
        <w:numPr>
          <w:ilvl w:val="0"/>
          <w:numId w:val="0"/>
        </w:numPr>
      </w:pPr>
      <w:r>
        <w:t>15.7.3.5</w:t>
      </w:r>
      <w:r>
        <w:tab/>
        <w:t>Number.NEGATIVE_INFINIT</w:t>
      </w:r>
      <w:bookmarkEnd w:id="5122"/>
      <w:bookmarkEnd w:id="5124"/>
      <w:r>
        <w:t>Y</w:t>
      </w:r>
    </w:p>
    <w:p w14:paraId="206CF44B" w14:textId="77777777" w:rsidR="004C02EF" w:rsidRDefault="004C02EF" w:rsidP="004C02EF">
      <w:r>
        <w:t xml:space="preserve">The value of Number.NEGATIVE_INFINITY is </w:t>
      </w:r>
      <w:r>
        <w:sym w:font="Symbol" w:char="F02D"/>
      </w:r>
      <w:r>
        <w:sym w:font="Symbol" w:char="F0A5"/>
      </w:r>
      <w:r>
        <w:t>.</w:t>
      </w:r>
      <w:bookmarkStart w:id="5125" w:name="_Toc385672354"/>
    </w:p>
    <w:p w14:paraId="0EE4B7A4" w14:textId="77777777" w:rsidR="004C02EF" w:rsidRDefault="004C02EF" w:rsidP="004C02EF">
      <w:r>
        <w:t xml:space="preserve">This property has the attributes { [[Writable]]: </w:t>
      </w:r>
      <w:r w:rsidRPr="00F14BE1">
        <w:rPr>
          <w:b/>
        </w:rPr>
        <w:t>false</w:t>
      </w:r>
      <w:r>
        <w:t xml:space="preserve">, [[Enumerable]]: </w:t>
      </w:r>
      <w:r w:rsidRPr="00F14BE1">
        <w:rPr>
          <w:b/>
        </w:rPr>
        <w:t>false</w:t>
      </w:r>
      <w:r>
        <w:t xml:space="preserve">, [[Configurable]]: </w:t>
      </w:r>
      <w:r w:rsidRPr="00F14BE1">
        <w:rPr>
          <w:b/>
        </w:rPr>
        <w:t>false</w:t>
      </w:r>
      <w:r>
        <w:t xml:space="preserve"> }.</w:t>
      </w:r>
      <w:bookmarkStart w:id="5126" w:name="_Toc393690470"/>
    </w:p>
    <w:p w14:paraId="7765D29C" w14:textId="77777777" w:rsidR="004C02EF" w:rsidRDefault="004C02EF" w:rsidP="004C02EF">
      <w:pPr>
        <w:pStyle w:val="40"/>
        <w:numPr>
          <w:ilvl w:val="0"/>
          <w:numId w:val="0"/>
        </w:numPr>
      </w:pPr>
      <w:r>
        <w:t>15.7.3.6</w:t>
      </w:r>
      <w:r>
        <w:tab/>
        <w:t>Number.POSITIVE_INFINIT</w:t>
      </w:r>
      <w:bookmarkEnd w:id="5125"/>
      <w:bookmarkEnd w:id="5126"/>
      <w:r>
        <w:t>Y</w:t>
      </w:r>
    </w:p>
    <w:p w14:paraId="184DA82E" w14:textId="77777777" w:rsidR="004C02EF" w:rsidRDefault="004C02EF" w:rsidP="004C02EF">
      <w:r>
        <w:t>The value of Number.POSITIVE_INFINITY is +</w:t>
      </w:r>
      <w:r>
        <w:sym w:font="Symbol" w:char="F0A5"/>
      </w:r>
      <w:r>
        <w:t>.</w:t>
      </w:r>
      <w:bookmarkStart w:id="5127" w:name="_Toc385672355"/>
    </w:p>
    <w:p w14:paraId="7639A9C6" w14:textId="77777777" w:rsidR="004C02EF" w:rsidRDefault="004C02EF" w:rsidP="004C02EF">
      <w:r>
        <w:t xml:space="preserve">This property has the attributes { [[Writable]]: </w:t>
      </w:r>
      <w:r w:rsidRPr="00F14BE1">
        <w:rPr>
          <w:b/>
        </w:rPr>
        <w:t>false</w:t>
      </w:r>
      <w:r>
        <w:t xml:space="preserve">, [[Enumerable]]: </w:t>
      </w:r>
      <w:r w:rsidRPr="00F14BE1">
        <w:rPr>
          <w:b/>
        </w:rPr>
        <w:t>false</w:t>
      </w:r>
      <w:r>
        <w:t xml:space="preserve">, [[Configurable]]: </w:t>
      </w:r>
      <w:r w:rsidRPr="00F14BE1">
        <w:rPr>
          <w:b/>
        </w:rPr>
        <w:t>false</w:t>
      </w:r>
      <w:r>
        <w:t xml:space="preserve"> }.</w:t>
      </w:r>
      <w:bookmarkStart w:id="5128" w:name="_Ref393609442"/>
      <w:bookmarkStart w:id="5129" w:name="_Toc393690471"/>
    </w:p>
    <w:p w14:paraId="1D33128F" w14:textId="77777777" w:rsidR="004C02EF" w:rsidRDefault="004C02EF" w:rsidP="00B43482">
      <w:pPr>
        <w:pStyle w:val="30"/>
        <w:numPr>
          <w:ilvl w:val="0"/>
          <w:numId w:val="0"/>
        </w:numPr>
      </w:pPr>
      <w:bookmarkStart w:id="5130" w:name="_Ref424536060"/>
      <w:bookmarkStart w:id="5131" w:name="_Toc472818942"/>
      <w:bookmarkStart w:id="5132" w:name="_Toc235503520"/>
      <w:bookmarkStart w:id="5133" w:name="_Toc241509295"/>
      <w:bookmarkStart w:id="5134" w:name="_Toc244416782"/>
      <w:bookmarkStart w:id="5135" w:name="_Toc276631146"/>
      <w:bookmarkStart w:id="5136" w:name="_Toc153968535"/>
      <w:r>
        <w:t>15.7.4</w:t>
      </w:r>
      <w:r>
        <w:tab/>
        <w:t>Properties of the Number Prototype Objec</w:t>
      </w:r>
      <w:bookmarkEnd w:id="5110"/>
      <w:bookmarkEnd w:id="5111"/>
      <w:bookmarkEnd w:id="5123"/>
      <w:bookmarkEnd w:id="5127"/>
      <w:bookmarkEnd w:id="5128"/>
      <w:bookmarkEnd w:id="5129"/>
      <w:r>
        <w:t>t</w:t>
      </w:r>
      <w:bookmarkStart w:id="5137" w:name="_Toc382212259"/>
      <w:bookmarkStart w:id="5138" w:name="_Toc382212822"/>
      <w:bookmarkEnd w:id="5130"/>
      <w:bookmarkEnd w:id="5131"/>
      <w:bookmarkEnd w:id="5132"/>
      <w:bookmarkEnd w:id="5133"/>
      <w:bookmarkEnd w:id="5134"/>
      <w:bookmarkEnd w:id="5135"/>
      <w:bookmarkEnd w:id="5136"/>
    </w:p>
    <w:p w14:paraId="4B5BB4B7" w14:textId="77777777" w:rsidR="004C02EF" w:rsidRDefault="004C02EF" w:rsidP="004C02EF">
      <w:r>
        <w:t xml:space="preserve">The Number prototype object is itself a Number object </w:t>
      </w:r>
      <w:del w:id="5139" w:author="Allen Wirfs-Brock" w:date="2011-07-02T14:18:00Z">
        <w:r w:rsidDel="000625EF">
          <w:delText xml:space="preserve">(its [[Class]] is </w:delText>
        </w:r>
        <w:r w:rsidDel="000625EF">
          <w:rPr>
            <w:rFonts w:ascii="Courier New" w:hAnsi="Courier New"/>
            <w:b/>
          </w:rPr>
          <w:delText>"Number"</w:delText>
        </w:r>
        <w:r w:rsidDel="000625EF">
          <w:delText>)</w:delText>
        </w:r>
      </w:del>
      <w:ins w:id="5140" w:author="Allen Wirfs-Brock" w:date="2011-07-02T14:18:00Z">
        <w:r w:rsidR="000625EF">
          <w:t>with a [[IsNumber]] internal property.</w:t>
        </w:r>
      </w:ins>
      <w:r>
        <w:t xml:space="preserve"> </w:t>
      </w:r>
      <w:del w:id="5141" w:author="Allen Wirfs-Brock" w:date="2011-07-02T14:18:00Z">
        <w:r w:rsidDel="000625EF">
          <w:delText xml:space="preserve">whose </w:delText>
        </w:r>
      </w:del>
      <w:ins w:id="5142" w:author="Allen Wirfs-Brock" w:date="2011-07-02T14:18:00Z">
        <w:r w:rsidR="000625EF">
          <w:t xml:space="preserve">Its </w:t>
        </w:r>
      </w:ins>
      <w:r>
        <w:t>value is +0.</w:t>
      </w:r>
    </w:p>
    <w:p w14:paraId="1830B63C" w14:textId="77777777" w:rsidR="004C02EF" w:rsidRDefault="004C02EF" w:rsidP="004C02EF">
      <w:r>
        <w:t>The value of the [[Prototype]] internal property of the Number prototype object is the standard built-in Object prototype object (15.2.4).</w:t>
      </w:r>
    </w:p>
    <w:p w14:paraId="1FCBE8E6" w14:textId="77777777" w:rsidR="004C02EF" w:rsidRDefault="004C02EF" w:rsidP="004C02EF">
      <w:r>
        <w:t xml:space="preserve">Unless explicitly stated otherwise, the methods of the Number prototype object defined below are not generic and the this value passed to them must be either a Number value or an </w:t>
      </w:r>
      <w:del w:id="5143" w:author="Allen Wirfs-Brock" w:date="2011-07-02T14:20:00Z">
        <w:r w:rsidDel="000625EF">
          <w:delText xml:space="preserve">Object </w:delText>
        </w:r>
      </w:del>
      <w:ins w:id="5144" w:author="Allen Wirfs-Brock" w:date="2011-07-02T14:20:00Z">
        <w:r w:rsidR="000625EF">
          <w:t xml:space="preserve">object </w:t>
        </w:r>
      </w:ins>
      <w:del w:id="5145" w:author="Allen Wirfs-Brock" w:date="2011-07-02T14:19:00Z">
        <w:r w:rsidDel="000625EF">
          <w:delText>for which the value of</w:delText>
        </w:r>
      </w:del>
      <w:ins w:id="5146" w:author="Allen Wirfs-Brock" w:date="2011-07-02T14:19:00Z">
        <w:r w:rsidR="000625EF">
          <w:t>that has</w:t>
        </w:r>
      </w:ins>
      <w:r>
        <w:t xml:space="preserve"> the [[</w:t>
      </w:r>
      <w:del w:id="5147" w:author="Allen Wirfs-Brock" w:date="2011-07-02T14:19:00Z">
        <w:r w:rsidDel="000625EF">
          <w:delText>Class</w:delText>
        </w:r>
      </w:del>
      <w:ins w:id="5148" w:author="Allen Wirfs-Brock" w:date="2011-07-02T14:19:00Z">
        <w:r w:rsidR="000625EF">
          <w:t>IsNumber</w:t>
        </w:r>
      </w:ins>
      <w:r>
        <w:t>]] internal property</w:t>
      </w:r>
      <w:del w:id="5149" w:author="Allen Wirfs-Brock" w:date="2011-07-02T14:19:00Z">
        <w:r w:rsidDel="000625EF">
          <w:delText xml:space="preserve"> is </w:delText>
        </w:r>
        <w:r w:rsidDel="000625EF">
          <w:rPr>
            <w:rFonts w:ascii="Courier New" w:hAnsi="Courier New"/>
            <w:b/>
          </w:rPr>
          <w:delText>"Number"</w:delText>
        </w:r>
      </w:del>
      <w:r>
        <w:t>.</w:t>
      </w:r>
    </w:p>
    <w:p w14:paraId="6CB295DF" w14:textId="77777777" w:rsidR="004C02EF" w:rsidRDefault="004C02EF" w:rsidP="004C02EF">
      <w:r>
        <w:t xml:space="preserve">In the following descriptions of functions that are properties of the Number prototype object, the phrase “this Number object” refers to either the object that is the </w:t>
      </w:r>
      <w:r>
        <w:rPr>
          <w:b/>
        </w:rPr>
        <w:t>this</w:t>
      </w:r>
      <w:r>
        <w:t xml:space="preserve"> value for the invocation of the function or, if Type(</w:t>
      </w:r>
      <w:r w:rsidRPr="00EF4BAF">
        <w:rPr>
          <w:b/>
        </w:rPr>
        <w:t>this</w:t>
      </w:r>
      <w:r>
        <w:t xml:space="preserve"> value) is Number,  an object that is created as if by the expression </w:t>
      </w:r>
      <w:r w:rsidRPr="00EF4BAF">
        <w:rPr>
          <w:rFonts w:ascii="Courier New" w:hAnsi="Courier New" w:cs="Courier New"/>
          <w:b/>
        </w:rPr>
        <w:t>new Number(</w:t>
      </w:r>
      <w:r w:rsidRPr="00EF4BAF">
        <w:rPr>
          <w:b/>
        </w:rPr>
        <w:t>this</w:t>
      </w:r>
      <w:r>
        <w:t xml:space="preserve"> value</w:t>
      </w:r>
      <w:r w:rsidRPr="00EF4BAF">
        <w:rPr>
          <w:rFonts w:ascii="Courier New" w:hAnsi="Courier New" w:cs="Courier New"/>
          <w:b/>
        </w:rPr>
        <w:t>)</w:t>
      </w:r>
      <w:r>
        <w:t xml:space="preserve"> where </w:t>
      </w:r>
      <w:r w:rsidRPr="00EF4BAF">
        <w:rPr>
          <w:rFonts w:ascii="Courier New" w:hAnsi="Courier New" w:cs="Courier New"/>
          <w:b/>
        </w:rPr>
        <w:t>Number</w:t>
      </w:r>
      <w:r>
        <w:t xml:space="preserve"> is the standard built-in constructor with that name.  Also, the phrase “this Number value” refers to either the Number value represented by this Number object, that is, the value of the [[PrimitiveValue]] internal property of this Number object</w:t>
      </w:r>
      <w:bookmarkStart w:id="5150" w:name="_Toc385672356"/>
      <w:bookmarkStart w:id="5151" w:name="_Toc393690472"/>
      <w:bookmarkStart w:id="5152" w:name="_Toc382291661"/>
      <w:r>
        <w:t xml:space="preserve"> or the </w:t>
      </w:r>
      <w:r w:rsidRPr="00EF4BAF">
        <w:rPr>
          <w:b/>
        </w:rPr>
        <w:t>this</w:t>
      </w:r>
      <w:r>
        <w:t xml:space="preserve"> value if its type is Number.  A </w:t>
      </w:r>
      <w:r>
        <w:rPr>
          <w:b/>
        </w:rPr>
        <w:t>TypeError</w:t>
      </w:r>
      <w:r>
        <w:t xml:space="preserve"> exception is thrown if the </w:t>
      </w:r>
      <w:r>
        <w:rPr>
          <w:b/>
        </w:rPr>
        <w:t>this</w:t>
      </w:r>
      <w:r>
        <w:t xml:space="preserve"> value is neither an object </w:t>
      </w:r>
      <w:del w:id="5153" w:author="Allen Wirfs-Brock" w:date="2011-07-02T14:20:00Z">
        <w:r w:rsidDel="000625EF">
          <w:delText>for which the value of the</w:delText>
        </w:r>
      </w:del>
      <w:ins w:id="5154" w:author="Allen Wirfs-Brock" w:date="2011-07-02T14:20:00Z">
        <w:r w:rsidR="000625EF">
          <w:t>that has a</w:t>
        </w:r>
      </w:ins>
      <w:ins w:id="5155" w:author="Allen Wirfs-Brock" w:date="2011-07-02T14:21:00Z">
        <w:r w:rsidR="000625EF">
          <w:t>n</w:t>
        </w:r>
      </w:ins>
      <w:r>
        <w:t xml:space="preserve"> [[</w:t>
      </w:r>
      <w:del w:id="5156" w:author="Allen Wirfs-Brock" w:date="2011-07-02T14:20:00Z">
        <w:r w:rsidDel="000625EF">
          <w:delText>Class</w:delText>
        </w:r>
      </w:del>
      <w:ins w:id="5157" w:author="Allen Wirfs-Brock" w:date="2011-07-02T14:20:00Z">
        <w:r w:rsidR="000625EF">
          <w:t>IsNumber</w:t>
        </w:r>
      </w:ins>
      <w:r>
        <w:t xml:space="preserve">]] internal property </w:t>
      </w:r>
      <w:del w:id="5158" w:author="Allen Wirfs-Brock" w:date="2011-07-02T14:21:00Z">
        <w:r w:rsidDel="000625EF">
          <w:delText xml:space="preserve">is </w:delText>
        </w:r>
        <w:r w:rsidDel="000625EF">
          <w:rPr>
            <w:rFonts w:ascii="Courier New" w:hAnsi="Courier New"/>
            <w:b/>
          </w:rPr>
          <w:delText>"Number"</w:delText>
        </w:r>
        <w:r w:rsidDel="000625EF">
          <w:delText xml:space="preserve"> </w:delText>
        </w:r>
      </w:del>
      <w:r>
        <w:t>or a value whose type is Number.</w:t>
      </w:r>
    </w:p>
    <w:p w14:paraId="1A2C6F72" w14:textId="77777777" w:rsidR="004C02EF" w:rsidRDefault="004C02EF" w:rsidP="004C02EF">
      <w:pPr>
        <w:pStyle w:val="40"/>
        <w:numPr>
          <w:ilvl w:val="0"/>
          <w:numId w:val="0"/>
        </w:numPr>
      </w:pPr>
      <w:r>
        <w:t>15.7.4.1</w:t>
      </w:r>
      <w:r>
        <w:tab/>
        <w:t>Number.prototype.constructo</w:t>
      </w:r>
      <w:bookmarkEnd w:id="5150"/>
      <w:bookmarkEnd w:id="5151"/>
      <w:r>
        <w:t>r</w:t>
      </w:r>
    </w:p>
    <w:p w14:paraId="35BC1D64" w14:textId="77777777" w:rsidR="004C02EF" w:rsidRDefault="004C02EF" w:rsidP="004C02EF">
      <w:r>
        <w:t xml:space="preserve">The initial value of </w:t>
      </w:r>
      <w:r>
        <w:rPr>
          <w:rFonts w:ascii="Courier New" w:hAnsi="Courier New"/>
          <w:b/>
        </w:rPr>
        <w:t>Number.prototype.constructor</w:t>
      </w:r>
      <w:r>
        <w:t xml:space="preserve"> is the built-in </w:t>
      </w:r>
      <w:r>
        <w:rPr>
          <w:rFonts w:ascii="Courier New" w:hAnsi="Courier New"/>
          <w:b/>
        </w:rPr>
        <w:t>Number</w:t>
      </w:r>
      <w:r>
        <w:t xml:space="preserve"> constructor.</w:t>
      </w:r>
      <w:bookmarkStart w:id="5159" w:name="_Toc385672357"/>
      <w:bookmarkStart w:id="5160" w:name="_Toc393690473"/>
    </w:p>
    <w:p w14:paraId="0CC048EB" w14:textId="77777777" w:rsidR="004C02EF" w:rsidRDefault="004C02EF" w:rsidP="004C02EF">
      <w:pPr>
        <w:pStyle w:val="40"/>
        <w:numPr>
          <w:ilvl w:val="0"/>
          <w:numId w:val="0"/>
        </w:numPr>
      </w:pPr>
      <w:bookmarkStart w:id="5161" w:name="_Ref455972347"/>
      <w:r>
        <w:t>15.7.4.2</w:t>
      </w:r>
      <w:r>
        <w:tab/>
        <w:t>Number.prototype.toString ( [ radix</w:t>
      </w:r>
      <w:bookmarkEnd w:id="5152"/>
      <w:bookmarkEnd w:id="5159"/>
      <w:bookmarkEnd w:id="5160"/>
      <w:r>
        <w:t xml:space="preserve"> ] )</w:t>
      </w:r>
      <w:bookmarkEnd w:id="5161"/>
    </w:p>
    <w:p w14:paraId="47BA0CB4" w14:textId="77777777" w:rsidR="004C02EF" w:rsidRDefault="004C02EF" w:rsidP="004C02EF">
      <w:r>
        <w:t xml:space="preserve">The optional </w:t>
      </w:r>
      <w:r w:rsidRPr="00F02209">
        <w:rPr>
          <w:rFonts w:ascii="Times New Roman" w:hAnsi="Times New Roman"/>
          <w:i/>
        </w:rPr>
        <w:t>radix</w:t>
      </w:r>
      <w:r>
        <w:t xml:space="preserve"> should be an integer value in the inclusive range </w:t>
      </w:r>
      <w:r w:rsidRPr="00FE4CB7">
        <w:rPr>
          <w:rFonts w:ascii="Times New Roman" w:hAnsi="Times New Roman"/>
        </w:rPr>
        <w:t>2</w:t>
      </w:r>
      <w:r>
        <w:t xml:space="preserve"> to </w:t>
      </w:r>
      <w:r w:rsidRPr="00FE4CB7">
        <w:rPr>
          <w:rFonts w:ascii="Times New Roman" w:hAnsi="Times New Roman"/>
        </w:rPr>
        <w:t>36</w:t>
      </w:r>
      <w:r>
        <w:t xml:space="preserve">. If </w:t>
      </w:r>
      <w:r w:rsidRPr="00F02209">
        <w:rPr>
          <w:rFonts w:ascii="Times New Roman" w:hAnsi="Times New Roman"/>
          <w:i/>
        </w:rPr>
        <w:t>radix</w:t>
      </w:r>
      <w:r>
        <w:t xml:space="preserve"> not present or is </w:t>
      </w:r>
      <w:r w:rsidRPr="00140972">
        <w:rPr>
          <w:b/>
        </w:rPr>
        <w:t>undefined</w:t>
      </w:r>
      <w:r>
        <w:t xml:space="preserve"> the Number </w:t>
      </w:r>
      <w:r w:rsidRPr="00FE4CB7">
        <w:rPr>
          <w:rFonts w:ascii="Times New Roman" w:hAnsi="Times New Roman"/>
        </w:rPr>
        <w:t>10</w:t>
      </w:r>
      <w:r>
        <w:t xml:space="preserve"> is used as the value of </w:t>
      </w:r>
      <w:r w:rsidRPr="00F02209">
        <w:rPr>
          <w:rFonts w:ascii="Times New Roman" w:hAnsi="Times New Roman"/>
          <w:i/>
        </w:rPr>
        <w:t>radix</w:t>
      </w:r>
      <w:r>
        <w:t xml:space="preserve">. If </w:t>
      </w:r>
      <w:r w:rsidRPr="00F02209">
        <w:rPr>
          <w:rFonts w:ascii="Times New Roman" w:hAnsi="Times New Roman"/>
        </w:rPr>
        <w:t>ToInteger(</w:t>
      </w:r>
      <w:r w:rsidRPr="00F02209">
        <w:rPr>
          <w:rFonts w:ascii="Times New Roman" w:hAnsi="Times New Roman"/>
          <w:i/>
        </w:rPr>
        <w:t>radix</w:t>
      </w:r>
      <w:r w:rsidRPr="00F02209">
        <w:rPr>
          <w:rFonts w:ascii="Times New Roman" w:hAnsi="Times New Roman"/>
        </w:rPr>
        <w:t>)</w:t>
      </w:r>
      <w:r>
        <w:t xml:space="preserve"> is the Number </w:t>
      </w:r>
      <w:r w:rsidRPr="00FE4CB7">
        <w:rPr>
          <w:rFonts w:ascii="Times New Roman" w:hAnsi="Times New Roman"/>
        </w:rPr>
        <w:t>10</w:t>
      </w:r>
      <w:r>
        <w:t xml:space="preserve"> then this Number value is given as an argument to the ToString abstract operation; the resulting String value is returned.</w:t>
      </w:r>
    </w:p>
    <w:p w14:paraId="47862B1C" w14:textId="77777777" w:rsidR="004C02EF" w:rsidRDefault="004C02EF" w:rsidP="004C02EF">
      <w:r>
        <w:t xml:space="preserve">If </w:t>
      </w:r>
      <w:r w:rsidRPr="00F02209">
        <w:rPr>
          <w:rFonts w:ascii="Times New Roman" w:hAnsi="Times New Roman"/>
        </w:rPr>
        <w:t>ToInteger(</w:t>
      </w:r>
      <w:r w:rsidRPr="00F02209">
        <w:rPr>
          <w:rFonts w:ascii="Times New Roman" w:hAnsi="Times New Roman"/>
          <w:i/>
        </w:rPr>
        <w:t>radix</w:t>
      </w:r>
      <w:r w:rsidRPr="00F02209">
        <w:rPr>
          <w:rFonts w:ascii="Times New Roman" w:hAnsi="Times New Roman"/>
        </w:rPr>
        <w:t>)</w:t>
      </w:r>
      <w:r>
        <w:t xml:space="preserve"> is not an integer between 2 and 36 inclusive throw a </w:t>
      </w:r>
      <w:r w:rsidRPr="00612C55">
        <w:rPr>
          <w:b/>
        </w:rPr>
        <w:t>RangeError</w:t>
      </w:r>
      <w:r>
        <w:t xml:space="preserve"> exception. If </w:t>
      </w:r>
      <w:r w:rsidRPr="00F02209">
        <w:rPr>
          <w:rFonts w:ascii="Times New Roman" w:hAnsi="Times New Roman"/>
        </w:rPr>
        <w:t>ToInteger(</w:t>
      </w:r>
      <w:r w:rsidRPr="00F02209">
        <w:rPr>
          <w:rFonts w:ascii="Times New Roman" w:hAnsi="Times New Roman"/>
          <w:i/>
        </w:rPr>
        <w:t>radix</w:t>
      </w:r>
      <w:r w:rsidRPr="00F02209">
        <w:rPr>
          <w:rFonts w:ascii="Times New Roman" w:hAnsi="Times New Roman"/>
        </w:rPr>
        <w:t>)</w:t>
      </w:r>
      <w:r>
        <w:t xml:space="preserve"> is an integer from 2 to 36, but not 10, the result is a String representation of this Number value using the specified radix. Letters </w:t>
      </w:r>
      <w:r>
        <w:rPr>
          <w:rFonts w:ascii="Courier New" w:hAnsi="Courier New"/>
          <w:b/>
        </w:rPr>
        <w:t>a</w:t>
      </w:r>
      <w:r>
        <w:t>-</w:t>
      </w:r>
      <w:r>
        <w:rPr>
          <w:rFonts w:ascii="Courier New" w:hAnsi="Courier New"/>
          <w:b/>
        </w:rPr>
        <w:t>z</w:t>
      </w:r>
      <w:r>
        <w:t xml:space="preserve"> are used for digits with values 10 through 35. The precise algorithm is implementation-dependent if the radix is not 10, however the algorithm should be a generalisation of that specified in 9.8.1.</w:t>
      </w:r>
      <w:bookmarkStart w:id="5162" w:name="_Toc382291662"/>
      <w:bookmarkStart w:id="5163" w:name="_Toc385672358"/>
    </w:p>
    <w:p w14:paraId="0130A339" w14:textId="77777777" w:rsidR="004C02EF" w:rsidRDefault="004C02EF" w:rsidP="004C02EF">
      <w:r>
        <w:t xml:space="preserve">The </w:t>
      </w:r>
      <w:r>
        <w:rPr>
          <w:rFonts w:ascii="Courier New" w:hAnsi="Courier New"/>
          <w:b/>
        </w:rPr>
        <w:t>toString</w:t>
      </w:r>
      <w:r>
        <w:t xml:space="preserve"> function is not generic; it throws a </w:t>
      </w:r>
      <w:r>
        <w:rPr>
          <w:b/>
        </w:rPr>
        <w:t>TypeError</w:t>
      </w:r>
      <w:r>
        <w:t xml:space="preserve"> exception if its </w:t>
      </w:r>
      <w:r>
        <w:rPr>
          <w:b/>
        </w:rPr>
        <w:t>this</w:t>
      </w:r>
      <w:r>
        <w:t xml:space="preserve"> value is not a Number or a Number object. Therefore, it cannot be transferred to other kinds of objects for use as a method.</w:t>
      </w:r>
      <w:bookmarkStart w:id="5164" w:name="_Toc393690474"/>
    </w:p>
    <w:p w14:paraId="41F27136" w14:textId="77777777" w:rsidR="004C02EF" w:rsidRDefault="004C02EF" w:rsidP="004C02EF">
      <w:pPr>
        <w:pStyle w:val="40"/>
        <w:numPr>
          <w:ilvl w:val="0"/>
          <w:numId w:val="0"/>
        </w:numPr>
      </w:pPr>
      <w:bookmarkStart w:id="5165" w:name="_Ref451681287"/>
      <w:r>
        <w:t>15.7.4.3</w:t>
      </w:r>
      <w:r>
        <w:tab/>
        <w:t>Number.prototype.toLocaleString()</w:t>
      </w:r>
      <w:bookmarkEnd w:id="5165"/>
    </w:p>
    <w:p w14:paraId="0CEE049B" w14:textId="77777777" w:rsidR="004C02EF" w:rsidRDefault="004C02EF" w:rsidP="004C02EF">
      <w:r>
        <w:t xml:space="preserve">Produces a String value that represents this Number value formatted according to the conventions of the host environment’s current locale. This function is implementation-dependent, and it is permissible, but not encouraged, for it to return the same thing as </w:t>
      </w:r>
      <w:r>
        <w:rPr>
          <w:rFonts w:ascii="Courier New" w:hAnsi="Courier New"/>
          <w:b/>
        </w:rPr>
        <w:t>toString</w:t>
      </w:r>
      <w:r>
        <w:t>.</w:t>
      </w:r>
    </w:p>
    <w:p w14:paraId="2233610A" w14:textId="77777777" w:rsidR="004C02EF" w:rsidRDefault="004C02EF" w:rsidP="004C02EF">
      <w:pPr>
        <w:pStyle w:val="Note"/>
      </w:pPr>
      <w:r w:rsidRPr="00E2265C">
        <w:t>NOTE</w:t>
      </w:r>
      <w:r w:rsidRPr="00E2265C">
        <w:tab/>
        <w:t>The first parameter to this function is likely to be used in a future version of this standard; it is recommended that implementations do not use this parameter position for anything else.</w:t>
      </w:r>
    </w:p>
    <w:p w14:paraId="281E6EFD" w14:textId="77777777" w:rsidR="004C02EF" w:rsidRDefault="004C02EF" w:rsidP="004C02EF">
      <w:pPr>
        <w:pStyle w:val="40"/>
        <w:numPr>
          <w:ilvl w:val="0"/>
          <w:numId w:val="0"/>
        </w:numPr>
      </w:pPr>
      <w:bookmarkStart w:id="5166" w:name="_Ref455972349"/>
      <w:r>
        <w:t>15.7.4.4</w:t>
      </w:r>
      <w:r>
        <w:tab/>
        <w:t>Number.prototype.valueOf</w:t>
      </w:r>
      <w:bookmarkEnd w:id="5162"/>
      <w:bookmarkEnd w:id="5163"/>
      <w:bookmarkEnd w:id="5164"/>
      <w:r>
        <w:t xml:space="preserve"> ( )</w:t>
      </w:r>
      <w:bookmarkStart w:id="5167" w:name="_Toc382291663"/>
      <w:bookmarkEnd w:id="5166"/>
    </w:p>
    <w:p w14:paraId="329495C9" w14:textId="77777777" w:rsidR="004C02EF" w:rsidRDefault="004C02EF" w:rsidP="004C02EF">
      <w:r>
        <w:t>Returns this Number value.</w:t>
      </w:r>
      <w:bookmarkStart w:id="5168" w:name="_Toc385672359"/>
    </w:p>
    <w:p w14:paraId="09430A80" w14:textId="77777777" w:rsidR="004C02EF" w:rsidRDefault="004C02EF" w:rsidP="004C02EF">
      <w:r>
        <w:t xml:space="preserve">The </w:t>
      </w:r>
      <w:r>
        <w:rPr>
          <w:rFonts w:ascii="Courier New" w:hAnsi="Courier New"/>
          <w:b/>
        </w:rPr>
        <w:t>valueOf</w:t>
      </w:r>
      <w:r>
        <w:t xml:space="preserve"> function is not generic; it throws a </w:t>
      </w:r>
      <w:r>
        <w:rPr>
          <w:b/>
        </w:rPr>
        <w:t>TypeError</w:t>
      </w:r>
      <w:r>
        <w:t xml:space="preserve"> exception if its </w:t>
      </w:r>
      <w:r>
        <w:rPr>
          <w:b/>
        </w:rPr>
        <w:t>this</w:t>
      </w:r>
      <w:r>
        <w:t xml:space="preserve"> value is not a Number or a Number object. Therefore, it cannot be transferred to other kinds of objects for use as a method.</w:t>
      </w:r>
      <w:bookmarkStart w:id="5169" w:name="_Toc393690475"/>
    </w:p>
    <w:p w14:paraId="6BF6991A" w14:textId="77777777" w:rsidR="004C02EF" w:rsidRDefault="004C02EF" w:rsidP="004C02EF">
      <w:pPr>
        <w:pStyle w:val="40"/>
        <w:numPr>
          <w:ilvl w:val="0"/>
          <w:numId w:val="0"/>
        </w:numPr>
      </w:pPr>
      <w:bookmarkStart w:id="5170" w:name="_Ref457790851"/>
      <w:r>
        <w:t>15.7.4.5</w:t>
      </w:r>
      <w:r>
        <w:tab/>
        <w:t>Number.prototype.toFixed (fractionDigits)</w:t>
      </w:r>
      <w:bookmarkEnd w:id="5170"/>
    </w:p>
    <w:p w14:paraId="6E5C7B05" w14:textId="77777777" w:rsidR="004C02EF" w:rsidRDefault="004C02EF" w:rsidP="004C02EF">
      <w:r>
        <w:t xml:space="preserve">Return a String containing this Number value represented in decimal fixed-point notation with </w:t>
      </w:r>
      <w:r w:rsidRPr="00F02209">
        <w:rPr>
          <w:rFonts w:ascii="Times New Roman" w:hAnsi="Times New Roman"/>
          <w:i/>
        </w:rPr>
        <w:t>fractionDigits</w:t>
      </w:r>
      <w:r>
        <w:t xml:space="preserve"> digits after the decimal point. If </w:t>
      </w:r>
      <w:r w:rsidRPr="00F02209">
        <w:rPr>
          <w:rFonts w:ascii="Times New Roman" w:hAnsi="Times New Roman"/>
          <w:i/>
        </w:rPr>
        <w:t>fractionDigits</w:t>
      </w:r>
      <w:r>
        <w:t xml:space="preserve"> is </w:t>
      </w:r>
      <w:r>
        <w:rPr>
          <w:b/>
        </w:rPr>
        <w:t>undefined</w:t>
      </w:r>
      <w:r>
        <w:t>, 0 is assumed. Specifically, perform the following steps:</w:t>
      </w:r>
    </w:p>
    <w:p w14:paraId="6CE86354" w14:textId="77777777" w:rsidR="004C02EF" w:rsidRPr="00E2265C" w:rsidRDefault="004C02EF" w:rsidP="004C02EF">
      <w:pPr>
        <w:pStyle w:val="Alg4"/>
        <w:numPr>
          <w:ilvl w:val="0"/>
          <w:numId w:val="244"/>
        </w:numPr>
      </w:pPr>
      <w:r w:rsidRPr="00E2265C">
        <w:t xml:space="preserve">Let </w:t>
      </w:r>
      <w:r w:rsidRPr="00E2265C">
        <w:rPr>
          <w:i/>
        </w:rPr>
        <w:t>f</w:t>
      </w:r>
      <w:r w:rsidRPr="00E2265C">
        <w:t xml:space="preserve"> be ToInteger(</w:t>
      </w:r>
      <w:r w:rsidRPr="00E2265C">
        <w:rPr>
          <w:i/>
        </w:rPr>
        <w:t>fractionDigits</w:t>
      </w:r>
      <w:r w:rsidRPr="00E2265C">
        <w:t xml:space="preserve">). (If </w:t>
      </w:r>
      <w:r w:rsidRPr="00E2265C">
        <w:rPr>
          <w:i/>
        </w:rPr>
        <w:t>fractionDigits</w:t>
      </w:r>
      <w:r w:rsidRPr="00E2265C">
        <w:t xml:space="preserve"> is </w:t>
      </w:r>
      <w:r w:rsidRPr="00E2265C">
        <w:rPr>
          <w:b/>
        </w:rPr>
        <w:t>undefined</w:t>
      </w:r>
      <w:r w:rsidRPr="00E2265C">
        <w:t xml:space="preserve">, this step produces the value </w:t>
      </w:r>
      <w:r>
        <w:rPr>
          <w:rFonts w:ascii="Courier New" w:hAnsi="Courier New"/>
          <w:b/>
        </w:rPr>
        <w:t>0</w:t>
      </w:r>
      <w:r w:rsidRPr="00E2265C">
        <w:t>).</w:t>
      </w:r>
    </w:p>
    <w:p w14:paraId="2A3778BD" w14:textId="77777777" w:rsidR="004C02EF" w:rsidRPr="00E2265C" w:rsidRDefault="004C02EF" w:rsidP="004C02EF">
      <w:pPr>
        <w:pStyle w:val="Alg4"/>
        <w:numPr>
          <w:ilvl w:val="0"/>
          <w:numId w:val="244"/>
        </w:numPr>
      </w:pPr>
      <w:r w:rsidRPr="00E2265C">
        <w:t xml:space="preserve">If </w:t>
      </w:r>
      <w:r w:rsidRPr="00E2265C">
        <w:rPr>
          <w:i/>
        </w:rPr>
        <w:t>f</w:t>
      </w:r>
      <w:r w:rsidRPr="00E2265C">
        <w:t xml:space="preserve"> &lt; 0 or </w:t>
      </w:r>
      <w:r w:rsidRPr="00E2265C">
        <w:rPr>
          <w:i/>
        </w:rPr>
        <w:t>f</w:t>
      </w:r>
      <w:r w:rsidRPr="00E2265C">
        <w:t xml:space="preserve"> &gt; 20, throw a </w:t>
      </w:r>
      <w:r w:rsidRPr="00E2265C">
        <w:rPr>
          <w:b/>
        </w:rPr>
        <w:t>RangeError</w:t>
      </w:r>
      <w:r w:rsidRPr="00E2265C">
        <w:t xml:space="preserve"> exception.</w:t>
      </w:r>
    </w:p>
    <w:p w14:paraId="2D1FC1CE" w14:textId="77777777" w:rsidR="004C02EF" w:rsidRPr="00E2265C" w:rsidRDefault="004C02EF" w:rsidP="004C02EF">
      <w:pPr>
        <w:pStyle w:val="Alg4"/>
        <w:numPr>
          <w:ilvl w:val="0"/>
          <w:numId w:val="244"/>
        </w:numPr>
      </w:pPr>
      <w:r w:rsidRPr="00E2265C">
        <w:t xml:space="preserve">Let </w:t>
      </w:r>
      <w:r w:rsidRPr="00E2265C">
        <w:rPr>
          <w:i/>
        </w:rPr>
        <w:t>x</w:t>
      </w:r>
      <w:r w:rsidRPr="00E2265C">
        <w:t xml:space="preserve"> be this </w:t>
      </w:r>
      <w:r>
        <w:t>N</w:t>
      </w:r>
      <w:r w:rsidRPr="00E2265C">
        <w:t>umber value.</w:t>
      </w:r>
    </w:p>
    <w:p w14:paraId="365AB8D4" w14:textId="77777777" w:rsidR="004C02EF" w:rsidRPr="00E2265C" w:rsidRDefault="004C02EF" w:rsidP="004C02EF">
      <w:pPr>
        <w:pStyle w:val="Alg4"/>
        <w:numPr>
          <w:ilvl w:val="0"/>
          <w:numId w:val="244"/>
        </w:numPr>
      </w:pPr>
      <w:r w:rsidRPr="00E2265C">
        <w:t xml:space="preserve">If </w:t>
      </w:r>
      <w:r w:rsidRPr="00E2265C">
        <w:rPr>
          <w:i/>
        </w:rPr>
        <w:t>x</w:t>
      </w:r>
      <w:r w:rsidRPr="00E2265C">
        <w:t xml:space="preserve"> is </w:t>
      </w:r>
      <w:r w:rsidRPr="00E2265C">
        <w:rPr>
          <w:b/>
        </w:rPr>
        <w:t>NaN</w:t>
      </w:r>
      <w:r w:rsidRPr="00E2265C">
        <w:t xml:space="preserve">, return the </w:t>
      </w:r>
      <w:r>
        <w:t>String</w:t>
      </w:r>
      <w:r w:rsidRPr="00E2265C">
        <w:t xml:space="preserve"> </w:t>
      </w:r>
      <w:r>
        <w:rPr>
          <w:rFonts w:ascii="Courier New" w:hAnsi="Courier New"/>
          <w:b/>
        </w:rPr>
        <w:t>"NaN"</w:t>
      </w:r>
      <w:r w:rsidRPr="00E2265C">
        <w:t>.</w:t>
      </w:r>
    </w:p>
    <w:p w14:paraId="5171714F" w14:textId="77777777" w:rsidR="004C02EF" w:rsidRPr="00E2265C" w:rsidRDefault="004C02EF" w:rsidP="004C02EF">
      <w:pPr>
        <w:pStyle w:val="Alg4"/>
        <w:numPr>
          <w:ilvl w:val="0"/>
          <w:numId w:val="244"/>
        </w:numPr>
      </w:pPr>
      <w:r w:rsidRPr="00E2265C">
        <w:t xml:space="preserve">Let </w:t>
      </w:r>
      <w:r w:rsidRPr="00E2265C">
        <w:rPr>
          <w:i/>
        </w:rPr>
        <w:t>s</w:t>
      </w:r>
      <w:r w:rsidRPr="00E2265C">
        <w:t xml:space="preserve"> be the empty </w:t>
      </w:r>
      <w:r>
        <w:t>String</w:t>
      </w:r>
      <w:r w:rsidRPr="00E2265C">
        <w:t>.</w:t>
      </w:r>
    </w:p>
    <w:p w14:paraId="0814CACE" w14:textId="77777777" w:rsidR="004C02EF" w:rsidRPr="00E2265C" w:rsidRDefault="004C02EF" w:rsidP="004C02EF">
      <w:pPr>
        <w:pStyle w:val="Alg4"/>
        <w:numPr>
          <w:ilvl w:val="0"/>
          <w:numId w:val="244"/>
        </w:numPr>
      </w:pPr>
      <w:r w:rsidRPr="00E2265C">
        <w:t xml:space="preserve">If </w:t>
      </w:r>
      <w:r w:rsidRPr="00E2265C">
        <w:rPr>
          <w:i/>
        </w:rPr>
        <w:t>x</w:t>
      </w:r>
      <w:r w:rsidRPr="00E2265C">
        <w:t xml:space="preserve"> &lt; 0, then</w:t>
      </w:r>
    </w:p>
    <w:p w14:paraId="20B4F1EB" w14:textId="77777777" w:rsidR="004C02EF" w:rsidRPr="00E2265C" w:rsidRDefault="004C02EF" w:rsidP="004C02EF">
      <w:pPr>
        <w:pStyle w:val="Alg4"/>
        <w:numPr>
          <w:ilvl w:val="1"/>
          <w:numId w:val="244"/>
        </w:numPr>
      </w:pPr>
      <w:r w:rsidRPr="00E2265C">
        <w:t>Let s be "</w:t>
      </w:r>
      <w:r w:rsidRPr="007C181A">
        <w:rPr>
          <w:rFonts w:ascii="Courier New" w:hAnsi="Courier New" w:cs="Courier New"/>
          <w:b/>
        </w:rPr>
        <w:t>-</w:t>
      </w:r>
      <w:r w:rsidRPr="00E2265C">
        <w:t>".</w:t>
      </w:r>
    </w:p>
    <w:p w14:paraId="58B176DF" w14:textId="77777777" w:rsidR="004C02EF" w:rsidRPr="00E2265C" w:rsidRDefault="004C02EF" w:rsidP="004C02EF">
      <w:pPr>
        <w:pStyle w:val="Alg4"/>
        <w:numPr>
          <w:ilvl w:val="1"/>
          <w:numId w:val="244"/>
        </w:numPr>
      </w:pPr>
      <w:r w:rsidRPr="00E2265C">
        <w:t>Let x = –x.</w:t>
      </w:r>
    </w:p>
    <w:p w14:paraId="2B2A3330" w14:textId="77777777" w:rsidR="004C02EF" w:rsidRPr="00E2265C" w:rsidRDefault="004C02EF" w:rsidP="004C02EF">
      <w:pPr>
        <w:pStyle w:val="Alg4"/>
        <w:numPr>
          <w:ilvl w:val="0"/>
          <w:numId w:val="244"/>
        </w:numPr>
      </w:pPr>
      <w:r w:rsidRPr="00E2265C">
        <w:t xml:space="preserve">If </w:t>
      </w:r>
      <w:r w:rsidRPr="00E2265C">
        <w:rPr>
          <w:i/>
        </w:rPr>
        <w:t>x</w:t>
      </w:r>
      <w:r w:rsidRPr="00E2265C">
        <w:t xml:space="preserve"> </w:t>
      </w:r>
      <w:r w:rsidRPr="00E2265C">
        <w:sym w:font="Symbol" w:char="F0B3"/>
      </w:r>
      <w:r w:rsidRPr="00E2265C">
        <w:t xml:space="preserve"> 10</w:t>
      </w:r>
      <w:r w:rsidRPr="00E2265C">
        <w:rPr>
          <w:vertAlign w:val="superscript"/>
        </w:rPr>
        <w:t>21</w:t>
      </w:r>
      <w:r w:rsidRPr="00E2265C">
        <w:t>, then</w:t>
      </w:r>
    </w:p>
    <w:p w14:paraId="0CFA7AAD" w14:textId="77777777" w:rsidR="004C02EF" w:rsidRPr="00E2265C" w:rsidRDefault="004C02EF" w:rsidP="004C02EF">
      <w:pPr>
        <w:pStyle w:val="Alg4"/>
        <w:numPr>
          <w:ilvl w:val="1"/>
          <w:numId w:val="244"/>
        </w:numPr>
      </w:pPr>
      <w:r w:rsidRPr="00E2265C">
        <w:t xml:space="preserve">Let </w:t>
      </w:r>
      <w:r w:rsidRPr="00E2265C">
        <w:rPr>
          <w:i/>
        </w:rPr>
        <w:t>m</w:t>
      </w:r>
      <w:r w:rsidRPr="00E2265C">
        <w:t xml:space="preserve"> = ToString(</w:t>
      </w:r>
      <w:r w:rsidRPr="00E2265C">
        <w:rPr>
          <w:i/>
        </w:rPr>
        <w:t>x</w:t>
      </w:r>
      <w:r w:rsidRPr="00E2265C">
        <w:t>).</w:t>
      </w:r>
    </w:p>
    <w:p w14:paraId="00410835" w14:textId="77777777" w:rsidR="004C02EF" w:rsidRPr="00E2265C" w:rsidRDefault="004C02EF" w:rsidP="004C02EF">
      <w:pPr>
        <w:pStyle w:val="Alg4"/>
        <w:numPr>
          <w:ilvl w:val="0"/>
          <w:numId w:val="244"/>
        </w:numPr>
        <w:spacing w:after="220"/>
        <w:contextualSpacing/>
      </w:pPr>
      <w:r w:rsidRPr="00E2265C">
        <w:t xml:space="preserve">Else, </w:t>
      </w:r>
      <w:r w:rsidRPr="00E2265C">
        <w:rPr>
          <w:i/>
        </w:rPr>
        <w:t>x</w:t>
      </w:r>
      <w:r w:rsidRPr="00E2265C">
        <w:t xml:space="preserve"> &lt; 10</w:t>
      </w:r>
      <w:r w:rsidRPr="00E2265C">
        <w:rPr>
          <w:vertAlign w:val="superscript"/>
        </w:rPr>
        <w:t>21</w:t>
      </w:r>
    </w:p>
    <w:p w14:paraId="59E4860F" w14:textId="77777777" w:rsidR="004C02EF" w:rsidRPr="00E2265C" w:rsidRDefault="004C02EF" w:rsidP="004C02EF">
      <w:pPr>
        <w:pStyle w:val="Alg4"/>
        <w:numPr>
          <w:ilvl w:val="1"/>
          <w:numId w:val="244"/>
        </w:numPr>
      </w:pPr>
      <w:r w:rsidRPr="00E2265C">
        <w:t xml:space="preserve">Let </w:t>
      </w:r>
      <w:r w:rsidRPr="00E2265C">
        <w:rPr>
          <w:i/>
        </w:rPr>
        <w:t>n</w:t>
      </w:r>
      <w:r w:rsidRPr="00E2265C">
        <w:t xml:space="preserve"> be an integer for which the exact mathematical value of </w:t>
      </w:r>
      <w:r w:rsidRPr="00E2265C">
        <w:rPr>
          <w:i/>
        </w:rPr>
        <w:t>n</w:t>
      </w:r>
      <w:r w:rsidRPr="00E2265C">
        <w:t xml:space="preserve"> </w:t>
      </w:r>
      <w:r w:rsidRPr="00E2265C">
        <w:sym w:font="Symbol" w:char="F0B8"/>
      </w:r>
      <w:r w:rsidRPr="00E2265C">
        <w:t xml:space="preserve"> 10</w:t>
      </w:r>
      <w:r w:rsidRPr="00E2265C">
        <w:rPr>
          <w:vertAlign w:val="superscript"/>
        </w:rPr>
        <w:t>f</w:t>
      </w:r>
      <w:r w:rsidRPr="00E2265C">
        <w:t xml:space="preserve"> – </w:t>
      </w:r>
      <w:r w:rsidRPr="00E2265C">
        <w:rPr>
          <w:i/>
        </w:rPr>
        <w:t>x</w:t>
      </w:r>
      <w:r w:rsidRPr="00E2265C">
        <w:t xml:space="preserve"> is as close to zero as possible. If there are two such </w:t>
      </w:r>
      <w:r w:rsidRPr="00E2265C">
        <w:rPr>
          <w:i/>
        </w:rPr>
        <w:t>n</w:t>
      </w:r>
      <w:r w:rsidRPr="00E2265C">
        <w:t xml:space="preserve">, pick the larger </w:t>
      </w:r>
      <w:r w:rsidRPr="00E2265C">
        <w:rPr>
          <w:i/>
        </w:rPr>
        <w:t>n</w:t>
      </w:r>
      <w:r w:rsidRPr="00E2265C">
        <w:t>.</w:t>
      </w:r>
    </w:p>
    <w:p w14:paraId="2EF7DF1E" w14:textId="77777777" w:rsidR="004C02EF" w:rsidRPr="00E2265C" w:rsidRDefault="004C02EF" w:rsidP="004C02EF">
      <w:pPr>
        <w:pStyle w:val="Alg4"/>
        <w:numPr>
          <w:ilvl w:val="1"/>
          <w:numId w:val="244"/>
        </w:numPr>
      </w:pPr>
      <w:r w:rsidRPr="00E2265C">
        <w:t xml:space="preserve">If </w:t>
      </w:r>
      <w:r w:rsidRPr="00E2265C">
        <w:rPr>
          <w:i/>
        </w:rPr>
        <w:t>n</w:t>
      </w:r>
      <w:r w:rsidRPr="00E2265C">
        <w:t xml:space="preserve"> = 0, let </w:t>
      </w:r>
      <w:r w:rsidRPr="00E2265C">
        <w:rPr>
          <w:i/>
        </w:rPr>
        <w:t>m</w:t>
      </w:r>
      <w:r w:rsidRPr="00E2265C">
        <w:t xml:space="preserve"> be the </w:t>
      </w:r>
      <w:r>
        <w:t>String</w:t>
      </w:r>
      <w:r w:rsidRPr="00E2265C">
        <w:t xml:space="preserve"> </w:t>
      </w:r>
      <w:r>
        <w:rPr>
          <w:rFonts w:ascii="Courier New" w:hAnsi="Courier New"/>
          <w:b/>
        </w:rPr>
        <w:t>"0"</w:t>
      </w:r>
      <w:r w:rsidRPr="00E2265C">
        <w:t xml:space="preserve">. Otherwise, let </w:t>
      </w:r>
      <w:r w:rsidRPr="00E2265C">
        <w:rPr>
          <w:i/>
        </w:rPr>
        <w:t>m</w:t>
      </w:r>
      <w:r w:rsidRPr="00E2265C">
        <w:t xml:space="preserve"> be the </w:t>
      </w:r>
      <w:r>
        <w:t>String</w:t>
      </w:r>
      <w:r w:rsidRPr="00E2265C">
        <w:t xml:space="preserve"> consisting of the digits of the decimal representation of </w:t>
      </w:r>
      <w:r w:rsidRPr="00E2265C">
        <w:rPr>
          <w:i/>
        </w:rPr>
        <w:t>n</w:t>
      </w:r>
      <w:r w:rsidRPr="00E2265C">
        <w:t xml:space="preserve"> (in order, with no leading zeroes).</w:t>
      </w:r>
    </w:p>
    <w:p w14:paraId="763758D0" w14:textId="77777777" w:rsidR="004C02EF" w:rsidRPr="00E2265C" w:rsidRDefault="004C02EF" w:rsidP="004C02EF">
      <w:pPr>
        <w:pStyle w:val="Alg4"/>
        <w:numPr>
          <w:ilvl w:val="1"/>
          <w:numId w:val="244"/>
        </w:numPr>
      </w:pPr>
      <w:r w:rsidRPr="00E2265C">
        <w:t xml:space="preserve">If </w:t>
      </w:r>
      <w:r w:rsidRPr="00E2265C">
        <w:rPr>
          <w:i/>
        </w:rPr>
        <w:t>f</w:t>
      </w:r>
      <w:r w:rsidRPr="00E2265C">
        <w:t xml:space="preserve"> </w:t>
      </w:r>
      <w:r w:rsidRPr="00E2265C">
        <w:sym w:font="Symbol" w:char="F0B9"/>
      </w:r>
      <w:r w:rsidRPr="00E2265C">
        <w:t xml:space="preserve"> 0, then</w:t>
      </w:r>
    </w:p>
    <w:p w14:paraId="44571860" w14:textId="77777777" w:rsidR="004C02EF" w:rsidRPr="00E2265C" w:rsidRDefault="004C02EF" w:rsidP="004C02EF">
      <w:pPr>
        <w:pStyle w:val="Alg4"/>
        <w:numPr>
          <w:ilvl w:val="2"/>
          <w:numId w:val="244"/>
        </w:numPr>
      </w:pPr>
      <w:r w:rsidRPr="00E2265C">
        <w:t xml:space="preserve">Let </w:t>
      </w:r>
      <w:r w:rsidRPr="00E2265C">
        <w:rPr>
          <w:i/>
        </w:rPr>
        <w:t>k</w:t>
      </w:r>
      <w:r w:rsidRPr="00E2265C">
        <w:t xml:space="preserve"> be the number of characters in </w:t>
      </w:r>
      <w:r w:rsidRPr="00E2265C">
        <w:rPr>
          <w:i/>
        </w:rPr>
        <w:t>m</w:t>
      </w:r>
      <w:r w:rsidRPr="00E2265C">
        <w:t>.</w:t>
      </w:r>
    </w:p>
    <w:p w14:paraId="5C4EFB9B" w14:textId="77777777" w:rsidR="004C02EF" w:rsidRPr="00E2265C" w:rsidRDefault="004C02EF" w:rsidP="004C02EF">
      <w:pPr>
        <w:pStyle w:val="Alg4"/>
        <w:numPr>
          <w:ilvl w:val="2"/>
          <w:numId w:val="244"/>
        </w:numPr>
      </w:pPr>
      <w:r w:rsidRPr="00E2265C">
        <w:t xml:space="preserve">If </w:t>
      </w:r>
      <w:r w:rsidRPr="00E2265C">
        <w:rPr>
          <w:i/>
        </w:rPr>
        <w:t>k</w:t>
      </w:r>
      <w:r w:rsidRPr="00E2265C">
        <w:t xml:space="preserve"> ≤ </w:t>
      </w:r>
      <w:r w:rsidRPr="00E2265C">
        <w:rPr>
          <w:i/>
        </w:rPr>
        <w:t>f</w:t>
      </w:r>
      <w:r w:rsidRPr="00E2265C">
        <w:t>, then</w:t>
      </w:r>
    </w:p>
    <w:p w14:paraId="5D175641" w14:textId="77777777" w:rsidR="004C02EF" w:rsidRPr="00E2265C" w:rsidRDefault="004C02EF" w:rsidP="004C02EF">
      <w:pPr>
        <w:pStyle w:val="Alg4"/>
        <w:numPr>
          <w:ilvl w:val="3"/>
          <w:numId w:val="244"/>
        </w:numPr>
      </w:pPr>
      <w:r w:rsidRPr="00E2265C">
        <w:t xml:space="preserve">Let </w:t>
      </w:r>
      <w:r w:rsidRPr="00E2265C">
        <w:rPr>
          <w:i/>
        </w:rPr>
        <w:t>z</w:t>
      </w:r>
      <w:r w:rsidRPr="00E2265C">
        <w:t xml:space="preserve"> be the </w:t>
      </w:r>
      <w:r>
        <w:t>String</w:t>
      </w:r>
      <w:r w:rsidRPr="00E2265C">
        <w:t xml:space="preserve"> consisting of </w:t>
      </w:r>
      <w:r w:rsidRPr="00E2265C">
        <w:rPr>
          <w:i/>
        </w:rPr>
        <w:t>f</w:t>
      </w:r>
      <w:r w:rsidRPr="00E2265C">
        <w:t>+1–</w:t>
      </w:r>
      <w:r w:rsidRPr="00E2265C">
        <w:rPr>
          <w:i/>
        </w:rPr>
        <w:t>k</w:t>
      </w:r>
      <w:r w:rsidRPr="00E2265C">
        <w:t xml:space="preserve"> occurrences of the character ‘</w:t>
      </w:r>
      <w:r>
        <w:rPr>
          <w:rFonts w:ascii="Courier New" w:hAnsi="Courier New"/>
        </w:rPr>
        <w:t>0</w:t>
      </w:r>
      <w:r w:rsidRPr="00E2265C">
        <w:t>’.</w:t>
      </w:r>
    </w:p>
    <w:p w14:paraId="6354D97F" w14:textId="77777777" w:rsidR="004C02EF" w:rsidRPr="00E2265C" w:rsidRDefault="004C02EF" w:rsidP="004C02EF">
      <w:pPr>
        <w:pStyle w:val="Alg4"/>
        <w:numPr>
          <w:ilvl w:val="3"/>
          <w:numId w:val="244"/>
        </w:numPr>
      </w:pPr>
      <w:r w:rsidRPr="00E2265C">
        <w:t xml:space="preserve">Let </w:t>
      </w:r>
      <w:r w:rsidRPr="00E2265C">
        <w:rPr>
          <w:i/>
        </w:rPr>
        <w:t>m</w:t>
      </w:r>
      <w:r w:rsidRPr="00E2265C">
        <w:t xml:space="preserve"> be the concatenation of </w:t>
      </w:r>
      <w:r>
        <w:t>Strings</w:t>
      </w:r>
      <w:r w:rsidRPr="00E2265C">
        <w:t xml:space="preserve"> </w:t>
      </w:r>
      <w:r w:rsidRPr="00E2265C">
        <w:rPr>
          <w:i/>
        </w:rPr>
        <w:t>z</w:t>
      </w:r>
      <w:r w:rsidRPr="00E2265C">
        <w:t xml:space="preserve"> and </w:t>
      </w:r>
      <w:r w:rsidRPr="00E2265C">
        <w:rPr>
          <w:i/>
        </w:rPr>
        <w:t>m</w:t>
      </w:r>
      <w:r w:rsidRPr="00E2265C">
        <w:t>.</w:t>
      </w:r>
    </w:p>
    <w:p w14:paraId="4928CDD4" w14:textId="77777777" w:rsidR="004C02EF" w:rsidRPr="00E2265C" w:rsidRDefault="004C02EF" w:rsidP="004C02EF">
      <w:pPr>
        <w:pStyle w:val="Alg4"/>
        <w:numPr>
          <w:ilvl w:val="3"/>
          <w:numId w:val="244"/>
        </w:numPr>
      </w:pPr>
      <w:r w:rsidRPr="00E2265C">
        <w:t xml:space="preserve">Let </w:t>
      </w:r>
      <w:r w:rsidRPr="00E2265C">
        <w:rPr>
          <w:i/>
        </w:rPr>
        <w:t>k</w:t>
      </w:r>
      <w:r w:rsidRPr="00E2265C">
        <w:t xml:space="preserve"> = </w:t>
      </w:r>
      <w:r w:rsidRPr="00E2265C">
        <w:rPr>
          <w:i/>
        </w:rPr>
        <w:t xml:space="preserve">f </w:t>
      </w:r>
      <w:r w:rsidRPr="00E2265C">
        <w:t>+ 1.</w:t>
      </w:r>
    </w:p>
    <w:p w14:paraId="3D6D1F0C" w14:textId="77777777" w:rsidR="004C02EF" w:rsidRPr="00E2265C" w:rsidRDefault="004C02EF" w:rsidP="004C02EF">
      <w:pPr>
        <w:pStyle w:val="Alg4"/>
        <w:numPr>
          <w:ilvl w:val="2"/>
          <w:numId w:val="244"/>
        </w:numPr>
      </w:pPr>
      <w:r w:rsidRPr="00E2265C">
        <w:t xml:space="preserve">Let </w:t>
      </w:r>
      <w:r w:rsidRPr="00612C55">
        <w:rPr>
          <w:i/>
        </w:rPr>
        <w:t>a</w:t>
      </w:r>
      <w:r w:rsidRPr="00E2265C">
        <w:t xml:space="preserve"> be the first </w:t>
      </w:r>
      <w:r w:rsidRPr="00E2265C">
        <w:rPr>
          <w:i/>
        </w:rPr>
        <w:t>k</w:t>
      </w:r>
      <w:r w:rsidRPr="00E2265C">
        <w:t>–</w:t>
      </w:r>
      <w:r w:rsidRPr="00E2265C">
        <w:rPr>
          <w:i/>
        </w:rPr>
        <w:t>f</w:t>
      </w:r>
      <w:r w:rsidRPr="00E2265C">
        <w:t xml:space="preserve"> characters of </w:t>
      </w:r>
      <w:r w:rsidRPr="00E2265C">
        <w:rPr>
          <w:i/>
        </w:rPr>
        <w:t>m</w:t>
      </w:r>
      <w:r w:rsidRPr="00E2265C">
        <w:t xml:space="preserve">, and let </w:t>
      </w:r>
      <w:r w:rsidRPr="00E2265C">
        <w:rPr>
          <w:i/>
        </w:rPr>
        <w:t>b</w:t>
      </w:r>
      <w:r w:rsidRPr="00E2265C">
        <w:t xml:space="preserve"> be the remaining </w:t>
      </w:r>
      <w:r w:rsidRPr="00E2265C">
        <w:rPr>
          <w:i/>
        </w:rPr>
        <w:t>f</w:t>
      </w:r>
      <w:r w:rsidRPr="00E2265C">
        <w:t xml:space="preserve"> characters of </w:t>
      </w:r>
      <w:r w:rsidRPr="00E2265C">
        <w:rPr>
          <w:i/>
        </w:rPr>
        <w:t>m</w:t>
      </w:r>
      <w:r w:rsidRPr="00E2265C">
        <w:t>.</w:t>
      </w:r>
    </w:p>
    <w:p w14:paraId="1E4CF1D1" w14:textId="77777777" w:rsidR="004C02EF" w:rsidRPr="00E2265C" w:rsidRDefault="004C02EF" w:rsidP="004C02EF">
      <w:pPr>
        <w:pStyle w:val="Alg4"/>
        <w:numPr>
          <w:ilvl w:val="2"/>
          <w:numId w:val="244"/>
        </w:numPr>
      </w:pPr>
      <w:r w:rsidRPr="00E2265C">
        <w:t xml:space="preserve">Let </w:t>
      </w:r>
      <w:r w:rsidRPr="00E2265C">
        <w:rPr>
          <w:i/>
        </w:rPr>
        <w:t>m</w:t>
      </w:r>
      <w:r w:rsidRPr="00E2265C">
        <w:t xml:space="preserve"> be the concatenation of the three </w:t>
      </w:r>
      <w:r>
        <w:t>Strings</w:t>
      </w:r>
      <w:r w:rsidRPr="00E2265C">
        <w:t xml:space="preserve"> </w:t>
      </w:r>
      <w:r w:rsidRPr="00E2265C">
        <w:rPr>
          <w:i/>
        </w:rPr>
        <w:t>a</w:t>
      </w:r>
      <w:r w:rsidRPr="00E2265C">
        <w:t xml:space="preserve">, </w:t>
      </w:r>
      <w:r>
        <w:rPr>
          <w:rFonts w:ascii="Courier New" w:hAnsi="Courier New"/>
          <w:b/>
        </w:rPr>
        <w:t>"."</w:t>
      </w:r>
      <w:r w:rsidRPr="00E2265C">
        <w:t xml:space="preserve">, and </w:t>
      </w:r>
      <w:r w:rsidRPr="00E2265C">
        <w:rPr>
          <w:i/>
        </w:rPr>
        <w:t>b</w:t>
      </w:r>
      <w:r w:rsidRPr="00E2265C">
        <w:t>.</w:t>
      </w:r>
    </w:p>
    <w:p w14:paraId="08E5AC55" w14:textId="77777777" w:rsidR="004C02EF" w:rsidRPr="00E2265C" w:rsidRDefault="004C02EF" w:rsidP="004C02EF">
      <w:pPr>
        <w:pStyle w:val="Alg4"/>
        <w:numPr>
          <w:ilvl w:val="0"/>
          <w:numId w:val="244"/>
        </w:numPr>
        <w:spacing w:after="220"/>
      </w:pPr>
      <w:r w:rsidRPr="00E2265C">
        <w:t xml:space="preserve">Return the concatenation of the </w:t>
      </w:r>
      <w:r>
        <w:t>Strings</w:t>
      </w:r>
      <w:r w:rsidRPr="00E2265C">
        <w:t xml:space="preserve"> </w:t>
      </w:r>
      <w:r w:rsidRPr="00E2265C">
        <w:rPr>
          <w:i/>
        </w:rPr>
        <w:t>s</w:t>
      </w:r>
      <w:r w:rsidRPr="00E2265C">
        <w:t xml:space="preserve"> and </w:t>
      </w:r>
      <w:r w:rsidRPr="00E2265C">
        <w:rPr>
          <w:i/>
        </w:rPr>
        <w:t>m</w:t>
      </w:r>
      <w:r w:rsidRPr="00E2265C">
        <w:t>.</w:t>
      </w:r>
    </w:p>
    <w:p w14:paraId="6E10DE57"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toFixed</w:t>
      </w:r>
      <w:r>
        <w:t xml:space="preserve"> method is </w:t>
      </w:r>
      <w:r>
        <w:rPr>
          <w:b/>
        </w:rPr>
        <w:t>1</w:t>
      </w:r>
      <w:r>
        <w:t>.</w:t>
      </w:r>
    </w:p>
    <w:p w14:paraId="182EA8EB" w14:textId="77777777" w:rsidR="004C02EF" w:rsidRDefault="004C02EF" w:rsidP="004C02EF">
      <w:r>
        <w:t xml:space="preserve">If the </w:t>
      </w:r>
      <w:r>
        <w:rPr>
          <w:rFonts w:ascii="Courier New" w:hAnsi="Courier New"/>
          <w:b/>
        </w:rPr>
        <w:t>toFixed</w:t>
      </w:r>
      <w:r>
        <w:t xml:space="preserve"> method is called with more than one argument, then the behaviour is undefined (see clause 15).</w:t>
      </w:r>
    </w:p>
    <w:p w14:paraId="5112F5D8" w14:textId="77777777" w:rsidR="004C02EF" w:rsidRDefault="004C02EF" w:rsidP="004C02EF">
      <w:r>
        <w:t xml:space="preserve">An implementation is permitted to extend the behaviour of </w:t>
      </w:r>
      <w:r>
        <w:rPr>
          <w:rFonts w:ascii="Courier New" w:hAnsi="Courier New"/>
          <w:b/>
        </w:rPr>
        <w:t>toFixed</w:t>
      </w:r>
      <w:r>
        <w:t xml:space="preserve"> for values of </w:t>
      </w:r>
      <w:r w:rsidRPr="00F02209">
        <w:rPr>
          <w:rFonts w:ascii="Times New Roman" w:hAnsi="Times New Roman"/>
          <w:i/>
        </w:rPr>
        <w:t>fractionDigits</w:t>
      </w:r>
      <w:r>
        <w:t xml:space="preserve"> less than 0 or greater than 20. In this case </w:t>
      </w:r>
      <w:r>
        <w:rPr>
          <w:rFonts w:ascii="Courier New" w:hAnsi="Courier New"/>
          <w:b/>
        </w:rPr>
        <w:t>toFixed</w:t>
      </w:r>
      <w:r>
        <w:t xml:space="preserve"> would not necessarily throw </w:t>
      </w:r>
      <w:r>
        <w:rPr>
          <w:b/>
        </w:rPr>
        <w:t>RangeError</w:t>
      </w:r>
      <w:r>
        <w:t xml:space="preserve"> for such values.</w:t>
      </w:r>
    </w:p>
    <w:p w14:paraId="5F6E3B54" w14:textId="77777777" w:rsidR="004C02EF" w:rsidRDefault="004C02EF" w:rsidP="004C02EF">
      <w:pPr>
        <w:pStyle w:val="Note"/>
        <w:contextualSpacing/>
      </w:pPr>
      <w:r w:rsidRPr="00E2265C">
        <w:t>NOTE</w:t>
      </w:r>
      <w:r w:rsidRPr="00E2265C">
        <w:tab/>
        <w:t xml:space="preserve">The output of </w:t>
      </w:r>
      <w:r w:rsidRPr="00E2265C">
        <w:rPr>
          <w:rFonts w:ascii="Courier New" w:hAnsi="Courier New"/>
          <w:b/>
        </w:rPr>
        <w:t>toFixed</w:t>
      </w:r>
      <w:r w:rsidRPr="00E2265C">
        <w:t xml:space="preserve"> may be more precise than </w:t>
      </w:r>
      <w:r w:rsidRPr="00E2265C">
        <w:rPr>
          <w:rFonts w:ascii="Courier New" w:hAnsi="Courier New"/>
          <w:b/>
        </w:rPr>
        <w:t>toString</w:t>
      </w:r>
      <w:r w:rsidRPr="00E2265C">
        <w:t xml:space="preserve"> for some values because toString only prints enough significant digits to distinguish the number from adjacent number values. For example, </w:t>
      </w:r>
    </w:p>
    <w:p w14:paraId="22E6F9E2" w14:textId="77777777" w:rsidR="004C02EF" w:rsidRDefault="004C02EF" w:rsidP="004C02EF">
      <w:pPr>
        <w:pStyle w:val="Note"/>
        <w:jc w:val="left"/>
      </w:pPr>
      <w:r w:rsidRPr="00E2265C">
        <w:t>(</w:t>
      </w:r>
      <w:r w:rsidRPr="00E2265C">
        <w:rPr>
          <w:rFonts w:ascii="Courier New" w:hAnsi="Courier New"/>
          <w:b/>
        </w:rPr>
        <w:t>1000000000000000128).toString()</w:t>
      </w:r>
      <w:r w:rsidRPr="00E2265C">
        <w:t xml:space="preserve"> returns </w:t>
      </w:r>
      <w:r w:rsidRPr="00E2265C">
        <w:rPr>
          <w:rFonts w:ascii="Courier New" w:hAnsi="Courier New" w:cs="Courier New"/>
          <w:b/>
        </w:rPr>
        <w:t>"1000000000000000100"</w:t>
      </w:r>
      <w:r w:rsidRPr="00E2265C">
        <w:t>,</w:t>
      </w:r>
      <w:r>
        <w:br/>
      </w:r>
      <w:r w:rsidRPr="00E2265C">
        <w:t>while (</w:t>
      </w:r>
      <w:r w:rsidRPr="00E2265C">
        <w:rPr>
          <w:rFonts w:ascii="Courier New" w:hAnsi="Courier New"/>
          <w:b/>
        </w:rPr>
        <w:t>1000000000000000128).toFixed(0)</w:t>
      </w:r>
      <w:r w:rsidRPr="00E2265C">
        <w:t xml:space="preserve"> returns </w:t>
      </w:r>
      <w:r w:rsidRPr="00E2265C">
        <w:rPr>
          <w:rFonts w:ascii="Courier New" w:hAnsi="Courier New"/>
          <w:b/>
        </w:rPr>
        <w:t>"</w:t>
      </w:r>
      <w:r w:rsidRPr="00E2265C">
        <w:rPr>
          <w:rFonts w:ascii="Courier New" w:hAnsi="Courier New" w:cs="Courier New"/>
          <w:b/>
        </w:rPr>
        <w:t>1000000000000000128"</w:t>
      </w:r>
      <w:r w:rsidRPr="00E2265C">
        <w:t>.</w:t>
      </w:r>
    </w:p>
    <w:p w14:paraId="120D09F4" w14:textId="77777777" w:rsidR="004C02EF" w:rsidRDefault="004C02EF" w:rsidP="004C02EF">
      <w:pPr>
        <w:pStyle w:val="40"/>
        <w:numPr>
          <w:ilvl w:val="0"/>
          <w:numId w:val="0"/>
        </w:numPr>
      </w:pPr>
      <w:bookmarkStart w:id="5171" w:name="_Ref457790854"/>
      <w:r>
        <w:t>15.7.4.6</w:t>
      </w:r>
      <w:r>
        <w:tab/>
        <w:t>Number.prototype.toExponential (fractionDigits)</w:t>
      </w:r>
      <w:bookmarkEnd w:id="5171"/>
    </w:p>
    <w:p w14:paraId="1943879F" w14:textId="77777777" w:rsidR="004C02EF" w:rsidRDefault="004C02EF" w:rsidP="004C02EF">
      <w:r>
        <w:t xml:space="preserve">Return a String containing this Number value represented in decimal exponential notation with one digit before the significand's decimal point and </w:t>
      </w:r>
      <w:r w:rsidRPr="00F02209">
        <w:rPr>
          <w:rFonts w:ascii="Times New Roman" w:hAnsi="Times New Roman"/>
          <w:i/>
        </w:rPr>
        <w:t>fractionDigits</w:t>
      </w:r>
      <w:r>
        <w:t xml:space="preserve"> digits after the significand's decimal point. If </w:t>
      </w:r>
      <w:r w:rsidRPr="00F02209">
        <w:rPr>
          <w:rFonts w:ascii="Times New Roman" w:hAnsi="Times New Roman"/>
          <w:i/>
        </w:rPr>
        <w:t>fractionDigits</w:t>
      </w:r>
      <w:r>
        <w:t xml:space="preserve"> is </w:t>
      </w:r>
      <w:r>
        <w:rPr>
          <w:b/>
        </w:rPr>
        <w:t>undefined</w:t>
      </w:r>
      <w:r>
        <w:t>, include as many significand digits as necessary to uniquely specify the Number (just like in ToString except that in this case the Number is always output in exponential notation). Specifically, perform the following steps:</w:t>
      </w:r>
    </w:p>
    <w:p w14:paraId="4EB69828" w14:textId="77777777" w:rsidR="004C02EF" w:rsidRPr="00E2265C" w:rsidRDefault="004C02EF" w:rsidP="004C02EF">
      <w:pPr>
        <w:pStyle w:val="Alg4"/>
        <w:numPr>
          <w:ilvl w:val="0"/>
          <w:numId w:val="245"/>
        </w:numPr>
      </w:pPr>
      <w:r w:rsidRPr="00E2265C">
        <w:t xml:space="preserve">Let </w:t>
      </w:r>
      <w:r w:rsidRPr="00E2265C">
        <w:rPr>
          <w:i/>
        </w:rPr>
        <w:t>x</w:t>
      </w:r>
      <w:r w:rsidRPr="00E2265C">
        <w:t xml:space="preserve"> be this </w:t>
      </w:r>
      <w:r>
        <w:t>Number</w:t>
      </w:r>
      <w:r w:rsidRPr="00E2265C">
        <w:t xml:space="preserve"> value.</w:t>
      </w:r>
    </w:p>
    <w:p w14:paraId="4DF8159D" w14:textId="77777777" w:rsidR="004C02EF" w:rsidRPr="00E2265C" w:rsidRDefault="004C02EF" w:rsidP="004C02EF">
      <w:pPr>
        <w:pStyle w:val="Alg4"/>
        <w:numPr>
          <w:ilvl w:val="0"/>
          <w:numId w:val="245"/>
        </w:numPr>
      </w:pPr>
      <w:r w:rsidRPr="00E2265C">
        <w:t xml:space="preserve">Let </w:t>
      </w:r>
      <w:r w:rsidRPr="00E2265C">
        <w:rPr>
          <w:i/>
        </w:rPr>
        <w:t>f</w:t>
      </w:r>
      <w:r w:rsidRPr="00E2265C">
        <w:t xml:space="preserve"> be ToInteger(</w:t>
      </w:r>
      <w:r w:rsidRPr="00E2265C">
        <w:rPr>
          <w:i/>
        </w:rPr>
        <w:t>fractionDigits</w:t>
      </w:r>
      <w:r w:rsidRPr="00E2265C">
        <w:t>).</w:t>
      </w:r>
    </w:p>
    <w:p w14:paraId="41621522" w14:textId="77777777" w:rsidR="004C02EF" w:rsidRPr="00E2265C" w:rsidRDefault="004C02EF" w:rsidP="004C02EF">
      <w:pPr>
        <w:pStyle w:val="Alg4"/>
        <w:numPr>
          <w:ilvl w:val="0"/>
          <w:numId w:val="245"/>
        </w:numPr>
      </w:pPr>
      <w:r w:rsidRPr="00E2265C">
        <w:t xml:space="preserve">If </w:t>
      </w:r>
      <w:r w:rsidRPr="00E2265C">
        <w:rPr>
          <w:i/>
        </w:rPr>
        <w:t>x</w:t>
      </w:r>
      <w:r w:rsidRPr="00E2265C">
        <w:t xml:space="preserve"> is </w:t>
      </w:r>
      <w:r w:rsidRPr="00E2265C">
        <w:rPr>
          <w:b/>
        </w:rPr>
        <w:t>NaN</w:t>
      </w:r>
      <w:r w:rsidRPr="00E2265C">
        <w:t xml:space="preserve">, return the </w:t>
      </w:r>
      <w:r>
        <w:t>String</w:t>
      </w:r>
      <w:r w:rsidRPr="00E2265C">
        <w:t xml:space="preserve"> </w:t>
      </w:r>
      <w:r>
        <w:rPr>
          <w:rFonts w:ascii="Courier New" w:hAnsi="Courier New"/>
          <w:b/>
        </w:rPr>
        <w:t>"NaN"</w:t>
      </w:r>
      <w:r w:rsidRPr="00E2265C">
        <w:t>.</w:t>
      </w:r>
    </w:p>
    <w:p w14:paraId="6AD17ECF" w14:textId="77777777" w:rsidR="004C02EF" w:rsidRPr="00E2265C" w:rsidRDefault="004C02EF" w:rsidP="004C02EF">
      <w:pPr>
        <w:pStyle w:val="Alg4"/>
        <w:numPr>
          <w:ilvl w:val="0"/>
          <w:numId w:val="245"/>
        </w:numPr>
      </w:pPr>
      <w:r w:rsidRPr="00E2265C">
        <w:t xml:space="preserve">Let </w:t>
      </w:r>
      <w:r w:rsidRPr="00E2265C">
        <w:rPr>
          <w:i/>
        </w:rPr>
        <w:t>s</w:t>
      </w:r>
      <w:r w:rsidRPr="00E2265C">
        <w:t xml:space="preserve"> be the empty </w:t>
      </w:r>
      <w:r>
        <w:t>String</w:t>
      </w:r>
      <w:r w:rsidRPr="00E2265C">
        <w:t>.</w:t>
      </w:r>
    </w:p>
    <w:p w14:paraId="01FAB3A7" w14:textId="77777777" w:rsidR="004C02EF" w:rsidRPr="00E2265C" w:rsidRDefault="004C02EF" w:rsidP="004C02EF">
      <w:pPr>
        <w:pStyle w:val="Alg4"/>
        <w:numPr>
          <w:ilvl w:val="0"/>
          <w:numId w:val="245"/>
        </w:numPr>
      </w:pPr>
      <w:r w:rsidRPr="00E2265C">
        <w:t xml:space="preserve">If </w:t>
      </w:r>
      <w:r w:rsidRPr="00E2265C">
        <w:rPr>
          <w:i/>
        </w:rPr>
        <w:t>x</w:t>
      </w:r>
      <w:r w:rsidRPr="00E2265C">
        <w:t xml:space="preserve"> </w:t>
      </w:r>
      <w:r w:rsidRPr="00E2265C">
        <w:rPr>
          <w:i/>
        </w:rPr>
        <w:t>&lt;</w:t>
      </w:r>
      <w:r w:rsidRPr="00E2265C">
        <w:t xml:space="preserve"> 0, then</w:t>
      </w:r>
    </w:p>
    <w:p w14:paraId="09CAC93D" w14:textId="77777777" w:rsidR="004C02EF" w:rsidRPr="00E2265C" w:rsidRDefault="004C02EF" w:rsidP="004C02EF">
      <w:pPr>
        <w:pStyle w:val="Alg4"/>
        <w:numPr>
          <w:ilvl w:val="1"/>
          <w:numId w:val="245"/>
        </w:numPr>
      </w:pPr>
      <w:r w:rsidRPr="00E2265C">
        <w:t xml:space="preserve">Let </w:t>
      </w:r>
      <w:r w:rsidRPr="00E2265C">
        <w:rPr>
          <w:i/>
        </w:rPr>
        <w:t>s</w:t>
      </w:r>
      <w:r w:rsidRPr="00E2265C">
        <w:t xml:space="preserve"> be </w:t>
      </w:r>
      <w:r>
        <w:rPr>
          <w:rFonts w:ascii="Courier New" w:hAnsi="Courier New"/>
          <w:b/>
        </w:rPr>
        <w:t>"-"</w:t>
      </w:r>
      <w:r w:rsidRPr="00E2265C">
        <w:t>.</w:t>
      </w:r>
    </w:p>
    <w:p w14:paraId="4396EC26" w14:textId="77777777" w:rsidR="004C02EF" w:rsidRPr="00E2265C" w:rsidRDefault="004C02EF" w:rsidP="004C02EF">
      <w:pPr>
        <w:pStyle w:val="Alg4"/>
        <w:numPr>
          <w:ilvl w:val="1"/>
          <w:numId w:val="245"/>
        </w:numPr>
      </w:pPr>
      <w:r w:rsidRPr="00E2265C">
        <w:t xml:space="preserve">Let </w:t>
      </w:r>
      <w:r w:rsidRPr="00E2265C">
        <w:rPr>
          <w:i/>
        </w:rPr>
        <w:t>x</w:t>
      </w:r>
      <w:r w:rsidRPr="00E2265C">
        <w:t xml:space="preserve"> = –</w:t>
      </w:r>
      <w:r w:rsidRPr="00E2265C">
        <w:rPr>
          <w:i/>
        </w:rPr>
        <w:t>x</w:t>
      </w:r>
      <w:r w:rsidRPr="00E2265C">
        <w:t>.</w:t>
      </w:r>
    </w:p>
    <w:p w14:paraId="0FEE471D" w14:textId="77777777" w:rsidR="004C02EF" w:rsidRPr="00E2265C" w:rsidRDefault="004C02EF" w:rsidP="004C02EF">
      <w:pPr>
        <w:pStyle w:val="Alg4"/>
        <w:numPr>
          <w:ilvl w:val="0"/>
          <w:numId w:val="245"/>
        </w:numPr>
      </w:pPr>
      <w:r w:rsidRPr="00E2265C">
        <w:t xml:space="preserve">If </w:t>
      </w:r>
      <w:r w:rsidRPr="00E2265C">
        <w:rPr>
          <w:i/>
        </w:rPr>
        <w:t>x</w:t>
      </w:r>
      <w:r w:rsidRPr="00E2265C">
        <w:t xml:space="preserve"> = +</w:t>
      </w:r>
      <w:r w:rsidRPr="00E2265C">
        <w:sym w:font="Symbol" w:char="F0A5"/>
      </w:r>
      <w:r w:rsidRPr="00E2265C">
        <w:t>, then</w:t>
      </w:r>
    </w:p>
    <w:p w14:paraId="432ADB82" w14:textId="77777777" w:rsidR="004C02EF" w:rsidRPr="00E2265C" w:rsidRDefault="004C02EF" w:rsidP="004C02EF">
      <w:pPr>
        <w:pStyle w:val="Alg4"/>
        <w:numPr>
          <w:ilvl w:val="1"/>
          <w:numId w:val="245"/>
        </w:numPr>
      </w:pPr>
      <w:r w:rsidRPr="00E2265C">
        <w:t xml:space="preserve">Return the concatenation of the </w:t>
      </w:r>
      <w:r>
        <w:t>Strings</w:t>
      </w:r>
      <w:r w:rsidRPr="00E2265C">
        <w:t xml:space="preserve"> </w:t>
      </w:r>
      <w:r w:rsidRPr="00E2265C">
        <w:rPr>
          <w:i/>
        </w:rPr>
        <w:t>s</w:t>
      </w:r>
      <w:r w:rsidRPr="00E2265C">
        <w:t xml:space="preserve"> and </w:t>
      </w:r>
      <w:r w:rsidRPr="008C2315">
        <w:rPr>
          <w:rFonts w:ascii="Courier New" w:hAnsi="Courier New" w:cs="Courier New"/>
          <w:b/>
        </w:rPr>
        <w:t>"Infinity"</w:t>
      </w:r>
      <w:r w:rsidRPr="00E2265C">
        <w:t xml:space="preserve">. </w:t>
      </w:r>
    </w:p>
    <w:p w14:paraId="5E33D800" w14:textId="77777777" w:rsidR="004C02EF" w:rsidRPr="00E2265C" w:rsidRDefault="004C02EF" w:rsidP="004C02EF">
      <w:pPr>
        <w:pStyle w:val="Alg4"/>
        <w:numPr>
          <w:ilvl w:val="0"/>
          <w:numId w:val="245"/>
        </w:numPr>
      </w:pPr>
      <w:r w:rsidRPr="00E2265C">
        <w:t xml:space="preserve">If </w:t>
      </w:r>
      <w:r w:rsidRPr="00E2265C">
        <w:rPr>
          <w:i/>
        </w:rPr>
        <w:t>fractionDigits</w:t>
      </w:r>
      <w:r w:rsidRPr="00E2265C">
        <w:t xml:space="preserve"> is not </w:t>
      </w:r>
      <w:r w:rsidRPr="00E2265C">
        <w:rPr>
          <w:b/>
        </w:rPr>
        <w:t>undefined</w:t>
      </w:r>
      <w:r w:rsidRPr="00E2265C">
        <w:t xml:space="preserve"> and  (</w:t>
      </w:r>
      <w:r w:rsidRPr="00E2265C">
        <w:rPr>
          <w:i/>
        </w:rPr>
        <w:t>f</w:t>
      </w:r>
      <w:r w:rsidRPr="00E2265C">
        <w:t xml:space="preserve"> &lt; 0 or </w:t>
      </w:r>
      <w:r w:rsidRPr="00E2265C">
        <w:rPr>
          <w:i/>
        </w:rPr>
        <w:t>f</w:t>
      </w:r>
      <w:r w:rsidRPr="00E2265C">
        <w:t xml:space="preserve"> &gt; 20), throw a </w:t>
      </w:r>
      <w:r w:rsidRPr="00E2265C">
        <w:rPr>
          <w:b/>
        </w:rPr>
        <w:t>RangeError</w:t>
      </w:r>
      <w:r w:rsidRPr="00E2265C">
        <w:t xml:space="preserve"> exception.</w:t>
      </w:r>
    </w:p>
    <w:p w14:paraId="05F266AC" w14:textId="77777777" w:rsidR="004C02EF" w:rsidRPr="00E2265C" w:rsidRDefault="004C02EF" w:rsidP="004C02EF">
      <w:pPr>
        <w:pStyle w:val="Alg4"/>
        <w:numPr>
          <w:ilvl w:val="0"/>
          <w:numId w:val="245"/>
        </w:numPr>
      </w:pPr>
      <w:r w:rsidRPr="00E2265C">
        <w:t xml:space="preserve">If </w:t>
      </w:r>
      <w:r w:rsidRPr="00E2265C">
        <w:rPr>
          <w:i/>
        </w:rPr>
        <w:t>x</w:t>
      </w:r>
      <w:r w:rsidRPr="00E2265C">
        <w:t xml:space="preserve"> = 0, then</w:t>
      </w:r>
    </w:p>
    <w:p w14:paraId="3F5992D3" w14:textId="77777777" w:rsidR="004C02EF" w:rsidRPr="00E2265C" w:rsidRDefault="004C02EF" w:rsidP="004C02EF">
      <w:pPr>
        <w:pStyle w:val="Alg4"/>
        <w:numPr>
          <w:ilvl w:val="1"/>
          <w:numId w:val="245"/>
        </w:numPr>
      </w:pPr>
      <w:r w:rsidRPr="00E2265C">
        <w:t xml:space="preserve">Let </w:t>
      </w:r>
      <w:r w:rsidRPr="00E2265C">
        <w:rPr>
          <w:i/>
        </w:rPr>
        <w:t>f</w:t>
      </w:r>
      <w:r w:rsidRPr="00E2265C">
        <w:t xml:space="preserve"> = 0.</w:t>
      </w:r>
    </w:p>
    <w:p w14:paraId="6A628749" w14:textId="77777777" w:rsidR="004C02EF" w:rsidRPr="00E2265C" w:rsidRDefault="004C02EF" w:rsidP="004C02EF">
      <w:pPr>
        <w:pStyle w:val="Alg4"/>
        <w:numPr>
          <w:ilvl w:val="1"/>
          <w:numId w:val="245"/>
        </w:numPr>
      </w:pPr>
      <w:r w:rsidRPr="00E2265C">
        <w:t xml:space="preserve">Let </w:t>
      </w:r>
      <w:r w:rsidRPr="00E2265C">
        <w:rPr>
          <w:i/>
        </w:rPr>
        <w:t>m</w:t>
      </w:r>
      <w:r w:rsidRPr="00E2265C">
        <w:t xml:space="preserve"> be the </w:t>
      </w:r>
      <w:r>
        <w:t>String</w:t>
      </w:r>
      <w:r w:rsidRPr="00E2265C">
        <w:t xml:space="preserve"> consisting of </w:t>
      </w:r>
      <w:r w:rsidRPr="00E2265C">
        <w:rPr>
          <w:i/>
        </w:rPr>
        <w:t>f</w:t>
      </w:r>
      <w:r w:rsidRPr="00E2265C">
        <w:t>+1 occurrences of the character ‘</w:t>
      </w:r>
      <w:r>
        <w:rPr>
          <w:rFonts w:ascii="Courier New" w:hAnsi="Courier New"/>
        </w:rPr>
        <w:t>0</w:t>
      </w:r>
      <w:r w:rsidRPr="00E2265C">
        <w:t>’.</w:t>
      </w:r>
    </w:p>
    <w:p w14:paraId="60ECE52B" w14:textId="77777777" w:rsidR="004C02EF" w:rsidRPr="00E2265C" w:rsidRDefault="004C02EF" w:rsidP="004C02EF">
      <w:pPr>
        <w:pStyle w:val="Alg4"/>
        <w:numPr>
          <w:ilvl w:val="1"/>
          <w:numId w:val="245"/>
        </w:numPr>
      </w:pPr>
      <w:r w:rsidRPr="00E2265C">
        <w:t xml:space="preserve">Let </w:t>
      </w:r>
      <w:r w:rsidRPr="00E2265C">
        <w:rPr>
          <w:i/>
        </w:rPr>
        <w:t>e</w:t>
      </w:r>
      <w:r w:rsidRPr="00E2265C">
        <w:t xml:space="preserve"> = 0.</w:t>
      </w:r>
    </w:p>
    <w:p w14:paraId="7B2080CD" w14:textId="77777777" w:rsidR="004C02EF" w:rsidRPr="00E2265C" w:rsidRDefault="004C02EF" w:rsidP="004C02EF">
      <w:pPr>
        <w:pStyle w:val="Alg4"/>
        <w:numPr>
          <w:ilvl w:val="0"/>
          <w:numId w:val="245"/>
        </w:numPr>
      </w:pPr>
      <w:r w:rsidRPr="00E2265C">
        <w:t xml:space="preserve">Else, </w:t>
      </w:r>
      <w:r w:rsidRPr="00E2265C">
        <w:rPr>
          <w:i/>
        </w:rPr>
        <w:t>x</w:t>
      </w:r>
      <w:r w:rsidRPr="00E2265C">
        <w:t xml:space="preserve"> </w:t>
      </w:r>
      <w:r w:rsidRPr="00E2265C">
        <w:sym w:font="Symbol" w:char="F0B9"/>
      </w:r>
      <w:r w:rsidRPr="00E2265C">
        <w:t xml:space="preserve"> 0</w:t>
      </w:r>
    </w:p>
    <w:p w14:paraId="28FA450A" w14:textId="77777777" w:rsidR="004C02EF" w:rsidRPr="00E2265C" w:rsidRDefault="004C02EF" w:rsidP="004C02EF">
      <w:pPr>
        <w:pStyle w:val="Alg4"/>
        <w:numPr>
          <w:ilvl w:val="1"/>
          <w:numId w:val="245"/>
        </w:numPr>
      </w:pPr>
      <w:r w:rsidRPr="00E2265C">
        <w:t xml:space="preserve">If fractionDigits is not </w:t>
      </w:r>
      <w:r w:rsidRPr="00E2265C">
        <w:rPr>
          <w:b/>
        </w:rPr>
        <w:t>undefined</w:t>
      </w:r>
      <w:r w:rsidRPr="00E2265C">
        <w:t>, then</w:t>
      </w:r>
    </w:p>
    <w:p w14:paraId="2437612F" w14:textId="77777777" w:rsidR="004C02EF" w:rsidRPr="00E2265C" w:rsidRDefault="004C02EF" w:rsidP="004C02EF">
      <w:pPr>
        <w:pStyle w:val="Alg4"/>
        <w:numPr>
          <w:ilvl w:val="2"/>
          <w:numId w:val="245"/>
        </w:numPr>
      </w:pPr>
      <w:r w:rsidRPr="00E2265C">
        <w:t xml:space="preserve">Let </w:t>
      </w:r>
      <w:r w:rsidRPr="00E2265C">
        <w:rPr>
          <w:i/>
        </w:rPr>
        <w:t>e</w:t>
      </w:r>
      <w:r w:rsidRPr="00E2265C">
        <w:t xml:space="preserve"> and </w:t>
      </w:r>
      <w:r w:rsidRPr="00E2265C">
        <w:rPr>
          <w:i/>
        </w:rPr>
        <w:t>n</w:t>
      </w:r>
      <w:r w:rsidRPr="00E2265C">
        <w:t xml:space="preserve"> be integers such that 10</w:t>
      </w:r>
      <w:r w:rsidRPr="00E2265C">
        <w:rPr>
          <w:i/>
          <w:vertAlign w:val="superscript"/>
        </w:rPr>
        <w:t>f</w:t>
      </w:r>
      <w:r w:rsidRPr="00E2265C">
        <w:t xml:space="preserve"> </w:t>
      </w:r>
      <w:r w:rsidRPr="00E2265C">
        <w:sym w:font="Symbol" w:char="F0A3"/>
      </w:r>
      <w:r w:rsidRPr="00E2265C">
        <w:t xml:space="preserve"> </w:t>
      </w:r>
      <w:r w:rsidRPr="00E2265C">
        <w:rPr>
          <w:i/>
        </w:rPr>
        <w:t>n</w:t>
      </w:r>
      <w:r w:rsidRPr="00E2265C">
        <w:t xml:space="preserve"> &lt; 10</w:t>
      </w:r>
      <w:r w:rsidRPr="00E2265C">
        <w:rPr>
          <w:i/>
          <w:vertAlign w:val="superscript"/>
        </w:rPr>
        <w:t>f</w:t>
      </w:r>
      <w:r w:rsidRPr="00E2265C">
        <w:rPr>
          <w:vertAlign w:val="superscript"/>
        </w:rPr>
        <w:t>+1</w:t>
      </w:r>
      <w:r w:rsidRPr="00E2265C">
        <w:t xml:space="preserve"> and for which the exact mathematical value of </w:t>
      </w:r>
      <w:r w:rsidRPr="00E2265C">
        <w:rPr>
          <w:i/>
        </w:rPr>
        <w:t>n</w:t>
      </w:r>
      <w:r w:rsidRPr="00E2265C">
        <w:t xml:space="preserve"> </w:t>
      </w:r>
      <w:r w:rsidRPr="00E2265C">
        <w:sym w:font="Symbol" w:char="F0B4"/>
      </w:r>
      <w:r w:rsidRPr="00E2265C">
        <w:t xml:space="preserve"> 10</w:t>
      </w:r>
      <w:r w:rsidRPr="00E2265C">
        <w:rPr>
          <w:i/>
          <w:vertAlign w:val="superscript"/>
        </w:rPr>
        <w:t>e</w:t>
      </w:r>
      <w:r w:rsidRPr="00E2265C">
        <w:rPr>
          <w:vertAlign w:val="superscript"/>
        </w:rPr>
        <w:t>–</w:t>
      </w:r>
      <w:r w:rsidRPr="00E2265C">
        <w:rPr>
          <w:i/>
          <w:vertAlign w:val="superscript"/>
        </w:rPr>
        <w:t>f</w:t>
      </w:r>
      <w:r w:rsidRPr="00E2265C">
        <w:t xml:space="preserve"> – </w:t>
      </w:r>
      <w:r w:rsidRPr="00E2265C">
        <w:rPr>
          <w:i/>
        </w:rPr>
        <w:t>x</w:t>
      </w:r>
      <w:r w:rsidRPr="00E2265C">
        <w:t xml:space="preserve"> is as close to zero as possible. If there are two such sets of </w:t>
      </w:r>
      <w:r w:rsidRPr="00E2265C">
        <w:rPr>
          <w:i/>
        </w:rPr>
        <w:t>e</w:t>
      </w:r>
      <w:r w:rsidRPr="00E2265C">
        <w:t xml:space="preserve"> and </w:t>
      </w:r>
      <w:r w:rsidRPr="00E2265C">
        <w:rPr>
          <w:i/>
        </w:rPr>
        <w:t>n</w:t>
      </w:r>
      <w:r w:rsidRPr="00E2265C">
        <w:t xml:space="preserve">, pick the </w:t>
      </w:r>
      <w:r w:rsidRPr="00E2265C">
        <w:rPr>
          <w:i/>
        </w:rPr>
        <w:t>e</w:t>
      </w:r>
      <w:r w:rsidRPr="00E2265C">
        <w:t xml:space="preserve"> and </w:t>
      </w:r>
      <w:r w:rsidRPr="00E2265C">
        <w:rPr>
          <w:i/>
        </w:rPr>
        <w:t>n</w:t>
      </w:r>
      <w:r w:rsidRPr="00E2265C">
        <w:t xml:space="preserve"> for which </w:t>
      </w:r>
      <w:r w:rsidRPr="00E2265C">
        <w:rPr>
          <w:i/>
        </w:rPr>
        <w:t>n</w:t>
      </w:r>
      <w:r w:rsidRPr="00E2265C">
        <w:t xml:space="preserve"> </w:t>
      </w:r>
      <w:r w:rsidRPr="00E2265C">
        <w:sym w:font="Symbol" w:char="F0B4"/>
      </w:r>
      <w:r w:rsidRPr="00E2265C">
        <w:t xml:space="preserve"> 10</w:t>
      </w:r>
      <w:r w:rsidRPr="00E2265C">
        <w:rPr>
          <w:i/>
          <w:vertAlign w:val="superscript"/>
        </w:rPr>
        <w:t>e</w:t>
      </w:r>
      <w:r w:rsidRPr="00E2265C">
        <w:rPr>
          <w:vertAlign w:val="superscript"/>
        </w:rPr>
        <w:t>–</w:t>
      </w:r>
      <w:r w:rsidRPr="00E2265C">
        <w:rPr>
          <w:i/>
          <w:vertAlign w:val="superscript"/>
        </w:rPr>
        <w:t>f</w:t>
      </w:r>
      <w:r w:rsidRPr="00E2265C">
        <w:t xml:space="preserve"> is larger.</w:t>
      </w:r>
    </w:p>
    <w:p w14:paraId="7B9805A9" w14:textId="77777777" w:rsidR="004C02EF" w:rsidRPr="00E2265C" w:rsidRDefault="004C02EF" w:rsidP="004C02EF">
      <w:pPr>
        <w:pStyle w:val="Alg4"/>
        <w:numPr>
          <w:ilvl w:val="1"/>
          <w:numId w:val="245"/>
        </w:numPr>
      </w:pPr>
      <w:r w:rsidRPr="00E2265C">
        <w:t xml:space="preserve">Else, </w:t>
      </w:r>
      <w:r w:rsidRPr="00E2265C">
        <w:rPr>
          <w:i/>
        </w:rPr>
        <w:t>fractionDigits</w:t>
      </w:r>
      <w:r w:rsidRPr="00E2265C">
        <w:t xml:space="preserve"> is </w:t>
      </w:r>
      <w:r w:rsidRPr="00E2265C">
        <w:rPr>
          <w:b/>
        </w:rPr>
        <w:t>undefined</w:t>
      </w:r>
      <w:r w:rsidRPr="00E2265C" w:rsidDel="00FB0E25">
        <w:t xml:space="preserve"> </w:t>
      </w:r>
    </w:p>
    <w:p w14:paraId="121E3070" w14:textId="77777777" w:rsidR="004C02EF" w:rsidRPr="00E2265C" w:rsidRDefault="004C02EF" w:rsidP="004C02EF">
      <w:pPr>
        <w:pStyle w:val="Alg4"/>
        <w:numPr>
          <w:ilvl w:val="2"/>
          <w:numId w:val="245"/>
        </w:numPr>
      </w:pPr>
      <w:r w:rsidRPr="00E2265C">
        <w:t xml:space="preserve">Let </w:t>
      </w:r>
      <w:r w:rsidRPr="00E2265C">
        <w:rPr>
          <w:i/>
        </w:rPr>
        <w:t>e</w:t>
      </w:r>
      <w:r w:rsidRPr="00E2265C">
        <w:t xml:space="preserve">, </w:t>
      </w:r>
      <w:r w:rsidRPr="00E2265C">
        <w:rPr>
          <w:i/>
        </w:rPr>
        <w:t>n</w:t>
      </w:r>
      <w:r w:rsidRPr="00E2265C">
        <w:t xml:space="preserve">, and </w:t>
      </w:r>
      <w:r w:rsidRPr="00E2265C">
        <w:rPr>
          <w:i/>
        </w:rPr>
        <w:t>f</w:t>
      </w:r>
      <w:r w:rsidRPr="00E2265C">
        <w:t xml:space="preserve"> be integers such that </w:t>
      </w:r>
      <w:r w:rsidRPr="00E2265C">
        <w:rPr>
          <w:i/>
        </w:rPr>
        <w:t>f</w:t>
      </w:r>
      <w:r w:rsidRPr="00E2265C">
        <w:t xml:space="preserve"> </w:t>
      </w:r>
      <w:r w:rsidRPr="00E2265C">
        <w:sym w:font="Symbol" w:char="F0B3"/>
      </w:r>
      <w:r w:rsidRPr="00E2265C">
        <w:t xml:space="preserve"> 0, 10</w:t>
      </w:r>
      <w:r w:rsidRPr="00E2265C">
        <w:rPr>
          <w:i/>
          <w:vertAlign w:val="superscript"/>
        </w:rPr>
        <w:t>f</w:t>
      </w:r>
      <w:r w:rsidRPr="00E2265C">
        <w:t xml:space="preserve"> </w:t>
      </w:r>
      <w:r w:rsidRPr="00E2265C">
        <w:sym w:font="Symbol" w:char="F0A3"/>
      </w:r>
      <w:r w:rsidRPr="00E2265C">
        <w:t xml:space="preserve"> </w:t>
      </w:r>
      <w:r w:rsidRPr="00E2265C">
        <w:rPr>
          <w:i/>
        </w:rPr>
        <w:t>n</w:t>
      </w:r>
      <w:r w:rsidRPr="00E2265C">
        <w:t xml:space="preserve"> &lt; 10</w:t>
      </w:r>
      <w:r w:rsidRPr="00E2265C">
        <w:rPr>
          <w:i/>
          <w:vertAlign w:val="superscript"/>
        </w:rPr>
        <w:t>f</w:t>
      </w:r>
      <w:r w:rsidRPr="00E2265C">
        <w:rPr>
          <w:vertAlign w:val="superscript"/>
        </w:rPr>
        <w:t>+1</w:t>
      </w:r>
      <w:r w:rsidRPr="00E2265C">
        <w:t xml:space="preserve">, the number value for n </w:t>
      </w:r>
      <w:r w:rsidRPr="00E2265C">
        <w:sym w:font="Symbol" w:char="F0B4"/>
      </w:r>
      <w:r w:rsidRPr="00E2265C">
        <w:t xml:space="preserve"> 10</w:t>
      </w:r>
      <w:r w:rsidRPr="00E2265C">
        <w:rPr>
          <w:i/>
          <w:vertAlign w:val="superscript"/>
        </w:rPr>
        <w:t>e</w:t>
      </w:r>
      <w:r w:rsidRPr="00E2265C">
        <w:rPr>
          <w:vertAlign w:val="superscript"/>
        </w:rPr>
        <w:t>–</w:t>
      </w:r>
      <w:r w:rsidRPr="00E2265C">
        <w:rPr>
          <w:i/>
          <w:vertAlign w:val="superscript"/>
        </w:rPr>
        <w:t>f</w:t>
      </w:r>
      <w:r w:rsidRPr="00E2265C">
        <w:t xml:space="preserve"> is </w:t>
      </w:r>
      <w:r w:rsidRPr="00E2265C">
        <w:rPr>
          <w:i/>
        </w:rPr>
        <w:t>x</w:t>
      </w:r>
      <w:r w:rsidRPr="00E2265C">
        <w:t xml:space="preserve">, and </w:t>
      </w:r>
      <w:r w:rsidRPr="00E2265C">
        <w:rPr>
          <w:i/>
        </w:rPr>
        <w:t>f</w:t>
      </w:r>
      <w:r w:rsidRPr="00E2265C">
        <w:t xml:space="preserve"> is as small as possible. Note that the decimal representation of </w:t>
      </w:r>
      <w:r w:rsidRPr="00E2265C">
        <w:rPr>
          <w:i/>
        </w:rPr>
        <w:t>n</w:t>
      </w:r>
      <w:r w:rsidRPr="00E2265C">
        <w:t xml:space="preserve"> has </w:t>
      </w:r>
      <w:r w:rsidRPr="00E2265C">
        <w:rPr>
          <w:i/>
        </w:rPr>
        <w:t>f</w:t>
      </w:r>
      <w:r w:rsidRPr="00E2265C">
        <w:t xml:space="preserve">+1 digits, </w:t>
      </w:r>
      <w:r w:rsidRPr="00E2265C">
        <w:rPr>
          <w:i/>
        </w:rPr>
        <w:t>n</w:t>
      </w:r>
      <w:r w:rsidRPr="00E2265C">
        <w:t xml:space="preserve"> is not divisible by 10, and the least significant digit of </w:t>
      </w:r>
      <w:r w:rsidRPr="00E2265C">
        <w:rPr>
          <w:i/>
        </w:rPr>
        <w:t>n</w:t>
      </w:r>
      <w:r w:rsidRPr="00E2265C">
        <w:t xml:space="preserve"> is not necessarily uniquely determined by these criteria.</w:t>
      </w:r>
    </w:p>
    <w:p w14:paraId="2B34FEE6" w14:textId="77777777" w:rsidR="004C02EF" w:rsidRPr="00E2265C" w:rsidRDefault="004C02EF" w:rsidP="004C02EF">
      <w:pPr>
        <w:pStyle w:val="Alg4"/>
        <w:numPr>
          <w:ilvl w:val="1"/>
          <w:numId w:val="245"/>
        </w:numPr>
      </w:pPr>
      <w:r w:rsidRPr="00E2265C">
        <w:t xml:space="preserve">Let </w:t>
      </w:r>
      <w:r w:rsidRPr="00E2265C">
        <w:rPr>
          <w:i/>
        </w:rPr>
        <w:t>m</w:t>
      </w:r>
      <w:r w:rsidRPr="00E2265C">
        <w:t xml:space="preserve"> be the </w:t>
      </w:r>
      <w:r>
        <w:t>String</w:t>
      </w:r>
      <w:r w:rsidRPr="00E2265C">
        <w:t xml:space="preserve"> consisting of the digits of the decimal representation of </w:t>
      </w:r>
      <w:r w:rsidRPr="00E2265C">
        <w:rPr>
          <w:i/>
        </w:rPr>
        <w:t>n</w:t>
      </w:r>
      <w:r w:rsidRPr="00E2265C">
        <w:t xml:space="preserve"> (in order, with no leading zeroes).</w:t>
      </w:r>
    </w:p>
    <w:p w14:paraId="2B23789A" w14:textId="77777777" w:rsidR="004C02EF" w:rsidRPr="00E2265C" w:rsidRDefault="004C02EF" w:rsidP="004C02EF">
      <w:pPr>
        <w:pStyle w:val="Alg4"/>
        <w:numPr>
          <w:ilvl w:val="0"/>
          <w:numId w:val="245"/>
        </w:numPr>
      </w:pPr>
      <w:r w:rsidRPr="00E2265C">
        <w:t xml:space="preserve">If </w:t>
      </w:r>
      <w:r w:rsidRPr="00E2265C">
        <w:rPr>
          <w:i/>
        </w:rPr>
        <w:t>f</w:t>
      </w:r>
      <w:r w:rsidRPr="00E2265C">
        <w:t xml:space="preserve"> </w:t>
      </w:r>
      <w:r w:rsidRPr="00E2265C">
        <w:sym w:font="Symbol" w:char="F0B9"/>
      </w:r>
      <w:r w:rsidRPr="00E2265C">
        <w:t xml:space="preserve"> 0, then</w:t>
      </w:r>
    </w:p>
    <w:p w14:paraId="0AD66485" w14:textId="77777777" w:rsidR="004C02EF" w:rsidRPr="00E2265C" w:rsidRDefault="004C02EF" w:rsidP="004C02EF">
      <w:pPr>
        <w:pStyle w:val="Alg4"/>
        <w:numPr>
          <w:ilvl w:val="1"/>
          <w:numId w:val="245"/>
        </w:numPr>
      </w:pPr>
      <w:r w:rsidRPr="00E2265C">
        <w:t xml:space="preserve">Let </w:t>
      </w:r>
      <w:r w:rsidRPr="00E2265C">
        <w:rPr>
          <w:i/>
        </w:rPr>
        <w:t>a</w:t>
      </w:r>
      <w:r w:rsidRPr="00E2265C">
        <w:t xml:space="preserve"> be the first character of </w:t>
      </w:r>
      <w:r w:rsidRPr="00E2265C">
        <w:rPr>
          <w:i/>
        </w:rPr>
        <w:t>m</w:t>
      </w:r>
      <w:r w:rsidRPr="00E2265C">
        <w:t xml:space="preserve">, and let </w:t>
      </w:r>
      <w:r w:rsidRPr="00E2265C">
        <w:rPr>
          <w:i/>
        </w:rPr>
        <w:t>b</w:t>
      </w:r>
      <w:r w:rsidRPr="00E2265C">
        <w:t xml:space="preserve"> be the remaining </w:t>
      </w:r>
      <w:r w:rsidRPr="00E2265C">
        <w:rPr>
          <w:i/>
        </w:rPr>
        <w:t>f</w:t>
      </w:r>
      <w:r w:rsidRPr="00E2265C">
        <w:t xml:space="preserve"> characters of </w:t>
      </w:r>
      <w:r w:rsidRPr="00E2265C">
        <w:rPr>
          <w:i/>
        </w:rPr>
        <w:t>m</w:t>
      </w:r>
      <w:r w:rsidRPr="00E2265C">
        <w:t>.</w:t>
      </w:r>
    </w:p>
    <w:p w14:paraId="5DDAFB1C" w14:textId="77777777" w:rsidR="004C02EF" w:rsidRPr="00E2265C" w:rsidRDefault="004C02EF" w:rsidP="004C02EF">
      <w:pPr>
        <w:pStyle w:val="Alg4"/>
        <w:numPr>
          <w:ilvl w:val="1"/>
          <w:numId w:val="245"/>
        </w:numPr>
      </w:pPr>
      <w:r w:rsidRPr="00E2265C">
        <w:t xml:space="preserve">Let </w:t>
      </w:r>
      <w:r w:rsidRPr="00E2265C">
        <w:rPr>
          <w:i/>
        </w:rPr>
        <w:t>m</w:t>
      </w:r>
      <w:r w:rsidRPr="00E2265C">
        <w:t xml:space="preserve"> be the concatenation of the three </w:t>
      </w:r>
      <w:r>
        <w:t>Strings</w:t>
      </w:r>
      <w:r w:rsidRPr="00E2265C">
        <w:t xml:space="preserve"> </w:t>
      </w:r>
      <w:r w:rsidRPr="00E2265C">
        <w:rPr>
          <w:i/>
        </w:rPr>
        <w:t>a</w:t>
      </w:r>
      <w:r w:rsidRPr="00E2265C">
        <w:t xml:space="preserve">, </w:t>
      </w:r>
      <w:r>
        <w:rPr>
          <w:rFonts w:ascii="Courier New" w:hAnsi="Courier New"/>
          <w:b/>
        </w:rPr>
        <w:t>"."</w:t>
      </w:r>
      <w:r w:rsidRPr="00E2265C">
        <w:t xml:space="preserve">, and </w:t>
      </w:r>
      <w:r w:rsidRPr="00E2265C">
        <w:rPr>
          <w:i/>
        </w:rPr>
        <w:t>b</w:t>
      </w:r>
      <w:r w:rsidRPr="00E2265C">
        <w:t>.</w:t>
      </w:r>
    </w:p>
    <w:p w14:paraId="34E0553D" w14:textId="77777777" w:rsidR="004C02EF" w:rsidRPr="00E2265C" w:rsidRDefault="004C02EF" w:rsidP="004C02EF">
      <w:pPr>
        <w:pStyle w:val="Alg4"/>
        <w:numPr>
          <w:ilvl w:val="0"/>
          <w:numId w:val="245"/>
        </w:numPr>
      </w:pPr>
      <w:r w:rsidRPr="00E2265C">
        <w:t xml:space="preserve">If </w:t>
      </w:r>
      <w:r w:rsidRPr="00E2265C">
        <w:rPr>
          <w:i/>
        </w:rPr>
        <w:t>e</w:t>
      </w:r>
      <w:r w:rsidRPr="00E2265C">
        <w:t xml:space="preserve"> = 0, then </w:t>
      </w:r>
    </w:p>
    <w:p w14:paraId="1D32C680" w14:textId="77777777" w:rsidR="004C02EF" w:rsidRPr="00E2265C" w:rsidRDefault="004C02EF" w:rsidP="004C02EF">
      <w:pPr>
        <w:pStyle w:val="Alg4"/>
        <w:numPr>
          <w:ilvl w:val="1"/>
          <w:numId w:val="245"/>
        </w:numPr>
      </w:pPr>
      <w:r w:rsidRPr="00E2265C">
        <w:t xml:space="preserve">Let </w:t>
      </w:r>
      <w:r w:rsidRPr="00E2265C">
        <w:rPr>
          <w:i/>
        </w:rPr>
        <w:t>c</w:t>
      </w:r>
      <w:r w:rsidRPr="00E2265C">
        <w:t xml:space="preserve"> = </w:t>
      </w:r>
      <w:r>
        <w:rPr>
          <w:rFonts w:ascii="Courier New" w:hAnsi="Courier New"/>
          <w:b/>
        </w:rPr>
        <w:t>"+".</w:t>
      </w:r>
    </w:p>
    <w:p w14:paraId="3FF5DEF6" w14:textId="77777777" w:rsidR="004C02EF" w:rsidRPr="00E2265C" w:rsidRDefault="004C02EF" w:rsidP="004C02EF">
      <w:pPr>
        <w:pStyle w:val="Alg4"/>
        <w:numPr>
          <w:ilvl w:val="1"/>
          <w:numId w:val="245"/>
        </w:numPr>
      </w:pPr>
      <w:r w:rsidRPr="00E2265C">
        <w:t xml:space="preserve">Let </w:t>
      </w:r>
      <w:r w:rsidRPr="00E2265C">
        <w:rPr>
          <w:i/>
        </w:rPr>
        <w:t>d</w:t>
      </w:r>
      <w:r w:rsidRPr="00E2265C">
        <w:t xml:space="preserve"> = </w:t>
      </w:r>
      <w:r>
        <w:rPr>
          <w:rFonts w:ascii="Courier New" w:hAnsi="Courier New"/>
          <w:b/>
        </w:rPr>
        <w:t>"0".</w:t>
      </w:r>
    </w:p>
    <w:p w14:paraId="567761A0" w14:textId="77777777" w:rsidR="004C02EF" w:rsidRPr="00E2265C" w:rsidRDefault="004C02EF" w:rsidP="004C02EF">
      <w:pPr>
        <w:pStyle w:val="Alg4"/>
        <w:numPr>
          <w:ilvl w:val="0"/>
          <w:numId w:val="245"/>
        </w:numPr>
      </w:pPr>
      <w:r w:rsidRPr="00E2265C">
        <w:t>Else</w:t>
      </w:r>
    </w:p>
    <w:p w14:paraId="3CE9244C" w14:textId="77777777" w:rsidR="004C02EF" w:rsidRPr="00E2265C" w:rsidRDefault="004C02EF" w:rsidP="004C02EF">
      <w:pPr>
        <w:pStyle w:val="Alg4"/>
        <w:numPr>
          <w:ilvl w:val="1"/>
          <w:numId w:val="245"/>
        </w:numPr>
      </w:pPr>
      <w:r w:rsidRPr="00E2265C">
        <w:t xml:space="preserve">If </w:t>
      </w:r>
      <w:r w:rsidRPr="00E2265C">
        <w:rPr>
          <w:i/>
        </w:rPr>
        <w:t>e</w:t>
      </w:r>
      <w:r w:rsidRPr="00E2265C">
        <w:t xml:space="preserve"> &gt; 0, then let </w:t>
      </w:r>
      <w:r w:rsidRPr="00E2265C">
        <w:rPr>
          <w:i/>
        </w:rPr>
        <w:t>c</w:t>
      </w:r>
      <w:r w:rsidRPr="00E2265C">
        <w:t xml:space="preserve"> = </w:t>
      </w:r>
      <w:r>
        <w:rPr>
          <w:rFonts w:ascii="Courier New" w:hAnsi="Courier New"/>
          <w:b/>
        </w:rPr>
        <w:t>"+".</w:t>
      </w:r>
    </w:p>
    <w:p w14:paraId="57224409" w14:textId="77777777" w:rsidR="004C02EF" w:rsidRPr="00E2265C" w:rsidRDefault="004C02EF" w:rsidP="004C02EF">
      <w:pPr>
        <w:pStyle w:val="Alg4"/>
        <w:numPr>
          <w:ilvl w:val="1"/>
          <w:numId w:val="245"/>
        </w:numPr>
      </w:pPr>
      <w:r w:rsidRPr="00E2265C">
        <w:t xml:space="preserve">Else, </w:t>
      </w:r>
      <w:r w:rsidRPr="00E2265C">
        <w:rPr>
          <w:i/>
        </w:rPr>
        <w:t>e</w:t>
      </w:r>
      <w:r w:rsidRPr="00E2265C">
        <w:t xml:space="preserve"> ≤ 0</w:t>
      </w:r>
    </w:p>
    <w:p w14:paraId="5898F199" w14:textId="77777777" w:rsidR="004C02EF" w:rsidRPr="00E2265C" w:rsidRDefault="004C02EF" w:rsidP="004C02EF">
      <w:pPr>
        <w:pStyle w:val="Alg4"/>
        <w:numPr>
          <w:ilvl w:val="2"/>
          <w:numId w:val="245"/>
        </w:numPr>
      </w:pPr>
      <w:r w:rsidRPr="00E2265C">
        <w:t xml:space="preserve">Let </w:t>
      </w:r>
      <w:r w:rsidRPr="00E2265C">
        <w:rPr>
          <w:i/>
        </w:rPr>
        <w:t>c</w:t>
      </w:r>
      <w:r w:rsidRPr="00E2265C">
        <w:t xml:space="preserve"> = </w:t>
      </w:r>
      <w:r>
        <w:rPr>
          <w:rFonts w:ascii="Courier New" w:hAnsi="Courier New"/>
          <w:b/>
        </w:rPr>
        <w:t>"-"</w:t>
      </w:r>
      <w:r w:rsidRPr="00E2265C">
        <w:t>.</w:t>
      </w:r>
    </w:p>
    <w:p w14:paraId="7E795CBC" w14:textId="77777777" w:rsidR="004C02EF" w:rsidRPr="00E2265C" w:rsidRDefault="004C02EF" w:rsidP="004C02EF">
      <w:pPr>
        <w:pStyle w:val="Alg4"/>
        <w:numPr>
          <w:ilvl w:val="2"/>
          <w:numId w:val="245"/>
        </w:numPr>
      </w:pPr>
      <w:r w:rsidRPr="00E2265C">
        <w:t xml:space="preserve">Let </w:t>
      </w:r>
      <w:r w:rsidRPr="00E2265C">
        <w:rPr>
          <w:i/>
        </w:rPr>
        <w:t>e</w:t>
      </w:r>
      <w:r w:rsidRPr="00E2265C">
        <w:t xml:space="preserve"> = –</w:t>
      </w:r>
      <w:r w:rsidRPr="00E2265C">
        <w:rPr>
          <w:i/>
        </w:rPr>
        <w:t>e</w:t>
      </w:r>
      <w:r w:rsidRPr="00E2265C">
        <w:t>.</w:t>
      </w:r>
    </w:p>
    <w:p w14:paraId="10E7968E" w14:textId="77777777" w:rsidR="004C02EF" w:rsidRPr="00E2265C" w:rsidRDefault="004C02EF" w:rsidP="004C02EF">
      <w:pPr>
        <w:pStyle w:val="Alg4"/>
        <w:numPr>
          <w:ilvl w:val="1"/>
          <w:numId w:val="245"/>
        </w:numPr>
      </w:pPr>
      <w:r w:rsidRPr="00E2265C">
        <w:t xml:space="preserve">Let </w:t>
      </w:r>
      <w:r w:rsidRPr="00E2265C">
        <w:rPr>
          <w:i/>
        </w:rPr>
        <w:t>d</w:t>
      </w:r>
      <w:r w:rsidRPr="00E2265C">
        <w:t xml:space="preserve"> be the </w:t>
      </w:r>
      <w:r>
        <w:t>String</w:t>
      </w:r>
      <w:r w:rsidRPr="00E2265C">
        <w:t xml:space="preserve"> consisting of the digits of the decimal representation of </w:t>
      </w:r>
      <w:r w:rsidRPr="00E2265C">
        <w:rPr>
          <w:i/>
        </w:rPr>
        <w:t>e</w:t>
      </w:r>
      <w:r w:rsidRPr="00E2265C">
        <w:t xml:space="preserve"> (in order, with no leading zeroes).</w:t>
      </w:r>
    </w:p>
    <w:p w14:paraId="1F877B9D" w14:textId="77777777" w:rsidR="004C02EF" w:rsidRPr="00E2265C" w:rsidRDefault="004C02EF" w:rsidP="004C02EF">
      <w:pPr>
        <w:pStyle w:val="Alg4"/>
        <w:numPr>
          <w:ilvl w:val="0"/>
          <w:numId w:val="245"/>
        </w:numPr>
      </w:pPr>
      <w:r w:rsidRPr="00E2265C">
        <w:t xml:space="preserve">Let </w:t>
      </w:r>
      <w:r w:rsidRPr="00E2265C">
        <w:rPr>
          <w:i/>
        </w:rPr>
        <w:t>m</w:t>
      </w:r>
      <w:r w:rsidRPr="00E2265C">
        <w:t xml:space="preserve"> be the concatenation of the four </w:t>
      </w:r>
      <w:r>
        <w:t>Strings</w:t>
      </w:r>
      <w:r w:rsidRPr="00E2265C">
        <w:t xml:space="preserve"> </w:t>
      </w:r>
      <w:r w:rsidRPr="00E2265C">
        <w:rPr>
          <w:i/>
        </w:rPr>
        <w:t>m</w:t>
      </w:r>
      <w:r w:rsidRPr="00E2265C">
        <w:t xml:space="preserve">, </w:t>
      </w:r>
      <w:r>
        <w:rPr>
          <w:rFonts w:ascii="Courier New" w:hAnsi="Courier New"/>
          <w:b/>
        </w:rPr>
        <w:t>"e"</w:t>
      </w:r>
      <w:r w:rsidRPr="00E2265C">
        <w:t xml:space="preserve">, </w:t>
      </w:r>
      <w:r w:rsidRPr="00E2265C">
        <w:rPr>
          <w:i/>
        </w:rPr>
        <w:t>c</w:t>
      </w:r>
      <w:r w:rsidRPr="00E2265C">
        <w:t xml:space="preserve">, and </w:t>
      </w:r>
      <w:r w:rsidRPr="00E2265C">
        <w:rPr>
          <w:i/>
        </w:rPr>
        <w:t>d</w:t>
      </w:r>
      <w:r w:rsidRPr="00E2265C">
        <w:t>.</w:t>
      </w:r>
    </w:p>
    <w:p w14:paraId="2B9DE817" w14:textId="77777777" w:rsidR="004C02EF" w:rsidRPr="00E2265C" w:rsidRDefault="004C02EF" w:rsidP="004C02EF">
      <w:pPr>
        <w:pStyle w:val="Alg4"/>
        <w:numPr>
          <w:ilvl w:val="0"/>
          <w:numId w:val="245"/>
        </w:numPr>
        <w:spacing w:after="220"/>
      </w:pPr>
      <w:r w:rsidRPr="00E2265C">
        <w:t xml:space="preserve">Return the concatenation of the </w:t>
      </w:r>
      <w:r>
        <w:t>Strings</w:t>
      </w:r>
      <w:r w:rsidRPr="00E2265C">
        <w:t xml:space="preserve"> </w:t>
      </w:r>
      <w:r w:rsidRPr="00E2265C">
        <w:rPr>
          <w:i/>
        </w:rPr>
        <w:t>s</w:t>
      </w:r>
      <w:r w:rsidRPr="00E2265C">
        <w:t xml:space="preserve"> and </w:t>
      </w:r>
      <w:r w:rsidRPr="00E2265C">
        <w:rPr>
          <w:i/>
        </w:rPr>
        <w:t>m</w:t>
      </w:r>
      <w:r w:rsidRPr="00E2265C">
        <w:t>.</w:t>
      </w:r>
    </w:p>
    <w:p w14:paraId="63DD7AB8"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toExponential</w:t>
      </w:r>
      <w:r>
        <w:t xml:space="preserve"> method is </w:t>
      </w:r>
      <w:r>
        <w:rPr>
          <w:b/>
        </w:rPr>
        <w:t>1</w:t>
      </w:r>
      <w:r>
        <w:t>.</w:t>
      </w:r>
    </w:p>
    <w:p w14:paraId="42B9BFCF" w14:textId="77777777" w:rsidR="004C02EF" w:rsidRDefault="004C02EF" w:rsidP="004C02EF">
      <w:r>
        <w:t xml:space="preserve">If the </w:t>
      </w:r>
      <w:r>
        <w:rPr>
          <w:rFonts w:ascii="Courier New" w:hAnsi="Courier New"/>
          <w:b/>
        </w:rPr>
        <w:t>toExponential</w:t>
      </w:r>
      <w:r>
        <w:t xml:space="preserve"> method is called with more than one argument, then the behaviour is undefined (see clause 15).</w:t>
      </w:r>
    </w:p>
    <w:p w14:paraId="6B002F4E" w14:textId="77777777" w:rsidR="004C02EF" w:rsidRDefault="004C02EF" w:rsidP="004C02EF">
      <w:r>
        <w:t xml:space="preserve">An implementation is permitted to extend the behaviour of </w:t>
      </w:r>
      <w:r>
        <w:rPr>
          <w:rFonts w:ascii="Courier New" w:hAnsi="Courier New"/>
          <w:b/>
        </w:rPr>
        <w:t>toExponential</w:t>
      </w:r>
      <w:r>
        <w:t xml:space="preserve"> for values of </w:t>
      </w:r>
      <w:r w:rsidRPr="00F02209">
        <w:rPr>
          <w:rFonts w:ascii="Times New Roman" w:hAnsi="Times New Roman"/>
          <w:i/>
        </w:rPr>
        <w:t>fractionDigits</w:t>
      </w:r>
      <w:r>
        <w:t xml:space="preserve"> less than 0 or greater than 20. In this case </w:t>
      </w:r>
      <w:r>
        <w:rPr>
          <w:rFonts w:ascii="Courier New" w:hAnsi="Courier New"/>
          <w:b/>
        </w:rPr>
        <w:t>toExponential</w:t>
      </w:r>
      <w:r>
        <w:t xml:space="preserve"> would not necessarily throw </w:t>
      </w:r>
      <w:r>
        <w:rPr>
          <w:b/>
        </w:rPr>
        <w:t>RangeError</w:t>
      </w:r>
      <w:r>
        <w:t xml:space="preserve"> for such values.</w:t>
      </w:r>
    </w:p>
    <w:p w14:paraId="0123ABA4" w14:textId="77777777" w:rsidR="004C02EF" w:rsidRDefault="004C02EF" w:rsidP="004C02EF">
      <w:pPr>
        <w:pStyle w:val="Note"/>
        <w:spacing w:after="120"/>
      </w:pPr>
      <w:r w:rsidRPr="00E2265C">
        <w:t>NOTE</w:t>
      </w:r>
      <w:r w:rsidRPr="00E2265C">
        <w:tab/>
        <w:t>For implementations that provide more accurate conversions than required by the rules above, it is recommended that the following alternative version of step 9.b.i be used as a guideline:</w:t>
      </w:r>
    </w:p>
    <w:p w14:paraId="507C600F" w14:textId="77777777" w:rsidR="004C02EF" w:rsidRPr="00E2265C" w:rsidRDefault="004C02EF" w:rsidP="004C02EF">
      <w:pPr>
        <w:numPr>
          <w:ilvl w:val="2"/>
          <w:numId w:val="246"/>
        </w:numPr>
        <w:rPr>
          <w:rFonts w:ascii="Times New Roman" w:hAnsi="Times New Roman"/>
          <w:sz w:val="18"/>
        </w:rPr>
      </w:pPr>
      <w:r w:rsidRPr="00E2265C">
        <w:rPr>
          <w:rFonts w:ascii="Times New Roman" w:hAnsi="Times New Roman"/>
          <w:sz w:val="18"/>
        </w:rPr>
        <w:t xml:space="preserve">Let </w:t>
      </w:r>
      <w:r w:rsidRPr="00E2265C">
        <w:rPr>
          <w:rFonts w:ascii="Times New Roman" w:hAnsi="Times New Roman"/>
          <w:i/>
          <w:sz w:val="18"/>
        </w:rPr>
        <w:t>e</w:t>
      </w:r>
      <w:r w:rsidRPr="00E2265C">
        <w:rPr>
          <w:rFonts w:ascii="Times New Roman" w:hAnsi="Times New Roman"/>
          <w:sz w:val="18"/>
        </w:rPr>
        <w:t xml:space="preserve">, </w:t>
      </w:r>
      <w:r w:rsidRPr="00E2265C">
        <w:rPr>
          <w:rFonts w:ascii="Times New Roman" w:hAnsi="Times New Roman"/>
          <w:i/>
          <w:sz w:val="18"/>
        </w:rPr>
        <w:t>n</w:t>
      </w:r>
      <w:r w:rsidRPr="00E2265C">
        <w:rPr>
          <w:rFonts w:ascii="Times New Roman" w:hAnsi="Times New Roman"/>
          <w:sz w:val="18"/>
        </w:rPr>
        <w:t xml:space="preserve">, and </w:t>
      </w:r>
      <w:r w:rsidRPr="00E2265C">
        <w:rPr>
          <w:rFonts w:ascii="Times New Roman" w:hAnsi="Times New Roman"/>
          <w:i/>
          <w:sz w:val="18"/>
        </w:rPr>
        <w:t xml:space="preserve">f </w:t>
      </w:r>
      <w:r w:rsidRPr="00E2265C">
        <w:rPr>
          <w:rFonts w:ascii="Times New Roman" w:hAnsi="Times New Roman"/>
          <w:sz w:val="18"/>
        </w:rPr>
        <w:t xml:space="preserve">be integers such that </w:t>
      </w:r>
      <w:r w:rsidRPr="00E2265C">
        <w:rPr>
          <w:rFonts w:ascii="Times New Roman" w:hAnsi="Times New Roman"/>
          <w:i/>
          <w:sz w:val="18"/>
        </w:rPr>
        <w:t>f</w:t>
      </w:r>
      <w:r w:rsidRPr="00E2265C">
        <w:rPr>
          <w:rFonts w:ascii="Times New Roman" w:hAnsi="Times New Roman"/>
          <w:sz w:val="18"/>
        </w:rPr>
        <w:t xml:space="preserve"> </w:t>
      </w:r>
      <w:r w:rsidRPr="00E2265C">
        <w:rPr>
          <w:rFonts w:ascii="Times New Roman" w:hAnsi="Times New Roman"/>
          <w:sz w:val="18"/>
        </w:rPr>
        <w:sym w:font="Symbol" w:char="F0B3"/>
      </w:r>
      <w:r w:rsidRPr="00E2265C">
        <w:rPr>
          <w:rFonts w:ascii="Times New Roman" w:hAnsi="Times New Roman"/>
          <w:sz w:val="18"/>
        </w:rPr>
        <w:t xml:space="preserve"> 0, 10</w:t>
      </w:r>
      <w:r w:rsidRPr="00E2265C">
        <w:rPr>
          <w:rFonts w:ascii="Times New Roman" w:hAnsi="Times New Roman"/>
          <w:i/>
          <w:sz w:val="18"/>
          <w:vertAlign w:val="superscript"/>
        </w:rPr>
        <w:t>f</w:t>
      </w:r>
      <w:r w:rsidRPr="00E2265C">
        <w:rPr>
          <w:rFonts w:ascii="Times New Roman" w:hAnsi="Times New Roman"/>
          <w:sz w:val="18"/>
        </w:rPr>
        <w:t xml:space="preserve"> </w:t>
      </w:r>
      <w:r w:rsidRPr="00E2265C">
        <w:rPr>
          <w:rFonts w:ascii="Times New Roman" w:hAnsi="Times New Roman"/>
          <w:sz w:val="18"/>
        </w:rPr>
        <w:sym w:font="Symbol" w:char="F0A3"/>
      </w:r>
      <w:r w:rsidRPr="00E2265C">
        <w:rPr>
          <w:rFonts w:ascii="Times New Roman" w:hAnsi="Times New Roman"/>
          <w:sz w:val="18"/>
        </w:rPr>
        <w:t xml:space="preserve"> n &lt; 10</w:t>
      </w:r>
      <w:r w:rsidRPr="00E2265C">
        <w:rPr>
          <w:rFonts w:ascii="Times New Roman" w:hAnsi="Times New Roman"/>
          <w:i/>
          <w:sz w:val="18"/>
          <w:vertAlign w:val="superscript"/>
        </w:rPr>
        <w:t>f</w:t>
      </w:r>
      <w:r w:rsidRPr="00E2265C">
        <w:rPr>
          <w:rFonts w:ascii="Times New Roman" w:hAnsi="Times New Roman"/>
          <w:sz w:val="18"/>
          <w:vertAlign w:val="superscript"/>
        </w:rPr>
        <w:t>+1</w:t>
      </w:r>
      <w:r w:rsidRPr="00E2265C">
        <w:rPr>
          <w:rFonts w:ascii="Times New Roman" w:hAnsi="Times New Roman"/>
          <w:sz w:val="18"/>
        </w:rPr>
        <w:t xml:space="preserve">, the number value for n </w:t>
      </w:r>
      <w:r w:rsidRPr="00E2265C">
        <w:rPr>
          <w:rFonts w:ascii="Times New Roman" w:hAnsi="Times New Roman"/>
          <w:sz w:val="18"/>
        </w:rPr>
        <w:sym w:font="Symbol" w:char="F0B4"/>
      </w:r>
      <w:r w:rsidRPr="00E2265C">
        <w:rPr>
          <w:rFonts w:ascii="Times New Roman" w:hAnsi="Times New Roman"/>
          <w:sz w:val="18"/>
        </w:rPr>
        <w:t xml:space="preserve"> 10</w:t>
      </w:r>
      <w:r w:rsidRPr="00E2265C">
        <w:rPr>
          <w:rFonts w:ascii="Times New Roman" w:hAnsi="Times New Roman"/>
          <w:i/>
          <w:sz w:val="18"/>
          <w:vertAlign w:val="superscript"/>
        </w:rPr>
        <w:t>e</w:t>
      </w:r>
      <w:r w:rsidRPr="00E2265C">
        <w:rPr>
          <w:rFonts w:ascii="Times New Roman" w:hAnsi="Times New Roman"/>
          <w:sz w:val="18"/>
          <w:vertAlign w:val="superscript"/>
        </w:rPr>
        <w:t>–</w:t>
      </w:r>
      <w:r w:rsidRPr="00E2265C">
        <w:rPr>
          <w:rFonts w:ascii="Times New Roman" w:hAnsi="Times New Roman"/>
          <w:i/>
          <w:sz w:val="18"/>
          <w:vertAlign w:val="superscript"/>
        </w:rPr>
        <w:t>f</w:t>
      </w:r>
      <w:r w:rsidRPr="00E2265C">
        <w:rPr>
          <w:rFonts w:ascii="Times New Roman" w:hAnsi="Times New Roman"/>
          <w:sz w:val="18"/>
        </w:rPr>
        <w:t xml:space="preserve"> is x, and </w:t>
      </w:r>
      <w:r w:rsidRPr="00E2265C">
        <w:rPr>
          <w:rFonts w:ascii="Times New Roman" w:hAnsi="Times New Roman"/>
          <w:i/>
          <w:sz w:val="18"/>
        </w:rPr>
        <w:t>f</w:t>
      </w:r>
      <w:r w:rsidRPr="00E2265C">
        <w:rPr>
          <w:rFonts w:ascii="Times New Roman" w:hAnsi="Times New Roman"/>
          <w:sz w:val="18"/>
        </w:rPr>
        <w:t xml:space="preserve"> is as small as possible. If there are multiple possibilities for </w:t>
      </w:r>
      <w:r w:rsidRPr="00E2265C">
        <w:rPr>
          <w:rFonts w:ascii="Times New Roman" w:hAnsi="Times New Roman"/>
          <w:i/>
          <w:sz w:val="18"/>
        </w:rPr>
        <w:t>n</w:t>
      </w:r>
      <w:r w:rsidRPr="00E2265C">
        <w:rPr>
          <w:rFonts w:ascii="Times New Roman" w:hAnsi="Times New Roman"/>
          <w:sz w:val="18"/>
        </w:rPr>
        <w:t xml:space="preserve">, choose the value of </w:t>
      </w:r>
      <w:r w:rsidRPr="00E2265C">
        <w:rPr>
          <w:rFonts w:ascii="Times New Roman" w:hAnsi="Times New Roman"/>
          <w:i/>
          <w:sz w:val="18"/>
        </w:rPr>
        <w:t>n</w:t>
      </w:r>
      <w:r w:rsidRPr="00E2265C">
        <w:rPr>
          <w:rFonts w:ascii="Times New Roman" w:hAnsi="Times New Roman"/>
          <w:sz w:val="18"/>
        </w:rPr>
        <w:t xml:space="preserve"> for which </w:t>
      </w:r>
      <w:r w:rsidRPr="00E2265C">
        <w:rPr>
          <w:rFonts w:ascii="Times New Roman" w:hAnsi="Times New Roman"/>
          <w:i/>
          <w:sz w:val="18"/>
        </w:rPr>
        <w:t>n</w:t>
      </w:r>
      <w:r w:rsidRPr="00E2265C">
        <w:rPr>
          <w:rFonts w:ascii="Times New Roman" w:hAnsi="Times New Roman"/>
          <w:sz w:val="18"/>
        </w:rPr>
        <w:t xml:space="preserve"> </w:t>
      </w:r>
      <w:r w:rsidRPr="00E2265C">
        <w:rPr>
          <w:rFonts w:ascii="Times New Roman" w:hAnsi="Times New Roman"/>
          <w:sz w:val="18"/>
        </w:rPr>
        <w:sym w:font="Symbol" w:char="F0B4"/>
      </w:r>
      <w:r w:rsidRPr="00E2265C">
        <w:rPr>
          <w:rFonts w:ascii="Times New Roman" w:hAnsi="Times New Roman"/>
          <w:sz w:val="18"/>
        </w:rPr>
        <w:t xml:space="preserve"> 10</w:t>
      </w:r>
      <w:r w:rsidRPr="00E2265C">
        <w:rPr>
          <w:rFonts w:ascii="Times New Roman" w:hAnsi="Times New Roman"/>
          <w:i/>
          <w:sz w:val="18"/>
          <w:vertAlign w:val="superscript"/>
        </w:rPr>
        <w:t>e</w:t>
      </w:r>
      <w:r w:rsidRPr="00E2265C">
        <w:rPr>
          <w:rFonts w:ascii="Times New Roman" w:hAnsi="Times New Roman"/>
          <w:sz w:val="18"/>
          <w:vertAlign w:val="superscript"/>
        </w:rPr>
        <w:t>–</w:t>
      </w:r>
      <w:r w:rsidRPr="00E2265C">
        <w:rPr>
          <w:rFonts w:ascii="Times New Roman" w:hAnsi="Times New Roman"/>
          <w:i/>
          <w:sz w:val="18"/>
          <w:vertAlign w:val="superscript"/>
        </w:rPr>
        <w:t>f</w:t>
      </w:r>
      <w:r w:rsidRPr="00E2265C">
        <w:rPr>
          <w:rFonts w:ascii="Times New Roman" w:hAnsi="Times New Roman"/>
          <w:sz w:val="18"/>
        </w:rPr>
        <w:t xml:space="preserve"> is closest in value to </w:t>
      </w:r>
      <w:r w:rsidRPr="00E2265C">
        <w:rPr>
          <w:rFonts w:ascii="Times New Roman" w:hAnsi="Times New Roman"/>
          <w:i/>
          <w:sz w:val="18"/>
        </w:rPr>
        <w:t>x</w:t>
      </w:r>
      <w:r w:rsidRPr="00E2265C">
        <w:rPr>
          <w:rFonts w:ascii="Times New Roman" w:hAnsi="Times New Roman"/>
          <w:sz w:val="18"/>
        </w:rPr>
        <w:t xml:space="preserve">. If there are two such possible values of </w:t>
      </w:r>
      <w:r w:rsidRPr="00E2265C">
        <w:rPr>
          <w:rFonts w:ascii="Times New Roman" w:hAnsi="Times New Roman"/>
          <w:i/>
          <w:sz w:val="18"/>
        </w:rPr>
        <w:t>n</w:t>
      </w:r>
      <w:r w:rsidRPr="00E2265C">
        <w:rPr>
          <w:rFonts w:ascii="Times New Roman" w:hAnsi="Times New Roman"/>
          <w:sz w:val="18"/>
        </w:rPr>
        <w:t>, choose the one that is even.</w:t>
      </w:r>
    </w:p>
    <w:p w14:paraId="4E7E031B" w14:textId="77777777" w:rsidR="004C02EF" w:rsidRDefault="004C02EF" w:rsidP="004C02EF">
      <w:pPr>
        <w:pStyle w:val="40"/>
        <w:numPr>
          <w:ilvl w:val="0"/>
          <w:numId w:val="0"/>
        </w:numPr>
      </w:pPr>
      <w:bookmarkStart w:id="5172" w:name="_Hlt458401033"/>
      <w:bookmarkStart w:id="5173" w:name="_Ref457790874"/>
      <w:bookmarkEnd w:id="5172"/>
      <w:r w:rsidRPr="00F91FF6">
        <w:t>15.7.4.7</w:t>
      </w:r>
      <w:r w:rsidRPr="00F91FF6">
        <w:tab/>
        <w:t>Number.prototype.toPrecision (precision)</w:t>
      </w:r>
      <w:bookmarkEnd w:id="5173"/>
    </w:p>
    <w:p w14:paraId="5349F813" w14:textId="77777777" w:rsidR="004C02EF" w:rsidRDefault="004C02EF" w:rsidP="004C02EF">
      <w:r>
        <w:t xml:space="preserve">Return a String containing this Number value represented either in decimal exponential notation with one digit before the significand's decimal point and </w:t>
      </w:r>
      <w:r w:rsidRPr="00F02209">
        <w:rPr>
          <w:rFonts w:ascii="Times New Roman" w:hAnsi="Times New Roman"/>
          <w:i/>
        </w:rPr>
        <w:t>precision</w:t>
      </w:r>
      <w:r w:rsidRPr="00F02209">
        <w:rPr>
          <w:rFonts w:ascii="Times New Roman" w:hAnsi="Times New Roman"/>
        </w:rPr>
        <w:t>–1</w:t>
      </w:r>
      <w:r>
        <w:t xml:space="preserve"> digits after the significand's decimal point or in decimal fixed notation with </w:t>
      </w:r>
      <w:r w:rsidRPr="00F02209">
        <w:rPr>
          <w:rFonts w:ascii="Times New Roman" w:hAnsi="Times New Roman"/>
          <w:i/>
        </w:rPr>
        <w:t>precision</w:t>
      </w:r>
      <w:r>
        <w:t xml:space="preserve"> significant digits. If </w:t>
      </w:r>
      <w:r w:rsidRPr="00F02209">
        <w:rPr>
          <w:rFonts w:ascii="Times New Roman" w:hAnsi="Times New Roman"/>
          <w:i/>
        </w:rPr>
        <w:t>precision</w:t>
      </w:r>
      <w:r>
        <w:t xml:space="preserve"> is </w:t>
      </w:r>
      <w:r>
        <w:rPr>
          <w:b/>
        </w:rPr>
        <w:t>undefined</w:t>
      </w:r>
      <w:r>
        <w:t>, call ToString (9.8.1) instead. Specifically, perform the following steps:</w:t>
      </w:r>
    </w:p>
    <w:p w14:paraId="57BEE5DD" w14:textId="77777777" w:rsidR="004C02EF" w:rsidRPr="00E2265C" w:rsidRDefault="004C02EF" w:rsidP="004C02EF">
      <w:pPr>
        <w:pStyle w:val="Alg4"/>
        <w:numPr>
          <w:ilvl w:val="0"/>
          <w:numId w:val="247"/>
        </w:numPr>
      </w:pPr>
      <w:r w:rsidRPr="00E2265C">
        <w:t xml:space="preserve">Let </w:t>
      </w:r>
      <w:r w:rsidRPr="00E2265C">
        <w:rPr>
          <w:i/>
        </w:rPr>
        <w:t>x</w:t>
      </w:r>
      <w:r w:rsidRPr="00E2265C">
        <w:t xml:space="preserve"> be this </w:t>
      </w:r>
      <w:r>
        <w:t>Number</w:t>
      </w:r>
      <w:r w:rsidRPr="00E2265C">
        <w:t xml:space="preserve"> value.</w:t>
      </w:r>
    </w:p>
    <w:p w14:paraId="51853DE1" w14:textId="77777777" w:rsidR="004C02EF" w:rsidRPr="00E2265C" w:rsidRDefault="004C02EF" w:rsidP="004C02EF">
      <w:pPr>
        <w:pStyle w:val="Alg4"/>
        <w:numPr>
          <w:ilvl w:val="0"/>
          <w:numId w:val="247"/>
        </w:numPr>
      </w:pPr>
      <w:r w:rsidRPr="00E2265C">
        <w:t xml:space="preserve">If </w:t>
      </w:r>
      <w:r w:rsidRPr="00E2265C">
        <w:rPr>
          <w:i/>
        </w:rPr>
        <w:t>precision</w:t>
      </w:r>
      <w:r w:rsidRPr="00E2265C">
        <w:t xml:space="preserve"> is </w:t>
      </w:r>
      <w:r w:rsidRPr="00E2265C">
        <w:rPr>
          <w:b/>
        </w:rPr>
        <w:t>undefined</w:t>
      </w:r>
      <w:r w:rsidRPr="00E2265C">
        <w:t>, return ToString(</w:t>
      </w:r>
      <w:r w:rsidRPr="00E2265C">
        <w:rPr>
          <w:i/>
        </w:rPr>
        <w:t>x</w:t>
      </w:r>
      <w:r w:rsidRPr="00E2265C">
        <w:t>).</w:t>
      </w:r>
    </w:p>
    <w:p w14:paraId="7FA3BE78" w14:textId="77777777" w:rsidR="004C02EF" w:rsidRPr="00E2265C" w:rsidRDefault="004C02EF" w:rsidP="004C02EF">
      <w:pPr>
        <w:pStyle w:val="Alg4"/>
        <w:numPr>
          <w:ilvl w:val="0"/>
          <w:numId w:val="247"/>
        </w:numPr>
      </w:pPr>
      <w:r w:rsidRPr="00E2265C">
        <w:t xml:space="preserve">Let </w:t>
      </w:r>
      <w:r w:rsidRPr="00E2265C">
        <w:rPr>
          <w:i/>
        </w:rPr>
        <w:t>p</w:t>
      </w:r>
      <w:r w:rsidRPr="00E2265C">
        <w:t xml:space="preserve"> be ToInteger(</w:t>
      </w:r>
      <w:r w:rsidRPr="00E2265C">
        <w:rPr>
          <w:i/>
        </w:rPr>
        <w:t>precision</w:t>
      </w:r>
      <w:r w:rsidRPr="00E2265C">
        <w:t>).</w:t>
      </w:r>
    </w:p>
    <w:p w14:paraId="47CF0AB6" w14:textId="77777777" w:rsidR="004C02EF" w:rsidRPr="00E2265C" w:rsidRDefault="004C02EF" w:rsidP="004C02EF">
      <w:pPr>
        <w:pStyle w:val="Alg4"/>
        <w:numPr>
          <w:ilvl w:val="0"/>
          <w:numId w:val="247"/>
        </w:numPr>
      </w:pPr>
      <w:r w:rsidRPr="00E2265C">
        <w:t xml:space="preserve">If </w:t>
      </w:r>
      <w:r w:rsidRPr="00E2265C">
        <w:rPr>
          <w:i/>
        </w:rPr>
        <w:t>x</w:t>
      </w:r>
      <w:r w:rsidRPr="00E2265C">
        <w:t xml:space="preserve"> is </w:t>
      </w:r>
      <w:r w:rsidRPr="00E2265C">
        <w:rPr>
          <w:b/>
        </w:rPr>
        <w:t>NaN</w:t>
      </w:r>
      <w:r w:rsidRPr="00E2265C">
        <w:t xml:space="preserve">, return the </w:t>
      </w:r>
      <w:r>
        <w:t>String</w:t>
      </w:r>
      <w:r w:rsidRPr="00E2265C">
        <w:t xml:space="preserve"> </w:t>
      </w:r>
      <w:r>
        <w:rPr>
          <w:rFonts w:ascii="Courier New" w:hAnsi="Courier New"/>
          <w:b/>
        </w:rPr>
        <w:t>"NaN"</w:t>
      </w:r>
      <w:r w:rsidRPr="00E2265C">
        <w:t>.</w:t>
      </w:r>
    </w:p>
    <w:p w14:paraId="6CDAD18A" w14:textId="77777777" w:rsidR="004C02EF" w:rsidRPr="00E2265C" w:rsidRDefault="004C02EF" w:rsidP="004C02EF">
      <w:pPr>
        <w:pStyle w:val="Alg4"/>
        <w:numPr>
          <w:ilvl w:val="0"/>
          <w:numId w:val="247"/>
        </w:numPr>
      </w:pPr>
      <w:r w:rsidRPr="00E2265C">
        <w:t xml:space="preserve">Let </w:t>
      </w:r>
      <w:r w:rsidRPr="00E2265C">
        <w:rPr>
          <w:i/>
        </w:rPr>
        <w:t>s</w:t>
      </w:r>
      <w:r w:rsidRPr="00E2265C">
        <w:t xml:space="preserve"> be the empty </w:t>
      </w:r>
      <w:r>
        <w:t>String</w:t>
      </w:r>
      <w:r w:rsidRPr="00E2265C">
        <w:t>.</w:t>
      </w:r>
    </w:p>
    <w:p w14:paraId="21A58AC7" w14:textId="77777777" w:rsidR="004C02EF" w:rsidRPr="00E2265C" w:rsidRDefault="004C02EF" w:rsidP="004C02EF">
      <w:pPr>
        <w:pStyle w:val="Alg4"/>
        <w:numPr>
          <w:ilvl w:val="0"/>
          <w:numId w:val="247"/>
        </w:numPr>
      </w:pPr>
      <w:r w:rsidRPr="00E2265C">
        <w:t xml:space="preserve">If </w:t>
      </w:r>
      <w:r w:rsidRPr="00E2265C">
        <w:rPr>
          <w:i/>
        </w:rPr>
        <w:t>x</w:t>
      </w:r>
      <w:r w:rsidRPr="00E2265C">
        <w:t xml:space="preserve"> &lt; 0, then</w:t>
      </w:r>
    </w:p>
    <w:p w14:paraId="66C9C0A5" w14:textId="77777777" w:rsidR="004C02EF" w:rsidRPr="00E2265C" w:rsidRDefault="004C02EF" w:rsidP="004C02EF">
      <w:pPr>
        <w:pStyle w:val="Alg4"/>
        <w:numPr>
          <w:ilvl w:val="1"/>
          <w:numId w:val="247"/>
        </w:numPr>
      </w:pPr>
      <w:r w:rsidRPr="00E2265C">
        <w:t xml:space="preserve">Let </w:t>
      </w:r>
      <w:r w:rsidRPr="00E2265C">
        <w:rPr>
          <w:i/>
        </w:rPr>
        <w:t>s</w:t>
      </w:r>
      <w:r w:rsidRPr="00E2265C">
        <w:t xml:space="preserve"> be </w:t>
      </w:r>
      <w:r>
        <w:rPr>
          <w:rFonts w:ascii="Courier New" w:hAnsi="Courier New"/>
          <w:b/>
        </w:rPr>
        <w:t>"-"</w:t>
      </w:r>
      <w:r w:rsidRPr="00E2265C">
        <w:t>.</w:t>
      </w:r>
    </w:p>
    <w:p w14:paraId="64F0574D" w14:textId="77777777" w:rsidR="004C02EF" w:rsidRPr="00E2265C" w:rsidRDefault="004C02EF" w:rsidP="004C02EF">
      <w:pPr>
        <w:pStyle w:val="Alg4"/>
        <w:numPr>
          <w:ilvl w:val="1"/>
          <w:numId w:val="247"/>
        </w:numPr>
      </w:pPr>
      <w:r w:rsidRPr="00E2265C">
        <w:t xml:space="preserve">Let </w:t>
      </w:r>
      <w:r w:rsidRPr="00E2265C">
        <w:rPr>
          <w:i/>
        </w:rPr>
        <w:t>x</w:t>
      </w:r>
      <w:r w:rsidRPr="00E2265C">
        <w:t xml:space="preserve"> = –</w:t>
      </w:r>
      <w:r w:rsidRPr="00E2265C">
        <w:rPr>
          <w:i/>
        </w:rPr>
        <w:t>x</w:t>
      </w:r>
      <w:r w:rsidRPr="00E2265C">
        <w:t>.</w:t>
      </w:r>
    </w:p>
    <w:p w14:paraId="73520B3F" w14:textId="77777777" w:rsidR="004C02EF" w:rsidRPr="00E2265C" w:rsidRDefault="004C02EF" w:rsidP="004C02EF">
      <w:pPr>
        <w:pStyle w:val="Alg4"/>
        <w:numPr>
          <w:ilvl w:val="0"/>
          <w:numId w:val="247"/>
        </w:numPr>
      </w:pPr>
      <w:r w:rsidRPr="00E2265C">
        <w:t xml:space="preserve">If </w:t>
      </w:r>
      <w:r w:rsidRPr="00E2265C">
        <w:rPr>
          <w:i/>
        </w:rPr>
        <w:t>x</w:t>
      </w:r>
      <w:r w:rsidRPr="00E2265C">
        <w:t xml:space="preserve"> = +</w:t>
      </w:r>
      <w:r w:rsidRPr="00E2265C">
        <w:sym w:font="Symbol" w:char="F0A5"/>
      </w:r>
      <w:r w:rsidRPr="00E2265C">
        <w:t>, then</w:t>
      </w:r>
    </w:p>
    <w:p w14:paraId="2D866DC5" w14:textId="77777777" w:rsidR="004C02EF" w:rsidRPr="00E2265C" w:rsidRDefault="004C02EF" w:rsidP="004C02EF">
      <w:pPr>
        <w:pStyle w:val="Alg4"/>
        <w:numPr>
          <w:ilvl w:val="1"/>
          <w:numId w:val="247"/>
        </w:numPr>
      </w:pPr>
      <w:r w:rsidRPr="00E2265C">
        <w:t xml:space="preserve">Return the concatenation of the </w:t>
      </w:r>
      <w:r>
        <w:t>Strings</w:t>
      </w:r>
      <w:r w:rsidRPr="00E2265C">
        <w:t xml:space="preserve"> </w:t>
      </w:r>
      <w:r w:rsidRPr="00E2265C">
        <w:rPr>
          <w:i/>
        </w:rPr>
        <w:t>s</w:t>
      </w:r>
      <w:r w:rsidRPr="00E2265C">
        <w:t xml:space="preserve"> and </w:t>
      </w:r>
      <w:r>
        <w:rPr>
          <w:rFonts w:ascii="Courier New" w:hAnsi="Courier New"/>
          <w:b/>
        </w:rPr>
        <w:t>"Infinity"</w:t>
      </w:r>
      <w:r w:rsidRPr="00E2265C">
        <w:t>.</w:t>
      </w:r>
    </w:p>
    <w:p w14:paraId="192DD80A" w14:textId="77777777" w:rsidR="004C02EF" w:rsidRPr="00E2265C" w:rsidRDefault="004C02EF" w:rsidP="004C02EF">
      <w:pPr>
        <w:pStyle w:val="Alg4"/>
        <w:numPr>
          <w:ilvl w:val="0"/>
          <w:numId w:val="247"/>
        </w:numPr>
      </w:pPr>
      <w:r w:rsidRPr="00E2265C">
        <w:t xml:space="preserve">If </w:t>
      </w:r>
      <w:r w:rsidRPr="00E2265C">
        <w:rPr>
          <w:i/>
        </w:rPr>
        <w:t>p</w:t>
      </w:r>
      <w:r w:rsidRPr="00E2265C">
        <w:t xml:space="preserve"> &lt; 1 or </w:t>
      </w:r>
      <w:r w:rsidRPr="00E2265C">
        <w:rPr>
          <w:i/>
        </w:rPr>
        <w:t>p</w:t>
      </w:r>
      <w:r w:rsidRPr="00E2265C">
        <w:t xml:space="preserve"> &gt; 21, throw a </w:t>
      </w:r>
      <w:r w:rsidRPr="00E2265C">
        <w:rPr>
          <w:b/>
        </w:rPr>
        <w:t>RangeError</w:t>
      </w:r>
      <w:r w:rsidRPr="00E2265C">
        <w:t xml:space="preserve"> exception.</w:t>
      </w:r>
    </w:p>
    <w:p w14:paraId="0EC5B753" w14:textId="77777777" w:rsidR="004C02EF" w:rsidRPr="00E2265C" w:rsidRDefault="004C02EF" w:rsidP="004C02EF">
      <w:pPr>
        <w:pStyle w:val="Alg4"/>
        <w:numPr>
          <w:ilvl w:val="0"/>
          <w:numId w:val="247"/>
        </w:numPr>
      </w:pPr>
      <w:bookmarkStart w:id="5174" w:name="_Hlt458401028"/>
      <w:r w:rsidRPr="00E2265C">
        <w:t xml:space="preserve">If </w:t>
      </w:r>
      <w:r w:rsidRPr="00E2265C">
        <w:rPr>
          <w:i/>
        </w:rPr>
        <w:t>x</w:t>
      </w:r>
      <w:r w:rsidRPr="00E2265C">
        <w:t xml:space="preserve"> = 0, then</w:t>
      </w:r>
    </w:p>
    <w:bookmarkEnd w:id="5174"/>
    <w:p w14:paraId="5216ADC3" w14:textId="77777777" w:rsidR="004C02EF" w:rsidRPr="00E2265C" w:rsidRDefault="004C02EF" w:rsidP="004C02EF">
      <w:pPr>
        <w:pStyle w:val="Alg4"/>
        <w:numPr>
          <w:ilvl w:val="1"/>
          <w:numId w:val="247"/>
        </w:numPr>
      </w:pPr>
      <w:r w:rsidRPr="00E2265C">
        <w:t xml:space="preserve">Let </w:t>
      </w:r>
      <w:r w:rsidRPr="00E2265C">
        <w:rPr>
          <w:i/>
        </w:rPr>
        <w:t>m</w:t>
      </w:r>
      <w:r w:rsidRPr="00E2265C">
        <w:t xml:space="preserve"> be the </w:t>
      </w:r>
      <w:r>
        <w:t>String</w:t>
      </w:r>
      <w:r w:rsidRPr="00E2265C">
        <w:t xml:space="preserve"> consisting of </w:t>
      </w:r>
      <w:r w:rsidRPr="00E2265C">
        <w:rPr>
          <w:i/>
        </w:rPr>
        <w:t>p</w:t>
      </w:r>
      <w:r w:rsidRPr="00E2265C">
        <w:t xml:space="preserve"> occurrences of the character ‘</w:t>
      </w:r>
      <w:r>
        <w:rPr>
          <w:rFonts w:ascii="Courier New" w:hAnsi="Courier New"/>
        </w:rPr>
        <w:t>0</w:t>
      </w:r>
      <w:r w:rsidRPr="00E2265C">
        <w:t>’.</w:t>
      </w:r>
    </w:p>
    <w:p w14:paraId="4B14FE09" w14:textId="77777777" w:rsidR="004C02EF" w:rsidRPr="00E2265C" w:rsidRDefault="004C02EF" w:rsidP="004C02EF">
      <w:pPr>
        <w:pStyle w:val="Alg4"/>
        <w:numPr>
          <w:ilvl w:val="1"/>
          <w:numId w:val="247"/>
        </w:numPr>
      </w:pPr>
      <w:r w:rsidRPr="00E2265C">
        <w:t xml:space="preserve">Let </w:t>
      </w:r>
      <w:r w:rsidRPr="00E2265C">
        <w:rPr>
          <w:i/>
        </w:rPr>
        <w:t>e</w:t>
      </w:r>
      <w:r w:rsidRPr="00E2265C">
        <w:t xml:space="preserve"> = 0.</w:t>
      </w:r>
    </w:p>
    <w:p w14:paraId="7F628432" w14:textId="77777777" w:rsidR="004C02EF" w:rsidRPr="00E2265C" w:rsidRDefault="004C02EF" w:rsidP="004C02EF">
      <w:pPr>
        <w:pStyle w:val="Alg4"/>
        <w:numPr>
          <w:ilvl w:val="0"/>
          <w:numId w:val="247"/>
        </w:numPr>
      </w:pPr>
      <w:r w:rsidRPr="00E2265C">
        <w:t xml:space="preserve">Else </w:t>
      </w:r>
      <w:r w:rsidRPr="00E2265C">
        <w:rPr>
          <w:i/>
        </w:rPr>
        <w:t>x</w:t>
      </w:r>
      <w:r w:rsidRPr="00E2265C">
        <w:t xml:space="preserve"> </w:t>
      </w:r>
      <w:r w:rsidRPr="00E2265C">
        <w:sym w:font="Symbol" w:char="F0B9"/>
      </w:r>
      <w:r w:rsidRPr="00E2265C">
        <w:t xml:space="preserve"> 0,</w:t>
      </w:r>
    </w:p>
    <w:p w14:paraId="017665B5" w14:textId="77777777" w:rsidR="004C02EF" w:rsidRPr="00E2265C" w:rsidRDefault="004C02EF" w:rsidP="004C02EF">
      <w:pPr>
        <w:pStyle w:val="Alg4"/>
        <w:numPr>
          <w:ilvl w:val="1"/>
          <w:numId w:val="247"/>
        </w:numPr>
      </w:pPr>
      <w:r w:rsidRPr="00E2265C">
        <w:t xml:space="preserve">Let </w:t>
      </w:r>
      <w:r w:rsidRPr="00E2265C">
        <w:rPr>
          <w:i/>
        </w:rPr>
        <w:t>e</w:t>
      </w:r>
      <w:r w:rsidRPr="00E2265C">
        <w:t xml:space="preserve"> and </w:t>
      </w:r>
      <w:r w:rsidRPr="00E2265C">
        <w:rPr>
          <w:i/>
        </w:rPr>
        <w:t>n</w:t>
      </w:r>
      <w:r w:rsidRPr="00E2265C">
        <w:t xml:space="preserve"> be integers such that 10</w:t>
      </w:r>
      <w:r w:rsidRPr="00E2265C">
        <w:rPr>
          <w:i/>
          <w:vertAlign w:val="superscript"/>
        </w:rPr>
        <w:t>p</w:t>
      </w:r>
      <w:r w:rsidRPr="00E2265C">
        <w:rPr>
          <w:vertAlign w:val="superscript"/>
        </w:rPr>
        <w:t>–1</w:t>
      </w:r>
      <w:r w:rsidRPr="00E2265C">
        <w:t xml:space="preserve"> </w:t>
      </w:r>
      <w:r w:rsidRPr="00E2265C">
        <w:sym w:font="Symbol" w:char="F0A3"/>
      </w:r>
      <w:r w:rsidRPr="00E2265C">
        <w:t xml:space="preserve"> </w:t>
      </w:r>
      <w:r w:rsidRPr="00E2265C">
        <w:rPr>
          <w:i/>
        </w:rPr>
        <w:t>n</w:t>
      </w:r>
      <w:r w:rsidRPr="00E2265C">
        <w:t xml:space="preserve"> &lt; 10</w:t>
      </w:r>
      <w:r w:rsidRPr="00E2265C">
        <w:rPr>
          <w:i/>
          <w:vertAlign w:val="superscript"/>
        </w:rPr>
        <w:t>p</w:t>
      </w:r>
      <w:r w:rsidRPr="00E2265C">
        <w:t xml:space="preserve"> and for which the exact mathematical value of </w:t>
      </w:r>
      <w:r w:rsidRPr="00E2265C">
        <w:rPr>
          <w:i/>
        </w:rPr>
        <w:t>n</w:t>
      </w:r>
      <w:r w:rsidRPr="00E2265C">
        <w:t xml:space="preserve"> </w:t>
      </w:r>
      <w:r w:rsidRPr="00E2265C">
        <w:sym w:font="Symbol" w:char="F0B4"/>
      </w:r>
      <w:r w:rsidRPr="00E2265C">
        <w:t xml:space="preserve"> 10</w:t>
      </w:r>
      <w:r w:rsidRPr="00E2265C">
        <w:rPr>
          <w:i/>
          <w:vertAlign w:val="superscript"/>
        </w:rPr>
        <w:t>e</w:t>
      </w:r>
      <w:r w:rsidRPr="00E2265C">
        <w:rPr>
          <w:vertAlign w:val="superscript"/>
        </w:rPr>
        <w:t>–</w:t>
      </w:r>
      <w:r w:rsidRPr="00E2265C">
        <w:rPr>
          <w:i/>
          <w:vertAlign w:val="superscript"/>
        </w:rPr>
        <w:t>p</w:t>
      </w:r>
      <w:r w:rsidRPr="00E2265C">
        <w:rPr>
          <w:vertAlign w:val="superscript"/>
        </w:rPr>
        <w:t>+1</w:t>
      </w:r>
      <w:r w:rsidRPr="00E2265C">
        <w:t xml:space="preserve"> – </w:t>
      </w:r>
      <w:r w:rsidRPr="00E2265C">
        <w:rPr>
          <w:i/>
        </w:rPr>
        <w:t>x</w:t>
      </w:r>
      <w:r w:rsidRPr="00E2265C">
        <w:t xml:space="preserve"> is as close to zero as possible. If there are two such sets of </w:t>
      </w:r>
      <w:r w:rsidRPr="00E2265C">
        <w:rPr>
          <w:i/>
        </w:rPr>
        <w:t>e</w:t>
      </w:r>
      <w:r w:rsidRPr="00E2265C">
        <w:t xml:space="preserve"> and </w:t>
      </w:r>
      <w:r w:rsidRPr="00E2265C">
        <w:rPr>
          <w:i/>
        </w:rPr>
        <w:t>n</w:t>
      </w:r>
      <w:r w:rsidRPr="00E2265C">
        <w:t xml:space="preserve">, pick the </w:t>
      </w:r>
      <w:r w:rsidRPr="00E2265C">
        <w:rPr>
          <w:i/>
        </w:rPr>
        <w:t>e</w:t>
      </w:r>
      <w:r w:rsidRPr="00E2265C">
        <w:t xml:space="preserve"> and </w:t>
      </w:r>
      <w:r w:rsidRPr="00E2265C">
        <w:rPr>
          <w:i/>
        </w:rPr>
        <w:t>n</w:t>
      </w:r>
      <w:r w:rsidRPr="00E2265C">
        <w:t xml:space="preserve"> for which </w:t>
      </w:r>
      <w:r w:rsidRPr="00E2265C">
        <w:rPr>
          <w:i/>
        </w:rPr>
        <w:t>n</w:t>
      </w:r>
      <w:r w:rsidRPr="00E2265C">
        <w:t xml:space="preserve"> </w:t>
      </w:r>
      <w:r w:rsidRPr="00E2265C">
        <w:sym w:font="Symbol" w:char="F0B4"/>
      </w:r>
      <w:r w:rsidRPr="00E2265C">
        <w:t xml:space="preserve"> 10</w:t>
      </w:r>
      <w:r w:rsidRPr="00E2265C">
        <w:rPr>
          <w:i/>
          <w:vertAlign w:val="superscript"/>
        </w:rPr>
        <w:t>e</w:t>
      </w:r>
      <w:r w:rsidRPr="00E2265C">
        <w:rPr>
          <w:vertAlign w:val="superscript"/>
        </w:rPr>
        <w:t>–</w:t>
      </w:r>
      <w:r w:rsidRPr="00E2265C">
        <w:rPr>
          <w:i/>
          <w:vertAlign w:val="superscript"/>
        </w:rPr>
        <w:t>p</w:t>
      </w:r>
      <w:r w:rsidRPr="00E2265C">
        <w:rPr>
          <w:vertAlign w:val="superscript"/>
        </w:rPr>
        <w:t>+1</w:t>
      </w:r>
      <w:r w:rsidRPr="00E2265C">
        <w:t xml:space="preserve"> is larger.</w:t>
      </w:r>
    </w:p>
    <w:p w14:paraId="362887D4" w14:textId="77777777" w:rsidR="004C02EF" w:rsidRPr="00E2265C" w:rsidRDefault="004C02EF" w:rsidP="004C02EF">
      <w:pPr>
        <w:pStyle w:val="Alg4"/>
        <w:numPr>
          <w:ilvl w:val="1"/>
          <w:numId w:val="247"/>
        </w:numPr>
      </w:pPr>
      <w:r w:rsidRPr="00E2265C">
        <w:t xml:space="preserve">Let </w:t>
      </w:r>
      <w:r w:rsidRPr="00E2265C">
        <w:rPr>
          <w:i/>
        </w:rPr>
        <w:t>m</w:t>
      </w:r>
      <w:r w:rsidRPr="00E2265C">
        <w:t xml:space="preserve"> be the </w:t>
      </w:r>
      <w:r>
        <w:t>String</w:t>
      </w:r>
      <w:r w:rsidRPr="00E2265C">
        <w:t xml:space="preserve"> consisting of the digits of the decimal representation of </w:t>
      </w:r>
      <w:r w:rsidRPr="00E2265C">
        <w:rPr>
          <w:i/>
        </w:rPr>
        <w:t>n</w:t>
      </w:r>
      <w:r w:rsidRPr="00E2265C">
        <w:t xml:space="preserve"> (in order, with no leading zeroes).</w:t>
      </w:r>
    </w:p>
    <w:p w14:paraId="4BEF96E6" w14:textId="77777777" w:rsidR="004C02EF" w:rsidRPr="00E2265C" w:rsidRDefault="004C02EF" w:rsidP="004C02EF">
      <w:pPr>
        <w:pStyle w:val="Alg4"/>
        <w:numPr>
          <w:ilvl w:val="1"/>
          <w:numId w:val="247"/>
        </w:numPr>
      </w:pPr>
      <w:r w:rsidRPr="00E2265C">
        <w:t xml:space="preserve">If </w:t>
      </w:r>
      <w:r w:rsidRPr="00E2265C">
        <w:rPr>
          <w:i/>
        </w:rPr>
        <w:t>e</w:t>
      </w:r>
      <w:r w:rsidRPr="00E2265C">
        <w:t xml:space="preserve"> &lt; –6 or </w:t>
      </w:r>
      <w:r w:rsidRPr="00E2265C">
        <w:rPr>
          <w:i/>
        </w:rPr>
        <w:t>e</w:t>
      </w:r>
      <w:r w:rsidRPr="00E2265C">
        <w:t xml:space="preserve"> </w:t>
      </w:r>
      <w:r w:rsidRPr="00E2265C">
        <w:sym w:font="Symbol" w:char="F0B3"/>
      </w:r>
      <w:r w:rsidRPr="00E2265C">
        <w:t xml:space="preserve"> </w:t>
      </w:r>
      <w:r w:rsidRPr="00E2265C">
        <w:rPr>
          <w:i/>
        </w:rPr>
        <w:t>p</w:t>
      </w:r>
      <w:r w:rsidRPr="00E2265C">
        <w:t>, then</w:t>
      </w:r>
    </w:p>
    <w:p w14:paraId="417CD46A" w14:textId="77777777" w:rsidR="004C02EF" w:rsidRPr="00E2265C" w:rsidRDefault="004C02EF" w:rsidP="004C02EF">
      <w:pPr>
        <w:pStyle w:val="Alg4"/>
        <w:numPr>
          <w:ilvl w:val="2"/>
          <w:numId w:val="247"/>
        </w:numPr>
      </w:pPr>
      <w:r w:rsidRPr="00E2265C">
        <w:t xml:space="preserve">Let </w:t>
      </w:r>
      <w:r w:rsidRPr="00E2265C">
        <w:rPr>
          <w:i/>
        </w:rPr>
        <w:t>a</w:t>
      </w:r>
      <w:r w:rsidRPr="00E2265C">
        <w:t xml:space="preserve"> be the first character of </w:t>
      </w:r>
      <w:r w:rsidRPr="00E2265C">
        <w:rPr>
          <w:i/>
        </w:rPr>
        <w:t>m</w:t>
      </w:r>
      <w:r w:rsidRPr="00E2265C">
        <w:t xml:space="preserve">, and let </w:t>
      </w:r>
      <w:r w:rsidRPr="00E2265C">
        <w:rPr>
          <w:i/>
        </w:rPr>
        <w:t>b</w:t>
      </w:r>
      <w:r w:rsidRPr="00E2265C">
        <w:t xml:space="preserve"> be the remaining </w:t>
      </w:r>
      <w:r w:rsidRPr="00E2265C">
        <w:rPr>
          <w:i/>
        </w:rPr>
        <w:t>p</w:t>
      </w:r>
      <w:r w:rsidRPr="00E2265C">
        <w:t xml:space="preserve">–1 characters of </w:t>
      </w:r>
      <w:r w:rsidRPr="00E2265C">
        <w:rPr>
          <w:i/>
        </w:rPr>
        <w:t>m</w:t>
      </w:r>
      <w:r w:rsidRPr="00E2265C">
        <w:t>.</w:t>
      </w:r>
    </w:p>
    <w:p w14:paraId="6CEDBEB2" w14:textId="77777777" w:rsidR="004C02EF" w:rsidRPr="00E2265C" w:rsidRDefault="004C02EF" w:rsidP="004C02EF">
      <w:pPr>
        <w:pStyle w:val="Alg4"/>
        <w:numPr>
          <w:ilvl w:val="2"/>
          <w:numId w:val="247"/>
        </w:numPr>
      </w:pPr>
      <w:r w:rsidRPr="00E2265C">
        <w:t xml:space="preserve">Let </w:t>
      </w:r>
      <w:r w:rsidRPr="00E2265C">
        <w:rPr>
          <w:i/>
        </w:rPr>
        <w:t>m</w:t>
      </w:r>
      <w:r w:rsidRPr="00E2265C">
        <w:t xml:space="preserve"> be the concatenation of the three </w:t>
      </w:r>
      <w:r>
        <w:t>Strings</w:t>
      </w:r>
      <w:r w:rsidRPr="00E2265C">
        <w:t xml:space="preserve"> </w:t>
      </w:r>
      <w:r w:rsidRPr="00E2265C">
        <w:rPr>
          <w:i/>
        </w:rPr>
        <w:t>a</w:t>
      </w:r>
      <w:r w:rsidRPr="00E2265C">
        <w:t xml:space="preserve">, </w:t>
      </w:r>
      <w:r>
        <w:rPr>
          <w:rFonts w:ascii="Courier New" w:hAnsi="Courier New"/>
          <w:b/>
        </w:rPr>
        <w:t>"."</w:t>
      </w:r>
      <w:r w:rsidRPr="00E2265C">
        <w:t xml:space="preserve">, and </w:t>
      </w:r>
      <w:r w:rsidRPr="00E2265C">
        <w:rPr>
          <w:i/>
        </w:rPr>
        <w:t>b</w:t>
      </w:r>
      <w:r w:rsidRPr="00E2265C">
        <w:t>.</w:t>
      </w:r>
    </w:p>
    <w:p w14:paraId="77B9AAD9" w14:textId="77777777" w:rsidR="004C02EF" w:rsidRPr="00E2265C" w:rsidRDefault="004C02EF" w:rsidP="004C02EF">
      <w:pPr>
        <w:pStyle w:val="Alg4"/>
        <w:numPr>
          <w:ilvl w:val="2"/>
          <w:numId w:val="247"/>
        </w:numPr>
      </w:pPr>
      <w:r w:rsidRPr="00E2265C">
        <w:t xml:space="preserve">If </w:t>
      </w:r>
      <w:r w:rsidRPr="00E2265C">
        <w:rPr>
          <w:i/>
        </w:rPr>
        <w:t>e</w:t>
      </w:r>
      <w:r w:rsidRPr="00E2265C">
        <w:t xml:space="preserve"> = 0, then</w:t>
      </w:r>
    </w:p>
    <w:p w14:paraId="28DC2E29" w14:textId="77777777" w:rsidR="004C02EF" w:rsidRPr="00E2265C" w:rsidRDefault="004C02EF" w:rsidP="004C02EF">
      <w:pPr>
        <w:pStyle w:val="Alg4"/>
        <w:numPr>
          <w:ilvl w:val="3"/>
          <w:numId w:val="247"/>
        </w:numPr>
      </w:pPr>
      <w:r w:rsidRPr="00E2265C">
        <w:t xml:space="preserve">Let </w:t>
      </w:r>
      <w:r w:rsidRPr="00E2265C">
        <w:rPr>
          <w:i/>
        </w:rPr>
        <w:t>c</w:t>
      </w:r>
      <w:r w:rsidRPr="00E2265C">
        <w:t xml:space="preserve"> = </w:t>
      </w:r>
      <w:r>
        <w:rPr>
          <w:rFonts w:ascii="Courier New" w:hAnsi="Courier New"/>
          <w:b/>
        </w:rPr>
        <w:t>"+"</w:t>
      </w:r>
      <w:r w:rsidRPr="00E2265C">
        <w:t xml:space="preserve"> and </w:t>
      </w:r>
      <w:r w:rsidRPr="00E2265C">
        <w:rPr>
          <w:i/>
        </w:rPr>
        <w:t>d</w:t>
      </w:r>
      <w:r w:rsidRPr="00E2265C">
        <w:t xml:space="preserve"> = </w:t>
      </w:r>
      <w:r>
        <w:rPr>
          <w:rFonts w:ascii="Courier New" w:hAnsi="Courier New"/>
          <w:b/>
        </w:rPr>
        <w:t>"0"</w:t>
      </w:r>
      <w:r w:rsidRPr="00E2265C">
        <w:t>.</w:t>
      </w:r>
    </w:p>
    <w:p w14:paraId="21E3A0F4" w14:textId="77777777" w:rsidR="004C02EF" w:rsidRPr="00E2265C" w:rsidRDefault="004C02EF" w:rsidP="004C02EF">
      <w:pPr>
        <w:pStyle w:val="Alg4"/>
        <w:numPr>
          <w:ilvl w:val="2"/>
          <w:numId w:val="247"/>
        </w:numPr>
      </w:pPr>
      <w:r w:rsidRPr="00E2265C">
        <w:t xml:space="preserve">Else </w:t>
      </w:r>
      <w:r w:rsidRPr="00E2265C">
        <w:rPr>
          <w:i/>
        </w:rPr>
        <w:t>e</w:t>
      </w:r>
      <w:r w:rsidRPr="00E2265C">
        <w:t xml:space="preserve"> </w:t>
      </w:r>
      <w:r w:rsidRPr="00E2265C">
        <w:sym w:font="Symbol" w:char="F0B9"/>
      </w:r>
      <w:r w:rsidRPr="00E2265C">
        <w:t xml:space="preserve"> 0,</w:t>
      </w:r>
    </w:p>
    <w:p w14:paraId="34A2841D" w14:textId="77777777" w:rsidR="004C02EF" w:rsidRPr="00E2265C" w:rsidRDefault="004C02EF" w:rsidP="004C02EF">
      <w:pPr>
        <w:pStyle w:val="Alg4"/>
        <w:numPr>
          <w:ilvl w:val="3"/>
          <w:numId w:val="247"/>
        </w:numPr>
      </w:pPr>
      <w:r w:rsidRPr="00E2265C">
        <w:t xml:space="preserve">If </w:t>
      </w:r>
      <w:r w:rsidRPr="00E2265C">
        <w:rPr>
          <w:i/>
        </w:rPr>
        <w:t>e</w:t>
      </w:r>
      <w:r w:rsidRPr="00E2265C">
        <w:t xml:space="preserve"> &gt; 0,  then </w:t>
      </w:r>
    </w:p>
    <w:p w14:paraId="59B30D59" w14:textId="77777777" w:rsidR="004C02EF" w:rsidRPr="00E2265C" w:rsidRDefault="004C02EF" w:rsidP="004C02EF">
      <w:pPr>
        <w:pStyle w:val="Alg4"/>
        <w:numPr>
          <w:ilvl w:val="4"/>
          <w:numId w:val="247"/>
        </w:numPr>
      </w:pPr>
      <w:r w:rsidRPr="00E2265C">
        <w:t xml:space="preserve">Let </w:t>
      </w:r>
      <w:r w:rsidRPr="00E2265C">
        <w:rPr>
          <w:i/>
        </w:rPr>
        <w:t>c</w:t>
      </w:r>
      <w:r w:rsidRPr="00E2265C">
        <w:t xml:space="preserve"> = </w:t>
      </w:r>
      <w:r>
        <w:rPr>
          <w:rFonts w:ascii="Courier New" w:hAnsi="Courier New"/>
          <w:b/>
        </w:rPr>
        <w:t>"+"</w:t>
      </w:r>
      <w:r w:rsidRPr="00E2265C">
        <w:t>.</w:t>
      </w:r>
    </w:p>
    <w:p w14:paraId="4513EDBE" w14:textId="77777777" w:rsidR="004C02EF" w:rsidRPr="00E2265C" w:rsidRDefault="004C02EF" w:rsidP="004C02EF">
      <w:pPr>
        <w:pStyle w:val="Alg4"/>
        <w:numPr>
          <w:ilvl w:val="3"/>
          <w:numId w:val="247"/>
        </w:numPr>
      </w:pPr>
      <w:r w:rsidRPr="00E2265C">
        <w:t xml:space="preserve">Else </w:t>
      </w:r>
      <w:r w:rsidRPr="00E2265C">
        <w:rPr>
          <w:i/>
        </w:rPr>
        <w:t>e</w:t>
      </w:r>
      <w:r w:rsidRPr="00E2265C">
        <w:t xml:space="preserve"> &lt; 0,</w:t>
      </w:r>
    </w:p>
    <w:p w14:paraId="289466C5" w14:textId="77777777" w:rsidR="004C02EF" w:rsidRPr="00E2265C" w:rsidRDefault="004C02EF" w:rsidP="004C02EF">
      <w:pPr>
        <w:pStyle w:val="Alg4"/>
        <w:numPr>
          <w:ilvl w:val="4"/>
          <w:numId w:val="247"/>
        </w:numPr>
      </w:pPr>
      <w:r w:rsidRPr="00E2265C">
        <w:t xml:space="preserve">Let </w:t>
      </w:r>
      <w:r w:rsidRPr="00E2265C">
        <w:rPr>
          <w:i/>
        </w:rPr>
        <w:t>c</w:t>
      </w:r>
      <w:r w:rsidRPr="00E2265C">
        <w:t xml:space="preserve"> = </w:t>
      </w:r>
      <w:r>
        <w:rPr>
          <w:rFonts w:ascii="Courier New" w:hAnsi="Courier New"/>
          <w:b/>
        </w:rPr>
        <w:t>"-"</w:t>
      </w:r>
      <w:r w:rsidRPr="00E2265C">
        <w:t>.</w:t>
      </w:r>
    </w:p>
    <w:p w14:paraId="603757C0" w14:textId="77777777" w:rsidR="004C02EF" w:rsidRPr="00E2265C" w:rsidRDefault="004C02EF" w:rsidP="004C02EF">
      <w:pPr>
        <w:pStyle w:val="Alg4"/>
        <w:numPr>
          <w:ilvl w:val="4"/>
          <w:numId w:val="247"/>
        </w:numPr>
      </w:pPr>
      <w:r w:rsidRPr="00E2265C">
        <w:t xml:space="preserve">Let </w:t>
      </w:r>
      <w:r w:rsidRPr="00E2265C">
        <w:rPr>
          <w:i/>
        </w:rPr>
        <w:t>e</w:t>
      </w:r>
      <w:r w:rsidRPr="00E2265C">
        <w:t xml:space="preserve"> = –</w:t>
      </w:r>
      <w:r w:rsidRPr="00E2265C">
        <w:rPr>
          <w:i/>
        </w:rPr>
        <w:t>e</w:t>
      </w:r>
      <w:r w:rsidRPr="00E2265C">
        <w:t>.</w:t>
      </w:r>
    </w:p>
    <w:p w14:paraId="462E45D4" w14:textId="77777777" w:rsidR="004C02EF" w:rsidRPr="00E2265C" w:rsidRDefault="004C02EF" w:rsidP="004C02EF">
      <w:pPr>
        <w:pStyle w:val="Alg4"/>
        <w:numPr>
          <w:ilvl w:val="3"/>
          <w:numId w:val="247"/>
        </w:numPr>
      </w:pPr>
      <w:r w:rsidRPr="00E2265C">
        <w:t xml:space="preserve">Let </w:t>
      </w:r>
      <w:r w:rsidRPr="00E2265C">
        <w:rPr>
          <w:i/>
        </w:rPr>
        <w:t>d</w:t>
      </w:r>
      <w:r w:rsidRPr="00E2265C">
        <w:t xml:space="preserve"> be the </w:t>
      </w:r>
      <w:r>
        <w:t>String</w:t>
      </w:r>
      <w:r w:rsidRPr="00E2265C">
        <w:t xml:space="preserve"> consisting of the digits of the decimal representation of </w:t>
      </w:r>
      <w:r w:rsidRPr="00E2265C">
        <w:rPr>
          <w:i/>
        </w:rPr>
        <w:t>e</w:t>
      </w:r>
      <w:r w:rsidRPr="00E2265C">
        <w:t xml:space="preserve"> (in order, with no leading zeroes).</w:t>
      </w:r>
    </w:p>
    <w:p w14:paraId="7839B120" w14:textId="77777777" w:rsidR="004C02EF" w:rsidRPr="00E2265C" w:rsidRDefault="004C02EF" w:rsidP="004C02EF">
      <w:pPr>
        <w:pStyle w:val="Alg4"/>
        <w:numPr>
          <w:ilvl w:val="2"/>
          <w:numId w:val="247"/>
        </w:numPr>
      </w:pPr>
      <w:r w:rsidRPr="00E2265C">
        <w:t xml:space="preserve">Let </w:t>
      </w:r>
      <w:r w:rsidRPr="00E2265C">
        <w:rPr>
          <w:i/>
        </w:rPr>
        <w:t>m</w:t>
      </w:r>
      <w:r w:rsidRPr="00E2265C">
        <w:t xml:space="preserve"> be the concatenation of the five </w:t>
      </w:r>
      <w:r>
        <w:t>Strings</w:t>
      </w:r>
      <w:r w:rsidRPr="00E2265C">
        <w:t xml:space="preserve"> </w:t>
      </w:r>
      <w:r w:rsidRPr="00E2265C">
        <w:rPr>
          <w:i/>
        </w:rPr>
        <w:t>s</w:t>
      </w:r>
      <w:r w:rsidRPr="00E2265C">
        <w:t xml:space="preserve">, </w:t>
      </w:r>
      <w:r w:rsidRPr="00E2265C">
        <w:rPr>
          <w:i/>
        </w:rPr>
        <w:t>m</w:t>
      </w:r>
      <w:r w:rsidRPr="00E2265C">
        <w:t xml:space="preserve">, </w:t>
      </w:r>
      <w:r>
        <w:rPr>
          <w:rFonts w:ascii="Courier New" w:hAnsi="Courier New"/>
          <w:b/>
        </w:rPr>
        <w:t>"e"</w:t>
      </w:r>
      <w:r w:rsidRPr="00E2265C">
        <w:t xml:space="preserve">, </w:t>
      </w:r>
      <w:r w:rsidRPr="00E2265C">
        <w:rPr>
          <w:i/>
        </w:rPr>
        <w:t>c</w:t>
      </w:r>
      <w:r w:rsidRPr="00E2265C">
        <w:t xml:space="preserve">, and </w:t>
      </w:r>
      <w:r w:rsidRPr="00E2265C">
        <w:rPr>
          <w:i/>
        </w:rPr>
        <w:t>d</w:t>
      </w:r>
      <w:r w:rsidRPr="00E2265C">
        <w:t>.</w:t>
      </w:r>
    </w:p>
    <w:p w14:paraId="584D1408" w14:textId="77777777" w:rsidR="004C02EF" w:rsidRPr="00E2265C" w:rsidRDefault="004C02EF" w:rsidP="004C02EF">
      <w:pPr>
        <w:pStyle w:val="Alg4"/>
        <w:numPr>
          <w:ilvl w:val="0"/>
          <w:numId w:val="247"/>
        </w:numPr>
      </w:pPr>
      <w:r w:rsidRPr="00E2265C">
        <w:t xml:space="preserve">If </w:t>
      </w:r>
      <w:r w:rsidRPr="00E2265C">
        <w:rPr>
          <w:i/>
        </w:rPr>
        <w:t>e</w:t>
      </w:r>
      <w:r w:rsidRPr="00E2265C">
        <w:t xml:space="preserve"> = </w:t>
      </w:r>
      <w:r w:rsidRPr="00E2265C">
        <w:rPr>
          <w:i/>
        </w:rPr>
        <w:t>p</w:t>
      </w:r>
      <w:r w:rsidRPr="00E2265C">
        <w:t xml:space="preserve">–1, then return the concatenation of the </w:t>
      </w:r>
      <w:r>
        <w:t>Strings</w:t>
      </w:r>
      <w:r w:rsidRPr="00E2265C">
        <w:t xml:space="preserve"> </w:t>
      </w:r>
      <w:r w:rsidRPr="00E2265C">
        <w:rPr>
          <w:i/>
        </w:rPr>
        <w:t>s</w:t>
      </w:r>
      <w:r w:rsidRPr="00E2265C">
        <w:t xml:space="preserve"> and </w:t>
      </w:r>
      <w:r w:rsidRPr="00E2265C">
        <w:rPr>
          <w:i/>
        </w:rPr>
        <w:t>m</w:t>
      </w:r>
      <w:r w:rsidRPr="00E2265C">
        <w:t>.</w:t>
      </w:r>
    </w:p>
    <w:p w14:paraId="2006570B" w14:textId="77777777" w:rsidR="004C02EF" w:rsidRPr="00E2265C" w:rsidRDefault="004C02EF" w:rsidP="004C02EF">
      <w:pPr>
        <w:pStyle w:val="Alg4"/>
        <w:numPr>
          <w:ilvl w:val="0"/>
          <w:numId w:val="247"/>
        </w:numPr>
      </w:pPr>
      <w:r w:rsidRPr="00E2265C">
        <w:t xml:space="preserve">If </w:t>
      </w:r>
      <w:r w:rsidRPr="00E2265C">
        <w:rPr>
          <w:i/>
        </w:rPr>
        <w:t>e</w:t>
      </w:r>
      <w:r w:rsidRPr="00E2265C">
        <w:t xml:space="preserve"> </w:t>
      </w:r>
      <w:r w:rsidRPr="00E2265C">
        <w:sym w:font="Symbol" w:char="F0B3"/>
      </w:r>
      <w:r w:rsidRPr="00E2265C">
        <w:t xml:space="preserve"> 0, then</w:t>
      </w:r>
    </w:p>
    <w:p w14:paraId="2E45F632" w14:textId="77777777" w:rsidR="004C02EF" w:rsidRPr="00E2265C" w:rsidRDefault="004C02EF" w:rsidP="004C02EF">
      <w:pPr>
        <w:pStyle w:val="Alg4"/>
        <w:numPr>
          <w:ilvl w:val="1"/>
          <w:numId w:val="247"/>
        </w:numPr>
      </w:pPr>
      <w:r w:rsidRPr="00E2265C">
        <w:t xml:space="preserve">Let </w:t>
      </w:r>
      <w:r w:rsidRPr="00E2265C">
        <w:rPr>
          <w:i/>
        </w:rPr>
        <w:t>m</w:t>
      </w:r>
      <w:r w:rsidRPr="00E2265C">
        <w:t xml:space="preserve"> be the concatenation of the first </w:t>
      </w:r>
      <w:r w:rsidRPr="00E2265C">
        <w:rPr>
          <w:i/>
        </w:rPr>
        <w:t>e</w:t>
      </w:r>
      <w:r w:rsidRPr="00E2265C">
        <w:t xml:space="preserve">+1 characters of </w:t>
      </w:r>
      <w:r w:rsidRPr="00E2265C">
        <w:rPr>
          <w:i/>
        </w:rPr>
        <w:t>m</w:t>
      </w:r>
      <w:r w:rsidRPr="00E2265C">
        <w:t>, the character ‘</w:t>
      </w:r>
      <w:r>
        <w:rPr>
          <w:rFonts w:ascii="Courier New" w:hAnsi="Courier New"/>
        </w:rPr>
        <w:t>.</w:t>
      </w:r>
      <w:r w:rsidRPr="00E2265C">
        <w:t xml:space="preserve">’, and the remaining </w:t>
      </w:r>
      <w:r w:rsidRPr="00E2265C">
        <w:rPr>
          <w:i/>
        </w:rPr>
        <w:t>p</w:t>
      </w:r>
      <w:r w:rsidRPr="00E2265C">
        <w:t>– (</w:t>
      </w:r>
      <w:r w:rsidRPr="00E2265C">
        <w:rPr>
          <w:i/>
        </w:rPr>
        <w:t>e</w:t>
      </w:r>
      <w:r w:rsidRPr="00E2265C">
        <w:t xml:space="preserve">+1) characters of </w:t>
      </w:r>
      <w:r w:rsidRPr="00E2265C">
        <w:rPr>
          <w:i/>
        </w:rPr>
        <w:t>m</w:t>
      </w:r>
      <w:r w:rsidRPr="00E2265C">
        <w:t>.</w:t>
      </w:r>
    </w:p>
    <w:p w14:paraId="4D02B4A7" w14:textId="77777777" w:rsidR="004C02EF" w:rsidRPr="00E2265C" w:rsidRDefault="004C02EF" w:rsidP="004C02EF">
      <w:pPr>
        <w:pStyle w:val="Alg4"/>
        <w:numPr>
          <w:ilvl w:val="0"/>
          <w:numId w:val="247"/>
        </w:numPr>
      </w:pPr>
      <w:r w:rsidRPr="00E2265C">
        <w:t xml:space="preserve">Else </w:t>
      </w:r>
      <w:r w:rsidRPr="00E2265C">
        <w:rPr>
          <w:i/>
        </w:rPr>
        <w:t>e</w:t>
      </w:r>
      <w:r w:rsidRPr="00E2265C">
        <w:t xml:space="preserve"> &lt; 0,</w:t>
      </w:r>
    </w:p>
    <w:p w14:paraId="7BD9585C" w14:textId="77777777" w:rsidR="004C02EF" w:rsidRPr="00E2265C" w:rsidRDefault="004C02EF" w:rsidP="004C02EF">
      <w:pPr>
        <w:pStyle w:val="Alg4"/>
        <w:numPr>
          <w:ilvl w:val="1"/>
          <w:numId w:val="247"/>
        </w:numPr>
      </w:pPr>
      <w:r w:rsidRPr="00E2265C">
        <w:t xml:space="preserve">Let </w:t>
      </w:r>
      <w:r w:rsidRPr="00E2265C">
        <w:rPr>
          <w:i/>
        </w:rPr>
        <w:t>m</w:t>
      </w:r>
      <w:r w:rsidRPr="00E2265C">
        <w:t xml:space="preserve"> be the concatenation of the </w:t>
      </w:r>
      <w:r>
        <w:t>String</w:t>
      </w:r>
      <w:r w:rsidRPr="00E2265C">
        <w:t xml:space="preserve"> </w:t>
      </w:r>
      <w:r>
        <w:rPr>
          <w:rFonts w:ascii="Courier New" w:hAnsi="Courier New"/>
          <w:b/>
        </w:rPr>
        <w:t>"0."</w:t>
      </w:r>
      <w:r w:rsidRPr="00E2265C">
        <w:t>, –(</w:t>
      </w:r>
      <w:r w:rsidRPr="00E2265C">
        <w:rPr>
          <w:i/>
        </w:rPr>
        <w:t>e</w:t>
      </w:r>
      <w:r w:rsidRPr="00E2265C">
        <w:t>+1) occurrences of the character ‘</w:t>
      </w:r>
      <w:r w:rsidRPr="00D45F2B">
        <w:rPr>
          <w:rFonts w:ascii="Courier New" w:hAnsi="Courier New"/>
          <w:b/>
        </w:rPr>
        <w:t>0</w:t>
      </w:r>
      <w:r w:rsidRPr="00E2265C">
        <w:t xml:space="preserve">’, and the </w:t>
      </w:r>
      <w:r>
        <w:t>String</w:t>
      </w:r>
      <w:r w:rsidRPr="00E2265C">
        <w:t xml:space="preserve"> </w:t>
      </w:r>
      <w:r w:rsidRPr="00E2265C">
        <w:rPr>
          <w:i/>
        </w:rPr>
        <w:t>m</w:t>
      </w:r>
      <w:r w:rsidRPr="00E2265C">
        <w:t>.</w:t>
      </w:r>
    </w:p>
    <w:p w14:paraId="5C1FBEA0" w14:textId="77777777" w:rsidR="004C02EF" w:rsidRPr="00E2265C" w:rsidRDefault="004C02EF" w:rsidP="004C02EF">
      <w:pPr>
        <w:pStyle w:val="Alg4"/>
        <w:numPr>
          <w:ilvl w:val="0"/>
          <w:numId w:val="247"/>
        </w:numPr>
        <w:spacing w:after="120"/>
      </w:pPr>
      <w:r w:rsidRPr="00E2265C">
        <w:t xml:space="preserve">Return the concatenation of the </w:t>
      </w:r>
      <w:r>
        <w:t>S</w:t>
      </w:r>
      <w:r w:rsidRPr="00E2265C">
        <w:t xml:space="preserve">trings </w:t>
      </w:r>
      <w:r w:rsidRPr="00E2265C">
        <w:rPr>
          <w:i/>
        </w:rPr>
        <w:t>s</w:t>
      </w:r>
      <w:r w:rsidRPr="00E2265C">
        <w:t xml:space="preserve"> and </w:t>
      </w:r>
      <w:r w:rsidRPr="00E2265C">
        <w:rPr>
          <w:i/>
        </w:rPr>
        <w:t>m</w:t>
      </w:r>
      <w:r w:rsidRPr="00E2265C">
        <w:t>.</w:t>
      </w:r>
    </w:p>
    <w:p w14:paraId="48E0EE0B"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toPrecision</w:t>
      </w:r>
      <w:r>
        <w:t xml:space="preserve"> method is </w:t>
      </w:r>
      <w:r>
        <w:rPr>
          <w:b/>
        </w:rPr>
        <w:t>1</w:t>
      </w:r>
      <w:r>
        <w:t>.</w:t>
      </w:r>
    </w:p>
    <w:p w14:paraId="781907BD" w14:textId="77777777" w:rsidR="004C02EF" w:rsidRDefault="004C02EF" w:rsidP="004C02EF">
      <w:r>
        <w:t xml:space="preserve">If the </w:t>
      </w:r>
      <w:r>
        <w:rPr>
          <w:rFonts w:ascii="Courier New" w:hAnsi="Courier New"/>
          <w:b/>
        </w:rPr>
        <w:t>toPrecision</w:t>
      </w:r>
      <w:r>
        <w:t xml:space="preserve"> method is called with more than one argument, then the behaviour is undefined (see clause 15).</w:t>
      </w:r>
    </w:p>
    <w:p w14:paraId="734AE581" w14:textId="77777777" w:rsidR="004C02EF" w:rsidRDefault="004C02EF" w:rsidP="004C02EF">
      <w:r>
        <w:t xml:space="preserve">An implementation is permitted to extend the behaviour of </w:t>
      </w:r>
      <w:r>
        <w:rPr>
          <w:rFonts w:ascii="Courier New" w:hAnsi="Courier New"/>
          <w:b/>
        </w:rPr>
        <w:t>toPrecision</w:t>
      </w:r>
      <w:r>
        <w:t xml:space="preserve"> for values of </w:t>
      </w:r>
      <w:r w:rsidRPr="00F02209">
        <w:rPr>
          <w:rFonts w:ascii="Times New Roman" w:hAnsi="Times New Roman"/>
          <w:i/>
        </w:rPr>
        <w:t>precision</w:t>
      </w:r>
      <w:r>
        <w:t xml:space="preserve"> less than 1 or greater than 21. In this case </w:t>
      </w:r>
      <w:r>
        <w:rPr>
          <w:rFonts w:ascii="Courier New" w:hAnsi="Courier New"/>
          <w:b/>
        </w:rPr>
        <w:t>toPrecision</w:t>
      </w:r>
      <w:r>
        <w:t xml:space="preserve"> would not necessarily throw </w:t>
      </w:r>
      <w:r>
        <w:rPr>
          <w:b/>
        </w:rPr>
        <w:t>RangeError</w:t>
      </w:r>
      <w:r>
        <w:t xml:space="preserve"> for such values.</w:t>
      </w:r>
    </w:p>
    <w:p w14:paraId="1B536BD8" w14:textId="77777777" w:rsidR="004C02EF" w:rsidRDefault="004C02EF" w:rsidP="00B43482">
      <w:pPr>
        <w:pStyle w:val="30"/>
        <w:numPr>
          <w:ilvl w:val="0"/>
          <w:numId w:val="0"/>
        </w:numPr>
      </w:pPr>
      <w:bookmarkStart w:id="5175" w:name="_Ref457704457"/>
      <w:bookmarkStart w:id="5176" w:name="_Toc472818943"/>
      <w:bookmarkStart w:id="5177" w:name="_Toc235503521"/>
      <w:bookmarkStart w:id="5178" w:name="_Toc241509296"/>
      <w:bookmarkStart w:id="5179" w:name="_Toc244416783"/>
      <w:bookmarkStart w:id="5180" w:name="_Toc276631147"/>
      <w:bookmarkStart w:id="5181" w:name="_Toc153968536"/>
      <w:r>
        <w:t>15.7.5</w:t>
      </w:r>
      <w:r>
        <w:tab/>
        <w:t>Properties of Number Instance</w:t>
      </w:r>
      <w:bookmarkEnd w:id="5137"/>
      <w:bookmarkEnd w:id="5138"/>
      <w:bookmarkEnd w:id="5167"/>
      <w:bookmarkEnd w:id="5168"/>
      <w:bookmarkEnd w:id="5169"/>
      <w:r>
        <w:t>s</w:t>
      </w:r>
      <w:bookmarkEnd w:id="5175"/>
      <w:bookmarkEnd w:id="5176"/>
      <w:bookmarkEnd w:id="5177"/>
      <w:bookmarkEnd w:id="5178"/>
      <w:bookmarkEnd w:id="5179"/>
      <w:bookmarkEnd w:id="5180"/>
      <w:bookmarkEnd w:id="5181"/>
    </w:p>
    <w:p w14:paraId="6A5CF92F" w14:textId="77777777" w:rsidR="004C02EF" w:rsidRDefault="004C02EF" w:rsidP="004C02EF">
      <w:r>
        <w:t xml:space="preserve">Number instances inherit properties from the Number prototype object and </w:t>
      </w:r>
      <w:del w:id="5182" w:author="Allen Wirfs-Brock" w:date="2011-07-02T14:21:00Z">
        <w:r w:rsidDel="000625EF">
          <w:delText xml:space="preserve">their </w:delText>
        </w:r>
      </w:del>
      <w:ins w:id="5183" w:author="Allen Wirfs-Brock" w:date="2011-07-02T14:21:00Z">
        <w:r w:rsidR="000625EF">
          <w:t xml:space="preserve">have an </w:t>
        </w:r>
      </w:ins>
      <w:r>
        <w:t>[[</w:t>
      </w:r>
      <w:del w:id="5184" w:author="Allen Wirfs-Brock" w:date="2011-07-02T14:21:00Z">
        <w:r w:rsidDel="000625EF">
          <w:delText>Class</w:delText>
        </w:r>
      </w:del>
      <w:ins w:id="5185" w:author="Allen Wirfs-Brock" w:date="2011-07-02T14:21:00Z">
        <w:r w:rsidR="000625EF">
          <w:t>IsNumber</w:t>
        </w:r>
      </w:ins>
      <w:r>
        <w:t>]] internal property</w:t>
      </w:r>
      <w:del w:id="5186" w:author="Allen Wirfs-Brock" w:date="2011-07-02T14:21:00Z">
        <w:r w:rsidDel="000625EF">
          <w:delText xml:space="preserve"> value is </w:delText>
        </w:r>
        <w:r w:rsidDel="000625EF">
          <w:rPr>
            <w:rFonts w:ascii="Courier New" w:hAnsi="Courier New" w:cs="Courier New"/>
            <w:b/>
          </w:rPr>
          <w:delText>"Number"</w:delText>
        </w:r>
      </w:del>
      <w:r>
        <w:t>. Number instances also have a [[PrimitiveValue]] internal property.</w:t>
      </w:r>
    </w:p>
    <w:p w14:paraId="0BD0775D" w14:textId="77777777" w:rsidR="004C02EF" w:rsidRDefault="004C02EF" w:rsidP="004C02EF">
      <w:r>
        <w:t>The [[PrimitiveValue]] internal property is the Number value represented by this Number object.</w:t>
      </w:r>
      <w:bookmarkStart w:id="5187" w:name="_Toc382291664"/>
      <w:bookmarkStart w:id="5188" w:name="_Toc385672360"/>
      <w:bookmarkStart w:id="5189" w:name="_Ref393527153"/>
      <w:bookmarkStart w:id="5190" w:name="_Toc393690476"/>
      <w:bookmarkStart w:id="5191" w:name="_Ref404504722"/>
    </w:p>
    <w:p w14:paraId="577FE4DA" w14:textId="77777777" w:rsidR="004C02EF" w:rsidRDefault="004C02EF" w:rsidP="00B43482">
      <w:pPr>
        <w:pStyle w:val="20"/>
        <w:numPr>
          <w:ilvl w:val="0"/>
          <w:numId w:val="0"/>
        </w:numPr>
      </w:pPr>
      <w:bookmarkStart w:id="5192" w:name="_Ref424531937"/>
      <w:bookmarkStart w:id="5193" w:name="_Toc472818944"/>
      <w:bookmarkStart w:id="5194" w:name="_Toc235503522"/>
      <w:bookmarkStart w:id="5195" w:name="_Toc241509297"/>
      <w:bookmarkStart w:id="5196" w:name="_Toc244416784"/>
      <w:bookmarkStart w:id="5197" w:name="_Toc276631148"/>
      <w:bookmarkStart w:id="5198" w:name="_Toc153968537"/>
      <w:r>
        <w:t>15.8</w:t>
      </w:r>
      <w:r>
        <w:tab/>
        <w:t>The Math Objec</w:t>
      </w:r>
      <w:bookmarkEnd w:id="5044"/>
      <w:bookmarkEnd w:id="5045"/>
      <w:bookmarkEnd w:id="5187"/>
      <w:bookmarkEnd w:id="5188"/>
      <w:bookmarkEnd w:id="5189"/>
      <w:bookmarkEnd w:id="5190"/>
      <w:bookmarkEnd w:id="5191"/>
      <w:r>
        <w:t>t</w:t>
      </w:r>
      <w:bookmarkEnd w:id="5192"/>
      <w:bookmarkEnd w:id="5193"/>
      <w:bookmarkEnd w:id="5194"/>
      <w:bookmarkEnd w:id="5195"/>
      <w:bookmarkEnd w:id="5196"/>
      <w:bookmarkEnd w:id="5197"/>
      <w:bookmarkEnd w:id="5198"/>
    </w:p>
    <w:p w14:paraId="607B76A1" w14:textId="77777777" w:rsidR="004C02EF" w:rsidRDefault="004C02EF" w:rsidP="004C02EF">
      <w:r>
        <w:t>The Math object is a single object that has some named properties, some of which are functions.</w:t>
      </w:r>
    </w:p>
    <w:p w14:paraId="7B82ECDB" w14:textId="77777777" w:rsidR="004C02EF" w:rsidRDefault="004C02EF" w:rsidP="004C02EF">
      <w:r>
        <w:t xml:space="preserve">The value of the [[Prototype]] internal property of the Math object is the standard built-in Object prototype object (15.2.4). The </w:t>
      </w:r>
      <w:del w:id="5199" w:author="Allen Wirfs-Brock" w:date="2011-07-02T14:24:00Z">
        <w:r w:rsidDel="006C3FCC">
          <w:delText xml:space="preserve">value of the [[Class]] internal property of the </w:delText>
        </w:r>
      </w:del>
      <w:r>
        <w:t xml:space="preserve">Math object </w:t>
      </w:r>
      <w:del w:id="5200" w:author="Allen Wirfs-Brock" w:date="2011-07-02T14:24:00Z">
        <w:r w:rsidDel="006C3FCC">
          <w:delText xml:space="preserve">is </w:delText>
        </w:r>
        <w:r w:rsidDel="006C3FCC">
          <w:rPr>
            <w:rFonts w:ascii="Courier New" w:hAnsi="Courier New"/>
            <w:b/>
          </w:rPr>
          <w:delText>"Math"</w:delText>
        </w:r>
      </w:del>
      <w:ins w:id="5201" w:author="Allen Wirfs-Brock" w:date="2011-07-02T14:24:00Z">
        <w:r w:rsidR="006C3FCC">
          <w:t>has the [[IsMath]] internal property</w:t>
        </w:r>
      </w:ins>
      <w:r>
        <w:t>.</w:t>
      </w:r>
    </w:p>
    <w:p w14:paraId="68C57CC0" w14:textId="77777777" w:rsidR="004C02EF" w:rsidRDefault="004C02EF" w:rsidP="004C02EF">
      <w:r>
        <w:t xml:space="preserve">The Math object does not have a [[Construct]] internal property; it is not possible to use the Math object as a constructor with the </w:t>
      </w:r>
      <w:r>
        <w:rPr>
          <w:rFonts w:ascii="Courier New" w:hAnsi="Courier New"/>
          <w:b/>
        </w:rPr>
        <w:t>new</w:t>
      </w:r>
      <w:r>
        <w:t xml:space="preserve"> operator.</w:t>
      </w:r>
    </w:p>
    <w:p w14:paraId="7B4FC0DE" w14:textId="77777777" w:rsidR="004C02EF" w:rsidRDefault="004C02EF" w:rsidP="004C02EF">
      <w:r>
        <w:t>The Math object does not have a [[Call]] internal property; it is not possible to invoke the Math object as a function.</w:t>
      </w:r>
    </w:p>
    <w:p w14:paraId="3DA6ECCD" w14:textId="77777777" w:rsidR="004C02EF" w:rsidRDefault="004C02EF" w:rsidP="004C02EF">
      <w:pPr>
        <w:pStyle w:val="Note"/>
      </w:pPr>
      <w:r w:rsidRPr="00675FD7">
        <w:t>NOTE</w:t>
      </w:r>
      <w:r w:rsidRPr="00675FD7">
        <w:tab/>
        <w:t xml:space="preserve">In this specification, the phrase “the </w:t>
      </w:r>
      <w:r>
        <w:t>Number</w:t>
      </w:r>
      <w:r w:rsidRPr="00675FD7">
        <w:t xml:space="preserve"> value for </w:t>
      </w:r>
      <w:r w:rsidRPr="00F02209">
        <w:rPr>
          <w:rFonts w:ascii="Times New Roman" w:hAnsi="Times New Roman"/>
          <w:i/>
        </w:rPr>
        <w:t>x</w:t>
      </w:r>
      <w:r w:rsidRPr="00675FD7">
        <w:t xml:space="preserve">” has a technical meaning defined in </w:t>
      </w:r>
      <w:bookmarkStart w:id="5202" w:name="_Toc382212264"/>
      <w:bookmarkStart w:id="5203" w:name="_Toc382212827"/>
      <w:bookmarkStart w:id="5204" w:name="_Toc382291665"/>
      <w:bookmarkStart w:id="5205" w:name="_Toc385672361"/>
      <w:bookmarkStart w:id="5206" w:name="_Toc393690477"/>
      <w:r w:rsidRPr="00675FD7">
        <w:t>8.5.</w:t>
      </w:r>
    </w:p>
    <w:p w14:paraId="47D73A88" w14:textId="77777777" w:rsidR="004C02EF" w:rsidRDefault="004C02EF" w:rsidP="00B43482">
      <w:pPr>
        <w:pStyle w:val="30"/>
        <w:numPr>
          <w:ilvl w:val="0"/>
          <w:numId w:val="0"/>
        </w:numPr>
      </w:pPr>
      <w:bookmarkStart w:id="5207" w:name="_Toc472818945"/>
      <w:bookmarkStart w:id="5208" w:name="_Toc235503523"/>
      <w:bookmarkStart w:id="5209" w:name="_Toc241509298"/>
      <w:bookmarkStart w:id="5210" w:name="_Toc244416785"/>
      <w:bookmarkStart w:id="5211" w:name="_Toc276631149"/>
      <w:bookmarkStart w:id="5212" w:name="_Toc153968538"/>
      <w:r>
        <w:t>15.8.1</w:t>
      </w:r>
      <w:r>
        <w:tab/>
        <w:t>Value Properties of the Math Objec</w:t>
      </w:r>
      <w:bookmarkEnd w:id="5202"/>
      <w:bookmarkEnd w:id="5203"/>
      <w:bookmarkEnd w:id="5204"/>
      <w:bookmarkEnd w:id="5205"/>
      <w:bookmarkEnd w:id="5206"/>
      <w:r>
        <w:t>t</w:t>
      </w:r>
      <w:bookmarkStart w:id="5213" w:name="_Toc382291666"/>
      <w:bookmarkStart w:id="5214" w:name="_Toc385672362"/>
      <w:bookmarkStart w:id="5215" w:name="_Toc393690478"/>
      <w:bookmarkEnd w:id="5207"/>
      <w:bookmarkEnd w:id="5208"/>
      <w:bookmarkEnd w:id="5209"/>
      <w:bookmarkEnd w:id="5210"/>
      <w:bookmarkEnd w:id="5211"/>
      <w:bookmarkEnd w:id="5212"/>
    </w:p>
    <w:bookmarkEnd w:id="5213"/>
    <w:bookmarkEnd w:id="5214"/>
    <w:bookmarkEnd w:id="5215"/>
    <w:p w14:paraId="26ED46E1" w14:textId="77777777" w:rsidR="004C02EF" w:rsidRDefault="004C02EF" w:rsidP="004C02EF">
      <w:pPr>
        <w:pStyle w:val="40"/>
        <w:numPr>
          <w:ilvl w:val="0"/>
          <w:numId w:val="0"/>
        </w:numPr>
      </w:pPr>
      <w:r>
        <w:t>15.8.1.1</w:t>
      </w:r>
      <w:r>
        <w:tab/>
        <w:t>E</w:t>
      </w:r>
    </w:p>
    <w:p w14:paraId="77C4E68C" w14:textId="77777777" w:rsidR="004C02EF" w:rsidRDefault="004C02EF" w:rsidP="004C02EF">
      <w:r>
        <w:t xml:space="preserve">The Number value for </w:t>
      </w:r>
      <w:r w:rsidRPr="00F02209">
        <w:rPr>
          <w:rFonts w:ascii="Times New Roman" w:hAnsi="Times New Roman"/>
          <w:i/>
        </w:rPr>
        <w:t>e</w:t>
      </w:r>
      <w:r>
        <w:t>, the base of the natural logarithms, which is approximately 2.7182818284590452354.</w:t>
      </w:r>
      <w:bookmarkStart w:id="5216" w:name="_Toc382291667"/>
      <w:bookmarkStart w:id="5217" w:name="_Toc385672363"/>
    </w:p>
    <w:p w14:paraId="57CD8DA2" w14:textId="77777777" w:rsidR="004C02EF" w:rsidRDefault="004C02EF" w:rsidP="004C02EF">
      <w:r>
        <w:t xml:space="preserve">This property has the attributes { [[Writable]]: </w:t>
      </w:r>
      <w:r w:rsidRPr="00F14BE1">
        <w:rPr>
          <w:b/>
        </w:rPr>
        <w:t>false</w:t>
      </w:r>
      <w:r>
        <w:t xml:space="preserve">, [[Enumerable]]: </w:t>
      </w:r>
      <w:r w:rsidRPr="00F14BE1">
        <w:rPr>
          <w:b/>
        </w:rPr>
        <w:t>false</w:t>
      </w:r>
      <w:r>
        <w:t xml:space="preserve">, [[Configurable]]: </w:t>
      </w:r>
      <w:r w:rsidRPr="00F14BE1">
        <w:rPr>
          <w:b/>
        </w:rPr>
        <w:t>false</w:t>
      </w:r>
      <w:r>
        <w:t xml:space="preserve"> }.</w:t>
      </w:r>
      <w:bookmarkStart w:id="5218" w:name="_Toc393690479"/>
    </w:p>
    <w:p w14:paraId="03BF5499" w14:textId="77777777" w:rsidR="004C02EF" w:rsidRDefault="004C02EF" w:rsidP="004C02EF">
      <w:pPr>
        <w:pStyle w:val="40"/>
        <w:numPr>
          <w:ilvl w:val="0"/>
          <w:numId w:val="0"/>
        </w:numPr>
      </w:pPr>
      <w:r>
        <w:t>15.8.1.2</w:t>
      </w:r>
      <w:r>
        <w:tab/>
        <w:t>LN1</w:t>
      </w:r>
      <w:bookmarkEnd w:id="5216"/>
      <w:bookmarkEnd w:id="5217"/>
      <w:bookmarkEnd w:id="5218"/>
      <w:r>
        <w:t>0</w:t>
      </w:r>
    </w:p>
    <w:p w14:paraId="5E1D35C4" w14:textId="77777777" w:rsidR="004C02EF" w:rsidRDefault="004C02EF" w:rsidP="004C02EF">
      <w:r>
        <w:t>The Number value for the natural logarithm of 10, which is approximately 2.302585092994046.</w:t>
      </w:r>
      <w:bookmarkStart w:id="5219" w:name="_Toc382291668"/>
      <w:bookmarkStart w:id="5220" w:name="_Toc385672364"/>
    </w:p>
    <w:p w14:paraId="21A48549" w14:textId="77777777" w:rsidR="004C02EF" w:rsidRDefault="004C02EF" w:rsidP="004C02EF">
      <w:r>
        <w:t xml:space="preserve">This property has the attributes { [[Writable]]: </w:t>
      </w:r>
      <w:r w:rsidRPr="00F14BE1">
        <w:rPr>
          <w:b/>
        </w:rPr>
        <w:t>false</w:t>
      </w:r>
      <w:r>
        <w:t xml:space="preserve">, [[Enumerable]]: </w:t>
      </w:r>
      <w:r w:rsidRPr="00F14BE1">
        <w:rPr>
          <w:b/>
        </w:rPr>
        <w:t>false</w:t>
      </w:r>
      <w:r>
        <w:t xml:space="preserve">, [[Configurable]]: </w:t>
      </w:r>
      <w:r w:rsidRPr="00F14BE1">
        <w:rPr>
          <w:b/>
        </w:rPr>
        <w:t>false</w:t>
      </w:r>
      <w:r>
        <w:t xml:space="preserve"> }.</w:t>
      </w:r>
      <w:bookmarkStart w:id="5221" w:name="_Toc393690480"/>
    </w:p>
    <w:p w14:paraId="3F99F645" w14:textId="77777777" w:rsidR="004C02EF" w:rsidRDefault="004C02EF" w:rsidP="004C02EF">
      <w:pPr>
        <w:pStyle w:val="40"/>
        <w:numPr>
          <w:ilvl w:val="0"/>
          <w:numId w:val="0"/>
        </w:numPr>
      </w:pPr>
      <w:r>
        <w:t>15.8.1.3</w:t>
      </w:r>
      <w:r>
        <w:tab/>
        <w:t>LN</w:t>
      </w:r>
      <w:bookmarkEnd w:id="5219"/>
      <w:bookmarkEnd w:id="5220"/>
      <w:bookmarkEnd w:id="5221"/>
      <w:r>
        <w:t>2</w:t>
      </w:r>
    </w:p>
    <w:p w14:paraId="10898A1D" w14:textId="77777777" w:rsidR="004C02EF" w:rsidRDefault="004C02EF" w:rsidP="004C02EF">
      <w:r>
        <w:t>The Number value for the natural logarithm of 2, which is approximately 0.6931471805599453.</w:t>
      </w:r>
      <w:bookmarkStart w:id="5222" w:name="_Toc382291669"/>
      <w:bookmarkStart w:id="5223" w:name="_Toc385672365"/>
    </w:p>
    <w:p w14:paraId="0784343C" w14:textId="77777777" w:rsidR="004C02EF" w:rsidRDefault="004C02EF" w:rsidP="004C02EF">
      <w:r>
        <w:t xml:space="preserve">This property has the attributes { [[Writable]]: </w:t>
      </w:r>
      <w:r w:rsidRPr="00F14BE1">
        <w:rPr>
          <w:b/>
        </w:rPr>
        <w:t>false</w:t>
      </w:r>
      <w:r>
        <w:t xml:space="preserve">, [[Enumerable]]: </w:t>
      </w:r>
      <w:r w:rsidRPr="00F14BE1">
        <w:rPr>
          <w:b/>
        </w:rPr>
        <w:t>false</w:t>
      </w:r>
      <w:r>
        <w:t xml:space="preserve">, [[Configurable]]: </w:t>
      </w:r>
      <w:r w:rsidRPr="00F14BE1">
        <w:rPr>
          <w:b/>
        </w:rPr>
        <w:t>false</w:t>
      </w:r>
      <w:r>
        <w:t xml:space="preserve"> }.</w:t>
      </w:r>
      <w:bookmarkStart w:id="5224" w:name="_Toc393690481"/>
    </w:p>
    <w:p w14:paraId="75D49006" w14:textId="77777777" w:rsidR="004C02EF" w:rsidRDefault="004C02EF" w:rsidP="004C02EF">
      <w:pPr>
        <w:pStyle w:val="40"/>
        <w:numPr>
          <w:ilvl w:val="0"/>
          <w:numId w:val="0"/>
        </w:numPr>
      </w:pPr>
      <w:r>
        <w:t>15.8.1.4</w:t>
      </w:r>
      <w:r>
        <w:tab/>
        <w:t>LOG2</w:t>
      </w:r>
      <w:bookmarkEnd w:id="5222"/>
      <w:bookmarkEnd w:id="5223"/>
      <w:bookmarkEnd w:id="5224"/>
      <w:r>
        <w:t>E</w:t>
      </w:r>
    </w:p>
    <w:p w14:paraId="76A63927" w14:textId="77777777" w:rsidR="004C02EF" w:rsidRDefault="004C02EF" w:rsidP="004C02EF">
      <w:r>
        <w:t>The Number value for the base-</w:t>
      </w:r>
      <w:r w:rsidRPr="00675FD7">
        <w:rPr>
          <w:rFonts w:ascii="Times New Roman" w:hAnsi="Times New Roman"/>
        </w:rPr>
        <w:t>2</w:t>
      </w:r>
      <w:r>
        <w:t xml:space="preserve"> logarithm of </w:t>
      </w:r>
      <w:r w:rsidRPr="00675FD7">
        <w:rPr>
          <w:rFonts w:ascii="Times New Roman" w:hAnsi="Times New Roman"/>
          <w:i/>
        </w:rPr>
        <w:t>e</w:t>
      </w:r>
      <w:r>
        <w:t xml:space="preserve">, the base of the natural logarithms; this value is approximately </w:t>
      </w:r>
      <w:r w:rsidRPr="00675FD7">
        <w:rPr>
          <w:rFonts w:ascii="Times New Roman" w:hAnsi="Times New Roman"/>
        </w:rPr>
        <w:t>1.4426950408889634</w:t>
      </w:r>
      <w:r>
        <w:t>.</w:t>
      </w:r>
      <w:bookmarkStart w:id="5225" w:name="_Toc382291670"/>
      <w:bookmarkStart w:id="5226" w:name="_Toc385672366"/>
    </w:p>
    <w:p w14:paraId="61EB7A7D" w14:textId="77777777" w:rsidR="004C02EF" w:rsidRDefault="004C02EF" w:rsidP="004C02EF">
      <w:r>
        <w:t xml:space="preserve">This property has the attributes { [[Writable]]: </w:t>
      </w:r>
      <w:r w:rsidRPr="00F14BE1">
        <w:rPr>
          <w:b/>
        </w:rPr>
        <w:t>false</w:t>
      </w:r>
      <w:r>
        <w:t xml:space="preserve">, [[Enumerable]]: </w:t>
      </w:r>
      <w:r w:rsidRPr="00F14BE1">
        <w:rPr>
          <w:b/>
        </w:rPr>
        <w:t>false</w:t>
      </w:r>
      <w:r>
        <w:t xml:space="preserve">, [[Configurable]]: </w:t>
      </w:r>
      <w:r w:rsidRPr="00F14BE1">
        <w:rPr>
          <w:b/>
        </w:rPr>
        <w:t>false</w:t>
      </w:r>
      <w:r>
        <w:t xml:space="preserve"> }.</w:t>
      </w:r>
      <w:bookmarkStart w:id="5227" w:name="_Toc393690482"/>
    </w:p>
    <w:p w14:paraId="21C6E7DA" w14:textId="77777777" w:rsidR="004C02EF" w:rsidRDefault="004C02EF" w:rsidP="004C02EF">
      <w:pPr>
        <w:pStyle w:val="Note"/>
      </w:pPr>
      <w:r w:rsidRPr="00675FD7">
        <w:t>NOTE</w:t>
      </w:r>
      <w:r w:rsidRPr="00675FD7">
        <w:tab/>
        <w:t xml:space="preserve">The value of </w:t>
      </w:r>
      <w:r w:rsidRPr="00675FD7">
        <w:rPr>
          <w:rFonts w:ascii="Courier New" w:hAnsi="Courier New"/>
          <w:b/>
        </w:rPr>
        <w:t>Math.LOG2E</w:t>
      </w:r>
      <w:r w:rsidRPr="00675FD7">
        <w:t xml:space="preserve"> is approximately the reciprocal of the value of </w:t>
      </w:r>
      <w:r w:rsidRPr="00675FD7">
        <w:rPr>
          <w:rFonts w:ascii="Courier New" w:hAnsi="Courier New"/>
          <w:b/>
        </w:rPr>
        <w:t>Math.LN2</w:t>
      </w:r>
      <w:r w:rsidRPr="00675FD7">
        <w:t>.</w:t>
      </w:r>
    </w:p>
    <w:p w14:paraId="66B952E3" w14:textId="77777777" w:rsidR="004C02EF" w:rsidRDefault="004C02EF" w:rsidP="004C02EF">
      <w:pPr>
        <w:pStyle w:val="40"/>
        <w:numPr>
          <w:ilvl w:val="0"/>
          <w:numId w:val="0"/>
        </w:numPr>
      </w:pPr>
      <w:r>
        <w:t>15.8.1.5</w:t>
      </w:r>
      <w:r>
        <w:tab/>
        <w:t>LOG10</w:t>
      </w:r>
      <w:bookmarkEnd w:id="5225"/>
      <w:bookmarkEnd w:id="5226"/>
      <w:bookmarkEnd w:id="5227"/>
      <w:r>
        <w:t>E</w:t>
      </w:r>
    </w:p>
    <w:p w14:paraId="6EADAD3F" w14:textId="77777777" w:rsidR="004C02EF" w:rsidRDefault="004C02EF" w:rsidP="004C02EF">
      <w:r>
        <w:t>The Number value for the base-</w:t>
      </w:r>
      <w:r w:rsidRPr="00675FD7">
        <w:rPr>
          <w:rFonts w:ascii="Times New Roman" w:hAnsi="Times New Roman"/>
        </w:rPr>
        <w:t>10</w:t>
      </w:r>
      <w:r>
        <w:t xml:space="preserve"> logarithm of </w:t>
      </w:r>
      <w:r w:rsidRPr="00675FD7">
        <w:rPr>
          <w:rFonts w:ascii="Times New Roman" w:hAnsi="Times New Roman"/>
          <w:i/>
        </w:rPr>
        <w:t>e</w:t>
      </w:r>
      <w:r>
        <w:t xml:space="preserve">, the base of the natural logarithms; this value is approximately </w:t>
      </w:r>
      <w:r w:rsidRPr="00675FD7">
        <w:rPr>
          <w:rFonts w:ascii="Times New Roman" w:hAnsi="Times New Roman"/>
        </w:rPr>
        <w:t>0.4342944819032518</w:t>
      </w:r>
      <w:r>
        <w:t>.</w:t>
      </w:r>
      <w:bookmarkStart w:id="5228" w:name="_Toc382291671"/>
      <w:bookmarkStart w:id="5229" w:name="_Toc385672367"/>
    </w:p>
    <w:p w14:paraId="17DC417A" w14:textId="77777777" w:rsidR="004C02EF" w:rsidRDefault="004C02EF" w:rsidP="004C02EF">
      <w:r>
        <w:t xml:space="preserve">This property has the attributes { [[Writable]]: </w:t>
      </w:r>
      <w:r w:rsidRPr="00F14BE1">
        <w:rPr>
          <w:b/>
        </w:rPr>
        <w:t>false</w:t>
      </w:r>
      <w:r>
        <w:t xml:space="preserve">, [[Enumerable]]: </w:t>
      </w:r>
      <w:r w:rsidRPr="00F14BE1">
        <w:rPr>
          <w:b/>
        </w:rPr>
        <w:t>false</w:t>
      </w:r>
      <w:r>
        <w:t xml:space="preserve">, [[Configurable]]: </w:t>
      </w:r>
      <w:r w:rsidRPr="00F14BE1">
        <w:rPr>
          <w:b/>
        </w:rPr>
        <w:t>false</w:t>
      </w:r>
      <w:r>
        <w:t xml:space="preserve"> }.</w:t>
      </w:r>
      <w:bookmarkStart w:id="5230" w:name="_Toc393690483"/>
    </w:p>
    <w:p w14:paraId="77C894E6" w14:textId="77777777" w:rsidR="004C02EF" w:rsidRDefault="004C02EF" w:rsidP="004C02EF">
      <w:pPr>
        <w:pStyle w:val="Note"/>
      </w:pPr>
      <w:r w:rsidRPr="00675FD7">
        <w:t>NOTE</w:t>
      </w:r>
      <w:r w:rsidRPr="00675FD7">
        <w:tab/>
        <w:t xml:space="preserve">The value of </w:t>
      </w:r>
      <w:r w:rsidRPr="00675FD7">
        <w:rPr>
          <w:rFonts w:ascii="Courier New" w:hAnsi="Courier New"/>
          <w:b/>
        </w:rPr>
        <w:t>Math.LOG10E</w:t>
      </w:r>
      <w:r w:rsidRPr="00675FD7">
        <w:t xml:space="preserve"> is approximately the reciprocal of the value of </w:t>
      </w:r>
      <w:r w:rsidRPr="00675FD7">
        <w:rPr>
          <w:rFonts w:ascii="Courier New" w:hAnsi="Courier New"/>
          <w:b/>
        </w:rPr>
        <w:t>Math.LN10</w:t>
      </w:r>
      <w:r w:rsidRPr="00675FD7">
        <w:t>.</w:t>
      </w:r>
    </w:p>
    <w:p w14:paraId="65052281" w14:textId="77777777" w:rsidR="004C02EF" w:rsidRDefault="004C02EF" w:rsidP="004C02EF">
      <w:pPr>
        <w:pStyle w:val="40"/>
        <w:numPr>
          <w:ilvl w:val="0"/>
          <w:numId w:val="0"/>
        </w:numPr>
      </w:pPr>
      <w:r>
        <w:t>15.8.1.6</w:t>
      </w:r>
      <w:r>
        <w:tab/>
        <w:t>P</w:t>
      </w:r>
      <w:bookmarkEnd w:id="5228"/>
      <w:bookmarkEnd w:id="5229"/>
      <w:bookmarkEnd w:id="5230"/>
      <w:r>
        <w:t>I</w:t>
      </w:r>
    </w:p>
    <w:p w14:paraId="11099EE2" w14:textId="77777777" w:rsidR="004C02EF" w:rsidRDefault="004C02EF" w:rsidP="004C02EF">
      <w:r>
        <w:t xml:space="preserve">The Number value for </w:t>
      </w:r>
      <w:r w:rsidRPr="00675FD7">
        <w:rPr>
          <w:rFonts w:ascii="Times New Roman" w:hAnsi="Times New Roman"/>
        </w:rPr>
        <w:sym w:font="Symbol" w:char="F070"/>
      </w:r>
      <w:r>
        <w:t xml:space="preserve">, the ratio of the circumference of a circle to its diameter, which is approximately </w:t>
      </w:r>
      <w:r w:rsidRPr="00675FD7">
        <w:rPr>
          <w:rFonts w:ascii="Times New Roman" w:hAnsi="Times New Roman"/>
        </w:rPr>
        <w:t>3.1415926535897932</w:t>
      </w:r>
      <w:r>
        <w:t>.</w:t>
      </w:r>
      <w:bookmarkStart w:id="5231" w:name="_Toc382291672"/>
      <w:bookmarkStart w:id="5232" w:name="_Toc385672368"/>
    </w:p>
    <w:p w14:paraId="39210CC8" w14:textId="77777777" w:rsidR="004C02EF" w:rsidRDefault="004C02EF" w:rsidP="004C02EF">
      <w:r>
        <w:t xml:space="preserve">This property has the attributes { [[Writable]]: </w:t>
      </w:r>
      <w:r w:rsidRPr="00F14BE1">
        <w:rPr>
          <w:b/>
        </w:rPr>
        <w:t>false</w:t>
      </w:r>
      <w:r>
        <w:t xml:space="preserve">, [[Enumerable]]: </w:t>
      </w:r>
      <w:r w:rsidRPr="00F14BE1">
        <w:rPr>
          <w:b/>
        </w:rPr>
        <w:t>false</w:t>
      </w:r>
      <w:r>
        <w:t xml:space="preserve">, [[Configurable]]: </w:t>
      </w:r>
      <w:r w:rsidRPr="00F14BE1">
        <w:rPr>
          <w:b/>
        </w:rPr>
        <w:t>false</w:t>
      </w:r>
      <w:r>
        <w:t xml:space="preserve"> }.</w:t>
      </w:r>
      <w:bookmarkStart w:id="5233" w:name="_Toc393690484"/>
    </w:p>
    <w:p w14:paraId="43F435D7" w14:textId="77777777" w:rsidR="004C02EF" w:rsidRDefault="004C02EF" w:rsidP="004C02EF">
      <w:pPr>
        <w:pStyle w:val="40"/>
        <w:numPr>
          <w:ilvl w:val="0"/>
          <w:numId w:val="0"/>
        </w:numPr>
      </w:pPr>
      <w:r>
        <w:t>15.8.1.7</w:t>
      </w:r>
      <w:r>
        <w:tab/>
        <w:t>SQRT1_</w:t>
      </w:r>
      <w:bookmarkEnd w:id="5231"/>
      <w:bookmarkEnd w:id="5232"/>
      <w:bookmarkEnd w:id="5233"/>
      <w:r>
        <w:t>2</w:t>
      </w:r>
    </w:p>
    <w:p w14:paraId="0AC24323" w14:textId="77777777" w:rsidR="004C02EF" w:rsidRDefault="004C02EF" w:rsidP="004C02EF">
      <w:r>
        <w:t xml:space="preserve">The Number value for the square root of </w:t>
      </w:r>
      <w:r w:rsidRPr="00675FD7">
        <w:rPr>
          <w:rFonts w:ascii="Times New Roman" w:hAnsi="Times New Roman"/>
        </w:rPr>
        <w:t>½</w:t>
      </w:r>
      <w:r>
        <w:t xml:space="preserve">, which is approximately </w:t>
      </w:r>
      <w:r w:rsidRPr="00675FD7">
        <w:rPr>
          <w:rFonts w:ascii="Times New Roman" w:hAnsi="Times New Roman"/>
        </w:rPr>
        <w:t>0.7071067811865476</w:t>
      </w:r>
      <w:r>
        <w:t>.</w:t>
      </w:r>
      <w:bookmarkStart w:id="5234" w:name="_Toc382291673"/>
      <w:bookmarkStart w:id="5235" w:name="_Toc385672369"/>
    </w:p>
    <w:p w14:paraId="59965ADF" w14:textId="77777777" w:rsidR="004C02EF" w:rsidRDefault="004C02EF" w:rsidP="004C02EF">
      <w:r>
        <w:t xml:space="preserve">This property has the attributes { [[Writable]]: </w:t>
      </w:r>
      <w:r w:rsidRPr="00F14BE1">
        <w:rPr>
          <w:b/>
        </w:rPr>
        <w:t>false</w:t>
      </w:r>
      <w:r>
        <w:t xml:space="preserve">, [[Enumerable]]: </w:t>
      </w:r>
      <w:r w:rsidRPr="00F14BE1">
        <w:rPr>
          <w:b/>
        </w:rPr>
        <w:t>false</w:t>
      </w:r>
      <w:r>
        <w:t xml:space="preserve">, [[Configurable]]: </w:t>
      </w:r>
      <w:r w:rsidRPr="00F14BE1">
        <w:rPr>
          <w:b/>
        </w:rPr>
        <w:t>false</w:t>
      </w:r>
      <w:r>
        <w:t xml:space="preserve"> }.</w:t>
      </w:r>
      <w:bookmarkStart w:id="5236" w:name="_Toc393690485"/>
    </w:p>
    <w:p w14:paraId="78290FF3" w14:textId="77777777" w:rsidR="004C02EF" w:rsidRDefault="004C02EF" w:rsidP="004C02EF">
      <w:pPr>
        <w:pStyle w:val="Note"/>
      </w:pPr>
      <w:r w:rsidRPr="00675FD7">
        <w:t>NOTE</w:t>
      </w:r>
      <w:r w:rsidRPr="00675FD7">
        <w:tab/>
        <w:t xml:space="preserve">The value of </w:t>
      </w:r>
      <w:r w:rsidRPr="00675FD7">
        <w:rPr>
          <w:rFonts w:ascii="Courier New" w:hAnsi="Courier New"/>
          <w:b/>
        </w:rPr>
        <w:t>Math.SQRT1_2</w:t>
      </w:r>
      <w:r w:rsidRPr="00675FD7">
        <w:t xml:space="preserve"> is approximately the reciprocal of the value of </w:t>
      </w:r>
      <w:r w:rsidRPr="00675FD7">
        <w:rPr>
          <w:rFonts w:ascii="Courier New" w:hAnsi="Courier New"/>
          <w:b/>
        </w:rPr>
        <w:t>Math.SQRT2</w:t>
      </w:r>
      <w:r w:rsidRPr="00675FD7">
        <w:t>.</w:t>
      </w:r>
    </w:p>
    <w:p w14:paraId="5A55CF8B" w14:textId="77777777" w:rsidR="004C02EF" w:rsidRDefault="004C02EF" w:rsidP="004C02EF">
      <w:pPr>
        <w:pStyle w:val="40"/>
        <w:numPr>
          <w:ilvl w:val="0"/>
          <w:numId w:val="0"/>
        </w:numPr>
      </w:pPr>
      <w:r>
        <w:t>15.8.1.8</w:t>
      </w:r>
      <w:r>
        <w:tab/>
        <w:t>SQRT</w:t>
      </w:r>
      <w:bookmarkEnd w:id="5234"/>
      <w:bookmarkEnd w:id="5235"/>
      <w:bookmarkEnd w:id="5236"/>
      <w:r>
        <w:t>2</w:t>
      </w:r>
      <w:bookmarkStart w:id="5237" w:name="_Toc382212265"/>
      <w:bookmarkStart w:id="5238" w:name="_Toc382212828"/>
    </w:p>
    <w:p w14:paraId="2907E17D" w14:textId="77777777" w:rsidR="004C02EF" w:rsidRDefault="004C02EF" w:rsidP="004C02EF">
      <w:r>
        <w:t xml:space="preserve">The Number value for the square root of </w:t>
      </w:r>
      <w:r w:rsidRPr="00675FD7">
        <w:rPr>
          <w:rFonts w:ascii="Times New Roman" w:hAnsi="Times New Roman"/>
        </w:rPr>
        <w:t>2</w:t>
      </w:r>
      <w:r>
        <w:t xml:space="preserve">, which is approximately </w:t>
      </w:r>
      <w:r w:rsidRPr="00675FD7">
        <w:rPr>
          <w:rFonts w:ascii="Times New Roman" w:hAnsi="Times New Roman"/>
        </w:rPr>
        <w:t>1.4142135623730951</w:t>
      </w:r>
      <w:r>
        <w:t>.</w:t>
      </w:r>
      <w:bookmarkStart w:id="5239" w:name="_Toc382291674"/>
      <w:bookmarkStart w:id="5240" w:name="_Toc385672370"/>
    </w:p>
    <w:p w14:paraId="2E6231A8" w14:textId="77777777" w:rsidR="004C02EF" w:rsidRDefault="004C02EF" w:rsidP="004C02EF">
      <w:r>
        <w:t xml:space="preserve">This property has the attributes { [[Writable]]: </w:t>
      </w:r>
      <w:r w:rsidRPr="00F14BE1">
        <w:rPr>
          <w:b/>
        </w:rPr>
        <w:t>false</w:t>
      </w:r>
      <w:r>
        <w:t xml:space="preserve">, [[Enumerable]]: </w:t>
      </w:r>
      <w:r w:rsidRPr="00F14BE1">
        <w:rPr>
          <w:b/>
        </w:rPr>
        <w:t>false</w:t>
      </w:r>
      <w:r>
        <w:t xml:space="preserve">, [[Configurable]]: </w:t>
      </w:r>
      <w:r w:rsidRPr="00F14BE1">
        <w:rPr>
          <w:b/>
        </w:rPr>
        <w:t>false</w:t>
      </w:r>
      <w:r>
        <w:t xml:space="preserve"> }.</w:t>
      </w:r>
      <w:bookmarkStart w:id="5241" w:name="_Toc393690486"/>
    </w:p>
    <w:p w14:paraId="0817CB2F" w14:textId="77777777" w:rsidR="004C02EF" w:rsidRDefault="004C02EF" w:rsidP="00B43482">
      <w:pPr>
        <w:pStyle w:val="30"/>
        <w:numPr>
          <w:ilvl w:val="0"/>
          <w:numId w:val="0"/>
        </w:numPr>
      </w:pPr>
      <w:bookmarkStart w:id="5242" w:name="_Ref457710673"/>
      <w:bookmarkStart w:id="5243" w:name="_Toc472818946"/>
      <w:bookmarkStart w:id="5244" w:name="_Toc235503524"/>
      <w:bookmarkStart w:id="5245" w:name="_Toc241509299"/>
      <w:bookmarkStart w:id="5246" w:name="_Toc244416786"/>
      <w:bookmarkStart w:id="5247" w:name="_Toc276631150"/>
      <w:bookmarkStart w:id="5248" w:name="_Toc153968539"/>
      <w:r>
        <w:t>15.8.2</w:t>
      </w:r>
      <w:r>
        <w:tab/>
        <w:t>Function Properties of the Math Objec</w:t>
      </w:r>
      <w:bookmarkEnd w:id="5237"/>
      <w:bookmarkEnd w:id="5238"/>
      <w:bookmarkEnd w:id="5239"/>
      <w:bookmarkEnd w:id="5240"/>
      <w:bookmarkEnd w:id="5241"/>
      <w:r>
        <w:t>t</w:t>
      </w:r>
      <w:bookmarkEnd w:id="5242"/>
      <w:bookmarkEnd w:id="5243"/>
      <w:bookmarkEnd w:id="5244"/>
      <w:bookmarkEnd w:id="5245"/>
      <w:bookmarkEnd w:id="5246"/>
      <w:bookmarkEnd w:id="5247"/>
      <w:bookmarkEnd w:id="5248"/>
    </w:p>
    <w:p w14:paraId="13DA72B0" w14:textId="77777777" w:rsidR="004C02EF" w:rsidRDefault="004C02EF" w:rsidP="004C02EF">
      <w:r>
        <w:t xml:space="preserve">Each of the following </w:t>
      </w:r>
      <w:r w:rsidRPr="00B24064">
        <w:rPr>
          <w:rFonts w:ascii="Courier New" w:hAnsi="Courier New" w:cs="Courier New"/>
          <w:b/>
        </w:rPr>
        <w:t>Math</w:t>
      </w:r>
      <w:r>
        <w:t xml:space="preserve"> object functions applies the ToNumber abstract operator to each of its arguments (in left-to-right order if there is more than one) and then performs a computation on the resulting Number value(s).</w:t>
      </w:r>
    </w:p>
    <w:p w14:paraId="3E6E8EA6" w14:textId="77777777" w:rsidR="004C02EF" w:rsidRDefault="004C02EF" w:rsidP="004C02EF">
      <w:r>
        <w:t xml:space="preserve">In the function descriptions below, the symbols NaN, </w:t>
      </w:r>
      <w:r>
        <w:sym w:font="Symbol" w:char="F02D"/>
      </w:r>
      <w:r>
        <w:t xml:space="preserve">0, +0, </w:t>
      </w:r>
      <w:r>
        <w:sym w:font="Symbol" w:char="F02D"/>
      </w:r>
      <w:r>
        <w:sym w:font="Symbol" w:char="F0A5"/>
      </w:r>
      <w:r>
        <w:t xml:space="preserve"> and +</w:t>
      </w:r>
      <w:r>
        <w:sym w:font="Symbol" w:char="F0A5"/>
      </w:r>
      <w:r>
        <w:t xml:space="preserve"> refer to the Number values described in 8.5.</w:t>
      </w:r>
    </w:p>
    <w:p w14:paraId="32633F70" w14:textId="77777777" w:rsidR="004C02EF" w:rsidRDefault="004C02EF" w:rsidP="004C02EF">
      <w:pPr>
        <w:pStyle w:val="Note"/>
      </w:pPr>
      <w:r w:rsidRPr="00675FD7">
        <w:t>NOTE</w:t>
      </w:r>
      <w:r w:rsidRPr="00675FD7">
        <w:tab/>
        <w:t xml:space="preserve">The behaviour of the functions </w:t>
      </w:r>
      <w:r w:rsidRPr="00675FD7">
        <w:rPr>
          <w:rFonts w:ascii="Courier New" w:hAnsi="Courier New"/>
          <w:b/>
        </w:rPr>
        <w:t>acos</w:t>
      </w:r>
      <w:r w:rsidRPr="00675FD7">
        <w:t xml:space="preserve">, </w:t>
      </w:r>
      <w:r w:rsidRPr="00675FD7">
        <w:rPr>
          <w:rFonts w:ascii="Courier New" w:hAnsi="Courier New"/>
          <w:b/>
        </w:rPr>
        <w:t>asin</w:t>
      </w:r>
      <w:r w:rsidRPr="00675FD7">
        <w:t xml:space="preserve">, </w:t>
      </w:r>
      <w:r w:rsidRPr="00675FD7">
        <w:rPr>
          <w:rFonts w:ascii="Courier New" w:hAnsi="Courier New"/>
          <w:b/>
        </w:rPr>
        <w:t>atan</w:t>
      </w:r>
      <w:r w:rsidRPr="00675FD7">
        <w:t xml:space="preserve">, </w:t>
      </w:r>
      <w:r w:rsidRPr="00675FD7">
        <w:rPr>
          <w:rFonts w:ascii="Courier New" w:hAnsi="Courier New"/>
          <w:b/>
        </w:rPr>
        <w:t>atan2</w:t>
      </w:r>
      <w:r w:rsidRPr="00675FD7">
        <w:t xml:space="preserve">, </w:t>
      </w:r>
      <w:r w:rsidRPr="00675FD7">
        <w:rPr>
          <w:rFonts w:ascii="Courier New" w:hAnsi="Courier New"/>
          <w:b/>
        </w:rPr>
        <w:t>cos</w:t>
      </w:r>
      <w:r w:rsidRPr="00675FD7">
        <w:t xml:space="preserve">, </w:t>
      </w:r>
      <w:r w:rsidRPr="00675FD7">
        <w:rPr>
          <w:rFonts w:ascii="Courier New" w:hAnsi="Courier New"/>
          <w:b/>
        </w:rPr>
        <w:t>exp</w:t>
      </w:r>
      <w:r w:rsidRPr="00675FD7">
        <w:t xml:space="preserve">, </w:t>
      </w:r>
      <w:r w:rsidRPr="00675FD7">
        <w:rPr>
          <w:rFonts w:ascii="Courier New" w:hAnsi="Courier New"/>
          <w:b/>
        </w:rPr>
        <w:t>log</w:t>
      </w:r>
      <w:r w:rsidRPr="00675FD7">
        <w:t xml:space="preserve">, </w:t>
      </w:r>
      <w:r w:rsidRPr="00675FD7">
        <w:rPr>
          <w:rFonts w:ascii="Courier New" w:hAnsi="Courier New"/>
          <w:b/>
        </w:rPr>
        <w:t>pow</w:t>
      </w:r>
      <w:r w:rsidRPr="00675FD7">
        <w:t xml:space="preserve">, </w:t>
      </w:r>
      <w:r w:rsidRPr="00675FD7">
        <w:rPr>
          <w:rFonts w:ascii="Courier New" w:hAnsi="Courier New"/>
          <w:b/>
        </w:rPr>
        <w:t>sin</w:t>
      </w:r>
      <w:r w:rsidRPr="00675FD7">
        <w:t xml:space="preserve">, </w:t>
      </w:r>
      <w:r w:rsidRPr="00675FD7">
        <w:rPr>
          <w:rFonts w:ascii="Courier New" w:hAnsi="Courier New"/>
          <w:b/>
        </w:rPr>
        <w:t>sqrt</w:t>
      </w:r>
      <w:r w:rsidRPr="00675FD7">
        <w:t xml:space="preserve">, and </w:t>
      </w:r>
      <w:r>
        <w:rPr>
          <w:rFonts w:ascii="Courier New" w:hAnsi="Courier New"/>
          <w:b/>
        </w:rPr>
        <w:t>tan</w:t>
      </w:r>
      <w:r w:rsidRPr="00675FD7">
        <w:t xml:space="preserve"> is not precisely specified here except to require specific results for certain argument values that represent boundary cases of interest. For other argument values, these functions are intended to compute approximations to the results of familiar mathematical functions, but some latitude is allowed in the choice of approximation algorithms. The general intent is that an implementer should be able to use the same mathematical library for ECMAScript on a given hardware platform that is available to C programmers on that platform.</w:t>
      </w:r>
    </w:p>
    <w:p w14:paraId="248569F4" w14:textId="77777777" w:rsidR="004C02EF" w:rsidRDefault="004C02EF" w:rsidP="004C02EF">
      <w:r w:rsidRPr="00675FD7">
        <w:rPr>
          <w:sz w:val="18"/>
        </w:rPr>
        <w:t xml:space="preserve">Although the choice of algorithms is left to the implementation, it is recommended (but not specified by this standard) that implementations use the approximation algorithms for IEEE 754 arithmetic contained in </w:t>
      </w:r>
      <w:r w:rsidRPr="00675FD7">
        <w:rPr>
          <w:rFonts w:ascii="Courier New" w:hAnsi="Courier New"/>
          <w:b/>
          <w:sz w:val="18"/>
        </w:rPr>
        <w:t>fdlibm</w:t>
      </w:r>
      <w:r w:rsidRPr="00675FD7">
        <w:rPr>
          <w:sz w:val="18"/>
        </w:rPr>
        <w:t>, the freely distributable mathematical library from Sun Microsystems (http://www.netlib.org/fdlibm</w:t>
      </w:r>
      <w:r w:rsidRPr="00675FD7">
        <w:rPr>
          <w:rFonts w:ascii="Courier New" w:hAnsi="Courier New"/>
          <w:sz w:val="18"/>
        </w:rPr>
        <w:t>)</w:t>
      </w:r>
      <w:r w:rsidRPr="00675FD7">
        <w:rPr>
          <w:sz w:val="18"/>
        </w:rPr>
        <w:t>.</w:t>
      </w:r>
      <w:bookmarkStart w:id="5249" w:name="_Toc382291675"/>
      <w:bookmarkStart w:id="5250" w:name="_Toc385672371"/>
      <w:bookmarkStart w:id="5251" w:name="_Toc393690487"/>
      <w:r w:rsidRPr="00675FD7">
        <w:rPr>
          <w:sz w:val="18"/>
        </w:rPr>
        <w:t xml:space="preserve"> </w:t>
      </w:r>
    </w:p>
    <w:p w14:paraId="2D3E8D4F" w14:textId="77777777" w:rsidR="004C02EF" w:rsidRDefault="004C02EF" w:rsidP="004C02EF">
      <w:pPr>
        <w:pStyle w:val="40"/>
        <w:numPr>
          <w:ilvl w:val="0"/>
          <w:numId w:val="0"/>
        </w:numPr>
      </w:pPr>
      <w:r>
        <w:t>15.8.2.1</w:t>
      </w:r>
      <w:r>
        <w:tab/>
        <w:t>abs (x</w:t>
      </w:r>
      <w:bookmarkEnd w:id="5249"/>
      <w:bookmarkEnd w:id="5250"/>
      <w:bookmarkEnd w:id="5251"/>
      <w:r>
        <w:t>)</w:t>
      </w:r>
    </w:p>
    <w:p w14:paraId="53BFD71B" w14:textId="77777777" w:rsidR="004C02EF" w:rsidRDefault="004C02EF" w:rsidP="004C02EF">
      <w:r>
        <w:t xml:space="preserve">Returns the absolute value of </w:t>
      </w:r>
      <w:r w:rsidRPr="00F02209">
        <w:rPr>
          <w:rFonts w:ascii="Times New Roman" w:hAnsi="Times New Roman"/>
          <w:i/>
        </w:rPr>
        <w:t>x</w:t>
      </w:r>
      <w:r>
        <w:t xml:space="preserve">; the result has the same magnitude as </w:t>
      </w:r>
      <w:r w:rsidRPr="00F02209">
        <w:rPr>
          <w:rFonts w:ascii="Times New Roman" w:hAnsi="Times New Roman"/>
          <w:i/>
        </w:rPr>
        <w:t>x</w:t>
      </w:r>
      <w:r>
        <w:t xml:space="preserve"> but has positive sign.</w:t>
      </w:r>
    </w:p>
    <w:p w14:paraId="01AC049F"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x</w:t>
      </w:r>
      <w:r w:rsidRPr="00F02209">
        <w:rPr>
          <w:rFonts w:ascii="Times New Roman" w:hAnsi="Times New Roman"/>
        </w:rPr>
        <w:t xml:space="preserve"> is NaN, the result is NaN.</w:t>
      </w:r>
    </w:p>
    <w:p w14:paraId="3F3A0B1F"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x</w:t>
      </w:r>
      <w:r w:rsidRPr="00F02209">
        <w:rPr>
          <w:rFonts w:ascii="Times New Roman" w:hAnsi="Times New Roman"/>
        </w:rPr>
        <w:t xml:space="preserve"> is </w:t>
      </w:r>
      <w:r w:rsidRPr="00F02209">
        <w:rPr>
          <w:rFonts w:ascii="Times New Roman" w:hAnsi="Times New Roman"/>
        </w:rPr>
        <w:sym w:font="Symbol" w:char="F02D"/>
      </w:r>
      <w:r w:rsidRPr="00F02209">
        <w:rPr>
          <w:rFonts w:ascii="Times New Roman" w:hAnsi="Times New Roman"/>
        </w:rPr>
        <w:t>0, the result is +0.</w:t>
      </w:r>
    </w:p>
    <w:p w14:paraId="30C9896B" w14:textId="77777777" w:rsidR="004C02EF" w:rsidRPr="00F02209" w:rsidRDefault="004C02EF" w:rsidP="004C02EF">
      <w:pPr>
        <w:numPr>
          <w:ilvl w:val="0"/>
          <w:numId w:val="248"/>
        </w:numPr>
        <w:ind w:left="1080"/>
        <w:rPr>
          <w:rFonts w:ascii="Times New Roman" w:hAnsi="Times New Roman"/>
        </w:rPr>
      </w:pPr>
      <w:r w:rsidRPr="00F02209">
        <w:rPr>
          <w:rFonts w:ascii="Times New Roman" w:hAnsi="Times New Roman"/>
        </w:rPr>
        <w:t xml:space="preserve">If </w:t>
      </w:r>
      <w:r w:rsidRPr="00F02209">
        <w:rPr>
          <w:rFonts w:ascii="Times New Roman" w:hAnsi="Times New Roman"/>
          <w:i/>
        </w:rPr>
        <w:t>x</w:t>
      </w:r>
      <w:r w:rsidRPr="00F02209">
        <w:rPr>
          <w:rFonts w:ascii="Times New Roman" w:hAnsi="Times New Roman"/>
        </w:rPr>
        <w:t xml:space="preserve"> is </w:t>
      </w:r>
      <w:r w:rsidRPr="00F02209">
        <w:rPr>
          <w:rFonts w:ascii="Times New Roman" w:hAnsi="Times New Roman"/>
        </w:rPr>
        <w:sym w:font="Symbol" w:char="F02D"/>
      </w:r>
      <w:r w:rsidRPr="00F02209">
        <w:rPr>
          <w:rFonts w:ascii="Times New Roman" w:hAnsi="Times New Roman"/>
        </w:rPr>
        <w:sym w:font="Symbol" w:char="F0A5"/>
      </w:r>
      <w:r w:rsidRPr="00F02209">
        <w:rPr>
          <w:rFonts w:ascii="Times New Roman" w:hAnsi="Times New Roman"/>
        </w:rPr>
        <w:t>, the result is +</w:t>
      </w:r>
      <w:r w:rsidRPr="00F02209">
        <w:rPr>
          <w:rFonts w:ascii="Times New Roman" w:hAnsi="Times New Roman"/>
        </w:rPr>
        <w:sym w:font="Symbol" w:char="F0A5"/>
      </w:r>
      <w:r w:rsidRPr="00F02209">
        <w:rPr>
          <w:rFonts w:ascii="Times New Roman" w:hAnsi="Times New Roman"/>
        </w:rPr>
        <w:t>.</w:t>
      </w:r>
      <w:bookmarkStart w:id="5252" w:name="_Toc382291676"/>
      <w:bookmarkStart w:id="5253" w:name="_Toc385672372"/>
      <w:bookmarkStart w:id="5254" w:name="_Toc393690488"/>
    </w:p>
    <w:p w14:paraId="3EA9A098" w14:textId="77777777" w:rsidR="004C02EF" w:rsidRDefault="004C02EF" w:rsidP="004C02EF">
      <w:pPr>
        <w:pStyle w:val="40"/>
        <w:numPr>
          <w:ilvl w:val="0"/>
          <w:numId w:val="0"/>
        </w:numPr>
      </w:pPr>
      <w:r>
        <w:t>15.8.2.2</w:t>
      </w:r>
      <w:r>
        <w:tab/>
        <w:t>acos (x</w:t>
      </w:r>
      <w:bookmarkEnd w:id="5252"/>
      <w:bookmarkEnd w:id="5253"/>
      <w:bookmarkEnd w:id="5254"/>
      <w:r>
        <w:t>)</w:t>
      </w:r>
    </w:p>
    <w:p w14:paraId="0C82AF14" w14:textId="77777777" w:rsidR="004C02EF" w:rsidRDefault="004C02EF" w:rsidP="004C02EF">
      <w:r>
        <w:t xml:space="preserve">Returns an implementation-dependent approximation to the arc cosine of </w:t>
      </w:r>
      <w:r w:rsidRPr="00F02209">
        <w:rPr>
          <w:rFonts w:ascii="Times New Roman" w:hAnsi="Times New Roman"/>
          <w:i/>
        </w:rPr>
        <w:t>x</w:t>
      </w:r>
      <w:r>
        <w:t xml:space="preserve">. The result is expressed in radians and ranges from </w:t>
      </w:r>
      <w:r w:rsidRPr="00F02209">
        <w:rPr>
          <w:rFonts w:ascii="Times New Roman" w:hAnsi="Times New Roman"/>
        </w:rPr>
        <w:t>+0</w:t>
      </w:r>
      <w:r>
        <w:t xml:space="preserve"> to </w:t>
      </w:r>
      <w:r w:rsidRPr="00F02209">
        <w:rPr>
          <w:rFonts w:ascii="Times New Roman" w:hAnsi="Times New Roman"/>
        </w:rPr>
        <w:t>+</w:t>
      </w:r>
      <w:r w:rsidRPr="00F02209">
        <w:rPr>
          <w:rFonts w:ascii="Times New Roman" w:hAnsi="Times New Roman"/>
        </w:rPr>
        <w:sym w:font="Symbol" w:char="F070"/>
      </w:r>
      <w:r>
        <w:t>.</w:t>
      </w:r>
    </w:p>
    <w:p w14:paraId="0C834D2A"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x</w:t>
      </w:r>
      <w:r w:rsidRPr="00F02209">
        <w:rPr>
          <w:rFonts w:ascii="Times New Roman" w:hAnsi="Times New Roman"/>
        </w:rPr>
        <w:t xml:space="preserve"> is NaN, the result is NaN.</w:t>
      </w:r>
    </w:p>
    <w:p w14:paraId="2433EEE5"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x</w:t>
      </w:r>
      <w:r w:rsidRPr="00F02209">
        <w:rPr>
          <w:rFonts w:ascii="Times New Roman" w:hAnsi="Times New Roman"/>
        </w:rPr>
        <w:t xml:space="preserve"> is greater than 1, the result is NaN.</w:t>
      </w:r>
    </w:p>
    <w:p w14:paraId="7760883A"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x</w:t>
      </w:r>
      <w:r w:rsidRPr="00F02209">
        <w:rPr>
          <w:rFonts w:ascii="Times New Roman" w:hAnsi="Times New Roman"/>
        </w:rPr>
        <w:t xml:space="preserve"> is less than </w:t>
      </w:r>
      <w:r w:rsidRPr="00F02209">
        <w:rPr>
          <w:rFonts w:ascii="Times New Roman" w:hAnsi="Times New Roman"/>
          <w:b/>
        </w:rPr>
        <w:sym w:font="Symbol" w:char="F02D"/>
      </w:r>
      <w:r w:rsidRPr="00F02209">
        <w:rPr>
          <w:rFonts w:ascii="Times New Roman" w:hAnsi="Times New Roman"/>
        </w:rPr>
        <w:t>1, the result is NaN.</w:t>
      </w:r>
    </w:p>
    <w:p w14:paraId="4D570C62"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x</w:t>
      </w:r>
      <w:r w:rsidRPr="00F02209">
        <w:rPr>
          <w:rFonts w:ascii="Times New Roman" w:hAnsi="Times New Roman"/>
        </w:rPr>
        <w:t xml:space="preserve"> is exactly 1, the result is +0.</w:t>
      </w:r>
      <w:bookmarkStart w:id="5255" w:name="_Toc382291677"/>
      <w:bookmarkStart w:id="5256" w:name="_Toc385672373"/>
      <w:bookmarkStart w:id="5257" w:name="_Toc393690489"/>
    </w:p>
    <w:p w14:paraId="1F82FA6C" w14:textId="77777777" w:rsidR="004C02EF" w:rsidRDefault="004C02EF" w:rsidP="004C02EF">
      <w:pPr>
        <w:pStyle w:val="40"/>
        <w:numPr>
          <w:ilvl w:val="0"/>
          <w:numId w:val="0"/>
        </w:numPr>
      </w:pPr>
      <w:r>
        <w:t>15.8.2.3</w:t>
      </w:r>
      <w:r>
        <w:tab/>
        <w:t>asin (x</w:t>
      </w:r>
      <w:bookmarkEnd w:id="5255"/>
      <w:bookmarkEnd w:id="5256"/>
      <w:bookmarkEnd w:id="5257"/>
      <w:r>
        <w:t>)</w:t>
      </w:r>
    </w:p>
    <w:p w14:paraId="7ECDCD82" w14:textId="77777777" w:rsidR="004C02EF" w:rsidRDefault="004C02EF" w:rsidP="004C02EF">
      <w:r>
        <w:t xml:space="preserve">Returns an implementation-dependent approximation to the arc sine of </w:t>
      </w:r>
      <w:r w:rsidRPr="00F02209">
        <w:rPr>
          <w:rFonts w:ascii="Times New Roman" w:hAnsi="Times New Roman"/>
          <w:i/>
        </w:rPr>
        <w:t>x</w:t>
      </w:r>
      <w:r>
        <w:t xml:space="preserve">. The result is expressed in radians and ranges from </w:t>
      </w:r>
      <w:r w:rsidRPr="00F02209">
        <w:rPr>
          <w:rFonts w:ascii="Times New Roman" w:hAnsi="Times New Roman"/>
        </w:rPr>
        <w:sym w:font="Symbol" w:char="F02D"/>
      </w:r>
      <w:r w:rsidRPr="00F02209">
        <w:rPr>
          <w:rFonts w:ascii="Times New Roman" w:hAnsi="Times New Roman"/>
        </w:rPr>
        <w:sym w:font="Symbol" w:char="F070"/>
      </w:r>
      <w:r w:rsidRPr="00F02209">
        <w:rPr>
          <w:rFonts w:ascii="Times New Roman" w:hAnsi="Times New Roman"/>
        </w:rPr>
        <w:t xml:space="preserve">/2 </w:t>
      </w:r>
      <w:r w:rsidRPr="00F02209">
        <w:rPr>
          <w:rFonts w:cs="Arial"/>
        </w:rPr>
        <w:t>to</w:t>
      </w:r>
      <w:r w:rsidRPr="00F02209">
        <w:rPr>
          <w:rFonts w:ascii="Times New Roman" w:hAnsi="Times New Roman"/>
        </w:rPr>
        <w:t xml:space="preserve"> +</w:t>
      </w:r>
      <w:r w:rsidRPr="00F02209">
        <w:rPr>
          <w:rFonts w:ascii="Times New Roman" w:hAnsi="Times New Roman"/>
        </w:rPr>
        <w:sym w:font="Symbol" w:char="F070"/>
      </w:r>
      <w:r w:rsidRPr="00F02209">
        <w:rPr>
          <w:rFonts w:ascii="Times New Roman" w:hAnsi="Times New Roman"/>
        </w:rPr>
        <w:t>/2</w:t>
      </w:r>
      <w:r>
        <w:t>.</w:t>
      </w:r>
    </w:p>
    <w:p w14:paraId="3851F0FC"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x</w:t>
      </w:r>
      <w:r w:rsidRPr="00F02209">
        <w:rPr>
          <w:rFonts w:ascii="Times New Roman" w:hAnsi="Times New Roman"/>
        </w:rPr>
        <w:t xml:space="preserve"> is NaN, the result is NaN.</w:t>
      </w:r>
    </w:p>
    <w:p w14:paraId="3A96B7A8"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x</w:t>
      </w:r>
      <w:r w:rsidRPr="00F02209">
        <w:rPr>
          <w:rFonts w:ascii="Times New Roman" w:hAnsi="Times New Roman"/>
        </w:rPr>
        <w:t xml:space="preserve"> is greater than 1, the result is NaN.</w:t>
      </w:r>
    </w:p>
    <w:p w14:paraId="43108624"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x</w:t>
      </w:r>
      <w:r w:rsidRPr="00F02209">
        <w:rPr>
          <w:rFonts w:ascii="Times New Roman" w:hAnsi="Times New Roman"/>
        </w:rPr>
        <w:t xml:space="preserve"> is less than –1, the result is NaN.</w:t>
      </w:r>
    </w:p>
    <w:p w14:paraId="6BF6F24F"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x</w:t>
      </w:r>
      <w:r w:rsidRPr="00F02209">
        <w:rPr>
          <w:rFonts w:ascii="Times New Roman" w:hAnsi="Times New Roman"/>
        </w:rPr>
        <w:t xml:space="preserve"> is +0, the result is +0.</w:t>
      </w:r>
    </w:p>
    <w:p w14:paraId="7BBABBBA"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x</w:t>
      </w:r>
      <w:r w:rsidRPr="00F02209">
        <w:rPr>
          <w:rFonts w:ascii="Times New Roman" w:hAnsi="Times New Roman"/>
        </w:rPr>
        <w:t xml:space="preserve"> is </w:t>
      </w:r>
      <w:r w:rsidRPr="00F02209">
        <w:rPr>
          <w:rFonts w:ascii="Times New Roman" w:hAnsi="Times New Roman"/>
        </w:rPr>
        <w:sym w:font="Symbol" w:char="F02D"/>
      </w:r>
      <w:r w:rsidRPr="00F02209">
        <w:rPr>
          <w:rFonts w:ascii="Times New Roman" w:hAnsi="Times New Roman"/>
        </w:rPr>
        <w:t xml:space="preserve">0, the result is </w:t>
      </w:r>
      <w:r w:rsidRPr="00F02209">
        <w:rPr>
          <w:rFonts w:ascii="Times New Roman" w:hAnsi="Times New Roman"/>
        </w:rPr>
        <w:sym w:font="Symbol" w:char="F02D"/>
      </w:r>
      <w:r w:rsidRPr="00F02209">
        <w:rPr>
          <w:rFonts w:ascii="Times New Roman" w:hAnsi="Times New Roman"/>
        </w:rPr>
        <w:t>0.</w:t>
      </w:r>
      <w:bookmarkStart w:id="5258" w:name="_Toc382291678"/>
      <w:bookmarkStart w:id="5259" w:name="_Toc385672374"/>
      <w:bookmarkStart w:id="5260" w:name="_Toc393690490"/>
    </w:p>
    <w:p w14:paraId="45C0D8AA" w14:textId="77777777" w:rsidR="004C02EF" w:rsidRDefault="004C02EF" w:rsidP="004C02EF">
      <w:pPr>
        <w:pStyle w:val="40"/>
        <w:numPr>
          <w:ilvl w:val="0"/>
          <w:numId w:val="0"/>
        </w:numPr>
      </w:pPr>
      <w:r>
        <w:t>15.8.2.4</w:t>
      </w:r>
      <w:r>
        <w:tab/>
        <w:t>atan (x</w:t>
      </w:r>
      <w:bookmarkEnd w:id="5258"/>
      <w:bookmarkEnd w:id="5259"/>
      <w:bookmarkEnd w:id="5260"/>
      <w:r>
        <w:t>)</w:t>
      </w:r>
    </w:p>
    <w:p w14:paraId="1244C29C" w14:textId="77777777" w:rsidR="004C02EF" w:rsidRDefault="004C02EF" w:rsidP="004C02EF">
      <w:r>
        <w:t xml:space="preserve">Returns an implementation-dependent approximation to the arc tangent of </w:t>
      </w:r>
      <w:r w:rsidRPr="00F02209">
        <w:rPr>
          <w:rFonts w:ascii="Times New Roman" w:hAnsi="Times New Roman"/>
          <w:i/>
        </w:rPr>
        <w:t>x</w:t>
      </w:r>
      <w:r>
        <w:t xml:space="preserve">. The result is expressed in radians and ranges from </w:t>
      </w:r>
      <w:r w:rsidRPr="00F02209">
        <w:rPr>
          <w:rFonts w:ascii="Times New Roman" w:hAnsi="Times New Roman"/>
        </w:rPr>
        <w:sym w:font="Symbol" w:char="F02D"/>
      </w:r>
      <w:r w:rsidRPr="00F02209">
        <w:rPr>
          <w:rFonts w:ascii="Times New Roman" w:hAnsi="Times New Roman"/>
        </w:rPr>
        <w:sym w:font="Symbol" w:char="F070"/>
      </w:r>
      <w:r w:rsidRPr="00F02209">
        <w:rPr>
          <w:rFonts w:ascii="Times New Roman" w:hAnsi="Times New Roman"/>
        </w:rPr>
        <w:t xml:space="preserve">/2 </w:t>
      </w:r>
      <w:r w:rsidRPr="00F02209">
        <w:rPr>
          <w:rFonts w:cs="Arial"/>
        </w:rPr>
        <w:t>to</w:t>
      </w:r>
      <w:r w:rsidRPr="00F02209">
        <w:rPr>
          <w:rFonts w:ascii="Times New Roman" w:hAnsi="Times New Roman"/>
        </w:rPr>
        <w:t xml:space="preserve"> +</w:t>
      </w:r>
      <w:r w:rsidRPr="00F02209">
        <w:rPr>
          <w:rFonts w:ascii="Times New Roman" w:hAnsi="Times New Roman"/>
        </w:rPr>
        <w:sym w:font="Symbol" w:char="F070"/>
      </w:r>
      <w:r w:rsidRPr="00F02209">
        <w:rPr>
          <w:rFonts w:ascii="Times New Roman" w:hAnsi="Times New Roman"/>
        </w:rPr>
        <w:t>/2</w:t>
      </w:r>
      <w:r>
        <w:t>.</w:t>
      </w:r>
    </w:p>
    <w:p w14:paraId="72EA8DC5" w14:textId="77777777" w:rsidR="004C02EF" w:rsidRPr="00F02209" w:rsidRDefault="004C02EF" w:rsidP="004C02EF">
      <w:pPr>
        <w:keepNext/>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x</w:t>
      </w:r>
      <w:r w:rsidRPr="00F02209">
        <w:rPr>
          <w:rFonts w:ascii="Times New Roman" w:hAnsi="Times New Roman"/>
        </w:rPr>
        <w:t xml:space="preserve"> is NaN, the result is NaN.</w:t>
      </w:r>
    </w:p>
    <w:p w14:paraId="2B4DBA20" w14:textId="77777777" w:rsidR="004C02EF" w:rsidRPr="00F02209" w:rsidRDefault="004C02EF" w:rsidP="004C02EF">
      <w:pPr>
        <w:keepNext/>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x</w:t>
      </w:r>
      <w:r w:rsidRPr="00F02209">
        <w:rPr>
          <w:rFonts w:ascii="Times New Roman" w:hAnsi="Times New Roman"/>
        </w:rPr>
        <w:t xml:space="preserve"> is +0, the result is +0.</w:t>
      </w:r>
    </w:p>
    <w:p w14:paraId="5FEA2554"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x</w:t>
      </w:r>
      <w:r w:rsidRPr="00F02209">
        <w:rPr>
          <w:rFonts w:ascii="Times New Roman" w:hAnsi="Times New Roman"/>
        </w:rPr>
        <w:t xml:space="preserve"> is </w:t>
      </w:r>
      <w:r w:rsidRPr="00F02209">
        <w:rPr>
          <w:rFonts w:ascii="Times New Roman" w:hAnsi="Times New Roman"/>
        </w:rPr>
        <w:sym w:font="Symbol" w:char="F02D"/>
      </w:r>
      <w:r w:rsidRPr="00F02209">
        <w:rPr>
          <w:rFonts w:ascii="Times New Roman" w:hAnsi="Times New Roman"/>
        </w:rPr>
        <w:t xml:space="preserve">0, the result is </w:t>
      </w:r>
      <w:r w:rsidRPr="00F02209">
        <w:rPr>
          <w:rFonts w:ascii="Times New Roman" w:hAnsi="Times New Roman"/>
        </w:rPr>
        <w:sym w:font="Symbol" w:char="F02D"/>
      </w:r>
      <w:r w:rsidRPr="00F02209">
        <w:rPr>
          <w:rFonts w:ascii="Times New Roman" w:hAnsi="Times New Roman"/>
        </w:rPr>
        <w:t>0.</w:t>
      </w:r>
    </w:p>
    <w:p w14:paraId="34A70133"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x</w:t>
      </w:r>
      <w:r w:rsidRPr="00F02209">
        <w:rPr>
          <w:rFonts w:ascii="Times New Roman" w:hAnsi="Times New Roman"/>
        </w:rPr>
        <w:t xml:space="preserve"> is +</w:t>
      </w:r>
      <w:r w:rsidRPr="00F02209">
        <w:rPr>
          <w:rFonts w:ascii="Times New Roman" w:hAnsi="Times New Roman"/>
        </w:rPr>
        <w:sym w:font="Symbol" w:char="F0A5"/>
      </w:r>
      <w:r w:rsidRPr="00F02209">
        <w:rPr>
          <w:rFonts w:ascii="Times New Roman" w:hAnsi="Times New Roman"/>
        </w:rPr>
        <w:t>, the result is an implementation-dependent approximation to +</w:t>
      </w:r>
      <w:r w:rsidRPr="00F02209">
        <w:rPr>
          <w:rFonts w:ascii="Times New Roman" w:hAnsi="Times New Roman"/>
        </w:rPr>
        <w:sym w:font="Symbol" w:char="F070"/>
      </w:r>
      <w:r w:rsidRPr="00F02209">
        <w:rPr>
          <w:rFonts w:ascii="Times New Roman" w:hAnsi="Times New Roman"/>
        </w:rPr>
        <w:t>/2.</w:t>
      </w:r>
    </w:p>
    <w:p w14:paraId="05E5DAC5"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x</w:t>
      </w:r>
      <w:r w:rsidRPr="00F02209">
        <w:rPr>
          <w:rFonts w:ascii="Times New Roman" w:hAnsi="Times New Roman"/>
        </w:rPr>
        <w:t xml:space="preserve"> is </w:t>
      </w:r>
      <w:r w:rsidRPr="00F02209">
        <w:rPr>
          <w:rFonts w:ascii="Times New Roman" w:hAnsi="Times New Roman"/>
        </w:rPr>
        <w:sym w:font="Symbol" w:char="F02D"/>
      </w:r>
      <w:r w:rsidRPr="00F02209">
        <w:rPr>
          <w:rFonts w:ascii="Times New Roman" w:hAnsi="Times New Roman"/>
        </w:rPr>
        <w:sym w:font="Symbol" w:char="F0A5"/>
      </w:r>
      <w:r w:rsidRPr="00F02209">
        <w:rPr>
          <w:rFonts w:ascii="Times New Roman" w:hAnsi="Times New Roman"/>
        </w:rPr>
        <w:t xml:space="preserve">, the result is an implementation-dependent approximation to </w:t>
      </w:r>
      <w:r w:rsidRPr="00F02209">
        <w:rPr>
          <w:rFonts w:ascii="Times New Roman" w:hAnsi="Times New Roman"/>
        </w:rPr>
        <w:sym w:font="Symbol" w:char="F02D"/>
      </w:r>
      <w:r w:rsidRPr="00F02209">
        <w:rPr>
          <w:rFonts w:ascii="Times New Roman" w:hAnsi="Times New Roman"/>
        </w:rPr>
        <w:sym w:font="Symbol" w:char="F070"/>
      </w:r>
      <w:r w:rsidRPr="00F02209">
        <w:rPr>
          <w:rFonts w:ascii="Times New Roman" w:hAnsi="Times New Roman"/>
        </w:rPr>
        <w:t>/2.</w:t>
      </w:r>
      <w:bookmarkStart w:id="5261" w:name="_Toc382291679"/>
      <w:bookmarkStart w:id="5262" w:name="_Toc385672375"/>
      <w:bookmarkStart w:id="5263" w:name="_Toc393690491"/>
    </w:p>
    <w:p w14:paraId="5E0677DA" w14:textId="77777777" w:rsidR="004C02EF" w:rsidRDefault="004C02EF" w:rsidP="004C02EF">
      <w:pPr>
        <w:pStyle w:val="40"/>
        <w:numPr>
          <w:ilvl w:val="0"/>
          <w:numId w:val="0"/>
        </w:numPr>
      </w:pPr>
      <w:r>
        <w:t>15.8.2.5</w:t>
      </w:r>
      <w:r>
        <w:tab/>
        <w:t>atan2 (y, x</w:t>
      </w:r>
      <w:bookmarkEnd w:id="5261"/>
      <w:bookmarkEnd w:id="5262"/>
      <w:bookmarkEnd w:id="5263"/>
      <w:r>
        <w:t>)</w:t>
      </w:r>
    </w:p>
    <w:p w14:paraId="3930E08E" w14:textId="77777777" w:rsidR="004C02EF" w:rsidRDefault="004C02EF" w:rsidP="004C02EF">
      <w:r>
        <w:t xml:space="preserve">Returns an implementation-dependent approximation to the arc tangent of the quotient </w:t>
      </w:r>
      <w:r w:rsidRPr="00F02209">
        <w:rPr>
          <w:rFonts w:ascii="Times New Roman" w:hAnsi="Times New Roman"/>
          <w:i/>
        </w:rPr>
        <w:t>y</w:t>
      </w:r>
      <w:r w:rsidRPr="00F02209">
        <w:rPr>
          <w:rFonts w:ascii="Times New Roman" w:hAnsi="Times New Roman"/>
          <w:b/>
        </w:rPr>
        <w:t>/</w:t>
      </w:r>
      <w:r w:rsidRPr="00F02209">
        <w:rPr>
          <w:rFonts w:ascii="Times New Roman" w:hAnsi="Times New Roman"/>
          <w:i/>
        </w:rPr>
        <w:t>x</w:t>
      </w:r>
      <w:r>
        <w:t xml:space="preserve"> of the arguments </w:t>
      </w:r>
      <w:r w:rsidRPr="00F02209">
        <w:rPr>
          <w:rFonts w:ascii="Times New Roman" w:hAnsi="Times New Roman"/>
          <w:i/>
        </w:rPr>
        <w:t>y</w:t>
      </w:r>
      <w:r>
        <w:t xml:space="preserve"> and </w:t>
      </w:r>
      <w:r w:rsidRPr="00F02209">
        <w:rPr>
          <w:rFonts w:ascii="Times New Roman" w:hAnsi="Times New Roman"/>
          <w:i/>
        </w:rPr>
        <w:t>x</w:t>
      </w:r>
      <w:r>
        <w:t xml:space="preserve">, where the signs of </w:t>
      </w:r>
      <w:r w:rsidRPr="00F02209">
        <w:rPr>
          <w:rFonts w:ascii="Times New Roman" w:hAnsi="Times New Roman"/>
          <w:i/>
        </w:rPr>
        <w:t>y</w:t>
      </w:r>
      <w:r>
        <w:t xml:space="preserve"> and </w:t>
      </w:r>
      <w:r w:rsidRPr="00F02209">
        <w:rPr>
          <w:rFonts w:ascii="Times New Roman" w:hAnsi="Times New Roman"/>
          <w:i/>
        </w:rPr>
        <w:t>x</w:t>
      </w:r>
      <w:r>
        <w:t xml:space="preserve"> are used to determine the quadrant of the result. Note that it is intentional and traditional for the two-argument arc tangent function that the argument named </w:t>
      </w:r>
      <w:r w:rsidRPr="00F02209">
        <w:rPr>
          <w:rFonts w:ascii="Times New Roman" w:hAnsi="Times New Roman"/>
          <w:i/>
        </w:rPr>
        <w:t>y</w:t>
      </w:r>
      <w:r>
        <w:t xml:space="preserve"> be first and the argument named </w:t>
      </w:r>
      <w:r w:rsidRPr="00F02209">
        <w:rPr>
          <w:rFonts w:ascii="Times New Roman" w:hAnsi="Times New Roman"/>
          <w:i/>
        </w:rPr>
        <w:t>x</w:t>
      </w:r>
      <w:r>
        <w:t xml:space="preserve"> be second. The result is expressed in radians and ranges from </w:t>
      </w:r>
      <w:r w:rsidRPr="00F02209">
        <w:rPr>
          <w:rFonts w:ascii="Times New Roman" w:hAnsi="Times New Roman"/>
        </w:rPr>
        <w:sym w:font="Symbol" w:char="F02D"/>
      </w:r>
      <w:r w:rsidRPr="00F02209">
        <w:rPr>
          <w:rFonts w:ascii="Times New Roman" w:hAnsi="Times New Roman"/>
        </w:rPr>
        <w:sym w:font="Symbol" w:char="F070"/>
      </w:r>
      <w:r>
        <w:t xml:space="preserve"> to </w:t>
      </w:r>
      <w:r w:rsidRPr="00F02209">
        <w:rPr>
          <w:rFonts w:ascii="Times New Roman" w:hAnsi="Times New Roman"/>
        </w:rPr>
        <w:t>+</w:t>
      </w:r>
      <w:r w:rsidRPr="00F02209">
        <w:rPr>
          <w:rFonts w:ascii="Times New Roman" w:hAnsi="Times New Roman"/>
        </w:rPr>
        <w:sym w:font="Symbol" w:char="F070"/>
      </w:r>
      <w:r>
        <w:t>.</w:t>
      </w:r>
    </w:p>
    <w:p w14:paraId="232372D1"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either </w:t>
      </w:r>
      <w:r w:rsidRPr="00F02209">
        <w:rPr>
          <w:rFonts w:ascii="Times New Roman" w:hAnsi="Times New Roman"/>
          <w:i/>
        </w:rPr>
        <w:t>x</w:t>
      </w:r>
      <w:r w:rsidRPr="00F02209">
        <w:rPr>
          <w:rFonts w:ascii="Times New Roman" w:hAnsi="Times New Roman"/>
        </w:rPr>
        <w:t xml:space="preserve"> or </w:t>
      </w:r>
      <w:r w:rsidRPr="00F02209">
        <w:rPr>
          <w:rFonts w:ascii="Times New Roman" w:hAnsi="Times New Roman"/>
          <w:i/>
        </w:rPr>
        <w:t>y</w:t>
      </w:r>
      <w:r w:rsidRPr="00F02209">
        <w:rPr>
          <w:rFonts w:ascii="Times New Roman" w:hAnsi="Times New Roman"/>
        </w:rPr>
        <w:t xml:space="preserve"> is NaN, the result is NaN.</w:t>
      </w:r>
    </w:p>
    <w:p w14:paraId="21F87D7D"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&gt;0 and </w:t>
      </w:r>
      <w:r w:rsidRPr="00F02209">
        <w:rPr>
          <w:rFonts w:ascii="Times New Roman" w:hAnsi="Times New Roman"/>
          <w:i/>
        </w:rPr>
        <w:t>x</w:t>
      </w:r>
      <w:r w:rsidRPr="00F02209">
        <w:rPr>
          <w:rFonts w:ascii="Times New Roman" w:hAnsi="Times New Roman"/>
        </w:rPr>
        <w:t xml:space="preserve"> is +0, the result is an implementation-dependent approximation to  +</w:t>
      </w:r>
      <w:r w:rsidRPr="00F02209">
        <w:rPr>
          <w:rFonts w:ascii="Times New Roman" w:hAnsi="Times New Roman"/>
        </w:rPr>
        <w:sym w:font="Symbol" w:char="F070"/>
      </w:r>
      <w:r w:rsidRPr="00F02209">
        <w:rPr>
          <w:rFonts w:ascii="Times New Roman" w:hAnsi="Times New Roman"/>
        </w:rPr>
        <w:t>/2.</w:t>
      </w:r>
    </w:p>
    <w:p w14:paraId="54F2FBC7"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&gt;0 and </w:t>
      </w:r>
      <w:r w:rsidRPr="00F02209">
        <w:rPr>
          <w:rFonts w:ascii="Times New Roman" w:hAnsi="Times New Roman"/>
          <w:i/>
        </w:rPr>
        <w:t>x</w:t>
      </w:r>
      <w:r w:rsidRPr="00F02209">
        <w:rPr>
          <w:rFonts w:ascii="Times New Roman" w:hAnsi="Times New Roman"/>
        </w:rPr>
        <w:t xml:space="preserve"> is </w:t>
      </w:r>
      <w:r w:rsidRPr="00F02209">
        <w:rPr>
          <w:rFonts w:ascii="Times New Roman" w:hAnsi="Times New Roman"/>
        </w:rPr>
        <w:sym w:font="Symbol" w:char="F02D"/>
      </w:r>
      <w:r w:rsidRPr="00F02209">
        <w:rPr>
          <w:rFonts w:ascii="Times New Roman" w:hAnsi="Times New Roman"/>
        </w:rPr>
        <w:t>0, the result is an implementation-dependent approximation to  +</w:t>
      </w:r>
      <w:r w:rsidRPr="00F02209">
        <w:rPr>
          <w:rFonts w:ascii="Times New Roman" w:hAnsi="Times New Roman"/>
        </w:rPr>
        <w:sym w:font="Symbol" w:char="F070"/>
      </w:r>
      <w:r w:rsidRPr="00F02209">
        <w:rPr>
          <w:rFonts w:ascii="Times New Roman" w:hAnsi="Times New Roman"/>
        </w:rPr>
        <w:t>/2.</w:t>
      </w:r>
    </w:p>
    <w:p w14:paraId="08B1D331"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 is +0 and </w:t>
      </w:r>
      <w:r w:rsidRPr="00693821">
        <w:rPr>
          <w:rFonts w:ascii="Times New Roman" w:hAnsi="Times New Roman"/>
          <w:i/>
        </w:rPr>
        <w:t>x</w:t>
      </w:r>
      <w:r w:rsidRPr="00F02209">
        <w:rPr>
          <w:rFonts w:ascii="Times New Roman" w:hAnsi="Times New Roman"/>
        </w:rPr>
        <w:t>&gt;0, the result is +0.</w:t>
      </w:r>
    </w:p>
    <w:p w14:paraId="28FFC6BC"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 is +0 and </w:t>
      </w:r>
      <w:r w:rsidRPr="00693821">
        <w:rPr>
          <w:rFonts w:ascii="Times New Roman" w:hAnsi="Times New Roman"/>
          <w:i/>
        </w:rPr>
        <w:t>x</w:t>
      </w:r>
      <w:r w:rsidRPr="00F02209">
        <w:rPr>
          <w:rFonts w:ascii="Times New Roman" w:hAnsi="Times New Roman"/>
        </w:rPr>
        <w:t xml:space="preserve"> is +0, the result is +0.</w:t>
      </w:r>
    </w:p>
    <w:p w14:paraId="7777DC28"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 is +0 and </w:t>
      </w:r>
      <w:r w:rsidRPr="00693821">
        <w:rPr>
          <w:rFonts w:ascii="Times New Roman" w:hAnsi="Times New Roman"/>
          <w:i/>
        </w:rPr>
        <w:t>x</w:t>
      </w:r>
      <w:r w:rsidRPr="00F02209">
        <w:rPr>
          <w:rFonts w:ascii="Times New Roman" w:hAnsi="Times New Roman"/>
        </w:rPr>
        <w:t xml:space="preserve"> is </w:t>
      </w:r>
      <w:r w:rsidRPr="00F02209">
        <w:rPr>
          <w:rFonts w:ascii="Times New Roman" w:hAnsi="Times New Roman"/>
        </w:rPr>
        <w:sym w:font="Symbol" w:char="F02D"/>
      </w:r>
      <w:r w:rsidRPr="00F02209">
        <w:rPr>
          <w:rFonts w:ascii="Times New Roman" w:hAnsi="Times New Roman"/>
        </w:rPr>
        <w:t>0, the result is an implementation-dependent approximation to  +</w:t>
      </w:r>
      <w:r w:rsidRPr="00F02209">
        <w:rPr>
          <w:rFonts w:ascii="Times New Roman" w:hAnsi="Times New Roman"/>
        </w:rPr>
        <w:sym w:font="Symbol" w:char="F070"/>
      </w:r>
      <w:r w:rsidRPr="00F02209">
        <w:rPr>
          <w:rFonts w:ascii="Times New Roman" w:hAnsi="Times New Roman"/>
        </w:rPr>
        <w:t>.</w:t>
      </w:r>
    </w:p>
    <w:p w14:paraId="4C45DDC5"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 is +0 and </w:t>
      </w:r>
      <w:r w:rsidRPr="00693821">
        <w:rPr>
          <w:rFonts w:ascii="Times New Roman" w:hAnsi="Times New Roman"/>
          <w:i/>
        </w:rPr>
        <w:t>x</w:t>
      </w:r>
      <w:r w:rsidRPr="00F02209">
        <w:rPr>
          <w:rFonts w:ascii="Times New Roman" w:hAnsi="Times New Roman"/>
        </w:rPr>
        <w:t>&lt;0, the result is an implementation-dependent approximation to  +</w:t>
      </w:r>
      <w:r w:rsidRPr="00F02209">
        <w:rPr>
          <w:rFonts w:ascii="Times New Roman" w:hAnsi="Times New Roman"/>
        </w:rPr>
        <w:sym w:font="Symbol" w:char="F070"/>
      </w:r>
      <w:r w:rsidRPr="00F02209">
        <w:rPr>
          <w:rFonts w:ascii="Times New Roman" w:hAnsi="Times New Roman"/>
        </w:rPr>
        <w:t>.</w:t>
      </w:r>
    </w:p>
    <w:p w14:paraId="2F59B67E"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 is </w:t>
      </w:r>
      <w:r w:rsidRPr="00F02209">
        <w:rPr>
          <w:rFonts w:ascii="Times New Roman" w:hAnsi="Times New Roman"/>
        </w:rPr>
        <w:sym w:font="Symbol" w:char="F02D"/>
      </w:r>
      <w:r w:rsidRPr="00F02209">
        <w:rPr>
          <w:rFonts w:ascii="Times New Roman" w:hAnsi="Times New Roman"/>
        </w:rPr>
        <w:t xml:space="preserve">0 and </w:t>
      </w:r>
      <w:r w:rsidRPr="00693821">
        <w:rPr>
          <w:rFonts w:ascii="Times New Roman" w:hAnsi="Times New Roman"/>
          <w:i/>
        </w:rPr>
        <w:t>x</w:t>
      </w:r>
      <w:r w:rsidRPr="00F02209">
        <w:rPr>
          <w:rFonts w:ascii="Times New Roman" w:hAnsi="Times New Roman"/>
        </w:rPr>
        <w:t xml:space="preserve">&gt;0, the result is </w:t>
      </w:r>
      <w:r w:rsidRPr="00F02209">
        <w:rPr>
          <w:rFonts w:ascii="Times New Roman" w:hAnsi="Times New Roman"/>
        </w:rPr>
        <w:sym w:font="Symbol" w:char="F02D"/>
      </w:r>
      <w:r w:rsidRPr="00F02209">
        <w:rPr>
          <w:rFonts w:ascii="Times New Roman" w:hAnsi="Times New Roman"/>
        </w:rPr>
        <w:t>0.</w:t>
      </w:r>
    </w:p>
    <w:p w14:paraId="1FBAD724"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 is </w:t>
      </w:r>
      <w:r w:rsidRPr="00F02209">
        <w:rPr>
          <w:rFonts w:ascii="Times New Roman" w:hAnsi="Times New Roman"/>
        </w:rPr>
        <w:sym w:font="Symbol" w:char="F02D"/>
      </w:r>
      <w:r w:rsidRPr="00F02209">
        <w:rPr>
          <w:rFonts w:ascii="Times New Roman" w:hAnsi="Times New Roman"/>
        </w:rPr>
        <w:t xml:space="preserve">0 and </w:t>
      </w:r>
      <w:r w:rsidRPr="00693821">
        <w:rPr>
          <w:rFonts w:ascii="Times New Roman" w:hAnsi="Times New Roman"/>
          <w:i/>
        </w:rPr>
        <w:t>x</w:t>
      </w:r>
      <w:r w:rsidRPr="00F02209">
        <w:rPr>
          <w:rFonts w:ascii="Times New Roman" w:hAnsi="Times New Roman"/>
        </w:rPr>
        <w:t xml:space="preserve"> is +0, the result is </w:t>
      </w:r>
      <w:r w:rsidRPr="00F02209">
        <w:rPr>
          <w:rFonts w:ascii="Times New Roman" w:hAnsi="Times New Roman"/>
        </w:rPr>
        <w:sym w:font="Symbol" w:char="F02D"/>
      </w:r>
      <w:r w:rsidRPr="00F02209">
        <w:rPr>
          <w:rFonts w:ascii="Times New Roman" w:hAnsi="Times New Roman"/>
        </w:rPr>
        <w:t>0.</w:t>
      </w:r>
    </w:p>
    <w:p w14:paraId="5DDC51F9"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 is </w:t>
      </w:r>
      <w:r w:rsidRPr="00F02209">
        <w:rPr>
          <w:rFonts w:ascii="Times New Roman" w:hAnsi="Times New Roman"/>
        </w:rPr>
        <w:sym w:font="Symbol" w:char="F02D"/>
      </w:r>
      <w:r w:rsidRPr="00F02209">
        <w:rPr>
          <w:rFonts w:ascii="Times New Roman" w:hAnsi="Times New Roman"/>
        </w:rPr>
        <w:t xml:space="preserve">0 and </w:t>
      </w:r>
      <w:r w:rsidRPr="00693821">
        <w:rPr>
          <w:rFonts w:ascii="Times New Roman" w:hAnsi="Times New Roman"/>
          <w:i/>
        </w:rPr>
        <w:t>x</w:t>
      </w:r>
      <w:r w:rsidRPr="00F02209">
        <w:rPr>
          <w:rFonts w:ascii="Times New Roman" w:hAnsi="Times New Roman"/>
        </w:rPr>
        <w:t xml:space="preserve"> is </w:t>
      </w:r>
      <w:r w:rsidRPr="00F02209">
        <w:rPr>
          <w:rFonts w:ascii="Times New Roman" w:hAnsi="Times New Roman"/>
        </w:rPr>
        <w:sym w:font="Symbol" w:char="F02D"/>
      </w:r>
      <w:r w:rsidRPr="00F02209">
        <w:rPr>
          <w:rFonts w:ascii="Times New Roman" w:hAnsi="Times New Roman"/>
        </w:rPr>
        <w:t xml:space="preserve">0, the result is an implementation-dependent approximation to  </w:t>
      </w:r>
      <w:r w:rsidRPr="00F02209">
        <w:rPr>
          <w:rFonts w:ascii="Times New Roman" w:hAnsi="Times New Roman"/>
        </w:rPr>
        <w:sym w:font="Symbol" w:char="F02D"/>
      </w:r>
      <w:r w:rsidRPr="00F02209">
        <w:rPr>
          <w:rFonts w:ascii="Times New Roman" w:hAnsi="Times New Roman"/>
        </w:rPr>
        <w:sym w:font="Symbol" w:char="F070"/>
      </w:r>
      <w:r w:rsidRPr="00F02209">
        <w:rPr>
          <w:rFonts w:ascii="Times New Roman" w:hAnsi="Times New Roman"/>
        </w:rPr>
        <w:t>.</w:t>
      </w:r>
    </w:p>
    <w:p w14:paraId="6841ABC0"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 is </w:t>
      </w:r>
      <w:r w:rsidRPr="00F02209">
        <w:rPr>
          <w:rFonts w:ascii="Times New Roman" w:hAnsi="Times New Roman"/>
        </w:rPr>
        <w:sym w:font="Symbol" w:char="F02D"/>
      </w:r>
      <w:r w:rsidRPr="00F02209">
        <w:rPr>
          <w:rFonts w:ascii="Times New Roman" w:hAnsi="Times New Roman"/>
        </w:rPr>
        <w:t xml:space="preserve">0 and </w:t>
      </w:r>
      <w:r w:rsidRPr="00693821">
        <w:rPr>
          <w:rFonts w:ascii="Times New Roman" w:hAnsi="Times New Roman"/>
          <w:i/>
        </w:rPr>
        <w:t>x</w:t>
      </w:r>
      <w:r w:rsidRPr="00F02209">
        <w:rPr>
          <w:rFonts w:ascii="Times New Roman" w:hAnsi="Times New Roman"/>
        </w:rPr>
        <w:t xml:space="preserve">&lt;0, the result is an implementation-dependent approximation to  </w:t>
      </w:r>
      <w:r w:rsidRPr="00F02209">
        <w:rPr>
          <w:rFonts w:ascii="Times New Roman" w:hAnsi="Times New Roman"/>
        </w:rPr>
        <w:sym w:font="Symbol" w:char="F02D"/>
      </w:r>
      <w:r w:rsidRPr="00F02209">
        <w:rPr>
          <w:rFonts w:ascii="Times New Roman" w:hAnsi="Times New Roman"/>
        </w:rPr>
        <w:sym w:font="Symbol" w:char="F070"/>
      </w:r>
      <w:r w:rsidRPr="00F02209">
        <w:rPr>
          <w:rFonts w:ascii="Times New Roman" w:hAnsi="Times New Roman"/>
        </w:rPr>
        <w:t>.</w:t>
      </w:r>
    </w:p>
    <w:p w14:paraId="3A66CCFA"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&lt;0 and </w:t>
      </w:r>
      <w:r w:rsidRPr="00693821">
        <w:rPr>
          <w:rFonts w:ascii="Times New Roman" w:hAnsi="Times New Roman"/>
          <w:i/>
        </w:rPr>
        <w:t>x</w:t>
      </w:r>
      <w:r w:rsidRPr="00F02209">
        <w:rPr>
          <w:rFonts w:ascii="Times New Roman" w:hAnsi="Times New Roman"/>
        </w:rPr>
        <w:t xml:space="preserve"> is +0, the result is an implementation-dependent approximation to  </w:t>
      </w:r>
      <w:r w:rsidRPr="00F02209">
        <w:rPr>
          <w:rFonts w:ascii="Times New Roman" w:hAnsi="Times New Roman"/>
        </w:rPr>
        <w:sym w:font="Symbol" w:char="F02D"/>
      </w:r>
      <w:r w:rsidRPr="00F02209">
        <w:rPr>
          <w:rFonts w:ascii="Times New Roman" w:hAnsi="Times New Roman"/>
        </w:rPr>
        <w:sym w:font="Symbol" w:char="F070"/>
      </w:r>
      <w:r w:rsidRPr="00F02209">
        <w:rPr>
          <w:rFonts w:ascii="Times New Roman" w:hAnsi="Times New Roman"/>
        </w:rPr>
        <w:t>/2.</w:t>
      </w:r>
    </w:p>
    <w:p w14:paraId="14D25FB3"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&lt;0 and </w:t>
      </w:r>
      <w:r w:rsidRPr="00693821">
        <w:rPr>
          <w:rFonts w:ascii="Times New Roman" w:hAnsi="Times New Roman"/>
          <w:i/>
        </w:rPr>
        <w:t>x</w:t>
      </w:r>
      <w:r w:rsidRPr="00F02209">
        <w:rPr>
          <w:rFonts w:ascii="Times New Roman" w:hAnsi="Times New Roman"/>
        </w:rPr>
        <w:t xml:space="preserve"> is </w:t>
      </w:r>
      <w:r w:rsidRPr="00F02209">
        <w:rPr>
          <w:rFonts w:ascii="Times New Roman" w:hAnsi="Times New Roman"/>
        </w:rPr>
        <w:sym w:font="Symbol" w:char="F02D"/>
      </w:r>
      <w:r w:rsidRPr="00F02209">
        <w:rPr>
          <w:rFonts w:ascii="Times New Roman" w:hAnsi="Times New Roman"/>
        </w:rPr>
        <w:t xml:space="preserve">0, the result is an implementation-dependent approximation to  </w:t>
      </w:r>
      <w:r w:rsidRPr="00F02209">
        <w:rPr>
          <w:rFonts w:ascii="Times New Roman" w:hAnsi="Times New Roman"/>
        </w:rPr>
        <w:sym w:font="Symbol" w:char="F02D"/>
      </w:r>
      <w:r w:rsidRPr="00F02209">
        <w:rPr>
          <w:rFonts w:ascii="Times New Roman" w:hAnsi="Times New Roman"/>
        </w:rPr>
        <w:sym w:font="Symbol" w:char="F070"/>
      </w:r>
      <w:r w:rsidRPr="00F02209">
        <w:rPr>
          <w:rFonts w:ascii="Times New Roman" w:hAnsi="Times New Roman"/>
        </w:rPr>
        <w:t>/2.</w:t>
      </w:r>
    </w:p>
    <w:p w14:paraId="65AE1770"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&gt;0 and </w:t>
      </w:r>
      <w:r w:rsidRPr="00693821">
        <w:rPr>
          <w:rFonts w:ascii="Times New Roman" w:hAnsi="Times New Roman"/>
          <w:i/>
        </w:rPr>
        <w:t>y</w:t>
      </w:r>
      <w:r w:rsidRPr="00F02209">
        <w:rPr>
          <w:rFonts w:ascii="Times New Roman" w:hAnsi="Times New Roman"/>
        </w:rPr>
        <w:t xml:space="preserve"> is finite and </w:t>
      </w:r>
      <w:r w:rsidRPr="00693821">
        <w:rPr>
          <w:rFonts w:ascii="Times New Roman" w:hAnsi="Times New Roman"/>
          <w:i/>
        </w:rPr>
        <w:t>x</w:t>
      </w:r>
      <w:r w:rsidRPr="00F02209">
        <w:rPr>
          <w:rFonts w:ascii="Times New Roman" w:hAnsi="Times New Roman"/>
        </w:rPr>
        <w:t xml:space="preserve"> is +</w:t>
      </w:r>
      <w:r w:rsidRPr="00F02209">
        <w:rPr>
          <w:rFonts w:ascii="Times New Roman" w:hAnsi="Times New Roman"/>
        </w:rPr>
        <w:sym w:font="Symbol" w:char="F0A5"/>
      </w:r>
      <w:r w:rsidRPr="00F02209">
        <w:rPr>
          <w:rFonts w:ascii="Times New Roman" w:hAnsi="Times New Roman"/>
        </w:rPr>
        <w:t>, the result is +0.</w:t>
      </w:r>
    </w:p>
    <w:p w14:paraId="62C6137B"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&gt;0 and </w:t>
      </w:r>
      <w:r w:rsidRPr="00693821">
        <w:rPr>
          <w:rFonts w:ascii="Times New Roman" w:hAnsi="Times New Roman"/>
          <w:i/>
        </w:rPr>
        <w:t>y</w:t>
      </w:r>
      <w:r w:rsidRPr="00F02209">
        <w:rPr>
          <w:rFonts w:ascii="Times New Roman" w:hAnsi="Times New Roman"/>
        </w:rPr>
        <w:t xml:space="preserve"> is finite and </w:t>
      </w:r>
      <w:r w:rsidRPr="00693821">
        <w:rPr>
          <w:rFonts w:ascii="Times New Roman" w:hAnsi="Times New Roman"/>
          <w:i/>
        </w:rPr>
        <w:t>x</w:t>
      </w:r>
      <w:r w:rsidRPr="00F02209">
        <w:rPr>
          <w:rFonts w:ascii="Times New Roman" w:hAnsi="Times New Roman"/>
        </w:rPr>
        <w:t xml:space="preserve"> is </w:t>
      </w:r>
      <w:r w:rsidRPr="00F02209">
        <w:rPr>
          <w:rFonts w:ascii="Times New Roman" w:hAnsi="Times New Roman"/>
        </w:rPr>
        <w:sym w:font="Symbol" w:char="F02D"/>
      </w:r>
      <w:r w:rsidRPr="00F02209">
        <w:rPr>
          <w:rFonts w:ascii="Times New Roman" w:hAnsi="Times New Roman"/>
        </w:rPr>
        <w:sym w:font="Symbol" w:char="F0A5"/>
      </w:r>
      <w:r w:rsidRPr="00F02209">
        <w:rPr>
          <w:rFonts w:ascii="Times New Roman" w:hAnsi="Times New Roman"/>
        </w:rPr>
        <w:t>, the result if an implementation-dependent approximation to  +</w:t>
      </w:r>
      <w:r w:rsidRPr="00F02209">
        <w:rPr>
          <w:rFonts w:ascii="Times New Roman" w:hAnsi="Times New Roman"/>
        </w:rPr>
        <w:sym w:font="Symbol" w:char="F070"/>
      </w:r>
      <w:r w:rsidRPr="00F02209">
        <w:rPr>
          <w:rFonts w:ascii="Times New Roman" w:hAnsi="Times New Roman"/>
        </w:rPr>
        <w:t>.</w:t>
      </w:r>
    </w:p>
    <w:p w14:paraId="63E62FD2"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&lt;0 and </w:t>
      </w:r>
      <w:r w:rsidRPr="00693821">
        <w:rPr>
          <w:rFonts w:ascii="Times New Roman" w:hAnsi="Times New Roman"/>
          <w:i/>
        </w:rPr>
        <w:t>y</w:t>
      </w:r>
      <w:r w:rsidRPr="00F02209">
        <w:rPr>
          <w:rFonts w:ascii="Times New Roman" w:hAnsi="Times New Roman"/>
        </w:rPr>
        <w:t xml:space="preserve"> is finite and </w:t>
      </w:r>
      <w:r w:rsidRPr="00693821">
        <w:rPr>
          <w:rFonts w:ascii="Times New Roman" w:hAnsi="Times New Roman"/>
          <w:i/>
        </w:rPr>
        <w:t>x</w:t>
      </w:r>
      <w:r w:rsidRPr="00F02209">
        <w:rPr>
          <w:rFonts w:ascii="Times New Roman" w:hAnsi="Times New Roman"/>
        </w:rPr>
        <w:t xml:space="preserve"> is +</w:t>
      </w:r>
      <w:r w:rsidRPr="00F02209">
        <w:rPr>
          <w:rFonts w:ascii="Times New Roman" w:hAnsi="Times New Roman"/>
        </w:rPr>
        <w:sym w:font="Symbol" w:char="F0A5"/>
      </w:r>
      <w:r w:rsidRPr="00F02209">
        <w:rPr>
          <w:rFonts w:ascii="Times New Roman" w:hAnsi="Times New Roman"/>
        </w:rPr>
        <w:t xml:space="preserve">, the result is </w:t>
      </w:r>
      <w:r w:rsidRPr="00F02209">
        <w:rPr>
          <w:rFonts w:ascii="Times New Roman" w:hAnsi="Times New Roman"/>
        </w:rPr>
        <w:sym w:font="Symbol" w:char="F02D"/>
      </w:r>
      <w:r w:rsidRPr="00F02209">
        <w:rPr>
          <w:rFonts w:ascii="Times New Roman" w:hAnsi="Times New Roman"/>
        </w:rPr>
        <w:t>0.</w:t>
      </w:r>
    </w:p>
    <w:p w14:paraId="10C578D6"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&lt;0 and </w:t>
      </w:r>
      <w:r w:rsidRPr="00693821">
        <w:rPr>
          <w:rFonts w:ascii="Times New Roman" w:hAnsi="Times New Roman"/>
          <w:i/>
        </w:rPr>
        <w:t>y</w:t>
      </w:r>
      <w:r w:rsidRPr="00F02209">
        <w:rPr>
          <w:rFonts w:ascii="Times New Roman" w:hAnsi="Times New Roman"/>
        </w:rPr>
        <w:t xml:space="preserve"> is finite and </w:t>
      </w:r>
      <w:r w:rsidRPr="00693821">
        <w:rPr>
          <w:rFonts w:ascii="Times New Roman" w:hAnsi="Times New Roman"/>
          <w:i/>
        </w:rPr>
        <w:t>x</w:t>
      </w:r>
      <w:r w:rsidRPr="00F02209">
        <w:rPr>
          <w:rFonts w:ascii="Times New Roman" w:hAnsi="Times New Roman"/>
        </w:rPr>
        <w:t xml:space="preserve"> is </w:t>
      </w:r>
      <w:r w:rsidRPr="00F02209">
        <w:rPr>
          <w:rFonts w:ascii="Times New Roman" w:hAnsi="Times New Roman"/>
        </w:rPr>
        <w:sym w:font="Symbol" w:char="F02D"/>
      </w:r>
      <w:r w:rsidRPr="00F02209">
        <w:rPr>
          <w:rFonts w:ascii="Times New Roman" w:hAnsi="Times New Roman"/>
        </w:rPr>
        <w:sym w:font="Symbol" w:char="F0A5"/>
      </w:r>
      <w:r w:rsidRPr="00F02209">
        <w:rPr>
          <w:rFonts w:ascii="Times New Roman" w:hAnsi="Times New Roman"/>
        </w:rPr>
        <w:t xml:space="preserve">, the result is an implementation-dependent approximation to </w:t>
      </w:r>
      <w:r w:rsidRPr="00F02209">
        <w:rPr>
          <w:rFonts w:ascii="Times New Roman" w:hAnsi="Times New Roman"/>
        </w:rPr>
        <w:sym w:font="Symbol" w:char="F02D"/>
      </w:r>
      <w:r w:rsidRPr="00F02209">
        <w:rPr>
          <w:rFonts w:ascii="Times New Roman" w:hAnsi="Times New Roman"/>
        </w:rPr>
        <w:sym w:font="Symbol" w:char="F070"/>
      </w:r>
      <w:r w:rsidRPr="00F02209">
        <w:rPr>
          <w:rFonts w:ascii="Times New Roman" w:hAnsi="Times New Roman"/>
        </w:rPr>
        <w:t>.</w:t>
      </w:r>
    </w:p>
    <w:p w14:paraId="02B972A7"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 is +</w:t>
      </w:r>
      <w:r w:rsidRPr="00F02209">
        <w:rPr>
          <w:rFonts w:ascii="Times New Roman" w:hAnsi="Times New Roman"/>
        </w:rPr>
        <w:sym w:font="Symbol" w:char="F0A5"/>
      </w:r>
      <w:r w:rsidRPr="00F02209">
        <w:rPr>
          <w:rFonts w:ascii="Times New Roman" w:hAnsi="Times New Roman"/>
        </w:rPr>
        <w:t xml:space="preserve"> and </w:t>
      </w:r>
      <w:r w:rsidRPr="00693821">
        <w:rPr>
          <w:rFonts w:ascii="Times New Roman" w:hAnsi="Times New Roman"/>
          <w:i/>
        </w:rPr>
        <w:t>x</w:t>
      </w:r>
      <w:r w:rsidRPr="00F02209">
        <w:rPr>
          <w:rFonts w:ascii="Times New Roman" w:hAnsi="Times New Roman"/>
        </w:rPr>
        <w:t xml:space="preserve"> is finite, the result is an implementation-dependent approximation to  +</w:t>
      </w:r>
      <w:r w:rsidRPr="00F02209">
        <w:rPr>
          <w:rFonts w:ascii="Times New Roman" w:hAnsi="Times New Roman"/>
        </w:rPr>
        <w:sym w:font="Symbol" w:char="F070"/>
      </w:r>
      <w:r w:rsidRPr="00F02209">
        <w:rPr>
          <w:rFonts w:ascii="Times New Roman" w:hAnsi="Times New Roman"/>
        </w:rPr>
        <w:t>/2.</w:t>
      </w:r>
    </w:p>
    <w:p w14:paraId="1F701A08"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 is </w:t>
      </w:r>
      <w:r w:rsidRPr="00F02209">
        <w:rPr>
          <w:rFonts w:ascii="Times New Roman" w:hAnsi="Times New Roman"/>
        </w:rPr>
        <w:sym w:font="Symbol" w:char="F02D"/>
      </w:r>
      <w:r w:rsidRPr="00F02209">
        <w:rPr>
          <w:rFonts w:ascii="Times New Roman" w:hAnsi="Times New Roman"/>
        </w:rPr>
        <w:sym w:font="Symbol" w:char="F0A5"/>
      </w:r>
      <w:r w:rsidRPr="00F02209">
        <w:rPr>
          <w:rFonts w:ascii="Times New Roman" w:hAnsi="Times New Roman"/>
        </w:rPr>
        <w:t xml:space="preserve"> and </w:t>
      </w:r>
      <w:r w:rsidRPr="00693821">
        <w:rPr>
          <w:rFonts w:ascii="Times New Roman" w:hAnsi="Times New Roman"/>
          <w:i/>
        </w:rPr>
        <w:t>x</w:t>
      </w:r>
      <w:r w:rsidRPr="00F02209">
        <w:rPr>
          <w:rFonts w:ascii="Times New Roman" w:hAnsi="Times New Roman"/>
        </w:rPr>
        <w:t xml:space="preserve"> is finite, the result is an implementation-dependent approximation to  </w:t>
      </w:r>
      <w:r w:rsidRPr="00F02209">
        <w:rPr>
          <w:rFonts w:ascii="Times New Roman" w:hAnsi="Times New Roman"/>
        </w:rPr>
        <w:sym w:font="Symbol" w:char="F02D"/>
      </w:r>
      <w:r w:rsidRPr="00F02209">
        <w:rPr>
          <w:rFonts w:ascii="Times New Roman" w:hAnsi="Times New Roman"/>
        </w:rPr>
        <w:sym w:font="Symbol" w:char="F070"/>
      </w:r>
      <w:r w:rsidRPr="00F02209">
        <w:rPr>
          <w:rFonts w:ascii="Times New Roman" w:hAnsi="Times New Roman"/>
        </w:rPr>
        <w:t>/2.</w:t>
      </w:r>
    </w:p>
    <w:p w14:paraId="2AA36294"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 is +</w:t>
      </w:r>
      <w:r w:rsidRPr="00F02209">
        <w:rPr>
          <w:rFonts w:ascii="Times New Roman" w:hAnsi="Times New Roman"/>
        </w:rPr>
        <w:sym w:font="Symbol" w:char="F0A5"/>
      </w:r>
      <w:r w:rsidRPr="00F02209">
        <w:rPr>
          <w:rFonts w:ascii="Times New Roman" w:hAnsi="Times New Roman"/>
        </w:rPr>
        <w:t xml:space="preserve"> and </w:t>
      </w:r>
      <w:r w:rsidRPr="00693821">
        <w:rPr>
          <w:rFonts w:ascii="Times New Roman" w:hAnsi="Times New Roman"/>
          <w:i/>
        </w:rPr>
        <w:t>x</w:t>
      </w:r>
      <w:r w:rsidRPr="00F02209">
        <w:rPr>
          <w:rFonts w:ascii="Times New Roman" w:hAnsi="Times New Roman"/>
        </w:rPr>
        <w:t xml:space="preserve"> is +</w:t>
      </w:r>
      <w:r w:rsidRPr="00F02209">
        <w:rPr>
          <w:rFonts w:ascii="Times New Roman" w:hAnsi="Times New Roman"/>
        </w:rPr>
        <w:sym w:font="Symbol" w:char="F0A5"/>
      </w:r>
      <w:r w:rsidRPr="00F02209">
        <w:rPr>
          <w:rFonts w:ascii="Times New Roman" w:hAnsi="Times New Roman"/>
        </w:rPr>
        <w:t>, the result is an implementation-dependent approximation to  +</w:t>
      </w:r>
      <w:r w:rsidRPr="00F02209">
        <w:rPr>
          <w:rFonts w:ascii="Times New Roman" w:hAnsi="Times New Roman"/>
        </w:rPr>
        <w:sym w:font="Symbol" w:char="F070"/>
      </w:r>
      <w:r w:rsidRPr="00F02209">
        <w:rPr>
          <w:rFonts w:ascii="Times New Roman" w:hAnsi="Times New Roman"/>
        </w:rPr>
        <w:t>/4.</w:t>
      </w:r>
    </w:p>
    <w:p w14:paraId="59097EB0"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 is +</w:t>
      </w:r>
      <w:r w:rsidRPr="00F02209">
        <w:rPr>
          <w:rFonts w:ascii="Times New Roman" w:hAnsi="Times New Roman"/>
        </w:rPr>
        <w:sym w:font="Symbol" w:char="F0A5"/>
      </w:r>
      <w:r w:rsidRPr="00F02209">
        <w:rPr>
          <w:rFonts w:ascii="Times New Roman" w:hAnsi="Times New Roman"/>
        </w:rPr>
        <w:t xml:space="preserve"> and </w:t>
      </w:r>
      <w:r w:rsidRPr="00693821">
        <w:rPr>
          <w:rFonts w:ascii="Times New Roman" w:hAnsi="Times New Roman"/>
          <w:i/>
        </w:rPr>
        <w:t>x</w:t>
      </w:r>
      <w:r w:rsidRPr="00F02209">
        <w:rPr>
          <w:rFonts w:ascii="Times New Roman" w:hAnsi="Times New Roman"/>
        </w:rPr>
        <w:t xml:space="preserve"> is </w:t>
      </w:r>
      <w:r w:rsidRPr="00F02209">
        <w:rPr>
          <w:rFonts w:ascii="Times New Roman" w:hAnsi="Times New Roman"/>
        </w:rPr>
        <w:sym w:font="Symbol" w:char="F02D"/>
      </w:r>
      <w:r w:rsidRPr="00F02209">
        <w:rPr>
          <w:rFonts w:ascii="Times New Roman" w:hAnsi="Times New Roman"/>
        </w:rPr>
        <w:sym w:font="Symbol" w:char="F0A5"/>
      </w:r>
      <w:r w:rsidRPr="00F02209">
        <w:rPr>
          <w:rFonts w:ascii="Times New Roman" w:hAnsi="Times New Roman"/>
        </w:rPr>
        <w:t>, the result is an implementation-dependent approximation to  +3</w:t>
      </w:r>
      <w:r w:rsidRPr="00F02209">
        <w:rPr>
          <w:rFonts w:ascii="Times New Roman" w:hAnsi="Times New Roman"/>
        </w:rPr>
        <w:sym w:font="Symbol" w:char="F070"/>
      </w:r>
      <w:r w:rsidRPr="00F02209">
        <w:rPr>
          <w:rFonts w:ascii="Times New Roman" w:hAnsi="Times New Roman"/>
        </w:rPr>
        <w:t>/4.</w:t>
      </w:r>
    </w:p>
    <w:p w14:paraId="5C4E053F"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 is </w:t>
      </w:r>
      <w:r w:rsidRPr="00F02209">
        <w:rPr>
          <w:rFonts w:ascii="Times New Roman" w:hAnsi="Times New Roman"/>
        </w:rPr>
        <w:sym w:font="Symbol" w:char="F02D"/>
      </w:r>
      <w:r w:rsidRPr="00F02209">
        <w:rPr>
          <w:rFonts w:ascii="Times New Roman" w:hAnsi="Times New Roman"/>
        </w:rPr>
        <w:sym w:font="Symbol" w:char="F0A5"/>
      </w:r>
      <w:r w:rsidRPr="00F02209">
        <w:rPr>
          <w:rFonts w:ascii="Times New Roman" w:hAnsi="Times New Roman"/>
        </w:rPr>
        <w:t xml:space="preserve"> and </w:t>
      </w:r>
      <w:r w:rsidRPr="00693821">
        <w:rPr>
          <w:rFonts w:ascii="Times New Roman" w:hAnsi="Times New Roman"/>
          <w:i/>
        </w:rPr>
        <w:t>x</w:t>
      </w:r>
      <w:r w:rsidRPr="00F02209">
        <w:rPr>
          <w:rFonts w:ascii="Times New Roman" w:hAnsi="Times New Roman"/>
        </w:rPr>
        <w:t xml:space="preserve"> is +</w:t>
      </w:r>
      <w:r w:rsidRPr="00F02209">
        <w:rPr>
          <w:rFonts w:ascii="Times New Roman" w:hAnsi="Times New Roman"/>
        </w:rPr>
        <w:sym w:font="Symbol" w:char="F0A5"/>
      </w:r>
      <w:r w:rsidRPr="00F02209">
        <w:rPr>
          <w:rFonts w:ascii="Times New Roman" w:hAnsi="Times New Roman"/>
        </w:rPr>
        <w:t xml:space="preserve">, the result is an implementation-dependent approximation to  </w:t>
      </w:r>
      <w:r w:rsidRPr="00F02209">
        <w:rPr>
          <w:rFonts w:ascii="Times New Roman" w:hAnsi="Times New Roman"/>
        </w:rPr>
        <w:sym w:font="Symbol" w:char="F02D"/>
      </w:r>
      <w:r w:rsidRPr="00F02209">
        <w:rPr>
          <w:rFonts w:ascii="Times New Roman" w:hAnsi="Times New Roman"/>
        </w:rPr>
        <w:sym w:font="Symbol" w:char="F070"/>
      </w:r>
      <w:r w:rsidRPr="00F02209">
        <w:rPr>
          <w:rFonts w:ascii="Times New Roman" w:hAnsi="Times New Roman"/>
        </w:rPr>
        <w:t>/4.</w:t>
      </w:r>
    </w:p>
    <w:p w14:paraId="382C1D86"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 is </w:t>
      </w:r>
      <w:r w:rsidRPr="00F02209">
        <w:rPr>
          <w:rFonts w:ascii="Times New Roman" w:hAnsi="Times New Roman"/>
        </w:rPr>
        <w:sym w:font="Symbol" w:char="F02D"/>
      </w:r>
      <w:r w:rsidRPr="00F02209">
        <w:rPr>
          <w:rFonts w:ascii="Times New Roman" w:hAnsi="Times New Roman"/>
        </w:rPr>
        <w:sym w:font="Symbol" w:char="F0A5"/>
      </w:r>
      <w:r w:rsidRPr="00F02209">
        <w:rPr>
          <w:rFonts w:ascii="Times New Roman" w:hAnsi="Times New Roman"/>
        </w:rPr>
        <w:t xml:space="preserve"> and </w:t>
      </w:r>
      <w:r w:rsidRPr="00693821">
        <w:rPr>
          <w:rFonts w:ascii="Times New Roman" w:hAnsi="Times New Roman"/>
          <w:i/>
        </w:rPr>
        <w:t>x</w:t>
      </w:r>
      <w:r w:rsidRPr="00F02209">
        <w:rPr>
          <w:rFonts w:ascii="Times New Roman" w:hAnsi="Times New Roman"/>
        </w:rPr>
        <w:t xml:space="preserve"> is </w:t>
      </w:r>
      <w:r w:rsidRPr="00F02209">
        <w:rPr>
          <w:rFonts w:ascii="Times New Roman" w:hAnsi="Times New Roman"/>
        </w:rPr>
        <w:sym w:font="Symbol" w:char="F02D"/>
      </w:r>
      <w:r w:rsidRPr="00F02209">
        <w:rPr>
          <w:rFonts w:ascii="Times New Roman" w:hAnsi="Times New Roman"/>
        </w:rPr>
        <w:sym w:font="Symbol" w:char="F0A5"/>
      </w:r>
      <w:r w:rsidRPr="00F02209">
        <w:rPr>
          <w:rFonts w:ascii="Times New Roman" w:hAnsi="Times New Roman"/>
        </w:rPr>
        <w:t xml:space="preserve">, the result is an implementation-dependent approximation to  </w:t>
      </w:r>
      <w:r w:rsidRPr="00F02209">
        <w:rPr>
          <w:rFonts w:ascii="Times New Roman" w:hAnsi="Times New Roman"/>
        </w:rPr>
        <w:sym w:font="Symbol" w:char="F02D"/>
      </w:r>
      <w:r w:rsidRPr="00F02209">
        <w:rPr>
          <w:rFonts w:ascii="Times New Roman" w:hAnsi="Times New Roman"/>
        </w:rPr>
        <w:t>3</w:t>
      </w:r>
      <w:r w:rsidRPr="00F02209">
        <w:rPr>
          <w:rFonts w:ascii="Times New Roman" w:hAnsi="Times New Roman"/>
        </w:rPr>
        <w:sym w:font="Symbol" w:char="F070"/>
      </w:r>
      <w:r w:rsidRPr="00F02209">
        <w:rPr>
          <w:rFonts w:ascii="Times New Roman" w:hAnsi="Times New Roman"/>
        </w:rPr>
        <w:t>/4.</w:t>
      </w:r>
      <w:bookmarkStart w:id="5264" w:name="_Toc382291680"/>
      <w:bookmarkStart w:id="5265" w:name="_Toc385672376"/>
      <w:bookmarkStart w:id="5266" w:name="_Toc393690492"/>
    </w:p>
    <w:p w14:paraId="0F757D24" w14:textId="77777777" w:rsidR="004C02EF" w:rsidRDefault="004C02EF" w:rsidP="004C02EF">
      <w:pPr>
        <w:pStyle w:val="40"/>
        <w:numPr>
          <w:ilvl w:val="0"/>
          <w:numId w:val="0"/>
        </w:numPr>
      </w:pPr>
      <w:r>
        <w:t>15.8.2.6</w:t>
      </w:r>
      <w:r>
        <w:tab/>
        <w:t>ceil (x</w:t>
      </w:r>
      <w:bookmarkEnd w:id="5264"/>
      <w:bookmarkEnd w:id="5265"/>
      <w:bookmarkEnd w:id="5266"/>
      <w:r>
        <w:t>)</w:t>
      </w:r>
    </w:p>
    <w:p w14:paraId="294E914A" w14:textId="77777777" w:rsidR="004C02EF" w:rsidRDefault="004C02EF" w:rsidP="004C02EF">
      <w:r>
        <w:t xml:space="preserve">Returns the smallest (closest to </w:t>
      </w:r>
      <w:r>
        <w:rPr>
          <w:b/>
        </w:rPr>
        <w:sym w:font="Symbol" w:char="F02D"/>
      </w:r>
      <w:r>
        <w:rPr>
          <w:b/>
        </w:rPr>
        <w:sym w:font="Symbol" w:char="F0A5"/>
      </w:r>
      <w:r>
        <w:t xml:space="preserve">) Number value that is not less than </w:t>
      </w:r>
      <w:r w:rsidRPr="00693821">
        <w:rPr>
          <w:rFonts w:ascii="Times New Roman" w:hAnsi="Times New Roman"/>
          <w:i/>
        </w:rPr>
        <w:t>x</w:t>
      </w:r>
      <w:r>
        <w:t xml:space="preserve"> and is equal to a mathematical integer. If </w:t>
      </w:r>
      <w:r w:rsidRPr="00693821">
        <w:rPr>
          <w:rFonts w:ascii="Times New Roman" w:hAnsi="Times New Roman"/>
          <w:i/>
        </w:rPr>
        <w:t>x</w:t>
      </w:r>
      <w:r>
        <w:t xml:space="preserve"> is already an integer, the result is </w:t>
      </w:r>
      <w:r w:rsidRPr="00693821">
        <w:rPr>
          <w:rFonts w:ascii="Times New Roman" w:hAnsi="Times New Roman"/>
          <w:i/>
        </w:rPr>
        <w:t>x</w:t>
      </w:r>
      <w:r>
        <w:t>.</w:t>
      </w:r>
    </w:p>
    <w:p w14:paraId="46289B19"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NaN, the result is NaN.</w:t>
      </w:r>
    </w:p>
    <w:p w14:paraId="1ED2F868"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+0, the result is +0.</w:t>
      </w:r>
    </w:p>
    <w:p w14:paraId="1E907DF5"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t xml:space="preserve">0, the result is </w:t>
      </w:r>
      <w:r w:rsidRPr="00693821">
        <w:rPr>
          <w:rFonts w:ascii="Times New Roman" w:hAnsi="Times New Roman"/>
        </w:rPr>
        <w:sym w:font="Symbol" w:char="F02D"/>
      </w:r>
      <w:r w:rsidRPr="00693821">
        <w:rPr>
          <w:rFonts w:ascii="Times New Roman" w:hAnsi="Times New Roman"/>
        </w:rPr>
        <w:t>0.</w:t>
      </w:r>
    </w:p>
    <w:p w14:paraId="283CE11E"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A5"/>
      </w:r>
      <w:r w:rsidRPr="00693821">
        <w:rPr>
          <w:rFonts w:ascii="Times New Roman" w:hAnsi="Times New Roman"/>
        </w:rPr>
        <w:t>, the result is +</w:t>
      </w:r>
      <w:r w:rsidRPr="00693821">
        <w:rPr>
          <w:rFonts w:ascii="Times New Roman" w:hAnsi="Times New Roman"/>
        </w:rPr>
        <w:sym w:font="Symbol" w:char="F0A5"/>
      </w:r>
      <w:r w:rsidRPr="00693821">
        <w:rPr>
          <w:rFonts w:ascii="Times New Roman" w:hAnsi="Times New Roman"/>
        </w:rPr>
        <w:t>.</w:t>
      </w:r>
    </w:p>
    <w:p w14:paraId="42950FD1"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sym w:font="Symbol" w:char="F0A5"/>
      </w:r>
      <w:r w:rsidRPr="00693821">
        <w:rPr>
          <w:rFonts w:ascii="Times New Roman" w:hAnsi="Times New Roman"/>
        </w:rPr>
        <w:t xml:space="preserve">, the result is </w:t>
      </w:r>
      <w:r w:rsidRPr="00693821">
        <w:rPr>
          <w:rFonts w:ascii="Times New Roman" w:hAnsi="Times New Roman"/>
        </w:rPr>
        <w:sym w:font="Symbol" w:char="F02D"/>
      </w:r>
      <w:r w:rsidRPr="00693821">
        <w:rPr>
          <w:rFonts w:ascii="Times New Roman" w:hAnsi="Times New Roman"/>
        </w:rPr>
        <w:sym w:font="Symbol" w:char="F0A5"/>
      </w:r>
      <w:r w:rsidRPr="00693821">
        <w:rPr>
          <w:rFonts w:ascii="Times New Roman" w:hAnsi="Times New Roman"/>
        </w:rPr>
        <w:t>.</w:t>
      </w:r>
    </w:p>
    <w:p w14:paraId="6B8CAF8C" w14:textId="77777777" w:rsidR="004C02EF" w:rsidRPr="00693821" w:rsidRDefault="004C02EF" w:rsidP="004C02EF">
      <w:pPr>
        <w:numPr>
          <w:ilvl w:val="0"/>
          <w:numId w:val="248"/>
        </w:numPr>
        <w:ind w:left="1080"/>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less than 0 but greater than -1, the result is </w:t>
      </w:r>
      <w:r w:rsidRPr="00693821">
        <w:rPr>
          <w:rFonts w:ascii="Times New Roman" w:hAnsi="Times New Roman"/>
        </w:rPr>
        <w:sym w:font="Symbol" w:char="F02D"/>
      </w:r>
      <w:r w:rsidRPr="00693821">
        <w:rPr>
          <w:rFonts w:ascii="Times New Roman" w:hAnsi="Times New Roman"/>
        </w:rPr>
        <w:t>0.</w:t>
      </w:r>
    </w:p>
    <w:p w14:paraId="0F3779E9" w14:textId="77777777" w:rsidR="004C02EF" w:rsidRPr="00392636" w:rsidRDefault="004C02EF" w:rsidP="004C02EF">
      <w:r w:rsidRPr="00392636">
        <w:t xml:space="preserve">The value of </w:t>
      </w:r>
      <w:r w:rsidRPr="00693821">
        <w:rPr>
          <w:rFonts w:ascii="Courier New" w:hAnsi="Courier New" w:cs="Courier New"/>
          <w:b/>
        </w:rPr>
        <w:t>Math.ceil(x)</w:t>
      </w:r>
      <w:r w:rsidRPr="00392636">
        <w:t xml:space="preserve"> is the same as the value of </w:t>
      </w:r>
      <w:r w:rsidRPr="00693821">
        <w:rPr>
          <w:rFonts w:ascii="Courier New" w:hAnsi="Courier New" w:cs="Courier New"/>
          <w:b/>
        </w:rPr>
        <w:t>-Math.floor(-x)</w:t>
      </w:r>
      <w:r w:rsidRPr="00392636">
        <w:t>.</w:t>
      </w:r>
      <w:bookmarkStart w:id="5267" w:name="_Toc382291681"/>
      <w:bookmarkStart w:id="5268" w:name="_Toc385672377"/>
      <w:bookmarkStart w:id="5269" w:name="_Toc393690493"/>
    </w:p>
    <w:p w14:paraId="5E4C906C" w14:textId="77777777" w:rsidR="004C02EF" w:rsidRDefault="004C02EF" w:rsidP="004C02EF">
      <w:pPr>
        <w:pStyle w:val="40"/>
        <w:numPr>
          <w:ilvl w:val="0"/>
          <w:numId w:val="0"/>
        </w:numPr>
      </w:pPr>
      <w:r>
        <w:t>15.8.2.7</w:t>
      </w:r>
      <w:r>
        <w:tab/>
        <w:t>cos (x</w:t>
      </w:r>
      <w:bookmarkEnd w:id="5267"/>
      <w:bookmarkEnd w:id="5268"/>
      <w:bookmarkEnd w:id="5269"/>
      <w:r>
        <w:t>)</w:t>
      </w:r>
    </w:p>
    <w:p w14:paraId="3A4D6297" w14:textId="77777777" w:rsidR="004C02EF" w:rsidRDefault="004C02EF" w:rsidP="004C02EF">
      <w:r>
        <w:t xml:space="preserve">Returns an implementation-dependent approximation to the cosine of </w:t>
      </w:r>
      <w:r w:rsidRPr="00693821">
        <w:rPr>
          <w:rFonts w:ascii="Times New Roman" w:hAnsi="Times New Roman"/>
          <w:i/>
        </w:rPr>
        <w:t>x</w:t>
      </w:r>
      <w:r>
        <w:t>. The argument is expressed in radians.</w:t>
      </w:r>
    </w:p>
    <w:p w14:paraId="45CC0F26"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NaN, the result is NaN.</w:t>
      </w:r>
    </w:p>
    <w:p w14:paraId="406E0BE8"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+0, the result is 1.</w:t>
      </w:r>
    </w:p>
    <w:p w14:paraId="58CB9AB9"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t>0, the result is 1.</w:t>
      </w:r>
    </w:p>
    <w:p w14:paraId="15FB8413"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A5"/>
      </w:r>
      <w:r w:rsidRPr="00693821">
        <w:rPr>
          <w:rFonts w:ascii="Times New Roman" w:hAnsi="Times New Roman"/>
        </w:rPr>
        <w:t>, the result is NaN.</w:t>
      </w:r>
    </w:p>
    <w:p w14:paraId="6D0690B6"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sym w:font="Symbol" w:char="F0A5"/>
      </w:r>
      <w:r w:rsidRPr="00693821">
        <w:rPr>
          <w:rFonts w:ascii="Times New Roman" w:hAnsi="Times New Roman"/>
        </w:rPr>
        <w:t>, the result is NaN.</w:t>
      </w:r>
      <w:bookmarkStart w:id="5270" w:name="_Toc382291682"/>
      <w:bookmarkStart w:id="5271" w:name="_Toc385672378"/>
      <w:bookmarkStart w:id="5272" w:name="_Toc393690494"/>
    </w:p>
    <w:p w14:paraId="2FEA7EB8" w14:textId="77777777" w:rsidR="004C02EF" w:rsidRDefault="004C02EF" w:rsidP="004C02EF">
      <w:pPr>
        <w:pStyle w:val="40"/>
        <w:numPr>
          <w:ilvl w:val="0"/>
          <w:numId w:val="0"/>
        </w:numPr>
      </w:pPr>
      <w:r>
        <w:t>15.8.2.8</w:t>
      </w:r>
      <w:r>
        <w:tab/>
        <w:t>exp (x</w:t>
      </w:r>
      <w:bookmarkEnd w:id="5270"/>
      <w:bookmarkEnd w:id="5271"/>
      <w:bookmarkEnd w:id="5272"/>
      <w:r>
        <w:t>)</w:t>
      </w:r>
    </w:p>
    <w:p w14:paraId="520C2233" w14:textId="77777777" w:rsidR="004C02EF" w:rsidRDefault="004C02EF" w:rsidP="004C02EF">
      <w:r>
        <w:t xml:space="preserve">Returns an implementation-dependent approximation to the exponential function of </w:t>
      </w:r>
      <w:r w:rsidRPr="00693821">
        <w:rPr>
          <w:rFonts w:ascii="Times New Roman" w:hAnsi="Times New Roman"/>
          <w:i/>
        </w:rPr>
        <w:t>x</w:t>
      </w:r>
      <w:r>
        <w:t xml:space="preserve"> (</w:t>
      </w:r>
      <w:r w:rsidRPr="00693821">
        <w:rPr>
          <w:rFonts w:ascii="Times New Roman" w:hAnsi="Times New Roman"/>
          <w:i/>
        </w:rPr>
        <w:t>e</w:t>
      </w:r>
      <w:r>
        <w:t xml:space="preserve"> raised to the power of </w:t>
      </w:r>
      <w:r w:rsidRPr="00693821">
        <w:rPr>
          <w:rFonts w:ascii="Times New Roman" w:hAnsi="Times New Roman"/>
          <w:i/>
        </w:rPr>
        <w:t>x</w:t>
      </w:r>
      <w:r>
        <w:t xml:space="preserve">, where </w:t>
      </w:r>
      <w:r w:rsidRPr="00693821">
        <w:rPr>
          <w:rFonts w:ascii="Times New Roman" w:hAnsi="Times New Roman"/>
          <w:i/>
        </w:rPr>
        <w:t>e</w:t>
      </w:r>
      <w:r>
        <w:t xml:space="preserve"> is the base of the natural logarithms).</w:t>
      </w:r>
    </w:p>
    <w:p w14:paraId="3688D1B3"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NaN, the result is NaN.</w:t>
      </w:r>
    </w:p>
    <w:p w14:paraId="39E18B55"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+0, the result is 1.</w:t>
      </w:r>
    </w:p>
    <w:p w14:paraId="1CAB0469"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t>0, the result is 1.</w:t>
      </w:r>
    </w:p>
    <w:p w14:paraId="67D50363"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A5"/>
      </w:r>
      <w:r w:rsidRPr="00693821">
        <w:rPr>
          <w:rFonts w:ascii="Times New Roman" w:hAnsi="Times New Roman"/>
        </w:rPr>
        <w:t>, the result is +</w:t>
      </w:r>
      <w:r w:rsidRPr="00693821">
        <w:rPr>
          <w:rFonts w:ascii="Times New Roman" w:hAnsi="Times New Roman"/>
        </w:rPr>
        <w:sym w:font="Symbol" w:char="F0A5"/>
      </w:r>
      <w:r w:rsidRPr="00693821">
        <w:rPr>
          <w:rFonts w:ascii="Times New Roman" w:hAnsi="Times New Roman"/>
        </w:rPr>
        <w:t>.</w:t>
      </w:r>
    </w:p>
    <w:p w14:paraId="71EFE599"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sym w:font="Symbol" w:char="F0A5"/>
      </w:r>
      <w:r w:rsidRPr="00693821">
        <w:rPr>
          <w:rFonts w:ascii="Times New Roman" w:hAnsi="Times New Roman"/>
        </w:rPr>
        <w:t>, the result is +0.</w:t>
      </w:r>
      <w:bookmarkStart w:id="5273" w:name="_Toc382291683"/>
      <w:bookmarkStart w:id="5274" w:name="_Toc385672379"/>
      <w:bookmarkStart w:id="5275" w:name="_Toc393690495"/>
    </w:p>
    <w:p w14:paraId="1B48095B" w14:textId="77777777" w:rsidR="004C02EF" w:rsidRDefault="004C02EF" w:rsidP="004C02EF">
      <w:pPr>
        <w:pStyle w:val="40"/>
        <w:numPr>
          <w:ilvl w:val="0"/>
          <w:numId w:val="0"/>
        </w:numPr>
      </w:pPr>
      <w:r>
        <w:t>15.8.2.9</w:t>
      </w:r>
      <w:r>
        <w:tab/>
        <w:t>floor (x</w:t>
      </w:r>
      <w:bookmarkEnd w:id="5273"/>
      <w:bookmarkEnd w:id="5274"/>
      <w:bookmarkEnd w:id="5275"/>
      <w:r>
        <w:t>)</w:t>
      </w:r>
    </w:p>
    <w:p w14:paraId="359BBBC1" w14:textId="77777777" w:rsidR="004C02EF" w:rsidRDefault="004C02EF" w:rsidP="004C02EF">
      <w:r>
        <w:t xml:space="preserve">Returns the greatest (closest to </w:t>
      </w:r>
      <w:r>
        <w:rPr>
          <w:b/>
        </w:rPr>
        <w:t>+</w:t>
      </w:r>
      <w:r>
        <w:rPr>
          <w:b/>
        </w:rPr>
        <w:sym w:font="Symbol" w:char="F0A5"/>
      </w:r>
      <w:r>
        <w:t xml:space="preserve">) Number value that is not greater than </w:t>
      </w:r>
      <w:r w:rsidRPr="00693821">
        <w:rPr>
          <w:rFonts w:ascii="Times New Roman" w:hAnsi="Times New Roman"/>
          <w:i/>
        </w:rPr>
        <w:t>x</w:t>
      </w:r>
      <w:r>
        <w:t xml:space="preserve"> and is equal to a mathematical integer. If </w:t>
      </w:r>
      <w:r w:rsidRPr="00693821">
        <w:rPr>
          <w:rFonts w:ascii="Times New Roman" w:hAnsi="Times New Roman"/>
          <w:i/>
        </w:rPr>
        <w:t>x</w:t>
      </w:r>
      <w:r>
        <w:t xml:space="preserve"> is already an integer, the result is </w:t>
      </w:r>
      <w:r w:rsidRPr="00693821">
        <w:rPr>
          <w:rFonts w:ascii="Times New Roman" w:hAnsi="Times New Roman"/>
          <w:i/>
        </w:rPr>
        <w:t>x</w:t>
      </w:r>
      <w:r>
        <w:t>.</w:t>
      </w:r>
    </w:p>
    <w:p w14:paraId="327EB0D5"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NaN, the result is NaN.</w:t>
      </w:r>
    </w:p>
    <w:p w14:paraId="4152AD6D"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+0, the result is +0.</w:t>
      </w:r>
    </w:p>
    <w:p w14:paraId="1BD40478"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t xml:space="preserve">0, the result is </w:t>
      </w:r>
      <w:r w:rsidRPr="00693821">
        <w:rPr>
          <w:rFonts w:ascii="Times New Roman" w:hAnsi="Times New Roman"/>
        </w:rPr>
        <w:sym w:font="Symbol" w:char="F02D"/>
      </w:r>
      <w:r w:rsidRPr="00693821">
        <w:rPr>
          <w:rFonts w:ascii="Times New Roman" w:hAnsi="Times New Roman"/>
        </w:rPr>
        <w:t>0.</w:t>
      </w:r>
    </w:p>
    <w:p w14:paraId="2FBC2937"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A5"/>
      </w:r>
      <w:r w:rsidRPr="00693821">
        <w:rPr>
          <w:rFonts w:ascii="Times New Roman" w:hAnsi="Times New Roman"/>
        </w:rPr>
        <w:t>, the result is +</w:t>
      </w:r>
      <w:r w:rsidRPr="00693821">
        <w:rPr>
          <w:rFonts w:ascii="Times New Roman" w:hAnsi="Times New Roman"/>
        </w:rPr>
        <w:sym w:font="Symbol" w:char="F0A5"/>
      </w:r>
      <w:r w:rsidRPr="00693821">
        <w:rPr>
          <w:rFonts w:ascii="Times New Roman" w:hAnsi="Times New Roman"/>
        </w:rPr>
        <w:t>.</w:t>
      </w:r>
    </w:p>
    <w:p w14:paraId="6085F09B"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sym w:font="Symbol" w:char="F0A5"/>
      </w:r>
      <w:r w:rsidRPr="00693821">
        <w:rPr>
          <w:rFonts w:ascii="Times New Roman" w:hAnsi="Times New Roman"/>
        </w:rPr>
        <w:t xml:space="preserve">, the result is </w:t>
      </w:r>
      <w:r w:rsidRPr="00693821">
        <w:rPr>
          <w:rFonts w:ascii="Times New Roman" w:hAnsi="Times New Roman"/>
        </w:rPr>
        <w:sym w:font="Symbol" w:char="F02D"/>
      </w:r>
      <w:r w:rsidRPr="00693821">
        <w:rPr>
          <w:rFonts w:ascii="Times New Roman" w:hAnsi="Times New Roman"/>
        </w:rPr>
        <w:sym w:font="Symbol" w:char="F0A5"/>
      </w:r>
      <w:r w:rsidRPr="00693821">
        <w:rPr>
          <w:rFonts w:ascii="Times New Roman" w:hAnsi="Times New Roman"/>
        </w:rPr>
        <w:t>.</w:t>
      </w:r>
    </w:p>
    <w:p w14:paraId="0D6C4B0B"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greater than 0 but less than 1, the result is +0.</w:t>
      </w:r>
      <w:bookmarkStart w:id="5276" w:name="_Toc382291684"/>
    </w:p>
    <w:p w14:paraId="0E87AB95" w14:textId="77777777" w:rsidR="004C02EF" w:rsidRPr="00392636" w:rsidRDefault="004C02EF" w:rsidP="004C02EF">
      <w:pPr>
        <w:pStyle w:val="Note"/>
      </w:pPr>
      <w:r w:rsidRPr="00693821">
        <w:t>NOTE</w:t>
      </w:r>
      <w:r w:rsidRPr="00693821">
        <w:tab/>
        <w:t xml:space="preserve">The value of </w:t>
      </w:r>
      <w:r w:rsidRPr="00693821">
        <w:rPr>
          <w:rFonts w:ascii="Courier New" w:hAnsi="Courier New" w:cs="Courier New"/>
          <w:b/>
        </w:rPr>
        <w:t>Math.floor(x)</w:t>
      </w:r>
      <w:r w:rsidRPr="00693821">
        <w:t xml:space="preserve"> is the same as the value of </w:t>
      </w:r>
      <w:r w:rsidRPr="00693821">
        <w:rPr>
          <w:rFonts w:ascii="Courier New" w:hAnsi="Courier New" w:cs="Courier New"/>
          <w:b/>
        </w:rPr>
        <w:t>-Math.ceil(-x)</w:t>
      </w:r>
      <w:r w:rsidRPr="00693821">
        <w:t>.</w:t>
      </w:r>
      <w:bookmarkStart w:id="5277" w:name="_Toc385672380"/>
      <w:bookmarkStart w:id="5278" w:name="_Toc393690496"/>
    </w:p>
    <w:p w14:paraId="05CE2AA8" w14:textId="77777777" w:rsidR="004C02EF" w:rsidRDefault="004C02EF" w:rsidP="004C02EF">
      <w:pPr>
        <w:pStyle w:val="40"/>
        <w:numPr>
          <w:ilvl w:val="0"/>
          <w:numId w:val="0"/>
        </w:numPr>
      </w:pPr>
      <w:r>
        <w:t>15.8.2.10</w:t>
      </w:r>
      <w:r>
        <w:tab/>
        <w:t>log (x</w:t>
      </w:r>
      <w:bookmarkEnd w:id="5276"/>
      <w:bookmarkEnd w:id="5277"/>
      <w:bookmarkEnd w:id="5278"/>
      <w:r>
        <w:t>)</w:t>
      </w:r>
    </w:p>
    <w:p w14:paraId="514712FF"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Returns an implementation-dependent approximation to the natural logarithm of </w:t>
      </w:r>
      <w:r w:rsidRPr="00693821">
        <w:rPr>
          <w:rFonts w:ascii="Times New Roman" w:hAnsi="Times New Roman"/>
          <w:i/>
        </w:rPr>
        <w:t>x</w:t>
      </w:r>
      <w:r w:rsidRPr="00693821">
        <w:rPr>
          <w:rFonts w:ascii="Times New Roman" w:hAnsi="Times New Roman"/>
        </w:rPr>
        <w:t>.</w:t>
      </w:r>
    </w:p>
    <w:p w14:paraId="2EB0A1AC"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NaN, the result is NaN.</w:t>
      </w:r>
    </w:p>
    <w:p w14:paraId="4936FF94"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less than 0, the result is NaN.</w:t>
      </w:r>
    </w:p>
    <w:p w14:paraId="5DF79E2A"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+0 or </w:t>
      </w:r>
      <w:r w:rsidRPr="00693821">
        <w:rPr>
          <w:rFonts w:ascii="Times New Roman" w:hAnsi="Times New Roman"/>
        </w:rPr>
        <w:sym w:font="Symbol" w:char="F02D"/>
      </w:r>
      <w:r w:rsidRPr="00693821">
        <w:rPr>
          <w:rFonts w:ascii="Times New Roman" w:hAnsi="Times New Roman"/>
        </w:rPr>
        <w:t xml:space="preserve">0, the result is </w:t>
      </w:r>
      <w:r w:rsidRPr="00693821">
        <w:rPr>
          <w:rFonts w:ascii="Times New Roman" w:hAnsi="Times New Roman"/>
        </w:rPr>
        <w:sym w:font="Symbol" w:char="F02D"/>
      </w:r>
      <w:r w:rsidRPr="00693821">
        <w:rPr>
          <w:rFonts w:ascii="Times New Roman" w:hAnsi="Times New Roman"/>
        </w:rPr>
        <w:sym w:font="Symbol" w:char="F0A5"/>
      </w:r>
      <w:r w:rsidRPr="00693821">
        <w:rPr>
          <w:rFonts w:ascii="Times New Roman" w:hAnsi="Times New Roman"/>
        </w:rPr>
        <w:t>.</w:t>
      </w:r>
    </w:p>
    <w:p w14:paraId="7F7BA372"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1, the result is +0.</w:t>
      </w:r>
    </w:p>
    <w:p w14:paraId="453A45B9"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A5"/>
      </w:r>
      <w:r w:rsidRPr="00693821">
        <w:rPr>
          <w:rFonts w:ascii="Times New Roman" w:hAnsi="Times New Roman"/>
        </w:rPr>
        <w:t>, the result is +</w:t>
      </w:r>
      <w:r w:rsidRPr="00693821">
        <w:rPr>
          <w:rFonts w:ascii="Times New Roman" w:hAnsi="Times New Roman"/>
        </w:rPr>
        <w:sym w:font="Symbol" w:char="F0A5"/>
      </w:r>
      <w:r w:rsidRPr="00693821">
        <w:rPr>
          <w:rFonts w:ascii="Times New Roman" w:hAnsi="Times New Roman"/>
        </w:rPr>
        <w:t>.</w:t>
      </w:r>
      <w:bookmarkStart w:id="5279" w:name="_Toc382291685"/>
      <w:bookmarkStart w:id="5280" w:name="_Toc385672381"/>
      <w:bookmarkStart w:id="5281" w:name="_Toc393690497"/>
    </w:p>
    <w:p w14:paraId="6791A70B" w14:textId="77777777" w:rsidR="004C02EF" w:rsidRDefault="004C02EF" w:rsidP="004C02EF">
      <w:pPr>
        <w:pStyle w:val="40"/>
        <w:numPr>
          <w:ilvl w:val="0"/>
          <w:numId w:val="0"/>
        </w:numPr>
      </w:pPr>
      <w:bookmarkStart w:id="5282" w:name="_Ref440446996"/>
      <w:r>
        <w:t>15.8.2.11</w:t>
      </w:r>
      <w:r>
        <w:tab/>
        <w:t>max (</w:t>
      </w:r>
      <w:bookmarkEnd w:id="5279"/>
      <w:bookmarkEnd w:id="5280"/>
      <w:bookmarkEnd w:id="5281"/>
      <w:r>
        <w:t xml:space="preserve"> [ value1 [ , value2 [ , … ] ] ] )</w:t>
      </w:r>
      <w:bookmarkEnd w:id="5282"/>
    </w:p>
    <w:p w14:paraId="59C22CDB" w14:textId="77777777" w:rsidR="004C02EF" w:rsidRDefault="004C02EF" w:rsidP="004C02EF">
      <w:bookmarkStart w:id="5283" w:name="_Toc382291686"/>
      <w:bookmarkStart w:id="5284" w:name="_Toc385672382"/>
      <w:bookmarkStart w:id="5285" w:name="_Toc393690498"/>
      <w:r>
        <w:t>Given zero or more arguments, calls ToNumber on each of the arguments and returns the largest of the resulting values.</w:t>
      </w:r>
    </w:p>
    <w:p w14:paraId="093FC1ED"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no arguments are given, the result is </w:t>
      </w:r>
      <w:r w:rsidRPr="00693821">
        <w:rPr>
          <w:rFonts w:ascii="Times New Roman" w:hAnsi="Times New Roman"/>
        </w:rPr>
        <w:sym w:font="Symbol" w:char="F02D"/>
      </w:r>
      <w:r w:rsidRPr="00693821">
        <w:rPr>
          <w:rFonts w:ascii="Times New Roman" w:hAnsi="Times New Roman"/>
        </w:rPr>
        <w:sym w:font="Symbol" w:char="F0A5"/>
      </w:r>
      <w:r w:rsidRPr="00693821">
        <w:rPr>
          <w:rFonts w:ascii="Times New Roman" w:hAnsi="Times New Roman"/>
        </w:rPr>
        <w:t>.</w:t>
      </w:r>
    </w:p>
    <w:p w14:paraId="6DFF57F1"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If any value is NaN, the result is NaN.</w:t>
      </w:r>
    </w:p>
    <w:p w14:paraId="77DDB740" w14:textId="77777777" w:rsidR="004C02EF" w:rsidRPr="00693821" w:rsidRDefault="004C02EF" w:rsidP="004C02EF">
      <w:pPr>
        <w:numPr>
          <w:ilvl w:val="0"/>
          <w:numId w:val="248"/>
        </w:numPr>
        <w:ind w:left="1080"/>
        <w:rPr>
          <w:rFonts w:ascii="Times New Roman" w:hAnsi="Times New Roman"/>
        </w:rPr>
      </w:pPr>
      <w:r w:rsidRPr="00693821">
        <w:rPr>
          <w:rFonts w:ascii="Times New Roman" w:hAnsi="Times New Roman"/>
        </w:rPr>
        <w:t xml:space="preserve">The comparison of values to determine the largest value is done as in 11.8.5 except that +0 is considered to be larger than </w:t>
      </w:r>
      <w:r w:rsidRPr="00693821">
        <w:rPr>
          <w:rFonts w:ascii="Times New Roman" w:hAnsi="Times New Roman"/>
        </w:rPr>
        <w:sym w:font="Symbol" w:char="F02D"/>
      </w:r>
      <w:r w:rsidRPr="00693821">
        <w:rPr>
          <w:rFonts w:ascii="Times New Roman" w:hAnsi="Times New Roman"/>
        </w:rPr>
        <w:t>0.</w:t>
      </w:r>
    </w:p>
    <w:p w14:paraId="0FCC1873" w14:textId="77777777" w:rsidR="004C02EF" w:rsidRDefault="004C02EF" w:rsidP="004C02EF">
      <w:bookmarkStart w:id="5286" w:name="_Ref440447000"/>
      <w:r>
        <w:t xml:space="preserve">The </w:t>
      </w:r>
      <w:r>
        <w:rPr>
          <w:rFonts w:ascii="Courier New" w:hAnsi="Courier New"/>
          <w:b/>
        </w:rPr>
        <w:t>length</w:t>
      </w:r>
      <w:r>
        <w:t xml:space="preserve"> property of the </w:t>
      </w:r>
      <w:r>
        <w:rPr>
          <w:rFonts w:ascii="Courier New" w:hAnsi="Courier New"/>
          <w:b/>
        </w:rPr>
        <w:t>max</w:t>
      </w:r>
      <w:r>
        <w:t xml:space="preserve"> method is </w:t>
      </w:r>
      <w:r>
        <w:rPr>
          <w:b/>
        </w:rPr>
        <w:t>2</w:t>
      </w:r>
      <w:r>
        <w:t>.</w:t>
      </w:r>
    </w:p>
    <w:p w14:paraId="23D2B38B" w14:textId="77777777" w:rsidR="004C02EF" w:rsidRDefault="004C02EF" w:rsidP="004C02EF">
      <w:pPr>
        <w:pStyle w:val="40"/>
        <w:numPr>
          <w:ilvl w:val="0"/>
          <w:numId w:val="0"/>
        </w:numPr>
      </w:pPr>
      <w:r>
        <w:t>15.8.2.12</w:t>
      </w:r>
      <w:r>
        <w:tab/>
        <w:t>min (</w:t>
      </w:r>
      <w:bookmarkEnd w:id="5283"/>
      <w:bookmarkEnd w:id="5284"/>
      <w:bookmarkEnd w:id="5285"/>
      <w:r>
        <w:t xml:space="preserve"> [ value1 [ , value2 [ , … ] ] ] )</w:t>
      </w:r>
      <w:bookmarkEnd w:id="5286"/>
    </w:p>
    <w:p w14:paraId="653EA513" w14:textId="77777777" w:rsidR="004C02EF" w:rsidRDefault="004C02EF" w:rsidP="004C02EF">
      <w:bookmarkStart w:id="5287" w:name="_Toc382291687"/>
      <w:bookmarkStart w:id="5288" w:name="_Toc385672383"/>
      <w:bookmarkStart w:id="5289" w:name="_Toc393690499"/>
      <w:r>
        <w:t>Given zero or more arguments, calls ToNumber on each of the arguments and returns the smallest of the resulting values.</w:t>
      </w:r>
    </w:p>
    <w:p w14:paraId="2F4FB1FB"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If no arguments are given, the result is +</w:t>
      </w:r>
      <w:r w:rsidRPr="00693821">
        <w:rPr>
          <w:rFonts w:ascii="Times New Roman" w:hAnsi="Times New Roman"/>
        </w:rPr>
        <w:sym w:font="Symbol" w:char="F0A5"/>
      </w:r>
      <w:r w:rsidRPr="00693821">
        <w:rPr>
          <w:rFonts w:ascii="Times New Roman" w:hAnsi="Times New Roman"/>
        </w:rPr>
        <w:t>.</w:t>
      </w:r>
    </w:p>
    <w:p w14:paraId="1F6BA920"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If any value is NaN, the result is NaN.</w:t>
      </w:r>
    </w:p>
    <w:p w14:paraId="0043FA49" w14:textId="77777777" w:rsidR="004C02EF" w:rsidRPr="00693821" w:rsidRDefault="004C02EF" w:rsidP="004C02EF">
      <w:pPr>
        <w:numPr>
          <w:ilvl w:val="0"/>
          <w:numId w:val="248"/>
        </w:numPr>
        <w:ind w:left="1080"/>
        <w:rPr>
          <w:rFonts w:ascii="Times New Roman" w:hAnsi="Times New Roman"/>
        </w:rPr>
      </w:pPr>
      <w:r w:rsidRPr="00693821">
        <w:rPr>
          <w:rFonts w:ascii="Times New Roman" w:hAnsi="Times New Roman"/>
        </w:rPr>
        <w:t xml:space="preserve">The comparison of values to determine the smallest value is done as in 11.8.5 except that +0 is considered to be larger than </w:t>
      </w:r>
      <w:r w:rsidRPr="00693821">
        <w:rPr>
          <w:rFonts w:ascii="Times New Roman" w:hAnsi="Times New Roman"/>
        </w:rPr>
        <w:sym w:font="Symbol" w:char="F02D"/>
      </w:r>
      <w:r w:rsidRPr="00693821">
        <w:rPr>
          <w:rFonts w:ascii="Times New Roman" w:hAnsi="Times New Roman"/>
        </w:rPr>
        <w:t>0.</w:t>
      </w:r>
    </w:p>
    <w:p w14:paraId="4AE564D6"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min</w:t>
      </w:r>
      <w:r>
        <w:t xml:space="preserve"> method is </w:t>
      </w:r>
      <w:r>
        <w:rPr>
          <w:b/>
        </w:rPr>
        <w:t>2</w:t>
      </w:r>
      <w:r>
        <w:t>.</w:t>
      </w:r>
    </w:p>
    <w:p w14:paraId="5D5A46ED" w14:textId="77777777" w:rsidR="004C02EF" w:rsidRDefault="004C02EF" w:rsidP="004C02EF">
      <w:pPr>
        <w:pStyle w:val="40"/>
        <w:numPr>
          <w:ilvl w:val="0"/>
          <w:numId w:val="0"/>
        </w:numPr>
      </w:pPr>
      <w:r>
        <w:t>15.8.2.13</w:t>
      </w:r>
      <w:r>
        <w:tab/>
        <w:t>pow (x, y</w:t>
      </w:r>
      <w:bookmarkEnd w:id="5287"/>
      <w:bookmarkEnd w:id="5288"/>
      <w:bookmarkEnd w:id="5289"/>
      <w:r>
        <w:t>)</w:t>
      </w:r>
    </w:p>
    <w:p w14:paraId="6B5FCA83" w14:textId="77777777" w:rsidR="004C02EF" w:rsidRDefault="004C02EF" w:rsidP="004C02EF">
      <w:r>
        <w:t xml:space="preserve">Returns an implementation-dependent approximation to the result of raising </w:t>
      </w:r>
      <w:r w:rsidRPr="00693821">
        <w:rPr>
          <w:rFonts w:ascii="Times New Roman" w:hAnsi="Times New Roman"/>
          <w:i/>
        </w:rPr>
        <w:t>x</w:t>
      </w:r>
      <w:r>
        <w:t xml:space="preserve"> to the power </w:t>
      </w:r>
      <w:r w:rsidRPr="00693821">
        <w:rPr>
          <w:rFonts w:ascii="Times New Roman" w:hAnsi="Times New Roman"/>
          <w:i/>
        </w:rPr>
        <w:t>y</w:t>
      </w:r>
      <w:r>
        <w:t>.</w:t>
      </w:r>
    </w:p>
    <w:p w14:paraId="54E8EA51"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y</w:t>
      </w:r>
      <w:r w:rsidRPr="00693821">
        <w:rPr>
          <w:rFonts w:ascii="Times New Roman" w:hAnsi="Times New Roman"/>
        </w:rPr>
        <w:t xml:space="preserve"> is NaN, the result is NaN.</w:t>
      </w:r>
    </w:p>
    <w:p w14:paraId="06720078"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y</w:t>
      </w:r>
      <w:r w:rsidRPr="00693821">
        <w:rPr>
          <w:rFonts w:ascii="Times New Roman" w:hAnsi="Times New Roman"/>
        </w:rPr>
        <w:t xml:space="preserve"> is +0, the result is 1, even if </w:t>
      </w:r>
      <w:r w:rsidRPr="00693821">
        <w:rPr>
          <w:rFonts w:ascii="Times New Roman" w:hAnsi="Times New Roman"/>
          <w:i/>
        </w:rPr>
        <w:t>x</w:t>
      </w:r>
      <w:r w:rsidRPr="00693821">
        <w:rPr>
          <w:rFonts w:ascii="Times New Roman" w:hAnsi="Times New Roman"/>
        </w:rPr>
        <w:t xml:space="preserve"> is NaN.</w:t>
      </w:r>
    </w:p>
    <w:p w14:paraId="5E88A34E"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y</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t xml:space="preserve">0, the result is 1, even if </w:t>
      </w:r>
      <w:r w:rsidRPr="00693821">
        <w:rPr>
          <w:rFonts w:ascii="Times New Roman" w:hAnsi="Times New Roman"/>
          <w:i/>
        </w:rPr>
        <w:t>x</w:t>
      </w:r>
      <w:r w:rsidRPr="00693821">
        <w:rPr>
          <w:rFonts w:ascii="Times New Roman" w:hAnsi="Times New Roman"/>
        </w:rPr>
        <w:t xml:space="preserve"> is NaN.</w:t>
      </w:r>
    </w:p>
    <w:p w14:paraId="3AEDCB84"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NaN and </w:t>
      </w:r>
      <w:r w:rsidRPr="00693821">
        <w:rPr>
          <w:rFonts w:ascii="Times New Roman" w:hAnsi="Times New Roman"/>
          <w:i/>
        </w:rPr>
        <w:t>y</w:t>
      </w:r>
      <w:r w:rsidRPr="00693821">
        <w:rPr>
          <w:rFonts w:ascii="Times New Roman" w:hAnsi="Times New Roman"/>
        </w:rPr>
        <w:t xml:space="preserve"> is nonzero, the result is NaN.</w:t>
      </w:r>
    </w:p>
    <w:p w14:paraId="4FA55B2C"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If abs(</w:t>
      </w:r>
      <w:r w:rsidRPr="00693821">
        <w:rPr>
          <w:rFonts w:ascii="Times New Roman" w:hAnsi="Times New Roman"/>
          <w:i/>
        </w:rPr>
        <w:t>x</w:t>
      </w:r>
      <w:r w:rsidRPr="00693821">
        <w:rPr>
          <w:rFonts w:ascii="Times New Roman" w:hAnsi="Times New Roman"/>
        </w:rPr>
        <w:t xml:space="preserve">)&gt;1 and </w:t>
      </w:r>
      <w:r w:rsidRPr="00693821">
        <w:rPr>
          <w:rFonts w:ascii="Times New Roman" w:hAnsi="Times New Roman"/>
          <w:i/>
        </w:rPr>
        <w:t>y</w:t>
      </w:r>
      <w:r w:rsidRPr="00693821">
        <w:rPr>
          <w:rFonts w:ascii="Times New Roman" w:hAnsi="Times New Roman"/>
        </w:rPr>
        <w:t xml:space="preserve"> is +</w:t>
      </w:r>
      <w:r w:rsidRPr="00693821">
        <w:rPr>
          <w:rFonts w:ascii="Times New Roman" w:hAnsi="Times New Roman"/>
        </w:rPr>
        <w:sym w:font="Symbol" w:char="F0A5"/>
      </w:r>
      <w:r w:rsidRPr="00693821">
        <w:rPr>
          <w:rFonts w:ascii="Times New Roman" w:hAnsi="Times New Roman"/>
        </w:rPr>
        <w:t>, the result is +</w:t>
      </w:r>
      <w:r w:rsidRPr="00693821">
        <w:rPr>
          <w:rFonts w:ascii="Times New Roman" w:hAnsi="Times New Roman"/>
        </w:rPr>
        <w:sym w:font="Symbol" w:char="F0A5"/>
      </w:r>
      <w:r w:rsidRPr="00693821">
        <w:rPr>
          <w:rFonts w:ascii="Times New Roman" w:hAnsi="Times New Roman"/>
        </w:rPr>
        <w:t>.</w:t>
      </w:r>
    </w:p>
    <w:p w14:paraId="15A7871F"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If abs(</w:t>
      </w:r>
      <w:r w:rsidRPr="00693821">
        <w:rPr>
          <w:rFonts w:ascii="Times New Roman" w:hAnsi="Times New Roman"/>
          <w:i/>
        </w:rPr>
        <w:t>x</w:t>
      </w:r>
      <w:r w:rsidRPr="00693821">
        <w:rPr>
          <w:rFonts w:ascii="Times New Roman" w:hAnsi="Times New Roman"/>
        </w:rPr>
        <w:t xml:space="preserve">)&gt;1 and </w:t>
      </w:r>
      <w:r w:rsidRPr="00693821">
        <w:rPr>
          <w:rFonts w:ascii="Times New Roman" w:hAnsi="Times New Roman"/>
          <w:i/>
        </w:rPr>
        <w:t>y</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sym w:font="Symbol" w:char="F0A5"/>
      </w:r>
      <w:r w:rsidRPr="00693821">
        <w:rPr>
          <w:rFonts w:ascii="Times New Roman" w:hAnsi="Times New Roman"/>
        </w:rPr>
        <w:t>, the result is +0.</w:t>
      </w:r>
    </w:p>
    <w:p w14:paraId="56F76576"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If abs(</w:t>
      </w:r>
      <w:r w:rsidRPr="00693821">
        <w:rPr>
          <w:rFonts w:ascii="Times New Roman" w:hAnsi="Times New Roman"/>
          <w:i/>
        </w:rPr>
        <w:t>x</w:t>
      </w:r>
      <w:r w:rsidRPr="00693821">
        <w:rPr>
          <w:rFonts w:ascii="Times New Roman" w:hAnsi="Times New Roman"/>
        </w:rPr>
        <w:t xml:space="preserve">)==1 and </w:t>
      </w:r>
      <w:r w:rsidRPr="00693821">
        <w:rPr>
          <w:rFonts w:ascii="Times New Roman" w:hAnsi="Times New Roman"/>
          <w:i/>
        </w:rPr>
        <w:t>y</w:t>
      </w:r>
      <w:r w:rsidRPr="00693821">
        <w:rPr>
          <w:rFonts w:ascii="Times New Roman" w:hAnsi="Times New Roman"/>
        </w:rPr>
        <w:t xml:space="preserve"> is +</w:t>
      </w:r>
      <w:r w:rsidRPr="00693821">
        <w:rPr>
          <w:rFonts w:ascii="Times New Roman" w:hAnsi="Times New Roman"/>
        </w:rPr>
        <w:sym w:font="Symbol" w:char="F0A5"/>
      </w:r>
      <w:r w:rsidRPr="00693821">
        <w:rPr>
          <w:rFonts w:ascii="Times New Roman" w:hAnsi="Times New Roman"/>
        </w:rPr>
        <w:t>, the result is NaN.</w:t>
      </w:r>
    </w:p>
    <w:p w14:paraId="6BFC385B"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If abs(</w:t>
      </w:r>
      <w:r w:rsidRPr="00693821">
        <w:rPr>
          <w:rFonts w:ascii="Times New Roman" w:hAnsi="Times New Roman"/>
          <w:i/>
        </w:rPr>
        <w:t>x</w:t>
      </w:r>
      <w:r w:rsidRPr="00693821">
        <w:rPr>
          <w:rFonts w:ascii="Times New Roman" w:hAnsi="Times New Roman"/>
        </w:rPr>
        <w:t xml:space="preserve">)==1 and </w:t>
      </w:r>
      <w:r w:rsidRPr="00693821">
        <w:rPr>
          <w:rFonts w:ascii="Times New Roman" w:hAnsi="Times New Roman"/>
          <w:i/>
        </w:rPr>
        <w:t>y</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sym w:font="Symbol" w:char="F0A5"/>
      </w:r>
      <w:r w:rsidRPr="00693821">
        <w:rPr>
          <w:rFonts w:ascii="Times New Roman" w:hAnsi="Times New Roman"/>
        </w:rPr>
        <w:t>, the result is NaN.</w:t>
      </w:r>
    </w:p>
    <w:p w14:paraId="460AE8C1"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If abs(</w:t>
      </w:r>
      <w:r w:rsidRPr="00693821">
        <w:rPr>
          <w:rFonts w:ascii="Times New Roman" w:hAnsi="Times New Roman"/>
          <w:i/>
        </w:rPr>
        <w:t>x</w:t>
      </w:r>
      <w:r w:rsidRPr="00693821">
        <w:rPr>
          <w:rFonts w:ascii="Times New Roman" w:hAnsi="Times New Roman"/>
        </w:rPr>
        <w:t xml:space="preserve">)&lt;1 and </w:t>
      </w:r>
      <w:r w:rsidRPr="00693821">
        <w:rPr>
          <w:rFonts w:ascii="Times New Roman" w:hAnsi="Times New Roman"/>
          <w:i/>
        </w:rPr>
        <w:t>y</w:t>
      </w:r>
      <w:r w:rsidRPr="00693821">
        <w:rPr>
          <w:rFonts w:ascii="Times New Roman" w:hAnsi="Times New Roman"/>
        </w:rPr>
        <w:t xml:space="preserve"> is +</w:t>
      </w:r>
      <w:r w:rsidRPr="00693821">
        <w:rPr>
          <w:rFonts w:ascii="Times New Roman" w:hAnsi="Times New Roman"/>
        </w:rPr>
        <w:sym w:font="Symbol" w:char="F0A5"/>
      </w:r>
      <w:r w:rsidRPr="00693821">
        <w:rPr>
          <w:rFonts w:ascii="Times New Roman" w:hAnsi="Times New Roman"/>
        </w:rPr>
        <w:t>, the result is +0.</w:t>
      </w:r>
    </w:p>
    <w:p w14:paraId="2B900AF5"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If abs(</w:t>
      </w:r>
      <w:r w:rsidRPr="00693821">
        <w:rPr>
          <w:rFonts w:ascii="Times New Roman" w:hAnsi="Times New Roman"/>
          <w:i/>
        </w:rPr>
        <w:t>x</w:t>
      </w:r>
      <w:r w:rsidRPr="00693821">
        <w:rPr>
          <w:rFonts w:ascii="Times New Roman" w:hAnsi="Times New Roman"/>
        </w:rPr>
        <w:t xml:space="preserve">)&lt;1 and </w:t>
      </w:r>
      <w:r w:rsidRPr="00693821">
        <w:rPr>
          <w:rFonts w:ascii="Times New Roman" w:hAnsi="Times New Roman"/>
          <w:i/>
        </w:rPr>
        <w:t>y</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sym w:font="Symbol" w:char="F0A5"/>
      </w:r>
      <w:r w:rsidRPr="00693821">
        <w:rPr>
          <w:rFonts w:ascii="Times New Roman" w:hAnsi="Times New Roman"/>
        </w:rPr>
        <w:t>, the result is +</w:t>
      </w:r>
      <w:r w:rsidRPr="00693821">
        <w:rPr>
          <w:rFonts w:ascii="Times New Roman" w:hAnsi="Times New Roman"/>
        </w:rPr>
        <w:sym w:font="Symbol" w:char="F0A5"/>
      </w:r>
      <w:r w:rsidRPr="00693821">
        <w:rPr>
          <w:rFonts w:ascii="Times New Roman" w:hAnsi="Times New Roman"/>
        </w:rPr>
        <w:t>.</w:t>
      </w:r>
    </w:p>
    <w:p w14:paraId="5001207C"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A5"/>
      </w:r>
      <w:r w:rsidRPr="00693821">
        <w:rPr>
          <w:rFonts w:ascii="Times New Roman" w:hAnsi="Times New Roman"/>
        </w:rPr>
        <w:t xml:space="preserve"> and </w:t>
      </w:r>
      <w:r w:rsidRPr="00693821">
        <w:rPr>
          <w:rFonts w:ascii="Times New Roman" w:hAnsi="Times New Roman"/>
          <w:i/>
        </w:rPr>
        <w:t>y</w:t>
      </w:r>
      <w:r w:rsidRPr="00693821">
        <w:rPr>
          <w:rFonts w:ascii="Times New Roman" w:hAnsi="Times New Roman"/>
        </w:rPr>
        <w:t>&gt;0, the result is +</w:t>
      </w:r>
      <w:r w:rsidRPr="00693821">
        <w:rPr>
          <w:rFonts w:ascii="Times New Roman" w:hAnsi="Times New Roman"/>
        </w:rPr>
        <w:sym w:font="Symbol" w:char="F0A5"/>
      </w:r>
      <w:r w:rsidRPr="00693821">
        <w:rPr>
          <w:rFonts w:ascii="Times New Roman" w:hAnsi="Times New Roman"/>
        </w:rPr>
        <w:t>.</w:t>
      </w:r>
    </w:p>
    <w:p w14:paraId="564819D3"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A5"/>
      </w:r>
      <w:r w:rsidRPr="00693821">
        <w:rPr>
          <w:rFonts w:ascii="Times New Roman" w:hAnsi="Times New Roman"/>
        </w:rPr>
        <w:t xml:space="preserve"> and </w:t>
      </w:r>
      <w:r w:rsidRPr="00693821">
        <w:rPr>
          <w:rFonts w:ascii="Times New Roman" w:hAnsi="Times New Roman"/>
          <w:i/>
        </w:rPr>
        <w:t>y</w:t>
      </w:r>
      <w:r w:rsidRPr="00693821">
        <w:rPr>
          <w:rFonts w:ascii="Times New Roman" w:hAnsi="Times New Roman"/>
        </w:rPr>
        <w:t>&lt;0, the result is +0.</w:t>
      </w:r>
    </w:p>
    <w:p w14:paraId="27139942"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sym w:font="Symbol" w:char="F0A5"/>
      </w:r>
      <w:r w:rsidRPr="00693821">
        <w:rPr>
          <w:rFonts w:ascii="Times New Roman" w:hAnsi="Times New Roman"/>
        </w:rPr>
        <w:t xml:space="preserve"> and </w:t>
      </w:r>
      <w:r w:rsidRPr="00693821">
        <w:rPr>
          <w:rFonts w:ascii="Times New Roman" w:hAnsi="Times New Roman"/>
          <w:i/>
        </w:rPr>
        <w:t>y</w:t>
      </w:r>
      <w:r w:rsidRPr="00693821">
        <w:rPr>
          <w:rFonts w:ascii="Times New Roman" w:hAnsi="Times New Roman"/>
        </w:rPr>
        <w:t xml:space="preserve">&gt;0 and </w:t>
      </w:r>
      <w:r w:rsidRPr="00693821">
        <w:rPr>
          <w:rFonts w:ascii="Times New Roman" w:hAnsi="Times New Roman"/>
          <w:i/>
        </w:rPr>
        <w:t>y</w:t>
      </w:r>
      <w:r w:rsidRPr="00693821">
        <w:rPr>
          <w:rFonts w:ascii="Times New Roman" w:hAnsi="Times New Roman"/>
        </w:rPr>
        <w:t xml:space="preserve"> is an odd integer, the result is </w:t>
      </w:r>
      <w:r w:rsidRPr="00693821">
        <w:rPr>
          <w:rFonts w:ascii="Times New Roman" w:hAnsi="Times New Roman"/>
        </w:rPr>
        <w:sym w:font="Symbol" w:char="F02D"/>
      </w:r>
      <w:r w:rsidRPr="00693821">
        <w:rPr>
          <w:rFonts w:ascii="Times New Roman" w:hAnsi="Times New Roman"/>
        </w:rPr>
        <w:sym w:font="Symbol" w:char="F0A5"/>
      </w:r>
      <w:r w:rsidRPr="00693821">
        <w:rPr>
          <w:rFonts w:ascii="Times New Roman" w:hAnsi="Times New Roman"/>
        </w:rPr>
        <w:t>.</w:t>
      </w:r>
    </w:p>
    <w:p w14:paraId="35EB3824"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sym w:font="Symbol" w:char="F0A5"/>
      </w:r>
      <w:r w:rsidRPr="00693821">
        <w:rPr>
          <w:rFonts w:ascii="Times New Roman" w:hAnsi="Times New Roman"/>
        </w:rPr>
        <w:t xml:space="preserve"> and </w:t>
      </w:r>
      <w:r w:rsidRPr="00693821">
        <w:rPr>
          <w:rFonts w:ascii="Times New Roman" w:hAnsi="Times New Roman"/>
          <w:i/>
        </w:rPr>
        <w:t>y</w:t>
      </w:r>
      <w:r w:rsidRPr="00693821">
        <w:rPr>
          <w:rFonts w:ascii="Times New Roman" w:hAnsi="Times New Roman"/>
        </w:rPr>
        <w:t xml:space="preserve">&gt;0 and </w:t>
      </w:r>
      <w:r w:rsidRPr="00693821">
        <w:rPr>
          <w:rFonts w:ascii="Times New Roman" w:hAnsi="Times New Roman"/>
          <w:i/>
        </w:rPr>
        <w:t>y</w:t>
      </w:r>
      <w:r w:rsidRPr="00693821">
        <w:rPr>
          <w:rFonts w:ascii="Times New Roman" w:hAnsi="Times New Roman"/>
        </w:rPr>
        <w:t xml:space="preserve"> is not an odd integer, the result is +</w:t>
      </w:r>
      <w:r w:rsidRPr="00693821">
        <w:rPr>
          <w:rFonts w:ascii="Times New Roman" w:hAnsi="Times New Roman"/>
        </w:rPr>
        <w:sym w:font="Symbol" w:char="F0A5"/>
      </w:r>
      <w:r w:rsidRPr="00693821">
        <w:rPr>
          <w:rFonts w:ascii="Times New Roman" w:hAnsi="Times New Roman"/>
        </w:rPr>
        <w:t>.</w:t>
      </w:r>
    </w:p>
    <w:p w14:paraId="1BD59BA4"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sym w:font="Symbol" w:char="F0A5"/>
      </w:r>
      <w:r w:rsidRPr="00693821">
        <w:rPr>
          <w:rFonts w:ascii="Times New Roman" w:hAnsi="Times New Roman"/>
        </w:rPr>
        <w:t xml:space="preserve"> and </w:t>
      </w:r>
      <w:r w:rsidRPr="00693821">
        <w:rPr>
          <w:rFonts w:ascii="Times New Roman" w:hAnsi="Times New Roman"/>
          <w:i/>
        </w:rPr>
        <w:t>y</w:t>
      </w:r>
      <w:r w:rsidRPr="00693821">
        <w:rPr>
          <w:rFonts w:ascii="Times New Roman" w:hAnsi="Times New Roman"/>
        </w:rPr>
        <w:t xml:space="preserve">&lt;0 and </w:t>
      </w:r>
      <w:r w:rsidRPr="00693821">
        <w:rPr>
          <w:rFonts w:ascii="Times New Roman" w:hAnsi="Times New Roman"/>
          <w:i/>
        </w:rPr>
        <w:t>y</w:t>
      </w:r>
      <w:r w:rsidRPr="00693821">
        <w:rPr>
          <w:rFonts w:ascii="Times New Roman" w:hAnsi="Times New Roman"/>
        </w:rPr>
        <w:t xml:space="preserve"> is an odd integer, the result is </w:t>
      </w:r>
      <w:r w:rsidRPr="00693821">
        <w:rPr>
          <w:rFonts w:ascii="Times New Roman" w:hAnsi="Times New Roman"/>
        </w:rPr>
        <w:sym w:font="Symbol" w:char="F02D"/>
      </w:r>
      <w:r w:rsidRPr="00693821">
        <w:rPr>
          <w:rFonts w:ascii="Times New Roman" w:hAnsi="Times New Roman"/>
        </w:rPr>
        <w:t>0.</w:t>
      </w:r>
    </w:p>
    <w:p w14:paraId="6CC09EE5"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sym w:font="Symbol" w:char="F0A5"/>
      </w:r>
      <w:r w:rsidRPr="00693821">
        <w:rPr>
          <w:rFonts w:ascii="Times New Roman" w:hAnsi="Times New Roman"/>
        </w:rPr>
        <w:t xml:space="preserve"> and </w:t>
      </w:r>
      <w:r w:rsidRPr="00693821">
        <w:rPr>
          <w:rFonts w:ascii="Times New Roman" w:hAnsi="Times New Roman"/>
          <w:i/>
        </w:rPr>
        <w:t>y</w:t>
      </w:r>
      <w:r w:rsidRPr="00693821">
        <w:rPr>
          <w:rFonts w:ascii="Times New Roman" w:hAnsi="Times New Roman"/>
        </w:rPr>
        <w:t xml:space="preserve">&lt;0 and </w:t>
      </w:r>
      <w:r w:rsidRPr="00693821">
        <w:rPr>
          <w:rFonts w:ascii="Times New Roman" w:hAnsi="Times New Roman"/>
          <w:i/>
        </w:rPr>
        <w:t>y</w:t>
      </w:r>
      <w:r w:rsidRPr="00693821">
        <w:rPr>
          <w:rFonts w:ascii="Times New Roman" w:hAnsi="Times New Roman"/>
        </w:rPr>
        <w:t xml:space="preserve"> is not an odd integer, the result is +0.</w:t>
      </w:r>
    </w:p>
    <w:p w14:paraId="349C9980"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+0 and </w:t>
      </w:r>
      <w:r w:rsidRPr="00693821">
        <w:rPr>
          <w:rFonts w:ascii="Times New Roman" w:hAnsi="Times New Roman"/>
          <w:i/>
        </w:rPr>
        <w:t>y</w:t>
      </w:r>
      <w:r w:rsidRPr="00693821">
        <w:rPr>
          <w:rFonts w:ascii="Times New Roman" w:hAnsi="Times New Roman"/>
        </w:rPr>
        <w:t>&gt;0, the result is +0.</w:t>
      </w:r>
    </w:p>
    <w:p w14:paraId="76B982F6"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+0 and </w:t>
      </w:r>
      <w:r w:rsidRPr="00693821">
        <w:rPr>
          <w:rFonts w:ascii="Times New Roman" w:hAnsi="Times New Roman"/>
          <w:i/>
        </w:rPr>
        <w:t>y</w:t>
      </w:r>
      <w:r w:rsidRPr="00693821">
        <w:rPr>
          <w:rFonts w:ascii="Times New Roman" w:hAnsi="Times New Roman"/>
        </w:rPr>
        <w:t>&lt;0, the result is +</w:t>
      </w:r>
      <w:r w:rsidRPr="00693821">
        <w:rPr>
          <w:rFonts w:ascii="Times New Roman" w:hAnsi="Times New Roman"/>
        </w:rPr>
        <w:sym w:font="Symbol" w:char="F0A5"/>
      </w:r>
      <w:r w:rsidRPr="00693821">
        <w:rPr>
          <w:rFonts w:ascii="Times New Roman" w:hAnsi="Times New Roman"/>
        </w:rPr>
        <w:t>.</w:t>
      </w:r>
    </w:p>
    <w:p w14:paraId="45E211CD"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t xml:space="preserve">0 and </w:t>
      </w:r>
      <w:r w:rsidRPr="00693821">
        <w:rPr>
          <w:rFonts w:ascii="Times New Roman" w:hAnsi="Times New Roman"/>
          <w:i/>
        </w:rPr>
        <w:t>y</w:t>
      </w:r>
      <w:r w:rsidRPr="00693821">
        <w:rPr>
          <w:rFonts w:ascii="Times New Roman" w:hAnsi="Times New Roman"/>
        </w:rPr>
        <w:t xml:space="preserve">&gt;0 and </w:t>
      </w:r>
      <w:r w:rsidRPr="00693821">
        <w:rPr>
          <w:rFonts w:ascii="Times New Roman" w:hAnsi="Times New Roman"/>
          <w:i/>
        </w:rPr>
        <w:t>y</w:t>
      </w:r>
      <w:r w:rsidRPr="00693821">
        <w:rPr>
          <w:rFonts w:ascii="Times New Roman" w:hAnsi="Times New Roman"/>
        </w:rPr>
        <w:t xml:space="preserve"> is an odd integer, the result is </w:t>
      </w:r>
      <w:r w:rsidRPr="00693821">
        <w:rPr>
          <w:rFonts w:ascii="Times New Roman" w:hAnsi="Times New Roman"/>
        </w:rPr>
        <w:sym w:font="Symbol" w:char="F02D"/>
      </w:r>
      <w:r w:rsidRPr="00693821">
        <w:rPr>
          <w:rFonts w:ascii="Times New Roman" w:hAnsi="Times New Roman"/>
        </w:rPr>
        <w:t>0.</w:t>
      </w:r>
    </w:p>
    <w:p w14:paraId="0CD1B7D3"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t xml:space="preserve">0 and </w:t>
      </w:r>
      <w:r w:rsidRPr="00693821">
        <w:rPr>
          <w:rFonts w:ascii="Times New Roman" w:hAnsi="Times New Roman"/>
          <w:i/>
        </w:rPr>
        <w:t>y</w:t>
      </w:r>
      <w:r w:rsidRPr="00693821">
        <w:rPr>
          <w:rFonts w:ascii="Times New Roman" w:hAnsi="Times New Roman"/>
        </w:rPr>
        <w:t xml:space="preserve">&gt;0 and </w:t>
      </w:r>
      <w:r w:rsidRPr="00693821">
        <w:rPr>
          <w:rFonts w:ascii="Times New Roman" w:hAnsi="Times New Roman"/>
          <w:i/>
        </w:rPr>
        <w:t>y</w:t>
      </w:r>
      <w:r w:rsidRPr="00693821">
        <w:rPr>
          <w:rFonts w:ascii="Times New Roman" w:hAnsi="Times New Roman"/>
        </w:rPr>
        <w:t xml:space="preserve"> is not an odd integer, the result is +0.</w:t>
      </w:r>
    </w:p>
    <w:p w14:paraId="6485BEAA"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t xml:space="preserve">0 and </w:t>
      </w:r>
      <w:r w:rsidRPr="00693821">
        <w:rPr>
          <w:rFonts w:ascii="Times New Roman" w:hAnsi="Times New Roman"/>
          <w:i/>
        </w:rPr>
        <w:t>y</w:t>
      </w:r>
      <w:r w:rsidRPr="00693821">
        <w:rPr>
          <w:rFonts w:ascii="Times New Roman" w:hAnsi="Times New Roman"/>
        </w:rPr>
        <w:t xml:space="preserve">&lt;0 and </w:t>
      </w:r>
      <w:r w:rsidRPr="00693821">
        <w:rPr>
          <w:rFonts w:ascii="Times New Roman" w:hAnsi="Times New Roman"/>
          <w:i/>
        </w:rPr>
        <w:t>y</w:t>
      </w:r>
      <w:r w:rsidRPr="00693821">
        <w:rPr>
          <w:rFonts w:ascii="Times New Roman" w:hAnsi="Times New Roman"/>
        </w:rPr>
        <w:t xml:space="preserve"> is an odd integer, the result is </w:t>
      </w:r>
      <w:r w:rsidRPr="00693821">
        <w:rPr>
          <w:rFonts w:ascii="Times New Roman" w:hAnsi="Times New Roman"/>
        </w:rPr>
        <w:sym w:font="Symbol" w:char="F02D"/>
      </w:r>
      <w:r w:rsidRPr="00693821">
        <w:rPr>
          <w:rFonts w:ascii="Times New Roman" w:hAnsi="Times New Roman"/>
        </w:rPr>
        <w:sym w:font="Symbol" w:char="F0A5"/>
      </w:r>
      <w:r w:rsidRPr="00693821">
        <w:rPr>
          <w:rFonts w:ascii="Times New Roman" w:hAnsi="Times New Roman"/>
        </w:rPr>
        <w:t>.</w:t>
      </w:r>
    </w:p>
    <w:p w14:paraId="79F0759E"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t xml:space="preserve">0 and </w:t>
      </w:r>
      <w:r w:rsidRPr="00693821">
        <w:rPr>
          <w:rFonts w:ascii="Times New Roman" w:hAnsi="Times New Roman"/>
          <w:i/>
        </w:rPr>
        <w:t>y</w:t>
      </w:r>
      <w:r w:rsidRPr="00693821">
        <w:rPr>
          <w:rFonts w:ascii="Times New Roman" w:hAnsi="Times New Roman"/>
        </w:rPr>
        <w:t xml:space="preserve">&lt;0 and </w:t>
      </w:r>
      <w:r w:rsidRPr="00693821">
        <w:rPr>
          <w:rFonts w:ascii="Times New Roman" w:hAnsi="Times New Roman"/>
          <w:i/>
        </w:rPr>
        <w:t>y</w:t>
      </w:r>
      <w:r w:rsidRPr="00693821">
        <w:rPr>
          <w:rFonts w:ascii="Times New Roman" w:hAnsi="Times New Roman"/>
        </w:rPr>
        <w:t xml:space="preserve"> is not an odd integer, the result is +</w:t>
      </w:r>
      <w:r w:rsidRPr="00693821">
        <w:rPr>
          <w:rFonts w:ascii="Times New Roman" w:hAnsi="Times New Roman"/>
        </w:rPr>
        <w:sym w:font="Symbol" w:char="F0A5"/>
      </w:r>
      <w:r w:rsidRPr="00693821">
        <w:rPr>
          <w:rFonts w:ascii="Times New Roman" w:hAnsi="Times New Roman"/>
        </w:rPr>
        <w:t>.</w:t>
      </w:r>
    </w:p>
    <w:p w14:paraId="18DD23E4"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&lt;0 and </w:t>
      </w:r>
      <w:r w:rsidRPr="00693821">
        <w:rPr>
          <w:rFonts w:ascii="Times New Roman" w:hAnsi="Times New Roman"/>
          <w:i/>
        </w:rPr>
        <w:t>x</w:t>
      </w:r>
      <w:r w:rsidRPr="00693821">
        <w:rPr>
          <w:rFonts w:ascii="Times New Roman" w:hAnsi="Times New Roman"/>
        </w:rPr>
        <w:t xml:space="preserve"> is finite and </w:t>
      </w:r>
      <w:r w:rsidRPr="00693821">
        <w:rPr>
          <w:rFonts w:ascii="Times New Roman" w:hAnsi="Times New Roman"/>
          <w:i/>
        </w:rPr>
        <w:t>y</w:t>
      </w:r>
      <w:r w:rsidRPr="00693821">
        <w:rPr>
          <w:rFonts w:ascii="Times New Roman" w:hAnsi="Times New Roman"/>
        </w:rPr>
        <w:t xml:space="preserve"> is finite and </w:t>
      </w:r>
      <w:r w:rsidRPr="00693821">
        <w:rPr>
          <w:rFonts w:ascii="Times New Roman" w:hAnsi="Times New Roman"/>
          <w:i/>
        </w:rPr>
        <w:t>y</w:t>
      </w:r>
      <w:r w:rsidRPr="00693821">
        <w:rPr>
          <w:rFonts w:ascii="Times New Roman" w:hAnsi="Times New Roman"/>
        </w:rPr>
        <w:t xml:space="preserve"> is not an integer, the result is NaN.</w:t>
      </w:r>
      <w:bookmarkStart w:id="5290" w:name="_Toc382291688"/>
      <w:bookmarkStart w:id="5291" w:name="_Toc385672384"/>
      <w:bookmarkStart w:id="5292" w:name="_Toc393690500"/>
    </w:p>
    <w:p w14:paraId="76B68E1C" w14:textId="77777777" w:rsidR="004C02EF" w:rsidRDefault="004C02EF" w:rsidP="004C02EF">
      <w:pPr>
        <w:pStyle w:val="40"/>
        <w:numPr>
          <w:ilvl w:val="0"/>
          <w:numId w:val="0"/>
        </w:numPr>
      </w:pPr>
      <w:r>
        <w:t>15.8.2.14</w:t>
      </w:r>
      <w:r>
        <w:tab/>
        <w:t>random</w:t>
      </w:r>
      <w:bookmarkEnd w:id="5290"/>
      <w:bookmarkEnd w:id="5291"/>
      <w:bookmarkEnd w:id="5292"/>
      <w:r>
        <w:t xml:space="preserve"> ( )</w:t>
      </w:r>
    </w:p>
    <w:p w14:paraId="5476AF6C" w14:textId="77777777" w:rsidR="004C02EF" w:rsidRDefault="004C02EF" w:rsidP="004C02EF">
      <w:r>
        <w:t>Returns a Number value with positive sign, greater than or equal to 0 but less than 1, chosen randomly or pseudo randomly with approximately uniform distribution over that range, using an implementation-dependent algorithm or strategy. This function takes no arguments.</w:t>
      </w:r>
      <w:bookmarkStart w:id="5293" w:name="_Toc382291689"/>
      <w:bookmarkStart w:id="5294" w:name="_Toc385672385"/>
      <w:bookmarkStart w:id="5295" w:name="_Toc393690501"/>
    </w:p>
    <w:p w14:paraId="6834A7C3" w14:textId="77777777" w:rsidR="004C02EF" w:rsidRDefault="004C02EF" w:rsidP="004C02EF">
      <w:pPr>
        <w:pStyle w:val="40"/>
        <w:numPr>
          <w:ilvl w:val="0"/>
          <w:numId w:val="0"/>
        </w:numPr>
      </w:pPr>
      <w:r>
        <w:t>15.8.2.15</w:t>
      </w:r>
      <w:r>
        <w:tab/>
        <w:t>round (x</w:t>
      </w:r>
      <w:bookmarkEnd w:id="5293"/>
      <w:bookmarkEnd w:id="5294"/>
      <w:bookmarkEnd w:id="5295"/>
      <w:r>
        <w:t>)</w:t>
      </w:r>
    </w:p>
    <w:p w14:paraId="4714C266" w14:textId="77777777" w:rsidR="004C02EF" w:rsidRDefault="004C02EF" w:rsidP="004C02EF">
      <w:r>
        <w:t xml:space="preserve">Returns the Number value that is closest to </w:t>
      </w:r>
      <w:r w:rsidRPr="00693821">
        <w:rPr>
          <w:rFonts w:ascii="Times New Roman" w:hAnsi="Times New Roman"/>
          <w:i/>
        </w:rPr>
        <w:t>x</w:t>
      </w:r>
      <w:r>
        <w:t xml:space="preserve"> and is equal to a mathematical integer. If two integer Number values are equally close to </w:t>
      </w:r>
      <w:r w:rsidRPr="00693821">
        <w:rPr>
          <w:rFonts w:ascii="Times New Roman" w:hAnsi="Times New Roman"/>
          <w:i/>
        </w:rPr>
        <w:t>x</w:t>
      </w:r>
      <w:r>
        <w:t xml:space="preserve">, then the result is the Number value that is closer to </w:t>
      </w:r>
      <w:r w:rsidRPr="00693821">
        <w:rPr>
          <w:rFonts w:ascii="Times New Roman" w:hAnsi="Times New Roman"/>
        </w:rPr>
        <w:t>+</w:t>
      </w:r>
      <w:r w:rsidRPr="00693821">
        <w:rPr>
          <w:rFonts w:ascii="Times New Roman" w:hAnsi="Times New Roman"/>
        </w:rPr>
        <w:sym w:font="Symbol" w:char="F0A5"/>
      </w:r>
      <w:r>
        <w:t xml:space="preserve">. If </w:t>
      </w:r>
      <w:r w:rsidRPr="00693821">
        <w:rPr>
          <w:rFonts w:ascii="Times New Roman" w:hAnsi="Times New Roman"/>
          <w:i/>
        </w:rPr>
        <w:t>x</w:t>
      </w:r>
      <w:r>
        <w:t xml:space="preserve"> is already an integer, the result is </w:t>
      </w:r>
      <w:r w:rsidRPr="00693821">
        <w:rPr>
          <w:rFonts w:ascii="Times New Roman" w:hAnsi="Times New Roman"/>
          <w:i/>
        </w:rPr>
        <w:t>x</w:t>
      </w:r>
      <w:r>
        <w:t>.</w:t>
      </w:r>
    </w:p>
    <w:p w14:paraId="0272A5BD"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NaN, the result is NaN.</w:t>
      </w:r>
    </w:p>
    <w:p w14:paraId="034CFF9B"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+0, the result is +0.</w:t>
      </w:r>
    </w:p>
    <w:p w14:paraId="3BF69CC7"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t xml:space="preserve">0, the result is </w:t>
      </w:r>
      <w:r w:rsidRPr="00693821">
        <w:rPr>
          <w:rFonts w:ascii="Times New Roman" w:hAnsi="Times New Roman"/>
        </w:rPr>
        <w:sym w:font="Symbol" w:char="F02D"/>
      </w:r>
      <w:r w:rsidRPr="00693821">
        <w:rPr>
          <w:rFonts w:ascii="Times New Roman" w:hAnsi="Times New Roman"/>
        </w:rPr>
        <w:t>0.</w:t>
      </w:r>
    </w:p>
    <w:p w14:paraId="7EE942FE"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A5"/>
      </w:r>
      <w:r w:rsidRPr="00693821">
        <w:rPr>
          <w:rFonts w:ascii="Times New Roman" w:hAnsi="Times New Roman"/>
        </w:rPr>
        <w:t>, the result is +</w:t>
      </w:r>
      <w:r w:rsidRPr="00693821">
        <w:rPr>
          <w:rFonts w:ascii="Times New Roman" w:hAnsi="Times New Roman"/>
        </w:rPr>
        <w:sym w:font="Symbol" w:char="F0A5"/>
      </w:r>
      <w:r w:rsidRPr="00693821">
        <w:rPr>
          <w:rFonts w:ascii="Times New Roman" w:hAnsi="Times New Roman"/>
        </w:rPr>
        <w:t>.</w:t>
      </w:r>
    </w:p>
    <w:p w14:paraId="55BC187D"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sym w:font="Symbol" w:char="F0A5"/>
      </w:r>
      <w:r w:rsidRPr="00693821">
        <w:rPr>
          <w:rFonts w:ascii="Times New Roman" w:hAnsi="Times New Roman"/>
        </w:rPr>
        <w:t xml:space="preserve">, the result is </w:t>
      </w:r>
      <w:r w:rsidRPr="00693821">
        <w:rPr>
          <w:rFonts w:ascii="Times New Roman" w:hAnsi="Times New Roman"/>
        </w:rPr>
        <w:sym w:font="Symbol" w:char="F02D"/>
      </w:r>
      <w:r w:rsidRPr="00693821">
        <w:rPr>
          <w:rFonts w:ascii="Times New Roman" w:hAnsi="Times New Roman"/>
        </w:rPr>
        <w:sym w:font="Symbol" w:char="F0A5"/>
      </w:r>
      <w:r w:rsidRPr="00693821">
        <w:rPr>
          <w:rFonts w:ascii="Times New Roman" w:hAnsi="Times New Roman"/>
        </w:rPr>
        <w:t>.</w:t>
      </w:r>
    </w:p>
    <w:p w14:paraId="2C0443F6"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greater than 0 but less than 0.5, the result is +0.</w:t>
      </w:r>
    </w:p>
    <w:p w14:paraId="3AAFF1F5"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less than 0 but greater than or equal to -0.5, the result is </w:t>
      </w:r>
      <w:r w:rsidRPr="00693821">
        <w:rPr>
          <w:rFonts w:ascii="Times New Roman" w:hAnsi="Times New Roman"/>
        </w:rPr>
        <w:sym w:font="Symbol" w:char="F02D"/>
      </w:r>
      <w:r w:rsidRPr="00693821">
        <w:rPr>
          <w:rFonts w:ascii="Times New Roman" w:hAnsi="Times New Roman"/>
        </w:rPr>
        <w:t>0.</w:t>
      </w:r>
    </w:p>
    <w:p w14:paraId="0AE229AF" w14:textId="77777777" w:rsidR="004C02EF" w:rsidRDefault="004C02EF" w:rsidP="004C02EF">
      <w:pPr>
        <w:pStyle w:val="Note"/>
      </w:pPr>
      <w:r w:rsidRPr="00675FD7">
        <w:t>NOTE</w:t>
      </w:r>
      <w:r>
        <w:t xml:space="preserve"> 1</w:t>
      </w:r>
      <w:r w:rsidRPr="00675FD7">
        <w:tab/>
      </w:r>
      <w:r w:rsidRPr="00675FD7">
        <w:rPr>
          <w:rFonts w:ascii="Courier New" w:hAnsi="Courier New" w:cs="Courier New"/>
          <w:b/>
        </w:rPr>
        <w:t>Math.round(3.5)</w:t>
      </w:r>
      <w:r w:rsidRPr="00675FD7">
        <w:t xml:space="preserve"> returns </w:t>
      </w:r>
      <w:r w:rsidRPr="00675FD7">
        <w:rPr>
          <w:rFonts w:ascii="Times New Roman" w:hAnsi="Times New Roman"/>
        </w:rPr>
        <w:t>4</w:t>
      </w:r>
      <w:r w:rsidRPr="00675FD7">
        <w:t xml:space="preserve">, but </w:t>
      </w:r>
      <w:r w:rsidRPr="00675FD7">
        <w:rPr>
          <w:rFonts w:ascii="Courier New" w:hAnsi="Courier New" w:cs="Courier New"/>
          <w:b/>
        </w:rPr>
        <w:t>Math.round(–3.5)</w:t>
      </w:r>
      <w:r w:rsidRPr="00675FD7">
        <w:t xml:space="preserve"> returns </w:t>
      </w:r>
      <w:r w:rsidRPr="00675FD7">
        <w:rPr>
          <w:rFonts w:ascii="Times New Roman" w:hAnsi="Times New Roman"/>
        </w:rPr>
        <w:t>–3</w:t>
      </w:r>
      <w:r w:rsidRPr="00675FD7">
        <w:t>.</w:t>
      </w:r>
    </w:p>
    <w:p w14:paraId="2165E4B6" w14:textId="77777777" w:rsidR="004C02EF" w:rsidRPr="00675FD7" w:rsidRDefault="004C02EF" w:rsidP="004C02EF">
      <w:pPr>
        <w:pStyle w:val="Note"/>
      </w:pPr>
      <w:r w:rsidRPr="00675FD7">
        <w:t xml:space="preserve">NOTE </w:t>
      </w:r>
      <w:r>
        <w:t>2</w:t>
      </w:r>
      <w:r w:rsidRPr="00675FD7">
        <w:tab/>
        <w:t xml:space="preserve">The value of </w:t>
      </w:r>
      <w:r w:rsidRPr="00675FD7">
        <w:rPr>
          <w:rFonts w:ascii="Courier New" w:hAnsi="Courier New"/>
          <w:b/>
        </w:rPr>
        <w:t>Math.round(x)</w:t>
      </w:r>
      <w:r w:rsidRPr="00675FD7">
        <w:t xml:space="preserve"> is the same as the value of </w:t>
      </w:r>
      <w:r w:rsidRPr="00675FD7">
        <w:rPr>
          <w:rFonts w:ascii="Courier New" w:hAnsi="Courier New"/>
          <w:b/>
        </w:rPr>
        <w:t>Math.floor(x+0.5)</w:t>
      </w:r>
      <w:r w:rsidRPr="00675FD7">
        <w:t xml:space="preserve">, except when </w:t>
      </w:r>
      <w:r w:rsidRPr="00675FD7">
        <w:rPr>
          <w:rFonts w:ascii="Courier New" w:hAnsi="Courier New"/>
          <w:b/>
        </w:rPr>
        <w:t>x</w:t>
      </w:r>
      <w:r w:rsidRPr="00675FD7">
        <w:t xml:space="preserve"> is </w:t>
      </w:r>
      <w:r w:rsidRPr="00675FD7">
        <w:rPr>
          <w:rFonts w:ascii="Times New Roman" w:hAnsi="Times New Roman"/>
        </w:rPr>
        <w:sym w:font="Symbol" w:char="F02D"/>
      </w:r>
      <w:r w:rsidRPr="00675FD7">
        <w:rPr>
          <w:rFonts w:ascii="Times New Roman" w:hAnsi="Times New Roman"/>
        </w:rPr>
        <w:t>0</w:t>
      </w:r>
      <w:r w:rsidRPr="00675FD7">
        <w:rPr>
          <w:b/>
        </w:rPr>
        <w:t xml:space="preserve"> </w:t>
      </w:r>
      <w:r w:rsidRPr="00675FD7">
        <w:t>or</w:t>
      </w:r>
      <w:r w:rsidRPr="00675FD7">
        <w:rPr>
          <w:b/>
        </w:rPr>
        <w:t xml:space="preserve"> </w:t>
      </w:r>
      <w:r w:rsidRPr="00675FD7">
        <w:t xml:space="preserve">is less than </w:t>
      </w:r>
      <w:r w:rsidRPr="00675FD7">
        <w:rPr>
          <w:rFonts w:ascii="Times New Roman" w:hAnsi="Times New Roman"/>
        </w:rPr>
        <w:t>0</w:t>
      </w:r>
      <w:r w:rsidRPr="00675FD7">
        <w:t xml:space="preserve"> but greater than or equal to </w:t>
      </w:r>
      <w:r w:rsidRPr="00675FD7">
        <w:rPr>
          <w:rFonts w:ascii="Times New Roman" w:hAnsi="Times New Roman"/>
        </w:rPr>
        <w:t>-0.5</w:t>
      </w:r>
      <w:r w:rsidRPr="00675FD7">
        <w:t xml:space="preserve">; for these cases </w:t>
      </w:r>
      <w:r w:rsidRPr="00675FD7">
        <w:rPr>
          <w:rFonts w:ascii="Courier New" w:hAnsi="Courier New"/>
          <w:b/>
        </w:rPr>
        <w:t>Math.round(x)</w:t>
      </w:r>
      <w:r w:rsidRPr="00675FD7">
        <w:t xml:space="preserve"> returns </w:t>
      </w:r>
      <w:r w:rsidRPr="00675FD7">
        <w:rPr>
          <w:rFonts w:ascii="Times New Roman" w:hAnsi="Times New Roman"/>
        </w:rPr>
        <w:sym w:font="Symbol" w:char="F02D"/>
      </w:r>
      <w:r w:rsidRPr="00675FD7">
        <w:rPr>
          <w:rFonts w:ascii="Times New Roman" w:hAnsi="Times New Roman"/>
        </w:rPr>
        <w:t>0</w:t>
      </w:r>
      <w:r w:rsidRPr="00675FD7">
        <w:t xml:space="preserve">, but </w:t>
      </w:r>
      <w:r w:rsidRPr="00675FD7">
        <w:rPr>
          <w:rFonts w:ascii="Courier New" w:hAnsi="Courier New"/>
          <w:b/>
        </w:rPr>
        <w:t>Math.floor(x+0.5)</w:t>
      </w:r>
      <w:r w:rsidRPr="00675FD7">
        <w:t xml:space="preserve"> returns </w:t>
      </w:r>
      <w:r w:rsidRPr="00675FD7">
        <w:rPr>
          <w:rFonts w:ascii="Times New Roman" w:hAnsi="Times New Roman"/>
        </w:rPr>
        <w:t>+0</w:t>
      </w:r>
      <w:r w:rsidRPr="00675FD7">
        <w:t>.</w:t>
      </w:r>
      <w:bookmarkStart w:id="5296" w:name="_Toc382291690"/>
      <w:bookmarkStart w:id="5297" w:name="_Toc385672386"/>
      <w:bookmarkStart w:id="5298" w:name="_Toc393690502"/>
    </w:p>
    <w:p w14:paraId="5D03CE31" w14:textId="77777777" w:rsidR="004C02EF" w:rsidRDefault="004C02EF" w:rsidP="004C02EF">
      <w:pPr>
        <w:pStyle w:val="40"/>
        <w:numPr>
          <w:ilvl w:val="0"/>
          <w:numId w:val="0"/>
        </w:numPr>
      </w:pPr>
      <w:r>
        <w:t>15.8.2.16</w:t>
      </w:r>
      <w:r>
        <w:tab/>
        <w:t>sin (x</w:t>
      </w:r>
      <w:bookmarkEnd w:id="5296"/>
      <w:bookmarkEnd w:id="5297"/>
      <w:bookmarkEnd w:id="5298"/>
      <w:r>
        <w:t>)</w:t>
      </w:r>
    </w:p>
    <w:p w14:paraId="760A10DA" w14:textId="77777777" w:rsidR="004C02EF" w:rsidRDefault="004C02EF" w:rsidP="004C02EF">
      <w:r>
        <w:t xml:space="preserve">Returns an implementation-dependent approximation to the sine of </w:t>
      </w:r>
      <w:r w:rsidRPr="00693821">
        <w:rPr>
          <w:rFonts w:ascii="Times New Roman" w:hAnsi="Times New Roman"/>
          <w:i/>
        </w:rPr>
        <w:t>x</w:t>
      </w:r>
      <w:r>
        <w:t>. The argument is expressed in radians.</w:t>
      </w:r>
    </w:p>
    <w:p w14:paraId="7B358057"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NaN, the result is NaN.</w:t>
      </w:r>
    </w:p>
    <w:p w14:paraId="4E898144"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+0, the result is +0.</w:t>
      </w:r>
    </w:p>
    <w:p w14:paraId="0C30EAB1"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t xml:space="preserve">0, the result is </w:t>
      </w:r>
      <w:r w:rsidRPr="00693821">
        <w:rPr>
          <w:rFonts w:ascii="Times New Roman" w:hAnsi="Times New Roman"/>
        </w:rPr>
        <w:sym w:font="Symbol" w:char="F02D"/>
      </w:r>
      <w:r w:rsidRPr="00693821">
        <w:rPr>
          <w:rFonts w:ascii="Times New Roman" w:hAnsi="Times New Roman"/>
        </w:rPr>
        <w:t>0.</w:t>
      </w:r>
    </w:p>
    <w:p w14:paraId="4BA84BBC"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A5"/>
      </w:r>
      <w:r w:rsidRPr="00693821">
        <w:rPr>
          <w:rFonts w:ascii="Times New Roman" w:hAnsi="Times New Roman"/>
        </w:rPr>
        <w:t xml:space="preserve"> or </w:t>
      </w:r>
      <w:r w:rsidRPr="00693821">
        <w:rPr>
          <w:rFonts w:ascii="Times New Roman" w:hAnsi="Times New Roman"/>
        </w:rPr>
        <w:sym w:font="Symbol" w:char="F02D"/>
      </w:r>
      <w:r w:rsidRPr="00693821">
        <w:rPr>
          <w:rFonts w:ascii="Times New Roman" w:hAnsi="Times New Roman"/>
        </w:rPr>
        <w:sym w:font="Symbol" w:char="F0A5"/>
      </w:r>
      <w:r w:rsidRPr="00693821">
        <w:rPr>
          <w:rFonts w:ascii="Times New Roman" w:hAnsi="Times New Roman"/>
        </w:rPr>
        <w:t>, the result is NaN.</w:t>
      </w:r>
      <w:bookmarkStart w:id="5299" w:name="_Toc382291691"/>
      <w:bookmarkStart w:id="5300" w:name="_Toc385672387"/>
      <w:bookmarkStart w:id="5301" w:name="_Toc393690503"/>
    </w:p>
    <w:p w14:paraId="126E576C" w14:textId="77777777" w:rsidR="004C02EF" w:rsidRDefault="004C02EF" w:rsidP="004C02EF">
      <w:pPr>
        <w:pStyle w:val="40"/>
        <w:numPr>
          <w:ilvl w:val="0"/>
          <w:numId w:val="0"/>
        </w:numPr>
      </w:pPr>
      <w:r>
        <w:t>15.8.2.17</w:t>
      </w:r>
      <w:r>
        <w:tab/>
        <w:t>sqrt (x</w:t>
      </w:r>
      <w:bookmarkEnd w:id="5299"/>
      <w:bookmarkEnd w:id="5300"/>
      <w:bookmarkEnd w:id="5301"/>
      <w:r>
        <w:t>)</w:t>
      </w:r>
    </w:p>
    <w:p w14:paraId="2E1C81D5" w14:textId="77777777" w:rsidR="004C02EF" w:rsidRDefault="004C02EF" w:rsidP="004C02EF">
      <w:r>
        <w:t xml:space="preserve">Returns an implementation-dependent approximation to the square root of </w:t>
      </w:r>
      <w:r w:rsidRPr="00693821">
        <w:rPr>
          <w:rFonts w:ascii="Times New Roman" w:hAnsi="Times New Roman"/>
          <w:i/>
        </w:rPr>
        <w:t>x</w:t>
      </w:r>
      <w:r>
        <w:t>.</w:t>
      </w:r>
    </w:p>
    <w:p w14:paraId="16AD99AE"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NaN, the result is NaN.</w:t>
      </w:r>
    </w:p>
    <w:p w14:paraId="1CED5EC3"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less than 0, the result is NaN.</w:t>
      </w:r>
    </w:p>
    <w:p w14:paraId="59591B4E"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+0, the result is +0.</w:t>
      </w:r>
    </w:p>
    <w:p w14:paraId="4A796F94"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t xml:space="preserve">0, the result is </w:t>
      </w:r>
      <w:r w:rsidRPr="00693821">
        <w:rPr>
          <w:rFonts w:ascii="Times New Roman" w:hAnsi="Times New Roman"/>
        </w:rPr>
        <w:sym w:font="Symbol" w:char="F02D"/>
      </w:r>
      <w:r w:rsidRPr="00693821">
        <w:rPr>
          <w:rFonts w:ascii="Times New Roman" w:hAnsi="Times New Roman"/>
        </w:rPr>
        <w:t>0.</w:t>
      </w:r>
    </w:p>
    <w:p w14:paraId="2FBA5E5A"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A5"/>
      </w:r>
      <w:r w:rsidRPr="00693821">
        <w:rPr>
          <w:rFonts w:ascii="Times New Roman" w:hAnsi="Times New Roman"/>
        </w:rPr>
        <w:t>, the result is +</w:t>
      </w:r>
      <w:r w:rsidRPr="00693821">
        <w:rPr>
          <w:rFonts w:ascii="Times New Roman" w:hAnsi="Times New Roman"/>
        </w:rPr>
        <w:sym w:font="Symbol" w:char="F0A5"/>
      </w:r>
      <w:r w:rsidRPr="00693821">
        <w:rPr>
          <w:rFonts w:ascii="Times New Roman" w:hAnsi="Times New Roman"/>
        </w:rPr>
        <w:t>.</w:t>
      </w:r>
      <w:bookmarkStart w:id="5302" w:name="_Toc382291692"/>
      <w:bookmarkStart w:id="5303" w:name="_Toc385672388"/>
      <w:bookmarkStart w:id="5304" w:name="_Toc393690504"/>
    </w:p>
    <w:p w14:paraId="1BC27784" w14:textId="77777777" w:rsidR="004C02EF" w:rsidRDefault="004C02EF" w:rsidP="004C02EF">
      <w:pPr>
        <w:pStyle w:val="40"/>
        <w:numPr>
          <w:ilvl w:val="0"/>
          <w:numId w:val="0"/>
        </w:numPr>
      </w:pPr>
      <w:r>
        <w:t>15.8.2.18</w:t>
      </w:r>
      <w:r>
        <w:tab/>
        <w:t>tan (x</w:t>
      </w:r>
      <w:bookmarkEnd w:id="5302"/>
      <w:bookmarkEnd w:id="5303"/>
      <w:bookmarkEnd w:id="5304"/>
      <w:r>
        <w:t>)</w:t>
      </w:r>
    </w:p>
    <w:p w14:paraId="0E6FCE1C" w14:textId="77777777" w:rsidR="004C02EF" w:rsidRDefault="004C02EF" w:rsidP="004C02EF">
      <w:r>
        <w:t xml:space="preserve">Returns an implementation-dependent approximation to the tangent of </w:t>
      </w:r>
      <w:r w:rsidRPr="00693821">
        <w:rPr>
          <w:rFonts w:ascii="Times New Roman" w:hAnsi="Times New Roman"/>
          <w:i/>
        </w:rPr>
        <w:t>x</w:t>
      </w:r>
      <w:r>
        <w:t>. The argument is expressed in radians.</w:t>
      </w:r>
    </w:p>
    <w:p w14:paraId="7242C2C3"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NaN, the result is NaN.</w:t>
      </w:r>
    </w:p>
    <w:p w14:paraId="0636B4B2"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+0, the result is +0.</w:t>
      </w:r>
    </w:p>
    <w:p w14:paraId="7BBEBBE5"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t xml:space="preserve">0, the result is </w:t>
      </w:r>
      <w:r w:rsidRPr="00693821">
        <w:rPr>
          <w:rFonts w:ascii="Times New Roman" w:hAnsi="Times New Roman"/>
        </w:rPr>
        <w:sym w:font="Symbol" w:char="F02D"/>
      </w:r>
      <w:r w:rsidRPr="00693821">
        <w:rPr>
          <w:rFonts w:ascii="Times New Roman" w:hAnsi="Times New Roman"/>
        </w:rPr>
        <w:t>0.</w:t>
      </w:r>
    </w:p>
    <w:p w14:paraId="5F3B38F9"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A5"/>
      </w:r>
      <w:r w:rsidRPr="00693821">
        <w:rPr>
          <w:rFonts w:ascii="Times New Roman" w:hAnsi="Times New Roman"/>
        </w:rPr>
        <w:t xml:space="preserve"> or </w:t>
      </w:r>
      <w:r w:rsidRPr="00693821">
        <w:rPr>
          <w:rFonts w:ascii="Times New Roman" w:hAnsi="Times New Roman"/>
        </w:rPr>
        <w:sym w:font="Symbol" w:char="F02D"/>
      </w:r>
      <w:r w:rsidRPr="00693821">
        <w:rPr>
          <w:rFonts w:ascii="Times New Roman" w:hAnsi="Times New Roman"/>
        </w:rPr>
        <w:sym w:font="Symbol" w:char="F0A5"/>
      </w:r>
      <w:r w:rsidRPr="00693821">
        <w:rPr>
          <w:rFonts w:ascii="Times New Roman" w:hAnsi="Times New Roman"/>
        </w:rPr>
        <w:t>, the result is NaN.</w:t>
      </w:r>
      <w:bookmarkStart w:id="5305" w:name="_Ref385215411"/>
      <w:bookmarkStart w:id="5306" w:name="_Toc385672389"/>
      <w:bookmarkStart w:id="5307" w:name="_Toc393690505"/>
    </w:p>
    <w:p w14:paraId="7E05A12A" w14:textId="77777777" w:rsidR="004C02EF" w:rsidRDefault="004C02EF" w:rsidP="00B43482">
      <w:pPr>
        <w:pStyle w:val="20"/>
        <w:numPr>
          <w:ilvl w:val="0"/>
          <w:numId w:val="0"/>
        </w:numPr>
      </w:pPr>
      <w:bookmarkStart w:id="5308" w:name="_Ref424532846"/>
      <w:bookmarkStart w:id="5309" w:name="_Toc472818947"/>
      <w:bookmarkStart w:id="5310" w:name="_Toc235503525"/>
      <w:bookmarkStart w:id="5311" w:name="_Toc241509300"/>
      <w:bookmarkStart w:id="5312" w:name="_Toc244416787"/>
      <w:bookmarkStart w:id="5313" w:name="_Toc276631151"/>
      <w:bookmarkStart w:id="5314" w:name="_Toc153968540"/>
      <w:r>
        <w:t>15.9</w:t>
      </w:r>
      <w:r>
        <w:tab/>
        <w:t>Date Object</w:t>
      </w:r>
      <w:bookmarkEnd w:id="5305"/>
      <w:bookmarkEnd w:id="5306"/>
      <w:bookmarkEnd w:id="5307"/>
      <w:r>
        <w:t>s</w:t>
      </w:r>
      <w:bookmarkStart w:id="5315" w:name="_Toc385672390"/>
      <w:bookmarkStart w:id="5316" w:name="_Toc393690506"/>
      <w:bookmarkEnd w:id="5308"/>
      <w:bookmarkEnd w:id="5309"/>
      <w:bookmarkEnd w:id="5310"/>
      <w:bookmarkEnd w:id="5311"/>
      <w:bookmarkEnd w:id="5312"/>
      <w:bookmarkEnd w:id="5313"/>
      <w:bookmarkEnd w:id="5314"/>
    </w:p>
    <w:p w14:paraId="3904BA00" w14:textId="77777777" w:rsidR="004C02EF" w:rsidRDefault="004C02EF" w:rsidP="00B43482">
      <w:pPr>
        <w:pStyle w:val="30"/>
        <w:numPr>
          <w:ilvl w:val="0"/>
          <w:numId w:val="0"/>
        </w:numPr>
      </w:pPr>
      <w:bookmarkStart w:id="5317" w:name="_Toc472818948"/>
      <w:bookmarkStart w:id="5318" w:name="_Toc235503526"/>
      <w:bookmarkStart w:id="5319" w:name="_Toc241509301"/>
      <w:bookmarkStart w:id="5320" w:name="_Toc244416788"/>
      <w:bookmarkStart w:id="5321" w:name="_Toc276631152"/>
      <w:bookmarkStart w:id="5322" w:name="_Toc153968541"/>
      <w:r>
        <w:t>15.9.1</w:t>
      </w:r>
      <w:r>
        <w:tab/>
        <w:t>Overview of Date Object</w:t>
      </w:r>
      <w:bookmarkEnd w:id="5315"/>
      <w:r>
        <w:t>s and Definitions of Abstract Operator</w:t>
      </w:r>
      <w:bookmarkEnd w:id="5316"/>
      <w:r>
        <w:t>s</w:t>
      </w:r>
      <w:bookmarkEnd w:id="5317"/>
      <w:bookmarkEnd w:id="5318"/>
      <w:bookmarkEnd w:id="5319"/>
      <w:bookmarkEnd w:id="5320"/>
      <w:bookmarkEnd w:id="5321"/>
      <w:bookmarkEnd w:id="5322"/>
    </w:p>
    <w:p w14:paraId="056061A7" w14:textId="77777777" w:rsidR="004C02EF" w:rsidRDefault="004C02EF" w:rsidP="004C02EF">
      <w:r>
        <w:t xml:space="preserve">The following functions are abstract operations that operate on time values (defined in 15.9.1.1). Note that, in every case, if any argument to one of these functions is </w:t>
      </w:r>
      <w:r>
        <w:rPr>
          <w:b/>
        </w:rPr>
        <w:t>NaN</w:t>
      </w:r>
      <w:r>
        <w:t xml:space="preserve">, the result will be </w:t>
      </w:r>
      <w:r>
        <w:rPr>
          <w:b/>
        </w:rPr>
        <w:t>NaN</w:t>
      </w:r>
      <w:r>
        <w:t>.</w:t>
      </w:r>
      <w:bookmarkStart w:id="5323" w:name="_Toc385672391"/>
      <w:bookmarkStart w:id="5324" w:name="_Toc393690507"/>
    </w:p>
    <w:p w14:paraId="5D8EFA5D" w14:textId="77777777" w:rsidR="004C02EF" w:rsidRDefault="004C02EF" w:rsidP="004C02EF">
      <w:pPr>
        <w:pStyle w:val="40"/>
        <w:numPr>
          <w:ilvl w:val="0"/>
          <w:numId w:val="0"/>
        </w:numPr>
      </w:pPr>
      <w:r>
        <w:t>15.9.1.1</w:t>
      </w:r>
      <w:r>
        <w:tab/>
        <w:t>Time Values and Time Rang</w:t>
      </w:r>
      <w:bookmarkEnd w:id="5323"/>
      <w:bookmarkEnd w:id="5324"/>
      <w:r>
        <w:t>e</w:t>
      </w:r>
    </w:p>
    <w:p w14:paraId="5127B28D" w14:textId="77777777" w:rsidR="004C02EF" w:rsidRDefault="004C02EF" w:rsidP="004C02EF">
      <w:r>
        <w:t xml:space="preserve">A Date object contains a Number indicating a particular instant in time to within a millisecond. Such a Number is called a </w:t>
      </w:r>
      <w:r w:rsidRPr="00903D9E">
        <w:rPr>
          <w:i/>
        </w:rPr>
        <w:t>time value</w:t>
      </w:r>
      <w:r>
        <w:t xml:space="preserve">. A time value may also be </w:t>
      </w:r>
      <w:r>
        <w:rPr>
          <w:b/>
        </w:rPr>
        <w:t>NaN</w:t>
      </w:r>
      <w:r>
        <w:t>, indicating that the Date object does not represent a specific instant of time.</w:t>
      </w:r>
    </w:p>
    <w:p w14:paraId="7AF9B338" w14:textId="77777777" w:rsidR="004C02EF" w:rsidRDefault="004C02EF" w:rsidP="004C02EF">
      <w:r>
        <w:t>Time is measured in ECMAScript in milliseconds since 01 January, 1970 UTC. In time values leap seconds are ignored. It is assumed that there are exactly 86,400,000 milliseconds per day. ECMAScript Number values can represent all integers from –9,007,199,254,740,992 to 9,007,199,254,740,992; this range suffices to measure times to millisecond precision for any instant that is within approximately 285,616 years, either forward or backward, from 01 January, 1970 UTC.</w:t>
      </w:r>
      <w:bookmarkStart w:id="5325" w:name="_Toc385672392"/>
    </w:p>
    <w:p w14:paraId="585D700A" w14:textId="77777777" w:rsidR="004C02EF" w:rsidRDefault="004C02EF" w:rsidP="004C02EF">
      <w:r>
        <w:t>The actual range of times supported by ECMAScript Date objects is slightly smaller: exactly –100,000,000 days to 100,000,000 days measured relative to midnight at the beginning of 01 January, 1970 UTC. This gives a range of 8,640,000,000,000,000 milliseconds to either side of 01 January, 1970 UTC.</w:t>
      </w:r>
    </w:p>
    <w:p w14:paraId="13A023DA" w14:textId="77777777" w:rsidR="004C02EF" w:rsidRDefault="004C02EF" w:rsidP="004C02EF">
      <w:r>
        <w:t xml:space="preserve">The exact moment of midnight at the beginning of 01 January, 1970 UTC is represented by the value </w:t>
      </w:r>
      <w:r>
        <w:rPr>
          <w:b/>
        </w:rPr>
        <w:t>+0</w:t>
      </w:r>
      <w:r>
        <w:t>.</w:t>
      </w:r>
      <w:bookmarkStart w:id="5326" w:name="_Toc393690508"/>
    </w:p>
    <w:p w14:paraId="018C0B1C" w14:textId="77777777" w:rsidR="004C02EF" w:rsidRDefault="004C02EF" w:rsidP="004C02EF">
      <w:pPr>
        <w:pStyle w:val="40"/>
        <w:numPr>
          <w:ilvl w:val="0"/>
          <w:numId w:val="0"/>
        </w:numPr>
      </w:pPr>
      <w:r>
        <w:t>15.9.1.2</w:t>
      </w:r>
      <w:r>
        <w:tab/>
        <w:t>Day Number and Time within Da</w:t>
      </w:r>
      <w:bookmarkEnd w:id="5325"/>
      <w:bookmarkEnd w:id="5326"/>
      <w:r>
        <w:t>y</w:t>
      </w:r>
    </w:p>
    <w:p w14:paraId="7492EB63" w14:textId="77777777" w:rsidR="004C02EF" w:rsidRDefault="004C02EF" w:rsidP="004C02EF">
      <w:pPr>
        <w:spacing w:after="120"/>
      </w:pPr>
      <w:r>
        <w:t xml:space="preserve">A given time value </w:t>
      </w:r>
      <w:r>
        <w:rPr>
          <w:i/>
        </w:rPr>
        <w:t>t</w:t>
      </w:r>
      <w:r>
        <w:t xml:space="preserve"> belongs to day number</w:t>
      </w:r>
    </w:p>
    <w:p w14:paraId="435D3A57" w14:textId="77777777" w:rsidR="004C02EF" w:rsidRPr="003B4A73" w:rsidRDefault="004C02EF" w:rsidP="004C02EF">
      <w:pPr>
        <w:pStyle w:val="MathDefinition4"/>
        <w:tabs>
          <w:tab w:val="clear" w:pos="2160"/>
          <w:tab w:val="clear" w:pos="3240"/>
          <w:tab w:val="left" w:pos="1440"/>
          <w:tab w:val="left" w:pos="2970"/>
          <w:tab w:val="left" w:pos="3330"/>
        </w:tabs>
        <w:spacing w:before="0" w:after="120"/>
        <w:ind w:left="1440"/>
        <w:jc w:val="left"/>
      </w:pPr>
      <w:r w:rsidRPr="003B4A73">
        <w:t>Day(</w:t>
      </w:r>
      <w:r w:rsidRPr="003B4A73">
        <w:rPr>
          <w:i/>
        </w:rPr>
        <w:t>t</w:t>
      </w:r>
      <w:r w:rsidRPr="003B4A73">
        <w:t>) = floor(</w:t>
      </w:r>
      <w:r w:rsidRPr="003B4A73">
        <w:rPr>
          <w:i/>
        </w:rPr>
        <w:t>t</w:t>
      </w:r>
      <w:r w:rsidRPr="003B4A73">
        <w:t xml:space="preserve"> / msPerDay)</w:t>
      </w:r>
    </w:p>
    <w:p w14:paraId="6A93E6E8" w14:textId="77777777" w:rsidR="004C02EF" w:rsidRDefault="004C02EF" w:rsidP="004C02EF">
      <w:pPr>
        <w:spacing w:after="120"/>
      </w:pPr>
      <w:r>
        <w:t>where the number of milliseconds per day is</w:t>
      </w:r>
    </w:p>
    <w:p w14:paraId="470E412D" w14:textId="77777777" w:rsidR="004C02EF" w:rsidRPr="003B4A73" w:rsidRDefault="004C02EF" w:rsidP="004C02EF">
      <w:pPr>
        <w:pStyle w:val="MathDefinition4"/>
        <w:tabs>
          <w:tab w:val="clear" w:pos="2160"/>
          <w:tab w:val="clear" w:pos="3240"/>
          <w:tab w:val="left" w:pos="1440"/>
          <w:tab w:val="left" w:pos="2970"/>
          <w:tab w:val="left" w:pos="3330"/>
        </w:tabs>
        <w:spacing w:before="0" w:after="120"/>
        <w:ind w:left="1440"/>
        <w:jc w:val="left"/>
      </w:pPr>
      <w:r w:rsidRPr="003B4A73">
        <w:t>msPerDay = 86400000</w:t>
      </w:r>
    </w:p>
    <w:p w14:paraId="08E72E99" w14:textId="77777777" w:rsidR="004C02EF" w:rsidRDefault="004C02EF" w:rsidP="004C02EF">
      <w:pPr>
        <w:spacing w:after="120"/>
      </w:pPr>
      <w:r>
        <w:t>The remainder is called the time within the day:</w:t>
      </w:r>
    </w:p>
    <w:p w14:paraId="27F34F7E" w14:textId="77777777" w:rsidR="004C02EF" w:rsidRPr="003B4A73" w:rsidRDefault="004C02EF" w:rsidP="004C02EF">
      <w:pPr>
        <w:pStyle w:val="MathDefinition4"/>
        <w:tabs>
          <w:tab w:val="clear" w:pos="2160"/>
          <w:tab w:val="clear" w:pos="3240"/>
          <w:tab w:val="left" w:pos="1440"/>
          <w:tab w:val="left" w:pos="2970"/>
          <w:tab w:val="left" w:pos="3330"/>
        </w:tabs>
        <w:spacing w:before="0" w:after="120"/>
        <w:ind w:left="1440"/>
        <w:jc w:val="left"/>
      </w:pPr>
      <w:r w:rsidRPr="003B4A73">
        <w:t>TimeWithinDay(</w:t>
      </w:r>
      <w:r w:rsidRPr="003B4A73">
        <w:rPr>
          <w:i/>
        </w:rPr>
        <w:t>t</w:t>
      </w:r>
      <w:r w:rsidRPr="003B4A73">
        <w:t xml:space="preserve">) = </w:t>
      </w:r>
      <w:r w:rsidRPr="003B4A73">
        <w:rPr>
          <w:i/>
        </w:rPr>
        <w:t xml:space="preserve">t </w:t>
      </w:r>
      <w:r w:rsidRPr="003B4A73">
        <w:t>modulo msPerDay</w:t>
      </w:r>
    </w:p>
    <w:p w14:paraId="3C3D592F" w14:textId="77777777" w:rsidR="004C02EF" w:rsidRDefault="004C02EF" w:rsidP="004C02EF">
      <w:pPr>
        <w:pStyle w:val="40"/>
        <w:numPr>
          <w:ilvl w:val="0"/>
          <w:numId w:val="0"/>
        </w:numPr>
      </w:pPr>
      <w:bookmarkStart w:id="5327" w:name="_Toc385672393"/>
      <w:bookmarkStart w:id="5328" w:name="_Toc393690509"/>
      <w:r>
        <w:t>15.9.1.3</w:t>
      </w:r>
      <w:r>
        <w:tab/>
        <w:t>Year Numbe</w:t>
      </w:r>
      <w:bookmarkEnd w:id="5327"/>
      <w:bookmarkEnd w:id="5328"/>
      <w:r>
        <w:t>r</w:t>
      </w:r>
    </w:p>
    <w:p w14:paraId="189333B2" w14:textId="77777777" w:rsidR="004C02EF" w:rsidRDefault="004C02EF" w:rsidP="004C02EF">
      <w:pPr>
        <w:spacing w:after="120"/>
      </w:pPr>
      <w:r>
        <w:t xml:space="preserve">ECMAScript uses an extrapolated Gregorian system to map a day number to a year number and to determine the month and date within that year. In this system, leap years are precisely those which are (divisible by </w:t>
      </w:r>
      <w:r w:rsidRPr="003B4A73">
        <w:rPr>
          <w:rFonts w:ascii="Times New Roman" w:hAnsi="Times New Roman"/>
        </w:rPr>
        <w:t>4</w:t>
      </w:r>
      <w:r>
        <w:t xml:space="preserve">) and ((not divisible by </w:t>
      </w:r>
      <w:r w:rsidRPr="003B4A73">
        <w:rPr>
          <w:rFonts w:ascii="Times New Roman" w:hAnsi="Times New Roman"/>
        </w:rPr>
        <w:t>100</w:t>
      </w:r>
      <w:r>
        <w:t xml:space="preserve">) or (divisible by </w:t>
      </w:r>
      <w:r w:rsidRPr="003B4A73">
        <w:rPr>
          <w:rFonts w:ascii="Times New Roman" w:hAnsi="Times New Roman"/>
        </w:rPr>
        <w:t>400</w:t>
      </w:r>
      <w:r>
        <w:t xml:space="preserve">)). The number of days in year number </w:t>
      </w:r>
      <w:r w:rsidRPr="00302567">
        <w:rPr>
          <w:rFonts w:ascii="Times New Roman" w:hAnsi="Times New Roman"/>
          <w:i/>
        </w:rPr>
        <w:t>y</w:t>
      </w:r>
      <w:r>
        <w:t xml:space="preserve"> is therefore defined by</w:t>
      </w:r>
    </w:p>
    <w:p w14:paraId="62330269" w14:textId="77777777" w:rsidR="004C02EF" w:rsidRPr="003B4A73" w:rsidRDefault="004C02EF" w:rsidP="004C02EF">
      <w:pPr>
        <w:pStyle w:val="MathDefinition4"/>
        <w:spacing w:before="0" w:after="220"/>
        <w:ind w:left="2970" w:hanging="1530"/>
        <w:jc w:val="left"/>
      </w:pPr>
      <w:r w:rsidRPr="003B4A73">
        <w:t>DaysInYear(</w:t>
      </w:r>
      <w:r w:rsidRPr="003B4A73">
        <w:rPr>
          <w:i/>
        </w:rPr>
        <w:t>y</w:t>
      </w:r>
      <w:r w:rsidRPr="003B4A73">
        <w:t xml:space="preserve">) </w:t>
      </w:r>
      <w:r w:rsidRPr="003B4A73">
        <w:tab/>
        <w:t>= 365  if (</w:t>
      </w:r>
      <w:r w:rsidRPr="003B4A73">
        <w:rPr>
          <w:i/>
        </w:rPr>
        <w:t>y</w:t>
      </w:r>
      <w:r w:rsidRPr="003B4A73">
        <w:t xml:space="preserve"> modulo 4) </w:t>
      </w:r>
      <w:r w:rsidRPr="003B4A73">
        <w:sym w:font="Symbol" w:char="F0B9"/>
      </w:r>
      <w:r w:rsidRPr="003B4A73">
        <w:t xml:space="preserve"> 0</w:t>
      </w:r>
      <w:r w:rsidRPr="003B4A73">
        <w:br/>
        <w:t>= 366  if (</w:t>
      </w:r>
      <w:r w:rsidRPr="003B4A73">
        <w:rPr>
          <w:i/>
        </w:rPr>
        <w:t>y</w:t>
      </w:r>
      <w:r w:rsidRPr="003B4A73">
        <w:t xml:space="preserve"> modulo 4) = 0 and (y modulo 100) </w:t>
      </w:r>
      <w:r w:rsidRPr="003B4A73">
        <w:sym w:font="Symbol" w:char="F0B9"/>
      </w:r>
      <w:r w:rsidRPr="003B4A73">
        <w:t xml:space="preserve"> 0</w:t>
      </w:r>
      <w:r w:rsidRPr="003B4A73">
        <w:br/>
        <w:t>= 365  if (</w:t>
      </w:r>
      <w:r w:rsidRPr="003B4A73">
        <w:rPr>
          <w:i/>
        </w:rPr>
        <w:t>y</w:t>
      </w:r>
      <w:r w:rsidRPr="003B4A73">
        <w:t xml:space="preserve"> modulo 100) = 0 and (y modulo 400) </w:t>
      </w:r>
      <w:r w:rsidRPr="003B4A73">
        <w:sym w:font="Symbol" w:char="F0B9"/>
      </w:r>
      <w:r w:rsidRPr="003B4A73">
        <w:t xml:space="preserve"> 0</w:t>
      </w:r>
      <w:r w:rsidRPr="003B4A73">
        <w:br/>
        <w:t>= 366  if (</w:t>
      </w:r>
      <w:r w:rsidRPr="003B4A73">
        <w:rPr>
          <w:i/>
        </w:rPr>
        <w:t>y</w:t>
      </w:r>
      <w:r w:rsidRPr="003B4A73">
        <w:t xml:space="preserve"> modulo 400) = 0</w:t>
      </w:r>
    </w:p>
    <w:p w14:paraId="59F072AD" w14:textId="77777777" w:rsidR="004C02EF" w:rsidRDefault="004C02EF" w:rsidP="004C02EF">
      <w:pPr>
        <w:spacing w:after="120"/>
      </w:pPr>
      <w:r>
        <w:t xml:space="preserve">All non-leap years have </w:t>
      </w:r>
      <w:r w:rsidRPr="003B4A73">
        <w:rPr>
          <w:rFonts w:ascii="Times New Roman" w:hAnsi="Times New Roman"/>
        </w:rPr>
        <w:t>365</w:t>
      </w:r>
      <w:r>
        <w:t xml:space="preserve"> days with the usual number of days per month and leap years have an extra day in February. The day number of the first day of year </w:t>
      </w:r>
      <w:r w:rsidRPr="003B4A73">
        <w:rPr>
          <w:rFonts w:ascii="Times New Roman" w:hAnsi="Times New Roman"/>
          <w:i/>
        </w:rPr>
        <w:t>y</w:t>
      </w:r>
      <w:r>
        <w:t xml:space="preserve"> is given by:</w:t>
      </w:r>
    </w:p>
    <w:p w14:paraId="786C2C56" w14:textId="77777777" w:rsidR="004C02EF" w:rsidRPr="003B4A73" w:rsidRDefault="004C02EF" w:rsidP="004C02EF">
      <w:pPr>
        <w:pStyle w:val="MathDefinition4"/>
        <w:tabs>
          <w:tab w:val="clear" w:pos="2160"/>
          <w:tab w:val="clear" w:pos="3240"/>
          <w:tab w:val="left" w:pos="1440"/>
          <w:tab w:val="left" w:pos="2970"/>
          <w:tab w:val="left" w:pos="3330"/>
        </w:tabs>
        <w:spacing w:before="0" w:after="120"/>
        <w:ind w:left="1440"/>
        <w:jc w:val="left"/>
      </w:pPr>
      <w:r w:rsidRPr="003B4A73">
        <w:t>DayFromYear(</w:t>
      </w:r>
      <w:r w:rsidRPr="00302567">
        <w:rPr>
          <w:i/>
        </w:rPr>
        <w:t>y</w:t>
      </w:r>
      <w:r w:rsidRPr="003B4A73">
        <w:t>)</w:t>
      </w:r>
      <w:r>
        <w:tab/>
      </w:r>
      <w:r w:rsidRPr="003B4A73">
        <w:t xml:space="preserve">= 365 </w:t>
      </w:r>
      <w:r w:rsidRPr="003B4A73">
        <w:sym w:font="Symbol" w:char="F0B4"/>
      </w:r>
      <w:r w:rsidRPr="003B4A73">
        <w:t xml:space="preserve"> (</w:t>
      </w:r>
      <w:r w:rsidRPr="00302567">
        <w:rPr>
          <w:i/>
        </w:rPr>
        <w:t>y</w:t>
      </w:r>
      <w:r w:rsidRPr="003B4A73">
        <w:sym w:font="Symbol" w:char="F02D"/>
      </w:r>
      <w:r w:rsidRPr="003B4A73">
        <w:t>1970) + floor((</w:t>
      </w:r>
      <w:r w:rsidRPr="00302567">
        <w:rPr>
          <w:i/>
        </w:rPr>
        <w:t>y</w:t>
      </w:r>
      <w:r w:rsidRPr="003B4A73">
        <w:sym w:font="Symbol" w:char="F02D"/>
      </w:r>
      <w:r w:rsidRPr="003B4A73">
        <w:t xml:space="preserve">1969)/4) </w:t>
      </w:r>
      <w:r w:rsidRPr="003B4A73">
        <w:sym w:font="Symbol" w:char="F02D"/>
      </w:r>
      <w:r w:rsidRPr="003B4A73">
        <w:t xml:space="preserve"> floor((</w:t>
      </w:r>
      <w:r w:rsidRPr="003B4A73">
        <w:rPr>
          <w:i/>
        </w:rPr>
        <w:t>y</w:t>
      </w:r>
      <w:r w:rsidRPr="003B4A73">
        <w:sym w:font="Symbol" w:char="F02D"/>
      </w:r>
      <w:r w:rsidRPr="003B4A73">
        <w:t>1901)/100) + floor((</w:t>
      </w:r>
      <w:r w:rsidRPr="003B4A73">
        <w:rPr>
          <w:i/>
        </w:rPr>
        <w:t>y</w:t>
      </w:r>
      <w:r w:rsidRPr="003B4A73">
        <w:sym w:font="Symbol" w:char="F02D"/>
      </w:r>
      <w:r w:rsidRPr="003B4A73">
        <w:t>1601)/400)</w:t>
      </w:r>
    </w:p>
    <w:p w14:paraId="68EDE91C" w14:textId="77777777" w:rsidR="004C02EF" w:rsidRDefault="004C02EF" w:rsidP="004C02EF">
      <w:pPr>
        <w:spacing w:after="120"/>
      </w:pPr>
      <w:r>
        <w:t>The time value of the start of a year is:</w:t>
      </w:r>
    </w:p>
    <w:p w14:paraId="0A14B968" w14:textId="77777777" w:rsidR="004C02EF" w:rsidRPr="00302567" w:rsidRDefault="004C02EF" w:rsidP="004C02EF">
      <w:pPr>
        <w:pStyle w:val="MathDefinition4"/>
        <w:tabs>
          <w:tab w:val="clear" w:pos="2160"/>
          <w:tab w:val="clear" w:pos="3240"/>
          <w:tab w:val="left" w:pos="1440"/>
          <w:tab w:val="left" w:pos="2970"/>
          <w:tab w:val="left" w:pos="3330"/>
        </w:tabs>
        <w:spacing w:before="0" w:after="120"/>
        <w:ind w:left="1440"/>
        <w:jc w:val="left"/>
      </w:pPr>
      <w:r w:rsidRPr="00302567">
        <w:t>TimeFromYear(</w:t>
      </w:r>
      <w:r w:rsidRPr="00302567">
        <w:rPr>
          <w:i/>
        </w:rPr>
        <w:t>y</w:t>
      </w:r>
      <w:r w:rsidRPr="00302567">
        <w:t>)</w:t>
      </w:r>
      <w:r>
        <w:tab/>
      </w:r>
      <w:r w:rsidRPr="00302567">
        <w:t xml:space="preserve">= msPerDay </w:t>
      </w:r>
      <w:r w:rsidRPr="00302567">
        <w:sym w:font="Symbol" w:char="F0B4"/>
      </w:r>
      <w:r w:rsidRPr="00302567">
        <w:t xml:space="preserve"> DayFromYear(</w:t>
      </w:r>
      <w:r w:rsidRPr="00302567">
        <w:rPr>
          <w:i/>
        </w:rPr>
        <w:t>y</w:t>
      </w:r>
      <w:r w:rsidRPr="00302567">
        <w:t>)</w:t>
      </w:r>
    </w:p>
    <w:p w14:paraId="58198347" w14:textId="77777777" w:rsidR="004C02EF" w:rsidRDefault="004C02EF" w:rsidP="004C02EF">
      <w:pPr>
        <w:spacing w:after="120"/>
      </w:pPr>
      <w:r>
        <w:t>A time value determines a year by:</w:t>
      </w:r>
    </w:p>
    <w:p w14:paraId="65CE12FB" w14:textId="77777777" w:rsidR="004C02EF" w:rsidRPr="00302567" w:rsidRDefault="004C02EF" w:rsidP="004C02EF">
      <w:pPr>
        <w:pStyle w:val="MathDefinition4"/>
        <w:tabs>
          <w:tab w:val="clear" w:pos="2160"/>
          <w:tab w:val="clear" w:pos="3240"/>
          <w:tab w:val="left" w:pos="1440"/>
          <w:tab w:val="left" w:pos="2970"/>
          <w:tab w:val="left" w:pos="3330"/>
        </w:tabs>
        <w:spacing w:before="0" w:after="120"/>
        <w:ind w:left="1440"/>
        <w:jc w:val="left"/>
      </w:pPr>
      <w:r w:rsidRPr="00302567">
        <w:t>YearFromTime(</w:t>
      </w:r>
      <w:r w:rsidRPr="00302567">
        <w:rPr>
          <w:i/>
        </w:rPr>
        <w:t>t</w:t>
      </w:r>
      <w:r>
        <w:t>)</w:t>
      </w:r>
      <w:r>
        <w:tab/>
      </w:r>
      <w:r w:rsidRPr="00302567">
        <w:t xml:space="preserve">=  the largest integer </w:t>
      </w:r>
      <w:r w:rsidRPr="00302567">
        <w:rPr>
          <w:i/>
        </w:rPr>
        <w:t>y</w:t>
      </w:r>
      <w:r w:rsidRPr="00302567">
        <w:t xml:space="preserve"> (closest to positive infinity) such that TimeFromYear(</w:t>
      </w:r>
      <w:r w:rsidRPr="00302567">
        <w:rPr>
          <w:i/>
        </w:rPr>
        <w:t>y</w:t>
      </w:r>
      <w:r w:rsidRPr="00302567">
        <w:t xml:space="preserve">) </w:t>
      </w:r>
      <w:r w:rsidRPr="00302567">
        <w:sym w:font="Symbol" w:char="F0A3"/>
      </w:r>
      <w:r w:rsidRPr="00302567">
        <w:t xml:space="preserve"> </w:t>
      </w:r>
      <w:r w:rsidRPr="00302567">
        <w:rPr>
          <w:i/>
        </w:rPr>
        <w:t>t</w:t>
      </w:r>
    </w:p>
    <w:p w14:paraId="2DBB1F5F" w14:textId="77777777" w:rsidR="004C02EF" w:rsidRDefault="004C02EF" w:rsidP="004C02EF">
      <w:pPr>
        <w:spacing w:after="120"/>
      </w:pPr>
      <w:r>
        <w:t>The leap-year function is 1 for a time within a leap year and otherwise is zero:</w:t>
      </w:r>
    </w:p>
    <w:p w14:paraId="7EAF4079" w14:textId="77777777" w:rsidR="004C02EF" w:rsidRPr="00302567" w:rsidRDefault="004C02EF" w:rsidP="004C02EF">
      <w:pPr>
        <w:pStyle w:val="MathDefinition4"/>
        <w:spacing w:before="0" w:after="220"/>
        <w:ind w:left="2970" w:hanging="1530"/>
        <w:jc w:val="left"/>
      </w:pPr>
      <w:r w:rsidRPr="00302567">
        <w:t>InLeapYear(</w:t>
      </w:r>
      <w:r w:rsidRPr="00302567">
        <w:rPr>
          <w:i/>
        </w:rPr>
        <w:t>t</w:t>
      </w:r>
      <w:r w:rsidRPr="00302567">
        <w:t>)</w:t>
      </w:r>
      <w:r w:rsidRPr="00302567">
        <w:tab/>
        <w:t>= 0  if DaysInYear(YearFromTime(</w:t>
      </w:r>
      <w:r w:rsidRPr="00302567">
        <w:rPr>
          <w:i/>
        </w:rPr>
        <w:t>t</w:t>
      </w:r>
      <w:r w:rsidRPr="00302567">
        <w:t>)) = 365</w:t>
      </w:r>
      <w:r w:rsidRPr="00302567">
        <w:br/>
        <w:t>= 1  if DaysInYear(YearFromTime</w:t>
      </w:r>
      <w:r w:rsidRPr="00302567">
        <w:rPr>
          <w:i/>
        </w:rPr>
        <w:t>(t</w:t>
      </w:r>
      <w:r w:rsidRPr="00302567">
        <w:t>)) = 366</w:t>
      </w:r>
    </w:p>
    <w:p w14:paraId="24494E4E" w14:textId="77777777" w:rsidR="004C02EF" w:rsidRDefault="004C02EF" w:rsidP="004C02EF">
      <w:pPr>
        <w:pStyle w:val="40"/>
        <w:numPr>
          <w:ilvl w:val="0"/>
          <w:numId w:val="0"/>
        </w:numPr>
      </w:pPr>
      <w:bookmarkStart w:id="5329" w:name="_Toc385672394"/>
      <w:bookmarkStart w:id="5330" w:name="_Toc393690510"/>
      <w:r>
        <w:t>15.9.1.4</w:t>
      </w:r>
      <w:r>
        <w:tab/>
        <w:t>Month Numbe</w:t>
      </w:r>
      <w:bookmarkEnd w:id="5329"/>
      <w:bookmarkEnd w:id="5330"/>
      <w:r>
        <w:t>r</w:t>
      </w:r>
    </w:p>
    <w:p w14:paraId="2B4DD2FD" w14:textId="77777777" w:rsidR="004C02EF" w:rsidRDefault="004C02EF" w:rsidP="004C02EF">
      <w:pPr>
        <w:spacing w:after="120"/>
      </w:pPr>
      <w:r>
        <w:t xml:space="preserve">Months are identified by an integer in the range </w:t>
      </w:r>
      <w:r w:rsidRPr="00302567">
        <w:rPr>
          <w:rFonts w:ascii="Times New Roman" w:hAnsi="Times New Roman"/>
        </w:rPr>
        <w:t>0</w:t>
      </w:r>
      <w:r>
        <w:t xml:space="preserve"> to </w:t>
      </w:r>
      <w:r w:rsidRPr="00302567">
        <w:rPr>
          <w:rFonts w:ascii="Times New Roman" w:hAnsi="Times New Roman"/>
        </w:rPr>
        <w:t>11</w:t>
      </w:r>
      <w:r>
        <w:t>, inclusive. The mapping MonthFromTime(</w:t>
      </w:r>
      <w:r>
        <w:rPr>
          <w:i/>
        </w:rPr>
        <w:t>t</w:t>
      </w:r>
      <w:r>
        <w:t xml:space="preserve">) from a time value </w:t>
      </w:r>
      <w:r>
        <w:rPr>
          <w:i/>
        </w:rPr>
        <w:t>t</w:t>
      </w:r>
      <w:r>
        <w:t xml:space="preserve"> to a month number is defined by:</w:t>
      </w:r>
    </w:p>
    <w:p w14:paraId="63A406C7" w14:textId="77777777" w:rsidR="004C02EF" w:rsidRPr="00302567" w:rsidRDefault="004C02EF" w:rsidP="004C02EF">
      <w:pPr>
        <w:pStyle w:val="MathDefinition4"/>
        <w:tabs>
          <w:tab w:val="clear" w:pos="3240"/>
          <w:tab w:val="clear" w:pos="5040"/>
          <w:tab w:val="clear" w:pos="5112"/>
          <w:tab w:val="left" w:pos="2880"/>
          <w:tab w:val="left" w:pos="3510"/>
          <w:tab w:val="left" w:pos="3960"/>
          <w:tab w:val="left" w:pos="5850"/>
        </w:tabs>
        <w:spacing w:before="0"/>
        <w:ind w:left="1138"/>
        <w:jc w:val="left"/>
      </w:pPr>
      <w:r w:rsidRPr="00302567">
        <w:tab/>
        <w:t>MonthFromTime(</w:t>
      </w:r>
      <w:r w:rsidRPr="00302567">
        <w:rPr>
          <w:i/>
        </w:rPr>
        <w:t>t</w:t>
      </w:r>
      <w:r>
        <w:t>)</w:t>
      </w:r>
      <w:r>
        <w:tab/>
        <w:t>= 0</w:t>
      </w:r>
      <w:r>
        <w:tab/>
        <w:t>if</w:t>
      </w:r>
      <w:r>
        <w:tab/>
        <w:t>0</w:t>
      </w:r>
      <w:r>
        <w:tab/>
      </w:r>
      <w:r w:rsidRPr="00302567">
        <w:sym w:font="Symbol" w:char="F0A3"/>
      </w:r>
      <w:r w:rsidRPr="00302567">
        <w:t xml:space="preserve"> DayWithinYear(</w:t>
      </w:r>
      <w:r w:rsidRPr="00302567">
        <w:rPr>
          <w:i/>
        </w:rPr>
        <w:t>t</w:t>
      </w:r>
      <w:r>
        <w:t>) &lt; 31</w:t>
      </w:r>
      <w:r>
        <w:br/>
      </w:r>
      <w:r>
        <w:tab/>
      </w:r>
      <w:r>
        <w:tab/>
      </w:r>
      <w:r>
        <w:tab/>
        <w:t>= 1</w:t>
      </w:r>
      <w:r>
        <w:tab/>
        <w:t>if</w:t>
      </w:r>
      <w:r>
        <w:tab/>
        <w:t>31</w:t>
      </w:r>
      <w:r>
        <w:tab/>
      </w:r>
      <w:r w:rsidRPr="00302567">
        <w:sym w:font="Symbol" w:char="F0A3"/>
      </w:r>
      <w:r w:rsidRPr="00302567">
        <w:t xml:space="preserve"> DayWithinYear (</w:t>
      </w:r>
      <w:r w:rsidRPr="00302567">
        <w:rPr>
          <w:i/>
        </w:rPr>
        <w:t>t</w:t>
      </w:r>
      <w:r w:rsidRPr="00302567">
        <w:t>) &lt; 59+InLeapYear(</w:t>
      </w:r>
      <w:r w:rsidRPr="00302567">
        <w:rPr>
          <w:i/>
        </w:rPr>
        <w:t>t</w:t>
      </w:r>
      <w:r w:rsidRPr="00302567">
        <w:t>)</w:t>
      </w:r>
      <w:r w:rsidRPr="00302567">
        <w:br/>
      </w:r>
      <w:r w:rsidRPr="00302567">
        <w:tab/>
      </w:r>
      <w:r w:rsidRPr="00302567">
        <w:tab/>
      </w:r>
      <w:r w:rsidRPr="00302567">
        <w:tab/>
        <w:t>= 2</w:t>
      </w:r>
      <w:r w:rsidRPr="00302567">
        <w:tab/>
        <w:t>if</w:t>
      </w:r>
      <w:r w:rsidRPr="00302567">
        <w:tab/>
        <w:t>59+InLeapYear(</w:t>
      </w:r>
      <w:r w:rsidRPr="00302567">
        <w:rPr>
          <w:i/>
        </w:rPr>
        <w:t>t</w:t>
      </w:r>
      <w:r w:rsidRPr="00302567">
        <w:t xml:space="preserve">) </w:t>
      </w:r>
      <w:r w:rsidRPr="00302567">
        <w:tab/>
      </w:r>
      <w:r w:rsidRPr="00302567">
        <w:sym w:font="Symbol" w:char="F0A3"/>
      </w:r>
      <w:r w:rsidRPr="00302567">
        <w:t xml:space="preserve"> DayWithinYear (</w:t>
      </w:r>
      <w:r w:rsidRPr="00302567">
        <w:rPr>
          <w:i/>
        </w:rPr>
        <w:t>t</w:t>
      </w:r>
      <w:r w:rsidRPr="00302567">
        <w:t>) &lt; 90+InLeapYear(</w:t>
      </w:r>
      <w:r w:rsidRPr="00302567">
        <w:rPr>
          <w:i/>
        </w:rPr>
        <w:t>t</w:t>
      </w:r>
      <w:r w:rsidRPr="00302567">
        <w:t>)</w:t>
      </w:r>
      <w:r w:rsidRPr="00302567">
        <w:br/>
      </w:r>
      <w:r w:rsidRPr="00302567">
        <w:tab/>
      </w:r>
      <w:r w:rsidRPr="00302567">
        <w:tab/>
      </w:r>
      <w:r w:rsidRPr="00302567">
        <w:tab/>
        <w:t>= 3</w:t>
      </w:r>
      <w:r w:rsidRPr="00302567">
        <w:tab/>
        <w:t>if</w:t>
      </w:r>
      <w:r w:rsidRPr="00302567">
        <w:tab/>
        <w:t>90+InLeapYear(</w:t>
      </w:r>
      <w:r w:rsidRPr="00302567">
        <w:rPr>
          <w:i/>
        </w:rPr>
        <w:t>t</w:t>
      </w:r>
      <w:r w:rsidRPr="00302567">
        <w:t xml:space="preserve">) </w:t>
      </w:r>
      <w:r w:rsidRPr="00302567">
        <w:tab/>
      </w:r>
      <w:r w:rsidRPr="00302567">
        <w:sym w:font="Symbol" w:char="F0A3"/>
      </w:r>
      <w:r w:rsidRPr="00302567">
        <w:t xml:space="preserve"> DayWithinYear (</w:t>
      </w:r>
      <w:r w:rsidRPr="00302567">
        <w:rPr>
          <w:i/>
        </w:rPr>
        <w:t>t</w:t>
      </w:r>
      <w:r w:rsidRPr="00302567">
        <w:t>) &lt; 120+InLeapYear(</w:t>
      </w:r>
      <w:r w:rsidRPr="00302567">
        <w:rPr>
          <w:i/>
        </w:rPr>
        <w:t>t</w:t>
      </w:r>
      <w:r w:rsidRPr="00302567">
        <w:t>)</w:t>
      </w:r>
      <w:r w:rsidRPr="00302567">
        <w:br/>
      </w:r>
      <w:r w:rsidRPr="00302567">
        <w:tab/>
      </w:r>
      <w:r w:rsidRPr="00302567">
        <w:tab/>
      </w:r>
      <w:r w:rsidRPr="00302567">
        <w:tab/>
        <w:t>= 4</w:t>
      </w:r>
      <w:r w:rsidRPr="00302567">
        <w:tab/>
        <w:t>if</w:t>
      </w:r>
      <w:r w:rsidRPr="00302567">
        <w:tab/>
        <w:t>120+InLeapYear(</w:t>
      </w:r>
      <w:r w:rsidRPr="00302567">
        <w:rPr>
          <w:i/>
        </w:rPr>
        <w:t>t</w:t>
      </w:r>
      <w:r w:rsidRPr="00302567">
        <w:t xml:space="preserve">) </w:t>
      </w:r>
      <w:r w:rsidRPr="00302567">
        <w:tab/>
      </w:r>
      <w:r w:rsidRPr="00302567">
        <w:sym w:font="Symbol" w:char="F0A3"/>
      </w:r>
      <w:r w:rsidRPr="00302567">
        <w:t xml:space="preserve"> DayWithinYear (</w:t>
      </w:r>
      <w:r w:rsidRPr="00302567">
        <w:rPr>
          <w:i/>
        </w:rPr>
        <w:t>t</w:t>
      </w:r>
      <w:r w:rsidRPr="00302567">
        <w:t>) &lt; 151+InLeapYear(</w:t>
      </w:r>
      <w:r w:rsidRPr="00302567">
        <w:rPr>
          <w:i/>
        </w:rPr>
        <w:t>t</w:t>
      </w:r>
      <w:r w:rsidRPr="00302567">
        <w:t>)</w:t>
      </w:r>
      <w:r w:rsidRPr="00302567">
        <w:br/>
      </w:r>
      <w:r w:rsidRPr="00302567">
        <w:tab/>
      </w:r>
      <w:r w:rsidRPr="00302567">
        <w:tab/>
      </w:r>
      <w:r w:rsidRPr="00302567">
        <w:tab/>
        <w:t>= 5</w:t>
      </w:r>
      <w:r w:rsidRPr="00302567">
        <w:tab/>
        <w:t>if</w:t>
      </w:r>
      <w:r w:rsidRPr="00302567">
        <w:tab/>
        <w:t>151+InLeapYear(</w:t>
      </w:r>
      <w:r w:rsidRPr="00302567">
        <w:rPr>
          <w:i/>
        </w:rPr>
        <w:t>t</w:t>
      </w:r>
      <w:r w:rsidRPr="00302567">
        <w:t xml:space="preserve">) </w:t>
      </w:r>
      <w:r w:rsidRPr="00302567">
        <w:tab/>
      </w:r>
      <w:r w:rsidRPr="00302567">
        <w:sym w:font="Symbol" w:char="F0A3"/>
      </w:r>
      <w:r w:rsidRPr="00302567">
        <w:t xml:space="preserve"> DayWithinYear (</w:t>
      </w:r>
      <w:r w:rsidRPr="00302567">
        <w:rPr>
          <w:i/>
        </w:rPr>
        <w:t>t</w:t>
      </w:r>
      <w:r w:rsidRPr="00302567">
        <w:t>) &lt; 181+InLeapYear(</w:t>
      </w:r>
      <w:r w:rsidRPr="00302567">
        <w:rPr>
          <w:i/>
        </w:rPr>
        <w:t>t</w:t>
      </w:r>
      <w:r w:rsidRPr="00302567">
        <w:t>)</w:t>
      </w:r>
      <w:r w:rsidRPr="00302567">
        <w:br/>
      </w:r>
      <w:r w:rsidRPr="00302567">
        <w:tab/>
      </w:r>
      <w:r w:rsidRPr="00302567">
        <w:tab/>
      </w:r>
      <w:r w:rsidRPr="00302567">
        <w:tab/>
        <w:t>= 6</w:t>
      </w:r>
      <w:r w:rsidRPr="00302567">
        <w:tab/>
        <w:t>if</w:t>
      </w:r>
      <w:r w:rsidRPr="00302567">
        <w:tab/>
        <w:t>181+InLeapYear(</w:t>
      </w:r>
      <w:r w:rsidRPr="00302567">
        <w:rPr>
          <w:i/>
        </w:rPr>
        <w:t>t</w:t>
      </w:r>
      <w:r w:rsidRPr="00302567">
        <w:t xml:space="preserve">) </w:t>
      </w:r>
      <w:r w:rsidRPr="00302567">
        <w:tab/>
      </w:r>
      <w:r w:rsidRPr="00302567">
        <w:sym w:font="Symbol" w:char="F0A3"/>
      </w:r>
      <w:r w:rsidRPr="00302567">
        <w:t xml:space="preserve"> DayWithinYear (</w:t>
      </w:r>
      <w:r w:rsidRPr="00302567">
        <w:rPr>
          <w:i/>
        </w:rPr>
        <w:t>t</w:t>
      </w:r>
      <w:r w:rsidRPr="00302567">
        <w:t>) &lt; 212+InLeapYear(</w:t>
      </w:r>
      <w:r w:rsidRPr="00302567">
        <w:rPr>
          <w:i/>
        </w:rPr>
        <w:t>t</w:t>
      </w:r>
      <w:r w:rsidRPr="00302567">
        <w:t>)</w:t>
      </w:r>
      <w:r w:rsidRPr="00302567">
        <w:br/>
      </w:r>
      <w:r w:rsidRPr="00302567">
        <w:tab/>
      </w:r>
      <w:r w:rsidRPr="00302567">
        <w:tab/>
      </w:r>
      <w:r w:rsidRPr="00302567">
        <w:tab/>
        <w:t>= 7</w:t>
      </w:r>
      <w:r w:rsidRPr="00302567">
        <w:tab/>
        <w:t>if</w:t>
      </w:r>
      <w:r w:rsidRPr="00302567">
        <w:tab/>
        <w:t>212+InLeapYear(</w:t>
      </w:r>
      <w:r w:rsidRPr="00302567">
        <w:rPr>
          <w:i/>
        </w:rPr>
        <w:t>t</w:t>
      </w:r>
      <w:r w:rsidRPr="00302567">
        <w:t xml:space="preserve">) </w:t>
      </w:r>
      <w:r w:rsidRPr="00302567">
        <w:tab/>
      </w:r>
      <w:r w:rsidRPr="00302567">
        <w:sym w:font="Symbol" w:char="F0A3"/>
      </w:r>
      <w:r w:rsidRPr="00302567">
        <w:t xml:space="preserve"> DayWithinYear (</w:t>
      </w:r>
      <w:r w:rsidRPr="00302567">
        <w:rPr>
          <w:i/>
        </w:rPr>
        <w:t>t</w:t>
      </w:r>
      <w:r w:rsidRPr="00302567">
        <w:t>) &lt; 243+InLeapYear(</w:t>
      </w:r>
      <w:r w:rsidRPr="00302567">
        <w:rPr>
          <w:i/>
        </w:rPr>
        <w:t>t</w:t>
      </w:r>
      <w:r w:rsidRPr="00302567">
        <w:t>)</w:t>
      </w:r>
      <w:r w:rsidRPr="00302567">
        <w:br/>
      </w:r>
      <w:r w:rsidRPr="00302567">
        <w:tab/>
      </w:r>
      <w:r w:rsidRPr="00302567">
        <w:tab/>
      </w:r>
      <w:r w:rsidRPr="00302567">
        <w:tab/>
        <w:t>= 8</w:t>
      </w:r>
      <w:r w:rsidRPr="00302567">
        <w:tab/>
        <w:t>if</w:t>
      </w:r>
      <w:r w:rsidRPr="00302567">
        <w:tab/>
        <w:t>243+InLeapYear(</w:t>
      </w:r>
      <w:r w:rsidRPr="00302567">
        <w:rPr>
          <w:i/>
        </w:rPr>
        <w:t>t</w:t>
      </w:r>
      <w:r w:rsidRPr="00302567">
        <w:t xml:space="preserve">) </w:t>
      </w:r>
      <w:r w:rsidRPr="00302567">
        <w:tab/>
      </w:r>
      <w:r w:rsidRPr="00302567">
        <w:sym w:font="Symbol" w:char="F0A3"/>
      </w:r>
      <w:r w:rsidRPr="00302567">
        <w:t xml:space="preserve"> DayWithinYear (</w:t>
      </w:r>
      <w:r w:rsidRPr="00302567">
        <w:rPr>
          <w:i/>
        </w:rPr>
        <w:t>t</w:t>
      </w:r>
      <w:r w:rsidRPr="00302567">
        <w:t>) &lt; 273+InLeapYear(</w:t>
      </w:r>
      <w:r w:rsidRPr="00302567">
        <w:rPr>
          <w:i/>
        </w:rPr>
        <w:t>t</w:t>
      </w:r>
      <w:r w:rsidRPr="00302567">
        <w:t>)</w:t>
      </w:r>
      <w:r w:rsidRPr="00302567">
        <w:br/>
      </w:r>
      <w:r w:rsidRPr="00302567">
        <w:tab/>
      </w:r>
      <w:r w:rsidRPr="00302567">
        <w:tab/>
      </w:r>
      <w:r w:rsidRPr="00302567">
        <w:tab/>
        <w:t>= 9</w:t>
      </w:r>
      <w:r w:rsidRPr="00302567">
        <w:tab/>
        <w:t>if</w:t>
      </w:r>
      <w:r w:rsidRPr="00302567">
        <w:tab/>
        <w:t>273+InLeapYear(</w:t>
      </w:r>
      <w:r w:rsidRPr="00302567">
        <w:rPr>
          <w:i/>
        </w:rPr>
        <w:t>t</w:t>
      </w:r>
      <w:r w:rsidRPr="00302567">
        <w:t xml:space="preserve">) </w:t>
      </w:r>
      <w:r w:rsidRPr="00302567">
        <w:tab/>
      </w:r>
      <w:r w:rsidRPr="00302567">
        <w:sym w:font="Symbol" w:char="F0A3"/>
      </w:r>
      <w:r w:rsidRPr="00302567">
        <w:t xml:space="preserve"> DayWithinYear (</w:t>
      </w:r>
      <w:r w:rsidRPr="00302567">
        <w:rPr>
          <w:i/>
        </w:rPr>
        <w:t>t</w:t>
      </w:r>
      <w:r w:rsidRPr="00302567">
        <w:t>) &lt; 304+InLeapYear(</w:t>
      </w:r>
      <w:r w:rsidRPr="00302567">
        <w:rPr>
          <w:i/>
        </w:rPr>
        <w:t>t</w:t>
      </w:r>
      <w:r w:rsidRPr="00302567">
        <w:t>)</w:t>
      </w:r>
      <w:r w:rsidRPr="00302567">
        <w:br/>
      </w:r>
      <w:r w:rsidRPr="00302567">
        <w:tab/>
      </w:r>
      <w:r w:rsidRPr="00302567">
        <w:tab/>
      </w:r>
      <w:r w:rsidRPr="00302567">
        <w:tab/>
        <w:t>= 10</w:t>
      </w:r>
      <w:r w:rsidRPr="00302567">
        <w:tab/>
        <w:t>if</w:t>
      </w:r>
      <w:r w:rsidRPr="00302567">
        <w:tab/>
        <w:t>304+InLeapYear(</w:t>
      </w:r>
      <w:r w:rsidRPr="00302567">
        <w:rPr>
          <w:i/>
        </w:rPr>
        <w:t>t</w:t>
      </w:r>
      <w:r w:rsidRPr="00302567">
        <w:t xml:space="preserve">) </w:t>
      </w:r>
      <w:r w:rsidRPr="00302567">
        <w:tab/>
      </w:r>
      <w:r w:rsidRPr="00302567">
        <w:sym w:font="Symbol" w:char="F0A3"/>
      </w:r>
      <w:r w:rsidRPr="00302567">
        <w:t xml:space="preserve"> DayWithinYear (</w:t>
      </w:r>
      <w:r w:rsidRPr="00302567">
        <w:rPr>
          <w:i/>
        </w:rPr>
        <w:t>t</w:t>
      </w:r>
      <w:r w:rsidRPr="00302567">
        <w:t>) &lt; 334+InLeapYear(</w:t>
      </w:r>
      <w:r w:rsidRPr="00302567">
        <w:rPr>
          <w:i/>
        </w:rPr>
        <w:t>t</w:t>
      </w:r>
      <w:r w:rsidRPr="00302567">
        <w:t>)</w:t>
      </w:r>
      <w:r w:rsidRPr="00302567">
        <w:br/>
      </w:r>
      <w:r w:rsidRPr="00302567">
        <w:tab/>
      </w:r>
      <w:r w:rsidRPr="00302567">
        <w:tab/>
      </w:r>
      <w:r w:rsidRPr="00302567">
        <w:tab/>
        <w:t>= 11</w:t>
      </w:r>
      <w:r w:rsidRPr="00302567">
        <w:tab/>
        <w:t>if</w:t>
      </w:r>
      <w:r w:rsidRPr="00302567">
        <w:tab/>
        <w:t>334+InLeapYear(</w:t>
      </w:r>
      <w:r w:rsidRPr="00302567">
        <w:rPr>
          <w:i/>
        </w:rPr>
        <w:t>t</w:t>
      </w:r>
      <w:r w:rsidRPr="00302567">
        <w:t xml:space="preserve">) </w:t>
      </w:r>
      <w:r w:rsidRPr="00302567">
        <w:tab/>
      </w:r>
      <w:r w:rsidRPr="00302567">
        <w:sym w:font="Symbol" w:char="F0A3"/>
      </w:r>
      <w:r w:rsidRPr="00302567">
        <w:t xml:space="preserve"> DayWithinYear (</w:t>
      </w:r>
      <w:r w:rsidRPr="00302567">
        <w:rPr>
          <w:i/>
        </w:rPr>
        <w:t>t</w:t>
      </w:r>
      <w:r w:rsidRPr="00302567">
        <w:t>) &lt; 365+InLeapYear(</w:t>
      </w:r>
      <w:r w:rsidRPr="00302567">
        <w:rPr>
          <w:i/>
        </w:rPr>
        <w:t>t</w:t>
      </w:r>
      <w:r w:rsidRPr="00302567">
        <w:t>)</w:t>
      </w:r>
    </w:p>
    <w:p w14:paraId="26A4FC73" w14:textId="77777777" w:rsidR="004C02EF" w:rsidRDefault="004C02EF" w:rsidP="004C02EF">
      <w:pPr>
        <w:spacing w:after="60"/>
      </w:pPr>
      <w:r>
        <w:t>where</w:t>
      </w:r>
    </w:p>
    <w:p w14:paraId="2275A0CB" w14:textId="77777777" w:rsidR="004C02EF" w:rsidRPr="00302567" w:rsidRDefault="004C02EF" w:rsidP="004C02EF">
      <w:pPr>
        <w:pStyle w:val="MathDefinition4"/>
        <w:tabs>
          <w:tab w:val="clear" w:pos="2160"/>
          <w:tab w:val="clear" w:pos="3240"/>
          <w:tab w:val="left" w:pos="1440"/>
          <w:tab w:val="left" w:pos="2970"/>
          <w:tab w:val="left" w:pos="3330"/>
        </w:tabs>
        <w:spacing w:before="0" w:after="120"/>
        <w:ind w:left="1440"/>
        <w:jc w:val="left"/>
      </w:pPr>
      <w:r w:rsidRPr="00302567">
        <w:t>DayWithinYear(</w:t>
      </w:r>
      <w:r w:rsidRPr="00302567">
        <w:rPr>
          <w:i/>
        </w:rPr>
        <w:t>t</w:t>
      </w:r>
      <w:r w:rsidRPr="00302567">
        <w:t>)</w:t>
      </w:r>
      <w:r w:rsidRPr="00302567">
        <w:tab/>
        <w:t>= Day(</w:t>
      </w:r>
      <w:r w:rsidRPr="00302567">
        <w:rPr>
          <w:i/>
        </w:rPr>
        <w:t>t</w:t>
      </w:r>
      <w:r w:rsidRPr="00302567">
        <w:t>)</w:t>
      </w:r>
      <w:r w:rsidRPr="00302567">
        <w:sym w:font="Symbol" w:char="F02D"/>
      </w:r>
      <w:r w:rsidRPr="00302567">
        <w:t>DayFromYear(YearFromTime(</w:t>
      </w:r>
      <w:r w:rsidRPr="00302567">
        <w:rPr>
          <w:i/>
        </w:rPr>
        <w:t>t)</w:t>
      </w:r>
      <w:r w:rsidRPr="00302567">
        <w:t>)</w:t>
      </w:r>
    </w:p>
    <w:p w14:paraId="15A65D7F" w14:textId="77777777" w:rsidR="004C02EF" w:rsidRDefault="004C02EF" w:rsidP="004C02EF">
      <w:bookmarkStart w:id="5331" w:name="_Toc385672395"/>
      <w:r>
        <w:t xml:space="preserve">A month value of </w:t>
      </w:r>
      <w:r w:rsidRPr="00302567">
        <w:rPr>
          <w:rFonts w:ascii="Times New Roman" w:hAnsi="Times New Roman"/>
        </w:rPr>
        <w:t>0</w:t>
      </w:r>
      <w:r>
        <w:t xml:space="preserve"> specifies January; </w:t>
      </w:r>
      <w:r w:rsidRPr="00302567">
        <w:rPr>
          <w:rFonts w:ascii="Times New Roman" w:hAnsi="Times New Roman"/>
        </w:rPr>
        <w:t>1</w:t>
      </w:r>
      <w:r>
        <w:t xml:space="preserve"> specifies February; </w:t>
      </w:r>
      <w:r w:rsidRPr="00302567">
        <w:rPr>
          <w:rFonts w:ascii="Times New Roman" w:hAnsi="Times New Roman"/>
        </w:rPr>
        <w:t>2</w:t>
      </w:r>
      <w:r>
        <w:t xml:space="preserve"> specifies March; </w:t>
      </w:r>
      <w:r w:rsidRPr="00302567">
        <w:rPr>
          <w:rFonts w:ascii="Times New Roman" w:hAnsi="Times New Roman"/>
        </w:rPr>
        <w:t>3</w:t>
      </w:r>
      <w:r>
        <w:t xml:space="preserve"> specifies April; </w:t>
      </w:r>
      <w:r w:rsidRPr="00302567">
        <w:rPr>
          <w:rFonts w:ascii="Times New Roman" w:hAnsi="Times New Roman"/>
        </w:rPr>
        <w:t>4</w:t>
      </w:r>
      <w:r>
        <w:t xml:space="preserve"> specifies May; </w:t>
      </w:r>
      <w:r w:rsidRPr="00302567">
        <w:rPr>
          <w:rFonts w:ascii="Times New Roman" w:hAnsi="Times New Roman"/>
        </w:rPr>
        <w:t>5</w:t>
      </w:r>
      <w:r>
        <w:t xml:space="preserve"> specifies June; </w:t>
      </w:r>
      <w:r w:rsidRPr="00302567">
        <w:rPr>
          <w:rFonts w:ascii="Times New Roman" w:hAnsi="Times New Roman"/>
        </w:rPr>
        <w:t>6</w:t>
      </w:r>
      <w:r>
        <w:t xml:space="preserve"> specifies July; </w:t>
      </w:r>
      <w:r w:rsidRPr="00302567">
        <w:rPr>
          <w:rFonts w:ascii="Times New Roman" w:hAnsi="Times New Roman"/>
        </w:rPr>
        <w:t>7</w:t>
      </w:r>
      <w:r>
        <w:t xml:space="preserve"> specifies August; </w:t>
      </w:r>
      <w:r w:rsidRPr="00302567">
        <w:rPr>
          <w:rFonts w:ascii="Times New Roman" w:hAnsi="Times New Roman"/>
        </w:rPr>
        <w:t>8</w:t>
      </w:r>
      <w:r>
        <w:t xml:space="preserve"> specifies September; </w:t>
      </w:r>
      <w:r w:rsidRPr="00302567">
        <w:rPr>
          <w:rFonts w:ascii="Times New Roman" w:hAnsi="Times New Roman"/>
        </w:rPr>
        <w:t>9</w:t>
      </w:r>
      <w:r>
        <w:t xml:space="preserve"> specifies October; </w:t>
      </w:r>
      <w:r w:rsidRPr="00302567">
        <w:rPr>
          <w:rFonts w:ascii="Times New Roman" w:hAnsi="Times New Roman"/>
        </w:rPr>
        <w:t>10</w:t>
      </w:r>
      <w:r>
        <w:t xml:space="preserve"> specifies November; and </w:t>
      </w:r>
      <w:r w:rsidRPr="00302567">
        <w:rPr>
          <w:rFonts w:ascii="Times New Roman" w:hAnsi="Times New Roman"/>
        </w:rPr>
        <w:t>11</w:t>
      </w:r>
      <w:r>
        <w:t xml:space="preserve"> specifies December. Note that </w:t>
      </w:r>
      <w:r w:rsidRPr="00302567">
        <w:rPr>
          <w:rFonts w:ascii="Times New Roman" w:hAnsi="Times New Roman"/>
        </w:rPr>
        <w:t>MonthFromTime(0) = 0</w:t>
      </w:r>
      <w:r>
        <w:t>, corresponding to Thursday, 01 January, 1970.</w:t>
      </w:r>
    </w:p>
    <w:p w14:paraId="2A5D8B22" w14:textId="77777777" w:rsidR="004C02EF" w:rsidRDefault="004C02EF" w:rsidP="004C02EF">
      <w:pPr>
        <w:pStyle w:val="40"/>
        <w:numPr>
          <w:ilvl w:val="0"/>
          <w:numId w:val="0"/>
        </w:numPr>
      </w:pPr>
      <w:bookmarkStart w:id="5332" w:name="_Toc393690511"/>
      <w:r>
        <w:t>15.9.1.5</w:t>
      </w:r>
      <w:r>
        <w:tab/>
        <w:t>Date Numbe</w:t>
      </w:r>
      <w:bookmarkEnd w:id="5331"/>
      <w:bookmarkEnd w:id="5332"/>
      <w:r>
        <w:t>r</w:t>
      </w:r>
    </w:p>
    <w:p w14:paraId="61AF6174" w14:textId="77777777" w:rsidR="004C02EF" w:rsidRDefault="004C02EF" w:rsidP="004C02EF">
      <w:r>
        <w:t xml:space="preserve">A date number is identified by an integer in the range </w:t>
      </w:r>
      <w:r w:rsidRPr="00302567">
        <w:rPr>
          <w:rFonts w:ascii="Times New Roman" w:hAnsi="Times New Roman"/>
        </w:rPr>
        <w:t>1</w:t>
      </w:r>
      <w:r>
        <w:t xml:space="preserve"> through </w:t>
      </w:r>
      <w:r w:rsidRPr="00302567">
        <w:rPr>
          <w:rFonts w:ascii="Times New Roman" w:hAnsi="Times New Roman"/>
        </w:rPr>
        <w:t>31</w:t>
      </w:r>
      <w:r>
        <w:t>, inclusive. The mapping DateFromTime(</w:t>
      </w:r>
      <w:r>
        <w:rPr>
          <w:i/>
        </w:rPr>
        <w:t>t</w:t>
      </w:r>
      <w:r>
        <w:t xml:space="preserve">) from a time value </w:t>
      </w:r>
      <w:r>
        <w:rPr>
          <w:i/>
        </w:rPr>
        <w:t>t</w:t>
      </w:r>
      <w:r>
        <w:t xml:space="preserve"> to a month number is defined by:</w:t>
      </w:r>
    </w:p>
    <w:p w14:paraId="203A91A2" w14:textId="77777777" w:rsidR="004C02EF" w:rsidRPr="00302567" w:rsidRDefault="004C02EF" w:rsidP="004C02EF">
      <w:pPr>
        <w:pStyle w:val="MathDefinition4"/>
        <w:tabs>
          <w:tab w:val="clear" w:pos="2160"/>
          <w:tab w:val="clear" w:pos="2232"/>
          <w:tab w:val="clear" w:pos="3240"/>
          <w:tab w:val="clear" w:pos="5040"/>
          <w:tab w:val="clear" w:pos="5112"/>
          <w:tab w:val="left" w:pos="3261"/>
          <w:tab w:val="left" w:pos="7088"/>
        </w:tabs>
        <w:spacing w:before="0"/>
        <w:ind w:left="2880" w:hanging="1179"/>
        <w:jc w:val="left"/>
      </w:pPr>
      <w:r w:rsidRPr="00302567">
        <w:t>DateFromTime(</w:t>
      </w:r>
      <w:r w:rsidRPr="00302567">
        <w:rPr>
          <w:i/>
        </w:rPr>
        <w:t>t</w:t>
      </w:r>
      <w:r w:rsidRPr="00302567">
        <w:t>)</w:t>
      </w:r>
      <w:r w:rsidRPr="00302567">
        <w:tab/>
        <w:t>= DayWithinYear(</w:t>
      </w:r>
      <w:r w:rsidRPr="00302567">
        <w:rPr>
          <w:i/>
        </w:rPr>
        <w:t>t</w:t>
      </w:r>
      <w:r w:rsidRPr="00302567">
        <w:t>)+1</w:t>
      </w:r>
      <w:r w:rsidRPr="00302567">
        <w:tab/>
        <w:t>if MonthFromTime(</w:t>
      </w:r>
      <w:r w:rsidRPr="00302567">
        <w:rPr>
          <w:i/>
        </w:rPr>
        <w:t>t</w:t>
      </w:r>
      <w:r w:rsidRPr="00302567">
        <w:t>)=0</w:t>
      </w:r>
      <w:r w:rsidRPr="00302567">
        <w:br/>
      </w:r>
      <w:r w:rsidRPr="00302567">
        <w:tab/>
        <w:t>= DayWithinYear(</w:t>
      </w:r>
      <w:r w:rsidRPr="00302567">
        <w:rPr>
          <w:i/>
        </w:rPr>
        <w:t>t</w:t>
      </w:r>
      <w:r w:rsidRPr="00302567">
        <w:t>)</w:t>
      </w:r>
      <w:r w:rsidRPr="00302567">
        <w:sym w:font="Symbol" w:char="F02D"/>
      </w:r>
      <w:r w:rsidRPr="00302567">
        <w:t>30</w:t>
      </w:r>
      <w:r w:rsidRPr="00302567">
        <w:tab/>
        <w:t>if MonthFromTime(</w:t>
      </w:r>
      <w:r w:rsidRPr="00302567">
        <w:rPr>
          <w:i/>
        </w:rPr>
        <w:t>t</w:t>
      </w:r>
      <w:r w:rsidRPr="00302567">
        <w:t>)=1</w:t>
      </w:r>
      <w:r w:rsidRPr="00302567">
        <w:br/>
      </w:r>
      <w:r w:rsidRPr="00302567">
        <w:tab/>
        <w:t>= DayWithinYear(</w:t>
      </w:r>
      <w:r w:rsidRPr="00302567">
        <w:rPr>
          <w:i/>
        </w:rPr>
        <w:t>t</w:t>
      </w:r>
      <w:r w:rsidRPr="00302567">
        <w:t>)</w:t>
      </w:r>
      <w:r w:rsidRPr="00302567">
        <w:sym w:font="Symbol" w:char="F02D"/>
      </w:r>
      <w:r w:rsidRPr="00302567">
        <w:t>58</w:t>
      </w:r>
      <w:r w:rsidRPr="00302567">
        <w:sym w:font="Symbol" w:char="F02D"/>
      </w:r>
      <w:r w:rsidRPr="00302567">
        <w:t>InLeapYear(</w:t>
      </w:r>
      <w:r w:rsidRPr="00302567">
        <w:rPr>
          <w:i/>
        </w:rPr>
        <w:t>t</w:t>
      </w:r>
      <w:r w:rsidRPr="00302567">
        <w:t>)</w:t>
      </w:r>
      <w:r w:rsidRPr="00302567">
        <w:tab/>
        <w:t>if MonthFromTime(</w:t>
      </w:r>
      <w:r w:rsidRPr="00302567">
        <w:rPr>
          <w:i/>
        </w:rPr>
        <w:t>t</w:t>
      </w:r>
      <w:r w:rsidRPr="00302567">
        <w:t>)=2</w:t>
      </w:r>
      <w:r w:rsidRPr="00302567">
        <w:br/>
      </w:r>
      <w:r w:rsidRPr="00302567">
        <w:tab/>
        <w:t>= DayWithinYear(</w:t>
      </w:r>
      <w:r w:rsidRPr="00302567">
        <w:rPr>
          <w:i/>
        </w:rPr>
        <w:t>t</w:t>
      </w:r>
      <w:r w:rsidRPr="00302567">
        <w:t>)</w:t>
      </w:r>
      <w:r w:rsidRPr="00302567">
        <w:sym w:font="Symbol" w:char="F02D"/>
      </w:r>
      <w:r w:rsidRPr="00302567">
        <w:t>89</w:t>
      </w:r>
      <w:r w:rsidRPr="00302567">
        <w:sym w:font="Symbol" w:char="F02D"/>
      </w:r>
      <w:r w:rsidRPr="00302567">
        <w:t>InLeapYear(</w:t>
      </w:r>
      <w:r w:rsidRPr="00302567">
        <w:rPr>
          <w:i/>
        </w:rPr>
        <w:t>t</w:t>
      </w:r>
      <w:r w:rsidRPr="00302567">
        <w:t>)</w:t>
      </w:r>
      <w:r w:rsidRPr="00302567">
        <w:tab/>
        <w:t>if MonthFromTime(</w:t>
      </w:r>
      <w:r w:rsidRPr="00302567">
        <w:rPr>
          <w:i/>
        </w:rPr>
        <w:t>t</w:t>
      </w:r>
      <w:r w:rsidRPr="00302567">
        <w:t>)=3</w:t>
      </w:r>
      <w:r w:rsidRPr="00302567">
        <w:br/>
      </w:r>
      <w:r w:rsidRPr="00302567">
        <w:tab/>
        <w:t>= DayWithinYear(</w:t>
      </w:r>
      <w:r w:rsidRPr="00302567">
        <w:rPr>
          <w:i/>
        </w:rPr>
        <w:t>t</w:t>
      </w:r>
      <w:r w:rsidRPr="00302567">
        <w:t>)</w:t>
      </w:r>
      <w:r w:rsidRPr="00302567">
        <w:sym w:font="Symbol" w:char="F02D"/>
      </w:r>
      <w:r w:rsidRPr="00302567">
        <w:t>119</w:t>
      </w:r>
      <w:r w:rsidRPr="00302567">
        <w:sym w:font="Symbol" w:char="F02D"/>
      </w:r>
      <w:r w:rsidRPr="00302567">
        <w:t>InLeapYear(</w:t>
      </w:r>
      <w:r w:rsidRPr="00302567">
        <w:rPr>
          <w:i/>
        </w:rPr>
        <w:t>t</w:t>
      </w:r>
      <w:r w:rsidRPr="00302567">
        <w:t>)</w:t>
      </w:r>
      <w:r w:rsidRPr="00302567">
        <w:tab/>
        <w:t>if MonthFromTime(</w:t>
      </w:r>
      <w:r w:rsidRPr="00302567">
        <w:rPr>
          <w:i/>
        </w:rPr>
        <w:t>t</w:t>
      </w:r>
      <w:r w:rsidRPr="00302567">
        <w:t>)=4</w:t>
      </w:r>
      <w:r w:rsidRPr="00302567">
        <w:br/>
      </w:r>
      <w:r w:rsidRPr="00302567">
        <w:tab/>
        <w:t>= DayWithinYear(</w:t>
      </w:r>
      <w:r w:rsidRPr="00302567">
        <w:rPr>
          <w:i/>
        </w:rPr>
        <w:t>t</w:t>
      </w:r>
      <w:r w:rsidRPr="00302567">
        <w:t>)</w:t>
      </w:r>
      <w:r w:rsidRPr="00302567">
        <w:sym w:font="Symbol" w:char="F02D"/>
      </w:r>
      <w:r w:rsidRPr="00302567">
        <w:t>150</w:t>
      </w:r>
      <w:r w:rsidRPr="00302567">
        <w:sym w:font="Symbol" w:char="F02D"/>
      </w:r>
      <w:r w:rsidRPr="00302567">
        <w:t>InLeapYear(</w:t>
      </w:r>
      <w:r w:rsidRPr="00302567">
        <w:rPr>
          <w:i/>
        </w:rPr>
        <w:t>t</w:t>
      </w:r>
      <w:r w:rsidRPr="00302567">
        <w:t>)</w:t>
      </w:r>
      <w:r w:rsidRPr="00302567">
        <w:tab/>
        <w:t>if MonthFromTime(</w:t>
      </w:r>
      <w:r w:rsidRPr="00302567">
        <w:rPr>
          <w:i/>
        </w:rPr>
        <w:t>t</w:t>
      </w:r>
      <w:r w:rsidRPr="00302567">
        <w:t>)=5</w:t>
      </w:r>
      <w:r w:rsidRPr="00302567">
        <w:br/>
      </w:r>
      <w:r w:rsidRPr="00302567">
        <w:tab/>
        <w:t>= DayWithinYear(</w:t>
      </w:r>
      <w:r w:rsidRPr="00302567">
        <w:rPr>
          <w:i/>
        </w:rPr>
        <w:t>t</w:t>
      </w:r>
      <w:r w:rsidRPr="00302567">
        <w:t>)</w:t>
      </w:r>
      <w:r w:rsidRPr="00302567">
        <w:sym w:font="Symbol" w:char="F02D"/>
      </w:r>
      <w:r w:rsidRPr="00302567">
        <w:t>180</w:t>
      </w:r>
      <w:r w:rsidRPr="00302567">
        <w:sym w:font="Symbol" w:char="F02D"/>
      </w:r>
      <w:r w:rsidRPr="00302567">
        <w:t>InLeapYear(</w:t>
      </w:r>
      <w:r w:rsidRPr="00302567">
        <w:rPr>
          <w:i/>
        </w:rPr>
        <w:t>t</w:t>
      </w:r>
      <w:r w:rsidRPr="00302567">
        <w:t>)</w:t>
      </w:r>
      <w:r w:rsidRPr="00302567">
        <w:tab/>
        <w:t>if MonthFromTime(</w:t>
      </w:r>
      <w:r w:rsidRPr="00302567">
        <w:rPr>
          <w:i/>
        </w:rPr>
        <w:t>t</w:t>
      </w:r>
      <w:r w:rsidRPr="00302567">
        <w:t>)=6</w:t>
      </w:r>
      <w:r w:rsidRPr="00302567">
        <w:br/>
      </w:r>
      <w:r w:rsidRPr="00302567">
        <w:tab/>
        <w:t>= DayWithinYear(</w:t>
      </w:r>
      <w:r w:rsidRPr="00302567">
        <w:rPr>
          <w:i/>
        </w:rPr>
        <w:t>t</w:t>
      </w:r>
      <w:r w:rsidRPr="00302567">
        <w:t>)</w:t>
      </w:r>
      <w:r w:rsidRPr="00302567">
        <w:sym w:font="Symbol" w:char="F02D"/>
      </w:r>
      <w:r w:rsidRPr="00302567">
        <w:t>211</w:t>
      </w:r>
      <w:r w:rsidRPr="00302567">
        <w:sym w:font="Symbol" w:char="F02D"/>
      </w:r>
      <w:r w:rsidRPr="00302567">
        <w:t>InLeapYear(</w:t>
      </w:r>
      <w:r w:rsidRPr="00302567">
        <w:rPr>
          <w:i/>
        </w:rPr>
        <w:t>t</w:t>
      </w:r>
      <w:r w:rsidRPr="00302567">
        <w:t>)</w:t>
      </w:r>
      <w:r w:rsidRPr="00302567">
        <w:tab/>
        <w:t>if MonthFromTime(</w:t>
      </w:r>
      <w:r w:rsidRPr="00302567">
        <w:rPr>
          <w:i/>
        </w:rPr>
        <w:t>t</w:t>
      </w:r>
      <w:r w:rsidRPr="00302567">
        <w:t>)=7</w:t>
      </w:r>
      <w:r w:rsidRPr="00302567">
        <w:br/>
      </w:r>
      <w:r w:rsidRPr="00302567">
        <w:tab/>
        <w:t>= DayWithinYear(</w:t>
      </w:r>
      <w:r w:rsidRPr="00302567">
        <w:rPr>
          <w:i/>
        </w:rPr>
        <w:t>t</w:t>
      </w:r>
      <w:r w:rsidRPr="00302567">
        <w:t>)</w:t>
      </w:r>
      <w:r w:rsidRPr="00302567">
        <w:sym w:font="Symbol" w:char="F02D"/>
      </w:r>
      <w:r w:rsidRPr="00302567">
        <w:t>242</w:t>
      </w:r>
      <w:r w:rsidRPr="00302567">
        <w:sym w:font="Symbol" w:char="F02D"/>
      </w:r>
      <w:r w:rsidRPr="00302567">
        <w:t>InLeapYear(</w:t>
      </w:r>
      <w:r w:rsidRPr="00302567">
        <w:rPr>
          <w:i/>
        </w:rPr>
        <w:t>t</w:t>
      </w:r>
      <w:r w:rsidRPr="00302567">
        <w:t>)</w:t>
      </w:r>
      <w:r w:rsidRPr="00302567">
        <w:tab/>
        <w:t>if MonthFromTime(</w:t>
      </w:r>
      <w:r w:rsidRPr="00302567">
        <w:rPr>
          <w:i/>
        </w:rPr>
        <w:t>t</w:t>
      </w:r>
      <w:r w:rsidRPr="00302567">
        <w:t>)=8</w:t>
      </w:r>
      <w:r w:rsidRPr="00302567">
        <w:br/>
      </w:r>
      <w:r w:rsidRPr="00302567">
        <w:tab/>
        <w:t>= DayWithinYear(</w:t>
      </w:r>
      <w:r w:rsidRPr="00302567">
        <w:rPr>
          <w:i/>
        </w:rPr>
        <w:t>t</w:t>
      </w:r>
      <w:r w:rsidRPr="00302567">
        <w:t>)</w:t>
      </w:r>
      <w:r w:rsidRPr="00302567">
        <w:sym w:font="Symbol" w:char="F02D"/>
      </w:r>
      <w:r w:rsidRPr="00302567">
        <w:t>272</w:t>
      </w:r>
      <w:r w:rsidRPr="00302567">
        <w:sym w:font="Symbol" w:char="F02D"/>
      </w:r>
      <w:r w:rsidRPr="00302567">
        <w:t>InLeapYear(</w:t>
      </w:r>
      <w:r w:rsidRPr="00302567">
        <w:rPr>
          <w:i/>
        </w:rPr>
        <w:t>t</w:t>
      </w:r>
      <w:r w:rsidRPr="00302567">
        <w:t>)</w:t>
      </w:r>
      <w:r w:rsidRPr="00302567">
        <w:tab/>
        <w:t>if MonthFromTime(</w:t>
      </w:r>
      <w:r w:rsidRPr="00302567">
        <w:rPr>
          <w:i/>
        </w:rPr>
        <w:t>t</w:t>
      </w:r>
      <w:r w:rsidRPr="00302567">
        <w:t>)=9</w:t>
      </w:r>
      <w:r w:rsidRPr="00302567">
        <w:br/>
      </w:r>
      <w:r w:rsidRPr="00302567">
        <w:tab/>
        <w:t>= DayWithinYear(</w:t>
      </w:r>
      <w:r w:rsidRPr="00302567">
        <w:rPr>
          <w:i/>
        </w:rPr>
        <w:t>t</w:t>
      </w:r>
      <w:r w:rsidRPr="00302567">
        <w:t>)</w:t>
      </w:r>
      <w:r w:rsidRPr="00302567">
        <w:sym w:font="Symbol" w:char="F02D"/>
      </w:r>
      <w:r w:rsidRPr="00302567">
        <w:t>303</w:t>
      </w:r>
      <w:r w:rsidRPr="00302567">
        <w:sym w:font="Symbol" w:char="F02D"/>
      </w:r>
      <w:r w:rsidRPr="00302567">
        <w:t>InLeapYear(</w:t>
      </w:r>
      <w:r w:rsidRPr="00302567">
        <w:rPr>
          <w:i/>
        </w:rPr>
        <w:t>t</w:t>
      </w:r>
      <w:r w:rsidRPr="00302567">
        <w:t>)</w:t>
      </w:r>
      <w:r w:rsidRPr="00302567">
        <w:tab/>
        <w:t>if MonthFromTime(</w:t>
      </w:r>
      <w:r w:rsidRPr="00302567">
        <w:rPr>
          <w:i/>
        </w:rPr>
        <w:t>t</w:t>
      </w:r>
      <w:r w:rsidRPr="00302567">
        <w:t>)=10</w:t>
      </w:r>
      <w:r w:rsidRPr="00302567">
        <w:br/>
      </w:r>
      <w:r w:rsidRPr="00302567">
        <w:tab/>
        <w:t>= DayWithinYear(</w:t>
      </w:r>
      <w:r w:rsidRPr="00302567">
        <w:rPr>
          <w:i/>
        </w:rPr>
        <w:t>t</w:t>
      </w:r>
      <w:r w:rsidRPr="00302567">
        <w:t>)</w:t>
      </w:r>
      <w:r w:rsidRPr="00302567">
        <w:sym w:font="Symbol" w:char="F02D"/>
      </w:r>
      <w:r w:rsidRPr="00302567">
        <w:t>333</w:t>
      </w:r>
      <w:r w:rsidRPr="00302567">
        <w:sym w:font="Symbol" w:char="F02D"/>
      </w:r>
      <w:r w:rsidRPr="00302567">
        <w:t>InLeapYear(</w:t>
      </w:r>
      <w:r w:rsidRPr="00302567">
        <w:rPr>
          <w:i/>
        </w:rPr>
        <w:t>t</w:t>
      </w:r>
      <w:r w:rsidRPr="00302567">
        <w:t>)</w:t>
      </w:r>
      <w:r w:rsidRPr="00302567">
        <w:tab/>
        <w:t>if MonthFromTime(</w:t>
      </w:r>
      <w:r w:rsidRPr="00302567">
        <w:rPr>
          <w:i/>
        </w:rPr>
        <w:t>t</w:t>
      </w:r>
      <w:r w:rsidRPr="00302567">
        <w:t>)=11</w:t>
      </w:r>
    </w:p>
    <w:p w14:paraId="01F1BC50" w14:textId="77777777" w:rsidR="004C02EF" w:rsidRDefault="004C02EF" w:rsidP="004C02EF">
      <w:pPr>
        <w:pStyle w:val="40"/>
        <w:numPr>
          <w:ilvl w:val="0"/>
          <w:numId w:val="0"/>
        </w:numPr>
      </w:pPr>
      <w:bookmarkStart w:id="5333" w:name="_Toc385672396"/>
      <w:bookmarkStart w:id="5334" w:name="_Toc393690512"/>
      <w:r>
        <w:t>15.9.1.6</w:t>
      </w:r>
      <w:r>
        <w:tab/>
        <w:t>Week Da</w:t>
      </w:r>
      <w:bookmarkEnd w:id="5333"/>
      <w:bookmarkEnd w:id="5334"/>
      <w:r>
        <w:t>y</w:t>
      </w:r>
    </w:p>
    <w:p w14:paraId="31D1EEFA" w14:textId="77777777" w:rsidR="004C02EF" w:rsidRDefault="004C02EF" w:rsidP="004C02EF">
      <w:pPr>
        <w:spacing w:after="120"/>
      </w:pPr>
      <w:r>
        <w:t xml:space="preserve">The weekday for a particular time value </w:t>
      </w:r>
      <w:r w:rsidRPr="00302567">
        <w:rPr>
          <w:rFonts w:ascii="Times New Roman" w:hAnsi="Times New Roman"/>
          <w:i/>
        </w:rPr>
        <w:t>t</w:t>
      </w:r>
      <w:r>
        <w:t xml:space="preserve"> is defined as</w:t>
      </w:r>
    </w:p>
    <w:p w14:paraId="5DC9C337" w14:textId="77777777" w:rsidR="004C02EF" w:rsidRPr="00302567" w:rsidRDefault="004C02EF" w:rsidP="004C02EF">
      <w:pPr>
        <w:pStyle w:val="MathDefinition4"/>
        <w:tabs>
          <w:tab w:val="clear" w:pos="2160"/>
          <w:tab w:val="clear" w:pos="3240"/>
          <w:tab w:val="left" w:pos="1440"/>
          <w:tab w:val="left" w:pos="2970"/>
          <w:tab w:val="left" w:pos="3330"/>
        </w:tabs>
        <w:spacing w:before="0" w:after="120"/>
        <w:ind w:left="1440"/>
        <w:jc w:val="left"/>
      </w:pPr>
      <w:r w:rsidRPr="00302567">
        <w:t>WeekDay(</w:t>
      </w:r>
      <w:r w:rsidRPr="00302567">
        <w:rPr>
          <w:i/>
        </w:rPr>
        <w:t>t</w:t>
      </w:r>
      <w:r w:rsidRPr="00302567">
        <w:t>)</w:t>
      </w:r>
      <w:r w:rsidRPr="00302567">
        <w:tab/>
        <w:t xml:space="preserve"> = (Day(</w:t>
      </w:r>
      <w:r w:rsidRPr="00302567">
        <w:rPr>
          <w:i/>
        </w:rPr>
        <w:t>t</w:t>
      </w:r>
      <w:r w:rsidRPr="00302567">
        <w:t>) + 4) modulo 7</w:t>
      </w:r>
    </w:p>
    <w:p w14:paraId="2052F005" w14:textId="77777777" w:rsidR="004C02EF" w:rsidRDefault="004C02EF" w:rsidP="004C02EF">
      <w:r>
        <w:t xml:space="preserve">A weekday value of </w:t>
      </w:r>
      <w:r w:rsidRPr="00302567">
        <w:rPr>
          <w:rFonts w:ascii="Times New Roman" w:hAnsi="Times New Roman"/>
        </w:rPr>
        <w:t>0</w:t>
      </w:r>
      <w:r>
        <w:t xml:space="preserve"> specifies Sunday; </w:t>
      </w:r>
      <w:r w:rsidRPr="00302567">
        <w:rPr>
          <w:rFonts w:ascii="Times New Roman" w:hAnsi="Times New Roman"/>
        </w:rPr>
        <w:t>1</w:t>
      </w:r>
      <w:r>
        <w:t xml:space="preserve"> specifies Monday; </w:t>
      </w:r>
      <w:r w:rsidRPr="00302567">
        <w:rPr>
          <w:rFonts w:ascii="Times New Roman" w:hAnsi="Times New Roman"/>
        </w:rPr>
        <w:t>2</w:t>
      </w:r>
      <w:r>
        <w:t xml:space="preserve"> specifies Tuesday; </w:t>
      </w:r>
      <w:r w:rsidRPr="00302567">
        <w:rPr>
          <w:rFonts w:ascii="Times New Roman" w:hAnsi="Times New Roman"/>
        </w:rPr>
        <w:t>3</w:t>
      </w:r>
      <w:r>
        <w:t xml:space="preserve"> specifies Wednesday; </w:t>
      </w:r>
      <w:r w:rsidRPr="00302567">
        <w:rPr>
          <w:rFonts w:ascii="Times New Roman" w:hAnsi="Times New Roman"/>
        </w:rPr>
        <w:t>4</w:t>
      </w:r>
      <w:r>
        <w:t xml:space="preserve"> specifies Thursday; </w:t>
      </w:r>
      <w:r w:rsidRPr="00302567">
        <w:rPr>
          <w:rFonts w:ascii="Times New Roman" w:hAnsi="Times New Roman"/>
        </w:rPr>
        <w:t>5</w:t>
      </w:r>
      <w:r>
        <w:t xml:space="preserve"> specifies Friday; and </w:t>
      </w:r>
      <w:r w:rsidRPr="00302567">
        <w:rPr>
          <w:rFonts w:ascii="Times New Roman" w:hAnsi="Times New Roman"/>
        </w:rPr>
        <w:t>6</w:t>
      </w:r>
      <w:r>
        <w:t xml:space="preserve"> specifies Saturday. Note that </w:t>
      </w:r>
      <w:r w:rsidRPr="00302567">
        <w:rPr>
          <w:rFonts w:ascii="Times New Roman" w:hAnsi="Times New Roman"/>
        </w:rPr>
        <w:t>WeekDay(0) = 4</w:t>
      </w:r>
      <w:r>
        <w:t>, corresponding to Thursday, 01 January, 1970.</w:t>
      </w:r>
      <w:bookmarkStart w:id="5335" w:name="_Toc385672397"/>
      <w:bookmarkStart w:id="5336" w:name="_Toc393690513"/>
    </w:p>
    <w:p w14:paraId="28CEBDE5" w14:textId="77777777" w:rsidR="004C02EF" w:rsidRDefault="004C02EF" w:rsidP="004C02EF">
      <w:pPr>
        <w:pStyle w:val="40"/>
        <w:numPr>
          <w:ilvl w:val="0"/>
          <w:numId w:val="0"/>
        </w:numPr>
      </w:pPr>
      <w:r>
        <w:t>15.9.1.7</w:t>
      </w:r>
      <w:r>
        <w:tab/>
        <w:t>Local Time Zone Adjustmen</w:t>
      </w:r>
      <w:bookmarkEnd w:id="5335"/>
      <w:bookmarkEnd w:id="5336"/>
      <w:r>
        <w:t>t</w:t>
      </w:r>
    </w:p>
    <w:p w14:paraId="1E57B802" w14:textId="77777777" w:rsidR="004C02EF" w:rsidRDefault="004C02EF" w:rsidP="004C02EF">
      <w:r>
        <w:t xml:space="preserve">An implementation of ECMAScript is expected to determine the local time zone adjustment. The local time zone adjustment is a value LocalTZA measured in milliseconds which when added to UTC represents the local </w:t>
      </w:r>
      <w:r>
        <w:rPr>
          <w:i/>
        </w:rPr>
        <w:t>standard</w:t>
      </w:r>
      <w:r>
        <w:t xml:space="preserve"> time. Daylight saving time is </w:t>
      </w:r>
      <w:r>
        <w:rPr>
          <w:i/>
        </w:rPr>
        <w:t>not</w:t>
      </w:r>
      <w:r>
        <w:t xml:space="preserve"> reflected by LocalTZA. The value LocalTZA does not vary with time but depends only on the geographic location.</w:t>
      </w:r>
      <w:bookmarkStart w:id="5337" w:name="_Toc385672398"/>
      <w:bookmarkStart w:id="5338" w:name="_Toc393690514"/>
    </w:p>
    <w:p w14:paraId="263AF8F3" w14:textId="77777777" w:rsidR="004C02EF" w:rsidRDefault="004C02EF" w:rsidP="004C02EF">
      <w:pPr>
        <w:pStyle w:val="40"/>
        <w:numPr>
          <w:ilvl w:val="0"/>
          <w:numId w:val="0"/>
        </w:numPr>
      </w:pPr>
      <w:r>
        <w:t>15.9.1.8</w:t>
      </w:r>
      <w:r>
        <w:tab/>
        <w:t>Daylight Saving Time Adjustmen</w:t>
      </w:r>
      <w:bookmarkEnd w:id="5337"/>
      <w:bookmarkEnd w:id="5338"/>
      <w:r>
        <w:t>t</w:t>
      </w:r>
    </w:p>
    <w:p w14:paraId="3F6D3C0C" w14:textId="77777777" w:rsidR="004C02EF" w:rsidRDefault="004C02EF" w:rsidP="004C02EF">
      <w:r>
        <w:t>An implementation of ECMAScript is expected to determine the daylight saving time algorithm. The algorithm to determine the daylight saving time adjustment DaylightSavingTA(</w:t>
      </w:r>
      <w:r>
        <w:rPr>
          <w:i/>
        </w:rPr>
        <w:t>t</w:t>
      </w:r>
      <w:r>
        <w:t>), measured in milliseconds, must depend only on four things:</w:t>
      </w:r>
    </w:p>
    <w:p w14:paraId="5CA573EC" w14:textId="77777777" w:rsidR="004C02EF" w:rsidRDefault="004C02EF" w:rsidP="004C02EF">
      <w:pPr>
        <w:spacing w:after="120"/>
      </w:pPr>
      <w:r>
        <w:t>(1) the time since the beginning of the year</w:t>
      </w:r>
    </w:p>
    <w:p w14:paraId="525CFD39" w14:textId="77777777" w:rsidR="004C02EF" w:rsidRPr="00302567" w:rsidRDefault="004C02EF" w:rsidP="004C02EF">
      <w:pPr>
        <w:pStyle w:val="MathDefinition4"/>
        <w:tabs>
          <w:tab w:val="clear" w:pos="2160"/>
          <w:tab w:val="clear" w:pos="3240"/>
          <w:tab w:val="left" w:pos="1440"/>
          <w:tab w:val="left" w:pos="2970"/>
          <w:tab w:val="left" w:pos="3330"/>
        </w:tabs>
        <w:spacing w:before="0" w:after="120"/>
        <w:ind w:left="1440"/>
        <w:jc w:val="left"/>
      </w:pPr>
      <w:r w:rsidRPr="00302567">
        <w:rPr>
          <w:i/>
        </w:rPr>
        <w:t>t</w:t>
      </w:r>
      <w:r w:rsidRPr="00302567">
        <w:t xml:space="preserve"> – TimeFromYear(YearFromTime(</w:t>
      </w:r>
      <w:r w:rsidRPr="00302567">
        <w:rPr>
          <w:i/>
        </w:rPr>
        <w:t>t</w:t>
      </w:r>
      <w:r w:rsidRPr="00302567">
        <w:t>))</w:t>
      </w:r>
    </w:p>
    <w:p w14:paraId="546B6167" w14:textId="77777777" w:rsidR="004C02EF" w:rsidRPr="00924CA5" w:rsidRDefault="004C02EF" w:rsidP="004C02EF">
      <w:pPr>
        <w:spacing w:after="120"/>
      </w:pPr>
      <w:r w:rsidRPr="00924CA5">
        <w:t xml:space="preserve">(2) whether </w:t>
      </w:r>
      <w:r w:rsidRPr="00302567">
        <w:rPr>
          <w:rFonts w:ascii="Times New Roman" w:hAnsi="Times New Roman"/>
          <w:i/>
        </w:rPr>
        <w:t>t</w:t>
      </w:r>
      <w:r w:rsidRPr="00924CA5">
        <w:t xml:space="preserve"> is in a leap year</w:t>
      </w:r>
    </w:p>
    <w:p w14:paraId="36848343" w14:textId="77777777" w:rsidR="004C02EF" w:rsidRPr="00D00D4A" w:rsidRDefault="004C02EF" w:rsidP="004C02EF">
      <w:pPr>
        <w:pStyle w:val="MathDefinition4"/>
        <w:tabs>
          <w:tab w:val="clear" w:pos="2160"/>
          <w:tab w:val="clear" w:pos="3240"/>
          <w:tab w:val="left" w:pos="1440"/>
          <w:tab w:val="left" w:pos="2970"/>
          <w:tab w:val="left" w:pos="3330"/>
        </w:tabs>
        <w:spacing w:before="0" w:after="120"/>
        <w:ind w:left="1440"/>
        <w:jc w:val="left"/>
        <w:rPr>
          <w:rFonts w:ascii="Arial" w:hAnsi="Arial"/>
        </w:rPr>
      </w:pPr>
      <w:r w:rsidRPr="00302567">
        <w:t>InLeapYear</w:t>
      </w:r>
      <w:r w:rsidRPr="00D00D4A">
        <w:rPr>
          <w:rFonts w:ascii="Arial" w:hAnsi="Arial"/>
        </w:rPr>
        <w:t>(</w:t>
      </w:r>
      <w:r w:rsidRPr="00D00D4A">
        <w:rPr>
          <w:rFonts w:ascii="Arial" w:hAnsi="Arial"/>
          <w:i/>
        </w:rPr>
        <w:t>t</w:t>
      </w:r>
      <w:r w:rsidRPr="00D00D4A">
        <w:rPr>
          <w:rFonts w:ascii="Arial" w:hAnsi="Arial"/>
        </w:rPr>
        <w:t>)</w:t>
      </w:r>
    </w:p>
    <w:p w14:paraId="14AC68D3" w14:textId="77777777" w:rsidR="004C02EF" w:rsidRPr="00924CA5" w:rsidRDefault="004C02EF" w:rsidP="004C02EF">
      <w:pPr>
        <w:spacing w:after="120"/>
      </w:pPr>
      <w:r w:rsidRPr="00924CA5">
        <w:t>(3) the week day of the beginning of the year</w:t>
      </w:r>
    </w:p>
    <w:p w14:paraId="353E2512" w14:textId="77777777" w:rsidR="004C02EF" w:rsidRPr="00302567" w:rsidRDefault="004C02EF" w:rsidP="004C02EF">
      <w:pPr>
        <w:pStyle w:val="MathDefinition4"/>
        <w:tabs>
          <w:tab w:val="clear" w:pos="2160"/>
          <w:tab w:val="clear" w:pos="3240"/>
          <w:tab w:val="left" w:pos="1440"/>
          <w:tab w:val="left" w:pos="2970"/>
          <w:tab w:val="left" w:pos="3330"/>
        </w:tabs>
        <w:spacing w:before="0" w:after="120"/>
        <w:ind w:left="1440"/>
        <w:jc w:val="left"/>
      </w:pPr>
      <w:r w:rsidRPr="00302567">
        <w:t>WeekDay(TimeFromYear(YearFromTime(</w:t>
      </w:r>
      <w:r w:rsidRPr="00302567">
        <w:rPr>
          <w:i/>
        </w:rPr>
        <w:t>t</w:t>
      </w:r>
      <w:r w:rsidRPr="00302567">
        <w:t>))</w:t>
      </w:r>
      <w:r>
        <w:t>)</w:t>
      </w:r>
    </w:p>
    <w:p w14:paraId="2C20E2C8" w14:textId="77777777" w:rsidR="004C02EF" w:rsidRDefault="004C02EF" w:rsidP="004C02EF">
      <w:r>
        <w:t>and (4) the geographic location.</w:t>
      </w:r>
    </w:p>
    <w:p w14:paraId="04A8D1D3" w14:textId="77777777" w:rsidR="004C02EF" w:rsidRDefault="004C02EF" w:rsidP="004C02EF">
      <w:r>
        <w:t>The implementation of ECMAScript should not try to determine whether the exact time was subject to daylight saving time, but just whether daylight saving time would have been in effect if the current daylight saving time algorithm had been used at the time. This avoids complications such as taking into account the years that the locale observed daylight saving time year round.</w:t>
      </w:r>
    </w:p>
    <w:p w14:paraId="5B8643D9" w14:textId="77777777" w:rsidR="004C02EF" w:rsidRDefault="004C02EF" w:rsidP="004C02EF">
      <w:r>
        <w:t>If the host environment provides functionality for determining daylight saving time, the implementation of ECMAScript is free to map the year in question to an equivalent year (same leap-year-ness and same starting week day for the year) for which the host environment provides daylight saving time information. The only restriction is that all equivalent years should produce the same result.</w:t>
      </w:r>
      <w:bookmarkStart w:id="5339" w:name="_Toc385672399"/>
      <w:bookmarkStart w:id="5340" w:name="_Toc393690515"/>
    </w:p>
    <w:p w14:paraId="48E5BE83" w14:textId="77777777" w:rsidR="004C02EF" w:rsidRDefault="004C02EF" w:rsidP="004C02EF">
      <w:pPr>
        <w:pStyle w:val="40"/>
        <w:numPr>
          <w:ilvl w:val="0"/>
          <w:numId w:val="0"/>
        </w:numPr>
      </w:pPr>
      <w:r>
        <w:t>15.9.1.9</w:t>
      </w:r>
      <w:r>
        <w:tab/>
        <w:t>Local Tim</w:t>
      </w:r>
      <w:bookmarkEnd w:id="5339"/>
      <w:bookmarkEnd w:id="5340"/>
      <w:r>
        <w:t>e</w:t>
      </w:r>
    </w:p>
    <w:p w14:paraId="30CA89E6" w14:textId="77777777" w:rsidR="004C02EF" w:rsidRDefault="004C02EF" w:rsidP="004C02EF">
      <w:pPr>
        <w:spacing w:after="120"/>
      </w:pPr>
      <w:r>
        <w:t>Conversion from UTC to local time is defined by</w:t>
      </w:r>
    </w:p>
    <w:p w14:paraId="6518FC04" w14:textId="77777777" w:rsidR="004C02EF" w:rsidRPr="00302567" w:rsidRDefault="004C02EF" w:rsidP="004C02EF">
      <w:pPr>
        <w:pStyle w:val="MathDefinition4"/>
        <w:tabs>
          <w:tab w:val="clear" w:pos="2160"/>
          <w:tab w:val="clear" w:pos="3240"/>
          <w:tab w:val="left" w:pos="1440"/>
          <w:tab w:val="left" w:pos="2970"/>
          <w:tab w:val="left" w:pos="3330"/>
        </w:tabs>
        <w:spacing w:before="0" w:after="120"/>
        <w:ind w:left="1440"/>
        <w:jc w:val="left"/>
      </w:pPr>
      <w:r w:rsidRPr="00302567">
        <w:t>LocalTime(</w:t>
      </w:r>
      <w:r w:rsidRPr="00302567">
        <w:rPr>
          <w:i/>
        </w:rPr>
        <w:t>t</w:t>
      </w:r>
      <w:r w:rsidRPr="00302567">
        <w:t xml:space="preserve">) = </w:t>
      </w:r>
      <w:r w:rsidRPr="00302567">
        <w:rPr>
          <w:i/>
        </w:rPr>
        <w:t>t</w:t>
      </w:r>
      <w:r w:rsidRPr="00302567">
        <w:t xml:space="preserve"> + LocalTZA + DaylightSavingTA(</w:t>
      </w:r>
      <w:r w:rsidRPr="00302567">
        <w:rPr>
          <w:i/>
        </w:rPr>
        <w:t>t</w:t>
      </w:r>
      <w:r w:rsidRPr="00302567">
        <w:t>)</w:t>
      </w:r>
    </w:p>
    <w:p w14:paraId="0A891FE4" w14:textId="77777777" w:rsidR="004C02EF" w:rsidRDefault="004C02EF" w:rsidP="004C02EF">
      <w:pPr>
        <w:spacing w:after="120"/>
      </w:pPr>
      <w:r>
        <w:t xml:space="preserve">Conversion from local time to </w:t>
      </w:r>
      <w:r w:rsidRPr="00A30CD5">
        <w:t>UTC</w:t>
      </w:r>
      <w:r>
        <w:t xml:space="preserve"> is defined by</w:t>
      </w:r>
    </w:p>
    <w:p w14:paraId="499919A9" w14:textId="77777777" w:rsidR="004C02EF" w:rsidRPr="00DE655B" w:rsidRDefault="004C02EF" w:rsidP="004C02EF">
      <w:pPr>
        <w:pStyle w:val="MathDefinition4"/>
        <w:tabs>
          <w:tab w:val="clear" w:pos="2160"/>
          <w:tab w:val="clear" w:pos="3240"/>
          <w:tab w:val="left" w:pos="1440"/>
          <w:tab w:val="left" w:pos="2970"/>
          <w:tab w:val="left" w:pos="3330"/>
        </w:tabs>
        <w:spacing w:before="0" w:after="120"/>
        <w:ind w:left="1440"/>
        <w:jc w:val="left"/>
        <w:rPr>
          <w:lang w:val="fr-CH"/>
        </w:rPr>
      </w:pPr>
      <w:r w:rsidRPr="00DE655B">
        <w:rPr>
          <w:lang w:val="fr-CH"/>
        </w:rPr>
        <w:t>UTC(</w:t>
      </w:r>
      <w:r w:rsidRPr="00DE655B">
        <w:rPr>
          <w:i/>
          <w:lang w:val="fr-CH"/>
        </w:rPr>
        <w:t>t</w:t>
      </w:r>
      <w:r w:rsidRPr="00DE655B">
        <w:rPr>
          <w:lang w:val="fr-CH"/>
        </w:rPr>
        <w:t xml:space="preserve">) = </w:t>
      </w:r>
      <w:r w:rsidRPr="00DE655B">
        <w:rPr>
          <w:i/>
          <w:lang w:val="fr-CH"/>
        </w:rPr>
        <w:t>t</w:t>
      </w:r>
      <w:r w:rsidRPr="00DE655B">
        <w:rPr>
          <w:lang w:val="fr-CH"/>
        </w:rPr>
        <w:t xml:space="preserve"> – LocalTZA – DaylightSavingTA(</w:t>
      </w:r>
      <w:r w:rsidRPr="00DE655B">
        <w:rPr>
          <w:i/>
          <w:lang w:val="fr-CH"/>
        </w:rPr>
        <w:t>t</w:t>
      </w:r>
      <w:r w:rsidRPr="00DE655B">
        <w:rPr>
          <w:lang w:val="fr-CH"/>
        </w:rPr>
        <w:t xml:space="preserve"> – LocalTZA)</w:t>
      </w:r>
    </w:p>
    <w:p w14:paraId="117A4C34" w14:textId="77777777" w:rsidR="004C02EF" w:rsidRDefault="004C02EF" w:rsidP="004C02EF">
      <w:r>
        <w:t xml:space="preserve">Note that </w:t>
      </w:r>
      <w:r w:rsidRPr="00302567">
        <w:rPr>
          <w:rFonts w:ascii="Times New Roman" w:hAnsi="Times New Roman"/>
        </w:rPr>
        <w:t>UTC(LocalTime(</w:t>
      </w:r>
      <w:r w:rsidRPr="00302567">
        <w:rPr>
          <w:rFonts w:ascii="Times New Roman" w:hAnsi="Times New Roman"/>
          <w:i/>
        </w:rPr>
        <w:t>t</w:t>
      </w:r>
      <w:r w:rsidRPr="00302567">
        <w:rPr>
          <w:rFonts w:ascii="Times New Roman" w:hAnsi="Times New Roman"/>
        </w:rPr>
        <w:t>))</w:t>
      </w:r>
      <w:r>
        <w:t xml:space="preserve"> is not necessarily always equal to </w:t>
      </w:r>
      <w:r>
        <w:rPr>
          <w:i/>
        </w:rPr>
        <w:t>t</w:t>
      </w:r>
      <w:r>
        <w:t>.</w:t>
      </w:r>
      <w:bookmarkStart w:id="5341" w:name="_Toc385672400"/>
      <w:bookmarkStart w:id="5342" w:name="_Toc393690516"/>
    </w:p>
    <w:p w14:paraId="1BCA1845" w14:textId="77777777" w:rsidR="004C02EF" w:rsidRDefault="004C02EF" w:rsidP="004C02EF">
      <w:pPr>
        <w:pStyle w:val="40"/>
        <w:numPr>
          <w:ilvl w:val="0"/>
          <w:numId w:val="0"/>
        </w:numPr>
      </w:pPr>
      <w:r>
        <w:t>15.9.1.10</w:t>
      </w:r>
      <w:r>
        <w:tab/>
        <w:t>Hours, Minutes, Second, and Millisecond</w:t>
      </w:r>
      <w:bookmarkEnd w:id="5341"/>
      <w:bookmarkEnd w:id="5342"/>
      <w:r>
        <w:t>s</w:t>
      </w:r>
    </w:p>
    <w:p w14:paraId="3311DD71" w14:textId="77777777" w:rsidR="004C02EF" w:rsidRDefault="004C02EF" w:rsidP="004C02EF">
      <w:pPr>
        <w:spacing w:after="120"/>
      </w:pPr>
      <w:r>
        <w:t>The following functions are useful in decomposing time values:</w:t>
      </w:r>
    </w:p>
    <w:p w14:paraId="4F6911BD" w14:textId="77777777" w:rsidR="004C02EF" w:rsidRDefault="004C02EF" w:rsidP="004C02EF">
      <w:pPr>
        <w:pStyle w:val="MathDefinition4"/>
        <w:tabs>
          <w:tab w:val="clear" w:pos="2160"/>
          <w:tab w:val="clear" w:pos="3240"/>
          <w:tab w:val="left" w:pos="1440"/>
          <w:tab w:val="left" w:pos="2970"/>
          <w:tab w:val="left" w:pos="3330"/>
        </w:tabs>
        <w:spacing w:before="0" w:after="120"/>
        <w:ind w:left="1440"/>
        <w:jc w:val="left"/>
      </w:pPr>
      <w:r>
        <w:t>HourFromTime(</w:t>
      </w:r>
      <w:r w:rsidRPr="00302567">
        <w:rPr>
          <w:i/>
        </w:rPr>
        <w:t>t</w:t>
      </w:r>
      <w:r>
        <w:t>)</w:t>
      </w:r>
      <w:r>
        <w:tab/>
        <w:t>= floor(</w:t>
      </w:r>
      <w:r w:rsidRPr="00302567">
        <w:rPr>
          <w:i/>
        </w:rPr>
        <w:t>t</w:t>
      </w:r>
      <w:r>
        <w:t xml:space="preserve"> / msPerHour) modulo HoursPerDay</w:t>
      </w:r>
    </w:p>
    <w:p w14:paraId="0CDA69C3" w14:textId="77777777" w:rsidR="004C02EF" w:rsidRDefault="004C02EF" w:rsidP="004C02EF">
      <w:pPr>
        <w:pStyle w:val="MathDefinition4"/>
        <w:tabs>
          <w:tab w:val="clear" w:pos="2160"/>
          <w:tab w:val="clear" w:pos="3240"/>
          <w:tab w:val="left" w:pos="1440"/>
          <w:tab w:val="left" w:pos="2970"/>
          <w:tab w:val="left" w:pos="3330"/>
        </w:tabs>
        <w:spacing w:before="0" w:after="120"/>
        <w:ind w:left="1440"/>
        <w:jc w:val="left"/>
      </w:pPr>
      <w:r>
        <w:t>MinFromTime(</w:t>
      </w:r>
      <w:r w:rsidRPr="00302567">
        <w:rPr>
          <w:i/>
        </w:rPr>
        <w:t>t</w:t>
      </w:r>
      <w:r>
        <w:t>)</w:t>
      </w:r>
      <w:r>
        <w:tab/>
        <w:t>= floor(</w:t>
      </w:r>
      <w:r w:rsidRPr="00302567">
        <w:rPr>
          <w:i/>
        </w:rPr>
        <w:t>t</w:t>
      </w:r>
      <w:r>
        <w:t xml:space="preserve"> / msPerMinute) modulo MinutesPerHour</w:t>
      </w:r>
    </w:p>
    <w:p w14:paraId="3218191C" w14:textId="77777777" w:rsidR="004C02EF" w:rsidRDefault="004C02EF" w:rsidP="004C02EF">
      <w:pPr>
        <w:pStyle w:val="MathDefinition4"/>
        <w:tabs>
          <w:tab w:val="clear" w:pos="2160"/>
          <w:tab w:val="clear" w:pos="3240"/>
          <w:tab w:val="left" w:pos="1440"/>
          <w:tab w:val="left" w:pos="2970"/>
          <w:tab w:val="left" w:pos="3330"/>
        </w:tabs>
        <w:spacing w:before="0" w:after="120"/>
        <w:ind w:left="1440"/>
        <w:jc w:val="left"/>
      </w:pPr>
      <w:r>
        <w:t>SecFromTime(</w:t>
      </w:r>
      <w:r w:rsidRPr="00302567">
        <w:rPr>
          <w:i/>
        </w:rPr>
        <w:t>t</w:t>
      </w:r>
      <w:r>
        <w:t>)</w:t>
      </w:r>
      <w:r>
        <w:tab/>
        <w:t>= floor(</w:t>
      </w:r>
      <w:r w:rsidRPr="00302567">
        <w:rPr>
          <w:i/>
        </w:rPr>
        <w:t>t</w:t>
      </w:r>
      <w:r>
        <w:t xml:space="preserve"> / msPerSecond) modulo SecondsPerMinute</w:t>
      </w:r>
    </w:p>
    <w:p w14:paraId="618814A5" w14:textId="77777777" w:rsidR="004C02EF" w:rsidRDefault="004C02EF" w:rsidP="004C02EF">
      <w:pPr>
        <w:pStyle w:val="MathDefinition4"/>
        <w:tabs>
          <w:tab w:val="clear" w:pos="2160"/>
          <w:tab w:val="clear" w:pos="3240"/>
          <w:tab w:val="left" w:pos="1440"/>
          <w:tab w:val="left" w:pos="2970"/>
          <w:tab w:val="left" w:pos="3330"/>
        </w:tabs>
        <w:spacing w:before="0" w:after="120"/>
        <w:ind w:left="1440"/>
        <w:jc w:val="left"/>
      </w:pPr>
      <w:r>
        <w:t>msFromTime(</w:t>
      </w:r>
      <w:r w:rsidRPr="00302567">
        <w:rPr>
          <w:i/>
        </w:rPr>
        <w:t>t</w:t>
      </w:r>
      <w:r>
        <w:t>)</w:t>
      </w:r>
      <w:r>
        <w:tab/>
        <w:t xml:space="preserve">= </w:t>
      </w:r>
      <w:r w:rsidRPr="00302567">
        <w:t>t</w:t>
      </w:r>
      <w:r>
        <w:t xml:space="preserve"> modulo msPerSecond</w:t>
      </w:r>
    </w:p>
    <w:p w14:paraId="3C8CF71A" w14:textId="77777777" w:rsidR="004C02EF" w:rsidRDefault="004C02EF" w:rsidP="004C02EF">
      <w:pPr>
        <w:spacing w:after="120"/>
      </w:pPr>
      <w:r>
        <w:t>where</w:t>
      </w:r>
    </w:p>
    <w:p w14:paraId="06F06F46" w14:textId="77777777" w:rsidR="004C02EF" w:rsidRDefault="004C02EF" w:rsidP="004C02EF">
      <w:pPr>
        <w:pStyle w:val="MathDefinition4"/>
        <w:tabs>
          <w:tab w:val="clear" w:pos="2160"/>
          <w:tab w:val="clear" w:pos="3240"/>
          <w:tab w:val="left" w:pos="1440"/>
          <w:tab w:val="left" w:pos="2970"/>
          <w:tab w:val="left" w:pos="3330"/>
        </w:tabs>
        <w:spacing w:before="0" w:after="120"/>
        <w:ind w:left="1440"/>
        <w:jc w:val="left"/>
      </w:pPr>
      <w:r>
        <w:t>HoursPerDay</w:t>
      </w:r>
      <w:r>
        <w:tab/>
        <w:t>= 24</w:t>
      </w:r>
    </w:p>
    <w:p w14:paraId="50E98734" w14:textId="77777777" w:rsidR="004C02EF" w:rsidRDefault="004C02EF" w:rsidP="004C02EF">
      <w:pPr>
        <w:pStyle w:val="MathDefinition4"/>
        <w:tabs>
          <w:tab w:val="clear" w:pos="2160"/>
          <w:tab w:val="clear" w:pos="3240"/>
          <w:tab w:val="left" w:pos="1440"/>
          <w:tab w:val="left" w:pos="2970"/>
          <w:tab w:val="left" w:pos="3330"/>
        </w:tabs>
        <w:spacing w:before="0" w:after="120"/>
        <w:ind w:left="1440"/>
        <w:jc w:val="left"/>
      </w:pPr>
      <w:r>
        <w:t>MinutesPerHour</w:t>
      </w:r>
      <w:r>
        <w:tab/>
        <w:t>= 60</w:t>
      </w:r>
    </w:p>
    <w:p w14:paraId="29F4A744" w14:textId="77777777" w:rsidR="004C02EF" w:rsidRDefault="004C02EF" w:rsidP="004C02EF">
      <w:pPr>
        <w:pStyle w:val="MathDefinition4"/>
        <w:tabs>
          <w:tab w:val="clear" w:pos="2160"/>
          <w:tab w:val="clear" w:pos="3240"/>
          <w:tab w:val="left" w:pos="1440"/>
          <w:tab w:val="left" w:pos="2970"/>
          <w:tab w:val="left" w:pos="3330"/>
        </w:tabs>
        <w:spacing w:before="0" w:after="120"/>
        <w:ind w:left="1440"/>
        <w:jc w:val="left"/>
      </w:pPr>
      <w:r>
        <w:t>SecondsPerMinute</w:t>
      </w:r>
      <w:r>
        <w:tab/>
        <w:t>= 60</w:t>
      </w:r>
    </w:p>
    <w:p w14:paraId="29C19939" w14:textId="77777777" w:rsidR="004C02EF" w:rsidRDefault="004C02EF" w:rsidP="004C02EF">
      <w:pPr>
        <w:pStyle w:val="MathDefinition4"/>
        <w:tabs>
          <w:tab w:val="clear" w:pos="2160"/>
          <w:tab w:val="clear" w:pos="3240"/>
          <w:tab w:val="left" w:pos="1440"/>
          <w:tab w:val="left" w:pos="2970"/>
          <w:tab w:val="left" w:pos="3330"/>
        </w:tabs>
        <w:spacing w:before="0" w:after="120"/>
        <w:ind w:left="1440"/>
        <w:jc w:val="left"/>
      </w:pPr>
      <w:r>
        <w:t>msPerSecond</w:t>
      </w:r>
      <w:r>
        <w:tab/>
        <w:t>= 1000</w:t>
      </w:r>
    </w:p>
    <w:p w14:paraId="031FD80F" w14:textId="77777777" w:rsidR="004C02EF" w:rsidRDefault="004C02EF" w:rsidP="004C02EF">
      <w:pPr>
        <w:pStyle w:val="MathDefinition4"/>
        <w:tabs>
          <w:tab w:val="clear" w:pos="2160"/>
          <w:tab w:val="clear" w:pos="3240"/>
          <w:tab w:val="left" w:pos="1440"/>
          <w:tab w:val="left" w:pos="2970"/>
          <w:tab w:val="left" w:pos="3330"/>
          <w:tab w:val="left" w:pos="3960"/>
        </w:tabs>
        <w:spacing w:before="0" w:after="120"/>
        <w:ind w:left="1440"/>
        <w:jc w:val="left"/>
      </w:pPr>
      <w:r>
        <w:t>msPerMinute</w:t>
      </w:r>
      <w:r>
        <w:tab/>
        <w:t>= 60000</w:t>
      </w:r>
      <w:r>
        <w:tab/>
        <w:t xml:space="preserve">= msPerSecond </w:t>
      </w:r>
      <w:r>
        <w:sym w:font="Symbol" w:char="F0B4"/>
      </w:r>
      <w:r>
        <w:t xml:space="preserve"> SecondsPerMinute</w:t>
      </w:r>
    </w:p>
    <w:p w14:paraId="77B05B56" w14:textId="77777777" w:rsidR="004C02EF" w:rsidRDefault="004C02EF" w:rsidP="004C02EF">
      <w:pPr>
        <w:pStyle w:val="MathDefinition4"/>
        <w:tabs>
          <w:tab w:val="clear" w:pos="2160"/>
          <w:tab w:val="clear" w:pos="3240"/>
          <w:tab w:val="left" w:pos="1440"/>
          <w:tab w:val="left" w:pos="2970"/>
          <w:tab w:val="left" w:pos="3330"/>
          <w:tab w:val="left" w:pos="3960"/>
        </w:tabs>
        <w:spacing w:before="0" w:after="120"/>
        <w:ind w:left="1440"/>
        <w:jc w:val="left"/>
      </w:pPr>
      <w:r>
        <w:t>msPerHour</w:t>
      </w:r>
      <w:r>
        <w:tab/>
        <w:t>= 3600000</w:t>
      </w:r>
      <w:r>
        <w:tab/>
        <w:t xml:space="preserve">= msPerMinute </w:t>
      </w:r>
      <w:r>
        <w:sym w:font="Symbol" w:char="F0B4"/>
      </w:r>
      <w:r>
        <w:t xml:space="preserve"> MinutesPerHour</w:t>
      </w:r>
      <w:bookmarkStart w:id="5343" w:name="_Toc385672401"/>
      <w:bookmarkStart w:id="5344" w:name="_Toc393690517"/>
    </w:p>
    <w:p w14:paraId="43ACF2AC" w14:textId="77777777" w:rsidR="004C02EF" w:rsidRDefault="004C02EF" w:rsidP="004C02EF">
      <w:pPr>
        <w:pStyle w:val="40"/>
        <w:numPr>
          <w:ilvl w:val="0"/>
          <w:numId w:val="0"/>
        </w:numPr>
      </w:pPr>
      <w:r>
        <w:t>15.9.1.11</w:t>
      </w:r>
      <w:r>
        <w:tab/>
        <w:t>MakeTime (hour, min, sec, ms</w:t>
      </w:r>
      <w:bookmarkEnd w:id="5343"/>
      <w:bookmarkEnd w:id="5344"/>
      <w:r>
        <w:t>)</w:t>
      </w:r>
    </w:p>
    <w:p w14:paraId="5CE687C6" w14:textId="77777777" w:rsidR="004C02EF" w:rsidRDefault="004C02EF" w:rsidP="004C02EF">
      <w:r>
        <w:t>The operator MakeTime calculates a number of milliseconds from its four arguments, which must be ECMAScript Number values. This operator functions as follows:</w:t>
      </w:r>
    </w:p>
    <w:p w14:paraId="12F3A839" w14:textId="77777777" w:rsidR="004C02EF" w:rsidRPr="009D1662" w:rsidRDefault="004C02EF" w:rsidP="004C02EF">
      <w:pPr>
        <w:pStyle w:val="Alg4"/>
        <w:numPr>
          <w:ilvl w:val="0"/>
          <w:numId w:val="249"/>
        </w:numPr>
      </w:pPr>
      <w:r w:rsidRPr="009D1662">
        <w:t xml:space="preserve">If </w:t>
      </w:r>
      <w:r w:rsidRPr="009D1662">
        <w:rPr>
          <w:i/>
        </w:rPr>
        <w:t>hour</w:t>
      </w:r>
      <w:r w:rsidRPr="009D1662">
        <w:t xml:space="preserve"> is not finite or </w:t>
      </w:r>
      <w:r w:rsidRPr="009D1662">
        <w:rPr>
          <w:i/>
        </w:rPr>
        <w:t>min</w:t>
      </w:r>
      <w:r w:rsidRPr="009D1662">
        <w:t xml:space="preserve"> is not finite or </w:t>
      </w:r>
      <w:r w:rsidRPr="009D1662">
        <w:rPr>
          <w:i/>
        </w:rPr>
        <w:t>sec</w:t>
      </w:r>
      <w:r w:rsidRPr="009D1662">
        <w:t xml:space="preserve"> is not finite or </w:t>
      </w:r>
      <w:r w:rsidRPr="009D1662">
        <w:rPr>
          <w:i/>
        </w:rPr>
        <w:t>ms</w:t>
      </w:r>
      <w:r w:rsidRPr="009D1662">
        <w:t xml:space="preserve"> is not finite, return </w:t>
      </w:r>
      <w:r w:rsidRPr="009D1662">
        <w:rPr>
          <w:b/>
        </w:rPr>
        <w:t>NaN</w:t>
      </w:r>
      <w:r w:rsidRPr="009D1662">
        <w:t>.</w:t>
      </w:r>
    </w:p>
    <w:p w14:paraId="28895EC3" w14:textId="77777777" w:rsidR="004C02EF" w:rsidRPr="009D1662" w:rsidRDefault="004C02EF" w:rsidP="004C02EF">
      <w:pPr>
        <w:pStyle w:val="Alg4"/>
        <w:numPr>
          <w:ilvl w:val="0"/>
          <w:numId w:val="249"/>
        </w:numPr>
      </w:pPr>
      <w:r w:rsidRPr="009D1662">
        <w:t xml:space="preserve">Let </w:t>
      </w:r>
      <w:r w:rsidRPr="009D1662">
        <w:rPr>
          <w:i/>
        </w:rPr>
        <w:t>h</w:t>
      </w:r>
      <w:r w:rsidRPr="009D1662">
        <w:t xml:space="preserve"> be ToInteger(</w:t>
      </w:r>
      <w:r w:rsidRPr="009D1662">
        <w:rPr>
          <w:i/>
        </w:rPr>
        <w:t>hour</w:t>
      </w:r>
      <w:r w:rsidRPr="009D1662">
        <w:t>).</w:t>
      </w:r>
    </w:p>
    <w:p w14:paraId="39052054" w14:textId="77777777" w:rsidR="004C02EF" w:rsidRPr="009D1662" w:rsidRDefault="004C02EF" w:rsidP="004C02EF">
      <w:pPr>
        <w:pStyle w:val="Alg4"/>
        <w:numPr>
          <w:ilvl w:val="0"/>
          <w:numId w:val="249"/>
        </w:numPr>
      </w:pPr>
      <w:r w:rsidRPr="009D1662">
        <w:t xml:space="preserve">Let </w:t>
      </w:r>
      <w:r w:rsidRPr="009D1662">
        <w:rPr>
          <w:i/>
        </w:rPr>
        <w:t>m</w:t>
      </w:r>
      <w:r w:rsidRPr="009D1662">
        <w:t xml:space="preserve"> be ToInteger(</w:t>
      </w:r>
      <w:r w:rsidRPr="009D1662">
        <w:rPr>
          <w:i/>
        </w:rPr>
        <w:t>min</w:t>
      </w:r>
      <w:r w:rsidRPr="009D1662">
        <w:t>).</w:t>
      </w:r>
    </w:p>
    <w:p w14:paraId="14B606EB" w14:textId="77777777" w:rsidR="004C02EF" w:rsidRPr="009D1662" w:rsidRDefault="004C02EF" w:rsidP="004C02EF">
      <w:pPr>
        <w:pStyle w:val="Alg4"/>
        <w:numPr>
          <w:ilvl w:val="0"/>
          <w:numId w:val="249"/>
        </w:numPr>
      </w:pPr>
      <w:r w:rsidRPr="009D1662">
        <w:t xml:space="preserve">Let </w:t>
      </w:r>
      <w:r w:rsidRPr="009D1662">
        <w:rPr>
          <w:i/>
        </w:rPr>
        <w:t>s</w:t>
      </w:r>
      <w:r w:rsidRPr="009D1662">
        <w:t xml:space="preserve"> be ToInteger(</w:t>
      </w:r>
      <w:r w:rsidRPr="009D1662">
        <w:rPr>
          <w:i/>
        </w:rPr>
        <w:t>sec</w:t>
      </w:r>
      <w:r w:rsidRPr="009D1662">
        <w:t>).</w:t>
      </w:r>
    </w:p>
    <w:p w14:paraId="26341507" w14:textId="77777777" w:rsidR="004C02EF" w:rsidRPr="009D1662" w:rsidRDefault="004C02EF" w:rsidP="004C02EF">
      <w:pPr>
        <w:pStyle w:val="Alg4"/>
        <w:numPr>
          <w:ilvl w:val="0"/>
          <w:numId w:val="249"/>
        </w:numPr>
      </w:pPr>
      <w:r w:rsidRPr="009D1662">
        <w:t xml:space="preserve">Let </w:t>
      </w:r>
      <w:r w:rsidRPr="009D1662">
        <w:rPr>
          <w:i/>
        </w:rPr>
        <w:t>milli</w:t>
      </w:r>
      <w:r w:rsidRPr="009D1662">
        <w:t xml:space="preserve"> be ToInteger(</w:t>
      </w:r>
      <w:r w:rsidRPr="009D1662">
        <w:rPr>
          <w:i/>
        </w:rPr>
        <w:t>ms</w:t>
      </w:r>
      <w:r w:rsidRPr="009D1662">
        <w:t>).</w:t>
      </w:r>
    </w:p>
    <w:p w14:paraId="3717751A" w14:textId="77777777" w:rsidR="004C02EF" w:rsidRPr="009D1662" w:rsidRDefault="004C02EF" w:rsidP="004C02EF">
      <w:pPr>
        <w:pStyle w:val="Alg4"/>
        <w:numPr>
          <w:ilvl w:val="0"/>
          <w:numId w:val="249"/>
        </w:numPr>
      </w:pPr>
      <w:r w:rsidRPr="009D1662">
        <w:t xml:space="preserve">Let </w:t>
      </w:r>
      <w:r w:rsidRPr="009D1662">
        <w:rPr>
          <w:i/>
        </w:rPr>
        <w:t>t</w:t>
      </w:r>
      <w:r w:rsidRPr="009D1662">
        <w:t xml:space="preserve"> be </w:t>
      </w:r>
      <w:r w:rsidRPr="009D1662">
        <w:rPr>
          <w:i/>
        </w:rPr>
        <w:t>h</w:t>
      </w:r>
      <w:r w:rsidRPr="009D1662">
        <w:t xml:space="preserve"> </w:t>
      </w:r>
      <w:r>
        <w:rPr>
          <w:rFonts w:ascii="Courier New" w:hAnsi="Courier New"/>
          <w:b/>
        </w:rPr>
        <w:t>*</w:t>
      </w:r>
      <w:r w:rsidRPr="009D1662">
        <w:t xml:space="preserve"> msPerHour </w:t>
      </w:r>
      <w:r>
        <w:rPr>
          <w:rFonts w:ascii="Courier New" w:hAnsi="Courier New"/>
          <w:b/>
        </w:rPr>
        <w:t>+</w:t>
      </w:r>
      <w:r w:rsidRPr="009D1662">
        <w:t xml:space="preserve"> </w:t>
      </w:r>
      <w:r w:rsidRPr="009D1662">
        <w:rPr>
          <w:i/>
        </w:rPr>
        <w:t>m</w:t>
      </w:r>
      <w:r w:rsidRPr="009D1662">
        <w:t xml:space="preserve"> </w:t>
      </w:r>
      <w:r>
        <w:rPr>
          <w:rFonts w:ascii="Courier New" w:hAnsi="Courier New"/>
          <w:b/>
        </w:rPr>
        <w:t>*</w:t>
      </w:r>
      <w:r w:rsidRPr="009D1662">
        <w:t xml:space="preserve"> msPerMinute </w:t>
      </w:r>
      <w:r>
        <w:rPr>
          <w:rFonts w:ascii="Courier New" w:hAnsi="Courier New"/>
          <w:b/>
        </w:rPr>
        <w:t>+</w:t>
      </w:r>
      <w:r w:rsidRPr="009D1662">
        <w:t xml:space="preserve"> </w:t>
      </w:r>
      <w:r w:rsidRPr="009D1662">
        <w:rPr>
          <w:i/>
        </w:rPr>
        <w:t>s</w:t>
      </w:r>
      <w:r w:rsidRPr="009D1662">
        <w:t xml:space="preserve"> </w:t>
      </w:r>
      <w:r>
        <w:rPr>
          <w:rFonts w:ascii="Courier New" w:hAnsi="Courier New"/>
          <w:b/>
        </w:rPr>
        <w:t>*</w:t>
      </w:r>
      <w:r w:rsidRPr="009D1662">
        <w:t xml:space="preserve"> msPerSecond </w:t>
      </w:r>
      <w:r>
        <w:rPr>
          <w:rFonts w:ascii="Courier New" w:hAnsi="Courier New"/>
          <w:b/>
        </w:rPr>
        <w:t>+</w:t>
      </w:r>
      <w:r w:rsidRPr="009D1662">
        <w:t xml:space="preserve"> </w:t>
      </w:r>
      <w:r w:rsidRPr="009D1662">
        <w:rPr>
          <w:i/>
        </w:rPr>
        <w:t>milli</w:t>
      </w:r>
      <w:r w:rsidRPr="009D1662">
        <w:t xml:space="preserve">, performing the arithmetic according to IEEE 754 rules (that is, as if using the ECMAScript operators </w:t>
      </w:r>
      <w:r>
        <w:rPr>
          <w:rFonts w:ascii="Courier New" w:hAnsi="Courier New"/>
          <w:b/>
        </w:rPr>
        <w:t>*</w:t>
      </w:r>
      <w:r w:rsidRPr="009D1662">
        <w:t xml:space="preserve"> and </w:t>
      </w:r>
      <w:r>
        <w:rPr>
          <w:rFonts w:ascii="Courier New" w:hAnsi="Courier New"/>
          <w:b/>
        </w:rPr>
        <w:t>+</w:t>
      </w:r>
      <w:r w:rsidRPr="009D1662">
        <w:t>).</w:t>
      </w:r>
    </w:p>
    <w:p w14:paraId="19F42BD5" w14:textId="77777777" w:rsidR="004C02EF" w:rsidRPr="009D1662" w:rsidRDefault="004C02EF" w:rsidP="004C02EF">
      <w:pPr>
        <w:pStyle w:val="Alg4"/>
        <w:numPr>
          <w:ilvl w:val="0"/>
          <w:numId w:val="249"/>
        </w:numPr>
        <w:spacing w:after="220"/>
      </w:pPr>
      <w:r w:rsidRPr="009D1662">
        <w:t xml:space="preserve">Return </w:t>
      </w:r>
      <w:r w:rsidRPr="009D1662">
        <w:rPr>
          <w:i/>
        </w:rPr>
        <w:t>t</w:t>
      </w:r>
      <w:r w:rsidRPr="009D1662">
        <w:t>.</w:t>
      </w:r>
      <w:bookmarkStart w:id="5345" w:name="_Toc385672402"/>
      <w:bookmarkStart w:id="5346" w:name="_Toc393690518"/>
    </w:p>
    <w:p w14:paraId="4742457F" w14:textId="77777777" w:rsidR="004C02EF" w:rsidRDefault="004C02EF" w:rsidP="004C02EF">
      <w:pPr>
        <w:pStyle w:val="40"/>
        <w:numPr>
          <w:ilvl w:val="0"/>
          <w:numId w:val="0"/>
        </w:numPr>
      </w:pPr>
      <w:r>
        <w:t>15.9.1.12</w:t>
      </w:r>
      <w:r>
        <w:tab/>
        <w:t>MakeDay (year, month, date</w:t>
      </w:r>
      <w:bookmarkEnd w:id="5345"/>
      <w:bookmarkEnd w:id="5346"/>
      <w:r>
        <w:t>)</w:t>
      </w:r>
    </w:p>
    <w:p w14:paraId="5470FF0A" w14:textId="77777777" w:rsidR="004C02EF" w:rsidRDefault="004C02EF" w:rsidP="004C02EF">
      <w:r>
        <w:t>The operator MakeDay calculates a number of days from its three arguments, which must be ECMAScript Number values. This operator functions as follows:</w:t>
      </w:r>
    </w:p>
    <w:p w14:paraId="0DF4FDAD" w14:textId="77777777" w:rsidR="004C02EF" w:rsidRPr="009D1662" w:rsidRDefault="004C02EF" w:rsidP="004C02EF">
      <w:pPr>
        <w:pStyle w:val="Alg4"/>
        <w:numPr>
          <w:ilvl w:val="0"/>
          <w:numId w:val="250"/>
        </w:numPr>
      </w:pPr>
      <w:r w:rsidRPr="009D1662">
        <w:t xml:space="preserve">If </w:t>
      </w:r>
      <w:r w:rsidRPr="009D1662">
        <w:rPr>
          <w:i/>
        </w:rPr>
        <w:t>year</w:t>
      </w:r>
      <w:r w:rsidRPr="009D1662">
        <w:t xml:space="preserve"> is not finite or </w:t>
      </w:r>
      <w:r w:rsidRPr="009D1662">
        <w:rPr>
          <w:i/>
        </w:rPr>
        <w:t>month</w:t>
      </w:r>
      <w:r w:rsidRPr="009D1662">
        <w:t xml:space="preserve"> is not finite or </w:t>
      </w:r>
      <w:r w:rsidRPr="009D1662">
        <w:rPr>
          <w:i/>
        </w:rPr>
        <w:t>date</w:t>
      </w:r>
      <w:r w:rsidRPr="009D1662">
        <w:t xml:space="preserve"> is not finite, return </w:t>
      </w:r>
      <w:r w:rsidRPr="009D1662">
        <w:rPr>
          <w:b/>
        </w:rPr>
        <w:t>NaN</w:t>
      </w:r>
      <w:r w:rsidRPr="009D1662">
        <w:t>.</w:t>
      </w:r>
    </w:p>
    <w:p w14:paraId="0AB47D90" w14:textId="77777777" w:rsidR="004C02EF" w:rsidRPr="009D1662" w:rsidRDefault="004C02EF" w:rsidP="004C02EF">
      <w:pPr>
        <w:pStyle w:val="Alg4"/>
        <w:numPr>
          <w:ilvl w:val="0"/>
          <w:numId w:val="250"/>
        </w:numPr>
      </w:pPr>
      <w:r w:rsidRPr="009D1662">
        <w:t xml:space="preserve">Let </w:t>
      </w:r>
      <w:r w:rsidRPr="009D1662">
        <w:rPr>
          <w:i/>
        </w:rPr>
        <w:t>y</w:t>
      </w:r>
      <w:r w:rsidRPr="009D1662">
        <w:t xml:space="preserve"> be ToInteger(</w:t>
      </w:r>
      <w:r w:rsidRPr="009D1662">
        <w:rPr>
          <w:i/>
        </w:rPr>
        <w:t>year</w:t>
      </w:r>
      <w:r w:rsidRPr="009D1662">
        <w:t>).</w:t>
      </w:r>
    </w:p>
    <w:p w14:paraId="4941BB21" w14:textId="77777777" w:rsidR="004C02EF" w:rsidRPr="009D1662" w:rsidRDefault="004C02EF" w:rsidP="004C02EF">
      <w:pPr>
        <w:pStyle w:val="Alg4"/>
        <w:numPr>
          <w:ilvl w:val="0"/>
          <w:numId w:val="250"/>
        </w:numPr>
      </w:pPr>
      <w:r w:rsidRPr="009D1662">
        <w:t xml:space="preserve">Let </w:t>
      </w:r>
      <w:r w:rsidRPr="009D1662">
        <w:rPr>
          <w:i/>
        </w:rPr>
        <w:t>m</w:t>
      </w:r>
      <w:r w:rsidRPr="009D1662">
        <w:t xml:space="preserve"> be ToInteger(</w:t>
      </w:r>
      <w:r w:rsidRPr="009D1662">
        <w:rPr>
          <w:i/>
        </w:rPr>
        <w:t>month</w:t>
      </w:r>
      <w:r w:rsidRPr="009D1662">
        <w:t>).</w:t>
      </w:r>
    </w:p>
    <w:p w14:paraId="79B4B534" w14:textId="77777777" w:rsidR="004C02EF" w:rsidRPr="009D1662" w:rsidRDefault="004C02EF" w:rsidP="004C02EF">
      <w:pPr>
        <w:pStyle w:val="Alg4"/>
        <w:numPr>
          <w:ilvl w:val="0"/>
          <w:numId w:val="250"/>
        </w:numPr>
      </w:pPr>
      <w:r w:rsidRPr="009D1662">
        <w:t xml:space="preserve">Let </w:t>
      </w:r>
      <w:r w:rsidRPr="009D1662">
        <w:rPr>
          <w:i/>
        </w:rPr>
        <w:t>dt</w:t>
      </w:r>
      <w:r w:rsidRPr="009D1662">
        <w:t xml:space="preserve"> be ToInteger(</w:t>
      </w:r>
      <w:r w:rsidRPr="009D1662">
        <w:rPr>
          <w:i/>
        </w:rPr>
        <w:t>date</w:t>
      </w:r>
      <w:r w:rsidRPr="009D1662">
        <w:t>).</w:t>
      </w:r>
    </w:p>
    <w:p w14:paraId="24989264" w14:textId="77777777" w:rsidR="004C02EF" w:rsidRPr="009D1662" w:rsidRDefault="004C02EF" w:rsidP="004C02EF">
      <w:pPr>
        <w:pStyle w:val="Alg4"/>
        <w:numPr>
          <w:ilvl w:val="0"/>
          <w:numId w:val="250"/>
        </w:numPr>
      </w:pPr>
      <w:r w:rsidRPr="009D1662">
        <w:t xml:space="preserve">Let </w:t>
      </w:r>
      <w:r w:rsidRPr="009D1662">
        <w:rPr>
          <w:i/>
        </w:rPr>
        <w:t>ym</w:t>
      </w:r>
      <w:r w:rsidRPr="009D1662">
        <w:t xml:space="preserve"> be </w:t>
      </w:r>
      <w:r w:rsidRPr="009D1662">
        <w:rPr>
          <w:i/>
        </w:rPr>
        <w:t>y</w:t>
      </w:r>
      <w:r w:rsidRPr="009D1662">
        <w:t xml:space="preserve"> + floor(</w:t>
      </w:r>
      <w:r w:rsidRPr="009D1662">
        <w:rPr>
          <w:i/>
        </w:rPr>
        <w:t>m</w:t>
      </w:r>
      <w:r w:rsidRPr="009D1662" w:rsidDel="00D6213E">
        <w:t xml:space="preserve"> </w:t>
      </w:r>
      <w:r w:rsidRPr="009D1662">
        <w:t>/12).</w:t>
      </w:r>
    </w:p>
    <w:p w14:paraId="0C34BB9B" w14:textId="77777777" w:rsidR="004C02EF" w:rsidRPr="009D1662" w:rsidRDefault="004C02EF" w:rsidP="004C02EF">
      <w:pPr>
        <w:pStyle w:val="Alg4"/>
        <w:numPr>
          <w:ilvl w:val="0"/>
          <w:numId w:val="250"/>
        </w:numPr>
      </w:pPr>
      <w:r w:rsidRPr="009D1662">
        <w:t xml:space="preserve">Let </w:t>
      </w:r>
      <w:r w:rsidRPr="009D1662">
        <w:rPr>
          <w:i/>
        </w:rPr>
        <w:t>mn</w:t>
      </w:r>
      <w:r w:rsidRPr="009D1662">
        <w:t xml:space="preserve"> be </w:t>
      </w:r>
      <w:r w:rsidRPr="009D1662">
        <w:rPr>
          <w:i/>
        </w:rPr>
        <w:t>m</w:t>
      </w:r>
      <w:r w:rsidRPr="009D1662">
        <w:t xml:space="preserve"> modulo 12.</w:t>
      </w:r>
    </w:p>
    <w:p w14:paraId="5E0DE267" w14:textId="77777777" w:rsidR="004C02EF" w:rsidRPr="009D1662" w:rsidRDefault="004C02EF" w:rsidP="004C02EF">
      <w:pPr>
        <w:pStyle w:val="Alg4"/>
        <w:numPr>
          <w:ilvl w:val="0"/>
          <w:numId w:val="250"/>
        </w:numPr>
      </w:pPr>
      <w:r w:rsidRPr="009D1662">
        <w:t xml:space="preserve">Find a value </w:t>
      </w:r>
      <w:r w:rsidRPr="009D1662">
        <w:rPr>
          <w:i/>
        </w:rPr>
        <w:t>t</w:t>
      </w:r>
      <w:r w:rsidRPr="009D1662">
        <w:t xml:space="preserve"> such that YearFromTime(</w:t>
      </w:r>
      <w:r w:rsidRPr="009D1662">
        <w:rPr>
          <w:i/>
        </w:rPr>
        <w:t>t</w:t>
      </w:r>
      <w:r w:rsidRPr="009D1662">
        <w:t xml:space="preserve">) </w:t>
      </w:r>
      <w:r>
        <w:rPr>
          <w:rFonts w:ascii="Courier New" w:hAnsi="Courier New"/>
          <w:b/>
        </w:rPr>
        <w:t>==</w:t>
      </w:r>
      <w:r w:rsidRPr="009D1662">
        <w:t xml:space="preserve"> </w:t>
      </w:r>
      <w:r w:rsidRPr="009D1662">
        <w:rPr>
          <w:i/>
        </w:rPr>
        <w:t>ym</w:t>
      </w:r>
      <w:r w:rsidRPr="009D1662">
        <w:t xml:space="preserve"> and MonthFromTime(</w:t>
      </w:r>
      <w:r w:rsidRPr="009D1662">
        <w:rPr>
          <w:i/>
        </w:rPr>
        <w:t>t</w:t>
      </w:r>
      <w:r w:rsidRPr="009D1662">
        <w:t xml:space="preserve">) </w:t>
      </w:r>
      <w:r>
        <w:rPr>
          <w:rFonts w:ascii="Courier New" w:hAnsi="Courier New"/>
          <w:b/>
        </w:rPr>
        <w:t>==</w:t>
      </w:r>
      <w:r w:rsidRPr="009D1662">
        <w:t xml:space="preserve"> </w:t>
      </w:r>
      <w:r w:rsidRPr="009D1662">
        <w:rPr>
          <w:i/>
        </w:rPr>
        <w:t>mn</w:t>
      </w:r>
      <w:r w:rsidRPr="009D1662">
        <w:t xml:space="preserve"> and DateFromTime(</w:t>
      </w:r>
      <w:r w:rsidRPr="009D1662">
        <w:rPr>
          <w:i/>
        </w:rPr>
        <w:t>t</w:t>
      </w:r>
      <w:r w:rsidRPr="009D1662">
        <w:t xml:space="preserve">) </w:t>
      </w:r>
      <w:r>
        <w:rPr>
          <w:rFonts w:ascii="Courier New" w:hAnsi="Courier New"/>
          <w:b/>
        </w:rPr>
        <w:t>==</w:t>
      </w:r>
      <w:r w:rsidRPr="009D1662">
        <w:t xml:space="preserve"> 1; but if this is not possible (because some argument is out of range), return </w:t>
      </w:r>
      <w:r w:rsidRPr="009D1662">
        <w:rPr>
          <w:b/>
        </w:rPr>
        <w:t>NaN</w:t>
      </w:r>
      <w:r w:rsidRPr="009D1662">
        <w:t>.</w:t>
      </w:r>
    </w:p>
    <w:p w14:paraId="55B372FE" w14:textId="77777777" w:rsidR="004C02EF" w:rsidRPr="009D1662" w:rsidRDefault="004C02EF" w:rsidP="004C02EF">
      <w:pPr>
        <w:pStyle w:val="Alg4"/>
        <w:numPr>
          <w:ilvl w:val="0"/>
          <w:numId w:val="250"/>
        </w:numPr>
        <w:spacing w:after="220"/>
      </w:pPr>
      <w:r w:rsidRPr="009D1662">
        <w:t>Return Day(</w:t>
      </w:r>
      <w:r w:rsidRPr="009D1662">
        <w:rPr>
          <w:i/>
        </w:rPr>
        <w:t>t</w:t>
      </w:r>
      <w:r w:rsidRPr="009D1662">
        <w:t xml:space="preserve">) + </w:t>
      </w:r>
      <w:r w:rsidRPr="009D1662">
        <w:rPr>
          <w:i/>
        </w:rPr>
        <w:t>dt</w:t>
      </w:r>
      <w:r w:rsidRPr="009D1662">
        <w:t xml:space="preserve"> </w:t>
      </w:r>
      <w:r w:rsidRPr="009D1662">
        <w:sym w:font="Symbol" w:char="F02D"/>
      </w:r>
      <w:r w:rsidRPr="009D1662">
        <w:t xml:space="preserve"> 1.</w:t>
      </w:r>
    </w:p>
    <w:p w14:paraId="604F517D" w14:textId="77777777" w:rsidR="004C02EF" w:rsidRDefault="004C02EF" w:rsidP="004C02EF">
      <w:pPr>
        <w:pStyle w:val="40"/>
        <w:numPr>
          <w:ilvl w:val="0"/>
          <w:numId w:val="0"/>
        </w:numPr>
      </w:pPr>
      <w:bookmarkStart w:id="5347" w:name="_Toc385672403"/>
      <w:bookmarkStart w:id="5348" w:name="_Toc393690519"/>
      <w:r>
        <w:t>15.9.1.13</w:t>
      </w:r>
      <w:r>
        <w:tab/>
        <w:t>MakeDate (day, time</w:t>
      </w:r>
      <w:bookmarkEnd w:id="5347"/>
      <w:bookmarkEnd w:id="5348"/>
      <w:r>
        <w:t>)</w:t>
      </w:r>
    </w:p>
    <w:p w14:paraId="5DF612BB" w14:textId="77777777" w:rsidR="004C02EF" w:rsidRDefault="004C02EF" w:rsidP="004C02EF">
      <w:r>
        <w:t>The operator MakeDate calculates a number of milliseconds from its two arguments, which must be ECMAScript Number values. This operator functions as follows:</w:t>
      </w:r>
    </w:p>
    <w:p w14:paraId="44398678" w14:textId="77777777" w:rsidR="004C02EF" w:rsidRPr="009D1662" w:rsidRDefault="004C02EF" w:rsidP="004C02EF">
      <w:pPr>
        <w:pStyle w:val="Alg4"/>
        <w:numPr>
          <w:ilvl w:val="0"/>
          <w:numId w:val="251"/>
        </w:numPr>
      </w:pPr>
      <w:r w:rsidRPr="009D1662">
        <w:t xml:space="preserve">If </w:t>
      </w:r>
      <w:r w:rsidRPr="009D1662">
        <w:rPr>
          <w:i/>
        </w:rPr>
        <w:t>day</w:t>
      </w:r>
      <w:r w:rsidRPr="009D1662">
        <w:t xml:space="preserve"> is not finite or </w:t>
      </w:r>
      <w:r w:rsidRPr="009D1662">
        <w:rPr>
          <w:i/>
        </w:rPr>
        <w:t>time</w:t>
      </w:r>
      <w:r w:rsidRPr="009D1662">
        <w:t xml:space="preserve"> is not finite, return </w:t>
      </w:r>
      <w:r w:rsidRPr="009D1662">
        <w:rPr>
          <w:b/>
        </w:rPr>
        <w:t>NaN</w:t>
      </w:r>
      <w:r w:rsidRPr="009D1662">
        <w:t>.</w:t>
      </w:r>
    </w:p>
    <w:p w14:paraId="6DE89111" w14:textId="77777777" w:rsidR="004C02EF" w:rsidRPr="009D1662" w:rsidRDefault="004C02EF" w:rsidP="004C02EF">
      <w:pPr>
        <w:pStyle w:val="Alg4"/>
        <w:numPr>
          <w:ilvl w:val="0"/>
          <w:numId w:val="251"/>
        </w:numPr>
        <w:spacing w:after="220"/>
      </w:pPr>
      <w:r w:rsidRPr="009D1662">
        <w:t xml:space="preserve">Return </w:t>
      </w:r>
      <w:r w:rsidRPr="009D1662">
        <w:rPr>
          <w:i/>
        </w:rPr>
        <w:t>day</w:t>
      </w:r>
      <w:r w:rsidRPr="009D1662">
        <w:t xml:space="preserve"> </w:t>
      </w:r>
      <w:r w:rsidRPr="009D1662">
        <w:sym w:font="Symbol" w:char="F0B4"/>
      </w:r>
      <w:r w:rsidRPr="009D1662">
        <w:t xml:space="preserve"> msPerDay + </w:t>
      </w:r>
      <w:r w:rsidRPr="009D1662">
        <w:rPr>
          <w:i/>
        </w:rPr>
        <w:t>time</w:t>
      </w:r>
      <w:r w:rsidRPr="009D1662">
        <w:t>.</w:t>
      </w:r>
    </w:p>
    <w:p w14:paraId="0E123376" w14:textId="77777777" w:rsidR="004C02EF" w:rsidRDefault="004C02EF" w:rsidP="004C02EF">
      <w:pPr>
        <w:pStyle w:val="40"/>
        <w:numPr>
          <w:ilvl w:val="0"/>
          <w:numId w:val="0"/>
        </w:numPr>
      </w:pPr>
      <w:bookmarkStart w:id="5349" w:name="_Toc385672404"/>
      <w:bookmarkStart w:id="5350" w:name="_Toc393690520"/>
      <w:r>
        <w:t>15.9.1.14</w:t>
      </w:r>
      <w:r>
        <w:tab/>
        <w:t>TimeClip (time</w:t>
      </w:r>
      <w:bookmarkEnd w:id="5349"/>
      <w:bookmarkEnd w:id="5350"/>
      <w:r>
        <w:t>)</w:t>
      </w:r>
    </w:p>
    <w:p w14:paraId="6B4CFA20" w14:textId="77777777" w:rsidR="004C02EF" w:rsidRDefault="004C02EF" w:rsidP="004C02EF">
      <w:r>
        <w:t>The operator TimeClip calculates a number of milliseconds from its argument, which must be an ECMAScript Number value. This operator functions as follows:</w:t>
      </w:r>
    </w:p>
    <w:p w14:paraId="032489AD" w14:textId="77777777" w:rsidR="004C02EF" w:rsidRPr="009D1662" w:rsidRDefault="004C02EF" w:rsidP="004C02EF">
      <w:pPr>
        <w:pStyle w:val="Alg4"/>
        <w:numPr>
          <w:ilvl w:val="0"/>
          <w:numId w:val="252"/>
        </w:numPr>
      </w:pPr>
      <w:r w:rsidRPr="009D1662">
        <w:t xml:space="preserve">If </w:t>
      </w:r>
      <w:r w:rsidRPr="009D1662">
        <w:rPr>
          <w:i/>
        </w:rPr>
        <w:t>time</w:t>
      </w:r>
      <w:r w:rsidRPr="009D1662">
        <w:t xml:space="preserve"> is not finite, return </w:t>
      </w:r>
      <w:r w:rsidRPr="009D1662">
        <w:rPr>
          <w:b/>
        </w:rPr>
        <w:t>NaN</w:t>
      </w:r>
      <w:r w:rsidRPr="009D1662">
        <w:t>.</w:t>
      </w:r>
    </w:p>
    <w:p w14:paraId="2BC262A1" w14:textId="77777777" w:rsidR="004C02EF" w:rsidRPr="009D1662" w:rsidRDefault="004C02EF" w:rsidP="004C02EF">
      <w:pPr>
        <w:pStyle w:val="Alg4"/>
        <w:numPr>
          <w:ilvl w:val="0"/>
          <w:numId w:val="252"/>
        </w:numPr>
      </w:pPr>
      <w:r w:rsidRPr="009D1662">
        <w:t>If abs(</w:t>
      </w:r>
      <w:r w:rsidRPr="009D1662">
        <w:rPr>
          <w:i/>
        </w:rPr>
        <w:t>time</w:t>
      </w:r>
      <w:r w:rsidRPr="009D1662">
        <w:t>) &gt; 8.64 </w:t>
      </w:r>
      <w:r w:rsidRPr="009D1662">
        <w:rPr>
          <w:rFonts w:ascii="Arial" w:hAnsi="Arial" w:cs="Arial"/>
        </w:rPr>
        <w:t>x</w:t>
      </w:r>
      <w:r w:rsidRPr="009D1662">
        <w:t> 10</w:t>
      </w:r>
      <w:r w:rsidRPr="009D1662">
        <w:rPr>
          <w:vertAlign w:val="superscript"/>
        </w:rPr>
        <w:t>15</w:t>
      </w:r>
      <w:r w:rsidRPr="009D1662">
        <w:t xml:space="preserve">, return </w:t>
      </w:r>
      <w:r w:rsidRPr="009D1662">
        <w:rPr>
          <w:b/>
        </w:rPr>
        <w:t>NaN</w:t>
      </w:r>
      <w:r w:rsidRPr="009D1662">
        <w:t>.</w:t>
      </w:r>
    </w:p>
    <w:p w14:paraId="5B4E777B" w14:textId="77777777" w:rsidR="004C02EF" w:rsidRPr="009D1662" w:rsidRDefault="004C02EF" w:rsidP="004C02EF">
      <w:pPr>
        <w:pStyle w:val="Alg4"/>
        <w:numPr>
          <w:ilvl w:val="0"/>
          <w:numId w:val="252"/>
        </w:numPr>
        <w:spacing w:after="220"/>
      </w:pPr>
      <w:r w:rsidRPr="009D1662">
        <w:t>Return an implementation-dependent choice of either ToInteger(</w:t>
      </w:r>
      <w:r w:rsidRPr="009D1662">
        <w:rPr>
          <w:i/>
        </w:rPr>
        <w:t>time</w:t>
      </w:r>
      <w:r w:rsidRPr="009D1662">
        <w:t>) or ToInteger(</w:t>
      </w:r>
      <w:r w:rsidRPr="009D1662">
        <w:rPr>
          <w:i/>
        </w:rPr>
        <w:t>time</w:t>
      </w:r>
      <w:r w:rsidRPr="009D1662">
        <w:t>) + (</w:t>
      </w:r>
      <w:r w:rsidRPr="009D1662">
        <w:rPr>
          <w:b/>
        </w:rPr>
        <w:t>+0</w:t>
      </w:r>
      <w:r w:rsidRPr="009D1662">
        <w:t xml:space="preserve">). (Adding a positive zero converts </w:t>
      </w:r>
      <w:r w:rsidRPr="009D1662">
        <w:rPr>
          <w:b/>
        </w:rPr>
        <w:sym w:font="Symbol" w:char="F02D"/>
      </w:r>
      <w:r w:rsidRPr="009D1662">
        <w:rPr>
          <w:b/>
        </w:rPr>
        <w:t>0</w:t>
      </w:r>
      <w:r w:rsidRPr="009D1662">
        <w:t xml:space="preserve"> to </w:t>
      </w:r>
      <w:r w:rsidRPr="009D1662">
        <w:rPr>
          <w:b/>
        </w:rPr>
        <w:t>+0</w:t>
      </w:r>
      <w:r w:rsidRPr="009D1662">
        <w:t>.)</w:t>
      </w:r>
      <w:bookmarkStart w:id="5351" w:name="_Toc393690521"/>
      <w:bookmarkStart w:id="5352" w:name="_Toc385672405"/>
      <w:bookmarkStart w:id="5353" w:name="_Ref393527655"/>
    </w:p>
    <w:p w14:paraId="6C4A94FB" w14:textId="77777777" w:rsidR="004C02EF" w:rsidRDefault="004C02EF" w:rsidP="004C02EF">
      <w:pPr>
        <w:pStyle w:val="Note"/>
      </w:pPr>
      <w:r w:rsidRPr="009D1662">
        <w:t>NOTE</w:t>
      </w:r>
      <w:r w:rsidRPr="009D1662">
        <w:tab/>
        <w:t xml:space="preserve">The point of step 3 is that an implementation is permitted a choice of internal representations of time values, for example as a 64-bit signed integer or as a 64-bit floating-point value. Depending on the implementation, this internal representation may or may not distinguish </w:t>
      </w:r>
      <w:r w:rsidRPr="009D1662">
        <w:rPr>
          <w:b/>
        </w:rPr>
        <w:sym w:font="Symbol" w:char="F02D"/>
      </w:r>
      <w:r w:rsidRPr="009D1662">
        <w:rPr>
          <w:b/>
        </w:rPr>
        <w:t>0</w:t>
      </w:r>
      <w:r w:rsidRPr="009D1662">
        <w:t xml:space="preserve"> and </w:t>
      </w:r>
      <w:r w:rsidRPr="009D1662">
        <w:rPr>
          <w:b/>
        </w:rPr>
        <w:t>+0</w:t>
      </w:r>
      <w:r w:rsidRPr="009D1662">
        <w:t>.</w:t>
      </w:r>
      <w:bookmarkStart w:id="5354" w:name="_Ref404508246"/>
    </w:p>
    <w:p w14:paraId="04423F39" w14:textId="77777777" w:rsidR="004C02EF" w:rsidRDefault="004C02EF" w:rsidP="004C02EF">
      <w:pPr>
        <w:pStyle w:val="40"/>
        <w:numPr>
          <w:ilvl w:val="0"/>
          <w:numId w:val="0"/>
        </w:numPr>
      </w:pPr>
      <w:r>
        <w:t>15.9.1.15</w:t>
      </w:r>
      <w:r>
        <w:tab/>
        <w:t>Date Time String Format</w:t>
      </w:r>
    </w:p>
    <w:p w14:paraId="7C801FAE" w14:textId="77777777" w:rsidR="004C02EF" w:rsidRDefault="004C02EF" w:rsidP="004C02EF">
      <w:pPr>
        <w:rPr>
          <w:lang w:val="en-US"/>
        </w:rPr>
      </w:pPr>
      <w:r>
        <w:rPr>
          <w:lang w:val="en-US"/>
        </w:rPr>
        <w:t xml:space="preserve">ECMAScript defines a string interchange format for date-times based upon a simplification of the ISO 8601 Extended Format.  The format is as follows: </w:t>
      </w:r>
      <w:r w:rsidRPr="001F66CD">
        <w:rPr>
          <w:rFonts w:ascii="Courier New" w:hAnsi="Courier New" w:cs="Courier New"/>
          <w:b/>
          <w:lang w:val="en-US"/>
        </w:rPr>
        <w:t>YYYY-MM-DDTHH:mm:ss.sss</w:t>
      </w:r>
      <w:r>
        <w:rPr>
          <w:rFonts w:ascii="Courier New" w:hAnsi="Courier New" w:cs="Courier New"/>
          <w:b/>
          <w:i/>
          <w:lang w:val="en-US"/>
        </w:rPr>
        <w:t>Z</w:t>
      </w:r>
    </w:p>
    <w:p w14:paraId="5A4C5C55" w14:textId="77777777" w:rsidR="004C02EF" w:rsidRDefault="004C02EF" w:rsidP="004C02EF">
      <w:pPr>
        <w:rPr>
          <w:lang w:val="en-US"/>
        </w:rPr>
      </w:pPr>
      <w:r>
        <w:rPr>
          <w:lang w:val="en-US"/>
        </w:rPr>
        <w:t>Where the fields are as follows:</w:t>
      </w:r>
    </w:p>
    <w:p w14:paraId="3E7F081D" w14:textId="77777777" w:rsidR="004C02EF" w:rsidRPr="00D00D4A" w:rsidRDefault="004C02EF" w:rsidP="004C02EF">
      <w:pPr>
        <w:pStyle w:val="Bullet2Notlast"/>
        <w:numPr>
          <w:ilvl w:val="2"/>
          <w:numId w:val="0"/>
        </w:numPr>
        <w:tabs>
          <w:tab w:val="left" w:pos="900"/>
        </w:tabs>
        <w:ind w:left="630" w:hanging="360"/>
        <w:rPr>
          <w:rFonts w:ascii="Arial" w:hAnsi="Arial"/>
        </w:rPr>
      </w:pPr>
      <w:r w:rsidRPr="001F66CD">
        <w:rPr>
          <w:rFonts w:ascii="Courier New" w:hAnsi="Courier New" w:cs="Courier New"/>
          <w:b/>
        </w:rPr>
        <w:t>YYYY</w:t>
      </w:r>
      <w:r>
        <w:rPr>
          <w:rFonts w:ascii="Arial" w:hAnsi="Arial"/>
        </w:rPr>
        <w:tab/>
      </w:r>
      <w:r w:rsidRPr="00D00D4A">
        <w:rPr>
          <w:rFonts w:ascii="Arial" w:hAnsi="Arial"/>
        </w:rPr>
        <w:t>is the decimal digits of the year</w:t>
      </w:r>
      <w:r>
        <w:rPr>
          <w:rFonts w:ascii="Arial" w:hAnsi="Arial"/>
        </w:rPr>
        <w:t xml:space="preserve"> 0000 to 9999</w:t>
      </w:r>
      <w:r w:rsidRPr="00D00D4A">
        <w:rPr>
          <w:rFonts w:ascii="Arial" w:hAnsi="Arial"/>
        </w:rPr>
        <w:t xml:space="preserve"> in the Gregorian calendar.</w:t>
      </w:r>
    </w:p>
    <w:p w14:paraId="2A671535" w14:textId="77777777" w:rsidR="004C02EF" w:rsidRPr="00D00D4A" w:rsidRDefault="004C02EF" w:rsidP="004C02EF">
      <w:pPr>
        <w:pStyle w:val="Bullet2Notlast"/>
        <w:numPr>
          <w:ilvl w:val="2"/>
          <w:numId w:val="0"/>
        </w:numPr>
        <w:tabs>
          <w:tab w:val="left" w:pos="900"/>
        </w:tabs>
        <w:ind w:left="630" w:hanging="360"/>
        <w:rPr>
          <w:rFonts w:ascii="Arial" w:hAnsi="Arial"/>
          <w:lang w:val="en-US"/>
        </w:rPr>
      </w:pPr>
      <w:r>
        <w:rPr>
          <w:rFonts w:ascii="Courier New" w:hAnsi="Courier New" w:cs="Courier New"/>
          <w:b/>
          <w:lang w:val="en-US"/>
        </w:rPr>
        <w:t>-</w:t>
      </w:r>
      <w:r>
        <w:rPr>
          <w:rFonts w:ascii="Arial" w:hAnsi="Arial"/>
          <w:lang w:val="en-US"/>
        </w:rPr>
        <w:tab/>
      </w:r>
      <w:r>
        <w:rPr>
          <w:rFonts w:ascii="Arial" w:hAnsi="Arial"/>
          <w:lang w:val="en-US"/>
        </w:rPr>
        <w:tab/>
      </w:r>
      <w:r w:rsidRPr="00D00D4A">
        <w:rPr>
          <w:rFonts w:ascii="Arial" w:hAnsi="Arial"/>
        </w:rPr>
        <w:t>“</w:t>
      </w:r>
      <w:r>
        <w:rPr>
          <w:rFonts w:ascii="Courier New" w:hAnsi="Courier New" w:cs="Courier New"/>
          <w:b/>
        </w:rPr>
        <w:t>-</w:t>
      </w:r>
      <w:r w:rsidRPr="00D00D4A">
        <w:rPr>
          <w:rFonts w:ascii="Arial" w:hAnsi="Arial"/>
          <w:lang w:val="en-US"/>
        </w:rPr>
        <w:t>” (</w:t>
      </w:r>
      <w:r>
        <w:rPr>
          <w:rFonts w:ascii="Arial" w:hAnsi="Arial"/>
          <w:lang w:val="en-US"/>
        </w:rPr>
        <w:t>hyphen</w:t>
      </w:r>
      <w:r w:rsidRPr="00D00D4A">
        <w:rPr>
          <w:rFonts w:ascii="Arial" w:hAnsi="Arial"/>
          <w:lang w:val="en-US"/>
        </w:rPr>
        <w:t xml:space="preserve">) </w:t>
      </w:r>
      <w:r w:rsidRPr="00D00D4A">
        <w:rPr>
          <w:rFonts w:ascii="Arial" w:hAnsi="Arial"/>
        </w:rPr>
        <w:t xml:space="preserve">appears literally </w:t>
      </w:r>
      <w:r>
        <w:rPr>
          <w:rFonts w:ascii="Arial" w:hAnsi="Arial"/>
        </w:rPr>
        <w:t xml:space="preserve">twice </w:t>
      </w:r>
      <w:r w:rsidRPr="00D00D4A">
        <w:rPr>
          <w:rFonts w:ascii="Arial" w:hAnsi="Arial"/>
        </w:rPr>
        <w:t>in the string.</w:t>
      </w:r>
    </w:p>
    <w:p w14:paraId="4FA54F78" w14:textId="77777777" w:rsidR="004C02EF" w:rsidRPr="00D00D4A" w:rsidRDefault="004C02EF" w:rsidP="004C02EF">
      <w:pPr>
        <w:pStyle w:val="Bullet2Notlast"/>
        <w:numPr>
          <w:ilvl w:val="2"/>
          <w:numId w:val="0"/>
        </w:numPr>
        <w:tabs>
          <w:tab w:val="left" w:pos="900"/>
        </w:tabs>
        <w:ind w:left="630" w:hanging="360"/>
        <w:rPr>
          <w:rFonts w:ascii="Arial" w:hAnsi="Arial"/>
          <w:lang w:val="en-US"/>
        </w:rPr>
      </w:pPr>
      <w:r w:rsidRPr="001F66CD">
        <w:rPr>
          <w:rFonts w:ascii="Courier New" w:hAnsi="Courier New" w:cs="Courier New"/>
          <w:b/>
        </w:rPr>
        <w:t>MM</w:t>
      </w:r>
      <w:r>
        <w:rPr>
          <w:rFonts w:ascii="Arial" w:hAnsi="Arial"/>
          <w:lang w:val="en-US"/>
        </w:rPr>
        <w:tab/>
      </w:r>
      <w:r>
        <w:rPr>
          <w:rFonts w:ascii="Arial" w:hAnsi="Arial"/>
          <w:lang w:val="en-US"/>
        </w:rPr>
        <w:tab/>
      </w:r>
      <w:r w:rsidRPr="00D00D4A">
        <w:rPr>
          <w:rFonts w:ascii="Arial" w:hAnsi="Arial"/>
          <w:lang w:val="en-US"/>
        </w:rPr>
        <w:t>is the month of the year from 01 (January) to 12 (December).</w:t>
      </w:r>
    </w:p>
    <w:p w14:paraId="13E697CC" w14:textId="77777777" w:rsidR="004C02EF" w:rsidRPr="00D00D4A" w:rsidRDefault="004C02EF" w:rsidP="004C02EF">
      <w:pPr>
        <w:pStyle w:val="Bullet2Notlast"/>
        <w:numPr>
          <w:ilvl w:val="2"/>
          <w:numId w:val="0"/>
        </w:numPr>
        <w:tabs>
          <w:tab w:val="left" w:pos="900"/>
        </w:tabs>
        <w:ind w:left="630" w:hanging="360"/>
        <w:rPr>
          <w:rFonts w:ascii="Arial" w:hAnsi="Arial"/>
          <w:lang w:val="en-US"/>
        </w:rPr>
      </w:pPr>
      <w:r w:rsidRPr="001F66CD">
        <w:rPr>
          <w:rFonts w:ascii="Courier New" w:hAnsi="Courier New" w:cs="Courier New"/>
          <w:b/>
        </w:rPr>
        <w:t>DD</w:t>
      </w:r>
      <w:r>
        <w:rPr>
          <w:rFonts w:ascii="Arial" w:hAnsi="Arial"/>
          <w:lang w:val="en-US"/>
        </w:rPr>
        <w:tab/>
      </w:r>
      <w:r>
        <w:rPr>
          <w:rFonts w:ascii="Arial" w:hAnsi="Arial"/>
          <w:lang w:val="en-US"/>
        </w:rPr>
        <w:tab/>
      </w:r>
      <w:r w:rsidRPr="00D00D4A">
        <w:rPr>
          <w:rFonts w:ascii="Arial" w:hAnsi="Arial"/>
          <w:lang w:val="en-US"/>
        </w:rPr>
        <w:t>is the day of the month from 01 to 31.</w:t>
      </w:r>
    </w:p>
    <w:p w14:paraId="105A217D" w14:textId="77777777" w:rsidR="004C02EF" w:rsidRPr="00D00D4A" w:rsidRDefault="004C02EF" w:rsidP="004C02EF">
      <w:pPr>
        <w:pStyle w:val="Bullet2Notlast"/>
        <w:numPr>
          <w:ilvl w:val="2"/>
          <w:numId w:val="0"/>
        </w:numPr>
        <w:tabs>
          <w:tab w:val="left" w:pos="900"/>
        </w:tabs>
        <w:ind w:left="630" w:hanging="360"/>
        <w:rPr>
          <w:rFonts w:ascii="Arial" w:hAnsi="Arial"/>
          <w:lang w:val="en-US"/>
        </w:rPr>
      </w:pPr>
      <w:r w:rsidRPr="009D1662">
        <w:rPr>
          <w:rFonts w:ascii="Courier New" w:hAnsi="Courier New" w:cs="Courier New"/>
          <w:b/>
        </w:rPr>
        <w:t>T</w:t>
      </w:r>
      <w:r>
        <w:rPr>
          <w:rFonts w:ascii="Courier New" w:hAnsi="Courier New" w:cs="Courier New"/>
          <w:b/>
        </w:rPr>
        <w:tab/>
      </w:r>
      <w:r>
        <w:rPr>
          <w:rFonts w:ascii="Arial" w:hAnsi="Arial"/>
        </w:rPr>
        <w:tab/>
      </w:r>
      <w:r w:rsidRPr="00D00D4A">
        <w:rPr>
          <w:rFonts w:ascii="Arial" w:hAnsi="Arial"/>
        </w:rPr>
        <w:t>“</w:t>
      </w:r>
      <w:r w:rsidRPr="0078741E">
        <w:rPr>
          <w:rFonts w:ascii="Courier New" w:hAnsi="Courier New" w:cs="Courier New"/>
          <w:b/>
        </w:rPr>
        <w:t>T</w:t>
      </w:r>
      <w:r w:rsidRPr="00D00D4A">
        <w:rPr>
          <w:rFonts w:ascii="Arial" w:hAnsi="Arial"/>
        </w:rPr>
        <w:t>” appears literally in the string, to indicate the beginning of the time element</w:t>
      </w:r>
      <w:r w:rsidRPr="00D00D4A">
        <w:rPr>
          <w:rFonts w:ascii="Arial" w:hAnsi="Arial"/>
          <w:lang w:val="en-US"/>
        </w:rPr>
        <w:t>.</w:t>
      </w:r>
    </w:p>
    <w:p w14:paraId="6CC36A9C" w14:textId="77777777" w:rsidR="004C02EF" w:rsidRPr="00D00D4A" w:rsidRDefault="004C02EF" w:rsidP="004C02EF">
      <w:pPr>
        <w:pStyle w:val="Bullet2Notlast"/>
        <w:numPr>
          <w:ilvl w:val="2"/>
          <w:numId w:val="0"/>
        </w:numPr>
        <w:tabs>
          <w:tab w:val="left" w:pos="900"/>
        </w:tabs>
        <w:ind w:left="900" w:hanging="630"/>
        <w:rPr>
          <w:rFonts w:ascii="Arial" w:hAnsi="Arial"/>
          <w:lang w:val="en-US"/>
        </w:rPr>
      </w:pPr>
      <w:r w:rsidRPr="001F66CD">
        <w:rPr>
          <w:rFonts w:ascii="Courier New" w:hAnsi="Courier New" w:cs="Courier New"/>
          <w:b/>
        </w:rPr>
        <w:t>HH</w:t>
      </w:r>
      <w:r>
        <w:rPr>
          <w:rFonts w:ascii="Courier New" w:hAnsi="Courier New" w:cs="Courier New"/>
          <w:b/>
        </w:rPr>
        <w:tab/>
      </w:r>
      <w:r w:rsidRPr="00D00D4A">
        <w:rPr>
          <w:rFonts w:ascii="Arial" w:hAnsi="Arial"/>
          <w:lang w:val="en-US"/>
        </w:rPr>
        <w:t>is the number of complete hours that have passed since midnight as two decimal digits</w:t>
      </w:r>
      <w:r>
        <w:rPr>
          <w:rFonts w:ascii="Arial" w:hAnsi="Arial"/>
          <w:lang w:val="en-US"/>
        </w:rPr>
        <w:t xml:space="preserve"> from 00 to 24</w:t>
      </w:r>
      <w:r w:rsidRPr="00D00D4A">
        <w:rPr>
          <w:rFonts w:ascii="Arial" w:hAnsi="Arial"/>
          <w:lang w:val="en-US"/>
        </w:rPr>
        <w:t>.</w:t>
      </w:r>
    </w:p>
    <w:p w14:paraId="1FDDD756" w14:textId="77777777" w:rsidR="004C02EF" w:rsidRPr="00D00D4A" w:rsidRDefault="004C02EF" w:rsidP="004C02EF">
      <w:pPr>
        <w:pStyle w:val="Bullet2Notlast"/>
        <w:numPr>
          <w:ilvl w:val="2"/>
          <w:numId w:val="0"/>
        </w:numPr>
        <w:tabs>
          <w:tab w:val="left" w:pos="900"/>
        </w:tabs>
        <w:ind w:left="630" w:hanging="360"/>
        <w:rPr>
          <w:rFonts w:ascii="Arial" w:hAnsi="Arial"/>
          <w:lang w:val="en-US"/>
        </w:rPr>
      </w:pPr>
      <w:r>
        <w:rPr>
          <w:rFonts w:ascii="Courier New" w:hAnsi="Courier New" w:cs="Courier New"/>
          <w:b/>
          <w:lang w:val="en-US"/>
        </w:rPr>
        <w:t>:</w:t>
      </w:r>
      <w:r>
        <w:rPr>
          <w:rFonts w:ascii="Arial" w:hAnsi="Arial"/>
          <w:lang w:val="en-US"/>
        </w:rPr>
        <w:tab/>
      </w:r>
      <w:r>
        <w:rPr>
          <w:rFonts w:ascii="Arial" w:hAnsi="Arial"/>
          <w:lang w:val="en-US"/>
        </w:rPr>
        <w:tab/>
      </w:r>
      <w:r w:rsidRPr="00D00D4A">
        <w:rPr>
          <w:rFonts w:ascii="Arial" w:hAnsi="Arial"/>
        </w:rPr>
        <w:t>“</w:t>
      </w:r>
      <w:r>
        <w:rPr>
          <w:rFonts w:ascii="Courier New" w:hAnsi="Courier New" w:cs="Courier New"/>
          <w:b/>
        </w:rPr>
        <w:t>:</w:t>
      </w:r>
      <w:r w:rsidRPr="00D00D4A">
        <w:rPr>
          <w:rFonts w:ascii="Arial" w:hAnsi="Arial"/>
          <w:lang w:val="en-US"/>
        </w:rPr>
        <w:t>” (</w:t>
      </w:r>
      <w:r>
        <w:rPr>
          <w:rFonts w:ascii="Arial" w:hAnsi="Arial"/>
          <w:lang w:val="en-US"/>
        </w:rPr>
        <w:t>colon</w:t>
      </w:r>
      <w:r w:rsidRPr="00D00D4A">
        <w:rPr>
          <w:rFonts w:ascii="Arial" w:hAnsi="Arial"/>
          <w:lang w:val="en-US"/>
        </w:rPr>
        <w:t xml:space="preserve">) </w:t>
      </w:r>
      <w:r w:rsidRPr="00D00D4A">
        <w:rPr>
          <w:rFonts w:ascii="Arial" w:hAnsi="Arial"/>
        </w:rPr>
        <w:t xml:space="preserve">appears literally </w:t>
      </w:r>
      <w:r>
        <w:rPr>
          <w:rFonts w:ascii="Arial" w:hAnsi="Arial"/>
        </w:rPr>
        <w:t xml:space="preserve">twice </w:t>
      </w:r>
      <w:r w:rsidRPr="00D00D4A">
        <w:rPr>
          <w:rFonts w:ascii="Arial" w:hAnsi="Arial"/>
        </w:rPr>
        <w:t>in the string.</w:t>
      </w:r>
    </w:p>
    <w:p w14:paraId="1C9AD10A" w14:textId="77777777" w:rsidR="004C02EF" w:rsidRPr="00D00D4A" w:rsidRDefault="004C02EF" w:rsidP="004C02EF">
      <w:pPr>
        <w:pStyle w:val="Bullet2Notlast"/>
        <w:numPr>
          <w:ilvl w:val="2"/>
          <w:numId w:val="0"/>
        </w:numPr>
        <w:tabs>
          <w:tab w:val="left" w:pos="900"/>
        </w:tabs>
        <w:ind w:left="900" w:hanging="630"/>
        <w:rPr>
          <w:rFonts w:ascii="Arial" w:hAnsi="Arial"/>
          <w:lang w:val="en-US"/>
        </w:rPr>
      </w:pPr>
      <w:r>
        <w:rPr>
          <w:rFonts w:ascii="Courier New" w:hAnsi="Courier New" w:cs="Courier New"/>
          <w:b/>
        </w:rPr>
        <w:t>m</w:t>
      </w:r>
      <w:r w:rsidRPr="001F66CD">
        <w:rPr>
          <w:rFonts w:ascii="Courier New" w:hAnsi="Courier New" w:cs="Courier New"/>
          <w:b/>
        </w:rPr>
        <w:t>m</w:t>
      </w:r>
      <w:r>
        <w:rPr>
          <w:rFonts w:ascii="Courier New" w:hAnsi="Courier New" w:cs="Courier New"/>
          <w:b/>
        </w:rPr>
        <w:tab/>
      </w:r>
      <w:r w:rsidRPr="00D00D4A">
        <w:rPr>
          <w:rFonts w:ascii="Arial" w:hAnsi="Arial"/>
          <w:lang w:val="en-US"/>
        </w:rPr>
        <w:t>is the number of complete minutes since the start of the hour as two decimal digits</w:t>
      </w:r>
      <w:r>
        <w:rPr>
          <w:rFonts w:ascii="Arial" w:hAnsi="Arial"/>
          <w:lang w:val="en-US"/>
        </w:rPr>
        <w:t xml:space="preserve"> from 00 to 59</w:t>
      </w:r>
      <w:r w:rsidRPr="00D00D4A">
        <w:rPr>
          <w:rFonts w:ascii="Arial" w:hAnsi="Arial"/>
          <w:lang w:val="en-US"/>
        </w:rPr>
        <w:t>.</w:t>
      </w:r>
    </w:p>
    <w:p w14:paraId="7A523B74" w14:textId="77777777" w:rsidR="004C02EF" w:rsidRPr="00D00D4A" w:rsidRDefault="004C02EF" w:rsidP="004C02EF">
      <w:pPr>
        <w:pStyle w:val="Bullet2Notlast"/>
        <w:numPr>
          <w:ilvl w:val="2"/>
          <w:numId w:val="0"/>
        </w:numPr>
        <w:tabs>
          <w:tab w:val="left" w:pos="900"/>
        </w:tabs>
        <w:ind w:left="900" w:hanging="630"/>
        <w:rPr>
          <w:rFonts w:ascii="Arial" w:hAnsi="Arial"/>
          <w:lang w:val="en-US"/>
        </w:rPr>
      </w:pPr>
      <w:r>
        <w:rPr>
          <w:rFonts w:ascii="Courier New" w:hAnsi="Courier New" w:cs="Courier New"/>
          <w:b/>
        </w:rPr>
        <w:t>s</w:t>
      </w:r>
      <w:r w:rsidRPr="001F66CD">
        <w:rPr>
          <w:rFonts w:ascii="Courier New" w:hAnsi="Courier New" w:cs="Courier New"/>
          <w:b/>
        </w:rPr>
        <w:t>s</w:t>
      </w:r>
      <w:r>
        <w:rPr>
          <w:rFonts w:ascii="Arial" w:hAnsi="Arial"/>
          <w:lang w:val="en-US"/>
        </w:rPr>
        <w:tab/>
      </w:r>
      <w:r w:rsidRPr="00D00D4A">
        <w:rPr>
          <w:rFonts w:ascii="Arial" w:hAnsi="Arial"/>
          <w:lang w:val="en-US"/>
        </w:rPr>
        <w:t>is the number of complete seconds since the start of the minute as two decimal digits</w:t>
      </w:r>
      <w:r>
        <w:rPr>
          <w:rFonts w:ascii="Arial" w:hAnsi="Arial"/>
          <w:lang w:val="en-US"/>
        </w:rPr>
        <w:t xml:space="preserve"> from 00 to 59</w:t>
      </w:r>
      <w:r w:rsidRPr="00D00D4A">
        <w:rPr>
          <w:rFonts w:ascii="Arial" w:hAnsi="Arial"/>
          <w:lang w:val="en-US"/>
        </w:rPr>
        <w:t>.</w:t>
      </w:r>
    </w:p>
    <w:p w14:paraId="3FBFD4A4" w14:textId="77777777" w:rsidR="004C02EF" w:rsidRPr="00D00D4A" w:rsidRDefault="004C02EF" w:rsidP="004C02EF">
      <w:pPr>
        <w:pStyle w:val="Bullet2Notlast"/>
        <w:numPr>
          <w:ilvl w:val="2"/>
          <w:numId w:val="0"/>
        </w:numPr>
        <w:tabs>
          <w:tab w:val="left" w:pos="900"/>
        </w:tabs>
        <w:ind w:left="630" w:hanging="360"/>
        <w:rPr>
          <w:rFonts w:ascii="Arial" w:hAnsi="Arial"/>
          <w:lang w:val="en-US"/>
        </w:rPr>
      </w:pPr>
      <w:r w:rsidRPr="009D1662">
        <w:rPr>
          <w:rFonts w:ascii="Courier New" w:hAnsi="Courier New" w:cs="Courier New"/>
          <w:b/>
          <w:lang w:val="en-US"/>
        </w:rPr>
        <w:t>.</w:t>
      </w:r>
      <w:r>
        <w:rPr>
          <w:rFonts w:ascii="Arial" w:hAnsi="Arial"/>
          <w:lang w:val="en-US"/>
        </w:rPr>
        <w:tab/>
      </w:r>
      <w:r>
        <w:rPr>
          <w:rFonts w:ascii="Arial" w:hAnsi="Arial"/>
          <w:lang w:val="en-US"/>
        </w:rPr>
        <w:tab/>
      </w:r>
      <w:r w:rsidRPr="00D00D4A">
        <w:rPr>
          <w:rFonts w:ascii="Arial" w:hAnsi="Arial"/>
        </w:rPr>
        <w:t>“</w:t>
      </w:r>
      <w:r w:rsidRPr="0078741E">
        <w:rPr>
          <w:rFonts w:ascii="Courier New" w:hAnsi="Courier New" w:cs="Courier New"/>
          <w:b/>
        </w:rPr>
        <w:t>.</w:t>
      </w:r>
      <w:r w:rsidRPr="00D00D4A">
        <w:rPr>
          <w:rFonts w:ascii="Arial" w:hAnsi="Arial"/>
          <w:lang w:val="en-US"/>
        </w:rPr>
        <w:t xml:space="preserve">” (dot) </w:t>
      </w:r>
      <w:r w:rsidRPr="00D00D4A">
        <w:rPr>
          <w:rFonts w:ascii="Arial" w:hAnsi="Arial"/>
        </w:rPr>
        <w:t>appears literally in the string.</w:t>
      </w:r>
    </w:p>
    <w:p w14:paraId="3D4D6907" w14:textId="77777777" w:rsidR="004C02EF" w:rsidRPr="00D00D4A" w:rsidRDefault="004C02EF" w:rsidP="004C02EF">
      <w:pPr>
        <w:pStyle w:val="Bullet2Notlast"/>
        <w:numPr>
          <w:ilvl w:val="2"/>
          <w:numId w:val="0"/>
        </w:numPr>
        <w:tabs>
          <w:tab w:val="left" w:pos="900"/>
        </w:tabs>
        <w:ind w:left="630" w:hanging="360"/>
        <w:rPr>
          <w:rFonts w:ascii="Arial" w:hAnsi="Arial"/>
          <w:lang w:val="en-US"/>
        </w:rPr>
      </w:pPr>
      <w:r>
        <w:rPr>
          <w:rFonts w:ascii="Courier New" w:hAnsi="Courier New" w:cs="Courier New"/>
          <w:b/>
        </w:rPr>
        <w:t>s</w:t>
      </w:r>
      <w:r w:rsidRPr="001F66CD">
        <w:rPr>
          <w:rFonts w:ascii="Courier New" w:hAnsi="Courier New" w:cs="Courier New"/>
          <w:b/>
        </w:rPr>
        <w:t>ss</w:t>
      </w:r>
      <w:r>
        <w:rPr>
          <w:rFonts w:ascii="Arial" w:hAnsi="Arial"/>
          <w:lang w:val="en-US"/>
        </w:rPr>
        <w:tab/>
      </w:r>
      <w:r w:rsidRPr="00D00D4A">
        <w:rPr>
          <w:rFonts w:ascii="Arial" w:hAnsi="Arial"/>
          <w:lang w:val="en-US"/>
        </w:rPr>
        <w:t>is the number of complete milliseconds since the start of the second as three decimal digits.</w:t>
      </w:r>
    </w:p>
    <w:p w14:paraId="5DC2F607" w14:textId="77777777" w:rsidR="004C02EF" w:rsidRPr="00D00D4A" w:rsidRDefault="004C02EF" w:rsidP="004C02EF">
      <w:pPr>
        <w:pStyle w:val="Bullet2Last"/>
        <w:numPr>
          <w:ilvl w:val="2"/>
          <w:numId w:val="0"/>
        </w:numPr>
        <w:tabs>
          <w:tab w:val="left" w:pos="900"/>
        </w:tabs>
        <w:ind w:left="900" w:hanging="630"/>
        <w:rPr>
          <w:rFonts w:ascii="Arial" w:hAnsi="Arial"/>
        </w:rPr>
      </w:pPr>
      <w:r w:rsidRPr="001F66CD">
        <w:rPr>
          <w:rFonts w:ascii="Courier New" w:hAnsi="Courier New" w:cs="Courier New"/>
          <w:b/>
        </w:rPr>
        <w:t>Z</w:t>
      </w:r>
      <w:r>
        <w:rPr>
          <w:rFonts w:ascii="Arial" w:hAnsi="Arial"/>
        </w:rPr>
        <w:tab/>
      </w:r>
      <w:r w:rsidRPr="00D00D4A">
        <w:rPr>
          <w:rFonts w:ascii="Arial" w:hAnsi="Arial"/>
        </w:rPr>
        <w:t>is the time zone offset specified as “</w:t>
      </w:r>
      <w:r w:rsidRPr="001F66CD">
        <w:rPr>
          <w:rFonts w:ascii="Courier New" w:hAnsi="Courier New" w:cs="Courier New"/>
          <w:b/>
        </w:rPr>
        <w:t>Z</w:t>
      </w:r>
      <w:r w:rsidRPr="00D00D4A">
        <w:rPr>
          <w:rFonts w:ascii="Arial" w:hAnsi="Arial"/>
        </w:rPr>
        <w:t>”</w:t>
      </w:r>
      <w:r>
        <w:rPr>
          <w:rFonts w:ascii="Arial" w:hAnsi="Arial"/>
        </w:rPr>
        <w:t xml:space="preserve"> (for UTC) or either</w:t>
      </w:r>
      <w:r w:rsidRPr="00D00D4A">
        <w:rPr>
          <w:rFonts w:ascii="Arial" w:hAnsi="Arial"/>
        </w:rPr>
        <w:t xml:space="preserve"> “</w:t>
      </w:r>
      <w:r w:rsidRPr="001F66CD">
        <w:rPr>
          <w:rFonts w:ascii="Courier New" w:hAnsi="Courier New" w:cs="Courier New"/>
          <w:b/>
        </w:rPr>
        <w:t>+</w:t>
      </w:r>
      <w:r w:rsidRPr="00D00D4A">
        <w:rPr>
          <w:rFonts w:ascii="Arial" w:hAnsi="Arial"/>
        </w:rPr>
        <w:t>” or “</w:t>
      </w:r>
      <w:r w:rsidRPr="001F66CD">
        <w:rPr>
          <w:rFonts w:ascii="Courier New" w:hAnsi="Courier New" w:cs="Courier New"/>
          <w:b/>
        </w:rPr>
        <w:t>-</w:t>
      </w:r>
      <w:r w:rsidRPr="00D00D4A">
        <w:rPr>
          <w:rFonts w:ascii="Arial" w:hAnsi="Arial"/>
        </w:rPr>
        <w:t xml:space="preserve">” followed by a time expression </w:t>
      </w:r>
      <w:r>
        <w:rPr>
          <w:rFonts w:ascii="Courier New" w:hAnsi="Courier New" w:cs="Courier New"/>
          <w:b/>
        </w:rPr>
        <w:t>HH</w:t>
      </w:r>
      <w:r w:rsidRPr="001F66CD">
        <w:rPr>
          <w:rFonts w:ascii="Courier New" w:hAnsi="Courier New" w:cs="Courier New"/>
          <w:b/>
        </w:rPr>
        <w:t>:</w:t>
      </w:r>
      <w:r>
        <w:rPr>
          <w:rFonts w:ascii="Courier New" w:hAnsi="Courier New" w:cs="Courier New"/>
          <w:b/>
        </w:rPr>
        <w:t>mm</w:t>
      </w:r>
    </w:p>
    <w:p w14:paraId="1B654522" w14:textId="77777777" w:rsidR="004C02EF" w:rsidRPr="00D72123" w:rsidRDefault="004C02EF" w:rsidP="004C02EF">
      <w:pPr>
        <w:pStyle w:val="Note"/>
        <w:rPr>
          <w:sz w:val="20"/>
          <w:lang w:val="en-US"/>
        </w:rPr>
      </w:pPr>
      <w:r w:rsidRPr="00D72123">
        <w:rPr>
          <w:sz w:val="20"/>
          <w:lang w:val="en-US"/>
        </w:rPr>
        <w:t>This format includes date-only forms:</w:t>
      </w:r>
    </w:p>
    <w:p w14:paraId="1719F3FC" w14:textId="77777777" w:rsidR="004C02EF" w:rsidRPr="000D0128" w:rsidRDefault="004C02EF" w:rsidP="004C02EF">
      <w:pPr>
        <w:pStyle w:val="Note"/>
        <w:rPr>
          <w:rFonts w:ascii="Courier New" w:hAnsi="Courier New" w:cs="Courier New"/>
          <w:b/>
          <w:sz w:val="20"/>
        </w:rPr>
      </w:pPr>
      <w:r w:rsidRPr="000D0128">
        <w:rPr>
          <w:rFonts w:ascii="Courier New" w:hAnsi="Courier New" w:cs="Courier New"/>
          <w:b/>
          <w:sz w:val="20"/>
        </w:rPr>
        <w:t>YYYY</w:t>
      </w:r>
      <w:r w:rsidRPr="000D0128">
        <w:rPr>
          <w:rFonts w:ascii="Courier New" w:hAnsi="Courier New" w:cs="Courier New"/>
          <w:b/>
          <w:sz w:val="20"/>
        </w:rPr>
        <w:br/>
        <w:t>YYYY-MM</w:t>
      </w:r>
      <w:r w:rsidRPr="000D0128">
        <w:rPr>
          <w:rFonts w:ascii="Courier New" w:hAnsi="Courier New" w:cs="Courier New"/>
          <w:b/>
          <w:sz w:val="20"/>
        </w:rPr>
        <w:br/>
        <w:t>YYYY-MM-DD</w:t>
      </w:r>
    </w:p>
    <w:p w14:paraId="59B1BAB9" w14:textId="77777777" w:rsidR="004C02EF" w:rsidRPr="00BA33D1" w:rsidRDefault="004C02EF" w:rsidP="004C02EF">
      <w:pPr>
        <w:rPr>
          <w:lang w:val="en-US"/>
        </w:rPr>
      </w:pPr>
      <w:r>
        <w:rPr>
          <w:lang w:val="en-US"/>
        </w:rPr>
        <w:t xml:space="preserve">It also includes </w:t>
      </w:r>
      <w:r w:rsidRPr="00013DAB">
        <w:rPr>
          <w:color w:val="000000"/>
          <w:lang w:val="en-US"/>
        </w:rPr>
        <w:t>“date-time” forms that consist of one of the above date-only forms immediately followed by</w:t>
      </w:r>
      <w:r>
        <w:rPr>
          <w:color w:val="FF0000"/>
          <w:lang w:val="en-US"/>
        </w:rPr>
        <w:t xml:space="preserve"> </w:t>
      </w:r>
      <w:r w:rsidRPr="00013DAB">
        <w:rPr>
          <w:color w:val="000000"/>
          <w:lang w:val="en-US"/>
        </w:rPr>
        <w:t>one of the following time</w:t>
      </w:r>
      <w:r w:rsidRPr="00BA33D1">
        <w:rPr>
          <w:lang w:val="en-US"/>
        </w:rPr>
        <w:t xml:space="preserve"> forms with an optional time zone</w:t>
      </w:r>
      <w:r>
        <w:rPr>
          <w:lang w:val="en-US"/>
        </w:rPr>
        <w:t xml:space="preserve"> offset</w:t>
      </w:r>
      <w:r w:rsidRPr="00BA33D1">
        <w:rPr>
          <w:lang w:val="en-US"/>
        </w:rPr>
        <w:t xml:space="preserve"> appended: </w:t>
      </w:r>
    </w:p>
    <w:p w14:paraId="1255438C" w14:textId="77777777" w:rsidR="004C02EF" w:rsidRPr="000D0128" w:rsidRDefault="004C02EF" w:rsidP="004C02EF">
      <w:pPr>
        <w:rPr>
          <w:rFonts w:ascii="Courier New" w:hAnsi="Courier New" w:cs="Courier New"/>
          <w:b/>
        </w:rPr>
      </w:pPr>
      <w:r w:rsidRPr="000D0128">
        <w:rPr>
          <w:rFonts w:ascii="Courier New" w:hAnsi="Courier New" w:cs="Courier New"/>
          <w:b/>
        </w:rPr>
        <w:t>THH:mm</w:t>
      </w:r>
      <w:r w:rsidRPr="000D0128">
        <w:rPr>
          <w:rFonts w:ascii="Courier New" w:hAnsi="Courier New" w:cs="Courier New"/>
          <w:b/>
        </w:rPr>
        <w:br/>
        <w:t>THH:mm:ss</w:t>
      </w:r>
      <w:r w:rsidRPr="000D0128">
        <w:rPr>
          <w:rFonts w:ascii="Courier New" w:hAnsi="Courier New" w:cs="Courier New"/>
          <w:b/>
        </w:rPr>
        <w:br/>
        <w:t>THH:mm:ss.sss</w:t>
      </w:r>
    </w:p>
    <w:p w14:paraId="6C0CFA65" w14:textId="77777777" w:rsidR="004C02EF" w:rsidRPr="00BA33D1" w:rsidRDefault="004C02EF" w:rsidP="004C02EF">
      <w:pPr>
        <w:rPr>
          <w:lang w:val="en-US"/>
        </w:rPr>
      </w:pPr>
      <w:r w:rsidRPr="00BA33D1">
        <w:rPr>
          <w:lang w:val="en-US"/>
        </w:rPr>
        <w:t xml:space="preserve">All numbers must be base </w:t>
      </w:r>
      <w:r w:rsidRPr="000D0128">
        <w:rPr>
          <w:rFonts w:ascii="Times New Roman" w:hAnsi="Times New Roman"/>
          <w:lang w:val="en-US"/>
        </w:rPr>
        <w:t>10</w:t>
      </w:r>
      <w:r w:rsidRPr="00BA33D1">
        <w:rPr>
          <w:lang w:val="en-US"/>
        </w:rPr>
        <w:t>.</w:t>
      </w:r>
      <w:r>
        <w:rPr>
          <w:lang w:val="en-US"/>
        </w:rPr>
        <w:t xml:space="preserve"> </w:t>
      </w:r>
      <w:r w:rsidRPr="005C6250">
        <w:rPr>
          <w:color w:val="000000"/>
          <w:lang w:val="en-US"/>
        </w:rPr>
        <w:t xml:space="preserve">If the </w:t>
      </w:r>
      <w:r w:rsidRPr="005C6250">
        <w:rPr>
          <w:rFonts w:ascii="Courier New" w:hAnsi="Courier New" w:cs="Courier New"/>
          <w:b/>
          <w:color w:val="000000"/>
          <w:lang w:val="en-US"/>
        </w:rPr>
        <w:t>MM</w:t>
      </w:r>
      <w:r w:rsidRPr="005C6250">
        <w:rPr>
          <w:rFonts w:cs="Arial"/>
          <w:color w:val="000000"/>
          <w:lang w:val="en-US"/>
        </w:rPr>
        <w:t xml:space="preserve"> or </w:t>
      </w:r>
      <w:r w:rsidRPr="005C6250">
        <w:rPr>
          <w:rFonts w:ascii="Courier New" w:hAnsi="Courier New" w:cs="Courier New"/>
          <w:b/>
          <w:color w:val="000000"/>
          <w:lang w:val="en-US"/>
        </w:rPr>
        <w:t>DD</w:t>
      </w:r>
      <w:r w:rsidRPr="005C6250">
        <w:rPr>
          <w:rFonts w:cs="Arial"/>
          <w:color w:val="000000"/>
          <w:lang w:val="en-US"/>
        </w:rPr>
        <w:t xml:space="preserve"> fields are absent “</w:t>
      </w:r>
      <w:r w:rsidRPr="005C6250">
        <w:rPr>
          <w:rFonts w:ascii="Courier New" w:hAnsi="Courier New" w:cs="Courier New"/>
          <w:b/>
          <w:color w:val="000000"/>
          <w:lang w:val="en-US"/>
        </w:rPr>
        <w:t>01</w:t>
      </w:r>
      <w:r w:rsidRPr="005C6250">
        <w:rPr>
          <w:rFonts w:cs="Arial"/>
          <w:color w:val="000000"/>
          <w:lang w:val="en-US"/>
        </w:rPr>
        <w:t xml:space="preserve">” is used as the value. </w:t>
      </w:r>
      <w:r w:rsidRPr="005C6250">
        <w:rPr>
          <w:color w:val="000000"/>
          <w:lang w:val="en-US"/>
        </w:rPr>
        <w:t xml:space="preserve">If the </w:t>
      </w:r>
      <w:r w:rsidR="00704FBA">
        <w:rPr>
          <w:rFonts w:ascii="Courier New" w:hAnsi="Courier New" w:cs="Courier New"/>
          <w:b/>
          <w:color w:val="000000"/>
          <w:lang w:val="en-US"/>
        </w:rPr>
        <w:t>HH</w:t>
      </w:r>
      <w:r w:rsidR="00704FBA">
        <w:t>,</w:t>
      </w:r>
      <w:r w:rsidR="00704FBA" w:rsidRPr="005C6250">
        <w:rPr>
          <w:rFonts w:cs="Arial"/>
          <w:color w:val="000000"/>
          <w:lang w:val="en-US"/>
        </w:rPr>
        <w:t xml:space="preserve"> </w:t>
      </w:r>
      <w:r w:rsidRPr="005C6250">
        <w:rPr>
          <w:rFonts w:ascii="Courier New" w:hAnsi="Courier New" w:cs="Courier New"/>
          <w:b/>
          <w:color w:val="000000"/>
          <w:lang w:val="en-US"/>
        </w:rPr>
        <w:t>mm</w:t>
      </w:r>
      <w:r w:rsidR="00704FBA">
        <w:t>,</w:t>
      </w:r>
      <w:r w:rsidRPr="005C6250">
        <w:rPr>
          <w:rFonts w:cs="Arial"/>
          <w:color w:val="000000"/>
          <w:lang w:val="en-US"/>
        </w:rPr>
        <w:t xml:space="preserve"> or </w:t>
      </w:r>
      <w:r w:rsidRPr="005C6250">
        <w:rPr>
          <w:rFonts w:ascii="Courier New" w:hAnsi="Courier New" w:cs="Courier New"/>
          <w:b/>
          <w:color w:val="000000"/>
          <w:lang w:val="en-US"/>
        </w:rPr>
        <w:t>ss</w:t>
      </w:r>
      <w:r w:rsidRPr="005C6250">
        <w:rPr>
          <w:rFonts w:cs="Arial"/>
          <w:color w:val="000000"/>
          <w:lang w:val="en-US"/>
        </w:rPr>
        <w:t xml:space="preserve"> fields are absent “</w:t>
      </w:r>
      <w:r w:rsidRPr="005C6250">
        <w:rPr>
          <w:rFonts w:ascii="Courier New" w:hAnsi="Courier New" w:cs="Courier New"/>
          <w:b/>
          <w:color w:val="000000"/>
          <w:lang w:val="en-US"/>
        </w:rPr>
        <w:t>00</w:t>
      </w:r>
      <w:r w:rsidRPr="005C6250">
        <w:rPr>
          <w:rFonts w:cs="Arial"/>
          <w:color w:val="000000"/>
          <w:lang w:val="en-US"/>
        </w:rPr>
        <w:t xml:space="preserve">” is used as the value and the value of an absent </w:t>
      </w:r>
      <w:r w:rsidRPr="005C6250">
        <w:rPr>
          <w:rFonts w:ascii="Courier New" w:hAnsi="Courier New" w:cs="Courier New"/>
          <w:b/>
          <w:color w:val="000000"/>
          <w:lang w:val="en-US"/>
        </w:rPr>
        <w:t>sss</w:t>
      </w:r>
      <w:r w:rsidRPr="005C6250">
        <w:rPr>
          <w:rFonts w:cs="Arial"/>
          <w:color w:val="000000"/>
          <w:lang w:val="en-US"/>
        </w:rPr>
        <w:t xml:space="preserve"> </w:t>
      </w:r>
      <w:r>
        <w:rPr>
          <w:rFonts w:cs="Arial"/>
          <w:color w:val="000000"/>
          <w:lang w:val="en-US"/>
        </w:rPr>
        <w:t>field</w:t>
      </w:r>
      <w:r w:rsidRPr="005C6250">
        <w:rPr>
          <w:rFonts w:cs="Arial"/>
          <w:color w:val="000000"/>
          <w:lang w:val="en-US"/>
        </w:rPr>
        <w:t xml:space="preserve"> is “</w:t>
      </w:r>
      <w:r w:rsidRPr="005C6250">
        <w:rPr>
          <w:rFonts w:ascii="Courier New" w:hAnsi="Courier New" w:cs="Courier New"/>
          <w:b/>
          <w:color w:val="000000"/>
          <w:lang w:val="en-US"/>
        </w:rPr>
        <w:t>000</w:t>
      </w:r>
      <w:r w:rsidRPr="005C6250">
        <w:rPr>
          <w:rFonts w:cs="Arial"/>
          <w:color w:val="000000"/>
          <w:lang w:val="en-US"/>
        </w:rPr>
        <w:t xml:space="preserve">”.  The value of an absent time zone offset is </w:t>
      </w:r>
      <w:r w:rsidRPr="005C6250">
        <w:rPr>
          <w:color w:val="000000"/>
        </w:rPr>
        <w:t>“</w:t>
      </w:r>
      <w:r w:rsidRPr="005C6250">
        <w:rPr>
          <w:rFonts w:ascii="Courier New" w:hAnsi="Courier New" w:cs="Courier New"/>
          <w:b/>
          <w:color w:val="000000"/>
        </w:rPr>
        <w:t>Z</w:t>
      </w:r>
      <w:r w:rsidRPr="005C6250">
        <w:rPr>
          <w:color w:val="000000"/>
        </w:rPr>
        <w:t>”.</w:t>
      </w:r>
    </w:p>
    <w:p w14:paraId="48EED8CC" w14:textId="77777777" w:rsidR="004C02EF" w:rsidRPr="00BA33D1" w:rsidRDefault="004C02EF" w:rsidP="004C02EF">
      <w:pPr>
        <w:rPr>
          <w:lang w:val="en-US"/>
        </w:rPr>
      </w:pPr>
      <w:r w:rsidRPr="00BA33D1">
        <w:rPr>
          <w:lang w:val="en-US"/>
        </w:rPr>
        <w:t>Illegal values (out-of-bounds as well as syntax errors) in a format string means that the format string is not a valid instance of this format.</w:t>
      </w:r>
    </w:p>
    <w:p w14:paraId="0DFFD75D" w14:textId="77777777" w:rsidR="004C02EF" w:rsidRPr="00D72123" w:rsidRDefault="004C02EF" w:rsidP="004C02EF">
      <w:pPr>
        <w:pStyle w:val="Note"/>
        <w:rPr>
          <w:lang w:val="en-US"/>
        </w:rPr>
      </w:pPr>
      <w:r w:rsidRPr="00D72123">
        <w:t>NOTE</w:t>
      </w:r>
      <w:r>
        <w:t xml:space="preserve"> 1</w:t>
      </w:r>
      <w:r w:rsidRPr="00D72123">
        <w:tab/>
      </w:r>
      <w:r w:rsidRPr="00D72123">
        <w:rPr>
          <w:lang w:val="en-US"/>
        </w:rPr>
        <w:t xml:space="preserve">As every day both starts and ends with midnight, the two notations </w:t>
      </w:r>
      <w:r w:rsidRPr="00D72123">
        <w:rPr>
          <w:rFonts w:ascii="Courier New" w:hAnsi="Courier New" w:cs="Courier New"/>
          <w:lang w:val="en-US"/>
        </w:rPr>
        <w:t>00:00</w:t>
      </w:r>
      <w:r w:rsidRPr="00D72123">
        <w:rPr>
          <w:lang w:val="en-US"/>
        </w:rPr>
        <w:t xml:space="preserve"> and </w:t>
      </w:r>
      <w:r w:rsidRPr="00D72123">
        <w:rPr>
          <w:rFonts w:ascii="Courier New" w:hAnsi="Courier New" w:cs="Courier New"/>
          <w:lang w:val="en-US"/>
        </w:rPr>
        <w:t>24:00</w:t>
      </w:r>
      <w:r w:rsidRPr="00D72123">
        <w:rPr>
          <w:lang w:val="en-US"/>
        </w:rPr>
        <w:t xml:space="preserve"> are available to distinguish the two midnights that can be associated with one date. This means that the following two notations refer to exactly the same point in time: </w:t>
      </w:r>
      <w:r w:rsidRPr="00D72123">
        <w:rPr>
          <w:rFonts w:ascii="Courier New" w:hAnsi="Courier New" w:cs="Courier New"/>
          <w:lang w:val="en-US"/>
        </w:rPr>
        <w:t>1995-02-04T24:00</w:t>
      </w:r>
      <w:r w:rsidRPr="00D72123">
        <w:rPr>
          <w:lang w:val="en-US"/>
        </w:rPr>
        <w:t xml:space="preserve"> and </w:t>
      </w:r>
      <w:r w:rsidRPr="00D72123">
        <w:rPr>
          <w:rFonts w:ascii="Courier New" w:hAnsi="Courier New" w:cs="Courier New"/>
          <w:lang w:val="en-US"/>
        </w:rPr>
        <w:t>1995-02-05T00:00</w:t>
      </w:r>
    </w:p>
    <w:p w14:paraId="2AF5C8AD" w14:textId="77777777" w:rsidR="004C02EF" w:rsidRPr="00D72123" w:rsidRDefault="004C02EF" w:rsidP="004C02EF">
      <w:pPr>
        <w:pStyle w:val="Note"/>
        <w:rPr>
          <w:lang w:val="en-US"/>
        </w:rPr>
      </w:pPr>
      <w:r w:rsidRPr="00D72123">
        <w:t>NOTE 2</w:t>
      </w:r>
      <w:r w:rsidRPr="00D72123">
        <w:tab/>
      </w:r>
      <w:r w:rsidRPr="00D72123">
        <w:rPr>
          <w:lang w:val="en-US"/>
        </w:rPr>
        <w:t>There exists no international standard that specifies abbreviations for civil time zones like CET, EST, etc. and sometimes the same abbreviation is even used for two very different time zones. For this reason, ISO 8601 and this format specifies numeric representations of date and time.</w:t>
      </w:r>
    </w:p>
    <w:p w14:paraId="32207009" w14:textId="77777777" w:rsidR="004C02EF" w:rsidRPr="009D1662" w:rsidRDefault="004C02EF" w:rsidP="004C02EF">
      <w:pPr>
        <w:pStyle w:val="51"/>
        <w:numPr>
          <w:ilvl w:val="0"/>
          <w:numId w:val="0"/>
        </w:numPr>
      </w:pPr>
      <w:r>
        <w:t>15.9.1.15.1</w:t>
      </w:r>
      <w:r>
        <w:tab/>
      </w:r>
      <w:r w:rsidRPr="009D1662">
        <w:t>Extended years</w:t>
      </w:r>
    </w:p>
    <w:p w14:paraId="2176E549" w14:textId="77777777" w:rsidR="004C02EF" w:rsidRDefault="004C02EF" w:rsidP="004C02EF">
      <w:r>
        <w:t xml:space="preserve">ECMAScript requires the ability to specify </w:t>
      </w:r>
      <w:r w:rsidRPr="00D72123">
        <w:rPr>
          <w:rFonts w:ascii="Times New Roman" w:hAnsi="Times New Roman"/>
        </w:rPr>
        <w:t>6</w:t>
      </w:r>
      <w:r>
        <w:t xml:space="preserve"> digit years (extended years); approximately </w:t>
      </w:r>
      <w:r w:rsidRPr="009D1662">
        <w:rPr>
          <w:rFonts w:ascii="Times New Roman" w:hAnsi="Times New Roman"/>
        </w:rPr>
        <w:t>285,</w:t>
      </w:r>
      <w:r>
        <w:rPr>
          <w:rFonts w:ascii="Times New Roman" w:hAnsi="Times New Roman"/>
        </w:rPr>
        <w:t>42</w:t>
      </w:r>
      <w:r w:rsidRPr="009D1662">
        <w:rPr>
          <w:rFonts w:ascii="Times New Roman" w:hAnsi="Times New Roman"/>
        </w:rPr>
        <w:t>6</w:t>
      </w:r>
      <w:r>
        <w:t xml:space="preserve"> years, either forward or backward, from 01 January, 1970 UTC. To represent years before </w:t>
      </w:r>
      <w:r w:rsidRPr="009D1662">
        <w:rPr>
          <w:rFonts w:ascii="Times New Roman" w:hAnsi="Times New Roman"/>
        </w:rPr>
        <w:t>0</w:t>
      </w:r>
      <w:r>
        <w:t xml:space="preserve"> or after </w:t>
      </w:r>
      <w:r w:rsidRPr="009D1662">
        <w:rPr>
          <w:rFonts w:ascii="Times New Roman" w:hAnsi="Times New Roman"/>
        </w:rPr>
        <w:t>9999</w:t>
      </w:r>
      <w:r>
        <w:t xml:space="preserve">, ISO 8601 permits the expansion of the year representation, but only by prior agreement between the sender and the receiver. In the simplified ECMAScript format such an expanded year representation shall have </w:t>
      </w:r>
      <w:r w:rsidRPr="00D72123">
        <w:rPr>
          <w:rFonts w:ascii="Times New Roman" w:hAnsi="Times New Roman"/>
        </w:rPr>
        <w:t>2</w:t>
      </w:r>
      <w:r>
        <w:t xml:space="preserve"> extra year digits and is always prefixed with a + or – sign. The year </w:t>
      </w:r>
      <w:r w:rsidRPr="00D72123">
        <w:rPr>
          <w:rFonts w:ascii="Times New Roman" w:hAnsi="Times New Roman"/>
        </w:rPr>
        <w:t>0</w:t>
      </w:r>
      <w:r>
        <w:t xml:space="preserve"> is considered positive and hence</w:t>
      </w:r>
      <w:r w:rsidRPr="00D72123">
        <w:t xml:space="preserve"> </w:t>
      </w:r>
      <w:r>
        <w:t>prefixed with a + sign.</w:t>
      </w:r>
    </w:p>
    <w:p w14:paraId="6946D717" w14:textId="77777777" w:rsidR="004C02EF" w:rsidRDefault="004C02EF" w:rsidP="004C02EF">
      <w:pPr>
        <w:pStyle w:val="Note"/>
        <w:rPr>
          <w:lang w:val="en-US"/>
        </w:rPr>
      </w:pPr>
      <w:r w:rsidRPr="00D72123">
        <w:t>NOTE</w:t>
      </w:r>
      <w:r w:rsidRPr="00D72123">
        <w:tab/>
      </w:r>
      <w:r>
        <w:rPr>
          <w:lang w:val="en-US"/>
        </w:rPr>
        <w:t>Examples of extended years:</w:t>
      </w:r>
    </w:p>
    <w:p w14:paraId="5DB688B0" w14:textId="77777777" w:rsidR="004C02EF" w:rsidRPr="00B955D6" w:rsidRDefault="004C02EF" w:rsidP="004C02EF">
      <w:pPr>
        <w:ind w:left="400"/>
        <w:jc w:val="left"/>
        <w:rPr>
          <w:sz w:val="18"/>
          <w:szCs w:val="18"/>
          <w:lang w:val="fr-CH"/>
        </w:rPr>
      </w:pPr>
      <w:r w:rsidRPr="00B955D6">
        <w:rPr>
          <w:rStyle w:val="apple-style-span"/>
          <w:rFonts w:cs="Arial"/>
          <w:sz w:val="18"/>
          <w:szCs w:val="18"/>
          <w:lang w:val="fr-CH"/>
        </w:rPr>
        <w:t>-283457-03-21T15:00:59.008Z   283458 B.C.</w:t>
      </w:r>
      <w:r w:rsidRPr="00B955D6">
        <w:rPr>
          <w:rFonts w:cs="Arial"/>
          <w:sz w:val="18"/>
          <w:szCs w:val="18"/>
          <w:lang w:val="fr-CH"/>
        </w:rPr>
        <w:br/>
      </w:r>
      <w:r w:rsidRPr="00B955D6">
        <w:rPr>
          <w:rStyle w:val="apple-style-span"/>
          <w:rFonts w:cs="Arial"/>
          <w:sz w:val="18"/>
          <w:szCs w:val="18"/>
          <w:lang w:val="fr-CH"/>
        </w:rPr>
        <w:t>-000001-01-01T00:00:00Z          2 B.C.</w:t>
      </w:r>
      <w:r w:rsidRPr="00B955D6">
        <w:rPr>
          <w:rFonts w:cs="Arial"/>
          <w:sz w:val="18"/>
          <w:szCs w:val="18"/>
          <w:lang w:val="fr-CH"/>
        </w:rPr>
        <w:br/>
      </w:r>
      <w:r w:rsidRPr="00B955D6">
        <w:rPr>
          <w:rStyle w:val="apple-style-span"/>
          <w:rFonts w:cs="Arial"/>
          <w:sz w:val="18"/>
          <w:szCs w:val="18"/>
          <w:lang w:val="fr-CH"/>
        </w:rPr>
        <w:t>+000000-01-01T00:00:00Z         1 B.C.</w:t>
      </w:r>
      <w:r w:rsidRPr="00B955D6">
        <w:rPr>
          <w:rFonts w:cs="Arial"/>
          <w:sz w:val="18"/>
          <w:szCs w:val="18"/>
          <w:lang w:val="fr-CH"/>
        </w:rPr>
        <w:br/>
      </w:r>
      <w:r w:rsidRPr="00B955D6">
        <w:rPr>
          <w:rStyle w:val="apple-style-span"/>
          <w:rFonts w:cs="Arial"/>
          <w:sz w:val="18"/>
          <w:szCs w:val="18"/>
          <w:lang w:val="fr-CH"/>
        </w:rPr>
        <w:t>+000001-01-01T00:00:00Z         1 A.D.</w:t>
      </w:r>
      <w:r w:rsidRPr="00B955D6">
        <w:rPr>
          <w:rFonts w:cs="Arial"/>
          <w:sz w:val="18"/>
          <w:szCs w:val="18"/>
          <w:lang w:val="fr-CH"/>
        </w:rPr>
        <w:br/>
      </w:r>
      <w:r w:rsidRPr="00B955D6">
        <w:rPr>
          <w:rStyle w:val="apple-style-span"/>
          <w:rFonts w:cs="Arial"/>
          <w:sz w:val="18"/>
          <w:szCs w:val="18"/>
          <w:lang w:val="fr-CH"/>
        </w:rPr>
        <w:t>+001970-01-01T00:00:00Z         1970 A.D.</w:t>
      </w:r>
      <w:r w:rsidRPr="00B955D6">
        <w:rPr>
          <w:rFonts w:cs="Arial"/>
          <w:sz w:val="18"/>
          <w:szCs w:val="18"/>
          <w:lang w:val="fr-CH"/>
        </w:rPr>
        <w:br/>
      </w:r>
      <w:r w:rsidRPr="00B955D6">
        <w:rPr>
          <w:rStyle w:val="apple-style-span"/>
          <w:rFonts w:cs="Arial"/>
          <w:sz w:val="18"/>
          <w:szCs w:val="18"/>
          <w:lang w:val="fr-CH"/>
        </w:rPr>
        <w:t>+002009-12-15T00:00:00Z         2009 A.D.</w:t>
      </w:r>
      <w:r w:rsidRPr="00B955D6">
        <w:rPr>
          <w:rFonts w:cs="Arial"/>
          <w:sz w:val="18"/>
          <w:szCs w:val="18"/>
          <w:lang w:val="fr-CH"/>
        </w:rPr>
        <w:br/>
      </w:r>
      <w:r w:rsidRPr="00B955D6">
        <w:rPr>
          <w:rStyle w:val="apple-style-span"/>
          <w:rFonts w:cs="Arial"/>
          <w:sz w:val="18"/>
          <w:szCs w:val="18"/>
          <w:lang w:val="fr-CH"/>
        </w:rPr>
        <w:t>+287396-10-12T08:59:00.992Z</w:t>
      </w:r>
      <w:r w:rsidRPr="00B955D6">
        <w:rPr>
          <w:rStyle w:val="apple-style-span"/>
          <w:rFonts w:cs="Arial" w:hint="eastAsia"/>
          <w:sz w:val="18"/>
          <w:szCs w:val="18"/>
          <w:lang w:val="fr-CH"/>
        </w:rPr>
        <w:t xml:space="preserve">  </w:t>
      </w:r>
      <w:r w:rsidRPr="00B955D6">
        <w:rPr>
          <w:rStyle w:val="apple-style-span"/>
          <w:rFonts w:cs="Arial"/>
          <w:sz w:val="18"/>
          <w:szCs w:val="18"/>
          <w:lang w:val="fr-CH"/>
        </w:rPr>
        <w:t>287396</w:t>
      </w:r>
      <w:r w:rsidRPr="00B955D6">
        <w:rPr>
          <w:rStyle w:val="apple-style-span"/>
          <w:rFonts w:cs="Arial" w:hint="eastAsia"/>
          <w:sz w:val="18"/>
          <w:szCs w:val="18"/>
          <w:lang w:val="fr-CH"/>
        </w:rPr>
        <w:t xml:space="preserve"> </w:t>
      </w:r>
      <w:r w:rsidRPr="00B955D6">
        <w:rPr>
          <w:rStyle w:val="apple-style-span"/>
          <w:rFonts w:cs="Arial"/>
          <w:sz w:val="18"/>
          <w:szCs w:val="18"/>
          <w:lang w:val="fr-CH"/>
        </w:rPr>
        <w:t>A.D.</w:t>
      </w:r>
    </w:p>
    <w:p w14:paraId="3EA6A107" w14:textId="77777777" w:rsidR="004C02EF" w:rsidRDefault="004C02EF" w:rsidP="00B43482">
      <w:pPr>
        <w:pStyle w:val="30"/>
        <w:numPr>
          <w:ilvl w:val="0"/>
          <w:numId w:val="0"/>
        </w:numPr>
      </w:pPr>
      <w:bookmarkStart w:id="5355" w:name="_Ref424531852"/>
      <w:bookmarkStart w:id="5356" w:name="_Toc472818949"/>
      <w:bookmarkStart w:id="5357" w:name="_Toc235503527"/>
      <w:bookmarkStart w:id="5358" w:name="_Toc241509302"/>
      <w:bookmarkStart w:id="5359" w:name="_Toc244416789"/>
      <w:bookmarkStart w:id="5360" w:name="_Toc276631153"/>
      <w:bookmarkStart w:id="5361" w:name="_Toc153968542"/>
      <w:r>
        <w:t>15.9.2</w:t>
      </w:r>
      <w:r>
        <w:tab/>
        <w:t>The Date Constructor Called as a Functio</w:t>
      </w:r>
      <w:bookmarkEnd w:id="5351"/>
      <w:bookmarkEnd w:id="5354"/>
      <w:r>
        <w:t>n</w:t>
      </w:r>
      <w:bookmarkEnd w:id="5355"/>
      <w:bookmarkEnd w:id="5356"/>
      <w:bookmarkEnd w:id="5357"/>
      <w:bookmarkEnd w:id="5358"/>
      <w:bookmarkEnd w:id="5359"/>
      <w:bookmarkEnd w:id="5360"/>
      <w:bookmarkEnd w:id="5361"/>
    </w:p>
    <w:p w14:paraId="197C6243" w14:textId="77777777" w:rsidR="004C02EF" w:rsidRDefault="004C02EF" w:rsidP="004C02EF">
      <w:r>
        <w:t xml:space="preserve">When </w:t>
      </w:r>
      <w:r>
        <w:rPr>
          <w:rFonts w:ascii="Courier New" w:hAnsi="Courier New"/>
          <w:b/>
        </w:rPr>
        <w:t>Date</w:t>
      </w:r>
      <w:r>
        <w:t xml:space="preserve"> is called as a function rather than as a constructor, it returns a String representing the current time (UTC).</w:t>
      </w:r>
    </w:p>
    <w:p w14:paraId="53D25A36" w14:textId="77777777" w:rsidR="004C02EF" w:rsidRDefault="004C02EF" w:rsidP="004C02EF">
      <w:pPr>
        <w:pStyle w:val="Note"/>
      </w:pPr>
      <w:r w:rsidRPr="00D72123">
        <w:t>NOTE</w:t>
      </w:r>
      <w:r w:rsidRPr="00D72123">
        <w:tab/>
        <w:t xml:space="preserve">The function call </w:t>
      </w:r>
      <w:r w:rsidRPr="00D72123">
        <w:rPr>
          <w:rFonts w:ascii="Courier New" w:hAnsi="Courier New"/>
          <w:b/>
        </w:rPr>
        <w:t>Date(</w:t>
      </w:r>
      <w:r w:rsidRPr="00D72123">
        <w:rPr>
          <w:rFonts w:ascii="Courier New" w:hAnsi="Courier New"/>
          <w:snapToGrid w:val="0"/>
        </w:rPr>
        <w:t>…</w:t>
      </w:r>
      <w:r w:rsidRPr="00D72123">
        <w:rPr>
          <w:rFonts w:ascii="Courier New" w:hAnsi="Courier New"/>
          <w:b/>
        </w:rPr>
        <w:t>)</w:t>
      </w:r>
      <w:r w:rsidRPr="00D72123">
        <w:t xml:space="preserve"> is not equivalent to the object creation expression </w:t>
      </w:r>
      <w:r w:rsidRPr="00D72123">
        <w:rPr>
          <w:rFonts w:ascii="Courier New" w:hAnsi="Courier New"/>
          <w:b/>
        </w:rPr>
        <w:t>new Date(</w:t>
      </w:r>
      <w:r w:rsidRPr="00D72123">
        <w:rPr>
          <w:rFonts w:ascii="Courier New" w:hAnsi="Courier New"/>
          <w:snapToGrid w:val="0"/>
        </w:rPr>
        <w:t>…</w:t>
      </w:r>
      <w:r w:rsidRPr="00D72123">
        <w:rPr>
          <w:rFonts w:ascii="Courier New" w:hAnsi="Courier New"/>
          <w:b/>
        </w:rPr>
        <w:t>)</w:t>
      </w:r>
      <w:r w:rsidRPr="00D72123">
        <w:t xml:space="preserve"> with the same arguments.</w:t>
      </w:r>
      <w:bookmarkStart w:id="5362" w:name="_Toc393690522"/>
    </w:p>
    <w:p w14:paraId="47DBBA76" w14:textId="77777777" w:rsidR="004C02EF" w:rsidRDefault="004C02EF" w:rsidP="004C02EF">
      <w:pPr>
        <w:pStyle w:val="40"/>
        <w:numPr>
          <w:ilvl w:val="0"/>
          <w:numId w:val="0"/>
        </w:numPr>
      </w:pPr>
      <w:r>
        <w:t>15.9.2.1</w:t>
      </w:r>
      <w:r>
        <w:tab/>
        <w:t>Date ( [ year [, month [, date [, hours [, minutes [, seconds [, ms</w:t>
      </w:r>
      <w:bookmarkEnd w:id="5362"/>
      <w:r>
        <w:t xml:space="preserve"> ] ] ] ] ] ] ] )</w:t>
      </w:r>
    </w:p>
    <w:p w14:paraId="538D0979" w14:textId="77777777" w:rsidR="004C02EF" w:rsidRDefault="004C02EF" w:rsidP="004C02EF">
      <w:r>
        <w:t xml:space="preserve">All of the arguments are optional; any arguments supplied are accepted but are completely ignored. A String is created and returned as if by the expression </w:t>
      </w:r>
      <w:r>
        <w:rPr>
          <w:rFonts w:ascii="Courier New" w:hAnsi="Courier New"/>
          <w:b/>
        </w:rPr>
        <w:t>(new Date()).toString()</w:t>
      </w:r>
      <w:r w:rsidRPr="00F14BE1">
        <w:t xml:space="preserve"> where </w:t>
      </w:r>
      <w:r w:rsidRPr="00F14BE1">
        <w:rPr>
          <w:rFonts w:ascii="Courier New" w:hAnsi="Courier New" w:cs="Courier New"/>
          <w:b/>
        </w:rPr>
        <w:t>Date</w:t>
      </w:r>
      <w:r w:rsidRPr="00F14BE1">
        <w:t xml:space="preserve"> is the standard built-in constructor with that name and </w:t>
      </w:r>
      <w:r w:rsidRPr="00F14BE1">
        <w:rPr>
          <w:rFonts w:ascii="Courier New" w:hAnsi="Courier New" w:cs="Courier New"/>
          <w:b/>
        </w:rPr>
        <w:t>toString</w:t>
      </w:r>
      <w:r w:rsidRPr="00F14BE1">
        <w:t xml:space="preserve"> is the standard built-in method </w:t>
      </w:r>
      <w:r w:rsidRPr="00F14BE1">
        <w:rPr>
          <w:rFonts w:ascii="Courier New" w:hAnsi="Courier New" w:cs="Courier New"/>
          <w:b/>
        </w:rPr>
        <w:t>Date.prototype.toString</w:t>
      </w:r>
      <w:r>
        <w:t>.</w:t>
      </w:r>
      <w:bookmarkStart w:id="5363" w:name="_Toc393690523"/>
    </w:p>
    <w:p w14:paraId="64B1412B" w14:textId="77777777" w:rsidR="004C02EF" w:rsidRDefault="004C02EF" w:rsidP="00B43482">
      <w:pPr>
        <w:pStyle w:val="30"/>
        <w:numPr>
          <w:ilvl w:val="0"/>
          <w:numId w:val="0"/>
        </w:numPr>
      </w:pPr>
      <w:bookmarkStart w:id="5364" w:name="_Toc393690530"/>
      <w:bookmarkStart w:id="5365" w:name="_Toc472818950"/>
      <w:bookmarkStart w:id="5366" w:name="_Toc235503528"/>
      <w:bookmarkStart w:id="5367" w:name="_Toc241509303"/>
      <w:bookmarkStart w:id="5368" w:name="_Toc244416790"/>
      <w:bookmarkStart w:id="5369" w:name="_Toc276631154"/>
      <w:bookmarkStart w:id="5370" w:name="_Toc153968543"/>
      <w:bookmarkEnd w:id="5363"/>
      <w:r>
        <w:t>15.9.3</w:t>
      </w:r>
      <w:r>
        <w:tab/>
        <w:t>The Date Constructo</w:t>
      </w:r>
      <w:bookmarkEnd w:id="5352"/>
      <w:bookmarkEnd w:id="5353"/>
      <w:bookmarkEnd w:id="5364"/>
      <w:r>
        <w:t>r</w:t>
      </w:r>
      <w:bookmarkEnd w:id="5365"/>
      <w:bookmarkEnd w:id="5366"/>
      <w:bookmarkEnd w:id="5367"/>
      <w:bookmarkEnd w:id="5368"/>
      <w:bookmarkEnd w:id="5369"/>
      <w:bookmarkEnd w:id="5370"/>
    </w:p>
    <w:p w14:paraId="7F1E0322" w14:textId="77777777" w:rsidR="004C02EF" w:rsidRDefault="004C02EF" w:rsidP="004C02EF">
      <w:r>
        <w:t xml:space="preserve">When </w:t>
      </w:r>
      <w:r>
        <w:rPr>
          <w:rFonts w:ascii="Courier New" w:hAnsi="Courier New"/>
          <w:b/>
        </w:rPr>
        <w:t>Date</w:t>
      </w:r>
      <w:r>
        <w:t xml:space="preserve"> is called as part of a </w:t>
      </w:r>
      <w:r>
        <w:rPr>
          <w:rFonts w:ascii="Courier New" w:hAnsi="Courier New"/>
          <w:b/>
        </w:rPr>
        <w:t>new</w:t>
      </w:r>
      <w:r>
        <w:t xml:space="preserve"> expression, it is a constructor: it initialises the newly created object.</w:t>
      </w:r>
      <w:bookmarkStart w:id="5371" w:name="_Toc393690531"/>
      <w:bookmarkStart w:id="5372" w:name="_Toc385672406"/>
    </w:p>
    <w:p w14:paraId="3D6B1A80" w14:textId="77777777" w:rsidR="004C02EF" w:rsidRDefault="004C02EF" w:rsidP="004C02EF">
      <w:pPr>
        <w:pStyle w:val="40"/>
        <w:numPr>
          <w:ilvl w:val="0"/>
          <w:numId w:val="0"/>
        </w:numPr>
      </w:pPr>
      <w:r>
        <w:t>15.9.3.1</w:t>
      </w:r>
      <w:r>
        <w:tab/>
        <w:t>new Date (year, month [, date [, hours [, minutes [, seconds [, ms</w:t>
      </w:r>
      <w:bookmarkEnd w:id="5371"/>
      <w:r>
        <w:t xml:space="preserve"> ] ] ] ] ] )</w:t>
      </w:r>
    </w:p>
    <w:p w14:paraId="50E470BF" w14:textId="77777777" w:rsidR="004C02EF" w:rsidRDefault="004C02EF" w:rsidP="004C02EF">
      <w:r>
        <w:t xml:space="preserve">When </w:t>
      </w:r>
      <w:r>
        <w:rPr>
          <w:b/>
        </w:rPr>
        <w:t>Date</w:t>
      </w:r>
      <w:r>
        <w:t xml:space="preserve"> is called with two to seven arguments, it computes the date from </w:t>
      </w:r>
      <w:r>
        <w:rPr>
          <w:i/>
        </w:rPr>
        <w:t>year</w:t>
      </w:r>
      <w:r>
        <w:t xml:space="preserve">, </w:t>
      </w:r>
      <w:r>
        <w:rPr>
          <w:i/>
        </w:rPr>
        <w:t>month</w:t>
      </w:r>
      <w:r>
        <w:t xml:space="preserve">, and (optionally) </w:t>
      </w:r>
      <w:r>
        <w:rPr>
          <w:i/>
        </w:rPr>
        <w:t>date</w:t>
      </w:r>
      <w:r>
        <w:t xml:space="preserve">, </w:t>
      </w:r>
      <w:r>
        <w:rPr>
          <w:i/>
        </w:rPr>
        <w:t>hours</w:t>
      </w:r>
      <w:r>
        <w:t xml:space="preserve">, </w:t>
      </w:r>
      <w:r>
        <w:rPr>
          <w:i/>
        </w:rPr>
        <w:t>minutes</w:t>
      </w:r>
      <w:r>
        <w:t xml:space="preserve">, </w:t>
      </w:r>
      <w:r>
        <w:rPr>
          <w:i/>
        </w:rPr>
        <w:t>seconds</w:t>
      </w:r>
      <w:r>
        <w:t xml:space="preserve"> and </w:t>
      </w:r>
      <w:r>
        <w:rPr>
          <w:i/>
        </w:rPr>
        <w:t>ms</w:t>
      </w:r>
      <w:r>
        <w:t>.</w:t>
      </w:r>
    </w:p>
    <w:p w14:paraId="66C63DD4" w14:textId="77777777" w:rsidR="004C02EF" w:rsidRDefault="004C02EF" w:rsidP="004C02EF">
      <w:r>
        <w:t xml:space="preserve">The [[Prototype]] internal property of the newly constructed object is set to the original Date prototype object, the one that is the initial value of </w:t>
      </w:r>
      <w:r>
        <w:rPr>
          <w:rFonts w:ascii="Courier New" w:hAnsi="Courier New"/>
          <w:b/>
        </w:rPr>
        <w:t>Date.prototype</w:t>
      </w:r>
      <w:r>
        <w:t xml:space="preserve"> (15.9.4.1).</w:t>
      </w:r>
    </w:p>
    <w:p w14:paraId="5E3EE42D" w14:textId="77777777" w:rsidR="004C02EF" w:rsidRDefault="004C02EF" w:rsidP="004C02EF">
      <w:r>
        <w:t xml:space="preserve">The </w:t>
      </w:r>
      <w:del w:id="5373" w:author="Allen Wirfs-Brock" w:date="2011-07-02T14:25:00Z">
        <w:r w:rsidDel="0054023D">
          <w:delText xml:space="preserve">[[Class]] internal property of the </w:delText>
        </w:r>
      </w:del>
      <w:r>
        <w:t xml:space="preserve">newly constructed object </w:t>
      </w:r>
      <w:del w:id="5374" w:author="Allen Wirfs-Brock" w:date="2011-07-02T14:25:00Z">
        <w:r w:rsidDel="0054023D">
          <w:delText xml:space="preserve">is set to </w:delText>
        </w:r>
        <w:r w:rsidDel="0054023D">
          <w:rPr>
            <w:rFonts w:ascii="Courier New" w:hAnsi="Courier New"/>
            <w:b/>
          </w:rPr>
          <w:delText>"Date"</w:delText>
        </w:r>
      </w:del>
      <w:ins w:id="5375" w:author="Allen Wirfs-Brock" w:date="2011-07-02T14:25:00Z">
        <w:r w:rsidR="0054023D">
          <w:t>has a [[IsDate]] internal property</w:t>
        </w:r>
      </w:ins>
      <w:r>
        <w:t>.</w:t>
      </w:r>
    </w:p>
    <w:p w14:paraId="2DC47D59" w14:textId="77777777" w:rsidR="004C02EF" w:rsidRDefault="004C02EF" w:rsidP="004C02EF">
      <w:r>
        <w:t xml:space="preserve">The [[Extensible]] internal property of the newly constructed object is set to </w:t>
      </w:r>
      <w:r w:rsidRPr="000D6C0A">
        <w:rPr>
          <w:b/>
        </w:rPr>
        <w:t>true</w:t>
      </w:r>
      <w:r>
        <w:t>.</w:t>
      </w:r>
    </w:p>
    <w:p w14:paraId="6609817E" w14:textId="77777777" w:rsidR="004C02EF" w:rsidRDefault="004C02EF" w:rsidP="004C02EF">
      <w:r>
        <w:t>The [[PrimitiveValue]] internal property of the newly constructed object is set as follows:</w:t>
      </w:r>
    </w:p>
    <w:p w14:paraId="15B9A787" w14:textId="77777777" w:rsidR="004C02EF" w:rsidRPr="0007623A" w:rsidRDefault="004C02EF" w:rsidP="004C02EF">
      <w:pPr>
        <w:pStyle w:val="M4"/>
        <w:numPr>
          <w:ilvl w:val="0"/>
          <w:numId w:val="253"/>
        </w:numPr>
        <w:spacing w:after="0"/>
      </w:pPr>
      <w:bookmarkStart w:id="5376" w:name="_Toc393690537"/>
      <w:bookmarkEnd w:id="5372"/>
      <w:r w:rsidRPr="0007623A">
        <w:t xml:space="preserve">Let </w:t>
      </w:r>
      <w:r w:rsidRPr="0007623A">
        <w:rPr>
          <w:i/>
        </w:rPr>
        <w:t>y</w:t>
      </w:r>
      <w:r w:rsidRPr="0007623A">
        <w:t xml:space="preserve"> be ToNumber(</w:t>
      </w:r>
      <w:r w:rsidRPr="0007623A">
        <w:rPr>
          <w:i/>
        </w:rPr>
        <w:t>year</w:t>
      </w:r>
      <w:r w:rsidRPr="0007623A">
        <w:t>).</w:t>
      </w:r>
    </w:p>
    <w:p w14:paraId="0E5C96F9" w14:textId="77777777" w:rsidR="004C02EF" w:rsidRPr="0007623A" w:rsidRDefault="004C02EF" w:rsidP="004C02EF">
      <w:pPr>
        <w:pStyle w:val="M4"/>
        <w:numPr>
          <w:ilvl w:val="0"/>
          <w:numId w:val="253"/>
        </w:numPr>
        <w:spacing w:after="0"/>
      </w:pPr>
      <w:r w:rsidRPr="0007623A">
        <w:t xml:space="preserve">Let </w:t>
      </w:r>
      <w:r w:rsidRPr="0007623A">
        <w:rPr>
          <w:i/>
        </w:rPr>
        <w:t>m</w:t>
      </w:r>
      <w:r w:rsidRPr="0007623A">
        <w:t xml:space="preserve"> be ToNumber(</w:t>
      </w:r>
      <w:r w:rsidRPr="0007623A">
        <w:rPr>
          <w:i/>
        </w:rPr>
        <w:t>month</w:t>
      </w:r>
      <w:r w:rsidRPr="0007623A">
        <w:t>).</w:t>
      </w:r>
    </w:p>
    <w:p w14:paraId="11189963" w14:textId="77777777" w:rsidR="004C02EF" w:rsidRPr="0007623A" w:rsidRDefault="004C02EF" w:rsidP="004C02EF">
      <w:pPr>
        <w:pStyle w:val="M4"/>
        <w:numPr>
          <w:ilvl w:val="0"/>
          <w:numId w:val="253"/>
        </w:numPr>
        <w:spacing w:after="0"/>
      </w:pPr>
      <w:r w:rsidRPr="0007623A">
        <w:t xml:space="preserve">If </w:t>
      </w:r>
      <w:r w:rsidRPr="0007623A">
        <w:rPr>
          <w:i/>
        </w:rPr>
        <w:t>date</w:t>
      </w:r>
      <w:r w:rsidRPr="0007623A">
        <w:t xml:space="preserve"> is supplied then let </w:t>
      </w:r>
      <w:r w:rsidRPr="0007623A">
        <w:rPr>
          <w:i/>
        </w:rPr>
        <w:t>dt</w:t>
      </w:r>
      <w:r w:rsidRPr="0007623A">
        <w:t xml:space="preserve"> be ToNumber(</w:t>
      </w:r>
      <w:r w:rsidRPr="0007623A">
        <w:rPr>
          <w:i/>
        </w:rPr>
        <w:t>date</w:t>
      </w:r>
      <w:r w:rsidRPr="0007623A">
        <w:t xml:space="preserve">); else let </w:t>
      </w:r>
      <w:r w:rsidRPr="0007623A">
        <w:rPr>
          <w:i/>
        </w:rPr>
        <w:t>dt</w:t>
      </w:r>
      <w:r w:rsidRPr="0007623A">
        <w:t xml:space="preserve"> be </w:t>
      </w:r>
      <w:r w:rsidRPr="0007623A">
        <w:rPr>
          <w:b/>
        </w:rPr>
        <w:t>1</w:t>
      </w:r>
      <w:r w:rsidRPr="0007623A">
        <w:t>.</w:t>
      </w:r>
    </w:p>
    <w:p w14:paraId="77C13704" w14:textId="77777777" w:rsidR="004C02EF" w:rsidRPr="0007623A" w:rsidRDefault="004C02EF" w:rsidP="004C02EF">
      <w:pPr>
        <w:pStyle w:val="M4"/>
        <w:numPr>
          <w:ilvl w:val="0"/>
          <w:numId w:val="253"/>
        </w:numPr>
        <w:spacing w:after="0"/>
      </w:pPr>
      <w:r w:rsidRPr="0007623A">
        <w:t xml:space="preserve">If </w:t>
      </w:r>
      <w:r w:rsidRPr="0007623A">
        <w:rPr>
          <w:i/>
        </w:rPr>
        <w:t>hours</w:t>
      </w:r>
      <w:r w:rsidRPr="0007623A">
        <w:t xml:space="preserve"> is supplied then let </w:t>
      </w:r>
      <w:r w:rsidRPr="0007623A">
        <w:rPr>
          <w:i/>
        </w:rPr>
        <w:t>h</w:t>
      </w:r>
      <w:r w:rsidRPr="0007623A">
        <w:t xml:space="preserve"> be ToNumber(</w:t>
      </w:r>
      <w:r w:rsidRPr="0007623A">
        <w:rPr>
          <w:i/>
        </w:rPr>
        <w:t>hours</w:t>
      </w:r>
      <w:r w:rsidRPr="0007623A">
        <w:t xml:space="preserve">); else let </w:t>
      </w:r>
      <w:r w:rsidRPr="0007623A">
        <w:rPr>
          <w:i/>
        </w:rPr>
        <w:t>h</w:t>
      </w:r>
      <w:r w:rsidRPr="0007623A">
        <w:t xml:space="preserve"> be </w:t>
      </w:r>
      <w:r w:rsidRPr="0007623A">
        <w:rPr>
          <w:b/>
        </w:rPr>
        <w:t>0</w:t>
      </w:r>
      <w:r w:rsidRPr="0007623A">
        <w:t>.</w:t>
      </w:r>
    </w:p>
    <w:p w14:paraId="4A687C4E" w14:textId="77777777" w:rsidR="004C02EF" w:rsidRPr="0007623A" w:rsidRDefault="004C02EF" w:rsidP="004C02EF">
      <w:pPr>
        <w:pStyle w:val="M4"/>
        <w:numPr>
          <w:ilvl w:val="0"/>
          <w:numId w:val="253"/>
        </w:numPr>
        <w:spacing w:after="0"/>
      </w:pPr>
      <w:r w:rsidRPr="0007623A">
        <w:t xml:space="preserve">If </w:t>
      </w:r>
      <w:r w:rsidRPr="0007623A">
        <w:rPr>
          <w:i/>
        </w:rPr>
        <w:t>minutes</w:t>
      </w:r>
      <w:r w:rsidRPr="0007623A">
        <w:t xml:space="preserve"> is supplied then let </w:t>
      </w:r>
      <w:r w:rsidRPr="0007623A">
        <w:rPr>
          <w:i/>
        </w:rPr>
        <w:t>min</w:t>
      </w:r>
      <w:r w:rsidRPr="0007623A">
        <w:t xml:space="preserve"> be ToNumber(</w:t>
      </w:r>
      <w:r w:rsidRPr="0007623A">
        <w:rPr>
          <w:i/>
        </w:rPr>
        <w:t>minutes</w:t>
      </w:r>
      <w:r w:rsidRPr="0007623A">
        <w:t xml:space="preserve">); else let </w:t>
      </w:r>
      <w:r w:rsidRPr="0007623A">
        <w:rPr>
          <w:i/>
        </w:rPr>
        <w:t>min</w:t>
      </w:r>
      <w:r w:rsidRPr="0007623A">
        <w:t xml:space="preserve"> be </w:t>
      </w:r>
      <w:r w:rsidRPr="0007623A">
        <w:rPr>
          <w:b/>
        </w:rPr>
        <w:t>0</w:t>
      </w:r>
      <w:r w:rsidRPr="0007623A">
        <w:t>.</w:t>
      </w:r>
    </w:p>
    <w:p w14:paraId="25758CE3" w14:textId="77777777" w:rsidR="004C02EF" w:rsidRPr="0007623A" w:rsidRDefault="004C02EF" w:rsidP="004C02EF">
      <w:pPr>
        <w:pStyle w:val="M4"/>
        <w:numPr>
          <w:ilvl w:val="0"/>
          <w:numId w:val="253"/>
        </w:numPr>
        <w:spacing w:after="0"/>
      </w:pPr>
      <w:r w:rsidRPr="0007623A">
        <w:t xml:space="preserve">If </w:t>
      </w:r>
      <w:r w:rsidRPr="0007623A">
        <w:rPr>
          <w:i/>
        </w:rPr>
        <w:t>seconds</w:t>
      </w:r>
      <w:r w:rsidRPr="0007623A">
        <w:t xml:space="preserve"> is supplied then let </w:t>
      </w:r>
      <w:r w:rsidRPr="0007623A">
        <w:rPr>
          <w:i/>
        </w:rPr>
        <w:t>s</w:t>
      </w:r>
      <w:r w:rsidRPr="0007623A">
        <w:t xml:space="preserve"> be ToNumber(</w:t>
      </w:r>
      <w:r w:rsidRPr="0007623A">
        <w:rPr>
          <w:i/>
        </w:rPr>
        <w:t>seconds</w:t>
      </w:r>
      <w:r w:rsidRPr="0007623A">
        <w:t xml:space="preserve">); else let </w:t>
      </w:r>
      <w:r w:rsidRPr="0007623A">
        <w:rPr>
          <w:i/>
        </w:rPr>
        <w:t>s</w:t>
      </w:r>
      <w:r w:rsidRPr="0007623A">
        <w:t xml:space="preserve"> be </w:t>
      </w:r>
      <w:r w:rsidRPr="0007623A">
        <w:rPr>
          <w:b/>
        </w:rPr>
        <w:t>0</w:t>
      </w:r>
      <w:r w:rsidRPr="0007623A">
        <w:t>.</w:t>
      </w:r>
    </w:p>
    <w:p w14:paraId="29AA9E0F" w14:textId="77777777" w:rsidR="004C02EF" w:rsidRPr="0007623A" w:rsidRDefault="004C02EF" w:rsidP="004C02EF">
      <w:pPr>
        <w:pStyle w:val="M4"/>
        <w:numPr>
          <w:ilvl w:val="0"/>
          <w:numId w:val="253"/>
        </w:numPr>
        <w:spacing w:after="0"/>
      </w:pPr>
      <w:r w:rsidRPr="0007623A">
        <w:t xml:space="preserve">If </w:t>
      </w:r>
      <w:r w:rsidRPr="0007623A">
        <w:rPr>
          <w:i/>
        </w:rPr>
        <w:t>ms</w:t>
      </w:r>
      <w:r w:rsidRPr="0007623A">
        <w:t xml:space="preserve"> is supplied then let </w:t>
      </w:r>
      <w:r w:rsidRPr="0007623A">
        <w:rPr>
          <w:i/>
        </w:rPr>
        <w:t>milli</w:t>
      </w:r>
      <w:r w:rsidRPr="0007623A">
        <w:t xml:space="preserve"> be ToNumber(</w:t>
      </w:r>
      <w:r w:rsidRPr="0007623A">
        <w:rPr>
          <w:i/>
        </w:rPr>
        <w:t>ms</w:t>
      </w:r>
      <w:r w:rsidRPr="0007623A">
        <w:t xml:space="preserve">); else let </w:t>
      </w:r>
      <w:r w:rsidRPr="0007623A">
        <w:rPr>
          <w:i/>
        </w:rPr>
        <w:t>milli</w:t>
      </w:r>
      <w:r w:rsidRPr="0007623A">
        <w:t xml:space="preserve"> be </w:t>
      </w:r>
      <w:r w:rsidRPr="0007623A">
        <w:rPr>
          <w:b/>
        </w:rPr>
        <w:t>0</w:t>
      </w:r>
      <w:r w:rsidRPr="0007623A">
        <w:t>.</w:t>
      </w:r>
    </w:p>
    <w:p w14:paraId="117E64C4" w14:textId="77777777" w:rsidR="004C02EF" w:rsidRPr="0007623A" w:rsidRDefault="004C02EF" w:rsidP="004C02EF">
      <w:pPr>
        <w:pStyle w:val="M4"/>
        <w:numPr>
          <w:ilvl w:val="0"/>
          <w:numId w:val="253"/>
        </w:numPr>
        <w:spacing w:after="0"/>
      </w:pPr>
      <w:r w:rsidRPr="0007623A">
        <w:t>If </w:t>
      </w:r>
      <w:r w:rsidRPr="0007623A">
        <w:rPr>
          <w:i/>
        </w:rPr>
        <w:t>y</w:t>
      </w:r>
      <w:r w:rsidRPr="0007623A">
        <w:t> is not </w:t>
      </w:r>
      <w:r w:rsidRPr="0007623A">
        <w:rPr>
          <w:b/>
        </w:rPr>
        <w:t>NaN</w:t>
      </w:r>
      <w:r w:rsidRPr="0007623A">
        <w:t> and 0 </w:t>
      </w:r>
      <w:r w:rsidRPr="0007623A">
        <w:sym w:font="Symbol" w:char="F0A3"/>
      </w:r>
      <w:r w:rsidRPr="0007623A">
        <w:t> ToInteger(</w:t>
      </w:r>
      <w:r w:rsidRPr="0007623A">
        <w:rPr>
          <w:i/>
        </w:rPr>
        <w:t>y</w:t>
      </w:r>
      <w:r w:rsidRPr="0007623A">
        <w:t>) </w:t>
      </w:r>
      <w:r w:rsidRPr="0007623A">
        <w:sym w:font="Symbol" w:char="F0A3"/>
      </w:r>
      <w:r w:rsidRPr="0007623A">
        <w:t xml:space="preserve"> 99, then let </w:t>
      </w:r>
      <w:r w:rsidRPr="0007623A">
        <w:rPr>
          <w:i/>
        </w:rPr>
        <w:t>yr</w:t>
      </w:r>
      <w:r w:rsidRPr="0007623A">
        <w:t xml:space="preserve"> be 1900+ToInteger(</w:t>
      </w:r>
      <w:r w:rsidRPr="0007623A">
        <w:rPr>
          <w:i/>
        </w:rPr>
        <w:t>y</w:t>
      </w:r>
      <w:r w:rsidRPr="0007623A">
        <w:t xml:space="preserve">); otherwise, let </w:t>
      </w:r>
      <w:r w:rsidRPr="0007623A">
        <w:rPr>
          <w:i/>
        </w:rPr>
        <w:t>yr</w:t>
      </w:r>
      <w:r w:rsidRPr="0007623A">
        <w:t xml:space="preserve"> be </w:t>
      </w:r>
      <w:r w:rsidRPr="0007623A">
        <w:rPr>
          <w:i/>
        </w:rPr>
        <w:t>y</w:t>
      </w:r>
      <w:r w:rsidRPr="0007623A">
        <w:t>.</w:t>
      </w:r>
    </w:p>
    <w:p w14:paraId="38EC7956" w14:textId="77777777" w:rsidR="004C02EF" w:rsidRPr="0007623A" w:rsidRDefault="004C02EF" w:rsidP="004C02EF">
      <w:pPr>
        <w:pStyle w:val="M4"/>
        <w:numPr>
          <w:ilvl w:val="0"/>
          <w:numId w:val="253"/>
        </w:numPr>
        <w:spacing w:after="0"/>
      </w:pPr>
      <w:r w:rsidRPr="0007623A">
        <w:t xml:space="preserve">Let </w:t>
      </w:r>
      <w:r w:rsidRPr="0007623A">
        <w:rPr>
          <w:i/>
        </w:rPr>
        <w:t>finalDate</w:t>
      </w:r>
      <w:r w:rsidRPr="0007623A">
        <w:t xml:space="preserve"> be  MakeDate(MakeDay(</w:t>
      </w:r>
      <w:r w:rsidRPr="0007623A">
        <w:rPr>
          <w:i/>
        </w:rPr>
        <w:t>yr</w:t>
      </w:r>
      <w:r w:rsidRPr="0007623A">
        <w:t xml:space="preserve">, </w:t>
      </w:r>
      <w:r w:rsidRPr="0007623A">
        <w:rPr>
          <w:i/>
        </w:rPr>
        <w:t>m</w:t>
      </w:r>
      <w:r w:rsidRPr="0007623A">
        <w:t xml:space="preserve">, </w:t>
      </w:r>
      <w:r w:rsidRPr="0007623A">
        <w:rPr>
          <w:i/>
        </w:rPr>
        <w:t>dt</w:t>
      </w:r>
      <w:r w:rsidRPr="0007623A">
        <w:t>), MakeTime(</w:t>
      </w:r>
      <w:r w:rsidRPr="0007623A">
        <w:rPr>
          <w:i/>
        </w:rPr>
        <w:t>h</w:t>
      </w:r>
      <w:r w:rsidRPr="0007623A">
        <w:t xml:space="preserve">, </w:t>
      </w:r>
      <w:r w:rsidRPr="0007623A">
        <w:rPr>
          <w:i/>
        </w:rPr>
        <w:t>min</w:t>
      </w:r>
      <w:r w:rsidRPr="0007623A">
        <w:t xml:space="preserve">, </w:t>
      </w:r>
      <w:r w:rsidRPr="0007623A">
        <w:rPr>
          <w:i/>
        </w:rPr>
        <w:t>s</w:t>
      </w:r>
      <w:r w:rsidRPr="0007623A">
        <w:t xml:space="preserve">, </w:t>
      </w:r>
      <w:r w:rsidRPr="0007623A">
        <w:rPr>
          <w:i/>
        </w:rPr>
        <w:t>milli</w:t>
      </w:r>
      <w:r w:rsidRPr="0007623A">
        <w:t>)).</w:t>
      </w:r>
    </w:p>
    <w:p w14:paraId="62F7B2AE" w14:textId="77777777" w:rsidR="004C02EF" w:rsidRPr="0007623A" w:rsidRDefault="004C02EF" w:rsidP="004C02EF">
      <w:pPr>
        <w:pStyle w:val="M4"/>
        <w:numPr>
          <w:ilvl w:val="0"/>
          <w:numId w:val="253"/>
        </w:numPr>
      </w:pPr>
      <w:r w:rsidRPr="0007623A">
        <w:t>Set the [[PrimitiveValue]] internal property of the newly constructed object to TimeClip(UTC(</w:t>
      </w:r>
      <w:r w:rsidRPr="0007623A">
        <w:rPr>
          <w:i/>
        </w:rPr>
        <w:t>finalDate</w:t>
      </w:r>
      <w:r w:rsidRPr="0007623A">
        <w:t>)).</w:t>
      </w:r>
      <w:bookmarkStart w:id="5377" w:name="_Toc393690532"/>
    </w:p>
    <w:bookmarkEnd w:id="5377"/>
    <w:p w14:paraId="538EA044" w14:textId="77777777" w:rsidR="004C02EF" w:rsidRDefault="004C02EF" w:rsidP="004C02EF">
      <w:pPr>
        <w:pStyle w:val="40"/>
        <w:numPr>
          <w:ilvl w:val="0"/>
          <w:numId w:val="0"/>
        </w:numPr>
      </w:pPr>
      <w:r>
        <w:t>15.9.3.2</w:t>
      </w:r>
      <w:r>
        <w:tab/>
        <w:t>new Date (value</w:t>
      </w:r>
      <w:bookmarkEnd w:id="5376"/>
      <w:r>
        <w:t>)</w:t>
      </w:r>
    </w:p>
    <w:p w14:paraId="21A72F7D" w14:textId="77777777" w:rsidR="004C02EF" w:rsidRDefault="004C02EF" w:rsidP="004C02EF">
      <w:r>
        <w:t xml:space="preserve">The [[Prototype]] internal property of the newly constructed object is set to the original Date prototype object, the one that is the initial value of </w:t>
      </w:r>
      <w:r>
        <w:rPr>
          <w:rFonts w:ascii="Courier New" w:hAnsi="Courier New"/>
          <w:b/>
        </w:rPr>
        <w:t>Date.prototype</w:t>
      </w:r>
      <w:r>
        <w:t xml:space="preserve"> (15.9.4.1).</w:t>
      </w:r>
    </w:p>
    <w:p w14:paraId="25D59FA2" w14:textId="77777777" w:rsidR="004C02EF" w:rsidRDefault="0054023D" w:rsidP="004C02EF">
      <w:ins w:id="5378" w:author="Allen Wirfs-Brock" w:date="2011-07-02T14:27:00Z">
        <w:r>
          <w:t>The newly constructed object has a [[IsDate]] internal property.</w:t>
        </w:r>
      </w:ins>
      <w:del w:id="5379" w:author="Allen Wirfs-Brock" w:date="2011-07-02T14:27:00Z">
        <w:r w:rsidR="004C02EF" w:rsidDel="0054023D">
          <w:delText xml:space="preserve">The [[Class]] internal property of the newly constructed object is set to </w:delText>
        </w:r>
        <w:r w:rsidR="004C02EF" w:rsidDel="0054023D">
          <w:rPr>
            <w:rFonts w:ascii="Courier New" w:hAnsi="Courier New"/>
            <w:b/>
          </w:rPr>
          <w:delText>"Date"</w:delText>
        </w:r>
        <w:r w:rsidR="004C02EF" w:rsidDel="0054023D">
          <w:delText>.</w:delText>
        </w:r>
      </w:del>
    </w:p>
    <w:p w14:paraId="0F59DFCC" w14:textId="77777777" w:rsidR="004C02EF" w:rsidRDefault="004C02EF" w:rsidP="004C02EF">
      <w:r>
        <w:t xml:space="preserve">The [[Extensible]] internal property of the newly constructed object is set to </w:t>
      </w:r>
      <w:r w:rsidRPr="000D6C0A">
        <w:rPr>
          <w:b/>
        </w:rPr>
        <w:t>true</w:t>
      </w:r>
      <w:r>
        <w:t>.</w:t>
      </w:r>
    </w:p>
    <w:p w14:paraId="05EB55B4" w14:textId="77777777" w:rsidR="004C02EF" w:rsidRDefault="004C02EF" w:rsidP="004C02EF">
      <w:r>
        <w:t>The [[PrimitiveValue]] internal property of the newly constructed object is set as follows:</w:t>
      </w:r>
    </w:p>
    <w:p w14:paraId="30437D89" w14:textId="77777777" w:rsidR="004C02EF" w:rsidRPr="00D72123" w:rsidRDefault="004C02EF" w:rsidP="004C02EF">
      <w:pPr>
        <w:pStyle w:val="Alg4"/>
        <w:numPr>
          <w:ilvl w:val="0"/>
          <w:numId w:val="254"/>
        </w:numPr>
      </w:pPr>
      <w:r w:rsidRPr="00D72123">
        <w:t xml:space="preserve">Let </w:t>
      </w:r>
      <w:r w:rsidRPr="00D72123">
        <w:rPr>
          <w:i/>
        </w:rPr>
        <w:t>v</w:t>
      </w:r>
      <w:r w:rsidRPr="00D72123">
        <w:t xml:space="preserve"> be ToPrimitive(</w:t>
      </w:r>
      <w:r w:rsidRPr="00D72123">
        <w:rPr>
          <w:i/>
        </w:rPr>
        <w:t>value</w:t>
      </w:r>
      <w:r w:rsidRPr="00D72123">
        <w:t>).</w:t>
      </w:r>
    </w:p>
    <w:p w14:paraId="2833AB84" w14:textId="77777777" w:rsidR="004C02EF" w:rsidRPr="00D72123" w:rsidRDefault="004C02EF" w:rsidP="004C02EF">
      <w:pPr>
        <w:pStyle w:val="Alg4"/>
        <w:numPr>
          <w:ilvl w:val="0"/>
          <w:numId w:val="254"/>
        </w:numPr>
      </w:pPr>
      <w:r w:rsidRPr="00D72123">
        <w:t>If Type(</w:t>
      </w:r>
      <w:r w:rsidRPr="00D72123">
        <w:rPr>
          <w:i/>
        </w:rPr>
        <w:t>v</w:t>
      </w:r>
      <w:r w:rsidRPr="00D72123">
        <w:t xml:space="preserve">) is String, then </w:t>
      </w:r>
    </w:p>
    <w:p w14:paraId="6147AA03" w14:textId="77777777" w:rsidR="004C02EF" w:rsidRPr="00D72123" w:rsidRDefault="004C02EF" w:rsidP="004C02EF">
      <w:pPr>
        <w:pStyle w:val="Alg4"/>
        <w:numPr>
          <w:ilvl w:val="1"/>
          <w:numId w:val="254"/>
        </w:numPr>
      </w:pPr>
      <w:r w:rsidRPr="00D72123">
        <w:t xml:space="preserve">Parse </w:t>
      </w:r>
      <w:r w:rsidRPr="00D72123">
        <w:rPr>
          <w:i/>
        </w:rPr>
        <w:t>v</w:t>
      </w:r>
      <w:r w:rsidRPr="00D72123">
        <w:t xml:space="preserve"> as a date, in exactly the same manner as for the </w:t>
      </w:r>
      <w:r>
        <w:rPr>
          <w:rFonts w:ascii="Courier New" w:hAnsi="Courier New"/>
          <w:b/>
        </w:rPr>
        <w:t>parse</w:t>
      </w:r>
      <w:r w:rsidRPr="00D72123">
        <w:t xml:space="preserve"> method (15.9.4.2); let </w:t>
      </w:r>
      <w:r w:rsidRPr="00D72123">
        <w:rPr>
          <w:i/>
        </w:rPr>
        <w:t>V</w:t>
      </w:r>
      <w:r w:rsidRPr="00D72123">
        <w:t xml:space="preserve"> be the time value for this date.</w:t>
      </w:r>
    </w:p>
    <w:p w14:paraId="155224BC" w14:textId="77777777" w:rsidR="004C02EF" w:rsidRPr="00D72123" w:rsidRDefault="004C02EF" w:rsidP="004C02EF">
      <w:pPr>
        <w:pStyle w:val="Alg4"/>
        <w:numPr>
          <w:ilvl w:val="0"/>
          <w:numId w:val="254"/>
        </w:numPr>
      </w:pPr>
      <w:r w:rsidRPr="00D72123">
        <w:t xml:space="preserve">Else, let </w:t>
      </w:r>
      <w:r w:rsidRPr="00D72123">
        <w:rPr>
          <w:i/>
        </w:rPr>
        <w:t>V</w:t>
      </w:r>
      <w:r w:rsidRPr="00D72123">
        <w:t xml:space="preserve"> be ToNumber(</w:t>
      </w:r>
      <w:r w:rsidRPr="00D72123">
        <w:rPr>
          <w:i/>
        </w:rPr>
        <w:t>v</w:t>
      </w:r>
      <w:r w:rsidRPr="00D72123">
        <w:t>).</w:t>
      </w:r>
    </w:p>
    <w:p w14:paraId="0B580C81" w14:textId="77777777" w:rsidR="004C02EF" w:rsidRPr="00D72123" w:rsidRDefault="004C02EF" w:rsidP="004C02EF">
      <w:pPr>
        <w:pStyle w:val="Alg4"/>
        <w:numPr>
          <w:ilvl w:val="0"/>
          <w:numId w:val="254"/>
        </w:numPr>
        <w:spacing w:after="220"/>
      </w:pPr>
      <w:r w:rsidRPr="00D72123">
        <w:t>Set the [[PrimitiveValue]] internal property of the newly constructed object to TimeClip(</w:t>
      </w:r>
      <w:r w:rsidRPr="00D72123">
        <w:rPr>
          <w:i/>
        </w:rPr>
        <w:t>V</w:t>
      </w:r>
      <w:r w:rsidRPr="00D72123">
        <w:t>) and return.</w:t>
      </w:r>
    </w:p>
    <w:p w14:paraId="4BE459EC" w14:textId="77777777" w:rsidR="004C02EF" w:rsidRDefault="004C02EF" w:rsidP="004C02EF">
      <w:pPr>
        <w:pStyle w:val="40"/>
        <w:numPr>
          <w:ilvl w:val="0"/>
          <w:numId w:val="0"/>
        </w:numPr>
      </w:pPr>
      <w:bookmarkStart w:id="5380" w:name="_Toc393690538"/>
      <w:r>
        <w:t>15.9.3.3</w:t>
      </w:r>
      <w:r>
        <w:tab/>
        <w:t>new Date (</w:t>
      </w:r>
      <w:bookmarkEnd w:id="5380"/>
      <w:r>
        <w:t xml:space="preserve"> )</w:t>
      </w:r>
    </w:p>
    <w:p w14:paraId="125AA142" w14:textId="77777777" w:rsidR="004C02EF" w:rsidRDefault="004C02EF" w:rsidP="004C02EF">
      <w:r>
        <w:t xml:space="preserve">The [[Prototype]] internal property of the newly constructed object is set to the original Date prototype object, the one that is the initial value of </w:t>
      </w:r>
      <w:r>
        <w:rPr>
          <w:rFonts w:ascii="Courier New" w:hAnsi="Courier New"/>
          <w:b/>
        </w:rPr>
        <w:t>Date.prototype</w:t>
      </w:r>
      <w:r>
        <w:t xml:space="preserve"> (15.9.4.1).</w:t>
      </w:r>
    </w:p>
    <w:p w14:paraId="39E91162" w14:textId="77777777" w:rsidR="004C02EF" w:rsidRDefault="0054023D" w:rsidP="004C02EF">
      <w:ins w:id="5381" w:author="Allen Wirfs-Brock" w:date="2011-07-02T14:28:00Z">
        <w:r>
          <w:t>The newly constructed object has a [[IsDate]] internal property.</w:t>
        </w:r>
      </w:ins>
      <w:del w:id="5382" w:author="Allen Wirfs-Brock" w:date="2011-07-02T14:28:00Z">
        <w:r w:rsidR="004C02EF" w:rsidDel="0054023D">
          <w:delText xml:space="preserve">The [[Class]] internal property of the newly constructed object is set to </w:delText>
        </w:r>
        <w:r w:rsidR="004C02EF" w:rsidDel="0054023D">
          <w:rPr>
            <w:rFonts w:ascii="Courier New" w:hAnsi="Courier New"/>
            <w:b/>
          </w:rPr>
          <w:delText>"Date"</w:delText>
        </w:r>
        <w:r w:rsidR="004C02EF" w:rsidDel="0054023D">
          <w:delText>.</w:delText>
        </w:r>
      </w:del>
    </w:p>
    <w:p w14:paraId="3D4C9D1E" w14:textId="77777777" w:rsidR="004C02EF" w:rsidRDefault="004C02EF" w:rsidP="004C02EF">
      <w:r>
        <w:t xml:space="preserve">The [[Extensible]] internal property of the newly constructed object is set to </w:t>
      </w:r>
      <w:r w:rsidRPr="000D6C0A">
        <w:rPr>
          <w:b/>
        </w:rPr>
        <w:t>true</w:t>
      </w:r>
      <w:r>
        <w:t>.</w:t>
      </w:r>
    </w:p>
    <w:p w14:paraId="3F344A6F" w14:textId="77777777" w:rsidR="004C02EF" w:rsidRDefault="004C02EF" w:rsidP="004C02EF">
      <w:r>
        <w:t>The [[PrimitiveValue]] internal property of the newly constructed object is set to the time value (UTC) identifying the current time.</w:t>
      </w:r>
      <w:bookmarkStart w:id="5383" w:name="_Toc393690539"/>
    </w:p>
    <w:p w14:paraId="5418698D" w14:textId="77777777" w:rsidR="004C02EF" w:rsidRDefault="004C02EF" w:rsidP="00B43482">
      <w:pPr>
        <w:pStyle w:val="30"/>
        <w:numPr>
          <w:ilvl w:val="0"/>
          <w:numId w:val="0"/>
        </w:numPr>
      </w:pPr>
      <w:bookmarkStart w:id="5384" w:name="_Ref457709552"/>
      <w:bookmarkStart w:id="5385" w:name="_Toc472818951"/>
      <w:bookmarkStart w:id="5386" w:name="_Toc235503529"/>
      <w:bookmarkStart w:id="5387" w:name="_Toc241509304"/>
      <w:bookmarkStart w:id="5388" w:name="_Toc244416791"/>
      <w:bookmarkStart w:id="5389" w:name="_Toc276631155"/>
      <w:bookmarkStart w:id="5390" w:name="_Toc153968544"/>
      <w:r>
        <w:t>15.9.4</w:t>
      </w:r>
      <w:r>
        <w:tab/>
        <w:t>Properties of the Date Constructo</w:t>
      </w:r>
      <w:bookmarkEnd w:id="5383"/>
      <w:r>
        <w:t>r</w:t>
      </w:r>
      <w:bookmarkEnd w:id="5384"/>
      <w:bookmarkEnd w:id="5385"/>
      <w:bookmarkEnd w:id="5386"/>
      <w:bookmarkEnd w:id="5387"/>
      <w:bookmarkEnd w:id="5388"/>
      <w:bookmarkEnd w:id="5389"/>
      <w:bookmarkEnd w:id="5390"/>
    </w:p>
    <w:p w14:paraId="47962F46" w14:textId="77777777" w:rsidR="004C02EF" w:rsidRDefault="004C02EF" w:rsidP="004C02EF">
      <w:r>
        <w:t>The value of the [[Prototype]] internal property of the Date constructor is the Function prototype object (15.3.4).</w:t>
      </w:r>
    </w:p>
    <w:p w14:paraId="67A05D3B" w14:textId="77777777" w:rsidR="004C02EF" w:rsidRDefault="004C02EF" w:rsidP="004C02EF">
      <w:r>
        <w:t xml:space="preserve">Besides the internal properties and the </w:t>
      </w:r>
      <w:r>
        <w:rPr>
          <w:rFonts w:ascii="Courier New" w:hAnsi="Courier New"/>
          <w:b/>
        </w:rPr>
        <w:t>length</w:t>
      </w:r>
      <w:r>
        <w:t xml:space="preserve"> property (whose value is </w:t>
      </w:r>
      <w:r>
        <w:rPr>
          <w:rFonts w:ascii="Courier New" w:hAnsi="Courier New"/>
          <w:b/>
        </w:rPr>
        <w:t>7</w:t>
      </w:r>
      <w:r>
        <w:t>), the Date constructor has the following properties:</w:t>
      </w:r>
      <w:bookmarkStart w:id="5391" w:name="_Ref393614089"/>
      <w:bookmarkStart w:id="5392" w:name="_Toc393690540"/>
    </w:p>
    <w:p w14:paraId="0E25813F" w14:textId="77777777" w:rsidR="004C02EF" w:rsidRDefault="004C02EF" w:rsidP="004C02EF">
      <w:pPr>
        <w:pStyle w:val="40"/>
        <w:numPr>
          <w:ilvl w:val="0"/>
          <w:numId w:val="0"/>
        </w:numPr>
      </w:pPr>
      <w:bookmarkStart w:id="5393" w:name="_Ref424534620"/>
      <w:r>
        <w:t>15.9.4.1</w:t>
      </w:r>
      <w:r>
        <w:tab/>
        <w:t>Date.prototyp</w:t>
      </w:r>
      <w:bookmarkEnd w:id="5391"/>
      <w:bookmarkEnd w:id="5392"/>
      <w:r>
        <w:t>e</w:t>
      </w:r>
      <w:bookmarkEnd w:id="5393"/>
    </w:p>
    <w:p w14:paraId="4FDBF513" w14:textId="77777777" w:rsidR="004C02EF" w:rsidRDefault="004C02EF" w:rsidP="004C02EF">
      <w:r>
        <w:t xml:space="preserve">The initial value of </w:t>
      </w:r>
      <w:r>
        <w:rPr>
          <w:rFonts w:ascii="Courier New" w:hAnsi="Courier New"/>
          <w:b/>
        </w:rPr>
        <w:t>Date.prototype</w:t>
      </w:r>
      <w:r>
        <w:t xml:space="preserve"> is the built-in Date prototype object (15.9.5).</w:t>
      </w:r>
    </w:p>
    <w:p w14:paraId="4455B3AB" w14:textId="77777777" w:rsidR="004C02EF" w:rsidRDefault="004C02EF" w:rsidP="004C02EF">
      <w:r>
        <w:t xml:space="preserve">This property has the attributes { [[Writable]]: </w:t>
      </w:r>
      <w:r w:rsidRPr="00223D3A">
        <w:rPr>
          <w:b/>
        </w:rPr>
        <w:t>false</w:t>
      </w:r>
      <w:r>
        <w:t xml:space="preserve">, [[Enumerable]]: </w:t>
      </w:r>
      <w:r w:rsidRPr="00223D3A">
        <w:rPr>
          <w:b/>
        </w:rPr>
        <w:t>false</w:t>
      </w:r>
      <w:r>
        <w:t xml:space="preserve">, [[Configurable]]: </w:t>
      </w:r>
      <w:r w:rsidRPr="00223D3A">
        <w:rPr>
          <w:b/>
        </w:rPr>
        <w:t>false</w:t>
      </w:r>
      <w:r>
        <w:t xml:space="preserve"> }.</w:t>
      </w:r>
      <w:bookmarkStart w:id="5394" w:name="_Ref387218744"/>
      <w:bookmarkStart w:id="5395" w:name="_Toc393690541"/>
    </w:p>
    <w:p w14:paraId="26DA71D4" w14:textId="77777777" w:rsidR="004C02EF" w:rsidRDefault="004C02EF" w:rsidP="004C02EF">
      <w:pPr>
        <w:pStyle w:val="40"/>
        <w:numPr>
          <w:ilvl w:val="0"/>
          <w:numId w:val="0"/>
        </w:numPr>
      </w:pPr>
      <w:bookmarkStart w:id="5396" w:name="_Ref424536114"/>
      <w:r>
        <w:t>15.9.4.2</w:t>
      </w:r>
      <w:r>
        <w:tab/>
        <w:t>Date.parse (string</w:t>
      </w:r>
      <w:bookmarkEnd w:id="5394"/>
      <w:bookmarkEnd w:id="5395"/>
      <w:r>
        <w:t>)</w:t>
      </w:r>
      <w:bookmarkEnd w:id="5396"/>
    </w:p>
    <w:p w14:paraId="254D892A" w14:textId="77777777" w:rsidR="004C02EF" w:rsidRDefault="004C02EF" w:rsidP="004C02EF">
      <w:r>
        <w:t xml:space="preserve">The </w:t>
      </w:r>
      <w:r>
        <w:rPr>
          <w:rFonts w:ascii="Courier New" w:hAnsi="Courier New"/>
          <w:b/>
        </w:rPr>
        <w:t>parse</w:t>
      </w:r>
      <w:r>
        <w:t xml:space="preserve"> function applies the ToString operator to its argument and interprets the resulting String as a date and time; it returns a Number, the UTC time value corresponding to the date and time. The String may be interpreted as a local time, a UTC time, or a time in some other time zone, depending on the contents of the String. The function first attempts to parse the format of the String according to the rules called out in Date Time String Format (15.9.1.15). If the String does not conform to that format the function may fall back to any implementation-specific heuristics or implementation-specific date formats. Unrecognisable Strings or dates containing </w:t>
      </w:r>
      <w:r>
        <w:rPr>
          <w:lang w:val="en-US"/>
        </w:rPr>
        <w:t>illegal element values</w:t>
      </w:r>
      <w:r w:rsidRPr="00527D56">
        <w:rPr>
          <w:lang w:val="en-US"/>
        </w:rPr>
        <w:t xml:space="preserve"> in the format </w:t>
      </w:r>
      <w:r>
        <w:rPr>
          <w:lang w:val="en-US"/>
        </w:rPr>
        <w:t>String</w:t>
      </w:r>
      <w:r w:rsidRPr="00527D56">
        <w:rPr>
          <w:lang w:val="en-US"/>
        </w:rPr>
        <w:t xml:space="preserve"> shall cause </w:t>
      </w:r>
      <w:r w:rsidRPr="00527D56">
        <w:rPr>
          <w:rFonts w:ascii="Courier New" w:hAnsi="Courier New" w:cs="Courier New"/>
          <w:b/>
        </w:rPr>
        <w:t>Date.parse</w:t>
      </w:r>
      <w:r w:rsidRPr="00527D56">
        <w:rPr>
          <w:lang w:val="en-US"/>
        </w:rPr>
        <w:t xml:space="preserve"> to return </w:t>
      </w:r>
      <w:r w:rsidRPr="006556B9">
        <w:rPr>
          <w:b/>
          <w:lang w:val="en-US"/>
        </w:rPr>
        <w:t>NaN</w:t>
      </w:r>
      <w:r w:rsidRPr="00527D56">
        <w:t>.</w:t>
      </w:r>
    </w:p>
    <w:p w14:paraId="2A93DE1C" w14:textId="77777777" w:rsidR="004C02EF" w:rsidRDefault="004C02EF" w:rsidP="004C02EF">
      <w:pPr>
        <w:spacing w:after="60"/>
      </w:pPr>
      <w:r>
        <w:t xml:space="preserve">If </w:t>
      </w:r>
      <w:r w:rsidRPr="00CF638A">
        <w:rPr>
          <w:rFonts w:ascii="Times New Roman" w:hAnsi="Times New Roman"/>
          <w:i/>
        </w:rPr>
        <w:t>x</w:t>
      </w:r>
      <w:r>
        <w:t xml:space="preserve"> is any Date object whose milliseconds amount is zero within a particular implementation of ECMAScript, then all of the following expressions should produce the same numeric value in that implementation, if all the properties referenced have their initial values:</w:t>
      </w:r>
    </w:p>
    <w:p w14:paraId="05BCA773" w14:textId="77777777" w:rsidR="004C02EF" w:rsidRPr="00CF638A" w:rsidRDefault="004C02EF" w:rsidP="004C02EF">
      <w:pPr>
        <w:spacing w:after="0"/>
        <w:ind w:left="720"/>
        <w:rPr>
          <w:rFonts w:ascii="Courier New" w:hAnsi="Courier New" w:cs="Courier New"/>
          <w:b/>
        </w:rPr>
      </w:pPr>
      <w:r w:rsidRPr="00D72123">
        <w:rPr>
          <w:rFonts w:ascii="Courier New" w:hAnsi="Courier New" w:cs="Courier New"/>
          <w:b/>
          <w:i/>
        </w:rPr>
        <w:t>x</w:t>
      </w:r>
      <w:r w:rsidRPr="00CF638A">
        <w:rPr>
          <w:rFonts w:ascii="Courier New" w:hAnsi="Courier New" w:cs="Courier New"/>
          <w:b/>
        </w:rPr>
        <w:t>.valueOf()</w:t>
      </w:r>
    </w:p>
    <w:p w14:paraId="3170A0FF" w14:textId="77777777" w:rsidR="004C02EF" w:rsidRPr="00CF638A" w:rsidRDefault="004C02EF" w:rsidP="004C02EF">
      <w:pPr>
        <w:spacing w:after="0"/>
        <w:ind w:left="720"/>
        <w:rPr>
          <w:rFonts w:ascii="Courier New" w:hAnsi="Courier New" w:cs="Courier New"/>
          <w:b/>
        </w:rPr>
      </w:pPr>
      <w:r w:rsidRPr="00CF638A">
        <w:rPr>
          <w:rFonts w:ascii="Courier New" w:hAnsi="Courier New" w:cs="Courier New"/>
          <w:b/>
        </w:rPr>
        <w:t>Date.parse(</w:t>
      </w:r>
      <w:r w:rsidRPr="00CF638A">
        <w:rPr>
          <w:rFonts w:ascii="Courier New" w:hAnsi="Courier New" w:cs="Courier New"/>
          <w:b/>
          <w:i/>
        </w:rPr>
        <w:t>x</w:t>
      </w:r>
      <w:r w:rsidRPr="00CF638A">
        <w:rPr>
          <w:rFonts w:ascii="Courier New" w:hAnsi="Courier New" w:cs="Courier New"/>
          <w:b/>
        </w:rPr>
        <w:t>.toString())</w:t>
      </w:r>
    </w:p>
    <w:p w14:paraId="48DD35A5" w14:textId="77777777" w:rsidR="004C02EF" w:rsidRPr="00CF638A" w:rsidRDefault="004C02EF" w:rsidP="004C02EF">
      <w:pPr>
        <w:spacing w:after="0"/>
        <w:ind w:left="720"/>
        <w:rPr>
          <w:rFonts w:ascii="Courier New" w:hAnsi="Courier New" w:cs="Courier New"/>
          <w:b/>
        </w:rPr>
      </w:pPr>
      <w:r w:rsidRPr="00CF638A">
        <w:rPr>
          <w:rFonts w:ascii="Courier New" w:hAnsi="Courier New" w:cs="Courier New"/>
          <w:b/>
        </w:rPr>
        <w:t>Date.parse(</w:t>
      </w:r>
      <w:r w:rsidRPr="00CF638A">
        <w:rPr>
          <w:rFonts w:ascii="Courier New" w:hAnsi="Courier New" w:cs="Courier New"/>
          <w:b/>
          <w:i/>
        </w:rPr>
        <w:t>x</w:t>
      </w:r>
      <w:r w:rsidRPr="00CF638A">
        <w:rPr>
          <w:rFonts w:ascii="Courier New" w:hAnsi="Courier New" w:cs="Courier New"/>
          <w:b/>
        </w:rPr>
        <w:t>.toUTCString())</w:t>
      </w:r>
    </w:p>
    <w:p w14:paraId="695FE111" w14:textId="77777777" w:rsidR="004C02EF" w:rsidRPr="00CF638A" w:rsidRDefault="004C02EF" w:rsidP="004C02EF">
      <w:pPr>
        <w:spacing w:after="60"/>
        <w:ind w:left="720"/>
        <w:rPr>
          <w:rFonts w:ascii="Courier New" w:hAnsi="Courier New" w:cs="Courier New"/>
          <w:b/>
        </w:rPr>
      </w:pPr>
      <w:r w:rsidRPr="00CF638A">
        <w:rPr>
          <w:rFonts w:ascii="Courier New" w:hAnsi="Courier New" w:cs="Courier New"/>
          <w:b/>
        </w:rPr>
        <w:t>Date.parse(</w:t>
      </w:r>
      <w:r w:rsidRPr="00CF638A">
        <w:rPr>
          <w:rFonts w:ascii="Courier New" w:hAnsi="Courier New" w:cs="Courier New"/>
          <w:b/>
          <w:i/>
        </w:rPr>
        <w:t>x</w:t>
      </w:r>
      <w:r w:rsidRPr="00CF638A">
        <w:rPr>
          <w:rFonts w:ascii="Courier New" w:hAnsi="Courier New" w:cs="Courier New"/>
          <w:b/>
        </w:rPr>
        <w:t>.toISOString())</w:t>
      </w:r>
    </w:p>
    <w:p w14:paraId="1E4A391F" w14:textId="77777777" w:rsidR="004C02EF" w:rsidRDefault="004C02EF" w:rsidP="004C02EF">
      <w:pPr>
        <w:spacing w:after="60"/>
      </w:pPr>
      <w:r>
        <w:t>However, the expression</w:t>
      </w:r>
    </w:p>
    <w:p w14:paraId="207E1BFA" w14:textId="77777777" w:rsidR="004C02EF" w:rsidRPr="00A30CD5" w:rsidRDefault="004C02EF" w:rsidP="004C02EF">
      <w:pPr>
        <w:spacing w:after="60"/>
        <w:ind w:left="720"/>
      </w:pPr>
      <w:r w:rsidRPr="00CF638A">
        <w:rPr>
          <w:rFonts w:ascii="Courier New" w:hAnsi="Courier New" w:cs="Courier New"/>
          <w:b/>
        </w:rPr>
        <w:t>Date.parse(</w:t>
      </w:r>
      <w:r w:rsidRPr="00CF638A">
        <w:rPr>
          <w:rFonts w:ascii="Times New Roman" w:hAnsi="Times New Roman"/>
          <w:i/>
        </w:rPr>
        <w:t>x</w:t>
      </w:r>
      <w:r w:rsidRPr="00CF638A">
        <w:rPr>
          <w:rFonts w:ascii="Courier New" w:hAnsi="Courier New" w:cs="Courier New"/>
          <w:b/>
        </w:rPr>
        <w:t>.toLocaleString())</w:t>
      </w:r>
    </w:p>
    <w:p w14:paraId="210404C3" w14:textId="77777777" w:rsidR="004C02EF" w:rsidRDefault="004C02EF" w:rsidP="004C02EF">
      <w:r>
        <w:t xml:space="preserve">is not required to produce the same Number value as the preceding three expressions and, in general, the value produced by </w:t>
      </w:r>
      <w:r>
        <w:rPr>
          <w:rFonts w:ascii="Courier New" w:hAnsi="Courier New"/>
          <w:b/>
        </w:rPr>
        <w:t>Date.parse</w:t>
      </w:r>
      <w:r>
        <w:t xml:space="preserve"> is implementation-dependent when given any String value that does not conform to the Date Time String Format (15.9.1.15) and that could not be produced in that implementation by the </w:t>
      </w:r>
      <w:r>
        <w:rPr>
          <w:rFonts w:ascii="Courier New" w:hAnsi="Courier New"/>
          <w:b/>
        </w:rPr>
        <w:t>toString</w:t>
      </w:r>
      <w:r>
        <w:t xml:space="preserve"> or </w:t>
      </w:r>
      <w:r>
        <w:rPr>
          <w:rFonts w:ascii="Courier New" w:hAnsi="Courier New"/>
          <w:b/>
        </w:rPr>
        <w:t>toUTCString</w:t>
      </w:r>
      <w:r>
        <w:t xml:space="preserve"> method.</w:t>
      </w:r>
      <w:bookmarkStart w:id="5397" w:name="_Toc393690542"/>
    </w:p>
    <w:p w14:paraId="3237767F" w14:textId="77777777" w:rsidR="004C02EF" w:rsidRDefault="004C02EF" w:rsidP="004C02EF">
      <w:pPr>
        <w:pStyle w:val="40"/>
        <w:numPr>
          <w:ilvl w:val="0"/>
          <w:numId w:val="0"/>
        </w:numPr>
      </w:pPr>
      <w:bookmarkStart w:id="5398" w:name="_Ref457709555"/>
      <w:r>
        <w:t>15.9.4.3</w:t>
      </w:r>
      <w:r>
        <w:tab/>
        <w:t>Date.UTC (year, month [, date [, hours [, minutes [, seconds [, ms</w:t>
      </w:r>
      <w:bookmarkEnd w:id="5397"/>
      <w:r>
        <w:t xml:space="preserve"> ] ] ] ] ] )</w:t>
      </w:r>
      <w:bookmarkEnd w:id="5398"/>
    </w:p>
    <w:p w14:paraId="14C9AED2" w14:textId="77777777" w:rsidR="004C02EF" w:rsidRDefault="004C02EF" w:rsidP="004C02EF">
      <w:r>
        <w:t xml:space="preserve">When the </w:t>
      </w:r>
      <w:r>
        <w:rPr>
          <w:rFonts w:ascii="Courier New" w:hAnsi="Courier New"/>
          <w:b/>
        </w:rPr>
        <w:t>UTC</w:t>
      </w:r>
      <w:r>
        <w:t xml:space="preserve"> function is called with fewer than two arguments, the behaviour is implementation-dependent. When the </w:t>
      </w:r>
      <w:r>
        <w:rPr>
          <w:rFonts w:ascii="Courier New" w:hAnsi="Courier New"/>
          <w:b/>
        </w:rPr>
        <w:t>UTC</w:t>
      </w:r>
      <w:r>
        <w:t xml:space="preserve"> function is called with two to seven arguments, it computes the date from </w:t>
      </w:r>
      <w:r w:rsidRPr="00CF638A">
        <w:rPr>
          <w:rFonts w:ascii="Times New Roman" w:hAnsi="Times New Roman"/>
          <w:i/>
        </w:rPr>
        <w:t>year</w:t>
      </w:r>
      <w:r>
        <w:t xml:space="preserve">, </w:t>
      </w:r>
      <w:r w:rsidRPr="00CF638A">
        <w:rPr>
          <w:rFonts w:ascii="Times New Roman" w:hAnsi="Times New Roman"/>
          <w:i/>
        </w:rPr>
        <w:t>month</w:t>
      </w:r>
      <w:r>
        <w:t xml:space="preserve"> and (optionally) </w:t>
      </w:r>
      <w:r w:rsidRPr="00CF638A">
        <w:rPr>
          <w:rFonts w:ascii="Times New Roman" w:hAnsi="Times New Roman"/>
          <w:i/>
        </w:rPr>
        <w:t>date</w:t>
      </w:r>
      <w:r>
        <w:t xml:space="preserve">, </w:t>
      </w:r>
      <w:r w:rsidRPr="00CF638A">
        <w:rPr>
          <w:rFonts w:ascii="Times New Roman" w:hAnsi="Times New Roman"/>
          <w:i/>
        </w:rPr>
        <w:t>hours</w:t>
      </w:r>
      <w:r>
        <w:t xml:space="preserve">, </w:t>
      </w:r>
      <w:r w:rsidRPr="00CF638A">
        <w:rPr>
          <w:rFonts w:ascii="Times New Roman" w:hAnsi="Times New Roman"/>
          <w:i/>
        </w:rPr>
        <w:t>minutes</w:t>
      </w:r>
      <w:r>
        <w:t xml:space="preserve">, </w:t>
      </w:r>
      <w:r w:rsidRPr="00CF638A">
        <w:rPr>
          <w:rFonts w:ascii="Times New Roman" w:hAnsi="Times New Roman"/>
          <w:i/>
        </w:rPr>
        <w:t>seconds</w:t>
      </w:r>
      <w:r>
        <w:t xml:space="preserve"> and </w:t>
      </w:r>
      <w:r w:rsidRPr="00CF638A">
        <w:rPr>
          <w:rFonts w:ascii="Times New Roman" w:hAnsi="Times New Roman"/>
          <w:i/>
        </w:rPr>
        <w:t>ms</w:t>
      </w:r>
      <w:r>
        <w:t>. The following steps are taken:</w:t>
      </w:r>
    </w:p>
    <w:p w14:paraId="1844691C" w14:textId="77777777" w:rsidR="004C02EF" w:rsidRPr="00D72123" w:rsidRDefault="004C02EF" w:rsidP="004C02EF">
      <w:pPr>
        <w:pStyle w:val="Alg4"/>
        <w:numPr>
          <w:ilvl w:val="0"/>
          <w:numId w:val="255"/>
        </w:numPr>
      </w:pPr>
      <w:r w:rsidRPr="00D72123">
        <w:t xml:space="preserve">Let </w:t>
      </w:r>
      <w:r w:rsidRPr="00D72123">
        <w:rPr>
          <w:i/>
        </w:rPr>
        <w:t>y</w:t>
      </w:r>
      <w:r w:rsidRPr="00D72123">
        <w:t xml:space="preserve"> be ToNumber(</w:t>
      </w:r>
      <w:r w:rsidRPr="00D72123">
        <w:rPr>
          <w:i/>
        </w:rPr>
        <w:t>year</w:t>
      </w:r>
      <w:r w:rsidRPr="00D72123">
        <w:t>).</w:t>
      </w:r>
    </w:p>
    <w:p w14:paraId="13812134" w14:textId="77777777" w:rsidR="004C02EF" w:rsidRPr="00D72123" w:rsidRDefault="004C02EF" w:rsidP="004C02EF">
      <w:pPr>
        <w:pStyle w:val="Alg4"/>
        <w:numPr>
          <w:ilvl w:val="0"/>
          <w:numId w:val="255"/>
        </w:numPr>
      </w:pPr>
      <w:r w:rsidRPr="00D72123">
        <w:t xml:space="preserve">Let </w:t>
      </w:r>
      <w:r w:rsidRPr="00D72123">
        <w:rPr>
          <w:i/>
        </w:rPr>
        <w:t>m</w:t>
      </w:r>
      <w:r w:rsidRPr="00D72123">
        <w:t xml:space="preserve"> be ToNumber(</w:t>
      </w:r>
      <w:r w:rsidRPr="00D72123">
        <w:rPr>
          <w:i/>
        </w:rPr>
        <w:t>month</w:t>
      </w:r>
      <w:r w:rsidRPr="00D72123">
        <w:t>).</w:t>
      </w:r>
    </w:p>
    <w:p w14:paraId="5BE38D0C" w14:textId="77777777" w:rsidR="004C02EF" w:rsidRPr="00D72123" w:rsidRDefault="004C02EF" w:rsidP="004C02EF">
      <w:pPr>
        <w:pStyle w:val="Alg4"/>
        <w:numPr>
          <w:ilvl w:val="0"/>
          <w:numId w:val="255"/>
        </w:numPr>
      </w:pPr>
      <w:r w:rsidRPr="00D72123">
        <w:t xml:space="preserve">If </w:t>
      </w:r>
      <w:r w:rsidRPr="00D72123">
        <w:rPr>
          <w:i/>
        </w:rPr>
        <w:t>date</w:t>
      </w:r>
      <w:r w:rsidRPr="00D72123">
        <w:t xml:space="preserve"> is supplied then let </w:t>
      </w:r>
      <w:r w:rsidRPr="00D72123">
        <w:rPr>
          <w:i/>
        </w:rPr>
        <w:t>dt</w:t>
      </w:r>
      <w:r w:rsidRPr="00D72123">
        <w:t xml:space="preserve"> be ToNumber(</w:t>
      </w:r>
      <w:r w:rsidRPr="00D72123">
        <w:rPr>
          <w:i/>
        </w:rPr>
        <w:t>date</w:t>
      </w:r>
      <w:r w:rsidRPr="00D72123">
        <w:t xml:space="preserve">); else let </w:t>
      </w:r>
      <w:r w:rsidRPr="00D72123">
        <w:rPr>
          <w:i/>
        </w:rPr>
        <w:t>dt</w:t>
      </w:r>
      <w:r w:rsidRPr="00D72123">
        <w:t xml:space="preserve"> be </w:t>
      </w:r>
      <w:r w:rsidRPr="00D72123">
        <w:rPr>
          <w:b/>
        </w:rPr>
        <w:t>1</w:t>
      </w:r>
      <w:r w:rsidRPr="00D72123">
        <w:t>.</w:t>
      </w:r>
    </w:p>
    <w:p w14:paraId="43A6F84D" w14:textId="77777777" w:rsidR="004C02EF" w:rsidRPr="00D72123" w:rsidRDefault="004C02EF" w:rsidP="004C02EF">
      <w:pPr>
        <w:pStyle w:val="Alg4"/>
        <w:numPr>
          <w:ilvl w:val="0"/>
          <w:numId w:val="255"/>
        </w:numPr>
      </w:pPr>
      <w:r w:rsidRPr="00D72123">
        <w:t xml:space="preserve">If </w:t>
      </w:r>
      <w:r w:rsidRPr="00D72123">
        <w:rPr>
          <w:i/>
        </w:rPr>
        <w:t>hours</w:t>
      </w:r>
      <w:r w:rsidRPr="00D72123">
        <w:t xml:space="preserve"> is supplied then let </w:t>
      </w:r>
      <w:r w:rsidRPr="00D72123">
        <w:rPr>
          <w:i/>
        </w:rPr>
        <w:t>h</w:t>
      </w:r>
      <w:r w:rsidRPr="00D72123">
        <w:t xml:space="preserve"> be ToNumber(</w:t>
      </w:r>
      <w:r w:rsidRPr="00D72123">
        <w:rPr>
          <w:i/>
        </w:rPr>
        <w:t>hours</w:t>
      </w:r>
      <w:r w:rsidRPr="00D72123">
        <w:t xml:space="preserve">); else let </w:t>
      </w:r>
      <w:r w:rsidRPr="00D72123">
        <w:rPr>
          <w:i/>
        </w:rPr>
        <w:t>h</w:t>
      </w:r>
      <w:r w:rsidRPr="00D72123">
        <w:t xml:space="preserve"> be </w:t>
      </w:r>
      <w:r w:rsidRPr="00D72123">
        <w:rPr>
          <w:b/>
        </w:rPr>
        <w:t>0</w:t>
      </w:r>
      <w:r w:rsidRPr="00D72123">
        <w:t>.</w:t>
      </w:r>
    </w:p>
    <w:p w14:paraId="77906DDF" w14:textId="77777777" w:rsidR="004C02EF" w:rsidRPr="00D72123" w:rsidRDefault="004C02EF" w:rsidP="004C02EF">
      <w:pPr>
        <w:pStyle w:val="Alg4"/>
        <w:numPr>
          <w:ilvl w:val="0"/>
          <w:numId w:val="255"/>
        </w:numPr>
      </w:pPr>
      <w:r w:rsidRPr="00D72123">
        <w:t xml:space="preserve">If </w:t>
      </w:r>
      <w:r w:rsidRPr="00D72123">
        <w:rPr>
          <w:i/>
        </w:rPr>
        <w:t>minutes</w:t>
      </w:r>
      <w:r w:rsidRPr="00D72123">
        <w:t xml:space="preserve"> is supplied then let </w:t>
      </w:r>
      <w:r w:rsidRPr="00D72123">
        <w:rPr>
          <w:i/>
        </w:rPr>
        <w:t>min</w:t>
      </w:r>
      <w:r w:rsidRPr="00D72123">
        <w:t xml:space="preserve"> be ToNumber(</w:t>
      </w:r>
      <w:r w:rsidRPr="00D72123">
        <w:rPr>
          <w:i/>
        </w:rPr>
        <w:t>minutes</w:t>
      </w:r>
      <w:r w:rsidRPr="00D72123">
        <w:t xml:space="preserve">); else let </w:t>
      </w:r>
      <w:r w:rsidRPr="00D72123">
        <w:rPr>
          <w:i/>
        </w:rPr>
        <w:t>min</w:t>
      </w:r>
      <w:r w:rsidRPr="00D72123">
        <w:t xml:space="preserve"> be </w:t>
      </w:r>
      <w:r w:rsidRPr="00D72123">
        <w:rPr>
          <w:b/>
        </w:rPr>
        <w:t>0</w:t>
      </w:r>
      <w:r w:rsidRPr="00D72123">
        <w:t>.</w:t>
      </w:r>
    </w:p>
    <w:p w14:paraId="7AD40449" w14:textId="77777777" w:rsidR="004C02EF" w:rsidRPr="00D72123" w:rsidRDefault="004C02EF" w:rsidP="004C02EF">
      <w:pPr>
        <w:pStyle w:val="Alg4"/>
        <w:numPr>
          <w:ilvl w:val="0"/>
          <w:numId w:val="255"/>
        </w:numPr>
      </w:pPr>
      <w:r w:rsidRPr="00D72123">
        <w:t xml:space="preserve">If </w:t>
      </w:r>
      <w:r w:rsidRPr="00D72123">
        <w:rPr>
          <w:i/>
        </w:rPr>
        <w:t>seconds</w:t>
      </w:r>
      <w:r w:rsidRPr="00D72123">
        <w:t xml:space="preserve"> is supplied then let </w:t>
      </w:r>
      <w:r w:rsidRPr="00D72123">
        <w:rPr>
          <w:i/>
        </w:rPr>
        <w:t>s</w:t>
      </w:r>
      <w:r w:rsidRPr="00D72123">
        <w:t xml:space="preserve"> be ToNumber(</w:t>
      </w:r>
      <w:r w:rsidRPr="00D72123">
        <w:rPr>
          <w:i/>
        </w:rPr>
        <w:t>seconds</w:t>
      </w:r>
      <w:r w:rsidRPr="00D72123">
        <w:t xml:space="preserve">); else let </w:t>
      </w:r>
      <w:r w:rsidRPr="00D72123">
        <w:rPr>
          <w:i/>
        </w:rPr>
        <w:t>s</w:t>
      </w:r>
      <w:r w:rsidRPr="00D72123">
        <w:t xml:space="preserve"> be </w:t>
      </w:r>
      <w:r w:rsidRPr="00D72123">
        <w:rPr>
          <w:b/>
        </w:rPr>
        <w:t>0</w:t>
      </w:r>
      <w:r w:rsidRPr="00D72123">
        <w:t>.</w:t>
      </w:r>
    </w:p>
    <w:p w14:paraId="32B56386" w14:textId="77777777" w:rsidR="004C02EF" w:rsidRPr="00D72123" w:rsidRDefault="004C02EF" w:rsidP="004C02EF">
      <w:pPr>
        <w:pStyle w:val="Alg4"/>
        <w:numPr>
          <w:ilvl w:val="0"/>
          <w:numId w:val="255"/>
        </w:numPr>
      </w:pPr>
      <w:r w:rsidRPr="00D72123">
        <w:t xml:space="preserve">If </w:t>
      </w:r>
      <w:r w:rsidRPr="00D72123">
        <w:rPr>
          <w:i/>
        </w:rPr>
        <w:t>ms</w:t>
      </w:r>
      <w:r w:rsidRPr="00D72123">
        <w:t xml:space="preserve"> is supplied then let </w:t>
      </w:r>
      <w:r w:rsidRPr="00D72123">
        <w:rPr>
          <w:i/>
        </w:rPr>
        <w:t>milli</w:t>
      </w:r>
      <w:r w:rsidRPr="00D72123">
        <w:t xml:space="preserve"> be ToNumber(</w:t>
      </w:r>
      <w:r w:rsidRPr="00D72123">
        <w:rPr>
          <w:i/>
        </w:rPr>
        <w:t>ms</w:t>
      </w:r>
      <w:r w:rsidRPr="00D72123">
        <w:t xml:space="preserve">); else let </w:t>
      </w:r>
      <w:r w:rsidRPr="00D72123">
        <w:rPr>
          <w:i/>
        </w:rPr>
        <w:t>milli</w:t>
      </w:r>
      <w:r w:rsidRPr="00D72123">
        <w:t xml:space="preserve"> be </w:t>
      </w:r>
      <w:r w:rsidRPr="00D72123">
        <w:rPr>
          <w:b/>
        </w:rPr>
        <w:t>0</w:t>
      </w:r>
      <w:r w:rsidRPr="00D72123">
        <w:t>.</w:t>
      </w:r>
    </w:p>
    <w:p w14:paraId="73B7E105" w14:textId="77777777" w:rsidR="004C02EF" w:rsidRPr="00D72123" w:rsidRDefault="004C02EF" w:rsidP="004C02EF">
      <w:pPr>
        <w:pStyle w:val="Alg4"/>
        <w:numPr>
          <w:ilvl w:val="0"/>
          <w:numId w:val="255"/>
        </w:numPr>
      </w:pPr>
      <w:r w:rsidRPr="00D72123">
        <w:t>If </w:t>
      </w:r>
      <w:r w:rsidRPr="00D72123">
        <w:rPr>
          <w:i/>
        </w:rPr>
        <w:t>y</w:t>
      </w:r>
      <w:r w:rsidRPr="00D72123">
        <w:t> is not </w:t>
      </w:r>
      <w:r w:rsidRPr="00D72123">
        <w:rPr>
          <w:b/>
        </w:rPr>
        <w:t>NaN</w:t>
      </w:r>
      <w:r w:rsidRPr="00D72123">
        <w:t> and 0 </w:t>
      </w:r>
      <w:r w:rsidRPr="00D72123">
        <w:sym w:font="Symbol" w:char="F0A3"/>
      </w:r>
      <w:r w:rsidRPr="00D72123">
        <w:t> ToInteger(</w:t>
      </w:r>
      <w:r w:rsidRPr="00D72123">
        <w:rPr>
          <w:i/>
        </w:rPr>
        <w:t>y</w:t>
      </w:r>
      <w:r w:rsidRPr="00D72123">
        <w:t>) </w:t>
      </w:r>
      <w:r w:rsidRPr="00D72123">
        <w:sym w:font="Symbol" w:char="F0A3"/>
      </w:r>
      <w:r w:rsidRPr="00D72123">
        <w:t xml:space="preserve"> 99, then let </w:t>
      </w:r>
      <w:r w:rsidRPr="00D72123">
        <w:rPr>
          <w:i/>
        </w:rPr>
        <w:t>yr</w:t>
      </w:r>
      <w:r w:rsidRPr="00D72123">
        <w:t xml:space="preserve"> be 1900+ToInteger(</w:t>
      </w:r>
      <w:r w:rsidRPr="00D72123">
        <w:rPr>
          <w:i/>
        </w:rPr>
        <w:t>y</w:t>
      </w:r>
      <w:r w:rsidRPr="00D72123">
        <w:t xml:space="preserve">); otherwise, let </w:t>
      </w:r>
      <w:r w:rsidRPr="00D72123">
        <w:rPr>
          <w:i/>
        </w:rPr>
        <w:t>yr</w:t>
      </w:r>
      <w:r w:rsidRPr="00D72123">
        <w:t xml:space="preserve"> be </w:t>
      </w:r>
      <w:r w:rsidRPr="00D72123">
        <w:rPr>
          <w:i/>
        </w:rPr>
        <w:t>y</w:t>
      </w:r>
      <w:r w:rsidRPr="00D72123">
        <w:t>.</w:t>
      </w:r>
    </w:p>
    <w:p w14:paraId="704078BF" w14:textId="77777777" w:rsidR="004C02EF" w:rsidRPr="00D72123" w:rsidRDefault="004C02EF" w:rsidP="004C02EF">
      <w:pPr>
        <w:pStyle w:val="Alg4"/>
        <w:numPr>
          <w:ilvl w:val="0"/>
          <w:numId w:val="255"/>
        </w:numPr>
        <w:spacing w:after="220"/>
      </w:pPr>
      <w:r w:rsidRPr="00D72123">
        <w:t>Return TimeClip(MakeDate(MakeDay(</w:t>
      </w:r>
      <w:r w:rsidRPr="00D72123">
        <w:rPr>
          <w:i/>
        </w:rPr>
        <w:t>yr</w:t>
      </w:r>
      <w:r w:rsidRPr="00D72123">
        <w:t xml:space="preserve">, </w:t>
      </w:r>
      <w:r w:rsidRPr="00D72123">
        <w:rPr>
          <w:i/>
        </w:rPr>
        <w:t>m</w:t>
      </w:r>
      <w:r w:rsidRPr="00D72123">
        <w:t xml:space="preserve">, </w:t>
      </w:r>
      <w:r w:rsidRPr="00D72123">
        <w:rPr>
          <w:i/>
        </w:rPr>
        <w:t>dt</w:t>
      </w:r>
      <w:r w:rsidRPr="00D72123">
        <w:t>), MakeTime(</w:t>
      </w:r>
      <w:r w:rsidRPr="00D72123">
        <w:rPr>
          <w:i/>
        </w:rPr>
        <w:t>h</w:t>
      </w:r>
      <w:r w:rsidRPr="00D72123">
        <w:t xml:space="preserve">, </w:t>
      </w:r>
      <w:r w:rsidRPr="00D72123">
        <w:rPr>
          <w:i/>
        </w:rPr>
        <w:t>min</w:t>
      </w:r>
      <w:r w:rsidRPr="00D72123">
        <w:t xml:space="preserve">, </w:t>
      </w:r>
      <w:r w:rsidRPr="00D72123">
        <w:rPr>
          <w:i/>
        </w:rPr>
        <w:t>s</w:t>
      </w:r>
      <w:r w:rsidRPr="00D72123">
        <w:t xml:space="preserve">, </w:t>
      </w:r>
      <w:r w:rsidRPr="00D72123">
        <w:rPr>
          <w:i/>
        </w:rPr>
        <w:t>milli</w:t>
      </w:r>
      <w:r w:rsidRPr="00D72123">
        <w:t>))).</w:t>
      </w:r>
    </w:p>
    <w:p w14:paraId="74652202"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UTC</w:t>
      </w:r>
      <w:r>
        <w:t xml:space="preserve"> function is </w:t>
      </w:r>
      <w:r>
        <w:rPr>
          <w:b/>
        </w:rPr>
        <w:t>7</w:t>
      </w:r>
      <w:r>
        <w:t>.</w:t>
      </w:r>
    </w:p>
    <w:p w14:paraId="66D692D9" w14:textId="77777777" w:rsidR="004C02EF" w:rsidRDefault="004C02EF" w:rsidP="004C02EF">
      <w:pPr>
        <w:pStyle w:val="Note"/>
      </w:pPr>
      <w:r w:rsidRPr="00D72123">
        <w:t>NOTE</w:t>
      </w:r>
      <w:r w:rsidRPr="00D72123">
        <w:tab/>
        <w:t xml:space="preserve">The </w:t>
      </w:r>
      <w:r w:rsidRPr="00D72123">
        <w:rPr>
          <w:rFonts w:ascii="Courier New" w:hAnsi="Courier New" w:cs="Courier New"/>
        </w:rPr>
        <w:t>UTC</w:t>
      </w:r>
      <w:r w:rsidRPr="00D72123">
        <w:t xml:space="preserve"> function differs from the </w:t>
      </w:r>
      <w:r w:rsidRPr="00D72123">
        <w:rPr>
          <w:rFonts w:ascii="Courier New" w:hAnsi="Courier New" w:cs="Courier New"/>
        </w:rPr>
        <w:t>Date</w:t>
      </w:r>
      <w:r w:rsidRPr="00D72123">
        <w:t xml:space="preserve"> constructor in two ways: it returns a time value as a </w:t>
      </w:r>
      <w:r>
        <w:t>Number</w:t>
      </w:r>
      <w:r w:rsidRPr="00D72123">
        <w:t>, rather than creating a Date object, and it interprets the arguments in UTC rather than as local time.</w:t>
      </w:r>
    </w:p>
    <w:p w14:paraId="50CC6CDE" w14:textId="77777777" w:rsidR="004C02EF" w:rsidRDefault="004C02EF" w:rsidP="004C02EF">
      <w:pPr>
        <w:pStyle w:val="40"/>
        <w:numPr>
          <w:ilvl w:val="0"/>
          <w:numId w:val="0"/>
        </w:numPr>
      </w:pPr>
      <w:bookmarkStart w:id="5399" w:name="_Ref393609478"/>
      <w:bookmarkStart w:id="5400" w:name="_Toc393690550"/>
      <w:bookmarkStart w:id="5401" w:name="_Ref424536220"/>
      <w:bookmarkStart w:id="5402" w:name="_Toc472818952"/>
      <w:r>
        <w:t>15.9.4.4</w:t>
      </w:r>
      <w:r>
        <w:tab/>
        <w:t>Date.now ( )</w:t>
      </w:r>
    </w:p>
    <w:p w14:paraId="4D7958EA" w14:textId="77777777" w:rsidR="004C02EF" w:rsidRPr="00BB3968" w:rsidRDefault="004C02EF" w:rsidP="004C02EF">
      <w:r>
        <w:t xml:space="preserve">The </w:t>
      </w:r>
      <w:r w:rsidRPr="001E03E7">
        <w:rPr>
          <w:rFonts w:ascii="Courier New" w:hAnsi="Courier New" w:cs="Courier New"/>
          <w:b/>
        </w:rPr>
        <w:t>now</w:t>
      </w:r>
      <w:r>
        <w:t xml:space="preserve"> function return a Number value that is the time value designating the UTC date and time of the occurrence of the call to </w:t>
      </w:r>
      <w:r w:rsidRPr="001E03E7">
        <w:rPr>
          <w:rFonts w:ascii="Courier New" w:hAnsi="Courier New" w:cs="Courier New"/>
          <w:b/>
        </w:rPr>
        <w:t>now</w:t>
      </w:r>
      <w:r>
        <w:t>.</w:t>
      </w:r>
    </w:p>
    <w:p w14:paraId="4354E1CC" w14:textId="77777777" w:rsidR="004C02EF" w:rsidRDefault="004C02EF" w:rsidP="00B43482">
      <w:pPr>
        <w:pStyle w:val="30"/>
        <w:numPr>
          <w:ilvl w:val="0"/>
          <w:numId w:val="0"/>
        </w:numPr>
      </w:pPr>
      <w:bookmarkStart w:id="5403" w:name="_Toc235503530"/>
      <w:bookmarkStart w:id="5404" w:name="_Toc241509305"/>
      <w:bookmarkStart w:id="5405" w:name="_Toc244416792"/>
      <w:bookmarkStart w:id="5406" w:name="_Toc276631156"/>
      <w:bookmarkStart w:id="5407" w:name="_Toc153968545"/>
      <w:r>
        <w:t>15.9.5</w:t>
      </w:r>
      <w:r>
        <w:tab/>
        <w:t>Properties of the Date Prototype Objec</w:t>
      </w:r>
      <w:bookmarkEnd w:id="5399"/>
      <w:bookmarkEnd w:id="5400"/>
      <w:r>
        <w:t>t</w:t>
      </w:r>
      <w:bookmarkEnd w:id="5401"/>
      <w:bookmarkEnd w:id="5402"/>
      <w:bookmarkEnd w:id="5403"/>
      <w:bookmarkEnd w:id="5404"/>
      <w:bookmarkEnd w:id="5405"/>
      <w:bookmarkEnd w:id="5406"/>
      <w:bookmarkEnd w:id="5407"/>
    </w:p>
    <w:p w14:paraId="2A673251" w14:textId="77777777" w:rsidR="004C02EF" w:rsidRDefault="004C02EF" w:rsidP="004C02EF">
      <w:r>
        <w:t xml:space="preserve">The Date prototype object is itself a Date object </w:t>
      </w:r>
      <w:del w:id="5408" w:author="Allen Wirfs-Brock" w:date="2011-07-02T14:28:00Z">
        <w:r w:rsidDel="0054023D">
          <w:delText xml:space="preserve">(its [[Class]] is </w:delText>
        </w:r>
        <w:r w:rsidDel="0054023D">
          <w:rPr>
            <w:rFonts w:ascii="Courier New" w:hAnsi="Courier New"/>
            <w:b/>
          </w:rPr>
          <w:delText>"Date"</w:delText>
        </w:r>
        <w:r w:rsidDel="0054023D">
          <w:delText>)</w:delText>
        </w:r>
      </w:del>
      <w:ins w:id="5409" w:author="Allen Wirfs-Brock" w:date="2011-07-02T14:28:00Z">
        <w:r w:rsidR="0054023D">
          <w:t>and has a [[IsDate]] internal property.</w:t>
        </w:r>
      </w:ins>
      <w:r>
        <w:t xml:space="preserve"> </w:t>
      </w:r>
      <w:del w:id="5410" w:author="Allen Wirfs-Brock" w:date="2011-07-02T14:29:00Z">
        <w:r w:rsidDel="0054023D">
          <w:delText xml:space="preserve">whose </w:delText>
        </w:r>
      </w:del>
      <w:ins w:id="5411" w:author="Allen Wirfs-Brock" w:date="2011-07-02T14:29:00Z">
        <w:r w:rsidR="0054023D">
          <w:t xml:space="preserve">Its </w:t>
        </w:r>
      </w:ins>
      <w:r>
        <w:t xml:space="preserve">[[PrimitiveValue]] is </w:t>
      </w:r>
      <w:r>
        <w:rPr>
          <w:b/>
        </w:rPr>
        <w:t>NaN</w:t>
      </w:r>
      <w:r>
        <w:t>.</w:t>
      </w:r>
    </w:p>
    <w:p w14:paraId="540213C8" w14:textId="77777777" w:rsidR="004C02EF" w:rsidRDefault="004C02EF" w:rsidP="004C02EF">
      <w:r>
        <w:t>The value of the [[Prototype]] internal property of the Date prototype object is the standard built-in Object prototype object (15.2.4).</w:t>
      </w:r>
    </w:p>
    <w:p w14:paraId="6EBDCEFF" w14:textId="77777777" w:rsidR="004C02EF" w:rsidRDefault="004C02EF" w:rsidP="004C02EF">
      <w:r>
        <w:t xml:space="preserve">In following descriptions of functions that are properties of the Date prototype object, the phrase “this Date object” refers to the object that is the </w:t>
      </w:r>
      <w:r>
        <w:rPr>
          <w:b/>
        </w:rPr>
        <w:t>this</w:t>
      </w:r>
      <w:r>
        <w:t xml:space="preserve"> value for the invocation of the function. Unless explicitly noted otherwise, none of these functions are generic; a </w:t>
      </w:r>
      <w:r>
        <w:rPr>
          <w:b/>
        </w:rPr>
        <w:t>TypeError</w:t>
      </w:r>
      <w:r>
        <w:t xml:space="preserve"> exception is thrown if the </w:t>
      </w:r>
      <w:r>
        <w:rPr>
          <w:b/>
        </w:rPr>
        <w:t>this</w:t>
      </w:r>
      <w:r>
        <w:t xml:space="preserve"> value is not an object </w:t>
      </w:r>
      <w:del w:id="5412" w:author="Allen Wirfs-Brock" w:date="2011-07-02T14:29:00Z">
        <w:r w:rsidDel="0054023D">
          <w:delText>for which the value of the [[Class]]</w:delText>
        </w:r>
      </w:del>
      <w:ins w:id="5413" w:author="Allen Wirfs-Brock" w:date="2011-07-02T14:29:00Z">
        <w:r w:rsidR="0054023D">
          <w:t>with a [[IsDate]]</w:t>
        </w:r>
      </w:ins>
      <w:r>
        <w:t xml:space="preserve"> internal property</w:t>
      </w:r>
      <w:del w:id="5414" w:author="Allen Wirfs-Brock" w:date="2011-07-02T14:29:00Z">
        <w:r w:rsidDel="0054023D">
          <w:delText xml:space="preserve"> is </w:delText>
        </w:r>
        <w:r w:rsidDel="0054023D">
          <w:rPr>
            <w:rFonts w:ascii="Courier New" w:hAnsi="Courier New"/>
            <w:b/>
          </w:rPr>
          <w:delText>"Date"</w:delText>
        </w:r>
      </w:del>
      <w:r>
        <w:t>. Also, the phrase “this time value” refers to the Number value for the time represented by this Date object, that is, the value of the [[PrimitiveValue]] internal property of this Date object.</w:t>
      </w:r>
      <w:bookmarkStart w:id="5415" w:name="_Toc393690551"/>
    </w:p>
    <w:p w14:paraId="02BB09B2" w14:textId="77777777" w:rsidR="004C02EF" w:rsidRDefault="004C02EF" w:rsidP="004C02EF">
      <w:pPr>
        <w:pStyle w:val="40"/>
        <w:numPr>
          <w:ilvl w:val="0"/>
          <w:numId w:val="0"/>
        </w:numPr>
      </w:pPr>
      <w:r>
        <w:t>15.9.5.1</w:t>
      </w:r>
      <w:r>
        <w:tab/>
        <w:t>Date.prototype.constructo</w:t>
      </w:r>
      <w:bookmarkEnd w:id="5415"/>
      <w:r>
        <w:t>r</w:t>
      </w:r>
    </w:p>
    <w:p w14:paraId="5C6FAB48" w14:textId="77777777" w:rsidR="004C02EF" w:rsidRDefault="004C02EF" w:rsidP="004C02EF">
      <w:r>
        <w:t xml:space="preserve">The initial value of </w:t>
      </w:r>
      <w:r>
        <w:rPr>
          <w:rFonts w:ascii="Courier New" w:hAnsi="Courier New"/>
          <w:b/>
        </w:rPr>
        <w:t>Date.prototype.constructor</w:t>
      </w:r>
      <w:r>
        <w:t xml:space="preserve"> is the built-in </w:t>
      </w:r>
      <w:r>
        <w:rPr>
          <w:rFonts w:ascii="Courier New" w:hAnsi="Courier New"/>
          <w:b/>
        </w:rPr>
        <w:t>Date</w:t>
      </w:r>
      <w:r>
        <w:t xml:space="preserve"> constructor.</w:t>
      </w:r>
      <w:bookmarkStart w:id="5416" w:name="_Toc393690552"/>
    </w:p>
    <w:p w14:paraId="430ADD26" w14:textId="77777777" w:rsidR="004C02EF" w:rsidRDefault="004C02EF" w:rsidP="004C02EF">
      <w:pPr>
        <w:pStyle w:val="40"/>
        <w:numPr>
          <w:ilvl w:val="0"/>
          <w:numId w:val="0"/>
        </w:numPr>
      </w:pPr>
      <w:bookmarkStart w:id="5417" w:name="_Hlt456012598"/>
      <w:bookmarkStart w:id="5418" w:name="_Ref451681328"/>
      <w:bookmarkEnd w:id="5417"/>
      <w:r>
        <w:t>15.9.5.2</w:t>
      </w:r>
      <w:r>
        <w:tab/>
        <w:t>Date.prototype.toString</w:t>
      </w:r>
      <w:bookmarkEnd w:id="5416"/>
      <w:r>
        <w:t xml:space="preserve"> ( )</w:t>
      </w:r>
      <w:bookmarkEnd w:id="5418"/>
    </w:p>
    <w:p w14:paraId="12D2CC2E" w14:textId="77777777" w:rsidR="004C02EF" w:rsidRDefault="004C02EF" w:rsidP="004C02EF">
      <w:r>
        <w:t>This function returns a String value. The contents of the String are implementation-dependent, but are intended to represent the Date in the current time zone in a convenient, human-readable form.</w:t>
      </w:r>
    </w:p>
    <w:p w14:paraId="3BEFBE3A" w14:textId="77777777" w:rsidR="004C02EF" w:rsidRDefault="004C02EF" w:rsidP="004C02EF">
      <w:pPr>
        <w:pStyle w:val="Note"/>
      </w:pPr>
      <w:r w:rsidRPr="00D72123">
        <w:rPr>
          <w:lang w:val="en-US"/>
        </w:rPr>
        <w:t>NOTE</w:t>
      </w:r>
      <w:r w:rsidRPr="00D72123">
        <w:rPr>
          <w:lang w:val="en-US"/>
        </w:rPr>
        <w:tab/>
        <w:t xml:space="preserve">For any Date value </w:t>
      </w:r>
      <w:r w:rsidRPr="00D72123">
        <w:rPr>
          <w:rFonts w:ascii="Courier New" w:hAnsi="Courier New" w:cs="Courier New"/>
          <w:i/>
          <w:lang w:val="en-US"/>
        </w:rPr>
        <w:t>d</w:t>
      </w:r>
      <w:r w:rsidRPr="00D72123">
        <w:rPr>
          <w:lang w:val="en-US"/>
        </w:rPr>
        <w:t xml:space="preserve"> whose milliseconds amount is zero, the result of </w:t>
      </w:r>
      <w:r w:rsidRPr="00D72123">
        <w:rPr>
          <w:rFonts w:ascii="Courier New" w:hAnsi="Courier New" w:cs="Courier New"/>
          <w:lang w:val="en-US"/>
        </w:rPr>
        <w:t>Date.parse(</w:t>
      </w:r>
      <w:r w:rsidRPr="00D72123">
        <w:rPr>
          <w:rFonts w:ascii="Courier New" w:hAnsi="Courier New" w:cs="Courier New"/>
          <w:i/>
          <w:lang w:val="en-US"/>
        </w:rPr>
        <w:t>d</w:t>
      </w:r>
      <w:r w:rsidRPr="00D72123">
        <w:rPr>
          <w:rFonts w:ascii="Courier New" w:hAnsi="Courier New" w:cs="Courier New"/>
          <w:lang w:val="en-US"/>
        </w:rPr>
        <w:t>.toString())</w:t>
      </w:r>
      <w:r w:rsidRPr="00D72123">
        <w:rPr>
          <w:lang w:val="en-US"/>
        </w:rPr>
        <w:t xml:space="preserve"> is equal to </w:t>
      </w:r>
      <w:r w:rsidRPr="00D72123">
        <w:rPr>
          <w:rFonts w:ascii="Courier New" w:hAnsi="Courier New" w:cs="Courier New"/>
          <w:i/>
          <w:lang w:val="en-US"/>
        </w:rPr>
        <w:t>d</w:t>
      </w:r>
      <w:r w:rsidRPr="00D72123">
        <w:rPr>
          <w:rFonts w:ascii="Courier New" w:hAnsi="Courier New" w:cs="Courier New"/>
          <w:lang w:val="en-US"/>
        </w:rPr>
        <w:t>.valueOf()</w:t>
      </w:r>
      <w:r w:rsidRPr="00D72123">
        <w:rPr>
          <w:lang w:val="en-US"/>
        </w:rPr>
        <w:t>. See 15.9.4.2.</w:t>
      </w:r>
    </w:p>
    <w:p w14:paraId="776195C7" w14:textId="77777777" w:rsidR="004C02EF" w:rsidRDefault="004C02EF" w:rsidP="004C02EF">
      <w:pPr>
        <w:pStyle w:val="40"/>
        <w:numPr>
          <w:ilvl w:val="0"/>
          <w:numId w:val="0"/>
        </w:numPr>
      </w:pPr>
      <w:bookmarkStart w:id="5419" w:name="_Ref456012533"/>
      <w:bookmarkStart w:id="5420" w:name="_Toc393690589"/>
      <w:bookmarkStart w:id="5421" w:name="_Ref451681497"/>
      <w:bookmarkStart w:id="5422" w:name="_Toc393690553"/>
      <w:bookmarkStart w:id="5423" w:name="_Ref455972363"/>
      <w:r>
        <w:t>15.9.5.3</w:t>
      </w:r>
      <w:r>
        <w:tab/>
        <w:t>Date.prototype.toDateString ( )</w:t>
      </w:r>
      <w:bookmarkEnd w:id="5419"/>
    </w:p>
    <w:p w14:paraId="75BBE3E8" w14:textId="77777777" w:rsidR="004C02EF" w:rsidRDefault="004C02EF" w:rsidP="004C02EF">
      <w:r>
        <w:t>This function returns a String value. The contents of the String are implementation-dependent, but are intended to represent the “date” portion of the Date in the current time zone in a convenient, human-readable form.</w:t>
      </w:r>
    </w:p>
    <w:p w14:paraId="44233BC9" w14:textId="77777777" w:rsidR="004C02EF" w:rsidRDefault="004C02EF" w:rsidP="004C02EF">
      <w:pPr>
        <w:pStyle w:val="40"/>
        <w:numPr>
          <w:ilvl w:val="0"/>
          <w:numId w:val="0"/>
        </w:numPr>
      </w:pPr>
      <w:bookmarkStart w:id="5424" w:name="_Ref456012539"/>
      <w:r>
        <w:t>15.9.5.4</w:t>
      </w:r>
      <w:r>
        <w:tab/>
        <w:t>Date.prototype.toTimeString ( )</w:t>
      </w:r>
      <w:bookmarkEnd w:id="5424"/>
    </w:p>
    <w:p w14:paraId="16B95547" w14:textId="77777777" w:rsidR="004C02EF" w:rsidRDefault="004C02EF" w:rsidP="004C02EF">
      <w:r>
        <w:t>This function returns a String value. The contents of the String are implementation-dependent, but are intended to represent the “time” portion of the Date in the current time zone in a convenient, human-readable form.</w:t>
      </w:r>
    </w:p>
    <w:p w14:paraId="5F0954AA" w14:textId="77777777" w:rsidR="004C02EF" w:rsidRDefault="004C02EF" w:rsidP="004C02EF">
      <w:pPr>
        <w:pStyle w:val="40"/>
        <w:numPr>
          <w:ilvl w:val="0"/>
          <w:numId w:val="0"/>
        </w:numPr>
      </w:pPr>
      <w:bookmarkStart w:id="5425" w:name="_Ref456012565"/>
      <w:r>
        <w:t>15.9.5.5</w:t>
      </w:r>
      <w:r>
        <w:tab/>
        <w:t>Date.prototype.toLocaleString</w:t>
      </w:r>
      <w:bookmarkEnd w:id="5420"/>
      <w:r>
        <w:t xml:space="preserve"> ( )</w:t>
      </w:r>
      <w:bookmarkEnd w:id="5421"/>
      <w:bookmarkEnd w:id="5425"/>
    </w:p>
    <w:p w14:paraId="0401EFBA" w14:textId="77777777" w:rsidR="004C02EF" w:rsidRDefault="004C02EF" w:rsidP="004C02EF">
      <w:r>
        <w:t>This function returns a String value. The contents of the String are implementation-dependent, but are intended to represent the Date in the current time zone in a convenient, human-readable form that corresponds to the conventions of the host environment’s current locale.</w:t>
      </w:r>
    </w:p>
    <w:p w14:paraId="5956709C" w14:textId="77777777" w:rsidR="004C02EF" w:rsidRDefault="004C02EF" w:rsidP="004C02EF">
      <w:pPr>
        <w:pStyle w:val="Note"/>
      </w:pPr>
      <w:r w:rsidRPr="00D72123">
        <w:t>NOTE</w:t>
      </w:r>
      <w:r w:rsidRPr="00D72123">
        <w:tab/>
        <w:t>The first parameter to this function is likely to be used in a future version of this standard; it is recommended that implementations do not use this parameter position for anything else.</w:t>
      </w:r>
    </w:p>
    <w:p w14:paraId="642AF9CB" w14:textId="77777777" w:rsidR="004C02EF" w:rsidRDefault="004C02EF" w:rsidP="004C02EF">
      <w:pPr>
        <w:pStyle w:val="40"/>
        <w:numPr>
          <w:ilvl w:val="0"/>
          <w:numId w:val="0"/>
        </w:numPr>
      </w:pPr>
      <w:bookmarkStart w:id="5426" w:name="_Ref456012548"/>
      <w:r>
        <w:t>15.9.5.6</w:t>
      </w:r>
      <w:r>
        <w:tab/>
        <w:t>Date.prototype.toLocaleDateString ( )</w:t>
      </w:r>
      <w:bookmarkEnd w:id="5426"/>
    </w:p>
    <w:p w14:paraId="5FBDDAE1" w14:textId="77777777" w:rsidR="004C02EF" w:rsidRDefault="004C02EF" w:rsidP="004C02EF">
      <w:r>
        <w:t>This function returns a String value. The contents of the String are implementation-dependent, but are intended to represent the “date” portion of the Date in the current time zone in a convenient, human-readable form that corresponds to the conventions of the host environment’s current locale.</w:t>
      </w:r>
    </w:p>
    <w:p w14:paraId="1182C66E" w14:textId="77777777" w:rsidR="004C02EF" w:rsidRDefault="004C02EF" w:rsidP="004C02EF">
      <w:pPr>
        <w:pStyle w:val="Note"/>
      </w:pPr>
      <w:r w:rsidRPr="00D72123">
        <w:t>NOTE</w:t>
      </w:r>
      <w:r w:rsidRPr="00D72123">
        <w:tab/>
        <w:t>The first parameter to this function is likely to be used in a future version of this standard; it is recommended that implementations do not use this parameter position for anything else.</w:t>
      </w:r>
    </w:p>
    <w:p w14:paraId="61031185" w14:textId="77777777" w:rsidR="004C02EF" w:rsidRDefault="004C02EF" w:rsidP="004C02EF">
      <w:pPr>
        <w:pStyle w:val="40"/>
        <w:numPr>
          <w:ilvl w:val="0"/>
          <w:numId w:val="0"/>
        </w:numPr>
      </w:pPr>
      <w:bookmarkStart w:id="5427" w:name="_Ref456012554"/>
      <w:r>
        <w:t>15.9.5.7</w:t>
      </w:r>
      <w:r>
        <w:tab/>
        <w:t>Date.prototype.toLocaleTimeString ( )</w:t>
      </w:r>
      <w:bookmarkEnd w:id="5427"/>
    </w:p>
    <w:p w14:paraId="4DC417EC" w14:textId="77777777" w:rsidR="004C02EF" w:rsidRDefault="004C02EF" w:rsidP="004C02EF">
      <w:r>
        <w:t>This function returns a String value. The contents of the String are implementation-dependent, but are intended to represent the “time” portion of the Date in the current time zone in a convenient, human-readable form that corresponds to the conventions of the host environment’s current locale.</w:t>
      </w:r>
    </w:p>
    <w:p w14:paraId="76D69531" w14:textId="77777777" w:rsidR="004C02EF" w:rsidRDefault="004C02EF" w:rsidP="004C02EF">
      <w:pPr>
        <w:pStyle w:val="Note"/>
      </w:pPr>
      <w:r w:rsidRPr="00D72123">
        <w:t>NOTE</w:t>
      </w:r>
      <w:r w:rsidRPr="00D72123">
        <w:tab/>
        <w:t>The first parameter to this function is likely to be used in a future version of this standard; it is recommended that implementations do not use this parameter position for anything else.</w:t>
      </w:r>
    </w:p>
    <w:p w14:paraId="21267E8D" w14:textId="77777777" w:rsidR="004C02EF" w:rsidRDefault="004C02EF" w:rsidP="004C02EF">
      <w:pPr>
        <w:pStyle w:val="40"/>
        <w:numPr>
          <w:ilvl w:val="0"/>
          <w:numId w:val="0"/>
        </w:numPr>
      </w:pPr>
      <w:bookmarkStart w:id="5428" w:name="_Ref456012407"/>
      <w:r>
        <w:t>15.9.5.8</w:t>
      </w:r>
      <w:r>
        <w:tab/>
        <w:t>Date.prototype.valueOf</w:t>
      </w:r>
      <w:bookmarkEnd w:id="5422"/>
      <w:r>
        <w:t xml:space="preserve"> ( )</w:t>
      </w:r>
      <w:bookmarkEnd w:id="5423"/>
      <w:bookmarkEnd w:id="5428"/>
    </w:p>
    <w:p w14:paraId="5CD1A38A" w14:textId="77777777" w:rsidR="004C02EF" w:rsidRDefault="004C02EF" w:rsidP="004C02EF">
      <w:r>
        <w:t xml:space="preserve">The </w:t>
      </w:r>
      <w:r>
        <w:rPr>
          <w:rFonts w:ascii="Courier New" w:hAnsi="Courier New"/>
          <w:b/>
        </w:rPr>
        <w:t>valueOf</w:t>
      </w:r>
      <w:r>
        <w:t xml:space="preserve"> function returns a Number, which is this time value.</w:t>
      </w:r>
    </w:p>
    <w:p w14:paraId="717BC770" w14:textId="77777777" w:rsidR="004C02EF" w:rsidRDefault="004C02EF" w:rsidP="004C02EF">
      <w:pPr>
        <w:pStyle w:val="40"/>
        <w:numPr>
          <w:ilvl w:val="0"/>
          <w:numId w:val="0"/>
        </w:numPr>
      </w:pPr>
      <w:bookmarkStart w:id="5429" w:name="_Toc393690554"/>
      <w:bookmarkStart w:id="5430" w:name="_Ref455972366"/>
      <w:bookmarkStart w:id="5431" w:name="_Ref456028512"/>
      <w:r>
        <w:t>15.9.5.9</w:t>
      </w:r>
      <w:r>
        <w:tab/>
        <w:t>Date.prototype.getTime</w:t>
      </w:r>
      <w:bookmarkEnd w:id="5429"/>
      <w:r>
        <w:t xml:space="preserve"> ( )</w:t>
      </w:r>
      <w:bookmarkEnd w:id="5430"/>
      <w:bookmarkEnd w:id="5431"/>
    </w:p>
    <w:p w14:paraId="349EF984" w14:textId="77777777" w:rsidR="004C02EF" w:rsidRPr="00D72123" w:rsidRDefault="004C02EF" w:rsidP="004C02EF">
      <w:pPr>
        <w:pStyle w:val="Alg4"/>
        <w:numPr>
          <w:ilvl w:val="0"/>
          <w:numId w:val="256"/>
        </w:numPr>
        <w:spacing w:after="220"/>
      </w:pPr>
      <w:r w:rsidRPr="00D72123">
        <w:t>Return this time value.</w:t>
      </w:r>
      <w:bookmarkStart w:id="5432" w:name="_Toc393690555"/>
    </w:p>
    <w:p w14:paraId="51D71119" w14:textId="77777777" w:rsidR="004C02EF" w:rsidRDefault="004C02EF" w:rsidP="004C02EF">
      <w:pPr>
        <w:pStyle w:val="40"/>
        <w:numPr>
          <w:ilvl w:val="0"/>
          <w:numId w:val="0"/>
        </w:numPr>
      </w:pPr>
      <w:bookmarkStart w:id="5433" w:name="_Toc393690556"/>
      <w:bookmarkEnd w:id="5432"/>
      <w:r>
        <w:t>15.9.5.10</w:t>
      </w:r>
      <w:r>
        <w:tab/>
        <w:t>Date.prototype.getFullYear</w:t>
      </w:r>
      <w:bookmarkEnd w:id="5433"/>
      <w:r>
        <w:t xml:space="preserve"> ( )</w:t>
      </w:r>
    </w:p>
    <w:p w14:paraId="42B7C53F" w14:textId="77777777" w:rsidR="004C02EF" w:rsidRPr="00D72123" w:rsidRDefault="004C02EF" w:rsidP="004C02EF">
      <w:pPr>
        <w:pStyle w:val="Alg4"/>
        <w:numPr>
          <w:ilvl w:val="0"/>
          <w:numId w:val="257"/>
        </w:numPr>
      </w:pPr>
      <w:r w:rsidRPr="00D72123">
        <w:t xml:space="preserve">Let </w:t>
      </w:r>
      <w:r w:rsidRPr="00D72123">
        <w:rPr>
          <w:i/>
        </w:rPr>
        <w:t>t</w:t>
      </w:r>
      <w:r w:rsidRPr="00D72123">
        <w:t xml:space="preserve"> be this time value.</w:t>
      </w:r>
    </w:p>
    <w:p w14:paraId="1F16E193" w14:textId="77777777" w:rsidR="004C02EF" w:rsidRPr="00D72123" w:rsidRDefault="004C02EF" w:rsidP="004C02EF">
      <w:pPr>
        <w:pStyle w:val="Alg4"/>
        <w:numPr>
          <w:ilvl w:val="0"/>
          <w:numId w:val="257"/>
        </w:numPr>
      </w:pPr>
      <w:r w:rsidRPr="00D72123">
        <w:t xml:space="preserve">If </w:t>
      </w:r>
      <w:r w:rsidRPr="00D72123">
        <w:rPr>
          <w:i/>
        </w:rPr>
        <w:t>t</w:t>
      </w:r>
      <w:r w:rsidRPr="00D72123">
        <w:t xml:space="preserve"> is </w:t>
      </w:r>
      <w:r w:rsidRPr="00D72123">
        <w:rPr>
          <w:b/>
        </w:rPr>
        <w:t>NaN</w:t>
      </w:r>
      <w:r w:rsidRPr="00D72123">
        <w:t xml:space="preserve">, return </w:t>
      </w:r>
      <w:r w:rsidRPr="00D72123">
        <w:rPr>
          <w:b/>
        </w:rPr>
        <w:t>NaN</w:t>
      </w:r>
      <w:r w:rsidRPr="00D72123">
        <w:t>.</w:t>
      </w:r>
    </w:p>
    <w:p w14:paraId="4BD87628" w14:textId="77777777" w:rsidR="004C02EF" w:rsidRPr="00D72123" w:rsidRDefault="004C02EF" w:rsidP="004C02EF">
      <w:pPr>
        <w:pStyle w:val="Alg4"/>
        <w:numPr>
          <w:ilvl w:val="0"/>
          <w:numId w:val="257"/>
        </w:numPr>
        <w:spacing w:after="220"/>
      </w:pPr>
      <w:r w:rsidRPr="00D72123">
        <w:t>Return YearFromTime(LocalTime(</w:t>
      </w:r>
      <w:r w:rsidRPr="00D72123">
        <w:rPr>
          <w:i/>
        </w:rPr>
        <w:t>t</w:t>
      </w:r>
      <w:r w:rsidRPr="00D72123">
        <w:t>)).</w:t>
      </w:r>
      <w:bookmarkStart w:id="5434" w:name="_Toc393690557"/>
    </w:p>
    <w:p w14:paraId="4A39A762" w14:textId="77777777" w:rsidR="004C02EF" w:rsidRDefault="004C02EF" w:rsidP="004C02EF">
      <w:pPr>
        <w:pStyle w:val="40"/>
        <w:numPr>
          <w:ilvl w:val="0"/>
          <w:numId w:val="0"/>
        </w:numPr>
      </w:pPr>
      <w:r>
        <w:t>15.9.5.11</w:t>
      </w:r>
      <w:r>
        <w:tab/>
        <w:t>Date.prototype.getUTCFullYear</w:t>
      </w:r>
      <w:bookmarkEnd w:id="5434"/>
      <w:r>
        <w:t xml:space="preserve"> ( )</w:t>
      </w:r>
    </w:p>
    <w:p w14:paraId="20D7460D" w14:textId="77777777" w:rsidR="004C02EF" w:rsidRPr="00D72123" w:rsidRDefault="004C02EF" w:rsidP="004C02EF">
      <w:pPr>
        <w:pStyle w:val="Alg4"/>
        <w:keepNext/>
        <w:numPr>
          <w:ilvl w:val="0"/>
          <w:numId w:val="258"/>
        </w:numPr>
      </w:pPr>
      <w:r w:rsidRPr="00D72123">
        <w:t xml:space="preserve">Let </w:t>
      </w:r>
      <w:r w:rsidRPr="00D72123">
        <w:rPr>
          <w:i/>
        </w:rPr>
        <w:t>t</w:t>
      </w:r>
      <w:r w:rsidRPr="00D72123">
        <w:t xml:space="preserve"> be this time value.</w:t>
      </w:r>
    </w:p>
    <w:p w14:paraId="7DA72654" w14:textId="77777777" w:rsidR="004C02EF" w:rsidRPr="00D72123" w:rsidRDefault="004C02EF" w:rsidP="004C02EF">
      <w:pPr>
        <w:pStyle w:val="Alg4"/>
        <w:numPr>
          <w:ilvl w:val="0"/>
          <w:numId w:val="258"/>
        </w:numPr>
      </w:pPr>
      <w:r w:rsidRPr="00D72123">
        <w:t xml:space="preserve">If </w:t>
      </w:r>
      <w:r w:rsidRPr="00D72123">
        <w:rPr>
          <w:i/>
        </w:rPr>
        <w:t>t</w:t>
      </w:r>
      <w:r w:rsidRPr="00D72123">
        <w:t xml:space="preserve"> is </w:t>
      </w:r>
      <w:r w:rsidRPr="00D72123">
        <w:rPr>
          <w:b/>
        </w:rPr>
        <w:t>NaN</w:t>
      </w:r>
      <w:r w:rsidRPr="00D72123">
        <w:t xml:space="preserve">, return </w:t>
      </w:r>
      <w:r w:rsidRPr="00D72123">
        <w:rPr>
          <w:b/>
        </w:rPr>
        <w:t>NaN</w:t>
      </w:r>
      <w:r w:rsidRPr="00D72123">
        <w:t>.</w:t>
      </w:r>
    </w:p>
    <w:p w14:paraId="10765AE8" w14:textId="77777777" w:rsidR="004C02EF" w:rsidRPr="00D72123" w:rsidRDefault="004C02EF" w:rsidP="004C02EF">
      <w:pPr>
        <w:pStyle w:val="Alg4"/>
        <w:numPr>
          <w:ilvl w:val="0"/>
          <w:numId w:val="258"/>
        </w:numPr>
        <w:spacing w:after="220"/>
      </w:pPr>
      <w:r w:rsidRPr="00D72123">
        <w:t>Return YearFromTime(</w:t>
      </w:r>
      <w:r w:rsidRPr="00D72123">
        <w:rPr>
          <w:i/>
        </w:rPr>
        <w:t>t</w:t>
      </w:r>
      <w:r w:rsidRPr="00D72123">
        <w:t>).</w:t>
      </w:r>
      <w:bookmarkStart w:id="5435" w:name="_Toc393690558"/>
    </w:p>
    <w:p w14:paraId="278A2976" w14:textId="77777777" w:rsidR="004C02EF" w:rsidRDefault="004C02EF" w:rsidP="004C02EF">
      <w:pPr>
        <w:pStyle w:val="40"/>
        <w:numPr>
          <w:ilvl w:val="0"/>
          <w:numId w:val="0"/>
        </w:numPr>
      </w:pPr>
      <w:r>
        <w:t>15.9.5.12</w:t>
      </w:r>
      <w:r>
        <w:tab/>
        <w:t>Date.prototype.getMonth</w:t>
      </w:r>
      <w:bookmarkEnd w:id="5435"/>
      <w:r>
        <w:t xml:space="preserve"> ( )</w:t>
      </w:r>
    </w:p>
    <w:p w14:paraId="7A6549AA" w14:textId="77777777" w:rsidR="004C02EF" w:rsidRPr="00D72123" w:rsidRDefault="004C02EF" w:rsidP="004C02EF">
      <w:pPr>
        <w:pStyle w:val="Alg4"/>
        <w:numPr>
          <w:ilvl w:val="0"/>
          <w:numId w:val="259"/>
        </w:numPr>
      </w:pPr>
      <w:r w:rsidRPr="00D72123">
        <w:t xml:space="preserve">Let </w:t>
      </w:r>
      <w:r w:rsidRPr="00D72123">
        <w:rPr>
          <w:i/>
        </w:rPr>
        <w:t>t</w:t>
      </w:r>
      <w:r w:rsidRPr="00D72123">
        <w:t xml:space="preserve"> be this time value.</w:t>
      </w:r>
    </w:p>
    <w:p w14:paraId="1AC7E8A2" w14:textId="77777777" w:rsidR="004C02EF" w:rsidRPr="00D72123" w:rsidRDefault="004C02EF" w:rsidP="004C02EF">
      <w:pPr>
        <w:pStyle w:val="Alg4"/>
        <w:numPr>
          <w:ilvl w:val="0"/>
          <w:numId w:val="259"/>
        </w:numPr>
      </w:pPr>
      <w:r w:rsidRPr="00D72123">
        <w:t xml:space="preserve">If </w:t>
      </w:r>
      <w:r w:rsidRPr="00D72123">
        <w:rPr>
          <w:i/>
        </w:rPr>
        <w:t>t</w:t>
      </w:r>
      <w:r w:rsidRPr="00D72123">
        <w:t xml:space="preserve"> is </w:t>
      </w:r>
      <w:r w:rsidRPr="00D72123">
        <w:rPr>
          <w:b/>
        </w:rPr>
        <w:t>NaN</w:t>
      </w:r>
      <w:r w:rsidRPr="00D72123">
        <w:t xml:space="preserve">, return </w:t>
      </w:r>
      <w:r w:rsidRPr="00D72123">
        <w:rPr>
          <w:b/>
        </w:rPr>
        <w:t>NaN</w:t>
      </w:r>
      <w:r w:rsidRPr="00D72123">
        <w:t>.</w:t>
      </w:r>
    </w:p>
    <w:p w14:paraId="02345BA8" w14:textId="77777777" w:rsidR="004C02EF" w:rsidRPr="00D72123" w:rsidRDefault="004C02EF" w:rsidP="004C02EF">
      <w:pPr>
        <w:pStyle w:val="Alg4"/>
        <w:numPr>
          <w:ilvl w:val="0"/>
          <w:numId w:val="259"/>
        </w:numPr>
        <w:spacing w:after="220"/>
      </w:pPr>
      <w:r w:rsidRPr="00D72123">
        <w:t>Return MonthFromTime(LocalTime(</w:t>
      </w:r>
      <w:r w:rsidRPr="00D72123">
        <w:rPr>
          <w:i/>
        </w:rPr>
        <w:t>t</w:t>
      </w:r>
      <w:r w:rsidRPr="00D72123">
        <w:t>)).</w:t>
      </w:r>
      <w:bookmarkStart w:id="5436" w:name="_Toc393690559"/>
    </w:p>
    <w:p w14:paraId="2DACF67A" w14:textId="77777777" w:rsidR="004C02EF" w:rsidRDefault="004C02EF" w:rsidP="004C02EF">
      <w:pPr>
        <w:pStyle w:val="40"/>
        <w:numPr>
          <w:ilvl w:val="0"/>
          <w:numId w:val="0"/>
        </w:numPr>
      </w:pPr>
      <w:r>
        <w:t>15.9.5.13</w:t>
      </w:r>
      <w:r>
        <w:tab/>
        <w:t>Date.prototype.getUTCMonth</w:t>
      </w:r>
      <w:bookmarkEnd w:id="5436"/>
      <w:r>
        <w:t xml:space="preserve"> ( )</w:t>
      </w:r>
    </w:p>
    <w:p w14:paraId="5F7873DF" w14:textId="77777777" w:rsidR="004C02EF" w:rsidRPr="00D72123" w:rsidRDefault="004C02EF" w:rsidP="004C02EF">
      <w:pPr>
        <w:pStyle w:val="Alg4"/>
        <w:numPr>
          <w:ilvl w:val="0"/>
          <w:numId w:val="260"/>
        </w:numPr>
      </w:pPr>
      <w:r w:rsidRPr="00D72123">
        <w:t xml:space="preserve">Let </w:t>
      </w:r>
      <w:r w:rsidRPr="00D72123">
        <w:rPr>
          <w:i/>
        </w:rPr>
        <w:t>t</w:t>
      </w:r>
      <w:r w:rsidRPr="00D72123">
        <w:t xml:space="preserve"> be this time value.</w:t>
      </w:r>
    </w:p>
    <w:p w14:paraId="2B0222C8" w14:textId="77777777" w:rsidR="004C02EF" w:rsidRPr="00D72123" w:rsidRDefault="004C02EF" w:rsidP="004C02EF">
      <w:pPr>
        <w:pStyle w:val="Alg4"/>
        <w:numPr>
          <w:ilvl w:val="0"/>
          <w:numId w:val="260"/>
        </w:numPr>
      </w:pPr>
      <w:r w:rsidRPr="00D72123">
        <w:t xml:space="preserve">If </w:t>
      </w:r>
      <w:r w:rsidRPr="00D72123">
        <w:rPr>
          <w:i/>
        </w:rPr>
        <w:t>t</w:t>
      </w:r>
      <w:r w:rsidRPr="00D72123">
        <w:t xml:space="preserve"> is </w:t>
      </w:r>
      <w:r w:rsidRPr="00D72123">
        <w:rPr>
          <w:b/>
        </w:rPr>
        <w:t>NaN</w:t>
      </w:r>
      <w:r w:rsidRPr="00D72123">
        <w:t xml:space="preserve">, return </w:t>
      </w:r>
      <w:r w:rsidRPr="00D72123">
        <w:rPr>
          <w:b/>
        </w:rPr>
        <w:t>NaN</w:t>
      </w:r>
      <w:r w:rsidRPr="00D72123">
        <w:t>.</w:t>
      </w:r>
    </w:p>
    <w:p w14:paraId="0BFD144C" w14:textId="77777777" w:rsidR="004C02EF" w:rsidRPr="00D72123" w:rsidRDefault="004C02EF" w:rsidP="004C02EF">
      <w:pPr>
        <w:pStyle w:val="Alg4"/>
        <w:numPr>
          <w:ilvl w:val="0"/>
          <w:numId w:val="260"/>
        </w:numPr>
        <w:spacing w:after="220"/>
      </w:pPr>
      <w:r w:rsidRPr="00D72123">
        <w:t>Return MonthFromTime(</w:t>
      </w:r>
      <w:r w:rsidRPr="00D72123">
        <w:rPr>
          <w:i/>
        </w:rPr>
        <w:t>t</w:t>
      </w:r>
      <w:r w:rsidRPr="00D72123">
        <w:t>).</w:t>
      </w:r>
      <w:bookmarkStart w:id="5437" w:name="_Toc393690560"/>
    </w:p>
    <w:p w14:paraId="07005F96" w14:textId="77777777" w:rsidR="004C02EF" w:rsidRDefault="004C02EF" w:rsidP="004C02EF">
      <w:pPr>
        <w:pStyle w:val="40"/>
        <w:numPr>
          <w:ilvl w:val="0"/>
          <w:numId w:val="0"/>
        </w:numPr>
      </w:pPr>
      <w:r>
        <w:t>15.9.5.14</w:t>
      </w:r>
      <w:r>
        <w:tab/>
        <w:t>Date.prototype.getDate</w:t>
      </w:r>
      <w:bookmarkEnd w:id="5437"/>
      <w:r>
        <w:t xml:space="preserve"> ( )</w:t>
      </w:r>
    </w:p>
    <w:p w14:paraId="345FA4E8" w14:textId="77777777" w:rsidR="004C02EF" w:rsidRPr="00D72123" w:rsidRDefault="004C02EF" w:rsidP="004C02EF">
      <w:pPr>
        <w:pStyle w:val="Alg4"/>
        <w:numPr>
          <w:ilvl w:val="0"/>
          <w:numId w:val="261"/>
        </w:numPr>
      </w:pPr>
      <w:r w:rsidRPr="00D72123">
        <w:t xml:space="preserve">Let </w:t>
      </w:r>
      <w:r w:rsidRPr="00D72123">
        <w:rPr>
          <w:i/>
        </w:rPr>
        <w:t>t</w:t>
      </w:r>
      <w:r w:rsidRPr="00D72123">
        <w:t xml:space="preserve"> be this time value.</w:t>
      </w:r>
    </w:p>
    <w:p w14:paraId="54462096" w14:textId="77777777" w:rsidR="004C02EF" w:rsidRPr="00D72123" w:rsidRDefault="004C02EF" w:rsidP="004C02EF">
      <w:pPr>
        <w:pStyle w:val="Alg4"/>
        <w:numPr>
          <w:ilvl w:val="0"/>
          <w:numId w:val="261"/>
        </w:numPr>
      </w:pPr>
      <w:r w:rsidRPr="00D72123">
        <w:t xml:space="preserve">If </w:t>
      </w:r>
      <w:r w:rsidRPr="00D72123">
        <w:rPr>
          <w:i/>
        </w:rPr>
        <w:t>t</w:t>
      </w:r>
      <w:r w:rsidRPr="00D72123">
        <w:t xml:space="preserve"> is </w:t>
      </w:r>
      <w:r w:rsidRPr="00D72123">
        <w:rPr>
          <w:b/>
        </w:rPr>
        <w:t>NaN</w:t>
      </w:r>
      <w:r w:rsidRPr="00D72123">
        <w:t xml:space="preserve">, return </w:t>
      </w:r>
      <w:r w:rsidRPr="00D72123">
        <w:rPr>
          <w:b/>
        </w:rPr>
        <w:t>NaN</w:t>
      </w:r>
      <w:r w:rsidRPr="00D72123">
        <w:t>.</w:t>
      </w:r>
    </w:p>
    <w:p w14:paraId="215CFF33" w14:textId="77777777" w:rsidR="004C02EF" w:rsidRPr="00D72123" w:rsidRDefault="004C02EF" w:rsidP="004C02EF">
      <w:pPr>
        <w:pStyle w:val="Alg4"/>
        <w:numPr>
          <w:ilvl w:val="0"/>
          <w:numId w:val="261"/>
        </w:numPr>
        <w:spacing w:after="220"/>
      </w:pPr>
      <w:r w:rsidRPr="00D72123">
        <w:t>Return DateFromTime(LocalTime(</w:t>
      </w:r>
      <w:r w:rsidRPr="00D72123">
        <w:rPr>
          <w:i/>
        </w:rPr>
        <w:t>t</w:t>
      </w:r>
      <w:r w:rsidRPr="00D72123">
        <w:t>)).</w:t>
      </w:r>
      <w:bookmarkStart w:id="5438" w:name="_Toc393690561"/>
    </w:p>
    <w:p w14:paraId="07B6FFCD" w14:textId="77777777" w:rsidR="004C02EF" w:rsidRDefault="004C02EF" w:rsidP="004C02EF">
      <w:pPr>
        <w:pStyle w:val="40"/>
        <w:numPr>
          <w:ilvl w:val="0"/>
          <w:numId w:val="0"/>
        </w:numPr>
      </w:pPr>
      <w:r>
        <w:t>15.9.5.15</w:t>
      </w:r>
      <w:r>
        <w:tab/>
        <w:t>Date.prototype.getUTCDate</w:t>
      </w:r>
      <w:bookmarkEnd w:id="5438"/>
      <w:r>
        <w:t xml:space="preserve"> ( )</w:t>
      </w:r>
    </w:p>
    <w:p w14:paraId="12801EC3" w14:textId="77777777" w:rsidR="004C02EF" w:rsidRPr="00D72123" w:rsidRDefault="004C02EF" w:rsidP="004C02EF">
      <w:pPr>
        <w:pStyle w:val="Alg4"/>
        <w:numPr>
          <w:ilvl w:val="0"/>
          <w:numId w:val="262"/>
        </w:numPr>
      </w:pPr>
      <w:r w:rsidRPr="00D72123">
        <w:t xml:space="preserve">Let </w:t>
      </w:r>
      <w:r w:rsidRPr="00D72123">
        <w:rPr>
          <w:i/>
        </w:rPr>
        <w:t>t</w:t>
      </w:r>
      <w:r w:rsidRPr="00D72123">
        <w:t xml:space="preserve"> be this time value.</w:t>
      </w:r>
    </w:p>
    <w:p w14:paraId="5828D6A9" w14:textId="77777777" w:rsidR="004C02EF" w:rsidRPr="00D72123" w:rsidRDefault="004C02EF" w:rsidP="004C02EF">
      <w:pPr>
        <w:pStyle w:val="Alg4"/>
        <w:numPr>
          <w:ilvl w:val="0"/>
          <w:numId w:val="262"/>
        </w:numPr>
      </w:pPr>
      <w:r w:rsidRPr="00D72123">
        <w:t xml:space="preserve">If </w:t>
      </w:r>
      <w:r w:rsidRPr="00D72123">
        <w:rPr>
          <w:i/>
        </w:rPr>
        <w:t>t</w:t>
      </w:r>
      <w:r w:rsidRPr="00D72123">
        <w:t xml:space="preserve"> is </w:t>
      </w:r>
      <w:r w:rsidRPr="00D72123">
        <w:rPr>
          <w:b/>
        </w:rPr>
        <w:t>NaN</w:t>
      </w:r>
      <w:r w:rsidRPr="00D72123">
        <w:t xml:space="preserve">, return </w:t>
      </w:r>
      <w:r w:rsidRPr="00D72123">
        <w:rPr>
          <w:b/>
        </w:rPr>
        <w:t>NaN</w:t>
      </w:r>
      <w:r w:rsidRPr="00D72123">
        <w:t>.</w:t>
      </w:r>
    </w:p>
    <w:p w14:paraId="31BFF799" w14:textId="77777777" w:rsidR="004C02EF" w:rsidRPr="00D72123" w:rsidRDefault="004C02EF" w:rsidP="004C02EF">
      <w:pPr>
        <w:pStyle w:val="Alg4"/>
        <w:numPr>
          <w:ilvl w:val="0"/>
          <w:numId w:val="262"/>
        </w:numPr>
        <w:spacing w:after="220"/>
      </w:pPr>
      <w:r w:rsidRPr="00D72123">
        <w:t>Return DateFromTime(</w:t>
      </w:r>
      <w:r w:rsidRPr="00D72123">
        <w:rPr>
          <w:i/>
        </w:rPr>
        <w:t>t</w:t>
      </w:r>
      <w:r w:rsidRPr="00D72123">
        <w:t>).</w:t>
      </w:r>
      <w:bookmarkStart w:id="5439" w:name="_Toc393690562"/>
    </w:p>
    <w:p w14:paraId="2C8A7922" w14:textId="77777777" w:rsidR="004C02EF" w:rsidRDefault="004C02EF" w:rsidP="004C02EF">
      <w:pPr>
        <w:pStyle w:val="40"/>
        <w:numPr>
          <w:ilvl w:val="0"/>
          <w:numId w:val="0"/>
        </w:numPr>
      </w:pPr>
      <w:r>
        <w:t>15.9.5.16</w:t>
      </w:r>
      <w:r>
        <w:tab/>
        <w:t>Date.prototype.getDay</w:t>
      </w:r>
      <w:bookmarkEnd w:id="5439"/>
      <w:r>
        <w:t xml:space="preserve"> ( )</w:t>
      </w:r>
    </w:p>
    <w:p w14:paraId="5755CAF1" w14:textId="77777777" w:rsidR="004C02EF" w:rsidRPr="00D72123" w:rsidRDefault="004C02EF" w:rsidP="004C02EF">
      <w:pPr>
        <w:pStyle w:val="Alg4"/>
        <w:numPr>
          <w:ilvl w:val="0"/>
          <w:numId w:val="263"/>
        </w:numPr>
      </w:pPr>
      <w:r w:rsidRPr="00D72123">
        <w:t xml:space="preserve">Let </w:t>
      </w:r>
      <w:r w:rsidRPr="00D72123">
        <w:rPr>
          <w:i/>
        </w:rPr>
        <w:t>t</w:t>
      </w:r>
      <w:r w:rsidRPr="00D72123">
        <w:t xml:space="preserve"> be this time value.</w:t>
      </w:r>
    </w:p>
    <w:p w14:paraId="1157653B" w14:textId="77777777" w:rsidR="004C02EF" w:rsidRPr="00D72123" w:rsidRDefault="004C02EF" w:rsidP="004C02EF">
      <w:pPr>
        <w:pStyle w:val="Alg4"/>
        <w:numPr>
          <w:ilvl w:val="0"/>
          <w:numId w:val="263"/>
        </w:numPr>
      </w:pPr>
      <w:r w:rsidRPr="00D72123">
        <w:t xml:space="preserve">If </w:t>
      </w:r>
      <w:r w:rsidRPr="00D72123">
        <w:rPr>
          <w:i/>
        </w:rPr>
        <w:t>t</w:t>
      </w:r>
      <w:r w:rsidRPr="00D72123">
        <w:t xml:space="preserve"> is </w:t>
      </w:r>
      <w:r w:rsidRPr="00D72123">
        <w:rPr>
          <w:b/>
        </w:rPr>
        <w:t>NaN</w:t>
      </w:r>
      <w:r w:rsidRPr="00D72123">
        <w:t xml:space="preserve">, return </w:t>
      </w:r>
      <w:r w:rsidRPr="00D72123">
        <w:rPr>
          <w:b/>
        </w:rPr>
        <w:t>NaN</w:t>
      </w:r>
      <w:r w:rsidRPr="00D72123">
        <w:t>.</w:t>
      </w:r>
    </w:p>
    <w:p w14:paraId="60D34E91" w14:textId="77777777" w:rsidR="004C02EF" w:rsidRPr="00D72123" w:rsidRDefault="004C02EF" w:rsidP="004C02EF">
      <w:pPr>
        <w:pStyle w:val="Alg4"/>
        <w:numPr>
          <w:ilvl w:val="0"/>
          <w:numId w:val="263"/>
        </w:numPr>
        <w:spacing w:after="220"/>
      </w:pPr>
      <w:r w:rsidRPr="00D72123">
        <w:t>Return WeekDay(LocalTime(</w:t>
      </w:r>
      <w:r w:rsidRPr="00D72123">
        <w:rPr>
          <w:i/>
        </w:rPr>
        <w:t>t</w:t>
      </w:r>
      <w:r w:rsidRPr="00D72123">
        <w:t>)).</w:t>
      </w:r>
      <w:bookmarkStart w:id="5440" w:name="_Toc393690563"/>
    </w:p>
    <w:p w14:paraId="2579EB1E" w14:textId="77777777" w:rsidR="004C02EF" w:rsidRDefault="004C02EF" w:rsidP="004C02EF">
      <w:pPr>
        <w:pStyle w:val="40"/>
        <w:numPr>
          <w:ilvl w:val="0"/>
          <w:numId w:val="0"/>
        </w:numPr>
      </w:pPr>
      <w:r>
        <w:t>15.9.5.17</w:t>
      </w:r>
      <w:r>
        <w:tab/>
        <w:t>Date.prototype.getUTCDay</w:t>
      </w:r>
      <w:bookmarkEnd w:id="5440"/>
      <w:r>
        <w:t xml:space="preserve"> ( )</w:t>
      </w:r>
    </w:p>
    <w:p w14:paraId="513D9A97" w14:textId="77777777" w:rsidR="004C02EF" w:rsidRPr="00D72123" w:rsidRDefault="004C02EF" w:rsidP="004C02EF">
      <w:pPr>
        <w:pStyle w:val="Alg4"/>
        <w:numPr>
          <w:ilvl w:val="0"/>
          <w:numId w:val="264"/>
        </w:numPr>
      </w:pPr>
      <w:r w:rsidRPr="00D72123">
        <w:t xml:space="preserve">Let </w:t>
      </w:r>
      <w:r w:rsidRPr="00D72123">
        <w:rPr>
          <w:i/>
        </w:rPr>
        <w:t>t</w:t>
      </w:r>
      <w:r w:rsidRPr="00D72123">
        <w:t xml:space="preserve"> be this time value.</w:t>
      </w:r>
    </w:p>
    <w:p w14:paraId="436071A4" w14:textId="77777777" w:rsidR="004C02EF" w:rsidRPr="00D72123" w:rsidRDefault="004C02EF" w:rsidP="004C02EF">
      <w:pPr>
        <w:pStyle w:val="Alg4"/>
        <w:numPr>
          <w:ilvl w:val="0"/>
          <w:numId w:val="264"/>
        </w:numPr>
      </w:pPr>
      <w:r w:rsidRPr="00D72123">
        <w:t xml:space="preserve">If </w:t>
      </w:r>
      <w:r w:rsidRPr="00D72123">
        <w:rPr>
          <w:i/>
        </w:rPr>
        <w:t>t</w:t>
      </w:r>
      <w:r w:rsidRPr="00D72123">
        <w:t xml:space="preserve"> is </w:t>
      </w:r>
      <w:r w:rsidRPr="00D72123">
        <w:rPr>
          <w:b/>
        </w:rPr>
        <w:t>NaN</w:t>
      </w:r>
      <w:r w:rsidRPr="00D72123">
        <w:t xml:space="preserve">, return </w:t>
      </w:r>
      <w:r w:rsidRPr="00D72123">
        <w:rPr>
          <w:b/>
        </w:rPr>
        <w:t>NaN</w:t>
      </w:r>
      <w:r w:rsidRPr="00D72123">
        <w:t>.</w:t>
      </w:r>
    </w:p>
    <w:p w14:paraId="65F471CC" w14:textId="77777777" w:rsidR="004C02EF" w:rsidRPr="00D72123" w:rsidRDefault="004C02EF" w:rsidP="004C02EF">
      <w:pPr>
        <w:pStyle w:val="Alg4"/>
        <w:numPr>
          <w:ilvl w:val="0"/>
          <w:numId w:val="264"/>
        </w:numPr>
        <w:spacing w:after="220"/>
      </w:pPr>
      <w:r w:rsidRPr="00D72123">
        <w:t>Return WeekDay(</w:t>
      </w:r>
      <w:r w:rsidRPr="00D72123">
        <w:rPr>
          <w:i/>
        </w:rPr>
        <w:t>t</w:t>
      </w:r>
      <w:r w:rsidRPr="00D72123">
        <w:t>).</w:t>
      </w:r>
      <w:bookmarkStart w:id="5441" w:name="_Toc393690564"/>
    </w:p>
    <w:p w14:paraId="6DBE9B6A" w14:textId="77777777" w:rsidR="004C02EF" w:rsidRDefault="004C02EF" w:rsidP="004C02EF">
      <w:pPr>
        <w:pStyle w:val="40"/>
        <w:numPr>
          <w:ilvl w:val="0"/>
          <w:numId w:val="0"/>
        </w:numPr>
      </w:pPr>
      <w:r>
        <w:t>15.9.5.18</w:t>
      </w:r>
      <w:r>
        <w:tab/>
        <w:t>Date.prototype.getHours</w:t>
      </w:r>
      <w:bookmarkEnd w:id="5441"/>
      <w:r>
        <w:t xml:space="preserve"> ( )</w:t>
      </w:r>
    </w:p>
    <w:p w14:paraId="445D1876" w14:textId="77777777" w:rsidR="004C02EF" w:rsidRPr="00D72123" w:rsidRDefault="004C02EF" w:rsidP="004C02EF">
      <w:pPr>
        <w:pStyle w:val="Alg4"/>
        <w:keepNext/>
        <w:numPr>
          <w:ilvl w:val="0"/>
          <w:numId w:val="265"/>
        </w:numPr>
      </w:pPr>
      <w:r w:rsidRPr="00D72123">
        <w:t xml:space="preserve">Let </w:t>
      </w:r>
      <w:r w:rsidRPr="00D72123">
        <w:rPr>
          <w:i/>
        </w:rPr>
        <w:t>t</w:t>
      </w:r>
      <w:r w:rsidRPr="00D72123">
        <w:t xml:space="preserve"> be this time value.</w:t>
      </w:r>
    </w:p>
    <w:p w14:paraId="42803086" w14:textId="77777777" w:rsidR="004C02EF" w:rsidRPr="00D72123" w:rsidRDefault="004C02EF" w:rsidP="004C02EF">
      <w:pPr>
        <w:pStyle w:val="Alg4"/>
        <w:keepNext/>
        <w:numPr>
          <w:ilvl w:val="0"/>
          <w:numId w:val="265"/>
        </w:numPr>
      </w:pPr>
      <w:r w:rsidRPr="00D72123">
        <w:t xml:space="preserve">If </w:t>
      </w:r>
      <w:r w:rsidRPr="00D72123">
        <w:rPr>
          <w:i/>
        </w:rPr>
        <w:t>t</w:t>
      </w:r>
      <w:r w:rsidRPr="00D72123">
        <w:t xml:space="preserve"> is </w:t>
      </w:r>
      <w:r w:rsidRPr="00D72123">
        <w:rPr>
          <w:b/>
        </w:rPr>
        <w:t>NaN</w:t>
      </w:r>
      <w:r w:rsidRPr="00D72123">
        <w:t xml:space="preserve">, return </w:t>
      </w:r>
      <w:r w:rsidRPr="00D72123">
        <w:rPr>
          <w:b/>
        </w:rPr>
        <w:t>NaN</w:t>
      </w:r>
      <w:r w:rsidRPr="00D72123">
        <w:t>.</w:t>
      </w:r>
    </w:p>
    <w:p w14:paraId="4AD24D5C" w14:textId="77777777" w:rsidR="004C02EF" w:rsidRPr="00D72123" w:rsidRDefault="004C02EF" w:rsidP="004C02EF">
      <w:pPr>
        <w:pStyle w:val="Alg4"/>
        <w:numPr>
          <w:ilvl w:val="0"/>
          <w:numId w:val="265"/>
        </w:numPr>
        <w:spacing w:after="220"/>
      </w:pPr>
      <w:r w:rsidRPr="00D72123">
        <w:t>Return HourFromTime(LocalTime(</w:t>
      </w:r>
      <w:r w:rsidRPr="00D72123">
        <w:rPr>
          <w:i/>
        </w:rPr>
        <w:t>t</w:t>
      </w:r>
      <w:r w:rsidRPr="00D72123">
        <w:t>)).</w:t>
      </w:r>
      <w:bookmarkStart w:id="5442" w:name="_Toc393690565"/>
    </w:p>
    <w:p w14:paraId="00EEA39C" w14:textId="77777777" w:rsidR="004C02EF" w:rsidRDefault="004C02EF" w:rsidP="004C02EF">
      <w:pPr>
        <w:pStyle w:val="40"/>
        <w:numPr>
          <w:ilvl w:val="0"/>
          <w:numId w:val="0"/>
        </w:numPr>
      </w:pPr>
      <w:r>
        <w:t>15.9.5.19</w:t>
      </w:r>
      <w:r>
        <w:tab/>
        <w:t>Date.prototype.getUTCHours</w:t>
      </w:r>
      <w:bookmarkEnd w:id="5442"/>
      <w:r>
        <w:t xml:space="preserve"> ( )</w:t>
      </w:r>
    </w:p>
    <w:p w14:paraId="5E073B56" w14:textId="77777777" w:rsidR="004C02EF" w:rsidRPr="00D72123" w:rsidRDefault="004C02EF" w:rsidP="004C02EF">
      <w:pPr>
        <w:pStyle w:val="Alg4"/>
        <w:numPr>
          <w:ilvl w:val="0"/>
          <w:numId w:val="266"/>
        </w:numPr>
      </w:pPr>
      <w:r w:rsidRPr="00D72123">
        <w:t xml:space="preserve">Let </w:t>
      </w:r>
      <w:r w:rsidRPr="00D72123">
        <w:rPr>
          <w:i/>
        </w:rPr>
        <w:t>t</w:t>
      </w:r>
      <w:r w:rsidRPr="00D72123">
        <w:t xml:space="preserve"> be this time value.</w:t>
      </w:r>
    </w:p>
    <w:p w14:paraId="567C3DC4" w14:textId="77777777" w:rsidR="004C02EF" w:rsidRPr="00D72123" w:rsidRDefault="004C02EF" w:rsidP="004C02EF">
      <w:pPr>
        <w:pStyle w:val="Alg4"/>
        <w:numPr>
          <w:ilvl w:val="0"/>
          <w:numId w:val="266"/>
        </w:numPr>
      </w:pPr>
      <w:r w:rsidRPr="00D72123">
        <w:t xml:space="preserve">If </w:t>
      </w:r>
      <w:r w:rsidRPr="00D72123">
        <w:rPr>
          <w:i/>
        </w:rPr>
        <w:t>t</w:t>
      </w:r>
      <w:r w:rsidRPr="00D72123">
        <w:t xml:space="preserve"> is </w:t>
      </w:r>
      <w:r w:rsidRPr="00D72123">
        <w:rPr>
          <w:b/>
        </w:rPr>
        <w:t>NaN</w:t>
      </w:r>
      <w:r w:rsidRPr="00D72123">
        <w:t xml:space="preserve">, return </w:t>
      </w:r>
      <w:r w:rsidRPr="00D72123">
        <w:rPr>
          <w:b/>
        </w:rPr>
        <w:t>NaN</w:t>
      </w:r>
      <w:r w:rsidRPr="00D72123">
        <w:t>.</w:t>
      </w:r>
    </w:p>
    <w:p w14:paraId="775A603E" w14:textId="77777777" w:rsidR="004C02EF" w:rsidRPr="00D72123" w:rsidRDefault="004C02EF" w:rsidP="004C02EF">
      <w:pPr>
        <w:pStyle w:val="Alg4"/>
        <w:numPr>
          <w:ilvl w:val="0"/>
          <w:numId w:val="266"/>
        </w:numPr>
        <w:spacing w:after="220"/>
      </w:pPr>
      <w:r w:rsidRPr="00D72123">
        <w:t>Return HourFromTime(</w:t>
      </w:r>
      <w:r w:rsidRPr="00D72123">
        <w:rPr>
          <w:i/>
        </w:rPr>
        <w:t>t</w:t>
      </w:r>
      <w:r w:rsidRPr="00D72123">
        <w:t>).</w:t>
      </w:r>
      <w:bookmarkStart w:id="5443" w:name="_Toc393690566"/>
    </w:p>
    <w:p w14:paraId="612B14C5" w14:textId="77777777" w:rsidR="004C02EF" w:rsidRDefault="004C02EF" w:rsidP="004C02EF">
      <w:pPr>
        <w:pStyle w:val="40"/>
        <w:numPr>
          <w:ilvl w:val="0"/>
          <w:numId w:val="0"/>
        </w:numPr>
      </w:pPr>
      <w:r>
        <w:t>15.9.5.20</w:t>
      </w:r>
      <w:r>
        <w:tab/>
        <w:t>Date.prototype.getMinutes</w:t>
      </w:r>
      <w:bookmarkEnd w:id="5443"/>
      <w:r>
        <w:t xml:space="preserve"> ( )</w:t>
      </w:r>
    </w:p>
    <w:p w14:paraId="4CC8B949" w14:textId="77777777" w:rsidR="004C02EF" w:rsidRPr="00D72123" w:rsidRDefault="004C02EF" w:rsidP="004C02EF">
      <w:pPr>
        <w:pStyle w:val="Alg4"/>
        <w:numPr>
          <w:ilvl w:val="0"/>
          <w:numId w:val="267"/>
        </w:numPr>
      </w:pPr>
      <w:r w:rsidRPr="00D72123">
        <w:t xml:space="preserve">Let </w:t>
      </w:r>
      <w:r w:rsidRPr="00D72123">
        <w:rPr>
          <w:i/>
        </w:rPr>
        <w:t>t</w:t>
      </w:r>
      <w:r w:rsidRPr="00D72123">
        <w:t xml:space="preserve"> be this time value.</w:t>
      </w:r>
    </w:p>
    <w:p w14:paraId="4B78F8B1" w14:textId="77777777" w:rsidR="004C02EF" w:rsidRPr="00D72123" w:rsidRDefault="004C02EF" w:rsidP="004C02EF">
      <w:pPr>
        <w:pStyle w:val="Alg4"/>
        <w:numPr>
          <w:ilvl w:val="0"/>
          <w:numId w:val="267"/>
        </w:numPr>
      </w:pPr>
      <w:r w:rsidRPr="00D72123">
        <w:t xml:space="preserve">If </w:t>
      </w:r>
      <w:r w:rsidRPr="00D72123">
        <w:rPr>
          <w:i/>
        </w:rPr>
        <w:t>t</w:t>
      </w:r>
      <w:r w:rsidRPr="00D72123">
        <w:t xml:space="preserve"> is </w:t>
      </w:r>
      <w:r w:rsidRPr="00D72123">
        <w:rPr>
          <w:b/>
        </w:rPr>
        <w:t>NaN</w:t>
      </w:r>
      <w:r w:rsidRPr="00D72123">
        <w:t xml:space="preserve">, return </w:t>
      </w:r>
      <w:r w:rsidRPr="00D72123">
        <w:rPr>
          <w:b/>
        </w:rPr>
        <w:t>NaN</w:t>
      </w:r>
      <w:r w:rsidRPr="00D72123">
        <w:t>.</w:t>
      </w:r>
    </w:p>
    <w:p w14:paraId="7AE9699A" w14:textId="77777777" w:rsidR="004C02EF" w:rsidRPr="00D72123" w:rsidRDefault="004C02EF" w:rsidP="004C02EF">
      <w:pPr>
        <w:pStyle w:val="Alg4"/>
        <w:numPr>
          <w:ilvl w:val="0"/>
          <w:numId w:val="267"/>
        </w:numPr>
        <w:spacing w:after="220"/>
      </w:pPr>
      <w:r w:rsidRPr="00D72123">
        <w:t>Return MinFromTime(LocalTime(</w:t>
      </w:r>
      <w:r w:rsidRPr="00D72123">
        <w:rPr>
          <w:i/>
        </w:rPr>
        <w:t>t</w:t>
      </w:r>
      <w:r w:rsidRPr="00D72123">
        <w:t>)).</w:t>
      </w:r>
      <w:bookmarkStart w:id="5444" w:name="_Toc393690567"/>
    </w:p>
    <w:p w14:paraId="678527D6" w14:textId="77777777" w:rsidR="004C02EF" w:rsidRDefault="004C02EF" w:rsidP="004C02EF">
      <w:pPr>
        <w:pStyle w:val="40"/>
        <w:numPr>
          <w:ilvl w:val="0"/>
          <w:numId w:val="0"/>
        </w:numPr>
      </w:pPr>
      <w:r>
        <w:t>15.9.5.21</w:t>
      </w:r>
      <w:r>
        <w:tab/>
        <w:t>Date.prototype.getUTCMinutes</w:t>
      </w:r>
      <w:bookmarkEnd w:id="5444"/>
      <w:r>
        <w:t xml:space="preserve"> ( )</w:t>
      </w:r>
    </w:p>
    <w:p w14:paraId="7A563659" w14:textId="77777777" w:rsidR="004C02EF" w:rsidRPr="00D72123" w:rsidRDefault="004C02EF" w:rsidP="004C02EF">
      <w:pPr>
        <w:pStyle w:val="Alg4"/>
        <w:numPr>
          <w:ilvl w:val="0"/>
          <w:numId w:val="268"/>
        </w:numPr>
      </w:pPr>
      <w:r w:rsidRPr="00D72123">
        <w:t xml:space="preserve">Let </w:t>
      </w:r>
      <w:r w:rsidRPr="00D72123">
        <w:rPr>
          <w:i/>
        </w:rPr>
        <w:t>t</w:t>
      </w:r>
      <w:r w:rsidRPr="00D72123">
        <w:t xml:space="preserve"> be this time value.</w:t>
      </w:r>
    </w:p>
    <w:p w14:paraId="586FECF7" w14:textId="77777777" w:rsidR="004C02EF" w:rsidRPr="00D72123" w:rsidRDefault="004C02EF" w:rsidP="004C02EF">
      <w:pPr>
        <w:pStyle w:val="Alg4"/>
        <w:numPr>
          <w:ilvl w:val="0"/>
          <w:numId w:val="268"/>
        </w:numPr>
      </w:pPr>
      <w:r w:rsidRPr="00D72123">
        <w:t xml:space="preserve">If </w:t>
      </w:r>
      <w:r w:rsidRPr="00D72123">
        <w:rPr>
          <w:i/>
        </w:rPr>
        <w:t>t</w:t>
      </w:r>
      <w:r w:rsidRPr="00D72123">
        <w:t xml:space="preserve"> is </w:t>
      </w:r>
      <w:r w:rsidRPr="00D72123">
        <w:rPr>
          <w:b/>
        </w:rPr>
        <w:t>NaN</w:t>
      </w:r>
      <w:r w:rsidRPr="00D72123">
        <w:t xml:space="preserve">, return </w:t>
      </w:r>
      <w:r w:rsidRPr="00D72123">
        <w:rPr>
          <w:b/>
        </w:rPr>
        <w:t>NaN</w:t>
      </w:r>
      <w:r w:rsidRPr="00D72123">
        <w:t>.</w:t>
      </w:r>
    </w:p>
    <w:p w14:paraId="58E2AAA7" w14:textId="77777777" w:rsidR="004C02EF" w:rsidRPr="00D72123" w:rsidRDefault="004C02EF" w:rsidP="004C02EF">
      <w:pPr>
        <w:pStyle w:val="Alg4"/>
        <w:numPr>
          <w:ilvl w:val="0"/>
          <w:numId w:val="268"/>
        </w:numPr>
        <w:spacing w:after="220"/>
      </w:pPr>
      <w:r w:rsidRPr="00D72123">
        <w:t>Return MinFromTime(</w:t>
      </w:r>
      <w:r w:rsidRPr="00D72123">
        <w:rPr>
          <w:i/>
        </w:rPr>
        <w:t>t</w:t>
      </w:r>
      <w:r w:rsidRPr="00D72123">
        <w:t>).</w:t>
      </w:r>
      <w:bookmarkStart w:id="5445" w:name="_Toc393690568"/>
    </w:p>
    <w:p w14:paraId="0AB9AA3A" w14:textId="77777777" w:rsidR="004C02EF" w:rsidRDefault="004C02EF" w:rsidP="004C02EF">
      <w:pPr>
        <w:pStyle w:val="40"/>
        <w:numPr>
          <w:ilvl w:val="0"/>
          <w:numId w:val="0"/>
        </w:numPr>
      </w:pPr>
      <w:r>
        <w:t>15.9.5.22</w:t>
      </w:r>
      <w:r>
        <w:tab/>
        <w:t>Date.prototype.getSeconds</w:t>
      </w:r>
      <w:bookmarkEnd w:id="5445"/>
      <w:r>
        <w:t xml:space="preserve"> ( )</w:t>
      </w:r>
    </w:p>
    <w:p w14:paraId="0FC43995" w14:textId="77777777" w:rsidR="004C02EF" w:rsidRPr="00D72123" w:rsidRDefault="004C02EF" w:rsidP="004C02EF">
      <w:pPr>
        <w:pStyle w:val="Alg4"/>
        <w:numPr>
          <w:ilvl w:val="0"/>
          <w:numId w:val="269"/>
        </w:numPr>
      </w:pPr>
      <w:r w:rsidRPr="00D72123">
        <w:t xml:space="preserve">Let </w:t>
      </w:r>
      <w:r w:rsidRPr="00D72123">
        <w:rPr>
          <w:i/>
        </w:rPr>
        <w:t>t</w:t>
      </w:r>
      <w:r w:rsidRPr="00D72123">
        <w:t xml:space="preserve"> be this time value.</w:t>
      </w:r>
    </w:p>
    <w:p w14:paraId="75E1B9AE" w14:textId="77777777" w:rsidR="004C02EF" w:rsidRPr="00D72123" w:rsidRDefault="004C02EF" w:rsidP="004C02EF">
      <w:pPr>
        <w:pStyle w:val="Alg4"/>
        <w:numPr>
          <w:ilvl w:val="0"/>
          <w:numId w:val="269"/>
        </w:numPr>
      </w:pPr>
      <w:r w:rsidRPr="00D72123">
        <w:t xml:space="preserve">If </w:t>
      </w:r>
      <w:r w:rsidRPr="00D72123">
        <w:rPr>
          <w:i/>
        </w:rPr>
        <w:t>t</w:t>
      </w:r>
      <w:r w:rsidRPr="00D72123">
        <w:t xml:space="preserve"> is </w:t>
      </w:r>
      <w:r w:rsidRPr="00D72123">
        <w:rPr>
          <w:b/>
        </w:rPr>
        <w:t>NaN</w:t>
      </w:r>
      <w:r w:rsidRPr="00D72123">
        <w:t xml:space="preserve">, return </w:t>
      </w:r>
      <w:r w:rsidRPr="00D72123">
        <w:rPr>
          <w:b/>
        </w:rPr>
        <w:t>NaN</w:t>
      </w:r>
      <w:r w:rsidRPr="00D72123">
        <w:t>.</w:t>
      </w:r>
    </w:p>
    <w:p w14:paraId="6F9D3D06" w14:textId="77777777" w:rsidR="004C02EF" w:rsidRPr="00D72123" w:rsidRDefault="004C02EF" w:rsidP="004C02EF">
      <w:pPr>
        <w:pStyle w:val="Alg4"/>
        <w:numPr>
          <w:ilvl w:val="0"/>
          <w:numId w:val="269"/>
        </w:numPr>
        <w:spacing w:after="220"/>
      </w:pPr>
      <w:r w:rsidRPr="00D72123">
        <w:t>Return SecFromTime(LocalTime(</w:t>
      </w:r>
      <w:r w:rsidRPr="00D72123">
        <w:rPr>
          <w:i/>
        </w:rPr>
        <w:t>t</w:t>
      </w:r>
      <w:r w:rsidRPr="00D72123">
        <w:t>)).</w:t>
      </w:r>
      <w:bookmarkStart w:id="5446" w:name="_Toc393690569"/>
    </w:p>
    <w:p w14:paraId="7E3AEFE9" w14:textId="77777777" w:rsidR="004C02EF" w:rsidRDefault="004C02EF" w:rsidP="004C02EF">
      <w:pPr>
        <w:pStyle w:val="40"/>
        <w:numPr>
          <w:ilvl w:val="0"/>
          <w:numId w:val="0"/>
        </w:numPr>
      </w:pPr>
      <w:r>
        <w:t>15.9.5.23</w:t>
      </w:r>
      <w:r>
        <w:tab/>
        <w:t>Date.prototype.getUTCSeconds</w:t>
      </w:r>
      <w:bookmarkEnd w:id="5446"/>
      <w:r>
        <w:t xml:space="preserve"> ( )</w:t>
      </w:r>
    </w:p>
    <w:p w14:paraId="3612AAAB" w14:textId="77777777" w:rsidR="004C02EF" w:rsidRPr="00D72123" w:rsidRDefault="004C02EF" w:rsidP="004C02EF">
      <w:pPr>
        <w:pStyle w:val="Alg4"/>
        <w:numPr>
          <w:ilvl w:val="0"/>
          <w:numId w:val="270"/>
        </w:numPr>
      </w:pPr>
      <w:r w:rsidRPr="00D72123">
        <w:t xml:space="preserve">Let </w:t>
      </w:r>
      <w:r w:rsidRPr="00D72123">
        <w:rPr>
          <w:i/>
        </w:rPr>
        <w:t>t</w:t>
      </w:r>
      <w:r w:rsidRPr="00D72123">
        <w:t xml:space="preserve"> be this time value.</w:t>
      </w:r>
    </w:p>
    <w:p w14:paraId="052A20B1" w14:textId="77777777" w:rsidR="004C02EF" w:rsidRPr="00D72123" w:rsidRDefault="004C02EF" w:rsidP="004C02EF">
      <w:pPr>
        <w:pStyle w:val="Alg4"/>
        <w:numPr>
          <w:ilvl w:val="0"/>
          <w:numId w:val="270"/>
        </w:numPr>
      </w:pPr>
      <w:r w:rsidRPr="00D72123">
        <w:t xml:space="preserve">If </w:t>
      </w:r>
      <w:r w:rsidRPr="00D72123">
        <w:rPr>
          <w:i/>
        </w:rPr>
        <w:t>t</w:t>
      </w:r>
      <w:r w:rsidRPr="00D72123">
        <w:t xml:space="preserve"> is </w:t>
      </w:r>
      <w:r w:rsidRPr="00D72123">
        <w:rPr>
          <w:b/>
        </w:rPr>
        <w:t>NaN</w:t>
      </w:r>
      <w:r w:rsidRPr="00D72123">
        <w:t xml:space="preserve">, return </w:t>
      </w:r>
      <w:r w:rsidRPr="00D72123">
        <w:rPr>
          <w:b/>
        </w:rPr>
        <w:t>NaN</w:t>
      </w:r>
      <w:r w:rsidRPr="00D72123">
        <w:t>.</w:t>
      </w:r>
    </w:p>
    <w:p w14:paraId="3C34CD1D" w14:textId="77777777" w:rsidR="004C02EF" w:rsidRPr="00D72123" w:rsidRDefault="004C02EF" w:rsidP="004C02EF">
      <w:pPr>
        <w:pStyle w:val="Alg4"/>
        <w:numPr>
          <w:ilvl w:val="0"/>
          <w:numId w:val="270"/>
        </w:numPr>
        <w:spacing w:after="220"/>
      </w:pPr>
      <w:r w:rsidRPr="00D72123">
        <w:t>Return SecFromTime(</w:t>
      </w:r>
      <w:r w:rsidRPr="00D72123">
        <w:rPr>
          <w:i/>
        </w:rPr>
        <w:t>t</w:t>
      </w:r>
      <w:r w:rsidRPr="00D72123">
        <w:t>).</w:t>
      </w:r>
      <w:bookmarkStart w:id="5447" w:name="_Toc393690570"/>
    </w:p>
    <w:p w14:paraId="50ADAED2" w14:textId="77777777" w:rsidR="004C02EF" w:rsidRDefault="004C02EF" w:rsidP="004C02EF">
      <w:pPr>
        <w:pStyle w:val="40"/>
        <w:numPr>
          <w:ilvl w:val="0"/>
          <w:numId w:val="0"/>
        </w:numPr>
      </w:pPr>
      <w:r>
        <w:t>15.9.5.24</w:t>
      </w:r>
      <w:r>
        <w:tab/>
        <w:t>Date.prototype.getMilliseconds</w:t>
      </w:r>
      <w:bookmarkEnd w:id="5447"/>
      <w:r>
        <w:t xml:space="preserve"> ( )</w:t>
      </w:r>
    </w:p>
    <w:p w14:paraId="32188D99" w14:textId="77777777" w:rsidR="004C02EF" w:rsidRPr="00D72123" w:rsidRDefault="004C02EF" w:rsidP="004C02EF">
      <w:pPr>
        <w:pStyle w:val="Alg4"/>
        <w:numPr>
          <w:ilvl w:val="0"/>
          <w:numId w:val="271"/>
        </w:numPr>
      </w:pPr>
      <w:r w:rsidRPr="00D72123">
        <w:t xml:space="preserve">Let </w:t>
      </w:r>
      <w:r w:rsidRPr="00D72123">
        <w:rPr>
          <w:i/>
        </w:rPr>
        <w:t>t</w:t>
      </w:r>
      <w:r w:rsidRPr="00D72123">
        <w:t xml:space="preserve"> be this time value.</w:t>
      </w:r>
    </w:p>
    <w:p w14:paraId="72FD0237" w14:textId="77777777" w:rsidR="004C02EF" w:rsidRPr="00D72123" w:rsidRDefault="004C02EF" w:rsidP="004C02EF">
      <w:pPr>
        <w:pStyle w:val="Alg4"/>
        <w:numPr>
          <w:ilvl w:val="0"/>
          <w:numId w:val="271"/>
        </w:numPr>
      </w:pPr>
      <w:r w:rsidRPr="00D72123">
        <w:t xml:space="preserve">If </w:t>
      </w:r>
      <w:r w:rsidRPr="00D72123">
        <w:rPr>
          <w:i/>
        </w:rPr>
        <w:t>t</w:t>
      </w:r>
      <w:r w:rsidRPr="00D72123">
        <w:t xml:space="preserve"> is </w:t>
      </w:r>
      <w:r w:rsidRPr="00D72123">
        <w:rPr>
          <w:b/>
        </w:rPr>
        <w:t>NaN</w:t>
      </w:r>
      <w:r w:rsidRPr="00D72123">
        <w:t xml:space="preserve">, return </w:t>
      </w:r>
      <w:r w:rsidRPr="00D72123">
        <w:rPr>
          <w:b/>
        </w:rPr>
        <w:t>NaN</w:t>
      </w:r>
      <w:r w:rsidRPr="00D72123">
        <w:t>.</w:t>
      </w:r>
    </w:p>
    <w:p w14:paraId="6F4AFDCD" w14:textId="77777777" w:rsidR="004C02EF" w:rsidRPr="00D72123" w:rsidRDefault="004C02EF" w:rsidP="004C02EF">
      <w:pPr>
        <w:pStyle w:val="Alg4"/>
        <w:numPr>
          <w:ilvl w:val="0"/>
          <w:numId w:val="271"/>
        </w:numPr>
        <w:spacing w:after="220"/>
      </w:pPr>
      <w:r w:rsidRPr="00D72123">
        <w:t>Return msFromTime(LocalTime(</w:t>
      </w:r>
      <w:r w:rsidRPr="00D72123">
        <w:rPr>
          <w:i/>
        </w:rPr>
        <w:t>t</w:t>
      </w:r>
      <w:r w:rsidRPr="00D72123">
        <w:t>)).</w:t>
      </w:r>
      <w:bookmarkStart w:id="5448" w:name="_Toc393690571"/>
    </w:p>
    <w:p w14:paraId="2AF78B33" w14:textId="77777777" w:rsidR="004C02EF" w:rsidRDefault="004C02EF" w:rsidP="004C02EF">
      <w:pPr>
        <w:pStyle w:val="40"/>
        <w:numPr>
          <w:ilvl w:val="0"/>
          <w:numId w:val="0"/>
        </w:numPr>
      </w:pPr>
      <w:r>
        <w:t>15.9.5.25</w:t>
      </w:r>
      <w:r>
        <w:tab/>
        <w:t>Date.prototype.getUTCMilliseconds</w:t>
      </w:r>
      <w:bookmarkEnd w:id="5448"/>
      <w:r>
        <w:t xml:space="preserve"> ( )</w:t>
      </w:r>
    </w:p>
    <w:p w14:paraId="75A3E264" w14:textId="77777777" w:rsidR="004C02EF" w:rsidRPr="00D72123" w:rsidRDefault="004C02EF" w:rsidP="004C02EF">
      <w:pPr>
        <w:pStyle w:val="Alg4"/>
        <w:numPr>
          <w:ilvl w:val="0"/>
          <w:numId w:val="272"/>
        </w:numPr>
      </w:pPr>
      <w:r w:rsidRPr="00D72123">
        <w:t xml:space="preserve">Let </w:t>
      </w:r>
      <w:r w:rsidRPr="00D72123">
        <w:rPr>
          <w:i/>
        </w:rPr>
        <w:t>t</w:t>
      </w:r>
      <w:r w:rsidRPr="00D72123">
        <w:t xml:space="preserve"> be this time value.</w:t>
      </w:r>
    </w:p>
    <w:p w14:paraId="2B30FF61" w14:textId="77777777" w:rsidR="004C02EF" w:rsidRPr="00D72123" w:rsidRDefault="004C02EF" w:rsidP="004C02EF">
      <w:pPr>
        <w:pStyle w:val="Alg4"/>
        <w:numPr>
          <w:ilvl w:val="0"/>
          <w:numId w:val="272"/>
        </w:numPr>
      </w:pPr>
      <w:r w:rsidRPr="00D72123">
        <w:t xml:space="preserve">If </w:t>
      </w:r>
      <w:r w:rsidRPr="00D72123">
        <w:rPr>
          <w:i/>
        </w:rPr>
        <w:t>t</w:t>
      </w:r>
      <w:r w:rsidRPr="00D72123">
        <w:t xml:space="preserve"> is </w:t>
      </w:r>
      <w:r w:rsidRPr="00D72123">
        <w:rPr>
          <w:b/>
        </w:rPr>
        <w:t>NaN</w:t>
      </w:r>
      <w:r w:rsidRPr="00D72123">
        <w:t xml:space="preserve">, return </w:t>
      </w:r>
      <w:r w:rsidRPr="00D72123">
        <w:rPr>
          <w:b/>
        </w:rPr>
        <w:t>NaN</w:t>
      </w:r>
      <w:r w:rsidRPr="00D72123">
        <w:t>.</w:t>
      </w:r>
    </w:p>
    <w:p w14:paraId="11C1F931" w14:textId="77777777" w:rsidR="004C02EF" w:rsidRPr="00D72123" w:rsidRDefault="004C02EF" w:rsidP="004C02EF">
      <w:pPr>
        <w:pStyle w:val="Alg4"/>
        <w:numPr>
          <w:ilvl w:val="0"/>
          <w:numId w:val="272"/>
        </w:numPr>
        <w:spacing w:after="220"/>
      </w:pPr>
      <w:r w:rsidRPr="00D72123">
        <w:t>Return msFromTime(</w:t>
      </w:r>
      <w:r w:rsidRPr="00D72123">
        <w:rPr>
          <w:i/>
        </w:rPr>
        <w:t>t</w:t>
      </w:r>
      <w:r w:rsidRPr="00D72123">
        <w:t>).</w:t>
      </w:r>
      <w:bookmarkStart w:id="5449" w:name="_Toc393690572"/>
    </w:p>
    <w:p w14:paraId="5981952E" w14:textId="77777777" w:rsidR="004C02EF" w:rsidRDefault="004C02EF" w:rsidP="004C02EF">
      <w:pPr>
        <w:pStyle w:val="40"/>
        <w:numPr>
          <w:ilvl w:val="0"/>
          <w:numId w:val="0"/>
        </w:numPr>
      </w:pPr>
      <w:r>
        <w:t>15.9.5.26</w:t>
      </w:r>
      <w:r>
        <w:tab/>
        <w:t>Date.prototype.getTimezoneOffset</w:t>
      </w:r>
      <w:bookmarkEnd w:id="5449"/>
      <w:r>
        <w:t xml:space="preserve"> ( )</w:t>
      </w:r>
    </w:p>
    <w:p w14:paraId="5B44F162" w14:textId="77777777" w:rsidR="004C02EF" w:rsidRDefault="004C02EF" w:rsidP="004C02EF">
      <w:r>
        <w:t>Returns the difference between local time and UTC time in minutes.</w:t>
      </w:r>
    </w:p>
    <w:p w14:paraId="7EED171D" w14:textId="77777777" w:rsidR="004C02EF" w:rsidRPr="00D72123" w:rsidRDefault="004C02EF" w:rsidP="004C02EF">
      <w:pPr>
        <w:pStyle w:val="Alg4"/>
        <w:numPr>
          <w:ilvl w:val="0"/>
          <w:numId w:val="273"/>
        </w:numPr>
      </w:pPr>
      <w:r w:rsidRPr="00D72123">
        <w:t xml:space="preserve">Let </w:t>
      </w:r>
      <w:r w:rsidRPr="00D72123">
        <w:rPr>
          <w:i/>
        </w:rPr>
        <w:t>t</w:t>
      </w:r>
      <w:r w:rsidRPr="00D72123">
        <w:t xml:space="preserve"> be this time value.</w:t>
      </w:r>
    </w:p>
    <w:p w14:paraId="689C9D8E" w14:textId="77777777" w:rsidR="004C02EF" w:rsidRPr="00D72123" w:rsidRDefault="004C02EF" w:rsidP="004C02EF">
      <w:pPr>
        <w:pStyle w:val="Alg4"/>
        <w:numPr>
          <w:ilvl w:val="0"/>
          <w:numId w:val="273"/>
        </w:numPr>
      </w:pPr>
      <w:r w:rsidRPr="00D72123">
        <w:t xml:space="preserve">If </w:t>
      </w:r>
      <w:r w:rsidRPr="00D72123">
        <w:rPr>
          <w:i/>
        </w:rPr>
        <w:t>t</w:t>
      </w:r>
      <w:r w:rsidRPr="00D72123">
        <w:t xml:space="preserve"> is </w:t>
      </w:r>
      <w:r w:rsidRPr="00D72123">
        <w:rPr>
          <w:b/>
        </w:rPr>
        <w:t>NaN</w:t>
      </w:r>
      <w:r w:rsidRPr="00D72123">
        <w:t xml:space="preserve">, return </w:t>
      </w:r>
      <w:r w:rsidRPr="00D72123">
        <w:rPr>
          <w:b/>
        </w:rPr>
        <w:t>NaN</w:t>
      </w:r>
      <w:r w:rsidRPr="00D72123">
        <w:t>.</w:t>
      </w:r>
    </w:p>
    <w:p w14:paraId="5B5551B0" w14:textId="77777777" w:rsidR="004C02EF" w:rsidRPr="00D72123" w:rsidRDefault="004C02EF" w:rsidP="004C02EF">
      <w:pPr>
        <w:pStyle w:val="Alg4"/>
        <w:numPr>
          <w:ilvl w:val="0"/>
          <w:numId w:val="273"/>
        </w:numPr>
        <w:spacing w:after="220"/>
      </w:pPr>
      <w:r w:rsidRPr="00D72123">
        <w:t>Return (</w:t>
      </w:r>
      <w:r w:rsidRPr="00D72123">
        <w:rPr>
          <w:i/>
        </w:rPr>
        <w:t>t</w:t>
      </w:r>
      <w:r w:rsidRPr="00D72123">
        <w:t xml:space="preserve"> </w:t>
      </w:r>
      <w:r w:rsidRPr="00D72123">
        <w:sym w:font="Symbol" w:char="F02D"/>
      </w:r>
      <w:r w:rsidRPr="00D72123">
        <w:t xml:space="preserve"> LocalTime(</w:t>
      </w:r>
      <w:r w:rsidRPr="00D72123">
        <w:rPr>
          <w:i/>
        </w:rPr>
        <w:t>t</w:t>
      </w:r>
      <w:r w:rsidRPr="00D72123">
        <w:t>)) / msPerMinute.</w:t>
      </w:r>
      <w:bookmarkStart w:id="5450" w:name="_Toc393690573"/>
    </w:p>
    <w:p w14:paraId="732BA580" w14:textId="77777777" w:rsidR="004C02EF" w:rsidRDefault="004C02EF" w:rsidP="004C02EF">
      <w:pPr>
        <w:pStyle w:val="40"/>
        <w:numPr>
          <w:ilvl w:val="0"/>
          <w:numId w:val="0"/>
        </w:numPr>
      </w:pPr>
      <w:bookmarkStart w:id="5451" w:name="_Hlt455975912"/>
      <w:bookmarkStart w:id="5452" w:name="_Ref455972372"/>
      <w:bookmarkEnd w:id="5451"/>
      <w:r>
        <w:t>15.9.5.27</w:t>
      </w:r>
      <w:r>
        <w:tab/>
        <w:t>Date.prototype.setTime (time</w:t>
      </w:r>
      <w:bookmarkEnd w:id="5450"/>
      <w:r>
        <w:t>)</w:t>
      </w:r>
      <w:bookmarkEnd w:id="5452"/>
    </w:p>
    <w:p w14:paraId="6C791429" w14:textId="77777777" w:rsidR="004C02EF" w:rsidRPr="00D72123" w:rsidRDefault="004C02EF" w:rsidP="004C02EF">
      <w:pPr>
        <w:pStyle w:val="Alg4"/>
        <w:numPr>
          <w:ilvl w:val="0"/>
          <w:numId w:val="274"/>
        </w:numPr>
      </w:pPr>
      <w:r w:rsidRPr="00D72123">
        <w:t xml:space="preserve">Let </w:t>
      </w:r>
      <w:r w:rsidRPr="00D72123">
        <w:rPr>
          <w:i/>
        </w:rPr>
        <w:t>v</w:t>
      </w:r>
      <w:r w:rsidRPr="00D72123">
        <w:t xml:space="preserve"> be TimeClip(ToNumber(</w:t>
      </w:r>
      <w:r w:rsidRPr="00D72123">
        <w:rPr>
          <w:i/>
        </w:rPr>
        <w:t>time</w:t>
      </w:r>
      <w:r w:rsidRPr="00D72123">
        <w:t>)).</w:t>
      </w:r>
    </w:p>
    <w:p w14:paraId="7C07620D" w14:textId="77777777" w:rsidR="004C02EF" w:rsidRPr="00D72123" w:rsidRDefault="004C02EF" w:rsidP="004C02EF">
      <w:pPr>
        <w:pStyle w:val="Alg4"/>
        <w:numPr>
          <w:ilvl w:val="0"/>
          <w:numId w:val="274"/>
        </w:numPr>
      </w:pPr>
      <w:r w:rsidRPr="00D72123">
        <w:t xml:space="preserve">Set the [[PrimitiveValue]] internal property of this Date object to </w:t>
      </w:r>
      <w:r w:rsidRPr="00D72123">
        <w:rPr>
          <w:i/>
        </w:rPr>
        <w:t>v</w:t>
      </w:r>
      <w:r w:rsidRPr="00D72123">
        <w:t>.</w:t>
      </w:r>
    </w:p>
    <w:p w14:paraId="424981FC" w14:textId="77777777" w:rsidR="004C02EF" w:rsidRPr="00D72123" w:rsidRDefault="004C02EF" w:rsidP="004C02EF">
      <w:pPr>
        <w:pStyle w:val="Alg4"/>
        <w:numPr>
          <w:ilvl w:val="0"/>
          <w:numId w:val="274"/>
        </w:numPr>
        <w:spacing w:after="220"/>
      </w:pPr>
      <w:r w:rsidRPr="00D72123">
        <w:t xml:space="preserve">Return </w:t>
      </w:r>
      <w:r w:rsidRPr="00D72123">
        <w:rPr>
          <w:i/>
        </w:rPr>
        <w:t>v</w:t>
      </w:r>
      <w:r w:rsidRPr="00D72123">
        <w:t>.</w:t>
      </w:r>
      <w:bookmarkStart w:id="5453" w:name="_Toc393690574"/>
    </w:p>
    <w:p w14:paraId="190C84BB" w14:textId="77777777" w:rsidR="004C02EF" w:rsidRDefault="004C02EF" w:rsidP="004C02EF">
      <w:pPr>
        <w:pStyle w:val="40"/>
        <w:numPr>
          <w:ilvl w:val="0"/>
          <w:numId w:val="0"/>
        </w:numPr>
      </w:pPr>
      <w:r>
        <w:t>15.9.5.28</w:t>
      </w:r>
      <w:r>
        <w:tab/>
        <w:t>Date.prototype.setMilliseconds (ms</w:t>
      </w:r>
      <w:bookmarkEnd w:id="5453"/>
      <w:r>
        <w:t>)</w:t>
      </w:r>
    </w:p>
    <w:p w14:paraId="104CA7CB" w14:textId="77777777" w:rsidR="004C02EF" w:rsidRPr="00D72123" w:rsidRDefault="004C02EF" w:rsidP="004C02EF">
      <w:pPr>
        <w:pStyle w:val="Alg4"/>
        <w:numPr>
          <w:ilvl w:val="0"/>
          <w:numId w:val="275"/>
        </w:numPr>
      </w:pPr>
      <w:r w:rsidRPr="00D72123">
        <w:t xml:space="preserve">Let </w:t>
      </w:r>
      <w:r w:rsidRPr="00D72123">
        <w:rPr>
          <w:i/>
        </w:rPr>
        <w:t>t</w:t>
      </w:r>
      <w:r w:rsidRPr="00D72123">
        <w:t xml:space="preserve"> be the result of LocalTime(this time value).</w:t>
      </w:r>
    </w:p>
    <w:p w14:paraId="67CDD084" w14:textId="77777777" w:rsidR="004C02EF" w:rsidRPr="00D72123" w:rsidRDefault="004C02EF" w:rsidP="004C02EF">
      <w:pPr>
        <w:pStyle w:val="Alg4"/>
        <w:numPr>
          <w:ilvl w:val="0"/>
          <w:numId w:val="275"/>
        </w:numPr>
      </w:pPr>
      <w:r w:rsidRPr="00D72123">
        <w:t xml:space="preserve">Let </w:t>
      </w:r>
      <w:r w:rsidRPr="00D72123">
        <w:rPr>
          <w:i/>
        </w:rPr>
        <w:t>time</w:t>
      </w:r>
      <w:r w:rsidRPr="00D72123">
        <w:t xml:space="preserve"> be MakeTime(HourFromTime(</w:t>
      </w:r>
      <w:r w:rsidRPr="00D72123">
        <w:rPr>
          <w:i/>
        </w:rPr>
        <w:t>t</w:t>
      </w:r>
      <w:r w:rsidRPr="00D72123">
        <w:t>), MinFromTime(</w:t>
      </w:r>
      <w:r w:rsidRPr="00D72123">
        <w:rPr>
          <w:i/>
        </w:rPr>
        <w:t>t</w:t>
      </w:r>
      <w:r w:rsidRPr="00D72123">
        <w:t>), SecFromTime(</w:t>
      </w:r>
      <w:r w:rsidRPr="00D72123">
        <w:rPr>
          <w:i/>
        </w:rPr>
        <w:t>t</w:t>
      </w:r>
      <w:r w:rsidRPr="00D72123">
        <w:t>), ToNumber(</w:t>
      </w:r>
      <w:r w:rsidRPr="00D72123">
        <w:rPr>
          <w:i/>
        </w:rPr>
        <w:t>ms</w:t>
      </w:r>
      <w:r w:rsidRPr="00D72123">
        <w:t>)).</w:t>
      </w:r>
    </w:p>
    <w:p w14:paraId="5DC53384" w14:textId="77777777" w:rsidR="004C02EF" w:rsidRPr="00D72123" w:rsidRDefault="004C02EF" w:rsidP="004C02EF">
      <w:pPr>
        <w:pStyle w:val="Alg4"/>
        <w:numPr>
          <w:ilvl w:val="0"/>
          <w:numId w:val="275"/>
        </w:numPr>
      </w:pPr>
      <w:r w:rsidRPr="00D72123">
        <w:t xml:space="preserve">Let </w:t>
      </w:r>
      <w:r w:rsidRPr="00D72123">
        <w:rPr>
          <w:i/>
        </w:rPr>
        <w:t>u</w:t>
      </w:r>
      <w:r w:rsidRPr="00D72123">
        <w:t xml:space="preserve"> be TimeClip(UTC(MakeDate(Day(</w:t>
      </w:r>
      <w:r w:rsidRPr="00D72123">
        <w:rPr>
          <w:i/>
        </w:rPr>
        <w:t>t</w:t>
      </w:r>
      <w:r w:rsidRPr="00D72123">
        <w:t xml:space="preserve">), </w:t>
      </w:r>
      <w:r w:rsidRPr="00D72123">
        <w:rPr>
          <w:i/>
        </w:rPr>
        <w:t>time</w:t>
      </w:r>
      <w:r w:rsidRPr="00D72123">
        <w:t>))).</w:t>
      </w:r>
    </w:p>
    <w:p w14:paraId="71562771" w14:textId="77777777" w:rsidR="004C02EF" w:rsidRPr="00D72123" w:rsidRDefault="004C02EF" w:rsidP="004C02EF">
      <w:pPr>
        <w:pStyle w:val="Alg4"/>
        <w:numPr>
          <w:ilvl w:val="0"/>
          <w:numId w:val="275"/>
        </w:numPr>
      </w:pPr>
      <w:r w:rsidRPr="00D72123">
        <w:t xml:space="preserve">Set the [[PrimitiveValue]] internal property of this Date object to </w:t>
      </w:r>
      <w:r w:rsidRPr="00D72123">
        <w:rPr>
          <w:i/>
        </w:rPr>
        <w:t>u</w:t>
      </w:r>
      <w:r w:rsidRPr="00D72123">
        <w:t>.</w:t>
      </w:r>
    </w:p>
    <w:p w14:paraId="113407C0" w14:textId="77777777" w:rsidR="004C02EF" w:rsidRPr="00D72123" w:rsidRDefault="004C02EF" w:rsidP="004C02EF">
      <w:pPr>
        <w:pStyle w:val="Alg4"/>
        <w:numPr>
          <w:ilvl w:val="0"/>
          <w:numId w:val="275"/>
        </w:numPr>
        <w:spacing w:after="220"/>
      </w:pPr>
      <w:r w:rsidRPr="00D72123">
        <w:t xml:space="preserve">Return </w:t>
      </w:r>
      <w:r w:rsidRPr="00D72123">
        <w:rPr>
          <w:i/>
        </w:rPr>
        <w:t>u</w:t>
      </w:r>
      <w:r w:rsidRPr="00D72123">
        <w:t>.</w:t>
      </w:r>
      <w:bookmarkStart w:id="5454" w:name="_Toc393690575"/>
    </w:p>
    <w:p w14:paraId="141A013B" w14:textId="77777777" w:rsidR="004C02EF" w:rsidRDefault="004C02EF" w:rsidP="004C02EF">
      <w:pPr>
        <w:pStyle w:val="40"/>
        <w:numPr>
          <w:ilvl w:val="0"/>
          <w:numId w:val="0"/>
        </w:numPr>
      </w:pPr>
      <w:r>
        <w:t>15.9.5.29</w:t>
      </w:r>
      <w:r>
        <w:tab/>
        <w:t>Date.prototype.setUTCMilliseconds (ms</w:t>
      </w:r>
      <w:bookmarkEnd w:id="5454"/>
      <w:r>
        <w:t>)</w:t>
      </w:r>
    </w:p>
    <w:p w14:paraId="44ADFBEA" w14:textId="77777777" w:rsidR="004C02EF" w:rsidRPr="00D72123" w:rsidRDefault="004C02EF" w:rsidP="004C02EF">
      <w:pPr>
        <w:pStyle w:val="Alg4"/>
        <w:numPr>
          <w:ilvl w:val="0"/>
          <w:numId w:val="276"/>
        </w:numPr>
      </w:pPr>
      <w:r w:rsidRPr="00D72123">
        <w:t xml:space="preserve">Let </w:t>
      </w:r>
      <w:r w:rsidRPr="00D72123">
        <w:rPr>
          <w:i/>
        </w:rPr>
        <w:t>t</w:t>
      </w:r>
      <w:r w:rsidRPr="00D72123">
        <w:t xml:space="preserve"> be this time value.</w:t>
      </w:r>
    </w:p>
    <w:p w14:paraId="61A624C9" w14:textId="77777777" w:rsidR="004C02EF" w:rsidRPr="00D72123" w:rsidRDefault="004C02EF" w:rsidP="004C02EF">
      <w:pPr>
        <w:pStyle w:val="Alg4"/>
        <w:numPr>
          <w:ilvl w:val="0"/>
          <w:numId w:val="276"/>
        </w:numPr>
      </w:pPr>
      <w:r w:rsidRPr="00D72123">
        <w:t xml:space="preserve">Let </w:t>
      </w:r>
      <w:r w:rsidRPr="00D72123">
        <w:rPr>
          <w:i/>
        </w:rPr>
        <w:t>time</w:t>
      </w:r>
      <w:r w:rsidRPr="00D72123">
        <w:t xml:space="preserve"> be MakeTime(HourFromTime(</w:t>
      </w:r>
      <w:r w:rsidRPr="00D72123">
        <w:rPr>
          <w:i/>
        </w:rPr>
        <w:t>t</w:t>
      </w:r>
      <w:r w:rsidRPr="00D72123">
        <w:t>), MinFromTime(</w:t>
      </w:r>
      <w:r w:rsidRPr="00D72123">
        <w:rPr>
          <w:i/>
        </w:rPr>
        <w:t>t</w:t>
      </w:r>
      <w:r w:rsidRPr="00D72123">
        <w:t>), SecFromTime(</w:t>
      </w:r>
      <w:r w:rsidRPr="00D72123">
        <w:rPr>
          <w:i/>
        </w:rPr>
        <w:t>t</w:t>
      </w:r>
      <w:r w:rsidRPr="00D72123">
        <w:t>), ToNumber(</w:t>
      </w:r>
      <w:r w:rsidRPr="00D72123">
        <w:rPr>
          <w:i/>
        </w:rPr>
        <w:t>ms</w:t>
      </w:r>
      <w:r w:rsidRPr="00D72123">
        <w:t>)).</w:t>
      </w:r>
    </w:p>
    <w:p w14:paraId="3DDE189F" w14:textId="77777777" w:rsidR="004C02EF" w:rsidRPr="00D72123" w:rsidRDefault="004C02EF" w:rsidP="004C02EF">
      <w:pPr>
        <w:pStyle w:val="Alg4"/>
        <w:numPr>
          <w:ilvl w:val="0"/>
          <w:numId w:val="276"/>
        </w:numPr>
      </w:pPr>
      <w:r w:rsidRPr="00D72123">
        <w:t xml:space="preserve">Let </w:t>
      </w:r>
      <w:r w:rsidRPr="00D72123">
        <w:rPr>
          <w:i/>
        </w:rPr>
        <w:t>v</w:t>
      </w:r>
      <w:r w:rsidRPr="00D72123">
        <w:t xml:space="preserve"> be TimeClip(MakeDate(Day(</w:t>
      </w:r>
      <w:r w:rsidRPr="00D72123">
        <w:rPr>
          <w:i/>
        </w:rPr>
        <w:t>t</w:t>
      </w:r>
      <w:r w:rsidRPr="00D72123">
        <w:t xml:space="preserve">), </w:t>
      </w:r>
      <w:r w:rsidRPr="00D72123">
        <w:rPr>
          <w:i/>
        </w:rPr>
        <w:t>time</w:t>
      </w:r>
      <w:r w:rsidRPr="00D72123">
        <w:t>)).</w:t>
      </w:r>
    </w:p>
    <w:p w14:paraId="0C63714B" w14:textId="77777777" w:rsidR="004C02EF" w:rsidRPr="00D72123" w:rsidRDefault="004C02EF" w:rsidP="004C02EF">
      <w:pPr>
        <w:pStyle w:val="Alg4"/>
        <w:numPr>
          <w:ilvl w:val="0"/>
          <w:numId w:val="276"/>
        </w:numPr>
      </w:pPr>
      <w:r w:rsidRPr="00D72123">
        <w:t xml:space="preserve">Set the [[PrimitiveValue]] internal property of this Date object to </w:t>
      </w:r>
      <w:r w:rsidRPr="00D72123">
        <w:rPr>
          <w:i/>
        </w:rPr>
        <w:t>v</w:t>
      </w:r>
      <w:r w:rsidRPr="00D72123">
        <w:t>.</w:t>
      </w:r>
    </w:p>
    <w:p w14:paraId="5DFE0271" w14:textId="77777777" w:rsidR="004C02EF" w:rsidRPr="00D72123" w:rsidRDefault="004C02EF" w:rsidP="004C02EF">
      <w:pPr>
        <w:pStyle w:val="Alg4"/>
        <w:numPr>
          <w:ilvl w:val="0"/>
          <w:numId w:val="276"/>
        </w:numPr>
        <w:spacing w:after="220"/>
      </w:pPr>
      <w:r w:rsidRPr="00D72123">
        <w:t xml:space="preserve">Return </w:t>
      </w:r>
      <w:r w:rsidRPr="00D72123">
        <w:rPr>
          <w:i/>
        </w:rPr>
        <w:t>v</w:t>
      </w:r>
      <w:r w:rsidRPr="00D72123">
        <w:t>.</w:t>
      </w:r>
      <w:bookmarkStart w:id="5455" w:name="_Toc393690576"/>
    </w:p>
    <w:p w14:paraId="74B08BBA" w14:textId="77777777" w:rsidR="004C02EF" w:rsidRDefault="004C02EF" w:rsidP="004C02EF">
      <w:pPr>
        <w:pStyle w:val="40"/>
        <w:numPr>
          <w:ilvl w:val="0"/>
          <w:numId w:val="0"/>
        </w:numPr>
      </w:pPr>
      <w:bookmarkStart w:id="5456" w:name="_Ref457709556"/>
      <w:r>
        <w:t>15.9.5.30</w:t>
      </w:r>
      <w:r>
        <w:tab/>
        <w:t xml:space="preserve">Date.prototype.setSeconds (sec [, ms ] </w:t>
      </w:r>
      <w:bookmarkEnd w:id="5455"/>
      <w:r>
        <w:t>)</w:t>
      </w:r>
      <w:bookmarkEnd w:id="5456"/>
    </w:p>
    <w:p w14:paraId="33ED673E" w14:textId="77777777" w:rsidR="004C02EF" w:rsidRDefault="004C02EF" w:rsidP="004C02EF">
      <w:r>
        <w:t xml:space="preserve">If </w:t>
      </w:r>
      <w:r w:rsidRPr="00CF638A">
        <w:rPr>
          <w:rFonts w:ascii="Times New Roman" w:hAnsi="Times New Roman"/>
          <w:i/>
        </w:rPr>
        <w:t>ms</w:t>
      </w:r>
      <w:r>
        <w:t xml:space="preserve"> is not specified, this behaves as if </w:t>
      </w:r>
      <w:r w:rsidRPr="00CF638A">
        <w:rPr>
          <w:rFonts w:ascii="Times New Roman" w:hAnsi="Times New Roman"/>
          <w:i/>
        </w:rPr>
        <w:t>ms</w:t>
      </w:r>
      <w:r>
        <w:t xml:space="preserve"> were specified with the value </w:t>
      </w:r>
      <w:r w:rsidRPr="00CF638A">
        <w:rPr>
          <w:rFonts w:ascii="Courier New" w:hAnsi="Courier New" w:cs="Courier New"/>
          <w:b/>
        </w:rPr>
        <w:t>getMilliseconds()</w:t>
      </w:r>
      <w:r>
        <w:t>.</w:t>
      </w:r>
    </w:p>
    <w:p w14:paraId="359E74FD" w14:textId="77777777" w:rsidR="004C02EF" w:rsidRPr="00D72123" w:rsidRDefault="004C02EF" w:rsidP="004C02EF">
      <w:pPr>
        <w:pStyle w:val="Alg4"/>
        <w:numPr>
          <w:ilvl w:val="0"/>
          <w:numId w:val="277"/>
        </w:numPr>
      </w:pPr>
      <w:r w:rsidRPr="00D72123">
        <w:t xml:space="preserve">Let </w:t>
      </w:r>
      <w:r w:rsidRPr="00D72123">
        <w:rPr>
          <w:i/>
        </w:rPr>
        <w:t>t</w:t>
      </w:r>
      <w:r w:rsidRPr="00D72123">
        <w:t xml:space="preserve"> be the result of LocalTime(this time value).</w:t>
      </w:r>
    </w:p>
    <w:p w14:paraId="1AFAE1FB" w14:textId="77777777" w:rsidR="004C02EF" w:rsidRPr="00D72123" w:rsidRDefault="004C02EF" w:rsidP="004C02EF">
      <w:pPr>
        <w:pStyle w:val="Alg4"/>
        <w:numPr>
          <w:ilvl w:val="0"/>
          <w:numId w:val="277"/>
        </w:numPr>
      </w:pPr>
      <w:r w:rsidRPr="00D72123">
        <w:t xml:space="preserve">Let </w:t>
      </w:r>
      <w:r w:rsidRPr="00D72123">
        <w:rPr>
          <w:i/>
        </w:rPr>
        <w:t>s</w:t>
      </w:r>
      <w:r w:rsidRPr="00D72123">
        <w:t xml:space="preserve"> be ToNumber(</w:t>
      </w:r>
      <w:r w:rsidRPr="00D72123">
        <w:rPr>
          <w:i/>
        </w:rPr>
        <w:t>sec</w:t>
      </w:r>
      <w:r w:rsidRPr="00D72123">
        <w:t>).</w:t>
      </w:r>
    </w:p>
    <w:p w14:paraId="25BC2C62" w14:textId="77777777" w:rsidR="004C02EF" w:rsidRPr="00D72123" w:rsidRDefault="004C02EF" w:rsidP="004C02EF">
      <w:pPr>
        <w:pStyle w:val="Alg4"/>
        <w:numPr>
          <w:ilvl w:val="0"/>
          <w:numId w:val="277"/>
        </w:numPr>
      </w:pPr>
      <w:r w:rsidRPr="00D72123">
        <w:t xml:space="preserve">If </w:t>
      </w:r>
      <w:r w:rsidRPr="00D72123">
        <w:rPr>
          <w:i/>
        </w:rPr>
        <w:t>ms</w:t>
      </w:r>
      <w:r w:rsidRPr="00D72123">
        <w:t xml:space="preserve"> is not specified, then let </w:t>
      </w:r>
      <w:r w:rsidRPr="00D72123">
        <w:rPr>
          <w:i/>
        </w:rPr>
        <w:t>milli</w:t>
      </w:r>
      <w:r w:rsidRPr="00D72123">
        <w:t xml:space="preserve"> be msFromTime(</w:t>
      </w:r>
      <w:r w:rsidRPr="00D72123">
        <w:rPr>
          <w:i/>
        </w:rPr>
        <w:t>t</w:t>
      </w:r>
      <w:r w:rsidRPr="00D72123">
        <w:t xml:space="preserve">); otherwise, let </w:t>
      </w:r>
      <w:r w:rsidRPr="00D72123">
        <w:rPr>
          <w:i/>
        </w:rPr>
        <w:t>milli</w:t>
      </w:r>
      <w:r w:rsidRPr="00D72123">
        <w:t xml:space="preserve"> be ToNumber(</w:t>
      </w:r>
      <w:r w:rsidRPr="00D72123">
        <w:rPr>
          <w:i/>
        </w:rPr>
        <w:t>ms</w:t>
      </w:r>
      <w:r w:rsidRPr="00D72123">
        <w:t>).</w:t>
      </w:r>
    </w:p>
    <w:p w14:paraId="3EFF690B" w14:textId="77777777" w:rsidR="004C02EF" w:rsidRPr="00D72123" w:rsidRDefault="004C02EF" w:rsidP="004C02EF">
      <w:pPr>
        <w:pStyle w:val="Alg4"/>
        <w:numPr>
          <w:ilvl w:val="0"/>
          <w:numId w:val="277"/>
        </w:numPr>
      </w:pPr>
      <w:r w:rsidRPr="00D72123">
        <w:t xml:space="preserve">Let </w:t>
      </w:r>
      <w:r w:rsidRPr="00D72123">
        <w:rPr>
          <w:i/>
        </w:rPr>
        <w:t>date</w:t>
      </w:r>
      <w:r w:rsidRPr="00D72123">
        <w:t xml:space="preserve"> be MakeDate(Day(</w:t>
      </w:r>
      <w:r w:rsidRPr="00D72123">
        <w:rPr>
          <w:i/>
        </w:rPr>
        <w:t>t</w:t>
      </w:r>
      <w:r w:rsidRPr="00D72123">
        <w:t>), MakeTime(HourFromTime(</w:t>
      </w:r>
      <w:r w:rsidRPr="00D72123">
        <w:rPr>
          <w:i/>
        </w:rPr>
        <w:t>t</w:t>
      </w:r>
      <w:r w:rsidRPr="00D72123">
        <w:t>), MinFromTime(</w:t>
      </w:r>
      <w:r w:rsidRPr="00D72123">
        <w:rPr>
          <w:i/>
        </w:rPr>
        <w:t>t</w:t>
      </w:r>
      <w:r w:rsidRPr="00D72123">
        <w:t xml:space="preserve">), </w:t>
      </w:r>
      <w:r w:rsidRPr="00D72123">
        <w:rPr>
          <w:i/>
        </w:rPr>
        <w:t>s</w:t>
      </w:r>
      <w:r w:rsidRPr="00D72123">
        <w:t xml:space="preserve">, </w:t>
      </w:r>
      <w:r w:rsidRPr="00D72123">
        <w:rPr>
          <w:i/>
        </w:rPr>
        <w:t>milli</w:t>
      </w:r>
      <w:r w:rsidRPr="00D72123">
        <w:t>)).</w:t>
      </w:r>
    </w:p>
    <w:p w14:paraId="676DA2BC" w14:textId="77777777" w:rsidR="004C02EF" w:rsidRPr="00D72123" w:rsidRDefault="004C02EF" w:rsidP="004C02EF">
      <w:pPr>
        <w:pStyle w:val="Alg4"/>
        <w:numPr>
          <w:ilvl w:val="0"/>
          <w:numId w:val="277"/>
        </w:numPr>
      </w:pPr>
      <w:r w:rsidRPr="00D72123">
        <w:t xml:space="preserve">Let </w:t>
      </w:r>
      <w:r w:rsidRPr="00D72123">
        <w:rPr>
          <w:i/>
        </w:rPr>
        <w:t>u</w:t>
      </w:r>
      <w:r w:rsidRPr="00D72123">
        <w:t xml:space="preserve"> be TimeClip(UTC(</w:t>
      </w:r>
      <w:r w:rsidRPr="00D72123">
        <w:rPr>
          <w:i/>
        </w:rPr>
        <w:t>date</w:t>
      </w:r>
      <w:r w:rsidRPr="00D72123">
        <w:t>)).</w:t>
      </w:r>
    </w:p>
    <w:p w14:paraId="7408FB08" w14:textId="77777777" w:rsidR="004C02EF" w:rsidRPr="00D72123" w:rsidRDefault="004C02EF" w:rsidP="004C02EF">
      <w:pPr>
        <w:pStyle w:val="Alg4"/>
        <w:numPr>
          <w:ilvl w:val="0"/>
          <w:numId w:val="277"/>
        </w:numPr>
      </w:pPr>
      <w:r w:rsidRPr="00D72123">
        <w:t xml:space="preserve">Set the [[PrimitiveValue]] internal property of this Date object to </w:t>
      </w:r>
      <w:r w:rsidRPr="00D72123">
        <w:rPr>
          <w:i/>
        </w:rPr>
        <w:t>u</w:t>
      </w:r>
      <w:r w:rsidRPr="00D72123">
        <w:t>.</w:t>
      </w:r>
    </w:p>
    <w:p w14:paraId="179361F6" w14:textId="77777777" w:rsidR="004C02EF" w:rsidRPr="00D72123" w:rsidRDefault="004C02EF" w:rsidP="004C02EF">
      <w:pPr>
        <w:pStyle w:val="Alg4"/>
        <w:numPr>
          <w:ilvl w:val="0"/>
          <w:numId w:val="277"/>
        </w:numPr>
        <w:spacing w:after="220"/>
      </w:pPr>
      <w:r w:rsidRPr="00D72123">
        <w:t xml:space="preserve">Return </w:t>
      </w:r>
      <w:r w:rsidRPr="00D72123">
        <w:rPr>
          <w:i/>
        </w:rPr>
        <w:t>u</w:t>
      </w:r>
      <w:r w:rsidRPr="00D72123">
        <w:t>.</w:t>
      </w:r>
      <w:bookmarkStart w:id="5457" w:name="_Toc393690577"/>
    </w:p>
    <w:p w14:paraId="0C21DE2E"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setSeconds</w:t>
      </w:r>
      <w:r>
        <w:t xml:space="preserve"> method is </w:t>
      </w:r>
      <w:r>
        <w:rPr>
          <w:b/>
        </w:rPr>
        <w:t>2</w:t>
      </w:r>
      <w:r>
        <w:t>.</w:t>
      </w:r>
    </w:p>
    <w:p w14:paraId="0A554CF3" w14:textId="77777777" w:rsidR="004C02EF" w:rsidRDefault="004C02EF" w:rsidP="004C02EF">
      <w:pPr>
        <w:pStyle w:val="40"/>
        <w:numPr>
          <w:ilvl w:val="0"/>
          <w:numId w:val="0"/>
        </w:numPr>
      </w:pPr>
      <w:bookmarkStart w:id="5458" w:name="_Ref457709563"/>
      <w:r>
        <w:t>15.9.5.31</w:t>
      </w:r>
      <w:r>
        <w:tab/>
        <w:t xml:space="preserve">Date.prototype.setUTCSeconds (sec [, ms ] </w:t>
      </w:r>
      <w:bookmarkEnd w:id="5457"/>
      <w:r>
        <w:t>)</w:t>
      </w:r>
      <w:bookmarkEnd w:id="5458"/>
    </w:p>
    <w:p w14:paraId="0575CFA3" w14:textId="77777777" w:rsidR="004C02EF" w:rsidRDefault="004C02EF" w:rsidP="004C02EF">
      <w:r>
        <w:t xml:space="preserve">If </w:t>
      </w:r>
      <w:r w:rsidRPr="00CF638A">
        <w:rPr>
          <w:rFonts w:ascii="Times New Roman" w:hAnsi="Times New Roman"/>
          <w:i/>
        </w:rPr>
        <w:t>ms</w:t>
      </w:r>
      <w:r>
        <w:t xml:space="preserve"> is not specified, this behaves as if </w:t>
      </w:r>
      <w:r w:rsidRPr="00CF638A">
        <w:rPr>
          <w:rFonts w:ascii="Times New Roman" w:hAnsi="Times New Roman"/>
          <w:i/>
        </w:rPr>
        <w:t>ms</w:t>
      </w:r>
      <w:r>
        <w:t xml:space="preserve"> were specified with the value </w:t>
      </w:r>
      <w:r w:rsidRPr="00CF638A">
        <w:rPr>
          <w:rFonts w:ascii="Courier New" w:hAnsi="Courier New" w:cs="Courier New"/>
          <w:b/>
        </w:rPr>
        <w:t>getUTCMilliseconds()</w:t>
      </w:r>
      <w:r>
        <w:t>.</w:t>
      </w:r>
    </w:p>
    <w:p w14:paraId="13AB4D06" w14:textId="77777777" w:rsidR="004C02EF" w:rsidRPr="00D72123" w:rsidRDefault="004C02EF" w:rsidP="004C02EF">
      <w:pPr>
        <w:pStyle w:val="Alg4"/>
        <w:numPr>
          <w:ilvl w:val="0"/>
          <w:numId w:val="278"/>
        </w:numPr>
      </w:pPr>
      <w:r w:rsidRPr="00D72123">
        <w:t xml:space="preserve">Let </w:t>
      </w:r>
      <w:r w:rsidRPr="00D72123">
        <w:rPr>
          <w:i/>
        </w:rPr>
        <w:t>t</w:t>
      </w:r>
      <w:r w:rsidRPr="00D72123">
        <w:t xml:space="preserve"> be this time value.</w:t>
      </w:r>
    </w:p>
    <w:p w14:paraId="2DB6AA7C" w14:textId="77777777" w:rsidR="004C02EF" w:rsidRPr="00D72123" w:rsidRDefault="004C02EF" w:rsidP="004C02EF">
      <w:pPr>
        <w:pStyle w:val="Alg4"/>
        <w:numPr>
          <w:ilvl w:val="0"/>
          <w:numId w:val="278"/>
        </w:numPr>
      </w:pPr>
      <w:r w:rsidRPr="00D72123">
        <w:t xml:space="preserve">Let </w:t>
      </w:r>
      <w:r w:rsidRPr="00D72123">
        <w:rPr>
          <w:i/>
        </w:rPr>
        <w:t>s</w:t>
      </w:r>
      <w:r w:rsidRPr="00D72123">
        <w:t xml:space="preserve"> be ToNumber(</w:t>
      </w:r>
      <w:r w:rsidRPr="00D72123">
        <w:rPr>
          <w:i/>
        </w:rPr>
        <w:t>sec</w:t>
      </w:r>
      <w:r w:rsidRPr="00D72123">
        <w:t>).</w:t>
      </w:r>
    </w:p>
    <w:p w14:paraId="53B71F94" w14:textId="77777777" w:rsidR="004C02EF" w:rsidRPr="00D72123" w:rsidRDefault="004C02EF" w:rsidP="004C02EF">
      <w:pPr>
        <w:pStyle w:val="Alg4"/>
        <w:numPr>
          <w:ilvl w:val="0"/>
          <w:numId w:val="278"/>
        </w:numPr>
      </w:pPr>
      <w:r w:rsidRPr="00D72123">
        <w:t xml:space="preserve">If </w:t>
      </w:r>
      <w:r w:rsidRPr="00D72123">
        <w:rPr>
          <w:i/>
        </w:rPr>
        <w:t>ms</w:t>
      </w:r>
      <w:r w:rsidRPr="00D72123">
        <w:t xml:space="preserve"> is not specified, then let </w:t>
      </w:r>
      <w:r w:rsidRPr="00D72123">
        <w:rPr>
          <w:i/>
        </w:rPr>
        <w:t>milli</w:t>
      </w:r>
      <w:r w:rsidRPr="00D72123">
        <w:t xml:space="preserve"> be msFromTime(</w:t>
      </w:r>
      <w:r w:rsidRPr="00D72123">
        <w:rPr>
          <w:i/>
        </w:rPr>
        <w:t>t</w:t>
      </w:r>
      <w:r w:rsidRPr="00D72123">
        <w:t xml:space="preserve">); otherwise, let </w:t>
      </w:r>
      <w:r w:rsidRPr="00D72123">
        <w:rPr>
          <w:i/>
        </w:rPr>
        <w:t>milli</w:t>
      </w:r>
      <w:r w:rsidRPr="00D72123">
        <w:t xml:space="preserve"> be ToNumber(</w:t>
      </w:r>
      <w:r w:rsidRPr="00D72123">
        <w:rPr>
          <w:i/>
        </w:rPr>
        <w:t>ms</w:t>
      </w:r>
      <w:r w:rsidRPr="00D72123">
        <w:t>).</w:t>
      </w:r>
    </w:p>
    <w:p w14:paraId="33434403" w14:textId="77777777" w:rsidR="004C02EF" w:rsidRPr="00D72123" w:rsidRDefault="004C02EF" w:rsidP="004C02EF">
      <w:pPr>
        <w:pStyle w:val="Alg4"/>
        <w:numPr>
          <w:ilvl w:val="0"/>
          <w:numId w:val="278"/>
        </w:numPr>
      </w:pPr>
      <w:r w:rsidRPr="00D72123">
        <w:t xml:space="preserve">Let </w:t>
      </w:r>
      <w:r w:rsidRPr="00D72123">
        <w:rPr>
          <w:i/>
        </w:rPr>
        <w:t>date</w:t>
      </w:r>
      <w:r w:rsidRPr="00D72123">
        <w:t xml:space="preserve"> be MakeDate(Day(</w:t>
      </w:r>
      <w:r w:rsidRPr="00D72123">
        <w:rPr>
          <w:i/>
        </w:rPr>
        <w:t>t</w:t>
      </w:r>
      <w:r w:rsidRPr="00D72123">
        <w:t>), MakeTime(HourFromTime(</w:t>
      </w:r>
      <w:r w:rsidRPr="00D72123">
        <w:rPr>
          <w:i/>
        </w:rPr>
        <w:t>t</w:t>
      </w:r>
      <w:r w:rsidRPr="00D72123">
        <w:t>), MinFromTime(</w:t>
      </w:r>
      <w:r w:rsidRPr="00D72123">
        <w:rPr>
          <w:i/>
        </w:rPr>
        <w:t>t</w:t>
      </w:r>
      <w:r w:rsidRPr="00D72123">
        <w:t xml:space="preserve">), </w:t>
      </w:r>
      <w:r w:rsidRPr="00D72123">
        <w:rPr>
          <w:i/>
        </w:rPr>
        <w:t>s</w:t>
      </w:r>
      <w:r w:rsidRPr="00D72123">
        <w:t xml:space="preserve">, </w:t>
      </w:r>
      <w:r w:rsidRPr="00D72123">
        <w:rPr>
          <w:i/>
        </w:rPr>
        <w:t>milli</w:t>
      </w:r>
      <w:r w:rsidRPr="00D72123">
        <w:t>)).</w:t>
      </w:r>
    </w:p>
    <w:p w14:paraId="3694F95D" w14:textId="77777777" w:rsidR="004C02EF" w:rsidRPr="00D72123" w:rsidRDefault="004C02EF" w:rsidP="004C02EF">
      <w:pPr>
        <w:pStyle w:val="Alg4"/>
        <w:numPr>
          <w:ilvl w:val="0"/>
          <w:numId w:val="278"/>
        </w:numPr>
      </w:pPr>
      <w:r w:rsidRPr="00D72123">
        <w:t xml:space="preserve">Let </w:t>
      </w:r>
      <w:r w:rsidRPr="00D72123">
        <w:rPr>
          <w:i/>
        </w:rPr>
        <w:t>v</w:t>
      </w:r>
      <w:r w:rsidRPr="00D72123">
        <w:t xml:space="preserve"> be TimeClip(</w:t>
      </w:r>
      <w:r w:rsidRPr="00D72123">
        <w:rPr>
          <w:i/>
        </w:rPr>
        <w:t>date</w:t>
      </w:r>
      <w:r w:rsidRPr="00D72123">
        <w:t>).</w:t>
      </w:r>
    </w:p>
    <w:p w14:paraId="0C2F2933" w14:textId="77777777" w:rsidR="004C02EF" w:rsidRPr="00D72123" w:rsidRDefault="004C02EF" w:rsidP="004C02EF">
      <w:pPr>
        <w:pStyle w:val="Alg4"/>
        <w:numPr>
          <w:ilvl w:val="0"/>
          <w:numId w:val="278"/>
        </w:numPr>
      </w:pPr>
      <w:r w:rsidRPr="00D72123">
        <w:t xml:space="preserve">Set the [[PrimitiveValue]] internal property of this Date object to </w:t>
      </w:r>
      <w:r w:rsidRPr="00D72123">
        <w:rPr>
          <w:i/>
        </w:rPr>
        <w:t>v</w:t>
      </w:r>
      <w:r w:rsidRPr="00D72123">
        <w:t>.</w:t>
      </w:r>
    </w:p>
    <w:p w14:paraId="084C36CA" w14:textId="77777777" w:rsidR="004C02EF" w:rsidRPr="00D72123" w:rsidRDefault="004C02EF" w:rsidP="004C02EF">
      <w:pPr>
        <w:pStyle w:val="Alg4"/>
        <w:numPr>
          <w:ilvl w:val="0"/>
          <w:numId w:val="278"/>
        </w:numPr>
        <w:spacing w:after="220"/>
      </w:pPr>
      <w:r w:rsidRPr="00D72123">
        <w:t xml:space="preserve">Return </w:t>
      </w:r>
      <w:r w:rsidRPr="00D72123">
        <w:rPr>
          <w:i/>
        </w:rPr>
        <w:t>v</w:t>
      </w:r>
      <w:r w:rsidRPr="00D72123">
        <w:t>.</w:t>
      </w:r>
      <w:bookmarkStart w:id="5459" w:name="_Toc393690578"/>
    </w:p>
    <w:p w14:paraId="6EDE8BC4"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setUTCSeconds</w:t>
      </w:r>
      <w:r>
        <w:t xml:space="preserve"> method is </w:t>
      </w:r>
      <w:r>
        <w:rPr>
          <w:b/>
        </w:rPr>
        <w:t>2</w:t>
      </w:r>
      <w:r>
        <w:t>.</w:t>
      </w:r>
    </w:p>
    <w:p w14:paraId="6AA4DABB" w14:textId="77777777" w:rsidR="004C02EF" w:rsidRPr="00DE655B" w:rsidRDefault="004C02EF" w:rsidP="004C02EF">
      <w:pPr>
        <w:pStyle w:val="40"/>
        <w:numPr>
          <w:ilvl w:val="0"/>
          <w:numId w:val="0"/>
        </w:numPr>
        <w:rPr>
          <w:lang w:val="fr-CH"/>
        </w:rPr>
      </w:pPr>
      <w:bookmarkStart w:id="5460" w:name="_Ref457709571"/>
      <w:r w:rsidRPr="00DE655B">
        <w:rPr>
          <w:lang w:val="fr-CH"/>
        </w:rPr>
        <w:t>15.9.5.32</w:t>
      </w:r>
      <w:r w:rsidRPr="00DE655B">
        <w:rPr>
          <w:lang w:val="fr-CH"/>
        </w:rPr>
        <w:tab/>
        <w:t xml:space="preserve">Date.prototype.setMinutes (min [, sec [, ms ] ] </w:t>
      </w:r>
      <w:bookmarkEnd w:id="5459"/>
      <w:r w:rsidRPr="00DE655B">
        <w:rPr>
          <w:lang w:val="fr-CH"/>
        </w:rPr>
        <w:t>)</w:t>
      </w:r>
      <w:bookmarkEnd w:id="5460"/>
    </w:p>
    <w:p w14:paraId="516833F0" w14:textId="77777777" w:rsidR="004C02EF" w:rsidRDefault="004C02EF" w:rsidP="004C02EF">
      <w:r>
        <w:t xml:space="preserve">If </w:t>
      </w:r>
      <w:r w:rsidRPr="00CF638A">
        <w:rPr>
          <w:rFonts w:ascii="Times New Roman" w:hAnsi="Times New Roman"/>
          <w:i/>
        </w:rPr>
        <w:t>sec</w:t>
      </w:r>
      <w:r>
        <w:t xml:space="preserve"> is not specified, this behaves as if </w:t>
      </w:r>
      <w:r w:rsidRPr="00CF638A">
        <w:rPr>
          <w:rFonts w:ascii="Times New Roman" w:hAnsi="Times New Roman"/>
          <w:i/>
        </w:rPr>
        <w:t>sec</w:t>
      </w:r>
      <w:r>
        <w:t xml:space="preserve"> were specified with the value </w:t>
      </w:r>
      <w:r w:rsidRPr="00CF638A">
        <w:rPr>
          <w:rFonts w:ascii="Courier New" w:hAnsi="Courier New" w:cs="Courier New"/>
          <w:b/>
        </w:rPr>
        <w:t>getSeconds()</w:t>
      </w:r>
      <w:r>
        <w:t>.</w:t>
      </w:r>
    </w:p>
    <w:p w14:paraId="259D6FA2" w14:textId="77777777" w:rsidR="004C02EF" w:rsidRDefault="004C02EF" w:rsidP="004C02EF">
      <w:r>
        <w:t xml:space="preserve">If </w:t>
      </w:r>
      <w:r w:rsidRPr="00CF638A">
        <w:rPr>
          <w:rFonts w:ascii="Times New Roman" w:hAnsi="Times New Roman"/>
          <w:i/>
        </w:rPr>
        <w:t>ms</w:t>
      </w:r>
      <w:r>
        <w:t xml:space="preserve"> is not specified, this behaves as if </w:t>
      </w:r>
      <w:r w:rsidRPr="00CF638A">
        <w:rPr>
          <w:rFonts w:ascii="Times New Roman" w:hAnsi="Times New Roman"/>
          <w:i/>
        </w:rPr>
        <w:t>ms</w:t>
      </w:r>
      <w:r>
        <w:t xml:space="preserve"> were specified with the value </w:t>
      </w:r>
      <w:r w:rsidRPr="00CF638A">
        <w:rPr>
          <w:rFonts w:ascii="Courier New" w:hAnsi="Courier New" w:cs="Courier New"/>
          <w:b/>
        </w:rPr>
        <w:t>getMilliseconds()</w:t>
      </w:r>
      <w:r>
        <w:t>.</w:t>
      </w:r>
    </w:p>
    <w:p w14:paraId="23D04D7B" w14:textId="77777777" w:rsidR="004C02EF" w:rsidRPr="00D72123" w:rsidRDefault="004C02EF" w:rsidP="004C02EF">
      <w:pPr>
        <w:pStyle w:val="Alg4"/>
        <w:numPr>
          <w:ilvl w:val="0"/>
          <w:numId w:val="279"/>
        </w:numPr>
      </w:pPr>
      <w:r w:rsidRPr="00D72123">
        <w:t xml:space="preserve">Let </w:t>
      </w:r>
      <w:r w:rsidRPr="00D72123">
        <w:rPr>
          <w:i/>
        </w:rPr>
        <w:t>t</w:t>
      </w:r>
      <w:r w:rsidRPr="00D72123">
        <w:t xml:space="preserve"> be the result of LocalTime(this time value).</w:t>
      </w:r>
    </w:p>
    <w:p w14:paraId="093920EF" w14:textId="77777777" w:rsidR="004C02EF" w:rsidRPr="00D72123" w:rsidRDefault="004C02EF" w:rsidP="004C02EF">
      <w:pPr>
        <w:pStyle w:val="Alg4"/>
        <w:numPr>
          <w:ilvl w:val="0"/>
          <w:numId w:val="279"/>
        </w:numPr>
      </w:pPr>
      <w:r w:rsidRPr="00D72123">
        <w:t xml:space="preserve">Let </w:t>
      </w:r>
      <w:r w:rsidRPr="00D72123">
        <w:rPr>
          <w:i/>
        </w:rPr>
        <w:t>m</w:t>
      </w:r>
      <w:r w:rsidRPr="00D72123">
        <w:t xml:space="preserve"> be ToNumber(</w:t>
      </w:r>
      <w:r w:rsidRPr="00D72123">
        <w:rPr>
          <w:i/>
        </w:rPr>
        <w:t>min</w:t>
      </w:r>
      <w:r w:rsidRPr="00D72123">
        <w:t>).</w:t>
      </w:r>
    </w:p>
    <w:p w14:paraId="6FB11B9B" w14:textId="77777777" w:rsidR="004C02EF" w:rsidRPr="00D72123" w:rsidRDefault="004C02EF" w:rsidP="004C02EF">
      <w:pPr>
        <w:pStyle w:val="Alg4"/>
        <w:numPr>
          <w:ilvl w:val="0"/>
          <w:numId w:val="279"/>
        </w:numPr>
      </w:pPr>
      <w:r w:rsidRPr="00D72123">
        <w:t xml:space="preserve">If </w:t>
      </w:r>
      <w:r w:rsidRPr="00D72123">
        <w:rPr>
          <w:i/>
        </w:rPr>
        <w:t>sec</w:t>
      </w:r>
      <w:r w:rsidRPr="00D72123">
        <w:t xml:space="preserve"> is not specified, then let </w:t>
      </w:r>
      <w:r w:rsidRPr="00D72123">
        <w:rPr>
          <w:i/>
        </w:rPr>
        <w:t>s</w:t>
      </w:r>
      <w:r w:rsidRPr="00D72123">
        <w:t xml:space="preserve"> be SecFromTime(</w:t>
      </w:r>
      <w:r w:rsidRPr="00D72123">
        <w:rPr>
          <w:i/>
        </w:rPr>
        <w:t>t</w:t>
      </w:r>
      <w:r w:rsidRPr="00D72123">
        <w:t xml:space="preserve">); otherwise, let </w:t>
      </w:r>
      <w:r w:rsidRPr="00D72123">
        <w:rPr>
          <w:i/>
        </w:rPr>
        <w:t>s</w:t>
      </w:r>
      <w:r w:rsidRPr="00D72123">
        <w:t xml:space="preserve"> be ToNumber(</w:t>
      </w:r>
      <w:r w:rsidRPr="00D72123">
        <w:rPr>
          <w:i/>
        </w:rPr>
        <w:t>sec</w:t>
      </w:r>
      <w:r w:rsidRPr="00D72123">
        <w:t>).</w:t>
      </w:r>
    </w:p>
    <w:p w14:paraId="787CFEA5" w14:textId="77777777" w:rsidR="004C02EF" w:rsidRPr="00D72123" w:rsidRDefault="004C02EF" w:rsidP="004C02EF">
      <w:pPr>
        <w:pStyle w:val="Alg4"/>
        <w:numPr>
          <w:ilvl w:val="0"/>
          <w:numId w:val="279"/>
        </w:numPr>
      </w:pPr>
      <w:r w:rsidRPr="00D72123">
        <w:t xml:space="preserve">If </w:t>
      </w:r>
      <w:r w:rsidRPr="00D72123">
        <w:rPr>
          <w:i/>
        </w:rPr>
        <w:t>ms</w:t>
      </w:r>
      <w:r w:rsidRPr="00D72123">
        <w:t xml:space="preserve"> is not specified, then let </w:t>
      </w:r>
      <w:r w:rsidRPr="00D72123">
        <w:rPr>
          <w:i/>
        </w:rPr>
        <w:t>milli</w:t>
      </w:r>
      <w:r w:rsidRPr="00D72123">
        <w:t xml:space="preserve"> be msFromTime(</w:t>
      </w:r>
      <w:r w:rsidRPr="00D72123">
        <w:rPr>
          <w:i/>
        </w:rPr>
        <w:t>t</w:t>
      </w:r>
      <w:r w:rsidRPr="00D72123">
        <w:t xml:space="preserve">); otherwise, let </w:t>
      </w:r>
      <w:r w:rsidRPr="00D72123">
        <w:rPr>
          <w:i/>
        </w:rPr>
        <w:t>milli</w:t>
      </w:r>
      <w:r w:rsidRPr="00D72123">
        <w:t xml:space="preserve"> be ToNumber(</w:t>
      </w:r>
      <w:r w:rsidRPr="00D72123">
        <w:rPr>
          <w:i/>
        </w:rPr>
        <w:t>ms</w:t>
      </w:r>
      <w:r w:rsidRPr="00D72123">
        <w:t>).</w:t>
      </w:r>
    </w:p>
    <w:p w14:paraId="6E41EB29" w14:textId="77777777" w:rsidR="004C02EF" w:rsidRPr="00D72123" w:rsidRDefault="004C02EF" w:rsidP="004C02EF">
      <w:pPr>
        <w:pStyle w:val="Alg4"/>
        <w:numPr>
          <w:ilvl w:val="0"/>
          <w:numId w:val="279"/>
        </w:numPr>
      </w:pPr>
      <w:r w:rsidRPr="00D72123">
        <w:t xml:space="preserve">Let </w:t>
      </w:r>
      <w:r w:rsidRPr="00D72123">
        <w:rPr>
          <w:i/>
        </w:rPr>
        <w:t>date</w:t>
      </w:r>
      <w:r w:rsidRPr="00D72123">
        <w:t xml:space="preserve"> be MakeDate(Day(</w:t>
      </w:r>
      <w:r w:rsidRPr="00D72123">
        <w:rPr>
          <w:i/>
        </w:rPr>
        <w:t>t</w:t>
      </w:r>
      <w:r w:rsidRPr="00D72123">
        <w:t>), MakeTime(HourFromTime(</w:t>
      </w:r>
      <w:r w:rsidRPr="00D72123">
        <w:rPr>
          <w:i/>
        </w:rPr>
        <w:t>t</w:t>
      </w:r>
      <w:r w:rsidRPr="00D72123">
        <w:t xml:space="preserve">), </w:t>
      </w:r>
      <w:r w:rsidRPr="00D72123">
        <w:rPr>
          <w:i/>
        </w:rPr>
        <w:t>m</w:t>
      </w:r>
      <w:r w:rsidRPr="00D72123">
        <w:t xml:space="preserve">, </w:t>
      </w:r>
      <w:r w:rsidRPr="00D72123">
        <w:rPr>
          <w:i/>
        </w:rPr>
        <w:t>s</w:t>
      </w:r>
      <w:r w:rsidRPr="00D72123">
        <w:t xml:space="preserve">, </w:t>
      </w:r>
      <w:r w:rsidRPr="00D72123">
        <w:rPr>
          <w:i/>
        </w:rPr>
        <w:t>milli</w:t>
      </w:r>
      <w:r w:rsidRPr="00D72123">
        <w:t>)).</w:t>
      </w:r>
    </w:p>
    <w:p w14:paraId="71E78166" w14:textId="77777777" w:rsidR="004C02EF" w:rsidRPr="00D72123" w:rsidRDefault="004C02EF" w:rsidP="004C02EF">
      <w:pPr>
        <w:pStyle w:val="Alg4"/>
        <w:numPr>
          <w:ilvl w:val="0"/>
          <w:numId w:val="279"/>
        </w:numPr>
      </w:pPr>
      <w:r w:rsidRPr="00D72123">
        <w:t xml:space="preserve">Let </w:t>
      </w:r>
      <w:r w:rsidRPr="00D72123">
        <w:rPr>
          <w:i/>
        </w:rPr>
        <w:t>u</w:t>
      </w:r>
      <w:r w:rsidRPr="00D72123">
        <w:t xml:space="preserve"> be TimeClip(UTC(</w:t>
      </w:r>
      <w:r w:rsidRPr="00D72123">
        <w:rPr>
          <w:i/>
        </w:rPr>
        <w:t>date</w:t>
      </w:r>
      <w:r w:rsidRPr="00D72123">
        <w:t>)).</w:t>
      </w:r>
    </w:p>
    <w:p w14:paraId="595C097C" w14:textId="77777777" w:rsidR="004C02EF" w:rsidRPr="00D72123" w:rsidRDefault="004C02EF" w:rsidP="004C02EF">
      <w:pPr>
        <w:pStyle w:val="Alg4"/>
        <w:numPr>
          <w:ilvl w:val="0"/>
          <w:numId w:val="279"/>
        </w:numPr>
      </w:pPr>
      <w:r w:rsidRPr="00D72123">
        <w:t>Set the [[PrimitiveValue]] internal property of this Date object</w:t>
      </w:r>
      <w:r w:rsidRPr="00D72123" w:rsidDel="0010346D">
        <w:t xml:space="preserve"> </w:t>
      </w:r>
      <w:r w:rsidRPr="00D72123">
        <w:t xml:space="preserve">to </w:t>
      </w:r>
      <w:r w:rsidRPr="00D72123">
        <w:rPr>
          <w:i/>
        </w:rPr>
        <w:t>u</w:t>
      </w:r>
      <w:r w:rsidRPr="00D72123">
        <w:t>.</w:t>
      </w:r>
    </w:p>
    <w:p w14:paraId="3AE4B563" w14:textId="77777777" w:rsidR="004C02EF" w:rsidRPr="00D72123" w:rsidRDefault="004C02EF" w:rsidP="004C02EF">
      <w:pPr>
        <w:pStyle w:val="Alg4"/>
        <w:numPr>
          <w:ilvl w:val="0"/>
          <w:numId w:val="279"/>
        </w:numPr>
        <w:spacing w:after="220"/>
      </w:pPr>
      <w:r w:rsidRPr="00D72123">
        <w:t xml:space="preserve">Return </w:t>
      </w:r>
      <w:r w:rsidRPr="00D72123">
        <w:rPr>
          <w:i/>
        </w:rPr>
        <w:t>u</w:t>
      </w:r>
      <w:r w:rsidRPr="00D72123">
        <w:t>.</w:t>
      </w:r>
      <w:bookmarkStart w:id="5461" w:name="_Toc393690579"/>
    </w:p>
    <w:p w14:paraId="730F5A8C"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setMinutes</w:t>
      </w:r>
      <w:r>
        <w:t xml:space="preserve"> method is </w:t>
      </w:r>
      <w:r>
        <w:rPr>
          <w:b/>
        </w:rPr>
        <w:t>3</w:t>
      </w:r>
      <w:r>
        <w:t>.</w:t>
      </w:r>
    </w:p>
    <w:p w14:paraId="2F11A6EB" w14:textId="77777777" w:rsidR="004C02EF" w:rsidRDefault="004C02EF" w:rsidP="004C02EF">
      <w:pPr>
        <w:pStyle w:val="40"/>
        <w:numPr>
          <w:ilvl w:val="0"/>
          <w:numId w:val="0"/>
        </w:numPr>
      </w:pPr>
      <w:bookmarkStart w:id="5462" w:name="_Ref457709617"/>
      <w:r>
        <w:t>15.9.5.33</w:t>
      </w:r>
      <w:r>
        <w:tab/>
        <w:t xml:space="preserve">Date.prototype.setUTCMinutes (min [, sec [, ms ] ] </w:t>
      </w:r>
      <w:bookmarkEnd w:id="5461"/>
      <w:r>
        <w:t>)</w:t>
      </w:r>
      <w:bookmarkEnd w:id="5462"/>
    </w:p>
    <w:p w14:paraId="533D5B2A" w14:textId="77777777" w:rsidR="004C02EF" w:rsidRDefault="004C02EF" w:rsidP="004C02EF">
      <w:r>
        <w:t xml:space="preserve">If </w:t>
      </w:r>
      <w:r w:rsidRPr="00CF638A">
        <w:rPr>
          <w:rFonts w:ascii="Times New Roman" w:hAnsi="Times New Roman"/>
          <w:i/>
        </w:rPr>
        <w:t>sec</w:t>
      </w:r>
      <w:r>
        <w:t xml:space="preserve"> is not specified, this behaves as if </w:t>
      </w:r>
      <w:r w:rsidRPr="00CF638A">
        <w:rPr>
          <w:rFonts w:ascii="Times New Roman" w:hAnsi="Times New Roman"/>
          <w:i/>
        </w:rPr>
        <w:t>sec</w:t>
      </w:r>
      <w:r>
        <w:t xml:space="preserve"> were specified with the value </w:t>
      </w:r>
      <w:r w:rsidRPr="00CF638A">
        <w:rPr>
          <w:rFonts w:ascii="Courier New" w:hAnsi="Courier New" w:cs="Courier New"/>
          <w:b/>
        </w:rPr>
        <w:t>getU</w:t>
      </w:r>
      <w:r>
        <w:rPr>
          <w:rFonts w:ascii="Courier New" w:hAnsi="Courier New" w:cs="Courier New"/>
          <w:b/>
        </w:rPr>
        <w:t>TCSeconds(</w:t>
      </w:r>
      <w:r w:rsidRPr="00CF638A">
        <w:rPr>
          <w:rFonts w:ascii="Courier New" w:hAnsi="Courier New" w:cs="Courier New"/>
          <w:b/>
        </w:rPr>
        <w:t>)</w:t>
      </w:r>
      <w:r>
        <w:t>.</w:t>
      </w:r>
    </w:p>
    <w:p w14:paraId="73DF3345" w14:textId="77777777" w:rsidR="004C02EF" w:rsidRDefault="004C02EF" w:rsidP="004C02EF">
      <w:r>
        <w:t xml:space="preserve">If </w:t>
      </w:r>
      <w:r w:rsidRPr="00CF638A">
        <w:rPr>
          <w:rFonts w:ascii="Times New Roman" w:hAnsi="Times New Roman"/>
          <w:i/>
        </w:rPr>
        <w:t>ms</w:t>
      </w:r>
      <w:r>
        <w:t xml:space="preserve"> is not specified, this function behaves as if </w:t>
      </w:r>
      <w:r w:rsidRPr="00CF638A">
        <w:rPr>
          <w:rFonts w:ascii="Times New Roman" w:hAnsi="Times New Roman"/>
          <w:i/>
        </w:rPr>
        <w:t>ms</w:t>
      </w:r>
      <w:r>
        <w:t xml:space="preserve"> were specified with the value return by </w:t>
      </w:r>
      <w:r w:rsidRPr="00CF638A">
        <w:rPr>
          <w:rFonts w:ascii="Courier New" w:hAnsi="Courier New" w:cs="Courier New"/>
          <w:b/>
        </w:rPr>
        <w:t>getUTCMilliseconds()</w:t>
      </w:r>
      <w:r>
        <w:t>.</w:t>
      </w:r>
    </w:p>
    <w:p w14:paraId="54BED62D" w14:textId="77777777" w:rsidR="004C02EF" w:rsidRPr="00D72123" w:rsidRDefault="004C02EF" w:rsidP="004C02EF">
      <w:pPr>
        <w:pStyle w:val="Alg4"/>
        <w:numPr>
          <w:ilvl w:val="0"/>
          <w:numId w:val="280"/>
        </w:numPr>
      </w:pPr>
      <w:r w:rsidRPr="00D72123">
        <w:t xml:space="preserve">Let </w:t>
      </w:r>
      <w:r w:rsidRPr="00D72123">
        <w:rPr>
          <w:i/>
        </w:rPr>
        <w:t>t</w:t>
      </w:r>
      <w:r w:rsidRPr="00D72123">
        <w:t xml:space="preserve"> be this time value.</w:t>
      </w:r>
    </w:p>
    <w:p w14:paraId="382B5CC8" w14:textId="77777777" w:rsidR="004C02EF" w:rsidRPr="00D72123" w:rsidRDefault="004C02EF" w:rsidP="004C02EF">
      <w:pPr>
        <w:pStyle w:val="Alg4"/>
        <w:numPr>
          <w:ilvl w:val="0"/>
          <w:numId w:val="280"/>
        </w:numPr>
      </w:pPr>
      <w:r w:rsidRPr="00D72123">
        <w:t xml:space="preserve">Let </w:t>
      </w:r>
      <w:r w:rsidRPr="00D72123">
        <w:rPr>
          <w:i/>
        </w:rPr>
        <w:t>m</w:t>
      </w:r>
      <w:r w:rsidRPr="00D72123">
        <w:t xml:space="preserve"> be ToNumber(</w:t>
      </w:r>
      <w:r w:rsidRPr="00D72123">
        <w:rPr>
          <w:i/>
        </w:rPr>
        <w:t>min</w:t>
      </w:r>
      <w:r w:rsidRPr="00D72123">
        <w:t>).</w:t>
      </w:r>
    </w:p>
    <w:p w14:paraId="729335BA" w14:textId="77777777" w:rsidR="004C02EF" w:rsidRPr="00D72123" w:rsidRDefault="004C02EF" w:rsidP="004C02EF">
      <w:pPr>
        <w:pStyle w:val="Alg4"/>
        <w:numPr>
          <w:ilvl w:val="0"/>
          <w:numId w:val="280"/>
        </w:numPr>
      </w:pPr>
      <w:r w:rsidRPr="00D72123">
        <w:t xml:space="preserve">If </w:t>
      </w:r>
      <w:r w:rsidRPr="00D72123">
        <w:rPr>
          <w:i/>
        </w:rPr>
        <w:t>sec</w:t>
      </w:r>
      <w:r w:rsidRPr="00D72123">
        <w:t xml:space="preserve"> is not specified, then let </w:t>
      </w:r>
      <w:r w:rsidRPr="00D72123">
        <w:rPr>
          <w:i/>
        </w:rPr>
        <w:t>s</w:t>
      </w:r>
      <w:r w:rsidRPr="00D72123">
        <w:t xml:space="preserve"> be SecFromTime(</w:t>
      </w:r>
      <w:r w:rsidRPr="00D72123">
        <w:rPr>
          <w:i/>
        </w:rPr>
        <w:t>t</w:t>
      </w:r>
      <w:r w:rsidRPr="00D72123">
        <w:t xml:space="preserve">); otherwise, let </w:t>
      </w:r>
      <w:r w:rsidRPr="00D72123">
        <w:rPr>
          <w:i/>
        </w:rPr>
        <w:t>s</w:t>
      </w:r>
      <w:r w:rsidRPr="00D72123">
        <w:t xml:space="preserve"> be ToNumber(</w:t>
      </w:r>
      <w:r w:rsidRPr="00D72123">
        <w:rPr>
          <w:i/>
        </w:rPr>
        <w:t>sec</w:t>
      </w:r>
      <w:r w:rsidRPr="00D72123">
        <w:t>).</w:t>
      </w:r>
    </w:p>
    <w:p w14:paraId="14810EF1" w14:textId="77777777" w:rsidR="004C02EF" w:rsidRPr="00D72123" w:rsidRDefault="004C02EF" w:rsidP="004C02EF">
      <w:pPr>
        <w:pStyle w:val="Alg4"/>
        <w:numPr>
          <w:ilvl w:val="0"/>
          <w:numId w:val="280"/>
        </w:numPr>
      </w:pPr>
      <w:r w:rsidRPr="00D72123">
        <w:t xml:space="preserve">If </w:t>
      </w:r>
      <w:r w:rsidRPr="00D72123">
        <w:rPr>
          <w:i/>
        </w:rPr>
        <w:t>ms</w:t>
      </w:r>
      <w:r w:rsidRPr="00D72123">
        <w:t xml:space="preserve"> is not specified, then let </w:t>
      </w:r>
      <w:r w:rsidRPr="00D72123">
        <w:rPr>
          <w:i/>
        </w:rPr>
        <w:t>milli</w:t>
      </w:r>
      <w:r w:rsidRPr="00D72123">
        <w:t xml:space="preserve"> be msFromTime(</w:t>
      </w:r>
      <w:r w:rsidRPr="00D72123">
        <w:rPr>
          <w:i/>
        </w:rPr>
        <w:t>t</w:t>
      </w:r>
      <w:r w:rsidRPr="00D72123">
        <w:t xml:space="preserve">); otherwise, let </w:t>
      </w:r>
      <w:r w:rsidRPr="00D72123">
        <w:rPr>
          <w:i/>
        </w:rPr>
        <w:t>milli</w:t>
      </w:r>
      <w:r w:rsidRPr="00D72123">
        <w:t xml:space="preserve"> be ToNumber(</w:t>
      </w:r>
      <w:r w:rsidRPr="00D72123">
        <w:rPr>
          <w:i/>
        </w:rPr>
        <w:t>ms</w:t>
      </w:r>
      <w:r w:rsidRPr="00D72123">
        <w:t>).</w:t>
      </w:r>
    </w:p>
    <w:p w14:paraId="3626FC75" w14:textId="77777777" w:rsidR="004C02EF" w:rsidRPr="00D72123" w:rsidRDefault="004C02EF" w:rsidP="004C02EF">
      <w:pPr>
        <w:pStyle w:val="Alg4"/>
        <w:numPr>
          <w:ilvl w:val="0"/>
          <w:numId w:val="280"/>
        </w:numPr>
      </w:pPr>
      <w:r w:rsidRPr="00D72123">
        <w:t xml:space="preserve">Let </w:t>
      </w:r>
      <w:r w:rsidRPr="00D72123">
        <w:rPr>
          <w:i/>
        </w:rPr>
        <w:t>date</w:t>
      </w:r>
      <w:r w:rsidRPr="00D72123">
        <w:t xml:space="preserve"> be MakeDate(Day(</w:t>
      </w:r>
      <w:r w:rsidRPr="00D72123">
        <w:rPr>
          <w:i/>
        </w:rPr>
        <w:t>t</w:t>
      </w:r>
      <w:r w:rsidRPr="00D72123">
        <w:t>), MakeTime(HourFromTime(</w:t>
      </w:r>
      <w:r w:rsidRPr="00D72123">
        <w:rPr>
          <w:i/>
        </w:rPr>
        <w:t>t</w:t>
      </w:r>
      <w:r w:rsidRPr="00D72123">
        <w:t xml:space="preserve">), </w:t>
      </w:r>
      <w:r w:rsidRPr="00D72123">
        <w:rPr>
          <w:i/>
        </w:rPr>
        <w:t>m</w:t>
      </w:r>
      <w:r w:rsidRPr="00D72123">
        <w:t xml:space="preserve">, </w:t>
      </w:r>
      <w:r w:rsidRPr="00D72123">
        <w:rPr>
          <w:i/>
        </w:rPr>
        <w:t>s</w:t>
      </w:r>
      <w:r w:rsidRPr="00D72123">
        <w:t xml:space="preserve">, </w:t>
      </w:r>
      <w:r w:rsidRPr="00D72123">
        <w:rPr>
          <w:i/>
        </w:rPr>
        <w:t>milli</w:t>
      </w:r>
      <w:r w:rsidRPr="00D72123">
        <w:t>)).</w:t>
      </w:r>
    </w:p>
    <w:p w14:paraId="10AFE43B" w14:textId="77777777" w:rsidR="004C02EF" w:rsidRPr="00D72123" w:rsidRDefault="004C02EF" w:rsidP="004C02EF">
      <w:pPr>
        <w:pStyle w:val="Alg4"/>
        <w:numPr>
          <w:ilvl w:val="0"/>
          <w:numId w:val="280"/>
        </w:numPr>
      </w:pPr>
      <w:r w:rsidRPr="00D72123">
        <w:t xml:space="preserve">Let </w:t>
      </w:r>
      <w:r w:rsidRPr="00D72123">
        <w:rPr>
          <w:i/>
        </w:rPr>
        <w:t>v</w:t>
      </w:r>
      <w:r w:rsidRPr="00D72123">
        <w:t xml:space="preserve"> be TimeClip(</w:t>
      </w:r>
      <w:r w:rsidRPr="00D72123">
        <w:rPr>
          <w:i/>
        </w:rPr>
        <w:t>date</w:t>
      </w:r>
      <w:r w:rsidRPr="00D72123">
        <w:t>).</w:t>
      </w:r>
    </w:p>
    <w:p w14:paraId="46D36919" w14:textId="77777777" w:rsidR="004C02EF" w:rsidRPr="00D72123" w:rsidRDefault="004C02EF" w:rsidP="004C02EF">
      <w:pPr>
        <w:pStyle w:val="Alg4"/>
        <w:numPr>
          <w:ilvl w:val="0"/>
          <w:numId w:val="280"/>
        </w:numPr>
      </w:pPr>
      <w:r w:rsidRPr="00D72123">
        <w:t xml:space="preserve">Set the [[PrimitiveValue]] internal property of this Date object to </w:t>
      </w:r>
      <w:r w:rsidRPr="00D72123">
        <w:rPr>
          <w:i/>
        </w:rPr>
        <w:t>v</w:t>
      </w:r>
      <w:r w:rsidRPr="00D72123">
        <w:t>.</w:t>
      </w:r>
    </w:p>
    <w:p w14:paraId="3773D0BB" w14:textId="77777777" w:rsidR="004C02EF" w:rsidRPr="00D72123" w:rsidRDefault="004C02EF" w:rsidP="004C02EF">
      <w:pPr>
        <w:pStyle w:val="Alg4"/>
        <w:numPr>
          <w:ilvl w:val="0"/>
          <w:numId w:val="280"/>
        </w:numPr>
        <w:spacing w:after="220"/>
      </w:pPr>
      <w:r w:rsidRPr="00D72123">
        <w:t xml:space="preserve">Return </w:t>
      </w:r>
      <w:r w:rsidRPr="00D72123">
        <w:rPr>
          <w:i/>
        </w:rPr>
        <w:t>v</w:t>
      </w:r>
      <w:r w:rsidRPr="00D72123">
        <w:t>.</w:t>
      </w:r>
      <w:bookmarkStart w:id="5463" w:name="_Toc393690580"/>
    </w:p>
    <w:p w14:paraId="711B57F1"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setUTCMinutes</w:t>
      </w:r>
      <w:r>
        <w:t xml:space="preserve"> method is </w:t>
      </w:r>
      <w:r>
        <w:rPr>
          <w:b/>
        </w:rPr>
        <w:t>3</w:t>
      </w:r>
      <w:r>
        <w:t>.</w:t>
      </w:r>
    </w:p>
    <w:p w14:paraId="4109B9BA" w14:textId="77777777" w:rsidR="004C02EF" w:rsidRDefault="004C02EF" w:rsidP="004C02EF">
      <w:pPr>
        <w:pStyle w:val="40"/>
        <w:numPr>
          <w:ilvl w:val="0"/>
          <w:numId w:val="0"/>
        </w:numPr>
      </w:pPr>
      <w:bookmarkStart w:id="5464" w:name="_Ref457709619"/>
      <w:r>
        <w:t>15.9.5.34</w:t>
      </w:r>
      <w:r>
        <w:tab/>
        <w:t xml:space="preserve">Date.prototype.setHours (hour [, min [, sec [, ms ] ] ] </w:t>
      </w:r>
      <w:bookmarkEnd w:id="5463"/>
      <w:r>
        <w:t>)</w:t>
      </w:r>
      <w:bookmarkEnd w:id="5464"/>
    </w:p>
    <w:p w14:paraId="2D26F41B" w14:textId="77777777" w:rsidR="004C02EF" w:rsidRDefault="004C02EF" w:rsidP="004C02EF">
      <w:r>
        <w:t xml:space="preserve">If </w:t>
      </w:r>
      <w:r w:rsidRPr="00CF638A">
        <w:rPr>
          <w:rFonts w:ascii="Times New Roman" w:hAnsi="Times New Roman"/>
          <w:i/>
        </w:rPr>
        <w:t>min</w:t>
      </w:r>
      <w:r>
        <w:t xml:space="preserve"> is not specified, this behaves as if </w:t>
      </w:r>
      <w:r w:rsidRPr="00CF638A">
        <w:rPr>
          <w:rFonts w:ascii="Times New Roman" w:hAnsi="Times New Roman"/>
          <w:i/>
        </w:rPr>
        <w:t>min</w:t>
      </w:r>
      <w:r>
        <w:t xml:space="preserve"> were specified with the value </w:t>
      </w:r>
      <w:r w:rsidRPr="00CF638A">
        <w:rPr>
          <w:rFonts w:ascii="Courier New" w:hAnsi="Courier New" w:cs="Courier New"/>
          <w:b/>
        </w:rPr>
        <w:t>getMinutes()</w:t>
      </w:r>
      <w:r>
        <w:t>.</w:t>
      </w:r>
    </w:p>
    <w:p w14:paraId="4A6F79FD" w14:textId="77777777" w:rsidR="004C02EF" w:rsidRDefault="004C02EF" w:rsidP="004C02EF">
      <w:r>
        <w:t xml:space="preserve">If </w:t>
      </w:r>
      <w:r w:rsidRPr="00CF638A">
        <w:rPr>
          <w:rFonts w:ascii="Times New Roman" w:hAnsi="Times New Roman"/>
          <w:i/>
        </w:rPr>
        <w:t>sec</w:t>
      </w:r>
      <w:r>
        <w:t xml:space="preserve"> is not specified, this behaves as if </w:t>
      </w:r>
      <w:r w:rsidRPr="00CF638A">
        <w:rPr>
          <w:rFonts w:ascii="Times New Roman" w:hAnsi="Times New Roman"/>
          <w:i/>
        </w:rPr>
        <w:t>sec</w:t>
      </w:r>
      <w:r>
        <w:t xml:space="preserve"> were specified with the value </w:t>
      </w:r>
      <w:r w:rsidRPr="00CF638A">
        <w:rPr>
          <w:rFonts w:ascii="Courier New" w:hAnsi="Courier New" w:cs="Courier New"/>
          <w:b/>
        </w:rPr>
        <w:t>getSeconds()</w:t>
      </w:r>
      <w:r>
        <w:t>.</w:t>
      </w:r>
    </w:p>
    <w:p w14:paraId="31A7B202" w14:textId="77777777" w:rsidR="004C02EF" w:rsidRDefault="004C02EF" w:rsidP="004C02EF">
      <w:r>
        <w:t xml:space="preserve">If </w:t>
      </w:r>
      <w:r w:rsidRPr="00CF638A">
        <w:rPr>
          <w:rFonts w:ascii="Times New Roman" w:hAnsi="Times New Roman"/>
          <w:i/>
        </w:rPr>
        <w:t>ms</w:t>
      </w:r>
      <w:r>
        <w:t xml:space="preserve"> is not specified, this behaves as if </w:t>
      </w:r>
      <w:r w:rsidRPr="00CF638A">
        <w:rPr>
          <w:rFonts w:ascii="Times New Roman" w:hAnsi="Times New Roman"/>
          <w:i/>
        </w:rPr>
        <w:t>ms</w:t>
      </w:r>
      <w:r>
        <w:t xml:space="preserve"> were specified with the value </w:t>
      </w:r>
      <w:r w:rsidRPr="00CF638A">
        <w:rPr>
          <w:rFonts w:ascii="Courier New" w:hAnsi="Courier New" w:cs="Courier New"/>
          <w:b/>
        </w:rPr>
        <w:t>getMilliseconds()</w:t>
      </w:r>
      <w:r>
        <w:t>.</w:t>
      </w:r>
    </w:p>
    <w:p w14:paraId="0964BB11" w14:textId="77777777" w:rsidR="004C02EF" w:rsidRPr="00D72123" w:rsidRDefault="004C02EF" w:rsidP="004C02EF">
      <w:pPr>
        <w:pStyle w:val="Alg4"/>
        <w:numPr>
          <w:ilvl w:val="0"/>
          <w:numId w:val="281"/>
        </w:numPr>
      </w:pPr>
      <w:r w:rsidRPr="00D72123">
        <w:t xml:space="preserve">Let </w:t>
      </w:r>
      <w:r w:rsidRPr="00D72123">
        <w:rPr>
          <w:i/>
        </w:rPr>
        <w:t>t</w:t>
      </w:r>
      <w:r w:rsidRPr="00D72123">
        <w:t xml:space="preserve"> be the result of LocalTime(this time value).</w:t>
      </w:r>
    </w:p>
    <w:p w14:paraId="78692176" w14:textId="77777777" w:rsidR="004C02EF" w:rsidRPr="00D72123" w:rsidRDefault="004C02EF" w:rsidP="004C02EF">
      <w:pPr>
        <w:pStyle w:val="Alg4"/>
        <w:numPr>
          <w:ilvl w:val="0"/>
          <w:numId w:val="281"/>
        </w:numPr>
      </w:pPr>
      <w:r w:rsidRPr="00D72123">
        <w:t xml:space="preserve">Let </w:t>
      </w:r>
      <w:r w:rsidRPr="00D72123">
        <w:rPr>
          <w:i/>
        </w:rPr>
        <w:t>h</w:t>
      </w:r>
      <w:r w:rsidRPr="00D72123">
        <w:t xml:space="preserve"> be ToNumber(</w:t>
      </w:r>
      <w:r w:rsidRPr="00D72123">
        <w:rPr>
          <w:i/>
        </w:rPr>
        <w:t>hour</w:t>
      </w:r>
      <w:r w:rsidRPr="00D72123">
        <w:t>).</w:t>
      </w:r>
    </w:p>
    <w:p w14:paraId="7435A519" w14:textId="77777777" w:rsidR="004C02EF" w:rsidRPr="00D72123" w:rsidRDefault="004C02EF" w:rsidP="004C02EF">
      <w:pPr>
        <w:pStyle w:val="Alg4"/>
        <w:numPr>
          <w:ilvl w:val="0"/>
          <w:numId w:val="281"/>
        </w:numPr>
      </w:pPr>
      <w:r w:rsidRPr="00D72123">
        <w:t xml:space="preserve">If </w:t>
      </w:r>
      <w:r w:rsidRPr="00D72123">
        <w:rPr>
          <w:i/>
        </w:rPr>
        <w:t>min</w:t>
      </w:r>
      <w:r w:rsidRPr="00D72123">
        <w:t xml:space="preserve"> is not specified, then let </w:t>
      </w:r>
      <w:r w:rsidRPr="00D72123">
        <w:rPr>
          <w:i/>
        </w:rPr>
        <w:t>m</w:t>
      </w:r>
      <w:r w:rsidRPr="00D72123">
        <w:t xml:space="preserve"> be MinFromTime(</w:t>
      </w:r>
      <w:r w:rsidRPr="00D72123">
        <w:rPr>
          <w:i/>
        </w:rPr>
        <w:t>t</w:t>
      </w:r>
      <w:r w:rsidRPr="00D72123">
        <w:t xml:space="preserve">); otherwise, let </w:t>
      </w:r>
      <w:r w:rsidRPr="00D72123">
        <w:rPr>
          <w:i/>
        </w:rPr>
        <w:t>m</w:t>
      </w:r>
      <w:r w:rsidRPr="00D72123">
        <w:t xml:space="preserve"> be ToNumber(</w:t>
      </w:r>
      <w:r w:rsidRPr="00D72123">
        <w:rPr>
          <w:i/>
        </w:rPr>
        <w:t>min</w:t>
      </w:r>
      <w:r w:rsidRPr="00D72123">
        <w:t>).</w:t>
      </w:r>
    </w:p>
    <w:p w14:paraId="490BAC63" w14:textId="77777777" w:rsidR="004C02EF" w:rsidRPr="00D72123" w:rsidRDefault="004C02EF" w:rsidP="004C02EF">
      <w:pPr>
        <w:pStyle w:val="Alg4"/>
        <w:numPr>
          <w:ilvl w:val="0"/>
          <w:numId w:val="281"/>
        </w:numPr>
      </w:pPr>
      <w:r w:rsidRPr="00D72123">
        <w:t xml:space="preserve">If If </w:t>
      </w:r>
      <w:r w:rsidRPr="00D72123">
        <w:rPr>
          <w:i/>
        </w:rPr>
        <w:t>sec</w:t>
      </w:r>
      <w:r w:rsidRPr="00D72123">
        <w:t xml:space="preserve"> is not specified, then let </w:t>
      </w:r>
      <w:r w:rsidRPr="00D72123">
        <w:rPr>
          <w:i/>
        </w:rPr>
        <w:t>s</w:t>
      </w:r>
      <w:r w:rsidRPr="00D72123">
        <w:t xml:space="preserve"> be SecFromTime(</w:t>
      </w:r>
      <w:r w:rsidRPr="00D72123">
        <w:rPr>
          <w:i/>
        </w:rPr>
        <w:t>t</w:t>
      </w:r>
      <w:r w:rsidRPr="00D72123">
        <w:t xml:space="preserve">); otherwise, let </w:t>
      </w:r>
      <w:r w:rsidRPr="00D72123">
        <w:rPr>
          <w:i/>
        </w:rPr>
        <w:t>s</w:t>
      </w:r>
      <w:r w:rsidRPr="00D72123">
        <w:t xml:space="preserve"> be ToNumber(</w:t>
      </w:r>
      <w:r w:rsidRPr="00D72123">
        <w:rPr>
          <w:i/>
        </w:rPr>
        <w:t>sec</w:t>
      </w:r>
      <w:r w:rsidRPr="00D72123">
        <w:t>).</w:t>
      </w:r>
    </w:p>
    <w:p w14:paraId="5FE138FD" w14:textId="77777777" w:rsidR="004C02EF" w:rsidRPr="00D72123" w:rsidRDefault="004C02EF" w:rsidP="004C02EF">
      <w:pPr>
        <w:pStyle w:val="Alg4"/>
        <w:numPr>
          <w:ilvl w:val="0"/>
          <w:numId w:val="281"/>
        </w:numPr>
      </w:pPr>
      <w:r w:rsidRPr="00D72123">
        <w:t xml:space="preserve">If </w:t>
      </w:r>
      <w:r w:rsidRPr="00D72123">
        <w:rPr>
          <w:i/>
        </w:rPr>
        <w:t>ms</w:t>
      </w:r>
      <w:r w:rsidRPr="00D72123">
        <w:t xml:space="preserve"> is not specified, then let </w:t>
      </w:r>
      <w:r w:rsidRPr="00D72123">
        <w:rPr>
          <w:i/>
        </w:rPr>
        <w:t>milli</w:t>
      </w:r>
      <w:r w:rsidRPr="00D72123">
        <w:t xml:space="preserve"> be msFromTime(</w:t>
      </w:r>
      <w:r w:rsidRPr="00D72123">
        <w:rPr>
          <w:i/>
        </w:rPr>
        <w:t>t</w:t>
      </w:r>
      <w:r w:rsidRPr="00D72123">
        <w:t xml:space="preserve">); otherwise, let </w:t>
      </w:r>
      <w:r w:rsidRPr="00D72123">
        <w:rPr>
          <w:i/>
        </w:rPr>
        <w:t>milli</w:t>
      </w:r>
      <w:r w:rsidRPr="00D72123">
        <w:t xml:space="preserve"> be ToNumber(</w:t>
      </w:r>
      <w:r w:rsidRPr="00D72123">
        <w:rPr>
          <w:i/>
        </w:rPr>
        <w:t>ms</w:t>
      </w:r>
      <w:r w:rsidRPr="00D72123">
        <w:t>).</w:t>
      </w:r>
    </w:p>
    <w:p w14:paraId="5E5438BF" w14:textId="77777777" w:rsidR="004C02EF" w:rsidRPr="00D72123" w:rsidRDefault="004C02EF" w:rsidP="004C02EF">
      <w:pPr>
        <w:pStyle w:val="Alg4"/>
        <w:numPr>
          <w:ilvl w:val="0"/>
          <w:numId w:val="281"/>
        </w:numPr>
      </w:pPr>
      <w:r w:rsidRPr="00D72123">
        <w:t xml:space="preserve">Let </w:t>
      </w:r>
      <w:r w:rsidRPr="00D72123">
        <w:rPr>
          <w:i/>
        </w:rPr>
        <w:t>date</w:t>
      </w:r>
      <w:r w:rsidRPr="00D72123">
        <w:t xml:space="preserve"> be MakeDate(Day(</w:t>
      </w:r>
      <w:r w:rsidRPr="00D72123">
        <w:rPr>
          <w:i/>
        </w:rPr>
        <w:t>t</w:t>
      </w:r>
      <w:r w:rsidRPr="00D72123">
        <w:t>), MakeTime(</w:t>
      </w:r>
      <w:r w:rsidRPr="00D72123">
        <w:rPr>
          <w:i/>
        </w:rPr>
        <w:t>h</w:t>
      </w:r>
      <w:r w:rsidRPr="00D72123">
        <w:t xml:space="preserve">, </w:t>
      </w:r>
      <w:r w:rsidRPr="00D72123">
        <w:rPr>
          <w:i/>
        </w:rPr>
        <w:t>m</w:t>
      </w:r>
      <w:r w:rsidRPr="00D72123">
        <w:t xml:space="preserve">, </w:t>
      </w:r>
      <w:r w:rsidRPr="00D72123">
        <w:rPr>
          <w:i/>
        </w:rPr>
        <w:t>s</w:t>
      </w:r>
      <w:r w:rsidRPr="00D72123">
        <w:t xml:space="preserve">, </w:t>
      </w:r>
      <w:r w:rsidRPr="00D72123">
        <w:rPr>
          <w:i/>
        </w:rPr>
        <w:t>milli</w:t>
      </w:r>
      <w:r w:rsidRPr="00D72123">
        <w:t>)).</w:t>
      </w:r>
    </w:p>
    <w:p w14:paraId="6011D45F" w14:textId="77777777" w:rsidR="004C02EF" w:rsidRPr="00D72123" w:rsidRDefault="004C02EF" w:rsidP="004C02EF">
      <w:pPr>
        <w:pStyle w:val="Alg4"/>
        <w:numPr>
          <w:ilvl w:val="0"/>
          <w:numId w:val="281"/>
        </w:numPr>
      </w:pPr>
      <w:r w:rsidRPr="00D72123">
        <w:t xml:space="preserve">Let </w:t>
      </w:r>
      <w:r w:rsidRPr="00D72123">
        <w:rPr>
          <w:i/>
        </w:rPr>
        <w:t>u</w:t>
      </w:r>
      <w:r w:rsidRPr="00D72123">
        <w:t xml:space="preserve"> be TimeClip(UTC(</w:t>
      </w:r>
      <w:r w:rsidRPr="00D72123">
        <w:rPr>
          <w:i/>
        </w:rPr>
        <w:t>date</w:t>
      </w:r>
      <w:r w:rsidRPr="00D72123">
        <w:t>)).</w:t>
      </w:r>
    </w:p>
    <w:p w14:paraId="270D2A50" w14:textId="77777777" w:rsidR="004C02EF" w:rsidRPr="00D72123" w:rsidRDefault="004C02EF" w:rsidP="004C02EF">
      <w:pPr>
        <w:pStyle w:val="Alg4"/>
        <w:numPr>
          <w:ilvl w:val="0"/>
          <w:numId w:val="281"/>
        </w:numPr>
      </w:pPr>
      <w:r w:rsidRPr="00D72123">
        <w:t>Set the [[PrimitiveValue]] internal property of this Date object</w:t>
      </w:r>
      <w:r w:rsidRPr="00D72123" w:rsidDel="0010346D">
        <w:t xml:space="preserve"> </w:t>
      </w:r>
      <w:r w:rsidRPr="00D72123">
        <w:t xml:space="preserve">to </w:t>
      </w:r>
      <w:r w:rsidRPr="00D72123">
        <w:rPr>
          <w:i/>
        </w:rPr>
        <w:t>u</w:t>
      </w:r>
      <w:r w:rsidRPr="00D72123">
        <w:t>.</w:t>
      </w:r>
    </w:p>
    <w:p w14:paraId="3F1D04D2" w14:textId="77777777" w:rsidR="004C02EF" w:rsidRPr="00D72123" w:rsidRDefault="004C02EF" w:rsidP="004C02EF">
      <w:pPr>
        <w:pStyle w:val="Alg4"/>
        <w:numPr>
          <w:ilvl w:val="0"/>
          <w:numId w:val="281"/>
        </w:numPr>
        <w:spacing w:after="220"/>
      </w:pPr>
      <w:r w:rsidRPr="00D72123">
        <w:t xml:space="preserve">Return </w:t>
      </w:r>
      <w:r w:rsidRPr="00D72123">
        <w:rPr>
          <w:i/>
        </w:rPr>
        <w:t>u</w:t>
      </w:r>
      <w:r w:rsidRPr="00D72123">
        <w:t>.</w:t>
      </w:r>
      <w:bookmarkStart w:id="5465" w:name="_Toc393690581"/>
    </w:p>
    <w:p w14:paraId="574ECA3F"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setHours</w:t>
      </w:r>
      <w:r>
        <w:t xml:space="preserve"> method is </w:t>
      </w:r>
      <w:r>
        <w:rPr>
          <w:b/>
        </w:rPr>
        <w:t>4</w:t>
      </w:r>
      <w:r>
        <w:t>.</w:t>
      </w:r>
    </w:p>
    <w:p w14:paraId="04B1CA8D" w14:textId="77777777" w:rsidR="004C02EF" w:rsidRDefault="004C02EF" w:rsidP="004C02EF">
      <w:pPr>
        <w:pStyle w:val="40"/>
        <w:numPr>
          <w:ilvl w:val="0"/>
          <w:numId w:val="0"/>
        </w:numPr>
      </w:pPr>
      <w:bookmarkStart w:id="5466" w:name="_Ref457709621"/>
      <w:r>
        <w:t>15.9.5.35</w:t>
      </w:r>
      <w:r>
        <w:tab/>
        <w:t xml:space="preserve">Date.prototype.setUTCHours (hour [, min [, sec [, ms ] ] ] </w:t>
      </w:r>
      <w:bookmarkEnd w:id="5465"/>
      <w:r>
        <w:t>)</w:t>
      </w:r>
      <w:bookmarkEnd w:id="5466"/>
    </w:p>
    <w:p w14:paraId="33B439C6" w14:textId="77777777" w:rsidR="004C02EF" w:rsidRDefault="004C02EF" w:rsidP="004C02EF">
      <w:r>
        <w:t xml:space="preserve">If </w:t>
      </w:r>
      <w:r w:rsidRPr="00CF638A">
        <w:rPr>
          <w:rFonts w:ascii="Times New Roman" w:hAnsi="Times New Roman"/>
          <w:i/>
        </w:rPr>
        <w:t>min</w:t>
      </w:r>
      <w:r>
        <w:t xml:space="preserve"> is not specified, this behaves as if </w:t>
      </w:r>
      <w:r w:rsidRPr="00CF638A">
        <w:rPr>
          <w:rFonts w:ascii="Times New Roman" w:hAnsi="Times New Roman"/>
          <w:i/>
        </w:rPr>
        <w:t>min</w:t>
      </w:r>
      <w:r>
        <w:t xml:space="preserve"> were specified with the value </w:t>
      </w:r>
      <w:r>
        <w:rPr>
          <w:rFonts w:ascii="Courier New" w:hAnsi="Courier New" w:cs="Courier New"/>
          <w:b/>
        </w:rPr>
        <w:t>getUTCMinutes(</w:t>
      </w:r>
      <w:r w:rsidRPr="00CF638A">
        <w:rPr>
          <w:rFonts w:ascii="Courier New" w:hAnsi="Courier New" w:cs="Courier New"/>
          <w:b/>
        </w:rPr>
        <w:t>)</w:t>
      </w:r>
      <w:r>
        <w:t>.</w:t>
      </w:r>
    </w:p>
    <w:p w14:paraId="24191D66" w14:textId="77777777" w:rsidR="004C02EF" w:rsidRDefault="004C02EF" w:rsidP="004C02EF">
      <w:r>
        <w:t xml:space="preserve">If </w:t>
      </w:r>
      <w:r w:rsidRPr="00CF638A">
        <w:rPr>
          <w:rFonts w:ascii="Times New Roman" w:hAnsi="Times New Roman"/>
          <w:i/>
        </w:rPr>
        <w:t>sec</w:t>
      </w:r>
      <w:r>
        <w:t xml:space="preserve"> is not specified, this behaves as if </w:t>
      </w:r>
      <w:r w:rsidRPr="00CF638A">
        <w:rPr>
          <w:rFonts w:ascii="Times New Roman" w:hAnsi="Times New Roman"/>
          <w:i/>
        </w:rPr>
        <w:t>sec</w:t>
      </w:r>
      <w:r>
        <w:t xml:space="preserve"> were specified with the value </w:t>
      </w:r>
      <w:r>
        <w:rPr>
          <w:rFonts w:ascii="Courier New" w:hAnsi="Courier New" w:cs="Courier New"/>
          <w:b/>
        </w:rPr>
        <w:t>getUTCSeconds(</w:t>
      </w:r>
      <w:r w:rsidRPr="00CF638A">
        <w:rPr>
          <w:rFonts w:ascii="Courier New" w:hAnsi="Courier New" w:cs="Courier New"/>
          <w:b/>
        </w:rPr>
        <w:t>)</w:t>
      </w:r>
      <w:r>
        <w:t>.</w:t>
      </w:r>
    </w:p>
    <w:p w14:paraId="72899BEE" w14:textId="77777777" w:rsidR="004C02EF" w:rsidRPr="00D72123" w:rsidRDefault="004C02EF" w:rsidP="004C02EF">
      <w:pPr>
        <w:rPr>
          <w:rFonts w:ascii="Times New Roman" w:hAnsi="Times New Roman"/>
        </w:rPr>
      </w:pPr>
      <w:r>
        <w:t xml:space="preserve">If </w:t>
      </w:r>
      <w:r w:rsidRPr="00CF638A">
        <w:rPr>
          <w:rFonts w:ascii="Times New Roman" w:hAnsi="Times New Roman"/>
          <w:i/>
        </w:rPr>
        <w:t>ms</w:t>
      </w:r>
      <w:r>
        <w:t xml:space="preserve"> is not specified, this behaves as if </w:t>
      </w:r>
      <w:r w:rsidRPr="00CF638A">
        <w:rPr>
          <w:rFonts w:ascii="Times New Roman" w:hAnsi="Times New Roman"/>
          <w:i/>
        </w:rPr>
        <w:t>ms</w:t>
      </w:r>
      <w:r>
        <w:t xml:space="preserve"> were specified with the value </w:t>
      </w:r>
      <w:r>
        <w:rPr>
          <w:rFonts w:ascii="Courier New" w:hAnsi="Courier New" w:cs="Courier New"/>
          <w:b/>
        </w:rPr>
        <w:t>getUTCMilliseconds(</w:t>
      </w:r>
      <w:r w:rsidRPr="00CF638A">
        <w:rPr>
          <w:rFonts w:ascii="Courier New" w:hAnsi="Courier New" w:cs="Courier New"/>
          <w:b/>
        </w:rPr>
        <w:t>)</w:t>
      </w:r>
      <w:r>
        <w:t>.</w:t>
      </w:r>
    </w:p>
    <w:p w14:paraId="242FFD69" w14:textId="77777777" w:rsidR="004C02EF" w:rsidRPr="00D72123" w:rsidRDefault="004C02EF" w:rsidP="004C02EF">
      <w:pPr>
        <w:pStyle w:val="Alg4"/>
        <w:numPr>
          <w:ilvl w:val="0"/>
          <w:numId w:val="282"/>
        </w:numPr>
      </w:pPr>
      <w:r w:rsidRPr="00D72123">
        <w:t xml:space="preserve">Let </w:t>
      </w:r>
      <w:r w:rsidRPr="00D72123">
        <w:rPr>
          <w:i/>
        </w:rPr>
        <w:t>t</w:t>
      </w:r>
      <w:r w:rsidRPr="00D72123">
        <w:t xml:space="preserve"> be this time value.</w:t>
      </w:r>
    </w:p>
    <w:p w14:paraId="60197A09" w14:textId="77777777" w:rsidR="004C02EF" w:rsidRPr="00D72123" w:rsidRDefault="004C02EF" w:rsidP="004C02EF">
      <w:pPr>
        <w:pStyle w:val="Alg4"/>
        <w:numPr>
          <w:ilvl w:val="0"/>
          <w:numId w:val="282"/>
        </w:numPr>
      </w:pPr>
      <w:r w:rsidRPr="00D72123">
        <w:t xml:space="preserve">Let </w:t>
      </w:r>
      <w:r w:rsidRPr="00D72123">
        <w:rPr>
          <w:i/>
        </w:rPr>
        <w:t>h</w:t>
      </w:r>
      <w:r w:rsidRPr="00D72123">
        <w:t xml:space="preserve"> be ToNumber(</w:t>
      </w:r>
      <w:r w:rsidRPr="00D72123">
        <w:rPr>
          <w:i/>
        </w:rPr>
        <w:t>hour</w:t>
      </w:r>
      <w:r w:rsidRPr="00D72123">
        <w:t>).</w:t>
      </w:r>
    </w:p>
    <w:p w14:paraId="4C6BA3C1" w14:textId="77777777" w:rsidR="004C02EF" w:rsidRPr="00D72123" w:rsidRDefault="004C02EF" w:rsidP="004C02EF">
      <w:pPr>
        <w:pStyle w:val="Alg4"/>
        <w:numPr>
          <w:ilvl w:val="0"/>
          <w:numId w:val="282"/>
        </w:numPr>
      </w:pPr>
      <w:r w:rsidRPr="00D72123">
        <w:t xml:space="preserve">If </w:t>
      </w:r>
      <w:r w:rsidRPr="00D72123">
        <w:rPr>
          <w:i/>
        </w:rPr>
        <w:t>min</w:t>
      </w:r>
      <w:r w:rsidRPr="00D72123">
        <w:t xml:space="preserve"> is not specified, then let </w:t>
      </w:r>
      <w:r w:rsidRPr="00D72123">
        <w:rPr>
          <w:i/>
        </w:rPr>
        <w:t>m</w:t>
      </w:r>
      <w:r w:rsidRPr="00D72123">
        <w:t xml:space="preserve"> be MinFromTime(</w:t>
      </w:r>
      <w:r w:rsidRPr="00D72123">
        <w:rPr>
          <w:i/>
        </w:rPr>
        <w:t>t</w:t>
      </w:r>
      <w:r w:rsidRPr="00D72123">
        <w:t xml:space="preserve">); otherwise, let </w:t>
      </w:r>
      <w:r w:rsidRPr="00D72123">
        <w:rPr>
          <w:i/>
        </w:rPr>
        <w:t>m</w:t>
      </w:r>
      <w:r w:rsidRPr="00D72123">
        <w:t xml:space="preserve"> be ToNumber(</w:t>
      </w:r>
      <w:r w:rsidRPr="00D72123">
        <w:rPr>
          <w:i/>
        </w:rPr>
        <w:t>min</w:t>
      </w:r>
      <w:r w:rsidRPr="00D72123">
        <w:t>).</w:t>
      </w:r>
    </w:p>
    <w:p w14:paraId="5875FFF3" w14:textId="77777777" w:rsidR="004C02EF" w:rsidRPr="00D72123" w:rsidRDefault="004C02EF" w:rsidP="004C02EF">
      <w:pPr>
        <w:pStyle w:val="Alg4"/>
        <w:numPr>
          <w:ilvl w:val="0"/>
          <w:numId w:val="282"/>
        </w:numPr>
      </w:pPr>
      <w:r w:rsidRPr="00D72123">
        <w:t xml:space="preserve">If </w:t>
      </w:r>
      <w:r w:rsidRPr="00D72123">
        <w:rPr>
          <w:i/>
        </w:rPr>
        <w:t>sec</w:t>
      </w:r>
      <w:r w:rsidRPr="00D72123">
        <w:t xml:space="preserve"> is not specified, then let </w:t>
      </w:r>
      <w:r w:rsidRPr="00D72123">
        <w:rPr>
          <w:i/>
        </w:rPr>
        <w:t>s</w:t>
      </w:r>
      <w:r w:rsidRPr="00D72123">
        <w:t xml:space="preserve"> be SecFromTime(</w:t>
      </w:r>
      <w:r w:rsidRPr="00D72123">
        <w:rPr>
          <w:i/>
        </w:rPr>
        <w:t>t</w:t>
      </w:r>
      <w:r w:rsidRPr="00D72123">
        <w:t xml:space="preserve">); otherwise, let </w:t>
      </w:r>
      <w:r w:rsidRPr="00D72123">
        <w:rPr>
          <w:i/>
        </w:rPr>
        <w:t>s</w:t>
      </w:r>
      <w:r w:rsidRPr="00D72123">
        <w:t xml:space="preserve"> be ToNumber(</w:t>
      </w:r>
      <w:r w:rsidRPr="00D72123">
        <w:rPr>
          <w:i/>
        </w:rPr>
        <w:t>sec</w:t>
      </w:r>
      <w:r w:rsidRPr="00D72123">
        <w:t>).</w:t>
      </w:r>
    </w:p>
    <w:p w14:paraId="41E8E924" w14:textId="77777777" w:rsidR="004C02EF" w:rsidRPr="00D72123" w:rsidRDefault="004C02EF" w:rsidP="004C02EF">
      <w:pPr>
        <w:pStyle w:val="Alg4"/>
        <w:numPr>
          <w:ilvl w:val="0"/>
          <w:numId w:val="282"/>
        </w:numPr>
      </w:pPr>
      <w:r w:rsidRPr="00D72123">
        <w:t xml:space="preserve">If </w:t>
      </w:r>
      <w:r w:rsidRPr="00D72123">
        <w:rPr>
          <w:i/>
        </w:rPr>
        <w:t>ms</w:t>
      </w:r>
      <w:r w:rsidRPr="00D72123">
        <w:t xml:space="preserve"> is not specified, then let </w:t>
      </w:r>
      <w:r w:rsidRPr="00D72123">
        <w:rPr>
          <w:i/>
        </w:rPr>
        <w:t>milli</w:t>
      </w:r>
      <w:r w:rsidRPr="00D72123">
        <w:t xml:space="preserve"> be msFromTime(</w:t>
      </w:r>
      <w:r w:rsidRPr="00D72123">
        <w:rPr>
          <w:i/>
        </w:rPr>
        <w:t>t</w:t>
      </w:r>
      <w:r w:rsidRPr="00D72123">
        <w:t xml:space="preserve">); otherwise, let </w:t>
      </w:r>
      <w:r w:rsidRPr="00D72123">
        <w:rPr>
          <w:i/>
        </w:rPr>
        <w:t>milli</w:t>
      </w:r>
      <w:r w:rsidRPr="00D72123">
        <w:t xml:space="preserve"> be ToNumber(</w:t>
      </w:r>
      <w:r w:rsidRPr="00D72123">
        <w:rPr>
          <w:i/>
        </w:rPr>
        <w:t>ms</w:t>
      </w:r>
      <w:r w:rsidRPr="00D72123">
        <w:t>).</w:t>
      </w:r>
    </w:p>
    <w:p w14:paraId="1F44D815" w14:textId="77777777" w:rsidR="004C02EF" w:rsidRPr="00D72123" w:rsidRDefault="004C02EF" w:rsidP="004C02EF">
      <w:pPr>
        <w:pStyle w:val="Alg4"/>
        <w:numPr>
          <w:ilvl w:val="0"/>
          <w:numId w:val="282"/>
        </w:numPr>
      </w:pPr>
      <w:r w:rsidRPr="00D72123">
        <w:t xml:space="preserve">Let </w:t>
      </w:r>
      <w:r w:rsidRPr="00D72123">
        <w:rPr>
          <w:i/>
        </w:rPr>
        <w:t>newDate</w:t>
      </w:r>
      <w:r w:rsidRPr="00D72123">
        <w:t xml:space="preserve"> be MakeDate(Day(</w:t>
      </w:r>
      <w:r w:rsidRPr="00D72123">
        <w:rPr>
          <w:i/>
        </w:rPr>
        <w:t>t</w:t>
      </w:r>
      <w:r w:rsidRPr="00D72123">
        <w:t>), MakeTime(</w:t>
      </w:r>
      <w:r w:rsidRPr="00D72123">
        <w:rPr>
          <w:i/>
        </w:rPr>
        <w:t>h</w:t>
      </w:r>
      <w:r w:rsidRPr="00D72123">
        <w:t xml:space="preserve">, </w:t>
      </w:r>
      <w:r w:rsidRPr="00D72123">
        <w:rPr>
          <w:i/>
        </w:rPr>
        <w:t>m</w:t>
      </w:r>
      <w:r w:rsidRPr="00D72123">
        <w:t xml:space="preserve">, </w:t>
      </w:r>
      <w:r w:rsidRPr="00D72123">
        <w:rPr>
          <w:i/>
        </w:rPr>
        <w:t>s</w:t>
      </w:r>
      <w:r w:rsidRPr="00D72123">
        <w:t xml:space="preserve">, </w:t>
      </w:r>
      <w:r w:rsidRPr="00D72123">
        <w:rPr>
          <w:i/>
        </w:rPr>
        <w:t>milli</w:t>
      </w:r>
      <w:r w:rsidRPr="00D72123">
        <w:t>)).</w:t>
      </w:r>
    </w:p>
    <w:p w14:paraId="2F22547A" w14:textId="77777777" w:rsidR="004C02EF" w:rsidRPr="00D72123" w:rsidRDefault="004C02EF" w:rsidP="004C02EF">
      <w:pPr>
        <w:pStyle w:val="Alg4"/>
        <w:numPr>
          <w:ilvl w:val="0"/>
          <w:numId w:val="282"/>
        </w:numPr>
      </w:pPr>
      <w:r w:rsidRPr="00D72123">
        <w:t xml:space="preserve">Let </w:t>
      </w:r>
      <w:r w:rsidRPr="00D72123">
        <w:rPr>
          <w:i/>
        </w:rPr>
        <w:t>v</w:t>
      </w:r>
      <w:r w:rsidRPr="00D72123">
        <w:t xml:space="preserve"> be TimeClip(</w:t>
      </w:r>
      <w:r w:rsidRPr="00D72123">
        <w:rPr>
          <w:i/>
        </w:rPr>
        <w:t>newDate</w:t>
      </w:r>
      <w:r w:rsidRPr="00D72123">
        <w:t>).</w:t>
      </w:r>
    </w:p>
    <w:p w14:paraId="530FA4A9" w14:textId="77777777" w:rsidR="004C02EF" w:rsidRPr="00D72123" w:rsidRDefault="004C02EF" w:rsidP="004C02EF">
      <w:pPr>
        <w:pStyle w:val="Alg4"/>
        <w:numPr>
          <w:ilvl w:val="0"/>
          <w:numId w:val="282"/>
        </w:numPr>
      </w:pPr>
      <w:r w:rsidRPr="00D72123">
        <w:t xml:space="preserve">Set the [[PrimitiveValue]] internal property of this Date object to </w:t>
      </w:r>
      <w:r w:rsidRPr="00D72123">
        <w:rPr>
          <w:i/>
        </w:rPr>
        <w:t>v</w:t>
      </w:r>
      <w:r w:rsidRPr="00D72123">
        <w:t>.</w:t>
      </w:r>
    </w:p>
    <w:p w14:paraId="1A2CC728" w14:textId="77777777" w:rsidR="004C02EF" w:rsidRPr="00D72123" w:rsidRDefault="004C02EF" w:rsidP="004C02EF">
      <w:pPr>
        <w:pStyle w:val="Alg4"/>
        <w:numPr>
          <w:ilvl w:val="0"/>
          <w:numId w:val="282"/>
        </w:numPr>
        <w:spacing w:after="220"/>
      </w:pPr>
      <w:r w:rsidRPr="00D72123">
        <w:t xml:space="preserve">Return </w:t>
      </w:r>
      <w:r w:rsidRPr="00D72123">
        <w:rPr>
          <w:i/>
        </w:rPr>
        <w:t>v</w:t>
      </w:r>
      <w:r w:rsidRPr="00D72123">
        <w:t>.</w:t>
      </w:r>
      <w:bookmarkStart w:id="5467" w:name="_Toc393690582"/>
    </w:p>
    <w:p w14:paraId="42E10241"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setUTCHours</w:t>
      </w:r>
      <w:r>
        <w:t xml:space="preserve"> method is </w:t>
      </w:r>
      <w:r>
        <w:rPr>
          <w:b/>
        </w:rPr>
        <w:t>4</w:t>
      </w:r>
      <w:r>
        <w:t>.</w:t>
      </w:r>
    </w:p>
    <w:p w14:paraId="4D203E58" w14:textId="77777777" w:rsidR="004C02EF" w:rsidRDefault="004C02EF" w:rsidP="004C02EF">
      <w:pPr>
        <w:pStyle w:val="40"/>
        <w:numPr>
          <w:ilvl w:val="0"/>
          <w:numId w:val="0"/>
        </w:numPr>
      </w:pPr>
      <w:r>
        <w:t>15.9.5.36</w:t>
      </w:r>
      <w:r>
        <w:tab/>
        <w:t>Date.prototype.setDate (date</w:t>
      </w:r>
      <w:bookmarkEnd w:id="5467"/>
      <w:r>
        <w:t>)</w:t>
      </w:r>
    </w:p>
    <w:p w14:paraId="6904A1CA" w14:textId="77777777" w:rsidR="004C02EF" w:rsidRPr="00D72123" w:rsidRDefault="004C02EF" w:rsidP="004C02EF">
      <w:pPr>
        <w:pStyle w:val="Alg4"/>
        <w:numPr>
          <w:ilvl w:val="0"/>
          <w:numId w:val="283"/>
        </w:numPr>
      </w:pPr>
      <w:r w:rsidRPr="00D72123">
        <w:t xml:space="preserve">Let </w:t>
      </w:r>
      <w:r w:rsidRPr="00D72123">
        <w:rPr>
          <w:i/>
        </w:rPr>
        <w:t>t</w:t>
      </w:r>
      <w:r w:rsidRPr="00D72123">
        <w:t xml:space="preserve"> be the result of LocalTime(this time value).</w:t>
      </w:r>
    </w:p>
    <w:p w14:paraId="71BFAAD5" w14:textId="77777777" w:rsidR="004C02EF" w:rsidRPr="00D72123" w:rsidRDefault="004C02EF" w:rsidP="004C02EF">
      <w:pPr>
        <w:pStyle w:val="Alg4"/>
        <w:numPr>
          <w:ilvl w:val="0"/>
          <w:numId w:val="283"/>
        </w:numPr>
      </w:pPr>
      <w:r w:rsidRPr="00D72123">
        <w:t xml:space="preserve">Let </w:t>
      </w:r>
      <w:r w:rsidRPr="00D72123">
        <w:rPr>
          <w:i/>
        </w:rPr>
        <w:t>dt</w:t>
      </w:r>
      <w:r w:rsidRPr="00D72123">
        <w:t xml:space="preserve"> be ToNumber(</w:t>
      </w:r>
      <w:r w:rsidRPr="00D72123">
        <w:rPr>
          <w:i/>
        </w:rPr>
        <w:t>date</w:t>
      </w:r>
      <w:r w:rsidRPr="00D72123">
        <w:t>).</w:t>
      </w:r>
    </w:p>
    <w:p w14:paraId="61098F29" w14:textId="77777777" w:rsidR="004C02EF" w:rsidRPr="00D72123" w:rsidRDefault="004C02EF" w:rsidP="004C02EF">
      <w:pPr>
        <w:pStyle w:val="Alg4"/>
        <w:numPr>
          <w:ilvl w:val="0"/>
          <w:numId w:val="283"/>
        </w:numPr>
      </w:pPr>
      <w:r w:rsidRPr="00D72123">
        <w:t xml:space="preserve">Let </w:t>
      </w:r>
      <w:r w:rsidRPr="00D72123">
        <w:rPr>
          <w:i/>
        </w:rPr>
        <w:t>newDate</w:t>
      </w:r>
      <w:r w:rsidRPr="00D72123">
        <w:t xml:space="preserve"> be MakeDate(MakeDay(YearFromTime(</w:t>
      </w:r>
      <w:r w:rsidRPr="00D72123">
        <w:rPr>
          <w:i/>
        </w:rPr>
        <w:t>t</w:t>
      </w:r>
      <w:r w:rsidRPr="00D72123">
        <w:t>), MonthFromTime(</w:t>
      </w:r>
      <w:r w:rsidRPr="00D72123">
        <w:rPr>
          <w:i/>
        </w:rPr>
        <w:t>t</w:t>
      </w:r>
      <w:r w:rsidRPr="00D72123">
        <w:t xml:space="preserve">), </w:t>
      </w:r>
      <w:r w:rsidRPr="00D72123">
        <w:rPr>
          <w:i/>
        </w:rPr>
        <w:t>dt</w:t>
      </w:r>
      <w:r w:rsidRPr="00D72123">
        <w:t>), TimeWithinDay(</w:t>
      </w:r>
      <w:r w:rsidRPr="00D72123">
        <w:rPr>
          <w:i/>
        </w:rPr>
        <w:t>t</w:t>
      </w:r>
      <w:r w:rsidRPr="00D72123">
        <w:t>)).</w:t>
      </w:r>
    </w:p>
    <w:p w14:paraId="46C5F362" w14:textId="77777777" w:rsidR="004C02EF" w:rsidRPr="00D72123" w:rsidRDefault="004C02EF" w:rsidP="004C02EF">
      <w:pPr>
        <w:pStyle w:val="Alg4"/>
        <w:numPr>
          <w:ilvl w:val="0"/>
          <w:numId w:val="283"/>
        </w:numPr>
      </w:pPr>
      <w:r w:rsidRPr="00D72123">
        <w:t xml:space="preserve">Let </w:t>
      </w:r>
      <w:r w:rsidRPr="00D72123">
        <w:rPr>
          <w:i/>
        </w:rPr>
        <w:t>u</w:t>
      </w:r>
      <w:r w:rsidRPr="00D72123">
        <w:t xml:space="preserve"> be TimeClip(UTC(</w:t>
      </w:r>
      <w:r w:rsidRPr="00D72123">
        <w:rPr>
          <w:i/>
        </w:rPr>
        <w:t>newDate</w:t>
      </w:r>
      <w:r w:rsidRPr="00D72123">
        <w:t>)).</w:t>
      </w:r>
    </w:p>
    <w:p w14:paraId="3316C820" w14:textId="77777777" w:rsidR="004C02EF" w:rsidRPr="00D72123" w:rsidRDefault="004C02EF" w:rsidP="004C02EF">
      <w:pPr>
        <w:pStyle w:val="Alg4"/>
        <w:numPr>
          <w:ilvl w:val="0"/>
          <w:numId w:val="283"/>
        </w:numPr>
      </w:pPr>
      <w:r w:rsidRPr="00D72123">
        <w:t>Set the [[PrimitiveValue]] internal property of this Date object</w:t>
      </w:r>
      <w:r w:rsidRPr="00D72123" w:rsidDel="0010346D">
        <w:t xml:space="preserve"> </w:t>
      </w:r>
      <w:r w:rsidRPr="00D72123">
        <w:t xml:space="preserve">to </w:t>
      </w:r>
      <w:r w:rsidRPr="00D72123">
        <w:rPr>
          <w:i/>
        </w:rPr>
        <w:t>u</w:t>
      </w:r>
      <w:r w:rsidRPr="00D72123">
        <w:t>.</w:t>
      </w:r>
    </w:p>
    <w:p w14:paraId="0C083F15" w14:textId="77777777" w:rsidR="004C02EF" w:rsidRPr="00D72123" w:rsidRDefault="004C02EF" w:rsidP="004C02EF">
      <w:pPr>
        <w:pStyle w:val="Alg4"/>
        <w:numPr>
          <w:ilvl w:val="0"/>
          <w:numId w:val="283"/>
        </w:numPr>
        <w:spacing w:after="220"/>
      </w:pPr>
      <w:r w:rsidRPr="00D72123">
        <w:t xml:space="preserve">Return </w:t>
      </w:r>
      <w:r w:rsidRPr="00D72123">
        <w:rPr>
          <w:i/>
        </w:rPr>
        <w:t>u</w:t>
      </w:r>
      <w:r w:rsidRPr="00D72123">
        <w:t>.</w:t>
      </w:r>
      <w:bookmarkStart w:id="5468" w:name="_Toc393690583"/>
    </w:p>
    <w:p w14:paraId="3368B8BC" w14:textId="77777777" w:rsidR="004C02EF" w:rsidRDefault="004C02EF" w:rsidP="004C02EF">
      <w:pPr>
        <w:pStyle w:val="40"/>
        <w:numPr>
          <w:ilvl w:val="0"/>
          <w:numId w:val="0"/>
        </w:numPr>
      </w:pPr>
      <w:r>
        <w:t>15.9.5.37</w:t>
      </w:r>
      <w:r>
        <w:tab/>
        <w:t>Date.prototype.setUTCDate (date</w:t>
      </w:r>
      <w:bookmarkEnd w:id="5468"/>
      <w:r>
        <w:t>)</w:t>
      </w:r>
    </w:p>
    <w:p w14:paraId="5383CF4D" w14:textId="77777777" w:rsidR="004C02EF" w:rsidRPr="00D72123" w:rsidRDefault="004C02EF" w:rsidP="004C02EF">
      <w:pPr>
        <w:pStyle w:val="Alg4"/>
        <w:numPr>
          <w:ilvl w:val="0"/>
          <w:numId w:val="284"/>
        </w:numPr>
      </w:pPr>
      <w:r w:rsidRPr="00D72123">
        <w:t xml:space="preserve">Let </w:t>
      </w:r>
      <w:r w:rsidRPr="00D72123">
        <w:rPr>
          <w:i/>
        </w:rPr>
        <w:t>t</w:t>
      </w:r>
      <w:r w:rsidRPr="00D72123">
        <w:t xml:space="preserve"> be this time value.</w:t>
      </w:r>
    </w:p>
    <w:p w14:paraId="02B48FFF" w14:textId="77777777" w:rsidR="004C02EF" w:rsidRPr="00D72123" w:rsidRDefault="004C02EF" w:rsidP="004C02EF">
      <w:pPr>
        <w:pStyle w:val="Alg4"/>
        <w:numPr>
          <w:ilvl w:val="0"/>
          <w:numId w:val="284"/>
        </w:numPr>
      </w:pPr>
      <w:r w:rsidRPr="00D72123">
        <w:t xml:space="preserve">Let </w:t>
      </w:r>
      <w:r w:rsidRPr="00D72123">
        <w:rPr>
          <w:i/>
        </w:rPr>
        <w:t>dt</w:t>
      </w:r>
      <w:r w:rsidRPr="00D72123">
        <w:t xml:space="preserve"> be ToNumber(</w:t>
      </w:r>
      <w:r w:rsidRPr="00D72123">
        <w:rPr>
          <w:i/>
        </w:rPr>
        <w:t>date</w:t>
      </w:r>
      <w:r w:rsidRPr="00D72123">
        <w:t>).</w:t>
      </w:r>
    </w:p>
    <w:p w14:paraId="6404E700" w14:textId="77777777" w:rsidR="004C02EF" w:rsidRPr="00D72123" w:rsidRDefault="004C02EF" w:rsidP="004C02EF">
      <w:pPr>
        <w:pStyle w:val="Alg4"/>
        <w:numPr>
          <w:ilvl w:val="0"/>
          <w:numId w:val="284"/>
        </w:numPr>
      </w:pPr>
      <w:r w:rsidRPr="00D72123">
        <w:t xml:space="preserve">Let </w:t>
      </w:r>
      <w:r w:rsidRPr="00D72123">
        <w:rPr>
          <w:i/>
        </w:rPr>
        <w:t>newDate</w:t>
      </w:r>
      <w:r w:rsidRPr="00D72123">
        <w:t xml:space="preserve"> be MakeDate(MakeDay(YearFromTime(</w:t>
      </w:r>
      <w:r w:rsidRPr="00D72123">
        <w:rPr>
          <w:i/>
        </w:rPr>
        <w:t>t</w:t>
      </w:r>
      <w:r w:rsidRPr="00D72123">
        <w:t>), MonthFromTime(</w:t>
      </w:r>
      <w:r w:rsidRPr="00D72123">
        <w:rPr>
          <w:i/>
        </w:rPr>
        <w:t>t</w:t>
      </w:r>
      <w:r w:rsidRPr="00D72123">
        <w:t xml:space="preserve">), </w:t>
      </w:r>
      <w:r w:rsidRPr="00D72123">
        <w:rPr>
          <w:i/>
        </w:rPr>
        <w:t>dt</w:t>
      </w:r>
      <w:r w:rsidRPr="00D72123">
        <w:t>), TimeWithinDay(</w:t>
      </w:r>
      <w:r w:rsidRPr="00D72123">
        <w:rPr>
          <w:i/>
        </w:rPr>
        <w:t>t</w:t>
      </w:r>
      <w:r w:rsidRPr="00D72123">
        <w:t>)).</w:t>
      </w:r>
    </w:p>
    <w:p w14:paraId="2B1EE224" w14:textId="77777777" w:rsidR="004C02EF" w:rsidRPr="00D72123" w:rsidRDefault="004C02EF" w:rsidP="004C02EF">
      <w:pPr>
        <w:pStyle w:val="Alg4"/>
        <w:numPr>
          <w:ilvl w:val="0"/>
          <w:numId w:val="284"/>
        </w:numPr>
      </w:pPr>
      <w:r w:rsidRPr="00D72123">
        <w:t xml:space="preserve">Let </w:t>
      </w:r>
      <w:r w:rsidRPr="00D72123">
        <w:rPr>
          <w:i/>
        </w:rPr>
        <w:t>v</w:t>
      </w:r>
      <w:r w:rsidRPr="00D72123">
        <w:t xml:space="preserve"> be TimeClip(</w:t>
      </w:r>
      <w:r w:rsidRPr="00D72123">
        <w:rPr>
          <w:i/>
        </w:rPr>
        <w:t>newDate</w:t>
      </w:r>
      <w:r w:rsidRPr="00D72123">
        <w:t>).</w:t>
      </w:r>
    </w:p>
    <w:p w14:paraId="5AD64236" w14:textId="77777777" w:rsidR="004C02EF" w:rsidRPr="00D72123" w:rsidRDefault="004C02EF" w:rsidP="004C02EF">
      <w:pPr>
        <w:pStyle w:val="Alg4"/>
        <w:numPr>
          <w:ilvl w:val="0"/>
          <w:numId w:val="284"/>
        </w:numPr>
      </w:pPr>
      <w:r w:rsidRPr="00D72123">
        <w:t xml:space="preserve">Set the [[PrimitiveValue]] internal property of this Date object to </w:t>
      </w:r>
      <w:r w:rsidRPr="00D72123">
        <w:rPr>
          <w:i/>
        </w:rPr>
        <w:t>v</w:t>
      </w:r>
      <w:r w:rsidRPr="00D72123">
        <w:t>.</w:t>
      </w:r>
    </w:p>
    <w:p w14:paraId="68B7083A" w14:textId="77777777" w:rsidR="004C02EF" w:rsidRPr="00D72123" w:rsidRDefault="004C02EF" w:rsidP="004C02EF">
      <w:pPr>
        <w:pStyle w:val="Alg4"/>
        <w:numPr>
          <w:ilvl w:val="0"/>
          <w:numId w:val="284"/>
        </w:numPr>
        <w:spacing w:after="220"/>
      </w:pPr>
      <w:r w:rsidRPr="00D72123">
        <w:t xml:space="preserve">Return </w:t>
      </w:r>
      <w:r w:rsidRPr="00D72123">
        <w:rPr>
          <w:i/>
        </w:rPr>
        <w:t>v</w:t>
      </w:r>
      <w:r w:rsidRPr="00D72123">
        <w:t>.</w:t>
      </w:r>
      <w:bookmarkStart w:id="5469" w:name="_Toc393690584"/>
    </w:p>
    <w:p w14:paraId="50C38784" w14:textId="77777777" w:rsidR="004C02EF" w:rsidRDefault="004C02EF" w:rsidP="004C02EF">
      <w:pPr>
        <w:pStyle w:val="40"/>
        <w:numPr>
          <w:ilvl w:val="0"/>
          <w:numId w:val="0"/>
        </w:numPr>
      </w:pPr>
      <w:bookmarkStart w:id="5470" w:name="_Ref457709622"/>
      <w:r>
        <w:t>15.9.5.38</w:t>
      </w:r>
      <w:r>
        <w:tab/>
        <w:t xml:space="preserve">Date.prototype.setMonth (month [, date ] </w:t>
      </w:r>
      <w:bookmarkEnd w:id="5469"/>
      <w:r>
        <w:t>)</w:t>
      </w:r>
      <w:bookmarkEnd w:id="5470"/>
    </w:p>
    <w:p w14:paraId="7832A2C0" w14:textId="77777777" w:rsidR="004C02EF" w:rsidRDefault="004C02EF" w:rsidP="004C02EF">
      <w:r>
        <w:t xml:space="preserve">If </w:t>
      </w:r>
      <w:r w:rsidRPr="00895113">
        <w:rPr>
          <w:rFonts w:ascii="Times New Roman" w:hAnsi="Times New Roman"/>
          <w:i/>
        </w:rPr>
        <w:t>date</w:t>
      </w:r>
      <w:r>
        <w:t xml:space="preserve"> is not specified, this behaves as if </w:t>
      </w:r>
      <w:r w:rsidRPr="00895113">
        <w:rPr>
          <w:rFonts w:ascii="Times New Roman" w:hAnsi="Times New Roman"/>
          <w:i/>
        </w:rPr>
        <w:t>date</w:t>
      </w:r>
      <w:r>
        <w:t xml:space="preserve"> were specified with the value </w:t>
      </w:r>
      <w:r w:rsidRPr="00CF638A">
        <w:rPr>
          <w:rFonts w:ascii="Courier New" w:hAnsi="Courier New" w:cs="Courier New"/>
          <w:b/>
        </w:rPr>
        <w:t>getDate()</w:t>
      </w:r>
      <w:r>
        <w:t>.</w:t>
      </w:r>
    </w:p>
    <w:p w14:paraId="499A8ABF" w14:textId="77777777" w:rsidR="004C02EF" w:rsidRPr="00D72123" w:rsidRDefault="004C02EF" w:rsidP="004C02EF">
      <w:pPr>
        <w:pStyle w:val="Alg4"/>
        <w:numPr>
          <w:ilvl w:val="0"/>
          <w:numId w:val="285"/>
        </w:numPr>
      </w:pPr>
      <w:r w:rsidRPr="00D72123">
        <w:t xml:space="preserve">Let </w:t>
      </w:r>
      <w:r w:rsidRPr="00D72123">
        <w:rPr>
          <w:i/>
        </w:rPr>
        <w:t>t</w:t>
      </w:r>
      <w:r w:rsidRPr="00D72123">
        <w:t xml:space="preserve"> be the result of LocalTime(this time value).</w:t>
      </w:r>
    </w:p>
    <w:p w14:paraId="48C9A9E9" w14:textId="77777777" w:rsidR="004C02EF" w:rsidRPr="00D72123" w:rsidRDefault="004C02EF" w:rsidP="004C02EF">
      <w:pPr>
        <w:pStyle w:val="Alg4"/>
        <w:numPr>
          <w:ilvl w:val="0"/>
          <w:numId w:val="285"/>
        </w:numPr>
      </w:pPr>
      <w:r w:rsidRPr="00D72123">
        <w:t xml:space="preserve">Let </w:t>
      </w:r>
      <w:r w:rsidRPr="00D72123">
        <w:rPr>
          <w:i/>
        </w:rPr>
        <w:t>m</w:t>
      </w:r>
      <w:r w:rsidRPr="00D72123">
        <w:t xml:space="preserve"> be ToNumber(</w:t>
      </w:r>
      <w:r w:rsidRPr="00D72123">
        <w:rPr>
          <w:i/>
        </w:rPr>
        <w:t>month</w:t>
      </w:r>
      <w:r w:rsidRPr="00D72123">
        <w:t>).</w:t>
      </w:r>
    </w:p>
    <w:p w14:paraId="7B883864" w14:textId="77777777" w:rsidR="004C02EF" w:rsidRPr="00D72123" w:rsidRDefault="004C02EF" w:rsidP="004C02EF">
      <w:pPr>
        <w:pStyle w:val="Alg4"/>
        <w:numPr>
          <w:ilvl w:val="0"/>
          <w:numId w:val="285"/>
        </w:numPr>
      </w:pPr>
      <w:r w:rsidRPr="00D72123">
        <w:t xml:space="preserve">If </w:t>
      </w:r>
      <w:r w:rsidRPr="00D72123">
        <w:rPr>
          <w:i/>
        </w:rPr>
        <w:t>date</w:t>
      </w:r>
      <w:r w:rsidRPr="00D72123">
        <w:t xml:space="preserve"> is not specified, then let </w:t>
      </w:r>
      <w:r w:rsidRPr="00D72123">
        <w:rPr>
          <w:i/>
        </w:rPr>
        <w:t>dt</w:t>
      </w:r>
      <w:r w:rsidRPr="00D72123">
        <w:t xml:space="preserve"> be DateFromTime(</w:t>
      </w:r>
      <w:r w:rsidRPr="00D72123">
        <w:rPr>
          <w:i/>
        </w:rPr>
        <w:t>t</w:t>
      </w:r>
      <w:r w:rsidRPr="00D72123">
        <w:t xml:space="preserve">); otherwise, let </w:t>
      </w:r>
      <w:r w:rsidRPr="00D72123">
        <w:rPr>
          <w:i/>
        </w:rPr>
        <w:t>dt</w:t>
      </w:r>
      <w:r w:rsidRPr="00D72123">
        <w:t xml:space="preserve"> be ToNumber(</w:t>
      </w:r>
      <w:r w:rsidRPr="00D72123">
        <w:rPr>
          <w:i/>
        </w:rPr>
        <w:t>date</w:t>
      </w:r>
      <w:r w:rsidRPr="00D72123">
        <w:t>).</w:t>
      </w:r>
    </w:p>
    <w:p w14:paraId="33E851FC" w14:textId="77777777" w:rsidR="004C02EF" w:rsidRPr="00D72123" w:rsidRDefault="004C02EF" w:rsidP="004C02EF">
      <w:pPr>
        <w:pStyle w:val="Alg4"/>
        <w:numPr>
          <w:ilvl w:val="0"/>
          <w:numId w:val="285"/>
        </w:numPr>
      </w:pPr>
      <w:r w:rsidRPr="00D72123">
        <w:t xml:space="preserve">Let </w:t>
      </w:r>
      <w:r w:rsidRPr="00D72123">
        <w:rPr>
          <w:i/>
        </w:rPr>
        <w:t>newDate</w:t>
      </w:r>
      <w:r w:rsidRPr="00D72123">
        <w:t xml:space="preserve"> be MakeDate(MakeDay(YearFromTime(</w:t>
      </w:r>
      <w:r w:rsidRPr="00D72123">
        <w:rPr>
          <w:i/>
        </w:rPr>
        <w:t>t</w:t>
      </w:r>
      <w:r w:rsidRPr="00D72123">
        <w:t xml:space="preserve">), </w:t>
      </w:r>
      <w:r w:rsidRPr="00D72123">
        <w:rPr>
          <w:i/>
        </w:rPr>
        <w:t>m</w:t>
      </w:r>
      <w:r w:rsidRPr="00D72123">
        <w:t xml:space="preserve">, </w:t>
      </w:r>
      <w:r w:rsidRPr="00D72123">
        <w:rPr>
          <w:i/>
        </w:rPr>
        <w:t>dt</w:t>
      </w:r>
      <w:r w:rsidRPr="00D72123">
        <w:t>), TimeWithinDay(</w:t>
      </w:r>
      <w:r w:rsidRPr="00D72123">
        <w:rPr>
          <w:i/>
        </w:rPr>
        <w:t>t</w:t>
      </w:r>
      <w:r w:rsidRPr="00D72123">
        <w:t>)).</w:t>
      </w:r>
    </w:p>
    <w:p w14:paraId="729DFB8C" w14:textId="77777777" w:rsidR="004C02EF" w:rsidRPr="00D72123" w:rsidRDefault="004C02EF" w:rsidP="004C02EF">
      <w:pPr>
        <w:pStyle w:val="Alg4"/>
        <w:numPr>
          <w:ilvl w:val="0"/>
          <w:numId w:val="285"/>
        </w:numPr>
      </w:pPr>
      <w:r w:rsidRPr="00D72123">
        <w:t xml:space="preserve">Let </w:t>
      </w:r>
      <w:r w:rsidRPr="00D72123">
        <w:rPr>
          <w:i/>
        </w:rPr>
        <w:t>u</w:t>
      </w:r>
      <w:r w:rsidRPr="00D72123">
        <w:t xml:space="preserve"> be TimeClip(UTC(</w:t>
      </w:r>
      <w:r w:rsidRPr="00D72123">
        <w:rPr>
          <w:i/>
        </w:rPr>
        <w:t>newDate</w:t>
      </w:r>
      <w:r w:rsidRPr="00D72123">
        <w:t>)).</w:t>
      </w:r>
    </w:p>
    <w:p w14:paraId="31C8233F" w14:textId="77777777" w:rsidR="004C02EF" w:rsidRPr="00D72123" w:rsidRDefault="004C02EF" w:rsidP="004C02EF">
      <w:pPr>
        <w:pStyle w:val="Alg4"/>
        <w:numPr>
          <w:ilvl w:val="0"/>
          <w:numId w:val="285"/>
        </w:numPr>
      </w:pPr>
      <w:r w:rsidRPr="00D72123">
        <w:t>Set the [[PrimitiveValue]] internal property of this Date object</w:t>
      </w:r>
      <w:r w:rsidRPr="00D72123" w:rsidDel="0010346D">
        <w:t xml:space="preserve"> </w:t>
      </w:r>
      <w:r w:rsidRPr="00D72123">
        <w:t xml:space="preserve">to </w:t>
      </w:r>
      <w:r w:rsidRPr="00D72123">
        <w:rPr>
          <w:i/>
        </w:rPr>
        <w:t>u</w:t>
      </w:r>
      <w:r w:rsidRPr="00D72123">
        <w:t>.</w:t>
      </w:r>
    </w:p>
    <w:p w14:paraId="65FCE540" w14:textId="77777777" w:rsidR="004C02EF" w:rsidRPr="00D72123" w:rsidRDefault="004C02EF" w:rsidP="004C02EF">
      <w:pPr>
        <w:pStyle w:val="Alg4"/>
        <w:numPr>
          <w:ilvl w:val="0"/>
          <w:numId w:val="285"/>
        </w:numPr>
        <w:spacing w:after="220"/>
      </w:pPr>
      <w:r w:rsidRPr="00D72123">
        <w:t xml:space="preserve">Return </w:t>
      </w:r>
      <w:r w:rsidRPr="00D72123">
        <w:rPr>
          <w:i/>
        </w:rPr>
        <w:t>u</w:t>
      </w:r>
      <w:r w:rsidRPr="00D72123">
        <w:t>.</w:t>
      </w:r>
      <w:bookmarkStart w:id="5471" w:name="_Toc393690585"/>
    </w:p>
    <w:p w14:paraId="31F3BF63"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setMonth</w:t>
      </w:r>
      <w:r>
        <w:t xml:space="preserve"> method is </w:t>
      </w:r>
      <w:r>
        <w:rPr>
          <w:b/>
        </w:rPr>
        <w:t>2</w:t>
      </w:r>
      <w:r>
        <w:t>.</w:t>
      </w:r>
    </w:p>
    <w:p w14:paraId="6F020B75" w14:textId="77777777" w:rsidR="004C02EF" w:rsidRDefault="004C02EF" w:rsidP="004C02EF">
      <w:pPr>
        <w:pStyle w:val="40"/>
        <w:numPr>
          <w:ilvl w:val="0"/>
          <w:numId w:val="0"/>
        </w:numPr>
      </w:pPr>
      <w:bookmarkStart w:id="5472" w:name="_Ref457709667"/>
      <w:r>
        <w:t>15.9.5.39</w:t>
      </w:r>
      <w:r>
        <w:tab/>
        <w:t xml:space="preserve">Date.prototype.setUTCMonth (month [, date ] </w:t>
      </w:r>
      <w:bookmarkEnd w:id="5471"/>
      <w:r>
        <w:t>)</w:t>
      </w:r>
      <w:bookmarkEnd w:id="5472"/>
    </w:p>
    <w:p w14:paraId="3C7E872F" w14:textId="77777777" w:rsidR="004C02EF" w:rsidRDefault="004C02EF" w:rsidP="004C02EF">
      <w:r>
        <w:t xml:space="preserve">If </w:t>
      </w:r>
      <w:r w:rsidRPr="00895113">
        <w:rPr>
          <w:rFonts w:ascii="Times New Roman" w:hAnsi="Times New Roman"/>
          <w:i/>
        </w:rPr>
        <w:t>date</w:t>
      </w:r>
      <w:r>
        <w:t xml:space="preserve"> is not specified, this behaves as if </w:t>
      </w:r>
      <w:r w:rsidRPr="00895113">
        <w:rPr>
          <w:rFonts w:ascii="Times New Roman" w:hAnsi="Times New Roman"/>
          <w:i/>
        </w:rPr>
        <w:t>date</w:t>
      </w:r>
      <w:r>
        <w:t xml:space="preserve"> were specified with the value </w:t>
      </w:r>
      <w:r w:rsidRPr="00CF638A">
        <w:rPr>
          <w:rFonts w:ascii="Courier New" w:hAnsi="Courier New" w:cs="Courier New"/>
          <w:b/>
        </w:rPr>
        <w:t>getUTCDate()</w:t>
      </w:r>
      <w:r>
        <w:t>.</w:t>
      </w:r>
    </w:p>
    <w:p w14:paraId="5D14DD54" w14:textId="77777777" w:rsidR="004C02EF" w:rsidRPr="00D72123" w:rsidRDefault="004C02EF" w:rsidP="004C02EF">
      <w:pPr>
        <w:pStyle w:val="Alg4"/>
        <w:numPr>
          <w:ilvl w:val="0"/>
          <w:numId w:val="286"/>
        </w:numPr>
      </w:pPr>
      <w:r w:rsidRPr="00D72123">
        <w:t xml:space="preserve">Let </w:t>
      </w:r>
      <w:r w:rsidRPr="00D72123">
        <w:rPr>
          <w:i/>
        </w:rPr>
        <w:t>t</w:t>
      </w:r>
      <w:r w:rsidRPr="00D72123">
        <w:t xml:space="preserve"> be this time value.</w:t>
      </w:r>
    </w:p>
    <w:p w14:paraId="047BD5C2" w14:textId="77777777" w:rsidR="004C02EF" w:rsidRPr="00D72123" w:rsidRDefault="004C02EF" w:rsidP="004C02EF">
      <w:pPr>
        <w:pStyle w:val="Alg4"/>
        <w:numPr>
          <w:ilvl w:val="0"/>
          <w:numId w:val="286"/>
        </w:numPr>
      </w:pPr>
      <w:r w:rsidRPr="00D72123">
        <w:t xml:space="preserve">Let </w:t>
      </w:r>
      <w:r w:rsidRPr="00D72123">
        <w:rPr>
          <w:i/>
        </w:rPr>
        <w:t>m</w:t>
      </w:r>
      <w:r w:rsidRPr="00D72123">
        <w:t xml:space="preserve"> be ToNumber(</w:t>
      </w:r>
      <w:r w:rsidRPr="00D72123">
        <w:rPr>
          <w:i/>
        </w:rPr>
        <w:t>month</w:t>
      </w:r>
      <w:r w:rsidRPr="00D72123">
        <w:t>).</w:t>
      </w:r>
    </w:p>
    <w:p w14:paraId="1DC418B8" w14:textId="77777777" w:rsidR="004C02EF" w:rsidRPr="00D72123" w:rsidRDefault="004C02EF" w:rsidP="004C02EF">
      <w:pPr>
        <w:pStyle w:val="Alg4"/>
        <w:numPr>
          <w:ilvl w:val="0"/>
          <w:numId w:val="286"/>
        </w:numPr>
      </w:pPr>
      <w:r w:rsidRPr="00D72123">
        <w:t xml:space="preserve">If </w:t>
      </w:r>
      <w:r w:rsidRPr="00D72123">
        <w:rPr>
          <w:i/>
        </w:rPr>
        <w:t>date</w:t>
      </w:r>
      <w:r w:rsidRPr="00D72123">
        <w:t xml:space="preserve"> is not specified, then let </w:t>
      </w:r>
      <w:r w:rsidRPr="00D72123">
        <w:rPr>
          <w:i/>
        </w:rPr>
        <w:t>dt</w:t>
      </w:r>
      <w:r w:rsidRPr="00D72123">
        <w:t xml:space="preserve"> be DateFromTime(</w:t>
      </w:r>
      <w:r w:rsidRPr="00D72123">
        <w:rPr>
          <w:i/>
        </w:rPr>
        <w:t>t</w:t>
      </w:r>
      <w:r w:rsidRPr="00D72123">
        <w:t xml:space="preserve">); otherwise, let </w:t>
      </w:r>
      <w:r w:rsidRPr="00D72123">
        <w:rPr>
          <w:i/>
        </w:rPr>
        <w:t>dt</w:t>
      </w:r>
      <w:r w:rsidRPr="00D72123">
        <w:t xml:space="preserve"> be ToNumber(</w:t>
      </w:r>
      <w:r w:rsidRPr="00D72123">
        <w:rPr>
          <w:i/>
        </w:rPr>
        <w:t>date</w:t>
      </w:r>
      <w:r w:rsidRPr="00D72123">
        <w:t>).</w:t>
      </w:r>
    </w:p>
    <w:p w14:paraId="06F508E3" w14:textId="77777777" w:rsidR="004C02EF" w:rsidRPr="00D72123" w:rsidRDefault="004C02EF" w:rsidP="004C02EF">
      <w:pPr>
        <w:pStyle w:val="Alg4"/>
        <w:numPr>
          <w:ilvl w:val="0"/>
          <w:numId w:val="286"/>
        </w:numPr>
      </w:pPr>
      <w:r w:rsidRPr="00D72123">
        <w:t xml:space="preserve">Let </w:t>
      </w:r>
      <w:r w:rsidRPr="00D72123">
        <w:rPr>
          <w:i/>
        </w:rPr>
        <w:t>newDate</w:t>
      </w:r>
      <w:r w:rsidRPr="00D72123">
        <w:t xml:space="preserve"> be MakeDate(MakeDay(YearFromTime(</w:t>
      </w:r>
      <w:r w:rsidRPr="00D72123">
        <w:rPr>
          <w:i/>
        </w:rPr>
        <w:t>t</w:t>
      </w:r>
      <w:r w:rsidRPr="00D72123">
        <w:t xml:space="preserve">), </w:t>
      </w:r>
      <w:r w:rsidRPr="00D72123">
        <w:rPr>
          <w:i/>
        </w:rPr>
        <w:t>m</w:t>
      </w:r>
      <w:r w:rsidRPr="00D72123">
        <w:t xml:space="preserve">, </w:t>
      </w:r>
      <w:r w:rsidRPr="00D72123">
        <w:rPr>
          <w:i/>
        </w:rPr>
        <w:t>dt</w:t>
      </w:r>
      <w:r w:rsidRPr="00D72123">
        <w:t>), TimeWithinDay(</w:t>
      </w:r>
      <w:r w:rsidRPr="00D72123">
        <w:rPr>
          <w:i/>
        </w:rPr>
        <w:t>t</w:t>
      </w:r>
      <w:r w:rsidRPr="00D72123">
        <w:t>)).</w:t>
      </w:r>
    </w:p>
    <w:p w14:paraId="0162AF3B" w14:textId="77777777" w:rsidR="004C02EF" w:rsidRPr="00D72123" w:rsidRDefault="004C02EF" w:rsidP="004C02EF">
      <w:pPr>
        <w:pStyle w:val="Alg4"/>
        <w:numPr>
          <w:ilvl w:val="0"/>
          <w:numId w:val="286"/>
        </w:numPr>
      </w:pPr>
      <w:r w:rsidRPr="00D72123">
        <w:t xml:space="preserve">Let </w:t>
      </w:r>
      <w:r w:rsidRPr="00D72123">
        <w:rPr>
          <w:i/>
        </w:rPr>
        <w:t>v</w:t>
      </w:r>
      <w:r w:rsidRPr="00D72123">
        <w:t xml:space="preserve"> be TimeClip(</w:t>
      </w:r>
      <w:r w:rsidRPr="00D72123">
        <w:rPr>
          <w:i/>
        </w:rPr>
        <w:t>newDate</w:t>
      </w:r>
      <w:r w:rsidRPr="00D72123">
        <w:t>).</w:t>
      </w:r>
    </w:p>
    <w:p w14:paraId="41E917D7" w14:textId="77777777" w:rsidR="004C02EF" w:rsidRPr="00D72123" w:rsidRDefault="004C02EF" w:rsidP="004C02EF">
      <w:pPr>
        <w:pStyle w:val="Alg4"/>
        <w:numPr>
          <w:ilvl w:val="0"/>
          <w:numId w:val="286"/>
        </w:numPr>
      </w:pPr>
      <w:r w:rsidRPr="00D72123">
        <w:t xml:space="preserve">Set the [[PrimitiveValue]] internal property of this Date object to </w:t>
      </w:r>
      <w:r w:rsidRPr="00D72123">
        <w:rPr>
          <w:i/>
        </w:rPr>
        <w:t>v</w:t>
      </w:r>
      <w:r w:rsidRPr="00D72123">
        <w:t>.</w:t>
      </w:r>
    </w:p>
    <w:p w14:paraId="26446FCB" w14:textId="77777777" w:rsidR="004C02EF" w:rsidRPr="00D72123" w:rsidRDefault="004C02EF" w:rsidP="004C02EF">
      <w:pPr>
        <w:pStyle w:val="Alg4"/>
        <w:numPr>
          <w:ilvl w:val="0"/>
          <w:numId w:val="286"/>
        </w:numPr>
        <w:spacing w:after="220"/>
      </w:pPr>
      <w:r w:rsidRPr="00D72123">
        <w:t xml:space="preserve">Return </w:t>
      </w:r>
      <w:r w:rsidRPr="00D72123">
        <w:rPr>
          <w:i/>
        </w:rPr>
        <w:t>v</w:t>
      </w:r>
      <w:r w:rsidRPr="00D72123">
        <w:t>.</w:t>
      </w:r>
      <w:bookmarkStart w:id="5473" w:name="_Toc393690586"/>
    </w:p>
    <w:p w14:paraId="2A819823"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setUTCMonth</w:t>
      </w:r>
      <w:r>
        <w:t xml:space="preserve"> method is </w:t>
      </w:r>
      <w:r>
        <w:rPr>
          <w:b/>
        </w:rPr>
        <w:t>2</w:t>
      </w:r>
      <w:r>
        <w:t>.</w:t>
      </w:r>
    </w:p>
    <w:p w14:paraId="48B644F1" w14:textId="77777777" w:rsidR="004C02EF" w:rsidRDefault="004C02EF" w:rsidP="004C02EF">
      <w:pPr>
        <w:pStyle w:val="40"/>
        <w:numPr>
          <w:ilvl w:val="0"/>
          <w:numId w:val="0"/>
        </w:numPr>
      </w:pPr>
      <w:bookmarkStart w:id="5474" w:name="_Ref457709669"/>
      <w:r>
        <w:t>15.9.5.40</w:t>
      </w:r>
      <w:r>
        <w:tab/>
        <w:t xml:space="preserve">Date.prototype.setFullYear (year [, month [, date ] ] </w:t>
      </w:r>
      <w:bookmarkEnd w:id="5473"/>
      <w:r>
        <w:t>)</w:t>
      </w:r>
      <w:bookmarkEnd w:id="5474"/>
    </w:p>
    <w:p w14:paraId="137F9D4E" w14:textId="77777777" w:rsidR="004C02EF" w:rsidRDefault="004C02EF" w:rsidP="004C02EF">
      <w:r>
        <w:t xml:space="preserve">If </w:t>
      </w:r>
      <w:r w:rsidRPr="00895113">
        <w:rPr>
          <w:rFonts w:ascii="Times New Roman" w:hAnsi="Times New Roman"/>
          <w:i/>
        </w:rPr>
        <w:t>month</w:t>
      </w:r>
      <w:r>
        <w:t xml:space="preserve"> is not specified, this behaves as if </w:t>
      </w:r>
      <w:r w:rsidRPr="00895113">
        <w:rPr>
          <w:rFonts w:ascii="Times New Roman" w:hAnsi="Times New Roman"/>
          <w:i/>
        </w:rPr>
        <w:t>month</w:t>
      </w:r>
      <w:r>
        <w:t xml:space="preserve"> were specified with the value </w:t>
      </w:r>
      <w:r>
        <w:rPr>
          <w:rFonts w:ascii="Courier New" w:hAnsi="Courier New" w:cs="Courier New"/>
          <w:b/>
        </w:rPr>
        <w:t>getMonth()</w:t>
      </w:r>
      <w:r>
        <w:t>.</w:t>
      </w:r>
    </w:p>
    <w:p w14:paraId="21C28551" w14:textId="77777777" w:rsidR="004C02EF" w:rsidRDefault="004C02EF" w:rsidP="004C02EF">
      <w:r>
        <w:t xml:space="preserve">If </w:t>
      </w:r>
      <w:r w:rsidRPr="00895113">
        <w:rPr>
          <w:rFonts w:ascii="Times New Roman" w:hAnsi="Times New Roman"/>
          <w:i/>
        </w:rPr>
        <w:t>date</w:t>
      </w:r>
      <w:r>
        <w:t xml:space="preserve"> is not specified, this behaves as if </w:t>
      </w:r>
      <w:r w:rsidRPr="00895113">
        <w:rPr>
          <w:rFonts w:ascii="Times New Roman" w:hAnsi="Times New Roman"/>
          <w:i/>
        </w:rPr>
        <w:t>date</w:t>
      </w:r>
      <w:r>
        <w:t xml:space="preserve"> were specified with the value </w:t>
      </w:r>
      <w:r>
        <w:rPr>
          <w:rFonts w:ascii="Courier New" w:hAnsi="Courier New" w:cs="Courier New"/>
          <w:b/>
        </w:rPr>
        <w:t>getDate(</w:t>
      </w:r>
      <w:r w:rsidRPr="00CF638A">
        <w:rPr>
          <w:rFonts w:ascii="Courier New" w:hAnsi="Courier New" w:cs="Courier New"/>
          <w:b/>
        </w:rPr>
        <w:t>)</w:t>
      </w:r>
      <w:r>
        <w:t>.</w:t>
      </w:r>
    </w:p>
    <w:p w14:paraId="3E812EF2" w14:textId="77777777" w:rsidR="004C02EF" w:rsidRPr="00D72123" w:rsidRDefault="004C02EF" w:rsidP="004C02EF">
      <w:pPr>
        <w:pStyle w:val="Alg4"/>
        <w:numPr>
          <w:ilvl w:val="0"/>
          <w:numId w:val="287"/>
        </w:numPr>
      </w:pPr>
      <w:r w:rsidRPr="00D72123">
        <w:t xml:space="preserve">Let </w:t>
      </w:r>
      <w:r w:rsidRPr="00D72123">
        <w:rPr>
          <w:i/>
        </w:rPr>
        <w:t>t</w:t>
      </w:r>
      <w:r w:rsidRPr="00D72123">
        <w:t xml:space="preserve"> be the result of LocalTime(this time value); but if this time value is </w:t>
      </w:r>
      <w:r w:rsidRPr="00D72123">
        <w:rPr>
          <w:b/>
        </w:rPr>
        <w:t>NaN</w:t>
      </w:r>
      <w:r w:rsidRPr="00D72123">
        <w:t xml:space="preserve">, let </w:t>
      </w:r>
      <w:r w:rsidRPr="00D72123">
        <w:rPr>
          <w:i/>
        </w:rPr>
        <w:t>t</w:t>
      </w:r>
      <w:r w:rsidRPr="00D72123">
        <w:t xml:space="preserve"> be </w:t>
      </w:r>
      <w:r w:rsidRPr="00D72123">
        <w:rPr>
          <w:b/>
        </w:rPr>
        <w:t>+0</w:t>
      </w:r>
      <w:r w:rsidRPr="00D72123">
        <w:t>.</w:t>
      </w:r>
    </w:p>
    <w:p w14:paraId="7CF2CE6E" w14:textId="77777777" w:rsidR="004C02EF" w:rsidRPr="00D72123" w:rsidRDefault="004C02EF" w:rsidP="004C02EF">
      <w:pPr>
        <w:pStyle w:val="Alg4"/>
        <w:numPr>
          <w:ilvl w:val="0"/>
          <w:numId w:val="287"/>
        </w:numPr>
      </w:pPr>
      <w:r w:rsidRPr="00D72123">
        <w:t xml:space="preserve">Let </w:t>
      </w:r>
      <w:r w:rsidRPr="00D72123">
        <w:rPr>
          <w:i/>
        </w:rPr>
        <w:t>y</w:t>
      </w:r>
      <w:r w:rsidRPr="00D72123">
        <w:t xml:space="preserve"> be ToNumber(</w:t>
      </w:r>
      <w:r w:rsidRPr="00D72123">
        <w:rPr>
          <w:i/>
        </w:rPr>
        <w:t>year</w:t>
      </w:r>
      <w:r w:rsidRPr="00D72123">
        <w:t>).</w:t>
      </w:r>
    </w:p>
    <w:p w14:paraId="09E64DF9" w14:textId="77777777" w:rsidR="004C02EF" w:rsidRPr="00D72123" w:rsidRDefault="004C02EF" w:rsidP="004C02EF">
      <w:pPr>
        <w:pStyle w:val="Alg4"/>
        <w:numPr>
          <w:ilvl w:val="0"/>
          <w:numId w:val="287"/>
        </w:numPr>
      </w:pPr>
      <w:r w:rsidRPr="00D72123">
        <w:t xml:space="preserve">If </w:t>
      </w:r>
      <w:r w:rsidRPr="00D72123">
        <w:rPr>
          <w:i/>
        </w:rPr>
        <w:t>month</w:t>
      </w:r>
      <w:r w:rsidRPr="00D72123">
        <w:t xml:space="preserve"> is not specified, then let </w:t>
      </w:r>
      <w:r w:rsidRPr="00D72123">
        <w:rPr>
          <w:i/>
        </w:rPr>
        <w:t>m</w:t>
      </w:r>
      <w:r w:rsidRPr="00D72123">
        <w:t xml:space="preserve"> be MonthFromTime(</w:t>
      </w:r>
      <w:r w:rsidRPr="00D72123">
        <w:rPr>
          <w:i/>
        </w:rPr>
        <w:t>t</w:t>
      </w:r>
      <w:r w:rsidRPr="00D72123">
        <w:t xml:space="preserve">); otherwise, let </w:t>
      </w:r>
      <w:r w:rsidRPr="00D72123">
        <w:rPr>
          <w:i/>
        </w:rPr>
        <w:t>m</w:t>
      </w:r>
      <w:r w:rsidRPr="00D72123">
        <w:t xml:space="preserve"> be ToNumber(</w:t>
      </w:r>
      <w:r w:rsidRPr="00D72123">
        <w:rPr>
          <w:i/>
        </w:rPr>
        <w:t>month</w:t>
      </w:r>
      <w:r w:rsidRPr="00D72123">
        <w:t>).</w:t>
      </w:r>
    </w:p>
    <w:p w14:paraId="6349EE3F" w14:textId="77777777" w:rsidR="004C02EF" w:rsidRPr="00D72123" w:rsidRDefault="004C02EF" w:rsidP="004C02EF">
      <w:pPr>
        <w:pStyle w:val="Alg4"/>
        <w:numPr>
          <w:ilvl w:val="0"/>
          <w:numId w:val="287"/>
        </w:numPr>
      </w:pPr>
      <w:r w:rsidRPr="00D72123">
        <w:t xml:space="preserve">If </w:t>
      </w:r>
      <w:r w:rsidRPr="00D72123">
        <w:rPr>
          <w:i/>
        </w:rPr>
        <w:t>date</w:t>
      </w:r>
      <w:r w:rsidRPr="00D72123">
        <w:t xml:space="preserve"> is not specified, then let </w:t>
      </w:r>
      <w:r w:rsidRPr="00D72123">
        <w:rPr>
          <w:i/>
        </w:rPr>
        <w:t>dt</w:t>
      </w:r>
      <w:r w:rsidRPr="00D72123">
        <w:t xml:space="preserve"> be DateFromTime(</w:t>
      </w:r>
      <w:r w:rsidRPr="00D72123">
        <w:rPr>
          <w:i/>
        </w:rPr>
        <w:t>t</w:t>
      </w:r>
      <w:r w:rsidRPr="00D72123">
        <w:t xml:space="preserve">); otherwise, let </w:t>
      </w:r>
      <w:r w:rsidRPr="00D72123">
        <w:rPr>
          <w:i/>
        </w:rPr>
        <w:t>dt</w:t>
      </w:r>
      <w:r w:rsidRPr="00D72123">
        <w:t xml:space="preserve"> be ToNumber(</w:t>
      </w:r>
      <w:r w:rsidRPr="00D72123">
        <w:rPr>
          <w:i/>
        </w:rPr>
        <w:t>date</w:t>
      </w:r>
      <w:r w:rsidRPr="00D72123">
        <w:t>).</w:t>
      </w:r>
    </w:p>
    <w:p w14:paraId="2645C7D9" w14:textId="77777777" w:rsidR="004C02EF" w:rsidRPr="00D72123" w:rsidRDefault="004C02EF" w:rsidP="004C02EF">
      <w:pPr>
        <w:pStyle w:val="Alg4"/>
        <w:numPr>
          <w:ilvl w:val="0"/>
          <w:numId w:val="287"/>
        </w:numPr>
      </w:pPr>
      <w:r w:rsidRPr="00D72123">
        <w:t xml:space="preserve">Let </w:t>
      </w:r>
      <w:r w:rsidRPr="00D72123">
        <w:rPr>
          <w:i/>
        </w:rPr>
        <w:t>newDate</w:t>
      </w:r>
      <w:r w:rsidRPr="00D72123">
        <w:t xml:space="preserve"> be MakeDate(MakeDay(</w:t>
      </w:r>
      <w:r w:rsidRPr="00D72123">
        <w:rPr>
          <w:i/>
        </w:rPr>
        <w:t>y</w:t>
      </w:r>
      <w:r w:rsidRPr="00D72123">
        <w:t xml:space="preserve">, </w:t>
      </w:r>
      <w:r w:rsidRPr="00D72123">
        <w:rPr>
          <w:i/>
        </w:rPr>
        <w:t>m</w:t>
      </w:r>
      <w:r w:rsidRPr="00D72123">
        <w:t xml:space="preserve">, </w:t>
      </w:r>
      <w:r w:rsidRPr="00D72123">
        <w:rPr>
          <w:i/>
        </w:rPr>
        <w:t>dt</w:t>
      </w:r>
      <w:r w:rsidRPr="00D72123">
        <w:t>), TimeWithinDay(</w:t>
      </w:r>
      <w:r w:rsidRPr="00D72123">
        <w:rPr>
          <w:i/>
        </w:rPr>
        <w:t>t</w:t>
      </w:r>
      <w:r w:rsidRPr="00D72123">
        <w:t>)).</w:t>
      </w:r>
    </w:p>
    <w:p w14:paraId="5E1084F4" w14:textId="77777777" w:rsidR="004C02EF" w:rsidRPr="00D72123" w:rsidRDefault="004C02EF" w:rsidP="004C02EF">
      <w:pPr>
        <w:pStyle w:val="Alg4"/>
        <w:numPr>
          <w:ilvl w:val="0"/>
          <w:numId w:val="287"/>
        </w:numPr>
      </w:pPr>
      <w:r w:rsidRPr="00D72123">
        <w:t xml:space="preserve">Let </w:t>
      </w:r>
      <w:r w:rsidRPr="00D72123">
        <w:rPr>
          <w:i/>
        </w:rPr>
        <w:t>u</w:t>
      </w:r>
      <w:r w:rsidRPr="00D72123">
        <w:t xml:space="preserve"> be TimeClip(UTC(</w:t>
      </w:r>
      <w:r w:rsidRPr="00D72123">
        <w:rPr>
          <w:i/>
        </w:rPr>
        <w:t>newDate</w:t>
      </w:r>
      <w:r w:rsidRPr="00D72123">
        <w:t>)).</w:t>
      </w:r>
    </w:p>
    <w:p w14:paraId="3AC97C87" w14:textId="77777777" w:rsidR="004C02EF" w:rsidRPr="00D72123" w:rsidRDefault="004C02EF" w:rsidP="004C02EF">
      <w:pPr>
        <w:pStyle w:val="Alg4"/>
        <w:numPr>
          <w:ilvl w:val="0"/>
          <w:numId w:val="287"/>
        </w:numPr>
      </w:pPr>
      <w:r w:rsidRPr="00D72123">
        <w:t>Set the [[PrimitiveValue]] internal property of this Date object</w:t>
      </w:r>
      <w:r w:rsidRPr="00D72123" w:rsidDel="0010346D">
        <w:t xml:space="preserve"> </w:t>
      </w:r>
      <w:r w:rsidRPr="00D72123">
        <w:t xml:space="preserve">to </w:t>
      </w:r>
      <w:r w:rsidRPr="00D72123">
        <w:rPr>
          <w:i/>
        </w:rPr>
        <w:t>u</w:t>
      </w:r>
      <w:r w:rsidRPr="00D72123">
        <w:t>.</w:t>
      </w:r>
    </w:p>
    <w:p w14:paraId="5EBB127F" w14:textId="77777777" w:rsidR="004C02EF" w:rsidRPr="00D72123" w:rsidRDefault="004C02EF" w:rsidP="004C02EF">
      <w:pPr>
        <w:pStyle w:val="Alg4"/>
        <w:numPr>
          <w:ilvl w:val="0"/>
          <w:numId w:val="287"/>
        </w:numPr>
        <w:spacing w:after="220"/>
      </w:pPr>
      <w:r w:rsidRPr="00D72123">
        <w:t xml:space="preserve">Return </w:t>
      </w:r>
      <w:r w:rsidRPr="00D72123">
        <w:rPr>
          <w:i/>
        </w:rPr>
        <w:t>u</w:t>
      </w:r>
      <w:r w:rsidRPr="00D72123">
        <w:t>.</w:t>
      </w:r>
      <w:bookmarkStart w:id="5475" w:name="_Toc393690587"/>
    </w:p>
    <w:p w14:paraId="49C1689B"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setFullYear</w:t>
      </w:r>
      <w:r>
        <w:t xml:space="preserve"> method is </w:t>
      </w:r>
      <w:r>
        <w:rPr>
          <w:b/>
        </w:rPr>
        <w:t>3</w:t>
      </w:r>
      <w:r>
        <w:t>.</w:t>
      </w:r>
    </w:p>
    <w:p w14:paraId="1BD6CD50" w14:textId="77777777" w:rsidR="004C02EF" w:rsidRDefault="004C02EF" w:rsidP="004C02EF">
      <w:pPr>
        <w:pStyle w:val="40"/>
        <w:numPr>
          <w:ilvl w:val="0"/>
          <w:numId w:val="0"/>
        </w:numPr>
      </w:pPr>
      <w:bookmarkStart w:id="5476" w:name="_Ref457709670"/>
      <w:r>
        <w:t>15.9.5.41</w:t>
      </w:r>
      <w:r>
        <w:tab/>
        <w:t xml:space="preserve">Date.prototype.setUTCFullYear (year [, month [, date ] ] </w:t>
      </w:r>
      <w:bookmarkEnd w:id="5475"/>
      <w:r>
        <w:t>)</w:t>
      </w:r>
      <w:bookmarkEnd w:id="5476"/>
    </w:p>
    <w:p w14:paraId="1A8F4916" w14:textId="77777777" w:rsidR="004C02EF" w:rsidRDefault="004C02EF" w:rsidP="004C02EF">
      <w:r>
        <w:t xml:space="preserve">If </w:t>
      </w:r>
      <w:r w:rsidRPr="00895113">
        <w:rPr>
          <w:rFonts w:ascii="Times New Roman" w:hAnsi="Times New Roman"/>
          <w:i/>
        </w:rPr>
        <w:t>month</w:t>
      </w:r>
      <w:r>
        <w:t xml:space="preserve"> is not specified, this behaves as if </w:t>
      </w:r>
      <w:r w:rsidRPr="00895113">
        <w:rPr>
          <w:rFonts w:ascii="Times New Roman" w:hAnsi="Times New Roman"/>
          <w:i/>
        </w:rPr>
        <w:t>month</w:t>
      </w:r>
      <w:r>
        <w:t xml:space="preserve"> were specified with the value </w:t>
      </w:r>
      <w:r>
        <w:rPr>
          <w:rFonts w:ascii="Courier New" w:hAnsi="Courier New" w:cs="Courier New"/>
          <w:b/>
        </w:rPr>
        <w:t>getUTCMonth(</w:t>
      </w:r>
      <w:r w:rsidRPr="00CF638A">
        <w:rPr>
          <w:rFonts w:ascii="Courier New" w:hAnsi="Courier New" w:cs="Courier New"/>
          <w:b/>
        </w:rPr>
        <w:t>)</w:t>
      </w:r>
      <w:r>
        <w:t>.</w:t>
      </w:r>
    </w:p>
    <w:p w14:paraId="05F38E5D" w14:textId="77777777" w:rsidR="004C02EF" w:rsidRDefault="004C02EF" w:rsidP="004C02EF">
      <w:r>
        <w:t xml:space="preserve">If </w:t>
      </w:r>
      <w:r w:rsidRPr="00895113">
        <w:rPr>
          <w:rFonts w:ascii="Times New Roman" w:hAnsi="Times New Roman"/>
          <w:i/>
        </w:rPr>
        <w:t>date</w:t>
      </w:r>
      <w:r>
        <w:t xml:space="preserve"> is not specified, this behaves as if </w:t>
      </w:r>
      <w:r w:rsidRPr="00895113">
        <w:rPr>
          <w:rFonts w:ascii="Times New Roman" w:hAnsi="Times New Roman"/>
          <w:i/>
        </w:rPr>
        <w:t>date</w:t>
      </w:r>
      <w:r>
        <w:t xml:space="preserve"> were specified with the value </w:t>
      </w:r>
      <w:r w:rsidRPr="00CF638A">
        <w:rPr>
          <w:rFonts w:ascii="Courier New" w:hAnsi="Courier New" w:cs="Courier New"/>
          <w:b/>
        </w:rPr>
        <w:t>getUTCDate()</w:t>
      </w:r>
      <w:r>
        <w:t>.</w:t>
      </w:r>
    </w:p>
    <w:p w14:paraId="6BA93031" w14:textId="77777777" w:rsidR="004C02EF" w:rsidRPr="00D72123" w:rsidRDefault="004C02EF" w:rsidP="004C02EF">
      <w:pPr>
        <w:pStyle w:val="Alg4"/>
        <w:numPr>
          <w:ilvl w:val="0"/>
          <w:numId w:val="288"/>
        </w:numPr>
      </w:pPr>
      <w:r w:rsidRPr="00D72123">
        <w:t xml:space="preserve">Let </w:t>
      </w:r>
      <w:r w:rsidRPr="00D72123">
        <w:rPr>
          <w:i/>
        </w:rPr>
        <w:t>t</w:t>
      </w:r>
      <w:r w:rsidRPr="00D72123">
        <w:t xml:space="preserve"> be this time value; but if this time value is </w:t>
      </w:r>
      <w:r w:rsidRPr="00D72123">
        <w:rPr>
          <w:b/>
        </w:rPr>
        <w:t>NaN</w:t>
      </w:r>
      <w:r w:rsidRPr="00D72123">
        <w:t xml:space="preserve">, let </w:t>
      </w:r>
      <w:r w:rsidRPr="00D72123">
        <w:rPr>
          <w:i/>
        </w:rPr>
        <w:t>t</w:t>
      </w:r>
      <w:r w:rsidRPr="00D72123">
        <w:t xml:space="preserve"> be </w:t>
      </w:r>
      <w:r w:rsidRPr="00D72123">
        <w:rPr>
          <w:b/>
        </w:rPr>
        <w:t>+0</w:t>
      </w:r>
      <w:r w:rsidRPr="00D72123">
        <w:t>.</w:t>
      </w:r>
    </w:p>
    <w:p w14:paraId="54AAC0A9" w14:textId="77777777" w:rsidR="004C02EF" w:rsidRPr="00D72123" w:rsidRDefault="004C02EF" w:rsidP="004C02EF">
      <w:pPr>
        <w:pStyle w:val="Alg4"/>
        <w:numPr>
          <w:ilvl w:val="0"/>
          <w:numId w:val="288"/>
        </w:numPr>
      </w:pPr>
      <w:r w:rsidRPr="00D72123">
        <w:t xml:space="preserve">Let </w:t>
      </w:r>
      <w:r w:rsidRPr="00D72123">
        <w:rPr>
          <w:i/>
        </w:rPr>
        <w:t>y</w:t>
      </w:r>
      <w:r w:rsidRPr="00D72123">
        <w:t xml:space="preserve"> be ToNumber(</w:t>
      </w:r>
      <w:r w:rsidRPr="00D72123">
        <w:rPr>
          <w:i/>
        </w:rPr>
        <w:t>year</w:t>
      </w:r>
      <w:r w:rsidRPr="00D72123">
        <w:t>).</w:t>
      </w:r>
    </w:p>
    <w:p w14:paraId="35ADECC9" w14:textId="77777777" w:rsidR="004C02EF" w:rsidRPr="00D72123" w:rsidRDefault="004C02EF" w:rsidP="004C02EF">
      <w:pPr>
        <w:pStyle w:val="Alg4"/>
        <w:numPr>
          <w:ilvl w:val="0"/>
          <w:numId w:val="288"/>
        </w:numPr>
      </w:pPr>
      <w:r w:rsidRPr="00D72123">
        <w:t xml:space="preserve">If </w:t>
      </w:r>
      <w:r w:rsidRPr="00D72123">
        <w:rPr>
          <w:i/>
        </w:rPr>
        <w:t>month</w:t>
      </w:r>
      <w:r w:rsidRPr="00D72123">
        <w:t xml:space="preserve"> is not specified, then let </w:t>
      </w:r>
      <w:r w:rsidRPr="00D72123">
        <w:rPr>
          <w:i/>
        </w:rPr>
        <w:t>m</w:t>
      </w:r>
      <w:r w:rsidRPr="00D72123">
        <w:t xml:space="preserve"> be MonthFromTime(</w:t>
      </w:r>
      <w:r w:rsidRPr="00D72123">
        <w:rPr>
          <w:i/>
        </w:rPr>
        <w:t>t</w:t>
      </w:r>
      <w:r w:rsidRPr="00D72123">
        <w:t xml:space="preserve">); otherwise, let </w:t>
      </w:r>
      <w:r w:rsidRPr="00D72123">
        <w:rPr>
          <w:i/>
        </w:rPr>
        <w:t>m</w:t>
      </w:r>
      <w:r w:rsidRPr="00D72123">
        <w:t xml:space="preserve"> be ToNumber(</w:t>
      </w:r>
      <w:r w:rsidRPr="00D72123">
        <w:rPr>
          <w:i/>
        </w:rPr>
        <w:t>month</w:t>
      </w:r>
      <w:r w:rsidRPr="00D72123">
        <w:t>).</w:t>
      </w:r>
    </w:p>
    <w:p w14:paraId="6C61A93E" w14:textId="77777777" w:rsidR="004C02EF" w:rsidRPr="00D72123" w:rsidRDefault="004C02EF" w:rsidP="004C02EF">
      <w:pPr>
        <w:pStyle w:val="Alg4"/>
        <w:numPr>
          <w:ilvl w:val="0"/>
          <w:numId w:val="288"/>
        </w:numPr>
      </w:pPr>
      <w:r w:rsidRPr="00D72123">
        <w:t xml:space="preserve">If </w:t>
      </w:r>
      <w:r w:rsidRPr="00D72123">
        <w:rPr>
          <w:i/>
        </w:rPr>
        <w:t>date</w:t>
      </w:r>
      <w:r w:rsidRPr="00D72123">
        <w:t xml:space="preserve"> is not specified, then let </w:t>
      </w:r>
      <w:r w:rsidRPr="00D72123">
        <w:rPr>
          <w:i/>
        </w:rPr>
        <w:t>dt</w:t>
      </w:r>
      <w:r w:rsidRPr="00D72123">
        <w:t xml:space="preserve"> be DateFromTime(</w:t>
      </w:r>
      <w:r w:rsidRPr="00D72123">
        <w:rPr>
          <w:i/>
        </w:rPr>
        <w:t>t</w:t>
      </w:r>
      <w:r w:rsidRPr="00D72123">
        <w:t xml:space="preserve">); otherwise, let </w:t>
      </w:r>
      <w:r w:rsidRPr="00D72123">
        <w:rPr>
          <w:i/>
        </w:rPr>
        <w:t>dt</w:t>
      </w:r>
      <w:r w:rsidRPr="00D72123">
        <w:t xml:space="preserve"> be ToNumber(</w:t>
      </w:r>
      <w:r w:rsidRPr="00D72123">
        <w:rPr>
          <w:i/>
        </w:rPr>
        <w:t>date</w:t>
      </w:r>
      <w:r w:rsidRPr="00D72123">
        <w:t>).</w:t>
      </w:r>
    </w:p>
    <w:p w14:paraId="79A6A1A3" w14:textId="77777777" w:rsidR="004C02EF" w:rsidRPr="00D72123" w:rsidRDefault="004C02EF" w:rsidP="004C02EF">
      <w:pPr>
        <w:pStyle w:val="Alg4"/>
        <w:numPr>
          <w:ilvl w:val="0"/>
          <w:numId w:val="288"/>
        </w:numPr>
      </w:pPr>
      <w:r w:rsidRPr="00D72123">
        <w:t xml:space="preserve">Let </w:t>
      </w:r>
      <w:r w:rsidRPr="00D72123">
        <w:rPr>
          <w:i/>
        </w:rPr>
        <w:t>newDate</w:t>
      </w:r>
      <w:r w:rsidRPr="00D72123">
        <w:t xml:space="preserve"> be MakeDate(MakeDay(</w:t>
      </w:r>
      <w:r w:rsidRPr="00D72123">
        <w:rPr>
          <w:i/>
        </w:rPr>
        <w:t>y</w:t>
      </w:r>
      <w:r w:rsidRPr="00D72123">
        <w:t xml:space="preserve">, </w:t>
      </w:r>
      <w:r w:rsidRPr="00D72123">
        <w:rPr>
          <w:i/>
        </w:rPr>
        <w:t>m</w:t>
      </w:r>
      <w:r w:rsidRPr="00D72123">
        <w:t xml:space="preserve">, </w:t>
      </w:r>
      <w:r w:rsidRPr="00D72123">
        <w:rPr>
          <w:i/>
        </w:rPr>
        <w:t>dt</w:t>
      </w:r>
      <w:r w:rsidRPr="00D72123">
        <w:t>), TimeWithinDay(</w:t>
      </w:r>
      <w:r w:rsidRPr="00D72123">
        <w:rPr>
          <w:i/>
        </w:rPr>
        <w:t>t</w:t>
      </w:r>
      <w:r w:rsidRPr="00D72123">
        <w:t>)).</w:t>
      </w:r>
    </w:p>
    <w:p w14:paraId="0893DCA2" w14:textId="77777777" w:rsidR="004C02EF" w:rsidRPr="00D72123" w:rsidRDefault="004C02EF" w:rsidP="004C02EF">
      <w:pPr>
        <w:pStyle w:val="Alg4"/>
        <w:numPr>
          <w:ilvl w:val="0"/>
          <w:numId w:val="288"/>
        </w:numPr>
      </w:pPr>
      <w:r w:rsidRPr="00D72123">
        <w:t xml:space="preserve">Let </w:t>
      </w:r>
      <w:r w:rsidRPr="00D72123">
        <w:rPr>
          <w:i/>
        </w:rPr>
        <w:t>v</w:t>
      </w:r>
      <w:r w:rsidRPr="00D72123">
        <w:t xml:space="preserve"> be TimeClip(</w:t>
      </w:r>
      <w:r w:rsidRPr="00D72123">
        <w:rPr>
          <w:i/>
        </w:rPr>
        <w:t>newDate</w:t>
      </w:r>
      <w:r w:rsidRPr="00D72123">
        <w:t>).</w:t>
      </w:r>
    </w:p>
    <w:p w14:paraId="2B83F46A" w14:textId="77777777" w:rsidR="004C02EF" w:rsidRPr="00D72123" w:rsidRDefault="004C02EF" w:rsidP="004C02EF">
      <w:pPr>
        <w:pStyle w:val="Alg4"/>
        <w:numPr>
          <w:ilvl w:val="0"/>
          <w:numId w:val="288"/>
        </w:numPr>
      </w:pPr>
      <w:r w:rsidRPr="00D72123">
        <w:t xml:space="preserve">Set the [[PrimitiveValue]] internal property of this Date object to </w:t>
      </w:r>
      <w:r w:rsidRPr="00D72123">
        <w:rPr>
          <w:i/>
        </w:rPr>
        <w:t>v</w:t>
      </w:r>
      <w:r w:rsidRPr="00D72123">
        <w:t>.</w:t>
      </w:r>
    </w:p>
    <w:p w14:paraId="00445DE1" w14:textId="77777777" w:rsidR="004C02EF" w:rsidRPr="00D72123" w:rsidRDefault="004C02EF" w:rsidP="004C02EF">
      <w:pPr>
        <w:pStyle w:val="Alg4"/>
        <w:numPr>
          <w:ilvl w:val="0"/>
          <w:numId w:val="288"/>
        </w:numPr>
        <w:spacing w:after="220"/>
      </w:pPr>
      <w:r w:rsidRPr="00D72123">
        <w:t xml:space="preserve">Return </w:t>
      </w:r>
      <w:r w:rsidRPr="00D72123">
        <w:rPr>
          <w:i/>
        </w:rPr>
        <w:t>v</w:t>
      </w:r>
      <w:r w:rsidRPr="00D72123">
        <w:t>.</w:t>
      </w:r>
      <w:bookmarkStart w:id="5477" w:name="_Toc393690588"/>
    </w:p>
    <w:p w14:paraId="59D22C45" w14:textId="77777777" w:rsidR="004C02EF" w:rsidRDefault="004C02EF" w:rsidP="004C02EF">
      <w:bookmarkStart w:id="5478" w:name="_Toc393690590"/>
      <w:bookmarkEnd w:id="5477"/>
      <w:r>
        <w:t xml:space="preserve">The </w:t>
      </w:r>
      <w:r>
        <w:rPr>
          <w:rFonts w:ascii="Courier New" w:hAnsi="Courier New"/>
          <w:b/>
        </w:rPr>
        <w:t>length</w:t>
      </w:r>
      <w:r>
        <w:t xml:space="preserve"> property of the </w:t>
      </w:r>
      <w:r>
        <w:rPr>
          <w:rFonts w:ascii="Courier New" w:hAnsi="Courier New"/>
          <w:b/>
        </w:rPr>
        <w:t>setUTCFullYear</w:t>
      </w:r>
      <w:r>
        <w:t xml:space="preserve"> method is </w:t>
      </w:r>
      <w:r>
        <w:rPr>
          <w:b/>
        </w:rPr>
        <w:t>3</w:t>
      </w:r>
      <w:r>
        <w:t>.</w:t>
      </w:r>
    </w:p>
    <w:p w14:paraId="6EF9415C" w14:textId="77777777" w:rsidR="004C02EF" w:rsidRDefault="004C02EF" w:rsidP="004C02EF">
      <w:pPr>
        <w:pStyle w:val="40"/>
        <w:numPr>
          <w:ilvl w:val="0"/>
          <w:numId w:val="0"/>
        </w:numPr>
      </w:pPr>
      <w:r>
        <w:t>15.9.5.42</w:t>
      </w:r>
      <w:r>
        <w:tab/>
        <w:t>Date.prototype.toUTCString</w:t>
      </w:r>
      <w:bookmarkEnd w:id="5478"/>
      <w:r>
        <w:t xml:space="preserve"> ( )</w:t>
      </w:r>
    </w:p>
    <w:p w14:paraId="6B4D5D08" w14:textId="77777777" w:rsidR="004C02EF" w:rsidRDefault="004C02EF" w:rsidP="004C02EF">
      <w:r>
        <w:t>This function returns a String value. The contents of the String are implementation-dependent, but are intended to represent the Date in a convenient, human-readable form in UTC.</w:t>
      </w:r>
      <w:bookmarkStart w:id="5479" w:name="_Toc393690591"/>
    </w:p>
    <w:p w14:paraId="11F6EA6E" w14:textId="77777777" w:rsidR="004C02EF" w:rsidRDefault="004C02EF" w:rsidP="004C02EF">
      <w:pPr>
        <w:pStyle w:val="Note"/>
      </w:pPr>
      <w:r w:rsidRPr="00D72123">
        <w:t>NOTE</w:t>
      </w:r>
      <w:r w:rsidRPr="00D72123">
        <w:tab/>
        <w:t xml:space="preserve">The intent is to produce a </w:t>
      </w:r>
      <w:r>
        <w:t>String</w:t>
      </w:r>
      <w:r w:rsidRPr="00D72123">
        <w:t xml:space="preserve"> representation of a date that is more readable than the format specified in 15.9.1.15. It is not essential that the chosen format be unambiguous or easily machine parsable. If an implementation does not have a preferred human-readable format it is recommended to use the format </w:t>
      </w:r>
      <w:r>
        <w:t>defined</w:t>
      </w:r>
      <w:r w:rsidRPr="00D72123">
        <w:t xml:space="preserve"> in 15.9.1.15 but with a space rather than a “</w:t>
      </w:r>
      <w:r w:rsidRPr="00D72123">
        <w:rPr>
          <w:rFonts w:ascii="Courier New" w:hAnsi="Courier New" w:cs="Courier New"/>
        </w:rPr>
        <w:t>T</w:t>
      </w:r>
      <w:r w:rsidRPr="00D72123">
        <w:t>” used to separate the date and time elements.</w:t>
      </w:r>
    </w:p>
    <w:p w14:paraId="488C2E70" w14:textId="77777777" w:rsidR="004C02EF" w:rsidRDefault="004C02EF" w:rsidP="004C02EF">
      <w:pPr>
        <w:pStyle w:val="40"/>
        <w:numPr>
          <w:ilvl w:val="0"/>
          <w:numId w:val="0"/>
        </w:numPr>
      </w:pPr>
      <w:r>
        <w:t>15.9.5.43</w:t>
      </w:r>
      <w:r>
        <w:tab/>
        <w:t>Date.prototype.toISOString ( )</w:t>
      </w:r>
    </w:p>
    <w:p w14:paraId="44DE6C88" w14:textId="77777777" w:rsidR="004C02EF" w:rsidRDefault="004C02EF" w:rsidP="004C02EF">
      <w:r>
        <w:t xml:space="preserve">This function returns a String value represent the instance in time represented by this Date object. The format of the String is the Date Time string format defined in 15.9.1.15. All fields are present in the String. The time zone is always UTC, denoted by the suffix Z. If the time value of this object is not a finite Number a </w:t>
      </w:r>
      <w:r w:rsidRPr="00722EB0">
        <w:rPr>
          <w:b/>
        </w:rPr>
        <w:t>RangeError</w:t>
      </w:r>
      <w:r>
        <w:t xml:space="preserve"> exception is thrown.</w:t>
      </w:r>
    </w:p>
    <w:p w14:paraId="23F68230" w14:textId="77777777" w:rsidR="004C02EF" w:rsidRDefault="004C02EF" w:rsidP="004C02EF">
      <w:pPr>
        <w:pStyle w:val="40"/>
        <w:numPr>
          <w:ilvl w:val="0"/>
          <w:numId w:val="0"/>
        </w:numPr>
      </w:pPr>
      <w:r>
        <w:t>15.9.5.44</w:t>
      </w:r>
      <w:r>
        <w:tab/>
        <w:t>Date.prototype.toJSON ( key )</w:t>
      </w:r>
    </w:p>
    <w:p w14:paraId="42ED2AAD" w14:textId="77777777" w:rsidR="004C02EF" w:rsidRDefault="004C02EF" w:rsidP="004C02EF">
      <w:r>
        <w:t xml:space="preserve">This function provides a String representation of a Date object for use by </w:t>
      </w:r>
      <w:r w:rsidRPr="006F716D">
        <w:rPr>
          <w:rFonts w:ascii="Courier New" w:hAnsi="Courier New" w:cs="Courier New"/>
          <w:b/>
        </w:rPr>
        <w:t>JSON.stringify</w:t>
      </w:r>
      <w:r>
        <w:t xml:space="preserve"> (15.12.3).</w:t>
      </w:r>
    </w:p>
    <w:p w14:paraId="1F8B1461" w14:textId="77777777" w:rsidR="004C02EF" w:rsidRDefault="004C02EF" w:rsidP="004C02EF">
      <w:r>
        <w:t xml:space="preserve">When the </w:t>
      </w:r>
      <w:r w:rsidRPr="006F716D">
        <w:rPr>
          <w:rFonts w:ascii="Courier New" w:hAnsi="Courier New" w:cs="Courier New"/>
          <w:b/>
        </w:rPr>
        <w:t>toJSON</w:t>
      </w:r>
      <w:r>
        <w:t xml:space="preserve"> method is called with argument </w:t>
      </w:r>
      <w:r w:rsidRPr="00895113">
        <w:rPr>
          <w:rFonts w:ascii="Times New Roman" w:hAnsi="Times New Roman"/>
          <w:i/>
        </w:rPr>
        <w:t>key</w:t>
      </w:r>
      <w:r>
        <w:t>, the following steps are taken:</w:t>
      </w:r>
    </w:p>
    <w:p w14:paraId="3599856F" w14:textId="77777777" w:rsidR="004C02EF" w:rsidRPr="00D72123" w:rsidRDefault="004C02EF" w:rsidP="004C02EF">
      <w:pPr>
        <w:pStyle w:val="Alg4"/>
        <w:numPr>
          <w:ilvl w:val="0"/>
          <w:numId w:val="289"/>
        </w:numPr>
      </w:pPr>
      <w:r w:rsidRPr="00D72123">
        <w:t xml:space="preserve">Let </w:t>
      </w:r>
      <w:r w:rsidRPr="00D72123">
        <w:rPr>
          <w:i/>
        </w:rPr>
        <w:t>O</w:t>
      </w:r>
      <w:r w:rsidRPr="00D72123">
        <w:t xml:space="preserve"> be the result of calling ToObject, giving it the </w:t>
      </w:r>
      <w:r w:rsidRPr="00D72123">
        <w:rPr>
          <w:b/>
        </w:rPr>
        <w:t>this</w:t>
      </w:r>
      <w:r w:rsidRPr="00D72123">
        <w:t xml:space="preserve"> value as its argument.</w:t>
      </w:r>
    </w:p>
    <w:p w14:paraId="5DA0D601" w14:textId="77777777" w:rsidR="004C02EF" w:rsidRPr="00D72123" w:rsidRDefault="004C02EF" w:rsidP="004C02EF">
      <w:pPr>
        <w:pStyle w:val="Alg4"/>
        <w:numPr>
          <w:ilvl w:val="0"/>
          <w:numId w:val="289"/>
        </w:numPr>
      </w:pPr>
      <w:r w:rsidRPr="00D72123">
        <w:t xml:space="preserve">Let </w:t>
      </w:r>
      <w:r w:rsidRPr="00D72123">
        <w:rPr>
          <w:i/>
        </w:rPr>
        <w:t>tv</w:t>
      </w:r>
      <w:r w:rsidRPr="00D72123">
        <w:t xml:space="preserve"> be ToPrimitive(</w:t>
      </w:r>
      <w:r w:rsidRPr="00D72123">
        <w:rPr>
          <w:i/>
        </w:rPr>
        <w:t>O</w:t>
      </w:r>
      <w:r w:rsidRPr="00D72123">
        <w:t>, hint Number).</w:t>
      </w:r>
    </w:p>
    <w:p w14:paraId="7E3EC6AA" w14:textId="77777777" w:rsidR="004C02EF" w:rsidRPr="00D72123" w:rsidRDefault="004C02EF" w:rsidP="004C02EF">
      <w:pPr>
        <w:pStyle w:val="Alg4"/>
        <w:numPr>
          <w:ilvl w:val="0"/>
          <w:numId w:val="289"/>
        </w:numPr>
      </w:pPr>
      <w:r w:rsidRPr="00D72123">
        <w:t xml:space="preserve">If </w:t>
      </w:r>
      <w:r w:rsidRPr="00D72123">
        <w:rPr>
          <w:i/>
        </w:rPr>
        <w:t>tv</w:t>
      </w:r>
      <w:r w:rsidRPr="00D72123">
        <w:t xml:space="preserve"> is a Number and is not finite, return </w:t>
      </w:r>
      <w:r w:rsidRPr="00D72123">
        <w:rPr>
          <w:b/>
        </w:rPr>
        <w:t>null</w:t>
      </w:r>
      <w:r w:rsidRPr="00D72123">
        <w:t>.</w:t>
      </w:r>
    </w:p>
    <w:p w14:paraId="495873F3" w14:textId="77777777" w:rsidR="004C02EF" w:rsidRPr="00D72123" w:rsidRDefault="004C02EF" w:rsidP="004C02EF">
      <w:pPr>
        <w:pStyle w:val="Alg4"/>
        <w:numPr>
          <w:ilvl w:val="0"/>
          <w:numId w:val="289"/>
        </w:numPr>
      </w:pPr>
      <w:r w:rsidRPr="00D72123">
        <w:t xml:space="preserve">Let </w:t>
      </w:r>
      <w:r w:rsidRPr="00D72123">
        <w:rPr>
          <w:i/>
        </w:rPr>
        <w:t>toISO</w:t>
      </w:r>
      <w:r w:rsidRPr="00D72123">
        <w:t xml:space="preserve"> be the result of calling the [[Get]] internal method of </w:t>
      </w:r>
      <w:r w:rsidRPr="00D72123">
        <w:rPr>
          <w:i/>
        </w:rPr>
        <w:t xml:space="preserve">O </w:t>
      </w:r>
      <w:r w:rsidRPr="00D72123">
        <w:t>with argument "</w:t>
      </w:r>
      <w:r>
        <w:rPr>
          <w:rFonts w:ascii="Courier New" w:hAnsi="Courier New" w:cs="Courier New"/>
          <w:b/>
        </w:rPr>
        <w:t>toISOString</w:t>
      </w:r>
      <w:r w:rsidRPr="00D72123">
        <w:t>".</w:t>
      </w:r>
    </w:p>
    <w:p w14:paraId="6165056C" w14:textId="77777777" w:rsidR="004C02EF" w:rsidRPr="00D72123" w:rsidRDefault="004C02EF" w:rsidP="004C02EF">
      <w:pPr>
        <w:pStyle w:val="Alg4"/>
        <w:numPr>
          <w:ilvl w:val="0"/>
          <w:numId w:val="289"/>
        </w:numPr>
      </w:pPr>
      <w:r w:rsidRPr="00D72123">
        <w:t>If IsCallable(</w:t>
      </w:r>
      <w:r w:rsidRPr="00D72123">
        <w:rPr>
          <w:i/>
        </w:rPr>
        <w:t>toISO</w:t>
      </w:r>
      <w:r w:rsidRPr="00D72123">
        <w:t xml:space="preserve">) is </w:t>
      </w:r>
      <w:r w:rsidRPr="00D72123">
        <w:rPr>
          <w:b/>
        </w:rPr>
        <w:t>false</w:t>
      </w:r>
      <w:r w:rsidRPr="00D72123">
        <w:t xml:space="preserve">, throw a </w:t>
      </w:r>
      <w:r w:rsidRPr="00D72123">
        <w:rPr>
          <w:b/>
        </w:rPr>
        <w:t xml:space="preserve">TypeError </w:t>
      </w:r>
      <w:r w:rsidRPr="00D72123">
        <w:t>exception.</w:t>
      </w:r>
    </w:p>
    <w:p w14:paraId="7B8DD965" w14:textId="77777777" w:rsidR="004C02EF" w:rsidRPr="00D72123" w:rsidRDefault="004C02EF" w:rsidP="004C02EF">
      <w:pPr>
        <w:pStyle w:val="Alg4"/>
        <w:numPr>
          <w:ilvl w:val="0"/>
          <w:numId w:val="289"/>
        </w:numPr>
        <w:spacing w:after="240"/>
      </w:pPr>
      <w:r>
        <w:t>Return</w:t>
      </w:r>
      <w:r w:rsidRPr="00D72123">
        <w:t xml:space="preserve"> the result of calling the [[Call]] internal method of </w:t>
      </w:r>
      <w:r w:rsidRPr="00D72123">
        <w:rPr>
          <w:i/>
        </w:rPr>
        <w:t>toISO</w:t>
      </w:r>
      <w:r w:rsidRPr="00D72123">
        <w:t xml:space="preserve"> with </w:t>
      </w:r>
      <w:r w:rsidRPr="00D72123">
        <w:rPr>
          <w:i/>
        </w:rPr>
        <w:t xml:space="preserve">O </w:t>
      </w:r>
      <w:r w:rsidRPr="00D72123">
        <w:t xml:space="preserve">as the </w:t>
      </w:r>
      <w:r w:rsidRPr="00D72123">
        <w:rPr>
          <w:b/>
        </w:rPr>
        <w:t xml:space="preserve">this </w:t>
      </w:r>
      <w:r w:rsidRPr="00D72123">
        <w:t>value and an empty argument list.</w:t>
      </w:r>
    </w:p>
    <w:p w14:paraId="0BD9FDBE" w14:textId="77777777" w:rsidR="004C02EF" w:rsidRDefault="004C02EF" w:rsidP="004C02EF">
      <w:pPr>
        <w:pStyle w:val="Note"/>
      </w:pPr>
      <w:r w:rsidRPr="00D72123">
        <w:t>NOTE 1</w:t>
      </w:r>
      <w:r w:rsidRPr="00D72123">
        <w:tab/>
        <w:t>The argument is ignored.</w:t>
      </w:r>
    </w:p>
    <w:p w14:paraId="44E813DA" w14:textId="77777777" w:rsidR="004C02EF" w:rsidRPr="00C952BC" w:rsidRDefault="004C02EF" w:rsidP="004C02EF">
      <w:pPr>
        <w:pStyle w:val="Note"/>
      </w:pPr>
      <w:r w:rsidRPr="00D72123">
        <w:t>NOTE 2</w:t>
      </w:r>
      <w:r w:rsidRPr="00D72123">
        <w:tab/>
      </w:r>
      <w:r w:rsidRPr="00C952BC">
        <w:t xml:space="preserve">The </w:t>
      </w:r>
      <w:r w:rsidRPr="00C952BC">
        <w:rPr>
          <w:rFonts w:ascii="Courier New" w:hAnsi="Courier New"/>
          <w:b/>
        </w:rPr>
        <w:t>toJSON</w:t>
      </w:r>
      <w:r w:rsidRPr="00C952BC">
        <w:t xml:space="preserve"> function is intentionally generic; it does not require that its </w:t>
      </w:r>
      <w:r w:rsidRPr="00C952BC">
        <w:rPr>
          <w:b/>
        </w:rPr>
        <w:t>this</w:t>
      </w:r>
      <w:r w:rsidRPr="00C952BC">
        <w:t xml:space="preserve"> value be a Date object. Therefore, it can be transferred to other kinds of objects for use as a method. However, it does require that any such object have a </w:t>
      </w:r>
      <w:r w:rsidRPr="00C952BC">
        <w:rPr>
          <w:rFonts w:ascii="Courier New" w:hAnsi="Courier New" w:cs="Courier New"/>
          <w:b/>
        </w:rPr>
        <w:t>toISOString</w:t>
      </w:r>
      <w:r w:rsidRPr="00C952BC">
        <w:t xml:space="preserve"> method. An object is free to use the argument </w:t>
      </w:r>
      <w:r w:rsidRPr="00895113">
        <w:rPr>
          <w:rFonts w:ascii="Times New Roman" w:hAnsi="Times New Roman"/>
          <w:i/>
        </w:rPr>
        <w:t>key</w:t>
      </w:r>
      <w:r w:rsidRPr="00C952BC">
        <w:t xml:space="preserve"> to filter its stringification. </w:t>
      </w:r>
    </w:p>
    <w:p w14:paraId="164E6405" w14:textId="77777777" w:rsidR="004C02EF" w:rsidRDefault="004C02EF" w:rsidP="00B43482">
      <w:pPr>
        <w:pStyle w:val="30"/>
        <w:numPr>
          <w:ilvl w:val="0"/>
          <w:numId w:val="0"/>
        </w:numPr>
      </w:pPr>
      <w:bookmarkStart w:id="5480" w:name="_Toc393690592"/>
      <w:bookmarkStart w:id="5481" w:name="_Toc472818953"/>
      <w:bookmarkStart w:id="5482" w:name="_Toc235503531"/>
      <w:bookmarkStart w:id="5483" w:name="_Toc241509306"/>
      <w:bookmarkStart w:id="5484" w:name="_Toc244416793"/>
      <w:bookmarkStart w:id="5485" w:name="_Toc276631157"/>
      <w:bookmarkStart w:id="5486" w:name="_Toc153968546"/>
      <w:bookmarkEnd w:id="5479"/>
      <w:r>
        <w:t>15.9.6</w:t>
      </w:r>
      <w:r>
        <w:tab/>
        <w:t>Properties of Date Instance</w:t>
      </w:r>
      <w:bookmarkEnd w:id="5480"/>
      <w:r>
        <w:t>s</w:t>
      </w:r>
      <w:bookmarkEnd w:id="5481"/>
      <w:bookmarkEnd w:id="5482"/>
      <w:bookmarkEnd w:id="5483"/>
      <w:bookmarkEnd w:id="5484"/>
      <w:bookmarkEnd w:id="5485"/>
      <w:bookmarkEnd w:id="5486"/>
    </w:p>
    <w:p w14:paraId="585FD4C7" w14:textId="77777777" w:rsidR="004C02EF" w:rsidRDefault="004C02EF" w:rsidP="004C02EF">
      <w:r>
        <w:t xml:space="preserve">Date instances inherit properties from the Date prototype object and </w:t>
      </w:r>
      <w:del w:id="5487" w:author="Allen Wirfs-Brock" w:date="2011-07-02T14:30:00Z">
        <w:r w:rsidDel="0054023D">
          <w:delText xml:space="preserve">their </w:delText>
        </w:r>
      </w:del>
      <w:ins w:id="5488" w:author="Allen Wirfs-Brock" w:date="2011-07-02T14:30:00Z">
        <w:r w:rsidR="0054023D">
          <w:t xml:space="preserve">have a </w:t>
        </w:r>
      </w:ins>
      <w:r>
        <w:t>[[</w:t>
      </w:r>
      <w:del w:id="5489" w:author="Allen Wirfs-Brock" w:date="2011-07-02T14:30:00Z">
        <w:r w:rsidDel="0054023D">
          <w:delText>Class</w:delText>
        </w:r>
      </w:del>
      <w:ins w:id="5490" w:author="Allen Wirfs-Brock" w:date="2011-07-02T14:30:00Z">
        <w:r w:rsidR="0054023D">
          <w:t>IsDate</w:t>
        </w:r>
      </w:ins>
      <w:r>
        <w:t>]] internal</w:t>
      </w:r>
      <w:del w:id="5491" w:author="Allen Wirfs-Brock" w:date="2011-07-02T14:30:00Z">
        <w:r w:rsidDel="0054023D">
          <w:delText xml:space="preserve"> property value is </w:delText>
        </w:r>
        <w:r w:rsidDel="0054023D">
          <w:rPr>
            <w:rFonts w:ascii="Courier New" w:hAnsi="Courier New" w:cs="Courier New"/>
            <w:b/>
          </w:rPr>
          <w:delText>"Date"</w:delText>
        </w:r>
      </w:del>
      <w:r>
        <w:t>. Date instances also have a [[PrimitiveValue]] internal property.</w:t>
      </w:r>
    </w:p>
    <w:p w14:paraId="6F72C2A3" w14:textId="77777777" w:rsidR="004C02EF" w:rsidRDefault="004C02EF" w:rsidP="004C02EF">
      <w:r>
        <w:t>The [[PrimitiveValue]] internal property is time value represented by this Date object.</w:t>
      </w:r>
      <w:bookmarkStart w:id="5492" w:name="_Toc393690593"/>
    </w:p>
    <w:p w14:paraId="20A1DA15" w14:textId="77777777" w:rsidR="004C02EF" w:rsidRDefault="004C02EF" w:rsidP="00F710D2">
      <w:pPr>
        <w:pStyle w:val="20"/>
        <w:numPr>
          <w:ilvl w:val="0"/>
          <w:numId w:val="0"/>
        </w:numPr>
      </w:pPr>
      <w:bookmarkStart w:id="5493" w:name="_Ref404565288"/>
      <w:bookmarkStart w:id="5494" w:name="_Toc417706280"/>
      <w:bookmarkStart w:id="5495" w:name="_Toc432237645"/>
      <w:bookmarkStart w:id="5496" w:name="_Toc432984854"/>
      <w:bookmarkStart w:id="5497" w:name="_Toc472818954"/>
      <w:bookmarkStart w:id="5498" w:name="_Toc235503532"/>
      <w:bookmarkStart w:id="5499" w:name="_Toc241509307"/>
      <w:bookmarkStart w:id="5500" w:name="_Toc244416794"/>
      <w:bookmarkStart w:id="5501" w:name="_Toc276631158"/>
      <w:bookmarkStart w:id="5502" w:name="_Toc153968547"/>
      <w:r>
        <w:t>15.10</w:t>
      </w:r>
      <w:r>
        <w:tab/>
        <w:t>RegExp (Regular Expression) Objects</w:t>
      </w:r>
      <w:bookmarkEnd w:id="5493"/>
      <w:bookmarkEnd w:id="5494"/>
      <w:bookmarkEnd w:id="5495"/>
      <w:bookmarkEnd w:id="5496"/>
      <w:bookmarkEnd w:id="5497"/>
      <w:bookmarkEnd w:id="5498"/>
      <w:bookmarkEnd w:id="5499"/>
      <w:bookmarkEnd w:id="5500"/>
      <w:bookmarkEnd w:id="5501"/>
      <w:bookmarkEnd w:id="5502"/>
    </w:p>
    <w:p w14:paraId="7C381CA2" w14:textId="77777777" w:rsidR="004C02EF" w:rsidRDefault="004C02EF" w:rsidP="004C02EF">
      <w:r>
        <w:t>A RegExp object contains a regular expression and the associated flags.</w:t>
      </w:r>
    </w:p>
    <w:p w14:paraId="0FAF7E39" w14:textId="77777777" w:rsidR="004C02EF" w:rsidRDefault="004C02EF" w:rsidP="004C02EF">
      <w:pPr>
        <w:pStyle w:val="Note"/>
      </w:pPr>
      <w:r w:rsidRPr="00D72123">
        <w:t>NOTE</w:t>
      </w:r>
      <w:r w:rsidRPr="00D72123">
        <w:tab/>
        <w:t>The form and functionality of regular expressions is modelled after the regular expression facility in the Perl</w:t>
      </w:r>
      <w:r>
        <w:t> </w:t>
      </w:r>
      <w:r w:rsidRPr="00D72123">
        <w:t>5 programming language.</w:t>
      </w:r>
    </w:p>
    <w:p w14:paraId="5A89FE7D" w14:textId="77777777" w:rsidR="004C02EF" w:rsidRDefault="004C02EF" w:rsidP="00F710D2">
      <w:pPr>
        <w:pStyle w:val="30"/>
        <w:numPr>
          <w:ilvl w:val="0"/>
          <w:numId w:val="0"/>
        </w:numPr>
      </w:pPr>
      <w:bookmarkStart w:id="5503" w:name="_Hlt457446511"/>
      <w:bookmarkStart w:id="5504" w:name="_Toc417706281"/>
      <w:bookmarkStart w:id="5505" w:name="_Toc432237646"/>
      <w:bookmarkStart w:id="5506" w:name="_Toc432984855"/>
      <w:bookmarkStart w:id="5507" w:name="_Ref457437739"/>
      <w:bookmarkStart w:id="5508" w:name="_Ref457437740"/>
      <w:bookmarkStart w:id="5509" w:name="_Ref457437745"/>
      <w:bookmarkStart w:id="5510" w:name="_Ref457437746"/>
      <w:bookmarkStart w:id="5511" w:name="_Ref457437747"/>
      <w:bookmarkStart w:id="5512" w:name="_Ref457437748"/>
      <w:bookmarkStart w:id="5513" w:name="_Ref457437749"/>
      <w:bookmarkStart w:id="5514" w:name="_Ref457437753"/>
      <w:bookmarkStart w:id="5515" w:name="_Ref457437754"/>
      <w:bookmarkStart w:id="5516" w:name="_Ref457437755"/>
      <w:bookmarkStart w:id="5517" w:name="_Ref457437756"/>
      <w:bookmarkStart w:id="5518" w:name="_Ref457437757"/>
      <w:bookmarkStart w:id="5519" w:name="_Ref457437761"/>
      <w:bookmarkStart w:id="5520" w:name="_Ref457437762"/>
      <w:bookmarkStart w:id="5521" w:name="_Ref457437763"/>
      <w:bookmarkStart w:id="5522" w:name="_Ref457437764"/>
      <w:bookmarkStart w:id="5523" w:name="_Ref457437765"/>
      <w:bookmarkStart w:id="5524" w:name="_Ref457437769"/>
      <w:bookmarkStart w:id="5525" w:name="_Ref457437770"/>
      <w:bookmarkStart w:id="5526" w:name="_Ref457437771"/>
      <w:bookmarkStart w:id="5527" w:name="_Ref457437772"/>
      <w:bookmarkStart w:id="5528" w:name="_Ref457437773"/>
      <w:bookmarkStart w:id="5529" w:name="_Ref457437777"/>
      <w:bookmarkStart w:id="5530" w:name="_Ref457446600"/>
      <w:bookmarkStart w:id="5531" w:name="_Ref463778805"/>
      <w:bookmarkStart w:id="5532" w:name="_Toc472818955"/>
      <w:bookmarkStart w:id="5533" w:name="_Toc235503533"/>
      <w:bookmarkStart w:id="5534" w:name="_Toc241509308"/>
      <w:bookmarkStart w:id="5535" w:name="_Toc244416795"/>
      <w:bookmarkStart w:id="5536" w:name="_Toc276631159"/>
      <w:bookmarkStart w:id="5537" w:name="_Toc153968548"/>
      <w:bookmarkEnd w:id="5503"/>
      <w:r>
        <w:t>15.10.1</w:t>
      </w:r>
      <w:r>
        <w:tab/>
        <w:t>Patterns</w:t>
      </w:r>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p>
    <w:p w14:paraId="7AF4DA92" w14:textId="77777777" w:rsidR="004C02EF" w:rsidRDefault="004C02EF" w:rsidP="004C02EF">
      <w:r>
        <w:t xml:space="preserve">The </w:t>
      </w:r>
      <w:r>
        <w:rPr>
          <w:rFonts w:ascii="Courier New" w:hAnsi="Courier New"/>
          <w:b/>
        </w:rPr>
        <w:t>RegExp</w:t>
      </w:r>
      <w:r>
        <w:t xml:space="preserve"> constructor applies the following grammar to the input pattern String. An error occurs if the grammar cannot interpret the String as an expansion of </w:t>
      </w:r>
      <w:r w:rsidRPr="00895113">
        <w:rPr>
          <w:rFonts w:ascii="Times New Roman" w:hAnsi="Times New Roman"/>
          <w:i/>
        </w:rPr>
        <w:t>Pattern</w:t>
      </w:r>
      <w:r>
        <w:t>.</w:t>
      </w:r>
    </w:p>
    <w:p w14:paraId="1E721917" w14:textId="77777777" w:rsidR="004C02EF" w:rsidRDefault="004C02EF" w:rsidP="004C02EF">
      <w:pPr>
        <w:pStyle w:val="Syntax"/>
      </w:pPr>
      <w:r w:rsidRPr="00C633F4">
        <w:t>Syntax</w:t>
      </w:r>
    </w:p>
    <w:p w14:paraId="1A39392F" w14:textId="77777777" w:rsidR="004C02EF" w:rsidRPr="0006523D" w:rsidRDefault="004C02EF" w:rsidP="004C02EF">
      <w:pPr>
        <w:pStyle w:val="SyntaxRule"/>
      </w:pPr>
      <w:r w:rsidRPr="0006523D">
        <w:t xml:space="preserve">Pattern </w:t>
      </w:r>
      <w:r w:rsidRPr="007A29B2">
        <w:rPr>
          <w:rFonts w:ascii="Arial" w:hAnsi="Arial"/>
          <w:b/>
          <w:i w:val="0"/>
        </w:rPr>
        <w:t>::</w:t>
      </w:r>
    </w:p>
    <w:p w14:paraId="205391E6" w14:textId="77777777" w:rsidR="004C02EF" w:rsidRPr="0006523D" w:rsidRDefault="004C02EF" w:rsidP="004C02EF">
      <w:pPr>
        <w:pStyle w:val="SyntaxDefinition"/>
      </w:pPr>
      <w:r w:rsidRPr="0006523D">
        <w:t>Disjunction</w:t>
      </w:r>
    </w:p>
    <w:p w14:paraId="4110E585" w14:textId="77777777" w:rsidR="004C02EF" w:rsidRPr="0006523D" w:rsidRDefault="004C02EF" w:rsidP="004C02EF">
      <w:pPr>
        <w:pStyle w:val="SyntaxRule"/>
      </w:pPr>
      <w:r w:rsidRPr="0006523D">
        <w:t xml:space="preserve">Disjunction </w:t>
      </w:r>
      <w:r w:rsidRPr="007A29B2">
        <w:rPr>
          <w:rFonts w:ascii="Arial" w:hAnsi="Arial"/>
          <w:b/>
          <w:i w:val="0"/>
        </w:rPr>
        <w:t>::</w:t>
      </w:r>
    </w:p>
    <w:p w14:paraId="4041E54D" w14:textId="77777777" w:rsidR="004C02EF" w:rsidRPr="0006523D" w:rsidRDefault="004C02EF" w:rsidP="004C02EF">
      <w:pPr>
        <w:pStyle w:val="SyntaxDefinition"/>
      </w:pPr>
      <w:r w:rsidRPr="0006523D">
        <w:t>Alternative</w:t>
      </w:r>
      <w:r w:rsidRPr="0006523D">
        <w:br/>
        <w:t xml:space="preserve"> Alternative </w:t>
      </w:r>
      <w:r w:rsidRPr="00C226F6">
        <w:rPr>
          <w:rFonts w:ascii="Courier New" w:hAnsi="Courier New"/>
          <w:b/>
          <w:i w:val="0"/>
        </w:rPr>
        <w:t>|</w:t>
      </w:r>
      <w:r w:rsidRPr="0006523D">
        <w:t xml:space="preserve"> Disjunction</w:t>
      </w:r>
    </w:p>
    <w:p w14:paraId="3B06877A" w14:textId="77777777" w:rsidR="004C02EF" w:rsidRPr="0006523D" w:rsidRDefault="004C02EF" w:rsidP="004C02EF">
      <w:pPr>
        <w:pStyle w:val="SyntaxRule"/>
      </w:pPr>
      <w:r w:rsidRPr="0006523D">
        <w:t xml:space="preserve">Alternative </w:t>
      </w:r>
      <w:r w:rsidRPr="007A29B2">
        <w:rPr>
          <w:rFonts w:ascii="Arial" w:hAnsi="Arial"/>
          <w:b/>
          <w:i w:val="0"/>
        </w:rPr>
        <w:t>::</w:t>
      </w:r>
    </w:p>
    <w:p w14:paraId="04881842" w14:textId="77777777" w:rsidR="004C02EF" w:rsidRPr="0006523D" w:rsidRDefault="004C02EF" w:rsidP="004C02EF">
      <w:pPr>
        <w:pStyle w:val="SyntaxDefinition"/>
        <w:rPr>
          <w:vertAlign w:val="subscript"/>
        </w:rPr>
      </w:pPr>
      <w:r w:rsidRPr="00E148F5">
        <w:rPr>
          <w:rFonts w:ascii="Arial" w:hAnsi="Arial"/>
          <w:i w:val="0"/>
          <w:sz w:val="16"/>
        </w:rPr>
        <w:t>[empty]</w:t>
      </w:r>
      <w:r w:rsidRPr="0006523D">
        <w:br/>
        <w:t>Alternative Term</w:t>
      </w:r>
    </w:p>
    <w:p w14:paraId="741753A5" w14:textId="77777777" w:rsidR="004C02EF" w:rsidRPr="0006523D" w:rsidRDefault="004C02EF" w:rsidP="004C02EF">
      <w:pPr>
        <w:pStyle w:val="SyntaxRule"/>
      </w:pPr>
      <w:r w:rsidRPr="0006523D">
        <w:t xml:space="preserve">Term </w:t>
      </w:r>
      <w:r w:rsidRPr="007A29B2">
        <w:rPr>
          <w:rFonts w:ascii="Arial" w:hAnsi="Arial"/>
          <w:b/>
          <w:i w:val="0"/>
        </w:rPr>
        <w:t>::</w:t>
      </w:r>
    </w:p>
    <w:p w14:paraId="3DF0DF92" w14:textId="77777777" w:rsidR="004C02EF" w:rsidRPr="00DE655B" w:rsidRDefault="004C02EF" w:rsidP="004C02EF">
      <w:pPr>
        <w:pStyle w:val="SyntaxDefinition"/>
        <w:rPr>
          <w:vertAlign w:val="subscript"/>
          <w:lang w:val="fr-CH"/>
        </w:rPr>
      </w:pPr>
      <w:r w:rsidRPr="00DE655B">
        <w:rPr>
          <w:lang w:val="fr-CH"/>
        </w:rPr>
        <w:t>Assertion</w:t>
      </w:r>
      <w:r w:rsidRPr="00DE655B">
        <w:rPr>
          <w:lang w:val="fr-CH"/>
        </w:rPr>
        <w:br/>
        <w:t>Atom</w:t>
      </w:r>
      <w:r w:rsidRPr="00DE655B">
        <w:rPr>
          <w:lang w:val="fr-CH"/>
        </w:rPr>
        <w:br/>
        <w:t>Atom Quantifier</w:t>
      </w:r>
    </w:p>
    <w:p w14:paraId="5CBDBCFA" w14:textId="77777777" w:rsidR="004C02EF" w:rsidRPr="00DE655B" w:rsidRDefault="004C02EF" w:rsidP="004C02EF">
      <w:pPr>
        <w:pStyle w:val="SyntaxRule"/>
        <w:rPr>
          <w:lang w:val="fr-CH"/>
        </w:rPr>
      </w:pPr>
      <w:r w:rsidRPr="00DE655B">
        <w:rPr>
          <w:lang w:val="fr-CH"/>
        </w:rPr>
        <w:t xml:space="preserve">Assertion </w:t>
      </w:r>
      <w:r w:rsidRPr="00DE655B">
        <w:rPr>
          <w:rFonts w:ascii="Arial" w:hAnsi="Arial"/>
          <w:b/>
          <w:i w:val="0"/>
          <w:lang w:val="fr-CH"/>
        </w:rPr>
        <w:t>::</w:t>
      </w:r>
    </w:p>
    <w:p w14:paraId="7607B3F6" w14:textId="77777777" w:rsidR="004C02EF" w:rsidRPr="00DE655B" w:rsidRDefault="004C02EF" w:rsidP="004C02EF">
      <w:pPr>
        <w:pStyle w:val="SyntaxDefinition"/>
        <w:rPr>
          <w:vertAlign w:val="subscript"/>
          <w:lang w:val="fr-CH"/>
        </w:rPr>
      </w:pPr>
      <w:r w:rsidRPr="00DE655B">
        <w:rPr>
          <w:rFonts w:ascii="Courier New" w:hAnsi="Courier New"/>
          <w:b/>
          <w:i w:val="0"/>
          <w:lang w:val="fr-CH"/>
        </w:rPr>
        <w:t>^</w:t>
      </w:r>
      <w:r w:rsidRPr="00DE655B">
        <w:rPr>
          <w:lang w:val="fr-CH"/>
        </w:rPr>
        <w:br/>
      </w:r>
      <w:r w:rsidRPr="00DE655B">
        <w:rPr>
          <w:rFonts w:ascii="Courier New" w:hAnsi="Courier New"/>
          <w:b/>
          <w:i w:val="0"/>
          <w:lang w:val="fr-CH"/>
        </w:rPr>
        <w:t>$</w:t>
      </w:r>
      <w:r w:rsidRPr="00DE655B">
        <w:rPr>
          <w:lang w:val="fr-CH"/>
        </w:rPr>
        <w:br/>
      </w:r>
      <w:r w:rsidRPr="00DE655B">
        <w:rPr>
          <w:rFonts w:ascii="Courier New" w:hAnsi="Courier New"/>
          <w:b/>
          <w:i w:val="0"/>
          <w:lang w:val="fr-CH"/>
        </w:rPr>
        <w:t>\ b</w:t>
      </w:r>
      <w:r w:rsidRPr="00DE655B">
        <w:rPr>
          <w:lang w:val="fr-CH"/>
        </w:rPr>
        <w:br/>
      </w:r>
      <w:r w:rsidRPr="00DE655B">
        <w:rPr>
          <w:rFonts w:ascii="Courier New" w:hAnsi="Courier New"/>
          <w:b/>
          <w:i w:val="0"/>
          <w:lang w:val="fr-CH"/>
        </w:rPr>
        <w:t>\ B</w:t>
      </w:r>
      <w:r w:rsidRPr="00DE655B">
        <w:rPr>
          <w:rFonts w:ascii="Courier New" w:hAnsi="Courier New"/>
          <w:b/>
          <w:i w:val="0"/>
          <w:lang w:val="fr-CH"/>
        </w:rPr>
        <w:br/>
        <w:t>(</w:t>
      </w:r>
      <w:r w:rsidRPr="00DE655B">
        <w:rPr>
          <w:rFonts w:ascii="Arial" w:hAnsi="Arial"/>
          <w:b/>
          <w:lang w:val="fr-CH"/>
        </w:rPr>
        <w:t xml:space="preserve"> </w:t>
      </w:r>
      <w:r w:rsidRPr="00DE655B">
        <w:rPr>
          <w:rFonts w:ascii="Courier New" w:hAnsi="Courier New"/>
          <w:b/>
          <w:i w:val="0"/>
          <w:lang w:val="fr-CH"/>
        </w:rPr>
        <w:t>?</w:t>
      </w:r>
      <w:r w:rsidRPr="00DE655B">
        <w:rPr>
          <w:rFonts w:ascii="Arial" w:hAnsi="Arial"/>
          <w:b/>
          <w:lang w:val="fr-CH"/>
        </w:rPr>
        <w:t xml:space="preserve"> </w:t>
      </w:r>
      <w:r w:rsidRPr="00DE655B">
        <w:rPr>
          <w:rFonts w:ascii="Courier New" w:hAnsi="Courier New"/>
          <w:b/>
          <w:i w:val="0"/>
          <w:lang w:val="fr-CH"/>
        </w:rPr>
        <w:t>=</w:t>
      </w:r>
      <w:r w:rsidRPr="00DE655B">
        <w:rPr>
          <w:rFonts w:ascii="Arial" w:hAnsi="Arial"/>
          <w:b/>
          <w:lang w:val="fr-CH"/>
        </w:rPr>
        <w:t xml:space="preserve"> </w:t>
      </w:r>
      <w:r w:rsidRPr="00DE655B">
        <w:rPr>
          <w:lang w:val="fr-CH"/>
        </w:rPr>
        <w:t xml:space="preserve">Disjunction </w:t>
      </w:r>
      <w:r w:rsidRPr="00DE655B">
        <w:rPr>
          <w:rFonts w:ascii="Courier New" w:hAnsi="Courier New"/>
          <w:b/>
          <w:i w:val="0"/>
          <w:lang w:val="fr-CH"/>
        </w:rPr>
        <w:t>)</w:t>
      </w:r>
      <w:r w:rsidRPr="00DE655B">
        <w:rPr>
          <w:lang w:val="fr-CH"/>
        </w:rPr>
        <w:br/>
      </w:r>
      <w:r w:rsidRPr="00DE655B">
        <w:rPr>
          <w:rFonts w:ascii="Courier New" w:hAnsi="Courier New"/>
          <w:b/>
          <w:i w:val="0"/>
          <w:lang w:val="fr-CH"/>
        </w:rPr>
        <w:t>(</w:t>
      </w:r>
      <w:r w:rsidRPr="00DE655B">
        <w:rPr>
          <w:rFonts w:ascii="Arial" w:hAnsi="Arial"/>
          <w:b/>
          <w:lang w:val="fr-CH"/>
        </w:rPr>
        <w:t xml:space="preserve"> </w:t>
      </w:r>
      <w:r w:rsidRPr="00DE655B">
        <w:rPr>
          <w:rFonts w:ascii="Courier New" w:hAnsi="Courier New"/>
          <w:b/>
          <w:i w:val="0"/>
          <w:lang w:val="fr-CH"/>
        </w:rPr>
        <w:t>?</w:t>
      </w:r>
      <w:r w:rsidRPr="00DE655B">
        <w:rPr>
          <w:rFonts w:ascii="Arial" w:hAnsi="Arial"/>
          <w:b/>
          <w:lang w:val="fr-CH"/>
        </w:rPr>
        <w:t xml:space="preserve"> </w:t>
      </w:r>
      <w:r w:rsidRPr="00DE655B">
        <w:rPr>
          <w:rFonts w:ascii="Courier New" w:hAnsi="Courier New"/>
          <w:b/>
          <w:i w:val="0"/>
          <w:lang w:val="fr-CH"/>
        </w:rPr>
        <w:t>!</w:t>
      </w:r>
      <w:r w:rsidRPr="00DE655B">
        <w:rPr>
          <w:rFonts w:ascii="Arial" w:hAnsi="Arial"/>
          <w:b/>
          <w:lang w:val="fr-CH"/>
        </w:rPr>
        <w:t xml:space="preserve"> </w:t>
      </w:r>
      <w:r w:rsidRPr="00DE655B">
        <w:rPr>
          <w:lang w:val="fr-CH"/>
        </w:rPr>
        <w:t xml:space="preserve">Disjunction </w:t>
      </w:r>
      <w:r w:rsidRPr="00DE655B">
        <w:rPr>
          <w:rFonts w:ascii="Courier New" w:hAnsi="Courier New"/>
          <w:b/>
          <w:i w:val="0"/>
          <w:lang w:val="fr-CH"/>
        </w:rPr>
        <w:t>)</w:t>
      </w:r>
    </w:p>
    <w:p w14:paraId="208FC8D9" w14:textId="77777777" w:rsidR="004C02EF" w:rsidRPr="00DE655B" w:rsidRDefault="004C02EF" w:rsidP="004C02EF">
      <w:pPr>
        <w:pStyle w:val="SyntaxRule"/>
        <w:rPr>
          <w:lang w:val="fr-CH"/>
        </w:rPr>
      </w:pPr>
      <w:r w:rsidRPr="00DE655B">
        <w:rPr>
          <w:lang w:val="fr-CH"/>
        </w:rPr>
        <w:t xml:space="preserve">Quantifier </w:t>
      </w:r>
      <w:r w:rsidRPr="00DE655B">
        <w:rPr>
          <w:rFonts w:ascii="Arial" w:hAnsi="Arial"/>
          <w:b/>
          <w:i w:val="0"/>
          <w:lang w:val="fr-CH"/>
        </w:rPr>
        <w:t>::</w:t>
      </w:r>
    </w:p>
    <w:p w14:paraId="4718F6A3" w14:textId="77777777" w:rsidR="004C02EF" w:rsidRPr="00DE655B" w:rsidRDefault="004C02EF" w:rsidP="004C02EF">
      <w:pPr>
        <w:pStyle w:val="SyntaxDefinition"/>
        <w:rPr>
          <w:lang w:val="fr-CH"/>
        </w:rPr>
      </w:pPr>
      <w:r w:rsidRPr="00DE655B">
        <w:rPr>
          <w:lang w:val="fr-CH"/>
        </w:rPr>
        <w:t>QuantifierPrefix</w:t>
      </w:r>
      <w:r w:rsidRPr="00DE655B">
        <w:rPr>
          <w:lang w:val="fr-CH"/>
        </w:rPr>
        <w:br/>
        <w:t>QuantifierPrefix</w:t>
      </w:r>
      <w:r w:rsidRPr="00DE655B">
        <w:rPr>
          <w:rFonts w:ascii="Courier New" w:hAnsi="Courier New"/>
          <w:b/>
          <w:i w:val="0"/>
          <w:lang w:val="fr-CH"/>
        </w:rPr>
        <w:t xml:space="preserve"> ?</w:t>
      </w:r>
    </w:p>
    <w:p w14:paraId="23BAA1D6" w14:textId="77777777" w:rsidR="004C02EF" w:rsidRPr="00DE655B" w:rsidRDefault="004C02EF" w:rsidP="004C02EF">
      <w:pPr>
        <w:pStyle w:val="SyntaxRule"/>
        <w:rPr>
          <w:lang w:val="fr-CH"/>
        </w:rPr>
      </w:pPr>
      <w:r w:rsidRPr="00DE655B">
        <w:rPr>
          <w:lang w:val="fr-CH"/>
        </w:rPr>
        <w:t xml:space="preserve">QuantifierPrefix </w:t>
      </w:r>
      <w:r w:rsidRPr="00DE655B">
        <w:rPr>
          <w:rFonts w:ascii="Arial" w:hAnsi="Arial"/>
          <w:b/>
          <w:i w:val="0"/>
          <w:lang w:val="fr-CH"/>
        </w:rPr>
        <w:t>::</w:t>
      </w:r>
    </w:p>
    <w:p w14:paraId="49DF4152" w14:textId="77777777" w:rsidR="004C02EF" w:rsidRPr="00DE655B" w:rsidRDefault="004C02EF" w:rsidP="004C02EF">
      <w:pPr>
        <w:pStyle w:val="SyntaxDefinition"/>
        <w:rPr>
          <w:lang w:val="fr-CH"/>
        </w:rPr>
      </w:pPr>
      <w:r w:rsidRPr="00DE655B">
        <w:rPr>
          <w:rFonts w:ascii="Courier New" w:hAnsi="Courier New"/>
          <w:b/>
          <w:i w:val="0"/>
          <w:lang w:val="fr-CH"/>
        </w:rPr>
        <w:t>*</w:t>
      </w:r>
      <w:r w:rsidRPr="00DE655B">
        <w:rPr>
          <w:rFonts w:ascii="Courier New" w:hAnsi="Courier New"/>
          <w:b/>
          <w:i w:val="0"/>
          <w:lang w:val="fr-CH"/>
        </w:rPr>
        <w:br/>
        <w:t>+</w:t>
      </w:r>
      <w:r w:rsidRPr="00DE655B">
        <w:rPr>
          <w:lang w:val="fr-CH"/>
        </w:rPr>
        <w:br/>
      </w:r>
      <w:r w:rsidRPr="00DE655B">
        <w:rPr>
          <w:rFonts w:ascii="Courier New" w:hAnsi="Courier New"/>
          <w:b/>
          <w:i w:val="0"/>
          <w:lang w:val="fr-CH"/>
        </w:rPr>
        <w:t>?</w:t>
      </w:r>
      <w:r w:rsidRPr="00DE655B">
        <w:rPr>
          <w:lang w:val="fr-CH"/>
        </w:rPr>
        <w:br/>
      </w:r>
      <w:r w:rsidRPr="00DE655B">
        <w:rPr>
          <w:rFonts w:ascii="Courier New" w:hAnsi="Courier New"/>
          <w:b/>
          <w:i w:val="0"/>
          <w:lang w:val="fr-CH"/>
        </w:rPr>
        <w:t>{</w:t>
      </w:r>
      <w:r w:rsidRPr="00DE655B">
        <w:rPr>
          <w:lang w:val="fr-CH"/>
        </w:rPr>
        <w:t xml:space="preserve"> DecimalDigits </w:t>
      </w:r>
      <w:r w:rsidRPr="00DE655B">
        <w:rPr>
          <w:rFonts w:ascii="Courier New" w:hAnsi="Courier New"/>
          <w:b/>
          <w:i w:val="0"/>
          <w:lang w:val="fr-CH"/>
        </w:rPr>
        <w:t>}</w:t>
      </w:r>
      <w:r w:rsidRPr="00DE655B">
        <w:rPr>
          <w:lang w:val="fr-CH"/>
        </w:rPr>
        <w:br/>
      </w:r>
      <w:r w:rsidRPr="00DE655B">
        <w:rPr>
          <w:rFonts w:ascii="Courier New" w:hAnsi="Courier New"/>
          <w:b/>
          <w:i w:val="0"/>
          <w:lang w:val="fr-CH"/>
        </w:rPr>
        <w:t>{</w:t>
      </w:r>
      <w:r w:rsidRPr="00DE655B">
        <w:rPr>
          <w:lang w:val="fr-CH"/>
        </w:rPr>
        <w:t xml:space="preserve"> DecimalDigits</w:t>
      </w:r>
      <w:r w:rsidRPr="00DE655B">
        <w:rPr>
          <w:rFonts w:ascii="Arial" w:hAnsi="Arial"/>
          <w:b/>
          <w:lang w:val="fr-CH"/>
        </w:rPr>
        <w:t xml:space="preserve"> </w:t>
      </w:r>
      <w:r w:rsidRPr="00DE655B">
        <w:rPr>
          <w:rFonts w:ascii="Courier New" w:hAnsi="Courier New"/>
          <w:b/>
          <w:i w:val="0"/>
          <w:lang w:val="fr-CH"/>
        </w:rPr>
        <w:t>,</w:t>
      </w:r>
      <w:r w:rsidRPr="00DE655B">
        <w:rPr>
          <w:rFonts w:ascii="Arial" w:hAnsi="Arial"/>
          <w:b/>
          <w:lang w:val="fr-CH"/>
        </w:rPr>
        <w:t xml:space="preserve"> </w:t>
      </w:r>
      <w:r w:rsidRPr="00DE655B">
        <w:rPr>
          <w:rFonts w:ascii="Courier New" w:hAnsi="Courier New"/>
          <w:b/>
          <w:i w:val="0"/>
          <w:lang w:val="fr-CH"/>
        </w:rPr>
        <w:t>}</w:t>
      </w:r>
      <w:r w:rsidRPr="00DE655B">
        <w:rPr>
          <w:lang w:val="fr-CH"/>
        </w:rPr>
        <w:br/>
      </w:r>
      <w:r w:rsidRPr="00DE655B">
        <w:rPr>
          <w:rFonts w:ascii="Courier New" w:hAnsi="Courier New"/>
          <w:b/>
          <w:i w:val="0"/>
          <w:lang w:val="fr-CH"/>
        </w:rPr>
        <w:t>{</w:t>
      </w:r>
      <w:r w:rsidRPr="00DE655B">
        <w:rPr>
          <w:lang w:val="fr-CH"/>
        </w:rPr>
        <w:t xml:space="preserve"> DecimalDigits</w:t>
      </w:r>
      <w:r w:rsidRPr="00DE655B">
        <w:rPr>
          <w:rFonts w:ascii="Arial" w:hAnsi="Arial"/>
          <w:b/>
          <w:lang w:val="fr-CH"/>
        </w:rPr>
        <w:t xml:space="preserve"> </w:t>
      </w:r>
      <w:r w:rsidRPr="00DE655B">
        <w:rPr>
          <w:rFonts w:ascii="Courier New" w:hAnsi="Courier New"/>
          <w:b/>
          <w:i w:val="0"/>
          <w:lang w:val="fr-CH"/>
        </w:rPr>
        <w:t>,</w:t>
      </w:r>
      <w:r w:rsidRPr="00DE655B">
        <w:rPr>
          <w:lang w:val="fr-CH"/>
        </w:rPr>
        <w:t xml:space="preserve"> DecimalDigits </w:t>
      </w:r>
      <w:r w:rsidRPr="00DE655B">
        <w:rPr>
          <w:rFonts w:ascii="Courier New" w:hAnsi="Courier New"/>
          <w:b/>
          <w:i w:val="0"/>
          <w:lang w:val="fr-CH"/>
        </w:rPr>
        <w:t>}</w:t>
      </w:r>
    </w:p>
    <w:p w14:paraId="14D9B192" w14:textId="77777777" w:rsidR="004C02EF" w:rsidRPr="0006523D" w:rsidRDefault="004C02EF" w:rsidP="004C02EF">
      <w:pPr>
        <w:pStyle w:val="SyntaxRule"/>
      </w:pPr>
      <w:r w:rsidRPr="0006523D">
        <w:t xml:space="preserve">Atom </w:t>
      </w:r>
      <w:r w:rsidRPr="007A29B2">
        <w:rPr>
          <w:rFonts w:ascii="Arial" w:hAnsi="Arial"/>
          <w:b/>
          <w:i w:val="0"/>
        </w:rPr>
        <w:t>::</w:t>
      </w:r>
    </w:p>
    <w:p w14:paraId="7E7DEC27" w14:textId="77777777" w:rsidR="004C02EF" w:rsidRPr="0006523D" w:rsidRDefault="004C02EF" w:rsidP="004C02EF">
      <w:pPr>
        <w:pStyle w:val="SyntaxDefinition"/>
        <w:rPr>
          <w:vertAlign w:val="subscript"/>
        </w:rPr>
      </w:pPr>
      <w:r w:rsidRPr="0006523D">
        <w:t>PatternCharacter</w:t>
      </w:r>
      <w:r w:rsidRPr="0006523D">
        <w:br/>
      </w:r>
      <w:r w:rsidRPr="00C226F6">
        <w:rPr>
          <w:rFonts w:ascii="Courier New" w:hAnsi="Courier New"/>
          <w:i w:val="0"/>
        </w:rPr>
        <w:t>.</w:t>
      </w:r>
      <w:r w:rsidRPr="0006523D">
        <w:br/>
      </w:r>
      <w:r w:rsidRPr="00C226F6">
        <w:rPr>
          <w:rFonts w:ascii="Courier New" w:hAnsi="Courier New"/>
          <w:b/>
          <w:i w:val="0"/>
        </w:rPr>
        <w:t xml:space="preserve">\ </w:t>
      </w:r>
      <w:r w:rsidRPr="0006523D">
        <w:t>AtomEscape</w:t>
      </w:r>
      <w:r w:rsidRPr="0006523D">
        <w:br/>
        <w:t>CharacterClass</w:t>
      </w:r>
      <w:r w:rsidRPr="00C226F6">
        <w:rPr>
          <w:rFonts w:ascii="Courier New" w:hAnsi="Courier New"/>
          <w:b/>
          <w:i w:val="0"/>
        </w:rPr>
        <w:br/>
        <w:t>(</w:t>
      </w:r>
      <w:r w:rsidRPr="00D00D4A">
        <w:rPr>
          <w:rFonts w:ascii="Arial" w:hAnsi="Arial"/>
          <w:b/>
        </w:rPr>
        <w:t xml:space="preserve"> </w:t>
      </w:r>
      <w:r w:rsidRPr="0006523D">
        <w:t xml:space="preserve">Disjunction </w:t>
      </w:r>
      <w:r w:rsidRPr="00C226F6">
        <w:rPr>
          <w:rFonts w:ascii="Courier New" w:hAnsi="Courier New"/>
          <w:b/>
          <w:i w:val="0"/>
        </w:rPr>
        <w:t>)</w:t>
      </w:r>
      <w:r w:rsidRPr="0006523D">
        <w:br/>
      </w:r>
      <w:r w:rsidRPr="00C226F6">
        <w:rPr>
          <w:rFonts w:ascii="Courier New" w:hAnsi="Courier New"/>
          <w:b/>
          <w:i w:val="0"/>
        </w:rPr>
        <w:t>(</w:t>
      </w:r>
      <w:r w:rsidRPr="00D00D4A">
        <w:rPr>
          <w:rFonts w:ascii="Arial" w:hAnsi="Arial"/>
          <w:b/>
        </w:rPr>
        <w:t xml:space="preserve"> </w:t>
      </w:r>
      <w:r w:rsidRPr="00C226F6">
        <w:rPr>
          <w:rFonts w:ascii="Courier New" w:hAnsi="Courier New"/>
          <w:b/>
          <w:i w:val="0"/>
        </w:rPr>
        <w:t>?</w:t>
      </w:r>
      <w:r w:rsidRPr="00D00D4A">
        <w:rPr>
          <w:rFonts w:ascii="Arial" w:hAnsi="Arial"/>
          <w:b/>
        </w:rPr>
        <w:t xml:space="preserve"> </w:t>
      </w:r>
      <w:r w:rsidRPr="00C226F6">
        <w:rPr>
          <w:rFonts w:ascii="Courier New" w:hAnsi="Courier New"/>
          <w:b/>
          <w:i w:val="0"/>
        </w:rPr>
        <w:t>:</w:t>
      </w:r>
      <w:r w:rsidRPr="00D00D4A">
        <w:rPr>
          <w:rFonts w:ascii="Arial" w:hAnsi="Arial"/>
          <w:b/>
        </w:rPr>
        <w:t xml:space="preserve"> </w:t>
      </w:r>
      <w:r w:rsidRPr="0006523D">
        <w:t xml:space="preserve">Disjunction </w:t>
      </w:r>
      <w:r w:rsidRPr="00C226F6">
        <w:rPr>
          <w:rFonts w:ascii="Courier New" w:hAnsi="Courier New"/>
          <w:b/>
          <w:i w:val="0"/>
        </w:rPr>
        <w:t>)</w:t>
      </w:r>
    </w:p>
    <w:p w14:paraId="3FD98443" w14:textId="77777777" w:rsidR="004C02EF" w:rsidRDefault="004C02EF" w:rsidP="004C02EF">
      <w:pPr>
        <w:pStyle w:val="SyntaxRule"/>
      </w:pPr>
      <w:r w:rsidRPr="0006523D">
        <w:t xml:space="preserve">PatternCharacter </w:t>
      </w:r>
      <w:r w:rsidRPr="007A29B2">
        <w:rPr>
          <w:rFonts w:ascii="Arial" w:hAnsi="Arial"/>
          <w:b/>
          <w:i w:val="0"/>
        </w:rPr>
        <w:t>::</w:t>
      </w:r>
      <w:r w:rsidRPr="0006523D">
        <w:t xml:space="preserve"> </w:t>
      </w:r>
    </w:p>
    <w:p w14:paraId="16B3CDFE" w14:textId="77777777" w:rsidR="004C02EF" w:rsidRDefault="004C02EF" w:rsidP="004C02EF">
      <w:pPr>
        <w:pStyle w:val="SyntaxDefinition"/>
      </w:pPr>
      <w:r w:rsidRPr="0006523D">
        <w:t xml:space="preserve">SourceCharacter </w:t>
      </w:r>
      <w:r w:rsidRPr="007A29B2">
        <w:rPr>
          <w:rFonts w:ascii="Arial" w:hAnsi="Arial" w:cs="Arial"/>
          <w:b/>
          <w:i w:val="0"/>
        </w:rPr>
        <w:t>but not</w:t>
      </w:r>
      <w:r w:rsidRPr="00B5239E">
        <w:rPr>
          <w:rFonts w:ascii="Arial" w:hAnsi="Arial" w:cs="Arial"/>
        </w:rPr>
        <w:t xml:space="preserve"> </w:t>
      </w:r>
      <w:r>
        <w:rPr>
          <w:rFonts w:ascii="Arial" w:hAnsi="Arial" w:cs="Arial"/>
          <w:b/>
          <w:i w:val="0"/>
        </w:rPr>
        <w:t>one</w:t>
      </w:r>
      <w:r w:rsidRPr="007A29B2">
        <w:rPr>
          <w:rFonts w:ascii="Arial" w:hAnsi="Arial" w:cs="Arial"/>
          <w:b/>
          <w:i w:val="0"/>
        </w:rPr>
        <w:t xml:space="preserve"> of</w:t>
      </w:r>
      <w:r>
        <w:br/>
      </w:r>
      <w:r>
        <w:rPr>
          <w:rFonts w:ascii="Courier New" w:hAnsi="Courier New" w:cs="Courier New"/>
          <w:b/>
        </w:rPr>
        <w:t xml:space="preserve">   </w:t>
      </w:r>
      <w:r w:rsidRPr="00612C55">
        <w:rPr>
          <w:rFonts w:ascii="Courier New" w:hAnsi="Courier New" w:cs="Courier New"/>
          <w:b/>
        </w:rPr>
        <w:t xml:space="preserve">^  </w:t>
      </w:r>
      <w:r w:rsidRPr="007A29B2">
        <w:rPr>
          <w:rFonts w:ascii="Courier New" w:hAnsi="Courier New" w:cs="Courier New"/>
          <w:b/>
          <w:i w:val="0"/>
        </w:rPr>
        <w:t>$  \  .  *  +  ?  (  )  [  ]  {  }  |</w:t>
      </w:r>
    </w:p>
    <w:p w14:paraId="0AF23FFA" w14:textId="77777777" w:rsidR="004C02EF" w:rsidRPr="0006523D" w:rsidRDefault="004C02EF" w:rsidP="004C02EF">
      <w:pPr>
        <w:pStyle w:val="SyntaxRule"/>
      </w:pPr>
      <w:r w:rsidRPr="0006523D">
        <w:t xml:space="preserve">AtomEscape </w:t>
      </w:r>
      <w:r w:rsidRPr="007A29B2">
        <w:rPr>
          <w:rFonts w:ascii="Arial" w:hAnsi="Arial"/>
          <w:b/>
          <w:i w:val="0"/>
        </w:rPr>
        <w:t>::</w:t>
      </w:r>
    </w:p>
    <w:p w14:paraId="0A8CFDDD" w14:textId="77777777" w:rsidR="004C02EF" w:rsidRPr="0006523D" w:rsidRDefault="004C02EF" w:rsidP="004C02EF">
      <w:pPr>
        <w:pStyle w:val="SyntaxDefinition"/>
      </w:pPr>
      <w:r w:rsidRPr="0006523D">
        <w:t>DecimalEscape</w:t>
      </w:r>
      <w:r w:rsidRPr="0006523D">
        <w:br/>
        <w:t>CharacterEscape</w:t>
      </w:r>
      <w:r w:rsidRPr="0006523D">
        <w:br/>
        <w:t>CharacterClassEscape</w:t>
      </w:r>
    </w:p>
    <w:p w14:paraId="5DF3C8EC" w14:textId="77777777" w:rsidR="004C02EF" w:rsidRPr="0006523D" w:rsidRDefault="004C02EF" w:rsidP="004C02EF">
      <w:pPr>
        <w:pStyle w:val="SyntaxRule"/>
      </w:pPr>
      <w:r w:rsidRPr="0006523D">
        <w:t xml:space="preserve">CharacterEscape </w:t>
      </w:r>
      <w:r w:rsidRPr="007A29B2">
        <w:rPr>
          <w:rFonts w:ascii="Arial" w:hAnsi="Arial"/>
          <w:b/>
          <w:i w:val="0"/>
        </w:rPr>
        <w:t>::</w:t>
      </w:r>
    </w:p>
    <w:p w14:paraId="6C6FE411" w14:textId="77777777" w:rsidR="004C02EF" w:rsidRPr="0006523D" w:rsidRDefault="004C02EF" w:rsidP="004C02EF">
      <w:pPr>
        <w:pStyle w:val="SyntaxDefinition"/>
      </w:pPr>
      <w:r w:rsidRPr="0006523D">
        <w:t>ControlEscape</w:t>
      </w:r>
      <w:r w:rsidRPr="0006523D">
        <w:br/>
      </w:r>
      <w:r w:rsidRPr="00C226F6">
        <w:rPr>
          <w:rFonts w:ascii="Courier New" w:hAnsi="Courier New"/>
          <w:b/>
          <w:i w:val="0"/>
        </w:rPr>
        <w:t xml:space="preserve">c </w:t>
      </w:r>
      <w:r w:rsidRPr="0006523D">
        <w:t>ControlLetter</w:t>
      </w:r>
      <w:r w:rsidRPr="0006523D">
        <w:br/>
        <w:t>HexEscapeSequence</w:t>
      </w:r>
      <w:r w:rsidRPr="0006523D">
        <w:br/>
        <w:t>UnicodeEscapeSequence</w:t>
      </w:r>
      <w:r w:rsidRPr="0006523D">
        <w:br/>
        <w:t>IdentityEscape</w:t>
      </w:r>
    </w:p>
    <w:p w14:paraId="1B8D5451" w14:textId="77777777" w:rsidR="004C02EF" w:rsidRPr="00D00D4A" w:rsidRDefault="004C02EF" w:rsidP="004C02EF">
      <w:pPr>
        <w:pStyle w:val="SyntaxRule"/>
        <w:rPr>
          <w:rFonts w:ascii="Arial" w:hAnsi="Arial"/>
          <w:b/>
        </w:rPr>
      </w:pPr>
      <w:r w:rsidRPr="0006523D">
        <w:t xml:space="preserve">ControlEscape </w:t>
      </w:r>
      <w:r w:rsidRPr="007A29B2">
        <w:rPr>
          <w:rFonts w:ascii="Arial" w:hAnsi="Arial"/>
          <w:b/>
          <w:i w:val="0"/>
        </w:rPr>
        <w:t>::</w:t>
      </w:r>
      <w:r w:rsidRPr="00D00D4A">
        <w:rPr>
          <w:rFonts w:ascii="Arial" w:hAnsi="Arial"/>
          <w:b/>
        </w:rPr>
        <w:t xml:space="preserve">  </w:t>
      </w:r>
      <w:r w:rsidRPr="007A29B2">
        <w:rPr>
          <w:rFonts w:ascii="Arial" w:hAnsi="Arial"/>
          <w:b/>
          <w:i w:val="0"/>
        </w:rPr>
        <w:t>one of</w:t>
      </w:r>
    </w:p>
    <w:p w14:paraId="17E86FE2" w14:textId="77777777" w:rsidR="004C02EF" w:rsidRPr="007A29B2" w:rsidRDefault="004C02EF" w:rsidP="004C02EF">
      <w:pPr>
        <w:pStyle w:val="SyntaxDefinition"/>
        <w:rPr>
          <w:rFonts w:ascii="Courier New" w:hAnsi="Courier New" w:cs="Courier New"/>
          <w:b/>
          <w:i w:val="0"/>
        </w:rPr>
      </w:pPr>
      <w:r w:rsidRPr="007A29B2">
        <w:rPr>
          <w:rFonts w:ascii="Courier New" w:hAnsi="Courier New" w:cs="Courier New"/>
          <w:b/>
          <w:i w:val="0"/>
        </w:rPr>
        <w:t>f  n  r  t  v</w:t>
      </w:r>
    </w:p>
    <w:p w14:paraId="4B18FD61" w14:textId="77777777" w:rsidR="004C02EF" w:rsidRPr="0006523D" w:rsidRDefault="004C02EF" w:rsidP="004C02EF">
      <w:pPr>
        <w:pStyle w:val="SyntaxRule"/>
      </w:pPr>
      <w:r w:rsidRPr="0006523D">
        <w:t xml:space="preserve">ControlLetter </w:t>
      </w:r>
      <w:r w:rsidRPr="007A29B2">
        <w:rPr>
          <w:rFonts w:ascii="Arial" w:hAnsi="Arial"/>
          <w:b/>
          <w:i w:val="0"/>
        </w:rPr>
        <w:t>::</w:t>
      </w:r>
      <w:r w:rsidRPr="00D00D4A">
        <w:rPr>
          <w:rFonts w:ascii="Arial" w:hAnsi="Arial"/>
          <w:b/>
        </w:rPr>
        <w:t xml:space="preserve"> </w:t>
      </w:r>
      <w:r w:rsidRPr="007A29B2">
        <w:rPr>
          <w:rFonts w:ascii="Arial" w:hAnsi="Arial"/>
          <w:b/>
          <w:i w:val="0"/>
        </w:rPr>
        <w:t>one of</w:t>
      </w:r>
    </w:p>
    <w:p w14:paraId="18BD48A2" w14:textId="77777777" w:rsidR="004C02EF" w:rsidRPr="007A29B2" w:rsidRDefault="004C02EF" w:rsidP="004C02EF">
      <w:pPr>
        <w:pStyle w:val="SyntaxDefinition"/>
        <w:rPr>
          <w:rFonts w:ascii="Courier New" w:hAnsi="Courier New" w:cs="Courier New"/>
          <w:b/>
          <w:i w:val="0"/>
        </w:rPr>
      </w:pPr>
      <w:r w:rsidRPr="007A29B2">
        <w:rPr>
          <w:rFonts w:ascii="Courier New" w:hAnsi="Courier New" w:cs="Courier New"/>
          <w:b/>
          <w:i w:val="0"/>
        </w:rPr>
        <w:t>a  b  c  d  e  f  g  h  i  j  k  l  m  n  o  p  q  r  s  t  u  v  w  x  y  z</w:t>
      </w:r>
      <w:r w:rsidRPr="007A29B2">
        <w:rPr>
          <w:rFonts w:ascii="Courier New" w:hAnsi="Courier New" w:cs="Courier New"/>
          <w:b/>
          <w:i w:val="0"/>
        </w:rPr>
        <w:br/>
        <w:t>A  B  C  D  E  F  G  H  I  J  K  L  M  N  O  P  Q  R  S  T  U  V  W  X  Y  Z</w:t>
      </w:r>
    </w:p>
    <w:p w14:paraId="309832E3" w14:textId="77777777" w:rsidR="004C02EF" w:rsidRPr="0006523D" w:rsidRDefault="004C02EF" w:rsidP="004C02EF">
      <w:pPr>
        <w:pStyle w:val="SyntaxRule"/>
      </w:pPr>
      <w:r w:rsidRPr="0006523D">
        <w:t xml:space="preserve">IdentityEscape </w:t>
      </w:r>
      <w:r w:rsidRPr="007A29B2">
        <w:rPr>
          <w:rFonts w:ascii="Arial" w:hAnsi="Arial"/>
          <w:b/>
          <w:i w:val="0"/>
        </w:rPr>
        <w:t>::</w:t>
      </w:r>
    </w:p>
    <w:p w14:paraId="59E5059B" w14:textId="77777777" w:rsidR="004C02EF" w:rsidRPr="00C952BC" w:rsidRDefault="004C02EF" w:rsidP="004C02EF">
      <w:pPr>
        <w:pStyle w:val="SyntaxDefinition"/>
      </w:pPr>
      <w:r w:rsidRPr="0006523D">
        <w:t xml:space="preserve">SourceCharacter </w:t>
      </w:r>
      <w:r w:rsidRPr="007A29B2">
        <w:rPr>
          <w:rFonts w:ascii="Arial" w:hAnsi="Arial"/>
          <w:b/>
          <w:i w:val="0"/>
        </w:rPr>
        <w:t>but not</w:t>
      </w:r>
      <w:r w:rsidRPr="00D00D4A">
        <w:rPr>
          <w:rFonts w:ascii="Arial" w:hAnsi="Arial"/>
          <w:b/>
        </w:rPr>
        <w:t xml:space="preserve"> </w:t>
      </w:r>
      <w:r w:rsidRPr="0006523D">
        <w:t>IdentifierPart</w:t>
      </w:r>
      <w:r>
        <w:br/>
      </w:r>
      <w:r w:rsidRPr="007A29B2">
        <w:rPr>
          <w:i w:val="0"/>
        </w:rPr>
        <w:t>&lt;ZWJ&gt;</w:t>
      </w:r>
      <w:r w:rsidRPr="007A29B2">
        <w:rPr>
          <w:i w:val="0"/>
        </w:rPr>
        <w:br/>
        <w:t>&lt;ZWNJ&gt;</w:t>
      </w:r>
    </w:p>
    <w:p w14:paraId="4214EEAA" w14:textId="77777777" w:rsidR="004C02EF" w:rsidRPr="0006523D" w:rsidRDefault="004C02EF" w:rsidP="004C02EF">
      <w:pPr>
        <w:pStyle w:val="SyntaxRule"/>
      </w:pPr>
      <w:r w:rsidRPr="0006523D">
        <w:t xml:space="preserve">DecimalEscape </w:t>
      </w:r>
      <w:r w:rsidRPr="007A29B2">
        <w:rPr>
          <w:rFonts w:ascii="Arial" w:hAnsi="Arial"/>
          <w:b/>
          <w:i w:val="0"/>
        </w:rPr>
        <w:t>::</w:t>
      </w:r>
    </w:p>
    <w:p w14:paraId="3814C40E" w14:textId="77777777" w:rsidR="004C02EF" w:rsidRPr="00D00D4A" w:rsidRDefault="004C02EF" w:rsidP="004C02EF">
      <w:pPr>
        <w:pStyle w:val="SyntaxDefinition"/>
        <w:rPr>
          <w:rFonts w:ascii="Arial" w:hAnsi="Arial"/>
        </w:rPr>
      </w:pPr>
      <w:r w:rsidRPr="0006523D">
        <w:t>DecimalIntegerLiteral</w:t>
      </w:r>
      <w:r w:rsidRPr="00D00D4A">
        <w:rPr>
          <w:rFonts w:ascii="Arial" w:hAnsi="Arial"/>
        </w:rPr>
        <w:t xml:space="preserve">  </w:t>
      </w:r>
      <w:r w:rsidRPr="00E148F5">
        <w:rPr>
          <w:rFonts w:ascii="Arial" w:hAnsi="Arial"/>
          <w:i w:val="0"/>
          <w:sz w:val="16"/>
          <w:szCs w:val="16"/>
        </w:rPr>
        <w:t xml:space="preserve">[lookahead </w:t>
      </w:r>
      <w:r w:rsidRPr="00E148F5">
        <w:rPr>
          <w:rFonts w:ascii="Arial" w:hAnsi="Arial"/>
          <w:i w:val="0"/>
          <w:sz w:val="16"/>
          <w:szCs w:val="16"/>
        </w:rPr>
        <w:sym w:font="Symbol" w:char="F0CF"/>
      </w:r>
      <w:r w:rsidRPr="00E148F5">
        <w:rPr>
          <w:rFonts w:ascii="Arial" w:hAnsi="Arial"/>
          <w:i w:val="0"/>
          <w:sz w:val="16"/>
          <w:szCs w:val="16"/>
        </w:rPr>
        <w:t xml:space="preserve"> </w:t>
      </w:r>
      <w:r w:rsidRPr="00E148F5">
        <w:rPr>
          <w:i w:val="0"/>
          <w:sz w:val="16"/>
          <w:szCs w:val="16"/>
        </w:rPr>
        <w:t>DecimalDigit</w:t>
      </w:r>
      <w:r w:rsidRPr="00E148F5">
        <w:rPr>
          <w:rFonts w:ascii="Arial" w:hAnsi="Arial"/>
          <w:i w:val="0"/>
          <w:sz w:val="16"/>
          <w:szCs w:val="16"/>
        </w:rPr>
        <w:t>]</w:t>
      </w:r>
    </w:p>
    <w:p w14:paraId="0FB20DD4" w14:textId="77777777" w:rsidR="004C02EF" w:rsidRPr="0006523D" w:rsidRDefault="004C02EF" w:rsidP="004C02EF">
      <w:pPr>
        <w:pStyle w:val="SyntaxRule"/>
      </w:pPr>
      <w:r w:rsidRPr="0006523D">
        <w:t xml:space="preserve">CharacterClassEscape </w:t>
      </w:r>
      <w:r w:rsidRPr="007A29B2">
        <w:rPr>
          <w:rFonts w:ascii="Arial" w:hAnsi="Arial"/>
          <w:b/>
          <w:i w:val="0"/>
        </w:rPr>
        <w:t>::</w:t>
      </w:r>
      <w:r w:rsidRPr="00D00D4A">
        <w:rPr>
          <w:rFonts w:ascii="Arial" w:hAnsi="Arial"/>
          <w:b/>
        </w:rPr>
        <w:t xml:space="preserve">  </w:t>
      </w:r>
      <w:r w:rsidRPr="007A29B2">
        <w:rPr>
          <w:rFonts w:ascii="Arial" w:hAnsi="Arial"/>
          <w:b/>
          <w:i w:val="0"/>
        </w:rPr>
        <w:t>one of</w:t>
      </w:r>
    </w:p>
    <w:p w14:paraId="3CC92F18" w14:textId="77777777" w:rsidR="004C02EF" w:rsidRPr="00E148F5" w:rsidRDefault="004C02EF" w:rsidP="004C02EF">
      <w:pPr>
        <w:pStyle w:val="SyntaxDefinition"/>
        <w:rPr>
          <w:rFonts w:ascii="Courier New" w:hAnsi="Courier New" w:cs="Courier New"/>
          <w:b/>
          <w:i w:val="0"/>
        </w:rPr>
      </w:pPr>
      <w:r w:rsidRPr="00E148F5">
        <w:rPr>
          <w:rFonts w:ascii="Courier New" w:hAnsi="Courier New" w:cs="Courier New"/>
          <w:b/>
          <w:i w:val="0"/>
        </w:rPr>
        <w:t>d  D  s  S  w  W</w:t>
      </w:r>
    </w:p>
    <w:p w14:paraId="0D208496" w14:textId="77777777" w:rsidR="004C02EF" w:rsidRPr="0006523D" w:rsidRDefault="004C02EF" w:rsidP="004C02EF">
      <w:pPr>
        <w:pStyle w:val="SyntaxRule"/>
      </w:pPr>
      <w:r w:rsidRPr="0006523D">
        <w:t xml:space="preserve">CharacterClass  </w:t>
      </w:r>
      <w:r w:rsidRPr="007A29B2">
        <w:rPr>
          <w:rFonts w:ascii="Arial" w:hAnsi="Arial"/>
          <w:b/>
          <w:i w:val="0"/>
        </w:rPr>
        <w:t>::</w:t>
      </w:r>
    </w:p>
    <w:p w14:paraId="338B324E" w14:textId="77777777" w:rsidR="004C02EF" w:rsidRPr="0006523D" w:rsidRDefault="004C02EF" w:rsidP="004C02EF">
      <w:pPr>
        <w:pStyle w:val="SyntaxDefinition"/>
      </w:pPr>
      <w:r w:rsidRPr="00C226F6">
        <w:rPr>
          <w:rFonts w:ascii="Courier New" w:hAnsi="Courier New"/>
          <w:b/>
          <w:i w:val="0"/>
        </w:rPr>
        <w:t xml:space="preserve">[ </w:t>
      </w:r>
      <w:r w:rsidRPr="00C226F6">
        <w:rPr>
          <w:rFonts w:ascii="Arial" w:hAnsi="Arial" w:cs="Arial"/>
          <w:i w:val="0"/>
          <w:sz w:val="16"/>
        </w:rPr>
        <w:t xml:space="preserve">[lookahead </w:t>
      </w:r>
      <w:r w:rsidRPr="00C226F6">
        <w:rPr>
          <w:rFonts w:ascii="Arial" w:hAnsi="Arial" w:cs="Arial"/>
          <w:i w:val="0"/>
          <w:sz w:val="16"/>
        </w:rPr>
        <w:sym w:font="Symbol" w:char="F0CF"/>
      </w:r>
      <w:r w:rsidRPr="00C226F6">
        <w:rPr>
          <w:rFonts w:ascii="Arial" w:hAnsi="Arial" w:cs="Arial"/>
          <w:i w:val="0"/>
          <w:sz w:val="16"/>
        </w:rPr>
        <w:t xml:space="preserve"> {</w:t>
      </w:r>
      <w:r w:rsidRPr="00C226F6">
        <w:rPr>
          <w:rFonts w:ascii="Courier New" w:hAnsi="Courier New"/>
          <w:b/>
          <w:i w:val="0"/>
          <w:sz w:val="16"/>
        </w:rPr>
        <w:t>^</w:t>
      </w:r>
      <w:r w:rsidRPr="00C226F6">
        <w:rPr>
          <w:rFonts w:ascii="Arial" w:hAnsi="Arial" w:cs="Arial"/>
          <w:i w:val="0"/>
          <w:sz w:val="16"/>
        </w:rPr>
        <w:t>}]</w:t>
      </w:r>
      <w:r w:rsidRPr="00C226F6">
        <w:rPr>
          <w:rFonts w:ascii="Courier New" w:hAnsi="Courier New"/>
          <w:b/>
          <w:i w:val="0"/>
        </w:rPr>
        <w:t xml:space="preserve"> </w:t>
      </w:r>
      <w:r w:rsidRPr="0006523D">
        <w:t>ClassRanges</w:t>
      </w:r>
      <w:r w:rsidRPr="00C226F6">
        <w:rPr>
          <w:rFonts w:ascii="Courier New" w:hAnsi="Courier New"/>
          <w:b/>
          <w:i w:val="0"/>
        </w:rPr>
        <w:t xml:space="preserve"> ]</w:t>
      </w:r>
      <w:r w:rsidRPr="0006523D">
        <w:br/>
      </w:r>
      <w:r w:rsidRPr="00C226F6">
        <w:rPr>
          <w:rFonts w:ascii="Courier New" w:hAnsi="Courier New"/>
          <w:b/>
          <w:i w:val="0"/>
        </w:rPr>
        <w:t xml:space="preserve">[ ^ </w:t>
      </w:r>
      <w:r w:rsidRPr="0006523D">
        <w:t>ClassRanges</w:t>
      </w:r>
      <w:r w:rsidRPr="00C226F6">
        <w:rPr>
          <w:rFonts w:ascii="Courier New" w:hAnsi="Courier New"/>
          <w:b/>
          <w:i w:val="0"/>
        </w:rPr>
        <w:t xml:space="preserve"> ]</w:t>
      </w:r>
    </w:p>
    <w:p w14:paraId="7E159C92" w14:textId="77777777" w:rsidR="004C02EF" w:rsidRPr="0006523D" w:rsidRDefault="004C02EF" w:rsidP="004C02EF">
      <w:pPr>
        <w:pStyle w:val="SyntaxRule"/>
      </w:pPr>
      <w:r w:rsidRPr="0006523D">
        <w:t xml:space="preserve">ClassRanges </w:t>
      </w:r>
      <w:r w:rsidRPr="007A29B2">
        <w:rPr>
          <w:rFonts w:ascii="Arial" w:hAnsi="Arial"/>
          <w:b/>
          <w:i w:val="0"/>
        </w:rPr>
        <w:t>::</w:t>
      </w:r>
    </w:p>
    <w:p w14:paraId="1E247CC2" w14:textId="77777777" w:rsidR="004C02EF" w:rsidRPr="0006523D" w:rsidRDefault="004C02EF" w:rsidP="004C02EF">
      <w:pPr>
        <w:pStyle w:val="SyntaxDefinition"/>
        <w:rPr>
          <w:vertAlign w:val="subscript"/>
        </w:rPr>
      </w:pPr>
      <w:r w:rsidRPr="00C226F6">
        <w:rPr>
          <w:rFonts w:ascii="Arial" w:hAnsi="Arial"/>
          <w:i w:val="0"/>
          <w:sz w:val="16"/>
        </w:rPr>
        <w:t>[empty]</w:t>
      </w:r>
      <w:r w:rsidRPr="0006523D">
        <w:br/>
        <w:t>NonemptyClassRanges</w:t>
      </w:r>
    </w:p>
    <w:p w14:paraId="78D2F1B8" w14:textId="77777777" w:rsidR="004C02EF" w:rsidRPr="0006523D" w:rsidRDefault="004C02EF" w:rsidP="004C02EF">
      <w:pPr>
        <w:pStyle w:val="SyntaxRule"/>
      </w:pPr>
      <w:r w:rsidRPr="0006523D">
        <w:t xml:space="preserve">NonemptyClassRanges </w:t>
      </w:r>
      <w:r w:rsidRPr="007A29B2">
        <w:rPr>
          <w:rFonts w:ascii="Arial" w:hAnsi="Arial"/>
          <w:b/>
          <w:i w:val="0"/>
        </w:rPr>
        <w:t>::</w:t>
      </w:r>
    </w:p>
    <w:p w14:paraId="4F90187A" w14:textId="77777777" w:rsidR="004C02EF" w:rsidRPr="0006523D" w:rsidRDefault="004C02EF" w:rsidP="004C02EF">
      <w:pPr>
        <w:pStyle w:val="SyntaxDefinition"/>
      </w:pPr>
      <w:r w:rsidRPr="0006523D">
        <w:t>ClassAtom</w:t>
      </w:r>
      <w:r w:rsidRPr="0006523D">
        <w:br/>
        <w:t>ClassAtom NonemptyClassRangesNoDash</w:t>
      </w:r>
      <w:r w:rsidRPr="0006523D">
        <w:br/>
        <w:t>ClassAtom</w:t>
      </w:r>
      <w:r w:rsidRPr="00C226F6">
        <w:rPr>
          <w:rFonts w:ascii="Courier New" w:hAnsi="Courier New"/>
          <w:b/>
          <w:i w:val="0"/>
        </w:rPr>
        <w:t xml:space="preserve"> - </w:t>
      </w:r>
      <w:r w:rsidRPr="0006523D">
        <w:t>ClassAtom ClassRanges</w:t>
      </w:r>
    </w:p>
    <w:p w14:paraId="6607EB3E" w14:textId="77777777" w:rsidR="004C02EF" w:rsidRPr="0006523D" w:rsidRDefault="004C02EF" w:rsidP="004C02EF">
      <w:pPr>
        <w:pStyle w:val="SyntaxRule"/>
      </w:pPr>
      <w:r w:rsidRPr="0006523D">
        <w:t xml:space="preserve">NonemptyClassRangesNoDash </w:t>
      </w:r>
      <w:r w:rsidRPr="007A29B2">
        <w:rPr>
          <w:rFonts w:ascii="Arial" w:hAnsi="Arial"/>
          <w:b/>
          <w:i w:val="0"/>
        </w:rPr>
        <w:t>::</w:t>
      </w:r>
    </w:p>
    <w:p w14:paraId="58D88B14" w14:textId="77777777" w:rsidR="004C02EF" w:rsidRPr="0006523D" w:rsidRDefault="004C02EF" w:rsidP="004C02EF">
      <w:pPr>
        <w:pStyle w:val="SyntaxDefinition"/>
      </w:pPr>
      <w:r w:rsidRPr="0006523D">
        <w:t>ClassAtom</w:t>
      </w:r>
      <w:r w:rsidRPr="0006523D">
        <w:br/>
        <w:t>ClassAtomNoDash NonemptyClassRangesNoDash</w:t>
      </w:r>
      <w:r w:rsidRPr="0006523D">
        <w:br/>
        <w:t>ClassAtomNoDash</w:t>
      </w:r>
      <w:r w:rsidRPr="00C226F6">
        <w:rPr>
          <w:rFonts w:ascii="Courier New" w:hAnsi="Courier New"/>
          <w:b/>
          <w:i w:val="0"/>
        </w:rPr>
        <w:t xml:space="preserve"> - </w:t>
      </w:r>
      <w:r w:rsidRPr="0006523D">
        <w:t>ClassAtom ClassRanges</w:t>
      </w:r>
    </w:p>
    <w:p w14:paraId="065C6B24" w14:textId="77777777" w:rsidR="004C02EF" w:rsidRPr="0006523D" w:rsidRDefault="004C02EF" w:rsidP="004C02EF">
      <w:pPr>
        <w:pStyle w:val="SyntaxRule"/>
      </w:pPr>
      <w:r w:rsidRPr="0006523D">
        <w:t xml:space="preserve">ClassAtom </w:t>
      </w:r>
      <w:r w:rsidRPr="007A29B2">
        <w:rPr>
          <w:rFonts w:ascii="Arial" w:hAnsi="Arial"/>
          <w:b/>
          <w:i w:val="0"/>
        </w:rPr>
        <w:t>::</w:t>
      </w:r>
    </w:p>
    <w:p w14:paraId="2286F4A2" w14:textId="77777777" w:rsidR="004C02EF" w:rsidRPr="0006523D" w:rsidRDefault="004C02EF" w:rsidP="004C02EF">
      <w:pPr>
        <w:pStyle w:val="SyntaxDefinition"/>
      </w:pPr>
      <w:r w:rsidRPr="00C226F6">
        <w:rPr>
          <w:rFonts w:ascii="Courier New" w:hAnsi="Courier New"/>
          <w:b/>
          <w:i w:val="0"/>
        </w:rPr>
        <w:t>-</w:t>
      </w:r>
      <w:r w:rsidRPr="0006523D">
        <w:br/>
        <w:t>ClassAtomNoDash</w:t>
      </w:r>
    </w:p>
    <w:p w14:paraId="2E63B94E" w14:textId="77777777" w:rsidR="004C02EF" w:rsidRPr="0006523D" w:rsidRDefault="004C02EF" w:rsidP="004C02EF">
      <w:pPr>
        <w:pStyle w:val="SyntaxRule"/>
      </w:pPr>
      <w:r w:rsidRPr="0006523D">
        <w:t xml:space="preserve">ClassAtomNoDash </w:t>
      </w:r>
      <w:r w:rsidRPr="007A29B2">
        <w:rPr>
          <w:rFonts w:ascii="Arial" w:hAnsi="Arial"/>
          <w:b/>
          <w:i w:val="0"/>
        </w:rPr>
        <w:t>::</w:t>
      </w:r>
    </w:p>
    <w:p w14:paraId="42C89FA1" w14:textId="77777777" w:rsidR="004C02EF" w:rsidRPr="0006523D" w:rsidRDefault="004C02EF" w:rsidP="004C02EF">
      <w:pPr>
        <w:pStyle w:val="SyntaxDefinition"/>
        <w:rPr>
          <w:vertAlign w:val="subscript"/>
        </w:rPr>
      </w:pPr>
      <w:r w:rsidRPr="0006523D">
        <w:t xml:space="preserve">SourceCharacter </w:t>
      </w:r>
      <w:r w:rsidRPr="00D00D4A">
        <w:rPr>
          <w:rFonts w:ascii="Arial" w:hAnsi="Arial"/>
        </w:rPr>
        <w:t xml:space="preserve"> </w:t>
      </w:r>
      <w:r w:rsidRPr="007A29B2">
        <w:rPr>
          <w:rFonts w:ascii="Arial" w:hAnsi="Arial"/>
          <w:b/>
          <w:i w:val="0"/>
        </w:rPr>
        <w:t>but not</w:t>
      </w:r>
      <w:r w:rsidRPr="00D00D4A">
        <w:rPr>
          <w:rFonts w:ascii="Arial" w:hAnsi="Arial"/>
        </w:rPr>
        <w:t xml:space="preserve"> </w:t>
      </w:r>
      <w:r w:rsidRPr="007A29B2">
        <w:rPr>
          <w:rFonts w:ascii="Arial" w:hAnsi="Arial"/>
          <w:b/>
          <w:i w:val="0"/>
        </w:rPr>
        <w:t>one of</w:t>
      </w:r>
      <w:r w:rsidRPr="00D00D4A">
        <w:rPr>
          <w:rFonts w:ascii="Arial" w:hAnsi="Arial"/>
        </w:rPr>
        <w:t xml:space="preserve"> </w:t>
      </w:r>
      <w:r w:rsidRPr="007A29B2">
        <w:rPr>
          <w:rFonts w:ascii="Courier New" w:hAnsi="Courier New"/>
          <w:b/>
          <w:i w:val="0"/>
        </w:rPr>
        <w:t>\</w:t>
      </w:r>
      <w:r w:rsidRPr="00D00D4A">
        <w:rPr>
          <w:rFonts w:ascii="Arial" w:hAnsi="Arial"/>
        </w:rPr>
        <w:t xml:space="preserve"> </w:t>
      </w:r>
      <w:r w:rsidRPr="007A29B2">
        <w:rPr>
          <w:rFonts w:ascii="Arial" w:hAnsi="Arial"/>
          <w:b/>
          <w:i w:val="0"/>
        </w:rPr>
        <w:t>or</w:t>
      </w:r>
      <w:r w:rsidRPr="00D00D4A">
        <w:rPr>
          <w:rFonts w:ascii="Arial" w:hAnsi="Arial"/>
        </w:rPr>
        <w:t xml:space="preserve"> </w:t>
      </w:r>
      <w:r w:rsidRPr="007A29B2">
        <w:rPr>
          <w:rFonts w:ascii="Courier New" w:hAnsi="Courier New"/>
          <w:b/>
          <w:i w:val="0"/>
        </w:rPr>
        <w:t>]</w:t>
      </w:r>
      <w:r>
        <w:rPr>
          <w:rFonts w:ascii="Arial" w:hAnsi="Arial"/>
        </w:rPr>
        <w:t xml:space="preserve"> </w:t>
      </w:r>
      <w:r w:rsidRPr="007A29B2">
        <w:rPr>
          <w:rFonts w:ascii="Arial" w:hAnsi="Arial"/>
          <w:b/>
          <w:i w:val="0"/>
        </w:rPr>
        <w:t>or</w:t>
      </w:r>
      <w:r w:rsidRPr="00D00D4A">
        <w:rPr>
          <w:rFonts w:ascii="Arial" w:hAnsi="Arial"/>
        </w:rPr>
        <w:t xml:space="preserve"> </w:t>
      </w:r>
      <w:r w:rsidRPr="007A29B2">
        <w:rPr>
          <w:rFonts w:ascii="Courier New" w:hAnsi="Courier New"/>
          <w:b/>
          <w:i w:val="0"/>
        </w:rPr>
        <w:t>-</w:t>
      </w:r>
      <w:r w:rsidRPr="0006523D">
        <w:br/>
      </w:r>
      <w:r w:rsidRPr="00612C55">
        <w:rPr>
          <w:rFonts w:ascii="Courier New" w:hAnsi="Courier New"/>
          <w:b/>
          <w:i w:val="0"/>
        </w:rPr>
        <w:t>\</w:t>
      </w:r>
      <w:r w:rsidRPr="00C226F6">
        <w:rPr>
          <w:rFonts w:ascii="Courier New" w:hAnsi="Courier New"/>
          <w:i w:val="0"/>
        </w:rPr>
        <w:t xml:space="preserve"> </w:t>
      </w:r>
      <w:r w:rsidRPr="0006523D">
        <w:t>ClassEscape</w:t>
      </w:r>
    </w:p>
    <w:p w14:paraId="25A0C978" w14:textId="77777777" w:rsidR="004C02EF" w:rsidRPr="0006523D" w:rsidRDefault="004C02EF" w:rsidP="004C02EF">
      <w:pPr>
        <w:pStyle w:val="SyntaxRule"/>
      </w:pPr>
      <w:r w:rsidRPr="0006523D">
        <w:t xml:space="preserve">ClassEscape </w:t>
      </w:r>
      <w:r w:rsidRPr="007A29B2">
        <w:rPr>
          <w:rFonts w:ascii="Arial" w:hAnsi="Arial"/>
          <w:b/>
          <w:i w:val="0"/>
        </w:rPr>
        <w:t>::</w:t>
      </w:r>
    </w:p>
    <w:p w14:paraId="245DBC3D" w14:textId="77777777" w:rsidR="004C02EF" w:rsidRPr="0006523D" w:rsidRDefault="004C02EF" w:rsidP="004C02EF">
      <w:pPr>
        <w:pStyle w:val="SyntaxDefinition"/>
        <w:rPr>
          <w:vertAlign w:val="subscript"/>
        </w:rPr>
      </w:pPr>
      <w:r w:rsidRPr="0006523D">
        <w:t>DecimalEscape</w:t>
      </w:r>
      <w:r w:rsidRPr="0006523D">
        <w:br/>
      </w:r>
      <w:r w:rsidRPr="007A29B2">
        <w:rPr>
          <w:rFonts w:ascii="Courier New" w:hAnsi="Courier New"/>
          <w:b/>
          <w:i w:val="0"/>
        </w:rPr>
        <w:t>b</w:t>
      </w:r>
      <w:r w:rsidRPr="0006523D">
        <w:br/>
        <w:t>CharacterEscape</w:t>
      </w:r>
      <w:r w:rsidRPr="00C226F6">
        <w:rPr>
          <w:rFonts w:ascii="Courier New" w:hAnsi="Courier New"/>
          <w:b/>
          <w:i w:val="0"/>
        </w:rPr>
        <w:br/>
      </w:r>
      <w:r w:rsidRPr="0006523D">
        <w:t>CharacterClassEscape</w:t>
      </w:r>
    </w:p>
    <w:p w14:paraId="3B0B3A1D" w14:textId="77777777" w:rsidR="004C02EF" w:rsidRDefault="004C02EF" w:rsidP="00F710D2">
      <w:pPr>
        <w:pStyle w:val="30"/>
        <w:numPr>
          <w:ilvl w:val="0"/>
          <w:numId w:val="0"/>
        </w:numPr>
      </w:pPr>
      <w:bookmarkStart w:id="5538" w:name="_Ref455931092"/>
      <w:bookmarkStart w:id="5539" w:name="_Toc472818956"/>
      <w:bookmarkStart w:id="5540" w:name="_Toc235503534"/>
      <w:bookmarkStart w:id="5541" w:name="_Toc241509309"/>
      <w:bookmarkStart w:id="5542" w:name="_Toc244416796"/>
      <w:bookmarkStart w:id="5543" w:name="_Toc276631160"/>
      <w:bookmarkStart w:id="5544" w:name="_Toc153968549"/>
      <w:r>
        <w:t>15.10.2</w:t>
      </w:r>
      <w:r>
        <w:tab/>
        <w:t>Pattern Semantics</w:t>
      </w:r>
      <w:bookmarkEnd w:id="5538"/>
      <w:bookmarkEnd w:id="5539"/>
      <w:bookmarkEnd w:id="5540"/>
      <w:bookmarkEnd w:id="5541"/>
      <w:bookmarkEnd w:id="5542"/>
      <w:bookmarkEnd w:id="5543"/>
      <w:bookmarkEnd w:id="5544"/>
    </w:p>
    <w:p w14:paraId="38C14F17" w14:textId="77777777" w:rsidR="004C02EF" w:rsidRDefault="004C02EF" w:rsidP="004C02EF">
      <w:r>
        <w:t>A regular expression pattern is converted into an internal procedure using the process described below. An implementation is encouraged to use more efficient algorithms than the ones listed below, as long as the results are the same. The internal procedure is used as the value of a RegExp object’s [[Match]] internal property.</w:t>
      </w:r>
    </w:p>
    <w:p w14:paraId="6B03F60D" w14:textId="77777777" w:rsidR="004C02EF" w:rsidRDefault="004C02EF" w:rsidP="004C02EF">
      <w:pPr>
        <w:pStyle w:val="40"/>
        <w:numPr>
          <w:ilvl w:val="0"/>
          <w:numId w:val="0"/>
        </w:numPr>
      </w:pPr>
      <w:bookmarkStart w:id="5545" w:name="_Ref455931278"/>
      <w:r>
        <w:t>15.10.2.1</w:t>
      </w:r>
      <w:r>
        <w:tab/>
        <w:t>Notation</w:t>
      </w:r>
      <w:bookmarkEnd w:id="5545"/>
    </w:p>
    <w:p w14:paraId="1203429E" w14:textId="77777777" w:rsidR="004C02EF" w:rsidRDefault="004C02EF" w:rsidP="004C02EF">
      <w:pPr>
        <w:spacing w:after="120"/>
      </w:pPr>
      <w:r>
        <w:t>The descriptions below use the following variables:</w:t>
      </w:r>
    </w:p>
    <w:p w14:paraId="221F5E79" w14:textId="77777777" w:rsidR="004C02EF" w:rsidRPr="00D00D4A" w:rsidRDefault="004C02EF" w:rsidP="004C02EF">
      <w:pPr>
        <w:numPr>
          <w:ilvl w:val="0"/>
          <w:numId w:val="290"/>
        </w:numPr>
        <w:spacing w:after="60"/>
        <w:ind w:left="1080"/>
      </w:pPr>
      <w:r w:rsidRPr="00895113">
        <w:rPr>
          <w:rFonts w:ascii="Times New Roman" w:hAnsi="Times New Roman"/>
          <w:i/>
        </w:rPr>
        <w:t>Input</w:t>
      </w:r>
      <w:r w:rsidRPr="00D00D4A">
        <w:t xml:space="preserve"> is the </w:t>
      </w:r>
      <w:r>
        <w:t>String</w:t>
      </w:r>
      <w:r w:rsidRPr="00D00D4A">
        <w:t xml:space="preserve"> being matched by the regular expression pattern. The notation </w:t>
      </w:r>
      <w:r w:rsidRPr="00895113">
        <w:rPr>
          <w:rFonts w:ascii="Times New Roman" w:hAnsi="Times New Roman"/>
          <w:i/>
        </w:rPr>
        <w:t>input</w:t>
      </w:r>
      <w:r w:rsidRPr="00895113">
        <w:rPr>
          <w:rFonts w:ascii="Times New Roman" w:hAnsi="Times New Roman"/>
        </w:rPr>
        <w:t>[</w:t>
      </w:r>
      <w:r w:rsidRPr="00895113">
        <w:rPr>
          <w:rFonts w:ascii="Times New Roman" w:hAnsi="Times New Roman"/>
          <w:i/>
        </w:rPr>
        <w:t>n</w:t>
      </w:r>
      <w:r w:rsidRPr="00895113">
        <w:rPr>
          <w:rFonts w:ascii="Times New Roman" w:hAnsi="Times New Roman"/>
        </w:rPr>
        <w:t>]</w:t>
      </w:r>
      <w:r w:rsidRPr="00D00D4A">
        <w:t xml:space="preserve"> means the </w:t>
      </w:r>
      <w:r w:rsidRPr="00895113">
        <w:rPr>
          <w:rFonts w:ascii="Times New Roman" w:hAnsi="Times New Roman"/>
          <w:i/>
        </w:rPr>
        <w:t>n</w:t>
      </w:r>
      <w:r w:rsidRPr="00895113">
        <w:rPr>
          <w:rFonts w:ascii="Times New Roman" w:hAnsi="Times New Roman"/>
          <w:i/>
          <w:vertAlign w:val="superscript"/>
        </w:rPr>
        <w:t>th</w:t>
      </w:r>
      <w:r w:rsidRPr="00D00D4A">
        <w:t xml:space="preserve"> character of </w:t>
      </w:r>
      <w:r w:rsidRPr="00895113">
        <w:rPr>
          <w:rFonts w:ascii="Times New Roman" w:hAnsi="Times New Roman"/>
          <w:i/>
        </w:rPr>
        <w:t>input</w:t>
      </w:r>
      <w:r w:rsidRPr="00D00D4A">
        <w:t xml:space="preserve">, where </w:t>
      </w:r>
      <w:r w:rsidRPr="00895113">
        <w:rPr>
          <w:rFonts w:ascii="Times New Roman" w:hAnsi="Times New Roman"/>
          <w:i/>
        </w:rPr>
        <w:t>n</w:t>
      </w:r>
      <w:r w:rsidRPr="00D00D4A">
        <w:t xml:space="preserve"> can range between 0 (inclusive) and </w:t>
      </w:r>
      <w:r w:rsidRPr="00895113">
        <w:rPr>
          <w:rFonts w:ascii="Times New Roman" w:hAnsi="Times New Roman"/>
          <w:i/>
        </w:rPr>
        <w:t>InputLength</w:t>
      </w:r>
      <w:r w:rsidRPr="00D00D4A">
        <w:t xml:space="preserve"> (exclusive).</w:t>
      </w:r>
    </w:p>
    <w:p w14:paraId="28780ED7" w14:textId="77777777" w:rsidR="004C02EF" w:rsidRPr="00D00D4A" w:rsidRDefault="004C02EF" w:rsidP="004C02EF">
      <w:pPr>
        <w:numPr>
          <w:ilvl w:val="0"/>
          <w:numId w:val="290"/>
        </w:numPr>
        <w:spacing w:after="60"/>
        <w:ind w:left="1080"/>
      </w:pPr>
      <w:r w:rsidRPr="00895113">
        <w:rPr>
          <w:rFonts w:ascii="Times New Roman" w:hAnsi="Times New Roman"/>
          <w:i/>
        </w:rPr>
        <w:t>InputLength</w:t>
      </w:r>
      <w:r w:rsidRPr="00D00D4A">
        <w:t xml:space="preserve"> is the </w:t>
      </w:r>
      <w:r w:rsidRPr="00895113">
        <w:t>number</w:t>
      </w:r>
      <w:r w:rsidRPr="00D00D4A">
        <w:t xml:space="preserve"> of characters in the </w:t>
      </w:r>
      <w:r w:rsidRPr="00895113">
        <w:rPr>
          <w:rFonts w:ascii="Times New Roman" w:hAnsi="Times New Roman"/>
          <w:i/>
        </w:rPr>
        <w:t>Input</w:t>
      </w:r>
      <w:r w:rsidRPr="00D00D4A">
        <w:t xml:space="preserve"> </w:t>
      </w:r>
      <w:r>
        <w:t>String</w:t>
      </w:r>
      <w:r w:rsidRPr="00D00D4A">
        <w:t>.</w:t>
      </w:r>
    </w:p>
    <w:p w14:paraId="20DE2181" w14:textId="77777777" w:rsidR="004C02EF" w:rsidRPr="00D00D4A" w:rsidRDefault="004C02EF" w:rsidP="004C02EF">
      <w:pPr>
        <w:numPr>
          <w:ilvl w:val="0"/>
          <w:numId w:val="290"/>
        </w:numPr>
        <w:spacing w:after="60"/>
        <w:ind w:left="1080"/>
      </w:pPr>
      <w:r w:rsidRPr="00895113">
        <w:rPr>
          <w:rFonts w:ascii="Times New Roman" w:hAnsi="Times New Roman"/>
          <w:i/>
        </w:rPr>
        <w:t>NcapturingParens</w:t>
      </w:r>
      <w:r w:rsidRPr="00D00D4A">
        <w:t xml:space="preserve"> is the total number of left </w:t>
      </w:r>
      <w:r w:rsidRPr="00895113">
        <w:t>capturing</w:t>
      </w:r>
      <w:r w:rsidRPr="00D00D4A">
        <w:t xml:space="preserve"> parentheses (i.e. the total number of times the </w:t>
      </w:r>
      <w:r w:rsidRPr="00895113">
        <w:rPr>
          <w:rFonts w:ascii="Times New Roman" w:hAnsi="Times New Roman"/>
          <w:i/>
        </w:rPr>
        <w:t>Atom</w:t>
      </w:r>
      <w:r w:rsidRPr="00D00D4A">
        <w:t xml:space="preserve"> </w:t>
      </w:r>
      <w:r w:rsidRPr="00B5239E">
        <w:rPr>
          <w:b/>
        </w:rPr>
        <w:t>::</w:t>
      </w:r>
      <w:r w:rsidRPr="00D00D4A">
        <w:t xml:space="preserve"> </w:t>
      </w:r>
      <w:r>
        <w:rPr>
          <w:rFonts w:ascii="Courier New" w:hAnsi="Courier New"/>
          <w:b/>
        </w:rPr>
        <w:t>(</w:t>
      </w:r>
      <w:r w:rsidRPr="00D00D4A">
        <w:rPr>
          <w:b/>
        </w:rPr>
        <w:t xml:space="preserve"> </w:t>
      </w:r>
      <w:r w:rsidRPr="00895113">
        <w:rPr>
          <w:rFonts w:ascii="Times New Roman" w:hAnsi="Times New Roman"/>
          <w:i/>
        </w:rPr>
        <w:t>Disjunction</w:t>
      </w:r>
      <w:r w:rsidRPr="00D00D4A">
        <w:t xml:space="preserve"> </w:t>
      </w:r>
      <w:r>
        <w:rPr>
          <w:rFonts w:ascii="Courier New" w:hAnsi="Courier New"/>
          <w:b/>
        </w:rPr>
        <w:t>)</w:t>
      </w:r>
      <w:r w:rsidRPr="00D00D4A">
        <w:t xml:space="preserve"> production is expanded) in the pattern. A left capturing parenthesis is any </w:t>
      </w:r>
      <w:r>
        <w:rPr>
          <w:rFonts w:ascii="Courier New" w:hAnsi="Courier New"/>
          <w:b/>
        </w:rPr>
        <w:t>(</w:t>
      </w:r>
      <w:r w:rsidRPr="00D00D4A">
        <w:t xml:space="preserve"> pattern character that is matched by the </w:t>
      </w:r>
      <w:r>
        <w:rPr>
          <w:rFonts w:ascii="Courier New" w:hAnsi="Courier New"/>
          <w:b/>
        </w:rPr>
        <w:t>(</w:t>
      </w:r>
      <w:r w:rsidRPr="00D00D4A">
        <w:t xml:space="preserve"> terminal of the </w:t>
      </w:r>
      <w:r w:rsidRPr="00895113">
        <w:rPr>
          <w:rFonts w:ascii="Times New Roman" w:hAnsi="Times New Roman"/>
          <w:i/>
        </w:rPr>
        <w:t>Atom</w:t>
      </w:r>
      <w:r w:rsidRPr="00D00D4A">
        <w:t xml:space="preserve"> </w:t>
      </w:r>
      <w:r w:rsidRPr="00B5239E">
        <w:rPr>
          <w:b/>
        </w:rPr>
        <w:t>::</w:t>
      </w:r>
      <w:r w:rsidRPr="00D00D4A">
        <w:t xml:space="preserve"> </w:t>
      </w:r>
      <w:r>
        <w:rPr>
          <w:rFonts w:ascii="Courier New" w:hAnsi="Courier New"/>
          <w:b/>
        </w:rPr>
        <w:t>(</w:t>
      </w:r>
      <w:r w:rsidRPr="00D00D4A">
        <w:rPr>
          <w:b/>
        </w:rPr>
        <w:t xml:space="preserve"> </w:t>
      </w:r>
      <w:r w:rsidRPr="00895113">
        <w:rPr>
          <w:rFonts w:ascii="Times New Roman" w:hAnsi="Times New Roman"/>
          <w:i/>
        </w:rPr>
        <w:t>Disjunction</w:t>
      </w:r>
      <w:r w:rsidRPr="00D00D4A">
        <w:t xml:space="preserve"> </w:t>
      </w:r>
      <w:r>
        <w:rPr>
          <w:rFonts w:ascii="Courier New" w:hAnsi="Courier New"/>
          <w:b/>
        </w:rPr>
        <w:t>)</w:t>
      </w:r>
      <w:r w:rsidRPr="00D00D4A">
        <w:t xml:space="preserve"> production.</w:t>
      </w:r>
    </w:p>
    <w:p w14:paraId="04B80BB6" w14:textId="77777777" w:rsidR="004C02EF" w:rsidRPr="00D00D4A" w:rsidRDefault="004C02EF" w:rsidP="004C02EF">
      <w:pPr>
        <w:numPr>
          <w:ilvl w:val="0"/>
          <w:numId w:val="290"/>
        </w:numPr>
        <w:spacing w:after="60"/>
        <w:ind w:left="1080"/>
      </w:pPr>
      <w:r w:rsidRPr="00895113">
        <w:rPr>
          <w:rFonts w:ascii="Times New Roman" w:hAnsi="Times New Roman"/>
          <w:i/>
        </w:rPr>
        <w:t>IgnoreCase</w:t>
      </w:r>
      <w:r w:rsidRPr="00D00D4A">
        <w:t xml:space="preserve"> is the setting of the RegExp object's </w:t>
      </w:r>
      <w:r>
        <w:rPr>
          <w:rFonts w:ascii="Courier New" w:hAnsi="Courier New"/>
          <w:b/>
        </w:rPr>
        <w:t>ignoreCase</w:t>
      </w:r>
      <w:r w:rsidRPr="00D00D4A">
        <w:t xml:space="preserve"> </w:t>
      </w:r>
      <w:r w:rsidRPr="00B5239E">
        <w:t>property</w:t>
      </w:r>
      <w:r w:rsidRPr="00D00D4A">
        <w:t>.</w:t>
      </w:r>
    </w:p>
    <w:p w14:paraId="23A60149" w14:textId="77777777" w:rsidR="004C02EF" w:rsidRPr="00D00D4A" w:rsidRDefault="004C02EF" w:rsidP="004C02EF">
      <w:pPr>
        <w:numPr>
          <w:ilvl w:val="0"/>
          <w:numId w:val="290"/>
        </w:numPr>
        <w:ind w:left="1080"/>
      </w:pPr>
      <w:r w:rsidRPr="00895113">
        <w:rPr>
          <w:rFonts w:ascii="Times New Roman" w:hAnsi="Times New Roman"/>
          <w:i/>
        </w:rPr>
        <w:t>Multiline</w:t>
      </w:r>
      <w:r w:rsidRPr="00D00D4A">
        <w:t xml:space="preserve"> is the </w:t>
      </w:r>
      <w:r w:rsidRPr="00B5239E">
        <w:t>setting</w:t>
      </w:r>
      <w:r w:rsidRPr="00D00D4A">
        <w:t xml:space="preserve"> of the RegExp object’s </w:t>
      </w:r>
      <w:r>
        <w:rPr>
          <w:rFonts w:ascii="Courier New" w:hAnsi="Courier New"/>
          <w:b/>
        </w:rPr>
        <w:t>multiline</w:t>
      </w:r>
      <w:r w:rsidRPr="00D00D4A">
        <w:t xml:space="preserve"> property.</w:t>
      </w:r>
    </w:p>
    <w:p w14:paraId="328C21E4" w14:textId="77777777" w:rsidR="004C02EF" w:rsidRDefault="004C02EF" w:rsidP="004C02EF">
      <w:r>
        <w:t>Furthermore, the descriptions below use the following internal data structures:</w:t>
      </w:r>
    </w:p>
    <w:p w14:paraId="44FCEF89" w14:textId="77777777" w:rsidR="004C02EF" w:rsidRPr="00D00D4A" w:rsidRDefault="004C02EF" w:rsidP="004C02EF">
      <w:pPr>
        <w:numPr>
          <w:ilvl w:val="0"/>
          <w:numId w:val="290"/>
        </w:numPr>
        <w:spacing w:after="60"/>
        <w:ind w:left="1080"/>
      </w:pPr>
      <w:r w:rsidRPr="00D00D4A">
        <w:t xml:space="preserve">A </w:t>
      </w:r>
      <w:r w:rsidRPr="00895113">
        <w:rPr>
          <w:rFonts w:ascii="Times New Roman" w:hAnsi="Times New Roman"/>
          <w:i/>
        </w:rPr>
        <w:t>CharSet</w:t>
      </w:r>
      <w:r w:rsidRPr="00D00D4A">
        <w:t xml:space="preserve"> is a </w:t>
      </w:r>
      <w:r w:rsidRPr="00895113">
        <w:t>mathematical</w:t>
      </w:r>
      <w:r w:rsidRPr="00D00D4A">
        <w:t xml:space="preserve"> set of </w:t>
      </w:r>
      <w:r w:rsidRPr="00B5239E">
        <w:t>characters</w:t>
      </w:r>
      <w:r w:rsidRPr="00D00D4A">
        <w:t>.</w:t>
      </w:r>
    </w:p>
    <w:p w14:paraId="367E2E17" w14:textId="77777777" w:rsidR="004C02EF" w:rsidRPr="00D00D4A" w:rsidRDefault="004C02EF" w:rsidP="004C02EF">
      <w:pPr>
        <w:numPr>
          <w:ilvl w:val="0"/>
          <w:numId w:val="290"/>
        </w:numPr>
        <w:spacing w:after="60"/>
        <w:ind w:left="1080"/>
      </w:pPr>
      <w:r w:rsidRPr="00D00D4A">
        <w:t xml:space="preserve">A </w:t>
      </w:r>
      <w:r w:rsidRPr="00895113">
        <w:rPr>
          <w:rFonts w:ascii="Times New Roman" w:hAnsi="Times New Roman"/>
          <w:i/>
        </w:rPr>
        <w:t>State</w:t>
      </w:r>
      <w:r w:rsidRPr="00D00D4A">
        <w:t xml:space="preserve"> is an ordered pair </w:t>
      </w:r>
      <w:r w:rsidRPr="00895113">
        <w:rPr>
          <w:rFonts w:ascii="Times New Roman" w:hAnsi="Times New Roman"/>
        </w:rPr>
        <w:t>(</w:t>
      </w:r>
      <w:r w:rsidRPr="00895113">
        <w:rPr>
          <w:rFonts w:ascii="Times New Roman" w:hAnsi="Times New Roman"/>
          <w:i/>
        </w:rPr>
        <w:t>endIndex</w:t>
      </w:r>
      <w:r w:rsidRPr="00895113">
        <w:rPr>
          <w:rFonts w:ascii="Times New Roman" w:hAnsi="Times New Roman"/>
        </w:rPr>
        <w:t xml:space="preserve">, </w:t>
      </w:r>
      <w:r w:rsidRPr="00895113">
        <w:rPr>
          <w:rFonts w:ascii="Times New Roman" w:hAnsi="Times New Roman"/>
          <w:i/>
        </w:rPr>
        <w:t>captures</w:t>
      </w:r>
      <w:r w:rsidRPr="00895113">
        <w:rPr>
          <w:rFonts w:ascii="Times New Roman" w:hAnsi="Times New Roman"/>
        </w:rPr>
        <w:t>)</w:t>
      </w:r>
      <w:r w:rsidRPr="00D00D4A">
        <w:t xml:space="preserve"> where </w:t>
      </w:r>
      <w:r w:rsidRPr="00895113">
        <w:rPr>
          <w:rFonts w:ascii="Times New Roman" w:hAnsi="Times New Roman"/>
          <w:i/>
        </w:rPr>
        <w:t>endIndex</w:t>
      </w:r>
      <w:r w:rsidRPr="00D00D4A">
        <w:t xml:space="preserve"> is an integer and </w:t>
      </w:r>
      <w:r w:rsidRPr="00895113">
        <w:rPr>
          <w:rFonts w:ascii="Times New Roman" w:hAnsi="Times New Roman"/>
          <w:i/>
        </w:rPr>
        <w:t>captures</w:t>
      </w:r>
      <w:r w:rsidRPr="00D00D4A">
        <w:t xml:space="preserve"> is an internal array of </w:t>
      </w:r>
      <w:r w:rsidRPr="00895113">
        <w:rPr>
          <w:rFonts w:ascii="Times New Roman" w:hAnsi="Times New Roman"/>
          <w:i/>
        </w:rPr>
        <w:t>NcapturingParens</w:t>
      </w:r>
      <w:r w:rsidRPr="00D00D4A">
        <w:t xml:space="preserve"> values. </w:t>
      </w:r>
      <w:r w:rsidRPr="00895113">
        <w:rPr>
          <w:rFonts w:ascii="Times New Roman" w:hAnsi="Times New Roman"/>
          <w:i/>
        </w:rPr>
        <w:t>States</w:t>
      </w:r>
      <w:r w:rsidRPr="00D00D4A">
        <w:t xml:space="preserve"> are used to represent partial match </w:t>
      </w:r>
      <w:r w:rsidRPr="00895113">
        <w:rPr>
          <w:rFonts w:cs="Arial"/>
        </w:rPr>
        <w:t>states</w:t>
      </w:r>
      <w:r w:rsidRPr="00D00D4A">
        <w:t xml:space="preserve"> in the regular expression matching algorithms. The </w:t>
      </w:r>
      <w:r w:rsidRPr="00895113">
        <w:rPr>
          <w:rFonts w:ascii="Times New Roman" w:hAnsi="Times New Roman"/>
          <w:i/>
        </w:rPr>
        <w:t>endIndex</w:t>
      </w:r>
      <w:r w:rsidRPr="00D00D4A">
        <w:t xml:space="preserve"> is one plus the index of the last input character matched so far by the pattern, while </w:t>
      </w:r>
      <w:r w:rsidRPr="00895113">
        <w:rPr>
          <w:rFonts w:ascii="Times New Roman" w:hAnsi="Times New Roman"/>
          <w:i/>
        </w:rPr>
        <w:t>captures</w:t>
      </w:r>
      <w:r w:rsidRPr="00D00D4A">
        <w:t xml:space="preserve"> holds the results of capturing parentheses. The </w:t>
      </w:r>
      <w:r w:rsidRPr="00895113">
        <w:rPr>
          <w:rFonts w:ascii="Times New Roman" w:hAnsi="Times New Roman"/>
          <w:i/>
        </w:rPr>
        <w:t>n</w:t>
      </w:r>
      <w:r w:rsidRPr="00895113">
        <w:rPr>
          <w:rFonts w:ascii="Times New Roman" w:hAnsi="Times New Roman"/>
          <w:i/>
          <w:vertAlign w:val="superscript"/>
        </w:rPr>
        <w:t>th</w:t>
      </w:r>
      <w:r w:rsidRPr="00D00D4A">
        <w:t xml:space="preserve"> element of </w:t>
      </w:r>
      <w:r w:rsidRPr="00895113">
        <w:rPr>
          <w:rFonts w:ascii="Times New Roman" w:hAnsi="Times New Roman"/>
          <w:i/>
        </w:rPr>
        <w:t>captures</w:t>
      </w:r>
      <w:r w:rsidRPr="00D00D4A">
        <w:t xml:space="preserve"> is either a </w:t>
      </w:r>
      <w:r>
        <w:t>String</w:t>
      </w:r>
      <w:r w:rsidRPr="00D00D4A">
        <w:t xml:space="preserve"> that represents the value obtained by the </w:t>
      </w:r>
      <w:r w:rsidRPr="00895113">
        <w:rPr>
          <w:rFonts w:ascii="Times New Roman" w:hAnsi="Times New Roman"/>
          <w:i/>
        </w:rPr>
        <w:t>n</w:t>
      </w:r>
      <w:r w:rsidRPr="00895113">
        <w:rPr>
          <w:rFonts w:ascii="Times New Roman" w:hAnsi="Times New Roman"/>
          <w:i/>
          <w:vertAlign w:val="superscript"/>
        </w:rPr>
        <w:t>th</w:t>
      </w:r>
      <w:r w:rsidRPr="00D00D4A">
        <w:t xml:space="preserve"> set of capturing parentheses or </w:t>
      </w:r>
      <w:r w:rsidRPr="00D00D4A">
        <w:rPr>
          <w:b/>
        </w:rPr>
        <w:t>undefined</w:t>
      </w:r>
      <w:r w:rsidRPr="00D00D4A">
        <w:t xml:space="preserve"> if the </w:t>
      </w:r>
      <w:r w:rsidRPr="00895113">
        <w:rPr>
          <w:rFonts w:ascii="Times New Roman" w:hAnsi="Times New Roman"/>
          <w:i/>
        </w:rPr>
        <w:t>n</w:t>
      </w:r>
      <w:r w:rsidRPr="00895113">
        <w:rPr>
          <w:rFonts w:ascii="Times New Roman" w:hAnsi="Times New Roman"/>
          <w:i/>
          <w:vertAlign w:val="superscript"/>
        </w:rPr>
        <w:t>th</w:t>
      </w:r>
      <w:r w:rsidRPr="00D00D4A">
        <w:t xml:space="preserve"> set of capturing parentheses hasn’t been reached yet. Due to backtracking, many </w:t>
      </w:r>
      <w:r>
        <w:rPr>
          <w:rFonts w:ascii="Times New Roman" w:hAnsi="Times New Roman"/>
          <w:i/>
        </w:rPr>
        <w:t>S</w:t>
      </w:r>
      <w:r w:rsidRPr="00895113">
        <w:rPr>
          <w:rFonts w:ascii="Times New Roman" w:hAnsi="Times New Roman"/>
          <w:i/>
        </w:rPr>
        <w:t>tates</w:t>
      </w:r>
      <w:r w:rsidRPr="00D00D4A">
        <w:t xml:space="preserve"> may be in use at any time during the matching process.</w:t>
      </w:r>
    </w:p>
    <w:p w14:paraId="21BB0199" w14:textId="77777777" w:rsidR="004C02EF" w:rsidRPr="00D00D4A" w:rsidRDefault="004C02EF" w:rsidP="004C02EF">
      <w:pPr>
        <w:numPr>
          <w:ilvl w:val="0"/>
          <w:numId w:val="290"/>
        </w:numPr>
        <w:spacing w:after="60"/>
        <w:ind w:left="1080"/>
      </w:pPr>
      <w:r w:rsidRPr="00D00D4A">
        <w:t xml:space="preserve">A </w:t>
      </w:r>
      <w:r w:rsidRPr="00895113">
        <w:rPr>
          <w:rFonts w:ascii="Times New Roman" w:hAnsi="Times New Roman"/>
          <w:i/>
        </w:rPr>
        <w:t>MatchResult</w:t>
      </w:r>
      <w:r w:rsidRPr="00D00D4A">
        <w:t xml:space="preserve"> is either a </w:t>
      </w:r>
      <w:r w:rsidRPr="00895113">
        <w:rPr>
          <w:rFonts w:ascii="Times New Roman" w:hAnsi="Times New Roman"/>
          <w:i/>
        </w:rPr>
        <w:t>State</w:t>
      </w:r>
      <w:r w:rsidRPr="00D00D4A">
        <w:t xml:space="preserve"> or the special token </w:t>
      </w:r>
      <w:r w:rsidRPr="00895113">
        <w:rPr>
          <w:b/>
        </w:rPr>
        <w:t>failure</w:t>
      </w:r>
      <w:r w:rsidRPr="00D00D4A">
        <w:t xml:space="preserve"> that indicates that the match failed.</w:t>
      </w:r>
    </w:p>
    <w:p w14:paraId="1E390ADF" w14:textId="77777777" w:rsidR="004C02EF" w:rsidRPr="00D00D4A" w:rsidRDefault="004C02EF" w:rsidP="004C02EF">
      <w:pPr>
        <w:numPr>
          <w:ilvl w:val="0"/>
          <w:numId w:val="290"/>
        </w:numPr>
        <w:spacing w:after="60"/>
        <w:ind w:left="1080"/>
      </w:pPr>
      <w:r w:rsidRPr="00D00D4A">
        <w:t xml:space="preserve">A </w:t>
      </w:r>
      <w:r w:rsidRPr="00895113">
        <w:rPr>
          <w:rFonts w:ascii="Times New Roman" w:hAnsi="Times New Roman"/>
          <w:i/>
        </w:rPr>
        <w:t>Continuation</w:t>
      </w:r>
      <w:r w:rsidRPr="00D00D4A">
        <w:t xml:space="preserve"> procedure is an internal closure (i.e. an internal procedure with some arguments already bound to values) that takes one </w:t>
      </w:r>
      <w:r w:rsidRPr="00895113">
        <w:rPr>
          <w:rFonts w:ascii="Times New Roman" w:hAnsi="Times New Roman"/>
          <w:i/>
        </w:rPr>
        <w:t>State</w:t>
      </w:r>
      <w:r w:rsidRPr="00D00D4A">
        <w:t xml:space="preserve"> argument and returns a </w:t>
      </w:r>
      <w:r w:rsidRPr="00895113">
        <w:rPr>
          <w:rFonts w:ascii="Times New Roman" w:hAnsi="Times New Roman"/>
          <w:i/>
        </w:rPr>
        <w:t>MatchResult</w:t>
      </w:r>
      <w:r w:rsidRPr="00D00D4A">
        <w:t xml:space="preserve"> result. If an internal closure references variables bound in the function that creates the closure, the closure uses the values that these variables had at the time the closure was created. The </w:t>
      </w:r>
      <w:r w:rsidRPr="00895113">
        <w:rPr>
          <w:rFonts w:ascii="Times New Roman" w:hAnsi="Times New Roman"/>
          <w:i/>
        </w:rPr>
        <w:t>Continuation</w:t>
      </w:r>
      <w:r w:rsidRPr="00D00D4A">
        <w:t xml:space="preserve"> attempts to match the remaining portion (specified by the closure's already-bound arguments) of the pattern against the input </w:t>
      </w:r>
      <w:r>
        <w:t>String</w:t>
      </w:r>
      <w:r w:rsidRPr="00D00D4A">
        <w:t xml:space="preserve">, starting at the intermediate state given by its </w:t>
      </w:r>
      <w:r w:rsidRPr="00895113">
        <w:rPr>
          <w:rFonts w:ascii="Times New Roman" w:hAnsi="Times New Roman"/>
          <w:i/>
        </w:rPr>
        <w:t>State</w:t>
      </w:r>
      <w:r w:rsidRPr="00D00D4A">
        <w:t xml:space="preserve"> argument. If the match succeeds, the </w:t>
      </w:r>
      <w:r w:rsidRPr="00895113">
        <w:rPr>
          <w:rFonts w:ascii="Times New Roman" w:hAnsi="Times New Roman"/>
          <w:i/>
        </w:rPr>
        <w:t>Continuation</w:t>
      </w:r>
      <w:r w:rsidRPr="00D00D4A">
        <w:t xml:space="preserve"> returns the final </w:t>
      </w:r>
      <w:r w:rsidRPr="00895113">
        <w:rPr>
          <w:rFonts w:ascii="Times New Roman" w:hAnsi="Times New Roman"/>
          <w:i/>
        </w:rPr>
        <w:t>State</w:t>
      </w:r>
      <w:r w:rsidRPr="00D00D4A">
        <w:t xml:space="preserve"> that it reached; if the match fails, the </w:t>
      </w:r>
      <w:r w:rsidRPr="00895113">
        <w:rPr>
          <w:rFonts w:ascii="Times New Roman" w:hAnsi="Times New Roman"/>
          <w:i/>
        </w:rPr>
        <w:t>Continuation</w:t>
      </w:r>
      <w:r w:rsidRPr="00D00D4A">
        <w:t xml:space="preserve"> returns </w:t>
      </w:r>
      <w:r w:rsidRPr="00D00D4A">
        <w:rPr>
          <w:b/>
        </w:rPr>
        <w:t>failure</w:t>
      </w:r>
      <w:r w:rsidRPr="00D00D4A">
        <w:t>.</w:t>
      </w:r>
    </w:p>
    <w:p w14:paraId="0D62E102" w14:textId="77777777" w:rsidR="004C02EF" w:rsidRPr="00D00D4A" w:rsidRDefault="004C02EF" w:rsidP="004C02EF">
      <w:pPr>
        <w:numPr>
          <w:ilvl w:val="0"/>
          <w:numId w:val="290"/>
        </w:numPr>
        <w:spacing w:after="60"/>
        <w:ind w:left="1080"/>
      </w:pPr>
      <w:r w:rsidRPr="00D00D4A">
        <w:t xml:space="preserve">A </w:t>
      </w:r>
      <w:r w:rsidRPr="00895113">
        <w:rPr>
          <w:rFonts w:ascii="Times New Roman" w:hAnsi="Times New Roman"/>
          <w:i/>
        </w:rPr>
        <w:t>Matcher</w:t>
      </w:r>
      <w:r w:rsidRPr="00D00D4A">
        <w:t xml:space="preserve"> </w:t>
      </w:r>
      <w:r w:rsidRPr="00B5239E">
        <w:t>procedure</w:t>
      </w:r>
      <w:r w:rsidRPr="00D00D4A">
        <w:t xml:space="preserve"> is an internal closure that takes two arguments -- a </w:t>
      </w:r>
      <w:r w:rsidRPr="00895113">
        <w:rPr>
          <w:rFonts w:ascii="Times New Roman" w:hAnsi="Times New Roman"/>
          <w:i/>
        </w:rPr>
        <w:t>State</w:t>
      </w:r>
      <w:r w:rsidRPr="00D00D4A">
        <w:t xml:space="preserve"> and a </w:t>
      </w:r>
      <w:r w:rsidRPr="00895113">
        <w:rPr>
          <w:rFonts w:ascii="Times New Roman" w:hAnsi="Times New Roman"/>
          <w:i/>
        </w:rPr>
        <w:t>Continuation</w:t>
      </w:r>
      <w:r w:rsidRPr="00D00D4A">
        <w:t xml:space="preserve"> -- and returns a </w:t>
      </w:r>
      <w:r w:rsidRPr="00895113">
        <w:rPr>
          <w:rFonts w:ascii="Times New Roman" w:hAnsi="Times New Roman"/>
          <w:i/>
        </w:rPr>
        <w:t>MatchResult</w:t>
      </w:r>
      <w:r w:rsidRPr="00D00D4A">
        <w:t xml:space="preserve"> result. </w:t>
      </w:r>
      <w:r>
        <w:t>A</w:t>
      </w:r>
      <w:r w:rsidRPr="00D00D4A">
        <w:t xml:space="preserve"> </w:t>
      </w:r>
      <w:r w:rsidRPr="00895113">
        <w:rPr>
          <w:rFonts w:ascii="Times New Roman" w:hAnsi="Times New Roman"/>
          <w:i/>
        </w:rPr>
        <w:t>Matcher</w:t>
      </w:r>
      <w:r w:rsidRPr="00D00D4A">
        <w:t xml:space="preserve"> attempts to match a middle subpattern (specified by the closure's already-bound arguments) of the pattern against the input </w:t>
      </w:r>
      <w:r>
        <w:t>String</w:t>
      </w:r>
      <w:r w:rsidRPr="00D00D4A">
        <w:t xml:space="preserve">, starting at the intermediate state given by its </w:t>
      </w:r>
      <w:r w:rsidRPr="00895113">
        <w:rPr>
          <w:rFonts w:ascii="Times New Roman" w:hAnsi="Times New Roman"/>
          <w:i/>
        </w:rPr>
        <w:t>State</w:t>
      </w:r>
      <w:r w:rsidRPr="00D00D4A">
        <w:t xml:space="preserve"> argument. The </w:t>
      </w:r>
      <w:r w:rsidRPr="00895113">
        <w:rPr>
          <w:rFonts w:ascii="Times New Roman" w:hAnsi="Times New Roman"/>
          <w:i/>
        </w:rPr>
        <w:t>Continuation</w:t>
      </w:r>
      <w:r w:rsidRPr="00D00D4A">
        <w:t xml:space="preserve"> argument should be a closure that matches the rest of the pattern. After matching the subpattern of a pattern to obtain a new </w:t>
      </w:r>
      <w:r w:rsidRPr="00895113">
        <w:rPr>
          <w:rFonts w:ascii="Times New Roman" w:hAnsi="Times New Roman"/>
          <w:i/>
        </w:rPr>
        <w:t>State</w:t>
      </w:r>
      <w:r w:rsidRPr="00D00D4A">
        <w:t xml:space="preserve">, the </w:t>
      </w:r>
      <w:r w:rsidRPr="00895113">
        <w:rPr>
          <w:rFonts w:ascii="Times New Roman" w:hAnsi="Times New Roman"/>
          <w:i/>
        </w:rPr>
        <w:t>Matcher</w:t>
      </w:r>
      <w:r w:rsidRPr="00D00D4A">
        <w:t xml:space="preserve"> then calls </w:t>
      </w:r>
      <w:r w:rsidRPr="00895113">
        <w:rPr>
          <w:rFonts w:ascii="Times New Roman" w:hAnsi="Times New Roman"/>
          <w:i/>
        </w:rPr>
        <w:t>Continuation</w:t>
      </w:r>
      <w:r w:rsidRPr="00D00D4A">
        <w:t xml:space="preserve"> on </w:t>
      </w:r>
      <w:r>
        <w:t>that new</w:t>
      </w:r>
      <w:r w:rsidRPr="00D00D4A">
        <w:t xml:space="preserve"> </w:t>
      </w:r>
      <w:r w:rsidRPr="00895113">
        <w:rPr>
          <w:rFonts w:ascii="Times New Roman" w:hAnsi="Times New Roman"/>
          <w:i/>
        </w:rPr>
        <w:t>State</w:t>
      </w:r>
      <w:r w:rsidRPr="00D00D4A">
        <w:t xml:space="preserve"> to test if the rest of the pattern can match as well. If it can, the </w:t>
      </w:r>
      <w:r>
        <w:rPr>
          <w:i/>
        </w:rPr>
        <w:t>M</w:t>
      </w:r>
      <w:r w:rsidRPr="00612C55">
        <w:rPr>
          <w:i/>
        </w:rPr>
        <w:t>atcher</w:t>
      </w:r>
      <w:r w:rsidRPr="00D00D4A">
        <w:t xml:space="preserve"> returns the </w:t>
      </w:r>
      <w:r w:rsidRPr="00895113">
        <w:rPr>
          <w:rFonts w:ascii="Times New Roman" w:hAnsi="Times New Roman"/>
          <w:i/>
        </w:rPr>
        <w:t>State</w:t>
      </w:r>
      <w:r w:rsidRPr="00D00D4A">
        <w:t xml:space="preserve"> returned by </w:t>
      </w:r>
      <w:r w:rsidRPr="00895113">
        <w:rPr>
          <w:rFonts w:ascii="Times New Roman" w:hAnsi="Times New Roman"/>
          <w:i/>
        </w:rPr>
        <w:t>Continuation</w:t>
      </w:r>
      <w:r w:rsidRPr="00D00D4A">
        <w:t xml:space="preserve">; if not, the </w:t>
      </w:r>
      <w:r w:rsidRPr="00895113">
        <w:rPr>
          <w:rFonts w:ascii="Times New Roman" w:hAnsi="Times New Roman"/>
          <w:i/>
        </w:rPr>
        <w:t>Matcher</w:t>
      </w:r>
      <w:r w:rsidRPr="00D00D4A">
        <w:t xml:space="preserve"> may try different choices at its choice points, repeatedly calling </w:t>
      </w:r>
      <w:r w:rsidRPr="00895113">
        <w:rPr>
          <w:rFonts w:ascii="Times New Roman" w:hAnsi="Times New Roman"/>
          <w:i/>
        </w:rPr>
        <w:t>Continuation</w:t>
      </w:r>
      <w:r w:rsidRPr="00D00D4A">
        <w:t xml:space="preserve"> until it either succeeds or all possibilities have been exhausted.</w:t>
      </w:r>
    </w:p>
    <w:p w14:paraId="255ED4F5" w14:textId="77777777" w:rsidR="004C02EF" w:rsidRPr="00D00D4A" w:rsidRDefault="004C02EF" w:rsidP="004C02EF">
      <w:pPr>
        <w:numPr>
          <w:ilvl w:val="0"/>
          <w:numId w:val="290"/>
        </w:numPr>
        <w:spacing w:after="60"/>
        <w:ind w:left="1080"/>
      </w:pPr>
      <w:r w:rsidRPr="00D00D4A">
        <w:t xml:space="preserve">An </w:t>
      </w:r>
      <w:r w:rsidRPr="00895113">
        <w:rPr>
          <w:rFonts w:ascii="Times New Roman" w:hAnsi="Times New Roman"/>
          <w:i/>
        </w:rPr>
        <w:t>AssertionTester</w:t>
      </w:r>
      <w:r w:rsidRPr="00D00D4A">
        <w:t xml:space="preserve"> procedure is an internal closure that takes a </w:t>
      </w:r>
      <w:r w:rsidRPr="00895113">
        <w:rPr>
          <w:rFonts w:ascii="Times New Roman" w:hAnsi="Times New Roman"/>
          <w:i/>
        </w:rPr>
        <w:t>State</w:t>
      </w:r>
      <w:r w:rsidRPr="00D00D4A">
        <w:t xml:space="preserve"> argument and returns a </w:t>
      </w:r>
      <w:r>
        <w:t>Boolean</w:t>
      </w:r>
      <w:r w:rsidRPr="00D00D4A">
        <w:t xml:space="preserve"> result. The assertion tester tests a specific condition (specified by the closure's already-bound arguments) against the current place in the input </w:t>
      </w:r>
      <w:r>
        <w:t>String</w:t>
      </w:r>
      <w:r w:rsidRPr="00D00D4A">
        <w:t xml:space="preserve"> and returns </w:t>
      </w:r>
      <w:r w:rsidRPr="00D00D4A">
        <w:rPr>
          <w:b/>
        </w:rPr>
        <w:t>true</w:t>
      </w:r>
      <w:r w:rsidRPr="00D00D4A">
        <w:t xml:space="preserve"> if the condition matched or </w:t>
      </w:r>
      <w:r w:rsidRPr="00D00D4A">
        <w:rPr>
          <w:b/>
        </w:rPr>
        <w:t>false</w:t>
      </w:r>
      <w:r w:rsidRPr="00D00D4A">
        <w:t xml:space="preserve"> if not.</w:t>
      </w:r>
    </w:p>
    <w:p w14:paraId="421C7C91" w14:textId="77777777" w:rsidR="004C02EF" w:rsidRPr="00D00D4A" w:rsidRDefault="004C02EF" w:rsidP="004C02EF">
      <w:pPr>
        <w:numPr>
          <w:ilvl w:val="0"/>
          <w:numId w:val="290"/>
        </w:numPr>
        <w:ind w:left="1080"/>
        <w:contextualSpacing/>
      </w:pPr>
      <w:r w:rsidRPr="00D00D4A">
        <w:t xml:space="preserve">An </w:t>
      </w:r>
      <w:r w:rsidRPr="00895113">
        <w:rPr>
          <w:rFonts w:ascii="Times New Roman" w:hAnsi="Times New Roman"/>
          <w:i/>
        </w:rPr>
        <w:t>EscapeValue</w:t>
      </w:r>
      <w:r w:rsidRPr="00D00D4A">
        <w:t xml:space="preserve"> is either a character or an integer. An </w:t>
      </w:r>
      <w:r w:rsidRPr="00895113">
        <w:rPr>
          <w:rFonts w:ascii="Times New Roman" w:hAnsi="Times New Roman"/>
          <w:i/>
        </w:rPr>
        <w:t>EscapeValue</w:t>
      </w:r>
      <w:r w:rsidRPr="00D00D4A">
        <w:t xml:space="preserve"> is used to denote the interpretation of a </w:t>
      </w:r>
      <w:r w:rsidRPr="00895113">
        <w:rPr>
          <w:rFonts w:ascii="Times New Roman" w:hAnsi="Times New Roman"/>
          <w:i/>
        </w:rPr>
        <w:t>DecimalEscape</w:t>
      </w:r>
      <w:r w:rsidRPr="00D00D4A">
        <w:t xml:space="preserve"> escape sequence: a character </w:t>
      </w:r>
      <w:r w:rsidRPr="00895113">
        <w:rPr>
          <w:rFonts w:ascii="Times New Roman" w:hAnsi="Times New Roman"/>
          <w:i/>
        </w:rPr>
        <w:t>ch</w:t>
      </w:r>
      <w:r w:rsidRPr="00D00D4A">
        <w:t xml:space="preserve"> means that the escape sequence is interpreted as the character </w:t>
      </w:r>
      <w:r w:rsidRPr="00895113">
        <w:rPr>
          <w:rFonts w:ascii="Times New Roman" w:hAnsi="Times New Roman"/>
          <w:i/>
        </w:rPr>
        <w:t>ch</w:t>
      </w:r>
      <w:r w:rsidRPr="00D00D4A">
        <w:t xml:space="preserve">, while an integer </w:t>
      </w:r>
      <w:r w:rsidRPr="00895113">
        <w:rPr>
          <w:rFonts w:ascii="Times New Roman" w:hAnsi="Times New Roman"/>
          <w:i/>
        </w:rPr>
        <w:t>n</w:t>
      </w:r>
      <w:r w:rsidRPr="00D00D4A">
        <w:t xml:space="preserve"> means that the escape sequence is interpreted as a backreference to the </w:t>
      </w:r>
      <w:r w:rsidRPr="00895113">
        <w:rPr>
          <w:rFonts w:ascii="Times New Roman" w:hAnsi="Times New Roman"/>
          <w:i/>
        </w:rPr>
        <w:t>n</w:t>
      </w:r>
      <w:r w:rsidRPr="00895113">
        <w:rPr>
          <w:rFonts w:ascii="Times New Roman" w:hAnsi="Times New Roman"/>
          <w:vertAlign w:val="superscript"/>
        </w:rPr>
        <w:t>th</w:t>
      </w:r>
      <w:r w:rsidRPr="00D00D4A">
        <w:t xml:space="preserve"> set of capturing parentheses.</w:t>
      </w:r>
    </w:p>
    <w:p w14:paraId="59E39E0A" w14:textId="77777777" w:rsidR="004C02EF" w:rsidRDefault="004C02EF" w:rsidP="004C02EF">
      <w:pPr>
        <w:pStyle w:val="40"/>
        <w:numPr>
          <w:ilvl w:val="0"/>
          <w:numId w:val="0"/>
        </w:numPr>
      </w:pPr>
      <w:r>
        <w:t>15.10.2.2</w:t>
      </w:r>
      <w:r>
        <w:tab/>
        <w:t>Pattern</w:t>
      </w:r>
    </w:p>
    <w:p w14:paraId="0C32DDE5" w14:textId="77777777" w:rsidR="004C02EF" w:rsidRDefault="004C02EF" w:rsidP="004C02EF">
      <w:r>
        <w:t xml:space="preserve">The production </w:t>
      </w:r>
      <w:r w:rsidRPr="00E67BE8">
        <w:rPr>
          <w:rFonts w:ascii="Times New Roman" w:hAnsi="Times New Roman"/>
          <w:i/>
        </w:rPr>
        <w:t>Pattern</w:t>
      </w:r>
      <w:r>
        <w:rPr>
          <w:b/>
        </w:rPr>
        <w:t xml:space="preserve"> :: </w:t>
      </w:r>
      <w:r w:rsidRPr="00E67BE8">
        <w:rPr>
          <w:rFonts w:ascii="Times New Roman" w:hAnsi="Times New Roman"/>
          <w:i/>
        </w:rPr>
        <w:t>Disjunction</w:t>
      </w:r>
      <w:r>
        <w:rPr>
          <w:b/>
        </w:rPr>
        <w:t xml:space="preserve"> </w:t>
      </w:r>
      <w:r>
        <w:t>evaluates as follows:</w:t>
      </w:r>
    </w:p>
    <w:p w14:paraId="16776220" w14:textId="77777777" w:rsidR="004C02EF" w:rsidRPr="00B5239E" w:rsidRDefault="004C02EF" w:rsidP="004C02EF">
      <w:pPr>
        <w:pStyle w:val="Alg4"/>
        <w:numPr>
          <w:ilvl w:val="0"/>
          <w:numId w:val="291"/>
        </w:numPr>
      </w:pPr>
      <w:r w:rsidRPr="00B5239E">
        <w:t xml:space="preserve">Evaluate </w:t>
      </w:r>
      <w:r w:rsidRPr="00E67BE8">
        <w:rPr>
          <w:i/>
        </w:rPr>
        <w:t>Disjunction</w:t>
      </w:r>
      <w:r w:rsidRPr="00B5239E">
        <w:t xml:space="preserve"> to obtain a Matcher </w:t>
      </w:r>
      <w:r w:rsidRPr="00E67BE8">
        <w:rPr>
          <w:i/>
        </w:rPr>
        <w:t>m</w:t>
      </w:r>
      <w:r w:rsidRPr="00B5239E">
        <w:t>.</w:t>
      </w:r>
    </w:p>
    <w:p w14:paraId="7CFC277C" w14:textId="77777777" w:rsidR="004C02EF" w:rsidRPr="00B5239E" w:rsidRDefault="004C02EF" w:rsidP="004C02EF">
      <w:pPr>
        <w:pStyle w:val="Alg4"/>
        <w:numPr>
          <w:ilvl w:val="0"/>
          <w:numId w:val="291"/>
        </w:numPr>
      </w:pPr>
      <w:r w:rsidRPr="00B5239E">
        <w:t xml:space="preserve">Return an internal closure that takes two arguments, a </w:t>
      </w:r>
      <w:r>
        <w:t>String</w:t>
      </w:r>
      <w:r w:rsidRPr="00B5239E">
        <w:t xml:space="preserve"> </w:t>
      </w:r>
      <w:r w:rsidRPr="00E67BE8">
        <w:rPr>
          <w:i/>
        </w:rPr>
        <w:t>str</w:t>
      </w:r>
      <w:r w:rsidRPr="00B5239E">
        <w:t xml:space="preserve"> and an integer </w:t>
      </w:r>
      <w:r w:rsidRPr="00E67BE8">
        <w:rPr>
          <w:i/>
        </w:rPr>
        <w:t>index</w:t>
      </w:r>
      <w:r w:rsidRPr="00B5239E">
        <w:t>, and performs the following:</w:t>
      </w:r>
    </w:p>
    <w:p w14:paraId="7083B349" w14:textId="77777777" w:rsidR="004C02EF" w:rsidRPr="00B5239E" w:rsidRDefault="004C02EF" w:rsidP="004C02EF">
      <w:pPr>
        <w:pStyle w:val="Alg40"/>
        <w:numPr>
          <w:ilvl w:val="0"/>
          <w:numId w:val="409"/>
        </w:numPr>
        <w:ind w:left="1800" w:hanging="270"/>
      </w:pPr>
      <w:r w:rsidRPr="00B5239E">
        <w:t xml:space="preserve">Let </w:t>
      </w:r>
      <w:r w:rsidRPr="00E67BE8">
        <w:rPr>
          <w:i/>
        </w:rPr>
        <w:t>Input</w:t>
      </w:r>
      <w:r w:rsidRPr="00B5239E">
        <w:t xml:space="preserve"> be the given </w:t>
      </w:r>
      <w:r>
        <w:t>String</w:t>
      </w:r>
      <w:r w:rsidRPr="00B5239E">
        <w:t xml:space="preserve"> </w:t>
      </w:r>
      <w:r w:rsidRPr="00E67BE8">
        <w:rPr>
          <w:i/>
        </w:rPr>
        <w:t>str</w:t>
      </w:r>
      <w:r w:rsidRPr="00B5239E">
        <w:t>. This variable will be used throughout the algorithms in 15.10.2.</w:t>
      </w:r>
    </w:p>
    <w:p w14:paraId="0781DF73" w14:textId="77777777" w:rsidR="004C02EF" w:rsidRPr="00B5239E" w:rsidRDefault="004C02EF" w:rsidP="004C02EF">
      <w:pPr>
        <w:pStyle w:val="Alg40"/>
        <w:numPr>
          <w:ilvl w:val="0"/>
          <w:numId w:val="409"/>
        </w:numPr>
        <w:ind w:left="1800" w:hanging="270"/>
      </w:pPr>
      <w:r w:rsidRPr="00B5239E">
        <w:t xml:space="preserve">Let </w:t>
      </w:r>
      <w:r w:rsidRPr="00E67BE8">
        <w:rPr>
          <w:i/>
        </w:rPr>
        <w:t>InputLength</w:t>
      </w:r>
      <w:r w:rsidRPr="00B5239E">
        <w:t xml:space="preserve"> be the length of </w:t>
      </w:r>
      <w:r w:rsidRPr="00E67BE8">
        <w:rPr>
          <w:i/>
        </w:rPr>
        <w:t>Input</w:t>
      </w:r>
      <w:r w:rsidRPr="00B5239E">
        <w:t>. This variable will be used throughout the algorithms in 15.10.2.</w:t>
      </w:r>
    </w:p>
    <w:p w14:paraId="1C65EFDC" w14:textId="77777777" w:rsidR="004C02EF" w:rsidRPr="00B5239E" w:rsidRDefault="004C02EF" w:rsidP="004C02EF">
      <w:pPr>
        <w:pStyle w:val="Alg40"/>
        <w:numPr>
          <w:ilvl w:val="0"/>
          <w:numId w:val="409"/>
        </w:numPr>
        <w:ind w:left="1800" w:hanging="270"/>
      </w:pPr>
      <w:r w:rsidRPr="00B5239E">
        <w:t xml:space="preserve">Let </w:t>
      </w:r>
      <w:r w:rsidRPr="00E67BE8">
        <w:rPr>
          <w:i/>
        </w:rPr>
        <w:t>c</w:t>
      </w:r>
      <w:r w:rsidRPr="00B5239E">
        <w:t xml:space="preserve"> be a Continuation that always returns its State argument as a successful MatchResult.</w:t>
      </w:r>
    </w:p>
    <w:p w14:paraId="0DAF7D6D" w14:textId="77777777" w:rsidR="004C02EF" w:rsidRPr="00B5239E" w:rsidRDefault="004C02EF" w:rsidP="004C02EF">
      <w:pPr>
        <w:pStyle w:val="Alg40"/>
        <w:numPr>
          <w:ilvl w:val="0"/>
          <w:numId w:val="409"/>
        </w:numPr>
        <w:ind w:left="1800" w:hanging="270"/>
      </w:pPr>
      <w:r w:rsidRPr="00B5239E">
        <w:t xml:space="preserve">Let </w:t>
      </w:r>
      <w:r w:rsidRPr="00E67BE8">
        <w:rPr>
          <w:i/>
        </w:rPr>
        <w:t>cap</w:t>
      </w:r>
      <w:r w:rsidRPr="00B5239E">
        <w:t xml:space="preserve"> be an internal array of </w:t>
      </w:r>
      <w:r w:rsidRPr="00B5239E">
        <w:rPr>
          <w:i/>
        </w:rPr>
        <w:t>NcapturingParens</w:t>
      </w:r>
      <w:r w:rsidRPr="00B5239E">
        <w:t xml:space="preserve"> </w:t>
      </w:r>
      <w:r w:rsidRPr="00B5239E">
        <w:rPr>
          <w:b/>
        </w:rPr>
        <w:t>undefined</w:t>
      </w:r>
      <w:r w:rsidRPr="00B5239E">
        <w:t xml:space="preserve"> values, indexed 1 through </w:t>
      </w:r>
      <w:r w:rsidRPr="00B5239E">
        <w:rPr>
          <w:i/>
        </w:rPr>
        <w:t>NcapturingParens</w:t>
      </w:r>
      <w:r w:rsidRPr="00B5239E">
        <w:t>.</w:t>
      </w:r>
    </w:p>
    <w:p w14:paraId="206B8269" w14:textId="77777777" w:rsidR="004C02EF" w:rsidRPr="00B5239E" w:rsidRDefault="004C02EF" w:rsidP="004C02EF">
      <w:pPr>
        <w:pStyle w:val="Alg40"/>
        <w:numPr>
          <w:ilvl w:val="0"/>
          <w:numId w:val="409"/>
        </w:numPr>
        <w:ind w:left="1800" w:hanging="270"/>
      </w:pPr>
      <w:r w:rsidRPr="00B5239E">
        <w:t xml:space="preserve">Let </w:t>
      </w:r>
      <w:r w:rsidRPr="00B5239E">
        <w:rPr>
          <w:i/>
        </w:rPr>
        <w:t>x</w:t>
      </w:r>
      <w:r w:rsidRPr="00B5239E">
        <w:t xml:space="preserve"> be the State (</w:t>
      </w:r>
      <w:r w:rsidRPr="00B5239E">
        <w:rPr>
          <w:i/>
        </w:rPr>
        <w:t>index</w:t>
      </w:r>
      <w:r w:rsidRPr="00B5239E">
        <w:t xml:space="preserve">, </w:t>
      </w:r>
      <w:r w:rsidRPr="00B5239E">
        <w:rPr>
          <w:i/>
        </w:rPr>
        <w:t>cap</w:t>
      </w:r>
      <w:r w:rsidRPr="00B5239E">
        <w:t>).</w:t>
      </w:r>
    </w:p>
    <w:p w14:paraId="5776B861" w14:textId="77777777" w:rsidR="004C02EF" w:rsidRPr="00B5239E" w:rsidRDefault="004C02EF" w:rsidP="004C02EF">
      <w:pPr>
        <w:pStyle w:val="Alg40"/>
        <w:numPr>
          <w:ilvl w:val="0"/>
          <w:numId w:val="409"/>
        </w:numPr>
        <w:spacing w:after="220"/>
        <w:ind w:left="1800" w:hanging="270"/>
      </w:pPr>
      <w:r w:rsidRPr="00B5239E">
        <w:t xml:space="preserve">Call </w:t>
      </w:r>
      <w:r w:rsidRPr="00B5239E">
        <w:rPr>
          <w:i/>
        </w:rPr>
        <w:t>m</w:t>
      </w:r>
      <w:r w:rsidRPr="00B5239E">
        <w:t>(</w:t>
      </w:r>
      <w:r w:rsidRPr="00B5239E">
        <w:rPr>
          <w:i/>
        </w:rPr>
        <w:t>x</w:t>
      </w:r>
      <w:r w:rsidRPr="00B5239E">
        <w:t xml:space="preserve">, </w:t>
      </w:r>
      <w:r w:rsidRPr="00B5239E">
        <w:rPr>
          <w:i/>
        </w:rPr>
        <w:t>c</w:t>
      </w:r>
      <w:r w:rsidRPr="00B5239E">
        <w:t>) and return its result.</w:t>
      </w:r>
    </w:p>
    <w:p w14:paraId="008C50F6" w14:textId="77777777" w:rsidR="004C02EF" w:rsidRPr="007C0F23" w:rsidRDefault="004C02EF" w:rsidP="004C02EF">
      <w:pPr>
        <w:pStyle w:val="Note"/>
      </w:pPr>
      <w:r w:rsidRPr="00B5239E">
        <w:t>NOTE</w:t>
      </w:r>
      <w:r w:rsidRPr="00B5239E">
        <w:tab/>
        <w:t xml:space="preserve">A Pattern evaluates ("compiles") to an internal procedure value. </w:t>
      </w:r>
      <w:r w:rsidRPr="00B5239E">
        <w:rPr>
          <w:rFonts w:ascii="Courier New" w:hAnsi="Courier New"/>
          <w:b/>
        </w:rPr>
        <w:t>RegExp.prototype.exec</w:t>
      </w:r>
      <w:r w:rsidRPr="00B5239E">
        <w:t xml:space="preserve"> can then apply this procedure to a </w:t>
      </w:r>
      <w:r>
        <w:t>String</w:t>
      </w:r>
      <w:r w:rsidRPr="00B5239E">
        <w:t xml:space="preserve"> and an offset within the </w:t>
      </w:r>
      <w:r>
        <w:t>String</w:t>
      </w:r>
      <w:r w:rsidRPr="00B5239E">
        <w:t xml:space="preserve"> to determine whether the pattern would match starting at exactly that offset within the </w:t>
      </w:r>
      <w:r>
        <w:t>String</w:t>
      </w:r>
      <w:r w:rsidRPr="00B5239E">
        <w:t xml:space="preserve">, and, if it does match, what the values of the capturing parentheses would be. The algorithms in 15.10.2 are designed so that compiling a pattern may throw a </w:t>
      </w:r>
      <w:r w:rsidRPr="00B5239E">
        <w:rPr>
          <w:b/>
        </w:rPr>
        <w:t>SyntaxError</w:t>
      </w:r>
      <w:r w:rsidRPr="00B5239E">
        <w:t xml:space="preserve"> exception; on the other hand, once the pattern is successfully compiled, applying its result internal procedure to find a match in a </w:t>
      </w:r>
      <w:r>
        <w:t>String</w:t>
      </w:r>
      <w:r w:rsidRPr="00B5239E">
        <w:t xml:space="preserve"> cannot throw an exception (except for any host-defined exceptions that can occur anywhere such as out-of-memory).</w:t>
      </w:r>
    </w:p>
    <w:p w14:paraId="220A9A2D" w14:textId="77777777" w:rsidR="004C02EF" w:rsidRDefault="004C02EF" w:rsidP="004C02EF">
      <w:pPr>
        <w:pStyle w:val="40"/>
        <w:numPr>
          <w:ilvl w:val="0"/>
          <w:numId w:val="0"/>
        </w:numPr>
      </w:pPr>
      <w:r>
        <w:t>15.10.2.3</w:t>
      </w:r>
      <w:r>
        <w:tab/>
        <w:t>Disjunction</w:t>
      </w:r>
    </w:p>
    <w:p w14:paraId="0BC97BA8" w14:textId="77777777" w:rsidR="004C02EF" w:rsidRDefault="004C02EF" w:rsidP="004C02EF">
      <w:r>
        <w:t xml:space="preserve">The production </w:t>
      </w:r>
      <w:r w:rsidRPr="00895113">
        <w:rPr>
          <w:rFonts w:ascii="Times New Roman" w:hAnsi="Times New Roman"/>
          <w:i/>
        </w:rPr>
        <w:t>Disjunction</w:t>
      </w:r>
      <w:r>
        <w:t xml:space="preserve"> </w:t>
      </w:r>
      <w:r>
        <w:rPr>
          <w:b/>
        </w:rPr>
        <w:t xml:space="preserve">:: </w:t>
      </w:r>
      <w:r w:rsidRPr="00895113">
        <w:rPr>
          <w:rFonts w:ascii="Times New Roman" w:hAnsi="Times New Roman"/>
          <w:i/>
        </w:rPr>
        <w:t>Alternative</w:t>
      </w:r>
      <w:r>
        <w:t xml:space="preserve"> evaluates by evaluating </w:t>
      </w:r>
      <w:r w:rsidRPr="00895113">
        <w:rPr>
          <w:rFonts w:ascii="Times New Roman" w:hAnsi="Times New Roman"/>
          <w:i/>
        </w:rPr>
        <w:t>Alternative</w:t>
      </w:r>
      <w:r>
        <w:t xml:space="preserve"> to obtain a </w:t>
      </w:r>
      <w:r w:rsidRPr="00895113">
        <w:rPr>
          <w:rFonts w:ascii="Times New Roman" w:hAnsi="Times New Roman"/>
          <w:i/>
        </w:rPr>
        <w:t>Matcher</w:t>
      </w:r>
      <w:r>
        <w:t xml:space="preserve"> and returning that </w:t>
      </w:r>
      <w:r w:rsidRPr="00895113">
        <w:rPr>
          <w:rFonts w:ascii="Times New Roman" w:hAnsi="Times New Roman"/>
          <w:i/>
        </w:rPr>
        <w:t>Matcher</w:t>
      </w:r>
      <w:r>
        <w:t>.</w:t>
      </w:r>
    </w:p>
    <w:p w14:paraId="4B9989B3" w14:textId="77777777" w:rsidR="004C02EF" w:rsidRDefault="004C02EF" w:rsidP="004C02EF">
      <w:r>
        <w:t xml:space="preserve">The production </w:t>
      </w:r>
      <w:r w:rsidRPr="00895113">
        <w:rPr>
          <w:rFonts w:ascii="Times New Roman" w:hAnsi="Times New Roman"/>
          <w:i/>
        </w:rPr>
        <w:t>Disjunction</w:t>
      </w:r>
      <w:r>
        <w:t xml:space="preserve"> </w:t>
      </w:r>
      <w:r>
        <w:rPr>
          <w:b/>
        </w:rPr>
        <w:t xml:space="preserve">:: </w:t>
      </w:r>
      <w:r w:rsidRPr="00895113">
        <w:rPr>
          <w:rFonts w:ascii="Times New Roman" w:hAnsi="Times New Roman"/>
          <w:i/>
        </w:rPr>
        <w:t>Alternative</w:t>
      </w:r>
      <w:r>
        <w:t xml:space="preserve"> </w:t>
      </w:r>
      <w:r>
        <w:rPr>
          <w:rFonts w:ascii="Courier New" w:hAnsi="Courier New"/>
          <w:b/>
        </w:rPr>
        <w:t>|</w:t>
      </w:r>
      <w:r>
        <w:t xml:space="preserve"> </w:t>
      </w:r>
      <w:r w:rsidRPr="00895113">
        <w:rPr>
          <w:rFonts w:ascii="Times New Roman" w:hAnsi="Times New Roman"/>
          <w:i/>
        </w:rPr>
        <w:t>Disjunction</w:t>
      </w:r>
      <w:r>
        <w:t xml:space="preserve"> evaluates as follows:</w:t>
      </w:r>
    </w:p>
    <w:p w14:paraId="5C4479EB" w14:textId="77777777" w:rsidR="004C02EF" w:rsidRPr="00B5239E" w:rsidRDefault="004C02EF" w:rsidP="004C02EF">
      <w:pPr>
        <w:pStyle w:val="Alg4"/>
        <w:numPr>
          <w:ilvl w:val="0"/>
          <w:numId w:val="292"/>
        </w:numPr>
      </w:pPr>
      <w:r w:rsidRPr="00B5239E">
        <w:t xml:space="preserve">Evaluate </w:t>
      </w:r>
      <w:r w:rsidRPr="00B5239E">
        <w:rPr>
          <w:i/>
        </w:rPr>
        <w:t>Alternative</w:t>
      </w:r>
      <w:r w:rsidRPr="00B5239E">
        <w:t xml:space="preserve"> to obtain a Matcher </w:t>
      </w:r>
      <w:r w:rsidRPr="00B5239E">
        <w:rPr>
          <w:i/>
        </w:rPr>
        <w:t>m1</w:t>
      </w:r>
      <w:r w:rsidRPr="00B5239E">
        <w:t>.</w:t>
      </w:r>
    </w:p>
    <w:p w14:paraId="4A062574" w14:textId="77777777" w:rsidR="004C02EF" w:rsidRPr="00B5239E" w:rsidRDefault="004C02EF" w:rsidP="004C02EF">
      <w:pPr>
        <w:pStyle w:val="Alg4"/>
        <w:numPr>
          <w:ilvl w:val="0"/>
          <w:numId w:val="292"/>
        </w:numPr>
      </w:pPr>
      <w:r w:rsidRPr="00B5239E">
        <w:t xml:space="preserve">Evaluate </w:t>
      </w:r>
      <w:r w:rsidRPr="00B5239E">
        <w:rPr>
          <w:i/>
        </w:rPr>
        <w:t>Disjunction</w:t>
      </w:r>
      <w:r w:rsidRPr="00B5239E">
        <w:t xml:space="preserve"> to obtain a Matcher </w:t>
      </w:r>
      <w:r w:rsidRPr="00B5239E">
        <w:rPr>
          <w:i/>
        </w:rPr>
        <w:t>m2</w:t>
      </w:r>
      <w:r w:rsidRPr="00B5239E">
        <w:t>.</w:t>
      </w:r>
    </w:p>
    <w:p w14:paraId="68D7C15C" w14:textId="77777777" w:rsidR="004C02EF" w:rsidRPr="00B5239E" w:rsidRDefault="004C02EF" w:rsidP="004C02EF">
      <w:pPr>
        <w:pStyle w:val="Alg4"/>
        <w:numPr>
          <w:ilvl w:val="0"/>
          <w:numId w:val="292"/>
        </w:numPr>
      </w:pPr>
      <w:r w:rsidRPr="00B5239E">
        <w:t xml:space="preserve">Return an internal Matcher closure that takes two arguments, a State </w:t>
      </w:r>
      <w:r w:rsidRPr="00B5239E">
        <w:rPr>
          <w:i/>
        </w:rPr>
        <w:t>x</w:t>
      </w:r>
      <w:r w:rsidRPr="00B5239E">
        <w:t xml:space="preserve"> and a Continuation </w:t>
      </w:r>
      <w:r w:rsidRPr="00B5239E">
        <w:rPr>
          <w:i/>
        </w:rPr>
        <w:t>c</w:t>
      </w:r>
      <w:r w:rsidRPr="00B5239E">
        <w:t>, and performs the following:</w:t>
      </w:r>
    </w:p>
    <w:p w14:paraId="3821C7AE" w14:textId="77777777" w:rsidR="004C02EF" w:rsidRPr="00B5239E" w:rsidRDefault="004C02EF" w:rsidP="004C02EF">
      <w:pPr>
        <w:pStyle w:val="Alg40"/>
        <w:numPr>
          <w:ilvl w:val="3"/>
          <w:numId w:val="292"/>
        </w:numPr>
        <w:tabs>
          <w:tab w:val="clear" w:pos="2520"/>
        </w:tabs>
        <w:spacing w:before="60"/>
        <w:ind w:left="1800"/>
      </w:pPr>
      <w:r w:rsidRPr="00B5239E">
        <w:t xml:space="preserve">Call </w:t>
      </w:r>
      <w:r w:rsidRPr="00B5239E">
        <w:rPr>
          <w:i/>
        </w:rPr>
        <w:t>m1</w:t>
      </w:r>
      <w:r w:rsidRPr="00B5239E">
        <w:t>(</w:t>
      </w:r>
      <w:r w:rsidRPr="00B5239E">
        <w:rPr>
          <w:i/>
        </w:rPr>
        <w:t>x</w:t>
      </w:r>
      <w:r w:rsidRPr="00B5239E">
        <w:t xml:space="preserve">, </w:t>
      </w:r>
      <w:r w:rsidRPr="00B5239E">
        <w:rPr>
          <w:i/>
        </w:rPr>
        <w:t>c</w:t>
      </w:r>
      <w:r w:rsidRPr="00B5239E">
        <w:t xml:space="preserve">) and let </w:t>
      </w:r>
      <w:r w:rsidRPr="00B5239E">
        <w:rPr>
          <w:i/>
        </w:rPr>
        <w:t>r</w:t>
      </w:r>
      <w:r w:rsidRPr="00B5239E">
        <w:t xml:space="preserve"> be its result.</w:t>
      </w:r>
    </w:p>
    <w:p w14:paraId="02F62F36" w14:textId="77777777" w:rsidR="004C02EF" w:rsidRPr="00B5239E" w:rsidRDefault="004C02EF" w:rsidP="004C02EF">
      <w:pPr>
        <w:pStyle w:val="Alg40"/>
        <w:numPr>
          <w:ilvl w:val="3"/>
          <w:numId w:val="292"/>
        </w:numPr>
        <w:tabs>
          <w:tab w:val="clear" w:pos="2520"/>
        </w:tabs>
        <w:ind w:left="1800"/>
      </w:pPr>
      <w:r w:rsidRPr="00B5239E">
        <w:t xml:space="preserve">If </w:t>
      </w:r>
      <w:r w:rsidRPr="00B5239E">
        <w:rPr>
          <w:i/>
        </w:rPr>
        <w:t>r</w:t>
      </w:r>
      <w:r w:rsidRPr="00B5239E">
        <w:t xml:space="preserve"> isn't </w:t>
      </w:r>
      <w:r w:rsidRPr="00B5239E">
        <w:rPr>
          <w:b/>
        </w:rPr>
        <w:t>failure</w:t>
      </w:r>
      <w:r w:rsidRPr="00B5239E">
        <w:t xml:space="preserve">, return </w:t>
      </w:r>
      <w:r w:rsidRPr="00B5239E">
        <w:rPr>
          <w:i/>
        </w:rPr>
        <w:t>r</w:t>
      </w:r>
      <w:r w:rsidRPr="00B5239E">
        <w:t>.</w:t>
      </w:r>
    </w:p>
    <w:p w14:paraId="397DEBA8" w14:textId="77777777" w:rsidR="004C02EF" w:rsidRPr="00B5239E" w:rsidRDefault="004C02EF" w:rsidP="004C02EF">
      <w:pPr>
        <w:pStyle w:val="Alg40"/>
        <w:numPr>
          <w:ilvl w:val="3"/>
          <w:numId w:val="292"/>
        </w:numPr>
        <w:tabs>
          <w:tab w:val="clear" w:pos="2520"/>
        </w:tabs>
        <w:spacing w:after="220"/>
        <w:ind w:left="1800"/>
      </w:pPr>
      <w:r w:rsidRPr="00B5239E">
        <w:t xml:space="preserve">Call </w:t>
      </w:r>
      <w:r w:rsidRPr="00B5239E">
        <w:rPr>
          <w:i/>
        </w:rPr>
        <w:t>m2</w:t>
      </w:r>
      <w:r w:rsidRPr="00B5239E">
        <w:t>(</w:t>
      </w:r>
      <w:r w:rsidRPr="00B5239E">
        <w:rPr>
          <w:i/>
        </w:rPr>
        <w:t>x</w:t>
      </w:r>
      <w:r w:rsidRPr="00B5239E">
        <w:t xml:space="preserve">, </w:t>
      </w:r>
      <w:r w:rsidRPr="00B5239E">
        <w:rPr>
          <w:i/>
        </w:rPr>
        <w:t>c</w:t>
      </w:r>
      <w:r w:rsidRPr="00B5239E">
        <w:t>) and return its result.</w:t>
      </w:r>
    </w:p>
    <w:p w14:paraId="2EC658FC" w14:textId="77777777" w:rsidR="004C02EF" w:rsidRPr="007C0F23" w:rsidRDefault="004C02EF" w:rsidP="004C02EF">
      <w:pPr>
        <w:pStyle w:val="Note"/>
        <w:spacing w:after="60"/>
      </w:pPr>
      <w:r w:rsidRPr="00B5239E">
        <w:t>NOTE</w:t>
      </w:r>
      <w:r w:rsidRPr="00B5239E">
        <w:tab/>
        <w:t xml:space="preserve">The </w:t>
      </w:r>
      <w:r w:rsidRPr="00B5239E">
        <w:rPr>
          <w:rFonts w:ascii="Courier New" w:hAnsi="Courier New"/>
          <w:b/>
        </w:rPr>
        <w:t>|</w:t>
      </w:r>
      <w:r w:rsidRPr="00B5239E">
        <w:t xml:space="preserve"> regular expression operator separates two alternatives. The pattern first tries to match the left </w:t>
      </w:r>
      <w:r w:rsidRPr="00895113">
        <w:rPr>
          <w:rFonts w:ascii="Times New Roman" w:hAnsi="Times New Roman"/>
          <w:i/>
        </w:rPr>
        <w:t>Alternative</w:t>
      </w:r>
      <w:r w:rsidRPr="00B5239E">
        <w:t xml:space="preserve"> (followed by the sequel of the regular expression); if it fails, it tries to match the right </w:t>
      </w:r>
      <w:r w:rsidRPr="00895113">
        <w:rPr>
          <w:rFonts w:ascii="Times New Roman" w:hAnsi="Times New Roman"/>
          <w:i/>
        </w:rPr>
        <w:t>Disjunction</w:t>
      </w:r>
      <w:r w:rsidRPr="00B5239E">
        <w:t xml:space="preserve"> (followed by the sequel of the regular expression). If the left </w:t>
      </w:r>
      <w:r w:rsidRPr="00895113">
        <w:rPr>
          <w:rFonts w:ascii="Times New Roman" w:hAnsi="Times New Roman"/>
          <w:i/>
        </w:rPr>
        <w:t>Alternative</w:t>
      </w:r>
      <w:r w:rsidRPr="00B5239E">
        <w:t xml:space="preserve">, the right </w:t>
      </w:r>
      <w:r w:rsidRPr="00895113">
        <w:rPr>
          <w:rFonts w:ascii="Times New Roman" w:hAnsi="Times New Roman"/>
          <w:i/>
        </w:rPr>
        <w:t>Disjunction</w:t>
      </w:r>
      <w:r w:rsidRPr="00B5239E">
        <w:t xml:space="preserve">, and the sequel all have choice points, all choices in the sequel are tried before moving on to the next choice in the left </w:t>
      </w:r>
      <w:r w:rsidRPr="00895113">
        <w:rPr>
          <w:rFonts w:ascii="Times New Roman" w:hAnsi="Times New Roman"/>
          <w:i/>
        </w:rPr>
        <w:t>Alternative</w:t>
      </w:r>
      <w:r w:rsidRPr="00B5239E">
        <w:t xml:space="preserve">. If choices in the left </w:t>
      </w:r>
      <w:r w:rsidRPr="00895113">
        <w:rPr>
          <w:rFonts w:ascii="Times New Roman" w:hAnsi="Times New Roman"/>
          <w:i/>
        </w:rPr>
        <w:t>Alternative</w:t>
      </w:r>
      <w:r w:rsidRPr="00B5239E">
        <w:t xml:space="preserve"> are exhausted, the right </w:t>
      </w:r>
      <w:r w:rsidRPr="00895113">
        <w:rPr>
          <w:rFonts w:ascii="Times New Roman" w:hAnsi="Times New Roman"/>
          <w:i/>
        </w:rPr>
        <w:t>Disjunction</w:t>
      </w:r>
      <w:r w:rsidRPr="00B5239E">
        <w:t xml:space="preserve"> is tried instead of the left </w:t>
      </w:r>
      <w:r w:rsidRPr="00895113">
        <w:rPr>
          <w:rFonts w:ascii="Times New Roman" w:hAnsi="Times New Roman"/>
          <w:i/>
        </w:rPr>
        <w:t>Alternative</w:t>
      </w:r>
      <w:r w:rsidRPr="00B5239E">
        <w:t xml:space="preserve">. Any capturing parentheses inside a portion of the pattern skipped by </w:t>
      </w:r>
      <w:r w:rsidRPr="00B5239E">
        <w:rPr>
          <w:rFonts w:ascii="Courier New" w:hAnsi="Courier New"/>
          <w:b/>
        </w:rPr>
        <w:t>|</w:t>
      </w:r>
      <w:r w:rsidRPr="00B5239E">
        <w:t xml:space="preserve"> produce </w:t>
      </w:r>
      <w:r w:rsidRPr="00B5239E">
        <w:rPr>
          <w:b/>
        </w:rPr>
        <w:t>undefined</w:t>
      </w:r>
      <w:r w:rsidRPr="00B5239E">
        <w:t xml:space="preserve"> values instead of </w:t>
      </w:r>
      <w:r>
        <w:t>Strings</w:t>
      </w:r>
      <w:r w:rsidRPr="00B5239E">
        <w:t>. Thus, for example,</w:t>
      </w:r>
    </w:p>
    <w:p w14:paraId="0A509AEF" w14:textId="77777777" w:rsidR="004C02EF" w:rsidRPr="008B0B13" w:rsidRDefault="004C02EF" w:rsidP="004C02EF">
      <w:pPr>
        <w:pStyle w:val="CodeSample4"/>
        <w:spacing w:after="60"/>
        <w:ind w:left="2059"/>
        <w:rPr>
          <w:sz w:val="18"/>
          <w:szCs w:val="18"/>
        </w:rPr>
      </w:pPr>
      <w:r w:rsidRPr="008B0B13">
        <w:rPr>
          <w:sz w:val="18"/>
          <w:szCs w:val="18"/>
        </w:rPr>
        <w:t>/a|ab/.exec("abc")</w:t>
      </w:r>
    </w:p>
    <w:p w14:paraId="51547F11" w14:textId="77777777" w:rsidR="004C02EF" w:rsidRPr="008B0B13" w:rsidRDefault="004C02EF" w:rsidP="004C02EF">
      <w:pPr>
        <w:pStyle w:val="Note"/>
        <w:spacing w:after="60"/>
      </w:pPr>
      <w:r w:rsidRPr="008B0B13">
        <w:t xml:space="preserve">returns the result </w:t>
      </w:r>
      <w:r w:rsidRPr="008B0B13">
        <w:rPr>
          <w:rFonts w:ascii="Courier New" w:hAnsi="Courier New"/>
          <w:b/>
        </w:rPr>
        <w:t>"a"</w:t>
      </w:r>
      <w:r w:rsidRPr="008B0B13">
        <w:t xml:space="preserve"> and not </w:t>
      </w:r>
      <w:r w:rsidRPr="008B0B13">
        <w:rPr>
          <w:rFonts w:ascii="Courier New" w:hAnsi="Courier New"/>
          <w:b/>
        </w:rPr>
        <w:t>"ab"</w:t>
      </w:r>
      <w:r w:rsidRPr="008B0B13">
        <w:t>. Moreover,</w:t>
      </w:r>
    </w:p>
    <w:p w14:paraId="319B8A84" w14:textId="77777777" w:rsidR="004C02EF" w:rsidRPr="008B0B13" w:rsidRDefault="004C02EF" w:rsidP="004C02EF">
      <w:pPr>
        <w:pStyle w:val="CodeSample4"/>
        <w:spacing w:after="60"/>
        <w:ind w:left="2059"/>
        <w:rPr>
          <w:sz w:val="18"/>
          <w:szCs w:val="18"/>
        </w:rPr>
      </w:pPr>
      <w:r w:rsidRPr="008B0B13">
        <w:rPr>
          <w:sz w:val="18"/>
          <w:szCs w:val="18"/>
        </w:rPr>
        <w:t>/((a)|(ab))((c)|(bc))/.exec("abc")</w:t>
      </w:r>
    </w:p>
    <w:p w14:paraId="371DAD8A" w14:textId="77777777" w:rsidR="004C02EF" w:rsidRPr="007C0F23" w:rsidRDefault="004C02EF" w:rsidP="004C02EF">
      <w:pPr>
        <w:pStyle w:val="Note"/>
        <w:spacing w:after="60"/>
      </w:pPr>
      <w:r w:rsidRPr="007C0F23">
        <w:t>returns the array</w:t>
      </w:r>
    </w:p>
    <w:p w14:paraId="08975AD5" w14:textId="77777777" w:rsidR="004C02EF" w:rsidRPr="008B0B13" w:rsidRDefault="004C02EF" w:rsidP="004C02EF">
      <w:pPr>
        <w:pStyle w:val="CodeSample4"/>
        <w:spacing w:after="60"/>
        <w:ind w:left="2059"/>
        <w:rPr>
          <w:sz w:val="18"/>
          <w:szCs w:val="18"/>
        </w:rPr>
      </w:pPr>
      <w:r w:rsidRPr="008B0B13">
        <w:rPr>
          <w:sz w:val="18"/>
          <w:szCs w:val="18"/>
        </w:rPr>
        <w:t>["abc", "a", "a", undefined, "bc", undefined, "bc"]</w:t>
      </w:r>
    </w:p>
    <w:p w14:paraId="31844CBC" w14:textId="77777777" w:rsidR="004C02EF" w:rsidRPr="007C0F23" w:rsidRDefault="004C02EF" w:rsidP="004C02EF">
      <w:pPr>
        <w:pStyle w:val="Note"/>
        <w:spacing w:after="60"/>
      </w:pPr>
      <w:r w:rsidRPr="007C0F23">
        <w:t>and not</w:t>
      </w:r>
    </w:p>
    <w:p w14:paraId="3B809A58" w14:textId="77777777" w:rsidR="004C02EF" w:rsidRPr="008B0B13" w:rsidRDefault="004C02EF" w:rsidP="004C02EF">
      <w:pPr>
        <w:pStyle w:val="CodeSample4"/>
        <w:ind w:left="2058" w:hanging="357"/>
        <w:rPr>
          <w:sz w:val="18"/>
          <w:szCs w:val="18"/>
        </w:rPr>
      </w:pPr>
      <w:r w:rsidRPr="008B0B13">
        <w:rPr>
          <w:sz w:val="18"/>
          <w:szCs w:val="18"/>
        </w:rPr>
        <w:t>["abc", "ab", undefined, "ab", "c", "c", undefined]</w:t>
      </w:r>
    </w:p>
    <w:p w14:paraId="4FADF7D6" w14:textId="77777777" w:rsidR="004C02EF" w:rsidRDefault="004C02EF" w:rsidP="004C02EF">
      <w:pPr>
        <w:pStyle w:val="40"/>
        <w:numPr>
          <w:ilvl w:val="0"/>
          <w:numId w:val="0"/>
        </w:numPr>
      </w:pPr>
      <w:r>
        <w:t>15.10.2.4</w:t>
      </w:r>
      <w:r>
        <w:tab/>
        <w:t>Alternative</w:t>
      </w:r>
    </w:p>
    <w:p w14:paraId="6009ACB9" w14:textId="77777777" w:rsidR="004C02EF" w:rsidRDefault="004C02EF" w:rsidP="004C02EF">
      <w:r>
        <w:t xml:space="preserve">The production </w:t>
      </w:r>
      <w:r w:rsidRPr="00E67BE8">
        <w:rPr>
          <w:rFonts w:ascii="Times New Roman" w:hAnsi="Times New Roman"/>
          <w:i/>
        </w:rPr>
        <w:t>Alternative</w:t>
      </w:r>
      <w:r>
        <w:t xml:space="preserve"> </w:t>
      </w:r>
      <w:r>
        <w:rPr>
          <w:b/>
        </w:rPr>
        <w:t xml:space="preserve">:: </w:t>
      </w:r>
      <w:r>
        <w:rPr>
          <w:sz w:val="16"/>
        </w:rPr>
        <w:t>[empty]</w:t>
      </w:r>
      <w:r>
        <w:t xml:space="preserve"> evaluates by returning a Matcher that takes two arguments, a State </w:t>
      </w:r>
      <w:r w:rsidRPr="00E67BE8">
        <w:rPr>
          <w:rFonts w:ascii="Times New Roman" w:hAnsi="Times New Roman"/>
          <w:i/>
        </w:rPr>
        <w:t>x</w:t>
      </w:r>
      <w:r>
        <w:t xml:space="preserve"> and a Continuation </w:t>
      </w:r>
      <w:r w:rsidRPr="00E67BE8">
        <w:rPr>
          <w:rFonts w:ascii="Times New Roman" w:hAnsi="Times New Roman"/>
          <w:i/>
        </w:rPr>
        <w:t>c</w:t>
      </w:r>
      <w:r>
        <w:t xml:space="preserve">, and returns the result of calling </w:t>
      </w:r>
      <w:r w:rsidRPr="00E67BE8">
        <w:rPr>
          <w:rFonts w:ascii="Times New Roman" w:hAnsi="Times New Roman"/>
          <w:i/>
        </w:rPr>
        <w:t>c</w:t>
      </w:r>
      <w:r>
        <w:t>(</w:t>
      </w:r>
      <w:r w:rsidRPr="00E67BE8">
        <w:rPr>
          <w:rFonts w:ascii="Times New Roman" w:hAnsi="Times New Roman"/>
          <w:i/>
        </w:rPr>
        <w:t>x</w:t>
      </w:r>
      <w:r>
        <w:t>).</w:t>
      </w:r>
    </w:p>
    <w:p w14:paraId="6E342932" w14:textId="77777777" w:rsidR="004C02EF" w:rsidRDefault="004C02EF" w:rsidP="004C02EF">
      <w:r>
        <w:t xml:space="preserve">The production </w:t>
      </w:r>
      <w:r w:rsidRPr="00E67BE8">
        <w:rPr>
          <w:rFonts w:ascii="Times New Roman" w:hAnsi="Times New Roman"/>
          <w:i/>
        </w:rPr>
        <w:t>Alternative</w:t>
      </w:r>
      <w:r>
        <w:t xml:space="preserve"> </w:t>
      </w:r>
      <w:r>
        <w:rPr>
          <w:b/>
        </w:rPr>
        <w:t xml:space="preserve">:: </w:t>
      </w:r>
      <w:r w:rsidRPr="00E67BE8">
        <w:rPr>
          <w:rFonts w:ascii="Times New Roman" w:hAnsi="Times New Roman"/>
          <w:i/>
        </w:rPr>
        <w:t>Alternative</w:t>
      </w:r>
      <w:r>
        <w:t xml:space="preserve"> </w:t>
      </w:r>
      <w:r w:rsidRPr="00E67BE8">
        <w:rPr>
          <w:rFonts w:ascii="Times New Roman" w:hAnsi="Times New Roman"/>
          <w:i/>
        </w:rPr>
        <w:t>Term</w:t>
      </w:r>
      <w:r>
        <w:t xml:space="preserve"> evaluates as follows:</w:t>
      </w:r>
    </w:p>
    <w:p w14:paraId="621D43E5" w14:textId="77777777" w:rsidR="004C02EF" w:rsidRPr="00B5239E" w:rsidRDefault="004C02EF" w:rsidP="004C02EF">
      <w:pPr>
        <w:pStyle w:val="Alg4"/>
        <w:numPr>
          <w:ilvl w:val="0"/>
          <w:numId w:val="293"/>
        </w:numPr>
      </w:pPr>
      <w:r w:rsidRPr="00B5239E">
        <w:t xml:space="preserve">Evaluate </w:t>
      </w:r>
      <w:r w:rsidRPr="00E67BE8">
        <w:rPr>
          <w:i/>
        </w:rPr>
        <w:t>Alternative</w:t>
      </w:r>
      <w:r w:rsidRPr="00B5239E">
        <w:t xml:space="preserve"> to obtain a Matcher </w:t>
      </w:r>
      <w:r w:rsidRPr="00E67BE8">
        <w:rPr>
          <w:i/>
        </w:rPr>
        <w:t>m1</w:t>
      </w:r>
      <w:r w:rsidRPr="00B5239E">
        <w:t>.</w:t>
      </w:r>
    </w:p>
    <w:p w14:paraId="17C29537" w14:textId="77777777" w:rsidR="004C02EF" w:rsidRPr="00B5239E" w:rsidRDefault="004C02EF" w:rsidP="004C02EF">
      <w:pPr>
        <w:pStyle w:val="Alg4"/>
        <w:numPr>
          <w:ilvl w:val="0"/>
          <w:numId w:val="293"/>
        </w:numPr>
      </w:pPr>
      <w:r w:rsidRPr="00B5239E">
        <w:t xml:space="preserve">Evaluate </w:t>
      </w:r>
      <w:r w:rsidRPr="00E67BE8">
        <w:rPr>
          <w:i/>
        </w:rPr>
        <w:t>Term</w:t>
      </w:r>
      <w:r w:rsidRPr="00B5239E">
        <w:t xml:space="preserve"> to obtain a Matcher </w:t>
      </w:r>
      <w:r w:rsidRPr="00E67BE8">
        <w:rPr>
          <w:i/>
        </w:rPr>
        <w:t>m2</w:t>
      </w:r>
      <w:r w:rsidRPr="00B5239E">
        <w:t>.</w:t>
      </w:r>
    </w:p>
    <w:p w14:paraId="1EE31D79" w14:textId="77777777" w:rsidR="004C02EF" w:rsidRPr="00B5239E" w:rsidRDefault="004C02EF" w:rsidP="004C02EF">
      <w:pPr>
        <w:pStyle w:val="Alg4"/>
        <w:numPr>
          <w:ilvl w:val="0"/>
          <w:numId w:val="293"/>
        </w:numPr>
      </w:pPr>
      <w:r w:rsidRPr="00B5239E">
        <w:t xml:space="preserve">Return an internal Matcher closure that takes two arguments, a State </w:t>
      </w:r>
      <w:r w:rsidRPr="00E67BE8">
        <w:rPr>
          <w:i/>
        </w:rPr>
        <w:t>x</w:t>
      </w:r>
      <w:r w:rsidRPr="00B5239E">
        <w:t xml:space="preserve"> and a Continuation </w:t>
      </w:r>
      <w:r w:rsidRPr="00E67BE8">
        <w:rPr>
          <w:i/>
        </w:rPr>
        <w:t>c</w:t>
      </w:r>
      <w:r w:rsidRPr="00B5239E">
        <w:t>, and performs the following:</w:t>
      </w:r>
    </w:p>
    <w:p w14:paraId="09EE712B" w14:textId="77777777" w:rsidR="004C02EF" w:rsidRPr="00B5239E" w:rsidRDefault="004C02EF" w:rsidP="004C02EF">
      <w:pPr>
        <w:pStyle w:val="Alg40"/>
        <w:numPr>
          <w:ilvl w:val="3"/>
          <w:numId w:val="293"/>
        </w:numPr>
        <w:tabs>
          <w:tab w:val="clear" w:pos="2520"/>
        </w:tabs>
        <w:spacing w:before="60"/>
        <w:ind w:left="1800"/>
      </w:pPr>
      <w:r w:rsidRPr="00B5239E">
        <w:t xml:space="preserve">Create a Continuation </w:t>
      </w:r>
      <w:r w:rsidRPr="00E67BE8">
        <w:rPr>
          <w:i/>
        </w:rPr>
        <w:t>d</w:t>
      </w:r>
      <w:r w:rsidRPr="00B5239E">
        <w:t xml:space="preserve"> that takes a State argument </w:t>
      </w:r>
      <w:r w:rsidRPr="00E67BE8">
        <w:rPr>
          <w:i/>
        </w:rPr>
        <w:t>y</w:t>
      </w:r>
      <w:r w:rsidRPr="00B5239E">
        <w:t xml:space="preserve"> and returns the result of calling </w:t>
      </w:r>
      <w:r w:rsidRPr="00E67BE8">
        <w:rPr>
          <w:i/>
        </w:rPr>
        <w:t>m2</w:t>
      </w:r>
      <w:r w:rsidRPr="00B5239E">
        <w:t>(</w:t>
      </w:r>
      <w:r w:rsidRPr="00E67BE8">
        <w:rPr>
          <w:i/>
        </w:rPr>
        <w:t>y</w:t>
      </w:r>
      <w:r w:rsidRPr="00B5239E">
        <w:t xml:space="preserve">, </w:t>
      </w:r>
      <w:r w:rsidRPr="00E67BE8">
        <w:rPr>
          <w:i/>
        </w:rPr>
        <w:t>c</w:t>
      </w:r>
      <w:r w:rsidRPr="00B5239E">
        <w:t>).</w:t>
      </w:r>
    </w:p>
    <w:p w14:paraId="1B7839AB" w14:textId="77777777" w:rsidR="004C02EF" w:rsidRPr="00B5239E" w:rsidRDefault="004C02EF" w:rsidP="004C02EF">
      <w:pPr>
        <w:pStyle w:val="Alg40"/>
        <w:numPr>
          <w:ilvl w:val="3"/>
          <w:numId w:val="293"/>
        </w:numPr>
        <w:tabs>
          <w:tab w:val="clear" w:pos="2520"/>
        </w:tabs>
        <w:spacing w:after="220"/>
        <w:ind w:left="1800"/>
      </w:pPr>
      <w:r w:rsidRPr="00B5239E">
        <w:t xml:space="preserve">Call </w:t>
      </w:r>
      <w:r w:rsidRPr="00E67BE8">
        <w:rPr>
          <w:i/>
        </w:rPr>
        <w:t>m1</w:t>
      </w:r>
      <w:r w:rsidRPr="00B5239E">
        <w:t>(</w:t>
      </w:r>
      <w:r w:rsidRPr="00E67BE8">
        <w:rPr>
          <w:i/>
        </w:rPr>
        <w:t>x</w:t>
      </w:r>
      <w:r w:rsidRPr="00B5239E">
        <w:t xml:space="preserve">, </w:t>
      </w:r>
      <w:r w:rsidRPr="00E67BE8">
        <w:rPr>
          <w:i/>
        </w:rPr>
        <w:t>d</w:t>
      </w:r>
      <w:r w:rsidRPr="00B5239E">
        <w:t>) and return its result.</w:t>
      </w:r>
    </w:p>
    <w:p w14:paraId="6E490DB1" w14:textId="77777777" w:rsidR="004C02EF" w:rsidRPr="007C0F23" w:rsidRDefault="004C02EF" w:rsidP="004C02EF">
      <w:pPr>
        <w:pStyle w:val="Note"/>
      </w:pPr>
      <w:r w:rsidRPr="00B5239E">
        <w:t>NOTE</w:t>
      </w:r>
      <w:r w:rsidRPr="00B5239E">
        <w:tab/>
        <w:t xml:space="preserve">Consecutive </w:t>
      </w:r>
      <w:r w:rsidRPr="00895113">
        <w:rPr>
          <w:rFonts w:ascii="Times New Roman" w:hAnsi="Times New Roman"/>
          <w:i/>
        </w:rPr>
        <w:t>Terms</w:t>
      </w:r>
      <w:r w:rsidRPr="00B5239E">
        <w:t xml:space="preserve"> try to simultaneously match consecutive portions of the input </w:t>
      </w:r>
      <w:r>
        <w:t>String</w:t>
      </w:r>
      <w:r w:rsidRPr="00B5239E">
        <w:t xml:space="preserve">. If the left </w:t>
      </w:r>
      <w:r w:rsidRPr="00895113">
        <w:rPr>
          <w:rFonts w:ascii="Times New Roman" w:hAnsi="Times New Roman"/>
          <w:i/>
        </w:rPr>
        <w:t>Alternative</w:t>
      </w:r>
      <w:r w:rsidRPr="00B5239E">
        <w:t xml:space="preserve">, the right </w:t>
      </w:r>
      <w:r w:rsidRPr="00895113">
        <w:rPr>
          <w:rFonts w:ascii="Times New Roman" w:hAnsi="Times New Roman"/>
          <w:i/>
        </w:rPr>
        <w:t>Term</w:t>
      </w:r>
      <w:r w:rsidRPr="00B5239E">
        <w:t xml:space="preserve">, and the sequel of the regular expression all have choice points, all choices in the sequel are tried before moving on to the next choice in the right </w:t>
      </w:r>
      <w:r w:rsidRPr="00895113">
        <w:rPr>
          <w:rFonts w:ascii="Times New Roman" w:hAnsi="Times New Roman"/>
          <w:i/>
        </w:rPr>
        <w:t>Term</w:t>
      </w:r>
      <w:r w:rsidRPr="00B5239E">
        <w:t xml:space="preserve">, and all choices in the right </w:t>
      </w:r>
      <w:r w:rsidRPr="00895113">
        <w:rPr>
          <w:rFonts w:ascii="Times New Roman" w:hAnsi="Times New Roman"/>
          <w:i/>
        </w:rPr>
        <w:t>Term</w:t>
      </w:r>
      <w:r w:rsidRPr="00B5239E">
        <w:t xml:space="preserve"> are tried before moving on to the next choice in the left </w:t>
      </w:r>
      <w:r w:rsidRPr="00895113">
        <w:rPr>
          <w:rFonts w:ascii="Times New Roman" w:hAnsi="Times New Roman"/>
          <w:i/>
        </w:rPr>
        <w:t>Alternative</w:t>
      </w:r>
      <w:r w:rsidRPr="00B5239E">
        <w:t>.</w:t>
      </w:r>
    </w:p>
    <w:p w14:paraId="039F1E77" w14:textId="77777777" w:rsidR="004C02EF" w:rsidRDefault="004C02EF" w:rsidP="004C02EF">
      <w:pPr>
        <w:pStyle w:val="40"/>
        <w:numPr>
          <w:ilvl w:val="0"/>
          <w:numId w:val="0"/>
        </w:numPr>
      </w:pPr>
      <w:bookmarkStart w:id="5546" w:name="_Hlt463788138"/>
      <w:bookmarkStart w:id="5547" w:name="_Ref457710778"/>
      <w:bookmarkEnd w:id="5546"/>
      <w:r>
        <w:t>15.10.2.5</w:t>
      </w:r>
      <w:r>
        <w:tab/>
        <w:t>Term</w:t>
      </w:r>
      <w:bookmarkEnd w:id="5547"/>
    </w:p>
    <w:p w14:paraId="0A6062B9" w14:textId="77777777" w:rsidR="004C02EF" w:rsidRDefault="004C02EF" w:rsidP="004C02EF">
      <w:r>
        <w:t xml:space="preserve">The production </w:t>
      </w:r>
      <w:r w:rsidRPr="00E67BE8">
        <w:rPr>
          <w:rFonts w:ascii="Times New Roman" w:hAnsi="Times New Roman"/>
          <w:i/>
        </w:rPr>
        <w:t>Term</w:t>
      </w:r>
      <w:r>
        <w:t xml:space="preserve"> </w:t>
      </w:r>
      <w:r>
        <w:rPr>
          <w:b/>
        </w:rPr>
        <w:t xml:space="preserve">:: </w:t>
      </w:r>
      <w:r w:rsidRPr="00E67BE8">
        <w:rPr>
          <w:rFonts w:ascii="Times New Roman" w:hAnsi="Times New Roman"/>
          <w:i/>
        </w:rPr>
        <w:t>Assertion</w:t>
      </w:r>
      <w:r>
        <w:t xml:space="preserve"> evaluates by returning an internal Matcher closure that takes two arguments, a State </w:t>
      </w:r>
      <w:r w:rsidRPr="00E67BE8">
        <w:rPr>
          <w:rFonts w:ascii="Times New Roman" w:hAnsi="Times New Roman"/>
          <w:i/>
        </w:rPr>
        <w:t>x</w:t>
      </w:r>
      <w:r>
        <w:t xml:space="preserve"> and a Continuation </w:t>
      </w:r>
      <w:r w:rsidRPr="00E67BE8">
        <w:rPr>
          <w:rFonts w:ascii="Times New Roman" w:hAnsi="Times New Roman"/>
          <w:i/>
        </w:rPr>
        <w:t>c</w:t>
      </w:r>
      <w:r>
        <w:t>, and performs the following:</w:t>
      </w:r>
    </w:p>
    <w:p w14:paraId="2EB7FC1F" w14:textId="77777777" w:rsidR="004C02EF" w:rsidRPr="00B5239E" w:rsidRDefault="004C02EF" w:rsidP="004C02EF">
      <w:pPr>
        <w:pStyle w:val="Alg4"/>
        <w:numPr>
          <w:ilvl w:val="0"/>
          <w:numId w:val="294"/>
        </w:numPr>
      </w:pPr>
      <w:r w:rsidRPr="00B5239E">
        <w:t xml:space="preserve">Evaluate </w:t>
      </w:r>
      <w:r w:rsidRPr="00E67BE8">
        <w:rPr>
          <w:i/>
        </w:rPr>
        <w:t>Assertion</w:t>
      </w:r>
      <w:r w:rsidRPr="00B5239E">
        <w:t xml:space="preserve"> to obtain an AssertionTester </w:t>
      </w:r>
      <w:r w:rsidRPr="00E67BE8">
        <w:rPr>
          <w:i/>
        </w:rPr>
        <w:t>t</w:t>
      </w:r>
      <w:r w:rsidRPr="00B5239E">
        <w:t>.</w:t>
      </w:r>
    </w:p>
    <w:p w14:paraId="634FEB7B" w14:textId="77777777" w:rsidR="004C02EF" w:rsidRPr="00B5239E" w:rsidRDefault="004C02EF" w:rsidP="004C02EF">
      <w:pPr>
        <w:pStyle w:val="Alg4"/>
        <w:numPr>
          <w:ilvl w:val="0"/>
          <w:numId w:val="294"/>
        </w:numPr>
      </w:pPr>
      <w:r w:rsidRPr="00B5239E">
        <w:t xml:space="preserve">Call </w:t>
      </w:r>
      <w:r w:rsidRPr="00E67BE8">
        <w:rPr>
          <w:i/>
        </w:rPr>
        <w:t>t</w:t>
      </w:r>
      <w:r w:rsidRPr="00B5239E">
        <w:t>(</w:t>
      </w:r>
      <w:r w:rsidRPr="00E67BE8">
        <w:rPr>
          <w:i/>
        </w:rPr>
        <w:t>x</w:t>
      </w:r>
      <w:r w:rsidRPr="00B5239E">
        <w:t xml:space="preserve">) and let </w:t>
      </w:r>
      <w:r w:rsidRPr="00E67BE8">
        <w:rPr>
          <w:i/>
        </w:rPr>
        <w:t>r</w:t>
      </w:r>
      <w:r w:rsidRPr="00B5239E">
        <w:t xml:space="preserve"> be the resulting </w:t>
      </w:r>
      <w:r>
        <w:t>Boolean</w:t>
      </w:r>
      <w:r w:rsidRPr="00B5239E">
        <w:t xml:space="preserve"> value.</w:t>
      </w:r>
    </w:p>
    <w:p w14:paraId="0C09ACB2" w14:textId="77777777" w:rsidR="004C02EF" w:rsidRPr="00B5239E" w:rsidRDefault="004C02EF" w:rsidP="004C02EF">
      <w:pPr>
        <w:pStyle w:val="Alg4"/>
        <w:numPr>
          <w:ilvl w:val="0"/>
          <w:numId w:val="294"/>
        </w:numPr>
      </w:pPr>
      <w:r w:rsidRPr="00B5239E">
        <w:t xml:space="preserve">If </w:t>
      </w:r>
      <w:r w:rsidRPr="00E67BE8">
        <w:rPr>
          <w:i/>
        </w:rPr>
        <w:t>r</w:t>
      </w:r>
      <w:r w:rsidRPr="00B5239E">
        <w:t xml:space="preserve"> is </w:t>
      </w:r>
      <w:r w:rsidRPr="00B5239E">
        <w:rPr>
          <w:b/>
        </w:rPr>
        <w:t>false</w:t>
      </w:r>
      <w:r w:rsidRPr="00B5239E">
        <w:t xml:space="preserve">, return </w:t>
      </w:r>
      <w:r w:rsidRPr="00B5239E">
        <w:rPr>
          <w:b/>
        </w:rPr>
        <w:t>failure</w:t>
      </w:r>
      <w:r w:rsidRPr="00B5239E">
        <w:t>.</w:t>
      </w:r>
    </w:p>
    <w:p w14:paraId="6A32E86D" w14:textId="77777777" w:rsidR="004C02EF" w:rsidRPr="00B5239E" w:rsidRDefault="004C02EF" w:rsidP="004C02EF">
      <w:pPr>
        <w:pStyle w:val="Alg4"/>
        <w:numPr>
          <w:ilvl w:val="0"/>
          <w:numId w:val="294"/>
        </w:numPr>
        <w:spacing w:after="220"/>
      </w:pPr>
      <w:r w:rsidRPr="00B5239E">
        <w:t xml:space="preserve">Call </w:t>
      </w:r>
      <w:r w:rsidRPr="00E67BE8">
        <w:rPr>
          <w:i/>
        </w:rPr>
        <w:t>c</w:t>
      </w:r>
      <w:r w:rsidRPr="00B5239E">
        <w:t>(</w:t>
      </w:r>
      <w:r w:rsidRPr="00E67BE8">
        <w:rPr>
          <w:i/>
        </w:rPr>
        <w:t>x</w:t>
      </w:r>
      <w:r w:rsidRPr="00B5239E">
        <w:t>) and return its result.</w:t>
      </w:r>
    </w:p>
    <w:p w14:paraId="3E0B8D8A" w14:textId="77777777" w:rsidR="004C02EF" w:rsidRDefault="004C02EF" w:rsidP="004C02EF">
      <w:r>
        <w:t xml:space="preserve">The production </w:t>
      </w:r>
      <w:r w:rsidRPr="00E67BE8">
        <w:rPr>
          <w:rFonts w:ascii="Times New Roman" w:hAnsi="Times New Roman"/>
          <w:i/>
        </w:rPr>
        <w:t>Term</w:t>
      </w:r>
      <w:r>
        <w:t xml:space="preserve"> </w:t>
      </w:r>
      <w:r>
        <w:rPr>
          <w:b/>
        </w:rPr>
        <w:t xml:space="preserve">:: </w:t>
      </w:r>
      <w:r w:rsidRPr="00E67BE8">
        <w:rPr>
          <w:rFonts w:ascii="Times New Roman" w:hAnsi="Times New Roman"/>
          <w:i/>
        </w:rPr>
        <w:t>Atom</w:t>
      </w:r>
      <w:r>
        <w:t xml:space="preserve"> evaluates by evaluating </w:t>
      </w:r>
      <w:r w:rsidRPr="00E67BE8">
        <w:rPr>
          <w:rFonts w:ascii="Times New Roman" w:hAnsi="Times New Roman"/>
          <w:i/>
        </w:rPr>
        <w:t>Atom</w:t>
      </w:r>
      <w:r>
        <w:t xml:space="preserve"> to obtain a Matcher and returning that Matcher.</w:t>
      </w:r>
    </w:p>
    <w:p w14:paraId="5C41CF35" w14:textId="77777777" w:rsidR="004C02EF" w:rsidRDefault="004C02EF" w:rsidP="004C02EF">
      <w:r>
        <w:t xml:space="preserve">The production </w:t>
      </w:r>
      <w:r w:rsidRPr="00E67BE8">
        <w:rPr>
          <w:rFonts w:ascii="Times New Roman" w:hAnsi="Times New Roman"/>
          <w:i/>
        </w:rPr>
        <w:t>Term</w:t>
      </w:r>
      <w:r>
        <w:t xml:space="preserve"> </w:t>
      </w:r>
      <w:r>
        <w:rPr>
          <w:b/>
        </w:rPr>
        <w:t xml:space="preserve">:: </w:t>
      </w:r>
      <w:r w:rsidRPr="00E67BE8">
        <w:rPr>
          <w:rFonts w:ascii="Times New Roman" w:hAnsi="Times New Roman"/>
          <w:i/>
        </w:rPr>
        <w:t>Atom</w:t>
      </w:r>
      <w:r>
        <w:t xml:space="preserve"> </w:t>
      </w:r>
      <w:r w:rsidRPr="00E67BE8">
        <w:rPr>
          <w:rFonts w:ascii="Times New Roman" w:hAnsi="Times New Roman"/>
          <w:i/>
        </w:rPr>
        <w:t>Quantifier</w:t>
      </w:r>
      <w:r>
        <w:t xml:space="preserve"> evaluates as follows:</w:t>
      </w:r>
    </w:p>
    <w:p w14:paraId="63B7098E" w14:textId="77777777" w:rsidR="004C02EF" w:rsidRPr="00B5239E" w:rsidRDefault="004C02EF" w:rsidP="004C02EF">
      <w:pPr>
        <w:pStyle w:val="Alg4"/>
        <w:numPr>
          <w:ilvl w:val="0"/>
          <w:numId w:val="295"/>
        </w:numPr>
      </w:pPr>
      <w:r w:rsidRPr="00B5239E">
        <w:t xml:space="preserve">Evaluate </w:t>
      </w:r>
      <w:r w:rsidRPr="00B5239E">
        <w:rPr>
          <w:i/>
        </w:rPr>
        <w:t>Atom</w:t>
      </w:r>
      <w:r w:rsidRPr="00B5239E">
        <w:t xml:space="preserve"> to obtain a Matcher </w:t>
      </w:r>
      <w:r w:rsidRPr="00B5239E">
        <w:rPr>
          <w:i/>
        </w:rPr>
        <w:t>m</w:t>
      </w:r>
      <w:r w:rsidRPr="00B5239E">
        <w:t>.</w:t>
      </w:r>
    </w:p>
    <w:p w14:paraId="7FF67C9A" w14:textId="77777777" w:rsidR="004C02EF" w:rsidRPr="00B5239E" w:rsidRDefault="004C02EF" w:rsidP="004C02EF">
      <w:pPr>
        <w:pStyle w:val="Alg4"/>
        <w:numPr>
          <w:ilvl w:val="0"/>
          <w:numId w:val="295"/>
        </w:numPr>
      </w:pPr>
      <w:r w:rsidRPr="00B5239E">
        <w:t xml:space="preserve">Evaluate </w:t>
      </w:r>
      <w:r w:rsidRPr="00B5239E">
        <w:rPr>
          <w:i/>
        </w:rPr>
        <w:t>Quantifier</w:t>
      </w:r>
      <w:r w:rsidRPr="00B5239E">
        <w:t xml:space="preserve"> to obtain the three results: an integer </w:t>
      </w:r>
      <w:r w:rsidRPr="00B5239E">
        <w:rPr>
          <w:i/>
        </w:rPr>
        <w:t>min</w:t>
      </w:r>
      <w:r w:rsidRPr="00B5239E">
        <w:t xml:space="preserve">, an integer (or </w:t>
      </w:r>
      <w:r w:rsidRPr="00B5239E">
        <w:sym w:font="Symbol" w:char="F0A5"/>
      </w:r>
      <w:r w:rsidRPr="00B5239E">
        <w:t xml:space="preserve">) </w:t>
      </w:r>
      <w:r w:rsidRPr="00B5239E">
        <w:rPr>
          <w:i/>
        </w:rPr>
        <w:t>max</w:t>
      </w:r>
      <w:r w:rsidRPr="00B5239E">
        <w:t xml:space="preserve">, and </w:t>
      </w:r>
      <w:r>
        <w:t>Boolean</w:t>
      </w:r>
      <w:r w:rsidRPr="00B5239E">
        <w:t xml:space="preserve"> </w:t>
      </w:r>
      <w:r w:rsidRPr="00B5239E">
        <w:rPr>
          <w:i/>
        </w:rPr>
        <w:t>greedy</w:t>
      </w:r>
      <w:r w:rsidRPr="00B5239E">
        <w:t>.</w:t>
      </w:r>
    </w:p>
    <w:p w14:paraId="2E170EFE" w14:textId="77777777" w:rsidR="004C02EF" w:rsidRPr="00B5239E" w:rsidRDefault="004C02EF" w:rsidP="004C02EF">
      <w:pPr>
        <w:pStyle w:val="Alg4"/>
        <w:numPr>
          <w:ilvl w:val="0"/>
          <w:numId w:val="295"/>
        </w:numPr>
      </w:pPr>
      <w:r w:rsidRPr="00B5239E">
        <w:t xml:space="preserve">If </w:t>
      </w:r>
      <w:r w:rsidRPr="00B5239E">
        <w:rPr>
          <w:i/>
        </w:rPr>
        <w:t>max</w:t>
      </w:r>
      <w:r w:rsidRPr="00B5239E">
        <w:t xml:space="preserve"> is finite and less than </w:t>
      </w:r>
      <w:r w:rsidRPr="00B5239E">
        <w:rPr>
          <w:i/>
        </w:rPr>
        <w:t>min</w:t>
      </w:r>
      <w:r w:rsidRPr="00B5239E">
        <w:t xml:space="preserve">, then throw a </w:t>
      </w:r>
      <w:r w:rsidRPr="00B5239E">
        <w:rPr>
          <w:b/>
        </w:rPr>
        <w:t>SyntaxError</w:t>
      </w:r>
      <w:r w:rsidRPr="00B5239E">
        <w:t xml:space="preserve"> exception.</w:t>
      </w:r>
    </w:p>
    <w:p w14:paraId="45A6E13E" w14:textId="77777777" w:rsidR="004C02EF" w:rsidRPr="00B5239E" w:rsidRDefault="004C02EF" w:rsidP="004C02EF">
      <w:pPr>
        <w:pStyle w:val="Alg4"/>
        <w:numPr>
          <w:ilvl w:val="0"/>
          <w:numId w:val="295"/>
        </w:numPr>
      </w:pPr>
      <w:r w:rsidRPr="00B5239E">
        <w:t xml:space="preserve">Let </w:t>
      </w:r>
      <w:r w:rsidRPr="00B5239E">
        <w:rPr>
          <w:i/>
        </w:rPr>
        <w:t>parenIndex</w:t>
      </w:r>
      <w:r w:rsidRPr="00B5239E">
        <w:t xml:space="preserve"> be the number of left capturing parentheses in the entire regular expression that occur to the left of this production expansion's </w:t>
      </w:r>
      <w:r w:rsidRPr="00B5239E">
        <w:rPr>
          <w:i/>
        </w:rPr>
        <w:t>Term</w:t>
      </w:r>
      <w:r w:rsidRPr="00B5239E">
        <w:t xml:space="preserve">. This is the total number of times the </w:t>
      </w:r>
      <w:r w:rsidRPr="00B5239E">
        <w:rPr>
          <w:i/>
        </w:rPr>
        <w:t>Atom</w:t>
      </w:r>
      <w:r w:rsidRPr="00B5239E">
        <w:t xml:space="preserve"> :: </w:t>
      </w:r>
      <w:r>
        <w:rPr>
          <w:rFonts w:ascii="Courier New" w:hAnsi="Courier New"/>
          <w:b/>
        </w:rPr>
        <w:t>(</w:t>
      </w:r>
      <w:r w:rsidRPr="00B5239E">
        <w:rPr>
          <w:b/>
        </w:rPr>
        <w:t xml:space="preserve"> </w:t>
      </w:r>
      <w:r w:rsidRPr="00B5239E">
        <w:rPr>
          <w:i/>
        </w:rPr>
        <w:t>Disjunction</w:t>
      </w:r>
      <w:r w:rsidRPr="00B5239E">
        <w:t xml:space="preserve"> </w:t>
      </w:r>
      <w:r>
        <w:rPr>
          <w:rFonts w:ascii="Courier New" w:hAnsi="Courier New"/>
          <w:b/>
        </w:rPr>
        <w:t>)</w:t>
      </w:r>
      <w:r w:rsidRPr="00B5239E">
        <w:t xml:space="preserve"> production is expanded prior to this production's </w:t>
      </w:r>
      <w:r w:rsidRPr="00B5239E">
        <w:rPr>
          <w:i/>
        </w:rPr>
        <w:t>Term</w:t>
      </w:r>
      <w:r w:rsidRPr="00B5239E">
        <w:t xml:space="preserve"> plus the total number of </w:t>
      </w:r>
      <w:r w:rsidRPr="00B5239E">
        <w:rPr>
          <w:i/>
        </w:rPr>
        <w:t>Atom</w:t>
      </w:r>
      <w:r w:rsidRPr="00B5239E">
        <w:t xml:space="preserve"> :: </w:t>
      </w:r>
      <w:r>
        <w:rPr>
          <w:rFonts w:ascii="Courier New" w:hAnsi="Courier New"/>
          <w:b/>
        </w:rPr>
        <w:t>(</w:t>
      </w:r>
      <w:r w:rsidRPr="00B5239E">
        <w:rPr>
          <w:b/>
        </w:rPr>
        <w:t xml:space="preserve"> </w:t>
      </w:r>
      <w:r w:rsidRPr="00B5239E">
        <w:rPr>
          <w:i/>
        </w:rPr>
        <w:t>Disjunction</w:t>
      </w:r>
      <w:r w:rsidRPr="00B5239E">
        <w:t xml:space="preserve"> </w:t>
      </w:r>
      <w:r>
        <w:rPr>
          <w:rFonts w:ascii="Courier New" w:hAnsi="Courier New"/>
          <w:b/>
        </w:rPr>
        <w:t>)</w:t>
      </w:r>
      <w:r w:rsidRPr="00B5239E">
        <w:t xml:space="preserve"> productions enclosing this </w:t>
      </w:r>
      <w:r w:rsidRPr="00B5239E">
        <w:rPr>
          <w:i/>
        </w:rPr>
        <w:t>Term</w:t>
      </w:r>
      <w:r w:rsidRPr="00B5239E">
        <w:t>.</w:t>
      </w:r>
    </w:p>
    <w:p w14:paraId="2E1BDF7E" w14:textId="77777777" w:rsidR="004C02EF" w:rsidRPr="00B5239E" w:rsidRDefault="004C02EF" w:rsidP="004C02EF">
      <w:pPr>
        <w:pStyle w:val="Alg4"/>
        <w:numPr>
          <w:ilvl w:val="0"/>
          <w:numId w:val="295"/>
        </w:numPr>
      </w:pPr>
      <w:r w:rsidRPr="00B5239E">
        <w:t xml:space="preserve">Let </w:t>
      </w:r>
      <w:r w:rsidRPr="00B5239E">
        <w:rPr>
          <w:i/>
        </w:rPr>
        <w:t>parenCount</w:t>
      </w:r>
      <w:r w:rsidRPr="00B5239E">
        <w:t xml:space="preserve"> be the number of left capturing parentheses in the expansion of this production's </w:t>
      </w:r>
      <w:r w:rsidRPr="00B5239E">
        <w:rPr>
          <w:i/>
        </w:rPr>
        <w:t>Atom</w:t>
      </w:r>
      <w:r w:rsidRPr="00B5239E">
        <w:t xml:space="preserve">. This is the total number of </w:t>
      </w:r>
      <w:r w:rsidRPr="00B5239E">
        <w:rPr>
          <w:i/>
        </w:rPr>
        <w:t>Atom</w:t>
      </w:r>
      <w:r w:rsidRPr="00B5239E">
        <w:t xml:space="preserve"> :: </w:t>
      </w:r>
      <w:r>
        <w:rPr>
          <w:rFonts w:ascii="Courier New" w:hAnsi="Courier New"/>
          <w:b/>
        </w:rPr>
        <w:t>(</w:t>
      </w:r>
      <w:r w:rsidRPr="00B5239E">
        <w:rPr>
          <w:b/>
        </w:rPr>
        <w:t xml:space="preserve"> </w:t>
      </w:r>
      <w:r w:rsidRPr="00B5239E">
        <w:rPr>
          <w:i/>
        </w:rPr>
        <w:t>Disjunction</w:t>
      </w:r>
      <w:r w:rsidRPr="00B5239E">
        <w:t xml:space="preserve"> </w:t>
      </w:r>
      <w:r>
        <w:rPr>
          <w:rFonts w:ascii="Courier New" w:hAnsi="Courier New"/>
          <w:b/>
        </w:rPr>
        <w:t>)</w:t>
      </w:r>
      <w:r w:rsidRPr="00B5239E">
        <w:t xml:space="preserve"> productions enclosed by this production's </w:t>
      </w:r>
      <w:r w:rsidRPr="00B5239E">
        <w:rPr>
          <w:i/>
        </w:rPr>
        <w:t>Atom</w:t>
      </w:r>
      <w:r w:rsidRPr="00B5239E">
        <w:t>.</w:t>
      </w:r>
    </w:p>
    <w:p w14:paraId="7E59A1B0" w14:textId="77777777" w:rsidR="004C02EF" w:rsidRPr="00B5239E" w:rsidRDefault="004C02EF" w:rsidP="004C02EF">
      <w:pPr>
        <w:pStyle w:val="Alg4"/>
        <w:numPr>
          <w:ilvl w:val="0"/>
          <w:numId w:val="295"/>
        </w:numPr>
      </w:pPr>
      <w:r w:rsidRPr="00B5239E">
        <w:t xml:space="preserve">Return an internal Matcher closure that takes two arguments, a State </w:t>
      </w:r>
      <w:r w:rsidRPr="00B5239E">
        <w:rPr>
          <w:i/>
        </w:rPr>
        <w:t>x</w:t>
      </w:r>
      <w:r w:rsidRPr="00B5239E">
        <w:t xml:space="preserve"> and a Continuation </w:t>
      </w:r>
      <w:r w:rsidRPr="00B5239E">
        <w:rPr>
          <w:i/>
        </w:rPr>
        <w:t>c</w:t>
      </w:r>
      <w:r w:rsidRPr="00B5239E">
        <w:t>, and performs the following:</w:t>
      </w:r>
    </w:p>
    <w:p w14:paraId="4F9CD0A0" w14:textId="77777777" w:rsidR="004C02EF" w:rsidRPr="00B5239E" w:rsidRDefault="004C02EF" w:rsidP="004C02EF">
      <w:pPr>
        <w:pStyle w:val="Alg40"/>
        <w:numPr>
          <w:ilvl w:val="3"/>
          <w:numId w:val="295"/>
        </w:numPr>
        <w:tabs>
          <w:tab w:val="clear" w:pos="2520"/>
        </w:tabs>
        <w:spacing w:before="60" w:after="220"/>
        <w:ind w:left="1800"/>
      </w:pPr>
      <w:r w:rsidRPr="00B5239E">
        <w:t>Call RepeatMatcher(</w:t>
      </w:r>
      <w:r w:rsidRPr="00B5239E">
        <w:rPr>
          <w:i/>
        </w:rPr>
        <w:t>m</w:t>
      </w:r>
      <w:r w:rsidRPr="00B5239E">
        <w:t xml:space="preserve">, </w:t>
      </w:r>
      <w:r w:rsidRPr="00B5239E">
        <w:rPr>
          <w:i/>
        </w:rPr>
        <w:t>min</w:t>
      </w:r>
      <w:r w:rsidRPr="00B5239E">
        <w:t xml:space="preserve">, </w:t>
      </w:r>
      <w:r w:rsidRPr="00B5239E">
        <w:rPr>
          <w:i/>
        </w:rPr>
        <w:t>max</w:t>
      </w:r>
      <w:r w:rsidRPr="00B5239E">
        <w:t xml:space="preserve">, </w:t>
      </w:r>
      <w:r w:rsidRPr="00B5239E">
        <w:rPr>
          <w:i/>
        </w:rPr>
        <w:t>greedy</w:t>
      </w:r>
      <w:r w:rsidRPr="00B5239E">
        <w:t xml:space="preserve">, </w:t>
      </w:r>
      <w:r w:rsidRPr="00B5239E">
        <w:rPr>
          <w:i/>
        </w:rPr>
        <w:t>x</w:t>
      </w:r>
      <w:r w:rsidRPr="00B5239E">
        <w:t xml:space="preserve">, </w:t>
      </w:r>
      <w:r w:rsidRPr="00B5239E">
        <w:rPr>
          <w:i/>
        </w:rPr>
        <w:t>c</w:t>
      </w:r>
      <w:r w:rsidRPr="00B5239E">
        <w:t xml:space="preserve">, </w:t>
      </w:r>
      <w:r w:rsidRPr="00B5239E">
        <w:rPr>
          <w:i/>
        </w:rPr>
        <w:t>parenIndex</w:t>
      </w:r>
      <w:r w:rsidRPr="00B5239E">
        <w:t xml:space="preserve">, </w:t>
      </w:r>
      <w:r w:rsidRPr="00B5239E">
        <w:rPr>
          <w:i/>
        </w:rPr>
        <w:t>parenCount</w:t>
      </w:r>
      <w:r w:rsidRPr="00B5239E">
        <w:t>) and return its result.</w:t>
      </w:r>
    </w:p>
    <w:p w14:paraId="4DFC7559" w14:textId="77777777" w:rsidR="004C02EF" w:rsidRDefault="004C02EF" w:rsidP="004C02EF">
      <w:r>
        <w:t xml:space="preserve">The abstract operation </w:t>
      </w:r>
      <w:r>
        <w:rPr>
          <w:i/>
        </w:rPr>
        <w:t>RepeatMatcher</w:t>
      </w:r>
      <w:r>
        <w:t xml:space="preserve"> takes eight parameters, a Matcher </w:t>
      </w:r>
      <w:r w:rsidRPr="00895113">
        <w:rPr>
          <w:rFonts w:ascii="Times New Roman" w:hAnsi="Times New Roman"/>
          <w:i/>
        </w:rPr>
        <w:t>m</w:t>
      </w:r>
      <w:r>
        <w:t xml:space="preserve">, an integer </w:t>
      </w:r>
      <w:r w:rsidRPr="00895113">
        <w:rPr>
          <w:rFonts w:ascii="Times New Roman" w:hAnsi="Times New Roman"/>
          <w:i/>
        </w:rPr>
        <w:t>min</w:t>
      </w:r>
      <w:r>
        <w:t xml:space="preserve">, an integer (or </w:t>
      </w:r>
      <w:r>
        <w:sym w:font="Symbol" w:char="F0A5"/>
      </w:r>
      <w:r>
        <w:t xml:space="preserve">) </w:t>
      </w:r>
      <w:r w:rsidRPr="00895113">
        <w:rPr>
          <w:rFonts w:ascii="Times New Roman" w:hAnsi="Times New Roman"/>
          <w:i/>
        </w:rPr>
        <w:t>max</w:t>
      </w:r>
      <w:r>
        <w:t xml:space="preserve">, a Boolean </w:t>
      </w:r>
      <w:r w:rsidRPr="00895113">
        <w:rPr>
          <w:rFonts w:ascii="Times New Roman" w:hAnsi="Times New Roman"/>
          <w:i/>
        </w:rPr>
        <w:t>greedy</w:t>
      </w:r>
      <w:r>
        <w:t xml:space="preserve">, a State </w:t>
      </w:r>
      <w:r w:rsidRPr="00895113">
        <w:rPr>
          <w:rFonts w:ascii="Times New Roman" w:hAnsi="Times New Roman"/>
          <w:i/>
        </w:rPr>
        <w:t>x</w:t>
      </w:r>
      <w:r>
        <w:t xml:space="preserve">, a Continuation </w:t>
      </w:r>
      <w:r w:rsidRPr="00895113">
        <w:rPr>
          <w:rFonts w:ascii="Times New Roman" w:hAnsi="Times New Roman"/>
          <w:i/>
        </w:rPr>
        <w:t>c</w:t>
      </w:r>
      <w:r>
        <w:t xml:space="preserve">, an integer </w:t>
      </w:r>
      <w:r w:rsidRPr="00895113">
        <w:rPr>
          <w:rFonts w:ascii="Times New Roman" w:hAnsi="Times New Roman"/>
          <w:i/>
        </w:rPr>
        <w:t>parenIndex</w:t>
      </w:r>
      <w:r>
        <w:t xml:space="preserve">, and an integer </w:t>
      </w:r>
      <w:r w:rsidRPr="00895113">
        <w:rPr>
          <w:rFonts w:ascii="Times New Roman" w:hAnsi="Times New Roman"/>
          <w:i/>
        </w:rPr>
        <w:t>parenCount</w:t>
      </w:r>
      <w:r>
        <w:t>, and performs the following:</w:t>
      </w:r>
    </w:p>
    <w:p w14:paraId="692EAE66" w14:textId="77777777" w:rsidR="004C02EF" w:rsidRPr="00B5239E" w:rsidRDefault="004C02EF" w:rsidP="004C02EF">
      <w:pPr>
        <w:pStyle w:val="Alg4"/>
        <w:numPr>
          <w:ilvl w:val="0"/>
          <w:numId w:val="296"/>
        </w:numPr>
      </w:pPr>
      <w:r w:rsidRPr="00B5239E">
        <w:t xml:space="preserve">If </w:t>
      </w:r>
      <w:r w:rsidRPr="00B5239E">
        <w:rPr>
          <w:i/>
        </w:rPr>
        <w:t>max</w:t>
      </w:r>
      <w:r w:rsidRPr="00B5239E">
        <w:t xml:space="preserve"> is zero, then call </w:t>
      </w:r>
      <w:r w:rsidRPr="00B5239E">
        <w:rPr>
          <w:i/>
        </w:rPr>
        <w:t>c</w:t>
      </w:r>
      <w:r w:rsidRPr="00B5239E">
        <w:t>(</w:t>
      </w:r>
      <w:r w:rsidRPr="00B5239E">
        <w:rPr>
          <w:i/>
        </w:rPr>
        <w:t>x</w:t>
      </w:r>
      <w:r w:rsidRPr="00B5239E">
        <w:t>) and return its result.</w:t>
      </w:r>
    </w:p>
    <w:p w14:paraId="3EE55B71" w14:textId="77777777" w:rsidR="004C02EF" w:rsidRPr="00B5239E" w:rsidRDefault="004C02EF" w:rsidP="004C02EF">
      <w:pPr>
        <w:pStyle w:val="Alg4"/>
        <w:numPr>
          <w:ilvl w:val="0"/>
          <w:numId w:val="296"/>
        </w:numPr>
      </w:pPr>
      <w:r w:rsidRPr="00B5239E">
        <w:t xml:space="preserve">Create an internal Continuation closure </w:t>
      </w:r>
      <w:r w:rsidRPr="00B5239E">
        <w:rPr>
          <w:i/>
        </w:rPr>
        <w:t>d</w:t>
      </w:r>
      <w:r w:rsidRPr="00B5239E">
        <w:t xml:space="preserve"> that takes one State argument </w:t>
      </w:r>
      <w:r w:rsidRPr="00B5239E">
        <w:rPr>
          <w:i/>
        </w:rPr>
        <w:t>y</w:t>
      </w:r>
      <w:r w:rsidRPr="00B5239E">
        <w:t xml:space="preserve"> and performs the following:</w:t>
      </w:r>
    </w:p>
    <w:p w14:paraId="7FF1D676" w14:textId="77777777" w:rsidR="004C02EF" w:rsidRPr="00B5239E" w:rsidRDefault="004C02EF" w:rsidP="004C02EF">
      <w:pPr>
        <w:pStyle w:val="Alg40"/>
        <w:numPr>
          <w:ilvl w:val="3"/>
          <w:numId w:val="296"/>
        </w:numPr>
        <w:tabs>
          <w:tab w:val="clear" w:pos="2520"/>
        </w:tabs>
        <w:spacing w:before="60"/>
        <w:ind w:left="1800"/>
      </w:pPr>
      <w:r w:rsidRPr="00B5239E">
        <w:t xml:space="preserve">If </w:t>
      </w:r>
      <w:r w:rsidRPr="00B5239E">
        <w:rPr>
          <w:i/>
        </w:rPr>
        <w:t>min</w:t>
      </w:r>
      <w:r w:rsidRPr="00B5239E">
        <w:t xml:space="preserve"> is zero and </w:t>
      </w:r>
      <w:r w:rsidRPr="00B5239E">
        <w:rPr>
          <w:i/>
        </w:rPr>
        <w:t>y</w:t>
      </w:r>
      <w:r w:rsidRPr="00B5239E">
        <w:t xml:space="preserve">'s </w:t>
      </w:r>
      <w:r w:rsidRPr="00B5239E">
        <w:rPr>
          <w:i/>
        </w:rPr>
        <w:t>endIndex</w:t>
      </w:r>
      <w:r w:rsidRPr="00B5239E">
        <w:t xml:space="preserve"> is equal to </w:t>
      </w:r>
      <w:r w:rsidRPr="00B5239E">
        <w:rPr>
          <w:i/>
        </w:rPr>
        <w:t>x</w:t>
      </w:r>
      <w:r w:rsidRPr="00B5239E">
        <w:t xml:space="preserve">'s </w:t>
      </w:r>
      <w:r w:rsidRPr="00B5239E">
        <w:rPr>
          <w:i/>
        </w:rPr>
        <w:t>endIndex</w:t>
      </w:r>
      <w:r w:rsidRPr="00B5239E">
        <w:t xml:space="preserve">, then return </w:t>
      </w:r>
      <w:r w:rsidRPr="00B5239E">
        <w:rPr>
          <w:b/>
        </w:rPr>
        <w:t>failure</w:t>
      </w:r>
      <w:r w:rsidRPr="00B5239E">
        <w:t>.</w:t>
      </w:r>
    </w:p>
    <w:p w14:paraId="7BBD79F4" w14:textId="77777777" w:rsidR="004C02EF" w:rsidRPr="00B5239E" w:rsidRDefault="004C02EF" w:rsidP="004C02EF">
      <w:pPr>
        <w:pStyle w:val="Alg40"/>
        <w:numPr>
          <w:ilvl w:val="3"/>
          <w:numId w:val="296"/>
        </w:numPr>
        <w:tabs>
          <w:tab w:val="clear" w:pos="2520"/>
        </w:tabs>
        <w:ind w:left="1800"/>
      </w:pPr>
      <w:r w:rsidRPr="00B5239E">
        <w:t xml:space="preserve">If </w:t>
      </w:r>
      <w:r w:rsidRPr="00B5239E">
        <w:rPr>
          <w:i/>
        </w:rPr>
        <w:t>min</w:t>
      </w:r>
      <w:r w:rsidRPr="00B5239E">
        <w:t xml:space="preserve"> is zero then let </w:t>
      </w:r>
      <w:r w:rsidRPr="00B5239E">
        <w:rPr>
          <w:i/>
        </w:rPr>
        <w:t>min2</w:t>
      </w:r>
      <w:r w:rsidRPr="00B5239E">
        <w:t xml:space="preserve"> be zero; otherwise let </w:t>
      </w:r>
      <w:r w:rsidRPr="00B5239E">
        <w:rPr>
          <w:i/>
        </w:rPr>
        <w:t>min2</w:t>
      </w:r>
      <w:r w:rsidRPr="00B5239E">
        <w:t xml:space="preserve"> be </w:t>
      </w:r>
      <w:r w:rsidRPr="00B5239E">
        <w:rPr>
          <w:i/>
        </w:rPr>
        <w:t>min</w:t>
      </w:r>
      <w:r w:rsidRPr="00B5239E">
        <w:t>–1.</w:t>
      </w:r>
    </w:p>
    <w:p w14:paraId="2EFC870B" w14:textId="77777777" w:rsidR="004C02EF" w:rsidRPr="00B5239E" w:rsidRDefault="004C02EF" w:rsidP="004C02EF">
      <w:pPr>
        <w:pStyle w:val="Alg40"/>
        <w:numPr>
          <w:ilvl w:val="3"/>
          <w:numId w:val="296"/>
        </w:numPr>
        <w:tabs>
          <w:tab w:val="clear" w:pos="2520"/>
        </w:tabs>
        <w:ind w:left="1800"/>
      </w:pPr>
      <w:r w:rsidRPr="00B5239E">
        <w:t xml:space="preserve">If </w:t>
      </w:r>
      <w:r w:rsidRPr="00B5239E">
        <w:rPr>
          <w:i/>
        </w:rPr>
        <w:t>max</w:t>
      </w:r>
      <w:r w:rsidRPr="00B5239E">
        <w:t xml:space="preserve"> is </w:t>
      </w:r>
      <w:r w:rsidRPr="00B5239E">
        <w:sym w:font="Symbol" w:char="F0A5"/>
      </w:r>
      <w:r w:rsidRPr="00B5239E">
        <w:t xml:space="preserve">, then let </w:t>
      </w:r>
      <w:r w:rsidRPr="00B5239E">
        <w:rPr>
          <w:i/>
        </w:rPr>
        <w:t>max2</w:t>
      </w:r>
      <w:r w:rsidRPr="00B5239E">
        <w:t xml:space="preserve"> be </w:t>
      </w:r>
      <w:r w:rsidRPr="00B5239E">
        <w:sym w:font="Symbol" w:char="F0A5"/>
      </w:r>
      <w:r w:rsidRPr="00B5239E">
        <w:t xml:space="preserve">; otherwise let </w:t>
      </w:r>
      <w:r w:rsidRPr="00B5239E">
        <w:rPr>
          <w:i/>
        </w:rPr>
        <w:t>max2</w:t>
      </w:r>
      <w:r w:rsidRPr="00B5239E">
        <w:t xml:space="preserve"> be </w:t>
      </w:r>
      <w:r w:rsidRPr="00B5239E">
        <w:rPr>
          <w:i/>
        </w:rPr>
        <w:t>max</w:t>
      </w:r>
      <w:r w:rsidRPr="00B5239E">
        <w:t>–1.</w:t>
      </w:r>
    </w:p>
    <w:p w14:paraId="28D57F26" w14:textId="77777777" w:rsidR="004C02EF" w:rsidRPr="00B5239E" w:rsidRDefault="004C02EF" w:rsidP="004C02EF">
      <w:pPr>
        <w:pStyle w:val="Alg40"/>
        <w:numPr>
          <w:ilvl w:val="3"/>
          <w:numId w:val="296"/>
        </w:numPr>
        <w:tabs>
          <w:tab w:val="clear" w:pos="2520"/>
        </w:tabs>
        <w:spacing w:after="60"/>
        <w:ind w:left="1800"/>
      </w:pPr>
      <w:r w:rsidRPr="00B5239E">
        <w:t>Call RepeatMatcher(</w:t>
      </w:r>
      <w:r w:rsidRPr="00B5239E">
        <w:rPr>
          <w:i/>
        </w:rPr>
        <w:t>m</w:t>
      </w:r>
      <w:r w:rsidRPr="00B5239E">
        <w:t xml:space="preserve">, </w:t>
      </w:r>
      <w:r w:rsidRPr="00B5239E">
        <w:rPr>
          <w:i/>
        </w:rPr>
        <w:t>min2</w:t>
      </w:r>
      <w:r w:rsidRPr="00B5239E">
        <w:t xml:space="preserve">, </w:t>
      </w:r>
      <w:r w:rsidRPr="00B5239E">
        <w:rPr>
          <w:i/>
        </w:rPr>
        <w:t>max2</w:t>
      </w:r>
      <w:r w:rsidRPr="00B5239E">
        <w:t xml:space="preserve">, </w:t>
      </w:r>
      <w:r w:rsidRPr="00B5239E">
        <w:rPr>
          <w:i/>
        </w:rPr>
        <w:t>greedy</w:t>
      </w:r>
      <w:r w:rsidRPr="00B5239E">
        <w:t xml:space="preserve">, </w:t>
      </w:r>
      <w:r w:rsidRPr="00B5239E">
        <w:rPr>
          <w:i/>
        </w:rPr>
        <w:t>y</w:t>
      </w:r>
      <w:r w:rsidRPr="00B5239E">
        <w:t xml:space="preserve">, </w:t>
      </w:r>
      <w:r w:rsidRPr="00B5239E">
        <w:rPr>
          <w:i/>
        </w:rPr>
        <w:t>c</w:t>
      </w:r>
      <w:r w:rsidRPr="00B5239E">
        <w:t xml:space="preserve">, </w:t>
      </w:r>
      <w:r w:rsidRPr="00B5239E">
        <w:rPr>
          <w:i/>
        </w:rPr>
        <w:t>parenIndex</w:t>
      </w:r>
      <w:r w:rsidRPr="00B5239E">
        <w:t xml:space="preserve">, </w:t>
      </w:r>
      <w:r w:rsidRPr="00B5239E">
        <w:rPr>
          <w:i/>
        </w:rPr>
        <w:t>parenCount</w:t>
      </w:r>
      <w:r w:rsidRPr="00B5239E">
        <w:t>) and return its result.</w:t>
      </w:r>
    </w:p>
    <w:p w14:paraId="217B9997" w14:textId="77777777" w:rsidR="004C02EF" w:rsidRPr="00B5239E" w:rsidRDefault="004C02EF" w:rsidP="004C02EF">
      <w:pPr>
        <w:pStyle w:val="Alg4"/>
        <w:numPr>
          <w:ilvl w:val="0"/>
          <w:numId w:val="296"/>
        </w:numPr>
      </w:pPr>
      <w:r w:rsidRPr="00B5239E">
        <w:t xml:space="preserve">Let </w:t>
      </w:r>
      <w:r w:rsidRPr="00B5239E">
        <w:rPr>
          <w:i/>
        </w:rPr>
        <w:t>cap</w:t>
      </w:r>
      <w:r w:rsidRPr="00B5239E">
        <w:t xml:space="preserve"> be a fresh copy of </w:t>
      </w:r>
      <w:r w:rsidRPr="00B5239E">
        <w:rPr>
          <w:i/>
        </w:rPr>
        <w:t>x</w:t>
      </w:r>
      <w:r w:rsidRPr="00B5239E">
        <w:t xml:space="preserve">'s </w:t>
      </w:r>
      <w:r w:rsidRPr="00B5239E">
        <w:rPr>
          <w:i/>
        </w:rPr>
        <w:t>captures</w:t>
      </w:r>
      <w:r w:rsidRPr="00B5239E">
        <w:t xml:space="preserve"> internal array.</w:t>
      </w:r>
    </w:p>
    <w:p w14:paraId="1DC005F5" w14:textId="77777777" w:rsidR="004C02EF" w:rsidRPr="00B5239E" w:rsidRDefault="004C02EF" w:rsidP="004C02EF">
      <w:pPr>
        <w:pStyle w:val="Alg4"/>
        <w:numPr>
          <w:ilvl w:val="0"/>
          <w:numId w:val="296"/>
        </w:numPr>
      </w:pPr>
      <w:r w:rsidRPr="00B5239E">
        <w:t xml:space="preserve">For every integer </w:t>
      </w:r>
      <w:r w:rsidRPr="00B5239E">
        <w:rPr>
          <w:i/>
        </w:rPr>
        <w:t>k</w:t>
      </w:r>
      <w:r w:rsidRPr="00B5239E">
        <w:t xml:space="preserve"> that satisfies </w:t>
      </w:r>
      <w:r w:rsidRPr="00B5239E">
        <w:rPr>
          <w:i/>
        </w:rPr>
        <w:t>parenIndex</w:t>
      </w:r>
      <w:r w:rsidRPr="00B5239E">
        <w:t xml:space="preserve"> &lt; </w:t>
      </w:r>
      <w:r w:rsidRPr="00B5239E">
        <w:rPr>
          <w:i/>
        </w:rPr>
        <w:t>k</w:t>
      </w:r>
      <w:r w:rsidRPr="00B5239E">
        <w:t xml:space="preserve"> and </w:t>
      </w:r>
      <w:r w:rsidRPr="00B5239E">
        <w:rPr>
          <w:i/>
        </w:rPr>
        <w:t>k</w:t>
      </w:r>
      <w:r w:rsidRPr="00B5239E">
        <w:t xml:space="preserve"> </w:t>
      </w:r>
      <w:r w:rsidRPr="00B5239E">
        <w:sym w:font="Symbol" w:char="F0A3"/>
      </w:r>
      <w:r w:rsidRPr="00B5239E">
        <w:t xml:space="preserve"> </w:t>
      </w:r>
      <w:r w:rsidRPr="00B5239E">
        <w:rPr>
          <w:i/>
        </w:rPr>
        <w:t>parenIndex</w:t>
      </w:r>
      <w:r w:rsidRPr="00B5239E">
        <w:t>+</w:t>
      </w:r>
      <w:r w:rsidRPr="00B5239E">
        <w:rPr>
          <w:i/>
        </w:rPr>
        <w:t>parenCount</w:t>
      </w:r>
      <w:r w:rsidRPr="00B5239E">
        <w:t xml:space="preserve">, set </w:t>
      </w:r>
      <w:r w:rsidRPr="00B5239E">
        <w:rPr>
          <w:i/>
        </w:rPr>
        <w:t>cap</w:t>
      </w:r>
      <w:r w:rsidRPr="00B5239E">
        <w:t>[</w:t>
      </w:r>
      <w:r w:rsidRPr="00B5239E">
        <w:rPr>
          <w:i/>
        </w:rPr>
        <w:t>k</w:t>
      </w:r>
      <w:r w:rsidRPr="00B5239E">
        <w:t xml:space="preserve">] to </w:t>
      </w:r>
      <w:r w:rsidRPr="00B5239E">
        <w:rPr>
          <w:b/>
        </w:rPr>
        <w:t>undefined</w:t>
      </w:r>
      <w:r w:rsidRPr="00B5239E">
        <w:t>.</w:t>
      </w:r>
    </w:p>
    <w:p w14:paraId="6AB14225" w14:textId="77777777" w:rsidR="004C02EF" w:rsidRPr="00B5239E" w:rsidRDefault="004C02EF" w:rsidP="004C02EF">
      <w:pPr>
        <w:pStyle w:val="Alg4"/>
        <w:numPr>
          <w:ilvl w:val="0"/>
          <w:numId w:val="296"/>
        </w:numPr>
      </w:pPr>
      <w:r w:rsidRPr="00B5239E">
        <w:t xml:space="preserve">Let </w:t>
      </w:r>
      <w:r w:rsidRPr="00B5239E">
        <w:rPr>
          <w:i/>
        </w:rPr>
        <w:t>e</w:t>
      </w:r>
      <w:r w:rsidRPr="00B5239E">
        <w:t xml:space="preserve"> be </w:t>
      </w:r>
      <w:r w:rsidRPr="00B5239E">
        <w:rPr>
          <w:i/>
        </w:rPr>
        <w:t>x</w:t>
      </w:r>
      <w:r w:rsidRPr="00B5239E">
        <w:t xml:space="preserve">'s </w:t>
      </w:r>
      <w:r w:rsidRPr="00B5239E">
        <w:rPr>
          <w:i/>
        </w:rPr>
        <w:t>endIndex</w:t>
      </w:r>
      <w:r w:rsidRPr="00B5239E">
        <w:t>.</w:t>
      </w:r>
    </w:p>
    <w:p w14:paraId="2D4383D9" w14:textId="77777777" w:rsidR="004C02EF" w:rsidRPr="00B5239E" w:rsidRDefault="004C02EF" w:rsidP="004C02EF">
      <w:pPr>
        <w:pStyle w:val="Alg4"/>
        <w:numPr>
          <w:ilvl w:val="0"/>
          <w:numId w:val="296"/>
        </w:numPr>
      </w:pPr>
      <w:r w:rsidRPr="00B5239E">
        <w:t xml:space="preserve">Let </w:t>
      </w:r>
      <w:r w:rsidRPr="00B5239E">
        <w:rPr>
          <w:i/>
        </w:rPr>
        <w:t>xr</w:t>
      </w:r>
      <w:r w:rsidRPr="00B5239E">
        <w:t xml:space="preserve"> be the State (</w:t>
      </w:r>
      <w:r w:rsidRPr="00B5239E">
        <w:rPr>
          <w:i/>
        </w:rPr>
        <w:t>e</w:t>
      </w:r>
      <w:r w:rsidRPr="00B5239E">
        <w:t xml:space="preserve">, </w:t>
      </w:r>
      <w:r w:rsidRPr="00B5239E">
        <w:rPr>
          <w:i/>
        </w:rPr>
        <w:t>cap</w:t>
      </w:r>
      <w:r w:rsidRPr="00B5239E">
        <w:t>).</w:t>
      </w:r>
    </w:p>
    <w:p w14:paraId="1225DFB8" w14:textId="77777777" w:rsidR="004C02EF" w:rsidRPr="00B5239E" w:rsidRDefault="004C02EF" w:rsidP="004C02EF">
      <w:pPr>
        <w:pStyle w:val="Alg4"/>
        <w:numPr>
          <w:ilvl w:val="0"/>
          <w:numId w:val="296"/>
        </w:numPr>
      </w:pPr>
      <w:r w:rsidRPr="00B5239E">
        <w:t xml:space="preserve">If </w:t>
      </w:r>
      <w:r w:rsidRPr="00B5239E">
        <w:rPr>
          <w:i/>
        </w:rPr>
        <w:t>min</w:t>
      </w:r>
      <w:r w:rsidRPr="00B5239E">
        <w:t xml:space="preserve"> is not zero, then call </w:t>
      </w:r>
      <w:r w:rsidRPr="00B5239E">
        <w:rPr>
          <w:i/>
        </w:rPr>
        <w:t>m</w:t>
      </w:r>
      <w:r w:rsidRPr="00B5239E">
        <w:t>(</w:t>
      </w:r>
      <w:r w:rsidRPr="00B5239E">
        <w:rPr>
          <w:i/>
        </w:rPr>
        <w:t>xr</w:t>
      </w:r>
      <w:r w:rsidRPr="00B5239E">
        <w:t xml:space="preserve">, </w:t>
      </w:r>
      <w:r w:rsidRPr="00B5239E">
        <w:rPr>
          <w:i/>
        </w:rPr>
        <w:t>d</w:t>
      </w:r>
      <w:r w:rsidRPr="00B5239E">
        <w:t>) and return its result.</w:t>
      </w:r>
    </w:p>
    <w:p w14:paraId="52045F0C" w14:textId="77777777" w:rsidR="004C02EF" w:rsidRPr="00B5239E" w:rsidRDefault="004C02EF" w:rsidP="004C02EF">
      <w:pPr>
        <w:pStyle w:val="Alg4"/>
        <w:numPr>
          <w:ilvl w:val="0"/>
          <w:numId w:val="296"/>
        </w:numPr>
      </w:pPr>
      <w:r w:rsidRPr="00B5239E">
        <w:t xml:space="preserve">If </w:t>
      </w:r>
      <w:r w:rsidRPr="00B5239E">
        <w:rPr>
          <w:i/>
        </w:rPr>
        <w:t>greedy</w:t>
      </w:r>
      <w:r w:rsidRPr="00B5239E">
        <w:t xml:space="preserve"> is </w:t>
      </w:r>
      <w:r w:rsidRPr="00B5239E">
        <w:rPr>
          <w:b/>
        </w:rPr>
        <w:t>false</w:t>
      </w:r>
      <w:r w:rsidRPr="00B5239E">
        <w:t>, then</w:t>
      </w:r>
    </w:p>
    <w:p w14:paraId="0CBF3AF6" w14:textId="77777777" w:rsidR="004C02EF" w:rsidRPr="00B5239E" w:rsidRDefault="004C02EF" w:rsidP="004C02EF">
      <w:pPr>
        <w:pStyle w:val="Alg4"/>
        <w:numPr>
          <w:ilvl w:val="1"/>
          <w:numId w:val="296"/>
        </w:numPr>
      </w:pPr>
      <w:r w:rsidRPr="00B5239E">
        <w:t xml:space="preserve">Call </w:t>
      </w:r>
      <w:r w:rsidRPr="00B5239E">
        <w:rPr>
          <w:i/>
        </w:rPr>
        <w:t>c</w:t>
      </w:r>
      <w:r w:rsidRPr="00B5239E">
        <w:t>(</w:t>
      </w:r>
      <w:r w:rsidRPr="00B5239E">
        <w:rPr>
          <w:i/>
        </w:rPr>
        <w:t>x</w:t>
      </w:r>
      <w:r w:rsidRPr="00B5239E">
        <w:t xml:space="preserve">) and let </w:t>
      </w:r>
      <w:r w:rsidRPr="00B5239E">
        <w:rPr>
          <w:i/>
        </w:rPr>
        <w:t>z</w:t>
      </w:r>
      <w:r w:rsidRPr="00B5239E">
        <w:t xml:space="preserve"> be its result.</w:t>
      </w:r>
    </w:p>
    <w:p w14:paraId="1F459C8D" w14:textId="77777777" w:rsidR="004C02EF" w:rsidRPr="00B5239E" w:rsidRDefault="004C02EF" w:rsidP="004C02EF">
      <w:pPr>
        <w:pStyle w:val="Alg4"/>
        <w:numPr>
          <w:ilvl w:val="1"/>
          <w:numId w:val="296"/>
        </w:numPr>
      </w:pPr>
      <w:r w:rsidRPr="00B5239E">
        <w:t xml:space="preserve">If </w:t>
      </w:r>
      <w:r w:rsidRPr="00B5239E">
        <w:rPr>
          <w:i/>
        </w:rPr>
        <w:t>z</w:t>
      </w:r>
      <w:r w:rsidRPr="00B5239E">
        <w:t xml:space="preserve"> is not </w:t>
      </w:r>
      <w:r w:rsidRPr="00B5239E">
        <w:rPr>
          <w:b/>
        </w:rPr>
        <w:t>failure</w:t>
      </w:r>
      <w:r w:rsidRPr="00B5239E">
        <w:t xml:space="preserve">, return </w:t>
      </w:r>
      <w:r w:rsidRPr="00B5239E">
        <w:rPr>
          <w:i/>
        </w:rPr>
        <w:t>z</w:t>
      </w:r>
      <w:r w:rsidRPr="00B5239E">
        <w:t>.</w:t>
      </w:r>
    </w:p>
    <w:p w14:paraId="4C939501" w14:textId="77777777" w:rsidR="004C02EF" w:rsidRPr="00B5239E" w:rsidRDefault="004C02EF" w:rsidP="004C02EF">
      <w:pPr>
        <w:pStyle w:val="Alg4"/>
        <w:numPr>
          <w:ilvl w:val="1"/>
          <w:numId w:val="296"/>
        </w:numPr>
      </w:pPr>
      <w:r w:rsidRPr="00B5239E">
        <w:t xml:space="preserve">Call </w:t>
      </w:r>
      <w:r w:rsidRPr="00B5239E">
        <w:rPr>
          <w:i/>
        </w:rPr>
        <w:t>m</w:t>
      </w:r>
      <w:r w:rsidRPr="00B5239E">
        <w:t>(</w:t>
      </w:r>
      <w:r w:rsidRPr="00B5239E">
        <w:rPr>
          <w:i/>
        </w:rPr>
        <w:t>xr</w:t>
      </w:r>
      <w:r w:rsidRPr="00B5239E">
        <w:t xml:space="preserve">, </w:t>
      </w:r>
      <w:r w:rsidRPr="00B5239E">
        <w:rPr>
          <w:i/>
        </w:rPr>
        <w:t>d</w:t>
      </w:r>
      <w:r w:rsidRPr="00B5239E">
        <w:t>) and return its result.</w:t>
      </w:r>
    </w:p>
    <w:p w14:paraId="54C821A7" w14:textId="77777777" w:rsidR="004C02EF" w:rsidRPr="00B5239E" w:rsidRDefault="004C02EF" w:rsidP="004C02EF">
      <w:pPr>
        <w:pStyle w:val="Alg4"/>
        <w:numPr>
          <w:ilvl w:val="0"/>
          <w:numId w:val="296"/>
        </w:numPr>
      </w:pPr>
      <w:r w:rsidRPr="00B5239E">
        <w:t xml:space="preserve">Call </w:t>
      </w:r>
      <w:r w:rsidRPr="00B5239E">
        <w:rPr>
          <w:i/>
        </w:rPr>
        <w:t>m</w:t>
      </w:r>
      <w:r w:rsidRPr="00B5239E">
        <w:t>(</w:t>
      </w:r>
      <w:r w:rsidRPr="00B5239E">
        <w:rPr>
          <w:i/>
        </w:rPr>
        <w:t>xr</w:t>
      </w:r>
      <w:r w:rsidRPr="00B5239E">
        <w:t xml:space="preserve">, </w:t>
      </w:r>
      <w:r w:rsidRPr="00B5239E">
        <w:rPr>
          <w:i/>
        </w:rPr>
        <w:t>d</w:t>
      </w:r>
      <w:r w:rsidRPr="00B5239E">
        <w:t xml:space="preserve">) and let </w:t>
      </w:r>
      <w:r w:rsidRPr="00B5239E">
        <w:rPr>
          <w:i/>
        </w:rPr>
        <w:t>z</w:t>
      </w:r>
      <w:r w:rsidRPr="00B5239E">
        <w:t xml:space="preserve"> be its result.</w:t>
      </w:r>
    </w:p>
    <w:p w14:paraId="1CBFD8CA" w14:textId="77777777" w:rsidR="004C02EF" w:rsidRPr="00B5239E" w:rsidRDefault="004C02EF" w:rsidP="004C02EF">
      <w:pPr>
        <w:pStyle w:val="Alg4"/>
        <w:numPr>
          <w:ilvl w:val="0"/>
          <w:numId w:val="296"/>
        </w:numPr>
      </w:pPr>
      <w:r w:rsidRPr="00B5239E">
        <w:t xml:space="preserve">If </w:t>
      </w:r>
      <w:r w:rsidRPr="00B5239E">
        <w:rPr>
          <w:i/>
        </w:rPr>
        <w:t>z</w:t>
      </w:r>
      <w:r w:rsidRPr="00B5239E">
        <w:t xml:space="preserve"> is not </w:t>
      </w:r>
      <w:r w:rsidRPr="00B5239E">
        <w:rPr>
          <w:b/>
        </w:rPr>
        <w:t>failure</w:t>
      </w:r>
      <w:r w:rsidRPr="00B5239E">
        <w:t xml:space="preserve">, return </w:t>
      </w:r>
      <w:r w:rsidRPr="00B5239E">
        <w:rPr>
          <w:i/>
        </w:rPr>
        <w:t>z</w:t>
      </w:r>
      <w:r w:rsidRPr="00B5239E">
        <w:t>.</w:t>
      </w:r>
    </w:p>
    <w:p w14:paraId="06EC7E0D" w14:textId="77777777" w:rsidR="004C02EF" w:rsidRPr="00B5239E" w:rsidRDefault="004C02EF" w:rsidP="004C02EF">
      <w:pPr>
        <w:pStyle w:val="Alg4"/>
        <w:numPr>
          <w:ilvl w:val="0"/>
          <w:numId w:val="296"/>
        </w:numPr>
        <w:spacing w:after="120"/>
      </w:pPr>
      <w:r w:rsidRPr="00B5239E">
        <w:t xml:space="preserve">Call </w:t>
      </w:r>
      <w:r w:rsidRPr="00B5239E">
        <w:rPr>
          <w:i/>
        </w:rPr>
        <w:t>c</w:t>
      </w:r>
      <w:r w:rsidRPr="00B5239E">
        <w:t>(</w:t>
      </w:r>
      <w:r w:rsidRPr="00B5239E">
        <w:rPr>
          <w:i/>
        </w:rPr>
        <w:t>x</w:t>
      </w:r>
      <w:r w:rsidRPr="00B5239E">
        <w:t>) and return its result.</w:t>
      </w:r>
    </w:p>
    <w:p w14:paraId="39AC62D5" w14:textId="77777777" w:rsidR="004C02EF" w:rsidRPr="007C0F23" w:rsidRDefault="004C02EF" w:rsidP="004C02EF">
      <w:pPr>
        <w:pStyle w:val="Note"/>
      </w:pPr>
      <w:r w:rsidRPr="00B5239E">
        <w:t>NOTE</w:t>
      </w:r>
      <w:r>
        <w:t xml:space="preserve"> 1</w:t>
      </w:r>
      <w:r w:rsidRPr="00B5239E">
        <w:tab/>
        <w:t xml:space="preserve">An </w:t>
      </w:r>
      <w:r w:rsidRPr="00B5239E">
        <w:rPr>
          <w:rStyle w:val="bnf"/>
        </w:rPr>
        <w:t>Atom</w:t>
      </w:r>
      <w:r w:rsidRPr="00B5239E">
        <w:t xml:space="preserve"> followed by a </w:t>
      </w:r>
      <w:r w:rsidRPr="00B5239E">
        <w:rPr>
          <w:rStyle w:val="bnf"/>
        </w:rPr>
        <w:t>Quantifier</w:t>
      </w:r>
      <w:r w:rsidRPr="00B5239E">
        <w:t xml:space="preserve"> is repeated the number of times specified by the </w:t>
      </w:r>
      <w:r w:rsidRPr="00B5239E">
        <w:rPr>
          <w:rStyle w:val="bnf"/>
        </w:rPr>
        <w:t>Quantifier</w:t>
      </w:r>
      <w:r w:rsidRPr="00B5239E">
        <w:t xml:space="preserve">. A </w:t>
      </w:r>
      <w:r w:rsidRPr="00B5239E">
        <w:rPr>
          <w:rStyle w:val="bnf"/>
        </w:rPr>
        <w:t>Quantifier</w:t>
      </w:r>
      <w:r w:rsidRPr="00B5239E">
        <w:t xml:space="preserve"> can be non-greedy, in which case the </w:t>
      </w:r>
      <w:r w:rsidRPr="00B5239E">
        <w:rPr>
          <w:rStyle w:val="bnf"/>
        </w:rPr>
        <w:t>Atom</w:t>
      </w:r>
      <w:r w:rsidRPr="00B5239E">
        <w:t xml:space="preserve"> pattern is repeated as few times as possible while still matching the sequel, or it can be greedy, in which case the </w:t>
      </w:r>
      <w:r w:rsidRPr="00B5239E">
        <w:rPr>
          <w:rStyle w:val="bnf"/>
        </w:rPr>
        <w:t>Atom</w:t>
      </w:r>
      <w:r w:rsidRPr="00B5239E">
        <w:t xml:space="preserve"> pattern is repeated as many times as possible while still matching the sequel. The </w:t>
      </w:r>
      <w:r w:rsidRPr="00B5239E">
        <w:rPr>
          <w:rStyle w:val="bnf"/>
        </w:rPr>
        <w:t>Atom</w:t>
      </w:r>
      <w:r w:rsidRPr="00B5239E">
        <w:t xml:space="preserve"> pattern is repeated rather than the input </w:t>
      </w:r>
      <w:r>
        <w:t>String</w:t>
      </w:r>
      <w:r w:rsidRPr="00B5239E">
        <w:t xml:space="preserve"> that it matches, so different repetitions of the </w:t>
      </w:r>
      <w:r w:rsidRPr="00B5239E">
        <w:rPr>
          <w:rStyle w:val="bnf"/>
        </w:rPr>
        <w:t>Atom</w:t>
      </w:r>
      <w:r w:rsidRPr="00B5239E">
        <w:t xml:space="preserve"> can match different input substrings.</w:t>
      </w:r>
    </w:p>
    <w:p w14:paraId="2558625E" w14:textId="77777777" w:rsidR="004C02EF" w:rsidRPr="00E67BE8" w:rsidRDefault="004C02EF" w:rsidP="004C02EF">
      <w:pPr>
        <w:pStyle w:val="Note"/>
      </w:pPr>
      <w:r>
        <w:t>NOTE 2</w:t>
      </w:r>
      <w:r>
        <w:tab/>
      </w:r>
      <w:r w:rsidRPr="00E67BE8">
        <w:t xml:space="preserve">If the </w:t>
      </w:r>
      <w:r w:rsidRPr="00E67BE8">
        <w:rPr>
          <w:rStyle w:val="bnf"/>
        </w:rPr>
        <w:t>Atom</w:t>
      </w:r>
      <w:r w:rsidRPr="00E67BE8">
        <w:t xml:space="preserve"> and the sequel of the regular expression all have choice points, the </w:t>
      </w:r>
      <w:r w:rsidRPr="00E67BE8">
        <w:rPr>
          <w:rStyle w:val="bnf"/>
        </w:rPr>
        <w:t>Atom</w:t>
      </w:r>
      <w:r w:rsidRPr="00E67BE8">
        <w:t xml:space="preserve"> is first matched as many (or as few, if non-greedy) times as possible. All choices in the sequel are tried before moving on to the next choice in the last repetition of </w:t>
      </w:r>
      <w:r w:rsidRPr="00E67BE8">
        <w:rPr>
          <w:rStyle w:val="bnf"/>
        </w:rPr>
        <w:t>Atom</w:t>
      </w:r>
      <w:r w:rsidRPr="00E67BE8">
        <w:t>. All choices in the last (n</w:t>
      </w:r>
      <w:r w:rsidRPr="00E67BE8">
        <w:rPr>
          <w:vertAlign w:val="superscript"/>
        </w:rPr>
        <w:t>th</w:t>
      </w:r>
      <w:r w:rsidRPr="00E67BE8">
        <w:t xml:space="preserve">) repetition of </w:t>
      </w:r>
      <w:r w:rsidRPr="00E67BE8">
        <w:rPr>
          <w:rStyle w:val="bnf"/>
        </w:rPr>
        <w:t>Atom</w:t>
      </w:r>
      <w:r w:rsidRPr="00E67BE8">
        <w:t xml:space="preserve"> are tried before moving on to the next choice in the next-to-last (n–1)</w:t>
      </w:r>
      <w:r w:rsidRPr="00E67BE8">
        <w:rPr>
          <w:vertAlign w:val="superscript"/>
        </w:rPr>
        <w:t>st</w:t>
      </w:r>
      <w:r w:rsidRPr="00E67BE8">
        <w:t xml:space="preserve"> repetition of </w:t>
      </w:r>
      <w:r w:rsidRPr="00E67BE8">
        <w:rPr>
          <w:rStyle w:val="bnf"/>
        </w:rPr>
        <w:t>Atom</w:t>
      </w:r>
      <w:r w:rsidRPr="00E67BE8">
        <w:t xml:space="preserve">; at which point it may turn out that more or fewer repetitions of </w:t>
      </w:r>
      <w:r w:rsidRPr="00E67BE8">
        <w:rPr>
          <w:rStyle w:val="bnf"/>
        </w:rPr>
        <w:t>Atom</w:t>
      </w:r>
      <w:r w:rsidRPr="00E67BE8">
        <w:t xml:space="preserve"> are now possible; these are exhausted (again, starting with either as few or as many as possible) before moving on to the next choice in the (n-1)</w:t>
      </w:r>
      <w:r w:rsidRPr="00E67BE8">
        <w:rPr>
          <w:vertAlign w:val="superscript"/>
        </w:rPr>
        <w:t>st</w:t>
      </w:r>
      <w:r w:rsidRPr="00E67BE8">
        <w:t xml:space="preserve"> repetition of </w:t>
      </w:r>
      <w:r w:rsidRPr="00E67BE8">
        <w:rPr>
          <w:rStyle w:val="bnf"/>
        </w:rPr>
        <w:t>Atom</w:t>
      </w:r>
      <w:r w:rsidRPr="00E67BE8">
        <w:t xml:space="preserve"> and so on.</w:t>
      </w:r>
    </w:p>
    <w:p w14:paraId="4AC27395" w14:textId="77777777" w:rsidR="004C02EF" w:rsidRPr="00E67BE8" w:rsidRDefault="004C02EF" w:rsidP="004C02EF">
      <w:pPr>
        <w:pStyle w:val="Note"/>
        <w:spacing w:after="60"/>
      </w:pPr>
      <w:r w:rsidRPr="00E67BE8">
        <w:t>Compare</w:t>
      </w:r>
    </w:p>
    <w:p w14:paraId="20D90741" w14:textId="77777777" w:rsidR="004C02EF" w:rsidRPr="00E67BE8" w:rsidRDefault="004C02EF" w:rsidP="004C02EF">
      <w:pPr>
        <w:pStyle w:val="CodeSample4"/>
        <w:spacing w:after="60"/>
        <w:ind w:left="2059"/>
        <w:rPr>
          <w:sz w:val="18"/>
        </w:rPr>
      </w:pPr>
      <w:r w:rsidRPr="00E67BE8">
        <w:rPr>
          <w:sz w:val="18"/>
        </w:rPr>
        <w:t>/a[a-z]{2,4}/.exec("abcdefghi")</w:t>
      </w:r>
    </w:p>
    <w:p w14:paraId="40F80036" w14:textId="77777777" w:rsidR="004C02EF" w:rsidRPr="00E67BE8" w:rsidRDefault="004C02EF" w:rsidP="004C02EF">
      <w:pPr>
        <w:pStyle w:val="Note"/>
        <w:spacing w:after="60"/>
      </w:pPr>
      <w:r w:rsidRPr="00E67BE8">
        <w:t xml:space="preserve">which returns </w:t>
      </w:r>
      <w:r w:rsidRPr="00E67BE8">
        <w:rPr>
          <w:rFonts w:ascii="Courier New" w:hAnsi="Courier New"/>
          <w:b/>
        </w:rPr>
        <w:t>"abcde"</w:t>
      </w:r>
      <w:r w:rsidRPr="00E67BE8">
        <w:t xml:space="preserve"> with</w:t>
      </w:r>
    </w:p>
    <w:p w14:paraId="052CE8EB" w14:textId="77777777" w:rsidR="004C02EF" w:rsidRPr="00E67BE8" w:rsidRDefault="004C02EF" w:rsidP="004C02EF">
      <w:pPr>
        <w:pStyle w:val="CodeSample4"/>
        <w:spacing w:after="60"/>
        <w:ind w:left="2059"/>
        <w:rPr>
          <w:sz w:val="18"/>
        </w:rPr>
      </w:pPr>
      <w:r w:rsidRPr="00E67BE8">
        <w:rPr>
          <w:sz w:val="18"/>
        </w:rPr>
        <w:t>/a[a-z]{2,4}?/.exec("abcdefghi")</w:t>
      </w:r>
    </w:p>
    <w:p w14:paraId="26F035EC" w14:textId="77777777" w:rsidR="004C02EF" w:rsidRPr="00E67BE8" w:rsidRDefault="004C02EF" w:rsidP="004C02EF">
      <w:pPr>
        <w:pStyle w:val="Note"/>
      </w:pPr>
      <w:r w:rsidRPr="00E67BE8">
        <w:t xml:space="preserve">which returns </w:t>
      </w:r>
      <w:r w:rsidRPr="00E67BE8">
        <w:rPr>
          <w:rFonts w:ascii="Courier New" w:hAnsi="Courier New"/>
          <w:b/>
        </w:rPr>
        <w:t>"abc"</w:t>
      </w:r>
      <w:r w:rsidRPr="00E67BE8">
        <w:t>.</w:t>
      </w:r>
    </w:p>
    <w:p w14:paraId="68515B33" w14:textId="77777777" w:rsidR="004C02EF" w:rsidRPr="00E67BE8" w:rsidRDefault="004C02EF" w:rsidP="004C02EF">
      <w:pPr>
        <w:pStyle w:val="Note"/>
        <w:spacing w:after="60"/>
      </w:pPr>
      <w:r w:rsidRPr="00E67BE8">
        <w:t>Consider also</w:t>
      </w:r>
    </w:p>
    <w:p w14:paraId="1424A3C6" w14:textId="77777777" w:rsidR="004C02EF" w:rsidRPr="00E67BE8" w:rsidRDefault="004C02EF" w:rsidP="004C02EF">
      <w:pPr>
        <w:pStyle w:val="CodeSample4"/>
        <w:spacing w:after="60"/>
        <w:ind w:left="2059"/>
        <w:rPr>
          <w:sz w:val="18"/>
        </w:rPr>
      </w:pPr>
      <w:r w:rsidRPr="00E67BE8">
        <w:rPr>
          <w:sz w:val="18"/>
        </w:rPr>
        <w:t>/(aa|aabaac|ba|b|c)*/.exec("aabaac")</w:t>
      </w:r>
    </w:p>
    <w:p w14:paraId="5CAB9A27" w14:textId="77777777" w:rsidR="004C02EF" w:rsidRPr="00E67BE8" w:rsidRDefault="004C02EF" w:rsidP="004C02EF">
      <w:pPr>
        <w:pStyle w:val="Note"/>
        <w:spacing w:after="60"/>
      </w:pPr>
      <w:r w:rsidRPr="00E67BE8">
        <w:t>which, by the choice point ordering above, returns the array</w:t>
      </w:r>
    </w:p>
    <w:p w14:paraId="3E459EFD" w14:textId="77777777" w:rsidR="004C02EF" w:rsidRPr="00E67BE8" w:rsidRDefault="004C02EF" w:rsidP="004C02EF">
      <w:pPr>
        <w:pStyle w:val="CodeSample4"/>
        <w:spacing w:after="60"/>
        <w:ind w:left="2059"/>
        <w:rPr>
          <w:sz w:val="18"/>
        </w:rPr>
      </w:pPr>
      <w:r w:rsidRPr="00E67BE8">
        <w:rPr>
          <w:sz w:val="18"/>
        </w:rPr>
        <w:t>["aaba", "ba"]</w:t>
      </w:r>
    </w:p>
    <w:p w14:paraId="0FF11B11" w14:textId="77777777" w:rsidR="004C02EF" w:rsidRPr="00E67BE8" w:rsidRDefault="004C02EF" w:rsidP="004C02EF">
      <w:pPr>
        <w:pStyle w:val="Note"/>
        <w:spacing w:after="60"/>
      </w:pPr>
      <w:r w:rsidRPr="00E67BE8">
        <w:t>and not any of:</w:t>
      </w:r>
    </w:p>
    <w:p w14:paraId="2FA815C5" w14:textId="77777777" w:rsidR="004C02EF" w:rsidRPr="00E67BE8" w:rsidRDefault="004C02EF" w:rsidP="004C02EF">
      <w:pPr>
        <w:pStyle w:val="CodeSample4"/>
        <w:spacing w:after="60"/>
        <w:ind w:left="2059"/>
        <w:contextualSpacing/>
        <w:rPr>
          <w:sz w:val="18"/>
        </w:rPr>
      </w:pPr>
      <w:r w:rsidRPr="00E67BE8">
        <w:rPr>
          <w:sz w:val="18"/>
        </w:rPr>
        <w:t>["aabaac", "aabaac"]</w:t>
      </w:r>
    </w:p>
    <w:p w14:paraId="5E58020D" w14:textId="77777777" w:rsidR="004C02EF" w:rsidRPr="00E67BE8" w:rsidRDefault="004C02EF" w:rsidP="004C02EF">
      <w:pPr>
        <w:pStyle w:val="CodeSample4"/>
        <w:spacing w:after="60"/>
        <w:ind w:left="2059"/>
        <w:rPr>
          <w:sz w:val="18"/>
        </w:rPr>
      </w:pPr>
      <w:r w:rsidRPr="00E67BE8">
        <w:rPr>
          <w:sz w:val="18"/>
        </w:rPr>
        <w:t>["aabaac", "c"]</w:t>
      </w:r>
    </w:p>
    <w:p w14:paraId="7153A49B" w14:textId="77777777" w:rsidR="004C02EF" w:rsidRPr="00E67BE8" w:rsidRDefault="004C02EF" w:rsidP="004C02EF">
      <w:pPr>
        <w:pStyle w:val="Note"/>
        <w:spacing w:after="60"/>
      </w:pPr>
      <w:r w:rsidRPr="00E67BE8">
        <w:t>The above ordering of choice points can be used to write a regular expression that calculates the greatest common divisor of two numbers (represented in unary notation). The following example calculates the gcd of 10 and 15:</w:t>
      </w:r>
    </w:p>
    <w:p w14:paraId="30DEC020" w14:textId="77777777" w:rsidR="004C02EF" w:rsidRPr="00E67BE8" w:rsidRDefault="004C02EF" w:rsidP="004C02EF">
      <w:pPr>
        <w:pStyle w:val="CodeSample4"/>
        <w:spacing w:after="60"/>
        <w:ind w:left="2059"/>
        <w:rPr>
          <w:sz w:val="18"/>
        </w:rPr>
      </w:pPr>
      <w:r w:rsidRPr="00E67BE8">
        <w:rPr>
          <w:sz w:val="18"/>
        </w:rPr>
        <w:t>"aaaaaaaaaa,aaaaaaaaaaaaaaa".replace(/^(a+)\1*,\1+$/,"$1")</w:t>
      </w:r>
    </w:p>
    <w:p w14:paraId="6C7D622A" w14:textId="77777777" w:rsidR="004C02EF" w:rsidRPr="00E67BE8" w:rsidRDefault="004C02EF" w:rsidP="004C02EF">
      <w:pPr>
        <w:rPr>
          <w:sz w:val="18"/>
        </w:rPr>
      </w:pPr>
      <w:r w:rsidRPr="00E67BE8">
        <w:rPr>
          <w:sz w:val="18"/>
        </w:rPr>
        <w:t xml:space="preserve">which returns the gcd in unary notation </w:t>
      </w:r>
      <w:r w:rsidRPr="00E67BE8">
        <w:rPr>
          <w:rFonts w:ascii="Courier New" w:hAnsi="Courier New"/>
          <w:b/>
          <w:sz w:val="18"/>
        </w:rPr>
        <w:t>"aaaaa"</w:t>
      </w:r>
      <w:r w:rsidRPr="00E67BE8">
        <w:rPr>
          <w:sz w:val="18"/>
        </w:rPr>
        <w:t>.</w:t>
      </w:r>
    </w:p>
    <w:p w14:paraId="212BDD98" w14:textId="77777777" w:rsidR="004C02EF" w:rsidRPr="00E67BE8" w:rsidRDefault="004C02EF" w:rsidP="004C02EF">
      <w:pPr>
        <w:pStyle w:val="Note"/>
        <w:spacing w:after="60"/>
      </w:pPr>
      <w:r>
        <w:t>NOTE 3</w:t>
      </w:r>
      <w:r>
        <w:tab/>
      </w:r>
      <w:r w:rsidRPr="00E67BE8">
        <w:t xml:space="preserve">Step 4 of the RepeatMatcher clears </w:t>
      </w:r>
      <w:r w:rsidRPr="00E67BE8">
        <w:rPr>
          <w:rStyle w:val="bnf"/>
        </w:rPr>
        <w:t>Atom's</w:t>
      </w:r>
      <w:r w:rsidRPr="00E67BE8">
        <w:t xml:space="preserve"> captures each time </w:t>
      </w:r>
      <w:r w:rsidRPr="00E67BE8">
        <w:rPr>
          <w:rStyle w:val="bnf"/>
        </w:rPr>
        <w:t>Atom</w:t>
      </w:r>
      <w:r w:rsidRPr="00E67BE8">
        <w:t xml:space="preserve"> is repeated. We can see its behaviour in the regular expression</w:t>
      </w:r>
    </w:p>
    <w:p w14:paraId="2AE0DF45" w14:textId="77777777" w:rsidR="004C02EF" w:rsidRPr="00E67BE8" w:rsidRDefault="004C02EF" w:rsidP="004C02EF">
      <w:pPr>
        <w:pStyle w:val="CodeSample4"/>
        <w:spacing w:after="60"/>
        <w:ind w:left="2059"/>
        <w:rPr>
          <w:sz w:val="18"/>
        </w:rPr>
      </w:pPr>
      <w:r w:rsidRPr="00E67BE8">
        <w:rPr>
          <w:sz w:val="18"/>
        </w:rPr>
        <w:t>/(z)((a+)?(b+)?(c))*/.exec("zaacbbbcac")</w:t>
      </w:r>
    </w:p>
    <w:p w14:paraId="0FE225BF" w14:textId="77777777" w:rsidR="004C02EF" w:rsidRPr="00E67BE8" w:rsidRDefault="004C02EF" w:rsidP="004C02EF">
      <w:pPr>
        <w:pStyle w:val="Note"/>
        <w:spacing w:after="60"/>
      </w:pPr>
      <w:r w:rsidRPr="00E67BE8">
        <w:t>which returns the array</w:t>
      </w:r>
    </w:p>
    <w:p w14:paraId="71CED565" w14:textId="77777777" w:rsidR="004C02EF" w:rsidRPr="00E67BE8" w:rsidRDefault="004C02EF" w:rsidP="004C02EF">
      <w:pPr>
        <w:pStyle w:val="CodeSample4"/>
        <w:spacing w:after="60"/>
        <w:ind w:left="2059"/>
        <w:rPr>
          <w:sz w:val="18"/>
        </w:rPr>
      </w:pPr>
      <w:r w:rsidRPr="00E67BE8">
        <w:rPr>
          <w:sz w:val="18"/>
        </w:rPr>
        <w:t>["zaacbbbcac", "z", "ac", "a", undefined, "c"]</w:t>
      </w:r>
    </w:p>
    <w:p w14:paraId="26DD68B2" w14:textId="77777777" w:rsidR="004C02EF" w:rsidRPr="00E67BE8" w:rsidRDefault="004C02EF" w:rsidP="004C02EF">
      <w:pPr>
        <w:pStyle w:val="Note"/>
        <w:spacing w:after="60"/>
      </w:pPr>
      <w:r w:rsidRPr="00E67BE8">
        <w:t>and not</w:t>
      </w:r>
    </w:p>
    <w:p w14:paraId="170648D0" w14:textId="77777777" w:rsidR="004C02EF" w:rsidRPr="00E67BE8" w:rsidRDefault="004C02EF" w:rsidP="004C02EF">
      <w:pPr>
        <w:pStyle w:val="CodeSample4"/>
        <w:spacing w:after="60"/>
        <w:ind w:left="2059"/>
        <w:rPr>
          <w:sz w:val="18"/>
        </w:rPr>
      </w:pPr>
      <w:r w:rsidRPr="00E67BE8">
        <w:rPr>
          <w:sz w:val="18"/>
        </w:rPr>
        <w:t>["zaacbbbcac", "z", "ac", "a", "bbb", "c"]</w:t>
      </w:r>
    </w:p>
    <w:p w14:paraId="6724065D" w14:textId="77777777" w:rsidR="004C02EF" w:rsidRPr="00E67BE8" w:rsidRDefault="004C02EF" w:rsidP="004C02EF">
      <w:pPr>
        <w:rPr>
          <w:sz w:val="18"/>
        </w:rPr>
      </w:pPr>
      <w:r w:rsidRPr="00E67BE8">
        <w:rPr>
          <w:sz w:val="18"/>
        </w:rPr>
        <w:t xml:space="preserve">because each iteration of the outermost </w:t>
      </w:r>
      <w:r w:rsidRPr="00E67BE8">
        <w:rPr>
          <w:rFonts w:ascii="Courier New" w:hAnsi="Courier New"/>
          <w:b/>
          <w:sz w:val="18"/>
        </w:rPr>
        <w:t>*</w:t>
      </w:r>
      <w:r w:rsidRPr="00E67BE8">
        <w:rPr>
          <w:sz w:val="18"/>
        </w:rPr>
        <w:t xml:space="preserve"> clears all captured </w:t>
      </w:r>
      <w:r>
        <w:rPr>
          <w:sz w:val="18"/>
        </w:rPr>
        <w:t>Strings</w:t>
      </w:r>
      <w:r w:rsidRPr="00E67BE8">
        <w:rPr>
          <w:sz w:val="18"/>
        </w:rPr>
        <w:t xml:space="preserve"> contained in the quantified </w:t>
      </w:r>
      <w:r w:rsidRPr="00E67BE8">
        <w:rPr>
          <w:rStyle w:val="bnf"/>
        </w:rPr>
        <w:t>Atom</w:t>
      </w:r>
      <w:r w:rsidRPr="00E67BE8">
        <w:rPr>
          <w:sz w:val="18"/>
        </w:rPr>
        <w:t xml:space="preserve">, which in this case includes capture </w:t>
      </w:r>
      <w:r>
        <w:rPr>
          <w:sz w:val="18"/>
        </w:rPr>
        <w:t>Strings</w:t>
      </w:r>
      <w:r w:rsidRPr="00E67BE8">
        <w:rPr>
          <w:sz w:val="18"/>
        </w:rPr>
        <w:t xml:space="preserve"> numbered 2, 3, </w:t>
      </w:r>
      <w:r>
        <w:rPr>
          <w:sz w:val="18"/>
        </w:rPr>
        <w:t xml:space="preserve">4, </w:t>
      </w:r>
      <w:r w:rsidRPr="00E67BE8">
        <w:rPr>
          <w:sz w:val="18"/>
        </w:rPr>
        <w:t xml:space="preserve">and </w:t>
      </w:r>
      <w:r>
        <w:rPr>
          <w:sz w:val="18"/>
        </w:rPr>
        <w:t>5</w:t>
      </w:r>
      <w:r w:rsidRPr="00E67BE8">
        <w:rPr>
          <w:sz w:val="18"/>
        </w:rPr>
        <w:t>.</w:t>
      </w:r>
    </w:p>
    <w:p w14:paraId="6C14FD77" w14:textId="77777777" w:rsidR="004C02EF" w:rsidRPr="00E67BE8" w:rsidRDefault="004C02EF" w:rsidP="004C02EF">
      <w:pPr>
        <w:pStyle w:val="Note"/>
        <w:spacing w:after="60"/>
      </w:pPr>
      <w:r>
        <w:t>NOTE 4</w:t>
      </w:r>
      <w:r>
        <w:tab/>
      </w:r>
      <w:r w:rsidRPr="00E67BE8">
        <w:t xml:space="preserve">Step 1 of the RepeatMatcher's </w:t>
      </w:r>
      <w:r w:rsidRPr="00895113">
        <w:rPr>
          <w:rFonts w:ascii="Times New Roman" w:hAnsi="Times New Roman"/>
          <w:i/>
        </w:rPr>
        <w:t>d</w:t>
      </w:r>
      <w:r w:rsidRPr="00E67BE8">
        <w:t xml:space="preserve"> closure states that, once the minimum number of repetitions has been satisfied, any more expansions of </w:t>
      </w:r>
      <w:r w:rsidRPr="00E67BE8">
        <w:rPr>
          <w:rStyle w:val="bnf"/>
        </w:rPr>
        <w:t>Atom</w:t>
      </w:r>
      <w:r w:rsidRPr="00E67BE8">
        <w:t xml:space="preserve"> that match the empty </w:t>
      </w:r>
      <w:r>
        <w:t>String</w:t>
      </w:r>
      <w:r w:rsidRPr="00E67BE8">
        <w:t xml:space="preserve"> are not considered for further repetitions. This prevents the regular expression engine from falling into an infinite loop on patterns such as:</w:t>
      </w:r>
    </w:p>
    <w:p w14:paraId="7C4CBCB5" w14:textId="77777777" w:rsidR="004C02EF" w:rsidRPr="00E67BE8" w:rsidRDefault="004C02EF" w:rsidP="004C02EF">
      <w:pPr>
        <w:pStyle w:val="CodeSample4"/>
        <w:spacing w:after="60"/>
        <w:ind w:left="2059"/>
        <w:rPr>
          <w:sz w:val="18"/>
        </w:rPr>
      </w:pPr>
      <w:r w:rsidRPr="00E67BE8">
        <w:rPr>
          <w:sz w:val="18"/>
        </w:rPr>
        <w:t>/(a*)*/.exec("b")</w:t>
      </w:r>
    </w:p>
    <w:p w14:paraId="26F05CF9" w14:textId="77777777" w:rsidR="004C02EF" w:rsidRPr="00E67BE8" w:rsidRDefault="004C02EF" w:rsidP="004C02EF">
      <w:pPr>
        <w:pStyle w:val="Note"/>
        <w:spacing w:after="60"/>
      </w:pPr>
      <w:r w:rsidRPr="00E67BE8">
        <w:t>or the slightly more complicated:</w:t>
      </w:r>
    </w:p>
    <w:p w14:paraId="6E2B819D" w14:textId="77777777" w:rsidR="004C02EF" w:rsidRPr="00E67BE8" w:rsidRDefault="004C02EF" w:rsidP="004C02EF">
      <w:pPr>
        <w:pStyle w:val="CodeSample4"/>
        <w:spacing w:after="60"/>
        <w:ind w:left="2059"/>
        <w:rPr>
          <w:sz w:val="18"/>
        </w:rPr>
      </w:pPr>
      <w:r w:rsidRPr="00E67BE8">
        <w:rPr>
          <w:sz w:val="18"/>
        </w:rPr>
        <w:t>/(a*)b\1+/.exec("baaaac")</w:t>
      </w:r>
    </w:p>
    <w:p w14:paraId="161856FA" w14:textId="77777777" w:rsidR="004C02EF" w:rsidRPr="00E67BE8" w:rsidRDefault="004C02EF" w:rsidP="004C02EF">
      <w:pPr>
        <w:pStyle w:val="Note"/>
        <w:spacing w:after="60"/>
      </w:pPr>
      <w:r w:rsidRPr="00E67BE8">
        <w:t>which returns the array</w:t>
      </w:r>
    </w:p>
    <w:p w14:paraId="3ECD80DF" w14:textId="77777777" w:rsidR="004C02EF" w:rsidRPr="00E67BE8" w:rsidRDefault="004C02EF" w:rsidP="004C02EF">
      <w:pPr>
        <w:pStyle w:val="CodeSample4"/>
        <w:ind w:left="2058" w:hanging="357"/>
        <w:rPr>
          <w:sz w:val="18"/>
        </w:rPr>
      </w:pPr>
      <w:r w:rsidRPr="00E67BE8">
        <w:rPr>
          <w:sz w:val="18"/>
        </w:rPr>
        <w:t>["b", ""]</w:t>
      </w:r>
    </w:p>
    <w:p w14:paraId="6CD5D2DC" w14:textId="77777777" w:rsidR="004C02EF" w:rsidRDefault="004C02EF" w:rsidP="004C02EF">
      <w:pPr>
        <w:pStyle w:val="40"/>
        <w:numPr>
          <w:ilvl w:val="0"/>
          <w:numId w:val="0"/>
        </w:numPr>
      </w:pPr>
      <w:r>
        <w:t>15.10.2.6</w:t>
      </w:r>
      <w:r>
        <w:tab/>
        <w:t>Assertion</w:t>
      </w:r>
    </w:p>
    <w:p w14:paraId="620738AE" w14:textId="77777777" w:rsidR="004C02EF" w:rsidRDefault="004C02EF" w:rsidP="004C02EF">
      <w:r>
        <w:t xml:space="preserve">The production </w:t>
      </w:r>
      <w:r w:rsidRPr="00E67BE8">
        <w:rPr>
          <w:rFonts w:ascii="Times New Roman" w:hAnsi="Times New Roman"/>
          <w:i/>
        </w:rPr>
        <w:t>Assertion</w:t>
      </w:r>
      <w:r>
        <w:t xml:space="preserve"> </w:t>
      </w:r>
      <w:r>
        <w:rPr>
          <w:b/>
        </w:rPr>
        <w:t xml:space="preserve">:: </w:t>
      </w:r>
      <w:r>
        <w:rPr>
          <w:rFonts w:ascii="Courier New" w:hAnsi="Courier New"/>
          <w:b/>
        </w:rPr>
        <w:t>^</w:t>
      </w:r>
      <w:r>
        <w:t xml:space="preserve"> evaluates by returning an internal AssertionTester closure that takes a State argument </w:t>
      </w:r>
      <w:r w:rsidRPr="00E67BE8">
        <w:rPr>
          <w:rFonts w:ascii="Times New Roman" w:hAnsi="Times New Roman"/>
          <w:i/>
        </w:rPr>
        <w:t>x</w:t>
      </w:r>
      <w:r>
        <w:t xml:space="preserve"> and performs the following:</w:t>
      </w:r>
    </w:p>
    <w:p w14:paraId="4A1667AB" w14:textId="77777777" w:rsidR="004C02EF" w:rsidRPr="00B5239E" w:rsidRDefault="004C02EF" w:rsidP="004C02EF">
      <w:pPr>
        <w:pStyle w:val="Alg4"/>
        <w:numPr>
          <w:ilvl w:val="0"/>
          <w:numId w:val="297"/>
        </w:numPr>
      </w:pPr>
      <w:r w:rsidRPr="00B5239E">
        <w:t xml:space="preserve">Let </w:t>
      </w:r>
      <w:r w:rsidRPr="00E67BE8">
        <w:rPr>
          <w:i/>
        </w:rPr>
        <w:t>e</w:t>
      </w:r>
      <w:r w:rsidRPr="00B5239E">
        <w:t xml:space="preserve"> be </w:t>
      </w:r>
      <w:r w:rsidRPr="00E67BE8">
        <w:rPr>
          <w:i/>
        </w:rPr>
        <w:t>x</w:t>
      </w:r>
      <w:r w:rsidRPr="00B5239E">
        <w:t xml:space="preserve">'s </w:t>
      </w:r>
      <w:r w:rsidRPr="00E67BE8">
        <w:rPr>
          <w:i/>
        </w:rPr>
        <w:t>endIndex</w:t>
      </w:r>
      <w:r w:rsidRPr="00B5239E">
        <w:t>.</w:t>
      </w:r>
    </w:p>
    <w:p w14:paraId="5893D9A5" w14:textId="77777777" w:rsidR="004C02EF" w:rsidRPr="00B5239E" w:rsidRDefault="004C02EF" w:rsidP="004C02EF">
      <w:pPr>
        <w:pStyle w:val="Alg4"/>
        <w:numPr>
          <w:ilvl w:val="0"/>
          <w:numId w:val="297"/>
        </w:numPr>
      </w:pPr>
      <w:r w:rsidRPr="00B5239E">
        <w:t xml:space="preserve">If </w:t>
      </w:r>
      <w:r w:rsidRPr="00E67BE8">
        <w:rPr>
          <w:i/>
        </w:rPr>
        <w:t>e</w:t>
      </w:r>
      <w:r w:rsidRPr="00B5239E">
        <w:t xml:space="preserve"> is zero, return </w:t>
      </w:r>
      <w:r w:rsidRPr="00B5239E">
        <w:rPr>
          <w:b/>
        </w:rPr>
        <w:t>true</w:t>
      </w:r>
      <w:r w:rsidRPr="00B5239E">
        <w:t>.</w:t>
      </w:r>
    </w:p>
    <w:p w14:paraId="3B117691" w14:textId="77777777" w:rsidR="004C02EF" w:rsidRPr="00B5239E" w:rsidRDefault="004C02EF" w:rsidP="004C02EF">
      <w:pPr>
        <w:pStyle w:val="Alg4"/>
        <w:numPr>
          <w:ilvl w:val="0"/>
          <w:numId w:val="297"/>
        </w:numPr>
      </w:pPr>
      <w:r w:rsidRPr="00B5239E">
        <w:t xml:space="preserve">If </w:t>
      </w:r>
      <w:r w:rsidRPr="00E67BE8">
        <w:rPr>
          <w:i/>
        </w:rPr>
        <w:t>Multiline</w:t>
      </w:r>
      <w:r w:rsidRPr="00B5239E">
        <w:t xml:space="preserve"> is </w:t>
      </w:r>
      <w:r w:rsidRPr="00B5239E">
        <w:rPr>
          <w:b/>
        </w:rPr>
        <w:t>false</w:t>
      </w:r>
      <w:r w:rsidRPr="00B5239E">
        <w:t xml:space="preserve">, return </w:t>
      </w:r>
      <w:r w:rsidRPr="00B5239E">
        <w:rPr>
          <w:b/>
        </w:rPr>
        <w:t>false</w:t>
      </w:r>
      <w:r w:rsidRPr="00B5239E">
        <w:t>.</w:t>
      </w:r>
    </w:p>
    <w:p w14:paraId="27FE7A89" w14:textId="77777777" w:rsidR="004C02EF" w:rsidRPr="00B5239E" w:rsidRDefault="004C02EF" w:rsidP="004C02EF">
      <w:pPr>
        <w:pStyle w:val="Alg4"/>
        <w:numPr>
          <w:ilvl w:val="0"/>
          <w:numId w:val="297"/>
        </w:numPr>
      </w:pPr>
      <w:r w:rsidRPr="00B5239E">
        <w:t xml:space="preserve">If the character </w:t>
      </w:r>
      <w:r w:rsidRPr="00E67BE8">
        <w:rPr>
          <w:i/>
        </w:rPr>
        <w:t>Input</w:t>
      </w:r>
      <w:r w:rsidRPr="00B5239E">
        <w:t>[</w:t>
      </w:r>
      <w:r w:rsidRPr="00E67BE8">
        <w:rPr>
          <w:i/>
        </w:rPr>
        <w:t>e</w:t>
      </w:r>
      <w:r w:rsidRPr="00B5239E">
        <w:t xml:space="preserve">–1] is one of </w:t>
      </w:r>
      <w:r w:rsidRPr="00E67BE8">
        <w:rPr>
          <w:i/>
        </w:rPr>
        <w:t>LineTerminator</w:t>
      </w:r>
      <w:r w:rsidRPr="00B5239E">
        <w:t xml:space="preserve">, return </w:t>
      </w:r>
      <w:r w:rsidRPr="00B5239E">
        <w:rPr>
          <w:b/>
        </w:rPr>
        <w:t>true</w:t>
      </w:r>
      <w:r w:rsidRPr="00B5239E">
        <w:t>.</w:t>
      </w:r>
    </w:p>
    <w:p w14:paraId="68AF95C9" w14:textId="77777777" w:rsidR="004C02EF" w:rsidRPr="00B5239E" w:rsidRDefault="004C02EF" w:rsidP="004C02EF">
      <w:pPr>
        <w:pStyle w:val="Alg4"/>
        <w:numPr>
          <w:ilvl w:val="0"/>
          <w:numId w:val="297"/>
        </w:numPr>
        <w:spacing w:after="220"/>
      </w:pPr>
      <w:r w:rsidRPr="00B5239E">
        <w:t xml:space="preserve">Return </w:t>
      </w:r>
      <w:r w:rsidRPr="00B5239E">
        <w:rPr>
          <w:b/>
        </w:rPr>
        <w:t>false</w:t>
      </w:r>
      <w:r w:rsidRPr="00B5239E">
        <w:t>.</w:t>
      </w:r>
    </w:p>
    <w:p w14:paraId="33122CD1" w14:textId="77777777" w:rsidR="004C02EF" w:rsidRDefault="004C02EF" w:rsidP="004C02EF">
      <w:r>
        <w:t xml:space="preserve">The production </w:t>
      </w:r>
      <w:r w:rsidRPr="00E67BE8">
        <w:rPr>
          <w:rFonts w:ascii="Times New Roman" w:hAnsi="Times New Roman"/>
          <w:i/>
        </w:rPr>
        <w:t>Assertion</w:t>
      </w:r>
      <w:r>
        <w:t xml:space="preserve"> </w:t>
      </w:r>
      <w:r>
        <w:rPr>
          <w:b/>
        </w:rPr>
        <w:t xml:space="preserve">:: </w:t>
      </w:r>
      <w:r>
        <w:rPr>
          <w:rFonts w:ascii="Courier New" w:hAnsi="Courier New"/>
          <w:b/>
        </w:rPr>
        <w:t>$</w:t>
      </w:r>
      <w:r>
        <w:t xml:space="preserve"> evaluates by returning an internal AssertionTester closure that takes a State argument </w:t>
      </w:r>
      <w:r w:rsidRPr="00E67BE8">
        <w:rPr>
          <w:rFonts w:ascii="Times New Roman" w:hAnsi="Times New Roman"/>
          <w:i/>
        </w:rPr>
        <w:t>x</w:t>
      </w:r>
      <w:r>
        <w:t xml:space="preserve"> and performs the following:</w:t>
      </w:r>
    </w:p>
    <w:p w14:paraId="5B4E1DDF" w14:textId="77777777" w:rsidR="004C02EF" w:rsidRPr="00B5239E" w:rsidRDefault="004C02EF" w:rsidP="004C02EF">
      <w:pPr>
        <w:pStyle w:val="Alg4"/>
        <w:numPr>
          <w:ilvl w:val="0"/>
          <w:numId w:val="298"/>
        </w:numPr>
      </w:pPr>
      <w:r w:rsidRPr="00B5239E">
        <w:t xml:space="preserve">Let </w:t>
      </w:r>
      <w:r w:rsidRPr="00E67BE8">
        <w:rPr>
          <w:i/>
        </w:rPr>
        <w:t>e</w:t>
      </w:r>
      <w:r w:rsidRPr="00B5239E">
        <w:t xml:space="preserve"> be </w:t>
      </w:r>
      <w:r w:rsidRPr="00E67BE8">
        <w:rPr>
          <w:i/>
        </w:rPr>
        <w:t>x</w:t>
      </w:r>
      <w:r w:rsidRPr="00B5239E">
        <w:t xml:space="preserve">'s </w:t>
      </w:r>
      <w:r w:rsidRPr="00E67BE8">
        <w:rPr>
          <w:i/>
        </w:rPr>
        <w:t>endIndex</w:t>
      </w:r>
      <w:r w:rsidRPr="00B5239E">
        <w:t>.</w:t>
      </w:r>
    </w:p>
    <w:p w14:paraId="5EDCECF2" w14:textId="77777777" w:rsidR="004C02EF" w:rsidRPr="00B5239E" w:rsidRDefault="004C02EF" w:rsidP="004C02EF">
      <w:pPr>
        <w:pStyle w:val="Alg4"/>
        <w:numPr>
          <w:ilvl w:val="0"/>
          <w:numId w:val="298"/>
        </w:numPr>
      </w:pPr>
      <w:r w:rsidRPr="00B5239E">
        <w:t xml:space="preserve">If </w:t>
      </w:r>
      <w:r w:rsidRPr="00E67BE8">
        <w:rPr>
          <w:i/>
        </w:rPr>
        <w:t>e</w:t>
      </w:r>
      <w:r w:rsidRPr="00B5239E">
        <w:t xml:space="preserve"> is equal to </w:t>
      </w:r>
      <w:r w:rsidRPr="00E67BE8">
        <w:rPr>
          <w:i/>
        </w:rPr>
        <w:t>InputLength</w:t>
      </w:r>
      <w:r w:rsidRPr="00B5239E">
        <w:t xml:space="preserve">, return </w:t>
      </w:r>
      <w:r w:rsidRPr="00B5239E">
        <w:rPr>
          <w:b/>
        </w:rPr>
        <w:t>true</w:t>
      </w:r>
      <w:r w:rsidRPr="00B5239E">
        <w:t>.</w:t>
      </w:r>
    </w:p>
    <w:p w14:paraId="5C7AE032" w14:textId="77777777" w:rsidR="004C02EF" w:rsidRPr="00B5239E" w:rsidRDefault="004C02EF" w:rsidP="004C02EF">
      <w:pPr>
        <w:pStyle w:val="Alg4"/>
        <w:numPr>
          <w:ilvl w:val="0"/>
          <w:numId w:val="298"/>
        </w:numPr>
      </w:pPr>
      <w:r w:rsidRPr="00B5239E">
        <w:t xml:space="preserve">If </w:t>
      </w:r>
      <w:r w:rsidRPr="00E67BE8">
        <w:rPr>
          <w:i/>
        </w:rPr>
        <w:t>multiline</w:t>
      </w:r>
      <w:r w:rsidRPr="00B5239E">
        <w:t xml:space="preserve"> is </w:t>
      </w:r>
      <w:r w:rsidRPr="00B5239E">
        <w:rPr>
          <w:b/>
        </w:rPr>
        <w:t>false</w:t>
      </w:r>
      <w:r w:rsidRPr="00B5239E">
        <w:t xml:space="preserve">, return </w:t>
      </w:r>
      <w:r w:rsidRPr="00B5239E">
        <w:rPr>
          <w:b/>
        </w:rPr>
        <w:t>false</w:t>
      </w:r>
      <w:r w:rsidRPr="00B5239E">
        <w:t>.</w:t>
      </w:r>
    </w:p>
    <w:p w14:paraId="70F7C7A9" w14:textId="77777777" w:rsidR="004C02EF" w:rsidRPr="00B5239E" w:rsidRDefault="004C02EF" w:rsidP="004C02EF">
      <w:pPr>
        <w:pStyle w:val="Alg4"/>
        <w:numPr>
          <w:ilvl w:val="0"/>
          <w:numId w:val="298"/>
        </w:numPr>
      </w:pPr>
      <w:r w:rsidRPr="00B5239E">
        <w:t xml:space="preserve">If the character </w:t>
      </w:r>
      <w:r w:rsidRPr="00E67BE8">
        <w:rPr>
          <w:i/>
        </w:rPr>
        <w:t>Input</w:t>
      </w:r>
      <w:r w:rsidRPr="00B5239E">
        <w:t>[</w:t>
      </w:r>
      <w:r w:rsidRPr="00E67BE8">
        <w:rPr>
          <w:i/>
        </w:rPr>
        <w:t>e</w:t>
      </w:r>
      <w:r w:rsidRPr="00B5239E">
        <w:t xml:space="preserve">] is one of </w:t>
      </w:r>
      <w:r w:rsidRPr="00E67BE8">
        <w:rPr>
          <w:i/>
        </w:rPr>
        <w:t>LineTerminator</w:t>
      </w:r>
      <w:r w:rsidRPr="00B5239E">
        <w:t xml:space="preserve">, return </w:t>
      </w:r>
      <w:r w:rsidRPr="00B5239E">
        <w:rPr>
          <w:b/>
        </w:rPr>
        <w:t>true</w:t>
      </w:r>
      <w:r w:rsidRPr="00B5239E">
        <w:t>.</w:t>
      </w:r>
    </w:p>
    <w:p w14:paraId="6CB39501" w14:textId="77777777" w:rsidR="004C02EF" w:rsidRPr="00B5239E" w:rsidRDefault="004C02EF" w:rsidP="004C02EF">
      <w:pPr>
        <w:pStyle w:val="Alg4"/>
        <w:numPr>
          <w:ilvl w:val="0"/>
          <w:numId w:val="298"/>
        </w:numPr>
        <w:spacing w:after="220"/>
      </w:pPr>
      <w:r w:rsidRPr="00B5239E">
        <w:t xml:space="preserve">Return </w:t>
      </w:r>
      <w:r w:rsidRPr="00B5239E">
        <w:rPr>
          <w:b/>
        </w:rPr>
        <w:t>false</w:t>
      </w:r>
      <w:r w:rsidRPr="00B5239E">
        <w:t>.</w:t>
      </w:r>
    </w:p>
    <w:p w14:paraId="406835E2" w14:textId="77777777" w:rsidR="004C02EF" w:rsidRDefault="004C02EF" w:rsidP="004C02EF">
      <w:r>
        <w:t xml:space="preserve">The production </w:t>
      </w:r>
      <w:r w:rsidRPr="00E67BE8">
        <w:rPr>
          <w:rFonts w:ascii="Times New Roman" w:hAnsi="Times New Roman"/>
          <w:i/>
        </w:rPr>
        <w:t>Assertion</w:t>
      </w:r>
      <w:r>
        <w:t xml:space="preserve"> </w:t>
      </w:r>
      <w:r>
        <w:rPr>
          <w:b/>
        </w:rPr>
        <w:t xml:space="preserve">:: </w:t>
      </w:r>
      <w:r>
        <w:rPr>
          <w:rFonts w:ascii="Courier New" w:hAnsi="Courier New"/>
          <w:b/>
        </w:rPr>
        <w:t>\ b</w:t>
      </w:r>
      <w:r>
        <w:t xml:space="preserve"> evaluates by returning an internal AssertionTester closure that takes a State argument </w:t>
      </w:r>
      <w:r w:rsidRPr="00E67BE8">
        <w:rPr>
          <w:rFonts w:ascii="Times New Roman" w:hAnsi="Times New Roman"/>
          <w:i/>
        </w:rPr>
        <w:t>x</w:t>
      </w:r>
      <w:r>
        <w:t xml:space="preserve"> and performs the following:</w:t>
      </w:r>
    </w:p>
    <w:p w14:paraId="78E7F5F1" w14:textId="77777777" w:rsidR="004C02EF" w:rsidRPr="00B5239E" w:rsidRDefault="004C02EF" w:rsidP="004C02EF">
      <w:pPr>
        <w:pStyle w:val="Alg4"/>
        <w:numPr>
          <w:ilvl w:val="0"/>
          <w:numId w:val="299"/>
        </w:numPr>
      </w:pPr>
      <w:r w:rsidRPr="00B5239E">
        <w:t xml:space="preserve">Let </w:t>
      </w:r>
      <w:r w:rsidRPr="00E67BE8">
        <w:rPr>
          <w:i/>
        </w:rPr>
        <w:t>e</w:t>
      </w:r>
      <w:r w:rsidRPr="00B5239E">
        <w:t xml:space="preserve"> be </w:t>
      </w:r>
      <w:r w:rsidRPr="00E67BE8">
        <w:rPr>
          <w:i/>
        </w:rPr>
        <w:t>x</w:t>
      </w:r>
      <w:r w:rsidRPr="00B5239E">
        <w:t xml:space="preserve">'s </w:t>
      </w:r>
      <w:r w:rsidRPr="00E67BE8">
        <w:rPr>
          <w:i/>
        </w:rPr>
        <w:t>endIndex</w:t>
      </w:r>
      <w:r w:rsidRPr="00B5239E">
        <w:t>.</w:t>
      </w:r>
    </w:p>
    <w:p w14:paraId="75D30C65" w14:textId="77777777" w:rsidR="004C02EF" w:rsidRPr="00B5239E" w:rsidRDefault="004C02EF" w:rsidP="004C02EF">
      <w:pPr>
        <w:pStyle w:val="Alg4"/>
        <w:numPr>
          <w:ilvl w:val="0"/>
          <w:numId w:val="299"/>
        </w:numPr>
      </w:pPr>
      <w:r w:rsidRPr="00B5239E">
        <w:t xml:space="preserve">Call </w:t>
      </w:r>
      <w:r w:rsidRPr="00E67BE8">
        <w:rPr>
          <w:i/>
        </w:rPr>
        <w:t>IsWordChar</w:t>
      </w:r>
      <w:r w:rsidRPr="00B5239E">
        <w:t>(</w:t>
      </w:r>
      <w:r w:rsidRPr="00E67BE8">
        <w:rPr>
          <w:i/>
        </w:rPr>
        <w:t>e</w:t>
      </w:r>
      <w:r w:rsidRPr="00B5239E">
        <w:t xml:space="preserve">–1) and let </w:t>
      </w:r>
      <w:r w:rsidRPr="00E67BE8">
        <w:rPr>
          <w:i/>
        </w:rPr>
        <w:t>a</w:t>
      </w:r>
      <w:r w:rsidRPr="00B5239E">
        <w:t xml:space="preserve"> be the </w:t>
      </w:r>
      <w:r>
        <w:t>Boolean</w:t>
      </w:r>
      <w:r w:rsidRPr="00B5239E">
        <w:t xml:space="preserve"> result.</w:t>
      </w:r>
    </w:p>
    <w:p w14:paraId="3C8F639F" w14:textId="77777777" w:rsidR="004C02EF" w:rsidRPr="00B5239E" w:rsidRDefault="004C02EF" w:rsidP="004C02EF">
      <w:pPr>
        <w:pStyle w:val="Alg4"/>
        <w:numPr>
          <w:ilvl w:val="0"/>
          <w:numId w:val="299"/>
        </w:numPr>
      </w:pPr>
      <w:r w:rsidRPr="00B5239E">
        <w:t xml:space="preserve">Call </w:t>
      </w:r>
      <w:r w:rsidRPr="00E67BE8">
        <w:rPr>
          <w:i/>
        </w:rPr>
        <w:t>IsWordChar</w:t>
      </w:r>
      <w:r w:rsidRPr="00B5239E">
        <w:t>(</w:t>
      </w:r>
      <w:r w:rsidRPr="00E67BE8">
        <w:rPr>
          <w:i/>
        </w:rPr>
        <w:t>e</w:t>
      </w:r>
      <w:r w:rsidRPr="00B5239E">
        <w:t xml:space="preserve">) and let </w:t>
      </w:r>
      <w:r w:rsidRPr="00E67BE8">
        <w:rPr>
          <w:i/>
        </w:rPr>
        <w:t>b</w:t>
      </w:r>
      <w:r w:rsidRPr="00B5239E">
        <w:t xml:space="preserve"> be the </w:t>
      </w:r>
      <w:r>
        <w:t>Boolean</w:t>
      </w:r>
      <w:r w:rsidRPr="00B5239E">
        <w:t xml:space="preserve"> result.</w:t>
      </w:r>
    </w:p>
    <w:p w14:paraId="63ED9803" w14:textId="77777777" w:rsidR="004C02EF" w:rsidRPr="00B5239E" w:rsidRDefault="004C02EF" w:rsidP="004C02EF">
      <w:pPr>
        <w:pStyle w:val="Alg4"/>
        <w:numPr>
          <w:ilvl w:val="0"/>
          <w:numId w:val="299"/>
        </w:numPr>
      </w:pPr>
      <w:r w:rsidRPr="00B5239E">
        <w:t xml:space="preserve">If </w:t>
      </w:r>
      <w:r w:rsidRPr="00E67BE8">
        <w:rPr>
          <w:i/>
        </w:rPr>
        <w:t>a</w:t>
      </w:r>
      <w:r w:rsidRPr="00B5239E">
        <w:t xml:space="preserve"> is </w:t>
      </w:r>
      <w:r w:rsidRPr="00B5239E">
        <w:rPr>
          <w:b/>
        </w:rPr>
        <w:t>true</w:t>
      </w:r>
      <w:r w:rsidRPr="00B5239E">
        <w:t xml:space="preserve"> and </w:t>
      </w:r>
      <w:r w:rsidRPr="00E67BE8">
        <w:rPr>
          <w:i/>
        </w:rPr>
        <w:t>b</w:t>
      </w:r>
      <w:r w:rsidRPr="00B5239E">
        <w:t xml:space="preserve"> is </w:t>
      </w:r>
      <w:r w:rsidRPr="00B5239E">
        <w:rPr>
          <w:b/>
        </w:rPr>
        <w:t>false</w:t>
      </w:r>
      <w:r w:rsidRPr="00B5239E">
        <w:t xml:space="preserve">, return </w:t>
      </w:r>
      <w:r w:rsidRPr="00B5239E">
        <w:rPr>
          <w:b/>
        </w:rPr>
        <w:t>true</w:t>
      </w:r>
      <w:r w:rsidRPr="00B5239E">
        <w:t>.</w:t>
      </w:r>
    </w:p>
    <w:p w14:paraId="2CED8F58" w14:textId="77777777" w:rsidR="004C02EF" w:rsidRPr="00B5239E" w:rsidRDefault="004C02EF" w:rsidP="004C02EF">
      <w:pPr>
        <w:pStyle w:val="Alg4"/>
        <w:numPr>
          <w:ilvl w:val="0"/>
          <w:numId w:val="299"/>
        </w:numPr>
      </w:pPr>
      <w:r w:rsidRPr="00B5239E">
        <w:t xml:space="preserve">If </w:t>
      </w:r>
      <w:r w:rsidRPr="00E67BE8">
        <w:rPr>
          <w:i/>
        </w:rPr>
        <w:t>a</w:t>
      </w:r>
      <w:r w:rsidRPr="00B5239E">
        <w:t xml:space="preserve"> is </w:t>
      </w:r>
      <w:r w:rsidRPr="00B5239E">
        <w:rPr>
          <w:b/>
        </w:rPr>
        <w:t>false</w:t>
      </w:r>
      <w:r w:rsidRPr="00B5239E">
        <w:t xml:space="preserve"> and </w:t>
      </w:r>
      <w:r w:rsidRPr="00E67BE8">
        <w:rPr>
          <w:i/>
        </w:rPr>
        <w:t>b</w:t>
      </w:r>
      <w:r w:rsidRPr="00B5239E">
        <w:t xml:space="preserve"> is </w:t>
      </w:r>
      <w:r w:rsidRPr="00B5239E">
        <w:rPr>
          <w:b/>
        </w:rPr>
        <w:t>true</w:t>
      </w:r>
      <w:r w:rsidRPr="00B5239E">
        <w:t xml:space="preserve">, return </w:t>
      </w:r>
      <w:r w:rsidRPr="00B5239E">
        <w:rPr>
          <w:b/>
        </w:rPr>
        <w:t>true</w:t>
      </w:r>
      <w:r w:rsidRPr="00B5239E">
        <w:t>.</w:t>
      </w:r>
    </w:p>
    <w:p w14:paraId="30A0FE28" w14:textId="77777777" w:rsidR="004C02EF" w:rsidRPr="00B5239E" w:rsidRDefault="004C02EF" w:rsidP="004C02EF">
      <w:pPr>
        <w:pStyle w:val="Alg4"/>
        <w:numPr>
          <w:ilvl w:val="0"/>
          <w:numId w:val="299"/>
        </w:numPr>
        <w:spacing w:after="220"/>
      </w:pPr>
      <w:r w:rsidRPr="00B5239E">
        <w:t xml:space="preserve">Return </w:t>
      </w:r>
      <w:r w:rsidRPr="00B5239E">
        <w:rPr>
          <w:b/>
        </w:rPr>
        <w:t>false</w:t>
      </w:r>
      <w:r w:rsidRPr="00B5239E">
        <w:t>.</w:t>
      </w:r>
    </w:p>
    <w:p w14:paraId="2B43208B" w14:textId="77777777" w:rsidR="004C02EF" w:rsidRDefault="004C02EF" w:rsidP="004C02EF">
      <w:r>
        <w:t xml:space="preserve">The production </w:t>
      </w:r>
      <w:r w:rsidRPr="00E67BE8">
        <w:rPr>
          <w:rFonts w:ascii="Times New Roman" w:hAnsi="Times New Roman"/>
          <w:i/>
        </w:rPr>
        <w:t>Assertion</w:t>
      </w:r>
      <w:r>
        <w:t xml:space="preserve"> </w:t>
      </w:r>
      <w:r>
        <w:rPr>
          <w:b/>
        </w:rPr>
        <w:t xml:space="preserve">:: </w:t>
      </w:r>
      <w:r>
        <w:rPr>
          <w:rFonts w:ascii="Courier New" w:hAnsi="Courier New"/>
          <w:b/>
        </w:rPr>
        <w:t>\ B</w:t>
      </w:r>
      <w:r>
        <w:t xml:space="preserve"> evaluates by returning an internal AssertionTester closure that takes a State argument </w:t>
      </w:r>
      <w:r w:rsidRPr="00E67BE8">
        <w:rPr>
          <w:rFonts w:ascii="Times New Roman" w:hAnsi="Times New Roman"/>
          <w:i/>
        </w:rPr>
        <w:t>x</w:t>
      </w:r>
      <w:r>
        <w:t xml:space="preserve"> and performs the following:</w:t>
      </w:r>
    </w:p>
    <w:p w14:paraId="4944506F" w14:textId="77777777" w:rsidR="004C02EF" w:rsidRPr="00943D90" w:rsidRDefault="004C02EF" w:rsidP="004C02EF">
      <w:pPr>
        <w:pStyle w:val="Alg4"/>
        <w:numPr>
          <w:ilvl w:val="0"/>
          <w:numId w:val="303"/>
        </w:numPr>
      </w:pPr>
      <w:r w:rsidRPr="00943D90">
        <w:t xml:space="preserve">Let </w:t>
      </w:r>
      <w:r w:rsidRPr="00E67BE8">
        <w:rPr>
          <w:i/>
        </w:rPr>
        <w:t>e</w:t>
      </w:r>
      <w:r w:rsidRPr="00943D90">
        <w:t xml:space="preserve"> be </w:t>
      </w:r>
      <w:r w:rsidRPr="00E67BE8">
        <w:rPr>
          <w:i/>
        </w:rPr>
        <w:t>x</w:t>
      </w:r>
      <w:r w:rsidRPr="00943D90">
        <w:t xml:space="preserve">'s </w:t>
      </w:r>
      <w:r w:rsidRPr="00E67BE8">
        <w:rPr>
          <w:i/>
        </w:rPr>
        <w:t>endIndex</w:t>
      </w:r>
      <w:r w:rsidRPr="00943D90">
        <w:t>.</w:t>
      </w:r>
    </w:p>
    <w:p w14:paraId="5CCE874B" w14:textId="77777777" w:rsidR="004C02EF" w:rsidRPr="00943D90" w:rsidRDefault="004C02EF" w:rsidP="004C02EF">
      <w:pPr>
        <w:pStyle w:val="Alg4"/>
        <w:numPr>
          <w:ilvl w:val="0"/>
          <w:numId w:val="303"/>
        </w:numPr>
      </w:pPr>
      <w:r w:rsidRPr="00943D90">
        <w:t xml:space="preserve">Call </w:t>
      </w:r>
      <w:r w:rsidRPr="00E67BE8">
        <w:rPr>
          <w:i/>
        </w:rPr>
        <w:t>IsWordChar</w:t>
      </w:r>
      <w:r w:rsidRPr="00943D90">
        <w:t>(</w:t>
      </w:r>
      <w:r w:rsidRPr="00E67BE8">
        <w:rPr>
          <w:i/>
        </w:rPr>
        <w:t>e</w:t>
      </w:r>
      <w:r w:rsidRPr="00943D90">
        <w:t xml:space="preserve">–1) and let </w:t>
      </w:r>
      <w:r w:rsidRPr="00E67BE8">
        <w:rPr>
          <w:i/>
        </w:rPr>
        <w:t>a</w:t>
      </w:r>
      <w:r w:rsidRPr="00943D90">
        <w:t xml:space="preserve"> be the </w:t>
      </w:r>
      <w:r>
        <w:t>Boolean</w:t>
      </w:r>
      <w:r w:rsidRPr="00943D90">
        <w:t xml:space="preserve"> result.</w:t>
      </w:r>
    </w:p>
    <w:p w14:paraId="7A292155" w14:textId="77777777" w:rsidR="004C02EF" w:rsidRPr="00943D90" w:rsidRDefault="004C02EF" w:rsidP="004C02EF">
      <w:pPr>
        <w:pStyle w:val="Alg4"/>
        <w:numPr>
          <w:ilvl w:val="0"/>
          <w:numId w:val="303"/>
        </w:numPr>
      </w:pPr>
      <w:r w:rsidRPr="00943D90">
        <w:t xml:space="preserve">Call </w:t>
      </w:r>
      <w:r w:rsidRPr="00E67BE8">
        <w:rPr>
          <w:i/>
        </w:rPr>
        <w:t>IsWordChar</w:t>
      </w:r>
      <w:r w:rsidRPr="00943D90">
        <w:t>(</w:t>
      </w:r>
      <w:r w:rsidRPr="00E67BE8">
        <w:rPr>
          <w:i/>
        </w:rPr>
        <w:t>e</w:t>
      </w:r>
      <w:r w:rsidRPr="00943D90">
        <w:t xml:space="preserve">) and let b be the </w:t>
      </w:r>
      <w:r>
        <w:t>Boolean</w:t>
      </w:r>
      <w:r w:rsidRPr="00943D90">
        <w:t xml:space="preserve"> result.</w:t>
      </w:r>
    </w:p>
    <w:p w14:paraId="16F0B8F6" w14:textId="77777777" w:rsidR="004C02EF" w:rsidRPr="00943D90" w:rsidRDefault="004C02EF" w:rsidP="004C02EF">
      <w:pPr>
        <w:pStyle w:val="Alg4"/>
        <w:numPr>
          <w:ilvl w:val="0"/>
          <w:numId w:val="303"/>
        </w:numPr>
      </w:pPr>
      <w:r w:rsidRPr="00943D90">
        <w:t xml:space="preserve">If a is </w:t>
      </w:r>
      <w:r w:rsidRPr="00943D90">
        <w:rPr>
          <w:b/>
        </w:rPr>
        <w:t>true</w:t>
      </w:r>
      <w:r w:rsidRPr="00943D90">
        <w:t xml:space="preserve"> and b is </w:t>
      </w:r>
      <w:r w:rsidRPr="00943D90">
        <w:rPr>
          <w:b/>
        </w:rPr>
        <w:t>false</w:t>
      </w:r>
      <w:r w:rsidRPr="00943D90">
        <w:t xml:space="preserve">, return </w:t>
      </w:r>
      <w:r w:rsidRPr="00943D90">
        <w:rPr>
          <w:b/>
        </w:rPr>
        <w:t>false</w:t>
      </w:r>
      <w:r w:rsidRPr="00943D90">
        <w:t>.</w:t>
      </w:r>
    </w:p>
    <w:p w14:paraId="2BF46B3E" w14:textId="77777777" w:rsidR="004C02EF" w:rsidRPr="00943D90" w:rsidRDefault="004C02EF" w:rsidP="004C02EF">
      <w:pPr>
        <w:pStyle w:val="Alg4"/>
        <w:numPr>
          <w:ilvl w:val="0"/>
          <w:numId w:val="303"/>
        </w:numPr>
      </w:pPr>
      <w:r w:rsidRPr="00943D90">
        <w:t xml:space="preserve">If a is </w:t>
      </w:r>
      <w:r w:rsidRPr="00943D90">
        <w:rPr>
          <w:b/>
        </w:rPr>
        <w:t>false</w:t>
      </w:r>
      <w:r w:rsidRPr="00943D90">
        <w:t xml:space="preserve"> and b is </w:t>
      </w:r>
      <w:r w:rsidRPr="00943D90">
        <w:rPr>
          <w:b/>
        </w:rPr>
        <w:t>true</w:t>
      </w:r>
      <w:r w:rsidRPr="00943D90">
        <w:t xml:space="preserve">, return </w:t>
      </w:r>
      <w:r w:rsidRPr="00943D90">
        <w:rPr>
          <w:b/>
        </w:rPr>
        <w:t>false</w:t>
      </w:r>
      <w:r w:rsidRPr="00943D90">
        <w:t>.</w:t>
      </w:r>
    </w:p>
    <w:p w14:paraId="5AC2F400" w14:textId="77777777" w:rsidR="004C02EF" w:rsidRPr="00943D90" w:rsidRDefault="004C02EF" w:rsidP="004C02EF">
      <w:pPr>
        <w:pStyle w:val="Alg4"/>
        <w:numPr>
          <w:ilvl w:val="0"/>
          <w:numId w:val="303"/>
        </w:numPr>
        <w:spacing w:after="220"/>
      </w:pPr>
      <w:r w:rsidRPr="00943D90">
        <w:t xml:space="preserve">Return </w:t>
      </w:r>
      <w:r w:rsidRPr="00943D90">
        <w:rPr>
          <w:b/>
        </w:rPr>
        <w:t>true</w:t>
      </w:r>
      <w:r w:rsidRPr="00943D90">
        <w:t>.</w:t>
      </w:r>
    </w:p>
    <w:p w14:paraId="041792F9" w14:textId="77777777" w:rsidR="004C02EF" w:rsidRDefault="004C02EF" w:rsidP="004C02EF">
      <w:r>
        <w:t xml:space="preserve">The production </w:t>
      </w:r>
      <w:r w:rsidRPr="00E67BE8">
        <w:rPr>
          <w:rFonts w:ascii="Times New Roman" w:hAnsi="Times New Roman"/>
          <w:i/>
        </w:rPr>
        <w:t>Assertion</w:t>
      </w:r>
      <w:r>
        <w:t xml:space="preserve"> </w:t>
      </w:r>
      <w:r>
        <w:rPr>
          <w:b/>
        </w:rPr>
        <w:t xml:space="preserve">:: </w:t>
      </w:r>
      <w:r>
        <w:rPr>
          <w:rFonts w:ascii="Courier New" w:hAnsi="Courier New"/>
          <w:b/>
        </w:rPr>
        <w:t xml:space="preserve">( ? = </w:t>
      </w:r>
      <w:r w:rsidRPr="00E67BE8">
        <w:rPr>
          <w:rFonts w:ascii="Times New Roman" w:hAnsi="Times New Roman"/>
          <w:i/>
        </w:rPr>
        <w:t>Disjunction</w:t>
      </w:r>
      <w:r>
        <w:rPr>
          <w:rFonts w:ascii="Courier New" w:hAnsi="Courier New"/>
          <w:b/>
        </w:rPr>
        <w:t xml:space="preserve"> )</w:t>
      </w:r>
      <w:r>
        <w:t xml:space="preserve"> evaluates as follows:</w:t>
      </w:r>
    </w:p>
    <w:p w14:paraId="176E0E4F" w14:textId="77777777" w:rsidR="004C02EF" w:rsidRPr="00B5239E" w:rsidRDefault="004C02EF" w:rsidP="004C02EF">
      <w:pPr>
        <w:pStyle w:val="Alg4"/>
        <w:numPr>
          <w:ilvl w:val="0"/>
          <w:numId w:val="302"/>
        </w:numPr>
      </w:pPr>
      <w:r w:rsidRPr="00B5239E">
        <w:t xml:space="preserve">Evaluate </w:t>
      </w:r>
      <w:r w:rsidRPr="00E67BE8">
        <w:rPr>
          <w:i/>
        </w:rPr>
        <w:t>Disjunction</w:t>
      </w:r>
      <w:r w:rsidRPr="00B5239E">
        <w:t xml:space="preserve"> to obtain a Matcher </w:t>
      </w:r>
      <w:r w:rsidRPr="00E67BE8">
        <w:rPr>
          <w:i/>
        </w:rPr>
        <w:t>m</w:t>
      </w:r>
      <w:r w:rsidRPr="00B5239E">
        <w:t>.</w:t>
      </w:r>
    </w:p>
    <w:p w14:paraId="7427BAD9" w14:textId="77777777" w:rsidR="004C02EF" w:rsidRPr="00B5239E" w:rsidRDefault="004C02EF" w:rsidP="004C02EF">
      <w:pPr>
        <w:pStyle w:val="Alg4"/>
        <w:numPr>
          <w:ilvl w:val="0"/>
          <w:numId w:val="302"/>
        </w:numPr>
      </w:pPr>
      <w:r w:rsidRPr="00B5239E">
        <w:t xml:space="preserve">Return an internal Matcher closure that takes two arguments, a State </w:t>
      </w:r>
      <w:r w:rsidRPr="00E67BE8">
        <w:rPr>
          <w:i/>
        </w:rPr>
        <w:t>x</w:t>
      </w:r>
      <w:r w:rsidRPr="00B5239E">
        <w:t xml:space="preserve"> and a Continuation </w:t>
      </w:r>
      <w:r w:rsidRPr="00E67BE8">
        <w:rPr>
          <w:i/>
        </w:rPr>
        <w:t>c</w:t>
      </w:r>
      <w:r w:rsidRPr="00B5239E">
        <w:t>, and performs the following steps:</w:t>
      </w:r>
    </w:p>
    <w:p w14:paraId="333801FB" w14:textId="77777777" w:rsidR="004C02EF" w:rsidRPr="00B5239E" w:rsidRDefault="004C02EF" w:rsidP="004C02EF">
      <w:pPr>
        <w:pStyle w:val="Alg40"/>
        <w:numPr>
          <w:ilvl w:val="3"/>
          <w:numId w:val="302"/>
        </w:numPr>
        <w:tabs>
          <w:tab w:val="clear" w:pos="864"/>
          <w:tab w:val="clear" w:pos="2520"/>
        </w:tabs>
        <w:spacing w:before="60"/>
        <w:ind w:left="1800"/>
      </w:pPr>
      <w:r w:rsidRPr="00B5239E">
        <w:t xml:space="preserve">Let </w:t>
      </w:r>
      <w:r w:rsidRPr="00E67BE8">
        <w:rPr>
          <w:i/>
        </w:rPr>
        <w:t>d</w:t>
      </w:r>
      <w:r w:rsidRPr="00B5239E">
        <w:t xml:space="preserve"> be a Continuation that always returns its State argument as a successful MatchResult.</w:t>
      </w:r>
    </w:p>
    <w:p w14:paraId="06B0CA70" w14:textId="77777777" w:rsidR="004C02EF" w:rsidRPr="00B5239E" w:rsidRDefault="004C02EF" w:rsidP="004C02EF">
      <w:pPr>
        <w:pStyle w:val="Alg40"/>
        <w:numPr>
          <w:ilvl w:val="3"/>
          <w:numId w:val="302"/>
        </w:numPr>
        <w:tabs>
          <w:tab w:val="clear" w:pos="864"/>
          <w:tab w:val="clear" w:pos="2520"/>
        </w:tabs>
        <w:ind w:left="1800"/>
      </w:pPr>
      <w:r w:rsidRPr="00B5239E">
        <w:t xml:space="preserve">Call </w:t>
      </w:r>
      <w:r w:rsidRPr="00E67BE8">
        <w:rPr>
          <w:i/>
        </w:rPr>
        <w:t>m</w:t>
      </w:r>
      <w:r w:rsidRPr="00B5239E">
        <w:t>(</w:t>
      </w:r>
      <w:r w:rsidRPr="00E67BE8">
        <w:rPr>
          <w:i/>
        </w:rPr>
        <w:t>x</w:t>
      </w:r>
      <w:r w:rsidRPr="00B5239E">
        <w:t xml:space="preserve">, </w:t>
      </w:r>
      <w:r w:rsidRPr="00E67BE8">
        <w:rPr>
          <w:i/>
        </w:rPr>
        <w:t>d</w:t>
      </w:r>
      <w:r w:rsidRPr="00B5239E">
        <w:t xml:space="preserve">) and let </w:t>
      </w:r>
      <w:r w:rsidRPr="00E67BE8">
        <w:rPr>
          <w:i/>
        </w:rPr>
        <w:t>r</w:t>
      </w:r>
      <w:r w:rsidRPr="00B5239E">
        <w:t xml:space="preserve"> be its result.</w:t>
      </w:r>
    </w:p>
    <w:p w14:paraId="4752CC68" w14:textId="77777777" w:rsidR="004C02EF" w:rsidRPr="00B5239E" w:rsidRDefault="004C02EF" w:rsidP="004C02EF">
      <w:pPr>
        <w:pStyle w:val="Alg40"/>
        <w:numPr>
          <w:ilvl w:val="3"/>
          <w:numId w:val="302"/>
        </w:numPr>
        <w:tabs>
          <w:tab w:val="clear" w:pos="864"/>
          <w:tab w:val="clear" w:pos="2520"/>
        </w:tabs>
        <w:ind w:left="1800"/>
      </w:pPr>
      <w:r w:rsidRPr="00B5239E">
        <w:t xml:space="preserve">If </w:t>
      </w:r>
      <w:r w:rsidRPr="00E67BE8">
        <w:rPr>
          <w:i/>
        </w:rPr>
        <w:t>r</w:t>
      </w:r>
      <w:r w:rsidRPr="00B5239E">
        <w:t xml:space="preserve"> is </w:t>
      </w:r>
      <w:r w:rsidRPr="00B5239E">
        <w:rPr>
          <w:b/>
        </w:rPr>
        <w:t>failure</w:t>
      </w:r>
      <w:r w:rsidRPr="00B5239E">
        <w:t xml:space="preserve">, return </w:t>
      </w:r>
      <w:r w:rsidRPr="00B5239E">
        <w:rPr>
          <w:b/>
        </w:rPr>
        <w:t>failure</w:t>
      </w:r>
      <w:r w:rsidRPr="00B5239E">
        <w:t>.</w:t>
      </w:r>
    </w:p>
    <w:p w14:paraId="4E788194" w14:textId="77777777" w:rsidR="004C02EF" w:rsidRPr="00B5239E" w:rsidRDefault="004C02EF" w:rsidP="004C02EF">
      <w:pPr>
        <w:pStyle w:val="Alg40"/>
        <w:numPr>
          <w:ilvl w:val="3"/>
          <w:numId w:val="302"/>
        </w:numPr>
        <w:tabs>
          <w:tab w:val="clear" w:pos="864"/>
          <w:tab w:val="clear" w:pos="2520"/>
        </w:tabs>
        <w:ind w:left="1800"/>
      </w:pPr>
      <w:r w:rsidRPr="00B5239E">
        <w:t xml:space="preserve">Let </w:t>
      </w:r>
      <w:r w:rsidRPr="00E67BE8">
        <w:rPr>
          <w:i/>
        </w:rPr>
        <w:t>y</w:t>
      </w:r>
      <w:r w:rsidRPr="00B5239E">
        <w:t xml:space="preserve"> be </w:t>
      </w:r>
      <w:r w:rsidRPr="00E67BE8">
        <w:rPr>
          <w:i/>
        </w:rPr>
        <w:t>r</w:t>
      </w:r>
      <w:r w:rsidRPr="00B5239E">
        <w:t>'s State.</w:t>
      </w:r>
    </w:p>
    <w:p w14:paraId="000FF5C4" w14:textId="77777777" w:rsidR="004C02EF" w:rsidRPr="00B5239E" w:rsidRDefault="004C02EF" w:rsidP="004C02EF">
      <w:pPr>
        <w:pStyle w:val="Alg40"/>
        <w:numPr>
          <w:ilvl w:val="3"/>
          <w:numId w:val="302"/>
        </w:numPr>
        <w:tabs>
          <w:tab w:val="clear" w:pos="864"/>
          <w:tab w:val="clear" w:pos="2520"/>
        </w:tabs>
        <w:ind w:left="1800"/>
      </w:pPr>
      <w:r w:rsidRPr="00B5239E">
        <w:t xml:space="preserve">Let </w:t>
      </w:r>
      <w:r w:rsidRPr="00E67BE8">
        <w:rPr>
          <w:i/>
        </w:rPr>
        <w:t>cap</w:t>
      </w:r>
      <w:r w:rsidRPr="00B5239E">
        <w:t xml:space="preserve"> be </w:t>
      </w:r>
      <w:r w:rsidRPr="00E67BE8">
        <w:rPr>
          <w:i/>
        </w:rPr>
        <w:t>y</w:t>
      </w:r>
      <w:r w:rsidRPr="00B5239E">
        <w:t xml:space="preserve">'s </w:t>
      </w:r>
      <w:r w:rsidRPr="00E67BE8">
        <w:rPr>
          <w:i/>
        </w:rPr>
        <w:t>captures</w:t>
      </w:r>
      <w:r w:rsidRPr="00B5239E">
        <w:t xml:space="preserve"> internal array.</w:t>
      </w:r>
    </w:p>
    <w:p w14:paraId="7F54225C" w14:textId="77777777" w:rsidR="004C02EF" w:rsidRPr="00B5239E" w:rsidRDefault="004C02EF" w:rsidP="004C02EF">
      <w:pPr>
        <w:pStyle w:val="Alg40"/>
        <w:numPr>
          <w:ilvl w:val="3"/>
          <w:numId w:val="302"/>
        </w:numPr>
        <w:tabs>
          <w:tab w:val="clear" w:pos="864"/>
          <w:tab w:val="clear" w:pos="2520"/>
        </w:tabs>
        <w:ind w:left="1800"/>
      </w:pPr>
      <w:r w:rsidRPr="00B5239E">
        <w:t xml:space="preserve">Let </w:t>
      </w:r>
      <w:r w:rsidRPr="00E67BE8">
        <w:rPr>
          <w:i/>
        </w:rPr>
        <w:t>xe</w:t>
      </w:r>
      <w:r w:rsidRPr="00B5239E">
        <w:t xml:space="preserve"> be </w:t>
      </w:r>
      <w:r w:rsidRPr="00E67BE8">
        <w:rPr>
          <w:i/>
        </w:rPr>
        <w:t>x</w:t>
      </w:r>
      <w:r w:rsidRPr="00B5239E">
        <w:t xml:space="preserve">'s </w:t>
      </w:r>
      <w:r w:rsidRPr="00E67BE8">
        <w:rPr>
          <w:i/>
        </w:rPr>
        <w:t>endIndex</w:t>
      </w:r>
      <w:r w:rsidRPr="00B5239E">
        <w:t>.</w:t>
      </w:r>
    </w:p>
    <w:p w14:paraId="59B73289" w14:textId="77777777" w:rsidR="004C02EF" w:rsidRPr="00B5239E" w:rsidRDefault="004C02EF" w:rsidP="004C02EF">
      <w:pPr>
        <w:pStyle w:val="Alg40"/>
        <w:numPr>
          <w:ilvl w:val="3"/>
          <w:numId w:val="302"/>
        </w:numPr>
        <w:tabs>
          <w:tab w:val="clear" w:pos="864"/>
          <w:tab w:val="clear" w:pos="2520"/>
        </w:tabs>
        <w:ind w:left="1800"/>
      </w:pPr>
      <w:r w:rsidRPr="00B5239E">
        <w:t xml:space="preserve">Let </w:t>
      </w:r>
      <w:r w:rsidRPr="00E67BE8">
        <w:rPr>
          <w:i/>
        </w:rPr>
        <w:t>z</w:t>
      </w:r>
      <w:r w:rsidRPr="00B5239E">
        <w:t xml:space="preserve"> be the State (</w:t>
      </w:r>
      <w:r w:rsidRPr="00E67BE8">
        <w:rPr>
          <w:i/>
        </w:rPr>
        <w:t>xe</w:t>
      </w:r>
      <w:r w:rsidRPr="00B5239E">
        <w:t xml:space="preserve">, </w:t>
      </w:r>
      <w:r w:rsidRPr="00E67BE8">
        <w:rPr>
          <w:i/>
        </w:rPr>
        <w:t>cap</w:t>
      </w:r>
      <w:r w:rsidRPr="00B5239E">
        <w:t>).</w:t>
      </w:r>
    </w:p>
    <w:p w14:paraId="641A96D9" w14:textId="77777777" w:rsidR="004C02EF" w:rsidRPr="00B5239E" w:rsidRDefault="004C02EF" w:rsidP="004C02EF">
      <w:pPr>
        <w:pStyle w:val="Alg40"/>
        <w:numPr>
          <w:ilvl w:val="3"/>
          <w:numId w:val="302"/>
        </w:numPr>
        <w:tabs>
          <w:tab w:val="clear" w:pos="864"/>
          <w:tab w:val="clear" w:pos="2520"/>
        </w:tabs>
        <w:spacing w:after="220"/>
        <w:ind w:left="1800"/>
      </w:pPr>
      <w:r w:rsidRPr="00B5239E">
        <w:t xml:space="preserve">Call </w:t>
      </w:r>
      <w:r w:rsidRPr="00E67BE8">
        <w:rPr>
          <w:i/>
        </w:rPr>
        <w:t>c</w:t>
      </w:r>
      <w:r w:rsidRPr="00B5239E">
        <w:t>(</w:t>
      </w:r>
      <w:r w:rsidRPr="00E67BE8">
        <w:rPr>
          <w:i/>
        </w:rPr>
        <w:t>z</w:t>
      </w:r>
      <w:r w:rsidRPr="00B5239E">
        <w:t>) and return its result.</w:t>
      </w:r>
    </w:p>
    <w:p w14:paraId="6B19DDF1" w14:textId="77777777" w:rsidR="004C02EF" w:rsidRDefault="004C02EF" w:rsidP="004C02EF">
      <w:r>
        <w:t xml:space="preserve">The production </w:t>
      </w:r>
      <w:r w:rsidRPr="00E67BE8">
        <w:rPr>
          <w:rFonts w:ascii="Times New Roman" w:hAnsi="Times New Roman"/>
          <w:i/>
        </w:rPr>
        <w:t xml:space="preserve">Assertion </w:t>
      </w:r>
      <w:r>
        <w:rPr>
          <w:b/>
        </w:rPr>
        <w:t xml:space="preserve">:: </w:t>
      </w:r>
      <w:r>
        <w:rPr>
          <w:rFonts w:ascii="Courier New" w:hAnsi="Courier New"/>
          <w:b/>
        </w:rPr>
        <w:t xml:space="preserve">( ? ! </w:t>
      </w:r>
      <w:r w:rsidRPr="00E67BE8">
        <w:rPr>
          <w:rFonts w:ascii="Times New Roman" w:hAnsi="Times New Roman"/>
          <w:i/>
        </w:rPr>
        <w:t>Disjunction</w:t>
      </w:r>
      <w:r>
        <w:rPr>
          <w:rFonts w:ascii="Courier New" w:hAnsi="Courier New"/>
          <w:b/>
        </w:rPr>
        <w:t xml:space="preserve"> )</w:t>
      </w:r>
      <w:r>
        <w:t xml:space="preserve"> evaluates as follows:</w:t>
      </w:r>
    </w:p>
    <w:p w14:paraId="5A6461F5" w14:textId="77777777" w:rsidR="004C02EF" w:rsidRPr="00B5239E" w:rsidRDefault="004C02EF" w:rsidP="004C02EF">
      <w:pPr>
        <w:pStyle w:val="Alg4"/>
        <w:numPr>
          <w:ilvl w:val="0"/>
          <w:numId w:val="301"/>
        </w:numPr>
      </w:pPr>
      <w:r w:rsidRPr="00B5239E">
        <w:t xml:space="preserve">Evaluate </w:t>
      </w:r>
      <w:r w:rsidRPr="00E67BE8">
        <w:rPr>
          <w:i/>
        </w:rPr>
        <w:t>Disjunction</w:t>
      </w:r>
      <w:r w:rsidRPr="00B5239E">
        <w:t xml:space="preserve"> to obtain a Matcher </w:t>
      </w:r>
      <w:r w:rsidRPr="00E67BE8">
        <w:rPr>
          <w:i/>
        </w:rPr>
        <w:t>m</w:t>
      </w:r>
      <w:r w:rsidRPr="00B5239E">
        <w:t>.</w:t>
      </w:r>
    </w:p>
    <w:p w14:paraId="580ED423" w14:textId="77777777" w:rsidR="004C02EF" w:rsidRPr="00B5239E" w:rsidRDefault="004C02EF" w:rsidP="004C02EF">
      <w:pPr>
        <w:pStyle w:val="Alg4"/>
        <w:numPr>
          <w:ilvl w:val="0"/>
          <w:numId w:val="301"/>
        </w:numPr>
      </w:pPr>
      <w:r w:rsidRPr="00B5239E">
        <w:t xml:space="preserve">Return an internal Matcher closure that takes two arguments, a State </w:t>
      </w:r>
      <w:r w:rsidRPr="00E67BE8">
        <w:rPr>
          <w:i/>
        </w:rPr>
        <w:t>x</w:t>
      </w:r>
      <w:r w:rsidRPr="00B5239E">
        <w:t xml:space="preserve"> and a Continuation </w:t>
      </w:r>
      <w:r w:rsidRPr="00E67BE8">
        <w:rPr>
          <w:i/>
        </w:rPr>
        <w:t>c</w:t>
      </w:r>
      <w:r w:rsidRPr="00B5239E">
        <w:t>, and performs the following steps:</w:t>
      </w:r>
    </w:p>
    <w:p w14:paraId="4BED1E47" w14:textId="77777777" w:rsidR="004C02EF" w:rsidRPr="00B5239E" w:rsidRDefault="004C02EF" w:rsidP="004C02EF">
      <w:pPr>
        <w:pStyle w:val="Alg40"/>
        <w:numPr>
          <w:ilvl w:val="3"/>
          <w:numId w:val="301"/>
        </w:numPr>
        <w:tabs>
          <w:tab w:val="clear" w:pos="2520"/>
        </w:tabs>
        <w:spacing w:before="60"/>
        <w:ind w:left="1800"/>
      </w:pPr>
      <w:r w:rsidRPr="00B5239E">
        <w:t xml:space="preserve">Let </w:t>
      </w:r>
      <w:r w:rsidRPr="00E67BE8">
        <w:rPr>
          <w:i/>
        </w:rPr>
        <w:t>d</w:t>
      </w:r>
      <w:r w:rsidRPr="00B5239E">
        <w:t xml:space="preserve"> be a Continuation that always returns its State argument as a successful MatchResult.</w:t>
      </w:r>
    </w:p>
    <w:p w14:paraId="62AF6248" w14:textId="77777777" w:rsidR="004C02EF" w:rsidRPr="00B5239E" w:rsidRDefault="004C02EF" w:rsidP="004C02EF">
      <w:pPr>
        <w:pStyle w:val="Alg40"/>
        <w:numPr>
          <w:ilvl w:val="3"/>
          <w:numId w:val="301"/>
        </w:numPr>
        <w:tabs>
          <w:tab w:val="clear" w:pos="2520"/>
        </w:tabs>
        <w:ind w:left="1800"/>
      </w:pPr>
      <w:r w:rsidRPr="00B5239E">
        <w:t xml:space="preserve">Call </w:t>
      </w:r>
      <w:r w:rsidRPr="00E67BE8">
        <w:rPr>
          <w:i/>
        </w:rPr>
        <w:t>m</w:t>
      </w:r>
      <w:r w:rsidRPr="00B5239E">
        <w:t>(</w:t>
      </w:r>
      <w:r w:rsidRPr="00E67BE8">
        <w:rPr>
          <w:i/>
        </w:rPr>
        <w:t>x</w:t>
      </w:r>
      <w:r w:rsidRPr="00B5239E">
        <w:t xml:space="preserve">, </w:t>
      </w:r>
      <w:r w:rsidRPr="00E67BE8">
        <w:rPr>
          <w:i/>
        </w:rPr>
        <w:t>d</w:t>
      </w:r>
      <w:r w:rsidRPr="00B5239E">
        <w:t xml:space="preserve">) and let </w:t>
      </w:r>
      <w:r w:rsidRPr="00E67BE8">
        <w:rPr>
          <w:i/>
        </w:rPr>
        <w:t>r</w:t>
      </w:r>
      <w:r w:rsidRPr="00B5239E">
        <w:t xml:space="preserve"> be its result.</w:t>
      </w:r>
    </w:p>
    <w:p w14:paraId="7D5A51D9" w14:textId="77777777" w:rsidR="004C02EF" w:rsidRPr="00B5239E" w:rsidRDefault="004C02EF" w:rsidP="004C02EF">
      <w:pPr>
        <w:pStyle w:val="Alg40"/>
        <w:numPr>
          <w:ilvl w:val="3"/>
          <w:numId w:val="301"/>
        </w:numPr>
        <w:tabs>
          <w:tab w:val="clear" w:pos="2520"/>
        </w:tabs>
        <w:ind w:left="1800"/>
      </w:pPr>
      <w:r w:rsidRPr="00B5239E">
        <w:t xml:space="preserve">If </w:t>
      </w:r>
      <w:r w:rsidRPr="00E67BE8">
        <w:rPr>
          <w:i/>
        </w:rPr>
        <w:t>r</w:t>
      </w:r>
      <w:r w:rsidRPr="00B5239E">
        <w:t xml:space="preserve"> isn't </w:t>
      </w:r>
      <w:r w:rsidRPr="00B5239E">
        <w:rPr>
          <w:b/>
        </w:rPr>
        <w:t>failure</w:t>
      </w:r>
      <w:r w:rsidRPr="00B5239E">
        <w:t xml:space="preserve">, return </w:t>
      </w:r>
      <w:r w:rsidRPr="00B5239E">
        <w:rPr>
          <w:b/>
        </w:rPr>
        <w:t>failure</w:t>
      </w:r>
      <w:r w:rsidRPr="00B5239E">
        <w:t>.</w:t>
      </w:r>
    </w:p>
    <w:p w14:paraId="0D02EF0A" w14:textId="77777777" w:rsidR="004C02EF" w:rsidRDefault="004C02EF" w:rsidP="004C02EF">
      <w:pPr>
        <w:pStyle w:val="Alg40"/>
        <w:numPr>
          <w:ilvl w:val="3"/>
          <w:numId w:val="301"/>
        </w:numPr>
        <w:tabs>
          <w:tab w:val="clear" w:pos="2520"/>
        </w:tabs>
        <w:spacing w:after="240"/>
        <w:ind w:left="1800"/>
      </w:pPr>
      <w:r w:rsidRPr="00B5239E">
        <w:t xml:space="preserve">Call </w:t>
      </w:r>
      <w:r w:rsidRPr="00E67BE8">
        <w:rPr>
          <w:i/>
        </w:rPr>
        <w:t>c</w:t>
      </w:r>
      <w:r w:rsidRPr="00B5239E">
        <w:t>(</w:t>
      </w:r>
      <w:r w:rsidRPr="00E67BE8">
        <w:rPr>
          <w:i/>
        </w:rPr>
        <w:t>x</w:t>
      </w:r>
      <w:r w:rsidRPr="00B5239E">
        <w:t>) and return its result.</w:t>
      </w:r>
    </w:p>
    <w:p w14:paraId="44991A30" w14:textId="77777777" w:rsidR="004C02EF" w:rsidRDefault="004C02EF" w:rsidP="004C02EF">
      <w:r>
        <w:t xml:space="preserve">The abstract operation </w:t>
      </w:r>
      <w:r w:rsidRPr="00E67BE8">
        <w:rPr>
          <w:rFonts w:ascii="Times New Roman" w:hAnsi="Times New Roman"/>
          <w:i/>
        </w:rPr>
        <w:t>IsWordChar</w:t>
      </w:r>
      <w:r>
        <w:t xml:space="preserve"> takes an integer parameter </w:t>
      </w:r>
      <w:r w:rsidRPr="00E67BE8">
        <w:rPr>
          <w:rFonts w:ascii="Times New Roman" w:hAnsi="Times New Roman"/>
          <w:i/>
        </w:rPr>
        <w:t>e</w:t>
      </w:r>
      <w:r>
        <w:t xml:space="preserve"> and performs the following:</w:t>
      </w:r>
    </w:p>
    <w:p w14:paraId="408E8F2F" w14:textId="77777777" w:rsidR="004C02EF" w:rsidRPr="00B5239E" w:rsidRDefault="004C02EF" w:rsidP="004C02EF">
      <w:pPr>
        <w:pStyle w:val="Alg4"/>
        <w:numPr>
          <w:ilvl w:val="0"/>
          <w:numId w:val="300"/>
        </w:numPr>
      </w:pPr>
      <w:r w:rsidRPr="00B5239E">
        <w:t xml:space="preserve">If </w:t>
      </w:r>
      <w:r w:rsidRPr="00E67BE8">
        <w:rPr>
          <w:i/>
        </w:rPr>
        <w:t>e</w:t>
      </w:r>
      <w:r w:rsidRPr="00B5239E">
        <w:t xml:space="preserve"> == –1 or </w:t>
      </w:r>
      <w:r w:rsidRPr="00E67BE8">
        <w:rPr>
          <w:i/>
        </w:rPr>
        <w:t>e</w:t>
      </w:r>
      <w:r w:rsidRPr="00B5239E">
        <w:t xml:space="preserve"> == </w:t>
      </w:r>
      <w:r w:rsidRPr="00E67BE8">
        <w:rPr>
          <w:i/>
        </w:rPr>
        <w:t>InputLength</w:t>
      </w:r>
      <w:r w:rsidRPr="00B5239E">
        <w:t xml:space="preserve">, return </w:t>
      </w:r>
      <w:r w:rsidRPr="00B5239E">
        <w:rPr>
          <w:b/>
        </w:rPr>
        <w:t>false</w:t>
      </w:r>
      <w:r w:rsidRPr="00B5239E">
        <w:t>.</w:t>
      </w:r>
    </w:p>
    <w:p w14:paraId="3817DF8F" w14:textId="77777777" w:rsidR="004C02EF" w:rsidRPr="00B5239E" w:rsidRDefault="004C02EF" w:rsidP="004C02EF">
      <w:pPr>
        <w:pStyle w:val="Alg4"/>
        <w:numPr>
          <w:ilvl w:val="0"/>
          <w:numId w:val="300"/>
        </w:numPr>
      </w:pPr>
      <w:r w:rsidRPr="00B5239E">
        <w:t xml:space="preserve">Let </w:t>
      </w:r>
      <w:r w:rsidRPr="00E67BE8">
        <w:rPr>
          <w:i/>
        </w:rPr>
        <w:t>c</w:t>
      </w:r>
      <w:r w:rsidRPr="00B5239E">
        <w:t xml:space="preserve"> be the character </w:t>
      </w:r>
      <w:r w:rsidRPr="00E67BE8">
        <w:rPr>
          <w:i/>
        </w:rPr>
        <w:t>Input</w:t>
      </w:r>
      <w:r w:rsidRPr="00B5239E">
        <w:t>[</w:t>
      </w:r>
      <w:r w:rsidRPr="00E67BE8">
        <w:rPr>
          <w:i/>
        </w:rPr>
        <w:t>e</w:t>
      </w:r>
      <w:r w:rsidRPr="00B5239E">
        <w:t>].</w:t>
      </w:r>
    </w:p>
    <w:p w14:paraId="06E8307E" w14:textId="77777777" w:rsidR="004C02EF" w:rsidRPr="00B5239E" w:rsidRDefault="004C02EF" w:rsidP="004C02EF">
      <w:pPr>
        <w:pStyle w:val="Alg4"/>
        <w:numPr>
          <w:ilvl w:val="0"/>
          <w:numId w:val="300"/>
        </w:numPr>
        <w:spacing w:after="60"/>
      </w:pPr>
      <w:r w:rsidRPr="00B5239E">
        <w:t xml:space="preserve">If </w:t>
      </w:r>
      <w:r w:rsidRPr="00E67BE8">
        <w:rPr>
          <w:i/>
        </w:rPr>
        <w:t>c</w:t>
      </w:r>
      <w:r w:rsidRPr="00B5239E">
        <w:t xml:space="preserve"> is one of the sixty-three characters below, return </w:t>
      </w:r>
      <w:r w:rsidRPr="00B5239E">
        <w:rPr>
          <w:b/>
        </w:rPr>
        <w:t>true</w:t>
      </w:r>
      <w:r w:rsidRPr="00B5239E">
        <w:t>.</w:t>
      </w:r>
    </w:p>
    <w:tbl>
      <w:tblPr>
        <w:tblW w:w="0" w:type="auto"/>
        <w:tblInd w:w="900" w:type="dxa"/>
        <w:tblLayout w:type="fixed"/>
        <w:tblCellMar>
          <w:left w:w="0" w:type="dxa"/>
          <w:right w:w="0" w:type="dxa"/>
        </w:tblCellMar>
        <w:tblLook w:val="0000" w:firstRow="0" w:lastRow="0" w:firstColumn="0" w:lastColumn="0" w:noHBand="0" w:noVBand="0"/>
      </w:tblPr>
      <w:tblGrid>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tblGrid>
      <w:tr w:rsidR="004C02EF" w:rsidRPr="00B5239E" w14:paraId="36D37D92" w14:textId="77777777" w:rsidTr="003A4B22">
        <w:trPr>
          <w:tblHeader/>
        </w:trPr>
        <w:tc>
          <w:tcPr>
            <w:tcW w:w="288" w:type="dxa"/>
          </w:tcPr>
          <w:p w14:paraId="14990673" w14:textId="77777777" w:rsidR="004C02EF" w:rsidRPr="00B5239E" w:rsidRDefault="004C02EF" w:rsidP="003A4B22">
            <w:pPr>
              <w:pStyle w:val="SyntaxOneOf"/>
              <w:spacing w:after="60"/>
              <w:rPr>
                <w:rFonts w:cs="Courier New"/>
              </w:rPr>
            </w:pPr>
            <w:r>
              <w:rPr>
                <w:rFonts w:cs="Courier New"/>
              </w:rPr>
              <w:t>a</w:t>
            </w:r>
          </w:p>
        </w:tc>
        <w:tc>
          <w:tcPr>
            <w:tcW w:w="288" w:type="dxa"/>
          </w:tcPr>
          <w:p w14:paraId="4D9937DA" w14:textId="77777777" w:rsidR="004C02EF" w:rsidRPr="00B5239E" w:rsidRDefault="004C02EF" w:rsidP="003A4B22">
            <w:pPr>
              <w:pStyle w:val="SyntaxOneOf"/>
              <w:spacing w:after="60"/>
              <w:rPr>
                <w:rFonts w:cs="Courier New"/>
              </w:rPr>
            </w:pPr>
            <w:r w:rsidRPr="00B5239E">
              <w:rPr>
                <w:rFonts w:cs="Courier New"/>
              </w:rPr>
              <w:t>b</w:t>
            </w:r>
          </w:p>
        </w:tc>
        <w:tc>
          <w:tcPr>
            <w:tcW w:w="288" w:type="dxa"/>
          </w:tcPr>
          <w:p w14:paraId="0A008A61" w14:textId="77777777" w:rsidR="004C02EF" w:rsidRPr="00B5239E" w:rsidRDefault="004C02EF" w:rsidP="003A4B22">
            <w:pPr>
              <w:pStyle w:val="SyntaxOneOf"/>
              <w:spacing w:after="60"/>
              <w:rPr>
                <w:rFonts w:cs="Courier New"/>
              </w:rPr>
            </w:pPr>
            <w:r w:rsidRPr="00B5239E">
              <w:rPr>
                <w:rFonts w:cs="Courier New"/>
              </w:rPr>
              <w:t>c</w:t>
            </w:r>
          </w:p>
        </w:tc>
        <w:tc>
          <w:tcPr>
            <w:tcW w:w="288" w:type="dxa"/>
          </w:tcPr>
          <w:p w14:paraId="51C95918" w14:textId="77777777" w:rsidR="004C02EF" w:rsidRPr="00B5239E" w:rsidRDefault="004C02EF" w:rsidP="003A4B22">
            <w:pPr>
              <w:pStyle w:val="SyntaxOneOf"/>
              <w:spacing w:after="60"/>
              <w:rPr>
                <w:rFonts w:cs="Courier New"/>
              </w:rPr>
            </w:pPr>
            <w:r w:rsidRPr="00B5239E">
              <w:rPr>
                <w:rFonts w:cs="Courier New"/>
              </w:rPr>
              <w:t>d</w:t>
            </w:r>
          </w:p>
        </w:tc>
        <w:tc>
          <w:tcPr>
            <w:tcW w:w="288" w:type="dxa"/>
          </w:tcPr>
          <w:p w14:paraId="346BCDDA" w14:textId="77777777" w:rsidR="004C02EF" w:rsidRPr="00B5239E" w:rsidRDefault="004C02EF" w:rsidP="003A4B22">
            <w:pPr>
              <w:pStyle w:val="SyntaxOneOf"/>
              <w:spacing w:after="60"/>
              <w:rPr>
                <w:rFonts w:cs="Courier New"/>
              </w:rPr>
            </w:pPr>
            <w:r w:rsidRPr="00B5239E">
              <w:rPr>
                <w:rFonts w:cs="Courier New"/>
              </w:rPr>
              <w:t>e</w:t>
            </w:r>
          </w:p>
        </w:tc>
        <w:tc>
          <w:tcPr>
            <w:tcW w:w="288" w:type="dxa"/>
          </w:tcPr>
          <w:p w14:paraId="26C4FFC2" w14:textId="77777777" w:rsidR="004C02EF" w:rsidRPr="00B5239E" w:rsidRDefault="004C02EF" w:rsidP="003A4B22">
            <w:pPr>
              <w:pStyle w:val="SyntaxOneOf"/>
              <w:spacing w:after="60"/>
              <w:rPr>
                <w:rFonts w:cs="Courier New"/>
              </w:rPr>
            </w:pPr>
            <w:r w:rsidRPr="00B5239E">
              <w:rPr>
                <w:rFonts w:cs="Courier New"/>
              </w:rPr>
              <w:t>f</w:t>
            </w:r>
          </w:p>
        </w:tc>
        <w:tc>
          <w:tcPr>
            <w:tcW w:w="288" w:type="dxa"/>
          </w:tcPr>
          <w:p w14:paraId="6E948DF7" w14:textId="77777777" w:rsidR="004C02EF" w:rsidRPr="00B5239E" w:rsidRDefault="004C02EF" w:rsidP="003A4B22">
            <w:pPr>
              <w:pStyle w:val="SyntaxOneOf"/>
              <w:spacing w:after="60"/>
              <w:rPr>
                <w:rFonts w:cs="Courier New"/>
              </w:rPr>
            </w:pPr>
            <w:r w:rsidRPr="00B5239E">
              <w:rPr>
                <w:rFonts w:cs="Courier New"/>
              </w:rPr>
              <w:t>g</w:t>
            </w:r>
          </w:p>
        </w:tc>
        <w:tc>
          <w:tcPr>
            <w:tcW w:w="288" w:type="dxa"/>
          </w:tcPr>
          <w:p w14:paraId="54172A6D" w14:textId="77777777" w:rsidR="004C02EF" w:rsidRPr="00B5239E" w:rsidRDefault="004C02EF" w:rsidP="003A4B22">
            <w:pPr>
              <w:pStyle w:val="SyntaxOneOf"/>
              <w:spacing w:after="60"/>
              <w:rPr>
                <w:rFonts w:cs="Courier New"/>
              </w:rPr>
            </w:pPr>
            <w:r w:rsidRPr="00B5239E">
              <w:rPr>
                <w:rFonts w:cs="Courier New"/>
              </w:rPr>
              <w:t>h</w:t>
            </w:r>
          </w:p>
        </w:tc>
        <w:tc>
          <w:tcPr>
            <w:tcW w:w="288" w:type="dxa"/>
          </w:tcPr>
          <w:p w14:paraId="17C36E71" w14:textId="77777777" w:rsidR="004C02EF" w:rsidRPr="00B5239E" w:rsidRDefault="004C02EF" w:rsidP="003A4B22">
            <w:pPr>
              <w:pStyle w:val="SyntaxOneOf"/>
              <w:spacing w:after="60"/>
              <w:rPr>
                <w:rFonts w:cs="Courier New"/>
              </w:rPr>
            </w:pPr>
            <w:r w:rsidRPr="00B5239E">
              <w:rPr>
                <w:rFonts w:cs="Courier New"/>
              </w:rPr>
              <w:t>i</w:t>
            </w:r>
          </w:p>
        </w:tc>
        <w:tc>
          <w:tcPr>
            <w:tcW w:w="288" w:type="dxa"/>
          </w:tcPr>
          <w:p w14:paraId="3F70AC88" w14:textId="77777777" w:rsidR="004C02EF" w:rsidRPr="00B5239E" w:rsidRDefault="004C02EF" w:rsidP="003A4B22">
            <w:pPr>
              <w:pStyle w:val="SyntaxOneOf"/>
              <w:spacing w:after="60"/>
              <w:rPr>
                <w:rFonts w:cs="Courier New"/>
              </w:rPr>
            </w:pPr>
            <w:r w:rsidRPr="00B5239E">
              <w:rPr>
                <w:rFonts w:cs="Courier New"/>
              </w:rPr>
              <w:t>j</w:t>
            </w:r>
          </w:p>
        </w:tc>
        <w:tc>
          <w:tcPr>
            <w:tcW w:w="288" w:type="dxa"/>
          </w:tcPr>
          <w:p w14:paraId="6097C22F" w14:textId="77777777" w:rsidR="004C02EF" w:rsidRPr="00B5239E" w:rsidRDefault="004C02EF" w:rsidP="003A4B22">
            <w:pPr>
              <w:pStyle w:val="SyntaxOneOf"/>
              <w:spacing w:after="60"/>
              <w:rPr>
                <w:rFonts w:cs="Courier New"/>
              </w:rPr>
            </w:pPr>
            <w:r w:rsidRPr="00B5239E">
              <w:rPr>
                <w:rFonts w:cs="Courier New"/>
              </w:rPr>
              <w:t>k</w:t>
            </w:r>
          </w:p>
        </w:tc>
        <w:tc>
          <w:tcPr>
            <w:tcW w:w="288" w:type="dxa"/>
          </w:tcPr>
          <w:p w14:paraId="39016AAD" w14:textId="77777777" w:rsidR="004C02EF" w:rsidRPr="00B5239E" w:rsidRDefault="004C02EF" w:rsidP="003A4B22">
            <w:pPr>
              <w:pStyle w:val="SyntaxOneOf"/>
              <w:spacing w:after="60"/>
              <w:rPr>
                <w:rFonts w:cs="Courier New"/>
              </w:rPr>
            </w:pPr>
            <w:r w:rsidRPr="00B5239E">
              <w:rPr>
                <w:rFonts w:cs="Courier New"/>
              </w:rPr>
              <w:t>l</w:t>
            </w:r>
          </w:p>
        </w:tc>
        <w:tc>
          <w:tcPr>
            <w:tcW w:w="288" w:type="dxa"/>
          </w:tcPr>
          <w:p w14:paraId="06665461" w14:textId="77777777" w:rsidR="004C02EF" w:rsidRPr="00B5239E" w:rsidRDefault="004C02EF" w:rsidP="003A4B22">
            <w:pPr>
              <w:pStyle w:val="SyntaxOneOf"/>
              <w:spacing w:after="60"/>
              <w:rPr>
                <w:rFonts w:cs="Courier New"/>
              </w:rPr>
            </w:pPr>
            <w:r w:rsidRPr="00B5239E">
              <w:rPr>
                <w:rFonts w:cs="Courier New"/>
              </w:rPr>
              <w:t>m</w:t>
            </w:r>
          </w:p>
        </w:tc>
        <w:tc>
          <w:tcPr>
            <w:tcW w:w="288" w:type="dxa"/>
          </w:tcPr>
          <w:p w14:paraId="1EBFC570" w14:textId="77777777" w:rsidR="004C02EF" w:rsidRPr="00B5239E" w:rsidRDefault="004C02EF" w:rsidP="003A4B22">
            <w:pPr>
              <w:pStyle w:val="SyntaxOneOf"/>
              <w:spacing w:after="60"/>
              <w:rPr>
                <w:rFonts w:cs="Courier New"/>
              </w:rPr>
            </w:pPr>
            <w:r w:rsidRPr="00B5239E">
              <w:rPr>
                <w:rFonts w:cs="Courier New"/>
              </w:rPr>
              <w:t>n</w:t>
            </w:r>
          </w:p>
        </w:tc>
        <w:tc>
          <w:tcPr>
            <w:tcW w:w="288" w:type="dxa"/>
          </w:tcPr>
          <w:p w14:paraId="3E061601" w14:textId="77777777" w:rsidR="004C02EF" w:rsidRPr="00B5239E" w:rsidRDefault="004C02EF" w:rsidP="003A4B22">
            <w:pPr>
              <w:pStyle w:val="SyntaxOneOf"/>
              <w:spacing w:after="60"/>
              <w:rPr>
                <w:rFonts w:cs="Courier New"/>
              </w:rPr>
            </w:pPr>
            <w:r w:rsidRPr="00B5239E">
              <w:rPr>
                <w:rFonts w:cs="Courier New"/>
              </w:rPr>
              <w:t>o</w:t>
            </w:r>
          </w:p>
        </w:tc>
        <w:tc>
          <w:tcPr>
            <w:tcW w:w="288" w:type="dxa"/>
          </w:tcPr>
          <w:p w14:paraId="0A8706AC" w14:textId="77777777" w:rsidR="004C02EF" w:rsidRPr="00B5239E" w:rsidRDefault="004C02EF" w:rsidP="003A4B22">
            <w:pPr>
              <w:pStyle w:val="SyntaxOneOf"/>
              <w:spacing w:after="60"/>
              <w:rPr>
                <w:rFonts w:cs="Courier New"/>
              </w:rPr>
            </w:pPr>
            <w:r w:rsidRPr="00B5239E">
              <w:rPr>
                <w:rFonts w:cs="Courier New"/>
              </w:rPr>
              <w:t>p</w:t>
            </w:r>
          </w:p>
        </w:tc>
        <w:tc>
          <w:tcPr>
            <w:tcW w:w="288" w:type="dxa"/>
          </w:tcPr>
          <w:p w14:paraId="7917B3F2" w14:textId="77777777" w:rsidR="004C02EF" w:rsidRPr="00B5239E" w:rsidRDefault="004C02EF" w:rsidP="003A4B22">
            <w:pPr>
              <w:pStyle w:val="SyntaxOneOf"/>
              <w:spacing w:after="60"/>
              <w:rPr>
                <w:rFonts w:cs="Courier New"/>
              </w:rPr>
            </w:pPr>
            <w:r w:rsidRPr="00B5239E">
              <w:rPr>
                <w:rFonts w:cs="Courier New"/>
              </w:rPr>
              <w:t>q</w:t>
            </w:r>
          </w:p>
        </w:tc>
        <w:tc>
          <w:tcPr>
            <w:tcW w:w="288" w:type="dxa"/>
          </w:tcPr>
          <w:p w14:paraId="1D5F4559" w14:textId="77777777" w:rsidR="004C02EF" w:rsidRPr="00B5239E" w:rsidRDefault="004C02EF" w:rsidP="003A4B22">
            <w:pPr>
              <w:pStyle w:val="SyntaxOneOf"/>
              <w:spacing w:after="60"/>
              <w:rPr>
                <w:rFonts w:cs="Courier New"/>
              </w:rPr>
            </w:pPr>
            <w:r w:rsidRPr="00B5239E">
              <w:rPr>
                <w:rFonts w:cs="Courier New"/>
              </w:rPr>
              <w:t>r</w:t>
            </w:r>
          </w:p>
        </w:tc>
        <w:tc>
          <w:tcPr>
            <w:tcW w:w="288" w:type="dxa"/>
          </w:tcPr>
          <w:p w14:paraId="6AF439AD" w14:textId="77777777" w:rsidR="004C02EF" w:rsidRPr="00B5239E" w:rsidRDefault="004C02EF" w:rsidP="003A4B22">
            <w:pPr>
              <w:pStyle w:val="SyntaxOneOf"/>
              <w:spacing w:after="60"/>
              <w:rPr>
                <w:rFonts w:cs="Courier New"/>
              </w:rPr>
            </w:pPr>
            <w:r w:rsidRPr="00B5239E">
              <w:rPr>
                <w:rFonts w:cs="Courier New"/>
              </w:rPr>
              <w:t>s</w:t>
            </w:r>
          </w:p>
        </w:tc>
        <w:tc>
          <w:tcPr>
            <w:tcW w:w="288" w:type="dxa"/>
          </w:tcPr>
          <w:p w14:paraId="36559397" w14:textId="77777777" w:rsidR="004C02EF" w:rsidRPr="00B5239E" w:rsidRDefault="004C02EF" w:rsidP="003A4B22">
            <w:pPr>
              <w:pStyle w:val="SyntaxOneOf"/>
              <w:spacing w:after="60"/>
              <w:rPr>
                <w:rFonts w:cs="Courier New"/>
              </w:rPr>
            </w:pPr>
            <w:r w:rsidRPr="00B5239E">
              <w:rPr>
                <w:rFonts w:cs="Courier New"/>
              </w:rPr>
              <w:t>t</w:t>
            </w:r>
          </w:p>
        </w:tc>
        <w:tc>
          <w:tcPr>
            <w:tcW w:w="288" w:type="dxa"/>
          </w:tcPr>
          <w:p w14:paraId="0C0BD782" w14:textId="77777777" w:rsidR="004C02EF" w:rsidRPr="00B5239E" w:rsidRDefault="004C02EF" w:rsidP="003A4B22">
            <w:pPr>
              <w:pStyle w:val="SyntaxOneOf"/>
              <w:spacing w:after="60"/>
              <w:rPr>
                <w:rFonts w:cs="Courier New"/>
              </w:rPr>
            </w:pPr>
            <w:r w:rsidRPr="00B5239E">
              <w:rPr>
                <w:rFonts w:cs="Courier New"/>
              </w:rPr>
              <w:t>u</w:t>
            </w:r>
          </w:p>
        </w:tc>
        <w:tc>
          <w:tcPr>
            <w:tcW w:w="288" w:type="dxa"/>
          </w:tcPr>
          <w:p w14:paraId="3D574CED" w14:textId="77777777" w:rsidR="004C02EF" w:rsidRPr="00B5239E" w:rsidRDefault="004C02EF" w:rsidP="003A4B22">
            <w:pPr>
              <w:pStyle w:val="SyntaxOneOf"/>
              <w:spacing w:after="60"/>
              <w:rPr>
                <w:rFonts w:cs="Courier New"/>
              </w:rPr>
            </w:pPr>
            <w:r w:rsidRPr="00B5239E">
              <w:rPr>
                <w:rFonts w:cs="Courier New"/>
              </w:rPr>
              <w:t>v</w:t>
            </w:r>
          </w:p>
        </w:tc>
        <w:tc>
          <w:tcPr>
            <w:tcW w:w="288" w:type="dxa"/>
          </w:tcPr>
          <w:p w14:paraId="592EEA80" w14:textId="77777777" w:rsidR="004C02EF" w:rsidRPr="00B5239E" w:rsidRDefault="004C02EF" w:rsidP="003A4B22">
            <w:pPr>
              <w:pStyle w:val="SyntaxOneOf"/>
              <w:spacing w:after="60"/>
              <w:rPr>
                <w:rFonts w:cs="Courier New"/>
              </w:rPr>
            </w:pPr>
            <w:r w:rsidRPr="00B5239E">
              <w:rPr>
                <w:rFonts w:cs="Courier New"/>
              </w:rPr>
              <w:t>w</w:t>
            </w:r>
          </w:p>
        </w:tc>
        <w:tc>
          <w:tcPr>
            <w:tcW w:w="288" w:type="dxa"/>
          </w:tcPr>
          <w:p w14:paraId="77E7187F" w14:textId="77777777" w:rsidR="004C02EF" w:rsidRPr="00B5239E" w:rsidRDefault="004C02EF" w:rsidP="003A4B22">
            <w:pPr>
              <w:pStyle w:val="SyntaxOneOf"/>
              <w:spacing w:after="60"/>
              <w:rPr>
                <w:rFonts w:cs="Courier New"/>
              </w:rPr>
            </w:pPr>
            <w:r w:rsidRPr="00B5239E">
              <w:rPr>
                <w:rFonts w:cs="Courier New"/>
              </w:rPr>
              <w:t>x</w:t>
            </w:r>
          </w:p>
        </w:tc>
        <w:tc>
          <w:tcPr>
            <w:tcW w:w="288" w:type="dxa"/>
          </w:tcPr>
          <w:p w14:paraId="77A3C4D5" w14:textId="77777777" w:rsidR="004C02EF" w:rsidRPr="00B5239E" w:rsidRDefault="004C02EF" w:rsidP="003A4B22">
            <w:pPr>
              <w:pStyle w:val="SyntaxOneOf"/>
              <w:spacing w:after="60"/>
              <w:rPr>
                <w:rFonts w:cs="Courier New"/>
              </w:rPr>
            </w:pPr>
            <w:r w:rsidRPr="00B5239E">
              <w:rPr>
                <w:rFonts w:cs="Courier New"/>
              </w:rPr>
              <w:t>y</w:t>
            </w:r>
          </w:p>
        </w:tc>
        <w:tc>
          <w:tcPr>
            <w:tcW w:w="288" w:type="dxa"/>
          </w:tcPr>
          <w:p w14:paraId="60C31397" w14:textId="77777777" w:rsidR="004C02EF" w:rsidRPr="00B5239E" w:rsidRDefault="004C02EF" w:rsidP="003A4B22">
            <w:pPr>
              <w:pStyle w:val="SyntaxOneOf"/>
              <w:spacing w:after="60"/>
              <w:rPr>
                <w:rFonts w:cs="Courier New"/>
              </w:rPr>
            </w:pPr>
            <w:r w:rsidRPr="00B5239E">
              <w:rPr>
                <w:rFonts w:cs="Courier New"/>
              </w:rPr>
              <w:t>z</w:t>
            </w:r>
          </w:p>
        </w:tc>
      </w:tr>
      <w:tr w:rsidR="004C02EF" w:rsidRPr="00B5239E" w14:paraId="26F5F653" w14:textId="77777777" w:rsidTr="003A4B22">
        <w:trPr>
          <w:tblHeader/>
        </w:trPr>
        <w:tc>
          <w:tcPr>
            <w:tcW w:w="288" w:type="dxa"/>
          </w:tcPr>
          <w:p w14:paraId="6A850B39" w14:textId="77777777" w:rsidR="004C02EF" w:rsidRPr="00B5239E" w:rsidRDefault="004C02EF" w:rsidP="003A4B22">
            <w:pPr>
              <w:pStyle w:val="SyntaxOneOf"/>
              <w:spacing w:after="60"/>
              <w:rPr>
                <w:rFonts w:cs="Courier New"/>
              </w:rPr>
            </w:pPr>
            <w:r w:rsidRPr="00B5239E">
              <w:rPr>
                <w:rFonts w:cs="Courier New"/>
              </w:rPr>
              <w:t>A</w:t>
            </w:r>
          </w:p>
        </w:tc>
        <w:tc>
          <w:tcPr>
            <w:tcW w:w="288" w:type="dxa"/>
          </w:tcPr>
          <w:p w14:paraId="0D0C8AF6" w14:textId="77777777" w:rsidR="004C02EF" w:rsidRPr="00B5239E" w:rsidRDefault="004C02EF" w:rsidP="003A4B22">
            <w:pPr>
              <w:pStyle w:val="SyntaxOneOf"/>
              <w:spacing w:after="60"/>
              <w:rPr>
                <w:rFonts w:cs="Courier New"/>
              </w:rPr>
            </w:pPr>
            <w:r w:rsidRPr="00B5239E">
              <w:rPr>
                <w:rFonts w:cs="Courier New"/>
              </w:rPr>
              <w:t>B</w:t>
            </w:r>
          </w:p>
        </w:tc>
        <w:tc>
          <w:tcPr>
            <w:tcW w:w="288" w:type="dxa"/>
          </w:tcPr>
          <w:p w14:paraId="353BBF82" w14:textId="77777777" w:rsidR="004C02EF" w:rsidRPr="00B5239E" w:rsidRDefault="004C02EF" w:rsidP="003A4B22">
            <w:pPr>
              <w:pStyle w:val="SyntaxOneOf"/>
              <w:spacing w:after="60"/>
              <w:rPr>
                <w:rFonts w:cs="Courier New"/>
              </w:rPr>
            </w:pPr>
            <w:r w:rsidRPr="00B5239E">
              <w:rPr>
                <w:rFonts w:cs="Courier New"/>
              </w:rPr>
              <w:t>C</w:t>
            </w:r>
          </w:p>
        </w:tc>
        <w:tc>
          <w:tcPr>
            <w:tcW w:w="288" w:type="dxa"/>
          </w:tcPr>
          <w:p w14:paraId="502EA449" w14:textId="77777777" w:rsidR="004C02EF" w:rsidRPr="00B5239E" w:rsidRDefault="004C02EF" w:rsidP="003A4B22">
            <w:pPr>
              <w:pStyle w:val="SyntaxOneOf"/>
              <w:spacing w:after="60"/>
              <w:rPr>
                <w:rFonts w:cs="Courier New"/>
              </w:rPr>
            </w:pPr>
            <w:r w:rsidRPr="00B5239E">
              <w:rPr>
                <w:rFonts w:cs="Courier New"/>
              </w:rPr>
              <w:t>D</w:t>
            </w:r>
          </w:p>
        </w:tc>
        <w:tc>
          <w:tcPr>
            <w:tcW w:w="288" w:type="dxa"/>
          </w:tcPr>
          <w:p w14:paraId="286157FE" w14:textId="77777777" w:rsidR="004C02EF" w:rsidRPr="00B5239E" w:rsidRDefault="004C02EF" w:rsidP="003A4B22">
            <w:pPr>
              <w:pStyle w:val="SyntaxOneOf"/>
              <w:spacing w:after="60"/>
              <w:rPr>
                <w:rFonts w:cs="Courier New"/>
              </w:rPr>
            </w:pPr>
            <w:r w:rsidRPr="00B5239E">
              <w:rPr>
                <w:rFonts w:cs="Courier New"/>
              </w:rPr>
              <w:t>E</w:t>
            </w:r>
          </w:p>
        </w:tc>
        <w:tc>
          <w:tcPr>
            <w:tcW w:w="288" w:type="dxa"/>
          </w:tcPr>
          <w:p w14:paraId="39796C16" w14:textId="77777777" w:rsidR="004C02EF" w:rsidRPr="00B5239E" w:rsidRDefault="004C02EF" w:rsidP="003A4B22">
            <w:pPr>
              <w:pStyle w:val="SyntaxOneOf"/>
              <w:spacing w:after="60"/>
              <w:rPr>
                <w:rFonts w:cs="Courier New"/>
              </w:rPr>
            </w:pPr>
            <w:r w:rsidRPr="00B5239E">
              <w:rPr>
                <w:rFonts w:cs="Courier New"/>
              </w:rPr>
              <w:t>F</w:t>
            </w:r>
          </w:p>
        </w:tc>
        <w:tc>
          <w:tcPr>
            <w:tcW w:w="288" w:type="dxa"/>
          </w:tcPr>
          <w:p w14:paraId="02346668" w14:textId="77777777" w:rsidR="004C02EF" w:rsidRPr="00B5239E" w:rsidRDefault="004C02EF" w:rsidP="003A4B22">
            <w:pPr>
              <w:pStyle w:val="SyntaxOneOf"/>
              <w:spacing w:after="60"/>
              <w:rPr>
                <w:rFonts w:cs="Courier New"/>
              </w:rPr>
            </w:pPr>
            <w:r w:rsidRPr="00B5239E">
              <w:rPr>
                <w:rFonts w:cs="Courier New"/>
              </w:rPr>
              <w:t>G</w:t>
            </w:r>
          </w:p>
        </w:tc>
        <w:tc>
          <w:tcPr>
            <w:tcW w:w="288" w:type="dxa"/>
          </w:tcPr>
          <w:p w14:paraId="2F49522A" w14:textId="77777777" w:rsidR="004C02EF" w:rsidRPr="00B5239E" w:rsidRDefault="004C02EF" w:rsidP="003A4B22">
            <w:pPr>
              <w:pStyle w:val="SyntaxOneOf"/>
              <w:spacing w:after="60"/>
              <w:rPr>
                <w:rFonts w:cs="Courier New"/>
              </w:rPr>
            </w:pPr>
            <w:r w:rsidRPr="00B5239E">
              <w:rPr>
                <w:rFonts w:cs="Courier New"/>
              </w:rPr>
              <w:t>H</w:t>
            </w:r>
          </w:p>
        </w:tc>
        <w:tc>
          <w:tcPr>
            <w:tcW w:w="288" w:type="dxa"/>
          </w:tcPr>
          <w:p w14:paraId="2AE1D972" w14:textId="77777777" w:rsidR="004C02EF" w:rsidRPr="00B5239E" w:rsidRDefault="004C02EF" w:rsidP="003A4B22">
            <w:pPr>
              <w:pStyle w:val="SyntaxOneOf"/>
              <w:spacing w:after="60"/>
              <w:rPr>
                <w:rFonts w:cs="Courier New"/>
              </w:rPr>
            </w:pPr>
            <w:r w:rsidRPr="00B5239E">
              <w:rPr>
                <w:rFonts w:cs="Courier New"/>
              </w:rPr>
              <w:t>I</w:t>
            </w:r>
          </w:p>
        </w:tc>
        <w:tc>
          <w:tcPr>
            <w:tcW w:w="288" w:type="dxa"/>
          </w:tcPr>
          <w:p w14:paraId="355FC022" w14:textId="77777777" w:rsidR="004C02EF" w:rsidRPr="00B5239E" w:rsidRDefault="004C02EF" w:rsidP="003A4B22">
            <w:pPr>
              <w:pStyle w:val="SyntaxOneOf"/>
              <w:spacing w:after="60"/>
              <w:rPr>
                <w:rFonts w:cs="Courier New"/>
              </w:rPr>
            </w:pPr>
            <w:r w:rsidRPr="00B5239E">
              <w:rPr>
                <w:rFonts w:cs="Courier New"/>
              </w:rPr>
              <w:t>J</w:t>
            </w:r>
          </w:p>
        </w:tc>
        <w:tc>
          <w:tcPr>
            <w:tcW w:w="288" w:type="dxa"/>
          </w:tcPr>
          <w:p w14:paraId="355AAA66" w14:textId="77777777" w:rsidR="004C02EF" w:rsidRPr="00B5239E" w:rsidRDefault="004C02EF" w:rsidP="003A4B22">
            <w:pPr>
              <w:pStyle w:val="SyntaxOneOf"/>
              <w:spacing w:after="60"/>
              <w:rPr>
                <w:rFonts w:cs="Courier New"/>
              </w:rPr>
            </w:pPr>
            <w:r w:rsidRPr="00B5239E">
              <w:rPr>
                <w:rFonts w:cs="Courier New"/>
              </w:rPr>
              <w:t>K</w:t>
            </w:r>
          </w:p>
        </w:tc>
        <w:tc>
          <w:tcPr>
            <w:tcW w:w="288" w:type="dxa"/>
          </w:tcPr>
          <w:p w14:paraId="7247E0EB" w14:textId="77777777" w:rsidR="004C02EF" w:rsidRPr="00B5239E" w:rsidRDefault="004C02EF" w:rsidP="003A4B22">
            <w:pPr>
              <w:pStyle w:val="SyntaxOneOf"/>
              <w:spacing w:after="60"/>
              <w:rPr>
                <w:rFonts w:cs="Courier New"/>
              </w:rPr>
            </w:pPr>
            <w:r w:rsidRPr="00B5239E">
              <w:rPr>
                <w:rFonts w:cs="Courier New"/>
              </w:rPr>
              <w:t>L</w:t>
            </w:r>
          </w:p>
        </w:tc>
        <w:tc>
          <w:tcPr>
            <w:tcW w:w="288" w:type="dxa"/>
          </w:tcPr>
          <w:p w14:paraId="4A8C9DB8" w14:textId="77777777" w:rsidR="004C02EF" w:rsidRPr="00B5239E" w:rsidRDefault="004C02EF" w:rsidP="003A4B22">
            <w:pPr>
              <w:pStyle w:val="SyntaxOneOf"/>
              <w:spacing w:after="60"/>
              <w:rPr>
                <w:rFonts w:cs="Courier New"/>
              </w:rPr>
            </w:pPr>
            <w:r w:rsidRPr="00B5239E">
              <w:rPr>
                <w:rFonts w:cs="Courier New"/>
              </w:rPr>
              <w:t>M</w:t>
            </w:r>
          </w:p>
        </w:tc>
        <w:tc>
          <w:tcPr>
            <w:tcW w:w="288" w:type="dxa"/>
          </w:tcPr>
          <w:p w14:paraId="0F8B698C" w14:textId="77777777" w:rsidR="004C02EF" w:rsidRPr="00B5239E" w:rsidRDefault="004C02EF" w:rsidP="003A4B22">
            <w:pPr>
              <w:pStyle w:val="SyntaxOneOf"/>
              <w:spacing w:after="60"/>
              <w:rPr>
                <w:rFonts w:cs="Courier New"/>
              </w:rPr>
            </w:pPr>
            <w:r w:rsidRPr="00B5239E">
              <w:rPr>
                <w:rFonts w:cs="Courier New"/>
              </w:rPr>
              <w:t>N</w:t>
            </w:r>
          </w:p>
        </w:tc>
        <w:tc>
          <w:tcPr>
            <w:tcW w:w="288" w:type="dxa"/>
          </w:tcPr>
          <w:p w14:paraId="725CE132" w14:textId="77777777" w:rsidR="004C02EF" w:rsidRPr="00B5239E" w:rsidRDefault="004C02EF" w:rsidP="003A4B22">
            <w:pPr>
              <w:pStyle w:val="SyntaxOneOf"/>
              <w:spacing w:after="60"/>
              <w:rPr>
                <w:rFonts w:cs="Courier New"/>
              </w:rPr>
            </w:pPr>
            <w:r w:rsidRPr="00B5239E">
              <w:rPr>
                <w:rFonts w:cs="Courier New"/>
              </w:rPr>
              <w:t>O</w:t>
            </w:r>
          </w:p>
        </w:tc>
        <w:tc>
          <w:tcPr>
            <w:tcW w:w="288" w:type="dxa"/>
          </w:tcPr>
          <w:p w14:paraId="703823FC" w14:textId="77777777" w:rsidR="004C02EF" w:rsidRPr="00B5239E" w:rsidRDefault="004C02EF" w:rsidP="003A4B22">
            <w:pPr>
              <w:pStyle w:val="SyntaxOneOf"/>
              <w:spacing w:after="60"/>
              <w:rPr>
                <w:rFonts w:cs="Courier New"/>
              </w:rPr>
            </w:pPr>
            <w:r w:rsidRPr="00B5239E">
              <w:rPr>
                <w:rFonts w:cs="Courier New"/>
              </w:rPr>
              <w:t>P</w:t>
            </w:r>
          </w:p>
        </w:tc>
        <w:tc>
          <w:tcPr>
            <w:tcW w:w="288" w:type="dxa"/>
          </w:tcPr>
          <w:p w14:paraId="34C97F3F" w14:textId="77777777" w:rsidR="004C02EF" w:rsidRPr="00B5239E" w:rsidRDefault="004C02EF" w:rsidP="003A4B22">
            <w:pPr>
              <w:pStyle w:val="SyntaxOneOf"/>
              <w:spacing w:after="60"/>
              <w:rPr>
                <w:rFonts w:cs="Courier New"/>
              </w:rPr>
            </w:pPr>
            <w:r w:rsidRPr="00B5239E">
              <w:rPr>
                <w:rFonts w:cs="Courier New"/>
              </w:rPr>
              <w:t>Q</w:t>
            </w:r>
          </w:p>
        </w:tc>
        <w:tc>
          <w:tcPr>
            <w:tcW w:w="288" w:type="dxa"/>
          </w:tcPr>
          <w:p w14:paraId="312361BD" w14:textId="77777777" w:rsidR="004C02EF" w:rsidRPr="00B5239E" w:rsidRDefault="004C02EF" w:rsidP="003A4B22">
            <w:pPr>
              <w:pStyle w:val="SyntaxOneOf"/>
              <w:spacing w:after="60"/>
              <w:rPr>
                <w:rFonts w:cs="Courier New"/>
              </w:rPr>
            </w:pPr>
            <w:r w:rsidRPr="00B5239E">
              <w:rPr>
                <w:rFonts w:cs="Courier New"/>
              </w:rPr>
              <w:t>R</w:t>
            </w:r>
          </w:p>
        </w:tc>
        <w:tc>
          <w:tcPr>
            <w:tcW w:w="288" w:type="dxa"/>
          </w:tcPr>
          <w:p w14:paraId="35695EEF" w14:textId="77777777" w:rsidR="004C02EF" w:rsidRPr="00B5239E" w:rsidRDefault="004C02EF" w:rsidP="003A4B22">
            <w:pPr>
              <w:pStyle w:val="SyntaxOneOf"/>
              <w:spacing w:after="60"/>
              <w:rPr>
                <w:rFonts w:cs="Courier New"/>
              </w:rPr>
            </w:pPr>
            <w:r w:rsidRPr="00B5239E">
              <w:rPr>
                <w:rFonts w:cs="Courier New"/>
              </w:rPr>
              <w:t>S</w:t>
            </w:r>
          </w:p>
        </w:tc>
        <w:tc>
          <w:tcPr>
            <w:tcW w:w="288" w:type="dxa"/>
          </w:tcPr>
          <w:p w14:paraId="266BD769" w14:textId="77777777" w:rsidR="004C02EF" w:rsidRPr="00B5239E" w:rsidRDefault="004C02EF" w:rsidP="003A4B22">
            <w:pPr>
              <w:pStyle w:val="SyntaxOneOf"/>
              <w:spacing w:after="60"/>
              <w:rPr>
                <w:rFonts w:cs="Courier New"/>
              </w:rPr>
            </w:pPr>
            <w:r w:rsidRPr="00B5239E">
              <w:rPr>
                <w:rFonts w:cs="Courier New"/>
              </w:rPr>
              <w:t>T</w:t>
            </w:r>
          </w:p>
        </w:tc>
        <w:tc>
          <w:tcPr>
            <w:tcW w:w="288" w:type="dxa"/>
          </w:tcPr>
          <w:p w14:paraId="12338FCB" w14:textId="77777777" w:rsidR="004C02EF" w:rsidRPr="00B5239E" w:rsidRDefault="004C02EF" w:rsidP="003A4B22">
            <w:pPr>
              <w:pStyle w:val="SyntaxOneOf"/>
              <w:spacing w:after="60"/>
              <w:rPr>
                <w:rFonts w:cs="Courier New"/>
              </w:rPr>
            </w:pPr>
            <w:r w:rsidRPr="00B5239E">
              <w:rPr>
                <w:rFonts w:cs="Courier New"/>
              </w:rPr>
              <w:t>U</w:t>
            </w:r>
          </w:p>
        </w:tc>
        <w:tc>
          <w:tcPr>
            <w:tcW w:w="288" w:type="dxa"/>
          </w:tcPr>
          <w:p w14:paraId="5F201E82" w14:textId="77777777" w:rsidR="004C02EF" w:rsidRPr="00B5239E" w:rsidRDefault="004C02EF" w:rsidP="003A4B22">
            <w:pPr>
              <w:pStyle w:val="SyntaxOneOf"/>
              <w:spacing w:after="60"/>
              <w:rPr>
                <w:rFonts w:cs="Courier New"/>
              </w:rPr>
            </w:pPr>
            <w:r w:rsidRPr="00B5239E">
              <w:rPr>
                <w:rFonts w:cs="Courier New"/>
              </w:rPr>
              <w:t>V</w:t>
            </w:r>
          </w:p>
        </w:tc>
        <w:tc>
          <w:tcPr>
            <w:tcW w:w="288" w:type="dxa"/>
          </w:tcPr>
          <w:p w14:paraId="6E3F512B" w14:textId="77777777" w:rsidR="004C02EF" w:rsidRPr="00B5239E" w:rsidRDefault="004C02EF" w:rsidP="003A4B22">
            <w:pPr>
              <w:pStyle w:val="SyntaxOneOf"/>
              <w:spacing w:after="60"/>
              <w:rPr>
                <w:rFonts w:cs="Courier New"/>
              </w:rPr>
            </w:pPr>
            <w:r w:rsidRPr="00B5239E">
              <w:rPr>
                <w:rFonts w:cs="Courier New"/>
              </w:rPr>
              <w:t>W</w:t>
            </w:r>
          </w:p>
        </w:tc>
        <w:tc>
          <w:tcPr>
            <w:tcW w:w="288" w:type="dxa"/>
          </w:tcPr>
          <w:p w14:paraId="0E19C6B3" w14:textId="77777777" w:rsidR="004C02EF" w:rsidRPr="00B5239E" w:rsidRDefault="004C02EF" w:rsidP="003A4B22">
            <w:pPr>
              <w:pStyle w:val="SyntaxOneOf"/>
              <w:spacing w:after="60"/>
              <w:rPr>
                <w:rFonts w:cs="Courier New"/>
              </w:rPr>
            </w:pPr>
            <w:r w:rsidRPr="00B5239E">
              <w:rPr>
                <w:rFonts w:cs="Courier New"/>
              </w:rPr>
              <w:t>X</w:t>
            </w:r>
          </w:p>
        </w:tc>
        <w:tc>
          <w:tcPr>
            <w:tcW w:w="288" w:type="dxa"/>
          </w:tcPr>
          <w:p w14:paraId="0DE8800C" w14:textId="77777777" w:rsidR="004C02EF" w:rsidRPr="00B5239E" w:rsidRDefault="004C02EF" w:rsidP="003A4B22">
            <w:pPr>
              <w:pStyle w:val="SyntaxOneOf"/>
              <w:spacing w:after="60"/>
              <w:rPr>
                <w:rFonts w:cs="Courier New"/>
              </w:rPr>
            </w:pPr>
            <w:r w:rsidRPr="00B5239E">
              <w:rPr>
                <w:rFonts w:cs="Courier New"/>
              </w:rPr>
              <w:t>Y</w:t>
            </w:r>
          </w:p>
        </w:tc>
        <w:tc>
          <w:tcPr>
            <w:tcW w:w="288" w:type="dxa"/>
          </w:tcPr>
          <w:p w14:paraId="2B84F69F" w14:textId="77777777" w:rsidR="004C02EF" w:rsidRPr="00B5239E" w:rsidRDefault="004C02EF" w:rsidP="003A4B22">
            <w:pPr>
              <w:pStyle w:val="SyntaxOneOf"/>
              <w:spacing w:after="60"/>
              <w:rPr>
                <w:rFonts w:cs="Courier New"/>
              </w:rPr>
            </w:pPr>
            <w:r w:rsidRPr="00B5239E">
              <w:rPr>
                <w:rFonts w:cs="Courier New"/>
              </w:rPr>
              <w:t>Z</w:t>
            </w:r>
          </w:p>
        </w:tc>
      </w:tr>
      <w:tr w:rsidR="004C02EF" w:rsidRPr="00B5239E" w14:paraId="17EC1C4C" w14:textId="77777777" w:rsidTr="003A4B22">
        <w:trPr>
          <w:tblHeader/>
        </w:trPr>
        <w:tc>
          <w:tcPr>
            <w:tcW w:w="288" w:type="dxa"/>
          </w:tcPr>
          <w:p w14:paraId="44F78959" w14:textId="77777777" w:rsidR="004C02EF" w:rsidRPr="00B5239E" w:rsidRDefault="004C02EF" w:rsidP="003A4B22">
            <w:pPr>
              <w:pStyle w:val="SyntaxOneOf"/>
              <w:spacing w:after="60"/>
              <w:rPr>
                <w:rFonts w:cs="Courier New"/>
              </w:rPr>
            </w:pPr>
            <w:r w:rsidRPr="00B5239E">
              <w:rPr>
                <w:rFonts w:cs="Courier New"/>
              </w:rPr>
              <w:t>0</w:t>
            </w:r>
          </w:p>
        </w:tc>
        <w:tc>
          <w:tcPr>
            <w:tcW w:w="288" w:type="dxa"/>
          </w:tcPr>
          <w:p w14:paraId="675CE1D6" w14:textId="77777777" w:rsidR="004C02EF" w:rsidRPr="00B5239E" w:rsidRDefault="004C02EF" w:rsidP="003A4B22">
            <w:pPr>
              <w:pStyle w:val="SyntaxOneOf"/>
              <w:spacing w:after="60"/>
              <w:rPr>
                <w:rFonts w:cs="Courier New"/>
              </w:rPr>
            </w:pPr>
            <w:r w:rsidRPr="00B5239E">
              <w:rPr>
                <w:rFonts w:cs="Courier New"/>
              </w:rPr>
              <w:t>1</w:t>
            </w:r>
          </w:p>
        </w:tc>
        <w:tc>
          <w:tcPr>
            <w:tcW w:w="288" w:type="dxa"/>
          </w:tcPr>
          <w:p w14:paraId="7150CC05" w14:textId="77777777" w:rsidR="004C02EF" w:rsidRPr="00B5239E" w:rsidRDefault="004C02EF" w:rsidP="003A4B22">
            <w:pPr>
              <w:pStyle w:val="SyntaxOneOf"/>
              <w:spacing w:after="60"/>
              <w:rPr>
                <w:rFonts w:cs="Courier New"/>
              </w:rPr>
            </w:pPr>
            <w:r w:rsidRPr="00B5239E">
              <w:rPr>
                <w:rFonts w:cs="Courier New"/>
              </w:rPr>
              <w:t>2</w:t>
            </w:r>
          </w:p>
        </w:tc>
        <w:tc>
          <w:tcPr>
            <w:tcW w:w="288" w:type="dxa"/>
          </w:tcPr>
          <w:p w14:paraId="43AFD0A1" w14:textId="77777777" w:rsidR="004C02EF" w:rsidRPr="00B5239E" w:rsidRDefault="004C02EF" w:rsidP="003A4B22">
            <w:pPr>
              <w:pStyle w:val="SyntaxOneOf"/>
              <w:spacing w:after="60"/>
              <w:rPr>
                <w:rFonts w:cs="Courier New"/>
              </w:rPr>
            </w:pPr>
            <w:r w:rsidRPr="00B5239E">
              <w:rPr>
                <w:rFonts w:cs="Courier New"/>
              </w:rPr>
              <w:t>3</w:t>
            </w:r>
          </w:p>
        </w:tc>
        <w:tc>
          <w:tcPr>
            <w:tcW w:w="288" w:type="dxa"/>
          </w:tcPr>
          <w:p w14:paraId="4AE39138" w14:textId="77777777" w:rsidR="004C02EF" w:rsidRPr="00B5239E" w:rsidRDefault="004C02EF" w:rsidP="003A4B22">
            <w:pPr>
              <w:pStyle w:val="SyntaxOneOf"/>
              <w:spacing w:after="60"/>
              <w:rPr>
                <w:rFonts w:cs="Courier New"/>
              </w:rPr>
            </w:pPr>
            <w:r w:rsidRPr="00B5239E">
              <w:rPr>
                <w:rFonts w:cs="Courier New"/>
              </w:rPr>
              <w:t>4</w:t>
            </w:r>
          </w:p>
        </w:tc>
        <w:tc>
          <w:tcPr>
            <w:tcW w:w="288" w:type="dxa"/>
          </w:tcPr>
          <w:p w14:paraId="1746FE4B" w14:textId="77777777" w:rsidR="004C02EF" w:rsidRPr="00B5239E" w:rsidRDefault="004C02EF" w:rsidP="003A4B22">
            <w:pPr>
              <w:pStyle w:val="SyntaxOneOf"/>
              <w:spacing w:after="60"/>
              <w:rPr>
                <w:rFonts w:cs="Courier New"/>
              </w:rPr>
            </w:pPr>
            <w:r w:rsidRPr="00B5239E">
              <w:rPr>
                <w:rFonts w:cs="Courier New"/>
              </w:rPr>
              <w:t>5</w:t>
            </w:r>
          </w:p>
        </w:tc>
        <w:tc>
          <w:tcPr>
            <w:tcW w:w="288" w:type="dxa"/>
          </w:tcPr>
          <w:p w14:paraId="19963AC5" w14:textId="77777777" w:rsidR="004C02EF" w:rsidRPr="00B5239E" w:rsidRDefault="004C02EF" w:rsidP="003A4B22">
            <w:pPr>
              <w:pStyle w:val="SyntaxOneOf"/>
              <w:spacing w:after="60"/>
              <w:rPr>
                <w:rFonts w:cs="Courier New"/>
              </w:rPr>
            </w:pPr>
            <w:r w:rsidRPr="00B5239E">
              <w:rPr>
                <w:rFonts w:cs="Courier New"/>
              </w:rPr>
              <w:t>6</w:t>
            </w:r>
          </w:p>
        </w:tc>
        <w:tc>
          <w:tcPr>
            <w:tcW w:w="288" w:type="dxa"/>
          </w:tcPr>
          <w:p w14:paraId="335961E5" w14:textId="77777777" w:rsidR="004C02EF" w:rsidRPr="00B5239E" w:rsidRDefault="004C02EF" w:rsidP="003A4B22">
            <w:pPr>
              <w:pStyle w:val="SyntaxOneOf"/>
              <w:spacing w:after="60"/>
              <w:rPr>
                <w:rFonts w:cs="Courier New"/>
              </w:rPr>
            </w:pPr>
            <w:r w:rsidRPr="00B5239E">
              <w:rPr>
                <w:rFonts w:cs="Courier New"/>
              </w:rPr>
              <w:t>7</w:t>
            </w:r>
          </w:p>
        </w:tc>
        <w:tc>
          <w:tcPr>
            <w:tcW w:w="288" w:type="dxa"/>
          </w:tcPr>
          <w:p w14:paraId="070D6F3A" w14:textId="77777777" w:rsidR="004C02EF" w:rsidRPr="00B5239E" w:rsidRDefault="004C02EF" w:rsidP="003A4B22">
            <w:pPr>
              <w:pStyle w:val="SyntaxOneOf"/>
              <w:spacing w:after="60"/>
              <w:rPr>
                <w:rFonts w:cs="Courier New"/>
              </w:rPr>
            </w:pPr>
            <w:r w:rsidRPr="00B5239E">
              <w:rPr>
                <w:rFonts w:cs="Courier New"/>
              </w:rPr>
              <w:t>8</w:t>
            </w:r>
          </w:p>
        </w:tc>
        <w:tc>
          <w:tcPr>
            <w:tcW w:w="288" w:type="dxa"/>
          </w:tcPr>
          <w:p w14:paraId="2970C02A" w14:textId="77777777" w:rsidR="004C02EF" w:rsidRPr="00B5239E" w:rsidRDefault="004C02EF" w:rsidP="003A4B22">
            <w:pPr>
              <w:pStyle w:val="SyntaxOneOf"/>
              <w:spacing w:after="60"/>
              <w:rPr>
                <w:rFonts w:cs="Courier New"/>
              </w:rPr>
            </w:pPr>
            <w:r w:rsidRPr="00B5239E">
              <w:rPr>
                <w:rFonts w:cs="Courier New"/>
              </w:rPr>
              <w:t>9</w:t>
            </w:r>
          </w:p>
        </w:tc>
        <w:tc>
          <w:tcPr>
            <w:tcW w:w="288" w:type="dxa"/>
          </w:tcPr>
          <w:p w14:paraId="6588D8A8" w14:textId="77777777" w:rsidR="004C02EF" w:rsidRPr="00B5239E" w:rsidRDefault="004C02EF" w:rsidP="003A4B22">
            <w:pPr>
              <w:pStyle w:val="SyntaxOneOf"/>
              <w:spacing w:after="60"/>
              <w:rPr>
                <w:rFonts w:cs="Courier New"/>
              </w:rPr>
            </w:pPr>
            <w:r w:rsidRPr="00B5239E">
              <w:rPr>
                <w:rFonts w:cs="Courier New"/>
              </w:rPr>
              <w:t>_</w:t>
            </w:r>
          </w:p>
        </w:tc>
        <w:tc>
          <w:tcPr>
            <w:tcW w:w="288" w:type="dxa"/>
          </w:tcPr>
          <w:p w14:paraId="4DEC9739" w14:textId="77777777" w:rsidR="004C02EF" w:rsidRPr="00B5239E" w:rsidRDefault="004C02EF" w:rsidP="003A4B22">
            <w:pPr>
              <w:pStyle w:val="SyntaxOneOf"/>
              <w:spacing w:after="60"/>
              <w:rPr>
                <w:rFonts w:cs="Courier New"/>
              </w:rPr>
            </w:pPr>
          </w:p>
        </w:tc>
        <w:tc>
          <w:tcPr>
            <w:tcW w:w="288" w:type="dxa"/>
          </w:tcPr>
          <w:p w14:paraId="087238A8" w14:textId="77777777" w:rsidR="004C02EF" w:rsidRPr="00B5239E" w:rsidRDefault="004C02EF" w:rsidP="003A4B22">
            <w:pPr>
              <w:pStyle w:val="SyntaxOneOf"/>
              <w:spacing w:after="60"/>
              <w:rPr>
                <w:rFonts w:cs="Courier New"/>
              </w:rPr>
            </w:pPr>
          </w:p>
        </w:tc>
        <w:tc>
          <w:tcPr>
            <w:tcW w:w="288" w:type="dxa"/>
          </w:tcPr>
          <w:p w14:paraId="20F43B6E" w14:textId="77777777" w:rsidR="004C02EF" w:rsidRPr="00B5239E" w:rsidRDefault="004C02EF" w:rsidP="003A4B22">
            <w:pPr>
              <w:pStyle w:val="SyntaxOneOf"/>
              <w:spacing w:after="60"/>
              <w:rPr>
                <w:rFonts w:cs="Courier New"/>
              </w:rPr>
            </w:pPr>
          </w:p>
        </w:tc>
        <w:tc>
          <w:tcPr>
            <w:tcW w:w="288" w:type="dxa"/>
          </w:tcPr>
          <w:p w14:paraId="5498BFDB" w14:textId="77777777" w:rsidR="004C02EF" w:rsidRPr="00B5239E" w:rsidRDefault="004C02EF" w:rsidP="003A4B22">
            <w:pPr>
              <w:pStyle w:val="SyntaxOneOf"/>
              <w:spacing w:after="60"/>
              <w:rPr>
                <w:rFonts w:cs="Courier New"/>
              </w:rPr>
            </w:pPr>
          </w:p>
        </w:tc>
        <w:tc>
          <w:tcPr>
            <w:tcW w:w="288" w:type="dxa"/>
          </w:tcPr>
          <w:p w14:paraId="030506AF" w14:textId="77777777" w:rsidR="004C02EF" w:rsidRPr="00B5239E" w:rsidRDefault="004C02EF" w:rsidP="003A4B22">
            <w:pPr>
              <w:pStyle w:val="SyntaxOneOf"/>
              <w:spacing w:after="60"/>
              <w:rPr>
                <w:rFonts w:cs="Courier New"/>
              </w:rPr>
            </w:pPr>
          </w:p>
        </w:tc>
        <w:tc>
          <w:tcPr>
            <w:tcW w:w="288" w:type="dxa"/>
          </w:tcPr>
          <w:p w14:paraId="72DE1E0B" w14:textId="77777777" w:rsidR="004C02EF" w:rsidRPr="00B5239E" w:rsidRDefault="004C02EF" w:rsidP="003A4B22">
            <w:pPr>
              <w:pStyle w:val="SyntaxOneOf"/>
              <w:spacing w:after="60"/>
              <w:rPr>
                <w:rFonts w:cs="Courier New"/>
              </w:rPr>
            </w:pPr>
          </w:p>
        </w:tc>
        <w:tc>
          <w:tcPr>
            <w:tcW w:w="288" w:type="dxa"/>
          </w:tcPr>
          <w:p w14:paraId="4E338E39" w14:textId="77777777" w:rsidR="004C02EF" w:rsidRPr="00B5239E" w:rsidRDefault="004C02EF" w:rsidP="003A4B22">
            <w:pPr>
              <w:pStyle w:val="SyntaxOneOf"/>
              <w:spacing w:after="60"/>
              <w:rPr>
                <w:rFonts w:cs="Courier New"/>
              </w:rPr>
            </w:pPr>
          </w:p>
        </w:tc>
        <w:tc>
          <w:tcPr>
            <w:tcW w:w="288" w:type="dxa"/>
          </w:tcPr>
          <w:p w14:paraId="2AE405C9" w14:textId="77777777" w:rsidR="004C02EF" w:rsidRPr="00B5239E" w:rsidRDefault="004C02EF" w:rsidP="003A4B22">
            <w:pPr>
              <w:pStyle w:val="SyntaxOneOf"/>
              <w:spacing w:after="60"/>
              <w:rPr>
                <w:rFonts w:cs="Courier New"/>
              </w:rPr>
            </w:pPr>
          </w:p>
        </w:tc>
        <w:tc>
          <w:tcPr>
            <w:tcW w:w="288" w:type="dxa"/>
          </w:tcPr>
          <w:p w14:paraId="08BECB23" w14:textId="77777777" w:rsidR="004C02EF" w:rsidRPr="00B5239E" w:rsidRDefault="004C02EF" w:rsidP="003A4B22">
            <w:pPr>
              <w:pStyle w:val="SyntaxOneOf"/>
              <w:spacing w:after="60"/>
              <w:rPr>
                <w:rFonts w:cs="Courier New"/>
              </w:rPr>
            </w:pPr>
          </w:p>
        </w:tc>
        <w:tc>
          <w:tcPr>
            <w:tcW w:w="288" w:type="dxa"/>
          </w:tcPr>
          <w:p w14:paraId="1A83AC66" w14:textId="77777777" w:rsidR="004C02EF" w:rsidRPr="00B5239E" w:rsidRDefault="004C02EF" w:rsidP="003A4B22">
            <w:pPr>
              <w:pStyle w:val="SyntaxOneOf"/>
              <w:spacing w:after="60"/>
              <w:rPr>
                <w:rFonts w:cs="Courier New"/>
              </w:rPr>
            </w:pPr>
          </w:p>
        </w:tc>
        <w:tc>
          <w:tcPr>
            <w:tcW w:w="288" w:type="dxa"/>
          </w:tcPr>
          <w:p w14:paraId="48797EC0" w14:textId="77777777" w:rsidR="004C02EF" w:rsidRPr="00B5239E" w:rsidRDefault="004C02EF" w:rsidP="003A4B22">
            <w:pPr>
              <w:pStyle w:val="SyntaxOneOf"/>
              <w:spacing w:after="60"/>
              <w:rPr>
                <w:rFonts w:cs="Courier New"/>
              </w:rPr>
            </w:pPr>
          </w:p>
        </w:tc>
        <w:tc>
          <w:tcPr>
            <w:tcW w:w="288" w:type="dxa"/>
          </w:tcPr>
          <w:p w14:paraId="78006057" w14:textId="77777777" w:rsidR="004C02EF" w:rsidRPr="00B5239E" w:rsidRDefault="004C02EF" w:rsidP="003A4B22">
            <w:pPr>
              <w:pStyle w:val="SyntaxOneOf"/>
              <w:spacing w:after="60"/>
              <w:rPr>
                <w:rFonts w:cs="Courier New"/>
              </w:rPr>
            </w:pPr>
          </w:p>
        </w:tc>
        <w:tc>
          <w:tcPr>
            <w:tcW w:w="288" w:type="dxa"/>
          </w:tcPr>
          <w:p w14:paraId="417CEC95" w14:textId="77777777" w:rsidR="004C02EF" w:rsidRPr="00B5239E" w:rsidRDefault="004C02EF" w:rsidP="003A4B22">
            <w:pPr>
              <w:pStyle w:val="SyntaxOneOf"/>
              <w:spacing w:after="60"/>
              <w:rPr>
                <w:rFonts w:cs="Courier New"/>
              </w:rPr>
            </w:pPr>
          </w:p>
        </w:tc>
        <w:tc>
          <w:tcPr>
            <w:tcW w:w="288" w:type="dxa"/>
          </w:tcPr>
          <w:p w14:paraId="708CD715" w14:textId="77777777" w:rsidR="004C02EF" w:rsidRPr="00B5239E" w:rsidRDefault="004C02EF" w:rsidP="003A4B22">
            <w:pPr>
              <w:pStyle w:val="SyntaxOneOf"/>
              <w:spacing w:after="60"/>
              <w:rPr>
                <w:rFonts w:cs="Courier New"/>
              </w:rPr>
            </w:pPr>
          </w:p>
        </w:tc>
        <w:tc>
          <w:tcPr>
            <w:tcW w:w="288" w:type="dxa"/>
          </w:tcPr>
          <w:p w14:paraId="6624415B" w14:textId="77777777" w:rsidR="004C02EF" w:rsidRPr="00B5239E" w:rsidRDefault="004C02EF" w:rsidP="003A4B22">
            <w:pPr>
              <w:pStyle w:val="SyntaxOneOf"/>
              <w:spacing w:after="60"/>
              <w:rPr>
                <w:rFonts w:cs="Courier New"/>
              </w:rPr>
            </w:pPr>
          </w:p>
        </w:tc>
      </w:tr>
    </w:tbl>
    <w:p w14:paraId="58065A16" w14:textId="77777777" w:rsidR="004C02EF" w:rsidRPr="00B5239E" w:rsidRDefault="004C02EF" w:rsidP="004C02EF">
      <w:pPr>
        <w:pStyle w:val="Alg4"/>
        <w:numPr>
          <w:ilvl w:val="0"/>
          <w:numId w:val="300"/>
        </w:numPr>
        <w:spacing w:after="220"/>
      </w:pPr>
      <w:r w:rsidRPr="00B5239E">
        <w:t xml:space="preserve">Return </w:t>
      </w:r>
      <w:r w:rsidRPr="00B5239E">
        <w:rPr>
          <w:b/>
        </w:rPr>
        <w:t>false</w:t>
      </w:r>
      <w:r w:rsidRPr="00B5239E">
        <w:t>.</w:t>
      </w:r>
    </w:p>
    <w:p w14:paraId="06BAECF7" w14:textId="77777777" w:rsidR="004C02EF" w:rsidRDefault="004C02EF" w:rsidP="004C02EF">
      <w:pPr>
        <w:pStyle w:val="40"/>
        <w:numPr>
          <w:ilvl w:val="0"/>
          <w:numId w:val="0"/>
        </w:numPr>
      </w:pPr>
      <w:r w:rsidRPr="00456D82">
        <w:t>15.10.2.7</w:t>
      </w:r>
      <w:r w:rsidRPr="00456D82">
        <w:tab/>
        <w:t>Quantifier</w:t>
      </w:r>
    </w:p>
    <w:p w14:paraId="4C217395" w14:textId="77777777" w:rsidR="004C02EF" w:rsidRDefault="004C02EF" w:rsidP="004C02EF">
      <w:r>
        <w:t xml:space="preserve">The production </w:t>
      </w:r>
      <w:r w:rsidRPr="00E67BE8">
        <w:rPr>
          <w:rFonts w:ascii="Times New Roman" w:hAnsi="Times New Roman"/>
          <w:i/>
        </w:rPr>
        <w:t>Quantifier</w:t>
      </w:r>
      <w:r>
        <w:t xml:space="preserve"> :: </w:t>
      </w:r>
      <w:r w:rsidRPr="00E67BE8">
        <w:rPr>
          <w:rFonts w:ascii="Times New Roman" w:hAnsi="Times New Roman"/>
          <w:i/>
        </w:rPr>
        <w:t>QuantifierPrefix</w:t>
      </w:r>
      <w:r>
        <w:t xml:space="preserve"> evaluates as follows:</w:t>
      </w:r>
    </w:p>
    <w:p w14:paraId="3A5BE948" w14:textId="77777777" w:rsidR="004C02EF" w:rsidRPr="00943D90" w:rsidRDefault="004C02EF" w:rsidP="004C02EF">
      <w:pPr>
        <w:pStyle w:val="Alg4"/>
        <w:numPr>
          <w:ilvl w:val="0"/>
          <w:numId w:val="304"/>
        </w:numPr>
      </w:pPr>
      <w:r w:rsidRPr="00943D90">
        <w:t xml:space="preserve">Evaluate </w:t>
      </w:r>
      <w:r w:rsidRPr="00E67BE8">
        <w:rPr>
          <w:i/>
        </w:rPr>
        <w:t>QuantifierPrefix</w:t>
      </w:r>
      <w:r w:rsidRPr="00943D90">
        <w:t xml:space="preserve"> to obtain the two results: an integer </w:t>
      </w:r>
      <w:r w:rsidRPr="00E67BE8">
        <w:rPr>
          <w:i/>
        </w:rPr>
        <w:t>min</w:t>
      </w:r>
      <w:r w:rsidRPr="00943D90">
        <w:t xml:space="preserve"> and an integer (or </w:t>
      </w:r>
      <w:r w:rsidRPr="00943D90">
        <w:sym w:font="Symbol" w:char="F0A5"/>
      </w:r>
      <w:r w:rsidRPr="00943D90">
        <w:t xml:space="preserve">) </w:t>
      </w:r>
      <w:r w:rsidRPr="00E67BE8">
        <w:rPr>
          <w:i/>
        </w:rPr>
        <w:t>max</w:t>
      </w:r>
      <w:r w:rsidRPr="00943D90">
        <w:t>.</w:t>
      </w:r>
    </w:p>
    <w:p w14:paraId="731133F0" w14:textId="77777777" w:rsidR="004C02EF" w:rsidRPr="00943D90" w:rsidRDefault="004C02EF" w:rsidP="004C02EF">
      <w:pPr>
        <w:pStyle w:val="Alg4"/>
        <w:numPr>
          <w:ilvl w:val="0"/>
          <w:numId w:val="304"/>
        </w:numPr>
        <w:spacing w:after="220"/>
      </w:pPr>
      <w:r w:rsidRPr="00943D90">
        <w:t xml:space="preserve">Return the three results </w:t>
      </w:r>
      <w:r w:rsidRPr="00E67BE8">
        <w:rPr>
          <w:i/>
        </w:rPr>
        <w:t>min</w:t>
      </w:r>
      <w:r w:rsidRPr="00943D90">
        <w:t xml:space="preserve">, </w:t>
      </w:r>
      <w:r w:rsidRPr="00E67BE8">
        <w:rPr>
          <w:i/>
        </w:rPr>
        <w:t>max</w:t>
      </w:r>
      <w:r w:rsidRPr="00943D90">
        <w:t xml:space="preserve">, and </w:t>
      </w:r>
      <w:r w:rsidRPr="00943D90">
        <w:rPr>
          <w:b/>
        </w:rPr>
        <w:t>true</w:t>
      </w:r>
      <w:r w:rsidRPr="00943D90">
        <w:t>.</w:t>
      </w:r>
    </w:p>
    <w:p w14:paraId="760274A5" w14:textId="77777777" w:rsidR="004C02EF" w:rsidRDefault="004C02EF" w:rsidP="004C02EF">
      <w:r>
        <w:t xml:space="preserve">The production </w:t>
      </w:r>
      <w:r w:rsidRPr="00E67BE8">
        <w:rPr>
          <w:rFonts w:ascii="Times New Roman" w:hAnsi="Times New Roman"/>
          <w:i/>
        </w:rPr>
        <w:t>Quantifier</w:t>
      </w:r>
      <w:r>
        <w:t xml:space="preserve"> </w:t>
      </w:r>
      <w:r>
        <w:rPr>
          <w:b/>
        </w:rPr>
        <w:t xml:space="preserve">:: </w:t>
      </w:r>
      <w:r w:rsidRPr="00E67BE8">
        <w:rPr>
          <w:rFonts w:ascii="Times New Roman" w:hAnsi="Times New Roman"/>
          <w:i/>
        </w:rPr>
        <w:t>QuantifierPrefix</w:t>
      </w:r>
      <w:r>
        <w:rPr>
          <w:rFonts w:ascii="Courier New" w:hAnsi="Courier New"/>
          <w:b/>
        </w:rPr>
        <w:t xml:space="preserve"> ?</w:t>
      </w:r>
      <w:r>
        <w:t xml:space="preserve"> evaluates as follows:</w:t>
      </w:r>
    </w:p>
    <w:p w14:paraId="5741E4E3" w14:textId="77777777" w:rsidR="004C02EF" w:rsidRPr="00943D90" w:rsidRDefault="004C02EF" w:rsidP="004C02EF">
      <w:pPr>
        <w:pStyle w:val="Alg4"/>
        <w:numPr>
          <w:ilvl w:val="0"/>
          <w:numId w:val="305"/>
        </w:numPr>
      </w:pPr>
      <w:r w:rsidRPr="00943D90">
        <w:t xml:space="preserve">Evaluate </w:t>
      </w:r>
      <w:r w:rsidRPr="00E67BE8">
        <w:rPr>
          <w:i/>
        </w:rPr>
        <w:t>QuantifierPrefix</w:t>
      </w:r>
      <w:r w:rsidRPr="00943D90">
        <w:t xml:space="preserve"> to obtain the two results: an integer </w:t>
      </w:r>
      <w:r w:rsidRPr="00E67BE8">
        <w:rPr>
          <w:i/>
        </w:rPr>
        <w:t>min</w:t>
      </w:r>
      <w:r w:rsidRPr="00943D90">
        <w:t xml:space="preserve"> and an integer (or </w:t>
      </w:r>
      <w:r w:rsidRPr="00943D90">
        <w:sym w:font="Symbol" w:char="F0A5"/>
      </w:r>
      <w:r w:rsidRPr="00943D90">
        <w:t xml:space="preserve">) </w:t>
      </w:r>
      <w:r w:rsidRPr="00E67BE8">
        <w:rPr>
          <w:i/>
        </w:rPr>
        <w:t>max</w:t>
      </w:r>
      <w:r w:rsidRPr="00943D90">
        <w:t>.</w:t>
      </w:r>
    </w:p>
    <w:p w14:paraId="15F6B78D" w14:textId="77777777" w:rsidR="004C02EF" w:rsidRPr="00943D90" w:rsidRDefault="004C02EF" w:rsidP="004C02EF">
      <w:pPr>
        <w:pStyle w:val="Alg4"/>
        <w:numPr>
          <w:ilvl w:val="0"/>
          <w:numId w:val="305"/>
        </w:numPr>
        <w:spacing w:after="220"/>
      </w:pPr>
      <w:r w:rsidRPr="00943D90">
        <w:t xml:space="preserve">Return the three results </w:t>
      </w:r>
      <w:r w:rsidRPr="00E67BE8">
        <w:rPr>
          <w:i/>
        </w:rPr>
        <w:t>min</w:t>
      </w:r>
      <w:r w:rsidRPr="00943D90">
        <w:t xml:space="preserve">, </w:t>
      </w:r>
      <w:r w:rsidRPr="00E67BE8">
        <w:rPr>
          <w:i/>
        </w:rPr>
        <w:t>max</w:t>
      </w:r>
      <w:r w:rsidRPr="00943D90">
        <w:t xml:space="preserve">, and </w:t>
      </w:r>
      <w:r w:rsidRPr="00943D90">
        <w:rPr>
          <w:b/>
        </w:rPr>
        <w:t>false</w:t>
      </w:r>
      <w:r w:rsidRPr="00943D90">
        <w:t>.</w:t>
      </w:r>
    </w:p>
    <w:p w14:paraId="34EC62F5" w14:textId="77777777" w:rsidR="004C02EF" w:rsidRDefault="004C02EF" w:rsidP="004C02EF">
      <w:r>
        <w:t xml:space="preserve">The production </w:t>
      </w:r>
      <w:r w:rsidRPr="00E67BE8">
        <w:rPr>
          <w:rFonts w:ascii="Times New Roman" w:hAnsi="Times New Roman"/>
          <w:i/>
        </w:rPr>
        <w:t>QuantifierPrefix</w:t>
      </w:r>
      <w:r>
        <w:t xml:space="preserve"> </w:t>
      </w:r>
      <w:r>
        <w:rPr>
          <w:b/>
        </w:rPr>
        <w:t xml:space="preserve">:: </w:t>
      </w:r>
      <w:r>
        <w:rPr>
          <w:rFonts w:ascii="Courier New" w:hAnsi="Courier New"/>
          <w:b/>
        </w:rPr>
        <w:t>*</w:t>
      </w:r>
      <w:r>
        <w:t xml:space="preserve"> evaluates by returning the two results 0 and </w:t>
      </w:r>
      <w:r>
        <w:sym w:font="Symbol" w:char="F0A5"/>
      </w:r>
      <w:r>
        <w:t>.</w:t>
      </w:r>
    </w:p>
    <w:p w14:paraId="6B9D1676" w14:textId="77777777" w:rsidR="004C02EF" w:rsidRDefault="004C02EF" w:rsidP="004C02EF">
      <w:r>
        <w:t xml:space="preserve">The production </w:t>
      </w:r>
      <w:r w:rsidRPr="00E67BE8">
        <w:rPr>
          <w:rFonts w:ascii="Times New Roman" w:hAnsi="Times New Roman"/>
          <w:i/>
        </w:rPr>
        <w:t>QuantifierPrefix</w:t>
      </w:r>
      <w:r>
        <w:t xml:space="preserve"> </w:t>
      </w:r>
      <w:r>
        <w:rPr>
          <w:b/>
        </w:rPr>
        <w:t xml:space="preserve">:: </w:t>
      </w:r>
      <w:r>
        <w:rPr>
          <w:rFonts w:ascii="Courier New" w:hAnsi="Courier New"/>
          <w:b/>
        </w:rPr>
        <w:t>+</w:t>
      </w:r>
      <w:r>
        <w:t xml:space="preserve"> evaluates by returning the two results 1 and </w:t>
      </w:r>
      <w:r>
        <w:sym w:font="Symbol" w:char="F0A5"/>
      </w:r>
      <w:r>
        <w:t>.</w:t>
      </w:r>
    </w:p>
    <w:p w14:paraId="04739552" w14:textId="77777777" w:rsidR="004C02EF" w:rsidRDefault="004C02EF" w:rsidP="004C02EF">
      <w:r>
        <w:t xml:space="preserve">The production </w:t>
      </w:r>
      <w:r w:rsidRPr="00E67BE8">
        <w:rPr>
          <w:rFonts w:ascii="Times New Roman" w:hAnsi="Times New Roman"/>
          <w:i/>
        </w:rPr>
        <w:t>QuantifierPrefix</w:t>
      </w:r>
      <w:r>
        <w:t xml:space="preserve"> </w:t>
      </w:r>
      <w:r>
        <w:rPr>
          <w:b/>
        </w:rPr>
        <w:t xml:space="preserve">:: </w:t>
      </w:r>
      <w:r>
        <w:rPr>
          <w:rFonts w:ascii="Courier New" w:hAnsi="Courier New"/>
          <w:b/>
        </w:rPr>
        <w:t>?</w:t>
      </w:r>
      <w:r>
        <w:t xml:space="preserve"> evaluates by returning the two results 0 and 1.</w:t>
      </w:r>
    </w:p>
    <w:p w14:paraId="6134265B" w14:textId="77777777" w:rsidR="004C02EF" w:rsidRDefault="004C02EF" w:rsidP="004C02EF">
      <w:r>
        <w:t xml:space="preserve">The production </w:t>
      </w:r>
      <w:r w:rsidRPr="00E67BE8">
        <w:rPr>
          <w:rFonts w:ascii="Times New Roman" w:hAnsi="Times New Roman"/>
          <w:i/>
        </w:rPr>
        <w:t>QuantifierPrefix</w:t>
      </w:r>
      <w:r>
        <w:t xml:space="preserve"> </w:t>
      </w:r>
      <w:r>
        <w:rPr>
          <w:b/>
        </w:rPr>
        <w:t xml:space="preserve">:: </w:t>
      </w:r>
      <w:r>
        <w:rPr>
          <w:rFonts w:ascii="Courier New" w:hAnsi="Courier New"/>
          <w:b/>
        </w:rPr>
        <w:t xml:space="preserve">{ </w:t>
      </w:r>
      <w:r w:rsidRPr="00E67BE8">
        <w:rPr>
          <w:rFonts w:ascii="Times New Roman" w:hAnsi="Times New Roman"/>
          <w:i/>
        </w:rPr>
        <w:t>DecimalDigits</w:t>
      </w:r>
      <w:r>
        <w:rPr>
          <w:rFonts w:ascii="Courier New" w:hAnsi="Courier New"/>
          <w:b/>
        </w:rPr>
        <w:t xml:space="preserve"> }</w:t>
      </w:r>
      <w:r>
        <w:t xml:space="preserve"> evaluates as follows:</w:t>
      </w:r>
    </w:p>
    <w:p w14:paraId="28B05A69" w14:textId="77777777" w:rsidR="004C02EF" w:rsidRPr="00943D90" w:rsidRDefault="004C02EF" w:rsidP="004C02EF">
      <w:pPr>
        <w:pStyle w:val="Alg4"/>
        <w:numPr>
          <w:ilvl w:val="0"/>
          <w:numId w:val="308"/>
        </w:numPr>
        <w:jc w:val="both"/>
      </w:pPr>
      <w:r w:rsidRPr="00943D90">
        <w:t xml:space="preserve">Let </w:t>
      </w:r>
      <w:r w:rsidRPr="00E67BE8">
        <w:rPr>
          <w:i/>
        </w:rPr>
        <w:t>i</w:t>
      </w:r>
      <w:r w:rsidRPr="00943D90">
        <w:t xml:space="preserve"> be the MV of </w:t>
      </w:r>
      <w:r w:rsidRPr="00E67BE8">
        <w:rPr>
          <w:i/>
        </w:rPr>
        <w:t>DecimalDigits</w:t>
      </w:r>
      <w:r w:rsidRPr="00943D90">
        <w:t xml:space="preserve"> (see 7.8.3).</w:t>
      </w:r>
    </w:p>
    <w:p w14:paraId="10893076" w14:textId="77777777" w:rsidR="004C02EF" w:rsidRPr="00943D90" w:rsidRDefault="004C02EF" w:rsidP="004C02EF">
      <w:pPr>
        <w:pStyle w:val="Alg4"/>
        <w:numPr>
          <w:ilvl w:val="0"/>
          <w:numId w:val="308"/>
        </w:numPr>
        <w:spacing w:after="120"/>
        <w:jc w:val="both"/>
      </w:pPr>
      <w:r w:rsidRPr="00943D90">
        <w:t xml:space="preserve">Return the two results </w:t>
      </w:r>
      <w:r w:rsidRPr="00E67BE8">
        <w:rPr>
          <w:i/>
        </w:rPr>
        <w:t>i</w:t>
      </w:r>
      <w:r w:rsidRPr="00943D90">
        <w:t xml:space="preserve"> and </w:t>
      </w:r>
      <w:r w:rsidRPr="00E67BE8">
        <w:rPr>
          <w:i/>
        </w:rPr>
        <w:t>i</w:t>
      </w:r>
      <w:r w:rsidRPr="00943D90">
        <w:t>.</w:t>
      </w:r>
    </w:p>
    <w:p w14:paraId="7A14C8D3" w14:textId="77777777" w:rsidR="004C02EF" w:rsidRDefault="004C02EF" w:rsidP="004C02EF">
      <w:r>
        <w:t xml:space="preserve">The production </w:t>
      </w:r>
      <w:r w:rsidRPr="00E67BE8">
        <w:rPr>
          <w:rFonts w:ascii="Times New Roman" w:hAnsi="Times New Roman"/>
          <w:i/>
        </w:rPr>
        <w:t>QuantifierPrefix</w:t>
      </w:r>
      <w:r>
        <w:t xml:space="preserve"> </w:t>
      </w:r>
      <w:r>
        <w:rPr>
          <w:b/>
        </w:rPr>
        <w:t xml:space="preserve">:: </w:t>
      </w:r>
      <w:r>
        <w:rPr>
          <w:rFonts w:ascii="Courier New" w:hAnsi="Courier New"/>
          <w:b/>
        </w:rPr>
        <w:t xml:space="preserve">{ </w:t>
      </w:r>
      <w:r w:rsidRPr="00E67BE8">
        <w:rPr>
          <w:rFonts w:ascii="Times New Roman" w:hAnsi="Times New Roman"/>
          <w:i/>
        </w:rPr>
        <w:t>DecimalDigits</w:t>
      </w:r>
      <w:r>
        <w:rPr>
          <w:rFonts w:ascii="Courier New" w:hAnsi="Courier New"/>
          <w:b/>
        </w:rPr>
        <w:t xml:space="preserve"> , }</w:t>
      </w:r>
      <w:r>
        <w:t xml:space="preserve"> evaluates as follows:</w:t>
      </w:r>
    </w:p>
    <w:p w14:paraId="0A693C12" w14:textId="77777777" w:rsidR="004C02EF" w:rsidRPr="00943D90" w:rsidRDefault="004C02EF" w:rsidP="004C02EF">
      <w:pPr>
        <w:pStyle w:val="Alg4"/>
        <w:numPr>
          <w:ilvl w:val="0"/>
          <w:numId w:val="307"/>
        </w:numPr>
      </w:pPr>
      <w:r w:rsidRPr="00943D90">
        <w:t xml:space="preserve">Let </w:t>
      </w:r>
      <w:r w:rsidRPr="00E67BE8">
        <w:rPr>
          <w:i/>
        </w:rPr>
        <w:t>i</w:t>
      </w:r>
      <w:r w:rsidRPr="00943D90">
        <w:t xml:space="preserve"> be the MV of </w:t>
      </w:r>
      <w:r w:rsidRPr="00E67BE8">
        <w:rPr>
          <w:i/>
        </w:rPr>
        <w:t>DecimalDigits</w:t>
      </w:r>
      <w:r w:rsidRPr="00943D90">
        <w:t>.</w:t>
      </w:r>
    </w:p>
    <w:p w14:paraId="023223EF" w14:textId="77777777" w:rsidR="004C02EF" w:rsidRPr="00943D90" w:rsidRDefault="004C02EF" w:rsidP="004C02EF">
      <w:pPr>
        <w:pStyle w:val="Alg4"/>
        <w:numPr>
          <w:ilvl w:val="0"/>
          <w:numId w:val="307"/>
        </w:numPr>
        <w:spacing w:after="220"/>
      </w:pPr>
      <w:r w:rsidRPr="00943D90">
        <w:t xml:space="preserve">Return the two results </w:t>
      </w:r>
      <w:r w:rsidRPr="00E67BE8">
        <w:rPr>
          <w:i/>
        </w:rPr>
        <w:t>i</w:t>
      </w:r>
      <w:r w:rsidRPr="00943D90">
        <w:t xml:space="preserve"> and </w:t>
      </w:r>
      <w:r w:rsidRPr="00943D90">
        <w:sym w:font="Symbol" w:char="F0A5"/>
      </w:r>
      <w:r w:rsidRPr="00943D90">
        <w:t>.</w:t>
      </w:r>
    </w:p>
    <w:p w14:paraId="58992D70" w14:textId="77777777" w:rsidR="004C02EF" w:rsidRDefault="004C02EF" w:rsidP="004C02EF">
      <w:r>
        <w:t xml:space="preserve">The production </w:t>
      </w:r>
      <w:r w:rsidRPr="00E67BE8">
        <w:rPr>
          <w:rFonts w:ascii="Times New Roman" w:hAnsi="Times New Roman"/>
          <w:i/>
        </w:rPr>
        <w:t>QuantifierPrefix</w:t>
      </w:r>
      <w:r>
        <w:t xml:space="preserve"> </w:t>
      </w:r>
      <w:r>
        <w:rPr>
          <w:b/>
        </w:rPr>
        <w:t xml:space="preserve">:: </w:t>
      </w:r>
      <w:r>
        <w:rPr>
          <w:rFonts w:ascii="Courier New" w:hAnsi="Courier New"/>
          <w:b/>
        </w:rPr>
        <w:t xml:space="preserve">{ </w:t>
      </w:r>
      <w:r w:rsidRPr="00E67BE8">
        <w:rPr>
          <w:rFonts w:ascii="Times New Roman" w:hAnsi="Times New Roman"/>
          <w:i/>
        </w:rPr>
        <w:t>DecimalDigits</w:t>
      </w:r>
      <w:r>
        <w:rPr>
          <w:rFonts w:ascii="Courier New" w:hAnsi="Courier New"/>
          <w:b/>
        </w:rPr>
        <w:t xml:space="preserve"> , </w:t>
      </w:r>
      <w:r w:rsidRPr="00E67BE8">
        <w:rPr>
          <w:rFonts w:ascii="Times New Roman" w:hAnsi="Times New Roman"/>
          <w:i/>
        </w:rPr>
        <w:t>DecimalDigits</w:t>
      </w:r>
      <w:r>
        <w:rPr>
          <w:rFonts w:ascii="Courier New" w:hAnsi="Courier New"/>
          <w:b/>
        </w:rPr>
        <w:t xml:space="preserve"> }</w:t>
      </w:r>
      <w:r>
        <w:t xml:space="preserve"> evaluates as follows:</w:t>
      </w:r>
    </w:p>
    <w:p w14:paraId="07710293" w14:textId="77777777" w:rsidR="004C02EF" w:rsidRPr="00943D90" w:rsidRDefault="004C02EF" w:rsidP="004C02EF">
      <w:pPr>
        <w:pStyle w:val="Alg4"/>
        <w:numPr>
          <w:ilvl w:val="0"/>
          <w:numId w:val="306"/>
        </w:numPr>
      </w:pPr>
      <w:r w:rsidRPr="00943D90">
        <w:t xml:space="preserve">Let </w:t>
      </w:r>
      <w:r w:rsidRPr="00E67BE8">
        <w:rPr>
          <w:i/>
        </w:rPr>
        <w:t>i</w:t>
      </w:r>
      <w:r w:rsidRPr="00943D90">
        <w:t xml:space="preserve"> be the MV of the first </w:t>
      </w:r>
      <w:r w:rsidRPr="00E67BE8">
        <w:rPr>
          <w:i/>
        </w:rPr>
        <w:t>DecimalDigits</w:t>
      </w:r>
      <w:r w:rsidRPr="00943D90">
        <w:t>.</w:t>
      </w:r>
    </w:p>
    <w:p w14:paraId="157C8690" w14:textId="77777777" w:rsidR="004C02EF" w:rsidRPr="00943D90" w:rsidRDefault="004C02EF" w:rsidP="004C02EF">
      <w:pPr>
        <w:pStyle w:val="Alg4"/>
        <w:numPr>
          <w:ilvl w:val="0"/>
          <w:numId w:val="306"/>
        </w:numPr>
      </w:pPr>
      <w:r w:rsidRPr="00943D90">
        <w:t xml:space="preserve">Let </w:t>
      </w:r>
      <w:r w:rsidRPr="00E67BE8">
        <w:rPr>
          <w:i/>
        </w:rPr>
        <w:t>j</w:t>
      </w:r>
      <w:r w:rsidRPr="00943D90">
        <w:t xml:space="preserve"> be the MV of the second </w:t>
      </w:r>
      <w:r w:rsidRPr="00E67BE8">
        <w:rPr>
          <w:i/>
        </w:rPr>
        <w:t>DecimalDigits</w:t>
      </w:r>
      <w:r w:rsidRPr="00943D90">
        <w:t>.</w:t>
      </w:r>
    </w:p>
    <w:p w14:paraId="65430EE3" w14:textId="77777777" w:rsidR="004C02EF" w:rsidRPr="00943D90" w:rsidRDefault="004C02EF" w:rsidP="004C02EF">
      <w:pPr>
        <w:pStyle w:val="Alg4"/>
        <w:numPr>
          <w:ilvl w:val="0"/>
          <w:numId w:val="306"/>
        </w:numPr>
        <w:spacing w:after="220"/>
      </w:pPr>
      <w:r w:rsidRPr="00943D90">
        <w:t xml:space="preserve">Return the two results </w:t>
      </w:r>
      <w:r w:rsidRPr="00E67BE8">
        <w:rPr>
          <w:i/>
        </w:rPr>
        <w:t>i</w:t>
      </w:r>
      <w:r w:rsidRPr="00943D90">
        <w:t xml:space="preserve"> and </w:t>
      </w:r>
      <w:r w:rsidRPr="00E67BE8">
        <w:rPr>
          <w:i/>
        </w:rPr>
        <w:t>j</w:t>
      </w:r>
      <w:r w:rsidRPr="00943D90">
        <w:t>.</w:t>
      </w:r>
    </w:p>
    <w:p w14:paraId="589F0CBB" w14:textId="77777777" w:rsidR="004C02EF" w:rsidRDefault="004C02EF" w:rsidP="004C02EF">
      <w:pPr>
        <w:pStyle w:val="40"/>
        <w:numPr>
          <w:ilvl w:val="0"/>
          <w:numId w:val="0"/>
        </w:numPr>
      </w:pPr>
      <w:bookmarkStart w:id="5548" w:name="_Ref457798373"/>
      <w:r>
        <w:t>15.10.2.8</w:t>
      </w:r>
      <w:r>
        <w:tab/>
        <w:t>Atom</w:t>
      </w:r>
      <w:bookmarkEnd w:id="5548"/>
    </w:p>
    <w:p w14:paraId="68B83BD8" w14:textId="77777777" w:rsidR="004C02EF" w:rsidRDefault="004C02EF" w:rsidP="004C02EF">
      <w:r>
        <w:t xml:space="preserve">The production </w:t>
      </w:r>
      <w:r w:rsidRPr="00E67BE8">
        <w:rPr>
          <w:rFonts w:ascii="Times New Roman" w:hAnsi="Times New Roman"/>
          <w:i/>
        </w:rPr>
        <w:t>Atom</w:t>
      </w:r>
      <w:r>
        <w:t xml:space="preserve"> </w:t>
      </w:r>
      <w:r>
        <w:rPr>
          <w:b/>
        </w:rPr>
        <w:t xml:space="preserve">:: </w:t>
      </w:r>
      <w:r w:rsidRPr="00E67BE8">
        <w:rPr>
          <w:rFonts w:ascii="Times New Roman" w:hAnsi="Times New Roman"/>
          <w:i/>
        </w:rPr>
        <w:t>PatternCharacter</w:t>
      </w:r>
      <w:r>
        <w:t xml:space="preserve"> evaluates as follows:</w:t>
      </w:r>
    </w:p>
    <w:p w14:paraId="7EDCCC78" w14:textId="77777777" w:rsidR="004C02EF" w:rsidRPr="00943D90" w:rsidRDefault="004C02EF" w:rsidP="004C02EF">
      <w:pPr>
        <w:pStyle w:val="Alg4"/>
        <w:numPr>
          <w:ilvl w:val="0"/>
          <w:numId w:val="309"/>
        </w:numPr>
      </w:pPr>
      <w:r w:rsidRPr="00943D90">
        <w:t xml:space="preserve">Let </w:t>
      </w:r>
      <w:r w:rsidRPr="00E67BE8">
        <w:rPr>
          <w:i/>
        </w:rPr>
        <w:t>ch</w:t>
      </w:r>
      <w:r w:rsidRPr="00943D90">
        <w:t xml:space="preserve"> be the character represented by </w:t>
      </w:r>
      <w:r w:rsidRPr="00E67BE8">
        <w:rPr>
          <w:i/>
        </w:rPr>
        <w:t>PatternCharacter</w:t>
      </w:r>
      <w:r w:rsidRPr="00943D90">
        <w:t>.</w:t>
      </w:r>
    </w:p>
    <w:p w14:paraId="779D1339" w14:textId="77777777" w:rsidR="004C02EF" w:rsidRPr="00943D90" w:rsidRDefault="004C02EF" w:rsidP="004C02EF">
      <w:pPr>
        <w:pStyle w:val="Alg4"/>
        <w:numPr>
          <w:ilvl w:val="0"/>
          <w:numId w:val="309"/>
        </w:numPr>
      </w:pPr>
      <w:r w:rsidRPr="00943D90">
        <w:t xml:space="preserve">Let </w:t>
      </w:r>
      <w:r w:rsidRPr="00E67BE8">
        <w:rPr>
          <w:i/>
        </w:rPr>
        <w:t>A</w:t>
      </w:r>
      <w:r w:rsidRPr="00943D90">
        <w:t xml:space="preserve"> be a one-element CharSet containing the character </w:t>
      </w:r>
      <w:r w:rsidRPr="00E67BE8">
        <w:rPr>
          <w:i/>
        </w:rPr>
        <w:t>ch</w:t>
      </w:r>
      <w:r w:rsidRPr="00943D90">
        <w:t>.</w:t>
      </w:r>
    </w:p>
    <w:p w14:paraId="5FF766D1" w14:textId="77777777" w:rsidR="004C02EF" w:rsidRPr="00943D90" w:rsidRDefault="004C02EF" w:rsidP="004C02EF">
      <w:pPr>
        <w:pStyle w:val="Alg4"/>
        <w:numPr>
          <w:ilvl w:val="0"/>
          <w:numId w:val="309"/>
        </w:numPr>
        <w:spacing w:after="220"/>
      </w:pPr>
      <w:r w:rsidRPr="00943D90">
        <w:t xml:space="preserve">Call </w:t>
      </w:r>
      <w:r w:rsidRPr="00E67BE8">
        <w:rPr>
          <w:i/>
        </w:rPr>
        <w:t>CharacterSetMatcher</w:t>
      </w:r>
      <w:r w:rsidRPr="00943D90">
        <w:t>(</w:t>
      </w:r>
      <w:r w:rsidRPr="00E67BE8">
        <w:rPr>
          <w:i/>
        </w:rPr>
        <w:t>A</w:t>
      </w:r>
      <w:r w:rsidRPr="00943D90">
        <w:t xml:space="preserve">, </w:t>
      </w:r>
      <w:r w:rsidRPr="00943D90">
        <w:rPr>
          <w:b/>
        </w:rPr>
        <w:t>false</w:t>
      </w:r>
      <w:r w:rsidRPr="00943D90">
        <w:t>) and return its Matcher result.</w:t>
      </w:r>
    </w:p>
    <w:p w14:paraId="31305C88" w14:textId="77777777" w:rsidR="004C02EF" w:rsidRDefault="004C02EF" w:rsidP="004C02EF">
      <w:r>
        <w:t xml:space="preserve">The production </w:t>
      </w:r>
      <w:r w:rsidRPr="00E67BE8">
        <w:rPr>
          <w:rFonts w:ascii="Times New Roman" w:hAnsi="Times New Roman"/>
          <w:i/>
        </w:rPr>
        <w:t>Atom</w:t>
      </w:r>
      <w:r>
        <w:t xml:space="preserve"> </w:t>
      </w:r>
      <w:r>
        <w:rPr>
          <w:b/>
        </w:rPr>
        <w:t xml:space="preserve">:: </w:t>
      </w:r>
      <w:r>
        <w:rPr>
          <w:rFonts w:ascii="Courier New" w:hAnsi="Courier New"/>
          <w:b/>
        </w:rPr>
        <w:t>.</w:t>
      </w:r>
      <w:r>
        <w:t xml:space="preserve"> evaluates as follows:</w:t>
      </w:r>
    </w:p>
    <w:p w14:paraId="275AA9DF" w14:textId="77777777" w:rsidR="004C02EF" w:rsidRPr="00943D90" w:rsidRDefault="004C02EF" w:rsidP="004C02EF">
      <w:pPr>
        <w:pStyle w:val="Alg4"/>
        <w:numPr>
          <w:ilvl w:val="0"/>
          <w:numId w:val="310"/>
        </w:numPr>
      </w:pPr>
      <w:r w:rsidRPr="00943D90">
        <w:t xml:space="preserve">Let </w:t>
      </w:r>
      <w:r w:rsidRPr="00E67BE8">
        <w:rPr>
          <w:i/>
        </w:rPr>
        <w:t>A</w:t>
      </w:r>
      <w:r w:rsidRPr="00943D90">
        <w:t xml:space="preserve"> be the set of all characters except </w:t>
      </w:r>
      <w:r w:rsidRPr="00E67BE8">
        <w:rPr>
          <w:i/>
        </w:rPr>
        <w:t>LineTerminator</w:t>
      </w:r>
      <w:r w:rsidRPr="00943D90">
        <w:t>.</w:t>
      </w:r>
    </w:p>
    <w:p w14:paraId="5C338908" w14:textId="77777777" w:rsidR="004C02EF" w:rsidRPr="00943D90" w:rsidRDefault="004C02EF" w:rsidP="004C02EF">
      <w:pPr>
        <w:pStyle w:val="Alg4"/>
        <w:numPr>
          <w:ilvl w:val="0"/>
          <w:numId w:val="310"/>
        </w:numPr>
        <w:spacing w:after="220"/>
      </w:pPr>
      <w:r w:rsidRPr="00943D90">
        <w:t xml:space="preserve">Call </w:t>
      </w:r>
      <w:r w:rsidRPr="00E67BE8">
        <w:rPr>
          <w:i/>
        </w:rPr>
        <w:t>CharacterSetMatcher</w:t>
      </w:r>
      <w:r w:rsidRPr="00943D90">
        <w:t>(</w:t>
      </w:r>
      <w:r w:rsidRPr="00E67BE8">
        <w:rPr>
          <w:i/>
        </w:rPr>
        <w:t>A</w:t>
      </w:r>
      <w:r w:rsidRPr="00943D90">
        <w:t xml:space="preserve">, </w:t>
      </w:r>
      <w:r w:rsidRPr="00943D90">
        <w:rPr>
          <w:b/>
        </w:rPr>
        <w:t>false</w:t>
      </w:r>
      <w:r w:rsidRPr="00943D90">
        <w:t>) and return its Matcher result.</w:t>
      </w:r>
    </w:p>
    <w:p w14:paraId="401CDA83" w14:textId="77777777" w:rsidR="004C02EF" w:rsidRDefault="004C02EF" w:rsidP="004C02EF">
      <w:r>
        <w:t xml:space="preserve">The production </w:t>
      </w:r>
      <w:r w:rsidRPr="00E67BE8">
        <w:rPr>
          <w:rFonts w:ascii="Times New Roman" w:hAnsi="Times New Roman"/>
          <w:i/>
        </w:rPr>
        <w:t>Atom</w:t>
      </w:r>
      <w:r>
        <w:t xml:space="preserve"> </w:t>
      </w:r>
      <w:r>
        <w:rPr>
          <w:b/>
        </w:rPr>
        <w:t xml:space="preserve">:: </w:t>
      </w:r>
      <w:r>
        <w:rPr>
          <w:rFonts w:ascii="Courier New" w:hAnsi="Courier New"/>
          <w:b/>
        </w:rPr>
        <w:t xml:space="preserve">\ </w:t>
      </w:r>
      <w:r w:rsidRPr="00E67BE8">
        <w:rPr>
          <w:rFonts w:ascii="Times New Roman" w:hAnsi="Times New Roman"/>
          <w:i/>
        </w:rPr>
        <w:t>AtomEscape</w:t>
      </w:r>
      <w:r>
        <w:t xml:space="preserve"> evaluates by evaluating </w:t>
      </w:r>
      <w:r w:rsidRPr="00E67BE8">
        <w:rPr>
          <w:rFonts w:ascii="Times New Roman" w:hAnsi="Times New Roman"/>
          <w:i/>
        </w:rPr>
        <w:t>AtomEscape</w:t>
      </w:r>
      <w:r>
        <w:t xml:space="preserve"> to obtain a Matcher and returning that Matcher.</w:t>
      </w:r>
    </w:p>
    <w:p w14:paraId="2DF7AEEE" w14:textId="77777777" w:rsidR="004C02EF" w:rsidRDefault="004C02EF" w:rsidP="004C02EF">
      <w:r>
        <w:t xml:space="preserve">The production </w:t>
      </w:r>
      <w:r w:rsidRPr="00E67BE8">
        <w:rPr>
          <w:rFonts w:ascii="Times New Roman" w:hAnsi="Times New Roman"/>
          <w:i/>
        </w:rPr>
        <w:t>Atom</w:t>
      </w:r>
      <w:r>
        <w:t xml:space="preserve"> </w:t>
      </w:r>
      <w:r>
        <w:rPr>
          <w:b/>
        </w:rPr>
        <w:t xml:space="preserve">:: </w:t>
      </w:r>
      <w:r w:rsidRPr="00E67BE8">
        <w:rPr>
          <w:rFonts w:ascii="Times New Roman" w:hAnsi="Times New Roman"/>
          <w:i/>
        </w:rPr>
        <w:t>CharacterClass</w:t>
      </w:r>
      <w:r>
        <w:t xml:space="preserve"> evaluates as follows:</w:t>
      </w:r>
    </w:p>
    <w:p w14:paraId="11FEA40D" w14:textId="77777777" w:rsidR="004C02EF" w:rsidRPr="00943D90" w:rsidRDefault="004C02EF" w:rsidP="004C02EF">
      <w:pPr>
        <w:pStyle w:val="Alg4"/>
        <w:numPr>
          <w:ilvl w:val="0"/>
          <w:numId w:val="311"/>
        </w:numPr>
      </w:pPr>
      <w:r w:rsidRPr="00943D90">
        <w:t xml:space="preserve">Evaluate </w:t>
      </w:r>
      <w:r w:rsidRPr="00E67BE8">
        <w:rPr>
          <w:i/>
        </w:rPr>
        <w:t>CharacterClass</w:t>
      </w:r>
      <w:r w:rsidRPr="00943D90">
        <w:t xml:space="preserve"> to obtain a CharSet </w:t>
      </w:r>
      <w:r w:rsidRPr="00E67BE8">
        <w:rPr>
          <w:i/>
        </w:rPr>
        <w:t>A</w:t>
      </w:r>
      <w:r w:rsidRPr="00943D90">
        <w:t xml:space="preserve"> and a </w:t>
      </w:r>
      <w:r>
        <w:t>Boolean</w:t>
      </w:r>
      <w:r w:rsidRPr="00943D90">
        <w:t xml:space="preserve"> </w:t>
      </w:r>
      <w:r w:rsidRPr="00E67BE8">
        <w:rPr>
          <w:i/>
        </w:rPr>
        <w:t>invert</w:t>
      </w:r>
      <w:r w:rsidRPr="00943D90">
        <w:t>.</w:t>
      </w:r>
    </w:p>
    <w:p w14:paraId="70E8340D" w14:textId="77777777" w:rsidR="004C02EF" w:rsidRPr="00943D90" w:rsidRDefault="004C02EF" w:rsidP="004C02EF">
      <w:pPr>
        <w:pStyle w:val="Alg4"/>
        <w:numPr>
          <w:ilvl w:val="0"/>
          <w:numId w:val="311"/>
        </w:numPr>
        <w:spacing w:after="220"/>
      </w:pPr>
      <w:r w:rsidRPr="00943D90">
        <w:t xml:space="preserve">Call </w:t>
      </w:r>
      <w:r w:rsidRPr="00E67BE8">
        <w:rPr>
          <w:i/>
        </w:rPr>
        <w:t>CharacterSetMatcher</w:t>
      </w:r>
      <w:r w:rsidRPr="00943D90">
        <w:t>(</w:t>
      </w:r>
      <w:r w:rsidRPr="00E67BE8">
        <w:rPr>
          <w:i/>
        </w:rPr>
        <w:t>A</w:t>
      </w:r>
      <w:r w:rsidRPr="00943D90">
        <w:t xml:space="preserve">, </w:t>
      </w:r>
      <w:r w:rsidRPr="00E67BE8">
        <w:rPr>
          <w:i/>
        </w:rPr>
        <w:t>invert</w:t>
      </w:r>
      <w:r w:rsidRPr="00943D90">
        <w:t>) and return its Matcher result.</w:t>
      </w:r>
    </w:p>
    <w:p w14:paraId="1721D2CF" w14:textId="77777777" w:rsidR="004C02EF" w:rsidRDefault="004C02EF" w:rsidP="004C02EF">
      <w:r>
        <w:t xml:space="preserve">The production </w:t>
      </w:r>
      <w:r w:rsidRPr="00E67BE8">
        <w:rPr>
          <w:rFonts w:ascii="Times New Roman" w:hAnsi="Times New Roman"/>
          <w:i/>
        </w:rPr>
        <w:t>Atom</w:t>
      </w:r>
      <w:r>
        <w:t xml:space="preserve"> </w:t>
      </w:r>
      <w:r>
        <w:rPr>
          <w:b/>
        </w:rPr>
        <w:t xml:space="preserve">:: </w:t>
      </w:r>
      <w:r>
        <w:rPr>
          <w:rFonts w:ascii="Courier New" w:hAnsi="Courier New"/>
          <w:b/>
        </w:rPr>
        <w:t xml:space="preserve">( </w:t>
      </w:r>
      <w:r w:rsidRPr="00E67BE8">
        <w:rPr>
          <w:rFonts w:ascii="Times New Roman" w:hAnsi="Times New Roman"/>
          <w:i/>
        </w:rPr>
        <w:t>Disjunction</w:t>
      </w:r>
      <w:r>
        <w:rPr>
          <w:rFonts w:ascii="Courier New" w:hAnsi="Courier New"/>
          <w:b/>
        </w:rPr>
        <w:t xml:space="preserve"> )</w:t>
      </w:r>
      <w:r>
        <w:t xml:space="preserve"> evaluates as follows:</w:t>
      </w:r>
    </w:p>
    <w:p w14:paraId="07A0FAE3" w14:textId="77777777" w:rsidR="004C02EF" w:rsidRPr="00943D90" w:rsidRDefault="004C02EF" w:rsidP="004C02EF">
      <w:pPr>
        <w:pStyle w:val="Alg4"/>
        <w:numPr>
          <w:ilvl w:val="0"/>
          <w:numId w:val="312"/>
        </w:numPr>
      </w:pPr>
      <w:r w:rsidRPr="00943D90">
        <w:t xml:space="preserve">Evaluate </w:t>
      </w:r>
      <w:r w:rsidRPr="00E67BE8">
        <w:rPr>
          <w:i/>
        </w:rPr>
        <w:t>Disjunction</w:t>
      </w:r>
      <w:r w:rsidRPr="00943D90">
        <w:t xml:space="preserve"> to obtain a Matcher </w:t>
      </w:r>
      <w:r w:rsidRPr="00E67BE8">
        <w:rPr>
          <w:i/>
        </w:rPr>
        <w:t>m</w:t>
      </w:r>
      <w:r w:rsidRPr="00943D90">
        <w:t>.</w:t>
      </w:r>
    </w:p>
    <w:p w14:paraId="45C585F8" w14:textId="77777777" w:rsidR="004C02EF" w:rsidRPr="00943D90" w:rsidRDefault="004C02EF" w:rsidP="004C02EF">
      <w:pPr>
        <w:pStyle w:val="Alg4"/>
        <w:numPr>
          <w:ilvl w:val="0"/>
          <w:numId w:val="312"/>
        </w:numPr>
      </w:pPr>
      <w:r w:rsidRPr="00943D90">
        <w:t xml:space="preserve">Let </w:t>
      </w:r>
      <w:r w:rsidRPr="00E67BE8">
        <w:rPr>
          <w:i/>
        </w:rPr>
        <w:t>parenIndex</w:t>
      </w:r>
      <w:r w:rsidRPr="00943D90">
        <w:t xml:space="preserve"> be the number of left capturing parentheses in the entire regular expression that occur to the left of this production expansion's initial left parenthesis. This is the total number of times the </w:t>
      </w:r>
      <w:r w:rsidRPr="00E67BE8">
        <w:rPr>
          <w:i/>
        </w:rPr>
        <w:t>Atom</w:t>
      </w:r>
      <w:r w:rsidRPr="00943D90">
        <w:t> :: </w:t>
      </w:r>
      <w:r>
        <w:rPr>
          <w:rFonts w:ascii="Courier New" w:hAnsi="Courier New"/>
          <w:b/>
        </w:rPr>
        <w:t>(</w:t>
      </w:r>
      <w:r w:rsidRPr="00943D90">
        <w:rPr>
          <w:b/>
        </w:rPr>
        <w:t> </w:t>
      </w:r>
      <w:r w:rsidRPr="00E67BE8">
        <w:rPr>
          <w:i/>
        </w:rPr>
        <w:t>Disjunction </w:t>
      </w:r>
      <w:r>
        <w:rPr>
          <w:rFonts w:ascii="Courier New" w:hAnsi="Courier New"/>
          <w:b/>
        </w:rPr>
        <w:t>)</w:t>
      </w:r>
      <w:r w:rsidRPr="00943D90">
        <w:t xml:space="preserve"> production is expanded prior to this production's </w:t>
      </w:r>
      <w:r w:rsidRPr="00E67BE8">
        <w:rPr>
          <w:i/>
        </w:rPr>
        <w:t>Atom</w:t>
      </w:r>
      <w:r w:rsidRPr="00943D90">
        <w:t xml:space="preserve"> plus the total number of </w:t>
      </w:r>
      <w:r w:rsidRPr="00E67BE8">
        <w:rPr>
          <w:i/>
        </w:rPr>
        <w:t>Atom</w:t>
      </w:r>
      <w:r w:rsidRPr="00943D90">
        <w:t> :: </w:t>
      </w:r>
      <w:r>
        <w:rPr>
          <w:rFonts w:ascii="Courier New" w:hAnsi="Courier New"/>
          <w:b/>
        </w:rPr>
        <w:t>(</w:t>
      </w:r>
      <w:r w:rsidRPr="00943D90">
        <w:rPr>
          <w:b/>
        </w:rPr>
        <w:t> </w:t>
      </w:r>
      <w:r w:rsidRPr="00E67BE8">
        <w:rPr>
          <w:i/>
        </w:rPr>
        <w:t>Disjunction</w:t>
      </w:r>
      <w:r w:rsidRPr="00943D90">
        <w:t> </w:t>
      </w:r>
      <w:r>
        <w:rPr>
          <w:rFonts w:ascii="Courier New" w:hAnsi="Courier New"/>
          <w:b/>
        </w:rPr>
        <w:t>)</w:t>
      </w:r>
      <w:r w:rsidRPr="00943D90">
        <w:t xml:space="preserve"> productions enclosing this </w:t>
      </w:r>
      <w:r w:rsidRPr="00E67BE8">
        <w:rPr>
          <w:i/>
        </w:rPr>
        <w:t>Atom</w:t>
      </w:r>
      <w:r w:rsidRPr="00943D90">
        <w:t>.</w:t>
      </w:r>
    </w:p>
    <w:p w14:paraId="45B15B14" w14:textId="77777777" w:rsidR="004C02EF" w:rsidRPr="00943D90" w:rsidRDefault="004C02EF" w:rsidP="004C02EF">
      <w:pPr>
        <w:pStyle w:val="Alg4"/>
        <w:numPr>
          <w:ilvl w:val="0"/>
          <w:numId w:val="312"/>
        </w:numPr>
      </w:pPr>
      <w:r w:rsidRPr="00943D90">
        <w:t xml:space="preserve">Return an internal Matcher closure that takes two arguments, a State </w:t>
      </w:r>
      <w:r w:rsidRPr="00E67BE8">
        <w:rPr>
          <w:i/>
        </w:rPr>
        <w:t>x</w:t>
      </w:r>
      <w:r w:rsidRPr="00943D90">
        <w:t xml:space="preserve"> and a Continuation </w:t>
      </w:r>
      <w:r w:rsidRPr="00E67BE8">
        <w:rPr>
          <w:i/>
        </w:rPr>
        <w:t>c</w:t>
      </w:r>
      <w:r w:rsidRPr="00943D90">
        <w:t>, and performs the following steps:</w:t>
      </w:r>
    </w:p>
    <w:p w14:paraId="3FFFDBE4" w14:textId="77777777" w:rsidR="004C02EF" w:rsidRPr="00943D90" w:rsidRDefault="004C02EF" w:rsidP="004C02EF">
      <w:pPr>
        <w:pStyle w:val="Alg40"/>
        <w:numPr>
          <w:ilvl w:val="3"/>
          <w:numId w:val="312"/>
        </w:numPr>
        <w:tabs>
          <w:tab w:val="clear" w:pos="864"/>
          <w:tab w:val="clear" w:pos="2520"/>
        </w:tabs>
        <w:spacing w:before="60"/>
        <w:ind w:left="1800"/>
      </w:pPr>
      <w:r w:rsidRPr="00943D90">
        <w:t xml:space="preserve">Create an internal Continuation closure </w:t>
      </w:r>
      <w:r w:rsidRPr="00E67BE8">
        <w:rPr>
          <w:i/>
        </w:rPr>
        <w:t>d</w:t>
      </w:r>
      <w:r w:rsidRPr="00943D90">
        <w:t xml:space="preserve"> that takes one State argument </w:t>
      </w:r>
      <w:r w:rsidRPr="00E67BE8">
        <w:rPr>
          <w:i/>
        </w:rPr>
        <w:t>y</w:t>
      </w:r>
      <w:r w:rsidRPr="00943D90">
        <w:t xml:space="preserve"> and performs the following steps:</w:t>
      </w:r>
    </w:p>
    <w:p w14:paraId="55A39A8F" w14:textId="77777777" w:rsidR="004C02EF" w:rsidRPr="00943D90" w:rsidRDefault="004C02EF" w:rsidP="004C02EF">
      <w:pPr>
        <w:pStyle w:val="Alg41"/>
        <w:numPr>
          <w:ilvl w:val="6"/>
          <w:numId w:val="312"/>
        </w:numPr>
        <w:tabs>
          <w:tab w:val="clear" w:pos="4680"/>
        </w:tabs>
        <w:ind w:left="3240"/>
      </w:pPr>
      <w:r w:rsidRPr="00943D90">
        <w:t xml:space="preserve">Let </w:t>
      </w:r>
      <w:r w:rsidRPr="00E67BE8">
        <w:rPr>
          <w:i/>
        </w:rPr>
        <w:t>cap</w:t>
      </w:r>
      <w:r w:rsidRPr="00943D90">
        <w:t xml:space="preserve"> be a fresh copy of </w:t>
      </w:r>
      <w:r w:rsidRPr="00E67BE8">
        <w:rPr>
          <w:i/>
        </w:rPr>
        <w:t>y</w:t>
      </w:r>
      <w:r w:rsidRPr="00943D90">
        <w:t xml:space="preserve">'s </w:t>
      </w:r>
      <w:r w:rsidRPr="00E67BE8">
        <w:rPr>
          <w:i/>
        </w:rPr>
        <w:t>captures</w:t>
      </w:r>
      <w:r w:rsidRPr="00943D90">
        <w:t xml:space="preserve"> internal array.</w:t>
      </w:r>
    </w:p>
    <w:p w14:paraId="006D4CE6" w14:textId="77777777" w:rsidR="004C02EF" w:rsidRPr="00943D90" w:rsidRDefault="004C02EF" w:rsidP="004C02EF">
      <w:pPr>
        <w:pStyle w:val="Alg41"/>
        <w:numPr>
          <w:ilvl w:val="6"/>
          <w:numId w:val="312"/>
        </w:numPr>
        <w:tabs>
          <w:tab w:val="clear" w:pos="4680"/>
        </w:tabs>
        <w:ind w:left="3240"/>
      </w:pPr>
      <w:r w:rsidRPr="00943D90">
        <w:t xml:space="preserve">Let </w:t>
      </w:r>
      <w:r w:rsidRPr="00E67BE8">
        <w:rPr>
          <w:i/>
        </w:rPr>
        <w:t>xe</w:t>
      </w:r>
      <w:r w:rsidRPr="00943D90">
        <w:t xml:space="preserve"> be </w:t>
      </w:r>
      <w:r w:rsidRPr="00E67BE8">
        <w:rPr>
          <w:i/>
        </w:rPr>
        <w:t>x</w:t>
      </w:r>
      <w:r w:rsidRPr="00943D90">
        <w:t xml:space="preserve">'s </w:t>
      </w:r>
      <w:r w:rsidRPr="00E67BE8">
        <w:rPr>
          <w:i/>
        </w:rPr>
        <w:t>endIndex</w:t>
      </w:r>
      <w:r w:rsidRPr="00943D90">
        <w:t>.</w:t>
      </w:r>
    </w:p>
    <w:p w14:paraId="7C2BCB13" w14:textId="77777777" w:rsidR="004C02EF" w:rsidRPr="00943D90" w:rsidRDefault="004C02EF" w:rsidP="004C02EF">
      <w:pPr>
        <w:pStyle w:val="Alg41"/>
        <w:numPr>
          <w:ilvl w:val="6"/>
          <w:numId w:val="312"/>
        </w:numPr>
        <w:tabs>
          <w:tab w:val="clear" w:pos="4680"/>
        </w:tabs>
        <w:ind w:left="3240"/>
      </w:pPr>
      <w:r w:rsidRPr="00943D90">
        <w:t xml:space="preserve">Let </w:t>
      </w:r>
      <w:r w:rsidRPr="00E67BE8">
        <w:rPr>
          <w:i/>
        </w:rPr>
        <w:t>ye</w:t>
      </w:r>
      <w:r w:rsidRPr="00943D90">
        <w:t xml:space="preserve"> be </w:t>
      </w:r>
      <w:r w:rsidRPr="00E67BE8">
        <w:rPr>
          <w:i/>
        </w:rPr>
        <w:t>y</w:t>
      </w:r>
      <w:r w:rsidRPr="00943D90">
        <w:t xml:space="preserve">'s </w:t>
      </w:r>
      <w:r w:rsidRPr="00E67BE8">
        <w:rPr>
          <w:i/>
        </w:rPr>
        <w:t>endIndex</w:t>
      </w:r>
      <w:r w:rsidRPr="00943D90">
        <w:t>.</w:t>
      </w:r>
    </w:p>
    <w:p w14:paraId="371A8899" w14:textId="77777777" w:rsidR="004C02EF" w:rsidRPr="00943D90" w:rsidRDefault="004C02EF" w:rsidP="004C02EF">
      <w:pPr>
        <w:pStyle w:val="Alg41"/>
        <w:numPr>
          <w:ilvl w:val="6"/>
          <w:numId w:val="312"/>
        </w:numPr>
        <w:tabs>
          <w:tab w:val="clear" w:pos="4680"/>
        </w:tabs>
        <w:ind w:left="3240"/>
      </w:pPr>
      <w:r w:rsidRPr="00943D90">
        <w:t xml:space="preserve">Let </w:t>
      </w:r>
      <w:r w:rsidRPr="00E67BE8">
        <w:rPr>
          <w:i/>
        </w:rPr>
        <w:t>s</w:t>
      </w:r>
      <w:r w:rsidRPr="00943D90">
        <w:t xml:space="preserve"> be a fresh </w:t>
      </w:r>
      <w:r>
        <w:t>String</w:t>
      </w:r>
      <w:r w:rsidRPr="00943D90">
        <w:t xml:space="preserve"> whose characters are the characters of </w:t>
      </w:r>
      <w:r w:rsidRPr="00E67BE8">
        <w:rPr>
          <w:i/>
        </w:rPr>
        <w:t>Input</w:t>
      </w:r>
      <w:r w:rsidRPr="00943D90">
        <w:t xml:space="preserve"> at positions </w:t>
      </w:r>
      <w:r w:rsidRPr="00E67BE8">
        <w:rPr>
          <w:i/>
        </w:rPr>
        <w:t>xe</w:t>
      </w:r>
      <w:r w:rsidRPr="00943D90">
        <w:t xml:space="preserve"> (inclusive) through </w:t>
      </w:r>
      <w:r w:rsidRPr="00E67BE8">
        <w:rPr>
          <w:i/>
        </w:rPr>
        <w:t>ye</w:t>
      </w:r>
      <w:r w:rsidRPr="00943D90">
        <w:t xml:space="preserve"> (exclusive).</w:t>
      </w:r>
    </w:p>
    <w:p w14:paraId="0FF71BCB" w14:textId="77777777" w:rsidR="004C02EF" w:rsidRPr="00943D90" w:rsidRDefault="004C02EF" w:rsidP="004C02EF">
      <w:pPr>
        <w:pStyle w:val="Alg41"/>
        <w:numPr>
          <w:ilvl w:val="6"/>
          <w:numId w:val="312"/>
        </w:numPr>
        <w:tabs>
          <w:tab w:val="clear" w:pos="4680"/>
        </w:tabs>
        <w:ind w:left="3240"/>
      </w:pPr>
      <w:r w:rsidRPr="00943D90">
        <w:t xml:space="preserve">Set </w:t>
      </w:r>
      <w:r w:rsidRPr="00E67BE8">
        <w:rPr>
          <w:i/>
        </w:rPr>
        <w:t>cap</w:t>
      </w:r>
      <w:r w:rsidRPr="00943D90">
        <w:t>[</w:t>
      </w:r>
      <w:r w:rsidRPr="00E67BE8">
        <w:rPr>
          <w:i/>
        </w:rPr>
        <w:t>parenIndex</w:t>
      </w:r>
      <w:r w:rsidRPr="00943D90">
        <w:t xml:space="preserve">+1] to </w:t>
      </w:r>
      <w:r w:rsidRPr="00E67BE8">
        <w:rPr>
          <w:i/>
        </w:rPr>
        <w:t>s</w:t>
      </w:r>
      <w:r w:rsidRPr="00943D90">
        <w:t>.</w:t>
      </w:r>
    </w:p>
    <w:p w14:paraId="15F1F5CB" w14:textId="77777777" w:rsidR="004C02EF" w:rsidRPr="00943D90" w:rsidRDefault="004C02EF" w:rsidP="004C02EF">
      <w:pPr>
        <w:pStyle w:val="Alg41"/>
        <w:numPr>
          <w:ilvl w:val="6"/>
          <w:numId w:val="312"/>
        </w:numPr>
        <w:tabs>
          <w:tab w:val="clear" w:pos="4680"/>
        </w:tabs>
        <w:ind w:left="3240"/>
      </w:pPr>
      <w:r w:rsidRPr="00943D90">
        <w:t xml:space="preserve">Let </w:t>
      </w:r>
      <w:r w:rsidRPr="00E67BE8">
        <w:rPr>
          <w:i/>
        </w:rPr>
        <w:t>z</w:t>
      </w:r>
      <w:r w:rsidRPr="00943D90">
        <w:t xml:space="preserve"> be the State (</w:t>
      </w:r>
      <w:r w:rsidRPr="00E67BE8">
        <w:rPr>
          <w:i/>
        </w:rPr>
        <w:t>ye</w:t>
      </w:r>
      <w:r w:rsidRPr="00943D90">
        <w:t xml:space="preserve">, </w:t>
      </w:r>
      <w:r w:rsidRPr="00E67BE8">
        <w:rPr>
          <w:i/>
        </w:rPr>
        <w:t>cap</w:t>
      </w:r>
      <w:r w:rsidRPr="00943D90">
        <w:t>).</w:t>
      </w:r>
    </w:p>
    <w:p w14:paraId="7E6F2550" w14:textId="77777777" w:rsidR="004C02EF" w:rsidRPr="00943D90" w:rsidRDefault="004C02EF" w:rsidP="004C02EF">
      <w:pPr>
        <w:pStyle w:val="Alg41"/>
        <w:numPr>
          <w:ilvl w:val="6"/>
          <w:numId w:val="312"/>
        </w:numPr>
        <w:tabs>
          <w:tab w:val="clear" w:pos="4680"/>
        </w:tabs>
        <w:ind w:left="3240"/>
      </w:pPr>
      <w:r w:rsidRPr="00943D90">
        <w:t xml:space="preserve">Call </w:t>
      </w:r>
      <w:r w:rsidRPr="00E67BE8">
        <w:rPr>
          <w:i/>
        </w:rPr>
        <w:t>c</w:t>
      </w:r>
      <w:r w:rsidRPr="00943D90">
        <w:t>(</w:t>
      </w:r>
      <w:r w:rsidRPr="00E67BE8">
        <w:rPr>
          <w:i/>
        </w:rPr>
        <w:t>z</w:t>
      </w:r>
      <w:r w:rsidRPr="00943D90">
        <w:t>) and return its result.</w:t>
      </w:r>
    </w:p>
    <w:p w14:paraId="08F77397" w14:textId="77777777" w:rsidR="004C02EF" w:rsidRPr="00943D90" w:rsidRDefault="004C02EF" w:rsidP="004C02EF">
      <w:pPr>
        <w:pStyle w:val="Alg40"/>
        <w:numPr>
          <w:ilvl w:val="3"/>
          <w:numId w:val="312"/>
        </w:numPr>
        <w:tabs>
          <w:tab w:val="clear" w:pos="864"/>
          <w:tab w:val="clear" w:pos="2520"/>
        </w:tabs>
        <w:spacing w:after="240"/>
        <w:ind w:left="1800"/>
      </w:pPr>
      <w:r w:rsidRPr="00943D90">
        <w:t xml:space="preserve">Call </w:t>
      </w:r>
      <w:r w:rsidRPr="00E67BE8">
        <w:rPr>
          <w:i/>
        </w:rPr>
        <w:t>m</w:t>
      </w:r>
      <w:r w:rsidRPr="00943D90">
        <w:t>(</w:t>
      </w:r>
      <w:r w:rsidRPr="00E67BE8">
        <w:rPr>
          <w:i/>
        </w:rPr>
        <w:t>x</w:t>
      </w:r>
      <w:r w:rsidRPr="00943D90">
        <w:t xml:space="preserve">, </w:t>
      </w:r>
      <w:r w:rsidRPr="00E67BE8">
        <w:rPr>
          <w:i/>
        </w:rPr>
        <w:t>d</w:t>
      </w:r>
      <w:r w:rsidRPr="00943D90">
        <w:t>) and return its result.</w:t>
      </w:r>
    </w:p>
    <w:p w14:paraId="181A0F58" w14:textId="77777777" w:rsidR="004C02EF" w:rsidRDefault="004C02EF" w:rsidP="004C02EF">
      <w:r>
        <w:t xml:space="preserve">The production </w:t>
      </w:r>
      <w:r w:rsidRPr="00E67BE8">
        <w:rPr>
          <w:rFonts w:ascii="Times New Roman" w:hAnsi="Times New Roman"/>
          <w:i/>
        </w:rPr>
        <w:t>Atom</w:t>
      </w:r>
      <w:r>
        <w:t xml:space="preserve"> </w:t>
      </w:r>
      <w:r>
        <w:rPr>
          <w:b/>
        </w:rPr>
        <w:t xml:space="preserve">:: </w:t>
      </w:r>
      <w:r>
        <w:rPr>
          <w:rFonts w:ascii="Courier New" w:hAnsi="Courier New"/>
          <w:b/>
        </w:rPr>
        <w:t xml:space="preserve">( ? : </w:t>
      </w:r>
      <w:r w:rsidRPr="00E67BE8">
        <w:rPr>
          <w:rFonts w:ascii="Times New Roman" w:hAnsi="Times New Roman"/>
          <w:i/>
        </w:rPr>
        <w:t>Disjunction</w:t>
      </w:r>
      <w:r>
        <w:rPr>
          <w:rFonts w:ascii="Courier New" w:hAnsi="Courier New"/>
          <w:b/>
        </w:rPr>
        <w:t xml:space="preserve"> )</w:t>
      </w:r>
      <w:r>
        <w:t xml:space="preserve"> evaluates by evaluating </w:t>
      </w:r>
      <w:r w:rsidRPr="00E67BE8">
        <w:rPr>
          <w:rFonts w:ascii="Times New Roman" w:hAnsi="Times New Roman"/>
          <w:i/>
        </w:rPr>
        <w:t>Disjunction</w:t>
      </w:r>
      <w:r>
        <w:t xml:space="preserve"> to obtain a Matcher and returning that Matcher.</w:t>
      </w:r>
    </w:p>
    <w:p w14:paraId="3ACB723E" w14:textId="77777777" w:rsidR="004C02EF" w:rsidRDefault="004C02EF" w:rsidP="004C02EF">
      <w:r>
        <w:t xml:space="preserve">The abstract operation </w:t>
      </w:r>
      <w:r w:rsidRPr="00895113">
        <w:rPr>
          <w:rFonts w:ascii="Times New Roman" w:hAnsi="Times New Roman"/>
          <w:i/>
        </w:rPr>
        <w:t xml:space="preserve">CharacterSetMatcher </w:t>
      </w:r>
      <w:r>
        <w:t xml:space="preserve">takes two arguments, a CharSet </w:t>
      </w:r>
      <w:r w:rsidRPr="00E67BE8">
        <w:rPr>
          <w:rFonts w:ascii="Times New Roman" w:hAnsi="Times New Roman"/>
          <w:i/>
        </w:rPr>
        <w:t>A</w:t>
      </w:r>
      <w:r>
        <w:t xml:space="preserve"> and a Boolean flag </w:t>
      </w:r>
      <w:r w:rsidRPr="00E67BE8">
        <w:rPr>
          <w:rFonts w:ascii="Times New Roman" w:hAnsi="Times New Roman"/>
          <w:i/>
        </w:rPr>
        <w:t>invert</w:t>
      </w:r>
      <w:r>
        <w:t>, and performs the following:</w:t>
      </w:r>
    </w:p>
    <w:p w14:paraId="29EA951C" w14:textId="77777777" w:rsidR="004C02EF" w:rsidRPr="00943D90" w:rsidRDefault="004C02EF" w:rsidP="004C02EF">
      <w:pPr>
        <w:pStyle w:val="Alg4"/>
        <w:numPr>
          <w:ilvl w:val="0"/>
          <w:numId w:val="313"/>
        </w:numPr>
      </w:pPr>
      <w:r w:rsidRPr="00943D90">
        <w:t xml:space="preserve">Return an internal Matcher closure that takes two arguments, a State </w:t>
      </w:r>
      <w:r w:rsidRPr="00E67BE8">
        <w:rPr>
          <w:i/>
        </w:rPr>
        <w:t>x</w:t>
      </w:r>
      <w:r w:rsidRPr="00943D90">
        <w:t xml:space="preserve"> and a Continuation </w:t>
      </w:r>
      <w:r w:rsidRPr="00E67BE8">
        <w:rPr>
          <w:i/>
        </w:rPr>
        <w:t>c</w:t>
      </w:r>
      <w:r w:rsidRPr="00943D90">
        <w:t>, and performs the following steps:</w:t>
      </w:r>
    </w:p>
    <w:p w14:paraId="27670BD2" w14:textId="77777777" w:rsidR="004C02EF" w:rsidRPr="00943D90" w:rsidRDefault="004C02EF" w:rsidP="004C02EF">
      <w:pPr>
        <w:pStyle w:val="Alg40"/>
        <w:numPr>
          <w:ilvl w:val="3"/>
          <w:numId w:val="313"/>
        </w:numPr>
        <w:tabs>
          <w:tab w:val="clear" w:pos="864"/>
          <w:tab w:val="clear" w:pos="2520"/>
        </w:tabs>
        <w:spacing w:before="60"/>
        <w:ind w:left="1800"/>
      </w:pPr>
      <w:r w:rsidRPr="00943D90">
        <w:t xml:space="preserve">Let </w:t>
      </w:r>
      <w:r w:rsidRPr="00E67BE8">
        <w:rPr>
          <w:i/>
        </w:rPr>
        <w:t>e</w:t>
      </w:r>
      <w:r w:rsidRPr="00943D90">
        <w:t xml:space="preserve"> be </w:t>
      </w:r>
      <w:r w:rsidRPr="00E67BE8">
        <w:rPr>
          <w:i/>
        </w:rPr>
        <w:t>x</w:t>
      </w:r>
      <w:r w:rsidRPr="00943D90">
        <w:t xml:space="preserve">'s </w:t>
      </w:r>
      <w:r w:rsidRPr="00E67BE8">
        <w:rPr>
          <w:i/>
        </w:rPr>
        <w:t>endIndex</w:t>
      </w:r>
      <w:r w:rsidRPr="00943D90">
        <w:t>.</w:t>
      </w:r>
    </w:p>
    <w:p w14:paraId="373D370E" w14:textId="77777777" w:rsidR="004C02EF" w:rsidRPr="00943D90" w:rsidRDefault="004C02EF" w:rsidP="004C02EF">
      <w:pPr>
        <w:pStyle w:val="Alg40"/>
        <w:numPr>
          <w:ilvl w:val="3"/>
          <w:numId w:val="313"/>
        </w:numPr>
        <w:tabs>
          <w:tab w:val="clear" w:pos="864"/>
          <w:tab w:val="clear" w:pos="2520"/>
        </w:tabs>
        <w:ind w:left="1800"/>
      </w:pPr>
      <w:r w:rsidRPr="00943D90">
        <w:t xml:space="preserve">If </w:t>
      </w:r>
      <w:r w:rsidRPr="00E67BE8">
        <w:rPr>
          <w:i/>
        </w:rPr>
        <w:t>e</w:t>
      </w:r>
      <w:r w:rsidRPr="00943D90">
        <w:t xml:space="preserve"> == </w:t>
      </w:r>
      <w:r w:rsidRPr="00E67BE8">
        <w:rPr>
          <w:i/>
        </w:rPr>
        <w:t>InputLength</w:t>
      </w:r>
      <w:r w:rsidRPr="00943D90">
        <w:t xml:space="preserve">, return </w:t>
      </w:r>
      <w:r w:rsidRPr="00943D90">
        <w:rPr>
          <w:b/>
        </w:rPr>
        <w:t>failure</w:t>
      </w:r>
      <w:r w:rsidRPr="00943D90">
        <w:t>.</w:t>
      </w:r>
    </w:p>
    <w:p w14:paraId="4275DDAA" w14:textId="77777777" w:rsidR="004C02EF" w:rsidRPr="00943D90" w:rsidRDefault="004C02EF" w:rsidP="004C02EF">
      <w:pPr>
        <w:pStyle w:val="Alg40"/>
        <w:numPr>
          <w:ilvl w:val="3"/>
          <w:numId w:val="313"/>
        </w:numPr>
        <w:tabs>
          <w:tab w:val="clear" w:pos="864"/>
          <w:tab w:val="clear" w:pos="2520"/>
        </w:tabs>
        <w:ind w:left="1800"/>
      </w:pPr>
      <w:r w:rsidRPr="00943D90">
        <w:t xml:space="preserve">Let </w:t>
      </w:r>
      <w:r w:rsidRPr="00E67BE8">
        <w:rPr>
          <w:i/>
        </w:rPr>
        <w:t>c</w:t>
      </w:r>
      <w:r>
        <w:rPr>
          <w:i/>
        </w:rPr>
        <w:t>h</w:t>
      </w:r>
      <w:r w:rsidRPr="00943D90">
        <w:t xml:space="preserve"> be the character </w:t>
      </w:r>
      <w:r w:rsidRPr="00E67BE8">
        <w:rPr>
          <w:i/>
        </w:rPr>
        <w:t>Input</w:t>
      </w:r>
      <w:r w:rsidRPr="00943D90">
        <w:t>[</w:t>
      </w:r>
      <w:r w:rsidRPr="00E67BE8">
        <w:rPr>
          <w:i/>
        </w:rPr>
        <w:t>e</w:t>
      </w:r>
      <w:r w:rsidRPr="00943D90">
        <w:t>].</w:t>
      </w:r>
    </w:p>
    <w:p w14:paraId="3EC5AAD5" w14:textId="77777777" w:rsidR="004C02EF" w:rsidRPr="00943D90" w:rsidRDefault="004C02EF" w:rsidP="004C02EF">
      <w:pPr>
        <w:pStyle w:val="Alg40"/>
        <w:numPr>
          <w:ilvl w:val="3"/>
          <w:numId w:val="313"/>
        </w:numPr>
        <w:tabs>
          <w:tab w:val="clear" w:pos="864"/>
          <w:tab w:val="clear" w:pos="2520"/>
        </w:tabs>
        <w:ind w:left="1800"/>
      </w:pPr>
      <w:r w:rsidRPr="00943D90">
        <w:t xml:space="preserve">Let </w:t>
      </w:r>
      <w:r w:rsidRPr="00E67BE8">
        <w:rPr>
          <w:i/>
        </w:rPr>
        <w:t>cc</w:t>
      </w:r>
      <w:r w:rsidRPr="00943D90">
        <w:t xml:space="preserve"> be the result of </w:t>
      </w:r>
      <w:r w:rsidRPr="00943D90">
        <w:rPr>
          <w:i/>
        </w:rPr>
        <w:t>Canonicalize</w:t>
      </w:r>
      <w:r w:rsidRPr="00943D90">
        <w:t>(</w:t>
      </w:r>
      <w:r w:rsidRPr="00E67BE8">
        <w:rPr>
          <w:i/>
        </w:rPr>
        <w:t>c</w:t>
      </w:r>
      <w:r>
        <w:rPr>
          <w:i/>
        </w:rPr>
        <w:t>h</w:t>
      </w:r>
      <w:r w:rsidRPr="00943D90">
        <w:t>).</w:t>
      </w:r>
    </w:p>
    <w:p w14:paraId="403792AF" w14:textId="77777777" w:rsidR="004C02EF" w:rsidRPr="00943D90" w:rsidRDefault="004C02EF" w:rsidP="004C02EF">
      <w:pPr>
        <w:pStyle w:val="Alg40"/>
        <w:numPr>
          <w:ilvl w:val="3"/>
          <w:numId w:val="313"/>
        </w:numPr>
        <w:tabs>
          <w:tab w:val="clear" w:pos="864"/>
          <w:tab w:val="clear" w:pos="2520"/>
        </w:tabs>
        <w:ind w:left="1800"/>
      </w:pPr>
      <w:r w:rsidRPr="00943D90">
        <w:t xml:space="preserve">If </w:t>
      </w:r>
      <w:r w:rsidRPr="00E67BE8">
        <w:rPr>
          <w:i/>
        </w:rPr>
        <w:t>invert</w:t>
      </w:r>
      <w:r w:rsidRPr="00943D90">
        <w:t xml:space="preserve"> is </w:t>
      </w:r>
      <w:r w:rsidRPr="00943D90">
        <w:rPr>
          <w:b/>
        </w:rPr>
        <w:t>false</w:t>
      </w:r>
      <w:r w:rsidRPr="00943D90">
        <w:t>, then</w:t>
      </w:r>
    </w:p>
    <w:p w14:paraId="2F030D3B" w14:textId="77777777" w:rsidR="004C02EF" w:rsidRPr="00943D90" w:rsidRDefault="004C02EF" w:rsidP="004C02EF">
      <w:pPr>
        <w:pStyle w:val="Alg40"/>
        <w:numPr>
          <w:ilvl w:val="4"/>
          <w:numId w:val="314"/>
        </w:numPr>
        <w:tabs>
          <w:tab w:val="clear" w:pos="864"/>
          <w:tab w:val="clear" w:pos="3240"/>
        </w:tabs>
        <w:ind w:left="2340"/>
      </w:pPr>
      <w:r w:rsidRPr="00943D90">
        <w:t xml:space="preserve">If there does not exist a member </w:t>
      </w:r>
      <w:r w:rsidRPr="00E67BE8">
        <w:rPr>
          <w:i/>
        </w:rPr>
        <w:t>a</w:t>
      </w:r>
      <w:r w:rsidRPr="00943D90">
        <w:t xml:space="preserve"> of set </w:t>
      </w:r>
      <w:r w:rsidRPr="00E67BE8">
        <w:rPr>
          <w:i/>
        </w:rPr>
        <w:t>A</w:t>
      </w:r>
      <w:r w:rsidRPr="00943D90">
        <w:t xml:space="preserve"> such that </w:t>
      </w:r>
      <w:r w:rsidRPr="00943D90">
        <w:rPr>
          <w:i/>
        </w:rPr>
        <w:t>Canonicalize</w:t>
      </w:r>
      <w:r w:rsidRPr="00943D90">
        <w:t>(</w:t>
      </w:r>
      <w:r w:rsidRPr="00E67BE8">
        <w:rPr>
          <w:i/>
        </w:rPr>
        <w:t>a</w:t>
      </w:r>
      <w:r w:rsidRPr="00943D90">
        <w:t xml:space="preserve">) == </w:t>
      </w:r>
      <w:r w:rsidRPr="00E67BE8">
        <w:rPr>
          <w:i/>
        </w:rPr>
        <w:t>cc</w:t>
      </w:r>
      <w:r w:rsidRPr="00943D90">
        <w:t xml:space="preserve">, return </w:t>
      </w:r>
      <w:r w:rsidRPr="00943D90">
        <w:rPr>
          <w:b/>
        </w:rPr>
        <w:t>failure</w:t>
      </w:r>
      <w:r w:rsidRPr="00943D90">
        <w:t>.</w:t>
      </w:r>
    </w:p>
    <w:p w14:paraId="231F591E" w14:textId="77777777" w:rsidR="004C02EF" w:rsidRPr="00943D90" w:rsidRDefault="004C02EF" w:rsidP="004C02EF">
      <w:pPr>
        <w:pStyle w:val="Alg40"/>
        <w:numPr>
          <w:ilvl w:val="3"/>
          <w:numId w:val="313"/>
        </w:numPr>
        <w:tabs>
          <w:tab w:val="clear" w:pos="864"/>
          <w:tab w:val="clear" w:pos="2520"/>
        </w:tabs>
        <w:ind w:left="1800"/>
      </w:pPr>
      <w:r w:rsidRPr="00943D90">
        <w:t xml:space="preserve">Else </w:t>
      </w:r>
      <w:r w:rsidRPr="00E67BE8">
        <w:rPr>
          <w:i/>
        </w:rPr>
        <w:t>invert</w:t>
      </w:r>
      <w:r w:rsidRPr="00943D90">
        <w:t xml:space="preserve"> is </w:t>
      </w:r>
      <w:r w:rsidRPr="00943D90">
        <w:rPr>
          <w:b/>
        </w:rPr>
        <w:t>true</w:t>
      </w:r>
      <w:r w:rsidRPr="00943D90">
        <w:t>,</w:t>
      </w:r>
    </w:p>
    <w:p w14:paraId="04AA8EB9" w14:textId="77777777" w:rsidR="004C02EF" w:rsidRPr="00943D90" w:rsidRDefault="004C02EF" w:rsidP="004C02EF">
      <w:pPr>
        <w:pStyle w:val="Alg40"/>
        <w:numPr>
          <w:ilvl w:val="4"/>
          <w:numId w:val="315"/>
        </w:numPr>
        <w:tabs>
          <w:tab w:val="clear" w:pos="864"/>
          <w:tab w:val="clear" w:pos="3240"/>
        </w:tabs>
        <w:ind w:left="2340"/>
        <w:rPr>
          <w:b/>
        </w:rPr>
      </w:pPr>
      <w:r w:rsidRPr="00943D90">
        <w:t xml:space="preserve">If there exists a member </w:t>
      </w:r>
      <w:r w:rsidRPr="00943D90">
        <w:rPr>
          <w:i/>
        </w:rPr>
        <w:t>a</w:t>
      </w:r>
      <w:r w:rsidRPr="00943D90">
        <w:t xml:space="preserve"> of set </w:t>
      </w:r>
      <w:r w:rsidRPr="00943D90">
        <w:rPr>
          <w:i/>
        </w:rPr>
        <w:t>A</w:t>
      </w:r>
      <w:r w:rsidRPr="00943D90">
        <w:t xml:space="preserve"> such that </w:t>
      </w:r>
      <w:r w:rsidRPr="00943D90">
        <w:rPr>
          <w:i/>
        </w:rPr>
        <w:t>Canonicalize</w:t>
      </w:r>
      <w:r w:rsidRPr="00943D90">
        <w:t>(</w:t>
      </w:r>
      <w:r w:rsidRPr="00943D90">
        <w:rPr>
          <w:i/>
        </w:rPr>
        <w:t>a</w:t>
      </w:r>
      <w:r w:rsidRPr="00943D90">
        <w:t xml:space="preserve">) == </w:t>
      </w:r>
      <w:r w:rsidRPr="00943D90">
        <w:rPr>
          <w:i/>
        </w:rPr>
        <w:t>cc</w:t>
      </w:r>
      <w:r w:rsidRPr="00943D90">
        <w:t>, return</w:t>
      </w:r>
      <w:r w:rsidRPr="00943D90">
        <w:rPr>
          <w:b/>
        </w:rPr>
        <w:t xml:space="preserve"> failure.</w:t>
      </w:r>
    </w:p>
    <w:p w14:paraId="1E31F2E0" w14:textId="77777777" w:rsidR="004C02EF" w:rsidRPr="00943D90" w:rsidRDefault="004C02EF" w:rsidP="004C02EF">
      <w:pPr>
        <w:pStyle w:val="Alg40"/>
        <w:numPr>
          <w:ilvl w:val="3"/>
          <w:numId w:val="313"/>
        </w:numPr>
        <w:tabs>
          <w:tab w:val="clear" w:pos="864"/>
          <w:tab w:val="clear" w:pos="2520"/>
        </w:tabs>
        <w:ind w:left="1800"/>
      </w:pPr>
      <w:r w:rsidRPr="00943D90">
        <w:t xml:space="preserve">Let </w:t>
      </w:r>
      <w:r w:rsidRPr="00E67BE8">
        <w:rPr>
          <w:i/>
        </w:rPr>
        <w:t>cap</w:t>
      </w:r>
      <w:r w:rsidRPr="00943D90">
        <w:t xml:space="preserve"> be </w:t>
      </w:r>
      <w:r w:rsidRPr="00E67BE8">
        <w:rPr>
          <w:i/>
        </w:rPr>
        <w:t>x</w:t>
      </w:r>
      <w:r w:rsidRPr="00943D90">
        <w:t xml:space="preserve">'s </w:t>
      </w:r>
      <w:r w:rsidRPr="00E67BE8">
        <w:rPr>
          <w:i/>
        </w:rPr>
        <w:t>captures</w:t>
      </w:r>
      <w:r w:rsidRPr="00943D90">
        <w:t xml:space="preserve"> internal array.</w:t>
      </w:r>
    </w:p>
    <w:p w14:paraId="7D3F4088" w14:textId="77777777" w:rsidR="004C02EF" w:rsidRPr="00943D90" w:rsidRDefault="004C02EF" w:rsidP="004C02EF">
      <w:pPr>
        <w:pStyle w:val="Alg40"/>
        <w:numPr>
          <w:ilvl w:val="3"/>
          <w:numId w:val="313"/>
        </w:numPr>
        <w:tabs>
          <w:tab w:val="clear" w:pos="864"/>
          <w:tab w:val="clear" w:pos="2520"/>
        </w:tabs>
        <w:ind w:left="1800"/>
      </w:pPr>
      <w:r w:rsidRPr="00943D90">
        <w:t xml:space="preserve">Let </w:t>
      </w:r>
      <w:r w:rsidRPr="00E67BE8">
        <w:rPr>
          <w:i/>
        </w:rPr>
        <w:t>y</w:t>
      </w:r>
      <w:r w:rsidRPr="00943D90">
        <w:t xml:space="preserve"> be the State (</w:t>
      </w:r>
      <w:r w:rsidRPr="00E67BE8">
        <w:rPr>
          <w:i/>
        </w:rPr>
        <w:t>e</w:t>
      </w:r>
      <w:r w:rsidRPr="00943D90">
        <w:t xml:space="preserve">+1, </w:t>
      </w:r>
      <w:r w:rsidRPr="00E67BE8">
        <w:rPr>
          <w:i/>
        </w:rPr>
        <w:t>cap</w:t>
      </w:r>
      <w:r w:rsidRPr="00943D90">
        <w:t>).</w:t>
      </w:r>
    </w:p>
    <w:p w14:paraId="7E9B9458" w14:textId="77777777" w:rsidR="004C02EF" w:rsidRPr="00943D90" w:rsidRDefault="004C02EF" w:rsidP="004C02EF">
      <w:pPr>
        <w:pStyle w:val="Alg40"/>
        <w:numPr>
          <w:ilvl w:val="3"/>
          <w:numId w:val="313"/>
        </w:numPr>
        <w:tabs>
          <w:tab w:val="clear" w:pos="864"/>
          <w:tab w:val="clear" w:pos="2520"/>
        </w:tabs>
        <w:spacing w:after="220"/>
        <w:ind w:left="1800"/>
      </w:pPr>
      <w:r w:rsidRPr="00943D90">
        <w:t xml:space="preserve">Call </w:t>
      </w:r>
      <w:r w:rsidRPr="00E67BE8">
        <w:rPr>
          <w:i/>
        </w:rPr>
        <w:t>c</w:t>
      </w:r>
      <w:r w:rsidRPr="00943D90">
        <w:t>(</w:t>
      </w:r>
      <w:r w:rsidRPr="00E67BE8">
        <w:rPr>
          <w:i/>
        </w:rPr>
        <w:t>y</w:t>
      </w:r>
      <w:r w:rsidRPr="00943D90">
        <w:t>) and return its result.</w:t>
      </w:r>
    </w:p>
    <w:p w14:paraId="3196E663" w14:textId="77777777" w:rsidR="004C02EF" w:rsidRDefault="004C02EF" w:rsidP="004C02EF">
      <w:r>
        <w:t xml:space="preserve">The abstract operation </w:t>
      </w:r>
      <w:r w:rsidRPr="00895113">
        <w:rPr>
          <w:rFonts w:ascii="Times New Roman" w:hAnsi="Times New Roman"/>
          <w:i/>
        </w:rPr>
        <w:t xml:space="preserve">Canonicalize </w:t>
      </w:r>
      <w:r>
        <w:t xml:space="preserve">takes a character parameter </w:t>
      </w:r>
      <w:r w:rsidRPr="00E67BE8">
        <w:rPr>
          <w:rFonts w:ascii="Times New Roman" w:hAnsi="Times New Roman"/>
          <w:i/>
        </w:rPr>
        <w:t>ch</w:t>
      </w:r>
      <w:r>
        <w:t xml:space="preserve"> and performs the following steps:</w:t>
      </w:r>
    </w:p>
    <w:p w14:paraId="05112588" w14:textId="77777777" w:rsidR="004C02EF" w:rsidRPr="00943D90" w:rsidRDefault="004C02EF" w:rsidP="004C02EF">
      <w:pPr>
        <w:pStyle w:val="Alg4"/>
        <w:numPr>
          <w:ilvl w:val="0"/>
          <w:numId w:val="316"/>
        </w:numPr>
      </w:pPr>
      <w:r w:rsidRPr="00943D90">
        <w:t xml:space="preserve">If </w:t>
      </w:r>
      <w:r w:rsidRPr="00E67BE8">
        <w:rPr>
          <w:i/>
        </w:rPr>
        <w:t>IgnoreCase</w:t>
      </w:r>
      <w:r w:rsidRPr="00943D90">
        <w:t xml:space="preserve"> is </w:t>
      </w:r>
      <w:r w:rsidRPr="00943D90">
        <w:rPr>
          <w:b/>
        </w:rPr>
        <w:t>false</w:t>
      </w:r>
      <w:r w:rsidRPr="00943D90">
        <w:t xml:space="preserve">, return </w:t>
      </w:r>
      <w:r w:rsidRPr="00E67BE8">
        <w:rPr>
          <w:i/>
        </w:rPr>
        <w:t>ch</w:t>
      </w:r>
      <w:r w:rsidRPr="00943D90">
        <w:t>.</w:t>
      </w:r>
    </w:p>
    <w:p w14:paraId="7DD98368" w14:textId="77777777" w:rsidR="004C02EF" w:rsidRPr="00943D90" w:rsidRDefault="004C02EF" w:rsidP="004C02EF">
      <w:pPr>
        <w:pStyle w:val="Alg4"/>
        <w:numPr>
          <w:ilvl w:val="0"/>
          <w:numId w:val="316"/>
        </w:numPr>
      </w:pPr>
      <w:r w:rsidRPr="00943D90">
        <w:t xml:space="preserve">Let </w:t>
      </w:r>
      <w:r w:rsidRPr="00E67BE8">
        <w:rPr>
          <w:i/>
        </w:rPr>
        <w:t>u</w:t>
      </w:r>
      <w:r w:rsidRPr="00943D90">
        <w:t xml:space="preserve"> be </w:t>
      </w:r>
      <w:r w:rsidRPr="00E67BE8">
        <w:rPr>
          <w:i/>
        </w:rPr>
        <w:t>ch</w:t>
      </w:r>
      <w:r w:rsidRPr="00943D90">
        <w:t xml:space="preserve"> converted to upper case as if by calling the standard built-in method </w:t>
      </w:r>
      <w:r>
        <w:rPr>
          <w:rFonts w:ascii="Courier New" w:hAnsi="Courier New"/>
          <w:b/>
        </w:rPr>
        <w:t>String.prototype.toUpperCase</w:t>
      </w:r>
      <w:r w:rsidRPr="00943D90">
        <w:t xml:space="preserve"> on the one-character </w:t>
      </w:r>
      <w:r>
        <w:t>String</w:t>
      </w:r>
      <w:r w:rsidRPr="00943D90">
        <w:t xml:space="preserve"> </w:t>
      </w:r>
      <w:r w:rsidRPr="00E67BE8">
        <w:rPr>
          <w:i/>
        </w:rPr>
        <w:t>ch</w:t>
      </w:r>
      <w:r w:rsidRPr="00943D90">
        <w:t>.</w:t>
      </w:r>
    </w:p>
    <w:p w14:paraId="1C93250B" w14:textId="77777777" w:rsidR="004C02EF" w:rsidRPr="00943D90" w:rsidRDefault="004C02EF" w:rsidP="004C02EF">
      <w:pPr>
        <w:pStyle w:val="Alg4"/>
        <w:numPr>
          <w:ilvl w:val="0"/>
          <w:numId w:val="316"/>
        </w:numPr>
      </w:pPr>
      <w:r w:rsidRPr="00943D90">
        <w:t xml:space="preserve">If </w:t>
      </w:r>
      <w:r w:rsidRPr="00E67BE8">
        <w:rPr>
          <w:i/>
        </w:rPr>
        <w:t>u</w:t>
      </w:r>
      <w:r w:rsidRPr="00943D90">
        <w:t xml:space="preserve"> does not consist of a single character, return </w:t>
      </w:r>
      <w:r w:rsidRPr="00E67BE8">
        <w:rPr>
          <w:i/>
        </w:rPr>
        <w:t>ch</w:t>
      </w:r>
      <w:r w:rsidRPr="00943D90">
        <w:t>.</w:t>
      </w:r>
    </w:p>
    <w:p w14:paraId="5400DF00" w14:textId="77777777" w:rsidR="004C02EF" w:rsidRPr="00943D90" w:rsidRDefault="004C02EF" w:rsidP="004C02EF">
      <w:pPr>
        <w:pStyle w:val="Alg4"/>
        <w:numPr>
          <w:ilvl w:val="0"/>
          <w:numId w:val="316"/>
        </w:numPr>
      </w:pPr>
      <w:r w:rsidRPr="00943D90">
        <w:t xml:space="preserve">Let </w:t>
      </w:r>
      <w:r w:rsidRPr="00E67BE8">
        <w:rPr>
          <w:i/>
        </w:rPr>
        <w:t>cu</w:t>
      </w:r>
      <w:r w:rsidRPr="00943D90">
        <w:t xml:space="preserve"> be </w:t>
      </w:r>
      <w:r w:rsidRPr="00E67BE8">
        <w:rPr>
          <w:i/>
        </w:rPr>
        <w:t>u</w:t>
      </w:r>
      <w:r w:rsidRPr="00943D90">
        <w:t>'s character.</w:t>
      </w:r>
    </w:p>
    <w:p w14:paraId="4077F232" w14:textId="77777777" w:rsidR="004C02EF" w:rsidRPr="00943D90" w:rsidRDefault="004C02EF" w:rsidP="004C02EF">
      <w:pPr>
        <w:pStyle w:val="Alg4"/>
        <w:numPr>
          <w:ilvl w:val="0"/>
          <w:numId w:val="316"/>
        </w:numPr>
      </w:pPr>
      <w:r w:rsidRPr="00943D90">
        <w:t xml:space="preserve">If </w:t>
      </w:r>
      <w:r w:rsidRPr="00E67BE8">
        <w:rPr>
          <w:i/>
        </w:rPr>
        <w:t>ch</w:t>
      </w:r>
      <w:r w:rsidRPr="00943D90">
        <w:t xml:space="preserve">'s code unit value is greater than or equal to decimal 128 and </w:t>
      </w:r>
      <w:r w:rsidRPr="00E67BE8">
        <w:rPr>
          <w:i/>
        </w:rPr>
        <w:t>cu</w:t>
      </w:r>
      <w:r w:rsidRPr="00943D90">
        <w:t xml:space="preserve">'s code unit value is less than decimal 128, then return </w:t>
      </w:r>
      <w:r w:rsidRPr="00E67BE8">
        <w:rPr>
          <w:i/>
        </w:rPr>
        <w:t>ch</w:t>
      </w:r>
      <w:r w:rsidRPr="00943D90">
        <w:t>.</w:t>
      </w:r>
    </w:p>
    <w:p w14:paraId="549330EB" w14:textId="77777777" w:rsidR="004C02EF" w:rsidRPr="00943D90" w:rsidRDefault="004C02EF" w:rsidP="004C02EF">
      <w:pPr>
        <w:pStyle w:val="Alg4"/>
        <w:numPr>
          <w:ilvl w:val="0"/>
          <w:numId w:val="316"/>
        </w:numPr>
        <w:spacing w:after="120"/>
      </w:pPr>
      <w:r w:rsidRPr="00943D90">
        <w:t xml:space="preserve">Return </w:t>
      </w:r>
      <w:r w:rsidRPr="00E67BE8">
        <w:rPr>
          <w:i/>
        </w:rPr>
        <w:t>cu</w:t>
      </w:r>
      <w:r w:rsidRPr="00943D90">
        <w:t>.</w:t>
      </w:r>
    </w:p>
    <w:p w14:paraId="2DC88F86" w14:textId="77777777" w:rsidR="004C02EF" w:rsidRPr="008E2FF5" w:rsidRDefault="004C02EF" w:rsidP="004C02EF">
      <w:pPr>
        <w:pStyle w:val="Note"/>
      </w:pPr>
      <w:r w:rsidRPr="006E038E">
        <w:t>NOTE 1</w:t>
      </w:r>
      <w:r w:rsidRPr="006E038E">
        <w:tab/>
        <w:t xml:space="preserve">Parentheses of the form </w:t>
      </w:r>
      <w:r w:rsidRPr="006E038E">
        <w:rPr>
          <w:rFonts w:ascii="Courier New" w:hAnsi="Courier New"/>
          <w:b/>
        </w:rPr>
        <w:t xml:space="preserve">( </w:t>
      </w:r>
      <w:r w:rsidRPr="006E038E">
        <w:rPr>
          <w:rStyle w:val="bnf"/>
        </w:rPr>
        <w:t>Disjunction</w:t>
      </w:r>
      <w:r w:rsidRPr="006E038E">
        <w:rPr>
          <w:rFonts w:ascii="Courier New" w:hAnsi="Courier New"/>
          <w:b/>
        </w:rPr>
        <w:t xml:space="preserve"> )</w:t>
      </w:r>
      <w:r w:rsidRPr="006E038E">
        <w:t xml:space="preserve"> serve both to group the components of the </w:t>
      </w:r>
      <w:r w:rsidRPr="006E038E">
        <w:rPr>
          <w:rStyle w:val="bnf"/>
        </w:rPr>
        <w:t>Disjunction</w:t>
      </w:r>
      <w:r w:rsidRPr="006E038E">
        <w:t xml:space="preserve"> pattern together and to save the result of the match. The result can be used either in a backreference (</w:t>
      </w:r>
      <w:r w:rsidRPr="006E038E">
        <w:rPr>
          <w:rFonts w:ascii="Courier New" w:hAnsi="Courier New"/>
          <w:b/>
        </w:rPr>
        <w:t>\</w:t>
      </w:r>
      <w:r w:rsidRPr="006E038E">
        <w:t xml:space="preserve"> followed by a nonzero decimal number), referenced in a replace </w:t>
      </w:r>
      <w:r>
        <w:t>String</w:t>
      </w:r>
      <w:r w:rsidRPr="006E038E">
        <w:t xml:space="preserve">, or returned as part of an array from the regular expression matching internal procedure. To inhibit the capturing behaviour of parentheses, use the form </w:t>
      </w:r>
      <w:r w:rsidRPr="006E038E">
        <w:rPr>
          <w:rFonts w:ascii="Courier New" w:hAnsi="Courier New"/>
          <w:b/>
        </w:rPr>
        <w:t xml:space="preserve">(?: </w:t>
      </w:r>
      <w:r w:rsidRPr="006E038E">
        <w:rPr>
          <w:rStyle w:val="bnf"/>
        </w:rPr>
        <w:t>Disjunction</w:t>
      </w:r>
      <w:r w:rsidRPr="006E038E">
        <w:rPr>
          <w:rFonts w:ascii="Courier New" w:hAnsi="Courier New"/>
          <w:b/>
        </w:rPr>
        <w:t xml:space="preserve"> )</w:t>
      </w:r>
      <w:r w:rsidRPr="006E038E">
        <w:t xml:space="preserve"> instead.</w:t>
      </w:r>
    </w:p>
    <w:p w14:paraId="0236CD98" w14:textId="77777777" w:rsidR="004C02EF" w:rsidRPr="00E67BE8" w:rsidRDefault="004C02EF" w:rsidP="004C02EF">
      <w:pPr>
        <w:pStyle w:val="Note"/>
      </w:pPr>
      <w:r w:rsidRPr="006E038E">
        <w:t xml:space="preserve">NOTE </w:t>
      </w:r>
      <w:r>
        <w:t>2</w:t>
      </w:r>
      <w:r w:rsidRPr="006E038E">
        <w:tab/>
      </w:r>
      <w:r w:rsidRPr="00E67BE8">
        <w:t xml:space="preserve">The form </w:t>
      </w:r>
      <w:r w:rsidRPr="00E67BE8">
        <w:rPr>
          <w:rFonts w:ascii="Courier New" w:hAnsi="Courier New"/>
          <w:b/>
        </w:rPr>
        <w:t xml:space="preserve">(?= </w:t>
      </w:r>
      <w:r w:rsidRPr="00E67BE8">
        <w:rPr>
          <w:rStyle w:val="bnf"/>
        </w:rPr>
        <w:t>Disjunction</w:t>
      </w:r>
      <w:r w:rsidRPr="00E67BE8">
        <w:rPr>
          <w:rFonts w:ascii="Courier New" w:hAnsi="Courier New"/>
          <w:b/>
        </w:rPr>
        <w:t xml:space="preserve"> )</w:t>
      </w:r>
      <w:r w:rsidRPr="00E67BE8">
        <w:t xml:space="preserve"> specifies a zero-width positive lookahead. In order for it to succeed, the pattern inside </w:t>
      </w:r>
      <w:r w:rsidRPr="00E67BE8">
        <w:rPr>
          <w:rStyle w:val="bnf"/>
        </w:rPr>
        <w:t>Disjunction</w:t>
      </w:r>
      <w:r w:rsidRPr="00E67BE8">
        <w:t xml:space="preserve"> must match at the current position, but the current position is not advanced before matching the sequel. If </w:t>
      </w:r>
      <w:r w:rsidRPr="00E67BE8">
        <w:rPr>
          <w:rStyle w:val="bnf"/>
        </w:rPr>
        <w:t>Disjunction</w:t>
      </w:r>
      <w:r w:rsidRPr="00E67BE8">
        <w:t xml:space="preserve"> can match at the current position in several ways, only the first one is tried. Unlike other regular expression operators, there is no backtracking into a </w:t>
      </w:r>
      <w:r w:rsidRPr="00E67BE8">
        <w:rPr>
          <w:rFonts w:ascii="Courier New" w:hAnsi="Courier New"/>
          <w:b/>
        </w:rPr>
        <w:t>(?=</w:t>
      </w:r>
      <w:r w:rsidRPr="00E67BE8">
        <w:t xml:space="preserve"> form (this unusual behaviour is inherited from Perl). This only matters when the </w:t>
      </w:r>
      <w:r w:rsidRPr="00E67BE8">
        <w:rPr>
          <w:rStyle w:val="bnf"/>
        </w:rPr>
        <w:t>Disjunction</w:t>
      </w:r>
      <w:r w:rsidRPr="00E67BE8">
        <w:t xml:space="preserve"> contains capturing parentheses and the sequel of the pattern contains backreferences to those captures.</w:t>
      </w:r>
    </w:p>
    <w:p w14:paraId="0B79DF64" w14:textId="77777777" w:rsidR="004C02EF" w:rsidRPr="00E67BE8" w:rsidRDefault="004C02EF" w:rsidP="004C02EF">
      <w:pPr>
        <w:pStyle w:val="Note"/>
        <w:spacing w:after="60"/>
      </w:pPr>
      <w:r w:rsidRPr="00E67BE8">
        <w:t>For example,</w:t>
      </w:r>
    </w:p>
    <w:p w14:paraId="5D7BC862" w14:textId="77777777" w:rsidR="004C02EF" w:rsidRPr="00E67BE8" w:rsidRDefault="004C02EF" w:rsidP="004C02EF">
      <w:pPr>
        <w:pStyle w:val="CodeSample4"/>
        <w:spacing w:after="60"/>
        <w:ind w:left="2059"/>
        <w:rPr>
          <w:sz w:val="18"/>
        </w:rPr>
      </w:pPr>
      <w:r w:rsidRPr="00E67BE8">
        <w:rPr>
          <w:sz w:val="18"/>
        </w:rPr>
        <w:t>/(?=(a+))/.exec("baaabac")</w:t>
      </w:r>
    </w:p>
    <w:p w14:paraId="70C34C41" w14:textId="77777777" w:rsidR="004C02EF" w:rsidRPr="00E67BE8" w:rsidRDefault="004C02EF" w:rsidP="004C02EF">
      <w:pPr>
        <w:pStyle w:val="Note"/>
        <w:spacing w:after="60"/>
      </w:pPr>
      <w:r w:rsidRPr="00E67BE8">
        <w:t xml:space="preserve">matches the empty </w:t>
      </w:r>
      <w:r>
        <w:t>String</w:t>
      </w:r>
      <w:r w:rsidRPr="00E67BE8">
        <w:t xml:space="preserve"> immediately after the first </w:t>
      </w:r>
      <w:r w:rsidRPr="00E67BE8">
        <w:rPr>
          <w:rFonts w:ascii="Courier New" w:hAnsi="Courier New"/>
          <w:b/>
        </w:rPr>
        <w:t>b</w:t>
      </w:r>
      <w:r w:rsidRPr="00E67BE8">
        <w:t xml:space="preserve"> and therefore returns the array:</w:t>
      </w:r>
    </w:p>
    <w:p w14:paraId="0F51436A" w14:textId="77777777" w:rsidR="004C02EF" w:rsidRPr="00E67BE8" w:rsidRDefault="004C02EF" w:rsidP="004C02EF">
      <w:pPr>
        <w:pStyle w:val="CodeSample4"/>
        <w:spacing w:after="240"/>
        <w:ind w:left="2059"/>
        <w:rPr>
          <w:sz w:val="18"/>
        </w:rPr>
      </w:pPr>
      <w:r w:rsidRPr="00E67BE8">
        <w:rPr>
          <w:sz w:val="18"/>
        </w:rPr>
        <w:t>["", "aaa"]</w:t>
      </w:r>
    </w:p>
    <w:p w14:paraId="3B93FF44" w14:textId="77777777" w:rsidR="004C02EF" w:rsidRPr="00E67BE8" w:rsidRDefault="004C02EF" w:rsidP="004C02EF">
      <w:pPr>
        <w:pStyle w:val="Note"/>
        <w:spacing w:after="60"/>
      </w:pPr>
      <w:r w:rsidRPr="00E67BE8">
        <w:t>To illustrate the lack of backtracking into the lookahead, consider:</w:t>
      </w:r>
    </w:p>
    <w:p w14:paraId="37B4B1AA" w14:textId="77777777" w:rsidR="004C02EF" w:rsidRPr="00E67BE8" w:rsidRDefault="004C02EF" w:rsidP="004C02EF">
      <w:pPr>
        <w:pStyle w:val="CodeSample4"/>
        <w:spacing w:after="240"/>
        <w:ind w:left="2059"/>
        <w:rPr>
          <w:sz w:val="18"/>
        </w:rPr>
      </w:pPr>
      <w:r w:rsidRPr="00E67BE8">
        <w:rPr>
          <w:sz w:val="18"/>
        </w:rPr>
        <w:t>/(?=(a+))a*b\1/.exec("baaabac")</w:t>
      </w:r>
    </w:p>
    <w:p w14:paraId="2A10980F" w14:textId="77777777" w:rsidR="004C02EF" w:rsidRPr="00E67BE8" w:rsidRDefault="004C02EF" w:rsidP="004C02EF">
      <w:pPr>
        <w:pStyle w:val="Note"/>
        <w:spacing w:after="60"/>
      </w:pPr>
      <w:r w:rsidRPr="00E67BE8">
        <w:t>This expression returns</w:t>
      </w:r>
    </w:p>
    <w:p w14:paraId="59A62DFF" w14:textId="77777777" w:rsidR="004C02EF" w:rsidRPr="00E67BE8" w:rsidRDefault="004C02EF" w:rsidP="004C02EF">
      <w:pPr>
        <w:pStyle w:val="CodeSample4"/>
        <w:spacing w:after="60"/>
        <w:ind w:left="2059"/>
        <w:rPr>
          <w:sz w:val="18"/>
        </w:rPr>
      </w:pPr>
      <w:r w:rsidRPr="00E67BE8">
        <w:rPr>
          <w:sz w:val="18"/>
        </w:rPr>
        <w:t>["aba", "a"]</w:t>
      </w:r>
    </w:p>
    <w:p w14:paraId="573F7277" w14:textId="77777777" w:rsidR="004C02EF" w:rsidRPr="00E67BE8" w:rsidRDefault="004C02EF" w:rsidP="004C02EF">
      <w:pPr>
        <w:pStyle w:val="Note"/>
        <w:spacing w:after="60"/>
      </w:pPr>
      <w:r w:rsidRPr="00E67BE8">
        <w:t>and not:</w:t>
      </w:r>
    </w:p>
    <w:p w14:paraId="38172F79" w14:textId="77777777" w:rsidR="004C02EF" w:rsidRPr="00E67BE8" w:rsidRDefault="004C02EF" w:rsidP="004C02EF">
      <w:pPr>
        <w:pStyle w:val="CodeSample4"/>
        <w:spacing w:after="240"/>
        <w:ind w:left="2059"/>
        <w:rPr>
          <w:sz w:val="18"/>
        </w:rPr>
      </w:pPr>
      <w:r w:rsidRPr="00E67BE8">
        <w:rPr>
          <w:sz w:val="18"/>
        </w:rPr>
        <w:t>["aaaba", "a"]</w:t>
      </w:r>
    </w:p>
    <w:p w14:paraId="6C85128A" w14:textId="77777777" w:rsidR="004C02EF" w:rsidRPr="00E67BE8" w:rsidRDefault="004C02EF" w:rsidP="004C02EF">
      <w:pPr>
        <w:pStyle w:val="Note"/>
        <w:spacing w:after="60"/>
      </w:pPr>
      <w:r w:rsidRPr="006E038E">
        <w:t xml:space="preserve">NOTE </w:t>
      </w:r>
      <w:r>
        <w:t>3</w:t>
      </w:r>
      <w:r w:rsidRPr="006E038E">
        <w:tab/>
      </w:r>
      <w:r w:rsidRPr="00E67BE8">
        <w:t xml:space="preserve">The form </w:t>
      </w:r>
      <w:r w:rsidRPr="00E67BE8">
        <w:rPr>
          <w:rFonts w:ascii="Courier New" w:hAnsi="Courier New"/>
          <w:b/>
        </w:rPr>
        <w:t xml:space="preserve">(?! </w:t>
      </w:r>
      <w:r w:rsidRPr="00E67BE8">
        <w:rPr>
          <w:rStyle w:val="bnf"/>
        </w:rPr>
        <w:t>Disjunction</w:t>
      </w:r>
      <w:r w:rsidRPr="00E67BE8">
        <w:rPr>
          <w:rFonts w:ascii="Courier New" w:hAnsi="Courier New"/>
          <w:b/>
        </w:rPr>
        <w:t xml:space="preserve"> )</w:t>
      </w:r>
      <w:r w:rsidRPr="00E67BE8">
        <w:t xml:space="preserve"> specifies a zero-width negative lookahead. In order for it to succeed, the pattern inside </w:t>
      </w:r>
      <w:r w:rsidRPr="00E67BE8">
        <w:rPr>
          <w:rStyle w:val="bnf"/>
        </w:rPr>
        <w:t>Disjunction</w:t>
      </w:r>
      <w:r w:rsidRPr="00E67BE8">
        <w:t xml:space="preserve"> must fail to match at the current position. The current position is not advanced before matching the sequel. </w:t>
      </w:r>
      <w:r w:rsidRPr="00E67BE8">
        <w:rPr>
          <w:rStyle w:val="bnf"/>
        </w:rPr>
        <w:t>Disjunction</w:t>
      </w:r>
      <w:r w:rsidRPr="00E67BE8">
        <w:t xml:space="preserve"> can contain capturing parentheses, but backreferences to them only make sense from within </w:t>
      </w:r>
      <w:r w:rsidRPr="00E67BE8">
        <w:rPr>
          <w:rStyle w:val="bnf"/>
        </w:rPr>
        <w:t>Disjunction</w:t>
      </w:r>
      <w:r w:rsidRPr="00E67BE8">
        <w:t xml:space="preserve"> itself. Backreferences to these capturing parentheses from elsewhere in the pattern always return </w:t>
      </w:r>
      <w:r w:rsidRPr="00E67BE8">
        <w:rPr>
          <w:b/>
        </w:rPr>
        <w:t>undefined</w:t>
      </w:r>
      <w:r w:rsidRPr="00E67BE8">
        <w:t xml:space="preserve"> because the negative lookahead must fail for the pattern to succeed. For example,</w:t>
      </w:r>
    </w:p>
    <w:p w14:paraId="48253351" w14:textId="77777777" w:rsidR="004C02EF" w:rsidRPr="00E67BE8" w:rsidRDefault="004C02EF" w:rsidP="004C02EF">
      <w:pPr>
        <w:pStyle w:val="CodeSample4"/>
        <w:spacing w:after="60"/>
        <w:ind w:left="2059"/>
        <w:rPr>
          <w:sz w:val="18"/>
        </w:rPr>
      </w:pPr>
      <w:r w:rsidRPr="00E67BE8">
        <w:rPr>
          <w:sz w:val="18"/>
        </w:rPr>
        <w:t>/(.*?)a(?!(a+)b\2c)\2(.*)/.exec("baaabaac")</w:t>
      </w:r>
    </w:p>
    <w:p w14:paraId="562E7594" w14:textId="77777777" w:rsidR="004C02EF" w:rsidRPr="00E67BE8" w:rsidRDefault="004C02EF" w:rsidP="004C02EF">
      <w:pPr>
        <w:pStyle w:val="Note"/>
        <w:spacing w:after="60"/>
      </w:pPr>
      <w:r w:rsidRPr="00E67BE8">
        <w:t xml:space="preserve">looks for an </w:t>
      </w:r>
      <w:r w:rsidRPr="00E67BE8">
        <w:rPr>
          <w:rFonts w:ascii="Courier New" w:hAnsi="Courier New"/>
          <w:b/>
        </w:rPr>
        <w:t>a</w:t>
      </w:r>
      <w:r w:rsidRPr="00E67BE8">
        <w:t xml:space="preserve"> not immediately followed by some positive number n of </w:t>
      </w:r>
      <w:r w:rsidRPr="00E67BE8">
        <w:rPr>
          <w:rFonts w:ascii="Courier New" w:hAnsi="Courier New"/>
          <w:b/>
        </w:rPr>
        <w:t>a</w:t>
      </w:r>
      <w:r w:rsidRPr="00E67BE8">
        <w:t xml:space="preserve">'s, a </w:t>
      </w:r>
      <w:r w:rsidRPr="00E67BE8">
        <w:rPr>
          <w:rFonts w:ascii="Courier New" w:hAnsi="Courier New"/>
          <w:b/>
        </w:rPr>
        <w:t>b</w:t>
      </w:r>
      <w:r w:rsidRPr="00E67BE8">
        <w:t xml:space="preserve">, another n </w:t>
      </w:r>
      <w:r w:rsidRPr="00E67BE8">
        <w:rPr>
          <w:rFonts w:ascii="Courier New" w:hAnsi="Courier New"/>
          <w:b/>
        </w:rPr>
        <w:t>a</w:t>
      </w:r>
      <w:r w:rsidRPr="00E67BE8">
        <w:t xml:space="preserve">'s (specified by the first </w:t>
      </w:r>
      <w:r w:rsidRPr="00E67BE8">
        <w:rPr>
          <w:rFonts w:ascii="Courier New" w:hAnsi="Courier New"/>
          <w:b/>
        </w:rPr>
        <w:t>\2</w:t>
      </w:r>
      <w:r w:rsidRPr="00E67BE8">
        <w:t xml:space="preserve">) and a </w:t>
      </w:r>
      <w:r w:rsidRPr="00E67BE8">
        <w:rPr>
          <w:rFonts w:ascii="Courier New" w:hAnsi="Courier New"/>
          <w:b/>
        </w:rPr>
        <w:t>c</w:t>
      </w:r>
      <w:r w:rsidRPr="00E67BE8">
        <w:t xml:space="preserve">. The second </w:t>
      </w:r>
      <w:r w:rsidRPr="00E67BE8">
        <w:rPr>
          <w:rFonts w:ascii="Courier New" w:hAnsi="Courier New"/>
          <w:b/>
        </w:rPr>
        <w:t>\2</w:t>
      </w:r>
      <w:r w:rsidRPr="00E67BE8">
        <w:t xml:space="preserve"> is outside the negative lookahead, so it matches against </w:t>
      </w:r>
      <w:r w:rsidRPr="00E67BE8">
        <w:rPr>
          <w:b/>
        </w:rPr>
        <w:t>undefined</w:t>
      </w:r>
      <w:r w:rsidRPr="00E67BE8">
        <w:t xml:space="preserve"> and therefore always succeeds. The whole expression returns the array:</w:t>
      </w:r>
    </w:p>
    <w:p w14:paraId="4F618FB9" w14:textId="77777777" w:rsidR="004C02EF" w:rsidRPr="00E67BE8" w:rsidRDefault="004C02EF" w:rsidP="004C02EF">
      <w:pPr>
        <w:pStyle w:val="CodeSample4"/>
        <w:spacing w:after="60"/>
        <w:ind w:left="2059"/>
        <w:rPr>
          <w:sz w:val="18"/>
        </w:rPr>
      </w:pPr>
      <w:r w:rsidRPr="00E67BE8">
        <w:rPr>
          <w:sz w:val="18"/>
        </w:rPr>
        <w:t>["baaabaac", "ba", undefined, "abaac"]</w:t>
      </w:r>
    </w:p>
    <w:p w14:paraId="6CD387B1" w14:textId="77777777" w:rsidR="004C02EF" w:rsidRPr="00E67BE8" w:rsidRDefault="004C02EF" w:rsidP="004C02EF">
      <w:pPr>
        <w:rPr>
          <w:sz w:val="18"/>
        </w:rPr>
      </w:pPr>
      <w:r w:rsidRPr="00E67BE8">
        <w:rPr>
          <w:sz w:val="18"/>
        </w:rPr>
        <w:t xml:space="preserve">In case-insignificant matches all characters are implicitly converted to upper case immediately before they are compared. However, if converting a character to upper case would expand that character into more than one character (such as converting </w:t>
      </w:r>
      <w:r w:rsidRPr="00E67BE8">
        <w:rPr>
          <w:rFonts w:ascii="Courier New" w:hAnsi="Courier New"/>
          <w:b/>
          <w:sz w:val="18"/>
        </w:rPr>
        <w:t>"ß"</w:t>
      </w:r>
      <w:r w:rsidRPr="00E67BE8">
        <w:rPr>
          <w:sz w:val="18"/>
        </w:rPr>
        <w:t xml:space="preserve"> (</w:t>
      </w:r>
      <w:r w:rsidRPr="00E67BE8">
        <w:rPr>
          <w:rFonts w:ascii="Courier New" w:hAnsi="Courier New"/>
          <w:sz w:val="18"/>
        </w:rPr>
        <w:t>\u00DF</w:t>
      </w:r>
      <w:r w:rsidRPr="00E67BE8">
        <w:rPr>
          <w:sz w:val="18"/>
        </w:rPr>
        <w:t xml:space="preserve">) into </w:t>
      </w:r>
      <w:r w:rsidRPr="00E67BE8">
        <w:rPr>
          <w:rFonts w:ascii="Courier New" w:hAnsi="Courier New"/>
          <w:b/>
          <w:sz w:val="18"/>
        </w:rPr>
        <w:t>"SS"</w:t>
      </w:r>
      <w:r w:rsidRPr="00E67BE8">
        <w:rPr>
          <w:sz w:val="18"/>
        </w:rPr>
        <w:t xml:space="preserve">), then the character is left as-is instead. The character is also left as-is if it is not an ASCII character but converting it to upper case would make it into an ASCII character. This prevents Unicode characters such as </w:t>
      </w:r>
      <w:r w:rsidRPr="00E67BE8">
        <w:rPr>
          <w:rFonts w:ascii="Courier New" w:hAnsi="Courier New"/>
          <w:sz w:val="18"/>
        </w:rPr>
        <w:t>\u0131</w:t>
      </w:r>
      <w:r w:rsidRPr="00E67BE8">
        <w:rPr>
          <w:sz w:val="18"/>
        </w:rPr>
        <w:t xml:space="preserve"> and </w:t>
      </w:r>
      <w:r w:rsidRPr="00E67BE8">
        <w:rPr>
          <w:rFonts w:ascii="Courier New" w:hAnsi="Courier New"/>
          <w:sz w:val="18"/>
        </w:rPr>
        <w:t>\u017F</w:t>
      </w:r>
      <w:r w:rsidRPr="00E67BE8">
        <w:rPr>
          <w:sz w:val="18"/>
        </w:rPr>
        <w:t xml:space="preserve"> from matching regular expressions such as </w:t>
      </w:r>
      <w:r w:rsidRPr="00E67BE8">
        <w:rPr>
          <w:rFonts w:ascii="Courier New" w:hAnsi="Courier New"/>
          <w:b/>
          <w:sz w:val="18"/>
        </w:rPr>
        <w:t>/[a</w:t>
      </w:r>
      <w:r w:rsidRPr="00E67BE8">
        <w:rPr>
          <w:rFonts w:ascii="Courier New" w:hAnsi="Courier New"/>
          <w:b/>
          <w:sz w:val="18"/>
        </w:rPr>
        <w:noBreakHyphen/>
        <w:t>z]/i</w:t>
      </w:r>
      <w:r w:rsidRPr="00E67BE8">
        <w:rPr>
          <w:sz w:val="18"/>
        </w:rPr>
        <w:t xml:space="preserve">, which are only intended to match ASCII letters. Furthermore, if these conversions were allowed, then </w:t>
      </w:r>
      <w:r w:rsidRPr="00E67BE8">
        <w:rPr>
          <w:rFonts w:ascii="Courier New" w:hAnsi="Courier New"/>
          <w:b/>
          <w:sz w:val="18"/>
        </w:rPr>
        <w:t>/[^\W]/i</w:t>
      </w:r>
      <w:r w:rsidRPr="00E67BE8">
        <w:rPr>
          <w:sz w:val="18"/>
        </w:rPr>
        <w:t xml:space="preserve"> would match each of </w:t>
      </w:r>
      <w:r w:rsidRPr="00E67BE8">
        <w:rPr>
          <w:rFonts w:ascii="Courier New" w:hAnsi="Courier New"/>
          <w:b/>
          <w:sz w:val="18"/>
        </w:rPr>
        <w:t>a</w:t>
      </w:r>
      <w:r w:rsidRPr="00E67BE8">
        <w:rPr>
          <w:sz w:val="18"/>
        </w:rPr>
        <w:t xml:space="preserve">, </w:t>
      </w:r>
      <w:r w:rsidRPr="00E67BE8">
        <w:rPr>
          <w:rFonts w:ascii="Courier New" w:hAnsi="Courier New"/>
          <w:b/>
          <w:sz w:val="18"/>
        </w:rPr>
        <w:t>b</w:t>
      </w:r>
      <w:r w:rsidRPr="00E67BE8">
        <w:rPr>
          <w:sz w:val="18"/>
        </w:rPr>
        <w:t xml:space="preserve">, …, </w:t>
      </w:r>
      <w:r w:rsidRPr="00E67BE8">
        <w:rPr>
          <w:rFonts w:ascii="Courier New" w:hAnsi="Courier New"/>
          <w:b/>
          <w:sz w:val="18"/>
        </w:rPr>
        <w:t>h</w:t>
      </w:r>
      <w:r w:rsidRPr="00E67BE8">
        <w:rPr>
          <w:sz w:val="18"/>
        </w:rPr>
        <w:t xml:space="preserve">, but not </w:t>
      </w:r>
      <w:r w:rsidRPr="00E67BE8">
        <w:rPr>
          <w:rFonts w:ascii="Courier New" w:hAnsi="Courier New"/>
          <w:b/>
          <w:sz w:val="18"/>
        </w:rPr>
        <w:t>i</w:t>
      </w:r>
      <w:r w:rsidRPr="00E67BE8">
        <w:rPr>
          <w:sz w:val="18"/>
        </w:rPr>
        <w:t xml:space="preserve"> or </w:t>
      </w:r>
      <w:r w:rsidRPr="00E67BE8">
        <w:rPr>
          <w:rFonts w:ascii="Courier New" w:hAnsi="Courier New"/>
          <w:b/>
          <w:sz w:val="18"/>
        </w:rPr>
        <w:t>s</w:t>
      </w:r>
      <w:r w:rsidRPr="00E67BE8">
        <w:rPr>
          <w:sz w:val="18"/>
        </w:rPr>
        <w:t>.</w:t>
      </w:r>
    </w:p>
    <w:p w14:paraId="0A098931" w14:textId="77777777" w:rsidR="004C02EF" w:rsidRDefault="004C02EF" w:rsidP="004C02EF">
      <w:pPr>
        <w:pStyle w:val="40"/>
        <w:numPr>
          <w:ilvl w:val="0"/>
          <w:numId w:val="0"/>
        </w:numPr>
      </w:pPr>
      <w:bookmarkStart w:id="5549" w:name="_Ref463788107"/>
      <w:r>
        <w:t>15.10.2.9</w:t>
      </w:r>
      <w:r>
        <w:tab/>
        <w:t>AtomEscape</w:t>
      </w:r>
      <w:bookmarkEnd w:id="5549"/>
    </w:p>
    <w:p w14:paraId="2AE0C1E4" w14:textId="77777777" w:rsidR="004C02EF" w:rsidRDefault="004C02EF" w:rsidP="004C02EF">
      <w:r>
        <w:t xml:space="preserve">The production </w:t>
      </w:r>
      <w:r w:rsidRPr="00E67BE8">
        <w:rPr>
          <w:rFonts w:ascii="Times New Roman" w:hAnsi="Times New Roman"/>
          <w:i/>
        </w:rPr>
        <w:t>AtomEscape</w:t>
      </w:r>
      <w:r>
        <w:t xml:space="preserve"> </w:t>
      </w:r>
      <w:r>
        <w:rPr>
          <w:b/>
        </w:rPr>
        <w:t xml:space="preserve">:: </w:t>
      </w:r>
      <w:r w:rsidRPr="00E67BE8">
        <w:rPr>
          <w:rFonts w:ascii="Times New Roman" w:hAnsi="Times New Roman"/>
          <w:i/>
        </w:rPr>
        <w:t>DecimalEscape</w:t>
      </w:r>
      <w:r>
        <w:t xml:space="preserve"> evaluates as follows:</w:t>
      </w:r>
    </w:p>
    <w:p w14:paraId="0B7B1E4D" w14:textId="77777777" w:rsidR="004C02EF" w:rsidRPr="006E038E" w:rsidRDefault="004C02EF" w:rsidP="004C02EF">
      <w:pPr>
        <w:pStyle w:val="Alg4"/>
        <w:numPr>
          <w:ilvl w:val="0"/>
          <w:numId w:val="319"/>
        </w:numPr>
      </w:pPr>
      <w:r w:rsidRPr="006E038E">
        <w:t xml:space="preserve">Evaluate </w:t>
      </w:r>
      <w:r w:rsidRPr="00E67BE8">
        <w:rPr>
          <w:i/>
        </w:rPr>
        <w:t>DecimalEscape</w:t>
      </w:r>
      <w:r w:rsidRPr="006E038E">
        <w:t xml:space="preserve"> to obtain an EscapeValue </w:t>
      </w:r>
      <w:r w:rsidRPr="00E67BE8">
        <w:rPr>
          <w:i/>
        </w:rPr>
        <w:t>E</w:t>
      </w:r>
      <w:r w:rsidRPr="006E038E">
        <w:t>.</w:t>
      </w:r>
    </w:p>
    <w:p w14:paraId="0D46149E" w14:textId="77777777" w:rsidR="004C02EF" w:rsidRPr="006E038E" w:rsidRDefault="004C02EF" w:rsidP="004C02EF">
      <w:pPr>
        <w:pStyle w:val="Alg4"/>
        <w:numPr>
          <w:ilvl w:val="0"/>
          <w:numId w:val="319"/>
        </w:numPr>
      </w:pPr>
      <w:r w:rsidRPr="006E038E">
        <w:t xml:space="preserve">If </w:t>
      </w:r>
      <w:r w:rsidRPr="00E67BE8">
        <w:rPr>
          <w:i/>
        </w:rPr>
        <w:t>E</w:t>
      </w:r>
      <w:r w:rsidRPr="006E038E">
        <w:t xml:space="preserve"> is a character, then</w:t>
      </w:r>
    </w:p>
    <w:p w14:paraId="54919E0E" w14:textId="77777777" w:rsidR="004C02EF" w:rsidRPr="006E038E" w:rsidRDefault="004C02EF" w:rsidP="004C02EF">
      <w:pPr>
        <w:pStyle w:val="Alg4"/>
        <w:numPr>
          <w:ilvl w:val="1"/>
          <w:numId w:val="319"/>
        </w:numPr>
      </w:pPr>
      <w:r w:rsidRPr="006E038E">
        <w:t xml:space="preserve">Let </w:t>
      </w:r>
      <w:r w:rsidRPr="00E67BE8">
        <w:rPr>
          <w:i/>
        </w:rPr>
        <w:t>ch</w:t>
      </w:r>
      <w:r w:rsidRPr="006E038E">
        <w:t xml:space="preserve"> be </w:t>
      </w:r>
      <w:r w:rsidRPr="00E67BE8">
        <w:rPr>
          <w:i/>
        </w:rPr>
        <w:t>E</w:t>
      </w:r>
      <w:r w:rsidRPr="006E038E">
        <w:t>'s character.</w:t>
      </w:r>
    </w:p>
    <w:p w14:paraId="716962D0" w14:textId="77777777" w:rsidR="004C02EF" w:rsidRPr="006E038E" w:rsidRDefault="004C02EF" w:rsidP="004C02EF">
      <w:pPr>
        <w:pStyle w:val="Alg4"/>
        <w:numPr>
          <w:ilvl w:val="1"/>
          <w:numId w:val="319"/>
        </w:numPr>
      </w:pPr>
      <w:r w:rsidRPr="006E038E">
        <w:t xml:space="preserve">Let </w:t>
      </w:r>
      <w:r w:rsidRPr="00E67BE8">
        <w:rPr>
          <w:i/>
        </w:rPr>
        <w:t>A</w:t>
      </w:r>
      <w:r w:rsidRPr="006E038E">
        <w:t xml:space="preserve"> be a one-element CharSet containing the character </w:t>
      </w:r>
      <w:r w:rsidRPr="00E67BE8">
        <w:rPr>
          <w:i/>
        </w:rPr>
        <w:t>ch</w:t>
      </w:r>
      <w:r w:rsidRPr="006E038E">
        <w:t>.</w:t>
      </w:r>
    </w:p>
    <w:p w14:paraId="7300BCB2" w14:textId="77777777" w:rsidR="004C02EF" w:rsidRPr="006E038E" w:rsidRDefault="004C02EF" w:rsidP="004C02EF">
      <w:pPr>
        <w:pStyle w:val="Alg4"/>
        <w:numPr>
          <w:ilvl w:val="1"/>
          <w:numId w:val="319"/>
        </w:numPr>
      </w:pPr>
      <w:r w:rsidRPr="006E038E">
        <w:t xml:space="preserve">Call </w:t>
      </w:r>
      <w:r w:rsidRPr="006E038E">
        <w:rPr>
          <w:i/>
        </w:rPr>
        <w:t>CharacterSetMatcher</w:t>
      </w:r>
      <w:r w:rsidRPr="006E038E">
        <w:t>(</w:t>
      </w:r>
      <w:r w:rsidRPr="00E67BE8">
        <w:rPr>
          <w:i/>
        </w:rPr>
        <w:t>A</w:t>
      </w:r>
      <w:r w:rsidRPr="006E038E">
        <w:t xml:space="preserve">, </w:t>
      </w:r>
      <w:r w:rsidRPr="006E038E">
        <w:rPr>
          <w:b/>
        </w:rPr>
        <w:t>false</w:t>
      </w:r>
      <w:r w:rsidRPr="006E038E">
        <w:t>) and return its Matcher result.</w:t>
      </w:r>
    </w:p>
    <w:p w14:paraId="7E53F1AB" w14:textId="77777777" w:rsidR="004C02EF" w:rsidRPr="006E038E" w:rsidRDefault="004C02EF" w:rsidP="004C02EF">
      <w:pPr>
        <w:pStyle w:val="Alg4"/>
        <w:numPr>
          <w:ilvl w:val="0"/>
          <w:numId w:val="319"/>
        </w:numPr>
      </w:pPr>
      <w:r w:rsidRPr="00E67BE8">
        <w:rPr>
          <w:i/>
        </w:rPr>
        <w:t>E</w:t>
      </w:r>
      <w:r w:rsidRPr="006E038E">
        <w:t xml:space="preserve"> must be an integer. Let </w:t>
      </w:r>
      <w:r w:rsidRPr="00E67BE8">
        <w:rPr>
          <w:i/>
        </w:rPr>
        <w:t>n</w:t>
      </w:r>
      <w:r w:rsidRPr="006E038E">
        <w:t xml:space="preserve"> be that integer.</w:t>
      </w:r>
    </w:p>
    <w:p w14:paraId="756B3ACF" w14:textId="77777777" w:rsidR="004C02EF" w:rsidRPr="006E038E" w:rsidRDefault="004C02EF" w:rsidP="004C02EF">
      <w:pPr>
        <w:pStyle w:val="Alg4"/>
        <w:numPr>
          <w:ilvl w:val="0"/>
          <w:numId w:val="319"/>
        </w:numPr>
      </w:pPr>
      <w:r w:rsidRPr="006E038E">
        <w:t xml:space="preserve">If </w:t>
      </w:r>
      <w:r w:rsidRPr="00E67BE8">
        <w:rPr>
          <w:i/>
        </w:rPr>
        <w:t>n</w:t>
      </w:r>
      <w:r w:rsidRPr="006E038E">
        <w:t xml:space="preserve">=0 or </w:t>
      </w:r>
      <w:r w:rsidRPr="00E67BE8">
        <w:rPr>
          <w:i/>
        </w:rPr>
        <w:t>n</w:t>
      </w:r>
      <w:r w:rsidRPr="006E038E">
        <w:t>&gt;</w:t>
      </w:r>
      <w:r w:rsidRPr="00E67BE8">
        <w:rPr>
          <w:i/>
        </w:rPr>
        <w:t>NCapturingParens</w:t>
      </w:r>
      <w:r w:rsidRPr="006E038E">
        <w:t xml:space="preserve"> then throw a </w:t>
      </w:r>
      <w:r w:rsidRPr="006E038E">
        <w:rPr>
          <w:b/>
        </w:rPr>
        <w:t>SyntaxError</w:t>
      </w:r>
      <w:r w:rsidRPr="006E038E">
        <w:t xml:space="preserve"> exception.</w:t>
      </w:r>
    </w:p>
    <w:p w14:paraId="2DBC039F" w14:textId="77777777" w:rsidR="004C02EF" w:rsidRPr="006E038E" w:rsidRDefault="004C02EF" w:rsidP="004C02EF">
      <w:pPr>
        <w:pStyle w:val="Alg4"/>
        <w:numPr>
          <w:ilvl w:val="0"/>
          <w:numId w:val="319"/>
        </w:numPr>
      </w:pPr>
      <w:r w:rsidRPr="006E038E">
        <w:t xml:space="preserve">Return an internal Matcher closure that takes two arguments, a State </w:t>
      </w:r>
      <w:r w:rsidRPr="00E67BE8">
        <w:rPr>
          <w:i/>
        </w:rPr>
        <w:t>x</w:t>
      </w:r>
      <w:r w:rsidRPr="006E038E">
        <w:t xml:space="preserve"> and a Continuation </w:t>
      </w:r>
      <w:r w:rsidRPr="00E67BE8">
        <w:rPr>
          <w:i/>
        </w:rPr>
        <w:t>c</w:t>
      </w:r>
      <w:r w:rsidRPr="006E038E">
        <w:t>, and performs the following:</w:t>
      </w:r>
    </w:p>
    <w:p w14:paraId="20E3BE4F" w14:textId="77777777" w:rsidR="004C02EF" w:rsidRPr="006E038E" w:rsidRDefault="004C02EF" w:rsidP="004C02EF">
      <w:pPr>
        <w:pStyle w:val="Alg40"/>
        <w:numPr>
          <w:ilvl w:val="3"/>
          <w:numId w:val="319"/>
        </w:numPr>
        <w:tabs>
          <w:tab w:val="clear" w:pos="2520"/>
        </w:tabs>
        <w:spacing w:before="60"/>
        <w:ind w:left="1800"/>
      </w:pPr>
      <w:r w:rsidRPr="006E038E">
        <w:t xml:space="preserve">Let </w:t>
      </w:r>
      <w:r w:rsidRPr="00E67BE8">
        <w:rPr>
          <w:i/>
        </w:rPr>
        <w:t>cap</w:t>
      </w:r>
      <w:r w:rsidRPr="006E038E">
        <w:t xml:space="preserve"> be </w:t>
      </w:r>
      <w:r w:rsidRPr="00E67BE8">
        <w:rPr>
          <w:i/>
        </w:rPr>
        <w:t>x</w:t>
      </w:r>
      <w:r w:rsidRPr="006E038E">
        <w:t xml:space="preserve">'s </w:t>
      </w:r>
      <w:r w:rsidRPr="00E67BE8">
        <w:rPr>
          <w:i/>
        </w:rPr>
        <w:t>captures</w:t>
      </w:r>
      <w:r w:rsidRPr="006E038E">
        <w:t xml:space="preserve"> internal array.</w:t>
      </w:r>
    </w:p>
    <w:p w14:paraId="5C08A47B" w14:textId="77777777" w:rsidR="004C02EF" w:rsidRPr="006E038E" w:rsidRDefault="004C02EF" w:rsidP="004C02EF">
      <w:pPr>
        <w:pStyle w:val="Alg40"/>
        <w:numPr>
          <w:ilvl w:val="3"/>
          <w:numId w:val="319"/>
        </w:numPr>
        <w:tabs>
          <w:tab w:val="clear" w:pos="2520"/>
        </w:tabs>
        <w:ind w:left="1800"/>
      </w:pPr>
      <w:r w:rsidRPr="006E038E">
        <w:t xml:space="preserve">Let </w:t>
      </w:r>
      <w:r w:rsidRPr="00E67BE8">
        <w:rPr>
          <w:i/>
        </w:rPr>
        <w:t>s</w:t>
      </w:r>
      <w:r w:rsidRPr="006E038E">
        <w:t xml:space="preserve"> be </w:t>
      </w:r>
      <w:r w:rsidRPr="00E67BE8">
        <w:rPr>
          <w:i/>
        </w:rPr>
        <w:t>cap</w:t>
      </w:r>
      <w:r w:rsidRPr="006E038E">
        <w:t>[</w:t>
      </w:r>
      <w:r w:rsidRPr="00E67BE8">
        <w:rPr>
          <w:i/>
        </w:rPr>
        <w:t>n</w:t>
      </w:r>
      <w:r w:rsidRPr="006E038E">
        <w:t>].</w:t>
      </w:r>
    </w:p>
    <w:p w14:paraId="529ADCF9" w14:textId="77777777" w:rsidR="004C02EF" w:rsidRPr="006E038E" w:rsidRDefault="004C02EF" w:rsidP="004C02EF">
      <w:pPr>
        <w:pStyle w:val="Alg40"/>
        <w:numPr>
          <w:ilvl w:val="3"/>
          <w:numId w:val="319"/>
        </w:numPr>
        <w:tabs>
          <w:tab w:val="clear" w:pos="2520"/>
        </w:tabs>
        <w:ind w:left="1800"/>
      </w:pPr>
      <w:r w:rsidRPr="006E038E">
        <w:t xml:space="preserve">If </w:t>
      </w:r>
      <w:r w:rsidRPr="00E67BE8">
        <w:rPr>
          <w:i/>
        </w:rPr>
        <w:t>s</w:t>
      </w:r>
      <w:r w:rsidRPr="006E038E">
        <w:t xml:space="preserve"> is </w:t>
      </w:r>
      <w:r w:rsidRPr="006E038E">
        <w:rPr>
          <w:b/>
        </w:rPr>
        <w:t>undefined</w:t>
      </w:r>
      <w:r w:rsidRPr="006E038E">
        <w:t xml:space="preserve">, then call </w:t>
      </w:r>
      <w:r w:rsidRPr="00E67BE8">
        <w:rPr>
          <w:i/>
        </w:rPr>
        <w:t>c</w:t>
      </w:r>
      <w:r w:rsidRPr="006E038E">
        <w:t>(</w:t>
      </w:r>
      <w:r w:rsidRPr="00E67BE8">
        <w:rPr>
          <w:i/>
        </w:rPr>
        <w:t>x</w:t>
      </w:r>
      <w:r w:rsidRPr="006E038E">
        <w:t>) and return its result.</w:t>
      </w:r>
    </w:p>
    <w:p w14:paraId="1A1C1194" w14:textId="77777777" w:rsidR="004C02EF" w:rsidRPr="006E038E" w:rsidRDefault="004C02EF" w:rsidP="004C02EF">
      <w:pPr>
        <w:pStyle w:val="Alg40"/>
        <w:numPr>
          <w:ilvl w:val="3"/>
          <w:numId w:val="319"/>
        </w:numPr>
        <w:tabs>
          <w:tab w:val="clear" w:pos="2520"/>
        </w:tabs>
        <w:ind w:left="1800"/>
      </w:pPr>
      <w:r w:rsidRPr="006E038E">
        <w:t xml:space="preserve">Let </w:t>
      </w:r>
      <w:r w:rsidRPr="00E67BE8">
        <w:rPr>
          <w:i/>
        </w:rPr>
        <w:t>e</w:t>
      </w:r>
      <w:r w:rsidRPr="006E038E">
        <w:t xml:space="preserve"> be </w:t>
      </w:r>
      <w:r w:rsidRPr="00E67BE8">
        <w:rPr>
          <w:i/>
        </w:rPr>
        <w:t>x</w:t>
      </w:r>
      <w:r w:rsidRPr="006E038E">
        <w:t xml:space="preserve">'s </w:t>
      </w:r>
      <w:r w:rsidRPr="00E67BE8">
        <w:rPr>
          <w:i/>
        </w:rPr>
        <w:t>endIndex</w:t>
      </w:r>
      <w:r w:rsidRPr="006E038E">
        <w:t>.</w:t>
      </w:r>
    </w:p>
    <w:p w14:paraId="41DB1B6E" w14:textId="77777777" w:rsidR="004C02EF" w:rsidRPr="006E038E" w:rsidRDefault="004C02EF" w:rsidP="004C02EF">
      <w:pPr>
        <w:pStyle w:val="Alg40"/>
        <w:numPr>
          <w:ilvl w:val="3"/>
          <w:numId w:val="319"/>
        </w:numPr>
        <w:tabs>
          <w:tab w:val="clear" w:pos="2520"/>
        </w:tabs>
        <w:ind w:left="1800"/>
      </w:pPr>
      <w:r w:rsidRPr="006E038E">
        <w:t xml:space="preserve">Let </w:t>
      </w:r>
      <w:r w:rsidRPr="00E67BE8">
        <w:rPr>
          <w:i/>
        </w:rPr>
        <w:t>len</w:t>
      </w:r>
      <w:r w:rsidRPr="006E038E">
        <w:t xml:space="preserve"> be </w:t>
      </w:r>
      <w:r w:rsidRPr="00E67BE8">
        <w:rPr>
          <w:i/>
        </w:rPr>
        <w:t>s</w:t>
      </w:r>
      <w:r w:rsidRPr="006E038E">
        <w:t>'s length.</w:t>
      </w:r>
    </w:p>
    <w:p w14:paraId="0DB81B70" w14:textId="77777777" w:rsidR="004C02EF" w:rsidRPr="006E038E" w:rsidRDefault="004C02EF" w:rsidP="004C02EF">
      <w:pPr>
        <w:pStyle w:val="Alg40"/>
        <w:numPr>
          <w:ilvl w:val="3"/>
          <w:numId w:val="319"/>
        </w:numPr>
        <w:tabs>
          <w:tab w:val="clear" w:pos="2520"/>
        </w:tabs>
        <w:ind w:left="1800"/>
      </w:pPr>
      <w:r w:rsidRPr="006E038E">
        <w:t xml:space="preserve">Let </w:t>
      </w:r>
      <w:r w:rsidRPr="00E67BE8">
        <w:rPr>
          <w:i/>
        </w:rPr>
        <w:t>f</w:t>
      </w:r>
      <w:r w:rsidRPr="006E038E">
        <w:t xml:space="preserve"> be </w:t>
      </w:r>
      <w:r w:rsidRPr="00E67BE8">
        <w:rPr>
          <w:i/>
        </w:rPr>
        <w:t>e</w:t>
      </w:r>
      <w:r w:rsidRPr="006E038E">
        <w:t>+</w:t>
      </w:r>
      <w:r w:rsidRPr="00E67BE8">
        <w:rPr>
          <w:i/>
        </w:rPr>
        <w:t>len</w:t>
      </w:r>
      <w:r w:rsidRPr="006E038E">
        <w:t>.</w:t>
      </w:r>
    </w:p>
    <w:p w14:paraId="6B014E4F" w14:textId="77777777" w:rsidR="004C02EF" w:rsidRPr="006E038E" w:rsidRDefault="004C02EF" w:rsidP="004C02EF">
      <w:pPr>
        <w:pStyle w:val="Alg40"/>
        <w:numPr>
          <w:ilvl w:val="3"/>
          <w:numId w:val="319"/>
        </w:numPr>
        <w:tabs>
          <w:tab w:val="clear" w:pos="2520"/>
        </w:tabs>
        <w:ind w:left="1800"/>
      </w:pPr>
      <w:r w:rsidRPr="006E038E">
        <w:t xml:space="preserve">If </w:t>
      </w:r>
      <w:r w:rsidRPr="00E67BE8">
        <w:rPr>
          <w:i/>
        </w:rPr>
        <w:t>f</w:t>
      </w:r>
      <w:r w:rsidRPr="006E038E">
        <w:t>&gt;</w:t>
      </w:r>
      <w:r w:rsidRPr="00E67BE8">
        <w:rPr>
          <w:i/>
        </w:rPr>
        <w:t>InputLength</w:t>
      </w:r>
      <w:r w:rsidRPr="006E038E">
        <w:t xml:space="preserve">, return </w:t>
      </w:r>
      <w:r w:rsidRPr="006E038E">
        <w:rPr>
          <w:b/>
        </w:rPr>
        <w:t>failure</w:t>
      </w:r>
      <w:r w:rsidRPr="006E038E">
        <w:t>.</w:t>
      </w:r>
    </w:p>
    <w:p w14:paraId="2C261680" w14:textId="77777777" w:rsidR="004C02EF" w:rsidRPr="006E038E" w:rsidRDefault="004C02EF" w:rsidP="004C02EF">
      <w:pPr>
        <w:pStyle w:val="Alg40"/>
        <w:numPr>
          <w:ilvl w:val="3"/>
          <w:numId w:val="319"/>
        </w:numPr>
        <w:tabs>
          <w:tab w:val="clear" w:pos="2520"/>
        </w:tabs>
        <w:ind w:left="1800"/>
      </w:pPr>
      <w:r w:rsidRPr="006E038E">
        <w:t xml:space="preserve">If there exists an integer </w:t>
      </w:r>
      <w:r w:rsidRPr="00E67BE8">
        <w:rPr>
          <w:i/>
        </w:rPr>
        <w:t>i</w:t>
      </w:r>
      <w:r w:rsidRPr="006E038E">
        <w:t xml:space="preserve"> between 0 (inclusive) and </w:t>
      </w:r>
      <w:r w:rsidRPr="00E67BE8">
        <w:rPr>
          <w:i/>
        </w:rPr>
        <w:t>len</w:t>
      </w:r>
      <w:r w:rsidRPr="006E038E">
        <w:t xml:space="preserve"> (exclusive) such that </w:t>
      </w:r>
      <w:r w:rsidRPr="006E038E">
        <w:rPr>
          <w:i/>
        </w:rPr>
        <w:t>Canonicalize</w:t>
      </w:r>
      <w:r w:rsidRPr="006E038E">
        <w:t>(</w:t>
      </w:r>
      <w:r w:rsidRPr="00E67BE8">
        <w:rPr>
          <w:i/>
        </w:rPr>
        <w:t>s</w:t>
      </w:r>
      <w:r w:rsidRPr="006E038E">
        <w:t>[</w:t>
      </w:r>
      <w:r w:rsidRPr="00E67BE8">
        <w:rPr>
          <w:i/>
        </w:rPr>
        <w:t>i</w:t>
      </w:r>
      <w:r w:rsidRPr="006E038E">
        <w:t xml:space="preserve">]) is not the same character as </w:t>
      </w:r>
      <w:r w:rsidRPr="006E038E">
        <w:rPr>
          <w:i/>
        </w:rPr>
        <w:t>Canonicalize</w:t>
      </w:r>
      <w:r w:rsidRPr="006E038E">
        <w:t>(</w:t>
      </w:r>
      <w:r w:rsidRPr="00E67BE8">
        <w:rPr>
          <w:i/>
        </w:rPr>
        <w:t>Input</w:t>
      </w:r>
      <w:r w:rsidRPr="006E038E">
        <w:t xml:space="preserve"> [</w:t>
      </w:r>
      <w:r w:rsidRPr="00E67BE8">
        <w:rPr>
          <w:i/>
        </w:rPr>
        <w:t>e</w:t>
      </w:r>
      <w:r w:rsidRPr="006E038E">
        <w:t>+</w:t>
      </w:r>
      <w:r w:rsidRPr="00E67BE8">
        <w:rPr>
          <w:i/>
        </w:rPr>
        <w:t>i</w:t>
      </w:r>
      <w:r w:rsidRPr="006E038E">
        <w:t xml:space="preserve">]), then return </w:t>
      </w:r>
      <w:r w:rsidRPr="006E038E">
        <w:rPr>
          <w:b/>
        </w:rPr>
        <w:t>failure</w:t>
      </w:r>
      <w:r w:rsidRPr="006E038E">
        <w:t>.</w:t>
      </w:r>
    </w:p>
    <w:p w14:paraId="4C39F242" w14:textId="77777777" w:rsidR="004C02EF" w:rsidRPr="006E038E" w:rsidRDefault="004C02EF" w:rsidP="004C02EF">
      <w:pPr>
        <w:pStyle w:val="Alg40"/>
        <w:numPr>
          <w:ilvl w:val="3"/>
          <w:numId w:val="319"/>
        </w:numPr>
        <w:tabs>
          <w:tab w:val="clear" w:pos="2520"/>
        </w:tabs>
        <w:ind w:left="1800"/>
      </w:pPr>
      <w:r w:rsidRPr="006E038E">
        <w:t xml:space="preserve">Let </w:t>
      </w:r>
      <w:r w:rsidRPr="00E67BE8">
        <w:rPr>
          <w:i/>
        </w:rPr>
        <w:t>y</w:t>
      </w:r>
      <w:r w:rsidRPr="006E038E">
        <w:t xml:space="preserve"> be the State (</w:t>
      </w:r>
      <w:r w:rsidRPr="00E67BE8">
        <w:rPr>
          <w:i/>
        </w:rPr>
        <w:t>f</w:t>
      </w:r>
      <w:r w:rsidRPr="006E038E">
        <w:t xml:space="preserve">, </w:t>
      </w:r>
      <w:r w:rsidRPr="00E67BE8">
        <w:rPr>
          <w:i/>
        </w:rPr>
        <w:t>cap</w:t>
      </w:r>
      <w:r w:rsidRPr="006E038E">
        <w:t>).</w:t>
      </w:r>
    </w:p>
    <w:p w14:paraId="660FABEF" w14:textId="77777777" w:rsidR="004C02EF" w:rsidRPr="006E038E" w:rsidRDefault="004C02EF" w:rsidP="004C02EF">
      <w:pPr>
        <w:pStyle w:val="Alg40"/>
        <w:numPr>
          <w:ilvl w:val="3"/>
          <w:numId w:val="319"/>
        </w:numPr>
        <w:tabs>
          <w:tab w:val="clear" w:pos="2520"/>
        </w:tabs>
        <w:spacing w:after="220"/>
        <w:ind w:left="1800"/>
      </w:pPr>
      <w:r w:rsidRPr="006E038E">
        <w:t xml:space="preserve">Call </w:t>
      </w:r>
      <w:r w:rsidRPr="00E67BE8">
        <w:rPr>
          <w:i/>
        </w:rPr>
        <w:t>c</w:t>
      </w:r>
      <w:r w:rsidRPr="006E038E">
        <w:t>(</w:t>
      </w:r>
      <w:r w:rsidRPr="00E67BE8">
        <w:rPr>
          <w:i/>
        </w:rPr>
        <w:t>y</w:t>
      </w:r>
      <w:r w:rsidRPr="006E038E">
        <w:t>) and return its result.</w:t>
      </w:r>
    </w:p>
    <w:p w14:paraId="0243E77D" w14:textId="77777777" w:rsidR="004C02EF" w:rsidRDefault="004C02EF" w:rsidP="004C02EF">
      <w:r>
        <w:t xml:space="preserve">The production </w:t>
      </w:r>
      <w:r w:rsidRPr="00E67BE8">
        <w:rPr>
          <w:rFonts w:ascii="Times New Roman" w:hAnsi="Times New Roman"/>
          <w:i/>
        </w:rPr>
        <w:t>AtomEscape</w:t>
      </w:r>
      <w:r>
        <w:t xml:space="preserve"> </w:t>
      </w:r>
      <w:r>
        <w:rPr>
          <w:b/>
        </w:rPr>
        <w:t xml:space="preserve">:: </w:t>
      </w:r>
      <w:r w:rsidRPr="00E67BE8">
        <w:rPr>
          <w:rFonts w:ascii="Times New Roman" w:hAnsi="Times New Roman"/>
          <w:i/>
        </w:rPr>
        <w:t>CharacterEscape</w:t>
      </w:r>
      <w:r>
        <w:t xml:space="preserve"> evaluates as follows:</w:t>
      </w:r>
    </w:p>
    <w:p w14:paraId="02145CF6" w14:textId="77777777" w:rsidR="004C02EF" w:rsidRPr="006E038E" w:rsidRDefault="004C02EF" w:rsidP="004C02EF">
      <w:pPr>
        <w:pStyle w:val="Alg4"/>
        <w:numPr>
          <w:ilvl w:val="0"/>
          <w:numId w:val="318"/>
        </w:numPr>
      </w:pPr>
      <w:r w:rsidRPr="006E038E">
        <w:t xml:space="preserve">Evaluate </w:t>
      </w:r>
      <w:r w:rsidRPr="00E67BE8">
        <w:rPr>
          <w:i/>
        </w:rPr>
        <w:t>CharacterEscape</w:t>
      </w:r>
      <w:r w:rsidRPr="006E038E">
        <w:t xml:space="preserve"> to obtain a character </w:t>
      </w:r>
      <w:r w:rsidRPr="00E67BE8">
        <w:rPr>
          <w:i/>
        </w:rPr>
        <w:t>ch</w:t>
      </w:r>
      <w:r w:rsidRPr="006E038E">
        <w:t>.</w:t>
      </w:r>
    </w:p>
    <w:p w14:paraId="623F05D6" w14:textId="77777777" w:rsidR="004C02EF" w:rsidRPr="006E038E" w:rsidRDefault="004C02EF" w:rsidP="004C02EF">
      <w:pPr>
        <w:pStyle w:val="Alg4"/>
        <w:numPr>
          <w:ilvl w:val="0"/>
          <w:numId w:val="318"/>
        </w:numPr>
      </w:pPr>
      <w:r w:rsidRPr="006E038E">
        <w:t xml:space="preserve">Let </w:t>
      </w:r>
      <w:r w:rsidRPr="00E67BE8">
        <w:rPr>
          <w:i/>
        </w:rPr>
        <w:t>A</w:t>
      </w:r>
      <w:r w:rsidRPr="006E038E">
        <w:t xml:space="preserve"> be a one-element CharSet containing the character </w:t>
      </w:r>
      <w:r w:rsidRPr="00E67BE8">
        <w:rPr>
          <w:i/>
        </w:rPr>
        <w:t>ch</w:t>
      </w:r>
      <w:r w:rsidRPr="006E038E">
        <w:t>.</w:t>
      </w:r>
    </w:p>
    <w:p w14:paraId="26CFC39F" w14:textId="77777777" w:rsidR="004C02EF" w:rsidRPr="006E038E" w:rsidRDefault="004C02EF" w:rsidP="004C02EF">
      <w:pPr>
        <w:pStyle w:val="Alg4"/>
        <w:numPr>
          <w:ilvl w:val="0"/>
          <w:numId w:val="318"/>
        </w:numPr>
        <w:spacing w:after="220"/>
      </w:pPr>
      <w:r w:rsidRPr="006E038E">
        <w:t xml:space="preserve">Call </w:t>
      </w:r>
      <w:r w:rsidRPr="006E038E">
        <w:rPr>
          <w:i/>
        </w:rPr>
        <w:t>CharacterSetMatcher</w:t>
      </w:r>
      <w:r w:rsidRPr="006E038E">
        <w:t>(</w:t>
      </w:r>
      <w:r w:rsidRPr="00E67BE8">
        <w:rPr>
          <w:i/>
        </w:rPr>
        <w:t>A</w:t>
      </w:r>
      <w:r w:rsidRPr="006E038E">
        <w:t xml:space="preserve">, </w:t>
      </w:r>
      <w:r w:rsidRPr="006E038E">
        <w:rPr>
          <w:b/>
        </w:rPr>
        <w:t>false</w:t>
      </w:r>
      <w:r w:rsidRPr="006E038E">
        <w:t>) and return its Matcher result.</w:t>
      </w:r>
    </w:p>
    <w:p w14:paraId="0B9077A4" w14:textId="77777777" w:rsidR="004C02EF" w:rsidRDefault="004C02EF" w:rsidP="004C02EF">
      <w:r>
        <w:t xml:space="preserve">The production </w:t>
      </w:r>
      <w:r w:rsidRPr="00E67BE8">
        <w:rPr>
          <w:rFonts w:ascii="Times New Roman" w:hAnsi="Times New Roman"/>
          <w:i/>
        </w:rPr>
        <w:t>AtomEscape</w:t>
      </w:r>
      <w:r>
        <w:t xml:space="preserve"> </w:t>
      </w:r>
      <w:r>
        <w:rPr>
          <w:b/>
        </w:rPr>
        <w:t xml:space="preserve">:: </w:t>
      </w:r>
      <w:r w:rsidRPr="00E67BE8">
        <w:rPr>
          <w:rFonts w:ascii="Times New Roman" w:hAnsi="Times New Roman"/>
          <w:i/>
        </w:rPr>
        <w:t>CharacterClassEscape</w:t>
      </w:r>
      <w:r>
        <w:t xml:space="preserve"> evaluates as follows:</w:t>
      </w:r>
    </w:p>
    <w:p w14:paraId="404A8FFE" w14:textId="77777777" w:rsidR="004C02EF" w:rsidRPr="006E038E" w:rsidRDefault="004C02EF" w:rsidP="004C02EF">
      <w:pPr>
        <w:pStyle w:val="Alg4"/>
        <w:numPr>
          <w:ilvl w:val="0"/>
          <w:numId w:val="317"/>
        </w:numPr>
      </w:pPr>
      <w:r w:rsidRPr="006E038E">
        <w:t xml:space="preserve">Evaluate </w:t>
      </w:r>
      <w:r w:rsidRPr="00E67BE8">
        <w:rPr>
          <w:i/>
        </w:rPr>
        <w:t>CharacterClassEscape</w:t>
      </w:r>
      <w:r w:rsidRPr="006E038E">
        <w:t xml:space="preserve"> to obtain a CharSet </w:t>
      </w:r>
      <w:r w:rsidRPr="00E67BE8">
        <w:rPr>
          <w:i/>
        </w:rPr>
        <w:t>A</w:t>
      </w:r>
      <w:r w:rsidRPr="006E038E">
        <w:t>.</w:t>
      </w:r>
    </w:p>
    <w:p w14:paraId="0782CCB5" w14:textId="77777777" w:rsidR="004C02EF" w:rsidRPr="006E038E" w:rsidRDefault="004C02EF" w:rsidP="004C02EF">
      <w:pPr>
        <w:pStyle w:val="Alg4"/>
        <w:numPr>
          <w:ilvl w:val="0"/>
          <w:numId w:val="317"/>
        </w:numPr>
        <w:spacing w:after="220"/>
      </w:pPr>
      <w:r w:rsidRPr="006E038E">
        <w:t xml:space="preserve">Call </w:t>
      </w:r>
      <w:r w:rsidRPr="006E038E">
        <w:rPr>
          <w:i/>
        </w:rPr>
        <w:t>CharacterSetMatcher</w:t>
      </w:r>
      <w:r w:rsidRPr="006E038E">
        <w:t>(</w:t>
      </w:r>
      <w:r w:rsidRPr="00E67BE8">
        <w:rPr>
          <w:i/>
        </w:rPr>
        <w:t>A</w:t>
      </w:r>
      <w:r w:rsidRPr="006E038E">
        <w:t xml:space="preserve">, </w:t>
      </w:r>
      <w:r w:rsidRPr="006E038E">
        <w:rPr>
          <w:b/>
        </w:rPr>
        <w:t>false</w:t>
      </w:r>
      <w:r w:rsidRPr="006E038E">
        <w:t>) and return its Matcher result.</w:t>
      </w:r>
    </w:p>
    <w:p w14:paraId="3FF3EF88" w14:textId="77777777" w:rsidR="004C02EF" w:rsidRPr="0056238A" w:rsidRDefault="004C02EF" w:rsidP="004C02EF">
      <w:pPr>
        <w:pStyle w:val="Note"/>
      </w:pPr>
      <w:r w:rsidRPr="006E038E">
        <w:t>NOTE</w:t>
      </w:r>
      <w:r w:rsidRPr="006E038E">
        <w:tab/>
        <w:t xml:space="preserve">An escape sequence of the form </w:t>
      </w:r>
      <w:r w:rsidRPr="006E038E">
        <w:rPr>
          <w:rFonts w:ascii="Courier New" w:hAnsi="Courier New"/>
          <w:b/>
        </w:rPr>
        <w:t>\</w:t>
      </w:r>
      <w:r w:rsidRPr="006E038E">
        <w:t xml:space="preserve"> followed by a nonzero decimal number </w:t>
      </w:r>
      <w:r w:rsidRPr="006E038E">
        <w:rPr>
          <w:rFonts w:ascii="Times New Roman" w:hAnsi="Times New Roman"/>
          <w:i/>
        </w:rPr>
        <w:t>n</w:t>
      </w:r>
      <w:r w:rsidRPr="006E038E">
        <w:t xml:space="preserve"> matches the result of the </w:t>
      </w:r>
      <w:r w:rsidRPr="006E038E">
        <w:rPr>
          <w:rFonts w:ascii="Times New Roman" w:hAnsi="Times New Roman"/>
          <w:i/>
        </w:rPr>
        <w:t>n</w:t>
      </w:r>
      <w:r w:rsidRPr="006E038E">
        <w:t xml:space="preserve">th set of capturing parentheses (see 15.10.2.11). It is an error if the regular expression has fewer than </w:t>
      </w:r>
      <w:r w:rsidRPr="006E038E">
        <w:rPr>
          <w:rFonts w:ascii="Times New Roman" w:hAnsi="Times New Roman"/>
          <w:i/>
        </w:rPr>
        <w:t>n</w:t>
      </w:r>
      <w:r w:rsidRPr="006E038E">
        <w:t xml:space="preserve"> capturing parentheses. If the regular expression has </w:t>
      </w:r>
      <w:r w:rsidRPr="006E038E">
        <w:rPr>
          <w:rFonts w:ascii="Times New Roman" w:hAnsi="Times New Roman"/>
          <w:i/>
        </w:rPr>
        <w:t>n</w:t>
      </w:r>
      <w:r w:rsidRPr="006E038E">
        <w:t xml:space="preserve"> or more capturing parentheses but the </w:t>
      </w:r>
      <w:r w:rsidRPr="006E038E">
        <w:rPr>
          <w:rFonts w:ascii="Times New Roman" w:hAnsi="Times New Roman"/>
          <w:i/>
        </w:rPr>
        <w:t>n</w:t>
      </w:r>
      <w:r w:rsidRPr="006E038E">
        <w:t xml:space="preserve">th one is </w:t>
      </w:r>
      <w:r w:rsidRPr="006E038E">
        <w:rPr>
          <w:b/>
        </w:rPr>
        <w:t>undefined</w:t>
      </w:r>
      <w:r w:rsidRPr="006E038E">
        <w:t xml:space="preserve"> because it has</w:t>
      </w:r>
      <w:r>
        <w:t xml:space="preserve"> </w:t>
      </w:r>
      <w:r w:rsidRPr="006E038E">
        <w:t>n</w:t>
      </w:r>
      <w:r>
        <w:t>ot</w:t>
      </w:r>
      <w:r w:rsidRPr="006E038E">
        <w:t xml:space="preserve"> captured anything, then the backreference always succeeds.</w:t>
      </w:r>
    </w:p>
    <w:p w14:paraId="0C38FB97" w14:textId="77777777" w:rsidR="004C02EF" w:rsidRDefault="004C02EF" w:rsidP="004C02EF">
      <w:pPr>
        <w:pStyle w:val="40"/>
        <w:numPr>
          <w:ilvl w:val="0"/>
          <w:numId w:val="0"/>
        </w:numPr>
      </w:pPr>
      <w:r>
        <w:t>15.10.2.10</w:t>
      </w:r>
      <w:r>
        <w:tab/>
        <w:t>CharacterEscape</w:t>
      </w:r>
    </w:p>
    <w:p w14:paraId="011898C4" w14:textId="77777777" w:rsidR="004C02EF" w:rsidRDefault="004C02EF" w:rsidP="004C02EF">
      <w:pPr>
        <w:spacing w:after="120"/>
      </w:pPr>
      <w:r>
        <w:t xml:space="preserve">The production </w:t>
      </w:r>
      <w:r w:rsidRPr="00E67BE8">
        <w:rPr>
          <w:rFonts w:ascii="Times New Roman" w:hAnsi="Times New Roman"/>
          <w:i/>
        </w:rPr>
        <w:t>CharacterEscape</w:t>
      </w:r>
      <w:r>
        <w:t xml:space="preserve"> </w:t>
      </w:r>
      <w:r>
        <w:rPr>
          <w:b/>
        </w:rPr>
        <w:t xml:space="preserve">:: </w:t>
      </w:r>
      <w:r w:rsidRPr="00E67BE8">
        <w:rPr>
          <w:rFonts w:ascii="Times New Roman" w:hAnsi="Times New Roman"/>
          <w:i/>
        </w:rPr>
        <w:t>ControlEscape</w:t>
      </w:r>
      <w:r>
        <w:t xml:space="preserve"> evaluates by returning the character according to Table </w:t>
      </w:r>
      <w:del w:id="5550" w:author="Allen Wirfs-Brock" w:date="2011-07-02T13:32:00Z">
        <w:r w:rsidDel="008962D8">
          <w:delText>23</w:delText>
        </w:r>
      </w:del>
      <w:ins w:id="5551" w:author="Allen Wirfs-Brock" w:date="2011-07-02T13:44:00Z">
        <w:r w:rsidR="005761C4">
          <w:t>25</w:t>
        </w:r>
      </w:ins>
      <w:r>
        <w:t xml:space="preserve">. </w:t>
      </w:r>
    </w:p>
    <w:p w14:paraId="27A94091" w14:textId="77777777" w:rsidR="004C02EF" w:rsidRDefault="004C02EF" w:rsidP="004C02EF">
      <w:pPr>
        <w:pStyle w:val="Tabletitle"/>
        <w:widowControl w:val="0"/>
      </w:pPr>
      <w:r w:rsidRPr="00654E44">
        <w:rPr>
          <w:rFonts w:eastAsia="Arial Unicode MS"/>
        </w:rPr>
        <w:t>Table </w:t>
      </w:r>
      <w:del w:id="5552" w:author="Allen Wirfs-Brock" w:date="2011-07-02T13:32:00Z">
        <w:r w:rsidRPr="00654E44" w:rsidDel="008962D8">
          <w:rPr>
            <w:rFonts w:eastAsia="Arial Unicode MS"/>
          </w:rPr>
          <w:delText>2</w:delText>
        </w:r>
        <w:r w:rsidDel="008962D8">
          <w:rPr>
            <w:rFonts w:eastAsia="Arial Unicode MS"/>
          </w:rPr>
          <w:delText>3</w:delText>
        </w:r>
        <w:r w:rsidRPr="00654E44" w:rsidDel="008962D8">
          <w:rPr>
            <w:rFonts w:eastAsia="Arial Unicode MS"/>
          </w:rPr>
          <w:delText xml:space="preserve"> </w:delText>
        </w:r>
      </w:del>
      <w:ins w:id="5553" w:author="Allen Wirfs-Brock" w:date="2011-07-02T13:44:00Z">
        <w:r w:rsidR="005761C4">
          <w:rPr>
            <w:rFonts w:eastAsia="Arial Unicode MS"/>
          </w:rPr>
          <w:t>25</w:t>
        </w:r>
      </w:ins>
      <w:ins w:id="5554" w:author="Allen Wirfs-Brock" w:date="2011-07-02T13:32:00Z">
        <w:r w:rsidR="008962D8" w:rsidRPr="00654E44">
          <w:rPr>
            <w:rFonts w:eastAsia="Arial Unicode MS"/>
          </w:rPr>
          <w:t xml:space="preserve"> </w:t>
        </w:r>
      </w:ins>
      <w:r w:rsidRPr="00654E44">
        <w:rPr>
          <w:rFonts w:eastAsia="Arial Unicode MS"/>
        </w:rPr>
        <w:t xml:space="preserve">— </w:t>
      </w:r>
      <w:r>
        <w:rPr>
          <w:rFonts w:eastAsia="Arial Unicode MS"/>
        </w:rPr>
        <w:t>ControlEscape Character Values</w:t>
      </w:r>
    </w:p>
    <w:tbl>
      <w:tblPr>
        <w:tblW w:w="0" w:type="auto"/>
        <w:jc w:val="center"/>
        <w:tblLayout w:type="fixed"/>
        <w:tblLook w:val="0000" w:firstRow="0" w:lastRow="0" w:firstColumn="0" w:lastColumn="0" w:noHBand="0" w:noVBand="0"/>
      </w:tblPr>
      <w:tblGrid>
        <w:gridCol w:w="1896"/>
        <w:gridCol w:w="1709"/>
        <w:gridCol w:w="1896"/>
        <w:gridCol w:w="1003"/>
      </w:tblGrid>
      <w:tr w:rsidR="004C02EF" w:rsidRPr="00895113" w14:paraId="648AFEA6" w14:textId="77777777" w:rsidTr="003A4B22">
        <w:trPr>
          <w:jc w:val="center"/>
        </w:trPr>
        <w:tc>
          <w:tcPr>
            <w:tcW w:w="1896" w:type="dxa"/>
            <w:tcBorders>
              <w:top w:val="single" w:sz="12" w:space="0" w:color="000000"/>
              <w:left w:val="single" w:sz="6" w:space="0" w:color="000000"/>
              <w:bottom w:val="single" w:sz="6" w:space="0" w:color="000000"/>
            </w:tcBorders>
            <w:shd w:val="solid" w:color="C0C0C0" w:fill="FFFFFF"/>
          </w:tcPr>
          <w:p w14:paraId="231EB858" w14:textId="77777777" w:rsidR="004C02EF" w:rsidRPr="00895113" w:rsidRDefault="004C02EF" w:rsidP="003A4B22">
            <w:pPr>
              <w:keepNext/>
              <w:keepLines/>
              <w:spacing w:after="120"/>
              <w:rPr>
                <w:rFonts w:ascii="Times New Roman" w:hAnsi="Times New Roman"/>
                <w:b/>
                <w:i/>
                <w:color w:val="000000"/>
                <w:shd w:val="solid" w:color="C0C0C0" w:fill="FFFFFF"/>
              </w:rPr>
            </w:pPr>
            <w:r w:rsidRPr="00895113">
              <w:rPr>
                <w:rFonts w:ascii="Times New Roman" w:hAnsi="Times New Roman"/>
                <w:b/>
                <w:i/>
              </w:rPr>
              <w:t xml:space="preserve">ControlEscape </w:t>
            </w:r>
          </w:p>
        </w:tc>
        <w:tc>
          <w:tcPr>
            <w:tcW w:w="1709" w:type="dxa"/>
            <w:tcBorders>
              <w:top w:val="single" w:sz="12" w:space="0" w:color="000000"/>
              <w:bottom w:val="single" w:sz="6" w:space="0" w:color="000000"/>
            </w:tcBorders>
            <w:shd w:val="solid" w:color="C0C0C0" w:fill="FFFFFF"/>
          </w:tcPr>
          <w:p w14:paraId="6C92D9C0" w14:textId="77777777" w:rsidR="004C02EF" w:rsidRPr="00895113" w:rsidRDefault="004C02EF" w:rsidP="003A4B22">
            <w:pPr>
              <w:keepNext/>
              <w:keepLines/>
              <w:spacing w:after="120"/>
              <w:rPr>
                <w:rFonts w:ascii="Times New Roman" w:hAnsi="Times New Roman"/>
                <w:b/>
                <w:i/>
                <w:color w:val="000000"/>
                <w:shd w:val="solid" w:color="C0C0C0" w:fill="FFFFFF"/>
              </w:rPr>
            </w:pPr>
            <w:r w:rsidRPr="00895113">
              <w:rPr>
                <w:rFonts w:ascii="Times New Roman" w:hAnsi="Times New Roman"/>
                <w:b/>
                <w:i/>
                <w:color w:val="000000"/>
                <w:shd w:val="solid" w:color="C0C0C0" w:fill="FFFFFF"/>
              </w:rPr>
              <w:t>Code Unit</w:t>
            </w:r>
          </w:p>
        </w:tc>
        <w:tc>
          <w:tcPr>
            <w:tcW w:w="1896" w:type="dxa"/>
            <w:tcBorders>
              <w:top w:val="single" w:sz="12" w:space="0" w:color="000000"/>
              <w:bottom w:val="single" w:sz="6" w:space="0" w:color="000000"/>
            </w:tcBorders>
            <w:shd w:val="solid" w:color="C0C0C0" w:fill="FFFFFF"/>
          </w:tcPr>
          <w:p w14:paraId="58B891C6" w14:textId="77777777" w:rsidR="004C02EF" w:rsidRPr="00895113" w:rsidRDefault="004C02EF" w:rsidP="003A4B22">
            <w:pPr>
              <w:keepNext/>
              <w:keepLines/>
              <w:spacing w:after="120"/>
              <w:rPr>
                <w:rFonts w:ascii="Times New Roman" w:hAnsi="Times New Roman"/>
                <w:b/>
                <w:i/>
                <w:color w:val="000000"/>
                <w:shd w:val="solid" w:color="C0C0C0" w:fill="FFFFFF"/>
              </w:rPr>
            </w:pPr>
            <w:r w:rsidRPr="00895113">
              <w:rPr>
                <w:rFonts w:ascii="Times New Roman" w:hAnsi="Times New Roman"/>
                <w:b/>
                <w:i/>
                <w:color w:val="000000"/>
                <w:shd w:val="solid" w:color="C0C0C0" w:fill="FFFFFF"/>
              </w:rPr>
              <w:t>Name</w:t>
            </w:r>
          </w:p>
        </w:tc>
        <w:tc>
          <w:tcPr>
            <w:tcW w:w="1003" w:type="dxa"/>
            <w:tcBorders>
              <w:top w:val="single" w:sz="12" w:space="0" w:color="000000"/>
              <w:bottom w:val="single" w:sz="6" w:space="0" w:color="000000"/>
              <w:right w:val="single" w:sz="6" w:space="0" w:color="000000"/>
            </w:tcBorders>
            <w:shd w:val="solid" w:color="C0C0C0" w:fill="FFFFFF"/>
          </w:tcPr>
          <w:p w14:paraId="3BBD3445" w14:textId="77777777" w:rsidR="004C02EF" w:rsidRPr="00895113" w:rsidRDefault="004C02EF" w:rsidP="003A4B22">
            <w:pPr>
              <w:keepNext/>
              <w:keepLines/>
              <w:spacing w:after="120"/>
              <w:rPr>
                <w:rFonts w:ascii="Times New Roman" w:hAnsi="Times New Roman"/>
                <w:b/>
                <w:i/>
                <w:color w:val="000000"/>
                <w:shd w:val="solid" w:color="C0C0C0" w:fill="FFFFFF"/>
              </w:rPr>
            </w:pPr>
            <w:r w:rsidRPr="00895113">
              <w:rPr>
                <w:rFonts w:ascii="Times New Roman" w:hAnsi="Times New Roman"/>
                <w:b/>
                <w:i/>
                <w:color w:val="000000"/>
                <w:shd w:val="solid" w:color="C0C0C0" w:fill="FFFFFF"/>
              </w:rPr>
              <w:t>Symbol</w:t>
            </w:r>
          </w:p>
        </w:tc>
      </w:tr>
      <w:tr w:rsidR="004C02EF" w:rsidRPr="00984A3F" w14:paraId="34851093" w14:textId="77777777" w:rsidTr="003A4B22">
        <w:trPr>
          <w:jc w:val="center"/>
        </w:trPr>
        <w:tc>
          <w:tcPr>
            <w:tcW w:w="1896" w:type="dxa"/>
            <w:tcBorders>
              <w:left w:val="single" w:sz="6" w:space="0" w:color="000000"/>
            </w:tcBorders>
          </w:tcPr>
          <w:p w14:paraId="4358205D" w14:textId="77777777" w:rsidR="004C02EF" w:rsidRDefault="004C02EF" w:rsidP="003A4B22">
            <w:pPr>
              <w:keepNext/>
              <w:keepLines/>
              <w:spacing w:after="40"/>
              <w:jc w:val="center"/>
              <w:rPr>
                <w:rFonts w:ascii="Courier" w:hAnsi="Courier"/>
                <w:b/>
              </w:rPr>
            </w:pPr>
            <w:r>
              <w:rPr>
                <w:rFonts w:ascii="Courier New" w:hAnsi="Courier New"/>
                <w:b/>
              </w:rPr>
              <w:t>t</w:t>
            </w:r>
          </w:p>
        </w:tc>
        <w:tc>
          <w:tcPr>
            <w:tcW w:w="1709" w:type="dxa"/>
          </w:tcPr>
          <w:p w14:paraId="26DE6581" w14:textId="77777777" w:rsidR="004C02EF" w:rsidRDefault="004C02EF" w:rsidP="003A4B22">
            <w:pPr>
              <w:keepNext/>
              <w:keepLines/>
              <w:spacing w:after="40"/>
              <w:rPr>
                <w:rFonts w:ascii="Courier" w:hAnsi="Courier"/>
                <w:b/>
              </w:rPr>
            </w:pPr>
            <w:r>
              <w:rPr>
                <w:rFonts w:ascii="Courier New" w:hAnsi="Courier New"/>
                <w:b/>
              </w:rPr>
              <w:t>\u0009</w:t>
            </w:r>
          </w:p>
        </w:tc>
        <w:tc>
          <w:tcPr>
            <w:tcW w:w="1896" w:type="dxa"/>
          </w:tcPr>
          <w:p w14:paraId="3CE8D7E9" w14:textId="77777777" w:rsidR="004C02EF" w:rsidRDefault="004C02EF" w:rsidP="003A4B22">
            <w:pPr>
              <w:keepNext/>
              <w:keepLines/>
              <w:spacing w:after="40"/>
            </w:pPr>
            <w:r w:rsidRPr="00984A3F">
              <w:t>horizontal tab</w:t>
            </w:r>
          </w:p>
        </w:tc>
        <w:tc>
          <w:tcPr>
            <w:tcW w:w="1003" w:type="dxa"/>
            <w:tcBorders>
              <w:right w:val="single" w:sz="6" w:space="0" w:color="000000"/>
            </w:tcBorders>
          </w:tcPr>
          <w:p w14:paraId="4BAFDB83" w14:textId="77777777" w:rsidR="004C02EF" w:rsidRDefault="004C02EF" w:rsidP="003A4B22">
            <w:pPr>
              <w:keepNext/>
              <w:keepLines/>
              <w:spacing w:after="40"/>
            </w:pPr>
            <w:r w:rsidRPr="00984A3F">
              <w:t>&lt;HT&gt;</w:t>
            </w:r>
          </w:p>
        </w:tc>
      </w:tr>
      <w:tr w:rsidR="004C02EF" w:rsidRPr="00984A3F" w14:paraId="53FB3D0F" w14:textId="77777777" w:rsidTr="003A4B22">
        <w:trPr>
          <w:jc w:val="center"/>
        </w:trPr>
        <w:tc>
          <w:tcPr>
            <w:tcW w:w="1896" w:type="dxa"/>
            <w:tcBorders>
              <w:left w:val="single" w:sz="6" w:space="0" w:color="000000"/>
            </w:tcBorders>
          </w:tcPr>
          <w:p w14:paraId="6FD9A507" w14:textId="77777777" w:rsidR="004C02EF" w:rsidRDefault="004C02EF" w:rsidP="003A4B22">
            <w:pPr>
              <w:keepNext/>
              <w:keepLines/>
              <w:spacing w:after="40"/>
              <w:jc w:val="center"/>
              <w:rPr>
                <w:rFonts w:ascii="Courier" w:hAnsi="Courier"/>
                <w:b/>
              </w:rPr>
            </w:pPr>
            <w:r>
              <w:rPr>
                <w:rFonts w:ascii="Courier New" w:hAnsi="Courier New"/>
                <w:b/>
              </w:rPr>
              <w:t>n</w:t>
            </w:r>
          </w:p>
        </w:tc>
        <w:tc>
          <w:tcPr>
            <w:tcW w:w="1709" w:type="dxa"/>
          </w:tcPr>
          <w:p w14:paraId="0B9CDE47" w14:textId="77777777" w:rsidR="004C02EF" w:rsidRDefault="004C02EF" w:rsidP="003A4B22">
            <w:pPr>
              <w:keepNext/>
              <w:keepLines/>
              <w:spacing w:after="40"/>
            </w:pPr>
            <w:r>
              <w:rPr>
                <w:rFonts w:ascii="Courier New" w:hAnsi="Courier New"/>
                <w:b/>
              </w:rPr>
              <w:t>\u000A</w:t>
            </w:r>
          </w:p>
        </w:tc>
        <w:tc>
          <w:tcPr>
            <w:tcW w:w="1896" w:type="dxa"/>
          </w:tcPr>
          <w:p w14:paraId="1C081074" w14:textId="77777777" w:rsidR="004C02EF" w:rsidRDefault="004C02EF" w:rsidP="003A4B22">
            <w:pPr>
              <w:keepNext/>
              <w:keepLines/>
              <w:spacing w:after="40"/>
            </w:pPr>
            <w:r w:rsidRPr="00984A3F">
              <w:t>line feed (new line)</w:t>
            </w:r>
          </w:p>
        </w:tc>
        <w:tc>
          <w:tcPr>
            <w:tcW w:w="1003" w:type="dxa"/>
            <w:tcBorders>
              <w:right w:val="single" w:sz="6" w:space="0" w:color="000000"/>
            </w:tcBorders>
          </w:tcPr>
          <w:p w14:paraId="7C6BF0A1" w14:textId="77777777" w:rsidR="004C02EF" w:rsidRDefault="004C02EF" w:rsidP="003A4B22">
            <w:pPr>
              <w:keepNext/>
              <w:keepLines/>
              <w:spacing w:after="40"/>
            </w:pPr>
            <w:r w:rsidRPr="00984A3F">
              <w:t>&lt;LF&gt;</w:t>
            </w:r>
          </w:p>
        </w:tc>
      </w:tr>
      <w:tr w:rsidR="004C02EF" w:rsidRPr="00984A3F" w14:paraId="638E02BF" w14:textId="77777777" w:rsidTr="003A4B22">
        <w:trPr>
          <w:jc w:val="center"/>
        </w:trPr>
        <w:tc>
          <w:tcPr>
            <w:tcW w:w="1896" w:type="dxa"/>
            <w:tcBorders>
              <w:left w:val="single" w:sz="6" w:space="0" w:color="000000"/>
            </w:tcBorders>
          </w:tcPr>
          <w:p w14:paraId="686249EE" w14:textId="77777777" w:rsidR="004C02EF" w:rsidRDefault="004C02EF" w:rsidP="003A4B22">
            <w:pPr>
              <w:keepNext/>
              <w:keepLines/>
              <w:spacing w:after="40"/>
              <w:jc w:val="center"/>
              <w:rPr>
                <w:rFonts w:ascii="Courier" w:hAnsi="Courier"/>
                <w:b/>
              </w:rPr>
            </w:pPr>
            <w:r>
              <w:rPr>
                <w:rFonts w:ascii="Courier New" w:hAnsi="Courier New"/>
                <w:b/>
              </w:rPr>
              <w:t>v</w:t>
            </w:r>
          </w:p>
        </w:tc>
        <w:tc>
          <w:tcPr>
            <w:tcW w:w="1709" w:type="dxa"/>
          </w:tcPr>
          <w:p w14:paraId="1DBB155E" w14:textId="77777777" w:rsidR="004C02EF" w:rsidRDefault="004C02EF" w:rsidP="003A4B22">
            <w:pPr>
              <w:keepNext/>
              <w:keepLines/>
              <w:spacing w:after="40"/>
              <w:rPr>
                <w:rFonts w:ascii="Courier" w:hAnsi="Courier"/>
                <w:b/>
              </w:rPr>
            </w:pPr>
            <w:r>
              <w:rPr>
                <w:rFonts w:ascii="Courier New" w:hAnsi="Courier New"/>
                <w:b/>
              </w:rPr>
              <w:t>\u000B</w:t>
            </w:r>
          </w:p>
        </w:tc>
        <w:tc>
          <w:tcPr>
            <w:tcW w:w="1896" w:type="dxa"/>
          </w:tcPr>
          <w:p w14:paraId="2D2F6BD3" w14:textId="77777777" w:rsidR="004C02EF" w:rsidRDefault="004C02EF" w:rsidP="003A4B22">
            <w:pPr>
              <w:keepNext/>
              <w:keepLines/>
              <w:spacing w:after="40"/>
            </w:pPr>
            <w:r w:rsidRPr="00984A3F">
              <w:t>vertical tab</w:t>
            </w:r>
          </w:p>
        </w:tc>
        <w:tc>
          <w:tcPr>
            <w:tcW w:w="1003" w:type="dxa"/>
            <w:tcBorders>
              <w:right w:val="single" w:sz="6" w:space="0" w:color="000000"/>
            </w:tcBorders>
          </w:tcPr>
          <w:p w14:paraId="0F484BBB" w14:textId="77777777" w:rsidR="004C02EF" w:rsidRDefault="004C02EF" w:rsidP="003A4B22">
            <w:pPr>
              <w:keepNext/>
              <w:keepLines/>
              <w:spacing w:after="40"/>
            </w:pPr>
            <w:r w:rsidRPr="00984A3F">
              <w:t>&lt;VT&gt;</w:t>
            </w:r>
          </w:p>
        </w:tc>
      </w:tr>
      <w:tr w:rsidR="004C02EF" w:rsidRPr="00984A3F" w14:paraId="51B61B4D" w14:textId="77777777" w:rsidTr="003A4B22">
        <w:trPr>
          <w:jc w:val="center"/>
        </w:trPr>
        <w:tc>
          <w:tcPr>
            <w:tcW w:w="1896" w:type="dxa"/>
            <w:tcBorders>
              <w:left w:val="single" w:sz="6" w:space="0" w:color="000000"/>
            </w:tcBorders>
          </w:tcPr>
          <w:p w14:paraId="5A0C53F8" w14:textId="77777777" w:rsidR="004C02EF" w:rsidRDefault="004C02EF" w:rsidP="003A4B22">
            <w:pPr>
              <w:keepNext/>
              <w:keepLines/>
              <w:spacing w:after="40"/>
              <w:jc w:val="center"/>
              <w:rPr>
                <w:rFonts w:ascii="Courier" w:hAnsi="Courier"/>
                <w:b/>
              </w:rPr>
            </w:pPr>
            <w:r>
              <w:rPr>
                <w:rFonts w:ascii="Courier New" w:hAnsi="Courier New"/>
                <w:b/>
              </w:rPr>
              <w:t>f</w:t>
            </w:r>
          </w:p>
        </w:tc>
        <w:tc>
          <w:tcPr>
            <w:tcW w:w="1709" w:type="dxa"/>
          </w:tcPr>
          <w:p w14:paraId="25FE313B" w14:textId="77777777" w:rsidR="004C02EF" w:rsidRDefault="004C02EF" w:rsidP="003A4B22">
            <w:pPr>
              <w:keepNext/>
              <w:keepLines/>
              <w:spacing w:after="40"/>
            </w:pPr>
            <w:r>
              <w:rPr>
                <w:rFonts w:ascii="Courier New" w:hAnsi="Courier New"/>
                <w:b/>
              </w:rPr>
              <w:t>\u000C</w:t>
            </w:r>
          </w:p>
        </w:tc>
        <w:tc>
          <w:tcPr>
            <w:tcW w:w="1896" w:type="dxa"/>
          </w:tcPr>
          <w:p w14:paraId="23B359A2" w14:textId="77777777" w:rsidR="004C02EF" w:rsidRDefault="004C02EF" w:rsidP="003A4B22">
            <w:pPr>
              <w:keepNext/>
              <w:keepLines/>
              <w:spacing w:after="40"/>
            </w:pPr>
            <w:r w:rsidRPr="00984A3F">
              <w:t>form feed</w:t>
            </w:r>
          </w:p>
        </w:tc>
        <w:tc>
          <w:tcPr>
            <w:tcW w:w="1003" w:type="dxa"/>
            <w:tcBorders>
              <w:right w:val="single" w:sz="6" w:space="0" w:color="000000"/>
            </w:tcBorders>
          </w:tcPr>
          <w:p w14:paraId="32827458" w14:textId="77777777" w:rsidR="004C02EF" w:rsidRDefault="004C02EF" w:rsidP="003A4B22">
            <w:pPr>
              <w:keepNext/>
              <w:keepLines/>
              <w:spacing w:after="40"/>
            </w:pPr>
            <w:r w:rsidRPr="00984A3F">
              <w:t>&lt;FF&gt;</w:t>
            </w:r>
          </w:p>
        </w:tc>
      </w:tr>
      <w:tr w:rsidR="004C02EF" w:rsidRPr="00984A3F" w14:paraId="23AFD3C1" w14:textId="77777777" w:rsidTr="003A4B22">
        <w:trPr>
          <w:jc w:val="center"/>
        </w:trPr>
        <w:tc>
          <w:tcPr>
            <w:tcW w:w="1896" w:type="dxa"/>
            <w:tcBorders>
              <w:left w:val="single" w:sz="6" w:space="0" w:color="000000"/>
              <w:bottom w:val="single" w:sz="12" w:space="0" w:color="000000"/>
            </w:tcBorders>
          </w:tcPr>
          <w:p w14:paraId="52422FD0" w14:textId="77777777" w:rsidR="004C02EF" w:rsidRDefault="004C02EF" w:rsidP="003A4B22">
            <w:pPr>
              <w:keepLines/>
              <w:spacing w:after="40"/>
              <w:jc w:val="center"/>
              <w:rPr>
                <w:rFonts w:ascii="Courier" w:hAnsi="Courier"/>
                <w:b/>
              </w:rPr>
            </w:pPr>
            <w:r>
              <w:rPr>
                <w:rFonts w:ascii="Courier New" w:hAnsi="Courier New"/>
                <w:b/>
              </w:rPr>
              <w:t>r</w:t>
            </w:r>
          </w:p>
        </w:tc>
        <w:tc>
          <w:tcPr>
            <w:tcW w:w="1709" w:type="dxa"/>
            <w:tcBorders>
              <w:bottom w:val="single" w:sz="12" w:space="0" w:color="000000"/>
            </w:tcBorders>
          </w:tcPr>
          <w:p w14:paraId="50312C68" w14:textId="77777777" w:rsidR="004C02EF" w:rsidRDefault="004C02EF" w:rsidP="003A4B22">
            <w:pPr>
              <w:keepLines/>
              <w:spacing w:after="40"/>
              <w:rPr>
                <w:rFonts w:ascii="Courier" w:hAnsi="Courier"/>
                <w:b/>
              </w:rPr>
            </w:pPr>
            <w:r>
              <w:rPr>
                <w:rFonts w:ascii="Courier New" w:hAnsi="Courier New"/>
                <w:b/>
              </w:rPr>
              <w:t>\u000D</w:t>
            </w:r>
          </w:p>
        </w:tc>
        <w:tc>
          <w:tcPr>
            <w:tcW w:w="1896" w:type="dxa"/>
            <w:tcBorders>
              <w:bottom w:val="single" w:sz="12" w:space="0" w:color="000000"/>
            </w:tcBorders>
          </w:tcPr>
          <w:p w14:paraId="09817690" w14:textId="77777777" w:rsidR="004C02EF" w:rsidRDefault="004C02EF" w:rsidP="003A4B22">
            <w:pPr>
              <w:keepLines/>
              <w:spacing w:after="40"/>
            </w:pPr>
            <w:r w:rsidRPr="00984A3F">
              <w:t>carriage return</w:t>
            </w:r>
          </w:p>
        </w:tc>
        <w:tc>
          <w:tcPr>
            <w:tcW w:w="1003" w:type="dxa"/>
            <w:tcBorders>
              <w:bottom w:val="single" w:sz="12" w:space="0" w:color="000000"/>
              <w:right w:val="single" w:sz="6" w:space="0" w:color="000000"/>
            </w:tcBorders>
          </w:tcPr>
          <w:p w14:paraId="46AE318D" w14:textId="77777777" w:rsidR="004C02EF" w:rsidRDefault="004C02EF" w:rsidP="003A4B22">
            <w:pPr>
              <w:keepLines/>
              <w:spacing w:after="40"/>
              <w:rPr>
                <w:rFonts w:ascii="Courier" w:hAnsi="Courier"/>
                <w:b/>
              </w:rPr>
            </w:pPr>
            <w:r w:rsidRPr="00984A3F">
              <w:t>&lt;CR&gt;</w:t>
            </w:r>
          </w:p>
        </w:tc>
      </w:tr>
    </w:tbl>
    <w:p w14:paraId="2B5B4B50" w14:textId="77777777" w:rsidR="004C02EF" w:rsidRPr="00984A3F" w:rsidRDefault="004C02EF" w:rsidP="004C02EF"/>
    <w:p w14:paraId="6864F861" w14:textId="77777777" w:rsidR="004C02EF" w:rsidRDefault="004C02EF" w:rsidP="004C02EF">
      <w:r>
        <w:t xml:space="preserve">The production </w:t>
      </w:r>
      <w:r w:rsidRPr="00E67BE8">
        <w:rPr>
          <w:rFonts w:ascii="Times New Roman" w:hAnsi="Times New Roman"/>
          <w:i/>
        </w:rPr>
        <w:t>CharacterEscape</w:t>
      </w:r>
      <w:r>
        <w:t xml:space="preserve"> </w:t>
      </w:r>
      <w:r>
        <w:rPr>
          <w:b/>
        </w:rPr>
        <w:t xml:space="preserve">:: </w:t>
      </w:r>
      <w:r>
        <w:rPr>
          <w:rFonts w:ascii="Courier New" w:hAnsi="Courier New"/>
          <w:b/>
        </w:rPr>
        <w:t xml:space="preserve">c </w:t>
      </w:r>
      <w:r w:rsidRPr="00E67BE8">
        <w:rPr>
          <w:rFonts w:ascii="Times New Roman" w:hAnsi="Times New Roman"/>
          <w:i/>
        </w:rPr>
        <w:t>ControlLetter</w:t>
      </w:r>
      <w:r>
        <w:t xml:space="preserve"> evaluates as follows:</w:t>
      </w:r>
    </w:p>
    <w:p w14:paraId="0499838C" w14:textId="77777777" w:rsidR="004C02EF" w:rsidRPr="006E038E" w:rsidRDefault="004C02EF" w:rsidP="004C02EF">
      <w:pPr>
        <w:pStyle w:val="Alg4"/>
        <w:numPr>
          <w:ilvl w:val="0"/>
          <w:numId w:val="320"/>
        </w:numPr>
      </w:pPr>
      <w:r w:rsidRPr="006E038E">
        <w:t xml:space="preserve">Let </w:t>
      </w:r>
      <w:r w:rsidRPr="00E67BE8">
        <w:rPr>
          <w:i/>
        </w:rPr>
        <w:t>ch</w:t>
      </w:r>
      <w:r w:rsidRPr="006E038E">
        <w:t xml:space="preserve"> be the character represented by </w:t>
      </w:r>
      <w:r w:rsidRPr="00E67BE8">
        <w:rPr>
          <w:i/>
        </w:rPr>
        <w:t>ControlLetter</w:t>
      </w:r>
      <w:r w:rsidRPr="006E038E">
        <w:t>.</w:t>
      </w:r>
    </w:p>
    <w:p w14:paraId="10585154" w14:textId="77777777" w:rsidR="004C02EF" w:rsidRPr="006E038E" w:rsidRDefault="004C02EF" w:rsidP="004C02EF">
      <w:pPr>
        <w:pStyle w:val="Alg4"/>
        <w:numPr>
          <w:ilvl w:val="0"/>
          <w:numId w:val="320"/>
        </w:numPr>
      </w:pPr>
      <w:r w:rsidRPr="006E038E">
        <w:t xml:space="preserve">Let </w:t>
      </w:r>
      <w:r w:rsidRPr="00E67BE8">
        <w:rPr>
          <w:i/>
        </w:rPr>
        <w:t>i</w:t>
      </w:r>
      <w:r w:rsidRPr="006E038E">
        <w:t xml:space="preserve"> be </w:t>
      </w:r>
      <w:r w:rsidRPr="00E67BE8">
        <w:rPr>
          <w:i/>
        </w:rPr>
        <w:t>ch</w:t>
      </w:r>
      <w:r w:rsidRPr="006E038E">
        <w:t>'s code unit value.</w:t>
      </w:r>
    </w:p>
    <w:p w14:paraId="2734B139" w14:textId="77777777" w:rsidR="004C02EF" w:rsidRPr="006E038E" w:rsidRDefault="004C02EF" w:rsidP="004C02EF">
      <w:pPr>
        <w:pStyle w:val="Alg4"/>
        <w:numPr>
          <w:ilvl w:val="0"/>
          <w:numId w:val="320"/>
        </w:numPr>
      </w:pPr>
      <w:r w:rsidRPr="006E038E">
        <w:t xml:space="preserve">Let </w:t>
      </w:r>
      <w:r w:rsidRPr="00E67BE8">
        <w:rPr>
          <w:i/>
        </w:rPr>
        <w:t>j</w:t>
      </w:r>
      <w:r w:rsidRPr="006E038E">
        <w:t xml:space="preserve"> be the remainder of dividing </w:t>
      </w:r>
      <w:r w:rsidRPr="00E67BE8">
        <w:rPr>
          <w:i/>
        </w:rPr>
        <w:t>i</w:t>
      </w:r>
      <w:r w:rsidRPr="006E038E">
        <w:t xml:space="preserve"> by 32.</w:t>
      </w:r>
    </w:p>
    <w:p w14:paraId="2B7FA9E8" w14:textId="77777777" w:rsidR="004C02EF" w:rsidRPr="006E038E" w:rsidRDefault="004C02EF" w:rsidP="004C02EF">
      <w:pPr>
        <w:pStyle w:val="Alg4"/>
        <w:numPr>
          <w:ilvl w:val="0"/>
          <w:numId w:val="320"/>
        </w:numPr>
        <w:spacing w:after="220"/>
      </w:pPr>
      <w:r w:rsidRPr="006E038E">
        <w:t xml:space="preserve">Return the </w:t>
      </w:r>
      <w:r>
        <w:t xml:space="preserve">character whose </w:t>
      </w:r>
      <w:r w:rsidRPr="006E038E">
        <w:t xml:space="preserve">code unit </w:t>
      </w:r>
      <w:r>
        <w:t>value is</w:t>
      </w:r>
      <w:r w:rsidRPr="006E038E">
        <w:t xml:space="preserve"> </w:t>
      </w:r>
      <w:r w:rsidRPr="00E67BE8">
        <w:rPr>
          <w:i/>
        </w:rPr>
        <w:t>j</w:t>
      </w:r>
      <w:r w:rsidRPr="006E038E">
        <w:t>.</w:t>
      </w:r>
    </w:p>
    <w:p w14:paraId="5BA5E6B9" w14:textId="77777777" w:rsidR="004C02EF" w:rsidRDefault="004C02EF" w:rsidP="004C02EF">
      <w:r>
        <w:t xml:space="preserve">The production </w:t>
      </w:r>
      <w:r w:rsidRPr="00E67BE8">
        <w:rPr>
          <w:rFonts w:ascii="Times New Roman" w:hAnsi="Times New Roman"/>
          <w:i/>
        </w:rPr>
        <w:t>CharacterEscape</w:t>
      </w:r>
      <w:r>
        <w:t xml:space="preserve"> </w:t>
      </w:r>
      <w:r>
        <w:rPr>
          <w:b/>
        </w:rPr>
        <w:t xml:space="preserve">:: </w:t>
      </w:r>
      <w:r w:rsidRPr="00E67BE8">
        <w:rPr>
          <w:rFonts w:ascii="Times New Roman" w:hAnsi="Times New Roman"/>
          <w:i/>
        </w:rPr>
        <w:t>HexEscapeSequence</w:t>
      </w:r>
      <w:r>
        <w:t xml:space="preserve"> evaluates by evaluating the CV of the </w:t>
      </w:r>
      <w:r w:rsidRPr="00E67BE8">
        <w:rPr>
          <w:rFonts w:ascii="Times New Roman" w:hAnsi="Times New Roman"/>
          <w:i/>
        </w:rPr>
        <w:t>HexEscapeSequence</w:t>
      </w:r>
      <w:r>
        <w:t xml:space="preserve"> (see 7.8.4) and returning its character result.</w:t>
      </w:r>
    </w:p>
    <w:p w14:paraId="06911EF4" w14:textId="77777777" w:rsidR="004C02EF" w:rsidRDefault="004C02EF" w:rsidP="004C02EF">
      <w:r>
        <w:t xml:space="preserve">The production </w:t>
      </w:r>
      <w:r w:rsidRPr="00E67BE8">
        <w:rPr>
          <w:rFonts w:ascii="Times New Roman" w:hAnsi="Times New Roman"/>
          <w:i/>
        </w:rPr>
        <w:t>CharacterEscape</w:t>
      </w:r>
      <w:r>
        <w:t xml:space="preserve"> </w:t>
      </w:r>
      <w:r>
        <w:rPr>
          <w:b/>
        </w:rPr>
        <w:t xml:space="preserve">:: </w:t>
      </w:r>
      <w:r w:rsidRPr="00E67BE8">
        <w:rPr>
          <w:rFonts w:ascii="Times New Roman" w:hAnsi="Times New Roman"/>
          <w:i/>
        </w:rPr>
        <w:t>UnicodeEscapeSequence</w:t>
      </w:r>
      <w:r>
        <w:t xml:space="preserve"> evaluates by evaluating the CV of the </w:t>
      </w:r>
      <w:r w:rsidRPr="00E67BE8">
        <w:rPr>
          <w:rFonts w:ascii="Times New Roman" w:hAnsi="Times New Roman"/>
          <w:i/>
        </w:rPr>
        <w:t>UnicodeEscapeSequence</w:t>
      </w:r>
      <w:r>
        <w:t xml:space="preserve"> (see 7.8.4) and returning its character result.</w:t>
      </w:r>
    </w:p>
    <w:p w14:paraId="085D1EA8" w14:textId="77777777" w:rsidR="004C02EF" w:rsidRDefault="004C02EF" w:rsidP="004C02EF">
      <w:r>
        <w:t xml:space="preserve">The production </w:t>
      </w:r>
      <w:r w:rsidRPr="00E67BE8">
        <w:rPr>
          <w:rFonts w:ascii="Times New Roman" w:hAnsi="Times New Roman"/>
          <w:i/>
        </w:rPr>
        <w:t>CharacterEscape</w:t>
      </w:r>
      <w:r>
        <w:t xml:space="preserve"> </w:t>
      </w:r>
      <w:r>
        <w:rPr>
          <w:b/>
        </w:rPr>
        <w:t xml:space="preserve">:: </w:t>
      </w:r>
      <w:r w:rsidRPr="00E67BE8">
        <w:rPr>
          <w:rFonts w:ascii="Times New Roman" w:hAnsi="Times New Roman"/>
          <w:i/>
        </w:rPr>
        <w:t>IdentityEscape</w:t>
      </w:r>
      <w:r>
        <w:t xml:space="preserve"> evaluates by returning the character represented by </w:t>
      </w:r>
      <w:r w:rsidRPr="00E67BE8">
        <w:rPr>
          <w:rFonts w:ascii="Times New Roman" w:hAnsi="Times New Roman"/>
          <w:i/>
        </w:rPr>
        <w:t>IdentityEscape</w:t>
      </w:r>
      <w:r>
        <w:t>.</w:t>
      </w:r>
    </w:p>
    <w:p w14:paraId="776DC65B" w14:textId="77777777" w:rsidR="004C02EF" w:rsidRDefault="004C02EF" w:rsidP="004C02EF">
      <w:pPr>
        <w:pStyle w:val="40"/>
        <w:numPr>
          <w:ilvl w:val="0"/>
          <w:numId w:val="0"/>
        </w:numPr>
      </w:pPr>
      <w:bookmarkStart w:id="5555" w:name="_Ref455931187"/>
      <w:r>
        <w:t>15.10.2.11</w:t>
      </w:r>
      <w:r>
        <w:tab/>
        <w:t>DecimalEscape</w:t>
      </w:r>
      <w:bookmarkEnd w:id="5555"/>
    </w:p>
    <w:p w14:paraId="495F7B28" w14:textId="77777777" w:rsidR="004C02EF" w:rsidRDefault="004C02EF" w:rsidP="004C02EF">
      <w:r>
        <w:t xml:space="preserve">The production </w:t>
      </w:r>
      <w:r w:rsidRPr="00E67BE8">
        <w:rPr>
          <w:rFonts w:ascii="Times New Roman" w:hAnsi="Times New Roman"/>
          <w:i/>
        </w:rPr>
        <w:t>DecimalEscape</w:t>
      </w:r>
      <w:r>
        <w:t xml:space="preserve"> </w:t>
      </w:r>
      <w:r>
        <w:rPr>
          <w:b/>
        </w:rPr>
        <w:t xml:space="preserve">:: </w:t>
      </w:r>
      <w:r w:rsidRPr="00E67BE8">
        <w:rPr>
          <w:rFonts w:ascii="Times New Roman" w:hAnsi="Times New Roman"/>
          <w:i/>
        </w:rPr>
        <w:t>DecimalIntegerLiteral</w:t>
      </w:r>
      <w:r>
        <w:rPr>
          <w:sz w:val="16"/>
        </w:rPr>
        <w:t xml:space="preserve"> [lookahead </w:t>
      </w:r>
      <w:r>
        <w:rPr>
          <w:sz w:val="16"/>
        </w:rPr>
        <w:sym w:font="Symbol" w:char="F0CF"/>
      </w:r>
      <w:r>
        <w:rPr>
          <w:sz w:val="16"/>
        </w:rPr>
        <w:t xml:space="preserve"> </w:t>
      </w:r>
      <w:r w:rsidRPr="00E67BE8">
        <w:rPr>
          <w:rFonts w:ascii="Times New Roman" w:hAnsi="Times New Roman"/>
          <w:i/>
          <w:sz w:val="16"/>
        </w:rPr>
        <w:t>DecimalDigit</w:t>
      </w:r>
      <w:r>
        <w:rPr>
          <w:sz w:val="16"/>
        </w:rPr>
        <w:t>]</w:t>
      </w:r>
      <w:r>
        <w:t xml:space="preserve"> evaluates as follows:</w:t>
      </w:r>
    </w:p>
    <w:p w14:paraId="6F048F29" w14:textId="77777777" w:rsidR="004C02EF" w:rsidRPr="006E038E" w:rsidRDefault="004C02EF" w:rsidP="004C02EF">
      <w:pPr>
        <w:pStyle w:val="Alg4"/>
        <w:numPr>
          <w:ilvl w:val="0"/>
          <w:numId w:val="321"/>
        </w:numPr>
      </w:pPr>
      <w:r w:rsidRPr="006E038E">
        <w:t xml:space="preserve">Let </w:t>
      </w:r>
      <w:r w:rsidRPr="00E67BE8">
        <w:rPr>
          <w:i/>
        </w:rPr>
        <w:t>i</w:t>
      </w:r>
      <w:r w:rsidRPr="006E038E">
        <w:t xml:space="preserve"> be the MV of </w:t>
      </w:r>
      <w:r w:rsidRPr="00E67BE8">
        <w:rPr>
          <w:i/>
        </w:rPr>
        <w:t>DecimalIntegerLiteral</w:t>
      </w:r>
      <w:r w:rsidRPr="006E038E">
        <w:t>.</w:t>
      </w:r>
    </w:p>
    <w:p w14:paraId="1CF50BBC" w14:textId="77777777" w:rsidR="004C02EF" w:rsidRPr="006E038E" w:rsidRDefault="004C02EF" w:rsidP="004C02EF">
      <w:pPr>
        <w:pStyle w:val="Alg4"/>
        <w:numPr>
          <w:ilvl w:val="0"/>
          <w:numId w:val="321"/>
        </w:numPr>
      </w:pPr>
      <w:r w:rsidRPr="006E038E">
        <w:t xml:space="preserve">If </w:t>
      </w:r>
      <w:r w:rsidRPr="00E67BE8">
        <w:rPr>
          <w:i/>
        </w:rPr>
        <w:t>i</w:t>
      </w:r>
      <w:r w:rsidRPr="006E038E">
        <w:t xml:space="preserve"> is zero, return the EscapeValue consisting of a &lt;NUL&gt; character (Unicode value 0000).</w:t>
      </w:r>
    </w:p>
    <w:p w14:paraId="7FCFFE3D" w14:textId="77777777" w:rsidR="004C02EF" w:rsidRPr="006E038E" w:rsidRDefault="004C02EF" w:rsidP="004C02EF">
      <w:pPr>
        <w:pStyle w:val="Alg4"/>
        <w:numPr>
          <w:ilvl w:val="0"/>
          <w:numId w:val="321"/>
        </w:numPr>
        <w:spacing w:after="220"/>
      </w:pPr>
      <w:r w:rsidRPr="006E038E">
        <w:t xml:space="preserve">Return the EscapeValue consisting of the integer </w:t>
      </w:r>
      <w:r w:rsidRPr="00E67BE8">
        <w:rPr>
          <w:i/>
        </w:rPr>
        <w:t>i</w:t>
      </w:r>
      <w:r w:rsidRPr="006E038E">
        <w:t>.</w:t>
      </w:r>
    </w:p>
    <w:p w14:paraId="69596D48" w14:textId="77777777" w:rsidR="004C02EF" w:rsidRDefault="004C02EF" w:rsidP="004C02EF">
      <w:r>
        <w:t xml:space="preserve">The definition of “the MV of </w:t>
      </w:r>
      <w:r w:rsidRPr="00E67BE8">
        <w:rPr>
          <w:rFonts w:ascii="Times New Roman" w:hAnsi="Times New Roman"/>
          <w:i/>
        </w:rPr>
        <w:t>DecimalIntegerLiteral</w:t>
      </w:r>
      <w:r>
        <w:t>” is in 7.8.3.</w:t>
      </w:r>
    </w:p>
    <w:p w14:paraId="26C25E91" w14:textId="77777777" w:rsidR="004C02EF" w:rsidRPr="0056238A" w:rsidRDefault="004C02EF" w:rsidP="004C02EF">
      <w:pPr>
        <w:pStyle w:val="Note"/>
      </w:pPr>
      <w:r w:rsidRPr="006E038E">
        <w:t>NOTE</w:t>
      </w:r>
      <w:r w:rsidRPr="006E038E">
        <w:tab/>
        <w:t xml:space="preserve">If </w:t>
      </w:r>
      <w:r w:rsidRPr="006E038E">
        <w:rPr>
          <w:rFonts w:ascii="Courier New" w:hAnsi="Courier New"/>
          <w:b/>
        </w:rPr>
        <w:t>\</w:t>
      </w:r>
      <w:r w:rsidRPr="006E038E">
        <w:t xml:space="preserve"> is followed by a decimal number </w:t>
      </w:r>
      <w:r w:rsidRPr="006E038E">
        <w:rPr>
          <w:rFonts w:ascii="Times New Roman" w:hAnsi="Times New Roman"/>
          <w:i/>
        </w:rPr>
        <w:t>n</w:t>
      </w:r>
      <w:r w:rsidRPr="006E038E">
        <w:t xml:space="preserve"> whose first digit is not </w:t>
      </w:r>
      <w:r w:rsidRPr="006E038E">
        <w:rPr>
          <w:rFonts w:ascii="Courier New" w:hAnsi="Courier New"/>
          <w:b/>
        </w:rPr>
        <w:t>0</w:t>
      </w:r>
      <w:r w:rsidRPr="006E038E">
        <w:t xml:space="preserve">, then the escape sequence is considered to be a backreference. It is an error if </w:t>
      </w:r>
      <w:r w:rsidRPr="006E038E">
        <w:rPr>
          <w:rFonts w:ascii="Times New Roman" w:hAnsi="Times New Roman"/>
          <w:i/>
        </w:rPr>
        <w:t>n</w:t>
      </w:r>
      <w:r w:rsidRPr="006E038E">
        <w:t xml:space="preserve"> is greater than the total number of left capturing parentheses in the entire regular expression. </w:t>
      </w:r>
      <w:r w:rsidRPr="006E038E">
        <w:rPr>
          <w:rFonts w:ascii="Courier New" w:hAnsi="Courier New"/>
          <w:b/>
        </w:rPr>
        <w:t>\0</w:t>
      </w:r>
      <w:r w:rsidRPr="006E038E">
        <w:t xml:space="preserve"> represents the </w:t>
      </w:r>
      <w:r>
        <w:t>&lt;</w:t>
      </w:r>
      <w:r w:rsidRPr="006E038E">
        <w:t>NUL</w:t>
      </w:r>
      <w:r>
        <w:t>&gt;</w:t>
      </w:r>
      <w:r w:rsidRPr="006E038E">
        <w:t xml:space="preserve"> character and cannot be followed by a decimal digit.</w:t>
      </w:r>
    </w:p>
    <w:p w14:paraId="09B29A60" w14:textId="77777777" w:rsidR="004C02EF" w:rsidRDefault="004C02EF" w:rsidP="004C02EF">
      <w:pPr>
        <w:pStyle w:val="40"/>
        <w:numPr>
          <w:ilvl w:val="0"/>
          <w:numId w:val="0"/>
        </w:numPr>
      </w:pPr>
      <w:r>
        <w:t>15.10.2.12</w:t>
      </w:r>
      <w:r>
        <w:tab/>
        <w:t>CharacterClassEscape</w:t>
      </w:r>
    </w:p>
    <w:p w14:paraId="23D9031C" w14:textId="77777777" w:rsidR="004C02EF" w:rsidRDefault="004C02EF" w:rsidP="004C02EF">
      <w:r>
        <w:t xml:space="preserve">The production </w:t>
      </w:r>
      <w:r w:rsidRPr="00E67BE8">
        <w:rPr>
          <w:rFonts w:ascii="Times New Roman" w:hAnsi="Times New Roman"/>
          <w:i/>
        </w:rPr>
        <w:t>CharacterClassEscape</w:t>
      </w:r>
      <w:r>
        <w:t xml:space="preserve"> </w:t>
      </w:r>
      <w:r>
        <w:rPr>
          <w:b/>
        </w:rPr>
        <w:t xml:space="preserve">:: </w:t>
      </w:r>
      <w:r>
        <w:rPr>
          <w:rFonts w:ascii="Courier New" w:hAnsi="Courier New"/>
          <w:b/>
        </w:rPr>
        <w:t>d</w:t>
      </w:r>
      <w:r>
        <w:t xml:space="preserve"> evaluates by returning the ten-element set of characters containing the characters </w:t>
      </w:r>
      <w:r>
        <w:rPr>
          <w:rFonts w:ascii="Courier New" w:hAnsi="Courier New"/>
          <w:b/>
        </w:rPr>
        <w:t>0</w:t>
      </w:r>
      <w:r>
        <w:t xml:space="preserve"> through </w:t>
      </w:r>
      <w:r>
        <w:rPr>
          <w:rFonts w:ascii="Courier New" w:hAnsi="Courier New"/>
          <w:b/>
        </w:rPr>
        <w:t>9</w:t>
      </w:r>
      <w:r>
        <w:t xml:space="preserve"> inclusive.</w:t>
      </w:r>
    </w:p>
    <w:p w14:paraId="5758FF6B" w14:textId="77777777" w:rsidR="004C02EF" w:rsidRDefault="004C02EF" w:rsidP="004C02EF">
      <w:r>
        <w:t xml:space="preserve">The production </w:t>
      </w:r>
      <w:r w:rsidRPr="00E67BE8">
        <w:rPr>
          <w:rFonts w:ascii="Times New Roman" w:hAnsi="Times New Roman"/>
          <w:i/>
        </w:rPr>
        <w:t>CharacterClassEscape</w:t>
      </w:r>
      <w:r>
        <w:t xml:space="preserve"> </w:t>
      </w:r>
      <w:r>
        <w:rPr>
          <w:b/>
        </w:rPr>
        <w:t xml:space="preserve">:: </w:t>
      </w:r>
      <w:r>
        <w:rPr>
          <w:rFonts w:ascii="Courier New" w:hAnsi="Courier New"/>
          <w:b/>
        </w:rPr>
        <w:t>D</w:t>
      </w:r>
      <w:r>
        <w:t xml:space="preserve"> evaluates by returning the set of all characters not included in the set returned by </w:t>
      </w:r>
      <w:r w:rsidRPr="00E67BE8">
        <w:rPr>
          <w:rFonts w:ascii="Times New Roman" w:hAnsi="Times New Roman"/>
          <w:i/>
        </w:rPr>
        <w:t>CharacterClassEscape</w:t>
      </w:r>
      <w:r>
        <w:t xml:space="preserve"> </w:t>
      </w:r>
      <w:r>
        <w:rPr>
          <w:b/>
        </w:rPr>
        <w:t xml:space="preserve">:: </w:t>
      </w:r>
      <w:r>
        <w:rPr>
          <w:rFonts w:ascii="Courier New" w:hAnsi="Courier New"/>
          <w:b/>
        </w:rPr>
        <w:t>d</w:t>
      </w:r>
      <w:r>
        <w:t>.</w:t>
      </w:r>
    </w:p>
    <w:p w14:paraId="0C4B9932" w14:textId="77777777" w:rsidR="004C02EF" w:rsidRDefault="004C02EF" w:rsidP="004C02EF">
      <w:r>
        <w:t xml:space="preserve">The production </w:t>
      </w:r>
      <w:r w:rsidRPr="00E67BE8">
        <w:rPr>
          <w:rFonts w:ascii="Times New Roman" w:hAnsi="Times New Roman"/>
          <w:i/>
        </w:rPr>
        <w:t>CharacterClassEscape</w:t>
      </w:r>
      <w:r>
        <w:t xml:space="preserve"> </w:t>
      </w:r>
      <w:r>
        <w:rPr>
          <w:b/>
        </w:rPr>
        <w:t xml:space="preserve">:: </w:t>
      </w:r>
      <w:r>
        <w:rPr>
          <w:rFonts w:ascii="Courier New" w:hAnsi="Courier New"/>
          <w:b/>
        </w:rPr>
        <w:t>s</w:t>
      </w:r>
      <w:r>
        <w:t xml:space="preserve"> evaluates by returning the set of characters containing the characters that are on the right-hand side of the </w:t>
      </w:r>
      <w:r w:rsidRPr="00E67BE8">
        <w:rPr>
          <w:rFonts w:ascii="Times New Roman" w:hAnsi="Times New Roman"/>
          <w:i/>
        </w:rPr>
        <w:t>WhiteSpace</w:t>
      </w:r>
      <w:r>
        <w:t xml:space="preserve"> (7.2) or </w:t>
      </w:r>
      <w:r w:rsidRPr="00E67BE8">
        <w:rPr>
          <w:rFonts w:ascii="Times New Roman" w:hAnsi="Times New Roman"/>
          <w:i/>
        </w:rPr>
        <w:t>LineTerminator</w:t>
      </w:r>
      <w:r>
        <w:t xml:space="preserve"> (7.3) productions.</w:t>
      </w:r>
    </w:p>
    <w:p w14:paraId="4B40C72A" w14:textId="77777777" w:rsidR="004C02EF" w:rsidRDefault="004C02EF" w:rsidP="004C02EF">
      <w:r>
        <w:t xml:space="preserve">The production </w:t>
      </w:r>
      <w:r w:rsidRPr="00E67BE8">
        <w:rPr>
          <w:rFonts w:ascii="Times New Roman" w:hAnsi="Times New Roman"/>
          <w:i/>
        </w:rPr>
        <w:t>CharacterClassEscape</w:t>
      </w:r>
      <w:r>
        <w:t xml:space="preserve"> </w:t>
      </w:r>
      <w:r>
        <w:rPr>
          <w:b/>
        </w:rPr>
        <w:t xml:space="preserve">:: </w:t>
      </w:r>
      <w:r>
        <w:rPr>
          <w:rFonts w:ascii="Courier New" w:hAnsi="Courier New"/>
          <w:b/>
        </w:rPr>
        <w:t>S</w:t>
      </w:r>
      <w:r>
        <w:t xml:space="preserve"> evaluates by returning the set of all characters not included in the set returned by </w:t>
      </w:r>
      <w:r w:rsidRPr="00E67BE8">
        <w:rPr>
          <w:rFonts w:ascii="Times New Roman" w:hAnsi="Times New Roman"/>
          <w:i/>
        </w:rPr>
        <w:t>CharacterClassEscape</w:t>
      </w:r>
      <w:r>
        <w:t xml:space="preserve"> </w:t>
      </w:r>
      <w:r>
        <w:rPr>
          <w:b/>
        </w:rPr>
        <w:t xml:space="preserve">:: </w:t>
      </w:r>
      <w:r>
        <w:rPr>
          <w:rFonts w:ascii="Courier New" w:hAnsi="Courier New"/>
          <w:b/>
        </w:rPr>
        <w:t>s</w:t>
      </w:r>
      <w:r>
        <w:t>.</w:t>
      </w:r>
    </w:p>
    <w:p w14:paraId="0F257259" w14:textId="77777777" w:rsidR="004C02EF" w:rsidRDefault="004C02EF" w:rsidP="004C02EF">
      <w:r>
        <w:t xml:space="preserve">The production </w:t>
      </w:r>
      <w:r w:rsidRPr="00E67BE8">
        <w:rPr>
          <w:rFonts w:ascii="Times New Roman" w:hAnsi="Times New Roman"/>
          <w:i/>
        </w:rPr>
        <w:t>CharacterClassEscape</w:t>
      </w:r>
      <w:r>
        <w:t xml:space="preserve"> </w:t>
      </w:r>
      <w:r>
        <w:rPr>
          <w:b/>
        </w:rPr>
        <w:t xml:space="preserve">:: </w:t>
      </w:r>
      <w:r>
        <w:rPr>
          <w:rFonts w:ascii="Courier New" w:hAnsi="Courier New"/>
          <w:b/>
        </w:rPr>
        <w:t>w</w:t>
      </w:r>
      <w:r>
        <w:t xml:space="preserve"> evaluates by returning the set of characters containing the sixty-three characters:</w:t>
      </w:r>
    </w:p>
    <w:tbl>
      <w:tblPr>
        <w:tblW w:w="0" w:type="auto"/>
        <w:tblInd w:w="1709" w:type="dxa"/>
        <w:tblLayout w:type="fixed"/>
        <w:tblCellMar>
          <w:left w:w="0" w:type="dxa"/>
          <w:right w:w="0" w:type="dxa"/>
        </w:tblCellMar>
        <w:tblLook w:val="0000" w:firstRow="0" w:lastRow="0" w:firstColumn="0" w:lastColumn="0" w:noHBand="0" w:noVBand="0"/>
      </w:tblPr>
      <w:tblGrid>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tblGrid>
      <w:tr w:rsidR="004C02EF" w:rsidRPr="00984A3F" w14:paraId="4CB63FC7" w14:textId="77777777" w:rsidTr="003A4B22">
        <w:trPr>
          <w:tblHeader/>
        </w:trPr>
        <w:tc>
          <w:tcPr>
            <w:tcW w:w="288" w:type="dxa"/>
          </w:tcPr>
          <w:p w14:paraId="2AA07CE0" w14:textId="77777777" w:rsidR="004C02EF" w:rsidRDefault="004C02EF" w:rsidP="003A4B22">
            <w:pPr>
              <w:pStyle w:val="SyntaxOneOf"/>
            </w:pPr>
            <w:r>
              <w:t>a</w:t>
            </w:r>
          </w:p>
        </w:tc>
        <w:tc>
          <w:tcPr>
            <w:tcW w:w="288" w:type="dxa"/>
          </w:tcPr>
          <w:p w14:paraId="69E36E38" w14:textId="77777777" w:rsidR="004C02EF" w:rsidRDefault="004C02EF" w:rsidP="003A4B22">
            <w:pPr>
              <w:pStyle w:val="SyntaxOneOf"/>
            </w:pPr>
            <w:r>
              <w:t>b</w:t>
            </w:r>
          </w:p>
        </w:tc>
        <w:tc>
          <w:tcPr>
            <w:tcW w:w="288" w:type="dxa"/>
          </w:tcPr>
          <w:p w14:paraId="55085A2C" w14:textId="77777777" w:rsidR="004C02EF" w:rsidRDefault="004C02EF" w:rsidP="003A4B22">
            <w:pPr>
              <w:pStyle w:val="SyntaxOneOf"/>
            </w:pPr>
            <w:r>
              <w:t>c</w:t>
            </w:r>
          </w:p>
        </w:tc>
        <w:tc>
          <w:tcPr>
            <w:tcW w:w="288" w:type="dxa"/>
          </w:tcPr>
          <w:p w14:paraId="3C781F2E" w14:textId="77777777" w:rsidR="004C02EF" w:rsidRDefault="004C02EF" w:rsidP="003A4B22">
            <w:pPr>
              <w:pStyle w:val="SyntaxOneOf"/>
            </w:pPr>
            <w:r>
              <w:t>d</w:t>
            </w:r>
          </w:p>
        </w:tc>
        <w:tc>
          <w:tcPr>
            <w:tcW w:w="288" w:type="dxa"/>
          </w:tcPr>
          <w:p w14:paraId="6750EF57" w14:textId="77777777" w:rsidR="004C02EF" w:rsidRDefault="004C02EF" w:rsidP="003A4B22">
            <w:pPr>
              <w:pStyle w:val="SyntaxOneOf"/>
            </w:pPr>
            <w:r>
              <w:t>e</w:t>
            </w:r>
          </w:p>
        </w:tc>
        <w:tc>
          <w:tcPr>
            <w:tcW w:w="288" w:type="dxa"/>
          </w:tcPr>
          <w:p w14:paraId="26FACF53" w14:textId="77777777" w:rsidR="004C02EF" w:rsidRDefault="004C02EF" w:rsidP="003A4B22">
            <w:pPr>
              <w:pStyle w:val="SyntaxOneOf"/>
            </w:pPr>
            <w:r>
              <w:t>f</w:t>
            </w:r>
          </w:p>
        </w:tc>
        <w:tc>
          <w:tcPr>
            <w:tcW w:w="288" w:type="dxa"/>
          </w:tcPr>
          <w:p w14:paraId="7EF05A25" w14:textId="77777777" w:rsidR="004C02EF" w:rsidRDefault="004C02EF" w:rsidP="003A4B22">
            <w:pPr>
              <w:pStyle w:val="SyntaxOneOf"/>
            </w:pPr>
            <w:r>
              <w:t>g</w:t>
            </w:r>
          </w:p>
        </w:tc>
        <w:tc>
          <w:tcPr>
            <w:tcW w:w="288" w:type="dxa"/>
          </w:tcPr>
          <w:p w14:paraId="65BF4A14" w14:textId="77777777" w:rsidR="004C02EF" w:rsidRDefault="004C02EF" w:rsidP="003A4B22">
            <w:pPr>
              <w:pStyle w:val="SyntaxOneOf"/>
            </w:pPr>
            <w:r>
              <w:t>h</w:t>
            </w:r>
          </w:p>
        </w:tc>
        <w:tc>
          <w:tcPr>
            <w:tcW w:w="288" w:type="dxa"/>
          </w:tcPr>
          <w:p w14:paraId="7689DF38" w14:textId="77777777" w:rsidR="004C02EF" w:rsidRDefault="004C02EF" w:rsidP="003A4B22">
            <w:pPr>
              <w:pStyle w:val="SyntaxOneOf"/>
            </w:pPr>
            <w:r>
              <w:t>i</w:t>
            </w:r>
          </w:p>
        </w:tc>
        <w:tc>
          <w:tcPr>
            <w:tcW w:w="288" w:type="dxa"/>
          </w:tcPr>
          <w:p w14:paraId="22454E26" w14:textId="77777777" w:rsidR="004C02EF" w:rsidRDefault="004C02EF" w:rsidP="003A4B22">
            <w:pPr>
              <w:pStyle w:val="SyntaxOneOf"/>
            </w:pPr>
            <w:r>
              <w:t>j</w:t>
            </w:r>
          </w:p>
        </w:tc>
        <w:tc>
          <w:tcPr>
            <w:tcW w:w="288" w:type="dxa"/>
          </w:tcPr>
          <w:p w14:paraId="57D3C35F" w14:textId="77777777" w:rsidR="004C02EF" w:rsidRDefault="004C02EF" w:rsidP="003A4B22">
            <w:pPr>
              <w:pStyle w:val="SyntaxOneOf"/>
            </w:pPr>
            <w:r>
              <w:t>k</w:t>
            </w:r>
          </w:p>
        </w:tc>
        <w:tc>
          <w:tcPr>
            <w:tcW w:w="288" w:type="dxa"/>
          </w:tcPr>
          <w:p w14:paraId="71FAFCDC" w14:textId="77777777" w:rsidR="004C02EF" w:rsidRDefault="004C02EF" w:rsidP="003A4B22">
            <w:pPr>
              <w:pStyle w:val="SyntaxOneOf"/>
            </w:pPr>
            <w:r>
              <w:t>l</w:t>
            </w:r>
          </w:p>
        </w:tc>
        <w:tc>
          <w:tcPr>
            <w:tcW w:w="288" w:type="dxa"/>
          </w:tcPr>
          <w:p w14:paraId="44C36C99" w14:textId="77777777" w:rsidR="004C02EF" w:rsidRDefault="004C02EF" w:rsidP="003A4B22">
            <w:pPr>
              <w:pStyle w:val="SyntaxOneOf"/>
            </w:pPr>
            <w:r>
              <w:t>m</w:t>
            </w:r>
          </w:p>
        </w:tc>
        <w:tc>
          <w:tcPr>
            <w:tcW w:w="288" w:type="dxa"/>
          </w:tcPr>
          <w:p w14:paraId="1829F9FC" w14:textId="77777777" w:rsidR="004C02EF" w:rsidRDefault="004C02EF" w:rsidP="003A4B22">
            <w:pPr>
              <w:pStyle w:val="SyntaxOneOf"/>
            </w:pPr>
            <w:r>
              <w:t>n</w:t>
            </w:r>
          </w:p>
        </w:tc>
        <w:tc>
          <w:tcPr>
            <w:tcW w:w="288" w:type="dxa"/>
          </w:tcPr>
          <w:p w14:paraId="1D67E834" w14:textId="77777777" w:rsidR="004C02EF" w:rsidRDefault="004C02EF" w:rsidP="003A4B22">
            <w:pPr>
              <w:pStyle w:val="SyntaxOneOf"/>
            </w:pPr>
            <w:r>
              <w:t>o</w:t>
            </w:r>
          </w:p>
        </w:tc>
        <w:tc>
          <w:tcPr>
            <w:tcW w:w="288" w:type="dxa"/>
          </w:tcPr>
          <w:p w14:paraId="3643DA73" w14:textId="77777777" w:rsidR="004C02EF" w:rsidRDefault="004C02EF" w:rsidP="003A4B22">
            <w:pPr>
              <w:pStyle w:val="SyntaxOneOf"/>
            </w:pPr>
            <w:r>
              <w:t>p</w:t>
            </w:r>
          </w:p>
        </w:tc>
        <w:tc>
          <w:tcPr>
            <w:tcW w:w="288" w:type="dxa"/>
          </w:tcPr>
          <w:p w14:paraId="64203329" w14:textId="77777777" w:rsidR="004C02EF" w:rsidRDefault="004C02EF" w:rsidP="003A4B22">
            <w:pPr>
              <w:pStyle w:val="SyntaxOneOf"/>
            </w:pPr>
            <w:r>
              <w:t>q</w:t>
            </w:r>
          </w:p>
        </w:tc>
        <w:tc>
          <w:tcPr>
            <w:tcW w:w="288" w:type="dxa"/>
          </w:tcPr>
          <w:p w14:paraId="42578D60" w14:textId="77777777" w:rsidR="004C02EF" w:rsidRDefault="004C02EF" w:rsidP="003A4B22">
            <w:pPr>
              <w:pStyle w:val="SyntaxOneOf"/>
            </w:pPr>
            <w:r>
              <w:t>r</w:t>
            </w:r>
          </w:p>
        </w:tc>
        <w:tc>
          <w:tcPr>
            <w:tcW w:w="288" w:type="dxa"/>
          </w:tcPr>
          <w:p w14:paraId="33D781C7" w14:textId="77777777" w:rsidR="004C02EF" w:rsidRDefault="004C02EF" w:rsidP="003A4B22">
            <w:pPr>
              <w:pStyle w:val="SyntaxOneOf"/>
            </w:pPr>
            <w:r>
              <w:t>s</w:t>
            </w:r>
          </w:p>
        </w:tc>
        <w:tc>
          <w:tcPr>
            <w:tcW w:w="288" w:type="dxa"/>
          </w:tcPr>
          <w:p w14:paraId="6D9A8A54" w14:textId="77777777" w:rsidR="004C02EF" w:rsidRDefault="004C02EF" w:rsidP="003A4B22">
            <w:pPr>
              <w:pStyle w:val="SyntaxOneOf"/>
            </w:pPr>
            <w:r>
              <w:t>t</w:t>
            </w:r>
          </w:p>
        </w:tc>
        <w:tc>
          <w:tcPr>
            <w:tcW w:w="288" w:type="dxa"/>
          </w:tcPr>
          <w:p w14:paraId="5CB9ACF4" w14:textId="77777777" w:rsidR="004C02EF" w:rsidRDefault="004C02EF" w:rsidP="003A4B22">
            <w:pPr>
              <w:pStyle w:val="SyntaxOneOf"/>
            </w:pPr>
            <w:r>
              <w:t>u</w:t>
            </w:r>
          </w:p>
        </w:tc>
        <w:tc>
          <w:tcPr>
            <w:tcW w:w="288" w:type="dxa"/>
          </w:tcPr>
          <w:p w14:paraId="5A2CF0F8" w14:textId="77777777" w:rsidR="004C02EF" w:rsidRDefault="004C02EF" w:rsidP="003A4B22">
            <w:pPr>
              <w:pStyle w:val="SyntaxOneOf"/>
            </w:pPr>
            <w:r>
              <w:t>v</w:t>
            </w:r>
          </w:p>
        </w:tc>
        <w:tc>
          <w:tcPr>
            <w:tcW w:w="288" w:type="dxa"/>
          </w:tcPr>
          <w:p w14:paraId="09253C41" w14:textId="77777777" w:rsidR="004C02EF" w:rsidRDefault="004C02EF" w:rsidP="003A4B22">
            <w:pPr>
              <w:pStyle w:val="SyntaxOneOf"/>
            </w:pPr>
            <w:r>
              <w:t>w</w:t>
            </w:r>
          </w:p>
        </w:tc>
        <w:tc>
          <w:tcPr>
            <w:tcW w:w="288" w:type="dxa"/>
          </w:tcPr>
          <w:p w14:paraId="74853B23" w14:textId="77777777" w:rsidR="004C02EF" w:rsidRDefault="004C02EF" w:rsidP="003A4B22">
            <w:pPr>
              <w:pStyle w:val="SyntaxOneOf"/>
            </w:pPr>
            <w:r>
              <w:t>x</w:t>
            </w:r>
          </w:p>
        </w:tc>
        <w:tc>
          <w:tcPr>
            <w:tcW w:w="288" w:type="dxa"/>
          </w:tcPr>
          <w:p w14:paraId="363AB064" w14:textId="77777777" w:rsidR="004C02EF" w:rsidRDefault="004C02EF" w:rsidP="003A4B22">
            <w:pPr>
              <w:pStyle w:val="SyntaxOneOf"/>
            </w:pPr>
            <w:r>
              <w:t>y</w:t>
            </w:r>
          </w:p>
        </w:tc>
        <w:tc>
          <w:tcPr>
            <w:tcW w:w="288" w:type="dxa"/>
          </w:tcPr>
          <w:p w14:paraId="048DBDC7" w14:textId="77777777" w:rsidR="004C02EF" w:rsidRDefault="004C02EF" w:rsidP="003A4B22">
            <w:pPr>
              <w:pStyle w:val="SyntaxOneOf"/>
            </w:pPr>
            <w:r>
              <w:t>z</w:t>
            </w:r>
          </w:p>
        </w:tc>
      </w:tr>
      <w:tr w:rsidR="004C02EF" w:rsidRPr="00984A3F" w14:paraId="7F723251" w14:textId="77777777" w:rsidTr="003A4B22">
        <w:trPr>
          <w:tblHeader/>
        </w:trPr>
        <w:tc>
          <w:tcPr>
            <w:tcW w:w="288" w:type="dxa"/>
          </w:tcPr>
          <w:p w14:paraId="06B98FE3" w14:textId="77777777" w:rsidR="004C02EF" w:rsidRDefault="004C02EF" w:rsidP="003A4B22">
            <w:pPr>
              <w:pStyle w:val="SyntaxOneOf"/>
            </w:pPr>
            <w:r>
              <w:t>A</w:t>
            </w:r>
          </w:p>
        </w:tc>
        <w:tc>
          <w:tcPr>
            <w:tcW w:w="288" w:type="dxa"/>
          </w:tcPr>
          <w:p w14:paraId="17D19BBC" w14:textId="77777777" w:rsidR="004C02EF" w:rsidRDefault="004C02EF" w:rsidP="003A4B22">
            <w:pPr>
              <w:pStyle w:val="SyntaxOneOf"/>
            </w:pPr>
            <w:r>
              <w:t>B</w:t>
            </w:r>
          </w:p>
        </w:tc>
        <w:tc>
          <w:tcPr>
            <w:tcW w:w="288" w:type="dxa"/>
          </w:tcPr>
          <w:p w14:paraId="5F502B79" w14:textId="77777777" w:rsidR="004C02EF" w:rsidRDefault="004C02EF" w:rsidP="003A4B22">
            <w:pPr>
              <w:pStyle w:val="SyntaxOneOf"/>
            </w:pPr>
            <w:r>
              <w:t>C</w:t>
            </w:r>
          </w:p>
        </w:tc>
        <w:tc>
          <w:tcPr>
            <w:tcW w:w="288" w:type="dxa"/>
          </w:tcPr>
          <w:p w14:paraId="21A0B94B" w14:textId="77777777" w:rsidR="004C02EF" w:rsidRDefault="004C02EF" w:rsidP="003A4B22">
            <w:pPr>
              <w:pStyle w:val="SyntaxOneOf"/>
            </w:pPr>
            <w:r>
              <w:t>D</w:t>
            </w:r>
          </w:p>
        </w:tc>
        <w:tc>
          <w:tcPr>
            <w:tcW w:w="288" w:type="dxa"/>
          </w:tcPr>
          <w:p w14:paraId="2DF14126" w14:textId="77777777" w:rsidR="004C02EF" w:rsidRDefault="004C02EF" w:rsidP="003A4B22">
            <w:pPr>
              <w:pStyle w:val="SyntaxOneOf"/>
            </w:pPr>
            <w:r>
              <w:t>E</w:t>
            </w:r>
          </w:p>
        </w:tc>
        <w:tc>
          <w:tcPr>
            <w:tcW w:w="288" w:type="dxa"/>
          </w:tcPr>
          <w:p w14:paraId="1B5D0C8C" w14:textId="77777777" w:rsidR="004C02EF" w:rsidRDefault="004C02EF" w:rsidP="003A4B22">
            <w:pPr>
              <w:pStyle w:val="SyntaxOneOf"/>
            </w:pPr>
            <w:r>
              <w:t>F</w:t>
            </w:r>
          </w:p>
        </w:tc>
        <w:tc>
          <w:tcPr>
            <w:tcW w:w="288" w:type="dxa"/>
          </w:tcPr>
          <w:p w14:paraId="5BB7241C" w14:textId="77777777" w:rsidR="004C02EF" w:rsidRDefault="004C02EF" w:rsidP="003A4B22">
            <w:pPr>
              <w:pStyle w:val="SyntaxOneOf"/>
            </w:pPr>
            <w:r>
              <w:t>G</w:t>
            </w:r>
          </w:p>
        </w:tc>
        <w:tc>
          <w:tcPr>
            <w:tcW w:w="288" w:type="dxa"/>
          </w:tcPr>
          <w:p w14:paraId="1BF12A6E" w14:textId="77777777" w:rsidR="004C02EF" w:rsidRDefault="004C02EF" w:rsidP="003A4B22">
            <w:pPr>
              <w:pStyle w:val="SyntaxOneOf"/>
            </w:pPr>
            <w:r>
              <w:t>H</w:t>
            </w:r>
          </w:p>
        </w:tc>
        <w:tc>
          <w:tcPr>
            <w:tcW w:w="288" w:type="dxa"/>
          </w:tcPr>
          <w:p w14:paraId="0DF572CA" w14:textId="77777777" w:rsidR="004C02EF" w:rsidRDefault="004C02EF" w:rsidP="003A4B22">
            <w:pPr>
              <w:pStyle w:val="SyntaxOneOf"/>
            </w:pPr>
            <w:r>
              <w:t>I</w:t>
            </w:r>
          </w:p>
        </w:tc>
        <w:tc>
          <w:tcPr>
            <w:tcW w:w="288" w:type="dxa"/>
          </w:tcPr>
          <w:p w14:paraId="1C416509" w14:textId="77777777" w:rsidR="004C02EF" w:rsidRDefault="004C02EF" w:rsidP="003A4B22">
            <w:pPr>
              <w:pStyle w:val="SyntaxOneOf"/>
            </w:pPr>
            <w:r>
              <w:t>J</w:t>
            </w:r>
          </w:p>
        </w:tc>
        <w:tc>
          <w:tcPr>
            <w:tcW w:w="288" w:type="dxa"/>
          </w:tcPr>
          <w:p w14:paraId="13CDBFD9" w14:textId="77777777" w:rsidR="004C02EF" w:rsidRDefault="004C02EF" w:rsidP="003A4B22">
            <w:pPr>
              <w:pStyle w:val="SyntaxOneOf"/>
            </w:pPr>
            <w:r>
              <w:t>K</w:t>
            </w:r>
          </w:p>
        </w:tc>
        <w:tc>
          <w:tcPr>
            <w:tcW w:w="288" w:type="dxa"/>
          </w:tcPr>
          <w:p w14:paraId="57459670" w14:textId="77777777" w:rsidR="004C02EF" w:rsidRDefault="004C02EF" w:rsidP="003A4B22">
            <w:pPr>
              <w:pStyle w:val="SyntaxOneOf"/>
            </w:pPr>
            <w:r>
              <w:t>L</w:t>
            </w:r>
          </w:p>
        </w:tc>
        <w:tc>
          <w:tcPr>
            <w:tcW w:w="288" w:type="dxa"/>
          </w:tcPr>
          <w:p w14:paraId="23A91FC7" w14:textId="77777777" w:rsidR="004C02EF" w:rsidRDefault="004C02EF" w:rsidP="003A4B22">
            <w:pPr>
              <w:pStyle w:val="SyntaxOneOf"/>
            </w:pPr>
            <w:r>
              <w:t>M</w:t>
            </w:r>
          </w:p>
        </w:tc>
        <w:tc>
          <w:tcPr>
            <w:tcW w:w="288" w:type="dxa"/>
          </w:tcPr>
          <w:p w14:paraId="2A34EE02" w14:textId="77777777" w:rsidR="004C02EF" w:rsidRDefault="004C02EF" w:rsidP="003A4B22">
            <w:pPr>
              <w:pStyle w:val="SyntaxOneOf"/>
            </w:pPr>
            <w:r>
              <w:t>N</w:t>
            </w:r>
          </w:p>
        </w:tc>
        <w:tc>
          <w:tcPr>
            <w:tcW w:w="288" w:type="dxa"/>
          </w:tcPr>
          <w:p w14:paraId="4B9B9EF7" w14:textId="77777777" w:rsidR="004C02EF" w:rsidRDefault="004C02EF" w:rsidP="003A4B22">
            <w:pPr>
              <w:pStyle w:val="SyntaxOneOf"/>
            </w:pPr>
            <w:r>
              <w:t>O</w:t>
            </w:r>
          </w:p>
        </w:tc>
        <w:tc>
          <w:tcPr>
            <w:tcW w:w="288" w:type="dxa"/>
          </w:tcPr>
          <w:p w14:paraId="2C2E3436" w14:textId="77777777" w:rsidR="004C02EF" w:rsidRDefault="004C02EF" w:rsidP="003A4B22">
            <w:pPr>
              <w:pStyle w:val="SyntaxOneOf"/>
            </w:pPr>
            <w:r>
              <w:t>P</w:t>
            </w:r>
          </w:p>
        </w:tc>
        <w:tc>
          <w:tcPr>
            <w:tcW w:w="288" w:type="dxa"/>
          </w:tcPr>
          <w:p w14:paraId="0395C43A" w14:textId="77777777" w:rsidR="004C02EF" w:rsidRDefault="004C02EF" w:rsidP="003A4B22">
            <w:pPr>
              <w:pStyle w:val="SyntaxOneOf"/>
            </w:pPr>
            <w:r>
              <w:t>Q</w:t>
            </w:r>
          </w:p>
        </w:tc>
        <w:tc>
          <w:tcPr>
            <w:tcW w:w="288" w:type="dxa"/>
          </w:tcPr>
          <w:p w14:paraId="239598EC" w14:textId="77777777" w:rsidR="004C02EF" w:rsidRDefault="004C02EF" w:rsidP="003A4B22">
            <w:pPr>
              <w:pStyle w:val="SyntaxOneOf"/>
            </w:pPr>
            <w:r>
              <w:t>R</w:t>
            </w:r>
          </w:p>
        </w:tc>
        <w:tc>
          <w:tcPr>
            <w:tcW w:w="288" w:type="dxa"/>
          </w:tcPr>
          <w:p w14:paraId="3D1863E3" w14:textId="77777777" w:rsidR="004C02EF" w:rsidRDefault="004C02EF" w:rsidP="003A4B22">
            <w:pPr>
              <w:pStyle w:val="SyntaxOneOf"/>
            </w:pPr>
            <w:r>
              <w:t>S</w:t>
            </w:r>
          </w:p>
        </w:tc>
        <w:tc>
          <w:tcPr>
            <w:tcW w:w="288" w:type="dxa"/>
          </w:tcPr>
          <w:p w14:paraId="6BBCC03F" w14:textId="77777777" w:rsidR="004C02EF" w:rsidRDefault="004C02EF" w:rsidP="003A4B22">
            <w:pPr>
              <w:pStyle w:val="SyntaxOneOf"/>
            </w:pPr>
            <w:r>
              <w:t>T</w:t>
            </w:r>
          </w:p>
        </w:tc>
        <w:tc>
          <w:tcPr>
            <w:tcW w:w="288" w:type="dxa"/>
          </w:tcPr>
          <w:p w14:paraId="43282759" w14:textId="77777777" w:rsidR="004C02EF" w:rsidRDefault="004C02EF" w:rsidP="003A4B22">
            <w:pPr>
              <w:pStyle w:val="SyntaxOneOf"/>
            </w:pPr>
            <w:r>
              <w:t>U</w:t>
            </w:r>
          </w:p>
        </w:tc>
        <w:tc>
          <w:tcPr>
            <w:tcW w:w="288" w:type="dxa"/>
          </w:tcPr>
          <w:p w14:paraId="767A61E9" w14:textId="77777777" w:rsidR="004C02EF" w:rsidRDefault="004C02EF" w:rsidP="003A4B22">
            <w:pPr>
              <w:pStyle w:val="SyntaxOneOf"/>
            </w:pPr>
            <w:r>
              <w:t>V</w:t>
            </w:r>
          </w:p>
        </w:tc>
        <w:tc>
          <w:tcPr>
            <w:tcW w:w="288" w:type="dxa"/>
          </w:tcPr>
          <w:p w14:paraId="500B2D04" w14:textId="77777777" w:rsidR="004C02EF" w:rsidRDefault="004C02EF" w:rsidP="003A4B22">
            <w:pPr>
              <w:pStyle w:val="SyntaxOneOf"/>
            </w:pPr>
            <w:r>
              <w:t>W</w:t>
            </w:r>
          </w:p>
        </w:tc>
        <w:tc>
          <w:tcPr>
            <w:tcW w:w="288" w:type="dxa"/>
          </w:tcPr>
          <w:p w14:paraId="57CAD894" w14:textId="77777777" w:rsidR="004C02EF" w:rsidRDefault="004C02EF" w:rsidP="003A4B22">
            <w:pPr>
              <w:pStyle w:val="SyntaxOneOf"/>
            </w:pPr>
            <w:r>
              <w:t>X</w:t>
            </w:r>
          </w:p>
        </w:tc>
        <w:tc>
          <w:tcPr>
            <w:tcW w:w="288" w:type="dxa"/>
          </w:tcPr>
          <w:p w14:paraId="1BE395B6" w14:textId="77777777" w:rsidR="004C02EF" w:rsidRDefault="004C02EF" w:rsidP="003A4B22">
            <w:pPr>
              <w:pStyle w:val="SyntaxOneOf"/>
            </w:pPr>
            <w:r>
              <w:t>Y</w:t>
            </w:r>
          </w:p>
        </w:tc>
        <w:tc>
          <w:tcPr>
            <w:tcW w:w="288" w:type="dxa"/>
          </w:tcPr>
          <w:p w14:paraId="04F328D5" w14:textId="77777777" w:rsidR="004C02EF" w:rsidRDefault="004C02EF" w:rsidP="003A4B22">
            <w:pPr>
              <w:pStyle w:val="SyntaxOneOf"/>
            </w:pPr>
            <w:r>
              <w:t>Z</w:t>
            </w:r>
          </w:p>
        </w:tc>
      </w:tr>
      <w:tr w:rsidR="004C02EF" w:rsidRPr="00984A3F" w14:paraId="14295459" w14:textId="77777777" w:rsidTr="003A4B22">
        <w:tc>
          <w:tcPr>
            <w:tcW w:w="288" w:type="dxa"/>
          </w:tcPr>
          <w:p w14:paraId="5B013D71" w14:textId="77777777" w:rsidR="004C02EF" w:rsidRDefault="004C02EF" w:rsidP="003A4B22">
            <w:pPr>
              <w:pStyle w:val="SyntaxOneOf"/>
            </w:pPr>
            <w:r>
              <w:t>0</w:t>
            </w:r>
          </w:p>
        </w:tc>
        <w:tc>
          <w:tcPr>
            <w:tcW w:w="288" w:type="dxa"/>
          </w:tcPr>
          <w:p w14:paraId="599F072B" w14:textId="77777777" w:rsidR="004C02EF" w:rsidRDefault="004C02EF" w:rsidP="003A4B22">
            <w:pPr>
              <w:pStyle w:val="SyntaxOneOf"/>
            </w:pPr>
            <w:r>
              <w:t>1</w:t>
            </w:r>
          </w:p>
        </w:tc>
        <w:tc>
          <w:tcPr>
            <w:tcW w:w="288" w:type="dxa"/>
          </w:tcPr>
          <w:p w14:paraId="44E2E4C5" w14:textId="77777777" w:rsidR="004C02EF" w:rsidRDefault="004C02EF" w:rsidP="003A4B22">
            <w:pPr>
              <w:pStyle w:val="SyntaxOneOf"/>
            </w:pPr>
            <w:r>
              <w:t>2</w:t>
            </w:r>
          </w:p>
        </w:tc>
        <w:tc>
          <w:tcPr>
            <w:tcW w:w="288" w:type="dxa"/>
          </w:tcPr>
          <w:p w14:paraId="4F6F45D6" w14:textId="77777777" w:rsidR="004C02EF" w:rsidRDefault="004C02EF" w:rsidP="003A4B22">
            <w:pPr>
              <w:pStyle w:val="SyntaxOneOf"/>
            </w:pPr>
            <w:r>
              <w:t>3</w:t>
            </w:r>
          </w:p>
        </w:tc>
        <w:tc>
          <w:tcPr>
            <w:tcW w:w="288" w:type="dxa"/>
          </w:tcPr>
          <w:p w14:paraId="7AD70EA3" w14:textId="77777777" w:rsidR="004C02EF" w:rsidRDefault="004C02EF" w:rsidP="003A4B22">
            <w:pPr>
              <w:pStyle w:val="SyntaxOneOf"/>
            </w:pPr>
            <w:r>
              <w:t>4</w:t>
            </w:r>
          </w:p>
        </w:tc>
        <w:tc>
          <w:tcPr>
            <w:tcW w:w="288" w:type="dxa"/>
          </w:tcPr>
          <w:p w14:paraId="275972A3" w14:textId="77777777" w:rsidR="004C02EF" w:rsidRDefault="004C02EF" w:rsidP="003A4B22">
            <w:pPr>
              <w:pStyle w:val="SyntaxOneOf"/>
            </w:pPr>
            <w:r>
              <w:t>5</w:t>
            </w:r>
          </w:p>
        </w:tc>
        <w:tc>
          <w:tcPr>
            <w:tcW w:w="288" w:type="dxa"/>
          </w:tcPr>
          <w:p w14:paraId="2D8F8E97" w14:textId="77777777" w:rsidR="004C02EF" w:rsidRDefault="004C02EF" w:rsidP="003A4B22">
            <w:pPr>
              <w:pStyle w:val="SyntaxOneOf"/>
            </w:pPr>
            <w:r>
              <w:t>6</w:t>
            </w:r>
          </w:p>
        </w:tc>
        <w:tc>
          <w:tcPr>
            <w:tcW w:w="288" w:type="dxa"/>
          </w:tcPr>
          <w:p w14:paraId="775DF33F" w14:textId="77777777" w:rsidR="004C02EF" w:rsidRDefault="004C02EF" w:rsidP="003A4B22">
            <w:pPr>
              <w:pStyle w:val="SyntaxOneOf"/>
            </w:pPr>
            <w:r>
              <w:t>7</w:t>
            </w:r>
          </w:p>
        </w:tc>
        <w:tc>
          <w:tcPr>
            <w:tcW w:w="288" w:type="dxa"/>
          </w:tcPr>
          <w:p w14:paraId="6A49A129" w14:textId="77777777" w:rsidR="004C02EF" w:rsidRDefault="004C02EF" w:rsidP="003A4B22">
            <w:pPr>
              <w:pStyle w:val="SyntaxOneOf"/>
            </w:pPr>
            <w:r>
              <w:t>8</w:t>
            </w:r>
          </w:p>
        </w:tc>
        <w:tc>
          <w:tcPr>
            <w:tcW w:w="288" w:type="dxa"/>
          </w:tcPr>
          <w:p w14:paraId="25B883AE" w14:textId="77777777" w:rsidR="004C02EF" w:rsidRDefault="004C02EF" w:rsidP="003A4B22">
            <w:pPr>
              <w:pStyle w:val="SyntaxOneOf"/>
            </w:pPr>
            <w:r>
              <w:t>9</w:t>
            </w:r>
          </w:p>
        </w:tc>
        <w:tc>
          <w:tcPr>
            <w:tcW w:w="288" w:type="dxa"/>
          </w:tcPr>
          <w:p w14:paraId="32A05F43" w14:textId="77777777" w:rsidR="004C02EF" w:rsidRDefault="004C02EF" w:rsidP="003A4B22">
            <w:pPr>
              <w:pStyle w:val="SyntaxOneOf"/>
            </w:pPr>
            <w:r>
              <w:t>_</w:t>
            </w:r>
          </w:p>
        </w:tc>
        <w:tc>
          <w:tcPr>
            <w:tcW w:w="288" w:type="dxa"/>
          </w:tcPr>
          <w:p w14:paraId="4D7357E5" w14:textId="77777777" w:rsidR="004C02EF" w:rsidRDefault="004C02EF" w:rsidP="003A4B22">
            <w:pPr>
              <w:pStyle w:val="SyntaxOneOf"/>
            </w:pPr>
          </w:p>
        </w:tc>
        <w:tc>
          <w:tcPr>
            <w:tcW w:w="288" w:type="dxa"/>
          </w:tcPr>
          <w:p w14:paraId="5CFFBBC4" w14:textId="77777777" w:rsidR="004C02EF" w:rsidRDefault="004C02EF" w:rsidP="003A4B22">
            <w:pPr>
              <w:pStyle w:val="SyntaxOneOf"/>
            </w:pPr>
          </w:p>
        </w:tc>
        <w:tc>
          <w:tcPr>
            <w:tcW w:w="288" w:type="dxa"/>
          </w:tcPr>
          <w:p w14:paraId="59D3244B" w14:textId="77777777" w:rsidR="004C02EF" w:rsidRDefault="004C02EF" w:rsidP="003A4B22">
            <w:pPr>
              <w:pStyle w:val="SyntaxOneOf"/>
            </w:pPr>
          </w:p>
        </w:tc>
        <w:tc>
          <w:tcPr>
            <w:tcW w:w="288" w:type="dxa"/>
          </w:tcPr>
          <w:p w14:paraId="14244623" w14:textId="77777777" w:rsidR="004C02EF" w:rsidRDefault="004C02EF" w:rsidP="003A4B22">
            <w:pPr>
              <w:pStyle w:val="SyntaxOneOf"/>
            </w:pPr>
          </w:p>
        </w:tc>
        <w:tc>
          <w:tcPr>
            <w:tcW w:w="288" w:type="dxa"/>
          </w:tcPr>
          <w:p w14:paraId="4EA36DFA" w14:textId="77777777" w:rsidR="004C02EF" w:rsidRDefault="004C02EF" w:rsidP="003A4B22">
            <w:pPr>
              <w:pStyle w:val="SyntaxOneOf"/>
            </w:pPr>
          </w:p>
        </w:tc>
        <w:tc>
          <w:tcPr>
            <w:tcW w:w="288" w:type="dxa"/>
          </w:tcPr>
          <w:p w14:paraId="6EBEF1AD" w14:textId="77777777" w:rsidR="004C02EF" w:rsidRDefault="004C02EF" w:rsidP="003A4B22">
            <w:pPr>
              <w:pStyle w:val="SyntaxOneOf"/>
            </w:pPr>
          </w:p>
        </w:tc>
        <w:tc>
          <w:tcPr>
            <w:tcW w:w="288" w:type="dxa"/>
          </w:tcPr>
          <w:p w14:paraId="2E4A5C3B" w14:textId="77777777" w:rsidR="004C02EF" w:rsidRDefault="004C02EF" w:rsidP="003A4B22">
            <w:pPr>
              <w:pStyle w:val="SyntaxOneOf"/>
            </w:pPr>
          </w:p>
        </w:tc>
        <w:tc>
          <w:tcPr>
            <w:tcW w:w="288" w:type="dxa"/>
          </w:tcPr>
          <w:p w14:paraId="75C109F0" w14:textId="77777777" w:rsidR="004C02EF" w:rsidRDefault="004C02EF" w:rsidP="003A4B22">
            <w:pPr>
              <w:pStyle w:val="SyntaxOneOf"/>
            </w:pPr>
          </w:p>
        </w:tc>
        <w:tc>
          <w:tcPr>
            <w:tcW w:w="288" w:type="dxa"/>
          </w:tcPr>
          <w:p w14:paraId="09A73979" w14:textId="77777777" w:rsidR="004C02EF" w:rsidRDefault="004C02EF" w:rsidP="003A4B22">
            <w:pPr>
              <w:pStyle w:val="SyntaxOneOf"/>
            </w:pPr>
          </w:p>
        </w:tc>
        <w:tc>
          <w:tcPr>
            <w:tcW w:w="288" w:type="dxa"/>
          </w:tcPr>
          <w:p w14:paraId="6F547F0B" w14:textId="77777777" w:rsidR="004C02EF" w:rsidRDefault="004C02EF" w:rsidP="003A4B22">
            <w:pPr>
              <w:pStyle w:val="SyntaxOneOf"/>
            </w:pPr>
          </w:p>
        </w:tc>
        <w:tc>
          <w:tcPr>
            <w:tcW w:w="288" w:type="dxa"/>
          </w:tcPr>
          <w:p w14:paraId="179AA9A8" w14:textId="77777777" w:rsidR="004C02EF" w:rsidRDefault="004C02EF" w:rsidP="003A4B22">
            <w:pPr>
              <w:pStyle w:val="SyntaxOneOf"/>
            </w:pPr>
          </w:p>
        </w:tc>
        <w:tc>
          <w:tcPr>
            <w:tcW w:w="288" w:type="dxa"/>
          </w:tcPr>
          <w:p w14:paraId="236B51CC" w14:textId="77777777" w:rsidR="004C02EF" w:rsidRDefault="004C02EF" w:rsidP="003A4B22">
            <w:pPr>
              <w:pStyle w:val="SyntaxOneOf"/>
            </w:pPr>
          </w:p>
        </w:tc>
        <w:tc>
          <w:tcPr>
            <w:tcW w:w="288" w:type="dxa"/>
          </w:tcPr>
          <w:p w14:paraId="672DC8B0" w14:textId="77777777" w:rsidR="004C02EF" w:rsidRDefault="004C02EF" w:rsidP="003A4B22">
            <w:pPr>
              <w:pStyle w:val="SyntaxOneOf"/>
            </w:pPr>
          </w:p>
        </w:tc>
        <w:tc>
          <w:tcPr>
            <w:tcW w:w="288" w:type="dxa"/>
          </w:tcPr>
          <w:p w14:paraId="6278F003" w14:textId="77777777" w:rsidR="004C02EF" w:rsidRDefault="004C02EF" w:rsidP="003A4B22">
            <w:pPr>
              <w:pStyle w:val="SyntaxOneOf"/>
            </w:pPr>
          </w:p>
        </w:tc>
        <w:tc>
          <w:tcPr>
            <w:tcW w:w="288" w:type="dxa"/>
          </w:tcPr>
          <w:p w14:paraId="549C8864" w14:textId="77777777" w:rsidR="004C02EF" w:rsidRDefault="004C02EF" w:rsidP="003A4B22">
            <w:pPr>
              <w:pStyle w:val="SyntaxOneOf"/>
            </w:pPr>
          </w:p>
        </w:tc>
      </w:tr>
    </w:tbl>
    <w:p w14:paraId="1095A304" w14:textId="77777777" w:rsidR="004C02EF" w:rsidRDefault="004C02EF" w:rsidP="004C02EF">
      <w:r>
        <w:t xml:space="preserve">The production </w:t>
      </w:r>
      <w:r w:rsidRPr="00E67BE8">
        <w:rPr>
          <w:rFonts w:ascii="Times New Roman" w:hAnsi="Times New Roman"/>
          <w:i/>
        </w:rPr>
        <w:t>CharacterClassEscape</w:t>
      </w:r>
      <w:r>
        <w:t xml:space="preserve"> </w:t>
      </w:r>
      <w:r>
        <w:rPr>
          <w:b/>
        </w:rPr>
        <w:t xml:space="preserve">:: </w:t>
      </w:r>
      <w:r>
        <w:rPr>
          <w:rFonts w:ascii="Courier New" w:hAnsi="Courier New"/>
          <w:b/>
        </w:rPr>
        <w:t>W</w:t>
      </w:r>
      <w:r>
        <w:t xml:space="preserve"> evaluates by returning the set of all characters not included in the set returned by </w:t>
      </w:r>
      <w:r w:rsidRPr="00E67BE8">
        <w:rPr>
          <w:rFonts w:ascii="Times New Roman" w:hAnsi="Times New Roman"/>
          <w:i/>
        </w:rPr>
        <w:t>CharacterClassEscape</w:t>
      </w:r>
      <w:r>
        <w:t xml:space="preserve"> </w:t>
      </w:r>
      <w:r>
        <w:rPr>
          <w:b/>
        </w:rPr>
        <w:t xml:space="preserve">:: </w:t>
      </w:r>
      <w:r>
        <w:rPr>
          <w:rFonts w:ascii="Courier New" w:hAnsi="Courier New"/>
          <w:b/>
        </w:rPr>
        <w:t>w</w:t>
      </w:r>
      <w:r>
        <w:t>.</w:t>
      </w:r>
    </w:p>
    <w:p w14:paraId="579B8B45" w14:textId="77777777" w:rsidR="004C02EF" w:rsidRDefault="004C02EF" w:rsidP="004C02EF">
      <w:pPr>
        <w:pStyle w:val="40"/>
        <w:numPr>
          <w:ilvl w:val="0"/>
          <w:numId w:val="0"/>
        </w:numPr>
      </w:pPr>
      <w:r>
        <w:t>15.10.2.13</w:t>
      </w:r>
      <w:r>
        <w:tab/>
        <w:t>CharacterClass</w:t>
      </w:r>
    </w:p>
    <w:p w14:paraId="053AC676" w14:textId="77777777" w:rsidR="004C02EF" w:rsidRDefault="004C02EF" w:rsidP="004C02EF">
      <w:r>
        <w:t xml:space="preserve">The production </w:t>
      </w:r>
      <w:r w:rsidRPr="00E67BE8">
        <w:rPr>
          <w:rFonts w:ascii="Times New Roman" w:hAnsi="Times New Roman"/>
          <w:i/>
        </w:rPr>
        <w:t>CharacterClass</w:t>
      </w:r>
      <w:r>
        <w:t xml:space="preserve"> </w:t>
      </w:r>
      <w:r>
        <w:rPr>
          <w:b/>
        </w:rPr>
        <w:t xml:space="preserve">:: </w:t>
      </w:r>
      <w:r>
        <w:rPr>
          <w:rFonts w:ascii="Courier New" w:hAnsi="Courier New"/>
          <w:b/>
        </w:rPr>
        <w:t xml:space="preserve">[ </w:t>
      </w:r>
      <w:r>
        <w:rPr>
          <w:sz w:val="16"/>
        </w:rPr>
        <w:t xml:space="preserve">[lookahead </w:t>
      </w:r>
      <w:r>
        <w:rPr>
          <w:sz w:val="16"/>
        </w:rPr>
        <w:sym w:font="Symbol" w:char="F0CF"/>
      </w:r>
      <w:r>
        <w:rPr>
          <w:sz w:val="16"/>
        </w:rPr>
        <w:t xml:space="preserve"> {</w:t>
      </w:r>
      <w:r>
        <w:rPr>
          <w:b/>
          <w:sz w:val="16"/>
        </w:rPr>
        <w:t>^</w:t>
      </w:r>
      <w:r>
        <w:rPr>
          <w:sz w:val="16"/>
        </w:rPr>
        <w:t>}]</w:t>
      </w:r>
      <w:r>
        <w:rPr>
          <w:rFonts w:ascii="Courier New" w:hAnsi="Courier New"/>
          <w:b/>
        </w:rPr>
        <w:t xml:space="preserve"> </w:t>
      </w:r>
      <w:r w:rsidRPr="00E67BE8">
        <w:rPr>
          <w:rFonts w:ascii="Times New Roman" w:hAnsi="Times New Roman"/>
          <w:i/>
        </w:rPr>
        <w:t>ClassRanges</w:t>
      </w:r>
      <w:r>
        <w:rPr>
          <w:rFonts w:ascii="Courier New" w:hAnsi="Courier New"/>
          <w:b/>
        </w:rPr>
        <w:t xml:space="preserve"> ]</w:t>
      </w:r>
      <w:r>
        <w:t xml:space="preserve"> evaluates by evaluating </w:t>
      </w:r>
      <w:r w:rsidRPr="00E67BE8">
        <w:rPr>
          <w:rFonts w:ascii="Times New Roman" w:hAnsi="Times New Roman"/>
          <w:i/>
        </w:rPr>
        <w:t>ClassRanges</w:t>
      </w:r>
      <w:r>
        <w:t xml:space="preserve"> to obtain a CharSet and returning that CharSet and the Boolean </w:t>
      </w:r>
      <w:r>
        <w:rPr>
          <w:b/>
        </w:rPr>
        <w:t>false</w:t>
      </w:r>
      <w:r>
        <w:t>.</w:t>
      </w:r>
    </w:p>
    <w:p w14:paraId="3ADC6207" w14:textId="77777777" w:rsidR="004C02EF" w:rsidRDefault="004C02EF" w:rsidP="004C02EF">
      <w:r>
        <w:t xml:space="preserve">The production </w:t>
      </w:r>
      <w:r w:rsidRPr="00E67BE8">
        <w:rPr>
          <w:rFonts w:ascii="Times New Roman" w:hAnsi="Times New Roman"/>
          <w:i/>
        </w:rPr>
        <w:t>CharacterClass</w:t>
      </w:r>
      <w:r>
        <w:t xml:space="preserve">  </w:t>
      </w:r>
      <w:r>
        <w:rPr>
          <w:b/>
        </w:rPr>
        <w:t xml:space="preserve">:: </w:t>
      </w:r>
      <w:r>
        <w:rPr>
          <w:rFonts w:ascii="Courier New" w:hAnsi="Courier New"/>
          <w:b/>
        </w:rPr>
        <w:t xml:space="preserve">[ ^ </w:t>
      </w:r>
      <w:r w:rsidRPr="00E67BE8">
        <w:rPr>
          <w:rFonts w:ascii="Times New Roman" w:hAnsi="Times New Roman"/>
          <w:i/>
        </w:rPr>
        <w:t>ClassRanges</w:t>
      </w:r>
      <w:r>
        <w:rPr>
          <w:rFonts w:ascii="Courier New" w:hAnsi="Courier New"/>
          <w:b/>
        </w:rPr>
        <w:t xml:space="preserve"> ]</w:t>
      </w:r>
      <w:r>
        <w:t xml:space="preserve"> evaluates by evaluating </w:t>
      </w:r>
      <w:r w:rsidRPr="00E67BE8">
        <w:rPr>
          <w:rFonts w:ascii="Times New Roman" w:hAnsi="Times New Roman"/>
          <w:i/>
        </w:rPr>
        <w:t>ClassRanges</w:t>
      </w:r>
      <w:r>
        <w:t xml:space="preserve"> to obtain a CharSet and returning that CharSet and the Boolean </w:t>
      </w:r>
      <w:r>
        <w:rPr>
          <w:b/>
        </w:rPr>
        <w:t>true</w:t>
      </w:r>
      <w:r>
        <w:t>.</w:t>
      </w:r>
    </w:p>
    <w:p w14:paraId="33A9731F" w14:textId="77777777" w:rsidR="004C02EF" w:rsidRDefault="004C02EF" w:rsidP="004C02EF">
      <w:pPr>
        <w:pStyle w:val="40"/>
        <w:numPr>
          <w:ilvl w:val="0"/>
          <w:numId w:val="0"/>
        </w:numPr>
      </w:pPr>
      <w:r>
        <w:t>15.10.2.14</w:t>
      </w:r>
      <w:r>
        <w:tab/>
        <w:t>ClassRanges</w:t>
      </w:r>
    </w:p>
    <w:p w14:paraId="06B2382B" w14:textId="77777777" w:rsidR="004C02EF" w:rsidRDefault="004C02EF" w:rsidP="004C02EF">
      <w:r>
        <w:t xml:space="preserve">The production </w:t>
      </w:r>
      <w:r w:rsidRPr="00E67BE8">
        <w:rPr>
          <w:rFonts w:ascii="Times New Roman" w:hAnsi="Times New Roman"/>
          <w:i/>
        </w:rPr>
        <w:t>ClassRanges</w:t>
      </w:r>
      <w:r w:rsidRPr="00C226F6">
        <w:rPr>
          <w:rFonts w:ascii="Courier New" w:hAnsi="Courier New"/>
          <w:b/>
        </w:rPr>
        <w:t xml:space="preserve"> </w:t>
      </w:r>
      <w:r>
        <w:rPr>
          <w:b/>
        </w:rPr>
        <w:t xml:space="preserve">:: </w:t>
      </w:r>
      <w:r>
        <w:rPr>
          <w:sz w:val="16"/>
        </w:rPr>
        <w:t>[empty]</w:t>
      </w:r>
      <w:r>
        <w:t xml:space="preserve"> evaluates by returning the empty CharSet.</w:t>
      </w:r>
    </w:p>
    <w:p w14:paraId="7E217D2B" w14:textId="77777777" w:rsidR="004C02EF" w:rsidRDefault="004C02EF" w:rsidP="004C02EF">
      <w:r>
        <w:t xml:space="preserve">The production </w:t>
      </w:r>
      <w:r w:rsidRPr="00E67BE8">
        <w:rPr>
          <w:rFonts w:ascii="Times New Roman" w:hAnsi="Times New Roman"/>
          <w:i/>
        </w:rPr>
        <w:t>ClassRanges</w:t>
      </w:r>
      <w:r w:rsidRPr="00C226F6">
        <w:rPr>
          <w:rFonts w:ascii="Courier New" w:hAnsi="Courier New"/>
          <w:b/>
        </w:rPr>
        <w:t xml:space="preserve"> </w:t>
      </w:r>
      <w:r>
        <w:rPr>
          <w:b/>
        </w:rPr>
        <w:t xml:space="preserve">:: </w:t>
      </w:r>
      <w:r w:rsidRPr="00E67BE8">
        <w:rPr>
          <w:rFonts w:ascii="Times New Roman" w:hAnsi="Times New Roman"/>
          <w:i/>
        </w:rPr>
        <w:t>NonemptyClassRanges</w:t>
      </w:r>
      <w:r>
        <w:t xml:space="preserve"> evaluates by evaluating </w:t>
      </w:r>
      <w:r w:rsidRPr="00E67BE8">
        <w:rPr>
          <w:rFonts w:ascii="Times New Roman" w:hAnsi="Times New Roman"/>
          <w:i/>
        </w:rPr>
        <w:t>NonemptyClassRanges</w:t>
      </w:r>
      <w:r>
        <w:t xml:space="preserve"> to obtain a CharSet and returning that CharSet.</w:t>
      </w:r>
    </w:p>
    <w:p w14:paraId="65CBD99F" w14:textId="77777777" w:rsidR="004C02EF" w:rsidRDefault="004C02EF" w:rsidP="004C02EF">
      <w:pPr>
        <w:pStyle w:val="40"/>
        <w:numPr>
          <w:ilvl w:val="0"/>
          <w:numId w:val="0"/>
        </w:numPr>
      </w:pPr>
      <w:bookmarkStart w:id="5556" w:name="_Ref463788134"/>
      <w:r>
        <w:t>15.10.2.15</w:t>
      </w:r>
      <w:r>
        <w:tab/>
        <w:t>NonemptyClassRanges</w:t>
      </w:r>
      <w:bookmarkEnd w:id="5556"/>
    </w:p>
    <w:p w14:paraId="5868A478" w14:textId="77777777" w:rsidR="004C02EF" w:rsidRDefault="004C02EF" w:rsidP="004C02EF">
      <w:r>
        <w:t xml:space="preserve">The production </w:t>
      </w:r>
      <w:r w:rsidRPr="00E67BE8">
        <w:rPr>
          <w:rFonts w:ascii="Times New Roman" w:hAnsi="Times New Roman"/>
          <w:i/>
        </w:rPr>
        <w:t>NonemptyClassRanges</w:t>
      </w:r>
      <w:r>
        <w:t xml:space="preserve"> </w:t>
      </w:r>
      <w:r>
        <w:rPr>
          <w:b/>
        </w:rPr>
        <w:t xml:space="preserve">:: </w:t>
      </w:r>
      <w:r w:rsidRPr="00E67BE8">
        <w:rPr>
          <w:rFonts w:ascii="Times New Roman" w:hAnsi="Times New Roman"/>
          <w:i/>
        </w:rPr>
        <w:t>ClassAtom</w:t>
      </w:r>
      <w:r>
        <w:t xml:space="preserve"> evaluates by evaluating </w:t>
      </w:r>
      <w:r w:rsidRPr="00E67BE8">
        <w:rPr>
          <w:rFonts w:ascii="Times New Roman" w:hAnsi="Times New Roman"/>
          <w:i/>
        </w:rPr>
        <w:t>ClassAtom</w:t>
      </w:r>
      <w:r>
        <w:t xml:space="preserve"> to obtain a CharSet and returning that CharSet.</w:t>
      </w:r>
    </w:p>
    <w:p w14:paraId="417A6529" w14:textId="77777777" w:rsidR="004C02EF" w:rsidRDefault="004C02EF" w:rsidP="004C02EF">
      <w:r>
        <w:t xml:space="preserve">The production </w:t>
      </w:r>
      <w:r w:rsidRPr="00612C55">
        <w:rPr>
          <w:rFonts w:ascii="Times New Roman" w:hAnsi="Times New Roman"/>
          <w:i/>
        </w:rPr>
        <w:t>NonemptyClassRanges</w:t>
      </w:r>
      <w:r>
        <w:t xml:space="preserve"> </w:t>
      </w:r>
      <w:r>
        <w:rPr>
          <w:b/>
        </w:rPr>
        <w:t xml:space="preserve">:: </w:t>
      </w:r>
      <w:r w:rsidRPr="00612C55">
        <w:rPr>
          <w:rFonts w:ascii="Times New Roman" w:hAnsi="Times New Roman"/>
          <w:i/>
        </w:rPr>
        <w:t>ClassAtom</w:t>
      </w:r>
      <w:r>
        <w:t xml:space="preserve"> </w:t>
      </w:r>
      <w:r w:rsidRPr="00612C55">
        <w:rPr>
          <w:rFonts w:ascii="Times New Roman" w:hAnsi="Times New Roman"/>
          <w:i/>
        </w:rPr>
        <w:t>NonemptyClassRangesNoDash</w:t>
      </w:r>
      <w:r>
        <w:t xml:space="preserve"> evaluates as follows:</w:t>
      </w:r>
    </w:p>
    <w:p w14:paraId="0F87C05F" w14:textId="77777777" w:rsidR="004C02EF" w:rsidRPr="006E038E" w:rsidRDefault="004C02EF" w:rsidP="004C02EF">
      <w:pPr>
        <w:pStyle w:val="Alg4"/>
        <w:numPr>
          <w:ilvl w:val="0"/>
          <w:numId w:val="324"/>
        </w:numPr>
      </w:pPr>
      <w:r w:rsidRPr="006E038E">
        <w:t xml:space="preserve">Evaluate </w:t>
      </w:r>
      <w:r w:rsidRPr="00E67BE8">
        <w:rPr>
          <w:i/>
        </w:rPr>
        <w:t>ClassAtom</w:t>
      </w:r>
      <w:r w:rsidRPr="006E038E">
        <w:t xml:space="preserve"> to obtain a CharSet </w:t>
      </w:r>
      <w:r w:rsidRPr="00E67BE8">
        <w:rPr>
          <w:i/>
        </w:rPr>
        <w:t>A</w:t>
      </w:r>
      <w:r w:rsidRPr="006E038E">
        <w:t>.</w:t>
      </w:r>
    </w:p>
    <w:p w14:paraId="65EBB442" w14:textId="77777777" w:rsidR="004C02EF" w:rsidRPr="006E038E" w:rsidRDefault="004C02EF" w:rsidP="004C02EF">
      <w:pPr>
        <w:pStyle w:val="Alg4"/>
        <w:numPr>
          <w:ilvl w:val="0"/>
          <w:numId w:val="324"/>
        </w:numPr>
      </w:pPr>
      <w:r w:rsidRPr="006E038E">
        <w:t xml:space="preserve">Evaluate </w:t>
      </w:r>
      <w:r w:rsidRPr="00E67BE8">
        <w:rPr>
          <w:i/>
        </w:rPr>
        <w:t>NonemptyClassRangesNoDash</w:t>
      </w:r>
      <w:r w:rsidRPr="006E038E">
        <w:t xml:space="preserve"> to obtain a CharSet </w:t>
      </w:r>
      <w:r w:rsidRPr="00E67BE8">
        <w:rPr>
          <w:i/>
        </w:rPr>
        <w:t>B</w:t>
      </w:r>
      <w:r w:rsidRPr="006E038E">
        <w:t>.</w:t>
      </w:r>
    </w:p>
    <w:p w14:paraId="1E6F2736" w14:textId="77777777" w:rsidR="004C02EF" w:rsidRPr="006E038E" w:rsidRDefault="004C02EF" w:rsidP="004C02EF">
      <w:pPr>
        <w:pStyle w:val="Alg4"/>
        <w:numPr>
          <w:ilvl w:val="0"/>
          <w:numId w:val="324"/>
        </w:numPr>
        <w:spacing w:after="220"/>
      </w:pPr>
      <w:r w:rsidRPr="006E038E">
        <w:t xml:space="preserve">Return the union of CharSets </w:t>
      </w:r>
      <w:r w:rsidRPr="00E67BE8">
        <w:rPr>
          <w:i/>
        </w:rPr>
        <w:t>A</w:t>
      </w:r>
      <w:r w:rsidRPr="006E038E">
        <w:t xml:space="preserve"> and </w:t>
      </w:r>
      <w:r w:rsidRPr="00E67BE8">
        <w:rPr>
          <w:i/>
        </w:rPr>
        <w:t>B</w:t>
      </w:r>
      <w:r w:rsidRPr="006E038E">
        <w:t>.</w:t>
      </w:r>
    </w:p>
    <w:p w14:paraId="2940174A" w14:textId="77777777" w:rsidR="004C02EF" w:rsidRDefault="004C02EF" w:rsidP="004C02EF">
      <w:r>
        <w:t xml:space="preserve">The production </w:t>
      </w:r>
      <w:r w:rsidRPr="00612C55">
        <w:rPr>
          <w:rFonts w:ascii="Times New Roman" w:hAnsi="Times New Roman"/>
          <w:i/>
        </w:rPr>
        <w:t>NonemptyClassRanges</w:t>
      </w:r>
      <w:r>
        <w:t xml:space="preserve"> </w:t>
      </w:r>
      <w:r>
        <w:rPr>
          <w:b/>
        </w:rPr>
        <w:t xml:space="preserve">:: </w:t>
      </w:r>
      <w:r w:rsidRPr="00612C55">
        <w:rPr>
          <w:rFonts w:ascii="Times New Roman" w:hAnsi="Times New Roman"/>
          <w:i/>
        </w:rPr>
        <w:t>ClassAtom</w:t>
      </w:r>
      <w:r>
        <w:rPr>
          <w:rFonts w:ascii="Courier New" w:hAnsi="Courier New"/>
          <w:b/>
        </w:rPr>
        <w:t xml:space="preserve"> - </w:t>
      </w:r>
      <w:r w:rsidRPr="00612C55">
        <w:rPr>
          <w:rFonts w:ascii="Times New Roman" w:hAnsi="Times New Roman"/>
          <w:i/>
        </w:rPr>
        <w:t>ClassAtom</w:t>
      </w:r>
      <w:r>
        <w:t xml:space="preserve"> </w:t>
      </w:r>
      <w:r w:rsidRPr="00612C55">
        <w:rPr>
          <w:rFonts w:ascii="Times New Roman" w:hAnsi="Times New Roman"/>
          <w:i/>
        </w:rPr>
        <w:t>ClassRanges</w:t>
      </w:r>
      <w:r>
        <w:t xml:space="preserve"> evaluates as follows:</w:t>
      </w:r>
    </w:p>
    <w:p w14:paraId="1ACA2F1A" w14:textId="77777777" w:rsidR="004C02EF" w:rsidRPr="006E038E" w:rsidRDefault="004C02EF" w:rsidP="004C02EF">
      <w:pPr>
        <w:pStyle w:val="Alg4"/>
        <w:numPr>
          <w:ilvl w:val="0"/>
          <w:numId w:val="323"/>
        </w:numPr>
      </w:pPr>
      <w:r w:rsidRPr="006E038E">
        <w:t xml:space="preserve">Evaluate the first </w:t>
      </w:r>
      <w:r w:rsidRPr="00E67BE8">
        <w:rPr>
          <w:i/>
        </w:rPr>
        <w:t>ClassAtom</w:t>
      </w:r>
      <w:r w:rsidRPr="006E038E">
        <w:t xml:space="preserve"> to obtain a CharSet </w:t>
      </w:r>
      <w:r w:rsidRPr="00E67BE8">
        <w:rPr>
          <w:i/>
        </w:rPr>
        <w:t>A</w:t>
      </w:r>
      <w:r w:rsidRPr="006E038E">
        <w:t>.</w:t>
      </w:r>
    </w:p>
    <w:p w14:paraId="597DBB48" w14:textId="77777777" w:rsidR="004C02EF" w:rsidRPr="006E038E" w:rsidRDefault="004C02EF" w:rsidP="004C02EF">
      <w:pPr>
        <w:pStyle w:val="Alg4"/>
        <w:numPr>
          <w:ilvl w:val="0"/>
          <w:numId w:val="323"/>
        </w:numPr>
      </w:pPr>
      <w:r w:rsidRPr="006E038E">
        <w:t xml:space="preserve">Evaluate the second </w:t>
      </w:r>
      <w:r w:rsidRPr="00E67BE8">
        <w:rPr>
          <w:i/>
        </w:rPr>
        <w:t>ClassAtom</w:t>
      </w:r>
      <w:r w:rsidRPr="006E038E">
        <w:t xml:space="preserve"> to obtain a CharSet </w:t>
      </w:r>
      <w:r w:rsidRPr="00E67BE8">
        <w:rPr>
          <w:i/>
        </w:rPr>
        <w:t>B</w:t>
      </w:r>
      <w:r w:rsidRPr="006E038E">
        <w:t>.</w:t>
      </w:r>
    </w:p>
    <w:p w14:paraId="478693E5" w14:textId="77777777" w:rsidR="004C02EF" w:rsidRPr="006E038E" w:rsidRDefault="004C02EF" w:rsidP="004C02EF">
      <w:pPr>
        <w:pStyle w:val="Alg4"/>
        <w:numPr>
          <w:ilvl w:val="0"/>
          <w:numId w:val="323"/>
        </w:numPr>
      </w:pPr>
      <w:r w:rsidRPr="006E038E">
        <w:t xml:space="preserve">Evaluate </w:t>
      </w:r>
      <w:r w:rsidRPr="00E67BE8">
        <w:rPr>
          <w:i/>
        </w:rPr>
        <w:t>ClassRanges</w:t>
      </w:r>
      <w:r w:rsidRPr="006E038E">
        <w:t xml:space="preserve"> to obtain a CharSet </w:t>
      </w:r>
      <w:r w:rsidRPr="00E67BE8">
        <w:rPr>
          <w:i/>
        </w:rPr>
        <w:t>C</w:t>
      </w:r>
      <w:r w:rsidRPr="006E038E">
        <w:t>.</w:t>
      </w:r>
    </w:p>
    <w:p w14:paraId="10E490C3" w14:textId="77777777" w:rsidR="004C02EF" w:rsidRPr="006E038E" w:rsidRDefault="004C02EF" w:rsidP="004C02EF">
      <w:pPr>
        <w:pStyle w:val="Alg4"/>
        <w:numPr>
          <w:ilvl w:val="0"/>
          <w:numId w:val="323"/>
        </w:numPr>
      </w:pPr>
      <w:r w:rsidRPr="006E038E">
        <w:t xml:space="preserve">Call </w:t>
      </w:r>
      <w:r w:rsidRPr="00E67BE8">
        <w:rPr>
          <w:i/>
        </w:rPr>
        <w:t>CharacterRange</w:t>
      </w:r>
      <w:r w:rsidRPr="006E038E">
        <w:t>(</w:t>
      </w:r>
      <w:r w:rsidRPr="00E67BE8">
        <w:rPr>
          <w:i/>
        </w:rPr>
        <w:t>A</w:t>
      </w:r>
      <w:r w:rsidRPr="006E038E">
        <w:t xml:space="preserve">, </w:t>
      </w:r>
      <w:r w:rsidRPr="00E67BE8">
        <w:rPr>
          <w:i/>
        </w:rPr>
        <w:t>B</w:t>
      </w:r>
      <w:r w:rsidRPr="006E038E">
        <w:t xml:space="preserve">) and let </w:t>
      </w:r>
      <w:r w:rsidRPr="00E67BE8">
        <w:rPr>
          <w:i/>
        </w:rPr>
        <w:t>D</w:t>
      </w:r>
      <w:r w:rsidRPr="006E038E">
        <w:t xml:space="preserve"> be the resulting CharSet.</w:t>
      </w:r>
    </w:p>
    <w:p w14:paraId="2B9230C7" w14:textId="77777777" w:rsidR="004C02EF" w:rsidRPr="006E038E" w:rsidRDefault="004C02EF" w:rsidP="004C02EF">
      <w:pPr>
        <w:pStyle w:val="Alg4"/>
        <w:numPr>
          <w:ilvl w:val="0"/>
          <w:numId w:val="323"/>
        </w:numPr>
        <w:spacing w:after="220"/>
      </w:pPr>
      <w:r w:rsidRPr="006E038E">
        <w:t xml:space="preserve">Return the union of CharSets </w:t>
      </w:r>
      <w:r w:rsidRPr="00E67BE8">
        <w:rPr>
          <w:i/>
        </w:rPr>
        <w:t>D</w:t>
      </w:r>
      <w:r w:rsidRPr="006E038E">
        <w:t xml:space="preserve"> and </w:t>
      </w:r>
      <w:r w:rsidRPr="00E67BE8">
        <w:rPr>
          <w:i/>
        </w:rPr>
        <w:t>C</w:t>
      </w:r>
      <w:r w:rsidRPr="006E038E">
        <w:t>.</w:t>
      </w:r>
    </w:p>
    <w:p w14:paraId="22661504" w14:textId="77777777" w:rsidR="004C02EF" w:rsidRDefault="004C02EF" w:rsidP="004C02EF">
      <w:r>
        <w:t xml:space="preserve">The abstract operation </w:t>
      </w:r>
      <w:r w:rsidRPr="00E67BE8">
        <w:rPr>
          <w:rFonts w:ascii="Times New Roman" w:hAnsi="Times New Roman"/>
          <w:i/>
        </w:rPr>
        <w:t>CharacterRange</w:t>
      </w:r>
      <w:r>
        <w:t xml:space="preserve"> takes two CharSet parameters </w:t>
      </w:r>
      <w:r w:rsidRPr="00E67BE8">
        <w:rPr>
          <w:rFonts w:ascii="Times New Roman" w:hAnsi="Times New Roman"/>
          <w:i/>
        </w:rPr>
        <w:t>A</w:t>
      </w:r>
      <w:r>
        <w:t xml:space="preserve"> and </w:t>
      </w:r>
      <w:r w:rsidRPr="00E67BE8">
        <w:rPr>
          <w:rFonts w:ascii="Times New Roman" w:hAnsi="Times New Roman"/>
          <w:i/>
        </w:rPr>
        <w:t>B</w:t>
      </w:r>
      <w:r>
        <w:t xml:space="preserve"> and performs the following:</w:t>
      </w:r>
    </w:p>
    <w:p w14:paraId="4141024F" w14:textId="77777777" w:rsidR="004C02EF" w:rsidRPr="006E038E" w:rsidRDefault="004C02EF" w:rsidP="004C02EF">
      <w:pPr>
        <w:pStyle w:val="Alg4"/>
        <w:numPr>
          <w:ilvl w:val="0"/>
          <w:numId w:val="322"/>
        </w:numPr>
      </w:pPr>
      <w:r w:rsidRPr="006E038E">
        <w:t xml:space="preserve">If </w:t>
      </w:r>
      <w:r w:rsidRPr="00E67BE8">
        <w:rPr>
          <w:i/>
        </w:rPr>
        <w:t>A</w:t>
      </w:r>
      <w:r w:rsidRPr="006E038E">
        <w:t xml:space="preserve"> does not contain exactly one character or </w:t>
      </w:r>
      <w:r w:rsidRPr="00E67BE8">
        <w:rPr>
          <w:i/>
        </w:rPr>
        <w:t>B</w:t>
      </w:r>
      <w:r w:rsidRPr="006E038E">
        <w:t xml:space="preserve"> does not contain exactly one character then throw a </w:t>
      </w:r>
      <w:r w:rsidRPr="006E038E">
        <w:rPr>
          <w:b/>
        </w:rPr>
        <w:t>SyntaxError</w:t>
      </w:r>
      <w:r w:rsidRPr="006E038E">
        <w:t xml:space="preserve"> exception.</w:t>
      </w:r>
    </w:p>
    <w:p w14:paraId="760271F4" w14:textId="77777777" w:rsidR="004C02EF" w:rsidRPr="006E038E" w:rsidRDefault="004C02EF" w:rsidP="004C02EF">
      <w:pPr>
        <w:pStyle w:val="Alg4"/>
        <w:numPr>
          <w:ilvl w:val="0"/>
          <w:numId w:val="322"/>
        </w:numPr>
      </w:pPr>
      <w:r w:rsidRPr="006E038E">
        <w:t xml:space="preserve">Let </w:t>
      </w:r>
      <w:r w:rsidRPr="00E67BE8">
        <w:rPr>
          <w:i/>
        </w:rPr>
        <w:t>a</w:t>
      </w:r>
      <w:r w:rsidRPr="006E038E">
        <w:t xml:space="preserve"> be the one character in CharSet </w:t>
      </w:r>
      <w:r w:rsidRPr="00E67BE8">
        <w:rPr>
          <w:i/>
        </w:rPr>
        <w:t>A</w:t>
      </w:r>
      <w:r w:rsidRPr="006E038E">
        <w:t>.</w:t>
      </w:r>
    </w:p>
    <w:p w14:paraId="56DA9500" w14:textId="77777777" w:rsidR="004C02EF" w:rsidRPr="006E038E" w:rsidRDefault="004C02EF" w:rsidP="004C02EF">
      <w:pPr>
        <w:pStyle w:val="Alg4"/>
        <w:numPr>
          <w:ilvl w:val="0"/>
          <w:numId w:val="322"/>
        </w:numPr>
      </w:pPr>
      <w:r w:rsidRPr="006E038E">
        <w:t xml:space="preserve">Let </w:t>
      </w:r>
      <w:r w:rsidRPr="00E67BE8">
        <w:rPr>
          <w:i/>
        </w:rPr>
        <w:t>b</w:t>
      </w:r>
      <w:r w:rsidRPr="006E038E">
        <w:t xml:space="preserve"> be the one character in CharSet </w:t>
      </w:r>
      <w:r w:rsidRPr="00E67BE8">
        <w:rPr>
          <w:i/>
        </w:rPr>
        <w:t>B</w:t>
      </w:r>
      <w:r w:rsidRPr="006E038E">
        <w:t>.</w:t>
      </w:r>
    </w:p>
    <w:p w14:paraId="1A93087B" w14:textId="77777777" w:rsidR="004C02EF" w:rsidRPr="006E038E" w:rsidRDefault="004C02EF" w:rsidP="004C02EF">
      <w:pPr>
        <w:pStyle w:val="Alg4"/>
        <w:numPr>
          <w:ilvl w:val="0"/>
          <w:numId w:val="322"/>
        </w:numPr>
      </w:pPr>
      <w:r w:rsidRPr="006E038E">
        <w:t xml:space="preserve">Let </w:t>
      </w:r>
      <w:r w:rsidRPr="00E67BE8">
        <w:rPr>
          <w:i/>
        </w:rPr>
        <w:t>i</w:t>
      </w:r>
      <w:r w:rsidRPr="006E038E">
        <w:t xml:space="preserve"> be the code unit value of character </w:t>
      </w:r>
      <w:r w:rsidRPr="00E67BE8">
        <w:rPr>
          <w:i/>
        </w:rPr>
        <w:t>a</w:t>
      </w:r>
      <w:r w:rsidRPr="006E038E">
        <w:t>.</w:t>
      </w:r>
    </w:p>
    <w:p w14:paraId="15B9043E" w14:textId="77777777" w:rsidR="004C02EF" w:rsidRPr="006E038E" w:rsidRDefault="004C02EF" w:rsidP="004C02EF">
      <w:pPr>
        <w:pStyle w:val="Alg4"/>
        <w:numPr>
          <w:ilvl w:val="0"/>
          <w:numId w:val="322"/>
        </w:numPr>
      </w:pPr>
      <w:r w:rsidRPr="006E038E">
        <w:t xml:space="preserve">Let </w:t>
      </w:r>
      <w:r w:rsidRPr="00E67BE8">
        <w:rPr>
          <w:i/>
        </w:rPr>
        <w:t>j</w:t>
      </w:r>
      <w:r w:rsidRPr="006E038E">
        <w:t xml:space="preserve"> be the code unit value of character </w:t>
      </w:r>
      <w:r w:rsidRPr="00E67BE8">
        <w:rPr>
          <w:i/>
        </w:rPr>
        <w:t>b</w:t>
      </w:r>
      <w:r w:rsidRPr="006E038E">
        <w:t>.</w:t>
      </w:r>
    </w:p>
    <w:p w14:paraId="75E482C8" w14:textId="77777777" w:rsidR="004C02EF" w:rsidRPr="006E038E" w:rsidRDefault="004C02EF" w:rsidP="004C02EF">
      <w:pPr>
        <w:pStyle w:val="Alg4"/>
        <w:numPr>
          <w:ilvl w:val="0"/>
          <w:numId w:val="322"/>
        </w:numPr>
      </w:pPr>
      <w:r w:rsidRPr="006E038E">
        <w:t xml:space="preserve">If </w:t>
      </w:r>
      <w:r w:rsidRPr="00E67BE8">
        <w:rPr>
          <w:i/>
        </w:rPr>
        <w:t xml:space="preserve">i </w:t>
      </w:r>
      <w:r w:rsidRPr="006E038E">
        <w:t xml:space="preserve">&gt; </w:t>
      </w:r>
      <w:r w:rsidRPr="00E67BE8">
        <w:rPr>
          <w:i/>
        </w:rPr>
        <w:t>j</w:t>
      </w:r>
      <w:r w:rsidRPr="006E038E">
        <w:t xml:space="preserve"> then throw a </w:t>
      </w:r>
      <w:r w:rsidRPr="006E038E">
        <w:rPr>
          <w:b/>
        </w:rPr>
        <w:t>SyntaxError</w:t>
      </w:r>
      <w:r w:rsidRPr="006E038E">
        <w:t xml:space="preserve"> exception.</w:t>
      </w:r>
    </w:p>
    <w:p w14:paraId="5A7A1EB4" w14:textId="77777777" w:rsidR="004C02EF" w:rsidRPr="006E038E" w:rsidRDefault="004C02EF" w:rsidP="004C02EF">
      <w:pPr>
        <w:pStyle w:val="Alg4"/>
        <w:numPr>
          <w:ilvl w:val="0"/>
          <w:numId w:val="322"/>
        </w:numPr>
        <w:spacing w:after="220"/>
      </w:pPr>
      <w:r w:rsidRPr="006E038E">
        <w:t xml:space="preserve">Return the set containing all characters numbered </w:t>
      </w:r>
      <w:r w:rsidRPr="00E67BE8">
        <w:rPr>
          <w:i/>
        </w:rPr>
        <w:t>i</w:t>
      </w:r>
      <w:r w:rsidRPr="006E038E">
        <w:t xml:space="preserve"> through </w:t>
      </w:r>
      <w:r w:rsidRPr="00E67BE8">
        <w:rPr>
          <w:i/>
        </w:rPr>
        <w:t>j</w:t>
      </w:r>
      <w:r w:rsidRPr="006E038E">
        <w:t>, inclusive.</w:t>
      </w:r>
    </w:p>
    <w:p w14:paraId="19F8B689" w14:textId="77777777" w:rsidR="004C02EF" w:rsidRDefault="004C02EF" w:rsidP="004C02EF">
      <w:pPr>
        <w:pStyle w:val="40"/>
        <w:numPr>
          <w:ilvl w:val="0"/>
          <w:numId w:val="0"/>
        </w:numPr>
      </w:pPr>
      <w:r>
        <w:t>15.10.2.16</w:t>
      </w:r>
      <w:r>
        <w:tab/>
        <w:t>NonemptyClassRangesNoDash</w:t>
      </w:r>
    </w:p>
    <w:p w14:paraId="757F62C2" w14:textId="77777777" w:rsidR="004C02EF" w:rsidRDefault="004C02EF" w:rsidP="004C02EF">
      <w:r>
        <w:t xml:space="preserve">The production </w:t>
      </w:r>
      <w:r w:rsidRPr="00E67BE8">
        <w:rPr>
          <w:rFonts w:ascii="Times New Roman" w:hAnsi="Times New Roman"/>
          <w:i/>
        </w:rPr>
        <w:t>NonemptyClassRangesNoDash</w:t>
      </w:r>
      <w:r>
        <w:t xml:space="preserve"> </w:t>
      </w:r>
      <w:r>
        <w:rPr>
          <w:b/>
        </w:rPr>
        <w:t xml:space="preserve">:: </w:t>
      </w:r>
      <w:r w:rsidRPr="00E67BE8">
        <w:rPr>
          <w:rFonts w:ascii="Times New Roman" w:hAnsi="Times New Roman"/>
          <w:i/>
        </w:rPr>
        <w:t>ClassAtom</w:t>
      </w:r>
      <w:r>
        <w:t xml:space="preserve"> evaluates by evaluating </w:t>
      </w:r>
      <w:r w:rsidRPr="00E67BE8">
        <w:rPr>
          <w:rFonts w:ascii="Times New Roman" w:hAnsi="Times New Roman"/>
          <w:i/>
        </w:rPr>
        <w:t>ClassAtom</w:t>
      </w:r>
      <w:r>
        <w:t xml:space="preserve"> to obtain a CharSet and returning that CharSet.</w:t>
      </w:r>
    </w:p>
    <w:p w14:paraId="32FCA723" w14:textId="77777777" w:rsidR="004C02EF" w:rsidRDefault="004C02EF" w:rsidP="004C02EF">
      <w:r>
        <w:t xml:space="preserve">The production </w:t>
      </w:r>
      <w:r w:rsidRPr="006E038E">
        <w:rPr>
          <w:rStyle w:val="bnf"/>
        </w:rPr>
        <w:t>NonemptyClassRangesNoDash</w:t>
      </w:r>
      <w:r>
        <w:t xml:space="preserve"> </w:t>
      </w:r>
      <w:r>
        <w:rPr>
          <w:b/>
        </w:rPr>
        <w:t xml:space="preserve">:: </w:t>
      </w:r>
      <w:r w:rsidRPr="006E038E">
        <w:rPr>
          <w:rStyle w:val="bnf"/>
        </w:rPr>
        <w:t>ClassAtomNoDash</w:t>
      </w:r>
      <w:r>
        <w:t xml:space="preserve"> </w:t>
      </w:r>
      <w:r w:rsidRPr="006E038E">
        <w:rPr>
          <w:rStyle w:val="bnf"/>
        </w:rPr>
        <w:t>NonemptyClassRangesNoDash</w:t>
      </w:r>
      <w:r>
        <w:t xml:space="preserve"> evaluates as follows:</w:t>
      </w:r>
    </w:p>
    <w:p w14:paraId="21A4AA88" w14:textId="77777777" w:rsidR="004C02EF" w:rsidRPr="006E038E" w:rsidRDefault="004C02EF" w:rsidP="004C02EF">
      <w:pPr>
        <w:pStyle w:val="Alg4"/>
        <w:numPr>
          <w:ilvl w:val="0"/>
          <w:numId w:val="326"/>
        </w:numPr>
      </w:pPr>
      <w:r w:rsidRPr="006E038E">
        <w:t xml:space="preserve">Evaluate </w:t>
      </w:r>
      <w:r w:rsidRPr="00E67BE8">
        <w:rPr>
          <w:i/>
        </w:rPr>
        <w:t>ClassAtomNoDash</w:t>
      </w:r>
      <w:r w:rsidRPr="006E038E">
        <w:t xml:space="preserve"> to obtain a CharSet </w:t>
      </w:r>
      <w:r w:rsidRPr="00E67BE8">
        <w:rPr>
          <w:i/>
        </w:rPr>
        <w:t>A</w:t>
      </w:r>
      <w:r w:rsidRPr="006E038E">
        <w:t>.</w:t>
      </w:r>
    </w:p>
    <w:p w14:paraId="452EDB74" w14:textId="77777777" w:rsidR="004C02EF" w:rsidRPr="006E038E" w:rsidRDefault="004C02EF" w:rsidP="004C02EF">
      <w:pPr>
        <w:pStyle w:val="Alg4"/>
        <w:numPr>
          <w:ilvl w:val="0"/>
          <w:numId w:val="326"/>
        </w:numPr>
      </w:pPr>
      <w:r w:rsidRPr="006E038E">
        <w:t xml:space="preserve">Evaluate </w:t>
      </w:r>
      <w:r w:rsidRPr="00E67BE8">
        <w:rPr>
          <w:i/>
        </w:rPr>
        <w:t>NonemptyClassRangesNoDash</w:t>
      </w:r>
      <w:r w:rsidRPr="006E038E">
        <w:t xml:space="preserve"> to obtain a CharSet </w:t>
      </w:r>
      <w:r w:rsidRPr="00E67BE8">
        <w:rPr>
          <w:i/>
        </w:rPr>
        <w:t>B</w:t>
      </w:r>
      <w:r w:rsidRPr="006E038E">
        <w:t>.</w:t>
      </w:r>
    </w:p>
    <w:p w14:paraId="31A5C5E3" w14:textId="77777777" w:rsidR="004C02EF" w:rsidRPr="006E038E" w:rsidRDefault="004C02EF" w:rsidP="004C02EF">
      <w:pPr>
        <w:pStyle w:val="Alg4"/>
        <w:numPr>
          <w:ilvl w:val="0"/>
          <w:numId w:val="326"/>
        </w:numPr>
        <w:spacing w:after="220"/>
      </w:pPr>
      <w:r w:rsidRPr="006E038E">
        <w:t xml:space="preserve">Return the union of CharSets </w:t>
      </w:r>
      <w:r w:rsidRPr="00E67BE8">
        <w:rPr>
          <w:i/>
        </w:rPr>
        <w:t>A</w:t>
      </w:r>
      <w:r w:rsidRPr="006E038E">
        <w:t xml:space="preserve"> and </w:t>
      </w:r>
      <w:r w:rsidRPr="00E67BE8">
        <w:rPr>
          <w:i/>
        </w:rPr>
        <w:t>B</w:t>
      </w:r>
      <w:r w:rsidRPr="006E038E">
        <w:t>.</w:t>
      </w:r>
    </w:p>
    <w:p w14:paraId="3FA559A6" w14:textId="77777777" w:rsidR="004C02EF" w:rsidRDefault="004C02EF" w:rsidP="004C02EF">
      <w:r>
        <w:t xml:space="preserve">The production </w:t>
      </w:r>
      <w:r w:rsidRPr="006E038E">
        <w:rPr>
          <w:rStyle w:val="bnf"/>
        </w:rPr>
        <w:t>NonemptyClassRangesNoDash</w:t>
      </w:r>
      <w:r>
        <w:t xml:space="preserve"> </w:t>
      </w:r>
      <w:r>
        <w:rPr>
          <w:b/>
        </w:rPr>
        <w:t xml:space="preserve">:: </w:t>
      </w:r>
      <w:r w:rsidRPr="006E038E">
        <w:rPr>
          <w:rStyle w:val="bnf"/>
        </w:rPr>
        <w:t>ClassAtomNoDash</w:t>
      </w:r>
      <w:r>
        <w:rPr>
          <w:rFonts w:ascii="Courier New" w:hAnsi="Courier New"/>
          <w:b/>
        </w:rPr>
        <w:t xml:space="preserve"> - </w:t>
      </w:r>
      <w:r w:rsidRPr="006E038E">
        <w:rPr>
          <w:rStyle w:val="bnf"/>
        </w:rPr>
        <w:t>ClassAtom</w:t>
      </w:r>
      <w:r>
        <w:t xml:space="preserve"> </w:t>
      </w:r>
      <w:r w:rsidRPr="006E038E">
        <w:rPr>
          <w:rStyle w:val="bnf"/>
        </w:rPr>
        <w:t>ClassRanges</w:t>
      </w:r>
      <w:r>
        <w:t xml:space="preserve"> evaluates as follows:</w:t>
      </w:r>
    </w:p>
    <w:p w14:paraId="456D1A62" w14:textId="77777777" w:rsidR="004C02EF" w:rsidRPr="006E038E" w:rsidRDefault="004C02EF" w:rsidP="004C02EF">
      <w:pPr>
        <w:pStyle w:val="Alg4"/>
        <w:numPr>
          <w:ilvl w:val="0"/>
          <w:numId w:val="325"/>
        </w:numPr>
      </w:pPr>
      <w:r w:rsidRPr="006E038E">
        <w:t xml:space="preserve">Evaluate </w:t>
      </w:r>
      <w:r w:rsidRPr="00E67BE8">
        <w:rPr>
          <w:i/>
        </w:rPr>
        <w:t>ClassAtomNoDash</w:t>
      </w:r>
      <w:r w:rsidRPr="006E038E">
        <w:t xml:space="preserve"> to obtain a CharSet </w:t>
      </w:r>
      <w:r w:rsidRPr="00E67BE8">
        <w:rPr>
          <w:i/>
        </w:rPr>
        <w:t>A</w:t>
      </w:r>
      <w:r w:rsidRPr="006E038E">
        <w:t>.</w:t>
      </w:r>
    </w:p>
    <w:p w14:paraId="0599FCB8" w14:textId="77777777" w:rsidR="004C02EF" w:rsidRPr="006E038E" w:rsidRDefault="004C02EF" w:rsidP="004C02EF">
      <w:pPr>
        <w:pStyle w:val="Alg4"/>
        <w:numPr>
          <w:ilvl w:val="0"/>
          <w:numId w:val="325"/>
        </w:numPr>
      </w:pPr>
      <w:r w:rsidRPr="006E038E">
        <w:t xml:space="preserve">Evaluate </w:t>
      </w:r>
      <w:r w:rsidRPr="00E67BE8">
        <w:rPr>
          <w:i/>
        </w:rPr>
        <w:t>ClassAtom</w:t>
      </w:r>
      <w:r w:rsidRPr="006E038E">
        <w:t xml:space="preserve"> to obtain a CharSet </w:t>
      </w:r>
      <w:r w:rsidRPr="00E67BE8">
        <w:rPr>
          <w:i/>
        </w:rPr>
        <w:t>B</w:t>
      </w:r>
      <w:r w:rsidRPr="006E038E">
        <w:t>.</w:t>
      </w:r>
    </w:p>
    <w:p w14:paraId="7F80CD85" w14:textId="77777777" w:rsidR="004C02EF" w:rsidRPr="006E038E" w:rsidRDefault="004C02EF" w:rsidP="004C02EF">
      <w:pPr>
        <w:pStyle w:val="Alg4"/>
        <w:numPr>
          <w:ilvl w:val="0"/>
          <w:numId w:val="325"/>
        </w:numPr>
      </w:pPr>
      <w:r w:rsidRPr="006E038E">
        <w:t xml:space="preserve">Evaluate </w:t>
      </w:r>
      <w:r w:rsidRPr="00E67BE8">
        <w:rPr>
          <w:i/>
        </w:rPr>
        <w:t>ClassRanges</w:t>
      </w:r>
      <w:r w:rsidRPr="006E038E">
        <w:t xml:space="preserve"> to obtain a CharSet </w:t>
      </w:r>
      <w:r w:rsidRPr="00E67BE8">
        <w:rPr>
          <w:i/>
        </w:rPr>
        <w:t>C</w:t>
      </w:r>
      <w:r w:rsidRPr="006E038E">
        <w:t>.</w:t>
      </w:r>
    </w:p>
    <w:p w14:paraId="0B596DBE" w14:textId="77777777" w:rsidR="004C02EF" w:rsidRPr="006E038E" w:rsidRDefault="004C02EF" w:rsidP="004C02EF">
      <w:pPr>
        <w:pStyle w:val="Alg4"/>
        <w:numPr>
          <w:ilvl w:val="0"/>
          <w:numId w:val="325"/>
        </w:numPr>
      </w:pPr>
      <w:r w:rsidRPr="006E038E">
        <w:t xml:space="preserve">Call </w:t>
      </w:r>
      <w:r w:rsidRPr="00E67BE8">
        <w:rPr>
          <w:i/>
        </w:rPr>
        <w:t>CharacterRange</w:t>
      </w:r>
      <w:r w:rsidRPr="006E038E">
        <w:t>(</w:t>
      </w:r>
      <w:r w:rsidRPr="00E67BE8">
        <w:rPr>
          <w:i/>
        </w:rPr>
        <w:t>A</w:t>
      </w:r>
      <w:r w:rsidRPr="006E038E">
        <w:t xml:space="preserve">, </w:t>
      </w:r>
      <w:r w:rsidRPr="00E67BE8">
        <w:rPr>
          <w:i/>
        </w:rPr>
        <w:t>B</w:t>
      </w:r>
      <w:r w:rsidRPr="006E038E">
        <w:t xml:space="preserve">) and let </w:t>
      </w:r>
      <w:r w:rsidRPr="00E67BE8">
        <w:rPr>
          <w:i/>
        </w:rPr>
        <w:t>D</w:t>
      </w:r>
      <w:r w:rsidRPr="006E038E">
        <w:t xml:space="preserve"> be the resulting CharSet.</w:t>
      </w:r>
    </w:p>
    <w:p w14:paraId="00D3C069" w14:textId="77777777" w:rsidR="004C02EF" w:rsidRPr="006E038E" w:rsidRDefault="004C02EF" w:rsidP="004C02EF">
      <w:pPr>
        <w:pStyle w:val="Alg4"/>
        <w:numPr>
          <w:ilvl w:val="0"/>
          <w:numId w:val="325"/>
        </w:numPr>
        <w:spacing w:after="220"/>
      </w:pPr>
      <w:r w:rsidRPr="006E038E">
        <w:t xml:space="preserve">Return the union of CharSets </w:t>
      </w:r>
      <w:r w:rsidRPr="00E67BE8">
        <w:rPr>
          <w:i/>
        </w:rPr>
        <w:t>D</w:t>
      </w:r>
      <w:r w:rsidRPr="006E038E">
        <w:t xml:space="preserve"> and </w:t>
      </w:r>
      <w:r w:rsidRPr="00E67BE8">
        <w:rPr>
          <w:i/>
        </w:rPr>
        <w:t>C</w:t>
      </w:r>
      <w:r w:rsidRPr="006E038E">
        <w:t>.</w:t>
      </w:r>
    </w:p>
    <w:p w14:paraId="568919F7" w14:textId="77777777" w:rsidR="004C02EF" w:rsidRPr="00D53F79" w:rsidRDefault="004C02EF" w:rsidP="004C02EF">
      <w:pPr>
        <w:pStyle w:val="Note"/>
      </w:pPr>
      <w:r w:rsidRPr="006E038E">
        <w:t>NOTE</w:t>
      </w:r>
      <w:r>
        <w:t xml:space="preserve"> 1</w:t>
      </w:r>
      <w:r w:rsidRPr="006E038E">
        <w:tab/>
      </w:r>
      <w:r w:rsidRPr="00895113">
        <w:rPr>
          <w:rFonts w:ascii="Times New Roman" w:hAnsi="Times New Roman"/>
          <w:i/>
        </w:rPr>
        <w:t>ClassRanges</w:t>
      </w:r>
      <w:r w:rsidRPr="006E038E">
        <w:t xml:space="preserve"> can expand into single </w:t>
      </w:r>
      <w:r w:rsidRPr="00895113">
        <w:rPr>
          <w:rFonts w:ascii="Times New Roman" w:hAnsi="Times New Roman"/>
          <w:i/>
        </w:rPr>
        <w:t>ClassAtoms</w:t>
      </w:r>
      <w:r w:rsidRPr="006E038E">
        <w:t xml:space="preserve"> and/or ranges of two </w:t>
      </w:r>
      <w:r w:rsidRPr="00895113">
        <w:rPr>
          <w:rFonts w:ascii="Times New Roman" w:hAnsi="Times New Roman"/>
          <w:i/>
        </w:rPr>
        <w:t>ClassAtoms</w:t>
      </w:r>
      <w:r w:rsidRPr="006E038E">
        <w:t xml:space="preserve"> separated by dashes. In the latter case the </w:t>
      </w:r>
      <w:r w:rsidRPr="00895113">
        <w:rPr>
          <w:rFonts w:ascii="Times New Roman" w:hAnsi="Times New Roman"/>
          <w:i/>
        </w:rPr>
        <w:t>ClassRanges</w:t>
      </w:r>
      <w:r w:rsidRPr="006E038E">
        <w:t xml:space="preserve"> includes all characters between the first </w:t>
      </w:r>
      <w:r w:rsidRPr="00895113">
        <w:rPr>
          <w:rFonts w:ascii="Times New Roman" w:hAnsi="Times New Roman"/>
          <w:i/>
        </w:rPr>
        <w:t>ClassAtom</w:t>
      </w:r>
      <w:r w:rsidRPr="006E038E">
        <w:t xml:space="preserve"> and the second </w:t>
      </w:r>
      <w:r w:rsidRPr="00895113">
        <w:rPr>
          <w:rFonts w:ascii="Times New Roman" w:hAnsi="Times New Roman"/>
          <w:i/>
        </w:rPr>
        <w:t>ClassAtom</w:t>
      </w:r>
      <w:r w:rsidRPr="006E038E">
        <w:t xml:space="preserve">, inclusive; an error occurs if either </w:t>
      </w:r>
      <w:r w:rsidRPr="00895113">
        <w:rPr>
          <w:rFonts w:ascii="Times New Roman" w:hAnsi="Times New Roman"/>
          <w:i/>
        </w:rPr>
        <w:t>ClassAtom</w:t>
      </w:r>
      <w:r w:rsidRPr="006E038E">
        <w:t xml:space="preserve"> does not represent a single character (for example, if one is </w:t>
      </w:r>
      <w:r w:rsidRPr="006E038E">
        <w:rPr>
          <w:rFonts w:ascii="Courier New" w:hAnsi="Courier New"/>
          <w:b/>
        </w:rPr>
        <w:t>\w</w:t>
      </w:r>
      <w:r w:rsidRPr="006E038E">
        <w:t xml:space="preserve">) or if the first </w:t>
      </w:r>
      <w:r w:rsidRPr="00895113">
        <w:rPr>
          <w:rFonts w:ascii="Times New Roman" w:hAnsi="Times New Roman"/>
          <w:i/>
        </w:rPr>
        <w:t>ClassAtom's</w:t>
      </w:r>
      <w:r w:rsidRPr="006E038E">
        <w:t xml:space="preserve"> code unit value is greater than the second </w:t>
      </w:r>
      <w:r w:rsidRPr="00895113">
        <w:rPr>
          <w:rFonts w:ascii="Times New Roman" w:hAnsi="Times New Roman"/>
          <w:i/>
        </w:rPr>
        <w:t>ClassAtom's</w:t>
      </w:r>
      <w:r w:rsidRPr="006E038E">
        <w:t xml:space="preserve"> code unit value.</w:t>
      </w:r>
    </w:p>
    <w:p w14:paraId="64B5FDCF" w14:textId="77777777" w:rsidR="004C02EF" w:rsidRPr="006E038E" w:rsidRDefault="004C02EF" w:rsidP="004C02EF">
      <w:pPr>
        <w:pStyle w:val="Note"/>
      </w:pPr>
      <w:r w:rsidRPr="006E038E">
        <w:t xml:space="preserve">NOTE </w:t>
      </w:r>
      <w:r>
        <w:t>2</w:t>
      </w:r>
      <w:r w:rsidRPr="006E038E">
        <w:tab/>
        <w:t xml:space="preserve">Even if the pattern ignores case, the case of the two ends of a range is significant in determining which characters belong to the range. Thus, for example, the pattern </w:t>
      </w:r>
      <w:r w:rsidRPr="006E038E">
        <w:rPr>
          <w:rFonts w:ascii="Courier New" w:hAnsi="Courier New"/>
          <w:b/>
        </w:rPr>
        <w:t>/[E-F]/i</w:t>
      </w:r>
      <w:r w:rsidRPr="006E038E">
        <w:t xml:space="preserve"> matches only the letters </w:t>
      </w:r>
      <w:r w:rsidRPr="006E038E">
        <w:rPr>
          <w:rFonts w:ascii="Courier New" w:hAnsi="Courier New"/>
          <w:b/>
        </w:rPr>
        <w:t>E</w:t>
      </w:r>
      <w:r w:rsidRPr="006E038E">
        <w:t xml:space="preserve">, </w:t>
      </w:r>
      <w:r w:rsidRPr="006E038E">
        <w:rPr>
          <w:rFonts w:ascii="Courier New" w:hAnsi="Courier New"/>
          <w:b/>
        </w:rPr>
        <w:t>F</w:t>
      </w:r>
      <w:r w:rsidRPr="006E038E">
        <w:t xml:space="preserve">, </w:t>
      </w:r>
      <w:r w:rsidRPr="006E038E">
        <w:rPr>
          <w:rFonts w:ascii="Courier New" w:hAnsi="Courier New"/>
          <w:b/>
        </w:rPr>
        <w:t>e</w:t>
      </w:r>
      <w:r w:rsidRPr="006E038E">
        <w:t xml:space="preserve">, and </w:t>
      </w:r>
      <w:r w:rsidRPr="006E038E">
        <w:rPr>
          <w:rFonts w:ascii="Courier New" w:hAnsi="Courier New"/>
          <w:b/>
        </w:rPr>
        <w:t>f</w:t>
      </w:r>
      <w:r w:rsidRPr="006E038E">
        <w:t xml:space="preserve">, while the pattern </w:t>
      </w:r>
      <w:r w:rsidRPr="006E038E">
        <w:rPr>
          <w:rFonts w:ascii="Courier New" w:hAnsi="Courier New"/>
          <w:b/>
        </w:rPr>
        <w:t>/[E-f]/i</w:t>
      </w:r>
      <w:r w:rsidRPr="006E038E">
        <w:t xml:space="preserve"> matches all upper and lower-case ASCII letters as well as the symbols </w:t>
      </w:r>
      <w:r w:rsidRPr="006E038E">
        <w:rPr>
          <w:rFonts w:ascii="Courier New" w:hAnsi="Courier New"/>
          <w:b/>
        </w:rPr>
        <w:t>[</w:t>
      </w:r>
      <w:r w:rsidRPr="006E038E">
        <w:t xml:space="preserve">, </w:t>
      </w:r>
      <w:r w:rsidRPr="006E038E">
        <w:rPr>
          <w:rFonts w:ascii="Courier New" w:hAnsi="Courier New"/>
          <w:b/>
        </w:rPr>
        <w:t>\</w:t>
      </w:r>
      <w:r w:rsidRPr="006E038E">
        <w:t xml:space="preserve">, </w:t>
      </w:r>
      <w:r w:rsidRPr="006E038E">
        <w:rPr>
          <w:rFonts w:ascii="Courier New" w:hAnsi="Courier New"/>
          <w:b/>
        </w:rPr>
        <w:t>]</w:t>
      </w:r>
      <w:r w:rsidRPr="006E038E">
        <w:t xml:space="preserve">, </w:t>
      </w:r>
      <w:r w:rsidRPr="006E038E">
        <w:rPr>
          <w:rFonts w:ascii="Courier New" w:hAnsi="Courier New"/>
          <w:b/>
        </w:rPr>
        <w:t>^</w:t>
      </w:r>
      <w:r w:rsidRPr="006E038E">
        <w:t xml:space="preserve">, </w:t>
      </w:r>
      <w:r w:rsidRPr="006E038E">
        <w:rPr>
          <w:rFonts w:ascii="Courier New" w:hAnsi="Courier New"/>
          <w:b/>
        </w:rPr>
        <w:t>_</w:t>
      </w:r>
      <w:r w:rsidRPr="006E038E">
        <w:t xml:space="preserve">, and </w:t>
      </w:r>
      <w:r w:rsidRPr="006E038E">
        <w:rPr>
          <w:rFonts w:ascii="Courier New" w:hAnsi="Courier New"/>
          <w:b/>
        </w:rPr>
        <w:t>`</w:t>
      </w:r>
      <w:r w:rsidRPr="006E038E">
        <w:t>.</w:t>
      </w:r>
    </w:p>
    <w:p w14:paraId="34D6D4C7" w14:textId="77777777" w:rsidR="004C02EF" w:rsidRPr="006E038E" w:rsidRDefault="004C02EF" w:rsidP="004C02EF">
      <w:pPr>
        <w:rPr>
          <w:sz w:val="18"/>
        </w:rPr>
      </w:pPr>
      <w:r w:rsidRPr="006E038E">
        <w:rPr>
          <w:sz w:val="18"/>
        </w:rPr>
        <w:t xml:space="preserve">NOTE </w:t>
      </w:r>
      <w:r>
        <w:rPr>
          <w:sz w:val="18"/>
        </w:rPr>
        <w:t>3</w:t>
      </w:r>
      <w:r w:rsidRPr="006E038E">
        <w:rPr>
          <w:sz w:val="18"/>
        </w:rPr>
        <w:tab/>
        <w:t xml:space="preserve">A </w:t>
      </w:r>
      <w:r w:rsidRPr="006E038E">
        <w:rPr>
          <w:rFonts w:ascii="Courier New" w:hAnsi="Courier New"/>
          <w:b/>
          <w:sz w:val="18"/>
        </w:rPr>
        <w:t>-</w:t>
      </w:r>
      <w:r w:rsidRPr="006E038E">
        <w:rPr>
          <w:sz w:val="18"/>
        </w:rPr>
        <w:t xml:space="preserve"> character can be treated literally or it can denote a range. It is treated literally if it is the first or last character of </w:t>
      </w:r>
      <w:r w:rsidRPr="00895113">
        <w:rPr>
          <w:rFonts w:ascii="Times New Roman" w:hAnsi="Times New Roman"/>
          <w:i/>
          <w:sz w:val="18"/>
        </w:rPr>
        <w:t>ClassRanges</w:t>
      </w:r>
      <w:r w:rsidRPr="006E038E">
        <w:rPr>
          <w:sz w:val="18"/>
        </w:rPr>
        <w:t>, the beginning or end limit of a range specification, or immediately follows a range specification.</w:t>
      </w:r>
    </w:p>
    <w:p w14:paraId="30ADA352" w14:textId="77777777" w:rsidR="004C02EF" w:rsidRDefault="004C02EF" w:rsidP="004C02EF">
      <w:pPr>
        <w:pStyle w:val="40"/>
        <w:numPr>
          <w:ilvl w:val="0"/>
          <w:numId w:val="0"/>
        </w:numPr>
      </w:pPr>
      <w:r>
        <w:t>15.10.2.17</w:t>
      </w:r>
      <w:r>
        <w:tab/>
        <w:t>ClassAtom</w:t>
      </w:r>
    </w:p>
    <w:p w14:paraId="105F5024" w14:textId="77777777" w:rsidR="004C02EF" w:rsidRDefault="004C02EF" w:rsidP="004C02EF">
      <w:r>
        <w:t xml:space="preserve">The production </w:t>
      </w:r>
      <w:r w:rsidRPr="00E67BE8">
        <w:rPr>
          <w:rFonts w:ascii="Times New Roman" w:hAnsi="Times New Roman"/>
          <w:i/>
        </w:rPr>
        <w:t>ClassAtom</w:t>
      </w:r>
      <w:r>
        <w:t xml:space="preserve"> </w:t>
      </w:r>
      <w:r>
        <w:rPr>
          <w:b/>
        </w:rPr>
        <w:t xml:space="preserve">:: </w:t>
      </w:r>
      <w:r>
        <w:rPr>
          <w:rFonts w:ascii="Courier New" w:hAnsi="Courier New"/>
          <w:b/>
        </w:rPr>
        <w:t>-</w:t>
      </w:r>
      <w:r>
        <w:t xml:space="preserve"> evaluates by returning the CharSet containing the one character </w:t>
      </w:r>
      <w:r>
        <w:rPr>
          <w:rFonts w:ascii="Courier New" w:hAnsi="Courier New"/>
          <w:b/>
        </w:rPr>
        <w:t>-</w:t>
      </w:r>
      <w:r>
        <w:t>.</w:t>
      </w:r>
    </w:p>
    <w:p w14:paraId="33923644" w14:textId="77777777" w:rsidR="004C02EF" w:rsidRDefault="004C02EF" w:rsidP="004C02EF">
      <w:r>
        <w:t xml:space="preserve">The production </w:t>
      </w:r>
      <w:r w:rsidRPr="00E67BE8">
        <w:rPr>
          <w:rFonts w:ascii="Times New Roman" w:hAnsi="Times New Roman"/>
          <w:i/>
        </w:rPr>
        <w:t>ClassAtom</w:t>
      </w:r>
      <w:r>
        <w:t xml:space="preserve"> </w:t>
      </w:r>
      <w:r>
        <w:rPr>
          <w:b/>
        </w:rPr>
        <w:t xml:space="preserve">:: </w:t>
      </w:r>
      <w:r w:rsidRPr="00E67BE8">
        <w:rPr>
          <w:rFonts w:ascii="Times New Roman" w:hAnsi="Times New Roman"/>
          <w:i/>
        </w:rPr>
        <w:t>ClassAtomNoDash</w:t>
      </w:r>
      <w:r>
        <w:t xml:space="preserve"> evaluates by evaluating </w:t>
      </w:r>
      <w:r w:rsidRPr="00E67BE8">
        <w:rPr>
          <w:rFonts w:ascii="Times New Roman" w:hAnsi="Times New Roman"/>
          <w:i/>
        </w:rPr>
        <w:t>ClassAtomNoDash</w:t>
      </w:r>
      <w:r>
        <w:t xml:space="preserve"> to obtain a CharSet and returning that CharSet.</w:t>
      </w:r>
    </w:p>
    <w:p w14:paraId="0B38A998" w14:textId="77777777" w:rsidR="004C02EF" w:rsidRDefault="004C02EF" w:rsidP="004C02EF">
      <w:pPr>
        <w:pStyle w:val="40"/>
        <w:numPr>
          <w:ilvl w:val="0"/>
          <w:numId w:val="0"/>
        </w:numPr>
      </w:pPr>
      <w:r>
        <w:t>15.10.2.18</w:t>
      </w:r>
      <w:r>
        <w:tab/>
        <w:t>ClassAtomNoDash</w:t>
      </w:r>
    </w:p>
    <w:p w14:paraId="17CEEC5C" w14:textId="77777777" w:rsidR="004C02EF" w:rsidRDefault="004C02EF" w:rsidP="004C02EF">
      <w:r>
        <w:t xml:space="preserve">The production </w:t>
      </w:r>
      <w:r w:rsidRPr="00E67BE8">
        <w:rPr>
          <w:rFonts w:ascii="Times New Roman" w:hAnsi="Times New Roman"/>
          <w:i/>
        </w:rPr>
        <w:t>ClassAtomNoDash</w:t>
      </w:r>
      <w:r>
        <w:t xml:space="preserve"> </w:t>
      </w:r>
      <w:r>
        <w:rPr>
          <w:b/>
        </w:rPr>
        <w:t xml:space="preserve">:: </w:t>
      </w:r>
      <w:r w:rsidRPr="00E67BE8">
        <w:rPr>
          <w:rFonts w:ascii="Times New Roman" w:hAnsi="Times New Roman"/>
          <w:i/>
        </w:rPr>
        <w:t>SourceCharacter</w:t>
      </w:r>
      <w:r>
        <w:t xml:space="preserve"> </w:t>
      </w:r>
      <w:r>
        <w:rPr>
          <w:b/>
        </w:rPr>
        <w:t xml:space="preserve">but not one of </w:t>
      </w:r>
      <w:r>
        <w:rPr>
          <w:rFonts w:ascii="Courier New" w:hAnsi="Courier New"/>
          <w:b/>
        </w:rPr>
        <w:t>\</w:t>
      </w:r>
      <w:r>
        <w:rPr>
          <w:b/>
        </w:rPr>
        <w:t xml:space="preserve"> or </w:t>
      </w:r>
      <w:r>
        <w:rPr>
          <w:rFonts w:ascii="Courier New" w:hAnsi="Courier New"/>
          <w:b/>
        </w:rPr>
        <w:t>]</w:t>
      </w:r>
      <w:r>
        <w:rPr>
          <w:b/>
        </w:rPr>
        <w:t xml:space="preserve"> or </w:t>
      </w:r>
      <w:r>
        <w:rPr>
          <w:rFonts w:ascii="Courier New" w:hAnsi="Courier New"/>
          <w:b/>
        </w:rPr>
        <w:t xml:space="preserve">- </w:t>
      </w:r>
      <w:r>
        <w:t xml:space="preserve">evaluates by returning a one-element CharSet containing the character represented by </w:t>
      </w:r>
      <w:r w:rsidRPr="00E67BE8">
        <w:rPr>
          <w:rFonts w:ascii="Times New Roman" w:hAnsi="Times New Roman"/>
          <w:i/>
        </w:rPr>
        <w:t>SourceCharacter</w:t>
      </w:r>
      <w:r>
        <w:t>.</w:t>
      </w:r>
    </w:p>
    <w:p w14:paraId="784E4B7A" w14:textId="77777777" w:rsidR="004C02EF" w:rsidRDefault="004C02EF" w:rsidP="004C02EF">
      <w:r>
        <w:t xml:space="preserve">The production </w:t>
      </w:r>
      <w:r w:rsidRPr="00E67BE8">
        <w:rPr>
          <w:rFonts w:ascii="Times New Roman" w:hAnsi="Times New Roman"/>
          <w:i/>
        </w:rPr>
        <w:t>ClassAtomNoDash</w:t>
      </w:r>
      <w:r>
        <w:t xml:space="preserve"> </w:t>
      </w:r>
      <w:r>
        <w:rPr>
          <w:b/>
        </w:rPr>
        <w:t xml:space="preserve">:: </w:t>
      </w:r>
      <w:r>
        <w:rPr>
          <w:rFonts w:ascii="Courier New" w:hAnsi="Courier New"/>
          <w:b/>
        </w:rPr>
        <w:t xml:space="preserve">\ </w:t>
      </w:r>
      <w:r w:rsidRPr="00E67BE8">
        <w:rPr>
          <w:rFonts w:ascii="Times New Roman" w:hAnsi="Times New Roman"/>
          <w:i/>
        </w:rPr>
        <w:t>ClassEscape</w:t>
      </w:r>
      <w:r>
        <w:t xml:space="preserve"> evaluates by evaluating </w:t>
      </w:r>
      <w:r w:rsidRPr="00E67BE8">
        <w:rPr>
          <w:rFonts w:ascii="Times New Roman" w:hAnsi="Times New Roman"/>
          <w:i/>
        </w:rPr>
        <w:t>ClassEscape</w:t>
      </w:r>
      <w:r>
        <w:t xml:space="preserve"> to obtain a CharSet and returning that CharSet.</w:t>
      </w:r>
    </w:p>
    <w:p w14:paraId="6EB28127" w14:textId="77777777" w:rsidR="004C02EF" w:rsidRDefault="004C02EF" w:rsidP="004C02EF">
      <w:pPr>
        <w:pStyle w:val="40"/>
        <w:numPr>
          <w:ilvl w:val="0"/>
          <w:numId w:val="0"/>
        </w:numPr>
      </w:pPr>
      <w:bookmarkStart w:id="5557" w:name="_Ref463788188"/>
      <w:r>
        <w:t>15.10.2.19</w:t>
      </w:r>
      <w:r>
        <w:tab/>
        <w:t>ClassEscape</w:t>
      </w:r>
      <w:bookmarkEnd w:id="5557"/>
    </w:p>
    <w:p w14:paraId="51119C7E" w14:textId="77777777" w:rsidR="004C02EF" w:rsidRDefault="004C02EF" w:rsidP="004C02EF">
      <w:r>
        <w:t xml:space="preserve">The production </w:t>
      </w:r>
      <w:r w:rsidRPr="00E67BE8">
        <w:rPr>
          <w:rFonts w:ascii="Times New Roman" w:hAnsi="Times New Roman"/>
          <w:i/>
        </w:rPr>
        <w:t>ClassEscape</w:t>
      </w:r>
      <w:r>
        <w:t xml:space="preserve"> </w:t>
      </w:r>
      <w:r>
        <w:rPr>
          <w:b/>
        </w:rPr>
        <w:t xml:space="preserve">:: </w:t>
      </w:r>
      <w:r w:rsidRPr="00E67BE8">
        <w:rPr>
          <w:rFonts w:ascii="Times New Roman" w:hAnsi="Times New Roman"/>
          <w:i/>
        </w:rPr>
        <w:t>DecimalEscape</w:t>
      </w:r>
      <w:r>
        <w:t xml:space="preserve"> evaluates as follows:</w:t>
      </w:r>
    </w:p>
    <w:p w14:paraId="2BAD7A32" w14:textId="77777777" w:rsidR="004C02EF" w:rsidRPr="006E038E" w:rsidRDefault="004C02EF" w:rsidP="004C02EF">
      <w:pPr>
        <w:pStyle w:val="Alg4"/>
        <w:numPr>
          <w:ilvl w:val="0"/>
          <w:numId w:val="327"/>
        </w:numPr>
      </w:pPr>
      <w:r w:rsidRPr="006E038E">
        <w:t xml:space="preserve">Evaluate </w:t>
      </w:r>
      <w:r w:rsidRPr="00E67BE8">
        <w:rPr>
          <w:i/>
        </w:rPr>
        <w:t>DecimalEscape</w:t>
      </w:r>
      <w:r w:rsidRPr="006E038E">
        <w:t xml:space="preserve"> to obtain an EscapeValue </w:t>
      </w:r>
      <w:r w:rsidRPr="00E67BE8">
        <w:rPr>
          <w:i/>
        </w:rPr>
        <w:t>E</w:t>
      </w:r>
      <w:r w:rsidRPr="006E038E">
        <w:t>.</w:t>
      </w:r>
    </w:p>
    <w:p w14:paraId="3935A3A3" w14:textId="77777777" w:rsidR="004C02EF" w:rsidRPr="006E038E" w:rsidRDefault="004C02EF" w:rsidP="004C02EF">
      <w:pPr>
        <w:pStyle w:val="Alg4"/>
        <w:numPr>
          <w:ilvl w:val="0"/>
          <w:numId w:val="327"/>
        </w:numPr>
      </w:pPr>
      <w:r w:rsidRPr="006E038E">
        <w:t xml:space="preserve">If </w:t>
      </w:r>
      <w:r w:rsidRPr="00E67BE8">
        <w:rPr>
          <w:i/>
        </w:rPr>
        <w:t>E</w:t>
      </w:r>
      <w:r w:rsidRPr="006E038E">
        <w:t xml:space="preserve"> is not a character then throw a </w:t>
      </w:r>
      <w:r w:rsidRPr="006E038E">
        <w:rPr>
          <w:b/>
        </w:rPr>
        <w:t>SyntaxError</w:t>
      </w:r>
      <w:r w:rsidRPr="006E038E">
        <w:t xml:space="preserve"> exception.</w:t>
      </w:r>
    </w:p>
    <w:p w14:paraId="59D36507" w14:textId="77777777" w:rsidR="004C02EF" w:rsidRPr="006E038E" w:rsidRDefault="004C02EF" w:rsidP="004C02EF">
      <w:pPr>
        <w:pStyle w:val="Alg4"/>
        <w:numPr>
          <w:ilvl w:val="0"/>
          <w:numId w:val="327"/>
        </w:numPr>
      </w:pPr>
      <w:r w:rsidRPr="006E038E">
        <w:t xml:space="preserve">Let </w:t>
      </w:r>
      <w:r w:rsidRPr="00E67BE8">
        <w:rPr>
          <w:i/>
        </w:rPr>
        <w:t>ch</w:t>
      </w:r>
      <w:r w:rsidRPr="006E038E">
        <w:t xml:space="preserve"> be </w:t>
      </w:r>
      <w:r w:rsidRPr="00E67BE8">
        <w:rPr>
          <w:i/>
        </w:rPr>
        <w:t>E</w:t>
      </w:r>
      <w:r w:rsidRPr="006E038E">
        <w:t>'s character.</w:t>
      </w:r>
    </w:p>
    <w:p w14:paraId="1DD79BF4" w14:textId="77777777" w:rsidR="004C02EF" w:rsidRPr="006E038E" w:rsidRDefault="004C02EF" w:rsidP="004C02EF">
      <w:pPr>
        <w:pStyle w:val="Alg4"/>
        <w:numPr>
          <w:ilvl w:val="0"/>
          <w:numId w:val="327"/>
        </w:numPr>
        <w:spacing w:after="220"/>
      </w:pPr>
      <w:r w:rsidRPr="006E038E">
        <w:t xml:space="preserve">Return the one-element CharSet containing the character </w:t>
      </w:r>
      <w:r w:rsidRPr="00E67BE8">
        <w:rPr>
          <w:i/>
        </w:rPr>
        <w:t>ch</w:t>
      </w:r>
      <w:r w:rsidRPr="006E038E">
        <w:t>.</w:t>
      </w:r>
    </w:p>
    <w:p w14:paraId="7386B462" w14:textId="77777777" w:rsidR="004C02EF" w:rsidRDefault="004C02EF" w:rsidP="004C02EF">
      <w:r>
        <w:t xml:space="preserve">The production </w:t>
      </w:r>
      <w:r w:rsidRPr="00E67BE8">
        <w:rPr>
          <w:rFonts w:ascii="Times New Roman" w:hAnsi="Times New Roman"/>
          <w:i/>
        </w:rPr>
        <w:t>ClassEscape</w:t>
      </w:r>
      <w:r>
        <w:t xml:space="preserve"> </w:t>
      </w:r>
      <w:r>
        <w:rPr>
          <w:b/>
        </w:rPr>
        <w:t xml:space="preserve">:: </w:t>
      </w:r>
      <w:r>
        <w:rPr>
          <w:rFonts w:ascii="Courier New" w:hAnsi="Courier New"/>
          <w:b/>
        </w:rPr>
        <w:t>b</w:t>
      </w:r>
      <w:r>
        <w:t xml:space="preserve"> evaluates by returning the CharSet containing the one character &lt;BS&gt; (Unicode value 0008).</w:t>
      </w:r>
    </w:p>
    <w:p w14:paraId="11C2FE27" w14:textId="77777777" w:rsidR="004C02EF" w:rsidRDefault="004C02EF" w:rsidP="004C02EF">
      <w:r>
        <w:t xml:space="preserve">The production </w:t>
      </w:r>
      <w:r w:rsidRPr="00E67BE8">
        <w:rPr>
          <w:rFonts w:ascii="Times New Roman" w:hAnsi="Times New Roman"/>
          <w:i/>
        </w:rPr>
        <w:t>ClassEscape</w:t>
      </w:r>
      <w:r>
        <w:t xml:space="preserve"> </w:t>
      </w:r>
      <w:r>
        <w:rPr>
          <w:b/>
        </w:rPr>
        <w:t xml:space="preserve">:: </w:t>
      </w:r>
      <w:r w:rsidRPr="00E67BE8">
        <w:rPr>
          <w:rFonts w:ascii="Times New Roman" w:hAnsi="Times New Roman"/>
          <w:i/>
        </w:rPr>
        <w:t>CharacterEscape</w:t>
      </w:r>
      <w:r>
        <w:t xml:space="preserve"> evaluates by evaluating </w:t>
      </w:r>
      <w:r w:rsidRPr="00E67BE8">
        <w:rPr>
          <w:rFonts w:ascii="Times New Roman" w:hAnsi="Times New Roman"/>
          <w:i/>
        </w:rPr>
        <w:t>CharacterEscape</w:t>
      </w:r>
      <w:r>
        <w:t xml:space="preserve"> to obtain a character and returning a one-element CharSet containing that character.</w:t>
      </w:r>
    </w:p>
    <w:p w14:paraId="009CDD09" w14:textId="77777777" w:rsidR="004C02EF" w:rsidRDefault="004C02EF" w:rsidP="004C02EF">
      <w:r>
        <w:t xml:space="preserve">The production </w:t>
      </w:r>
      <w:r w:rsidRPr="00E67BE8">
        <w:rPr>
          <w:rFonts w:ascii="Times New Roman" w:hAnsi="Times New Roman"/>
          <w:i/>
        </w:rPr>
        <w:t>ClassEscape</w:t>
      </w:r>
      <w:r>
        <w:t xml:space="preserve"> </w:t>
      </w:r>
      <w:r>
        <w:rPr>
          <w:b/>
        </w:rPr>
        <w:t xml:space="preserve">:: </w:t>
      </w:r>
      <w:r w:rsidRPr="00E67BE8">
        <w:rPr>
          <w:rFonts w:ascii="Times New Roman" w:hAnsi="Times New Roman"/>
          <w:i/>
        </w:rPr>
        <w:t>CharacterClassEscape</w:t>
      </w:r>
      <w:r>
        <w:t xml:space="preserve"> evaluates by evaluating </w:t>
      </w:r>
      <w:r w:rsidRPr="00E67BE8">
        <w:rPr>
          <w:rFonts w:ascii="Times New Roman" w:hAnsi="Times New Roman"/>
          <w:i/>
        </w:rPr>
        <w:t>CharacterClassEscape</w:t>
      </w:r>
      <w:r>
        <w:t xml:space="preserve"> to obtain a CharSet and returning that CharSet.</w:t>
      </w:r>
    </w:p>
    <w:p w14:paraId="1CD864F5" w14:textId="77777777" w:rsidR="004C02EF" w:rsidRDefault="004C02EF" w:rsidP="004C02EF">
      <w:pPr>
        <w:pStyle w:val="Note"/>
      </w:pPr>
      <w:bookmarkStart w:id="5558" w:name="_Toc417706282"/>
      <w:bookmarkStart w:id="5559" w:name="_Toc432237647"/>
      <w:bookmarkStart w:id="5560" w:name="_Toc432984856"/>
      <w:r w:rsidRPr="006E038E">
        <w:t>NOTE</w:t>
      </w:r>
      <w:r w:rsidRPr="006E038E">
        <w:tab/>
        <w:t xml:space="preserve">A </w:t>
      </w:r>
      <w:r w:rsidRPr="006E038E">
        <w:rPr>
          <w:rStyle w:val="bnf"/>
        </w:rPr>
        <w:t>ClassAtom</w:t>
      </w:r>
      <w:r w:rsidRPr="006E038E">
        <w:t xml:space="preserve"> can use any of the escape sequences that are allowed in the rest of the regular expression except for </w:t>
      </w:r>
      <w:r w:rsidRPr="006E038E">
        <w:rPr>
          <w:rFonts w:ascii="Courier New" w:hAnsi="Courier New"/>
          <w:b/>
        </w:rPr>
        <w:t>\b</w:t>
      </w:r>
      <w:r w:rsidRPr="006E038E">
        <w:t xml:space="preserve">, </w:t>
      </w:r>
      <w:r w:rsidRPr="006E038E">
        <w:rPr>
          <w:rFonts w:ascii="Courier New" w:hAnsi="Courier New"/>
          <w:b/>
        </w:rPr>
        <w:t>\B</w:t>
      </w:r>
      <w:r w:rsidRPr="006E038E">
        <w:t xml:space="preserve">, and backreferences. Inside a </w:t>
      </w:r>
      <w:r w:rsidRPr="006E038E">
        <w:rPr>
          <w:rStyle w:val="bnf"/>
        </w:rPr>
        <w:t>CharacterClass</w:t>
      </w:r>
      <w:r w:rsidRPr="006E038E">
        <w:t xml:space="preserve">, </w:t>
      </w:r>
      <w:r w:rsidRPr="006E038E">
        <w:rPr>
          <w:rFonts w:ascii="Courier New" w:hAnsi="Courier New"/>
          <w:b/>
        </w:rPr>
        <w:t>\b</w:t>
      </w:r>
      <w:r w:rsidRPr="006E038E">
        <w:t xml:space="preserve"> means the backspace character, while </w:t>
      </w:r>
      <w:r w:rsidRPr="006E038E">
        <w:rPr>
          <w:rFonts w:ascii="Courier New" w:hAnsi="Courier New"/>
          <w:b/>
        </w:rPr>
        <w:t>\B</w:t>
      </w:r>
      <w:r w:rsidRPr="006E038E">
        <w:t xml:space="preserve"> and backreferences raise errors. Using a backreference inside a </w:t>
      </w:r>
      <w:r w:rsidRPr="006E038E">
        <w:rPr>
          <w:rStyle w:val="bnf"/>
        </w:rPr>
        <w:t>ClassAtom</w:t>
      </w:r>
      <w:r w:rsidRPr="006E038E">
        <w:t xml:space="preserve"> causes an error.</w:t>
      </w:r>
    </w:p>
    <w:p w14:paraId="34A5D7CF" w14:textId="77777777" w:rsidR="004C02EF" w:rsidRDefault="004C02EF" w:rsidP="00F710D2">
      <w:pPr>
        <w:pStyle w:val="30"/>
        <w:numPr>
          <w:ilvl w:val="0"/>
          <w:numId w:val="0"/>
        </w:numPr>
      </w:pPr>
      <w:bookmarkStart w:id="5561" w:name="_Ref456002819"/>
      <w:bookmarkStart w:id="5562" w:name="_Toc472818957"/>
      <w:bookmarkStart w:id="5563" w:name="_Toc235503535"/>
      <w:bookmarkStart w:id="5564" w:name="_Toc241509310"/>
      <w:bookmarkStart w:id="5565" w:name="_Toc244416797"/>
      <w:bookmarkStart w:id="5566" w:name="_Toc276631161"/>
      <w:bookmarkStart w:id="5567" w:name="_Toc153968550"/>
      <w:r w:rsidRPr="001F2B90">
        <w:t>15.10.3</w:t>
      </w:r>
      <w:r w:rsidRPr="001F2B90">
        <w:tab/>
        <w:t>The RegExp Constructor Called as a Function</w:t>
      </w:r>
      <w:bookmarkEnd w:id="5558"/>
      <w:bookmarkEnd w:id="5559"/>
      <w:bookmarkEnd w:id="5560"/>
      <w:bookmarkEnd w:id="5561"/>
      <w:bookmarkEnd w:id="5562"/>
      <w:bookmarkEnd w:id="5563"/>
      <w:bookmarkEnd w:id="5564"/>
      <w:bookmarkEnd w:id="5565"/>
      <w:bookmarkEnd w:id="5566"/>
      <w:bookmarkEnd w:id="5567"/>
    </w:p>
    <w:p w14:paraId="5954E625" w14:textId="77777777" w:rsidR="004C02EF" w:rsidRDefault="004C02EF" w:rsidP="004C02EF">
      <w:pPr>
        <w:pStyle w:val="40"/>
        <w:numPr>
          <w:ilvl w:val="0"/>
          <w:numId w:val="0"/>
        </w:numPr>
      </w:pPr>
      <w:r>
        <w:t>15.10.3.1</w:t>
      </w:r>
      <w:r>
        <w:tab/>
        <w:t>RegExp(pattern, flags)</w:t>
      </w:r>
    </w:p>
    <w:p w14:paraId="290DF5A4" w14:textId="77777777" w:rsidR="004C02EF" w:rsidRDefault="004C02EF" w:rsidP="004C02EF">
      <w:r>
        <w:t xml:space="preserve">If </w:t>
      </w:r>
      <w:r w:rsidRPr="00895113">
        <w:rPr>
          <w:rFonts w:ascii="Times New Roman" w:hAnsi="Times New Roman"/>
          <w:i/>
        </w:rPr>
        <w:t>pattern</w:t>
      </w:r>
      <w:r>
        <w:t xml:space="preserve"> is an object </w:t>
      </w:r>
      <w:r w:rsidRPr="00895113">
        <w:rPr>
          <w:rFonts w:ascii="Times New Roman" w:hAnsi="Times New Roman"/>
          <w:i/>
        </w:rPr>
        <w:t>R</w:t>
      </w:r>
      <w:r>
        <w:t xml:space="preserve"> </w:t>
      </w:r>
      <w:del w:id="5568" w:author="Allen Wirfs-Brock" w:date="2011-07-02T14:30:00Z">
        <w:r w:rsidDel="0054023D">
          <w:delText xml:space="preserve">whose </w:delText>
        </w:r>
      </w:del>
      <w:ins w:id="5569" w:author="Allen Wirfs-Brock" w:date="2011-07-02T14:30:00Z">
        <w:r w:rsidR="0054023D">
          <w:t>that has a</w:t>
        </w:r>
      </w:ins>
      <w:ins w:id="5570" w:author="Allen Wirfs-Brock" w:date="2011-07-02T14:32:00Z">
        <w:r w:rsidR="0054023D">
          <w:t>n</w:t>
        </w:r>
      </w:ins>
      <w:ins w:id="5571" w:author="Allen Wirfs-Brock" w:date="2011-07-02T14:30:00Z">
        <w:r w:rsidR="0054023D">
          <w:t xml:space="preserve"> </w:t>
        </w:r>
      </w:ins>
      <w:r>
        <w:t>[[</w:t>
      </w:r>
      <w:del w:id="5572" w:author="Allen Wirfs-Brock" w:date="2011-07-02T14:31:00Z">
        <w:r w:rsidDel="0054023D">
          <w:delText>Class</w:delText>
        </w:r>
      </w:del>
      <w:ins w:id="5573" w:author="Allen Wirfs-Brock" w:date="2011-07-02T14:31:00Z">
        <w:r w:rsidR="0054023D">
          <w:t>IsRegExp</w:t>
        </w:r>
      </w:ins>
      <w:r>
        <w:t>]] internal property</w:t>
      </w:r>
      <w:ins w:id="5574" w:author="Allen Wirfs-Brock" w:date="2011-07-02T14:31:00Z">
        <w:r w:rsidR="0054023D">
          <w:t xml:space="preserve"> </w:t>
        </w:r>
      </w:ins>
      <w:del w:id="5575" w:author="Allen Wirfs-Brock" w:date="2011-07-02T14:31:00Z">
        <w:r w:rsidDel="0054023D">
          <w:delText xml:space="preserve"> is </w:delText>
        </w:r>
        <w:r w:rsidDel="0054023D">
          <w:rPr>
            <w:rFonts w:ascii="Courier New" w:hAnsi="Courier New"/>
            <w:b/>
          </w:rPr>
          <w:delText>"RegExp"</w:delText>
        </w:r>
        <w:r w:rsidDel="0054023D">
          <w:delText xml:space="preserve"> </w:delText>
        </w:r>
      </w:del>
      <w:r>
        <w:t xml:space="preserve">and </w:t>
      </w:r>
      <w:r w:rsidRPr="00895113">
        <w:rPr>
          <w:rFonts w:ascii="Times New Roman" w:hAnsi="Times New Roman"/>
          <w:i/>
        </w:rPr>
        <w:t>flags</w:t>
      </w:r>
      <w:r>
        <w:t xml:space="preserve"> is </w:t>
      </w:r>
      <w:r>
        <w:rPr>
          <w:b/>
        </w:rPr>
        <w:t>undefined</w:t>
      </w:r>
      <w:r>
        <w:t xml:space="preserve">, then return </w:t>
      </w:r>
      <w:r w:rsidRPr="00895113">
        <w:rPr>
          <w:rFonts w:ascii="Times New Roman" w:hAnsi="Times New Roman"/>
          <w:i/>
        </w:rPr>
        <w:t>R</w:t>
      </w:r>
      <w:r>
        <w:t xml:space="preserve"> unchanged. Otherwise call the standard built-in </w:t>
      </w:r>
      <w:r w:rsidRPr="00900332">
        <w:rPr>
          <w:rFonts w:ascii="Courier New" w:hAnsi="Courier New" w:cs="Courier New"/>
          <w:b/>
        </w:rPr>
        <w:t>RegExp</w:t>
      </w:r>
      <w:r>
        <w:t xml:space="preserve"> constructor (15.10.4.1) as if by the expression </w:t>
      </w:r>
      <w:r w:rsidRPr="00900332">
        <w:rPr>
          <w:rFonts w:ascii="Courier New" w:hAnsi="Courier New" w:cs="Courier New"/>
          <w:b/>
        </w:rPr>
        <w:t>new RegExp(</w:t>
      </w:r>
      <w:r w:rsidRPr="00895113">
        <w:rPr>
          <w:rFonts w:ascii="Times New Roman" w:hAnsi="Times New Roman"/>
          <w:i/>
        </w:rPr>
        <w:t>pattern</w:t>
      </w:r>
      <w:r w:rsidRPr="00900332">
        <w:rPr>
          <w:rFonts w:ascii="Courier New" w:hAnsi="Courier New" w:cs="Courier New"/>
          <w:b/>
        </w:rPr>
        <w:t xml:space="preserve">, </w:t>
      </w:r>
      <w:r w:rsidRPr="00895113">
        <w:rPr>
          <w:rFonts w:ascii="Times New Roman" w:hAnsi="Times New Roman"/>
          <w:i/>
        </w:rPr>
        <w:t>flags</w:t>
      </w:r>
      <w:r w:rsidRPr="00900332">
        <w:rPr>
          <w:rFonts w:ascii="Courier New" w:hAnsi="Courier New" w:cs="Courier New"/>
          <w:b/>
        </w:rPr>
        <w:t>)</w:t>
      </w:r>
      <w:r>
        <w:t xml:space="preserve"> and return the object constructed by that constructor.</w:t>
      </w:r>
    </w:p>
    <w:p w14:paraId="17956ECB" w14:textId="77777777" w:rsidR="004C02EF" w:rsidRDefault="004C02EF" w:rsidP="00F710D2">
      <w:pPr>
        <w:pStyle w:val="30"/>
        <w:numPr>
          <w:ilvl w:val="0"/>
          <w:numId w:val="0"/>
        </w:numPr>
      </w:pPr>
      <w:bookmarkStart w:id="5576" w:name="_Toc417706283"/>
      <w:bookmarkStart w:id="5577" w:name="_Toc432237648"/>
      <w:bookmarkStart w:id="5578" w:name="_Toc432984857"/>
      <w:bookmarkStart w:id="5579" w:name="_Ref456002880"/>
      <w:bookmarkStart w:id="5580" w:name="_Ref457201072"/>
      <w:bookmarkStart w:id="5581" w:name="_Toc472818958"/>
      <w:bookmarkStart w:id="5582" w:name="_Toc235503536"/>
      <w:bookmarkStart w:id="5583" w:name="_Toc241509311"/>
      <w:bookmarkStart w:id="5584" w:name="_Toc244416798"/>
      <w:bookmarkStart w:id="5585" w:name="_Toc276631162"/>
      <w:bookmarkStart w:id="5586" w:name="_Toc153968551"/>
      <w:r>
        <w:t>15.10.4</w:t>
      </w:r>
      <w:r>
        <w:tab/>
        <w:t>The RegExp Constructor</w:t>
      </w:r>
      <w:bookmarkEnd w:id="5576"/>
      <w:bookmarkEnd w:id="5577"/>
      <w:bookmarkEnd w:id="5578"/>
      <w:bookmarkEnd w:id="5579"/>
      <w:bookmarkEnd w:id="5580"/>
      <w:bookmarkEnd w:id="5581"/>
      <w:bookmarkEnd w:id="5582"/>
      <w:bookmarkEnd w:id="5583"/>
      <w:bookmarkEnd w:id="5584"/>
      <w:bookmarkEnd w:id="5585"/>
      <w:bookmarkEnd w:id="5586"/>
    </w:p>
    <w:p w14:paraId="5AC82FE5" w14:textId="77777777" w:rsidR="004C02EF" w:rsidRDefault="004C02EF" w:rsidP="004C02EF">
      <w:r>
        <w:t xml:space="preserve">When </w:t>
      </w:r>
      <w:r>
        <w:rPr>
          <w:rFonts w:ascii="Courier New" w:hAnsi="Courier New"/>
          <w:b/>
        </w:rPr>
        <w:t>RegExp</w:t>
      </w:r>
      <w:r>
        <w:t xml:space="preserve"> is called as part of a </w:t>
      </w:r>
      <w:r>
        <w:rPr>
          <w:rFonts w:ascii="Courier New" w:hAnsi="Courier New"/>
          <w:b/>
        </w:rPr>
        <w:t>new</w:t>
      </w:r>
      <w:r>
        <w:t xml:space="preserve"> expression, it is a constructor: it initialises the newly created object.</w:t>
      </w:r>
    </w:p>
    <w:p w14:paraId="4CE24F57" w14:textId="77777777" w:rsidR="004C02EF" w:rsidRDefault="004C02EF" w:rsidP="004C02EF">
      <w:pPr>
        <w:pStyle w:val="40"/>
        <w:numPr>
          <w:ilvl w:val="0"/>
          <w:numId w:val="0"/>
        </w:numPr>
      </w:pPr>
      <w:bookmarkStart w:id="5587" w:name="_Ref404573597"/>
      <w:r>
        <w:t>15.10.4.1</w:t>
      </w:r>
      <w:r>
        <w:tab/>
        <w:t>new RegExp(pattern, flags)</w:t>
      </w:r>
      <w:bookmarkEnd w:id="5587"/>
    </w:p>
    <w:p w14:paraId="210A8CB5" w14:textId="77777777" w:rsidR="004C02EF" w:rsidRDefault="004C02EF" w:rsidP="004C02EF">
      <w:r>
        <w:t xml:space="preserve">If </w:t>
      </w:r>
      <w:r w:rsidRPr="00895113">
        <w:rPr>
          <w:rFonts w:ascii="Times New Roman" w:hAnsi="Times New Roman"/>
          <w:i/>
        </w:rPr>
        <w:t>pattern</w:t>
      </w:r>
      <w:r>
        <w:t xml:space="preserve"> is an object </w:t>
      </w:r>
      <w:r w:rsidRPr="00895113">
        <w:rPr>
          <w:rFonts w:ascii="Times New Roman" w:hAnsi="Times New Roman"/>
          <w:i/>
        </w:rPr>
        <w:t>R</w:t>
      </w:r>
      <w:r>
        <w:t xml:space="preserve"> </w:t>
      </w:r>
      <w:ins w:id="5588" w:author="Allen Wirfs-Brock" w:date="2011-07-02T14:32:00Z">
        <w:r w:rsidR="0054023D">
          <w:t>that has an [[IsRegExp]] internal property</w:t>
        </w:r>
      </w:ins>
      <w:del w:id="5589" w:author="Allen Wirfs-Brock" w:date="2011-07-02T14:32:00Z">
        <w:r w:rsidDel="0054023D">
          <w:delText xml:space="preserve">whose [[Class]] internal property is </w:delText>
        </w:r>
        <w:r w:rsidDel="0054023D">
          <w:rPr>
            <w:rFonts w:ascii="Courier New" w:hAnsi="Courier New"/>
            <w:b/>
          </w:rPr>
          <w:delText>"RegExp"</w:delText>
        </w:r>
      </w:del>
      <w:r>
        <w:t xml:space="preserve"> and </w:t>
      </w:r>
      <w:r w:rsidRPr="00895113">
        <w:rPr>
          <w:rFonts w:ascii="Times New Roman" w:hAnsi="Times New Roman"/>
          <w:i/>
        </w:rPr>
        <w:t>flags</w:t>
      </w:r>
      <w:r>
        <w:t xml:space="preserve"> is </w:t>
      </w:r>
      <w:r>
        <w:rPr>
          <w:b/>
        </w:rPr>
        <w:t>undefined</w:t>
      </w:r>
      <w:r>
        <w:t xml:space="preserve">, then let </w:t>
      </w:r>
      <w:r w:rsidRPr="00895113">
        <w:rPr>
          <w:rFonts w:ascii="Times New Roman" w:hAnsi="Times New Roman"/>
          <w:i/>
        </w:rPr>
        <w:t>P</w:t>
      </w:r>
      <w:r>
        <w:t xml:space="preserve"> be the </w:t>
      </w:r>
      <w:r w:rsidRPr="00895113">
        <w:rPr>
          <w:rFonts w:ascii="Times New Roman" w:hAnsi="Times New Roman"/>
          <w:i/>
        </w:rPr>
        <w:t>pattern</w:t>
      </w:r>
      <w:r>
        <w:t xml:space="preserve"> used to construct </w:t>
      </w:r>
      <w:r w:rsidRPr="00895113">
        <w:rPr>
          <w:rFonts w:ascii="Times New Roman" w:hAnsi="Times New Roman"/>
          <w:i/>
        </w:rPr>
        <w:t>R</w:t>
      </w:r>
      <w:r>
        <w:t xml:space="preserve"> and let </w:t>
      </w:r>
      <w:r w:rsidRPr="00895113">
        <w:rPr>
          <w:rFonts w:ascii="Times New Roman" w:hAnsi="Times New Roman"/>
          <w:i/>
        </w:rPr>
        <w:t>F</w:t>
      </w:r>
      <w:r>
        <w:t xml:space="preserve"> be the flags used to construct </w:t>
      </w:r>
      <w:r w:rsidRPr="00895113">
        <w:rPr>
          <w:rFonts w:ascii="Times New Roman" w:hAnsi="Times New Roman"/>
          <w:i/>
        </w:rPr>
        <w:t>R</w:t>
      </w:r>
      <w:r>
        <w:t xml:space="preserve">. If </w:t>
      </w:r>
      <w:r w:rsidRPr="00895113">
        <w:rPr>
          <w:rFonts w:ascii="Times New Roman" w:hAnsi="Times New Roman"/>
          <w:i/>
        </w:rPr>
        <w:t>pattern</w:t>
      </w:r>
      <w:r>
        <w:t xml:space="preserve"> is an object </w:t>
      </w:r>
      <w:r w:rsidRPr="00895113">
        <w:rPr>
          <w:rFonts w:ascii="Times New Roman" w:hAnsi="Times New Roman"/>
          <w:i/>
        </w:rPr>
        <w:t>R</w:t>
      </w:r>
      <w:r>
        <w:t xml:space="preserve"> </w:t>
      </w:r>
      <w:ins w:id="5590" w:author="Allen Wirfs-Brock" w:date="2011-07-02T14:33:00Z">
        <w:r w:rsidR="0054023D">
          <w:t>that has an [[IsRegExp]] internal property</w:t>
        </w:r>
      </w:ins>
      <w:del w:id="5591" w:author="Allen Wirfs-Brock" w:date="2011-07-02T14:33:00Z">
        <w:r w:rsidDel="0054023D">
          <w:delText xml:space="preserve">whose [[Class]] internal property is </w:delText>
        </w:r>
        <w:r w:rsidDel="0054023D">
          <w:rPr>
            <w:rFonts w:ascii="Courier New" w:hAnsi="Courier New"/>
            <w:b/>
          </w:rPr>
          <w:delText>"RegExp"</w:delText>
        </w:r>
      </w:del>
      <w:r>
        <w:t xml:space="preserve"> and </w:t>
      </w:r>
      <w:r w:rsidRPr="00895113">
        <w:rPr>
          <w:rFonts w:ascii="Times New Roman" w:hAnsi="Times New Roman"/>
          <w:i/>
        </w:rPr>
        <w:t>flags</w:t>
      </w:r>
      <w:r>
        <w:t xml:space="preserve"> is not </w:t>
      </w:r>
      <w:r>
        <w:rPr>
          <w:b/>
        </w:rPr>
        <w:t>undefined</w:t>
      </w:r>
      <w:r>
        <w:t xml:space="preserve">, then throw a </w:t>
      </w:r>
      <w:r>
        <w:rPr>
          <w:b/>
        </w:rPr>
        <w:t>TypeError</w:t>
      </w:r>
      <w:r>
        <w:t xml:space="preserve"> exception. Otherwise, let </w:t>
      </w:r>
      <w:r w:rsidRPr="00895113">
        <w:rPr>
          <w:rFonts w:ascii="Times New Roman" w:hAnsi="Times New Roman"/>
          <w:i/>
        </w:rPr>
        <w:t>P</w:t>
      </w:r>
      <w:r>
        <w:t xml:space="preserve"> be the empty String if </w:t>
      </w:r>
      <w:r w:rsidRPr="00895113">
        <w:rPr>
          <w:rFonts w:ascii="Times New Roman" w:hAnsi="Times New Roman"/>
          <w:i/>
        </w:rPr>
        <w:t>pattern</w:t>
      </w:r>
      <w:r>
        <w:t xml:space="preserve"> is </w:t>
      </w:r>
      <w:r>
        <w:rPr>
          <w:b/>
        </w:rPr>
        <w:t>undefined</w:t>
      </w:r>
      <w:r>
        <w:t xml:space="preserve"> and </w:t>
      </w:r>
      <w:r w:rsidRPr="00895113">
        <w:rPr>
          <w:rFonts w:ascii="Times New Roman" w:hAnsi="Times New Roman"/>
        </w:rPr>
        <w:t>ToString(</w:t>
      </w:r>
      <w:r w:rsidRPr="00895113">
        <w:rPr>
          <w:rFonts w:ascii="Times New Roman" w:hAnsi="Times New Roman"/>
          <w:i/>
        </w:rPr>
        <w:t>pattern</w:t>
      </w:r>
      <w:r w:rsidRPr="00895113">
        <w:rPr>
          <w:rFonts w:ascii="Times New Roman" w:hAnsi="Times New Roman"/>
        </w:rPr>
        <w:t>)</w:t>
      </w:r>
      <w:r>
        <w:t xml:space="preserve"> otherwise, and let </w:t>
      </w:r>
      <w:r w:rsidRPr="00895113">
        <w:rPr>
          <w:rFonts w:ascii="Times New Roman" w:hAnsi="Times New Roman"/>
          <w:i/>
        </w:rPr>
        <w:t>F</w:t>
      </w:r>
      <w:r>
        <w:t xml:space="preserve"> be the empty String if </w:t>
      </w:r>
      <w:r w:rsidRPr="00895113">
        <w:rPr>
          <w:rFonts w:ascii="Times New Roman" w:hAnsi="Times New Roman"/>
          <w:i/>
        </w:rPr>
        <w:t>flags</w:t>
      </w:r>
      <w:r>
        <w:t xml:space="preserve"> is </w:t>
      </w:r>
      <w:r>
        <w:rPr>
          <w:b/>
        </w:rPr>
        <w:t>undefined</w:t>
      </w:r>
      <w:r>
        <w:t xml:space="preserve"> and </w:t>
      </w:r>
      <w:r w:rsidRPr="00895113">
        <w:rPr>
          <w:rFonts w:ascii="Times New Roman" w:hAnsi="Times New Roman"/>
        </w:rPr>
        <w:t>ToString(</w:t>
      </w:r>
      <w:r w:rsidRPr="00895113">
        <w:rPr>
          <w:rFonts w:ascii="Times New Roman" w:hAnsi="Times New Roman"/>
          <w:i/>
        </w:rPr>
        <w:t>flags</w:t>
      </w:r>
      <w:r w:rsidRPr="00895113">
        <w:rPr>
          <w:rFonts w:ascii="Times New Roman" w:hAnsi="Times New Roman"/>
        </w:rPr>
        <w:t>)</w:t>
      </w:r>
      <w:r>
        <w:t xml:space="preserve"> otherwise.</w:t>
      </w:r>
    </w:p>
    <w:p w14:paraId="2CC4B5E6" w14:textId="77777777" w:rsidR="004C02EF" w:rsidRPr="007A4A2C" w:rsidRDefault="004C02EF" w:rsidP="004C02EF">
      <w:pPr>
        <w:rPr>
          <w:lang w:val="en-US"/>
        </w:rPr>
      </w:pPr>
      <w:r w:rsidRPr="007A4A2C">
        <w:rPr>
          <w:lang w:val="en-US"/>
        </w:rPr>
        <w:t>If</w:t>
      </w:r>
      <w:r>
        <w:rPr>
          <w:lang w:val="en-US"/>
        </w:rPr>
        <w:t xml:space="preserve"> the characters of</w:t>
      </w:r>
      <w:r w:rsidRPr="007A4A2C">
        <w:rPr>
          <w:lang w:val="en-US"/>
        </w:rPr>
        <w:t xml:space="preserve"> </w:t>
      </w:r>
      <w:r w:rsidRPr="00895113">
        <w:rPr>
          <w:rFonts w:ascii="Times New Roman" w:hAnsi="Times New Roman"/>
          <w:i/>
          <w:iCs/>
          <w:lang w:val="en-US"/>
        </w:rPr>
        <w:t>P</w:t>
      </w:r>
      <w:r>
        <w:rPr>
          <w:lang w:val="en-US"/>
        </w:rPr>
        <w:t xml:space="preserve"> </w:t>
      </w:r>
      <w:r w:rsidRPr="007A4A2C">
        <w:rPr>
          <w:lang w:val="en-US"/>
        </w:rPr>
        <w:t xml:space="preserve">do not have the </w:t>
      </w:r>
      <w:r>
        <w:rPr>
          <w:lang w:val="en-US"/>
        </w:rPr>
        <w:t xml:space="preserve">syntactic </w:t>
      </w:r>
      <w:r w:rsidRPr="007A4A2C">
        <w:rPr>
          <w:lang w:val="en-US"/>
        </w:rPr>
        <w:t xml:space="preserve">form </w:t>
      </w:r>
      <w:r w:rsidRPr="00E67BE8">
        <w:rPr>
          <w:rFonts w:ascii="Times New Roman" w:hAnsi="Times New Roman"/>
          <w:i/>
          <w:iCs/>
          <w:lang w:val="en-US"/>
        </w:rPr>
        <w:t>Pattern</w:t>
      </w:r>
      <w:r w:rsidRPr="007A4A2C">
        <w:rPr>
          <w:lang w:val="en-US"/>
        </w:rPr>
        <w:t xml:space="preserve">, then throw a </w:t>
      </w:r>
      <w:r w:rsidRPr="00452996">
        <w:rPr>
          <w:b/>
          <w:lang w:val="en-US"/>
        </w:rPr>
        <w:t>SyntaxError</w:t>
      </w:r>
      <w:r w:rsidRPr="007A4A2C">
        <w:rPr>
          <w:lang w:val="en-US"/>
        </w:rPr>
        <w:t xml:space="preserve"> exception. Otherwise let the newly constructed object have a [[Match]] </w:t>
      </w:r>
      <w:r>
        <w:t xml:space="preserve">internal </w:t>
      </w:r>
      <w:r w:rsidRPr="007A4A2C">
        <w:rPr>
          <w:lang w:val="en-US"/>
        </w:rPr>
        <w:t>property obtained by evaluating ("compiling") the</w:t>
      </w:r>
      <w:r>
        <w:rPr>
          <w:lang w:val="en-US"/>
        </w:rPr>
        <w:t xml:space="preserve"> characters of</w:t>
      </w:r>
      <w:r w:rsidRPr="007A4A2C">
        <w:rPr>
          <w:lang w:val="en-US"/>
        </w:rPr>
        <w:t xml:space="preserve"> </w:t>
      </w:r>
      <w:r w:rsidRPr="00E67BE8">
        <w:rPr>
          <w:rFonts w:ascii="Times New Roman" w:hAnsi="Times New Roman"/>
          <w:i/>
          <w:iCs/>
          <w:lang w:val="en-US"/>
        </w:rPr>
        <w:t>P</w:t>
      </w:r>
      <w:r>
        <w:rPr>
          <w:iCs/>
          <w:lang w:val="en-US"/>
        </w:rPr>
        <w:t xml:space="preserve"> as a</w:t>
      </w:r>
      <w:r w:rsidRPr="007A4A2C">
        <w:rPr>
          <w:lang w:val="en-US"/>
        </w:rPr>
        <w:t xml:space="preserve"> </w:t>
      </w:r>
      <w:r w:rsidRPr="00E67BE8">
        <w:rPr>
          <w:rFonts w:ascii="Times New Roman" w:hAnsi="Times New Roman"/>
          <w:i/>
          <w:iCs/>
          <w:lang w:val="en-US"/>
        </w:rPr>
        <w:t>Pattern</w:t>
      </w:r>
      <w:r w:rsidRPr="007A4A2C">
        <w:rPr>
          <w:lang w:val="en-US"/>
        </w:rPr>
        <w:t xml:space="preserve"> as described in 15.10.2. </w:t>
      </w:r>
    </w:p>
    <w:p w14:paraId="11831099" w14:textId="77777777" w:rsidR="004C02EF" w:rsidRPr="007A4A2C" w:rsidRDefault="004C02EF" w:rsidP="004C02EF">
      <w:pPr>
        <w:rPr>
          <w:lang w:val="en-US"/>
        </w:rPr>
      </w:pPr>
      <w:r w:rsidRPr="007A4A2C">
        <w:rPr>
          <w:lang w:val="en-US"/>
        </w:rPr>
        <w:t xml:space="preserve">If </w:t>
      </w:r>
      <w:r w:rsidRPr="00E67BE8">
        <w:rPr>
          <w:rFonts w:ascii="Times New Roman" w:hAnsi="Times New Roman"/>
          <w:i/>
          <w:iCs/>
          <w:lang w:val="en-US"/>
        </w:rPr>
        <w:t>F</w:t>
      </w:r>
      <w:r w:rsidRPr="007A4A2C">
        <w:rPr>
          <w:lang w:val="en-US"/>
        </w:rPr>
        <w:t xml:space="preserve"> contains any character other than </w:t>
      </w:r>
      <w:r w:rsidRPr="00452996">
        <w:rPr>
          <w:rFonts w:ascii="Courier New" w:hAnsi="Courier New" w:cs="Courier New"/>
          <w:b/>
          <w:lang w:val="en-US"/>
        </w:rPr>
        <w:t>"g"</w:t>
      </w:r>
      <w:r w:rsidRPr="007A4A2C">
        <w:rPr>
          <w:lang w:val="en-US"/>
        </w:rPr>
        <w:t xml:space="preserve">, </w:t>
      </w:r>
      <w:r w:rsidRPr="00452996">
        <w:rPr>
          <w:rFonts w:ascii="Courier New" w:hAnsi="Courier New" w:cs="Courier New"/>
          <w:b/>
          <w:lang w:val="en-US"/>
        </w:rPr>
        <w:t>"i"</w:t>
      </w:r>
      <w:r w:rsidRPr="007A4A2C">
        <w:rPr>
          <w:lang w:val="en-US"/>
        </w:rPr>
        <w:t xml:space="preserve">, or </w:t>
      </w:r>
      <w:r w:rsidRPr="00452996">
        <w:rPr>
          <w:rFonts w:ascii="Courier New" w:hAnsi="Courier New" w:cs="Courier New"/>
          <w:b/>
          <w:lang w:val="en-US"/>
        </w:rPr>
        <w:t>"m"</w:t>
      </w:r>
      <w:r w:rsidRPr="007A4A2C">
        <w:rPr>
          <w:lang w:val="en-US"/>
        </w:rPr>
        <w:t xml:space="preserve">, or if it contains the same </w:t>
      </w:r>
      <w:r>
        <w:rPr>
          <w:lang w:val="en-US"/>
        </w:rPr>
        <w:t>character</w:t>
      </w:r>
      <w:r w:rsidRPr="007A4A2C">
        <w:rPr>
          <w:lang w:val="en-US"/>
        </w:rPr>
        <w:t xml:space="preserve"> more than once, then throw a </w:t>
      </w:r>
      <w:r w:rsidRPr="00900332">
        <w:rPr>
          <w:b/>
          <w:lang w:val="en-US"/>
        </w:rPr>
        <w:t>SyntaxError</w:t>
      </w:r>
      <w:r w:rsidRPr="007A4A2C">
        <w:rPr>
          <w:lang w:val="en-US"/>
        </w:rPr>
        <w:t xml:space="preserve"> exception. </w:t>
      </w:r>
    </w:p>
    <w:p w14:paraId="6C208177" w14:textId="77777777" w:rsidR="004C02EF" w:rsidRPr="007A4A2C" w:rsidRDefault="004C02EF" w:rsidP="004C02EF">
      <w:pPr>
        <w:rPr>
          <w:lang w:val="en-US"/>
        </w:rPr>
      </w:pPr>
      <w:r w:rsidRPr="007A4A2C">
        <w:rPr>
          <w:lang w:val="en-US"/>
        </w:rPr>
        <w:t xml:space="preserve">If a </w:t>
      </w:r>
      <w:r w:rsidRPr="00900332">
        <w:rPr>
          <w:b/>
          <w:lang w:val="en-US"/>
        </w:rPr>
        <w:t>SyntaxError</w:t>
      </w:r>
      <w:r w:rsidRPr="007A4A2C">
        <w:rPr>
          <w:lang w:val="en-US"/>
        </w:rPr>
        <w:t xml:space="preserve"> exception is not thrown, then: </w:t>
      </w:r>
    </w:p>
    <w:p w14:paraId="3613A1CD" w14:textId="77777777" w:rsidR="004C02EF" w:rsidRPr="007A4A2C" w:rsidRDefault="004C02EF" w:rsidP="004C02EF">
      <w:pPr>
        <w:rPr>
          <w:lang w:val="en-US"/>
        </w:rPr>
      </w:pPr>
      <w:r w:rsidRPr="007A4A2C">
        <w:rPr>
          <w:lang w:val="en-US"/>
        </w:rPr>
        <w:t xml:space="preserve">Let </w:t>
      </w:r>
      <w:r w:rsidRPr="00E67BE8">
        <w:rPr>
          <w:rFonts w:ascii="Times New Roman" w:hAnsi="Times New Roman"/>
          <w:i/>
          <w:iCs/>
          <w:lang w:val="en-US"/>
        </w:rPr>
        <w:t>S</w:t>
      </w:r>
      <w:r w:rsidRPr="007A4A2C">
        <w:rPr>
          <w:lang w:val="en-US"/>
        </w:rPr>
        <w:t xml:space="preserve"> be a </w:t>
      </w:r>
      <w:r>
        <w:rPr>
          <w:lang w:val="en-US"/>
        </w:rPr>
        <w:t>String</w:t>
      </w:r>
      <w:r w:rsidRPr="007A4A2C">
        <w:rPr>
          <w:lang w:val="en-US"/>
        </w:rPr>
        <w:t xml:space="preserve"> in the form of a </w:t>
      </w:r>
      <w:r w:rsidRPr="00E67BE8">
        <w:rPr>
          <w:rFonts w:ascii="Times New Roman" w:hAnsi="Times New Roman"/>
          <w:i/>
          <w:iCs/>
          <w:lang w:val="en-US"/>
        </w:rPr>
        <w:t>Pattern</w:t>
      </w:r>
      <w:r w:rsidRPr="007A4A2C">
        <w:rPr>
          <w:lang w:val="en-US"/>
        </w:rPr>
        <w:t xml:space="preserve"> equivalent to </w:t>
      </w:r>
      <w:r w:rsidRPr="00E67BE8">
        <w:rPr>
          <w:rFonts w:ascii="Times New Roman" w:hAnsi="Times New Roman"/>
          <w:i/>
          <w:iCs/>
          <w:lang w:val="en-US"/>
        </w:rPr>
        <w:t>P</w:t>
      </w:r>
      <w:r w:rsidRPr="007A4A2C">
        <w:rPr>
          <w:lang w:val="en-US"/>
        </w:rPr>
        <w:t xml:space="preserve">, in which certain characters are escaped as described below. </w:t>
      </w:r>
      <w:r w:rsidRPr="00E67BE8">
        <w:rPr>
          <w:rFonts w:ascii="Times New Roman" w:hAnsi="Times New Roman"/>
          <w:i/>
          <w:iCs/>
          <w:lang w:val="en-US"/>
        </w:rPr>
        <w:t>S</w:t>
      </w:r>
      <w:r w:rsidRPr="007A4A2C">
        <w:rPr>
          <w:lang w:val="en-US"/>
        </w:rPr>
        <w:t xml:space="preserve"> may or may not be identical to </w:t>
      </w:r>
      <w:r w:rsidRPr="00E67BE8">
        <w:rPr>
          <w:rFonts w:ascii="Times New Roman" w:hAnsi="Times New Roman"/>
          <w:i/>
          <w:iCs/>
          <w:lang w:val="en-US"/>
        </w:rPr>
        <w:t>P</w:t>
      </w:r>
      <w:r w:rsidRPr="007A4A2C">
        <w:rPr>
          <w:lang w:val="en-US"/>
        </w:rPr>
        <w:t xml:space="preserve"> or </w:t>
      </w:r>
      <w:r w:rsidRPr="00E67BE8">
        <w:rPr>
          <w:rFonts w:ascii="Times New Roman" w:hAnsi="Times New Roman"/>
          <w:i/>
          <w:iCs/>
          <w:lang w:val="en-US"/>
        </w:rPr>
        <w:t>pattern</w:t>
      </w:r>
      <w:r w:rsidRPr="007A4A2C">
        <w:rPr>
          <w:lang w:val="en-US"/>
        </w:rPr>
        <w:t xml:space="preserve">; however, the internal procedure that would result from evaluating </w:t>
      </w:r>
      <w:r w:rsidRPr="00E67BE8">
        <w:rPr>
          <w:rFonts w:ascii="Times New Roman" w:hAnsi="Times New Roman"/>
          <w:i/>
          <w:iCs/>
          <w:lang w:val="en-US"/>
        </w:rPr>
        <w:t>S</w:t>
      </w:r>
      <w:r w:rsidRPr="007A4A2C">
        <w:rPr>
          <w:lang w:val="en-US"/>
        </w:rPr>
        <w:t xml:space="preserve"> as a </w:t>
      </w:r>
      <w:r w:rsidRPr="00E67BE8">
        <w:rPr>
          <w:rFonts w:ascii="Times New Roman" w:hAnsi="Times New Roman"/>
          <w:i/>
          <w:iCs/>
          <w:lang w:val="en-US"/>
        </w:rPr>
        <w:t>Pattern</w:t>
      </w:r>
      <w:r w:rsidRPr="007A4A2C">
        <w:rPr>
          <w:lang w:val="en-US"/>
        </w:rPr>
        <w:t xml:space="preserve"> must behave identically to the internal procedure given</w:t>
      </w:r>
      <w:r>
        <w:rPr>
          <w:lang w:val="en-US"/>
        </w:rPr>
        <w:t xml:space="preserve"> by the constructed object's [[Match</w:t>
      </w:r>
      <w:r w:rsidRPr="007A4A2C">
        <w:rPr>
          <w:lang w:val="en-US"/>
        </w:rPr>
        <w:t xml:space="preserve">]] </w:t>
      </w:r>
      <w:r>
        <w:t xml:space="preserve">internal </w:t>
      </w:r>
      <w:r w:rsidRPr="007A4A2C">
        <w:rPr>
          <w:lang w:val="en-US"/>
        </w:rPr>
        <w:t xml:space="preserve">property. </w:t>
      </w:r>
    </w:p>
    <w:p w14:paraId="2A32FAC8" w14:textId="77777777" w:rsidR="004C02EF" w:rsidRPr="00C44D0E" w:rsidRDefault="004C02EF" w:rsidP="004C02EF">
      <w:pPr>
        <w:rPr>
          <w:lang w:val="en-US"/>
        </w:rPr>
      </w:pPr>
      <w:r w:rsidRPr="007A4A2C">
        <w:rPr>
          <w:lang w:val="en-US"/>
        </w:rPr>
        <w:t xml:space="preserve">The characters </w:t>
      </w:r>
      <w:r w:rsidRPr="00452996">
        <w:rPr>
          <w:rFonts w:ascii="Courier New" w:hAnsi="Courier New" w:cs="Courier New"/>
          <w:b/>
          <w:bCs/>
          <w:lang w:val="en-US"/>
        </w:rPr>
        <w:t>/</w:t>
      </w:r>
      <w:r w:rsidRPr="007A4A2C">
        <w:rPr>
          <w:lang w:val="en-US"/>
        </w:rPr>
        <w:t xml:space="preserve"> occurring in the pattern shall be escaped in </w:t>
      </w:r>
      <w:r w:rsidRPr="00E67BE8">
        <w:rPr>
          <w:rFonts w:ascii="Times New Roman" w:hAnsi="Times New Roman"/>
          <w:i/>
          <w:iCs/>
          <w:lang w:val="en-US"/>
        </w:rPr>
        <w:t>S</w:t>
      </w:r>
      <w:r w:rsidRPr="007A4A2C">
        <w:rPr>
          <w:lang w:val="en-US"/>
        </w:rPr>
        <w:t xml:space="preserve"> as necessary to ensure that the </w:t>
      </w:r>
      <w:r>
        <w:rPr>
          <w:lang w:val="en-US"/>
        </w:rPr>
        <w:t>String</w:t>
      </w:r>
      <w:r w:rsidRPr="007A4A2C">
        <w:rPr>
          <w:lang w:val="en-US"/>
        </w:rPr>
        <w:t xml:space="preserve"> value formed by concatenating the </w:t>
      </w:r>
      <w:r>
        <w:rPr>
          <w:lang w:val="en-US"/>
        </w:rPr>
        <w:t>Strings</w:t>
      </w:r>
      <w:r w:rsidRPr="007A4A2C">
        <w:rPr>
          <w:lang w:val="en-US"/>
        </w:rPr>
        <w:t xml:space="preserve"> </w:t>
      </w:r>
      <w:r w:rsidRPr="00452996">
        <w:rPr>
          <w:rFonts w:ascii="Courier New" w:hAnsi="Courier New" w:cs="Courier New"/>
          <w:b/>
          <w:lang w:val="en-US"/>
        </w:rPr>
        <w:t>"/"</w:t>
      </w:r>
      <w:r w:rsidRPr="007A4A2C">
        <w:rPr>
          <w:lang w:val="en-US"/>
        </w:rPr>
        <w:t xml:space="preserve">, </w:t>
      </w:r>
      <w:r w:rsidRPr="00E67BE8">
        <w:rPr>
          <w:rFonts w:ascii="Times New Roman" w:hAnsi="Times New Roman"/>
          <w:i/>
          <w:iCs/>
          <w:lang w:val="en-US"/>
        </w:rPr>
        <w:t>S</w:t>
      </w:r>
      <w:r w:rsidRPr="007A4A2C">
        <w:rPr>
          <w:lang w:val="en-US"/>
        </w:rPr>
        <w:t xml:space="preserve">, </w:t>
      </w:r>
      <w:r w:rsidRPr="00452996">
        <w:rPr>
          <w:rFonts w:ascii="Courier New" w:hAnsi="Courier New" w:cs="Courier New"/>
          <w:b/>
          <w:lang w:val="en-US"/>
        </w:rPr>
        <w:t>"/"</w:t>
      </w:r>
      <w:r w:rsidRPr="007A4A2C">
        <w:rPr>
          <w:lang w:val="en-US"/>
        </w:rPr>
        <w:t xml:space="preserve">, and </w:t>
      </w:r>
      <w:r w:rsidRPr="00E67BE8">
        <w:rPr>
          <w:rFonts w:ascii="Times New Roman" w:hAnsi="Times New Roman"/>
          <w:i/>
          <w:iCs/>
          <w:lang w:val="en-US"/>
        </w:rPr>
        <w:t>F</w:t>
      </w:r>
      <w:r w:rsidRPr="007A4A2C">
        <w:rPr>
          <w:lang w:val="en-US"/>
        </w:rPr>
        <w:t xml:space="preserve"> can be parsed (in an appropriate lexical context) as a </w:t>
      </w:r>
      <w:r w:rsidRPr="00E67BE8">
        <w:rPr>
          <w:rFonts w:ascii="Times New Roman" w:hAnsi="Times New Roman"/>
          <w:i/>
          <w:iCs/>
          <w:lang w:val="en-US"/>
        </w:rPr>
        <w:t>RegularExpressionLiteral</w:t>
      </w:r>
      <w:r w:rsidRPr="007A4A2C">
        <w:rPr>
          <w:lang w:val="en-US"/>
        </w:rPr>
        <w:t xml:space="preserve"> that behaves identically to the constructed regular expression. For example, if </w:t>
      </w:r>
      <w:r w:rsidRPr="00E67BE8">
        <w:rPr>
          <w:rFonts w:ascii="Times New Roman" w:hAnsi="Times New Roman"/>
          <w:i/>
          <w:iCs/>
          <w:lang w:val="en-US"/>
        </w:rPr>
        <w:t>P</w:t>
      </w:r>
      <w:r w:rsidRPr="007A4A2C">
        <w:rPr>
          <w:lang w:val="en-US"/>
        </w:rPr>
        <w:t xml:space="preserve"> is </w:t>
      </w:r>
      <w:r w:rsidRPr="00C44D0E">
        <w:rPr>
          <w:rFonts w:ascii="Courier New" w:hAnsi="Courier New" w:cs="Courier New"/>
          <w:b/>
          <w:lang w:val="en-US"/>
        </w:rPr>
        <w:t>"/"</w:t>
      </w:r>
      <w:r w:rsidRPr="007A4A2C">
        <w:rPr>
          <w:lang w:val="en-US"/>
        </w:rPr>
        <w:t xml:space="preserve">, then </w:t>
      </w:r>
      <w:r w:rsidRPr="00E67BE8">
        <w:rPr>
          <w:rFonts w:ascii="Times New Roman" w:hAnsi="Times New Roman"/>
          <w:i/>
          <w:iCs/>
          <w:lang w:val="en-US"/>
        </w:rPr>
        <w:t>S</w:t>
      </w:r>
      <w:r w:rsidRPr="007A4A2C">
        <w:rPr>
          <w:lang w:val="en-US"/>
        </w:rPr>
        <w:t xml:space="preserve"> could be </w:t>
      </w:r>
      <w:r w:rsidRPr="00C44D0E">
        <w:rPr>
          <w:rFonts w:ascii="Courier New" w:hAnsi="Courier New" w:cs="Courier New"/>
          <w:b/>
          <w:lang w:val="en-US"/>
        </w:rPr>
        <w:t>"\/"</w:t>
      </w:r>
      <w:r w:rsidRPr="007A4A2C">
        <w:rPr>
          <w:lang w:val="en-US"/>
        </w:rPr>
        <w:t xml:space="preserve"> or </w:t>
      </w:r>
      <w:r w:rsidRPr="00C44D0E">
        <w:rPr>
          <w:rFonts w:ascii="Courier New" w:hAnsi="Courier New" w:cs="Courier New"/>
          <w:b/>
          <w:lang w:val="en-US"/>
        </w:rPr>
        <w:t>"\u002F"</w:t>
      </w:r>
      <w:r w:rsidRPr="007A4A2C">
        <w:rPr>
          <w:lang w:val="en-US"/>
        </w:rPr>
        <w:t xml:space="preserve">, among other possibilities, but not </w:t>
      </w:r>
      <w:r w:rsidRPr="00C44D0E">
        <w:rPr>
          <w:rFonts w:ascii="Courier New" w:hAnsi="Courier New" w:cs="Courier New"/>
          <w:b/>
          <w:lang w:val="en-US"/>
        </w:rPr>
        <w:t>"/"</w:t>
      </w:r>
      <w:r w:rsidRPr="007A4A2C">
        <w:rPr>
          <w:lang w:val="en-US"/>
        </w:rPr>
        <w:t xml:space="preserve">, because </w:t>
      </w:r>
      <w:r w:rsidRPr="00C44D0E">
        <w:rPr>
          <w:rFonts w:ascii="Courier New" w:hAnsi="Courier New" w:cs="Courier New"/>
          <w:b/>
          <w:lang w:val="en-US"/>
        </w:rPr>
        <w:t>///</w:t>
      </w:r>
      <w:r w:rsidRPr="007A4A2C">
        <w:rPr>
          <w:lang w:val="en-US"/>
        </w:rPr>
        <w:t xml:space="preserve"> </w:t>
      </w:r>
      <w:r>
        <w:rPr>
          <w:lang w:val="en-US"/>
        </w:rPr>
        <w:t xml:space="preserve">followed by </w:t>
      </w:r>
      <w:r w:rsidRPr="00E67BE8">
        <w:rPr>
          <w:rFonts w:ascii="Times New Roman" w:hAnsi="Times New Roman"/>
          <w:i/>
          <w:lang w:val="en-US"/>
        </w:rPr>
        <w:t>F</w:t>
      </w:r>
      <w:r>
        <w:rPr>
          <w:lang w:val="en-US"/>
        </w:rPr>
        <w:t xml:space="preserve"> </w:t>
      </w:r>
      <w:r w:rsidRPr="007A4A2C">
        <w:rPr>
          <w:lang w:val="en-US"/>
        </w:rPr>
        <w:t xml:space="preserve">would be parsed as a </w:t>
      </w:r>
      <w:r w:rsidRPr="00E67BE8">
        <w:rPr>
          <w:rFonts w:ascii="Times New Roman" w:hAnsi="Times New Roman"/>
          <w:i/>
          <w:iCs/>
          <w:lang w:val="en-US"/>
        </w:rPr>
        <w:t>SingleLineComment</w:t>
      </w:r>
      <w:r w:rsidRPr="007A4A2C">
        <w:rPr>
          <w:lang w:val="en-US"/>
        </w:rPr>
        <w:t xml:space="preserve"> rather than a </w:t>
      </w:r>
      <w:r w:rsidRPr="00E67BE8">
        <w:rPr>
          <w:rFonts w:ascii="Times New Roman" w:hAnsi="Times New Roman"/>
          <w:i/>
          <w:iCs/>
          <w:lang w:val="en-US"/>
        </w:rPr>
        <w:t>RegularExpressionLiteral</w:t>
      </w:r>
      <w:r w:rsidRPr="007A4A2C">
        <w:rPr>
          <w:lang w:val="en-US"/>
        </w:rPr>
        <w:t xml:space="preserve">. If </w:t>
      </w:r>
      <w:r w:rsidRPr="00E67BE8">
        <w:rPr>
          <w:rFonts w:ascii="Times New Roman" w:hAnsi="Times New Roman"/>
          <w:i/>
          <w:iCs/>
          <w:lang w:val="en-US"/>
        </w:rPr>
        <w:t>P</w:t>
      </w:r>
      <w:r w:rsidRPr="007A4A2C">
        <w:rPr>
          <w:lang w:val="en-US"/>
        </w:rPr>
        <w:t xml:space="preserve"> is the empty </w:t>
      </w:r>
      <w:r>
        <w:rPr>
          <w:lang w:val="en-US"/>
        </w:rPr>
        <w:t>String</w:t>
      </w:r>
      <w:r w:rsidRPr="007A4A2C">
        <w:rPr>
          <w:lang w:val="en-US"/>
        </w:rPr>
        <w:t xml:space="preserve">, this specification can be met by letting </w:t>
      </w:r>
      <w:r w:rsidRPr="00E67BE8">
        <w:rPr>
          <w:rFonts w:ascii="Times New Roman" w:hAnsi="Times New Roman"/>
          <w:i/>
          <w:iCs/>
          <w:lang w:val="en-US"/>
        </w:rPr>
        <w:t>S</w:t>
      </w:r>
      <w:r w:rsidRPr="007A4A2C">
        <w:rPr>
          <w:lang w:val="en-US"/>
        </w:rPr>
        <w:t xml:space="preserve"> be </w:t>
      </w:r>
      <w:r w:rsidRPr="00C44D0E">
        <w:rPr>
          <w:rFonts w:ascii="Courier New" w:hAnsi="Courier New" w:cs="Courier New"/>
          <w:b/>
          <w:lang w:val="en-US"/>
        </w:rPr>
        <w:t>"(?:)"</w:t>
      </w:r>
      <w:r w:rsidRPr="007A4A2C">
        <w:rPr>
          <w:lang w:val="en-US"/>
        </w:rPr>
        <w:t xml:space="preserve">. </w:t>
      </w:r>
    </w:p>
    <w:p w14:paraId="00CBA52C" w14:textId="77777777" w:rsidR="004C02EF" w:rsidRDefault="004C02EF" w:rsidP="004C02EF">
      <w:r>
        <w:t>The following properties of the newly constructed object are data properties with the attributes that are specified in 15.10.7. The [[Value]] of each property is set as follows:</w:t>
      </w:r>
    </w:p>
    <w:p w14:paraId="1F8C4CA6" w14:textId="77777777" w:rsidR="004C02EF" w:rsidRDefault="004C02EF" w:rsidP="004C02EF">
      <w:r w:rsidRPr="00C44D0E">
        <w:t xml:space="preserve">The </w:t>
      </w:r>
      <w:r w:rsidRPr="00C44D0E">
        <w:rPr>
          <w:rFonts w:ascii="Courier New" w:hAnsi="Courier New" w:cs="Courier New"/>
          <w:b/>
        </w:rPr>
        <w:t>source</w:t>
      </w:r>
      <w:r w:rsidRPr="00C44D0E">
        <w:t xml:space="preserve"> property of the newly constructed object is set to </w:t>
      </w:r>
      <w:r w:rsidRPr="00E67BE8">
        <w:rPr>
          <w:rFonts w:ascii="Times New Roman" w:hAnsi="Times New Roman"/>
          <w:i/>
          <w:iCs/>
        </w:rPr>
        <w:t>S</w:t>
      </w:r>
      <w:r w:rsidRPr="00C44D0E">
        <w:t>.</w:t>
      </w:r>
    </w:p>
    <w:p w14:paraId="6465309B" w14:textId="77777777" w:rsidR="004C02EF" w:rsidRDefault="004C02EF" w:rsidP="004C02EF">
      <w:r>
        <w:t xml:space="preserve">The </w:t>
      </w:r>
      <w:r>
        <w:rPr>
          <w:rFonts w:ascii="Courier New" w:hAnsi="Courier New"/>
          <w:b/>
        </w:rPr>
        <w:t>global</w:t>
      </w:r>
      <w:r>
        <w:t xml:space="preserve"> property of the newly constructed object is set to a Boolean value that is </w:t>
      </w:r>
      <w:r>
        <w:rPr>
          <w:b/>
        </w:rPr>
        <w:t>true</w:t>
      </w:r>
      <w:r>
        <w:t xml:space="preserve"> if </w:t>
      </w:r>
      <w:r w:rsidRPr="00E67BE8">
        <w:rPr>
          <w:rFonts w:ascii="Times New Roman" w:hAnsi="Times New Roman"/>
          <w:i/>
        </w:rPr>
        <w:t>F</w:t>
      </w:r>
      <w:r>
        <w:t xml:space="preserve"> contains the character </w:t>
      </w:r>
      <w:r w:rsidRPr="00452996">
        <w:rPr>
          <w:rFonts w:ascii="Courier New" w:hAnsi="Courier New" w:cs="Courier New"/>
          <w:b/>
          <w:lang w:val="en-US"/>
        </w:rPr>
        <w:t>"</w:t>
      </w:r>
      <w:r>
        <w:rPr>
          <w:rFonts w:ascii="Courier New" w:hAnsi="Courier New"/>
          <w:b/>
        </w:rPr>
        <w:t>g</w:t>
      </w:r>
      <w:r w:rsidRPr="00452996">
        <w:rPr>
          <w:rFonts w:ascii="Courier New" w:hAnsi="Courier New" w:cs="Courier New"/>
          <w:b/>
          <w:lang w:val="en-US"/>
        </w:rPr>
        <w:t>"</w:t>
      </w:r>
      <w:r>
        <w:t xml:space="preserve"> and </w:t>
      </w:r>
      <w:r>
        <w:rPr>
          <w:b/>
        </w:rPr>
        <w:t>false</w:t>
      </w:r>
      <w:r>
        <w:t xml:space="preserve"> otherwise.</w:t>
      </w:r>
    </w:p>
    <w:p w14:paraId="19068769" w14:textId="77777777" w:rsidR="004C02EF" w:rsidRDefault="004C02EF" w:rsidP="004C02EF">
      <w:r>
        <w:t xml:space="preserve">The </w:t>
      </w:r>
      <w:r>
        <w:rPr>
          <w:rFonts w:ascii="Courier New" w:hAnsi="Courier New"/>
          <w:b/>
        </w:rPr>
        <w:t>ignoreCase</w:t>
      </w:r>
      <w:r>
        <w:t xml:space="preserve"> property of the newly constructed object is set to a Boolean value that is </w:t>
      </w:r>
      <w:r>
        <w:rPr>
          <w:b/>
        </w:rPr>
        <w:t>true</w:t>
      </w:r>
      <w:r>
        <w:t xml:space="preserve"> if </w:t>
      </w:r>
      <w:r w:rsidRPr="00E67BE8">
        <w:rPr>
          <w:rFonts w:ascii="Times New Roman" w:hAnsi="Times New Roman"/>
          <w:i/>
        </w:rPr>
        <w:t>F</w:t>
      </w:r>
      <w:r>
        <w:t xml:space="preserve"> contains the character </w:t>
      </w:r>
      <w:r w:rsidRPr="00452996">
        <w:rPr>
          <w:rFonts w:ascii="Courier New" w:hAnsi="Courier New" w:cs="Courier New"/>
          <w:b/>
          <w:lang w:val="en-US"/>
        </w:rPr>
        <w:t>"</w:t>
      </w:r>
      <w:r>
        <w:rPr>
          <w:rFonts w:ascii="Courier New" w:hAnsi="Courier New"/>
          <w:b/>
        </w:rPr>
        <w:t>i</w:t>
      </w:r>
      <w:r w:rsidRPr="00452996">
        <w:rPr>
          <w:rFonts w:ascii="Courier New" w:hAnsi="Courier New" w:cs="Courier New"/>
          <w:b/>
          <w:lang w:val="en-US"/>
        </w:rPr>
        <w:t>"</w:t>
      </w:r>
      <w:r>
        <w:t xml:space="preserve"> and </w:t>
      </w:r>
      <w:r>
        <w:rPr>
          <w:b/>
        </w:rPr>
        <w:t>false</w:t>
      </w:r>
      <w:r>
        <w:t xml:space="preserve"> otherwise.</w:t>
      </w:r>
    </w:p>
    <w:p w14:paraId="2A8581E4" w14:textId="77777777" w:rsidR="004C02EF" w:rsidRDefault="004C02EF" w:rsidP="004C02EF">
      <w:r>
        <w:t xml:space="preserve">The </w:t>
      </w:r>
      <w:r>
        <w:rPr>
          <w:rFonts w:ascii="Courier New" w:hAnsi="Courier New"/>
          <w:b/>
        </w:rPr>
        <w:t>multiline</w:t>
      </w:r>
      <w:r>
        <w:t xml:space="preserve"> property of the newly constructed object is set to a Boolean value that is </w:t>
      </w:r>
      <w:r>
        <w:rPr>
          <w:b/>
        </w:rPr>
        <w:t>true</w:t>
      </w:r>
      <w:r>
        <w:t xml:space="preserve"> if </w:t>
      </w:r>
      <w:r w:rsidRPr="00E67BE8">
        <w:rPr>
          <w:rFonts w:ascii="Times New Roman" w:hAnsi="Times New Roman"/>
          <w:i/>
        </w:rPr>
        <w:t>F</w:t>
      </w:r>
      <w:r>
        <w:t xml:space="preserve"> contains the character </w:t>
      </w:r>
      <w:r w:rsidRPr="00452996">
        <w:rPr>
          <w:rFonts w:ascii="Courier New" w:hAnsi="Courier New" w:cs="Courier New"/>
          <w:b/>
          <w:lang w:val="en-US"/>
        </w:rPr>
        <w:t>"</w:t>
      </w:r>
      <w:r>
        <w:rPr>
          <w:rFonts w:ascii="Courier New" w:hAnsi="Courier New"/>
          <w:b/>
        </w:rPr>
        <w:t>m</w:t>
      </w:r>
      <w:r w:rsidRPr="00452996">
        <w:rPr>
          <w:rFonts w:ascii="Courier New" w:hAnsi="Courier New" w:cs="Courier New"/>
          <w:b/>
          <w:lang w:val="en-US"/>
        </w:rPr>
        <w:t>"</w:t>
      </w:r>
      <w:r>
        <w:t xml:space="preserve"> and </w:t>
      </w:r>
      <w:r>
        <w:rPr>
          <w:b/>
        </w:rPr>
        <w:t>false</w:t>
      </w:r>
      <w:r>
        <w:t xml:space="preserve"> otherwise.</w:t>
      </w:r>
    </w:p>
    <w:p w14:paraId="5ED4CAE3" w14:textId="77777777" w:rsidR="004C02EF" w:rsidRDefault="004C02EF" w:rsidP="004C02EF">
      <w:r>
        <w:t xml:space="preserve">The </w:t>
      </w:r>
      <w:r>
        <w:rPr>
          <w:rFonts w:ascii="Courier New" w:hAnsi="Courier New"/>
          <w:b/>
        </w:rPr>
        <w:t>lastIndex</w:t>
      </w:r>
      <w:r>
        <w:t xml:space="preserve"> property of the newly constructed object is set to </w:t>
      </w:r>
      <w:r>
        <w:rPr>
          <w:b/>
        </w:rPr>
        <w:t>0</w:t>
      </w:r>
      <w:r>
        <w:t>.</w:t>
      </w:r>
    </w:p>
    <w:p w14:paraId="2478561C" w14:textId="77777777" w:rsidR="004C02EF" w:rsidRDefault="004C02EF" w:rsidP="004C02EF">
      <w:r>
        <w:t>The [[Prototype]] internal property of the newly constructed object is set to the standard built-in RegExp prototype object as specified in 15.10.6.</w:t>
      </w:r>
    </w:p>
    <w:p w14:paraId="378C3C60" w14:textId="77777777" w:rsidR="004C02EF" w:rsidRDefault="004C02EF" w:rsidP="004C02EF">
      <w:r>
        <w:t xml:space="preserve">The </w:t>
      </w:r>
      <w:del w:id="5592" w:author="Allen Wirfs-Brock" w:date="2011-07-02T14:33:00Z">
        <w:r w:rsidDel="0054023D">
          <w:delText xml:space="preserve">[[Class]] internal property of the </w:delText>
        </w:r>
      </w:del>
      <w:r>
        <w:t xml:space="preserve">newly constructed object </w:t>
      </w:r>
      <w:ins w:id="5593" w:author="Allen Wirfs-Brock" w:date="2011-07-02T14:33:00Z">
        <w:r w:rsidR="0054023D">
          <w:t>has an [[IsRegExp]] internal property</w:t>
        </w:r>
      </w:ins>
      <w:del w:id="5594" w:author="Allen Wirfs-Brock" w:date="2011-07-02T14:33:00Z">
        <w:r w:rsidDel="0054023D">
          <w:delText xml:space="preserve">is set to </w:delText>
        </w:r>
        <w:r w:rsidDel="0054023D">
          <w:rPr>
            <w:rFonts w:ascii="Courier New" w:hAnsi="Courier New"/>
            <w:b/>
          </w:rPr>
          <w:delText>"RegExp"</w:delText>
        </w:r>
        <w:r w:rsidDel="0054023D">
          <w:delText>.</w:delText>
        </w:r>
      </w:del>
    </w:p>
    <w:p w14:paraId="19F4FE4D" w14:textId="77777777" w:rsidR="004C02EF" w:rsidRPr="00DF68D7" w:rsidRDefault="004C02EF" w:rsidP="004C02EF">
      <w:pPr>
        <w:pStyle w:val="Note"/>
        <w:rPr>
          <w:lang w:val="en-US"/>
        </w:rPr>
      </w:pPr>
      <w:r w:rsidRPr="006E038E">
        <w:rPr>
          <w:lang w:val="en-US"/>
        </w:rPr>
        <w:t>NOTE</w:t>
      </w:r>
      <w:r w:rsidRPr="006E038E">
        <w:rPr>
          <w:lang w:val="en-US"/>
        </w:rPr>
        <w:tab/>
        <w:t xml:space="preserve">If pattern is a </w:t>
      </w:r>
      <w:r w:rsidRPr="006E038E">
        <w:rPr>
          <w:rStyle w:val="bnf"/>
        </w:rPr>
        <w:t>StringLiteral</w:t>
      </w:r>
      <w:r w:rsidRPr="006E038E">
        <w:rPr>
          <w:lang w:val="en-US"/>
        </w:rPr>
        <w:t xml:space="preserve">, the usual escape sequence substitutions are performed before the </w:t>
      </w:r>
      <w:r>
        <w:rPr>
          <w:lang w:val="en-US"/>
        </w:rPr>
        <w:t>String</w:t>
      </w:r>
      <w:r w:rsidRPr="006E038E">
        <w:rPr>
          <w:lang w:val="en-US"/>
        </w:rPr>
        <w:t xml:space="preserve"> is processed by RegExp. If pattern must contain an escape sequence to be</w:t>
      </w:r>
      <w:r w:rsidRPr="006E038E">
        <w:t xml:space="preserve"> recognised</w:t>
      </w:r>
      <w:r w:rsidRPr="006E038E">
        <w:rPr>
          <w:lang w:val="en-US"/>
        </w:rPr>
        <w:t xml:space="preserve"> by RegExp, any backslash </w:t>
      </w:r>
      <w:r w:rsidRPr="006E038E">
        <w:rPr>
          <w:rFonts w:ascii="Courier New" w:hAnsi="Courier New" w:cs="Courier New"/>
          <w:b/>
          <w:bCs/>
          <w:lang w:val="en-US"/>
        </w:rPr>
        <w:t>\</w:t>
      </w:r>
      <w:r w:rsidRPr="006E038E">
        <w:rPr>
          <w:lang w:val="en-US"/>
        </w:rPr>
        <w:t xml:space="preserve"> characters must be escaped within the </w:t>
      </w:r>
      <w:r w:rsidRPr="006E038E">
        <w:rPr>
          <w:rStyle w:val="bnf"/>
        </w:rPr>
        <w:t>StringLiteral</w:t>
      </w:r>
      <w:r w:rsidRPr="006E038E">
        <w:rPr>
          <w:lang w:val="en-US"/>
        </w:rPr>
        <w:t xml:space="preserve"> to prevent them being removed when the contents of the </w:t>
      </w:r>
      <w:r w:rsidRPr="006E038E">
        <w:rPr>
          <w:rStyle w:val="bnf"/>
        </w:rPr>
        <w:t>StringLiteral</w:t>
      </w:r>
      <w:r w:rsidRPr="006E038E">
        <w:rPr>
          <w:lang w:val="en-US"/>
        </w:rPr>
        <w:t xml:space="preserve"> are formed.</w:t>
      </w:r>
      <w:r w:rsidRPr="00C44D0E">
        <w:rPr>
          <w:lang w:val="en-US"/>
        </w:rPr>
        <w:t xml:space="preserve"> </w:t>
      </w:r>
    </w:p>
    <w:p w14:paraId="66CC9820" w14:textId="77777777" w:rsidR="004C02EF" w:rsidRDefault="004C02EF" w:rsidP="00F710D2">
      <w:pPr>
        <w:pStyle w:val="30"/>
        <w:numPr>
          <w:ilvl w:val="0"/>
          <w:numId w:val="0"/>
        </w:numPr>
      </w:pPr>
      <w:bookmarkStart w:id="5595" w:name="_Toc417706284"/>
      <w:bookmarkStart w:id="5596" w:name="_Toc432237649"/>
      <w:bookmarkStart w:id="5597" w:name="_Toc432984858"/>
      <w:bookmarkStart w:id="5598" w:name="_Ref457709745"/>
      <w:bookmarkStart w:id="5599" w:name="_Ref457792868"/>
      <w:bookmarkStart w:id="5600" w:name="_Toc472818959"/>
      <w:bookmarkStart w:id="5601" w:name="_Toc235503537"/>
      <w:bookmarkStart w:id="5602" w:name="_Toc241509312"/>
      <w:bookmarkStart w:id="5603" w:name="_Toc244416799"/>
      <w:bookmarkStart w:id="5604" w:name="_Toc276631163"/>
      <w:bookmarkStart w:id="5605" w:name="_Toc153968552"/>
      <w:r>
        <w:t>15.10.5</w:t>
      </w:r>
      <w:r>
        <w:tab/>
        <w:t>Properties of the RegExp Constructor</w:t>
      </w:r>
      <w:bookmarkEnd w:id="5595"/>
      <w:bookmarkEnd w:id="5596"/>
      <w:bookmarkEnd w:id="5597"/>
      <w:bookmarkEnd w:id="5598"/>
      <w:bookmarkEnd w:id="5599"/>
      <w:bookmarkEnd w:id="5600"/>
      <w:bookmarkEnd w:id="5601"/>
      <w:bookmarkEnd w:id="5602"/>
      <w:bookmarkEnd w:id="5603"/>
      <w:bookmarkEnd w:id="5604"/>
      <w:bookmarkEnd w:id="5605"/>
    </w:p>
    <w:p w14:paraId="51F500C1" w14:textId="77777777" w:rsidR="004C02EF" w:rsidRDefault="004C02EF" w:rsidP="004C02EF">
      <w:r>
        <w:t>The value of the [[Prototype]] internal property of the RegExp constructor is the standard built-in Function prototype object (15.3.4).</w:t>
      </w:r>
    </w:p>
    <w:p w14:paraId="3F2AD2FD" w14:textId="77777777" w:rsidR="004C02EF" w:rsidRDefault="004C02EF" w:rsidP="004C02EF">
      <w:r>
        <w:t xml:space="preserve">Besides the internal properties and the </w:t>
      </w:r>
      <w:r>
        <w:rPr>
          <w:rFonts w:ascii="Courier New" w:hAnsi="Courier New"/>
          <w:b/>
        </w:rPr>
        <w:t>length</w:t>
      </w:r>
      <w:r>
        <w:t xml:space="preserve"> property (whose value is </w:t>
      </w:r>
      <w:r>
        <w:rPr>
          <w:b/>
        </w:rPr>
        <w:t>2</w:t>
      </w:r>
      <w:r>
        <w:t>), the RegExp constructor has the following properties:</w:t>
      </w:r>
    </w:p>
    <w:p w14:paraId="68ED1CCF" w14:textId="77777777" w:rsidR="004C02EF" w:rsidRDefault="004C02EF" w:rsidP="004C02EF">
      <w:pPr>
        <w:pStyle w:val="40"/>
        <w:numPr>
          <w:ilvl w:val="0"/>
          <w:numId w:val="0"/>
        </w:numPr>
      </w:pPr>
      <w:bookmarkStart w:id="5606" w:name="_Hlt455971295"/>
      <w:bookmarkStart w:id="5607" w:name="_Ref404353515"/>
      <w:bookmarkEnd w:id="5606"/>
      <w:r>
        <w:t>15.10.5.1</w:t>
      </w:r>
      <w:r>
        <w:tab/>
        <w:t>RegExp.prototype</w:t>
      </w:r>
      <w:bookmarkEnd w:id="5607"/>
    </w:p>
    <w:p w14:paraId="6B77166D" w14:textId="77777777" w:rsidR="004C02EF" w:rsidRDefault="004C02EF" w:rsidP="004C02EF">
      <w:r>
        <w:t xml:space="preserve">The initial value of </w:t>
      </w:r>
      <w:r>
        <w:rPr>
          <w:rFonts w:ascii="Courier New" w:hAnsi="Courier New"/>
          <w:b/>
        </w:rPr>
        <w:t>RegExp.prototype</w:t>
      </w:r>
      <w:r>
        <w:t xml:space="preserve"> is the RegExp prototype object (15.10.6).</w:t>
      </w:r>
    </w:p>
    <w:p w14:paraId="52A43CA5" w14:textId="77777777" w:rsidR="004C02EF" w:rsidRDefault="004C02EF" w:rsidP="004C02EF">
      <w:r>
        <w:t xml:space="preserve">This property shall have the attributes { [[Writable]]: </w:t>
      </w:r>
      <w:r w:rsidRPr="00223D3A">
        <w:rPr>
          <w:b/>
        </w:rPr>
        <w:t>false</w:t>
      </w:r>
      <w:r>
        <w:t xml:space="preserve">, [[Enumerable]]: </w:t>
      </w:r>
      <w:r w:rsidRPr="00223D3A">
        <w:rPr>
          <w:b/>
        </w:rPr>
        <w:t>false</w:t>
      </w:r>
      <w:r>
        <w:t xml:space="preserve">, [[Configurable]]: </w:t>
      </w:r>
      <w:r w:rsidRPr="00223D3A">
        <w:rPr>
          <w:b/>
        </w:rPr>
        <w:t>false</w:t>
      </w:r>
      <w:r>
        <w:t> }.</w:t>
      </w:r>
    </w:p>
    <w:p w14:paraId="01B77943" w14:textId="77777777" w:rsidR="004C02EF" w:rsidRDefault="004C02EF" w:rsidP="00F710D2">
      <w:pPr>
        <w:pStyle w:val="30"/>
        <w:numPr>
          <w:ilvl w:val="0"/>
          <w:numId w:val="0"/>
        </w:numPr>
      </w:pPr>
      <w:bookmarkStart w:id="5608" w:name="_Ref404353569"/>
      <w:bookmarkStart w:id="5609" w:name="_Toc417706285"/>
      <w:bookmarkStart w:id="5610" w:name="_Toc432237650"/>
      <w:bookmarkStart w:id="5611" w:name="_Toc432984859"/>
      <w:bookmarkStart w:id="5612" w:name="_Toc472818960"/>
      <w:bookmarkStart w:id="5613" w:name="_Toc235503538"/>
      <w:bookmarkStart w:id="5614" w:name="_Toc241509313"/>
      <w:bookmarkStart w:id="5615" w:name="_Toc244416800"/>
      <w:bookmarkStart w:id="5616" w:name="_Toc276631164"/>
      <w:bookmarkStart w:id="5617" w:name="_Toc153968553"/>
      <w:r>
        <w:t>15.10.6</w:t>
      </w:r>
      <w:r>
        <w:tab/>
        <w:t>Properties of the RegExp Prototype Object</w:t>
      </w:r>
      <w:bookmarkEnd w:id="5608"/>
      <w:bookmarkEnd w:id="5609"/>
      <w:bookmarkEnd w:id="5610"/>
      <w:bookmarkEnd w:id="5611"/>
      <w:bookmarkEnd w:id="5612"/>
      <w:bookmarkEnd w:id="5613"/>
      <w:bookmarkEnd w:id="5614"/>
      <w:bookmarkEnd w:id="5615"/>
      <w:bookmarkEnd w:id="5616"/>
      <w:bookmarkEnd w:id="5617"/>
    </w:p>
    <w:p w14:paraId="76B3A15B" w14:textId="77777777" w:rsidR="004C02EF" w:rsidRDefault="004C02EF" w:rsidP="004C02EF">
      <w:r>
        <w:t>The value of the [[Prototype]] internal property of the RegExp prototype object is the standard built-in Object prototype object (15.2.4). The RegExp prototype object is itself a regular expression object; it</w:t>
      </w:r>
      <w:del w:id="5618" w:author="Allen Wirfs-Brock" w:date="2011-07-02T14:34:00Z">
        <w:r w:rsidDel="00736F7F">
          <w:delText>s</w:delText>
        </w:r>
      </w:del>
      <w:r>
        <w:t xml:space="preserve"> </w:t>
      </w:r>
      <w:ins w:id="5619" w:author="Allen Wirfs-Brock" w:date="2011-07-02T14:34:00Z">
        <w:r w:rsidR="0054023D">
          <w:t>has a</w:t>
        </w:r>
      </w:ins>
      <w:ins w:id="5620" w:author="Allen Wirfs-Brock" w:date="2011-07-02T14:35:00Z">
        <w:r w:rsidR="00736F7F">
          <w:t>n</w:t>
        </w:r>
      </w:ins>
      <w:ins w:id="5621" w:author="Allen Wirfs-Brock" w:date="2011-07-02T14:34:00Z">
        <w:r w:rsidR="0054023D">
          <w:t xml:space="preserve"> [[IsRegExp]] internal property</w:t>
        </w:r>
      </w:ins>
      <w:del w:id="5622" w:author="Allen Wirfs-Brock" w:date="2011-07-02T14:34:00Z">
        <w:r w:rsidDel="0054023D">
          <w:delText xml:space="preserve">[[Class]] is </w:delText>
        </w:r>
        <w:r w:rsidDel="0054023D">
          <w:rPr>
            <w:rFonts w:ascii="Courier New" w:hAnsi="Courier New" w:cs="Courier New"/>
          </w:rPr>
          <w:delText>"</w:delText>
        </w:r>
        <w:r w:rsidRPr="00900332" w:rsidDel="0054023D">
          <w:rPr>
            <w:rFonts w:ascii="Courier New" w:hAnsi="Courier New" w:cs="Courier New"/>
            <w:b/>
          </w:rPr>
          <w:delText>RegExp</w:delText>
        </w:r>
        <w:r w:rsidDel="0054023D">
          <w:rPr>
            <w:rFonts w:ascii="Courier New" w:hAnsi="Courier New" w:cs="Courier New"/>
          </w:rPr>
          <w:delText>"</w:delText>
        </w:r>
      </w:del>
      <w:r>
        <w:t>.</w:t>
      </w:r>
      <w:r w:rsidRPr="00C952BC">
        <w:t xml:space="preserve"> </w:t>
      </w:r>
      <w:r>
        <w:t xml:space="preserve">The initial values of the RegExp prototype object’s data properties (15.10.7) are set as if the object was created by the expression </w:t>
      </w:r>
      <w:r w:rsidRPr="00C0797D">
        <w:rPr>
          <w:rFonts w:ascii="Courier New" w:hAnsi="Courier New" w:cs="Courier New"/>
          <w:b/>
        </w:rPr>
        <w:t>new RegExp()</w:t>
      </w:r>
      <w:r>
        <w:t xml:space="preserve"> where </w:t>
      </w:r>
      <w:r w:rsidRPr="00C0797D">
        <w:rPr>
          <w:rFonts w:ascii="Courier New" w:hAnsi="Courier New" w:cs="Courier New"/>
          <w:b/>
        </w:rPr>
        <w:t>RegExp</w:t>
      </w:r>
      <w:r>
        <w:t xml:space="preserve"> is that standard built-in constructor with that name.</w:t>
      </w:r>
    </w:p>
    <w:p w14:paraId="64420BBB" w14:textId="77777777" w:rsidR="004C02EF" w:rsidRDefault="004C02EF" w:rsidP="004C02EF">
      <w:r>
        <w:t xml:space="preserve">The RegExp prototype object does not have a </w:t>
      </w:r>
      <w:r>
        <w:rPr>
          <w:rFonts w:ascii="Courier New" w:hAnsi="Courier New"/>
          <w:b/>
        </w:rPr>
        <w:t>valueOf</w:t>
      </w:r>
      <w:r>
        <w:t xml:space="preserve"> property of its own; however, it inherits the </w:t>
      </w:r>
      <w:r>
        <w:rPr>
          <w:rFonts w:ascii="Courier New" w:hAnsi="Courier New"/>
          <w:b/>
        </w:rPr>
        <w:t>valueOf</w:t>
      </w:r>
      <w:r>
        <w:t xml:space="preserve"> property from the Object prototype object.</w:t>
      </w:r>
    </w:p>
    <w:p w14:paraId="54C8F673" w14:textId="77777777" w:rsidR="004C02EF" w:rsidRDefault="004C02EF" w:rsidP="004C02EF">
      <w:r>
        <w:t xml:space="preserve">In the following descriptions of functions that are properties of the RegExp prototype object, the phrase “this RegExp object” refers to the object that is the </w:t>
      </w:r>
      <w:r>
        <w:rPr>
          <w:b/>
        </w:rPr>
        <w:t>this</w:t>
      </w:r>
      <w:r>
        <w:t xml:space="preserve"> value for the invocation of the function; a </w:t>
      </w:r>
      <w:r>
        <w:rPr>
          <w:b/>
        </w:rPr>
        <w:t>TypeError</w:t>
      </w:r>
      <w:r>
        <w:t xml:space="preserve"> exception is thrown if the </w:t>
      </w:r>
      <w:r>
        <w:rPr>
          <w:b/>
        </w:rPr>
        <w:t>this</w:t>
      </w:r>
      <w:r>
        <w:t xml:space="preserve"> value is not an object </w:t>
      </w:r>
      <w:del w:id="5623" w:author="Allen Wirfs-Brock" w:date="2011-07-02T14:35:00Z">
        <w:r w:rsidDel="00736F7F">
          <w:delText>or an object for which the value of the</w:delText>
        </w:r>
      </w:del>
      <w:ins w:id="5624" w:author="Allen Wirfs-Brock" w:date="2011-07-02T14:35:00Z">
        <w:r w:rsidR="00736F7F">
          <w:t>that has an</w:t>
        </w:r>
      </w:ins>
      <w:r>
        <w:t xml:space="preserve"> [[</w:t>
      </w:r>
      <w:del w:id="5625" w:author="Allen Wirfs-Brock" w:date="2011-07-02T14:35:00Z">
        <w:r w:rsidDel="00736F7F">
          <w:delText>Class</w:delText>
        </w:r>
      </w:del>
      <w:ins w:id="5626" w:author="Allen Wirfs-Brock" w:date="2011-07-02T14:35:00Z">
        <w:r w:rsidR="00736F7F">
          <w:t>IsRegExp</w:t>
        </w:r>
      </w:ins>
      <w:r>
        <w:t>]] internal property</w:t>
      </w:r>
      <w:del w:id="5627" w:author="Allen Wirfs-Brock" w:date="2011-07-02T14:35:00Z">
        <w:r w:rsidDel="00736F7F">
          <w:delText xml:space="preserve"> is not </w:delText>
        </w:r>
        <w:r w:rsidDel="00736F7F">
          <w:rPr>
            <w:rFonts w:ascii="Courier New" w:hAnsi="Courier New"/>
            <w:b/>
          </w:rPr>
          <w:delText>"RegExp"</w:delText>
        </w:r>
      </w:del>
      <w:r>
        <w:t>.</w:t>
      </w:r>
    </w:p>
    <w:p w14:paraId="3CA37ABC" w14:textId="77777777" w:rsidR="004C02EF" w:rsidRDefault="004C02EF" w:rsidP="004C02EF">
      <w:pPr>
        <w:pStyle w:val="40"/>
        <w:numPr>
          <w:ilvl w:val="0"/>
          <w:numId w:val="0"/>
        </w:numPr>
      </w:pPr>
      <w:r>
        <w:t>15.10.6.1</w:t>
      </w:r>
      <w:r>
        <w:tab/>
        <w:t>RegExp.prototype.constructor</w:t>
      </w:r>
    </w:p>
    <w:p w14:paraId="66A859C8" w14:textId="77777777" w:rsidR="004C02EF" w:rsidRDefault="004C02EF" w:rsidP="004C02EF">
      <w:r>
        <w:t xml:space="preserve">The initial value of </w:t>
      </w:r>
      <w:r>
        <w:rPr>
          <w:rFonts w:ascii="Courier New" w:hAnsi="Courier New"/>
          <w:b/>
        </w:rPr>
        <w:t>RegExp.prototype.constructor</w:t>
      </w:r>
      <w:r>
        <w:t xml:space="preserve"> is the standard built-in </w:t>
      </w:r>
      <w:r>
        <w:rPr>
          <w:rFonts w:ascii="Courier New" w:hAnsi="Courier New"/>
          <w:b/>
        </w:rPr>
        <w:t>RegExp</w:t>
      </w:r>
      <w:r>
        <w:t xml:space="preserve"> constructor.</w:t>
      </w:r>
    </w:p>
    <w:p w14:paraId="6389458A" w14:textId="77777777" w:rsidR="004C02EF" w:rsidRDefault="004C02EF" w:rsidP="004C02EF">
      <w:pPr>
        <w:pStyle w:val="40"/>
        <w:numPr>
          <w:ilvl w:val="0"/>
          <w:numId w:val="0"/>
        </w:numPr>
      </w:pPr>
      <w:bookmarkStart w:id="5628" w:name="_Ref404572122"/>
      <w:r>
        <w:t>15.10.6.2</w:t>
      </w:r>
      <w:r>
        <w:tab/>
        <w:t>RegExp.prototype.exec(string)</w:t>
      </w:r>
      <w:bookmarkEnd w:id="5628"/>
    </w:p>
    <w:p w14:paraId="243DB0F3" w14:textId="77777777" w:rsidR="004C02EF" w:rsidRDefault="004C02EF" w:rsidP="004C02EF">
      <w:r>
        <w:t xml:space="preserve">Performs a regular expression match of </w:t>
      </w:r>
      <w:r w:rsidRPr="00895113">
        <w:rPr>
          <w:rFonts w:ascii="Times New Roman" w:hAnsi="Times New Roman"/>
          <w:i/>
        </w:rPr>
        <w:t>string</w:t>
      </w:r>
      <w:r>
        <w:t xml:space="preserve"> against the regular expression and returns an Array object containing the results of the match, or </w:t>
      </w:r>
      <w:r>
        <w:rPr>
          <w:b/>
        </w:rPr>
        <w:t>null</w:t>
      </w:r>
      <w:r>
        <w:t xml:space="preserve"> if </w:t>
      </w:r>
      <w:r w:rsidRPr="00895113">
        <w:rPr>
          <w:rFonts w:ascii="Times New Roman" w:hAnsi="Times New Roman"/>
          <w:i/>
        </w:rPr>
        <w:t>string</w:t>
      </w:r>
      <w:r>
        <w:t xml:space="preserve"> did not match.</w:t>
      </w:r>
    </w:p>
    <w:p w14:paraId="6DBA30BE" w14:textId="77777777" w:rsidR="004C02EF" w:rsidRDefault="004C02EF" w:rsidP="004C02EF">
      <w:r>
        <w:t xml:space="preserve">The String </w:t>
      </w:r>
      <w:r w:rsidRPr="00895113">
        <w:rPr>
          <w:rFonts w:ascii="Times New Roman" w:hAnsi="Times New Roman"/>
        </w:rPr>
        <w:t>ToString(</w:t>
      </w:r>
      <w:r w:rsidRPr="00895113">
        <w:rPr>
          <w:rFonts w:ascii="Times New Roman" w:hAnsi="Times New Roman"/>
          <w:i/>
        </w:rPr>
        <w:t>string</w:t>
      </w:r>
      <w:r w:rsidRPr="00895113">
        <w:rPr>
          <w:rFonts w:ascii="Times New Roman" w:hAnsi="Times New Roman"/>
        </w:rPr>
        <w:t>)</w:t>
      </w:r>
      <w:r>
        <w:t xml:space="preserve"> is searched for an occurrence of the regular expression pattern as follows:</w:t>
      </w:r>
    </w:p>
    <w:p w14:paraId="1AECDA64" w14:textId="77777777" w:rsidR="004C02EF" w:rsidRPr="006E038E" w:rsidRDefault="004C02EF" w:rsidP="004C02EF">
      <w:pPr>
        <w:pStyle w:val="Alg4"/>
        <w:numPr>
          <w:ilvl w:val="0"/>
          <w:numId w:val="328"/>
        </w:numPr>
      </w:pPr>
      <w:r w:rsidRPr="006E038E">
        <w:t xml:space="preserve">Let </w:t>
      </w:r>
      <w:r w:rsidRPr="006E038E">
        <w:rPr>
          <w:i/>
        </w:rPr>
        <w:t>R</w:t>
      </w:r>
      <w:r w:rsidRPr="006E038E">
        <w:t xml:space="preserve"> be this RegExp object.</w:t>
      </w:r>
    </w:p>
    <w:p w14:paraId="0B83016D" w14:textId="77777777" w:rsidR="004C02EF" w:rsidRPr="006E038E" w:rsidRDefault="004C02EF" w:rsidP="004C02EF">
      <w:pPr>
        <w:pStyle w:val="Alg4"/>
        <w:numPr>
          <w:ilvl w:val="0"/>
          <w:numId w:val="328"/>
        </w:numPr>
      </w:pPr>
      <w:r w:rsidRPr="006E038E">
        <w:t xml:space="preserve">Let </w:t>
      </w:r>
      <w:r w:rsidRPr="006E038E">
        <w:rPr>
          <w:i/>
        </w:rPr>
        <w:t>S</w:t>
      </w:r>
      <w:r w:rsidRPr="006E038E">
        <w:t xml:space="preserve"> be the value of ToString(</w:t>
      </w:r>
      <w:r w:rsidRPr="006E038E">
        <w:rPr>
          <w:i/>
        </w:rPr>
        <w:t>string</w:t>
      </w:r>
      <w:r w:rsidRPr="006E038E">
        <w:t>).</w:t>
      </w:r>
    </w:p>
    <w:p w14:paraId="3BDA76EF" w14:textId="77777777" w:rsidR="004C02EF" w:rsidRPr="006E038E" w:rsidRDefault="004C02EF" w:rsidP="004C02EF">
      <w:pPr>
        <w:pStyle w:val="Alg4"/>
        <w:numPr>
          <w:ilvl w:val="0"/>
          <w:numId w:val="328"/>
        </w:numPr>
      </w:pPr>
      <w:r w:rsidRPr="006E038E">
        <w:t xml:space="preserve">Let </w:t>
      </w:r>
      <w:r w:rsidRPr="006E038E">
        <w:rPr>
          <w:i/>
        </w:rPr>
        <w:t>length</w:t>
      </w:r>
      <w:r w:rsidRPr="006E038E">
        <w:t xml:space="preserve"> be the length of </w:t>
      </w:r>
      <w:r w:rsidRPr="006E038E">
        <w:rPr>
          <w:i/>
        </w:rPr>
        <w:t>S</w:t>
      </w:r>
      <w:r w:rsidRPr="006E038E">
        <w:t>.</w:t>
      </w:r>
    </w:p>
    <w:p w14:paraId="47117B7A" w14:textId="77777777" w:rsidR="004C02EF" w:rsidRPr="006E038E" w:rsidRDefault="004C02EF" w:rsidP="004C02EF">
      <w:pPr>
        <w:pStyle w:val="Alg4"/>
        <w:numPr>
          <w:ilvl w:val="0"/>
          <w:numId w:val="328"/>
        </w:numPr>
      </w:pPr>
      <w:r w:rsidRPr="006E038E">
        <w:t xml:space="preserve">Let </w:t>
      </w:r>
      <w:r w:rsidRPr="006E038E">
        <w:rPr>
          <w:i/>
        </w:rPr>
        <w:t>lastIndex</w:t>
      </w:r>
      <w:r w:rsidRPr="006E038E">
        <w:t xml:space="preserve"> be the </w:t>
      </w:r>
      <w:r>
        <w:t>result of calling the [[Get]] internal method</w:t>
      </w:r>
      <w:r w:rsidRPr="00B90C1A">
        <w:t xml:space="preserve"> </w:t>
      </w:r>
      <w:r>
        <w:t xml:space="preserve">of </w:t>
      </w:r>
      <w:r w:rsidRPr="00B90C1A">
        <w:rPr>
          <w:i/>
        </w:rPr>
        <w:t>R</w:t>
      </w:r>
      <w:r>
        <w:t xml:space="preserve"> with argument "</w:t>
      </w:r>
      <w:r w:rsidRPr="00B90C1A">
        <w:rPr>
          <w:rFonts w:ascii="Courier New" w:hAnsi="Courier New" w:cs="Courier New"/>
          <w:b/>
        </w:rPr>
        <w:t>lastIndex</w:t>
      </w:r>
      <w:r>
        <w:t>"</w:t>
      </w:r>
      <w:r w:rsidRPr="006E038E">
        <w:t>.</w:t>
      </w:r>
    </w:p>
    <w:p w14:paraId="04BACA32" w14:textId="77777777" w:rsidR="004C02EF" w:rsidRPr="006E038E" w:rsidRDefault="004C02EF" w:rsidP="004C02EF">
      <w:pPr>
        <w:pStyle w:val="Alg4"/>
        <w:numPr>
          <w:ilvl w:val="0"/>
          <w:numId w:val="328"/>
        </w:numPr>
      </w:pPr>
      <w:r w:rsidRPr="006E038E">
        <w:t xml:space="preserve">Let </w:t>
      </w:r>
      <w:r w:rsidRPr="006E038E">
        <w:rPr>
          <w:i/>
        </w:rPr>
        <w:t>i</w:t>
      </w:r>
      <w:r w:rsidRPr="006E038E">
        <w:t xml:space="preserve"> be the value of ToInteger(</w:t>
      </w:r>
      <w:r w:rsidRPr="006E038E">
        <w:rPr>
          <w:i/>
        </w:rPr>
        <w:t>lastIndex</w:t>
      </w:r>
      <w:r w:rsidRPr="006E038E">
        <w:t>).</w:t>
      </w:r>
    </w:p>
    <w:p w14:paraId="0CEB8F99" w14:textId="77777777" w:rsidR="004C02EF" w:rsidRPr="006E038E" w:rsidRDefault="004C02EF" w:rsidP="004C02EF">
      <w:pPr>
        <w:pStyle w:val="Alg4"/>
        <w:numPr>
          <w:ilvl w:val="0"/>
          <w:numId w:val="328"/>
        </w:numPr>
      </w:pPr>
      <w:r w:rsidRPr="006E038E">
        <w:t xml:space="preserve">Let </w:t>
      </w:r>
      <w:r w:rsidRPr="006E038E">
        <w:rPr>
          <w:i/>
        </w:rPr>
        <w:t>global</w:t>
      </w:r>
      <w:r w:rsidRPr="006E038E">
        <w:t xml:space="preserve"> be the result of calling the [[Get]] internal method of </w:t>
      </w:r>
      <w:r w:rsidRPr="006E038E">
        <w:rPr>
          <w:i/>
        </w:rPr>
        <w:t>R</w:t>
      </w:r>
      <w:r w:rsidRPr="006E038E">
        <w:t xml:space="preserve"> with argument "</w:t>
      </w:r>
      <w:r>
        <w:rPr>
          <w:rFonts w:ascii="Courier New" w:hAnsi="Courier New"/>
          <w:b/>
        </w:rPr>
        <w:t>global</w:t>
      </w:r>
      <w:r>
        <w:rPr>
          <w:rFonts w:ascii="Courier New" w:hAnsi="Courier New" w:cs="Courier New"/>
          <w:b/>
        </w:rPr>
        <w:t>"</w:t>
      </w:r>
      <w:r w:rsidRPr="006E038E">
        <w:t>.</w:t>
      </w:r>
    </w:p>
    <w:p w14:paraId="43F0933C" w14:textId="77777777" w:rsidR="004C02EF" w:rsidRPr="006E038E" w:rsidRDefault="004C02EF" w:rsidP="004C02EF">
      <w:pPr>
        <w:pStyle w:val="Alg4"/>
        <w:numPr>
          <w:ilvl w:val="0"/>
          <w:numId w:val="328"/>
        </w:numPr>
      </w:pPr>
      <w:r w:rsidRPr="006E038E">
        <w:t xml:space="preserve">If </w:t>
      </w:r>
      <w:r w:rsidRPr="006E038E">
        <w:rPr>
          <w:i/>
        </w:rPr>
        <w:t>global</w:t>
      </w:r>
      <w:r w:rsidRPr="006E038E">
        <w:t xml:space="preserve"> is </w:t>
      </w:r>
      <w:r w:rsidRPr="006E038E">
        <w:rPr>
          <w:b/>
        </w:rPr>
        <w:t>false</w:t>
      </w:r>
      <w:r w:rsidRPr="006E038E">
        <w:t xml:space="preserve">, then let </w:t>
      </w:r>
      <w:r w:rsidRPr="006E038E">
        <w:rPr>
          <w:i/>
        </w:rPr>
        <w:t>i</w:t>
      </w:r>
      <w:r w:rsidRPr="006E038E">
        <w:t xml:space="preserve"> = 0.</w:t>
      </w:r>
    </w:p>
    <w:p w14:paraId="7F4D368A" w14:textId="77777777" w:rsidR="004C02EF" w:rsidRPr="006E038E" w:rsidRDefault="004C02EF" w:rsidP="004C02EF">
      <w:pPr>
        <w:pStyle w:val="Alg4"/>
        <w:numPr>
          <w:ilvl w:val="0"/>
          <w:numId w:val="328"/>
        </w:numPr>
      </w:pPr>
      <w:r w:rsidRPr="006E038E">
        <w:t xml:space="preserve">Let </w:t>
      </w:r>
      <w:r w:rsidRPr="006E038E">
        <w:rPr>
          <w:i/>
        </w:rPr>
        <w:t>matchSucceeded</w:t>
      </w:r>
      <w:r w:rsidRPr="006E038E">
        <w:t xml:space="preserve"> be </w:t>
      </w:r>
      <w:r w:rsidRPr="006E038E">
        <w:rPr>
          <w:b/>
        </w:rPr>
        <w:t>false</w:t>
      </w:r>
      <w:r w:rsidRPr="006E038E">
        <w:t>.</w:t>
      </w:r>
    </w:p>
    <w:p w14:paraId="503252DA" w14:textId="77777777" w:rsidR="004C02EF" w:rsidRPr="006E038E" w:rsidRDefault="004C02EF" w:rsidP="004C02EF">
      <w:pPr>
        <w:pStyle w:val="Alg4"/>
        <w:numPr>
          <w:ilvl w:val="0"/>
          <w:numId w:val="328"/>
        </w:numPr>
      </w:pPr>
      <w:r w:rsidRPr="006E038E">
        <w:t xml:space="preserve">Repeat, while </w:t>
      </w:r>
      <w:r w:rsidRPr="006E038E">
        <w:rPr>
          <w:i/>
        </w:rPr>
        <w:t>matchSucceeded</w:t>
      </w:r>
      <w:r w:rsidRPr="006E038E">
        <w:t xml:space="preserve"> is </w:t>
      </w:r>
      <w:r w:rsidRPr="006E038E">
        <w:rPr>
          <w:b/>
        </w:rPr>
        <w:t>false</w:t>
      </w:r>
    </w:p>
    <w:p w14:paraId="35A165D0" w14:textId="77777777" w:rsidR="004C02EF" w:rsidRPr="006E038E" w:rsidRDefault="004C02EF" w:rsidP="004C02EF">
      <w:pPr>
        <w:pStyle w:val="Alg4"/>
        <w:numPr>
          <w:ilvl w:val="1"/>
          <w:numId w:val="328"/>
        </w:numPr>
      </w:pPr>
      <w:r w:rsidRPr="006E038E">
        <w:t xml:space="preserve">If </w:t>
      </w:r>
      <w:r w:rsidRPr="006E038E">
        <w:rPr>
          <w:i/>
        </w:rPr>
        <w:t xml:space="preserve">i </w:t>
      </w:r>
      <w:r w:rsidRPr="006E038E">
        <w:t xml:space="preserve">&lt; 0 or </w:t>
      </w:r>
      <w:r w:rsidRPr="006E038E">
        <w:rPr>
          <w:i/>
        </w:rPr>
        <w:t xml:space="preserve">i </w:t>
      </w:r>
      <w:r w:rsidRPr="006E038E">
        <w:t xml:space="preserve">&gt; </w:t>
      </w:r>
      <w:r w:rsidRPr="006E038E">
        <w:rPr>
          <w:i/>
        </w:rPr>
        <w:t>length</w:t>
      </w:r>
      <w:r w:rsidRPr="006E038E">
        <w:t>, then</w:t>
      </w:r>
    </w:p>
    <w:p w14:paraId="0BCBB6A1" w14:textId="77777777" w:rsidR="004C02EF" w:rsidRPr="006E038E" w:rsidRDefault="004C02EF" w:rsidP="004C02EF">
      <w:pPr>
        <w:pStyle w:val="Alg4"/>
        <w:numPr>
          <w:ilvl w:val="2"/>
          <w:numId w:val="328"/>
        </w:numPr>
      </w:pPr>
      <w:r w:rsidRPr="006E038E">
        <w:t xml:space="preserve">Call the [[Put]] internal method of </w:t>
      </w:r>
      <w:r w:rsidRPr="006E038E">
        <w:rPr>
          <w:i/>
        </w:rPr>
        <w:t>R</w:t>
      </w:r>
      <w:r w:rsidRPr="006E038E">
        <w:t xml:space="preserve"> with arguments "</w:t>
      </w:r>
      <w:r>
        <w:rPr>
          <w:rFonts w:ascii="Courier New" w:hAnsi="Courier New"/>
          <w:b/>
        </w:rPr>
        <w:t>lastIndex</w:t>
      </w:r>
      <w:r>
        <w:rPr>
          <w:rFonts w:ascii="Courier New" w:hAnsi="Courier New" w:cs="Courier New"/>
          <w:b/>
        </w:rPr>
        <w:t>"</w:t>
      </w:r>
      <w:r w:rsidRPr="006E038E">
        <w:t xml:space="preserve">, 0, and </w:t>
      </w:r>
      <w:r w:rsidRPr="006E038E">
        <w:rPr>
          <w:b/>
        </w:rPr>
        <w:t>true</w:t>
      </w:r>
      <w:r w:rsidRPr="006E038E">
        <w:t>.</w:t>
      </w:r>
    </w:p>
    <w:p w14:paraId="2129FEB4" w14:textId="77777777" w:rsidR="004C02EF" w:rsidRPr="006E038E" w:rsidRDefault="004C02EF" w:rsidP="004C02EF">
      <w:pPr>
        <w:pStyle w:val="Alg4"/>
        <w:numPr>
          <w:ilvl w:val="2"/>
          <w:numId w:val="328"/>
        </w:numPr>
      </w:pPr>
      <w:r w:rsidRPr="006E038E">
        <w:t xml:space="preserve">Return </w:t>
      </w:r>
      <w:r w:rsidRPr="00612C55">
        <w:rPr>
          <w:b/>
        </w:rPr>
        <w:t>null</w:t>
      </w:r>
      <w:r w:rsidRPr="006E038E">
        <w:t>.</w:t>
      </w:r>
    </w:p>
    <w:p w14:paraId="631D0C6A" w14:textId="77777777" w:rsidR="004C02EF" w:rsidRPr="006E038E" w:rsidRDefault="004C02EF" w:rsidP="004C02EF">
      <w:pPr>
        <w:pStyle w:val="Alg4"/>
        <w:numPr>
          <w:ilvl w:val="1"/>
          <w:numId w:val="328"/>
        </w:numPr>
      </w:pPr>
      <w:r w:rsidRPr="006E038E">
        <w:t xml:space="preserve">Call the [[Match]] </w:t>
      </w:r>
      <w:r w:rsidRPr="00612C55">
        <w:t>internal</w:t>
      </w:r>
      <w:r w:rsidRPr="006E038E">
        <w:t xml:space="preserve"> method of </w:t>
      </w:r>
      <w:r w:rsidRPr="006E038E">
        <w:rPr>
          <w:i/>
        </w:rPr>
        <w:t>R</w:t>
      </w:r>
      <w:r w:rsidRPr="006E038E">
        <w:t xml:space="preserve"> with arguments </w:t>
      </w:r>
      <w:r w:rsidRPr="006E038E">
        <w:rPr>
          <w:i/>
        </w:rPr>
        <w:t>S</w:t>
      </w:r>
      <w:r w:rsidRPr="006E038E">
        <w:t xml:space="preserve"> and </w:t>
      </w:r>
      <w:r w:rsidRPr="006E038E">
        <w:rPr>
          <w:i/>
        </w:rPr>
        <w:t>i</w:t>
      </w:r>
      <w:r w:rsidRPr="006E038E">
        <w:t>.</w:t>
      </w:r>
    </w:p>
    <w:p w14:paraId="6C723438" w14:textId="77777777" w:rsidR="004C02EF" w:rsidRPr="006E038E" w:rsidRDefault="004C02EF" w:rsidP="004C02EF">
      <w:pPr>
        <w:pStyle w:val="Alg4"/>
        <w:numPr>
          <w:ilvl w:val="1"/>
          <w:numId w:val="328"/>
        </w:numPr>
      </w:pPr>
      <w:r w:rsidRPr="006E038E">
        <w:t xml:space="preserve">If [[Match]] returned </w:t>
      </w:r>
      <w:r w:rsidRPr="006E038E">
        <w:rPr>
          <w:b/>
        </w:rPr>
        <w:t>failure</w:t>
      </w:r>
      <w:r w:rsidRPr="006E038E">
        <w:t xml:space="preserve">, then </w:t>
      </w:r>
    </w:p>
    <w:p w14:paraId="744A2FE4" w14:textId="77777777" w:rsidR="004C02EF" w:rsidRPr="006E038E" w:rsidRDefault="004C02EF" w:rsidP="004C02EF">
      <w:pPr>
        <w:pStyle w:val="Alg4"/>
        <w:numPr>
          <w:ilvl w:val="2"/>
          <w:numId w:val="328"/>
        </w:numPr>
        <w:rPr>
          <w:i/>
        </w:rPr>
      </w:pPr>
      <w:r w:rsidRPr="006E038E">
        <w:rPr>
          <w:i/>
        </w:rPr>
        <w:t>Let i = i+1.</w:t>
      </w:r>
    </w:p>
    <w:p w14:paraId="5D1C3F3A" w14:textId="77777777" w:rsidR="004C02EF" w:rsidRPr="006E038E" w:rsidRDefault="004C02EF" w:rsidP="004C02EF">
      <w:pPr>
        <w:pStyle w:val="Alg4"/>
        <w:numPr>
          <w:ilvl w:val="1"/>
          <w:numId w:val="328"/>
        </w:numPr>
      </w:pPr>
      <w:r w:rsidRPr="006E038E">
        <w:t xml:space="preserve">else </w:t>
      </w:r>
    </w:p>
    <w:p w14:paraId="1FB28896" w14:textId="77777777" w:rsidR="004C02EF" w:rsidRPr="006E038E" w:rsidRDefault="004C02EF" w:rsidP="004C02EF">
      <w:pPr>
        <w:pStyle w:val="Alg4"/>
        <w:numPr>
          <w:ilvl w:val="2"/>
          <w:numId w:val="328"/>
        </w:numPr>
      </w:pPr>
      <w:r w:rsidRPr="006E038E">
        <w:t xml:space="preserve">Let </w:t>
      </w:r>
      <w:r w:rsidRPr="006E038E">
        <w:rPr>
          <w:i/>
        </w:rPr>
        <w:t>r</w:t>
      </w:r>
      <w:r w:rsidRPr="006E038E">
        <w:t xml:space="preserve"> be the State result of the call to [[Match]].</w:t>
      </w:r>
    </w:p>
    <w:p w14:paraId="1F2EA747" w14:textId="77777777" w:rsidR="004C02EF" w:rsidRPr="006E038E" w:rsidRDefault="004C02EF" w:rsidP="004C02EF">
      <w:pPr>
        <w:pStyle w:val="Alg4"/>
        <w:numPr>
          <w:ilvl w:val="2"/>
          <w:numId w:val="328"/>
        </w:numPr>
      </w:pPr>
      <w:r w:rsidRPr="006E038E">
        <w:t xml:space="preserve">Set </w:t>
      </w:r>
      <w:r w:rsidRPr="006E038E">
        <w:rPr>
          <w:i/>
        </w:rPr>
        <w:t>matchSucceeded</w:t>
      </w:r>
      <w:r w:rsidRPr="006E038E">
        <w:t xml:space="preserve"> to </w:t>
      </w:r>
      <w:r w:rsidRPr="006E038E">
        <w:rPr>
          <w:b/>
        </w:rPr>
        <w:t>true</w:t>
      </w:r>
      <w:r w:rsidRPr="006E038E">
        <w:t>.</w:t>
      </w:r>
    </w:p>
    <w:p w14:paraId="5BD41EE4" w14:textId="77777777" w:rsidR="004C02EF" w:rsidRPr="006E038E" w:rsidRDefault="004C02EF" w:rsidP="004C02EF">
      <w:pPr>
        <w:pStyle w:val="Alg4"/>
        <w:numPr>
          <w:ilvl w:val="0"/>
          <w:numId w:val="328"/>
        </w:numPr>
      </w:pPr>
      <w:r w:rsidRPr="006E038E">
        <w:t xml:space="preserve">Let </w:t>
      </w:r>
      <w:r w:rsidRPr="006E038E">
        <w:rPr>
          <w:i/>
        </w:rPr>
        <w:t>e</w:t>
      </w:r>
      <w:r w:rsidRPr="006E038E">
        <w:t xml:space="preserve"> be </w:t>
      </w:r>
      <w:r w:rsidRPr="006E038E">
        <w:rPr>
          <w:i/>
        </w:rPr>
        <w:t>r</w:t>
      </w:r>
      <w:r w:rsidRPr="006E038E">
        <w:t xml:space="preserve">'s </w:t>
      </w:r>
      <w:r w:rsidRPr="006E038E">
        <w:rPr>
          <w:i/>
        </w:rPr>
        <w:t>endIndex</w:t>
      </w:r>
      <w:r w:rsidRPr="006E038E">
        <w:t xml:space="preserve"> value.</w:t>
      </w:r>
    </w:p>
    <w:p w14:paraId="73B1F155" w14:textId="77777777" w:rsidR="004C02EF" w:rsidRPr="006E038E" w:rsidRDefault="004C02EF" w:rsidP="004C02EF">
      <w:pPr>
        <w:pStyle w:val="Alg4"/>
        <w:numPr>
          <w:ilvl w:val="0"/>
          <w:numId w:val="328"/>
        </w:numPr>
      </w:pPr>
      <w:r w:rsidRPr="006E038E">
        <w:t xml:space="preserve">If </w:t>
      </w:r>
      <w:r w:rsidRPr="006E038E">
        <w:rPr>
          <w:i/>
        </w:rPr>
        <w:t>global</w:t>
      </w:r>
      <w:r w:rsidRPr="006E038E">
        <w:t xml:space="preserve"> is </w:t>
      </w:r>
      <w:r w:rsidRPr="006E038E">
        <w:rPr>
          <w:b/>
        </w:rPr>
        <w:t>true</w:t>
      </w:r>
      <w:r w:rsidRPr="006E038E">
        <w:t>,</w:t>
      </w:r>
    </w:p>
    <w:p w14:paraId="0C844849" w14:textId="77777777" w:rsidR="004C02EF" w:rsidRPr="006E038E" w:rsidRDefault="004C02EF" w:rsidP="004C02EF">
      <w:pPr>
        <w:pStyle w:val="Alg4"/>
        <w:numPr>
          <w:ilvl w:val="1"/>
          <w:numId w:val="328"/>
        </w:numPr>
      </w:pPr>
      <w:r w:rsidRPr="006E038E">
        <w:t xml:space="preserve">Call the [[Put]] internal method of </w:t>
      </w:r>
      <w:r w:rsidRPr="006E038E">
        <w:rPr>
          <w:i/>
        </w:rPr>
        <w:t>R</w:t>
      </w:r>
      <w:r w:rsidRPr="006E038E">
        <w:t xml:space="preserve"> with arguments "</w:t>
      </w:r>
      <w:r>
        <w:rPr>
          <w:rFonts w:ascii="Courier New" w:hAnsi="Courier New"/>
          <w:b/>
        </w:rPr>
        <w:t>lastIndex</w:t>
      </w:r>
      <w:r>
        <w:rPr>
          <w:rFonts w:ascii="Courier New" w:hAnsi="Courier New" w:cs="Courier New"/>
          <w:b/>
        </w:rPr>
        <w:t>"</w:t>
      </w:r>
      <w:r w:rsidRPr="006E038E">
        <w:t xml:space="preserve">, </w:t>
      </w:r>
      <w:r w:rsidRPr="006E038E">
        <w:rPr>
          <w:i/>
        </w:rPr>
        <w:t>e</w:t>
      </w:r>
      <w:r w:rsidRPr="006E038E">
        <w:t xml:space="preserve">, and </w:t>
      </w:r>
      <w:r w:rsidRPr="006E038E">
        <w:rPr>
          <w:b/>
        </w:rPr>
        <w:t>true</w:t>
      </w:r>
      <w:r w:rsidRPr="006E038E">
        <w:t>.</w:t>
      </w:r>
    </w:p>
    <w:p w14:paraId="49D5DC7B" w14:textId="77777777" w:rsidR="004C02EF" w:rsidRPr="006E038E" w:rsidRDefault="004C02EF" w:rsidP="004C02EF">
      <w:pPr>
        <w:pStyle w:val="Alg4"/>
        <w:numPr>
          <w:ilvl w:val="0"/>
          <w:numId w:val="328"/>
        </w:numPr>
      </w:pPr>
      <w:r w:rsidRPr="006E038E">
        <w:t xml:space="preserve">Let </w:t>
      </w:r>
      <w:r w:rsidRPr="006E038E">
        <w:rPr>
          <w:i/>
        </w:rPr>
        <w:t>n</w:t>
      </w:r>
      <w:r w:rsidRPr="006E038E">
        <w:t xml:space="preserve"> be the length of </w:t>
      </w:r>
      <w:r w:rsidRPr="006E038E">
        <w:rPr>
          <w:i/>
        </w:rPr>
        <w:t>r</w:t>
      </w:r>
      <w:r w:rsidRPr="006E038E">
        <w:t xml:space="preserve">'s </w:t>
      </w:r>
      <w:r w:rsidRPr="006E038E">
        <w:rPr>
          <w:i/>
        </w:rPr>
        <w:t>captures</w:t>
      </w:r>
      <w:r w:rsidRPr="006E038E">
        <w:t xml:space="preserve"> array. (This is the same value as 15.10.2.1's </w:t>
      </w:r>
      <w:r w:rsidRPr="006E038E">
        <w:rPr>
          <w:i/>
        </w:rPr>
        <w:t>NCapturingParens</w:t>
      </w:r>
      <w:r w:rsidRPr="006E038E">
        <w:t>.)</w:t>
      </w:r>
    </w:p>
    <w:p w14:paraId="2C782ADC" w14:textId="77777777" w:rsidR="004C02EF" w:rsidRPr="006E038E" w:rsidRDefault="004C02EF" w:rsidP="004C02EF">
      <w:pPr>
        <w:pStyle w:val="Alg4"/>
        <w:numPr>
          <w:ilvl w:val="0"/>
          <w:numId w:val="328"/>
        </w:numPr>
      </w:pPr>
      <w:r w:rsidRPr="006E038E">
        <w:t xml:space="preserve">Let </w:t>
      </w:r>
      <w:r w:rsidRPr="006E038E">
        <w:rPr>
          <w:i/>
        </w:rPr>
        <w:t>A</w:t>
      </w:r>
      <w:r w:rsidRPr="006E038E">
        <w:t xml:space="preserve"> be a new array created as if by the expression </w:t>
      </w:r>
      <w:r>
        <w:rPr>
          <w:rFonts w:ascii="Courier New" w:hAnsi="Courier New"/>
          <w:b/>
        </w:rPr>
        <w:t>new Array()</w:t>
      </w:r>
      <w:r w:rsidRPr="006E038E">
        <w:t xml:space="preserve"> where </w:t>
      </w:r>
      <w:r w:rsidRPr="00FE35A1">
        <w:rPr>
          <w:rFonts w:ascii="Courier New" w:hAnsi="Courier New" w:cs="Courier New"/>
          <w:b/>
        </w:rPr>
        <w:t>Array</w:t>
      </w:r>
      <w:r w:rsidRPr="006E038E">
        <w:t xml:space="preserve"> is the standard built-in constructor with that name.</w:t>
      </w:r>
    </w:p>
    <w:p w14:paraId="1910FB0A" w14:textId="77777777" w:rsidR="004C02EF" w:rsidRPr="006E038E" w:rsidRDefault="004C02EF" w:rsidP="004C02EF">
      <w:pPr>
        <w:pStyle w:val="Alg4"/>
        <w:numPr>
          <w:ilvl w:val="0"/>
          <w:numId w:val="328"/>
        </w:numPr>
      </w:pPr>
      <w:r w:rsidRPr="006E038E">
        <w:t xml:space="preserve">Let </w:t>
      </w:r>
      <w:r w:rsidRPr="006E038E">
        <w:rPr>
          <w:i/>
        </w:rPr>
        <w:t>matchIndex</w:t>
      </w:r>
      <w:r w:rsidRPr="006E038E">
        <w:t xml:space="preserve"> be </w:t>
      </w:r>
      <w:r w:rsidRPr="006E038E">
        <w:rPr>
          <w:i/>
        </w:rPr>
        <w:t>i</w:t>
      </w:r>
      <w:r w:rsidRPr="006E038E">
        <w:t>.</w:t>
      </w:r>
    </w:p>
    <w:p w14:paraId="3B7B5C31" w14:textId="77777777" w:rsidR="004C02EF" w:rsidRPr="006E038E" w:rsidRDefault="004C02EF" w:rsidP="004C02EF">
      <w:pPr>
        <w:pStyle w:val="Alg4"/>
        <w:numPr>
          <w:ilvl w:val="0"/>
          <w:numId w:val="328"/>
        </w:numPr>
      </w:pPr>
      <w:r w:rsidRPr="006E038E">
        <w:t xml:space="preserve">Call the [[DefineOwnProperty]] internal method of </w:t>
      </w:r>
      <w:r w:rsidRPr="006E038E">
        <w:rPr>
          <w:i/>
        </w:rPr>
        <w:t>A</w:t>
      </w:r>
      <w:r w:rsidRPr="006E038E">
        <w:t xml:space="preserve"> with arguments "</w:t>
      </w:r>
      <w:r>
        <w:rPr>
          <w:rFonts w:ascii="Courier New" w:hAnsi="Courier New"/>
          <w:b/>
        </w:rPr>
        <w:t>index</w:t>
      </w:r>
      <w:r>
        <w:rPr>
          <w:rFonts w:ascii="Courier New" w:hAnsi="Courier New" w:cs="Courier New"/>
          <w:b/>
        </w:rPr>
        <w:t>"</w:t>
      </w:r>
      <w:r w:rsidRPr="006E038E">
        <w:t xml:space="preserve">, Property Descriptor {[[Value]]: </w:t>
      </w:r>
      <w:r w:rsidRPr="006E038E">
        <w:rPr>
          <w:i/>
        </w:rPr>
        <w:t>matchIndex</w:t>
      </w:r>
      <w:r w:rsidRPr="006E038E">
        <w:t xml:space="preserve">, [[Writable]: </w:t>
      </w:r>
      <w:r w:rsidRPr="006E038E">
        <w:rPr>
          <w:b/>
        </w:rPr>
        <w:t>true</w:t>
      </w:r>
      <w:r w:rsidRPr="006E038E">
        <w:t xml:space="preserve">, [[Enumerable]]: </w:t>
      </w:r>
      <w:r w:rsidRPr="006E038E">
        <w:rPr>
          <w:b/>
        </w:rPr>
        <w:t>true</w:t>
      </w:r>
      <w:r w:rsidRPr="006E038E">
        <w:t xml:space="preserve">, [[Configurable]]: </w:t>
      </w:r>
      <w:r w:rsidRPr="006E038E">
        <w:rPr>
          <w:b/>
        </w:rPr>
        <w:t>true</w:t>
      </w:r>
      <w:r w:rsidRPr="006E038E">
        <w:t xml:space="preserve">}, and </w:t>
      </w:r>
      <w:r w:rsidRPr="006E038E">
        <w:rPr>
          <w:b/>
        </w:rPr>
        <w:t>true</w:t>
      </w:r>
      <w:r w:rsidRPr="006E038E">
        <w:t>.</w:t>
      </w:r>
    </w:p>
    <w:p w14:paraId="068C8810" w14:textId="77777777" w:rsidR="004C02EF" w:rsidRPr="006E038E" w:rsidRDefault="004C02EF" w:rsidP="004C02EF">
      <w:pPr>
        <w:pStyle w:val="Alg4"/>
        <w:numPr>
          <w:ilvl w:val="0"/>
          <w:numId w:val="328"/>
        </w:numPr>
      </w:pPr>
      <w:r w:rsidRPr="006E038E">
        <w:t xml:space="preserve">Call the [[DefineOwnProperty]] internal method of </w:t>
      </w:r>
      <w:r w:rsidRPr="006E038E">
        <w:rPr>
          <w:i/>
        </w:rPr>
        <w:t>A</w:t>
      </w:r>
      <w:r w:rsidRPr="006E038E">
        <w:t xml:space="preserve"> with arguments "</w:t>
      </w:r>
      <w:r>
        <w:rPr>
          <w:rFonts w:ascii="Courier New" w:hAnsi="Courier New"/>
          <w:b/>
        </w:rPr>
        <w:t>input</w:t>
      </w:r>
      <w:r>
        <w:rPr>
          <w:rFonts w:ascii="Courier New" w:hAnsi="Courier New" w:cs="Courier New"/>
          <w:b/>
        </w:rPr>
        <w:t>"</w:t>
      </w:r>
      <w:r w:rsidRPr="006E038E">
        <w:t xml:space="preserve">, Property Descriptor {[[Value]]: </w:t>
      </w:r>
      <w:r w:rsidRPr="006E038E">
        <w:rPr>
          <w:i/>
        </w:rPr>
        <w:t>S</w:t>
      </w:r>
      <w:r w:rsidRPr="006E038E">
        <w:t xml:space="preserve">, [[Writable]: </w:t>
      </w:r>
      <w:r w:rsidRPr="006E038E">
        <w:rPr>
          <w:b/>
        </w:rPr>
        <w:t>true</w:t>
      </w:r>
      <w:r w:rsidRPr="006E038E">
        <w:t xml:space="preserve">, [[Enumerable]]: </w:t>
      </w:r>
      <w:r w:rsidRPr="006E038E">
        <w:rPr>
          <w:b/>
        </w:rPr>
        <w:t>true</w:t>
      </w:r>
      <w:r w:rsidRPr="006E038E">
        <w:t xml:space="preserve">, [[Configurable]]: </w:t>
      </w:r>
      <w:r w:rsidRPr="006E038E">
        <w:rPr>
          <w:b/>
        </w:rPr>
        <w:t>true</w:t>
      </w:r>
      <w:r w:rsidRPr="006E038E">
        <w:t xml:space="preserve">}, and </w:t>
      </w:r>
      <w:r w:rsidRPr="006E038E">
        <w:rPr>
          <w:b/>
        </w:rPr>
        <w:t>true</w:t>
      </w:r>
      <w:r w:rsidRPr="006E038E">
        <w:t>.</w:t>
      </w:r>
    </w:p>
    <w:p w14:paraId="584C937F" w14:textId="77777777" w:rsidR="004C02EF" w:rsidRPr="006E038E" w:rsidRDefault="004C02EF" w:rsidP="004C02EF">
      <w:pPr>
        <w:pStyle w:val="Alg4"/>
        <w:numPr>
          <w:ilvl w:val="0"/>
          <w:numId w:val="328"/>
        </w:numPr>
      </w:pPr>
      <w:r w:rsidRPr="006E038E">
        <w:t xml:space="preserve">Call the [[DefineOwnProperty]] internal method of </w:t>
      </w:r>
      <w:r w:rsidRPr="006E038E">
        <w:rPr>
          <w:i/>
        </w:rPr>
        <w:t>A</w:t>
      </w:r>
      <w:r w:rsidRPr="006E038E">
        <w:t xml:space="preserve"> with arguments "</w:t>
      </w:r>
      <w:r>
        <w:rPr>
          <w:rFonts w:ascii="Courier New" w:hAnsi="Courier New"/>
          <w:b/>
        </w:rPr>
        <w:t>length</w:t>
      </w:r>
      <w:r>
        <w:rPr>
          <w:rFonts w:ascii="Courier New" w:hAnsi="Courier New" w:cs="Courier New"/>
          <w:b/>
        </w:rPr>
        <w:t>"</w:t>
      </w:r>
      <w:r w:rsidRPr="006E038E">
        <w:t xml:space="preserve">, Property Descriptor {[[Value]]: </w:t>
      </w:r>
      <w:r w:rsidRPr="006E038E">
        <w:rPr>
          <w:i/>
        </w:rPr>
        <w:t>n</w:t>
      </w:r>
      <w:r w:rsidRPr="006E038E">
        <w:t xml:space="preserve"> + 1}, and </w:t>
      </w:r>
      <w:r w:rsidRPr="006E038E">
        <w:rPr>
          <w:b/>
        </w:rPr>
        <w:t>true</w:t>
      </w:r>
      <w:r w:rsidRPr="006E038E">
        <w:t>.</w:t>
      </w:r>
    </w:p>
    <w:p w14:paraId="0CC34622" w14:textId="77777777" w:rsidR="004C02EF" w:rsidRPr="006E038E" w:rsidRDefault="004C02EF" w:rsidP="004C02EF">
      <w:pPr>
        <w:pStyle w:val="Alg4"/>
        <w:numPr>
          <w:ilvl w:val="0"/>
          <w:numId w:val="328"/>
        </w:numPr>
      </w:pPr>
      <w:r w:rsidRPr="006E038E">
        <w:t xml:space="preserve">Let </w:t>
      </w:r>
      <w:r w:rsidRPr="006E038E">
        <w:rPr>
          <w:i/>
        </w:rPr>
        <w:t>matchedSubstr</w:t>
      </w:r>
      <w:r w:rsidRPr="006E038E">
        <w:t xml:space="preserve"> be the matched substring (i.e. the portion of </w:t>
      </w:r>
      <w:r w:rsidRPr="006E038E">
        <w:rPr>
          <w:i/>
        </w:rPr>
        <w:t>S</w:t>
      </w:r>
      <w:r w:rsidRPr="006E038E">
        <w:t xml:space="preserve"> between offset </w:t>
      </w:r>
      <w:r w:rsidRPr="006E038E">
        <w:rPr>
          <w:i/>
        </w:rPr>
        <w:t>i</w:t>
      </w:r>
      <w:r w:rsidRPr="006E038E">
        <w:t xml:space="preserve"> inclusive and offset </w:t>
      </w:r>
      <w:r w:rsidRPr="006E038E">
        <w:rPr>
          <w:i/>
        </w:rPr>
        <w:t>e</w:t>
      </w:r>
      <w:r w:rsidRPr="006E038E">
        <w:t xml:space="preserve"> exclusive).</w:t>
      </w:r>
    </w:p>
    <w:p w14:paraId="3A663568" w14:textId="77777777" w:rsidR="004C02EF" w:rsidRPr="006E038E" w:rsidRDefault="004C02EF" w:rsidP="004C02EF">
      <w:pPr>
        <w:pStyle w:val="Alg4"/>
        <w:numPr>
          <w:ilvl w:val="0"/>
          <w:numId w:val="328"/>
        </w:numPr>
      </w:pPr>
      <w:r w:rsidRPr="006E038E">
        <w:t xml:space="preserve">Call the [[DefineOwnProperty]] internal method of </w:t>
      </w:r>
      <w:r w:rsidRPr="006E038E">
        <w:rPr>
          <w:i/>
        </w:rPr>
        <w:t>A</w:t>
      </w:r>
      <w:r w:rsidRPr="006E038E">
        <w:t xml:space="preserve"> with arguments "</w:t>
      </w:r>
      <w:r>
        <w:rPr>
          <w:rFonts w:ascii="Courier New" w:hAnsi="Courier New"/>
          <w:b/>
        </w:rPr>
        <w:t>0</w:t>
      </w:r>
      <w:r>
        <w:rPr>
          <w:rFonts w:ascii="Courier New" w:hAnsi="Courier New" w:cs="Courier New"/>
          <w:b/>
        </w:rPr>
        <w:t>"</w:t>
      </w:r>
      <w:r w:rsidRPr="006E038E">
        <w:t xml:space="preserve">, Property Descriptor {[[Value]]: </w:t>
      </w:r>
      <w:r w:rsidRPr="006E038E">
        <w:rPr>
          <w:i/>
        </w:rPr>
        <w:t>matchedSubstr</w:t>
      </w:r>
      <w:r w:rsidRPr="006E038E">
        <w:t xml:space="preserve">, [[Writable]: </w:t>
      </w:r>
      <w:r w:rsidRPr="006E038E">
        <w:rPr>
          <w:b/>
        </w:rPr>
        <w:t>true</w:t>
      </w:r>
      <w:r w:rsidRPr="006E038E">
        <w:t xml:space="preserve">, [[Enumerable]]: </w:t>
      </w:r>
      <w:r w:rsidRPr="006E038E">
        <w:rPr>
          <w:b/>
        </w:rPr>
        <w:t>true</w:t>
      </w:r>
      <w:r w:rsidRPr="006E038E">
        <w:t xml:space="preserve">, [[Configurable]]: </w:t>
      </w:r>
      <w:r w:rsidRPr="006E038E">
        <w:rPr>
          <w:b/>
        </w:rPr>
        <w:t>true</w:t>
      </w:r>
      <w:r w:rsidRPr="006E038E">
        <w:t xml:space="preserve">}, and </w:t>
      </w:r>
      <w:r w:rsidRPr="006E038E">
        <w:rPr>
          <w:b/>
        </w:rPr>
        <w:t>true</w:t>
      </w:r>
      <w:r w:rsidRPr="006E038E">
        <w:t>.</w:t>
      </w:r>
    </w:p>
    <w:p w14:paraId="7E1BB350" w14:textId="77777777" w:rsidR="004C02EF" w:rsidRPr="006E038E" w:rsidRDefault="004C02EF" w:rsidP="004C02EF">
      <w:pPr>
        <w:pStyle w:val="Alg4"/>
        <w:numPr>
          <w:ilvl w:val="0"/>
          <w:numId w:val="328"/>
        </w:numPr>
      </w:pPr>
      <w:r w:rsidRPr="006E038E">
        <w:t xml:space="preserve">For each integer </w:t>
      </w:r>
      <w:r w:rsidRPr="006E038E">
        <w:rPr>
          <w:i/>
        </w:rPr>
        <w:t>i</w:t>
      </w:r>
      <w:r w:rsidRPr="006E038E">
        <w:t xml:space="preserve"> such that </w:t>
      </w:r>
      <w:r>
        <w:rPr>
          <w:i/>
        </w:rPr>
        <w:t>i</w:t>
      </w:r>
      <w:r w:rsidRPr="006E038E">
        <w:rPr>
          <w:i/>
        </w:rPr>
        <w:t xml:space="preserve"> </w:t>
      </w:r>
      <w:r w:rsidRPr="006E038E">
        <w:t xml:space="preserve">&gt; 0 and </w:t>
      </w:r>
      <w:r w:rsidR="00704FBA">
        <w:rPr>
          <w:i/>
        </w:rPr>
        <w:t>i</w:t>
      </w:r>
      <w:r w:rsidR="00704FBA" w:rsidRPr="006E038E">
        <w:rPr>
          <w:i/>
        </w:rPr>
        <w:t xml:space="preserve"> </w:t>
      </w:r>
      <w:r w:rsidRPr="006E038E">
        <w:sym w:font="Symbol" w:char="F0A3"/>
      </w:r>
      <w:r w:rsidRPr="006E038E">
        <w:t xml:space="preserve"> </w:t>
      </w:r>
      <w:r w:rsidRPr="006E038E">
        <w:rPr>
          <w:i/>
        </w:rPr>
        <w:t>n</w:t>
      </w:r>
    </w:p>
    <w:p w14:paraId="07BB10C8" w14:textId="77777777" w:rsidR="004C02EF" w:rsidRPr="006E038E" w:rsidRDefault="004C02EF" w:rsidP="004C02EF">
      <w:pPr>
        <w:pStyle w:val="Alg4"/>
        <w:numPr>
          <w:ilvl w:val="1"/>
          <w:numId w:val="328"/>
        </w:numPr>
      </w:pPr>
      <w:r w:rsidRPr="006E038E">
        <w:t xml:space="preserve">Let </w:t>
      </w:r>
      <w:r w:rsidRPr="006E038E">
        <w:rPr>
          <w:i/>
        </w:rPr>
        <w:t>captureI</w:t>
      </w:r>
      <w:r w:rsidRPr="006E038E">
        <w:t xml:space="preserve"> be </w:t>
      </w:r>
      <w:r w:rsidRPr="006E038E">
        <w:rPr>
          <w:i/>
        </w:rPr>
        <w:t>i</w:t>
      </w:r>
      <w:r w:rsidRPr="006E038E">
        <w:rPr>
          <w:vertAlign w:val="superscript"/>
        </w:rPr>
        <w:t>th</w:t>
      </w:r>
      <w:r w:rsidRPr="006E038E">
        <w:t xml:space="preserve"> element of </w:t>
      </w:r>
      <w:r w:rsidRPr="006E038E">
        <w:rPr>
          <w:i/>
        </w:rPr>
        <w:t>r</w:t>
      </w:r>
      <w:r w:rsidRPr="006E038E">
        <w:t xml:space="preserve">'s </w:t>
      </w:r>
      <w:r w:rsidRPr="006E038E">
        <w:rPr>
          <w:i/>
        </w:rPr>
        <w:t>captures</w:t>
      </w:r>
      <w:r w:rsidRPr="006E038E">
        <w:t xml:space="preserve"> array.</w:t>
      </w:r>
    </w:p>
    <w:p w14:paraId="2E7F80EE" w14:textId="77777777" w:rsidR="004C02EF" w:rsidRPr="006E038E" w:rsidRDefault="004C02EF" w:rsidP="004C02EF">
      <w:pPr>
        <w:pStyle w:val="Alg4"/>
        <w:numPr>
          <w:ilvl w:val="1"/>
          <w:numId w:val="328"/>
        </w:numPr>
      </w:pPr>
      <w:r w:rsidRPr="006E038E">
        <w:t xml:space="preserve">Call the [[DefineOwnProperty]] internal method of </w:t>
      </w:r>
      <w:r w:rsidRPr="006E038E">
        <w:rPr>
          <w:i/>
        </w:rPr>
        <w:t>A</w:t>
      </w:r>
      <w:r w:rsidRPr="006E038E">
        <w:t xml:space="preserve"> with arguments ToString(</w:t>
      </w:r>
      <w:r w:rsidRPr="006E038E">
        <w:rPr>
          <w:i/>
        </w:rPr>
        <w:t>i</w:t>
      </w:r>
      <w:r w:rsidRPr="006E038E">
        <w:t xml:space="preserve">), Property Descriptor {[[Value]]: </w:t>
      </w:r>
      <w:r w:rsidRPr="006E038E">
        <w:rPr>
          <w:i/>
        </w:rPr>
        <w:t>captureI</w:t>
      </w:r>
      <w:r w:rsidRPr="006E038E">
        <w:t xml:space="preserve">, [[Writable]: </w:t>
      </w:r>
      <w:r w:rsidRPr="006E038E">
        <w:rPr>
          <w:b/>
        </w:rPr>
        <w:t>true</w:t>
      </w:r>
      <w:r w:rsidRPr="006E038E">
        <w:t xml:space="preserve">, [[Enumerable]]: </w:t>
      </w:r>
      <w:r w:rsidRPr="006E038E">
        <w:rPr>
          <w:b/>
        </w:rPr>
        <w:t>true</w:t>
      </w:r>
      <w:r w:rsidRPr="006E038E">
        <w:t xml:space="preserve">, [[Configurable]]: </w:t>
      </w:r>
      <w:r w:rsidRPr="006E038E">
        <w:rPr>
          <w:b/>
        </w:rPr>
        <w:t>true</w:t>
      </w:r>
      <w:r w:rsidRPr="006E038E">
        <w:t xml:space="preserve">}, and </w:t>
      </w:r>
      <w:r w:rsidRPr="006E038E">
        <w:rPr>
          <w:b/>
        </w:rPr>
        <w:t>true</w:t>
      </w:r>
      <w:r w:rsidRPr="006E038E">
        <w:t>.</w:t>
      </w:r>
    </w:p>
    <w:p w14:paraId="6C81EDBF" w14:textId="77777777" w:rsidR="004C02EF" w:rsidRPr="006E038E" w:rsidRDefault="004C02EF" w:rsidP="004C02EF">
      <w:pPr>
        <w:pStyle w:val="Alg4"/>
        <w:numPr>
          <w:ilvl w:val="0"/>
          <w:numId w:val="328"/>
        </w:numPr>
        <w:spacing w:after="220"/>
      </w:pPr>
      <w:r w:rsidRPr="006E038E">
        <w:t xml:space="preserve">Return </w:t>
      </w:r>
      <w:r w:rsidRPr="006E038E">
        <w:rPr>
          <w:i/>
        </w:rPr>
        <w:t>A</w:t>
      </w:r>
      <w:r w:rsidRPr="006E038E">
        <w:t>.</w:t>
      </w:r>
    </w:p>
    <w:p w14:paraId="4F8A9692" w14:textId="77777777" w:rsidR="004C02EF" w:rsidRDefault="004C02EF" w:rsidP="004C02EF">
      <w:pPr>
        <w:pStyle w:val="40"/>
        <w:numPr>
          <w:ilvl w:val="0"/>
          <w:numId w:val="0"/>
        </w:numPr>
      </w:pPr>
      <w:r>
        <w:t>15.10.6.3</w:t>
      </w:r>
      <w:r>
        <w:tab/>
        <w:t>RegExp.prototype.test(string)</w:t>
      </w:r>
    </w:p>
    <w:p w14:paraId="12BF4552" w14:textId="77777777" w:rsidR="004C02EF" w:rsidRDefault="004C02EF" w:rsidP="004C02EF">
      <w:r>
        <w:t>The following steps are taken:</w:t>
      </w:r>
    </w:p>
    <w:p w14:paraId="4ED30BF1" w14:textId="77777777" w:rsidR="004C02EF" w:rsidRPr="006E038E" w:rsidRDefault="004C02EF" w:rsidP="004C02EF">
      <w:pPr>
        <w:pStyle w:val="Alg4"/>
        <w:numPr>
          <w:ilvl w:val="0"/>
          <w:numId w:val="329"/>
        </w:numPr>
      </w:pPr>
      <w:r w:rsidRPr="006E038E">
        <w:t xml:space="preserve">Let </w:t>
      </w:r>
      <w:r w:rsidRPr="006E038E">
        <w:rPr>
          <w:i/>
        </w:rPr>
        <w:t>match</w:t>
      </w:r>
      <w:r w:rsidRPr="006E038E">
        <w:t xml:space="preserve"> be the result of evaluating the </w:t>
      </w:r>
      <w:r w:rsidRPr="00A30CD5">
        <w:rPr>
          <w:rFonts w:ascii="Courier New" w:hAnsi="Courier New" w:cs="Courier New"/>
          <w:b/>
        </w:rPr>
        <w:t>RegExp.prototype.exec</w:t>
      </w:r>
      <w:r w:rsidRPr="006E038E">
        <w:t xml:space="preserve"> (15.10.6.</w:t>
      </w:r>
      <w:r>
        <w:t>2</w:t>
      </w:r>
      <w:r w:rsidRPr="006E038E">
        <w:t xml:space="preserve">) algorithm upon this RegExp object using </w:t>
      </w:r>
      <w:r w:rsidRPr="006E038E">
        <w:rPr>
          <w:i/>
        </w:rPr>
        <w:t>string</w:t>
      </w:r>
      <w:r w:rsidRPr="006E038E">
        <w:t xml:space="preserve"> as the argument.</w:t>
      </w:r>
    </w:p>
    <w:p w14:paraId="117DFC63" w14:textId="77777777" w:rsidR="004C02EF" w:rsidRDefault="004C02EF" w:rsidP="004C02EF">
      <w:pPr>
        <w:pStyle w:val="Alg4"/>
        <w:numPr>
          <w:ilvl w:val="0"/>
          <w:numId w:val="329"/>
        </w:numPr>
        <w:spacing w:after="240"/>
      </w:pPr>
      <w:r w:rsidRPr="006E038E">
        <w:t xml:space="preserve">If </w:t>
      </w:r>
      <w:r w:rsidRPr="006E038E">
        <w:rPr>
          <w:i/>
        </w:rPr>
        <w:t>match</w:t>
      </w:r>
      <w:r w:rsidRPr="006E038E">
        <w:t xml:space="preserve"> is not null, then return </w:t>
      </w:r>
      <w:r w:rsidRPr="006E038E">
        <w:rPr>
          <w:b/>
        </w:rPr>
        <w:t>true</w:t>
      </w:r>
      <w:r w:rsidRPr="006E038E">
        <w:t xml:space="preserve">; else return </w:t>
      </w:r>
      <w:r w:rsidRPr="006E038E">
        <w:rPr>
          <w:b/>
        </w:rPr>
        <w:t>false</w:t>
      </w:r>
      <w:r w:rsidRPr="006E038E">
        <w:t>.</w:t>
      </w:r>
    </w:p>
    <w:p w14:paraId="294821A8" w14:textId="77777777" w:rsidR="004C02EF" w:rsidRDefault="004C02EF" w:rsidP="004C02EF">
      <w:pPr>
        <w:pStyle w:val="40"/>
        <w:numPr>
          <w:ilvl w:val="0"/>
          <w:numId w:val="0"/>
        </w:numPr>
      </w:pPr>
      <w:r>
        <w:t>15.10.6.4</w:t>
      </w:r>
      <w:r>
        <w:tab/>
        <w:t>RegExp.prototype.toString()</w:t>
      </w:r>
    </w:p>
    <w:p w14:paraId="4F3FECA4" w14:textId="77777777" w:rsidR="004C02EF" w:rsidRDefault="004C02EF" w:rsidP="004C02EF">
      <w:pPr>
        <w:rPr>
          <w:rFonts w:ascii="Courier New" w:hAnsi="Courier New"/>
          <w:b/>
        </w:rPr>
      </w:pPr>
      <w:r>
        <w:t xml:space="preserve">Return the String value formed by concatenating the Strings </w:t>
      </w:r>
      <w:r>
        <w:rPr>
          <w:rFonts w:ascii="Courier New" w:hAnsi="Courier New"/>
          <w:sz w:val="18"/>
        </w:rPr>
        <w:t>"</w:t>
      </w:r>
      <w:r>
        <w:rPr>
          <w:rFonts w:ascii="Courier New" w:hAnsi="Courier New"/>
          <w:b/>
        </w:rPr>
        <w:t>/</w:t>
      </w:r>
      <w:r>
        <w:rPr>
          <w:rFonts w:ascii="Courier New" w:hAnsi="Courier New"/>
          <w:sz w:val="18"/>
        </w:rPr>
        <w:t>"</w:t>
      </w:r>
      <w:r>
        <w:t xml:space="preserve">, the String value of the </w:t>
      </w:r>
      <w:r w:rsidRPr="00DF68D7">
        <w:rPr>
          <w:b/>
        </w:rPr>
        <w:t>source</w:t>
      </w:r>
      <w:r>
        <w:t xml:space="preserve"> property of this RegExp object, and </w:t>
      </w:r>
      <w:r>
        <w:rPr>
          <w:rFonts w:ascii="Courier New" w:hAnsi="Courier New"/>
          <w:sz w:val="18"/>
        </w:rPr>
        <w:t>"</w:t>
      </w:r>
      <w:r>
        <w:rPr>
          <w:rFonts w:ascii="Courier New" w:hAnsi="Courier New"/>
          <w:b/>
        </w:rPr>
        <w:t>/</w:t>
      </w:r>
      <w:r>
        <w:rPr>
          <w:rFonts w:ascii="Courier New" w:hAnsi="Courier New"/>
          <w:sz w:val="18"/>
        </w:rPr>
        <w:t>"</w:t>
      </w:r>
      <w:r>
        <w:t xml:space="preserve">; plus </w:t>
      </w:r>
      <w:r>
        <w:rPr>
          <w:rFonts w:ascii="Courier New" w:hAnsi="Courier New"/>
          <w:sz w:val="18"/>
        </w:rPr>
        <w:t>"</w:t>
      </w:r>
      <w:r>
        <w:rPr>
          <w:rFonts w:ascii="Courier New" w:hAnsi="Courier New"/>
          <w:b/>
        </w:rPr>
        <w:t>g</w:t>
      </w:r>
      <w:r>
        <w:rPr>
          <w:rFonts w:ascii="Courier New" w:hAnsi="Courier New"/>
          <w:sz w:val="18"/>
        </w:rPr>
        <w:t>"</w:t>
      </w:r>
      <w:r>
        <w:t xml:space="preserve"> if the </w:t>
      </w:r>
      <w:r>
        <w:rPr>
          <w:rFonts w:ascii="Courier New" w:hAnsi="Courier New"/>
          <w:b/>
        </w:rPr>
        <w:t>global</w:t>
      </w:r>
      <w:r>
        <w:t xml:space="preserve"> property is </w:t>
      </w:r>
      <w:r>
        <w:rPr>
          <w:b/>
        </w:rPr>
        <w:t>true</w:t>
      </w:r>
      <w:r>
        <w:t xml:space="preserve">, </w:t>
      </w:r>
      <w:r>
        <w:rPr>
          <w:rFonts w:ascii="Courier New" w:hAnsi="Courier New"/>
          <w:sz w:val="18"/>
        </w:rPr>
        <w:t>"</w:t>
      </w:r>
      <w:r>
        <w:rPr>
          <w:rFonts w:ascii="Courier New" w:hAnsi="Courier New"/>
          <w:b/>
        </w:rPr>
        <w:t>i</w:t>
      </w:r>
      <w:r>
        <w:rPr>
          <w:rFonts w:ascii="Courier New" w:hAnsi="Courier New"/>
          <w:sz w:val="18"/>
        </w:rPr>
        <w:t>"</w:t>
      </w:r>
      <w:r>
        <w:t xml:space="preserve"> if the </w:t>
      </w:r>
      <w:r>
        <w:rPr>
          <w:rFonts w:ascii="Courier New" w:hAnsi="Courier New"/>
          <w:b/>
        </w:rPr>
        <w:t>ignoreCase</w:t>
      </w:r>
      <w:r>
        <w:t xml:space="preserve"> property is </w:t>
      </w:r>
      <w:r>
        <w:rPr>
          <w:b/>
        </w:rPr>
        <w:t>true</w:t>
      </w:r>
      <w:r>
        <w:t xml:space="preserve">, and </w:t>
      </w:r>
      <w:r>
        <w:rPr>
          <w:rFonts w:ascii="Courier New" w:hAnsi="Courier New"/>
          <w:sz w:val="18"/>
        </w:rPr>
        <w:t>"</w:t>
      </w:r>
      <w:r>
        <w:rPr>
          <w:rFonts w:ascii="Courier New" w:hAnsi="Courier New"/>
          <w:b/>
        </w:rPr>
        <w:t>m</w:t>
      </w:r>
      <w:r>
        <w:rPr>
          <w:rFonts w:ascii="Courier New" w:hAnsi="Courier New"/>
          <w:sz w:val="18"/>
        </w:rPr>
        <w:t>"</w:t>
      </w:r>
      <w:r>
        <w:t xml:space="preserve"> if the </w:t>
      </w:r>
      <w:r>
        <w:rPr>
          <w:rFonts w:ascii="Courier New" w:hAnsi="Courier New"/>
          <w:b/>
        </w:rPr>
        <w:t>multiline</w:t>
      </w:r>
      <w:r>
        <w:t xml:space="preserve"> property is </w:t>
      </w:r>
      <w:r>
        <w:rPr>
          <w:b/>
        </w:rPr>
        <w:t>true</w:t>
      </w:r>
      <w:r>
        <w:rPr>
          <w:rFonts w:ascii="Courier New" w:hAnsi="Courier New"/>
          <w:b/>
        </w:rPr>
        <w:t>.</w:t>
      </w:r>
    </w:p>
    <w:p w14:paraId="62663BC6" w14:textId="77777777" w:rsidR="004C02EF" w:rsidRPr="005A7BFE" w:rsidRDefault="004C02EF" w:rsidP="004C02EF">
      <w:pPr>
        <w:pStyle w:val="Note"/>
        <w:rPr>
          <w:lang w:val="en-US"/>
        </w:rPr>
      </w:pPr>
      <w:r w:rsidRPr="006E038E">
        <w:rPr>
          <w:lang w:val="en-US"/>
        </w:rPr>
        <w:t>NOTE</w:t>
      </w:r>
      <w:r w:rsidRPr="006E038E">
        <w:rPr>
          <w:lang w:val="en-US"/>
        </w:rPr>
        <w:tab/>
        <w:t xml:space="preserve">The returned </w:t>
      </w:r>
      <w:r>
        <w:rPr>
          <w:lang w:val="en-US"/>
        </w:rPr>
        <w:t>String</w:t>
      </w:r>
      <w:r w:rsidRPr="006E038E">
        <w:rPr>
          <w:lang w:val="en-US"/>
        </w:rPr>
        <w:t xml:space="preserve"> has the form of a </w:t>
      </w:r>
      <w:r w:rsidRPr="006E038E">
        <w:rPr>
          <w:rStyle w:val="bnf"/>
        </w:rPr>
        <w:t>RegularExpressionLiteral</w:t>
      </w:r>
      <w:r w:rsidRPr="006E038E">
        <w:rPr>
          <w:lang w:val="en-US"/>
        </w:rPr>
        <w:t xml:space="preserve"> that evaluates to another RegExp object with the same</w:t>
      </w:r>
      <w:r w:rsidRPr="006E038E">
        <w:t xml:space="preserve"> behaviour</w:t>
      </w:r>
      <w:r w:rsidRPr="006E038E">
        <w:rPr>
          <w:lang w:val="en-US"/>
        </w:rPr>
        <w:t xml:space="preserve"> as this object.</w:t>
      </w:r>
      <w:r w:rsidRPr="005A7BFE">
        <w:rPr>
          <w:lang w:val="en-US"/>
        </w:rPr>
        <w:t xml:space="preserve"> </w:t>
      </w:r>
    </w:p>
    <w:p w14:paraId="070FFFDD" w14:textId="77777777" w:rsidR="004C02EF" w:rsidRDefault="004C02EF" w:rsidP="00F710D2">
      <w:pPr>
        <w:pStyle w:val="30"/>
        <w:numPr>
          <w:ilvl w:val="0"/>
          <w:numId w:val="0"/>
        </w:numPr>
      </w:pPr>
      <w:bookmarkStart w:id="5629" w:name="_Toc417706286"/>
      <w:bookmarkStart w:id="5630" w:name="_Toc432237651"/>
      <w:bookmarkStart w:id="5631" w:name="_Toc432984860"/>
      <w:bookmarkStart w:id="5632" w:name="_Toc472818961"/>
      <w:bookmarkStart w:id="5633" w:name="_Toc235503539"/>
      <w:bookmarkStart w:id="5634" w:name="_Toc241509314"/>
      <w:bookmarkStart w:id="5635" w:name="_Toc244416801"/>
      <w:bookmarkStart w:id="5636" w:name="_Toc276631165"/>
      <w:bookmarkStart w:id="5637" w:name="_Toc153968554"/>
      <w:r>
        <w:t>15.10.7</w:t>
      </w:r>
      <w:r>
        <w:tab/>
        <w:t>Properties of RegExp Instances</w:t>
      </w:r>
      <w:bookmarkEnd w:id="5629"/>
      <w:bookmarkEnd w:id="5630"/>
      <w:bookmarkEnd w:id="5631"/>
      <w:bookmarkEnd w:id="5632"/>
      <w:bookmarkEnd w:id="5633"/>
      <w:bookmarkEnd w:id="5634"/>
      <w:bookmarkEnd w:id="5635"/>
      <w:bookmarkEnd w:id="5636"/>
      <w:bookmarkEnd w:id="5637"/>
    </w:p>
    <w:p w14:paraId="0BD7681A" w14:textId="77777777" w:rsidR="004C02EF" w:rsidRDefault="004C02EF" w:rsidP="004C02EF">
      <w:r>
        <w:t xml:space="preserve">RegExp instances inherit properties from the RegExp prototype object and </w:t>
      </w:r>
      <w:del w:id="5638" w:author="Allen Wirfs-Brock" w:date="2011-07-02T14:36:00Z">
        <w:r w:rsidDel="00736F7F">
          <w:delText xml:space="preserve">their </w:delText>
        </w:r>
      </w:del>
      <w:ins w:id="5639" w:author="Allen Wirfs-Brock" w:date="2011-07-02T14:36:00Z">
        <w:r w:rsidR="00736F7F">
          <w:t xml:space="preserve">have a </w:t>
        </w:r>
      </w:ins>
      <w:r>
        <w:t>[[</w:t>
      </w:r>
      <w:del w:id="5640" w:author="Allen Wirfs-Brock" w:date="2011-07-02T14:36:00Z">
        <w:r w:rsidDel="00736F7F">
          <w:delText>Class</w:delText>
        </w:r>
      </w:del>
      <w:ins w:id="5641" w:author="Allen Wirfs-Brock" w:date="2011-07-02T14:36:00Z">
        <w:r w:rsidR="00736F7F">
          <w:t>IsRegExp</w:t>
        </w:r>
      </w:ins>
      <w:r>
        <w:t>]] internal property</w:t>
      </w:r>
      <w:del w:id="5642" w:author="Allen Wirfs-Brock" w:date="2011-07-02T14:36:00Z">
        <w:r w:rsidDel="00736F7F">
          <w:delText xml:space="preserve"> value is </w:delText>
        </w:r>
        <w:r w:rsidDel="00736F7F">
          <w:rPr>
            <w:rFonts w:ascii="Courier New" w:hAnsi="Courier New" w:cs="Courier New"/>
            <w:b/>
          </w:rPr>
          <w:delText>"RegExp"</w:delText>
        </w:r>
      </w:del>
      <w:r>
        <w:t>.</w:t>
      </w:r>
      <w:r w:rsidRPr="006836D8">
        <w:t xml:space="preserve"> </w:t>
      </w:r>
      <w:r>
        <w:t xml:space="preserve">RegExp instances also have a [[Match]] internal property and a </w:t>
      </w:r>
      <w:r>
        <w:rPr>
          <w:rFonts w:ascii="Courier New" w:hAnsi="Courier New"/>
          <w:b/>
        </w:rPr>
        <w:t>length</w:t>
      </w:r>
      <w:r>
        <w:t xml:space="preserve"> property.</w:t>
      </w:r>
    </w:p>
    <w:p w14:paraId="61C1645E" w14:textId="77777777" w:rsidR="004C02EF" w:rsidRDefault="004C02EF" w:rsidP="004C02EF">
      <w:r>
        <w:t xml:space="preserve">The value of the [[Match]] internal property is an implementation dependent representation of the </w:t>
      </w:r>
      <w:r w:rsidRPr="00895113">
        <w:rPr>
          <w:rFonts w:ascii="Times New Roman" w:hAnsi="Times New Roman"/>
          <w:i/>
        </w:rPr>
        <w:t>Pattern</w:t>
      </w:r>
      <w:r>
        <w:t xml:space="preserve"> of the RegExp object.</w:t>
      </w:r>
    </w:p>
    <w:p w14:paraId="53344975" w14:textId="77777777" w:rsidR="004C02EF" w:rsidRDefault="004C02EF" w:rsidP="004C02EF">
      <w:r>
        <w:t>RegExp instances also have the following properties.</w:t>
      </w:r>
    </w:p>
    <w:p w14:paraId="17F2E925" w14:textId="77777777" w:rsidR="004C02EF" w:rsidRDefault="004C02EF" w:rsidP="004C02EF">
      <w:pPr>
        <w:pStyle w:val="40"/>
        <w:numPr>
          <w:ilvl w:val="0"/>
          <w:numId w:val="0"/>
        </w:numPr>
      </w:pPr>
      <w:r>
        <w:t>15.10.7.1</w:t>
      </w:r>
      <w:r>
        <w:tab/>
        <w:t>source</w:t>
      </w:r>
    </w:p>
    <w:p w14:paraId="5CE6E989" w14:textId="77777777" w:rsidR="004C02EF" w:rsidRDefault="004C02EF" w:rsidP="004C02EF">
      <w:r>
        <w:t xml:space="preserve">The value of the </w:t>
      </w:r>
      <w:r>
        <w:rPr>
          <w:rFonts w:ascii="Courier New" w:hAnsi="Courier New"/>
          <w:b/>
        </w:rPr>
        <w:t>source</w:t>
      </w:r>
      <w:r>
        <w:t xml:space="preserve"> property is a String in the form of a </w:t>
      </w:r>
      <w:r w:rsidRPr="00E67BE8">
        <w:rPr>
          <w:rStyle w:val="bnf"/>
        </w:rPr>
        <w:t>Pattern</w:t>
      </w:r>
      <w:r>
        <w:t xml:space="preserve"> representing the current regular expression. This property shall have the attributes { [[Writable]]: </w:t>
      </w:r>
      <w:r w:rsidRPr="00223D3A">
        <w:rPr>
          <w:b/>
        </w:rPr>
        <w:t>false</w:t>
      </w:r>
      <w:r>
        <w:t xml:space="preserve">, [[Enumerable]]: </w:t>
      </w:r>
      <w:r w:rsidRPr="00223D3A">
        <w:rPr>
          <w:b/>
        </w:rPr>
        <w:t>false</w:t>
      </w:r>
      <w:r>
        <w:t xml:space="preserve">, [[Configurable]]: </w:t>
      </w:r>
      <w:r w:rsidRPr="00223D3A">
        <w:rPr>
          <w:b/>
        </w:rPr>
        <w:t>false</w:t>
      </w:r>
      <w:r>
        <w:t> }.</w:t>
      </w:r>
    </w:p>
    <w:p w14:paraId="219A1658" w14:textId="77777777" w:rsidR="004C02EF" w:rsidRDefault="004C02EF" w:rsidP="004C02EF">
      <w:pPr>
        <w:pStyle w:val="40"/>
        <w:numPr>
          <w:ilvl w:val="0"/>
          <w:numId w:val="0"/>
        </w:numPr>
      </w:pPr>
      <w:r>
        <w:t>15.10.7.2</w:t>
      </w:r>
      <w:r>
        <w:tab/>
        <w:t>global</w:t>
      </w:r>
    </w:p>
    <w:p w14:paraId="2F580530" w14:textId="77777777" w:rsidR="004C02EF" w:rsidRDefault="004C02EF" w:rsidP="004C02EF">
      <w:r>
        <w:t xml:space="preserve">The value of the </w:t>
      </w:r>
      <w:r>
        <w:rPr>
          <w:rFonts w:ascii="Courier New" w:hAnsi="Courier New"/>
          <w:b/>
        </w:rPr>
        <w:t>global</w:t>
      </w:r>
      <w:r>
        <w:t xml:space="preserve"> property is a Boolean value indicating whether the flags contained the character </w:t>
      </w:r>
      <w:r>
        <w:rPr>
          <w:rFonts w:ascii="Courier New" w:hAnsi="Courier New"/>
          <w:b/>
        </w:rPr>
        <w:t>“g”</w:t>
      </w:r>
      <w:r>
        <w:t xml:space="preserve">. This property shall have the attributes { [[Writable]]: </w:t>
      </w:r>
      <w:r w:rsidRPr="00BB6E00">
        <w:rPr>
          <w:b/>
        </w:rPr>
        <w:t>false</w:t>
      </w:r>
      <w:r>
        <w:t xml:space="preserve">, [[Enumerable]]: </w:t>
      </w:r>
      <w:r w:rsidRPr="00BB6E00">
        <w:rPr>
          <w:b/>
        </w:rPr>
        <w:t>false</w:t>
      </w:r>
      <w:r>
        <w:t xml:space="preserve">, [[Configurable]]: </w:t>
      </w:r>
      <w:r w:rsidRPr="00BB6E00">
        <w:rPr>
          <w:b/>
        </w:rPr>
        <w:t>false</w:t>
      </w:r>
      <w:r>
        <w:t> }.</w:t>
      </w:r>
    </w:p>
    <w:p w14:paraId="5ECBC665" w14:textId="77777777" w:rsidR="004C02EF" w:rsidRDefault="004C02EF" w:rsidP="004C02EF">
      <w:pPr>
        <w:pStyle w:val="40"/>
        <w:numPr>
          <w:ilvl w:val="0"/>
          <w:numId w:val="0"/>
        </w:numPr>
      </w:pPr>
      <w:bookmarkStart w:id="5643" w:name="_Ref408723499"/>
      <w:r>
        <w:t>15.10.7.3</w:t>
      </w:r>
      <w:r>
        <w:tab/>
        <w:t>ignoreCase</w:t>
      </w:r>
      <w:bookmarkEnd w:id="5643"/>
    </w:p>
    <w:p w14:paraId="4A87073A" w14:textId="77777777" w:rsidR="004C02EF" w:rsidRDefault="004C02EF" w:rsidP="004C02EF">
      <w:r>
        <w:t xml:space="preserve">The value of the </w:t>
      </w:r>
      <w:r>
        <w:rPr>
          <w:rFonts w:ascii="Courier New" w:hAnsi="Courier New"/>
          <w:b/>
        </w:rPr>
        <w:t>ignoreCase</w:t>
      </w:r>
      <w:r>
        <w:t xml:space="preserve"> property is a Boolean value indicating whether the flags contained the character </w:t>
      </w:r>
      <w:r>
        <w:rPr>
          <w:rFonts w:ascii="Courier New" w:hAnsi="Courier New"/>
          <w:b/>
        </w:rPr>
        <w:t>“i”</w:t>
      </w:r>
      <w:r>
        <w:t xml:space="preserve">. This property shall have the attributes { [[Writable]]: </w:t>
      </w:r>
      <w:r w:rsidRPr="00BB6E00">
        <w:rPr>
          <w:b/>
        </w:rPr>
        <w:t>false</w:t>
      </w:r>
      <w:r>
        <w:t xml:space="preserve">, [[Enumerable]]: </w:t>
      </w:r>
      <w:r w:rsidRPr="00BB6E00">
        <w:rPr>
          <w:b/>
        </w:rPr>
        <w:t>false</w:t>
      </w:r>
      <w:r>
        <w:t xml:space="preserve">, [[Configurable]]: </w:t>
      </w:r>
      <w:r w:rsidRPr="00BB6E00">
        <w:rPr>
          <w:b/>
        </w:rPr>
        <w:t>false</w:t>
      </w:r>
      <w:r>
        <w:t> }.</w:t>
      </w:r>
    </w:p>
    <w:p w14:paraId="392D238C" w14:textId="77777777" w:rsidR="004C02EF" w:rsidRDefault="004C02EF" w:rsidP="004C02EF">
      <w:pPr>
        <w:pStyle w:val="40"/>
        <w:numPr>
          <w:ilvl w:val="0"/>
          <w:numId w:val="0"/>
        </w:numPr>
      </w:pPr>
      <w:r>
        <w:t>15.10.7.4</w:t>
      </w:r>
      <w:r>
        <w:tab/>
        <w:t>multiline</w:t>
      </w:r>
    </w:p>
    <w:p w14:paraId="13B985C8" w14:textId="77777777" w:rsidR="004C02EF" w:rsidRDefault="004C02EF" w:rsidP="004C02EF">
      <w:r>
        <w:t xml:space="preserve">The value of the </w:t>
      </w:r>
      <w:r>
        <w:rPr>
          <w:rFonts w:ascii="Courier New" w:hAnsi="Courier New"/>
          <w:b/>
        </w:rPr>
        <w:t>multiline</w:t>
      </w:r>
      <w:r>
        <w:t xml:space="preserve"> property is a Boolean value indicating whether the flags contained the character </w:t>
      </w:r>
      <w:r>
        <w:rPr>
          <w:rFonts w:ascii="Courier New" w:hAnsi="Courier New"/>
          <w:b/>
        </w:rPr>
        <w:t>“m”</w:t>
      </w:r>
      <w:r>
        <w:t xml:space="preserve">. This property shall have the attributes { [[Writable]]: </w:t>
      </w:r>
      <w:r w:rsidRPr="00BB6E00">
        <w:rPr>
          <w:b/>
        </w:rPr>
        <w:t>false</w:t>
      </w:r>
      <w:r>
        <w:t xml:space="preserve">, [[Enumerable]]: </w:t>
      </w:r>
      <w:r w:rsidRPr="00BB6E00">
        <w:rPr>
          <w:b/>
        </w:rPr>
        <w:t>false</w:t>
      </w:r>
      <w:r>
        <w:t xml:space="preserve">, [[Configurable]]: </w:t>
      </w:r>
      <w:r w:rsidRPr="00BB6E00">
        <w:rPr>
          <w:b/>
        </w:rPr>
        <w:t>false</w:t>
      </w:r>
      <w:r>
        <w:t> }.</w:t>
      </w:r>
    </w:p>
    <w:p w14:paraId="4F4E0DEA" w14:textId="77777777" w:rsidR="004C02EF" w:rsidRDefault="004C02EF" w:rsidP="004C02EF">
      <w:pPr>
        <w:pStyle w:val="40"/>
        <w:numPr>
          <w:ilvl w:val="0"/>
          <w:numId w:val="0"/>
        </w:numPr>
      </w:pPr>
      <w:bookmarkStart w:id="5644" w:name="_Ref408723429"/>
      <w:r>
        <w:t>15.10.7.5</w:t>
      </w:r>
      <w:r>
        <w:tab/>
        <w:t>lastIndex</w:t>
      </w:r>
      <w:bookmarkEnd w:id="5644"/>
    </w:p>
    <w:p w14:paraId="0078B60F" w14:textId="77777777" w:rsidR="004C02EF" w:rsidRDefault="004C02EF" w:rsidP="004C02EF">
      <w:r>
        <w:t xml:space="preserve">The value of the </w:t>
      </w:r>
      <w:r>
        <w:rPr>
          <w:rFonts w:ascii="Courier New" w:hAnsi="Courier New"/>
          <w:b/>
        </w:rPr>
        <w:t>lastIndex</w:t>
      </w:r>
      <w:r>
        <w:t xml:space="preserve"> property specifies the String position at which to start the next match. </w:t>
      </w:r>
      <w:r w:rsidRPr="00CC2B2F">
        <w:rPr>
          <w:lang w:val="en-US"/>
        </w:rPr>
        <w:t>I</w:t>
      </w:r>
      <w:r>
        <w:rPr>
          <w:lang w:val="en-US"/>
        </w:rPr>
        <w:t>t is coerced to an integer when</w:t>
      </w:r>
      <w:r w:rsidRPr="00CC2B2F">
        <w:rPr>
          <w:lang w:val="en-US"/>
        </w:rPr>
        <w:t xml:space="preserve"> used (see 15.10.6.2). </w:t>
      </w:r>
      <w:r>
        <w:t xml:space="preserve">This property shall have the attributes { [[Writable]]: </w:t>
      </w:r>
      <w:r>
        <w:rPr>
          <w:b/>
        </w:rPr>
        <w:t>true</w:t>
      </w:r>
      <w:r>
        <w:t xml:space="preserve">, [[Enumerable]]: </w:t>
      </w:r>
      <w:r w:rsidRPr="00BB6E00">
        <w:rPr>
          <w:b/>
        </w:rPr>
        <w:t>false</w:t>
      </w:r>
      <w:r>
        <w:t xml:space="preserve">, [[Configurable]]: </w:t>
      </w:r>
      <w:r w:rsidRPr="00BB6E00">
        <w:rPr>
          <w:b/>
        </w:rPr>
        <w:t>false</w:t>
      </w:r>
      <w:r>
        <w:t> }.</w:t>
      </w:r>
    </w:p>
    <w:p w14:paraId="31ED0E14" w14:textId="77777777" w:rsidR="004C02EF" w:rsidRPr="000A1BA2" w:rsidRDefault="004C02EF" w:rsidP="004C02EF">
      <w:pPr>
        <w:pStyle w:val="Note"/>
      </w:pPr>
      <w:r w:rsidRPr="006E038E">
        <w:t>NOTE</w:t>
      </w:r>
      <w:r w:rsidRPr="006E038E">
        <w:tab/>
        <w:t xml:space="preserve">Unlike the other standard built-in properties of RegExp instances, </w:t>
      </w:r>
      <w:r w:rsidRPr="006E038E">
        <w:rPr>
          <w:rFonts w:ascii="Courier New" w:hAnsi="Courier New"/>
          <w:b/>
        </w:rPr>
        <w:t>lastIndex</w:t>
      </w:r>
      <w:r w:rsidRPr="006E038E">
        <w:t xml:space="preserve"> is writable.</w:t>
      </w:r>
    </w:p>
    <w:p w14:paraId="6E41EAAF" w14:textId="77777777" w:rsidR="004C02EF" w:rsidRDefault="004C02EF" w:rsidP="00F710D2">
      <w:pPr>
        <w:pStyle w:val="20"/>
        <w:numPr>
          <w:ilvl w:val="0"/>
          <w:numId w:val="0"/>
        </w:numPr>
      </w:pPr>
      <w:bookmarkStart w:id="5645" w:name="_Toc449970607"/>
      <w:bookmarkStart w:id="5646" w:name="_Ref456011623"/>
      <w:bookmarkStart w:id="5647" w:name="_Ref457710787"/>
      <w:bookmarkStart w:id="5648" w:name="_Ref457792928"/>
      <w:bookmarkStart w:id="5649" w:name="_Toc472818962"/>
      <w:bookmarkStart w:id="5650" w:name="_Toc235503540"/>
      <w:bookmarkStart w:id="5651" w:name="_Toc241509315"/>
      <w:bookmarkStart w:id="5652" w:name="_Toc244416802"/>
      <w:bookmarkStart w:id="5653" w:name="_Toc276631166"/>
      <w:bookmarkStart w:id="5654" w:name="_Toc153968555"/>
      <w:r>
        <w:t>15.11</w:t>
      </w:r>
      <w:r>
        <w:tab/>
        <w:t>Error Objects</w:t>
      </w:r>
      <w:bookmarkEnd w:id="5645"/>
      <w:bookmarkEnd w:id="5646"/>
      <w:bookmarkEnd w:id="5647"/>
      <w:bookmarkEnd w:id="5648"/>
      <w:bookmarkEnd w:id="5649"/>
      <w:bookmarkEnd w:id="5650"/>
      <w:bookmarkEnd w:id="5651"/>
      <w:bookmarkEnd w:id="5652"/>
      <w:bookmarkEnd w:id="5653"/>
      <w:bookmarkEnd w:id="5654"/>
    </w:p>
    <w:p w14:paraId="71D5239C" w14:textId="77777777" w:rsidR="004C02EF" w:rsidRDefault="004C02EF" w:rsidP="004C02EF">
      <w:bookmarkStart w:id="5655" w:name="_Toc449970608"/>
      <w:bookmarkStart w:id="5656" w:name="_Ref456002936"/>
      <w:r>
        <w:t>Instances of Error objects are thrown as exceptions when runtime errors occur. The Error objects may also serve as base objects for user-defined exception classes.</w:t>
      </w:r>
    </w:p>
    <w:p w14:paraId="18C40CCA" w14:textId="77777777" w:rsidR="004C02EF" w:rsidRDefault="004C02EF" w:rsidP="00F710D2">
      <w:pPr>
        <w:pStyle w:val="30"/>
        <w:numPr>
          <w:ilvl w:val="0"/>
          <w:numId w:val="0"/>
        </w:numPr>
      </w:pPr>
      <w:bookmarkStart w:id="5657" w:name="_Ref464292699"/>
      <w:bookmarkStart w:id="5658" w:name="_Toc472818963"/>
      <w:bookmarkStart w:id="5659" w:name="_Toc235503541"/>
      <w:bookmarkStart w:id="5660" w:name="_Toc241509316"/>
      <w:bookmarkStart w:id="5661" w:name="_Toc244416803"/>
      <w:bookmarkStart w:id="5662" w:name="_Toc276631167"/>
      <w:bookmarkStart w:id="5663" w:name="_Toc153968556"/>
      <w:r>
        <w:t>15.11.1</w:t>
      </w:r>
      <w:r>
        <w:tab/>
        <w:t>The Error Constructor Called as a Function</w:t>
      </w:r>
      <w:bookmarkEnd w:id="5655"/>
      <w:bookmarkEnd w:id="5656"/>
      <w:bookmarkEnd w:id="5657"/>
      <w:bookmarkEnd w:id="5658"/>
      <w:bookmarkEnd w:id="5659"/>
      <w:bookmarkEnd w:id="5660"/>
      <w:bookmarkEnd w:id="5661"/>
      <w:bookmarkEnd w:id="5662"/>
      <w:bookmarkEnd w:id="5663"/>
    </w:p>
    <w:p w14:paraId="342B5143" w14:textId="77777777" w:rsidR="004C02EF" w:rsidRDefault="004C02EF" w:rsidP="004C02EF">
      <w:r>
        <w:t xml:space="preserve">When </w:t>
      </w:r>
      <w:r>
        <w:rPr>
          <w:rFonts w:ascii="Courier New" w:hAnsi="Courier New"/>
          <w:b/>
        </w:rPr>
        <w:t>Error</w:t>
      </w:r>
      <w:r>
        <w:rPr>
          <w:b/>
        </w:rPr>
        <w:t xml:space="preserve"> </w:t>
      </w:r>
      <w:r>
        <w:t xml:space="preserve">is called as a function rather than as a constructor, it creates and initialises a new Error object. Thus the function call </w:t>
      </w:r>
      <w:r>
        <w:rPr>
          <w:rFonts w:ascii="Courier New" w:hAnsi="Courier New"/>
          <w:b/>
        </w:rPr>
        <w:t>Error(</w:t>
      </w:r>
      <w:r>
        <w:rPr>
          <w:rFonts w:ascii="Courier New" w:hAnsi="Courier New"/>
          <w:snapToGrid w:val="0"/>
        </w:rPr>
        <w:t>…</w:t>
      </w:r>
      <w:r>
        <w:rPr>
          <w:rFonts w:ascii="Courier New" w:hAnsi="Courier New"/>
          <w:b/>
        </w:rPr>
        <w:t>)</w:t>
      </w:r>
      <w:r>
        <w:t xml:space="preserve"> is equivalent to the object creation expression </w:t>
      </w:r>
      <w:r>
        <w:rPr>
          <w:rFonts w:ascii="Courier New" w:hAnsi="Courier New"/>
          <w:b/>
        </w:rPr>
        <w:t>new Error(</w:t>
      </w:r>
      <w:r>
        <w:rPr>
          <w:rFonts w:ascii="Courier New" w:hAnsi="Courier New"/>
          <w:snapToGrid w:val="0"/>
        </w:rPr>
        <w:t>…</w:t>
      </w:r>
      <w:r>
        <w:rPr>
          <w:rFonts w:ascii="Courier New" w:hAnsi="Courier New"/>
          <w:b/>
        </w:rPr>
        <w:t>)</w:t>
      </w:r>
      <w:r>
        <w:t xml:space="preserve"> with the same arguments.</w:t>
      </w:r>
    </w:p>
    <w:p w14:paraId="7CD953CC" w14:textId="77777777" w:rsidR="004C02EF" w:rsidRDefault="004C02EF" w:rsidP="004C02EF">
      <w:pPr>
        <w:pStyle w:val="40"/>
        <w:numPr>
          <w:ilvl w:val="0"/>
          <w:numId w:val="0"/>
        </w:numPr>
      </w:pPr>
      <w:r>
        <w:t>15.11.1.1</w:t>
      </w:r>
      <w:r>
        <w:tab/>
        <w:t>Error (message)</w:t>
      </w:r>
    </w:p>
    <w:p w14:paraId="3870BEDB" w14:textId="77777777" w:rsidR="004C02EF" w:rsidRDefault="004C02EF" w:rsidP="004C02EF">
      <w:bookmarkStart w:id="5664" w:name="_Toc449970609"/>
      <w:r>
        <w:t xml:space="preserve">The [[Prototype]] internal property of the newly constructed object is set to the original Error prototype object, the one that is the initial value of </w:t>
      </w:r>
      <w:r>
        <w:rPr>
          <w:rFonts w:ascii="Courier New" w:hAnsi="Courier New"/>
          <w:b/>
        </w:rPr>
        <w:t>Error.prototype</w:t>
      </w:r>
      <w:r>
        <w:t xml:space="preserve"> (15.11.3.1).</w:t>
      </w:r>
    </w:p>
    <w:p w14:paraId="5856BA3D" w14:textId="77777777" w:rsidR="004C02EF" w:rsidRDefault="004C02EF" w:rsidP="004C02EF">
      <w:r>
        <w:t xml:space="preserve">The </w:t>
      </w:r>
      <w:del w:id="5665" w:author="Allen Wirfs-Brock" w:date="2011-07-02T14:37:00Z">
        <w:r w:rsidDel="00736F7F">
          <w:delText xml:space="preserve">[[Class]] internal property of the </w:delText>
        </w:r>
      </w:del>
      <w:r>
        <w:t xml:space="preserve">newly constructed object </w:t>
      </w:r>
      <w:del w:id="5666" w:author="Allen Wirfs-Brock" w:date="2011-07-02T14:38:00Z">
        <w:r w:rsidDel="00736F7F">
          <w:delText xml:space="preserve">is </w:delText>
        </w:r>
      </w:del>
      <w:del w:id="5667" w:author="Allen Wirfs-Brock" w:date="2011-07-02T14:37:00Z">
        <w:r w:rsidDel="00736F7F">
          <w:delText xml:space="preserve">set to </w:delText>
        </w:r>
        <w:r w:rsidDel="00736F7F">
          <w:rPr>
            <w:rFonts w:ascii="Courier New" w:hAnsi="Courier New"/>
            <w:b/>
          </w:rPr>
          <w:delText>"Error"</w:delText>
        </w:r>
      </w:del>
      <w:ins w:id="5668" w:author="Allen Wirfs-Brock" w:date="2011-07-02T14:37:00Z">
        <w:r w:rsidR="00736F7F">
          <w:t>has an [[IsError]] internal property</w:t>
        </w:r>
      </w:ins>
      <w:r>
        <w:t>.</w:t>
      </w:r>
    </w:p>
    <w:p w14:paraId="12339878" w14:textId="77777777" w:rsidR="004C02EF" w:rsidRDefault="004C02EF" w:rsidP="004C02EF">
      <w:r>
        <w:t xml:space="preserve">The [[Extensible]] internal property of the newly constructed object is set to </w:t>
      </w:r>
      <w:r w:rsidRPr="000D6C0A">
        <w:rPr>
          <w:b/>
        </w:rPr>
        <w:t>true</w:t>
      </w:r>
      <w:r>
        <w:t>.</w:t>
      </w:r>
    </w:p>
    <w:p w14:paraId="606CF30E" w14:textId="77777777" w:rsidR="004C02EF" w:rsidRDefault="004C02EF" w:rsidP="004C02EF">
      <w:bookmarkStart w:id="5669" w:name="_Ref456002941"/>
      <w:r>
        <w:t xml:space="preserve">If the argument </w:t>
      </w:r>
      <w:r w:rsidRPr="00E67BE8">
        <w:rPr>
          <w:rFonts w:ascii="Times New Roman" w:hAnsi="Times New Roman"/>
          <w:i/>
        </w:rPr>
        <w:t>message</w:t>
      </w:r>
      <w:r>
        <w:t xml:space="preserve"> is not </w:t>
      </w:r>
      <w:r>
        <w:rPr>
          <w:b/>
        </w:rPr>
        <w:t>undefined</w:t>
      </w:r>
      <w:r>
        <w:t xml:space="preserve">, the </w:t>
      </w:r>
      <w:r>
        <w:rPr>
          <w:rFonts w:ascii="Courier New" w:hAnsi="Courier New"/>
          <w:b/>
        </w:rPr>
        <w:t>message</w:t>
      </w:r>
      <w:r>
        <w:t xml:space="preserve"> own property of the newly constructed object is set to ToString(</w:t>
      </w:r>
      <w:r w:rsidRPr="00E67BE8">
        <w:rPr>
          <w:rFonts w:ascii="Times New Roman" w:hAnsi="Times New Roman"/>
          <w:i/>
        </w:rPr>
        <w:t>message</w:t>
      </w:r>
      <w:r>
        <w:t xml:space="preserve">). </w:t>
      </w:r>
    </w:p>
    <w:p w14:paraId="4EB55A85" w14:textId="77777777" w:rsidR="004C02EF" w:rsidRDefault="004C02EF" w:rsidP="00F710D2">
      <w:pPr>
        <w:pStyle w:val="30"/>
        <w:numPr>
          <w:ilvl w:val="0"/>
          <w:numId w:val="0"/>
        </w:numPr>
      </w:pPr>
      <w:bookmarkStart w:id="5670" w:name="_Ref464292724"/>
      <w:bookmarkStart w:id="5671" w:name="_Toc472818964"/>
      <w:bookmarkStart w:id="5672" w:name="_Toc235503542"/>
      <w:bookmarkStart w:id="5673" w:name="_Toc241509317"/>
      <w:bookmarkStart w:id="5674" w:name="_Toc244416804"/>
      <w:bookmarkStart w:id="5675" w:name="_Toc276631168"/>
      <w:bookmarkStart w:id="5676" w:name="_Toc153968557"/>
      <w:r>
        <w:t>15.11.2</w:t>
      </w:r>
      <w:r>
        <w:tab/>
        <w:t>The Error Constructor</w:t>
      </w:r>
      <w:bookmarkEnd w:id="5664"/>
      <w:bookmarkEnd w:id="5669"/>
      <w:bookmarkEnd w:id="5670"/>
      <w:bookmarkEnd w:id="5671"/>
      <w:bookmarkEnd w:id="5672"/>
      <w:bookmarkEnd w:id="5673"/>
      <w:bookmarkEnd w:id="5674"/>
      <w:bookmarkEnd w:id="5675"/>
      <w:bookmarkEnd w:id="5676"/>
    </w:p>
    <w:p w14:paraId="1E5E7284" w14:textId="77777777" w:rsidR="004C02EF" w:rsidRDefault="004C02EF" w:rsidP="004C02EF">
      <w:r>
        <w:t xml:space="preserve">When </w:t>
      </w:r>
      <w:r>
        <w:rPr>
          <w:rFonts w:ascii="Courier New" w:hAnsi="Courier New"/>
          <w:b/>
        </w:rPr>
        <w:t>Error</w:t>
      </w:r>
      <w:r>
        <w:t xml:space="preserve"> is called as part of a </w:t>
      </w:r>
      <w:r>
        <w:rPr>
          <w:rFonts w:ascii="Courier New" w:hAnsi="Courier New"/>
          <w:b/>
        </w:rPr>
        <w:t>new</w:t>
      </w:r>
      <w:r>
        <w:t xml:space="preserve"> expression, it is a constructor: it initialises the newly created object.</w:t>
      </w:r>
    </w:p>
    <w:p w14:paraId="285BEF65" w14:textId="77777777" w:rsidR="004C02EF" w:rsidRDefault="004C02EF" w:rsidP="004C02EF">
      <w:pPr>
        <w:pStyle w:val="40"/>
        <w:numPr>
          <w:ilvl w:val="0"/>
          <w:numId w:val="0"/>
        </w:numPr>
      </w:pPr>
      <w:r>
        <w:t>15.11.2.1</w:t>
      </w:r>
      <w:r>
        <w:tab/>
        <w:t>new Error (message)</w:t>
      </w:r>
    </w:p>
    <w:p w14:paraId="69FBCD6E" w14:textId="77777777" w:rsidR="004C02EF" w:rsidRDefault="004C02EF" w:rsidP="004C02EF">
      <w:bookmarkStart w:id="5677" w:name="_Toc449970610"/>
      <w:r>
        <w:t xml:space="preserve">The [[Prototype]] internal property of the newly constructed object is set to the original Error prototype object, the one that is the initial value of </w:t>
      </w:r>
      <w:r>
        <w:rPr>
          <w:rFonts w:ascii="Courier New" w:hAnsi="Courier New"/>
          <w:b/>
        </w:rPr>
        <w:t>Error.prototype</w:t>
      </w:r>
      <w:r>
        <w:t xml:space="preserve"> (15.11.3.1).</w:t>
      </w:r>
    </w:p>
    <w:p w14:paraId="7C04E9B2" w14:textId="77777777" w:rsidR="004C02EF" w:rsidRDefault="004C02EF" w:rsidP="004C02EF">
      <w:r>
        <w:t xml:space="preserve">The </w:t>
      </w:r>
      <w:del w:id="5678" w:author="Allen Wirfs-Brock" w:date="2011-07-02T14:39:00Z">
        <w:r w:rsidDel="00736F7F">
          <w:delText xml:space="preserve">[[Class]] internal property of the </w:delText>
        </w:r>
      </w:del>
      <w:r>
        <w:t xml:space="preserve">newly constructed </w:t>
      </w:r>
      <w:del w:id="5679" w:author="Allen Wirfs-Brock" w:date="2011-07-02T14:39:00Z">
        <w:r w:rsidDel="00736F7F">
          <w:delText xml:space="preserve">Error </w:delText>
        </w:r>
      </w:del>
      <w:r>
        <w:t xml:space="preserve">object </w:t>
      </w:r>
      <w:ins w:id="5680" w:author="Allen Wirfs-Brock" w:date="2011-07-02T14:39:00Z">
        <w:r w:rsidR="00736F7F">
          <w:t>has an [[IsError]] internal property</w:t>
        </w:r>
      </w:ins>
      <w:del w:id="5681" w:author="Allen Wirfs-Brock" w:date="2011-07-02T14:39:00Z">
        <w:r w:rsidDel="00736F7F">
          <w:delText xml:space="preserve">is set to </w:delText>
        </w:r>
        <w:r w:rsidDel="00736F7F">
          <w:rPr>
            <w:rFonts w:ascii="Courier New" w:hAnsi="Courier New"/>
            <w:b/>
          </w:rPr>
          <w:delText>"Error"</w:delText>
        </w:r>
      </w:del>
      <w:r>
        <w:t>.</w:t>
      </w:r>
    </w:p>
    <w:p w14:paraId="638651B7" w14:textId="77777777" w:rsidR="004C02EF" w:rsidRDefault="004C02EF" w:rsidP="004C02EF">
      <w:r>
        <w:t xml:space="preserve">The [[Extensible]] internal property of the newly constructed object is set to </w:t>
      </w:r>
      <w:r w:rsidRPr="000D6C0A">
        <w:rPr>
          <w:b/>
        </w:rPr>
        <w:t>true</w:t>
      </w:r>
      <w:r>
        <w:t>.</w:t>
      </w:r>
    </w:p>
    <w:p w14:paraId="32F9C3A8" w14:textId="77777777" w:rsidR="004C02EF" w:rsidRDefault="004C02EF" w:rsidP="004C02EF">
      <w:bookmarkStart w:id="5682" w:name="_Ref457710003"/>
      <w:r>
        <w:t xml:space="preserve">If the argument </w:t>
      </w:r>
      <w:r w:rsidRPr="00E67BE8">
        <w:rPr>
          <w:rFonts w:ascii="Times New Roman" w:hAnsi="Times New Roman"/>
          <w:i/>
        </w:rPr>
        <w:t>message</w:t>
      </w:r>
      <w:r>
        <w:t xml:space="preserve"> is not </w:t>
      </w:r>
      <w:r>
        <w:rPr>
          <w:b/>
        </w:rPr>
        <w:t>undefined</w:t>
      </w:r>
      <w:r>
        <w:t xml:space="preserve">, the </w:t>
      </w:r>
      <w:r>
        <w:rPr>
          <w:rFonts w:ascii="Courier New" w:hAnsi="Courier New"/>
          <w:b/>
        </w:rPr>
        <w:t>message</w:t>
      </w:r>
      <w:r>
        <w:t xml:space="preserve"> own property of the newly constructed object is set to ToString(</w:t>
      </w:r>
      <w:r w:rsidRPr="00E67BE8">
        <w:rPr>
          <w:rFonts w:ascii="Times New Roman" w:hAnsi="Times New Roman"/>
          <w:i/>
        </w:rPr>
        <w:t>message</w:t>
      </w:r>
      <w:r>
        <w:t xml:space="preserve">). </w:t>
      </w:r>
    </w:p>
    <w:p w14:paraId="32D3C645" w14:textId="77777777" w:rsidR="004C02EF" w:rsidRDefault="004C02EF" w:rsidP="00F710D2">
      <w:pPr>
        <w:pStyle w:val="30"/>
        <w:numPr>
          <w:ilvl w:val="0"/>
          <w:numId w:val="0"/>
        </w:numPr>
      </w:pPr>
      <w:bookmarkStart w:id="5683" w:name="_Toc472818965"/>
      <w:bookmarkStart w:id="5684" w:name="_Toc235503543"/>
      <w:bookmarkStart w:id="5685" w:name="_Toc241509318"/>
      <w:bookmarkStart w:id="5686" w:name="_Toc244416805"/>
      <w:bookmarkStart w:id="5687" w:name="_Toc276631169"/>
      <w:bookmarkStart w:id="5688" w:name="_Toc153968558"/>
      <w:r>
        <w:t>15.11.3</w:t>
      </w:r>
      <w:r>
        <w:tab/>
        <w:t>Properties of the Error Constructor</w:t>
      </w:r>
      <w:bookmarkEnd w:id="5677"/>
      <w:bookmarkEnd w:id="5682"/>
      <w:bookmarkEnd w:id="5683"/>
      <w:bookmarkEnd w:id="5684"/>
      <w:bookmarkEnd w:id="5685"/>
      <w:bookmarkEnd w:id="5686"/>
      <w:bookmarkEnd w:id="5687"/>
      <w:bookmarkEnd w:id="5688"/>
    </w:p>
    <w:p w14:paraId="016A0E6D" w14:textId="77777777" w:rsidR="004C02EF" w:rsidRDefault="004C02EF" w:rsidP="004C02EF">
      <w:r>
        <w:t>The value of the [[Prototype]] internal property of the Error constructor is the Function prototype object (15.3.4).</w:t>
      </w:r>
    </w:p>
    <w:p w14:paraId="5CB81867" w14:textId="77777777" w:rsidR="004C02EF" w:rsidRDefault="004C02EF" w:rsidP="004C02EF">
      <w:r>
        <w:t xml:space="preserve">Besides the internal properties and the </w:t>
      </w:r>
      <w:r>
        <w:rPr>
          <w:rFonts w:ascii="Courier New" w:hAnsi="Courier New"/>
          <w:b/>
        </w:rPr>
        <w:t>length</w:t>
      </w:r>
      <w:r>
        <w:t xml:space="preserve"> property (whose value is </w:t>
      </w:r>
      <w:r>
        <w:rPr>
          <w:b/>
        </w:rPr>
        <w:t>1</w:t>
      </w:r>
      <w:r>
        <w:t>), the Error constructor has the following property:</w:t>
      </w:r>
    </w:p>
    <w:p w14:paraId="1D8D1916" w14:textId="77777777" w:rsidR="004C02EF" w:rsidRDefault="004C02EF" w:rsidP="004C02EF">
      <w:pPr>
        <w:pStyle w:val="40"/>
        <w:numPr>
          <w:ilvl w:val="0"/>
          <w:numId w:val="0"/>
        </w:numPr>
      </w:pPr>
      <w:bookmarkStart w:id="5689" w:name="_Ref455964627"/>
      <w:r>
        <w:t>15.11.3.1</w:t>
      </w:r>
      <w:r>
        <w:tab/>
        <w:t>Error.prototype</w:t>
      </w:r>
      <w:bookmarkEnd w:id="5689"/>
    </w:p>
    <w:p w14:paraId="490834FD" w14:textId="77777777" w:rsidR="004C02EF" w:rsidRDefault="004C02EF" w:rsidP="004C02EF">
      <w:r>
        <w:t xml:space="preserve">The initial value of </w:t>
      </w:r>
      <w:r>
        <w:rPr>
          <w:rFonts w:ascii="Courier New" w:hAnsi="Courier New"/>
          <w:b/>
        </w:rPr>
        <w:t>Error.prototype</w:t>
      </w:r>
      <w:r>
        <w:t xml:space="preserve"> is the Error prototype object (15.11.4).</w:t>
      </w:r>
    </w:p>
    <w:p w14:paraId="5AE59923" w14:textId="77777777" w:rsidR="004C02EF" w:rsidRDefault="004C02EF" w:rsidP="004C02EF">
      <w:r>
        <w:t xml:space="preserve">This property has the attributes { [[Writable]]: </w:t>
      </w:r>
      <w:r w:rsidRPr="00BB6E00">
        <w:rPr>
          <w:b/>
        </w:rPr>
        <w:t>false</w:t>
      </w:r>
      <w:r>
        <w:t xml:space="preserve">, [[Enumerable]]: </w:t>
      </w:r>
      <w:r w:rsidRPr="00BB6E00">
        <w:rPr>
          <w:b/>
        </w:rPr>
        <w:t>false</w:t>
      </w:r>
      <w:r>
        <w:t xml:space="preserve">, [[Configurable]]: </w:t>
      </w:r>
      <w:r w:rsidRPr="00BB6E00">
        <w:rPr>
          <w:b/>
        </w:rPr>
        <w:t>false</w:t>
      </w:r>
      <w:r>
        <w:t xml:space="preserve"> }.</w:t>
      </w:r>
    </w:p>
    <w:p w14:paraId="3530BBA4" w14:textId="77777777" w:rsidR="004C02EF" w:rsidRDefault="004C02EF" w:rsidP="00F710D2">
      <w:pPr>
        <w:pStyle w:val="30"/>
        <w:numPr>
          <w:ilvl w:val="0"/>
          <w:numId w:val="0"/>
        </w:numPr>
      </w:pPr>
      <w:bookmarkStart w:id="5690" w:name="_Ref457102523"/>
      <w:bookmarkStart w:id="5691" w:name="_Ref457710788"/>
      <w:bookmarkStart w:id="5692" w:name="_Toc472818966"/>
      <w:bookmarkStart w:id="5693" w:name="_Toc235503544"/>
      <w:bookmarkStart w:id="5694" w:name="_Toc241509319"/>
      <w:bookmarkStart w:id="5695" w:name="_Toc244416806"/>
      <w:bookmarkStart w:id="5696" w:name="_Toc276631170"/>
      <w:bookmarkStart w:id="5697" w:name="_Toc153968559"/>
      <w:r>
        <w:t>15.11.4</w:t>
      </w:r>
      <w:r>
        <w:tab/>
        <w:t>Properties of the Error Prototype Object</w:t>
      </w:r>
      <w:bookmarkEnd w:id="5690"/>
      <w:bookmarkEnd w:id="5691"/>
      <w:bookmarkEnd w:id="5692"/>
      <w:bookmarkEnd w:id="5693"/>
      <w:bookmarkEnd w:id="5694"/>
      <w:bookmarkEnd w:id="5695"/>
      <w:bookmarkEnd w:id="5696"/>
      <w:bookmarkEnd w:id="5697"/>
    </w:p>
    <w:p w14:paraId="299B59F2" w14:textId="77777777" w:rsidR="004C02EF" w:rsidRDefault="004C02EF" w:rsidP="004C02EF">
      <w:r>
        <w:t xml:space="preserve">The Error prototype object is itself an Error object </w:t>
      </w:r>
      <w:ins w:id="5698" w:author="Allen Wirfs-Brock" w:date="2011-07-02T14:39:00Z">
        <w:r w:rsidR="00736F7F">
          <w:t>and has an [[IsError]] internal property</w:t>
        </w:r>
      </w:ins>
      <w:del w:id="5699" w:author="Allen Wirfs-Brock" w:date="2011-07-02T14:39:00Z">
        <w:r w:rsidDel="00736F7F">
          <w:delText xml:space="preserve">(its [[Class]] is </w:delText>
        </w:r>
        <w:r w:rsidDel="00736F7F">
          <w:rPr>
            <w:rFonts w:ascii="Courier New" w:hAnsi="Courier New"/>
            <w:b/>
          </w:rPr>
          <w:delText>"Error"</w:delText>
        </w:r>
        <w:r w:rsidDel="00736F7F">
          <w:delText>)</w:delText>
        </w:r>
      </w:del>
      <w:r>
        <w:t>.</w:t>
      </w:r>
    </w:p>
    <w:p w14:paraId="47D66ACF" w14:textId="77777777" w:rsidR="004C02EF" w:rsidRDefault="004C02EF" w:rsidP="004C02EF">
      <w:r>
        <w:t>The value of the [[Prototype]] internal property of the Error prototype object is the standard built-in Object prototype object (15.2.4).</w:t>
      </w:r>
    </w:p>
    <w:p w14:paraId="07CC757F" w14:textId="77777777" w:rsidR="004C02EF" w:rsidRDefault="004C02EF" w:rsidP="004C02EF">
      <w:pPr>
        <w:pStyle w:val="40"/>
        <w:numPr>
          <w:ilvl w:val="0"/>
          <w:numId w:val="0"/>
        </w:numPr>
      </w:pPr>
      <w:r>
        <w:t>15.11.4.1</w:t>
      </w:r>
      <w:r>
        <w:tab/>
        <w:t>Error.prototype.constructor</w:t>
      </w:r>
    </w:p>
    <w:p w14:paraId="49C44B00" w14:textId="77777777" w:rsidR="004C02EF" w:rsidRDefault="004C02EF" w:rsidP="004C02EF">
      <w:r>
        <w:t xml:space="preserve">The initial value of </w:t>
      </w:r>
      <w:r>
        <w:rPr>
          <w:rFonts w:ascii="Courier New" w:hAnsi="Courier New"/>
          <w:b/>
        </w:rPr>
        <w:t>Error.prototype.constructor</w:t>
      </w:r>
      <w:r>
        <w:t xml:space="preserve"> is the built-in </w:t>
      </w:r>
      <w:r>
        <w:rPr>
          <w:rFonts w:ascii="Courier New" w:hAnsi="Courier New"/>
          <w:b/>
        </w:rPr>
        <w:t>Error</w:t>
      </w:r>
      <w:r>
        <w:t xml:space="preserve"> constructor.</w:t>
      </w:r>
    </w:p>
    <w:p w14:paraId="0A7E0BE1" w14:textId="77777777" w:rsidR="004C02EF" w:rsidRDefault="004C02EF" w:rsidP="004C02EF">
      <w:pPr>
        <w:pStyle w:val="40"/>
        <w:numPr>
          <w:ilvl w:val="0"/>
          <w:numId w:val="0"/>
        </w:numPr>
      </w:pPr>
      <w:r>
        <w:t>15.11.4.2</w:t>
      </w:r>
      <w:r>
        <w:tab/>
        <w:t>Error.prototype.name</w:t>
      </w:r>
    </w:p>
    <w:p w14:paraId="209A7827" w14:textId="77777777" w:rsidR="004C02EF" w:rsidRDefault="004C02EF" w:rsidP="004C02EF">
      <w:r>
        <w:t xml:space="preserve">The initial value of </w:t>
      </w:r>
      <w:r>
        <w:rPr>
          <w:rFonts w:ascii="Courier New" w:hAnsi="Courier New"/>
          <w:b/>
        </w:rPr>
        <w:t>Error.prototype.name</w:t>
      </w:r>
      <w:r>
        <w:t xml:space="preserve"> is </w:t>
      </w:r>
      <w:r>
        <w:rPr>
          <w:rFonts w:ascii="Courier New" w:hAnsi="Courier New"/>
        </w:rPr>
        <w:t>"</w:t>
      </w:r>
      <w:r>
        <w:rPr>
          <w:rFonts w:ascii="Courier New" w:hAnsi="Courier New"/>
          <w:b/>
        </w:rPr>
        <w:t>Error</w:t>
      </w:r>
      <w:r>
        <w:rPr>
          <w:rFonts w:ascii="Courier New" w:hAnsi="Courier New"/>
        </w:rPr>
        <w:t>"</w:t>
      </w:r>
      <w:r>
        <w:t>.</w:t>
      </w:r>
    </w:p>
    <w:p w14:paraId="61003999" w14:textId="77777777" w:rsidR="004C02EF" w:rsidRDefault="004C02EF" w:rsidP="004C02EF">
      <w:pPr>
        <w:pStyle w:val="40"/>
        <w:numPr>
          <w:ilvl w:val="0"/>
          <w:numId w:val="0"/>
        </w:numPr>
      </w:pPr>
      <w:r>
        <w:t>15.11.4.3</w:t>
      </w:r>
      <w:r>
        <w:tab/>
        <w:t>Error.prototype.message</w:t>
      </w:r>
    </w:p>
    <w:p w14:paraId="60AE7CB8" w14:textId="77777777" w:rsidR="004C02EF" w:rsidRDefault="004C02EF" w:rsidP="004C02EF">
      <w:r>
        <w:t xml:space="preserve">The initial value of </w:t>
      </w:r>
      <w:r>
        <w:rPr>
          <w:rFonts w:ascii="Courier New" w:hAnsi="Courier New"/>
          <w:b/>
        </w:rPr>
        <w:t>Error.prototype.message</w:t>
      </w:r>
      <w:r>
        <w:t xml:space="preserve"> is the empty String.</w:t>
      </w:r>
    </w:p>
    <w:p w14:paraId="20F38C64" w14:textId="77777777" w:rsidR="004C02EF" w:rsidRDefault="004C02EF" w:rsidP="004C02EF">
      <w:pPr>
        <w:pStyle w:val="40"/>
        <w:numPr>
          <w:ilvl w:val="0"/>
          <w:numId w:val="0"/>
        </w:numPr>
      </w:pPr>
      <w:bookmarkStart w:id="5700" w:name="_Ref455972962"/>
      <w:r>
        <w:t>15.11.4.4</w:t>
      </w:r>
      <w:r>
        <w:tab/>
        <w:t>Error.prototype.toString ( )</w:t>
      </w:r>
      <w:bookmarkEnd w:id="5700"/>
    </w:p>
    <w:p w14:paraId="3A5DA13C" w14:textId="77777777" w:rsidR="004C02EF" w:rsidRDefault="004C02EF" w:rsidP="004C02EF">
      <w:bookmarkStart w:id="5701" w:name="_Toc449970612"/>
      <w:r>
        <w:t>The following steps are taken:</w:t>
      </w:r>
    </w:p>
    <w:p w14:paraId="34FF4A86" w14:textId="77777777" w:rsidR="004C02EF" w:rsidRPr="009719B7" w:rsidRDefault="004C02EF" w:rsidP="004C02EF">
      <w:pPr>
        <w:pStyle w:val="Alg4"/>
        <w:numPr>
          <w:ilvl w:val="0"/>
          <w:numId w:val="330"/>
        </w:numPr>
      </w:pPr>
      <w:r w:rsidRPr="009719B7">
        <w:t xml:space="preserve">Let </w:t>
      </w:r>
      <w:r w:rsidRPr="009719B7">
        <w:rPr>
          <w:i/>
        </w:rPr>
        <w:t>O</w:t>
      </w:r>
      <w:r w:rsidRPr="009719B7">
        <w:t xml:space="preserve"> be the </w:t>
      </w:r>
      <w:r w:rsidRPr="009719B7">
        <w:rPr>
          <w:b/>
        </w:rPr>
        <w:t>this</w:t>
      </w:r>
      <w:r w:rsidRPr="009719B7">
        <w:t xml:space="preserve"> value.</w:t>
      </w:r>
    </w:p>
    <w:p w14:paraId="40DAB459" w14:textId="77777777" w:rsidR="004C02EF" w:rsidRPr="009719B7" w:rsidRDefault="004C02EF" w:rsidP="004C02EF">
      <w:pPr>
        <w:pStyle w:val="Alg4"/>
        <w:numPr>
          <w:ilvl w:val="0"/>
          <w:numId w:val="330"/>
        </w:numPr>
      </w:pPr>
      <w:r w:rsidRPr="009719B7">
        <w:t>If Type(</w:t>
      </w:r>
      <w:r w:rsidRPr="009719B7">
        <w:rPr>
          <w:i/>
        </w:rPr>
        <w:t>O</w:t>
      </w:r>
      <w:r w:rsidRPr="009719B7">
        <w:t xml:space="preserve">) is not Object, throw a </w:t>
      </w:r>
      <w:r w:rsidRPr="009719B7">
        <w:rPr>
          <w:b/>
        </w:rPr>
        <w:t>TypeError</w:t>
      </w:r>
      <w:r w:rsidRPr="009719B7">
        <w:t xml:space="preserve"> exception.</w:t>
      </w:r>
    </w:p>
    <w:p w14:paraId="2145809E" w14:textId="77777777" w:rsidR="004C02EF" w:rsidRPr="009719B7" w:rsidRDefault="004C02EF" w:rsidP="004C02EF">
      <w:pPr>
        <w:pStyle w:val="Alg4"/>
        <w:numPr>
          <w:ilvl w:val="0"/>
          <w:numId w:val="330"/>
        </w:numPr>
      </w:pPr>
      <w:r w:rsidRPr="009719B7">
        <w:t xml:space="preserve">Let </w:t>
      </w:r>
      <w:r w:rsidRPr="009719B7">
        <w:rPr>
          <w:i/>
        </w:rPr>
        <w:t>name</w:t>
      </w:r>
      <w:r w:rsidRPr="009719B7">
        <w:t xml:space="preserve"> be the result of calling the [[Get]] internal method of </w:t>
      </w:r>
      <w:r w:rsidRPr="009719B7">
        <w:rPr>
          <w:i/>
        </w:rPr>
        <w:t>O</w:t>
      </w:r>
      <w:r w:rsidRPr="009719B7">
        <w:t xml:space="preserve"> with argument </w:t>
      </w:r>
      <w:r>
        <w:rPr>
          <w:rFonts w:ascii="Courier New" w:hAnsi="Courier New"/>
        </w:rPr>
        <w:t>"</w:t>
      </w:r>
      <w:r>
        <w:rPr>
          <w:rFonts w:ascii="Courier New" w:hAnsi="Courier New"/>
          <w:b/>
        </w:rPr>
        <w:t>name</w:t>
      </w:r>
      <w:r>
        <w:rPr>
          <w:rFonts w:ascii="Courier New" w:hAnsi="Courier New"/>
        </w:rPr>
        <w:t>"</w:t>
      </w:r>
      <w:r w:rsidRPr="009719B7">
        <w:t>.</w:t>
      </w:r>
    </w:p>
    <w:p w14:paraId="0263EF6A" w14:textId="77777777" w:rsidR="004C02EF" w:rsidRPr="009719B7" w:rsidRDefault="004C02EF" w:rsidP="004C02EF">
      <w:pPr>
        <w:pStyle w:val="Alg4"/>
        <w:numPr>
          <w:ilvl w:val="0"/>
          <w:numId w:val="330"/>
        </w:numPr>
      </w:pPr>
      <w:r w:rsidRPr="009719B7">
        <w:t xml:space="preserve">If </w:t>
      </w:r>
      <w:r w:rsidRPr="009719B7">
        <w:rPr>
          <w:i/>
        </w:rPr>
        <w:t>name</w:t>
      </w:r>
      <w:r w:rsidRPr="009719B7">
        <w:t xml:space="preserve"> is </w:t>
      </w:r>
      <w:r w:rsidRPr="009719B7">
        <w:rPr>
          <w:b/>
        </w:rPr>
        <w:t>undefined</w:t>
      </w:r>
      <w:r w:rsidRPr="009719B7">
        <w:t xml:space="preserve">, then let </w:t>
      </w:r>
      <w:r w:rsidRPr="009719B7">
        <w:rPr>
          <w:i/>
        </w:rPr>
        <w:t>name</w:t>
      </w:r>
      <w:r w:rsidRPr="009719B7">
        <w:t xml:space="preserve"> be </w:t>
      </w:r>
      <w:r>
        <w:rPr>
          <w:rFonts w:ascii="Courier New" w:hAnsi="Courier New"/>
        </w:rPr>
        <w:t>"</w:t>
      </w:r>
      <w:r>
        <w:rPr>
          <w:rFonts w:ascii="Courier New" w:hAnsi="Courier New"/>
          <w:b/>
        </w:rPr>
        <w:t>Error</w:t>
      </w:r>
      <w:r>
        <w:rPr>
          <w:rFonts w:ascii="Courier New" w:hAnsi="Courier New"/>
        </w:rPr>
        <w:t>"</w:t>
      </w:r>
      <w:r w:rsidRPr="009719B7">
        <w:t xml:space="preserve">; else let </w:t>
      </w:r>
      <w:r w:rsidRPr="009719B7">
        <w:rPr>
          <w:i/>
        </w:rPr>
        <w:t>name</w:t>
      </w:r>
      <w:r w:rsidRPr="009719B7">
        <w:t xml:space="preserve"> be ToString(</w:t>
      </w:r>
      <w:r w:rsidRPr="009719B7">
        <w:rPr>
          <w:i/>
        </w:rPr>
        <w:t>name</w:t>
      </w:r>
      <w:r w:rsidRPr="009719B7">
        <w:t>).</w:t>
      </w:r>
    </w:p>
    <w:p w14:paraId="4EE469F5" w14:textId="77777777" w:rsidR="004C02EF" w:rsidRPr="009719B7" w:rsidRDefault="004C02EF" w:rsidP="004C02EF">
      <w:pPr>
        <w:pStyle w:val="Alg4"/>
        <w:numPr>
          <w:ilvl w:val="0"/>
          <w:numId w:val="330"/>
        </w:numPr>
      </w:pPr>
      <w:r w:rsidRPr="009719B7">
        <w:t xml:space="preserve">Let </w:t>
      </w:r>
      <w:r w:rsidRPr="009719B7">
        <w:rPr>
          <w:i/>
        </w:rPr>
        <w:t>msg</w:t>
      </w:r>
      <w:r w:rsidRPr="009719B7">
        <w:t xml:space="preserve"> be the result of calling the [[Get]] internal method of </w:t>
      </w:r>
      <w:r w:rsidRPr="009719B7">
        <w:rPr>
          <w:i/>
        </w:rPr>
        <w:t>O</w:t>
      </w:r>
      <w:r w:rsidRPr="009719B7">
        <w:t xml:space="preserve"> with argument </w:t>
      </w:r>
      <w:r>
        <w:rPr>
          <w:rFonts w:ascii="Courier New" w:hAnsi="Courier New"/>
        </w:rPr>
        <w:t>"</w:t>
      </w:r>
      <w:r>
        <w:rPr>
          <w:rFonts w:ascii="Courier New" w:hAnsi="Courier New"/>
          <w:b/>
        </w:rPr>
        <w:t>message</w:t>
      </w:r>
      <w:r>
        <w:rPr>
          <w:rFonts w:ascii="Courier New" w:hAnsi="Courier New"/>
        </w:rPr>
        <w:t>"</w:t>
      </w:r>
      <w:r w:rsidRPr="009719B7">
        <w:t>.</w:t>
      </w:r>
    </w:p>
    <w:p w14:paraId="2BC1BB8B" w14:textId="77777777" w:rsidR="004C02EF" w:rsidRPr="009719B7" w:rsidRDefault="004C02EF" w:rsidP="004C02EF">
      <w:pPr>
        <w:pStyle w:val="Alg4"/>
        <w:numPr>
          <w:ilvl w:val="0"/>
          <w:numId w:val="330"/>
        </w:numPr>
      </w:pPr>
      <w:r w:rsidRPr="000155A2">
        <w:rPr>
          <w:rFonts w:eastAsia="Calibri"/>
          <w:lang w:val="en-US"/>
        </w:rPr>
        <w:t xml:space="preserve">If </w:t>
      </w:r>
      <w:r w:rsidRPr="000155A2">
        <w:rPr>
          <w:rFonts w:eastAsia="Calibri"/>
          <w:i/>
          <w:lang w:val="en-US"/>
        </w:rPr>
        <w:t>msg</w:t>
      </w:r>
      <w:r w:rsidRPr="000155A2">
        <w:rPr>
          <w:rFonts w:eastAsia="Calibri"/>
          <w:lang w:val="en-US"/>
        </w:rPr>
        <w:t xml:space="preserve"> is undefined, then let </w:t>
      </w:r>
      <w:r w:rsidRPr="000155A2">
        <w:rPr>
          <w:rFonts w:eastAsia="Calibri"/>
          <w:i/>
          <w:iCs/>
          <w:lang w:val="en-US"/>
        </w:rPr>
        <w:t xml:space="preserve">msg </w:t>
      </w:r>
      <w:r w:rsidRPr="000155A2">
        <w:rPr>
          <w:rFonts w:eastAsia="Calibri"/>
          <w:lang w:val="en-US"/>
        </w:rPr>
        <w:t>be the empty String</w:t>
      </w:r>
      <w:r w:rsidRPr="000155A2">
        <w:rPr>
          <w:rFonts w:eastAsia="Calibri"/>
        </w:rPr>
        <w:t xml:space="preserve">; else let </w:t>
      </w:r>
      <w:r w:rsidRPr="000155A2">
        <w:rPr>
          <w:rFonts w:eastAsia="Calibri"/>
          <w:i/>
        </w:rPr>
        <w:t>msg</w:t>
      </w:r>
      <w:r w:rsidRPr="000155A2">
        <w:rPr>
          <w:rFonts w:eastAsia="Calibri"/>
        </w:rPr>
        <w:t xml:space="preserve"> be ToString(</w:t>
      </w:r>
      <w:r w:rsidRPr="000155A2">
        <w:rPr>
          <w:rFonts w:eastAsia="Calibri"/>
          <w:i/>
        </w:rPr>
        <w:t>msg</w:t>
      </w:r>
      <w:r w:rsidRPr="000155A2">
        <w:rPr>
          <w:rFonts w:eastAsia="Calibri"/>
        </w:rPr>
        <w:t>)</w:t>
      </w:r>
      <w:r w:rsidRPr="000155A2">
        <w:rPr>
          <w:rFonts w:eastAsia="Calibri"/>
          <w:lang w:val="en-US"/>
        </w:rPr>
        <w:t>.</w:t>
      </w:r>
    </w:p>
    <w:p w14:paraId="42447E51" w14:textId="77777777" w:rsidR="004C02EF" w:rsidRPr="009719B7" w:rsidRDefault="004C02EF" w:rsidP="004C02EF">
      <w:pPr>
        <w:pStyle w:val="Alg4"/>
        <w:numPr>
          <w:ilvl w:val="0"/>
          <w:numId w:val="330"/>
        </w:numPr>
      </w:pPr>
      <w:r w:rsidRPr="000155A2">
        <w:rPr>
          <w:rFonts w:eastAsia="Calibri"/>
          <w:lang w:val="en-US"/>
        </w:rPr>
        <w:t xml:space="preserve">If </w:t>
      </w:r>
      <w:r w:rsidRPr="000155A2">
        <w:rPr>
          <w:rFonts w:eastAsia="Calibri"/>
          <w:i/>
          <w:lang w:val="en-US"/>
        </w:rPr>
        <w:t>msg</w:t>
      </w:r>
      <w:r w:rsidRPr="000155A2">
        <w:rPr>
          <w:rFonts w:eastAsia="Calibri"/>
          <w:lang w:val="en-US"/>
        </w:rPr>
        <w:t xml:space="preserve"> is undefined, then let </w:t>
      </w:r>
      <w:r w:rsidRPr="000155A2">
        <w:rPr>
          <w:rFonts w:eastAsia="Calibri"/>
          <w:i/>
          <w:iCs/>
          <w:lang w:val="en-US"/>
        </w:rPr>
        <w:t xml:space="preserve">msg </w:t>
      </w:r>
      <w:r w:rsidRPr="000155A2">
        <w:rPr>
          <w:rFonts w:eastAsia="Calibri"/>
          <w:lang w:val="en-US"/>
        </w:rPr>
        <w:t>be the empty String</w:t>
      </w:r>
      <w:r w:rsidRPr="000155A2">
        <w:rPr>
          <w:rFonts w:eastAsia="Calibri"/>
        </w:rPr>
        <w:t xml:space="preserve">; else let </w:t>
      </w:r>
      <w:r w:rsidRPr="000155A2">
        <w:rPr>
          <w:rFonts w:eastAsia="Calibri"/>
          <w:i/>
        </w:rPr>
        <w:t>msg</w:t>
      </w:r>
      <w:r w:rsidRPr="000155A2">
        <w:rPr>
          <w:rFonts w:eastAsia="Calibri"/>
        </w:rPr>
        <w:t xml:space="preserve"> be ToString(</w:t>
      </w:r>
      <w:r w:rsidRPr="000155A2">
        <w:rPr>
          <w:rFonts w:eastAsia="Calibri"/>
          <w:i/>
        </w:rPr>
        <w:t>msg</w:t>
      </w:r>
      <w:r w:rsidRPr="000155A2">
        <w:rPr>
          <w:rFonts w:eastAsia="Calibri"/>
        </w:rPr>
        <w:t>)</w:t>
      </w:r>
      <w:r w:rsidRPr="000155A2">
        <w:rPr>
          <w:rFonts w:eastAsia="Calibri"/>
          <w:lang w:val="en-US"/>
        </w:rPr>
        <w:t>.</w:t>
      </w:r>
    </w:p>
    <w:p w14:paraId="58AEB374" w14:textId="77777777" w:rsidR="004C02EF" w:rsidRPr="00612C55" w:rsidRDefault="004C02EF" w:rsidP="004C02EF">
      <w:pPr>
        <w:pStyle w:val="Alg4"/>
        <w:numPr>
          <w:ilvl w:val="0"/>
          <w:numId w:val="330"/>
        </w:numPr>
        <w:spacing w:after="220"/>
        <w:contextualSpacing/>
      </w:pPr>
      <w:r w:rsidRPr="000155A2">
        <w:rPr>
          <w:rFonts w:eastAsia="Calibri"/>
          <w:lang w:val="en-US"/>
        </w:rPr>
        <w:t xml:space="preserve">If </w:t>
      </w:r>
      <w:r w:rsidRPr="000155A2">
        <w:rPr>
          <w:rFonts w:eastAsia="Calibri"/>
          <w:i/>
          <w:lang w:val="en-US"/>
        </w:rPr>
        <w:t>name</w:t>
      </w:r>
      <w:r w:rsidRPr="000155A2">
        <w:rPr>
          <w:rFonts w:eastAsia="Calibri"/>
          <w:lang w:val="en-US"/>
        </w:rPr>
        <w:t xml:space="preserve"> is the empty String, return </w:t>
      </w:r>
      <w:r w:rsidRPr="000155A2">
        <w:rPr>
          <w:rFonts w:eastAsia="Calibri"/>
          <w:i/>
          <w:lang w:val="en-US"/>
        </w:rPr>
        <w:t>msg</w:t>
      </w:r>
      <w:r w:rsidRPr="000155A2">
        <w:rPr>
          <w:rFonts w:ascii="Courier New" w:eastAsia="MS Mincho" w:hAnsi="Courier New"/>
          <w:lang w:eastAsia="ja-JP"/>
        </w:rPr>
        <w:t>.</w:t>
      </w:r>
    </w:p>
    <w:p w14:paraId="412754AA" w14:textId="77777777" w:rsidR="004C02EF" w:rsidRPr="00612C55" w:rsidRDefault="004C02EF" w:rsidP="004C02EF">
      <w:pPr>
        <w:pStyle w:val="Alg4"/>
        <w:numPr>
          <w:ilvl w:val="0"/>
          <w:numId w:val="330"/>
        </w:numPr>
        <w:spacing w:after="220"/>
        <w:contextualSpacing/>
      </w:pPr>
      <w:r w:rsidRPr="000155A2">
        <w:rPr>
          <w:rFonts w:eastAsia="Calibri"/>
          <w:lang w:val="en-US"/>
        </w:rPr>
        <w:t xml:space="preserve">If </w:t>
      </w:r>
      <w:r w:rsidRPr="000155A2">
        <w:rPr>
          <w:rFonts w:eastAsia="Calibri"/>
          <w:i/>
          <w:lang w:val="en-US"/>
        </w:rPr>
        <w:t>msg</w:t>
      </w:r>
      <w:r w:rsidRPr="000155A2">
        <w:rPr>
          <w:rFonts w:eastAsia="Calibri"/>
          <w:lang w:val="en-US"/>
        </w:rPr>
        <w:t xml:space="preserve"> is the empty String, return </w:t>
      </w:r>
      <w:r w:rsidRPr="000155A2">
        <w:rPr>
          <w:rFonts w:eastAsia="Calibri"/>
          <w:i/>
          <w:lang w:val="en-US"/>
        </w:rPr>
        <w:t>name</w:t>
      </w:r>
      <w:r w:rsidRPr="000155A2">
        <w:rPr>
          <w:rFonts w:ascii="Courier New" w:eastAsia="MS Mincho" w:hAnsi="Courier New"/>
          <w:lang w:eastAsia="ja-JP"/>
        </w:rPr>
        <w:t>.</w:t>
      </w:r>
    </w:p>
    <w:p w14:paraId="1CE7CA56" w14:textId="77777777" w:rsidR="004C02EF" w:rsidRPr="009719B7" w:rsidRDefault="004C02EF" w:rsidP="004C02EF">
      <w:pPr>
        <w:pStyle w:val="Alg4"/>
        <w:numPr>
          <w:ilvl w:val="0"/>
          <w:numId w:val="330"/>
        </w:numPr>
        <w:spacing w:after="220"/>
      </w:pPr>
      <w:r w:rsidRPr="000155A2">
        <w:rPr>
          <w:rFonts w:eastAsia="Calibri"/>
          <w:lang w:val="en-US"/>
        </w:rPr>
        <w:t xml:space="preserve">Return </w:t>
      </w:r>
      <w:r w:rsidRPr="000155A2">
        <w:rPr>
          <w:rFonts w:eastAsia="Calibri"/>
        </w:rPr>
        <w:t xml:space="preserve">the result of concatenating </w:t>
      </w:r>
      <w:r w:rsidRPr="000155A2">
        <w:rPr>
          <w:rFonts w:eastAsia="Calibri"/>
          <w:i/>
        </w:rPr>
        <w:t>name</w:t>
      </w:r>
      <w:r w:rsidRPr="000155A2">
        <w:rPr>
          <w:rFonts w:eastAsia="Calibri"/>
        </w:rPr>
        <w:t xml:space="preserve">, </w:t>
      </w:r>
      <w:r w:rsidRPr="00612C55">
        <w:rPr>
          <w:rFonts w:ascii="Courier New" w:eastAsia="Calibri" w:hAnsi="Courier New" w:cs="Courier New"/>
          <w:b/>
        </w:rPr>
        <w:t>":"</w:t>
      </w:r>
      <w:r w:rsidRPr="000155A2">
        <w:rPr>
          <w:rFonts w:eastAsia="Calibri"/>
        </w:rPr>
        <w:t xml:space="preserve">, a single space character, and </w:t>
      </w:r>
      <w:r w:rsidRPr="000155A2">
        <w:rPr>
          <w:rFonts w:eastAsia="Calibri"/>
          <w:i/>
        </w:rPr>
        <w:t>msg</w:t>
      </w:r>
      <w:r w:rsidRPr="000155A2">
        <w:rPr>
          <w:rFonts w:eastAsia="Calibri"/>
          <w:lang w:val="en-US"/>
        </w:rPr>
        <w:t>.</w:t>
      </w:r>
    </w:p>
    <w:p w14:paraId="034A1126" w14:textId="77777777" w:rsidR="004C02EF" w:rsidRDefault="004C02EF" w:rsidP="00F710D2">
      <w:pPr>
        <w:pStyle w:val="30"/>
        <w:numPr>
          <w:ilvl w:val="0"/>
          <w:numId w:val="0"/>
        </w:numPr>
      </w:pPr>
      <w:bookmarkStart w:id="5702" w:name="_Toc472818967"/>
      <w:bookmarkStart w:id="5703" w:name="_Toc235503545"/>
      <w:bookmarkStart w:id="5704" w:name="_Toc241509320"/>
      <w:bookmarkStart w:id="5705" w:name="_Toc244416807"/>
      <w:bookmarkStart w:id="5706" w:name="_Toc276631171"/>
      <w:bookmarkStart w:id="5707" w:name="_Toc153968560"/>
      <w:r>
        <w:t>15.11.5</w:t>
      </w:r>
      <w:r>
        <w:tab/>
        <w:t>Properties of Error Instances</w:t>
      </w:r>
      <w:bookmarkEnd w:id="5702"/>
      <w:bookmarkEnd w:id="5703"/>
      <w:bookmarkEnd w:id="5704"/>
      <w:bookmarkEnd w:id="5705"/>
      <w:bookmarkEnd w:id="5706"/>
      <w:bookmarkEnd w:id="5707"/>
    </w:p>
    <w:p w14:paraId="4B80925B" w14:textId="77777777" w:rsidR="004C02EF" w:rsidRDefault="004C02EF" w:rsidP="004C02EF">
      <w:r>
        <w:t xml:space="preserve">Error instances inherit properties from the Error prototype object and </w:t>
      </w:r>
      <w:ins w:id="5708" w:author="Allen Wirfs-Brock" w:date="2011-07-02T14:40:00Z">
        <w:r w:rsidR="00736F7F">
          <w:t>have an [[IsError]] internal property</w:t>
        </w:r>
      </w:ins>
      <w:del w:id="5709" w:author="Allen Wirfs-Brock" w:date="2011-07-02T14:40:00Z">
        <w:r w:rsidDel="00736F7F">
          <w:delText xml:space="preserve">their [[Class]] internal property value is </w:delText>
        </w:r>
        <w:r w:rsidDel="00736F7F">
          <w:rPr>
            <w:rFonts w:ascii="Courier New" w:hAnsi="Courier New" w:cs="Courier New"/>
            <w:b/>
          </w:rPr>
          <w:delText>"Error"</w:delText>
        </w:r>
      </w:del>
      <w:r>
        <w:t>.  Error instances have no special properties.</w:t>
      </w:r>
    </w:p>
    <w:p w14:paraId="1E7B85B4" w14:textId="77777777" w:rsidR="004C02EF" w:rsidRDefault="004C02EF" w:rsidP="00F710D2">
      <w:pPr>
        <w:pStyle w:val="30"/>
        <w:numPr>
          <w:ilvl w:val="0"/>
          <w:numId w:val="0"/>
        </w:numPr>
      </w:pPr>
      <w:bookmarkStart w:id="5710" w:name="_Ref463854015"/>
      <w:bookmarkStart w:id="5711" w:name="_Toc472818968"/>
      <w:bookmarkStart w:id="5712" w:name="_Toc235503546"/>
      <w:bookmarkStart w:id="5713" w:name="_Toc241509321"/>
      <w:bookmarkStart w:id="5714" w:name="_Toc244416808"/>
      <w:bookmarkStart w:id="5715" w:name="_Toc276631172"/>
      <w:bookmarkStart w:id="5716" w:name="_Toc153968561"/>
      <w:r>
        <w:t>15.11.6</w:t>
      </w:r>
      <w:r>
        <w:tab/>
        <w:t>Native Error Types Used in This Standard</w:t>
      </w:r>
      <w:bookmarkEnd w:id="5710"/>
      <w:bookmarkEnd w:id="5711"/>
      <w:bookmarkEnd w:id="5712"/>
      <w:bookmarkEnd w:id="5713"/>
      <w:bookmarkEnd w:id="5714"/>
      <w:bookmarkEnd w:id="5715"/>
      <w:bookmarkEnd w:id="5716"/>
    </w:p>
    <w:p w14:paraId="03C5104D" w14:textId="77777777" w:rsidR="004C02EF" w:rsidRDefault="004C02EF" w:rsidP="004C02EF">
      <w:r>
        <w:t xml:space="preserve">One of the </w:t>
      </w:r>
      <w:r>
        <w:rPr>
          <w:i/>
        </w:rPr>
        <w:t>NativeError</w:t>
      </w:r>
      <w:r>
        <w:t xml:space="preserve"> objects below is thrown when a runtime error is detected. All of these objects share the same structure, as described in 15.11.7.</w:t>
      </w:r>
    </w:p>
    <w:p w14:paraId="3A0F1F82" w14:textId="77777777" w:rsidR="004C02EF" w:rsidRDefault="004C02EF" w:rsidP="004C02EF">
      <w:pPr>
        <w:pStyle w:val="40"/>
        <w:numPr>
          <w:ilvl w:val="0"/>
          <w:numId w:val="0"/>
        </w:numPr>
      </w:pPr>
      <w:bookmarkStart w:id="5717" w:name="_Ref457211241"/>
      <w:bookmarkStart w:id="5718" w:name="_Ref457211223"/>
      <w:bookmarkStart w:id="5719" w:name="_Ref464292837"/>
      <w:r>
        <w:t>15.11.6.1</w:t>
      </w:r>
      <w:r>
        <w:tab/>
        <w:t>EvalError</w:t>
      </w:r>
      <w:bookmarkEnd w:id="5719"/>
    </w:p>
    <w:p w14:paraId="71388747" w14:textId="77777777" w:rsidR="004C02EF" w:rsidRDefault="004C02EF" w:rsidP="004C02EF">
      <w:r>
        <w:t>This exception is not currently used within this specification. This object remains for compatibility with previous editions of this specification.</w:t>
      </w:r>
    </w:p>
    <w:p w14:paraId="20AAB2D2" w14:textId="77777777" w:rsidR="004C02EF" w:rsidRDefault="004C02EF" w:rsidP="004C02EF">
      <w:pPr>
        <w:pStyle w:val="40"/>
        <w:numPr>
          <w:ilvl w:val="0"/>
          <w:numId w:val="0"/>
        </w:numPr>
      </w:pPr>
      <w:bookmarkStart w:id="5720" w:name="_Ref457211232"/>
      <w:r>
        <w:t>15.11.6.2</w:t>
      </w:r>
      <w:r>
        <w:tab/>
        <w:t>RangeError</w:t>
      </w:r>
      <w:bookmarkEnd w:id="5720"/>
    </w:p>
    <w:p w14:paraId="4F9AD7DD" w14:textId="77777777" w:rsidR="004C02EF" w:rsidRDefault="004C02EF" w:rsidP="004C02EF">
      <w:r>
        <w:t>Indicates a numeric value has exceeded the allowable range. See 15.4.2.2, 15.4.5.1, 15.7.4.2, 15.7.4.5, 15.7.4.6, 15.7.4.7, and 15.9.5.43.</w:t>
      </w:r>
    </w:p>
    <w:p w14:paraId="02580E42" w14:textId="77777777" w:rsidR="004C02EF" w:rsidRDefault="004C02EF" w:rsidP="004C02EF">
      <w:pPr>
        <w:pStyle w:val="40"/>
        <w:numPr>
          <w:ilvl w:val="0"/>
          <w:numId w:val="0"/>
        </w:numPr>
      </w:pPr>
      <w:bookmarkStart w:id="5721" w:name="_Ref457211236"/>
      <w:r>
        <w:t>15.11.6.3</w:t>
      </w:r>
      <w:r>
        <w:tab/>
        <w:t>ReferenceError</w:t>
      </w:r>
      <w:bookmarkEnd w:id="5721"/>
    </w:p>
    <w:p w14:paraId="0727ACB5" w14:textId="77777777" w:rsidR="004C02EF" w:rsidRDefault="004C02EF" w:rsidP="004C02EF">
      <w:r>
        <w:t>Indicate that an invalid reference value has been detected. See 8.7.1, 8.7.2, 10.2.1, 10.2.1.1.4, 10.2.1.2.4, and 11.13.1.</w:t>
      </w:r>
    </w:p>
    <w:p w14:paraId="18194E1C" w14:textId="77777777" w:rsidR="004C02EF" w:rsidRDefault="004C02EF" w:rsidP="004C02EF">
      <w:pPr>
        <w:pStyle w:val="40"/>
        <w:numPr>
          <w:ilvl w:val="0"/>
          <w:numId w:val="0"/>
        </w:numPr>
      </w:pPr>
      <w:bookmarkStart w:id="5722" w:name="_Ref463849711"/>
      <w:r>
        <w:t>15.11.6.4</w:t>
      </w:r>
      <w:r>
        <w:tab/>
        <w:t>SyntaxError</w:t>
      </w:r>
      <w:bookmarkEnd w:id="5717"/>
      <w:bookmarkEnd w:id="5722"/>
    </w:p>
    <w:p w14:paraId="1DD6550B" w14:textId="77777777" w:rsidR="004C02EF" w:rsidRDefault="004C02EF" w:rsidP="004C02EF">
      <w:r>
        <w:t>Indicates that a parsing error has occurred. See 11.1.5, 11.3.1, 11.3.2, 11.4.1, 11.4.4, 11.4.5, 11.13.1, 11.13.2, 12.2.1, 12.10.1, 12.14.1, 13.1, 15.1.2.1, 15.3.2.1, 15.10.2.2, 15.10.2.5, 15.10.2.9, 15.10.2.15, 15.10.2.19, 15.10.4.1, and 15.12.2.</w:t>
      </w:r>
    </w:p>
    <w:p w14:paraId="42893929" w14:textId="77777777" w:rsidR="004C02EF" w:rsidRDefault="004C02EF" w:rsidP="004C02EF">
      <w:pPr>
        <w:pStyle w:val="40"/>
        <w:numPr>
          <w:ilvl w:val="0"/>
          <w:numId w:val="0"/>
        </w:numPr>
      </w:pPr>
      <w:bookmarkStart w:id="5723" w:name="_Ref457211245"/>
      <w:bookmarkStart w:id="5724" w:name="_Ref457211227"/>
      <w:bookmarkEnd w:id="5718"/>
      <w:r>
        <w:t>15.11.6.5</w:t>
      </w:r>
      <w:r>
        <w:tab/>
        <w:t>TypeError</w:t>
      </w:r>
      <w:bookmarkEnd w:id="5723"/>
    </w:p>
    <w:p w14:paraId="2562B7E5" w14:textId="77777777" w:rsidR="004C02EF" w:rsidRDefault="004C02EF" w:rsidP="004C02EF">
      <w:r>
        <w:t>Indicates the actual type of an operand is different than the expected type. See 8.6.2, 8.7.2, 8.10.5, 8.12.5, 8.12.7, 8.12.8, 8.12.9, 9.9, 9.10, 10.2.1, 10.2.1.1.3, 10.6, 11.2.2, 11.2.3, 11.4.1, 11.8.6, 11.8.7, 11.3.1, 13.2, 13.2.3, 15, 15.2.3.2, 15.2.3.3, 15.2.3.4, 15.2.3.5, 15.2.3.6, 15.2.3.7, 15.2.3.8, 15.2.3.9, 15.2.3.10, 15.2.3.11, 15.2.3.12, 15.2.3.13, 15.2.3.14, 15.2.4.3, 15.3.4.2, 15.3.4.3, 15.3.4.4, 15.3.4.5, 15.3.4.5.2, 15.3.4.5.3, 15.3.5, 15.3.5.3, 15.3.5.4, 15.4.4.3, 15.4.4.11, 15.4.4.16, 15.4.4.17, 15.4.4.18, 15.4.4.19, 15.4.4.20, 15.4.4.21, 15.4.4.22, 15.4.5.1, 15.5.4.2, 15.5.4.3, 15.6.4.2, 15.6.4.3, 15.7.4, 15.7.4.2, 15.7.4.4, 15.9.5, 15.9.5.44, 15.10.4.1, 15.10.6, 15.11.4.4 and 15.12.3.</w:t>
      </w:r>
    </w:p>
    <w:p w14:paraId="57358DD4" w14:textId="77777777" w:rsidR="004C02EF" w:rsidRDefault="004C02EF" w:rsidP="004C02EF">
      <w:pPr>
        <w:pStyle w:val="40"/>
        <w:numPr>
          <w:ilvl w:val="0"/>
          <w:numId w:val="0"/>
        </w:numPr>
      </w:pPr>
      <w:bookmarkStart w:id="5725" w:name="_Ref457211250"/>
      <w:bookmarkEnd w:id="5701"/>
      <w:bookmarkEnd w:id="5724"/>
      <w:r>
        <w:t>15.11.6.6</w:t>
      </w:r>
      <w:r>
        <w:tab/>
        <w:t>URIError</w:t>
      </w:r>
      <w:bookmarkEnd w:id="5725"/>
    </w:p>
    <w:p w14:paraId="3C8EDC5A" w14:textId="77777777" w:rsidR="004C02EF" w:rsidRDefault="004C02EF" w:rsidP="004C02EF">
      <w:r>
        <w:t>Indicates that one of the global URI handling functions was used in a way that is incompatible with its definition. See 15.1.3.</w:t>
      </w:r>
    </w:p>
    <w:p w14:paraId="4FA83678" w14:textId="77777777" w:rsidR="004C02EF" w:rsidRDefault="004C02EF" w:rsidP="00F710D2">
      <w:pPr>
        <w:pStyle w:val="30"/>
        <w:numPr>
          <w:ilvl w:val="0"/>
          <w:numId w:val="0"/>
        </w:numPr>
      </w:pPr>
      <w:bookmarkStart w:id="5726" w:name="_Hlt457703771"/>
      <w:bookmarkStart w:id="5727" w:name="_Ref463855081"/>
      <w:bookmarkStart w:id="5728" w:name="_Toc472818969"/>
      <w:bookmarkStart w:id="5729" w:name="_Ref456011632"/>
      <w:bookmarkStart w:id="5730" w:name="_Toc235503547"/>
      <w:bookmarkStart w:id="5731" w:name="_Toc241509322"/>
      <w:bookmarkStart w:id="5732" w:name="_Toc244416809"/>
      <w:bookmarkStart w:id="5733" w:name="_Toc276631173"/>
      <w:bookmarkStart w:id="5734" w:name="_Toc153968562"/>
      <w:bookmarkEnd w:id="5726"/>
      <w:r>
        <w:t>15.11.7</w:t>
      </w:r>
      <w:r>
        <w:rPr>
          <w:i/>
        </w:rPr>
        <w:tab/>
        <w:t>NativeError</w:t>
      </w:r>
      <w:r>
        <w:t xml:space="preserve"> Object Structure</w:t>
      </w:r>
      <w:bookmarkEnd w:id="5727"/>
      <w:bookmarkEnd w:id="5728"/>
      <w:bookmarkEnd w:id="5730"/>
      <w:bookmarkEnd w:id="5731"/>
      <w:bookmarkEnd w:id="5732"/>
      <w:bookmarkEnd w:id="5733"/>
      <w:bookmarkEnd w:id="5734"/>
    </w:p>
    <w:p w14:paraId="033E8844" w14:textId="77777777" w:rsidR="004C02EF" w:rsidRDefault="004C02EF" w:rsidP="004C02EF">
      <w:r>
        <w:t xml:space="preserve">When an ECMAScript implementation detects a runtime error, it throws an instance of one of the </w:t>
      </w:r>
      <w:r>
        <w:rPr>
          <w:i/>
        </w:rPr>
        <w:t>NativeError</w:t>
      </w:r>
      <w:r>
        <w:t xml:space="preserve"> objects defined in 15.11.6. Each of these objects has the structure described below, differing only in the name used as the constructor name instead of </w:t>
      </w:r>
      <w:r>
        <w:rPr>
          <w:i/>
        </w:rPr>
        <w:t>NativeError</w:t>
      </w:r>
      <w:r>
        <w:t xml:space="preserve">, in the </w:t>
      </w:r>
      <w:r>
        <w:rPr>
          <w:b/>
        </w:rPr>
        <w:t>name</w:t>
      </w:r>
      <w:r>
        <w:t xml:space="preserve"> property of the prototype object, and in the implementation-defined </w:t>
      </w:r>
      <w:r>
        <w:rPr>
          <w:rFonts w:ascii="Courier New" w:hAnsi="Courier New"/>
          <w:b/>
        </w:rPr>
        <w:t>message</w:t>
      </w:r>
      <w:r>
        <w:t xml:space="preserve"> property of the prototype object.</w:t>
      </w:r>
    </w:p>
    <w:p w14:paraId="10FE570C" w14:textId="77777777" w:rsidR="004C02EF" w:rsidRDefault="004C02EF" w:rsidP="004C02EF">
      <w:r>
        <w:t xml:space="preserve">For each error object, references to </w:t>
      </w:r>
      <w:r>
        <w:rPr>
          <w:i/>
        </w:rPr>
        <w:t>NativeError</w:t>
      </w:r>
      <w:r>
        <w:t xml:space="preserve"> in the definition should be replaced with the appropriate error object name from 15.11.6.</w:t>
      </w:r>
    </w:p>
    <w:p w14:paraId="085E1FA3" w14:textId="77777777" w:rsidR="004C02EF" w:rsidRDefault="004C02EF" w:rsidP="004C02EF">
      <w:pPr>
        <w:pStyle w:val="40"/>
        <w:numPr>
          <w:ilvl w:val="0"/>
          <w:numId w:val="0"/>
        </w:numPr>
      </w:pPr>
      <w:r>
        <w:t>15.11.7.1</w:t>
      </w:r>
      <w:r>
        <w:rPr>
          <w:i/>
        </w:rPr>
        <w:tab/>
        <w:t>NativeError</w:t>
      </w:r>
      <w:r>
        <w:t xml:space="preserve"> Constructors Called as Functions</w:t>
      </w:r>
    </w:p>
    <w:p w14:paraId="1DF06424" w14:textId="77777777" w:rsidR="004C02EF" w:rsidRDefault="004C02EF" w:rsidP="004C02EF">
      <w:r>
        <w:t xml:space="preserve">When a </w:t>
      </w:r>
      <w:r>
        <w:rPr>
          <w:i/>
        </w:rPr>
        <w:t>NativeError</w:t>
      </w:r>
      <w:r>
        <w:t xml:space="preserve"> constructor is called as a function rather than as a constructor, it creates and initialises a new object.  A call of the object as a function is equivalent to calling it as a constructor with the same arguments.</w:t>
      </w:r>
    </w:p>
    <w:p w14:paraId="2A3E8E33" w14:textId="77777777" w:rsidR="004C02EF" w:rsidRDefault="004C02EF" w:rsidP="004C02EF">
      <w:pPr>
        <w:pStyle w:val="40"/>
        <w:numPr>
          <w:ilvl w:val="0"/>
          <w:numId w:val="0"/>
        </w:numPr>
      </w:pPr>
      <w:r>
        <w:t>15.11.7.2</w:t>
      </w:r>
      <w:r>
        <w:rPr>
          <w:i/>
        </w:rPr>
        <w:tab/>
        <w:t>NativeError</w:t>
      </w:r>
      <w:r>
        <w:t xml:space="preserve"> (message)</w:t>
      </w:r>
    </w:p>
    <w:p w14:paraId="3CE1FB31" w14:textId="77777777" w:rsidR="004C02EF" w:rsidRDefault="004C02EF" w:rsidP="004C02EF">
      <w:r>
        <w:t xml:space="preserve">The [[Prototype]] internal property of the newly constructed object is set to the prototype object for this error constructor.  The </w:t>
      </w:r>
      <w:del w:id="5735" w:author="Allen Wirfs-Brock" w:date="2011-07-02T14:40:00Z">
        <w:r w:rsidDel="00736F7F">
          <w:delText xml:space="preserve">[[Class]] internal property of the </w:delText>
        </w:r>
      </w:del>
      <w:r>
        <w:t xml:space="preserve">newly constructed object </w:t>
      </w:r>
      <w:ins w:id="5736" w:author="Allen Wirfs-Brock" w:date="2011-07-02T14:40:00Z">
        <w:r w:rsidR="00736F7F">
          <w:t>has an [[IsError]] internal property</w:t>
        </w:r>
      </w:ins>
      <w:del w:id="5737" w:author="Allen Wirfs-Brock" w:date="2011-07-02T14:40:00Z">
        <w:r w:rsidDel="00736F7F">
          <w:delText xml:space="preserve">is set to </w:delText>
        </w:r>
        <w:r w:rsidDel="00736F7F">
          <w:rPr>
            <w:rFonts w:ascii="Courier New" w:hAnsi="Courier New"/>
          </w:rPr>
          <w:delText>"</w:delText>
        </w:r>
        <w:r w:rsidDel="00736F7F">
          <w:rPr>
            <w:rFonts w:ascii="Courier New" w:hAnsi="Courier New"/>
            <w:b/>
          </w:rPr>
          <w:delText>Error</w:delText>
        </w:r>
        <w:r w:rsidDel="00736F7F">
          <w:rPr>
            <w:rFonts w:ascii="Courier New" w:hAnsi="Courier New"/>
          </w:rPr>
          <w:delText>"</w:delText>
        </w:r>
      </w:del>
      <w:r>
        <w:t xml:space="preserve">. The [[Extensible]] internal property of the newly constructed object is set to </w:t>
      </w:r>
      <w:r w:rsidRPr="000D6C0A">
        <w:rPr>
          <w:b/>
        </w:rPr>
        <w:t>true</w:t>
      </w:r>
      <w:r>
        <w:t>.</w:t>
      </w:r>
    </w:p>
    <w:p w14:paraId="446E5746" w14:textId="77777777" w:rsidR="004C02EF" w:rsidRDefault="004C02EF" w:rsidP="004C02EF">
      <w:r>
        <w:t xml:space="preserve">If the argument </w:t>
      </w:r>
      <w:r w:rsidRPr="00E67BE8">
        <w:rPr>
          <w:rFonts w:ascii="Times New Roman" w:hAnsi="Times New Roman"/>
          <w:i/>
        </w:rPr>
        <w:t>message</w:t>
      </w:r>
      <w:r>
        <w:t xml:space="preserve"> is not </w:t>
      </w:r>
      <w:r>
        <w:rPr>
          <w:b/>
        </w:rPr>
        <w:t>undefined</w:t>
      </w:r>
      <w:r>
        <w:t xml:space="preserve">, the </w:t>
      </w:r>
      <w:r>
        <w:rPr>
          <w:rFonts w:ascii="Courier New" w:hAnsi="Courier New"/>
          <w:b/>
        </w:rPr>
        <w:t>message</w:t>
      </w:r>
      <w:r>
        <w:t xml:space="preserve"> own property of the newly constructed object is set to ToString(</w:t>
      </w:r>
      <w:r w:rsidRPr="00E67BE8">
        <w:rPr>
          <w:rFonts w:ascii="Times New Roman" w:hAnsi="Times New Roman"/>
          <w:i/>
        </w:rPr>
        <w:t>message</w:t>
      </w:r>
      <w:r>
        <w:t>).</w:t>
      </w:r>
    </w:p>
    <w:p w14:paraId="5816F56A" w14:textId="77777777" w:rsidR="004C02EF" w:rsidRDefault="004C02EF" w:rsidP="004C02EF">
      <w:pPr>
        <w:pStyle w:val="40"/>
        <w:numPr>
          <w:ilvl w:val="0"/>
          <w:numId w:val="0"/>
        </w:numPr>
      </w:pPr>
      <w:r>
        <w:t>15.11.7.3</w:t>
      </w:r>
      <w:r>
        <w:tab/>
        <w:t xml:space="preserve">The </w:t>
      </w:r>
      <w:r>
        <w:rPr>
          <w:i/>
        </w:rPr>
        <w:t>NativeError</w:t>
      </w:r>
      <w:r>
        <w:t xml:space="preserve"> Constructors</w:t>
      </w:r>
    </w:p>
    <w:p w14:paraId="03D1CD50" w14:textId="77777777" w:rsidR="004C02EF" w:rsidRDefault="004C02EF" w:rsidP="004C02EF">
      <w:r>
        <w:t xml:space="preserve">When a </w:t>
      </w:r>
      <w:r>
        <w:rPr>
          <w:i/>
        </w:rPr>
        <w:t>NativeError</w:t>
      </w:r>
      <w:r>
        <w:t xml:space="preserve"> constructor is called as part of a </w:t>
      </w:r>
      <w:r>
        <w:rPr>
          <w:rFonts w:ascii="Courier New" w:hAnsi="Courier New"/>
          <w:b/>
        </w:rPr>
        <w:t>new</w:t>
      </w:r>
      <w:r>
        <w:t xml:space="preserve"> expression, it is a constructor: it initialises the newly created object.</w:t>
      </w:r>
    </w:p>
    <w:p w14:paraId="22BE1576" w14:textId="77777777" w:rsidR="004C02EF" w:rsidRDefault="004C02EF" w:rsidP="004C02EF">
      <w:pPr>
        <w:pStyle w:val="40"/>
        <w:numPr>
          <w:ilvl w:val="0"/>
          <w:numId w:val="0"/>
        </w:numPr>
      </w:pPr>
      <w:r>
        <w:t>15.11.7.4</w:t>
      </w:r>
      <w:r>
        <w:tab/>
        <w:t xml:space="preserve">new </w:t>
      </w:r>
      <w:r>
        <w:rPr>
          <w:i/>
        </w:rPr>
        <w:t>NativeError</w:t>
      </w:r>
      <w:r>
        <w:t xml:space="preserve"> (message)</w:t>
      </w:r>
    </w:p>
    <w:p w14:paraId="714A0776" w14:textId="77777777" w:rsidR="004C02EF" w:rsidRDefault="004C02EF" w:rsidP="004C02EF">
      <w:r>
        <w:t xml:space="preserve">The [[Prototype]] internal property of the newly constructed object is set to the prototype object for this </w:t>
      </w:r>
      <w:r>
        <w:rPr>
          <w:i/>
        </w:rPr>
        <w:t>NativeError</w:t>
      </w:r>
      <w:r>
        <w:t xml:space="preserve"> constructor.  The </w:t>
      </w:r>
      <w:del w:id="5738" w:author="Allen Wirfs-Brock" w:date="2011-07-02T14:41:00Z">
        <w:r w:rsidDel="00736F7F">
          <w:delText xml:space="preserve">[[Class]] internal property of the </w:delText>
        </w:r>
      </w:del>
      <w:r>
        <w:t xml:space="preserve">newly constructed object </w:t>
      </w:r>
      <w:ins w:id="5739" w:author="Allen Wirfs-Brock" w:date="2011-07-02T14:41:00Z">
        <w:r w:rsidR="00736F7F">
          <w:t>has an [[IsError]] internal property</w:t>
        </w:r>
      </w:ins>
      <w:del w:id="5740" w:author="Allen Wirfs-Brock" w:date="2011-07-02T14:41:00Z">
        <w:r w:rsidDel="00736F7F">
          <w:delText xml:space="preserve">is set to </w:delText>
        </w:r>
        <w:r w:rsidDel="00736F7F">
          <w:rPr>
            <w:rFonts w:ascii="Courier New" w:hAnsi="Courier New"/>
          </w:rPr>
          <w:delText>"</w:delText>
        </w:r>
        <w:r w:rsidDel="00736F7F">
          <w:rPr>
            <w:rFonts w:ascii="Courier New" w:hAnsi="Courier New"/>
            <w:b/>
          </w:rPr>
          <w:delText>Error</w:delText>
        </w:r>
        <w:r w:rsidDel="00736F7F">
          <w:rPr>
            <w:rFonts w:ascii="Courier New" w:hAnsi="Courier New"/>
          </w:rPr>
          <w:delText>"</w:delText>
        </w:r>
      </w:del>
      <w:r>
        <w:t xml:space="preserve">. The [[Extensible]] internal property of the newly constructed object is set to </w:t>
      </w:r>
      <w:r w:rsidRPr="000D6C0A">
        <w:rPr>
          <w:b/>
        </w:rPr>
        <w:t>true</w:t>
      </w:r>
      <w:r>
        <w:t>.</w:t>
      </w:r>
    </w:p>
    <w:p w14:paraId="400D3187" w14:textId="77777777" w:rsidR="004C02EF" w:rsidRDefault="004C02EF" w:rsidP="004C02EF">
      <w:r>
        <w:t xml:space="preserve">If the argument </w:t>
      </w:r>
      <w:r w:rsidRPr="00E67BE8">
        <w:rPr>
          <w:rFonts w:ascii="Times New Roman" w:hAnsi="Times New Roman"/>
          <w:i/>
        </w:rPr>
        <w:t>message</w:t>
      </w:r>
      <w:r>
        <w:t xml:space="preserve"> is not </w:t>
      </w:r>
      <w:r>
        <w:rPr>
          <w:b/>
        </w:rPr>
        <w:t>undefined</w:t>
      </w:r>
      <w:r>
        <w:t xml:space="preserve">, the </w:t>
      </w:r>
      <w:r>
        <w:rPr>
          <w:rFonts w:ascii="Courier New" w:hAnsi="Courier New"/>
          <w:b/>
        </w:rPr>
        <w:t xml:space="preserve">message </w:t>
      </w:r>
      <w:r>
        <w:t>own property of the newly constructed object is set to ToString(</w:t>
      </w:r>
      <w:r w:rsidRPr="00E67BE8">
        <w:rPr>
          <w:rFonts w:ascii="Times New Roman" w:hAnsi="Times New Roman"/>
          <w:i/>
        </w:rPr>
        <w:t>message</w:t>
      </w:r>
      <w:r>
        <w:t xml:space="preserve">). </w:t>
      </w:r>
    </w:p>
    <w:p w14:paraId="5531E507" w14:textId="77777777" w:rsidR="004C02EF" w:rsidRDefault="004C02EF" w:rsidP="004C02EF">
      <w:pPr>
        <w:pStyle w:val="40"/>
        <w:numPr>
          <w:ilvl w:val="0"/>
          <w:numId w:val="0"/>
        </w:numPr>
      </w:pPr>
      <w:r>
        <w:t>15.11.7.5</w:t>
      </w:r>
      <w:r>
        <w:tab/>
        <w:t xml:space="preserve">Properties of the </w:t>
      </w:r>
      <w:r>
        <w:rPr>
          <w:i/>
        </w:rPr>
        <w:t>NativeError</w:t>
      </w:r>
      <w:r>
        <w:t xml:space="preserve"> Constructors</w:t>
      </w:r>
    </w:p>
    <w:p w14:paraId="762C2757" w14:textId="77777777" w:rsidR="004C02EF" w:rsidRDefault="004C02EF" w:rsidP="004C02EF">
      <w:r>
        <w:t xml:space="preserve">The value of the [[Prototype]] internal property of a </w:t>
      </w:r>
      <w:r>
        <w:rPr>
          <w:i/>
        </w:rPr>
        <w:t>NativeError</w:t>
      </w:r>
      <w:r>
        <w:t xml:space="preserve"> constructor is the Function prototype object (15.3.4).</w:t>
      </w:r>
    </w:p>
    <w:p w14:paraId="16EE20BB" w14:textId="77777777" w:rsidR="004C02EF" w:rsidRDefault="004C02EF" w:rsidP="004C02EF">
      <w:r>
        <w:t xml:space="preserve">Besides the internal properties and the </w:t>
      </w:r>
      <w:r>
        <w:rPr>
          <w:rFonts w:ascii="Courier New" w:hAnsi="Courier New"/>
          <w:b/>
        </w:rPr>
        <w:t>length</w:t>
      </w:r>
      <w:r>
        <w:t xml:space="preserve"> property (whose value is </w:t>
      </w:r>
      <w:r>
        <w:rPr>
          <w:b/>
        </w:rPr>
        <w:t>1</w:t>
      </w:r>
      <w:r>
        <w:t xml:space="preserve">), each </w:t>
      </w:r>
      <w:r>
        <w:rPr>
          <w:i/>
        </w:rPr>
        <w:t>NativeError</w:t>
      </w:r>
      <w:r>
        <w:t xml:space="preserve"> constructor has the following property:</w:t>
      </w:r>
    </w:p>
    <w:p w14:paraId="486A5D9B" w14:textId="77777777" w:rsidR="004C02EF" w:rsidRDefault="004C02EF" w:rsidP="004C02EF">
      <w:pPr>
        <w:pStyle w:val="40"/>
        <w:numPr>
          <w:ilvl w:val="0"/>
          <w:numId w:val="0"/>
        </w:numPr>
      </w:pPr>
      <w:r>
        <w:t>15.11.7.6</w:t>
      </w:r>
      <w:r>
        <w:rPr>
          <w:i/>
        </w:rPr>
        <w:tab/>
        <w:t>NativeError</w:t>
      </w:r>
      <w:r>
        <w:t>.prototype</w:t>
      </w:r>
    </w:p>
    <w:p w14:paraId="3395DB93" w14:textId="77777777" w:rsidR="004C02EF" w:rsidRDefault="004C02EF" w:rsidP="004C02EF">
      <w:r>
        <w:t xml:space="preserve">The initial value of </w:t>
      </w:r>
      <w:r>
        <w:rPr>
          <w:b/>
          <w:i/>
        </w:rPr>
        <w:t>NativeError</w:t>
      </w:r>
      <w:r>
        <w:rPr>
          <w:rFonts w:ascii="Courier New" w:hAnsi="Courier New"/>
          <w:b/>
        </w:rPr>
        <w:t>.prototype</w:t>
      </w:r>
      <w:r>
        <w:t xml:space="preserve"> is a </w:t>
      </w:r>
      <w:r>
        <w:rPr>
          <w:i/>
        </w:rPr>
        <w:t>NativeError</w:t>
      </w:r>
      <w:r>
        <w:t xml:space="preserve"> prototype object (15.11.7.7). Each </w:t>
      </w:r>
      <w:r>
        <w:rPr>
          <w:i/>
        </w:rPr>
        <w:t>NativeError</w:t>
      </w:r>
      <w:r>
        <w:t xml:space="preserve"> constructor has a separate prototype object.</w:t>
      </w:r>
    </w:p>
    <w:p w14:paraId="17156F32" w14:textId="77777777" w:rsidR="004C02EF" w:rsidRDefault="004C02EF" w:rsidP="004C02EF">
      <w:r>
        <w:t xml:space="preserve">This property has the attributes { [[Writable]]: </w:t>
      </w:r>
      <w:r w:rsidRPr="00BB6E00">
        <w:rPr>
          <w:b/>
        </w:rPr>
        <w:t>false</w:t>
      </w:r>
      <w:r>
        <w:t xml:space="preserve">, [[Enumerable]]: </w:t>
      </w:r>
      <w:r w:rsidRPr="00BB6E00">
        <w:rPr>
          <w:b/>
        </w:rPr>
        <w:t>false</w:t>
      </w:r>
      <w:r>
        <w:t xml:space="preserve">, [[Configurable]]: </w:t>
      </w:r>
      <w:r w:rsidRPr="00BB6E00">
        <w:rPr>
          <w:b/>
        </w:rPr>
        <w:t>false</w:t>
      </w:r>
      <w:r>
        <w:t xml:space="preserve"> }.</w:t>
      </w:r>
    </w:p>
    <w:p w14:paraId="2C578E02" w14:textId="77777777" w:rsidR="004C02EF" w:rsidRDefault="004C02EF" w:rsidP="004C02EF">
      <w:pPr>
        <w:pStyle w:val="40"/>
        <w:numPr>
          <w:ilvl w:val="0"/>
          <w:numId w:val="0"/>
        </w:numPr>
      </w:pPr>
      <w:bookmarkStart w:id="5741" w:name="_Ref463853782"/>
      <w:r>
        <w:t>15.11.7.7</w:t>
      </w:r>
      <w:r>
        <w:tab/>
        <w:t xml:space="preserve">Properties of the </w:t>
      </w:r>
      <w:r>
        <w:rPr>
          <w:i/>
        </w:rPr>
        <w:t>NativeError</w:t>
      </w:r>
      <w:r>
        <w:t xml:space="preserve"> Prototype Objects</w:t>
      </w:r>
      <w:bookmarkEnd w:id="5741"/>
    </w:p>
    <w:p w14:paraId="35EFA916" w14:textId="77777777" w:rsidR="004C02EF" w:rsidRDefault="004C02EF" w:rsidP="004C02EF">
      <w:r>
        <w:t xml:space="preserve">Each </w:t>
      </w:r>
      <w:r>
        <w:rPr>
          <w:i/>
        </w:rPr>
        <w:t>NativeError</w:t>
      </w:r>
      <w:r>
        <w:t xml:space="preserve"> prototype object is an Error object </w:t>
      </w:r>
      <w:ins w:id="5742" w:author="Allen Wirfs-Brock" w:date="2011-07-02T14:42:00Z">
        <w:r w:rsidR="00736F7F">
          <w:t xml:space="preserve">and </w:t>
        </w:r>
      </w:ins>
      <w:ins w:id="5743" w:author="Allen Wirfs-Brock" w:date="2011-07-02T14:41:00Z">
        <w:r w:rsidR="00736F7F">
          <w:t>has an [[IsError]] internal property</w:t>
        </w:r>
      </w:ins>
      <w:del w:id="5744" w:author="Allen Wirfs-Brock" w:date="2011-07-02T14:41:00Z">
        <w:r w:rsidDel="00736F7F">
          <w:delText xml:space="preserve">(its [[Class]] is </w:delText>
        </w:r>
        <w:r w:rsidDel="00736F7F">
          <w:rPr>
            <w:rFonts w:ascii="Courier New" w:hAnsi="Courier New"/>
          </w:rPr>
          <w:delText>"</w:delText>
        </w:r>
        <w:r w:rsidDel="00736F7F">
          <w:rPr>
            <w:rFonts w:ascii="Courier New" w:hAnsi="Courier New"/>
            <w:b/>
          </w:rPr>
          <w:delText>Error</w:delText>
        </w:r>
        <w:r w:rsidDel="00736F7F">
          <w:rPr>
            <w:rFonts w:ascii="Courier New" w:hAnsi="Courier New"/>
          </w:rPr>
          <w:delText>"</w:delText>
        </w:r>
        <w:r w:rsidDel="00736F7F">
          <w:delText>)</w:delText>
        </w:r>
      </w:del>
      <w:r>
        <w:t>.</w:t>
      </w:r>
    </w:p>
    <w:p w14:paraId="463679F9" w14:textId="77777777" w:rsidR="004C02EF" w:rsidRDefault="004C02EF" w:rsidP="004C02EF">
      <w:r>
        <w:t xml:space="preserve">The value of the [[Prototype]] internal property of each </w:t>
      </w:r>
      <w:r>
        <w:rPr>
          <w:i/>
        </w:rPr>
        <w:t>NativeError</w:t>
      </w:r>
      <w:r>
        <w:t xml:space="preserve"> prototype object is the standard built-in Error prototype object (15.11.4).</w:t>
      </w:r>
    </w:p>
    <w:p w14:paraId="32F21C26" w14:textId="77777777" w:rsidR="004C02EF" w:rsidRDefault="004C02EF" w:rsidP="004C02EF">
      <w:pPr>
        <w:pStyle w:val="40"/>
        <w:numPr>
          <w:ilvl w:val="0"/>
          <w:numId w:val="0"/>
        </w:numPr>
      </w:pPr>
      <w:r>
        <w:t>15.11.7.8</w:t>
      </w:r>
      <w:r>
        <w:rPr>
          <w:i/>
        </w:rPr>
        <w:tab/>
        <w:t>NativeError</w:t>
      </w:r>
      <w:r>
        <w:t>.prototype.constructor</w:t>
      </w:r>
    </w:p>
    <w:p w14:paraId="0D2EBDB7" w14:textId="77777777" w:rsidR="004C02EF" w:rsidRDefault="004C02EF" w:rsidP="004C02EF">
      <w:r>
        <w:t xml:space="preserve">The initial value of the </w:t>
      </w:r>
      <w:r>
        <w:rPr>
          <w:rFonts w:ascii="Courier New" w:hAnsi="Courier New"/>
          <w:b/>
        </w:rPr>
        <w:t>constructor</w:t>
      </w:r>
      <w:r>
        <w:t xml:space="preserve"> property of the prototype for a given </w:t>
      </w:r>
      <w:r>
        <w:rPr>
          <w:i/>
        </w:rPr>
        <w:t>NativeError</w:t>
      </w:r>
      <w:r>
        <w:t xml:space="preserve"> constructor is the </w:t>
      </w:r>
      <w:r>
        <w:rPr>
          <w:i/>
        </w:rPr>
        <w:t>NativeError</w:t>
      </w:r>
      <w:r>
        <w:t xml:space="preserve"> constructor function itself (15.11.7).</w:t>
      </w:r>
    </w:p>
    <w:p w14:paraId="5530DC23" w14:textId="77777777" w:rsidR="004C02EF" w:rsidRDefault="004C02EF" w:rsidP="004C02EF">
      <w:pPr>
        <w:pStyle w:val="40"/>
        <w:numPr>
          <w:ilvl w:val="0"/>
          <w:numId w:val="0"/>
        </w:numPr>
      </w:pPr>
      <w:r>
        <w:t>15.11.7.9</w:t>
      </w:r>
      <w:r>
        <w:rPr>
          <w:i/>
        </w:rPr>
        <w:tab/>
        <w:t>NativeError</w:t>
      </w:r>
      <w:r>
        <w:t>.prototype.name</w:t>
      </w:r>
    </w:p>
    <w:p w14:paraId="4E7A0F91" w14:textId="77777777" w:rsidR="004C02EF" w:rsidRDefault="004C02EF" w:rsidP="004C02EF">
      <w:r>
        <w:t xml:space="preserve">The initial value of the </w:t>
      </w:r>
      <w:r>
        <w:rPr>
          <w:rFonts w:ascii="Courier New" w:hAnsi="Courier New"/>
          <w:b/>
        </w:rPr>
        <w:t>name</w:t>
      </w:r>
      <w:r>
        <w:t xml:space="preserve"> property of the prototype for a given </w:t>
      </w:r>
      <w:r>
        <w:rPr>
          <w:i/>
        </w:rPr>
        <w:t>NativeError</w:t>
      </w:r>
      <w:r>
        <w:t xml:space="preserve"> constructor is the name of the constructor (the name used instead of </w:t>
      </w:r>
      <w:r>
        <w:rPr>
          <w:i/>
        </w:rPr>
        <w:t>NativeError</w:t>
      </w:r>
      <w:r>
        <w:t>).</w:t>
      </w:r>
    </w:p>
    <w:p w14:paraId="3BB41A3F" w14:textId="77777777" w:rsidR="004C02EF" w:rsidRDefault="004C02EF" w:rsidP="004C02EF">
      <w:pPr>
        <w:pStyle w:val="40"/>
        <w:numPr>
          <w:ilvl w:val="0"/>
          <w:numId w:val="0"/>
        </w:numPr>
      </w:pPr>
      <w:r>
        <w:t>15.11.7.10</w:t>
      </w:r>
      <w:r>
        <w:rPr>
          <w:i/>
        </w:rPr>
        <w:tab/>
        <w:t>NativeError</w:t>
      </w:r>
      <w:r>
        <w:t>.prototype.message</w:t>
      </w:r>
    </w:p>
    <w:p w14:paraId="075FC44C" w14:textId="77777777" w:rsidR="004C02EF" w:rsidRDefault="004C02EF" w:rsidP="004C02EF">
      <w:r>
        <w:t>The initial value of the</w:t>
      </w:r>
      <w:r>
        <w:rPr>
          <w:rFonts w:ascii="Courier New" w:hAnsi="Courier New"/>
          <w:b/>
        </w:rPr>
        <w:t xml:space="preserve"> message</w:t>
      </w:r>
      <w:r>
        <w:t xml:space="preserve"> property of the prototype for a given </w:t>
      </w:r>
      <w:r>
        <w:rPr>
          <w:i/>
        </w:rPr>
        <w:t>NativeError</w:t>
      </w:r>
      <w:r>
        <w:t xml:space="preserve"> constructor is the empty String.</w:t>
      </w:r>
    </w:p>
    <w:p w14:paraId="7FFA502D" w14:textId="77777777" w:rsidR="004C02EF" w:rsidRDefault="004C02EF" w:rsidP="004C02EF">
      <w:pPr>
        <w:pStyle w:val="Note"/>
      </w:pPr>
      <w:r w:rsidRPr="009719B7">
        <w:t>NOTE</w:t>
      </w:r>
      <w:r w:rsidRPr="009719B7">
        <w:tab/>
        <w:t xml:space="preserve">The prototypes for the NativeError constructors do not themselves provide a </w:t>
      </w:r>
      <w:r w:rsidRPr="009719B7">
        <w:rPr>
          <w:rFonts w:ascii="Courier New" w:hAnsi="Courier New"/>
          <w:b/>
        </w:rPr>
        <w:t xml:space="preserve">toString </w:t>
      </w:r>
      <w:r w:rsidRPr="009719B7">
        <w:t>function, but instances of errors will inherit it from the Error prototype object.</w:t>
      </w:r>
    </w:p>
    <w:p w14:paraId="40E2D3DF" w14:textId="77777777" w:rsidR="004C02EF" w:rsidRDefault="004C02EF" w:rsidP="004C02EF">
      <w:pPr>
        <w:pStyle w:val="40"/>
        <w:numPr>
          <w:ilvl w:val="0"/>
          <w:numId w:val="0"/>
        </w:numPr>
      </w:pPr>
      <w:r>
        <w:t>15.11.7.11</w:t>
      </w:r>
      <w:r>
        <w:tab/>
        <w:t xml:space="preserve">Properties of </w:t>
      </w:r>
      <w:r>
        <w:rPr>
          <w:i/>
        </w:rPr>
        <w:t>NativeError</w:t>
      </w:r>
      <w:r>
        <w:t xml:space="preserve"> Instances</w:t>
      </w:r>
    </w:p>
    <w:p w14:paraId="58E6DFDC" w14:textId="77777777" w:rsidR="004C02EF" w:rsidRDefault="004C02EF" w:rsidP="004C02EF">
      <w:r>
        <w:rPr>
          <w:i/>
        </w:rPr>
        <w:t>NativeError</w:t>
      </w:r>
      <w:r>
        <w:t xml:space="preserve"> instances inherit properties from their </w:t>
      </w:r>
      <w:r>
        <w:rPr>
          <w:i/>
        </w:rPr>
        <w:t>NativeError</w:t>
      </w:r>
      <w:r>
        <w:t xml:space="preserve"> prototype object and </w:t>
      </w:r>
      <w:ins w:id="5745" w:author="Allen Wirfs-Brock" w:date="2011-07-02T14:42:00Z">
        <w:r w:rsidR="00736F7F">
          <w:t>have an [[IsError]] internal property</w:t>
        </w:r>
      </w:ins>
      <w:del w:id="5746" w:author="Allen Wirfs-Brock" w:date="2011-07-02T14:42:00Z">
        <w:r w:rsidDel="00736F7F">
          <w:delText xml:space="preserve">their [[Class]] internal property value is </w:delText>
        </w:r>
        <w:r w:rsidDel="00736F7F">
          <w:rPr>
            <w:rFonts w:ascii="Courier New" w:hAnsi="Courier New" w:cs="Courier New"/>
            <w:b/>
          </w:rPr>
          <w:delText>"Error"</w:delText>
        </w:r>
      </w:del>
      <w:r>
        <w:t xml:space="preserve">.  </w:t>
      </w:r>
      <w:r>
        <w:rPr>
          <w:i/>
        </w:rPr>
        <w:t>NativeError</w:t>
      </w:r>
      <w:r>
        <w:t xml:space="preserve"> instances have no special properties.</w:t>
      </w:r>
    </w:p>
    <w:p w14:paraId="2C26F090" w14:textId="77777777" w:rsidR="004C02EF" w:rsidRDefault="004C02EF" w:rsidP="00F710D2">
      <w:pPr>
        <w:pStyle w:val="20"/>
        <w:numPr>
          <w:ilvl w:val="0"/>
          <w:numId w:val="0"/>
        </w:numPr>
      </w:pPr>
      <w:bookmarkStart w:id="5747" w:name="_Toc235503548"/>
      <w:bookmarkStart w:id="5748" w:name="_Toc241509323"/>
      <w:bookmarkStart w:id="5749" w:name="_Toc244416810"/>
      <w:bookmarkStart w:id="5750" w:name="_Toc276631174"/>
      <w:bookmarkStart w:id="5751" w:name="_Toc153968563"/>
      <w:r>
        <w:t>15.12</w:t>
      </w:r>
      <w:r>
        <w:tab/>
        <w:t>The JSON Object</w:t>
      </w:r>
      <w:bookmarkEnd w:id="5747"/>
      <w:bookmarkEnd w:id="5748"/>
      <w:bookmarkEnd w:id="5749"/>
      <w:bookmarkEnd w:id="5750"/>
      <w:bookmarkEnd w:id="5751"/>
    </w:p>
    <w:p w14:paraId="6CE77E88" w14:textId="77777777" w:rsidR="004C02EF" w:rsidRDefault="004C02EF" w:rsidP="004C02EF">
      <w:r>
        <w:t xml:space="preserve">The </w:t>
      </w:r>
      <w:r w:rsidRPr="00AF1ED2">
        <w:rPr>
          <w:b/>
        </w:rPr>
        <w:t>JSON</w:t>
      </w:r>
      <w:r>
        <w:t xml:space="preserve"> object is a single object that contains two functions, </w:t>
      </w:r>
      <w:r w:rsidRPr="00243786">
        <w:rPr>
          <w:b/>
        </w:rPr>
        <w:t xml:space="preserve">parse </w:t>
      </w:r>
      <w:r>
        <w:t xml:space="preserve">and </w:t>
      </w:r>
      <w:r w:rsidRPr="00243786">
        <w:rPr>
          <w:b/>
        </w:rPr>
        <w:t>stringify</w:t>
      </w:r>
      <w:r>
        <w:t>, that are used to parse and construct JSON texts. The JSON Data Interchange Format is described in RFC 4627 &lt;</w:t>
      </w:r>
      <w:r w:rsidRPr="00AF1ED2">
        <w:t>http://www.ietf.org/rfc/rfc4627.txt</w:t>
      </w:r>
      <w:r>
        <w:t>&gt;. The JSON interchange format used in this specification is exactly that described by RFC 4627 with two exceptions:</w:t>
      </w:r>
    </w:p>
    <w:p w14:paraId="07EE066B" w14:textId="77777777" w:rsidR="004C02EF" w:rsidRDefault="004C02EF" w:rsidP="004C02EF">
      <w:pPr>
        <w:numPr>
          <w:ilvl w:val="0"/>
          <w:numId w:val="400"/>
        </w:numPr>
      </w:pPr>
      <w:r>
        <w:t xml:space="preserve">The top level </w:t>
      </w:r>
      <w:r w:rsidRPr="00E67BE8">
        <w:rPr>
          <w:rFonts w:ascii="Times New Roman" w:hAnsi="Times New Roman"/>
          <w:i/>
        </w:rPr>
        <w:t>JSONText</w:t>
      </w:r>
      <w:r>
        <w:t xml:space="preserve"> production of the ECMAScript JSON grammar may consist of any </w:t>
      </w:r>
      <w:r w:rsidRPr="00E67BE8">
        <w:rPr>
          <w:rFonts w:ascii="Times New Roman" w:hAnsi="Times New Roman"/>
          <w:i/>
        </w:rPr>
        <w:t>JSONValue</w:t>
      </w:r>
      <w:r>
        <w:t xml:space="preserve"> rather than being restricted to being  a </w:t>
      </w:r>
      <w:r w:rsidRPr="00E67BE8">
        <w:rPr>
          <w:rFonts w:ascii="Times New Roman" w:hAnsi="Times New Roman"/>
          <w:i/>
        </w:rPr>
        <w:t>JSONObject</w:t>
      </w:r>
      <w:r>
        <w:t xml:space="preserve"> or a </w:t>
      </w:r>
      <w:r w:rsidRPr="00E67BE8">
        <w:rPr>
          <w:rFonts w:ascii="Times New Roman" w:hAnsi="Times New Roman"/>
          <w:i/>
        </w:rPr>
        <w:t>JSONArray</w:t>
      </w:r>
      <w:r>
        <w:t xml:space="preserve"> as specified by RFC 4627. </w:t>
      </w:r>
    </w:p>
    <w:p w14:paraId="5178F6A2" w14:textId="77777777" w:rsidR="004C02EF" w:rsidRPr="00AF1ED2" w:rsidRDefault="004C02EF" w:rsidP="004C02EF">
      <w:pPr>
        <w:numPr>
          <w:ilvl w:val="0"/>
          <w:numId w:val="400"/>
        </w:numPr>
      </w:pPr>
      <w:r>
        <w:t xml:space="preserve">Conforming implementations of </w:t>
      </w:r>
      <w:r w:rsidRPr="005223F9">
        <w:rPr>
          <w:b/>
        </w:rPr>
        <w:t>JSON.parse</w:t>
      </w:r>
      <w:r>
        <w:t xml:space="preserve"> and </w:t>
      </w:r>
      <w:r w:rsidRPr="005223F9">
        <w:rPr>
          <w:b/>
        </w:rPr>
        <w:t>JSON.stringify</w:t>
      </w:r>
      <w:r>
        <w:t xml:space="preserve"> must support the exact interchange format described in this specification without any deletions or extensions to the format. This differs from RFC 4627 which permits a JSON parser to accept non-JSON forms and extensions.</w:t>
      </w:r>
    </w:p>
    <w:p w14:paraId="289A94CC" w14:textId="77777777" w:rsidR="004C02EF" w:rsidRDefault="004C02EF" w:rsidP="004C02EF">
      <w:r>
        <w:t xml:space="preserve">The value of the [[Prototype]] internal property of the JSON object is the standard built-in Object prototype object (15.2.4). The </w:t>
      </w:r>
      <w:del w:id="5752" w:author="Allen Wirfs-Brock" w:date="2011-07-02T14:42:00Z">
        <w:r w:rsidDel="00736F7F">
          <w:delText xml:space="preserve">value of the [[Class]] internal property of the </w:delText>
        </w:r>
      </w:del>
      <w:r>
        <w:t xml:space="preserve">JSON object </w:t>
      </w:r>
      <w:ins w:id="5753" w:author="Allen Wirfs-Brock" w:date="2011-07-02T14:42:00Z">
        <w:r w:rsidR="00736F7F">
          <w:t>has an [[Is</w:t>
        </w:r>
      </w:ins>
      <w:ins w:id="5754" w:author="Allen Wirfs-Brock" w:date="2011-07-02T14:43:00Z">
        <w:r w:rsidR="00736F7F">
          <w:t>JSON</w:t>
        </w:r>
      </w:ins>
      <w:ins w:id="5755" w:author="Allen Wirfs-Brock" w:date="2011-07-02T14:42:00Z">
        <w:r w:rsidR="00736F7F">
          <w:t>]] internal property</w:t>
        </w:r>
      </w:ins>
      <w:del w:id="5756" w:author="Allen Wirfs-Brock" w:date="2011-07-02T14:42:00Z">
        <w:r w:rsidDel="00736F7F">
          <w:delText xml:space="preserve">is </w:delText>
        </w:r>
        <w:r w:rsidDel="00736F7F">
          <w:rPr>
            <w:rFonts w:ascii="Courier New" w:hAnsi="Courier New"/>
            <w:b/>
          </w:rPr>
          <w:delText>"JSON"</w:delText>
        </w:r>
      </w:del>
      <w:r>
        <w:t xml:space="preserve">. The value of the [[Extensible]] internal property of the JSON object is set to </w:t>
      </w:r>
      <w:r w:rsidRPr="00D26C95">
        <w:rPr>
          <w:b/>
        </w:rPr>
        <w:t>true</w:t>
      </w:r>
      <w:r>
        <w:t>.</w:t>
      </w:r>
    </w:p>
    <w:p w14:paraId="4D4B17D2" w14:textId="77777777" w:rsidR="004C02EF" w:rsidRDefault="004C02EF" w:rsidP="004C02EF">
      <w:r>
        <w:t xml:space="preserve">The JSON object does not have a [[Construct]] internal property; it is not possible to use the JSON object as a constructor with the </w:t>
      </w:r>
      <w:r>
        <w:rPr>
          <w:rFonts w:ascii="Courier New" w:hAnsi="Courier New"/>
          <w:b/>
        </w:rPr>
        <w:t>new</w:t>
      </w:r>
      <w:r>
        <w:t xml:space="preserve"> operator.</w:t>
      </w:r>
    </w:p>
    <w:p w14:paraId="54DDB897" w14:textId="77777777" w:rsidR="004C02EF" w:rsidRDefault="004C02EF" w:rsidP="004C02EF">
      <w:r>
        <w:t>The JSON object does not have a [[Call]] internal property; it is not possible to invoke the JSON object as a function.</w:t>
      </w:r>
    </w:p>
    <w:p w14:paraId="58FF68DF" w14:textId="77777777" w:rsidR="004C02EF" w:rsidRDefault="004C02EF" w:rsidP="00F710D2">
      <w:pPr>
        <w:pStyle w:val="30"/>
        <w:numPr>
          <w:ilvl w:val="0"/>
          <w:numId w:val="0"/>
        </w:numPr>
      </w:pPr>
      <w:bookmarkStart w:id="5757" w:name="_Toc235503549"/>
      <w:bookmarkStart w:id="5758" w:name="_Toc241509324"/>
      <w:bookmarkStart w:id="5759" w:name="_Toc244416811"/>
      <w:bookmarkStart w:id="5760" w:name="_Toc276631175"/>
      <w:bookmarkStart w:id="5761" w:name="_Toc153968564"/>
      <w:r>
        <w:t>15.12.1</w:t>
      </w:r>
      <w:r>
        <w:tab/>
        <w:t>The JSON Grammar</w:t>
      </w:r>
      <w:bookmarkEnd w:id="5757"/>
      <w:bookmarkEnd w:id="5758"/>
      <w:bookmarkEnd w:id="5759"/>
      <w:bookmarkEnd w:id="5760"/>
      <w:bookmarkEnd w:id="5761"/>
      <w:r>
        <w:t xml:space="preserve"> </w:t>
      </w:r>
    </w:p>
    <w:p w14:paraId="5967220E" w14:textId="77777777" w:rsidR="004C02EF" w:rsidRDefault="004C02EF" w:rsidP="004C02EF">
      <w:r>
        <w:t>JSON.stringify produces a String that conforms to the following JSON grammar. JSON.parse accepts a String that conforms to the JSON grammar.</w:t>
      </w:r>
    </w:p>
    <w:p w14:paraId="64925444" w14:textId="77777777" w:rsidR="004C02EF" w:rsidRDefault="004C02EF" w:rsidP="004C02EF">
      <w:pPr>
        <w:pStyle w:val="40"/>
        <w:numPr>
          <w:ilvl w:val="0"/>
          <w:numId w:val="0"/>
        </w:numPr>
      </w:pPr>
      <w:r>
        <w:t>15.12.1.1</w:t>
      </w:r>
      <w:r>
        <w:tab/>
        <w:t>The JSON Lexical Grammar</w:t>
      </w:r>
    </w:p>
    <w:p w14:paraId="5CB7A518" w14:textId="77777777" w:rsidR="004C02EF" w:rsidRPr="006E05C6" w:rsidRDefault="004C02EF" w:rsidP="004C02EF">
      <w:r>
        <w:t xml:space="preserve">JSON is similar to ECMAScript source text in that it consists of a sequence of characters conforming to the rules of </w:t>
      </w:r>
      <w:r w:rsidRPr="00E67BE8">
        <w:rPr>
          <w:rFonts w:ascii="Times New Roman" w:hAnsi="Times New Roman"/>
          <w:i/>
        </w:rPr>
        <w:t>SourceCharacter</w:t>
      </w:r>
      <w:r>
        <w:t xml:space="preserve">. The JSON Lexical Grammar defines the tokens that make up a JSON text similar to the manner that the ECMAScript lexical grammar defines the tokens of an ECMAScript source text. The JSON Lexical grammar only recognises the white space character specified by the production </w:t>
      </w:r>
      <w:r w:rsidRPr="00E67BE8">
        <w:rPr>
          <w:rFonts w:ascii="Times New Roman" w:hAnsi="Times New Roman"/>
          <w:i/>
        </w:rPr>
        <w:t>JSONWhiteSpace</w:t>
      </w:r>
      <w:r>
        <w:t>. The JSON lexical grammar shares some productions with the ECMAScript lexical grammar.  All nonterminal symbols of the grammar that do not begin with the characters “JSON” are defined by productions of the ECMAScript lexical grammar.</w:t>
      </w:r>
    </w:p>
    <w:p w14:paraId="0C45753F" w14:textId="77777777" w:rsidR="004C02EF" w:rsidRDefault="004C02EF" w:rsidP="004C02EF">
      <w:pPr>
        <w:pStyle w:val="Syntax"/>
      </w:pPr>
      <w:r w:rsidRPr="00841D84">
        <w:t>Syntax</w:t>
      </w:r>
    </w:p>
    <w:p w14:paraId="5FAF9819" w14:textId="77777777" w:rsidR="004C02EF" w:rsidRDefault="004C02EF" w:rsidP="004C02EF">
      <w:pPr>
        <w:keepNext/>
        <w:spacing w:after="0"/>
        <w:rPr>
          <w:b/>
        </w:rPr>
      </w:pPr>
      <w:r w:rsidRPr="00E67BE8">
        <w:rPr>
          <w:rFonts w:ascii="Times New Roman" w:hAnsi="Times New Roman"/>
          <w:i/>
        </w:rPr>
        <w:t xml:space="preserve">JSONWhiteSpace </w:t>
      </w:r>
      <w:r w:rsidRPr="009A2EC5">
        <w:rPr>
          <w:b/>
        </w:rPr>
        <w:t>::</w:t>
      </w:r>
    </w:p>
    <w:p w14:paraId="6E6AE958" w14:textId="77777777" w:rsidR="004C02EF" w:rsidRPr="00E148F5" w:rsidRDefault="004C02EF" w:rsidP="004C02EF">
      <w:pPr>
        <w:pStyle w:val="SyntaxRule2"/>
        <w:keepNext w:val="0"/>
        <w:keepLines/>
        <w:rPr>
          <w:i w:val="0"/>
        </w:rPr>
      </w:pPr>
      <w:r w:rsidRPr="00E148F5">
        <w:rPr>
          <w:i w:val="0"/>
        </w:rPr>
        <w:t>&lt;TAB&gt;</w:t>
      </w:r>
      <w:r>
        <w:rPr>
          <w:i w:val="0"/>
        </w:rPr>
        <w:br/>
      </w:r>
      <w:r w:rsidRPr="00E148F5">
        <w:rPr>
          <w:i w:val="0"/>
        </w:rPr>
        <w:t>&lt;CR&gt;</w:t>
      </w:r>
      <w:r>
        <w:rPr>
          <w:i w:val="0"/>
        </w:rPr>
        <w:br/>
      </w:r>
      <w:r w:rsidRPr="00E148F5">
        <w:rPr>
          <w:i w:val="0"/>
        </w:rPr>
        <w:t>&lt;LF&gt;</w:t>
      </w:r>
      <w:r>
        <w:rPr>
          <w:i w:val="0"/>
        </w:rPr>
        <w:br/>
      </w:r>
      <w:r w:rsidRPr="00E148F5">
        <w:rPr>
          <w:i w:val="0"/>
        </w:rPr>
        <w:t>&lt;SP&gt;</w:t>
      </w:r>
    </w:p>
    <w:p w14:paraId="1686D540" w14:textId="77777777" w:rsidR="004C02EF" w:rsidRDefault="004C02EF" w:rsidP="004C02EF">
      <w:pPr>
        <w:pStyle w:val="M0"/>
        <w:spacing w:after="0"/>
        <w:rPr>
          <w:sz w:val="16"/>
        </w:rPr>
      </w:pPr>
    </w:p>
    <w:p w14:paraId="4DAFAA87" w14:textId="77777777" w:rsidR="004C02EF" w:rsidRPr="00E67BE8" w:rsidRDefault="004C02EF" w:rsidP="004C02EF">
      <w:pPr>
        <w:pStyle w:val="SyntaxRule"/>
      </w:pPr>
      <w:r w:rsidRPr="00E67BE8">
        <w:t xml:space="preserve">JSONString </w:t>
      </w:r>
      <w:r w:rsidRPr="007A29B2">
        <w:rPr>
          <w:rFonts w:ascii="Arial" w:hAnsi="Arial"/>
          <w:b/>
          <w:i w:val="0"/>
        </w:rPr>
        <w:t>::</w:t>
      </w:r>
    </w:p>
    <w:p w14:paraId="672DD24F" w14:textId="77777777" w:rsidR="004C02EF" w:rsidRPr="00E67BE8" w:rsidRDefault="004C02EF" w:rsidP="004C02EF">
      <w:pPr>
        <w:pStyle w:val="SyntaxRule2"/>
      </w:pPr>
      <w:r w:rsidRPr="00C226F6">
        <w:rPr>
          <w:rFonts w:ascii="Courier New" w:hAnsi="Courier New" w:cs="Courier New"/>
          <w:b/>
          <w:i w:val="0"/>
        </w:rPr>
        <w:t>"</w:t>
      </w:r>
      <w:r>
        <w:rPr>
          <w:rFonts w:ascii="Courier New" w:hAnsi="Courier New" w:cs="Courier New"/>
          <w:b/>
          <w:i w:val="0"/>
        </w:rPr>
        <w:t xml:space="preserve"> </w:t>
      </w:r>
      <w:r w:rsidRPr="00E67BE8">
        <w:t>JSONStringCharacters</w:t>
      </w:r>
      <w:r w:rsidRPr="005E74B3">
        <w:rPr>
          <w:rFonts w:ascii="Arial" w:hAnsi="Arial" w:cs="Arial"/>
          <w:i w:val="0"/>
          <w:vertAlign w:val="subscript"/>
        </w:rPr>
        <w:t>opt</w:t>
      </w:r>
      <w:r w:rsidRPr="00612C55">
        <w:rPr>
          <w:rFonts w:ascii="Courier New" w:hAnsi="Courier New" w:cs="Courier New"/>
          <w:b/>
          <w:i w:val="0"/>
        </w:rPr>
        <w:t xml:space="preserve"> </w:t>
      </w:r>
      <w:r w:rsidRPr="00C226F6">
        <w:rPr>
          <w:rFonts w:ascii="Courier New" w:hAnsi="Courier New" w:cs="Courier New"/>
          <w:b/>
          <w:i w:val="0"/>
        </w:rPr>
        <w:t>"</w:t>
      </w:r>
    </w:p>
    <w:p w14:paraId="63EA15A9" w14:textId="77777777" w:rsidR="004C02EF" w:rsidRDefault="004C02EF" w:rsidP="004C02EF">
      <w:pPr>
        <w:pStyle w:val="M0"/>
        <w:spacing w:after="0"/>
        <w:rPr>
          <w:sz w:val="16"/>
        </w:rPr>
      </w:pPr>
    </w:p>
    <w:p w14:paraId="264DE2FE" w14:textId="77777777" w:rsidR="004C02EF" w:rsidRPr="00E67BE8" w:rsidRDefault="004C02EF" w:rsidP="004C02EF">
      <w:pPr>
        <w:pStyle w:val="SyntaxRule"/>
      </w:pPr>
      <w:r w:rsidRPr="00E67BE8">
        <w:t xml:space="preserve">JSONStringCharacters </w:t>
      </w:r>
      <w:r w:rsidRPr="007A29B2">
        <w:rPr>
          <w:rFonts w:ascii="Arial" w:hAnsi="Arial"/>
          <w:b/>
          <w:i w:val="0"/>
        </w:rPr>
        <w:t>::</w:t>
      </w:r>
    </w:p>
    <w:p w14:paraId="1509E1A6" w14:textId="77777777" w:rsidR="004C02EF" w:rsidRPr="00E67BE8" w:rsidRDefault="004C02EF" w:rsidP="004C02EF">
      <w:pPr>
        <w:pStyle w:val="SyntaxRule2"/>
      </w:pPr>
      <w:r w:rsidRPr="00E67BE8">
        <w:t>JSONStringCharacter JSONStringCharacters</w:t>
      </w:r>
      <w:r w:rsidRPr="005E74B3">
        <w:rPr>
          <w:rFonts w:ascii="Arial" w:hAnsi="Arial" w:cs="Arial"/>
          <w:i w:val="0"/>
          <w:vertAlign w:val="subscript"/>
        </w:rPr>
        <w:t>opt</w:t>
      </w:r>
      <w:r w:rsidRPr="00E67BE8">
        <w:t xml:space="preserve"> </w:t>
      </w:r>
    </w:p>
    <w:p w14:paraId="372259B3" w14:textId="77777777" w:rsidR="004C02EF" w:rsidRDefault="004C02EF" w:rsidP="004C02EF">
      <w:pPr>
        <w:pStyle w:val="M0"/>
        <w:spacing w:after="0"/>
        <w:rPr>
          <w:sz w:val="16"/>
        </w:rPr>
      </w:pPr>
    </w:p>
    <w:p w14:paraId="3BD7EAF0" w14:textId="77777777" w:rsidR="004C02EF" w:rsidRPr="00E67BE8" w:rsidRDefault="004C02EF" w:rsidP="004C02EF">
      <w:pPr>
        <w:spacing w:after="0"/>
        <w:rPr>
          <w:rFonts w:ascii="Times New Roman" w:hAnsi="Times New Roman"/>
          <w:i/>
        </w:rPr>
      </w:pPr>
      <w:r w:rsidRPr="00E67BE8">
        <w:rPr>
          <w:rFonts w:ascii="Times New Roman" w:hAnsi="Times New Roman"/>
          <w:i/>
        </w:rPr>
        <w:t xml:space="preserve">JSONStringCharacter </w:t>
      </w:r>
      <w:r w:rsidRPr="00984A3F">
        <w:rPr>
          <w:b/>
        </w:rPr>
        <w:t>::</w:t>
      </w:r>
    </w:p>
    <w:p w14:paraId="655CDAE4" w14:textId="77777777" w:rsidR="004C02EF" w:rsidRPr="00E67BE8" w:rsidRDefault="004C02EF" w:rsidP="004C02EF">
      <w:pPr>
        <w:pStyle w:val="SyntaxRule2"/>
      </w:pPr>
      <w:r w:rsidRPr="00E67BE8">
        <w:t>SourceCharacter</w:t>
      </w:r>
      <w:r w:rsidRPr="00E67BE8" w:rsidDel="009A2EC5">
        <w:t xml:space="preserve"> </w:t>
      </w:r>
      <w:r w:rsidRPr="007A29B2">
        <w:rPr>
          <w:rFonts w:ascii="Arial" w:hAnsi="Arial"/>
          <w:b/>
          <w:i w:val="0"/>
        </w:rPr>
        <w:t>but not</w:t>
      </w:r>
      <w:r>
        <w:rPr>
          <w:rFonts w:ascii="Arial" w:hAnsi="Arial"/>
          <w:b/>
          <w:i w:val="0"/>
        </w:rPr>
        <w:t xml:space="preserve"> one of</w:t>
      </w:r>
      <w:r w:rsidRPr="00E67BE8">
        <w:t xml:space="preserve"> </w:t>
      </w:r>
      <w:r w:rsidRPr="00C226F6">
        <w:rPr>
          <w:rFonts w:ascii="Courier New" w:hAnsi="Courier New" w:cs="Courier New"/>
          <w:b/>
          <w:i w:val="0"/>
        </w:rPr>
        <w:t>"</w:t>
      </w:r>
      <w:r w:rsidRPr="00E67BE8">
        <w:t xml:space="preserve"> </w:t>
      </w:r>
      <w:r w:rsidRPr="007A29B2">
        <w:rPr>
          <w:rFonts w:ascii="Arial" w:hAnsi="Arial"/>
          <w:b/>
          <w:i w:val="0"/>
        </w:rPr>
        <w:t>or</w:t>
      </w:r>
      <w:r w:rsidRPr="00E67BE8">
        <w:t xml:space="preserve"> </w:t>
      </w:r>
      <w:r w:rsidRPr="00C226F6">
        <w:rPr>
          <w:rFonts w:ascii="Courier New" w:hAnsi="Courier New" w:cs="Courier New"/>
          <w:b/>
          <w:i w:val="0"/>
        </w:rPr>
        <w:t xml:space="preserve">\ </w:t>
      </w:r>
      <w:r w:rsidRPr="007A29B2">
        <w:rPr>
          <w:rFonts w:ascii="Arial" w:hAnsi="Arial"/>
          <w:b/>
          <w:i w:val="0"/>
        </w:rPr>
        <w:t>or</w:t>
      </w:r>
      <w:r w:rsidRPr="00E67BE8">
        <w:t xml:space="preserve"> U+0000 </w:t>
      </w:r>
      <w:r>
        <w:rPr>
          <w:rFonts w:ascii="Arial" w:hAnsi="Arial"/>
          <w:b/>
          <w:i w:val="0"/>
        </w:rPr>
        <w:t>through</w:t>
      </w:r>
      <w:r w:rsidRPr="00E67BE8">
        <w:t xml:space="preserve"> U+001F</w:t>
      </w:r>
    </w:p>
    <w:p w14:paraId="364657A3" w14:textId="77777777" w:rsidR="004C02EF" w:rsidRPr="00E67BE8" w:rsidRDefault="004C02EF" w:rsidP="004C02EF">
      <w:pPr>
        <w:pStyle w:val="SyntaxRule2"/>
      </w:pPr>
      <w:r w:rsidRPr="00C226F6">
        <w:rPr>
          <w:rFonts w:ascii="Courier New" w:hAnsi="Courier New" w:cs="Courier New"/>
          <w:b/>
          <w:i w:val="0"/>
        </w:rPr>
        <w:t>\</w:t>
      </w:r>
      <w:r w:rsidRPr="00E67BE8">
        <w:t xml:space="preserve"> JSONEscapeSequence</w:t>
      </w:r>
    </w:p>
    <w:p w14:paraId="439CD6E4" w14:textId="77777777" w:rsidR="004C02EF" w:rsidRDefault="004C02EF" w:rsidP="004C02EF">
      <w:pPr>
        <w:pStyle w:val="M0"/>
        <w:spacing w:after="0"/>
        <w:rPr>
          <w:sz w:val="16"/>
        </w:rPr>
      </w:pPr>
    </w:p>
    <w:p w14:paraId="72ECB806" w14:textId="77777777" w:rsidR="004C02EF" w:rsidRPr="00E67BE8" w:rsidRDefault="004C02EF" w:rsidP="004C02EF">
      <w:pPr>
        <w:pStyle w:val="SyntaxRule"/>
      </w:pPr>
      <w:r w:rsidRPr="00E67BE8">
        <w:t xml:space="preserve">JSONEscapeSequence </w:t>
      </w:r>
      <w:r w:rsidRPr="007A29B2">
        <w:rPr>
          <w:rFonts w:ascii="Arial" w:hAnsi="Arial"/>
          <w:b/>
          <w:i w:val="0"/>
        </w:rPr>
        <w:t>::</w:t>
      </w:r>
    </w:p>
    <w:p w14:paraId="7E5CBE27" w14:textId="77777777" w:rsidR="004C02EF" w:rsidRPr="00E67BE8" w:rsidRDefault="004C02EF" w:rsidP="004C02EF">
      <w:pPr>
        <w:pStyle w:val="SyntaxRule2"/>
      </w:pPr>
      <w:r w:rsidRPr="00E67BE8">
        <w:t>JSONEscapeCharacter</w:t>
      </w:r>
    </w:p>
    <w:p w14:paraId="46F7E7A9" w14:textId="77777777" w:rsidR="004C02EF" w:rsidRPr="00E67BE8" w:rsidRDefault="004C02EF" w:rsidP="004C02EF">
      <w:pPr>
        <w:pStyle w:val="SyntaxRule2"/>
      </w:pPr>
      <w:r w:rsidRPr="00E67BE8">
        <w:t xml:space="preserve">UnicodeEscapeSequence </w:t>
      </w:r>
    </w:p>
    <w:p w14:paraId="2F7F2439" w14:textId="77777777" w:rsidR="004C02EF" w:rsidRDefault="004C02EF" w:rsidP="004C02EF">
      <w:pPr>
        <w:pStyle w:val="M0"/>
        <w:spacing w:after="0"/>
        <w:rPr>
          <w:sz w:val="16"/>
        </w:rPr>
      </w:pPr>
    </w:p>
    <w:p w14:paraId="3B9D72C7" w14:textId="77777777" w:rsidR="004C02EF" w:rsidRPr="00E67BE8" w:rsidRDefault="004C02EF" w:rsidP="004C02EF">
      <w:pPr>
        <w:pStyle w:val="SyntaxRule"/>
      </w:pPr>
      <w:r w:rsidRPr="00E67BE8">
        <w:t xml:space="preserve">JSONEscapeCharacter </w:t>
      </w:r>
      <w:r w:rsidRPr="007A29B2">
        <w:rPr>
          <w:rFonts w:ascii="Arial" w:hAnsi="Arial"/>
          <w:b/>
          <w:i w:val="0"/>
        </w:rPr>
        <w:t>::</w:t>
      </w:r>
      <w:r w:rsidRPr="00E67BE8">
        <w:t xml:space="preserve"> </w:t>
      </w:r>
      <w:r w:rsidRPr="007A29B2">
        <w:rPr>
          <w:rFonts w:ascii="Arial" w:hAnsi="Arial"/>
          <w:b/>
          <w:i w:val="0"/>
        </w:rPr>
        <w:t>one of</w:t>
      </w:r>
    </w:p>
    <w:p w14:paraId="22490E7E" w14:textId="77777777" w:rsidR="004C02EF" w:rsidRPr="00DE655B" w:rsidRDefault="004C02EF" w:rsidP="004C02EF">
      <w:pPr>
        <w:pStyle w:val="SyntaxRule2"/>
        <w:rPr>
          <w:rFonts w:ascii="Courier New" w:hAnsi="Courier New" w:cs="Courier New"/>
          <w:b/>
          <w:i w:val="0"/>
          <w:lang w:val="fr-CH"/>
        </w:rPr>
      </w:pPr>
      <w:r w:rsidRPr="00DE655B">
        <w:rPr>
          <w:rFonts w:ascii="Courier New" w:hAnsi="Courier New" w:cs="Courier New"/>
          <w:b/>
          <w:i w:val="0"/>
          <w:lang w:val="fr-CH"/>
        </w:rPr>
        <w:t>" / \ b f n r t</w:t>
      </w:r>
    </w:p>
    <w:p w14:paraId="67BDB536" w14:textId="77777777" w:rsidR="004C02EF" w:rsidRPr="00DE655B" w:rsidRDefault="004C02EF" w:rsidP="004C02EF">
      <w:pPr>
        <w:pStyle w:val="M0"/>
        <w:spacing w:after="0"/>
        <w:rPr>
          <w:sz w:val="16"/>
          <w:lang w:val="fr-CH"/>
        </w:rPr>
      </w:pPr>
    </w:p>
    <w:p w14:paraId="73DDD6B8" w14:textId="77777777" w:rsidR="004C02EF" w:rsidRPr="00DE655B" w:rsidRDefault="004C02EF" w:rsidP="004C02EF">
      <w:pPr>
        <w:pStyle w:val="SyntaxRule"/>
        <w:rPr>
          <w:lang w:val="fr-CH"/>
        </w:rPr>
      </w:pPr>
      <w:r w:rsidRPr="00DE655B">
        <w:rPr>
          <w:lang w:val="fr-CH"/>
        </w:rPr>
        <w:t xml:space="preserve">JSONNumber </w:t>
      </w:r>
      <w:r w:rsidRPr="00DE655B">
        <w:rPr>
          <w:rFonts w:ascii="Arial" w:hAnsi="Arial"/>
          <w:b/>
          <w:i w:val="0"/>
          <w:lang w:val="fr-CH"/>
        </w:rPr>
        <w:t>::</w:t>
      </w:r>
    </w:p>
    <w:p w14:paraId="20834596" w14:textId="77777777" w:rsidR="004C02EF" w:rsidRPr="00E67BE8" w:rsidRDefault="004C02EF" w:rsidP="004C02EF">
      <w:pPr>
        <w:pStyle w:val="SyntaxRule2"/>
      </w:pPr>
      <w:r w:rsidRPr="00C226F6">
        <w:rPr>
          <w:rFonts w:ascii="Courier New" w:hAnsi="Courier New" w:cs="Courier New"/>
          <w:b/>
          <w:i w:val="0"/>
        </w:rPr>
        <w:t>-</w:t>
      </w:r>
      <w:r w:rsidRPr="005E74B3">
        <w:rPr>
          <w:rFonts w:ascii="Arial" w:hAnsi="Arial"/>
          <w:i w:val="0"/>
          <w:vertAlign w:val="subscript"/>
        </w:rPr>
        <w:t>opt</w:t>
      </w:r>
      <w:r w:rsidRPr="00E67BE8">
        <w:t xml:space="preserve">  DecimalIntegerLiteral JSONFraction</w:t>
      </w:r>
      <w:r w:rsidRPr="005E74B3">
        <w:rPr>
          <w:rFonts w:ascii="Arial" w:hAnsi="Arial" w:cs="Arial"/>
          <w:i w:val="0"/>
          <w:vertAlign w:val="subscript"/>
        </w:rPr>
        <w:t>opt</w:t>
      </w:r>
      <w:r w:rsidRPr="00E67BE8">
        <w:t xml:space="preserve">  ExponentPa</w:t>
      </w:r>
      <w:r w:rsidRPr="00FC0F9E">
        <w:t>rt</w:t>
      </w:r>
      <w:r w:rsidRPr="005E74B3">
        <w:rPr>
          <w:rFonts w:ascii="Arial" w:hAnsi="Arial" w:cs="Arial"/>
          <w:i w:val="0"/>
          <w:vertAlign w:val="subscript"/>
        </w:rPr>
        <w:t>opt</w:t>
      </w:r>
    </w:p>
    <w:p w14:paraId="67113EF7" w14:textId="77777777" w:rsidR="004C02EF" w:rsidRDefault="004C02EF" w:rsidP="004C02EF">
      <w:pPr>
        <w:pStyle w:val="M0"/>
        <w:spacing w:after="0"/>
        <w:rPr>
          <w:sz w:val="16"/>
        </w:rPr>
      </w:pPr>
    </w:p>
    <w:p w14:paraId="1BA981C5" w14:textId="77777777" w:rsidR="004C02EF" w:rsidRPr="00E67BE8" w:rsidRDefault="004C02EF" w:rsidP="004C02EF">
      <w:pPr>
        <w:pStyle w:val="SyntaxRule"/>
      </w:pPr>
      <w:r w:rsidRPr="00E67BE8">
        <w:t xml:space="preserve">JSONFraction </w:t>
      </w:r>
      <w:r w:rsidRPr="007A29B2">
        <w:rPr>
          <w:rFonts w:ascii="Arial" w:hAnsi="Arial"/>
          <w:b/>
          <w:i w:val="0"/>
        </w:rPr>
        <w:t>::</w:t>
      </w:r>
    </w:p>
    <w:p w14:paraId="50E41598" w14:textId="77777777" w:rsidR="004C02EF" w:rsidRPr="00E67BE8" w:rsidRDefault="004C02EF" w:rsidP="004C02EF">
      <w:pPr>
        <w:pStyle w:val="SyntaxRule2"/>
      </w:pPr>
      <w:r w:rsidRPr="00C226F6">
        <w:rPr>
          <w:rFonts w:ascii="Courier New" w:hAnsi="Courier New" w:cs="Courier New"/>
          <w:b/>
          <w:i w:val="0"/>
        </w:rPr>
        <w:t>.</w:t>
      </w:r>
      <w:r w:rsidRPr="00E67BE8">
        <w:t xml:space="preserve"> DecimalDigits</w:t>
      </w:r>
    </w:p>
    <w:p w14:paraId="591D3671" w14:textId="77777777" w:rsidR="004C02EF" w:rsidRDefault="004C02EF" w:rsidP="004C02EF">
      <w:pPr>
        <w:pStyle w:val="M0"/>
        <w:spacing w:after="0"/>
        <w:rPr>
          <w:sz w:val="16"/>
        </w:rPr>
      </w:pPr>
    </w:p>
    <w:p w14:paraId="50BE7F2A" w14:textId="77777777" w:rsidR="004C02EF" w:rsidRPr="00E67BE8" w:rsidRDefault="004C02EF" w:rsidP="004C02EF">
      <w:pPr>
        <w:pStyle w:val="SyntaxRule"/>
      </w:pPr>
      <w:r w:rsidRPr="00E67BE8">
        <w:t xml:space="preserve">JSONNullLiteral </w:t>
      </w:r>
      <w:r w:rsidRPr="007A29B2">
        <w:rPr>
          <w:rFonts w:ascii="Arial" w:hAnsi="Arial"/>
          <w:b/>
          <w:i w:val="0"/>
        </w:rPr>
        <w:t>::</w:t>
      </w:r>
    </w:p>
    <w:p w14:paraId="37216099" w14:textId="77777777" w:rsidR="004C02EF" w:rsidRPr="00E67BE8" w:rsidRDefault="004C02EF" w:rsidP="004C02EF">
      <w:pPr>
        <w:pStyle w:val="SyntaxRule2"/>
      </w:pPr>
      <w:r w:rsidRPr="00E67BE8">
        <w:t>NullLiteral</w:t>
      </w:r>
    </w:p>
    <w:p w14:paraId="1683AE78" w14:textId="77777777" w:rsidR="004C02EF" w:rsidRDefault="004C02EF" w:rsidP="004C02EF">
      <w:pPr>
        <w:pStyle w:val="M0"/>
        <w:spacing w:after="0"/>
        <w:rPr>
          <w:sz w:val="16"/>
        </w:rPr>
      </w:pPr>
    </w:p>
    <w:p w14:paraId="54C8DFC0" w14:textId="77777777" w:rsidR="004C02EF" w:rsidRPr="00E67BE8" w:rsidRDefault="004C02EF" w:rsidP="004C02EF">
      <w:pPr>
        <w:pStyle w:val="SyntaxRule"/>
      </w:pPr>
      <w:r w:rsidRPr="00E67BE8">
        <w:t xml:space="preserve">JSONBooleanLiteral </w:t>
      </w:r>
      <w:r w:rsidRPr="007A29B2">
        <w:rPr>
          <w:rFonts w:ascii="Arial" w:hAnsi="Arial"/>
          <w:b/>
          <w:i w:val="0"/>
        </w:rPr>
        <w:t>::</w:t>
      </w:r>
    </w:p>
    <w:p w14:paraId="393C9E65" w14:textId="77777777" w:rsidR="004C02EF" w:rsidRPr="00E67BE8" w:rsidRDefault="004C02EF" w:rsidP="004C02EF">
      <w:pPr>
        <w:pStyle w:val="SyntaxRule2"/>
      </w:pPr>
      <w:r w:rsidRPr="00E67BE8">
        <w:t>BooleanLiteral</w:t>
      </w:r>
    </w:p>
    <w:p w14:paraId="659553C5" w14:textId="77777777" w:rsidR="004C02EF" w:rsidRDefault="004C02EF" w:rsidP="004C02EF">
      <w:pPr>
        <w:pStyle w:val="M0"/>
        <w:spacing w:after="0"/>
        <w:rPr>
          <w:sz w:val="16"/>
        </w:rPr>
      </w:pPr>
    </w:p>
    <w:p w14:paraId="2CBB868F" w14:textId="77777777" w:rsidR="004C02EF" w:rsidRDefault="004C02EF" w:rsidP="004C02EF">
      <w:pPr>
        <w:pStyle w:val="40"/>
        <w:numPr>
          <w:ilvl w:val="0"/>
          <w:numId w:val="0"/>
        </w:numPr>
      </w:pPr>
      <w:r>
        <w:t>15.12.1.2</w:t>
      </w:r>
      <w:r>
        <w:tab/>
        <w:t>The JSON Syntactic Grammar</w:t>
      </w:r>
    </w:p>
    <w:p w14:paraId="3125D532" w14:textId="77777777" w:rsidR="004C02EF" w:rsidRPr="006E05C6" w:rsidRDefault="004C02EF" w:rsidP="004C02EF">
      <w:r>
        <w:t xml:space="preserve">The JSON Syntactic Grammar defines a valid JSON text in terms of tokens defined by the JSON lexical grammar.  The goal symbol of the grammar is </w:t>
      </w:r>
      <w:r>
        <w:rPr>
          <w:rFonts w:ascii="Times New Roman" w:hAnsi="Times New Roman"/>
          <w:i/>
        </w:rPr>
        <w:t>JSONText</w:t>
      </w:r>
      <w:r>
        <w:t xml:space="preserve">. </w:t>
      </w:r>
    </w:p>
    <w:p w14:paraId="1370B050" w14:textId="77777777" w:rsidR="004C02EF" w:rsidRPr="00751A7B" w:rsidRDefault="004C02EF" w:rsidP="004C02EF">
      <w:pPr>
        <w:pStyle w:val="Syntax"/>
      </w:pPr>
      <w:r w:rsidRPr="00841D84">
        <w:t>Syntax</w:t>
      </w:r>
    </w:p>
    <w:p w14:paraId="6528BC09" w14:textId="77777777" w:rsidR="004C02EF" w:rsidRPr="00E67BE8" w:rsidRDefault="004C02EF" w:rsidP="004C02EF">
      <w:pPr>
        <w:pStyle w:val="SyntaxRule"/>
        <w:jc w:val="left"/>
      </w:pPr>
      <w:r w:rsidRPr="00E67BE8">
        <w:t xml:space="preserve">JSONText </w:t>
      </w:r>
      <w:r w:rsidRPr="00D04346">
        <w:rPr>
          <w:rFonts w:ascii="Arial" w:hAnsi="Arial"/>
          <w:b/>
          <w:i w:val="0"/>
        </w:rPr>
        <w:t>:</w:t>
      </w:r>
      <w:r w:rsidRPr="00E67BE8">
        <w:tab/>
        <w:t xml:space="preserve"> </w:t>
      </w:r>
    </w:p>
    <w:p w14:paraId="66C29057" w14:textId="77777777" w:rsidR="004C02EF" w:rsidRPr="00E67BE8" w:rsidRDefault="004C02EF" w:rsidP="004C02EF">
      <w:pPr>
        <w:pStyle w:val="SyntaxRule2"/>
      </w:pPr>
      <w:r w:rsidRPr="00E67BE8">
        <w:t>JSONValue</w:t>
      </w:r>
    </w:p>
    <w:p w14:paraId="51284919" w14:textId="77777777" w:rsidR="004C02EF" w:rsidRDefault="004C02EF" w:rsidP="004C02EF">
      <w:pPr>
        <w:pStyle w:val="M0"/>
        <w:spacing w:after="0"/>
        <w:rPr>
          <w:sz w:val="16"/>
        </w:rPr>
      </w:pPr>
    </w:p>
    <w:p w14:paraId="118928B7" w14:textId="77777777" w:rsidR="004C02EF" w:rsidRPr="00E67BE8" w:rsidRDefault="004C02EF" w:rsidP="004C02EF">
      <w:pPr>
        <w:pStyle w:val="SyntaxRule"/>
        <w:jc w:val="left"/>
      </w:pPr>
      <w:r w:rsidRPr="00E67BE8">
        <w:t xml:space="preserve">JSONValue </w:t>
      </w:r>
      <w:r w:rsidRPr="00D04346">
        <w:rPr>
          <w:rFonts w:ascii="Arial" w:hAnsi="Arial"/>
          <w:b/>
          <w:i w:val="0"/>
        </w:rPr>
        <w:t>:</w:t>
      </w:r>
      <w:r w:rsidRPr="00E67BE8">
        <w:tab/>
        <w:t xml:space="preserve"> </w:t>
      </w:r>
    </w:p>
    <w:p w14:paraId="55EBA5C8" w14:textId="77777777" w:rsidR="004C02EF" w:rsidRPr="00E67BE8" w:rsidRDefault="004C02EF" w:rsidP="004C02EF">
      <w:pPr>
        <w:pStyle w:val="SyntaxRule2"/>
      </w:pPr>
      <w:r w:rsidRPr="00E67BE8">
        <w:t>JSONNullLiteral</w:t>
      </w:r>
      <w:r w:rsidRPr="00E67BE8">
        <w:br/>
        <w:t>JSONBooleanLiteral</w:t>
      </w:r>
      <w:r w:rsidRPr="00E67BE8">
        <w:br/>
        <w:t>JSONObject</w:t>
      </w:r>
      <w:r w:rsidRPr="00E67BE8">
        <w:br/>
        <w:t>JSONArray</w:t>
      </w:r>
      <w:r w:rsidRPr="00E67BE8">
        <w:br/>
        <w:t>JSONString</w:t>
      </w:r>
      <w:r w:rsidRPr="00E67BE8">
        <w:br/>
        <w:t>JSONNumber</w:t>
      </w:r>
    </w:p>
    <w:p w14:paraId="4C43D76D" w14:textId="77777777" w:rsidR="004C02EF" w:rsidRDefault="004C02EF" w:rsidP="004C02EF">
      <w:pPr>
        <w:pStyle w:val="M0"/>
        <w:spacing w:after="0"/>
        <w:rPr>
          <w:sz w:val="16"/>
        </w:rPr>
      </w:pPr>
    </w:p>
    <w:p w14:paraId="61AC4E68" w14:textId="77777777" w:rsidR="004C02EF" w:rsidRPr="00E67BE8" w:rsidRDefault="004C02EF" w:rsidP="004C02EF">
      <w:pPr>
        <w:pStyle w:val="SyntaxRule"/>
      </w:pPr>
      <w:r w:rsidRPr="00E67BE8">
        <w:t xml:space="preserve">JSONObject </w:t>
      </w:r>
      <w:r w:rsidRPr="00D04346">
        <w:rPr>
          <w:rFonts w:ascii="Arial" w:hAnsi="Arial"/>
          <w:b/>
          <w:i w:val="0"/>
        </w:rPr>
        <w:t>:</w:t>
      </w:r>
    </w:p>
    <w:p w14:paraId="2A48D582" w14:textId="77777777" w:rsidR="004C02EF" w:rsidRPr="00E67BE8" w:rsidRDefault="004C02EF" w:rsidP="004C02EF">
      <w:pPr>
        <w:pStyle w:val="SyntaxRule2"/>
        <w:jc w:val="left"/>
      </w:pPr>
      <w:r w:rsidRPr="00C226F6">
        <w:rPr>
          <w:rFonts w:ascii="Courier New" w:hAnsi="Courier New" w:cs="Courier New"/>
          <w:b/>
          <w:i w:val="0"/>
        </w:rPr>
        <w:t>{ }</w:t>
      </w:r>
      <w:r w:rsidRPr="00E67BE8">
        <w:br/>
      </w:r>
      <w:r w:rsidRPr="00C226F6">
        <w:rPr>
          <w:rFonts w:ascii="Courier New" w:hAnsi="Courier New" w:cs="Courier New"/>
          <w:b/>
          <w:i w:val="0"/>
        </w:rPr>
        <w:t>{</w:t>
      </w:r>
      <w:r w:rsidRPr="00E67BE8">
        <w:t xml:space="preserve"> JSONMemberList </w:t>
      </w:r>
      <w:r w:rsidRPr="00C226F6">
        <w:rPr>
          <w:rFonts w:ascii="Courier New" w:hAnsi="Courier New" w:cs="Courier New"/>
          <w:b/>
          <w:i w:val="0"/>
        </w:rPr>
        <w:t>}</w:t>
      </w:r>
    </w:p>
    <w:p w14:paraId="47339B04" w14:textId="77777777" w:rsidR="004C02EF" w:rsidRDefault="004C02EF" w:rsidP="004C02EF">
      <w:pPr>
        <w:pStyle w:val="M0"/>
        <w:spacing w:after="0"/>
        <w:rPr>
          <w:sz w:val="16"/>
        </w:rPr>
      </w:pPr>
    </w:p>
    <w:p w14:paraId="21CECA89" w14:textId="77777777" w:rsidR="004C02EF" w:rsidRPr="00E67BE8" w:rsidRDefault="004C02EF" w:rsidP="004C02EF">
      <w:pPr>
        <w:pStyle w:val="SyntaxRule"/>
      </w:pPr>
      <w:r w:rsidRPr="00E67BE8">
        <w:t xml:space="preserve">JSONMember </w:t>
      </w:r>
      <w:r w:rsidRPr="00D04346">
        <w:rPr>
          <w:rFonts w:ascii="Arial" w:hAnsi="Arial"/>
          <w:b/>
          <w:i w:val="0"/>
        </w:rPr>
        <w:t>:</w:t>
      </w:r>
    </w:p>
    <w:p w14:paraId="153CBAB2" w14:textId="77777777" w:rsidR="004C02EF" w:rsidRPr="00E67BE8" w:rsidRDefault="004C02EF" w:rsidP="004C02EF">
      <w:pPr>
        <w:pStyle w:val="SyntaxRule2"/>
      </w:pPr>
      <w:r w:rsidRPr="00E67BE8">
        <w:t xml:space="preserve">JSONString </w:t>
      </w:r>
      <w:r w:rsidRPr="00D04346">
        <w:rPr>
          <w:rFonts w:ascii="Courier New" w:hAnsi="Courier New" w:cs="Courier New"/>
          <w:b/>
          <w:i w:val="0"/>
        </w:rPr>
        <w:t>:</w:t>
      </w:r>
      <w:r w:rsidRPr="00E67BE8">
        <w:t xml:space="preserve"> JSONValue</w:t>
      </w:r>
    </w:p>
    <w:p w14:paraId="55D2F8BC" w14:textId="77777777" w:rsidR="004C02EF" w:rsidRDefault="004C02EF" w:rsidP="004C02EF">
      <w:pPr>
        <w:pStyle w:val="M0"/>
        <w:spacing w:after="0"/>
        <w:rPr>
          <w:sz w:val="16"/>
        </w:rPr>
      </w:pPr>
    </w:p>
    <w:p w14:paraId="199D155F" w14:textId="77777777" w:rsidR="004C02EF" w:rsidRPr="00E67BE8" w:rsidRDefault="004C02EF" w:rsidP="004C02EF">
      <w:pPr>
        <w:pStyle w:val="SyntaxRule"/>
      </w:pPr>
      <w:r w:rsidRPr="00E67BE8">
        <w:t xml:space="preserve">JSONMemberList </w:t>
      </w:r>
      <w:r w:rsidRPr="00D04346">
        <w:rPr>
          <w:rFonts w:ascii="Arial" w:hAnsi="Arial"/>
          <w:b/>
          <w:i w:val="0"/>
        </w:rPr>
        <w:t>:</w:t>
      </w:r>
    </w:p>
    <w:p w14:paraId="3A49A585" w14:textId="77777777" w:rsidR="004C02EF" w:rsidRPr="00E67BE8" w:rsidRDefault="004C02EF" w:rsidP="004C02EF">
      <w:pPr>
        <w:pStyle w:val="SyntaxRule2"/>
      </w:pPr>
      <w:r w:rsidRPr="00E67BE8">
        <w:t xml:space="preserve">JSONMember </w:t>
      </w:r>
      <w:r w:rsidRPr="00E67BE8">
        <w:br/>
        <w:t xml:space="preserve">JSONMemberList </w:t>
      </w:r>
      <w:r w:rsidRPr="00E148F5">
        <w:rPr>
          <w:rFonts w:ascii="Courier New" w:hAnsi="Courier New" w:cs="Courier New"/>
          <w:b/>
          <w:i w:val="0"/>
        </w:rPr>
        <w:t>,</w:t>
      </w:r>
      <w:r w:rsidRPr="00E67BE8">
        <w:rPr>
          <w:b/>
        </w:rPr>
        <w:t xml:space="preserve"> </w:t>
      </w:r>
      <w:r w:rsidRPr="00E67BE8">
        <w:t xml:space="preserve">JSONMember </w:t>
      </w:r>
    </w:p>
    <w:p w14:paraId="365FA826" w14:textId="77777777" w:rsidR="004C02EF" w:rsidRDefault="004C02EF" w:rsidP="004C02EF">
      <w:pPr>
        <w:pStyle w:val="M0"/>
        <w:spacing w:after="0"/>
        <w:rPr>
          <w:sz w:val="16"/>
        </w:rPr>
      </w:pPr>
    </w:p>
    <w:p w14:paraId="0EC28290" w14:textId="77777777" w:rsidR="004C02EF" w:rsidRPr="00E67BE8" w:rsidRDefault="004C02EF" w:rsidP="004C02EF">
      <w:pPr>
        <w:pStyle w:val="SyntaxRule"/>
      </w:pPr>
      <w:r w:rsidRPr="00E67BE8">
        <w:t xml:space="preserve">JSONArray </w:t>
      </w:r>
      <w:r w:rsidRPr="00D04346">
        <w:rPr>
          <w:rFonts w:ascii="Arial" w:hAnsi="Arial"/>
          <w:b/>
          <w:i w:val="0"/>
        </w:rPr>
        <w:t>:</w:t>
      </w:r>
    </w:p>
    <w:p w14:paraId="57179019" w14:textId="77777777" w:rsidR="004C02EF" w:rsidRPr="00E67BE8" w:rsidRDefault="004C02EF" w:rsidP="004C02EF">
      <w:pPr>
        <w:pStyle w:val="SyntaxRule2"/>
        <w:jc w:val="left"/>
      </w:pPr>
      <w:r w:rsidRPr="00C226F6">
        <w:rPr>
          <w:rFonts w:ascii="Courier New" w:hAnsi="Courier New" w:cs="Courier New"/>
          <w:b/>
          <w:i w:val="0"/>
        </w:rPr>
        <w:t>[ ]</w:t>
      </w:r>
      <w:r w:rsidRPr="00E67BE8">
        <w:br/>
      </w:r>
      <w:r w:rsidRPr="00C226F6">
        <w:rPr>
          <w:rFonts w:ascii="Courier New" w:hAnsi="Courier New" w:cs="Courier New"/>
          <w:b/>
          <w:i w:val="0"/>
        </w:rPr>
        <w:t>[</w:t>
      </w:r>
      <w:r w:rsidRPr="00612C55">
        <w:rPr>
          <w:rFonts w:ascii="Courier New" w:hAnsi="Courier New" w:cs="Courier New"/>
          <w:b/>
          <w:i w:val="0"/>
        </w:rPr>
        <w:t xml:space="preserve"> </w:t>
      </w:r>
      <w:r w:rsidRPr="00E67BE8">
        <w:t>JSONElementList</w:t>
      </w:r>
      <w:r w:rsidRPr="00C226F6">
        <w:rPr>
          <w:rFonts w:ascii="Courier New" w:hAnsi="Courier New" w:cs="Courier New"/>
          <w:b/>
          <w:i w:val="0"/>
        </w:rPr>
        <w:t xml:space="preserve"> ]</w:t>
      </w:r>
    </w:p>
    <w:p w14:paraId="3DFFFB5B" w14:textId="77777777" w:rsidR="004C02EF" w:rsidRDefault="004C02EF" w:rsidP="004C02EF">
      <w:pPr>
        <w:pStyle w:val="M0"/>
        <w:spacing w:after="0"/>
        <w:rPr>
          <w:sz w:val="16"/>
        </w:rPr>
      </w:pPr>
    </w:p>
    <w:p w14:paraId="205A9798" w14:textId="77777777" w:rsidR="004C02EF" w:rsidRPr="00E67BE8" w:rsidRDefault="004C02EF" w:rsidP="004C02EF">
      <w:pPr>
        <w:pStyle w:val="SyntaxRule"/>
      </w:pPr>
      <w:r w:rsidRPr="00E67BE8">
        <w:t xml:space="preserve">JSONElementList </w:t>
      </w:r>
      <w:r w:rsidRPr="00D04346">
        <w:rPr>
          <w:rFonts w:ascii="Arial" w:hAnsi="Arial"/>
          <w:b/>
          <w:i w:val="0"/>
        </w:rPr>
        <w:t>:</w:t>
      </w:r>
    </w:p>
    <w:p w14:paraId="4E766B46" w14:textId="77777777" w:rsidR="004C02EF" w:rsidRPr="00E67BE8" w:rsidRDefault="004C02EF" w:rsidP="004C02EF">
      <w:pPr>
        <w:pStyle w:val="SyntaxRule2"/>
      </w:pPr>
      <w:r w:rsidRPr="00E67BE8">
        <w:t>JSONValue</w:t>
      </w:r>
      <w:r w:rsidRPr="00E67BE8">
        <w:br/>
        <w:t>JSONElementList</w:t>
      </w:r>
      <w:r w:rsidRPr="00C226F6">
        <w:rPr>
          <w:rFonts w:ascii="Courier New" w:hAnsi="Courier New" w:cs="Courier New"/>
          <w:b/>
          <w:i w:val="0"/>
        </w:rPr>
        <w:t xml:space="preserve"> ,</w:t>
      </w:r>
      <w:r w:rsidRPr="00E67BE8">
        <w:t xml:space="preserve"> JSONValue</w:t>
      </w:r>
    </w:p>
    <w:p w14:paraId="2FFE3A17" w14:textId="77777777" w:rsidR="004C02EF" w:rsidRDefault="004C02EF" w:rsidP="004C02EF">
      <w:pPr>
        <w:pStyle w:val="M0"/>
        <w:spacing w:after="0"/>
        <w:rPr>
          <w:sz w:val="16"/>
        </w:rPr>
      </w:pPr>
      <w:bookmarkStart w:id="5762" w:name="_Toc235503550"/>
    </w:p>
    <w:p w14:paraId="47076024" w14:textId="77777777" w:rsidR="004C02EF" w:rsidRDefault="004C02EF" w:rsidP="00F710D2">
      <w:pPr>
        <w:pStyle w:val="30"/>
        <w:numPr>
          <w:ilvl w:val="0"/>
          <w:numId w:val="0"/>
        </w:numPr>
      </w:pPr>
      <w:bookmarkStart w:id="5763" w:name="_Toc241509325"/>
      <w:bookmarkStart w:id="5764" w:name="_Toc244416812"/>
      <w:bookmarkStart w:id="5765" w:name="_Toc276631176"/>
      <w:bookmarkStart w:id="5766" w:name="_Toc153968565"/>
      <w:r>
        <w:t>15.12.2</w:t>
      </w:r>
      <w:r>
        <w:tab/>
        <w:t>parse ( text [ , reviver ] )</w:t>
      </w:r>
      <w:bookmarkEnd w:id="5762"/>
      <w:bookmarkEnd w:id="5763"/>
      <w:bookmarkEnd w:id="5764"/>
      <w:bookmarkEnd w:id="5765"/>
      <w:bookmarkEnd w:id="5766"/>
    </w:p>
    <w:p w14:paraId="0100327A" w14:textId="77777777" w:rsidR="004C02EF" w:rsidRDefault="004C02EF" w:rsidP="004C02EF">
      <w:r>
        <w:t xml:space="preserve">The </w:t>
      </w:r>
      <w:r w:rsidRPr="003070B1">
        <w:rPr>
          <w:rFonts w:ascii="Courier New" w:hAnsi="Courier New" w:cs="Courier New"/>
          <w:b/>
        </w:rPr>
        <w:t>parse</w:t>
      </w:r>
      <w:r>
        <w:t xml:space="preserve"> function parses a JSON text (a JSON-formatted String) and produces an ECMAScript value. The JSON format is a restricted form of ECMAScript literal. JSON objects are realized as ECMAScript objects. JSON arrays are realized as ECMAScript arrays. JSON strings, numbers, booleans, and null are realized as ECMAScript Strings, Numbers, Booleans, and </w:t>
      </w:r>
      <w:r w:rsidRPr="008C2197">
        <w:rPr>
          <w:b/>
        </w:rPr>
        <w:t>null</w:t>
      </w:r>
      <w:r>
        <w:t xml:space="preserve">. JSON uses a more limited set of white space characters than </w:t>
      </w:r>
      <w:r w:rsidRPr="00E67BE8">
        <w:rPr>
          <w:rFonts w:ascii="Times New Roman" w:hAnsi="Times New Roman"/>
          <w:i/>
        </w:rPr>
        <w:t>WhiteSpace</w:t>
      </w:r>
      <w:r w:rsidRPr="00946270">
        <w:t xml:space="preserve"> </w:t>
      </w:r>
      <w:r>
        <w:t xml:space="preserve">and allows Unicode code points U+2028 and U+2029 to directly appear in </w:t>
      </w:r>
      <w:r w:rsidRPr="00E67BE8">
        <w:rPr>
          <w:rFonts w:ascii="Times New Roman" w:hAnsi="Times New Roman"/>
          <w:i/>
        </w:rPr>
        <w:t>JSONString</w:t>
      </w:r>
      <w:r>
        <w:t xml:space="preserve"> literals without using an escape sequence. The process of parsing is similar to 11.1.4 and 11.1.5 as constrained by the JSON grammar.</w:t>
      </w:r>
    </w:p>
    <w:p w14:paraId="7F9D2D49" w14:textId="77777777" w:rsidR="004C02EF" w:rsidRDefault="004C02EF" w:rsidP="004C02EF">
      <w:r>
        <w:t xml:space="preserve">The optional </w:t>
      </w:r>
      <w:r w:rsidRPr="003070B1">
        <w:rPr>
          <w:i/>
        </w:rPr>
        <w:t>reviver</w:t>
      </w:r>
      <w:r>
        <w:t xml:space="preserve"> parameter is a function that takes two parameters, (</w:t>
      </w:r>
      <w:r w:rsidRPr="003070B1">
        <w:rPr>
          <w:i/>
        </w:rPr>
        <w:t>key</w:t>
      </w:r>
      <w:r>
        <w:t xml:space="preserve"> and </w:t>
      </w:r>
      <w:r w:rsidRPr="003070B1">
        <w:rPr>
          <w:i/>
        </w:rPr>
        <w:t>value</w:t>
      </w:r>
      <w:r>
        <w:t xml:space="preserve">). It can filter and transform the results. It is called with each of the </w:t>
      </w:r>
      <w:r w:rsidRPr="008968F6">
        <w:rPr>
          <w:i/>
        </w:rPr>
        <w:t>key</w:t>
      </w:r>
      <w:r>
        <w:t>/</w:t>
      </w:r>
      <w:r w:rsidRPr="008968F6">
        <w:rPr>
          <w:i/>
        </w:rPr>
        <w:t>value</w:t>
      </w:r>
      <w:r>
        <w:t xml:space="preserve"> pairs produced by the parse, and its return value is used instead of the original value. If it returns what it received, the structure is not modified. If it returns </w:t>
      </w:r>
      <w:r w:rsidRPr="00ED1B58">
        <w:rPr>
          <w:b/>
        </w:rPr>
        <w:t>undefined</w:t>
      </w:r>
      <w:r>
        <w:t xml:space="preserve"> then the property is deleted from the result.</w:t>
      </w:r>
    </w:p>
    <w:p w14:paraId="4BDF47D9" w14:textId="77777777" w:rsidR="004C02EF" w:rsidRPr="00FC0F9E" w:rsidRDefault="004C02EF" w:rsidP="004C02EF">
      <w:pPr>
        <w:pStyle w:val="Alg4"/>
        <w:numPr>
          <w:ilvl w:val="0"/>
          <w:numId w:val="331"/>
        </w:numPr>
      </w:pPr>
      <w:r w:rsidRPr="00FC0F9E">
        <w:t xml:space="preserve">Let </w:t>
      </w:r>
      <w:r w:rsidRPr="00FC0F9E">
        <w:rPr>
          <w:i/>
        </w:rPr>
        <w:t>JText</w:t>
      </w:r>
      <w:r w:rsidRPr="00FC0F9E">
        <w:t xml:space="preserve"> be ToString(</w:t>
      </w:r>
      <w:r w:rsidRPr="00FC0F9E">
        <w:rPr>
          <w:i/>
        </w:rPr>
        <w:t>text</w:t>
      </w:r>
      <w:r w:rsidRPr="00FC0F9E">
        <w:t>).</w:t>
      </w:r>
    </w:p>
    <w:p w14:paraId="4FD43EA6" w14:textId="77777777" w:rsidR="004C02EF" w:rsidRPr="00FC0F9E" w:rsidRDefault="004C02EF" w:rsidP="004C02EF">
      <w:pPr>
        <w:pStyle w:val="Alg4"/>
        <w:numPr>
          <w:ilvl w:val="0"/>
          <w:numId w:val="331"/>
        </w:numPr>
      </w:pPr>
      <w:r w:rsidRPr="00FC0F9E">
        <w:t xml:space="preserve">Parse </w:t>
      </w:r>
      <w:r w:rsidRPr="00FC0F9E">
        <w:rPr>
          <w:i/>
        </w:rPr>
        <w:t>JText</w:t>
      </w:r>
      <w:r w:rsidRPr="00FC0F9E">
        <w:t xml:space="preserve"> using the grammars in 15.12.1. Throw a </w:t>
      </w:r>
      <w:r w:rsidRPr="00FC0F9E">
        <w:rPr>
          <w:b/>
        </w:rPr>
        <w:t>SyntaxError</w:t>
      </w:r>
      <w:r w:rsidRPr="00FC0F9E">
        <w:t xml:space="preserve"> exception if </w:t>
      </w:r>
      <w:r w:rsidRPr="00FC0F9E">
        <w:rPr>
          <w:i/>
        </w:rPr>
        <w:t>JText</w:t>
      </w:r>
      <w:r w:rsidRPr="00FC0F9E">
        <w:t xml:space="preserve"> did not conform to the JSON grammar for the goal symbol </w:t>
      </w:r>
      <w:r w:rsidRPr="00FC0F9E">
        <w:rPr>
          <w:i/>
        </w:rPr>
        <w:t>JSONText</w:t>
      </w:r>
      <w:r w:rsidRPr="00FC0F9E">
        <w:t xml:space="preserve">. </w:t>
      </w:r>
    </w:p>
    <w:p w14:paraId="1C7458F3" w14:textId="77777777" w:rsidR="004C02EF" w:rsidRPr="00FC0F9E" w:rsidRDefault="004C02EF" w:rsidP="004C02EF">
      <w:pPr>
        <w:pStyle w:val="Alg4"/>
        <w:numPr>
          <w:ilvl w:val="0"/>
          <w:numId w:val="331"/>
        </w:numPr>
      </w:pPr>
      <w:r w:rsidRPr="00FC0F9E">
        <w:t xml:space="preserve">Let </w:t>
      </w:r>
      <w:r w:rsidRPr="00FC0F9E">
        <w:rPr>
          <w:i/>
        </w:rPr>
        <w:t>unfiltered</w:t>
      </w:r>
      <w:r w:rsidRPr="00FC0F9E">
        <w:t xml:space="preserve"> be the result of parsing and evaluating </w:t>
      </w:r>
      <w:r w:rsidRPr="00FC0F9E">
        <w:rPr>
          <w:i/>
        </w:rPr>
        <w:t>JText</w:t>
      </w:r>
      <w:r w:rsidRPr="00FC0F9E">
        <w:t xml:space="preserve"> as if it was the source text of an ECMAScript </w:t>
      </w:r>
      <w:r>
        <w:rPr>
          <w:i/>
        </w:rPr>
        <w:t>P</w:t>
      </w:r>
      <w:r w:rsidRPr="00FC0F9E">
        <w:rPr>
          <w:i/>
        </w:rPr>
        <w:t>rogram</w:t>
      </w:r>
      <w:r w:rsidRPr="00FC0F9E">
        <w:t xml:space="preserve"> but using</w:t>
      </w:r>
      <w:r w:rsidRPr="00FC0F9E">
        <w:rPr>
          <w:i/>
        </w:rPr>
        <w:t xml:space="preserve"> JSONString </w:t>
      </w:r>
      <w:r w:rsidRPr="00FC0F9E">
        <w:t>in place</w:t>
      </w:r>
      <w:r w:rsidRPr="00FC0F9E">
        <w:rPr>
          <w:i/>
        </w:rPr>
        <w:t xml:space="preserve"> </w:t>
      </w:r>
      <w:r w:rsidRPr="00FC0F9E">
        <w:t>of</w:t>
      </w:r>
      <w:r w:rsidRPr="00FC0F9E">
        <w:rPr>
          <w:i/>
        </w:rPr>
        <w:t xml:space="preserve"> StringLiteral</w:t>
      </w:r>
      <w:r w:rsidRPr="00FC0F9E">
        <w:t xml:space="preserve">. Note that since </w:t>
      </w:r>
      <w:r w:rsidRPr="00FC0F9E">
        <w:rPr>
          <w:i/>
        </w:rPr>
        <w:t>JText</w:t>
      </w:r>
      <w:r w:rsidRPr="00FC0F9E">
        <w:t xml:space="preserve"> conforms to the JSON grammar this result will be either a primitive value or an object that is defined by either an </w:t>
      </w:r>
      <w:r w:rsidRPr="00FC0F9E">
        <w:rPr>
          <w:i/>
        </w:rPr>
        <w:t>ArrayLiteral</w:t>
      </w:r>
      <w:r w:rsidRPr="00FC0F9E">
        <w:t xml:space="preserve"> or an </w:t>
      </w:r>
      <w:r w:rsidRPr="00FC0F9E">
        <w:rPr>
          <w:i/>
        </w:rPr>
        <w:t>ObjectLiteral</w:t>
      </w:r>
      <w:r w:rsidRPr="00FC0F9E">
        <w:t>.</w:t>
      </w:r>
    </w:p>
    <w:p w14:paraId="3685124F" w14:textId="77777777" w:rsidR="004C02EF" w:rsidRPr="00FC0F9E" w:rsidRDefault="004C02EF" w:rsidP="004C02EF">
      <w:pPr>
        <w:pStyle w:val="Alg4"/>
        <w:numPr>
          <w:ilvl w:val="0"/>
          <w:numId w:val="331"/>
        </w:numPr>
      </w:pPr>
      <w:r w:rsidRPr="00FC0F9E">
        <w:t>If IsCallable(</w:t>
      </w:r>
      <w:r w:rsidRPr="00FC0F9E">
        <w:rPr>
          <w:i/>
        </w:rPr>
        <w:t>reviver</w:t>
      </w:r>
      <w:r w:rsidRPr="00FC0F9E">
        <w:t xml:space="preserve">) is </w:t>
      </w:r>
      <w:r w:rsidRPr="00FC0F9E">
        <w:rPr>
          <w:b/>
        </w:rPr>
        <w:t>true</w:t>
      </w:r>
      <w:r w:rsidRPr="00FC0F9E">
        <w:t>, then</w:t>
      </w:r>
    </w:p>
    <w:p w14:paraId="2A1C24BC" w14:textId="77777777" w:rsidR="004C02EF" w:rsidRPr="00FC0F9E" w:rsidRDefault="004C02EF" w:rsidP="004C02EF">
      <w:pPr>
        <w:pStyle w:val="Alg4"/>
        <w:numPr>
          <w:ilvl w:val="1"/>
          <w:numId w:val="331"/>
        </w:numPr>
      </w:pPr>
      <w:r w:rsidRPr="00FC0F9E">
        <w:t xml:space="preserve">Let </w:t>
      </w:r>
      <w:r w:rsidRPr="00FC0F9E">
        <w:rPr>
          <w:i/>
        </w:rPr>
        <w:t>root</w:t>
      </w:r>
      <w:r w:rsidRPr="00FC0F9E">
        <w:t xml:space="preserve"> be a new object created as if by the expression </w:t>
      </w:r>
      <w:r w:rsidRPr="00F6389E">
        <w:rPr>
          <w:rFonts w:ascii="Courier New" w:hAnsi="Courier New" w:cs="Courier New"/>
          <w:b/>
        </w:rPr>
        <w:t>new Object()</w:t>
      </w:r>
      <w:r w:rsidRPr="00FC0F9E">
        <w:t xml:space="preserve">, where </w:t>
      </w:r>
      <w:r w:rsidRPr="00F6389E">
        <w:rPr>
          <w:rFonts w:ascii="Courier New" w:hAnsi="Courier New" w:cs="Courier New"/>
          <w:b/>
        </w:rPr>
        <w:t>Object</w:t>
      </w:r>
      <w:r w:rsidRPr="00FC0F9E">
        <w:t xml:space="preserve"> is the standard built-in constructor with that name.</w:t>
      </w:r>
    </w:p>
    <w:p w14:paraId="14BA1771" w14:textId="77777777" w:rsidR="004C02EF" w:rsidRPr="00FC0F9E" w:rsidRDefault="004C02EF" w:rsidP="004C02EF">
      <w:pPr>
        <w:pStyle w:val="Alg4"/>
        <w:numPr>
          <w:ilvl w:val="1"/>
          <w:numId w:val="331"/>
        </w:numPr>
      </w:pPr>
      <w:r w:rsidRPr="00FC0F9E">
        <w:t xml:space="preserve">Call the [[DefineOwnProperty]] internal method of </w:t>
      </w:r>
      <w:r w:rsidRPr="00FC0F9E">
        <w:rPr>
          <w:i/>
        </w:rPr>
        <w:t>root</w:t>
      </w:r>
      <w:r w:rsidRPr="00FC0F9E">
        <w:t xml:space="preserve"> with the empty </w:t>
      </w:r>
      <w:r>
        <w:t>String</w:t>
      </w:r>
      <w:r w:rsidRPr="00FC0F9E">
        <w:t xml:space="preserve">, the PropertyDescriptor {[[Value]]: </w:t>
      </w:r>
      <w:r w:rsidRPr="00FC0F9E">
        <w:rPr>
          <w:i/>
        </w:rPr>
        <w:t>unfiltered</w:t>
      </w:r>
      <w:r w:rsidRPr="00FC0F9E">
        <w:t xml:space="preserve">, [[Writable]]: </w:t>
      </w:r>
      <w:r w:rsidRPr="00FC0F9E">
        <w:rPr>
          <w:b/>
        </w:rPr>
        <w:t>true</w:t>
      </w:r>
      <w:r w:rsidRPr="00FC0F9E">
        <w:t xml:space="preserve">, [[Enumerable]]: </w:t>
      </w:r>
      <w:r w:rsidRPr="00FC0F9E">
        <w:rPr>
          <w:b/>
        </w:rPr>
        <w:t>true</w:t>
      </w:r>
      <w:r w:rsidRPr="00FC0F9E">
        <w:t xml:space="preserve">, [[Configurable]]: </w:t>
      </w:r>
      <w:r w:rsidRPr="00FC0F9E">
        <w:rPr>
          <w:b/>
        </w:rPr>
        <w:t>true</w:t>
      </w:r>
      <w:r w:rsidRPr="00FC0F9E">
        <w:t xml:space="preserve">}, and </w:t>
      </w:r>
      <w:r w:rsidRPr="00FC0F9E">
        <w:rPr>
          <w:b/>
        </w:rPr>
        <w:t>false</w:t>
      </w:r>
      <w:r w:rsidRPr="00FC0F9E">
        <w:t xml:space="preserve"> as arguments.</w:t>
      </w:r>
    </w:p>
    <w:p w14:paraId="4222070B" w14:textId="77777777" w:rsidR="004C02EF" w:rsidRPr="00FC0F9E" w:rsidRDefault="004C02EF" w:rsidP="004C02EF">
      <w:pPr>
        <w:pStyle w:val="Alg4"/>
        <w:numPr>
          <w:ilvl w:val="1"/>
          <w:numId w:val="331"/>
        </w:numPr>
      </w:pPr>
      <w:r w:rsidRPr="00FC0F9E">
        <w:t xml:space="preserve">Return the result of calling the abstract operation </w:t>
      </w:r>
      <w:r w:rsidRPr="008968F6">
        <w:t>Walk</w:t>
      </w:r>
      <w:r w:rsidRPr="00FC0F9E">
        <w:t xml:space="preserve">, passing </w:t>
      </w:r>
      <w:r w:rsidRPr="00FC0F9E">
        <w:rPr>
          <w:i/>
        </w:rPr>
        <w:t>root</w:t>
      </w:r>
      <w:r w:rsidRPr="00FC0F9E">
        <w:t xml:space="preserve"> and the empty </w:t>
      </w:r>
      <w:r>
        <w:t>String</w:t>
      </w:r>
      <w:r w:rsidRPr="00FC0F9E">
        <w:t xml:space="preserve">. The abstract operation </w:t>
      </w:r>
      <w:r w:rsidRPr="008968F6">
        <w:t>Walk</w:t>
      </w:r>
      <w:r w:rsidRPr="00FC0F9E">
        <w:t xml:space="preserve"> is described below.</w:t>
      </w:r>
    </w:p>
    <w:p w14:paraId="2E75054B" w14:textId="77777777" w:rsidR="004C02EF" w:rsidRPr="00FC0F9E" w:rsidRDefault="004C02EF" w:rsidP="004C02EF">
      <w:pPr>
        <w:pStyle w:val="Alg4"/>
        <w:numPr>
          <w:ilvl w:val="0"/>
          <w:numId w:val="331"/>
        </w:numPr>
      </w:pPr>
      <w:r w:rsidRPr="00FC0F9E">
        <w:t>Else</w:t>
      </w:r>
    </w:p>
    <w:p w14:paraId="5A58CEFC" w14:textId="77777777" w:rsidR="004C02EF" w:rsidRPr="00FC0F9E" w:rsidRDefault="004C02EF" w:rsidP="004C02EF">
      <w:pPr>
        <w:pStyle w:val="Alg4"/>
        <w:numPr>
          <w:ilvl w:val="1"/>
          <w:numId w:val="331"/>
        </w:numPr>
        <w:spacing w:after="220"/>
      </w:pPr>
      <w:r w:rsidRPr="00FC0F9E">
        <w:t xml:space="preserve">Return </w:t>
      </w:r>
      <w:r w:rsidRPr="00FC0F9E">
        <w:rPr>
          <w:i/>
        </w:rPr>
        <w:t>unfiltered</w:t>
      </w:r>
      <w:r w:rsidRPr="00FC0F9E">
        <w:t>.</w:t>
      </w:r>
    </w:p>
    <w:p w14:paraId="1C0970FE" w14:textId="77777777" w:rsidR="004C02EF" w:rsidRDefault="004C02EF" w:rsidP="004C02EF">
      <w:r>
        <w:t xml:space="preserve">The abstract operation </w:t>
      </w:r>
      <w:r w:rsidRPr="007D01AF">
        <w:t>Walk</w:t>
      </w:r>
      <w:r>
        <w:t xml:space="preserve"> is a recursive abstract operation that takes two parameters: a </w:t>
      </w:r>
      <w:r w:rsidRPr="00895113">
        <w:rPr>
          <w:rFonts w:ascii="Times New Roman" w:hAnsi="Times New Roman"/>
          <w:i/>
        </w:rPr>
        <w:t>holder</w:t>
      </w:r>
      <w:r>
        <w:t xml:space="preserve"> object and the String </w:t>
      </w:r>
      <w:r w:rsidRPr="00895113">
        <w:rPr>
          <w:rFonts w:ascii="Times New Roman" w:hAnsi="Times New Roman"/>
          <w:i/>
        </w:rPr>
        <w:t>name</w:t>
      </w:r>
      <w:r>
        <w:t xml:space="preserve"> of a property in that object. Walk uses the value of </w:t>
      </w:r>
      <w:r w:rsidRPr="00895113">
        <w:rPr>
          <w:rFonts w:ascii="Times New Roman" w:hAnsi="Times New Roman"/>
          <w:i/>
        </w:rPr>
        <w:t>reviver</w:t>
      </w:r>
      <w:r>
        <w:t xml:space="preserve"> that was originally passed to the above parse function.</w:t>
      </w:r>
    </w:p>
    <w:p w14:paraId="314072C7" w14:textId="77777777" w:rsidR="004C02EF" w:rsidRPr="00FC0F9E" w:rsidRDefault="004C02EF" w:rsidP="004C02EF">
      <w:pPr>
        <w:pStyle w:val="Alg4"/>
        <w:numPr>
          <w:ilvl w:val="0"/>
          <w:numId w:val="332"/>
        </w:numPr>
      </w:pPr>
      <w:r w:rsidRPr="00FC0F9E">
        <w:t xml:space="preserve">Let </w:t>
      </w:r>
      <w:r w:rsidRPr="00FC0F9E">
        <w:rPr>
          <w:i/>
        </w:rPr>
        <w:t>val</w:t>
      </w:r>
      <w:r w:rsidRPr="00FC0F9E">
        <w:t xml:space="preserve"> be the result of calling the [[Get]] internal method of </w:t>
      </w:r>
      <w:r w:rsidRPr="00FC0F9E">
        <w:rPr>
          <w:i/>
        </w:rPr>
        <w:t>holder</w:t>
      </w:r>
      <w:r w:rsidRPr="00FC0F9E">
        <w:t xml:space="preserve"> with argument </w:t>
      </w:r>
      <w:r w:rsidRPr="00FC0F9E">
        <w:rPr>
          <w:i/>
        </w:rPr>
        <w:t>name</w:t>
      </w:r>
      <w:r w:rsidRPr="00FC0F9E">
        <w:t>.</w:t>
      </w:r>
    </w:p>
    <w:p w14:paraId="1080001B" w14:textId="77777777" w:rsidR="004C02EF" w:rsidRPr="00FC0F9E" w:rsidRDefault="004C02EF" w:rsidP="004C02EF">
      <w:pPr>
        <w:pStyle w:val="Alg4"/>
        <w:numPr>
          <w:ilvl w:val="0"/>
          <w:numId w:val="332"/>
        </w:numPr>
      </w:pPr>
      <w:r w:rsidRPr="00FC0F9E">
        <w:t xml:space="preserve">If </w:t>
      </w:r>
      <w:r w:rsidRPr="00FC0F9E">
        <w:rPr>
          <w:i/>
        </w:rPr>
        <w:t>val</w:t>
      </w:r>
      <w:r w:rsidRPr="00FC0F9E">
        <w:t xml:space="preserve"> is an object, then</w:t>
      </w:r>
    </w:p>
    <w:p w14:paraId="1990CE0C" w14:textId="77777777" w:rsidR="004C02EF" w:rsidRPr="00FC0F9E" w:rsidRDefault="004C02EF" w:rsidP="004C02EF">
      <w:pPr>
        <w:pStyle w:val="Alg4"/>
        <w:numPr>
          <w:ilvl w:val="1"/>
          <w:numId w:val="332"/>
        </w:numPr>
      </w:pPr>
      <w:r w:rsidRPr="00FC0F9E">
        <w:t xml:space="preserve">If </w:t>
      </w:r>
      <w:del w:id="5767" w:author="Allen Wirfs-Brock" w:date="2011-07-02T14:43:00Z">
        <w:r w:rsidRPr="00FC0F9E" w:rsidDel="00736F7F">
          <w:delText xml:space="preserve">the [[Class]] internal property of </w:delText>
        </w:r>
      </w:del>
      <w:r w:rsidRPr="00FC0F9E">
        <w:rPr>
          <w:i/>
        </w:rPr>
        <w:t>val</w:t>
      </w:r>
      <w:r w:rsidRPr="00FC0F9E">
        <w:t xml:space="preserve"> </w:t>
      </w:r>
      <w:del w:id="5768" w:author="Allen Wirfs-Brock" w:date="2011-07-02T14:43:00Z">
        <w:r w:rsidRPr="00FC0F9E" w:rsidDel="00736F7F">
          <w:delText xml:space="preserve">is </w:delText>
        </w:r>
        <w:r w:rsidRPr="009923FF" w:rsidDel="00736F7F">
          <w:rPr>
            <w:rFonts w:ascii="Courier New" w:hAnsi="Courier New" w:cs="Courier New"/>
            <w:b/>
          </w:rPr>
          <w:delText>"Array"</w:delText>
        </w:r>
      </w:del>
      <w:ins w:id="5769" w:author="Allen Wirfs-Brock" w:date="2011-07-02T14:43:00Z">
        <w:r w:rsidR="00736F7F">
          <w:t>has a [[IsArray]] internal property, then</w:t>
        </w:r>
      </w:ins>
    </w:p>
    <w:p w14:paraId="633D6BB6" w14:textId="77777777" w:rsidR="004C02EF" w:rsidRPr="00FC0F9E" w:rsidRDefault="004C02EF" w:rsidP="004C02EF">
      <w:pPr>
        <w:pStyle w:val="Alg4"/>
        <w:numPr>
          <w:ilvl w:val="2"/>
          <w:numId w:val="332"/>
        </w:numPr>
      </w:pPr>
      <w:r w:rsidRPr="00FC0F9E">
        <w:t xml:space="preserve">Set </w:t>
      </w:r>
      <w:r w:rsidRPr="00FC0F9E">
        <w:rPr>
          <w:i/>
        </w:rPr>
        <w:t>I</w:t>
      </w:r>
      <w:r w:rsidRPr="00FC0F9E">
        <w:t xml:space="preserve"> to 0.</w:t>
      </w:r>
    </w:p>
    <w:p w14:paraId="465A1EA7" w14:textId="77777777" w:rsidR="004C02EF" w:rsidRPr="00FC0F9E" w:rsidRDefault="004C02EF" w:rsidP="004C02EF">
      <w:pPr>
        <w:pStyle w:val="Alg4"/>
        <w:numPr>
          <w:ilvl w:val="2"/>
          <w:numId w:val="332"/>
        </w:numPr>
      </w:pPr>
      <w:r w:rsidRPr="00FC0F9E">
        <w:t xml:space="preserve">Let </w:t>
      </w:r>
      <w:r w:rsidRPr="00FC0F9E">
        <w:rPr>
          <w:i/>
        </w:rPr>
        <w:t>len</w:t>
      </w:r>
      <w:r w:rsidRPr="00FC0F9E">
        <w:t xml:space="preserve"> be the result of calling the [[Get]] internal method of </w:t>
      </w:r>
      <w:r w:rsidRPr="00FC0F9E">
        <w:rPr>
          <w:i/>
        </w:rPr>
        <w:t>val</w:t>
      </w:r>
      <w:r w:rsidRPr="00FC0F9E">
        <w:t xml:space="preserve"> with argument </w:t>
      </w:r>
      <w:r w:rsidRPr="009923FF">
        <w:rPr>
          <w:rFonts w:ascii="Courier New" w:hAnsi="Courier New" w:cs="Courier New"/>
          <w:b/>
        </w:rPr>
        <w:t>"</w:t>
      </w:r>
      <w:r>
        <w:rPr>
          <w:rFonts w:ascii="Courier New" w:hAnsi="Courier New" w:cs="Courier New"/>
          <w:b/>
        </w:rPr>
        <w:t>length</w:t>
      </w:r>
      <w:r w:rsidRPr="009923FF">
        <w:rPr>
          <w:rFonts w:ascii="Courier New" w:hAnsi="Courier New" w:cs="Courier New"/>
          <w:b/>
        </w:rPr>
        <w:t>"</w:t>
      </w:r>
      <w:r w:rsidRPr="00FC0F9E">
        <w:t>.</w:t>
      </w:r>
    </w:p>
    <w:p w14:paraId="0A56B7F9" w14:textId="77777777" w:rsidR="004C02EF" w:rsidRPr="00FC0F9E" w:rsidRDefault="004C02EF" w:rsidP="004C02EF">
      <w:pPr>
        <w:pStyle w:val="Alg4"/>
        <w:numPr>
          <w:ilvl w:val="2"/>
          <w:numId w:val="332"/>
        </w:numPr>
      </w:pPr>
      <w:r w:rsidRPr="00FC0F9E">
        <w:t xml:space="preserve">Repeat while </w:t>
      </w:r>
      <w:r w:rsidRPr="00FC0F9E">
        <w:rPr>
          <w:i/>
        </w:rPr>
        <w:t xml:space="preserve">I </w:t>
      </w:r>
      <w:r w:rsidRPr="00FC0F9E">
        <w:t xml:space="preserve">&lt; </w:t>
      </w:r>
      <w:r w:rsidRPr="00FC0F9E">
        <w:rPr>
          <w:i/>
        </w:rPr>
        <w:t>len</w:t>
      </w:r>
      <w:r w:rsidRPr="00FC0F9E">
        <w:t xml:space="preserve">, </w:t>
      </w:r>
    </w:p>
    <w:p w14:paraId="3BDC93FD" w14:textId="77777777" w:rsidR="004C02EF" w:rsidRPr="00FC0F9E" w:rsidRDefault="004C02EF" w:rsidP="004C02EF">
      <w:pPr>
        <w:pStyle w:val="Alg4"/>
        <w:numPr>
          <w:ilvl w:val="3"/>
          <w:numId w:val="332"/>
        </w:numPr>
      </w:pPr>
      <w:r w:rsidRPr="00FC0F9E">
        <w:t xml:space="preserve">Let </w:t>
      </w:r>
      <w:r w:rsidRPr="00FC0F9E">
        <w:rPr>
          <w:i/>
        </w:rPr>
        <w:t>newElement</w:t>
      </w:r>
      <w:r w:rsidRPr="00FC0F9E">
        <w:t xml:space="preserve"> be the result of calling the abstract operation </w:t>
      </w:r>
      <w:r>
        <w:t>W</w:t>
      </w:r>
      <w:r w:rsidRPr="008968F6">
        <w:t>alk</w:t>
      </w:r>
      <w:r w:rsidRPr="00FC0F9E">
        <w:t xml:space="preserve">, passing </w:t>
      </w:r>
      <w:r w:rsidRPr="00FC0F9E">
        <w:rPr>
          <w:i/>
        </w:rPr>
        <w:t>val</w:t>
      </w:r>
      <w:r w:rsidRPr="00FC0F9E">
        <w:t xml:space="preserve"> and ToString(</w:t>
      </w:r>
      <w:r w:rsidRPr="00FC0F9E">
        <w:rPr>
          <w:i/>
        </w:rPr>
        <w:t>I</w:t>
      </w:r>
      <w:r w:rsidRPr="00FC0F9E">
        <w:t>).</w:t>
      </w:r>
    </w:p>
    <w:p w14:paraId="18262429" w14:textId="77777777" w:rsidR="004C02EF" w:rsidRPr="00FC0F9E" w:rsidRDefault="004C02EF" w:rsidP="004C02EF">
      <w:pPr>
        <w:pStyle w:val="Alg4"/>
        <w:numPr>
          <w:ilvl w:val="3"/>
          <w:numId w:val="332"/>
        </w:numPr>
      </w:pPr>
      <w:r w:rsidRPr="00FC0F9E">
        <w:t xml:space="preserve">If </w:t>
      </w:r>
      <w:r w:rsidRPr="00FC0F9E">
        <w:rPr>
          <w:i/>
        </w:rPr>
        <w:t>newElement</w:t>
      </w:r>
      <w:r w:rsidRPr="00FC0F9E">
        <w:t xml:space="preserve"> is </w:t>
      </w:r>
      <w:r w:rsidRPr="00FC0F9E">
        <w:rPr>
          <w:b/>
        </w:rPr>
        <w:t>undefined</w:t>
      </w:r>
      <w:r w:rsidRPr="00FC0F9E">
        <w:t>, then</w:t>
      </w:r>
    </w:p>
    <w:p w14:paraId="0A45E4CE" w14:textId="77777777" w:rsidR="004C02EF" w:rsidRPr="00FC0F9E" w:rsidRDefault="004C02EF" w:rsidP="004C02EF">
      <w:pPr>
        <w:pStyle w:val="Alg4"/>
        <w:numPr>
          <w:ilvl w:val="4"/>
          <w:numId w:val="332"/>
        </w:numPr>
      </w:pPr>
      <w:r w:rsidRPr="00FC0F9E">
        <w:t xml:space="preserve">Call the [[Delete]] internal method of </w:t>
      </w:r>
      <w:r w:rsidRPr="00FC0F9E">
        <w:rPr>
          <w:i/>
        </w:rPr>
        <w:t>val</w:t>
      </w:r>
      <w:r w:rsidRPr="00FC0F9E">
        <w:t xml:space="preserve"> with ToString(</w:t>
      </w:r>
      <w:r w:rsidRPr="00FC0F9E">
        <w:rPr>
          <w:i/>
        </w:rPr>
        <w:t>I</w:t>
      </w:r>
      <w:r w:rsidRPr="00FC0F9E">
        <w:t xml:space="preserve">) and </w:t>
      </w:r>
      <w:r w:rsidRPr="00FC0F9E">
        <w:rPr>
          <w:b/>
        </w:rPr>
        <w:t>false</w:t>
      </w:r>
      <w:r w:rsidRPr="00FC0F9E">
        <w:t xml:space="preserve"> as arguments. </w:t>
      </w:r>
    </w:p>
    <w:p w14:paraId="3667773F" w14:textId="77777777" w:rsidR="004C02EF" w:rsidRPr="00FC0F9E" w:rsidRDefault="004C02EF" w:rsidP="004C02EF">
      <w:pPr>
        <w:pStyle w:val="Alg4"/>
        <w:numPr>
          <w:ilvl w:val="3"/>
          <w:numId w:val="332"/>
        </w:numPr>
      </w:pPr>
      <w:r w:rsidRPr="00FC0F9E">
        <w:t>Else</w:t>
      </w:r>
    </w:p>
    <w:p w14:paraId="3A567F82" w14:textId="77777777" w:rsidR="004C02EF" w:rsidRPr="00FC0F9E" w:rsidRDefault="004C02EF" w:rsidP="004C02EF">
      <w:pPr>
        <w:pStyle w:val="Alg4"/>
        <w:numPr>
          <w:ilvl w:val="4"/>
          <w:numId w:val="332"/>
        </w:numPr>
      </w:pPr>
      <w:r w:rsidRPr="00FC0F9E">
        <w:t xml:space="preserve">Call the [[DefineOwnProperty]] internal method of </w:t>
      </w:r>
      <w:r w:rsidRPr="00FC0F9E">
        <w:rPr>
          <w:i/>
        </w:rPr>
        <w:t>val</w:t>
      </w:r>
      <w:r w:rsidRPr="00FC0F9E">
        <w:t xml:space="preserve"> with arguments ToString(</w:t>
      </w:r>
      <w:r w:rsidRPr="00FC0F9E">
        <w:rPr>
          <w:i/>
        </w:rPr>
        <w:t>I</w:t>
      </w:r>
      <w:r w:rsidRPr="00FC0F9E">
        <w:t xml:space="preserve">), the Property Descriptor {[[Value]]: </w:t>
      </w:r>
      <w:r w:rsidRPr="00FC0F9E">
        <w:rPr>
          <w:i/>
        </w:rPr>
        <w:t>newElement</w:t>
      </w:r>
      <w:r w:rsidRPr="00FC0F9E">
        <w:t xml:space="preserve">, [[Writable]]: true, [[Enumerable]]: true, [[Configurable]]: true}, and </w:t>
      </w:r>
      <w:r w:rsidRPr="00FC0F9E">
        <w:rPr>
          <w:b/>
        </w:rPr>
        <w:t>false</w:t>
      </w:r>
      <w:r w:rsidRPr="00FC0F9E">
        <w:t>.</w:t>
      </w:r>
    </w:p>
    <w:p w14:paraId="23666CFA" w14:textId="77777777" w:rsidR="004C02EF" w:rsidRPr="00FC0F9E" w:rsidRDefault="004C02EF" w:rsidP="004C02EF">
      <w:pPr>
        <w:pStyle w:val="Alg4"/>
        <w:numPr>
          <w:ilvl w:val="3"/>
          <w:numId w:val="332"/>
        </w:numPr>
      </w:pPr>
      <w:r w:rsidRPr="00FC0F9E">
        <w:t xml:space="preserve">Add 1 to </w:t>
      </w:r>
      <w:r w:rsidRPr="00FC0F9E">
        <w:rPr>
          <w:i/>
        </w:rPr>
        <w:t>I</w:t>
      </w:r>
      <w:r w:rsidRPr="00FC0F9E">
        <w:t>.</w:t>
      </w:r>
    </w:p>
    <w:p w14:paraId="2B6F88FD" w14:textId="77777777" w:rsidR="004C02EF" w:rsidRPr="00FC0F9E" w:rsidRDefault="004C02EF" w:rsidP="004C02EF">
      <w:pPr>
        <w:pStyle w:val="Alg4"/>
        <w:numPr>
          <w:ilvl w:val="1"/>
          <w:numId w:val="332"/>
        </w:numPr>
      </w:pPr>
      <w:r w:rsidRPr="00FC0F9E">
        <w:t>Else</w:t>
      </w:r>
    </w:p>
    <w:p w14:paraId="70E72767" w14:textId="77777777" w:rsidR="004C02EF" w:rsidRPr="00FC0F9E" w:rsidRDefault="004C02EF" w:rsidP="004C02EF">
      <w:pPr>
        <w:pStyle w:val="Alg4"/>
        <w:numPr>
          <w:ilvl w:val="2"/>
          <w:numId w:val="332"/>
        </w:numPr>
      </w:pPr>
      <w:r w:rsidRPr="00FC0F9E">
        <w:t xml:space="preserve">Let </w:t>
      </w:r>
      <w:r w:rsidRPr="00FC0F9E">
        <w:rPr>
          <w:i/>
        </w:rPr>
        <w:t>keys</w:t>
      </w:r>
      <w:r w:rsidRPr="00FC0F9E">
        <w:t xml:space="preserve"> be an internal List of String</w:t>
      </w:r>
      <w:r>
        <w:t xml:space="preserve"> value</w:t>
      </w:r>
      <w:r w:rsidRPr="00FC0F9E">
        <w:t xml:space="preserve">s consisting of the names of all the own properties of </w:t>
      </w:r>
      <w:r w:rsidRPr="00FC0F9E">
        <w:rPr>
          <w:i/>
        </w:rPr>
        <w:t>val</w:t>
      </w:r>
      <w:r w:rsidRPr="00FC0F9E">
        <w:t xml:space="preserve"> whose [[Enumerable]] attribute is </w:t>
      </w:r>
      <w:r w:rsidRPr="00FC0F9E">
        <w:rPr>
          <w:b/>
        </w:rPr>
        <w:t>true</w:t>
      </w:r>
      <w:r w:rsidRPr="00FC0F9E">
        <w:t xml:space="preserve">. The ordering of the </w:t>
      </w:r>
      <w:r>
        <w:t>Strings</w:t>
      </w:r>
      <w:r w:rsidRPr="00FC0F9E">
        <w:t xml:space="preserve"> should be the same as that used by the </w:t>
      </w:r>
      <w:r w:rsidRPr="00FC0F9E">
        <w:rPr>
          <w:b/>
        </w:rPr>
        <w:t>Object.keys</w:t>
      </w:r>
      <w:r w:rsidRPr="00FC0F9E">
        <w:t xml:space="preserve"> standard built-in function.</w:t>
      </w:r>
    </w:p>
    <w:p w14:paraId="6EDF7DEC" w14:textId="77777777" w:rsidR="004C02EF" w:rsidRPr="00FC0F9E" w:rsidRDefault="004C02EF" w:rsidP="004C02EF">
      <w:pPr>
        <w:pStyle w:val="Alg4"/>
        <w:numPr>
          <w:ilvl w:val="2"/>
          <w:numId w:val="332"/>
        </w:numPr>
      </w:pPr>
      <w:r w:rsidRPr="00FC0F9E">
        <w:t xml:space="preserve">For each </w:t>
      </w:r>
      <w:r>
        <w:t>String</w:t>
      </w:r>
      <w:r w:rsidRPr="00FC0F9E">
        <w:t xml:space="preserve"> </w:t>
      </w:r>
      <w:r w:rsidRPr="00FC0F9E">
        <w:rPr>
          <w:i/>
        </w:rPr>
        <w:t>P</w:t>
      </w:r>
      <w:r w:rsidRPr="00FC0F9E">
        <w:t xml:space="preserve"> in </w:t>
      </w:r>
      <w:r w:rsidRPr="00FC0F9E">
        <w:rPr>
          <w:i/>
        </w:rPr>
        <w:t>keys</w:t>
      </w:r>
      <w:r w:rsidRPr="00FC0F9E">
        <w:t xml:space="preserve"> do, </w:t>
      </w:r>
    </w:p>
    <w:p w14:paraId="0EEEA8F8" w14:textId="77777777" w:rsidR="004C02EF" w:rsidRPr="00FC0F9E" w:rsidRDefault="004C02EF" w:rsidP="004C02EF">
      <w:pPr>
        <w:pStyle w:val="Alg4"/>
        <w:numPr>
          <w:ilvl w:val="3"/>
          <w:numId w:val="332"/>
        </w:numPr>
      </w:pPr>
      <w:r w:rsidRPr="00FC0F9E">
        <w:t xml:space="preserve">Let </w:t>
      </w:r>
      <w:r w:rsidRPr="00FC0F9E">
        <w:rPr>
          <w:i/>
        </w:rPr>
        <w:t>newElement</w:t>
      </w:r>
      <w:r w:rsidRPr="00FC0F9E">
        <w:t xml:space="preserve"> be the result of calling the abstract operation </w:t>
      </w:r>
      <w:r>
        <w:t>W</w:t>
      </w:r>
      <w:r w:rsidRPr="008968F6">
        <w:t>alk</w:t>
      </w:r>
      <w:r w:rsidRPr="00FC0F9E">
        <w:t xml:space="preserve">, passing </w:t>
      </w:r>
      <w:r w:rsidRPr="00FC0F9E">
        <w:rPr>
          <w:i/>
        </w:rPr>
        <w:t>val</w:t>
      </w:r>
      <w:r w:rsidRPr="00FC0F9E">
        <w:t xml:space="preserve"> and </w:t>
      </w:r>
      <w:r w:rsidRPr="00FC0F9E">
        <w:rPr>
          <w:i/>
        </w:rPr>
        <w:t>P</w:t>
      </w:r>
      <w:r w:rsidRPr="00FC0F9E">
        <w:t xml:space="preserve">. </w:t>
      </w:r>
    </w:p>
    <w:p w14:paraId="74D4EAA9" w14:textId="77777777" w:rsidR="004C02EF" w:rsidRPr="00FC0F9E" w:rsidRDefault="004C02EF" w:rsidP="004C02EF">
      <w:pPr>
        <w:pStyle w:val="Alg4"/>
        <w:numPr>
          <w:ilvl w:val="3"/>
          <w:numId w:val="332"/>
        </w:numPr>
      </w:pPr>
      <w:r w:rsidRPr="00FC0F9E">
        <w:t xml:space="preserve">If </w:t>
      </w:r>
      <w:r w:rsidRPr="00FC0F9E">
        <w:rPr>
          <w:i/>
        </w:rPr>
        <w:t>newElement</w:t>
      </w:r>
      <w:r w:rsidRPr="00FC0F9E">
        <w:t xml:space="preserve"> is </w:t>
      </w:r>
      <w:r w:rsidRPr="00FC0F9E">
        <w:rPr>
          <w:b/>
        </w:rPr>
        <w:t>undefined</w:t>
      </w:r>
      <w:r w:rsidRPr="00FC0F9E">
        <w:t>, then</w:t>
      </w:r>
    </w:p>
    <w:p w14:paraId="273B5AEB" w14:textId="77777777" w:rsidR="004C02EF" w:rsidRPr="00FC0F9E" w:rsidRDefault="004C02EF" w:rsidP="004C02EF">
      <w:pPr>
        <w:pStyle w:val="Alg4"/>
        <w:numPr>
          <w:ilvl w:val="4"/>
          <w:numId w:val="332"/>
        </w:numPr>
      </w:pPr>
      <w:r w:rsidRPr="00FC0F9E">
        <w:t xml:space="preserve">Call the [[Delete]] internal method of </w:t>
      </w:r>
      <w:r w:rsidRPr="00FC0F9E">
        <w:rPr>
          <w:i/>
        </w:rPr>
        <w:t>val</w:t>
      </w:r>
      <w:r w:rsidRPr="00FC0F9E">
        <w:t xml:space="preserve"> with </w:t>
      </w:r>
      <w:r w:rsidRPr="00FC0F9E">
        <w:rPr>
          <w:i/>
        </w:rPr>
        <w:t>P</w:t>
      </w:r>
      <w:r w:rsidRPr="00FC0F9E">
        <w:t xml:space="preserve"> and </w:t>
      </w:r>
      <w:r w:rsidRPr="00FC0F9E">
        <w:rPr>
          <w:b/>
        </w:rPr>
        <w:t>false</w:t>
      </w:r>
      <w:r w:rsidRPr="00FC0F9E">
        <w:t xml:space="preserve"> as arguments. </w:t>
      </w:r>
    </w:p>
    <w:p w14:paraId="2B1BB739" w14:textId="77777777" w:rsidR="004C02EF" w:rsidRPr="00FC0F9E" w:rsidRDefault="004C02EF" w:rsidP="004C02EF">
      <w:pPr>
        <w:pStyle w:val="Alg4"/>
        <w:numPr>
          <w:ilvl w:val="3"/>
          <w:numId w:val="332"/>
        </w:numPr>
      </w:pPr>
      <w:r w:rsidRPr="00FC0F9E">
        <w:t>Else</w:t>
      </w:r>
    </w:p>
    <w:p w14:paraId="6150D4FB" w14:textId="77777777" w:rsidR="004C02EF" w:rsidRPr="00FC0F9E" w:rsidRDefault="004C02EF" w:rsidP="004C02EF">
      <w:pPr>
        <w:pStyle w:val="Alg4"/>
        <w:numPr>
          <w:ilvl w:val="4"/>
          <w:numId w:val="332"/>
        </w:numPr>
      </w:pPr>
      <w:r w:rsidRPr="00FC0F9E">
        <w:t xml:space="preserve">Call the [[DefineOwnProperty]] internal method of </w:t>
      </w:r>
      <w:r w:rsidRPr="00FC0F9E">
        <w:rPr>
          <w:i/>
        </w:rPr>
        <w:t>val</w:t>
      </w:r>
      <w:r w:rsidRPr="00FC0F9E">
        <w:t xml:space="preserve"> with arguments </w:t>
      </w:r>
      <w:r w:rsidRPr="00FC0F9E">
        <w:rPr>
          <w:i/>
        </w:rPr>
        <w:t>P</w:t>
      </w:r>
      <w:r w:rsidRPr="00FC0F9E">
        <w:t xml:space="preserve">, the Property Descriptor {[[Value]]: </w:t>
      </w:r>
      <w:r w:rsidRPr="00FC0F9E">
        <w:rPr>
          <w:i/>
        </w:rPr>
        <w:t>newElement</w:t>
      </w:r>
      <w:r w:rsidRPr="00FC0F9E">
        <w:t xml:space="preserve">, [[Writable]]: </w:t>
      </w:r>
      <w:r w:rsidRPr="00FC0F9E">
        <w:rPr>
          <w:b/>
        </w:rPr>
        <w:t>true</w:t>
      </w:r>
      <w:r w:rsidRPr="00FC0F9E">
        <w:t xml:space="preserve">, [[Enumerable]]: </w:t>
      </w:r>
      <w:r w:rsidRPr="00FC0F9E">
        <w:rPr>
          <w:b/>
        </w:rPr>
        <w:t>true</w:t>
      </w:r>
      <w:r w:rsidRPr="00FC0F9E">
        <w:t xml:space="preserve">, [[Configurable]]: </w:t>
      </w:r>
      <w:r w:rsidRPr="00FC0F9E">
        <w:rPr>
          <w:b/>
        </w:rPr>
        <w:t>true</w:t>
      </w:r>
      <w:r w:rsidRPr="00FC0F9E">
        <w:t xml:space="preserve">}, and </w:t>
      </w:r>
      <w:r w:rsidRPr="00FC0F9E">
        <w:rPr>
          <w:b/>
        </w:rPr>
        <w:t>false</w:t>
      </w:r>
      <w:r w:rsidRPr="00FC0F9E">
        <w:t>.</w:t>
      </w:r>
    </w:p>
    <w:p w14:paraId="750781C3" w14:textId="77777777" w:rsidR="004C02EF" w:rsidRPr="00FC0F9E" w:rsidRDefault="004C02EF" w:rsidP="004C02EF">
      <w:pPr>
        <w:pStyle w:val="Alg4"/>
        <w:numPr>
          <w:ilvl w:val="0"/>
          <w:numId w:val="332"/>
        </w:numPr>
        <w:spacing w:after="220"/>
      </w:pPr>
      <w:r w:rsidRPr="00FC0F9E">
        <w:t xml:space="preserve">Return the result of calling the [[Call]] internal method of </w:t>
      </w:r>
      <w:r w:rsidRPr="00FC0F9E">
        <w:rPr>
          <w:i/>
        </w:rPr>
        <w:t>reviver</w:t>
      </w:r>
      <w:r w:rsidRPr="00FC0F9E">
        <w:t xml:space="preserve"> passing </w:t>
      </w:r>
      <w:r w:rsidRPr="00FC0F9E">
        <w:rPr>
          <w:i/>
        </w:rPr>
        <w:t>holder</w:t>
      </w:r>
      <w:r w:rsidRPr="00FC0F9E">
        <w:t xml:space="preserve"> as the </w:t>
      </w:r>
      <w:r w:rsidRPr="00FC0F9E">
        <w:rPr>
          <w:b/>
        </w:rPr>
        <w:t>this</w:t>
      </w:r>
      <w:r w:rsidRPr="00FC0F9E">
        <w:t xml:space="preserve"> value and with an argument list consisting of </w:t>
      </w:r>
      <w:r w:rsidRPr="00FC0F9E">
        <w:rPr>
          <w:i/>
        </w:rPr>
        <w:t xml:space="preserve">name </w:t>
      </w:r>
      <w:r w:rsidRPr="00FC0F9E">
        <w:t xml:space="preserve">and </w:t>
      </w:r>
      <w:r w:rsidRPr="00FC0F9E">
        <w:rPr>
          <w:i/>
        </w:rPr>
        <w:t>val</w:t>
      </w:r>
      <w:r w:rsidRPr="00FC0F9E">
        <w:t>.</w:t>
      </w:r>
    </w:p>
    <w:p w14:paraId="3C0A1B36" w14:textId="77777777" w:rsidR="004C02EF" w:rsidRDefault="004C02EF" w:rsidP="004C02EF">
      <w:r>
        <w:t xml:space="preserve">It is not permitted for a conforming implementation of </w:t>
      </w:r>
      <w:r w:rsidRPr="00FC0F9E">
        <w:rPr>
          <w:rFonts w:ascii="Courier New" w:hAnsi="Courier New" w:cs="Courier New"/>
          <w:b/>
        </w:rPr>
        <w:t>JSON.parse</w:t>
      </w:r>
      <w:r>
        <w:t xml:space="preserve"> to extend the JSON grammars. If an implementation wishes to support a modified or extended JSON interchange format it must do so by defining a different parse function. </w:t>
      </w:r>
    </w:p>
    <w:p w14:paraId="6AC2CCBE" w14:textId="77777777" w:rsidR="004C02EF" w:rsidRDefault="004C02EF" w:rsidP="004C02EF">
      <w:pPr>
        <w:pStyle w:val="Note"/>
      </w:pPr>
      <w:r w:rsidRPr="00FC0F9E">
        <w:t>NOTE</w:t>
      </w:r>
      <w:r w:rsidRPr="00FC0F9E">
        <w:tab/>
        <w:t xml:space="preserve">In the case where there are duplicate name </w:t>
      </w:r>
      <w:r>
        <w:t>Strings</w:t>
      </w:r>
      <w:r w:rsidRPr="00FC0F9E">
        <w:t xml:space="preserve"> within an object, lexically preceding values for the same key shall be overwritten.</w:t>
      </w:r>
    </w:p>
    <w:p w14:paraId="4E3584F7" w14:textId="77777777" w:rsidR="004C02EF" w:rsidRDefault="004C02EF" w:rsidP="00F710D2">
      <w:pPr>
        <w:pStyle w:val="30"/>
        <w:numPr>
          <w:ilvl w:val="0"/>
          <w:numId w:val="0"/>
        </w:numPr>
      </w:pPr>
      <w:bookmarkStart w:id="5770" w:name="_Toc235503551"/>
      <w:bookmarkStart w:id="5771" w:name="_Toc241509326"/>
      <w:bookmarkStart w:id="5772" w:name="_Toc244416813"/>
      <w:bookmarkStart w:id="5773" w:name="_Toc276631177"/>
      <w:bookmarkStart w:id="5774" w:name="_Toc153968566"/>
      <w:r>
        <w:t>15.12.3</w:t>
      </w:r>
      <w:r>
        <w:tab/>
      </w:r>
      <w:r w:rsidRPr="006D4424">
        <w:t>s</w:t>
      </w:r>
      <w:r>
        <w:t>tringify ( value [ , replacer [ , space ] ] )</w:t>
      </w:r>
      <w:bookmarkEnd w:id="5770"/>
      <w:bookmarkEnd w:id="5771"/>
      <w:bookmarkEnd w:id="5772"/>
      <w:bookmarkEnd w:id="5773"/>
      <w:bookmarkEnd w:id="5774"/>
    </w:p>
    <w:p w14:paraId="763ADFCE" w14:textId="77777777" w:rsidR="004C02EF" w:rsidRDefault="004C02EF" w:rsidP="004C02EF">
      <w:r>
        <w:t xml:space="preserve">The </w:t>
      </w:r>
      <w:r w:rsidRPr="008968F6">
        <w:rPr>
          <w:rFonts w:ascii="Courier New" w:hAnsi="Courier New" w:cs="Courier New"/>
          <w:b/>
        </w:rPr>
        <w:t>stringify</w:t>
      </w:r>
      <w:r>
        <w:t xml:space="preserve"> function returns a String in JSON format representing an ECMAScript value. It can take three parameters. The first parameter is required. The </w:t>
      </w:r>
      <w:r w:rsidRPr="00895113">
        <w:rPr>
          <w:rFonts w:ascii="Times New Roman" w:hAnsi="Times New Roman"/>
          <w:i/>
        </w:rPr>
        <w:t>value</w:t>
      </w:r>
      <w:r>
        <w:t xml:space="preserve"> parameter is an ECMAScript value, which is usually an object or array, although it can also be a String, Boolean, Number or </w:t>
      </w:r>
      <w:r w:rsidRPr="004D2559">
        <w:rPr>
          <w:b/>
        </w:rPr>
        <w:t>null</w:t>
      </w:r>
      <w:r>
        <w:t xml:space="preserve">. The optional </w:t>
      </w:r>
      <w:r w:rsidRPr="00895113">
        <w:rPr>
          <w:rFonts w:ascii="Times New Roman" w:hAnsi="Times New Roman"/>
          <w:i/>
        </w:rPr>
        <w:t>replacer</w:t>
      </w:r>
      <w:r>
        <w:t xml:space="preserve"> parameter is either a function that alters the way objects and arrays are stringified, or an array of Strings and Numbers that acts as a white list for selecting the object properties that will be stringified. The optional </w:t>
      </w:r>
      <w:r w:rsidRPr="00895113">
        <w:rPr>
          <w:rFonts w:ascii="Times New Roman" w:hAnsi="Times New Roman"/>
          <w:i/>
        </w:rPr>
        <w:t>space</w:t>
      </w:r>
      <w:r>
        <w:t xml:space="preserve"> parameter is a String or Number that allows the result to have white space injected into it to improve human readability.</w:t>
      </w:r>
    </w:p>
    <w:p w14:paraId="4BA8C723" w14:textId="77777777" w:rsidR="004C02EF" w:rsidRDefault="004C02EF" w:rsidP="004C02EF">
      <w:pPr>
        <w:keepNext/>
      </w:pPr>
      <w:r>
        <w:t>These are the steps in stringifying an object:</w:t>
      </w:r>
    </w:p>
    <w:p w14:paraId="24EC79BC" w14:textId="77777777" w:rsidR="004C02EF" w:rsidRPr="00FC0F9E" w:rsidRDefault="004C02EF" w:rsidP="004C02EF">
      <w:pPr>
        <w:pStyle w:val="Alg4"/>
        <w:numPr>
          <w:ilvl w:val="0"/>
          <w:numId w:val="333"/>
        </w:numPr>
      </w:pPr>
      <w:r w:rsidRPr="00FC0F9E">
        <w:t xml:space="preserve">Let </w:t>
      </w:r>
      <w:r w:rsidRPr="00FC0F9E">
        <w:rPr>
          <w:i/>
        </w:rPr>
        <w:t>stack</w:t>
      </w:r>
      <w:r w:rsidRPr="00FC0F9E">
        <w:t xml:space="preserve"> be an empty List.</w:t>
      </w:r>
    </w:p>
    <w:p w14:paraId="1F06E9FB" w14:textId="77777777" w:rsidR="004C02EF" w:rsidRPr="00FC0F9E" w:rsidRDefault="004C02EF" w:rsidP="004C02EF">
      <w:pPr>
        <w:pStyle w:val="Alg4"/>
        <w:numPr>
          <w:ilvl w:val="0"/>
          <w:numId w:val="333"/>
        </w:numPr>
      </w:pPr>
      <w:r w:rsidRPr="00FC0F9E">
        <w:t xml:space="preserve">Let </w:t>
      </w:r>
      <w:r w:rsidRPr="00FC0F9E">
        <w:rPr>
          <w:i/>
        </w:rPr>
        <w:t>indent</w:t>
      </w:r>
      <w:r w:rsidRPr="00FC0F9E">
        <w:t xml:space="preserve"> be the empty </w:t>
      </w:r>
      <w:r>
        <w:t>String</w:t>
      </w:r>
      <w:r w:rsidRPr="00FC0F9E">
        <w:t>.</w:t>
      </w:r>
    </w:p>
    <w:p w14:paraId="674AFD00" w14:textId="77777777" w:rsidR="004C02EF" w:rsidRPr="00FC0F9E" w:rsidRDefault="004C02EF" w:rsidP="004C02EF">
      <w:pPr>
        <w:pStyle w:val="Alg4"/>
        <w:numPr>
          <w:ilvl w:val="0"/>
          <w:numId w:val="333"/>
        </w:numPr>
      </w:pPr>
      <w:r w:rsidRPr="00FC0F9E">
        <w:t xml:space="preserve">Let </w:t>
      </w:r>
      <w:r w:rsidRPr="00FC0F9E">
        <w:rPr>
          <w:i/>
        </w:rPr>
        <w:t>PropertyList</w:t>
      </w:r>
      <w:r w:rsidRPr="00FC0F9E">
        <w:t xml:space="preserve"> and </w:t>
      </w:r>
      <w:r w:rsidRPr="00FC0F9E">
        <w:rPr>
          <w:i/>
        </w:rPr>
        <w:t>ReplacerFunction</w:t>
      </w:r>
      <w:r w:rsidRPr="00FC0F9E">
        <w:t xml:space="preserve"> be </w:t>
      </w:r>
      <w:r w:rsidRPr="00FC0F9E">
        <w:rPr>
          <w:b/>
        </w:rPr>
        <w:t>undefined</w:t>
      </w:r>
      <w:r w:rsidRPr="00FC0F9E">
        <w:t>.</w:t>
      </w:r>
    </w:p>
    <w:p w14:paraId="42D8D965" w14:textId="77777777" w:rsidR="004C02EF" w:rsidRPr="00FC0F9E" w:rsidRDefault="004C02EF" w:rsidP="004C02EF">
      <w:pPr>
        <w:pStyle w:val="Alg4"/>
        <w:numPr>
          <w:ilvl w:val="0"/>
          <w:numId w:val="333"/>
        </w:numPr>
      </w:pPr>
      <w:r w:rsidRPr="00FC0F9E">
        <w:t>If Type(</w:t>
      </w:r>
      <w:r w:rsidRPr="00FC0F9E">
        <w:rPr>
          <w:i/>
        </w:rPr>
        <w:t>replacer</w:t>
      </w:r>
      <w:r w:rsidRPr="00FC0F9E">
        <w:t xml:space="preserve">) is </w:t>
      </w:r>
      <w:r>
        <w:t>O</w:t>
      </w:r>
      <w:r w:rsidRPr="00FC0F9E">
        <w:t>bject, then</w:t>
      </w:r>
    </w:p>
    <w:p w14:paraId="1418BCDA" w14:textId="77777777" w:rsidR="004C02EF" w:rsidRPr="00FC0F9E" w:rsidRDefault="004C02EF" w:rsidP="004C02EF">
      <w:pPr>
        <w:pStyle w:val="Alg4"/>
        <w:numPr>
          <w:ilvl w:val="1"/>
          <w:numId w:val="333"/>
        </w:numPr>
      </w:pPr>
      <w:r w:rsidRPr="00FC0F9E">
        <w:t>If IsCallable(</w:t>
      </w:r>
      <w:r w:rsidRPr="00FC0F9E">
        <w:rPr>
          <w:i/>
        </w:rPr>
        <w:t>replacer</w:t>
      </w:r>
      <w:r w:rsidRPr="00FC0F9E">
        <w:t xml:space="preserve">) is </w:t>
      </w:r>
      <w:r w:rsidRPr="00FC0F9E">
        <w:rPr>
          <w:b/>
        </w:rPr>
        <w:t>true</w:t>
      </w:r>
      <w:r w:rsidRPr="00FC0F9E">
        <w:t>, then</w:t>
      </w:r>
    </w:p>
    <w:p w14:paraId="1411C3C6" w14:textId="77777777" w:rsidR="004C02EF" w:rsidRPr="00FC0F9E" w:rsidRDefault="004C02EF" w:rsidP="004C02EF">
      <w:pPr>
        <w:pStyle w:val="Alg4"/>
        <w:numPr>
          <w:ilvl w:val="2"/>
          <w:numId w:val="333"/>
        </w:numPr>
      </w:pPr>
      <w:r w:rsidRPr="00FC0F9E">
        <w:t xml:space="preserve">Let </w:t>
      </w:r>
      <w:r w:rsidRPr="00FC0F9E">
        <w:rPr>
          <w:i/>
        </w:rPr>
        <w:t xml:space="preserve">ReplacerFunction </w:t>
      </w:r>
      <w:r w:rsidRPr="00FC0F9E">
        <w:t>be</w:t>
      </w:r>
      <w:r w:rsidRPr="00FC0F9E">
        <w:rPr>
          <w:i/>
        </w:rPr>
        <w:t xml:space="preserve"> replacer</w:t>
      </w:r>
      <w:r w:rsidRPr="00FC0F9E">
        <w:t>.</w:t>
      </w:r>
    </w:p>
    <w:p w14:paraId="08904ED6" w14:textId="77777777" w:rsidR="004C02EF" w:rsidRPr="00FC0F9E" w:rsidRDefault="004C02EF" w:rsidP="004C02EF">
      <w:pPr>
        <w:pStyle w:val="Alg4"/>
        <w:numPr>
          <w:ilvl w:val="1"/>
          <w:numId w:val="333"/>
        </w:numPr>
      </w:pPr>
      <w:r w:rsidRPr="00FC0F9E">
        <w:t xml:space="preserve">Else if </w:t>
      </w:r>
      <w:del w:id="5775" w:author="Allen Wirfs-Brock" w:date="2011-07-02T14:45:00Z">
        <w:r w:rsidRPr="00FC0F9E" w:rsidDel="004C0FF1">
          <w:delText xml:space="preserve">the [[Class]] internal property of </w:delText>
        </w:r>
      </w:del>
      <w:r w:rsidRPr="00FC0F9E">
        <w:rPr>
          <w:i/>
        </w:rPr>
        <w:t>replacer</w:t>
      </w:r>
      <w:r w:rsidRPr="00FC0F9E">
        <w:t xml:space="preserve"> </w:t>
      </w:r>
      <w:ins w:id="5776" w:author="Allen Wirfs-Brock" w:date="2011-07-02T14:45:00Z">
        <w:r w:rsidR="004C0FF1">
          <w:t>has a [[IsArray]] internal property</w:t>
        </w:r>
      </w:ins>
      <w:del w:id="5777" w:author="Allen Wirfs-Brock" w:date="2011-07-02T14:45:00Z">
        <w:r w:rsidRPr="00FC0F9E" w:rsidDel="004C0FF1">
          <w:delText xml:space="preserve">is </w:delText>
        </w:r>
        <w:r w:rsidRPr="00427981" w:rsidDel="004C0FF1">
          <w:rPr>
            <w:rFonts w:ascii="Courier New" w:hAnsi="Courier New" w:cs="Courier New"/>
            <w:b/>
          </w:rPr>
          <w:delText>"Array"</w:delText>
        </w:r>
      </w:del>
      <w:r w:rsidRPr="00FC0F9E">
        <w:t>, then</w:t>
      </w:r>
    </w:p>
    <w:p w14:paraId="232D1B4C" w14:textId="77777777" w:rsidR="004C02EF" w:rsidRPr="00FC0F9E" w:rsidRDefault="004C02EF" w:rsidP="004C02EF">
      <w:pPr>
        <w:pStyle w:val="Alg4"/>
        <w:numPr>
          <w:ilvl w:val="2"/>
          <w:numId w:val="333"/>
        </w:numPr>
      </w:pPr>
      <w:r w:rsidRPr="00FC0F9E">
        <w:t xml:space="preserve">Let </w:t>
      </w:r>
      <w:r w:rsidRPr="00FC0F9E">
        <w:rPr>
          <w:i/>
        </w:rPr>
        <w:t xml:space="preserve">PropertyList </w:t>
      </w:r>
      <w:r w:rsidRPr="00FC0F9E">
        <w:t xml:space="preserve"> be an empty internal List</w:t>
      </w:r>
    </w:p>
    <w:p w14:paraId="147CE4E4" w14:textId="77777777" w:rsidR="004C02EF" w:rsidRPr="00FC0F9E" w:rsidRDefault="004C02EF" w:rsidP="004C02EF">
      <w:pPr>
        <w:pStyle w:val="Alg4"/>
        <w:numPr>
          <w:ilvl w:val="2"/>
          <w:numId w:val="333"/>
        </w:numPr>
      </w:pPr>
      <w:r w:rsidRPr="00FC0F9E">
        <w:t xml:space="preserve">For each value </w:t>
      </w:r>
      <w:r w:rsidRPr="00FC0F9E">
        <w:rPr>
          <w:i/>
        </w:rPr>
        <w:t>v</w:t>
      </w:r>
      <w:r w:rsidRPr="00FC0F9E">
        <w:t xml:space="preserve"> of a property of </w:t>
      </w:r>
      <w:r w:rsidRPr="00FC0F9E">
        <w:rPr>
          <w:i/>
        </w:rPr>
        <w:t>replacer</w:t>
      </w:r>
      <w:r w:rsidRPr="00FC0F9E">
        <w:t xml:space="preserve"> that has an array index </w:t>
      </w:r>
      <w:r>
        <w:t xml:space="preserve">property </w:t>
      </w:r>
      <w:r w:rsidRPr="00FC0F9E">
        <w:t>name. The properties are enumerated in the ascending array index order of their names.</w:t>
      </w:r>
    </w:p>
    <w:p w14:paraId="1665ADBC" w14:textId="77777777" w:rsidR="004C02EF" w:rsidRDefault="004C02EF" w:rsidP="004C02EF">
      <w:pPr>
        <w:pStyle w:val="Alg4"/>
        <w:numPr>
          <w:ilvl w:val="3"/>
          <w:numId w:val="333"/>
        </w:numPr>
      </w:pPr>
      <w:r>
        <w:t xml:space="preserve">Let </w:t>
      </w:r>
      <w:r w:rsidRPr="0015678E">
        <w:rPr>
          <w:i/>
        </w:rPr>
        <w:t>item</w:t>
      </w:r>
      <w:r>
        <w:t xml:space="preserve"> be </w:t>
      </w:r>
      <w:r w:rsidRPr="0015678E">
        <w:rPr>
          <w:b/>
        </w:rPr>
        <w:t>undefined</w:t>
      </w:r>
      <w:r>
        <w:t>.</w:t>
      </w:r>
    </w:p>
    <w:p w14:paraId="55C6D3E5" w14:textId="77777777" w:rsidR="004C02EF" w:rsidRPr="00FC0F9E" w:rsidRDefault="004C02EF" w:rsidP="004C02EF">
      <w:pPr>
        <w:pStyle w:val="Alg4"/>
        <w:numPr>
          <w:ilvl w:val="3"/>
          <w:numId w:val="333"/>
        </w:numPr>
      </w:pPr>
      <w:r w:rsidRPr="00FC0F9E">
        <w:t>If Type(</w:t>
      </w:r>
      <w:r w:rsidRPr="00FC0F9E">
        <w:rPr>
          <w:i/>
        </w:rPr>
        <w:t>v</w:t>
      </w:r>
      <w:r w:rsidRPr="00FC0F9E">
        <w:t xml:space="preserve">) is </w:t>
      </w:r>
      <w:r>
        <w:t>S</w:t>
      </w:r>
      <w:r w:rsidRPr="00FC0F9E">
        <w:t xml:space="preserve">tring then </w:t>
      </w:r>
      <w:r>
        <w:t xml:space="preserve">let </w:t>
      </w:r>
      <w:r w:rsidRPr="00055C46">
        <w:rPr>
          <w:i/>
        </w:rPr>
        <w:t>item</w:t>
      </w:r>
      <w:r>
        <w:t xml:space="preserve"> be</w:t>
      </w:r>
      <w:r w:rsidRPr="00FC0F9E">
        <w:t xml:space="preserve"> </w:t>
      </w:r>
      <w:r w:rsidRPr="00FC0F9E">
        <w:rPr>
          <w:i/>
        </w:rPr>
        <w:t>v.</w:t>
      </w:r>
    </w:p>
    <w:p w14:paraId="47BBE6C9" w14:textId="77777777" w:rsidR="004C02EF" w:rsidRPr="00FC0F9E" w:rsidRDefault="004C02EF" w:rsidP="004C02EF">
      <w:pPr>
        <w:pStyle w:val="Alg4"/>
        <w:numPr>
          <w:ilvl w:val="3"/>
          <w:numId w:val="333"/>
        </w:numPr>
      </w:pPr>
      <w:r w:rsidRPr="00FC0F9E">
        <w:t>Else if Type(</w:t>
      </w:r>
      <w:r w:rsidRPr="00FC0F9E">
        <w:rPr>
          <w:i/>
        </w:rPr>
        <w:t>v</w:t>
      </w:r>
      <w:r w:rsidRPr="00FC0F9E">
        <w:t xml:space="preserve">) is </w:t>
      </w:r>
      <w:r>
        <w:t>N</w:t>
      </w:r>
      <w:r w:rsidRPr="00FC0F9E">
        <w:t xml:space="preserve">umber then </w:t>
      </w:r>
      <w:r>
        <w:t xml:space="preserve">let </w:t>
      </w:r>
      <w:r w:rsidRPr="00055C46">
        <w:rPr>
          <w:i/>
        </w:rPr>
        <w:t>item</w:t>
      </w:r>
      <w:r>
        <w:t xml:space="preserve"> be</w:t>
      </w:r>
      <w:r w:rsidRPr="00FC0F9E">
        <w:t xml:space="preserve"> ToString(</w:t>
      </w:r>
      <w:r w:rsidRPr="00FC0F9E">
        <w:rPr>
          <w:i/>
        </w:rPr>
        <w:t>v</w:t>
      </w:r>
      <w:r w:rsidRPr="00FC0F9E">
        <w:t>).</w:t>
      </w:r>
    </w:p>
    <w:p w14:paraId="0E918AC2" w14:textId="77777777" w:rsidR="004C02EF" w:rsidRPr="00FC0F9E" w:rsidRDefault="004C02EF" w:rsidP="004C02EF">
      <w:pPr>
        <w:pStyle w:val="Alg4"/>
        <w:numPr>
          <w:ilvl w:val="3"/>
          <w:numId w:val="333"/>
        </w:numPr>
      </w:pPr>
      <w:r w:rsidRPr="00FC0F9E">
        <w:t>Else if Type(</w:t>
      </w:r>
      <w:r w:rsidRPr="00FC0F9E">
        <w:rPr>
          <w:i/>
        </w:rPr>
        <w:t>v</w:t>
      </w:r>
      <w:r w:rsidRPr="00FC0F9E">
        <w:t xml:space="preserve">) is </w:t>
      </w:r>
      <w:r>
        <w:t>O</w:t>
      </w:r>
      <w:r w:rsidRPr="00FC0F9E">
        <w:t>bject then,</w:t>
      </w:r>
    </w:p>
    <w:p w14:paraId="0084F0DF" w14:textId="77777777" w:rsidR="004C02EF" w:rsidRDefault="004C02EF" w:rsidP="004C02EF">
      <w:pPr>
        <w:pStyle w:val="Alg4"/>
        <w:numPr>
          <w:ilvl w:val="4"/>
          <w:numId w:val="333"/>
        </w:numPr>
      </w:pPr>
      <w:r w:rsidRPr="00FC0F9E">
        <w:t xml:space="preserve">If </w:t>
      </w:r>
      <w:del w:id="5778" w:author="Allen Wirfs-Brock" w:date="2011-07-02T14:49:00Z">
        <w:r w:rsidRPr="00FC0F9E" w:rsidDel="004C0FF1">
          <w:delText xml:space="preserve">the [[Class]] internal property of </w:delText>
        </w:r>
      </w:del>
      <w:r w:rsidRPr="00FC0F9E">
        <w:rPr>
          <w:i/>
        </w:rPr>
        <w:t>v</w:t>
      </w:r>
      <w:r w:rsidRPr="00FC0F9E">
        <w:t xml:space="preserve"> </w:t>
      </w:r>
      <w:del w:id="5779" w:author="Allen Wirfs-Brock" w:date="2011-07-02T14:49:00Z">
        <w:r w:rsidRPr="00FC0F9E" w:rsidDel="004C0FF1">
          <w:delText xml:space="preserve">is </w:delText>
        </w:r>
        <w:r w:rsidRPr="00CD0A1E" w:rsidDel="004C0FF1">
          <w:rPr>
            <w:rFonts w:ascii="Courier New" w:hAnsi="Courier New" w:cs="Courier New"/>
            <w:b/>
          </w:rPr>
          <w:delText>"</w:delText>
        </w:r>
        <w:r w:rsidDel="004C0FF1">
          <w:rPr>
            <w:rFonts w:ascii="Courier New" w:hAnsi="Courier New" w:cs="Courier New"/>
            <w:b/>
          </w:rPr>
          <w:delText>String</w:delText>
        </w:r>
        <w:r w:rsidRPr="00CD0A1E" w:rsidDel="004C0FF1">
          <w:rPr>
            <w:rFonts w:ascii="Courier New" w:hAnsi="Courier New" w:cs="Courier New"/>
            <w:b/>
          </w:rPr>
          <w:delText>"</w:delText>
        </w:r>
        <w:r w:rsidRPr="00FC0F9E" w:rsidDel="004C0FF1">
          <w:delText xml:space="preserve"> or </w:delText>
        </w:r>
        <w:r w:rsidRPr="00CD0A1E" w:rsidDel="004C0FF1">
          <w:rPr>
            <w:rFonts w:ascii="Courier New" w:hAnsi="Courier New" w:cs="Courier New"/>
            <w:b/>
          </w:rPr>
          <w:delText>"Number"</w:delText>
        </w:r>
      </w:del>
      <w:ins w:id="5780" w:author="Allen Wirfs-Brock" w:date="2011-07-02T14:49:00Z">
        <w:r w:rsidR="004C0FF1">
          <w:t>has either a</w:t>
        </w:r>
      </w:ins>
      <w:ins w:id="5781" w:author="Allen Wirfs-Brock" w:date="2011-07-02T14:50:00Z">
        <w:r w:rsidR="004C0FF1">
          <w:t>n</w:t>
        </w:r>
      </w:ins>
      <w:ins w:id="5782" w:author="Allen Wirfs-Brock" w:date="2011-07-02T14:49:00Z">
        <w:r w:rsidR="004C0FF1">
          <w:t xml:space="preserve"> [[IsString]] or a</w:t>
        </w:r>
      </w:ins>
      <w:ins w:id="5783" w:author="Allen Wirfs-Brock" w:date="2011-07-02T14:50:00Z">
        <w:r w:rsidR="004C0FF1">
          <w:t>n</w:t>
        </w:r>
      </w:ins>
      <w:ins w:id="5784" w:author="Allen Wirfs-Brock" w:date="2011-07-02T14:49:00Z">
        <w:r w:rsidR="004C0FF1">
          <w:t xml:space="preserve"> [[IsNumber]]</w:t>
        </w:r>
      </w:ins>
      <w:ins w:id="5785" w:author="Allen Wirfs-Brock" w:date="2011-07-02T14:51:00Z">
        <w:r w:rsidR="004C0FF1">
          <w:t xml:space="preserve"> internal property</w:t>
        </w:r>
      </w:ins>
      <w:r>
        <w:rPr>
          <w:rFonts w:ascii="Courier New" w:hAnsi="Courier New" w:cs="Courier New"/>
          <w:b/>
        </w:rPr>
        <w:t xml:space="preserve"> </w:t>
      </w:r>
      <w:r w:rsidRPr="00FC0F9E">
        <w:t xml:space="preserve">then </w:t>
      </w:r>
      <w:r>
        <w:t xml:space="preserve">let </w:t>
      </w:r>
      <w:r w:rsidRPr="00055C46">
        <w:rPr>
          <w:i/>
        </w:rPr>
        <w:t>item</w:t>
      </w:r>
      <w:r>
        <w:t xml:space="preserve"> be</w:t>
      </w:r>
      <w:r w:rsidRPr="00FC0F9E">
        <w:t xml:space="preserve"> ToString(</w:t>
      </w:r>
      <w:r w:rsidRPr="00FC0F9E">
        <w:rPr>
          <w:i/>
        </w:rPr>
        <w:t>v</w:t>
      </w:r>
      <w:r w:rsidRPr="00FC0F9E">
        <w:t>).</w:t>
      </w:r>
    </w:p>
    <w:p w14:paraId="07195DED" w14:textId="77777777" w:rsidR="004C02EF" w:rsidRDefault="004C02EF" w:rsidP="004C02EF">
      <w:pPr>
        <w:pStyle w:val="Alg4"/>
        <w:numPr>
          <w:ilvl w:val="3"/>
          <w:numId w:val="333"/>
        </w:numPr>
      </w:pPr>
      <w:r>
        <w:t xml:space="preserve">If </w:t>
      </w:r>
      <w:r>
        <w:rPr>
          <w:i/>
        </w:rPr>
        <w:t>item</w:t>
      </w:r>
      <w:r>
        <w:t xml:space="preserve"> is not undefined and </w:t>
      </w:r>
      <w:r w:rsidRPr="0015678E">
        <w:rPr>
          <w:i/>
        </w:rPr>
        <w:t>item</w:t>
      </w:r>
      <w:r>
        <w:t xml:space="preserve"> is not currently an element of </w:t>
      </w:r>
      <w:r w:rsidRPr="00055C46">
        <w:rPr>
          <w:i/>
        </w:rPr>
        <w:t>PropertyList</w:t>
      </w:r>
      <w:r>
        <w:t xml:space="preserve"> then,</w:t>
      </w:r>
    </w:p>
    <w:p w14:paraId="73350870" w14:textId="77777777" w:rsidR="004C02EF" w:rsidRPr="00055C46" w:rsidRDefault="004C02EF" w:rsidP="004C02EF">
      <w:pPr>
        <w:pStyle w:val="Alg4"/>
        <w:numPr>
          <w:ilvl w:val="4"/>
          <w:numId w:val="333"/>
        </w:numPr>
      </w:pPr>
      <w:r>
        <w:t>A</w:t>
      </w:r>
      <w:r w:rsidRPr="00FC0F9E">
        <w:t xml:space="preserve">ppend </w:t>
      </w:r>
      <w:r>
        <w:rPr>
          <w:i/>
        </w:rPr>
        <w:t>item</w:t>
      </w:r>
      <w:r w:rsidRPr="00FC0F9E">
        <w:t xml:space="preserve"> to</w:t>
      </w:r>
      <w:r>
        <w:t xml:space="preserve"> the end of</w:t>
      </w:r>
      <w:r w:rsidRPr="00FC0F9E">
        <w:t xml:space="preserve"> </w:t>
      </w:r>
      <w:r w:rsidRPr="00FC0F9E">
        <w:rPr>
          <w:i/>
        </w:rPr>
        <w:t>PropertyList</w:t>
      </w:r>
      <w:r w:rsidRPr="00055C46">
        <w:t>.</w:t>
      </w:r>
    </w:p>
    <w:p w14:paraId="5491B6FF" w14:textId="77777777" w:rsidR="004C02EF" w:rsidRPr="00FC0F9E" w:rsidRDefault="004C02EF" w:rsidP="004C02EF">
      <w:pPr>
        <w:pStyle w:val="Alg4"/>
        <w:numPr>
          <w:ilvl w:val="0"/>
          <w:numId w:val="333"/>
        </w:numPr>
      </w:pPr>
      <w:r w:rsidRPr="00FC0F9E">
        <w:t>If Type(</w:t>
      </w:r>
      <w:r w:rsidRPr="00FC0F9E">
        <w:rPr>
          <w:i/>
        </w:rPr>
        <w:t>space</w:t>
      </w:r>
      <w:r w:rsidRPr="00FC0F9E">
        <w:t xml:space="preserve">) is </w:t>
      </w:r>
      <w:r>
        <w:t>O</w:t>
      </w:r>
      <w:r w:rsidRPr="00FC0F9E">
        <w:t>bject then,</w:t>
      </w:r>
    </w:p>
    <w:p w14:paraId="75263212" w14:textId="77777777" w:rsidR="004C02EF" w:rsidRPr="00FC0F9E" w:rsidRDefault="004C02EF" w:rsidP="004C02EF">
      <w:pPr>
        <w:pStyle w:val="Alg4"/>
        <w:numPr>
          <w:ilvl w:val="1"/>
          <w:numId w:val="333"/>
        </w:numPr>
      </w:pPr>
      <w:r w:rsidRPr="00FC0F9E">
        <w:t xml:space="preserve">If </w:t>
      </w:r>
      <w:del w:id="5786" w:author="Allen Wirfs-Brock" w:date="2011-07-02T14:47:00Z">
        <w:r w:rsidRPr="00FC0F9E" w:rsidDel="004C0FF1">
          <w:delText xml:space="preserve">the [[Class]] internal property of </w:delText>
        </w:r>
      </w:del>
      <w:r w:rsidRPr="00FC0F9E">
        <w:rPr>
          <w:i/>
        </w:rPr>
        <w:t>space</w:t>
      </w:r>
      <w:r w:rsidRPr="00FC0F9E">
        <w:t xml:space="preserve"> </w:t>
      </w:r>
      <w:ins w:id="5787" w:author="Allen Wirfs-Brock" w:date="2011-07-02T14:47:00Z">
        <w:r w:rsidR="004C0FF1">
          <w:t>has a [[IsNumber]] internal property</w:t>
        </w:r>
      </w:ins>
      <w:del w:id="5788" w:author="Allen Wirfs-Brock" w:date="2011-07-02T14:47:00Z">
        <w:r w:rsidRPr="00FC0F9E" w:rsidDel="004C0FF1">
          <w:delText xml:space="preserve">is </w:delText>
        </w:r>
        <w:r w:rsidRPr="00CD0A1E" w:rsidDel="004C0FF1">
          <w:rPr>
            <w:rFonts w:ascii="Courier New" w:hAnsi="Courier New" w:cs="Courier New"/>
            <w:b/>
          </w:rPr>
          <w:delText>"Number"</w:delText>
        </w:r>
      </w:del>
      <w:r w:rsidRPr="00FC0F9E">
        <w:t xml:space="preserve"> then,</w:t>
      </w:r>
    </w:p>
    <w:p w14:paraId="555BC9C9" w14:textId="77777777" w:rsidR="004C02EF" w:rsidRPr="00FC0F9E" w:rsidRDefault="004C02EF" w:rsidP="004C02EF">
      <w:pPr>
        <w:pStyle w:val="Alg4"/>
        <w:numPr>
          <w:ilvl w:val="2"/>
          <w:numId w:val="333"/>
        </w:numPr>
      </w:pPr>
      <w:r w:rsidRPr="00FC0F9E">
        <w:t xml:space="preserve">Let </w:t>
      </w:r>
      <w:r w:rsidRPr="00FC0F9E">
        <w:rPr>
          <w:i/>
        </w:rPr>
        <w:t>space</w:t>
      </w:r>
      <w:r w:rsidRPr="00FC0F9E">
        <w:t xml:space="preserve"> be ToNumber(</w:t>
      </w:r>
      <w:r w:rsidRPr="00FC0F9E">
        <w:rPr>
          <w:i/>
        </w:rPr>
        <w:t>space</w:t>
      </w:r>
      <w:r w:rsidRPr="00FC0F9E">
        <w:t>).</w:t>
      </w:r>
    </w:p>
    <w:p w14:paraId="3D58F791" w14:textId="77777777" w:rsidR="004C02EF" w:rsidRPr="00FC0F9E" w:rsidRDefault="004C02EF" w:rsidP="004C02EF">
      <w:pPr>
        <w:pStyle w:val="Alg4"/>
        <w:numPr>
          <w:ilvl w:val="1"/>
          <w:numId w:val="333"/>
        </w:numPr>
      </w:pPr>
      <w:r w:rsidRPr="00FC0F9E">
        <w:t xml:space="preserve">Else if </w:t>
      </w:r>
      <w:del w:id="5789" w:author="Allen Wirfs-Brock" w:date="2011-07-02T14:46:00Z">
        <w:r w:rsidRPr="00FC0F9E" w:rsidDel="004C0FF1">
          <w:delText xml:space="preserve">the [[Class]] internal property of </w:delText>
        </w:r>
      </w:del>
      <w:r w:rsidRPr="00FC0F9E">
        <w:rPr>
          <w:i/>
        </w:rPr>
        <w:t>space</w:t>
      </w:r>
      <w:r w:rsidRPr="00FC0F9E">
        <w:t xml:space="preserve"> </w:t>
      </w:r>
      <w:ins w:id="5790" w:author="Allen Wirfs-Brock" w:date="2011-07-02T14:46:00Z">
        <w:r w:rsidR="004C0FF1">
          <w:t>has a [[IsString]] internal property</w:t>
        </w:r>
      </w:ins>
      <w:del w:id="5791" w:author="Allen Wirfs-Brock" w:date="2011-07-02T14:46:00Z">
        <w:r w:rsidRPr="00FC0F9E" w:rsidDel="004C0FF1">
          <w:delText xml:space="preserve">is </w:delText>
        </w:r>
        <w:r w:rsidRPr="00CD0A1E" w:rsidDel="004C0FF1">
          <w:rPr>
            <w:rFonts w:ascii="Courier New" w:hAnsi="Courier New" w:cs="Courier New"/>
            <w:b/>
          </w:rPr>
          <w:delText>"</w:delText>
        </w:r>
        <w:r w:rsidDel="004C0FF1">
          <w:rPr>
            <w:rFonts w:ascii="Courier New" w:hAnsi="Courier New" w:cs="Courier New"/>
            <w:b/>
          </w:rPr>
          <w:delText>String</w:delText>
        </w:r>
        <w:r w:rsidRPr="00CD0A1E" w:rsidDel="004C0FF1">
          <w:rPr>
            <w:rFonts w:ascii="Courier New" w:hAnsi="Courier New" w:cs="Courier New"/>
            <w:b/>
          </w:rPr>
          <w:delText>"</w:delText>
        </w:r>
      </w:del>
      <w:r w:rsidRPr="00FC0F9E">
        <w:t xml:space="preserve"> then,</w:t>
      </w:r>
    </w:p>
    <w:p w14:paraId="191E3D76" w14:textId="77777777" w:rsidR="004C02EF" w:rsidRPr="00FC0F9E" w:rsidRDefault="004C02EF" w:rsidP="004C02EF">
      <w:pPr>
        <w:pStyle w:val="Alg4"/>
        <w:numPr>
          <w:ilvl w:val="2"/>
          <w:numId w:val="333"/>
        </w:numPr>
      </w:pPr>
      <w:r w:rsidRPr="00FC0F9E">
        <w:t xml:space="preserve">Let </w:t>
      </w:r>
      <w:r w:rsidRPr="00FC0F9E">
        <w:rPr>
          <w:i/>
        </w:rPr>
        <w:t>space</w:t>
      </w:r>
      <w:r w:rsidRPr="00FC0F9E">
        <w:t xml:space="preserve"> be ToString(</w:t>
      </w:r>
      <w:r w:rsidRPr="00FC0F9E">
        <w:rPr>
          <w:i/>
        </w:rPr>
        <w:t>space</w:t>
      </w:r>
      <w:r w:rsidRPr="00FC0F9E">
        <w:t>).</w:t>
      </w:r>
    </w:p>
    <w:p w14:paraId="38288BCB" w14:textId="77777777" w:rsidR="004C02EF" w:rsidRPr="00FC0F9E" w:rsidRDefault="004C02EF" w:rsidP="004C02EF">
      <w:pPr>
        <w:pStyle w:val="Alg4"/>
        <w:numPr>
          <w:ilvl w:val="0"/>
          <w:numId w:val="333"/>
        </w:numPr>
      </w:pPr>
      <w:r w:rsidRPr="00FC0F9E">
        <w:t>If Type(</w:t>
      </w:r>
      <w:r w:rsidRPr="00FC0F9E">
        <w:rPr>
          <w:i/>
        </w:rPr>
        <w:t>space</w:t>
      </w:r>
      <w:r w:rsidRPr="00FC0F9E">
        <w:t xml:space="preserve">) is </w:t>
      </w:r>
      <w:r>
        <w:t>N</w:t>
      </w:r>
      <w:r w:rsidRPr="00FC0F9E">
        <w:t>umber</w:t>
      </w:r>
    </w:p>
    <w:p w14:paraId="0687BFDE" w14:textId="77777777" w:rsidR="004C02EF" w:rsidRPr="00FC0F9E" w:rsidRDefault="004C02EF" w:rsidP="004C02EF">
      <w:pPr>
        <w:pStyle w:val="Alg4"/>
        <w:numPr>
          <w:ilvl w:val="1"/>
          <w:numId w:val="333"/>
        </w:numPr>
      </w:pPr>
      <w:r w:rsidRPr="00FC0F9E">
        <w:t xml:space="preserve">Let </w:t>
      </w:r>
      <w:r w:rsidRPr="00FC0F9E">
        <w:rPr>
          <w:i/>
        </w:rPr>
        <w:t>space</w:t>
      </w:r>
      <w:r w:rsidRPr="00FC0F9E">
        <w:t xml:space="preserve"> be min(10, ToInteger(</w:t>
      </w:r>
      <w:r w:rsidRPr="00FC0F9E">
        <w:rPr>
          <w:i/>
          <w:iCs/>
        </w:rPr>
        <w:t>space</w:t>
      </w:r>
      <w:r w:rsidRPr="00FC0F9E">
        <w:t>)).</w:t>
      </w:r>
    </w:p>
    <w:p w14:paraId="20D86850" w14:textId="77777777" w:rsidR="004C02EF" w:rsidRPr="00FC0F9E" w:rsidRDefault="004C02EF" w:rsidP="004C02EF">
      <w:pPr>
        <w:pStyle w:val="Alg4"/>
        <w:numPr>
          <w:ilvl w:val="1"/>
          <w:numId w:val="333"/>
        </w:numPr>
      </w:pPr>
      <w:r w:rsidRPr="00FC0F9E">
        <w:t xml:space="preserve">Set </w:t>
      </w:r>
      <w:r w:rsidRPr="00FC0F9E">
        <w:rPr>
          <w:i/>
        </w:rPr>
        <w:t>gap</w:t>
      </w:r>
      <w:r w:rsidRPr="00FC0F9E">
        <w:t xml:space="preserve"> to a </w:t>
      </w:r>
      <w:r>
        <w:t>String</w:t>
      </w:r>
      <w:r w:rsidRPr="00FC0F9E">
        <w:t xml:space="preserve"> containing </w:t>
      </w:r>
      <w:r w:rsidRPr="00FC0F9E">
        <w:rPr>
          <w:i/>
        </w:rPr>
        <w:t>space</w:t>
      </w:r>
      <w:r w:rsidRPr="00FC0F9E">
        <w:t xml:space="preserve"> space characters. This will be the empty </w:t>
      </w:r>
      <w:r>
        <w:t>String</w:t>
      </w:r>
      <w:r w:rsidRPr="00FC0F9E">
        <w:t xml:space="preserve"> if </w:t>
      </w:r>
      <w:r w:rsidRPr="00FC0F9E">
        <w:rPr>
          <w:i/>
        </w:rPr>
        <w:t>space</w:t>
      </w:r>
      <w:r w:rsidRPr="00FC0F9E">
        <w:t xml:space="preserve"> is less than 1.</w:t>
      </w:r>
    </w:p>
    <w:p w14:paraId="2926958A" w14:textId="77777777" w:rsidR="004C02EF" w:rsidRPr="00FC0F9E" w:rsidRDefault="004C02EF" w:rsidP="004C02EF">
      <w:pPr>
        <w:pStyle w:val="Alg4"/>
        <w:numPr>
          <w:ilvl w:val="0"/>
          <w:numId w:val="333"/>
        </w:numPr>
      </w:pPr>
      <w:r w:rsidRPr="00FC0F9E">
        <w:t>Else if Type(</w:t>
      </w:r>
      <w:r w:rsidRPr="00FC0F9E">
        <w:rPr>
          <w:i/>
        </w:rPr>
        <w:t>space)</w:t>
      </w:r>
      <w:r w:rsidRPr="00FC0F9E">
        <w:t xml:space="preserve"> is </w:t>
      </w:r>
      <w:r>
        <w:t>S</w:t>
      </w:r>
      <w:r w:rsidRPr="00FC0F9E">
        <w:t>tring</w:t>
      </w:r>
    </w:p>
    <w:p w14:paraId="484385C1" w14:textId="77777777" w:rsidR="004C02EF" w:rsidRPr="00FC0F9E" w:rsidRDefault="004C02EF" w:rsidP="004C02EF">
      <w:pPr>
        <w:pStyle w:val="Alg4"/>
        <w:numPr>
          <w:ilvl w:val="1"/>
          <w:numId w:val="333"/>
        </w:numPr>
      </w:pPr>
      <w:r w:rsidRPr="00FC0F9E">
        <w:t xml:space="preserve">If the number of characters in </w:t>
      </w:r>
      <w:r w:rsidRPr="00FC0F9E">
        <w:rPr>
          <w:i/>
          <w:iCs/>
        </w:rPr>
        <w:t>space</w:t>
      </w:r>
      <w:r w:rsidRPr="00FC0F9E">
        <w:t xml:space="preserve"> is 10 or less, set </w:t>
      </w:r>
      <w:r w:rsidRPr="00FC0F9E">
        <w:rPr>
          <w:i/>
        </w:rPr>
        <w:t>gap</w:t>
      </w:r>
      <w:r w:rsidRPr="00FC0F9E">
        <w:t xml:space="preserve"> to </w:t>
      </w:r>
      <w:r w:rsidRPr="00FC0F9E">
        <w:rPr>
          <w:i/>
          <w:iCs/>
        </w:rPr>
        <w:t>space</w:t>
      </w:r>
      <w:r w:rsidRPr="00FC0F9E">
        <w:t xml:space="preserve"> otherwise set </w:t>
      </w:r>
      <w:r w:rsidRPr="00FC0F9E">
        <w:rPr>
          <w:i/>
        </w:rPr>
        <w:t>gap</w:t>
      </w:r>
      <w:r w:rsidRPr="00FC0F9E">
        <w:t xml:space="preserve"> to a </w:t>
      </w:r>
      <w:r>
        <w:t>String</w:t>
      </w:r>
      <w:r w:rsidRPr="00FC0F9E">
        <w:t xml:space="preserve"> consisting of the first 10 characters of </w:t>
      </w:r>
      <w:r w:rsidRPr="00FC0F9E">
        <w:rPr>
          <w:i/>
        </w:rPr>
        <w:t>space</w:t>
      </w:r>
      <w:r w:rsidRPr="00FC0F9E">
        <w:t>.</w:t>
      </w:r>
    </w:p>
    <w:p w14:paraId="616F26E9" w14:textId="77777777" w:rsidR="004C02EF" w:rsidRPr="00FC0F9E" w:rsidRDefault="004C02EF" w:rsidP="004C02EF">
      <w:pPr>
        <w:pStyle w:val="Alg4"/>
        <w:numPr>
          <w:ilvl w:val="0"/>
          <w:numId w:val="333"/>
        </w:numPr>
      </w:pPr>
      <w:r w:rsidRPr="00FC0F9E">
        <w:t>Else</w:t>
      </w:r>
    </w:p>
    <w:p w14:paraId="0034A4C5" w14:textId="77777777" w:rsidR="004C02EF" w:rsidRPr="00FC0F9E" w:rsidRDefault="004C02EF" w:rsidP="004C02EF">
      <w:pPr>
        <w:pStyle w:val="Alg4"/>
        <w:numPr>
          <w:ilvl w:val="1"/>
          <w:numId w:val="333"/>
        </w:numPr>
      </w:pPr>
      <w:r w:rsidRPr="00FC0F9E">
        <w:t xml:space="preserve">Set </w:t>
      </w:r>
      <w:r w:rsidRPr="00FC0F9E">
        <w:rPr>
          <w:i/>
        </w:rPr>
        <w:t>gap</w:t>
      </w:r>
      <w:r w:rsidRPr="00FC0F9E">
        <w:t xml:space="preserve"> to the empty </w:t>
      </w:r>
      <w:r>
        <w:t>String</w:t>
      </w:r>
      <w:r w:rsidRPr="00FC0F9E">
        <w:t>.</w:t>
      </w:r>
    </w:p>
    <w:p w14:paraId="7EA1D129" w14:textId="77777777" w:rsidR="004C02EF" w:rsidRPr="00FC0F9E" w:rsidRDefault="004C02EF" w:rsidP="004C02EF">
      <w:pPr>
        <w:pStyle w:val="Alg4"/>
        <w:numPr>
          <w:ilvl w:val="0"/>
          <w:numId w:val="333"/>
        </w:numPr>
      </w:pPr>
      <w:r w:rsidRPr="00FC0F9E">
        <w:t xml:space="preserve">Let </w:t>
      </w:r>
      <w:r w:rsidRPr="00FC0F9E">
        <w:rPr>
          <w:i/>
        </w:rPr>
        <w:t>wrapper</w:t>
      </w:r>
      <w:r w:rsidRPr="00FC0F9E">
        <w:t xml:space="preserve"> be a new object created as if by the expression </w:t>
      </w:r>
      <w:r w:rsidRPr="00F6389E">
        <w:rPr>
          <w:rFonts w:ascii="Courier New" w:hAnsi="Courier New" w:cs="Courier New"/>
          <w:b/>
        </w:rPr>
        <w:t>new Object()</w:t>
      </w:r>
      <w:r w:rsidRPr="00FC0F9E">
        <w:t xml:space="preserve">, where </w:t>
      </w:r>
      <w:r w:rsidRPr="00F6389E">
        <w:rPr>
          <w:rFonts w:ascii="Courier New" w:hAnsi="Courier New" w:cs="Courier New"/>
          <w:b/>
        </w:rPr>
        <w:t>Object</w:t>
      </w:r>
      <w:r w:rsidRPr="00FC0F9E">
        <w:t xml:space="preserve"> is the standard built-in constructor with that name.</w:t>
      </w:r>
    </w:p>
    <w:p w14:paraId="20E2098F" w14:textId="77777777" w:rsidR="004C02EF" w:rsidRPr="00FC0F9E" w:rsidRDefault="004C02EF" w:rsidP="004C02EF">
      <w:pPr>
        <w:pStyle w:val="Alg4"/>
        <w:numPr>
          <w:ilvl w:val="0"/>
          <w:numId w:val="333"/>
        </w:numPr>
      </w:pPr>
      <w:r w:rsidRPr="00FC0F9E">
        <w:t xml:space="preserve">Call the [[DefineOwnProperty]]  internal method of </w:t>
      </w:r>
      <w:r w:rsidRPr="00FC0F9E">
        <w:rPr>
          <w:i/>
        </w:rPr>
        <w:t>wrapper</w:t>
      </w:r>
      <w:r w:rsidRPr="00FC0F9E">
        <w:t xml:space="preserve"> with arguments the empty </w:t>
      </w:r>
      <w:r>
        <w:t>String</w:t>
      </w:r>
      <w:r w:rsidRPr="00FC0F9E">
        <w:t xml:space="preserve">, the Property Descriptor {[[Value]]: </w:t>
      </w:r>
      <w:r w:rsidRPr="00FC0F9E">
        <w:rPr>
          <w:i/>
        </w:rPr>
        <w:t>value</w:t>
      </w:r>
      <w:r w:rsidRPr="00FC0F9E">
        <w:t xml:space="preserve">, [[Writable]]: </w:t>
      </w:r>
      <w:r w:rsidRPr="00FC0F9E">
        <w:rPr>
          <w:b/>
        </w:rPr>
        <w:t>true</w:t>
      </w:r>
      <w:r w:rsidRPr="00FC0F9E">
        <w:t xml:space="preserve">, [[Enumerable]]: </w:t>
      </w:r>
      <w:r w:rsidRPr="00FC0F9E">
        <w:rPr>
          <w:b/>
        </w:rPr>
        <w:t>true</w:t>
      </w:r>
      <w:r w:rsidRPr="00FC0F9E">
        <w:t xml:space="preserve">, [[Configurable]]: </w:t>
      </w:r>
      <w:r w:rsidRPr="00FC0F9E">
        <w:rPr>
          <w:b/>
        </w:rPr>
        <w:t>true</w:t>
      </w:r>
      <w:r w:rsidRPr="00FC0F9E">
        <w:t xml:space="preserve">}, and </w:t>
      </w:r>
      <w:r w:rsidRPr="00FC0F9E">
        <w:rPr>
          <w:b/>
        </w:rPr>
        <w:t>false</w:t>
      </w:r>
      <w:r w:rsidRPr="00FC0F9E">
        <w:t>.</w:t>
      </w:r>
    </w:p>
    <w:p w14:paraId="1A9577F6" w14:textId="77777777" w:rsidR="004C02EF" w:rsidRPr="00FC0F9E" w:rsidRDefault="004C02EF" w:rsidP="004C02EF">
      <w:pPr>
        <w:pStyle w:val="Alg4"/>
        <w:numPr>
          <w:ilvl w:val="0"/>
          <w:numId w:val="333"/>
        </w:numPr>
        <w:spacing w:after="220"/>
      </w:pPr>
      <w:r w:rsidRPr="00FC0F9E">
        <w:t xml:space="preserve">Return the result of calling the abstract operation </w:t>
      </w:r>
      <w:r w:rsidRPr="00FC0F9E">
        <w:rPr>
          <w:i/>
        </w:rPr>
        <w:t>Str</w:t>
      </w:r>
      <w:r w:rsidRPr="00FC0F9E">
        <w:t xml:space="preserve"> with the empty </w:t>
      </w:r>
      <w:r>
        <w:t>String</w:t>
      </w:r>
      <w:r w:rsidRPr="00FC0F9E">
        <w:t xml:space="preserve"> and </w:t>
      </w:r>
      <w:r w:rsidRPr="00FC0F9E">
        <w:rPr>
          <w:i/>
        </w:rPr>
        <w:t>wrapper</w:t>
      </w:r>
      <w:r w:rsidRPr="00FC0F9E">
        <w:t>.</w:t>
      </w:r>
    </w:p>
    <w:p w14:paraId="7327D701" w14:textId="77777777" w:rsidR="004C02EF" w:rsidRDefault="004C02EF" w:rsidP="004C02EF">
      <w:r>
        <w:t xml:space="preserve">The abstract operation </w:t>
      </w:r>
      <w:r w:rsidRPr="00895113">
        <w:rPr>
          <w:rFonts w:ascii="Times New Roman" w:hAnsi="Times New Roman"/>
          <w:i/>
        </w:rPr>
        <w:t>Str</w:t>
      </w:r>
      <w:r w:rsidRPr="00895113">
        <w:rPr>
          <w:rFonts w:ascii="Times New Roman" w:hAnsi="Times New Roman"/>
        </w:rPr>
        <w:t>(</w:t>
      </w:r>
      <w:r w:rsidRPr="00895113">
        <w:rPr>
          <w:rFonts w:ascii="Times New Roman" w:hAnsi="Times New Roman"/>
          <w:i/>
        </w:rPr>
        <w:t>key</w:t>
      </w:r>
      <w:r w:rsidRPr="00895113">
        <w:rPr>
          <w:rFonts w:ascii="Times New Roman" w:hAnsi="Times New Roman"/>
        </w:rPr>
        <w:t xml:space="preserve">, </w:t>
      </w:r>
      <w:r w:rsidRPr="00895113">
        <w:rPr>
          <w:rFonts w:ascii="Times New Roman" w:hAnsi="Times New Roman"/>
          <w:i/>
        </w:rPr>
        <w:t>holder</w:t>
      </w:r>
      <w:r w:rsidRPr="00895113">
        <w:rPr>
          <w:rFonts w:ascii="Times New Roman" w:hAnsi="Times New Roman"/>
        </w:rPr>
        <w:t>)</w:t>
      </w:r>
      <w:r>
        <w:t xml:space="preserve"> has access to </w:t>
      </w:r>
      <w:r w:rsidRPr="00895113">
        <w:rPr>
          <w:rFonts w:ascii="Times New Roman" w:hAnsi="Times New Roman"/>
          <w:i/>
        </w:rPr>
        <w:t>ReplacerFunction</w:t>
      </w:r>
      <w:r w:rsidRPr="00895113" w:rsidDel="00FB0CBA">
        <w:rPr>
          <w:rFonts w:ascii="Times New Roman" w:hAnsi="Times New Roman"/>
          <w:i/>
        </w:rPr>
        <w:t xml:space="preserve"> </w:t>
      </w:r>
      <w:r>
        <w:t xml:space="preserve">from the invocation of the </w:t>
      </w:r>
      <w:r w:rsidRPr="00A8446D">
        <w:rPr>
          <w:rFonts w:ascii="Courier New" w:hAnsi="Courier New" w:cs="Courier New"/>
          <w:b/>
        </w:rPr>
        <w:t>stringify</w:t>
      </w:r>
      <w:r>
        <w:t xml:space="preserve"> method. Its algorithm is as follows:</w:t>
      </w:r>
    </w:p>
    <w:p w14:paraId="5A703BDF" w14:textId="77777777" w:rsidR="004C02EF" w:rsidRPr="00FC0F9E" w:rsidRDefault="004C02EF" w:rsidP="004C02EF">
      <w:pPr>
        <w:pStyle w:val="Alg4"/>
        <w:numPr>
          <w:ilvl w:val="0"/>
          <w:numId w:val="334"/>
        </w:numPr>
      </w:pPr>
      <w:r w:rsidRPr="00FC0F9E">
        <w:t xml:space="preserve">Let </w:t>
      </w:r>
      <w:r w:rsidRPr="00FC0F9E">
        <w:rPr>
          <w:i/>
        </w:rPr>
        <w:t>value</w:t>
      </w:r>
      <w:r w:rsidRPr="00FC0F9E">
        <w:t xml:space="preserve"> be the result of calling the [[Get]] internal method of </w:t>
      </w:r>
      <w:r w:rsidRPr="00FC0F9E">
        <w:rPr>
          <w:i/>
        </w:rPr>
        <w:t>holder</w:t>
      </w:r>
      <w:r w:rsidRPr="00FC0F9E">
        <w:t xml:space="preserve"> with argument </w:t>
      </w:r>
      <w:r w:rsidRPr="00FC0F9E">
        <w:rPr>
          <w:i/>
        </w:rPr>
        <w:t>key</w:t>
      </w:r>
      <w:r w:rsidRPr="00FC0F9E">
        <w:t>.</w:t>
      </w:r>
    </w:p>
    <w:p w14:paraId="1EB5B341" w14:textId="77777777" w:rsidR="004C02EF" w:rsidRPr="00FC0F9E" w:rsidRDefault="004C02EF" w:rsidP="004C02EF">
      <w:pPr>
        <w:pStyle w:val="Alg4"/>
        <w:numPr>
          <w:ilvl w:val="0"/>
          <w:numId w:val="334"/>
        </w:numPr>
      </w:pPr>
      <w:r w:rsidRPr="00FC0F9E">
        <w:t>If Type(</w:t>
      </w:r>
      <w:r w:rsidRPr="00FC0F9E">
        <w:rPr>
          <w:i/>
        </w:rPr>
        <w:t>value</w:t>
      </w:r>
      <w:r w:rsidRPr="00FC0F9E">
        <w:t xml:space="preserve">) is </w:t>
      </w:r>
      <w:r>
        <w:t>O</w:t>
      </w:r>
      <w:r w:rsidRPr="00FC0F9E">
        <w:t>bject, then</w:t>
      </w:r>
    </w:p>
    <w:p w14:paraId="3BAA84E7" w14:textId="77777777" w:rsidR="004C02EF" w:rsidRPr="00FC0F9E" w:rsidRDefault="004C02EF" w:rsidP="004C02EF">
      <w:pPr>
        <w:pStyle w:val="Alg4"/>
        <w:numPr>
          <w:ilvl w:val="1"/>
          <w:numId w:val="334"/>
        </w:numPr>
      </w:pPr>
      <w:r w:rsidRPr="00FC0F9E">
        <w:t xml:space="preserve">Let </w:t>
      </w:r>
      <w:r w:rsidRPr="00FC0F9E">
        <w:rPr>
          <w:i/>
        </w:rPr>
        <w:t>toJSON</w:t>
      </w:r>
      <w:r w:rsidRPr="00FC0F9E">
        <w:t xml:space="preserve"> be the result of calling the [[Get]] internal method of </w:t>
      </w:r>
      <w:r w:rsidRPr="00FC0F9E">
        <w:rPr>
          <w:i/>
        </w:rPr>
        <w:t>value</w:t>
      </w:r>
      <w:r w:rsidRPr="00FC0F9E">
        <w:t xml:space="preserve"> with argument </w:t>
      </w:r>
      <w:r w:rsidRPr="00A8446D">
        <w:rPr>
          <w:rFonts w:ascii="Courier New" w:hAnsi="Courier New" w:cs="Courier New"/>
          <w:b/>
        </w:rPr>
        <w:t>"toJSON"</w:t>
      </w:r>
      <w:r w:rsidRPr="00FC0F9E">
        <w:t>.</w:t>
      </w:r>
    </w:p>
    <w:p w14:paraId="17B965EA" w14:textId="77777777" w:rsidR="004C02EF" w:rsidRPr="00FC0F9E" w:rsidRDefault="004C02EF" w:rsidP="004C02EF">
      <w:pPr>
        <w:pStyle w:val="Alg4"/>
        <w:numPr>
          <w:ilvl w:val="1"/>
          <w:numId w:val="334"/>
        </w:numPr>
      </w:pPr>
      <w:r w:rsidRPr="00FC0F9E">
        <w:t>If IsCallable(</w:t>
      </w:r>
      <w:r w:rsidRPr="00FC0F9E">
        <w:rPr>
          <w:i/>
        </w:rPr>
        <w:t>toJSON</w:t>
      </w:r>
      <w:r w:rsidRPr="00FC0F9E">
        <w:t xml:space="preserve">) is </w:t>
      </w:r>
      <w:r w:rsidRPr="00FC0F9E">
        <w:rPr>
          <w:b/>
        </w:rPr>
        <w:t>true</w:t>
      </w:r>
    </w:p>
    <w:p w14:paraId="3E878D3C" w14:textId="77777777" w:rsidR="004C02EF" w:rsidRPr="00FC0F9E" w:rsidRDefault="004C02EF" w:rsidP="004C02EF">
      <w:pPr>
        <w:pStyle w:val="Alg4"/>
        <w:numPr>
          <w:ilvl w:val="2"/>
          <w:numId w:val="334"/>
        </w:numPr>
      </w:pPr>
      <w:r w:rsidRPr="00FC0F9E">
        <w:t xml:space="preserve">Let </w:t>
      </w:r>
      <w:r w:rsidRPr="00FC0F9E">
        <w:rPr>
          <w:i/>
        </w:rPr>
        <w:t>value</w:t>
      </w:r>
      <w:r w:rsidRPr="00FC0F9E">
        <w:t xml:space="preserve"> be the result of calling the [[Call]] internal method of </w:t>
      </w:r>
      <w:r w:rsidRPr="00FC0F9E">
        <w:rPr>
          <w:i/>
        </w:rPr>
        <w:t xml:space="preserve">toJSON </w:t>
      </w:r>
      <w:r w:rsidRPr="00FC0F9E">
        <w:t xml:space="preserve">passing </w:t>
      </w:r>
      <w:r w:rsidRPr="00FC0F9E">
        <w:rPr>
          <w:i/>
        </w:rPr>
        <w:t>value</w:t>
      </w:r>
      <w:r w:rsidRPr="00FC0F9E">
        <w:t xml:space="preserve"> as the </w:t>
      </w:r>
      <w:r w:rsidRPr="00FC0F9E">
        <w:rPr>
          <w:b/>
        </w:rPr>
        <w:t>this</w:t>
      </w:r>
      <w:r w:rsidRPr="00FC0F9E">
        <w:t xml:space="preserve"> value and with an argument list consisting of </w:t>
      </w:r>
      <w:r w:rsidRPr="00FC0F9E">
        <w:rPr>
          <w:i/>
        </w:rPr>
        <w:t>key</w:t>
      </w:r>
      <w:r w:rsidRPr="00FC0F9E">
        <w:t>.</w:t>
      </w:r>
    </w:p>
    <w:p w14:paraId="71421EB8" w14:textId="77777777" w:rsidR="004C02EF" w:rsidRPr="00FC0F9E" w:rsidRDefault="004C02EF" w:rsidP="004C02EF">
      <w:pPr>
        <w:pStyle w:val="Alg4"/>
        <w:numPr>
          <w:ilvl w:val="0"/>
          <w:numId w:val="334"/>
        </w:numPr>
      </w:pPr>
      <w:r w:rsidRPr="00FC0F9E">
        <w:t xml:space="preserve">If </w:t>
      </w:r>
      <w:r w:rsidRPr="00FC0F9E">
        <w:rPr>
          <w:i/>
        </w:rPr>
        <w:t>ReplacerFunction</w:t>
      </w:r>
      <w:r w:rsidRPr="00FC0F9E">
        <w:t xml:space="preserve"> is not </w:t>
      </w:r>
      <w:r w:rsidRPr="00FC0F9E">
        <w:rPr>
          <w:b/>
        </w:rPr>
        <w:t>undefined</w:t>
      </w:r>
      <w:r w:rsidRPr="00FC0F9E">
        <w:t>, then</w:t>
      </w:r>
    </w:p>
    <w:p w14:paraId="10A17694" w14:textId="77777777" w:rsidR="004C02EF" w:rsidRPr="00FC0F9E" w:rsidRDefault="004C02EF" w:rsidP="004C02EF">
      <w:pPr>
        <w:pStyle w:val="Alg4"/>
        <w:numPr>
          <w:ilvl w:val="1"/>
          <w:numId w:val="334"/>
        </w:numPr>
      </w:pPr>
      <w:r w:rsidRPr="00FC0F9E">
        <w:t xml:space="preserve">Let </w:t>
      </w:r>
      <w:r w:rsidRPr="00FC0F9E">
        <w:rPr>
          <w:i/>
        </w:rPr>
        <w:t>value</w:t>
      </w:r>
      <w:r w:rsidRPr="00FC0F9E">
        <w:t xml:space="preserve"> be the result of calling the [[Call]] internal method of </w:t>
      </w:r>
      <w:r w:rsidRPr="00FC0F9E">
        <w:rPr>
          <w:i/>
        </w:rPr>
        <w:t>ReplacerFunction</w:t>
      </w:r>
      <w:r w:rsidRPr="00FC0F9E" w:rsidDel="00FB0CBA">
        <w:rPr>
          <w:i/>
        </w:rPr>
        <w:t xml:space="preserve"> </w:t>
      </w:r>
      <w:r w:rsidRPr="00FC0F9E">
        <w:t xml:space="preserve">passing </w:t>
      </w:r>
      <w:r w:rsidRPr="00FC0F9E">
        <w:rPr>
          <w:i/>
        </w:rPr>
        <w:t>holder</w:t>
      </w:r>
      <w:r w:rsidRPr="00FC0F9E">
        <w:t xml:space="preserve"> as the </w:t>
      </w:r>
      <w:r w:rsidRPr="00FC0F9E">
        <w:rPr>
          <w:b/>
        </w:rPr>
        <w:t>this</w:t>
      </w:r>
      <w:r w:rsidRPr="00FC0F9E">
        <w:t xml:space="preserve"> value and with an argument list consisting of </w:t>
      </w:r>
      <w:r w:rsidRPr="00FC0F9E">
        <w:rPr>
          <w:i/>
        </w:rPr>
        <w:t>key</w:t>
      </w:r>
      <w:r w:rsidRPr="00FC0F9E">
        <w:t xml:space="preserve"> and </w:t>
      </w:r>
      <w:r w:rsidRPr="00FC0F9E">
        <w:rPr>
          <w:i/>
        </w:rPr>
        <w:t>value</w:t>
      </w:r>
      <w:r w:rsidRPr="00FC0F9E">
        <w:t>.</w:t>
      </w:r>
    </w:p>
    <w:p w14:paraId="1D4EB774" w14:textId="77777777" w:rsidR="004C02EF" w:rsidRPr="00FC0F9E" w:rsidRDefault="004C02EF" w:rsidP="004C02EF">
      <w:pPr>
        <w:pStyle w:val="Alg4"/>
        <w:numPr>
          <w:ilvl w:val="0"/>
          <w:numId w:val="334"/>
        </w:numPr>
      </w:pPr>
      <w:r w:rsidRPr="00FC0F9E">
        <w:t>If Type(</w:t>
      </w:r>
      <w:r w:rsidRPr="00FC0F9E">
        <w:rPr>
          <w:i/>
        </w:rPr>
        <w:t>value</w:t>
      </w:r>
      <w:r w:rsidRPr="00FC0F9E">
        <w:t xml:space="preserve">) is </w:t>
      </w:r>
      <w:r>
        <w:t>O</w:t>
      </w:r>
      <w:r w:rsidRPr="00FC0F9E">
        <w:t>bject then,</w:t>
      </w:r>
    </w:p>
    <w:p w14:paraId="6FE08CA4" w14:textId="77777777" w:rsidR="004C02EF" w:rsidRPr="00FC0F9E" w:rsidRDefault="004C02EF" w:rsidP="004C02EF">
      <w:pPr>
        <w:pStyle w:val="Alg4"/>
        <w:numPr>
          <w:ilvl w:val="1"/>
          <w:numId w:val="334"/>
        </w:numPr>
      </w:pPr>
      <w:r w:rsidRPr="00FC0F9E">
        <w:t xml:space="preserve">If </w:t>
      </w:r>
      <w:del w:id="5792" w:author="Allen Wirfs-Brock" w:date="2011-07-02T14:51:00Z">
        <w:r w:rsidRPr="00FC0F9E" w:rsidDel="004C0FF1">
          <w:delText xml:space="preserve">the [[Class]] internal property of </w:delText>
        </w:r>
      </w:del>
      <w:r w:rsidRPr="00FC0F9E">
        <w:rPr>
          <w:i/>
        </w:rPr>
        <w:t>value</w:t>
      </w:r>
      <w:r w:rsidRPr="00FC0F9E">
        <w:t xml:space="preserve"> </w:t>
      </w:r>
      <w:ins w:id="5793" w:author="Allen Wirfs-Brock" w:date="2011-07-02T14:51:00Z">
        <w:r w:rsidR="004C0FF1">
          <w:t>has a</w:t>
        </w:r>
      </w:ins>
      <w:ins w:id="5794" w:author="Allen Wirfs-Brock" w:date="2011-07-02T14:52:00Z">
        <w:r w:rsidR="004C0FF1">
          <w:t>n</w:t>
        </w:r>
      </w:ins>
      <w:ins w:id="5795" w:author="Allen Wirfs-Brock" w:date="2011-07-02T14:51:00Z">
        <w:r w:rsidR="004C0FF1">
          <w:t xml:space="preserve"> [[IsNumber]] internal property</w:t>
        </w:r>
      </w:ins>
      <w:del w:id="5796" w:author="Allen Wirfs-Brock" w:date="2011-07-02T14:51:00Z">
        <w:r w:rsidRPr="00FC0F9E" w:rsidDel="004C0FF1">
          <w:delText xml:space="preserve">is </w:delText>
        </w:r>
        <w:r w:rsidRPr="00CD0A1E" w:rsidDel="004C0FF1">
          <w:rPr>
            <w:rFonts w:ascii="Courier New" w:hAnsi="Courier New" w:cs="Courier New"/>
            <w:b/>
          </w:rPr>
          <w:delText>"Number"</w:delText>
        </w:r>
      </w:del>
      <w:r w:rsidRPr="00FC0F9E">
        <w:t xml:space="preserve"> then,</w:t>
      </w:r>
    </w:p>
    <w:p w14:paraId="148075ED" w14:textId="77777777" w:rsidR="004C02EF" w:rsidRPr="00FC0F9E" w:rsidRDefault="004C02EF" w:rsidP="004C02EF">
      <w:pPr>
        <w:pStyle w:val="Alg4"/>
        <w:numPr>
          <w:ilvl w:val="2"/>
          <w:numId w:val="334"/>
        </w:numPr>
      </w:pPr>
      <w:r w:rsidRPr="00FC0F9E">
        <w:t xml:space="preserve">Let </w:t>
      </w:r>
      <w:r w:rsidRPr="00FC0F9E">
        <w:rPr>
          <w:i/>
        </w:rPr>
        <w:t>value</w:t>
      </w:r>
      <w:r w:rsidRPr="00FC0F9E">
        <w:t xml:space="preserve"> be ToNumber(</w:t>
      </w:r>
      <w:r w:rsidRPr="00FC0F9E">
        <w:rPr>
          <w:i/>
        </w:rPr>
        <w:t>value</w:t>
      </w:r>
      <w:r w:rsidRPr="00FC0F9E">
        <w:t>).</w:t>
      </w:r>
    </w:p>
    <w:p w14:paraId="1F38D2CD" w14:textId="77777777" w:rsidR="004C02EF" w:rsidRPr="00FC0F9E" w:rsidRDefault="004C02EF" w:rsidP="004C02EF">
      <w:pPr>
        <w:pStyle w:val="Alg4"/>
        <w:numPr>
          <w:ilvl w:val="1"/>
          <w:numId w:val="334"/>
        </w:numPr>
      </w:pPr>
      <w:r w:rsidRPr="00FC0F9E">
        <w:t xml:space="preserve">Else if </w:t>
      </w:r>
      <w:del w:id="5797" w:author="Allen Wirfs-Brock" w:date="2011-07-02T14:51:00Z">
        <w:r w:rsidRPr="00FC0F9E" w:rsidDel="004C0FF1">
          <w:delText xml:space="preserve">the [[Class]] internal property of </w:delText>
        </w:r>
      </w:del>
      <w:r w:rsidRPr="00FC0F9E">
        <w:rPr>
          <w:i/>
        </w:rPr>
        <w:t>value</w:t>
      </w:r>
      <w:r w:rsidRPr="00FC0F9E">
        <w:t xml:space="preserve"> </w:t>
      </w:r>
      <w:ins w:id="5798" w:author="Allen Wirfs-Brock" w:date="2011-07-02T14:52:00Z">
        <w:r w:rsidR="004C0FF1">
          <w:t>has an [[IsString]] internal property</w:t>
        </w:r>
      </w:ins>
      <w:del w:id="5799" w:author="Allen Wirfs-Brock" w:date="2011-07-02T14:52:00Z">
        <w:r w:rsidRPr="00FC0F9E" w:rsidDel="004C0FF1">
          <w:delText xml:space="preserve">is </w:delText>
        </w:r>
        <w:r w:rsidRPr="00CD0A1E" w:rsidDel="004C0FF1">
          <w:rPr>
            <w:rFonts w:ascii="Courier New" w:hAnsi="Courier New" w:cs="Courier New"/>
            <w:b/>
          </w:rPr>
          <w:delText>"</w:delText>
        </w:r>
        <w:r w:rsidDel="004C0FF1">
          <w:rPr>
            <w:rFonts w:ascii="Courier New" w:hAnsi="Courier New" w:cs="Courier New"/>
            <w:b/>
          </w:rPr>
          <w:delText>String</w:delText>
        </w:r>
        <w:r w:rsidRPr="00CD0A1E" w:rsidDel="004C0FF1">
          <w:rPr>
            <w:rFonts w:ascii="Courier New" w:hAnsi="Courier New" w:cs="Courier New"/>
            <w:b/>
          </w:rPr>
          <w:delText>"</w:delText>
        </w:r>
      </w:del>
      <w:r w:rsidRPr="00FC0F9E">
        <w:t xml:space="preserve"> then,</w:t>
      </w:r>
    </w:p>
    <w:p w14:paraId="61FBC3CF" w14:textId="77777777" w:rsidR="004C02EF" w:rsidRPr="00FC0F9E" w:rsidRDefault="004C02EF" w:rsidP="004C02EF">
      <w:pPr>
        <w:pStyle w:val="Alg4"/>
        <w:numPr>
          <w:ilvl w:val="2"/>
          <w:numId w:val="334"/>
        </w:numPr>
      </w:pPr>
      <w:r w:rsidRPr="00FC0F9E">
        <w:t xml:space="preserve">Let </w:t>
      </w:r>
      <w:r w:rsidRPr="00FC0F9E">
        <w:rPr>
          <w:i/>
        </w:rPr>
        <w:t>value</w:t>
      </w:r>
      <w:r w:rsidRPr="00FC0F9E">
        <w:t xml:space="preserve"> be ToString(</w:t>
      </w:r>
      <w:r w:rsidRPr="00FC0F9E">
        <w:rPr>
          <w:i/>
        </w:rPr>
        <w:t>value</w:t>
      </w:r>
      <w:r w:rsidRPr="00FC0F9E">
        <w:t>).</w:t>
      </w:r>
    </w:p>
    <w:p w14:paraId="1293C507" w14:textId="77777777" w:rsidR="004C02EF" w:rsidRPr="00FC0F9E" w:rsidRDefault="004C02EF" w:rsidP="004C02EF">
      <w:pPr>
        <w:pStyle w:val="Alg4"/>
        <w:numPr>
          <w:ilvl w:val="1"/>
          <w:numId w:val="334"/>
        </w:numPr>
      </w:pPr>
      <w:r w:rsidRPr="00FC0F9E">
        <w:t xml:space="preserve">Else if </w:t>
      </w:r>
      <w:del w:id="5800" w:author="Allen Wirfs-Brock" w:date="2011-07-02T14:52:00Z">
        <w:r w:rsidRPr="00FC0F9E" w:rsidDel="004C0FF1">
          <w:delText xml:space="preserve">the [[Class]] internal property of </w:delText>
        </w:r>
      </w:del>
      <w:r w:rsidRPr="00FC0F9E">
        <w:rPr>
          <w:i/>
          <w:iCs/>
        </w:rPr>
        <w:t>value</w:t>
      </w:r>
      <w:r w:rsidRPr="00FC0F9E">
        <w:t xml:space="preserve"> </w:t>
      </w:r>
      <w:ins w:id="5801" w:author="Allen Wirfs-Brock" w:date="2011-07-02T14:52:00Z">
        <w:r w:rsidR="004C0FF1">
          <w:t>has an [[IsBoolean]] internal property</w:t>
        </w:r>
      </w:ins>
      <w:del w:id="5802" w:author="Allen Wirfs-Brock" w:date="2011-07-02T14:52:00Z">
        <w:r w:rsidRPr="00FC0F9E" w:rsidDel="004C0FF1">
          <w:delText xml:space="preserve">is </w:delText>
        </w:r>
        <w:r w:rsidRPr="00FA6F28" w:rsidDel="004C0FF1">
          <w:rPr>
            <w:rFonts w:ascii="Courier New" w:hAnsi="Courier New" w:cs="Courier New"/>
            <w:b/>
            <w:bCs/>
          </w:rPr>
          <w:delText>"Boolean"</w:delText>
        </w:r>
      </w:del>
      <w:r w:rsidRPr="00FC0F9E">
        <w:t xml:space="preserve"> then,</w:t>
      </w:r>
    </w:p>
    <w:p w14:paraId="49FA5570" w14:textId="77777777" w:rsidR="004C02EF" w:rsidRPr="00FC0F9E" w:rsidRDefault="004C02EF" w:rsidP="004C02EF">
      <w:pPr>
        <w:pStyle w:val="Alg4"/>
        <w:numPr>
          <w:ilvl w:val="2"/>
          <w:numId w:val="334"/>
        </w:numPr>
      </w:pPr>
      <w:r w:rsidRPr="00FC0F9E">
        <w:t xml:space="preserve">Let </w:t>
      </w:r>
      <w:r w:rsidRPr="00FC0F9E">
        <w:rPr>
          <w:i/>
          <w:iCs/>
        </w:rPr>
        <w:t>value</w:t>
      </w:r>
      <w:r w:rsidRPr="00FC0F9E">
        <w:t xml:space="preserve"> be the value of the [[PrimitiveValue]] internal property of </w:t>
      </w:r>
      <w:r w:rsidRPr="00FC0F9E">
        <w:rPr>
          <w:i/>
          <w:iCs/>
        </w:rPr>
        <w:t>value</w:t>
      </w:r>
      <w:r w:rsidRPr="00FC0F9E">
        <w:t>.</w:t>
      </w:r>
    </w:p>
    <w:p w14:paraId="23AC96DC" w14:textId="77777777" w:rsidR="004C02EF" w:rsidRPr="00FC0F9E" w:rsidRDefault="004C02EF" w:rsidP="004C02EF">
      <w:pPr>
        <w:pStyle w:val="Alg4"/>
        <w:numPr>
          <w:ilvl w:val="0"/>
          <w:numId w:val="334"/>
        </w:numPr>
      </w:pPr>
      <w:r w:rsidRPr="00FC0F9E">
        <w:t xml:space="preserve">If </w:t>
      </w:r>
      <w:r w:rsidRPr="00FC0F9E">
        <w:rPr>
          <w:i/>
        </w:rPr>
        <w:t>value</w:t>
      </w:r>
      <w:r w:rsidRPr="00FC0F9E">
        <w:t xml:space="preserve"> is </w:t>
      </w:r>
      <w:r w:rsidRPr="00FC0F9E">
        <w:rPr>
          <w:b/>
        </w:rPr>
        <w:t>null</w:t>
      </w:r>
      <w:r w:rsidRPr="00FC0F9E">
        <w:t xml:space="preserve"> then return </w:t>
      </w:r>
      <w:r w:rsidRPr="006D2E27">
        <w:rPr>
          <w:rFonts w:ascii="Courier New" w:hAnsi="Courier New" w:cs="Courier New"/>
          <w:b/>
        </w:rPr>
        <w:t>"null"</w:t>
      </w:r>
      <w:r w:rsidRPr="00FC0F9E">
        <w:t>.</w:t>
      </w:r>
    </w:p>
    <w:p w14:paraId="2F24425A" w14:textId="77777777" w:rsidR="004C02EF" w:rsidRPr="00FC0F9E" w:rsidRDefault="004C02EF" w:rsidP="004C02EF">
      <w:pPr>
        <w:pStyle w:val="Alg4"/>
        <w:numPr>
          <w:ilvl w:val="0"/>
          <w:numId w:val="334"/>
        </w:numPr>
      </w:pPr>
      <w:r w:rsidRPr="00FC0F9E">
        <w:t xml:space="preserve">If </w:t>
      </w:r>
      <w:r w:rsidRPr="00FC0F9E">
        <w:rPr>
          <w:i/>
        </w:rPr>
        <w:t>value</w:t>
      </w:r>
      <w:r w:rsidRPr="00FC0F9E">
        <w:t xml:space="preserve"> is </w:t>
      </w:r>
      <w:r w:rsidRPr="00FC0F9E">
        <w:rPr>
          <w:b/>
        </w:rPr>
        <w:t>true</w:t>
      </w:r>
      <w:r w:rsidRPr="00FC0F9E">
        <w:t xml:space="preserve"> then return </w:t>
      </w:r>
      <w:r w:rsidRPr="006D2E27">
        <w:rPr>
          <w:rFonts w:ascii="Courier New" w:hAnsi="Courier New" w:cs="Courier New"/>
          <w:b/>
        </w:rPr>
        <w:t>"true"</w:t>
      </w:r>
      <w:r w:rsidRPr="00FC0F9E">
        <w:t>.</w:t>
      </w:r>
    </w:p>
    <w:p w14:paraId="1D1234AA" w14:textId="77777777" w:rsidR="004C02EF" w:rsidRPr="00FC0F9E" w:rsidRDefault="004C02EF" w:rsidP="004C02EF">
      <w:pPr>
        <w:pStyle w:val="Alg4"/>
        <w:numPr>
          <w:ilvl w:val="0"/>
          <w:numId w:val="334"/>
        </w:numPr>
      </w:pPr>
      <w:r w:rsidRPr="00FC0F9E">
        <w:t xml:space="preserve">If </w:t>
      </w:r>
      <w:r w:rsidRPr="00FC0F9E">
        <w:rPr>
          <w:i/>
        </w:rPr>
        <w:t>value</w:t>
      </w:r>
      <w:r w:rsidRPr="00FC0F9E">
        <w:t xml:space="preserve"> is </w:t>
      </w:r>
      <w:r w:rsidRPr="00FC0F9E">
        <w:rPr>
          <w:b/>
        </w:rPr>
        <w:t>false</w:t>
      </w:r>
      <w:r w:rsidRPr="00FC0F9E">
        <w:t xml:space="preserve"> then return </w:t>
      </w:r>
      <w:r w:rsidRPr="006D2E27">
        <w:rPr>
          <w:rFonts w:ascii="Courier New" w:hAnsi="Courier New" w:cs="Courier New"/>
          <w:b/>
        </w:rPr>
        <w:t>"false"</w:t>
      </w:r>
      <w:r w:rsidRPr="00FC0F9E">
        <w:t>.</w:t>
      </w:r>
    </w:p>
    <w:p w14:paraId="5E7B198D" w14:textId="77777777" w:rsidR="004C02EF" w:rsidRPr="00FC0F9E" w:rsidRDefault="004C02EF" w:rsidP="004C02EF">
      <w:pPr>
        <w:pStyle w:val="Alg4"/>
        <w:numPr>
          <w:ilvl w:val="0"/>
          <w:numId w:val="334"/>
        </w:numPr>
      </w:pPr>
      <w:r w:rsidRPr="00FC0F9E">
        <w:t>If Type(</w:t>
      </w:r>
      <w:r w:rsidRPr="00FC0F9E">
        <w:rPr>
          <w:i/>
        </w:rPr>
        <w:t>value</w:t>
      </w:r>
      <w:r w:rsidRPr="00FC0F9E">
        <w:t xml:space="preserve">) is </w:t>
      </w:r>
      <w:r>
        <w:t>S</w:t>
      </w:r>
      <w:r w:rsidRPr="00FC0F9E">
        <w:t xml:space="preserve">tring, then return the result of calling the abstract operation </w:t>
      </w:r>
      <w:r w:rsidRPr="00FC0F9E">
        <w:rPr>
          <w:i/>
        </w:rPr>
        <w:t>Quote</w:t>
      </w:r>
      <w:r w:rsidRPr="00FC0F9E">
        <w:t xml:space="preserve"> with argument </w:t>
      </w:r>
      <w:r w:rsidRPr="00FC0F9E">
        <w:rPr>
          <w:i/>
        </w:rPr>
        <w:t>value</w:t>
      </w:r>
      <w:r w:rsidRPr="00FC0F9E">
        <w:t>.</w:t>
      </w:r>
    </w:p>
    <w:p w14:paraId="33900E1D" w14:textId="77777777" w:rsidR="004C02EF" w:rsidRPr="00FC0F9E" w:rsidRDefault="004C02EF" w:rsidP="004C02EF">
      <w:pPr>
        <w:pStyle w:val="Alg4"/>
        <w:numPr>
          <w:ilvl w:val="0"/>
          <w:numId w:val="334"/>
        </w:numPr>
      </w:pPr>
      <w:r w:rsidRPr="00FC0F9E">
        <w:t>If Type(</w:t>
      </w:r>
      <w:r w:rsidRPr="00FC0F9E">
        <w:rPr>
          <w:i/>
        </w:rPr>
        <w:t>value</w:t>
      </w:r>
      <w:r w:rsidRPr="00FC0F9E">
        <w:t xml:space="preserve">) is </w:t>
      </w:r>
      <w:r>
        <w:t>N</w:t>
      </w:r>
      <w:r w:rsidRPr="00FC0F9E">
        <w:t>umber</w:t>
      </w:r>
    </w:p>
    <w:p w14:paraId="387A4AD9" w14:textId="77777777" w:rsidR="004C02EF" w:rsidRPr="00FC0F9E" w:rsidRDefault="004C02EF" w:rsidP="004C02EF">
      <w:pPr>
        <w:pStyle w:val="Alg4"/>
        <w:numPr>
          <w:ilvl w:val="1"/>
          <w:numId w:val="334"/>
        </w:numPr>
      </w:pPr>
      <w:r w:rsidRPr="00FC0F9E">
        <w:t xml:space="preserve">If </w:t>
      </w:r>
      <w:r w:rsidRPr="00FC0F9E">
        <w:rPr>
          <w:i/>
        </w:rPr>
        <w:t xml:space="preserve">value </w:t>
      </w:r>
      <w:r w:rsidRPr="00FC0F9E">
        <w:t>is finite then return ToString(</w:t>
      </w:r>
      <w:r w:rsidRPr="00FC0F9E">
        <w:rPr>
          <w:i/>
        </w:rPr>
        <w:t>value</w:t>
      </w:r>
      <w:r w:rsidRPr="00FC0F9E">
        <w:t>).</w:t>
      </w:r>
    </w:p>
    <w:p w14:paraId="46963847" w14:textId="77777777" w:rsidR="004C02EF" w:rsidRPr="00FC0F9E" w:rsidRDefault="004C02EF" w:rsidP="004C02EF">
      <w:pPr>
        <w:pStyle w:val="Alg4"/>
        <w:numPr>
          <w:ilvl w:val="1"/>
          <w:numId w:val="334"/>
        </w:numPr>
      </w:pPr>
      <w:r w:rsidRPr="00FC0F9E">
        <w:t xml:space="preserve">Else, return </w:t>
      </w:r>
      <w:r w:rsidRPr="006D2E27">
        <w:rPr>
          <w:rFonts w:ascii="Courier New" w:hAnsi="Courier New" w:cs="Courier New"/>
          <w:b/>
        </w:rPr>
        <w:t>"null"</w:t>
      </w:r>
      <w:r w:rsidRPr="00FC0F9E">
        <w:t>.</w:t>
      </w:r>
    </w:p>
    <w:p w14:paraId="0BF9E6A5" w14:textId="77777777" w:rsidR="004C02EF" w:rsidRPr="00FC0F9E" w:rsidRDefault="004C02EF" w:rsidP="004C02EF">
      <w:pPr>
        <w:pStyle w:val="Alg4"/>
        <w:numPr>
          <w:ilvl w:val="0"/>
          <w:numId w:val="334"/>
        </w:numPr>
      </w:pPr>
      <w:r w:rsidRPr="00FC0F9E">
        <w:t>If Type(</w:t>
      </w:r>
      <w:r w:rsidRPr="00FC0F9E">
        <w:rPr>
          <w:i/>
        </w:rPr>
        <w:t>value</w:t>
      </w:r>
      <w:r w:rsidRPr="00FC0F9E">
        <w:t xml:space="preserve">) is </w:t>
      </w:r>
      <w:r>
        <w:t>O</w:t>
      </w:r>
      <w:r w:rsidRPr="00FC0F9E">
        <w:t>bject, and IsCallable(</w:t>
      </w:r>
      <w:r w:rsidRPr="00FC0F9E">
        <w:rPr>
          <w:i/>
        </w:rPr>
        <w:t>value</w:t>
      </w:r>
      <w:r w:rsidRPr="00FC0F9E">
        <w:t xml:space="preserve">) is </w:t>
      </w:r>
      <w:r w:rsidRPr="00FC0F9E">
        <w:rPr>
          <w:b/>
        </w:rPr>
        <w:t>false</w:t>
      </w:r>
    </w:p>
    <w:p w14:paraId="0D11FC2B" w14:textId="77777777" w:rsidR="004C02EF" w:rsidRPr="00FC0F9E" w:rsidRDefault="004C02EF" w:rsidP="004C02EF">
      <w:pPr>
        <w:pStyle w:val="Alg4"/>
        <w:numPr>
          <w:ilvl w:val="1"/>
          <w:numId w:val="334"/>
        </w:numPr>
      </w:pPr>
      <w:r w:rsidRPr="00FC0F9E">
        <w:t xml:space="preserve">If </w:t>
      </w:r>
      <w:del w:id="5803" w:author="Allen Wirfs-Brock" w:date="2011-07-02T14:53:00Z">
        <w:r w:rsidRPr="00FC0F9E" w:rsidDel="004C0FF1">
          <w:delText xml:space="preserve">the [[Class]] internal property of </w:delText>
        </w:r>
      </w:del>
      <w:r w:rsidRPr="00FC0F9E">
        <w:rPr>
          <w:i/>
        </w:rPr>
        <w:t>value</w:t>
      </w:r>
      <w:r w:rsidRPr="00FC0F9E">
        <w:t xml:space="preserve"> </w:t>
      </w:r>
      <w:ins w:id="5804" w:author="Allen Wirfs-Brock" w:date="2011-07-02T14:53:00Z">
        <w:r w:rsidR="004C0FF1">
          <w:t>has an [[IsArray]] internal property</w:t>
        </w:r>
      </w:ins>
      <w:del w:id="5805" w:author="Allen Wirfs-Brock" w:date="2011-07-02T14:53:00Z">
        <w:r w:rsidRPr="00FC0F9E" w:rsidDel="004C0FF1">
          <w:delText xml:space="preserve">is </w:delText>
        </w:r>
        <w:r w:rsidRPr="006D2E27" w:rsidDel="004C0FF1">
          <w:rPr>
            <w:rFonts w:ascii="Courier New" w:hAnsi="Courier New" w:cs="Courier New"/>
            <w:b/>
          </w:rPr>
          <w:delText>"Array"</w:delText>
        </w:r>
      </w:del>
      <w:r w:rsidRPr="006D2E27">
        <w:rPr>
          <w:rFonts w:ascii="Courier New" w:hAnsi="Courier New" w:cs="Courier New"/>
          <w:b/>
        </w:rPr>
        <w:t xml:space="preserve"> </w:t>
      </w:r>
      <w:r w:rsidRPr="00FC0F9E">
        <w:t>then</w:t>
      </w:r>
    </w:p>
    <w:p w14:paraId="0603C841" w14:textId="77777777" w:rsidR="004C02EF" w:rsidRPr="00FC0F9E" w:rsidRDefault="004C02EF" w:rsidP="004C02EF">
      <w:pPr>
        <w:pStyle w:val="Alg4"/>
        <w:numPr>
          <w:ilvl w:val="2"/>
          <w:numId w:val="334"/>
        </w:numPr>
      </w:pPr>
      <w:r w:rsidRPr="00FC0F9E">
        <w:t xml:space="preserve">Return the result of calling the abstract operation </w:t>
      </w:r>
      <w:r w:rsidRPr="00FC0F9E">
        <w:rPr>
          <w:i/>
        </w:rPr>
        <w:t>JA</w:t>
      </w:r>
      <w:r w:rsidRPr="00FC0F9E">
        <w:t xml:space="preserve"> with argument </w:t>
      </w:r>
      <w:r w:rsidRPr="00FC0F9E">
        <w:rPr>
          <w:i/>
        </w:rPr>
        <w:t>value</w:t>
      </w:r>
      <w:r w:rsidRPr="00FC0F9E">
        <w:t>.</w:t>
      </w:r>
    </w:p>
    <w:p w14:paraId="5A2615CA" w14:textId="77777777" w:rsidR="004C02EF" w:rsidRPr="00FC0F9E" w:rsidRDefault="004C02EF" w:rsidP="004C02EF">
      <w:pPr>
        <w:pStyle w:val="Alg4"/>
        <w:numPr>
          <w:ilvl w:val="1"/>
          <w:numId w:val="334"/>
        </w:numPr>
      </w:pPr>
      <w:r w:rsidRPr="00FC0F9E">
        <w:t xml:space="preserve">Else, return the result of calling the abstract operation </w:t>
      </w:r>
      <w:r w:rsidRPr="00FC0F9E">
        <w:rPr>
          <w:i/>
        </w:rPr>
        <w:t>JO</w:t>
      </w:r>
      <w:r w:rsidRPr="00FC0F9E">
        <w:t xml:space="preserve"> with argument </w:t>
      </w:r>
      <w:r w:rsidRPr="00FC0F9E">
        <w:rPr>
          <w:i/>
        </w:rPr>
        <w:t>value</w:t>
      </w:r>
      <w:r w:rsidRPr="00FC0F9E">
        <w:t>.</w:t>
      </w:r>
    </w:p>
    <w:p w14:paraId="021EDEB9" w14:textId="77777777" w:rsidR="004C02EF" w:rsidRPr="00FC0F9E" w:rsidRDefault="004C02EF" w:rsidP="004C02EF">
      <w:pPr>
        <w:pStyle w:val="Alg4"/>
        <w:numPr>
          <w:ilvl w:val="0"/>
          <w:numId w:val="334"/>
        </w:numPr>
        <w:spacing w:after="120"/>
      </w:pPr>
      <w:r w:rsidRPr="00FC0F9E">
        <w:t xml:space="preserve">Return </w:t>
      </w:r>
      <w:r w:rsidRPr="00FC0F9E">
        <w:rPr>
          <w:b/>
        </w:rPr>
        <w:t>undefined</w:t>
      </w:r>
      <w:r w:rsidRPr="00FC0F9E">
        <w:t>.</w:t>
      </w:r>
    </w:p>
    <w:p w14:paraId="755307BE" w14:textId="77777777" w:rsidR="004C02EF" w:rsidRDefault="004C02EF" w:rsidP="004C02EF">
      <w:r>
        <w:t xml:space="preserve">The abstract operation </w:t>
      </w:r>
      <w:r w:rsidRPr="00895113">
        <w:rPr>
          <w:rFonts w:ascii="Times New Roman" w:hAnsi="Times New Roman"/>
          <w:i/>
        </w:rPr>
        <w:t>Quote</w:t>
      </w:r>
      <w:r w:rsidRPr="00895113">
        <w:rPr>
          <w:rFonts w:ascii="Times New Roman" w:hAnsi="Times New Roman"/>
        </w:rPr>
        <w:t>(</w:t>
      </w:r>
      <w:r w:rsidRPr="00895113">
        <w:rPr>
          <w:rFonts w:ascii="Times New Roman" w:hAnsi="Times New Roman"/>
          <w:i/>
        </w:rPr>
        <w:t>value</w:t>
      </w:r>
      <w:r w:rsidRPr="00895113">
        <w:rPr>
          <w:rFonts w:ascii="Times New Roman" w:hAnsi="Times New Roman"/>
        </w:rPr>
        <w:t>)</w:t>
      </w:r>
      <w:r>
        <w:t xml:space="preserve"> wraps a String value in double quotes and escapes characters within it. </w:t>
      </w:r>
    </w:p>
    <w:p w14:paraId="0D5CE822" w14:textId="77777777" w:rsidR="004C02EF" w:rsidRPr="00FC0F9E" w:rsidRDefault="004C02EF" w:rsidP="004C02EF">
      <w:pPr>
        <w:pStyle w:val="Alg4"/>
        <w:numPr>
          <w:ilvl w:val="0"/>
          <w:numId w:val="337"/>
        </w:numPr>
      </w:pPr>
      <w:r w:rsidRPr="00FC0F9E">
        <w:t xml:space="preserve">Let </w:t>
      </w:r>
      <w:r w:rsidRPr="00FC0F9E">
        <w:rPr>
          <w:i/>
        </w:rPr>
        <w:t>product</w:t>
      </w:r>
      <w:r w:rsidRPr="00FC0F9E">
        <w:t xml:space="preserve"> be the double quote character.</w:t>
      </w:r>
    </w:p>
    <w:p w14:paraId="40421E51" w14:textId="77777777" w:rsidR="004C02EF" w:rsidRPr="00FC0F9E" w:rsidRDefault="004C02EF" w:rsidP="004C02EF">
      <w:pPr>
        <w:pStyle w:val="Alg4"/>
        <w:numPr>
          <w:ilvl w:val="0"/>
          <w:numId w:val="337"/>
        </w:numPr>
      </w:pPr>
      <w:r w:rsidRPr="00FC0F9E">
        <w:t xml:space="preserve">For each character </w:t>
      </w:r>
      <w:r w:rsidRPr="00FC0F9E">
        <w:rPr>
          <w:i/>
        </w:rPr>
        <w:t>C</w:t>
      </w:r>
      <w:r w:rsidRPr="00FC0F9E">
        <w:t xml:space="preserve"> in </w:t>
      </w:r>
      <w:r w:rsidRPr="00FC0F9E">
        <w:rPr>
          <w:i/>
        </w:rPr>
        <w:t>value</w:t>
      </w:r>
    </w:p>
    <w:p w14:paraId="4391EB95" w14:textId="77777777" w:rsidR="004C02EF" w:rsidRPr="00FC0F9E" w:rsidRDefault="004C02EF" w:rsidP="004C02EF">
      <w:pPr>
        <w:pStyle w:val="Alg4"/>
        <w:numPr>
          <w:ilvl w:val="1"/>
          <w:numId w:val="337"/>
        </w:numPr>
      </w:pPr>
      <w:r w:rsidRPr="00FC0F9E">
        <w:t xml:space="preserve">If </w:t>
      </w:r>
      <w:r w:rsidRPr="00FC0F9E">
        <w:rPr>
          <w:i/>
        </w:rPr>
        <w:t>C</w:t>
      </w:r>
      <w:r w:rsidRPr="00FC0F9E">
        <w:t xml:space="preserve"> is the double quote character or the backslash character</w:t>
      </w:r>
    </w:p>
    <w:p w14:paraId="50078B05" w14:textId="77777777" w:rsidR="004C02EF" w:rsidRPr="00FC0F9E" w:rsidRDefault="004C02EF" w:rsidP="004C02EF">
      <w:pPr>
        <w:pStyle w:val="Alg4"/>
        <w:numPr>
          <w:ilvl w:val="2"/>
          <w:numId w:val="337"/>
        </w:numPr>
      </w:pPr>
      <w:r w:rsidRPr="00FC0F9E">
        <w:t xml:space="preserve">Let </w:t>
      </w:r>
      <w:r w:rsidRPr="00FC0F9E">
        <w:rPr>
          <w:i/>
        </w:rPr>
        <w:t>product</w:t>
      </w:r>
      <w:r w:rsidRPr="00FC0F9E">
        <w:t xml:space="preserve"> be the concatenation of </w:t>
      </w:r>
      <w:r w:rsidRPr="00FC0F9E">
        <w:rPr>
          <w:i/>
        </w:rPr>
        <w:t>product</w:t>
      </w:r>
      <w:r w:rsidRPr="00FC0F9E">
        <w:t xml:space="preserve"> and the backslash character.</w:t>
      </w:r>
    </w:p>
    <w:p w14:paraId="4C6D1B21" w14:textId="77777777" w:rsidR="004C02EF" w:rsidRPr="00FC0F9E" w:rsidRDefault="004C02EF" w:rsidP="004C02EF">
      <w:pPr>
        <w:pStyle w:val="Alg4"/>
        <w:numPr>
          <w:ilvl w:val="2"/>
          <w:numId w:val="337"/>
        </w:numPr>
      </w:pPr>
      <w:r w:rsidRPr="00FC0F9E">
        <w:t xml:space="preserve">Let </w:t>
      </w:r>
      <w:r w:rsidRPr="00FC0F9E">
        <w:rPr>
          <w:i/>
        </w:rPr>
        <w:t>product</w:t>
      </w:r>
      <w:r w:rsidRPr="00FC0F9E">
        <w:t xml:space="preserve"> be the concatenation of </w:t>
      </w:r>
      <w:r w:rsidRPr="00FC0F9E">
        <w:rPr>
          <w:i/>
        </w:rPr>
        <w:t>product</w:t>
      </w:r>
      <w:r w:rsidRPr="00FC0F9E">
        <w:t xml:space="preserve"> and </w:t>
      </w:r>
      <w:r w:rsidRPr="00FC0F9E">
        <w:rPr>
          <w:i/>
        </w:rPr>
        <w:t>C</w:t>
      </w:r>
      <w:r w:rsidRPr="00FC0F9E">
        <w:t>.</w:t>
      </w:r>
    </w:p>
    <w:p w14:paraId="10B69270" w14:textId="77777777" w:rsidR="004C02EF" w:rsidRPr="00FC0F9E" w:rsidRDefault="004C02EF" w:rsidP="004C02EF">
      <w:pPr>
        <w:pStyle w:val="Alg4"/>
        <w:numPr>
          <w:ilvl w:val="1"/>
          <w:numId w:val="337"/>
        </w:numPr>
      </w:pPr>
      <w:r w:rsidRPr="00FC0F9E">
        <w:t xml:space="preserve">Else </w:t>
      </w:r>
      <w:r>
        <w:t>i</w:t>
      </w:r>
      <w:r w:rsidRPr="00FC0F9E">
        <w:t xml:space="preserve">f </w:t>
      </w:r>
      <w:r w:rsidRPr="00FC0F9E">
        <w:rPr>
          <w:i/>
        </w:rPr>
        <w:t>C</w:t>
      </w:r>
      <w:r w:rsidRPr="00FC0F9E">
        <w:t xml:space="preserve"> is backspace, formfeed, newline, carriage return, or tab</w:t>
      </w:r>
    </w:p>
    <w:p w14:paraId="471C972C" w14:textId="77777777" w:rsidR="004C02EF" w:rsidRPr="00FC0F9E" w:rsidRDefault="004C02EF" w:rsidP="004C02EF">
      <w:pPr>
        <w:pStyle w:val="Alg4"/>
        <w:numPr>
          <w:ilvl w:val="2"/>
          <w:numId w:val="337"/>
        </w:numPr>
      </w:pPr>
      <w:r w:rsidRPr="00FC0F9E">
        <w:t xml:space="preserve">Let </w:t>
      </w:r>
      <w:r w:rsidRPr="00FC0F9E">
        <w:rPr>
          <w:i/>
        </w:rPr>
        <w:t>product</w:t>
      </w:r>
      <w:r w:rsidRPr="00FC0F9E">
        <w:t xml:space="preserve"> be the concatenation of </w:t>
      </w:r>
      <w:r w:rsidRPr="00FC0F9E">
        <w:rPr>
          <w:i/>
        </w:rPr>
        <w:t>product</w:t>
      </w:r>
      <w:r w:rsidRPr="00FC0F9E">
        <w:t xml:space="preserve"> and the backslash character.</w:t>
      </w:r>
    </w:p>
    <w:p w14:paraId="2EE04D93" w14:textId="77777777" w:rsidR="004C02EF" w:rsidRPr="00FC0F9E" w:rsidRDefault="004C02EF" w:rsidP="004C02EF">
      <w:pPr>
        <w:pStyle w:val="Alg4"/>
        <w:keepNext/>
        <w:numPr>
          <w:ilvl w:val="2"/>
          <w:numId w:val="337"/>
        </w:numPr>
      </w:pPr>
      <w:r w:rsidRPr="00FC0F9E">
        <w:t xml:space="preserve">Let </w:t>
      </w:r>
      <w:r w:rsidRPr="00FC0F9E">
        <w:rPr>
          <w:i/>
        </w:rPr>
        <w:t>abbrev</w:t>
      </w:r>
      <w:r w:rsidRPr="00FC0F9E">
        <w:t xml:space="preserve"> be the character corresponding to the value of </w:t>
      </w:r>
      <w:r w:rsidRPr="00FC0F9E">
        <w:rPr>
          <w:i/>
        </w:rPr>
        <w:t>C</w:t>
      </w:r>
      <w:r w:rsidRPr="00FC0F9E">
        <w:t xml:space="preserve"> </w:t>
      </w:r>
      <w:r>
        <w:t>as follows</w:t>
      </w:r>
      <w:r w:rsidRPr="00FC0F9E">
        <w:t>:</w:t>
      </w:r>
    </w:p>
    <w:p w14:paraId="6E0CCB07" w14:textId="77777777" w:rsidR="004C02EF" w:rsidRDefault="004C02EF" w:rsidP="004C02EF">
      <w:pPr>
        <w:keepNext/>
        <w:tabs>
          <w:tab w:val="left" w:pos="4410"/>
          <w:tab w:val="left" w:pos="5490"/>
        </w:tabs>
        <w:ind w:left="2700"/>
        <w:contextualSpacing/>
        <w:rPr>
          <w:rFonts w:ascii="Courier New" w:hAnsi="Courier New" w:cs="Courier New"/>
          <w:b/>
        </w:rPr>
      </w:pPr>
      <w:r w:rsidRPr="00FC0F9E">
        <w:rPr>
          <w:rFonts w:ascii="Times New Roman" w:hAnsi="Times New Roman"/>
        </w:rPr>
        <w:t>backspace</w:t>
      </w:r>
      <w:r w:rsidRPr="00FC0F9E">
        <w:rPr>
          <w:rFonts w:ascii="Times New Roman" w:hAnsi="Times New Roman"/>
        </w:rPr>
        <w:tab/>
      </w:r>
      <w:r w:rsidRPr="00A44A82">
        <w:rPr>
          <w:rFonts w:ascii="Courier New" w:hAnsi="Courier New" w:cs="Courier New"/>
          <w:b/>
        </w:rPr>
        <w:t>"b"</w:t>
      </w:r>
    </w:p>
    <w:p w14:paraId="7BD5C872" w14:textId="77777777" w:rsidR="004C02EF" w:rsidRDefault="004C02EF" w:rsidP="004C02EF">
      <w:pPr>
        <w:keepNext/>
        <w:tabs>
          <w:tab w:val="left" w:pos="4410"/>
          <w:tab w:val="left" w:pos="5490"/>
        </w:tabs>
        <w:ind w:left="2700"/>
        <w:contextualSpacing/>
        <w:rPr>
          <w:rFonts w:ascii="Courier New" w:hAnsi="Courier New" w:cs="Courier New"/>
          <w:b/>
        </w:rPr>
      </w:pPr>
      <w:r w:rsidRPr="00FC0F9E">
        <w:rPr>
          <w:rFonts w:ascii="Times New Roman" w:hAnsi="Times New Roman"/>
        </w:rPr>
        <w:t>formfeed</w:t>
      </w:r>
      <w:r w:rsidRPr="00FC0F9E">
        <w:rPr>
          <w:rFonts w:ascii="Times New Roman" w:hAnsi="Times New Roman"/>
        </w:rPr>
        <w:tab/>
      </w:r>
      <w:r w:rsidRPr="00A44A82">
        <w:rPr>
          <w:rFonts w:ascii="Courier New" w:hAnsi="Courier New" w:cs="Courier New"/>
          <w:b/>
        </w:rPr>
        <w:t>"f"</w:t>
      </w:r>
    </w:p>
    <w:p w14:paraId="5377B5D3" w14:textId="77777777" w:rsidR="004C02EF" w:rsidRDefault="004C02EF" w:rsidP="004C02EF">
      <w:pPr>
        <w:keepNext/>
        <w:tabs>
          <w:tab w:val="left" w:pos="4410"/>
          <w:tab w:val="left" w:pos="5490"/>
        </w:tabs>
        <w:ind w:left="2700"/>
        <w:contextualSpacing/>
        <w:rPr>
          <w:rFonts w:ascii="Courier New" w:hAnsi="Courier New" w:cs="Courier New"/>
          <w:b/>
        </w:rPr>
      </w:pPr>
      <w:r w:rsidRPr="00FC0F9E">
        <w:rPr>
          <w:rFonts w:ascii="Times New Roman" w:hAnsi="Times New Roman"/>
        </w:rPr>
        <w:t>newline</w:t>
      </w:r>
      <w:r w:rsidRPr="00FC0F9E">
        <w:rPr>
          <w:rFonts w:ascii="Times New Roman" w:hAnsi="Times New Roman"/>
        </w:rPr>
        <w:tab/>
      </w:r>
      <w:r w:rsidRPr="00A44A82">
        <w:rPr>
          <w:rFonts w:ascii="Courier New" w:hAnsi="Courier New" w:cs="Courier New"/>
          <w:b/>
        </w:rPr>
        <w:t>"</w:t>
      </w:r>
      <w:r>
        <w:rPr>
          <w:rFonts w:ascii="Courier New" w:hAnsi="Courier New" w:cs="Courier New"/>
          <w:b/>
        </w:rPr>
        <w:t>n</w:t>
      </w:r>
      <w:r w:rsidRPr="00A44A82">
        <w:rPr>
          <w:rFonts w:ascii="Courier New" w:hAnsi="Courier New" w:cs="Courier New"/>
          <w:b/>
        </w:rPr>
        <w:t>"</w:t>
      </w:r>
    </w:p>
    <w:p w14:paraId="32873599" w14:textId="77777777" w:rsidR="004C02EF" w:rsidRDefault="004C02EF" w:rsidP="004C02EF">
      <w:pPr>
        <w:keepNext/>
        <w:tabs>
          <w:tab w:val="left" w:pos="4410"/>
          <w:tab w:val="left" w:pos="5490"/>
        </w:tabs>
        <w:ind w:left="2700"/>
        <w:contextualSpacing/>
        <w:rPr>
          <w:rFonts w:ascii="Courier New" w:hAnsi="Courier New" w:cs="Courier New"/>
          <w:b/>
        </w:rPr>
      </w:pPr>
      <w:r w:rsidRPr="00FC0F9E">
        <w:rPr>
          <w:rFonts w:ascii="Times New Roman" w:hAnsi="Times New Roman"/>
        </w:rPr>
        <w:t>carriage return</w:t>
      </w:r>
      <w:r w:rsidRPr="00FC0F9E">
        <w:rPr>
          <w:rFonts w:ascii="Times New Roman" w:hAnsi="Times New Roman"/>
        </w:rPr>
        <w:tab/>
      </w:r>
      <w:r w:rsidRPr="00A44A82">
        <w:rPr>
          <w:rFonts w:ascii="Courier New" w:hAnsi="Courier New" w:cs="Courier New"/>
          <w:b/>
        </w:rPr>
        <w:t>"</w:t>
      </w:r>
      <w:r>
        <w:rPr>
          <w:rFonts w:ascii="Courier New" w:hAnsi="Courier New" w:cs="Courier New"/>
          <w:b/>
        </w:rPr>
        <w:t>r</w:t>
      </w:r>
      <w:r w:rsidRPr="00A44A82">
        <w:rPr>
          <w:rFonts w:ascii="Courier New" w:hAnsi="Courier New" w:cs="Courier New"/>
          <w:b/>
        </w:rPr>
        <w:t>"</w:t>
      </w:r>
    </w:p>
    <w:p w14:paraId="081FEF2D" w14:textId="77777777" w:rsidR="004C02EF" w:rsidRPr="00FC0F9E" w:rsidRDefault="004C02EF" w:rsidP="004C02EF">
      <w:pPr>
        <w:tabs>
          <w:tab w:val="left" w:pos="4410"/>
          <w:tab w:val="left" w:pos="5490"/>
        </w:tabs>
        <w:spacing w:after="0"/>
        <w:ind w:left="2700"/>
        <w:rPr>
          <w:rFonts w:ascii="Times New Roman" w:hAnsi="Times New Roman"/>
        </w:rPr>
      </w:pPr>
      <w:r w:rsidRPr="00FC0F9E">
        <w:rPr>
          <w:rFonts w:ascii="Times New Roman" w:hAnsi="Times New Roman"/>
        </w:rPr>
        <w:t>tab</w:t>
      </w:r>
      <w:r w:rsidRPr="00FC0F9E">
        <w:rPr>
          <w:rFonts w:ascii="Times New Roman" w:hAnsi="Times New Roman"/>
        </w:rPr>
        <w:tab/>
      </w:r>
      <w:r w:rsidRPr="00A44A82">
        <w:rPr>
          <w:rFonts w:ascii="Courier New" w:hAnsi="Courier New" w:cs="Courier New"/>
          <w:b/>
        </w:rPr>
        <w:t>"</w:t>
      </w:r>
      <w:r>
        <w:rPr>
          <w:rFonts w:ascii="Courier New" w:hAnsi="Courier New" w:cs="Courier New"/>
          <w:b/>
        </w:rPr>
        <w:t>t</w:t>
      </w:r>
      <w:r w:rsidRPr="00A44A82">
        <w:rPr>
          <w:rFonts w:ascii="Courier New" w:hAnsi="Courier New" w:cs="Courier New"/>
          <w:b/>
        </w:rPr>
        <w:t>"</w:t>
      </w:r>
    </w:p>
    <w:p w14:paraId="4C27347D" w14:textId="77777777" w:rsidR="004C02EF" w:rsidRPr="00FC0F9E" w:rsidRDefault="004C02EF" w:rsidP="004C02EF">
      <w:pPr>
        <w:pStyle w:val="Alg4"/>
        <w:numPr>
          <w:ilvl w:val="2"/>
          <w:numId w:val="337"/>
        </w:numPr>
      </w:pPr>
      <w:r w:rsidRPr="00FC0F9E">
        <w:t xml:space="preserve">Let </w:t>
      </w:r>
      <w:r w:rsidRPr="00FC0F9E">
        <w:rPr>
          <w:i/>
        </w:rPr>
        <w:t>product</w:t>
      </w:r>
      <w:r w:rsidRPr="00FC0F9E">
        <w:t xml:space="preserve"> be the concatenation of </w:t>
      </w:r>
      <w:r w:rsidRPr="00FC0F9E">
        <w:rPr>
          <w:i/>
        </w:rPr>
        <w:t>product</w:t>
      </w:r>
      <w:r w:rsidRPr="00FC0F9E">
        <w:t xml:space="preserve"> and </w:t>
      </w:r>
      <w:r w:rsidRPr="00FC0F9E">
        <w:rPr>
          <w:i/>
        </w:rPr>
        <w:t>abbrev</w:t>
      </w:r>
      <w:r w:rsidRPr="00FC0F9E">
        <w:t>.</w:t>
      </w:r>
    </w:p>
    <w:p w14:paraId="17158085" w14:textId="77777777" w:rsidR="004C02EF" w:rsidRPr="00FC0F9E" w:rsidRDefault="004C02EF" w:rsidP="004C02EF">
      <w:pPr>
        <w:pStyle w:val="Alg4"/>
        <w:numPr>
          <w:ilvl w:val="1"/>
          <w:numId w:val="337"/>
        </w:numPr>
      </w:pPr>
      <w:r w:rsidRPr="00FC0F9E">
        <w:t xml:space="preserve">Else </w:t>
      </w:r>
      <w:r>
        <w:t>i</w:t>
      </w:r>
      <w:r w:rsidRPr="00FC0F9E">
        <w:t xml:space="preserve">f </w:t>
      </w:r>
      <w:r w:rsidRPr="00FC0F9E">
        <w:rPr>
          <w:i/>
        </w:rPr>
        <w:t>C</w:t>
      </w:r>
      <w:r w:rsidRPr="00FC0F9E">
        <w:t xml:space="preserve"> is a control character having a code unit value less than the space character</w:t>
      </w:r>
    </w:p>
    <w:p w14:paraId="2EF03161" w14:textId="77777777" w:rsidR="004C02EF" w:rsidRPr="00FC0F9E" w:rsidRDefault="004C02EF" w:rsidP="004C02EF">
      <w:pPr>
        <w:pStyle w:val="Alg4"/>
        <w:numPr>
          <w:ilvl w:val="2"/>
          <w:numId w:val="337"/>
        </w:numPr>
      </w:pPr>
      <w:r w:rsidRPr="00FC0F9E">
        <w:t xml:space="preserve">Let </w:t>
      </w:r>
      <w:r w:rsidRPr="00FC0F9E">
        <w:rPr>
          <w:i/>
        </w:rPr>
        <w:t>product</w:t>
      </w:r>
      <w:r w:rsidRPr="00FC0F9E">
        <w:t xml:space="preserve"> be the concatenation of </w:t>
      </w:r>
      <w:r w:rsidRPr="00FC0F9E">
        <w:rPr>
          <w:i/>
        </w:rPr>
        <w:t>product</w:t>
      </w:r>
      <w:r w:rsidRPr="00FC0F9E">
        <w:t xml:space="preserve"> and the backslash character.</w:t>
      </w:r>
    </w:p>
    <w:p w14:paraId="4FA31F84" w14:textId="77777777" w:rsidR="004C02EF" w:rsidRPr="00FC0F9E" w:rsidRDefault="004C02EF" w:rsidP="004C02EF">
      <w:pPr>
        <w:pStyle w:val="Alg4"/>
        <w:numPr>
          <w:ilvl w:val="2"/>
          <w:numId w:val="337"/>
        </w:numPr>
      </w:pPr>
      <w:r w:rsidRPr="00FC0F9E">
        <w:t xml:space="preserve">Let </w:t>
      </w:r>
      <w:r w:rsidRPr="00FC0F9E">
        <w:rPr>
          <w:i/>
        </w:rPr>
        <w:t>product</w:t>
      </w:r>
      <w:r w:rsidRPr="00FC0F9E">
        <w:t xml:space="preserve"> be the concatenation of </w:t>
      </w:r>
      <w:r w:rsidRPr="00FC0F9E">
        <w:rPr>
          <w:i/>
        </w:rPr>
        <w:t>product</w:t>
      </w:r>
      <w:r w:rsidRPr="00FC0F9E">
        <w:t xml:space="preserve"> and </w:t>
      </w:r>
      <w:r w:rsidRPr="00A44A82">
        <w:rPr>
          <w:rFonts w:ascii="Courier New" w:hAnsi="Courier New" w:cs="Courier New"/>
          <w:b/>
        </w:rPr>
        <w:t>"</w:t>
      </w:r>
      <w:r>
        <w:rPr>
          <w:rFonts w:ascii="Courier New" w:hAnsi="Courier New" w:cs="Courier New"/>
          <w:b/>
        </w:rPr>
        <w:t>u</w:t>
      </w:r>
      <w:r w:rsidRPr="00A44A82">
        <w:rPr>
          <w:rFonts w:ascii="Courier New" w:hAnsi="Courier New" w:cs="Courier New"/>
          <w:b/>
        </w:rPr>
        <w:t>"</w:t>
      </w:r>
      <w:r w:rsidRPr="00FC0F9E">
        <w:t>.</w:t>
      </w:r>
    </w:p>
    <w:p w14:paraId="3FFCFD85" w14:textId="77777777" w:rsidR="004C02EF" w:rsidRPr="00FC0F9E" w:rsidRDefault="004C02EF" w:rsidP="004C02EF">
      <w:pPr>
        <w:pStyle w:val="Alg4"/>
        <w:numPr>
          <w:ilvl w:val="2"/>
          <w:numId w:val="337"/>
        </w:numPr>
      </w:pPr>
      <w:r w:rsidRPr="00FC0F9E">
        <w:t xml:space="preserve">Let </w:t>
      </w:r>
      <w:r w:rsidRPr="00FC0F9E">
        <w:rPr>
          <w:i/>
        </w:rPr>
        <w:t>hex</w:t>
      </w:r>
      <w:r w:rsidRPr="00FC0F9E">
        <w:t xml:space="preserve"> be the result of converting the numeric code unit value of </w:t>
      </w:r>
      <w:r w:rsidRPr="00FC0F9E">
        <w:rPr>
          <w:i/>
        </w:rPr>
        <w:t>C</w:t>
      </w:r>
      <w:r w:rsidRPr="00FC0F9E">
        <w:t xml:space="preserve"> to a </w:t>
      </w:r>
      <w:r>
        <w:t>String</w:t>
      </w:r>
      <w:r w:rsidRPr="00FC0F9E">
        <w:t xml:space="preserve"> of </w:t>
      </w:r>
      <w:r>
        <w:t>four hexadecimal</w:t>
      </w:r>
      <w:r w:rsidRPr="00FC0F9E">
        <w:t xml:space="preserve"> digits.</w:t>
      </w:r>
    </w:p>
    <w:p w14:paraId="6796A6BD" w14:textId="77777777" w:rsidR="004C02EF" w:rsidRPr="00FC0F9E" w:rsidRDefault="004C02EF" w:rsidP="004C02EF">
      <w:pPr>
        <w:pStyle w:val="Alg4"/>
        <w:numPr>
          <w:ilvl w:val="2"/>
          <w:numId w:val="337"/>
        </w:numPr>
      </w:pPr>
      <w:r w:rsidRPr="00FC0F9E">
        <w:t xml:space="preserve">Let </w:t>
      </w:r>
      <w:r w:rsidRPr="00FC0F9E">
        <w:rPr>
          <w:i/>
        </w:rPr>
        <w:t>product</w:t>
      </w:r>
      <w:r w:rsidRPr="00FC0F9E">
        <w:t xml:space="preserve"> be the concatenation of </w:t>
      </w:r>
      <w:r w:rsidRPr="00FC0F9E">
        <w:rPr>
          <w:i/>
        </w:rPr>
        <w:t>product</w:t>
      </w:r>
      <w:r w:rsidRPr="00FC0F9E">
        <w:t xml:space="preserve"> and </w:t>
      </w:r>
      <w:r w:rsidRPr="00FC0F9E">
        <w:rPr>
          <w:i/>
        </w:rPr>
        <w:t>hex</w:t>
      </w:r>
      <w:r w:rsidRPr="00FC0F9E">
        <w:t>.</w:t>
      </w:r>
    </w:p>
    <w:p w14:paraId="19878F2F" w14:textId="77777777" w:rsidR="004C02EF" w:rsidRPr="00FC0F9E" w:rsidRDefault="004C02EF" w:rsidP="004C02EF">
      <w:pPr>
        <w:pStyle w:val="Alg4"/>
        <w:numPr>
          <w:ilvl w:val="1"/>
          <w:numId w:val="337"/>
        </w:numPr>
      </w:pPr>
      <w:r w:rsidRPr="00FC0F9E">
        <w:t>Else</w:t>
      </w:r>
    </w:p>
    <w:p w14:paraId="008CAE7B" w14:textId="77777777" w:rsidR="004C02EF" w:rsidRPr="00FC0F9E" w:rsidRDefault="004C02EF" w:rsidP="004C02EF">
      <w:pPr>
        <w:pStyle w:val="Alg4"/>
        <w:numPr>
          <w:ilvl w:val="2"/>
          <w:numId w:val="337"/>
        </w:numPr>
      </w:pPr>
      <w:r w:rsidRPr="00FC0F9E">
        <w:t xml:space="preserve">Let </w:t>
      </w:r>
      <w:r w:rsidRPr="00FC0F9E">
        <w:rPr>
          <w:i/>
        </w:rPr>
        <w:t>product</w:t>
      </w:r>
      <w:r w:rsidRPr="00FC0F9E">
        <w:t xml:space="preserve"> be the concatenation of </w:t>
      </w:r>
      <w:r w:rsidRPr="00FC0F9E">
        <w:rPr>
          <w:i/>
        </w:rPr>
        <w:t>product</w:t>
      </w:r>
      <w:r w:rsidRPr="00FC0F9E">
        <w:t xml:space="preserve"> and </w:t>
      </w:r>
      <w:r w:rsidRPr="00FC0F9E">
        <w:rPr>
          <w:i/>
        </w:rPr>
        <w:t>C</w:t>
      </w:r>
      <w:r w:rsidRPr="00FC0F9E">
        <w:t>.</w:t>
      </w:r>
    </w:p>
    <w:p w14:paraId="300E6533" w14:textId="77777777" w:rsidR="004C02EF" w:rsidRPr="00FC0F9E" w:rsidRDefault="004C02EF" w:rsidP="004C02EF">
      <w:pPr>
        <w:pStyle w:val="Alg4"/>
        <w:numPr>
          <w:ilvl w:val="0"/>
          <w:numId w:val="337"/>
        </w:numPr>
      </w:pPr>
      <w:r w:rsidRPr="00FC0F9E">
        <w:t xml:space="preserve">Let </w:t>
      </w:r>
      <w:r w:rsidRPr="00FC0F9E">
        <w:rPr>
          <w:i/>
        </w:rPr>
        <w:t>product</w:t>
      </w:r>
      <w:r w:rsidRPr="00FC0F9E">
        <w:t xml:space="preserve"> be the concatenation of </w:t>
      </w:r>
      <w:r w:rsidRPr="00FC0F9E">
        <w:rPr>
          <w:i/>
        </w:rPr>
        <w:t>product</w:t>
      </w:r>
      <w:r w:rsidRPr="00FC0F9E">
        <w:t xml:space="preserve"> and the double quote character.</w:t>
      </w:r>
    </w:p>
    <w:p w14:paraId="334D1811" w14:textId="77777777" w:rsidR="004C02EF" w:rsidRPr="00FC0F9E" w:rsidRDefault="004C02EF" w:rsidP="004C02EF">
      <w:pPr>
        <w:pStyle w:val="Alg4"/>
        <w:numPr>
          <w:ilvl w:val="0"/>
          <w:numId w:val="337"/>
        </w:numPr>
        <w:spacing w:after="120"/>
      </w:pPr>
      <w:r w:rsidRPr="00FC0F9E">
        <w:t xml:space="preserve">Return </w:t>
      </w:r>
      <w:r w:rsidRPr="00FC0F9E">
        <w:rPr>
          <w:i/>
        </w:rPr>
        <w:t>product</w:t>
      </w:r>
      <w:r w:rsidRPr="00FC0F9E">
        <w:t>.</w:t>
      </w:r>
    </w:p>
    <w:p w14:paraId="2FA10E8B" w14:textId="77777777" w:rsidR="004C02EF" w:rsidRDefault="004C02EF" w:rsidP="004C02EF">
      <w:r>
        <w:t xml:space="preserve">The abstract operation </w:t>
      </w:r>
      <w:r w:rsidRPr="00895113">
        <w:rPr>
          <w:rFonts w:ascii="Times New Roman" w:hAnsi="Times New Roman"/>
          <w:i/>
        </w:rPr>
        <w:t>JO</w:t>
      </w:r>
      <w:r w:rsidRPr="00895113">
        <w:rPr>
          <w:rFonts w:ascii="Times New Roman" w:hAnsi="Times New Roman"/>
        </w:rPr>
        <w:t>(</w:t>
      </w:r>
      <w:r w:rsidRPr="00895113">
        <w:rPr>
          <w:rFonts w:ascii="Times New Roman" w:hAnsi="Times New Roman"/>
          <w:i/>
        </w:rPr>
        <w:t>value</w:t>
      </w:r>
      <w:r w:rsidRPr="00895113">
        <w:rPr>
          <w:rFonts w:ascii="Times New Roman" w:hAnsi="Times New Roman"/>
        </w:rPr>
        <w:t>)</w:t>
      </w:r>
      <w:r>
        <w:t xml:space="preserve"> serializes an object. It has access to the </w:t>
      </w:r>
      <w:r w:rsidRPr="00895113">
        <w:rPr>
          <w:rFonts w:ascii="Times New Roman" w:hAnsi="Times New Roman"/>
          <w:i/>
        </w:rPr>
        <w:t>stack</w:t>
      </w:r>
      <w:r>
        <w:t xml:space="preserve">, </w:t>
      </w:r>
      <w:r w:rsidRPr="00895113">
        <w:rPr>
          <w:rFonts w:ascii="Times New Roman" w:hAnsi="Times New Roman"/>
          <w:i/>
        </w:rPr>
        <w:t>indent</w:t>
      </w:r>
      <w:r>
        <w:t xml:space="preserve">, </w:t>
      </w:r>
      <w:r w:rsidRPr="00895113">
        <w:rPr>
          <w:rFonts w:ascii="Times New Roman" w:hAnsi="Times New Roman"/>
          <w:i/>
        </w:rPr>
        <w:t>gap</w:t>
      </w:r>
      <w:r>
        <w:t xml:space="preserve">, </w:t>
      </w:r>
      <w:r w:rsidRPr="00895113">
        <w:rPr>
          <w:rFonts w:ascii="Times New Roman" w:hAnsi="Times New Roman"/>
          <w:i/>
        </w:rPr>
        <w:t>PropertyList</w:t>
      </w:r>
      <w:r w:rsidRPr="00FB0CBA">
        <w:t>,</w:t>
      </w:r>
      <w:r>
        <w:t xml:space="preserve"> </w:t>
      </w:r>
      <w:r w:rsidRPr="00895113">
        <w:rPr>
          <w:rFonts w:ascii="Times New Roman" w:hAnsi="Times New Roman"/>
          <w:i/>
        </w:rPr>
        <w:t>ReplacerFunction</w:t>
      </w:r>
      <w:r>
        <w:t xml:space="preserve">, and </w:t>
      </w:r>
      <w:r w:rsidRPr="00895113">
        <w:rPr>
          <w:rFonts w:ascii="Times New Roman" w:hAnsi="Times New Roman"/>
          <w:i/>
        </w:rPr>
        <w:t>space</w:t>
      </w:r>
      <w:r>
        <w:t xml:space="preserve"> of the invocation of the stringify method.</w:t>
      </w:r>
    </w:p>
    <w:p w14:paraId="50B7BBD4" w14:textId="77777777" w:rsidR="004C02EF" w:rsidRPr="00FC0F9E" w:rsidRDefault="004C02EF" w:rsidP="004C02EF">
      <w:pPr>
        <w:pStyle w:val="Alg4"/>
        <w:numPr>
          <w:ilvl w:val="0"/>
          <w:numId w:val="336"/>
        </w:numPr>
      </w:pPr>
      <w:r w:rsidRPr="00FC0F9E">
        <w:t xml:space="preserve">If </w:t>
      </w:r>
      <w:r w:rsidRPr="00FC0F9E">
        <w:rPr>
          <w:i/>
        </w:rPr>
        <w:t>stack</w:t>
      </w:r>
      <w:r w:rsidRPr="00FC0F9E">
        <w:t xml:space="preserve"> contains </w:t>
      </w:r>
      <w:r w:rsidRPr="00FC0F9E">
        <w:rPr>
          <w:i/>
        </w:rPr>
        <w:t>value</w:t>
      </w:r>
      <w:r w:rsidRPr="00FC0F9E">
        <w:t xml:space="preserve"> then throw a </w:t>
      </w:r>
      <w:r w:rsidRPr="00FC0F9E">
        <w:rPr>
          <w:b/>
        </w:rPr>
        <w:t>TypeError</w:t>
      </w:r>
      <w:r w:rsidRPr="00FC0F9E">
        <w:t xml:space="preserve"> exception because the structure is cyclical.</w:t>
      </w:r>
    </w:p>
    <w:p w14:paraId="33ADA798" w14:textId="77777777" w:rsidR="004C02EF" w:rsidRPr="00FC0F9E" w:rsidRDefault="004C02EF" w:rsidP="004C02EF">
      <w:pPr>
        <w:pStyle w:val="Alg4"/>
        <w:numPr>
          <w:ilvl w:val="0"/>
          <w:numId w:val="336"/>
        </w:numPr>
      </w:pPr>
      <w:r w:rsidRPr="00FC0F9E">
        <w:t xml:space="preserve">Append </w:t>
      </w:r>
      <w:r w:rsidRPr="00FC0F9E">
        <w:rPr>
          <w:i/>
        </w:rPr>
        <w:t>value</w:t>
      </w:r>
      <w:r w:rsidRPr="00FC0F9E">
        <w:t xml:space="preserve"> to </w:t>
      </w:r>
      <w:r w:rsidRPr="00FC0F9E">
        <w:rPr>
          <w:i/>
        </w:rPr>
        <w:t>stack</w:t>
      </w:r>
      <w:r w:rsidRPr="00FC0F9E">
        <w:t>.</w:t>
      </w:r>
    </w:p>
    <w:p w14:paraId="28033FD9" w14:textId="77777777" w:rsidR="004C02EF" w:rsidRPr="00FC0F9E" w:rsidRDefault="004C02EF" w:rsidP="004C02EF">
      <w:pPr>
        <w:pStyle w:val="Alg4"/>
        <w:numPr>
          <w:ilvl w:val="0"/>
          <w:numId w:val="336"/>
        </w:numPr>
      </w:pPr>
      <w:r w:rsidRPr="00FC0F9E">
        <w:t xml:space="preserve">Let </w:t>
      </w:r>
      <w:r w:rsidRPr="00FC0F9E">
        <w:rPr>
          <w:i/>
        </w:rPr>
        <w:t>stepback</w:t>
      </w:r>
      <w:r w:rsidRPr="00FC0F9E">
        <w:t xml:space="preserve"> be </w:t>
      </w:r>
      <w:r w:rsidRPr="00FC0F9E">
        <w:rPr>
          <w:i/>
        </w:rPr>
        <w:t>indent</w:t>
      </w:r>
      <w:r w:rsidRPr="00FC0F9E">
        <w:t>.</w:t>
      </w:r>
    </w:p>
    <w:p w14:paraId="1FB52234" w14:textId="77777777" w:rsidR="004C02EF" w:rsidRPr="00FC0F9E" w:rsidRDefault="004C02EF" w:rsidP="004C02EF">
      <w:pPr>
        <w:pStyle w:val="Alg4"/>
        <w:numPr>
          <w:ilvl w:val="0"/>
          <w:numId w:val="336"/>
        </w:numPr>
      </w:pPr>
      <w:r w:rsidRPr="00FC0F9E">
        <w:t xml:space="preserve">Let </w:t>
      </w:r>
      <w:r w:rsidRPr="00FC0F9E">
        <w:rPr>
          <w:i/>
        </w:rPr>
        <w:t>indent</w:t>
      </w:r>
      <w:r w:rsidRPr="00FC0F9E">
        <w:t xml:space="preserve"> be the concatenation of </w:t>
      </w:r>
      <w:r w:rsidRPr="00FC0F9E">
        <w:rPr>
          <w:i/>
        </w:rPr>
        <w:t>indent</w:t>
      </w:r>
      <w:r w:rsidRPr="00FC0F9E">
        <w:t xml:space="preserve"> and </w:t>
      </w:r>
      <w:r w:rsidRPr="00FC0F9E">
        <w:rPr>
          <w:i/>
        </w:rPr>
        <w:t>gap</w:t>
      </w:r>
      <w:r w:rsidRPr="00FC0F9E">
        <w:t>.</w:t>
      </w:r>
    </w:p>
    <w:p w14:paraId="02EDEB7A" w14:textId="77777777" w:rsidR="004C02EF" w:rsidRPr="00FC0F9E" w:rsidRDefault="004C02EF" w:rsidP="004C02EF">
      <w:pPr>
        <w:pStyle w:val="Alg4"/>
        <w:numPr>
          <w:ilvl w:val="0"/>
          <w:numId w:val="336"/>
        </w:numPr>
      </w:pPr>
      <w:r w:rsidRPr="00FC0F9E">
        <w:t xml:space="preserve">If </w:t>
      </w:r>
      <w:r w:rsidRPr="00FC0F9E">
        <w:rPr>
          <w:i/>
        </w:rPr>
        <w:t xml:space="preserve">PropertyList </w:t>
      </w:r>
      <w:r w:rsidRPr="00FC0F9E">
        <w:t xml:space="preserve">is not </w:t>
      </w:r>
      <w:r w:rsidRPr="00FC0F9E">
        <w:rPr>
          <w:b/>
        </w:rPr>
        <w:t>undefined</w:t>
      </w:r>
      <w:r w:rsidRPr="00FC0F9E">
        <w:t>, then</w:t>
      </w:r>
    </w:p>
    <w:p w14:paraId="7C6F5ED7" w14:textId="77777777" w:rsidR="004C02EF" w:rsidRPr="00FC0F9E" w:rsidRDefault="004C02EF" w:rsidP="004C02EF">
      <w:pPr>
        <w:pStyle w:val="Alg4"/>
        <w:numPr>
          <w:ilvl w:val="1"/>
          <w:numId w:val="336"/>
        </w:numPr>
      </w:pPr>
      <w:r w:rsidRPr="00FC0F9E">
        <w:t xml:space="preserve">Let </w:t>
      </w:r>
      <w:r w:rsidRPr="00FC0F9E">
        <w:rPr>
          <w:i/>
        </w:rPr>
        <w:t>K</w:t>
      </w:r>
      <w:r w:rsidRPr="00FC0F9E">
        <w:t xml:space="preserve"> be </w:t>
      </w:r>
      <w:r w:rsidRPr="00FC0F9E">
        <w:rPr>
          <w:i/>
        </w:rPr>
        <w:t>PropertyList</w:t>
      </w:r>
      <w:r w:rsidRPr="00FC0F9E">
        <w:t>.</w:t>
      </w:r>
    </w:p>
    <w:p w14:paraId="57964ECD" w14:textId="77777777" w:rsidR="004C02EF" w:rsidRPr="00FC0F9E" w:rsidRDefault="004C02EF" w:rsidP="004C02EF">
      <w:pPr>
        <w:pStyle w:val="Alg4"/>
        <w:numPr>
          <w:ilvl w:val="0"/>
          <w:numId w:val="336"/>
        </w:numPr>
      </w:pPr>
      <w:r w:rsidRPr="00FC0F9E">
        <w:t>Else</w:t>
      </w:r>
    </w:p>
    <w:p w14:paraId="3C59E038" w14:textId="77777777" w:rsidR="004C02EF" w:rsidRPr="00FC0F9E" w:rsidRDefault="004C02EF" w:rsidP="004C02EF">
      <w:pPr>
        <w:pStyle w:val="Alg4"/>
        <w:numPr>
          <w:ilvl w:val="1"/>
          <w:numId w:val="336"/>
        </w:numPr>
      </w:pPr>
      <w:r w:rsidRPr="00FC0F9E">
        <w:t xml:space="preserve">Let </w:t>
      </w:r>
      <w:r w:rsidRPr="00FC0F9E">
        <w:rPr>
          <w:i/>
        </w:rPr>
        <w:t>K</w:t>
      </w:r>
      <w:r w:rsidRPr="00FC0F9E">
        <w:t xml:space="preserve"> be an internal List of </w:t>
      </w:r>
      <w:r>
        <w:t>Strings</w:t>
      </w:r>
      <w:r w:rsidRPr="00FC0F9E">
        <w:t xml:space="preserve"> consisting of the names of all the own properties of </w:t>
      </w:r>
      <w:r w:rsidRPr="00FC0F9E">
        <w:rPr>
          <w:i/>
        </w:rPr>
        <w:t>value</w:t>
      </w:r>
      <w:r w:rsidRPr="00FC0F9E">
        <w:t xml:space="preserve"> whose [[Enumerable]] attribute is </w:t>
      </w:r>
      <w:r w:rsidRPr="00FC0F9E">
        <w:rPr>
          <w:b/>
        </w:rPr>
        <w:t>true</w:t>
      </w:r>
      <w:r w:rsidRPr="00FC0F9E">
        <w:t xml:space="preserve">. The ordering of the </w:t>
      </w:r>
      <w:r>
        <w:t>Strings</w:t>
      </w:r>
      <w:r w:rsidRPr="00FC0F9E">
        <w:t xml:space="preserve"> should be the same as that used by the </w:t>
      </w:r>
      <w:r w:rsidRPr="00FC0F9E">
        <w:rPr>
          <w:b/>
        </w:rPr>
        <w:t>Object.keys</w:t>
      </w:r>
      <w:r w:rsidRPr="00FC0F9E">
        <w:t xml:space="preserve"> standard built-in function.</w:t>
      </w:r>
    </w:p>
    <w:p w14:paraId="5EFBA4B3" w14:textId="77777777" w:rsidR="004C02EF" w:rsidRPr="00FC0F9E" w:rsidRDefault="004C02EF" w:rsidP="004C02EF">
      <w:pPr>
        <w:pStyle w:val="Alg4"/>
        <w:numPr>
          <w:ilvl w:val="0"/>
          <w:numId w:val="336"/>
        </w:numPr>
      </w:pPr>
      <w:r w:rsidRPr="00FC0F9E">
        <w:t xml:space="preserve">Let </w:t>
      </w:r>
      <w:r w:rsidRPr="00FC0F9E">
        <w:rPr>
          <w:i/>
        </w:rPr>
        <w:t>partial</w:t>
      </w:r>
      <w:r w:rsidRPr="00FC0F9E">
        <w:t xml:space="preserve"> be an empty List.</w:t>
      </w:r>
    </w:p>
    <w:p w14:paraId="76EA577E" w14:textId="77777777" w:rsidR="004C02EF" w:rsidRPr="00FC0F9E" w:rsidRDefault="004C02EF" w:rsidP="004C02EF">
      <w:pPr>
        <w:pStyle w:val="Alg4"/>
        <w:numPr>
          <w:ilvl w:val="0"/>
          <w:numId w:val="336"/>
        </w:numPr>
      </w:pPr>
      <w:r w:rsidRPr="00FC0F9E">
        <w:t xml:space="preserve">For each element </w:t>
      </w:r>
      <w:r w:rsidRPr="00FC0F9E">
        <w:rPr>
          <w:i/>
        </w:rPr>
        <w:t>P</w:t>
      </w:r>
      <w:r w:rsidRPr="00FC0F9E">
        <w:t xml:space="preserve"> of </w:t>
      </w:r>
      <w:r w:rsidRPr="00FC0F9E">
        <w:rPr>
          <w:i/>
        </w:rPr>
        <w:t>K</w:t>
      </w:r>
      <w:r w:rsidRPr="00FC0F9E">
        <w:t>.</w:t>
      </w:r>
    </w:p>
    <w:p w14:paraId="172B6F44" w14:textId="77777777" w:rsidR="004C02EF" w:rsidRPr="00FC0F9E" w:rsidRDefault="004C02EF" w:rsidP="004C02EF">
      <w:pPr>
        <w:pStyle w:val="Alg4"/>
        <w:numPr>
          <w:ilvl w:val="1"/>
          <w:numId w:val="336"/>
        </w:numPr>
      </w:pPr>
      <w:r w:rsidRPr="00FC0F9E">
        <w:t xml:space="preserve">Let </w:t>
      </w:r>
      <w:r w:rsidRPr="00FC0F9E">
        <w:rPr>
          <w:i/>
        </w:rPr>
        <w:t>strP</w:t>
      </w:r>
      <w:r w:rsidRPr="00FC0F9E">
        <w:t xml:space="preserve"> be the result of calling the abstract operation </w:t>
      </w:r>
      <w:r w:rsidRPr="00FC0F9E">
        <w:rPr>
          <w:i/>
        </w:rPr>
        <w:t>Str</w:t>
      </w:r>
      <w:r w:rsidRPr="00FC0F9E">
        <w:t xml:space="preserve"> with arguments </w:t>
      </w:r>
      <w:r w:rsidRPr="00FC0F9E">
        <w:rPr>
          <w:i/>
        </w:rPr>
        <w:t>P</w:t>
      </w:r>
      <w:r w:rsidRPr="00FC0F9E">
        <w:t xml:space="preserve"> and </w:t>
      </w:r>
      <w:r w:rsidRPr="00FC0F9E">
        <w:rPr>
          <w:i/>
        </w:rPr>
        <w:t>value</w:t>
      </w:r>
      <w:r w:rsidRPr="00FC0F9E">
        <w:t>.</w:t>
      </w:r>
    </w:p>
    <w:p w14:paraId="78584C28" w14:textId="77777777" w:rsidR="004C02EF" w:rsidRPr="00FC0F9E" w:rsidRDefault="004C02EF" w:rsidP="004C02EF">
      <w:pPr>
        <w:pStyle w:val="Alg4"/>
        <w:numPr>
          <w:ilvl w:val="1"/>
          <w:numId w:val="336"/>
        </w:numPr>
      </w:pPr>
      <w:r w:rsidRPr="00FC0F9E">
        <w:t xml:space="preserve">If </w:t>
      </w:r>
      <w:r w:rsidRPr="00FC0F9E">
        <w:rPr>
          <w:i/>
        </w:rPr>
        <w:t>strP</w:t>
      </w:r>
      <w:r w:rsidRPr="00FC0F9E" w:rsidDel="00427981">
        <w:t xml:space="preserve"> </w:t>
      </w:r>
      <w:r w:rsidRPr="00FC0F9E">
        <w:t xml:space="preserve">is not </w:t>
      </w:r>
      <w:r w:rsidRPr="00FC0F9E">
        <w:rPr>
          <w:b/>
        </w:rPr>
        <w:t>undefined</w:t>
      </w:r>
    </w:p>
    <w:p w14:paraId="6E6E8D2B" w14:textId="77777777" w:rsidR="004C02EF" w:rsidRPr="00FC0F9E" w:rsidRDefault="004C02EF" w:rsidP="004C02EF">
      <w:pPr>
        <w:pStyle w:val="Alg4"/>
        <w:numPr>
          <w:ilvl w:val="2"/>
          <w:numId w:val="336"/>
        </w:numPr>
      </w:pPr>
      <w:r w:rsidRPr="00FC0F9E">
        <w:t xml:space="preserve">Let </w:t>
      </w:r>
      <w:r w:rsidRPr="00FC0F9E">
        <w:rPr>
          <w:i/>
        </w:rPr>
        <w:t>member</w:t>
      </w:r>
      <w:r w:rsidRPr="00FC0F9E">
        <w:t xml:space="preserve"> be the result of calling the abstract operation </w:t>
      </w:r>
      <w:r w:rsidRPr="00FC0F9E">
        <w:rPr>
          <w:i/>
        </w:rPr>
        <w:t>Quote</w:t>
      </w:r>
      <w:r w:rsidRPr="00FC0F9E">
        <w:t xml:space="preserve"> with argument </w:t>
      </w:r>
      <w:r w:rsidRPr="00FC0F9E">
        <w:rPr>
          <w:i/>
        </w:rPr>
        <w:t>P</w:t>
      </w:r>
      <w:r w:rsidRPr="00FC0F9E">
        <w:t>.</w:t>
      </w:r>
    </w:p>
    <w:p w14:paraId="222AA787" w14:textId="77777777" w:rsidR="004C02EF" w:rsidRPr="00FC0F9E" w:rsidRDefault="004C02EF" w:rsidP="004C02EF">
      <w:pPr>
        <w:pStyle w:val="Alg4"/>
        <w:numPr>
          <w:ilvl w:val="2"/>
          <w:numId w:val="336"/>
        </w:numPr>
      </w:pPr>
      <w:r w:rsidRPr="00FC0F9E">
        <w:t xml:space="preserve">Let </w:t>
      </w:r>
      <w:r w:rsidRPr="00FC0F9E">
        <w:rPr>
          <w:i/>
        </w:rPr>
        <w:t>member</w:t>
      </w:r>
      <w:r w:rsidRPr="00FC0F9E">
        <w:t xml:space="preserve"> be the concatenation of </w:t>
      </w:r>
      <w:r w:rsidRPr="00FC0F9E">
        <w:rPr>
          <w:i/>
        </w:rPr>
        <w:t>member</w:t>
      </w:r>
      <w:r w:rsidRPr="00FC0F9E">
        <w:t xml:space="preserve"> and the colon character.</w:t>
      </w:r>
    </w:p>
    <w:p w14:paraId="5969B817" w14:textId="77777777" w:rsidR="004C02EF" w:rsidRPr="00FC0F9E" w:rsidRDefault="004C02EF" w:rsidP="004C02EF">
      <w:pPr>
        <w:pStyle w:val="Alg4"/>
        <w:numPr>
          <w:ilvl w:val="2"/>
          <w:numId w:val="336"/>
        </w:numPr>
      </w:pPr>
      <w:r w:rsidRPr="00FC0F9E">
        <w:t xml:space="preserve">If </w:t>
      </w:r>
      <w:r w:rsidRPr="00FC0F9E">
        <w:rPr>
          <w:i/>
        </w:rPr>
        <w:t>gap</w:t>
      </w:r>
      <w:r w:rsidRPr="00FC0F9E">
        <w:t xml:space="preserve"> is not the empty </w:t>
      </w:r>
      <w:r>
        <w:t>String</w:t>
      </w:r>
    </w:p>
    <w:p w14:paraId="47C82039" w14:textId="77777777" w:rsidR="004C02EF" w:rsidRPr="00FC0F9E" w:rsidRDefault="004C02EF" w:rsidP="004C02EF">
      <w:pPr>
        <w:pStyle w:val="Alg4"/>
        <w:numPr>
          <w:ilvl w:val="3"/>
          <w:numId w:val="336"/>
        </w:numPr>
      </w:pPr>
      <w:r w:rsidRPr="00FC0F9E">
        <w:t xml:space="preserve">Let </w:t>
      </w:r>
      <w:r w:rsidRPr="00FC0F9E">
        <w:rPr>
          <w:i/>
        </w:rPr>
        <w:t>member</w:t>
      </w:r>
      <w:r w:rsidRPr="00FC0F9E">
        <w:t xml:space="preserve"> be the concatenation of </w:t>
      </w:r>
      <w:r w:rsidRPr="00FC0F9E">
        <w:rPr>
          <w:i/>
        </w:rPr>
        <w:t>member</w:t>
      </w:r>
      <w:r w:rsidRPr="00FC0F9E">
        <w:t xml:space="preserve"> and the </w:t>
      </w:r>
      <w:r w:rsidRPr="00FC0F9E">
        <w:rPr>
          <w:i/>
        </w:rPr>
        <w:t>space</w:t>
      </w:r>
      <w:r w:rsidRPr="00FC0F9E">
        <w:t xml:space="preserve"> character.</w:t>
      </w:r>
    </w:p>
    <w:p w14:paraId="63890AB0" w14:textId="77777777" w:rsidR="004C02EF" w:rsidRPr="00FC0F9E" w:rsidRDefault="004C02EF" w:rsidP="004C02EF">
      <w:pPr>
        <w:pStyle w:val="Alg4"/>
        <w:numPr>
          <w:ilvl w:val="2"/>
          <w:numId w:val="336"/>
        </w:numPr>
      </w:pPr>
      <w:r w:rsidRPr="00FC0F9E">
        <w:t xml:space="preserve">Let </w:t>
      </w:r>
      <w:r w:rsidRPr="00FC0F9E">
        <w:rPr>
          <w:i/>
        </w:rPr>
        <w:t>member</w:t>
      </w:r>
      <w:r w:rsidRPr="00FC0F9E">
        <w:t xml:space="preserve"> be the concatenation of </w:t>
      </w:r>
      <w:r w:rsidRPr="00FC0F9E">
        <w:rPr>
          <w:i/>
        </w:rPr>
        <w:t>member</w:t>
      </w:r>
      <w:r w:rsidRPr="00FC0F9E">
        <w:t xml:space="preserve"> and </w:t>
      </w:r>
      <w:r w:rsidRPr="00FC0F9E">
        <w:rPr>
          <w:i/>
        </w:rPr>
        <w:t>strP</w:t>
      </w:r>
      <w:r w:rsidRPr="00FC0F9E">
        <w:t>.</w:t>
      </w:r>
    </w:p>
    <w:p w14:paraId="1B6BF5EE" w14:textId="77777777" w:rsidR="004C02EF" w:rsidRPr="00FC0F9E" w:rsidRDefault="004C02EF" w:rsidP="004C02EF">
      <w:pPr>
        <w:pStyle w:val="Alg4"/>
        <w:numPr>
          <w:ilvl w:val="2"/>
          <w:numId w:val="336"/>
        </w:numPr>
      </w:pPr>
      <w:r w:rsidRPr="00FC0F9E">
        <w:t xml:space="preserve">Append </w:t>
      </w:r>
      <w:r w:rsidRPr="00FC0F9E">
        <w:rPr>
          <w:i/>
        </w:rPr>
        <w:t>member</w:t>
      </w:r>
      <w:r w:rsidRPr="00FC0F9E">
        <w:t xml:space="preserve"> to </w:t>
      </w:r>
      <w:r w:rsidRPr="00FC0F9E">
        <w:rPr>
          <w:i/>
        </w:rPr>
        <w:t>partial</w:t>
      </w:r>
      <w:r w:rsidRPr="00FC0F9E">
        <w:t>.</w:t>
      </w:r>
    </w:p>
    <w:p w14:paraId="17C665D5" w14:textId="77777777" w:rsidR="004C02EF" w:rsidRPr="00FC0F9E" w:rsidRDefault="004C02EF" w:rsidP="004C02EF">
      <w:pPr>
        <w:pStyle w:val="Alg4"/>
        <w:numPr>
          <w:ilvl w:val="0"/>
          <w:numId w:val="336"/>
        </w:numPr>
      </w:pPr>
      <w:r w:rsidRPr="00FC0F9E">
        <w:t xml:space="preserve">If </w:t>
      </w:r>
      <w:r w:rsidRPr="00FC0F9E">
        <w:rPr>
          <w:i/>
        </w:rPr>
        <w:t>partial</w:t>
      </w:r>
      <w:r w:rsidRPr="00FC0F9E">
        <w:t xml:space="preserve"> is empty, then</w:t>
      </w:r>
    </w:p>
    <w:p w14:paraId="313D62F6" w14:textId="77777777" w:rsidR="004C02EF" w:rsidRPr="00FC0F9E" w:rsidRDefault="004C02EF" w:rsidP="004C02EF">
      <w:pPr>
        <w:pStyle w:val="Alg4"/>
        <w:numPr>
          <w:ilvl w:val="1"/>
          <w:numId w:val="336"/>
        </w:numPr>
      </w:pPr>
      <w:r w:rsidRPr="00FC0F9E">
        <w:t xml:space="preserve">Let </w:t>
      </w:r>
      <w:r w:rsidRPr="00FC0F9E">
        <w:rPr>
          <w:i/>
        </w:rPr>
        <w:t>final</w:t>
      </w:r>
      <w:r w:rsidRPr="00FC0F9E">
        <w:t xml:space="preserve"> be </w:t>
      </w:r>
      <w:r w:rsidRPr="007D3EF4">
        <w:rPr>
          <w:rFonts w:ascii="Courier New" w:hAnsi="Courier New" w:cs="Courier New"/>
          <w:b/>
        </w:rPr>
        <w:t>"{}"</w:t>
      </w:r>
      <w:r w:rsidRPr="00FC0F9E">
        <w:t>.</w:t>
      </w:r>
    </w:p>
    <w:p w14:paraId="1B0A5541" w14:textId="77777777" w:rsidR="004C02EF" w:rsidRPr="00FC0F9E" w:rsidRDefault="004C02EF" w:rsidP="004C02EF">
      <w:pPr>
        <w:pStyle w:val="Alg4"/>
        <w:numPr>
          <w:ilvl w:val="0"/>
          <w:numId w:val="336"/>
        </w:numPr>
      </w:pPr>
      <w:r w:rsidRPr="00FC0F9E">
        <w:t>Else</w:t>
      </w:r>
    </w:p>
    <w:p w14:paraId="767568F0" w14:textId="77777777" w:rsidR="004C02EF" w:rsidRPr="00FC0F9E" w:rsidRDefault="004C02EF" w:rsidP="004C02EF">
      <w:pPr>
        <w:pStyle w:val="Alg4"/>
        <w:numPr>
          <w:ilvl w:val="1"/>
          <w:numId w:val="336"/>
        </w:numPr>
      </w:pPr>
      <w:r w:rsidRPr="00FC0F9E">
        <w:t xml:space="preserve">If </w:t>
      </w:r>
      <w:r w:rsidRPr="00FC0F9E">
        <w:rPr>
          <w:i/>
        </w:rPr>
        <w:t>gap</w:t>
      </w:r>
      <w:r w:rsidRPr="00FC0F9E">
        <w:t xml:space="preserve"> is the empty </w:t>
      </w:r>
      <w:r>
        <w:t>String</w:t>
      </w:r>
    </w:p>
    <w:p w14:paraId="1147C696" w14:textId="77777777" w:rsidR="004C02EF" w:rsidRPr="00FC0F9E" w:rsidRDefault="004C02EF" w:rsidP="004C02EF">
      <w:pPr>
        <w:pStyle w:val="Alg4"/>
        <w:numPr>
          <w:ilvl w:val="2"/>
          <w:numId w:val="336"/>
        </w:numPr>
      </w:pPr>
      <w:r w:rsidRPr="00FC0F9E">
        <w:t xml:space="preserve">Let </w:t>
      </w:r>
      <w:r w:rsidRPr="00FC0F9E">
        <w:rPr>
          <w:i/>
        </w:rPr>
        <w:t>properties</w:t>
      </w:r>
      <w:r w:rsidRPr="00FC0F9E">
        <w:t xml:space="preserve"> be a </w:t>
      </w:r>
      <w:r>
        <w:t>String</w:t>
      </w:r>
      <w:r w:rsidRPr="00FC0F9E">
        <w:t xml:space="preserve"> formed by concatenating all the element </w:t>
      </w:r>
      <w:r>
        <w:t>Strings</w:t>
      </w:r>
      <w:r w:rsidRPr="00FC0F9E">
        <w:t xml:space="preserve"> of </w:t>
      </w:r>
      <w:r w:rsidRPr="00FC0F9E">
        <w:rPr>
          <w:i/>
        </w:rPr>
        <w:t>partial</w:t>
      </w:r>
      <w:r w:rsidRPr="00FC0F9E">
        <w:t xml:space="preserve"> with each adjacent pair of </w:t>
      </w:r>
      <w:r>
        <w:t>Strings</w:t>
      </w:r>
      <w:r w:rsidRPr="00FC0F9E">
        <w:t xml:space="preserve"> separated with the comma character. A comma is not inserted either before the first </w:t>
      </w:r>
      <w:r>
        <w:t>String</w:t>
      </w:r>
      <w:r w:rsidRPr="00FC0F9E">
        <w:t xml:space="preserve"> or after the last </w:t>
      </w:r>
      <w:r>
        <w:t>String</w:t>
      </w:r>
      <w:r w:rsidRPr="00FC0F9E">
        <w:t xml:space="preserve">. </w:t>
      </w:r>
    </w:p>
    <w:p w14:paraId="099A24AA" w14:textId="77777777" w:rsidR="004C02EF" w:rsidRPr="00FC0F9E" w:rsidRDefault="004C02EF" w:rsidP="004C02EF">
      <w:pPr>
        <w:pStyle w:val="Alg4"/>
        <w:numPr>
          <w:ilvl w:val="2"/>
          <w:numId w:val="336"/>
        </w:numPr>
      </w:pPr>
      <w:r w:rsidRPr="00FC0F9E">
        <w:t xml:space="preserve">Let </w:t>
      </w:r>
      <w:r w:rsidRPr="00FC0F9E">
        <w:rPr>
          <w:i/>
        </w:rPr>
        <w:t>final</w:t>
      </w:r>
      <w:r w:rsidRPr="00FC0F9E">
        <w:t xml:space="preserve"> be the result of concatenating </w:t>
      </w:r>
      <w:r w:rsidRPr="00A3641D">
        <w:rPr>
          <w:rFonts w:ascii="Courier New" w:hAnsi="Courier New" w:cs="Courier New"/>
          <w:b/>
        </w:rPr>
        <w:t>"{"</w:t>
      </w:r>
      <w:r w:rsidRPr="00FC0F9E">
        <w:rPr>
          <w:b/>
        </w:rPr>
        <w:t>,</w:t>
      </w:r>
      <w:r w:rsidRPr="00FC0F9E">
        <w:t xml:space="preserve"> </w:t>
      </w:r>
      <w:r w:rsidRPr="00FC0F9E">
        <w:rPr>
          <w:i/>
        </w:rPr>
        <w:t>properties</w:t>
      </w:r>
      <w:r w:rsidRPr="00FC0F9E">
        <w:t xml:space="preserve">, and </w:t>
      </w:r>
      <w:r w:rsidRPr="00A3641D">
        <w:rPr>
          <w:rFonts w:ascii="Courier New" w:hAnsi="Courier New" w:cs="Courier New"/>
          <w:b/>
        </w:rPr>
        <w:t>"}"</w:t>
      </w:r>
      <w:r w:rsidRPr="00FC0F9E">
        <w:t>.</w:t>
      </w:r>
    </w:p>
    <w:p w14:paraId="797D3BC3" w14:textId="77777777" w:rsidR="004C02EF" w:rsidRPr="00FC0F9E" w:rsidRDefault="004C02EF" w:rsidP="004C02EF">
      <w:pPr>
        <w:pStyle w:val="Alg4"/>
        <w:numPr>
          <w:ilvl w:val="1"/>
          <w:numId w:val="336"/>
        </w:numPr>
      </w:pPr>
      <w:r w:rsidRPr="00FC0F9E">
        <w:t xml:space="preserve">Else </w:t>
      </w:r>
      <w:r w:rsidRPr="00FC0F9E">
        <w:rPr>
          <w:i/>
        </w:rPr>
        <w:t>gap</w:t>
      </w:r>
      <w:r w:rsidRPr="00FC0F9E">
        <w:t xml:space="preserve"> is not the empty </w:t>
      </w:r>
      <w:r>
        <w:t>String</w:t>
      </w:r>
    </w:p>
    <w:p w14:paraId="546A95E9" w14:textId="77777777" w:rsidR="004C02EF" w:rsidRPr="00FC0F9E" w:rsidRDefault="004C02EF" w:rsidP="004C02EF">
      <w:pPr>
        <w:pStyle w:val="Alg4"/>
        <w:numPr>
          <w:ilvl w:val="2"/>
          <w:numId w:val="336"/>
        </w:numPr>
      </w:pPr>
      <w:r w:rsidRPr="00FC0F9E">
        <w:t xml:space="preserve">Let </w:t>
      </w:r>
      <w:r w:rsidRPr="00FC0F9E">
        <w:rPr>
          <w:i/>
        </w:rPr>
        <w:t>separator</w:t>
      </w:r>
      <w:r w:rsidRPr="00FC0F9E">
        <w:t xml:space="preserve"> be the result of concatenating the comma character, the line feed character, and </w:t>
      </w:r>
      <w:r w:rsidRPr="00FC0F9E">
        <w:rPr>
          <w:i/>
        </w:rPr>
        <w:t>indent</w:t>
      </w:r>
      <w:r w:rsidRPr="00FC0F9E">
        <w:t>.</w:t>
      </w:r>
    </w:p>
    <w:p w14:paraId="1805DF0B" w14:textId="77777777" w:rsidR="004C02EF" w:rsidRPr="00FC0F9E" w:rsidRDefault="004C02EF" w:rsidP="004C02EF">
      <w:pPr>
        <w:pStyle w:val="Alg4"/>
        <w:numPr>
          <w:ilvl w:val="2"/>
          <w:numId w:val="336"/>
        </w:numPr>
      </w:pPr>
      <w:r w:rsidRPr="00FC0F9E">
        <w:t xml:space="preserve">Let </w:t>
      </w:r>
      <w:r w:rsidRPr="00FC0F9E">
        <w:rPr>
          <w:i/>
        </w:rPr>
        <w:t>properties</w:t>
      </w:r>
      <w:r w:rsidRPr="00FC0F9E">
        <w:t xml:space="preserve"> be a </w:t>
      </w:r>
      <w:r>
        <w:t>String</w:t>
      </w:r>
      <w:r w:rsidRPr="00FC0F9E">
        <w:t xml:space="preserve"> formed by concatenating all the element </w:t>
      </w:r>
      <w:r>
        <w:t>Strings</w:t>
      </w:r>
      <w:r w:rsidRPr="00FC0F9E">
        <w:t xml:space="preserve"> of </w:t>
      </w:r>
      <w:r w:rsidRPr="00FC0F9E">
        <w:rPr>
          <w:i/>
        </w:rPr>
        <w:t>partial</w:t>
      </w:r>
      <w:r w:rsidRPr="00FC0F9E">
        <w:t xml:space="preserve"> with each adjacent pair of </w:t>
      </w:r>
      <w:r>
        <w:t>Strings</w:t>
      </w:r>
      <w:r w:rsidRPr="00FC0F9E">
        <w:t xml:space="preserve"> separated with </w:t>
      </w:r>
      <w:r w:rsidRPr="00FC0F9E">
        <w:rPr>
          <w:i/>
        </w:rPr>
        <w:t>separator</w:t>
      </w:r>
      <w:r w:rsidRPr="00FC0F9E">
        <w:t xml:space="preserve">. The </w:t>
      </w:r>
      <w:r w:rsidRPr="00FC0F9E">
        <w:rPr>
          <w:i/>
        </w:rPr>
        <w:t>separator</w:t>
      </w:r>
      <w:r w:rsidRPr="00FC0F9E">
        <w:t xml:space="preserve"> </w:t>
      </w:r>
      <w:r>
        <w:t>String</w:t>
      </w:r>
      <w:r w:rsidRPr="00FC0F9E">
        <w:t xml:space="preserve"> is not inserted either before the first </w:t>
      </w:r>
      <w:r>
        <w:t>String</w:t>
      </w:r>
      <w:r w:rsidRPr="00FC0F9E">
        <w:t xml:space="preserve"> or after the last </w:t>
      </w:r>
      <w:r>
        <w:t>String</w:t>
      </w:r>
      <w:r w:rsidRPr="00FC0F9E">
        <w:t>.</w:t>
      </w:r>
    </w:p>
    <w:p w14:paraId="344A62D7" w14:textId="77777777" w:rsidR="004C02EF" w:rsidRPr="00FC0F9E" w:rsidRDefault="004C02EF" w:rsidP="004C02EF">
      <w:pPr>
        <w:pStyle w:val="Alg4"/>
        <w:numPr>
          <w:ilvl w:val="2"/>
          <w:numId w:val="336"/>
        </w:numPr>
      </w:pPr>
      <w:r w:rsidRPr="00FC0F9E">
        <w:t xml:space="preserve">Let </w:t>
      </w:r>
      <w:r w:rsidRPr="00FC0F9E">
        <w:rPr>
          <w:i/>
        </w:rPr>
        <w:t>final</w:t>
      </w:r>
      <w:r w:rsidRPr="00FC0F9E">
        <w:t xml:space="preserve"> be the result of concatenating </w:t>
      </w:r>
      <w:r w:rsidRPr="00A3641D">
        <w:rPr>
          <w:rFonts w:ascii="Courier New" w:hAnsi="Courier New" w:cs="Courier New"/>
          <w:b/>
        </w:rPr>
        <w:t>"{"</w:t>
      </w:r>
      <w:r w:rsidRPr="00FC0F9E">
        <w:t xml:space="preserve">, the line feed character, </w:t>
      </w:r>
      <w:r w:rsidRPr="00FC0F9E">
        <w:rPr>
          <w:i/>
        </w:rPr>
        <w:t>indent</w:t>
      </w:r>
      <w:r w:rsidRPr="00FC0F9E">
        <w:t xml:space="preserve">, </w:t>
      </w:r>
      <w:r w:rsidRPr="00FC0F9E">
        <w:rPr>
          <w:i/>
        </w:rPr>
        <w:t>properties</w:t>
      </w:r>
      <w:r w:rsidRPr="00FC0F9E">
        <w:t xml:space="preserve">, the line feed character, </w:t>
      </w:r>
      <w:r w:rsidRPr="00FC0F9E">
        <w:rPr>
          <w:i/>
        </w:rPr>
        <w:t>stepback</w:t>
      </w:r>
      <w:r w:rsidRPr="00FC0F9E">
        <w:t xml:space="preserve">, and </w:t>
      </w:r>
      <w:r w:rsidRPr="00EC4AEF">
        <w:rPr>
          <w:rFonts w:ascii="Courier New" w:hAnsi="Courier New" w:cs="Courier New"/>
          <w:b/>
        </w:rPr>
        <w:t>"}</w:t>
      </w:r>
      <w:r w:rsidRPr="00FC0F9E">
        <w:t>".</w:t>
      </w:r>
    </w:p>
    <w:p w14:paraId="24BEB4A3" w14:textId="77777777" w:rsidR="004C02EF" w:rsidRPr="00FC0F9E" w:rsidRDefault="004C02EF" w:rsidP="004C02EF">
      <w:pPr>
        <w:pStyle w:val="Alg4"/>
        <w:numPr>
          <w:ilvl w:val="0"/>
          <w:numId w:val="336"/>
        </w:numPr>
      </w:pPr>
      <w:r w:rsidRPr="00FC0F9E">
        <w:t xml:space="preserve">Remove the last element of </w:t>
      </w:r>
      <w:r w:rsidRPr="00FC0F9E">
        <w:rPr>
          <w:i/>
        </w:rPr>
        <w:t>stack</w:t>
      </w:r>
      <w:r w:rsidRPr="00FC0F9E">
        <w:t>.</w:t>
      </w:r>
    </w:p>
    <w:p w14:paraId="4324A596" w14:textId="77777777" w:rsidR="004C02EF" w:rsidRPr="00FC0F9E" w:rsidRDefault="004C02EF" w:rsidP="004C02EF">
      <w:pPr>
        <w:pStyle w:val="Alg4"/>
        <w:numPr>
          <w:ilvl w:val="0"/>
          <w:numId w:val="336"/>
        </w:numPr>
      </w:pPr>
      <w:r w:rsidRPr="00FC0F9E">
        <w:t xml:space="preserve">Let </w:t>
      </w:r>
      <w:r w:rsidRPr="00FC0F9E">
        <w:rPr>
          <w:i/>
        </w:rPr>
        <w:t>indent</w:t>
      </w:r>
      <w:r w:rsidRPr="00FC0F9E">
        <w:t xml:space="preserve"> be </w:t>
      </w:r>
      <w:r w:rsidRPr="00FC0F9E">
        <w:rPr>
          <w:i/>
        </w:rPr>
        <w:t>stepback</w:t>
      </w:r>
      <w:r w:rsidRPr="00FC0F9E">
        <w:t>.</w:t>
      </w:r>
    </w:p>
    <w:p w14:paraId="6FF13332" w14:textId="77777777" w:rsidR="004C02EF" w:rsidRPr="00FC0F9E" w:rsidRDefault="004C02EF" w:rsidP="004C02EF">
      <w:pPr>
        <w:pStyle w:val="Alg4"/>
        <w:numPr>
          <w:ilvl w:val="0"/>
          <w:numId w:val="336"/>
        </w:numPr>
        <w:spacing w:after="220"/>
      </w:pPr>
      <w:r w:rsidRPr="00FC0F9E">
        <w:t xml:space="preserve">Return </w:t>
      </w:r>
      <w:r w:rsidRPr="00FC0F9E">
        <w:rPr>
          <w:i/>
        </w:rPr>
        <w:t>final</w:t>
      </w:r>
      <w:r w:rsidRPr="00FC0F9E">
        <w:t>.</w:t>
      </w:r>
    </w:p>
    <w:p w14:paraId="1345FEDA" w14:textId="77777777" w:rsidR="004C02EF" w:rsidRDefault="004C02EF" w:rsidP="004C02EF">
      <w:r>
        <w:t xml:space="preserve">The abstract operation </w:t>
      </w:r>
      <w:r w:rsidRPr="00895113">
        <w:rPr>
          <w:rFonts w:ascii="Times New Roman" w:hAnsi="Times New Roman"/>
          <w:i/>
        </w:rPr>
        <w:t>JA</w:t>
      </w:r>
      <w:r w:rsidRPr="00895113">
        <w:rPr>
          <w:rFonts w:ascii="Times New Roman" w:hAnsi="Times New Roman"/>
        </w:rPr>
        <w:t>(</w:t>
      </w:r>
      <w:r w:rsidRPr="00895113">
        <w:rPr>
          <w:rFonts w:ascii="Times New Roman" w:hAnsi="Times New Roman"/>
          <w:i/>
        </w:rPr>
        <w:t>value</w:t>
      </w:r>
      <w:r w:rsidRPr="00895113">
        <w:rPr>
          <w:rFonts w:ascii="Times New Roman" w:hAnsi="Times New Roman"/>
        </w:rPr>
        <w:t>)</w:t>
      </w:r>
      <w:r>
        <w:t xml:space="preserve"> serializes an array. It has access to the </w:t>
      </w:r>
      <w:r w:rsidRPr="00895113">
        <w:rPr>
          <w:rFonts w:ascii="Times New Roman" w:hAnsi="Times New Roman"/>
          <w:i/>
        </w:rPr>
        <w:t>stack</w:t>
      </w:r>
      <w:r>
        <w:t xml:space="preserve">, </w:t>
      </w:r>
      <w:r w:rsidRPr="00895113">
        <w:rPr>
          <w:rFonts w:ascii="Times New Roman" w:hAnsi="Times New Roman"/>
          <w:i/>
        </w:rPr>
        <w:t>indent</w:t>
      </w:r>
      <w:r>
        <w:t xml:space="preserve">, </w:t>
      </w:r>
      <w:r w:rsidRPr="00895113">
        <w:rPr>
          <w:rFonts w:ascii="Times New Roman" w:hAnsi="Times New Roman"/>
          <w:i/>
        </w:rPr>
        <w:t>gap</w:t>
      </w:r>
      <w:r>
        <w:t xml:space="preserve">, and </w:t>
      </w:r>
      <w:r w:rsidRPr="00895113">
        <w:rPr>
          <w:rFonts w:ascii="Times New Roman" w:hAnsi="Times New Roman"/>
          <w:i/>
        </w:rPr>
        <w:t>space</w:t>
      </w:r>
      <w:r>
        <w:t xml:space="preserve"> of the invocation of the stringify method. The representation of arrays includes only the elements between zero and </w:t>
      </w:r>
      <w:r w:rsidRPr="00895113">
        <w:rPr>
          <w:rFonts w:ascii="Courier New" w:hAnsi="Courier New" w:cs="Courier New"/>
          <w:b/>
        </w:rPr>
        <w:t>array.length</w:t>
      </w:r>
      <w:r>
        <w:t xml:space="preserve"> </w:t>
      </w:r>
      <w:r w:rsidRPr="00895113">
        <w:rPr>
          <w:rFonts w:ascii="Times New Roman" w:hAnsi="Times New Roman"/>
        </w:rPr>
        <w:t>– 1</w:t>
      </w:r>
      <w:r>
        <w:rPr>
          <w:rFonts w:cs="Arial"/>
        </w:rPr>
        <w:t xml:space="preserve"> inclusive</w:t>
      </w:r>
      <w:r>
        <w:t>. Named properties are excluded from the stringification. An array is stringified as an open left bracket, elements separated by comma, and a closing right bracket.</w:t>
      </w:r>
    </w:p>
    <w:p w14:paraId="7F4EA411" w14:textId="77777777" w:rsidR="004C02EF" w:rsidRPr="00FC0F9E" w:rsidRDefault="004C02EF" w:rsidP="004C02EF">
      <w:pPr>
        <w:pStyle w:val="Alg4"/>
        <w:numPr>
          <w:ilvl w:val="0"/>
          <w:numId w:val="404"/>
        </w:numPr>
      </w:pPr>
      <w:r w:rsidRPr="00FC0F9E">
        <w:t xml:space="preserve">If </w:t>
      </w:r>
      <w:r w:rsidRPr="00FC0F9E">
        <w:rPr>
          <w:i/>
        </w:rPr>
        <w:t>stack</w:t>
      </w:r>
      <w:r w:rsidRPr="00FC0F9E">
        <w:t xml:space="preserve"> contains </w:t>
      </w:r>
      <w:r w:rsidRPr="00FC0F9E">
        <w:rPr>
          <w:i/>
        </w:rPr>
        <w:t>value</w:t>
      </w:r>
      <w:r w:rsidRPr="00FC0F9E">
        <w:t xml:space="preserve"> then throw a </w:t>
      </w:r>
      <w:r w:rsidRPr="00FC0F9E">
        <w:rPr>
          <w:b/>
        </w:rPr>
        <w:t>TypeError</w:t>
      </w:r>
      <w:r w:rsidRPr="00FC0F9E">
        <w:t xml:space="preserve"> exception because the structure is cyclical.</w:t>
      </w:r>
    </w:p>
    <w:p w14:paraId="06F92D32" w14:textId="77777777" w:rsidR="004C02EF" w:rsidRPr="00FC0F9E" w:rsidRDefault="004C02EF" w:rsidP="004C02EF">
      <w:pPr>
        <w:pStyle w:val="Alg4"/>
        <w:numPr>
          <w:ilvl w:val="0"/>
          <w:numId w:val="404"/>
        </w:numPr>
      </w:pPr>
      <w:r w:rsidRPr="00FC0F9E">
        <w:t xml:space="preserve">Append </w:t>
      </w:r>
      <w:r w:rsidRPr="00FC0F9E">
        <w:rPr>
          <w:i/>
        </w:rPr>
        <w:t>value</w:t>
      </w:r>
      <w:r w:rsidRPr="00FC0F9E">
        <w:t xml:space="preserve"> to </w:t>
      </w:r>
      <w:r w:rsidRPr="00FC0F9E">
        <w:rPr>
          <w:i/>
        </w:rPr>
        <w:t>stack</w:t>
      </w:r>
      <w:r w:rsidRPr="00FC0F9E">
        <w:t>.</w:t>
      </w:r>
    </w:p>
    <w:p w14:paraId="204784F3" w14:textId="77777777" w:rsidR="004C02EF" w:rsidRPr="00FC0F9E" w:rsidRDefault="004C02EF" w:rsidP="004C02EF">
      <w:pPr>
        <w:pStyle w:val="Alg4"/>
        <w:numPr>
          <w:ilvl w:val="0"/>
          <w:numId w:val="404"/>
        </w:numPr>
      </w:pPr>
      <w:r w:rsidRPr="00FC0F9E">
        <w:t xml:space="preserve">Let </w:t>
      </w:r>
      <w:r w:rsidRPr="00FC0F9E">
        <w:rPr>
          <w:i/>
        </w:rPr>
        <w:t>stepback</w:t>
      </w:r>
      <w:r w:rsidRPr="00FC0F9E">
        <w:t xml:space="preserve"> be </w:t>
      </w:r>
      <w:r w:rsidRPr="00FC0F9E">
        <w:rPr>
          <w:i/>
        </w:rPr>
        <w:t>indent</w:t>
      </w:r>
      <w:r w:rsidRPr="00FC0F9E">
        <w:t>.</w:t>
      </w:r>
    </w:p>
    <w:p w14:paraId="72C41113" w14:textId="77777777" w:rsidR="004C02EF" w:rsidRPr="00FC0F9E" w:rsidRDefault="004C02EF" w:rsidP="004C02EF">
      <w:pPr>
        <w:pStyle w:val="Alg4"/>
        <w:numPr>
          <w:ilvl w:val="0"/>
          <w:numId w:val="404"/>
        </w:numPr>
      </w:pPr>
      <w:r w:rsidRPr="00FC0F9E">
        <w:t xml:space="preserve">Let </w:t>
      </w:r>
      <w:r w:rsidRPr="00FC0F9E">
        <w:rPr>
          <w:i/>
        </w:rPr>
        <w:t>indent</w:t>
      </w:r>
      <w:r w:rsidRPr="00FC0F9E">
        <w:t xml:space="preserve"> be the concatenation of </w:t>
      </w:r>
      <w:r w:rsidRPr="00FC0F9E">
        <w:rPr>
          <w:i/>
        </w:rPr>
        <w:t>indent</w:t>
      </w:r>
      <w:r w:rsidRPr="00FC0F9E">
        <w:t xml:space="preserve"> and </w:t>
      </w:r>
      <w:r w:rsidRPr="00FC0F9E">
        <w:rPr>
          <w:i/>
        </w:rPr>
        <w:t>gap</w:t>
      </w:r>
      <w:r w:rsidRPr="00FC0F9E">
        <w:t>.</w:t>
      </w:r>
    </w:p>
    <w:p w14:paraId="66D00BF2" w14:textId="77777777" w:rsidR="004C02EF" w:rsidRPr="00FC0F9E" w:rsidRDefault="004C02EF" w:rsidP="004C02EF">
      <w:pPr>
        <w:pStyle w:val="Alg4"/>
        <w:numPr>
          <w:ilvl w:val="0"/>
          <w:numId w:val="404"/>
        </w:numPr>
      </w:pPr>
      <w:r w:rsidRPr="00FC0F9E">
        <w:t xml:space="preserve">Let </w:t>
      </w:r>
      <w:r w:rsidRPr="00FC0F9E">
        <w:rPr>
          <w:i/>
        </w:rPr>
        <w:t>partial</w:t>
      </w:r>
      <w:r w:rsidRPr="00FC0F9E">
        <w:t xml:space="preserve"> be an empty List.</w:t>
      </w:r>
    </w:p>
    <w:p w14:paraId="56674178" w14:textId="77777777" w:rsidR="004C02EF" w:rsidRPr="00FC0F9E" w:rsidRDefault="004C02EF" w:rsidP="004C02EF">
      <w:pPr>
        <w:pStyle w:val="Alg4"/>
        <w:numPr>
          <w:ilvl w:val="0"/>
          <w:numId w:val="404"/>
        </w:numPr>
      </w:pPr>
      <w:r w:rsidRPr="00FC0F9E">
        <w:t xml:space="preserve">Let </w:t>
      </w:r>
      <w:r w:rsidRPr="00FC0F9E">
        <w:rPr>
          <w:i/>
        </w:rPr>
        <w:t>len</w:t>
      </w:r>
      <w:r w:rsidRPr="00FC0F9E">
        <w:t xml:space="preserve"> be the result of calling the [[Get]] internal method of value with argument </w:t>
      </w:r>
      <w:r w:rsidRPr="00427981">
        <w:rPr>
          <w:rFonts w:ascii="Courier New" w:hAnsi="Courier New" w:cs="Courier New"/>
          <w:b/>
        </w:rPr>
        <w:t>"</w:t>
      </w:r>
      <w:r>
        <w:rPr>
          <w:rFonts w:ascii="Courier New" w:hAnsi="Courier New" w:cs="Courier New"/>
          <w:b/>
        </w:rPr>
        <w:t>length</w:t>
      </w:r>
      <w:r w:rsidRPr="00427981">
        <w:rPr>
          <w:rFonts w:ascii="Courier New" w:hAnsi="Courier New" w:cs="Courier New"/>
          <w:b/>
        </w:rPr>
        <w:t>"</w:t>
      </w:r>
      <w:r w:rsidRPr="00FC0F9E">
        <w:t>.</w:t>
      </w:r>
    </w:p>
    <w:p w14:paraId="52476A6A" w14:textId="77777777" w:rsidR="004C02EF" w:rsidRPr="00FC0F9E" w:rsidRDefault="004C02EF" w:rsidP="004C02EF">
      <w:pPr>
        <w:pStyle w:val="Alg4"/>
        <w:numPr>
          <w:ilvl w:val="0"/>
          <w:numId w:val="404"/>
        </w:numPr>
      </w:pPr>
      <w:r w:rsidRPr="00FC0F9E">
        <w:t xml:space="preserve">Let </w:t>
      </w:r>
      <w:r w:rsidRPr="00FC0F9E">
        <w:rPr>
          <w:i/>
        </w:rPr>
        <w:t>index</w:t>
      </w:r>
      <w:r w:rsidRPr="00FC0F9E">
        <w:t xml:space="preserve"> be 0.</w:t>
      </w:r>
    </w:p>
    <w:p w14:paraId="18CA4BD6" w14:textId="77777777" w:rsidR="004C02EF" w:rsidRPr="00FC0F9E" w:rsidRDefault="004C02EF" w:rsidP="004C02EF">
      <w:pPr>
        <w:pStyle w:val="Alg4"/>
        <w:numPr>
          <w:ilvl w:val="0"/>
          <w:numId w:val="404"/>
        </w:numPr>
      </w:pPr>
      <w:r w:rsidRPr="00FC0F9E">
        <w:t xml:space="preserve">Repeat while </w:t>
      </w:r>
      <w:r w:rsidRPr="00FC0F9E">
        <w:rPr>
          <w:i/>
        </w:rPr>
        <w:t>index</w:t>
      </w:r>
      <w:r w:rsidRPr="00FC0F9E">
        <w:t xml:space="preserve"> &lt; </w:t>
      </w:r>
      <w:r w:rsidRPr="00FC0F9E">
        <w:rPr>
          <w:i/>
        </w:rPr>
        <w:t>len</w:t>
      </w:r>
    </w:p>
    <w:p w14:paraId="23CC16BA" w14:textId="77777777" w:rsidR="004C02EF" w:rsidRPr="00FC0F9E" w:rsidRDefault="004C02EF" w:rsidP="004C02EF">
      <w:pPr>
        <w:pStyle w:val="Alg4"/>
        <w:numPr>
          <w:ilvl w:val="1"/>
          <w:numId w:val="404"/>
        </w:numPr>
      </w:pPr>
      <w:r w:rsidRPr="00FC0F9E">
        <w:t xml:space="preserve">Let </w:t>
      </w:r>
      <w:r w:rsidRPr="00FC0F9E">
        <w:rPr>
          <w:i/>
        </w:rPr>
        <w:t>strP</w:t>
      </w:r>
      <w:r w:rsidRPr="00FC0F9E">
        <w:t xml:space="preserve"> be the result of calling the abstract operation </w:t>
      </w:r>
      <w:r w:rsidRPr="00FC0F9E">
        <w:rPr>
          <w:i/>
        </w:rPr>
        <w:t>Str</w:t>
      </w:r>
      <w:r w:rsidRPr="00FC0F9E">
        <w:t xml:space="preserve"> with arguments ToString(</w:t>
      </w:r>
      <w:r w:rsidRPr="00FC0F9E">
        <w:rPr>
          <w:i/>
        </w:rPr>
        <w:t>index</w:t>
      </w:r>
      <w:r w:rsidRPr="00FC0F9E">
        <w:t xml:space="preserve">) and </w:t>
      </w:r>
      <w:r w:rsidRPr="00FC0F9E">
        <w:rPr>
          <w:i/>
        </w:rPr>
        <w:t>value</w:t>
      </w:r>
      <w:r w:rsidRPr="00FC0F9E">
        <w:t xml:space="preserve">. </w:t>
      </w:r>
    </w:p>
    <w:p w14:paraId="6790AA12" w14:textId="77777777" w:rsidR="004C02EF" w:rsidRPr="00FC0F9E" w:rsidRDefault="004C02EF" w:rsidP="004C02EF">
      <w:pPr>
        <w:pStyle w:val="Alg4"/>
        <w:numPr>
          <w:ilvl w:val="1"/>
          <w:numId w:val="404"/>
        </w:numPr>
      </w:pPr>
      <w:r w:rsidRPr="00FC0F9E">
        <w:t xml:space="preserve">If </w:t>
      </w:r>
      <w:r w:rsidRPr="00FC0F9E">
        <w:rPr>
          <w:i/>
        </w:rPr>
        <w:t>strP</w:t>
      </w:r>
      <w:r w:rsidRPr="00FC0F9E">
        <w:t xml:space="preserve"> is </w:t>
      </w:r>
      <w:r w:rsidRPr="00FC0F9E">
        <w:rPr>
          <w:b/>
        </w:rPr>
        <w:t>undefined</w:t>
      </w:r>
    </w:p>
    <w:p w14:paraId="33D95FD6" w14:textId="77777777" w:rsidR="004C02EF" w:rsidRPr="00FC0F9E" w:rsidRDefault="004C02EF" w:rsidP="004C02EF">
      <w:pPr>
        <w:pStyle w:val="Alg4"/>
        <w:numPr>
          <w:ilvl w:val="2"/>
          <w:numId w:val="404"/>
        </w:numPr>
      </w:pPr>
      <w:r w:rsidRPr="00FC0F9E">
        <w:t xml:space="preserve">Append </w:t>
      </w:r>
      <w:r w:rsidRPr="000C0362">
        <w:rPr>
          <w:rFonts w:ascii="Courier New" w:hAnsi="Courier New" w:cs="Courier New"/>
          <w:b/>
        </w:rPr>
        <w:t>"null"</w:t>
      </w:r>
      <w:r w:rsidRPr="00FC0F9E">
        <w:t xml:space="preserve"> to </w:t>
      </w:r>
      <w:r w:rsidRPr="00FC0F9E">
        <w:rPr>
          <w:i/>
        </w:rPr>
        <w:t>partial</w:t>
      </w:r>
      <w:r w:rsidRPr="00FC0F9E">
        <w:t>.</w:t>
      </w:r>
    </w:p>
    <w:p w14:paraId="353E72C7" w14:textId="77777777" w:rsidR="004C02EF" w:rsidRPr="00FC0F9E" w:rsidRDefault="004C02EF" w:rsidP="004C02EF">
      <w:pPr>
        <w:pStyle w:val="Alg4"/>
        <w:numPr>
          <w:ilvl w:val="1"/>
          <w:numId w:val="404"/>
        </w:numPr>
      </w:pPr>
      <w:r w:rsidRPr="00FC0F9E">
        <w:t>Else</w:t>
      </w:r>
    </w:p>
    <w:p w14:paraId="37C6148F" w14:textId="77777777" w:rsidR="004C02EF" w:rsidRPr="00FC0F9E" w:rsidRDefault="004C02EF" w:rsidP="004C02EF">
      <w:pPr>
        <w:pStyle w:val="Alg4"/>
        <w:numPr>
          <w:ilvl w:val="2"/>
          <w:numId w:val="404"/>
        </w:numPr>
      </w:pPr>
      <w:r w:rsidRPr="00FC0F9E">
        <w:t xml:space="preserve">Append  </w:t>
      </w:r>
      <w:r w:rsidRPr="00FC0F9E">
        <w:rPr>
          <w:i/>
        </w:rPr>
        <w:t>strP</w:t>
      </w:r>
      <w:r w:rsidRPr="00FC0F9E">
        <w:t xml:space="preserve"> to </w:t>
      </w:r>
      <w:r w:rsidRPr="00FC0F9E">
        <w:rPr>
          <w:i/>
        </w:rPr>
        <w:t>partial</w:t>
      </w:r>
      <w:r w:rsidRPr="00FC0F9E">
        <w:t>.</w:t>
      </w:r>
    </w:p>
    <w:p w14:paraId="450F8ABD" w14:textId="77777777" w:rsidR="004C02EF" w:rsidRPr="00FC0F9E" w:rsidRDefault="004C02EF" w:rsidP="004C02EF">
      <w:pPr>
        <w:pStyle w:val="Alg4"/>
        <w:numPr>
          <w:ilvl w:val="1"/>
          <w:numId w:val="404"/>
        </w:numPr>
      </w:pPr>
      <w:r w:rsidRPr="00FC0F9E">
        <w:t xml:space="preserve">Increment </w:t>
      </w:r>
      <w:r w:rsidRPr="00FC0F9E">
        <w:rPr>
          <w:i/>
        </w:rPr>
        <w:t>index</w:t>
      </w:r>
      <w:r w:rsidRPr="00FC0F9E">
        <w:t xml:space="preserve"> by 1.</w:t>
      </w:r>
    </w:p>
    <w:p w14:paraId="004A57DF" w14:textId="77777777" w:rsidR="004C02EF" w:rsidRPr="00FC0F9E" w:rsidRDefault="004C02EF" w:rsidP="004C02EF">
      <w:pPr>
        <w:pStyle w:val="Alg4"/>
        <w:numPr>
          <w:ilvl w:val="0"/>
          <w:numId w:val="404"/>
        </w:numPr>
      </w:pPr>
      <w:r w:rsidRPr="00FC0F9E">
        <w:t xml:space="preserve">If </w:t>
      </w:r>
      <w:r w:rsidRPr="00FC0F9E">
        <w:rPr>
          <w:i/>
        </w:rPr>
        <w:t>partial</w:t>
      </w:r>
      <w:r w:rsidRPr="00FC0F9E">
        <w:t xml:space="preserve"> is empty ,then</w:t>
      </w:r>
    </w:p>
    <w:p w14:paraId="3F19A602" w14:textId="77777777" w:rsidR="004C02EF" w:rsidRPr="00FC0F9E" w:rsidRDefault="004C02EF" w:rsidP="004C02EF">
      <w:pPr>
        <w:pStyle w:val="Alg4"/>
        <w:numPr>
          <w:ilvl w:val="1"/>
          <w:numId w:val="404"/>
        </w:numPr>
      </w:pPr>
      <w:r w:rsidRPr="00FC0F9E">
        <w:t xml:space="preserve">Let </w:t>
      </w:r>
      <w:r w:rsidRPr="00FC0F9E">
        <w:rPr>
          <w:i/>
        </w:rPr>
        <w:t>final</w:t>
      </w:r>
      <w:r w:rsidRPr="00FC0F9E">
        <w:t xml:space="preserve"> be </w:t>
      </w:r>
      <w:r w:rsidRPr="00812766">
        <w:rPr>
          <w:rFonts w:ascii="Courier New" w:hAnsi="Courier New" w:cs="Courier New"/>
          <w:b/>
        </w:rPr>
        <w:t>"[]"</w:t>
      </w:r>
      <w:r w:rsidRPr="00FC0F9E">
        <w:t>.</w:t>
      </w:r>
    </w:p>
    <w:p w14:paraId="560263B5" w14:textId="77777777" w:rsidR="004C02EF" w:rsidRPr="00FC0F9E" w:rsidRDefault="004C02EF" w:rsidP="004C02EF">
      <w:pPr>
        <w:pStyle w:val="Alg4"/>
        <w:numPr>
          <w:ilvl w:val="0"/>
          <w:numId w:val="404"/>
        </w:numPr>
      </w:pPr>
      <w:r w:rsidRPr="00FC0F9E">
        <w:t>Else</w:t>
      </w:r>
    </w:p>
    <w:p w14:paraId="34B7FBD5" w14:textId="77777777" w:rsidR="004C02EF" w:rsidRPr="00FC0F9E" w:rsidRDefault="004C02EF" w:rsidP="004C02EF">
      <w:pPr>
        <w:pStyle w:val="Alg4"/>
        <w:numPr>
          <w:ilvl w:val="1"/>
          <w:numId w:val="404"/>
        </w:numPr>
      </w:pPr>
      <w:r w:rsidRPr="00FC0F9E">
        <w:t xml:space="preserve">If </w:t>
      </w:r>
      <w:r w:rsidRPr="00FC0F9E">
        <w:rPr>
          <w:i/>
        </w:rPr>
        <w:t>gap</w:t>
      </w:r>
      <w:r w:rsidRPr="00FC0F9E">
        <w:t xml:space="preserve"> is the empty </w:t>
      </w:r>
      <w:r>
        <w:t>String</w:t>
      </w:r>
    </w:p>
    <w:p w14:paraId="1144F57F" w14:textId="77777777" w:rsidR="004C02EF" w:rsidRPr="00FC0F9E" w:rsidRDefault="004C02EF" w:rsidP="004C02EF">
      <w:pPr>
        <w:pStyle w:val="Alg4"/>
        <w:numPr>
          <w:ilvl w:val="2"/>
          <w:numId w:val="404"/>
        </w:numPr>
      </w:pPr>
      <w:r w:rsidRPr="00FC0F9E">
        <w:t xml:space="preserve">Let </w:t>
      </w:r>
      <w:r w:rsidRPr="00FC0F9E">
        <w:rPr>
          <w:i/>
        </w:rPr>
        <w:t>properties</w:t>
      </w:r>
      <w:r w:rsidRPr="00FC0F9E">
        <w:t xml:space="preserve"> be a </w:t>
      </w:r>
      <w:r>
        <w:t>String</w:t>
      </w:r>
      <w:r w:rsidRPr="00FC0F9E">
        <w:t xml:space="preserve"> formed by concatenating all the element </w:t>
      </w:r>
      <w:r>
        <w:t>Strings</w:t>
      </w:r>
      <w:r w:rsidRPr="00FC0F9E">
        <w:t xml:space="preserve"> of </w:t>
      </w:r>
      <w:r w:rsidRPr="00FC0F9E">
        <w:rPr>
          <w:i/>
        </w:rPr>
        <w:t>partial</w:t>
      </w:r>
      <w:r w:rsidRPr="00FC0F9E">
        <w:t xml:space="preserve"> with each adjacent pair of </w:t>
      </w:r>
      <w:r>
        <w:t>Strings</w:t>
      </w:r>
      <w:r w:rsidRPr="00FC0F9E">
        <w:t xml:space="preserve"> separated with the comma character. A comma is not inserted either before the first </w:t>
      </w:r>
      <w:r>
        <w:t>String</w:t>
      </w:r>
      <w:r w:rsidRPr="00FC0F9E">
        <w:t xml:space="preserve"> or after the last </w:t>
      </w:r>
      <w:r>
        <w:t>String</w:t>
      </w:r>
      <w:r w:rsidRPr="00FC0F9E">
        <w:t xml:space="preserve">. </w:t>
      </w:r>
    </w:p>
    <w:p w14:paraId="1D8AB7D2" w14:textId="77777777" w:rsidR="004C02EF" w:rsidRPr="00FC0F9E" w:rsidRDefault="004C02EF" w:rsidP="004C02EF">
      <w:pPr>
        <w:pStyle w:val="Alg4"/>
        <w:numPr>
          <w:ilvl w:val="2"/>
          <w:numId w:val="404"/>
        </w:numPr>
      </w:pPr>
      <w:r w:rsidRPr="00FC0F9E">
        <w:t xml:space="preserve">Let </w:t>
      </w:r>
      <w:r w:rsidRPr="00FC0F9E">
        <w:rPr>
          <w:i/>
        </w:rPr>
        <w:t>final</w:t>
      </w:r>
      <w:r w:rsidRPr="00FC0F9E">
        <w:t xml:space="preserve"> be the result of concatenating </w:t>
      </w:r>
      <w:r w:rsidRPr="00A3641D">
        <w:rPr>
          <w:rFonts w:ascii="Courier New" w:hAnsi="Courier New" w:cs="Courier New"/>
          <w:b/>
        </w:rPr>
        <w:t>"</w:t>
      </w:r>
      <w:r>
        <w:rPr>
          <w:rFonts w:ascii="Courier New" w:hAnsi="Courier New" w:cs="Courier New"/>
          <w:b/>
        </w:rPr>
        <w:t>[</w:t>
      </w:r>
      <w:r w:rsidRPr="00A3641D">
        <w:rPr>
          <w:rFonts w:ascii="Courier New" w:hAnsi="Courier New" w:cs="Courier New"/>
          <w:b/>
        </w:rPr>
        <w:t>"</w:t>
      </w:r>
      <w:r w:rsidRPr="00FC0F9E">
        <w:rPr>
          <w:b/>
        </w:rPr>
        <w:t>,</w:t>
      </w:r>
      <w:r w:rsidRPr="00FC0F9E">
        <w:t xml:space="preserve"> </w:t>
      </w:r>
      <w:r w:rsidRPr="00FC0F9E">
        <w:rPr>
          <w:i/>
        </w:rPr>
        <w:t>properties</w:t>
      </w:r>
      <w:r w:rsidRPr="00FC0F9E">
        <w:t xml:space="preserve">, and </w:t>
      </w:r>
      <w:r w:rsidRPr="00A3641D">
        <w:rPr>
          <w:rFonts w:ascii="Courier New" w:hAnsi="Courier New" w:cs="Courier New"/>
          <w:b/>
        </w:rPr>
        <w:t>"</w:t>
      </w:r>
      <w:r>
        <w:rPr>
          <w:rFonts w:ascii="Courier New" w:hAnsi="Courier New" w:cs="Courier New"/>
          <w:b/>
        </w:rPr>
        <w:t>]</w:t>
      </w:r>
      <w:r w:rsidRPr="00A3641D">
        <w:rPr>
          <w:rFonts w:ascii="Courier New" w:hAnsi="Courier New" w:cs="Courier New"/>
          <w:b/>
        </w:rPr>
        <w:t>"</w:t>
      </w:r>
      <w:r w:rsidRPr="00FC0F9E">
        <w:t>.</w:t>
      </w:r>
    </w:p>
    <w:p w14:paraId="6DBAACFB" w14:textId="77777777" w:rsidR="004C02EF" w:rsidRPr="00FC0F9E" w:rsidRDefault="004C02EF" w:rsidP="004C02EF">
      <w:pPr>
        <w:pStyle w:val="Alg4"/>
        <w:numPr>
          <w:ilvl w:val="1"/>
          <w:numId w:val="404"/>
        </w:numPr>
        <w:rPr>
          <w:i/>
        </w:rPr>
      </w:pPr>
      <w:r w:rsidRPr="00FC0F9E">
        <w:t>Else</w:t>
      </w:r>
    </w:p>
    <w:p w14:paraId="2D8B1424" w14:textId="77777777" w:rsidR="004C02EF" w:rsidRPr="00FC0F9E" w:rsidRDefault="004C02EF" w:rsidP="004C02EF">
      <w:pPr>
        <w:pStyle w:val="Alg4"/>
        <w:numPr>
          <w:ilvl w:val="2"/>
          <w:numId w:val="404"/>
        </w:numPr>
      </w:pPr>
      <w:r w:rsidRPr="00FC0F9E">
        <w:t xml:space="preserve">Let </w:t>
      </w:r>
      <w:r w:rsidRPr="00FC0F9E">
        <w:rPr>
          <w:i/>
        </w:rPr>
        <w:t>separator</w:t>
      </w:r>
      <w:r w:rsidRPr="00FC0F9E">
        <w:t xml:space="preserve"> be the result of concatenating the comma character, the line feed character, and </w:t>
      </w:r>
      <w:r w:rsidRPr="00FC0F9E">
        <w:rPr>
          <w:i/>
        </w:rPr>
        <w:t>indent</w:t>
      </w:r>
      <w:r w:rsidRPr="00FC0F9E">
        <w:t>.</w:t>
      </w:r>
    </w:p>
    <w:p w14:paraId="4B9085C4" w14:textId="77777777" w:rsidR="004C02EF" w:rsidRPr="00FC0F9E" w:rsidRDefault="004C02EF" w:rsidP="004C02EF">
      <w:pPr>
        <w:pStyle w:val="Alg4"/>
        <w:numPr>
          <w:ilvl w:val="2"/>
          <w:numId w:val="404"/>
        </w:numPr>
      </w:pPr>
      <w:r w:rsidRPr="00FC0F9E">
        <w:t xml:space="preserve">Let </w:t>
      </w:r>
      <w:r w:rsidRPr="00FC0F9E">
        <w:rPr>
          <w:i/>
        </w:rPr>
        <w:t>properties</w:t>
      </w:r>
      <w:r w:rsidRPr="00FC0F9E">
        <w:t xml:space="preserve"> be a </w:t>
      </w:r>
      <w:r>
        <w:t>String</w:t>
      </w:r>
      <w:r w:rsidRPr="00FC0F9E">
        <w:t xml:space="preserve"> formed by concatenating all the element </w:t>
      </w:r>
      <w:r>
        <w:t>Strings</w:t>
      </w:r>
      <w:r w:rsidRPr="00FC0F9E">
        <w:t xml:space="preserve"> of </w:t>
      </w:r>
      <w:r w:rsidRPr="00FC0F9E">
        <w:rPr>
          <w:i/>
        </w:rPr>
        <w:t>partial</w:t>
      </w:r>
      <w:r w:rsidRPr="00FC0F9E">
        <w:t xml:space="preserve"> with each adjacent pair of </w:t>
      </w:r>
      <w:r>
        <w:t>Strings</w:t>
      </w:r>
      <w:r w:rsidRPr="00FC0F9E">
        <w:t xml:space="preserve"> separated with </w:t>
      </w:r>
      <w:r w:rsidRPr="00FC0F9E">
        <w:rPr>
          <w:i/>
        </w:rPr>
        <w:t>separator</w:t>
      </w:r>
      <w:r w:rsidRPr="00FC0F9E">
        <w:t xml:space="preserve">. The </w:t>
      </w:r>
      <w:r w:rsidRPr="00FC0F9E">
        <w:rPr>
          <w:i/>
        </w:rPr>
        <w:t>separator</w:t>
      </w:r>
      <w:r w:rsidRPr="00FC0F9E">
        <w:t xml:space="preserve"> </w:t>
      </w:r>
      <w:r>
        <w:t>String</w:t>
      </w:r>
      <w:r w:rsidRPr="00FC0F9E">
        <w:t xml:space="preserve"> is not inserted either before the first </w:t>
      </w:r>
      <w:r>
        <w:t>String</w:t>
      </w:r>
      <w:r w:rsidRPr="00FC0F9E">
        <w:t xml:space="preserve"> or after the last </w:t>
      </w:r>
      <w:r>
        <w:t>String</w:t>
      </w:r>
      <w:r w:rsidRPr="00FC0F9E">
        <w:t>.</w:t>
      </w:r>
    </w:p>
    <w:p w14:paraId="02687E22" w14:textId="77777777" w:rsidR="004C02EF" w:rsidRPr="00FC0F9E" w:rsidRDefault="004C02EF" w:rsidP="004C02EF">
      <w:pPr>
        <w:pStyle w:val="Alg4"/>
        <w:numPr>
          <w:ilvl w:val="2"/>
          <w:numId w:val="404"/>
        </w:numPr>
      </w:pPr>
      <w:r w:rsidRPr="00FC0F9E">
        <w:t xml:space="preserve">Let </w:t>
      </w:r>
      <w:r w:rsidRPr="00FC0F9E">
        <w:rPr>
          <w:i/>
        </w:rPr>
        <w:t>final</w:t>
      </w:r>
      <w:r w:rsidRPr="00FC0F9E">
        <w:t xml:space="preserve"> be the result of concatenating </w:t>
      </w:r>
      <w:r w:rsidRPr="00A3641D">
        <w:rPr>
          <w:rFonts w:ascii="Courier New" w:hAnsi="Courier New" w:cs="Courier New"/>
          <w:b/>
        </w:rPr>
        <w:t>"</w:t>
      </w:r>
      <w:r>
        <w:rPr>
          <w:rFonts w:ascii="Courier New" w:hAnsi="Courier New" w:cs="Courier New"/>
          <w:b/>
        </w:rPr>
        <w:t>[</w:t>
      </w:r>
      <w:r w:rsidRPr="00A3641D">
        <w:rPr>
          <w:rFonts w:ascii="Courier New" w:hAnsi="Courier New" w:cs="Courier New"/>
          <w:b/>
        </w:rPr>
        <w:t>"</w:t>
      </w:r>
      <w:r w:rsidRPr="00FC0F9E">
        <w:t xml:space="preserve">, the line feed character, </w:t>
      </w:r>
      <w:r w:rsidRPr="00FC0F9E">
        <w:rPr>
          <w:i/>
        </w:rPr>
        <w:t>indent</w:t>
      </w:r>
      <w:r w:rsidRPr="00FC0F9E">
        <w:t xml:space="preserve">, </w:t>
      </w:r>
      <w:r w:rsidRPr="00FC0F9E">
        <w:rPr>
          <w:i/>
        </w:rPr>
        <w:t>properties</w:t>
      </w:r>
      <w:r w:rsidRPr="00FC0F9E">
        <w:t xml:space="preserve">, the line feed character, </w:t>
      </w:r>
      <w:r w:rsidRPr="00FC0F9E">
        <w:rPr>
          <w:i/>
        </w:rPr>
        <w:t>stepback</w:t>
      </w:r>
      <w:r w:rsidRPr="00FC0F9E">
        <w:t xml:space="preserve">, and </w:t>
      </w:r>
      <w:r w:rsidRPr="00EC4AEF">
        <w:rPr>
          <w:rFonts w:ascii="Courier New" w:hAnsi="Courier New" w:cs="Courier New"/>
          <w:b/>
        </w:rPr>
        <w:t>"</w:t>
      </w:r>
      <w:r>
        <w:rPr>
          <w:rFonts w:ascii="Courier New" w:hAnsi="Courier New" w:cs="Courier New"/>
          <w:b/>
        </w:rPr>
        <w:t>]</w:t>
      </w:r>
      <w:r w:rsidRPr="00FC0F9E">
        <w:t>".</w:t>
      </w:r>
    </w:p>
    <w:p w14:paraId="7DBB8E3A" w14:textId="77777777" w:rsidR="004C02EF" w:rsidRPr="00FC0F9E" w:rsidRDefault="004C02EF" w:rsidP="004C02EF">
      <w:pPr>
        <w:pStyle w:val="Alg4"/>
        <w:numPr>
          <w:ilvl w:val="0"/>
          <w:numId w:val="404"/>
        </w:numPr>
      </w:pPr>
      <w:r w:rsidRPr="00FC0F9E">
        <w:t xml:space="preserve">Remove the last element of </w:t>
      </w:r>
      <w:r w:rsidRPr="00FC0F9E">
        <w:rPr>
          <w:i/>
        </w:rPr>
        <w:t>stack</w:t>
      </w:r>
      <w:r w:rsidRPr="00FC0F9E">
        <w:t>.</w:t>
      </w:r>
    </w:p>
    <w:p w14:paraId="1F4C49E6" w14:textId="77777777" w:rsidR="004C02EF" w:rsidRPr="00FC0F9E" w:rsidRDefault="004C02EF" w:rsidP="004C02EF">
      <w:pPr>
        <w:pStyle w:val="Alg4"/>
        <w:numPr>
          <w:ilvl w:val="0"/>
          <w:numId w:val="404"/>
        </w:numPr>
      </w:pPr>
      <w:r w:rsidRPr="00FC0F9E">
        <w:t xml:space="preserve">Let </w:t>
      </w:r>
      <w:r w:rsidRPr="00FC0F9E">
        <w:rPr>
          <w:i/>
        </w:rPr>
        <w:t>indent</w:t>
      </w:r>
      <w:r w:rsidRPr="00FC0F9E">
        <w:t xml:space="preserve"> be </w:t>
      </w:r>
      <w:r w:rsidRPr="00FC0F9E">
        <w:rPr>
          <w:i/>
        </w:rPr>
        <w:t>stepback</w:t>
      </w:r>
      <w:r w:rsidRPr="00FC0F9E">
        <w:t>.</w:t>
      </w:r>
    </w:p>
    <w:p w14:paraId="4CBBCCA7" w14:textId="77777777" w:rsidR="004C02EF" w:rsidRPr="00FC0F9E" w:rsidRDefault="004C02EF" w:rsidP="004C02EF">
      <w:pPr>
        <w:pStyle w:val="Alg4"/>
        <w:numPr>
          <w:ilvl w:val="0"/>
          <w:numId w:val="404"/>
        </w:numPr>
        <w:spacing w:after="220"/>
      </w:pPr>
      <w:r w:rsidRPr="00FC0F9E">
        <w:t xml:space="preserve">Return </w:t>
      </w:r>
      <w:r w:rsidRPr="00FC0F9E">
        <w:rPr>
          <w:i/>
        </w:rPr>
        <w:t>final</w:t>
      </w:r>
      <w:r w:rsidRPr="00FC0F9E">
        <w:t>.</w:t>
      </w:r>
    </w:p>
    <w:p w14:paraId="5BA7032D" w14:textId="77777777" w:rsidR="004C02EF" w:rsidRPr="004563B8" w:rsidRDefault="004C02EF" w:rsidP="004C02EF">
      <w:pPr>
        <w:pStyle w:val="Note"/>
        <w:spacing w:after="60"/>
        <w:rPr>
          <w:sz w:val="16"/>
        </w:rPr>
      </w:pPr>
      <w:r w:rsidRPr="00FC0F9E">
        <w:t>NOTE</w:t>
      </w:r>
      <w:r>
        <w:t xml:space="preserve"> 1</w:t>
      </w:r>
      <w:r w:rsidRPr="00FC0F9E">
        <w:tab/>
        <w:t xml:space="preserve">JSON structures are allowed to be nested to any depth, but they must be acyclic. If </w:t>
      </w:r>
      <w:r w:rsidRPr="00FC0F9E">
        <w:rPr>
          <w:rStyle w:val="bnf"/>
        </w:rPr>
        <w:t>value</w:t>
      </w:r>
      <w:r w:rsidRPr="00FC0F9E">
        <w:t xml:space="preserve"> is or contains a cyclic structure, then the stringify function must throw a </w:t>
      </w:r>
      <w:r w:rsidRPr="00FC0F9E">
        <w:rPr>
          <w:b/>
        </w:rPr>
        <w:t>TypeError</w:t>
      </w:r>
      <w:r w:rsidRPr="00FC0F9E">
        <w:t xml:space="preserve"> exception. This is an example of a value that cannot be stringified:</w:t>
      </w:r>
    </w:p>
    <w:p w14:paraId="3131AD64" w14:textId="77777777" w:rsidR="004C02EF" w:rsidRPr="004563B8" w:rsidRDefault="004C02EF" w:rsidP="004C02EF">
      <w:pPr>
        <w:pStyle w:val="CodeSample3"/>
        <w:spacing w:after="0"/>
        <w:ind w:left="990"/>
        <w:rPr>
          <w:sz w:val="18"/>
        </w:rPr>
      </w:pPr>
      <w:r w:rsidRPr="004563B8">
        <w:rPr>
          <w:sz w:val="18"/>
        </w:rPr>
        <w:t>a = [];</w:t>
      </w:r>
    </w:p>
    <w:p w14:paraId="59D59936" w14:textId="77777777" w:rsidR="004C02EF" w:rsidRPr="004563B8" w:rsidRDefault="004C02EF" w:rsidP="004C02EF">
      <w:pPr>
        <w:pStyle w:val="CodeSample3"/>
        <w:spacing w:after="0"/>
        <w:ind w:left="990"/>
        <w:rPr>
          <w:sz w:val="18"/>
        </w:rPr>
      </w:pPr>
      <w:r w:rsidRPr="004563B8">
        <w:rPr>
          <w:sz w:val="18"/>
        </w:rPr>
        <w:t>a[0] = a;</w:t>
      </w:r>
    </w:p>
    <w:p w14:paraId="72639C2F" w14:textId="77777777" w:rsidR="004C02EF" w:rsidRPr="004563B8" w:rsidRDefault="004C02EF" w:rsidP="004C02EF">
      <w:pPr>
        <w:pStyle w:val="CodeSample3"/>
        <w:spacing w:after="120"/>
        <w:ind w:left="990"/>
        <w:rPr>
          <w:sz w:val="18"/>
        </w:rPr>
      </w:pPr>
      <w:r w:rsidRPr="004563B8">
        <w:rPr>
          <w:sz w:val="18"/>
        </w:rPr>
        <w:t>my_text = JSON.stringify(a); // This must throw an TypeError.</w:t>
      </w:r>
    </w:p>
    <w:p w14:paraId="726BA2AB" w14:textId="77777777" w:rsidR="004C02EF" w:rsidRDefault="004C02EF" w:rsidP="004C02EF">
      <w:pPr>
        <w:pStyle w:val="Note"/>
        <w:spacing w:after="60"/>
      </w:pPr>
      <w:r w:rsidRPr="00FC0F9E">
        <w:t xml:space="preserve">NOTE </w:t>
      </w:r>
      <w:r>
        <w:t>2</w:t>
      </w:r>
      <w:r w:rsidRPr="00FC0F9E">
        <w:tab/>
      </w:r>
      <w:r>
        <w:t>Symbolic primitive values are rendered as follows:</w:t>
      </w:r>
    </w:p>
    <w:p w14:paraId="264C7408" w14:textId="77777777" w:rsidR="004C02EF" w:rsidRDefault="004C02EF" w:rsidP="004C02EF">
      <w:pPr>
        <w:pStyle w:val="Note"/>
        <w:numPr>
          <w:ilvl w:val="0"/>
          <w:numId w:val="399"/>
        </w:numPr>
        <w:spacing w:after="0"/>
      </w:pPr>
      <w:r w:rsidRPr="004563B8">
        <w:t xml:space="preserve">The </w:t>
      </w:r>
      <w:r w:rsidRPr="004563B8">
        <w:rPr>
          <w:b/>
        </w:rPr>
        <w:t>null</w:t>
      </w:r>
      <w:r w:rsidRPr="004563B8">
        <w:t xml:space="preserve"> value is rendered in JSON text as the </w:t>
      </w:r>
      <w:r>
        <w:t>String</w:t>
      </w:r>
      <w:r w:rsidRPr="004563B8">
        <w:t xml:space="preserve"> </w:t>
      </w:r>
      <w:r w:rsidRPr="004563B8">
        <w:rPr>
          <w:rStyle w:val="HTML1"/>
        </w:rPr>
        <w:t>null</w:t>
      </w:r>
      <w:r w:rsidRPr="004563B8">
        <w:t>.</w:t>
      </w:r>
    </w:p>
    <w:p w14:paraId="5E0C1EC3" w14:textId="77777777" w:rsidR="004C02EF" w:rsidRPr="00A201FA" w:rsidRDefault="004C02EF" w:rsidP="004C02EF">
      <w:pPr>
        <w:pStyle w:val="Note"/>
        <w:numPr>
          <w:ilvl w:val="0"/>
          <w:numId w:val="399"/>
        </w:numPr>
        <w:spacing w:after="0"/>
      </w:pPr>
      <w:r>
        <w:t xml:space="preserve">The </w:t>
      </w:r>
      <w:r w:rsidRPr="00A201FA">
        <w:rPr>
          <w:b/>
        </w:rPr>
        <w:t>undefined</w:t>
      </w:r>
      <w:r>
        <w:t xml:space="preserve"> value is not rendered.</w:t>
      </w:r>
    </w:p>
    <w:p w14:paraId="1205001A" w14:textId="77777777" w:rsidR="004C02EF" w:rsidRPr="004563B8" w:rsidRDefault="004C02EF" w:rsidP="004C02EF">
      <w:pPr>
        <w:pStyle w:val="Note"/>
        <w:numPr>
          <w:ilvl w:val="0"/>
          <w:numId w:val="399"/>
        </w:numPr>
        <w:spacing w:after="0"/>
      </w:pPr>
      <w:r w:rsidRPr="004563B8">
        <w:t xml:space="preserve">The </w:t>
      </w:r>
      <w:r w:rsidRPr="004563B8">
        <w:rPr>
          <w:b/>
        </w:rPr>
        <w:t>true</w:t>
      </w:r>
      <w:r w:rsidRPr="004563B8">
        <w:t xml:space="preserve"> value is rendered in JSON text as the </w:t>
      </w:r>
      <w:r>
        <w:t>String</w:t>
      </w:r>
      <w:r w:rsidRPr="004563B8">
        <w:t xml:space="preserve"> </w:t>
      </w:r>
      <w:r w:rsidRPr="004563B8">
        <w:rPr>
          <w:rStyle w:val="HTML1"/>
        </w:rPr>
        <w:t>true</w:t>
      </w:r>
      <w:r w:rsidRPr="004563B8">
        <w:t>.</w:t>
      </w:r>
    </w:p>
    <w:p w14:paraId="64E19014" w14:textId="77777777" w:rsidR="004C02EF" w:rsidRPr="004563B8" w:rsidRDefault="004C02EF" w:rsidP="004C02EF">
      <w:pPr>
        <w:pStyle w:val="Note"/>
        <w:numPr>
          <w:ilvl w:val="0"/>
          <w:numId w:val="399"/>
        </w:numPr>
      </w:pPr>
      <w:r w:rsidRPr="004563B8">
        <w:t xml:space="preserve">The </w:t>
      </w:r>
      <w:r w:rsidRPr="004563B8">
        <w:rPr>
          <w:b/>
        </w:rPr>
        <w:t>false</w:t>
      </w:r>
      <w:r w:rsidRPr="004563B8">
        <w:t xml:space="preserve"> value is rendered in JSON text as the </w:t>
      </w:r>
      <w:r>
        <w:t>String</w:t>
      </w:r>
      <w:r w:rsidRPr="004563B8">
        <w:t xml:space="preserve"> </w:t>
      </w:r>
      <w:r w:rsidRPr="004563B8">
        <w:rPr>
          <w:rStyle w:val="HTML1"/>
        </w:rPr>
        <w:t>false</w:t>
      </w:r>
      <w:r w:rsidRPr="004563B8">
        <w:t>.</w:t>
      </w:r>
    </w:p>
    <w:p w14:paraId="3C6136AB" w14:textId="77777777" w:rsidR="004C02EF" w:rsidRPr="004563B8" w:rsidRDefault="004C02EF" w:rsidP="004C02EF">
      <w:pPr>
        <w:pStyle w:val="Note"/>
      </w:pPr>
      <w:r w:rsidRPr="00FC0F9E">
        <w:t xml:space="preserve">NOTE </w:t>
      </w:r>
      <w:r>
        <w:t>3</w:t>
      </w:r>
      <w:r w:rsidRPr="00FC0F9E">
        <w:tab/>
      </w:r>
      <w:r w:rsidRPr="004563B8">
        <w:t xml:space="preserve">String values are wrapped in double quotes. The characters </w:t>
      </w:r>
      <w:r w:rsidRPr="004563B8">
        <w:rPr>
          <w:rFonts w:ascii="Courier New" w:hAnsi="Courier New" w:cs="Courier New"/>
          <w:b/>
        </w:rPr>
        <w:t>"</w:t>
      </w:r>
      <w:r w:rsidRPr="004563B8">
        <w:t xml:space="preserve"> and </w:t>
      </w:r>
      <w:r w:rsidRPr="004563B8">
        <w:rPr>
          <w:rFonts w:ascii="Courier New" w:hAnsi="Courier New" w:cs="Courier New"/>
          <w:b/>
        </w:rPr>
        <w:t>\</w:t>
      </w:r>
      <w:r w:rsidRPr="004563B8">
        <w:t xml:space="preserve"> are escaped with </w:t>
      </w:r>
      <w:r w:rsidRPr="004563B8">
        <w:rPr>
          <w:rFonts w:ascii="Courier New" w:hAnsi="Courier New" w:cs="Courier New"/>
          <w:b/>
        </w:rPr>
        <w:t>\</w:t>
      </w:r>
      <w:r w:rsidRPr="004563B8">
        <w:t xml:space="preserve"> prefixes. Control characters are replaced with escape sequences </w:t>
      </w:r>
      <w:r w:rsidRPr="004563B8">
        <w:rPr>
          <w:rStyle w:val="HTML2"/>
          <w:b/>
        </w:rPr>
        <w:t>\u</w:t>
      </w:r>
      <w:r w:rsidRPr="004563B8">
        <w:t xml:space="preserve">HHHH, or with the shorter forms, </w:t>
      </w:r>
      <w:r w:rsidRPr="004563B8">
        <w:rPr>
          <w:rStyle w:val="HTML3"/>
          <w:b/>
        </w:rPr>
        <w:t>\b</w:t>
      </w:r>
      <w:r w:rsidRPr="004563B8">
        <w:t xml:space="preserve"> (backspace), </w:t>
      </w:r>
      <w:r w:rsidRPr="004563B8">
        <w:rPr>
          <w:rStyle w:val="HTML3"/>
          <w:b/>
        </w:rPr>
        <w:t>\f</w:t>
      </w:r>
      <w:r w:rsidRPr="004563B8">
        <w:t xml:space="preserve"> (formfeed), </w:t>
      </w:r>
      <w:r w:rsidRPr="004563B8">
        <w:rPr>
          <w:rStyle w:val="HTML3"/>
          <w:b/>
        </w:rPr>
        <w:t>\n</w:t>
      </w:r>
      <w:r w:rsidRPr="004563B8">
        <w:t xml:space="preserve"> (newline), </w:t>
      </w:r>
      <w:r w:rsidRPr="004563B8">
        <w:rPr>
          <w:rStyle w:val="HTML3"/>
          <w:b/>
        </w:rPr>
        <w:t>\r</w:t>
      </w:r>
      <w:r w:rsidRPr="004563B8">
        <w:t xml:space="preserve"> (carriage return), </w:t>
      </w:r>
      <w:r w:rsidRPr="004563B8">
        <w:rPr>
          <w:rStyle w:val="HTML3"/>
          <w:b/>
        </w:rPr>
        <w:t>\t</w:t>
      </w:r>
      <w:r w:rsidRPr="004563B8">
        <w:t xml:space="preserve"> (tab).</w:t>
      </w:r>
    </w:p>
    <w:p w14:paraId="787B0B12" w14:textId="77777777" w:rsidR="004C02EF" w:rsidRPr="004563B8" w:rsidRDefault="004C02EF" w:rsidP="004C02EF">
      <w:pPr>
        <w:pStyle w:val="Note"/>
      </w:pPr>
      <w:r w:rsidRPr="00FC0F9E">
        <w:t xml:space="preserve">NOTE </w:t>
      </w:r>
      <w:r>
        <w:t>4</w:t>
      </w:r>
      <w:r w:rsidRPr="00FC0F9E">
        <w:tab/>
      </w:r>
      <w:r w:rsidRPr="004563B8">
        <w:t>Finite numbers are stringified as if by</w:t>
      </w:r>
      <w:r>
        <w:t xml:space="preserve"> calling</w:t>
      </w:r>
      <w:r w:rsidRPr="004563B8">
        <w:t xml:space="preserve"> </w:t>
      </w:r>
      <w:r w:rsidRPr="00AA1657">
        <w:rPr>
          <w:rFonts w:ascii="Times New Roman" w:hAnsi="Times New Roman"/>
        </w:rPr>
        <w:t>ToString</w:t>
      </w:r>
      <w:r w:rsidRPr="00AA1657">
        <w:rPr>
          <w:rFonts w:ascii="Times New Roman" w:hAnsi="Times New Roman"/>
          <w:b/>
        </w:rPr>
        <w:t>(</w:t>
      </w:r>
      <w:r w:rsidRPr="00AA1657">
        <w:rPr>
          <w:rFonts w:ascii="Times New Roman" w:hAnsi="Times New Roman"/>
          <w:i/>
        </w:rPr>
        <w:t>number</w:t>
      </w:r>
      <w:r w:rsidRPr="00AA1657">
        <w:rPr>
          <w:rFonts w:ascii="Times New Roman" w:hAnsi="Times New Roman"/>
          <w:b/>
        </w:rPr>
        <w:t>)</w:t>
      </w:r>
      <w:r w:rsidRPr="004563B8">
        <w:t xml:space="preserve">. </w:t>
      </w:r>
      <w:r w:rsidRPr="004563B8">
        <w:rPr>
          <w:b/>
        </w:rPr>
        <w:t>NaN</w:t>
      </w:r>
      <w:r w:rsidRPr="004563B8">
        <w:t xml:space="preserve"> and Infinity regardless of sign are represented as the </w:t>
      </w:r>
      <w:r>
        <w:t>String</w:t>
      </w:r>
      <w:r w:rsidRPr="004563B8">
        <w:t xml:space="preserve"> </w:t>
      </w:r>
      <w:r w:rsidRPr="004563B8">
        <w:rPr>
          <w:rStyle w:val="HTML1"/>
          <w:b/>
        </w:rPr>
        <w:t>null</w:t>
      </w:r>
      <w:r w:rsidRPr="004563B8">
        <w:t>.</w:t>
      </w:r>
    </w:p>
    <w:p w14:paraId="2364A049" w14:textId="77777777" w:rsidR="004C02EF" w:rsidRPr="004563B8" w:rsidRDefault="004C02EF" w:rsidP="004C02EF">
      <w:pPr>
        <w:pStyle w:val="Note"/>
      </w:pPr>
      <w:r w:rsidRPr="00FC0F9E">
        <w:t xml:space="preserve">NOTE </w:t>
      </w:r>
      <w:r>
        <w:t>5</w:t>
      </w:r>
      <w:r w:rsidRPr="00FC0F9E">
        <w:tab/>
      </w:r>
      <w:r w:rsidRPr="004563B8">
        <w:t xml:space="preserve">Values that do not have a JSON representation (such as </w:t>
      </w:r>
      <w:r w:rsidRPr="004563B8">
        <w:rPr>
          <w:b/>
        </w:rPr>
        <w:t>undefined</w:t>
      </w:r>
      <w:r w:rsidRPr="004563B8">
        <w:t xml:space="preserve"> and functions) do not produce a </w:t>
      </w:r>
      <w:r>
        <w:t>String</w:t>
      </w:r>
      <w:r w:rsidRPr="004563B8">
        <w:t xml:space="preserve">. Instead they produce the undefined value. In arrays these values are represented as the </w:t>
      </w:r>
      <w:r>
        <w:t>String</w:t>
      </w:r>
      <w:r w:rsidRPr="004563B8">
        <w:t xml:space="preserve"> </w:t>
      </w:r>
      <w:r w:rsidRPr="004563B8">
        <w:rPr>
          <w:rStyle w:val="HTML1"/>
          <w:b/>
        </w:rPr>
        <w:t>null</w:t>
      </w:r>
      <w:r w:rsidRPr="004563B8">
        <w:t>. In objects an unrepresentable value causes the property to be excluded from stringification.</w:t>
      </w:r>
    </w:p>
    <w:p w14:paraId="6665D5FA" w14:textId="77777777" w:rsidR="004C02EF" w:rsidRPr="004563B8" w:rsidRDefault="004C02EF" w:rsidP="004C02EF">
      <w:pPr>
        <w:pStyle w:val="Note"/>
      </w:pPr>
      <w:r w:rsidRPr="00FC0F9E">
        <w:t xml:space="preserve">NOTE </w:t>
      </w:r>
      <w:r>
        <w:t>6</w:t>
      </w:r>
      <w:r w:rsidRPr="00FC0F9E">
        <w:tab/>
      </w:r>
      <w:r w:rsidRPr="004563B8">
        <w:t xml:space="preserve">An object is rendered as an opening left brace followed by zero or more properties, separated with commas, closed with a right brace. A property is a quoted </w:t>
      </w:r>
      <w:r>
        <w:t>String</w:t>
      </w:r>
      <w:r w:rsidRPr="004563B8">
        <w:t xml:space="preserve"> representing the key or property name, a colon, and then the stringified property value. An array is rendered as an opening left bracket followed by zero or more values, separated with commas, closed with a right bracket.</w:t>
      </w:r>
    </w:p>
    <w:p w14:paraId="6BCEC045" w14:textId="77777777" w:rsidR="004C02EF" w:rsidRDefault="004C02EF" w:rsidP="004C02EF">
      <w:pPr>
        <w:pStyle w:val="1"/>
        <w:numPr>
          <w:ilvl w:val="0"/>
          <w:numId w:val="0"/>
        </w:numPr>
      </w:pPr>
      <w:bookmarkStart w:id="5806" w:name="_Ref458400834"/>
      <w:bookmarkStart w:id="5807" w:name="_Toc472818970"/>
      <w:bookmarkStart w:id="5808" w:name="_Toc235503552"/>
      <w:bookmarkStart w:id="5809" w:name="_Toc241509327"/>
      <w:bookmarkStart w:id="5810" w:name="_Toc244416814"/>
      <w:bookmarkStart w:id="5811" w:name="_Toc276631178"/>
      <w:bookmarkStart w:id="5812" w:name="_Toc153968567"/>
      <w:r>
        <w:t>16</w:t>
      </w:r>
      <w:r>
        <w:tab/>
        <w:t>Error</w:t>
      </w:r>
      <w:bookmarkEnd w:id="5492"/>
      <w:r>
        <w:t>s</w:t>
      </w:r>
      <w:bookmarkEnd w:id="5729"/>
      <w:bookmarkEnd w:id="5806"/>
      <w:bookmarkEnd w:id="5807"/>
      <w:bookmarkEnd w:id="5808"/>
      <w:bookmarkEnd w:id="5809"/>
      <w:bookmarkEnd w:id="5810"/>
      <w:bookmarkEnd w:id="5811"/>
      <w:bookmarkEnd w:id="5812"/>
    </w:p>
    <w:p w14:paraId="75B2F8D8" w14:textId="77777777" w:rsidR="004C02EF" w:rsidRDefault="004C02EF" w:rsidP="004C02EF">
      <w:bookmarkStart w:id="5813" w:name="_Hlt457703835"/>
      <w:bookmarkEnd w:id="5813"/>
      <w:r>
        <w:t xml:space="preserve">An implementation must report most errors at the time the relevant ECMAScript language construct is evaluated. An </w:t>
      </w:r>
      <w:r w:rsidRPr="00940817">
        <w:rPr>
          <w:i/>
        </w:rPr>
        <w:t>early error</w:t>
      </w:r>
      <w:r>
        <w:t xml:space="preserve"> is an error that can be detected and reported prior to the evaluation of any construct in the </w:t>
      </w:r>
      <w:r w:rsidRPr="00895113">
        <w:rPr>
          <w:rFonts w:ascii="Times New Roman" w:hAnsi="Times New Roman"/>
          <w:i/>
        </w:rPr>
        <w:t>Program</w:t>
      </w:r>
      <w:r>
        <w:t xml:space="preserve"> containing the error.  An implementation must report early errors in a </w:t>
      </w:r>
      <w:r w:rsidRPr="00895113">
        <w:rPr>
          <w:rFonts w:ascii="Times New Roman" w:hAnsi="Times New Roman"/>
          <w:i/>
        </w:rPr>
        <w:t>Program</w:t>
      </w:r>
      <w:r>
        <w:t xml:space="preserve"> prior to the first evaluation of that </w:t>
      </w:r>
      <w:r w:rsidRPr="00895113">
        <w:rPr>
          <w:rFonts w:ascii="Times New Roman" w:hAnsi="Times New Roman"/>
          <w:i/>
        </w:rPr>
        <w:t>Program</w:t>
      </w:r>
      <w:r>
        <w:t xml:space="preserve">. Early errors in </w:t>
      </w:r>
      <w:r>
        <w:rPr>
          <w:b/>
        </w:rPr>
        <w:t>eval</w:t>
      </w:r>
      <w:r>
        <w:t xml:space="preserve"> code are reported at the time </w:t>
      </w:r>
      <w:r>
        <w:rPr>
          <w:rFonts w:ascii="Courier New" w:hAnsi="Courier New"/>
          <w:b/>
        </w:rPr>
        <w:t>eval</w:t>
      </w:r>
      <w:r>
        <w:t xml:space="preserve"> is called but prior to evaluation of any construct within the </w:t>
      </w:r>
      <w:r w:rsidRPr="005F14E4">
        <w:rPr>
          <w:b/>
        </w:rPr>
        <w:t>eval</w:t>
      </w:r>
      <w:r>
        <w:t xml:space="preserve"> code. All errors that are not early errors are runtime errors.</w:t>
      </w:r>
    </w:p>
    <w:p w14:paraId="6E017851" w14:textId="77777777" w:rsidR="004C02EF" w:rsidRDefault="004C02EF" w:rsidP="004C02EF">
      <w:r>
        <w:t>An implementation must treat any instance of the following kinds of errors as an early error:</w:t>
      </w:r>
    </w:p>
    <w:p w14:paraId="4971B363" w14:textId="77777777" w:rsidR="004C02EF" w:rsidRDefault="004C02EF" w:rsidP="004C02EF">
      <w:pPr>
        <w:numPr>
          <w:ilvl w:val="0"/>
          <w:numId w:val="41"/>
        </w:numPr>
        <w:contextualSpacing/>
      </w:pPr>
      <w:r>
        <w:t>Any syntax error.</w:t>
      </w:r>
    </w:p>
    <w:p w14:paraId="29FBAF76" w14:textId="77777777" w:rsidR="004C02EF" w:rsidRDefault="004C02EF" w:rsidP="004C02EF">
      <w:pPr>
        <w:numPr>
          <w:ilvl w:val="0"/>
          <w:numId w:val="41"/>
        </w:numPr>
        <w:contextualSpacing/>
      </w:pPr>
      <w:r>
        <w:t xml:space="preserve">Attempts to define an </w:t>
      </w:r>
      <w:r w:rsidRPr="004563B8">
        <w:rPr>
          <w:rStyle w:val="bnf"/>
        </w:rPr>
        <w:t>ObjectLiteral</w:t>
      </w:r>
      <w:r w:rsidRPr="00895113">
        <w:rPr>
          <w:rFonts w:ascii="Times New Roman" w:hAnsi="Times New Roman"/>
          <w:i/>
        </w:rPr>
        <w:t xml:space="preserve"> </w:t>
      </w:r>
      <w:r>
        <w:t xml:space="preserve">that has multiple </w:t>
      </w:r>
      <w:r w:rsidRPr="000958FE">
        <w:rPr>
          <w:b/>
        </w:rPr>
        <w:t xml:space="preserve">get </w:t>
      </w:r>
      <w:r>
        <w:t xml:space="preserve">property assignments with the same name or multiple </w:t>
      </w:r>
      <w:r w:rsidRPr="000958FE">
        <w:rPr>
          <w:b/>
        </w:rPr>
        <w:t xml:space="preserve">set </w:t>
      </w:r>
      <w:r>
        <w:t>property assignments with the same name.</w:t>
      </w:r>
    </w:p>
    <w:p w14:paraId="37871B2F" w14:textId="77777777" w:rsidR="004C02EF" w:rsidRDefault="004C02EF" w:rsidP="004C02EF">
      <w:pPr>
        <w:numPr>
          <w:ilvl w:val="0"/>
          <w:numId w:val="41"/>
        </w:numPr>
        <w:contextualSpacing/>
      </w:pPr>
      <w:r>
        <w:t xml:space="preserve">Attempts to define an </w:t>
      </w:r>
      <w:r w:rsidRPr="004563B8">
        <w:rPr>
          <w:rStyle w:val="bnf"/>
        </w:rPr>
        <w:t>ObjectLiteral</w:t>
      </w:r>
      <w:r w:rsidRPr="000958FE">
        <w:rPr>
          <w:b/>
        </w:rPr>
        <w:t xml:space="preserve"> </w:t>
      </w:r>
      <w:r>
        <w:t xml:space="preserve">that has both a data property assignment and a </w:t>
      </w:r>
      <w:r w:rsidRPr="000958FE">
        <w:rPr>
          <w:b/>
        </w:rPr>
        <w:t xml:space="preserve">get </w:t>
      </w:r>
      <w:r>
        <w:t xml:space="preserve">or </w:t>
      </w:r>
      <w:r w:rsidRPr="000958FE">
        <w:rPr>
          <w:b/>
        </w:rPr>
        <w:t xml:space="preserve">set </w:t>
      </w:r>
      <w:r>
        <w:t>property assignment with the same name.</w:t>
      </w:r>
    </w:p>
    <w:p w14:paraId="552AA154" w14:textId="77777777" w:rsidR="004C02EF" w:rsidRDefault="004C02EF" w:rsidP="004C02EF">
      <w:pPr>
        <w:numPr>
          <w:ilvl w:val="0"/>
          <w:numId w:val="41"/>
        </w:numPr>
        <w:contextualSpacing/>
      </w:pPr>
      <w:r>
        <w:t>Errors in regular expression literals that are not implementation-defined syntax extensions.</w:t>
      </w:r>
    </w:p>
    <w:p w14:paraId="5F7C09C0" w14:textId="77777777" w:rsidR="004C02EF" w:rsidRDefault="004C02EF" w:rsidP="004C02EF">
      <w:pPr>
        <w:numPr>
          <w:ilvl w:val="0"/>
          <w:numId w:val="41"/>
        </w:numPr>
        <w:contextualSpacing/>
      </w:pPr>
      <w:r>
        <w:t xml:space="preserve">Attempts in strict mode code to define an </w:t>
      </w:r>
      <w:r w:rsidRPr="004563B8">
        <w:rPr>
          <w:rStyle w:val="bnf"/>
        </w:rPr>
        <w:t>ObjectLiteral</w:t>
      </w:r>
      <w:r>
        <w:t xml:space="preserve"> that has multiple data property assignments with the same name.</w:t>
      </w:r>
    </w:p>
    <w:p w14:paraId="348EFCB8" w14:textId="77777777" w:rsidR="004C02EF" w:rsidRDefault="004C02EF" w:rsidP="004C02EF">
      <w:pPr>
        <w:numPr>
          <w:ilvl w:val="0"/>
          <w:numId w:val="41"/>
        </w:numPr>
        <w:contextualSpacing/>
      </w:pPr>
      <w:r>
        <w:t xml:space="preserve">The occurrence of a </w:t>
      </w:r>
      <w:r w:rsidRPr="004563B8">
        <w:rPr>
          <w:rStyle w:val="bnf"/>
        </w:rPr>
        <w:t>WithStatement</w:t>
      </w:r>
      <w:r>
        <w:t xml:space="preserve"> in strict mode code.</w:t>
      </w:r>
    </w:p>
    <w:p w14:paraId="6C81DCE2" w14:textId="77777777" w:rsidR="004C02EF" w:rsidRDefault="004C02EF" w:rsidP="004C02EF">
      <w:pPr>
        <w:numPr>
          <w:ilvl w:val="0"/>
          <w:numId w:val="41"/>
        </w:numPr>
        <w:contextualSpacing/>
      </w:pPr>
      <w:r>
        <w:t xml:space="preserve">The occurrence of an </w:t>
      </w:r>
      <w:r w:rsidRPr="004563B8">
        <w:rPr>
          <w:rStyle w:val="bnf"/>
        </w:rPr>
        <w:t>Identifier</w:t>
      </w:r>
      <w:r>
        <w:t xml:space="preserve"> value appearing more than once within a </w:t>
      </w:r>
      <w:r w:rsidRPr="004563B8">
        <w:rPr>
          <w:rStyle w:val="bnf"/>
        </w:rPr>
        <w:t>FormalParameterList</w:t>
      </w:r>
      <w:r>
        <w:t xml:space="preserve"> of an individual strict mode </w:t>
      </w:r>
      <w:r w:rsidRPr="004563B8">
        <w:rPr>
          <w:rStyle w:val="bnf"/>
        </w:rPr>
        <w:t>FunctionDeclaration</w:t>
      </w:r>
      <w:r>
        <w:t xml:space="preserve"> or </w:t>
      </w:r>
      <w:r w:rsidRPr="004563B8">
        <w:rPr>
          <w:rStyle w:val="bnf"/>
        </w:rPr>
        <w:t>FunctionExpression</w:t>
      </w:r>
      <w:r>
        <w:t>.</w:t>
      </w:r>
    </w:p>
    <w:p w14:paraId="4D03B33A" w14:textId="77777777" w:rsidR="004C02EF" w:rsidRDefault="004C02EF" w:rsidP="004C02EF">
      <w:pPr>
        <w:numPr>
          <w:ilvl w:val="0"/>
          <w:numId w:val="41"/>
        </w:numPr>
        <w:contextualSpacing/>
      </w:pPr>
      <w:r>
        <w:t xml:space="preserve">Improper uses of </w:t>
      </w:r>
      <w:r>
        <w:rPr>
          <w:rFonts w:ascii="Courier New" w:hAnsi="Courier New"/>
          <w:b/>
        </w:rPr>
        <w:t>return</w:t>
      </w:r>
      <w:r>
        <w:t xml:space="preserve">, </w:t>
      </w:r>
      <w:r>
        <w:rPr>
          <w:rFonts w:ascii="Courier New" w:hAnsi="Courier New"/>
          <w:b/>
        </w:rPr>
        <w:t>break</w:t>
      </w:r>
      <w:r>
        <w:t xml:space="preserve">, and </w:t>
      </w:r>
      <w:r>
        <w:rPr>
          <w:rFonts w:ascii="Courier New" w:hAnsi="Courier New"/>
          <w:b/>
        </w:rPr>
        <w:t>continue</w:t>
      </w:r>
      <w:r>
        <w:t>.</w:t>
      </w:r>
    </w:p>
    <w:p w14:paraId="21FF8BEB" w14:textId="77777777" w:rsidR="004C02EF" w:rsidRDefault="004C02EF" w:rsidP="004C02EF">
      <w:pPr>
        <w:numPr>
          <w:ilvl w:val="0"/>
          <w:numId w:val="41"/>
        </w:numPr>
      </w:pPr>
      <w:r>
        <w:t xml:space="preserve">Attempts to call PutValue on any value for which an early determination can be made that the value is not a Reference (for example, executing the assignment statement </w:t>
      </w:r>
      <w:r>
        <w:rPr>
          <w:rFonts w:ascii="Courier New" w:hAnsi="Courier New"/>
        </w:rPr>
        <w:t>3=4</w:t>
      </w:r>
      <w:r>
        <w:t>).</w:t>
      </w:r>
    </w:p>
    <w:p w14:paraId="63A773A9" w14:textId="77777777" w:rsidR="004C02EF" w:rsidRDefault="004C02EF" w:rsidP="004C02EF">
      <w:r>
        <w:t xml:space="preserve">An implementation shall not treat other kinds of errors as early errors even if the compiler can prove that a construct cannot execute without error under any circumstances. An implementation may issue an early warning in such a case, but it should not report the error until the relevant construct is actually executed. </w:t>
      </w:r>
    </w:p>
    <w:p w14:paraId="2A0D0A90" w14:textId="77777777" w:rsidR="004C02EF" w:rsidRDefault="004C02EF" w:rsidP="004C02EF">
      <w:r>
        <w:t>An implementation shall report all errors as specified, except for the following:</w:t>
      </w:r>
    </w:p>
    <w:p w14:paraId="515B0CEE" w14:textId="77777777" w:rsidR="004C02EF" w:rsidRPr="00D00D4A" w:rsidRDefault="004C02EF" w:rsidP="004C02EF">
      <w:pPr>
        <w:pStyle w:val="BulletNotlast"/>
        <w:numPr>
          <w:ilvl w:val="0"/>
          <w:numId w:val="23"/>
        </w:numPr>
        <w:tabs>
          <w:tab w:val="left" w:pos="1080"/>
        </w:tabs>
        <w:ind w:left="1080"/>
        <w:rPr>
          <w:rFonts w:ascii="Arial" w:hAnsi="Arial"/>
        </w:rPr>
      </w:pPr>
      <w:r w:rsidRPr="00D00D4A">
        <w:rPr>
          <w:rFonts w:ascii="Arial" w:hAnsi="Arial"/>
        </w:rPr>
        <w:t xml:space="preserve">An implementation may extend program syntax and regular expression pattern or flag syntax. To permit this, all operations (such as calling </w:t>
      </w:r>
      <w:r>
        <w:rPr>
          <w:rFonts w:ascii="Courier New" w:hAnsi="Courier New"/>
          <w:b/>
        </w:rPr>
        <w:t>eval</w:t>
      </w:r>
      <w:r w:rsidRPr="00D00D4A">
        <w:rPr>
          <w:rFonts w:ascii="Arial" w:hAnsi="Arial"/>
        </w:rPr>
        <w:t xml:space="preserve">, using a regular expression literal, or using the </w:t>
      </w:r>
      <w:r>
        <w:rPr>
          <w:rFonts w:ascii="Courier New" w:hAnsi="Courier New"/>
          <w:b/>
        </w:rPr>
        <w:t>Function</w:t>
      </w:r>
      <w:r w:rsidRPr="00D00D4A">
        <w:rPr>
          <w:rFonts w:ascii="Arial" w:hAnsi="Arial"/>
        </w:rPr>
        <w:t xml:space="preserve"> or </w:t>
      </w:r>
      <w:r>
        <w:rPr>
          <w:rFonts w:ascii="Courier New" w:hAnsi="Courier New"/>
          <w:b/>
        </w:rPr>
        <w:t>RegExp</w:t>
      </w:r>
      <w:r w:rsidRPr="00D00D4A">
        <w:rPr>
          <w:rFonts w:ascii="Arial" w:hAnsi="Arial"/>
        </w:rPr>
        <w:t xml:space="preserve"> constructor) that are allowed to throw </w:t>
      </w:r>
      <w:r w:rsidRPr="00D00D4A">
        <w:rPr>
          <w:rFonts w:ascii="Arial" w:hAnsi="Arial"/>
          <w:b/>
        </w:rPr>
        <w:t>SyntaxError</w:t>
      </w:r>
      <w:r w:rsidRPr="00D00D4A">
        <w:rPr>
          <w:rFonts w:ascii="Arial" w:hAnsi="Arial"/>
        </w:rPr>
        <w:t xml:space="preserve"> are permitted to exhibit implementation-defined behaviour instead of throwing </w:t>
      </w:r>
      <w:r w:rsidRPr="00D00D4A">
        <w:rPr>
          <w:rFonts w:ascii="Arial" w:hAnsi="Arial"/>
          <w:b/>
        </w:rPr>
        <w:t>SyntaxError</w:t>
      </w:r>
      <w:r w:rsidRPr="00D00D4A">
        <w:rPr>
          <w:rFonts w:ascii="Arial" w:hAnsi="Arial"/>
        </w:rPr>
        <w:t xml:space="preserve"> when they encounter an implementation-defined extension to the program syntax or regular expression pattern or flag syntax.</w:t>
      </w:r>
    </w:p>
    <w:p w14:paraId="2D0BDF67" w14:textId="77777777" w:rsidR="004C02EF" w:rsidRPr="00D00D4A" w:rsidRDefault="004C02EF" w:rsidP="004C02EF">
      <w:pPr>
        <w:pStyle w:val="BulletNotlast"/>
        <w:numPr>
          <w:ilvl w:val="0"/>
          <w:numId w:val="23"/>
        </w:numPr>
        <w:tabs>
          <w:tab w:val="left" w:pos="1080"/>
        </w:tabs>
        <w:ind w:left="1080"/>
        <w:rPr>
          <w:rFonts w:ascii="Arial" w:hAnsi="Arial"/>
        </w:rPr>
      </w:pPr>
      <w:r w:rsidRPr="00D00D4A">
        <w:rPr>
          <w:rFonts w:ascii="Arial" w:hAnsi="Arial"/>
        </w:rPr>
        <w:t xml:space="preserve">An implementation may provide additional types, values, objects, properties, and functions beyond those described in this specification. This may cause constructs (such as looking up a variable in the global scope) to have implementation-defined behaviour instead of throwing an error (such as </w:t>
      </w:r>
      <w:r w:rsidRPr="00D00D4A">
        <w:rPr>
          <w:rFonts w:ascii="Arial" w:hAnsi="Arial"/>
          <w:b/>
        </w:rPr>
        <w:t>ReferenceError</w:t>
      </w:r>
      <w:r w:rsidRPr="00D00D4A">
        <w:rPr>
          <w:rFonts w:ascii="Arial" w:hAnsi="Arial"/>
        </w:rPr>
        <w:t>).</w:t>
      </w:r>
    </w:p>
    <w:p w14:paraId="3B863D32" w14:textId="77777777" w:rsidR="004C02EF" w:rsidRPr="00D00D4A" w:rsidRDefault="004C02EF" w:rsidP="004C02EF">
      <w:pPr>
        <w:pStyle w:val="BulletNotlast"/>
        <w:numPr>
          <w:ilvl w:val="0"/>
          <w:numId w:val="23"/>
        </w:numPr>
        <w:tabs>
          <w:tab w:val="left" w:pos="1080"/>
        </w:tabs>
        <w:ind w:left="1080"/>
        <w:rPr>
          <w:rFonts w:ascii="Arial" w:hAnsi="Arial"/>
        </w:rPr>
      </w:pPr>
      <w:r w:rsidRPr="00D00D4A">
        <w:rPr>
          <w:rFonts w:ascii="Arial" w:hAnsi="Arial"/>
        </w:rPr>
        <w:t xml:space="preserve">An implementation may define behaviour other than throwing </w:t>
      </w:r>
      <w:r w:rsidRPr="00D00D4A">
        <w:rPr>
          <w:rFonts w:ascii="Arial" w:hAnsi="Arial"/>
          <w:b/>
        </w:rPr>
        <w:t>RangeError</w:t>
      </w:r>
      <w:r w:rsidRPr="00D00D4A">
        <w:rPr>
          <w:rFonts w:ascii="Arial" w:hAnsi="Arial"/>
        </w:rPr>
        <w:t xml:space="preserve"> for </w:t>
      </w:r>
      <w:r>
        <w:rPr>
          <w:rFonts w:ascii="Courier New" w:hAnsi="Courier New"/>
          <w:b/>
        </w:rPr>
        <w:t>toFixed</w:t>
      </w:r>
      <w:r w:rsidRPr="00D00D4A">
        <w:rPr>
          <w:rFonts w:ascii="Arial" w:hAnsi="Arial"/>
        </w:rPr>
        <w:t xml:space="preserve">, </w:t>
      </w:r>
      <w:r>
        <w:rPr>
          <w:rFonts w:ascii="Courier New" w:hAnsi="Courier New"/>
          <w:b/>
        </w:rPr>
        <w:t>toExponential</w:t>
      </w:r>
      <w:r w:rsidRPr="00D00D4A">
        <w:rPr>
          <w:rFonts w:ascii="Arial" w:hAnsi="Arial"/>
        </w:rPr>
        <w:t xml:space="preserve">, and </w:t>
      </w:r>
      <w:r>
        <w:rPr>
          <w:rFonts w:ascii="Courier New" w:hAnsi="Courier New"/>
          <w:b/>
        </w:rPr>
        <w:t>toPrecision</w:t>
      </w:r>
      <w:r w:rsidRPr="00D00D4A">
        <w:rPr>
          <w:rFonts w:ascii="Arial" w:hAnsi="Arial"/>
        </w:rPr>
        <w:t xml:space="preserve"> when the </w:t>
      </w:r>
      <w:r w:rsidRPr="004563B8">
        <w:rPr>
          <w:rStyle w:val="bnf"/>
        </w:rPr>
        <w:t>fractionDigits</w:t>
      </w:r>
      <w:r w:rsidRPr="00D00D4A">
        <w:rPr>
          <w:rFonts w:ascii="Arial" w:hAnsi="Arial"/>
        </w:rPr>
        <w:t xml:space="preserve"> or </w:t>
      </w:r>
      <w:r w:rsidRPr="004563B8">
        <w:rPr>
          <w:rStyle w:val="bnf"/>
        </w:rPr>
        <w:t>precision</w:t>
      </w:r>
      <w:r w:rsidRPr="00D00D4A">
        <w:rPr>
          <w:rFonts w:ascii="Arial" w:hAnsi="Arial"/>
        </w:rPr>
        <w:t xml:space="preserve"> argument is outside the specified range.</w:t>
      </w:r>
    </w:p>
    <w:p w14:paraId="27E68BA5" w14:textId="77777777" w:rsidR="00990F07" w:rsidRDefault="00990F07" w:rsidP="00990F07"/>
    <w:p w14:paraId="528802AC" w14:textId="77777777" w:rsidR="00787AF9" w:rsidRPr="00990F07" w:rsidRDefault="00787AF9" w:rsidP="00990F07">
      <w:r>
        <w:br w:type="page"/>
      </w:r>
    </w:p>
    <w:p w14:paraId="46DB5022" w14:textId="77777777" w:rsidR="0026283E" w:rsidRDefault="0026283E" w:rsidP="0026283E">
      <w:pPr>
        <w:pStyle w:val="ANNEX"/>
      </w:pPr>
      <w:r>
        <w:rPr>
          <w:b w:val="0"/>
        </w:rPr>
        <w:br/>
      </w:r>
      <w:bookmarkStart w:id="5814" w:name="_Toc153968568"/>
      <w:r>
        <w:rPr>
          <w:b w:val="0"/>
        </w:rPr>
        <w:t>(</w:t>
      </w:r>
      <w:r w:rsidR="00990F07">
        <w:rPr>
          <w:b w:val="0"/>
        </w:rPr>
        <w:t>i</w:t>
      </w:r>
      <w:r>
        <w:rPr>
          <w:b w:val="0"/>
        </w:rPr>
        <w:t>n</w:t>
      </w:r>
      <w:r w:rsidR="00990F07">
        <w:rPr>
          <w:b w:val="0"/>
        </w:rPr>
        <w:t>f</w:t>
      </w:r>
      <w:r>
        <w:rPr>
          <w:b w:val="0"/>
        </w:rPr>
        <w:t>ormative)</w:t>
      </w:r>
      <w:r w:rsidRPr="0026283E">
        <w:rPr>
          <w:b w:val="0"/>
        </w:rPr>
        <w:fldChar w:fldCharType="begin"/>
      </w:r>
      <w:r w:rsidRPr="0026283E">
        <w:rPr>
          <w:b w:val="0"/>
        </w:rPr>
        <w:instrText xml:space="preserve">SEQ aaa \h </w:instrText>
      </w:r>
      <w:del w:id="5815" w:author="Allen Wirfs-Brock" w:date="2011-07-04T19:50:00Z">
        <w:r w:rsidR="00704FBA" w:rsidDel="00B45E5C">
          <w:rPr>
            <w:b w:val="0"/>
          </w:rPr>
          <w:fldChar w:fldCharType="separate"/>
        </w:r>
      </w:del>
      <w:r w:rsidRPr="0026283E">
        <w:rPr>
          <w:b w:val="0"/>
        </w:rPr>
        <w:fldChar w:fldCharType="end"/>
      </w:r>
      <w:r w:rsidRPr="0026283E">
        <w:rPr>
          <w:b w:val="0"/>
        </w:rPr>
        <w:fldChar w:fldCharType="begin"/>
      </w:r>
      <w:r w:rsidRPr="0026283E">
        <w:rPr>
          <w:b w:val="0"/>
        </w:rPr>
        <w:instrText xml:space="preserve">SEQ table \r0\h </w:instrText>
      </w:r>
      <w:del w:id="5816" w:author="Allen Wirfs-Brock" w:date="2011-07-04T19:50:00Z">
        <w:r w:rsidR="00B45E5C" w:rsidDel="00B45E5C">
          <w:rPr>
            <w:b w:val="0"/>
          </w:rPr>
          <w:fldChar w:fldCharType="separate"/>
        </w:r>
      </w:del>
      <w:r w:rsidRPr="0026283E">
        <w:rPr>
          <w:b w:val="0"/>
        </w:rPr>
        <w:fldChar w:fldCharType="end"/>
      </w:r>
      <w:r w:rsidRPr="0026283E">
        <w:rPr>
          <w:b w:val="0"/>
        </w:rPr>
        <w:fldChar w:fldCharType="begin"/>
      </w:r>
      <w:r w:rsidRPr="0026283E">
        <w:rPr>
          <w:b w:val="0"/>
        </w:rPr>
        <w:instrText xml:space="preserve">SEQ figure \r0\h </w:instrText>
      </w:r>
      <w:del w:id="5817" w:author="Allen Wirfs-Brock" w:date="2011-07-04T19:50:00Z">
        <w:r w:rsidR="00704FBA" w:rsidDel="00B45E5C">
          <w:rPr>
            <w:b w:val="0"/>
          </w:rPr>
          <w:fldChar w:fldCharType="separate"/>
        </w:r>
      </w:del>
      <w:r w:rsidRPr="0026283E">
        <w:rPr>
          <w:b w:val="0"/>
        </w:rPr>
        <w:fldChar w:fldCharType="end"/>
      </w:r>
      <w:r>
        <w:br/>
      </w:r>
      <w:r>
        <w:br/>
      </w:r>
      <w:r w:rsidR="00990F07" w:rsidRPr="00A565CC">
        <w:t>Grammar Summary</w:t>
      </w:r>
      <w:bookmarkEnd w:id="5814"/>
    </w:p>
    <w:p w14:paraId="669E0569" w14:textId="77777777" w:rsidR="00E80769" w:rsidRPr="004A69FA" w:rsidRDefault="00E80769" w:rsidP="00E80769">
      <w:pPr>
        <w:pStyle w:val="a2"/>
        <w:tabs>
          <w:tab w:val="clear" w:pos="500"/>
          <w:tab w:val="clear" w:pos="720"/>
          <w:tab w:val="left" w:pos="567"/>
        </w:tabs>
      </w:pPr>
      <w:bookmarkStart w:id="5818" w:name="_Toc472818972"/>
      <w:bookmarkStart w:id="5819" w:name="_Toc474641686"/>
      <w:bookmarkStart w:id="5820" w:name="_Toc235503554"/>
      <w:bookmarkStart w:id="5821" w:name="_Toc236208643"/>
      <w:bookmarkStart w:id="5822" w:name="_Toc241509329"/>
      <w:bookmarkStart w:id="5823" w:name="_Toc241557806"/>
      <w:bookmarkStart w:id="5824" w:name="_Toc244416816"/>
      <w:bookmarkStart w:id="5825" w:name="_Toc244657756"/>
      <w:bookmarkStart w:id="5826" w:name="_Toc246652496"/>
      <w:bookmarkStart w:id="5827" w:name="_Toc253562045"/>
      <w:bookmarkStart w:id="5828" w:name="_Toc268506061"/>
      <w:bookmarkStart w:id="5829" w:name="_Toc276631180"/>
      <w:bookmarkStart w:id="5830" w:name="_Toc277944224"/>
      <w:bookmarkStart w:id="5831" w:name="_Toc153968569"/>
      <w:r w:rsidRPr="004A69FA">
        <w:t>Lexical Grammar</w:t>
      </w:r>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p>
    <w:p w14:paraId="57427DE9" w14:textId="77777777" w:rsidR="00E80769" w:rsidRPr="004563B8" w:rsidRDefault="00E80769" w:rsidP="00E80769">
      <w:pPr>
        <w:pStyle w:val="SyntaxRule"/>
        <w:rPr>
          <w:rFonts w:ascii="Arial" w:hAnsi="Arial"/>
        </w:rPr>
      </w:pPr>
      <w:r w:rsidRPr="004563B8">
        <w:t xml:space="preserve">SourceCharacter </w:t>
      </w:r>
      <w:r w:rsidRPr="006D03FA">
        <w:rPr>
          <w:rFonts w:ascii="Arial" w:hAnsi="Arial"/>
          <w:b/>
          <w:i w:val="0"/>
        </w:rPr>
        <w:t>::</w:t>
      </w:r>
      <w:r w:rsidRPr="004563B8">
        <w:tab/>
      </w:r>
      <w:r w:rsidRPr="004563B8">
        <w:rPr>
          <w:rFonts w:ascii="Arial" w:hAnsi="Arial"/>
        </w:rPr>
        <w:t>See clause 6</w:t>
      </w:r>
    </w:p>
    <w:p w14:paraId="2CE53BA6" w14:textId="77777777" w:rsidR="00E80769" w:rsidRPr="00AA1657" w:rsidRDefault="00E80769" w:rsidP="00E80769">
      <w:pPr>
        <w:pStyle w:val="SyntaxDefinition"/>
        <w:rPr>
          <w:rFonts w:ascii="Arial" w:hAnsi="Arial" w:cs="Arial"/>
          <w:i w:val="0"/>
        </w:rPr>
      </w:pPr>
      <w:r w:rsidRPr="00AA1657">
        <w:rPr>
          <w:rFonts w:ascii="Arial" w:hAnsi="Arial" w:cs="Arial"/>
          <w:i w:val="0"/>
        </w:rPr>
        <w:t>any Unicode code unit</w:t>
      </w:r>
    </w:p>
    <w:p w14:paraId="712E0746" w14:textId="77777777" w:rsidR="00E80769" w:rsidRDefault="00E80769" w:rsidP="00E80769">
      <w:pPr>
        <w:pStyle w:val="M0"/>
        <w:spacing w:after="0"/>
        <w:rPr>
          <w:sz w:val="16"/>
        </w:rPr>
      </w:pPr>
    </w:p>
    <w:p w14:paraId="0DD9FC92" w14:textId="77777777" w:rsidR="00E80769" w:rsidRPr="004563B8" w:rsidRDefault="00E80769" w:rsidP="00E80769">
      <w:pPr>
        <w:pStyle w:val="SyntaxRule"/>
      </w:pPr>
      <w:r w:rsidRPr="004563B8">
        <w:t xml:space="preserve">InputElementDiv </w:t>
      </w:r>
      <w:r w:rsidRPr="006D03FA">
        <w:rPr>
          <w:rFonts w:ascii="Arial" w:hAnsi="Arial"/>
          <w:b/>
          <w:i w:val="0"/>
        </w:rPr>
        <w:t>::</w:t>
      </w:r>
      <w:r w:rsidRPr="00D00D4A">
        <w:rPr>
          <w:rFonts w:ascii="Arial" w:hAnsi="Arial"/>
        </w:rPr>
        <w:tab/>
      </w:r>
      <w:r w:rsidRPr="004563B8">
        <w:rPr>
          <w:rFonts w:ascii="Arial" w:hAnsi="Arial"/>
        </w:rPr>
        <w:t>See clause 7</w:t>
      </w:r>
    </w:p>
    <w:p w14:paraId="7EBB357E" w14:textId="77777777" w:rsidR="00E80769" w:rsidRPr="004563B8" w:rsidRDefault="00E80769" w:rsidP="00E80769">
      <w:pPr>
        <w:pStyle w:val="SyntaxDefinition"/>
      </w:pPr>
      <w:r w:rsidRPr="004563B8">
        <w:t>WhiteSpace</w:t>
      </w:r>
      <w:r w:rsidRPr="004563B8">
        <w:br/>
        <w:t>LineTerminator</w:t>
      </w:r>
      <w:r w:rsidRPr="004563B8">
        <w:br/>
        <w:t>Comment</w:t>
      </w:r>
      <w:r w:rsidRPr="004563B8">
        <w:br/>
        <w:t>Token</w:t>
      </w:r>
      <w:r w:rsidRPr="004563B8">
        <w:br/>
        <w:t>DivPunctuator</w:t>
      </w:r>
    </w:p>
    <w:p w14:paraId="6F001569" w14:textId="77777777" w:rsidR="00E80769" w:rsidRDefault="00E80769" w:rsidP="00E80769">
      <w:pPr>
        <w:pStyle w:val="M0"/>
        <w:spacing w:after="0"/>
        <w:rPr>
          <w:sz w:val="16"/>
        </w:rPr>
      </w:pPr>
    </w:p>
    <w:p w14:paraId="71425A0C" w14:textId="77777777" w:rsidR="00E80769" w:rsidRPr="004563B8" w:rsidRDefault="00E80769" w:rsidP="00E80769">
      <w:pPr>
        <w:pStyle w:val="SyntaxRule"/>
        <w:rPr>
          <w:rFonts w:ascii="Arial" w:hAnsi="Arial" w:cs="Arial"/>
        </w:rPr>
      </w:pPr>
      <w:r w:rsidRPr="004563B8">
        <w:t xml:space="preserve">InputElementRegExp </w:t>
      </w:r>
      <w:r w:rsidRPr="006D03FA">
        <w:rPr>
          <w:rFonts w:ascii="Arial" w:hAnsi="Arial"/>
          <w:b/>
          <w:i w:val="0"/>
        </w:rPr>
        <w:t>::</w:t>
      </w:r>
      <w:r w:rsidRPr="004563B8">
        <w:tab/>
      </w:r>
      <w:r w:rsidRPr="004563B8">
        <w:rPr>
          <w:rFonts w:ascii="Arial" w:hAnsi="Arial" w:cs="Arial"/>
        </w:rPr>
        <w:t>See clause 7</w:t>
      </w:r>
    </w:p>
    <w:p w14:paraId="198576C6" w14:textId="77777777" w:rsidR="00E80769" w:rsidRPr="004563B8" w:rsidRDefault="00E80769" w:rsidP="00E80769">
      <w:pPr>
        <w:pStyle w:val="SyntaxDefinition"/>
      </w:pPr>
      <w:r w:rsidRPr="004563B8">
        <w:t>WhiteSpace</w:t>
      </w:r>
      <w:r w:rsidRPr="004563B8">
        <w:br/>
        <w:t>LineTerminator</w:t>
      </w:r>
      <w:r w:rsidRPr="004563B8">
        <w:br/>
        <w:t>Comment</w:t>
      </w:r>
      <w:r w:rsidRPr="004563B8">
        <w:br/>
        <w:t>Token</w:t>
      </w:r>
      <w:r w:rsidRPr="004563B8">
        <w:br/>
        <w:t>RegularExpressionLiteral</w:t>
      </w:r>
    </w:p>
    <w:p w14:paraId="302A3983" w14:textId="77777777" w:rsidR="00E80769" w:rsidRDefault="00E80769" w:rsidP="00E80769">
      <w:pPr>
        <w:pStyle w:val="M0"/>
        <w:spacing w:after="0"/>
        <w:rPr>
          <w:sz w:val="16"/>
        </w:rPr>
      </w:pPr>
    </w:p>
    <w:p w14:paraId="5EED172D" w14:textId="77777777" w:rsidR="00E80769" w:rsidRPr="004563B8" w:rsidRDefault="00E80769" w:rsidP="00E80769">
      <w:pPr>
        <w:pStyle w:val="SyntaxRule"/>
        <w:rPr>
          <w:rFonts w:ascii="Arial" w:hAnsi="Arial" w:cs="Arial"/>
        </w:rPr>
      </w:pPr>
      <w:r w:rsidRPr="004563B8">
        <w:t xml:space="preserve">WhiteSpace </w:t>
      </w:r>
      <w:r w:rsidRPr="006D03FA">
        <w:rPr>
          <w:rFonts w:ascii="Arial" w:hAnsi="Arial"/>
          <w:b/>
          <w:i w:val="0"/>
        </w:rPr>
        <w:t>::</w:t>
      </w:r>
      <w:r w:rsidRPr="004563B8">
        <w:tab/>
      </w:r>
      <w:r w:rsidRPr="004563B8">
        <w:rPr>
          <w:rFonts w:ascii="Arial" w:hAnsi="Arial" w:cs="Arial"/>
        </w:rPr>
        <w:t>See 7.2</w:t>
      </w:r>
    </w:p>
    <w:p w14:paraId="489F0937" w14:textId="77777777" w:rsidR="00E80769" w:rsidRPr="007A29B2" w:rsidRDefault="00E80769" w:rsidP="00E80769">
      <w:pPr>
        <w:pStyle w:val="SyntaxDefinition"/>
        <w:rPr>
          <w:i w:val="0"/>
        </w:rPr>
      </w:pPr>
      <w:r w:rsidRPr="007A29B2">
        <w:rPr>
          <w:i w:val="0"/>
        </w:rPr>
        <w:t>&lt;TAB&gt;</w:t>
      </w:r>
      <w:r w:rsidRPr="007A29B2">
        <w:rPr>
          <w:i w:val="0"/>
        </w:rPr>
        <w:br/>
        <w:t>&lt;VT&gt;</w:t>
      </w:r>
      <w:r w:rsidRPr="007A29B2">
        <w:rPr>
          <w:i w:val="0"/>
        </w:rPr>
        <w:br/>
        <w:t>&lt;FF&gt;</w:t>
      </w:r>
      <w:r w:rsidRPr="007A29B2">
        <w:rPr>
          <w:i w:val="0"/>
        </w:rPr>
        <w:br/>
        <w:t>&lt;SP&gt;</w:t>
      </w:r>
      <w:r w:rsidRPr="007A29B2">
        <w:rPr>
          <w:i w:val="0"/>
        </w:rPr>
        <w:br/>
        <w:t>&lt;NBSP&gt;</w:t>
      </w:r>
      <w:r w:rsidRPr="007A29B2">
        <w:rPr>
          <w:i w:val="0"/>
        </w:rPr>
        <w:br/>
        <w:t>&lt;BOM&gt;</w:t>
      </w:r>
      <w:r w:rsidRPr="007A29B2">
        <w:rPr>
          <w:i w:val="0"/>
        </w:rPr>
        <w:br/>
        <w:t>&lt;USP&gt;</w:t>
      </w:r>
    </w:p>
    <w:p w14:paraId="18316417" w14:textId="77777777" w:rsidR="00E80769" w:rsidRDefault="00E80769" w:rsidP="00E80769">
      <w:pPr>
        <w:pStyle w:val="M0"/>
        <w:spacing w:after="0"/>
        <w:rPr>
          <w:sz w:val="16"/>
        </w:rPr>
      </w:pPr>
    </w:p>
    <w:p w14:paraId="39D9896B" w14:textId="77777777" w:rsidR="00E80769" w:rsidRPr="00D00D4A" w:rsidRDefault="00E80769" w:rsidP="00E80769">
      <w:pPr>
        <w:pStyle w:val="SyntaxRule"/>
        <w:rPr>
          <w:rFonts w:ascii="Arial" w:hAnsi="Arial"/>
        </w:rPr>
      </w:pPr>
      <w:r w:rsidRPr="004563B8">
        <w:t xml:space="preserve">LineTerminator </w:t>
      </w:r>
      <w:r w:rsidRPr="006D03FA">
        <w:rPr>
          <w:rFonts w:ascii="Arial" w:hAnsi="Arial"/>
          <w:b/>
          <w:i w:val="0"/>
        </w:rPr>
        <w:t>::</w:t>
      </w:r>
      <w:r w:rsidRPr="00D00D4A">
        <w:rPr>
          <w:rFonts w:ascii="Arial" w:hAnsi="Arial"/>
        </w:rPr>
        <w:tab/>
        <w:t>See 7.3</w:t>
      </w:r>
    </w:p>
    <w:p w14:paraId="69799726" w14:textId="77777777" w:rsidR="00E80769" w:rsidRPr="007A29B2" w:rsidRDefault="00E80769" w:rsidP="00E80769">
      <w:pPr>
        <w:pStyle w:val="SyntaxDefinition"/>
        <w:rPr>
          <w:i w:val="0"/>
        </w:rPr>
      </w:pPr>
      <w:r w:rsidRPr="007A29B2">
        <w:rPr>
          <w:i w:val="0"/>
        </w:rPr>
        <w:t>&lt;LF&gt;</w:t>
      </w:r>
      <w:r w:rsidRPr="007A29B2">
        <w:rPr>
          <w:i w:val="0"/>
        </w:rPr>
        <w:br/>
        <w:t>&lt;CR&gt;</w:t>
      </w:r>
      <w:r w:rsidRPr="007A29B2">
        <w:rPr>
          <w:i w:val="0"/>
        </w:rPr>
        <w:br/>
        <w:t>&lt;LS&gt;</w:t>
      </w:r>
      <w:r w:rsidRPr="007A29B2">
        <w:rPr>
          <w:i w:val="0"/>
        </w:rPr>
        <w:br/>
        <w:t>&lt;PS&gt;</w:t>
      </w:r>
    </w:p>
    <w:p w14:paraId="78A87F5E" w14:textId="77777777" w:rsidR="00E80769" w:rsidRDefault="00E80769" w:rsidP="00E80769">
      <w:pPr>
        <w:pStyle w:val="M0"/>
        <w:spacing w:after="0"/>
        <w:rPr>
          <w:sz w:val="16"/>
        </w:rPr>
      </w:pPr>
    </w:p>
    <w:p w14:paraId="732B2EEF" w14:textId="77777777" w:rsidR="00E80769" w:rsidRPr="00D00D4A" w:rsidRDefault="00E80769" w:rsidP="00E80769">
      <w:pPr>
        <w:pStyle w:val="SyntaxRule"/>
        <w:rPr>
          <w:rFonts w:ascii="Arial" w:hAnsi="Arial"/>
        </w:rPr>
      </w:pPr>
      <w:r w:rsidRPr="004563B8">
        <w:t xml:space="preserve">LineTerminatorSequence </w:t>
      </w:r>
      <w:r w:rsidRPr="006D03FA">
        <w:rPr>
          <w:rFonts w:ascii="Arial" w:hAnsi="Arial"/>
          <w:b/>
          <w:i w:val="0"/>
        </w:rPr>
        <w:t>::</w:t>
      </w:r>
      <w:r w:rsidRPr="00D00D4A">
        <w:rPr>
          <w:rFonts w:ascii="Arial" w:hAnsi="Arial"/>
          <w:b/>
        </w:rPr>
        <w:tab/>
      </w:r>
      <w:r w:rsidRPr="00D00D4A">
        <w:rPr>
          <w:rFonts w:ascii="Arial" w:hAnsi="Arial"/>
        </w:rPr>
        <w:t>See 7.3</w:t>
      </w:r>
    </w:p>
    <w:p w14:paraId="5AB47558" w14:textId="77777777" w:rsidR="00E80769" w:rsidRPr="007A29B2" w:rsidRDefault="00E80769" w:rsidP="00E80769">
      <w:pPr>
        <w:pStyle w:val="SyntaxDefinition"/>
        <w:rPr>
          <w:i w:val="0"/>
        </w:rPr>
      </w:pPr>
      <w:r w:rsidRPr="007A29B2">
        <w:rPr>
          <w:i w:val="0"/>
        </w:rPr>
        <w:t>&lt;LF&gt;</w:t>
      </w:r>
      <w:r w:rsidRPr="007A29B2">
        <w:rPr>
          <w:i w:val="0"/>
        </w:rPr>
        <w:br/>
        <w:t xml:space="preserve">&lt;CR&gt; </w:t>
      </w:r>
      <w:r w:rsidRPr="007A29B2">
        <w:rPr>
          <w:rFonts w:ascii="Arial" w:hAnsi="Arial"/>
          <w:i w:val="0"/>
          <w:sz w:val="16"/>
        </w:rPr>
        <w:t xml:space="preserve">[lookahead </w:t>
      </w:r>
      <w:r w:rsidRPr="007A29B2">
        <w:rPr>
          <w:rFonts w:ascii="Arial" w:hAnsi="Arial"/>
          <w:i w:val="0"/>
          <w:sz w:val="16"/>
        </w:rPr>
        <w:sym w:font="Symbol" w:char="F0CF"/>
      </w:r>
      <w:r w:rsidRPr="007A29B2">
        <w:rPr>
          <w:rFonts w:ascii="Arial" w:hAnsi="Arial"/>
          <w:i w:val="0"/>
          <w:sz w:val="16"/>
        </w:rPr>
        <w:t xml:space="preserve"> </w:t>
      </w:r>
      <w:r w:rsidRPr="007A29B2">
        <w:rPr>
          <w:i w:val="0"/>
          <w:sz w:val="16"/>
        </w:rPr>
        <w:t>&lt;LF&gt;</w:t>
      </w:r>
      <w:r w:rsidRPr="007A29B2">
        <w:rPr>
          <w:i w:val="0"/>
        </w:rPr>
        <w:t xml:space="preserve"> </w:t>
      </w:r>
      <w:r w:rsidRPr="007A29B2">
        <w:rPr>
          <w:rFonts w:ascii="Arial" w:hAnsi="Arial"/>
          <w:i w:val="0"/>
          <w:sz w:val="16"/>
        </w:rPr>
        <w:t>]</w:t>
      </w:r>
      <w:r w:rsidRPr="007A29B2">
        <w:rPr>
          <w:i w:val="0"/>
        </w:rPr>
        <w:br/>
        <w:t>&lt;LS&gt;</w:t>
      </w:r>
      <w:r w:rsidRPr="007A29B2">
        <w:rPr>
          <w:i w:val="0"/>
        </w:rPr>
        <w:br/>
        <w:t>&lt;PS&gt;</w:t>
      </w:r>
      <w:r>
        <w:rPr>
          <w:i w:val="0"/>
        </w:rPr>
        <w:br/>
      </w:r>
      <w:r w:rsidRPr="007A29B2">
        <w:rPr>
          <w:i w:val="0"/>
        </w:rPr>
        <w:t>&lt;CR&gt; &lt;LF&gt;</w:t>
      </w:r>
    </w:p>
    <w:p w14:paraId="580687CF" w14:textId="77777777" w:rsidR="00E80769" w:rsidRDefault="00E80769" w:rsidP="00E80769">
      <w:pPr>
        <w:pStyle w:val="M0"/>
        <w:spacing w:after="0"/>
        <w:rPr>
          <w:sz w:val="16"/>
        </w:rPr>
      </w:pPr>
    </w:p>
    <w:p w14:paraId="0D94FE0C" w14:textId="77777777" w:rsidR="00E80769" w:rsidRPr="00D00D4A" w:rsidRDefault="00E80769" w:rsidP="00E80769">
      <w:pPr>
        <w:pStyle w:val="SyntaxRule"/>
      </w:pPr>
      <w:r w:rsidRPr="004563B8">
        <w:t xml:space="preserve">Comment </w:t>
      </w:r>
      <w:r w:rsidRPr="00E148F5">
        <w:rPr>
          <w:rFonts w:ascii="Arial" w:hAnsi="Arial"/>
          <w:b/>
          <w:i w:val="0"/>
        </w:rPr>
        <w:t>::</w:t>
      </w:r>
      <w:r w:rsidRPr="00D00D4A">
        <w:tab/>
      </w:r>
      <w:r w:rsidRPr="007A29B2">
        <w:rPr>
          <w:rFonts w:ascii="Arial" w:hAnsi="Arial" w:cs="Arial"/>
        </w:rPr>
        <w:t>See 7.4</w:t>
      </w:r>
    </w:p>
    <w:p w14:paraId="27E2D0C7" w14:textId="77777777" w:rsidR="00E80769" w:rsidRPr="004563B8" w:rsidRDefault="00E80769" w:rsidP="00E80769">
      <w:pPr>
        <w:pStyle w:val="SyntaxDefinition"/>
      </w:pPr>
      <w:r w:rsidRPr="004563B8">
        <w:t>MultiLineComment</w:t>
      </w:r>
      <w:r w:rsidRPr="004563B8">
        <w:br/>
        <w:t>SingleLineComment</w:t>
      </w:r>
    </w:p>
    <w:p w14:paraId="43702188" w14:textId="77777777" w:rsidR="00E80769" w:rsidRDefault="00E80769" w:rsidP="00E80769">
      <w:pPr>
        <w:pStyle w:val="M0"/>
        <w:spacing w:after="0"/>
        <w:rPr>
          <w:sz w:val="16"/>
        </w:rPr>
      </w:pPr>
    </w:p>
    <w:p w14:paraId="3FC343EF" w14:textId="77777777" w:rsidR="00E80769" w:rsidRPr="00D00D4A" w:rsidRDefault="00E80769" w:rsidP="00E80769">
      <w:pPr>
        <w:pStyle w:val="SyntaxRule"/>
        <w:rPr>
          <w:rFonts w:ascii="Arial" w:hAnsi="Arial"/>
        </w:rPr>
      </w:pPr>
      <w:r w:rsidRPr="004563B8">
        <w:t xml:space="preserve">MultiLineComment </w:t>
      </w:r>
      <w:r w:rsidRPr="006D03FA">
        <w:rPr>
          <w:rFonts w:ascii="Arial" w:hAnsi="Arial"/>
          <w:b/>
          <w:i w:val="0"/>
        </w:rPr>
        <w:t>::</w:t>
      </w:r>
      <w:r w:rsidRPr="00D00D4A">
        <w:rPr>
          <w:rFonts w:ascii="Arial" w:hAnsi="Arial"/>
        </w:rPr>
        <w:tab/>
        <w:t>See 7.4</w:t>
      </w:r>
    </w:p>
    <w:p w14:paraId="41120662" w14:textId="77777777" w:rsidR="00E80769" w:rsidRPr="004563B8" w:rsidRDefault="00E80769" w:rsidP="00E80769">
      <w:pPr>
        <w:pStyle w:val="SyntaxDefinition"/>
      </w:pPr>
      <w:r w:rsidRPr="004431E2">
        <w:rPr>
          <w:rFonts w:ascii="Courier New" w:hAnsi="Courier New"/>
          <w:b/>
          <w:i w:val="0"/>
        </w:rPr>
        <w:t>/*</w:t>
      </w:r>
      <w:r w:rsidRPr="004563B8">
        <w:t xml:space="preserve"> MultiLineCommentChars</w:t>
      </w:r>
      <w:r w:rsidRPr="005E74B3">
        <w:rPr>
          <w:rFonts w:ascii="Arial" w:hAnsi="Arial"/>
          <w:i w:val="0"/>
          <w:vertAlign w:val="subscript"/>
        </w:rPr>
        <w:t>opt</w:t>
      </w:r>
      <w:r w:rsidRPr="004563B8">
        <w:t xml:space="preserve"> </w:t>
      </w:r>
      <w:r w:rsidRPr="004431E2">
        <w:rPr>
          <w:rFonts w:ascii="Courier New" w:hAnsi="Courier New"/>
          <w:b/>
          <w:i w:val="0"/>
        </w:rPr>
        <w:t>*/</w:t>
      </w:r>
    </w:p>
    <w:p w14:paraId="6B8BC048" w14:textId="77777777" w:rsidR="00E80769" w:rsidRDefault="00E80769" w:rsidP="00E80769">
      <w:pPr>
        <w:pStyle w:val="M0"/>
        <w:spacing w:after="0"/>
        <w:rPr>
          <w:sz w:val="16"/>
        </w:rPr>
      </w:pPr>
    </w:p>
    <w:p w14:paraId="6B5C6C76" w14:textId="77777777" w:rsidR="00E80769" w:rsidRPr="00D00D4A" w:rsidRDefault="00E80769" w:rsidP="00E80769">
      <w:pPr>
        <w:pStyle w:val="SyntaxRule"/>
        <w:rPr>
          <w:rFonts w:ascii="Arial" w:hAnsi="Arial"/>
        </w:rPr>
      </w:pPr>
      <w:r w:rsidRPr="004563B8">
        <w:t xml:space="preserve">MultiLineCommentChars </w:t>
      </w:r>
      <w:r w:rsidRPr="006D03FA">
        <w:rPr>
          <w:rFonts w:ascii="Arial" w:hAnsi="Arial"/>
          <w:b/>
          <w:i w:val="0"/>
        </w:rPr>
        <w:t>::</w:t>
      </w:r>
      <w:r w:rsidRPr="00D00D4A">
        <w:rPr>
          <w:rFonts w:ascii="Arial" w:hAnsi="Arial"/>
        </w:rPr>
        <w:tab/>
        <w:t>See 7.4</w:t>
      </w:r>
    </w:p>
    <w:p w14:paraId="53B9D0B2" w14:textId="77777777" w:rsidR="00E80769" w:rsidRPr="004563B8" w:rsidRDefault="00E80769" w:rsidP="00E80769">
      <w:pPr>
        <w:pStyle w:val="SyntaxDefinition"/>
      </w:pPr>
      <w:r w:rsidRPr="004563B8">
        <w:t>MultiLineNotAsteriskChar MultiLineCommentChars</w:t>
      </w:r>
      <w:r w:rsidRPr="005E74B3">
        <w:rPr>
          <w:rFonts w:ascii="Arial" w:hAnsi="Arial"/>
          <w:i w:val="0"/>
          <w:vertAlign w:val="subscript"/>
        </w:rPr>
        <w:t>opt</w:t>
      </w:r>
      <w:r w:rsidRPr="004563B8">
        <w:br/>
      </w:r>
      <w:r w:rsidRPr="004431E2">
        <w:rPr>
          <w:rFonts w:ascii="Courier New" w:hAnsi="Courier New"/>
          <w:b/>
          <w:i w:val="0"/>
        </w:rPr>
        <w:t>*</w:t>
      </w:r>
      <w:r w:rsidRPr="004563B8">
        <w:t xml:space="preserve"> PostAsteriskCommentChars</w:t>
      </w:r>
      <w:r w:rsidRPr="005E74B3">
        <w:rPr>
          <w:rFonts w:ascii="Arial" w:hAnsi="Arial"/>
          <w:i w:val="0"/>
          <w:vertAlign w:val="subscript"/>
        </w:rPr>
        <w:t>opt</w:t>
      </w:r>
    </w:p>
    <w:p w14:paraId="1A8810D0" w14:textId="77777777" w:rsidR="00E80769" w:rsidRDefault="00E80769" w:rsidP="00E80769">
      <w:pPr>
        <w:pStyle w:val="M0"/>
        <w:spacing w:after="0"/>
        <w:rPr>
          <w:sz w:val="16"/>
        </w:rPr>
      </w:pPr>
    </w:p>
    <w:p w14:paraId="70F9AE5C" w14:textId="77777777" w:rsidR="00E80769" w:rsidRPr="00D00D4A" w:rsidRDefault="00E80769" w:rsidP="00E80769">
      <w:pPr>
        <w:pStyle w:val="SyntaxRule"/>
        <w:rPr>
          <w:rFonts w:ascii="Arial" w:hAnsi="Arial"/>
        </w:rPr>
      </w:pPr>
      <w:r w:rsidRPr="004563B8">
        <w:t xml:space="preserve">PostAsteriskCommentChars </w:t>
      </w:r>
      <w:r w:rsidRPr="006D03FA">
        <w:rPr>
          <w:rFonts w:ascii="Arial" w:hAnsi="Arial"/>
          <w:b/>
          <w:i w:val="0"/>
        </w:rPr>
        <w:t>::</w:t>
      </w:r>
      <w:r w:rsidRPr="00D00D4A">
        <w:rPr>
          <w:rFonts w:ascii="Arial" w:hAnsi="Arial"/>
        </w:rPr>
        <w:tab/>
        <w:t>See 7.4</w:t>
      </w:r>
    </w:p>
    <w:p w14:paraId="35A30578" w14:textId="77777777" w:rsidR="00E80769" w:rsidRPr="004563B8" w:rsidRDefault="00E80769" w:rsidP="00E80769">
      <w:pPr>
        <w:pStyle w:val="SyntaxDefinition"/>
        <w:rPr>
          <w:vertAlign w:val="subscript"/>
        </w:rPr>
      </w:pPr>
      <w:r w:rsidRPr="004563B8">
        <w:t>MultiLineNotForwardSlashOrAsteriskChar MultiLineCommentChars</w:t>
      </w:r>
      <w:r w:rsidRPr="005E74B3">
        <w:rPr>
          <w:rFonts w:ascii="Arial" w:hAnsi="Arial"/>
          <w:i w:val="0"/>
          <w:vertAlign w:val="subscript"/>
        </w:rPr>
        <w:t>opt</w:t>
      </w:r>
      <w:r w:rsidRPr="004563B8">
        <w:br/>
      </w:r>
      <w:r w:rsidRPr="004431E2">
        <w:rPr>
          <w:rFonts w:ascii="Courier New" w:hAnsi="Courier New"/>
          <w:b/>
          <w:i w:val="0"/>
        </w:rPr>
        <w:t>*</w:t>
      </w:r>
      <w:r w:rsidRPr="004563B8">
        <w:t xml:space="preserve"> PostAsteriskCommentChars</w:t>
      </w:r>
      <w:r w:rsidRPr="005E74B3">
        <w:rPr>
          <w:rFonts w:ascii="Arial" w:hAnsi="Arial"/>
          <w:i w:val="0"/>
          <w:vertAlign w:val="subscript"/>
        </w:rPr>
        <w:t>opt</w:t>
      </w:r>
    </w:p>
    <w:p w14:paraId="4A15A4C9" w14:textId="77777777" w:rsidR="00E80769" w:rsidRDefault="00E80769" w:rsidP="00E80769">
      <w:pPr>
        <w:pStyle w:val="M0"/>
        <w:spacing w:after="0"/>
        <w:rPr>
          <w:sz w:val="16"/>
        </w:rPr>
      </w:pPr>
    </w:p>
    <w:p w14:paraId="3B5F84D8" w14:textId="77777777" w:rsidR="00E80769" w:rsidRPr="00D00D4A" w:rsidRDefault="00E80769" w:rsidP="00E80769">
      <w:pPr>
        <w:pStyle w:val="SyntaxRule"/>
        <w:rPr>
          <w:rFonts w:ascii="Arial" w:hAnsi="Arial"/>
        </w:rPr>
      </w:pPr>
      <w:r w:rsidRPr="004563B8">
        <w:t xml:space="preserve">MultiLineNotAsteriskChar </w:t>
      </w:r>
      <w:r w:rsidRPr="006D03FA">
        <w:rPr>
          <w:rFonts w:ascii="Arial" w:hAnsi="Arial"/>
          <w:b/>
          <w:i w:val="0"/>
        </w:rPr>
        <w:t>::</w:t>
      </w:r>
      <w:r w:rsidRPr="00D00D4A">
        <w:rPr>
          <w:rFonts w:ascii="Arial" w:hAnsi="Arial"/>
        </w:rPr>
        <w:tab/>
        <w:t>See 7.4</w:t>
      </w:r>
    </w:p>
    <w:p w14:paraId="5A78136E" w14:textId="77777777" w:rsidR="00E80769" w:rsidRPr="004563B8" w:rsidRDefault="00E80769" w:rsidP="00E80769">
      <w:pPr>
        <w:pStyle w:val="SyntaxDefinition"/>
      </w:pPr>
      <w:r w:rsidRPr="004563B8">
        <w:t xml:space="preserve">SourceCharacter </w:t>
      </w:r>
      <w:r w:rsidRPr="007A29B2">
        <w:rPr>
          <w:rFonts w:ascii="Arial" w:hAnsi="Arial"/>
          <w:b/>
          <w:i w:val="0"/>
        </w:rPr>
        <w:t>but not</w:t>
      </w:r>
      <w:r w:rsidRPr="004563B8">
        <w:t xml:space="preserve"> </w:t>
      </w:r>
      <w:r w:rsidRPr="004431E2">
        <w:rPr>
          <w:rFonts w:ascii="Courier New" w:hAnsi="Courier New"/>
          <w:b/>
          <w:i w:val="0"/>
        </w:rPr>
        <w:t>*</w:t>
      </w:r>
    </w:p>
    <w:p w14:paraId="4B8E4F4F" w14:textId="77777777" w:rsidR="00E80769" w:rsidRDefault="00E80769" w:rsidP="00E80769">
      <w:pPr>
        <w:pStyle w:val="M0"/>
        <w:spacing w:after="0"/>
        <w:rPr>
          <w:sz w:val="16"/>
        </w:rPr>
      </w:pPr>
    </w:p>
    <w:p w14:paraId="2D855634" w14:textId="77777777" w:rsidR="00E80769" w:rsidRPr="00D00D4A" w:rsidRDefault="00E80769" w:rsidP="00E80769">
      <w:pPr>
        <w:pStyle w:val="SyntaxRule"/>
        <w:rPr>
          <w:rFonts w:ascii="Arial" w:hAnsi="Arial"/>
        </w:rPr>
      </w:pPr>
      <w:r w:rsidRPr="004563B8">
        <w:t xml:space="preserve">MultiLineNotForwardSlashOrAsteriskChar </w:t>
      </w:r>
      <w:r w:rsidRPr="006D03FA">
        <w:rPr>
          <w:rFonts w:ascii="Arial" w:hAnsi="Arial"/>
          <w:b/>
          <w:i w:val="0"/>
        </w:rPr>
        <w:t>::</w:t>
      </w:r>
      <w:r w:rsidRPr="00D00D4A">
        <w:rPr>
          <w:rFonts w:ascii="Arial" w:hAnsi="Arial"/>
        </w:rPr>
        <w:tab/>
        <w:t>See 7.4</w:t>
      </w:r>
    </w:p>
    <w:p w14:paraId="6F48CDD2" w14:textId="77777777" w:rsidR="00E80769" w:rsidRPr="004563B8" w:rsidRDefault="00E80769" w:rsidP="00E80769">
      <w:pPr>
        <w:pStyle w:val="SyntaxDefinition"/>
      </w:pPr>
      <w:r w:rsidRPr="004563B8">
        <w:t xml:space="preserve">SourceCharacter </w:t>
      </w:r>
      <w:r w:rsidRPr="007A29B2">
        <w:rPr>
          <w:rFonts w:ascii="Arial" w:hAnsi="Arial"/>
          <w:b/>
          <w:i w:val="0"/>
        </w:rPr>
        <w:t>but not</w:t>
      </w:r>
      <w:r>
        <w:rPr>
          <w:rFonts w:ascii="Arial" w:hAnsi="Arial"/>
          <w:b/>
          <w:i w:val="0"/>
        </w:rPr>
        <w:t xml:space="preserve"> one of</w:t>
      </w:r>
      <w:r w:rsidRPr="004563B8">
        <w:t xml:space="preserve"> </w:t>
      </w:r>
      <w:r w:rsidRPr="004431E2">
        <w:rPr>
          <w:rFonts w:ascii="Courier New" w:hAnsi="Courier New"/>
          <w:b/>
          <w:i w:val="0"/>
        </w:rPr>
        <w:t>/</w:t>
      </w:r>
      <w:r w:rsidRPr="00D00D4A">
        <w:rPr>
          <w:rFonts w:ascii="Arial" w:hAnsi="Arial"/>
          <w:b/>
        </w:rPr>
        <w:t xml:space="preserve"> </w:t>
      </w:r>
      <w:r w:rsidRPr="007A29B2">
        <w:rPr>
          <w:rFonts w:ascii="Arial" w:hAnsi="Arial"/>
          <w:b/>
          <w:i w:val="0"/>
        </w:rPr>
        <w:t>or</w:t>
      </w:r>
      <w:r w:rsidRPr="004563B8">
        <w:t xml:space="preserve"> </w:t>
      </w:r>
      <w:r w:rsidRPr="004431E2">
        <w:rPr>
          <w:rFonts w:ascii="Courier New" w:hAnsi="Courier New"/>
          <w:b/>
          <w:i w:val="0"/>
        </w:rPr>
        <w:t>*</w:t>
      </w:r>
    </w:p>
    <w:p w14:paraId="570CF5B0" w14:textId="77777777" w:rsidR="00E80769" w:rsidRDefault="00E80769" w:rsidP="00E80769">
      <w:pPr>
        <w:pStyle w:val="M0"/>
        <w:spacing w:after="0"/>
        <w:rPr>
          <w:sz w:val="16"/>
        </w:rPr>
      </w:pPr>
    </w:p>
    <w:p w14:paraId="273A3948" w14:textId="77777777" w:rsidR="00E80769" w:rsidRPr="00D00D4A" w:rsidRDefault="00E80769" w:rsidP="00E80769">
      <w:pPr>
        <w:pStyle w:val="SyntaxRule"/>
        <w:rPr>
          <w:rFonts w:ascii="Arial" w:hAnsi="Arial"/>
        </w:rPr>
      </w:pPr>
      <w:r w:rsidRPr="004563B8">
        <w:t xml:space="preserve">SingleLineComment </w:t>
      </w:r>
      <w:r w:rsidRPr="006D03FA">
        <w:rPr>
          <w:rFonts w:ascii="Arial" w:hAnsi="Arial"/>
          <w:b/>
          <w:i w:val="0"/>
        </w:rPr>
        <w:t>::</w:t>
      </w:r>
      <w:r w:rsidRPr="00D00D4A">
        <w:rPr>
          <w:rFonts w:ascii="Arial" w:hAnsi="Arial"/>
        </w:rPr>
        <w:tab/>
        <w:t>See 7.4</w:t>
      </w:r>
    </w:p>
    <w:p w14:paraId="7FB4388C" w14:textId="77777777" w:rsidR="00E80769" w:rsidRPr="004563B8" w:rsidRDefault="00E80769" w:rsidP="00E80769">
      <w:pPr>
        <w:pStyle w:val="SyntaxDefinition"/>
      </w:pPr>
      <w:r w:rsidRPr="004431E2">
        <w:rPr>
          <w:rFonts w:ascii="Courier New" w:hAnsi="Courier New"/>
          <w:b/>
          <w:i w:val="0"/>
        </w:rPr>
        <w:t>//</w:t>
      </w:r>
      <w:r w:rsidRPr="004563B8">
        <w:t xml:space="preserve"> SingleLineCommentChars</w:t>
      </w:r>
      <w:r w:rsidRPr="005E74B3">
        <w:rPr>
          <w:rFonts w:ascii="Arial" w:hAnsi="Arial"/>
          <w:i w:val="0"/>
          <w:vertAlign w:val="subscript"/>
        </w:rPr>
        <w:t>opt</w:t>
      </w:r>
    </w:p>
    <w:p w14:paraId="3FEA584F" w14:textId="77777777" w:rsidR="00E80769" w:rsidRDefault="00E80769" w:rsidP="00E80769">
      <w:pPr>
        <w:pStyle w:val="M0"/>
        <w:spacing w:after="0"/>
        <w:rPr>
          <w:sz w:val="16"/>
        </w:rPr>
      </w:pPr>
    </w:p>
    <w:p w14:paraId="1C4A9582" w14:textId="77777777" w:rsidR="00E80769" w:rsidRPr="00D00D4A" w:rsidRDefault="00E80769" w:rsidP="00E80769">
      <w:pPr>
        <w:pStyle w:val="SyntaxRule"/>
        <w:rPr>
          <w:rFonts w:ascii="Arial" w:hAnsi="Arial"/>
        </w:rPr>
      </w:pPr>
      <w:r w:rsidRPr="004563B8">
        <w:t xml:space="preserve">SingleLineCommentChars </w:t>
      </w:r>
      <w:r w:rsidRPr="006D03FA">
        <w:rPr>
          <w:rFonts w:ascii="Arial" w:hAnsi="Arial"/>
          <w:b/>
          <w:i w:val="0"/>
        </w:rPr>
        <w:t>::</w:t>
      </w:r>
      <w:r w:rsidRPr="00D00D4A">
        <w:rPr>
          <w:rFonts w:ascii="Arial" w:hAnsi="Arial"/>
        </w:rPr>
        <w:tab/>
        <w:t>See 7.4</w:t>
      </w:r>
    </w:p>
    <w:p w14:paraId="745668A7" w14:textId="77777777" w:rsidR="00E80769" w:rsidRPr="004563B8" w:rsidRDefault="00E80769" w:rsidP="00E80769">
      <w:pPr>
        <w:pStyle w:val="SyntaxDefinition"/>
        <w:rPr>
          <w:vertAlign w:val="subscript"/>
        </w:rPr>
      </w:pPr>
      <w:r w:rsidRPr="004563B8">
        <w:t>SingleLineCommentChar SingleLineCommentChars</w:t>
      </w:r>
      <w:r w:rsidRPr="005E74B3">
        <w:rPr>
          <w:rFonts w:ascii="Arial" w:hAnsi="Arial"/>
          <w:i w:val="0"/>
          <w:vertAlign w:val="subscript"/>
        </w:rPr>
        <w:t>opt</w:t>
      </w:r>
    </w:p>
    <w:p w14:paraId="31F9B300" w14:textId="77777777" w:rsidR="00E80769" w:rsidRDefault="00E80769" w:rsidP="00E80769">
      <w:pPr>
        <w:pStyle w:val="M0"/>
        <w:spacing w:after="0"/>
        <w:rPr>
          <w:sz w:val="16"/>
        </w:rPr>
      </w:pPr>
    </w:p>
    <w:p w14:paraId="5354C2DE" w14:textId="77777777" w:rsidR="00E80769" w:rsidRPr="00D00D4A" w:rsidRDefault="00E80769" w:rsidP="00E80769">
      <w:pPr>
        <w:pStyle w:val="SyntaxRule"/>
        <w:rPr>
          <w:rFonts w:ascii="Arial" w:hAnsi="Arial"/>
        </w:rPr>
      </w:pPr>
      <w:r w:rsidRPr="004563B8">
        <w:t xml:space="preserve">SingleLineCommentChar </w:t>
      </w:r>
      <w:r w:rsidRPr="006D03FA">
        <w:rPr>
          <w:rFonts w:ascii="Arial" w:hAnsi="Arial"/>
          <w:b/>
          <w:i w:val="0"/>
        </w:rPr>
        <w:t>::</w:t>
      </w:r>
      <w:r w:rsidRPr="00D00D4A">
        <w:rPr>
          <w:rFonts w:ascii="Arial" w:hAnsi="Arial"/>
        </w:rPr>
        <w:tab/>
        <w:t>See 7.4</w:t>
      </w:r>
    </w:p>
    <w:p w14:paraId="75C49D81" w14:textId="77777777" w:rsidR="00E80769" w:rsidRPr="004563B8" w:rsidRDefault="00E80769" w:rsidP="00E80769">
      <w:pPr>
        <w:pStyle w:val="SyntaxDefinition"/>
      </w:pPr>
      <w:r w:rsidRPr="004563B8">
        <w:t>SourceCharacter</w:t>
      </w:r>
      <w:r w:rsidRPr="00D00D4A">
        <w:rPr>
          <w:rFonts w:ascii="Arial" w:hAnsi="Arial"/>
          <w:b/>
        </w:rPr>
        <w:t xml:space="preserve"> </w:t>
      </w:r>
      <w:r w:rsidRPr="007A29B2">
        <w:rPr>
          <w:rFonts w:ascii="Arial" w:hAnsi="Arial"/>
          <w:b/>
          <w:i w:val="0"/>
        </w:rPr>
        <w:t>but not</w:t>
      </w:r>
      <w:r w:rsidRPr="00D00D4A">
        <w:rPr>
          <w:rFonts w:ascii="Arial" w:hAnsi="Arial"/>
          <w:b/>
        </w:rPr>
        <w:t xml:space="preserve"> </w:t>
      </w:r>
      <w:r w:rsidRPr="004563B8">
        <w:t>LineTerminator</w:t>
      </w:r>
    </w:p>
    <w:p w14:paraId="12DB5C6C" w14:textId="77777777" w:rsidR="00E80769" w:rsidRDefault="00E80769" w:rsidP="00E80769">
      <w:pPr>
        <w:pStyle w:val="M0"/>
        <w:spacing w:after="0"/>
        <w:rPr>
          <w:sz w:val="16"/>
        </w:rPr>
      </w:pPr>
    </w:p>
    <w:p w14:paraId="047546C6" w14:textId="77777777" w:rsidR="00E80769" w:rsidRPr="00D00D4A" w:rsidRDefault="00E80769" w:rsidP="00E80769">
      <w:pPr>
        <w:pStyle w:val="SyntaxRule"/>
      </w:pPr>
      <w:r w:rsidRPr="004563B8">
        <w:t xml:space="preserve">Token </w:t>
      </w:r>
      <w:r w:rsidRPr="00E148F5">
        <w:rPr>
          <w:rFonts w:ascii="Arial" w:hAnsi="Arial"/>
          <w:b/>
          <w:i w:val="0"/>
        </w:rPr>
        <w:t>::</w:t>
      </w:r>
      <w:r w:rsidRPr="00D00D4A">
        <w:tab/>
      </w:r>
      <w:r w:rsidRPr="005E74B3">
        <w:rPr>
          <w:rFonts w:ascii="Arial" w:hAnsi="Arial"/>
        </w:rPr>
        <w:t>See 7.5</w:t>
      </w:r>
    </w:p>
    <w:p w14:paraId="2228BB80" w14:textId="77777777" w:rsidR="00E80769" w:rsidRPr="004563B8" w:rsidRDefault="00E80769" w:rsidP="00E80769">
      <w:pPr>
        <w:pStyle w:val="SyntaxDefinition"/>
      </w:pPr>
      <w:r w:rsidRPr="004563B8">
        <w:t>IdentifierName</w:t>
      </w:r>
      <w:r>
        <w:br/>
      </w:r>
      <w:r w:rsidRPr="004563B8">
        <w:t>Punctuator</w:t>
      </w:r>
      <w:r w:rsidRPr="004563B8">
        <w:br/>
        <w:t>NumericLiteral</w:t>
      </w:r>
      <w:r w:rsidRPr="004563B8">
        <w:br/>
        <w:t>StringLiteral</w:t>
      </w:r>
    </w:p>
    <w:p w14:paraId="0FADDF5E" w14:textId="77777777" w:rsidR="00E80769" w:rsidRDefault="00E80769" w:rsidP="00E80769">
      <w:pPr>
        <w:pStyle w:val="M0"/>
        <w:spacing w:after="0"/>
        <w:rPr>
          <w:sz w:val="16"/>
        </w:rPr>
      </w:pPr>
    </w:p>
    <w:p w14:paraId="1C5EBFAA" w14:textId="77777777" w:rsidR="00E80769" w:rsidRPr="00D00D4A" w:rsidRDefault="00E80769" w:rsidP="00E80769">
      <w:pPr>
        <w:pStyle w:val="SyntaxRule"/>
        <w:rPr>
          <w:rFonts w:ascii="Arial" w:hAnsi="Arial"/>
        </w:rPr>
      </w:pPr>
      <w:r w:rsidRPr="004563B8">
        <w:t xml:space="preserve">Identifier </w:t>
      </w:r>
      <w:r w:rsidRPr="006D03FA">
        <w:rPr>
          <w:rFonts w:ascii="Arial" w:hAnsi="Arial"/>
          <w:b/>
          <w:i w:val="0"/>
        </w:rPr>
        <w:t>::</w:t>
      </w:r>
      <w:r w:rsidRPr="00D00D4A">
        <w:rPr>
          <w:rFonts w:ascii="Arial" w:hAnsi="Arial"/>
        </w:rPr>
        <w:tab/>
        <w:t>See 7.6</w:t>
      </w:r>
    </w:p>
    <w:p w14:paraId="79EB9E2B" w14:textId="77777777" w:rsidR="00E80769" w:rsidRPr="004563B8" w:rsidRDefault="00E80769" w:rsidP="00E80769">
      <w:pPr>
        <w:pStyle w:val="SyntaxDefinition"/>
      </w:pPr>
      <w:r w:rsidRPr="004563B8">
        <w:t xml:space="preserve">IdentifierName </w:t>
      </w:r>
      <w:r w:rsidRPr="007A29B2">
        <w:rPr>
          <w:rFonts w:ascii="Arial" w:hAnsi="Arial"/>
          <w:b/>
          <w:i w:val="0"/>
        </w:rPr>
        <w:t>but not</w:t>
      </w:r>
      <w:r w:rsidRPr="004563B8">
        <w:t xml:space="preserve"> ReservedWord</w:t>
      </w:r>
    </w:p>
    <w:p w14:paraId="5F1FC76A" w14:textId="77777777" w:rsidR="00E80769" w:rsidRDefault="00E80769" w:rsidP="00E80769">
      <w:pPr>
        <w:pStyle w:val="M0"/>
        <w:spacing w:after="0"/>
        <w:rPr>
          <w:sz w:val="16"/>
        </w:rPr>
      </w:pPr>
    </w:p>
    <w:p w14:paraId="613207A5" w14:textId="77777777" w:rsidR="00E80769" w:rsidRPr="00D00D4A" w:rsidRDefault="00E80769" w:rsidP="00E80769">
      <w:pPr>
        <w:pStyle w:val="SyntaxRule"/>
        <w:rPr>
          <w:rFonts w:ascii="Arial" w:hAnsi="Arial"/>
        </w:rPr>
      </w:pPr>
      <w:r w:rsidRPr="004563B8">
        <w:t xml:space="preserve">IdentifierName </w:t>
      </w:r>
      <w:r w:rsidRPr="006D03FA">
        <w:rPr>
          <w:rFonts w:ascii="Arial" w:hAnsi="Arial"/>
          <w:b/>
          <w:i w:val="0"/>
        </w:rPr>
        <w:t>::</w:t>
      </w:r>
      <w:r w:rsidRPr="00D00D4A">
        <w:rPr>
          <w:rFonts w:ascii="Arial" w:hAnsi="Arial"/>
        </w:rPr>
        <w:tab/>
        <w:t>See 7.6</w:t>
      </w:r>
    </w:p>
    <w:p w14:paraId="575C327C" w14:textId="77777777" w:rsidR="00E80769" w:rsidRPr="004563B8" w:rsidRDefault="00E80769" w:rsidP="00E80769">
      <w:pPr>
        <w:pStyle w:val="SyntaxDefinition"/>
      </w:pPr>
      <w:r w:rsidRPr="004563B8">
        <w:t>IdentifierStart</w:t>
      </w:r>
      <w:r w:rsidRPr="004563B8">
        <w:br/>
        <w:t>IdentifierName IdentifierPart</w:t>
      </w:r>
    </w:p>
    <w:p w14:paraId="0709AE52" w14:textId="77777777" w:rsidR="00E80769" w:rsidRDefault="00E80769" w:rsidP="00E80769">
      <w:pPr>
        <w:pStyle w:val="M0"/>
        <w:spacing w:after="0"/>
        <w:rPr>
          <w:sz w:val="16"/>
        </w:rPr>
      </w:pPr>
    </w:p>
    <w:p w14:paraId="19712927" w14:textId="77777777" w:rsidR="00E80769" w:rsidRPr="00D00D4A" w:rsidRDefault="00E80769" w:rsidP="00E80769">
      <w:pPr>
        <w:pStyle w:val="SyntaxRule"/>
        <w:rPr>
          <w:rFonts w:ascii="Arial" w:hAnsi="Arial"/>
        </w:rPr>
      </w:pPr>
      <w:r w:rsidRPr="004563B8">
        <w:t xml:space="preserve">IdentifierStart </w:t>
      </w:r>
      <w:r w:rsidRPr="006D03FA">
        <w:rPr>
          <w:rFonts w:ascii="Arial" w:hAnsi="Arial"/>
          <w:b/>
          <w:i w:val="0"/>
        </w:rPr>
        <w:t>::</w:t>
      </w:r>
      <w:r w:rsidRPr="00D00D4A">
        <w:rPr>
          <w:rFonts w:ascii="Arial" w:hAnsi="Arial"/>
        </w:rPr>
        <w:tab/>
        <w:t>See 7.6</w:t>
      </w:r>
    </w:p>
    <w:p w14:paraId="25447AD6" w14:textId="77777777" w:rsidR="00E80769" w:rsidRPr="004563B8" w:rsidRDefault="00E80769" w:rsidP="00E80769">
      <w:pPr>
        <w:pStyle w:val="SyntaxDefinition"/>
      </w:pPr>
      <w:r w:rsidRPr="004563B8">
        <w:t>UnicodeLetter</w:t>
      </w:r>
      <w:r w:rsidRPr="004563B8">
        <w:br/>
      </w:r>
      <w:r w:rsidRPr="004431E2">
        <w:rPr>
          <w:rFonts w:ascii="Courier New" w:hAnsi="Courier New"/>
          <w:b/>
          <w:i w:val="0"/>
        </w:rPr>
        <w:t>$</w:t>
      </w:r>
      <w:r w:rsidRPr="004431E2">
        <w:rPr>
          <w:rFonts w:ascii="Courier New" w:hAnsi="Courier New"/>
          <w:b/>
          <w:i w:val="0"/>
        </w:rPr>
        <w:br/>
        <w:t>_</w:t>
      </w:r>
      <w:r w:rsidRPr="004563B8">
        <w:br/>
      </w:r>
      <w:r w:rsidRPr="004431E2">
        <w:rPr>
          <w:rFonts w:ascii="Courier New" w:hAnsi="Courier New" w:cs="Courier New"/>
          <w:b/>
          <w:i w:val="0"/>
        </w:rPr>
        <w:t>\</w:t>
      </w:r>
      <w:r w:rsidRPr="004563B8">
        <w:t xml:space="preserve"> UnicodeEscapeSequence</w:t>
      </w:r>
    </w:p>
    <w:p w14:paraId="4F292A06" w14:textId="77777777" w:rsidR="00E80769" w:rsidRDefault="00E80769" w:rsidP="00E80769">
      <w:pPr>
        <w:pStyle w:val="M0"/>
        <w:spacing w:after="0"/>
        <w:rPr>
          <w:sz w:val="16"/>
        </w:rPr>
      </w:pPr>
    </w:p>
    <w:p w14:paraId="793E108D" w14:textId="77777777" w:rsidR="00E80769" w:rsidRPr="00D00D4A" w:rsidRDefault="00E80769" w:rsidP="00E80769">
      <w:pPr>
        <w:pStyle w:val="SyntaxRule"/>
        <w:rPr>
          <w:rFonts w:ascii="Arial" w:hAnsi="Arial"/>
        </w:rPr>
      </w:pPr>
      <w:r w:rsidRPr="004563B8">
        <w:t xml:space="preserve">IdentifierPart </w:t>
      </w:r>
      <w:r w:rsidRPr="006D03FA">
        <w:rPr>
          <w:rFonts w:ascii="Arial" w:hAnsi="Arial"/>
          <w:b/>
          <w:i w:val="0"/>
        </w:rPr>
        <w:t>::</w:t>
      </w:r>
      <w:r w:rsidRPr="00D00D4A">
        <w:rPr>
          <w:rFonts w:ascii="Arial" w:hAnsi="Arial"/>
        </w:rPr>
        <w:tab/>
        <w:t>See 7.6</w:t>
      </w:r>
    </w:p>
    <w:p w14:paraId="5D0DF266" w14:textId="77777777" w:rsidR="00E80769" w:rsidRPr="004563B8" w:rsidRDefault="00E80769" w:rsidP="00E80769">
      <w:pPr>
        <w:pStyle w:val="SyntaxDefinition"/>
      </w:pPr>
      <w:r w:rsidRPr="004563B8">
        <w:t>IdentifierStart</w:t>
      </w:r>
      <w:r w:rsidRPr="004563B8">
        <w:br/>
        <w:t>UnicodeCombiningMark</w:t>
      </w:r>
      <w:r w:rsidRPr="004563B8">
        <w:br/>
        <w:t>UnicodeDigit</w:t>
      </w:r>
      <w:r w:rsidRPr="004563B8">
        <w:br/>
        <w:t>UnicodeConnectorPunctuation</w:t>
      </w:r>
      <w:r>
        <w:br/>
      </w:r>
      <w:r w:rsidRPr="007A29B2">
        <w:rPr>
          <w:i w:val="0"/>
        </w:rPr>
        <w:t>&lt;ZWNJ&gt;</w:t>
      </w:r>
      <w:r w:rsidRPr="007A29B2">
        <w:rPr>
          <w:i w:val="0"/>
        </w:rPr>
        <w:br/>
        <w:t>&lt;ZWJ&gt;</w:t>
      </w:r>
    </w:p>
    <w:p w14:paraId="7B191296" w14:textId="77777777" w:rsidR="00E80769" w:rsidRPr="00D00D4A" w:rsidRDefault="00E80769" w:rsidP="00E80769">
      <w:pPr>
        <w:pStyle w:val="SyntaxRule"/>
        <w:rPr>
          <w:rFonts w:ascii="Arial" w:hAnsi="Arial"/>
        </w:rPr>
      </w:pPr>
      <w:r w:rsidRPr="004563B8">
        <w:t>UnicodeLetter</w:t>
      </w:r>
      <w:r>
        <w:t xml:space="preserve"> </w:t>
      </w:r>
      <w:r w:rsidRPr="006D03FA">
        <w:rPr>
          <w:rFonts w:ascii="Arial" w:hAnsi="Arial"/>
          <w:b/>
          <w:i w:val="0"/>
        </w:rPr>
        <w:t>::</w:t>
      </w:r>
      <w:r w:rsidRPr="00D00D4A">
        <w:rPr>
          <w:rFonts w:ascii="Arial" w:hAnsi="Arial"/>
        </w:rPr>
        <w:tab/>
      </w:r>
      <w:r w:rsidRPr="00EA6649">
        <w:rPr>
          <w:rFonts w:ascii="Arial" w:hAnsi="Arial"/>
        </w:rPr>
        <w:t>See 7.6</w:t>
      </w:r>
    </w:p>
    <w:p w14:paraId="0BEAF50A" w14:textId="77777777" w:rsidR="00E80769" w:rsidRPr="00AA1657" w:rsidRDefault="00E80769" w:rsidP="00E80769">
      <w:pPr>
        <w:pStyle w:val="SyntaxDefinition"/>
        <w:ind w:right="1832"/>
        <w:jc w:val="both"/>
        <w:rPr>
          <w:rFonts w:ascii="Arial" w:hAnsi="Arial" w:cs="Arial"/>
        </w:rPr>
      </w:pPr>
      <w:r w:rsidRPr="00AA1657">
        <w:rPr>
          <w:rFonts w:ascii="Arial" w:hAnsi="Arial" w:cs="Arial"/>
          <w:i w:val="0"/>
        </w:rPr>
        <w:t>any character in the Unicode categories “Uppercase letter (Lu)”, “Lowercase letter (Ll)”, “Titlecase letter (Lt)”, “Modifier letter (Lm)”, “Other letter (Lo)”, or “Letter number (Nl)”.</w:t>
      </w:r>
    </w:p>
    <w:p w14:paraId="4FC72D84" w14:textId="77777777" w:rsidR="00E80769" w:rsidRPr="00D00D4A" w:rsidRDefault="00E80769" w:rsidP="00E80769">
      <w:pPr>
        <w:pStyle w:val="SyntaxRule"/>
        <w:rPr>
          <w:rFonts w:ascii="Arial" w:hAnsi="Arial"/>
        </w:rPr>
      </w:pPr>
      <w:r w:rsidRPr="004563B8">
        <w:t>UnicodeCombiningMark</w:t>
      </w:r>
      <w:r>
        <w:t xml:space="preserve"> </w:t>
      </w:r>
      <w:r w:rsidRPr="006D03FA">
        <w:rPr>
          <w:rFonts w:ascii="Arial" w:hAnsi="Arial"/>
          <w:b/>
          <w:i w:val="0"/>
        </w:rPr>
        <w:t>::</w:t>
      </w:r>
      <w:r w:rsidRPr="00D00D4A">
        <w:rPr>
          <w:rFonts w:ascii="Arial" w:hAnsi="Arial"/>
        </w:rPr>
        <w:tab/>
      </w:r>
      <w:r w:rsidRPr="00EA6649">
        <w:rPr>
          <w:rFonts w:ascii="Arial" w:hAnsi="Arial"/>
        </w:rPr>
        <w:t>See 7.6</w:t>
      </w:r>
    </w:p>
    <w:p w14:paraId="2729F33A" w14:textId="77777777" w:rsidR="00E80769" w:rsidRPr="00AA1657" w:rsidRDefault="00E80769" w:rsidP="00E80769">
      <w:pPr>
        <w:pStyle w:val="SyntaxDefinition"/>
        <w:ind w:right="1832"/>
        <w:jc w:val="both"/>
        <w:rPr>
          <w:rFonts w:ascii="Arial" w:hAnsi="Arial" w:cs="Arial"/>
          <w:i w:val="0"/>
        </w:rPr>
      </w:pPr>
      <w:r w:rsidRPr="00AA1657">
        <w:rPr>
          <w:rFonts w:ascii="Arial" w:hAnsi="Arial" w:cs="Arial"/>
          <w:i w:val="0"/>
        </w:rPr>
        <w:t>any character in the Unicode categories “Non-spacing mark (Mn)” or “Combining spacing mark (Mc)”</w:t>
      </w:r>
    </w:p>
    <w:p w14:paraId="0F64BC7C" w14:textId="77777777" w:rsidR="00E80769" w:rsidRPr="00D00D4A" w:rsidRDefault="00E80769" w:rsidP="00E80769">
      <w:pPr>
        <w:pStyle w:val="SyntaxRule"/>
        <w:rPr>
          <w:rFonts w:ascii="Arial" w:hAnsi="Arial"/>
        </w:rPr>
      </w:pPr>
      <w:r w:rsidRPr="004563B8">
        <w:t>UnicodeDigit</w:t>
      </w:r>
      <w:r>
        <w:t xml:space="preserve"> </w:t>
      </w:r>
      <w:r w:rsidRPr="006D03FA">
        <w:rPr>
          <w:rFonts w:ascii="Arial" w:hAnsi="Arial"/>
          <w:b/>
          <w:i w:val="0"/>
        </w:rPr>
        <w:t>::</w:t>
      </w:r>
      <w:r w:rsidRPr="00D00D4A">
        <w:rPr>
          <w:rFonts w:ascii="Arial" w:hAnsi="Arial"/>
        </w:rPr>
        <w:tab/>
      </w:r>
      <w:r w:rsidRPr="00EA6649">
        <w:rPr>
          <w:rFonts w:ascii="Arial" w:hAnsi="Arial"/>
        </w:rPr>
        <w:t>See 7.6</w:t>
      </w:r>
    </w:p>
    <w:p w14:paraId="269F8E4E" w14:textId="77777777" w:rsidR="00E80769" w:rsidRPr="00AA1657" w:rsidRDefault="00E80769" w:rsidP="00E80769">
      <w:pPr>
        <w:pStyle w:val="SyntaxDefinition"/>
        <w:rPr>
          <w:rFonts w:ascii="Arial" w:hAnsi="Arial" w:cs="Arial"/>
          <w:i w:val="0"/>
        </w:rPr>
      </w:pPr>
      <w:r w:rsidRPr="00AA1657">
        <w:rPr>
          <w:rFonts w:ascii="Arial" w:hAnsi="Arial" w:cs="Arial"/>
          <w:i w:val="0"/>
        </w:rPr>
        <w:t>any character in the Unicode category “Decimal number (Nd)”</w:t>
      </w:r>
    </w:p>
    <w:p w14:paraId="52231516" w14:textId="77777777" w:rsidR="00E80769" w:rsidRPr="00D00D4A" w:rsidRDefault="00E80769" w:rsidP="00E80769">
      <w:pPr>
        <w:pStyle w:val="SyntaxRule"/>
        <w:rPr>
          <w:rFonts w:ascii="Arial" w:hAnsi="Arial"/>
        </w:rPr>
      </w:pPr>
      <w:r w:rsidRPr="004563B8">
        <w:t>UnicodeConnectorPunctuation</w:t>
      </w:r>
      <w:r>
        <w:t xml:space="preserve"> </w:t>
      </w:r>
      <w:r w:rsidRPr="006D03FA">
        <w:rPr>
          <w:rFonts w:ascii="Arial" w:hAnsi="Arial"/>
          <w:b/>
          <w:i w:val="0"/>
        </w:rPr>
        <w:t>::</w:t>
      </w:r>
      <w:r w:rsidRPr="00D00D4A">
        <w:rPr>
          <w:rFonts w:ascii="Arial" w:hAnsi="Arial"/>
        </w:rPr>
        <w:tab/>
      </w:r>
      <w:r w:rsidRPr="00EA6649">
        <w:rPr>
          <w:rFonts w:ascii="Arial" w:hAnsi="Arial"/>
        </w:rPr>
        <w:t>See 7.6</w:t>
      </w:r>
    </w:p>
    <w:p w14:paraId="26ECC329" w14:textId="77777777" w:rsidR="00E80769" w:rsidRPr="00B470C7" w:rsidRDefault="00E80769" w:rsidP="00E80769">
      <w:pPr>
        <w:pStyle w:val="SyntaxDefinition"/>
        <w:rPr>
          <w:i w:val="0"/>
        </w:rPr>
      </w:pPr>
      <w:r w:rsidRPr="00AA1657">
        <w:rPr>
          <w:rFonts w:ascii="Arial" w:hAnsi="Arial" w:cs="Arial"/>
          <w:i w:val="0"/>
        </w:rPr>
        <w:t>any character in the Unicode category “Connector punctuation (Pc)”</w:t>
      </w:r>
    </w:p>
    <w:p w14:paraId="6407D163" w14:textId="77777777" w:rsidR="00E80769" w:rsidRPr="00D00D4A" w:rsidRDefault="00E80769" w:rsidP="00E80769">
      <w:pPr>
        <w:pStyle w:val="SyntaxRule"/>
        <w:rPr>
          <w:rFonts w:ascii="Arial" w:hAnsi="Arial"/>
        </w:rPr>
      </w:pPr>
      <w:r w:rsidRPr="004563B8">
        <w:t xml:space="preserve">ReservedWord </w:t>
      </w:r>
      <w:r w:rsidRPr="006D03FA">
        <w:rPr>
          <w:rFonts w:ascii="Arial" w:hAnsi="Arial"/>
          <w:b/>
          <w:i w:val="0"/>
        </w:rPr>
        <w:t>::</w:t>
      </w:r>
      <w:r w:rsidRPr="00D00D4A">
        <w:rPr>
          <w:rFonts w:ascii="Arial" w:hAnsi="Arial"/>
        </w:rPr>
        <w:tab/>
        <w:t xml:space="preserve">See </w:t>
      </w:r>
      <w:r w:rsidRPr="00EA6649">
        <w:rPr>
          <w:rFonts w:ascii="Arial" w:hAnsi="Arial"/>
        </w:rPr>
        <w:t>7.6.1</w:t>
      </w:r>
    </w:p>
    <w:p w14:paraId="1AF8A679" w14:textId="77777777" w:rsidR="00E80769" w:rsidRPr="004563B8" w:rsidRDefault="00E80769" w:rsidP="00E80769">
      <w:pPr>
        <w:pStyle w:val="SyntaxDefinition"/>
      </w:pPr>
      <w:r w:rsidRPr="004563B8">
        <w:t>Keyword</w:t>
      </w:r>
      <w:r w:rsidRPr="004563B8">
        <w:br/>
        <w:t>FutureReservedWord</w:t>
      </w:r>
      <w:r w:rsidRPr="004563B8">
        <w:br/>
        <w:t>NullLiteral</w:t>
      </w:r>
      <w:r w:rsidRPr="004563B8">
        <w:br/>
        <w:t>BooleanLiteral</w:t>
      </w:r>
    </w:p>
    <w:p w14:paraId="50172BD3" w14:textId="77777777" w:rsidR="00E80769" w:rsidRDefault="00E80769" w:rsidP="00E80769">
      <w:pPr>
        <w:pStyle w:val="M0"/>
        <w:spacing w:after="0"/>
        <w:rPr>
          <w:sz w:val="16"/>
        </w:rPr>
      </w:pPr>
    </w:p>
    <w:p w14:paraId="23F91C83" w14:textId="77777777" w:rsidR="00E80769" w:rsidRPr="00D00D4A" w:rsidRDefault="00E80769" w:rsidP="00E80769">
      <w:pPr>
        <w:pStyle w:val="SyntaxRule"/>
      </w:pPr>
      <w:r w:rsidRPr="004563B8">
        <w:t xml:space="preserve">Keyword </w:t>
      </w:r>
      <w:r w:rsidRPr="00E148F5">
        <w:rPr>
          <w:rFonts w:ascii="Arial" w:hAnsi="Arial"/>
          <w:b/>
          <w:i w:val="0"/>
        </w:rPr>
        <w:t>::</w:t>
      </w:r>
      <w:r w:rsidRPr="004563B8">
        <w:t xml:space="preserve"> </w:t>
      </w:r>
      <w:r w:rsidRPr="007A29B2">
        <w:rPr>
          <w:rFonts w:ascii="Arial" w:hAnsi="Arial" w:cs="Arial"/>
          <w:b/>
          <w:i w:val="0"/>
        </w:rPr>
        <w:t>one of</w:t>
      </w:r>
      <w:r w:rsidRPr="00D00D4A">
        <w:tab/>
      </w:r>
      <w:r w:rsidRPr="007A29B2">
        <w:rPr>
          <w:rFonts w:ascii="Arial" w:hAnsi="Arial" w:cs="Arial"/>
        </w:rPr>
        <w:t>See 7.6.1.1</w:t>
      </w:r>
    </w:p>
    <w:tbl>
      <w:tblPr>
        <w:tblW w:w="0" w:type="auto"/>
        <w:tblInd w:w="1152" w:type="dxa"/>
        <w:tblLayout w:type="fixed"/>
        <w:tblLook w:val="0000" w:firstRow="0" w:lastRow="0" w:firstColumn="0" w:lastColumn="0" w:noHBand="0" w:noVBand="0"/>
      </w:tblPr>
      <w:tblGrid>
        <w:gridCol w:w="1895"/>
        <w:gridCol w:w="1895"/>
        <w:gridCol w:w="1895"/>
        <w:gridCol w:w="1895"/>
      </w:tblGrid>
      <w:tr w:rsidR="00E80769" w:rsidRPr="00984A3F" w14:paraId="009EBF64" w14:textId="77777777" w:rsidTr="00B46C10">
        <w:trPr>
          <w:trHeight w:hRule="exact" w:val="240"/>
        </w:trPr>
        <w:tc>
          <w:tcPr>
            <w:tcW w:w="1895" w:type="dxa"/>
          </w:tcPr>
          <w:p w14:paraId="26C7A5C8" w14:textId="77777777" w:rsidR="00E80769" w:rsidRDefault="00E80769" w:rsidP="00B46C10">
            <w:pPr>
              <w:pStyle w:val="SyntaxOneOf"/>
            </w:pPr>
            <w:r>
              <w:t>break</w:t>
            </w:r>
          </w:p>
        </w:tc>
        <w:tc>
          <w:tcPr>
            <w:tcW w:w="1895" w:type="dxa"/>
          </w:tcPr>
          <w:p w14:paraId="542FBB7A" w14:textId="77777777" w:rsidR="00E80769" w:rsidRDefault="00E80769" w:rsidP="00B46C10">
            <w:pPr>
              <w:pStyle w:val="SyntaxOneOf"/>
            </w:pPr>
            <w:r>
              <w:t>do</w:t>
            </w:r>
            <w:r w:rsidDel="009E4B6C">
              <w:t xml:space="preserve"> </w:t>
            </w:r>
          </w:p>
        </w:tc>
        <w:tc>
          <w:tcPr>
            <w:tcW w:w="1895" w:type="dxa"/>
          </w:tcPr>
          <w:p w14:paraId="46381EA5" w14:textId="77777777" w:rsidR="00E80769" w:rsidRDefault="00E80769" w:rsidP="00B46C10">
            <w:pPr>
              <w:pStyle w:val="SyntaxOneOf"/>
            </w:pPr>
            <w:r>
              <w:t>instanceof</w:t>
            </w:r>
            <w:r w:rsidDel="009E4B6C">
              <w:t xml:space="preserve"> </w:t>
            </w:r>
          </w:p>
        </w:tc>
        <w:tc>
          <w:tcPr>
            <w:tcW w:w="1895" w:type="dxa"/>
          </w:tcPr>
          <w:p w14:paraId="71FC8C49" w14:textId="77777777" w:rsidR="00E80769" w:rsidRDefault="00E80769" w:rsidP="00B46C10">
            <w:pPr>
              <w:pStyle w:val="SyntaxOneOf"/>
            </w:pPr>
            <w:r>
              <w:t>typeof</w:t>
            </w:r>
            <w:r w:rsidDel="009E4B6C">
              <w:t xml:space="preserve"> </w:t>
            </w:r>
          </w:p>
        </w:tc>
      </w:tr>
      <w:tr w:rsidR="00E80769" w:rsidRPr="00984A3F" w14:paraId="4510F3A5" w14:textId="77777777" w:rsidTr="00B46C10">
        <w:trPr>
          <w:trHeight w:hRule="exact" w:val="240"/>
        </w:trPr>
        <w:tc>
          <w:tcPr>
            <w:tcW w:w="1895" w:type="dxa"/>
          </w:tcPr>
          <w:p w14:paraId="6520FDF9" w14:textId="77777777" w:rsidR="00E80769" w:rsidRDefault="00E80769" w:rsidP="00B46C10">
            <w:pPr>
              <w:pStyle w:val="SyntaxOneOf"/>
            </w:pPr>
            <w:r>
              <w:t>case</w:t>
            </w:r>
          </w:p>
        </w:tc>
        <w:tc>
          <w:tcPr>
            <w:tcW w:w="1895" w:type="dxa"/>
          </w:tcPr>
          <w:p w14:paraId="3DBC1E76" w14:textId="77777777" w:rsidR="00E80769" w:rsidRDefault="00E80769" w:rsidP="00B46C10">
            <w:pPr>
              <w:pStyle w:val="SyntaxOneOf"/>
            </w:pPr>
            <w:r>
              <w:t>else</w:t>
            </w:r>
          </w:p>
        </w:tc>
        <w:tc>
          <w:tcPr>
            <w:tcW w:w="1895" w:type="dxa"/>
          </w:tcPr>
          <w:p w14:paraId="74E97479" w14:textId="77777777" w:rsidR="00E80769" w:rsidRDefault="00E80769" w:rsidP="00B46C10">
            <w:pPr>
              <w:pStyle w:val="SyntaxOneOf"/>
            </w:pPr>
            <w:r>
              <w:t>new</w:t>
            </w:r>
          </w:p>
        </w:tc>
        <w:tc>
          <w:tcPr>
            <w:tcW w:w="1895" w:type="dxa"/>
          </w:tcPr>
          <w:p w14:paraId="3B263D78" w14:textId="77777777" w:rsidR="00E80769" w:rsidRDefault="00E80769" w:rsidP="00B46C10">
            <w:pPr>
              <w:pStyle w:val="SyntaxOneOf"/>
            </w:pPr>
            <w:r>
              <w:t>var</w:t>
            </w:r>
          </w:p>
        </w:tc>
      </w:tr>
      <w:tr w:rsidR="00E80769" w:rsidRPr="00984A3F" w14:paraId="2DDD633E" w14:textId="77777777" w:rsidTr="00B46C10">
        <w:trPr>
          <w:trHeight w:hRule="exact" w:val="240"/>
        </w:trPr>
        <w:tc>
          <w:tcPr>
            <w:tcW w:w="1895" w:type="dxa"/>
          </w:tcPr>
          <w:p w14:paraId="365FCC9F" w14:textId="77777777" w:rsidR="00E80769" w:rsidRDefault="00E80769" w:rsidP="00B46C10">
            <w:pPr>
              <w:pStyle w:val="SyntaxOneOf"/>
            </w:pPr>
            <w:r>
              <w:t>catch</w:t>
            </w:r>
          </w:p>
        </w:tc>
        <w:tc>
          <w:tcPr>
            <w:tcW w:w="1895" w:type="dxa"/>
          </w:tcPr>
          <w:p w14:paraId="1439B4C6" w14:textId="77777777" w:rsidR="00E80769" w:rsidRDefault="00E80769" w:rsidP="00B46C10">
            <w:pPr>
              <w:pStyle w:val="SyntaxOneOf"/>
            </w:pPr>
            <w:r>
              <w:t>finally</w:t>
            </w:r>
          </w:p>
        </w:tc>
        <w:tc>
          <w:tcPr>
            <w:tcW w:w="1895" w:type="dxa"/>
          </w:tcPr>
          <w:p w14:paraId="04D8CE93" w14:textId="77777777" w:rsidR="00E80769" w:rsidRDefault="00E80769" w:rsidP="00B46C10">
            <w:pPr>
              <w:pStyle w:val="SyntaxOneOf"/>
            </w:pPr>
            <w:r>
              <w:t>return</w:t>
            </w:r>
          </w:p>
        </w:tc>
        <w:tc>
          <w:tcPr>
            <w:tcW w:w="1895" w:type="dxa"/>
          </w:tcPr>
          <w:p w14:paraId="0C798B30" w14:textId="77777777" w:rsidR="00E80769" w:rsidRDefault="00E80769" w:rsidP="00B46C10">
            <w:pPr>
              <w:pStyle w:val="SyntaxOneOf"/>
            </w:pPr>
            <w:r>
              <w:t>void</w:t>
            </w:r>
          </w:p>
        </w:tc>
      </w:tr>
      <w:tr w:rsidR="00E80769" w:rsidRPr="00984A3F" w14:paraId="3024F27B" w14:textId="77777777" w:rsidTr="00B46C10">
        <w:trPr>
          <w:trHeight w:hRule="exact" w:val="240"/>
        </w:trPr>
        <w:tc>
          <w:tcPr>
            <w:tcW w:w="1895" w:type="dxa"/>
          </w:tcPr>
          <w:p w14:paraId="2134FAD9" w14:textId="77777777" w:rsidR="00E80769" w:rsidRDefault="00E80769" w:rsidP="00B46C10">
            <w:pPr>
              <w:pStyle w:val="SyntaxOneOf"/>
            </w:pPr>
            <w:r>
              <w:t>continue</w:t>
            </w:r>
          </w:p>
        </w:tc>
        <w:tc>
          <w:tcPr>
            <w:tcW w:w="1895" w:type="dxa"/>
          </w:tcPr>
          <w:p w14:paraId="08880897" w14:textId="77777777" w:rsidR="00E80769" w:rsidRDefault="00E80769" w:rsidP="00B46C10">
            <w:pPr>
              <w:pStyle w:val="SyntaxOneOf"/>
            </w:pPr>
            <w:r>
              <w:t>for</w:t>
            </w:r>
          </w:p>
        </w:tc>
        <w:tc>
          <w:tcPr>
            <w:tcW w:w="1895" w:type="dxa"/>
          </w:tcPr>
          <w:p w14:paraId="65BE2D58" w14:textId="77777777" w:rsidR="00E80769" w:rsidRDefault="00E80769" w:rsidP="00B46C10">
            <w:pPr>
              <w:pStyle w:val="SyntaxOneOf"/>
            </w:pPr>
            <w:r>
              <w:t>switch</w:t>
            </w:r>
          </w:p>
        </w:tc>
        <w:tc>
          <w:tcPr>
            <w:tcW w:w="1895" w:type="dxa"/>
          </w:tcPr>
          <w:p w14:paraId="4BDE746A" w14:textId="77777777" w:rsidR="00E80769" w:rsidRDefault="00E80769" w:rsidP="00B46C10">
            <w:pPr>
              <w:pStyle w:val="SyntaxOneOf"/>
            </w:pPr>
            <w:r>
              <w:t>while</w:t>
            </w:r>
          </w:p>
        </w:tc>
      </w:tr>
      <w:tr w:rsidR="00E80769" w:rsidRPr="00984A3F" w14:paraId="0A6A42C3" w14:textId="77777777" w:rsidTr="00B46C10">
        <w:trPr>
          <w:trHeight w:hRule="exact" w:val="240"/>
        </w:trPr>
        <w:tc>
          <w:tcPr>
            <w:tcW w:w="1895" w:type="dxa"/>
          </w:tcPr>
          <w:p w14:paraId="147728B6" w14:textId="77777777" w:rsidR="00E80769" w:rsidRDefault="00E80769" w:rsidP="00B46C10">
            <w:pPr>
              <w:pStyle w:val="SyntaxOneOf"/>
            </w:pPr>
            <w:r>
              <w:t>debugger</w:t>
            </w:r>
            <w:r w:rsidDel="009E4B6C">
              <w:t xml:space="preserve"> </w:t>
            </w:r>
          </w:p>
        </w:tc>
        <w:tc>
          <w:tcPr>
            <w:tcW w:w="1895" w:type="dxa"/>
          </w:tcPr>
          <w:p w14:paraId="3A61814B" w14:textId="77777777" w:rsidR="00E80769" w:rsidRDefault="00E80769" w:rsidP="00B46C10">
            <w:pPr>
              <w:pStyle w:val="SyntaxOneOf"/>
            </w:pPr>
            <w:r>
              <w:t>function</w:t>
            </w:r>
          </w:p>
        </w:tc>
        <w:tc>
          <w:tcPr>
            <w:tcW w:w="1895" w:type="dxa"/>
          </w:tcPr>
          <w:p w14:paraId="49A9F668" w14:textId="77777777" w:rsidR="00E80769" w:rsidRDefault="00E80769" w:rsidP="00B46C10">
            <w:pPr>
              <w:pStyle w:val="SyntaxOneOf"/>
            </w:pPr>
            <w:r>
              <w:t>this</w:t>
            </w:r>
          </w:p>
        </w:tc>
        <w:tc>
          <w:tcPr>
            <w:tcW w:w="1895" w:type="dxa"/>
          </w:tcPr>
          <w:p w14:paraId="185EDDA8" w14:textId="77777777" w:rsidR="00E80769" w:rsidRDefault="00E80769" w:rsidP="00B46C10">
            <w:pPr>
              <w:pStyle w:val="SyntaxOneOf"/>
            </w:pPr>
            <w:r>
              <w:t>with</w:t>
            </w:r>
          </w:p>
        </w:tc>
      </w:tr>
      <w:tr w:rsidR="00E80769" w:rsidRPr="00984A3F" w14:paraId="7F19EDD3" w14:textId="77777777" w:rsidTr="00B46C10">
        <w:trPr>
          <w:trHeight w:hRule="exact" w:val="240"/>
        </w:trPr>
        <w:tc>
          <w:tcPr>
            <w:tcW w:w="1895" w:type="dxa"/>
          </w:tcPr>
          <w:p w14:paraId="298FE651" w14:textId="77777777" w:rsidR="00E80769" w:rsidRDefault="00E80769" w:rsidP="00B46C10">
            <w:pPr>
              <w:pStyle w:val="SyntaxOneOf"/>
            </w:pPr>
            <w:r>
              <w:t>default</w:t>
            </w:r>
          </w:p>
        </w:tc>
        <w:tc>
          <w:tcPr>
            <w:tcW w:w="1895" w:type="dxa"/>
          </w:tcPr>
          <w:p w14:paraId="1083831A" w14:textId="77777777" w:rsidR="00E80769" w:rsidRDefault="00E80769" w:rsidP="00B46C10">
            <w:pPr>
              <w:pStyle w:val="SyntaxOneOf"/>
            </w:pPr>
            <w:r>
              <w:t>if</w:t>
            </w:r>
          </w:p>
        </w:tc>
        <w:tc>
          <w:tcPr>
            <w:tcW w:w="1895" w:type="dxa"/>
          </w:tcPr>
          <w:p w14:paraId="20492F79" w14:textId="77777777" w:rsidR="00E80769" w:rsidRDefault="00E80769" w:rsidP="00B46C10">
            <w:pPr>
              <w:pStyle w:val="SyntaxOneOf"/>
            </w:pPr>
            <w:r>
              <w:t>throw</w:t>
            </w:r>
          </w:p>
        </w:tc>
        <w:tc>
          <w:tcPr>
            <w:tcW w:w="1895" w:type="dxa"/>
          </w:tcPr>
          <w:p w14:paraId="32AF032F" w14:textId="77777777" w:rsidR="00E80769" w:rsidRDefault="00E80769" w:rsidP="00B46C10">
            <w:pPr>
              <w:pStyle w:val="SyntaxOneOf"/>
            </w:pPr>
          </w:p>
        </w:tc>
      </w:tr>
      <w:tr w:rsidR="00E80769" w:rsidRPr="00984A3F" w14:paraId="1BF582A2" w14:textId="77777777" w:rsidTr="00B46C10">
        <w:trPr>
          <w:trHeight w:hRule="exact" w:val="240"/>
        </w:trPr>
        <w:tc>
          <w:tcPr>
            <w:tcW w:w="1895" w:type="dxa"/>
          </w:tcPr>
          <w:p w14:paraId="20C5A9FF" w14:textId="77777777" w:rsidR="00E80769" w:rsidRDefault="00E80769" w:rsidP="00B46C10">
            <w:pPr>
              <w:pStyle w:val="SyntaxOneOf"/>
            </w:pPr>
            <w:r>
              <w:t>delete</w:t>
            </w:r>
          </w:p>
        </w:tc>
        <w:tc>
          <w:tcPr>
            <w:tcW w:w="1895" w:type="dxa"/>
          </w:tcPr>
          <w:p w14:paraId="5A17564E" w14:textId="77777777" w:rsidR="00E80769" w:rsidRDefault="00E80769" w:rsidP="00B46C10">
            <w:pPr>
              <w:pStyle w:val="SyntaxOneOf"/>
            </w:pPr>
            <w:r>
              <w:t>in</w:t>
            </w:r>
          </w:p>
        </w:tc>
        <w:tc>
          <w:tcPr>
            <w:tcW w:w="1895" w:type="dxa"/>
          </w:tcPr>
          <w:p w14:paraId="4C56D0CB" w14:textId="77777777" w:rsidR="00E80769" w:rsidRDefault="00E80769" w:rsidP="00B46C10">
            <w:pPr>
              <w:pStyle w:val="SyntaxOneOf"/>
            </w:pPr>
            <w:r>
              <w:t>try</w:t>
            </w:r>
          </w:p>
        </w:tc>
        <w:tc>
          <w:tcPr>
            <w:tcW w:w="1895" w:type="dxa"/>
          </w:tcPr>
          <w:p w14:paraId="3994C926" w14:textId="77777777" w:rsidR="00E80769" w:rsidRDefault="00E80769" w:rsidP="00B46C10">
            <w:pPr>
              <w:pStyle w:val="SyntaxOneOf"/>
            </w:pPr>
          </w:p>
        </w:tc>
      </w:tr>
    </w:tbl>
    <w:p w14:paraId="34A153CC" w14:textId="77777777" w:rsidR="00E80769" w:rsidRDefault="00E80769" w:rsidP="00E80769">
      <w:pPr>
        <w:pStyle w:val="M0"/>
        <w:spacing w:after="0"/>
        <w:rPr>
          <w:sz w:val="16"/>
        </w:rPr>
      </w:pPr>
    </w:p>
    <w:p w14:paraId="2C1895DF" w14:textId="77777777" w:rsidR="00E80769" w:rsidRDefault="00E80769" w:rsidP="00E80769">
      <w:pPr>
        <w:pStyle w:val="M0"/>
        <w:spacing w:after="0"/>
        <w:rPr>
          <w:sz w:val="16"/>
        </w:rPr>
      </w:pPr>
    </w:p>
    <w:p w14:paraId="463A60E8" w14:textId="77777777" w:rsidR="00E80769" w:rsidRPr="00D00D4A" w:rsidRDefault="00E80769" w:rsidP="00E80769">
      <w:pPr>
        <w:pStyle w:val="SyntaxRule"/>
        <w:rPr>
          <w:b/>
        </w:rPr>
      </w:pPr>
      <w:r w:rsidRPr="004563B8">
        <w:t>FutureReservedWord</w:t>
      </w:r>
      <w:r w:rsidRPr="00D00D4A">
        <w:rPr>
          <w:b/>
        </w:rPr>
        <w:t xml:space="preserve"> </w:t>
      </w:r>
      <w:r w:rsidRPr="00D04346">
        <w:rPr>
          <w:rFonts w:ascii="Arial" w:hAnsi="Arial" w:cs="Arial"/>
          <w:b/>
          <w:i w:val="0"/>
        </w:rPr>
        <w:t>::</w:t>
      </w:r>
      <w:r w:rsidRPr="00D00D4A">
        <w:rPr>
          <w:b/>
        </w:rPr>
        <w:t xml:space="preserve"> </w:t>
      </w:r>
      <w:r w:rsidRPr="007A29B2">
        <w:rPr>
          <w:rFonts w:ascii="Arial" w:hAnsi="Arial" w:cs="Arial"/>
          <w:b/>
          <w:i w:val="0"/>
        </w:rPr>
        <w:t>one of</w:t>
      </w:r>
      <w:r w:rsidRPr="00D00D4A">
        <w:tab/>
      </w:r>
      <w:r w:rsidRPr="007A29B2">
        <w:rPr>
          <w:rFonts w:ascii="Arial" w:hAnsi="Arial" w:cs="Arial"/>
        </w:rPr>
        <w:t>See 7.6.1.2</w:t>
      </w:r>
    </w:p>
    <w:tbl>
      <w:tblPr>
        <w:tblW w:w="7596" w:type="dxa"/>
        <w:tblInd w:w="1152" w:type="dxa"/>
        <w:tblLayout w:type="fixed"/>
        <w:tblLook w:val="0000" w:firstRow="0" w:lastRow="0" w:firstColumn="0" w:lastColumn="0" w:noHBand="0" w:noVBand="0"/>
      </w:tblPr>
      <w:tblGrid>
        <w:gridCol w:w="1899"/>
        <w:gridCol w:w="1899"/>
        <w:gridCol w:w="1899"/>
        <w:gridCol w:w="1899"/>
      </w:tblGrid>
      <w:tr w:rsidR="00E80769" w:rsidRPr="00984A3F" w14:paraId="2E071800" w14:textId="77777777" w:rsidTr="00B46C10">
        <w:trPr>
          <w:trHeight w:hRule="exact" w:val="240"/>
        </w:trPr>
        <w:tc>
          <w:tcPr>
            <w:tcW w:w="1895" w:type="dxa"/>
          </w:tcPr>
          <w:p w14:paraId="48A47667" w14:textId="77777777" w:rsidR="00E80769" w:rsidRDefault="00E80769" w:rsidP="00B46C10">
            <w:pPr>
              <w:pStyle w:val="SyntaxOneOf"/>
              <w:keepNext/>
            </w:pPr>
            <w:r>
              <w:t>class</w:t>
            </w:r>
          </w:p>
        </w:tc>
        <w:tc>
          <w:tcPr>
            <w:tcW w:w="1895" w:type="dxa"/>
          </w:tcPr>
          <w:p w14:paraId="685F2A41" w14:textId="77777777" w:rsidR="00E80769" w:rsidRDefault="00E80769" w:rsidP="00B46C10">
            <w:pPr>
              <w:pStyle w:val="SyntaxOneOf"/>
              <w:keepNext/>
            </w:pPr>
            <w:r>
              <w:t>enum</w:t>
            </w:r>
          </w:p>
        </w:tc>
        <w:tc>
          <w:tcPr>
            <w:tcW w:w="1895" w:type="dxa"/>
          </w:tcPr>
          <w:p w14:paraId="25E4DB7A" w14:textId="77777777" w:rsidR="00E80769" w:rsidRDefault="00E80769" w:rsidP="00B46C10">
            <w:pPr>
              <w:pStyle w:val="SyntaxOneOf"/>
              <w:keepNext/>
            </w:pPr>
            <w:r>
              <w:t>extends</w:t>
            </w:r>
          </w:p>
        </w:tc>
        <w:tc>
          <w:tcPr>
            <w:tcW w:w="1895" w:type="dxa"/>
          </w:tcPr>
          <w:p w14:paraId="57C4A552" w14:textId="77777777" w:rsidR="00E80769" w:rsidRDefault="00E80769" w:rsidP="00B46C10">
            <w:pPr>
              <w:pStyle w:val="SyntaxOneOf"/>
              <w:keepNext/>
            </w:pPr>
            <w:r>
              <w:t>super</w:t>
            </w:r>
          </w:p>
        </w:tc>
      </w:tr>
      <w:tr w:rsidR="00E80769" w:rsidRPr="00984A3F" w14:paraId="4D780CD8" w14:textId="77777777" w:rsidTr="00B46C10">
        <w:trPr>
          <w:trHeight w:hRule="exact" w:val="240"/>
        </w:trPr>
        <w:tc>
          <w:tcPr>
            <w:tcW w:w="1895" w:type="dxa"/>
          </w:tcPr>
          <w:p w14:paraId="61309057" w14:textId="77777777" w:rsidR="00E80769" w:rsidRDefault="00E80769" w:rsidP="00B46C10">
            <w:pPr>
              <w:pStyle w:val="SyntaxOneOf"/>
            </w:pPr>
            <w:r>
              <w:t>const</w:t>
            </w:r>
          </w:p>
        </w:tc>
        <w:tc>
          <w:tcPr>
            <w:tcW w:w="1895" w:type="dxa"/>
          </w:tcPr>
          <w:p w14:paraId="1F1E395E" w14:textId="77777777" w:rsidR="00E80769" w:rsidRDefault="00E80769" w:rsidP="00B46C10">
            <w:pPr>
              <w:pStyle w:val="SyntaxOneOf"/>
            </w:pPr>
            <w:r>
              <w:t>export</w:t>
            </w:r>
          </w:p>
        </w:tc>
        <w:tc>
          <w:tcPr>
            <w:tcW w:w="1895" w:type="dxa"/>
          </w:tcPr>
          <w:p w14:paraId="658B83DE" w14:textId="77777777" w:rsidR="00E80769" w:rsidRDefault="00E80769" w:rsidP="00B46C10">
            <w:pPr>
              <w:pStyle w:val="SyntaxOneOf"/>
            </w:pPr>
            <w:r>
              <w:t>import</w:t>
            </w:r>
            <w:r>
              <w:br/>
            </w:r>
          </w:p>
        </w:tc>
        <w:tc>
          <w:tcPr>
            <w:tcW w:w="1895" w:type="dxa"/>
          </w:tcPr>
          <w:p w14:paraId="344EC8BF" w14:textId="77777777" w:rsidR="00E80769" w:rsidRDefault="00E80769" w:rsidP="00B46C10">
            <w:pPr>
              <w:pStyle w:val="SyntaxOneOf"/>
            </w:pPr>
          </w:p>
        </w:tc>
      </w:tr>
    </w:tbl>
    <w:p w14:paraId="1191A2EC" w14:textId="77777777" w:rsidR="00E80769" w:rsidRDefault="00E80769" w:rsidP="00E80769">
      <w:pPr>
        <w:spacing w:before="240"/>
        <w:ind w:left="1170"/>
        <w:rPr>
          <w:lang w:val="en-US"/>
        </w:rPr>
      </w:pPr>
      <w:r w:rsidRPr="004E7F72">
        <w:t xml:space="preserve">The </w:t>
      </w:r>
      <w:r>
        <w:t>following tokens</w:t>
      </w:r>
      <w:r w:rsidRPr="004E7F72">
        <w:t xml:space="preserve"> </w:t>
      </w:r>
      <w:r>
        <w:t xml:space="preserve">are also considered to be </w:t>
      </w:r>
      <w:r w:rsidRPr="006F7870">
        <w:rPr>
          <w:rFonts w:ascii="Times New Roman" w:hAnsi="Times New Roman"/>
          <w:i/>
        </w:rPr>
        <w:t>FutureReservedWords</w:t>
      </w:r>
      <w:r>
        <w:t xml:space="preserve"> when parsing strict mode code (see 10.1.1)</w:t>
      </w:r>
      <w:r w:rsidRPr="004E7F72">
        <w:t>.</w:t>
      </w:r>
    </w:p>
    <w:tbl>
      <w:tblPr>
        <w:tblW w:w="7564" w:type="dxa"/>
        <w:tblInd w:w="1152" w:type="dxa"/>
        <w:tblLayout w:type="fixed"/>
        <w:tblLook w:val="0000" w:firstRow="0" w:lastRow="0" w:firstColumn="0" w:lastColumn="0" w:noHBand="0" w:noVBand="0"/>
      </w:tblPr>
      <w:tblGrid>
        <w:gridCol w:w="1891"/>
        <w:gridCol w:w="1891"/>
        <w:gridCol w:w="1891"/>
        <w:gridCol w:w="1891"/>
        <w:tblGridChange w:id="5832">
          <w:tblGrid>
            <w:gridCol w:w="1891"/>
            <w:gridCol w:w="1891"/>
            <w:gridCol w:w="1891"/>
            <w:gridCol w:w="1891"/>
          </w:tblGrid>
        </w:tblGridChange>
      </w:tblGrid>
      <w:tr w:rsidR="00E80769" w14:paraId="0CA33CE7" w14:textId="77777777" w:rsidTr="00B46C10">
        <w:trPr>
          <w:trHeight w:hRule="exact" w:val="240"/>
        </w:trPr>
        <w:tc>
          <w:tcPr>
            <w:tcW w:w="1891" w:type="dxa"/>
          </w:tcPr>
          <w:p w14:paraId="1B23F328" w14:textId="77777777" w:rsidR="00E80769" w:rsidRDefault="00E80769" w:rsidP="00B46C10">
            <w:pPr>
              <w:pStyle w:val="SyntaxOneOf"/>
            </w:pPr>
            <w:r>
              <w:t>implements</w:t>
            </w:r>
          </w:p>
        </w:tc>
        <w:tc>
          <w:tcPr>
            <w:tcW w:w="1891" w:type="dxa"/>
          </w:tcPr>
          <w:p w14:paraId="4D33FA94" w14:textId="77777777" w:rsidR="00E80769" w:rsidRDefault="00E80769" w:rsidP="00B46C10">
            <w:pPr>
              <w:pStyle w:val="SyntaxOneOf"/>
            </w:pPr>
            <w:r>
              <w:t>let</w:t>
            </w:r>
          </w:p>
        </w:tc>
        <w:tc>
          <w:tcPr>
            <w:tcW w:w="1891" w:type="dxa"/>
          </w:tcPr>
          <w:p w14:paraId="5E20F0AE" w14:textId="77777777" w:rsidR="00E80769" w:rsidRDefault="00E80769" w:rsidP="00B46C10">
            <w:pPr>
              <w:pStyle w:val="SyntaxOneOf"/>
            </w:pPr>
            <w:r>
              <w:t>private</w:t>
            </w:r>
          </w:p>
        </w:tc>
        <w:tc>
          <w:tcPr>
            <w:tcW w:w="1891" w:type="dxa"/>
          </w:tcPr>
          <w:p w14:paraId="30BE3926" w14:textId="77777777" w:rsidR="00E80769" w:rsidRDefault="00E80769" w:rsidP="00B46C10">
            <w:pPr>
              <w:pStyle w:val="SyntaxOneOf"/>
            </w:pPr>
            <w:r>
              <w:t>public</w:t>
            </w:r>
          </w:p>
        </w:tc>
      </w:tr>
      <w:tr w:rsidR="00E80769" w14:paraId="136B527B" w14:textId="77777777" w:rsidTr="00B46C10">
        <w:trPr>
          <w:trHeight w:hRule="exact" w:val="240"/>
        </w:trPr>
        <w:tc>
          <w:tcPr>
            <w:tcW w:w="1891" w:type="dxa"/>
          </w:tcPr>
          <w:p w14:paraId="6D641214" w14:textId="77777777" w:rsidR="00E80769" w:rsidRDefault="00E80769" w:rsidP="00B46C10">
            <w:pPr>
              <w:pStyle w:val="SyntaxOneOf"/>
            </w:pPr>
            <w:r>
              <w:t>interface</w:t>
            </w:r>
          </w:p>
        </w:tc>
        <w:tc>
          <w:tcPr>
            <w:tcW w:w="1891" w:type="dxa"/>
          </w:tcPr>
          <w:p w14:paraId="331670E4" w14:textId="77777777" w:rsidR="00E80769" w:rsidRDefault="00E80769" w:rsidP="00B46C10">
            <w:pPr>
              <w:pStyle w:val="SyntaxOneOf"/>
            </w:pPr>
            <w:r>
              <w:t>package</w:t>
            </w:r>
          </w:p>
        </w:tc>
        <w:tc>
          <w:tcPr>
            <w:tcW w:w="1891" w:type="dxa"/>
          </w:tcPr>
          <w:p w14:paraId="7EF5BCC2" w14:textId="77777777" w:rsidR="00E80769" w:rsidRDefault="00E80769" w:rsidP="00B46C10">
            <w:pPr>
              <w:pStyle w:val="SyntaxOneOf"/>
            </w:pPr>
            <w:r>
              <w:t>protected</w:t>
            </w:r>
          </w:p>
        </w:tc>
        <w:tc>
          <w:tcPr>
            <w:tcW w:w="1891" w:type="dxa"/>
          </w:tcPr>
          <w:p w14:paraId="345747D4" w14:textId="77777777" w:rsidR="00E80769" w:rsidRDefault="00E80769" w:rsidP="00B46C10">
            <w:pPr>
              <w:pStyle w:val="SyntaxOneOf"/>
            </w:pPr>
            <w:r>
              <w:t>static</w:t>
            </w:r>
          </w:p>
        </w:tc>
      </w:tr>
      <w:tr w:rsidR="00E80769" w14:paraId="0AC23DF2" w14:textId="77777777" w:rsidTr="00B46C10">
        <w:trPr>
          <w:trHeight w:hRule="exact" w:val="240"/>
        </w:trPr>
        <w:tc>
          <w:tcPr>
            <w:tcW w:w="1891" w:type="dxa"/>
          </w:tcPr>
          <w:p w14:paraId="1747F095" w14:textId="77777777" w:rsidR="00E80769" w:rsidRDefault="00E80769" w:rsidP="00B46C10">
            <w:pPr>
              <w:pStyle w:val="SyntaxOneOf"/>
            </w:pPr>
            <w:r>
              <w:t>yield</w:t>
            </w:r>
          </w:p>
        </w:tc>
        <w:tc>
          <w:tcPr>
            <w:tcW w:w="1891" w:type="dxa"/>
          </w:tcPr>
          <w:p w14:paraId="3DE54AF0" w14:textId="77777777" w:rsidR="00E80769" w:rsidRDefault="00E80769" w:rsidP="00B46C10">
            <w:pPr>
              <w:pStyle w:val="SyntaxOneOf"/>
            </w:pPr>
          </w:p>
        </w:tc>
        <w:tc>
          <w:tcPr>
            <w:tcW w:w="1891" w:type="dxa"/>
          </w:tcPr>
          <w:p w14:paraId="2078A59E" w14:textId="77777777" w:rsidR="00E80769" w:rsidRDefault="00E80769" w:rsidP="00B46C10">
            <w:pPr>
              <w:pStyle w:val="SyntaxOneOf"/>
            </w:pPr>
          </w:p>
        </w:tc>
        <w:tc>
          <w:tcPr>
            <w:tcW w:w="1891" w:type="dxa"/>
          </w:tcPr>
          <w:p w14:paraId="4F765C5D" w14:textId="77777777" w:rsidR="00E80769" w:rsidRDefault="00E80769" w:rsidP="00B46C10">
            <w:pPr>
              <w:pStyle w:val="SyntaxOneOf"/>
            </w:pPr>
          </w:p>
        </w:tc>
      </w:tr>
    </w:tbl>
    <w:p w14:paraId="58CF1E71" w14:textId="77777777" w:rsidR="00E80769" w:rsidRPr="00D00D4A" w:rsidRDefault="00E80769" w:rsidP="00E80769">
      <w:pPr>
        <w:pStyle w:val="SyntaxRule"/>
      </w:pPr>
    </w:p>
    <w:p w14:paraId="1CCFB15D" w14:textId="77777777" w:rsidR="00E80769" w:rsidRPr="00D00D4A" w:rsidRDefault="00E80769" w:rsidP="00E80769">
      <w:pPr>
        <w:pStyle w:val="SyntaxRule"/>
        <w:rPr>
          <w:b/>
        </w:rPr>
      </w:pPr>
      <w:r w:rsidRPr="004563B8">
        <w:t xml:space="preserve">Punctuator </w:t>
      </w:r>
      <w:r w:rsidRPr="00D04346">
        <w:rPr>
          <w:rFonts w:ascii="Arial" w:hAnsi="Arial" w:cs="Arial"/>
          <w:b/>
          <w:i w:val="0"/>
        </w:rPr>
        <w:t>::</w:t>
      </w:r>
      <w:r w:rsidRPr="00D00D4A">
        <w:t xml:space="preserve"> </w:t>
      </w:r>
      <w:r w:rsidRPr="007A29B2">
        <w:rPr>
          <w:rFonts w:ascii="Arial" w:hAnsi="Arial" w:cs="Arial"/>
          <w:b/>
          <w:i w:val="0"/>
        </w:rPr>
        <w:t>one of</w:t>
      </w:r>
      <w:r w:rsidRPr="00D00D4A">
        <w:tab/>
      </w:r>
      <w:r w:rsidRPr="007A29B2">
        <w:rPr>
          <w:rFonts w:ascii="Arial" w:hAnsi="Arial" w:cs="Arial"/>
        </w:rPr>
        <w:t>See 7.7</w:t>
      </w:r>
    </w:p>
    <w:tbl>
      <w:tblPr>
        <w:tblW w:w="0" w:type="auto"/>
        <w:tblInd w:w="576" w:type="dxa"/>
        <w:tblLayout w:type="fixed"/>
        <w:tblLook w:val="0000" w:firstRow="0" w:lastRow="0" w:firstColumn="0" w:lastColumn="0" w:noHBand="0" w:noVBand="0"/>
      </w:tblPr>
      <w:tblGrid>
        <w:gridCol w:w="1263"/>
        <w:gridCol w:w="1263"/>
        <w:gridCol w:w="1263"/>
        <w:gridCol w:w="1263"/>
        <w:gridCol w:w="1263"/>
        <w:gridCol w:w="1263"/>
      </w:tblGrid>
      <w:tr w:rsidR="00E80769" w:rsidRPr="00984A3F" w14:paraId="74437CC5" w14:textId="77777777" w:rsidTr="00B46C10">
        <w:tc>
          <w:tcPr>
            <w:tcW w:w="1263" w:type="dxa"/>
          </w:tcPr>
          <w:p w14:paraId="66D40E3B" w14:textId="77777777" w:rsidR="00E80769" w:rsidRDefault="00E80769" w:rsidP="00B46C10">
            <w:pPr>
              <w:pStyle w:val="SyntaxOneOf"/>
              <w:keepNext/>
            </w:pPr>
            <w:r>
              <w:t>{</w:t>
            </w:r>
          </w:p>
        </w:tc>
        <w:tc>
          <w:tcPr>
            <w:tcW w:w="1263" w:type="dxa"/>
          </w:tcPr>
          <w:p w14:paraId="7032D847" w14:textId="77777777" w:rsidR="00E80769" w:rsidRDefault="00E80769" w:rsidP="00B46C10">
            <w:pPr>
              <w:pStyle w:val="SyntaxOneOf"/>
              <w:keepNext/>
            </w:pPr>
            <w:r>
              <w:t>}</w:t>
            </w:r>
          </w:p>
        </w:tc>
        <w:tc>
          <w:tcPr>
            <w:tcW w:w="1263" w:type="dxa"/>
          </w:tcPr>
          <w:p w14:paraId="69A01CBE" w14:textId="77777777" w:rsidR="00E80769" w:rsidRDefault="00E80769" w:rsidP="00B46C10">
            <w:pPr>
              <w:pStyle w:val="SyntaxOneOf"/>
              <w:keepNext/>
            </w:pPr>
            <w:r>
              <w:t>(</w:t>
            </w:r>
          </w:p>
        </w:tc>
        <w:tc>
          <w:tcPr>
            <w:tcW w:w="1263" w:type="dxa"/>
          </w:tcPr>
          <w:p w14:paraId="3E7B9617" w14:textId="77777777" w:rsidR="00E80769" w:rsidRDefault="00E80769" w:rsidP="00B46C10">
            <w:pPr>
              <w:pStyle w:val="SyntaxOneOf"/>
              <w:keepNext/>
            </w:pPr>
            <w:r>
              <w:t>)</w:t>
            </w:r>
          </w:p>
        </w:tc>
        <w:tc>
          <w:tcPr>
            <w:tcW w:w="1263" w:type="dxa"/>
          </w:tcPr>
          <w:p w14:paraId="2639CDDE" w14:textId="77777777" w:rsidR="00E80769" w:rsidRDefault="00E80769" w:rsidP="00B46C10">
            <w:pPr>
              <w:pStyle w:val="SyntaxOneOf"/>
              <w:keepNext/>
            </w:pPr>
            <w:r>
              <w:t>[</w:t>
            </w:r>
          </w:p>
        </w:tc>
        <w:tc>
          <w:tcPr>
            <w:tcW w:w="1263" w:type="dxa"/>
          </w:tcPr>
          <w:p w14:paraId="129B8B81" w14:textId="77777777" w:rsidR="00E80769" w:rsidRDefault="00E80769" w:rsidP="00B46C10">
            <w:pPr>
              <w:pStyle w:val="SyntaxOneOf"/>
              <w:keepNext/>
            </w:pPr>
            <w:r>
              <w:t>]</w:t>
            </w:r>
          </w:p>
        </w:tc>
      </w:tr>
      <w:tr w:rsidR="00E80769" w:rsidRPr="00984A3F" w14:paraId="4582254B" w14:textId="77777777" w:rsidTr="00B46C10">
        <w:tc>
          <w:tcPr>
            <w:tcW w:w="1263" w:type="dxa"/>
          </w:tcPr>
          <w:p w14:paraId="5C169883" w14:textId="77777777" w:rsidR="00E80769" w:rsidRDefault="00E80769" w:rsidP="00B46C10">
            <w:pPr>
              <w:pStyle w:val="SyntaxOneOf"/>
              <w:keepNext/>
            </w:pPr>
            <w:r>
              <w:t>.</w:t>
            </w:r>
          </w:p>
        </w:tc>
        <w:tc>
          <w:tcPr>
            <w:tcW w:w="1263" w:type="dxa"/>
          </w:tcPr>
          <w:p w14:paraId="69E5B8AC" w14:textId="77777777" w:rsidR="00E80769" w:rsidRDefault="00E80769" w:rsidP="00B46C10">
            <w:pPr>
              <w:pStyle w:val="SyntaxOneOf"/>
              <w:keepNext/>
            </w:pPr>
            <w:r>
              <w:t>;</w:t>
            </w:r>
          </w:p>
        </w:tc>
        <w:tc>
          <w:tcPr>
            <w:tcW w:w="1263" w:type="dxa"/>
          </w:tcPr>
          <w:p w14:paraId="2CEA8B95" w14:textId="77777777" w:rsidR="00E80769" w:rsidRDefault="00E80769" w:rsidP="00B46C10">
            <w:pPr>
              <w:pStyle w:val="SyntaxOneOf"/>
              <w:keepNext/>
            </w:pPr>
            <w:r>
              <w:t>,</w:t>
            </w:r>
          </w:p>
        </w:tc>
        <w:tc>
          <w:tcPr>
            <w:tcW w:w="1263" w:type="dxa"/>
          </w:tcPr>
          <w:p w14:paraId="3CF99897" w14:textId="77777777" w:rsidR="00E80769" w:rsidRDefault="00E80769" w:rsidP="00B46C10">
            <w:pPr>
              <w:pStyle w:val="SyntaxOneOf"/>
              <w:keepNext/>
            </w:pPr>
            <w:r>
              <w:t>&lt;</w:t>
            </w:r>
          </w:p>
        </w:tc>
        <w:tc>
          <w:tcPr>
            <w:tcW w:w="1263" w:type="dxa"/>
          </w:tcPr>
          <w:p w14:paraId="4E5F9AF1" w14:textId="77777777" w:rsidR="00E80769" w:rsidRDefault="00E80769" w:rsidP="00B46C10">
            <w:pPr>
              <w:pStyle w:val="SyntaxOneOf"/>
              <w:keepNext/>
            </w:pPr>
            <w:r>
              <w:t>&gt;</w:t>
            </w:r>
          </w:p>
        </w:tc>
        <w:tc>
          <w:tcPr>
            <w:tcW w:w="1263" w:type="dxa"/>
          </w:tcPr>
          <w:p w14:paraId="44C7F155" w14:textId="77777777" w:rsidR="00E80769" w:rsidRDefault="00E80769" w:rsidP="00B46C10">
            <w:pPr>
              <w:pStyle w:val="SyntaxOneOf"/>
              <w:keepNext/>
            </w:pPr>
            <w:r>
              <w:t>&lt;=</w:t>
            </w:r>
          </w:p>
        </w:tc>
      </w:tr>
      <w:tr w:rsidR="00E80769" w:rsidRPr="00984A3F" w14:paraId="32EC12E3" w14:textId="77777777" w:rsidTr="00B46C10">
        <w:tc>
          <w:tcPr>
            <w:tcW w:w="1263" w:type="dxa"/>
          </w:tcPr>
          <w:p w14:paraId="2CDD78CD" w14:textId="77777777" w:rsidR="00E80769" w:rsidRDefault="00E80769" w:rsidP="00B46C10">
            <w:pPr>
              <w:pStyle w:val="SyntaxOneOf"/>
              <w:keepNext/>
            </w:pPr>
            <w:r>
              <w:t>&gt;=</w:t>
            </w:r>
          </w:p>
        </w:tc>
        <w:tc>
          <w:tcPr>
            <w:tcW w:w="1263" w:type="dxa"/>
          </w:tcPr>
          <w:p w14:paraId="4770200C" w14:textId="77777777" w:rsidR="00E80769" w:rsidRDefault="00E80769" w:rsidP="00B46C10">
            <w:pPr>
              <w:pStyle w:val="SyntaxOneOf"/>
              <w:keepNext/>
            </w:pPr>
            <w:r>
              <w:t>==</w:t>
            </w:r>
          </w:p>
        </w:tc>
        <w:tc>
          <w:tcPr>
            <w:tcW w:w="1263" w:type="dxa"/>
          </w:tcPr>
          <w:p w14:paraId="338A4274" w14:textId="77777777" w:rsidR="00E80769" w:rsidRDefault="00E80769" w:rsidP="00B46C10">
            <w:pPr>
              <w:pStyle w:val="SyntaxOneOf"/>
              <w:keepNext/>
            </w:pPr>
            <w:r>
              <w:t>!=</w:t>
            </w:r>
          </w:p>
        </w:tc>
        <w:tc>
          <w:tcPr>
            <w:tcW w:w="1263" w:type="dxa"/>
          </w:tcPr>
          <w:p w14:paraId="5A242AAA" w14:textId="77777777" w:rsidR="00E80769" w:rsidRDefault="00E80769" w:rsidP="00B46C10">
            <w:pPr>
              <w:pStyle w:val="SyntaxOneOf"/>
              <w:keepNext/>
            </w:pPr>
            <w:r>
              <w:t>===</w:t>
            </w:r>
          </w:p>
        </w:tc>
        <w:tc>
          <w:tcPr>
            <w:tcW w:w="1263" w:type="dxa"/>
          </w:tcPr>
          <w:p w14:paraId="3885A362" w14:textId="77777777" w:rsidR="00E80769" w:rsidRDefault="00E80769" w:rsidP="00B46C10">
            <w:pPr>
              <w:pStyle w:val="SyntaxOneOf"/>
              <w:keepNext/>
            </w:pPr>
            <w:r>
              <w:t>!==</w:t>
            </w:r>
          </w:p>
        </w:tc>
        <w:tc>
          <w:tcPr>
            <w:tcW w:w="1263" w:type="dxa"/>
          </w:tcPr>
          <w:p w14:paraId="79D9C874" w14:textId="77777777" w:rsidR="00E80769" w:rsidRDefault="00E80769" w:rsidP="00B46C10">
            <w:pPr>
              <w:pStyle w:val="SyntaxOneOf"/>
              <w:keepNext/>
            </w:pPr>
          </w:p>
        </w:tc>
      </w:tr>
      <w:tr w:rsidR="00E80769" w:rsidRPr="00984A3F" w14:paraId="0A8DF004" w14:textId="77777777" w:rsidTr="00B46C10">
        <w:tc>
          <w:tcPr>
            <w:tcW w:w="1263" w:type="dxa"/>
          </w:tcPr>
          <w:p w14:paraId="259D54F9" w14:textId="77777777" w:rsidR="00E80769" w:rsidRDefault="00E80769" w:rsidP="00B46C10">
            <w:pPr>
              <w:pStyle w:val="SyntaxOneOf"/>
              <w:keepNext/>
            </w:pPr>
            <w:r>
              <w:t>+</w:t>
            </w:r>
          </w:p>
        </w:tc>
        <w:tc>
          <w:tcPr>
            <w:tcW w:w="1263" w:type="dxa"/>
          </w:tcPr>
          <w:p w14:paraId="1FD1AB60" w14:textId="77777777" w:rsidR="00E80769" w:rsidRDefault="00E80769" w:rsidP="00B46C10">
            <w:pPr>
              <w:pStyle w:val="SyntaxOneOf"/>
              <w:keepNext/>
            </w:pPr>
            <w:r>
              <w:t>-</w:t>
            </w:r>
          </w:p>
        </w:tc>
        <w:tc>
          <w:tcPr>
            <w:tcW w:w="1263" w:type="dxa"/>
          </w:tcPr>
          <w:p w14:paraId="49A85053" w14:textId="77777777" w:rsidR="00E80769" w:rsidRDefault="00E80769" w:rsidP="00B46C10">
            <w:pPr>
              <w:pStyle w:val="SyntaxOneOf"/>
              <w:keepNext/>
            </w:pPr>
            <w:r>
              <w:t>*</w:t>
            </w:r>
          </w:p>
        </w:tc>
        <w:tc>
          <w:tcPr>
            <w:tcW w:w="1263" w:type="dxa"/>
          </w:tcPr>
          <w:p w14:paraId="591E60CF" w14:textId="77777777" w:rsidR="00E80769" w:rsidRDefault="00E80769" w:rsidP="00B46C10">
            <w:pPr>
              <w:pStyle w:val="SyntaxOneOf"/>
              <w:keepNext/>
            </w:pPr>
            <w:r>
              <w:t>%</w:t>
            </w:r>
          </w:p>
        </w:tc>
        <w:tc>
          <w:tcPr>
            <w:tcW w:w="1263" w:type="dxa"/>
          </w:tcPr>
          <w:p w14:paraId="7D74CB2C" w14:textId="77777777" w:rsidR="00E80769" w:rsidRDefault="00E80769" w:rsidP="00B46C10">
            <w:pPr>
              <w:pStyle w:val="SyntaxOneOf"/>
              <w:keepNext/>
            </w:pPr>
            <w:r>
              <w:t>++</w:t>
            </w:r>
          </w:p>
        </w:tc>
        <w:tc>
          <w:tcPr>
            <w:tcW w:w="1263" w:type="dxa"/>
          </w:tcPr>
          <w:p w14:paraId="04A35F5C" w14:textId="77777777" w:rsidR="00E80769" w:rsidRDefault="00E80769" w:rsidP="00B46C10">
            <w:pPr>
              <w:pStyle w:val="SyntaxOneOf"/>
              <w:keepNext/>
            </w:pPr>
            <w:r>
              <w:t>--</w:t>
            </w:r>
          </w:p>
        </w:tc>
      </w:tr>
      <w:tr w:rsidR="00E80769" w:rsidRPr="00984A3F" w14:paraId="7AA3F39A" w14:textId="77777777" w:rsidTr="00B46C10">
        <w:tc>
          <w:tcPr>
            <w:tcW w:w="1263" w:type="dxa"/>
          </w:tcPr>
          <w:p w14:paraId="023D87A6" w14:textId="77777777" w:rsidR="00E80769" w:rsidRDefault="00E80769" w:rsidP="00B46C10">
            <w:pPr>
              <w:pStyle w:val="SyntaxOneOf"/>
              <w:keepNext/>
            </w:pPr>
            <w:r>
              <w:t>&lt;&lt;</w:t>
            </w:r>
          </w:p>
        </w:tc>
        <w:tc>
          <w:tcPr>
            <w:tcW w:w="1263" w:type="dxa"/>
          </w:tcPr>
          <w:p w14:paraId="0D8995A5" w14:textId="77777777" w:rsidR="00E80769" w:rsidRDefault="00E80769" w:rsidP="00B46C10">
            <w:pPr>
              <w:pStyle w:val="SyntaxOneOf"/>
              <w:keepNext/>
            </w:pPr>
            <w:r>
              <w:t>&gt;&gt;</w:t>
            </w:r>
          </w:p>
        </w:tc>
        <w:tc>
          <w:tcPr>
            <w:tcW w:w="1263" w:type="dxa"/>
          </w:tcPr>
          <w:p w14:paraId="723E801B" w14:textId="77777777" w:rsidR="00E80769" w:rsidRDefault="00E80769" w:rsidP="00B46C10">
            <w:pPr>
              <w:pStyle w:val="SyntaxOneOf"/>
              <w:keepNext/>
            </w:pPr>
            <w:r>
              <w:t>&gt;&gt;&gt;</w:t>
            </w:r>
          </w:p>
        </w:tc>
        <w:tc>
          <w:tcPr>
            <w:tcW w:w="1263" w:type="dxa"/>
          </w:tcPr>
          <w:p w14:paraId="62C5803F" w14:textId="77777777" w:rsidR="00E80769" w:rsidRDefault="00E80769" w:rsidP="00B46C10">
            <w:pPr>
              <w:pStyle w:val="SyntaxOneOf"/>
              <w:keepNext/>
            </w:pPr>
            <w:r>
              <w:t>&amp;</w:t>
            </w:r>
          </w:p>
        </w:tc>
        <w:tc>
          <w:tcPr>
            <w:tcW w:w="1263" w:type="dxa"/>
          </w:tcPr>
          <w:p w14:paraId="4DD5D537" w14:textId="77777777" w:rsidR="00E80769" w:rsidRDefault="00E80769" w:rsidP="00B46C10">
            <w:pPr>
              <w:pStyle w:val="SyntaxOneOf"/>
              <w:keepNext/>
            </w:pPr>
            <w:r>
              <w:t>|</w:t>
            </w:r>
          </w:p>
        </w:tc>
        <w:tc>
          <w:tcPr>
            <w:tcW w:w="1263" w:type="dxa"/>
          </w:tcPr>
          <w:p w14:paraId="1F618124" w14:textId="77777777" w:rsidR="00E80769" w:rsidRDefault="00E80769" w:rsidP="00B46C10">
            <w:pPr>
              <w:pStyle w:val="SyntaxOneOf"/>
              <w:keepNext/>
            </w:pPr>
            <w:r>
              <w:t>^</w:t>
            </w:r>
          </w:p>
        </w:tc>
      </w:tr>
      <w:tr w:rsidR="00E80769" w:rsidRPr="00984A3F" w14:paraId="717FBB9F" w14:textId="77777777" w:rsidTr="00B46C10">
        <w:tc>
          <w:tcPr>
            <w:tcW w:w="1263" w:type="dxa"/>
          </w:tcPr>
          <w:p w14:paraId="7EC55D9E" w14:textId="77777777" w:rsidR="00E80769" w:rsidRDefault="00E80769" w:rsidP="00B46C10">
            <w:pPr>
              <w:pStyle w:val="SyntaxOneOf"/>
              <w:keepNext/>
            </w:pPr>
            <w:r>
              <w:t>!</w:t>
            </w:r>
          </w:p>
        </w:tc>
        <w:tc>
          <w:tcPr>
            <w:tcW w:w="1263" w:type="dxa"/>
          </w:tcPr>
          <w:p w14:paraId="74A56E35" w14:textId="77777777" w:rsidR="00E80769" w:rsidRDefault="00E80769" w:rsidP="00B46C10">
            <w:pPr>
              <w:pStyle w:val="SyntaxOneOf"/>
              <w:keepNext/>
            </w:pPr>
            <w:r>
              <w:t>~</w:t>
            </w:r>
          </w:p>
        </w:tc>
        <w:tc>
          <w:tcPr>
            <w:tcW w:w="1263" w:type="dxa"/>
          </w:tcPr>
          <w:p w14:paraId="0981D22E" w14:textId="77777777" w:rsidR="00E80769" w:rsidRDefault="00E80769" w:rsidP="00B46C10">
            <w:pPr>
              <w:pStyle w:val="SyntaxOneOf"/>
              <w:keepNext/>
            </w:pPr>
            <w:r>
              <w:t>&amp;&amp;</w:t>
            </w:r>
          </w:p>
        </w:tc>
        <w:tc>
          <w:tcPr>
            <w:tcW w:w="1263" w:type="dxa"/>
          </w:tcPr>
          <w:p w14:paraId="5468E9FA" w14:textId="77777777" w:rsidR="00E80769" w:rsidRDefault="00E80769" w:rsidP="00B46C10">
            <w:pPr>
              <w:pStyle w:val="SyntaxOneOf"/>
              <w:keepNext/>
            </w:pPr>
            <w:r>
              <w:t>||</w:t>
            </w:r>
          </w:p>
        </w:tc>
        <w:tc>
          <w:tcPr>
            <w:tcW w:w="1263" w:type="dxa"/>
          </w:tcPr>
          <w:p w14:paraId="57E50FA9" w14:textId="77777777" w:rsidR="00E80769" w:rsidRDefault="00E80769" w:rsidP="00B46C10">
            <w:pPr>
              <w:pStyle w:val="SyntaxOneOf"/>
              <w:keepNext/>
            </w:pPr>
            <w:r>
              <w:t>?</w:t>
            </w:r>
          </w:p>
        </w:tc>
        <w:tc>
          <w:tcPr>
            <w:tcW w:w="1263" w:type="dxa"/>
          </w:tcPr>
          <w:p w14:paraId="09969932" w14:textId="77777777" w:rsidR="00E80769" w:rsidRDefault="00E80769" w:rsidP="00B46C10">
            <w:pPr>
              <w:pStyle w:val="SyntaxOneOf"/>
              <w:keepNext/>
            </w:pPr>
            <w:r>
              <w:t>:</w:t>
            </w:r>
          </w:p>
        </w:tc>
      </w:tr>
      <w:tr w:rsidR="00E80769" w:rsidRPr="00984A3F" w14:paraId="5C1E0C11" w14:textId="77777777" w:rsidTr="00B46C10">
        <w:tc>
          <w:tcPr>
            <w:tcW w:w="1263" w:type="dxa"/>
          </w:tcPr>
          <w:p w14:paraId="4C4DC643" w14:textId="77777777" w:rsidR="00E80769" w:rsidRDefault="00E80769" w:rsidP="00B46C10">
            <w:pPr>
              <w:pStyle w:val="SyntaxOneOf"/>
              <w:keepNext/>
            </w:pPr>
            <w:r>
              <w:t>=</w:t>
            </w:r>
          </w:p>
        </w:tc>
        <w:tc>
          <w:tcPr>
            <w:tcW w:w="1263" w:type="dxa"/>
          </w:tcPr>
          <w:p w14:paraId="5EBBC9C9" w14:textId="77777777" w:rsidR="00E80769" w:rsidRDefault="00E80769" w:rsidP="00B46C10">
            <w:pPr>
              <w:pStyle w:val="SyntaxOneOf"/>
              <w:keepNext/>
            </w:pPr>
            <w:r>
              <w:t>+=</w:t>
            </w:r>
          </w:p>
        </w:tc>
        <w:tc>
          <w:tcPr>
            <w:tcW w:w="1263" w:type="dxa"/>
          </w:tcPr>
          <w:p w14:paraId="65390EDE" w14:textId="77777777" w:rsidR="00E80769" w:rsidRDefault="00E80769" w:rsidP="00B46C10">
            <w:pPr>
              <w:pStyle w:val="SyntaxOneOf"/>
              <w:keepNext/>
            </w:pPr>
            <w:r>
              <w:t>-=</w:t>
            </w:r>
          </w:p>
        </w:tc>
        <w:tc>
          <w:tcPr>
            <w:tcW w:w="1263" w:type="dxa"/>
          </w:tcPr>
          <w:p w14:paraId="58FC353C" w14:textId="77777777" w:rsidR="00E80769" w:rsidRDefault="00E80769" w:rsidP="00B46C10">
            <w:pPr>
              <w:pStyle w:val="SyntaxOneOf"/>
              <w:keepNext/>
            </w:pPr>
            <w:r>
              <w:t>*=</w:t>
            </w:r>
          </w:p>
        </w:tc>
        <w:tc>
          <w:tcPr>
            <w:tcW w:w="1263" w:type="dxa"/>
          </w:tcPr>
          <w:p w14:paraId="5E932FCA" w14:textId="77777777" w:rsidR="00E80769" w:rsidRDefault="00E80769" w:rsidP="00B46C10">
            <w:pPr>
              <w:pStyle w:val="SyntaxOneOf"/>
              <w:keepNext/>
            </w:pPr>
            <w:r>
              <w:t>%=</w:t>
            </w:r>
          </w:p>
        </w:tc>
        <w:tc>
          <w:tcPr>
            <w:tcW w:w="1263" w:type="dxa"/>
          </w:tcPr>
          <w:p w14:paraId="4F9D2EED" w14:textId="77777777" w:rsidR="00E80769" w:rsidRDefault="00E80769" w:rsidP="00B46C10">
            <w:pPr>
              <w:pStyle w:val="SyntaxOneOf"/>
              <w:keepNext/>
            </w:pPr>
            <w:r>
              <w:t>&lt;&lt;=</w:t>
            </w:r>
          </w:p>
        </w:tc>
      </w:tr>
      <w:tr w:rsidR="00E80769" w:rsidRPr="00984A3F" w14:paraId="2BADC6F3" w14:textId="77777777" w:rsidTr="00B46C10">
        <w:tc>
          <w:tcPr>
            <w:tcW w:w="1263" w:type="dxa"/>
          </w:tcPr>
          <w:p w14:paraId="07C1DD71" w14:textId="77777777" w:rsidR="00E80769" w:rsidRDefault="00E80769" w:rsidP="00B46C10">
            <w:pPr>
              <w:pStyle w:val="SyntaxOneOf"/>
            </w:pPr>
            <w:r>
              <w:t>&gt;&gt;=</w:t>
            </w:r>
          </w:p>
        </w:tc>
        <w:tc>
          <w:tcPr>
            <w:tcW w:w="1263" w:type="dxa"/>
          </w:tcPr>
          <w:p w14:paraId="3358F5CB" w14:textId="77777777" w:rsidR="00E80769" w:rsidRDefault="00E80769" w:rsidP="00B46C10">
            <w:pPr>
              <w:pStyle w:val="SyntaxOneOf"/>
            </w:pPr>
            <w:r>
              <w:t>&gt;&gt;&gt;=</w:t>
            </w:r>
          </w:p>
        </w:tc>
        <w:tc>
          <w:tcPr>
            <w:tcW w:w="1263" w:type="dxa"/>
          </w:tcPr>
          <w:p w14:paraId="76DA39FF" w14:textId="77777777" w:rsidR="00E80769" w:rsidRDefault="00E80769" w:rsidP="00B46C10">
            <w:pPr>
              <w:pStyle w:val="SyntaxOneOf"/>
            </w:pPr>
            <w:r>
              <w:t>&amp;=</w:t>
            </w:r>
          </w:p>
        </w:tc>
        <w:tc>
          <w:tcPr>
            <w:tcW w:w="1263" w:type="dxa"/>
          </w:tcPr>
          <w:p w14:paraId="2CEFCFE4" w14:textId="77777777" w:rsidR="00E80769" w:rsidRDefault="00E80769" w:rsidP="00B46C10">
            <w:pPr>
              <w:pStyle w:val="SyntaxOneOf"/>
            </w:pPr>
            <w:r>
              <w:t>|=</w:t>
            </w:r>
          </w:p>
        </w:tc>
        <w:tc>
          <w:tcPr>
            <w:tcW w:w="1263" w:type="dxa"/>
          </w:tcPr>
          <w:p w14:paraId="0707392B" w14:textId="77777777" w:rsidR="00E80769" w:rsidRDefault="00E80769" w:rsidP="00B46C10">
            <w:pPr>
              <w:pStyle w:val="SyntaxOneOf"/>
            </w:pPr>
            <w:r>
              <w:t>^=</w:t>
            </w:r>
          </w:p>
        </w:tc>
        <w:tc>
          <w:tcPr>
            <w:tcW w:w="1263" w:type="dxa"/>
          </w:tcPr>
          <w:p w14:paraId="3B28EA35" w14:textId="77777777" w:rsidR="00E80769" w:rsidRDefault="00E80769" w:rsidP="00B46C10">
            <w:pPr>
              <w:pStyle w:val="SyntaxOneOf"/>
            </w:pPr>
          </w:p>
        </w:tc>
      </w:tr>
    </w:tbl>
    <w:p w14:paraId="44B62DFF" w14:textId="77777777" w:rsidR="00E80769" w:rsidRDefault="00E80769" w:rsidP="00E80769">
      <w:pPr>
        <w:pStyle w:val="M0"/>
        <w:spacing w:after="0"/>
        <w:rPr>
          <w:sz w:val="16"/>
        </w:rPr>
      </w:pPr>
    </w:p>
    <w:p w14:paraId="1C0F61B0" w14:textId="77777777" w:rsidR="00E80769" w:rsidRPr="004563B8" w:rsidRDefault="00E80769" w:rsidP="00E80769">
      <w:pPr>
        <w:pStyle w:val="SyntaxRule"/>
      </w:pPr>
    </w:p>
    <w:p w14:paraId="15234C72" w14:textId="77777777" w:rsidR="00E80769" w:rsidRPr="00D00D4A" w:rsidRDefault="00E80769" w:rsidP="00E80769">
      <w:pPr>
        <w:pStyle w:val="SyntaxRule"/>
        <w:rPr>
          <w:b/>
        </w:rPr>
      </w:pPr>
      <w:r w:rsidRPr="004563B8">
        <w:t xml:space="preserve">DivPunctuator </w:t>
      </w:r>
      <w:r w:rsidRPr="007A29B2">
        <w:rPr>
          <w:rFonts w:ascii="Arial" w:hAnsi="Arial" w:cs="Arial"/>
          <w:b/>
          <w:i w:val="0"/>
        </w:rPr>
        <w:t>::</w:t>
      </w:r>
      <w:r w:rsidRPr="007A29B2">
        <w:rPr>
          <w:rFonts w:ascii="Arial" w:hAnsi="Arial" w:cs="Arial"/>
          <w:i w:val="0"/>
        </w:rPr>
        <w:t xml:space="preserve"> </w:t>
      </w:r>
      <w:r w:rsidRPr="007A29B2">
        <w:rPr>
          <w:rFonts w:ascii="Arial" w:hAnsi="Arial" w:cs="Arial"/>
          <w:b/>
          <w:i w:val="0"/>
        </w:rPr>
        <w:t>one of</w:t>
      </w:r>
      <w:r w:rsidRPr="00D00D4A">
        <w:tab/>
      </w:r>
      <w:r w:rsidRPr="007A29B2">
        <w:rPr>
          <w:rFonts w:ascii="Arial" w:hAnsi="Arial"/>
        </w:rPr>
        <w:t>See 7.7</w:t>
      </w:r>
    </w:p>
    <w:tbl>
      <w:tblPr>
        <w:tblW w:w="0" w:type="auto"/>
        <w:tblInd w:w="576" w:type="dxa"/>
        <w:tblLayout w:type="fixed"/>
        <w:tblLook w:val="0000" w:firstRow="0" w:lastRow="0" w:firstColumn="0" w:lastColumn="0" w:noHBand="0" w:noVBand="0"/>
      </w:tblPr>
      <w:tblGrid>
        <w:gridCol w:w="1422"/>
        <w:gridCol w:w="1104"/>
        <w:gridCol w:w="1263"/>
        <w:gridCol w:w="1263"/>
        <w:gridCol w:w="1263"/>
        <w:gridCol w:w="1263"/>
      </w:tblGrid>
      <w:tr w:rsidR="00E80769" w:rsidRPr="00984A3F" w14:paraId="2067AF2E" w14:textId="77777777" w:rsidTr="00B46C10">
        <w:tc>
          <w:tcPr>
            <w:tcW w:w="1422" w:type="dxa"/>
          </w:tcPr>
          <w:p w14:paraId="06386B0A" w14:textId="77777777" w:rsidR="00E80769" w:rsidRDefault="00E80769" w:rsidP="00B46C10">
            <w:pPr>
              <w:pStyle w:val="SyntaxOneOf"/>
            </w:pPr>
            <w:r>
              <w:t>/</w:t>
            </w:r>
          </w:p>
        </w:tc>
        <w:tc>
          <w:tcPr>
            <w:tcW w:w="1104" w:type="dxa"/>
          </w:tcPr>
          <w:p w14:paraId="3D6F05E5" w14:textId="77777777" w:rsidR="00E80769" w:rsidRDefault="00E80769" w:rsidP="00B46C10">
            <w:pPr>
              <w:pStyle w:val="SyntaxOneOf"/>
              <w:jc w:val="left"/>
            </w:pPr>
            <w:r>
              <w:t>/=</w:t>
            </w:r>
          </w:p>
        </w:tc>
        <w:tc>
          <w:tcPr>
            <w:tcW w:w="1263" w:type="dxa"/>
          </w:tcPr>
          <w:p w14:paraId="674202EC" w14:textId="77777777" w:rsidR="00E80769" w:rsidRDefault="00E80769" w:rsidP="00B46C10">
            <w:pPr>
              <w:pStyle w:val="SyntaxOneOf"/>
            </w:pPr>
          </w:p>
        </w:tc>
        <w:tc>
          <w:tcPr>
            <w:tcW w:w="1263" w:type="dxa"/>
          </w:tcPr>
          <w:p w14:paraId="6A7704AE" w14:textId="77777777" w:rsidR="00E80769" w:rsidRDefault="00E80769" w:rsidP="00B46C10">
            <w:pPr>
              <w:pStyle w:val="SyntaxOneOf"/>
            </w:pPr>
          </w:p>
        </w:tc>
        <w:tc>
          <w:tcPr>
            <w:tcW w:w="1263" w:type="dxa"/>
          </w:tcPr>
          <w:p w14:paraId="72FB6518" w14:textId="77777777" w:rsidR="00E80769" w:rsidRDefault="00E80769" w:rsidP="00B46C10">
            <w:pPr>
              <w:pStyle w:val="SyntaxOneOf"/>
            </w:pPr>
          </w:p>
        </w:tc>
        <w:tc>
          <w:tcPr>
            <w:tcW w:w="1263" w:type="dxa"/>
          </w:tcPr>
          <w:p w14:paraId="31623A6A" w14:textId="77777777" w:rsidR="00E80769" w:rsidRDefault="00E80769" w:rsidP="00B46C10">
            <w:pPr>
              <w:pStyle w:val="SyntaxOneOf"/>
            </w:pPr>
          </w:p>
        </w:tc>
      </w:tr>
    </w:tbl>
    <w:p w14:paraId="44B833CE" w14:textId="77777777" w:rsidR="00E80769" w:rsidRPr="004563B8" w:rsidRDefault="00E80769" w:rsidP="00E80769">
      <w:pPr>
        <w:pStyle w:val="SyntaxRule"/>
      </w:pPr>
    </w:p>
    <w:p w14:paraId="69A8333C" w14:textId="77777777" w:rsidR="00E80769" w:rsidRPr="00D00D4A" w:rsidRDefault="00E80769" w:rsidP="00E80769">
      <w:pPr>
        <w:pStyle w:val="SyntaxRule"/>
      </w:pPr>
      <w:r w:rsidRPr="004563B8">
        <w:t xml:space="preserve">Literal </w:t>
      </w:r>
      <w:r w:rsidRPr="007A29B2">
        <w:rPr>
          <w:rFonts w:ascii="Arial" w:hAnsi="Arial" w:cs="Arial"/>
          <w:b/>
          <w:i w:val="0"/>
        </w:rPr>
        <w:t>::</w:t>
      </w:r>
      <w:r w:rsidRPr="00D00D4A">
        <w:tab/>
      </w:r>
      <w:r w:rsidRPr="007A29B2">
        <w:rPr>
          <w:rFonts w:ascii="Arial" w:hAnsi="Arial"/>
        </w:rPr>
        <w:t>See 7.8</w:t>
      </w:r>
    </w:p>
    <w:p w14:paraId="74C276FC" w14:textId="77777777" w:rsidR="00E80769" w:rsidRPr="004563B8" w:rsidRDefault="00E80769" w:rsidP="00E80769">
      <w:pPr>
        <w:pStyle w:val="SyntaxDefinition"/>
      </w:pPr>
      <w:r w:rsidRPr="004563B8">
        <w:t>NullLiteral</w:t>
      </w:r>
      <w:r w:rsidRPr="004563B8">
        <w:br/>
        <w:t>BooleanLiteral</w:t>
      </w:r>
      <w:r w:rsidRPr="004563B8">
        <w:br/>
        <w:t>NumericLiteral</w:t>
      </w:r>
      <w:r w:rsidRPr="004563B8">
        <w:br/>
        <w:t>StringLiteral</w:t>
      </w:r>
      <w:r>
        <w:br/>
        <w:t>RegularExpressionLiteral</w:t>
      </w:r>
    </w:p>
    <w:p w14:paraId="635B9ADB" w14:textId="77777777" w:rsidR="00E80769" w:rsidRDefault="00E80769" w:rsidP="00E80769">
      <w:pPr>
        <w:pStyle w:val="M0"/>
        <w:spacing w:after="0"/>
        <w:rPr>
          <w:sz w:val="16"/>
        </w:rPr>
      </w:pPr>
    </w:p>
    <w:p w14:paraId="4C50A065" w14:textId="77777777" w:rsidR="00E80769" w:rsidRPr="007A29B2" w:rsidRDefault="00E80769" w:rsidP="00E80769">
      <w:pPr>
        <w:pStyle w:val="SyntaxRule"/>
        <w:rPr>
          <w:rFonts w:ascii="Arial" w:hAnsi="Arial"/>
        </w:rPr>
      </w:pPr>
      <w:r w:rsidRPr="004563B8">
        <w:t xml:space="preserve">NullLiteral </w:t>
      </w:r>
      <w:r w:rsidRPr="007A29B2">
        <w:rPr>
          <w:rFonts w:ascii="Arial" w:hAnsi="Arial" w:cs="Arial"/>
          <w:b/>
          <w:i w:val="0"/>
        </w:rPr>
        <w:t>::</w:t>
      </w:r>
      <w:r w:rsidRPr="00D00D4A">
        <w:tab/>
      </w:r>
      <w:r w:rsidRPr="007A29B2">
        <w:rPr>
          <w:rFonts w:ascii="Arial" w:hAnsi="Arial"/>
        </w:rPr>
        <w:t>See 7.8.1</w:t>
      </w:r>
    </w:p>
    <w:p w14:paraId="4C261E8E" w14:textId="77777777" w:rsidR="00E80769" w:rsidRPr="00B470C7" w:rsidRDefault="00E80769" w:rsidP="00E80769">
      <w:pPr>
        <w:pStyle w:val="SyntaxDefinition"/>
        <w:rPr>
          <w:rFonts w:ascii="Courier New" w:hAnsi="Courier New" w:cs="Courier New"/>
          <w:b/>
          <w:i w:val="0"/>
        </w:rPr>
      </w:pPr>
      <w:r w:rsidRPr="00B470C7">
        <w:rPr>
          <w:rFonts w:ascii="Courier New" w:hAnsi="Courier New" w:cs="Courier New"/>
          <w:b/>
          <w:i w:val="0"/>
        </w:rPr>
        <w:t>null</w:t>
      </w:r>
    </w:p>
    <w:p w14:paraId="6D6EFB95" w14:textId="77777777" w:rsidR="00E80769" w:rsidRDefault="00E80769" w:rsidP="00E80769">
      <w:pPr>
        <w:pStyle w:val="M0"/>
        <w:spacing w:after="0"/>
        <w:rPr>
          <w:sz w:val="16"/>
        </w:rPr>
      </w:pPr>
    </w:p>
    <w:p w14:paraId="55B686B4" w14:textId="77777777" w:rsidR="00E80769" w:rsidRPr="00D00D4A" w:rsidRDefault="00E80769" w:rsidP="00E80769">
      <w:pPr>
        <w:pStyle w:val="SyntaxRule"/>
        <w:rPr>
          <w:rFonts w:ascii="Arial" w:hAnsi="Arial"/>
        </w:rPr>
      </w:pPr>
      <w:r w:rsidRPr="004563B8">
        <w:t xml:space="preserve">BooleanLiteral </w:t>
      </w:r>
      <w:r w:rsidRPr="006D03FA">
        <w:rPr>
          <w:rFonts w:ascii="Arial" w:hAnsi="Arial"/>
          <w:b/>
          <w:i w:val="0"/>
        </w:rPr>
        <w:t>::</w:t>
      </w:r>
      <w:r w:rsidRPr="00D00D4A">
        <w:rPr>
          <w:rFonts w:ascii="Arial" w:hAnsi="Arial"/>
        </w:rPr>
        <w:tab/>
        <w:t>See 7.8.2</w:t>
      </w:r>
    </w:p>
    <w:p w14:paraId="565A7FBB" w14:textId="77777777" w:rsidR="00E80769" w:rsidRPr="00B470C7" w:rsidRDefault="00E80769" w:rsidP="00E80769">
      <w:pPr>
        <w:pStyle w:val="SyntaxDefinition"/>
        <w:rPr>
          <w:rFonts w:ascii="Courier New" w:hAnsi="Courier New" w:cs="Courier New"/>
          <w:b/>
          <w:i w:val="0"/>
        </w:rPr>
      </w:pPr>
      <w:r w:rsidRPr="00B470C7">
        <w:rPr>
          <w:rFonts w:ascii="Courier New" w:hAnsi="Courier New" w:cs="Courier New"/>
          <w:b/>
          <w:i w:val="0"/>
        </w:rPr>
        <w:t>true</w:t>
      </w:r>
      <w:r w:rsidRPr="00B470C7">
        <w:rPr>
          <w:rFonts w:ascii="Courier New" w:hAnsi="Courier New" w:cs="Courier New"/>
          <w:b/>
          <w:i w:val="0"/>
        </w:rPr>
        <w:br/>
        <w:t>false</w:t>
      </w:r>
    </w:p>
    <w:p w14:paraId="68E308B1" w14:textId="77777777" w:rsidR="00E80769" w:rsidRDefault="00E80769" w:rsidP="00E80769">
      <w:pPr>
        <w:pStyle w:val="M0"/>
        <w:spacing w:after="0"/>
        <w:rPr>
          <w:sz w:val="16"/>
        </w:rPr>
      </w:pPr>
    </w:p>
    <w:p w14:paraId="68D14D62" w14:textId="77777777" w:rsidR="00E80769" w:rsidRPr="00D00D4A" w:rsidRDefault="00E80769" w:rsidP="00E80769">
      <w:pPr>
        <w:pStyle w:val="SyntaxRule"/>
        <w:rPr>
          <w:rFonts w:ascii="Arial" w:hAnsi="Arial"/>
        </w:rPr>
      </w:pPr>
      <w:r w:rsidRPr="00C63A9A">
        <w:rPr>
          <w:rStyle w:val="bnf"/>
          <w:i/>
        </w:rPr>
        <w:t>NumericLiteral</w:t>
      </w:r>
      <w:r w:rsidRPr="00D00D4A">
        <w:rPr>
          <w:rFonts w:ascii="Arial" w:hAnsi="Arial"/>
        </w:rPr>
        <w:t xml:space="preserve"> </w:t>
      </w:r>
      <w:r w:rsidRPr="006D03FA">
        <w:rPr>
          <w:rFonts w:ascii="Arial" w:hAnsi="Arial"/>
          <w:b/>
          <w:i w:val="0"/>
        </w:rPr>
        <w:t>::</w:t>
      </w:r>
      <w:r w:rsidRPr="00D00D4A">
        <w:rPr>
          <w:rFonts w:ascii="Arial" w:hAnsi="Arial"/>
        </w:rPr>
        <w:tab/>
        <w:t>See 7.8.3</w:t>
      </w:r>
    </w:p>
    <w:p w14:paraId="409295B3" w14:textId="77777777" w:rsidR="00E80769" w:rsidRPr="004563B8" w:rsidRDefault="00E80769" w:rsidP="00E80769">
      <w:pPr>
        <w:pStyle w:val="SyntaxDefinition"/>
      </w:pPr>
      <w:r w:rsidRPr="004563B8">
        <w:t>DecimalLiteral</w:t>
      </w:r>
      <w:r w:rsidRPr="004563B8">
        <w:br/>
        <w:t>HexIntegerLiteral</w:t>
      </w:r>
    </w:p>
    <w:p w14:paraId="5285B97C" w14:textId="77777777" w:rsidR="00E80769" w:rsidRDefault="00E80769" w:rsidP="00E80769">
      <w:pPr>
        <w:pStyle w:val="M0"/>
        <w:spacing w:after="0"/>
        <w:rPr>
          <w:sz w:val="16"/>
        </w:rPr>
      </w:pPr>
    </w:p>
    <w:p w14:paraId="6F29B27F" w14:textId="77777777" w:rsidR="00E80769" w:rsidRPr="00D00D4A" w:rsidRDefault="00E80769" w:rsidP="00E80769">
      <w:pPr>
        <w:pStyle w:val="SyntaxRule"/>
        <w:rPr>
          <w:rFonts w:ascii="Arial" w:hAnsi="Arial"/>
        </w:rPr>
      </w:pPr>
      <w:r w:rsidRPr="004563B8">
        <w:t xml:space="preserve">DecimalLiteral </w:t>
      </w:r>
      <w:r w:rsidRPr="006D03FA">
        <w:rPr>
          <w:rFonts w:ascii="Arial" w:hAnsi="Arial"/>
          <w:b/>
          <w:i w:val="0"/>
        </w:rPr>
        <w:t>::</w:t>
      </w:r>
      <w:r w:rsidRPr="00D00D4A">
        <w:rPr>
          <w:rFonts w:ascii="Arial" w:hAnsi="Arial"/>
        </w:rPr>
        <w:tab/>
        <w:t>See 7.8.3</w:t>
      </w:r>
    </w:p>
    <w:p w14:paraId="2DB193EB" w14:textId="77777777" w:rsidR="00E80769" w:rsidRPr="004563B8" w:rsidRDefault="00E80769" w:rsidP="00E80769">
      <w:pPr>
        <w:pStyle w:val="SyntaxDefinition"/>
      </w:pPr>
      <w:r w:rsidRPr="004563B8">
        <w:t xml:space="preserve">DecimalIntegerLiteral </w:t>
      </w:r>
      <w:r w:rsidRPr="004431E2">
        <w:rPr>
          <w:rFonts w:ascii="Courier New" w:hAnsi="Courier New"/>
          <w:b/>
          <w:i w:val="0"/>
        </w:rPr>
        <w:t>.</w:t>
      </w:r>
      <w:r w:rsidRPr="004563B8">
        <w:t xml:space="preserve"> DecimalDigits</w:t>
      </w:r>
      <w:r w:rsidRPr="005E74B3">
        <w:rPr>
          <w:rFonts w:ascii="Arial" w:hAnsi="Arial"/>
          <w:i w:val="0"/>
          <w:vertAlign w:val="subscript"/>
        </w:rPr>
        <w:t>opt</w:t>
      </w:r>
      <w:r w:rsidRPr="004563B8">
        <w:rPr>
          <w:vertAlign w:val="subscript"/>
        </w:rPr>
        <w:t xml:space="preserve"> </w:t>
      </w:r>
      <w:r w:rsidRPr="004563B8">
        <w:t>ExponentPart</w:t>
      </w:r>
      <w:r w:rsidRPr="005E74B3">
        <w:rPr>
          <w:rFonts w:ascii="Arial" w:hAnsi="Arial"/>
          <w:i w:val="0"/>
          <w:vertAlign w:val="subscript"/>
        </w:rPr>
        <w:t>opt</w:t>
      </w:r>
      <w:r w:rsidRPr="004563B8">
        <w:br/>
      </w:r>
      <w:r w:rsidRPr="004431E2">
        <w:rPr>
          <w:rFonts w:ascii="Courier New" w:hAnsi="Courier New"/>
          <w:b/>
          <w:i w:val="0"/>
        </w:rPr>
        <w:t>.</w:t>
      </w:r>
      <w:r w:rsidRPr="004563B8">
        <w:t xml:space="preserve"> DecimalDigits ExponentPart</w:t>
      </w:r>
      <w:r w:rsidRPr="005E74B3">
        <w:rPr>
          <w:rFonts w:ascii="Arial" w:hAnsi="Arial"/>
          <w:i w:val="0"/>
          <w:vertAlign w:val="subscript"/>
        </w:rPr>
        <w:t>opt</w:t>
      </w:r>
      <w:r w:rsidRPr="004563B8">
        <w:br/>
        <w:t>DecimalIntegerLiteral ExponentPart</w:t>
      </w:r>
      <w:r w:rsidRPr="005E74B3">
        <w:rPr>
          <w:rFonts w:ascii="Arial" w:hAnsi="Arial"/>
          <w:i w:val="0"/>
          <w:vertAlign w:val="subscript"/>
        </w:rPr>
        <w:t>opt</w:t>
      </w:r>
    </w:p>
    <w:p w14:paraId="108479DD" w14:textId="77777777" w:rsidR="00E80769" w:rsidRDefault="00E80769" w:rsidP="00E80769">
      <w:pPr>
        <w:pStyle w:val="M0"/>
        <w:spacing w:after="0"/>
        <w:rPr>
          <w:sz w:val="16"/>
        </w:rPr>
      </w:pPr>
    </w:p>
    <w:p w14:paraId="4543BE72" w14:textId="77777777" w:rsidR="00E80769" w:rsidRPr="00D00D4A" w:rsidRDefault="00E80769" w:rsidP="00E80769">
      <w:pPr>
        <w:pStyle w:val="SyntaxRule"/>
        <w:rPr>
          <w:rFonts w:ascii="Arial" w:hAnsi="Arial"/>
        </w:rPr>
      </w:pPr>
      <w:r w:rsidRPr="004563B8">
        <w:t xml:space="preserve">DecimalIntegerLiteral </w:t>
      </w:r>
      <w:r w:rsidRPr="006D03FA">
        <w:rPr>
          <w:rFonts w:ascii="Arial" w:hAnsi="Arial"/>
          <w:b/>
          <w:i w:val="0"/>
        </w:rPr>
        <w:t>::</w:t>
      </w:r>
      <w:r w:rsidRPr="00D00D4A">
        <w:rPr>
          <w:rFonts w:ascii="Arial" w:hAnsi="Arial"/>
        </w:rPr>
        <w:tab/>
        <w:t>See 7.8.3</w:t>
      </w:r>
    </w:p>
    <w:p w14:paraId="52EDE6DE" w14:textId="77777777" w:rsidR="00E80769" w:rsidRPr="004563B8" w:rsidRDefault="00E80769" w:rsidP="00E80769">
      <w:pPr>
        <w:pStyle w:val="SyntaxDefinition"/>
        <w:rPr>
          <w:vertAlign w:val="subscript"/>
        </w:rPr>
      </w:pPr>
      <w:r w:rsidRPr="004431E2">
        <w:rPr>
          <w:rFonts w:ascii="Courier New" w:hAnsi="Courier New"/>
          <w:b/>
          <w:i w:val="0"/>
        </w:rPr>
        <w:t>0</w:t>
      </w:r>
      <w:r w:rsidRPr="004563B8">
        <w:br/>
        <w:t>NonZeroDigit DecimalDigits</w:t>
      </w:r>
      <w:r w:rsidRPr="005E74B3">
        <w:rPr>
          <w:rFonts w:ascii="Arial" w:hAnsi="Arial"/>
          <w:i w:val="0"/>
          <w:vertAlign w:val="subscript"/>
        </w:rPr>
        <w:t>opt</w:t>
      </w:r>
    </w:p>
    <w:p w14:paraId="0BBEA91F" w14:textId="77777777" w:rsidR="00E80769" w:rsidRDefault="00E80769" w:rsidP="00E80769">
      <w:pPr>
        <w:pStyle w:val="M0"/>
        <w:spacing w:after="0"/>
        <w:rPr>
          <w:sz w:val="16"/>
        </w:rPr>
      </w:pPr>
    </w:p>
    <w:p w14:paraId="2C6AAEE7" w14:textId="77777777" w:rsidR="00E80769" w:rsidRPr="00D00D4A" w:rsidRDefault="00E80769" w:rsidP="00E80769">
      <w:pPr>
        <w:pStyle w:val="SyntaxRule"/>
        <w:rPr>
          <w:rFonts w:ascii="Arial" w:hAnsi="Arial"/>
        </w:rPr>
      </w:pPr>
      <w:r w:rsidRPr="004563B8">
        <w:t xml:space="preserve">DecimalDigits </w:t>
      </w:r>
      <w:r w:rsidRPr="006D03FA">
        <w:rPr>
          <w:rFonts w:ascii="Arial" w:hAnsi="Arial"/>
          <w:b/>
          <w:i w:val="0"/>
        </w:rPr>
        <w:t>::</w:t>
      </w:r>
      <w:r w:rsidRPr="00D00D4A">
        <w:rPr>
          <w:rFonts w:ascii="Arial" w:hAnsi="Arial"/>
        </w:rPr>
        <w:tab/>
        <w:t>See 7.8.3</w:t>
      </w:r>
    </w:p>
    <w:p w14:paraId="13C4A6F1" w14:textId="77777777" w:rsidR="00E80769" w:rsidRPr="004563B8" w:rsidRDefault="00E80769" w:rsidP="00E80769">
      <w:pPr>
        <w:pStyle w:val="SyntaxDefinition"/>
      </w:pPr>
      <w:r w:rsidRPr="004563B8">
        <w:t>DecimalDigit</w:t>
      </w:r>
      <w:r w:rsidRPr="004563B8">
        <w:br/>
        <w:t>DecimalDigits DecimalDigit</w:t>
      </w:r>
    </w:p>
    <w:p w14:paraId="7A4528EA" w14:textId="77777777" w:rsidR="00E80769" w:rsidRDefault="00E80769" w:rsidP="00E80769">
      <w:pPr>
        <w:pStyle w:val="M0"/>
        <w:spacing w:after="0"/>
        <w:rPr>
          <w:sz w:val="16"/>
        </w:rPr>
      </w:pPr>
    </w:p>
    <w:p w14:paraId="4A3F9025" w14:textId="77777777" w:rsidR="00E80769" w:rsidRPr="004563B8" w:rsidRDefault="00E80769" w:rsidP="00E80769">
      <w:pPr>
        <w:pStyle w:val="SyntaxRule"/>
      </w:pPr>
      <w:r w:rsidRPr="004563B8">
        <w:t xml:space="preserve">DecimalDigit </w:t>
      </w:r>
      <w:r w:rsidRPr="00B470C7">
        <w:rPr>
          <w:rFonts w:ascii="Arial" w:hAnsi="Arial" w:cs="Arial"/>
          <w:b/>
          <w:i w:val="0"/>
        </w:rPr>
        <w:t>::</w:t>
      </w:r>
      <w:r w:rsidRPr="00D00D4A">
        <w:rPr>
          <w:b/>
        </w:rPr>
        <w:t xml:space="preserve"> </w:t>
      </w:r>
      <w:r w:rsidRPr="00B470C7">
        <w:rPr>
          <w:rFonts w:ascii="Arial" w:hAnsi="Arial" w:cs="Arial"/>
          <w:b/>
          <w:i w:val="0"/>
        </w:rPr>
        <w:t>one of</w:t>
      </w:r>
      <w:r w:rsidRPr="00D00D4A">
        <w:tab/>
      </w:r>
      <w:r w:rsidRPr="007A29B2">
        <w:rPr>
          <w:rFonts w:ascii="Arial" w:hAnsi="Arial"/>
        </w:rPr>
        <w:t>See 7.8.3</w:t>
      </w:r>
    </w:p>
    <w:p w14:paraId="0389AE17" w14:textId="77777777" w:rsidR="00E80769" w:rsidRPr="007A29B2" w:rsidRDefault="00E80769" w:rsidP="00E80769">
      <w:pPr>
        <w:pStyle w:val="SyntaxDefinition"/>
        <w:rPr>
          <w:rFonts w:ascii="Courier New" w:hAnsi="Courier New" w:cs="Courier New"/>
          <w:b/>
          <w:i w:val="0"/>
        </w:rPr>
      </w:pPr>
      <w:r w:rsidRPr="007A29B2">
        <w:rPr>
          <w:rFonts w:ascii="Courier New" w:hAnsi="Courier New" w:cs="Courier New"/>
          <w:b/>
          <w:i w:val="0"/>
        </w:rPr>
        <w:t>0  1  2  3  4  5  6  7  8  9</w:t>
      </w:r>
    </w:p>
    <w:p w14:paraId="53E8693E" w14:textId="77777777" w:rsidR="00E80769" w:rsidRDefault="00E80769" w:rsidP="00E80769">
      <w:pPr>
        <w:pStyle w:val="M0"/>
        <w:spacing w:after="0"/>
        <w:rPr>
          <w:sz w:val="16"/>
        </w:rPr>
      </w:pPr>
    </w:p>
    <w:p w14:paraId="161A54E8" w14:textId="77777777" w:rsidR="00E80769" w:rsidRPr="00984A3F" w:rsidRDefault="00E80769" w:rsidP="00E80769">
      <w:pPr>
        <w:pStyle w:val="SyntaxRule"/>
      </w:pPr>
      <w:r w:rsidRPr="00984A3F">
        <w:t xml:space="preserve">NonZeroDigit </w:t>
      </w:r>
      <w:r w:rsidRPr="007A29B2">
        <w:rPr>
          <w:rFonts w:ascii="Arial" w:hAnsi="Arial" w:cs="Arial"/>
          <w:b/>
          <w:i w:val="0"/>
        </w:rPr>
        <w:t>::</w:t>
      </w:r>
      <w:r w:rsidRPr="0040440B">
        <w:rPr>
          <w:rFonts w:ascii="Arial" w:hAnsi="Arial" w:cs="Arial"/>
          <w:b/>
        </w:rPr>
        <w:t xml:space="preserve"> </w:t>
      </w:r>
      <w:r w:rsidRPr="007A29B2">
        <w:rPr>
          <w:rFonts w:ascii="Arial" w:hAnsi="Arial" w:cs="Arial"/>
          <w:b/>
          <w:i w:val="0"/>
        </w:rPr>
        <w:t>one of</w:t>
      </w:r>
      <w:r w:rsidRPr="00C63A9A">
        <w:rPr>
          <w:rFonts w:ascii="Arial" w:hAnsi="Arial"/>
        </w:rPr>
        <w:t xml:space="preserve"> </w:t>
      </w:r>
      <w:r w:rsidRPr="00D00D4A">
        <w:rPr>
          <w:rFonts w:ascii="Arial" w:hAnsi="Arial"/>
        </w:rPr>
        <w:tab/>
        <w:t>See 7.8.3</w:t>
      </w:r>
    </w:p>
    <w:p w14:paraId="0B37F28B" w14:textId="77777777" w:rsidR="00E80769" w:rsidRPr="0062419A" w:rsidRDefault="00E80769" w:rsidP="00E80769">
      <w:pPr>
        <w:pStyle w:val="SyntaxDefinition"/>
        <w:rPr>
          <w:rFonts w:ascii="Courier New" w:hAnsi="Courier New" w:cs="Courier New"/>
          <w:b/>
          <w:i w:val="0"/>
        </w:rPr>
      </w:pPr>
      <w:r w:rsidRPr="0062419A">
        <w:rPr>
          <w:rFonts w:ascii="Courier New" w:hAnsi="Courier New" w:cs="Courier New"/>
          <w:b/>
          <w:i w:val="0"/>
        </w:rPr>
        <w:t>1  2  3  4  5  6  7  8  9</w:t>
      </w:r>
    </w:p>
    <w:p w14:paraId="7C60830D" w14:textId="77777777" w:rsidR="00E80769" w:rsidRPr="00984A3F" w:rsidRDefault="00E80769" w:rsidP="00E80769">
      <w:pPr>
        <w:pStyle w:val="SyntaxRule"/>
      </w:pPr>
      <w:r w:rsidRPr="00984A3F">
        <w:t xml:space="preserve">ExponentPart </w:t>
      </w:r>
      <w:r w:rsidRPr="007A29B2">
        <w:rPr>
          <w:rFonts w:ascii="Arial" w:hAnsi="Arial" w:cs="Arial"/>
          <w:b/>
          <w:i w:val="0"/>
        </w:rPr>
        <w:t>::</w:t>
      </w:r>
      <w:r w:rsidRPr="00C63A9A">
        <w:rPr>
          <w:rFonts w:ascii="Arial" w:hAnsi="Arial"/>
        </w:rPr>
        <w:t xml:space="preserve"> </w:t>
      </w:r>
      <w:r w:rsidRPr="00D00D4A">
        <w:rPr>
          <w:rFonts w:ascii="Arial" w:hAnsi="Arial"/>
        </w:rPr>
        <w:tab/>
        <w:t>See 7.8.3</w:t>
      </w:r>
    </w:p>
    <w:p w14:paraId="1D9091A5" w14:textId="77777777" w:rsidR="00E80769" w:rsidRPr="00984A3F" w:rsidRDefault="00E80769" w:rsidP="00E80769">
      <w:pPr>
        <w:pStyle w:val="SyntaxDefinition"/>
      </w:pPr>
      <w:r w:rsidRPr="00984A3F">
        <w:t>ExponentIndicator SignedInteger</w:t>
      </w:r>
    </w:p>
    <w:p w14:paraId="4E302D99" w14:textId="77777777" w:rsidR="00E80769" w:rsidRPr="004563B8" w:rsidRDefault="00E80769" w:rsidP="00E80769">
      <w:pPr>
        <w:pStyle w:val="SyntaxRule"/>
      </w:pPr>
      <w:r w:rsidRPr="004563B8">
        <w:t xml:space="preserve">ExponentIndicator </w:t>
      </w:r>
      <w:r w:rsidRPr="006D03FA">
        <w:rPr>
          <w:rFonts w:ascii="Arial" w:hAnsi="Arial"/>
          <w:b/>
          <w:i w:val="0"/>
        </w:rPr>
        <w:t>::</w:t>
      </w:r>
      <w:r w:rsidRPr="00D00D4A">
        <w:rPr>
          <w:rFonts w:ascii="Arial" w:hAnsi="Arial"/>
          <w:b/>
        </w:rPr>
        <w:t xml:space="preserve"> </w:t>
      </w:r>
      <w:r w:rsidRPr="007A29B2">
        <w:rPr>
          <w:rFonts w:ascii="Arial" w:hAnsi="Arial"/>
          <w:b/>
          <w:i w:val="0"/>
        </w:rPr>
        <w:t>one of</w:t>
      </w:r>
      <w:r w:rsidRPr="00D00D4A">
        <w:rPr>
          <w:rFonts w:ascii="Arial" w:hAnsi="Arial"/>
        </w:rPr>
        <w:tab/>
        <w:t>See 7.8.3</w:t>
      </w:r>
    </w:p>
    <w:p w14:paraId="29522B70" w14:textId="77777777" w:rsidR="00E80769" w:rsidRPr="007A29B2" w:rsidRDefault="00E80769" w:rsidP="00E80769">
      <w:pPr>
        <w:pStyle w:val="SyntaxDefinition"/>
        <w:rPr>
          <w:rFonts w:ascii="Courier New" w:hAnsi="Courier New" w:cs="Courier New"/>
          <w:b/>
          <w:i w:val="0"/>
        </w:rPr>
      </w:pPr>
      <w:r w:rsidRPr="007A29B2">
        <w:rPr>
          <w:rFonts w:ascii="Courier New" w:hAnsi="Courier New" w:cs="Courier New"/>
          <w:b/>
          <w:i w:val="0"/>
        </w:rPr>
        <w:t>e  E</w:t>
      </w:r>
    </w:p>
    <w:p w14:paraId="50592DE5" w14:textId="77777777" w:rsidR="00E80769" w:rsidRDefault="00E80769" w:rsidP="00E80769">
      <w:pPr>
        <w:pStyle w:val="M0"/>
        <w:spacing w:after="0"/>
        <w:rPr>
          <w:sz w:val="16"/>
        </w:rPr>
      </w:pPr>
    </w:p>
    <w:p w14:paraId="08428B9A" w14:textId="77777777" w:rsidR="00E80769" w:rsidRPr="00D00D4A" w:rsidRDefault="00E80769" w:rsidP="00E80769">
      <w:pPr>
        <w:pStyle w:val="SyntaxRule"/>
        <w:rPr>
          <w:rFonts w:ascii="Arial" w:hAnsi="Arial"/>
        </w:rPr>
      </w:pPr>
      <w:r w:rsidRPr="004563B8">
        <w:t xml:space="preserve">SignedInteger </w:t>
      </w:r>
      <w:r w:rsidRPr="006D03FA">
        <w:rPr>
          <w:rFonts w:ascii="Arial" w:hAnsi="Arial"/>
          <w:b/>
          <w:i w:val="0"/>
        </w:rPr>
        <w:t>::</w:t>
      </w:r>
      <w:r w:rsidRPr="00D00D4A">
        <w:rPr>
          <w:rFonts w:ascii="Arial" w:hAnsi="Arial"/>
        </w:rPr>
        <w:tab/>
        <w:t>See 7.8.3</w:t>
      </w:r>
    </w:p>
    <w:p w14:paraId="7BF24B83" w14:textId="77777777" w:rsidR="00E80769" w:rsidRPr="004563B8" w:rsidRDefault="00E80769" w:rsidP="00E80769">
      <w:pPr>
        <w:pStyle w:val="SyntaxDefinition"/>
      </w:pPr>
      <w:r w:rsidRPr="004563B8">
        <w:t>DecimalDigits</w:t>
      </w:r>
      <w:r w:rsidRPr="004563B8">
        <w:br/>
      </w:r>
      <w:r w:rsidRPr="004431E2">
        <w:rPr>
          <w:rFonts w:ascii="Courier New" w:hAnsi="Courier New"/>
          <w:b/>
          <w:i w:val="0"/>
        </w:rPr>
        <w:t>+</w:t>
      </w:r>
      <w:r w:rsidRPr="004563B8">
        <w:t xml:space="preserve"> DecimalDigits</w:t>
      </w:r>
      <w:r w:rsidRPr="004563B8">
        <w:br/>
      </w:r>
      <w:r w:rsidRPr="004431E2">
        <w:rPr>
          <w:rFonts w:ascii="Courier New" w:hAnsi="Courier New"/>
          <w:b/>
          <w:i w:val="0"/>
        </w:rPr>
        <w:t>-</w:t>
      </w:r>
      <w:r w:rsidRPr="004563B8">
        <w:t xml:space="preserve"> DecimalDigits</w:t>
      </w:r>
    </w:p>
    <w:p w14:paraId="1947E61D" w14:textId="77777777" w:rsidR="00E80769" w:rsidRDefault="00E80769" w:rsidP="00E80769">
      <w:pPr>
        <w:pStyle w:val="M0"/>
        <w:spacing w:after="0"/>
        <w:rPr>
          <w:sz w:val="16"/>
        </w:rPr>
      </w:pPr>
    </w:p>
    <w:p w14:paraId="7653B462" w14:textId="77777777" w:rsidR="00E80769" w:rsidRPr="00D00D4A" w:rsidRDefault="00E80769" w:rsidP="00E80769">
      <w:pPr>
        <w:pStyle w:val="SyntaxRule"/>
        <w:rPr>
          <w:rFonts w:ascii="Arial" w:hAnsi="Arial"/>
        </w:rPr>
      </w:pPr>
      <w:r w:rsidRPr="004563B8">
        <w:t xml:space="preserve">HexIntegerLiteral </w:t>
      </w:r>
      <w:r w:rsidRPr="006D03FA">
        <w:rPr>
          <w:rFonts w:ascii="Arial" w:hAnsi="Arial"/>
          <w:b/>
          <w:i w:val="0"/>
        </w:rPr>
        <w:t>::</w:t>
      </w:r>
      <w:r w:rsidRPr="00D00D4A">
        <w:rPr>
          <w:rFonts w:ascii="Arial" w:hAnsi="Arial"/>
        </w:rPr>
        <w:tab/>
        <w:t>See 7.8.3</w:t>
      </w:r>
    </w:p>
    <w:p w14:paraId="043C093E" w14:textId="77777777" w:rsidR="00E80769" w:rsidRPr="004563B8" w:rsidRDefault="00E80769" w:rsidP="00E80769">
      <w:pPr>
        <w:pStyle w:val="SyntaxDefinition"/>
      </w:pPr>
      <w:r w:rsidRPr="004431E2">
        <w:rPr>
          <w:rFonts w:ascii="Courier New" w:hAnsi="Courier New"/>
          <w:b/>
          <w:i w:val="0"/>
        </w:rPr>
        <w:t>0x</w:t>
      </w:r>
      <w:r w:rsidRPr="004563B8">
        <w:t xml:space="preserve"> HexDigit</w:t>
      </w:r>
      <w:r w:rsidRPr="004563B8">
        <w:br/>
      </w:r>
      <w:r w:rsidRPr="004431E2">
        <w:rPr>
          <w:rFonts w:ascii="Courier New" w:hAnsi="Courier New"/>
          <w:b/>
          <w:i w:val="0"/>
        </w:rPr>
        <w:t>0X</w:t>
      </w:r>
      <w:r w:rsidRPr="004563B8">
        <w:t xml:space="preserve"> HexDigit</w:t>
      </w:r>
      <w:r w:rsidRPr="004563B8">
        <w:br/>
        <w:t>HexIntegerLiteral HexDigit</w:t>
      </w:r>
    </w:p>
    <w:p w14:paraId="0E3B49E5" w14:textId="77777777" w:rsidR="00E80769" w:rsidRPr="004563B8" w:rsidRDefault="00E80769" w:rsidP="00E80769">
      <w:pPr>
        <w:pStyle w:val="SyntaxRule"/>
      </w:pPr>
      <w:r w:rsidRPr="004563B8">
        <w:t xml:space="preserve">HexDigit </w:t>
      </w:r>
      <w:r w:rsidRPr="007A29B2">
        <w:rPr>
          <w:rFonts w:ascii="Arial" w:hAnsi="Arial" w:cs="Arial"/>
          <w:b/>
          <w:i w:val="0"/>
        </w:rPr>
        <w:t>::</w:t>
      </w:r>
      <w:r w:rsidRPr="00D00D4A">
        <w:rPr>
          <w:b/>
        </w:rPr>
        <w:t xml:space="preserve"> </w:t>
      </w:r>
      <w:r w:rsidRPr="007A29B2">
        <w:rPr>
          <w:rFonts w:ascii="Arial" w:hAnsi="Arial" w:cs="Arial"/>
          <w:b/>
          <w:i w:val="0"/>
        </w:rPr>
        <w:t>one of</w:t>
      </w:r>
      <w:r w:rsidRPr="00D00D4A">
        <w:tab/>
      </w:r>
      <w:r w:rsidRPr="007A29B2">
        <w:rPr>
          <w:rFonts w:ascii="Arial" w:hAnsi="Arial"/>
        </w:rPr>
        <w:t>See 7.8.3</w:t>
      </w:r>
    </w:p>
    <w:p w14:paraId="138E9CC7" w14:textId="77777777" w:rsidR="00E80769" w:rsidRPr="004563B8" w:rsidRDefault="00E80769" w:rsidP="00E80769">
      <w:pPr>
        <w:pStyle w:val="SyntaxDefinition"/>
      </w:pPr>
      <w:r>
        <w:rPr>
          <w:rFonts w:ascii="Courier New" w:hAnsi="Courier New" w:cs="Courier New"/>
          <w:b/>
          <w:i w:val="0"/>
        </w:rPr>
        <w:t>0 1 2 3 4 5 6 7 8 9 a b c d e f A B C D E</w:t>
      </w:r>
      <w:r w:rsidRPr="00B470C7">
        <w:rPr>
          <w:rFonts w:ascii="Courier New" w:hAnsi="Courier New" w:cs="Courier New"/>
          <w:b/>
          <w:i w:val="0"/>
        </w:rPr>
        <w:t xml:space="preserve"> F</w:t>
      </w:r>
    </w:p>
    <w:p w14:paraId="612135D0" w14:textId="77777777" w:rsidR="00E80769" w:rsidRPr="00D00D4A" w:rsidRDefault="00E80769" w:rsidP="00E80769">
      <w:pPr>
        <w:pStyle w:val="SyntaxRule"/>
        <w:rPr>
          <w:rFonts w:ascii="Arial" w:hAnsi="Arial"/>
        </w:rPr>
      </w:pPr>
      <w:r w:rsidRPr="004563B8">
        <w:t xml:space="preserve">StringLiteral </w:t>
      </w:r>
      <w:r w:rsidRPr="006D03FA">
        <w:rPr>
          <w:rFonts w:ascii="Arial" w:hAnsi="Arial"/>
          <w:b/>
          <w:i w:val="0"/>
        </w:rPr>
        <w:t>::</w:t>
      </w:r>
      <w:r w:rsidRPr="00D00D4A">
        <w:rPr>
          <w:rFonts w:ascii="Arial" w:hAnsi="Arial"/>
        </w:rPr>
        <w:tab/>
        <w:t>See 7.8.4</w:t>
      </w:r>
    </w:p>
    <w:p w14:paraId="521A5D41" w14:textId="77777777" w:rsidR="00E80769" w:rsidRPr="004563B8" w:rsidRDefault="00E80769" w:rsidP="00E80769">
      <w:pPr>
        <w:pStyle w:val="SyntaxDefinition"/>
      </w:pPr>
      <w:r w:rsidRPr="00612C55">
        <w:rPr>
          <w:rFonts w:ascii="Courier New" w:hAnsi="Courier New"/>
          <w:b/>
          <w:i w:val="0"/>
        </w:rPr>
        <w:t>"</w:t>
      </w:r>
      <w:r w:rsidRPr="004563B8">
        <w:t xml:space="preserve"> DoubleStringCharacters</w:t>
      </w:r>
      <w:r w:rsidRPr="005E74B3">
        <w:rPr>
          <w:rFonts w:ascii="Arial" w:hAnsi="Arial"/>
          <w:i w:val="0"/>
          <w:vertAlign w:val="subscript"/>
        </w:rPr>
        <w:t>opt</w:t>
      </w:r>
      <w:r w:rsidRPr="004563B8">
        <w:rPr>
          <w:b/>
        </w:rPr>
        <w:t xml:space="preserve"> </w:t>
      </w:r>
      <w:r w:rsidRPr="00612C55">
        <w:rPr>
          <w:rFonts w:ascii="Courier New" w:hAnsi="Courier New"/>
          <w:b/>
          <w:i w:val="0"/>
        </w:rPr>
        <w:t>"</w:t>
      </w:r>
      <w:r w:rsidRPr="004431E2">
        <w:rPr>
          <w:rFonts w:ascii="Courier New" w:hAnsi="Courier New"/>
          <w:b/>
          <w:i w:val="0"/>
        </w:rPr>
        <w:br/>
      </w:r>
      <w:r w:rsidRPr="00612C55">
        <w:rPr>
          <w:rFonts w:ascii="Courier New" w:hAnsi="Courier New"/>
          <w:b/>
          <w:i w:val="0"/>
        </w:rPr>
        <w:t>'</w:t>
      </w:r>
      <w:r w:rsidRPr="004563B8">
        <w:t xml:space="preserve"> SingleStringCharacters</w:t>
      </w:r>
      <w:r w:rsidRPr="005E74B3">
        <w:rPr>
          <w:rFonts w:ascii="Arial" w:hAnsi="Arial"/>
          <w:i w:val="0"/>
          <w:vertAlign w:val="subscript"/>
        </w:rPr>
        <w:t>opt</w:t>
      </w:r>
      <w:r w:rsidRPr="004563B8">
        <w:rPr>
          <w:vertAlign w:val="subscript"/>
        </w:rPr>
        <w:t xml:space="preserve"> </w:t>
      </w:r>
      <w:r w:rsidRPr="004563B8">
        <w:t xml:space="preserve"> </w:t>
      </w:r>
      <w:r w:rsidRPr="00612C55">
        <w:rPr>
          <w:rFonts w:ascii="Courier New" w:hAnsi="Courier New"/>
          <w:b/>
          <w:i w:val="0"/>
        </w:rPr>
        <w:t>'</w:t>
      </w:r>
    </w:p>
    <w:p w14:paraId="587867A5" w14:textId="77777777" w:rsidR="00E80769" w:rsidRPr="00D00D4A" w:rsidRDefault="00E80769" w:rsidP="00E80769">
      <w:pPr>
        <w:pStyle w:val="SyntaxRule"/>
        <w:rPr>
          <w:rFonts w:ascii="Arial" w:hAnsi="Arial"/>
        </w:rPr>
      </w:pPr>
      <w:r w:rsidRPr="004563B8">
        <w:t xml:space="preserve">DoubleStringCharacters </w:t>
      </w:r>
      <w:r w:rsidRPr="006D03FA">
        <w:rPr>
          <w:rFonts w:ascii="Arial" w:hAnsi="Arial"/>
          <w:b/>
          <w:i w:val="0"/>
        </w:rPr>
        <w:t>::</w:t>
      </w:r>
      <w:r w:rsidRPr="00D00D4A">
        <w:rPr>
          <w:rFonts w:ascii="Arial" w:hAnsi="Arial"/>
        </w:rPr>
        <w:tab/>
        <w:t>See 7.8.4</w:t>
      </w:r>
    </w:p>
    <w:p w14:paraId="1E2D0766" w14:textId="77777777" w:rsidR="00E80769" w:rsidRPr="004563B8" w:rsidRDefault="00E80769" w:rsidP="00E80769">
      <w:pPr>
        <w:pStyle w:val="SyntaxDefinition"/>
      </w:pPr>
      <w:r w:rsidRPr="004563B8">
        <w:t>DoubleStringCharacter DoubleStringCharacters</w:t>
      </w:r>
      <w:r w:rsidRPr="005E74B3">
        <w:rPr>
          <w:rFonts w:ascii="Arial" w:hAnsi="Arial"/>
          <w:i w:val="0"/>
          <w:vertAlign w:val="subscript"/>
        </w:rPr>
        <w:t>opt</w:t>
      </w:r>
    </w:p>
    <w:p w14:paraId="4081A175" w14:textId="77777777" w:rsidR="00E80769" w:rsidRPr="00D00D4A" w:rsidRDefault="00E80769" w:rsidP="00E80769">
      <w:pPr>
        <w:pStyle w:val="SyntaxRule"/>
        <w:rPr>
          <w:rFonts w:ascii="Arial" w:hAnsi="Arial"/>
        </w:rPr>
      </w:pPr>
      <w:r w:rsidRPr="004563B8">
        <w:t xml:space="preserve">SingleStringCharacters </w:t>
      </w:r>
      <w:r w:rsidRPr="006D03FA">
        <w:rPr>
          <w:rFonts w:ascii="Arial" w:hAnsi="Arial"/>
          <w:b/>
          <w:i w:val="0"/>
        </w:rPr>
        <w:t>::</w:t>
      </w:r>
      <w:r w:rsidRPr="00D00D4A">
        <w:rPr>
          <w:rFonts w:ascii="Arial" w:hAnsi="Arial"/>
        </w:rPr>
        <w:tab/>
        <w:t>See 7.8.4</w:t>
      </w:r>
    </w:p>
    <w:p w14:paraId="481BD155" w14:textId="77777777" w:rsidR="00E80769" w:rsidRPr="004563B8" w:rsidRDefault="00E80769" w:rsidP="00E80769">
      <w:pPr>
        <w:pStyle w:val="SyntaxDefinition"/>
      </w:pPr>
      <w:r w:rsidRPr="004563B8">
        <w:t>SingleStringCharacter SingleStringCharacters</w:t>
      </w:r>
      <w:r w:rsidRPr="005E74B3">
        <w:rPr>
          <w:rFonts w:ascii="Arial" w:hAnsi="Arial"/>
          <w:i w:val="0"/>
          <w:vertAlign w:val="subscript"/>
        </w:rPr>
        <w:t>opt</w:t>
      </w:r>
    </w:p>
    <w:p w14:paraId="6E3A7CD2" w14:textId="77777777" w:rsidR="00E80769" w:rsidRPr="00D00D4A" w:rsidRDefault="00E80769" w:rsidP="00E80769">
      <w:pPr>
        <w:pStyle w:val="SyntaxRule"/>
        <w:rPr>
          <w:rFonts w:ascii="Arial" w:hAnsi="Arial"/>
        </w:rPr>
      </w:pPr>
      <w:r w:rsidRPr="004563B8">
        <w:t xml:space="preserve">DoubleStringCharacter </w:t>
      </w:r>
      <w:r w:rsidRPr="006D03FA">
        <w:rPr>
          <w:rFonts w:ascii="Arial" w:hAnsi="Arial"/>
          <w:b/>
          <w:i w:val="0"/>
        </w:rPr>
        <w:t>::</w:t>
      </w:r>
      <w:r w:rsidRPr="00D00D4A">
        <w:rPr>
          <w:rFonts w:ascii="Arial" w:hAnsi="Arial"/>
        </w:rPr>
        <w:tab/>
        <w:t>See 7.8.4</w:t>
      </w:r>
    </w:p>
    <w:p w14:paraId="54D3876A" w14:textId="77777777" w:rsidR="00E80769" w:rsidRPr="004563B8" w:rsidRDefault="00E80769" w:rsidP="00E80769">
      <w:pPr>
        <w:pStyle w:val="SyntaxDefinition"/>
      </w:pPr>
      <w:r w:rsidRPr="004563B8">
        <w:t xml:space="preserve">SourceCharacter </w:t>
      </w:r>
      <w:r w:rsidRPr="007A29B2">
        <w:rPr>
          <w:rFonts w:ascii="Arial" w:hAnsi="Arial"/>
          <w:b/>
          <w:i w:val="0"/>
        </w:rPr>
        <w:t>but not</w:t>
      </w:r>
      <w:r>
        <w:rPr>
          <w:rFonts w:ascii="Arial" w:hAnsi="Arial"/>
          <w:b/>
          <w:i w:val="0"/>
        </w:rPr>
        <w:t xml:space="preserve"> one of</w:t>
      </w:r>
      <w:r w:rsidRPr="004563B8">
        <w:t xml:space="preserve"> </w:t>
      </w:r>
      <w:r w:rsidRPr="004431E2">
        <w:rPr>
          <w:rFonts w:ascii="Courier New" w:hAnsi="Courier New"/>
          <w:b/>
          <w:i w:val="0"/>
        </w:rPr>
        <w:t>"</w:t>
      </w:r>
      <w:r w:rsidRPr="00D00D4A">
        <w:rPr>
          <w:rFonts w:ascii="Arial" w:hAnsi="Arial"/>
          <w:b/>
        </w:rPr>
        <w:t xml:space="preserve"> </w:t>
      </w:r>
      <w:r w:rsidRPr="007A29B2">
        <w:rPr>
          <w:rFonts w:ascii="Arial" w:hAnsi="Arial"/>
          <w:b/>
          <w:i w:val="0"/>
        </w:rPr>
        <w:t>or</w:t>
      </w:r>
      <w:r w:rsidRPr="00D00D4A">
        <w:rPr>
          <w:rFonts w:ascii="Arial" w:hAnsi="Arial"/>
          <w:b/>
        </w:rPr>
        <w:t xml:space="preserve"> </w:t>
      </w:r>
      <w:r w:rsidRPr="004431E2">
        <w:rPr>
          <w:rFonts w:ascii="Courier New" w:hAnsi="Courier New"/>
          <w:b/>
          <w:i w:val="0"/>
        </w:rPr>
        <w:t>\</w:t>
      </w:r>
      <w:r w:rsidRPr="004563B8">
        <w:t xml:space="preserve"> </w:t>
      </w:r>
      <w:r w:rsidRPr="007A29B2">
        <w:rPr>
          <w:rFonts w:ascii="Arial" w:hAnsi="Arial"/>
          <w:b/>
          <w:i w:val="0"/>
        </w:rPr>
        <w:t>or</w:t>
      </w:r>
      <w:r w:rsidRPr="00D00D4A">
        <w:rPr>
          <w:rFonts w:ascii="Arial" w:hAnsi="Arial"/>
          <w:b/>
        </w:rPr>
        <w:t xml:space="preserve"> </w:t>
      </w:r>
      <w:r w:rsidRPr="004563B8">
        <w:t>LineTerminator</w:t>
      </w:r>
      <w:r w:rsidRPr="004563B8">
        <w:br/>
      </w:r>
      <w:r w:rsidRPr="004431E2">
        <w:rPr>
          <w:rFonts w:ascii="Courier New" w:hAnsi="Courier New"/>
          <w:b/>
          <w:i w:val="0"/>
        </w:rPr>
        <w:t xml:space="preserve">\ </w:t>
      </w:r>
      <w:r w:rsidRPr="004563B8">
        <w:t>EscapeSequence</w:t>
      </w:r>
      <w:r>
        <w:br/>
      </w:r>
      <w:r w:rsidRPr="004563B8">
        <w:t>LineContinuation</w:t>
      </w:r>
    </w:p>
    <w:p w14:paraId="51FEC28D" w14:textId="77777777" w:rsidR="00E80769" w:rsidRPr="00D00D4A" w:rsidRDefault="00E80769" w:rsidP="00E80769">
      <w:pPr>
        <w:pStyle w:val="SyntaxRule"/>
        <w:rPr>
          <w:rFonts w:ascii="Arial" w:hAnsi="Arial"/>
        </w:rPr>
      </w:pPr>
      <w:r w:rsidRPr="004563B8">
        <w:t xml:space="preserve">SingleStringCharacter </w:t>
      </w:r>
      <w:r w:rsidRPr="006D03FA">
        <w:rPr>
          <w:rFonts w:ascii="Arial" w:hAnsi="Arial"/>
          <w:b/>
          <w:i w:val="0"/>
        </w:rPr>
        <w:t>::</w:t>
      </w:r>
      <w:r w:rsidRPr="00D00D4A">
        <w:rPr>
          <w:rFonts w:ascii="Arial" w:hAnsi="Arial"/>
        </w:rPr>
        <w:tab/>
        <w:t>See 7.8.4</w:t>
      </w:r>
    </w:p>
    <w:p w14:paraId="357A7B48" w14:textId="77777777" w:rsidR="00E80769" w:rsidRPr="004563B8" w:rsidRDefault="00E80769" w:rsidP="00E80769">
      <w:pPr>
        <w:pStyle w:val="SyntaxDefinition"/>
      </w:pPr>
      <w:r w:rsidRPr="004563B8">
        <w:t xml:space="preserve">SourceCharacter </w:t>
      </w:r>
      <w:r w:rsidRPr="007A29B2">
        <w:rPr>
          <w:rFonts w:ascii="Arial" w:hAnsi="Arial"/>
          <w:b/>
          <w:i w:val="0"/>
        </w:rPr>
        <w:t>but not</w:t>
      </w:r>
      <w:r>
        <w:rPr>
          <w:rFonts w:ascii="Arial" w:hAnsi="Arial"/>
          <w:b/>
          <w:i w:val="0"/>
        </w:rPr>
        <w:t xml:space="preserve"> one of</w:t>
      </w:r>
      <w:r w:rsidRPr="004563B8">
        <w:t xml:space="preserve"> </w:t>
      </w:r>
      <w:r w:rsidRPr="004431E2">
        <w:rPr>
          <w:rFonts w:ascii="Courier New" w:hAnsi="Courier New"/>
          <w:b/>
          <w:i w:val="0"/>
        </w:rPr>
        <w:t>'</w:t>
      </w:r>
      <w:r w:rsidRPr="00D00D4A">
        <w:rPr>
          <w:rFonts w:ascii="Arial" w:hAnsi="Arial"/>
          <w:b/>
        </w:rPr>
        <w:t xml:space="preserve"> </w:t>
      </w:r>
      <w:r w:rsidRPr="007A29B2">
        <w:rPr>
          <w:rFonts w:ascii="Arial" w:hAnsi="Arial"/>
          <w:b/>
          <w:i w:val="0"/>
        </w:rPr>
        <w:t>or</w:t>
      </w:r>
      <w:r w:rsidRPr="004563B8">
        <w:t xml:space="preserve"> </w:t>
      </w:r>
      <w:r w:rsidRPr="004431E2">
        <w:rPr>
          <w:rFonts w:ascii="Courier New" w:hAnsi="Courier New"/>
          <w:b/>
          <w:i w:val="0"/>
        </w:rPr>
        <w:t>\</w:t>
      </w:r>
      <w:r w:rsidRPr="004563B8">
        <w:t xml:space="preserve"> </w:t>
      </w:r>
      <w:r w:rsidRPr="007A29B2">
        <w:rPr>
          <w:rFonts w:ascii="Arial" w:hAnsi="Arial"/>
          <w:b/>
          <w:i w:val="0"/>
        </w:rPr>
        <w:t>or</w:t>
      </w:r>
      <w:r w:rsidRPr="00D00D4A">
        <w:rPr>
          <w:rFonts w:ascii="Arial" w:hAnsi="Arial"/>
          <w:b/>
        </w:rPr>
        <w:t xml:space="preserve"> </w:t>
      </w:r>
      <w:r w:rsidRPr="004563B8">
        <w:t>LineTerminator</w:t>
      </w:r>
      <w:r w:rsidRPr="004563B8">
        <w:br/>
      </w:r>
      <w:r w:rsidRPr="004431E2">
        <w:rPr>
          <w:rFonts w:ascii="Courier New" w:hAnsi="Courier New"/>
          <w:b/>
          <w:i w:val="0"/>
        </w:rPr>
        <w:t xml:space="preserve">\ </w:t>
      </w:r>
      <w:r w:rsidRPr="004563B8">
        <w:t>EscapeSequence</w:t>
      </w:r>
      <w:r>
        <w:br/>
      </w:r>
      <w:r w:rsidRPr="004563B8">
        <w:t>LineContinuation</w:t>
      </w:r>
    </w:p>
    <w:p w14:paraId="36D84DC0" w14:textId="77777777" w:rsidR="00E80769" w:rsidRPr="00D00D4A" w:rsidRDefault="00E80769" w:rsidP="00E80769">
      <w:pPr>
        <w:pStyle w:val="SyntaxRule"/>
        <w:rPr>
          <w:rFonts w:ascii="Arial" w:hAnsi="Arial"/>
        </w:rPr>
      </w:pPr>
      <w:r w:rsidRPr="004563B8">
        <w:t xml:space="preserve">LineContinuation </w:t>
      </w:r>
      <w:r w:rsidRPr="006D03FA">
        <w:rPr>
          <w:rFonts w:ascii="Arial" w:hAnsi="Arial"/>
          <w:b/>
          <w:i w:val="0"/>
        </w:rPr>
        <w:t>::</w:t>
      </w:r>
      <w:r w:rsidRPr="00D00D4A">
        <w:rPr>
          <w:rFonts w:ascii="Arial" w:hAnsi="Arial"/>
        </w:rPr>
        <w:tab/>
        <w:t>See 7.8.4</w:t>
      </w:r>
    </w:p>
    <w:p w14:paraId="232B9B5D" w14:textId="77777777" w:rsidR="00E80769" w:rsidRPr="004563B8" w:rsidRDefault="00E80769" w:rsidP="00E80769">
      <w:pPr>
        <w:pStyle w:val="SyntaxDefinition"/>
      </w:pPr>
      <w:r w:rsidRPr="004431E2">
        <w:rPr>
          <w:rFonts w:ascii="Courier New" w:hAnsi="Courier New" w:cs="Courier New"/>
          <w:b/>
          <w:i w:val="0"/>
        </w:rPr>
        <w:t xml:space="preserve">\ </w:t>
      </w:r>
      <w:r w:rsidRPr="004563B8">
        <w:t>LineTerminatorSequence</w:t>
      </w:r>
    </w:p>
    <w:p w14:paraId="5AF405BE" w14:textId="77777777" w:rsidR="00E80769" w:rsidRPr="00D00D4A" w:rsidRDefault="00E80769" w:rsidP="00E80769">
      <w:pPr>
        <w:pStyle w:val="SyntaxRule"/>
        <w:rPr>
          <w:rFonts w:ascii="Arial" w:hAnsi="Arial"/>
        </w:rPr>
      </w:pPr>
      <w:r w:rsidRPr="004563B8">
        <w:t xml:space="preserve">EscapeSequence </w:t>
      </w:r>
      <w:r w:rsidRPr="006D03FA">
        <w:rPr>
          <w:rFonts w:ascii="Arial" w:hAnsi="Arial"/>
          <w:b/>
          <w:i w:val="0"/>
        </w:rPr>
        <w:t>::</w:t>
      </w:r>
      <w:r w:rsidRPr="00D00D4A">
        <w:rPr>
          <w:rFonts w:ascii="Arial" w:hAnsi="Arial"/>
        </w:rPr>
        <w:tab/>
        <w:t>See 7.8.4</w:t>
      </w:r>
    </w:p>
    <w:p w14:paraId="5E8D2463" w14:textId="77777777" w:rsidR="00E80769" w:rsidRPr="004563B8" w:rsidRDefault="00E80769" w:rsidP="00E80769">
      <w:pPr>
        <w:pStyle w:val="SyntaxDefinition"/>
      </w:pPr>
      <w:r w:rsidRPr="004563B8">
        <w:t>CharacterEscapeSequence</w:t>
      </w:r>
      <w:r w:rsidRPr="004563B8">
        <w:br/>
      </w:r>
      <w:r w:rsidRPr="004431E2">
        <w:rPr>
          <w:rFonts w:ascii="Courier New" w:hAnsi="Courier New"/>
          <w:b/>
          <w:i w:val="0"/>
        </w:rPr>
        <w:t>0</w:t>
      </w:r>
      <w:r w:rsidRPr="004563B8">
        <w:t xml:space="preserve">  </w:t>
      </w:r>
      <w:r w:rsidRPr="00B470C7">
        <w:rPr>
          <w:rFonts w:ascii="Arial" w:hAnsi="Arial"/>
          <w:i w:val="0"/>
          <w:sz w:val="16"/>
        </w:rPr>
        <w:t xml:space="preserve">[lookahead </w:t>
      </w:r>
      <w:r w:rsidRPr="00B470C7">
        <w:rPr>
          <w:rFonts w:ascii="Arial" w:hAnsi="Arial"/>
          <w:i w:val="0"/>
          <w:sz w:val="16"/>
        </w:rPr>
        <w:sym w:font="Symbol" w:char="F0CF"/>
      </w:r>
      <w:r w:rsidRPr="00D00D4A">
        <w:rPr>
          <w:rFonts w:ascii="Arial" w:hAnsi="Arial"/>
          <w:sz w:val="16"/>
        </w:rPr>
        <w:t xml:space="preserve"> </w:t>
      </w:r>
      <w:r w:rsidRPr="004563B8">
        <w:rPr>
          <w:sz w:val="16"/>
        </w:rPr>
        <w:t>DecimalDigit</w:t>
      </w:r>
      <w:r w:rsidRPr="00B470C7">
        <w:rPr>
          <w:rFonts w:ascii="Arial" w:hAnsi="Arial"/>
          <w:i w:val="0"/>
          <w:sz w:val="16"/>
        </w:rPr>
        <w:t>]</w:t>
      </w:r>
      <w:r w:rsidRPr="004563B8">
        <w:br/>
        <w:t>HexEscapeSequence</w:t>
      </w:r>
      <w:r w:rsidRPr="004563B8">
        <w:br/>
        <w:t>UnicodeEscapeSequence</w:t>
      </w:r>
    </w:p>
    <w:p w14:paraId="67B9C60D" w14:textId="77777777" w:rsidR="00E80769" w:rsidRPr="00D00D4A" w:rsidRDefault="00E80769" w:rsidP="00E80769">
      <w:pPr>
        <w:pStyle w:val="SyntaxRule"/>
        <w:rPr>
          <w:rFonts w:ascii="Arial" w:hAnsi="Arial"/>
        </w:rPr>
      </w:pPr>
      <w:r w:rsidRPr="004563B8">
        <w:t xml:space="preserve">CharacterEscapeSequence </w:t>
      </w:r>
      <w:r w:rsidRPr="006D03FA">
        <w:rPr>
          <w:rFonts w:ascii="Arial" w:hAnsi="Arial"/>
          <w:b/>
          <w:i w:val="0"/>
        </w:rPr>
        <w:t>::</w:t>
      </w:r>
      <w:r w:rsidRPr="00D00D4A">
        <w:rPr>
          <w:rFonts w:ascii="Arial" w:hAnsi="Arial"/>
        </w:rPr>
        <w:tab/>
        <w:t>See 7.8.4</w:t>
      </w:r>
    </w:p>
    <w:p w14:paraId="5CEFC3A0" w14:textId="77777777" w:rsidR="00E80769" w:rsidRPr="004563B8" w:rsidRDefault="00E80769" w:rsidP="00E80769">
      <w:pPr>
        <w:pStyle w:val="SyntaxDefinition"/>
      </w:pPr>
      <w:r w:rsidRPr="004563B8">
        <w:t>SingleEscapeCharacter</w:t>
      </w:r>
      <w:r w:rsidRPr="004563B8">
        <w:br/>
        <w:t>NonEscapeCharacter</w:t>
      </w:r>
    </w:p>
    <w:p w14:paraId="7530C855" w14:textId="77777777" w:rsidR="00E80769" w:rsidRPr="00D00D4A" w:rsidRDefault="00E80769" w:rsidP="00E80769">
      <w:pPr>
        <w:pStyle w:val="SyntaxRule"/>
        <w:rPr>
          <w:rFonts w:ascii="Arial" w:hAnsi="Arial"/>
        </w:rPr>
      </w:pPr>
      <w:r w:rsidRPr="004563B8">
        <w:t xml:space="preserve">SingleEscapeCharacter </w:t>
      </w:r>
      <w:r w:rsidRPr="006D03FA">
        <w:rPr>
          <w:rFonts w:ascii="Arial" w:hAnsi="Arial"/>
          <w:b/>
          <w:i w:val="0"/>
        </w:rPr>
        <w:t>::</w:t>
      </w:r>
      <w:r w:rsidRPr="00D00D4A">
        <w:rPr>
          <w:rFonts w:ascii="Arial" w:hAnsi="Arial"/>
        </w:rPr>
        <w:t xml:space="preserve">  </w:t>
      </w:r>
      <w:r w:rsidRPr="007A29B2">
        <w:rPr>
          <w:rFonts w:ascii="Arial" w:hAnsi="Arial"/>
          <w:b/>
          <w:i w:val="0"/>
        </w:rPr>
        <w:t>one of</w:t>
      </w:r>
      <w:r w:rsidRPr="00D00D4A">
        <w:rPr>
          <w:rFonts w:ascii="Arial" w:hAnsi="Arial"/>
        </w:rPr>
        <w:tab/>
        <w:t>See 7.8.4</w:t>
      </w:r>
    </w:p>
    <w:p w14:paraId="6B8264B4" w14:textId="77777777" w:rsidR="00E80769" w:rsidRPr="007A29B2" w:rsidRDefault="00E80769" w:rsidP="00E80769">
      <w:pPr>
        <w:pStyle w:val="SyntaxDefinition"/>
        <w:rPr>
          <w:rFonts w:ascii="Courier New" w:hAnsi="Courier New" w:cs="Courier New"/>
          <w:b/>
          <w:i w:val="0"/>
        </w:rPr>
      </w:pPr>
      <w:r w:rsidRPr="007A29B2">
        <w:rPr>
          <w:rFonts w:ascii="Courier New" w:hAnsi="Courier New" w:cs="Courier New"/>
          <w:b/>
          <w:i w:val="0"/>
        </w:rPr>
        <w:t>'  "  \  b  f  n  r  t  v</w:t>
      </w:r>
    </w:p>
    <w:p w14:paraId="045E491A" w14:textId="77777777" w:rsidR="00E80769" w:rsidRPr="00D00D4A" w:rsidRDefault="00E80769" w:rsidP="00E80769">
      <w:pPr>
        <w:pStyle w:val="SyntaxRule"/>
        <w:rPr>
          <w:rFonts w:ascii="Arial" w:hAnsi="Arial"/>
        </w:rPr>
      </w:pPr>
      <w:r w:rsidRPr="004563B8">
        <w:t xml:space="preserve">NonEscapeCharacter </w:t>
      </w:r>
      <w:r w:rsidRPr="006D03FA">
        <w:rPr>
          <w:rFonts w:ascii="Arial" w:hAnsi="Arial"/>
          <w:b/>
          <w:i w:val="0"/>
        </w:rPr>
        <w:t>::</w:t>
      </w:r>
      <w:r w:rsidRPr="00D00D4A">
        <w:rPr>
          <w:rFonts w:ascii="Arial" w:hAnsi="Arial"/>
          <w:b/>
        </w:rPr>
        <w:tab/>
      </w:r>
      <w:r w:rsidRPr="00D00D4A">
        <w:rPr>
          <w:rFonts w:ascii="Arial" w:hAnsi="Arial"/>
        </w:rPr>
        <w:t>See 7.8.4</w:t>
      </w:r>
    </w:p>
    <w:p w14:paraId="302719BA" w14:textId="77777777" w:rsidR="00E80769" w:rsidRPr="004563B8" w:rsidRDefault="00E80769" w:rsidP="00E80769">
      <w:pPr>
        <w:pStyle w:val="SyntaxRule2"/>
      </w:pPr>
      <w:r w:rsidRPr="004563B8">
        <w:t>SourceCharacter</w:t>
      </w:r>
      <w:r w:rsidRPr="00D00D4A">
        <w:rPr>
          <w:rFonts w:ascii="Arial" w:hAnsi="Arial"/>
          <w:b/>
        </w:rPr>
        <w:t xml:space="preserve"> </w:t>
      </w:r>
      <w:r w:rsidRPr="007A29B2">
        <w:rPr>
          <w:rFonts w:ascii="Arial" w:hAnsi="Arial"/>
          <w:b/>
          <w:i w:val="0"/>
        </w:rPr>
        <w:t>but not</w:t>
      </w:r>
      <w:r>
        <w:rPr>
          <w:rFonts w:ascii="Arial" w:hAnsi="Arial"/>
          <w:b/>
          <w:i w:val="0"/>
        </w:rPr>
        <w:t xml:space="preserve"> one of</w:t>
      </w:r>
      <w:r w:rsidRPr="00D00D4A">
        <w:rPr>
          <w:rFonts w:ascii="Arial" w:hAnsi="Arial"/>
        </w:rPr>
        <w:t xml:space="preserve"> </w:t>
      </w:r>
      <w:r w:rsidRPr="004563B8">
        <w:t xml:space="preserve">EscapeCharacter </w:t>
      </w:r>
      <w:r w:rsidRPr="007A29B2">
        <w:rPr>
          <w:rFonts w:ascii="Arial" w:hAnsi="Arial"/>
          <w:b/>
          <w:i w:val="0"/>
        </w:rPr>
        <w:t>or</w:t>
      </w:r>
      <w:r w:rsidRPr="004563B8">
        <w:rPr>
          <w:b/>
        </w:rPr>
        <w:t xml:space="preserve"> </w:t>
      </w:r>
      <w:r w:rsidRPr="004563B8">
        <w:t>LineTerminator</w:t>
      </w:r>
    </w:p>
    <w:p w14:paraId="6712BFA5" w14:textId="77777777" w:rsidR="00E80769" w:rsidRDefault="00E80769" w:rsidP="00E80769">
      <w:pPr>
        <w:pStyle w:val="M0"/>
        <w:spacing w:after="0"/>
        <w:rPr>
          <w:sz w:val="16"/>
        </w:rPr>
      </w:pPr>
    </w:p>
    <w:p w14:paraId="554F1D4B" w14:textId="77777777" w:rsidR="00E80769" w:rsidRPr="00D00D4A" w:rsidRDefault="00E80769" w:rsidP="00E80769">
      <w:pPr>
        <w:pStyle w:val="SyntaxRule"/>
        <w:rPr>
          <w:rFonts w:ascii="Arial" w:hAnsi="Arial"/>
        </w:rPr>
      </w:pPr>
      <w:r w:rsidRPr="004563B8">
        <w:t xml:space="preserve">EscapeCharacter </w:t>
      </w:r>
      <w:r w:rsidRPr="006D03FA">
        <w:rPr>
          <w:rFonts w:ascii="Arial" w:hAnsi="Arial"/>
          <w:b/>
          <w:i w:val="0"/>
        </w:rPr>
        <w:t>::</w:t>
      </w:r>
      <w:r w:rsidRPr="00D00D4A">
        <w:rPr>
          <w:rFonts w:ascii="Arial" w:hAnsi="Arial"/>
        </w:rPr>
        <w:tab/>
        <w:t>See 7.8.4</w:t>
      </w:r>
    </w:p>
    <w:p w14:paraId="5723A5DA" w14:textId="77777777" w:rsidR="00E80769" w:rsidRPr="004563B8" w:rsidRDefault="00E80769" w:rsidP="00E80769">
      <w:pPr>
        <w:pStyle w:val="SyntaxDefinition"/>
      </w:pPr>
      <w:r w:rsidRPr="004563B8">
        <w:t>SingleEscapeCharacter</w:t>
      </w:r>
      <w:r w:rsidRPr="004563B8">
        <w:br/>
        <w:t>DecimalDigit</w:t>
      </w:r>
      <w:r w:rsidRPr="004563B8">
        <w:br/>
      </w:r>
      <w:r w:rsidRPr="007A29B2">
        <w:rPr>
          <w:rFonts w:ascii="Courier New" w:hAnsi="Courier New"/>
          <w:b/>
          <w:i w:val="0"/>
        </w:rPr>
        <w:t>x</w:t>
      </w:r>
      <w:r w:rsidRPr="007A29B2">
        <w:rPr>
          <w:rFonts w:ascii="Arial" w:hAnsi="Arial"/>
          <w:b/>
          <w:i w:val="0"/>
        </w:rPr>
        <w:br/>
      </w:r>
      <w:r w:rsidRPr="007A29B2">
        <w:rPr>
          <w:rFonts w:ascii="Courier New" w:hAnsi="Courier New"/>
          <w:b/>
          <w:i w:val="0"/>
        </w:rPr>
        <w:t>u</w:t>
      </w:r>
    </w:p>
    <w:p w14:paraId="0D9E93B6" w14:textId="77777777" w:rsidR="00E80769" w:rsidRPr="00D00D4A" w:rsidRDefault="00E80769" w:rsidP="00E80769">
      <w:pPr>
        <w:pStyle w:val="SyntaxRule"/>
        <w:rPr>
          <w:rFonts w:ascii="Arial" w:hAnsi="Arial"/>
        </w:rPr>
      </w:pPr>
      <w:r w:rsidRPr="004563B8">
        <w:t xml:space="preserve">HexEscapeSequence </w:t>
      </w:r>
      <w:r w:rsidRPr="006D03FA">
        <w:rPr>
          <w:rFonts w:ascii="Arial" w:hAnsi="Arial"/>
          <w:b/>
          <w:i w:val="0"/>
        </w:rPr>
        <w:t>::</w:t>
      </w:r>
      <w:r w:rsidRPr="00D00D4A">
        <w:rPr>
          <w:rFonts w:ascii="Arial" w:hAnsi="Arial"/>
        </w:rPr>
        <w:tab/>
        <w:t>See 7.8.4</w:t>
      </w:r>
    </w:p>
    <w:p w14:paraId="179555BB" w14:textId="77777777" w:rsidR="00E80769" w:rsidRPr="004563B8" w:rsidRDefault="00E80769" w:rsidP="00E80769">
      <w:pPr>
        <w:pStyle w:val="SyntaxDefinition"/>
      </w:pPr>
      <w:r w:rsidRPr="007A29B2">
        <w:rPr>
          <w:rFonts w:ascii="Courier New" w:hAnsi="Courier New"/>
          <w:b/>
          <w:i w:val="0"/>
        </w:rPr>
        <w:t>x</w:t>
      </w:r>
      <w:r w:rsidRPr="004431E2">
        <w:rPr>
          <w:rFonts w:ascii="Courier New" w:hAnsi="Courier New"/>
          <w:b/>
          <w:i w:val="0"/>
        </w:rPr>
        <w:t xml:space="preserve"> </w:t>
      </w:r>
      <w:r w:rsidRPr="004563B8">
        <w:t>HexDigit HexDigit</w:t>
      </w:r>
    </w:p>
    <w:p w14:paraId="5706ABA4" w14:textId="77777777" w:rsidR="00E80769" w:rsidRDefault="00E80769" w:rsidP="00E80769">
      <w:pPr>
        <w:pStyle w:val="M0"/>
        <w:spacing w:after="0"/>
        <w:rPr>
          <w:sz w:val="16"/>
        </w:rPr>
      </w:pPr>
    </w:p>
    <w:p w14:paraId="35F3A213" w14:textId="77777777" w:rsidR="00E80769" w:rsidRPr="00D00D4A" w:rsidRDefault="00E80769" w:rsidP="00E80769">
      <w:pPr>
        <w:pStyle w:val="SyntaxRule"/>
        <w:rPr>
          <w:rFonts w:ascii="Arial" w:hAnsi="Arial"/>
        </w:rPr>
      </w:pPr>
      <w:r w:rsidRPr="004563B8">
        <w:t xml:space="preserve">UnicodeEscapeSequence </w:t>
      </w:r>
      <w:r w:rsidRPr="006D03FA">
        <w:rPr>
          <w:rFonts w:ascii="Arial" w:hAnsi="Arial"/>
          <w:b/>
          <w:i w:val="0"/>
        </w:rPr>
        <w:t>::</w:t>
      </w:r>
      <w:r w:rsidRPr="00D00D4A">
        <w:rPr>
          <w:rFonts w:ascii="Arial" w:hAnsi="Arial"/>
        </w:rPr>
        <w:tab/>
        <w:t>See 7.8.4</w:t>
      </w:r>
    </w:p>
    <w:p w14:paraId="5E9D712B" w14:textId="77777777" w:rsidR="00E80769" w:rsidRPr="004563B8" w:rsidRDefault="00E80769" w:rsidP="00E80769">
      <w:pPr>
        <w:pStyle w:val="SyntaxDefinition"/>
      </w:pPr>
      <w:r w:rsidRPr="004431E2">
        <w:rPr>
          <w:rFonts w:ascii="Courier New" w:hAnsi="Courier New"/>
          <w:b/>
          <w:i w:val="0"/>
        </w:rPr>
        <w:t>u</w:t>
      </w:r>
      <w:r w:rsidRPr="004563B8">
        <w:t xml:space="preserve"> HexDigit HexDigit HexDigit HexDigit</w:t>
      </w:r>
    </w:p>
    <w:p w14:paraId="590B5649" w14:textId="77777777" w:rsidR="00E80769" w:rsidRDefault="00E80769" w:rsidP="00E80769">
      <w:pPr>
        <w:pStyle w:val="M0"/>
        <w:spacing w:after="0"/>
        <w:rPr>
          <w:sz w:val="16"/>
        </w:rPr>
      </w:pPr>
    </w:p>
    <w:p w14:paraId="22FA1C4B" w14:textId="77777777" w:rsidR="00E80769" w:rsidRPr="00D00D4A" w:rsidRDefault="00E80769" w:rsidP="00E80769">
      <w:pPr>
        <w:pStyle w:val="SyntaxRule"/>
        <w:rPr>
          <w:rFonts w:ascii="Arial" w:hAnsi="Arial"/>
        </w:rPr>
      </w:pPr>
      <w:r w:rsidRPr="004563B8">
        <w:t xml:space="preserve">RegularExpressionLiteral </w:t>
      </w:r>
      <w:r w:rsidRPr="006D03FA">
        <w:rPr>
          <w:rFonts w:ascii="Arial" w:hAnsi="Arial"/>
          <w:b/>
          <w:i w:val="0"/>
        </w:rPr>
        <w:t>::</w:t>
      </w:r>
      <w:r w:rsidRPr="00D00D4A">
        <w:rPr>
          <w:rFonts w:ascii="Arial" w:hAnsi="Arial"/>
        </w:rPr>
        <w:tab/>
        <w:t>See 7.8.5</w:t>
      </w:r>
    </w:p>
    <w:p w14:paraId="701C20B1" w14:textId="77777777" w:rsidR="00E80769" w:rsidRPr="004563B8" w:rsidRDefault="00E80769" w:rsidP="00E80769">
      <w:pPr>
        <w:pStyle w:val="SyntaxDefinition"/>
      </w:pPr>
      <w:r w:rsidRPr="004431E2">
        <w:rPr>
          <w:rFonts w:ascii="Courier New" w:hAnsi="Courier New"/>
          <w:b/>
          <w:i w:val="0"/>
        </w:rPr>
        <w:t>/</w:t>
      </w:r>
      <w:r w:rsidRPr="004563B8">
        <w:t xml:space="preserve"> RegularExpressionBody</w:t>
      </w:r>
      <w:r w:rsidRPr="004563B8">
        <w:rPr>
          <w:b/>
        </w:rPr>
        <w:t xml:space="preserve"> </w:t>
      </w:r>
      <w:r w:rsidRPr="004431E2">
        <w:rPr>
          <w:rFonts w:ascii="Courier New" w:hAnsi="Courier New"/>
          <w:b/>
          <w:i w:val="0"/>
        </w:rPr>
        <w:t>/</w:t>
      </w:r>
      <w:r w:rsidRPr="00D00D4A">
        <w:rPr>
          <w:rFonts w:ascii="Arial" w:hAnsi="Arial"/>
          <w:b/>
        </w:rPr>
        <w:t xml:space="preserve"> </w:t>
      </w:r>
      <w:r w:rsidRPr="004563B8">
        <w:t>RegularExpressionFlags</w:t>
      </w:r>
    </w:p>
    <w:p w14:paraId="021F1007" w14:textId="77777777" w:rsidR="00E80769" w:rsidRDefault="00E80769" w:rsidP="00E80769">
      <w:pPr>
        <w:pStyle w:val="M0"/>
        <w:spacing w:after="0"/>
        <w:rPr>
          <w:sz w:val="16"/>
        </w:rPr>
      </w:pPr>
    </w:p>
    <w:p w14:paraId="7CB69B68" w14:textId="77777777" w:rsidR="00E80769" w:rsidRPr="00D00D4A" w:rsidRDefault="00E80769" w:rsidP="00E80769">
      <w:pPr>
        <w:pStyle w:val="SyntaxRule"/>
        <w:rPr>
          <w:rFonts w:ascii="Arial" w:hAnsi="Arial"/>
        </w:rPr>
      </w:pPr>
      <w:r w:rsidRPr="004563B8">
        <w:t xml:space="preserve">RegularExpressionBody </w:t>
      </w:r>
      <w:r w:rsidRPr="006D03FA">
        <w:rPr>
          <w:rFonts w:ascii="Arial" w:hAnsi="Arial"/>
          <w:b/>
          <w:i w:val="0"/>
        </w:rPr>
        <w:t>::</w:t>
      </w:r>
      <w:r w:rsidRPr="00D00D4A">
        <w:rPr>
          <w:rFonts w:ascii="Arial" w:hAnsi="Arial"/>
        </w:rPr>
        <w:tab/>
        <w:t>See 7.8.5</w:t>
      </w:r>
    </w:p>
    <w:p w14:paraId="0474CDD6" w14:textId="77777777" w:rsidR="00E80769" w:rsidRPr="004563B8" w:rsidRDefault="00E80769" w:rsidP="00E80769">
      <w:pPr>
        <w:pStyle w:val="SyntaxDefinition"/>
      </w:pPr>
      <w:r w:rsidRPr="004563B8">
        <w:t>RegularExpressionFirstChar RegularExpressionChars</w:t>
      </w:r>
    </w:p>
    <w:p w14:paraId="10094843" w14:textId="77777777" w:rsidR="00E80769" w:rsidRDefault="00E80769" w:rsidP="00E80769">
      <w:pPr>
        <w:pStyle w:val="M0"/>
        <w:spacing w:after="0"/>
        <w:rPr>
          <w:sz w:val="16"/>
        </w:rPr>
      </w:pPr>
    </w:p>
    <w:p w14:paraId="4F25EAAF" w14:textId="77777777" w:rsidR="00E80769" w:rsidRPr="00D00D4A" w:rsidRDefault="00E80769" w:rsidP="00E80769">
      <w:pPr>
        <w:pStyle w:val="SyntaxRule"/>
        <w:rPr>
          <w:rFonts w:ascii="Arial" w:hAnsi="Arial"/>
        </w:rPr>
      </w:pPr>
      <w:r w:rsidRPr="004563B8">
        <w:t xml:space="preserve">RegularExpressionChars </w:t>
      </w:r>
      <w:r w:rsidRPr="006D03FA">
        <w:rPr>
          <w:rFonts w:ascii="Arial" w:hAnsi="Arial"/>
          <w:b/>
          <w:i w:val="0"/>
        </w:rPr>
        <w:t>::</w:t>
      </w:r>
      <w:r w:rsidRPr="00D00D4A">
        <w:rPr>
          <w:rFonts w:ascii="Arial" w:hAnsi="Arial"/>
        </w:rPr>
        <w:tab/>
        <w:t>See 7.8.5</w:t>
      </w:r>
    </w:p>
    <w:p w14:paraId="7CA92C30" w14:textId="77777777" w:rsidR="00E80769" w:rsidRPr="004563B8" w:rsidRDefault="00E80769" w:rsidP="00E80769">
      <w:pPr>
        <w:pStyle w:val="SyntaxDefinition"/>
        <w:rPr>
          <w:vertAlign w:val="subscript"/>
        </w:rPr>
      </w:pPr>
      <w:r w:rsidRPr="00B470C7">
        <w:rPr>
          <w:rFonts w:ascii="Arial" w:hAnsi="Arial"/>
          <w:i w:val="0"/>
          <w:sz w:val="16"/>
        </w:rPr>
        <w:t>[empty]</w:t>
      </w:r>
      <w:r w:rsidRPr="004563B8">
        <w:br/>
        <w:t>RegularExpressionChars RegularExpressionChar</w:t>
      </w:r>
    </w:p>
    <w:p w14:paraId="01112DDE" w14:textId="77777777" w:rsidR="00E80769" w:rsidRDefault="00E80769" w:rsidP="00E80769">
      <w:pPr>
        <w:pStyle w:val="M0"/>
        <w:spacing w:after="0"/>
        <w:rPr>
          <w:sz w:val="16"/>
        </w:rPr>
      </w:pPr>
    </w:p>
    <w:p w14:paraId="0B195E04" w14:textId="77777777" w:rsidR="00E80769" w:rsidRPr="00D00D4A" w:rsidRDefault="00E80769" w:rsidP="00E80769">
      <w:pPr>
        <w:pStyle w:val="SyntaxRule"/>
        <w:rPr>
          <w:rFonts w:ascii="Arial" w:hAnsi="Arial"/>
        </w:rPr>
      </w:pPr>
      <w:r w:rsidRPr="004563B8">
        <w:t xml:space="preserve">RegularExpressionFirstChar </w:t>
      </w:r>
      <w:r w:rsidRPr="006D03FA">
        <w:rPr>
          <w:rFonts w:ascii="Arial" w:hAnsi="Arial"/>
          <w:b/>
          <w:i w:val="0"/>
        </w:rPr>
        <w:t>::</w:t>
      </w:r>
      <w:r w:rsidRPr="00D00D4A">
        <w:rPr>
          <w:rFonts w:ascii="Arial" w:hAnsi="Arial"/>
        </w:rPr>
        <w:tab/>
        <w:t>See 7.8.5</w:t>
      </w:r>
    </w:p>
    <w:p w14:paraId="6738740D" w14:textId="77777777" w:rsidR="00E80769" w:rsidRPr="004563B8" w:rsidRDefault="00E80769" w:rsidP="00E80769">
      <w:pPr>
        <w:pStyle w:val="SyntaxDefinition"/>
      </w:pPr>
      <w:r w:rsidRPr="004563B8">
        <w:t xml:space="preserve">RegularExpressionNonTerminator </w:t>
      </w:r>
      <w:r w:rsidRPr="007A29B2">
        <w:rPr>
          <w:rFonts w:ascii="Arial" w:hAnsi="Arial"/>
          <w:b/>
          <w:i w:val="0"/>
        </w:rPr>
        <w:t>but not</w:t>
      </w:r>
      <w:r>
        <w:rPr>
          <w:rFonts w:ascii="Arial" w:hAnsi="Arial"/>
          <w:b/>
          <w:i w:val="0"/>
        </w:rPr>
        <w:t xml:space="preserve"> one of</w:t>
      </w:r>
      <w:r w:rsidRPr="004563B8">
        <w:t xml:space="preserve"> </w:t>
      </w:r>
      <w:r w:rsidRPr="004431E2">
        <w:rPr>
          <w:rFonts w:ascii="Courier New" w:hAnsi="Courier New"/>
          <w:b/>
          <w:i w:val="0"/>
        </w:rPr>
        <w:t>*</w:t>
      </w:r>
      <w:r w:rsidRPr="00D00D4A">
        <w:rPr>
          <w:rFonts w:ascii="Arial" w:hAnsi="Arial"/>
          <w:b/>
        </w:rPr>
        <w:t xml:space="preserve"> </w:t>
      </w:r>
      <w:r w:rsidRPr="007A29B2">
        <w:rPr>
          <w:rFonts w:ascii="Arial" w:hAnsi="Arial"/>
          <w:b/>
          <w:i w:val="0"/>
        </w:rPr>
        <w:t>or</w:t>
      </w:r>
      <w:r w:rsidRPr="00D00D4A">
        <w:rPr>
          <w:rFonts w:ascii="Arial" w:hAnsi="Arial"/>
          <w:b/>
        </w:rPr>
        <w:t xml:space="preserve"> </w:t>
      </w:r>
      <w:r w:rsidRPr="004431E2">
        <w:rPr>
          <w:rFonts w:ascii="Courier New" w:hAnsi="Courier New"/>
          <w:b/>
          <w:i w:val="0"/>
        </w:rPr>
        <w:t>\</w:t>
      </w:r>
      <w:r w:rsidRPr="004563B8">
        <w:t xml:space="preserve"> </w:t>
      </w:r>
      <w:r w:rsidRPr="007A29B2">
        <w:rPr>
          <w:rFonts w:ascii="Arial" w:hAnsi="Arial"/>
          <w:b/>
          <w:i w:val="0"/>
        </w:rPr>
        <w:t>or</w:t>
      </w:r>
      <w:r w:rsidRPr="00D00D4A">
        <w:rPr>
          <w:rFonts w:ascii="Arial" w:hAnsi="Arial"/>
          <w:b/>
        </w:rPr>
        <w:t xml:space="preserve"> </w:t>
      </w:r>
      <w:r w:rsidRPr="004431E2">
        <w:rPr>
          <w:rFonts w:ascii="Courier New" w:hAnsi="Courier New"/>
          <w:b/>
          <w:i w:val="0"/>
        </w:rPr>
        <w:t xml:space="preserve">/ </w:t>
      </w:r>
      <w:r w:rsidRPr="007A29B2">
        <w:rPr>
          <w:rFonts w:ascii="Arial" w:hAnsi="Arial"/>
          <w:b/>
          <w:i w:val="0"/>
        </w:rPr>
        <w:t>or</w:t>
      </w:r>
      <w:r w:rsidRPr="004431E2">
        <w:rPr>
          <w:rFonts w:ascii="Courier New" w:hAnsi="Courier New"/>
          <w:b/>
          <w:i w:val="0"/>
        </w:rPr>
        <w:t xml:space="preserve"> [</w:t>
      </w:r>
      <w:r w:rsidRPr="004563B8">
        <w:br/>
        <w:t>RegularExpressionBackslashSequence</w:t>
      </w:r>
      <w:r>
        <w:br/>
      </w:r>
      <w:r w:rsidRPr="004563B8">
        <w:t>RegularExpressionClass</w:t>
      </w:r>
    </w:p>
    <w:p w14:paraId="7BC90FB1" w14:textId="77777777" w:rsidR="00E80769" w:rsidRDefault="00E80769" w:rsidP="00E80769">
      <w:pPr>
        <w:pStyle w:val="M0"/>
        <w:spacing w:after="0"/>
        <w:rPr>
          <w:sz w:val="16"/>
        </w:rPr>
      </w:pPr>
    </w:p>
    <w:p w14:paraId="6B6BF049" w14:textId="77777777" w:rsidR="00E80769" w:rsidRPr="00D00D4A" w:rsidRDefault="00E80769" w:rsidP="00E80769">
      <w:pPr>
        <w:pStyle w:val="SyntaxRule"/>
        <w:rPr>
          <w:rFonts w:ascii="Arial" w:hAnsi="Arial"/>
        </w:rPr>
      </w:pPr>
      <w:r w:rsidRPr="004563B8">
        <w:t xml:space="preserve">RegularExpressionChar </w:t>
      </w:r>
      <w:r w:rsidRPr="006D03FA">
        <w:rPr>
          <w:rFonts w:ascii="Arial" w:hAnsi="Arial"/>
          <w:b/>
          <w:i w:val="0"/>
        </w:rPr>
        <w:t>::</w:t>
      </w:r>
      <w:r w:rsidRPr="00D00D4A">
        <w:rPr>
          <w:rFonts w:ascii="Arial" w:hAnsi="Arial"/>
        </w:rPr>
        <w:tab/>
        <w:t>See 7.8.5</w:t>
      </w:r>
    </w:p>
    <w:p w14:paraId="26EE0B72" w14:textId="77777777" w:rsidR="00E80769" w:rsidRPr="004563B8" w:rsidRDefault="00E80769" w:rsidP="00E80769">
      <w:pPr>
        <w:pStyle w:val="SyntaxDefinition"/>
      </w:pPr>
      <w:r w:rsidRPr="004563B8">
        <w:t xml:space="preserve">RegularExpressionNonTerminator </w:t>
      </w:r>
      <w:r w:rsidRPr="007A29B2">
        <w:rPr>
          <w:rFonts w:ascii="Arial" w:hAnsi="Arial"/>
          <w:b/>
          <w:i w:val="0"/>
        </w:rPr>
        <w:t>but not</w:t>
      </w:r>
      <w:r w:rsidRPr="00D00D4A">
        <w:rPr>
          <w:rFonts w:ascii="Arial" w:hAnsi="Arial"/>
          <w:b/>
        </w:rPr>
        <w:t xml:space="preserve"> </w:t>
      </w:r>
      <w:r w:rsidRPr="004431E2">
        <w:rPr>
          <w:rFonts w:ascii="Courier New" w:hAnsi="Courier New"/>
          <w:b/>
          <w:i w:val="0"/>
        </w:rPr>
        <w:t>\</w:t>
      </w:r>
      <w:r w:rsidRPr="00D00D4A">
        <w:rPr>
          <w:rFonts w:ascii="Arial" w:hAnsi="Arial"/>
          <w:b/>
        </w:rPr>
        <w:t xml:space="preserve"> </w:t>
      </w:r>
      <w:r w:rsidRPr="007A29B2">
        <w:rPr>
          <w:rFonts w:ascii="Arial" w:hAnsi="Arial"/>
          <w:b/>
          <w:i w:val="0"/>
        </w:rPr>
        <w:t>or</w:t>
      </w:r>
      <w:r w:rsidRPr="00D00D4A">
        <w:rPr>
          <w:rFonts w:ascii="Arial" w:hAnsi="Arial"/>
          <w:b/>
        </w:rPr>
        <w:t xml:space="preserve"> </w:t>
      </w:r>
      <w:r w:rsidRPr="004431E2">
        <w:rPr>
          <w:rFonts w:ascii="Courier New" w:hAnsi="Courier New"/>
          <w:b/>
          <w:i w:val="0"/>
        </w:rPr>
        <w:t xml:space="preserve">/ </w:t>
      </w:r>
      <w:r w:rsidRPr="007A29B2">
        <w:rPr>
          <w:rFonts w:ascii="Arial" w:hAnsi="Arial"/>
          <w:b/>
          <w:i w:val="0"/>
        </w:rPr>
        <w:t>or</w:t>
      </w:r>
      <w:r w:rsidRPr="004431E2">
        <w:rPr>
          <w:rFonts w:ascii="Courier New" w:hAnsi="Courier New"/>
          <w:b/>
          <w:i w:val="0"/>
        </w:rPr>
        <w:t xml:space="preserve"> [</w:t>
      </w:r>
      <w:r w:rsidRPr="004563B8">
        <w:br/>
        <w:t>RegularExpressionBackslashSequence</w:t>
      </w:r>
      <w:r>
        <w:br/>
      </w:r>
      <w:r w:rsidRPr="004563B8">
        <w:t>RegularExpressionClass</w:t>
      </w:r>
    </w:p>
    <w:p w14:paraId="1539CFAF" w14:textId="77777777" w:rsidR="00E80769" w:rsidRDefault="00E80769" w:rsidP="00E80769">
      <w:pPr>
        <w:pStyle w:val="M0"/>
        <w:spacing w:after="0"/>
        <w:rPr>
          <w:sz w:val="16"/>
        </w:rPr>
      </w:pPr>
    </w:p>
    <w:p w14:paraId="65E13A0C" w14:textId="77777777" w:rsidR="00E80769" w:rsidRPr="00D00D4A" w:rsidRDefault="00E80769" w:rsidP="00E80769">
      <w:pPr>
        <w:pStyle w:val="SyntaxRule"/>
        <w:rPr>
          <w:rFonts w:ascii="Arial" w:hAnsi="Arial"/>
        </w:rPr>
      </w:pPr>
      <w:r w:rsidRPr="004563B8">
        <w:t xml:space="preserve">RegularExpressionBackslashSequence </w:t>
      </w:r>
      <w:r w:rsidRPr="006D03FA">
        <w:rPr>
          <w:rFonts w:ascii="Arial" w:hAnsi="Arial"/>
          <w:b/>
          <w:i w:val="0"/>
        </w:rPr>
        <w:t>::</w:t>
      </w:r>
      <w:r w:rsidRPr="00D00D4A">
        <w:rPr>
          <w:rFonts w:ascii="Arial" w:hAnsi="Arial"/>
        </w:rPr>
        <w:tab/>
        <w:t>See 7.8.5</w:t>
      </w:r>
    </w:p>
    <w:p w14:paraId="0C7CD786" w14:textId="77777777" w:rsidR="00E80769" w:rsidRPr="004563B8" w:rsidRDefault="00E80769" w:rsidP="00E80769">
      <w:pPr>
        <w:pStyle w:val="SyntaxDefinition"/>
      </w:pPr>
      <w:r w:rsidRPr="004431E2">
        <w:rPr>
          <w:rFonts w:ascii="Courier New" w:hAnsi="Courier New"/>
          <w:b/>
          <w:i w:val="0"/>
        </w:rPr>
        <w:t>\</w:t>
      </w:r>
      <w:r w:rsidRPr="004563B8">
        <w:t xml:space="preserve"> </w:t>
      </w:r>
      <w:r>
        <w:t>RegularExpression</w:t>
      </w:r>
      <w:r w:rsidRPr="004563B8">
        <w:t>NonTerminator</w:t>
      </w:r>
    </w:p>
    <w:p w14:paraId="2C64D824" w14:textId="77777777" w:rsidR="00E80769" w:rsidRDefault="00E80769" w:rsidP="00E80769">
      <w:pPr>
        <w:pStyle w:val="M0"/>
        <w:spacing w:after="0"/>
        <w:rPr>
          <w:sz w:val="16"/>
        </w:rPr>
      </w:pPr>
    </w:p>
    <w:p w14:paraId="33C4BA37" w14:textId="77777777" w:rsidR="00E80769" w:rsidRPr="00D00D4A" w:rsidRDefault="00E80769" w:rsidP="00E80769">
      <w:pPr>
        <w:pStyle w:val="SyntaxRule"/>
        <w:rPr>
          <w:rFonts w:ascii="Arial" w:hAnsi="Arial"/>
        </w:rPr>
      </w:pPr>
      <w:r w:rsidRPr="004563B8">
        <w:t xml:space="preserve">RegularExpressionNonTerminator </w:t>
      </w:r>
      <w:r w:rsidRPr="006D03FA">
        <w:rPr>
          <w:rFonts w:ascii="Arial" w:hAnsi="Arial"/>
          <w:b/>
          <w:i w:val="0"/>
        </w:rPr>
        <w:t>::</w:t>
      </w:r>
      <w:r w:rsidRPr="00D00D4A">
        <w:rPr>
          <w:rFonts w:ascii="Arial" w:hAnsi="Arial"/>
        </w:rPr>
        <w:tab/>
        <w:t>See 7.8.5</w:t>
      </w:r>
    </w:p>
    <w:p w14:paraId="1D28A15B" w14:textId="77777777" w:rsidR="00E80769" w:rsidRPr="004563B8" w:rsidRDefault="00E80769" w:rsidP="00E80769">
      <w:pPr>
        <w:pStyle w:val="SyntaxDefinition"/>
      </w:pPr>
      <w:r w:rsidRPr="004563B8">
        <w:t xml:space="preserve">SourceCharacter </w:t>
      </w:r>
      <w:r w:rsidRPr="007A29B2">
        <w:rPr>
          <w:rFonts w:ascii="Arial" w:hAnsi="Arial"/>
          <w:b/>
          <w:i w:val="0"/>
        </w:rPr>
        <w:t>but not</w:t>
      </w:r>
      <w:r w:rsidRPr="00D00D4A">
        <w:rPr>
          <w:rFonts w:ascii="Arial" w:hAnsi="Arial"/>
          <w:b/>
        </w:rPr>
        <w:t xml:space="preserve"> </w:t>
      </w:r>
      <w:r w:rsidRPr="004563B8">
        <w:t>LineTerminator</w:t>
      </w:r>
    </w:p>
    <w:p w14:paraId="3AC2DD93" w14:textId="77777777" w:rsidR="00E80769" w:rsidRPr="00D00D4A" w:rsidRDefault="00E80769" w:rsidP="00E80769">
      <w:pPr>
        <w:pStyle w:val="SyntaxRule"/>
      </w:pPr>
    </w:p>
    <w:p w14:paraId="60BB2F1C" w14:textId="77777777" w:rsidR="00E80769" w:rsidRPr="00D00D4A" w:rsidRDefault="00E80769" w:rsidP="00E80769">
      <w:pPr>
        <w:pStyle w:val="SyntaxRule"/>
        <w:rPr>
          <w:rFonts w:ascii="Arial" w:hAnsi="Arial"/>
        </w:rPr>
      </w:pPr>
      <w:r w:rsidRPr="004563B8">
        <w:t xml:space="preserve">RegularExpressionClass </w:t>
      </w:r>
      <w:r w:rsidRPr="006D03FA">
        <w:rPr>
          <w:rFonts w:ascii="Arial" w:hAnsi="Arial"/>
          <w:b/>
          <w:i w:val="0"/>
        </w:rPr>
        <w:t>::</w:t>
      </w:r>
      <w:r w:rsidRPr="00D00D4A">
        <w:rPr>
          <w:rFonts w:ascii="Arial" w:hAnsi="Arial"/>
        </w:rPr>
        <w:tab/>
        <w:t>See 7.8.5</w:t>
      </w:r>
    </w:p>
    <w:p w14:paraId="080B35CB" w14:textId="77777777" w:rsidR="00E80769" w:rsidRPr="004431E2" w:rsidRDefault="00E80769" w:rsidP="00E80769">
      <w:pPr>
        <w:pStyle w:val="SyntaxDefinition"/>
        <w:rPr>
          <w:rFonts w:ascii="Courier New" w:hAnsi="Courier New"/>
          <w:b/>
          <w:i w:val="0"/>
        </w:rPr>
      </w:pPr>
      <w:r w:rsidRPr="004431E2">
        <w:rPr>
          <w:rFonts w:ascii="Courier New" w:hAnsi="Courier New"/>
          <w:b/>
          <w:i w:val="0"/>
        </w:rPr>
        <w:t>[</w:t>
      </w:r>
      <w:r>
        <w:rPr>
          <w:rFonts w:ascii="Courier New" w:hAnsi="Courier New"/>
          <w:b/>
          <w:i w:val="0"/>
        </w:rPr>
        <w:t xml:space="preserve"> </w:t>
      </w:r>
      <w:r w:rsidRPr="004563B8">
        <w:t>RegularExpressionClassChars</w:t>
      </w:r>
      <w:r w:rsidRPr="004431E2">
        <w:rPr>
          <w:rFonts w:ascii="Courier New" w:hAnsi="Courier New"/>
          <w:b/>
          <w:i w:val="0"/>
        </w:rPr>
        <w:t xml:space="preserve"> ]</w:t>
      </w:r>
    </w:p>
    <w:p w14:paraId="311B6073" w14:textId="77777777" w:rsidR="00E80769" w:rsidRPr="00D00D4A" w:rsidRDefault="00E80769" w:rsidP="00E80769">
      <w:pPr>
        <w:pStyle w:val="M0"/>
        <w:spacing w:after="0"/>
      </w:pPr>
    </w:p>
    <w:p w14:paraId="024FDBFF" w14:textId="77777777" w:rsidR="00E80769" w:rsidRPr="00D00D4A" w:rsidRDefault="00E80769" w:rsidP="00E80769">
      <w:pPr>
        <w:pStyle w:val="SyntaxRule"/>
        <w:rPr>
          <w:rFonts w:ascii="Arial" w:hAnsi="Arial"/>
        </w:rPr>
      </w:pPr>
      <w:r w:rsidRPr="004563B8">
        <w:t>RegularExpressionClassChars</w:t>
      </w:r>
      <w:r w:rsidRPr="004431E2">
        <w:rPr>
          <w:rFonts w:ascii="Courier New" w:hAnsi="Courier New"/>
          <w:b/>
          <w:i w:val="0"/>
        </w:rPr>
        <w:t xml:space="preserve"> </w:t>
      </w:r>
      <w:r w:rsidRPr="006D03FA">
        <w:rPr>
          <w:rFonts w:ascii="Arial" w:hAnsi="Arial"/>
          <w:b/>
          <w:i w:val="0"/>
        </w:rPr>
        <w:t>::</w:t>
      </w:r>
      <w:r w:rsidRPr="00D00D4A">
        <w:rPr>
          <w:rFonts w:ascii="Arial" w:hAnsi="Arial"/>
        </w:rPr>
        <w:t xml:space="preserve"> </w:t>
      </w:r>
      <w:r w:rsidRPr="00D00D4A">
        <w:rPr>
          <w:rFonts w:ascii="Arial" w:hAnsi="Arial"/>
        </w:rPr>
        <w:tab/>
        <w:t>See 7.8.5</w:t>
      </w:r>
    </w:p>
    <w:p w14:paraId="4CB76C4D" w14:textId="77777777" w:rsidR="00E80769" w:rsidRPr="004563B8" w:rsidRDefault="00E80769" w:rsidP="00E80769">
      <w:pPr>
        <w:pStyle w:val="SyntaxDefinition"/>
      </w:pPr>
      <w:r w:rsidRPr="00D00D4A">
        <w:rPr>
          <w:rFonts w:ascii="Arial" w:hAnsi="Arial"/>
          <w:sz w:val="16"/>
        </w:rPr>
        <w:t>[empty]</w:t>
      </w:r>
      <w:r w:rsidRPr="004563B8">
        <w:br/>
        <w:t>RegularExpressionClassChars</w:t>
      </w:r>
      <w:r w:rsidRPr="004431E2">
        <w:rPr>
          <w:rFonts w:ascii="Courier New" w:hAnsi="Courier New"/>
          <w:b/>
          <w:i w:val="0"/>
        </w:rPr>
        <w:t xml:space="preserve"> </w:t>
      </w:r>
      <w:r w:rsidRPr="004563B8">
        <w:t>RegularExpressionClassChar</w:t>
      </w:r>
    </w:p>
    <w:p w14:paraId="33C29553" w14:textId="77777777" w:rsidR="00E80769" w:rsidRPr="00D00D4A" w:rsidRDefault="00E80769" w:rsidP="00E80769">
      <w:pPr>
        <w:pStyle w:val="M0"/>
        <w:spacing w:after="0"/>
      </w:pPr>
    </w:p>
    <w:p w14:paraId="4AE76958" w14:textId="77777777" w:rsidR="00E80769" w:rsidRPr="00D00D4A" w:rsidRDefault="00E80769" w:rsidP="00E80769">
      <w:pPr>
        <w:pStyle w:val="SyntaxRule"/>
        <w:rPr>
          <w:rFonts w:ascii="Arial" w:hAnsi="Arial"/>
        </w:rPr>
      </w:pPr>
      <w:r w:rsidRPr="004563B8">
        <w:t>RegularExpressionClassChar</w:t>
      </w:r>
      <w:r w:rsidRPr="004431E2">
        <w:rPr>
          <w:rFonts w:ascii="Courier New" w:hAnsi="Courier New"/>
          <w:b/>
          <w:i w:val="0"/>
        </w:rPr>
        <w:t xml:space="preserve"> </w:t>
      </w:r>
      <w:r w:rsidRPr="006D03FA">
        <w:rPr>
          <w:rFonts w:ascii="Arial" w:hAnsi="Arial"/>
          <w:b/>
          <w:i w:val="0"/>
        </w:rPr>
        <w:t>::</w:t>
      </w:r>
      <w:r w:rsidRPr="00D00D4A">
        <w:rPr>
          <w:rFonts w:ascii="Arial" w:hAnsi="Arial"/>
        </w:rPr>
        <w:t xml:space="preserve"> </w:t>
      </w:r>
      <w:r w:rsidRPr="00D00D4A">
        <w:rPr>
          <w:rFonts w:ascii="Arial" w:hAnsi="Arial"/>
        </w:rPr>
        <w:tab/>
        <w:t>See 7.8.5</w:t>
      </w:r>
    </w:p>
    <w:p w14:paraId="2AC126CB" w14:textId="77777777" w:rsidR="00E80769" w:rsidRPr="004563B8" w:rsidRDefault="00E80769" w:rsidP="00E80769">
      <w:pPr>
        <w:pStyle w:val="SyntaxDefinition"/>
      </w:pPr>
      <w:r w:rsidRPr="004563B8">
        <w:t>RegularExpressionNonTerminator</w:t>
      </w:r>
      <w:r w:rsidRPr="004563B8">
        <w:rPr>
          <w:b/>
        </w:rPr>
        <w:t xml:space="preserve"> </w:t>
      </w:r>
      <w:r w:rsidRPr="007A29B2">
        <w:rPr>
          <w:rFonts w:ascii="Arial" w:hAnsi="Arial"/>
          <w:b/>
          <w:i w:val="0"/>
        </w:rPr>
        <w:t>but not</w:t>
      </w:r>
      <w:r w:rsidRPr="004563B8">
        <w:rPr>
          <w:b/>
        </w:rPr>
        <w:t xml:space="preserve"> </w:t>
      </w:r>
      <w:r w:rsidRPr="004431E2">
        <w:rPr>
          <w:rFonts w:ascii="Courier New" w:hAnsi="Courier New" w:cs="Courier New"/>
          <w:b/>
          <w:i w:val="0"/>
        </w:rPr>
        <w:t>]</w:t>
      </w:r>
      <w:r w:rsidRPr="004563B8">
        <w:rPr>
          <w:b/>
        </w:rPr>
        <w:t xml:space="preserve"> </w:t>
      </w:r>
      <w:r w:rsidRPr="007A29B2">
        <w:rPr>
          <w:rFonts w:ascii="Arial" w:hAnsi="Arial"/>
          <w:b/>
          <w:i w:val="0"/>
        </w:rPr>
        <w:t>or</w:t>
      </w:r>
      <w:r w:rsidRPr="004563B8">
        <w:rPr>
          <w:b/>
        </w:rPr>
        <w:t xml:space="preserve"> </w:t>
      </w:r>
      <w:r w:rsidRPr="004431E2">
        <w:rPr>
          <w:rFonts w:ascii="Courier New" w:hAnsi="Courier New" w:cs="Courier New"/>
          <w:b/>
          <w:i w:val="0"/>
        </w:rPr>
        <w:t>\</w:t>
      </w:r>
      <w:r w:rsidRPr="004563B8">
        <w:rPr>
          <w:b/>
        </w:rPr>
        <w:br/>
      </w:r>
      <w:r w:rsidRPr="004563B8">
        <w:t>RegularExpressionBackslashSequence</w:t>
      </w:r>
    </w:p>
    <w:p w14:paraId="4EF9FAB5" w14:textId="77777777" w:rsidR="00E80769" w:rsidRDefault="00E80769" w:rsidP="00E80769">
      <w:pPr>
        <w:pStyle w:val="M0"/>
        <w:spacing w:after="0"/>
        <w:rPr>
          <w:sz w:val="16"/>
        </w:rPr>
      </w:pPr>
    </w:p>
    <w:p w14:paraId="6713DE19" w14:textId="77777777" w:rsidR="00E80769" w:rsidRPr="00D00D4A" w:rsidRDefault="00E80769" w:rsidP="00E80769">
      <w:pPr>
        <w:pStyle w:val="SyntaxRule"/>
        <w:rPr>
          <w:rFonts w:ascii="Arial" w:hAnsi="Arial"/>
        </w:rPr>
      </w:pPr>
      <w:r w:rsidRPr="004563B8">
        <w:t xml:space="preserve">RegularExpressionFlags </w:t>
      </w:r>
      <w:r w:rsidRPr="006D03FA">
        <w:rPr>
          <w:rFonts w:ascii="Arial" w:hAnsi="Arial"/>
          <w:b/>
          <w:i w:val="0"/>
        </w:rPr>
        <w:t>::</w:t>
      </w:r>
      <w:r w:rsidRPr="00D00D4A">
        <w:rPr>
          <w:rFonts w:ascii="Arial" w:hAnsi="Arial"/>
        </w:rPr>
        <w:tab/>
        <w:t>See 7.8.5</w:t>
      </w:r>
    </w:p>
    <w:p w14:paraId="003C57F4" w14:textId="77777777" w:rsidR="00E80769" w:rsidRPr="004563B8" w:rsidRDefault="00E80769" w:rsidP="00E80769">
      <w:pPr>
        <w:pStyle w:val="SyntaxDefinition"/>
      </w:pPr>
      <w:r w:rsidRPr="00B470C7">
        <w:rPr>
          <w:rFonts w:ascii="Arial" w:hAnsi="Arial"/>
          <w:i w:val="0"/>
          <w:sz w:val="16"/>
        </w:rPr>
        <w:t>[empty]</w:t>
      </w:r>
      <w:r w:rsidRPr="004563B8">
        <w:br/>
        <w:t>RegularExpressionFlags IdentifierPart</w:t>
      </w:r>
    </w:p>
    <w:p w14:paraId="2606CA37" w14:textId="77777777" w:rsidR="00E80769" w:rsidRDefault="00E80769" w:rsidP="00E80769">
      <w:pPr>
        <w:pStyle w:val="a2"/>
        <w:tabs>
          <w:tab w:val="clear" w:pos="500"/>
          <w:tab w:val="clear" w:pos="720"/>
          <w:tab w:val="left" w:pos="567"/>
        </w:tabs>
      </w:pPr>
      <w:bookmarkStart w:id="5833" w:name="_Toc472818973"/>
      <w:bookmarkStart w:id="5834" w:name="_Toc474641687"/>
      <w:bookmarkStart w:id="5835" w:name="_Toc235503555"/>
      <w:bookmarkStart w:id="5836" w:name="_Toc236208644"/>
      <w:bookmarkStart w:id="5837" w:name="_Toc241509330"/>
      <w:bookmarkStart w:id="5838" w:name="_Toc241557807"/>
      <w:bookmarkStart w:id="5839" w:name="_Toc244416817"/>
      <w:bookmarkStart w:id="5840" w:name="_Toc244657757"/>
      <w:bookmarkStart w:id="5841" w:name="_Toc246652497"/>
      <w:bookmarkStart w:id="5842" w:name="_Toc253562046"/>
      <w:bookmarkStart w:id="5843" w:name="_Toc268506062"/>
      <w:bookmarkStart w:id="5844" w:name="_Toc276631181"/>
      <w:bookmarkStart w:id="5845" w:name="_Toc277944225"/>
      <w:bookmarkStart w:id="5846" w:name="_Toc153968570"/>
      <w:r>
        <w:t>Number Conversions</w:t>
      </w:r>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p>
    <w:p w14:paraId="6D8857A7" w14:textId="77777777" w:rsidR="00E80769" w:rsidRPr="00D00D4A" w:rsidRDefault="00E80769" w:rsidP="00E80769">
      <w:pPr>
        <w:pStyle w:val="SyntaxRule"/>
        <w:rPr>
          <w:rFonts w:ascii="Arial" w:hAnsi="Arial"/>
        </w:rPr>
      </w:pPr>
      <w:r w:rsidRPr="004563B8">
        <w:t xml:space="preserve">StringNumericLiteral </w:t>
      </w:r>
      <w:r w:rsidRPr="006D03FA">
        <w:rPr>
          <w:rFonts w:ascii="Arial" w:hAnsi="Arial"/>
          <w:b/>
          <w:i w:val="0"/>
        </w:rPr>
        <w:t>:::</w:t>
      </w:r>
      <w:r w:rsidRPr="00D00D4A">
        <w:rPr>
          <w:rFonts w:ascii="Arial" w:hAnsi="Arial"/>
        </w:rPr>
        <w:tab/>
        <w:t>See 9.3.1</w:t>
      </w:r>
    </w:p>
    <w:p w14:paraId="22978852" w14:textId="77777777" w:rsidR="00E80769" w:rsidRPr="004563B8" w:rsidRDefault="00E80769" w:rsidP="00E80769">
      <w:pPr>
        <w:pStyle w:val="SyntaxDefinition"/>
      </w:pPr>
      <w:r w:rsidRPr="004563B8">
        <w:t>StrWhiteSpace</w:t>
      </w:r>
      <w:r w:rsidRPr="005E74B3">
        <w:rPr>
          <w:rFonts w:ascii="Arial" w:hAnsi="Arial"/>
          <w:i w:val="0"/>
          <w:vertAlign w:val="subscript"/>
        </w:rPr>
        <w:t>opt</w:t>
      </w:r>
      <w:r w:rsidRPr="004563B8">
        <w:br/>
        <w:t>StrWhiteSpace</w:t>
      </w:r>
      <w:r w:rsidRPr="005E74B3">
        <w:rPr>
          <w:rFonts w:ascii="Arial" w:hAnsi="Arial"/>
          <w:i w:val="0"/>
          <w:vertAlign w:val="subscript"/>
        </w:rPr>
        <w:t>opt</w:t>
      </w:r>
      <w:r w:rsidRPr="004563B8">
        <w:t xml:space="preserve"> StrNumericLiteral StrWhiteSpace</w:t>
      </w:r>
      <w:r w:rsidRPr="005E74B3">
        <w:rPr>
          <w:rFonts w:ascii="Arial" w:hAnsi="Arial"/>
          <w:i w:val="0"/>
          <w:vertAlign w:val="subscript"/>
        </w:rPr>
        <w:t>opt</w:t>
      </w:r>
    </w:p>
    <w:p w14:paraId="2A5585EF" w14:textId="77777777" w:rsidR="00E80769" w:rsidRDefault="00E80769" w:rsidP="00E80769">
      <w:pPr>
        <w:pStyle w:val="M0"/>
        <w:spacing w:after="0"/>
        <w:rPr>
          <w:sz w:val="16"/>
        </w:rPr>
      </w:pPr>
    </w:p>
    <w:p w14:paraId="2DFFFAFE" w14:textId="77777777" w:rsidR="00E80769" w:rsidRPr="00D00D4A" w:rsidRDefault="00E80769" w:rsidP="00E80769">
      <w:pPr>
        <w:pStyle w:val="SyntaxRule"/>
        <w:rPr>
          <w:rFonts w:ascii="Arial" w:hAnsi="Arial"/>
        </w:rPr>
      </w:pPr>
      <w:r w:rsidRPr="004563B8">
        <w:t xml:space="preserve">StrWhiteSpace </w:t>
      </w:r>
      <w:r w:rsidRPr="006D03FA">
        <w:rPr>
          <w:rFonts w:ascii="Arial" w:hAnsi="Arial"/>
          <w:b/>
          <w:i w:val="0"/>
        </w:rPr>
        <w:t>:::</w:t>
      </w:r>
      <w:r w:rsidRPr="00D00D4A">
        <w:rPr>
          <w:rFonts w:ascii="Arial" w:hAnsi="Arial"/>
        </w:rPr>
        <w:tab/>
        <w:t>See 9.3.1</w:t>
      </w:r>
    </w:p>
    <w:p w14:paraId="504C9B98" w14:textId="77777777" w:rsidR="00E80769" w:rsidRPr="004563B8" w:rsidRDefault="00E80769" w:rsidP="00E80769">
      <w:pPr>
        <w:pStyle w:val="SyntaxDefinition"/>
      </w:pPr>
      <w:r w:rsidRPr="004563B8">
        <w:t>StrWhiteSpaceChar StrWhiteSpace</w:t>
      </w:r>
      <w:r w:rsidRPr="005E74B3">
        <w:rPr>
          <w:rFonts w:ascii="Arial" w:hAnsi="Arial"/>
          <w:i w:val="0"/>
          <w:vertAlign w:val="subscript"/>
        </w:rPr>
        <w:t>opt</w:t>
      </w:r>
    </w:p>
    <w:p w14:paraId="25F9EE56" w14:textId="77777777" w:rsidR="00E80769" w:rsidRDefault="00E80769" w:rsidP="00E80769">
      <w:pPr>
        <w:pStyle w:val="M0"/>
        <w:spacing w:after="0"/>
        <w:rPr>
          <w:sz w:val="16"/>
        </w:rPr>
      </w:pPr>
    </w:p>
    <w:p w14:paraId="0039241A" w14:textId="77777777" w:rsidR="00E80769" w:rsidRPr="00D00D4A" w:rsidRDefault="00E80769" w:rsidP="00E80769">
      <w:pPr>
        <w:pStyle w:val="SyntaxRule"/>
        <w:rPr>
          <w:rFonts w:ascii="Arial" w:hAnsi="Arial"/>
        </w:rPr>
      </w:pPr>
      <w:r w:rsidRPr="004563B8">
        <w:t xml:space="preserve">StrWhiteSpaceChar </w:t>
      </w:r>
      <w:r w:rsidRPr="006D03FA">
        <w:rPr>
          <w:rFonts w:ascii="Arial" w:hAnsi="Arial"/>
          <w:b/>
          <w:i w:val="0"/>
        </w:rPr>
        <w:t>:::</w:t>
      </w:r>
      <w:r w:rsidRPr="00D00D4A">
        <w:rPr>
          <w:rFonts w:ascii="Arial" w:hAnsi="Arial"/>
        </w:rPr>
        <w:tab/>
        <w:t>See 9.3.1</w:t>
      </w:r>
    </w:p>
    <w:p w14:paraId="2B2A982B" w14:textId="77777777" w:rsidR="00E80769" w:rsidRPr="004563B8" w:rsidRDefault="00E80769" w:rsidP="00E80769">
      <w:pPr>
        <w:pStyle w:val="SyntaxDefinition"/>
      </w:pPr>
      <w:r w:rsidRPr="004563B8">
        <w:t>WhiteSpace</w:t>
      </w:r>
      <w:r>
        <w:br/>
      </w:r>
      <w:r w:rsidRPr="004563B8">
        <w:t>LineTerminator</w:t>
      </w:r>
    </w:p>
    <w:p w14:paraId="1C1C6F3C" w14:textId="77777777" w:rsidR="00E80769" w:rsidRDefault="00E80769" w:rsidP="00E80769">
      <w:pPr>
        <w:pStyle w:val="M0"/>
        <w:spacing w:after="0"/>
        <w:rPr>
          <w:sz w:val="16"/>
        </w:rPr>
      </w:pPr>
    </w:p>
    <w:p w14:paraId="09E408D9" w14:textId="77777777" w:rsidR="00E80769" w:rsidRPr="00D00D4A" w:rsidRDefault="00E80769" w:rsidP="00E80769">
      <w:pPr>
        <w:pStyle w:val="SyntaxRule"/>
        <w:rPr>
          <w:rFonts w:ascii="Arial" w:hAnsi="Arial"/>
        </w:rPr>
      </w:pPr>
      <w:r w:rsidRPr="004563B8">
        <w:t xml:space="preserve">StrNumericLiteral </w:t>
      </w:r>
      <w:r w:rsidRPr="006D03FA">
        <w:rPr>
          <w:rFonts w:ascii="Arial" w:hAnsi="Arial"/>
          <w:b/>
          <w:i w:val="0"/>
        </w:rPr>
        <w:t>:::</w:t>
      </w:r>
      <w:r w:rsidRPr="00D00D4A">
        <w:rPr>
          <w:rFonts w:ascii="Arial" w:hAnsi="Arial"/>
        </w:rPr>
        <w:tab/>
        <w:t>See 9.3.1</w:t>
      </w:r>
    </w:p>
    <w:p w14:paraId="0C341B37" w14:textId="77777777" w:rsidR="00E80769" w:rsidRPr="004563B8" w:rsidRDefault="00E80769" w:rsidP="00E80769">
      <w:pPr>
        <w:pStyle w:val="SyntaxDefinition"/>
      </w:pPr>
      <w:r w:rsidRPr="004563B8">
        <w:t>StrDecimalLiteral</w:t>
      </w:r>
      <w:r w:rsidRPr="004563B8">
        <w:br/>
        <w:t>HexIntegerLiteral</w:t>
      </w:r>
    </w:p>
    <w:p w14:paraId="4604D12A" w14:textId="77777777" w:rsidR="00E80769" w:rsidRPr="004563B8" w:rsidRDefault="00E80769" w:rsidP="00E80769">
      <w:pPr>
        <w:pStyle w:val="SyntaxRule"/>
      </w:pPr>
      <w:r w:rsidRPr="004563B8">
        <w:t xml:space="preserve">StrDecimalLiteral </w:t>
      </w:r>
      <w:r w:rsidRPr="006D03FA">
        <w:rPr>
          <w:rFonts w:ascii="Arial" w:hAnsi="Arial"/>
          <w:b/>
          <w:i w:val="0"/>
        </w:rPr>
        <w:t>:::</w:t>
      </w:r>
      <w:r w:rsidRPr="00D00D4A">
        <w:rPr>
          <w:rFonts w:ascii="Arial" w:hAnsi="Arial"/>
        </w:rPr>
        <w:tab/>
      </w:r>
      <w:r w:rsidRPr="004563B8">
        <w:rPr>
          <w:rFonts w:ascii="Arial" w:hAnsi="Arial"/>
        </w:rPr>
        <w:t>See 9.3.1</w:t>
      </w:r>
    </w:p>
    <w:p w14:paraId="41D91D56" w14:textId="77777777" w:rsidR="00E80769" w:rsidRPr="004563B8" w:rsidRDefault="00E80769" w:rsidP="00E80769">
      <w:pPr>
        <w:pStyle w:val="SyntaxDefinition"/>
      </w:pPr>
      <w:r w:rsidRPr="004563B8">
        <w:t>StrUnsignedDecimalLiteral</w:t>
      </w:r>
      <w:r w:rsidRPr="004563B8">
        <w:br/>
      </w:r>
      <w:r w:rsidRPr="004431E2">
        <w:rPr>
          <w:rFonts w:ascii="Courier New" w:hAnsi="Courier New"/>
          <w:b/>
          <w:i w:val="0"/>
        </w:rPr>
        <w:t xml:space="preserve">+ </w:t>
      </w:r>
      <w:r w:rsidRPr="004563B8">
        <w:t>StrUnsignedDecimalLiteral</w:t>
      </w:r>
      <w:r w:rsidRPr="004563B8">
        <w:br/>
      </w:r>
      <w:r w:rsidRPr="004431E2">
        <w:rPr>
          <w:rFonts w:ascii="Courier New" w:hAnsi="Courier New"/>
          <w:b/>
          <w:i w:val="0"/>
        </w:rPr>
        <w:t xml:space="preserve">- </w:t>
      </w:r>
      <w:r w:rsidRPr="004563B8">
        <w:t>StrUnsignedDecimalLiteral</w:t>
      </w:r>
    </w:p>
    <w:p w14:paraId="4147475B" w14:textId="77777777" w:rsidR="00E80769" w:rsidRDefault="00E80769" w:rsidP="00E80769">
      <w:pPr>
        <w:pStyle w:val="M0"/>
        <w:spacing w:after="0"/>
        <w:rPr>
          <w:sz w:val="16"/>
        </w:rPr>
      </w:pPr>
    </w:p>
    <w:p w14:paraId="6689431A" w14:textId="77777777" w:rsidR="00E80769" w:rsidRPr="00D00D4A" w:rsidRDefault="00E80769" w:rsidP="00E80769">
      <w:pPr>
        <w:pStyle w:val="SyntaxRule"/>
        <w:rPr>
          <w:rFonts w:ascii="Arial" w:hAnsi="Arial"/>
        </w:rPr>
      </w:pPr>
      <w:r w:rsidRPr="004563B8">
        <w:t xml:space="preserve">StrUnsignedDecimalLiteral </w:t>
      </w:r>
      <w:r w:rsidRPr="006D03FA">
        <w:rPr>
          <w:rFonts w:ascii="Arial" w:hAnsi="Arial"/>
          <w:b/>
          <w:i w:val="0"/>
        </w:rPr>
        <w:t>:::</w:t>
      </w:r>
      <w:r w:rsidRPr="00D00D4A">
        <w:rPr>
          <w:rFonts w:ascii="Arial" w:hAnsi="Arial"/>
        </w:rPr>
        <w:tab/>
        <w:t>See 9.3.1</w:t>
      </w:r>
    </w:p>
    <w:p w14:paraId="3AE01C81" w14:textId="77777777" w:rsidR="00E80769" w:rsidRPr="004563B8" w:rsidRDefault="00E80769" w:rsidP="00E80769">
      <w:pPr>
        <w:pStyle w:val="SyntaxDefinition"/>
      </w:pPr>
      <w:r w:rsidRPr="004431E2">
        <w:rPr>
          <w:rFonts w:ascii="Courier New" w:hAnsi="Courier New"/>
          <w:b/>
          <w:i w:val="0"/>
        </w:rPr>
        <w:t>Infinity</w:t>
      </w:r>
      <w:r w:rsidRPr="004563B8">
        <w:br/>
        <w:t xml:space="preserve">DecimalDigits </w:t>
      </w:r>
      <w:r w:rsidRPr="004431E2">
        <w:rPr>
          <w:rFonts w:ascii="Courier New" w:hAnsi="Courier New"/>
          <w:b/>
          <w:i w:val="0"/>
        </w:rPr>
        <w:t>.</w:t>
      </w:r>
      <w:r w:rsidRPr="004563B8">
        <w:t xml:space="preserve"> DecimalDigits</w:t>
      </w:r>
      <w:r w:rsidRPr="005E74B3">
        <w:rPr>
          <w:rFonts w:ascii="Arial" w:hAnsi="Arial"/>
          <w:i w:val="0"/>
          <w:vertAlign w:val="subscript"/>
        </w:rPr>
        <w:t>opt</w:t>
      </w:r>
      <w:r w:rsidRPr="004563B8">
        <w:rPr>
          <w:vertAlign w:val="subscript"/>
        </w:rPr>
        <w:t xml:space="preserve"> </w:t>
      </w:r>
      <w:r w:rsidRPr="004563B8">
        <w:t>ExponentPart</w:t>
      </w:r>
      <w:r w:rsidRPr="005E74B3">
        <w:rPr>
          <w:rFonts w:ascii="Arial" w:hAnsi="Arial"/>
          <w:i w:val="0"/>
          <w:vertAlign w:val="subscript"/>
        </w:rPr>
        <w:t>opt</w:t>
      </w:r>
      <w:r w:rsidRPr="004563B8">
        <w:br/>
      </w:r>
      <w:r w:rsidRPr="004431E2">
        <w:rPr>
          <w:rFonts w:ascii="Courier New" w:hAnsi="Courier New"/>
          <w:b/>
          <w:i w:val="0"/>
        </w:rPr>
        <w:t>.</w:t>
      </w:r>
      <w:r w:rsidRPr="004563B8">
        <w:t xml:space="preserve"> DecimalDigits ExponentPart</w:t>
      </w:r>
      <w:r w:rsidRPr="005E74B3">
        <w:rPr>
          <w:rFonts w:ascii="Arial" w:hAnsi="Arial"/>
          <w:i w:val="0"/>
          <w:vertAlign w:val="subscript"/>
        </w:rPr>
        <w:t>opt</w:t>
      </w:r>
      <w:r w:rsidRPr="004563B8">
        <w:br/>
        <w:t>DecimalDigits ExponentPart</w:t>
      </w:r>
      <w:r w:rsidRPr="005E74B3">
        <w:rPr>
          <w:rFonts w:ascii="Arial" w:hAnsi="Arial"/>
          <w:i w:val="0"/>
          <w:vertAlign w:val="subscript"/>
        </w:rPr>
        <w:t>opt</w:t>
      </w:r>
    </w:p>
    <w:p w14:paraId="42B25575" w14:textId="77777777" w:rsidR="00E80769" w:rsidRDefault="00E80769" w:rsidP="00E80769">
      <w:pPr>
        <w:pStyle w:val="M0"/>
        <w:spacing w:after="0"/>
        <w:rPr>
          <w:sz w:val="16"/>
        </w:rPr>
      </w:pPr>
    </w:p>
    <w:p w14:paraId="4E85461D" w14:textId="77777777" w:rsidR="00E80769" w:rsidRPr="00D00D4A" w:rsidRDefault="00E80769" w:rsidP="00E80769">
      <w:pPr>
        <w:pStyle w:val="SyntaxRule"/>
        <w:rPr>
          <w:rFonts w:ascii="Arial" w:hAnsi="Arial"/>
        </w:rPr>
      </w:pPr>
      <w:r w:rsidRPr="004563B8">
        <w:t xml:space="preserve">DecimalDigits </w:t>
      </w:r>
      <w:r w:rsidRPr="006D03FA">
        <w:rPr>
          <w:rFonts w:ascii="Arial" w:hAnsi="Arial"/>
          <w:b/>
          <w:i w:val="0"/>
        </w:rPr>
        <w:t>:::</w:t>
      </w:r>
      <w:r w:rsidRPr="00D00D4A">
        <w:rPr>
          <w:rFonts w:ascii="Arial" w:hAnsi="Arial"/>
        </w:rPr>
        <w:tab/>
        <w:t>See 9.3.1</w:t>
      </w:r>
    </w:p>
    <w:p w14:paraId="69DFB3DA" w14:textId="77777777" w:rsidR="00E80769" w:rsidRPr="004563B8" w:rsidRDefault="00E80769" w:rsidP="00E80769">
      <w:pPr>
        <w:pStyle w:val="SyntaxDefinition"/>
      </w:pPr>
      <w:r w:rsidRPr="004563B8">
        <w:t>DecimalDigit</w:t>
      </w:r>
      <w:r w:rsidRPr="004563B8">
        <w:br/>
        <w:t>DecimalDigits DecimalDigit</w:t>
      </w:r>
    </w:p>
    <w:p w14:paraId="4603B2EC" w14:textId="77777777" w:rsidR="00E80769" w:rsidRDefault="00E80769" w:rsidP="00E80769">
      <w:pPr>
        <w:pStyle w:val="M0"/>
        <w:spacing w:after="0"/>
        <w:rPr>
          <w:sz w:val="16"/>
        </w:rPr>
      </w:pPr>
    </w:p>
    <w:p w14:paraId="16F3E3D3" w14:textId="77777777" w:rsidR="00E80769" w:rsidRPr="007A29B2" w:rsidRDefault="00E80769" w:rsidP="00E80769">
      <w:pPr>
        <w:pStyle w:val="SyntaxRule"/>
        <w:rPr>
          <w:rFonts w:ascii="Arial" w:hAnsi="Arial"/>
        </w:rPr>
      </w:pPr>
      <w:r w:rsidRPr="004563B8">
        <w:t xml:space="preserve">DecimalDigit </w:t>
      </w:r>
      <w:r w:rsidRPr="00B470C7">
        <w:rPr>
          <w:rFonts w:ascii="Arial" w:hAnsi="Arial" w:cs="Arial"/>
          <w:b/>
          <w:i w:val="0"/>
        </w:rPr>
        <w:t>:::</w:t>
      </w:r>
      <w:r w:rsidRPr="004563B8">
        <w:t xml:space="preserve"> </w:t>
      </w:r>
      <w:r w:rsidRPr="007A29B2">
        <w:rPr>
          <w:rFonts w:ascii="Arial" w:hAnsi="Arial" w:cs="Arial"/>
          <w:b/>
          <w:i w:val="0"/>
        </w:rPr>
        <w:t>one of</w:t>
      </w:r>
      <w:r w:rsidRPr="00D00D4A">
        <w:tab/>
      </w:r>
      <w:r w:rsidRPr="007A29B2">
        <w:rPr>
          <w:rFonts w:ascii="Arial" w:hAnsi="Arial"/>
        </w:rPr>
        <w:t>See 9.3.1</w:t>
      </w:r>
    </w:p>
    <w:p w14:paraId="2577D232" w14:textId="77777777" w:rsidR="00E80769" w:rsidRPr="004431E2" w:rsidRDefault="00E80769" w:rsidP="00E80769">
      <w:pPr>
        <w:pStyle w:val="SyntaxDefinition"/>
        <w:rPr>
          <w:rFonts w:ascii="Courier New" w:hAnsi="Courier New" w:cs="Courier New"/>
          <w:b/>
          <w:i w:val="0"/>
        </w:rPr>
      </w:pPr>
      <w:r w:rsidRPr="004431E2">
        <w:rPr>
          <w:rFonts w:ascii="Courier New" w:hAnsi="Courier New" w:cs="Courier New"/>
          <w:b/>
          <w:i w:val="0"/>
        </w:rPr>
        <w:t>0  1  2  3  4  5  6  7  8  9</w:t>
      </w:r>
    </w:p>
    <w:p w14:paraId="00C79904" w14:textId="77777777" w:rsidR="00E80769" w:rsidRDefault="00E80769" w:rsidP="00E80769">
      <w:pPr>
        <w:pStyle w:val="M0"/>
        <w:spacing w:after="0"/>
        <w:rPr>
          <w:sz w:val="16"/>
        </w:rPr>
      </w:pPr>
    </w:p>
    <w:p w14:paraId="0445E18F" w14:textId="77777777" w:rsidR="00E80769" w:rsidRPr="00D00D4A" w:rsidRDefault="00E80769" w:rsidP="00E80769">
      <w:pPr>
        <w:pStyle w:val="SyntaxRule"/>
      </w:pPr>
      <w:r w:rsidRPr="004563B8">
        <w:t xml:space="preserve">ExponentPart </w:t>
      </w:r>
      <w:r w:rsidRPr="00B470C7">
        <w:rPr>
          <w:rFonts w:ascii="Arial" w:hAnsi="Arial" w:cs="Arial"/>
          <w:b/>
          <w:i w:val="0"/>
        </w:rPr>
        <w:t>:::</w:t>
      </w:r>
      <w:r w:rsidRPr="00D00D4A">
        <w:tab/>
      </w:r>
      <w:r w:rsidRPr="007A29B2">
        <w:rPr>
          <w:rFonts w:ascii="Arial" w:hAnsi="Arial"/>
        </w:rPr>
        <w:t>See 9.3.1</w:t>
      </w:r>
    </w:p>
    <w:p w14:paraId="07EAD9C9" w14:textId="77777777" w:rsidR="00E80769" w:rsidRPr="004563B8" w:rsidRDefault="00E80769" w:rsidP="00E80769">
      <w:pPr>
        <w:pStyle w:val="SyntaxDefinition"/>
      </w:pPr>
      <w:r w:rsidRPr="004563B8">
        <w:t>ExponentIndicator SignedInteger</w:t>
      </w:r>
    </w:p>
    <w:p w14:paraId="57B1A0C9" w14:textId="77777777" w:rsidR="00E80769" w:rsidRDefault="00E80769" w:rsidP="00E80769">
      <w:pPr>
        <w:pStyle w:val="M0"/>
        <w:spacing w:after="0"/>
        <w:rPr>
          <w:sz w:val="16"/>
        </w:rPr>
      </w:pPr>
    </w:p>
    <w:p w14:paraId="54721265" w14:textId="77777777" w:rsidR="00E80769" w:rsidRPr="007A29B2" w:rsidRDefault="00E80769" w:rsidP="00E80769">
      <w:pPr>
        <w:pStyle w:val="SyntaxRule"/>
        <w:rPr>
          <w:rFonts w:ascii="Arial" w:hAnsi="Arial"/>
        </w:rPr>
      </w:pPr>
      <w:r w:rsidRPr="004563B8">
        <w:t xml:space="preserve">ExponentIndicator </w:t>
      </w:r>
      <w:r w:rsidRPr="00B470C7">
        <w:rPr>
          <w:rFonts w:ascii="Arial" w:hAnsi="Arial" w:cs="Arial"/>
          <w:b/>
          <w:i w:val="0"/>
        </w:rPr>
        <w:t>:::</w:t>
      </w:r>
      <w:r w:rsidRPr="00D00D4A">
        <w:rPr>
          <w:b/>
        </w:rPr>
        <w:t xml:space="preserve"> </w:t>
      </w:r>
      <w:r w:rsidRPr="007A29B2">
        <w:rPr>
          <w:rFonts w:ascii="Arial" w:hAnsi="Arial" w:cs="Arial"/>
          <w:b/>
          <w:i w:val="0"/>
        </w:rPr>
        <w:t>one of</w:t>
      </w:r>
      <w:r w:rsidRPr="00D00D4A">
        <w:tab/>
      </w:r>
      <w:r w:rsidRPr="007A29B2">
        <w:rPr>
          <w:rFonts w:ascii="Arial" w:hAnsi="Arial"/>
        </w:rPr>
        <w:t>See 9.3.1</w:t>
      </w:r>
    </w:p>
    <w:p w14:paraId="373894C5" w14:textId="77777777" w:rsidR="00E80769" w:rsidRPr="004431E2" w:rsidRDefault="00E80769" w:rsidP="00E80769">
      <w:pPr>
        <w:pStyle w:val="SyntaxDefinition"/>
        <w:rPr>
          <w:rFonts w:ascii="Courier New" w:hAnsi="Courier New" w:cs="Courier New"/>
          <w:b/>
          <w:i w:val="0"/>
        </w:rPr>
      </w:pPr>
      <w:r w:rsidRPr="004431E2">
        <w:rPr>
          <w:rFonts w:ascii="Courier New" w:hAnsi="Courier New" w:cs="Courier New"/>
          <w:b/>
          <w:i w:val="0"/>
        </w:rPr>
        <w:t>e  E</w:t>
      </w:r>
    </w:p>
    <w:p w14:paraId="10B00882" w14:textId="77777777" w:rsidR="00E80769" w:rsidRDefault="00E80769" w:rsidP="00E80769">
      <w:pPr>
        <w:pStyle w:val="M0"/>
        <w:spacing w:after="0"/>
        <w:rPr>
          <w:sz w:val="16"/>
        </w:rPr>
      </w:pPr>
    </w:p>
    <w:p w14:paraId="4C432CE1" w14:textId="77777777" w:rsidR="00E80769" w:rsidRPr="00D00D4A" w:rsidRDefault="00E80769" w:rsidP="00E80769">
      <w:pPr>
        <w:pStyle w:val="SyntaxRule"/>
        <w:rPr>
          <w:rFonts w:ascii="Arial" w:hAnsi="Arial"/>
        </w:rPr>
      </w:pPr>
      <w:r w:rsidRPr="004563B8">
        <w:t xml:space="preserve">SignedInteger </w:t>
      </w:r>
      <w:r w:rsidRPr="006D03FA">
        <w:rPr>
          <w:rFonts w:ascii="Arial" w:hAnsi="Arial"/>
          <w:b/>
          <w:i w:val="0"/>
        </w:rPr>
        <w:t>:::</w:t>
      </w:r>
      <w:r w:rsidRPr="00D00D4A">
        <w:rPr>
          <w:rFonts w:ascii="Arial" w:hAnsi="Arial"/>
        </w:rPr>
        <w:tab/>
        <w:t>See 9.3.1</w:t>
      </w:r>
    </w:p>
    <w:p w14:paraId="481DA2C8" w14:textId="77777777" w:rsidR="00E80769" w:rsidRPr="004563B8" w:rsidRDefault="00E80769" w:rsidP="00E80769">
      <w:pPr>
        <w:pStyle w:val="SyntaxDefinition"/>
      </w:pPr>
      <w:r w:rsidRPr="004563B8">
        <w:t>DecimalDigits</w:t>
      </w:r>
      <w:r w:rsidRPr="004563B8">
        <w:br/>
      </w:r>
      <w:r w:rsidRPr="004431E2">
        <w:rPr>
          <w:rFonts w:ascii="Courier New" w:hAnsi="Courier New"/>
          <w:b/>
          <w:i w:val="0"/>
        </w:rPr>
        <w:t xml:space="preserve">+ </w:t>
      </w:r>
      <w:r w:rsidRPr="004563B8">
        <w:t>DecimalDigits</w:t>
      </w:r>
      <w:r w:rsidRPr="004563B8">
        <w:br/>
      </w:r>
      <w:r w:rsidRPr="004431E2">
        <w:rPr>
          <w:rFonts w:ascii="Courier New" w:hAnsi="Courier New"/>
          <w:b/>
          <w:i w:val="0"/>
        </w:rPr>
        <w:t xml:space="preserve">- </w:t>
      </w:r>
      <w:r w:rsidRPr="004563B8">
        <w:t>DecimalDigits</w:t>
      </w:r>
    </w:p>
    <w:p w14:paraId="33FAB3D7" w14:textId="77777777" w:rsidR="00E80769" w:rsidRDefault="00E80769" w:rsidP="00E80769">
      <w:pPr>
        <w:pStyle w:val="M0"/>
        <w:spacing w:after="0"/>
        <w:rPr>
          <w:sz w:val="16"/>
        </w:rPr>
      </w:pPr>
    </w:p>
    <w:p w14:paraId="33D20923" w14:textId="77777777" w:rsidR="00E80769" w:rsidRPr="00D00D4A" w:rsidRDefault="00E80769" w:rsidP="00E80769">
      <w:pPr>
        <w:pStyle w:val="SyntaxRule"/>
        <w:rPr>
          <w:rFonts w:ascii="Arial" w:hAnsi="Arial"/>
        </w:rPr>
      </w:pPr>
      <w:r w:rsidRPr="004563B8">
        <w:t xml:space="preserve">HexIntegerLiteral </w:t>
      </w:r>
      <w:r w:rsidRPr="006D03FA">
        <w:rPr>
          <w:rFonts w:ascii="Arial" w:hAnsi="Arial"/>
          <w:b/>
          <w:i w:val="0"/>
        </w:rPr>
        <w:t>:::</w:t>
      </w:r>
      <w:r w:rsidRPr="00D00D4A">
        <w:rPr>
          <w:rFonts w:ascii="Arial" w:hAnsi="Arial"/>
        </w:rPr>
        <w:tab/>
        <w:t>See 9.3.1</w:t>
      </w:r>
    </w:p>
    <w:p w14:paraId="1BB548E0" w14:textId="77777777" w:rsidR="00E80769" w:rsidRPr="004563B8" w:rsidRDefault="00E80769" w:rsidP="00E80769">
      <w:pPr>
        <w:pStyle w:val="SyntaxDefinition"/>
      </w:pPr>
      <w:r w:rsidRPr="004431E2">
        <w:rPr>
          <w:rFonts w:ascii="Courier New" w:hAnsi="Courier New"/>
          <w:b/>
          <w:i w:val="0"/>
        </w:rPr>
        <w:t>0x</w:t>
      </w:r>
      <w:r w:rsidRPr="004563B8">
        <w:t xml:space="preserve"> HexDigit</w:t>
      </w:r>
      <w:r w:rsidRPr="004563B8">
        <w:br/>
      </w:r>
      <w:r w:rsidRPr="004431E2">
        <w:rPr>
          <w:rFonts w:ascii="Courier New" w:hAnsi="Courier New"/>
          <w:b/>
          <w:i w:val="0"/>
        </w:rPr>
        <w:t>0X</w:t>
      </w:r>
      <w:r w:rsidRPr="004563B8">
        <w:t xml:space="preserve"> HexDigit</w:t>
      </w:r>
      <w:r w:rsidRPr="004563B8">
        <w:br/>
        <w:t>HexIntegerLiteral HexDigit</w:t>
      </w:r>
    </w:p>
    <w:p w14:paraId="14B985F4" w14:textId="77777777" w:rsidR="00E80769" w:rsidRDefault="00E80769" w:rsidP="00E80769">
      <w:pPr>
        <w:pStyle w:val="M0"/>
        <w:spacing w:after="0"/>
        <w:rPr>
          <w:sz w:val="16"/>
        </w:rPr>
      </w:pPr>
    </w:p>
    <w:p w14:paraId="2C54AD8B" w14:textId="77777777" w:rsidR="00E80769" w:rsidRPr="007A29B2" w:rsidRDefault="00E80769" w:rsidP="00E80769">
      <w:pPr>
        <w:pStyle w:val="SyntaxRule"/>
        <w:rPr>
          <w:rFonts w:ascii="Arial" w:hAnsi="Arial"/>
        </w:rPr>
      </w:pPr>
      <w:r w:rsidRPr="004563B8">
        <w:t xml:space="preserve">HexDigit </w:t>
      </w:r>
      <w:r w:rsidRPr="00E148F5">
        <w:rPr>
          <w:rFonts w:ascii="Arial" w:hAnsi="Arial"/>
          <w:b/>
          <w:i w:val="0"/>
        </w:rPr>
        <w:t>:::</w:t>
      </w:r>
      <w:r w:rsidRPr="00D00D4A">
        <w:rPr>
          <w:b/>
        </w:rPr>
        <w:t xml:space="preserve"> </w:t>
      </w:r>
      <w:r w:rsidRPr="007A29B2">
        <w:rPr>
          <w:rFonts w:ascii="Arial" w:hAnsi="Arial" w:cs="Arial"/>
          <w:b/>
          <w:i w:val="0"/>
        </w:rPr>
        <w:t>one of</w:t>
      </w:r>
      <w:r w:rsidRPr="00D00D4A">
        <w:tab/>
      </w:r>
      <w:r w:rsidRPr="007A29B2">
        <w:rPr>
          <w:rFonts w:ascii="Arial" w:hAnsi="Arial"/>
        </w:rPr>
        <w:t>See 9.3.1</w:t>
      </w:r>
    </w:p>
    <w:p w14:paraId="47928769" w14:textId="77777777" w:rsidR="00E80769" w:rsidRPr="007A29B2" w:rsidRDefault="00E80769" w:rsidP="00E80769">
      <w:pPr>
        <w:pStyle w:val="SyntaxDefinition"/>
        <w:rPr>
          <w:rFonts w:ascii="Courier New" w:hAnsi="Courier New" w:cs="Courier New"/>
          <w:b/>
          <w:i w:val="0"/>
        </w:rPr>
      </w:pPr>
      <w:r>
        <w:rPr>
          <w:rFonts w:ascii="Courier New" w:hAnsi="Courier New" w:cs="Courier New"/>
          <w:b/>
          <w:i w:val="0"/>
        </w:rPr>
        <w:t>0 1 2 3 4 5 6 7 8 9 a b c d e f A B C D E</w:t>
      </w:r>
      <w:r w:rsidRPr="00B470C7">
        <w:rPr>
          <w:rFonts w:ascii="Courier New" w:hAnsi="Courier New" w:cs="Courier New"/>
          <w:b/>
          <w:i w:val="0"/>
        </w:rPr>
        <w:t xml:space="preserve"> F</w:t>
      </w:r>
    </w:p>
    <w:p w14:paraId="5B619FC9" w14:textId="77777777" w:rsidR="00E80769" w:rsidRDefault="00E80769" w:rsidP="00E80769">
      <w:pPr>
        <w:pStyle w:val="a2"/>
        <w:tabs>
          <w:tab w:val="clear" w:pos="500"/>
          <w:tab w:val="clear" w:pos="720"/>
          <w:tab w:val="left" w:pos="567"/>
        </w:tabs>
      </w:pPr>
      <w:bookmarkStart w:id="5847" w:name="_Toc472818974"/>
      <w:bookmarkStart w:id="5848" w:name="_Toc474641688"/>
      <w:bookmarkStart w:id="5849" w:name="_Toc235503556"/>
      <w:bookmarkStart w:id="5850" w:name="_Toc236208645"/>
      <w:bookmarkStart w:id="5851" w:name="_Toc241509331"/>
      <w:bookmarkStart w:id="5852" w:name="_Toc241557808"/>
      <w:bookmarkStart w:id="5853" w:name="_Toc244416818"/>
      <w:bookmarkStart w:id="5854" w:name="_Toc244657758"/>
      <w:bookmarkStart w:id="5855" w:name="_Toc246652498"/>
      <w:bookmarkStart w:id="5856" w:name="_Toc253562047"/>
      <w:bookmarkStart w:id="5857" w:name="_Toc268506063"/>
      <w:bookmarkStart w:id="5858" w:name="_Toc276631182"/>
      <w:bookmarkStart w:id="5859" w:name="_Toc277944226"/>
      <w:bookmarkStart w:id="5860" w:name="_Toc153968571"/>
      <w:r>
        <w:t>Expressions</w:t>
      </w:r>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p>
    <w:p w14:paraId="4B3BB74A" w14:textId="77777777" w:rsidR="00E80769" w:rsidRPr="004563B8" w:rsidRDefault="00E80769" w:rsidP="00E80769">
      <w:pPr>
        <w:pStyle w:val="SyntaxRule"/>
      </w:pPr>
      <w:r w:rsidRPr="004563B8">
        <w:t xml:space="preserve">PrimaryExpression </w:t>
      </w:r>
      <w:r w:rsidRPr="00B470C7">
        <w:rPr>
          <w:rFonts w:ascii="Arial" w:hAnsi="Arial"/>
          <w:b/>
          <w:i w:val="0"/>
        </w:rPr>
        <w:t>:</w:t>
      </w:r>
      <w:r w:rsidRPr="00D00D4A">
        <w:rPr>
          <w:rFonts w:ascii="Arial" w:hAnsi="Arial"/>
        </w:rPr>
        <w:tab/>
      </w:r>
      <w:r w:rsidRPr="004563B8">
        <w:rPr>
          <w:rFonts w:ascii="Arial" w:hAnsi="Arial"/>
        </w:rPr>
        <w:t>See 11.1</w:t>
      </w:r>
    </w:p>
    <w:p w14:paraId="4CF3607B" w14:textId="77777777" w:rsidR="00E80769" w:rsidRPr="004563B8" w:rsidRDefault="00E80769" w:rsidP="00E80769">
      <w:pPr>
        <w:pStyle w:val="SyntaxDefinition"/>
      </w:pPr>
      <w:r w:rsidRPr="004431E2">
        <w:rPr>
          <w:rFonts w:ascii="Courier New" w:hAnsi="Courier New"/>
          <w:b/>
          <w:i w:val="0"/>
        </w:rPr>
        <w:t>this</w:t>
      </w:r>
      <w:r w:rsidRPr="004563B8">
        <w:br/>
        <w:t>Identifier</w:t>
      </w:r>
      <w:r w:rsidRPr="004563B8">
        <w:br/>
        <w:t>Literal</w:t>
      </w:r>
      <w:r w:rsidRPr="004563B8">
        <w:br/>
        <w:t>ArrayLiteral</w:t>
      </w:r>
      <w:r w:rsidRPr="004563B8">
        <w:br/>
        <w:t>ObjectLiteral</w:t>
      </w:r>
      <w:r w:rsidRPr="004563B8">
        <w:br/>
      </w:r>
      <w:r w:rsidRPr="004431E2">
        <w:rPr>
          <w:rFonts w:ascii="Courier New" w:hAnsi="Courier New"/>
          <w:b/>
          <w:i w:val="0"/>
        </w:rPr>
        <w:t>(</w:t>
      </w:r>
      <w:r w:rsidRPr="004563B8">
        <w:t xml:space="preserve"> Expression </w:t>
      </w:r>
      <w:r w:rsidRPr="004431E2">
        <w:rPr>
          <w:rFonts w:ascii="Courier New" w:hAnsi="Courier New"/>
          <w:b/>
          <w:i w:val="0"/>
        </w:rPr>
        <w:t>)</w:t>
      </w:r>
    </w:p>
    <w:p w14:paraId="2FC93D47" w14:textId="77777777" w:rsidR="00E80769" w:rsidRDefault="00E80769" w:rsidP="00E80769">
      <w:pPr>
        <w:pStyle w:val="M0"/>
        <w:spacing w:after="0"/>
        <w:rPr>
          <w:sz w:val="16"/>
        </w:rPr>
      </w:pPr>
    </w:p>
    <w:p w14:paraId="5640AA87" w14:textId="77777777" w:rsidR="00E80769" w:rsidRPr="00D00D4A" w:rsidRDefault="00E80769" w:rsidP="00E80769">
      <w:pPr>
        <w:pStyle w:val="SyntaxRule"/>
        <w:rPr>
          <w:rFonts w:ascii="Arial" w:hAnsi="Arial"/>
        </w:rPr>
      </w:pPr>
      <w:r w:rsidRPr="00EA6649">
        <w:t xml:space="preserve">ArrayLiteral </w:t>
      </w:r>
      <w:r w:rsidRPr="00B470C7">
        <w:rPr>
          <w:rFonts w:ascii="Arial" w:hAnsi="Arial"/>
          <w:b/>
          <w:i w:val="0"/>
        </w:rPr>
        <w:t>:</w:t>
      </w:r>
      <w:r w:rsidRPr="00D00D4A">
        <w:rPr>
          <w:rFonts w:ascii="Arial" w:hAnsi="Arial"/>
        </w:rPr>
        <w:tab/>
        <w:t>See 11.1.4</w:t>
      </w:r>
    </w:p>
    <w:p w14:paraId="09DADFCD" w14:textId="77777777" w:rsidR="00E80769" w:rsidRPr="00EA6649" w:rsidRDefault="00E80769" w:rsidP="00E80769">
      <w:pPr>
        <w:pStyle w:val="SyntaxDefinition"/>
      </w:pPr>
      <w:r w:rsidRPr="004431E2">
        <w:rPr>
          <w:rFonts w:ascii="Courier New" w:hAnsi="Courier New"/>
          <w:b/>
          <w:i w:val="0"/>
        </w:rPr>
        <w:t xml:space="preserve">[ </w:t>
      </w:r>
      <w:r w:rsidRPr="00EA6649">
        <w:t>Elision</w:t>
      </w:r>
      <w:r w:rsidRPr="005E74B3">
        <w:rPr>
          <w:rFonts w:ascii="Arial" w:hAnsi="Arial"/>
          <w:i w:val="0"/>
          <w:vertAlign w:val="subscript"/>
        </w:rPr>
        <w:t>opt</w:t>
      </w:r>
      <w:r w:rsidRPr="004431E2">
        <w:rPr>
          <w:rFonts w:ascii="Courier New" w:hAnsi="Courier New"/>
          <w:i w:val="0"/>
        </w:rPr>
        <w:t xml:space="preserve"> </w:t>
      </w:r>
      <w:r w:rsidRPr="004431E2">
        <w:rPr>
          <w:rFonts w:ascii="Courier New" w:hAnsi="Courier New"/>
          <w:b/>
          <w:i w:val="0"/>
        </w:rPr>
        <w:t>]</w:t>
      </w:r>
      <w:r w:rsidRPr="004431E2">
        <w:rPr>
          <w:rFonts w:ascii="Courier New" w:hAnsi="Courier New"/>
          <w:b/>
          <w:i w:val="0"/>
        </w:rPr>
        <w:br/>
        <w:t xml:space="preserve">[ </w:t>
      </w:r>
      <w:r w:rsidRPr="00EA6649">
        <w:t>ElementList</w:t>
      </w:r>
      <w:r w:rsidRPr="004431E2">
        <w:rPr>
          <w:rFonts w:ascii="Courier New" w:hAnsi="Courier New"/>
          <w:i w:val="0"/>
        </w:rPr>
        <w:t xml:space="preserve"> </w:t>
      </w:r>
      <w:r w:rsidRPr="004431E2">
        <w:rPr>
          <w:rFonts w:ascii="Courier New" w:hAnsi="Courier New"/>
          <w:b/>
          <w:i w:val="0"/>
        </w:rPr>
        <w:t>]</w:t>
      </w:r>
      <w:r w:rsidRPr="004431E2">
        <w:rPr>
          <w:rFonts w:ascii="Courier New" w:hAnsi="Courier New"/>
          <w:b/>
          <w:i w:val="0"/>
        </w:rPr>
        <w:br/>
        <w:t xml:space="preserve">[ </w:t>
      </w:r>
      <w:r w:rsidRPr="00EA6649">
        <w:t>ElementList</w:t>
      </w:r>
      <w:r w:rsidRPr="00D00D4A">
        <w:rPr>
          <w:rFonts w:ascii="Arial" w:hAnsi="Arial"/>
        </w:rPr>
        <w:t xml:space="preserve"> </w:t>
      </w:r>
      <w:r w:rsidRPr="00612C55">
        <w:rPr>
          <w:rFonts w:ascii="Courier New" w:hAnsi="Courier New" w:cs="Courier New"/>
          <w:b/>
          <w:i w:val="0"/>
        </w:rPr>
        <w:t>,</w:t>
      </w:r>
      <w:r w:rsidRPr="00D00D4A">
        <w:rPr>
          <w:rFonts w:ascii="Arial" w:hAnsi="Arial"/>
        </w:rPr>
        <w:t xml:space="preserve"> </w:t>
      </w:r>
      <w:r w:rsidRPr="00EA6649">
        <w:t>Elision</w:t>
      </w:r>
      <w:r w:rsidRPr="005E74B3">
        <w:rPr>
          <w:rFonts w:ascii="Arial" w:hAnsi="Arial"/>
          <w:i w:val="0"/>
          <w:vertAlign w:val="subscript"/>
        </w:rPr>
        <w:t>opt</w:t>
      </w:r>
      <w:r w:rsidRPr="004431E2">
        <w:rPr>
          <w:rFonts w:ascii="Courier New" w:hAnsi="Courier New"/>
          <w:i w:val="0"/>
        </w:rPr>
        <w:t xml:space="preserve"> </w:t>
      </w:r>
      <w:r w:rsidRPr="004431E2">
        <w:rPr>
          <w:rFonts w:ascii="Courier New" w:hAnsi="Courier New"/>
          <w:b/>
          <w:i w:val="0"/>
        </w:rPr>
        <w:t>]</w:t>
      </w:r>
    </w:p>
    <w:p w14:paraId="2CC87E63" w14:textId="77777777" w:rsidR="00E80769" w:rsidRDefault="00E80769" w:rsidP="00E80769">
      <w:pPr>
        <w:pStyle w:val="M0"/>
        <w:spacing w:after="0"/>
        <w:rPr>
          <w:sz w:val="16"/>
        </w:rPr>
      </w:pPr>
    </w:p>
    <w:p w14:paraId="22A5574F" w14:textId="77777777" w:rsidR="00E80769" w:rsidRPr="00D00D4A" w:rsidRDefault="00E80769" w:rsidP="00E80769">
      <w:pPr>
        <w:pStyle w:val="SyntaxRule"/>
      </w:pPr>
      <w:r w:rsidRPr="00EA6649">
        <w:t xml:space="preserve">ElementList </w:t>
      </w:r>
      <w:r w:rsidRPr="00E148F5">
        <w:rPr>
          <w:rFonts w:ascii="Arial" w:hAnsi="Arial"/>
          <w:b/>
          <w:i w:val="0"/>
        </w:rPr>
        <w:t>:</w:t>
      </w:r>
      <w:r w:rsidRPr="00D00D4A">
        <w:tab/>
      </w:r>
      <w:r w:rsidRPr="00B470C7">
        <w:rPr>
          <w:rFonts w:ascii="Arial" w:hAnsi="Arial"/>
        </w:rPr>
        <w:t>See 11.1.4</w:t>
      </w:r>
    </w:p>
    <w:p w14:paraId="3C134625" w14:textId="77777777" w:rsidR="00E80769" w:rsidRPr="00EA6649" w:rsidRDefault="00E80769" w:rsidP="00E80769">
      <w:pPr>
        <w:pStyle w:val="SyntaxDefinition"/>
      </w:pPr>
      <w:r w:rsidRPr="00EA6649">
        <w:t>Elision</w:t>
      </w:r>
      <w:r w:rsidRPr="005E74B3">
        <w:rPr>
          <w:rFonts w:ascii="Arial" w:hAnsi="Arial"/>
          <w:i w:val="0"/>
          <w:vertAlign w:val="subscript"/>
        </w:rPr>
        <w:t>opt</w:t>
      </w:r>
      <w:r w:rsidRPr="004431E2">
        <w:rPr>
          <w:rFonts w:ascii="Courier New" w:hAnsi="Courier New"/>
          <w:i w:val="0"/>
          <w:vertAlign w:val="subscript"/>
        </w:rPr>
        <w:t xml:space="preserve"> </w:t>
      </w:r>
      <w:r w:rsidRPr="00EA6649">
        <w:t>AssignmentExpression</w:t>
      </w:r>
      <w:r w:rsidRPr="00EA6649">
        <w:br/>
        <w:t>ElementList</w:t>
      </w:r>
      <w:r w:rsidRPr="00D00D4A">
        <w:rPr>
          <w:rFonts w:ascii="Arial" w:hAnsi="Arial"/>
        </w:rPr>
        <w:t xml:space="preserve"> </w:t>
      </w:r>
      <w:r w:rsidRPr="00612C55">
        <w:rPr>
          <w:rFonts w:ascii="Courier New" w:hAnsi="Courier New" w:cs="Courier New"/>
          <w:b/>
          <w:i w:val="0"/>
        </w:rPr>
        <w:t>,</w:t>
      </w:r>
      <w:r w:rsidRPr="00D00D4A">
        <w:rPr>
          <w:rFonts w:ascii="Arial" w:hAnsi="Arial"/>
        </w:rPr>
        <w:t xml:space="preserve"> </w:t>
      </w:r>
      <w:r w:rsidRPr="00EA6649">
        <w:t>Elision</w:t>
      </w:r>
      <w:r w:rsidRPr="005E74B3">
        <w:rPr>
          <w:rFonts w:ascii="Arial" w:hAnsi="Arial"/>
          <w:i w:val="0"/>
          <w:vertAlign w:val="subscript"/>
        </w:rPr>
        <w:t>opt</w:t>
      </w:r>
      <w:r w:rsidRPr="004431E2">
        <w:rPr>
          <w:rFonts w:ascii="Courier New" w:hAnsi="Courier New"/>
          <w:i w:val="0"/>
          <w:vertAlign w:val="subscript"/>
        </w:rPr>
        <w:t xml:space="preserve"> </w:t>
      </w:r>
      <w:r w:rsidRPr="00EA6649">
        <w:t>AssignmentExpression</w:t>
      </w:r>
    </w:p>
    <w:p w14:paraId="4A76C81E" w14:textId="77777777" w:rsidR="00E80769" w:rsidRDefault="00E80769" w:rsidP="00E80769">
      <w:pPr>
        <w:pStyle w:val="M0"/>
        <w:spacing w:after="0"/>
        <w:rPr>
          <w:sz w:val="16"/>
        </w:rPr>
      </w:pPr>
    </w:p>
    <w:p w14:paraId="49E7F619" w14:textId="77777777" w:rsidR="00E80769" w:rsidRPr="00D00D4A" w:rsidRDefault="00E80769" w:rsidP="00E80769">
      <w:pPr>
        <w:pStyle w:val="SyntaxRule"/>
      </w:pPr>
      <w:r w:rsidRPr="00EA6649">
        <w:t xml:space="preserve">Elision </w:t>
      </w:r>
      <w:r w:rsidRPr="00E148F5">
        <w:rPr>
          <w:rFonts w:ascii="Arial" w:hAnsi="Arial"/>
          <w:b/>
          <w:i w:val="0"/>
        </w:rPr>
        <w:t>:</w:t>
      </w:r>
      <w:r w:rsidRPr="00D00D4A">
        <w:tab/>
      </w:r>
      <w:r w:rsidRPr="00B470C7">
        <w:rPr>
          <w:rFonts w:ascii="Arial" w:hAnsi="Arial"/>
        </w:rPr>
        <w:t>See 11.1.4</w:t>
      </w:r>
    </w:p>
    <w:p w14:paraId="62D8F6B2" w14:textId="77777777" w:rsidR="00E80769" w:rsidRPr="00EA6649" w:rsidRDefault="00E80769" w:rsidP="00E80769">
      <w:pPr>
        <w:pStyle w:val="SyntaxDefinition"/>
      </w:pPr>
      <w:r w:rsidRPr="00612C55">
        <w:rPr>
          <w:rFonts w:ascii="Courier New" w:hAnsi="Courier New" w:cs="Courier New"/>
          <w:b/>
          <w:i w:val="0"/>
        </w:rPr>
        <w:t>,</w:t>
      </w:r>
      <w:r w:rsidRPr="00EA6649">
        <w:br/>
        <w:t>Elision</w:t>
      </w:r>
      <w:r w:rsidRPr="00D00D4A">
        <w:rPr>
          <w:rFonts w:ascii="Arial" w:hAnsi="Arial"/>
        </w:rPr>
        <w:t xml:space="preserve"> </w:t>
      </w:r>
      <w:r w:rsidRPr="00612C55">
        <w:rPr>
          <w:rFonts w:ascii="Courier New" w:hAnsi="Courier New" w:cs="Courier New"/>
          <w:b/>
          <w:i w:val="0"/>
        </w:rPr>
        <w:t>,</w:t>
      </w:r>
    </w:p>
    <w:p w14:paraId="387CEDCC" w14:textId="77777777" w:rsidR="00E80769" w:rsidRDefault="00E80769" w:rsidP="00E80769">
      <w:pPr>
        <w:pStyle w:val="M0"/>
        <w:spacing w:after="0"/>
        <w:rPr>
          <w:sz w:val="16"/>
        </w:rPr>
      </w:pPr>
    </w:p>
    <w:p w14:paraId="2BBB6A80" w14:textId="77777777" w:rsidR="00E80769" w:rsidRPr="00D00D4A" w:rsidRDefault="00E80769" w:rsidP="00E80769">
      <w:pPr>
        <w:pStyle w:val="SyntaxRule"/>
        <w:rPr>
          <w:rFonts w:ascii="Arial" w:hAnsi="Arial"/>
        </w:rPr>
      </w:pPr>
      <w:r w:rsidRPr="00EA6649">
        <w:t xml:space="preserve">ObjectLiteral </w:t>
      </w:r>
      <w:r w:rsidRPr="00B470C7">
        <w:rPr>
          <w:rFonts w:ascii="Arial" w:hAnsi="Arial"/>
          <w:b/>
          <w:i w:val="0"/>
        </w:rPr>
        <w:t>:</w:t>
      </w:r>
      <w:r w:rsidRPr="00D00D4A">
        <w:rPr>
          <w:rFonts w:ascii="Arial" w:hAnsi="Arial"/>
        </w:rPr>
        <w:tab/>
        <w:t>See 11.1.5</w:t>
      </w:r>
    </w:p>
    <w:p w14:paraId="4FF17D9A" w14:textId="77777777" w:rsidR="00E80769" w:rsidRPr="00EA6649" w:rsidRDefault="00E80769" w:rsidP="00E80769">
      <w:pPr>
        <w:pStyle w:val="SyntaxDefinition"/>
      </w:pPr>
      <w:r w:rsidRPr="004431E2">
        <w:rPr>
          <w:rFonts w:ascii="Courier New" w:hAnsi="Courier New"/>
          <w:b/>
          <w:i w:val="0"/>
        </w:rPr>
        <w:t>{ }</w:t>
      </w:r>
      <w:r w:rsidRPr="00EA6649">
        <w:br/>
      </w:r>
      <w:r w:rsidRPr="004431E2">
        <w:rPr>
          <w:rFonts w:ascii="Courier New" w:hAnsi="Courier New"/>
          <w:b/>
          <w:i w:val="0"/>
        </w:rPr>
        <w:t xml:space="preserve">{ </w:t>
      </w:r>
      <w:r w:rsidRPr="00EA6649">
        <w:t>PropertyNameAndValueList</w:t>
      </w:r>
      <w:r w:rsidRPr="004431E2">
        <w:rPr>
          <w:rFonts w:ascii="Courier New" w:hAnsi="Courier New"/>
          <w:i w:val="0"/>
        </w:rPr>
        <w:t xml:space="preserve"> </w:t>
      </w:r>
      <w:r w:rsidRPr="004431E2">
        <w:rPr>
          <w:rFonts w:ascii="Courier New" w:hAnsi="Courier New"/>
          <w:b/>
          <w:i w:val="0"/>
        </w:rPr>
        <w:t>}</w:t>
      </w:r>
      <w:r>
        <w:rPr>
          <w:rFonts w:ascii="Courier New" w:hAnsi="Courier New"/>
          <w:b/>
          <w:i w:val="0"/>
        </w:rPr>
        <w:br/>
      </w:r>
      <w:r w:rsidRPr="004431E2">
        <w:rPr>
          <w:rFonts w:ascii="Courier New" w:hAnsi="Courier New"/>
          <w:b/>
          <w:i w:val="0"/>
        </w:rPr>
        <w:t xml:space="preserve">{ </w:t>
      </w:r>
      <w:r w:rsidRPr="00EA6649">
        <w:t>PropertyNameAndValueList</w:t>
      </w:r>
      <w:r w:rsidRPr="004431E2">
        <w:rPr>
          <w:rFonts w:ascii="Courier New" w:hAnsi="Courier New"/>
          <w:i w:val="0"/>
        </w:rPr>
        <w:t xml:space="preserve"> </w:t>
      </w:r>
      <w:r w:rsidRPr="00612C55">
        <w:rPr>
          <w:rFonts w:ascii="Courier New" w:hAnsi="Courier New"/>
          <w:b/>
          <w:i w:val="0"/>
        </w:rPr>
        <w:t>,</w:t>
      </w:r>
      <w:r w:rsidRPr="004431E2">
        <w:rPr>
          <w:rFonts w:ascii="Courier New" w:hAnsi="Courier New"/>
          <w:i w:val="0"/>
        </w:rPr>
        <w:t xml:space="preserve"> </w:t>
      </w:r>
      <w:r w:rsidRPr="004431E2">
        <w:rPr>
          <w:rFonts w:ascii="Courier New" w:hAnsi="Courier New"/>
          <w:b/>
          <w:i w:val="0"/>
        </w:rPr>
        <w:t>}</w:t>
      </w:r>
    </w:p>
    <w:p w14:paraId="7E6C5342" w14:textId="77777777" w:rsidR="00E80769" w:rsidRDefault="00E80769" w:rsidP="00E80769">
      <w:pPr>
        <w:pStyle w:val="M0"/>
        <w:spacing w:after="0"/>
        <w:rPr>
          <w:sz w:val="16"/>
        </w:rPr>
      </w:pPr>
    </w:p>
    <w:p w14:paraId="1CC314C6" w14:textId="77777777" w:rsidR="00E80769" w:rsidRPr="00D00D4A" w:rsidRDefault="00E80769" w:rsidP="00E80769">
      <w:pPr>
        <w:pStyle w:val="SyntaxRule"/>
        <w:rPr>
          <w:rFonts w:ascii="Arial" w:hAnsi="Arial"/>
        </w:rPr>
      </w:pPr>
      <w:r w:rsidRPr="00EA6649">
        <w:t xml:space="preserve">PropertyNameAndValueList </w:t>
      </w:r>
      <w:r w:rsidRPr="00B470C7">
        <w:rPr>
          <w:rFonts w:ascii="Arial" w:hAnsi="Arial"/>
          <w:b/>
          <w:i w:val="0"/>
        </w:rPr>
        <w:t>:</w:t>
      </w:r>
      <w:r w:rsidRPr="00EA6649">
        <w:rPr>
          <w:rFonts w:ascii="Arial" w:hAnsi="Arial"/>
          <w:b/>
        </w:rPr>
        <w:tab/>
      </w:r>
      <w:r w:rsidRPr="00D00D4A">
        <w:rPr>
          <w:rFonts w:ascii="Arial" w:hAnsi="Arial"/>
        </w:rPr>
        <w:t>See 11.1.5</w:t>
      </w:r>
    </w:p>
    <w:p w14:paraId="0300A4E8" w14:textId="77777777" w:rsidR="00E80769" w:rsidRPr="00EA6649" w:rsidRDefault="00E80769" w:rsidP="00E80769">
      <w:pPr>
        <w:pStyle w:val="SyntaxDefinition"/>
      </w:pPr>
      <w:r w:rsidRPr="00EA6649">
        <w:t>PropertyAssignment</w:t>
      </w:r>
      <w:r>
        <w:br/>
      </w:r>
      <w:r w:rsidRPr="00EA6649">
        <w:t>PropertyNameAndValueList</w:t>
      </w:r>
      <w:r w:rsidRPr="004431E2">
        <w:rPr>
          <w:rFonts w:ascii="Courier New" w:hAnsi="Courier New" w:cs="Courier New"/>
          <w:i w:val="0"/>
        </w:rPr>
        <w:t xml:space="preserve"> </w:t>
      </w:r>
      <w:r w:rsidRPr="00612C55">
        <w:rPr>
          <w:rFonts w:ascii="Courier New" w:hAnsi="Courier New" w:cs="Courier New"/>
          <w:b/>
          <w:i w:val="0"/>
        </w:rPr>
        <w:t>,</w:t>
      </w:r>
      <w:r w:rsidRPr="00EA6649">
        <w:t xml:space="preserve">  PropertyAssignment</w:t>
      </w:r>
    </w:p>
    <w:p w14:paraId="4AC31BDE" w14:textId="77777777" w:rsidR="00E80769" w:rsidRPr="00D00D4A" w:rsidRDefault="00E80769" w:rsidP="00E80769">
      <w:pPr>
        <w:pStyle w:val="SyntaxRule"/>
        <w:rPr>
          <w:rFonts w:ascii="Arial" w:hAnsi="Arial"/>
        </w:rPr>
      </w:pPr>
      <w:r w:rsidRPr="00EA6649">
        <w:t xml:space="preserve">PropertyAssignment </w:t>
      </w:r>
      <w:r w:rsidRPr="00B470C7">
        <w:rPr>
          <w:rFonts w:ascii="Arial" w:hAnsi="Arial"/>
          <w:b/>
          <w:i w:val="0"/>
        </w:rPr>
        <w:t>:</w:t>
      </w:r>
      <w:r w:rsidRPr="00EA6649">
        <w:rPr>
          <w:rFonts w:ascii="Arial" w:hAnsi="Arial"/>
          <w:b/>
        </w:rPr>
        <w:tab/>
      </w:r>
      <w:r w:rsidRPr="00D00D4A">
        <w:rPr>
          <w:rFonts w:ascii="Arial" w:hAnsi="Arial"/>
        </w:rPr>
        <w:t>See 11.1.5</w:t>
      </w:r>
    </w:p>
    <w:p w14:paraId="3A10E759" w14:textId="77777777" w:rsidR="00E80769" w:rsidRPr="00EA6649" w:rsidRDefault="00E80769" w:rsidP="00E80769">
      <w:pPr>
        <w:pStyle w:val="SyntaxDefinition"/>
      </w:pPr>
      <w:r w:rsidRPr="00EA6649">
        <w:t>PropertyName</w:t>
      </w:r>
      <w:r>
        <w:rPr>
          <w:rFonts w:ascii="CG Times" w:hAnsi="CG Times"/>
        </w:rPr>
        <w:t xml:space="preserve"> </w:t>
      </w:r>
      <w:r w:rsidRPr="00D04346">
        <w:rPr>
          <w:rFonts w:ascii="Courier New" w:hAnsi="Courier New" w:cs="Courier New"/>
          <w:b/>
          <w:i w:val="0"/>
        </w:rPr>
        <w:t>:</w:t>
      </w:r>
      <w:r>
        <w:rPr>
          <w:rFonts w:ascii="CG Times" w:hAnsi="CG Times"/>
        </w:rPr>
        <w:t xml:space="preserve"> </w:t>
      </w:r>
      <w:r w:rsidRPr="00EA6649">
        <w:t>AssignmentExpression</w:t>
      </w:r>
      <w:r w:rsidRPr="00EA6649">
        <w:br/>
      </w:r>
      <w:r w:rsidRPr="004431E2">
        <w:rPr>
          <w:rFonts w:ascii="Courier New" w:hAnsi="Courier New" w:cs="Courier New"/>
          <w:b/>
          <w:i w:val="0"/>
        </w:rPr>
        <w:t xml:space="preserve">get </w:t>
      </w:r>
      <w:r w:rsidRPr="00EA6649">
        <w:t>PropertyName</w:t>
      </w:r>
      <w:r w:rsidRPr="00612C55">
        <w:rPr>
          <w:rFonts w:ascii="Courier New" w:hAnsi="Courier New" w:cs="Courier New"/>
          <w:b/>
          <w:i w:val="0"/>
        </w:rPr>
        <w:t xml:space="preserve"> </w:t>
      </w:r>
      <w:r w:rsidRPr="004431E2">
        <w:rPr>
          <w:rFonts w:ascii="Courier New" w:hAnsi="Courier New" w:cs="Courier New"/>
          <w:b/>
          <w:i w:val="0"/>
        </w:rPr>
        <w:t>(</w:t>
      </w:r>
      <w:r>
        <w:rPr>
          <w:rFonts w:ascii="Courier New" w:hAnsi="Courier New" w:cs="Courier New"/>
          <w:b/>
          <w:i w:val="0"/>
        </w:rPr>
        <w:t xml:space="preserve"> </w:t>
      </w:r>
      <w:r w:rsidRPr="004431E2">
        <w:rPr>
          <w:rFonts w:ascii="Courier New" w:hAnsi="Courier New" w:cs="Courier New"/>
          <w:b/>
          <w:i w:val="0"/>
        </w:rPr>
        <w:t xml:space="preserve">) { </w:t>
      </w:r>
      <w:r w:rsidRPr="00EA6649">
        <w:t>FunctionBody</w:t>
      </w:r>
      <w:r w:rsidRPr="00612C55">
        <w:rPr>
          <w:rFonts w:ascii="Courier New" w:hAnsi="Courier New" w:cs="Courier New"/>
          <w:i w:val="0"/>
        </w:rPr>
        <w:t xml:space="preserve"> </w:t>
      </w:r>
      <w:r w:rsidRPr="004431E2">
        <w:rPr>
          <w:rFonts w:ascii="Courier New" w:hAnsi="Courier New" w:cs="Courier New"/>
          <w:b/>
          <w:i w:val="0"/>
        </w:rPr>
        <w:t>}</w:t>
      </w:r>
      <w:r>
        <w:rPr>
          <w:rFonts w:ascii="Courier New" w:hAnsi="Courier New" w:cs="Courier New"/>
          <w:b/>
          <w:i w:val="0"/>
        </w:rPr>
        <w:br/>
      </w:r>
      <w:r w:rsidRPr="004431E2">
        <w:rPr>
          <w:rFonts w:ascii="Courier New" w:hAnsi="Courier New" w:cs="Courier New"/>
          <w:b/>
          <w:i w:val="0"/>
        </w:rPr>
        <w:t xml:space="preserve">set </w:t>
      </w:r>
      <w:r w:rsidRPr="00EA6649">
        <w:t>PropertyName</w:t>
      </w:r>
      <w:r w:rsidRPr="00612C55">
        <w:rPr>
          <w:rFonts w:ascii="Courier New" w:hAnsi="Courier New" w:cs="Courier New"/>
          <w:b/>
          <w:i w:val="0"/>
        </w:rPr>
        <w:t xml:space="preserve"> </w:t>
      </w:r>
      <w:r w:rsidRPr="004431E2">
        <w:rPr>
          <w:rFonts w:ascii="Courier New" w:hAnsi="Courier New" w:cs="Courier New"/>
          <w:b/>
          <w:i w:val="0"/>
        </w:rPr>
        <w:t xml:space="preserve">( </w:t>
      </w:r>
      <w:r w:rsidRPr="00EA6649">
        <w:t>PropertySetParameterList</w:t>
      </w:r>
      <w:r w:rsidRPr="004431E2">
        <w:rPr>
          <w:rFonts w:ascii="Courier New" w:hAnsi="Courier New" w:cs="Courier New"/>
          <w:b/>
          <w:i w:val="0"/>
        </w:rPr>
        <w:t xml:space="preserve"> ) { </w:t>
      </w:r>
      <w:r w:rsidRPr="00EA6649">
        <w:t>FunctionBody</w:t>
      </w:r>
      <w:r w:rsidRPr="00612C55">
        <w:rPr>
          <w:rFonts w:ascii="Courier New" w:hAnsi="Courier New" w:cs="Courier New"/>
          <w:b/>
        </w:rPr>
        <w:t xml:space="preserve"> </w:t>
      </w:r>
      <w:r w:rsidRPr="004431E2">
        <w:rPr>
          <w:rFonts w:ascii="Courier New" w:hAnsi="Courier New" w:cs="Courier New"/>
          <w:b/>
          <w:i w:val="0"/>
        </w:rPr>
        <w:t>}</w:t>
      </w:r>
    </w:p>
    <w:p w14:paraId="358807B1" w14:textId="77777777" w:rsidR="00E80769" w:rsidRDefault="00E80769" w:rsidP="00E80769">
      <w:pPr>
        <w:pStyle w:val="M0"/>
        <w:spacing w:after="0"/>
        <w:rPr>
          <w:sz w:val="16"/>
        </w:rPr>
      </w:pPr>
    </w:p>
    <w:p w14:paraId="3E9BDA48" w14:textId="77777777" w:rsidR="00E80769" w:rsidRPr="00D00D4A" w:rsidRDefault="00E80769" w:rsidP="00E80769">
      <w:pPr>
        <w:pStyle w:val="SyntaxRule"/>
        <w:rPr>
          <w:rFonts w:ascii="Arial" w:hAnsi="Arial"/>
        </w:rPr>
      </w:pPr>
      <w:r w:rsidRPr="00EA6649">
        <w:t xml:space="preserve">PropertyName </w:t>
      </w:r>
      <w:r w:rsidRPr="00B470C7">
        <w:rPr>
          <w:rFonts w:ascii="Arial" w:hAnsi="Arial"/>
          <w:b/>
          <w:i w:val="0"/>
        </w:rPr>
        <w:t>:</w:t>
      </w:r>
      <w:r w:rsidRPr="00EA6649">
        <w:rPr>
          <w:rFonts w:ascii="Arial" w:hAnsi="Arial"/>
          <w:b/>
        </w:rPr>
        <w:tab/>
      </w:r>
      <w:r w:rsidRPr="00D00D4A">
        <w:rPr>
          <w:rFonts w:ascii="Arial" w:hAnsi="Arial"/>
        </w:rPr>
        <w:t>See 11.1.5</w:t>
      </w:r>
    </w:p>
    <w:p w14:paraId="7C11D2D8" w14:textId="77777777" w:rsidR="00E80769" w:rsidRPr="00EA6649" w:rsidRDefault="00E80769" w:rsidP="00E80769">
      <w:pPr>
        <w:pStyle w:val="SyntaxDefinition"/>
      </w:pPr>
      <w:r w:rsidRPr="00EA6649">
        <w:t>IdentifierName</w:t>
      </w:r>
      <w:r w:rsidRPr="00EA6649">
        <w:br/>
        <w:t>StringLiteral</w:t>
      </w:r>
      <w:r w:rsidRPr="00EA6649">
        <w:br/>
        <w:t>NumericLiteral</w:t>
      </w:r>
    </w:p>
    <w:p w14:paraId="52D2AEBD" w14:textId="77777777" w:rsidR="00E80769" w:rsidRPr="00D00D4A" w:rsidRDefault="00E80769" w:rsidP="00E80769">
      <w:pPr>
        <w:pStyle w:val="SyntaxRule"/>
        <w:rPr>
          <w:rFonts w:ascii="Arial" w:hAnsi="Arial"/>
        </w:rPr>
      </w:pPr>
      <w:r w:rsidRPr="00EA6649">
        <w:t xml:space="preserve">PropertySetParameterList </w:t>
      </w:r>
      <w:r w:rsidRPr="00B470C7">
        <w:rPr>
          <w:rFonts w:ascii="Arial" w:hAnsi="Arial"/>
          <w:b/>
          <w:i w:val="0"/>
        </w:rPr>
        <w:t>:</w:t>
      </w:r>
      <w:r w:rsidRPr="00EA6649">
        <w:rPr>
          <w:rFonts w:ascii="Arial" w:hAnsi="Arial"/>
          <w:b/>
        </w:rPr>
        <w:tab/>
      </w:r>
      <w:r w:rsidRPr="00D00D4A">
        <w:rPr>
          <w:rFonts w:ascii="Arial" w:hAnsi="Arial"/>
        </w:rPr>
        <w:t>See 11.1.5</w:t>
      </w:r>
    </w:p>
    <w:p w14:paraId="778675AE" w14:textId="77777777" w:rsidR="00E80769" w:rsidRPr="00EA6649" w:rsidRDefault="00E80769" w:rsidP="00E80769">
      <w:pPr>
        <w:pStyle w:val="SyntaxDefinition"/>
        <w:rPr>
          <w:sz w:val="16"/>
        </w:rPr>
      </w:pPr>
      <w:r w:rsidRPr="00EA6649">
        <w:t>Identifier</w:t>
      </w:r>
    </w:p>
    <w:p w14:paraId="7C5D7910" w14:textId="77777777" w:rsidR="00E80769" w:rsidRPr="00D00D4A" w:rsidRDefault="00E80769" w:rsidP="00E80769">
      <w:pPr>
        <w:pStyle w:val="SyntaxRule"/>
        <w:rPr>
          <w:rFonts w:ascii="Arial" w:hAnsi="Arial"/>
        </w:rPr>
      </w:pPr>
      <w:r w:rsidRPr="00EA6649">
        <w:t xml:space="preserve">MemberExpression </w:t>
      </w:r>
      <w:r w:rsidRPr="00B470C7">
        <w:rPr>
          <w:rFonts w:ascii="Arial" w:hAnsi="Arial"/>
          <w:b/>
          <w:i w:val="0"/>
        </w:rPr>
        <w:t>:</w:t>
      </w:r>
      <w:r w:rsidRPr="00EA6649">
        <w:rPr>
          <w:rFonts w:ascii="Arial" w:hAnsi="Arial"/>
          <w:b/>
        </w:rPr>
        <w:tab/>
      </w:r>
      <w:r w:rsidRPr="00D00D4A">
        <w:rPr>
          <w:rFonts w:ascii="Arial" w:hAnsi="Arial"/>
        </w:rPr>
        <w:t>See 11.2</w:t>
      </w:r>
    </w:p>
    <w:p w14:paraId="28FA4789" w14:textId="77777777" w:rsidR="00E80769" w:rsidRPr="00EA6649" w:rsidRDefault="00E80769" w:rsidP="00E80769">
      <w:pPr>
        <w:pStyle w:val="SyntaxDefinition"/>
      </w:pPr>
      <w:r w:rsidRPr="00EA6649">
        <w:t>PrimaryExpression</w:t>
      </w:r>
      <w:r w:rsidRPr="00EA6649">
        <w:br/>
        <w:t>FunctionExpression</w:t>
      </w:r>
      <w:r w:rsidRPr="00EA6649">
        <w:br/>
        <w:t xml:space="preserve">MemberExpression </w:t>
      </w:r>
      <w:r w:rsidRPr="004431E2">
        <w:rPr>
          <w:rFonts w:ascii="Courier New" w:hAnsi="Courier New"/>
          <w:b/>
          <w:i w:val="0"/>
        </w:rPr>
        <w:t>[</w:t>
      </w:r>
      <w:r w:rsidRPr="00EA6649">
        <w:t xml:space="preserve"> Expression </w:t>
      </w:r>
      <w:r w:rsidRPr="004431E2">
        <w:rPr>
          <w:rFonts w:ascii="Courier New" w:hAnsi="Courier New"/>
          <w:b/>
          <w:i w:val="0"/>
        </w:rPr>
        <w:t>]</w:t>
      </w:r>
      <w:r w:rsidRPr="004431E2">
        <w:rPr>
          <w:rFonts w:ascii="Courier New" w:hAnsi="Courier New"/>
          <w:b/>
          <w:i w:val="0"/>
        </w:rPr>
        <w:br/>
      </w:r>
      <w:r w:rsidRPr="00EA6649">
        <w:t xml:space="preserve">MemberExpression </w:t>
      </w:r>
      <w:r w:rsidRPr="004431E2">
        <w:rPr>
          <w:rFonts w:ascii="Courier New" w:hAnsi="Courier New"/>
          <w:b/>
          <w:i w:val="0"/>
        </w:rPr>
        <w:t>.</w:t>
      </w:r>
      <w:r w:rsidRPr="00EA6649">
        <w:t xml:space="preserve"> IdentifierName</w:t>
      </w:r>
      <w:r w:rsidRPr="00EA6649">
        <w:br/>
      </w:r>
      <w:r w:rsidRPr="004431E2">
        <w:rPr>
          <w:rFonts w:ascii="Courier New" w:hAnsi="Courier New"/>
          <w:b/>
          <w:i w:val="0"/>
        </w:rPr>
        <w:t>new</w:t>
      </w:r>
      <w:r w:rsidRPr="00EA6649">
        <w:t xml:space="preserve"> MemberExpression</w:t>
      </w:r>
      <w:r w:rsidRPr="004431E2">
        <w:rPr>
          <w:rFonts w:ascii="Courier New" w:hAnsi="Courier New"/>
          <w:b/>
          <w:i w:val="0"/>
        </w:rPr>
        <w:t xml:space="preserve"> </w:t>
      </w:r>
      <w:r w:rsidRPr="00472602">
        <w:rPr>
          <w:rStyle w:val="bnf"/>
          <w:i/>
        </w:rPr>
        <w:t>Arguments</w:t>
      </w:r>
    </w:p>
    <w:p w14:paraId="24971BD4" w14:textId="77777777" w:rsidR="00E80769" w:rsidRDefault="00E80769" w:rsidP="00E80769">
      <w:pPr>
        <w:pStyle w:val="M0"/>
        <w:spacing w:after="0"/>
        <w:rPr>
          <w:sz w:val="16"/>
        </w:rPr>
      </w:pPr>
    </w:p>
    <w:p w14:paraId="54134B50" w14:textId="77777777" w:rsidR="00E80769" w:rsidRPr="00D00D4A" w:rsidRDefault="00E80769" w:rsidP="00E80769">
      <w:pPr>
        <w:pStyle w:val="SyntaxRule"/>
        <w:rPr>
          <w:rFonts w:ascii="Arial" w:hAnsi="Arial"/>
        </w:rPr>
      </w:pPr>
      <w:r w:rsidRPr="00EA6649">
        <w:t xml:space="preserve">NewExpression </w:t>
      </w:r>
      <w:r w:rsidRPr="00B470C7">
        <w:rPr>
          <w:rFonts w:ascii="Arial" w:hAnsi="Arial"/>
          <w:b/>
          <w:i w:val="0"/>
        </w:rPr>
        <w:t>:</w:t>
      </w:r>
      <w:r w:rsidRPr="00EA6649">
        <w:rPr>
          <w:rFonts w:ascii="Arial" w:hAnsi="Arial"/>
          <w:b/>
        </w:rPr>
        <w:tab/>
      </w:r>
      <w:r w:rsidRPr="00D00D4A">
        <w:rPr>
          <w:rFonts w:ascii="Arial" w:hAnsi="Arial"/>
        </w:rPr>
        <w:t>See 11.2</w:t>
      </w:r>
    </w:p>
    <w:p w14:paraId="033D17DB" w14:textId="77777777" w:rsidR="00E80769" w:rsidRPr="00EA6649" w:rsidRDefault="00E80769" w:rsidP="00E80769">
      <w:pPr>
        <w:pStyle w:val="SyntaxDefinition"/>
      </w:pPr>
      <w:r w:rsidRPr="00EA6649">
        <w:t>MemberExpression</w:t>
      </w:r>
      <w:r w:rsidRPr="004431E2">
        <w:rPr>
          <w:rFonts w:ascii="Courier New" w:hAnsi="Courier New"/>
          <w:b/>
          <w:i w:val="0"/>
        </w:rPr>
        <w:br/>
        <w:t>new</w:t>
      </w:r>
      <w:r w:rsidRPr="00EA6649">
        <w:t xml:space="preserve"> NewExpression</w:t>
      </w:r>
    </w:p>
    <w:p w14:paraId="59C8CD3A" w14:textId="77777777" w:rsidR="00E80769" w:rsidRDefault="00E80769" w:rsidP="00E80769">
      <w:pPr>
        <w:pStyle w:val="M0"/>
        <w:spacing w:after="0"/>
        <w:rPr>
          <w:sz w:val="16"/>
        </w:rPr>
      </w:pPr>
    </w:p>
    <w:p w14:paraId="07760B69" w14:textId="77777777" w:rsidR="00E80769" w:rsidRPr="00D00D4A" w:rsidRDefault="00E80769" w:rsidP="00E80769">
      <w:pPr>
        <w:pStyle w:val="SyntaxRule"/>
        <w:rPr>
          <w:rFonts w:ascii="Arial" w:hAnsi="Arial"/>
        </w:rPr>
      </w:pPr>
      <w:r w:rsidRPr="00EA6649">
        <w:t xml:space="preserve">CallExpression </w:t>
      </w:r>
      <w:r w:rsidRPr="00B470C7">
        <w:rPr>
          <w:rFonts w:ascii="Arial" w:hAnsi="Arial"/>
          <w:b/>
          <w:i w:val="0"/>
        </w:rPr>
        <w:t>:</w:t>
      </w:r>
      <w:r w:rsidRPr="00EA6649">
        <w:rPr>
          <w:rFonts w:ascii="Arial" w:hAnsi="Arial"/>
          <w:b/>
        </w:rPr>
        <w:tab/>
      </w:r>
      <w:r w:rsidRPr="00D00D4A">
        <w:rPr>
          <w:rFonts w:ascii="Arial" w:hAnsi="Arial"/>
        </w:rPr>
        <w:t>See 11.2</w:t>
      </w:r>
    </w:p>
    <w:p w14:paraId="56A05D63" w14:textId="77777777" w:rsidR="00E80769" w:rsidRPr="00EA6649" w:rsidRDefault="00E80769" w:rsidP="00E80769">
      <w:pPr>
        <w:pStyle w:val="SyntaxDefinition"/>
      </w:pPr>
      <w:r w:rsidRPr="00EA6649">
        <w:t>MemberExpression</w:t>
      </w:r>
      <w:r w:rsidRPr="004431E2">
        <w:rPr>
          <w:rFonts w:ascii="Courier New" w:hAnsi="Courier New"/>
          <w:b/>
          <w:i w:val="0"/>
        </w:rPr>
        <w:t xml:space="preserve"> </w:t>
      </w:r>
      <w:r w:rsidRPr="00EA6649">
        <w:t>Arguments</w:t>
      </w:r>
      <w:r w:rsidRPr="004431E2">
        <w:rPr>
          <w:rFonts w:ascii="Courier New" w:hAnsi="Courier New"/>
          <w:b/>
          <w:i w:val="0"/>
        </w:rPr>
        <w:br/>
      </w:r>
      <w:r w:rsidRPr="00EA6649">
        <w:t>CallExpression</w:t>
      </w:r>
      <w:r w:rsidRPr="004431E2">
        <w:rPr>
          <w:rFonts w:ascii="Courier New" w:hAnsi="Courier New"/>
          <w:b/>
          <w:i w:val="0"/>
        </w:rPr>
        <w:t xml:space="preserve"> </w:t>
      </w:r>
      <w:r w:rsidRPr="00EA6649">
        <w:t>Arguments</w:t>
      </w:r>
      <w:r w:rsidRPr="004431E2">
        <w:rPr>
          <w:rFonts w:ascii="Courier New" w:hAnsi="Courier New"/>
          <w:b/>
          <w:i w:val="0"/>
        </w:rPr>
        <w:br/>
      </w:r>
      <w:r w:rsidRPr="00EA6649">
        <w:t xml:space="preserve">CallExpression </w:t>
      </w:r>
      <w:r w:rsidRPr="004431E2">
        <w:rPr>
          <w:rFonts w:ascii="Courier New" w:hAnsi="Courier New"/>
          <w:b/>
          <w:i w:val="0"/>
        </w:rPr>
        <w:t>[</w:t>
      </w:r>
      <w:r w:rsidRPr="00EA6649">
        <w:t xml:space="preserve"> Expression </w:t>
      </w:r>
      <w:r w:rsidRPr="004431E2">
        <w:rPr>
          <w:rFonts w:ascii="Courier New" w:hAnsi="Courier New"/>
          <w:b/>
          <w:i w:val="0"/>
        </w:rPr>
        <w:t>]</w:t>
      </w:r>
      <w:r w:rsidRPr="004431E2">
        <w:rPr>
          <w:rFonts w:ascii="Courier New" w:hAnsi="Courier New"/>
          <w:b/>
          <w:i w:val="0"/>
        </w:rPr>
        <w:br/>
      </w:r>
      <w:r w:rsidRPr="00EA6649">
        <w:t xml:space="preserve">CallExpression </w:t>
      </w:r>
      <w:r w:rsidRPr="004431E2">
        <w:rPr>
          <w:rFonts w:ascii="Courier New" w:hAnsi="Courier New"/>
          <w:b/>
          <w:i w:val="0"/>
        </w:rPr>
        <w:t>.</w:t>
      </w:r>
      <w:r w:rsidRPr="00EA6649">
        <w:t xml:space="preserve"> IdentifierName</w:t>
      </w:r>
    </w:p>
    <w:p w14:paraId="612B792D" w14:textId="77777777" w:rsidR="00E80769" w:rsidRDefault="00E80769" w:rsidP="00E80769">
      <w:pPr>
        <w:pStyle w:val="M0"/>
        <w:spacing w:after="0"/>
        <w:rPr>
          <w:sz w:val="16"/>
        </w:rPr>
      </w:pPr>
    </w:p>
    <w:p w14:paraId="5BD4A7DC" w14:textId="77777777" w:rsidR="00E80769" w:rsidRPr="00D00D4A" w:rsidRDefault="00E80769" w:rsidP="00E80769">
      <w:pPr>
        <w:pStyle w:val="SyntaxRule"/>
      </w:pPr>
      <w:r w:rsidRPr="00EA6649">
        <w:t xml:space="preserve">Arguments </w:t>
      </w:r>
      <w:r w:rsidRPr="00E148F5">
        <w:rPr>
          <w:rFonts w:ascii="Arial" w:hAnsi="Arial"/>
          <w:b/>
          <w:i w:val="0"/>
        </w:rPr>
        <w:t>:</w:t>
      </w:r>
      <w:r w:rsidRPr="00EA6649">
        <w:rPr>
          <w:b/>
        </w:rPr>
        <w:tab/>
      </w:r>
      <w:r w:rsidRPr="00B470C7">
        <w:rPr>
          <w:rFonts w:ascii="Arial" w:hAnsi="Arial"/>
        </w:rPr>
        <w:t>See 11.2</w:t>
      </w:r>
    </w:p>
    <w:p w14:paraId="08388E13" w14:textId="77777777" w:rsidR="00E80769" w:rsidRPr="00EA6649" w:rsidRDefault="00E80769" w:rsidP="00E80769">
      <w:pPr>
        <w:pStyle w:val="SyntaxDefinition"/>
      </w:pPr>
      <w:r w:rsidRPr="004431E2">
        <w:rPr>
          <w:rFonts w:ascii="Courier New" w:hAnsi="Courier New"/>
          <w:b/>
          <w:i w:val="0"/>
        </w:rPr>
        <w:t>(</w:t>
      </w:r>
      <w:r w:rsidRPr="00EA6649">
        <w:t xml:space="preserve"> </w:t>
      </w:r>
      <w:r w:rsidRPr="004431E2">
        <w:rPr>
          <w:rFonts w:ascii="Courier New" w:hAnsi="Courier New"/>
          <w:b/>
          <w:i w:val="0"/>
        </w:rPr>
        <w:t>)</w:t>
      </w:r>
      <w:r w:rsidRPr="004431E2">
        <w:rPr>
          <w:rFonts w:ascii="Courier New" w:hAnsi="Courier New"/>
          <w:b/>
          <w:i w:val="0"/>
        </w:rPr>
        <w:br/>
        <w:t>(</w:t>
      </w:r>
      <w:r w:rsidRPr="00EA6649">
        <w:t xml:space="preserve"> ArgumentList  </w:t>
      </w:r>
      <w:r w:rsidRPr="004431E2">
        <w:rPr>
          <w:rFonts w:ascii="Courier New" w:hAnsi="Courier New"/>
          <w:b/>
          <w:i w:val="0"/>
        </w:rPr>
        <w:t>)</w:t>
      </w:r>
    </w:p>
    <w:p w14:paraId="7CAF18A2" w14:textId="77777777" w:rsidR="00E80769" w:rsidRDefault="00E80769" w:rsidP="00E80769">
      <w:pPr>
        <w:pStyle w:val="M0"/>
        <w:spacing w:after="0"/>
        <w:rPr>
          <w:sz w:val="16"/>
        </w:rPr>
      </w:pPr>
    </w:p>
    <w:p w14:paraId="645105B8" w14:textId="77777777" w:rsidR="00E80769" w:rsidRPr="00D00D4A" w:rsidRDefault="00E80769" w:rsidP="00E80769">
      <w:pPr>
        <w:pStyle w:val="SyntaxRule"/>
        <w:rPr>
          <w:rFonts w:ascii="Arial" w:hAnsi="Arial"/>
        </w:rPr>
      </w:pPr>
      <w:r w:rsidRPr="00EA6649">
        <w:t xml:space="preserve">ArgumentList </w:t>
      </w:r>
      <w:r w:rsidRPr="00B470C7">
        <w:rPr>
          <w:rFonts w:ascii="Arial" w:hAnsi="Arial"/>
          <w:b/>
          <w:i w:val="0"/>
        </w:rPr>
        <w:t>:</w:t>
      </w:r>
      <w:r w:rsidRPr="00EA6649">
        <w:rPr>
          <w:rFonts w:ascii="Arial" w:hAnsi="Arial"/>
          <w:b/>
        </w:rPr>
        <w:tab/>
      </w:r>
      <w:r w:rsidRPr="00D00D4A">
        <w:rPr>
          <w:rFonts w:ascii="Arial" w:hAnsi="Arial"/>
        </w:rPr>
        <w:t>See 11.2</w:t>
      </w:r>
    </w:p>
    <w:p w14:paraId="13556240" w14:textId="77777777" w:rsidR="00E80769" w:rsidRPr="00EA6649" w:rsidRDefault="00E80769" w:rsidP="00E80769">
      <w:pPr>
        <w:pStyle w:val="SyntaxDefinition"/>
      </w:pPr>
      <w:r w:rsidRPr="00EA6649">
        <w:t>AssignmentExpression</w:t>
      </w:r>
      <w:r w:rsidRPr="00EA6649">
        <w:br/>
        <w:t xml:space="preserve">ArgumentList </w:t>
      </w:r>
      <w:r w:rsidRPr="004431E2">
        <w:rPr>
          <w:rFonts w:ascii="Courier New" w:hAnsi="Courier New"/>
          <w:b/>
          <w:i w:val="0"/>
        </w:rPr>
        <w:t>,</w:t>
      </w:r>
      <w:r w:rsidRPr="00EA6649">
        <w:t xml:space="preserve"> AssignmentExpression</w:t>
      </w:r>
    </w:p>
    <w:p w14:paraId="4DA6F522" w14:textId="77777777" w:rsidR="00E80769" w:rsidRDefault="00E80769" w:rsidP="00E80769">
      <w:pPr>
        <w:pStyle w:val="M0"/>
        <w:spacing w:after="0"/>
        <w:rPr>
          <w:sz w:val="16"/>
        </w:rPr>
      </w:pPr>
    </w:p>
    <w:p w14:paraId="191708EC" w14:textId="77777777" w:rsidR="00E80769" w:rsidRPr="00D00D4A" w:rsidRDefault="00E80769" w:rsidP="00E80769">
      <w:pPr>
        <w:pStyle w:val="SyntaxRule"/>
        <w:rPr>
          <w:rFonts w:ascii="Arial" w:hAnsi="Arial"/>
        </w:rPr>
      </w:pPr>
      <w:r w:rsidRPr="00EA6649">
        <w:t xml:space="preserve">LeftHandSideExpression </w:t>
      </w:r>
      <w:r w:rsidRPr="00B470C7">
        <w:rPr>
          <w:rFonts w:ascii="Arial" w:hAnsi="Arial"/>
          <w:b/>
          <w:i w:val="0"/>
        </w:rPr>
        <w:t>:</w:t>
      </w:r>
      <w:r w:rsidRPr="00EA6649">
        <w:rPr>
          <w:rFonts w:ascii="Arial" w:hAnsi="Arial"/>
          <w:b/>
        </w:rPr>
        <w:tab/>
      </w:r>
      <w:r w:rsidRPr="00D00D4A">
        <w:rPr>
          <w:rFonts w:ascii="Arial" w:hAnsi="Arial"/>
        </w:rPr>
        <w:t>See 11.2</w:t>
      </w:r>
    </w:p>
    <w:p w14:paraId="23BE0AF8" w14:textId="77777777" w:rsidR="00E80769" w:rsidRPr="00EA6649" w:rsidRDefault="00E80769" w:rsidP="00E80769">
      <w:pPr>
        <w:pStyle w:val="SyntaxDefinition"/>
      </w:pPr>
      <w:r w:rsidRPr="00EA6649">
        <w:t>NewExpression</w:t>
      </w:r>
      <w:r w:rsidRPr="00EA6649">
        <w:br/>
        <w:t>CallExpression</w:t>
      </w:r>
    </w:p>
    <w:p w14:paraId="4CB79FA3" w14:textId="77777777" w:rsidR="00E80769" w:rsidRDefault="00E80769" w:rsidP="00E80769">
      <w:pPr>
        <w:pStyle w:val="M0"/>
        <w:spacing w:after="0"/>
        <w:rPr>
          <w:sz w:val="16"/>
        </w:rPr>
      </w:pPr>
    </w:p>
    <w:p w14:paraId="3B741E5C" w14:textId="77777777" w:rsidR="00E80769" w:rsidRPr="00D00D4A" w:rsidRDefault="00E80769" w:rsidP="00E80769">
      <w:pPr>
        <w:pStyle w:val="SyntaxRule"/>
        <w:rPr>
          <w:rFonts w:ascii="Arial" w:hAnsi="Arial"/>
        </w:rPr>
      </w:pPr>
      <w:r w:rsidRPr="00EA6649">
        <w:t xml:space="preserve">PostfixExpression </w:t>
      </w:r>
      <w:r w:rsidRPr="00B470C7">
        <w:rPr>
          <w:rFonts w:ascii="Arial" w:hAnsi="Arial"/>
          <w:b/>
          <w:i w:val="0"/>
        </w:rPr>
        <w:t>:</w:t>
      </w:r>
      <w:r w:rsidRPr="00EA6649">
        <w:rPr>
          <w:rFonts w:ascii="Arial" w:hAnsi="Arial"/>
          <w:b/>
        </w:rPr>
        <w:tab/>
      </w:r>
      <w:r w:rsidRPr="00D00D4A">
        <w:rPr>
          <w:rFonts w:ascii="Arial" w:hAnsi="Arial"/>
        </w:rPr>
        <w:t>See 11.3</w:t>
      </w:r>
    </w:p>
    <w:p w14:paraId="70BD89B5" w14:textId="77777777" w:rsidR="00E80769" w:rsidRPr="00EA6649" w:rsidRDefault="00E80769" w:rsidP="00E80769">
      <w:pPr>
        <w:pStyle w:val="SyntaxDefinition"/>
      </w:pPr>
      <w:r w:rsidRPr="00EA6649">
        <w:t>LeftHandSideExpression</w:t>
      </w:r>
      <w:r w:rsidRPr="00EA6649">
        <w:br/>
        <w:t>LeftHandSideExpression</w:t>
      </w:r>
      <w:r w:rsidRPr="004431E2">
        <w:rPr>
          <w:rFonts w:ascii="Courier New" w:hAnsi="Courier New"/>
          <w:b/>
          <w:i w:val="0"/>
        </w:rPr>
        <w:t xml:space="preserve"> </w:t>
      </w:r>
      <w:r w:rsidRPr="00D04346">
        <w:rPr>
          <w:rFonts w:ascii="Arial" w:hAnsi="Arial"/>
          <w:i w:val="0"/>
          <w:sz w:val="16"/>
        </w:rPr>
        <w:t>[no</w:t>
      </w:r>
      <w:r w:rsidRPr="00D00D4A">
        <w:rPr>
          <w:rFonts w:ascii="Arial" w:hAnsi="Arial"/>
          <w:sz w:val="16"/>
        </w:rPr>
        <w:t xml:space="preserve"> </w:t>
      </w:r>
      <w:r w:rsidRPr="00EA6649">
        <w:rPr>
          <w:sz w:val="16"/>
        </w:rPr>
        <w:t>LineTerminator</w:t>
      </w:r>
      <w:r w:rsidRPr="00D00D4A">
        <w:rPr>
          <w:rFonts w:ascii="Arial" w:hAnsi="Arial"/>
          <w:sz w:val="16"/>
        </w:rPr>
        <w:t xml:space="preserve"> </w:t>
      </w:r>
      <w:r w:rsidRPr="00D04346">
        <w:rPr>
          <w:rFonts w:ascii="Arial" w:hAnsi="Arial"/>
          <w:i w:val="0"/>
          <w:sz w:val="16"/>
        </w:rPr>
        <w:t>here]</w:t>
      </w:r>
      <w:r w:rsidRPr="004431E2">
        <w:rPr>
          <w:rFonts w:ascii="Courier New" w:hAnsi="Courier New"/>
          <w:b/>
          <w:i w:val="0"/>
        </w:rPr>
        <w:t xml:space="preserve"> ++</w:t>
      </w:r>
      <w:r w:rsidRPr="00EA6649">
        <w:br/>
        <w:t>LeftHandSideExpression</w:t>
      </w:r>
      <w:r w:rsidRPr="004431E2">
        <w:rPr>
          <w:rFonts w:ascii="Courier New" w:hAnsi="Courier New"/>
          <w:b/>
          <w:i w:val="0"/>
        </w:rPr>
        <w:t xml:space="preserve"> </w:t>
      </w:r>
      <w:r w:rsidRPr="00D04346">
        <w:rPr>
          <w:rFonts w:ascii="Arial" w:hAnsi="Arial"/>
          <w:i w:val="0"/>
          <w:sz w:val="16"/>
        </w:rPr>
        <w:t>[no</w:t>
      </w:r>
      <w:r w:rsidRPr="00D00D4A">
        <w:rPr>
          <w:rFonts w:ascii="Arial" w:hAnsi="Arial"/>
          <w:sz w:val="16"/>
        </w:rPr>
        <w:t xml:space="preserve"> </w:t>
      </w:r>
      <w:r w:rsidRPr="00EA6649">
        <w:rPr>
          <w:sz w:val="16"/>
        </w:rPr>
        <w:t>LineTerminator</w:t>
      </w:r>
      <w:r w:rsidRPr="00D00D4A">
        <w:rPr>
          <w:rFonts w:ascii="Arial" w:hAnsi="Arial"/>
          <w:sz w:val="16"/>
        </w:rPr>
        <w:t xml:space="preserve"> </w:t>
      </w:r>
      <w:r w:rsidRPr="00D04346">
        <w:rPr>
          <w:rFonts w:ascii="Arial" w:hAnsi="Arial"/>
          <w:i w:val="0"/>
          <w:sz w:val="16"/>
        </w:rPr>
        <w:t>here]</w:t>
      </w:r>
      <w:r w:rsidRPr="004431E2">
        <w:rPr>
          <w:rFonts w:ascii="Courier New" w:hAnsi="Courier New"/>
          <w:b/>
          <w:i w:val="0"/>
        </w:rPr>
        <w:t xml:space="preserve"> --</w:t>
      </w:r>
    </w:p>
    <w:p w14:paraId="3258E03D" w14:textId="77777777" w:rsidR="00E80769" w:rsidRDefault="00E80769" w:rsidP="00E80769">
      <w:pPr>
        <w:pStyle w:val="M0"/>
        <w:spacing w:after="0"/>
        <w:rPr>
          <w:sz w:val="16"/>
        </w:rPr>
      </w:pPr>
    </w:p>
    <w:p w14:paraId="169F44D3" w14:textId="77777777" w:rsidR="00E80769" w:rsidRPr="00D00D4A" w:rsidRDefault="00E80769" w:rsidP="00E80769">
      <w:pPr>
        <w:pStyle w:val="SyntaxRule"/>
        <w:rPr>
          <w:rFonts w:ascii="Arial" w:hAnsi="Arial"/>
        </w:rPr>
      </w:pPr>
      <w:r w:rsidRPr="00EA6649">
        <w:t xml:space="preserve">UnaryExpression </w:t>
      </w:r>
      <w:r w:rsidRPr="00B470C7">
        <w:rPr>
          <w:rFonts w:ascii="Arial" w:hAnsi="Arial"/>
          <w:b/>
          <w:i w:val="0"/>
        </w:rPr>
        <w:t>:</w:t>
      </w:r>
      <w:r w:rsidRPr="00EA6649">
        <w:rPr>
          <w:rFonts w:ascii="Arial" w:hAnsi="Arial"/>
          <w:b/>
        </w:rPr>
        <w:tab/>
      </w:r>
      <w:r w:rsidRPr="00D00D4A">
        <w:rPr>
          <w:rFonts w:ascii="Arial" w:hAnsi="Arial"/>
        </w:rPr>
        <w:t>See 11.4</w:t>
      </w:r>
    </w:p>
    <w:p w14:paraId="7720231F" w14:textId="77777777" w:rsidR="00E80769" w:rsidRPr="00EA6649" w:rsidRDefault="00E80769" w:rsidP="00E80769">
      <w:pPr>
        <w:pStyle w:val="SyntaxDefinition"/>
      </w:pPr>
      <w:r w:rsidRPr="00EA6649">
        <w:t>PostfixExpression</w:t>
      </w:r>
      <w:r w:rsidRPr="004431E2">
        <w:rPr>
          <w:rFonts w:ascii="Courier New" w:hAnsi="Courier New"/>
          <w:b/>
          <w:i w:val="0"/>
        </w:rPr>
        <w:br/>
        <w:t xml:space="preserve">delete </w:t>
      </w:r>
      <w:r w:rsidRPr="00EA6649">
        <w:t>UnaryExpression</w:t>
      </w:r>
      <w:r w:rsidRPr="00EA6649">
        <w:br/>
      </w:r>
      <w:r w:rsidRPr="004431E2">
        <w:rPr>
          <w:rFonts w:ascii="Courier New" w:hAnsi="Courier New"/>
          <w:b/>
          <w:i w:val="0"/>
        </w:rPr>
        <w:t xml:space="preserve">void </w:t>
      </w:r>
      <w:r w:rsidRPr="00EA6649">
        <w:t>UnaryExpression</w:t>
      </w:r>
      <w:r w:rsidRPr="00EA6649">
        <w:br/>
      </w:r>
      <w:r w:rsidRPr="004431E2">
        <w:rPr>
          <w:rFonts w:ascii="Courier New" w:hAnsi="Courier New"/>
          <w:b/>
          <w:i w:val="0"/>
        </w:rPr>
        <w:t xml:space="preserve">typeof </w:t>
      </w:r>
      <w:r w:rsidRPr="00EA6649">
        <w:t>UnaryExpression</w:t>
      </w:r>
      <w:r w:rsidRPr="004431E2">
        <w:rPr>
          <w:rFonts w:ascii="Courier New" w:hAnsi="Courier New"/>
          <w:b/>
          <w:i w:val="0"/>
        </w:rPr>
        <w:br/>
        <w:t>++</w:t>
      </w:r>
      <w:r w:rsidRPr="00EA6649">
        <w:t xml:space="preserve"> UnaryExpression</w:t>
      </w:r>
      <w:r w:rsidRPr="00EA6649">
        <w:br/>
      </w:r>
      <w:r w:rsidRPr="004431E2">
        <w:rPr>
          <w:rFonts w:ascii="Courier New" w:hAnsi="Courier New"/>
          <w:b/>
          <w:i w:val="0"/>
        </w:rPr>
        <w:t>--</w:t>
      </w:r>
      <w:r w:rsidRPr="00EA6649">
        <w:t xml:space="preserve"> UnaryExpression</w:t>
      </w:r>
      <w:r w:rsidRPr="00EA6649">
        <w:br/>
      </w:r>
      <w:r w:rsidRPr="004431E2">
        <w:rPr>
          <w:rFonts w:ascii="Courier New" w:hAnsi="Courier New"/>
          <w:b/>
          <w:i w:val="0"/>
        </w:rPr>
        <w:t>+</w:t>
      </w:r>
      <w:r w:rsidRPr="00EA6649">
        <w:t xml:space="preserve"> UnaryExpression</w:t>
      </w:r>
      <w:r w:rsidRPr="00EA6649">
        <w:br/>
      </w:r>
      <w:r w:rsidRPr="004431E2">
        <w:rPr>
          <w:rFonts w:ascii="Courier New" w:hAnsi="Courier New"/>
          <w:b/>
          <w:i w:val="0"/>
        </w:rPr>
        <w:t>-</w:t>
      </w:r>
      <w:r w:rsidRPr="00EA6649">
        <w:t xml:space="preserve"> UnaryExpression</w:t>
      </w:r>
      <w:r w:rsidRPr="00EA6649">
        <w:br/>
      </w:r>
      <w:r w:rsidRPr="004431E2">
        <w:rPr>
          <w:rFonts w:ascii="Courier New" w:hAnsi="Courier New"/>
          <w:b/>
          <w:i w:val="0"/>
        </w:rPr>
        <w:t>~</w:t>
      </w:r>
      <w:r w:rsidRPr="00EA6649">
        <w:t xml:space="preserve"> UnaryExpression</w:t>
      </w:r>
      <w:r w:rsidRPr="00EA6649">
        <w:br/>
      </w:r>
      <w:r w:rsidRPr="004431E2">
        <w:rPr>
          <w:rFonts w:ascii="Courier New" w:hAnsi="Courier New"/>
          <w:b/>
          <w:i w:val="0"/>
        </w:rPr>
        <w:t>!</w:t>
      </w:r>
      <w:r w:rsidRPr="00EA6649">
        <w:t xml:space="preserve"> UnaryExpression</w:t>
      </w:r>
    </w:p>
    <w:p w14:paraId="26F05F9D" w14:textId="77777777" w:rsidR="00E80769" w:rsidRDefault="00E80769" w:rsidP="00E80769">
      <w:pPr>
        <w:pStyle w:val="M0"/>
        <w:spacing w:after="0"/>
        <w:rPr>
          <w:sz w:val="16"/>
        </w:rPr>
      </w:pPr>
    </w:p>
    <w:p w14:paraId="6E90CD8B" w14:textId="77777777" w:rsidR="00E80769" w:rsidRPr="00D00D4A" w:rsidRDefault="00E80769" w:rsidP="00E80769">
      <w:pPr>
        <w:pStyle w:val="SyntaxRule"/>
        <w:rPr>
          <w:rFonts w:ascii="Arial" w:hAnsi="Arial"/>
        </w:rPr>
      </w:pPr>
      <w:r w:rsidRPr="00EA6649">
        <w:t xml:space="preserve">MultiplicativeExpression </w:t>
      </w:r>
      <w:r w:rsidRPr="00B470C7">
        <w:rPr>
          <w:rFonts w:ascii="Arial" w:hAnsi="Arial"/>
          <w:b/>
          <w:i w:val="0"/>
        </w:rPr>
        <w:t>:</w:t>
      </w:r>
      <w:r w:rsidRPr="00EA6649">
        <w:rPr>
          <w:rFonts w:ascii="Arial" w:hAnsi="Arial"/>
          <w:b/>
        </w:rPr>
        <w:tab/>
      </w:r>
      <w:r w:rsidRPr="00D00D4A">
        <w:rPr>
          <w:rFonts w:ascii="Arial" w:hAnsi="Arial"/>
        </w:rPr>
        <w:t>See 11.5</w:t>
      </w:r>
    </w:p>
    <w:p w14:paraId="442A4096" w14:textId="77777777" w:rsidR="00E80769" w:rsidRPr="00EA6649" w:rsidRDefault="00E80769" w:rsidP="00E80769">
      <w:pPr>
        <w:pStyle w:val="SyntaxDefinition"/>
      </w:pPr>
      <w:r w:rsidRPr="00EA6649">
        <w:t>UnaryExpression</w:t>
      </w:r>
      <w:r w:rsidRPr="00EA6649">
        <w:br/>
        <w:t xml:space="preserve">MultiplicativeExpression </w:t>
      </w:r>
      <w:r w:rsidRPr="004431E2">
        <w:rPr>
          <w:rFonts w:ascii="Courier New" w:hAnsi="Courier New"/>
          <w:b/>
          <w:i w:val="0"/>
        </w:rPr>
        <w:t>*</w:t>
      </w:r>
      <w:r w:rsidRPr="00EA6649">
        <w:t xml:space="preserve"> UnaryExpression</w:t>
      </w:r>
      <w:r w:rsidRPr="00EA6649">
        <w:br/>
        <w:t xml:space="preserve">MultiplicativeExpression </w:t>
      </w:r>
      <w:r w:rsidRPr="004431E2">
        <w:rPr>
          <w:rFonts w:ascii="Courier New" w:hAnsi="Courier New"/>
          <w:b/>
          <w:i w:val="0"/>
        </w:rPr>
        <w:t>/</w:t>
      </w:r>
      <w:r w:rsidRPr="00EA6649">
        <w:t xml:space="preserve"> UnaryExpression</w:t>
      </w:r>
      <w:r w:rsidRPr="00EA6649">
        <w:br/>
        <w:t xml:space="preserve">MultiplicativeExpression </w:t>
      </w:r>
      <w:r w:rsidRPr="004431E2">
        <w:rPr>
          <w:rFonts w:ascii="Courier New" w:hAnsi="Courier New"/>
          <w:b/>
          <w:i w:val="0"/>
        </w:rPr>
        <w:t>%</w:t>
      </w:r>
      <w:r w:rsidRPr="00EA6649">
        <w:t xml:space="preserve"> UnaryExpression</w:t>
      </w:r>
    </w:p>
    <w:p w14:paraId="23FC9455" w14:textId="77777777" w:rsidR="00E80769" w:rsidRDefault="00E80769" w:rsidP="00E80769">
      <w:pPr>
        <w:pStyle w:val="M0"/>
        <w:spacing w:after="0"/>
        <w:rPr>
          <w:sz w:val="16"/>
        </w:rPr>
      </w:pPr>
    </w:p>
    <w:p w14:paraId="2BD3528D" w14:textId="77777777" w:rsidR="00E80769" w:rsidRPr="00D00D4A" w:rsidRDefault="00E80769" w:rsidP="00E80769">
      <w:pPr>
        <w:pStyle w:val="SyntaxRule"/>
        <w:rPr>
          <w:rFonts w:ascii="Arial" w:hAnsi="Arial"/>
        </w:rPr>
      </w:pPr>
      <w:r w:rsidRPr="00EA6649">
        <w:t xml:space="preserve">AdditiveExpression </w:t>
      </w:r>
      <w:r w:rsidRPr="00B470C7">
        <w:rPr>
          <w:rFonts w:ascii="Arial" w:hAnsi="Arial"/>
          <w:b/>
          <w:i w:val="0"/>
        </w:rPr>
        <w:t>:</w:t>
      </w:r>
      <w:r w:rsidRPr="00EA6649">
        <w:rPr>
          <w:rFonts w:ascii="Arial" w:hAnsi="Arial"/>
          <w:b/>
        </w:rPr>
        <w:tab/>
      </w:r>
      <w:r w:rsidRPr="00D00D4A">
        <w:rPr>
          <w:rFonts w:ascii="Arial" w:hAnsi="Arial"/>
        </w:rPr>
        <w:t>See 11.6</w:t>
      </w:r>
    </w:p>
    <w:p w14:paraId="6512C49C" w14:textId="77777777" w:rsidR="00E80769" w:rsidRPr="00EA6649" w:rsidRDefault="00E80769" w:rsidP="00E80769">
      <w:pPr>
        <w:pStyle w:val="SyntaxDefinition"/>
      </w:pPr>
      <w:r w:rsidRPr="00EA6649">
        <w:t>MultiplicativeExpression</w:t>
      </w:r>
      <w:r w:rsidRPr="00EA6649">
        <w:br/>
        <w:t xml:space="preserve">AdditiveExpression </w:t>
      </w:r>
      <w:r w:rsidRPr="004431E2">
        <w:rPr>
          <w:rFonts w:ascii="Courier New" w:hAnsi="Courier New"/>
          <w:b/>
          <w:i w:val="0"/>
        </w:rPr>
        <w:t>+</w:t>
      </w:r>
      <w:r w:rsidRPr="00EA6649">
        <w:t xml:space="preserve"> MultiplicativeExpression</w:t>
      </w:r>
      <w:r w:rsidRPr="00EA6649">
        <w:br/>
        <w:t xml:space="preserve">AdditiveExpression </w:t>
      </w:r>
      <w:r w:rsidRPr="004431E2">
        <w:rPr>
          <w:rFonts w:ascii="Courier New" w:hAnsi="Courier New"/>
          <w:b/>
          <w:i w:val="0"/>
        </w:rPr>
        <w:t>-</w:t>
      </w:r>
      <w:r w:rsidRPr="00EA6649">
        <w:t xml:space="preserve"> MultiplicativeExpression</w:t>
      </w:r>
    </w:p>
    <w:p w14:paraId="1C0D8943" w14:textId="77777777" w:rsidR="00E80769" w:rsidRDefault="00E80769" w:rsidP="00E80769">
      <w:pPr>
        <w:pStyle w:val="M0"/>
        <w:spacing w:after="0"/>
        <w:rPr>
          <w:sz w:val="16"/>
        </w:rPr>
      </w:pPr>
    </w:p>
    <w:p w14:paraId="4E579B18" w14:textId="77777777" w:rsidR="00E80769" w:rsidRPr="00D00D4A" w:rsidRDefault="00E80769" w:rsidP="00E80769">
      <w:pPr>
        <w:pStyle w:val="SyntaxRule"/>
        <w:rPr>
          <w:rFonts w:ascii="Arial" w:hAnsi="Arial"/>
        </w:rPr>
      </w:pPr>
      <w:r w:rsidRPr="00EA6649">
        <w:t xml:space="preserve">ShiftExpression </w:t>
      </w:r>
      <w:r w:rsidRPr="00B470C7">
        <w:rPr>
          <w:rFonts w:ascii="Arial" w:hAnsi="Arial"/>
          <w:b/>
          <w:i w:val="0"/>
        </w:rPr>
        <w:t>:</w:t>
      </w:r>
      <w:r w:rsidRPr="00EA6649">
        <w:rPr>
          <w:rFonts w:ascii="Arial" w:hAnsi="Arial"/>
          <w:b/>
        </w:rPr>
        <w:tab/>
      </w:r>
      <w:r w:rsidRPr="00D00D4A">
        <w:rPr>
          <w:rFonts w:ascii="Arial" w:hAnsi="Arial"/>
        </w:rPr>
        <w:t>See 11.7</w:t>
      </w:r>
    </w:p>
    <w:p w14:paraId="11E5B3B3" w14:textId="77777777" w:rsidR="00E80769" w:rsidRPr="00EA6649" w:rsidRDefault="00E80769" w:rsidP="00E80769">
      <w:pPr>
        <w:pStyle w:val="SyntaxDefinition"/>
      </w:pPr>
      <w:r w:rsidRPr="00EA6649">
        <w:t>AdditiveExpression</w:t>
      </w:r>
      <w:r w:rsidRPr="00EA6649">
        <w:br/>
        <w:t xml:space="preserve">ShiftExpression </w:t>
      </w:r>
      <w:r w:rsidRPr="004431E2">
        <w:rPr>
          <w:rFonts w:ascii="Courier New" w:hAnsi="Courier New"/>
          <w:b/>
          <w:i w:val="0"/>
        </w:rPr>
        <w:t>&lt;&lt;</w:t>
      </w:r>
      <w:r w:rsidRPr="00EA6649">
        <w:t xml:space="preserve"> AdditiveExpression</w:t>
      </w:r>
      <w:r w:rsidRPr="00EA6649">
        <w:br/>
        <w:t xml:space="preserve">ShiftExpression </w:t>
      </w:r>
      <w:r w:rsidRPr="004431E2">
        <w:rPr>
          <w:rFonts w:ascii="Courier New" w:hAnsi="Courier New"/>
          <w:b/>
          <w:i w:val="0"/>
        </w:rPr>
        <w:t>&gt;&gt;</w:t>
      </w:r>
      <w:r w:rsidRPr="00EA6649">
        <w:t xml:space="preserve"> AdditiveExpression</w:t>
      </w:r>
      <w:r w:rsidRPr="00EA6649">
        <w:br/>
        <w:t xml:space="preserve">ShiftExpression </w:t>
      </w:r>
      <w:r w:rsidRPr="004431E2">
        <w:rPr>
          <w:rFonts w:ascii="Courier New" w:hAnsi="Courier New"/>
          <w:b/>
          <w:i w:val="0"/>
        </w:rPr>
        <w:t>&gt;&gt;&gt;</w:t>
      </w:r>
      <w:r w:rsidRPr="00EA6649">
        <w:t xml:space="preserve"> AdditiveExpression</w:t>
      </w:r>
    </w:p>
    <w:p w14:paraId="342B948C" w14:textId="77777777" w:rsidR="00E80769" w:rsidRDefault="00E80769" w:rsidP="00E80769">
      <w:pPr>
        <w:pStyle w:val="M0"/>
        <w:spacing w:after="0"/>
        <w:rPr>
          <w:sz w:val="16"/>
        </w:rPr>
      </w:pPr>
    </w:p>
    <w:p w14:paraId="06EE9362" w14:textId="77777777" w:rsidR="00E80769" w:rsidRPr="00D00D4A" w:rsidRDefault="00E80769" w:rsidP="00E80769">
      <w:pPr>
        <w:pStyle w:val="SyntaxRule"/>
        <w:rPr>
          <w:rFonts w:ascii="Arial" w:hAnsi="Arial"/>
        </w:rPr>
      </w:pPr>
      <w:r w:rsidRPr="00EA6649">
        <w:t xml:space="preserve">RelationalExpression </w:t>
      </w:r>
      <w:r w:rsidRPr="00B470C7">
        <w:rPr>
          <w:rFonts w:ascii="Arial" w:hAnsi="Arial"/>
          <w:b/>
          <w:i w:val="0"/>
        </w:rPr>
        <w:t>:</w:t>
      </w:r>
      <w:r w:rsidRPr="00EA6649">
        <w:rPr>
          <w:rFonts w:ascii="Arial" w:hAnsi="Arial"/>
          <w:b/>
        </w:rPr>
        <w:tab/>
      </w:r>
      <w:r w:rsidRPr="00D00D4A">
        <w:rPr>
          <w:rFonts w:ascii="Arial" w:hAnsi="Arial"/>
        </w:rPr>
        <w:t>See 11.8</w:t>
      </w:r>
    </w:p>
    <w:p w14:paraId="0998C5E3" w14:textId="77777777" w:rsidR="00E80769" w:rsidRPr="00EA6649" w:rsidRDefault="00E80769" w:rsidP="00E80769">
      <w:pPr>
        <w:pStyle w:val="SyntaxDefinition"/>
      </w:pPr>
      <w:r w:rsidRPr="00EA6649">
        <w:t>ShiftExpression</w:t>
      </w:r>
      <w:r w:rsidRPr="00EA6649">
        <w:br/>
        <w:t xml:space="preserve">RelationalExpression </w:t>
      </w:r>
      <w:r w:rsidRPr="004431E2">
        <w:rPr>
          <w:rFonts w:ascii="Courier New" w:hAnsi="Courier New"/>
          <w:b/>
          <w:i w:val="0"/>
        </w:rPr>
        <w:t>&lt;</w:t>
      </w:r>
      <w:r w:rsidRPr="00EA6649">
        <w:t xml:space="preserve"> ShiftExpression</w:t>
      </w:r>
      <w:r w:rsidRPr="00EA6649">
        <w:br/>
        <w:t xml:space="preserve">RelationalExpression </w:t>
      </w:r>
      <w:r w:rsidRPr="004431E2">
        <w:rPr>
          <w:rFonts w:ascii="Courier New" w:hAnsi="Courier New"/>
          <w:b/>
          <w:i w:val="0"/>
        </w:rPr>
        <w:t>&gt;</w:t>
      </w:r>
      <w:r w:rsidRPr="00EA6649">
        <w:t xml:space="preserve"> ShiftExpression</w:t>
      </w:r>
      <w:r w:rsidRPr="00EA6649">
        <w:br/>
        <w:t xml:space="preserve">RelationalExpression </w:t>
      </w:r>
      <w:r w:rsidRPr="004431E2">
        <w:rPr>
          <w:rFonts w:ascii="Courier New" w:hAnsi="Courier New"/>
          <w:b/>
          <w:i w:val="0"/>
        </w:rPr>
        <w:t>&lt;=</w:t>
      </w:r>
      <w:r w:rsidRPr="00EA6649">
        <w:t xml:space="preserve"> ShiftExpression</w:t>
      </w:r>
      <w:r w:rsidRPr="00EA6649">
        <w:br/>
        <w:t xml:space="preserve">RelationalExpression </w:t>
      </w:r>
      <w:r w:rsidRPr="004431E2">
        <w:rPr>
          <w:rFonts w:ascii="Courier New" w:hAnsi="Courier New"/>
          <w:b/>
          <w:i w:val="0"/>
        </w:rPr>
        <w:t>&gt;=</w:t>
      </w:r>
      <w:r w:rsidRPr="00EA6649">
        <w:t xml:space="preserve"> ShiftExpression</w:t>
      </w:r>
      <w:r w:rsidRPr="00EA6649">
        <w:br/>
        <w:t xml:space="preserve">RelationalExpression </w:t>
      </w:r>
      <w:r w:rsidRPr="004431E2">
        <w:rPr>
          <w:rFonts w:ascii="Courier New" w:hAnsi="Courier New"/>
          <w:b/>
          <w:i w:val="0"/>
        </w:rPr>
        <w:t>instanceof</w:t>
      </w:r>
      <w:r w:rsidRPr="00EA6649">
        <w:t xml:space="preserve"> ShiftExpression</w:t>
      </w:r>
      <w:r w:rsidRPr="00EA6649">
        <w:br/>
        <w:t xml:space="preserve">RelationalExpression </w:t>
      </w:r>
      <w:r w:rsidRPr="004431E2">
        <w:rPr>
          <w:rFonts w:ascii="Courier New" w:hAnsi="Courier New"/>
          <w:b/>
          <w:i w:val="0"/>
        </w:rPr>
        <w:t>in</w:t>
      </w:r>
      <w:r w:rsidRPr="00EA6649">
        <w:t xml:space="preserve"> ShiftExpression</w:t>
      </w:r>
    </w:p>
    <w:p w14:paraId="44EC3A2E" w14:textId="77777777" w:rsidR="00E80769" w:rsidRDefault="00E80769" w:rsidP="00E80769">
      <w:pPr>
        <w:pStyle w:val="M0"/>
        <w:spacing w:after="0"/>
        <w:rPr>
          <w:sz w:val="16"/>
        </w:rPr>
      </w:pPr>
    </w:p>
    <w:p w14:paraId="3580D0B3" w14:textId="77777777" w:rsidR="00E80769" w:rsidRPr="00D00D4A" w:rsidRDefault="00E80769" w:rsidP="00E80769">
      <w:pPr>
        <w:pStyle w:val="SyntaxRule"/>
        <w:rPr>
          <w:rFonts w:ascii="Arial" w:hAnsi="Arial"/>
        </w:rPr>
      </w:pPr>
      <w:r w:rsidRPr="00EA6649">
        <w:t xml:space="preserve">RelationalExpressionNoIn </w:t>
      </w:r>
      <w:r w:rsidRPr="00B470C7">
        <w:rPr>
          <w:rFonts w:ascii="Arial" w:hAnsi="Arial"/>
          <w:b/>
          <w:i w:val="0"/>
        </w:rPr>
        <w:t>:</w:t>
      </w:r>
      <w:r w:rsidRPr="00EA6649">
        <w:rPr>
          <w:rFonts w:ascii="Arial" w:hAnsi="Arial"/>
          <w:b/>
        </w:rPr>
        <w:tab/>
      </w:r>
      <w:r w:rsidRPr="00D00D4A">
        <w:rPr>
          <w:rFonts w:ascii="Arial" w:hAnsi="Arial"/>
        </w:rPr>
        <w:t>See 11.8</w:t>
      </w:r>
    </w:p>
    <w:p w14:paraId="29D342A3" w14:textId="77777777" w:rsidR="00E80769" w:rsidRPr="00EA6649" w:rsidRDefault="00E80769" w:rsidP="00E80769">
      <w:pPr>
        <w:pStyle w:val="SyntaxDefinition"/>
      </w:pPr>
      <w:r w:rsidRPr="00EA6649">
        <w:t>ShiftExpression</w:t>
      </w:r>
      <w:r w:rsidRPr="00EA6649">
        <w:br/>
        <w:t xml:space="preserve">RelationalExpressionNoIn </w:t>
      </w:r>
      <w:r w:rsidRPr="004431E2">
        <w:rPr>
          <w:rFonts w:ascii="Courier New" w:hAnsi="Courier New"/>
          <w:b/>
          <w:i w:val="0"/>
        </w:rPr>
        <w:t>&lt;</w:t>
      </w:r>
      <w:r w:rsidRPr="00EA6649">
        <w:t xml:space="preserve"> ShiftExpression</w:t>
      </w:r>
      <w:r w:rsidRPr="00EA6649">
        <w:br/>
        <w:t xml:space="preserve">RelationalExpressionNoIn </w:t>
      </w:r>
      <w:r w:rsidRPr="004431E2">
        <w:rPr>
          <w:rFonts w:ascii="Courier New" w:hAnsi="Courier New"/>
          <w:b/>
          <w:i w:val="0"/>
        </w:rPr>
        <w:t>&gt;</w:t>
      </w:r>
      <w:r w:rsidRPr="00EA6649">
        <w:t xml:space="preserve"> ShiftExpression</w:t>
      </w:r>
      <w:r w:rsidRPr="00EA6649">
        <w:br/>
        <w:t xml:space="preserve">RelationalExpressionNoIn </w:t>
      </w:r>
      <w:r w:rsidRPr="004431E2">
        <w:rPr>
          <w:rFonts w:ascii="Courier New" w:hAnsi="Courier New"/>
          <w:b/>
          <w:i w:val="0"/>
        </w:rPr>
        <w:t>&lt;=</w:t>
      </w:r>
      <w:r w:rsidRPr="00EA6649">
        <w:t xml:space="preserve"> ShiftExpression</w:t>
      </w:r>
      <w:r w:rsidRPr="00EA6649">
        <w:br/>
        <w:t xml:space="preserve">RelationalExpressionNoIn </w:t>
      </w:r>
      <w:r w:rsidRPr="004431E2">
        <w:rPr>
          <w:rFonts w:ascii="Courier New" w:hAnsi="Courier New"/>
          <w:b/>
          <w:i w:val="0"/>
        </w:rPr>
        <w:t>&gt;=</w:t>
      </w:r>
      <w:r w:rsidRPr="00EA6649">
        <w:t xml:space="preserve"> ShiftExpression</w:t>
      </w:r>
      <w:r w:rsidRPr="00EA6649">
        <w:br/>
        <w:t xml:space="preserve">RelationalExpressionNoIn </w:t>
      </w:r>
      <w:r w:rsidRPr="004431E2">
        <w:rPr>
          <w:rFonts w:ascii="Courier New" w:hAnsi="Courier New"/>
          <w:b/>
          <w:i w:val="0"/>
        </w:rPr>
        <w:t>instanceof</w:t>
      </w:r>
      <w:r w:rsidRPr="00EA6649">
        <w:t xml:space="preserve"> ShiftExpression</w:t>
      </w:r>
    </w:p>
    <w:p w14:paraId="28B0385D" w14:textId="77777777" w:rsidR="00E80769" w:rsidRDefault="00E80769" w:rsidP="00E80769">
      <w:pPr>
        <w:pStyle w:val="M0"/>
        <w:spacing w:after="0"/>
        <w:rPr>
          <w:sz w:val="16"/>
        </w:rPr>
      </w:pPr>
    </w:p>
    <w:p w14:paraId="0B6F16C3" w14:textId="77777777" w:rsidR="00E80769" w:rsidRPr="00D00D4A" w:rsidRDefault="00E80769" w:rsidP="00E80769">
      <w:pPr>
        <w:pStyle w:val="SyntaxRule"/>
        <w:rPr>
          <w:rFonts w:ascii="Arial" w:hAnsi="Arial"/>
        </w:rPr>
      </w:pPr>
      <w:r w:rsidRPr="00EA6649">
        <w:t xml:space="preserve">EqualityExpression </w:t>
      </w:r>
      <w:r w:rsidRPr="00B470C7">
        <w:rPr>
          <w:rFonts w:ascii="Arial" w:hAnsi="Arial"/>
          <w:b/>
          <w:i w:val="0"/>
        </w:rPr>
        <w:t>:</w:t>
      </w:r>
      <w:r w:rsidRPr="00EA6649">
        <w:rPr>
          <w:rFonts w:ascii="Arial" w:hAnsi="Arial"/>
          <w:b/>
        </w:rPr>
        <w:tab/>
      </w:r>
      <w:r w:rsidRPr="00D00D4A">
        <w:rPr>
          <w:rFonts w:ascii="Arial" w:hAnsi="Arial"/>
        </w:rPr>
        <w:t>See 11.9</w:t>
      </w:r>
    </w:p>
    <w:p w14:paraId="3FC8FB8D" w14:textId="77777777" w:rsidR="00E80769" w:rsidRPr="00EA6649" w:rsidRDefault="00E80769" w:rsidP="00E80769">
      <w:pPr>
        <w:pStyle w:val="SyntaxDefinition"/>
      </w:pPr>
      <w:r w:rsidRPr="00EA6649">
        <w:t>RelationalExpression</w:t>
      </w:r>
      <w:r w:rsidRPr="00EA6649">
        <w:br/>
        <w:t xml:space="preserve">EqualityExpression </w:t>
      </w:r>
      <w:r w:rsidRPr="004431E2">
        <w:rPr>
          <w:rFonts w:ascii="Courier New" w:hAnsi="Courier New"/>
          <w:b/>
          <w:i w:val="0"/>
        </w:rPr>
        <w:t>==</w:t>
      </w:r>
      <w:r w:rsidRPr="00EA6649">
        <w:t xml:space="preserve"> RelationalExpression</w:t>
      </w:r>
      <w:r w:rsidRPr="00EA6649">
        <w:br/>
        <w:t xml:space="preserve">EqualityExpression </w:t>
      </w:r>
      <w:r w:rsidRPr="004431E2">
        <w:rPr>
          <w:rFonts w:ascii="Courier New" w:hAnsi="Courier New"/>
          <w:b/>
          <w:i w:val="0"/>
        </w:rPr>
        <w:t>!=</w:t>
      </w:r>
      <w:r w:rsidRPr="00EA6649">
        <w:t xml:space="preserve"> RelationalExpression</w:t>
      </w:r>
      <w:r w:rsidRPr="00EA6649">
        <w:br/>
        <w:t xml:space="preserve">EqualityExpression </w:t>
      </w:r>
      <w:r w:rsidRPr="004431E2">
        <w:rPr>
          <w:rFonts w:ascii="Courier New" w:hAnsi="Courier New"/>
          <w:b/>
          <w:i w:val="0"/>
        </w:rPr>
        <w:t>===</w:t>
      </w:r>
      <w:r w:rsidRPr="00EA6649">
        <w:t xml:space="preserve"> RelationalExpression</w:t>
      </w:r>
      <w:r w:rsidRPr="00EA6649">
        <w:br/>
        <w:t xml:space="preserve">EqualityExpression </w:t>
      </w:r>
      <w:r w:rsidRPr="004431E2">
        <w:rPr>
          <w:rFonts w:ascii="Courier New" w:hAnsi="Courier New"/>
          <w:b/>
          <w:i w:val="0"/>
        </w:rPr>
        <w:t>!==</w:t>
      </w:r>
      <w:r w:rsidRPr="00EA6649">
        <w:t xml:space="preserve"> RelationalExpression</w:t>
      </w:r>
    </w:p>
    <w:p w14:paraId="1C67195B" w14:textId="77777777" w:rsidR="00E80769" w:rsidRPr="002D554E" w:rsidRDefault="00E80769" w:rsidP="00E80769">
      <w:pPr>
        <w:pStyle w:val="M0"/>
        <w:spacing w:after="0"/>
        <w:rPr>
          <w:sz w:val="16"/>
        </w:rPr>
      </w:pPr>
    </w:p>
    <w:p w14:paraId="3A447653" w14:textId="77777777" w:rsidR="00E80769" w:rsidRPr="00D00D4A" w:rsidRDefault="00E80769" w:rsidP="00E80769">
      <w:pPr>
        <w:pStyle w:val="SyntaxRule"/>
        <w:rPr>
          <w:rFonts w:ascii="Arial" w:hAnsi="Arial"/>
        </w:rPr>
      </w:pPr>
      <w:r w:rsidRPr="00EA6649">
        <w:t xml:space="preserve">EqualityExpressionNoIn </w:t>
      </w:r>
      <w:r w:rsidRPr="00B470C7">
        <w:rPr>
          <w:rFonts w:ascii="Arial" w:hAnsi="Arial"/>
          <w:b/>
          <w:i w:val="0"/>
        </w:rPr>
        <w:t>:</w:t>
      </w:r>
      <w:r w:rsidRPr="00EA6649">
        <w:rPr>
          <w:rFonts w:ascii="Arial" w:hAnsi="Arial"/>
          <w:b/>
        </w:rPr>
        <w:tab/>
      </w:r>
      <w:r w:rsidRPr="00D00D4A">
        <w:rPr>
          <w:rFonts w:ascii="Arial" w:hAnsi="Arial"/>
        </w:rPr>
        <w:t>See 11.9</w:t>
      </w:r>
    </w:p>
    <w:p w14:paraId="6F7C25D1" w14:textId="77777777" w:rsidR="00E80769" w:rsidRPr="00EA6649" w:rsidRDefault="00E80769" w:rsidP="00E80769">
      <w:pPr>
        <w:pStyle w:val="SyntaxDefinition"/>
        <w:rPr>
          <w:lang w:val="en-US"/>
        </w:rPr>
      </w:pPr>
      <w:r w:rsidRPr="00EA6649">
        <w:t>RelationalExpressionNoIn</w:t>
      </w:r>
      <w:r w:rsidRPr="00EA6649">
        <w:br/>
        <w:t xml:space="preserve">EqualityExpressionNoIn </w:t>
      </w:r>
      <w:r w:rsidRPr="004431E2">
        <w:rPr>
          <w:rFonts w:ascii="Courier New" w:hAnsi="Courier New"/>
          <w:b/>
          <w:i w:val="0"/>
        </w:rPr>
        <w:t>==</w:t>
      </w:r>
      <w:r w:rsidRPr="00EA6649">
        <w:t xml:space="preserve"> RelationalExpressionNoIn</w:t>
      </w:r>
      <w:r w:rsidRPr="00EA6649">
        <w:br/>
        <w:t xml:space="preserve">EqualityExpressionNoIn </w:t>
      </w:r>
      <w:r w:rsidRPr="004431E2">
        <w:rPr>
          <w:rFonts w:ascii="Courier New" w:hAnsi="Courier New"/>
          <w:b/>
          <w:i w:val="0"/>
        </w:rPr>
        <w:t>!=</w:t>
      </w:r>
      <w:r w:rsidRPr="00EA6649">
        <w:t xml:space="preserve"> RelationalExpressionNoIn</w:t>
      </w:r>
      <w:r w:rsidRPr="00EA6649">
        <w:br/>
        <w:t xml:space="preserve">EqualityExpressionNoIn </w:t>
      </w:r>
      <w:r w:rsidRPr="004431E2">
        <w:rPr>
          <w:rFonts w:ascii="Courier New" w:hAnsi="Courier New"/>
          <w:b/>
          <w:i w:val="0"/>
        </w:rPr>
        <w:t>===</w:t>
      </w:r>
      <w:r w:rsidRPr="00EA6649">
        <w:t xml:space="preserve"> RelationalExpressionNoIn</w:t>
      </w:r>
      <w:r w:rsidRPr="00EA6649">
        <w:br/>
        <w:t xml:space="preserve">EqualityExpressionNoIn </w:t>
      </w:r>
      <w:r w:rsidRPr="004431E2">
        <w:rPr>
          <w:rFonts w:ascii="Courier New" w:hAnsi="Courier New"/>
          <w:b/>
          <w:i w:val="0"/>
        </w:rPr>
        <w:t>!==</w:t>
      </w:r>
      <w:r w:rsidRPr="00EA6649">
        <w:t xml:space="preserve"> </w:t>
      </w:r>
      <w:r w:rsidRPr="00EA6649">
        <w:rPr>
          <w:lang w:val="en-US"/>
        </w:rPr>
        <w:t>RelationalExpressionNoIn</w:t>
      </w:r>
    </w:p>
    <w:p w14:paraId="08C3B0B3" w14:textId="77777777" w:rsidR="00E80769" w:rsidRPr="002D554E" w:rsidRDefault="00E80769" w:rsidP="00E80769">
      <w:pPr>
        <w:pStyle w:val="M0"/>
        <w:spacing w:after="0"/>
        <w:rPr>
          <w:sz w:val="16"/>
          <w:lang w:val="en-US"/>
        </w:rPr>
      </w:pPr>
    </w:p>
    <w:p w14:paraId="565E7A8C" w14:textId="77777777" w:rsidR="00E80769" w:rsidRPr="00D00D4A" w:rsidRDefault="00E80769" w:rsidP="00E80769">
      <w:pPr>
        <w:pStyle w:val="SyntaxRule"/>
        <w:rPr>
          <w:rFonts w:ascii="Arial" w:hAnsi="Arial"/>
        </w:rPr>
      </w:pPr>
      <w:r w:rsidRPr="00EA6649">
        <w:t xml:space="preserve">BitwiseANDExpression </w:t>
      </w:r>
      <w:r w:rsidRPr="00B470C7">
        <w:rPr>
          <w:rFonts w:ascii="Arial" w:hAnsi="Arial"/>
          <w:b/>
          <w:i w:val="0"/>
        </w:rPr>
        <w:t>:</w:t>
      </w:r>
      <w:r w:rsidRPr="00EA6649">
        <w:rPr>
          <w:rFonts w:ascii="Arial" w:hAnsi="Arial"/>
          <w:b/>
        </w:rPr>
        <w:tab/>
      </w:r>
      <w:r w:rsidRPr="00D00D4A">
        <w:rPr>
          <w:rFonts w:ascii="Arial" w:hAnsi="Arial"/>
        </w:rPr>
        <w:t>See 11.10</w:t>
      </w:r>
    </w:p>
    <w:p w14:paraId="01903D8E" w14:textId="77777777" w:rsidR="00E80769" w:rsidRPr="00EA6649" w:rsidRDefault="00E80769" w:rsidP="00E80769">
      <w:pPr>
        <w:pStyle w:val="SyntaxDefinition"/>
      </w:pPr>
      <w:r w:rsidRPr="00EA6649">
        <w:t>EqualityExpression</w:t>
      </w:r>
      <w:r w:rsidRPr="00EA6649">
        <w:br/>
        <w:t xml:space="preserve">BitwiseANDExpression </w:t>
      </w:r>
      <w:r w:rsidRPr="004431E2">
        <w:rPr>
          <w:rFonts w:ascii="Courier New" w:hAnsi="Courier New"/>
          <w:b/>
          <w:i w:val="0"/>
        </w:rPr>
        <w:t>&amp;</w:t>
      </w:r>
      <w:r w:rsidRPr="00EA6649">
        <w:t xml:space="preserve"> EqualityExpression</w:t>
      </w:r>
    </w:p>
    <w:p w14:paraId="15962B42" w14:textId="77777777" w:rsidR="00E80769" w:rsidRDefault="00E80769" w:rsidP="00E80769">
      <w:pPr>
        <w:pStyle w:val="M0"/>
        <w:spacing w:after="0"/>
        <w:rPr>
          <w:sz w:val="16"/>
        </w:rPr>
      </w:pPr>
    </w:p>
    <w:p w14:paraId="3D063F12" w14:textId="77777777" w:rsidR="00E80769" w:rsidRPr="00D00D4A" w:rsidRDefault="00E80769" w:rsidP="00E80769">
      <w:pPr>
        <w:pStyle w:val="SyntaxRule"/>
        <w:rPr>
          <w:rFonts w:ascii="Arial" w:hAnsi="Arial"/>
        </w:rPr>
      </w:pPr>
      <w:r w:rsidRPr="00EA6649">
        <w:t xml:space="preserve">BitwiseANDExpressionNoIn </w:t>
      </w:r>
      <w:r w:rsidRPr="00B470C7">
        <w:rPr>
          <w:rFonts w:ascii="Arial" w:hAnsi="Arial"/>
          <w:b/>
          <w:i w:val="0"/>
        </w:rPr>
        <w:t>:</w:t>
      </w:r>
      <w:r w:rsidRPr="00EA6649">
        <w:rPr>
          <w:rFonts w:ascii="Arial" w:hAnsi="Arial"/>
          <w:b/>
        </w:rPr>
        <w:tab/>
      </w:r>
      <w:r w:rsidRPr="00D00D4A">
        <w:rPr>
          <w:rFonts w:ascii="Arial" w:hAnsi="Arial"/>
        </w:rPr>
        <w:t>See 11.10</w:t>
      </w:r>
    </w:p>
    <w:p w14:paraId="33AE6E71" w14:textId="77777777" w:rsidR="00E80769" w:rsidRPr="00EA6649" w:rsidRDefault="00E80769" w:rsidP="00E80769">
      <w:pPr>
        <w:pStyle w:val="SyntaxDefinition"/>
      </w:pPr>
      <w:r w:rsidRPr="00EA6649">
        <w:t>EqualityExpressionNoIn</w:t>
      </w:r>
      <w:r w:rsidRPr="00EA6649">
        <w:br/>
        <w:t xml:space="preserve">BitwiseANDExpressionNoIn </w:t>
      </w:r>
      <w:r w:rsidRPr="004431E2">
        <w:rPr>
          <w:rFonts w:ascii="Courier New" w:hAnsi="Courier New"/>
          <w:b/>
          <w:i w:val="0"/>
        </w:rPr>
        <w:t>&amp;</w:t>
      </w:r>
      <w:r w:rsidRPr="00EA6649">
        <w:t xml:space="preserve"> EqualityExpressionNoIn</w:t>
      </w:r>
    </w:p>
    <w:p w14:paraId="45CFBF90" w14:textId="77777777" w:rsidR="00E80769" w:rsidRDefault="00E80769" w:rsidP="00E80769">
      <w:pPr>
        <w:pStyle w:val="M0"/>
        <w:spacing w:after="0"/>
        <w:rPr>
          <w:sz w:val="16"/>
        </w:rPr>
      </w:pPr>
    </w:p>
    <w:p w14:paraId="4DF4E156" w14:textId="77777777" w:rsidR="00E80769" w:rsidRPr="00D00D4A" w:rsidRDefault="00E80769" w:rsidP="00E80769">
      <w:pPr>
        <w:pStyle w:val="SyntaxRule"/>
        <w:rPr>
          <w:rFonts w:ascii="Arial" w:hAnsi="Arial"/>
        </w:rPr>
      </w:pPr>
      <w:r w:rsidRPr="00EA6649">
        <w:t xml:space="preserve">BitwiseXORExpression </w:t>
      </w:r>
      <w:r w:rsidRPr="00B470C7">
        <w:rPr>
          <w:rFonts w:ascii="Arial" w:hAnsi="Arial"/>
          <w:b/>
          <w:i w:val="0"/>
        </w:rPr>
        <w:t>:</w:t>
      </w:r>
      <w:r w:rsidRPr="00EA6649">
        <w:rPr>
          <w:rFonts w:ascii="Arial" w:hAnsi="Arial"/>
          <w:b/>
        </w:rPr>
        <w:tab/>
      </w:r>
      <w:r w:rsidRPr="00D00D4A">
        <w:rPr>
          <w:rFonts w:ascii="Arial" w:hAnsi="Arial"/>
        </w:rPr>
        <w:t>See 11.10</w:t>
      </w:r>
    </w:p>
    <w:p w14:paraId="46757AE8" w14:textId="77777777" w:rsidR="00E80769" w:rsidRPr="00EA6649" w:rsidRDefault="00E80769" w:rsidP="00E80769">
      <w:pPr>
        <w:pStyle w:val="SyntaxDefinition"/>
      </w:pPr>
      <w:r w:rsidRPr="00EA6649">
        <w:t>BitwiseANDExpression</w:t>
      </w:r>
      <w:r w:rsidRPr="00EA6649">
        <w:br/>
        <w:t xml:space="preserve">BitwiseXORExpression </w:t>
      </w:r>
      <w:r w:rsidRPr="004431E2">
        <w:rPr>
          <w:rFonts w:ascii="Courier New" w:hAnsi="Courier New"/>
          <w:b/>
          <w:i w:val="0"/>
        </w:rPr>
        <w:t>^</w:t>
      </w:r>
      <w:r w:rsidRPr="00EA6649">
        <w:t xml:space="preserve"> BitwiseANDExpression</w:t>
      </w:r>
    </w:p>
    <w:p w14:paraId="23F8E7E1" w14:textId="77777777" w:rsidR="00E80769" w:rsidRDefault="00E80769" w:rsidP="00E80769">
      <w:pPr>
        <w:pStyle w:val="M0"/>
        <w:spacing w:after="0"/>
        <w:rPr>
          <w:sz w:val="16"/>
        </w:rPr>
      </w:pPr>
    </w:p>
    <w:p w14:paraId="1EE47529" w14:textId="77777777" w:rsidR="00E80769" w:rsidRPr="00D00D4A" w:rsidRDefault="00E80769" w:rsidP="00E80769">
      <w:pPr>
        <w:pStyle w:val="SyntaxRule"/>
        <w:rPr>
          <w:rFonts w:ascii="Arial" w:hAnsi="Arial"/>
        </w:rPr>
      </w:pPr>
      <w:r w:rsidRPr="00EA6649">
        <w:t xml:space="preserve">BitwiseXORExpressionNoIn </w:t>
      </w:r>
      <w:r w:rsidRPr="00B470C7">
        <w:rPr>
          <w:rFonts w:ascii="Arial" w:hAnsi="Arial"/>
          <w:b/>
          <w:i w:val="0"/>
        </w:rPr>
        <w:t>:</w:t>
      </w:r>
      <w:r w:rsidRPr="00EA6649">
        <w:rPr>
          <w:rFonts w:ascii="Arial" w:hAnsi="Arial"/>
          <w:b/>
        </w:rPr>
        <w:tab/>
      </w:r>
      <w:r w:rsidRPr="00D00D4A">
        <w:rPr>
          <w:rFonts w:ascii="Arial" w:hAnsi="Arial"/>
        </w:rPr>
        <w:t>See 11.10</w:t>
      </w:r>
    </w:p>
    <w:p w14:paraId="3D6F783E" w14:textId="77777777" w:rsidR="00E80769" w:rsidRPr="00EA6649" w:rsidRDefault="00E80769" w:rsidP="00E80769">
      <w:pPr>
        <w:pStyle w:val="SyntaxDefinition"/>
      </w:pPr>
      <w:r w:rsidRPr="00EA6649">
        <w:t>BitwiseANDExpressionNoIn</w:t>
      </w:r>
      <w:r w:rsidRPr="00EA6649">
        <w:br/>
        <w:t xml:space="preserve">BitwiseXORExpressionNoIn </w:t>
      </w:r>
      <w:r w:rsidRPr="004431E2">
        <w:rPr>
          <w:rFonts w:ascii="Courier New" w:hAnsi="Courier New"/>
          <w:b/>
          <w:i w:val="0"/>
        </w:rPr>
        <w:t>^</w:t>
      </w:r>
      <w:r w:rsidRPr="00EA6649">
        <w:t xml:space="preserve"> BitwiseANDExpressionNoIn</w:t>
      </w:r>
    </w:p>
    <w:p w14:paraId="7864ADE6" w14:textId="77777777" w:rsidR="00E80769" w:rsidRDefault="00E80769" w:rsidP="00E80769">
      <w:pPr>
        <w:pStyle w:val="M0"/>
        <w:spacing w:after="0"/>
        <w:rPr>
          <w:sz w:val="16"/>
        </w:rPr>
      </w:pPr>
    </w:p>
    <w:p w14:paraId="4970466B" w14:textId="77777777" w:rsidR="00E80769" w:rsidRPr="00D00D4A" w:rsidRDefault="00E80769" w:rsidP="00E80769">
      <w:pPr>
        <w:pStyle w:val="SyntaxRule"/>
        <w:rPr>
          <w:rFonts w:ascii="Arial" w:hAnsi="Arial"/>
        </w:rPr>
      </w:pPr>
      <w:r w:rsidRPr="00EA6649">
        <w:t xml:space="preserve">BitwiseORExpression </w:t>
      </w:r>
      <w:r w:rsidRPr="00B470C7">
        <w:rPr>
          <w:rFonts w:ascii="Arial" w:hAnsi="Arial"/>
          <w:b/>
          <w:i w:val="0"/>
        </w:rPr>
        <w:t>:</w:t>
      </w:r>
      <w:r w:rsidRPr="00EA6649">
        <w:rPr>
          <w:rFonts w:ascii="Arial" w:hAnsi="Arial"/>
          <w:b/>
        </w:rPr>
        <w:tab/>
      </w:r>
      <w:r w:rsidRPr="00D00D4A">
        <w:rPr>
          <w:rFonts w:ascii="Arial" w:hAnsi="Arial"/>
        </w:rPr>
        <w:t>See 11.10</w:t>
      </w:r>
    </w:p>
    <w:p w14:paraId="734A4611" w14:textId="77777777" w:rsidR="00E80769" w:rsidRPr="00EA6649" w:rsidRDefault="00E80769" w:rsidP="00E80769">
      <w:pPr>
        <w:pStyle w:val="SyntaxDefinition"/>
      </w:pPr>
      <w:r w:rsidRPr="00EA6649">
        <w:t>BitwiseXORExpression</w:t>
      </w:r>
      <w:r w:rsidRPr="00EA6649">
        <w:br/>
        <w:t xml:space="preserve">BitwiseORExpression </w:t>
      </w:r>
      <w:r w:rsidRPr="004431E2">
        <w:rPr>
          <w:rFonts w:ascii="Courier New" w:hAnsi="Courier New"/>
          <w:b/>
          <w:i w:val="0"/>
        </w:rPr>
        <w:t>|</w:t>
      </w:r>
      <w:r w:rsidRPr="00EA6649">
        <w:t xml:space="preserve"> BitwiseXORExpression</w:t>
      </w:r>
    </w:p>
    <w:p w14:paraId="036EFA28" w14:textId="77777777" w:rsidR="00E80769" w:rsidRDefault="00E80769" w:rsidP="00E80769">
      <w:pPr>
        <w:pStyle w:val="M0"/>
        <w:spacing w:after="0"/>
        <w:rPr>
          <w:sz w:val="16"/>
        </w:rPr>
      </w:pPr>
    </w:p>
    <w:p w14:paraId="537F8D4C" w14:textId="77777777" w:rsidR="00E80769" w:rsidRPr="00D00D4A" w:rsidRDefault="00E80769" w:rsidP="00E80769">
      <w:pPr>
        <w:pStyle w:val="SyntaxRule"/>
        <w:rPr>
          <w:rFonts w:ascii="Arial" w:hAnsi="Arial"/>
        </w:rPr>
      </w:pPr>
      <w:r w:rsidRPr="00EA6649">
        <w:t xml:space="preserve">BitwiseORExpressionNoIn </w:t>
      </w:r>
      <w:r w:rsidRPr="00B470C7">
        <w:rPr>
          <w:rFonts w:ascii="Arial" w:hAnsi="Arial"/>
          <w:b/>
          <w:i w:val="0"/>
        </w:rPr>
        <w:t>:</w:t>
      </w:r>
      <w:r w:rsidRPr="00EA6649">
        <w:rPr>
          <w:rFonts w:ascii="Arial" w:hAnsi="Arial"/>
          <w:b/>
        </w:rPr>
        <w:tab/>
      </w:r>
      <w:r w:rsidRPr="00D00D4A">
        <w:rPr>
          <w:rFonts w:ascii="Arial" w:hAnsi="Arial"/>
        </w:rPr>
        <w:t>See 11.10</w:t>
      </w:r>
    </w:p>
    <w:p w14:paraId="5F5C825C" w14:textId="77777777" w:rsidR="00E80769" w:rsidRPr="00EA6649" w:rsidRDefault="00E80769" w:rsidP="00E80769">
      <w:pPr>
        <w:pStyle w:val="SyntaxDefinition"/>
      </w:pPr>
      <w:r w:rsidRPr="00EA6649">
        <w:t>BitwiseXORExpressionNoIn</w:t>
      </w:r>
      <w:r w:rsidRPr="00EA6649">
        <w:br/>
        <w:t xml:space="preserve">BitwiseORExpressionNoIn </w:t>
      </w:r>
      <w:r w:rsidRPr="004431E2">
        <w:rPr>
          <w:rFonts w:ascii="Courier New" w:hAnsi="Courier New"/>
          <w:b/>
          <w:i w:val="0"/>
        </w:rPr>
        <w:t>|</w:t>
      </w:r>
      <w:r w:rsidRPr="00EA6649">
        <w:t xml:space="preserve"> BitwiseXORExpressionNoIn</w:t>
      </w:r>
    </w:p>
    <w:p w14:paraId="7B01F6E2" w14:textId="77777777" w:rsidR="00E80769" w:rsidRDefault="00E80769" w:rsidP="00E80769">
      <w:pPr>
        <w:pStyle w:val="M0"/>
        <w:spacing w:after="0"/>
        <w:rPr>
          <w:sz w:val="16"/>
        </w:rPr>
      </w:pPr>
    </w:p>
    <w:p w14:paraId="156938C9" w14:textId="77777777" w:rsidR="00E80769" w:rsidRPr="00D00D4A" w:rsidRDefault="00E80769" w:rsidP="00E80769">
      <w:pPr>
        <w:pStyle w:val="SyntaxRule"/>
        <w:rPr>
          <w:rFonts w:ascii="Arial" w:hAnsi="Arial"/>
        </w:rPr>
      </w:pPr>
      <w:r w:rsidRPr="00EA6649">
        <w:t xml:space="preserve">LogicalANDExpression </w:t>
      </w:r>
      <w:r w:rsidRPr="00B470C7">
        <w:rPr>
          <w:rFonts w:ascii="Arial" w:hAnsi="Arial"/>
          <w:b/>
          <w:i w:val="0"/>
        </w:rPr>
        <w:t>:</w:t>
      </w:r>
      <w:r w:rsidRPr="00EA6649">
        <w:rPr>
          <w:rFonts w:ascii="Arial" w:hAnsi="Arial"/>
          <w:b/>
        </w:rPr>
        <w:tab/>
      </w:r>
      <w:r w:rsidRPr="00D00D4A">
        <w:rPr>
          <w:rFonts w:ascii="Arial" w:hAnsi="Arial"/>
        </w:rPr>
        <w:t>See 11.11</w:t>
      </w:r>
    </w:p>
    <w:p w14:paraId="00B43417" w14:textId="77777777" w:rsidR="00E80769" w:rsidRPr="00EA6649" w:rsidRDefault="00E80769" w:rsidP="00E80769">
      <w:pPr>
        <w:pStyle w:val="SyntaxDefinition"/>
      </w:pPr>
      <w:r w:rsidRPr="00EA6649">
        <w:t>BitwiseORExpression</w:t>
      </w:r>
      <w:r w:rsidRPr="00EA6649">
        <w:br/>
        <w:t xml:space="preserve">LogicalANDExpression </w:t>
      </w:r>
      <w:r w:rsidRPr="004431E2">
        <w:rPr>
          <w:rFonts w:ascii="Courier New" w:hAnsi="Courier New"/>
          <w:b/>
          <w:i w:val="0"/>
        </w:rPr>
        <w:t>&amp;&amp;</w:t>
      </w:r>
      <w:r w:rsidRPr="00EA6649">
        <w:t xml:space="preserve"> BitwiseORExpression</w:t>
      </w:r>
    </w:p>
    <w:p w14:paraId="1C3F0B42" w14:textId="77777777" w:rsidR="00E80769" w:rsidRDefault="00E80769" w:rsidP="00E80769">
      <w:pPr>
        <w:pStyle w:val="M0"/>
        <w:spacing w:after="0"/>
        <w:rPr>
          <w:sz w:val="16"/>
        </w:rPr>
      </w:pPr>
    </w:p>
    <w:p w14:paraId="399F9F98" w14:textId="77777777" w:rsidR="00E80769" w:rsidRPr="00D00D4A" w:rsidRDefault="00E80769" w:rsidP="00E80769">
      <w:pPr>
        <w:pStyle w:val="SyntaxRule"/>
        <w:rPr>
          <w:rFonts w:ascii="Arial" w:hAnsi="Arial"/>
        </w:rPr>
      </w:pPr>
      <w:r w:rsidRPr="00EA6649">
        <w:t xml:space="preserve">LogicalANDExpressionNoIn </w:t>
      </w:r>
      <w:r w:rsidRPr="00B470C7">
        <w:rPr>
          <w:rFonts w:ascii="Arial" w:hAnsi="Arial"/>
          <w:b/>
          <w:i w:val="0"/>
        </w:rPr>
        <w:t>:</w:t>
      </w:r>
      <w:r w:rsidRPr="00EA6649">
        <w:rPr>
          <w:rFonts w:ascii="Arial" w:hAnsi="Arial"/>
          <w:b/>
        </w:rPr>
        <w:tab/>
      </w:r>
      <w:r w:rsidRPr="00D00D4A">
        <w:rPr>
          <w:rFonts w:ascii="Arial" w:hAnsi="Arial"/>
        </w:rPr>
        <w:t>See 11.11</w:t>
      </w:r>
    </w:p>
    <w:p w14:paraId="3BBA6D89" w14:textId="77777777" w:rsidR="00E80769" w:rsidRPr="00EA6649" w:rsidRDefault="00E80769" w:rsidP="00E80769">
      <w:pPr>
        <w:pStyle w:val="SyntaxDefinition"/>
      </w:pPr>
      <w:r w:rsidRPr="00EA6649">
        <w:t>BitwiseORExpressionNoIn</w:t>
      </w:r>
      <w:r w:rsidRPr="00EA6649">
        <w:br/>
        <w:t xml:space="preserve">LogicalANDExpressionNoIn </w:t>
      </w:r>
      <w:r w:rsidRPr="004431E2">
        <w:rPr>
          <w:rFonts w:ascii="Courier New" w:hAnsi="Courier New"/>
          <w:b/>
          <w:i w:val="0"/>
        </w:rPr>
        <w:t>&amp;&amp;</w:t>
      </w:r>
      <w:r w:rsidRPr="00EA6649">
        <w:t xml:space="preserve"> BitwiseORExpressionNoIn</w:t>
      </w:r>
    </w:p>
    <w:p w14:paraId="7A0904B8" w14:textId="77777777" w:rsidR="00E80769" w:rsidRDefault="00E80769" w:rsidP="00E80769">
      <w:pPr>
        <w:pStyle w:val="M0"/>
        <w:spacing w:after="0"/>
        <w:rPr>
          <w:sz w:val="16"/>
        </w:rPr>
      </w:pPr>
    </w:p>
    <w:p w14:paraId="470712E2" w14:textId="77777777" w:rsidR="00E80769" w:rsidRPr="00D00D4A" w:rsidRDefault="00E80769" w:rsidP="00E80769">
      <w:pPr>
        <w:pStyle w:val="SyntaxRule"/>
        <w:rPr>
          <w:rFonts w:ascii="Arial" w:hAnsi="Arial"/>
        </w:rPr>
      </w:pPr>
      <w:r w:rsidRPr="00EA6649">
        <w:t xml:space="preserve">LogicalORExpression </w:t>
      </w:r>
      <w:r w:rsidRPr="00B470C7">
        <w:rPr>
          <w:rFonts w:ascii="Arial" w:hAnsi="Arial"/>
          <w:b/>
          <w:i w:val="0"/>
        </w:rPr>
        <w:t>:</w:t>
      </w:r>
      <w:r w:rsidRPr="00EA6649">
        <w:rPr>
          <w:rFonts w:ascii="Arial" w:hAnsi="Arial"/>
          <w:b/>
        </w:rPr>
        <w:tab/>
      </w:r>
      <w:r w:rsidRPr="00D00D4A">
        <w:rPr>
          <w:rFonts w:ascii="Arial" w:hAnsi="Arial"/>
        </w:rPr>
        <w:t>See 11.11</w:t>
      </w:r>
    </w:p>
    <w:p w14:paraId="756C54AB" w14:textId="77777777" w:rsidR="00E80769" w:rsidRPr="00EA6649" w:rsidRDefault="00E80769" w:rsidP="00E80769">
      <w:pPr>
        <w:pStyle w:val="SyntaxDefinition"/>
      </w:pPr>
      <w:r w:rsidRPr="00EA6649">
        <w:t>LogicalANDExpression</w:t>
      </w:r>
      <w:r w:rsidRPr="00EA6649">
        <w:br/>
        <w:t xml:space="preserve">LogicalORExpression </w:t>
      </w:r>
      <w:r w:rsidRPr="004431E2">
        <w:rPr>
          <w:rFonts w:ascii="Courier New" w:hAnsi="Courier New"/>
          <w:b/>
          <w:i w:val="0"/>
        </w:rPr>
        <w:t>||</w:t>
      </w:r>
      <w:r w:rsidRPr="00EA6649">
        <w:t xml:space="preserve"> LogicalANDExpression</w:t>
      </w:r>
    </w:p>
    <w:p w14:paraId="57F92BE4" w14:textId="77777777" w:rsidR="00E80769" w:rsidRDefault="00E80769" w:rsidP="00E80769">
      <w:pPr>
        <w:pStyle w:val="M0"/>
        <w:spacing w:after="0"/>
        <w:rPr>
          <w:sz w:val="16"/>
        </w:rPr>
      </w:pPr>
    </w:p>
    <w:p w14:paraId="0D15A8C4" w14:textId="77777777" w:rsidR="00E80769" w:rsidRPr="00D00D4A" w:rsidRDefault="00E80769" w:rsidP="00E80769">
      <w:pPr>
        <w:pStyle w:val="SyntaxRule"/>
        <w:rPr>
          <w:rFonts w:ascii="Arial" w:hAnsi="Arial"/>
        </w:rPr>
      </w:pPr>
      <w:r w:rsidRPr="00EA6649">
        <w:t xml:space="preserve">LogicalORExpressionNoIn </w:t>
      </w:r>
      <w:r w:rsidRPr="00B470C7">
        <w:rPr>
          <w:rFonts w:ascii="Arial" w:hAnsi="Arial"/>
          <w:b/>
          <w:i w:val="0"/>
        </w:rPr>
        <w:t>:</w:t>
      </w:r>
      <w:r w:rsidRPr="00EA6649">
        <w:rPr>
          <w:rFonts w:ascii="Arial" w:hAnsi="Arial"/>
          <w:b/>
        </w:rPr>
        <w:tab/>
      </w:r>
      <w:r w:rsidRPr="00D00D4A">
        <w:rPr>
          <w:rFonts w:ascii="Arial" w:hAnsi="Arial"/>
        </w:rPr>
        <w:t>See 11.11</w:t>
      </w:r>
    </w:p>
    <w:p w14:paraId="12F82000" w14:textId="77777777" w:rsidR="00E80769" w:rsidRPr="00DE655B" w:rsidRDefault="00E80769" w:rsidP="00E80769">
      <w:pPr>
        <w:pStyle w:val="SyntaxDefinition"/>
        <w:rPr>
          <w:lang w:val="fr-CH"/>
        </w:rPr>
      </w:pPr>
      <w:r w:rsidRPr="00DE655B">
        <w:rPr>
          <w:lang w:val="fr-CH"/>
        </w:rPr>
        <w:t>LogicalANDExpressionNoIn</w:t>
      </w:r>
      <w:r w:rsidRPr="00DE655B">
        <w:rPr>
          <w:lang w:val="fr-CH"/>
        </w:rPr>
        <w:br/>
        <w:t xml:space="preserve">LogicalORExpressionNoIn </w:t>
      </w:r>
      <w:r w:rsidRPr="00DE655B">
        <w:rPr>
          <w:rFonts w:ascii="Courier New" w:hAnsi="Courier New"/>
          <w:b/>
          <w:i w:val="0"/>
          <w:lang w:val="fr-CH"/>
        </w:rPr>
        <w:t>||</w:t>
      </w:r>
      <w:r w:rsidRPr="00DE655B">
        <w:rPr>
          <w:lang w:val="fr-CH"/>
        </w:rPr>
        <w:t xml:space="preserve"> LogicalANDExpressionNoIn</w:t>
      </w:r>
    </w:p>
    <w:p w14:paraId="53F06DB3" w14:textId="77777777" w:rsidR="00E80769" w:rsidRPr="00DE655B" w:rsidRDefault="00E80769" w:rsidP="00E80769">
      <w:pPr>
        <w:pStyle w:val="M0"/>
        <w:spacing w:after="0"/>
        <w:rPr>
          <w:sz w:val="16"/>
          <w:lang w:val="fr-CH"/>
        </w:rPr>
      </w:pPr>
    </w:p>
    <w:p w14:paraId="49AD53BA" w14:textId="77777777" w:rsidR="00E80769" w:rsidRPr="00DE655B" w:rsidRDefault="00E80769" w:rsidP="00E80769">
      <w:pPr>
        <w:pStyle w:val="SyntaxRule"/>
        <w:rPr>
          <w:rFonts w:ascii="Arial" w:hAnsi="Arial"/>
          <w:lang w:val="fr-CH"/>
        </w:rPr>
      </w:pPr>
      <w:r w:rsidRPr="00DE655B">
        <w:rPr>
          <w:lang w:val="fr-CH"/>
        </w:rPr>
        <w:t xml:space="preserve">ConditionalExpression </w:t>
      </w:r>
      <w:r w:rsidRPr="00DE655B">
        <w:rPr>
          <w:rFonts w:ascii="Arial" w:hAnsi="Arial"/>
          <w:b/>
          <w:i w:val="0"/>
          <w:lang w:val="fr-CH"/>
        </w:rPr>
        <w:t>:</w:t>
      </w:r>
      <w:r w:rsidRPr="00DE655B">
        <w:rPr>
          <w:rFonts w:ascii="Arial" w:hAnsi="Arial"/>
          <w:b/>
          <w:lang w:val="fr-CH"/>
        </w:rPr>
        <w:tab/>
      </w:r>
      <w:r w:rsidRPr="00DE655B">
        <w:rPr>
          <w:rFonts w:ascii="Arial" w:hAnsi="Arial"/>
          <w:lang w:val="fr-CH"/>
        </w:rPr>
        <w:t>See 11.12</w:t>
      </w:r>
    </w:p>
    <w:p w14:paraId="1971EF66" w14:textId="77777777" w:rsidR="00E80769" w:rsidRPr="00DE655B" w:rsidRDefault="00E80769" w:rsidP="00E80769">
      <w:pPr>
        <w:pStyle w:val="SyntaxDefinition"/>
        <w:rPr>
          <w:lang w:val="fr-CH"/>
        </w:rPr>
      </w:pPr>
      <w:r w:rsidRPr="00DE655B">
        <w:rPr>
          <w:lang w:val="fr-CH"/>
        </w:rPr>
        <w:t>LogicalORExpression</w:t>
      </w:r>
      <w:r w:rsidRPr="00DE655B">
        <w:rPr>
          <w:lang w:val="fr-CH"/>
        </w:rPr>
        <w:br/>
        <w:t>LogicalORExpression</w:t>
      </w:r>
      <w:r w:rsidRPr="00DE655B">
        <w:rPr>
          <w:rFonts w:ascii="Courier New" w:hAnsi="Courier New"/>
          <w:b/>
          <w:i w:val="0"/>
          <w:lang w:val="fr-CH"/>
        </w:rPr>
        <w:t xml:space="preserve"> ?</w:t>
      </w:r>
      <w:r w:rsidRPr="00DE655B">
        <w:rPr>
          <w:lang w:val="fr-CH"/>
        </w:rPr>
        <w:t xml:space="preserve"> AssignmentExpression </w:t>
      </w:r>
      <w:r w:rsidRPr="00DE655B">
        <w:rPr>
          <w:rFonts w:ascii="Courier New" w:hAnsi="Courier New"/>
          <w:b/>
          <w:i w:val="0"/>
          <w:lang w:val="fr-CH"/>
        </w:rPr>
        <w:t>:</w:t>
      </w:r>
      <w:r w:rsidRPr="00DE655B">
        <w:rPr>
          <w:lang w:val="fr-CH"/>
        </w:rPr>
        <w:t xml:space="preserve"> AssignmentExpression</w:t>
      </w:r>
    </w:p>
    <w:p w14:paraId="42F9D3F4" w14:textId="77777777" w:rsidR="00E80769" w:rsidRPr="00DE655B" w:rsidRDefault="00E80769" w:rsidP="00E80769">
      <w:pPr>
        <w:pStyle w:val="M0"/>
        <w:spacing w:after="0"/>
        <w:rPr>
          <w:sz w:val="16"/>
          <w:lang w:val="fr-CH"/>
        </w:rPr>
      </w:pPr>
    </w:p>
    <w:p w14:paraId="0544FE74" w14:textId="77777777" w:rsidR="00E80769" w:rsidRPr="00DE655B" w:rsidRDefault="00E80769" w:rsidP="00E80769">
      <w:pPr>
        <w:pStyle w:val="SyntaxRule"/>
        <w:rPr>
          <w:rFonts w:ascii="Arial" w:hAnsi="Arial"/>
          <w:lang w:val="fr-CH"/>
        </w:rPr>
      </w:pPr>
      <w:r w:rsidRPr="00DE655B">
        <w:rPr>
          <w:lang w:val="fr-CH"/>
        </w:rPr>
        <w:t xml:space="preserve">ConditionalExpressionNoIn </w:t>
      </w:r>
      <w:r w:rsidRPr="00DE655B">
        <w:rPr>
          <w:rFonts w:ascii="Arial" w:hAnsi="Arial"/>
          <w:b/>
          <w:i w:val="0"/>
          <w:lang w:val="fr-CH"/>
        </w:rPr>
        <w:t>:</w:t>
      </w:r>
      <w:r w:rsidRPr="00DE655B">
        <w:rPr>
          <w:rFonts w:ascii="Arial" w:hAnsi="Arial"/>
          <w:b/>
          <w:lang w:val="fr-CH"/>
        </w:rPr>
        <w:tab/>
      </w:r>
      <w:r w:rsidRPr="00DE655B">
        <w:rPr>
          <w:rFonts w:ascii="Arial" w:hAnsi="Arial"/>
          <w:lang w:val="fr-CH"/>
        </w:rPr>
        <w:t>See 11.12</w:t>
      </w:r>
    </w:p>
    <w:p w14:paraId="42E24E34" w14:textId="77777777" w:rsidR="00E80769" w:rsidRPr="00DE655B" w:rsidRDefault="00E80769" w:rsidP="00E80769">
      <w:pPr>
        <w:pStyle w:val="SyntaxDefinition"/>
        <w:rPr>
          <w:lang w:val="fr-CH"/>
        </w:rPr>
      </w:pPr>
      <w:r w:rsidRPr="00DE655B">
        <w:rPr>
          <w:lang w:val="fr-CH"/>
        </w:rPr>
        <w:t>LogicalORExpressionNoIn</w:t>
      </w:r>
      <w:r w:rsidRPr="00DE655B">
        <w:rPr>
          <w:lang w:val="fr-CH"/>
        </w:rPr>
        <w:br/>
        <w:t>LogicalORExpressionNoIn</w:t>
      </w:r>
      <w:r w:rsidRPr="00DE655B">
        <w:rPr>
          <w:rFonts w:ascii="Courier New" w:hAnsi="Courier New"/>
          <w:b/>
          <w:i w:val="0"/>
          <w:lang w:val="fr-CH"/>
        </w:rPr>
        <w:t xml:space="preserve"> ?</w:t>
      </w:r>
      <w:r w:rsidRPr="00DE655B">
        <w:rPr>
          <w:lang w:val="fr-CH"/>
        </w:rPr>
        <w:t xml:space="preserve"> AssignmentExpression </w:t>
      </w:r>
      <w:r w:rsidRPr="00DE655B">
        <w:rPr>
          <w:rFonts w:ascii="Courier New" w:hAnsi="Courier New"/>
          <w:b/>
          <w:i w:val="0"/>
          <w:lang w:val="fr-CH"/>
        </w:rPr>
        <w:t>:</w:t>
      </w:r>
      <w:r w:rsidRPr="00DE655B">
        <w:rPr>
          <w:lang w:val="fr-CH"/>
        </w:rPr>
        <w:t xml:space="preserve"> AssignmentExpressionNoIn</w:t>
      </w:r>
    </w:p>
    <w:p w14:paraId="7EDF0537" w14:textId="77777777" w:rsidR="00E80769" w:rsidRPr="00DE655B" w:rsidRDefault="00E80769" w:rsidP="00E80769">
      <w:pPr>
        <w:pStyle w:val="M0"/>
        <w:spacing w:after="0"/>
        <w:rPr>
          <w:sz w:val="16"/>
          <w:lang w:val="fr-CH"/>
        </w:rPr>
      </w:pPr>
    </w:p>
    <w:p w14:paraId="4CD81780" w14:textId="77777777" w:rsidR="00E80769" w:rsidRPr="00DE655B" w:rsidRDefault="00E80769" w:rsidP="00E80769">
      <w:pPr>
        <w:pStyle w:val="SyntaxRule"/>
        <w:rPr>
          <w:rFonts w:ascii="Arial" w:hAnsi="Arial"/>
          <w:lang w:val="fr-CH"/>
        </w:rPr>
      </w:pPr>
      <w:r w:rsidRPr="00DE655B">
        <w:rPr>
          <w:lang w:val="fr-CH"/>
        </w:rPr>
        <w:t xml:space="preserve">AssignmentExpression </w:t>
      </w:r>
      <w:r w:rsidRPr="00DE655B">
        <w:rPr>
          <w:rFonts w:ascii="Arial" w:hAnsi="Arial"/>
          <w:b/>
          <w:i w:val="0"/>
          <w:lang w:val="fr-CH"/>
        </w:rPr>
        <w:t>:</w:t>
      </w:r>
      <w:r w:rsidRPr="00DE655B">
        <w:rPr>
          <w:rFonts w:ascii="Arial" w:hAnsi="Arial"/>
          <w:b/>
          <w:lang w:val="fr-CH"/>
        </w:rPr>
        <w:tab/>
      </w:r>
      <w:r w:rsidRPr="00DE655B">
        <w:rPr>
          <w:rFonts w:ascii="Arial" w:hAnsi="Arial"/>
          <w:lang w:val="fr-CH"/>
        </w:rPr>
        <w:t>See 11.13</w:t>
      </w:r>
    </w:p>
    <w:p w14:paraId="190A618B" w14:textId="77777777" w:rsidR="00E80769" w:rsidRPr="00EA6649" w:rsidRDefault="00E80769" w:rsidP="00E80769">
      <w:pPr>
        <w:pStyle w:val="SyntaxDefinition"/>
      </w:pPr>
      <w:r w:rsidRPr="00EA6649">
        <w:t>ConditionalExpression</w:t>
      </w:r>
      <w:r w:rsidRPr="00EA6649">
        <w:br/>
        <w:t>LeftHandSideExpression</w:t>
      </w:r>
      <w:r w:rsidRPr="00FA657B">
        <w:rPr>
          <w:rFonts w:ascii="Courier New" w:hAnsi="Courier New" w:cs="Courier New"/>
          <w:b/>
          <w:i w:val="0"/>
        </w:rPr>
        <w:t xml:space="preserve"> =</w:t>
      </w:r>
      <w:r>
        <w:rPr>
          <w:rFonts w:ascii="Courier New" w:hAnsi="Courier New" w:cs="Courier New"/>
          <w:b/>
          <w:i w:val="0"/>
        </w:rPr>
        <w:t xml:space="preserve"> </w:t>
      </w:r>
      <w:r w:rsidRPr="00EA6649">
        <w:t xml:space="preserve">AssignmentExpression </w:t>
      </w:r>
      <w:r>
        <w:br/>
      </w:r>
      <w:r w:rsidRPr="00EA6649">
        <w:t>LeftHandSideExpression AssignmentOperator AssignmentExpression</w:t>
      </w:r>
    </w:p>
    <w:p w14:paraId="3E4CD562" w14:textId="77777777" w:rsidR="00E80769" w:rsidRDefault="00E80769" w:rsidP="00E80769">
      <w:pPr>
        <w:pStyle w:val="M0"/>
        <w:spacing w:after="0"/>
        <w:rPr>
          <w:sz w:val="16"/>
        </w:rPr>
      </w:pPr>
    </w:p>
    <w:p w14:paraId="24A2D9CF" w14:textId="77777777" w:rsidR="00E80769" w:rsidRPr="00D00D4A" w:rsidRDefault="00E80769" w:rsidP="00E80769">
      <w:pPr>
        <w:pStyle w:val="SyntaxRule"/>
        <w:rPr>
          <w:rFonts w:ascii="Arial" w:hAnsi="Arial"/>
        </w:rPr>
      </w:pPr>
      <w:r w:rsidRPr="00EA6649">
        <w:t xml:space="preserve">AssignmentExpressionNoIn </w:t>
      </w:r>
      <w:r w:rsidRPr="00B470C7">
        <w:rPr>
          <w:rFonts w:ascii="Arial" w:hAnsi="Arial"/>
          <w:b/>
          <w:i w:val="0"/>
        </w:rPr>
        <w:t>:</w:t>
      </w:r>
      <w:r w:rsidRPr="00EA6649">
        <w:rPr>
          <w:rFonts w:ascii="Arial" w:hAnsi="Arial"/>
          <w:b/>
        </w:rPr>
        <w:tab/>
      </w:r>
      <w:r w:rsidRPr="00D00D4A">
        <w:rPr>
          <w:rFonts w:ascii="Arial" w:hAnsi="Arial"/>
        </w:rPr>
        <w:t>See 11.13</w:t>
      </w:r>
    </w:p>
    <w:p w14:paraId="168A9F70" w14:textId="77777777" w:rsidR="00E80769" w:rsidRPr="00EA6649" w:rsidRDefault="00E80769" w:rsidP="00E80769">
      <w:pPr>
        <w:pStyle w:val="SyntaxDefinition"/>
      </w:pPr>
      <w:r w:rsidRPr="00EA6649">
        <w:t>ConditionalExpressionNoIn</w:t>
      </w:r>
      <w:r w:rsidRPr="00EA6649">
        <w:br/>
        <w:t>LeftHandSideExpression</w:t>
      </w:r>
      <w:r w:rsidRPr="00FA657B">
        <w:rPr>
          <w:rFonts w:ascii="Courier New" w:hAnsi="Courier New" w:cs="Courier New"/>
          <w:b/>
          <w:i w:val="0"/>
        </w:rPr>
        <w:t xml:space="preserve"> = </w:t>
      </w:r>
      <w:r w:rsidRPr="00EA6649">
        <w:t>AssignmentExpressionNoIn</w:t>
      </w:r>
      <w:r>
        <w:br/>
      </w:r>
      <w:r w:rsidRPr="00EA6649">
        <w:t>LeftHandSideExpression AssignmentOperator AssignmentExpressionNoIn</w:t>
      </w:r>
    </w:p>
    <w:p w14:paraId="5F1338DE" w14:textId="77777777" w:rsidR="00E80769" w:rsidRDefault="00E80769" w:rsidP="00E80769">
      <w:pPr>
        <w:pStyle w:val="M0"/>
        <w:spacing w:after="0"/>
        <w:rPr>
          <w:sz w:val="16"/>
        </w:rPr>
      </w:pPr>
    </w:p>
    <w:p w14:paraId="7F798ACA" w14:textId="77777777" w:rsidR="00E80769" w:rsidRPr="00EA6649" w:rsidRDefault="00E80769" w:rsidP="00E80769">
      <w:pPr>
        <w:pStyle w:val="SyntaxRule"/>
      </w:pPr>
      <w:r w:rsidRPr="00EA6649">
        <w:t xml:space="preserve">AssignmentOperator </w:t>
      </w:r>
      <w:r w:rsidRPr="00B470C7">
        <w:rPr>
          <w:rFonts w:ascii="Arial" w:hAnsi="Arial"/>
          <w:b/>
          <w:i w:val="0"/>
        </w:rPr>
        <w:t>:</w:t>
      </w:r>
      <w:r w:rsidRPr="00D00D4A">
        <w:rPr>
          <w:rFonts w:ascii="Arial" w:hAnsi="Arial"/>
          <w:b/>
        </w:rPr>
        <w:t xml:space="preserve"> </w:t>
      </w:r>
      <w:r w:rsidRPr="007A29B2">
        <w:rPr>
          <w:rFonts w:ascii="Arial" w:hAnsi="Arial"/>
          <w:b/>
          <w:i w:val="0"/>
        </w:rPr>
        <w:t>one of</w:t>
      </w:r>
      <w:r w:rsidRPr="00D00D4A">
        <w:rPr>
          <w:rFonts w:ascii="Arial" w:hAnsi="Arial"/>
        </w:rPr>
        <w:tab/>
      </w:r>
      <w:r w:rsidRPr="00EA6649">
        <w:rPr>
          <w:rFonts w:ascii="Arial" w:hAnsi="Arial"/>
        </w:rPr>
        <w:t>See 11.13</w:t>
      </w:r>
    </w:p>
    <w:tbl>
      <w:tblPr>
        <w:tblW w:w="0" w:type="auto"/>
        <w:tblInd w:w="576" w:type="dxa"/>
        <w:tblLayout w:type="fixed"/>
        <w:tblCellMar>
          <w:left w:w="36" w:type="dxa"/>
          <w:right w:w="36" w:type="dxa"/>
        </w:tblCellMar>
        <w:tblLook w:val="0000" w:firstRow="0" w:lastRow="0" w:firstColumn="0" w:lastColumn="0" w:noHBand="0" w:noVBand="0"/>
      </w:tblPr>
      <w:tblGrid>
        <w:gridCol w:w="648"/>
        <w:gridCol w:w="648"/>
        <w:gridCol w:w="648"/>
        <w:gridCol w:w="648"/>
        <w:gridCol w:w="648"/>
        <w:gridCol w:w="648"/>
        <w:gridCol w:w="648"/>
        <w:gridCol w:w="648"/>
        <w:gridCol w:w="648"/>
        <w:gridCol w:w="648"/>
        <w:gridCol w:w="648"/>
      </w:tblGrid>
      <w:tr w:rsidR="00E80769" w:rsidRPr="00984A3F" w14:paraId="0E28EAFE" w14:textId="77777777" w:rsidTr="00B46C10">
        <w:trPr>
          <w:trHeight w:hRule="exact" w:val="240"/>
        </w:trPr>
        <w:tc>
          <w:tcPr>
            <w:tcW w:w="648" w:type="dxa"/>
          </w:tcPr>
          <w:p w14:paraId="74CE6808" w14:textId="77777777" w:rsidR="00E80769" w:rsidRDefault="00E80769" w:rsidP="00B46C10">
            <w:pPr>
              <w:pStyle w:val="SyntaxOneOf"/>
            </w:pPr>
            <w:r>
              <w:t>*=</w:t>
            </w:r>
          </w:p>
        </w:tc>
        <w:tc>
          <w:tcPr>
            <w:tcW w:w="648" w:type="dxa"/>
          </w:tcPr>
          <w:p w14:paraId="2D79F677" w14:textId="77777777" w:rsidR="00E80769" w:rsidRDefault="00E80769" w:rsidP="00B46C10">
            <w:pPr>
              <w:pStyle w:val="SyntaxOneOf"/>
            </w:pPr>
            <w:r>
              <w:t>/=</w:t>
            </w:r>
          </w:p>
        </w:tc>
        <w:tc>
          <w:tcPr>
            <w:tcW w:w="648" w:type="dxa"/>
          </w:tcPr>
          <w:p w14:paraId="3AF0FAF0" w14:textId="77777777" w:rsidR="00E80769" w:rsidRDefault="00E80769" w:rsidP="00B46C10">
            <w:pPr>
              <w:pStyle w:val="SyntaxOneOf"/>
            </w:pPr>
            <w:r>
              <w:t>%=</w:t>
            </w:r>
          </w:p>
        </w:tc>
        <w:tc>
          <w:tcPr>
            <w:tcW w:w="648" w:type="dxa"/>
          </w:tcPr>
          <w:p w14:paraId="49D79C82" w14:textId="77777777" w:rsidR="00E80769" w:rsidRDefault="00E80769" w:rsidP="00B46C10">
            <w:pPr>
              <w:pStyle w:val="SyntaxOneOf"/>
            </w:pPr>
            <w:r>
              <w:t>+=</w:t>
            </w:r>
          </w:p>
        </w:tc>
        <w:tc>
          <w:tcPr>
            <w:tcW w:w="648" w:type="dxa"/>
          </w:tcPr>
          <w:p w14:paraId="6F9C0077" w14:textId="77777777" w:rsidR="00E80769" w:rsidRDefault="00E80769" w:rsidP="00B46C10">
            <w:pPr>
              <w:pStyle w:val="SyntaxOneOf"/>
            </w:pPr>
            <w:r>
              <w:t>-=</w:t>
            </w:r>
          </w:p>
        </w:tc>
        <w:tc>
          <w:tcPr>
            <w:tcW w:w="648" w:type="dxa"/>
          </w:tcPr>
          <w:p w14:paraId="4ECABBE2" w14:textId="77777777" w:rsidR="00E80769" w:rsidRDefault="00E80769" w:rsidP="00B46C10">
            <w:pPr>
              <w:pStyle w:val="SyntaxOneOf"/>
            </w:pPr>
            <w:r>
              <w:t>&lt;&lt;=</w:t>
            </w:r>
          </w:p>
        </w:tc>
        <w:tc>
          <w:tcPr>
            <w:tcW w:w="648" w:type="dxa"/>
          </w:tcPr>
          <w:p w14:paraId="5296A13F" w14:textId="77777777" w:rsidR="00E80769" w:rsidRDefault="00E80769" w:rsidP="00B46C10">
            <w:pPr>
              <w:pStyle w:val="SyntaxOneOf"/>
            </w:pPr>
            <w:r>
              <w:t>&gt;&gt;=</w:t>
            </w:r>
          </w:p>
        </w:tc>
        <w:tc>
          <w:tcPr>
            <w:tcW w:w="648" w:type="dxa"/>
          </w:tcPr>
          <w:p w14:paraId="77B4C70C" w14:textId="77777777" w:rsidR="00E80769" w:rsidRDefault="00E80769" w:rsidP="00B46C10">
            <w:pPr>
              <w:pStyle w:val="SyntaxOneOf"/>
            </w:pPr>
            <w:r>
              <w:t>&gt;&gt;&gt;=</w:t>
            </w:r>
          </w:p>
        </w:tc>
        <w:tc>
          <w:tcPr>
            <w:tcW w:w="648" w:type="dxa"/>
          </w:tcPr>
          <w:p w14:paraId="6D451D67" w14:textId="77777777" w:rsidR="00E80769" w:rsidRDefault="00E80769" w:rsidP="00B46C10">
            <w:pPr>
              <w:pStyle w:val="SyntaxOneOf"/>
            </w:pPr>
            <w:r>
              <w:t>&amp;=</w:t>
            </w:r>
          </w:p>
        </w:tc>
        <w:tc>
          <w:tcPr>
            <w:tcW w:w="648" w:type="dxa"/>
          </w:tcPr>
          <w:p w14:paraId="0F85F6FA" w14:textId="77777777" w:rsidR="00E80769" w:rsidRDefault="00E80769" w:rsidP="00B46C10">
            <w:pPr>
              <w:pStyle w:val="SyntaxOneOf"/>
            </w:pPr>
            <w:r>
              <w:t>^=</w:t>
            </w:r>
          </w:p>
        </w:tc>
        <w:tc>
          <w:tcPr>
            <w:tcW w:w="648" w:type="dxa"/>
          </w:tcPr>
          <w:p w14:paraId="2160805B" w14:textId="77777777" w:rsidR="00E80769" w:rsidRDefault="00E80769" w:rsidP="00B46C10">
            <w:pPr>
              <w:pStyle w:val="SyntaxOneOf"/>
            </w:pPr>
            <w:r>
              <w:t>|=</w:t>
            </w:r>
          </w:p>
        </w:tc>
      </w:tr>
    </w:tbl>
    <w:p w14:paraId="52CBD422" w14:textId="77777777" w:rsidR="00E80769" w:rsidRDefault="00E80769" w:rsidP="00E80769">
      <w:pPr>
        <w:pStyle w:val="M0"/>
        <w:spacing w:after="0"/>
        <w:rPr>
          <w:sz w:val="16"/>
        </w:rPr>
      </w:pPr>
    </w:p>
    <w:p w14:paraId="70960F97" w14:textId="77777777" w:rsidR="00E80769" w:rsidRPr="00D00D4A" w:rsidRDefault="00E80769" w:rsidP="00E80769">
      <w:pPr>
        <w:pStyle w:val="SyntaxRule"/>
      </w:pPr>
      <w:r w:rsidRPr="00EA6649">
        <w:t xml:space="preserve">Expression </w:t>
      </w:r>
      <w:r w:rsidRPr="00B470C7">
        <w:rPr>
          <w:rFonts w:ascii="Arial" w:hAnsi="Arial" w:cs="Arial"/>
          <w:b/>
          <w:i w:val="0"/>
        </w:rPr>
        <w:t>:</w:t>
      </w:r>
      <w:r w:rsidRPr="00EA6649">
        <w:rPr>
          <w:b/>
        </w:rPr>
        <w:tab/>
      </w:r>
      <w:r w:rsidRPr="00D04346">
        <w:rPr>
          <w:rFonts w:ascii="Arial" w:hAnsi="Arial"/>
        </w:rPr>
        <w:t>See 11.14</w:t>
      </w:r>
    </w:p>
    <w:p w14:paraId="47E0FBA2" w14:textId="77777777" w:rsidR="00E80769" w:rsidRPr="00EA6649" w:rsidRDefault="00E80769" w:rsidP="00E80769">
      <w:pPr>
        <w:pStyle w:val="SyntaxDefinition"/>
      </w:pPr>
      <w:r w:rsidRPr="00EA6649">
        <w:t>AssignmentExpression</w:t>
      </w:r>
      <w:r w:rsidRPr="00EA6649">
        <w:br/>
        <w:t xml:space="preserve">Expression </w:t>
      </w:r>
      <w:r w:rsidRPr="004431E2">
        <w:rPr>
          <w:rFonts w:ascii="Courier New" w:hAnsi="Courier New"/>
          <w:b/>
          <w:i w:val="0"/>
        </w:rPr>
        <w:t>,</w:t>
      </w:r>
      <w:r w:rsidRPr="00EA6649">
        <w:t xml:space="preserve"> AssignmentExpression</w:t>
      </w:r>
    </w:p>
    <w:p w14:paraId="1D223F5C" w14:textId="77777777" w:rsidR="00E80769" w:rsidRDefault="00E80769" w:rsidP="00E80769">
      <w:pPr>
        <w:pStyle w:val="M0"/>
        <w:spacing w:after="0"/>
        <w:rPr>
          <w:sz w:val="16"/>
        </w:rPr>
      </w:pPr>
    </w:p>
    <w:p w14:paraId="45E5672A" w14:textId="77777777" w:rsidR="00E80769" w:rsidRPr="00D00D4A" w:rsidRDefault="00E80769" w:rsidP="00E80769">
      <w:pPr>
        <w:pStyle w:val="SyntaxRule"/>
        <w:rPr>
          <w:rFonts w:ascii="Arial" w:hAnsi="Arial"/>
        </w:rPr>
      </w:pPr>
      <w:r w:rsidRPr="00EA6649">
        <w:t xml:space="preserve">ExpressionNoIn </w:t>
      </w:r>
      <w:r w:rsidRPr="00B470C7">
        <w:rPr>
          <w:rFonts w:ascii="Arial" w:hAnsi="Arial"/>
          <w:b/>
          <w:i w:val="0"/>
        </w:rPr>
        <w:t>:</w:t>
      </w:r>
      <w:r w:rsidRPr="00D00D4A">
        <w:rPr>
          <w:rFonts w:ascii="Arial" w:hAnsi="Arial"/>
        </w:rPr>
        <w:tab/>
      </w:r>
      <w:r w:rsidRPr="00EA6649">
        <w:rPr>
          <w:rFonts w:ascii="Arial" w:hAnsi="Arial"/>
        </w:rPr>
        <w:t>See 11.14</w:t>
      </w:r>
    </w:p>
    <w:p w14:paraId="0CB39FAF" w14:textId="77777777" w:rsidR="00E80769" w:rsidRPr="00EA6649" w:rsidRDefault="00E80769" w:rsidP="00E80769">
      <w:pPr>
        <w:pStyle w:val="SyntaxDefinition"/>
      </w:pPr>
      <w:r w:rsidRPr="00EA6649">
        <w:t>AssignmentExpressionNoIn</w:t>
      </w:r>
      <w:r w:rsidRPr="00EA6649">
        <w:br/>
        <w:t xml:space="preserve">ExpressionNoIn </w:t>
      </w:r>
      <w:r w:rsidRPr="004431E2">
        <w:rPr>
          <w:rFonts w:ascii="Courier New" w:hAnsi="Courier New"/>
          <w:b/>
          <w:i w:val="0"/>
        </w:rPr>
        <w:t>,</w:t>
      </w:r>
      <w:r w:rsidRPr="00EA6649">
        <w:t xml:space="preserve"> AssignmentExpressionNoIn</w:t>
      </w:r>
    </w:p>
    <w:p w14:paraId="6201C5DA" w14:textId="77777777" w:rsidR="00E80769" w:rsidRDefault="00E80769" w:rsidP="00E80769">
      <w:pPr>
        <w:pStyle w:val="a2"/>
        <w:tabs>
          <w:tab w:val="clear" w:pos="500"/>
          <w:tab w:val="clear" w:pos="720"/>
          <w:tab w:val="left" w:pos="567"/>
        </w:tabs>
      </w:pPr>
      <w:bookmarkStart w:id="5861" w:name="_Toc472818975"/>
      <w:bookmarkStart w:id="5862" w:name="_Toc474641689"/>
      <w:bookmarkStart w:id="5863" w:name="_Toc235503557"/>
      <w:bookmarkStart w:id="5864" w:name="_Toc236208646"/>
      <w:bookmarkStart w:id="5865" w:name="_Toc241509332"/>
      <w:bookmarkStart w:id="5866" w:name="_Toc241557809"/>
      <w:bookmarkStart w:id="5867" w:name="_Toc244416819"/>
      <w:bookmarkStart w:id="5868" w:name="_Toc244657759"/>
      <w:bookmarkStart w:id="5869" w:name="_Toc246652499"/>
      <w:bookmarkStart w:id="5870" w:name="_Toc253562048"/>
      <w:bookmarkStart w:id="5871" w:name="_Toc268506064"/>
      <w:bookmarkStart w:id="5872" w:name="_Toc276631183"/>
      <w:bookmarkStart w:id="5873" w:name="_Toc277944227"/>
      <w:bookmarkStart w:id="5874" w:name="_Toc153968572"/>
      <w:r>
        <w:t>Statements</w:t>
      </w:r>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p>
    <w:p w14:paraId="79102EC2" w14:textId="77777777" w:rsidR="00E80769" w:rsidRPr="00D00D4A" w:rsidRDefault="00E80769" w:rsidP="00E80769">
      <w:pPr>
        <w:pStyle w:val="SyntaxRule"/>
      </w:pPr>
      <w:r w:rsidRPr="00EA6649">
        <w:t xml:space="preserve">Statement </w:t>
      </w:r>
      <w:r w:rsidRPr="00E148F5">
        <w:rPr>
          <w:rFonts w:ascii="Arial" w:hAnsi="Arial"/>
          <w:b/>
          <w:i w:val="0"/>
        </w:rPr>
        <w:t>:</w:t>
      </w:r>
      <w:r w:rsidRPr="00D00D4A">
        <w:tab/>
      </w:r>
      <w:r w:rsidRPr="00D04346">
        <w:rPr>
          <w:rFonts w:ascii="Arial" w:hAnsi="Arial"/>
        </w:rPr>
        <w:t>See clause 12</w:t>
      </w:r>
    </w:p>
    <w:p w14:paraId="7CDEBE43" w14:textId="77777777" w:rsidR="00E80769" w:rsidRPr="00EA6649" w:rsidRDefault="00E80769" w:rsidP="00E80769">
      <w:pPr>
        <w:pStyle w:val="SyntaxDefinition"/>
        <w:rPr>
          <w:sz w:val="16"/>
        </w:rPr>
      </w:pPr>
      <w:r w:rsidRPr="00EA6649">
        <w:t>Block</w:t>
      </w:r>
      <w:r w:rsidRPr="00EA6649">
        <w:br/>
        <w:t>VariableStatement</w:t>
      </w:r>
      <w:r w:rsidRPr="00EA6649">
        <w:br/>
        <w:t>EmptyStatement</w:t>
      </w:r>
      <w:r w:rsidRPr="00EA6649">
        <w:br/>
        <w:t>ExpressionStatement</w:t>
      </w:r>
      <w:r w:rsidRPr="00EA6649">
        <w:br/>
        <w:t>IfStatement</w:t>
      </w:r>
      <w:r w:rsidRPr="00EA6649">
        <w:br/>
        <w:t>IterationStatement</w:t>
      </w:r>
      <w:r w:rsidRPr="00EA6649">
        <w:br/>
        <w:t>ContinueStatement</w:t>
      </w:r>
      <w:r w:rsidRPr="00EA6649">
        <w:br/>
        <w:t>BreakStatement</w:t>
      </w:r>
      <w:r w:rsidRPr="00EA6649">
        <w:br/>
        <w:t>ReturnStatement</w:t>
      </w:r>
      <w:r w:rsidRPr="00EA6649">
        <w:br/>
        <w:t>WithStatement</w:t>
      </w:r>
      <w:r w:rsidRPr="00EA6649">
        <w:br/>
        <w:t>LabelledStatement</w:t>
      </w:r>
      <w:r w:rsidRPr="00EA6649">
        <w:br/>
        <w:t>SwitchStatement</w:t>
      </w:r>
      <w:r w:rsidRPr="00EA6649">
        <w:br/>
        <w:t>ThrowStatement</w:t>
      </w:r>
      <w:r w:rsidRPr="00EA6649">
        <w:br/>
        <w:t>TryStatement</w:t>
      </w:r>
      <w:r>
        <w:br/>
      </w:r>
      <w:r w:rsidRPr="00EA6649">
        <w:t>DebuggerStatement</w:t>
      </w:r>
    </w:p>
    <w:p w14:paraId="0835FEDD" w14:textId="77777777" w:rsidR="00E80769" w:rsidRPr="00D00D4A" w:rsidRDefault="00E80769" w:rsidP="00E80769">
      <w:pPr>
        <w:pStyle w:val="SyntaxRule"/>
      </w:pPr>
      <w:r w:rsidRPr="00EA6649">
        <w:t xml:space="preserve">Block </w:t>
      </w:r>
      <w:r w:rsidRPr="00E148F5">
        <w:rPr>
          <w:rFonts w:ascii="Arial" w:hAnsi="Arial"/>
          <w:b/>
          <w:i w:val="0"/>
        </w:rPr>
        <w:t>:</w:t>
      </w:r>
      <w:r w:rsidRPr="00EA6649">
        <w:rPr>
          <w:b/>
        </w:rPr>
        <w:tab/>
      </w:r>
      <w:r w:rsidRPr="00D04346">
        <w:rPr>
          <w:rFonts w:ascii="Arial" w:hAnsi="Arial"/>
        </w:rPr>
        <w:t>See 12.1</w:t>
      </w:r>
    </w:p>
    <w:p w14:paraId="1A7F14C4" w14:textId="77777777" w:rsidR="00E80769" w:rsidRPr="00EA6649" w:rsidRDefault="00E80769" w:rsidP="00E80769">
      <w:pPr>
        <w:pStyle w:val="SyntaxDefinition"/>
      </w:pPr>
      <w:r w:rsidRPr="004431E2">
        <w:rPr>
          <w:rFonts w:ascii="Courier New" w:hAnsi="Courier New"/>
          <w:b/>
          <w:i w:val="0"/>
        </w:rPr>
        <w:t>{</w:t>
      </w:r>
      <w:r w:rsidRPr="00EA6649">
        <w:t xml:space="preserve"> StatementList</w:t>
      </w:r>
      <w:r w:rsidRPr="005E74B3">
        <w:rPr>
          <w:rFonts w:ascii="Arial" w:hAnsi="Arial"/>
          <w:i w:val="0"/>
          <w:vertAlign w:val="subscript"/>
        </w:rPr>
        <w:t>opt</w:t>
      </w:r>
      <w:r w:rsidRPr="00EA6649">
        <w:t xml:space="preserve"> </w:t>
      </w:r>
      <w:r w:rsidRPr="004431E2">
        <w:rPr>
          <w:rFonts w:ascii="Courier New" w:hAnsi="Courier New"/>
          <w:b/>
          <w:i w:val="0"/>
        </w:rPr>
        <w:t>}</w:t>
      </w:r>
    </w:p>
    <w:p w14:paraId="184C6AB0" w14:textId="77777777" w:rsidR="00E80769" w:rsidRDefault="00E80769" w:rsidP="00E80769">
      <w:pPr>
        <w:pStyle w:val="M0"/>
        <w:spacing w:after="0"/>
        <w:rPr>
          <w:sz w:val="16"/>
        </w:rPr>
      </w:pPr>
    </w:p>
    <w:p w14:paraId="46A5A05A" w14:textId="77777777" w:rsidR="00E80769" w:rsidRPr="00D00D4A" w:rsidRDefault="00E80769" w:rsidP="00E80769">
      <w:pPr>
        <w:pStyle w:val="SyntaxRule"/>
        <w:rPr>
          <w:rFonts w:ascii="Arial" w:hAnsi="Arial"/>
        </w:rPr>
      </w:pPr>
      <w:r w:rsidRPr="00EA6649">
        <w:t xml:space="preserve">StatementList </w:t>
      </w:r>
      <w:r w:rsidRPr="00B470C7">
        <w:rPr>
          <w:rFonts w:ascii="Arial" w:hAnsi="Arial"/>
          <w:b/>
          <w:i w:val="0"/>
        </w:rPr>
        <w:t>:</w:t>
      </w:r>
      <w:r w:rsidRPr="00EA6649">
        <w:rPr>
          <w:rFonts w:ascii="Arial" w:hAnsi="Arial"/>
          <w:b/>
        </w:rPr>
        <w:tab/>
      </w:r>
      <w:r w:rsidRPr="00D00D4A">
        <w:rPr>
          <w:rFonts w:ascii="Arial" w:hAnsi="Arial"/>
        </w:rPr>
        <w:t>See 12.1</w:t>
      </w:r>
    </w:p>
    <w:p w14:paraId="5B05824C" w14:textId="77777777" w:rsidR="00E80769" w:rsidRPr="00EA6649" w:rsidRDefault="00E80769" w:rsidP="00E80769">
      <w:pPr>
        <w:pStyle w:val="SyntaxDefinition"/>
      </w:pPr>
      <w:r w:rsidRPr="00EA6649">
        <w:t>Statement</w:t>
      </w:r>
      <w:r w:rsidRPr="00EA6649">
        <w:br/>
        <w:t>StatementList Statement</w:t>
      </w:r>
    </w:p>
    <w:p w14:paraId="7D648322" w14:textId="77777777" w:rsidR="00E80769" w:rsidRDefault="00E80769" w:rsidP="00E80769">
      <w:pPr>
        <w:pStyle w:val="M0"/>
        <w:spacing w:after="0"/>
        <w:rPr>
          <w:sz w:val="16"/>
        </w:rPr>
      </w:pPr>
    </w:p>
    <w:p w14:paraId="1407B447" w14:textId="77777777" w:rsidR="00E80769" w:rsidRPr="00D00D4A" w:rsidRDefault="00E80769" w:rsidP="00E80769">
      <w:pPr>
        <w:pStyle w:val="SyntaxRule"/>
        <w:rPr>
          <w:rFonts w:ascii="Arial" w:hAnsi="Arial"/>
        </w:rPr>
      </w:pPr>
      <w:r w:rsidRPr="00EA6649">
        <w:t xml:space="preserve">VariableStatement </w:t>
      </w:r>
      <w:r w:rsidRPr="00B470C7">
        <w:rPr>
          <w:rFonts w:ascii="Arial" w:hAnsi="Arial"/>
          <w:b/>
          <w:i w:val="0"/>
        </w:rPr>
        <w:t>:</w:t>
      </w:r>
      <w:r w:rsidRPr="00EA6649">
        <w:rPr>
          <w:rFonts w:ascii="Arial" w:hAnsi="Arial"/>
          <w:b/>
        </w:rPr>
        <w:tab/>
      </w:r>
      <w:r w:rsidRPr="00D00D4A">
        <w:rPr>
          <w:rFonts w:ascii="Arial" w:hAnsi="Arial"/>
        </w:rPr>
        <w:t>See 12.2</w:t>
      </w:r>
    </w:p>
    <w:p w14:paraId="069BC444" w14:textId="77777777" w:rsidR="00E80769" w:rsidRPr="00EA6649" w:rsidRDefault="00E80769" w:rsidP="00E80769">
      <w:pPr>
        <w:pStyle w:val="SyntaxDefinition"/>
      </w:pPr>
      <w:r w:rsidRPr="004431E2">
        <w:rPr>
          <w:rFonts w:ascii="Courier New" w:hAnsi="Courier New"/>
          <w:b/>
          <w:i w:val="0"/>
        </w:rPr>
        <w:t>var</w:t>
      </w:r>
      <w:r w:rsidRPr="00EA6649">
        <w:t xml:space="preserve"> VariableDeclarationList </w:t>
      </w:r>
      <w:r w:rsidRPr="004431E2">
        <w:rPr>
          <w:rFonts w:ascii="Courier New" w:hAnsi="Courier New"/>
          <w:b/>
          <w:i w:val="0"/>
        </w:rPr>
        <w:t>;</w:t>
      </w:r>
    </w:p>
    <w:p w14:paraId="20C50839" w14:textId="77777777" w:rsidR="00E80769" w:rsidRDefault="00E80769" w:rsidP="00E80769">
      <w:pPr>
        <w:pStyle w:val="M0"/>
        <w:spacing w:after="0"/>
        <w:rPr>
          <w:sz w:val="16"/>
        </w:rPr>
      </w:pPr>
    </w:p>
    <w:p w14:paraId="41D929EE" w14:textId="77777777" w:rsidR="00E80769" w:rsidRPr="00D00D4A" w:rsidRDefault="00E80769" w:rsidP="00E80769">
      <w:pPr>
        <w:pStyle w:val="SyntaxRule"/>
        <w:rPr>
          <w:rFonts w:ascii="Arial" w:hAnsi="Arial"/>
        </w:rPr>
      </w:pPr>
      <w:r w:rsidRPr="00EA6649">
        <w:t xml:space="preserve">VariableDeclarationList </w:t>
      </w:r>
      <w:r w:rsidRPr="00B470C7">
        <w:rPr>
          <w:rFonts w:ascii="Arial" w:hAnsi="Arial"/>
          <w:b/>
          <w:i w:val="0"/>
        </w:rPr>
        <w:t>:</w:t>
      </w:r>
      <w:r w:rsidRPr="00EA6649">
        <w:rPr>
          <w:rFonts w:ascii="Arial" w:hAnsi="Arial"/>
          <w:b/>
        </w:rPr>
        <w:tab/>
      </w:r>
      <w:r w:rsidRPr="00D00D4A">
        <w:rPr>
          <w:rFonts w:ascii="Arial" w:hAnsi="Arial"/>
        </w:rPr>
        <w:t>See 12.2</w:t>
      </w:r>
    </w:p>
    <w:p w14:paraId="432A6448" w14:textId="77777777" w:rsidR="00E80769" w:rsidRPr="00EA6649" w:rsidRDefault="00E80769" w:rsidP="00E80769">
      <w:pPr>
        <w:pStyle w:val="SyntaxDefinition"/>
      </w:pPr>
      <w:r w:rsidRPr="00EA6649">
        <w:t>VariableDeclaration</w:t>
      </w:r>
      <w:r w:rsidRPr="00EA6649">
        <w:br/>
        <w:t xml:space="preserve">VariableDeclarationList </w:t>
      </w:r>
      <w:r w:rsidRPr="004431E2">
        <w:rPr>
          <w:rFonts w:ascii="Courier New" w:hAnsi="Courier New"/>
          <w:b/>
          <w:i w:val="0"/>
        </w:rPr>
        <w:t>,</w:t>
      </w:r>
      <w:r w:rsidRPr="00EA6649">
        <w:t xml:space="preserve"> VariableDeclaration</w:t>
      </w:r>
    </w:p>
    <w:p w14:paraId="4C55E94F" w14:textId="77777777" w:rsidR="00E80769" w:rsidRDefault="00E80769" w:rsidP="00E80769">
      <w:pPr>
        <w:pStyle w:val="M0"/>
        <w:spacing w:after="0"/>
        <w:rPr>
          <w:sz w:val="16"/>
        </w:rPr>
      </w:pPr>
    </w:p>
    <w:p w14:paraId="16E45CA9" w14:textId="77777777" w:rsidR="00E80769" w:rsidRPr="00D00D4A" w:rsidRDefault="00E80769" w:rsidP="00E80769">
      <w:pPr>
        <w:pStyle w:val="SyntaxRule"/>
        <w:rPr>
          <w:rFonts w:ascii="Arial" w:hAnsi="Arial"/>
        </w:rPr>
      </w:pPr>
      <w:r w:rsidRPr="00EA6649">
        <w:t xml:space="preserve">VariableDeclarationListNoIn </w:t>
      </w:r>
      <w:r w:rsidRPr="00B470C7">
        <w:rPr>
          <w:rFonts w:ascii="Arial" w:hAnsi="Arial"/>
          <w:b/>
          <w:i w:val="0"/>
        </w:rPr>
        <w:t>:</w:t>
      </w:r>
      <w:r w:rsidRPr="00EA6649">
        <w:rPr>
          <w:rFonts w:ascii="Arial" w:hAnsi="Arial"/>
          <w:b/>
        </w:rPr>
        <w:tab/>
      </w:r>
      <w:r w:rsidRPr="00D00D4A">
        <w:rPr>
          <w:rFonts w:ascii="Arial" w:hAnsi="Arial"/>
        </w:rPr>
        <w:t>See 12.2</w:t>
      </w:r>
    </w:p>
    <w:p w14:paraId="51C37485" w14:textId="77777777" w:rsidR="00E80769" w:rsidRPr="00EA6649" w:rsidRDefault="00E80769" w:rsidP="00E80769">
      <w:pPr>
        <w:pStyle w:val="SyntaxDefinition"/>
      </w:pPr>
      <w:r w:rsidRPr="00EA6649">
        <w:t>VariableDeclarationNoIn</w:t>
      </w:r>
      <w:r w:rsidRPr="00EA6649">
        <w:br/>
        <w:t xml:space="preserve">VariableDeclarationListNoIn </w:t>
      </w:r>
      <w:r w:rsidRPr="004431E2">
        <w:rPr>
          <w:rFonts w:ascii="Courier New" w:hAnsi="Courier New"/>
          <w:b/>
          <w:i w:val="0"/>
        </w:rPr>
        <w:t>,</w:t>
      </w:r>
      <w:r w:rsidRPr="00EA6649">
        <w:t xml:space="preserve"> VariableDeclarationNoIn</w:t>
      </w:r>
    </w:p>
    <w:p w14:paraId="5259E3D6" w14:textId="77777777" w:rsidR="00E80769" w:rsidRDefault="00E80769" w:rsidP="00E80769">
      <w:pPr>
        <w:pStyle w:val="M0"/>
        <w:spacing w:after="0"/>
        <w:rPr>
          <w:sz w:val="16"/>
        </w:rPr>
      </w:pPr>
    </w:p>
    <w:p w14:paraId="5D867A8F" w14:textId="77777777" w:rsidR="00E80769" w:rsidRPr="00D00D4A" w:rsidRDefault="00E80769" w:rsidP="00E80769">
      <w:pPr>
        <w:pStyle w:val="SyntaxRule"/>
        <w:rPr>
          <w:rFonts w:ascii="Arial" w:hAnsi="Arial"/>
        </w:rPr>
      </w:pPr>
      <w:r w:rsidRPr="00EA6649">
        <w:t xml:space="preserve">VariableDeclaration </w:t>
      </w:r>
      <w:r w:rsidRPr="00B470C7">
        <w:rPr>
          <w:rFonts w:ascii="Arial" w:hAnsi="Arial"/>
          <w:b/>
          <w:i w:val="0"/>
        </w:rPr>
        <w:t>:</w:t>
      </w:r>
      <w:r w:rsidRPr="00EA6649">
        <w:rPr>
          <w:rFonts w:ascii="Arial" w:hAnsi="Arial"/>
          <w:b/>
        </w:rPr>
        <w:tab/>
      </w:r>
      <w:r w:rsidRPr="00D00D4A">
        <w:rPr>
          <w:rFonts w:ascii="Arial" w:hAnsi="Arial"/>
        </w:rPr>
        <w:t>See 12.2</w:t>
      </w:r>
    </w:p>
    <w:p w14:paraId="0B18966C" w14:textId="77777777" w:rsidR="00E80769" w:rsidRPr="00EA6649" w:rsidRDefault="00E80769" w:rsidP="00E80769">
      <w:pPr>
        <w:pStyle w:val="SyntaxDefinition"/>
      </w:pPr>
      <w:r w:rsidRPr="00EA6649">
        <w:t>Identifier Initialiser</w:t>
      </w:r>
      <w:r w:rsidRPr="005E74B3">
        <w:rPr>
          <w:rFonts w:ascii="Arial" w:hAnsi="Arial"/>
          <w:i w:val="0"/>
          <w:vertAlign w:val="subscript"/>
        </w:rPr>
        <w:t>opt</w:t>
      </w:r>
    </w:p>
    <w:p w14:paraId="494F51E0" w14:textId="77777777" w:rsidR="00E80769" w:rsidRDefault="00E80769" w:rsidP="00E80769">
      <w:pPr>
        <w:pStyle w:val="M0"/>
        <w:spacing w:after="0"/>
        <w:rPr>
          <w:sz w:val="16"/>
        </w:rPr>
      </w:pPr>
    </w:p>
    <w:p w14:paraId="0304D166" w14:textId="77777777" w:rsidR="00E80769" w:rsidRPr="00D00D4A" w:rsidRDefault="00E80769" w:rsidP="00E80769">
      <w:pPr>
        <w:pStyle w:val="SyntaxRule"/>
        <w:rPr>
          <w:rFonts w:ascii="Arial" w:hAnsi="Arial"/>
        </w:rPr>
      </w:pPr>
      <w:r w:rsidRPr="00EA6649">
        <w:t xml:space="preserve">VariableDeclarationNoIn </w:t>
      </w:r>
      <w:r w:rsidRPr="00B470C7">
        <w:rPr>
          <w:rFonts w:ascii="Arial" w:hAnsi="Arial"/>
          <w:b/>
          <w:i w:val="0"/>
        </w:rPr>
        <w:t>:</w:t>
      </w:r>
      <w:r w:rsidRPr="00EA6649">
        <w:rPr>
          <w:rFonts w:ascii="Arial" w:hAnsi="Arial"/>
          <w:b/>
        </w:rPr>
        <w:tab/>
      </w:r>
      <w:r w:rsidRPr="00D00D4A">
        <w:rPr>
          <w:rFonts w:ascii="Arial" w:hAnsi="Arial"/>
        </w:rPr>
        <w:t>See 12.2</w:t>
      </w:r>
    </w:p>
    <w:p w14:paraId="6AE1F36B" w14:textId="77777777" w:rsidR="00E80769" w:rsidRPr="00EA6649" w:rsidRDefault="00E80769" w:rsidP="00E80769">
      <w:pPr>
        <w:pStyle w:val="SyntaxDefinition"/>
      </w:pPr>
      <w:r w:rsidRPr="00EA6649">
        <w:t>Identifier InitialiserNoIn</w:t>
      </w:r>
      <w:r w:rsidRPr="005E74B3">
        <w:rPr>
          <w:rFonts w:ascii="Arial" w:hAnsi="Arial"/>
          <w:i w:val="0"/>
          <w:vertAlign w:val="subscript"/>
        </w:rPr>
        <w:t>opt</w:t>
      </w:r>
    </w:p>
    <w:p w14:paraId="79444702" w14:textId="77777777" w:rsidR="00E80769" w:rsidRDefault="00E80769" w:rsidP="00E80769">
      <w:pPr>
        <w:pStyle w:val="M0"/>
        <w:spacing w:after="0"/>
        <w:rPr>
          <w:sz w:val="16"/>
        </w:rPr>
      </w:pPr>
    </w:p>
    <w:p w14:paraId="4B65014D" w14:textId="77777777" w:rsidR="00E80769" w:rsidRPr="00D00D4A" w:rsidRDefault="00E80769" w:rsidP="00E80769">
      <w:pPr>
        <w:pStyle w:val="SyntaxRule"/>
        <w:rPr>
          <w:rFonts w:ascii="Arial" w:hAnsi="Arial"/>
        </w:rPr>
      </w:pPr>
      <w:r w:rsidRPr="00EA6649">
        <w:t xml:space="preserve">Initialiser </w:t>
      </w:r>
      <w:r w:rsidRPr="00B470C7">
        <w:rPr>
          <w:rFonts w:ascii="Arial" w:hAnsi="Arial"/>
          <w:b/>
          <w:i w:val="0"/>
        </w:rPr>
        <w:t>:</w:t>
      </w:r>
      <w:r w:rsidRPr="00EA6649">
        <w:rPr>
          <w:rFonts w:ascii="Arial" w:hAnsi="Arial"/>
          <w:b/>
        </w:rPr>
        <w:tab/>
      </w:r>
      <w:r w:rsidRPr="00D00D4A">
        <w:rPr>
          <w:rFonts w:ascii="Arial" w:hAnsi="Arial"/>
        </w:rPr>
        <w:t>See 12.2</w:t>
      </w:r>
    </w:p>
    <w:p w14:paraId="7CEFBE43" w14:textId="77777777" w:rsidR="00E80769" w:rsidRPr="00EA6649" w:rsidRDefault="00E80769" w:rsidP="00E80769">
      <w:pPr>
        <w:pStyle w:val="SyntaxDefinition"/>
      </w:pPr>
      <w:r w:rsidRPr="004431E2">
        <w:rPr>
          <w:rFonts w:ascii="Courier New" w:hAnsi="Courier New"/>
          <w:b/>
          <w:i w:val="0"/>
        </w:rPr>
        <w:t>=</w:t>
      </w:r>
      <w:r w:rsidRPr="00EA6649">
        <w:t xml:space="preserve"> AssignmentExpression</w:t>
      </w:r>
    </w:p>
    <w:p w14:paraId="146301A2" w14:textId="77777777" w:rsidR="00E80769" w:rsidRDefault="00E80769" w:rsidP="00E80769">
      <w:pPr>
        <w:pStyle w:val="M0"/>
        <w:spacing w:after="0"/>
        <w:rPr>
          <w:sz w:val="16"/>
        </w:rPr>
      </w:pPr>
    </w:p>
    <w:p w14:paraId="35426FE8" w14:textId="77777777" w:rsidR="00E80769" w:rsidRPr="00D00D4A" w:rsidRDefault="00E80769" w:rsidP="00E80769">
      <w:pPr>
        <w:pStyle w:val="SyntaxRule"/>
        <w:rPr>
          <w:rFonts w:ascii="Arial" w:hAnsi="Arial"/>
        </w:rPr>
      </w:pPr>
      <w:r w:rsidRPr="00EA6649">
        <w:t xml:space="preserve">InitialiserNoIn </w:t>
      </w:r>
      <w:r w:rsidRPr="00B470C7">
        <w:rPr>
          <w:rFonts w:ascii="Arial" w:hAnsi="Arial"/>
          <w:b/>
          <w:i w:val="0"/>
        </w:rPr>
        <w:t>:</w:t>
      </w:r>
      <w:r w:rsidRPr="00EA6649">
        <w:rPr>
          <w:rFonts w:ascii="Arial" w:hAnsi="Arial"/>
          <w:b/>
        </w:rPr>
        <w:tab/>
      </w:r>
      <w:r w:rsidRPr="00D00D4A">
        <w:rPr>
          <w:rFonts w:ascii="Arial" w:hAnsi="Arial"/>
        </w:rPr>
        <w:t>See 12.2</w:t>
      </w:r>
    </w:p>
    <w:p w14:paraId="50CBD8C5" w14:textId="77777777" w:rsidR="00E80769" w:rsidRPr="00EA6649" w:rsidRDefault="00E80769" w:rsidP="00E80769">
      <w:pPr>
        <w:pStyle w:val="SyntaxDefinition"/>
      </w:pPr>
      <w:r w:rsidRPr="004431E2">
        <w:rPr>
          <w:rFonts w:ascii="Courier New" w:hAnsi="Courier New"/>
          <w:b/>
          <w:i w:val="0"/>
        </w:rPr>
        <w:t>=</w:t>
      </w:r>
      <w:r w:rsidRPr="00EA6649">
        <w:t xml:space="preserve"> AssignmentExpressionNoIn</w:t>
      </w:r>
    </w:p>
    <w:p w14:paraId="3747CDF7" w14:textId="77777777" w:rsidR="00E80769" w:rsidRDefault="00E80769" w:rsidP="00E80769">
      <w:pPr>
        <w:pStyle w:val="M0"/>
        <w:spacing w:after="0"/>
        <w:rPr>
          <w:sz w:val="16"/>
        </w:rPr>
      </w:pPr>
    </w:p>
    <w:p w14:paraId="58B552BF" w14:textId="77777777" w:rsidR="00E80769" w:rsidRPr="00D00D4A" w:rsidRDefault="00E80769" w:rsidP="00E80769">
      <w:pPr>
        <w:pStyle w:val="SyntaxRule"/>
        <w:rPr>
          <w:rFonts w:ascii="Arial" w:hAnsi="Arial"/>
        </w:rPr>
      </w:pPr>
      <w:r w:rsidRPr="00EA6649">
        <w:t xml:space="preserve">EmptyStatement </w:t>
      </w:r>
      <w:r w:rsidRPr="00B470C7">
        <w:rPr>
          <w:rFonts w:ascii="Arial" w:hAnsi="Arial"/>
          <w:b/>
          <w:i w:val="0"/>
        </w:rPr>
        <w:t>:</w:t>
      </w:r>
      <w:r w:rsidRPr="00EA6649">
        <w:rPr>
          <w:rFonts w:ascii="Arial" w:hAnsi="Arial"/>
          <w:b/>
        </w:rPr>
        <w:tab/>
      </w:r>
      <w:r w:rsidRPr="00D00D4A">
        <w:rPr>
          <w:rFonts w:ascii="Arial" w:hAnsi="Arial"/>
        </w:rPr>
        <w:t>See 12.3</w:t>
      </w:r>
    </w:p>
    <w:p w14:paraId="3F34574F" w14:textId="77777777" w:rsidR="00E80769" w:rsidRPr="00D04346" w:rsidRDefault="00E80769" w:rsidP="00E80769">
      <w:pPr>
        <w:pStyle w:val="SyntaxDefinition"/>
        <w:rPr>
          <w:rFonts w:ascii="Courier New" w:hAnsi="Courier New" w:cs="Courier New"/>
          <w:b/>
          <w:i w:val="0"/>
        </w:rPr>
      </w:pPr>
      <w:r w:rsidRPr="00D04346">
        <w:rPr>
          <w:rFonts w:ascii="Courier New" w:hAnsi="Courier New" w:cs="Courier New"/>
          <w:b/>
          <w:i w:val="0"/>
        </w:rPr>
        <w:t>;</w:t>
      </w:r>
    </w:p>
    <w:p w14:paraId="56063715" w14:textId="77777777" w:rsidR="00E80769" w:rsidRDefault="00E80769" w:rsidP="00E80769">
      <w:pPr>
        <w:pStyle w:val="M0"/>
        <w:spacing w:after="0"/>
        <w:rPr>
          <w:sz w:val="16"/>
        </w:rPr>
      </w:pPr>
    </w:p>
    <w:p w14:paraId="477C021C" w14:textId="77777777" w:rsidR="00E80769" w:rsidRPr="00D00D4A" w:rsidRDefault="00E80769" w:rsidP="00E80769">
      <w:pPr>
        <w:pStyle w:val="SyntaxRule"/>
        <w:rPr>
          <w:rFonts w:ascii="Arial" w:hAnsi="Arial"/>
        </w:rPr>
      </w:pPr>
      <w:r w:rsidRPr="00EA6649">
        <w:t xml:space="preserve">ExpressionStatement </w:t>
      </w:r>
      <w:r w:rsidRPr="00B470C7">
        <w:rPr>
          <w:rFonts w:ascii="Arial" w:hAnsi="Arial"/>
          <w:b/>
          <w:i w:val="0"/>
        </w:rPr>
        <w:t>:</w:t>
      </w:r>
      <w:r w:rsidRPr="00EA6649">
        <w:rPr>
          <w:rFonts w:ascii="Arial" w:hAnsi="Arial"/>
          <w:b/>
        </w:rPr>
        <w:tab/>
      </w:r>
      <w:r w:rsidRPr="00D00D4A">
        <w:rPr>
          <w:rFonts w:ascii="Arial" w:hAnsi="Arial"/>
        </w:rPr>
        <w:t>See 12.4</w:t>
      </w:r>
    </w:p>
    <w:p w14:paraId="7B69D212" w14:textId="77777777" w:rsidR="00E80769" w:rsidRPr="00EA6649" w:rsidRDefault="00E80769" w:rsidP="00E80769">
      <w:pPr>
        <w:pStyle w:val="SyntaxDefinition"/>
      </w:pPr>
      <w:r w:rsidRPr="00D04346">
        <w:rPr>
          <w:rFonts w:ascii="Arial" w:hAnsi="Arial" w:cs="Arial"/>
          <w:i w:val="0"/>
          <w:sz w:val="16"/>
          <w:szCs w:val="16"/>
        </w:rPr>
        <w:t xml:space="preserve">[lookahead </w:t>
      </w:r>
      <w:r w:rsidRPr="00D04346">
        <w:rPr>
          <w:rFonts w:ascii="Arial" w:hAnsi="Arial" w:cs="Arial"/>
          <w:i w:val="0"/>
          <w:sz w:val="16"/>
          <w:szCs w:val="16"/>
        </w:rPr>
        <w:sym w:font="Symbol" w:char="F0CF"/>
      </w:r>
      <w:r w:rsidRPr="00D04346">
        <w:rPr>
          <w:rFonts w:ascii="Arial" w:hAnsi="Arial" w:cs="Arial"/>
          <w:i w:val="0"/>
          <w:sz w:val="16"/>
          <w:szCs w:val="16"/>
        </w:rPr>
        <w:t xml:space="preserve"> {</w:t>
      </w:r>
      <w:r w:rsidRPr="00D04346">
        <w:rPr>
          <w:rFonts w:ascii="Courier New" w:hAnsi="Courier New"/>
          <w:b/>
          <w:i w:val="0"/>
          <w:sz w:val="16"/>
          <w:szCs w:val="16"/>
        </w:rPr>
        <w:t>{</w:t>
      </w:r>
      <w:r w:rsidRPr="00D04346">
        <w:rPr>
          <w:rFonts w:ascii="Arial" w:hAnsi="Arial" w:cs="Arial"/>
          <w:i w:val="0"/>
          <w:sz w:val="16"/>
          <w:szCs w:val="16"/>
        </w:rPr>
        <w:t>,</w:t>
      </w:r>
      <w:r w:rsidRPr="00D04346">
        <w:rPr>
          <w:rFonts w:ascii="Courier New" w:hAnsi="Courier New"/>
          <w:b/>
          <w:i w:val="0"/>
          <w:sz w:val="16"/>
          <w:szCs w:val="16"/>
        </w:rPr>
        <w:t xml:space="preserve"> function</w:t>
      </w:r>
      <w:r w:rsidRPr="00D04346">
        <w:rPr>
          <w:rFonts w:ascii="Arial" w:hAnsi="Arial" w:cs="Arial"/>
          <w:i w:val="0"/>
          <w:sz w:val="16"/>
          <w:szCs w:val="16"/>
        </w:rPr>
        <w:t>}]</w:t>
      </w:r>
      <w:r w:rsidRPr="00D04346">
        <w:rPr>
          <w:sz w:val="16"/>
          <w:szCs w:val="16"/>
        </w:rPr>
        <w:t xml:space="preserve"> </w:t>
      </w:r>
      <w:r w:rsidRPr="00EA6649">
        <w:t xml:space="preserve">Expression </w:t>
      </w:r>
      <w:r w:rsidRPr="004431E2">
        <w:rPr>
          <w:rFonts w:ascii="Courier New" w:hAnsi="Courier New"/>
          <w:b/>
          <w:i w:val="0"/>
        </w:rPr>
        <w:t>;</w:t>
      </w:r>
    </w:p>
    <w:p w14:paraId="25ACFDF1" w14:textId="77777777" w:rsidR="00E80769" w:rsidRDefault="00E80769" w:rsidP="00E80769">
      <w:pPr>
        <w:pStyle w:val="M0"/>
        <w:spacing w:after="0"/>
        <w:rPr>
          <w:sz w:val="16"/>
        </w:rPr>
      </w:pPr>
    </w:p>
    <w:p w14:paraId="7896D4B3" w14:textId="77777777" w:rsidR="00E80769" w:rsidRPr="00D00D4A" w:rsidRDefault="00E80769" w:rsidP="00E80769">
      <w:pPr>
        <w:pStyle w:val="SyntaxRule"/>
        <w:rPr>
          <w:rFonts w:ascii="Arial" w:hAnsi="Arial"/>
        </w:rPr>
      </w:pPr>
      <w:r w:rsidRPr="00EA6649">
        <w:t xml:space="preserve">IfStatement </w:t>
      </w:r>
      <w:r w:rsidRPr="00B470C7">
        <w:rPr>
          <w:rFonts w:ascii="Arial" w:hAnsi="Arial"/>
          <w:b/>
          <w:i w:val="0"/>
        </w:rPr>
        <w:t>:</w:t>
      </w:r>
      <w:r w:rsidRPr="00EA6649">
        <w:rPr>
          <w:rFonts w:ascii="Arial" w:hAnsi="Arial"/>
          <w:b/>
        </w:rPr>
        <w:tab/>
      </w:r>
      <w:r w:rsidRPr="00D00D4A">
        <w:rPr>
          <w:rFonts w:ascii="Arial" w:hAnsi="Arial"/>
        </w:rPr>
        <w:t>See 12.5</w:t>
      </w:r>
    </w:p>
    <w:p w14:paraId="4D6AC22D" w14:textId="77777777" w:rsidR="00E80769" w:rsidRPr="00EA6649" w:rsidRDefault="00E80769" w:rsidP="00E80769">
      <w:pPr>
        <w:pStyle w:val="SyntaxDefinition"/>
      </w:pPr>
      <w:r w:rsidRPr="004431E2">
        <w:rPr>
          <w:rFonts w:ascii="Courier New" w:hAnsi="Courier New"/>
          <w:b/>
          <w:i w:val="0"/>
        </w:rPr>
        <w:t>if</w:t>
      </w:r>
      <w:r w:rsidRPr="00EA6649">
        <w:t xml:space="preserve"> </w:t>
      </w:r>
      <w:r w:rsidRPr="004431E2">
        <w:rPr>
          <w:rFonts w:ascii="Courier New" w:hAnsi="Courier New"/>
          <w:b/>
          <w:i w:val="0"/>
        </w:rPr>
        <w:t>(</w:t>
      </w:r>
      <w:r w:rsidRPr="00EA6649">
        <w:t xml:space="preserve"> Expression </w:t>
      </w:r>
      <w:r w:rsidRPr="004431E2">
        <w:rPr>
          <w:rFonts w:ascii="Courier New" w:hAnsi="Courier New"/>
          <w:b/>
          <w:i w:val="0"/>
        </w:rPr>
        <w:t>)</w:t>
      </w:r>
      <w:r w:rsidRPr="00EA6649">
        <w:t xml:space="preserve"> Statement  </w:t>
      </w:r>
      <w:r w:rsidRPr="004431E2">
        <w:rPr>
          <w:rFonts w:ascii="Courier New" w:hAnsi="Courier New"/>
          <w:b/>
          <w:i w:val="0"/>
        </w:rPr>
        <w:t>else</w:t>
      </w:r>
      <w:r w:rsidRPr="00EA6649">
        <w:t xml:space="preserve"> Statement</w:t>
      </w:r>
      <w:r w:rsidRPr="00EA6649">
        <w:br/>
      </w:r>
      <w:r w:rsidRPr="004431E2">
        <w:rPr>
          <w:rFonts w:ascii="Courier New" w:hAnsi="Courier New"/>
          <w:b/>
          <w:i w:val="0"/>
        </w:rPr>
        <w:t>if</w:t>
      </w:r>
      <w:r w:rsidRPr="00EA6649">
        <w:t xml:space="preserve"> </w:t>
      </w:r>
      <w:r w:rsidRPr="004431E2">
        <w:rPr>
          <w:rFonts w:ascii="Courier New" w:hAnsi="Courier New"/>
          <w:b/>
          <w:i w:val="0"/>
        </w:rPr>
        <w:t>(</w:t>
      </w:r>
      <w:r w:rsidRPr="00EA6649">
        <w:t xml:space="preserve"> Expression </w:t>
      </w:r>
      <w:r w:rsidRPr="004431E2">
        <w:rPr>
          <w:rFonts w:ascii="Courier New" w:hAnsi="Courier New"/>
          <w:b/>
          <w:i w:val="0"/>
        </w:rPr>
        <w:t>)</w:t>
      </w:r>
      <w:r w:rsidRPr="00EA6649">
        <w:t xml:space="preserve"> Statement</w:t>
      </w:r>
    </w:p>
    <w:p w14:paraId="13A80899" w14:textId="77777777" w:rsidR="00E80769" w:rsidRDefault="00E80769" w:rsidP="00E80769">
      <w:pPr>
        <w:pStyle w:val="M0"/>
        <w:spacing w:after="0"/>
        <w:rPr>
          <w:sz w:val="16"/>
        </w:rPr>
      </w:pPr>
    </w:p>
    <w:p w14:paraId="305E9DAA" w14:textId="77777777" w:rsidR="00E80769" w:rsidRPr="00D00D4A" w:rsidRDefault="00E80769" w:rsidP="00E80769">
      <w:pPr>
        <w:pStyle w:val="SyntaxRule"/>
        <w:rPr>
          <w:rFonts w:ascii="Arial" w:hAnsi="Arial"/>
        </w:rPr>
      </w:pPr>
      <w:r w:rsidRPr="00EA6649">
        <w:t xml:space="preserve">IterationStatement </w:t>
      </w:r>
      <w:r w:rsidRPr="00B470C7">
        <w:rPr>
          <w:rFonts w:ascii="Arial" w:hAnsi="Arial"/>
          <w:b/>
          <w:i w:val="0"/>
        </w:rPr>
        <w:t>:</w:t>
      </w:r>
      <w:r w:rsidRPr="00EA6649">
        <w:rPr>
          <w:rFonts w:ascii="Arial" w:hAnsi="Arial"/>
          <w:b/>
        </w:rPr>
        <w:tab/>
      </w:r>
      <w:r w:rsidRPr="00D00D4A">
        <w:rPr>
          <w:rFonts w:ascii="Arial" w:hAnsi="Arial"/>
        </w:rPr>
        <w:t>See 12.6</w:t>
      </w:r>
    </w:p>
    <w:p w14:paraId="38D3528F" w14:textId="77777777" w:rsidR="00E80769" w:rsidRPr="00EA6649" w:rsidRDefault="00E80769" w:rsidP="00E80769">
      <w:pPr>
        <w:pStyle w:val="SyntaxDefinition"/>
      </w:pPr>
      <w:r w:rsidRPr="004431E2">
        <w:rPr>
          <w:rFonts w:ascii="Courier New" w:hAnsi="Courier New"/>
          <w:b/>
          <w:i w:val="0"/>
        </w:rPr>
        <w:t xml:space="preserve">do </w:t>
      </w:r>
      <w:r w:rsidRPr="00EA6649">
        <w:t>Statement</w:t>
      </w:r>
      <w:r w:rsidRPr="004431E2">
        <w:rPr>
          <w:rFonts w:ascii="Courier New" w:hAnsi="Courier New"/>
          <w:b/>
          <w:i w:val="0"/>
        </w:rPr>
        <w:t xml:space="preserve"> while</w:t>
      </w:r>
      <w:r w:rsidRPr="00EA6649">
        <w:t xml:space="preserve"> </w:t>
      </w:r>
      <w:r w:rsidRPr="004431E2">
        <w:rPr>
          <w:rFonts w:ascii="Courier New" w:hAnsi="Courier New"/>
          <w:b/>
          <w:i w:val="0"/>
        </w:rPr>
        <w:t>(</w:t>
      </w:r>
      <w:r w:rsidRPr="00EA6649">
        <w:t xml:space="preserve"> Expression </w:t>
      </w:r>
      <w:r w:rsidRPr="004431E2">
        <w:rPr>
          <w:rFonts w:ascii="Courier New" w:hAnsi="Courier New"/>
          <w:b/>
          <w:i w:val="0"/>
        </w:rPr>
        <w:t>);</w:t>
      </w:r>
      <w:r w:rsidRPr="00EA6649">
        <w:br/>
      </w:r>
      <w:r w:rsidRPr="004431E2">
        <w:rPr>
          <w:rFonts w:ascii="Courier New" w:hAnsi="Courier New"/>
          <w:b/>
          <w:i w:val="0"/>
        </w:rPr>
        <w:t>while</w:t>
      </w:r>
      <w:r w:rsidRPr="00EA6649">
        <w:t xml:space="preserve"> </w:t>
      </w:r>
      <w:r w:rsidRPr="004431E2">
        <w:rPr>
          <w:rFonts w:ascii="Courier New" w:hAnsi="Courier New"/>
          <w:b/>
          <w:i w:val="0"/>
        </w:rPr>
        <w:t>(</w:t>
      </w:r>
      <w:r w:rsidRPr="00EA6649">
        <w:t xml:space="preserve"> Expression </w:t>
      </w:r>
      <w:r w:rsidRPr="004431E2">
        <w:rPr>
          <w:rFonts w:ascii="Courier New" w:hAnsi="Courier New"/>
          <w:b/>
          <w:i w:val="0"/>
        </w:rPr>
        <w:t>)</w:t>
      </w:r>
      <w:r w:rsidRPr="00EA6649">
        <w:t xml:space="preserve"> Statement</w:t>
      </w:r>
      <w:r w:rsidRPr="00EA6649">
        <w:br/>
      </w:r>
      <w:r w:rsidRPr="004431E2">
        <w:rPr>
          <w:rFonts w:ascii="Courier New" w:hAnsi="Courier New"/>
          <w:b/>
          <w:i w:val="0"/>
        </w:rPr>
        <w:t>for</w:t>
      </w:r>
      <w:r w:rsidRPr="00EA6649">
        <w:t xml:space="preserve"> </w:t>
      </w:r>
      <w:r w:rsidRPr="004431E2">
        <w:rPr>
          <w:rFonts w:ascii="Courier New" w:hAnsi="Courier New"/>
          <w:b/>
          <w:i w:val="0"/>
        </w:rPr>
        <w:t>(</w:t>
      </w:r>
      <w:r w:rsidRPr="00EA6649">
        <w:t>ExpressionNoIn</w:t>
      </w:r>
      <w:r w:rsidRPr="005E74B3">
        <w:rPr>
          <w:rFonts w:ascii="Arial" w:hAnsi="Arial"/>
          <w:i w:val="0"/>
          <w:vertAlign w:val="subscript"/>
        </w:rPr>
        <w:t>opt</w:t>
      </w:r>
      <w:r w:rsidRPr="004431E2">
        <w:rPr>
          <w:rFonts w:ascii="Courier New" w:hAnsi="Courier New"/>
          <w:b/>
          <w:i w:val="0"/>
        </w:rPr>
        <w:t>;</w:t>
      </w:r>
      <w:r w:rsidRPr="00EA6649">
        <w:t xml:space="preserve"> Expression</w:t>
      </w:r>
      <w:r w:rsidRPr="005E74B3">
        <w:rPr>
          <w:rFonts w:ascii="Arial" w:hAnsi="Arial"/>
          <w:i w:val="0"/>
          <w:vertAlign w:val="subscript"/>
        </w:rPr>
        <w:t>opt</w:t>
      </w:r>
      <w:r w:rsidRPr="00EA6649">
        <w:t xml:space="preserve"> </w:t>
      </w:r>
      <w:r w:rsidRPr="004431E2">
        <w:rPr>
          <w:rFonts w:ascii="Courier New" w:hAnsi="Courier New"/>
          <w:b/>
          <w:i w:val="0"/>
        </w:rPr>
        <w:t>;</w:t>
      </w:r>
      <w:r w:rsidRPr="00EA6649">
        <w:t xml:space="preserve"> Expression</w:t>
      </w:r>
      <w:r w:rsidRPr="005E74B3">
        <w:rPr>
          <w:rFonts w:ascii="Arial" w:hAnsi="Arial"/>
          <w:i w:val="0"/>
          <w:vertAlign w:val="subscript"/>
        </w:rPr>
        <w:t>opt</w:t>
      </w:r>
      <w:r w:rsidRPr="00EA6649">
        <w:t xml:space="preserve"> </w:t>
      </w:r>
      <w:r w:rsidRPr="004431E2">
        <w:rPr>
          <w:rFonts w:ascii="Courier New" w:hAnsi="Courier New"/>
          <w:b/>
          <w:i w:val="0"/>
        </w:rPr>
        <w:t>)</w:t>
      </w:r>
      <w:r w:rsidRPr="00EA6649">
        <w:t xml:space="preserve"> Statement</w:t>
      </w:r>
      <w:r w:rsidRPr="00EA6649">
        <w:br/>
      </w:r>
      <w:r w:rsidRPr="004431E2">
        <w:rPr>
          <w:rFonts w:ascii="Courier New" w:hAnsi="Courier New"/>
          <w:b/>
          <w:i w:val="0"/>
        </w:rPr>
        <w:t>for</w:t>
      </w:r>
      <w:r w:rsidRPr="00EA6649">
        <w:t xml:space="preserve"> </w:t>
      </w:r>
      <w:r w:rsidRPr="004431E2">
        <w:rPr>
          <w:rFonts w:ascii="Courier New" w:hAnsi="Courier New"/>
          <w:b/>
          <w:i w:val="0"/>
        </w:rPr>
        <w:t>(</w:t>
      </w:r>
      <w:r w:rsidRPr="00EA6649">
        <w:t xml:space="preserve"> </w:t>
      </w:r>
      <w:r w:rsidRPr="004431E2">
        <w:rPr>
          <w:rFonts w:ascii="Courier New" w:hAnsi="Courier New"/>
          <w:b/>
          <w:i w:val="0"/>
        </w:rPr>
        <w:t>var</w:t>
      </w:r>
      <w:r w:rsidRPr="00EA6649">
        <w:t xml:space="preserve"> VariableDeclarationListNoIn</w:t>
      </w:r>
      <w:r w:rsidRPr="004431E2">
        <w:rPr>
          <w:rFonts w:ascii="Courier New" w:hAnsi="Courier New"/>
          <w:b/>
          <w:i w:val="0"/>
        </w:rPr>
        <w:t>;</w:t>
      </w:r>
      <w:r w:rsidRPr="00EA6649">
        <w:t xml:space="preserve"> Expression</w:t>
      </w:r>
      <w:r w:rsidRPr="005E74B3">
        <w:rPr>
          <w:rFonts w:ascii="Arial" w:hAnsi="Arial"/>
          <w:i w:val="0"/>
          <w:vertAlign w:val="subscript"/>
        </w:rPr>
        <w:t>opt</w:t>
      </w:r>
      <w:r w:rsidRPr="00EA6649">
        <w:t xml:space="preserve"> </w:t>
      </w:r>
      <w:r w:rsidRPr="004431E2">
        <w:rPr>
          <w:rFonts w:ascii="Courier New" w:hAnsi="Courier New"/>
          <w:b/>
          <w:i w:val="0"/>
        </w:rPr>
        <w:t>;</w:t>
      </w:r>
      <w:r w:rsidRPr="00EA6649">
        <w:t xml:space="preserve"> Expression</w:t>
      </w:r>
      <w:r w:rsidRPr="005E74B3">
        <w:rPr>
          <w:rFonts w:ascii="Arial" w:hAnsi="Arial"/>
          <w:i w:val="0"/>
          <w:vertAlign w:val="subscript"/>
        </w:rPr>
        <w:t>opt</w:t>
      </w:r>
      <w:r w:rsidRPr="00EA6649">
        <w:t xml:space="preserve"> </w:t>
      </w:r>
      <w:r w:rsidRPr="004431E2">
        <w:rPr>
          <w:rFonts w:ascii="Courier New" w:hAnsi="Courier New"/>
          <w:b/>
          <w:i w:val="0"/>
        </w:rPr>
        <w:t>)</w:t>
      </w:r>
      <w:r w:rsidRPr="00EA6649">
        <w:t xml:space="preserve"> Statement</w:t>
      </w:r>
      <w:r w:rsidRPr="00EA6649">
        <w:br/>
      </w:r>
      <w:r w:rsidRPr="004431E2">
        <w:rPr>
          <w:rFonts w:ascii="Courier New" w:hAnsi="Courier New"/>
          <w:b/>
          <w:i w:val="0"/>
        </w:rPr>
        <w:t>for</w:t>
      </w:r>
      <w:r w:rsidRPr="00EA6649">
        <w:t xml:space="preserve"> </w:t>
      </w:r>
      <w:r w:rsidRPr="004431E2">
        <w:rPr>
          <w:rFonts w:ascii="Courier New" w:hAnsi="Courier New"/>
          <w:b/>
          <w:i w:val="0"/>
        </w:rPr>
        <w:t>(</w:t>
      </w:r>
      <w:r w:rsidRPr="00EA6649">
        <w:t xml:space="preserve"> LeftHandSideExpression </w:t>
      </w:r>
      <w:r w:rsidRPr="004431E2">
        <w:rPr>
          <w:rFonts w:ascii="Courier New" w:hAnsi="Courier New"/>
          <w:b/>
          <w:i w:val="0"/>
        </w:rPr>
        <w:t>in</w:t>
      </w:r>
      <w:r w:rsidRPr="00EA6649">
        <w:t xml:space="preserve"> Expression </w:t>
      </w:r>
      <w:r w:rsidRPr="004431E2">
        <w:rPr>
          <w:rFonts w:ascii="Courier New" w:hAnsi="Courier New"/>
          <w:b/>
          <w:i w:val="0"/>
        </w:rPr>
        <w:t>)</w:t>
      </w:r>
      <w:r w:rsidRPr="00EA6649">
        <w:t xml:space="preserve"> Statement</w:t>
      </w:r>
      <w:r w:rsidRPr="00EA6649">
        <w:br/>
      </w:r>
      <w:r w:rsidRPr="004431E2">
        <w:rPr>
          <w:rFonts w:ascii="Courier New" w:hAnsi="Courier New"/>
          <w:b/>
          <w:i w:val="0"/>
        </w:rPr>
        <w:t>for</w:t>
      </w:r>
      <w:r w:rsidRPr="00EA6649">
        <w:t xml:space="preserve"> </w:t>
      </w:r>
      <w:r w:rsidRPr="004431E2">
        <w:rPr>
          <w:rFonts w:ascii="Courier New" w:hAnsi="Courier New"/>
          <w:b/>
          <w:i w:val="0"/>
        </w:rPr>
        <w:t>(</w:t>
      </w:r>
      <w:r w:rsidRPr="00EA6649">
        <w:t xml:space="preserve"> </w:t>
      </w:r>
      <w:r w:rsidRPr="004431E2">
        <w:rPr>
          <w:rFonts w:ascii="Courier New" w:hAnsi="Courier New"/>
          <w:b/>
          <w:i w:val="0"/>
        </w:rPr>
        <w:t>var</w:t>
      </w:r>
      <w:r w:rsidRPr="00EA6649">
        <w:t xml:space="preserve"> VariableDeclarationNoIn </w:t>
      </w:r>
      <w:r w:rsidRPr="004431E2">
        <w:rPr>
          <w:rFonts w:ascii="Courier New" w:hAnsi="Courier New"/>
          <w:b/>
          <w:i w:val="0"/>
        </w:rPr>
        <w:t>in</w:t>
      </w:r>
      <w:r w:rsidRPr="00EA6649">
        <w:t xml:space="preserve"> Expression </w:t>
      </w:r>
      <w:r w:rsidRPr="004431E2">
        <w:rPr>
          <w:rFonts w:ascii="Courier New" w:hAnsi="Courier New"/>
          <w:b/>
          <w:i w:val="0"/>
        </w:rPr>
        <w:t>)</w:t>
      </w:r>
      <w:r w:rsidRPr="00EA6649">
        <w:t xml:space="preserve"> Statement</w:t>
      </w:r>
    </w:p>
    <w:p w14:paraId="1E12FC96" w14:textId="77777777" w:rsidR="00E80769" w:rsidRDefault="00E80769" w:rsidP="00E80769">
      <w:pPr>
        <w:pStyle w:val="M0"/>
        <w:spacing w:after="0"/>
        <w:rPr>
          <w:sz w:val="16"/>
        </w:rPr>
      </w:pPr>
    </w:p>
    <w:p w14:paraId="5970C8A7" w14:textId="77777777" w:rsidR="00E80769" w:rsidRPr="00D00D4A" w:rsidRDefault="00E80769" w:rsidP="00E80769">
      <w:pPr>
        <w:pStyle w:val="SyntaxRule"/>
        <w:rPr>
          <w:rFonts w:ascii="Arial" w:hAnsi="Arial"/>
        </w:rPr>
      </w:pPr>
      <w:r w:rsidRPr="00EA6649">
        <w:t xml:space="preserve">ContinueStatement </w:t>
      </w:r>
      <w:r w:rsidRPr="00B470C7">
        <w:rPr>
          <w:rFonts w:ascii="Arial" w:hAnsi="Arial"/>
          <w:b/>
          <w:i w:val="0"/>
        </w:rPr>
        <w:t>:</w:t>
      </w:r>
      <w:r w:rsidRPr="00EA6649">
        <w:rPr>
          <w:rFonts w:ascii="Arial" w:hAnsi="Arial"/>
          <w:b/>
        </w:rPr>
        <w:tab/>
      </w:r>
      <w:r w:rsidRPr="00D00D4A">
        <w:rPr>
          <w:rFonts w:ascii="Arial" w:hAnsi="Arial"/>
        </w:rPr>
        <w:t>See 12.7</w:t>
      </w:r>
    </w:p>
    <w:p w14:paraId="56CE976B" w14:textId="77777777" w:rsidR="00E80769" w:rsidRPr="00EA6649" w:rsidRDefault="00E80769" w:rsidP="00E80769">
      <w:pPr>
        <w:pStyle w:val="SyntaxDefinition"/>
      </w:pPr>
      <w:r>
        <w:rPr>
          <w:rFonts w:ascii="Courier New" w:hAnsi="Courier New" w:cs="Courier New"/>
          <w:b/>
          <w:i w:val="0"/>
        </w:rPr>
        <w:t>continue ;</w:t>
      </w:r>
      <w:r>
        <w:rPr>
          <w:rFonts w:ascii="Courier New" w:hAnsi="Courier New" w:cs="Courier New"/>
          <w:b/>
          <w:i w:val="0"/>
        </w:rPr>
        <w:br/>
      </w:r>
      <w:r w:rsidRPr="00D04346">
        <w:rPr>
          <w:rFonts w:ascii="Courier New" w:hAnsi="Courier New" w:cs="Courier New"/>
          <w:b/>
          <w:i w:val="0"/>
        </w:rPr>
        <w:t>continue</w:t>
      </w:r>
      <w:r>
        <w:rPr>
          <w:b/>
        </w:rPr>
        <w:t xml:space="preserve"> </w:t>
      </w:r>
      <w:r w:rsidRPr="00D04346">
        <w:rPr>
          <w:rFonts w:ascii="Arial" w:hAnsi="Arial"/>
          <w:i w:val="0"/>
          <w:sz w:val="16"/>
        </w:rPr>
        <w:t>[no</w:t>
      </w:r>
      <w:r w:rsidRPr="00D00D4A">
        <w:rPr>
          <w:rFonts w:ascii="Arial" w:hAnsi="Arial"/>
          <w:sz w:val="16"/>
        </w:rPr>
        <w:t xml:space="preserve"> </w:t>
      </w:r>
      <w:r w:rsidRPr="00EA6649">
        <w:rPr>
          <w:sz w:val="16"/>
        </w:rPr>
        <w:t>LineTerminator</w:t>
      </w:r>
      <w:r w:rsidRPr="00D00D4A">
        <w:rPr>
          <w:rFonts w:ascii="Arial" w:hAnsi="Arial"/>
          <w:sz w:val="16"/>
        </w:rPr>
        <w:t xml:space="preserve"> </w:t>
      </w:r>
      <w:r w:rsidRPr="00D04346">
        <w:rPr>
          <w:rFonts w:ascii="Arial" w:hAnsi="Arial"/>
          <w:i w:val="0"/>
          <w:sz w:val="16"/>
        </w:rPr>
        <w:t>here]</w:t>
      </w:r>
      <w:r>
        <w:t xml:space="preserve"> </w:t>
      </w:r>
      <w:r w:rsidRPr="00EA6649">
        <w:t xml:space="preserve">Identifier </w:t>
      </w:r>
      <w:r w:rsidRPr="00D04346">
        <w:rPr>
          <w:rFonts w:ascii="Courier New" w:hAnsi="Courier New" w:cs="Courier New"/>
          <w:b/>
          <w:i w:val="0"/>
        </w:rPr>
        <w:t>;</w:t>
      </w:r>
    </w:p>
    <w:p w14:paraId="4E93BB29" w14:textId="77777777" w:rsidR="00E80769" w:rsidRDefault="00E80769" w:rsidP="00E80769">
      <w:pPr>
        <w:pStyle w:val="M0"/>
        <w:spacing w:after="0"/>
        <w:rPr>
          <w:sz w:val="16"/>
        </w:rPr>
      </w:pPr>
    </w:p>
    <w:p w14:paraId="14800530" w14:textId="77777777" w:rsidR="00E80769" w:rsidRPr="00D00D4A" w:rsidRDefault="00E80769" w:rsidP="00E80769">
      <w:pPr>
        <w:pStyle w:val="SyntaxRule"/>
        <w:rPr>
          <w:rFonts w:ascii="Arial" w:hAnsi="Arial"/>
        </w:rPr>
      </w:pPr>
      <w:r w:rsidRPr="00EA6649">
        <w:t xml:space="preserve">BreakStatement </w:t>
      </w:r>
      <w:r w:rsidRPr="00B470C7">
        <w:rPr>
          <w:rFonts w:ascii="Arial" w:hAnsi="Arial"/>
          <w:b/>
          <w:i w:val="0"/>
        </w:rPr>
        <w:t>:</w:t>
      </w:r>
      <w:r w:rsidRPr="00EA6649">
        <w:rPr>
          <w:rFonts w:ascii="Arial" w:hAnsi="Arial"/>
          <w:b/>
        </w:rPr>
        <w:tab/>
      </w:r>
      <w:r w:rsidRPr="00D00D4A">
        <w:rPr>
          <w:rFonts w:ascii="Arial" w:hAnsi="Arial"/>
        </w:rPr>
        <w:t>See 12.8</w:t>
      </w:r>
    </w:p>
    <w:p w14:paraId="0E53CE7E" w14:textId="77777777" w:rsidR="00E80769" w:rsidRPr="00EA6649" w:rsidRDefault="00E80769" w:rsidP="00E80769">
      <w:pPr>
        <w:pStyle w:val="SyntaxDefinition"/>
      </w:pPr>
      <w:r>
        <w:rPr>
          <w:rFonts w:ascii="Courier New" w:hAnsi="Courier New"/>
          <w:b/>
          <w:i w:val="0"/>
        </w:rPr>
        <w:t>break ;</w:t>
      </w:r>
      <w:r>
        <w:rPr>
          <w:rFonts w:ascii="Courier New" w:hAnsi="Courier New"/>
          <w:b/>
          <w:i w:val="0"/>
        </w:rPr>
        <w:br/>
      </w:r>
      <w:r w:rsidRPr="004431E2">
        <w:rPr>
          <w:rFonts w:ascii="Courier New" w:hAnsi="Courier New"/>
          <w:b/>
          <w:i w:val="0"/>
        </w:rPr>
        <w:t xml:space="preserve">break </w:t>
      </w:r>
      <w:r w:rsidRPr="00D04346">
        <w:rPr>
          <w:rFonts w:ascii="Arial" w:hAnsi="Arial"/>
          <w:i w:val="0"/>
          <w:sz w:val="16"/>
        </w:rPr>
        <w:t>[no</w:t>
      </w:r>
      <w:r w:rsidRPr="00D00D4A">
        <w:rPr>
          <w:rFonts w:ascii="Arial" w:hAnsi="Arial"/>
          <w:sz w:val="16"/>
        </w:rPr>
        <w:t xml:space="preserve"> </w:t>
      </w:r>
      <w:r w:rsidRPr="00EA6649">
        <w:rPr>
          <w:sz w:val="16"/>
        </w:rPr>
        <w:t>LineTerminator</w:t>
      </w:r>
      <w:r w:rsidRPr="00D00D4A">
        <w:rPr>
          <w:rFonts w:ascii="Arial" w:hAnsi="Arial"/>
          <w:sz w:val="16"/>
        </w:rPr>
        <w:t xml:space="preserve"> </w:t>
      </w:r>
      <w:r w:rsidRPr="00D04346">
        <w:rPr>
          <w:rFonts w:ascii="Arial" w:hAnsi="Arial"/>
          <w:i w:val="0"/>
          <w:sz w:val="16"/>
        </w:rPr>
        <w:t>here]</w:t>
      </w:r>
      <w:r>
        <w:t xml:space="preserve"> </w:t>
      </w:r>
      <w:r w:rsidRPr="00EA6649">
        <w:t xml:space="preserve">Identifier </w:t>
      </w:r>
      <w:r w:rsidRPr="004431E2">
        <w:rPr>
          <w:rFonts w:ascii="Courier New" w:hAnsi="Courier New"/>
          <w:b/>
          <w:i w:val="0"/>
        </w:rPr>
        <w:t>;</w:t>
      </w:r>
    </w:p>
    <w:p w14:paraId="40257943" w14:textId="77777777" w:rsidR="00E80769" w:rsidRDefault="00E80769" w:rsidP="00E80769">
      <w:pPr>
        <w:pStyle w:val="M0"/>
        <w:spacing w:after="0"/>
        <w:rPr>
          <w:sz w:val="16"/>
        </w:rPr>
      </w:pPr>
    </w:p>
    <w:p w14:paraId="78A9CFBC" w14:textId="77777777" w:rsidR="00E80769" w:rsidRPr="00D00D4A" w:rsidRDefault="00E80769" w:rsidP="00E80769">
      <w:pPr>
        <w:pStyle w:val="SyntaxRule"/>
        <w:rPr>
          <w:rFonts w:ascii="Arial" w:hAnsi="Arial"/>
        </w:rPr>
      </w:pPr>
      <w:r w:rsidRPr="00EA6649">
        <w:t xml:space="preserve">ReturnStatement </w:t>
      </w:r>
      <w:r w:rsidRPr="00B470C7">
        <w:rPr>
          <w:rFonts w:ascii="Arial" w:hAnsi="Arial"/>
          <w:b/>
          <w:i w:val="0"/>
        </w:rPr>
        <w:t>:</w:t>
      </w:r>
      <w:r w:rsidRPr="00EA6649">
        <w:rPr>
          <w:rFonts w:ascii="Arial" w:hAnsi="Arial"/>
          <w:b/>
        </w:rPr>
        <w:tab/>
      </w:r>
      <w:r w:rsidRPr="00D00D4A">
        <w:rPr>
          <w:rFonts w:ascii="Arial" w:hAnsi="Arial"/>
        </w:rPr>
        <w:t>See 12.9</w:t>
      </w:r>
    </w:p>
    <w:p w14:paraId="25935BAE" w14:textId="77777777" w:rsidR="00E80769" w:rsidRPr="00EA6649" w:rsidRDefault="00E80769" w:rsidP="00E80769">
      <w:pPr>
        <w:pStyle w:val="SyntaxDefinition"/>
      </w:pPr>
      <w:r>
        <w:rPr>
          <w:rFonts w:ascii="Courier New" w:hAnsi="Courier New"/>
          <w:b/>
          <w:i w:val="0"/>
        </w:rPr>
        <w:t>return ;</w:t>
      </w:r>
      <w:r>
        <w:rPr>
          <w:rFonts w:ascii="Courier New" w:hAnsi="Courier New"/>
          <w:b/>
          <w:i w:val="0"/>
        </w:rPr>
        <w:br/>
      </w:r>
      <w:r w:rsidRPr="004431E2">
        <w:rPr>
          <w:rFonts w:ascii="Courier New" w:hAnsi="Courier New"/>
          <w:b/>
          <w:i w:val="0"/>
        </w:rPr>
        <w:t xml:space="preserve">return </w:t>
      </w:r>
      <w:r w:rsidRPr="00D04346">
        <w:rPr>
          <w:rFonts w:ascii="Arial" w:hAnsi="Arial"/>
          <w:i w:val="0"/>
          <w:sz w:val="16"/>
        </w:rPr>
        <w:t>[no</w:t>
      </w:r>
      <w:r w:rsidRPr="00D00D4A">
        <w:rPr>
          <w:rFonts w:ascii="Arial" w:hAnsi="Arial"/>
          <w:sz w:val="16"/>
        </w:rPr>
        <w:t xml:space="preserve"> </w:t>
      </w:r>
      <w:r w:rsidRPr="00EA6649">
        <w:rPr>
          <w:sz w:val="16"/>
        </w:rPr>
        <w:t>LineTerminator</w:t>
      </w:r>
      <w:r w:rsidRPr="00D00D4A">
        <w:rPr>
          <w:rFonts w:ascii="Arial" w:hAnsi="Arial"/>
          <w:sz w:val="16"/>
        </w:rPr>
        <w:t xml:space="preserve"> </w:t>
      </w:r>
      <w:r w:rsidRPr="00D04346">
        <w:rPr>
          <w:rFonts w:ascii="Arial" w:hAnsi="Arial"/>
          <w:i w:val="0"/>
          <w:sz w:val="16"/>
        </w:rPr>
        <w:t>here]</w:t>
      </w:r>
      <w:r>
        <w:t xml:space="preserve"> </w:t>
      </w:r>
      <w:r w:rsidRPr="00EA6649">
        <w:t xml:space="preserve">Expression </w:t>
      </w:r>
      <w:r w:rsidRPr="004431E2">
        <w:rPr>
          <w:rFonts w:ascii="Courier New" w:hAnsi="Courier New"/>
          <w:b/>
          <w:i w:val="0"/>
        </w:rPr>
        <w:t>;</w:t>
      </w:r>
    </w:p>
    <w:p w14:paraId="2130E9C5" w14:textId="77777777" w:rsidR="00E80769" w:rsidRDefault="00E80769" w:rsidP="00E80769">
      <w:pPr>
        <w:pStyle w:val="M0"/>
        <w:spacing w:after="0"/>
        <w:rPr>
          <w:sz w:val="16"/>
        </w:rPr>
      </w:pPr>
    </w:p>
    <w:p w14:paraId="6C84EFF3" w14:textId="77777777" w:rsidR="00E80769" w:rsidRPr="00D00D4A" w:rsidRDefault="00E80769" w:rsidP="00E80769">
      <w:pPr>
        <w:pStyle w:val="SyntaxRule"/>
        <w:rPr>
          <w:rFonts w:ascii="Arial" w:hAnsi="Arial"/>
        </w:rPr>
      </w:pPr>
      <w:r w:rsidRPr="00EA6649">
        <w:t xml:space="preserve">WithStatement </w:t>
      </w:r>
      <w:r w:rsidRPr="00D04346">
        <w:rPr>
          <w:rFonts w:ascii="Arial" w:hAnsi="Arial"/>
          <w:b/>
          <w:i w:val="0"/>
        </w:rPr>
        <w:t>:</w:t>
      </w:r>
      <w:r w:rsidRPr="00EA6649">
        <w:rPr>
          <w:rFonts w:ascii="Arial" w:hAnsi="Arial"/>
          <w:b/>
        </w:rPr>
        <w:tab/>
      </w:r>
      <w:r w:rsidRPr="00D00D4A">
        <w:rPr>
          <w:rFonts w:ascii="Arial" w:hAnsi="Arial"/>
        </w:rPr>
        <w:t>See 12.10</w:t>
      </w:r>
    </w:p>
    <w:p w14:paraId="42F61EC2" w14:textId="77777777" w:rsidR="00E80769" w:rsidRPr="00EA6649" w:rsidRDefault="00E80769" w:rsidP="00E80769">
      <w:pPr>
        <w:pStyle w:val="SyntaxDefinition"/>
      </w:pPr>
      <w:r w:rsidRPr="004431E2">
        <w:rPr>
          <w:rFonts w:ascii="Courier New" w:hAnsi="Courier New"/>
          <w:b/>
          <w:i w:val="0"/>
        </w:rPr>
        <w:t>with</w:t>
      </w:r>
      <w:r w:rsidRPr="00EA6649">
        <w:t xml:space="preserve"> </w:t>
      </w:r>
      <w:r w:rsidRPr="004431E2">
        <w:rPr>
          <w:rFonts w:ascii="Courier New" w:hAnsi="Courier New"/>
          <w:b/>
          <w:i w:val="0"/>
        </w:rPr>
        <w:t>(</w:t>
      </w:r>
      <w:r w:rsidRPr="00EA6649">
        <w:t xml:space="preserve"> Expression </w:t>
      </w:r>
      <w:r w:rsidRPr="004431E2">
        <w:rPr>
          <w:rFonts w:ascii="Courier New" w:hAnsi="Courier New"/>
          <w:b/>
          <w:i w:val="0"/>
        </w:rPr>
        <w:t>)</w:t>
      </w:r>
      <w:r w:rsidRPr="00EA6649">
        <w:t xml:space="preserve"> Statement</w:t>
      </w:r>
    </w:p>
    <w:p w14:paraId="7706DE73" w14:textId="77777777" w:rsidR="00E80769" w:rsidRDefault="00E80769" w:rsidP="00E80769">
      <w:pPr>
        <w:pStyle w:val="M0"/>
        <w:spacing w:after="0"/>
        <w:rPr>
          <w:sz w:val="16"/>
        </w:rPr>
      </w:pPr>
    </w:p>
    <w:p w14:paraId="5D90EA25" w14:textId="77777777" w:rsidR="00E80769" w:rsidRPr="00D00D4A" w:rsidRDefault="00E80769" w:rsidP="00E80769">
      <w:pPr>
        <w:pStyle w:val="SyntaxRule"/>
        <w:rPr>
          <w:rFonts w:ascii="Arial" w:hAnsi="Arial"/>
        </w:rPr>
      </w:pPr>
      <w:r w:rsidRPr="00EA6649">
        <w:t xml:space="preserve">SwitchStatement </w:t>
      </w:r>
      <w:r w:rsidRPr="00D04346">
        <w:rPr>
          <w:rFonts w:ascii="Arial" w:hAnsi="Arial"/>
          <w:b/>
          <w:i w:val="0"/>
        </w:rPr>
        <w:t>:</w:t>
      </w:r>
      <w:r w:rsidRPr="00EA6649">
        <w:rPr>
          <w:rFonts w:ascii="Arial" w:hAnsi="Arial"/>
          <w:b/>
        </w:rPr>
        <w:tab/>
      </w:r>
      <w:r w:rsidRPr="00D00D4A">
        <w:rPr>
          <w:rFonts w:ascii="Arial" w:hAnsi="Arial"/>
        </w:rPr>
        <w:t>See 12.11</w:t>
      </w:r>
    </w:p>
    <w:p w14:paraId="1B737DC3" w14:textId="77777777" w:rsidR="00E80769" w:rsidRPr="00EA6649" w:rsidRDefault="00E80769" w:rsidP="00E80769">
      <w:pPr>
        <w:pStyle w:val="SyntaxDefinition"/>
      </w:pPr>
      <w:r w:rsidRPr="004431E2">
        <w:rPr>
          <w:rFonts w:ascii="Courier New" w:hAnsi="Courier New"/>
          <w:b/>
          <w:i w:val="0"/>
        </w:rPr>
        <w:t>switch</w:t>
      </w:r>
      <w:r w:rsidRPr="00EA6649">
        <w:t xml:space="preserve"> </w:t>
      </w:r>
      <w:r w:rsidRPr="004431E2">
        <w:rPr>
          <w:rFonts w:ascii="Courier New" w:hAnsi="Courier New"/>
          <w:b/>
          <w:i w:val="0"/>
        </w:rPr>
        <w:t>(</w:t>
      </w:r>
      <w:r w:rsidRPr="00EA6649">
        <w:t xml:space="preserve"> Expression </w:t>
      </w:r>
      <w:r w:rsidRPr="004431E2">
        <w:rPr>
          <w:rFonts w:ascii="Courier New" w:hAnsi="Courier New"/>
          <w:b/>
          <w:i w:val="0"/>
        </w:rPr>
        <w:t>)</w:t>
      </w:r>
      <w:r w:rsidRPr="00EA6649">
        <w:t xml:space="preserve"> CaseBlock</w:t>
      </w:r>
    </w:p>
    <w:p w14:paraId="38AC6008" w14:textId="77777777" w:rsidR="00E80769" w:rsidRDefault="00E80769" w:rsidP="00E80769">
      <w:pPr>
        <w:pStyle w:val="M0"/>
        <w:spacing w:after="0"/>
        <w:rPr>
          <w:sz w:val="16"/>
        </w:rPr>
      </w:pPr>
    </w:p>
    <w:p w14:paraId="47ECE39B" w14:textId="77777777" w:rsidR="00E80769" w:rsidRPr="00D00D4A" w:rsidRDefault="00E80769" w:rsidP="00E80769">
      <w:pPr>
        <w:pStyle w:val="SyntaxRule"/>
      </w:pPr>
      <w:r w:rsidRPr="00EA6649">
        <w:t xml:space="preserve">CaseBlock </w:t>
      </w:r>
      <w:r w:rsidRPr="00D04346">
        <w:rPr>
          <w:rFonts w:ascii="Arial" w:hAnsi="Arial" w:cs="Arial"/>
          <w:b/>
          <w:i w:val="0"/>
        </w:rPr>
        <w:t>:</w:t>
      </w:r>
      <w:r w:rsidRPr="00EA6649">
        <w:rPr>
          <w:b/>
        </w:rPr>
        <w:tab/>
      </w:r>
      <w:r w:rsidRPr="00D04346">
        <w:rPr>
          <w:rFonts w:ascii="Arial" w:hAnsi="Arial" w:cs="Arial"/>
        </w:rPr>
        <w:t>See 12.11</w:t>
      </w:r>
    </w:p>
    <w:p w14:paraId="65E47CD6" w14:textId="77777777" w:rsidR="00E80769" w:rsidRPr="00EA6649" w:rsidRDefault="00E80769" w:rsidP="00E80769">
      <w:pPr>
        <w:pStyle w:val="SyntaxDefinition"/>
      </w:pPr>
      <w:r w:rsidRPr="004431E2">
        <w:rPr>
          <w:rFonts w:ascii="Courier New" w:hAnsi="Courier New"/>
          <w:b/>
          <w:i w:val="0"/>
        </w:rPr>
        <w:t>{</w:t>
      </w:r>
      <w:r w:rsidRPr="00EA6649">
        <w:t xml:space="preserve"> CaseClauses</w:t>
      </w:r>
      <w:r w:rsidRPr="005E74B3">
        <w:rPr>
          <w:rFonts w:ascii="Arial" w:hAnsi="Arial"/>
          <w:i w:val="0"/>
          <w:vertAlign w:val="subscript"/>
        </w:rPr>
        <w:t>opt</w:t>
      </w:r>
      <w:r w:rsidRPr="00EA6649">
        <w:t xml:space="preserve"> </w:t>
      </w:r>
      <w:r w:rsidRPr="004431E2">
        <w:rPr>
          <w:rFonts w:ascii="Courier New" w:hAnsi="Courier New"/>
          <w:b/>
          <w:i w:val="0"/>
        </w:rPr>
        <w:t>}</w:t>
      </w:r>
      <w:r w:rsidRPr="00EA6649">
        <w:br/>
      </w:r>
      <w:r w:rsidRPr="004431E2">
        <w:rPr>
          <w:rFonts w:ascii="Courier New" w:hAnsi="Courier New"/>
          <w:b/>
          <w:i w:val="0"/>
        </w:rPr>
        <w:t>{</w:t>
      </w:r>
      <w:r w:rsidRPr="00EA6649">
        <w:t xml:space="preserve"> CaseClauses</w:t>
      </w:r>
      <w:r w:rsidRPr="005E74B3">
        <w:rPr>
          <w:rFonts w:ascii="Arial" w:hAnsi="Arial"/>
          <w:i w:val="0"/>
          <w:vertAlign w:val="subscript"/>
        </w:rPr>
        <w:t>opt</w:t>
      </w:r>
      <w:r w:rsidRPr="00EA6649">
        <w:t xml:space="preserve"> DefaultClause CaseClauses</w:t>
      </w:r>
      <w:r w:rsidRPr="005E74B3">
        <w:rPr>
          <w:rFonts w:ascii="Arial" w:hAnsi="Arial"/>
          <w:i w:val="0"/>
          <w:vertAlign w:val="subscript"/>
        </w:rPr>
        <w:t>opt</w:t>
      </w:r>
      <w:r w:rsidRPr="00EA6649">
        <w:t xml:space="preserve"> </w:t>
      </w:r>
      <w:r w:rsidRPr="004431E2">
        <w:rPr>
          <w:rFonts w:ascii="Courier New" w:hAnsi="Courier New"/>
          <w:b/>
          <w:i w:val="0"/>
        </w:rPr>
        <w:t>}</w:t>
      </w:r>
    </w:p>
    <w:p w14:paraId="0995FB2E" w14:textId="77777777" w:rsidR="00E80769" w:rsidRDefault="00E80769" w:rsidP="00E80769">
      <w:pPr>
        <w:pStyle w:val="M0"/>
        <w:spacing w:after="0"/>
        <w:rPr>
          <w:sz w:val="16"/>
        </w:rPr>
      </w:pPr>
    </w:p>
    <w:p w14:paraId="59D1DA98" w14:textId="77777777" w:rsidR="00E80769" w:rsidRPr="00D00D4A" w:rsidRDefault="00E80769" w:rsidP="00E80769">
      <w:pPr>
        <w:pStyle w:val="SyntaxRule"/>
        <w:rPr>
          <w:rFonts w:ascii="Arial" w:hAnsi="Arial"/>
        </w:rPr>
      </w:pPr>
      <w:r w:rsidRPr="00EA6649">
        <w:t xml:space="preserve">CaseClauses </w:t>
      </w:r>
      <w:r w:rsidRPr="00D04346">
        <w:rPr>
          <w:rFonts w:ascii="Arial" w:hAnsi="Arial"/>
          <w:b/>
          <w:i w:val="0"/>
        </w:rPr>
        <w:t>:</w:t>
      </w:r>
      <w:r w:rsidRPr="00EA6649">
        <w:rPr>
          <w:rFonts w:ascii="Arial" w:hAnsi="Arial"/>
          <w:b/>
        </w:rPr>
        <w:tab/>
      </w:r>
      <w:r w:rsidRPr="00D00D4A">
        <w:rPr>
          <w:rFonts w:ascii="Arial" w:hAnsi="Arial"/>
        </w:rPr>
        <w:t>See 12.11</w:t>
      </w:r>
    </w:p>
    <w:p w14:paraId="62BBCC9D" w14:textId="77777777" w:rsidR="00E80769" w:rsidRPr="00EA6649" w:rsidRDefault="00E80769" w:rsidP="00E80769">
      <w:pPr>
        <w:pStyle w:val="SyntaxDefinition"/>
      </w:pPr>
      <w:r w:rsidRPr="00EA6649">
        <w:t>CaseClause</w:t>
      </w:r>
      <w:r w:rsidRPr="00EA6649">
        <w:br/>
        <w:t>CaseClauses CaseClause</w:t>
      </w:r>
    </w:p>
    <w:p w14:paraId="59A5833E" w14:textId="77777777" w:rsidR="00E80769" w:rsidRDefault="00E80769" w:rsidP="00E80769">
      <w:pPr>
        <w:pStyle w:val="M0"/>
        <w:spacing w:after="0"/>
        <w:rPr>
          <w:sz w:val="16"/>
        </w:rPr>
      </w:pPr>
    </w:p>
    <w:p w14:paraId="3DA8C40E" w14:textId="77777777" w:rsidR="00E80769" w:rsidRPr="00D00D4A" w:rsidRDefault="00E80769" w:rsidP="00E80769">
      <w:pPr>
        <w:pStyle w:val="SyntaxRule"/>
      </w:pPr>
      <w:r w:rsidRPr="00EA6649">
        <w:t xml:space="preserve">CaseClause </w:t>
      </w:r>
      <w:r w:rsidRPr="00D04346">
        <w:rPr>
          <w:rFonts w:ascii="Arial" w:hAnsi="Arial" w:cs="Arial"/>
          <w:b/>
          <w:i w:val="0"/>
        </w:rPr>
        <w:t>:</w:t>
      </w:r>
      <w:r w:rsidRPr="00EA6649">
        <w:rPr>
          <w:b/>
        </w:rPr>
        <w:tab/>
      </w:r>
      <w:r w:rsidRPr="00D04346">
        <w:rPr>
          <w:rFonts w:ascii="Arial" w:hAnsi="Arial" w:cs="Arial"/>
        </w:rPr>
        <w:t>See 12.11</w:t>
      </w:r>
    </w:p>
    <w:p w14:paraId="0E762175" w14:textId="77777777" w:rsidR="00E80769" w:rsidRPr="00EA6649" w:rsidRDefault="00E80769" w:rsidP="00E80769">
      <w:pPr>
        <w:pStyle w:val="SyntaxDefinition"/>
        <w:rPr>
          <w:vertAlign w:val="subscript"/>
        </w:rPr>
      </w:pPr>
      <w:r w:rsidRPr="004431E2">
        <w:rPr>
          <w:rFonts w:ascii="Courier New" w:hAnsi="Courier New"/>
          <w:b/>
          <w:i w:val="0"/>
        </w:rPr>
        <w:t>case</w:t>
      </w:r>
      <w:r w:rsidRPr="00EA6649">
        <w:t xml:space="preserve"> Expression </w:t>
      </w:r>
      <w:r w:rsidRPr="004431E2">
        <w:rPr>
          <w:rFonts w:ascii="Courier New" w:hAnsi="Courier New"/>
          <w:b/>
          <w:i w:val="0"/>
        </w:rPr>
        <w:t>:</w:t>
      </w:r>
      <w:r w:rsidRPr="00EA6649">
        <w:t xml:space="preserve"> StatementList</w:t>
      </w:r>
      <w:r w:rsidRPr="005E74B3">
        <w:rPr>
          <w:rFonts w:ascii="Arial" w:hAnsi="Arial"/>
          <w:i w:val="0"/>
          <w:vertAlign w:val="subscript"/>
        </w:rPr>
        <w:t>opt</w:t>
      </w:r>
    </w:p>
    <w:p w14:paraId="64EE4D35" w14:textId="77777777" w:rsidR="00E80769" w:rsidRDefault="00E80769" w:rsidP="00E80769">
      <w:pPr>
        <w:pStyle w:val="M0"/>
        <w:spacing w:after="0"/>
        <w:rPr>
          <w:sz w:val="16"/>
        </w:rPr>
      </w:pPr>
    </w:p>
    <w:p w14:paraId="2514E3F0" w14:textId="77777777" w:rsidR="00E80769" w:rsidRPr="00D00D4A" w:rsidRDefault="00E80769" w:rsidP="00E80769">
      <w:pPr>
        <w:pStyle w:val="SyntaxRule"/>
        <w:rPr>
          <w:rFonts w:ascii="Arial" w:hAnsi="Arial"/>
        </w:rPr>
      </w:pPr>
      <w:r w:rsidRPr="00EA6649">
        <w:t xml:space="preserve">DefaultClause </w:t>
      </w:r>
      <w:r w:rsidRPr="00D04346">
        <w:rPr>
          <w:rFonts w:ascii="Arial" w:hAnsi="Arial"/>
          <w:b/>
          <w:i w:val="0"/>
        </w:rPr>
        <w:t>:</w:t>
      </w:r>
      <w:r w:rsidRPr="00EA6649">
        <w:rPr>
          <w:rFonts w:ascii="Arial" w:hAnsi="Arial"/>
          <w:b/>
        </w:rPr>
        <w:tab/>
      </w:r>
      <w:r w:rsidRPr="00D00D4A">
        <w:rPr>
          <w:rFonts w:ascii="Arial" w:hAnsi="Arial"/>
        </w:rPr>
        <w:t>See 12.11</w:t>
      </w:r>
    </w:p>
    <w:p w14:paraId="2D79476E" w14:textId="77777777" w:rsidR="00E80769" w:rsidRPr="00EA6649" w:rsidRDefault="00E80769" w:rsidP="00E80769">
      <w:pPr>
        <w:pStyle w:val="SyntaxDefinition"/>
        <w:rPr>
          <w:vertAlign w:val="subscript"/>
        </w:rPr>
      </w:pPr>
      <w:r w:rsidRPr="004431E2">
        <w:rPr>
          <w:rFonts w:ascii="Courier New" w:hAnsi="Courier New"/>
          <w:b/>
          <w:i w:val="0"/>
        </w:rPr>
        <w:t>default</w:t>
      </w:r>
      <w:r w:rsidRPr="00EA6649">
        <w:t xml:space="preserve"> </w:t>
      </w:r>
      <w:r w:rsidRPr="004431E2">
        <w:rPr>
          <w:rFonts w:ascii="Courier New" w:hAnsi="Courier New"/>
          <w:b/>
          <w:i w:val="0"/>
        </w:rPr>
        <w:t>:</w:t>
      </w:r>
      <w:r w:rsidRPr="00EA6649">
        <w:t xml:space="preserve"> StatementList</w:t>
      </w:r>
      <w:r w:rsidRPr="005E74B3">
        <w:rPr>
          <w:rFonts w:ascii="Arial" w:hAnsi="Arial"/>
          <w:i w:val="0"/>
          <w:vertAlign w:val="subscript"/>
        </w:rPr>
        <w:t>opt</w:t>
      </w:r>
    </w:p>
    <w:p w14:paraId="20B60740" w14:textId="77777777" w:rsidR="00E80769" w:rsidRDefault="00E80769" w:rsidP="00E80769">
      <w:pPr>
        <w:pStyle w:val="M0"/>
        <w:spacing w:after="0"/>
        <w:rPr>
          <w:sz w:val="16"/>
        </w:rPr>
      </w:pPr>
    </w:p>
    <w:p w14:paraId="0240F640" w14:textId="77777777" w:rsidR="00E80769" w:rsidRPr="00D00D4A" w:rsidRDefault="00E80769" w:rsidP="00E80769">
      <w:pPr>
        <w:pStyle w:val="SyntaxRule"/>
        <w:rPr>
          <w:rFonts w:ascii="Arial" w:hAnsi="Arial"/>
        </w:rPr>
      </w:pPr>
      <w:r w:rsidRPr="00EA6649">
        <w:t xml:space="preserve">LabelledStatement </w:t>
      </w:r>
      <w:r w:rsidRPr="00D04346">
        <w:rPr>
          <w:rFonts w:ascii="Arial" w:hAnsi="Arial"/>
          <w:b/>
          <w:i w:val="0"/>
        </w:rPr>
        <w:t>:</w:t>
      </w:r>
      <w:r w:rsidRPr="00EA6649">
        <w:rPr>
          <w:rFonts w:ascii="Arial" w:hAnsi="Arial"/>
          <w:b/>
        </w:rPr>
        <w:tab/>
      </w:r>
      <w:r w:rsidRPr="00D00D4A">
        <w:rPr>
          <w:rFonts w:ascii="Arial" w:hAnsi="Arial"/>
        </w:rPr>
        <w:t>See 12.12</w:t>
      </w:r>
    </w:p>
    <w:p w14:paraId="11339A1E" w14:textId="77777777" w:rsidR="00E80769" w:rsidRPr="00EA6649" w:rsidRDefault="00E80769" w:rsidP="00E80769">
      <w:pPr>
        <w:pStyle w:val="SyntaxDefinition"/>
      </w:pPr>
      <w:r w:rsidRPr="00EA6649">
        <w:t xml:space="preserve">Identifier </w:t>
      </w:r>
      <w:r w:rsidRPr="004431E2">
        <w:rPr>
          <w:rFonts w:ascii="Courier New" w:hAnsi="Courier New"/>
          <w:b/>
          <w:i w:val="0"/>
        </w:rPr>
        <w:t>:</w:t>
      </w:r>
      <w:r w:rsidRPr="00EA6649">
        <w:t xml:space="preserve"> Statement</w:t>
      </w:r>
    </w:p>
    <w:p w14:paraId="03AC3278" w14:textId="77777777" w:rsidR="00E80769" w:rsidRDefault="00E80769" w:rsidP="00E80769">
      <w:pPr>
        <w:pStyle w:val="M0"/>
        <w:spacing w:after="0"/>
        <w:rPr>
          <w:sz w:val="16"/>
        </w:rPr>
      </w:pPr>
    </w:p>
    <w:p w14:paraId="0018C73E" w14:textId="77777777" w:rsidR="00E80769" w:rsidRPr="00D00D4A" w:rsidRDefault="00E80769" w:rsidP="00E80769">
      <w:pPr>
        <w:pStyle w:val="SyntaxRule"/>
        <w:rPr>
          <w:rFonts w:ascii="Arial" w:hAnsi="Arial"/>
        </w:rPr>
      </w:pPr>
      <w:r w:rsidRPr="00EA6649">
        <w:t xml:space="preserve">ThrowStatement </w:t>
      </w:r>
      <w:r w:rsidRPr="00D04346">
        <w:rPr>
          <w:rFonts w:ascii="Arial" w:hAnsi="Arial"/>
          <w:b/>
          <w:i w:val="0"/>
        </w:rPr>
        <w:t>:</w:t>
      </w:r>
      <w:r w:rsidRPr="00EA6649">
        <w:rPr>
          <w:rFonts w:ascii="Arial" w:hAnsi="Arial"/>
          <w:b/>
        </w:rPr>
        <w:tab/>
      </w:r>
      <w:r w:rsidRPr="00D00D4A">
        <w:rPr>
          <w:rFonts w:ascii="Arial" w:hAnsi="Arial"/>
        </w:rPr>
        <w:t>See 12.13</w:t>
      </w:r>
    </w:p>
    <w:p w14:paraId="51A037FD" w14:textId="77777777" w:rsidR="00E80769" w:rsidRPr="00EA6649" w:rsidRDefault="00E80769" w:rsidP="00E80769">
      <w:pPr>
        <w:pStyle w:val="SyntaxDefinition"/>
      </w:pPr>
      <w:r w:rsidRPr="004431E2">
        <w:rPr>
          <w:rFonts w:ascii="Courier New" w:hAnsi="Courier New"/>
          <w:b/>
          <w:i w:val="0"/>
        </w:rPr>
        <w:t xml:space="preserve">throw </w:t>
      </w:r>
      <w:r w:rsidRPr="00D04346">
        <w:rPr>
          <w:rFonts w:ascii="Arial" w:hAnsi="Arial"/>
          <w:i w:val="0"/>
          <w:sz w:val="16"/>
        </w:rPr>
        <w:t>[no</w:t>
      </w:r>
      <w:r w:rsidRPr="00D00D4A">
        <w:rPr>
          <w:rFonts w:ascii="Arial" w:hAnsi="Arial"/>
          <w:sz w:val="16"/>
        </w:rPr>
        <w:t xml:space="preserve"> </w:t>
      </w:r>
      <w:r w:rsidRPr="00EA6649">
        <w:rPr>
          <w:sz w:val="16"/>
        </w:rPr>
        <w:t>LineTerminator</w:t>
      </w:r>
      <w:r w:rsidRPr="00D00D4A">
        <w:rPr>
          <w:rFonts w:ascii="Arial" w:hAnsi="Arial"/>
          <w:sz w:val="16"/>
        </w:rPr>
        <w:t xml:space="preserve"> </w:t>
      </w:r>
      <w:r w:rsidRPr="00D04346">
        <w:rPr>
          <w:rFonts w:ascii="Arial" w:hAnsi="Arial"/>
          <w:i w:val="0"/>
          <w:sz w:val="16"/>
        </w:rPr>
        <w:t>here]</w:t>
      </w:r>
      <w:r w:rsidRPr="004431E2">
        <w:rPr>
          <w:rFonts w:ascii="Courier New" w:hAnsi="Courier New"/>
          <w:i w:val="0"/>
        </w:rPr>
        <w:t xml:space="preserve"> </w:t>
      </w:r>
      <w:r w:rsidRPr="00EA6649">
        <w:t xml:space="preserve">Expression </w:t>
      </w:r>
      <w:r w:rsidRPr="00D04346">
        <w:rPr>
          <w:rFonts w:ascii="Courier New" w:hAnsi="Courier New" w:cs="Courier New"/>
          <w:b/>
          <w:i w:val="0"/>
        </w:rPr>
        <w:t>;</w:t>
      </w:r>
    </w:p>
    <w:p w14:paraId="0A90D409" w14:textId="77777777" w:rsidR="00E80769" w:rsidRDefault="00E80769" w:rsidP="00E80769">
      <w:pPr>
        <w:pStyle w:val="M0"/>
        <w:spacing w:after="0"/>
        <w:rPr>
          <w:sz w:val="16"/>
        </w:rPr>
      </w:pPr>
    </w:p>
    <w:p w14:paraId="71230654" w14:textId="77777777" w:rsidR="00E80769" w:rsidRPr="00D00D4A" w:rsidRDefault="00E80769" w:rsidP="00E80769">
      <w:pPr>
        <w:pStyle w:val="SyntaxRule"/>
        <w:rPr>
          <w:rFonts w:ascii="Arial" w:hAnsi="Arial"/>
        </w:rPr>
      </w:pPr>
      <w:r w:rsidRPr="00EA6649">
        <w:t xml:space="preserve">TryStatement </w:t>
      </w:r>
      <w:r w:rsidRPr="00D04346">
        <w:rPr>
          <w:rFonts w:ascii="Arial" w:hAnsi="Arial"/>
          <w:b/>
          <w:i w:val="0"/>
        </w:rPr>
        <w:t>:</w:t>
      </w:r>
      <w:r w:rsidRPr="00EA6649">
        <w:rPr>
          <w:rFonts w:ascii="Arial" w:hAnsi="Arial"/>
          <w:b/>
        </w:rPr>
        <w:tab/>
      </w:r>
      <w:r w:rsidRPr="00D00D4A">
        <w:rPr>
          <w:rFonts w:ascii="Arial" w:hAnsi="Arial"/>
        </w:rPr>
        <w:t>See 12.14</w:t>
      </w:r>
    </w:p>
    <w:p w14:paraId="67B6B308" w14:textId="77777777" w:rsidR="00E80769" w:rsidRPr="00EA6649" w:rsidRDefault="00E80769" w:rsidP="00E80769">
      <w:pPr>
        <w:pStyle w:val="SyntaxDefinition"/>
        <w:rPr>
          <w:vertAlign w:val="subscript"/>
        </w:rPr>
      </w:pPr>
      <w:r w:rsidRPr="004431E2">
        <w:rPr>
          <w:rFonts w:ascii="Courier New" w:hAnsi="Courier New"/>
          <w:b/>
          <w:i w:val="0"/>
        </w:rPr>
        <w:t>try</w:t>
      </w:r>
      <w:r w:rsidRPr="00EA6649">
        <w:t xml:space="preserve"> Block Catch</w:t>
      </w:r>
      <w:r w:rsidRPr="00EA6649">
        <w:rPr>
          <w:vertAlign w:val="subscript"/>
        </w:rPr>
        <w:br/>
      </w:r>
      <w:r w:rsidRPr="004431E2">
        <w:rPr>
          <w:rFonts w:ascii="Courier New" w:hAnsi="Courier New"/>
          <w:b/>
          <w:i w:val="0"/>
        </w:rPr>
        <w:t>try</w:t>
      </w:r>
      <w:r w:rsidRPr="00EA6649">
        <w:t xml:space="preserve"> Block Finally</w:t>
      </w:r>
      <w:r w:rsidRPr="00EA6649">
        <w:rPr>
          <w:vertAlign w:val="subscript"/>
        </w:rPr>
        <w:br/>
      </w:r>
      <w:r w:rsidRPr="004431E2">
        <w:rPr>
          <w:rFonts w:ascii="Courier New" w:hAnsi="Courier New"/>
          <w:b/>
          <w:i w:val="0"/>
        </w:rPr>
        <w:t>try</w:t>
      </w:r>
      <w:r w:rsidRPr="00EA6649">
        <w:t xml:space="preserve"> Block Catch Finally</w:t>
      </w:r>
    </w:p>
    <w:p w14:paraId="66FF371C" w14:textId="77777777" w:rsidR="00E80769" w:rsidRDefault="00E80769" w:rsidP="00E80769">
      <w:pPr>
        <w:pStyle w:val="M0"/>
        <w:spacing w:after="0"/>
        <w:rPr>
          <w:sz w:val="16"/>
        </w:rPr>
      </w:pPr>
    </w:p>
    <w:p w14:paraId="67F21B04" w14:textId="77777777" w:rsidR="00E80769" w:rsidRPr="00D00D4A" w:rsidRDefault="00E80769" w:rsidP="00E80769">
      <w:pPr>
        <w:pStyle w:val="SyntaxRule"/>
      </w:pPr>
      <w:r w:rsidRPr="00EA6649">
        <w:t xml:space="preserve">Catch </w:t>
      </w:r>
      <w:r w:rsidRPr="00D04346">
        <w:rPr>
          <w:rFonts w:ascii="Arial" w:hAnsi="Arial" w:cs="Arial"/>
          <w:b/>
          <w:i w:val="0"/>
        </w:rPr>
        <w:t>:</w:t>
      </w:r>
      <w:r w:rsidRPr="00EA6649">
        <w:rPr>
          <w:b/>
        </w:rPr>
        <w:tab/>
      </w:r>
      <w:r w:rsidRPr="00D04346">
        <w:rPr>
          <w:rFonts w:ascii="Arial" w:hAnsi="Arial" w:cs="Arial"/>
        </w:rPr>
        <w:t>See 12.14</w:t>
      </w:r>
    </w:p>
    <w:p w14:paraId="4E034D3B" w14:textId="77777777" w:rsidR="00E80769" w:rsidRPr="00EA6649" w:rsidRDefault="00E80769" w:rsidP="00E80769">
      <w:pPr>
        <w:pStyle w:val="SyntaxDefinition"/>
      </w:pPr>
      <w:r w:rsidRPr="004431E2">
        <w:rPr>
          <w:rFonts w:ascii="Courier New" w:hAnsi="Courier New"/>
          <w:b/>
          <w:i w:val="0"/>
        </w:rPr>
        <w:t>catch</w:t>
      </w:r>
      <w:r w:rsidRPr="00EA6649">
        <w:t xml:space="preserve"> </w:t>
      </w:r>
      <w:r w:rsidRPr="004431E2">
        <w:rPr>
          <w:rFonts w:ascii="Courier New" w:hAnsi="Courier New"/>
          <w:b/>
          <w:i w:val="0"/>
        </w:rPr>
        <w:t>(</w:t>
      </w:r>
      <w:r>
        <w:rPr>
          <w:rFonts w:ascii="Courier New" w:hAnsi="Courier New"/>
          <w:b/>
          <w:i w:val="0"/>
        </w:rPr>
        <w:t xml:space="preserve"> </w:t>
      </w:r>
      <w:r w:rsidRPr="00EA6649">
        <w:t xml:space="preserve">Identifier </w:t>
      </w:r>
      <w:r w:rsidRPr="004431E2">
        <w:rPr>
          <w:rFonts w:ascii="Courier New" w:hAnsi="Courier New"/>
          <w:b/>
          <w:i w:val="0"/>
        </w:rPr>
        <w:t>)</w:t>
      </w:r>
      <w:r w:rsidRPr="00EA6649">
        <w:t xml:space="preserve"> Block</w:t>
      </w:r>
    </w:p>
    <w:p w14:paraId="6FB6B609" w14:textId="77777777" w:rsidR="00E80769" w:rsidRDefault="00E80769" w:rsidP="00E80769">
      <w:pPr>
        <w:pStyle w:val="M0"/>
        <w:spacing w:after="0"/>
        <w:rPr>
          <w:sz w:val="16"/>
        </w:rPr>
      </w:pPr>
    </w:p>
    <w:p w14:paraId="4F725CCC" w14:textId="77777777" w:rsidR="00E80769" w:rsidRPr="00D00D4A" w:rsidRDefault="00E80769" w:rsidP="00E80769">
      <w:pPr>
        <w:pStyle w:val="SyntaxRule"/>
      </w:pPr>
      <w:r w:rsidRPr="00EA6649">
        <w:t xml:space="preserve">Finally </w:t>
      </w:r>
      <w:r w:rsidRPr="00D04346">
        <w:rPr>
          <w:rFonts w:ascii="Arial" w:hAnsi="Arial" w:cs="Arial"/>
          <w:b/>
          <w:i w:val="0"/>
        </w:rPr>
        <w:t>:</w:t>
      </w:r>
      <w:r w:rsidRPr="00D00D4A">
        <w:tab/>
      </w:r>
      <w:r w:rsidRPr="00D04346">
        <w:rPr>
          <w:rFonts w:ascii="Arial" w:hAnsi="Arial" w:cs="Arial"/>
        </w:rPr>
        <w:t>See 12.14</w:t>
      </w:r>
    </w:p>
    <w:p w14:paraId="715EDCBE" w14:textId="77777777" w:rsidR="00E80769" w:rsidRPr="00EA6649" w:rsidRDefault="00E80769" w:rsidP="00E80769">
      <w:pPr>
        <w:pStyle w:val="SyntaxDefinition"/>
      </w:pPr>
      <w:r w:rsidRPr="00AA1657">
        <w:rPr>
          <w:rFonts w:ascii="Courier New" w:hAnsi="Courier New"/>
          <w:b/>
          <w:i w:val="0"/>
        </w:rPr>
        <w:t>finally</w:t>
      </w:r>
      <w:r w:rsidRPr="00EA6649">
        <w:t xml:space="preserve"> Block</w:t>
      </w:r>
    </w:p>
    <w:p w14:paraId="5F474EAC" w14:textId="77777777" w:rsidR="00E80769" w:rsidRPr="00D00D4A" w:rsidRDefault="00E80769" w:rsidP="00E80769">
      <w:pPr>
        <w:pStyle w:val="SyntaxRule"/>
        <w:rPr>
          <w:rFonts w:ascii="Arial" w:hAnsi="Arial"/>
        </w:rPr>
      </w:pPr>
      <w:r w:rsidRPr="00EA6649">
        <w:t xml:space="preserve">DebuggerStatement </w:t>
      </w:r>
      <w:r w:rsidRPr="00D04346">
        <w:rPr>
          <w:rFonts w:ascii="Arial" w:hAnsi="Arial"/>
          <w:b/>
          <w:i w:val="0"/>
        </w:rPr>
        <w:t>:</w:t>
      </w:r>
      <w:r w:rsidRPr="00D00D4A">
        <w:rPr>
          <w:rFonts w:ascii="Arial" w:hAnsi="Arial"/>
        </w:rPr>
        <w:tab/>
        <w:t>See 12.15</w:t>
      </w:r>
    </w:p>
    <w:p w14:paraId="4DA1FAD2" w14:textId="77777777" w:rsidR="00E80769" w:rsidRPr="002532A7" w:rsidRDefault="00E80769" w:rsidP="00E80769">
      <w:pPr>
        <w:pStyle w:val="SyntaxDefinition"/>
      </w:pPr>
      <w:r w:rsidRPr="00AA1657">
        <w:rPr>
          <w:rFonts w:ascii="Courier New" w:hAnsi="Courier New"/>
          <w:b/>
          <w:i w:val="0"/>
        </w:rPr>
        <w:t>debugger</w:t>
      </w:r>
      <w:r w:rsidRPr="00EA6649">
        <w:t xml:space="preserve"> </w:t>
      </w:r>
      <w:r w:rsidRPr="00D04346">
        <w:rPr>
          <w:rFonts w:ascii="Courier New" w:hAnsi="Courier New" w:cs="Courier New"/>
          <w:b/>
          <w:i w:val="0"/>
        </w:rPr>
        <w:t>;</w:t>
      </w:r>
    </w:p>
    <w:p w14:paraId="5A201810" w14:textId="77777777" w:rsidR="00E80769" w:rsidRDefault="00E80769" w:rsidP="00E80769">
      <w:pPr>
        <w:pStyle w:val="a2"/>
        <w:tabs>
          <w:tab w:val="clear" w:pos="500"/>
          <w:tab w:val="clear" w:pos="720"/>
          <w:tab w:val="left" w:pos="567"/>
        </w:tabs>
      </w:pPr>
      <w:bookmarkStart w:id="5875" w:name="_Toc472818976"/>
      <w:bookmarkStart w:id="5876" w:name="_Toc474641690"/>
      <w:bookmarkStart w:id="5877" w:name="_Toc235503558"/>
      <w:bookmarkStart w:id="5878" w:name="_Toc236208647"/>
      <w:bookmarkStart w:id="5879" w:name="_Toc241509333"/>
      <w:bookmarkStart w:id="5880" w:name="_Toc241557810"/>
      <w:bookmarkStart w:id="5881" w:name="_Toc244416820"/>
      <w:bookmarkStart w:id="5882" w:name="_Toc244657760"/>
      <w:bookmarkStart w:id="5883" w:name="_Toc246652500"/>
      <w:bookmarkStart w:id="5884" w:name="_Toc253562049"/>
      <w:bookmarkStart w:id="5885" w:name="_Toc268506065"/>
      <w:bookmarkStart w:id="5886" w:name="_Toc276631184"/>
      <w:bookmarkStart w:id="5887" w:name="_Toc277944228"/>
      <w:bookmarkStart w:id="5888" w:name="_Toc153968573"/>
      <w:r>
        <w:t>Functions and Programs</w:t>
      </w:r>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p>
    <w:p w14:paraId="1C480C7C" w14:textId="77777777" w:rsidR="00E80769" w:rsidRPr="00D00D4A" w:rsidRDefault="00E80769" w:rsidP="00E80769">
      <w:pPr>
        <w:pStyle w:val="SyntaxRule"/>
        <w:rPr>
          <w:rFonts w:ascii="Arial" w:hAnsi="Arial"/>
        </w:rPr>
      </w:pPr>
      <w:r w:rsidRPr="00EA6649">
        <w:t xml:space="preserve">FunctionDeclaration </w:t>
      </w:r>
      <w:r w:rsidRPr="00D04346">
        <w:rPr>
          <w:rFonts w:ascii="Arial" w:hAnsi="Arial"/>
          <w:b/>
          <w:i w:val="0"/>
        </w:rPr>
        <w:t>:</w:t>
      </w:r>
      <w:r w:rsidRPr="00D00D4A">
        <w:rPr>
          <w:rFonts w:ascii="Arial" w:hAnsi="Arial"/>
        </w:rPr>
        <w:tab/>
        <w:t>See clause 13</w:t>
      </w:r>
    </w:p>
    <w:p w14:paraId="1313AF64" w14:textId="77777777" w:rsidR="00E80769" w:rsidRPr="00EA6649" w:rsidRDefault="00E80769" w:rsidP="00E80769">
      <w:pPr>
        <w:pStyle w:val="SyntaxDefinition"/>
      </w:pPr>
      <w:r w:rsidRPr="004431E2">
        <w:rPr>
          <w:rFonts w:ascii="Courier New" w:hAnsi="Courier New"/>
          <w:b/>
          <w:i w:val="0"/>
        </w:rPr>
        <w:t>function</w:t>
      </w:r>
      <w:r w:rsidRPr="00EA6649">
        <w:t xml:space="preserve"> Identifier </w:t>
      </w:r>
      <w:r w:rsidRPr="004431E2">
        <w:rPr>
          <w:rFonts w:ascii="Courier New" w:hAnsi="Courier New"/>
          <w:b/>
          <w:i w:val="0"/>
        </w:rPr>
        <w:t>(</w:t>
      </w:r>
      <w:r w:rsidRPr="00EA6649">
        <w:t xml:space="preserve"> FormalParameterList</w:t>
      </w:r>
      <w:r w:rsidRPr="005E74B3">
        <w:rPr>
          <w:rFonts w:ascii="Arial" w:hAnsi="Arial"/>
          <w:i w:val="0"/>
          <w:vertAlign w:val="subscript"/>
        </w:rPr>
        <w:t>opt</w:t>
      </w:r>
      <w:r w:rsidRPr="00EA6649">
        <w:t xml:space="preserve"> </w:t>
      </w:r>
      <w:r w:rsidRPr="004431E2">
        <w:rPr>
          <w:rFonts w:ascii="Courier New" w:hAnsi="Courier New"/>
          <w:b/>
          <w:i w:val="0"/>
        </w:rPr>
        <w:t>)</w:t>
      </w:r>
      <w:r w:rsidRPr="00EA6649">
        <w:t xml:space="preserve"> </w:t>
      </w:r>
      <w:r w:rsidRPr="004431E2">
        <w:rPr>
          <w:rFonts w:ascii="Courier New" w:hAnsi="Courier New"/>
          <w:b/>
          <w:i w:val="0"/>
        </w:rPr>
        <w:t>{</w:t>
      </w:r>
      <w:r w:rsidRPr="00EA6649">
        <w:t xml:space="preserve"> FunctionBody </w:t>
      </w:r>
      <w:r w:rsidRPr="004431E2">
        <w:rPr>
          <w:rFonts w:ascii="Courier New" w:hAnsi="Courier New"/>
          <w:b/>
          <w:i w:val="0"/>
        </w:rPr>
        <w:t>}</w:t>
      </w:r>
    </w:p>
    <w:p w14:paraId="753C4799" w14:textId="77777777" w:rsidR="00E80769" w:rsidRDefault="00E80769" w:rsidP="00E80769">
      <w:pPr>
        <w:pStyle w:val="M0"/>
        <w:spacing w:after="0"/>
        <w:rPr>
          <w:sz w:val="16"/>
        </w:rPr>
      </w:pPr>
    </w:p>
    <w:p w14:paraId="2493A23C" w14:textId="77777777" w:rsidR="00E80769" w:rsidRPr="00D00D4A" w:rsidRDefault="00E80769" w:rsidP="00E80769">
      <w:pPr>
        <w:pStyle w:val="SyntaxRule"/>
        <w:rPr>
          <w:rFonts w:ascii="Arial" w:hAnsi="Arial"/>
        </w:rPr>
      </w:pPr>
      <w:r w:rsidRPr="00EA6649">
        <w:t xml:space="preserve">FunctionExpression </w:t>
      </w:r>
      <w:r w:rsidRPr="00D04346">
        <w:rPr>
          <w:rFonts w:ascii="Arial" w:hAnsi="Arial"/>
          <w:b/>
          <w:i w:val="0"/>
        </w:rPr>
        <w:t>:</w:t>
      </w:r>
      <w:r w:rsidRPr="00D00D4A">
        <w:rPr>
          <w:rFonts w:ascii="Arial" w:hAnsi="Arial"/>
        </w:rPr>
        <w:tab/>
        <w:t>See clause 13</w:t>
      </w:r>
    </w:p>
    <w:p w14:paraId="4EC38FC5" w14:textId="77777777" w:rsidR="00E80769" w:rsidRPr="00EA6649" w:rsidRDefault="00E80769" w:rsidP="00E80769">
      <w:pPr>
        <w:pStyle w:val="SyntaxDefinition"/>
      </w:pPr>
      <w:r w:rsidRPr="004431E2">
        <w:rPr>
          <w:rFonts w:ascii="Courier New" w:hAnsi="Courier New"/>
          <w:b/>
          <w:i w:val="0"/>
        </w:rPr>
        <w:t>function</w:t>
      </w:r>
      <w:r w:rsidRPr="00EA6649">
        <w:t xml:space="preserve"> Identifier</w:t>
      </w:r>
      <w:r w:rsidRPr="005E74B3">
        <w:rPr>
          <w:rFonts w:ascii="Arial" w:hAnsi="Arial"/>
          <w:i w:val="0"/>
          <w:vertAlign w:val="subscript"/>
        </w:rPr>
        <w:t>opt</w:t>
      </w:r>
      <w:r w:rsidRPr="00EA6649">
        <w:t xml:space="preserve"> </w:t>
      </w:r>
      <w:r w:rsidRPr="004431E2">
        <w:rPr>
          <w:rFonts w:ascii="Courier New" w:hAnsi="Courier New"/>
          <w:b/>
          <w:i w:val="0"/>
        </w:rPr>
        <w:t>(</w:t>
      </w:r>
      <w:r w:rsidRPr="00EA6649">
        <w:t xml:space="preserve"> FormalParameterList</w:t>
      </w:r>
      <w:r w:rsidRPr="005E74B3">
        <w:rPr>
          <w:rFonts w:ascii="Arial" w:hAnsi="Arial"/>
          <w:i w:val="0"/>
          <w:vertAlign w:val="subscript"/>
        </w:rPr>
        <w:t>opt</w:t>
      </w:r>
      <w:r w:rsidRPr="00EA6649">
        <w:t xml:space="preserve"> </w:t>
      </w:r>
      <w:r w:rsidRPr="004431E2">
        <w:rPr>
          <w:rFonts w:ascii="Courier New" w:hAnsi="Courier New"/>
          <w:b/>
          <w:i w:val="0"/>
        </w:rPr>
        <w:t>)</w:t>
      </w:r>
      <w:r w:rsidRPr="00EA6649">
        <w:t xml:space="preserve"> </w:t>
      </w:r>
      <w:r w:rsidRPr="004431E2">
        <w:rPr>
          <w:rFonts w:ascii="Courier New" w:hAnsi="Courier New"/>
          <w:b/>
          <w:i w:val="0"/>
        </w:rPr>
        <w:t>{</w:t>
      </w:r>
      <w:r w:rsidRPr="00EA6649">
        <w:t xml:space="preserve"> FunctionBody </w:t>
      </w:r>
      <w:r w:rsidRPr="004431E2">
        <w:rPr>
          <w:rFonts w:ascii="Courier New" w:hAnsi="Courier New"/>
          <w:b/>
          <w:i w:val="0"/>
        </w:rPr>
        <w:t>}</w:t>
      </w:r>
    </w:p>
    <w:p w14:paraId="3F6F4658" w14:textId="77777777" w:rsidR="00E80769" w:rsidRDefault="00E80769" w:rsidP="00E80769">
      <w:pPr>
        <w:pStyle w:val="M0"/>
        <w:spacing w:after="0"/>
        <w:rPr>
          <w:sz w:val="16"/>
        </w:rPr>
      </w:pPr>
    </w:p>
    <w:p w14:paraId="2AEA6647" w14:textId="77777777" w:rsidR="00E80769" w:rsidRPr="00D00D4A" w:rsidRDefault="00E80769" w:rsidP="00E80769">
      <w:pPr>
        <w:pStyle w:val="SyntaxRule"/>
        <w:rPr>
          <w:rFonts w:ascii="Arial" w:hAnsi="Arial"/>
        </w:rPr>
      </w:pPr>
      <w:r w:rsidRPr="00EA6649">
        <w:t xml:space="preserve">FormalParameterList </w:t>
      </w:r>
      <w:r w:rsidRPr="00D04346">
        <w:rPr>
          <w:rFonts w:ascii="Arial" w:hAnsi="Arial"/>
          <w:b/>
          <w:i w:val="0"/>
        </w:rPr>
        <w:t>:</w:t>
      </w:r>
      <w:r w:rsidRPr="00D00D4A">
        <w:rPr>
          <w:rFonts w:ascii="Arial" w:hAnsi="Arial"/>
        </w:rPr>
        <w:tab/>
        <w:t>See clause 13</w:t>
      </w:r>
    </w:p>
    <w:p w14:paraId="7D627021" w14:textId="77777777" w:rsidR="00E80769" w:rsidRPr="00EA6649" w:rsidRDefault="00E80769" w:rsidP="00E80769">
      <w:pPr>
        <w:pStyle w:val="SyntaxDefinition"/>
      </w:pPr>
      <w:r w:rsidRPr="00EA6649">
        <w:t>Identifier</w:t>
      </w:r>
      <w:r w:rsidRPr="00EA6649">
        <w:br/>
        <w:t xml:space="preserve">FormalParameterList </w:t>
      </w:r>
      <w:r w:rsidRPr="004431E2">
        <w:rPr>
          <w:rFonts w:ascii="Courier New" w:hAnsi="Courier New"/>
          <w:b/>
          <w:i w:val="0"/>
        </w:rPr>
        <w:t>,</w:t>
      </w:r>
      <w:r w:rsidRPr="00EA6649">
        <w:t xml:space="preserve"> Identifier</w:t>
      </w:r>
    </w:p>
    <w:p w14:paraId="4474A6FC" w14:textId="77777777" w:rsidR="00E80769" w:rsidRDefault="00E80769" w:rsidP="00E80769">
      <w:pPr>
        <w:pStyle w:val="M0"/>
        <w:spacing w:after="0"/>
        <w:rPr>
          <w:sz w:val="16"/>
        </w:rPr>
      </w:pPr>
    </w:p>
    <w:p w14:paraId="4A36FB45" w14:textId="77777777" w:rsidR="00E80769" w:rsidRPr="00D00D4A" w:rsidRDefault="00E80769" w:rsidP="00E80769">
      <w:pPr>
        <w:pStyle w:val="SyntaxRule"/>
      </w:pPr>
      <w:r w:rsidRPr="00EA6649">
        <w:t xml:space="preserve">FunctionBody </w:t>
      </w:r>
      <w:r w:rsidRPr="00D04346">
        <w:rPr>
          <w:rFonts w:ascii="Arial" w:hAnsi="Arial"/>
          <w:b/>
          <w:i w:val="0"/>
        </w:rPr>
        <w:t>:</w:t>
      </w:r>
      <w:r w:rsidRPr="00D00D4A">
        <w:tab/>
      </w:r>
      <w:r w:rsidRPr="00D04346">
        <w:rPr>
          <w:rFonts w:ascii="Arial" w:hAnsi="Arial"/>
        </w:rPr>
        <w:t>See clause 13</w:t>
      </w:r>
    </w:p>
    <w:p w14:paraId="3A526B38" w14:textId="77777777" w:rsidR="00E80769" w:rsidRPr="00EA6649" w:rsidRDefault="00E80769" w:rsidP="00E80769">
      <w:pPr>
        <w:pStyle w:val="SyntaxDefinition"/>
      </w:pPr>
      <w:r w:rsidRPr="00EA6649">
        <w:t>SourceElements</w:t>
      </w:r>
      <w:r w:rsidRPr="005E74B3">
        <w:rPr>
          <w:rFonts w:ascii="Arial" w:hAnsi="Arial"/>
          <w:i w:val="0"/>
          <w:vertAlign w:val="subscript"/>
        </w:rPr>
        <w:t>opt</w:t>
      </w:r>
    </w:p>
    <w:p w14:paraId="06E8256E" w14:textId="77777777" w:rsidR="00E80769" w:rsidRDefault="00E80769" w:rsidP="00E80769">
      <w:pPr>
        <w:pStyle w:val="M0"/>
        <w:spacing w:after="0"/>
        <w:rPr>
          <w:sz w:val="16"/>
        </w:rPr>
      </w:pPr>
    </w:p>
    <w:p w14:paraId="12F09786" w14:textId="77777777" w:rsidR="00E80769" w:rsidRPr="00D00D4A" w:rsidRDefault="00E80769" w:rsidP="00E80769">
      <w:pPr>
        <w:pStyle w:val="SyntaxRule"/>
      </w:pPr>
      <w:r w:rsidRPr="00EA6649">
        <w:t xml:space="preserve">Program </w:t>
      </w:r>
      <w:r w:rsidRPr="00D04346">
        <w:rPr>
          <w:rFonts w:ascii="Arial" w:hAnsi="Arial"/>
          <w:b/>
          <w:i w:val="0"/>
        </w:rPr>
        <w:t>:</w:t>
      </w:r>
      <w:r w:rsidRPr="00D00D4A">
        <w:tab/>
      </w:r>
      <w:r w:rsidRPr="00D04346">
        <w:rPr>
          <w:rFonts w:ascii="Arial" w:hAnsi="Arial"/>
        </w:rPr>
        <w:t>See clause 14</w:t>
      </w:r>
    </w:p>
    <w:p w14:paraId="32F1A9C0" w14:textId="77777777" w:rsidR="00E80769" w:rsidRPr="00EA6649" w:rsidRDefault="00E80769" w:rsidP="00E80769">
      <w:pPr>
        <w:pStyle w:val="SyntaxDefinition"/>
      </w:pPr>
      <w:r w:rsidRPr="00EA6649">
        <w:t>SourceElements</w:t>
      </w:r>
      <w:r w:rsidRPr="005E74B3">
        <w:rPr>
          <w:rFonts w:ascii="Arial" w:hAnsi="Arial"/>
          <w:i w:val="0"/>
          <w:vertAlign w:val="subscript"/>
        </w:rPr>
        <w:t>opt</w:t>
      </w:r>
    </w:p>
    <w:p w14:paraId="7C09FBD2" w14:textId="77777777" w:rsidR="00E80769" w:rsidRDefault="00E80769" w:rsidP="00E80769">
      <w:pPr>
        <w:pStyle w:val="M0"/>
        <w:spacing w:after="0"/>
        <w:rPr>
          <w:sz w:val="16"/>
        </w:rPr>
      </w:pPr>
    </w:p>
    <w:p w14:paraId="260E95A9" w14:textId="77777777" w:rsidR="00E80769" w:rsidRPr="00D00D4A" w:rsidRDefault="00E80769" w:rsidP="00E80769">
      <w:pPr>
        <w:pStyle w:val="SyntaxRule"/>
      </w:pPr>
      <w:r w:rsidRPr="00EA6649">
        <w:t xml:space="preserve">SourceElements </w:t>
      </w:r>
      <w:r w:rsidRPr="00D04346">
        <w:rPr>
          <w:rFonts w:ascii="Arial" w:hAnsi="Arial"/>
          <w:b/>
          <w:i w:val="0"/>
        </w:rPr>
        <w:t>:</w:t>
      </w:r>
      <w:r w:rsidRPr="00D00D4A">
        <w:tab/>
      </w:r>
      <w:r w:rsidRPr="00D04346">
        <w:rPr>
          <w:rFonts w:ascii="Arial" w:hAnsi="Arial"/>
        </w:rPr>
        <w:t>See clause 14</w:t>
      </w:r>
    </w:p>
    <w:p w14:paraId="18903D4D" w14:textId="77777777" w:rsidR="00E80769" w:rsidRPr="00EA6649" w:rsidRDefault="00E80769" w:rsidP="00E80769">
      <w:pPr>
        <w:pStyle w:val="SyntaxDefinition"/>
      </w:pPr>
      <w:r w:rsidRPr="00EA6649">
        <w:t>SourceElement</w:t>
      </w:r>
      <w:r w:rsidRPr="00EA6649">
        <w:br/>
        <w:t>SourceElements SourceElement</w:t>
      </w:r>
    </w:p>
    <w:p w14:paraId="708C82B2" w14:textId="77777777" w:rsidR="00E80769" w:rsidRDefault="00E80769" w:rsidP="00E80769">
      <w:pPr>
        <w:pStyle w:val="M0"/>
        <w:spacing w:after="0"/>
        <w:rPr>
          <w:sz w:val="16"/>
        </w:rPr>
      </w:pPr>
    </w:p>
    <w:p w14:paraId="597ECAB1" w14:textId="77777777" w:rsidR="00E80769" w:rsidRPr="00D00D4A" w:rsidRDefault="00E80769" w:rsidP="00E80769">
      <w:pPr>
        <w:pStyle w:val="SyntaxRule"/>
      </w:pPr>
      <w:r w:rsidRPr="00EA6649">
        <w:t xml:space="preserve">SourceElement </w:t>
      </w:r>
      <w:r w:rsidRPr="00D04346">
        <w:rPr>
          <w:rFonts w:ascii="Arial" w:hAnsi="Arial"/>
          <w:b/>
          <w:i w:val="0"/>
        </w:rPr>
        <w:t>:</w:t>
      </w:r>
      <w:r w:rsidRPr="00D00D4A">
        <w:tab/>
      </w:r>
      <w:r w:rsidRPr="00D04346">
        <w:rPr>
          <w:rFonts w:ascii="Arial" w:hAnsi="Arial"/>
        </w:rPr>
        <w:t>See clause 14</w:t>
      </w:r>
    </w:p>
    <w:p w14:paraId="7032D505" w14:textId="77777777" w:rsidR="00E80769" w:rsidRPr="00EA6649" w:rsidRDefault="00E80769" w:rsidP="00E80769">
      <w:pPr>
        <w:pStyle w:val="SyntaxDefinition"/>
      </w:pPr>
      <w:r w:rsidRPr="00EA6649">
        <w:t>Statement</w:t>
      </w:r>
      <w:r w:rsidRPr="00EA6649">
        <w:br/>
        <w:t>FunctionDeclaration</w:t>
      </w:r>
    </w:p>
    <w:p w14:paraId="69231028" w14:textId="77777777" w:rsidR="00E80769" w:rsidRDefault="00E80769" w:rsidP="00E80769">
      <w:pPr>
        <w:pStyle w:val="a2"/>
        <w:tabs>
          <w:tab w:val="clear" w:pos="500"/>
          <w:tab w:val="clear" w:pos="720"/>
          <w:tab w:val="left" w:pos="567"/>
        </w:tabs>
      </w:pPr>
      <w:bookmarkStart w:id="5889" w:name="_Toc472818977"/>
      <w:bookmarkStart w:id="5890" w:name="_Toc474641691"/>
      <w:bookmarkStart w:id="5891" w:name="_Toc235503559"/>
      <w:bookmarkStart w:id="5892" w:name="_Toc236208648"/>
      <w:bookmarkStart w:id="5893" w:name="_Toc241509334"/>
      <w:bookmarkStart w:id="5894" w:name="_Toc241557811"/>
      <w:bookmarkStart w:id="5895" w:name="_Toc244416821"/>
      <w:bookmarkStart w:id="5896" w:name="_Toc244657761"/>
      <w:bookmarkStart w:id="5897" w:name="_Toc246652501"/>
      <w:bookmarkStart w:id="5898" w:name="_Toc253562050"/>
      <w:bookmarkStart w:id="5899" w:name="_Toc268506066"/>
      <w:bookmarkStart w:id="5900" w:name="_Toc276631185"/>
      <w:bookmarkStart w:id="5901" w:name="_Toc277944229"/>
      <w:bookmarkStart w:id="5902" w:name="_Toc153968574"/>
      <w:r>
        <w:t>Universal Resource Identifier Character Classes</w:t>
      </w:r>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p>
    <w:p w14:paraId="012FCBBE" w14:textId="77777777" w:rsidR="00E80769" w:rsidRPr="00EA6649" w:rsidRDefault="00E80769" w:rsidP="00E80769">
      <w:pPr>
        <w:pStyle w:val="SyntaxRule"/>
      </w:pPr>
      <w:r w:rsidRPr="00EA6649">
        <w:t xml:space="preserve">uri </w:t>
      </w:r>
      <w:r w:rsidRPr="00D04346">
        <w:rPr>
          <w:rFonts w:ascii="Arial" w:hAnsi="Arial" w:cs="Arial"/>
          <w:b/>
          <w:i w:val="0"/>
        </w:rPr>
        <w:t>:::</w:t>
      </w:r>
      <w:r w:rsidRPr="00D00D4A">
        <w:tab/>
      </w:r>
      <w:r w:rsidRPr="00D04346">
        <w:rPr>
          <w:rFonts w:ascii="Arial" w:hAnsi="Arial"/>
        </w:rPr>
        <w:t>See 15.1.3</w:t>
      </w:r>
    </w:p>
    <w:p w14:paraId="21A7D925" w14:textId="77777777" w:rsidR="00E80769" w:rsidRPr="00EA6649" w:rsidRDefault="00E80769" w:rsidP="00E80769">
      <w:pPr>
        <w:pStyle w:val="SyntaxDefinition"/>
      </w:pPr>
      <w:r w:rsidRPr="00EA6649">
        <w:t>uriCharacters</w:t>
      </w:r>
      <w:r w:rsidRPr="005E74B3">
        <w:rPr>
          <w:rFonts w:ascii="Arial" w:hAnsi="Arial"/>
          <w:i w:val="0"/>
          <w:vertAlign w:val="subscript"/>
        </w:rPr>
        <w:t>opt</w:t>
      </w:r>
    </w:p>
    <w:p w14:paraId="3F421EDC" w14:textId="77777777" w:rsidR="00E80769" w:rsidRDefault="00E80769" w:rsidP="00E80769">
      <w:pPr>
        <w:pStyle w:val="M0"/>
        <w:spacing w:after="0"/>
        <w:rPr>
          <w:sz w:val="16"/>
        </w:rPr>
      </w:pPr>
    </w:p>
    <w:p w14:paraId="66A6A8A9" w14:textId="77777777" w:rsidR="00E80769" w:rsidRPr="00EA6649" w:rsidRDefault="00E80769" w:rsidP="00E80769">
      <w:pPr>
        <w:pStyle w:val="SyntaxRule"/>
      </w:pPr>
      <w:r w:rsidRPr="00EA6649">
        <w:t xml:space="preserve">uriCharacters </w:t>
      </w:r>
      <w:r w:rsidRPr="006D03FA">
        <w:rPr>
          <w:rFonts w:ascii="Arial" w:hAnsi="Arial"/>
          <w:b/>
          <w:i w:val="0"/>
        </w:rPr>
        <w:t>:::</w:t>
      </w:r>
      <w:r w:rsidRPr="00D00D4A">
        <w:rPr>
          <w:rFonts w:ascii="Arial" w:hAnsi="Arial"/>
        </w:rPr>
        <w:tab/>
      </w:r>
      <w:r w:rsidRPr="00D04346">
        <w:rPr>
          <w:rFonts w:ascii="Arial" w:hAnsi="Arial"/>
        </w:rPr>
        <w:t>See 15.1.3</w:t>
      </w:r>
    </w:p>
    <w:p w14:paraId="22A14F89" w14:textId="77777777" w:rsidR="00E80769" w:rsidRPr="00EA6649" w:rsidRDefault="00E80769" w:rsidP="00E80769">
      <w:pPr>
        <w:pStyle w:val="SyntaxDefinition"/>
      </w:pPr>
      <w:r w:rsidRPr="00EA6649">
        <w:t>uriCharacter uriCharacters</w:t>
      </w:r>
      <w:r w:rsidRPr="005E74B3">
        <w:rPr>
          <w:rFonts w:ascii="Arial" w:hAnsi="Arial"/>
          <w:i w:val="0"/>
          <w:vertAlign w:val="subscript"/>
        </w:rPr>
        <w:t>opt</w:t>
      </w:r>
    </w:p>
    <w:p w14:paraId="21750314" w14:textId="77777777" w:rsidR="00E80769" w:rsidRDefault="00E80769" w:rsidP="00E80769">
      <w:pPr>
        <w:pStyle w:val="M0"/>
        <w:spacing w:after="0"/>
        <w:rPr>
          <w:sz w:val="16"/>
        </w:rPr>
      </w:pPr>
    </w:p>
    <w:p w14:paraId="2103D49C" w14:textId="77777777" w:rsidR="00E80769" w:rsidRPr="00EA6649" w:rsidRDefault="00E80769" w:rsidP="00E80769">
      <w:pPr>
        <w:pStyle w:val="SyntaxRule"/>
      </w:pPr>
      <w:r w:rsidRPr="00EA6649">
        <w:t xml:space="preserve">uriCharacter </w:t>
      </w:r>
      <w:r w:rsidRPr="006D03FA">
        <w:rPr>
          <w:rFonts w:ascii="Arial" w:hAnsi="Arial"/>
          <w:b/>
          <w:i w:val="0"/>
        </w:rPr>
        <w:t>:::</w:t>
      </w:r>
      <w:r w:rsidRPr="00D00D4A">
        <w:rPr>
          <w:rFonts w:ascii="Arial" w:hAnsi="Arial"/>
        </w:rPr>
        <w:tab/>
      </w:r>
      <w:r w:rsidRPr="00E148F5">
        <w:rPr>
          <w:rFonts w:ascii="Arial" w:hAnsi="Arial"/>
        </w:rPr>
        <w:t>See 15.1.3</w:t>
      </w:r>
    </w:p>
    <w:p w14:paraId="2B001CF2" w14:textId="77777777" w:rsidR="00E80769" w:rsidRPr="00EA6649" w:rsidRDefault="00E80769" w:rsidP="00E80769">
      <w:pPr>
        <w:pStyle w:val="SyntaxDefinition"/>
      </w:pPr>
      <w:r w:rsidRPr="00EA6649">
        <w:t>uriReserved</w:t>
      </w:r>
      <w:r w:rsidRPr="00EA6649">
        <w:br/>
        <w:t>uriUnescaped</w:t>
      </w:r>
      <w:r w:rsidRPr="00EA6649">
        <w:br/>
        <w:t>uriEscaped</w:t>
      </w:r>
    </w:p>
    <w:p w14:paraId="3E633333" w14:textId="77777777" w:rsidR="00E80769" w:rsidRDefault="00E80769" w:rsidP="00E80769">
      <w:pPr>
        <w:pStyle w:val="M0"/>
        <w:spacing w:after="0"/>
        <w:rPr>
          <w:sz w:val="16"/>
        </w:rPr>
      </w:pPr>
    </w:p>
    <w:p w14:paraId="7EB009B5" w14:textId="77777777" w:rsidR="00E80769" w:rsidRPr="00EA6649" w:rsidRDefault="00E80769" w:rsidP="00E80769">
      <w:pPr>
        <w:pStyle w:val="SyntaxRule"/>
      </w:pPr>
      <w:r w:rsidRPr="00EA6649">
        <w:t xml:space="preserve">uriReserved </w:t>
      </w:r>
      <w:r w:rsidRPr="007A29B2">
        <w:rPr>
          <w:rFonts w:ascii="Arial" w:hAnsi="Arial" w:cs="Arial"/>
          <w:b/>
          <w:i w:val="0"/>
        </w:rPr>
        <w:t>:::</w:t>
      </w:r>
      <w:r w:rsidRPr="007A29B2">
        <w:rPr>
          <w:rFonts w:ascii="Arial" w:hAnsi="Arial" w:cs="Arial"/>
          <w:i w:val="0"/>
        </w:rPr>
        <w:t xml:space="preserve"> </w:t>
      </w:r>
      <w:r w:rsidRPr="007A29B2">
        <w:rPr>
          <w:rFonts w:ascii="Arial" w:hAnsi="Arial" w:cs="Arial"/>
          <w:b/>
          <w:i w:val="0"/>
        </w:rPr>
        <w:t>one of</w:t>
      </w:r>
      <w:r w:rsidRPr="00D00D4A">
        <w:tab/>
      </w:r>
      <w:r w:rsidRPr="00E148F5">
        <w:rPr>
          <w:rFonts w:ascii="Arial" w:hAnsi="Arial"/>
        </w:rPr>
        <w:t>See 15.1.3</w:t>
      </w:r>
    </w:p>
    <w:p w14:paraId="42717152" w14:textId="77777777" w:rsidR="00E80769" w:rsidRPr="007A29B2" w:rsidRDefault="00E80769" w:rsidP="00E80769">
      <w:pPr>
        <w:pStyle w:val="SyntaxDefinition"/>
        <w:rPr>
          <w:rFonts w:ascii="Courier New" w:hAnsi="Courier New" w:cs="Courier New"/>
          <w:b/>
          <w:i w:val="0"/>
        </w:rPr>
      </w:pPr>
      <w:r w:rsidRPr="007A29B2">
        <w:rPr>
          <w:rFonts w:ascii="Courier New" w:hAnsi="Courier New" w:cs="Courier New"/>
          <w:b/>
          <w:i w:val="0"/>
        </w:rPr>
        <w:t>;  /  ?  :  @  &amp;  =  +  $  ,</w:t>
      </w:r>
    </w:p>
    <w:p w14:paraId="15152757" w14:textId="77777777" w:rsidR="00E80769" w:rsidRDefault="00E80769" w:rsidP="00E80769">
      <w:pPr>
        <w:pStyle w:val="M0"/>
        <w:spacing w:after="0"/>
        <w:rPr>
          <w:sz w:val="16"/>
        </w:rPr>
      </w:pPr>
    </w:p>
    <w:p w14:paraId="6792F232" w14:textId="77777777" w:rsidR="00E80769" w:rsidRPr="00EA6649" w:rsidRDefault="00E80769" w:rsidP="00E80769">
      <w:pPr>
        <w:pStyle w:val="SyntaxRule"/>
      </w:pPr>
      <w:r w:rsidRPr="00EA6649">
        <w:t xml:space="preserve">uriUnescaped </w:t>
      </w:r>
      <w:r w:rsidRPr="006D03FA">
        <w:rPr>
          <w:rFonts w:ascii="Arial" w:hAnsi="Arial"/>
          <w:b/>
          <w:i w:val="0"/>
        </w:rPr>
        <w:t>:::</w:t>
      </w:r>
      <w:r w:rsidRPr="00D00D4A">
        <w:rPr>
          <w:rFonts w:ascii="Arial" w:hAnsi="Arial"/>
        </w:rPr>
        <w:tab/>
      </w:r>
      <w:r w:rsidRPr="00E148F5">
        <w:rPr>
          <w:rFonts w:ascii="Arial" w:hAnsi="Arial"/>
        </w:rPr>
        <w:t>See 15.1.3</w:t>
      </w:r>
    </w:p>
    <w:p w14:paraId="0B624DD8" w14:textId="77777777" w:rsidR="00E80769" w:rsidRPr="00EA6649" w:rsidRDefault="00E80769" w:rsidP="00E80769">
      <w:pPr>
        <w:pStyle w:val="SyntaxDefinition"/>
      </w:pPr>
      <w:r w:rsidRPr="00EA6649">
        <w:t>uriAlpha</w:t>
      </w:r>
      <w:r w:rsidRPr="00EA6649">
        <w:br/>
        <w:t>DecimalDigit</w:t>
      </w:r>
      <w:r w:rsidRPr="00EA6649">
        <w:br/>
        <w:t>uriMark</w:t>
      </w:r>
    </w:p>
    <w:p w14:paraId="55511D9A" w14:textId="77777777" w:rsidR="00E80769" w:rsidRDefault="00E80769" w:rsidP="00E80769">
      <w:pPr>
        <w:pStyle w:val="M0"/>
        <w:spacing w:after="0"/>
        <w:rPr>
          <w:sz w:val="16"/>
        </w:rPr>
      </w:pPr>
    </w:p>
    <w:p w14:paraId="23E97763" w14:textId="77777777" w:rsidR="00E80769" w:rsidRPr="00EA6649" w:rsidRDefault="00E80769" w:rsidP="00E80769">
      <w:pPr>
        <w:pStyle w:val="SyntaxRule"/>
      </w:pPr>
      <w:r w:rsidRPr="00EA6649">
        <w:t xml:space="preserve">uriEscaped </w:t>
      </w:r>
      <w:r w:rsidRPr="00E148F5">
        <w:rPr>
          <w:rFonts w:ascii="Arial" w:hAnsi="Arial"/>
          <w:b/>
          <w:i w:val="0"/>
        </w:rPr>
        <w:t>:::</w:t>
      </w:r>
      <w:r w:rsidRPr="00D00D4A">
        <w:tab/>
      </w:r>
      <w:r w:rsidRPr="00E148F5">
        <w:rPr>
          <w:rFonts w:ascii="Arial" w:hAnsi="Arial"/>
        </w:rPr>
        <w:t>See 15.1.3</w:t>
      </w:r>
    </w:p>
    <w:p w14:paraId="4E95CDA8" w14:textId="77777777" w:rsidR="00E80769" w:rsidRPr="00EA6649" w:rsidRDefault="00E80769" w:rsidP="00E80769">
      <w:pPr>
        <w:pStyle w:val="SyntaxDefinition"/>
      </w:pPr>
      <w:r w:rsidRPr="004431E2">
        <w:rPr>
          <w:rFonts w:ascii="Courier New" w:hAnsi="Courier New"/>
          <w:b/>
          <w:i w:val="0"/>
        </w:rPr>
        <w:t>%</w:t>
      </w:r>
      <w:r w:rsidRPr="00EA6649">
        <w:t xml:space="preserve"> HexDigit HexDigit</w:t>
      </w:r>
    </w:p>
    <w:p w14:paraId="63FF84D0" w14:textId="77777777" w:rsidR="00E80769" w:rsidRDefault="00E80769" w:rsidP="00E80769">
      <w:pPr>
        <w:pStyle w:val="M0"/>
        <w:spacing w:after="0"/>
        <w:rPr>
          <w:sz w:val="16"/>
        </w:rPr>
      </w:pPr>
    </w:p>
    <w:p w14:paraId="5C971726" w14:textId="77777777" w:rsidR="00E80769" w:rsidRPr="00EA6649" w:rsidRDefault="00E80769" w:rsidP="00E80769">
      <w:pPr>
        <w:pStyle w:val="SyntaxRule"/>
      </w:pPr>
      <w:r w:rsidRPr="00EA6649">
        <w:t xml:space="preserve">uriAlpha </w:t>
      </w:r>
      <w:r w:rsidRPr="007A29B2">
        <w:rPr>
          <w:rFonts w:ascii="Arial" w:hAnsi="Arial" w:cs="Arial"/>
          <w:b/>
          <w:i w:val="0"/>
        </w:rPr>
        <w:t>:::</w:t>
      </w:r>
      <w:r w:rsidRPr="007A29B2">
        <w:rPr>
          <w:rFonts w:ascii="Arial" w:hAnsi="Arial" w:cs="Arial"/>
          <w:i w:val="0"/>
        </w:rPr>
        <w:t xml:space="preserve"> </w:t>
      </w:r>
      <w:r w:rsidRPr="007A29B2">
        <w:rPr>
          <w:rFonts w:ascii="Arial" w:hAnsi="Arial" w:cs="Arial"/>
          <w:b/>
          <w:i w:val="0"/>
        </w:rPr>
        <w:t>one of</w:t>
      </w:r>
      <w:r w:rsidRPr="00D00D4A">
        <w:tab/>
      </w:r>
      <w:r w:rsidRPr="00E148F5">
        <w:rPr>
          <w:rFonts w:ascii="Arial" w:hAnsi="Arial"/>
        </w:rPr>
        <w:t>See 15.1.3</w:t>
      </w:r>
    </w:p>
    <w:p w14:paraId="2B5FE2C0" w14:textId="77777777" w:rsidR="00E80769" w:rsidRPr="007A29B2" w:rsidRDefault="00E80769" w:rsidP="00E80769">
      <w:pPr>
        <w:pStyle w:val="SyntaxDefinition"/>
        <w:rPr>
          <w:rFonts w:ascii="Courier New" w:hAnsi="Courier New" w:cs="Courier New"/>
          <w:b/>
          <w:i w:val="0"/>
        </w:rPr>
      </w:pPr>
      <w:r w:rsidRPr="007A29B2">
        <w:rPr>
          <w:rFonts w:ascii="Courier New" w:hAnsi="Courier New" w:cs="Courier New"/>
          <w:b/>
          <w:i w:val="0"/>
        </w:rPr>
        <w:t>a  b  c  d  e  f  g  h  i  j  k  l  m  n  o  p  q  r  s  t  u  v  w  x  y  z</w:t>
      </w:r>
      <w:r w:rsidRPr="007A29B2">
        <w:rPr>
          <w:rFonts w:ascii="Courier New" w:hAnsi="Courier New" w:cs="Courier New"/>
          <w:b/>
          <w:i w:val="0"/>
        </w:rPr>
        <w:br/>
        <w:t>A  B  C  D  E  F  G  H  I  J  K  L  M  N  O  P  Q  R  S  T  U  V  W  X  Y  Z</w:t>
      </w:r>
    </w:p>
    <w:p w14:paraId="188AA057" w14:textId="77777777" w:rsidR="00E80769" w:rsidRDefault="00E80769" w:rsidP="00E80769">
      <w:pPr>
        <w:pStyle w:val="M0"/>
        <w:spacing w:after="0"/>
        <w:rPr>
          <w:sz w:val="16"/>
        </w:rPr>
      </w:pPr>
    </w:p>
    <w:p w14:paraId="1935F31D" w14:textId="77777777" w:rsidR="00E80769" w:rsidRPr="00EA6649" w:rsidRDefault="00E80769" w:rsidP="00E80769">
      <w:pPr>
        <w:pStyle w:val="SyntaxRule"/>
      </w:pPr>
      <w:r w:rsidRPr="00EA6649">
        <w:t xml:space="preserve">uriMark </w:t>
      </w:r>
      <w:r w:rsidRPr="007A29B2">
        <w:rPr>
          <w:rFonts w:ascii="Arial" w:hAnsi="Arial" w:cs="Arial"/>
          <w:b/>
          <w:i w:val="0"/>
        </w:rPr>
        <w:t>:::</w:t>
      </w:r>
      <w:r w:rsidRPr="007A29B2">
        <w:rPr>
          <w:rFonts w:ascii="Arial" w:hAnsi="Arial" w:cs="Arial"/>
          <w:i w:val="0"/>
        </w:rPr>
        <w:t xml:space="preserve"> </w:t>
      </w:r>
      <w:r w:rsidRPr="007A29B2">
        <w:rPr>
          <w:rFonts w:ascii="Arial" w:hAnsi="Arial" w:cs="Arial"/>
          <w:b/>
          <w:i w:val="0"/>
        </w:rPr>
        <w:t>one of</w:t>
      </w:r>
      <w:r w:rsidRPr="00D00D4A">
        <w:tab/>
      </w:r>
      <w:r w:rsidRPr="00E148F5">
        <w:rPr>
          <w:rFonts w:ascii="Arial" w:hAnsi="Arial"/>
        </w:rPr>
        <w:t>See 15.1.3</w:t>
      </w:r>
    </w:p>
    <w:p w14:paraId="45BC5A47" w14:textId="77777777" w:rsidR="00E80769" w:rsidRPr="007A29B2" w:rsidRDefault="00E80769" w:rsidP="00E80769">
      <w:pPr>
        <w:pStyle w:val="SyntaxDefinition"/>
        <w:rPr>
          <w:rFonts w:ascii="Courier New" w:hAnsi="Courier New" w:cs="Courier New"/>
          <w:b/>
          <w:i w:val="0"/>
        </w:rPr>
      </w:pPr>
      <w:r w:rsidRPr="007A29B2">
        <w:rPr>
          <w:rFonts w:ascii="Courier New" w:hAnsi="Courier New" w:cs="Courier New"/>
          <w:b/>
          <w:i w:val="0"/>
        </w:rPr>
        <w:t xml:space="preserve">-  _  .  !  ~  *  </w:t>
      </w:r>
      <w:r w:rsidRPr="00626096">
        <w:rPr>
          <w:rFonts w:ascii="Courier New" w:hAnsi="Courier New" w:cs="Courier New"/>
          <w:b/>
          <w:i w:val="0"/>
        </w:rPr>
        <w:t xml:space="preserve">' </w:t>
      </w:r>
      <w:r w:rsidRPr="007A29B2">
        <w:rPr>
          <w:rFonts w:ascii="Courier New" w:hAnsi="Courier New" w:cs="Courier New"/>
          <w:b/>
          <w:i w:val="0"/>
        </w:rPr>
        <w:t xml:space="preserve"> (  )</w:t>
      </w:r>
    </w:p>
    <w:p w14:paraId="65E03F37" w14:textId="77777777" w:rsidR="00E80769" w:rsidRDefault="00E80769" w:rsidP="00E80769">
      <w:pPr>
        <w:pStyle w:val="a2"/>
        <w:tabs>
          <w:tab w:val="clear" w:pos="500"/>
          <w:tab w:val="clear" w:pos="720"/>
          <w:tab w:val="left" w:pos="567"/>
        </w:tabs>
      </w:pPr>
      <w:bookmarkStart w:id="5903" w:name="_Toc472818978"/>
      <w:bookmarkStart w:id="5904" w:name="_Toc474641692"/>
      <w:bookmarkStart w:id="5905" w:name="_Toc235503560"/>
      <w:bookmarkStart w:id="5906" w:name="_Toc236208649"/>
      <w:bookmarkStart w:id="5907" w:name="_Toc241509335"/>
      <w:bookmarkStart w:id="5908" w:name="_Toc241557812"/>
      <w:bookmarkStart w:id="5909" w:name="_Toc244416822"/>
      <w:bookmarkStart w:id="5910" w:name="_Toc244657762"/>
      <w:bookmarkStart w:id="5911" w:name="_Toc246652502"/>
      <w:bookmarkStart w:id="5912" w:name="_Toc253562051"/>
      <w:bookmarkStart w:id="5913" w:name="_Toc268506067"/>
      <w:bookmarkStart w:id="5914" w:name="_Toc276631186"/>
      <w:bookmarkStart w:id="5915" w:name="_Toc277944230"/>
      <w:bookmarkStart w:id="5916" w:name="_Toc153968575"/>
      <w:r>
        <w:t>Regular Expressions</w:t>
      </w:r>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p>
    <w:p w14:paraId="66E6109F" w14:textId="77777777" w:rsidR="00E80769" w:rsidRPr="00EA6649" w:rsidRDefault="00E80769" w:rsidP="00E80769">
      <w:pPr>
        <w:pStyle w:val="SyntaxRule"/>
      </w:pPr>
      <w:r w:rsidRPr="00EA6649">
        <w:t xml:space="preserve">Pattern </w:t>
      </w:r>
      <w:r w:rsidRPr="00E148F5">
        <w:rPr>
          <w:rFonts w:ascii="Arial" w:hAnsi="Arial"/>
          <w:b/>
          <w:i w:val="0"/>
        </w:rPr>
        <w:t>::</w:t>
      </w:r>
      <w:r w:rsidRPr="00D00D4A">
        <w:tab/>
      </w:r>
      <w:r w:rsidRPr="00E148F5">
        <w:rPr>
          <w:rFonts w:ascii="Arial" w:hAnsi="Arial"/>
        </w:rPr>
        <w:t>See 15.10.1</w:t>
      </w:r>
    </w:p>
    <w:p w14:paraId="23189654" w14:textId="77777777" w:rsidR="00E80769" w:rsidRPr="00EA6649" w:rsidRDefault="00E80769" w:rsidP="00E80769">
      <w:pPr>
        <w:pStyle w:val="SyntaxDefinition"/>
      </w:pPr>
      <w:r w:rsidRPr="00EA6649">
        <w:t>Disjunction</w:t>
      </w:r>
    </w:p>
    <w:p w14:paraId="014BE3F2" w14:textId="77777777" w:rsidR="00E80769" w:rsidRDefault="00E80769" w:rsidP="00E80769">
      <w:pPr>
        <w:pStyle w:val="M0"/>
        <w:spacing w:after="0"/>
        <w:rPr>
          <w:sz w:val="16"/>
        </w:rPr>
      </w:pPr>
    </w:p>
    <w:p w14:paraId="57745CB5" w14:textId="77777777" w:rsidR="00E80769" w:rsidRPr="00EA6649" w:rsidRDefault="00E80769" w:rsidP="00E80769">
      <w:pPr>
        <w:pStyle w:val="SyntaxRule"/>
      </w:pPr>
      <w:r w:rsidRPr="00EA6649">
        <w:t xml:space="preserve">Disjunction </w:t>
      </w:r>
      <w:r w:rsidRPr="00E148F5">
        <w:rPr>
          <w:rFonts w:ascii="Arial" w:hAnsi="Arial"/>
          <w:b/>
          <w:i w:val="0"/>
        </w:rPr>
        <w:t>::</w:t>
      </w:r>
      <w:r w:rsidRPr="00EA6649">
        <w:rPr>
          <w:b/>
        </w:rPr>
        <w:tab/>
      </w:r>
      <w:r w:rsidRPr="00E148F5">
        <w:rPr>
          <w:rFonts w:ascii="Arial" w:hAnsi="Arial" w:cs="Arial"/>
        </w:rPr>
        <w:t>See 15.10.1</w:t>
      </w:r>
    </w:p>
    <w:p w14:paraId="26156286" w14:textId="77777777" w:rsidR="00E80769" w:rsidRPr="00EA6649" w:rsidRDefault="00E80769" w:rsidP="00E80769">
      <w:pPr>
        <w:pStyle w:val="SyntaxDefinition"/>
      </w:pPr>
      <w:r w:rsidRPr="00EA6649">
        <w:t>Alternative</w:t>
      </w:r>
      <w:r w:rsidRPr="00EA6649">
        <w:br/>
        <w:t xml:space="preserve"> Alternative </w:t>
      </w:r>
      <w:r w:rsidRPr="004431E2">
        <w:rPr>
          <w:rFonts w:ascii="Courier New" w:hAnsi="Courier New"/>
          <w:b/>
          <w:i w:val="0"/>
        </w:rPr>
        <w:t>|</w:t>
      </w:r>
      <w:r w:rsidRPr="00EA6649">
        <w:t xml:space="preserve"> Disjunction</w:t>
      </w:r>
    </w:p>
    <w:p w14:paraId="1D717AA9" w14:textId="77777777" w:rsidR="00E80769" w:rsidRDefault="00E80769" w:rsidP="00E80769">
      <w:pPr>
        <w:pStyle w:val="M0"/>
        <w:spacing w:after="0"/>
        <w:rPr>
          <w:sz w:val="16"/>
        </w:rPr>
      </w:pPr>
    </w:p>
    <w:p w14:paraId="257B5FEA" w14:textId="77777777" w:rsidR="00E80769" w:rsidRPr="00EA6649" w:rsidRDefault="00E80769" w:rsidP="00E80769">
      <w:pPr>
        <w:pStyle w:val="SyntaxRule"/>
      </w:pPr>
      <w:r w:rsidRPr="00EA6649">
        <w:t xml:space="preserve">Alternative </w:t>
      </w:r>
      <w:r w:rsidRPr="00E148F5">
        <w:rPr>
          <w:rFonts w:ascii="Arial" w:hAnsi="Arial"/>
          <w:b/>
          <w:i w:val="0"/>
        </w:rPr>
        <w:t>::</w:t>
      </w:r>
      <w:r w:rsidRPr="00EA6649">
        <w:rPr>
          <w:b/>
        </w:rPr>
        <w:tab/>
      </w:r>
      <w:r w:rsidRPr="00E148F5">
        <w:rPr>
          <w:rFonts w:ascii="Arial" w:hAnsi="Arial" w:cs="Arial"/>
        </w:rPr>
        <w:t>See 15.10.1</w:t>
      </w:r>
    </w:p>
    <w:p w14:paraId="091B6888" w14:textId="77777777" w:rsidR="00E80769" w:rsidRPr="00EA6649" w:rsidRDefault="00E80769" w:rsidP="00E80769">
      <w:pPr>
        <w:pStyle w:val="SyntaxDefinition"/>
        <w:rPr>
          <w:vertAlign w:val="subscript"/>
        </w:rPr>
      </w:pPr>
      <w:r w:rsidRPr="00E148F5">
        <w:rPr>
          <w:rFonts w:ascii="Arial" w:hAnsi="Arial"/>
          <w:i w:val="0"/>
          <w:sz w:val="16"/>
        </w:rPr>
        <w:t>[empty]</w:t>
      </w:r>
      <w:r w:rsidRPr="00EA6649">
        <w:br/>
        <w:t>Alternative Term</w:t>
      </w:r>
    </w:p>
    <w:p w14:paraId="7B85D8AF" w14:textId="77777777" w:rsidR="00E80769" w:rsidRDefault="00E80769" w:rsidP="00E80769">
      <w:pPr>
        <w:pStyle w:val="M0"/>
        <w:spacing w:after="0"/>
        <w:rPr>
          <w:sz w:val="16"/>
        </w:rPr>
      </w:pPr>
    </w:p>
    <w:p w14:paraId="58D6A304" w14:textId="77777777" w:rsidR="00E80769" w:rsidRPr="00D00D4A" w:rsidRDefault="00E80769" w:rsidP="00E80769">
      <w:pPr>
        <w:pStyle w:val="SyntaxRule"/>
      </w:pPr>
      <w:r w:rsidRPr="00EA6649">
        <w:t xml:space="preserve">Term </w:t>
      </w:r>
      <w:r w:rsidRPr="00E148F5">
        <w:rPr>
          <w:rFonts w:ascii="Arial" w:hAnsi="Arial"/>
          <w:b/>
          <w:i w:val="0"/>
        </w:rPr>
        <w:t>::</w:t>
      </w:r>
      <w:r w:rsidRPr="00EA6649">
        <w:rPr>
          <w:b/>
        </w:rPr>
        <w:tab/>
      </w:r>
      <w:r w:rsidRPr="00E148F5">
        <w:rPr>
          <w:rFonts w:ascii="Arial" w:hAnsi="Arial"/>
        </w:rPr>
        <w:t>See 15.10.1</w:t>
      </w:r>
    </w:p>
    <w:p w14:paraId="3D38AA98" w14:textId="77777777" w:rsidR="00E80769" w:rsidRPr="00EA6649" w:rsidRDefault="00E80769" w:rsidP="00E80769">
      <w:pPr>
        <w:pStyle w:val="SyntaxDefinition"/>
        <w:rPr>
          <w:vertAlign w:val="subscript"/>
        </w:rPr>
      </w:pPr>
      <w:r w:rsidRPr="00EA6649">
        <w:t>Assertion</w:t>
      </w:r>
      <w:r w:rsidRPr="00EA6649">
        <w:br/>
        <w:t>Atom</w:t>
      </w:r>
      <w:r w:rsidRPr="00EA6649">
        <w:br/>
        <w:t>Atom Quantifier</w:t>
      </w:r>
    </w:p>
    <w:p w14:paraId="41F55067" w14:textId="77777777" w:rsidR="00E80769" w:rsidRDefault="00E80769" w:rsidP="00E80769">
      <w:pPr>
        <w:pStyle w:val="M0"/>
        <w:spacing w:after="0"/>
        <w:rPr>
          <w:sz w:val="16"/>
        </w:rPr>
      </w:pPr>
    </w:p>
    <w:p w14:paraId="7B1A4852" w14:textId="77777777" w:rsidR="00E80769" w:rsidRPr="00D00D4A" w:rsidRDefault="00E80769" w:rsidP="00E80769">
      <w:pPr>
        <w:pStyle w:val="SyntaxRule"/>
        <w:rPr>
          <w:lang w:val="en-US"/>
        </w:rPr>
      </w:pPr>
      <w:r w:rsidRPr="00EA6649">
        <w:rPr>
          <w:lang w:val="en-US"/>
        </w:rPr>
        <w:t xml:space="preserve">Assertion </w:t>
      </w:r>
      <w:r w:rsidRPr="00E148F5">
        <w:rPr>
          <w:rFonts w:ascii="Arial" w:hAnsi="Arial"/>
          <w:b/>
          <w:i w:val="0"/>
          <w:lang w:val="en-US"/>
        </w:rPr>
        <w:t>::</w:t>
      </w:r>
      <w:r w:rsidRPr="00EA6649">
        <w:rPr>
          <w:b/>
          <w:lang w:val="en-US"/>
        </w:rPr>
        <w:tab/>
      </w:r>
      <w:r w:rsidRPr="00E148F5">
        <w:rPr>
          <w:rFonts w:ascii="Arial" w:hAnsi="Arial"/>
          <w:lang w:val="en-US"/>
        </w:rPr>
        <w:t>See 15.10.1</w:t>
      </w:r>
    </w:p>
    <w:p w14:paraId="3A5567E0" w14:textId="77777777" w:rsidR="00E80769" w:rsidRPr="00DE655B" w:rsidRDefault="00E80769" w:rsidP="00E80769">
      <w:pPr>
        <w:pStyle w:val="SyntaxDefinition"/>
        <w:rPr>
          <w:vertAlign w:val="subscript"/>
          <w:lang w:val="fr-CH"/>
        </w:rPr>
      </w:pPr>
      <w:r w:rsidRPr="004431E2">
        <w:rPr>
          <w:rFonts w:ascii="Courier New" w:hAnsi="Courier New"/>
          <w:b/>
          <w:i w:val="0"/>
          <w:lang w:val="en-US"/>
        </w:rPr>
        <w:t>^</w:t>
      </w:r>
      <w:r w:rsidRPr="00EA6649">
        <w:rPr>
          <w:lang w:val="en-US"/>
        </w:rPr>
        <w:br/>
      </w:r>
      <w:r w:rsidRPr="004431E2">
        <w:rPr>
          <w:rFonts w:ascii="Courier New" w:hAnsi="Courier New"/>
          <w:b/>
          <w:i w:val="0"/>
          <w:lang w:val="en-US"/>
        </w:rPr>
        <w:t>$</w:t>
      </w:r>
      <w:r w:rsidRPr="00EA6649">
        <w:rPr>
          <w:lang w:val="en-US"/>
        </w:rPr>
        <w:br/>
      </w:r>
      <w:r w:rsidRPr="004431E2">
        <w:rPr>
          <w:rFonts w:ascii="Courier New" w:hAnsi="Courier New"/>
          <w:b/>
          <w:i w:val="0"/>
          <w:lang w:val="en-US"/>
        </w:rPr>
        <w:t>\ b</w:t>
      </w:r>
      <w:r w:rsidRPr="00EA6649">
        <w:rPr>
          <w:lang w:val="en-US"/>
        </w:rPr>
        <w:br/>
      </w:r>
      <w:r w:rsidRPr="004431E2">
        <w:rPr>
          <w:rFonts w:ascii="Courier New" w:hAnsi="Courier New"/>
          <w:b/>
          <w:i w:val="0"/>
          <w:lang w:val="en-US"/>
        </w:rPr>
        <w:t>\ B</w:t>
      </w:r>
      <w:r w:rsidRPr="00EA6649">
        <w:rPr>
          <w:lang w:val="en-US"/>
        </w:rPr>
        <w:br/>
      </w:r>
      <w:r w:rsidRPr="004431E2">
        <w:rPr>
          <w:rFonts w:ascii="Courier New" w:hAnsi="Courier New"/>
          <w:b/>
          <w:i w:val="0"/>
          <w:lang w:val="en-US"/>
        </w:rPr>
        <w:t>(</w:t>
      </w:r>
      <w:r w:rsidRPr="00D00D4A">
        <w:rPr>
          <w:rFonts w:ascii="Arial" w:hAnsi="Arial"/>
          <w:b/>
          <w:lang w:val="en-US"/>
        </w:rPr>
        <w:t xml:space="preserve"> </w:t>
      </w:r>
      <w:r w:rsidRPr="004431E2">
        <w:rPr>
          <w:rFonts w:ascii="Courier New" w:hAnsi="Courier New"/>
          <w:b/>
          <w:i w:val="0"/>
          <w:lang w:val="en-US"/>
        </w:rPr>
        <w:t>?</w:t>
      </w:r>
      <w:r w:rsidRPr="00D00D4A">
        <w:rPr>
          <w:rFonts w:ascii="Arial" w:hAnsi="Arial"/>
          <w:b/>
          <w:lang w:val="en-US"/>
        </w:rPr>
        <w:t xml:space="preserve"> </w:t>
      </w:r>
      <w:r w:rsidRPr="004431E2">
        <w:rPr>
          <w:rFonts w:ascii="Courier New" w:hAnsi="Courier New"/>
          <w:b/>
          <w:i w:val="0"/>
          <w:lang w:val="en-US"/>
        </w:rPr>
        <w:t>=</w:t>
      </w:r>
      <w:r w:rsidRPr="00D00D4A">
        <w:rPr>
          <w:rFonts w:ascii="Arial" w:hAnsi="Arial"/>
          <w:b/>
          <w:lang w:val="en-US"/>
        </w:rPr>
        <w:t xml:space="preserve"> </w:t>
      </w:r>
      <w:r w:rsidRPr="00EA6649">
        <w:rPr>
          <w:lang w:val="en-US"/>
        </w:rPr>
        <w:t xml:space="preserve">Disjunction </w:t>
      </w:r>
      <w:r w:rsidRPr="004431E2">
        <w:rPr>
          <w:rFonts w:ascii="Courier New" w:hAnsi="Courier New"/>
          <w:b/>
          <w:i w:val="0"/>
          <w:lang w:val="en-US"/>
        </w:rPr>
        <w:t>)</w:t>
      </w:r>
      <w:r w:rsidRPr="00EA6649">
        <w:rPr>
          <w:lang w:val="en-US"/>
        </w:rPr>
        <w:br/>
      </w:r>
      <w:r w:rsidRPr="004431E2">
        <w:rPr>
          <w:rFonts w:ascii="Courier New" w:hAnsi="Courier New"/>
          <w:b/>
          <w:i w:val="0"/>
          <w:lang w:val="en-US"/>
        </w:rPr>
        <w:t>(</w:t>
      </w:r>
      <w:r w:rsidRPr="00D00D4A">
        <w:rPr>
          <w:rFonts w:ascii="Arial" w:hAnsi="Arial"/>
          <w:b/>
          <w:lang w:val="en-US"/>
        </w:rPr>
        <w:t xml:space="preserve"> </w:t>
      </w:r>
      <w:r w:rsidRPr="004431E2">
        <w:rPr>
          <w:rFonts w:ascii="Courier New" w:hAnsi="Courier New"/>
          <w:b/>
          <w:i w:val="0"/>
          <w:lang w:val="en-US"/>
        </w:rPr>
        <w:t>?</w:t>
      </w:r>
      <w:r w:rsidRPr="00D00D4A">
        <w:rPr>
          <w:rFonts w:ascii="Arial" w:hAnsi="Arial"/>
          <w:b/>
          <w:lang w:val="en-US"/>
        </w:rPr>
        <w:t xml:space="preserve"> </w:t>
      </w:r>
      <w:r w:rsidRPr="004431E2">
        <w:rPr>
          <w:rFonts w:ascii="Courier New" w:hAnsi="Courier New"/>
          <w:b/>
          <w:i w:val="0"/>
          <w:lang w:val="en-US"/>
        </w:rPr>
        <w:t>!</w:t>
      </w:r>
      <w:r w:rsidRPr="00D00D4A">
        <w:rPr>
          <w:rFonts w:ascii="Arial" w:hAnsi="Arial"/>
          <w:b/>
          <w:lang w:val="en-US"/>
        </w:rPr>
        <w:t xml:space="preserve"> </w:t>
      </w:r>
      <w:r w:rsidRPr="00DE655B">
        <w:rPr>
          <w:lang w:val="fr-CH"/>
        </w:rPr>
        <w:t xml:space="preserve">Disjunction </w:t>
      </w:r>
      <w:r w:rsidRPr="00DE655B">
        <w:rPr>
          <w:rFonts w:ascii="Courier New" w:hAnsi="Courier New"/>
          <w:b/>
          <w:i w:val="0"/>
          <w:lang w:val="fr-CH"/>
        </w:rPr>
        <w:t>)</w:t>
      </w:r>
    </w:p>
    <w:p w14:paraId="797EE067" w14:textId="77777777" w:rsidR="00E80769" w:rsidRPr="00DE655B" w:rsidRDefault="00E80769" w:rsidP="00E80769">
      <w:pPr>
        <w:pStyle w:val="M0"/>
        <w:spacing w:after="0"/>
        <w:rPr>
          <w:sz w:val="16"/>
          <w:lang w:val="fr-CH"/>
        </w:rPr>
      </w:pPr>
    </w:p>
    <w:p w14:paraId="1373BC11" w14:textId="77777777" w:rsidR="00E80769" w:rsidRPr="00DE655B" w:rsidRDefault="00E80769" w:rsidP="00E80769">
      <w:pPr>
        <w:pStyle w:val="SyntaxRule"/>
        <w:rPr>
          <w:lang w:val="fr-CH"/>
        </w:rPr>
      </w:pPr>
      <w:r w:rsidRPr="00DE655B">
        <w:rPr>
          <w:lang w:val="fr-CH"/>
        </w:rPr>
        <w:t xml:space="preserve">Quantifier </w:t>
      </w:r>
      <w:r w:rsidRPr="00DE655B">
        <w:rPr>
          <w:rFonts w:ascii="Arial" w:hAnsi="Arial"/>
          <w:b/>
          <w:i w:val="0"/>
          <w:lang w:val="fr-CH"/>
        </w:rPr>
        <w:t>::</w:t>
      </w:r>
      <w:r w:rsidRPr="00DE655B">
        <w:rPr>
          <w:b/>
          <w:lang w:val="fr-CH"/>
        </w:rPr>
        <w:tab/>
      </w:r>
      <w:r w:rsidRPr="00DE655B">
        <w:rPr>
          <w:rFonts w:ascii="Arial" w:hAnsi="Arial"/>
          <w:lang w:val="fr-CH"/>
        </w:rPr>
        <w:t>See 15.10.1</w:t>
      </w:r>
    </w:p>
    <w:p w14:paraId="5A029A56" w14:textId="77777777" w:rsidR="00E80769" w:rsidRPr="00DE655B" w:rsidRDefault="00E80769" w:rsidP="00E80769">
      <w:pPr>
        <w:pStyle w:val="SyntaxDefinition"/>
        <w:rPr>
          <w:lang w:val="fr-CH"/>
        </w:rPr>
      </w:pPr>
      <w:r w:rsidRPr="00DE655B">
        <w:rPr>
          <w:lang w:val="fr-CH"/>
        </w:rPr>
        <w:t>QuantifierPrefix</w:t>
      </w:r>
      <w:r w:rsidRPr="00DE655B">
        <w:rPr>
          <w:lang w:val="fr-CH"/>
        </w:rPr>
        <w:br/>
        <w:t>QuantifierPrefix</w:t>
      </w:r>
      <w:r w:rsidRPr="00DE655B">
        <w:rPr>
          <w:rFonts w:ascii="Courier New" w:hAnsi="Courier New"/>
          <w:b/>
          <w:i w:val="0"/>
          <w:lang w:val="fr-CH"/>
        </w:rPr>
        <w:t xml:space="preserve"> ?</w:t>
      </w:r>
    </w:p>
    <w:p w14:paraId="30E7BDFE" w14:textId="77777777" w:rsidR="00E80769" w:rsidRPr="00DE655B" w:rsidRDefault="00E80769" w:rsidP="00E80769">
      <w:pPr>
        <w:pStyle w:val="M0"/>
        <w:spacing w:after="0"/>
        <w:rPr>
          <w:sz w:val="16"/>
          <w:lang w:val="fr-CH"/>
        </w:rPr>
      </w:pPr>
    </w:p>
    <w:p w14:paraId="45709091" w14:textId="77777777" w:rsidR="00E80769" w:rsidRPr="00DE655B" w:rsidRDefault="00E80769" w:rsidP="00E80769">
      <w:pPr>
        <w:pStyle w:val="SyntaxRule"/>
        <w:rPr>
          <w:rFonts w:ascii="Arial" w:hAnsi="Arial"/>
          <w:lang w:val="fr-CH"/>
        </w:rPr>
      </w:pPr>
      <w:r w:rsidRPr="00DE655B">
        <w:rPr>
          <w:lang w:val="fr-CH"/>
        </w:rPr>
        <w:t xml:space="preserve">QuantifierPrefix </w:t>
      </w:r>
      <w:r w:rsidRPr="00DE655B">
        <w:rPr>
          <w:rFonts w:ascii="Arial" w:hAnsi="Arial"/>
          <w:b/>
          <w:i w:val="0"/>
          <w:lang w:val="fr-CH"/>
        </w:rPr>
        <w:t>::</w:t>
      </w:r>
      <w:r w:rsidRPr="00DE655B">
        <w:rPr>
          <w:rFonts w:ascii="Arial" w:hAnsi="Arial"/>
          <w:b/>
          <w:lang w:val="fr-CH"/>
        </w:rPr>
        <w:tab/>
      </w:r>
      <w:r w:rsidRPr="00DE655B">
        <w:rPr>
          <w:rFonts w:ascii="Arial" w:hAnsi="Arial"/>
          <w:lang w:val="fr-CH"/>
        </w:rPr>
        <w:t>See 15.10.1</w:t>
      </w:r>
    </w:p>
    <w:p w14:paraId="0A66D59C" w14:textId="77777777" w:rsidR="00E80769" w:rsidRPr="00DE655B" w:rsidRDefault="00E80769" w:rsidP="00E80769">
      <w:pPr>
        <w:pStyle w:val="SyntaxDefinition"/>
        <w:rPr>
          <w:lang w:val="fr-CH"/>
        </w:rPr>
      </w:pPr>
      <w:r w:rsidRPr="00DE655B">
        <w:rPr>
          <w:rFonts w:ascii="Courier New" w:hAnsi="Courier New"/>
          <w:b/>
          <w:i w:val="0"/>
          <w:lang w:val="fr-CH"/>
        </w:rPr>
        <w:t>*</w:t>
      </w:r>
      <w:r w:rsidRPr="00DE655B">
        <w:rPr>
          <w:rFonts w:ascii="Courier New" w:hAnsi="Courier New"/>
          <w:b/>
          <w:i w:val="0"/>
          <w:lang w:val="fr-CH"/>
        </w:rPr>
        <w:br/>
        <w:t>+</w:t>
      </w:r>
      <w:r w:rsidRPr="00DE655B">
        <w:rPr>
          <w:lang w:val="fr-CH"/>
        </w:rPr>
        <w:br/>
      </w:r>
      <w:r w:rsidRPr="00DE655B">
        <w:rPr>
          <w:rFonts w:ascii="Courier New" w:hAnsi="Courier New"/>
          <w:b/>
          <w:i w:val="0"/>
          <w:lang w:val="fr-CH"/>
        </w:rPr>
        <w:t>?</w:t>
      </w:r>
      <w:r w:rsidRPr="00DE655B">
        <w:rPr>
          <w:lang w:val="fr-CH"/>
        </w:rPr>
        <w:br/>
      </w:r>
      <w:r w:rsidRPr="00DE655B">
        <w:rPr>
          <w:rFonts w:ascii="Courier New" w:hAnsi="Courier New"/>
          <w:b/>
          <w:i w:val="0"/>
          <w:lang w:val="fr-CH"/>
        </w:rPr>
        <w:t>{</w:t>
      </w:r>
      <w:r w:rsidRPr="00DE655B">
        <w:rPr>
          <w:lang w:val="fr-CH"/>
        </w:rPr>
        <w:t xml:space="preserve"> DecimalDigits </w:t>
      </w:r>
      <w:r w:rsidRPr="00DE655B">
        <w:rPr>
          <w:rFonts w:ascii="Courier New" w:hAnsi="Courier New"/>
          <w:b/>
          <w:i w:val="0"/>
          <w:lang w:val="fr-CH"/>
        </w:rPr>
        <w:t>}</w:t>
      </w:r>
      <w:r w:rsidRPr="00DE655B">
        <w:rPr>
          <w:lang w:val="fr-CH"/>
        </w:rPr>
        <w:br/>
      </w:r>
      <w:r w:rsidRPr="00DE655B">
        <w:rPr>
          <w:rFonts w:ascii="Courier New" w:hAnsi="Courier New"/>
          <w:b/>
          <w:i w:val="0"/>
          <w:lang w:val="fr-CH"/>
        </w:rPr>
        <w:t>{</w:t>
      </w:r>
      <w:r w:rsidRPr="00DE655B">
        <w:rPr>
          <w:lang w:val="fr-CH"/>
        </w:rPr>
        <w:t xml:space="preserve"> DecimalDigits</w:t>
      </w:r>
      <w:r w:rsidRPr="00DE655B">
        <w:rPr>
          <w:rFonts w:ascii="Arial" w:hAnsi="Arial"/>
          <w:b/>
          <w:lang w:val="fr-CH"/>
        </w:rPr>
        <w:t xml:space="preserve"> </w:t>
      </w:r>
      <w:r w:rsidRPr="00DE655B">
        <w:rPr>
          <w:rFonts w:ascii="Courier New" w:hAnsi="Courier New"/>
          <w:b/>
          <w:i w:val="0"/>
          <w:lang w:val="fr-CH"/>
        </w:rPr>
        <w:t>,</w:t>
      </w:r>
      <w:r w:rsidRPr="00DE655B">
        <w:rPr>
          <w:rFonts w:ascii="Arial" w:hAnsi="Arial"/>
          <w:b/>
          <w:lang w:val="fr-CH"/>
        </w:rPr>
        <w:t xml:space="preserve"> </w:t>
      </w:r>
      <w:r w:rsidRPr="00DE655B">
        <w:rPr>
          <w:rFonts w:ascii="Courier New" w:hAnsi="Courier New"/>
          <w:b/>
          <w:i w:val="0"/>
          <w:lang w:val="fr-CH"/>
        </w:rPr>
        <w:t>}</w:t>
      </w:r>
      <w:r w:rsidRPr="00DE655B">
        <w:rPr>
          <w:lang w:val="fr-CH"/>
        </w:rPr>
        <w:br/>
      </w:r>
      <w:r w:rsidRPr="00DE655B">
        <w:rPr>
          <w:rFonts w:ascii="Courier New" w:hAnsi="Courier New"/>
          <w:b/>
          <w:i w:val="0"/>
          <w:lang w:val="fr-CH"/>
        </w:rPr>
        <w:t>{</w:t>
      </w:r>
      <w:r w:rsidRPr="00DE655B">
        <w:rPr>
          <w:lang w:val="fr-CH"/>
        </w:rPr>
        <w:t xml:space="preserve"> DecimalDigits</w:t>
      </w:r>
      <w:r w:rsidRPr="00DE655B">
        <w:rPr>
          <w:rFonts w:ascii="Arial" w:hAnsi="Arial"/>
          <w:b/>
          <w:lang w:val="fr-CH"/>
        </w:rPr>
        <w:t xml:space="preserve"> </w:t>
      </w:r>
      <w:r w:rsidRPr="00DE655B">
        <w:rPr>
          <w:rFonts w:ascii="Courier New" w:hAnsi="Courier New"/>
          <w:b/>
          <w:i w:val="0"/>
          <w:lang w:val="fr-CH"/>
        </w:rPr>
        <w:t>,</w:t>
      </w:r>
      <w:r w:rsidRPr="00DE655B">
        <w:rPr>
          <w:lang w:val="fr-CH"/>
        </w:rPr>
        <w:t xml:space="preserve"> DecimalDigits </w:t>
      </w:r>
      <w:r w:rsidRPr="00DE655B">
        <w:rPr>
          <w:rFonts w:ascii="Courier New" w:hAnsi="Courier New"/>
          <w:b/>
          <w:i w:val="0"/>
          <w:lang w:val="fr-CH"/>
        </w:rPr>
        <w:t>}</w:t>
      </w:r>
    </w:p>
    <w:p w14:paraId="261D675D" w14:textId="77777777" w:rsidR="00E80769" w:rsidRPr="00DE655B" w:rsidRDefault="00E80769" w:rsidP="00E80769">
      <w:pPr>
        <w:pStyle w:val="M0"/>
        <w:spacing w:after="0"/>
        <w:rPr>
          <w:sz w:val="16"/>
          <w:lang w:val="fr-CH"/>
        </w:rPr>
      </w:pPr>
    </w:p>
    <w:p w14:paraId="51131C46" w14:textId="77777777" w:rsidR="00E80769" w:rsidRPr="00D00D4A" w:rsidRDefault="00E80769" w:rsidP="00E80769">
      <w:pPr>
        <w:pStyle w:val="SyntaxRule"/>
      </w:pPr>
      <w:r w:rsidRPr="00EA6649">
        <w:t xml:space="preserve">Atom </w:t>
      </w:r>
      <w:r w:rsidRPr="00E148F5">
        <w:rPr>
          <w:rFonts w:ascii="Arial" w:hAnsi="Arial"/>
          <w:b/>
          <w:i w:val="0"/>
        </w:rPr>
        <w:t>::</w:t>
      </w:r>
      <w:r w:rsidRPr="00EA6649">
        <w:rPr>
          <w:b/>
        </w:rPr>
        <w:tab/>
      </w:r>
      <w:r w:rsidRPr="00E148F5">
        <w:rPr>
          <w:rFonts w:ascii="Arial" w:hAnsi="Arial"/>
        </w:rPr>
        <w:t>See 15.10.1</w:t>
      </w:r>
    </w:p>
    <w:p w14:paraId="653079D3" w14:textId="77777777" w:rsidR="00E80769" w:rsidRPr="00EA6649" w:rsidRDefault="00E80769" w:rsidP="00E80769">
      <w:pPr>
        <w:pStyle w:val="SyntaxDefinition"/>
      </w:pPr>
      <w:r w:rsidRPr="00EA6649">
        <w:t>PatternCharacter</w:t>
      </w:r>
      <w:r w:rsidRPr="00EA6649">
        <w:br/>
      </w:r>
      <w:r w:rsidRPr="008C7962">
        <w:rPr>
          <w:rFonts w:ascii="Courier New" w:hAnsi="Courier New"/>
          <w:i w:val="0"/>
        </w:rPr>
        <w:t>.</w:t>
      </w:r>
      <w:r w:rsidRPr="00EA6649">
        <w:br/>
      </w:r>
      <w:r w:rsidRPr="008C7962">
        <w:rPr>
          <w:rFonts w:ascii="Courier New" w:hAnsi="Courier New"/>
          <w:b/>
          <w:i w:val="0"/>
        </w:rPr>
        <w:t>\</w:t>
      </w:r>
      <w:r w:rsidRPr="004431E2">
        <w:rPr>
          <w:rFonts w:ascii="Courier New" w:hAnsi="Courier New"/>
          <w:b/>
          <w:i w:val="0"/>
        </w:rPr>
        <w:t xml:space="preserve"> </w:t>
      </w:r>
      <w:r w:rsidRPr="00EA6649">
        <w:t>AtomEscape</w:t>
      </w:r>
      <w:r w:rsidRPr="00EA6649">
        <w:br/>
        <w:t>CharacterClass</w:t>
      </w:r>
      <w:r w:rsidRPr="004431E2">
        <w:rPr>
          <w:rFonts w:ascii="Courier New" w:hAnsi="Courier New"/>
          <w:b/>
          <w:i w:val="0"/>
        </w:rPr>
        <w:br/>
        <w:t>(</w:t>
      </w:r>
      <w:r w:rsidRPr="00D00D4A">
        <w:rPr>
          <w:rFonts w:ascii="Arial" w:hAnsi="Arial"/>
          <w:b/>
        </w:rPr>
        <w:t xml:space="preserve"> </w:t>
      </w:r>
      <w:r w:rsidRPr="00EA6649">
        <w:t xml:space="preserve">Disjunction </w:t>
      </w:r>
      <w:r w:rsidRPr="004431E2">
        <w:rPr>
          <w:rFonts w:ascii="Courier New" w:hAnsi="Courier New"/>
          <w:b/>
          <w:i w:val="0"/>
        </w:rPr>
        <w:t>)</w:t>
      </w:r>
      <w:r w:rsidRPr="00EA6649">
        <w:br/>
      </w:r>
      <w:r w:rsidRPr="008C7962">
        <w:rPr>
          <w:rFonts w:ascii="Courier New" w:hAnsi="Courier New"/>
          <w:b/>
          <w:i w:val="0"/>
        </w:rPr>
        <w:t>(</w:t>
      </w:r>
      <w:r w:rsidRPr="008C7962">
        <w:rPr>
          <w:rFonts w:ascii="Arial" w:hAnsi="Arial"/>
          <w:b/>
          <w:i w:val="0"/>
        </w:rPr>
        <w:t xml:space="preserve"> </w:t>
      </w:r>
      <w:r w:rsidRPr="008C7962">
        <w:rPr>
          <w:rFonts w:ascii="Courier New" w:hAnsi="Courier New"/>
          <w:b/>
          <w:i w:val="0"/>
        </w:rPr>
        <w:t>?</w:t>
      </w:r>
      <w:r w:rsidRPr="008C7962">
        <w:rPr>
          <w:rFonts w:ascii="Arial" w:hAnsi="Arial"/>
          <w:b/>
          <w:i w:val="0"/>
        </w:rPr>
        <w:t xml:space="preserve"> </w:t>
      </w:r>
      <w:r w:rsidRPr="008C7962">
        <w:rPr>
          <w:rFonts w:ascii="Courier New" w:hAnsi="Courier New"/>
          <w:b/>
          <w:i w:val="0"/>
        </w:rPr>
        <w:t>:</w:t>
      </w:r>
      <w:r w:rsidRPr="00D00D4A">
        <w:rPr>
          <w:rFonts w:ascii="Arial" w:hAnsi="Arial"/>
          <w:b/>
        </w:rPr>
        <w:t xml:space="preserve"> </w:t>
      </w:r>
      <w:r w:rsidRPr="00EA6649">
        <w:t xml:space="preserve">Disjunction </w:t>
      </w:r>
      <w:r w:rsidRPr="008C7962">
        <w:rPr>
          <w:rFonts w:ascii="Courier New" w:hAnsi="Courier New"/>
          <w:b/>
          <w:i w:val="0"/>
        </w:rPr>
        <w:t>)</w:t>
      </w:r>
    </w:p>
    <w:p w14:paraId="0FBE9009" w14:textId="77777777" w:rsidR="00E80769" w:rsidRPr="00D00D4A" w:rsidRDefault="00E80769" w:rsidP="00E80769">
      <w:pPr>
        <w:pStyle w:val="SyntaxRule"/>
      </w:pPr>
      <w:r w:rsidRPr="00EA6649">
        <w:rPr>
          <w:rStyle w:val="bnf"/>
          <w:i/>
        </w:rPr>
        <w:t>PatternCharacter</w:t>
      </w:r>
      <w:r w:rsidRPr="00D00D4A">
        <w:t xml:space="preserve"> </w:t>
      </w:r>
      <w:r w:rsidRPr="00E148F5">
        <w:rPr>
          <w:rFonts w:ascii="Arial" w:hAnsi="Arial"/>
          <w:i w:val="0"/>
        </w:rPr>
        <w:t>::</w:t>
      </w:r>
      <w:r w:rsidRPr="00D00D4A">
        <w:tab/>
      </w:r>
      <w:r w:rsidRPr="00E148F5">
        <w:rPr>
          <w:rFonts w:ascii="Arial" w:hAnsi="Arial"/>
        </w:rPr>
        <w:t>See 15.10.1</w:t>
      </w:r>
    </w:p>
    <w:p w14:paraId="1CA870D4" w14:textId="77777777" w:rsidR="00E80769" w:rsidRPr="008C7962" w:rsidRDefault="00E80769" w:rsidP="00E80769">
      <w:pPr>
        <w:pStyle w:val="SyntaxDefinition"/>
        <w:rPr>
          <w:rFonts w:ascii="Courier New" w:hAnsi="Courier New" w:cs="Courier New"/>
          <w:b/>
          <w:i w:val="0"/>
        </w:rPr>
      </w:pPr>
      <w:r w:rsidRPr="00EA6649">
        <w:rPr>
          <w:rStyle w:val="bnf"/>
          <w:i/>
        </w:rPr>
        <w:t>SourceCharacter</w:t>
      </w:r>
      <w:r w:rsidRPr="00D00D4A">
        <w:t xml:space="preserve"> </w:t>
      </w:r>
      <w:r w:rsidRPr="007A29B2">
        <w:rPr>
          <w:rFonts w:ascii="Arial" w:hAnsi="Arial" w:cs="Arial"/>
          <w:b/>
          <w:i w:val="0"/>
        </w:rPr>
        <w:t>but not</w:t>
      </w:r>
      <w:r w:rsidRPr="008C7962">
        <w:rPr>
          <w:rFonts w:ascii="Arial" w:hAnsi="Arial" w:cs="Arial"/>
          <w:b/>
        </w:rPr>
        <w:t xml:space="preserve"> </w:t>
      </w:r>
      <w:r>
        <w:rPr>
          <w:rFonts w:ascii="Arial" w:hAnsi="Arial" w:cs="Arial"/>
          <w:b/>
          <w:i w:val="0"/>
        </w:rPr>
        <w:t>one</w:t>
      </w:r>
      <w:r w:rsidRPr="007A29B2">
        <w:rPr>
          <w:rFonts w:ascii="Arial" w:hAnsi="Arial" w:cs="Arial"/>
          <w:b/>
          <w:i w:val="0"/>
        </w:rPr>
        <w:t xml:space="preserve"> of</w:t>
      </w:r>
      <w:r>
        <w:rPr>
          <w:rFonts w:ascii="Arial" w:hAnsi="Arial" w:cs="Arial"/>
          <w:b/>
          <w:i w:val="0"/>
        </w:rPr>
        <w:t>-</w:t>
      </w:r>
      <w:r>
        <w:rPr>
          <w:rFonts w:ascii="Arial" w:hAnsi="Arial" w:cs="Arial"/>
          <w:b/>
          <w:i w:val="0"/>
        </w:rPr>
        <w:br/>
      </w:r>
      <w:r>
        <w:rPr>
          <w:rFonts w:ascii="Courier New" w:hAnsi="Courier New" w:cs="Courier New"/>
          <w:b/>
          <w:i w:val="0"/>
        </w:rPr>
        <w:t xml:space="preserve">    </w:t>
      </w:r>
      <w:r w:rsidRPr="008C7962">
        <w:rPr>
          <w:rFonts w:ascii="Courier New" w:hAnsi="Courier New" w:cs="Courier New"/>
          <w:b/>
          <w:i w:val="0"/>
        </w:rPr>
        <w:t>^  $  \  .  *  +  ?  (  )  [  ]  {  }  |</w:t>
      </w:r>
    </w:p>
    <w:p w14:paraId="04FD3A67" w14:textId="77777777" w:rsidR="00E80769" w:rsidRDefault="00E80769" w:rsidP="00E80769">
      <w:pPr>
        <w:pStyle w:val="M0"/>
        <w:spacing w:after="0"/>
        <w:rPr>
          <w:sz w:val="16"/>
        </w:rPr>
      </w:pPr>
    </w:p>
    <w:p w14:paraId="01B63C8A" w14:textId="77777777" w:rsidR="00E80769" w:rsidRPr="00D00D4A" w:rsidRDefault="00E80769" w:rsidP="00E80769">
      <w:pPr>
        <w:pStyle w:val="SyntaxRule"/>
      </w:pPr>
      <w:r w:rsidRPr="00EA6649">
        <w:t xml:space="preserve">AtomEscape </w:t>
      </w:r>
      <w:r w:rsidRPr="00E148F5">
        <w:rPr>
          <w:rFonts w:ascii="Arial" w:hAnsi="Arial"/>
          <w:b/>
          <w:i w:val="0"/>
        </w:rPr>
        <w:t>::</w:t>
      </w:r>
      <w:r w:rsidRPr="00EA6649">
        <w:rPr>
          <w:b/>
        </w:rPr>
        <w:tab/>
      </w:r>
      <w:r w:rsidRPr="00E148F5">
        <w:rPr>
          <w:rFonts w:ascii="Arial" w:hAnsi="Arial"/>
        </w:rPr>
        <w:t>See 15.10.1</w:t>
      </w:r>
    </w:p>
    <w:p w14:paraId="473D39AC" w14:textId="77777777" w:rsidR="00E80769" w:rsidRPr="00EA6649" w:rsidRDefault="00E80769" w:rsidP="00E80769">
      <w:pPr>
        <w:pStyle w:val="SyntaxDefinition"/>
      </w:pPr>
      <w:r w:rsidRPr="00EA6649">
        <w:t>DecimalEscape</w:t>
      </w:r>
      <w:r w:rsidRPr="00EA6649">
        <w:br/>
        <w:t>CharacterEscape</w:t>
      </w:r>
      <w:r w:rsidRPr="00EA6649">
        <w:br/>
        <w:t>CharacterClassEscape</w:t>
      </w:r>
    </w:p>
    <w:p w14:paraId="12DA5687" w14:textId="77777777" w:rsidR="00E80769" w:rsidRDefault="00E80769" w:rsidP="00E80769">
      <w:pPr>
        <w:pStyle w:val="M0"/>
        <w:spacing w:after="0"/>
        <w:rPr>
          <w:sz w:val="16"/>
        </w:rPr>
      </w:pPr>
    </w:p>
    <w:p w14:paraId="5D3637C2" w14:textId="77777777" w:rsidR="00E80769" w:rsidRPr="008C7962" w:rsidRDefault="00E80769" w:rsidP="00E80769">
      <w:pPr>
        <w:pStyle w:val="SyntaxRule"/>
      </w:pPr>
      <w:r w:rsidRPr="00EA6649">
        <w:t xml:space="preserve">CharacterEscape </w:t>
      </w:r>
      <w:r w:rsidRPr="006D03FA">
        <w:rPr>
          <w:rFonts w:ascii="Arial" w:hAnsi="Arial"/>
          <w:b/>
          <w:i w:val="0"/>
        </w:rPr>
        <w:t>::</w:t>
      </w:r>
      <w:r w:rsidRPr="00EA6649">
        <w:rPr>
          <w:rFonts w:ascii="Arial" w:hAnsi="Arial"/>
          <w:b/>
        </w:rPr>
        <w:tab/>
      </w:r>
      <w:r w:rsidRPr="00E148F5">
        <w:rPr>
          <w:rFonts w:ascii="Arial" w:hAnsi="Arial"/>
        </w:rPr>
        <w:t>See 15.10.1</w:t>
      </w:r>
    </w:p>
    <w:p w14:paraId="0405E898" w14:textId="77777777" w:rsidR="00E80769" w:rsidRPr="008C7962" w:rsidRDefault="00E80769" w:rsidP="00E80769">
      <w:pPr>
        <w:pStyle w:val="SyntaxDefinition"/>
      </w:pPr>
      <w:r w:rsidRPr="008C7962">
        <w:t>ControlEscape</w:t>
      </w:r>
      <w:r w:rsidRPr="008C7962">
        <w:br/>
      </w:r>
      <w:r w:rsidRPr="008C7962">
        <w:rPr>
          <w:rFonts w:ascii="Courier New" w:hAnsi="Courier New" w:cs="Courier New"/>
          <w:b/>
          <w:i w:val="0"/>
        </w:rPr>
        <w:t>c</w:t>
      </w:r>
      <w:r w:rsidRPr="008C7962">
        <w:t xml:space="preserve"> ControlLetter</w:t>
      </w:r>
      <w:r w:rsidRPr="008C7962">
        <w:br/>
        <w:t>HexEscapeSequence</w:t>
      </w:r>
      <w:r w:rsidRPr="008C7962">
        <w:br/>
        <w:t>UnicodeEscapeSequence</w:t>
      </w:r>
      <w:r w:rsidRPr="008C7962">
        <w:br/>
        <w:t>IdentityEscape</w:t>
      </w:r>
    </w:p>
    <w:p w14:paraId="71B8BDE5" w14:textId="77777777" w:rsidR="00E80769" w:rsidRDefault="00E80769" w:rsidP="00E80769">
      <w:pPr>
        <w:pStyle w:val="M0"/>
        <w:spacing w:after="0"/>
        <w:rPr>
          <w:sz w:val="16"/>
        </w:rPr>
      </w:pPr>
    </w:p>
    <w:p w14:paraId="575A009D" w14:textId="77777777" w:rsidR="00E80769" w:rsidRPr="00EA6649" w:rsidRDefault="00E80769" w:rsidP="00E80769">
      <w:pPr>
        <w:pStyle w:val="SyntaxRule"/>
      </w:pPr>
      <w:r w:rsidRPr="00EA6649">
        <w:t xml:space="preserve">ControlEscape </w:t>
      </w:r>
      <w:r w:rsidRPr="00E148F5">
        <w:rPr>
          <w:rFonts w:ascii="Arial" w:hAnsi="Arial"/>
          <w:b/>
          <w:i w:val="0"/>
        </w:rPr>
        <w:t>::</w:t>
      </w:r>
      <w:r w:rsidRPr="00D00D4A">
        <w:t xml:space="preserve"> </w:t>
      </w:r>
      <w:r w:rsidRPr="008C7962">
        <w:rPr>
          <w:rFonts w:ascii="Arial" w:hAnsi="Arial" w:cs="Arial"/>
          <w:b/>
          <w:i w:val="0"/>
        </w:rPr>
        <w:t>one of</w:t>
      </w:r>
      <w:r w:rsidRPr="00D00D4A">
        <w:tab/>
      </w:r>
      <w:r w:rsidRPr="00E148F5">
        <w:rPr>
          <w:rFonts w:ascii="Arial" w:hAnsi="Arial"/>
        </w:rPr>
        <w:t>See 15.10.1</w:t>
      </w:r>
    </w:p>
    <w:p w14:paraId="32D65BC8" w14:textId="77777777" w:rsidR="00E80769" w:rsidRPr="008C7962" w:rsidRDefault="00E80769" w:rsidP="00E80769">
      <w:pPr>
        <w:pStyle w:val="SyntaxDefinition"/>
        <w:rPr>
          <w:rFonts w:ascii="Courier New" w:hAnsi="Courier New" w:cs="Courier New"/>
          <w:b/>
          <w:i w:val="0"/>
        </w:rPr>
      </w:pPr>
      <w:r w:rsidRPr="008C7962">
        <w:rPr>
          <w:rFonts w:ascii="Courier New" w:hAnsi="Courier New" w:cs="Courier New"/>
          <w:b/>
          <w:i w:val="0"/>
        </w:rPr>
        <w:t>f  n  r  t  v</w:t>
      </w:r>
    </w:p>
    <w:p w14:paraId="648BCBD7" w14:textId="77777777" w:rsidR="00E80769" w:rsidRDefault="00E80769" w:rsidP="00E80769">
      <w:pPr>
        <w:pStyle w:val="M0"/>
        <w:spacing w:after="0"/>
        <w:rPr>
          <w:sz w:val="16"/>
        </w:rPr>
      </w:pPr>
    </w:p>
    <w:p w14:paraId="6217DC2F" w14:textId="77777777" w:rsidR="00E80769" w:rsidRPr="00EA6649" w:rsidRDefault="00E80769" w:rsidP="00E80769">
      <w:pPr>
        <w:pStyle w:val="SyntaxRule"/>
      </w:pPr>
      <w:r w:rsidRPr="00EA6649">
        <w:t xml:space="preserve">ControlLetter </w:t>
      </w:r>
      <w:r w:rsidRPr="00E148F5">
        <w:rPr>
          <w:rFonts w:ascii="Arial" w:hAnsi="Arial"/>
          <w:b/>
          <w:i w:val="0"/>
        </w:rPr>
        <w:t>::</w:t>
      </w:r>
      <w:r w:rsidRPr="00EA6649">
        <w:t xml:space="preserve"> </w:t>
      </w:r>
      <w:r w:rsidRPr="008C7962">
        <w:rPr>
          <w:rFonts w:ascii="Arial" w:hAnsi="Arial" w:cs="Arial"/>
          <w:b/>
          <w:i w:val="0"/>
        </w:rPr>
        <w:t>one of</w:t>
      </w:r>
      <w:r w:rsidRPr="00D00D4A">
        <w:tab/>
      </w:r>
      <w:r w:rsidRPr="00E148F5">
        <w:rPr>
          <w:rFonts w:ascii="Arial" w:hAnsi="Arial"/>
        </w:rPr>
        <w:t>See 15.10.1</w:t>
      </w:r>
    </w:p>
    <w:p w14:paraId="4866D230" w14:textId="77777777" w:rsidR="00E80769" w:rsidRPr="008C7962" w:rsidRDefault="00E80769" w:rsidP="00E80769">
      <w:pPr>
        <w:pStyle w:val="SyntaxDefinition"/>
        <w:rPr>
          <w:rFonts w:ascii="Courier New" w:hAnsi="Courier New" w:cs="Courier New"/>
          <w:b/>
          <w:i w:val="0"/>
        </w:rPr>
      </w:pPr>
      <w:r w:rsidRPr="008C7962">
        <w:rPr>
          <w:rFonts w:ascii="Courier New" w:hAnsi="Courier New" w:cs="Courier New"/>
          <w:b/>
          <w:i w:val="0"/>
        </w:rPr>
        <w:t>a  b  c  d  e  f  g  h  i  j  k  l  m  n  o  p  q  r  s  t  u  v  w  x  y  z</w:t>
      </w:r>
      <w:r w:rsidRPr="008C7962">
        <w:rPr>
          <w:rFonts w:ascii="Courier New" w:hAnsi="Courier New" w:cs="Courier New"/>
          <w:b/>
          <w:i w:val="0"/>
        </w:rPr>
        <w:br/>
        <w:t>A  B  C  D  E  F  G  H  I  J  K  L  M  N  O  P  Q  R  S  T  U  V  W  X  Y  Z</w:t>
      </w:r>
    </w:p>
    <w:p w14:paraId="2B9A507C" w14:textId="77777777" w:rsidR="00E80769" w:rsidRDefault="00E80769" w:rsidP="00E80769">
      <w:pPr>
        <w:pStyle w:val="M0"/>
        <w:spacing w:after="0"/>
        <w:rPr>
          <w:sz w:val="16"/>
        </w:rPr>
      </w:pPr>
    </w:p>
    <w:p w14:paraId="5A0E5EBE" w14:textId="77777777" w:rsidR="00E80769" w:rsidRPr="00EA6649" w:rsidRDefault="00E80769" w:rsidP="00E80769">
      <w:pPr>
        <w:pStyle w:val="SyntaxRule"/>
      </w:pPr>
      <w:r w:rsidRPr="00EA6649">
        <w:t xml:space="preserve">IdentityEscape </w:t>
      </w:r>
      <w:r w:rsidRPr="006D03FA">
        <w:rPr>
          <w:rFonts w:ascii="Arial" w:hAnsi="Arial"/>
          <w:b/>
          <w:i w:val="0"/>
        </w:rPr>
        <w:t>::</w:t>
      </w:r>
      <w:r w:rsidRPr="00EA6649">
        <w:rPr>
          <w:rFonts w:ascii="Arial" w:hAnsi="Arial"/>
          <w:b/>
        </w:rPr>
        <w:tab/>
      </w:r>
      <w:r w:rsidRPr="00E148F5">
        <w:rPr>
          <w:rFonts w:ascii="Arial" w:hAnsi="Arial"/>
        </w:rPr>
        <w:t>See 15.10.1</w:t>
      </w:r>
    </w:p>
    <w:p w14:paraId="7455739D" w14:textId="77777777" w:rsidR="00E80769" w:rsidRPr="008C7962" w:rsidRDefault="00E80769" w:rsidP="00E80769">
      <w:pPr>
        <w:pStyle w:val="SyntaxDefinition"/>
        <w:rPr>
          <w:i w:val="0"/>
        </w:rPr>
      </w:pPr>
      <w:r w:rsidRPr="00EA6649">
        <w:t xml:space="preserve">SourceCharacter </w:t>
      </w:r>
      <w:r w:rsidRPr="008C7962">
        <w:rPr>
          <w:rFonts w:ascii="Arial" w:hAnsi="Arial"/>
          <w:b/>
          <w:i w:val="0"/>
        </w:rPr>
        <w:t>but not</w:t>
      </w:r>
      <w:r w:rsidRPr="00D00D4A">
        <w:rPr>
          <w:rFonts w:ascii="Arial" w:hAnsi="Arial"/>
          <w:b/>
        </w:rPr>
        <w:t xml:space="preserve"> </w:t>
      </w:r>
      <w:r w:rsidRPr="00EA6649">
        <w:t>IdentifierPart</w:t>
      </w:r>
      <w:r>
        <w:br/>
      </w:r>
      <w:r w:rsidRPr="008C7962">
        <w:rPr>
          <w:i w:val="0"/>
        </w:rPr>
        <w:t>&lt;ZWJ&gt;</w:t>
      </w:r>
      <w:r w:rsidRPr="008C7962">
        <w:rPr>
          <w:i w:val="0"/>
        </w:rPr>
        <w:br/>
        <w:t>&lt;ZWNJ&gt;</w:t>
      </w:r>
    </w:p>
    <w:p w14:paraId="0D415103" w14:textId="77777777" w:rsidR="00E80769" w:rsidRDefault="00E80769" w:rsidP="00E80769">
      <w:pPr>
        <w:pStyle w:val="M0"/>
        <w:spacing w:after="0"/>
        <w:rPr>
          <w:sz w:val="16"/>
        </w:rPr>
      </w:pPr>
    </w:p>
    <w:p w14:paraId="1DCDA70D" w14:textId="77777777" w:rsidR="00E80769" w:rsidRPr="00EA6649" w:rsidRDefault="00E80769" w:rsidP="00E80769">
      <w:pPr>
        <w:pStyle w:val="SyntaxRule"/>
      </w:pPr>
      <w:r w:rsidRPr="00EA6649">
        <w:t xml:space="preserve">DecimalEscape </w:t>
      </w:r>
      <w:r w:rsidRPr="006D03FA">
        <w:rPr>
          <w:rFonts w:ascii="Arial" w:hAnsi="Arial"/>
          <w:b/>
          <w:i w:val="0"/>
        </w:rPr>
        <w:t>::</w:t>
      </w:r>
      <w:r w:rsidRPr="00EA6649">
        <w:rPr>
          <w:rFonts w:ascii="Arial" w:hAnsi="Arial"/>
          <w:b/>
        </w:rPr>
        <w:tab/>
      </w:r>
      <w:r w:rsidRPr="00E148F5">
        <w:rPr>
          <w:rFonts w:ascii="Arial" w:hAnsi="Arial"/>
        </w:rPr>
        <w:t>See 15.10.1</w:t>
      </w:r>
    </w:p>
    <w:p w14:paraId="758E51B8" w14:textId="77777777" w:rsidR="00E80769" w:rsidRDefault="00E80769" w:rsidP="00E80769">
      <w:pPr>
        <w:pStyle w:val="SyntaxDefinition"/>
        <w:rPr>
          <w:rFonts w:ascii="Arial" w:hAnsi="Arial"/>
        </w:rPr>
      </w:pPr>
      <w:r w:rsidRPr="00EA6649">
        <w:t>DecimalIntegerLiteral</w:t>
      </w:r>
      <w:r w:rsidRPr="00D00D4A">
        <w:rPr>
          <w:rFonts w:ascii="Arial" w:hAnsi="Arial"/>
        </w:rPr>
        <w:t xml:space="preserve">  </w:t>
      </w:r>
      <w:r w:rsidRPr="008C7962">
        <w:rPr>
          <w:rFonts w:ascii="Arial" w:hAnsi="Arial"/>
          <w:i w:val="0"/>
          <w:sz w:val="16"/>
          <w:szCs w:val="16"/>
        </w:rPr>
        <w:t xml:space="preserve">[lookahead </w:t>
      </w:r>
      <w:r w:rsidRPr="008C7962">
        <w:rPr>
          <w:rFonts w:ascii="Arial" w:hAnsi="Arial"/>
          <w:i w:val="0"/>
          <w:sz w:val="16"/>
          <w:szCs w:val="16"/>
        </w:rPr>
        <w:sym w:font="Symbol" w:char="F0CF"/>
      </w:r>
      <w:r w:rsidRPr="008C7962">
        <w:rPr>
          <w:rFonts w:ascii="Arial" w:hAnsi="Arial"/>
          <w:i w:val="0"/>
          <w:sz w:val="16"/>
          <w:szCs w:val="16"/>
        </w:rPr>
        <w:t xml:space="preserve"> </w:t>
      </w:r>
      <w:r w:rsidRPr="008C7962">
        <w:rPr>
          <w:sz w:val="16"/>
          <w:szCs w:val="16"/>
        </w:rPr>
        <w:t>DecimalDigit</w:t>
      </w:r>
      <w:r w:rsidRPr="00E148F5">
        <w:rPr>
          <w:rFonts w:ascii="Arial" w:hAnsi="Arial"/>
          <w:i w:val="0"/>
          <w:sz w:val="16"/>
          <w:szCs w:val="16"/>
        </w:rPr>
        <w:t>]</w:t>
      </w:r>
    </w:p>
    <w:p w14:paraId="6FE2024B" w14:textId="77777777" w:rsidR="00E80769" w:rsidRPr="00D00D4A" w:rsidRDefault="00E80769" w:rsidP="00E80769">
      <w:pPr>
        <w:pStyle w:val="SyntaxDefinition"/>
      </w:pPr>
    </w:p>
    <w:p w14:paraId="4C7EDA3A" w14:textId="77777777" w:rsidR="00E80769" w:rsidRPr="00C952BC" w:rsidRDefault="00E80769" w:rsidP="00E80769">
      <w:pPr>
        <w:pStyle w:val="SyntaxRule"/>
        <w:rPr>
          <w:rFonts w:ascii="Arial" w:hAnsi="Arial" w:cs="Arial"/>
        </w:rPr>
      </w:pPr>
      <w:r w:rsidRPr="00984A3F">
        <w:t xml:space="preserve">CharacterClassEscape </w:t>
      </w:r>
      <w:r w:rsidRPr="006D03FA">
        <w:rPr>
          <w:rFonts w:ascii="Arial" w:hAnsi="Arial"/>
          <w:b/>
          <w:i w:val="0"/>
        </w:rPr>
        <w:t>::</w:t>
      </w:r>
      <w:r w:rsidRPr="00984A3F">
        <w:rPr>
          <w:b/>
        </w:rPr>
        <w:t xml:space="preserve">  </w:t>
      </w:r>
      <w:r w:rsidRPr="007A29B2">
        <w:rPr>
          <w:rFonts w:ascii="Arial" w:hAnsi="Arial" w:cs="Arial"/>
          <w:b/>
          <w:i w:val="0"/>
        </w:rPr>
        <w:t>one of</w:t>
      </w:r>
      <w:r w:rsidRPr="00DE3591">
        <w:t xml:space="preserve"> </w:t>
      </w:r>
      <w:r>
        <w:tab/>
      </w:r>
      <w:r w:rsidRPr="00C952BC">
        <w:rPr>
          <w:rFonts w:ascii="Arial" w:hAnsi="Arial" w:cs="Arial"/>
        </w:rPr>
        <w:t>See 15.10.1</w:t>
      </w:r>
    </w:p>
    <w:p w14:paraId="3986BAF6" w14:textId="77777777" w:rsidR="00E80769" w:rsidRPr="007A29B2" w:rsidRDefault="00E80769" w:rsidP="00E80769">
      <w:pPr>
        <w:pStyle w:val="SyntaxDefinition"/>
        <w:rPr>
          <w:rFonts w:ascii="Courier New" w:hAnsi="Courier New" w:cs="Courier New"/>
          <w:b/>
          <w:i w:val="0"/>
        </w:rPr>
      </w:pPr>
      <w:r w:rsidRPr="007A29B2">
        <w:rPr>
          <w:rFonts w:ascii="Courier New" w:hAnsi="Courier New" w:cs="Courier New"/>
          <w:b/>
          <w:i w:val="0"/>
        </w:rPr>
        <w:t>d  D  s  S  w  W</w:t>
      </w:r>
    </w:p>
    <w:p w14:paraId="00BF4BAF" w14:textId="77777777" w:rsidR="00E80769" w:rsidRDefault="00E80769" w:rsidP="00E80769">
      <w:pPr>
        <w:pStyle w:val="M0"/>
        <w:spacing w:after="0"/>
        <w:rPr>
          <w:sz w:val="16"/>
        </w:rPr>
      </w:pPr>
    </w:p>
    <w:p w14:paraId="45C723A8" w14:textId="77777777" w:rsidR="00E80769" w:rsidRPr="00D00D4A" w:rsidRDefault="00E80769" w:rsidP="00E80769">
      <w:pPr>
        <w:pStyle w:val="SyntaxRule"/>
        <w:rPr>
          <w:rFonts w:ascii="Arial" w:hAnsi="Arial"/>
        </w:rPr>
      </w:pPr>
      <w:r w:rsidRPr="00EA6649">
        <w:t xml:space="preserve">CharacterClass  </w:t>
      </w:r>
      <w:r w:rsidRPr="006D03FA">
        <w:rPr>
          <w:rFonts w:ascii="Arial" w:hAnsi="Arial"/>
          <w:b/>
          <w:i w:val="0"/>
        </w:rPr>
        <w:t>::</w:t>
      </w:r>
      <w:r w:rsidRPr="00EA6649">
        <w:rPr>
          <w:rFonts w:ascii="Arial" w:hAnsi="Arial"/>
          <w:b/>
        </w:rPr>
        <w:tab/>
      </w:r>
      <w:r w:rsidRPr="00D00D4A">
        <w:rPr>
          <w:rFonts w:ascii="Arial" w:hAnsi="Arial"/>
        </w:rPr>
        <w:t>See 15.10.1</w:t>
      </w:r>
    </w:p>
    <w:p w14:paraId="03AFCEE2" w14:textId="77777777" w:rsidR="00E80769" w:rsidRPr="00EA6649" w:rsidRDefault="00E80769" w:rsidP="00E80769">
      <w:pPr>
        <w:pStyle w:val="SyntaxDefinition"/>
      </w:pPr>
      <w:r w:rsidRPr="004431E2">
        <w:rPr>
          <w:rFonts w:ascii="Courier New" w:hAnsi="Courier New"/>
          <w:b/>
          <w:i w:val="0"/>
        </w:rPr>
        <w:t xml:space="preserve">[ </w:t>
      </w:r>
      <w:r w:rsidRPr="007A29B2">
        <w:rPr>
          <w:rFonts w:ascii="Arial" w:hAnsi="Arial" w:cs="Arial"/>
          <w:i w:val="0"/>
          <w:sz w:val="16"/>
        </w:rPr>
        <w:t xml:space="preserve">[lookahead </w:t>
      </w:r>
      <w:r w:rsidRPr="007A29B2">
        <w:rPr>
          <w:rFonts w:ascii="Arial" w:hAnsi="Arial" w:cs="Arial"/>
          <w:i w:val="0"/>
          <w:sz w:val="16"/>
        </w:rPr>
        <w:sym w:font="Symbol" w:char="F0CF"/>
      </w:r>
      <w:r w:rsidRPr="007A29B2">
        <w:rPr>
          <w:rFonts w:ascii="Arial" w:hAnsi="Arial" w:cs="Arial"/>
          <w:i w:val="0"/>
          <w:sz w:val="16"/>
        </w:rPr>
        <w:t xml:space="preserve"> {</w:t>
      </w:r>
      <w:r w:rsidRPr="007A29B2">
        <w:rPr>
          <w:rFonts w:ascii="Courier New" w:hAnsi="Courier New"/>
          <w:b/>
          <w:i w:val="0"/>
          <w:sz w:val="16"/>
        </w:rPr>
        <w:t>^</w:t>
      </w:r>
      <w:r w:rsidRPr="007A29B2">
        <w:rPr>
          <w:rFonts w:ascii="Arial" w:hAnsi="Arial" w:cs="Arial"/>
          <w:i w:val="0"/>
          <w:sz w:val="16"/>
        </w:rPr>
        <w:t>}]</w:t>
      </w:r>
      <w:r w:rsidRPr="004431E2">
        <w:rPr>
          <w:rFonts w:ascii="Courier New" w:hAnsi="Courier New"/>
          <w:b/>
          <w:i w:val="0"/>
        </w:rPr>
        <w:t xml:space="preserve"> </w:t>
      </w:r>
      <w:r w:rsidRPr="00EA6649">
        <w:t>ClassRanges</w:t>
      </w:r>
      <w:r w:rsidRPr="004431E2">
        <w:rPr>
          <w:rFonts w:ascii="Courier New" w:hAnsi="Courier New"/>
          <w:b/>
          <w:i w:val="0"/>
        </w:rPr>
        <w:t xml:space="preserve"> ]</w:t>
      </w:r>
      <w:r w:rsidRPr="00EA6649">
        <w:br/>
      </w:r>
      <w:r w:rsidRPr="004431E2">
        <w:rPr>
          <w:rFonts w:ascii="Courier New" w:hAnsi="Courier New"/>
          <w:b/>
          <w:i w:val="0"/>
        </w:rPr>
        <w:t xml:space="preserve">[ ^ </w:t>
      </w:r>
      <w:r w:rsidRPr="00EA6649">
        <w:t>ClassRanges</w:t>
      </w:r>
      <w:r w:rsidRPr="004431E2">
        <w:rPr>
          <w:rFonts w:ascii="Courier New" w:hAnsi="Courier New"/>
          <w:b/>
          <w:i w:val="0"/>
        </w:rPr>
        <w:t xml:space="preserve"> ]</w:t>
      </w:r>
    </w:p>
    <w:p w14:paraId="0AA073CB" w14:textId="77777777" w:rsidR="00E80769" w:rsidRDefault="00E80769" w:rsidP="00E80769">
      <w:pPr>
        <w:pStyle w:val="M0"/>
        <w:spacing w:after="0"/>
        <w:rPr>
          <w:sz w:val="16"/>
        </w:rPr>
      </w:pPr>
    </w:p>
    <w:p w14:paraId="4886F55B" w14:textId="77777777" w:rsidR="00E80769" w:rsidRPr="00D00D4A" w:rsidRDefault="00E80769" w:rsidP="00E80769">
      <w:pPr>
        <w:pStyle w:val="SyntaxRule"/>
      </w:pPr>
      <w:r w:rsidRPr="00EA6649">
        <w:t xml:space="preserve">ClassRanges </w:t>
      </w:r>
      <w:r w:rsidRPr="00E148F5">
        <w:rPr>
          <w:rFonts w:ascii="Arial" w:hAnsi="Arial"/>
          <w:b/>
          <w:i w:val="0"/>
        </w:rPr>
        <w:t>::</w:t>
      </w:r>
      <w:r w:rsidRPr="00EA6649">
        <w:rPr>
          <w:b/>
        </w:rPr>
        <w:tab/>
      </w:r>
      <w:r w:rsidRPr="00E148F5">
        <w:rPr>
          <w:rFonts w:ascii="Arial" w:hAnsi="Arial"/>
        </w:rPr>
        <w:t>See 15.10.1</w:t>
      </w:r>
    </w:p>
    <w:p w14:paraId="7C7F9040" w14:textId="77777777" w:rsidR="00E80769" w:rsidRPr="00EA6649" w:rsidRDefault="00E80769" w:rsidP="00E80769">
      <w:pPr>
        <w:pStyle w:val="SyntaxDefinition"/>
        <w:rPr>
          <w:vertAlign w:val="subscript"/>
        </w:rPr>
      </w:pPr>
      <w:r w:rsidRPr="007A29B2">
        <w:rPr>
          <w:rFonts w:ascii="Arial" w:hAnsi="Arial"/>
          <w:i w:val="0"/>
          <w:sz w:val="16"/>
        </w:rPr>
        <w:t>[empty]</w:t>
      </w:r>
      <w:r w:rsidRPr="00EA6649">
        <w:br/>
        <w:t>NonemptyClassRanges</w:t>
      </w:r>
    </w:p>
    <w:p w14:paraId="44CDF28B" w14:textId="77777777" w:rsidR="00E80769" w:rsidRDefault="00E80769" w:rsidP="00E80769">
      <w:pPr>
        <w:pStyle w:val="M0"/>
        <w:spacing w:after="0"/>
        <w:rPr>
          <w:sz w:val="16"/>
        </w:rPr>
      </w:pPr>
    </w:p>
    <w:p w14:paraId="2BDE8BC0" w14:textId="77777777" w:rsidR="00E80769" w:rsidRPr="00D00D4A" w:rsidRDefault="00E80769" w:rsidP="00E80769">
      <w:pPr>
        <w:pStyle w:val="SyntaxRule"/>
        <w:rPr>
          <w:rFonts w:ascii="Arial" w:hAnsi="Arial"/>
        </w:rPr>
      </w:pPr>
      <w:r w:rsidRPr="00EA6649">
        <w:t xml:space="preserve">NonemptyClassRanges </w:t>
      </w:r>
      <w:r w:rsidRPr="006D03FA">
        <w:rPr>
          <w:rFonts w:ascii="Arial" w:hAnsi="Arial"/>
          <w:b/>
          <w:i w:val="0"/>
        </w:rPr>
        <w:t>::</w:t>
      </w:r>
      <w:r w:rsidRPr="00EA6649">
        <w:rPr>
          <w:rFonts w:ascii="Arial" w:hAnsi="Arial"/>
          <w:b/>
        </w:rPr>
        <w:tab/>
      </w:r>
      <w:r w:rsidRPr="00D00D4A">
        <w:rPr>
          <w:rFonts w:ascii="Arial" w:hAnsi="Arial"/>
        </w:rPr>
        <w:t>See 15.10.1</w:t>
      </w:r>
    </w:p>
    <w:p w14:paraId="13A402A5" w14:textId="77777777" w:rsidR="00E80769" w:rsidRPr="00EA6649" w:rsidRDefault="00E80769" w:rsidP="00E80769">
      <w:pPr>
        <w:pStyle w:val="SyntaxDefinition"/>
      </w:pPr>
      <w:r w:rsidRPr="00EA6649">
        <w:t>ClassAtom</w:t>
      </w:r>
      <w:r w:rsidRPr="00EA6649">
        <w:br/>
        <w:t>ClassAtom NonemptyClassRangesNoDash</w:t>
      </w:r>
      <w:r w:rsidRPr="00EA6649">
        <w:br/>
        <w:t>ClassAtom</w:t>
      </w:r>
      <w:r w:rsidRPr="004431E2">
        <w:rPr>
          <w:rFonts w:ascii="Courier New" w:hAnsi="Courier New"/>
          <w:b/>
          <w:i w:val="0"/>
        </w:rPr>
        <w:t xml:space="preserve"> – </w:t>
      </w:r>
      <w:r w:rsidRPr="00EA6649">
        <w:t>ClassAtom ClassRanges</w:t>
      </w:r>
    </w:p>
    <w:p w14:paraId="160628C5" w14:textId="77777777" w:rsidR="00E80769" w:rsidRDefault="00E80769" w:rsidP="00E80769">
      <w:pPr>
        <w:pStyle w:val="M0"/>
        <w:spacing w:after="0"/>
        <w:rPr>
          <w:sz w:val="16"/>
        </w:rPr>
      </w:pPr>
    </w:p>
    <w:p w14:paraId="0556C338" w14:textId="77777777" w:rsidR="00E80769" w:rsidRPr="008C7962" w:rsidRDefault="00E80769" w:rsidP="00E80769">
      <w:pPr>
        <w:pStyle w:val="SyntaxRule"/>
      </w:pPr>
      <w:r w:rsidRPr="00EA6649">
        <w:t xml:space="preserve">NonemptyClassRangesNoDash </w:t>
      </w:r>
      <w:r w:rsidRPr="006D03FA">
        <w:rPr>
          <w:rFonts w:ascii="Arial" w:hAnsi="Arial"/>
          <w:b/>
          <w:i w:val="0"/>
        </w:rPr>
        <w:t>::</w:t>
      </w:r>
      <w:r w:rsidRPr="00EA6649">
        <w:rPr>
          <w:rFonts w:ascii="Arial" w:hAnsi="Arial"/>
          <w:b/>
        </w:rPr>
        <w:tab/>
      </w:r>
      <w:r w:rsidRPr="00E148F5">
        <w:rPr>
          <w:rFonts w:ascii="Arial" w:hAnsi="Arial"/>
        </w:rPr>
        <w:t>See 15.10.1</w:t>
      </w:r>
    </w:p>
    <w:p w14:paraId="6C8BF0EA" w14:textId="77777777" w:rsidR="00E80769" w:rsidRPr="00EA6649" w:rsidRDefault="00E80769" w:rsidP="00E80769">
      <w:pPr>
        <w:pStyle w:val="SyntaxDefinition"/>
      </w:pPr>
      <w:r w:rsidRPr="00EA6649">
        <w:t>ClassAtom</w:t>
      </w:r>
      <w:r w:rsidRPr="00EA6649">
        <w:br/>
        <w:t>ClassAtomNoDash NonemptyClassRangesNoDash</w:t>
      </w:r>
      <w:r w:rsidRPr="00EA6649">
        <w:br/>
        <w:t>ClassAtomNoDash</w:t>
      </w:r>
      <w:r w:rsidRPr="004431E2">
        <w:rPr>
          <w:rFonts w:ascii="Courier New" w:hAnsi="Courier New"/>
          <w:b/>
          <w:i w:val="0"/>
        </w:rPr>
        <w:t xml:space="preserve"> – </w:t>
      </w:r>
      <w:r w:rsidRPr="00EA6649">
        <w:t>ClassAtom ClassRanges</w:t>
      </w:r>
    </w:p>
    <w:p w14:paraId="4FA63C57" w14:textId="77777777" w:rsidR="00E80769" w:rsidRDefault="00E80769" w:rsidP="00E80769">
      <w:pPr>
        <w:pStyle w:val="M0"/>
        <w:spacing w:after="0"/>
        <w:rPr>
          <w:sz w:val="16"/>
        </w:rPr>
      </w:pPr>
    </w:p>
    <w:p w14:paraId="3765AED9" w14:textId="77777777" w:rsidR="00E80769" w:rsidRPr="00D00D4A" w:rsidRDefault="00E80769" w:rsidP="00E80769">
      <w:pPr>
        <w:pStyle w:val="SyntaxRule"/>
      </w:pPr>
      <w:r w:rsidRPr="00EA6649">
        <w:t xml:space="preserve">ClassAtom </w:t>
      </w:r>
      <w:r w:rsidRPr="007A29B2">
        <w:rPr>
          <w:rFonts w:ascii="Arial" w:hAnsi="Arial" w:cs="Arial"/>
          <w:b/>
          <w:i w:val="0"/>
        </w:rPr>
        <w:t>::</w:t>
      </w:r>
      <w:r w:rsidRPr="00EA6649">
        <w:rPr>
          <w:b/>
        </w:rPr>
        <w:tab/>
      </w:r>
      <w:r w:rsidRPr="00E148F5">
        <w:rPr>
          <w:rFonts w:ascii="Arial" w:hAnsi="Arial"/>
        </w:rPr>
        <w:t>See 15.10.1</w:t>
      </w:r>
    </w:p>
    <w:p w14:paraId="52F17B1F" w14:textId="77777777" w:rsidR="00E80769" w:rsidRPr="00EA6649" w:rsidRDefault="00E80769" w:rsidP="00E80769">
      <w:pPr>
        <w:pStyle w:val="SyntaxDefinition"/>
      </w:pPr>
      <w:r w:rsidRPr="004431E2">
        <w:rPr>
          <w:rFonts w:ascii="Courier New" w:hAnsi="Courier New"/>
          <w:b/>
          <w:i w:val="0"/>
        </w:rPr>
        <w:t>-</w:t>
      </w:r>
      <w:r w:rsidRPr="00EA6649">
        <w:br/>
        <w:t>ClassAtomNoDash</w:t>
      </w:r>
    </w:p>
    <w:p w14:paraId="150D2842" w14:textId="77777777" w:rsidR="00E80769" w:rsidRDefault="00E80769" w:rsidP="00E80769">
      <w:pPr>
        <w:pStyle w:val="M0"/>
        <w:spacing w:after="0"/>
        <w:rPr>
          <w:sz w:val="16"/>
        </w:rPr>
      </w:pPr>
    </w:p>
    <w:p w14:paraId="34CE3735" w14:textId="77777777" w:rsidR="00E80769" w:rsidRPr="00D00D4A" w:rsidRDefault="00E80769" w:rsidP="00E80769">
      <w:pPr>
        <w:pStyle w:val="SyntaxRule"/>
        <w:rPr>
          <w:rFonts w:ascii="Arial" w:hAnsi="Arial"/>
        </w:rPr>
      </w:pPr>
      <w:r w:rsidRPr="00EA6649">
        <w:t xml:space="preserve">ClassAtomNoDash </w:t>
      </w:r>
      <w:r w:rsidRPr="006D03FA">
        <w:rPr>
          <w:rFonts w:ascii="Arial" w:hAnsi="Arial"/>
          <w:b/>
          <w:i w:val="0"/>
        </w:rPr>
        <w:t>::</w:t>
      </w:r>
      <w:r w:rsidRPr="00EA6649">
        <w:rPr>
          <w:rFonts w:ascii="Arial" w:hAnsi="Arial"/>
          <w:b/>
        </w:rPr>
        <w:tab/>
      </w:r>
      <w:r w:rsidRPr="00E148F5">
        <w:rPr>
          <w:rFonts w:ascii="Arial" w:hAnsi="Arial"/>
        </w:rPr>
        <w:t>See 15.10.1</w:t>
      </w:r>
    </w:p>
    <w:p w14:paraId="6628ADD0" w14:textId="77777777" w:rsidR="00E80769" w:rsidRPr="00EA6649" w:rsidRDefault="00E80769" w:rsidP="00E80769">
      <w:pPr>
        <w:pStyle w:val="SyntaxDefinition"/>
        <w:rPr>
          <w:vertAlign w:val="subscript"/>
        </w:rPr>
      </w:pPr>
      <w:r w:rsidRPr="00EA6649">
        <w:t xml:space="preserve">SourceCharacter </w:t>
      </w:r>
      <w:r w:rsidRPr="00D00D4A">
        <w:rPr>
          <w:rFonts w:ascii="Arial" w:hAnsi="Arial"/>
        </w:rPr>
        <w:t xml:space="preserve"> </w:t>
      </w:r>
      <w:r w:rsidRPr="007A29B2">
        <w:rPr>
          <w:rFonts w:ascii="Arial" w:hAnsi="Arial"/>
          <w:b/>
          <w:i w:val="0"/>
        </w:rPr>
        <w:t>but not</w:t>
      </w:r>
      <w:r w:rsidRPr="008C7962">
        <w:rPr>
          <w:rFonts w:ascii="Arial" w:hAnsi="Arial"/>
        </w:rPr>
        <w:t xml:space="preserve"> </w:t>
      </w:r>
      <w:r w:rsidRPr="007A29B2">
        <w:rPr>
          <w:rFonts w:ascii="Arial" w:hAnsi="Arial"/>
          <w:b/>
          <w:i w:val="0"/>
        </w:rPr>
        <w:t>one of</w:t>
      </w:r>
      <w:r w:rsidRPr="008C7962">
        <w:rPr>
          <w:rFonts w:ascii="Arial" w:hAnsi="Arial"/>
        </w:rPr>
        <w:t xml:space="preserve"> </w:t>
      </w:r>
      <w:r w:rsidRPr="007A29B2">
        <w:rPr>
          <w:rFonts w:ascii="Courier New" w:hAnsi="Courier New"/>
          <w:b/>
          <w:i w:val="0"/>
        </w:rPr>
        <w:t>\</w:t>
      </w:r>
      <w:r w:rsidRPr="008C7962">
        <w:rPr>
          <w:rFonts w:ascii="Arial" w:hAnsi="Arial"/>
        </w:rPr>
        <w:t xml:space="preserve"> </w:t>
      </w:r>
      <w:r w:rsidRPr="007A29B2">
        <w:rPr>
          <w:rFonts w:ascii="Arial" w:hAnsi="Arial"/>
          <w:b/>
          <w:i w:val="0"/>
        </w:rPr>
        <w:t>or</w:t>
      </w:r>
      <w:r w:rsidRPr="008C7962">
        <w:rPr>
          <w:rFonts w:ascii="Arial" w:hAnsi="Arial"/>
        </w:rPr>
        <w:t xml:space="preserve"> </w:t>
      </w:r>
      <w:r w:rsidRPr="007A29B2">
        <w:rPr>
          <w:rFonts w:ascii="Courier New" w:hAnsi="Courier New"/>
          <w:b/>
          <w:i w:val="0"/>
        </w:rPr>
        <w:t>]</w:t>
      </w:r>
      <w:r w:rsidRPr="007A29B2">
        <w:rPr>
          <w:rFonts w:ascii="Arial" w:hAnsi="Arial"/>
          <w:b/>
          <w:i w:val="0"/>
        </w:rPr>
        <w:t xml:space="preserve"> or</w:t>
      </w:r>
      <w:r w:rsidRPr="008C7962">
        <w:rPr>
          <w:rFonts w:ascii="Arial" w:hAnsi="Arial"/>
        </w:rPr>
        <w:t xml:space="preserve"> </w:t>
      </w:r>
      <w:r w:rsidRPr="007A29B2">
        <w:rPr>
          <w:rFonts w:ascii="Courier New" w:hAnsi="Courier New"/>
          <w:b/>
          <w:i w:val="0"/>
        </w:rPr>
        <w:t>-</w:t>
      </w:r>
      <w:r w:rsidRPr="00EA6649">
        <w:br/>
      </w:r>
      <w:r w:rsidRPr="00612C55">
        <w:rPr>
          <w:rFonts w:ascii="Courier New" w:hAnsi="Courier New"/>
          <w:b/>
          <w:i w:val="0"/>
        </w:rPr>
        <w:t>\</w:t>
      </w:r>
      <w:r w:rsidRPr="004431E2">
        <w:rPr>
          <w:rFonts w:ascii="Courier New" w:hAnsi="Courier New"/>
          <w:i w:val="0"/>
        </w:rPr>
        <w:t xml:space="preserve"> </w:t>
      </w:r>
      <w:r w:rsidRPr="00EA6649">
        <w:t>ClassEscape</w:t>
      </w:r>
    </w:p>
    <w:p w14:paraId="41A1024B" w14:textId="77777777" w:rsidR="00E80769" w:rsidRDefault="00E80769" w:rsidP="00E80769">
      <w:pPr>
        <w:pStyle w:val="M0"/>
        <w:spacing w:after="0"/>
        <w:rPr>
          <w:sz w:val="16"/>
        </w:rPr>
      </w:pPr>
    </w:p>
    <w:p w14:paraId="58E1C924" w14:textId="77777777" w:rsidR="00E80769" w:rsidRPr="00D00D4A" w:rsidRDefault="00E80769" w:rsidP="00E80769">
      <w:pPr>
        <w:pStyle w:val="SyntaxRule"/>
      </w:pPr>
      <w:r w:rsidRPr="00EA6649">
        <w:t xml:space="preserve">ClassEscape </w:t>
      </w:r>
      <w:r w:rsidRPr="007A29B2">
        <w:rPr>
          <w:rFonts w:ascii="Arial" w:hAnsi="Arial" w:cs="Arial"/>
          <w:b/>
          <w:i w:val="0"/>
        </w:rPr>
        <w:t>::</w:t>
      </w:r>
      <w:r w:rsidRPr="00EA6649">
        <w:rPr>
          <w:b/>
        </w:rPr>
        <w:tab/>
      </w:r>
      <w:r w:rsidRPr="007A29B2">
        <w:rPr>
          <w:rFonts w:ascii="Arial" w:hAnsi="Arial" w:cs="Arial"/>
        </w:rPr>
        <w:t>See 15.10.1</w:t>
      </w:r>
    </w:p>
    <w:p w14:paraId="68EE585F" w14:textId="77777777" w:rsidR="00E80769" w:rsidRPr="00EA6649" w:rsidRDefault="00E80769" w:rsidP="00E80769">
      <w:pPr>
        <w:pStyle w:val="SyntaxDefinition"/>
      </w:pPr>
      <w:r w:rsidRPr="008C7962">
        <w:t>DecimalEscape</w:t>
      </w:r>
      <w:r w:rsidRPr="00EA6649">
        <w:br/>
      </w:r>
      <w:r w:rsidRPr="007A29B2">
        <w:rPr>
          <w:rFonts w:ascii="Courier New" w:hAnsi="Courier New"/>
          <w:b/>
          <w:i w:val="0"/>
        </w:rPr>
        <w:t>b</w:t>
      </w:r>
      <w:r>
        <w:br/>
      </w:r>
      <w:r w:rsidRPr="008C7962">
        <w:t>CharacterEscape</w:t>
      </w:r>
      <w:r w:rsidRPr="004431E2">
        <w:rPr>
          <w:rFonts w:ascii="Courier New" w:hAnsi="Courier New"/>
          <w:b/>
          <w:i w:val="0"/>
        </w:rPr>
        <w:br/>
      </w:r>
      <w:r w:rsidRPr="008C7962">
        <w:t>CharacterClassEscape</w:t>
      </w:r>
    </w:p>
    <w:p w14:paraId="1AC11CBD" w14:textId="77777777" w:rsidR="00E80769" w:rsidRDefault="00E80769" w:rsidP="00E80769">
      <w:pPr>
        <w:pStyle w:val="a2"/>
        <w:tabs>
          <w:tab w:val="clear" w:pos="500"/>
          <w:tab w:val="clear" w:pos="720"/>
          <w:tab w:val="left" w:pos="567"/>
        </w:tabs>
      </w:pPr>
      <w:bookmarkStart w:id="5917" w:name="_Toc235503561"/>
      <w:bookmarkStart w:id="5918" w:name="_Toc236208650"/>
      <w:bookmarkStart w:id="5919" w:name="_Toc241509336"/>
      <w:bookmarkStart w:id="5920" w:name="_Toc241557813"/>
      <w:bookmarkStart w:id="5921" w:name="_Toc244416823"/>
      <w:bookmarkStart w:id="5922" w:name="_Toc244657763"/>
      <w:bookmarkStart w:id="5923" w:name="_Toc246652503"/>
      <w:bookmarkStart w:id="5924" w:name="_Toc253562052"/>
      <w:bookmarkStart w:id="5925" w:name="_Toc268506068"/>
      <w:bookmarkStart w:id="5926" w:name="_Toc276631187"/>
      <w:bookmarkStart w:id="5927" w:name="_Toc277944231"/>
      <w:bookmarkStart w:id="5928" w:name="_Toc153968576"/>
      <w:r>
        <w:t>JSON</w:t>
      </w:r>
      <w:bookmarkEnd w:id="5917"/>
      <w:bookmarkEnd w:id="5918"/>
      <w:bookmarkEnd w:id="5919"/>
      <w:bookmarkEnd w:id="5920"/>
      <w:bookmarkEnd w:id="5921"/>
      <w:bookmarkEnd w:id="5922"/>
      <w:bookmarkEnd w:id="5923"/>
      <w:bookmarkEnd w:id="5924"/>
      <w:bookmarkEnd w:id="5925"/>
      <w:bookmarkEnd w:id="5926"/>
      <w:bookmarkEnd w:id="5927"/>
      <w:bookmarkEnd w:id="5928"/>
    </w:p>
    <w:p w14:paraId="7D784B88" w14:textId="77777777" w:rsidR="00E80769" w:rsidRPr="000E712A" w:rsidRDefault="00E80769" w:rsidP="00E80769">
      <w:pPr>
        <w:pStyle w:val="a3"/>
        <w:tabs>
          <w:tab w:val="clear" w:pos="640"/>
          <w:tab w:val="clear" w:pos="880"/>
        </w:tabs>
        <w:spacing w:before="120"/>
      </w:pPr>
      <w:bookmarkStart w:id="5929" w:name="_Toc235503562"/>
      <w:bookmarkStart w:id="5930" w:name="_Toc236208651"/>
      <w:bookmarkStart w:id="5931" w:name="_Toc241509337"/>
      <w:bookmarkStart w:id="5932" w:name="_Toc241557814"/>
      <w:bookmarkStart w:id="5933" w:name="_Toc244416824"/>
      <w:bookmarkStart w:id="5934" w:name="_Toc244657764"/>
      <w:bookmarkStart w:id="5935" w:name="_Toc246652504"/>
      <w:bookmarkStart w:id="5936" w:name="_Toc253562053"/>
      <w:bookmarkStart w:id="5937" w:name="_Toc268506069"/>
      <w:bookmarkStart w:id="5938" w:name="_Toc276631188"/>
      <w:bookmarkStart w:id="5939" w:name="_Toc277944232"/>
      <w:bookmarkStart w:id="5940" w:name="_Toc153968577"/>
      <w:r>
        <w:t>JSON Lexical Grammar</w:t>
      </w:r>
      <w:bookmarkEnd w:id="5929"/>
      <w:bookmarkEnd w:id="5930"/>
      <w:bookmarkEnd w:id="5931"/>
      <w:bookmarkEnd w:id="5932"/>
      <w:bookmarkEnd w:id="5933"/>
      <w:bookmarkEnd w:id="5934"/>
      <w:bookmarkEnd w:id="5935"/>
      <w:bookmarkEnd w:id="5936"/>
      <w:bookmarkEnd w:id="5937"/>
      <w:bookmarkEnd w:id="5938"/>
      <w:bookmarkEnd w:id="5939"/>
      <w:bookmarkEnd w:id="5940"/>
    </w:p>
    <w:p w14:paraId="0AF6AE8C" w14:textId="77777777" w:rsidR="00E80769" w:rsidRPr="00D00D4A" w:rsidRDefault="00E80769" w:rsidP="00E80769">
      <w:pPr>
        <w:pStyle w:val="SyntaxRule"/>
      </w:pPr>
      <w:r w:rsidRPr="00EA6649">
        <w:rPr>
          <w:rStyle w:val="bnf"/>
          <w:i/>
        </w:rPr>
        <w:t>JSONWhiteSpace</w:t>
      </w:r>
      <w:r w:rsidRPr="00D00D4A">
        <w:t xml:space="preserve"> </w:t>
      </w:r>
      <w:r w:rsidRPr="00E148F5">
        <w:rPr>
          <w:rFonts w:ascii="Arial" w:hAnsi="Arial"/>
          <w:b/>
          <w:i w:val="0"/>
        </w:rPr>
        <w:t>::</w:t>
      </w:r>
      <w:r w:rsidRPr="00D00D4A">
        <w:t xml:space="preserve"> </w:t>
      </w:r>
      <w:r w:rsidRPr="00D00D4A">
        <w:tab/>
      </w:r>
      <w:r w:rsidRPr="00E148F5">
        <w:rPr>
          <w:rFonts w:ascii="Arial" w:hAnsi="Arial"/>
        </w:rPr>
        <w:t>See 15.12.1.1</w:t>
      </w:r>
    </w:p>
    <w:p w14:paraId="3492FA5D" w14:textId="77777777" w:rsidR="00E80769" w:rsidRPr="008C7962" w:rsidRDefault="00E80769" w:rsidP="00E80769">
      <w:pPr>
        <w:pStyle w:val="SyntaxRule2"/>
        <w:rPr>
          <w:rStyle w:val="bnf"/>
        </w:rPr>
      </w:pPr>
      <w:r w:rsidRPr="008C7962">
        <w:rPr>
          <w:rStyle w:val="bnf"/>
        </w:rPr>
        <w:t>&lt;TAB&gt;</w:t>
      </w:r>
      <w:r>
        <w:rPr>
          <w:rStyle w:val="bnf"/>
        </w:rPr>
        <w:br/>
      </w:r>
      <w:r w:rsidRPr="008C7962">
        <w:rPr>
          <w:rStyle w:val="bnf"/>
        </w:rPr>
        <w:t>&lt;CR&gt;</w:t>
      </w:r>
      <w:r>
        <w:rPr>
          <w:rStyle w:val="bnf"/>
        </w:rPr>
        <w:br/>
      </w:r>
      <w:r w:rsidRPr="008C7962">
        <w:rPr>
          <w:rStyle w:val="bnf"/>
        </w:rPr>
        <w:t>&lt;LF&gt;</w:t>
      </w:r>
      <w:r>
        <w:rPr>
          <w:rStyle w:val="bnf"/>
        </w:rPr>
        <w:br/>
      </w:r>
      <w:r w:rsidRPr="008C7962">
        <w:rPr>
          <w:rStyle w:val="bnf"/>
        </w:rPr>
        <w:t>&lt;SP&gt;</w:t>
      </w:r>
    </w:p>
    <w:p w14:paraId="059BA2E5" w14:textId="77777777" w:rsidR="00E80769" w:rsidRDefault="00E80769" w:rsidP="00E80769">
      <w:pPr>
        <w:pStyle w:val="M0"/>
        <w:spacing w:after="0"/>
        <w:rPr>
          <w:sz w:val="16"/>
        </w:rPr>
      </w:pPr>
    </w:p>
    <w:p w14:paraId="3EC4EE41" w14:textId="77777777" w:rsidR="00E80769" w:rsidRPr="00D00D4A" w:rsidRDefault="00E80769" w:rsidP="00E80769">
      <w:pPr>
        <w:pStyle w:val="SyntaxRule"/>
      </w:pPr>
      <w:r w:rsidRPr="00EA6649">
        <w:t xml:space="preserve">JSONString </w:t>
      </w:r>
      <w:r w:rsidRPr="00E148F5">
        <w:rPr>
          <w:rFonts w:ascii="Arial" w:hAnsi="Arial"/>
          <w:b/>
          <w:i w:val="0"/>
        </w:rPr>
        <w:t>::</w:t>
      </w:r>
      <w:r w:rsidRPr="00D00D4A">
        <w:t xml:space="preserve"> </w:t>
      </w:r>
      <w:r w:rsidRPr="00D00D4A">
        <w:tab/>
      </w:r>
      <w:r w:rsidRPr="00E148F5">
        <w:rPr>
          <w:rFonts w:ascii="Arial" w:hAnsi="Arial"/>
        </w:rPr>
        <w:t>See 15.12.1.1</w:t>
      </w:r>
    </w:p>
    <w:p w14:paraId="23F4FCE5" w14:textId="77777777" w:rsidR="00E80769" w:rsidRPr="00D00D4A" w:rsidRDefault="00E80769" w:rsidP="00E80769">
      <w:pPr>
        <w:pStyle w:val="SyntaxRule2"/>
        <w:rPr>
          <w:rFonts w:ascii="Arial" w:hAnsi="Arial"/>
        </w:rPr>
      </w:pPr>
      <w:r w:rsidRPr="004431E2">
        <w:rPr>
          <w:rFonts w:ascii="Courier New" w:hAnsi="Courier New" w:cs="Courier New"/>
          <w:b/>
          <w:i w:val="0"/>
        </w:rPr>
        <w:t xml:space="preserve">" </w:t>
      </w:r>
      <w:r w:rsidRPr="00EA6649">
        <w:t>JSONStringCharacters</w:t>
      </w:r>
      <w:r w:rsidRPr="005E74B3">
        <w:rPr>
          <w:rFonts w:ascii="Arial" w:hAnsi="Arial"/>
          <w:i w:val="0"/>
          <w:vertAlign w:val="subscript"/>
        </w:rPr>
        <w:t>opt</w:t>
      </w:r>
      <w:r w:rsidRPr="00EA6649">
        <w:t xml:space="preserve"> </w:t>
      </w:r>
      <w:r w:rsidRPr="004431E2">
        <w:rPr>
          <w:rFonts w:ascii="Courier New" w:hAnsi="Courier New" w:cs="Courier New"/>
          <w:b/>
          <w:i w:val="0"/>
        </w:rPr>
        <w:t>"</w:t>
      </w:r>
    </w:p>
    <w:p w14:paraId="0896A966" w14:textId="77777777" w:rsidR="00E80769" w:rsidRDefault="00E80769" w:rsidP="00E80769">
      <w:pPr>
        <w:pStyle w:val="M0"/>
        <w:spacing w:after="0"/>
        <w:rPr>
          <w:sz w:val="16"/>
        </w:rPr>
      </w:pPr>
    </w:p>
    <w:p w14:paraId="16ED571E" w14:textId="77777777" w:rsidR="00E80769" w:rsidRPr="00D00D4A" w:rsidRDefault="00E80769" w:rsidP="00E80769">
      <w:pPr>
        <w:pStyle w:val="SyntaxRule"/>
        <w:rPr>
          <w:rFonts w:ascii="Arial" w:hAnsi="Arial"/>
        </w:rPr>
      </w:pPr>
      <w:r w:rsidRPr="00EA6649">
        <w:t xml:space="preserve">JSONStringCharacters </w:t>
      </w:r>
      <w:r w:rsidRPr="006D03FA">
        <w:rPr>
          <w:rFonts w:ascii="Arial" w:hAnsi="Arial"/>
          <w:b/>
          <w:i w:val="0"/>
        </w:rPr>
        <w:t>::</w:t>
      </w:r>
      <w:r w:rsidRPr="00D00D4A">
        <w:rPr>
          <w:rFonts w:ascii="Arial" w:hAnsi="Arial"/>
          <w:b/>
        </w:rPr>
        <w:tab/>
      </w:r>
      <w:r w:rsidRPr="00D00D4A">
        <w:rPr>
          <w:rFonts w:ascii="Arial" w:hAnsi="Arial"/>
        </w:rPr>
        <w:t xml:space="preserve"> See 15.12.1.1</w:t>
      </w:r>
    </w:p>
    <w:p w14:paraId="2A33E20E" w14:textId="77777777" w:rsidR="00E80769" w:rsidRPr="00EA6649" w:rsidRDefault="00E80769" w:rsidP="00E80769">
      <w:pPr>
        <w:pStyle w:val="SyntaxRule2"/>
      </w:pPr>
      <w:r w:rsidRPr="00EA6649">
        <w:t>JSONStringCharacter JSONStringCharacters</w:t>
      </w:r>
      <w:r w:rsidRPr="005E74B3">
        <w:rPr>
          <w:rFonts w:ascii="Arial" w:hAnsi="Arial"/>
          <w:i w:val="0"/>
          <w:vertAlign w:val="subscript"/>
        </w:rPr>
        <w:t>opt</w:t>
      </w:r>
      <w:r w:rsidRPr="00EA6649">
        <w:t xml:space="preserve"> </w:t>
      </w:r>
    </w:p>
    <w:p w14:paraId="237409DB" w14:textId="77777777" w:rsidR="00E80769" w:rsidRDefault="00E80769" w:rsidP="00E80769">
      <w:pPr>
        <w:pStyle w:val="M0"/>
        <w:spacing w:after="0"/>
        <w:rPr>
          <w:sz w:val="16"/>
        </w:rPr>
      </w:pPr>
    </w:p>
    <w:p w14:paraId="35AAD713" w14:textId="77777777" w:rsidR="00E80769" w:rsidRPr="00D00D4A" w:rsidRDefault="00E80769" w:rsidP="00E80769">
      <w:pPr>
        <w:pStyle w:val="SyntaxRule"/>
      </w:pPr>
      <w:r w:rsidRPr="00EA6649">
        <w:t>JSONStringCharacter</w:t>
      </w:r>
      <w:r w:rsidRPr="00D00D4A">
        <w:t xml:space="preserve"> </w:t>
      </w:r>
      <w:r w:rsidRPr="00E148F5">
        <w:rPr>
          <w:rFonts w:ascii="Arial" w:hAnsi="Arial"/>
          <w:b/>
          <w:i w:val="0"/>
        </w:rPr>
        <w:t>::</w:t>
      </w:r>
      <w:r w:rsidRPr="00D00D4A">
        <w:rPr>
          <w:b/>
        </w:rPr>
        <w:t xml:space="preserve"> </w:t>
      </w:r>
      <w:r w:rsidRPr="00D00D4A">
        <w:rPr>
          <w:b/>
        </w:rPr>
        <w:tab/>
      </w:r>
      <w:r w:rsidRPr="00D00D4A">
        <w:t xml:space="preserve"> </w:t>
      </w:r>
      <w:r w:rsidRPr="00E148F5">
        <w:rPr>
          <w:rFonts w:ascii="Arial" w:hAnsi="Arial"/>
        </w:rPr>
        <w:t>See 15.12.1.1</w:t>
      </w:r>
    </w:p>
    <w:p w14:paraId="7609B670" w14:textId="77777777" w:rsidR="00E80769" w:rsidRPr="00EA6649" w:rsidRDefault="00E80769" w:rsidP="00E80769">
      <w:pPr>
        <w:pStyle w:val="SyntaxRule2"/>
        <w:rPr>
          <w:rFonts w:ascii="Arial" w:hAnsi="Arial"/>
        </w:rPr>
      </w:pPr>
      <w:r w:rsidRPr="00EA6649">
        <w:t>SourceCharacter</w:t>
      </w:r>
      <w:r w:rsidRPr="00EA6649" w:rsidDel="009A2EC5">
        <w:t xml:space="preserve"> </w:t>
      </w:r>
      <w:r w:rsidRPr="007A29B2">
        <w:rPr>
          <w:rFonts w:ascii="Arial" w:hAnsi="Arial"/>
          <w:b/>
          <w:i w:val="0"/>
        </w:rPr>
        <w:t>but not</w:t>
      </w:r>
      <w:r>
        <w:rPr>
          <w:rFonts w:ascii="Arial" w:hAnsi="Arial"/>
          <w:b/>
          <w:i w:val="0"/>
        </w:rPr>
        <w:t xml:space="preserve"> one of</w:t>
      </w:r>
      <w:r w:rsidRPr="00EA6649">
        <w:t xml:space="preserve"> </w:t>
      </w:r>
      <w:r w:rsidRPr="004431E2">
        <w:rPr>
          <w:rFonts w:ascii="Courier New" w:hAnsi="Courier New" w:cs="Courier New"/>
          <w:b/>
          <w:i w:val="0"/>
        </w:rPr>
        <w:t>"</w:t>
      </w:r>
      <w:r w:rsidRPr="00EA6649">
        <w:t xml:space="preserve"> </w:t>
      </w:r>
      <w:r w:rsidRPr="007A29B2">
        <w:rPr>
          <w:rFonts w:ascii="Arial" w:hAnsi="Arial"/>
          <w:b/>
          <w:i w:val="0"/>
        </w:rPr>
        <w:t>or</w:t>
      </w:r>
      <w:r w:rsidRPr="00EA6649">
        <w:t xml:space="preserve"> </w:t>
      </w:r>
      <w:r w:rsidRPr="004431E2">
        <w:rPr>
          <w:rFonts w:ascii="Courier New" w:hAnsi="Courier New" w:cs="Courier New"/>
          <w:b/>
          <w:i w:val="0"/>
        </w:rPr>
        <w:t xml:space="preserve">\ </w:t>
      </w:r>
      <w:r w:rsidRPr="007A29B2">
        <w:rPr>
          <w:rFonts w:ascii="Arial" w:hAnsi="Arial"/>
          <w:b/>
          <w:i w:val="0"/>
        </w:rPr>
        <w:t>or</w:t>
      </w:r>
      <w:r w:rsidRPr="00EA6649">
        <w:rPr>
          <w:rFonts w:ascii="Arial" w:hAnsi="Arial"/>
        </w:rPr>
        <w:t xml:space="preserve"> </w:t>
      </w:r>
      <w:r w:rsidRPr="00EA6649">
        <w:t xml:space="preserve">U+0000 </w:t>
      </w:r>
      <w:r w:rsidRPr="00612C55">
        <w:rPr>
          <w:rFonts w:ascii="Arial" w:hAnsi="Arial" w:cs="Arial"/>
          <w:b/>
          <w:i w:val="0"/>
        </w:rPr>
        <w:t>through</w:t>
      </w:r>
      <w:r w:rsidRPr="00EA6649">
        <w:t xml:space="preserve"> U+001F</w:t>
      </w:r>
    </w:p>
    <w:p w14:paraId="6DA8CBEA" w14:textId="77777777" w:rsidR="00E80769" w:rsidRPr="00EA6649" w:rsidRDefault="00E80769" w:rsidP="00E80769">
      <w:pPr>
        <w:pStyle w:val="SyntaxRule2"/>
      </w:pPr>
      <w:r w:rsidRPr="004431E2">
        <w:rPr>
          <w:rFonts w:ascii="Courier New" w:hAnsi="Courier New" w:cs="Courier New"/>
          <w:b/>
          <w:i w:val="0"/>
        </w:rPr>
        <w:t>\</w:t>
      </w:r>
      <w:r w:rsidRPr="00EA6649">
        <w:t xml:space="preserve"> JSONEscapeSequence</w:t>
      </w:r>
    </w:p>
    <w:p w14:paraId="7FA3B921" w14:textId="77777777" w:rsidR="00E80769" w:rsidRDefault="00E80769" w:rsidP="00E80769">
      <w:pPr>
        <w:pStyle w:val="M0"/>
        <w:spacing w:after="0"/>
        <w:rPr>
          <w:sz w:val="16"/>
        </w:rPr>
      </w:pPr>
    </w:p>
    <w:p w14:paraId="47022132" w14:textId="77777777" w:rsidR="00E80769" w:rsidRPr="00D00D4A" w:rsidRDefault="00E80769" w:rsidP="00E80769">
      <w:pPr>
        <w:pStyle w:val="SyntaxRule"/>
        <w:rPr>
          <w:rFonts w:ascii="Arial" w:hAnsi="Arial"/>
        </w:rPr>
      </w:pPr>
      <w:r w:rsidRPr="00EA6649">
        <w:t xml:space="preserve">JSONEscapeSequence </w:t>
      </w:r>
      <w:r w:rsidRPr="006D03FA">
        <w:rPr>
          <w:rFonts w:ascii="Arial" w:hAnsi="Arial"/>
          <w:b/>
          <w:i w:val="0"/>
        </w:rPr>
        <w:t>::</w:t>
      </w:r>
      <w:r w:rsidRPr="00D00D4A">
        <w:rPr>
          <w:rFonts w:ascii="Arial" w:hAnsi="Arial"/>
        </w:rPr>
        <w:t xml:space="preserve"> </w:t>
      </w:r>
      <w:r w:rsidRPr="00D00D4A">
        <w:rPr>
          <w:rFonts w:ascii="Arial" w:hAnsi="Arial"/>
        </w:rPr>
        <w:tab/>
        <w:t>See 15.12.1.1</w:t>
      </w:r>
    </w:p>
    <w:p w14:paraId="37C05EE5" w14:textId="77777777" w:rsidR="00E80769" w:rsidRPr="00EA6649" w:rsidRDefault="00E80769" w:rsidP="00E80769">
      <w:pPr>
        <w:pStyle w:val="SyntaxRule2"/>
      </w:pPr>
      <w:r w:rsidRPr="00EA6649">
        <w:t>JSONEscapeCharacter</w:t>
      </w:r>
    </w:p>
    <w:p w14:paraId="6A0547F6" w14:textId="77777777" w:rsidR="00E80769" w:rsidRPr="00EA6649" w:rsidRDefault="00E80769" w:rsidP="00E80769">
      <w:pPr>
        <w:pStyle w:val="SyntaxRule2"/>
      </w:pPr>
      <w:r w:rsidRPr="00EA6649">
        <w:t xml:space="preserve">UnicodeEscapeSequence </w:t>
      </w:r>
    </w:p>
    <w:p w14:paraId="67A6A139" w14:textId="77777777" w:rsidR="00E80769" w:rsidRDefault="00E80769" w:rsidP="00E80769">
      <w:pPr>
        <w:pStyle w:val="M0"/>
        <w:spacing w:after="0"/>
        <w:rPr>
          <w:sz w:val="16"/>
        </w:rPr>
      </w:pPr>
    </w:p>
    <w:p w14:paraId="7E840762" w14:textId="77777777" w:rsidR="00E80769" w:rsidRPr="00D00D4A" w:rsidRDefault="00E80769" w:rsidP="00E80769">
      <w:pPr>
        <w:pStyle w:val="SyntaxRule"/>
      </w:pPr>
      <w:r w:rsidRPr="00EA6649">
        <w:t xml:space="preserve">JSONEscapeCharacter </w:t>
      </w:r>
      <w:r w:rsidRPr="00E148F5">
        <w:rPr>
          <w:rFonts w:ascii="Arial" w:hAnsi="Arial"/>
          <w:b/>
          <w:i w:val="0"/>
        </w:rPr>
        <w:t>::</w:t>
      </w:r>
      <w:r w:rsidRPr="00D00D4A">
        <w:rPr>
          <w:b/>
        </w:rPr>
        <w:t xml:space="preserve">  </w:t>
      </w:r>
      <w:r w:rsidRPr="00E148F5">
        <w:rPr>
          <w:rFonts w:ascii="Arial" w:hAnsi="Arial" w:cs="Arial"/>
          <w:b/>
          <w:i w:val="0"/>
        </w:rPr>
        <w:t>one of</w:t>
      </w:r>
      <w:r w:rsidRPr="00D00D4A">
        <w:rPr>
          <w:b/>
        </w:rPr>
        <w:tab/>
      </w:r>
      <w:r w:rsidRPr="00D00D4A">
        <w:t xml:space="preserve"> </w:t>
      </w:r>
      <w:r w:rsidRPr="00E148F5">
        <w:rPr>
          <w:rFonts w:ascii="Arial" w:hAnsi="Arial"/>
        </w:rPr>
        <w:t>See 15.12.1.1</w:t>
      </w:r>
    </w:p>
    <w:p w14:paraId="2A1C2839" w14:textId="77777777" w:rsidR="00E80769" w:rsidRPr="00E148F5" w:rsidRDefault="00E80769" w:rsidP="00E80769">
      <w:pPr>
        <w:pStyle w:val="SyntaxRule2"/>
        <w:rPr>
          <w:rFonts w:ascii="Courier New" w:hAnsi="Courier New" w:cs="Courier New"/>
          <w:b/>
          <w:i w:val="0"/>
        </w:rPr>
      </w:pPr>
      <w:r w:rsidRPr="00E148F5">
        <w:rPr>
          <w:rFonts w:ascii="Courier New" w:hAnsi="Courier New" w:cs="Courier New"/>
          <w:b/>
          <w:i w:val="0"/>
        </w:rPr>
        <w:t xml:space="preserve"> " / \ b f n r t</w:t>
      </w:r>
    </w:p>
    <w:p w14:paraId="153FE2A9" w14:textId="77777777" w:rsidR="00E80769" w:rsidRDefault="00E80769" w:rsidP="00E80769">
      <w:pPr>
        <w:pStyle w:val="SyntaxRule"/>
      </w:pPr>
    </w:p>
    <w:p w14:paraId="4EE7199A" w14:textId="77777777" w:rsidR="00E80769" w:rsidRPr="00D00D4A" w:rsidRDefault="00E80769" w:rsidP="00E80769">
      <w:pPr>
        <w:pStyle w:val="SyntaxRule"/>
      </w:pPr>
      <w:r w:rsidRPr="00EA6649">
        <w:t xml:space="preserve">JSONNumber </w:t>
      </w:r>
      <w:r w:rsidRPr="00E148F5">
        <w:rPr>
          <w:rFonts w:ascii="Arial" w:hAnsi="Arial"/>
          <w:b/>
          <w:i w:val="0"/>
        </w:rPr>
        <w:t>::</w:t>
      </w:r>
      <w:r w:rsidRPr="00D00D4A">
        <w:rPr>
          <w:b/>
        </w:rPr>
        <w:tab/>
      </w:r>
      <w:r w:rsidRPr="00E148F5">
        <w:rPr>
          <w:rFonts w:ascii="Arial" w:hAnsi="Arial"/>
        </w:rPr>
        <w:t>See 15.12.1.1</w:t>
      </w:r>
    </w:p>
    <w:p w14:paraId="12CE093B" w14:textId="77777777" w:rsidR="00E80769" w:rsidRPr="00EA6649" w:rsidRDefault="00E80769" w:rsidP="00E80769">
      <w:pPr>
        <w:pStyle w:val="SyntaxRule2"/>
      </w:pPr>
      <w:r w:rsidRPr="004431E2">
        <w:rPr>
          <w:rFonts w:ascii="Courier New" w:hAnsi="Courier New" w:cs="Courier New"/>
          <w:b/>
          <w:i w:val="0"/>
        </w:rPr>
        <w:t>-</w:t>
      </w:r>
      <w:r w:rsidRPr="005E74B3">
        <w:rPr>
          <w:rFonts w:ascii="Arial" w:hAnsi="Arial"/>
          <w:i w:val="0"/>
          <w:vertAlign w:val="subscript"/>
        </w:rPr>
        <w:t>opt</w:t>
      </w:r>
      <w:r w:rsidRPr="00EA6649">
        <w:t xml:space="preserve">  DecimalIntegerLiteral JSONFraction</w:t>
      </w:r>
      <w:r w:rsidRPr="005E74B3">
        <w:rPr>
          <w:rFonts w:ascii="Arial" w:hAnsi="Arial"/>
          <w:i w:val="0"/>
          <w:vertAlign w:val="subscript"/>
        </w:rPr>
        <w:t>opt</w:t>
      </w:r>
      <w:r w:rsidRPr="00EA6649">
        <w:t xml:space="preserve">  ExponentPart</w:t>
      </w:r>
      <w:r w:rsidRPr="005E74B3">
        <w:rPr>
          <w:rFonts w:ascii="Arial" w:hAnsi="Arial"/>
          <w:i w:val="0"/>
          <w:vertAlign w:val="subscript"/>
        </w:rPr>
        <w:t>opt</w:t>
      </w:r>
    </w:p>
    <w:p w14:paraId="0544DF93" w14:textId="77777777" w:rsidR="00E80769" w:rsidRDefault="00E80769" w:rsidP="00E80769">
      <w:pPr>
        <w:pStyle w:val="SyntaxRule"/>
        <w:rPr>
          <w:spacing w:val="6"/>
        </w:rPr>
      </w:pPr>
    </w:p>
    <w:p w14:paraId="3E41B44A" w14:textId="77777777" w:rsidR="00E80769" w:rsidRPr="00D00D4A" w:rsidRDefault="00E80769" w:rsidP="00E80769">
      <w:pPr>
        <w:pStyle w:val="SyntaxRule"/>
      </w:pPr>
      <w:r w:rsidRPr="00EA6649">
        <w:rPr>
          <w:spacing w:val="6"/>
        </w:rPr>
        <w:t>JSONFraction</w:t>
      </w:r>
      <w:r w:rsidRPr="00EA6649">
        <w:t xml:space="preserve"> </w:t>
      </w:r>
      <w:r w:rsidRPr="00E148F5">
        <w:rPr>
          <w:rFonts w:ascii="Arial" w:hAnsi="Arial"/>
          <w:b/>
          <w:i w:val="0"/>
        </w:rPr>
        <w:t>::</w:t>
      </w:r>
      <w:r w:rsidRPr="00D00D4A">
        <w:rPr>
          <w:b/>
        </w:rPr>
        <w:t xml:space="preserve"> </w:t>
      </w:r>
      <w:r w:rsidRPr="00D00D4A">
        <w:rPr>
          <w:b/>
        </w:rPr>
        <w:tab/>
      </w:r>
      <w:r w:rsidRPr="00E148F5">
        <w:rPr>
          <w:rFonts w:ascii="Arial" w:hAnsi="Arial"/>
        </w:rPr>
        <w:t>See 15.12.1.1</w:t>
      </w:r>
    </w:p>
    <w:p w14:paraId="79AE42F6" w14:textId="77777777" w:rsidR="00E80769" w:rsidRPr="00EA6649" w:rsidRDefault="00E80769" w:rsidP="00E80769">
      <w:pPr>
        <w:pStyle w:val="SyntaxRule2"/>
      </w:pPr>
      <w:r w:rsidRPr="004431E2">
        <w:rPr>
          <w:rFonts w:ascii="Courier New" w:hAnsi="Courier New" w:cs="Courier New"/>
          <w:b/>
          <w:i w:val="0"/>
        </w:rPr>
        <w:t>.</w:t>
      </w:r>
      <w:r w:rsidRPr="00EA6649">
        <w:t xml:space="preserve"> DecimalDigits</w:t>
      </w:r>
    </w:p>
    <w:p w14:paraId="2D4BCD88" w14:textId="77777777" w:rsidR="00E80769" w:rsidRDefault="00E80769" w:rsidP="00E80769">
      <w:pPr>
        <w:pStyle w:val="SyntaxRule"/>
        <w:rPr>
          <w:spacing w:val="6"/>
        </w:rPr>
      </w:pPr>
    </w:p>
    <w:p w14:paraId="50189F1D" w14:textId="77777777" w:rsidR="00E80769" w:rsidRPr="00D00D4A" w:rsidRDefault="00E80769" w:rsidP="00E80769">
      <w:pPr>
        <w:pStyle w:val="SyntaxRule"/>
      </w:pPr>
      <w:r w:rsidRPr="00EA6649">
        <w:rPr>
          <w:spacing w:val="6"/>
        </w:rPr>
        <w:t>JSONNullLiteral</w:t>
      </w:r>
      <w:r w:rsidRPr="00EA6649">
        <w:t xml:space="preserve"> </w:t>
      </w:r>
      <w:r w:rsidRPr="00E148F5">
        <w:rPr>
          <w:rFonts w:ascii="Arial" w:hAnsi="Arial"/>
          <w:b/>
          <w:i w:val="0"/>
        </w:rPr>
        <w:t>::</w:t>
      </w:r>
      <w:r w:rsidRPr="00D00D4A">
        <w:rPr>
          <w:b/>
        </w:rPr>
        <w:tab/>
      </w:r>
      <w:r w:rsidRPr="00E148F5">
        <w:rPr>
          <w:rFonts w:ascii="Arial" w:hAnsi="Arial"/>
        </w:rPr>
        <w:t>See 15.12.1.1</w:t>
      </w:r>
    </w:p>
    <w:p w14:paraId="5B9D0B07" w14:textId="77777777" w:rsidR="00E80769" w:rsidRPr="00EA6649" w:rsidRDefault="00E80769" w:rsidP="00E80769">
      <w:pPr>
        <w:pStyle w:val="SyntaxRule2"/>
      </w:pPr>
      <w:r w:rsidRPr="00EA6649">
        <w:t>NullLiteral</w:t>
      </w:r>
    </w:p>
    <w:p w14:paraId="32BCF02C" w14:textId="77777777" w:rsidR="00E80769" w:rsidRDefault="00E80769" w:rsidP="00E80769">
      <w:pPr>
        <w:pStyle w:val="SyntaxRule"/>
      </w:pPr>
    </w:p>
    <w:p w14:paraId="15569FA7" w14:textId="77777777" w:rsidR="00E80769" w:rsidRPr="00D00D4A" w:rsidRDefault="00E80769" w:rsidP="00E80769">
      <w:pPr>
        <w:pStyle w:val="SyntaxRule"/>
        <w:rPr>
          <w:rFonts w:ascii="Arial" w:hAnsi="Arial"/>
        </w:rPr>
      </w:pPr>
      <w:r w:rsidRPr="00EA6649">
        <w:t xml:space="preserve">JSONBooleanLiteral </w:t>
      </w:r>
      <w:r w:rsidRPr="006D03FA">
        <w:rPr>
          <w:rFonts w:ascii="Arial" w:hAnsi="Arial"/>
          <w:b/>
          <w:i w:val="0"/>
        </w:rPr>
        <w:t>::</w:t>
      </w:r>
      <w:r w:rsidRPr="00D00D4A">
        <w:rPr>
          <w:rFonts w:ascii="Arial" w:hAnsi="Arial"/>
          <w:b/>
        </w:rPr>
        <w:tab/>
      </w:r>
      <w:r w:rsidRPr="00D00D4A">
        <w:rPr>
          <w:rFonts w:ascii="Arial" w:hAnsi="Arial"/>
        </w:rPr>
        <w:t>See 15.12.1.1</w:t>
      </w:r>
    </w:p>
    <w:p w14:paraId="37379113" w14:textId="77777777" w:rsidR="00E80769" w:rsidRPr="00EA6649" w:rsidRDefault="00E80769" w:rsidP="00E80769">
      <w:pPr>
        <w:pStyle w:val="SyntaxRule2"/>
        <w:spacing w:after="240"/>
      </w:pPr>
      <w:r w:rsidRPr="00EA6649">
        <w:t>BooleanLiteral</w:t>
      </w:r>
    </w:p>
    <w:p w14:paraId="69C563B6" w14:textId="77777777" w:rsidR="00E80769" w:rsidRPr="000E712A" w:rsidRDefault="00E80769" w:rsidP="00E80769">
      <w:pPr>
        <w:pStyle w:val="a3"/>
        <w:tabs>
          <w:tab w:val="clear" w:pos="640"/>
          <w:tab w:val="clear" w:pos="880"/>
        </w:tabs>
        <w:spacing w:before="120"/>
      </w:pPr>
      <w:bookmarkStart w:id="5941" w:name="_Toc235503563"/>
      <w:bookmarkStart w:id="5942" w:name="_Toc236208652"/>
      <w:bookmarkStart w:id="5943" w:name="_Toc241509338"/>
      <w:bookmarkStart w:id="5944" w:name="_Toc241557815"/>
      <w:bookmarkStart w:id="5945" w:name="_Toc244416825"/>
      <w:bookmarkStart w:id="5946" w:name="_Toc244657765"/>
      <w:bookmarkStart w:id="5947" w:name="_Toc246652505"/>
      <w:bookmarkStart w:id="5948" w:name="_Toc253562054"/>
      <w:bookmarkStart w:id="5949" w:name="_Toc268506070"/>
      <w:bookmarkStart w:id="5950" w:name="_Toc276631189"/>
      <w:bookmarkStart w:id="5951" w:name="_Toc277944233"/>
      <w:bookmarkStart w:id="5952" w:name="_Toc153968578"/>
      <w:r>
        <w:t>JSON Syntactic Grammar</w:t>
      </w:r>
      <w:bookmarkEnd w:id="5941"/>
      <w:bookmarkEnd w:id="5942"/>
      <w:bookmarkEnd w:id="5943"/>
      <w:bookmarkEnd w:id="5944"/>
      <w:bookmarkEnd w:id="5945"/>
      <w:bookmarkEnd w:id="5946"/>
      <w:bookmarkEnd w:id="5947"/>
      <w:bookmarkEnd w:id="5948"/>
      <w:bookmarkEnd w:id="5949"/>
      <w:bookmarkEnd w:id="5950"/>
      <w:bookmarkEnd w:id="5951"/>
      <w:bookmarkEnd w:id="5952"/>
    </w:p>
    <w:p w14:paraId="548F26D7" w14:textId="77777777" w:rsidR="00E80769" w:rsidRPr="00D00D4A" w:rsidRDefault="00E80769" w:rsidP="00E80769">
      <w:pPr>
        <w:pStyle w:val="SyntaxRule"/>
      </w:pPr>
      <w:r w:rsidRPr="00EA6649">
        <w:t xml:space="preserve">JSONText </w:t>
      </w:r>
      <w:r w:rsidRPr="00E148F5">
        <w:rPr>
          <w:rFonts w:ascii="Arial" w:hAnsi="Arial"/>
          <w:b/>
          <w:i w:val="0"/>
        </w:rPr>
        <w:t>:</w:t>
      </w:r>
      <w:r w:rsidRPr="00D00D4A">
        <w:tab/>
        <w:t xml:space="preserve"> </w:t>
      </w:r>
      <w:r w:rsidRPr="00E148F5">
        <w:rPr>
          <w:rFonts w:ascii="Arial" w:hAnsi="Arial"/>
        </w:rPr>
        <w:t>See 15.12.1.2</w:t>
      </w:r>
    </w:p>
    <w:p w14:paraId="12D1EB43" w14:textId="77777777" w:rsidR="00E80769" w:rsidRPr="00EA6649" w:rsidRDefault="00E80769" w:rsidP="00E80769">
      <w:pPr>
        <w:pStyle w:val="SyntaxRule2"/>
      </w:pPr>
      <w:r w:rsidRPr="00EA6649">
        <w:t>JSONValue</w:t>
      </w:r>
    </w:p>
    <w:p w14:paraId="1A3B250F" w14:textId="77777777" w:rsidR="00E80769" w:rsidRDefault="00E80769" w:rsidP="00E80769">
      <w:pPr>
        <w:pStyle w:val="SyntaxRule"/>
      </w:pPr>
    </w:p>
    <w:p w14:paraId="6A09815F" w14:textId="77777777" w:rsidR="00E80769" w:rsidRPr="00D00D4A" w:rsidRDefault="00E80769" w:rsidP="00E80769">
      <w:pPr>
        <w:pStyle w:val="SyntaxRule"/>
      </w:pPr>
      <w:r w:rsidRPr="00EA6649">
        <w:t xml:space="preserve">JSONValue </w:t>
      </w:r>
      <w:r w:rsidRPr="00E148F5">
        <w:rPr>
          <w:rFonts w:ascii="Arial" w:hAnsi="Arial"/>
          <w:b/>
          <w:i w:val="0"/>
        </w:rPr>
        <w:t>:</w:t>
      </w:r>
      <w:r w:rsidRPr="00D00D4A">
        <w:rPr>
          <w:b/>
        </w:rPr>
        <w:t xml:space="preserve"> </w:t>
      </w:r>
      <w:r w:rsidRPr="00D00D4A">
        <w:rPr>
          <w:b/>
        </w:rPr>
        <w:tab/>
      </w:r>
      <w:r w:rsidRPr="00E148F5">
        <w:rPr>
          <w:rFonts w:ascii="Arial" w:hAnsi="Arial"/>
        </w:rPr>
        <w:t>See 15.12.1.2</w:t>
      </w:r>
      <w:r w:rsidRPr="00D00D4A">
        <w:tab/>
        <w:t xml:space="preserve"> </w:t>
      </w:r>
    </w:p>
    <w:p w14:paraId="09B4F9F3" w14:textId="77777777" w:rsidR="00E80769" w:rsidRPr="00EA6649" w:rsidRDefault="00E80769" w:rsidP="00E80769">
      <w:pPr>
        <w:pStyle w:val="SyntaxRule2"/>
      </w:pPr>
      <w:r w:rsidRPr="00EA6649">
        <w:t>JSONNullLiteral</w:t>
      </w:r>
      <w:r w:rsidRPr="00EA6649">
        <w:br/>
        <w:t>JSONBooleanLiteral</w:t>
      </w:r>
      <w:r w:rsidRPr="00EA6649">
        <w:br/>
        <w:t>JSONObject</w:t>
      </w:r>
      <w:r w:rsidRPr="00EA6649">
        <w:br/>
        <w:t>JSONArray</w:t>
      </w:r>
      <w:r w:rsidRPr="00EA6649">
        <w:br/>
        <w:t>JSONString</w:t>
      </w:r>
      <w:r w:rsidRPr="00EA6649">
        <w:br/>
        <w:t>JSONNumber</w:t>
      </w:r>
    </w:p>
    <w:p w14:paraId="7EE589FC" w14:textId="77777777" w:rsidR="00E80769" w:rsidRDefault="00E80769" w:rsidP="00E80769">
      <w:pPr>
        <w:pStyle w:val="SyntaxRule"/>
      </w:pPr>
    </w:p>
    <w:p w14:paraId="46EB76EB" w14:textId="77777777" w:rsidR="00E80769" w:rsidRPr="00D00D4A" w:rsidRDefault="00E80769" w:rsidP="00E80769">
      <w:pPr>
        <w:pStyle w:val="SyntaxRule"/>
      </w:pPr>
      <w:r w:rsidRPr="00EA6649">
        <w:t xml:space="preserve">JSONObject </w:t>
      </w:r>
      <w:r w:rsidRPr="00E148F5">
        <w:rPr>
          <w:rFonts w:ascii="Arial" w:hAnsi="Arial"/>
          <w:b/>
          <w:i w:val="0"/>
        </w:rPr>
        <w:t>:</w:t>
      </w:r>
      <w:r w:rsidRPr="00D00D4A">
        <w:rPr>
          <w:b/>
        </w:rPr>
        <w:t xml:space="preserve"> </w:t>
      </w:r>
      <w:r w:rsidRPr="00D00D4A">
        <w:rPr>
          <w:b/>
        </w:rPr>
        <w:tab/>
      </w:r>
      <w:r w:rsidRPr="00E148F5">
        <w:rPr>
          <w:rFonts w:ascii="Arial" w:hAnsi="Arial"/>
        </w:rPr>
        <w:t>See 15.12.1.2</w:t>
      </w:r>
    </w:p>
    <w:p w14:paraId="523DDE47" w14:textId="77777777" w:rsidR="00E80769" w:rsidRPr="00EA6649" w:rsidRDefault="00E80769" w:rsidP="00E80769">
      <w:pPr>
        <w:pStyle w:val="SyntaxRule2"/>
        <w:jc w:val="left"/>
      </w:pPr>
      <w:r w:rsidRPr="004431E2">
        <w:rPr>
          <w:rFonts w:ascii="Courier New" w:hAnsi="Courier New" w:cs="Courier New"/>
          <w:b/>
          <w:i w:val="0"/>
        </w:rPr>
        <w:t>{ }</w:t>
      </w:r>
      <w:r w:rsidRPr="00EA6649">
        <w:br/>
      </w:r>
      <w:r w:rsidRPr="004431E2">
        <w:rPr>
          <w:rFonts w:ascii="Courier New" w:hAnsi="Courier New" w:cs="Courier New"/>
          <w:b/>
          <w:i w:val="0"/>
        </w:rPr>
        <w:t>{</w:t>
      </w:r>
      <w:r w:rsidRPr="00EA6649">
        <w:t xml:space="preserve"> JSONMemberList </w:t>
      </w:r>
      <w:r w:rsidRPr="004431E2">
        <w:rPr>
          <w:rFonts w:ascii="Courier New" w:hAnsi="Courier New" w:cs="Courier New"/>
          <w:b/>
          <w:i w:val="0"/>
        </w:rPr>
        <w:t>}</w:t>
      </w:r>
    </w:p>
    <w:p w14:paraId="2A851985" w14:textId="77777777" w:rsidR="00E80769" w:rsidRDefault="00E80769" w:rsidP="00E80769">
      <w:pPr>
        <w:pStyle w:val="SyntaxRule"/>
      </w:pPr>
    </w:p>
    <w:p w14:paraId="4F30C0FB" w14:textId="77777777" w:rsidR="00E80769" w:rsidRPr="00D00D4A" w:rsidRDefault="00E80769" w:rsidP="00E80769">
      <w:pPr>
        <w:pStyle w:val="SyntaxRule"/>
      </w:pPr>
      <w:r w:rsidRPr="00EA6649">
        <w:t xml:space="preserve">JSONMember </w:t>
      </w:r>
      <w:r w:rsidRPr="00E148F5">
        <w:rPr>
          <w:rFonts w:ascii="Arial" w:hAnsi="Arial"/>
          <w:b/>
          <w:i w:val="0"/>
        </w:rPr>
        <w:t>:</w:t>
      </w:r>
      <w:r w:rsidRPr="00D00D4A">
        <w:rPr>
          <w:b/>
        </w:rPr>
        <w:tab/>
      </w:r>
      <w:r w:rsidRPr="00E148F5">
        <w:rPr>
          <w:rFonts w:ascii="Arial" w:hAnsi="Arial"/>
        </w:rPr>
        <w:t>See 15.12.1.2</w:t>
      </w:r>
    </w:p>
    <w:p w14:paraId="1C6849D5" w14:textId="77777777" w:rsidR="00E80769" w:rsidRPr="00EA6649" w:rsidRDefault="00E80769" w:rsidP="00E80769">
      <w:pPr>
        <w:pStyle w:val="SyntaxRule2"/>
      </w:pPr>
      <w:r w:rsidRPr="00EA6649">
        <w:t xml:space="preserve">JSONString </w:t>
      </w:r>
      <w:r w:rsidRPr="00E148F5">
        <w:rPr>
          <w:rFonts w:ascii="Courier New" w:hAnsi="Courier New" w:cs="Courier New"/>
          <w:b/>
          <w:i w:val="0"/>
        </w:rPr>
        <w:t>:</w:t>
      </w:r>
      <w:r w:rsidRPr="00EA6649">
        <w:t xml:space="preserve"> JSONValue</w:t>
      </w:r>
    </w:p>
    <w:p w14:paraId="67E53263" w14:textId="77777777" w:rsidR="00E80769" w:rsidRDefault="00E80769" w:rsidP="00E80769">
      <w:pPr>
        <w:pStyle w:val="M0"/>
        <w:spacing w:after="0"/>
        <w:rPr>
          <w:sz w:val="16"/>
        </w:rPr>
      </w:pPr>
    </w:p>
    <w:p w14:paraId="5ECB0124" w14:textId="77777777" w:rsidR="00E80769" w:rsidRPr="00D00D4A" w:rsidRDefault="00E80769" w:rsidP="00E80769">
      <w:pPr>
        <w:pStyle w:val="SyntaxRule"/>
      </w:pPr>
      <w:r w:rsidRPr="00EA6649">
        <w:t xml:space="preserve">JSONMemberList </w:t>
      </w:r>
      <w:r w:rsidRPr="00E148F5">
        <w:rPr>
          <w:rFonts w:ascii="Arial" w:hAnsi="Arial"/>
          <w:b/>
          <w:i w:val="0"/>
        </w:rPr>
        <w:t>:</w:t>
      </w:r>
      <w:r w:rsidRPr="00D00D4A">
        <w:rPr>
          <w:b/>
        </w:rPr>
        <w:tab/>
      </w:r>
      <w:r w:rsidRPr="00E148F5">
        <w:rPr>
          <w:rFonts w:ascii="Arial" w:hAnsi="Arial"/>
        </w:rPr>
        <w:t>See 15.12.1.2</w:t>
      </w:r>
    </w:p>
    <w:p w14:paraId="2CF7A19D" w14:textId="77777777" w:rsidR="00E80769" w:rsidRPr="00EA6649" w:rsidRDefault="00E80769" w:rsidP="00E80769">
      <w:pPr>
        <w:pStyle w:val="SyntaxRule2"/>
      </w:pPr>
      <w:r w:rsidRPr="00EA6649">
        <w:t xml:space="preserve">JSONMember </w:t>
      </w:r>
      <w:r w:rsidRPr="00EA6649">
        <w:br/>
        <w:t xml:space="preserve">JSONMemberList </w:t>
      </w:r>
      <w:r w:rsidRPr="00E148F5">
        <w:rPr>
          <w:rFonts w:ascii="Courier New" w:hAnsi="Courier New" w:cs="Courier New"/>
          <w:b/>
          <w:i w:val="0"/>
        </w:rPr>
        <w:t>,</w:t>
      </w:r>
      <w:r w:rsidRPr="00EA6649">
        <w:rPr>
          <w:b/>
        </w:rPr>
        <w:t xml:space="preserve"> </w:t>
      </w:r>
      <w:r w:rsidRPr="00EA6649">
        <w:t xml:space="preserve">JSONMember </w:t>
      </w:r>
    </w:p>
    <w:p w14:paraId="32FFCE37" w14:textId="77777777" w:rsidR="00E80769" w:rsidRDefault="00E80769" w:rsidP="00E80769">
      <w:pPr>
        <w:pStyle w:val="M0"/>
        <w:spacing w:after="0"/>
        <w:rPr>
          <w:sz w:val="16"/>
        </w:rPr>
      </w:pPr>
    </w:p>
    <w:p w14:paraId="1A96E714" w14:textId="77777777" w:rsidR="00E80769" w:rsidRPr="00D00D4A" w:rsidRDefault="00E80769" w:rsidP="00E80769">
      <w:pPr>
        <w:pStyle w:val="SyntaxRule"/>
      </w:pPr>
      <w:r w:rsidRPr="00EA6649">
        <w:t xml:space="preserve">JSONArray </w:t>
      </w:r>
      <w:r w:rsidRPr="00E148F5">
        <w:rPr>
          <w:rFonts w:ascii="Arial" w:hAnsi="Arial"/>
          <w:b/>
          <w:i w:val="0"/>
        </w:rPr>
        <w:t>:</w:t>
      </w:r>
      <w:r w:rsidRPr="00D00D4A">
        <w:rPr>
          <w:b/>
        </w:rPr>
        <w:tab/>
      </w:r>
      <w:r w:rsidRPr="00E148F5">
        <w:rPr>
          <w:rFonts w:ascii="Arial" w:hAnsi="Arial"/>
        </w:rPr>
        <w:t>See 15.12.1.2</w:t>
      </w:r>
    </w:p>
    <w:p w14:paraId="2A2BAE9A" w14:textId="77777777" w:rsidR="00E80769" w:rsidRPr="00EA6649" w:rsidRDefault="00E80769" w:rsidP="00E80769">
      <w:pPr>
        <w:pStyle w:val="SyntaxRule2"/>
        <w:jc w:val="left"/>
      </w:pPr>
      <w:r w:rsidRPr="004431E2">
        <w:rPr>
          <w:rFonts w:ascii="Courier New" w:hAnsi="Courier New" w:cs="Courier New"/>
          <w:b/>
          <w:i w:val="0"/>
        </w:rPr>
        <w:t>[ ]</w:t>
      </w:r>
      <w:r w:rsidRPr="00EA6649">
        <w:br/>
      </w:r>
      <w:r w:rsidRPr="004431E2">
        <w:rPr>
          <w:rFonts w:ascii="Courier New" w:hAnsi="Courier New" w:cs="Courier New"/>
          <w:b/>
          <w:i w:val="0"/>
        </w:rPr>
        <w:t>[</w:t>
      </w:r>
      <w:r w:rsidRPr="00612C55">
        <w:rPr>
          <w:rFonts w:ascii="Courier New" w:hAnsi="Courier New" w:cs="Courier New"/>
          <w:b/>
        </w:rPr>
        <w:t xml:space="preserve"> </w:t>
      </w:r>
      <w:r w:rsidRPr="00EA6649">
        <w:t>JSONElementList</w:t>
      </w:r>
      <w:r w:rsidRPr="004431E2">
        <w:rPr>
          <w:rFonts w:ascii="Courier New" w:hAnsi="Courier New" w:cs="Courier New"/>
          <w:b/>
          <w:i w:val="0"/>
        </w:rPr>
        <w:t xml:space="preserve"> ]</w:t>
      </w:r>
    </w:p>
    <w:p w14:paraId="68D61698" w14:textId="77777777" w:rsidR="00E80769" w:rsidRDefault="00E80769" w:rsidP="00E80769">
      <w:pPr>
        <w:pStyle w:val="M0"/>
        <w:spacing w:after="0"/>
        <w:rPr>
          <w:sz w:val="16"/>
        </w:rPr>
      </w:pPr>
    </w:p>
    <w:p w14:paraId="782DBE73" w14:textId="77777777" w:rsidR="00E80769" w:rsidRPr="00D00D4A" w:rsidRDefault="00E80769" w:rsidP="00E80769">
      <w:pPr>
        <w:pStyle w:val="SyntaxRule"/>
      </w:pPr>
      <w:r w:rsidRPr="00EA6649">
        <w:t xml:space="preserve">JSONElementList </w:t>
      </w:r>
      <w:r w:rsidRPr="00E148F5">
        <w:rPr>
          <w:rFonts w:ascii="Arial" w:hAnsi="Arial"/>
          <w:b/>
          <w:i w:val="0"/>
        </w:rPr>
        <w:t>:</w:t>
      </w:r>
      <w:r w:rsidRPr="00D00D4A">
        <w:rPr>
          <w:b/>
        </w:rPr>
        <w:t xml:space="preserve"> </w:t>
      </w:r>
      <w:r w:rsidRPr="00D00D4A">
        <w:rPr>
          <w:b/>
        </w:rPr>
        <w:tab/>
      </w:r>
      <w:r w:rsidRPr="00E148F5">
        <w:rPr>
          <w:rFonts w:ascii="Arial" w:hAnsi="Arial"/>
        </w:rPr>
        <w:t>See 15.12.1.2</w:t>
      </w:r>
    </w:p>
    <w:p w14:paraId="0DF03DF0" w14:textId="77777777" w:rsidR="00E80769" w:rsidRDefault="00E80769" w:rsidP="00E80769">
      <w:pPr>
        <w:pStyle w:val="SyntaxRule2"/>
      </w:pPr>
      <w:r w:rsidRPr="00EA6649">
        <w:t>JSONValue</w:t>
      </w:r>
      <w:r w:rsidRPr="00EA6649">
        <w:br/>
        <w:t>JSONElementList</w:t>
      </w:r>
      <w:r w:rsidRPr="004431E2">
        <w:rPr>
          <w:rFonts w:ascii="Courier New" w:hAnsi="Courier New" w:cs="Courier New"/>
          <w:b/>
          <w:i w:val="0"/>
        </w:rPr>
        <w:t xml:space="preserve"> ,</w:t>
      </w:r>
      <w:r w:rsidRPr="00EA6649">
        <w:t xml:space="preserve"> JSONValue</w:t>
      </w:r>
    </w:p>
    <w:p w14:paraId="5484D2EA" w14:textId="77777777" w:rsidR="00E80769" w:rsidRPr="00A8752D" w:rsidRDefault="000D7240" w:rsidP="00E80769">
      <w:r>
        <w:br w:type="page"/>
      </w:r>
    </w:p>
    <w:p w14:paraId="069C33BA" w14:textId="77777777" w:rsidR="0026283E" w:rsidRDefault="00CF4089" w:rsidP="0026283E">
      <w:pPr>
        <w:pStyle w:val="ANNEX"/>
        <w:rPr>
          <w:ins w:id="5953" w:author="Allen Wirfs-Brock" w:date="2011-07-02T12:37:00Z"/>
        </w:rPr>
      </w:pPr>
      <w:r>
        <w:rPr>
          <w:rStyle w:val="af4"/>
          <w:b w:val="0"/>
        </w:rPr>
        <w:commentReference w:id="5954"/>
      </w:r>
      <w:r w:rsidR="0026283E">
        <w:rPr>
          <w:b w:val="0"/>
        </w:rPr>
        <w:br/>
      </w:r>
      <w:bookmarkStart w:id="5955" w:name="_Toc153968579"/>
      <w:r w:rsidR="0026283E">
        <w:rPr>
          <w:b w:val="0"/>
        </w:rPr>
        <w:t>(</w:t>
      </w:r>
      <w:del w:id="5956" w:author="Allen Wirfs-Brock" w:date="2011-07-02T12:35:00Z">
        <w:r w:rsidR="0026283E" w:rsidDel="00914B17">
          <w:rPr>
            <w:b w:val="0"/>
          </w:rPr>
          <w:delText>informative</w:delText>
        </w:r>
      </w:del>
      <w:ins w:id="5957" w:author="Allen Wirfs-Brock" w:date="2011-07-02T12:35:00Z">
        <w:r w:rsidR="00914B17">
          <w:rPr>
            <w:b w:val="0"/>
          </w:rPr>
          <w:t>normative</w:t>
        </w:r>
      </w:ins>
      <w:r w:rsidR="0026283E">
        <w:rPr>
          <w:b w:val="0"/>
        </w:rPr>
        <w:t>)</w:t>
      </w:r>
      <w:r w:rsidR="0026283E">
        <w:rPr>
          <w:b w:val="0"/>
        </w:rPr>
        <w:br/>
      </w:r>
      <w:r w:rsidR="0026283E" w:rsidRPr="0026283E">
        <w:rPr>
          <w:b w:val="0"/>
        </w:rPr>
        <w:fldChar w:fldCharType="begin"/>
      </w:r>
      <w:r w:rsidR="0026283E" w:rsidRPr="0026283E">
        <w:rPr>
          <w:b w:val="0"/>
        </w:rPr>
        <w:instrText xml:space="preserve">SEQ aaa \h </w:instrText>
      </w:r>
      <w:del w:id="5958" w:author="Allen Wirfs-Brock" w:date="2011-07-04T19:50:00Z">
        <w:r w:rsidR="00704FBA" w:rsidDel="00B45E5C">
          <w:rPr>
            <w:b w:val="0"/>
          </w:rPr>
          <w:fldChar w:fldCharType="separate"/>
        </w:r>
      </w:del>
      <w:r w:rsidR="0026283E" w:rsidRPr="0026283E">
        <w:rPr>
          <w:b w:val="0"/>
        </w:rPr>
        <w:fldChar w:fldCharType="end"/>
      </w:r>
      <w:r w:rsidR="0026283E" w:rsidRPr="0026283E">
        <w:rPr>
          <w:b w:val="0"/>
        </w:rPr>
        <w:fldChar w:fldCharType="begin"/>
      </w:r>
      <w:r w:rsidR="0026283E" w:rsidRPr="0026283E">
        <w:rPr>
          <w:b w:val="0"/>
        </w:rPr>
        <w:instrText xml:space="preserve">SEQ table \r0\h </w:instrText>
      </w:r>
      <w:del w:id="5959" w:author="Allen Wirfs-Brock" w:date="2011-07-04T19:50:00Z">
        <w:r w:rsidR="00704FBA" w:rsidDel="00B45E5C">
          <w:rPr>
            <w:b w:val="0"/>
          </w:rPr>
          <w:fldChar w:fldCharType="separate"/>
        </w:r>
      </w:del>
      <w:r w:rsidR="0026283E" w:rsidRPr="0026283E">
        <w:rPr>
          <w:b w:val="0"/>
        </w:rPr>
        <w:fldChar w:fldCharType="end"/>
      </w:r>
      <w:r w:rsidR="0026283E" w:rsidRPr="0026283E">
        <w:rPr>
          <w:b w:val="0"/>
        </w:rPr>
        <w:fldChar w:fldCharType="begin"/>
      </w:r>
      <w:r w:rsidR="0026283E" w:rsidRPr="0026283E">
        <w:rPr>
          <w:b w:val="0"/>
        </w:rPr>
        <w:instrText xml:space="preserve">SEQ figure \r0\h </w:instrText>
      </w:r>
      <w:del w:id="5960" w:author="Allen Wirfs-Brock" w:date="2011-07-04T19:50:00Z">
        <w:r w:rsidR="00704FBA" w:rsidDel="00B45E5C">
          <w:rPr>
            <w:b w:val="0"/>
          </w:rPr>
          <w:fldChar w:fldCharType="separate"/>
        </w:r>
      </w:del>
      <w:r w:rsidR="0026283E" w:rsidRPr="0026283E">
        <w:rPr>
          <w:b w:val="0"/>
        </w:rPr>
        <w:fldChar w:fldCharType="end"/>
      </w:r>
      <w:r w:rsidR="0026283E">
        <w:br/>
      </w:r>
      <w:del w:id="5961" w:author="Allen Wirfs-Brock" w:date="2011-07-02T12:37:00Z">
        <w:r w:rsidR="00990F07" w:rsidRPr="00AD1EC3" w:rsidDel="00914B17">
          <w:delText>Compatibility</w:delText>
        </w:r>
      </w:del>
      <w:bookmarkEnd w:id="5955"/>
      <w:ins w:id="5962" w:author="Allen Wirfs-Brock" w:date="2011-07-02T12:37:00Z">
        <w:r w:rsidR="00914B17">
          <w:t>Additional ECMAScript Features for Web Browsers</w:t>
        </w:r>
      </w:ins>
    </w:p>
    <w:p w14:paraId="31791C72" w14:textId="77777777" w:rsidR="00914B17" w:rsidRPr="00914B17" w:rsidRDefault="00914B17" w:rsidP="00914B17">
      <w:ins w:id="5963" w:author="Allen Wirfs-Brock" w:date="2011-07-02T12:37:00Z">
        <w:r>
          <w:t xml:space="preserve">The ECMAScript </w:t>
        </w:r>
      </w:ins>
      <w:ins w:id="5964" w:author="Allen Wirfs-Brock" w:date="2011-07-02T12:38:00Z">
        <w:r>
          <w:t>language</w:t>
        </w:r>
      </w:ins>
      <w:ins w:id="5965" w:author="Allen Wirfs-Brock" w:date="2011-07-02T12:37:00Z">
        <w:r>
          <w:t xml:space="preserve"> </w:t>
        </w:r>
      </w:ins>
      <w:ins w:id="5966" w:author="Allen Wirfs-Brock" w:date="2011-07-02T12:38:00Z">
        <w:r>
          <w:t xml:space="preserve">syntax and semantics defined in this </w:t>
        </w:r>
      </w:ins>
      <w:ins w:id="5967" w:author="Allen Wirfs-Brock" w:date="2011-07-02T12:39:00Z">
        <w:r>
          <w:t>annex</w:t>
        </w:r>
      </w:ins>
      <w:ins w:id="5968" w:author="Allen Wirfs-Brock" w:date="2011-07-02T12:38:00Z">
        <w:r>
          <w:t xml:space="preserve"> </w:t>
        </w:r>
      </w:ins>
      <w:ins w:id="5969" w:author="Allen Wirfs-Brock" w:date="2011-07-02T12:39:00Z">
        <w:r>
          <w:t>is required when the ECMAScript host is a web browsers. It is normative but optionalif the host is not a web browser.</w:t>
        </w:r>
      </w:ins>
    </w:p>
    <w:p w14:paraId="0E450BE5" w14:textId="77777777" w:rsidR="00E80769" w:rsidRDefault="00E80769" w:rsidP="00E80769">
      <w:pPr>
        <w:pStyle w:val="a2"/>
        <w:tabs>
          <w:tab w:val="clear" w:pos="500"/>
          <w:tab w:val="clear" w:pos="720"/>
          <w:tab w:val="left" w:pos="567"/>
        </w:tabs>
      </w:pPr>
      <w:bookmarkStart w:id="5970" w:name="_Toc472818980"/>
      <w:bookmarkStart w:id="5971" w:name="_Toc474641695"/>
      <w:bookmarkStart w:id="5972" w:name="_Toc235503566"/>
      <w:bookmarkStart w:id="5973" w:name="_Toc236208654"/>
      <w:bookmarkStart w:id="5974" w:name="_Toc241509340"/>
      <w:bookmarkStart w:id="5975" w:name="_Toc241557817"/>
      <w:bookmarkStart w:id="5976" w:name="_Toc244416827"/>
      <w:bookmarkStart w:id="5977" w:name="_Toc244657767"/>
      <w:bookmarkStart w:id="5978" w:name="_Toc246652507"/>
      <w:bookmarkStart w:id="5979" w:name="_Toc253562056"/>
      <w:bookmarkStart w:id="5980" w:name="_Toc268506072"/>
      <w:bookmarkStart w:id="5981" w:name="_Toc276631191"/>
      <w:bookmarkStart w:id="5982" w:name="_Toc277944235"/>
      <w:bookmarkStart w:id="5983" w:name="_Toc153968580"/>
      <w:r>
        <w:t>Additional Syntax</w:t>
      </w:r>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p>
    <w:p w14:paraId="09E618CD" w14:textId="77777777" w:rsidR="00E80769" w:rsidDel="00CF4089" w:rsidRDefault="00E80769" w:rsidP="00E80769">
      <w:pPr>
        <w:rPr>
          <w:del w:id="5984" w:author="Allen Wirfs-Brock" w:date="2011-07-02T12:51:00Z"/>
        </w:rPr>
      </w:pPr>
      <w:del w:id="5985" w:author="Allen Wirfs-Brock" w:date="2011-07-02T12:51:00Z">
        <w:r w:rsidDel="00CF4089">
          <w:delText>Past editions of ECMAScript have included additional syntax and semantics for specifying octal literals and octal escape sequences. These have been removed from this edition of ECMAScript. This non-normative annex presents uniform syntax and semantics for octal literals and octal escape sequences for compatibility with some older ECMAScript programs.</w:delText>
        </w:r>
      </w:del>
    </w:p>
    <w:p w14:paraId="5B522452" w14:textId="77777777" w:rsidR="00E80769" w:rsidRDefault="00E80769" w:rsidP="00E80769">
      <w:pPr>
        <w:pStyle w:val="a3"/>
        <w:tabs>
          <w:tab w:val="clear" w:pos="640"/>
          <w:tab w:val="clear" w:pos="880"/>
        </w:tabs>
        <w:spacing w:before="120"/>
      </w:pPr>
      <w:bookmarkStart w:id="5986" w:name="_Toc472818981"/>
      <w:bookmarkStart w:id="5987" w:name="_Toc474641696"/>
      <w:bookmarkStart w:id="5988" w:name="_Toc235503567"/>
      <w:bookmarkStart w:id="5989" w:name="_Toc236208655"/>
      <w:bookmarkStart w:id="5990" w:name="_Toc241509341"/>
      <w:bookmarkStart w:id="5991" w:name="_Toc241557818"/>
      <w:bookmarkStart w:id="5992" w:name="_Toc244416828"/>
      <w:bookmarkStart w:id="5993" w:name="_Toc244657768"/>
      <w:bookmarkStart w:id="5994" w:name="_Toc246652508"/>
      <w:bookmarkStart w:id="5995" w:name="_Toc253562057"/>
      <w:bookmarkStart w:id="5996" w:name="_Toc268506073"/>
      <w:bookmarkStart w:id="5997" w:name="_Toc276631192"/>
      <w:bookmarkStart w:id="5998" w:name="_Toc277944236"/>
      <w:bookmarkStart w:id="5999" w:name="_Toc153968581"/>
      <w:r>
        <w:t>Numeric Literals</w:t>
      </w:r>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p>
    <w:p w14:paraId="7948524D" w14:textId="77777777" w:rsidR="00E80769" w:rsidRDefault="00E80769" w:rsidP="00E80769">
      <w:r>
        <w:t xml:space="preserve">The syntax and semantics of 7.8.3 </w:t>
      </w:r>
      <w:del w:id="6000" w:author="Allen Wirfs-Brock" w:date="2011-07-02T12:50:00Z">
        <w:r w:rsidDel="00CF4089">
          <w:delText>can be</w:delText>
        </w:r>
      </w:del>
      <w:ins w:id="6001" w:author="Allen Wirfs-Brock" w:date="2011-07-02T12:50:00Z">
        <w:r w:rsidR="00CF4089">
          <w:t>is</w:t>
        </w:r>
      </w:ins>
      <w:r>
        <w:t xml:space="preserve"> extended as follows except that this extension is not allowed for strict mode code:</w:t>
      </w:r>
    </w:p>
    <w:p w14:paraId="668A3F1E" w14:textId="77777777" w:rsidR="00E80769" w:rsidRDefault="00E80769" w:rsidP="00E80769">
      <w:pPr>
        <w:pStyle w:val="Syntax"/>
      </w:pPr>
      <w:r w:rsidRPr="00B83562">
        <w:t>Syntax</w:t>
      </w:r>
    </w:p>
    <w:p w14:paraId="60A45882" w14:textId="77777777" w:rsidR="00E80769" w:rsidRPr="00EA6649" w:rsidRDefault="00E80769" w:rsidP="00E80769">
      <w:pPr>
        <w:pStyle w:val="SyntaxRule"/>
      </w:pPr>
      <w:r w:rsidRPr="00EA6649">
        <w:t xml:space="preserve">NumericLiteral </w:t>
      </w:r>
      <w:r w:rsidRPr="007A29B2">
        <w:rPr>
          <w:rFonts w:ascii="Arial" w:hAnsi="Arial"/>
          <w:b/>
          <w:i w:val="0"/>
        </w:rPr>
        <w:t>::</w:t>
      </w:r>
    </w:p>
    <w:p w14:paraId="1BE461AC" w14:textId="77777777" w:rsidR="00E80769" w:rsidRPr="00EA6649" w:rsidRDefault="00E80769" w:rsidP="00E80769">
      <w:pPr>
        <w:pStyle w:val="SyntaxDefinition"/>
      </w:pPr>
      <w:r w:rsidRPr="00EA6649">
        <w:t>DecimalLiteral</w:t>
      </w:r>
      <w:r w:rsidRPr="00EA6649">
        <w:br/>
        <w:t>HexIntegerLiteral</w:t>
      </w:r>
      <w:r w:rsidRPr="00EA6649">
        <w:br/>
        <w:t>OctalIntegerLiteral</w:t>
      </w:r>
    </w:p>
    <w:p w14:paraId="2383D349" w14:textId="77777777" w:rsidR="00E80769" w:rsidRPr="00EA6649" w:rsidRDefault="00E80769" w:rsidP="00E80769">
      <w:pPr>
        <w:pStyle w:val="SyntaxRule"/>
      </w:pPr>
      <w:r w:rsidRPr="00EA6649">
        <w:t xml:space="preserve">OctalIntegerLiteral </w:t>
      </w:r>
      <w:r w:rsidRPr="007A29B2">
        <w:rPr>
          <w:rFonts w:ascii="Arial" w:hAnsi="Arial"/>
          <w:b/>
          <w:i w:val="0"/>
        </w:rPr>
        <w:t>::</w:t>
      </w:r>
    </w:p>
    <w:p w14:paraId="134D5C28" w14:textId="77777777" w:rsidR="00E80769" w:rsidRPr="00EA6649" w:rsidRDefault="00E80769" w:rsidP="00E80769">
      <w:pPr>
        <w:pStyle w:val="SyntaxDefinition"/>
      </w:pPr>
      <w:r w:rsidRPr="004431E2">
        <w:rPr>
          <w:rFonts w:ascii="Courier New" w:hAnsi="Courier New"/>
          <w:b/>
          <w:i w:val="0"/>
        </w:rPr>
        <w:t>0</w:t>
      </w:r>
      <w:r w:rsidRPr="00EA6649">
        <w:t xml:space="preserve"> OctalDigit</w:t>
      </w:r>
      <w:r w:rsidRPr="00EA6649">
        <w:br/>
        <w:t>OctalIntegerLiteral OctalDigit</w:t>
      </w:r>
    </w:p>
    <w:p w14:paraId="19D52CB2" w14:textId="77777777" w:rsidR="00E80769" w:rsidRPr="004431E2" w:rsidRDefault="00E80769" w:rsidP="00E80769">
      <w:pPr>
        <w:pStyle w:val="SyntaxRule"/>
        <w:rPr>
          <w:rFonts w:ascii="Courier New" w:hAnsi="Courier New" w:cs="Courier New"/>
          <w:i w:val="0"/>
          <w:lang w:val="en-US"/>
        </w:rPr>
      </w:pPr>
      <w:r w:rsidRPr="00462AEF">
        <w:t>OctalDigit</w:t>
      </w:r>
      <w:r w:rsidRPr="00EA6649">
        <w:rPr>
          <w:lang w:val="en-US"/>
        </w:rPr>
        <w:t xml:space="preserve"> </w:t>
      </w:r>
      <w:r w:rsidRPr="007A29B2">
        <w:rPr>
          <w:rFonts w:ascii="Arial" w:hAnsi="Arial"/>
          <w:b/>
          <w:i w:val="0"/>
          <w:lang w:val="en-US"/>
        </w:rPr>
        <w:t>::</w:t>
      </w:r>
      <w:r w:rsidRPr="00EA6649">
        <w:rPr>
          <w:lang w:val="en-US"/>
        </w:rPr>
        <w:t xml:space="preserve"> </w:t>
      </w:r>
      <w:r w:rsidRPr="007A29B2">
        <w:rPr>
          <w:rFonts w:ascii="Arial" w:hAnsi="Arial"/>
          <w:b/>
          <w:bCs/>
          <w:i w:val="0"/>
          <w:lang w:val="en-US"/>
        </w:rPr>
        <w:t>one of</w:t>
      </w:r>
    </w:p>
    <w:p w14:paraId="22206B0D" w14:textId="77777777" w:rsidR="00E80769" w:rsidRPr="00462AEF" w:rsidRDefault="00E80769" w:rsidP="00E80769">
      <w:pPr>
        <w:pStyle w:val="SyntaxDefinition"/>
        <w:rPr>
          <w:b/>
          <w:bCs/>
          <w:lang w:val="en-US"/>
        </w:rPr>
      </w:pPr>
      <w:r w:rsidRPr="00462AEF">
        <w:rPr>
          <w:rFonts w:ascii="Courier New" w:hAnsi="Courier New" w:cs="Courier New"/>
          <w:b/>
          <w:i w:val="0"/>
          <w:lang w:val="en-US"/>
        </w:rPr>
        <w:t>0</w:t>
      </w:r>
      <w:r w:rsidRPr="00462AEF">
        <w:rPr>
          <w:b/>
          <w:lang w:val="en-US"/>
        </w:rPr>
        <w:t xml:space="preserve">  </w:t>
      </w:r>
      <w:r w:rsidRPr="00462AEF">
        <w:rPr>
          <w:rFonts w:ascii="Courier New" w:hAnsi="Courier New" w:cs="Courier New"/>
          <w:b/>
          <w:i w:val="0"/>
          <w:lang w:val="en-US"/>
        </w:rPr>
        <w:t>1</w:t>
      </w:r>
      <w:r w:rsidRPr="00462AEF">
        <w:rPr>
          <w:b/>
          <w:lang w:val="en-US"/>
        </w:rPr>
        <w:t xml:space="preserve">  </w:t>
      </w:r>
      <w:r w:rsidRPr="00462AEF">
        <w:rPr>
          <w:rFonts w:ascii="Courier New" w:hAnsi="Courier New" w:cs="Courier New"/>
          <w:b/>
          <w:i w:val="0"/>
          <w:lang w:val="en-US"/>
        </w:rPr>
        <w:t>2</w:t>
      </w:r>
      <w:r w:rsidRPr="00462AEF">
        <w:rPr>
          <w:b/>
          <w:lang w:val="en-US"/>
        </w:rPr>
        <w:t xml:space="preserve"> </w:t>
      </w:r>
      <w:r>
        <w:rPr>
          <w:b/>
          <w:lang w:val="en-US"/>
        </w:rPr>
        <w:t xml:space="preserve"> </w:t>
      </w:r>
      <w:r w:rsidRPr="00462AEF">
        <w:rPr>
          <w:rFonts w:ascii="Courier New" w:hAnsi="Courier New" w:cs="Courier New"/>
          <w:b/>
          <w:i w:val="0"/>
          <w:lang w:val="en-US"/>
        </w:rPr>
        <w:t xml:space="preserve">3 </w:t>
      </w:r>
      <w:r w:rsidRPr="00462AEF">
        <w:rPr>
          <w:b/>
          <w:lang w:val="en-US"/>
        </w:rPr>
        <w:t xml:space="preserve"> </w:t>
      </w:r>
      <w:r w:rsidRPr="00462AEF">
        <w:rPr>
          <w:rFonts w:ascii="Courier New" w:hAnsi="Courier New" w:cs="Courier New"/>
          <w:b/>
          <w:i w:val="0"/>
          <w:lang w:val="en-US"/>
        </w:rPr>
        <w:t xml:space="preserve">4 </w:t>
      </w:r>
      <w:r w:rsidRPr="00462AEF">
        <w:rPr>
          <w:b/>
          <w:lang w:val="en-US"/>
        </w:rPr>
        <w:t xml:space="preserve"> </w:t>
      </w:r>
      <w:r w:rsidRPr="00462AEF">
        <w:rPr>
          <w:rFonts w:ascii="Courier New" w:hAnsi="Courier New" w:cs="Courier New"/>
          <w:b/>
          <w:i w:val="0"/>
          <w:lang w:val="en-US"/>
        </w:rPr>
        <w:t>5</w:t>
      </w:r>
      <w:r w:rsidRPr="00462AEF">
        <w:rPr>
          <w:b/>
          <w:lang w:val="en-US"/>
        </w:rPr>
        <w:t xml:space="preserve">  </w:t>
      </w:r>
      <w:r w:rsidRPr="00462AEF">
        <w:rPr>
          <w:rFonts w:ascii="Courier New" w:hAnsi="Courier New" w:cs="Courier New"/>
          <w:b/>
          <w:i w:val="0"/>
          <w:lang w:val="en-US"/>
        </w:rPr>
        <w:t>6</w:t>
      </w:r>
      <w:r w:rsidRPr="00462AEF">
        <w:rPr>
          <w:b/>
          <w:lang w:val="en-US"/>
        </w:rPr>
        <w:t xml:space="preserve">  </w:t>
      </w:r>
      <w:r w:rsidRPr="00462AEF">
        <w:rPr>
          <w:rFonts w:ascii="Courier New" w:hAnsi="Courier New" w:cs="Courier New"/>
          <w:b/>
          <w:i w:val="0"/>
          <w:lang w:val="en-US"/>
        </w:rPr>
        <w:t>7</w:t>
      </w:r>
    </w:p>
    <w:p w14:paraId="50B7A903" w14:textId="77777777" w:rsidR="00E80769" w:rsidRPr="00B83562" w:rsidRDefault="00E80769" w:rsidP="00E80769">
      <w:r w:rsidRPr="00B83562">
        <w:t>Semantics</w:t>
      </w:r>
    </w:p>
    <w:p w14:paraId="30DBC962" w14:textId="77777777" w:rsidR="00E80769" w:rsidRPr="00D00D4A" w:rsidRDefault="00E80769" w:rsidP="00E80769">
      <w:pPr>
        <w:pStyle w:val="MathSpecialCase3"/>
        <w:numPr>
          <w:ilvl w:val="0"/>
          <w:numId w:val="30"/>
        </w:numPr>
        <w:tabs>
          <w:tab w:val="left" w:pos="1170"/>
        </w:tabs>
        <w:spacing w:after="0"/>
        <w:ind w:left="1170" w:hanging="270"/>
        <w:rPr>
          <w:rFonts w:ascii="Arial" w:hAnsi="Arial"/>
        </w:rPr>
      </w:pPr>
      <w:r w:rsidRPr="00B75B50">
        <w:rPr>
          <w:rFonts w:ascii="Arial" w:hAnsi="Arial"/>
        </w:rPr>
        <w:t xml:space="preserve">The MV of </w:t>
      </w:r>
      <w:r w:rsidRPr="00EA6649">
        <w:rPr>
          <w:i/>
        </w:rPr>
        <w:t>NumericLiteral</w:t>
      </w:r>
      <w:r w:rsidRPr="00D00D4A">
        <w:rPr>
          <w:rFonts w:ascii="Arial" w:hAnsi="Arial"/>
        </w:rPr>
        <w:t xml:space="preserve"> </w:t>
      </w:r>
      <w:r w:rsidRPr="00D00D4A">
        <w:rPr>
          <w:rFonts w:ascii="Arial" w:hAnsi="Arial"/>
          <w:b/>
        </w:rPr>
        <w:t>::</w:t>
      </w:r>
      <w:r w:rsidRPr="00D00D4A">
        <w:rPr>
          <w:rFonts w:ascii="Arial" w:hAnsi="Arial"/>
        </w:rPr>
        <w:t xml:space="preserve"> </w:t>
      </w:r>
      <w:r w:rsidRPr="00EA6649">
        <w:rPr>
          <w:i/>
        </w:rPr>
        <w:t>OctalIntegerLiteral</w:t>
      </w:r>
      <w:r w:rsidRPr="00D00D4A">
        <w:rPr>
          <w:rFonts w:ascii="Arial" w:hAnsi="Arial"/>
        </w:rPr>
        <w:t xml:space="preserve"> </w:t>
      </w:r>
      <w:r w:rsidRPr="00B75B50">
        <w:rPr>
          <w:rFonts w:ascii="Arial" w:hAnsi="Arial"/>
        </w:rPr>
        <w:t xml:space="preserve">is the MV of </w:t>
      </w:r>
      <w:r w:rsidRPr="00EA6649">
        <w:rPr>
          <w:i/>
        </w:rPr>
        <w:t>OctalIntegerLiteral</w:t>
      </w:r>
      <w:r w:rsidRPr="00D00D4A">
        <w:rPr>
          <w:rFonts w:ascii="Arial" w:hAnsi="Arial"/>
        </w:rPr>
        <w:t>.</w:t>
      </w:r>
    </w:p>
    <w:p w14:paraId="7AC980A7" w14:textId="77777777" w:rsidR="00E80769" w:rsidRPr="00D00D4A" w:rsidRDefault="00E80769" w:rsidP="00E80769">
      <w:pPr>
        <w:pStyle w:val="MathSpecialCase3"/>
        <w:numPr>
          <w:ilvl w:val="0"/>
          <w:numId w:val="30"/>
        </w:numPr>
        <w:tabs>
          <w:tab w:val="left" w:pos="1170"/>
        </w:tabs>
        <w:spacing w:after="0"/>
        <w:ind w:left="1170" w:hanging="270"/>
        <w:rPr>
          <w:rFonts w:ascii="Arial" w:hAnsi="Arial"/>
        </w:rPr>
      </w:pPr>
      <w:r w:rsidRPr="00B75B50">
        <w:rPr>
          <w:rFonts w:ascii="Arial" w:hAnsi="Arial"/>
        </w:rPr>
        <w:t xml:space="preserve">The MV of </w:t>
      </w:r>
      <w:r w:rsidRPr="00EA6649">
        <w:rPr>
          <w:i/>
        </w:rPr>
        <w:t>OctalDigit</w:t>
      </w:r>
      <w:r w:rsidRPr="00D00D4A">
        <w:rPr>
          <w:rFonts w:ascii="Arial" w:hAnsi="Arial"/>
        </w:rPr>
        <w:t xml:space="preserve"> </w:t>
      </w:r>
      <w:r w:rsidRPr="00D00D4A">
        <w:rPr>
          <w:rFonts w:ascii="Arial" w:hAnsi="Arial"/>
          <w:b/>
        </w:rPr>
        <w:t>::</w:t>
      </w:r>
      <w:r w:rsidRPr="00D00D4A">
        <w:rPr>
          <w:rFonts w:ascii="Arial" w:hAnsi="Arial"/>
        </w:rPr>
        <w:t xml:space="preserve"> </w:t>
      </w:r>
      <w:r>
        <w:rPr>
          <w:rFonts w:ascii="Courier New" w:hAnsi="Courier New"/>
          <w:b/>
        </w:rPr>
        <w:t>0</w:t>
      </w:r>
      <w:r w:rsidRPr="00D00D4A">
        <w:rPr>
          <w:rFonts w:ascii="Arial" w:hAnsi="Arial"/>
        </w:rPr>
        <w:t xml:space="preserve"> is 0.</w:t>
      </w:r>
    </w:p>
    <w:p w14:paraId="1F596E85" w14:textId="77777777" w:rsidR="00E80769" w:rsidRPr="00D00D4A" w:rsidRDefault="00E80769" w:rsidP="00E80769">
      <w:pPr>
        <w:pStyle w:val="MathSpecialCase3"/>
        <w:numPr>
          <w:ilvl w:val="0"/>
          <w:numId w:val="30"/>
        </w:numPr>
        <w:tabs>
          <w:tab w:val="left" w:pos="1170"/>
        </w:tabs>
        <w:spacing w:after="0"/>
        <w:ind w:left="1170" w:hanging="270"/>
        <w:rPr>
          <w:rFonts w:ascii="Arial" w:hAnsi="Arial"/>
        </w:rPr>
      </w:pPr>
      <w:r w:rsidRPr="00B75B50">
        <w:rPr>
          <w:rFonts w:ascii="Arial" w:hAnsi="Arial"/>
        </w:rPr>
        <w:t xml:space="preserve">The MV of </w:t>
      </w:r>
      <w:r w:rsidRPr="00EA6649">
        <w:rPr>
          <w:i/>
        </w:rPr>
        <w:t>OctalDigit</w:t>
      </w:r>
      <w:r w:rsidRPr="00D00D4A">
        <w:rPr>
          <w:rFonts w:ascii="Arial" w:hAnsi="Arial"/>
        </w:rPr>
        <w:t xml:space="preserve"> </w:t>
      </w:r>
      <w:r w:rsidRPr="00D00D4A">
        <w:rPr>
          <w:rFonts w:ascii="Arial" w:hAnsi="Arial"/>
          <w:b/>
        </w:rPr>
        <w:t>::</w:t>
      </w:r>
      <w:r w:rsidRPr="00D00D4A">
        <w:rPr>
          <w:rFonts w:ascii="Arial" w:hAnsi="Arial"/>
        </w:rPr>
        <w:t xml:space="preserve"> </w:t>
      </w:r>
      <w:r>
        <w:rPr>
          <w:rFonts w:ascii="Courier New" w:hAnsi="Courier New"/>
          <w:b/>
        </w:rPr>
        <w:t>1</w:t>
      </w:r>
      <w:r w:rsidRPr="00D00D4A">
        <w:rPr>
          <w:rFonts w:ascii="Arial" w:hAnsi="Arial"/>
        </w:rPr>
        <w:t xml:space="preserve"> is 1.</w:t>
      </w:r>
    </w:p>
    <w:p w14:paraId="44F1B4DD" w14:textId="77777777" w:rsidR="00E80769" w:rsidRPr="00D00D4A" w:rsidRDefault="00E80769" w:rsidP="00E80769">
      <w:pPr>
        <w:pStyle w:val="MathSpecialCase3"/>
        <w:numPr>
          <w:ilvl w:val="0"/>
          <w:numId w:val="30"/>
        </w:numPr>
        <w:tabs>
          <w:tab w:val="left" w:pos="1170"/>
        </w:tabs>
        <w:spacing w:after="0"/>
        <w:ind w:left="1170" w:hanging="270"/>
        <w:rPr>
          <w:rFonts w:ascii="Arial" w:hAnsi="Arial"/>
        </w:rPr>
      </w:pPr>
      <w:r w:rsidRPr="00B75B50">
        <w:rPr>
          <w:rFonts w:ascii="Arial" w:hAnsi="Arial"/>
        </w:rPr>
        <w:t xml:space="preserve">The MV of </w:t>
      </w:r>
      <w:r w:rsidRPr="00EA6649">
        <w:rPr>
          <w:i/>
        </w:rPr>
        <w:t>OctalDigit</w:t>
      </w:r>
      <w:r w:rsidRPr="00D00D4A">
        <w:rPr>
          <w:rFonts w:ascii="Arial" w:hAnsi="Arial"/>
        </w:rPr>
        <w:t xml:space="preserve"> </w:t>
      </w:r>
      <w:r w:rsidRPr="00D00D4A">
        <w:rPr>
          <w:rFonts w:ascii="Arial" w:hAnsi="Arial"/>
          <w:b/>
        </w:rPr>
        <w:t>::</w:t>
      </w:r>
      <w:r w:rsidRPr="00D00D4A">
        <w:rPr>
          <w:rFonts w:ascii="Arial" w:hAnsi="Arial"/>
        </w:rPr>
        <w:t xml:space="preserve"> </w:t>
      </w:r>
      <w:r>
        <w:rPr>
          <w:rFonts w:ascii="Courier New" w:hAnsi="Courier New"/>
          <w:b/>
        </w:rPr>
        <w:t>2</w:t>
      </w:r>
      <w:r w:rsidRPr="00D00D4A">
        <w:rPr>
          <w:rFonts w:ascii="Arial" w:hAnsi="Arial"/>
        </w:rPr>
        <w:t xml:space="preserve"> is 2.</w:t>
      </w:r>
    </w:p>
    <w:p w14:paraId="07B4663E" w14:textId="77777777" w:rsidR="00E80769" w:rsidRPr="00D00D4A" w:rsidRDefault="00E80769" w:rsidP="00E80769">
      <w:pPr>
        <w:pStyle w:val="MathSpecialCase3"/>
        <w:numPr>
          <w:ilvl w:val="0"/>
          <w:numId w:val="30"/>
        </w:numPr>
        <w:tabs>
          <w:tab w:val="left" w:pos="1170"/>
        </w:tabs>
        <w:spacing w:after="0"/>
        <w:ind w:left="1170" w:hanging="270"/>
        <w:rPr>
          <w:rFonts w:ascii="Arial" w:hAnsi="Arial"/>
        </w:rPr>
      </w:pPr>
      <w:r w:rsidRPr="00B75B50">
        <w:rPr>
          <w:rFonts w:ascii="Arial" w:hAnsi="Arial"/>
        </w:rPr>
        <w:t xml:space="preserve">The MV of </w:t>
      </w:r>
      <w:r w:rsidRPr="00EA6649">
        <w:rPr>
          <w:i/>
        </w:rPr>
        <w:t>OctalDigit</w:t>
      </w:r>
      <w:r w:rsidRPr="00D00D4A">
        <w:rPr>
          <w:rFonts w:ascii="Arial" w:hAnsi="Arial"/>
        </w:rPr>
        <w:t xml:space="preserve"> </w:t>
      </w:r>
      <w:r w:rsidRPr="00D00D4A">
        <w:rPr>
          <w:rFonts w:ascii="Arial" w:hAnsi="Arial"/>
          <w:b/>
        </w:rPr>
        <w:t>::</w:t>
      </w:r>
      <w:r w:rsidRPr="00D00D4A">
        <w:rPr>
          <w:rFonts w:ascii="Arial" w:hAnsi="Arial"/>
        </w:rPr>
        <w:t xml:space="preserve"> </w:t>
      </w:r>
      <w:r>
        <w:rPr>
          <w:rFonts w:ascii="Courier New" w:hAnsi="Courier New"/>
          <w:b/>
        </w:rPr>
        <w:t>3</w:t>
      </w:r>
      <w:r w:rsidRPr="00D00D4A">
        <w:rPr>
          <w:rFonts w:ascii="Arial" w:hAnsi="Arial"/>
        </w:rPr>
        <w:t xml:space="preserve"> is 3.</w:t>
      </w:r>
    </w:p>
    <w:p w14:paraId="2EC317D7" w14:textId="77777777" w:rsidR="00E80769" w:rsidRPr="00D00D4A" w:rsidRDefault="00E80769" w:rsidP="00E80769">
      <w:pPr>
        <w:pStyle w:val="MathSpecialCase3"/>
        <w:numPr>
          <w:ilvl w:val="0"/>
          <w:numId w:val="30"/>
        </w:numPr>
        <w:tabs>
          <w:tab w:val="left" w:pos="1170"/>
        </w:tabs>
        <w:spacing w:after="0"/>
        <w:ind w:left="1170" w:hanging="270"/>
        <w:rPr>
          <w:rFonts w:ascii="Arial" w:hAnsi="Arial"/>
        </w:rPr>
      </w:pPr>
      <w:r w:rsidRPr="00B75B50">
        <w:rPr>
          <w:rFonts w:ascii="Arial" w:hAnsi="Arial"/>
        </w:rPr>
        <w:t xml:space="preserve">The MV of </w:t>
      </w:r>
      <w:r w:rsidRPr="00EA6649">
        <w:rPr>
          <w:i/>
        </w:rPr>
        <w:t>OctalDigit</w:t>
      </w:r>
      <w:r w:rsidRPr="00D00D4A">
        <w:rPr>
          <w:rFonts w:ascii="Arial" w:hAnsi="Arial"/>
        </w:rPr>
        <w:t xml:space="preserve"> </w:t>
      </w:r>
      <w:r w:rsidRPr="00D00D4A">
        <w:rPr>
          <w:rFonts w:ascii="Arial" w:hAnsi="Arial"/>
          <w:b/>
        </w:rPr>
        <w:t>::</w:t>
      </w:r>
      <w:r w:rsidRPr="00D00D4A">
        <w:rPr>
          <w:rFonts w:ascii="Arial" w:hAnsi="Arial"/>
        </w:rPr>
        <w:t xml:space="preserve"> </w:t>
      </w:r>
      <w:r>
        <w:rPr>
          <w:rFonts w:ascii="Courier New" w:hAnsi="Courier New"/>
          <w:b/>
        </w:rPr>
        <w:t>4</w:t>
      </w:r>
      <w:r w:rsidRPr="00D00D4A">
        <w:rPr>
          <w:rFonts w:ascii="Arial" w:hAnsi="Arial"/>
        </w:rPr>
        <w:t xml:space="preserve"> is 4.</w:t>
      </w:r>
    </w:p>
    <w:p w14:paraId="0D76593E" w14:textId="77777777" w:rsidR="00E80769" w:rsidRPr="00D00D4A" w:rsidRDefault="00E80769" w:rsidP="00E80769">
      <w:pPr>
        <w:pStyle w:val="MathSpecialCase3"/>
        <w:numPr>
          <w:ilvl w:val="0"/>
          <w:numId w:val="30"/>
        </w:numPr>
        <w:tabs>
          <w:tab w:val="left" w:pos="1170"/>
        </w:tabs>
        <w:spacing w:after="0"/>
        <w:ind w:left="1170" w:hanging="270"/>
        <w:rPr>
          <w:rFonts w:ascii="Arial" w:hAnsi="Arial"/>
        </w:rPr>
      </w:pPr>
      <w:r w:rsidRPr="00B75B50">
        <w:rPr>
          <w:rFonts w:ascii="Arial" w:hAnsi="Arial"/>
        </w:rPr>
        <w:t xml:space="preserve">The MV of </w:t>
      </w:r>
      <w:r w:rsidRPr="00EA6649">
        <w:rPr>
          <w:i/>
        </w:rPr>
        <w:t>OctalDigit</w:t>
      </w:r>
      <w:r w:rsidRPr="00D00D4A">
        <w:rPr>
          <w:rFonts w:ascii="Arial" w:hAnsi="Arial"/>
        </w:rPr>
        <w:t xml:space="preserve"> </w:t>
      </w:r>
      <w:r w:rsidRPr="00D00D4A">
        <w:rPr>
          <w:rFonts w:ascii="Arial" w:hAnsi="Arial"/>
          <w:b/>
        </w:rPr>
        <w:t>::</w:t>
      </w:r>
      <w:r w:rsidRPr="00D00D4A">
        <w:rPr>
          <w:rFonts w:ascii="Arial" w:hAnsi="Arial"/>
        </w:rPr>
        <w:t xml:space="preserve"> </w:t>
      </w:r>
      <w:r>
        <w:rPr>
          <w:rFonts w:ascii="Courier New" w:hAnsi="Courier New"/>
          <w:b/>
        </w:rPr>
        <w:t>5</w:t>
      </w:r>
      <w:r w:rsidRPr="00D00D4A">
        <w:rPr>
          <w:rFonts w:ascii="Arial" w:hAnsi="Arial"/>
        </w:rPr>
        <w:t xml:space="preserve"> is 5.</w:t>
      </w:r>
    </w:p>
    <w:p w14:paraId="104A539A" w14:textId="77777777" w:rsidR="00E80769" w:rsidRPr="00D00D4A" w:rsidRDefault="00E80769" w:rsidP="00E80769">
      <w:pPr>
        <w:pStyle w:val="MathSpecialCase3"/>
        <w:numPr>
          <w:ilvl w:val="0"/>
          <w:numId w:val="30"/>
        </w:numPr>
        <w:tabs>
          <w:tab w:val="left" w:pos="1170"/>
        </w:tabs>
        <w:spacing w:after="0"/>
        <w:ind w:left="1170" w:hanging="270"/>
        <w:rPr>
          <w:rFonts w:ascii="Arial" w:hAnsi="Arial"/>
        </w:rPr>
      </w:pPr>
      <w:r w:rsidRPr="00B75B50">
        <w:rPr>
          <w:rFonts w:ascii="Arial" w:hAnsi="Arial"/>
        </w:rPr>
        <w:t xml:space="preserve">The MV of </w:t>
      </w:r>
      <w:r w:rsidRPr="00EA6649">
        <w:rPr>
          <w:i/>
        </w:rPr>
        <w:t>OctalDigit</w:t>
      </w:r>
      <w:r w:rsidRPr="00D00D4A">
        <w:rPr>
          <w:rFonts w:ascii="Arial" w:hAnsi="Arial"/>
        </w:rPr>
        <w:t xml:space="preserve"> </w:t>
      </w:r>
      <w:r w:rsidRPr="00D00D4A">
        <w:rPr>
          <w:rFonts w:ascii="Arial" w:hAnsi="Arial"/>
          <w:b/>
        </w:rPr>
        <w:t>::</w:t>
      </w:r>
      <w:r w:rsidRPr="00D00D4A">
        <w:rPr>
          <w:rFonts w:ascii="Arial" w:hAnsi="Arial"/>
        </w:rPr>
        <w:t xml:space="preserve"> </w:t>
      </w:r>
      <w:r>
        <w:rPr>
          <w:rFonts w:ascii="Courier New" w:hAnsi="Courier New"/>
          <w:b/>
        </w:rPr>
        <w:t>6</w:t>
      </w:r>
      <w:r w:rsidRPr="00D00D4A">
        <w:rPr>
          <w:rFonts w:ascii="Arial" w:hAnsi="Arial"/>
        </w:rPr>
        <w:t xml:space="preserve"> is 6.</w:t>
      </w:r>
    </w:p>
    <w:p w14:paraId="0E75F7A4" w14:textId="77777777" w:rsidR="00E80769" w:rsidRPr="00D00D4A" w:rsidRDefault="00E80769" w:rsidP="00E80769">
      <w:pPr>
        <w:pStyle w:val="MathSpecialCase3"/>
        <w:numPr>
          <w:ilvl w:val="0"/>
          <w:numId w:val="30"/>
        </w:numPr>
        <w:tabs>
          <w:tab w:val="left" w:pos="1170"/>
        </w:tabs>
        <w:spacing w:after="0"/>
        <w:ind w:left="1170" w:hanging="270"/>
        <w:rPr>
          <w:rFonts w:ascii="Arial" w:hAnsi="Arial"/>
        </w:rPr>
      </w:pPr>
      <w:r w:rsidRPr="00B75B50">
        <w:rPr>
          <w:rFonts w:ascii="Arial" w:hAnsi="Arial"/>
        </w:rPr>
        <w:t xml:space="preserve">The MV of </w:t>
      </w:r>
      <w:r w:rsidRPr="00EA6649">
        <w:rPr>
          <w:i/>
        </w:rPr>
        <w:t>OctalDigit</w:t>
      </w:r>
      <w:r w:rsidRPr="00D00D4A">
        <w:rPr>
          <w:rFonts w:ascii="Arial" w:hAnsi="Arial"/>
        </w:rPr>
        <w:t xml:space="preserve"> </w:t>
      </w:r>
      <w:r w:rsidRPr="00D00D4A">
        <w:rPr>
          <w:rFonts w:ascii="Arial" w:hAnsi="Arial"/>
          <w:b/>
        </w:rPr>
        <w:t>::</w:t>
      </w:r>
      <w:r w:rsidRPr="00D00D4A">
        <w:rPr>
          <w:rFonts w:ascii="Arial" w:hAnsi="Arial"/>
        </w:rPr>
        <w:t xml:space="preserve"> </w:t>
      </w:r>
      <w:r>
        <w:rPr>
          <w:rFonts w:ascii="Courier New" w:hAnsi="Courier New"/>
          <w:b/>
        </w:rPr>
        <w:t>7</w:t>
      </w:r>
      <w:r w:rsidRPr="00D00D4A">
        <w:rPr>
          <w:rFonts w:ascii="Arial" w:hAnsi="Arial"/>
        </w:rPr>
        <w:t xml:space="preserve"> is 7.</w:t>
      </w:r>
    </w:p>
    <w:p w14:paraId="5EAA06FF" w14:textId="77777777" w:rsidR="00E80769" w:rsidRPr="00D00D4A" w:rsidRDefault="00E80769" w:rsidP="00E80769">
      <w:pPr>
        <w:pStyle w:val="MathSpecialCase3"/>
        <w:numPr>
          <w:ilvl w:val="0"/>
          <w:numId w:val="30"/>
        </w:numPr>
        <w:tabs>
          <w:tab w:val="left" w:pos="1170"/>
        </w:tabs>
        <w:spacing w:after="0"/>
        <w:ind w:left="1170" w:hanging="270"/>
        <w:rPr>
          <w:rFonts w:ascii="Arial" w:hAnsi="Arial"/>
        </w:rPr>
      </w:pPr>
      <w:r w:rsidRPr="00B75B50">
        <w:rPr>
          <w:rFonts w:ascii="Arial" w:hAnsi="Arial"/>
        </w:rPr>
        <w:t xml:space="preserve">The MV of </w:t>
      </w:r>
      <w:r w:rsidRPr="00EA6649">
        <w:rPr>
          <w:i/>
        </w:rPr>
        <w:t xml:space="preserve">OctalIntegerLiteral </w:t>
      </w:r>
      <w:r w:rsidRPr="00D00D4A">
        <w:rPr>
          <w:rFonts w:ascii="Arial" w:hAnsi="Arial"/>
          <w:b/>
        </w:rPr>
        <w:t>::</w:t>
      </w:r>
      <w:r w:rsidRPr="00D00D4A">
        <w:rPr>
          <w:rFonts w:ascii="Arial" w:hAnsi="Arial"/>
        </w:rPr>
        <w:t xml:space="preserve"> </w:t>
      </w:r>
      <w:r>
        <w:rPr>
          <w:rFonts w:ascii="Courier New" w:hAnsi="Courier New"/>
          <w:b/>
        </w:rPr>
        <w:t>0</w:t>
      </w:r>
      <w:r w:rsidRPr="00D00D4A">
        <w:rPr>
          <w:rFonts w:ascii="Arial" w:hAnsi="Arial"/>
        </w:rPr>
        <w:t xml:space="preserve"> </w:t>
      </w:r>
      <w:r w:rsidRPr="00EA6649">
        <w:rPr>
          <w:i/>
        </w:rPr>
        <w:t>OctalDigit</w:t>
      </w:r>
      <w:r w:rsidRPr="00D00D4A">
        <w:rPr>
          <w:rFonts w:ascii="Arial" w:hAnsi="Arial"/>
        </w:rPr>
        <w:t xml:space="preserve"> </w:t>
      </w:r>
      <w:r w:rsidRPr="00B75B50">
        <w:rPr>
          <w:rFonts w:ascii="Arial" w:hAnsi="Arial"/>
        </w:rPr>
        <w:t xml:space="preserve">is the MV of </w:t>
      </w:r>
      <w:r w:rsidRPr="00EA6649">
        <w:rPr>
          <w:i/>
        </w:rPr>
        <w:t>OctalDigit</w:t>
      </w:r>
      <w:r w:rsidRPr="00D00D4A">
        <w:rPr>
          <w:rFonts w:ascii="Arial" w:hAnsi="Arial"/>
        </w:rPr>
        <w:t>.</w:t>
      </w:r>
    </w:p>
    <w:p w14:paraId="3BDB5C39" w14:textId="77777777" w:rsidR="00E80769" w:rsidRPr="00D00D4A" w:rsidRDefault="00E80769" w:rsidP="00E80769">
      <w:pPr>
        <w:pStyle w:val="MathSpecialCase3"/>
        <w:numPr>
          <w:ilvl w:val="0"/>
          <w:numId w:val="30"/>
        </w:numPr>
        <w:tabs>
          <w:tab w:val="left" w:pos="1170"/>
        </w:tabs>
        <w:ind w:left="1170" w:hanging="270"/>
        <w:rPr>
          <w:rFonts w:ascii="Arial" w:hAnsi="Arial"/>
        </w:rPr>
      </w:pPr>
      <w:r w:rsidRPr="00B75B50">
        <w:rPr>
          <w:rFonts w:ascii="Arial" w:hAnsi="Arial"/>
        </w:rPr>
        <w:t xml:space="preserve">The MV of </w:t>
      </w:r>
      <w:r w:rsidRPr="00EA6649">
        <w:rPr>
          <w:i/>
        </w:rPr>
        <w:t xml:space="preserve">OctalIntegerLiteral </w:t>
      </w:r>
      <w:r w:rsidRPr="00D00D4A">
        <w:rPr>
          <w:rFonts w:ascii="Arial" w:hAnsi="Arial"/>
          <w:b/>
        </w:rPr>
        <w:t>::</w:t>
      </w:r>
      <w:r w:rsidRPr="00D00D4A">
        <w:rPr>
          <w:rFonts w:ascii="Arial" w:hAnsi="Arial"/>
        </w:rPr>
        <w:t xml:space="preserve"> </w:t>
      </w:r>
      <w:r w:rsidRPr="00EA6649">
        <w:rPr>
          <w:i/>
        </w:rPr>
        <w:t>OctalIntegerLiteral</w:t>
      </w:r>
      <w:r w:rsidRPr="00D00D4A">
        <w:rPr>
          <w:rFonts w:ascii="Arial" w:hAnsi="Arial"/>
        </w:rPr>
        <w:t xml:space="preserve"> </w:t>
      </w:r>
      <w:r w:rsidRPr="00EA6649">
        <w:rPr>
          <w:i/>
        </w:rPr>
        <w:t>OctalDigit</w:t>
      </w:r>
      <w:r w:rsidRPr="00D00D4A">
        <w:rPr>
          <w:rFonts w:ascii="Arial" w:hAnsi="Arial"/>
        </w:rPr>
        <w:t xml:space="preserve"> is (the MV of </w:t>
      </w:r>
      <w:r w:rsidRPr="00EA6649">
        <w:rPr>
          <w:i/>
        </w:rPr>
        <w:t>OctalIntegerLiteral</w:t>
      </w:r>
      <w:r w:rsidRPr="00D00D4A">
        <w:rPr>
          <w:rFonts w:ascii="Arial" w:hAnsi="Arial"/>
        </w:rPr>
        <w:t xml:space="preserve"> times 8) plus the MV of </w:t>
      </w:r>
      <w:r w:rsidRPr="00EA6649">
        <w:rPr>
          <w:i/>
        </w:rPr>
        <w:t>OctalDigit</w:t>
      </w:r>
      <w:r w:rsidRPr="00D00D4A">
        <w:rPr>
          <w:rFonts w:ascii="Arial" w:hAnsi="Arial"/>
        </w:rPr>
        <w:t>.</w:t>
      </w:r>
    </w:p>
    <w:p w14:paraId="696DCCA6" w14:textId="77777777" w:rsidR="00E80769" w:rsidRDefault="00E80769" w:rsidP="00E80769">
      <w:pPr>
        <w:pStyle w:val="a3"/>
        <w:tabs>
          <w:tab w:val="clear" w:pos="640"/>
          <w:tab w:val="clear" w:pos="880"/>
        </w:tabs>
        <w:spacing w:before="120"/>
      </w:pPr>
      <w:bookmarkStart w:id="6002" w:name="_Toc472818982"/>
      <w:bookmarkStart w:id="6003" w:name="_Toc474641697"/>
      <w:bookmarkStart w:id="6004" w:name="_Toc235503568"/>
      <w:bookmarkStart w:id="6005" w:name="_Toc236208656"/>
      <w:bookmarkStart w:id="6006" w:name="_Toc241509342"/>
      <w:bookmarkStart w:id="6007" w:name="_Toc241557819"/>
      <w:bookmarkStart w:id="6008" w:name="_Toc244416829"/>
      <w:bookmarkStart w:id="6009" w:name="_Toc244657769"/>
      <w:bookmarkStart w:id="6010" w:name="_Toc246652509"/>
      <w:bookmarkStart w:id="6011" w:name="_Toc253562058"/>
      <w:bookmarkStart w:id="6012" w:name="_Toc268506074"/>
      <w:bookmarkStart w:id="6013" w:name="_Toc276631193"/>
      <w:bookmarkStart w:id="6014" w:name="_Toc277944237"/>
      <w:bookmarkStart w:id="6015" w:name="_Toc153968582"/>
      <w:r>
        <w:t>String Literals</w:t>
      </w:r>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p>
    <w:p w14:paraId="3450E342" w14:textId="77777777" w:rsidR="00E80769" w:rsidRDefault="00E80769" w:rsidP="00E80769">
      <w:r>
        <w:t xml:space="preserve">The syntax and semantics of 7.8.4 </w:t>
      </w:r>
      <w:del w:id="6016" w:author="Allen Wirfs-Brock" w:date="2011-07-02T12:50:00Z">
        <w:r w:rsidDel="00CF4089">
          <w:delText>can be</w:delText>
        </w:r>
      </w:del>
      <w:ins w:id="6017" w:author="Allen Wirfs-Brock" w:date="2011-07-02T12:50:00Z">
        <w:r w:rsidR="00CF4089">
          <w:t>is</w:t>
        </w:r>
      </w:ins>
      <w:r>
        <w:t xml:space="preserve"> extended as follows</w:t>
      </w:r>
      <w:r w:rsidRPr="00CB6B2F">
        <w:t xml:space="preserve"> </w:t>
      </w:r>
      <w:r>
        <w:t>except that this extension is not allowed for strict mode code:</w:t>
      </w:r>
    </w:p>
    <w:p w14:paraId="1E2B247C" w14:textId="77777777" w:rsidR="00E80769" w:rsidRDefault="00E80769" w:rsidP="00E80769">
      <w:pPr>
        <w:pStyle w:val="Syntax"/>
      </w:pPr>
      <w:r w:rsidRPr="00B83562">
        <w:t>Syntax</w:t>
      </w:r>
    </w:p>
    <w:p w14:paraId="782363CA" w14:textId="77777777" w:rsidR="00E80769" w:rsidRPr="00EA6649" w:rsidRDefault="00E80769" w:rsidP="00E80769">
      <w:pPr>
        <w:pStyle w:val="SyntaxRule"/>
      </w:pPr>
      <w:r w:rsidRPr="00EA6649">
        <w:t xml:space="preserve">EscapeSequence </w:t>
      </w:r>
      <w:r w:rsidRPr="007A29B2">
        <w:rPr>
          <w:rFonts w:ascii="Arial" w:hAnsi="Arial"/>
          <w:b/>
          <w:i w:val="0"/>
        </w:rPr>
        <w:t>::</w:t>
      </w:r>
    </w:p>
    <w:p w14:paraId="00B825D0" w14:textId="77777777" w:rsidR="00E80769" w:rsidRPr="00EA6649" w:rsidRDefault="00E80769" w:rsidP="00E80769">
      <w:pPr>
        <w:pStyle w:val="SyntaxDefinition"/>
      </w:pPr>
      <w:r w:rsidRPr="00EA6649">
        <w:t>CharacterEscapeSequence</w:t>
      </w:r>
      <w:r w:rsidRPr="00EA6649">
        <w:br/>
        <w:t>OctalEscapeSequence</w:t>
      </w:r>
      <w:r w:rsidRPr="00EA6649">
        <w:br/>
        <w:t>HexEscapeSequence</w:t>
      </w:r>
      <w:r w:rsidRPr="00EA6649">
        <w:br/>
        <w:t>UnicodeEscapeSequence</w:t>
      </w:r>
    </w:p>
    <w:p w14:paraId="338F3F8E" w14:textId="77777777" w:rsidR="00E80769" w:rsidRPr="00EA6649" w:rsidRDefault="00E80769" w:rsidP="00E80769">
      <w:pPr>
        <w:pStyle w:val="SyntaxRule"/>
      </w:pPr>
      <w:r w:rsidRPr="00EA6649">
        <w:t xml:space="preserve">OctalEscapeSequence </w:t>
      </w:r>
      <w:r w:rsidRPr="007A29B2">
        <w:rPr>
          <w:rFonts w:ascii="Arial" w:hAnsi="Arial"/>
          <w:b/>
          <w:i w:val="0"/>
        </w:rPr>
        <w:t>::</w:t>
      </w:r>
    </w:p>
    <w:p w14:paraId="1985FDC3" w14:textId="77777777" w:rsidR="00E80769" w:rsidRPr="00EA6649" w:rsidRDefault="00E80769" w:rsidP="00E80769">
      <w:pPr>
        <w:pStyle w:val="SyntaxDefinition"/>
      </w:pPr>
      <w:r w:rsidRPr="00EA6649">
        <w:t xml:space="preserve">OctalDigit </w:t>
      </w:r>
      <w:r w:rsidRPr="00462AEF">
        <w:rPr>
          <w:rFonts w:ascii="Arial" w:hAnsi="Arial"/>
          <w:i w:val="0"/>
          <w:sz w:val="16"/>
        </w:rPr>
        <w:t xml:space="preserve">[lookahead </w:t>
      </w:r>
      <w:r w:rsidRPr="00462AEF">
        <w:rPr>
          <w:rFonts w:ascii="Arial" w:hAnsi="Arial"/>
          <w:i w:val="0"/>
          <w:sz w:val="16"/>
        </w:rPr>
        <w:sym w:font="Symbol" w:char="F0CF"/>
      </w:r>
      <w:r w:rsidRPr="00462AEF">
        <w:rPr>
          <w:rFonts w:ascii="Arial" w:hAnsi="Arial"/>
          <w:i w:val="0"/>
          <w:sz w:val="16"/>
        </w:rPr>
        <w:t xml:space="preserve"> </w:t>
      </w:r>
      <w:r w:rsidRPr="00462AEF">
        <w:rPr>
          <w:sz w:val="16"/>
        </w:rPr>
        <w:t>DecimalDigit</w:t>
      </w:r>
      <w:r w:rsidRPr="00462AEF">
        <w:rPr>
          <w:rFonts w:ascii="Arial" w:hAnsi="Arial"/>
          <w:i w:val="0"/>
          <w:sz w:val="16"/>
        </w:rPr>
        <w:t>]</w:t>
      </w:r>
      <w:r w:rsidRPr="00EA6649">
        <w:br/>
        <w:t xml:space="preserve">ZeroToThree OctalDigit </w:t>
      </w:r>
      <w:r w:rsidRPr="00462AEF">
        <w:rPr>
          <w:rFonts w:ascii="Arial" w:hAnsi="Arial"/>
          <w:i w:val="0"/>
          <w:sz w:val="16"/>
        </w:rPr>
        <w:t xml:space="preserve">[lookahead </w:t>
      </w:r>
      <w:r w:rsidRPr="00462AEF">
        <w:rPr>
          <w:rFonts w:ascii="Arial" w:hAnsi="Arial"/>
          <w:i w:val="0"/>
          <w:sz w:val="16"/>
        </w:rPr>
        <w:sym w:font="Symbol" w:char="F0CF"/>
      </w:r>
      <w:r w:rsidRPr="00D00D4A">
        <w:rPr>
          <w:rFonts w:ascii="Arial" w:hAnsi="Arial"/>
          <w:sz w:val="16"/>
        </w:rPr>
        <w:t xml:space="preserve"> </w:t>
      </w:r>
      <w:r w:rsidRPr="00EA6649">
        <w:rPr>
          <w:sz w:val="16"/>
        </w:rPr>
        <w:t>DecimalDigit</w:t>
      </w:r>
      <w:r w:rsidRPr="00462AEF">
        <w:rPr>
          <w:rFonts w:ascii="Arial" w:hAnsi="Arial"/>
          <w:i w:val="0"/>
          <w:sz w:val="16"/>
        </w:rPr>
        <w:t>]</w:t>
      </w:r>
      <w:r w:rsidRPr="00EA6649">
        <w:br/>
        <w:t>FourToSeven OctalDigit</w:t>
      </w:r>
      <w:r w:rsidRPr="00EA6649">
        <w:br/>
        <w:t>ZeroToThree OctalDigit OctalDigit</w:t>
      </w:r>
    </w:p>
    <w:p w14:paraId="4464D248" w14:textId="77777777" w:rsidR="00E80769" w:rsidRPr="00D00D4A" w:rsidRDefault="00E80769" w:rsidP="00E80769">
      <w:pPr>
        <w:pStyle w:val="SyntaxRule"/>
        <w:rPr>
          <w:rFonts w:ascii="Arial" w:hAnsi="Arial"/>
          <w:b/>
        </w:rPr>
      </w:pPr>
      <w:r w:rsidRPr="00EA6649">
        <w:t xml:space="preserve">ZeroToThree </w:t>
      </w:r>
      <w:r w:rsidRPr="007A29B2">
        <w:rPr>
          <w:rFonts w:ascii="Arial" w:hAnsi="Arial"/>
          <w:b/>
          <w:i w:val="0"/>
        </w:rPr>
        <w:t>::</w:t>
      </w:r>
      <w:r w:rsidRPr="00EA6649">
        <w:t xml:space="preserve"> </w:t>
      </w:r>
      <w:r w:rsidRPr="007A29B2">
        <w:rPr>
          <w:rFonts w:ascii="Arial" w:hAnsi="Arial"/>
          <w:b/>
          <w:i w:val="0"/>
        </w:rPr>
        <w:t>one of</w:t>
      </w:r>
    </w:p>
    <w:p w14:paraId="6AE3EB55" w14:textId="77777777" w:rsidR="00E80769" w:rsidRPr="00462AEF" w:rsidRDefault="00E80769" w:rsidP="00E80769">
      <w:pPr>
        <w:pStyle w:val="SyntaxDefinition"/>
        <w:rPr>
          <w:rFonts w:ascii="Courier New" w:hAnsi="Courier New" w:cs="Courier New"/>
          <w:b/>
          <w:i w:val="0"/>
        </w:rPr>
      </w:pPr>
      <w:r w:rsidRPr="00462AEF">
        <w:rPr>
          <w:rFonts w:ascii="Courier New" w:hAnsi="Courier New" w:cs="Courier New"/>
          <w:b/>
          <w:i w:val="0"/>
        </w:rPr>
        <w:t>0  1  2  3</w:t>
      </w:r>
    </w:p>
    <w:p w14:paraId="44C815DD" w14:textId="77777777" w:rsidR="00E80769" w:rsidRPr="00D00D4A" w:rsidRDefault="00E80769" w:rsidP="00E80769">
      <w:pPr>
        <w:pStyle w:val="SyntaxRule"/>
        <w:rPr>
          <w:rFonts w:ascii="Arial" w:hAnsi="Arial"/>
          <w:b/>
        </w:rPr>
      </w:pPr>
      <w:r w:rsidRPr="00EA6649">
        <w:t xml:space="preserve">FourToSeven </w:t>
      </w:r>
      <w:r w:rsidRPr="007A29B2">
        <w:rPr>
          <w:rFonts w:ascii="Arial" w:hAnsi="Arial"/>
          <w:b/>
          <w:i w:val="0"/>
        </w:rPr>
        <w:t>::</w:t>
      </w:r>
      <w:r w:rsidRPr="00D00D4A">
        <w:rPr>
          <w:rFonts w:ascii="Arial" w:hAnsi="Arial"/>
          <w:b/>
        </w:rPr>
        <w:t xml:space="preserve"> </w:t>
      </w:r>
      <w:r w:rsidRPr="007A29B2">
        <w:rPr>
          <w:rFonts w:ascii="Arial" w:hAnsi="Arial"/>
          <w:b/>
          <w:i w:val="0"/>
        </w:rPr>
        <w:t>one of</w:t>
      </w:r>
    </w:p>
    <w:p w14:paraId="4AFB8E09" w14:textId="77777777" w:rsidR="00E80769" w:rsidRPr="00612C55" w:rsidRDefault="00E80769" w:rsidP="00E80769">
      <w:pPr>
        <w:pStyle w:val="SyntaxDefinition"/>
        <w:rPr>
          <w:rFonts w:ascii="Courier New" w:hAnsi="Courier New" w:cs="Courier New"/>
          <w:b/>
          <w:i w:val="0"/>
        </w:rPr>
      </w:pPr>
      <w:r w:rsidRPr="00612C55">
        <w:rPr>
          <w:rFonts w:ascii="Courier New" w:hAnsi="Courier New" w:cs="Courier New"/>
          <w:b/>
          <w:i w:val="0"/>
        </w:rPr>
        <w:t>4  5  6  7</w:t>
      </w:r>
    </w:p>
    <w:p w14:paraId="2F84C570" w14:textId="77777777" w:rsidR="00E80769" w:rsidRPr="00B83562" w:rsidRDefault="00E80769" w:rsidP="00E80769">
      <w:pPr>
        <w:pStyle w:val="Syntax"/>
      </w:pPr>
      <w:r w:rsidRPr="00B83562">
        <w:t>Semantics</w:t>
      </w:r>
    </w:p>
    <w:p w14:paraId="13972F2F" w14:textId="77777777" w:rsidR="00E80769" w:rsidRPr="00D00D4A" w:rsidRDefault="00E80769" w:rsidP="00E80769">
      <w:pPr>
        <w:pStyle w:val="MathSpecialCase3"/>
        <w:numPr>
          <w:ilvl w:val="1"/>
          <w:numId w:val="29"/>
        </w:numPr>
        <w:tabs>
          <w:tab w:val="left" w:pos="567"/>
        </w:tabs>
        <w:spacing w:after="0"/>
        <w:ind w:left="567" w:hanging="567"/>
        <w:rPr>
          <w:rFonts w:ascii="Arial" w:hAnsi="Arial"/>
        </w:rPr>
      </w:pPr>
      <w:r w:rsidRPr="002900A0">
        <w:rPr>
          <w:rFonts w:ascii="Arial" w:hAnsi="Arial"/>
        </w:rPr>
        <w:t>The CV of</w:t>
      </w:r>
      <w:r w:rsidRPr="00D00D4A">
        <w:rPr>
          <w:rFonts w:ascii="Arial" w:hAnsi="Arial"/>
        </w:rPr>
        <w:t xml:space="preserve"> </w:t>
      </w:r>
      <w:r w:rsidRPr="00EA6649">
        <w:rPr>
          <w:i/>
        </w:rPr>
        <w:t xml:space="preserve">EscapeSequence </w:t>
      </w:r>
      <w:r w:rsidRPr="00D00D4A">
        <w:rPr>
          <w:rFonts w:ascii="Arial" w:hAnsi="Arial"/>
          <w:b/>
        </w:rPr>
        <w:t>::</w:t>
      </w:r>
      <w:r w:rsidRPr="00D00D4A">
        <w:rPr>
          <w:rFonts w:ascii="Arial" w:hAnsi="Arial"/>
        </w:rPr>
        <w:t xml:space="preserve"> </w:t>
      </w:r>
      <w:r w:rsidRPr="00EA6649">
        <w:rPr>
          <w:i/>
        </w:rPr>
        <w:t>OctalEscapeSequence</w:t>
      </w:r>
      <w:r w:rsidRPr="00D00D4A">
        <w:rPr>
          <w:rFonts w:ascii="Arial" w:hAnsi="Arial"/>
        </w:rPr>
        <w:t xml:space="preserve"> is the CV of the</w:t>
      </w:r>
      <w:r w:rsidRPr="00EA6649">
        <w:rPr>
          <w:i/>
        </w:rPr>
        <w:t xml:space="preserve"> OctalEscapeSequence</w:t>
      </w:r>
      <w:r w:rsidRPr="00D00D4A">
        <w:rPr>
          <w:rFonts w:ascii="Arial" w:hAnsi="Arial"/>
        </w:rPr>
        <w:t>.</w:t>
      </w:r>
    </w:p>
    <w:p w14:paraId="29F9DB38" w14:textId="77777777" w:rsidR="00E80769" w:rsidRPr="00D00D4A" w:rsidRDefault="00E80769" w:rsidP="00E80769">
      <w:pPr>
        <w:pStyle w:val="MathSpecialCase3"/>
        <w:numPr>
          <w:ilvl w:val="1"/>
          <w:numId w:val="29"/>
        </w:numPr>
        <w:tabs>
          <w:tab w:val="left" w:pos="567"/>
        </w:tabs>
        <w:spacing w:after="0"/>
        <w:ind w:left="567" w:hanging="567"/>
        <w:rPr>
          <w:rFonts w:ascii="Arial" w:hAnsi="Arial"/>
        </w:rPr>
      </w:pPr>
      <w:r w:rsidRPr="002900A0">
        <w:rPr>
          <w:rFonts w:ascii="Arial" w:hAnsi="Arial"/>
        </w:rPr>
        <w:t>The CV of</w:t>
      </w:r>
      <w:r w:rsidRPr="00D00D4A">
        <w:rPr>
          <w:rFonts w:ascii="Arial" w:hAnsi="Arial"/>
        </w:rPr>
        <w:t xml:space="preserve"> </w:t>
      </w:r>
      <w:r w:rsidRPr="00EA6649">
        <w:rPr>
          <w:i/>
        </w:rPr>
        <w:t>OctalEscapeSequence</w:t>
      </w:r>
      <w:r w:rsidRPr="00D00D4A">
        <w:rPr>
          <w:rFonts w:ascii="Arial" w:hAnsi="Arial"/>
        </w:rPr>
        <w:t xml:space="preserve"> </w:t>
      </w:r>
      <w:r w:rsidRPr="00D00D4A">
        <w:rPr>
          <w:rFonts w:ascii="Arial" w:hAnsi="Arial"/>
          <w:b/>
        </w:rPr>
        <w:t>::</w:t>
      </w:r>
      <w:r w:rsidRPr="00D00D4A">
        <w:rPr>
          <w:rFonts w:ascii="Arial" w:hAnsi="Arial"/>
        </w:rPr>
        <w:t xml:space="preserve"> </w:t>
      </w:r>
      <w:r w:rsidRPr="00EA6649">
        <w:rPr>
          <w:i/>
        </w:rPr>
        <w:t>OctalDigit</w:t>
      </w:r>
      <w:r w:rsidRPr="00D00D4A">
        <w:rPr>
          <w:rFonts w:ascii="Arial" w:hAnsi="Arial"/>
        </w:rPr>
        <w:t xml:space="preserve"> </w:t>
      </w:r>
      <w:r w:rsidRPr="00D00D4A">
        <w:rPr>
          <w:rFonts w:ascii="Arial" w:hAnsi="Arial"/>
          <w:sz w:val="16"/>
        </w:rPr>
        <w:t xml:space="preserve">[lookahead </w:t>
      </w:r>
      <w:r w:rsidRPr="00D00D4A">
        <w:rPr>
          <w:rFonts w:ascii="Arial" w:hAnsi="Arial"/>
          <w:sz w:val="16"/>
        </w:rPr>
        <w:sym w:font="Symbol" w:char="F0CF"/>
      </w:r>
      <w:r w:rsidRPr="00D00D4A">
        <w:rPr>
          <w:rFonts w:ascii="Arial" w:hAnsi="Arial"/>
          <w:sz w:val="16"/>
        </w:rPr>
        <w:t xml:space="preserve"> </w:t>
      </w:r>
      <w:r w:rsidRPr="00EA6649">
        <w:rPr>
          <w:i/>
          <w:sz w:val="16"/>
        </w:rPr>
        <w:t>DecimalDigit</w:t>
      </w:r>
      <w:r w:rsidRPr="00D00D4A">
        <w:rPr>
          <w:rFonts w:ascii="Arial" w:hAnsi="Arial"/>
          <w:sz w:val="16"/>
        </w:rPr>
        <w:t>]</w:t>
      </w:r>
      <w:r w:rsidRPr="00D00D4A">
        <w:rPr>
          <w:rFonts w:ascii="Arial" w:hAnsi="Arial"/>
        </w:rPr>
        <w:t xml:space="preserve"> is the character whose code unit value </w:t>
      </w:r>
      <w:r w:rsidRPr="00B75B50">
        <w:rPr>
          <w:rFonts w:ascii="Arial" w:hAnsi="Arial"/>
        </w:rPr>
        <w:t xml:space="preserve">is the MV of </w:t>
      </w:r>
      <w:r w:rsidRPr="00D00D4A">
        <w:rPr>
          <w:rFonts w:ascii="Arial" w:hAnsi="Arial"/>
        </w:rPr>
        <w:t xml:space="preserve">the </w:t>
      </w:r>
      <w:r w:rsidRPr="00EA6649">
        <w:rPr>
          <w:i/>
        </w:rPr>
        <w:t>OctalDigit</w:t>
      </w:r>
      <w:r w:rsidRPr="00D00D4A">
        <w:rPr>
          <w:rFonts w:ascii="Arial" w:hAnsi="Arial"/>
        </w:rPr>
        <w:t>.</w:t>
      </w:r>
    </w:p>
    <w:p w14:paraId="715BAF35" w14:textId="77777777" w:rsidR="00E80769" w:rsidRPr="00D00D4A" w:rsidRDefault="00E80769" w:rsidP="00E80769">
      <w:pPr>
        <w:pStyle w:val="MathSpecialCase3"/>
        <w:numPr>
          <w:ilvl w:val="1"/>
          <w:numId w:val="29"/>
        </w:numPr>
        <w:tabs>
          <w:tab w:val="left" w:pos="567"/>
        </w:tabs>
        <w:spacing w:after="0"/>
        <w:ind w:left="567" w:hanging="567"/>
        <w:rPr>
          <w:rFonts w:ascii="Arial" w:hAnsi="Arial"/>
        </w:rPr>
      </w:pPr>
      <w:r w:rsidRPr="002900A0">
        <w:rPr>
          <w:rFonts w:ascii="Arial" w:hAnsi="Arial"/>
        </w:rPr>
        <w:t>The CV of</w:t>
      </w:r>
      <w:r w:rsidRPr="00D00D4A">
        <w:rPr>
          <w:rFonts w:ascii="Arial" w:hAnsi="Arial"/>
        </w:rPr>
        <w:t xml:space="preserve"> </w:t>
      </w:r>
      <w:r w:rsidRPr="00EA6649">
        <w:rPr>
          <w:i/>
        </w:rPr>
        <w:t>OctalEscapeSequence</w:t>
      </w:r>
      <w:r w:rsidRPr="00D00D4A">
        <w:rPr>
          <w:rFonts w:ascii="Arial" w:hAnsi="Arial"/>
        </w:rPr>
        <w:t xml:space="preserve"> </w:t>
      </w:r>
      <w:r w:rsidRPr="00D00D4A">
        <w:rPr>
          <w:rFonts w:ascii="Arial" w:hAnsi="Arial"/>
          <w:b/>
        </w:rPr>
        <w:t>::</w:t>
      </w:r>
      <w:r w:rsidRPr="00D00D4A">
        <w:rPr>
          <w:rFonts w:ascii="Arial" w:hAnsi="Arial"/>
        </w:rPr>
        <w:t xml:space="preserve"> </w:t>
      </w:r>
      <w:r w:rsidRPr="00EA6649">
        <w:rPr>
          <w:i/>
        </w:rPr>
        <w:t>ZeroToThree</w:t>
      </w:r>
      <w:r w:rsidRPr="00D00D4A">
        <w:rPr>
          <w:rFonts w:ascii="Arial" w:hAnsi="Arial"/>
        </w:rPr>
        <w:t xml:space="preserve"> </w:t>
      </w:r>
      <w:r w:rsidRPr="00EA6649">
        <w:rPr>
          <w:i/>
        </w:rPr>
        <w:t>OctalDigit</w:t>
      </w:r>
      <w:r w:rsidRPr="00D00D4A">
        <w:rPr>
          <w:rFonts w:ascii="Arial" w:hAnsi="Arial"/>
        </w:rPr>
        <w:t xml:space="preserve"> </w:t>
      </w:r>
      <w:r w:rsidRPr="00D00D4A">
        <w:rPr>
          <w:rFonts w:ascii="Arial" w:hAnsi="Arial"/>
          <w:sz w:val="16"/>
        </w:rPr>
        <w:t xml:space="preserve">[lookahead </w:t>
      </w:r>
      <w:r w:rsidRPr="00D00D4A">
        <w:rPr>
          <w:rFonts w:ascii="Arial" w:hAnsi="Arial"/>
          <w:sz w:val="16"/>
        </w:rPr>
        <w:sym w:font="Symbol" w:char="F0CF"/>
      </w:r>
      <w:r w:rsidRPr="00D00D4A">
        <w:rPr>
          <w:rFonts w:ascii="Arial" w:hAnsi="Arial"/>
          <w:sz w:val="16"/>
        </w:rPr>
        <w:t xml:space="preserve"> </w:t>
      </w:r>
      <w:r w:rsidRPr="00EA6649">
        <w:rPr>
          <w:i/>
          <w:sz w:val="16"/>
        </w:rPr>
        <w:t>DecimalDigit</w:t>
      </w:r>
      <w:r w:rsidRPr="00D00D4A">
        <w:rPr>
          <w:rFonts w:ascii="Arial" w:hAnsi="Arial"/>
          <w:sz w:val="16"/>
        </w:rPr>
        <w:t>]</w:t>
      </w:r>
      <w:r w:rsidRPr="00D00D4A">
        <w:rPr>
          <w:rFonts w:ascii="Arial" w:hAnsi="Arial"/>
        </w:rPr>
        <w:t xml:space="preserve"> is the character whose code unit value is (8 times the MV of the </w:t>
      </w:r>
      <w:r w:rsidRPr="00EA6649">
        <w:rPr>
          <w:i/>
        </w:rPr>
        <w:t>ZeroToThree</w:t>
      </w:r>
      <w:r w:rsidRPr="00D00D4A">
        <w:rPr>
          <w:rFonts w:ascii="Arial" w:hAnsi="Arial"/>
        </w:rPr>
        <w:t xml:space="preserve">) plus the MV of the </w:t>
      </w:r>
      <w:r w:rsidRPr="00EA6649">
        <w:rPr>
          <w:i/>
        </w:rPr>
        <w:t>OctalDigit</w:t>
      </w:r>
      <w:r w:rsidRPr="00D00D4A">
        <w:rPr>
          <w:rFonts w:ascii="Arial" w:hAnsi="Arial"/>
        </w:rPr>
        <w:t>.</w:t>
      </w:r>
    </w:p>
    <w:p w14:paraId="655D8979" w14:textId="77777777" w:rsidR="00E80769" w:rsidRPr="00D00D4A" w:rsidRDefault="00E80769" w:rsidP="00E80769">
      <w:pPr>
        <w:pStyle w:val="MathSpecialCase3"/>
        <w:numPr>
          <w:ilvl w:val="1"/>
          <w:numId w:val="29"/>
        </w:numPr>
        <w:tabs>
          <w:tab w:val="left" w:pos="567"/>
        </w:tabs>
        <w:spacing w:after="0"/>
        <w:ind w:left="567" w:hanging="567"/>
        <w:rPr>
          <w:rFonts w:ascii="Arial" w:hAnsi="Arial"/>
        </w:rPr>
      </w:pPr>
      <w:r w:rsidRPr="002900A0">
        <w:rPr>
          <w:rFonts w:ascii="Arial" w:hAnsi="Arial"/>
        </w:rPr>
        <w:t>The CV of</w:t>
      </w:r>
      <w:r w:rsidRPr="00D00D4A">
        <w:rPr>
          <w:rFonts w:ascii="Arial" w:hAnsi="Arial"/>
        </w:rPr>
        <w:t xml:space="preserve"> </w:t>
      </w:r>
      <w:r w:rsidRPr="00EA6649">
        <w:rPr>
          <w:i/>
        </w:rPr>
        <w:t>OctalEscapeSequence</w:t>
      </w:r>
      <w:r w:rsidRPr="00D00D4A">
        <w:rPr>
          <w:rFonts w:ascii="Arial" w:hAnsi="Arial"/>
        </w:rPr>
        <w:t xml:space="preserve"> </w:t>
      </w:r>
      <w:r w:rsidRPr="00D00D4A">
        <w:rPr>
          <w:rFonts w:ascii="Arial" w:hAnsi="Arial"/>
          <w:b/>
        </w:rPr>
        <w:t>::</w:t>
      </w:r>
      <w:r w:rsidRPr="00D00D4A">
        <w:rPr>
          <w:rFonts w:ascii="Arial" w:hAnsi="Arial"/>
        </w:rPr>
        <w:t xml:space="preserve"> </w:t>
      </w:r>
      <w:r w:rsidRPr="00EA6649">
        <w:rPr>
          <w:i/>
        </w:rPr>
        <w:t>FourToSeven</w:t>
      </w:r>
      <w:r w:rsidRPr="00D00D4A">
        <w:rPr>
          <w:rFonts w:ascii="Arial" w:hAnsi="Arial"/>
        </w:rPr>
        <w:t xml:space="preserve"> </w:t>
      </w:r>
      <w:r w:rsidRPr="00EA6649">
        <w:rPr>
          <w:i/>
        </w:rPr>
        <w:t>OctalDigit</w:t>
      </w:r>
      <w:r w:rsidRPr="00D00D4A">
        <w:rPr>
          <w:rFonts w:ascii="Arial" w:hAnsi="Arial"/>
        </w:rPr>
        <w:t xml:space="preserve"> is the character whose code unit value is (8 times the MV of the </w:t>
      </w:r>
      <w:r w:rsidRPr="00EA6649">
        <w:rPr>
          <w:i/>
        </w:rPr>
        <w:t>FourToSeven</w:t>
      </w:r>
      <w:r w:rsidRPr="00D00D4A">
        <w:rPr>
          <w:rFonts w:ascii="Arial" w:hAnsi="Arial"/>
        </w:rPr>
        <w:t xml:space="preserve">) plus the MV of the </w:t>
      </w:r>
      <w:r w:rsidRPr="00EA6649">
        <w:rPr>
          <w:i/>
        </w:rPr>
        <w:t>OctalDigit</w:t>
      </w:r>
      <w:r w:rsidRPr="00D00D4A">
        <w:rPr>
          <w:rFonts w:ascii="Arial" w:hAnsi="Arial"/>
        </w:rPr>
        <w:t>.</w:t>
      </w:r>
    </w:p>
    <w:p w14:paraId="506FE5A9" w14:textId="77777777" w:rsidR="00E80769" w:rsidRPr="00D00D4A" w:rsidRDefault="00E80769" w:rsidP="00E80769">
      <w:pPr>
        <w:pStyle w:val="MathSpecialCase3"/>
        <w:numPr>
          <w:ilvl w:val="1"/>
          <w:numId w:val="29"/>
        </w:numPr>
        <w:tabs>
          <w:tab w:val="left" w:pos="567"/>
        </w:tabs>
        <w:spacing w:after="0"/>
        <w:ind w:left="567" w:hanging="567"/>
        <w:rPr>
          <w:rFonts w:ascii="Arial" w:hAnsi="Arial"/>
        </w:rPr>
      </w:pPr>
      <w:r w:rsidRPr="002900A0">
        <w:rPr>
          <w:rFonts w:ascii="Arial" w:hAnsi="Arial"/>
        </w:rPr>
        <w:t>The CV of</w:t>
      </w:r>
      <w:r w:rsidRPr="00D00D4A">
        <w:rPr>
          <w:rFonts w:ascii="Arial" w:hAnsi="Arial"/>
        </w:rPr>
        <w:t xml:space="preserve"> </w:t>
      </w:r>
      <w:r w:rsidRPr="00EA6649">
        <w:rPr>
          <w:i/>
        </w:rPr>
        <w:t>OctalEscapeSequence</w:t>
      </w:r>
      <w:r w:rsidRPr="00D00D4A">
        <w:rPr>
          <w:rFonts w:ascii="Arial" w:hAnsi="Arial"/>
        </w:rPr>
        <w:t xml:space="preserve"> </w:t>
      </w:r>
      <w:r w:rsidRPr="00D00D4A">
        <w:rPr>
          <w:rFonts w:ascii="Arial" w:hAnsi="Arial"/>
          <w:b/>
        </w:rPr>
        <w:t>::</w:t>
      </w:r>
      <w:r w:rsidRPr="00D00D4A">
        <w:rPr>
          <w:rFonts w:ascii="Arial" w:hAnsi="Arial"/>
        </w:rPr>
        <w:t xml:space="preserve"> </w:t>
      </w:r>
      <w:r w:rsidRPr="00EA6649">
        <w:rPr>
          <w:i/>
        </w:rPr>
        <w:t>ZeroToThree</w:t>
      </w:r>
      <w:r w:rsidRPr="00D00D4A">
        <w:rPr>
          <w:rFonts w:ascii="Arial" w:hAnsi="Arial"/>
        </w:rPr>
        <w:t xml:space="preserve"> </w:t>
      </w:r>
      <w:r w:rsidRPr="00EA6649">
        <w:rPr>
          <w:i/>
        </w:rPr>
        <w:t>OctalDigit</w:t>
      </w:r>
      <w:r w:rsidRPr="00D00D4A">
        <w:rPr>
          <w:rFonts w:ascii="Arial" w:hAnsi="Arial"/>
        </w:rPr>
        <w:t xml:space="preserve"> </w:t>
      </w:r>
      <w:r w:rsidRPr="00EA6649">
        <w:rPr>
          <w:i/>
        </w:rPr>
        <w:t>OctalDigit</w:t>
      </w:r>
      <w:r w:rsidRPr="00D00D4A">
        <w:rPr>
          <w:rFonts w:ascii="Arial" w:hAnsi="Arial"/>
        </w:rPr>
        <w:t xml:space="preserve"> is the character whose code unit value is (64 (that is, 8</w:t>
      </w:r>
      <w:r w:rsidRPr="00D00D4A">
        <w:rPr>
          <w:rFonts w:ascii="Arial" w:hAnsi="Arial"/>
          <w:vertAlign w:val="superscript"/>
        </w:rPr>
        <w:t>2</w:t>
      </w:r>
      <w:r w:rsidRPr="00D00D4A">
        <w:rPr>
          <w:rFonts w:ascii="Arial" w:hAnsi="Arial"/>
        </w:rPr>
        <w:t xml:space="preserve">) times the MV of the </w:t>
      </w:r>
      <w:r w:rsidRPr="00EA6649">
        <w:rPr>
          <w:i/>
        </w:rPr>
        <w:t>ZeroToThree</w:t>
      </w:r>
      <w:r w:rsidRPr="00D00D4A">
        <w:rPr>
          <w:rFonts w:ascii="Arial" w:hAnsi="Arial"/>
        </w:rPr>
        <w:t xml:space="preserve">) plus (8 times the MV of the first </w:t>
      </w:r>
      <w:r w:rsidRPr="00EA6649">
        <w:rPr>
          <w:i/>
        </w:rPr>
        <w:t>OctalDigit</w:t>
      </w:r>
      <w:r w:rsidRPr="00D00D4A">
        <w:rPr>
          <w:rFonts w:ascii="Arial" w:hAnsi="Arial"/>
        </w:rPr>
        <w:t xml:space="preserve">) plus the MV of the second </w:t>
      </w:r>
      <w:r w:rsidRPr="00EA6649">
        <w:rPr>
          <w:i/>
        </w:rPr>
        <w:t>OctalDigit</w:t>
      </w:r>
      <w:r w:rsidRPr="00D00D4A">
        <w:rPr>
          <w:rFonts w:ascii="Arial" w:hAnsi="Arial"/>
        </w:rPr>
        <w:t>.</w:t>
      </w:r>
    </w:p>
    <w:p w14:paraId="6FCA6426" w14:textId="77777777" w:rsidR="00E80769" w:rsidRPr="00D00D4A" w:rsidRDefault="00E80769" w:rsidP="00E80769">
      <w:pPr>
        <w:pStyle w:val="MathSpecialCase3"/>
        <w:numPr>
          <w:ilvl w:val="1"/>
          <w:numId w:val="29"/>
        </w:numPr>
        <w:tabs>
          <w:tab w:val="left" w:pos="567"/>
        </w:tabs>
        <w:spacing w:after="0"/>
        <w:ind w:left="567" w:hanging="567"/>
        <w:rPr>
          <w:rFonts w:ascii="Arial" w:hAnsi="Arial"/>
        </w:rPr>
      </w:pPr>
      <w:r w:rsidRPr="00B75B50">
        <w:rPr>
          <w:rFonts w:ascii="Arial" w:hAnsi="Arial"/>
        </w:rPr>
        <w:t xml:space="preserve">The MV of </w:t>
      </w:r>
      <w:r w:rsidRPr="00EA6649">
        <w:rPr>
          <w:i/>
        </w:rPr>
        <w:t>ZeroToThree</w:t>
      </w:r>
      <w:r w:rsidRPr="00D00D4A">
        <w:rPr>
          <w:rFonts w:ascii="Arial" w:hAnsi="Arial"/>
        </w:rPr>
        <w:t xml:space="preserve"> </w:t>
      </w:r>
      <w:r w:rsidRPr="00D00D4A">
        <w:rPr>
          <w:rFonts w:ascii="Arial" w:hAnsi="Arial"/>
          <w:b/>
        </w:rPr>
        <w:t>::</w:t>
      </w:r>
      <w:r w:rsidRPr="00D00D4A">
        <w:rPr>
          <w:rFonts w:ascii="Arial" w:hAnsi="Arial"/>
        </w:rPr>
        <w:t xml:space="preserve"> </w:t>
      </w:r>
      <w:r>
        <w:rPr>
          <w:rFonts w:ascii="Courier New" w:hAnsi="Courier New"/>
          <w:b/>
        </w:rPr>
        <w:t>0</w:t>
      </w:r>
      <w:r w:rsidRPr="00D00D4A">
        <w:rPr>
          <w:rFonts w:ascii="Arial" w:hAnsi="Arial"/>
        </w:rPr>
        <w:t xml:space="preserve"> is 0.</w:t>
      </w:r>
    </w:p>
    <w:p w14:paraId="42710B41" w14:textId="77777777" w:rsidR="00E80769" w:rsidRPr="00D00D4A" w:rsidRDefault="00E80769" w:rsidP="00E80769">
      <w:pPr>
        <w:pStyle w:val="MathSpecialCase3"/>
        <w:numPr>
          <w:ilvl w:val="1"/>
          <w:numId w:val="29"/>
        </w:numPr>
        <w:tabs>
          <w:tab w:val="left" w:pos="567"/>
        </w:tabs>
        <w:spacing w:after="0"/>
        <w:ind w:left="567" w:hanging="567"/>
        <w:rPr>
          <w:rFonts w:ascii="Arial" w:hAnsi="Arial"/>
        </w:rPr>
      </w:pPr>
      <w:r w:rsidRPr="00B75B50">
        <w:rPr>
          <w:rFonts w:ascii="Arial" w:hAnsi="Arial"/>
        </w:rPr>
        <w:t xml:space="preserve">The MV of </w:t>
      </w:r>
      <w:r w:rsidRPr="00EA6649">
        <w:rPr>
          <w:i/>
        </w:rPr>
        <w:t xml:space="preserve">ZeroToThree </w:t>
      </w:r>
      <w:r w:rsidRPr="00D00D4A">
        <w:rPr>
          <w:rFonts w:ascii="Arial" w:hAnsi="Arial"/>
          <w:b/>
        </w:rPr>
        <w:t>::</w:t>
      </w:r>
      <w:r w:rsidRPr="00D00D4A">
        <w:rPr>
          <w:rFonts w:ascii="Arial" w:hAnsi="Arial"/>
        </w:rPr>
        <w:t xml:space="preserve"> </w:t>
      </w:r>
      <w:r>
        <w:rPr>
          <w:rFonts w:ascii="Courier New" w:hAnsi="Courier New"/>
          <w:b/>
        </w:rPr>
        <w:t>1</w:t>
      </w:r>
      <w:r w:rsidRPr="00D00D4A">
        <w:rPr>
          <w:rFonts w:ascii="Arial" w:hAnsi="Arial"/>
        </w:rPr>
        <w:t xml:space="preserve"> is 1.</w:t>
      </w:r>
    </w:p>
    <w:p w14:paraId="05C9836D" w14:textId="77777777" w:rsidR="00E80769" w:rsidRPr="00D00D4A" w:rsidRDefault="00E80769" w:rsidP="00E80769">
      <w:pPr>
        <w:pStyle w:val="MathSpecialCase3"/>
        <w:numPr>
          <w:ilvl w:val="1"/>
          <w:numId w:val="29"/>
        </w:numPr>
        <w:tabs>
          <w:tab w:val="left" w:pos="567"/>
        </w:tabs>
        <w:spacing w:after="0"/>
        <w:ind w:left="567" w:hanging="567"/>
        <w:rPr>
          <w:rFonts w:ascii="Arial" w:hAnsi="Arial"/>
        </w:rPr>
      </w:pPr>
      <w:r w:rsidRPr="00B75B50">
        <w:rPr>
          <w:rFonts w:ascii="Arial" w:hAnsi="Arial"/>
        </w:rPr>
        <w:t xml:space="preserve">The MV of </w:t>
      </w:r>
      <w:r w:rsidRPr="00EA6649">
        <w:rPr>
          <w:i/>
        </w:rPr>
        <w:t xml:space="preserve">ZeroToThree </w:t>
      </w:r>
      <w:r w:rsidRPr="00D00D4A">
        <w:rPr>
          <w:rFonts w:ascii="Arial" w:hAnsi="Arial"/>
          <w:b/>
        </w:rPr>
        <w:t>::</w:t>
      </w:r>
      <w:r w:rsidRPr="00D00D4A">
        <w:rPr>
          <w:rFonts w:ascii="Arial" w:hAnsi="Arial"/>
        </w:rPr>
        <w:t xml:space="preserve"> </w:t>
      </w:r>
      <w:r>
        <w:rPr>
          <w:rFonts w:ascii="Courier New" w:hAnsi="Courier New"/>
          <w:b/>
        </w:rPr>
        <w:t>2</w:t>
      </w:r>
      <w:r w:rsidRPr="00D00D4A">
        <w:rPr>
          <w:rFonts w:ascii="Arial" w:hAnsi="Arial"/>
        </w:rPr>
        <w:t xml:space="preserve"> is 2.</w:t>
      </w:r>
    </w:p>
    <w:p w14:paraId="1EC392AA" w14:textId="77777777" w:rsidR="00E80769" w:rsidRPr="00D00D4A" w:rsidRDefault="00E80769" w:rsidP="00E80769">
      <w:pPr>
        <w:pStyle w:val="MathSpecialCase3"/>
        <w:numPr>
          <w:ilvl w:val="1"/>
          <w:numId w:val="29"/>
        </w:numPr>
        <w:tabs>
          <w:tab w:val="left" w:pos="567"/>
        </w:tabs>
        <w:spacing w:after="0"/>
        <w:ind w:left="567" w:hanging="567"/>
        <w:rPr>
          <w:rFonts w:ascii="Arial" w:hAnsi="Arial"/>
        </w:rPr>
      </w:pPr>
      <w:r w:rsidRPr="00B75B50">
        <w:rPr>
          <w:rFonts w:ascii="Arial" w:hAnsi="Arial"/>
        </w:rPr>
        <w:t xml:space="preserve">The MV of </w:t>
      </w:r>
      <w:r w:rsidRPr="00EA6649">
        <w:rPr>
          <w:i/>
        </w:rPr>
        <w:t xml:space="preserve">ZeroToThree </w:t>
      </w:r>
      <w:r w:rsidRPr="00D00D4A">
        <w:rPr>
          <w:rFonts w:ascii="Arial" w:hAnsi="Arial"/>
          <w:b/>
        </w:rPr>
        <w:t>::</w:t>
      </w:r>
      <w:r w:rsidRPr="00D00D4A">
        <w:rPr>
          <w:rFonts w:ascii="Arial" w:hAnsi="Arial"/>
        </w:rPr>
        <w:t xml:space="preserve"> </w:t>
      </w:r>
      <w:r>
        <w:rPr>
          <w:rFonts w:ascii="Courier New" w:hAnsi="Courier New"/>
          <w:b/>
        </w:rPr>
        <w:t>3</w:t>
      </w:r>
      <w:r w:rsidRPr="00D00D4A">
        <w:rPr>
          <w:rFonts w:ascii="Arial" w:hAnsi="Arial"/>
        </w:rPr>
        <w:t xml:space="preserve"> is 3.</w:t>
      </w:r>
    </w:p>
    <w:p w14:paraId="4FDE41B9" w14:textId="77777777" w:rsidR="00E80769" w:rsidRPr="00D00D4A" w:rsidRDefault="00E80769" w:rsidP="00E80769">
      <w:pPr>
        <w:pStyle w:val="MathSpecialCase3"/>
        <w:numPr>
          <w:ilvl w:val="1"/>
          <w:numId w:val="29"/>
        </w:numPr>
        <w:tabs>
          <w:tab w:val="left" w:pos="567"/>
        </w:tabs>
        <w:spacing w:after="0"/>
        <w:ind w:left="567" w:hanging="567"/>
        <w:rPr>
          <w:rFonts w:ascii="Arial" w:hAnsi="Arial"/>
        </w:rPr>
      </w:pPr>
      <w:r w:rsidRPr="00B75B50">
        <w:rPr>
          <w:rFonts w:ascii="Arial" w:hAnsi="Arial"/>
        </w:rPr>
        <w:t xml:space="preserve">The MV of </w:t>
      </w:r>
      <w:r w:rsidRPr="00EA6649">
        <w:rPr>
          <w:i/>
        </w:rPr>
        <w:t>FourToSeven</w:t>
      </w:r>
      <w:r w:rsidRPr="00D00D4A">
        <w:rPr>
          <w:rFonts w:ascii="Arial" w:hAnsi="Arial"/>
        </w:rPr>
        <w:t xml:space="preserve"> </w:t>
      </w:r>
      <w:r w:rsidRPr="00D00D4A">
        <w:rPr>
          <w:rFonts w:ascii="Arial" w:hAnsi="Arial"/>
          <w:b/>
        </w:rPr>
        <w:t>::</w:t>
      </w:r>
      <w:r w:rsidRPr="00D00D4A">
        <w:rPr>
          <w:rFonts w:ascii="Arial" w:hAnsi="Arial"/>
        </w:rPr>
        <w:t xml:space="preserve"> </w:t>
      </w:r>
      <w:r>
        <w:rPr>
          <w:rFonts w:ascii="Courier New" w:hAnsi="Courier New"/>
          <w:b/>
        </w:rPr>
        <w:t>4</w:t>
      </w:r>
      <w:r w:rsidRPr="00D00D4A">
        <w:rPr>
          <w:rFonts w:ascii="Arial" w:hAnsi="Arial"/>
        </w:rPr>
        <w:t xml:space="preserve"> is 4.</w:t>
      </w:r>
    </w:p>
    <w:p w14:paraId="1C8C385E" w14:textId="77777777" w:rsidR="00E80769" w:rsidRPr="00D00D4A" w:rsidRDefault="00E80769" w:rsidP="00E80769">
      <w:pPr>
        <w:pStyle w:val="MathSpecialCase3"/>
        <w:numPr>
          <w:ilvl w:val="1"/>
          <w:numId w:val="29"/>
        </w:numPr>
        <w:tabs>
          <w:tab w:val="left" w:pos="567"/>
        </w:tabs>
        <w:spacing w:after="0"/>
        <w:ind w:left="567" w:hanging="567"/>
        <w:rPr>
          <w:rFonts w:ascii="Arial" w:hAnsi="Arial"/>
        </w:rPr>
      </w:pPr>
      <w:r w:rsidRPr="00B75B50">
        <w:rPr>
          <w:rFonts w:ascii="Arial" w:hAnsi="Arial"/>
        </w:rPr>
        <w:t xml:space="preserve">The MV of </w:t>
      </w:r>
      <w:r w:rsidRPr="00EA6649">
        <w:rPr>
          <w:i/>
        </w:rPr>
        <w:t>FourToSeven</w:t>
      </w:r>
      <w:r w:rsidRPr="00D00D4A">
        <w:rPr>
          <w:rFonts w:ascii="Arial" w:hAnsi="Arial"/>
        </w:rPr>
        <w:t xml:space="preserve"> </w:t>
      </w:r>
      <w:r w:rsidRPr="00D00D4A">
        <w:rPr>
          <w:rFonts w:ascii="Arial" w:hAnsi="Arial"/>
          <w:b/>
        </w:rPr>
        <w:t>::</w:t>
      </w:r>
      <w:r w:rsidRPr="00D00D4A">
        <w:rPr>
          <w:rFonts w:ascii="Arial" w:hAnsi="Arial"/>
        </w:rPr>
        <w:t xml:space="preserve"> </w:t>
      </w:r>
      <w:r>
        <w:rPr>
          <w:rFonts w:ascii="Courier New" w:hAnsi="Courier New"/>
          <w:b/>
        </w:rPr>
        <w:t>5</w:t>
      </w:r>
      <w:r w:rsidRPr="00D00D4A">
        <w:rPr>
          <w:rFonts w:ascii="Arial" w:hAnsi="Arial"/>
        </w:rPr>
        <w:t xml:space="preserve"> is 5.</w:t>
      </w:r>
    </w:p>
    <w:p w14:paraId="4A5B1FAD" w14:textId="77777777" w:rsidR="00E80769" w:rsidRPr="00D00D4A" w:rsidRDefault="00E80769" w:rsidP="00E80769">
      <w:pPr>
        <w:pStyle w:val="MathSpecialCase3"/>
        <w:numPr>
          <w:ilvl w:val="1"/>
          <w:numId w:val="29"/>
        </w:numPr>
        <w:tabs>
          <w:tab w:val="left" w:pos="567"/>
        </w:tabs>
        <w:spacing w:after="0"/>
        <w:ind w:left="567" w:hanging="567"/>
        <w:rPr>
          <w:rFonts w:ascii="Arial" w:hAnsi="Arial"/>
        </w:rPr>
      </w:pPr>
      <w:r w:rsidRPr="00B75B50">
        <w:rPr>
          <w:rFonts w:ascii="Arial" w:hAnsi="Arial"/>
        </w:rPr>
        <w:t xml:space="preserve">The MV of </w:t>
      </w:r>
      <w:r w:rsidRPr="00EA6649">
        <w:rPr>
          <w:i/>
        </w:rPr>
        <w:t>FourToSeven</w:t>
      </w:r>
      <w:r w:rsidRPr="00D00D4A">
        <w:rPr>
          <w:rFonts w:ascii="Arial" w:hAnsi="Arial"/>
        </w:rPr>
        <w:t xml:space="preserve"> </w:t>
      </w:r>
      <w:r w:rsidRPr="00D00D4A">
        <w:rPr>
          <w:rFonts w:ascii="Arial" w:hAnsi="Arial"/>
          <w:b/>
        </w:rPr>
        <w:t>::</w:t>
      </w:r>
      <w:r w:rsidRPr="00D00D4A">
        <w:rPr>
          <w:rFonts w:ascii="Arial" w:hAnsi="Arial"/>
        </w:rPr>
        <w:t xml:space="preserve"> </w:t>
      </w:r>
      <w:r>
        <w:rPr>
          <w:rFonts w:ascii="Courier New" w:hAnsi="Courier New"/>
          <w:b/>
        </w:rPr>
        <w:t>6</w:t>
      </w:r>
      <w:r w:rsidRPr="00D00D4A">
        <w:rPr>
          <w:rFonts w:ascii="Arial" w:hAnsi="Arial"/>
        </w:rPr>
        <w:t xml:space="preserve"> is 6.</w:t>
      </w:r>
    </w:p>
    <w:p w14:paraId="24DB0C29" w14:textId="77777777" w:rsidR="00E80769" w:rsidRPr="00D00D4A" w:rsidRDefault="00E80769" w:rsidP="00E80769">
      <w:pPr>
        <w:pStyle w:val="MathSpecialCase3"/>
        <w:numPr>
          <w:ilvl w:val="1"/>
          <w:numId w:val="29"/>
        </w:numPr>
        <w:tabs>
          <w:tab w:val="left" w:pos="567"/>
        </w:tabs>
        <w:ind w:left="567" w:hanging="567"/>
        <w:rPr>
          <w:rFonts w:ascii="Arial" w:hAnsi="Arial"/>
        </w:rPr>
      </w:pPr>
      <w:r w:rsidRPr="00B75B50">
        <w:rPr>
          <w:rFonts w:ascii="Arial" w:hAnsi="Arial"/>
        </w:rPr>
        <w:t xml:space="preserve">The MV of </w:t>
      </w:r>
      <w:r w:rsidRPr="00EA6649">
        <w:rPr>
          <w:i/>
        </w:rPr>
        <w:t>FourToSeven</w:t>
      </w:r>
      <w:r w:rsidRPr="00D00D4A">
        <w:rPr>
          <w:rFonts w:ascii="Arial" w:hAnsi="Arial"/>
        </w:rPr>
        <w:t xml:space="preserve"> </w:t>
      </w:r>
      <w:r w:rsidRPr="00D00D4A">
        <w:rPr>
          <w:rFonts w:ascii="Arial" w:hAnsi="Arial"/>
          <w:b/>
        </w:rPr>
        <w:t>::</w:t>
      </w:r>
      <w:r w:rsidRPr="00D00D4A">
        <w:rPr>
          <w:rFonts w:ascii="Arial" w:hAnsi="Arial"/>
        </w:rPr>
        <w:t xml:space="preserve"> </w:t>
      </w:r>
      <w:r>
        <w:rPr>
          <w:rFonts w:ascii="Courier New" w:hAnsi="Courier New"/>
          <w:b/>
        </w:rPr>
        <w:t>7</w:t>
      </w:r>
      <w:r w:rsidRPr="00D00D4A">
        <w:rPr>
          <w:rFonts w:ascii="Arial" w:hAnsi="Arial"/>
        </w:rPr>
        <w:t xml:space="preserve"> is 7.</w:t>
      </w:r>
    </w:p>
    <w:p w14:paraId="026E5258" w14:textId="77777777" w:rsidR="00E80769" w:rsidRDefault="00E80769" w:rsidP="00E80769">
      <w:pPr>
        <w:pStyle w:val="a2"/>
        <w:tabs>
          <w:tab w:val="clear" w:pos="500"/>
          <w:tab w:val="clear" w:pos="720"/>
          <w:tab w:val="left" w:pos="567"/>
        </w:tabs>
      </w:pPr>
      <w:bookmarkStart w:id="6018" w:name="_Toc472818983"/>
      <w:bookmarkStart w:id="6019" w:name="_Toc474641698"/>
      <w:bookmarkStart w:id="6020" w:name="_Toc235503569"/>
      <w:bookmarkStart w:id="6021" w:name="_Toc236208657"/>
      <w:bookmarkStart w:id="6022" w:name="_Toc241509343"/>
      <w:bookmarkStart w:id="6023" w:name="_Toc241557820"/>
      <w:bookmarkStart w:id="6024" w:name="_Toc244416830"/>
      <w:bookmarkStart w:id="6025" w:name="_Toc244657770"/>
      <w:bookmarkStart w:id="6026" w:name="_Toc246652510"/>
      <w:bookmarkStart w:id="6027" w:name="_Toc253562059"/>
      <w:bookmarkStart w:id="6028" w:name="_Toc268506075"/>
      <w:bookmarkStart w:id="6029" w:name="_Toc276631194"/>
      <w:bookmarkStart w:id="6030" w:name="_Toc277944238"/>
      <w:bookmarkStart w:id="6031" w:name="_Toc153968583"/>
      <w:r>
        <w:t>Additional Properties</w:t>
      </w:r>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p>
    <w:p w14:paraId="5D59BE74" w14:textId="77777777" w:rsidR="00E80769" w:rsidRDefault="00E80769" w:rsidP="00E80769">
      <w:del w:id="6032" w:author="Allen Wirfs-Brock" w:date="2011-07-02T12:43:00Z">
        <w:r w:rsidDel="00914B17">
          <w:delText>Some implementations of</w:delText>
        </w:r>
      </w:del>
      <w:ins w:id="6033" w:author="Allen Wirfs-Brock" w:date="2011-07-02T12:43:00Z">
        <w:r w:rsidR="00914B17">
          <w:t>When the</w:t>
        </w:r>
      </w:ins>
      <w:r>
        <w:t xml:space="preserve"> ECMAScript</w:t>
      </w:r>
      <w:ins w:id="6034" w:author="Allen Wirfs-Brock" w:date="2011-07-02T12:43:00Z">
        <w:r w:rsidR="00914B17">
          <w:t xml:space="preserve"> host is a web browser the following</w:t>
        </w:r>
      </w:ins>
      <w:r>
        <w:t xml:space="preserve"> </w:t>
      </w:r>
      <w:del w:id="6035" w:author="Allen Wirfs-Brock" w:date="2011-07-02T12:44:00Z">
        <w:r w:rsidDel="00CF4089">
          <w:delText>have included</w:delText>
        </w:r>
      </w:del>
      <w:ins w:id="6036" w:author="Allen Wirfs-Brock" w:date="2011-07-02T12:44:00Z">
        <w:r w:rsidR="00CF4089">
          <w:t>these</w:t>
        </w:r>
      </w:ins>
      <w:r>
        <w:t xml:space="preserve"> additional properties </w:t>
      </w:r>
      <w:del w:id="6037" w:author="Allen Wirfs-Brock" w:date="2011-07-02T12:44:00Z">
        <w:r w:rsidDel="00CF4089">
          <w:delText>for some</w:delText>
        </w:r>
      </w:del>
      <w:r>
        <w:t xml:space="preserve"> of the standard native objects</w:t>
      </w:r>
      <w:ins w:id="6038" w:author="Allen Wirfs-Brock" w:date="2011-07-02T12:45:00Z">
        <w:r w:rsidR="00CF4089">
          <w:t xml:space="preserve"> are defined</w:t>
        </w:r>
      </w:ins>
      <w:r>
        <w:t xml:space="preserve">. </w:t>
      </w:r>
      <w:del w:id="6039" w:author="Allen Wirfs-Brock" w:date="2011-07-02T12:45:00Z">
        <w:r w:rsidDel="00CF4089">
          <w:delText>This non-normative annex suggests uniform semantics for such properties without making the properties or their semantics part of this standard.</w:delText>
        </w:r>
      </w:del>
    </w:p>
    <w:p w14:paraId="56EC42BB" w14:textId="77777777" w:rsidR="00E80769" w:rsidRDefault="00E80769" w:rsidP="00E80769">
      <w:pPr>
        <w:pStyle w:val="a3"/>
        <w:tabs>
          <w:tab w:val="clear" w:pos="640"/>
          <w:tab w:val="clear" w:pos="880"/>
        </w:tabs>
        <w:spacing w:before="120"/>
      </w:pPr>
      <w:bookmarkStart w:id="6040" w:name="_Ref457724123"/>
      <w:bookmarkStart w:id="6041" w:name="_Ref457793857"/>
      <w:bookmarkStart w:id="6042" w:name="_Toc472818984"/>
      <w:bookmarkStart w:id="6043" w:name="_Toc474641699"/>
      <w:bookmarkStart w:id="6044" w:name="_Toc235503570"/>
      <w:bookmarkStart w:id="6045" w:name="_Toc236208658"/>
      <w:bookmarkStart w:id="6046" w:name="_Toc241509344"/>
      <w:bookmarkStart w:id="6047" w:name="_Toc241557821"/>
      <w:bookmarkStart w:id="6048" w:name="_Toc244416831"/>
      <w:bookmarkStart w:id="6049" w:name="_Toc244657771"/>
      <w:bookmarkStart w:id="6050" w:name="_Toc246652511"/>
      <w:bookmarkStart w:id="6051" w:name="_Toc253562060"/>
      <w:bookmarkStart w:id="6052" w:name="_Toc268506076"/>
      <w:bookmarkStart w:id="6053" w:name="_Toc276631195"/>
      <w:bookmarkStart w:id="6054" w:name="_Toc277944239"/>
      <w:bookmarkStart w:id="6055" w:name="_Toc153968584"/>
      <w:r>
        <w:t>escape (string)</w:t>
      </w:r>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p>
    <w:p w14:paraId="40C8E191" w14:textId="77777777" w:rsidR="00E80769" w:rsidRDefault="00E80769" w:rsidP="00E80769">
      <w:r>
        <w:t xml:space="preserve">The </w:t>
      </w:r>
      <w:r>
        <w:rPr>
          <w:rFonts w:ascii="Courier New" w:hAnsi="Courier New"/>
          <w:b/>
        </w:rPr>
        <w:t>escape</w:t>
      </w:r>
      <w:r>
        <w:t xml:space="preserve"> function is a property of the global object. It computes a new version of a String value in which certain characters have been replaced by a hexadecimal escape sequence.</w:t>
      </w:r>
    </w:p>
    <w:p w14:paraId="75824526" w14:textId="77777777" w:rsidR="00E80769" w:rsidRDefault="00E80769" w:rsidP="00E80769">
      <w:r>
        <w:t xml:space="preserve">For those characters being replaced whose code unit value is </w:t>
      </w:r>
      <w:r>
        <w:rPr>
          <w:rFonts w:ascii="Courier New" w:hAnsi="Courier New"/>
          <w:b/>
        </w:rPr>
        <w:t xml:space="preserve">0xFF </w:t>
      </w:r>
      <w:r>
        <w:t xml:space="preserve">or less, a two-digit escape sequence of the form </w:t>
      </w:r>
      <w:r>
        <w:rPr>
          <w:rFonts w:ascii="Courier New" w:hAnsi="Courier New"/>
          <w:b/>
        </w:rPr>
        <w:t>%</w:t>
      </w:r>
      <w:r>
        <w:rPr>
          <w:i/>
        </w:rPr>
        <w:t>xx</w:t>
      </w:r>
      <w:r>
        <w:t xml:space="preserve"> is used. For those characters being replaced whose code unit value is greater than </w:t>
      </w:r>
      <w:r>
        <w:rPr>
          <w:rFonts w:ascii="Courier New" w:hAnsi="Courier New"/>
          <w:b/>
        </w:rPr>
        <w:t>0xFF</w:t>
      </w:r>
      <w:r>
        <w:t xml:space="preserve">, a four-digit escape sequence of the form </w:t>
      </w:r>
      <w:r>
        <w:rPr>
          <w:rFonts w:ascii="Courier New" w:hAnsi="Courier New"/>
          <w:b/>
        </w:rPr>
        <w:t>%u</w:t>
      </w:r>
      <w:r>
        <w:rPr>
          <w:i/>
        </w:rPr>
        <w:t>xxxx</w:t>
      </w:r>
      <w:r>
        <w:t xml:space="preserve"> is used.</w:t>
      </w:r>
    </w:p>
    <w:p w14:paraId="21A3BBF7" w14:textId="77777777" w:rsidR="00E80769" w:rsidRDefault="00E80769" w:rsidP="00E80769">
      <w:r>
        <w:t xml:space="preserve">When the </w:t>
      </w:r>
      <w:r>
        <w:rPr>
          <w:rFonts w:ascii="Courier New" w:hAnsi="Courier New"/>
          <w:b/>
        </w:rPr>
        <w:t>escape</w:t>
      </w:r>
      <w:r>
        <w:t xml:space="preserve"> function is called with one argument </w:t>
      </w:r>
      <w:r w:rsidRPr="00895113">
        <w:rPr>
          <w:rFonts w:ascii="Times New Roman" w:hAnsi="Times New Roman"/>
          <w:i/>
        </w:rPr>
        <w:t>string</w:t>
      </w:r>
      <w:r>
        <w:t>, the following steps are taken:</w:t>
      </w:r>
    </w:p>
    <w:p w14:paraId="216EC1A2" w14:textId="77777777" w:rsidR="00E80769" w:rsidRPr="00EA3A87" w:rsidRDefault="00E80769" w:rsidP="00E80769">
      <w:pPr>
        <w:pStyle w:val="Alg3"/>
        <w:numPr>
          <w:ilvl w:val="0"/>
          <w:numId w:val="392"/>
        </w:numPr>
      </w:pPr>
      <w:r w:rsidRPr="00EA3A87">
        <w:t>Call ToString(</w:t>
      </w:r>
      <w:r w:rsidRPr="00EA3A87">
        <w:rPr>
          <w:i/>
        </w:rPr>
        <w:t>string</w:t>
      </w:r>
      <w:r w:rsidRPr="00EA3A87">
        <w:t>).</w:t>
      </w:r>
    </w:p>
    <w:p w14:paraId="31072198" w14:textId="77777777" w:rsidR="00E80769" w:rsidRPr="00EA3A87" w:rsidRDefault="00E80769" w:rsidP="00E80769">
      <w:pPr>
        <w:pStyle w:val="Alg3"/>
        <w:numPr>
          <w:ilvl w:val="0"/>
          <w:numId w:val="392"/>
        </w:numPr>
      </w:pPr>
      <w:r w:rsidRPr="00EA3A87">
        <w:t>Compute the number of characters in Result(1).</w:t>
      </w:r>
    </w:p>
    <w:p w14:paraId="79A09177" w14:textId="77777777" w:rsidR="00E80769" w:rsidRPr="00EA3A87" w:rsidRDefault="00E80769" w:rsidP="00E80769">
      <w:pPr>
        <w:pStyle w:val="Alg3"/>
        <w:numPr>
          <w:ilvl w:val="0"/>
          <w:numId w:val="392"/>
        </w:numPr>
      </w:pPr>
      <w:r w:rsidRPr="00EA3A87">
        <w:t xml:space="preserve">Let </w:t>
      </w:r>
      <w:r w:rsidRPr="00EA3A87">
        <w:rPr>
          <w:i/>
        </w:rPr>
        <w:t xml:space="preserve">R </w:t>
      </w:r>
      <w:r w:rsidRPr="00EA3A87">
        <w:t>be the empty string.</w:t>
      </w:r>
    </w:p>
    <w:p w14:paraId="1FF98CDA" w14:textId="77777777" w:rsidR="00E80769" w:rsidRPr="00EA3A87" w:rsidRDefault="00E80769" w:rsidP="00E80769">
      <w:pPr>
        <w:pStyle w:val="Alg3"/>
        <w:numPr>
          <w:ilvl w:val="0"/>
          <w:numId w:val="392"/>
        </w:numPr>
      </w:pPr>
      <w:r w:rsidRPr="00EA3A87">
        <w:t xml:space="preserve">Let </w:t>
      </w:r>
      <w:r w:rsidRPr="00EA3A87">
        <w:rPr>
          <w:i/>
        </w:rPr>
        <w:t>k</w:t>
      </w:r>
      <w:r w:rsidRPr="00EA3A87">
        <w:t xml:space="preserve"> be 0.</w:t>
      </w:r>
    </w:p>
    <w:p w14:paraId="439D3C2B" w14:textId="77777777" w:rsidR="00E80769" w:rsidRPr="00EA3A87" w:rsidRDefault="00E80769" w:rsidP="00E80769">
      <w:pPr>
        <w:pStyle w:val="Alg3"/>
        <w:numPr>
          <w:ilvl w:val="0"/>
          <w:numId w:val="392"/>
        </w:numPr>
      </w:pPr>
      <w:r w:rsidRPr="00EA3A87">
        <w:t xml:space="preserve">If </w:t>
      </w:r>
      <w:r w:rsidRPr="00EA3A87">
        <w:rPr>
          <w:i/>
        </w:rPr>
        <w:t>k</w:t>
      </w:r>
      <w:r w:rsidRPr="00EA3A87">
        <w:t xml:space="preserve"> equals Result(2), return </w:t>
      </w:r>
      <w:r w:rsidRPr="00EA3A87">
        <w:rPr>
          <w:i/>
        </w:rPr>
        <w:t>R</w:t>
      </w:r>
      <w:r w:rsidRPr="00EA3A87">
        <w:t>.</w:t>
      </w:r>
    </w:p>
    <w:p w14:paraId="021A2793" w14:textId="77777777" w:rsidR="00E80769" w:rsidRPr="00EA3A87" w:rsidRDefault="00E80769" w:rsidP="00E80769">
      <w:pPr>
        <w:pStyle w:val="Alg3"/>
        <w:numPr>
          <w:ilvl w:val="0"/>
          <w:numId w:val="392"/>
        </w:numPr>
      </w:pPr>
      <w:r w:rsidRPr="00EA3A87">
        <w:t xml:space="preserve">Get the character (represented as a 16-bit unsigned integer) at position </w:t>
      </w:r>
      <w:r w:rsidRPr="00EA3A87">
        <w:rPr>
          <w:i/>
        </w:rPr>
        <w:t>k</w:t>
      </w:r>
      <w:r w:rsidRPr="00EA3A87">
        <w:t xml:space="preserve"> within Result(1).</w:t>
      </w:r>
    </w:p>
    <w:p w14:paraId="406CDFBC" w14:textId="77777777" w:rsidR="00E80769" w:rsidRPr="00EA3A87" w:rsidRDefault="00E80769" w:rsidP="00E80769">
      <w:pPr>
        <w:pStyle w:val="Alg3"/>
        <w:numPr>
          <w:ilvl w:val="0"/>
          <w:numId w:val="392"/>
        </w:numPr>
      </w:pPr>
      <w:r w:rsidRPr="00EA3A87">
        <w:t>If Result(6) is one of the 69 nonblank characters</w:t>
      </w:r>
      <w:r w:rsidRPr="00EA3A87">
        <w:br/>
      </w:r>
      <w:r>
        <w:rPr>
          <w:rFonts w:ascii="Courier New" w:hAnsi="Courier New"/>
          <w:b/>
        </w:rPr>
        <w:t>“ABCDEFGHIJKLMNOPQRSTUVWXYZabcdefghijklmnopqrstuvwxyz0123456789@*_+-./”</w:t>
      </w:r>
      <w:r>
        <w:rPr>
          <w:rFonts w:ascii="Courier New" w:hAnsi="Courier New"/>
          <w:b/>
        </w:rPr>
        <w:br/>
      </w:r>
      <w:r w:rsidRPr="00EA3A87">
        <w:t>then go to step 13.</w:t>
      </w:r>
    </w:p>
    <w:p w14:paraId="2BD00505" w14:textId="77777777" w:rsidR="00E80769" w:rsidRPr="00EA3A87" w:rsidRDefault="00E80769" w:rsidP="00E80769">
      <w:pPr>
        <w:pStyle w:val="Alg3"/>
        <w:numPr>
          <w:ilvl w:val="0"/>
          <w:numId w:val="392"/>
        </w:numPr>
      </w:pPr>
      <w:r w:rsidRPr="00EA3A87">
        <w:t>If Result(6), is less than 256, go to step 11.</w:t>
      </w:r>
    </w:p>
    <w:p w14:paraId="665D5380" w14:textId="77777777" w:rsidR="00E80769" w:rsidRPr="00EA3A87" w:rsidRDefault="00E80769" w:rsidP="00E80769">
      <w:pPr>
        <w:pStyle w:val="Alg3"/>
        <w:numPr>
          <w:ilvl w:val="0"/>
          <w:numId w:val="392"/>
        </w:numPr>
      </w:pPr>
      <w:r w:rsidRPr="00EA3A87">
        <w:t xml:space="preserve">Let </w:t>
      </w:r>
      <w:r w:rsidRPr="00EA3A87">
        <w:rPr>
          <w:i/>
        </w:rPr>
        <w:t>S</w:t>
      </w:r>
      <w:r w:rsidRPr="00EA3A87">
        <w:t xml:space="preserve"> be a </w:t>
      </w:r>
      <w:r>
        <w:t>String</w:t>
      </w:r>
      <w:r w:rsidRPr="00EA3A87">
        <w:t xml:space="preserve"> containing six characters </w:t>
      </w:r>
      <w:r>
        <w:rPr>
          <w:rFonts w:ascii="Courier New" w:hAnsi="Courier New"/>
          <w:b/>
        </w:rPr>
        <w:t>“%u</w:t>
      </w:r>
      <w:r w:rsidRPr="00EA3A87">
        <w:rPr>
          <w:i/>
        </w:rPr>
        <w:t>wxyz</w:t>
      </w:r>
      <w:r>
        <w:rPr>
          <w:rFonts w:ascii="Courier New" w:hAnsi="Courier New"/>
          <w:b/>
        </w:rPr>
        <w:t>”</w:t>
      </w:r>
      <w:r w:rsidRPr="00EA3A87">
        <w:t xml:space="preserve"> where </w:t>
      </w:r>
      <w:r w:rsidRPr="00EA3A87">
        <w:rPr>
          <w:i/>
        </w:rPr>
        <w:t>wxyz</w:t>
      </w:r>
      <w:r w:rsidRPr="00EA3A87">
        <w:t xml:space="preserve"> are four hexadecimal digits encoding the value of Result(6).</w:t>
      </w:r>
    </w:p>
    <w:p w14:paraId="255948AB" w14:textId="77777777" w:rsidR="00E80769" w:rsidRPr="00EA3A87" w:rsidRDefault="00E80769" w:rsidP="00E80769">
      <w:pPr>
        <w:pStyle w:val="Alg3"/>
        <w:numPr>
          <w:ilvl w:val="0"/>
          <w:numId w:val="392"/>
        </w:numPr>
      </w:pPr>
      <w:r w:rsidRPr="00EA3A87">
        <w:t>Go to step 14.</w:t>
      </w:r>
    </w:p>
    <w:p w14:paraId="6D458290" w14:textId="77777777" w:rsidR="00E80769" w:rsidRPr="00EA3A87" w:rsidRDefault="00E80769" w:rsidP="00E80769">
      <w:pPr>
        <w:pStyle w:val="Alg3"/>
        <w:numPr>
          <w:ilvl w:val="0"/>
          <w:numId w:val="392"/>
        </w:numPr>
      </w:pPr>
      <w:r w:rsidRPr="00EA3A87">
        <w:t xml:space="preserve">Let </w:t>
      </w:r>
      <w:r w:rsidRPr="00EA3A87">
        <w:rPr>
          <w:i/>
        </w:rPr>
        <w:t>S</w:t>
      </w:r>
      <w:r w:rsidRPr="00EA3A87">
        <w:t xml:space="preserve"> be a </w:t>
      </w:r>
      <w:r>
        <w:t>String</w:t>
      </w:r>
      <w:r w:rsidRPr="00EA3A87">
        <w:t xml:space="preserve"> containing three characters </w:t>
      </w:r>
      <w:r>
        <w:rPr>
          <w:rFonts w:ascii="Courier New" w:hAnsi="Courier New"/>
          <w:b/>
        </w:rPr>
        <w:t>“%</w:t>
      </w:r>
      <w:r w:rsidRPr="00EA3A87">
        <w:rPr>
          <w:i/>
        </w:rPr>
        <w:t>xy</w:t>
      </w:r>
      <w:r>
        <w:rPr>
          <w:rFonts w:ascii="Courier New" w:hAnsi="Courier New"/>
          <w:b/>
        </w:rPr>
        <w:t>”</w:t>
      </w:r>
      <w:r w:rsidRPr="00EA3A87">
        <w:t xml:space="preserve"> where </w:t>
      </w:r>
      <w:r w:rsidRPr="00EA3A87">
        <w:rPr>
          <w:i/>
        </w:rPr>
        <w:t>xy</w:t>
      </w:r>
      <w:r w:rsidRPr="00EA3A87">
        <w:t xml:space="preserve"> are two hexadecimal digits encoding the value of Result(6).</w:t>
      </w:r>
    </w:p>
    <w:p w14:paraId="1EAEC23B" w14:textId="77777777" w:rsidR="00E80769" w:rsidRPr="00EA3A87" w:rsidRDefault="00E80769" w:rsidP="00E80769">
      <w:pPr>
        <w:pStyle w:val="Alg3"/>
        <w:numPr>
          <w:ilvl w:val="0"/>
          <w:numId w:val="392"/>
        </w:numPr>
      </w:pPr>
      <w:r w:rsidRPr="00EA3A87">
        <w:t>Go to step 14.</w:t>
      </w:r>
    </w:p>
    <w:p w14:paraId="315E04E9" w14:textId="77777777" w:rsidR="00E80769" w:rsidRPr="00EA3A87" w:rsidRDefault="00E80769" w:rsidP="00E80769">
      <w:pPr>
        <w:pStyle w:val="Alg3"/>
        <w:numPr>
          <w:ilvl w:val="0"/>
          <w:numId w:val="392"/>
        </w:numPr>
      </w:pPr>
      <w:r w:rsidRPr="00EA3A87">
        <w:t xml:space="preserve">Let </w:t>
      </w:r>
      <w:r w:rsidRPr="00EA3A87">
        <w:rPr>
          <w:i/>
        </w:rPr>
        <w:t>S</w:t>
      </w:r>
      <w:r w:rsidRPr="00EA3A87">
        <w:t xml:space="preserve"> be a </w:t>
      </w:r>
      <w:r>
        <w:t>String</w:t>
      </w:r>
      <w:r w:rsidRPr="00EA3A87">
        <w:t xml:space="preserve"> containing the single character Result(6).</w:t>
      </w:r>
    </w:p>
    <w:p w14:paraId="7EEF3050" w14:textId="77777777" w:rsidR="00E80769" w:rsidRPr="00EA3A87" w:rsidRDefault="00E80769" w:rsidP="00E80769">
      <w:pPr>
        <w:pStyle w:val="Alg3"/>
        <w:numPr>
          <w:ilvl w:val="0"/>
          <w:numId w:val="392"/>
        </w:numPr>
      </w:pPr>
      <w:r w:rsidRPr="00EA3A87">
        <w:t xml:space="preserve">Let </w:t>
      </w:r>
      <w:r w:rsidRPr="00EA3A87">
        <w:rPr>
          <w:i/>
        </w:rPr>
        <w:t>R</w:t>
      </w:r>
      <w:r w:rsidRPr="00EA3A87">
        <w:t xml:space="preserve"> be a new </w:t>
      </w:r>
      <w:r>
        <w:t>String</w:t>
      </w:r>
      <w:r w:rsidRPr="00EA3A87">
        <w:t xml:space="preserve"> value computed by concatenating the previous value of </w:t>
      </w:r>
      <w:r w:rsidRPr="00EA3A87">
        <w:rPr>
          <w:i/>
        </w:rPr>
        <w:t>R</w:t>
      </w:r>
      <w:r w:rsidRPr="00EA3A87">
        <w:t xml:space="preserve"> and </w:t>
      </w:r>
      <w:r w:rsidRPr="00EA3A87">
        <w:rPr>
          <w:i/>
        </w:rPr>
        <w:t>S</w:t>
      </w:r>
      <w:r w:rsidRPr="00EA3A87">
        <w:t>.</w:t>
      </w:r>
    </w:p>
    <w:p w14:paraId="391D6CD1" w14:textId="77777777" w:rsidR="00E80769" w:rsidRPr="00EA3A87" w:rsidRDefault="00E80769" w:rsidP="00E80769">
      <w:pPr>
        <w:pStyle w:val="Alg3"/>
        <w:numPr>
          <w:ilvl w:val="0"/>
          <w:numId w:val="392"/>
        </w:numPr>
      </w:pPr>
      <w:r w:rsidRPr="00EA3A87">
        <w:t xml:space="preserve">Increase </w:t>
      </w:r>
      <w:r w:rsidRPr="00EA3A87">
        <w:rPr>
          <w:i/>
        </w:rPr>
        <w:t>k</w:t>
      </w:r>
      <w:r w:rsidRPr="00EA3A87">
        <w:t xml:space="preserve"> by 1.</w:t>
      </w:r>
    </w:p>
    <w:p w14:paraId="38E45C3A" w14:textId="77777777" w:rsidR="00E80769" w:rsidRPr="00EA3A87" w:rsidRDefault="00E80769" w:rsidP="00E80769">
      <w:pPr>
        <w:pStyle w:val="Alg3"/>
        <w:numPr>
          <w:ilvl w:val="0"/>
          <w:numId w:val="392"/>
        </w:numPr>
        <w:spacing w:after="220"/>
      </w:pPr>
      <w:r w:rsidRPr="00EA3A87">
        <w:t>Go to step 5.</w:t>
      </w:r>
    </w:p>
    <w:p w14:paraId="2BB2EFCB" w14:textId="77777777" w:rsidR="00E80769" w:rsidRDefault="00E80769" w:rsidP="00E80769">
      <w:pPr>
        <w:pStyle w:val="Note"/>
      </w:pPr>
      <w:r w:rsidRPr="00EA3A87">
        <w:t>NOTE</w:t>
      </w:r>
      <w:r w:rsidRPr="00EA3A87">
        <w:tab/>
        <w:t>The encoding is partly based on the encoding described in RFC 1738, but the entire encoding specified in this standard is described above without regard to the contents of RFC 1738.</w:t>
      </w:r>
      <w:r>
        <w:t xml:space="preserve"> This encoding does not reflect changes to RFC 1738 made by RFC 3986.</w:t>
      </w:r>
    </w:p>
    <w:p w14:paraId="0AA6069B" w14:textId="77777777" w:rsidR="00E80769" w:rsidRDefault="00E80769" w:rsidP="00E80769">
      <w:pPr>
        <w:pStyle w:val="a3"/>
        <w:tabs>
          <w:tab w:val="clear" w:pos="640"/>
          <w:tab w:val="clear" w:pos="880"/>
        </w:tabs>
        <w:spacing w:before="120"/>
      </w:pPr>
      <w:bookmarkStart w:id="6056" w:name="_Ref457724124"/>
      <w:bookmarkStart w:id="6057" w:name="_Ref457793839"/>
      <w:bookmarkStart w:id="6058" w:name="_Toc472818985"/>
      <w:bookmarkStart w:id="6059" w:name="_Toc474641700"/>
      <w:bookmarkStart w:id="6060" w:name="_Toc235503571"/>
      <w:bookmarkStart w:id="6061" w:name="_Toc236208659"/>
      <w:bookmarkStart w:id="6062" w:name="_Toc241509345"/>
      <w:bookmarkStart w:id="6063" w:name="_Toc241557822"/>
      <w:bookmarkStart w:id="6064" w:name="_Toc244416832"/>
      <w:bookmarkStart w:id="6065" w:name="_Toc244657772"/>
      <w:bookmarkStart w:id="6066" w:name="_Toc246652512"/>
      <w:bookmarkStart w:id="6067" w:name="_Toc253562061"/>
      <w:bookmarkStart w:id="6068" w:name="_Toc268506077"/>
      <w:bookmarkStart w:id="6069" w:name="_Toc276631196"/>
      <w:bookmarkStart w:id="6070" w:name="_Toc277944240"/>
      <w:bookmarkStart w:id="6071" w:name="_Toc153968585"/>
      <w:r>
        <w:t>unescape (string)</w:t>
      </w:r>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p>
    <w:p w14:paraId="1E582334" w14:textId="77777777" w:rsidR="00E80769" w:rsidRDefault="00E80769" w:rsidP="00E80769">
      <w:r>
        <w:t xml:space="preserve">The </w:t>
      </w:r>
      <w:r>
        <w:rPr>
          <w:rFonts w:ascii="Courier New" w:hAnsi="Courier New"/>
          <w:b/>
        </w:rPr>
        <w:t>unescape</w:t>
      </w:r>
      <w:r>
        <w:t xml:space="preserve"> function is a property of the global object. It computes a new version of a String value in which each escape sequence of the sort that might be introduced by the </w:t>
      </w:r>
      <w:r>
        <w:rPr>
          <w:rFonts w:ascii="Courier New" w:hAnsi="Courier New"/>
          <w:b/>
        </w:rPr>
        <w:t>escape</w:t>
      </w:r>
      <w:r>
        <w:t xml:space="preserve"> function is replaced with the character that it represents.</w:t>
      </w:r>
    </w:p>
    <w:p w14:paraId="364B52E4" w14:textId="77777777" w:rsidR="00E80769" w:rsidRDefault="00E80769" w:rsidP="00E80769">
      <w:r>
        <w:t xml:space="preserve">When the </w:t>
      </w:r>
      <w:r>
        <w:rPr>
          <w:rFonts w:ascii="Courier New" w:hAnsi="Courier New"/>
          <w:b/>
        </w:rPr>
        <w:t>unescape</w:t>
      </w:r>
      <w:r>
        <w:t xml:space="preserve"> function is called with one argument </w:t>
      </w:r>
      <w:r w:rsidRPr="00895113">
        <w:rPr>
          <w:rFonts w:ascii="Times New Roman" w:hAnsi="Times New Roman"/>
          <w:i/>
        </w:rPr>
        <w:t>string</w:t>
      </w:r>
      <w:r>
        <w:t>, the following steps are taken:</w:t>
      </w:r>
    </w:p>
    <w:p w14:paraId="02B7B5DF" w14:textId="77777777" w:rsidR="00E80769" w:rsidRPr="00EA3A87" w:rsidRDefault="00E80769" w:rsidP="00E80769">
      <w:pPr>
        <w:pStyle w:val="Alg3"/>
        <w:numPr>
          <w:ilvl w:val="0"/>
          <w:numId w:val="393"/>
        </w:numPr>
      </w:pPr>
      <w:r w:rsidRPr="00EA3A87">
        <w:t>Call ToString(</w:t>
      </w:r>
      <w:r w:rsidRPr="00EA3A87">
        <w:rPr>
          <w:i/>
        </w:rPr>
        <w:t>string</w:t>
      </w:r>
      <w:r w:rsidRPr="00EA3A87">
        <w:t>).</w:t>
      </w:r>
    </w:p>
    <w:p w14:paraId="5CC8D299" w14:textId="77777777" w:rsidR="00E80769" w:rsidRPr="00EA3A87" w:rsidRDefault="00E80769" w:rsidP="00E80769">
      <w:pPr>
        <w:pStyle w:val="Alg3"/>
        <w:numPr>
          <w:ilvl w:val="0"/>
          <w:numId w:val="393"/>
        </w:numPr>
      </w:pPr>
      <w:r w:rsidRPr="00EA3A87">
        <w:t>Compute the number of characters in Result(1).</w:t>
      </w:r>
    </w:p>
    <w:p w14:paraId="1F442655" w14:textId="77777777" w:rsidR="00E80769" w:rsidRPr="00EA3A87" w:rsidRDefault="00E80769" w:rsidP="00E80769">
      <w:pPr>
        <w:pStyle w:val="Alg3"/>
        <w:numPr>
          <w:ilvl w:val="0"/>
          <w:numId w:val="393"/>
        </w:numPr>
      </w:pPr>
      <w:r w:rsidRPr="00EA3A87">
        <w:t xml:space="preserve">Let </w:t>
      </w:r>
      <w:r w:rsidRPr="00EA3A87">
        <w:rPr>
          <w:i/>
        </w:rPr>
        <w:t>R</w:t>
      </w:r>
      <w:r w:rsidRPr="00EA3A87">
        <w:t xml:space="preserve"> be the empty </w:t>
      </w:r>
      <w:r>
        <w:t>String</w:t>
      </w:r>
      <w:r w:rsidRPr="00EA3A87">
        <w:t>.</w:t>
      </w:r>
    </w:p>
    <w:p w14:paraId="147F40D5" w14:textId="77777777" w:rsidR="00E80769" w:rsidRPr="00EA3A87" w:rsidRDefault="00E80769" w:rsidP="00E80769">
      <w:pPr>
        <w:pStyle w:val="Alg3"/>
        <w:numPr>
          <w:ilvl w:val="0"/>
          <w:numId w:val="393"/>
        </w:numPr>
      </w:pPr>
      <w:r w:rsidRPr="00EA3A87">
        <w:t xml:space="preserve">Let </w:t>
      </w:r>
      <w:r w:rsidRPr="00EA3A87">
        <w:rPr>
          <w:i/>
        </w:rPr>
        <w:t>k</w:t>
      </w:r>
      <w:r w:rsidRPr="00EA3A87">
        <w:t xml:space="preserve"> be 0.</w:t>
      </w:r>
    </w:p>
    <w:p w14:paraId="70E6D676" w14:textId="77777777" w:rsidR="00E80769" w:rsidRPr="00EA3A87" w:rsidRDefault="00E80769" w:rsidP="00E80769">
      <w:pPr>
        <w:pStyle w:val="Alg3"/>
        <w:numPr>
          <w:ilvl w:val="0"/>
          <w:numId w:val="393"/>
        </w:numPr>
      </w:pPr>
      <w:r w:rsidRPr="00EA3A87">
        <w:t xml:space="preserve">If </w:t>
      </w:r>
      <w:r w:rsidRPr="00EA3A87">
        <w:rPr>
          <w:i/>
        </w:rPr>
        <w:t>k</w:t>
      </w:r>
      <w:r w:rsidRPr="00EA3A87">
        <w:t xml:space="preserve"> equals Result(2), return </w:t>
      </w:r>
      <w:r w:rsidRPr="00EA3A87">
        <w:rPr>
          <w:i/>
        </w:rPr>
        <w:t>R</w:t>
      </w:r>
      <w:r w:rsidRPr="00EA3A87">
        <w:t>.</w:t>
      </w:r>
    </w:p>
    <w:p w14:paraId="62BE57B7" w14:textId="77777777" w:rsidR="00E80769" w:rsidRPr="00EA3A87" w:rsidRDefault="00E80769" w:rsidP="00E80769">
      <w:pPr>
        <w:pStyle w:val="Alg3"/>
        <w:numPr>
          <w:ilvl w:val="0"/>
          <w:numId w:val="393"/>
        </w:numPr>
      </w:pPr>
      <w:r w:rsidRPr="00EA3A87">
        <w:t xml:space="preserve">Let </w:t>
      </w:r>
      <w:r w:rsidRPr="00EA3A87">
        <w:rPr>
          <w:i/>
        </w:rPr>
        <w:t>c</w:t>
      </w:r>
      <w:r w:rsidRPr="00EA3A87">
        <w:t xml:space="preserve"> be the character at position </w:t>
      </w:r>
      <w:r w:rsidRPr="00EA3A87">
        <w:rPr>
          <w:i/>
        </w:rPr>
        <w:t>k</w:t>
      </w:r>
      <w:r w:rsidRPr="00EA3A87">
        <w:t xml:space="preserve"> within Result(1).</w:t>
      </w:r>
    </w:p>
    <w:p w14:paraId="3B37E238" w14:textId="77777777" w:rsidR="00E80769" w:rsidRPr="00EA3A87" w:rsidRDefault="00E80769" w:rsidP="00E80769">
      <w:pPr>
        <w:pStyle w:val="Alg3"/>
        <w:numPr>
          <w:ilvl w:val="0"/>
          <w:numId w:val="393"/>
        </w:numPr>
      </w:pPr>
      <w:r w:rsidRPr="00EA3A87">
        <w:t xml:space="preserve">If </w:t>
      </w:r>
      <w:r w:rsidRPr="00EA3A87">
        <w:rPr>
          <w:i/>
        </w:rPr>
        <w:t>c</w:t>
      </w:r>
      <w:r w:rsidRPr="00EA3A87">
        <w:t xml:space="preserve"> is not </w:t>
      </w:r>
      <w:r>
        <w:rPr>
          <w:rFonts w:ascii="Courier New" w:hAnsi="Courier New"/>
          <w:b/>
        </w:rPr>
        <w:t>%</w:t>
      </w:r>
      <w:r w:rsidRPr="00EA3A87">
        <w:t>, go to step 18.</w:t>
      </w:r>
    </w:p>
    <w:p w14:paraId="69EE56E8" w14:textId="77777777" w:rsidR="00E80769" w:rsidRPr="00EA3A87" w:rsidRDefault="00E80769" w:rsidP="00E80769">
      <w:pPr>
        <w:pStyle w:val="Alg3"/>
        <w:numPr>
          <w:ilvl w:val="0"/>
          <w:numId w:val="393"/>
        </w:numPr>
      </w:pPr>
      <w:r w:rsidRPr="00EA3A87">
        <w:t xml:space="preserve">If </w:t>
      </w:r>
      <w:r w:rsidRPr="00EA3A87">
        <w:rPr>
          <w:i/>
        </w:rPr>
        <w:t>k</w:t>
      </w:r>
      <w:r w:rsidRPr="00EA3A87">
        <w:t xml:space="preserve"> is greater than Result(2)</w:t>
      </w:r>
      <w:r w:rsidRPr="00EA3A87">
        <w:sym w:font="Symbol" w:char="F02D"/>
      </w:r>
      <w:r w:rsidRPr="00EA3A87">
        <w:t>6, go to step 14.</w:t>
      </w:r>
    </w:p>
    <w:p w14:paraId="7788F6F1" w14:textId="77777777" w:rsidR="00E80769" w:rsidRPr="00EA3A87" w:rsidRDefault="00E80769" w:rsidP="00E80769">
      <w:pPr>
        <w:pStyle w:val="Alg3"/>
        <w:numPr>
          <w:ilvl w:val="0"/>
          <w:numId w:val="393"/>
        </w:numPr>
      </w:pPr>
      <w:r w:rsidRPr="00EA3A87">
        <w:t xml:space="preserve">If the character at position </w:t>
      </w:r>
      <w:r w:rsidRPr="00EA3A87">
        <w:rPr>
          <w:i/>
        </w:rPr>
        <w:t>k</w:t>
      </w:r>
      <w:r w:rsidRPr="00EA3A87">
        <w:t xml:space="preserve">+1 within Result(1) is not </w:t>
      </w:r>
      <w:r>
        <w:rPr>
          <w:rFonts w:ascii="Courier New" w:hAnsi="Courier New"/>
          <w:b/>
        </w:rPr>
        <w:t>u</w:t>
      </w:r>
      <w:r w:rsidRPr="00EA3A87">
        <w:t>, go to step 14.</w:t>
      </w:r>
    </w:p>
    <w:p w14:paraId="5C7674A2" w14:textId="77777777" w:rsidR="00E80769" w:rsidRPr="00EA3A87" w:rsidRDefault="00E80769" w:rsidP="00E80769">
      <w:pPr>
        <w:pStyle w:val="Alg3"/>
        <w:numPr>
          <w:ilvl w:val="0"/>
          <w:numId w:val="393"/>
        </w:numPr>
      </w:pPr>
      <w:r w:rsidRPr="00EA3A87">
        <w:t xml:space="preserve">If the four characters at positions </w:t>
      </w:r>
      <w:r w:rsidRPr="00EA3A87">
        <w:rPr>
          <w:i/>
        </w:rPr>
        <w:t>k</w:t>
      </w:r>
      <w:r w:rsidRPr="00EA3A87">
        <w:t xml:space="preserve">+2, </w:t>
      </w:r>
      <w:r w:rsidRPr="00EA3A87">
        <w:rPr>
          <w:i/>
        </w:rPr>
        <w:t>k</w:t>
      </w:r>
      <w:r w:rsidRPr="00EA3A87">
        <w:t xml:space="preserve">+3, </w:t>
      </w:r>
      <w:r w:rsidRPr="00EA3A87">
        <w:rPr>
          <w:i/>
        </w:rPr>
        <w:t>k</w:t>
      </w:r>
      <w:r w:rsidRPr="00EA3A87">
        <w:t xml:space="preserve">+4, and </w:t>
      </w:r>
      <w:r w:rsidRPr="00EA3A87">
        <w:rPr>
          <w:i/>
        </w:rPr>
        <w:t>k</w:t>
      </w:r>
      <w:r w:rsidRPr="00EA3A87">
        <w:t>+5 within Result(1) are not all hexadecimal digits, go to step 14.</w:t>
      </w:r>
    </w:p>
    <w:p w14:paraId="47655912" w14:textId="77777777" w:rsidR="00E80769" w:rsidRPr="00EA3A87" w:rsidRDefault="00E80769" w:rsidP="00E80769">
      <w:pPr>
        <w:pStyle w:val="Alg3"/>
        <w:numPr>
          <w:ilvl w:val="0"/>
          <w:numId w:val="393"/>
        </w:numPr>
      </w:pPr>
      <w:r w:rsidRPr="00EA3A87">
        <w:t xml:space="preserve">Let </w:t>
      </w:r>
      <w:r w:rsidRPr="00EA3A87">
        <w:rPr>
          <w:i/>
        </w:rPr>
        <w:t>c</w:t>
      </w:r>
      <w:r w:rsidRPr="00EA3A87">
        <w:t xml:space="preserve"> be the character whose code unit value is the integer represented by the four hexadecimal digits at positions </w:t>
      </w:r>
      <w:r w:rsidRPr="00EA3A87">
        <w:rPr>
          <w:i/>
        </w:rPr>
        <w:t>k</w:t>
      </w:r>
      <w:r w:rsidRPr="00EA3A87">
        <w:t>+2,</w:t>
      </w:r>
      <w:r w:rsidRPr="00EA3A87">
        <w:rPr>
          <w:i/>
        </w:rPr>
        <w:t xml:space="preserve"> k</w:t>
      </w:r>
      <w:r w:rsidRPr="00EA3A87">
        <w:t xml:space="preserve">+3, </w:t>
      </w:r>
      <w:r w:rsidRPr="00EA3A87">
        <w:rPr>
          <w:i/>
        </w:rPr>
        <w:t>k</w:t>
      </w:r>
      <w:r w:rsidRPr="00EA3A87">
        <w:t xml:space="preserve">+4, and </w:t>
      </w:r>
      <w:r w:rsidRPr="00EA3A87">
        <w:rPr>
          <w:i/>
        </w:rPr>
        <w:t>k</w:t>
      </w:r>
      <w:r w:rsidRPr="00EA3A87">
        <w:t>+5 within Result(1).</w:t>
      </w:r>
    </w:p>
    <w:p w14:paraId="1616E8CD" w14:textId="77777777" w:rsidR="00E80769" w:rsidRPr="00EA3A87" w:rsidRDefault="00E80769" w:rsidP="00E80769">
      <w:pPr>
        <w:pStyle w:val="Alg3"/>
        <w:numPr>
          <w:ilvl w:val="0"/>
          <w:numId w:val="393"/>
        </w:numPr>
      </w:pPr>
      <w:r w:rsidRPr="00EA3A87">
        <w:t>Increase k by 5.</w:t>
      </w:r>
    </w:p>
    <w:p w14:paraId="07EDAB1C" w14:textId="77777777" w:rsidR="00E80769" w:rsidRPr="00EA3A87" w:rsidRDefault="00E80769" w:rsidP="00E80769">
      <w:pPr>
        <w:pStyle w:val="Alg3"/>
        <w:numPr>
          <w:ilvl w:val="0"/>
          <w:numId w:val="393"/>
        </w:numPr>
      </w:pPr>
      <w:r w:rsidRPr="00EA3A87">
        <w:t>Go to step 18.</w:t>
      </w:r>
    </w:p>
    <w:p w14:paraId="43CA1236" w14:textId="77777777" w:rsidR="00E80769" w:rsidRPr="00EA3A87" w:rsidRDefault="00E80769" w:rsidP="00E80769">
      <w:pPr>
        <w:pStyle w:val="Alg3"/>
        <w:numPr>
          <w:ilvl w:val="0"/>
          <w:numId w:val="393"/>
        </w:numPr>
      </w:pPr>
      <w:r w:rsidRPr="00EA3A87">
        <w:t xml:space="preserve">If </w:t>
      </w:r>
      <w:r w:rsidRPr="00EA3A87">
        <w:rPr>
          <w:i/>
        </w:rPr>
        <w:t>k</w:t>
      </w:r>
      <w:r w:rsidRPr="00EA3A87">
        <w:t xml:space="preserve"> is greater than Result(2)</w:t>
      </w:r>
      <w:r w:rsidRPr="00EA3A87">
        <w:sym w:font="Symbol" w:char="F02D"/>
      </w:r>
      <w:r w:rsidRPr="00EA3A87">
        <w:t>3, go to step 18.</w:t>
      </w:r>
    </w:p>
    <w:p w14:paraId="3A296E92" w14:textId="77777777" w:rsidR="00E80769" w:rsidRPr="00EA3A87" w:rsidRDefault="00E80769" w:rsidP="00E80769">
      <w:pPr>
        <w:pStyle w:val="Alg3"/>
        <w:numPr>
          <w:ilvl w:val="0"/>
          <w:numId w:val="393"/>
        </w:numPr>
      </w:pPr>
      <w:r w:rsidRPr="00EA3A87">
        <w:t xml:space="preserve">If the two characters at positions </w:t>
      </w:r>
      <w:r w:rsidRPr="00EA3A87">
        <w:rPr>
          <w:i/>
        </w:rPr>
        <w:t>k</w:t>
      </w:r>
      <w:r w:rsidRPr="00EA3A87">
        <w:t xml:space="preserve">+1 and </w:t>
      </w:r>
      <w:r w:rsidRPr="00EA3A87">
        <w:rPr>
          <w:i/>
        </w:rPr>
        <w:t>k</w:t>
      </w:r>
      <w:r w:rsidRPr="00EA3A87">
        <w:t>+2 within Result(1) are not both hexadecimal digits, go to step 18.</w:t>
      </w:r>
    </w:p>
    <w:p w14:paraId="62839F6B" w14:textId="77777777" w:rsidR="00E80769" w:rsidRPr="00EA3A87" w:rsidRDefault="00E80769" w:rsidP="00E80769">
      <w:pPr>
        <w:pStyle w:val="Alg3"/>
        <w:numPr>
          <w:ilvl w:val="0"/>
          <w:numId w:val="393"/>
        </w:numPr>
      </w:pPr>
      <w:r w:rsidRPr="00EA3A87">
        <w:t xml:space="preserve">Let </w:t>
      </w:r>
      <w:r w:rsidRPr="00EA3A87">
        <w:rPr>
          <w:i/>
        </w:rPr>
        <w:t>c</w:t>
      </w:r>
      <w:r w:rsidRPr="00EA3A87">
        <w:t xml:space="preserve"> be the character whose code unit value is the integer represented by two zeroes plus the two hexadecimal digits at positions </w:t>
      </w:r>
      <w:r w:rsidRPr="00EA3A87">
        <w:rPr>
          <w:i/>
        </w:rPr>
        <w:t>k</w:t>
      </w:r>
      <w:r w:rsidRPr="00EA3A87">
        <w:t xml:space="preserve">+1 and </w:t>
      </w:r>
      <w:r w:rsidRPr="00EA3A87">
        <w:rPr>
          <w:i/>
        </w:rPr>
        <w:t>k</w:t>
      </w:r>
      <w:r w:rsidRPr="00EA3A87">
        <w:t>+2 within Result(1).</w:t>
      </w:r>
    </w:p>
    <w:p w14:paraId="6E87B78A" w14:textId="77777777" w:rsidR="00E80769" w:rsidRPr="00EA3A87" w:rsidRDefault="00E80769" w:rsidP="00E80769">
      <w:pPr>
        <w:pStyle w:val="Alg3"/>
        <w:numPr>
          <w:ilvl w:val="0"/>
          <w:numId w:val="393"/>
        </w:numPr>
      </w:pPr>
      <w:r w:rsidRPr="00EA3A87">
        <w:t xml:space="preserve">Increase </w:t>
      </w:r>
      <w:r w:rsidRPr="00EA3A87">
        <w:rPr>
          <w:i/>
        </w:rPr>
        <w:t xml:space="preserve">k </w:t>
      </w:r>
      <w:r w:rsidRPr="00EA3A87">
        <w:t>by 2.</w:t>
      </w:r>
    </w:p>
    <w:p w14:paraId="67992A02" w14:textId="77777777" w:rsidR="00E80769" w:rsidRPr="00EA3A87" w:rsidRDefault="00E80769" w:rsidP="00E80769">
      <w:pPr>
        <w:pStyle w:val="Alg3"/>
        <w:numPr>
          <w:ilvl w:val="0"/>
          <w:numId w:val="393"/>
        </w:numPr>
      </w:pPr>
      <w:r w:rsidRPr="00EA3A87">
        <w:t xml:space="preserve">Let </w:t>
      </w:r>
      <w:r w:rsidRPr="00EA3A87">
        <w:rPr>
          <w:i/>
        </w:rPr>
        <w:t>R</w:t>
      </w:r>
      <w:r w:rsidRPr="00EA3A87">
        <w:t xml:space="preserve"> be a new </w:t>
      </w:r>
      <w:r>
        <w:t>String</w:t>
      </w:r>
      <w:r w:rsidRPr="00EA3A87">
        <w:t xml:space="preserve"> value computed by concatenating the previous value of </w:t>
      </w:r>
      <w:r w:rsidRPr="00EA3A87">
        <w:rPr>
          <w:i/>
        </w:rPr>
        <w:t>R</w:t>
      </w:r>
      <w:r w:rsidRPr="00EA3A87">
        <w:t xml:space="preserve"> and </w:t>
      </w:r>
      <w:r w:rsidRPr="00EA3A87">
        <w:rPr>
          <w:i/>
        </w:rPr>
        <w:t>c</w:t>
      </w:r>
      <w:r w:rsidRPr="00EA3A87">
        <w:t>.</w:t>
      </w:r>
    </w:p>
    <w:p w14:paraId="79ED78BF" w14:textId="77777777" w:rsidR="00E80769" w:rsidRPr="00EA3A87" w:rsidRDefault="00E80769" w:rsidP="00E80769">
      <w:pPr>
        <w:pStyle w:val="Alg3"/>
        <w:numPr>
          <w:ilvl w:val="0"/>
          <w:numId w:val="393"/>
        </w:numPr>
      </w:pPr>
      <w:r w:rsidRPr="00EA3A87">
        <w:t xml:space="preserve">Increase </w:t>
      </w:r>
      <w:r w:rsidRPr="00EA3A87">
        <w:rPr>
          <w:i/>
        </w:rPr>
        <w:t>k</w:t>
      </w:r>
      <w:r w:rsidRPr="00EA3A87">
        <w:t xml:space="preserve"> by 1.</w:t>
      </w:r>
    </w:p>
    <w:p w14:paraId="263E386A" w14:textId="77777777" w:rsidR="00E80769" w:rsidRPr="00EA3A87" w:rsidRDefault="00E80769" w:rsidP="00E80769">
      <w:pPr>
        <w:pStyle w:val="Alg3"/>
        <w:numPr>
          <w:ilvl w:val="0"/>
          <w:numId w:val="393"/>
        </w:numPr>
        <w:spacing w:after="220"/>
      </w:pPr>
      <w:r w:rsidRPr="00EA3A87">
        <w:t>Go to step 5.</w:t>
      </w:r>
    </w:p>
    <w:p w14:paraId="3C070C41" w14:textId="77777777" w:rsidR="00E80769" w:rsidRDefault="00E80769" w:rsidP="00E80769">
      <w:pPr>
        <w:pStyle w:val="a3"/>
        <w:tabs>
          <w:tab w:val="clear" w:pos="640"/>
          <w:tab w:val="clear" w:pos="880"/>
        </w:tabs>
        <w:spacing w:before="120"/>
      </w:pPr>
      <w:bookmarkStart w:id="6072" w:name="_Ref457724031"/>
      <w:bookmarkStart w:id="6073" w:name="_Toc472818986"/>
      <w:bookmarkStart w:id="6074" w:name="_Toc474641701"/>
      <w:bookmarkStart w:id="6075" w:name="_Toc235503572"/>
      <w:bookmarkStart w:id="6076" w:name="_Toc236208660"/>
      <w:bookmarkStart w:id="6077" w:name="_Toc241509346"/>
      <w:bookmarkStart w:id="6078" w:name="_Toc241557823"/>
      <w:bookmarkStart w:id="6079" w:name="_Toc244416833"/>
      <w:bookmarkStart w:id="6080" w:name="_Toc244657773"/>
      <w:bookmarkStart w:id="6081" w:name="_Toc246652513"/>
      <w:bookmarkStart w:id="6082" w:name="_Toc253562062"/>
      <w:bookmarkStart w:id="6083" w:name="_Toc268506078"/>
      <w:bookmarkStart w:id="6084" w:name="_Toc276631197"/>
      <w:bookmarkStart w:id="6085" w:name="_Toc277944241"/>
      <w:bookmarkStart w:id="6086" w:name="_Toc153968586"/>
      <w:r>
        <w:t>String.prototype.substr (start, length)</w:t>
      </w:r>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p>
    <w:p w14:paraId="756DF9F8" w14:textId="77777777" w:rsidR="00E80769" w:rsidRDefault="00E80769" w:rsidP="00E80769">
      <w:r>
        <w:t xml:space="preserve">The </w:t>
      </w:r>
      <w:r>
        <w:rPr>
          <w:rFonts w:ascii="Courier New" w:hAnsi="Courier New"/>
          <w:b/>
        </w:rPr>
        <w:t>substr</w:t>
      </w:r>
      <w:r>
        <w:t xml:space="preserve"> method takes two arguments, </w:t>
      </w:r>
      <w:r w:rsidRPr="00895113">
        <w:rPr>
          <w:rFonts w:ascii="Times New Roman" w:hAnsi="Times New Roman"/>
          <w:i/>
        </w:rPr>
        <w:t>start</w:t>
      </w:r>
      <w:r>
        <w:t xml:space="preserve"> and </w:t>
      </w:r>
      <w:r w:rsidRPr="00895113">
        <w:rPr>
          <w:rFonts w:ascii="Times New Roman" w:hAnsi="Times New Roman"/>
          <w:i/>
        </w:rPr>
        <w:t>length</w:t>
      </w:r>
      <w:r>
        <w:t xml:space="preserve">, and returns a substring of the result of converting the this object to a String, starting from character position </w:t>
      </w:r>
      <w:r w:rsidRPr="00895113">
        <w:rPr>
          <w:rFonts w:ascii="Times New Roman" w:hAnsi="Times New Roman"/>
          <w:i/>
        </w:rPr>
        <w:t>start</w:t>
      </w:r>
      <w:r>
        <w:t xml:space="preserve"> and running for </w:t>
      </w:r>
      <w:r w:rsidRPr="00895113">
        <w:rPr>
          <w:rFonts w:ascii="Times New Roman" w:hAnsi="Times New Roman"/>
          <w:i/>
        </w:rPr>
        <w:t>length</w:t>
      </w:r>
      <w:r>
        <w:t xml:space="preserve"> characters (or through the end of the String if </w:t>
      </w:r>
      <w:r w:rsidRPr="00895113">
        <w:rPr>
          <w:rFonts w:ascii="Times New Roman" w:hAnsi="Times New Roman"/>
          <w:i/>
        </w:rPr>
        <w:t>length</w:t>
      </w:r>
      <w:r>
        <w:t xml:space="preserve"> is </w:t>
      </w:r>
      <w:r>
        <w:rPr>
          <w:b/>
        </w:rPr>
        <w:t>undefined</w:t>
      </w:r>
      <w:r>
        <w:t xml:space="preserve">). If </w:t>
      </w:r>
      <w:r w:rsidRPr="00895113">
        <w:rPr>
          <w:rFonts w:ascii="Times New Roman" w:hAnsi="Times New Roman"/>
          <w:i/>
        </w:rPr>
        <w:t>start</w:t>
      </w:r>
      <w:r>
        <w:t xml:space="preserve"> is negative, it is treated as </w:t>
      </w:r>
      <w:r w:rsidRPr="00895113">
        <w:rPr>
          <w:rFonts w:ascii="Times New Roman" w:hAnsi="Times New Roman"/>
        </w:rPr>
        <w:t>(</w:t>
      </w:r>
      <w:r w:rsidRPr="00895113">
        <w:rPr>
          <w:rFonts w:ascii="Times New Roman" w:hAnsi="Times New Roman"/>
          <w:i/>
        </w:rPr>
        <w:t>sourceLength</w:t>
      </w:r>
      <w:r w:rsidRPr="00895113">
        <w:rPr>
          <w:rFonts w:ascii="Times New Roman" w:hAnsi="Times New Roman"/>
        </w:rPr>
        <w:t>+</w:t>
      </w:r>
      <w:r w:rsidRPr="00895113">
        <w:rPr>
          <w:rFonts w:ascii="Times New Roman" w:hAnsi="Times New Roman"/>
          <w:i/>
        </w:rPr>
        <w:t>start</w:t>
      </w:r>
      <w:r w:rsidRPr="00895113">
        <w:rPr>
          <w:rFonts w:ascii="Times New Roman" w:hAnsi="Times New Roman"/>
        </w:rPr>
        <w:t>)</w:t>
      </w:r>
      <w:r>
        <w:t xml:space="preserve"> where </w:t>
      </w:r>
      <w:r w:rsidRPr="00895113">
        <w:rPr>
          <w:rFonts w:ascii="Times New Roman" w:hAnsi="Times New Roman"/>
          <w:i/>
        </w:rPr>
        <w:t>sourceLength</w:t>
      </w:r>
      <w:r>
        <w:t xml:space="preserve"> is the length of the String. The result is a String value, not a String object. The following steps are taken:</w:t>
      </w:r>
    </w:p>
    <w:p w14:paraId="171B8F90" w14:textId="77777777" w:rsidR="00E80769" w:rsidRPr="00EA3A87" w:rsidRDefault="00E80769" w:rsidP="00E80769">
      <w:pPr>
        <w:pStyle w:val="Alg3"/>
        <w:numPr>
          <w:ilvl w:val="0"/>
          <w:numId w:val="394"/>
        </w:numPr>
      </w:pPr>
      <w:r w:rsidRPr="00EA3A87">
        <w:t xml:space="preserve">Call ToString, giving it the </w:t>
      </w:r>
      <w:r w:rsidRPr="00EA3A87">
        <w:rPr>
          <w:b/>
        </w:rPr>
        <w:t>this</w:t>
      </w:r>
      <w:r w:rsidRPr="00EA3A87">
        <w:t xml:space="preserve"> value as its argument.</w:t>
      </w:r>
    </w:p>
    <w:p w14:paraId="175F5384" w14:textId="77777777" w:rsidR="00E80769" w:rsidRPr="00EA3A87" w:rsidRDefault="00E80769" w:rsidP="00E80769">
      <w:pPr>
        <w:pStyle w:val="Alg3"/>
        <w:numPr>
          <w:ilvl w:val="0"/>
          <w:numId w:val="394"/>
        </w:numPr>
      </w:pPr>
      <w:r w:rsidRPr="00EA3A87">
        <w:t>Call ToInteger(</w:t>
      </w:r>
      <w:r w:rsidRPr="00EA3A87">
        <w:rPr>
          <w:i/>
        </w:rPr>
        <w:t>start</w:t>
      </w:r>
      <w:r w:rsidRPr="00EA3A87">
        <w:t>).</w:t>
      </w:r>
    </w:p>
    <w:p w14:paraId="3F13BE61" w14:textId="77777777" w:rsidR="00E80769" w:rsidRPr="00EA3A87" w:rsidRDefault="00E80769" w:rsidP="00E80769">
      <w:pPr>
        <w:pStyle w:val="Alg3"/>
        <w:numPr>
          <w:ilvl w:val="0"/>
          <w:numId w:val="394"/>
        </w:numPr>
      </w:pPr>
      <w:r w:rsidRPr="00EA3A87">
        <w:t xml:space="preserve">If </w:t>
      </w:r>
      <w:r w:rsidRPr="00EA3A87">
        <w:rPr>
          <w:i/>
        </w:rPr>
        <w:t>length</w:t>
      </w:r>
      <w:r w:rsidRPr="00EA3A87">
        <w:t xml:space="preserve"> is </w:t>
      </w:r>
      <w:r w:rsidRPr="00EA3A87">
        <w:rPr>
          <w:b/>
        </w:rPr>
        <w:t>undefined</w:t>
      </w:r>
      <w:r w:rsidRPr="00EA3A87">
        <w:t xml:space="preserve">, use </w:t>
      </w:r>
      <w:r w:rsidRPr="00EA3A87">
        <w:rPr>
          <w:b/>
        </w:rPr>
        <w:t>+</w:t>
      </w:r>
      <w:r w:rsidRPr="00EA3A87">
        <w:rPr>
          <w:b/>
        </w:rPr>
        <w:sym w:font="Symbol" w:char="F0A5"/>
      </w:r>
      <w:r w:rsidRPr="00EA3A87">
        <w:t>; otherwise call ToInteger(</w:t>
      </w:r>
      <w:r w:rsidRPr="00EA3A87">
        <w:rPr>
          <w:i/>
        </w:rPr>
        <w:t>length</w:t>
      </w:r>
      <w:r w:rsidRPr="00EA3A87">
        <w:t>).</w:t>
      </w:r>
    </w:p>
    <w:p w14:paraId="737B5764" w14:textId="77777777" w:rsidR="00E80769" w:rsidRPr="00EA3A87" w:rsidRDefault="00E80769" w:rsidP="00E80769">
      <w:pPr>
        <w:pStyle w:val="Alg3"/>
        <w:numPr>
          <w:ilvl w:val="0"/>
          <w:numId w:val="394"/>
        </w:numPr>
      </w:pPr>
      <w:r w:rsidRPr="00EA3A87">
        <w:t>Compute the number of characters in Result(1).</w:t>
      </w:r>
    </w:p>
    <w:p w14:paraId="5DD49475" w14:textId="77777777" w:rsidR="00E80769" w:rsidRPr="00EA3A87" w:rsidRDefault="00E80769" w:rsidP="00E80769">
      <w:pPr>
        <w:pStyle w:val="Alg3"/>
        <w:numPr>
          <w:ilvl w:val="0"/>
          <w:numId w:val="394"/>
        </w:numPr>
      </w:pPr>
      <w:r w:rsidRPr="00EA3A87">
        <w:t>If Result(2) is positive or zero, use Result(2); else use max(Result(4)+Result(2),0).</w:t>
      </w:r>
    </w:p>
    <w:p w14:paraId="3F503388" w14:textId="77777777" w:rsidR="00E80769" w:rsidRPr="00EA3A87" w:rsidRDefault="00E80769" w:rsidP="00E80769">
      <w:pPr>
        <w:pStyle w:val="Alg3"/>
        <w:numPr>
          <w:ilvl w:val="0"/>
          <w:numId w:val="394"/>
        </w:numPr>
      </w:pPr>
      <w:r w:rsidRPr="00EA3A87">
        <w:t>Compute min(max(Result(3),0), Result(4)–Result(5)).</w:t>
      </w:r>
    </w:p>
    <w:p w14:paraId="02D5B8E2" w14:textId="77777777" w:rsidR="00E80769" w:rsidRPr="00EA3A87" w:rsidRDefault="00E80769" w:rsidP="00E80769">
      <w:pPr>
        <w:pStyle w:val="Alg3"/>
        <w:numPr>
          <w:ilvl w:val="0"/>
          <w:numId w:val="394"/>
        </w:numPr>
      </w:pPr>
      <w:r w:rsidRPr="00EA3A87">
        <w:t xml:space="preserve">If Result(6) </w:t>
      </w:r>
      <w:r w:rsidRPr="00EA3A87">
        <w:sym w:font="Symbol" w:char="F0A3"/>
      </w:r>
      <w:r w:rsidRPr="00EA3A87">
        <w:t xml:space="preserve"> 0, return the empty </w:t>
      </w:r>
      <w:r>
        <w:t>String</w:t>
      </w:r>
      <w:r w:rsidRPr="00EA3A87">
        <w:t xml:space="preserve"> “”.</w:t>
      </w:r>
    </w:p>
    <w:p w14:paraId="5C226CB9" w14:textId="77777777" w:rsidR="00E80769" w:rsidRPr="00EA3A87" w:rsidRDefault="00E80769" w:rsidP="00E80769">
      <w:pPr>
        <w:pStyle w:val="Alg3"/>
        <w:numPr>
          <w:ilvl w:val="0"/>
          <w:numId w:val="394"/>
        </w:numPr>
        <w:spacing w:after="220"/>
      </w:pPr>
      <w:r w:rsidRPr="00EA3A87">
        <w:t xml:space="preserve">Return a </w:t>
      </w:r>
      <w:r>
        <w:t>String</w:t>
      </w:r>
      <w:r w:rsidRPr="00EA3A87">
        <w:t xml:space="preserve"> containing Result(6) consecutive characters from Result(1) beginning with the character at position Result(5).</w:t>
      </w:r>
    </w:p>
    <w:p w14:paraId="2FB1DF02" w14:textId="77777777" w:rsidR="00E80769" w:rsidRDefault="00E80769" w:rsidP="00E80769">
      <w:r>
        <w:t xml:space="preserve">The </w:t>
      </w:r>
      <w:r>
        <w:rPr>
          <w:rFonts w:ascii="Courier New" w:hAnsi="Courier New"/>
          <w:b/>
        </w:rPr>
        <w:t>length</w:t>
      </w:r>
      <w:r>
        <w:t xml:space="preserve"> property of the </w:t>
      </w:r>
      <w:r>
        <w:rPr>
          <w:rFonts w:ascii="Courier New" w:hAnsi="Courier New"/>
          <w:b/>
        </w:rPr>
        <w:t>substr</w:t>
      </w:r>
      <w:r>
        <w:t xml:space="preserve"> method is </w:t>
      </w:r>
      <w:r>
        <w:rPr>
          <w:b/>
        </w:rPr>
        <w:t>2</w:t>
      </w:r>
      <w:r>
        <w:t>.</w:t>
      </w:r>
    </w:p>
    <w:p w14:paraId="55C52C7D" w14:textId="77777777" w:rsidR="00E80769" w:rsidRDefault="00E80769" w:rsidP="00E80769">
      <w:pPr>
        <w:pStyle w:val="Note"/>
      </w:pPr>
      <w:r w:rsidRPr="00EA3A87">
        <w:t>NOTE</w:t>
      </w:r>
      <w:r w:rsidRPr="00EA3A87">
        <w:tab/>
        <w:t xml:space="preserve">The </w:t>
      </w:r>
      <w:r w:rsidRPr="00EA3A87">
        <w:rPr>
          <w:rFonts w:ascii="Courier New" w:hAnsi="Courier New"/>
          <w:b/>
        </w:rPr>
        <w:t>substr</w:t>
      </w:r>
      <w:r w:rsidRPr="00EA3A87">
        <w:t xml:space="preserve"> function is intentionally generic; it does not require that its </w:t>
      </w:r>
      <w:r w:rsidRPr="00EA3A87">
        <w:rPr>
          <w:b/>
        </w:rPr>
        <w:t>this</w:t>
      </w:r>
      <w:r w:rsidRPr="00EA3A87">
        <w:t xml:space="preserve"> value be a String object. Therefore it can be transferred to other kinds of objects for use as a method.</w:t>
      </w:r>
    </w:p>
    <w:p w14:paraId="08488C4F" w14:textId="77777777" w:rsidR="00E80769" w:rsidRDefault="00E80769" w:rsidP="00E80769">
      <w:pPr>
        <w:pStyle w:val="a3"/>
        <w:tabs>
          <w:tab w:val="clear" w:pos="640"/>
          <w:tab w:val="clear" w:pos="880"/>
        </w:tabs>
        <w:spacing w:before="120"/>
      </w:pPr>
      <w:bookmarkStart w:id="6087" w:name="_Ref457724052"/>
      <w:bookmarkStart w:id="6088" w:name="_Toc472818987"/>
      <w:bookmarkStart w:id="6089" w:name="_Toc474641702"/>
      <w:bookmarkStart w:id="6090" w:name="_Toc235503573"/>
      <w:bookmarkStart w:id="6091" w:name="_Toc236208661"/>
      <w:bookmarkStart w:id="6092" w:name="_Toc241509347"/>
      <w:bookmarkStart w:id="6093" w:name="_Toc241557824"/>
      <w:bookmarkStart w:id="6094" w:name="_Toc244416834"/>
      <w:bookmarkStart w:id="6095" w:name="_Toc244657774"/>
      <w:bookmarkStart w:id="6096" w:name="_Toc246652514"/>
      <w:bookmarkStart w:id="6097" w:name="_Toc253562063"/>
      <w:bookmarkStart w:id="6098" w:name="_Toc268506079"/>
      <w:bookmarkStart w:id="6099" w:name="_Toc276631198"/>
      <w:bookmarkStart w:id="6100" w:name="_Toc277944242"/>
      <w:bookmarkStart w:id="6101" w:name="_Toc153968587"/>
      <w:r>
        <w:t>Date.prototype.getYear ( )</w:t>
      </w:r>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p>
    <w:p w14:paraId="623B5E75" w14:textId="77777777" w:rsidR="00E80769" w:rsidRDefault="00E80769" w:rsidP="00E80769">
      <w:pPr>
        <w:pStyle w:val="Note"/>
      </w:pPr>
      <w:r w:rsidRPr="00EA3A87">
        <w:t>NOTE</w:t>
      </w:r>
      <w:r w:rsidRPr="00EA3A87">
        <w:tab/>
        <w:t xml:space="preserve">The </w:t>
      </w:r>
      <w:r w:rsidRPr="00EA3A87">
        <w:rPr>
          <w:rFonts w:ascii="Courier New" w:hAnsi="Courier New"/>
          <w:b/>
        </w:rPr>
        <w:t>getFullYear</w:t>
      </w:r>
      <w:r w:rsidRPr="00EA3A87">
        <w:t xml:space="preserve"> method is preferred for nearly all purposes, because it avoids the “year 2000 problem.”</w:t>
      </w:r>
    </w:p>
    <w:p w14:paraId="1AA38B58" w14:textId="77777777" w:rsidR="00E80769" w:rsidRDefault="00E80769" w:rsidP="00E80769">
      <w:r>
        <w:t xml:space="preserve">When the </w:t>
      </w:r>
      <w:r>
        <w:rPr>
          <w:b/>
        </w:rPr>
        <w:t>getYear</w:t>
      </w:r>
      <w:r>
        <w:t xml:space="preserve"> method is called with no arguments, the following steps are taken:</w:t>
      </w:r>
    </w:p>
    <w:p w14:paraId="0F256479" w14:textId="77777777" w:rsidR="00E80769" w:rsidRPr="00EA3A87" w:rsidRDefault="00E80769" w:rsidP="00E80769">
      <w:pPr>
        <w:pStyle w:val="Alg3"/>
        <w:numPr>
          <w:ilvl w:val="0"/>
          <w:numId w:val="395"/>
        </w:numPr>
      </w:pPr>
      <w:r w:rsidRPr="00EA3A87">
        <w:t xml:space="preserve">Let </w:t>
      </w:r>
      <w:r w:rsidRPr="00EA3A87">
        <w:rPr>
          <w:i/>
        </w:rPr>
        <w:t>t</w:t>
      </w:r>
      <w:r w:rsidRPr="00EA3A87">
        <w:t xml:space="preserve"> be this time value.</w:t>
      </w:r>
    </w:p>
    <w:p w14:paraId="288C1D99" w14:textId="77777777" w:rsidR="00E80769" w:rsidRPr="00EA3A87" w:rsidRDefault="00E80769" w:rsidP="00E80769">
      <w:pPr>
        <w:pStyle w:val="Alg3"/>
        <w:numPr>
          <w:ilvl w:val="0"/>
          <w:numId w:val="395"/>
        </w:numPr>
      </w:pPr>
      <w:r w:rsidRPr="00EA3A87">
        <w:t xml:space="preserve">If </w:t>
      </w:r>
      <w:r w:rsidRPr="00EA3A87">
        <w:rPr>
          <w:i/>
        </w:rPr>
        <w:t>t</w:t>
      </w:r>
      <w:r w:rsidRPr="00EA3A87">
        <w:t xml:space="preserve"> is </w:t>
      </w:r>
      <w:r w:rsidRPr="00EA3A87">
        <w:rPr>
          <w:b/>
        </w:rPr>
        <w:t>NaN</w:t>
      </w:r>
      <w:r w:rsidRPr="00EA3A87">
        <w:t xml:space="preserve">, return </w:t>
      </w:r>
      <w:r w:rsidRPr="00EA3A87">
        <w:rPr>
          <w:b/>
        </w:rPr>
        <w:t>NaN</w:t>
      </w:r>
      <w:r w:rsidRPr="00EA3A87">
        <w:t>.</w:t>
      </w:r>
    </w:p>
    <w:p w14:paraId="22582D6F" w14:textId="77777777" w:rsidR="00E80769" w:rsidRPr="00EA3A87" w:rsidRDefault="00E80769" w:rsidP="00E80769">
      <w:pPr>
        <w:pStyle w:val="Alg3"/>
        <w:numPr>
          <w:ilvl w:val="0"/>
          <w:numId w:val="395"/>
        </w:numPr>
        <w:spacing w:after="220"/>
      </w:pPr>
      <w:r w:rsidRPr="00EA3A87">
        <w:t>Return YearFromTime(LocalTime(</w:t>
      </w:r>
      <w:r w:rsidRPr="00EA3A87">
        <w:rPr>
          <w:i/>
        </w:rPr>
        <w:t>t</w:t>
      </w:r>
      <w:r w:rsidRPr="00EA3A87">
        <w:t xml:space="preserve">)) </w:t>
      </w:r>
      <w:r w:rsidRPr="00EA3A87">
        <w:sym w:font="Symbol" w:char="F02D"/>
      </w:r>
      <w:r w:rsidRPr="00EA3A87">
        <w:t xml:space="preserve"> 1900.</w:t>
      </w:r>
    </w:p>
    <w:p w14:paraId="2BD3AD4E" w14:textId="77777777" w:rsidR="00E80769" w:rsidRDefault="00E80769" w:rsidP="00E80769">
      <w:pPr>
        <w:pStyle w:val="a3"/>
        <w:tabs>
          <w:tab w:val="clear" w:pos="640"/>
          <w:tab w:val="clear" w:pos="880"/>
        </w:tabs>
        <w:spacing w:before="120"/>
      </w:pPr>
      <w:bookmarkStart w:id="6102" w:name="_Ref457724074"/>
      <w:bookmarkStart w:id="6103" w:name="_Toc472818988"/>
      <w:bookmarkStart w:id="6104" w:name="_Toc474641703"/>
      <w:bookmarkStart w:id="6105" w:name="_Toc235503574"/>
      <w:bookmarkStart w:id="6106" w:name="_Toc236208662"/>
      <w:bookmarkStart w:id="6107" w:name="_Toc241509348"/>
      <w:bookmarkStart w:id="6108" w:name="_Toc241557825"/>
      <w:bookmarkStart w:id="6109" w:name="_Toc244416835"/>
      <w:bookmarkStart w:id="6110" w:name="_Toc244657775"/>
      <w:bookmarkStart w:id="6111" w:name="_Toc246652515"/>
      <w:bookmarkStart w:id="6112" w:name="_Toc253562064"/>
      <w:bookmarkStart w:id="6113" w:name="_Toc268506080"/>
      <w:bookmarkStart w:id="6114" w:name="_Toc276631199"/>
      <w:bookmarkStart w:id="6115" w:name="_Toc277944243"/>
      <w:bookmarkStart w:id="6116" w:name="_Toc153968588"/>
      <w:r>
        <w:t>Date.prototype.setYear (year)</w:t>
      </w:r>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p>
    <w:p w14:paraId="72AC42BA" w14:textId="77777777" w:rsidR="00E80769" w:rsidRDefault="00E80769" w:rsidP="00E80769">
      <w:pPr>
        <w:pStyle w:val="Note"/>
      </w:pPr>
      <w:r w:rsidRPr="00EA3A87">
        <w:t>NOTE</w:t>
      </w:r>
      <w:r w:rsidRPr="00EA3A87">
        <w:tab/>
        <w:t xml:space="preserve">The </w:t>
      </w:r>
      <w:r w:rsidRPr="00EA3A87">
        <w:rPr>
          <w:rFonts w:ascii="Courier New" w:hAnsi="Courier New"/>
          <w:b/>
        </w:rPr>
        <w:t>setFullYear</w:t>
      </w:r>
      <w:r w:rsidRPr="00EA3A87">
        <w:t xml:space="preserve"> method is preferred for nearly all purposes, because it avoids the “year 2000 problem.”</w:t>
      </w:r>
    </w:p>
    <w:p w14:paraId="5588DF04" w14:textId="77777777" w:rsidR="00E80769" w:rsidRDefault="00E80769" w:rsidP="00E80769">
      <w:r>
        <w:t xml:space="preserve">When the </w:t>
      </w:r>
      <w:r>
        <w:rPr>
          <w:b/>
        </w:rPr>
        <w:t>setYear</w:t>
      </w:r>
      <w:r>
        <w:t xml:space="preserve"> method is called with one argument </w:t>
      </w:r>
      <w:r w:rsidRPr="00895113">
        <w:rPr>
          <w:rFonts w:ascii="Times New Roman" w:hAnsi="Times New Roman"/>
          <w:i/>
        </w:rPr>
        <w:t>year</w:t>
      </w:r>
      <w:r>
        <w:t>, the following steps are taken:</w:t>
      </w:r>
    </w:p>
    <w:p w14:paraId="7EE0899F" w14:textId="77777777" w:rsidR="00E80769" w:rsidRPr="00EA3A87" w:rsidRDefault="00E80769" w:rsidP="00E80769">
      <w:pPr>
        <w:pStyle w:val="Alg3"/>
        <w:numPr>
          <w:ilvl w:val="0"/>
          <w:numId w:val="396"/>
        </w:numPr>
      </w:pPr>
      <w:r w:rsidRPr="00EA3A87">
        <w:t xml:space="preserve">Let </w:t>
      </w:r>
      <w:r w:rsidRPr="00EA3A87">
        <w:rPr>
          <w:i/>
        </w:rPr>
        <w:t>t</w:t>
      </w:r>
      <w:r w:rsidRPr="00EA3A87">
        <w:t xml:space="preserve"> be the result of LocalTime(this time value); but if this time value is </w:t>
      </w:r>
      <w:r w:rsidRPr="00EA3A87">
        <w:rPr>
          <w:b/>
        </w:rPr>
        <w:t>NaN</w:t>
      </w:r>
      <w:r w:rsidRPr="00EA3A87">
        <w:t xml:space="preserve">, let </w:t>
      </w:r>
      <w:r w:rsidRPr="00EA3A87">
        <w:rPr>
          <w:i/>
        </w:rPr>
        <w:t>t</w:t>
      </w:r>
      <w:r w:rsidRPr="00EA3A87">
        <w:t xml:space="preserve"> be </w:t>
      </w:r>
      <w:r w:rsidRPr="00EA3A87">
        <w:rPr>
          <w:b/>
        </w:rPr>
        <w:t>+0</w:t>
      </w:r>
      <w:r w:rsidRPr="00EA3A87">
        <w:t>.</w:t>
      </w:r>
    </w:p>
    <w:p w14:paraId="070C8B8E" w14:textId="77777777" w:rsidR="00E80769" w:rsidRPr="00EA3A87" w:rsidRDefault="00E80769" w:rsidP="00E80769">
      <w:pPr>
        <w:pStyle w:val="Alg3"/>
        <w:numPr>
          <w:ilvl w:val="0"/>
          <w:numId w:val="396"/>
        </w:numPr>
      </w:pPr>
      <w:r w:rsidRPr="00EA3A87">
        <w:t>Call ToNumber(</w:t>
      </w:r>
      <w:r w:rsidRPr="00EA3A87">
        <w:rPr>
          <w:i/>
        </w:rPr>
        <w:t>year</w:t>
      </w:r>
      <w:r w:rsidRPr="00EA3A87">
        <w:t>).</w:t>
      </w:r>
    </w:p>
    <w:p w14:paraId="0752848E" w14:textId="77777777" w:rsidR="00E80769" w:rsidRPr="00EA3A87" w:rsidRDefault="00E80769" w:rsidP="00E80769">
      <w:pPr>
        <w:pStyle w:val="Alg3"/>
        <w:numPr>
          <w:ilvl w:val="0"/>
          <w:numId w:val="396"/>
        </w:numPr>
      </w:pPr>
      <w:r w:rsidRPr="00EA3A87">
        <w:t>If Result(2) is</w:t>
      </w:r>
      <w:r w:rsidRPr="00EA3A87">
        <w:rPr>
          <w:b/>
        </w:rPr>
        <w:t xml:space="preserve"> NaN</w:t>
      </w:r>
      <w:r w:rsidRPr="00EA3A87">
        <w:t xml:space="preserve">, set the [[PrimitiveValue]] internal property of the </w:t>
      </w:r>
      <w:r w:rsidRPr="00EA3A87">
        <w:rPr>
          <w:b/>
        </w:rPr>
        <w:t>this</w:t>
      </w:r>
      <w:r w:rsidRPr="00EA3A87">
        <w:t xml:space="preserve"> value to </w:t>
      </w:r>
      <w:r w:rsidRPr="00EA3A87">
        <w:rPr>
          <w:b/>
        </w:rPr>
        <w:t>NaN</w:t>
      </w:r>
      <w:r w:rsidRPr="00EA3A87">
        <w:t xml:space="preserve"> and return </w:t>
      </w:r>
      <w:r w:rsidRPr="00EA3A87">
        <w:rPr>
          <w:b/>
        </w:rPr>
        <w:t>NaN</w:t>
      </w:r>
      <w:r w:rsidRPr="00EA3A87">
        <w:t>.</w:t>
      </w:r>
    </w:p>
    <w:p w14:paraId="03B3F762" w14:textId="77777777" w:rsidR="00E80769" w:rsidRPr="00EA3A87" w:rsidRDefault="00E80769" w:rsidP="00E80769">
      <w:pPr>
        <w:pStyle w:val="Alg3"/>
        <w:numPr>
          <w:ilvl w:val="0"/>
          <w:numId w:val="396"/>
        </w:numPr>
      </w:pPr>
      <w:r w:rsidRPr="00EA3A87">
        <w:t xml:space="preserve">If Result(2) is not </w:t>
      </w:r>
      <w:r w:rsidRPr="00EA3A87">
        <w:rPr>
          <w:b/>
        </w:rPr>
        <w:t>NaN</w:t>
      </w:r>
      <w:r w:rsidRPr="00EA3A87">
        <w:t xml:space="preserve"> and 0 </w:t>
      </w:r>
      <w:r w:rsidRPr="00EA3A87">
        <w:sym w:font="Symbol" w:char="F0A3"/>
      </w:r>
      <w:r w:rsidRPr="00EA3A87">
        <w:t xml:space="preserve"> ToInteger(Result(2)) </w:t>
      </w:r>
      <w:r w:rsidRPr="00EA3A87">
        <w:sym w:font="Symbol" w:char="F0A3"/>
      </w:r>
      <w:r w:rsidRPr="00EA3A87">
        <w:t xml:space="preserve"> 99 then Result(4) is ToInteger(Result(2)) + 1900. Otherwise, Result(4) is Result(2).</w:t>
      </w:r>
    </w:p>
    <w:p w14:paraId="2A261C21" w14:textId="77777777" w:rsidR="00E80769" w:rsidRPr="00EA3A87" w:rsidRDefault="00E80769" w:rsidP="00E80769">
      <w:pPr>
        <w:pStyle w:val="Alg3"/>
        <w:numPr>
          <w:ilvl w:val="0"/>
          <w:numId w:val="396"/>
        </w:numPr>
      </w:pPr>
      <w:r w:rsidRPr="00EA3A87">
        <w:t>Compute MakeDay(Result(4), MonthFromTime(</w:t>
      </w:r>
      <w:r w:rsidRPr="00EA3A87">
        <w:rPr>
          <w:i/>
        </w:rPr>
        <w:t>t</w:t>
      </w:r>
      <w:r w:rsidRPr="00EA3A87">
        <w:t>), DateFromTime(</w:t>
      </w:r>
      <w:r w:rsidRPr="00EA3A87">
        <w:rPr>
          <w:i/>
        </w:rPr>
        <w:t>t</w:t>
      </w:r>
      <w:r w:rsidRPr="00EA3A87">
        <w:t>)).</w:t>
      </w:r>
    </w:p>
    <w:p w14:paraId="1311FA4E" w14:textId="77777777" w:rsidR="00E80769" w:rsidRPr="00EA3A87" w:rsidRDefault="00E80769" w:rsidP="00E80769">
      <w:pPr>
        <w:pStyle w:val="Alg3"/>
        <w:numPr>
          <w:ilvl w:val="0"/>
          <w:numId w:val="396"/>
        </w:numPr>
      </w:pPr>
      <w:r w:rsidRPr="00EA3A87">
        <w:t>Compute UTC(MakeDate(Result(5), TimeWithinDay(</w:t>
      </w:r>
      <w:r w:rsidRPr="00EA3A87">
        <w:rPr>
          <w:i/>
        </w:rPr>
        <w:t>t</w:t>
      </w:r>
      <w:r w:rsidRPr="00EA3A87">
        <w:t>))).</w:t>
      </w:r>
    </w:p>
    <w:p w14:paraId="33BC2D6C" w14:textId="77777777" w:rsidR="00E80769" w:rsidRPr="00EA3A87" w:rsidRDefault="00E80769" w:rsidP="00E80769">
      <w:pPr>
        <w:pStyle w:val="Alg3"/>
        <w:numPr>
          <w:ilvl w:val="0"/>
          <w:numId w:val="396"/>
        </w:numPr>
      </w:pPr>
      <w:r w:rsidRPr="00EA3A87">
        <w:t xml:space="preserve">Set the [[PrimitiveValue]] internal property of the </w:t>
      </w:r>
      <w:r w:rsidRPr="00EA3A87">
        <w:rPr>
          <w:b/>
        </w:rPr>
        <w:t>this</w:t>
      </w:r>
      <w:r w:rsidRPr="00EA3A87">
        <w:t xml:space="preserve"> value to TimeClip(Result(6)).</w:t>
      </w:r>
    </w:p>
    <w:p w14:paraId="55274CB8" w14:textId="77777777" w:rsidR="00E80769" w:rsidRPr="00EA3A87" w:rsidRDefault="00E80769" w:rsidP="00E80769">
      <w:pPr>
        <w:pStyle w:val="Alg3"/>
        <w:numPr>
          <w:ilvl w:val="0"/>
          <w:numId w:val="396"/>
        </w:numPr>
        <w:spacing w:after="220"/>
      </w:pPr>
      <w:r w:rsidRPr="00EA3A87">
        <w:t xml:space="preserve">Return the value of the [[PrimitiveValue]] internal property of the </w:t>
      </w:r>
      <w:r w:rsidRPr="00EA3A87">
        <w:rPr>
          <w:b/>
        </w:rPr>
        <w:t>this</w:t>
      </w:r>
      <w:r w:rsidRPr="00EA3A87">
        <w:t xml:space="preserve"> value.</w:t>
      </w:r>
    </w:p>
    <w:p w14:paraId="5FB7096E" w14:textId="77777777" w:rsidR="00E80769" w:rsidRDefault="00E80769" w:rsidP="00E80769">
      <w:pPr>
        <w:pStyle w:val="a3"/>
        <w:tabs>
          <w:tab w:val="clear" w:pos="640"/>
          <w:tab w:val="clear" w:pos="880"/>
        </w:tabs>
        <w:spacing w:before="120"/>
      </w:pPr>
      <w:bookmarkStart w:id="6117" w:name="_Toc472818989"/>
      <w:bookmarkStart w:id="6118" w:name="_Toc474641704"/>
      <w:bookmarkStart w:id="6119" w:name="_Toc235503575"/>
      <w:bookmarkStart w:id="6120" w:name="_Toc236208663"/>
      <w:bookmarkStart w:id="6121" w:name="_Toc241509349"/>
      <w:bookmarkStart w:id="6122" w:name="_Toc241557826"/>
      <w:bookmarkStart w:id="6123" w:name="_Toc244416836"/>
      <w:bookmarkStart w:id="6124" w:name="_Toc244657776"/>
      <w:bookmarkStart w:id="6125" w:name="_Toc246652516"/>
      <w:bookmarkStart w:id="6126" w:name="_Toc253562065"/>
      <w:bookmarkStart w:id="6127" w:name="_Toc268506081"/>
      <w:bookmarkStart w:id="6128" w:name="_Toc276631200"/>
      <w:bookmarkStart w:id="6129" w:name="_Toc277944244"/>
      <w:bookmarkStart w:id="6130" w:name="_Toc153968589"/>
      <w:r>
        <w:t>Date.prototype.toGMTString ( )</w:t>
      </w:r>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p>
    <w:p w14:paraId="0BF1B1F5" w14:textId="77777777" w:rsidR="00E80769" w:rsidRDefault="00E80769" w:rsidP="00E80769">
      <w:pPr>
        <w:pStyle w:val="Note"/>
      </w:pPr>
      <w:r w:rsidRPr="00EA3A87">
        <w:t>NOTE</w:t>
      </w:r>
      <w:r w:rsidRPr="00EA3A87">
        <w:tab/>
        <w:t xml:space="preserve">The property </w:t>
      </w:r>
      <w:r w:rsidRPr="00EA3A87">
        <w:rPr>
          <w:rFonts w:ascii="Courier New" w:hAnsi="Courier New"/>
          <w:b/>
        </w:rPr>
        <w:t>toUTCString</w:t>
      </w:r>
      <w:r w:rsidRPr="00EA3A87">
        <w:t xml:space="preserve"> is preferred. The </w:t>
      </w:r>
      <w:r w:rsidRPr="00EA3A87">
        <w:rPr>
          <w:rFonts w:ascii="Courier New" w:hAnsi="Courier New"/>
          <w:b/>
        </w:rPr>
        <w:t>toGMTString</w:t>
      </w:r>
      <w:r w:rsidRPr="00EA3A87">
        <w:t xml:space="preserve"> property is provided principally for compatibility with old code. It is recommended that the </w:t>
      </w:r>
      <w:r w:rsidRPr="00EA3A87">
        <w:rPr>
          <w:rFonts w:ascii="Courier New" w:hAnsi="Courier New"/>
          <w:b/>
        </w:rPr>
        <w:t>toUTCString</w:t>
      </w:r>
      <w:r w:rsidRPr="00EA3A87">
        <w:t xml:space="preserve"> property be used in new ECMAScript code.</w:t>
      </w:r>
    </w:p>
    <w:p w14:paraId="5244B42F" w14:textId="77777777" w:rsidR="00E80769" w:rsidRPr="006A508F" w:rsidRDefault="00E80769" w:rsidP="00E80769">
      <w:pPr>
        <w:jc w:val="left"/>
      </w:pPr>
      <w:r>
        <w:t xml:space="preserve">The Function object </w:t>
      </w:r>
      <w:r w:rsidRPr="007049DC">
        <w:t>that</w:t>
      </w:r>
      <w:r>
        <w:t xml:space="preserve"> is the initial value of </w:t>
      </w:r>
      <w:r>
        <w:rPr>
          <w:rFonts w:ascii="Courier New" w:hAnsi="Courier New"/>
          <w:b/>
        </w:rPr>
        <w:t>Date.prototype.toGMTString</w:t>
      </w:r>
      <w:r>
        <w:t xml:space="preserve"> is the same Function object that is the initial value of </w:t>
      </w:r>
      <w:r>
        <w:rPr>
          <w:rFonts w:ascii="Courier New" w:hAnsi="Courier New"/>
          <w:b/>
        </w:rPr>
        <w:t>Date.prototype.toUTCString</w:t>
      </w:r>
      <w:r>
        <w:t>.</w:t>
      </w:r>
    </w:p>
    <w:p w14:paraId="30C1410C" w14:textId="77777777" w:rsidR="00990F07" w:rsidRDefault="00990F07" w:rsidP="00990F07">
      <w:pPr>
        <w:pStyle w:val="ANNEX"/>
      </w:pPr>
      <w:r>
        <w:rPr>
          <w:b w:val="0"/>
        </w:rPr>
        <w:br/>
      </w:r>
      <w:bookmarkStart w:id="6131" w:name="_Toc153968590"/>
      <w:r>
        <w:rPr>
          <w:b w:val="0"/>
        </w:rPr>
        <w:t>(informative)</w:t>
      </w:r>
      <w:r>
        <w:rPr>
          <w:b w:val="0"/>
        </w:rPr>
        <w:br/>
      </w:r>
      <w:r w:rsidRPr="0026283E">
        <w:rPr>
          <w:b w:val="0"/>
        </w:rPr>
        <w:fldChar w:fldCharType="begin"/>
      </w:r>
      <w:r w:rsidRPr="0026283E">
        <w:rPr>
          <w:b w:val="0"/>
        </w:rPr>
        <w:instrText xml:space="preserve">SEQ aaa \h </w:instrText>
      </w:r>
      <w:del w:id="6132" w:author="Allen Wirfs-Brock" w:date="2011-07-04T19:50:00Z">
        <w:r w:rsidR="00B45E5C" w:rsidDel="00B45E5C">
          <w:rPr>
            <w:b w:val="0"/>
          </w:rPr>
          <w:fldChar w:fldCharType="separate"/>
        </w:r>
      </w:del>
      <w:r w:rsidRPr="0026283E">
        <w:rPr>
          <w:b w:val="0"/>
        </w:rPr>
        <w:fldChar w:fldCharType="end"/>
      </w:r>
      <w:r w:rsidRPr="0026283E">
        <w:rPr>
          <w:b w:val="0"/>
        </w:rPr>
        <w:fldChar w:fldCharType="begin"/>
      </w:r>
      <w:r w:rsidRPr="0026283E">
        <w:rPr>
          <w:b w:val="0"/>
        </w:rPr>
        <w:instrText xml:space="preserve">SEQ table \r0\h </w:instrText>
      </w:r>
      <w:del w:id="6133" w:author="Allen Wirfs-Brock" w:date="2011-07-04T19:50:00Z">
        <w:r w:rsidR="00704FBA" w:rsidDel="00B45E5C">
          <w:rPr>
            <w:b w:val="0"/>
          </w:rPr>
          <w:fldChar w:fldCharType="separate"/>
        </w:r>
      </w:del>
      <w:r w:rsidRPr="0026283E">
        <w:rPr>
          <w:b w:val="0"/>
        </w:rPr>
        <w:fldChar w:fldCharType="end"/>
      </w:r>
      <w:r w:rsidRPr="0026283E">
        <w:rPr>
          <w:b w:val="0"/>
        </w:rPr>
        <w:fldChar w:fldCharType="begin"/>
      </w:r>
      <w:r w:rsidRPr="0026283E">
        <w:rPr>
          <w:b w:val="0"/>
        </w:rPr>
        <w:instrText xml:space="preserve">SEQ figure \r0\h </w:instrText>
      </w:r>
      <w:del w:id="6134" w:author="Allen Wirfs-Brock" w:date="2011-07-04T19:50:00Z">
        <w:r w:rsidR="00704FBA" w:rsidDel="00B45E5C">
          <w:rPr>
            <w:b w:val="0"/>
          </w:rPr>
          <w:fldChar w:fldCharType="separate"/>
        </w:r>
      </w:del>
      <w:r w:rsidRPr="0026283E">
        <w:rPr>
          <w:b w:val="0"/>
        </w:rPr>
        <w:fldChar w:fldCharType="end"/>
      </w:r>
      <w:r>
        <w:br/>
      </w:r>
      <w:bookmarkStart w:id="6135" w:name="_Toc235503577"/>
      <w:r w:rsidRPr="00AD1EC3">
        <w:t>The Strict Mode of ECMAScript</w:t>
      </w:r>
      <w:bookmarkEnd w:id="6131"/>
      <w:bookmarkEnd w:id="6135"/>
    </w:p>
    <w:p w14:paraId="00E93843" w14:textId="77777777" w:rsidR="00E80769" w:rsidRPr="008D0A05" w:rsidRDefault="00E80769" w:rsidP="00E80769">
      <w:pPr>
        <w:rPr>
          <w:rStyle w:val="afff4"/>
          <w:lang w:val="en-US"/>
        </w:rPr>
      </w:pPr>
      <w:r w:rsidRPr="008D0A05">
        <w:rPr>
          <w:rStyle w:val="afff4"/>
          <w:lang w:val="en-US"/>
        </w:rPr>
        <w:t>The strict mode restriction and exceptions</w:t>
      </w:r>
    </w:p>
    <w:p w14:paraId="0E202016" w14:textId="77777777" w:rsidR="00E80769" w:rsidRPr="00013DAB" w:rsidRDefault="00E80769" w:rsidP="00E80769">
      <w:pPr>
        <w:pStyle w:val="Alg4"/>
        <w:numPr>
          <w:ilvl w:val="0"/>
          <w:numId w:val="28"/>
        </w:numPr>
        <w:tabs>
          <w:tab w:val="left" w:pos="900"/>
        </w:tabs>
        <w:spacing w:after="120"/>
        <w:ind w:left="900"/>
        <w:jc w:val="both"/>
        <w:rPr>
          <w:rFonts w:ascii="Arial" w:hAnsi="Arial"/>
          <w:color w:val="000000"/>
        </w:rPr>
      </w:pPr>
      <w:r w:rsidRPr="00013DAB">
        <w:rPr>
          <w:rFonts w:ascii="Arial" w:hAnsi="Arial"/>
          <w:color w:val="000000"/>
        </w:rPr>
        <w:t>The identifiers "</w:t>
      </w:r>
      <w:r w:rsidRPr="00013DAB">
        <w:rPr>
          <w:rFonts w:ascii="Courier New" w:hAnsi="Courier New" w:cs="Courier New"/>
          <w:b/>
          <w:color w:val="000000"/>
        </w:rPr>
        <w:t>implements</w:t>
      </w:r>
      <w:r w:rsidRPr="00013DAB">
        <w:rPr>
          <w:rFonts w:ascii="Arial" w:hAnsi="Arial"/>
          <w:color w:val="000000"/>
        </w:rPr>
        <w:t>", "</w:t>
      </w:r>
      <w:r w:rsidRPr="00013DAB">
        <w:rPr>
          <w:rFonts w:ascii="Courier New" w:hAnsi="Courier New" w:cs="Courier New"/>
          <w:b/>
          <w:color w:val="000000"/>
        </w:rPr>
        <w:t>interface</w:t>
      </w:r>
      <w:r w:rsidRPr="00013DAB">
        <w:rPr>
          <w:rFonts w:ascii="Arial" w:hAnsi="Arial"/>
          <w:color w:val="000000"/>
        </w:rPr>
        <w:t>", "</w:t>
      </w:r>
      <w:r w:rsidRPr="00013DAB">
        <w:rPr>
          <w:rFonts w:ascii="Courier New" w:hAnsi="Courier New" w:cs="Courier New"/>
          <w:b/>
          <w:color w:val="000000"/>
        </w:rPr>
        <w:t>let</w:t>
      </w:r>
      <w:r w:rsidRPr="00013DAB">
        <w:rPr>
          <w:rFonts w:ascii="Arial" w:hAnsi="Arial"/>
          <w:color w:val="000000"/>
        </w:rPr>
        <w:t>", "</w:t>
      </w:r>
      <w:r w:rsidRPr="00013DAB">
        <w:rPr>
          <w:rFonts w:ascii="Courier New" w:hAnsi="Courier New" w:cs="Courier New"/>
          <w:b/>
          <w:color w:val="000000"/>
        </w:rPr>
        <w:t>package</w:t>
      </w:r>
      <w:r w:rsidRPr="00013DAB">
        <w:rPr>
          <w:rFonts w:ascii="Arial" w:hAnsi="Arial"/>
          <w:color w:val="000000"/>
        </w:rPr>
        <w:t>", "</w:t>
      </w:r>
      <w:r w:rsidRPr="00013DAB">
        <w:rPr>
          <w:rFonts w:ascii="Courier New" w:hAnsi="Courier New" w:cs="Courier New"/>
          <w:b/>
          <w:color w:val="000000"/>
        </w:rPr>
        <w:t>private</w:t>
      </w:r>
      <w:r w:rsidRPr="00013DAB">
        <w:rPr>
          <w:rFonts w:ascii="Arial" w:hAnsi="Arial"/>
          <w:color w:val="000000"/>
        </w:rPr>
        <w:t>", "</w:t>
      </w:r>
      <w:r w:rsidRPr="00013DAB">
        <w:rPr>
          <w:rFonts w:ascii="Courier New" w:hAnsi="Courier New" w:cs="Courier New"/>
          <w:b/>
          <w:color w:val="000000"/>
        </w:rPr>
        <w:t>protected</w:t>
      </w:r>
      <w:r w:rsidRPr="00013DAB">
        <w:rPr>
          <w:rFonts w:ascii="Arial" w:hAnsi="Arial"/>
          <w:color w:val="000000"/>
        </w:rPr>
        <w:t>", "</w:t>
      </w:r>
      <w:r w:rsidRPr="00013DAB">
        <w:rPr>
          <w:rFonts w:ascii="Courier New" w:hAnsi="Courier New" w:cs="Courier New"/>
          <w:b/>
          <w:color w:val="000000"/>
        </w:rPr>
        <w:t>public</w:t>
      </w:r>
      <w:r w:rsidRPr="00013DAB">
        <w:rPr>
          <w:rFonts w:ascii="Arial" w:hAnsi="Arial"/>
          <w:color w:val="000000"/>
        </w:rPr>
        <w:t>", "</w:t>
      </w:r>
      <w:r w:rsidRPr="00013DAB">
        <w:rPr>
          <w:rFonts w:ascii="Courier New" w:hAnsi="Courier New" w:cs="Courier New"/>
          <w:b/>
          <w:color w:val="000000"/>
        </w:rPr>
        <w:t>static</w:t>
      </w:r>
      <w:r w:rsidRPr="00013DAB">
        <w:rPr>
          <w:rFonts w:ascii="Arial" w:hAnsi="Arial"/>
          <w:color w:val="000000"/>
        </w:rPr>
        <w:t>", and "</w:t>
      </w:r>
      <w:r w:rsidRPr="00013DAB">
        <w:rPr>
          <w:rFonts w:ascii="Courier New" w:hAnsi="Courier New" w:cs="Courier New"/>
          <w:b/>
          <w:color w:val="000000"/>
        </w:rPr>
        <w:t>yield</w:t>
      </w:r>
      <w:r w:rsidRPr="00013DAB">
        <w:rPr>
          <w:rFonts w:ascii="Arial" w:hAnsi="Arial"/>
          <w:color w:val="000000"/>
        </w:rPr>
        <w:t xml:space="preserve">" are classified as </w:t>
      </w:r>
      <w:r w:rsidRPr="00013DAB">
        <w:rPr>
          <w:i/>
          <w:color w:val="000000"/>
        </w:rPr>
        <w:t>FutureReservedWord</w:t>
      </w:r>
      <w:r w:rsidRPr="00013DAB">
        <w:rPr>
          <w:rFonts w:ascii="Arial" w:hAnsi="Arial"/>
          <w:color w:val="000000"/>
        </w:rPr>
        <w:t xml:space="preserve"> tokens within strict mode code. (7.6.12).</w:t>
      </w:r>
    </w:p>
    <w:p w14:paraId="017B92E3" w14:textId="77777777" w:rsidR="00E80769" w:rsidRDefault="00E80769" w:rsidP="00E80769">
      <w:pPr>
        <w:pStyle w:val="Alg4"/>
        <w:numPr>
          <w:ilvl w:val="0"/>
          <w:numId w:val="28"/>
        </w:numPr>
        <w:tabs>
          <w:tab w:val="left" w:pos="900"/>
        </w:tabs>
        <w:spacing w:after="120"/>
        <w:ind w:left="900"/>
        <w:jc w:val="both"/>
        <w:rPr>
          <w:rFonts w:ascii="Arial" w:hAnsi="Arial"/>
        </w:rPr>
      </w:pPr>
      <w:r w:rsidRPr="00D00D4A">
        <w:rPr>
          <w:rFonts w:ascii="Arial" w:hAnsi="Arial"/>
        </w:rPr>
        <w:t xml:space="preserve">A conforming implementation, when processing strict mode code, may not extend the syntax of </w:t>
      </w:r>
      <w:r w:rsidRPr="00895113">
        <w:rPr>
          <w:i/>
        </w:rPr>
        <w:t>NumericLiteral</w:t>
      </w:r>
      <w:r w:rsidRPr="00D00D4A">
        <w:rPr>
          <w:rFonts w:ascii="Arial" w:hAnsi="Arial"/>
        </w:rPr>
        <w:t xml:space="preserve"> (7.8.3) to include </w:t>
      </w:r>
      <w:r w:rsidRPr="00895113">
        <w:rPr>
          <w:i/>
        </w:rPr>
        <w:t>OctalIntegerLiteral</w:t>
      </w:r>
      <w:r w:rsidRPr="00D00D4A">
        <w:rPr>
          <w:rFonts w:ascii="Arial" w:hAnsi="Arial"/>
        </w:rPr>
        <w:t xml:space="preserve"> as described in B.1.1.</w:t>
      </w:r>
    </w:p>
    <w:p w14:paraId="7CBEB17E" w14:textId="77777777" w:rsidR="00E80769" w:rsidRPr="00114FAC" w:rsidRDefault="00E80769" w:rsidP="00E80769">
      <w:pPr>
        <w:pStyle w:val="Alg4"/>
        <w:numPr>
          <w:ilvl w:val="0"/>
          <w:numId w:val="28"/>
        </w:numPr>
        <w:tabs>
          <w:tab w:val="left" w:pos="900"/>
        </w:tabs>
        <w:spacing w:after="120"/>
        <w:ind w:left="900"/>
        <w:jc w:val="both"/>
        <w:rPr>
          <w:rFonts w:ascii="Arial" w:hAnsi="Arial"/>
        </w:rPr>
      </w:pPr>
      <w:r>
        <w:t xml:space="preserve">A </w:t>
      </w:r>
      <w:r w:rsidRPr="00114FAC">
        <w:rPr>
          <w:rFonts w:ascii="Arial" w:hAnsi="Arial" w:cs="Arial"/>
        </w:rPr>
        <w:t xml:space="preserve">conforming implementation, when processing strict mode code (see 10.1.1), may not extend the syntax of </w:t>
      </w:r>
      <w:r w:rsidRPr="00114FAC">
        <w:rPr>
          <w:i/>
        </w:rPr>
        <w:t>EscapeSequence</w:t>
      </w:r>
      <w:r w:rsidRPr="00114FAC">
        <w:rPr>
          <w:rFonts w:ascii="Arial" w:hAnsi="Arial" w:cs="Arial"/>
        </w:rPr>
        <w:t xml:space="preserve"> to include </w:t>
      </w:r>
      <w:r w:rsidRPr="00114FAC">
        <w:rPr>
          <w:i/>
        </w:rPr>
        <w:t>OctalEscapeSequence</w:t>
      </w:r>
      <w:r w:rsidRPr="00114FAC">
        <w:rPr>
          <w:rFonts w:ascii="Arial" w:hAnsi="Arial" w:cs="Arial"/>
        </w:rPr>
        <w:t xml:space="preserve"> as described in B.1.2.</w:t>
      </w:r>
    </w:p>
    <w:p w14:paraId="3AAC189D" w14:textId="77777777" w:rsidR="00E80769" w:rsidRPr="00D00D4A" w:rsidRDefault="00E80769" w:rsidP="00E80769">
      <w:pPr>
        <w:pStyle w:val="Alg4"/>
        <w:numPr>
          <w:ilvl w:val="0"/>
          <w:numId w:val="28"/>
        </w:numPr>
        <w:tabs>
          <w:tab w:val="left" w:pos="900"/>
        </w:tabs>
        <w:spacing w:after="120"/>
        <w:ind w:left="900"/>
        <w:jc w:val="both"/>
        <w:rPr>
          <w:rFonts w:ascii="Arial" w:hAnsi="Arial"/>
        </w:rPr>
      </w:pPr>
      <w:r w:rsidRPr="00D00D4A">
        <w:rPr>
          <w:rFonts w:ascii="Arial" w:hAnsi="Arial"/>
        </w:rPr>
        <w:t xml:space="preserve">Assignment to an undeclared identifier or otherwise unresolvable reference does not create a property in the global object. When a simple assignment occurs within strict mode code, its </w:t>
      </w:r>
      <w:r w:rsidRPr="00895113">
        <w:rPr>
          <w:i/>
        </w:rPr>
        <w:t xml:space="preserve">LeftHandSide </w:t>
      </w:r>
      <w:r w:rsidRPr="00D00D4A">
        <w:rPr>
          <w:rFonts w:ascii="Arial" w:hAnsi="Arial"/>
        </w:rPr>
        <w:t xml:space="preserve">must not evaluate to an </w:t>
      </w:r>
      <w:r w:rsidRPr="00B44154">
        <w:rPr>
          <w:rFonts w:ascii="Arial" w:hAnsi="Arial"/>
        </w:rPr>
        <w:t xml:space="preserve">unresolvable </w:t>
      </w:r>
      <w:r w:rsidRPr="00D00D4A">
        <w:rPr>
          <w:rFonts w:ascii="Arial" w:hAnsi="Arial"/>
        </w:rPr>
        <w:t xml:space="preserve">Reference. If it does a </w:t>
      </w:r>
      <w:r w:rsidRPr="00D00D4A">
        <w:rPr>
          <w:rFonts w:ascii="Arial" w:hAnsi="Arial"/>
          <w:b/>
        </w:rPr>
        <w:t>ReferenceError</w:t>
      </w:r>
      <w:r w:rsidRPr="00D00D4A">
        <w:rPr>
          <w:rFonts w:ascii="Arial" w:hAnsi="Arial"/>
        </w:rPr>
        <w:t xml:space="preserve"> exception is thrown (8.7.2). The </w:t>
      </w:r>
      <w:r w:rsidRPr="00895113">
        <w:rPr>
          <w:i/>
        </w:rPr>
        <w:t xml:space="preserve">LeftHandSide </w:t>
      </w:r>
      <w:r w:rsidRPr="00D00D4A">
        <w:rPr>
          <w:rFonts w:ascii="Arial" w:hAnsi="Arial"/>
        </w:rPr>
        <w:t>also may not be a reference to a data property with the attribute value {[[Writable]]:</w:t>
      </w:r>
      <w:r w:rsidRPr="00D00D4A">
        <w:rPr>
          <w:rFonts w:ascii="Arial" w:hAnsi="Arial"/>
          <w:b/>
        </w:rPr>
        <w:t>false</w:t>
      </w:r>
      <w:r w:rsidRPr="00D00D4A">
        <w:rPr>
          <w:rFonts w:ascii="Arial" w:hAnsi="Arial"/>
        </w:rPr>
        <w:t>}</w:t>
      </w:r>
      <w:r w:rsidRPr="00895113">
        <w:rPr>
          <w:rFonts w:ascii="Arial" w:hAnsi="Arial"/>
        </w:rPr>
        <w:t>,</w:t>
      </w:r>
      <w:r w:rsidRPr="00D00D4A">
        <w:rPr>
          <w:rFonts w:ascii="Arial" w:hAnsi="Arial"/>
        </w:rPr>
        <w:t xml:space="preserve"> to an accessor property with the attribute value {[[</w:t>
      </w:r>
      <w:r>
        <w:rPr>
          <w:rFonts w:ascii="Arial" w:hAnsi="Arial"/>
        </w:rPr>
        <w:t>Set</w:t>
      </w:r>
      <w:r w:rsidRPr="00D00D4A">
        <w:rPr>
          <w:rFonts w:ascii="Arial" w:hAnsi="Arial"/>
        </w:rPr>
        <w:t>]]:</w:t>
      </w:r>
      <w:r w:rsidRPr="00D00D4A">
        <w:rPr>
          <w:rFonts w:ascii="Arial" w:hAnsi="Arial"/>
          <w:b/>
        </w:rPr>
        <w:t>undefined</w:t>
      </w:r>
      <w:r w:rsidRPr="00D00D4A">
        <w:rPr>
          <w:rFonts w:ascii="Arial" w:hAnsi="Arial"/>
        </w:rPr>
        <w:t>},</w:t>
      </w:r>
      <w:r w:rsidRPr="00D00D4A">
        <w:rPr>
          <w:rFonts w:ascii="Arial" w:hAnsi="Arial"/>
          <w:b/>
        </w:rPr>
        <w:t xml:space="preserve">  </w:t>
      </w:r>
      <w:r w:rsidRPr="00D00D4A">
        <w:rPr>
          <w:rFonts w:ascii="Arial" w:hAnsi="Arial"/>
        </w:rPr>
        <w:t xml:space="preserve">nor to a non-existent property of an object whose [[Extensible]] internal property has the value </w:t>
      </w:r>
      <w:r w:rsidRPr="00D00D4A">
        <w:rPr>
          <w:rFonts w:ascii="Arial" w:hAnsi="Arial"/>
          <w:b/>
        </w:rPr>
        <w:t>false</w:t>
      </w:r>
      <w:r w:rsidRPr="00D00D4A">
        <w:rPr>
          <w:rFonts w:ascii="Arial" w:hAnsi="Arial"/>
        </w:rPr>
        <w:t xml:space="preserve">. In these cases a </w:t>
      </w:r>
      <w:r w:rsidRPr="004016C7">
        <w:rPr>
          <w:rFonts w:ascii="Courier New" w:hAnsi="Courier New" w:cs="Courier New"/>
          <w:b/>
        </w:rPr>
        <w:t>TypeError</w:t>
      </w:r>
      <w:r w:rsidRPr="00D00D4A">
        <w:rPr>
          <w:rFonts w:ascii="Arial" w:hAnsi="Arial"/>
        </w:rPr>
        <w:t xml:space="preserve"> exception is thrown (11.13.1).</w:t>
      </w:r>
    </w:p>
    <w:p w14:paraId="77390098" w14:textId="77777777" w:rsidR="00E80769" w:rsidRPr="00D00D4A" w:rsidRDefault="00E80769" w:rsidP="00E80769">
      <w:pPr>
        <w:pStyle w:val="Alg4"/>
        <w:numPr>
          <w:ilvl w:val="0"/>
          <w:numId w:val="28"/>
        </w:numPr>
        <w:tabs>
          <w:tab w:val="left" w:pos="900"/>
        </w:tabs>
        <w:spacing w:after="120"/>
        <w:ind w:left="900"/>
        <w:jc w:val="both"/>
        <w:rPr>
          <w:rFonts w:ascii="Arial" w:hAnsi="Arial"/>
        </w:rPr>
      </w:pPr>
      <w:r w:rsidRPr="00D00D4A">
        <w:rPr>
          <w:rFonts w:ascii="Arial" w:hAnsi="Arial"/>
        </w:rPr>
        <w:t xml:space="preserve">The identifier </w:t>
      </w:r>
      <w:r w:rsidRPr="00185F7D">
        <w:rPr>
          <w:rFonts w:ascii="Courier New" w:hAnsi="Courier New" w:cs="Courier New"/>
          <w:b/>
        </w:rPr>
        <w:t>eval</w:t>
      </w:r>
      <w:r w:rsidRPr="00D00D4A">
        <w:rPr>
          <w:rFonts w:ascii="Arial" w:hAnsi="Arial"/>
        </w:rPr>
        <w:t xml:space="preserve"> </w:t>
      </w:r>
      <w:r>
        <w:rPr>
          <w:rFonts w:ascii="Arial" w:hAnsi="Arial"/>
        </w:rPr>
        <w:t>or</w:t>
      </w:r>
      <w:r w:rsidRPr="00D00D4A">
        <w:rPr>
          <w:rFonts w:ascii="Arial" w:hAnsi="Arial"/>
        </w:rPr>
        <w:t xml:space="preserve"> </w:t>
      </w:r>
      <w:r>
        <w:rPr>
          <w:rFonts w:ascii="Courier New" w:hAnsi="Courier New" w:cs="Courier New"/>
          <w:b/>
        </w:rPr>
        <w:t>arguments</w:t>
      </w:r>
      <w:r w:rsidRPr="00D00D4A">
        <w:rPr>
          <w:rFonts w:ascii="Arial" w:hAnsi="Arial"/>
        </w:rPr>
        <w:t xml:space="preserve"> may not appear as the </w:t>
      </w:r>
      <w:r w:rsidRPr="00895113">
        <w:rPr>
          <w:i/>
        </w:rPr>
        <w:t>LeftHandSideExpression</w:t>
      </w:r>
      <w:r w:rsidRPr="00D00D4A">
        <w:rPr>
          <w:rFonts w:ascii="Arial" w:hAnsi="Arial"/>
        </w:rPr>
        <w:t xml:space="preserve"> of an Assignment operator (11.13) or of a </w:t>
      </w:r>
      <w:r w:rsidRPr="00895113">
        <w:rPr>
          <w:i/>
        </w:rPr>
        <w:t>PostfixExpression</w:t>
      </w:r>
      <w:r w:rsidRPr="00D00D4A">
        <w:rPr>
          <w:rFonts w:ascii="Arial" w:hAnsi="Arial"/>
        </w:rPr>
        <w:t xml:space="preserve"> (11.3) or as the </w:t>
      </w:r>
      <w:r w:rsidRPr="00895113">
        <w:rPr>
          <w:i/>
        </w:rPr>
        <w:t>UnaryExpression</w:t>
      </w:r>
      <w:r w:rsidRPr="00D00D4A">
        <w:rPr>
          <w:rFonts w:ascii="Arial" w:hAnsi="Arial"/>
        </w:rPr>
        <w:t xml:space="preserve"> operated upon by a Prefix Increment (11.4.4) or a Prefix Decrement (11.4.5) operator. </w:t>
      </w:r>
    </w:p>
    <w:p w14:paraId="60D8C4F2" w14:textId="77777777" w:rsidR="00E80769" w:rsidRPr="00D00D4A" w:rsidRDefault="00E80769" w:rsidP="00E80769">
      <w:pPr>
        <w:pStyle w:val="Alg4"/>
        <w:numPr>
          <w:ilvl w:val="0"/>
          <w:numId w:val="28"/>
        </w:numPr>
        <w:tabs>
          <w:tab w:val="left" w:pos="900"/>
        </w:tabs>
        <w:spacing w:after="120"/>
        <w:ind w:left="900"/>
        <w:jc w:val="both"/>
        <w:rPr>
          <w:rFonts w:ascii="Arial" w:hAnsi="Arial"/>
        </w:rPr>
      </w:pPr>
      <w:r w:rsidRPr="00D00D4A">
        <w:rPr>
          <w:rFonts w:ascii="Arial" w:hAnsi="Arial"/>
        </w:rPr>
        <w:t xml:space="preserve">Arguments objects for strict mode functions define non-configurable accessor properties named </w:t>
      </w:r>
      <w:r w:rsidRPr="00EE0E84">
        <w:rPr>
          <w:rFonts w:ascii="Arial" w:hAnsi="Arial"/>
        </w:rPr>
        <w:t>"</w:t>
      </w:r>
      <w:r w:rsidRPr="00EE0E84">
        <w:rPr>
          <w:rFonts w:ascii="Courier New" w:hAnsi="Courier New" w:cs="Courier New"/>
          <w:b/>
        </w:rPr>
        <w:t>caller</w:t>
      </w:r>
      <w:r w:rsidRPr="00EE0E84">
        <w:rPr>
          <w:rFonts w:ascii="Arial" w:hAnsi="Arial"/>
        </w:rPr>
        <w:t>"</w:t>
      </w:r>
      <w:r w:rsidRPr="00D00D4A">
        <w:rPr>
          <w:rFonts w:ascii="Arial" w:hAnsi="Arial"/>
        </w:rPr>
        <w:t xml:space="preserve"> and </w:t>
      </w:r>
      <w:r w:rsidRPr="00EE0E84">
        <w:rPr>
          <w:rFonts w:ascii="Arial" w:hAnsi="Arial"/>
        </w:rPr>
        <w:t>"</w:t>
      </w:r>
      <w:r w:rsidRPr="00EE0E84">
        <w:rPr>
          <w:rFonts w:ascii="Courier New" w:hAnsi="Courier New" w:cs="Courier New"/>
          <w:b/>
        </w:rPr>
        <w:t>callee</w:t>
      </w:r>
      <w:r w:rsidRPr="00EE0E84">
        <w:rPr>
          <w:rFonts w:ascii="Arial" w:hAnsi="Arial"/>
        </w:rPr>
        <w:t>"</w:t>
      </w:r>
      <w:r w:rsidRPr="00D00D4A">
        <w:rPr>
          <w:rFonts w:ascii="Arial" w:hAnsi="Arial"/>
        </w:rPr>
        <w:t xml:space="preserve"> which throw a </w:t>
      </w:r>
      <w:r w:rsidRPr="00D00D4A">
        <w:rPr>
          <w:rFonts w:ascii="Arial" w:hAnsi="Arial"/>
          <w:b/>
        </w:rPr>
        <w:t xml:space="preserve">TypeError </w:t>
      </w:r>
      <w:r w:rsidRPr="00D00D4A">
        <w:rPr>
          <w:rFonts w:ascii="Arial" w:hAnsi="Arial"/>
        </w:rPr>
        <w:t>exception on access (10.6).</w:t>
      </w:r>
    </w:p>
    <w:p w14:paraId="77087052" w14:textId="77777777" w:rsidR="00E80769" w:rsidRPr="00D00D4A" w:rsidRDefault="00E80769" w:rsidP="00E80769">
      <w:pPr>
        <w:pStyle w:val="Alg4"/>
        <w:numPr>
          <w:ilvl w:val="0"/>
          <w:numId w:val="28"/>
        </w:numPr>
        <w:tabs>
          <w:tab w:val="left" w:pos="900"/>
        </w:tabs>
        <w:spacing w:after="120"/>
        <w:ind w:left="900"/>
        <w:jc w:val="both"/>
        <w:rPr>
          <w:rFonts w:ascii="Arial" w:hAnsi="Arial"/>
        </w:rPr>
      </w:pPr>
      <w:r w:rsidRPr="00D00D4A">
        <w:rPr>
          <w:rFonts w:ascii="Arial" w:hAnsi="Arial"/>
        </w:rPr>
        <w:t xml:space="preserve">Arguments objects for strict mode functions </w:t>
      </w:r>
      <w:r>
        <w:rPr>
          <w:rFonts w:ascii="Arial" w:hAnsi="Arial"/>
        </w:rPr>
        <w:t>do not dynamically share their array indexed property values with the corresponding formal parameter bindings of their functions.</w:t>
      </w:r>
      <w:r w:rsidRPr="00D00D4A">
        <w:rPr>
          <w:rFonts w:ascii="Arial" w:hAnsi="Arial"/>
        </w:rPr>
        <w:t xml:space="preserve"> (10.6).</w:t>
      </w:r>
    </w:p>
    <w:p w14:paraId="19C9F606" w14:textId="77777777" w:rsidR="00E80769" w:rsidRPr="00D00D4A" w:rsidRDefault="00E80769" w:rsidP="00E80769">
      <w:pPr>
        <w:pStyle w:val="Alg4"/>
        <w:numPr>
          <w:ilvl w:val="0"/>
          <w:numId w:val="28"/>
        </w:numPr>
        <w:tabs>
          <w:tab w:val="left" w:pos="900"/>
        </w:tabs>
        <w:spacing w:after="120"/>
        <w:ind w:left="900"/>
        <w:jc w:val="both"/>
        <w:rPr>
          <w:rFonts w:ascii="Arial" w:hAnsi="Arial"/>
        </w:rPr>
      </w:pPr>
      <w:r w:rsidRPr="00D00D4A">
        <w:rPr>
          <w:rFonts w:ascii="Arial" w:hAnsi="Arial"/>
        </w:rPr>
        <w:t xml:space="preserve">For strict mode functions, if an arguments object is created the binding of the local identifier </w:t>
      </w:r>
      <w:r w:rsidRPr="00185F7D">
        <w:rPr>
          <w:rFonts w:ascii="Courier New" w:hAnsi="Courier New" w:cs="Courier New"/>
          <w:b/>
        </w:rPr>
        <w:t>arguments</w:t>
      </w:r>
      <w:r w:rsidRPr="00D00D4A">
        <w:rPr>
          <w:rFonts w:ascii="Arial" w:hAnsi="Arial"/>
        </w:rPr>
        <w:t xml:space="preserve"> to the arguments object is immutable and hence may not be the target of an assignment expression. (10.5).</w:t>
      </w:r>
    </w:p>
    <w:p w14:paraId="73EFFDF2" w14:textId="77777777" w:rsidR="00E80769" w:rsidRPr="00D00D4A" w:rsidRDefault="00E80769" w:rsidP="00E80769">
      <w:pPr>
        <w:pStyle w:val="Alg4"/>
        <w:numPr>
          <w:ilvl w:val="0"/>
          <w:numId w:val="28"/>
        </w:numPr>
        <w:tabs>
          <w:tab w:val="left" w:pos="900"/>
        </w:tabs>
        <w:spacing w:after="120"/>
        <w:ind w:left="900"/>
        <w:jc w:val="both"/>
        <w:rPr>
          <w:rFonts w:ascii="Arial" w:hAnsi="Arial"/>
        </w:rPr>
      </w:pPr>
      <w:r w:rsidRPr="00D00D4A">
        <w:rPr>
          <w:rFonts w:ascii="Arial" w:hAnsi="Arial"/>
        </w:rPr>
        <w:t xml:space="preserve">It is a </w:t>
      </w:r>
      <w:r w:rsidRPr="00793687">
        <w:rPr>
          <w:rFonts w:ascii="Arial" w:hAnsi="Arial"/>
          <w:b/>
        </w:rPr>
        <w:t>SyntaxError</w:t>
      </w:r>
      <w:r>
        <w:t xml:space="preserve"> </w:t>
      </w:r>
      <w:r w:rsidRPr="00D00D4A">
        <w:rPr>
          <w:rFonts w:ascii="Arial" w:hAnsi="Arial"/>
        </w:rPr>
        <w:t xml:space="preserve">if strict mode code contains an </w:t>
      </w:r>
      <w:r w:rsidRPr="00895113">
        <w:rPr>
          <w:i/>
        </w:rPr>
        <w:t>ObjectLiteral</w:t>
      </w:r>
      <w:r w:rsidRPr="00D00D4A">
        <w:rPr>
          <w:rFonts w:ascii="Arial" w:hAnsi="Arial"/>
        </w:rPr>
        <w:t xml:space="preserve"> with more than one definition of any data property (11.1.5).</w:t>
      </w:r>
    </w:p>
    <w:p w14:paraId="58EE2ED7" w14:textId="77777777" w:rsidR="00E80769" w:rsidRDefault="00E80769" w:rsidP="00E80769">
      <w:pPr>
        <w:pStyle w:val="Alg4"/>
        <w:numPr>
          <w:ilvl w:val="0"/>
          <w:numId w:val="28"/>
        </w:numPr>
        <w:tabs>
          <w:tab w:val="left" w:pos="900"/>
        </w:tabs>
        <w:spacing w:after="120"/>
        <w:ind w:left="900"/>
        <w:jc w:val="both"/>
        <w:rPr>
          <w:rFonts w:ascii="Arial" w:hAnsi="Arial"/>
        </w:rPr>
      </w:pPr>
      <w:r w:rsidRPr="00793687">
        <w:rPr>
          <w:rFonts w:ascii="Arial" w:hAnsi="Arial"/>
        </w:rPr>
        <w:t>It is a</w:t>
      </w:r>
      <w:r>
        <w:t xml:space="preserve"> </w:t>
      </w:r>
      <w:r w:rsidRPr="00793687">
        <w:rPr>
          <w:rFonts w:ascii="Arial" w:hAnsi="Arial"/>
          <w:b/>
        </w:rPr>
        <w:t>SyntaxError</w:t>
      </w:r>
      <w:r>
        <w:t xml:space="preserve"> </w:t>
      </w:r>
      <w:r w:rsidRPr="00793687">
        <w:rPr>
          <w:rFonts w:ascii="Arial" w:hAnsi="Arial"/>
        </w:rPr>
        <w:t>if the</w:t>
      </w:r>
      <w:r>
        <w:t xml:space="preserve"> </w:t>
      </w:r>
      <w:r w:rsidRPr="00241C98">
        <w:rPr>
          <w:i/>
        </w:rPr>
        <w:t>Identifier</w:t>
      </w:r>
      <w:r>
        <w:t xml:space="preserve"> </w:t>
      </w:r>
      <w:r>
        <w:rPr>
          <w:rFonts w:ascii="Courier New" w:hAnsi="Courier New" w:cs="Courier New"/>
          <w:b/>
        </w:rPr>
        <w:t>"eval"</w:t>
      </w:r>
      <w:r>
        <w:t xml:space="preserve"> </w:t>
      </w:r>
      <w:r w:rsidRPr="00793687">
        <w:rPr>
          <w:rFonts w:ascii="Arial" w:hAnsi="Arial"/>
        </w:rPr>
        <w:t>or the</w:t>
      </w:r>
      <w:r>
        <w:t xml:space="preserve"> </w:t>
      </w:r>
      <w:r w:rsidRPr="00241C98">
        <w:rPr>
          <w:i/>
        </w:rPr>
        <w:t xml:space="preserve">Identifier </w:t>
      </w:r>
      <w:r>
        <w:rPr>
          <w:rFonts w:ascii="Courier New" w:hAnsi="Courier New" w:cs="Courier New"/>
          <w:b/>
        </w:rPr>
        <w:t>"arguments"</w:t>
      </w:r>
      <w:r>
        <w:t xml:space="preserve"> </w:t>
      </w:r>
      <w:r w:rsidRPr="00793687">
        <w:rPr>
          <w:rFonts w:ascii="Arial" w:hAnsi="Arial"/>
        </w:rPr>
        <w:t>occurs as the</w:t>
      </w:r>
      <w:r>
        <w:t xml:space="preserve"> </w:t>
      </w:r>
      <w:r w:rsidRPr="00A53665">
        <w:rPr>
          <w:i/>
        </w:rPr>
        <w:t>Identifier</w:t>
      </w:r>
      <w:r>
        <w:t xml:space="preserve"> </w:t>
      </w:r>
      <w:r w:rsidRPr="00793687">
        <w:rPr>
          <w:rFonts w:ascii="Arial" w:hAnsi="Arial"/>
        </w:rPr>
        <w:t>in a</w:t>
      </w:r>
      <w:r>
        <w:t xml:space="preserve"> </w:t>
      </w:r>
      <w:r w:rsidRPr="00DD3DA3">
        <w:rPr>
          <w:rStyle w:val="bnf"/>
        </w:rPr>
        <w:t>PropertySetParameterList</w:t>
      </w:r>
      <w:r w:rsidRPr="00DD3DA3">
        <w:rPr>
          <w:rFonts w:ascii="Courier New" w:hAnsi="Courier New" w:cs="Courier New"/>
          <w:b/>
          <w:iCs/>
          <w:lang w:val="en-US"/>
        </w:rPr>
        <w:t xml:space="preserve"> </w:t>
      </w:r>
      <w:r w:rsidRPr="00793687">
        <w:rPr>
          <w:rFonts w:ascii="Arial" w:hAnsi="Arial"/>
        </w:rPr>
        <w:t>of a</w:t>
      </w:r>
      <w:r w:rsidRPr="008F6B36">
        <w:t xml:space="preserve"> </w:t>
      </w:r>
      <w:r w:rsidRPr="00FA7562">
        <w:rPr>
          <w:rStyle w:val="bnf"/>
        </w:rPr>
        <w:t>PropertyAssignment</w:t>
      </w:r>
      <w:r>
        <w:t xml:space="preserve"> </w:t>
      </w:r>
      <w:r w:rsidRPr="00793687">
        <w:rPr>
          <w:rFonts w:ascii="Arial" w:hAnsi="Arial"/>
        </w:rPr>
        <w:t xml:space="preserve">that is contained in strict code or if its </w:t>
      </w:r>
      <w:r w:rsidRPr="00241C98">
        <w:rPr>
          <w:i/>
        </w:rPr>
        <w:t>FunctionBody</w:t>
      </w:r>
      <w:r w:rsidRPr="008F6B36">
        <w:t xml:space="preserve"> </w:t>
      </w:r>
      <w:r w:rsidRPr="00793687">
        <w:rPr>
          <w:rFonts w:ascii="Arial" w:hAnsi="Arial"/>
        </w:rPr>
        <w:t>is strict code (11.1.5).</w:t>
      </w:r>
    </w:p>
    <w:p w14:paraId="4487C6BF" w14:textId="77777777" w:rsidR="00E80769" w:rsidRPr="00D00D4A" w:rsidRDefault="00E80769" w:rsidP="00E80769">
      <w:pPr>
        <w:pStyle w:val="Alg4"/>
        <w:numPr>
          <w:ilvl w:val="0"/>
          <w:numId w:val="28"/>
        </w:numPr>
        <w:tabs>
          <w:tab w:val="left" w:pos="900"/>
        </w:tabs>
        <w:spacing w:after="120"/>
        <w:ind w:left="900"/>
        <w:jc w:val="both"/>
        <w:rPr>
          <w:rFonts w:ascii="Arial" w:hAnsi="Arial"/>
        </w:rPr>
      </w:pPr>
      <w:r w:rsidRPr="00D00D4A">
        <w:rPr>
          <w:rFonts w:ascii="Arial" w:hAnsi="Arial"/>
        </w:rPr>
        <w:t>Strict mode eval code cannot instantiate variables or functions in the variable environment of the caller to eval. Instead, a new variable environment is created and that environment is used for declaration binding instantiation for the eval code (10.4.2).</w:t>
      </w:r>
    </w:p>
    <w:p w14:paraId="27E062A8" w14:textId="77777777" w:rsidR="00E80769" w:rsidRPr="00D00D4A" w:rsidRDefault="00E80769" w:rsidP="00E80769">
      <w:pPr>
        <w:pStyle w:val="Alg4"/>
        <w:numPr>
          <w:ilvl w:val="0"/>
          <w:numId w:val="28"/>
        </w:numPr>
        <w:tabs>
          <w:tab w:val="left" w:pos="900"/>
        </w:tabs>
        <w:spacing w:after="120"/>
        <w:ind w:left="900"/>
        <w:jc w:val="both"/>
        <w:rPr>
          <w:rFonts w:ascii="Arial" w:hAnsi="Arial"/>
        </w:rPr>
      </w:pPr>
      <w:r w:rsidRPr="00D00D4A">
        <w:rPr>
          <w:rFonts w:ascii="Arial" w:hAnsi="Arial"/>
        </w:rPr>
        <w:t xml:space="preserve">If </w:t>
      </w:r>
      <w:r w:rsidRPr="00D00D4A">
        <w:rPr>
          <w:rFonts w:ascii="Arial" w:hAnsi="Arial"/>
          <w:b/>
        </w:rPr>
        <w:t>this</w:t>
      </w:r>
      <w:r w:rsidRPr="00D00D4A">
        <w:rPr>
          <w:rFonts w:ascii="Arial" w:hAnsi="Arial"/>
        </w:rPr>
        <w:t xml:space="preserve"> is evaluated within strict mode code, then the </w:t>
      </w:r>
      <w:r w:rsidRPr="00D00D4A">
        <w:rPr>
          <w:rFonts w:ascii="Arial" w:hAnsi="Arial"/>
          <w:b/>
        </w:rPr>
        <w:t xml:space="preserve">this </w:t>
      </w:r>
      <w:r w:rsidRPr="00D00D4A">
        <w:rPr>
          <w:rFonts w:ascii="Arial" w:hAnsi="Arial"/>
        </w:rPr>
        <w:t xml:space="preserve">value is not coerced to an object. A </w:t>
      </w:r>
      <w:r w:rsidRPr="00D00D4A">
        <w:rPr>
          <w:rFonts w:ascii="Arial" w:hAnsi="Arial"/>
          <w:b/>
        </w:rPr>
        <w:t>this</w:t>
      </w:r>
      <w:r w:rsidRPr="00D00D4A">
        <w:rPr>
          <w:rFonts w:ascii="Arial" w:hAnsi="Arial"/>
        </w:rPr>
        <w:t xml:space="preserve"> value of </w:t>
      </w:r>
      <w:r w:rsidRPr="00D00D4A">
        <w:rPr>
          <w:rFonts w:ascii="Arial" w:hAnsi="Arial"/>
          <w:b/>
        </w:rPr>
        <w:t>null</w:t>
      </w:r>
      <w:r w:rsidRPr="00D00D4A">
        <w:rPr>
          <w:rFonts w:ascii="Arial" w:hAnsi="Arial"/>
        </w:rPr>
        <w:t xml:space="preserve"> or </w:t>
      </w:r>
      <w:r w:rsidRPr="00D00D4A">
        <w:rPr>
          <w:rFonts w:ascii="Arial" w:hAnsi="Arial"/>
          <w:b/>
        </w:rPr>
        <w:t>undefined</w:t>
      </w:r>
      <w:r w:rsidRPr="00D00D4A">
        <w:rPr>
          <w:rFonts w:ascii="Arial" w:hAnsi="Arial"/>
        </w:rPr>
        <w:t xml:space="preserve"> is not converted to the global object and primitive values are not converted to wrapper objects. </w:t>
      </w:r>
      <w:r>
        <w:rPr>
          <w:rFonts w:ascii="Arial" w:hAnsi="Arial"/>
        </w:rPr>
        <w:t>T</w:t>
      </w:r>
      <w:r w:rsidRPr="00D00D4A">
        <w:rPr>
          <w:rFonts w:ascii="Arial" w:hAnsi="Arial"/>
        </w:rPr>
        <w:t xml:space="preserve">he </w:t>
      </w:r>
      <w:r w:rsidRPr="00700AF6">
        <w:rPr>
          <w:rFonts w:ascii="Arial" w:hAnsi="Arial"/>
          <w:b/>
        </w:rPr>
        <w:t>this</w:t>
      </w:r>
      <w:r w:rsidRPr="00D00D4A">
        <w:rPr>
          <w:rFonts w:ascii="Arial" w:hAnsi="Arial"/>
        </w:rPr>
        <w:t xml:space="preserve"> value passed via a function call (including calls made using </w:t>
      </w:r>
      <w:r w:rsidRPr="00185F7D">
        <w:rPr>
          <w:rFonts w:ascii="Courier New" w:hAnsi="Courier New" w:cs="Courier New"/>
          <w:b/>
        </w:rPr>
        <w:t>Function.prototype.apply</w:t>
      </w:r>
      <w:r w:rsidRPr="00D00D4A">
        <w:rPr>
          <w:rFonts w:ascii="Arial" w:hAnsi="Arial"/>
        </w:rPr>
        <w:t xml:space="preserve"> and </w:t>
      </w:r>
      <w:r w:rsidRPr="00185F7D">
        <w:rPr>
          <w:rFonts w:ascii="Courier New" w:hAnsi="Courier New" w:cs="Courier New"/>
          <w:b/>
        </w:rPr>
        <w:t>Function.prototype.call</w:t>
      </w:r>
      <w:r w:rsidRPr="00D00D4A">
        <w:rPr>
          <w:rFonts w:ascii="Arial" w:hAnsi="Arial"/>
          <w:b/>
        </w:rPr>
        <w:t>)</w:t>
      </w:r>
      <w:r w:rsidRPr="00D00D4A">
        <w:rPr>
          <w:rFonts w:ascii="Arial" w:hAnsi="Arial"/>
        </w:rPr>
        <w:t xml:space="preserve"> do not coerce the passed this value to an object (10.4.3, 11.1.1, 15.3.4.3, 15.3.4.4).</w:t>
      </w:r>
    </w:p>
    <w:p w14:paraId="663595A1" w14:textId="77777777" w:rsidR="00E80769" w:rsidRPr="00D00D4A" w:rsidRDefault="00E80769" w:rsidP="00E80769">
      <w:pPr>
        <w:pStyle w:val="Alg4"/>
        <w:numPr>
          <w:ilvl w:val="0"/>
          <w:numId w:val="28"/>
        </w:numPr>
        <w:tabs>
          <w:tab w:val="left" w:pos="900"/>
        </w:tabs>
        <w:spacing w:after="120"/>
        <w:ind w:left="900"/>
        <w:jc w:val="both"/>
        <w:rPr>
          <w:rFonts w:ascii="Arial" w:hAnsi="Arial"/>
        </w:rPr>
      </w:pPr>
      <w:r w:rsidRPr="00D00D4A">
        <w:rPr>
          <w:rFonts w:ascii="Arial" w:hAnsi="Arial"/>
        </w:rPr>
        <w:t xml:space="preserve">When a </w:t>
      </w:r>
      <w:r w:rsidRPr="000C476C">
        <w:rPr>
          <w:rFonts w:ascii="Courier New" w:hAnsi="Courier New" w:cs="Courier New"/>
          <w:b/>
        </w:rPr>
        <w:t>delete</w:t>
      </w:r>
      <w:r w:rsidRPr="00895113">
        <w:rPr>
          <w:rFonts w:ascii="Arial" w:hAnsi="Arial"/>
        </w:rPr>
        <w:t xml:space="preserve"> </w:t>
      </w:r>
      <w:r w:rsidRPr="00D00D4A">
        <w:rPr>
          <w:rFonts w:ascii="Arial" w:hAnsi="Arial"/>
        </w:rPr>
        <w:t xml:space="preserve">operator occurs within strict mode code, a </w:t>
      </w:r>
      <w:r w:rsidRPr="00D00D4A">
        <w:rPr>
          <w:rFonts w:ascii="Arial" w:hAnsi="Arial"/>
          <w:b/>
        </w:rPr>
        <w:t xml:space="preserve">SyntaxError </w:t>
      </w:r>
      <w:r w:rsidRPr="00D00D4A">
        <w:rPr>
          <w:rFonts w:ascii="Arial" w:hAnsi="Arial"/>
        </w:rPr>
        <w:t xml:space="preserve">is thrown if its </w:t>
      </w:r>
      <w:r w:rsidRPr="00895113">
        <w:rPr>
          <w:i/>
        </w:rPr>
        <w:t>UnaryExpression</w:t>
      </w:r>
      <w:r w:rsidRPr="00D00D4A">
        <w:rPr>
          <w:rFonts w:ascii="Arial" w:hAnsi="Arial"/>
        </w:rPr>
        <w:t xml:space="preserve"> is a direct reference to a variable, function argument, or function name(11.4.1</w:t>
      </w:r>
      <w:r>
        <w:rPr>
          <w:rFonts w:ascii="Arial" w:hAnsi="Arial"/>
        </w:rPr>
        <w:t>).</w:t>
      </w:r>
    </w:p>
    <w:p w14:paraId="30BA3015" w14:textId="77777777" w:rsidR="00E80769" w:rsidRPr="00D00D4A" w:rsidRDefault="00E80769" w:rsidP="00E80769">
      <w:pPr>
        <w:pStyle w:val="Alg4"/>
        <w:numPr>
          <w:ilvl w:val="0"/>
          <w:numId w:val="28"/>
        </w:numPr>
        <w:tabs>
          <w:tab w:val="left" w:pos="900"/>
        </w:tabs>
        <w:spacing w:after="120"/>
        <w:ind w:left="900"/>
        <w:jc w:val="both"/>
        <w:rPr>
          <w:rFonts w:ascii="Arial" w:hAnsi="Arial"/>
        </w:rPr>
      </w:pPr>
      <w:r w:rsidRPr="00D00D4A">
        <w:rPr>
          <w:rFonts w:ascii="Arial" w:hAnsi="Arial"/>
        </w:rPr>
        <w:t xml:space="preserve">When a </w:t>
      </w:r>
      <w:r w:rsidRPr="000C476C">
        <w:rPr>
          <w:rFonts w:ascii="Courier New" w:hAnsi="Courier New" w:cs="Courier New"/>
          <w:b/>
        </w:rPr>
        <w:t>delete</w:t>
      </w:r>
      <w:r w:rsidRPr="00895113">
        <w:rPr>
          <w:rFonts w:ascii="Arial" w:hAnsi="Arial"/>
        </w:rPr>
        <w:t xml:space="preserve"> </w:t>
      </w:r>
      <w:r w:rsidRPr="00D00D4A">
        <w:rPr>
          <w:rFonts w:ascii="Arial" w:hAnsi="Arial"/>
        </w:rPr>
        <w:t xml:space="preserve">operator occurs within strict mode code, a </w:t>
      </w:r>
      <w:r w:rsidRPr="00D00D4A">
        <w:rPr>
          <w:rFonts w:ascii="Arial" w:hAnsi="Arial"/>
          <w:b/>
        </w:rPr>
        <w:t>TypeError</w:t>
      </w:r>
      <w:r>
        <w:rPr>
          <w:rFonts w:ascii="Courier New" w:hAnsi="Courier New" w:cs="Courier New"/>
        </w:rPr>
        <w:t xml:space="preserve"> </w:t>
      </w:r>
      <w:r w:rsidRPr="00D00D4A">
        <w:rPr>
          <w:rFonts w:ascii="Arial" w:hAnsi="Arial"/>
        </w:rPr>
        <w:t>is thrown if</w:t>
      </w:r>
      <w:r>
        <w:rPr>
          <w:rFonts w:ascii="Arial" w:hAnsi="Arial"/>
        </w:rPr>
        <w:t xml:space="preserve"> </w:t>
      </w:r>
      <w:r w:rsidRPr="00D00D4A">
        <w:rPr>
          <w:rFonts w:ascii="Arial" w:hAnsi="Arial"/>
        </w:rPr>
        <w:t>the property to be deleted has the attribute { [[Configurable]]:</w:t>
      </w:r>
      <w:r w:rsidRPr="00D00D4A">
        <w:rPr>
          <w:rFonts w:ascii="Arial" w:hAnsi="Arial"/>
          <w:b/>
        </w:rPr>
        <w:t>false</w:t>
      </w:r>
      <w:r w:rsidRPr="00D00D4A">
        <w:rPr>
          <w:rFonts w:ascii="Arial" w:hAnsi="Arial"/>
        </w:rPr>
        <w:t xml:space="preserve"> } (11.4.1).</w:t>
      </w:r>
    </w:p>
    <w:p w14:paraId="71D3735D" w14:textId="77777777" w:rsidR="00E80769" w:rsidRPr="00D00D4A" w:rsidRDefault="00E80769" w:rsidP="00E80769">
      <w:pPr>
        <w:pStyle w:val="Alg4"/>
        <w:numPr>
          <w:ilvl w:val="0"/>
          <w:numId w:val="28"/>
        </w:numPr>
        <w:tabs>
          <w:tab w:val="left" w:pos="900"/>
        </w:tabs>
        <w:spacing w:after="120"/>
        <w:ind w:left="900"/>
        <w:jc w:val="both"/>
        <w:rPr>
          <w:rFonts w:ascii="Arial" w:hAnsi="Arial"/>
        </w:rPr>
      </w:pPr>
      <w:r w:rsidRPr="00D00D4A">
        <w:rPr>
          <w:rFonts w:ascii="Arial" w:hAnsi="Arial"/>
        </w:rPr>
        <w:t xml:space="preserve">It is a </w:t>
      </w:r>
      <w:r w:rsidRPr="00D00D4A">
        <w:rPr>
          <w:rFonts w:ascii="Arial" w:hAnsi="Arial"/>
          <w:b/>
        </w:rPr>
        <w:t>SyntaxError</w:t>
      </w:r>
      <w:r w:rsidRPr="00D00D4A">
        <w:rPr>
          <w:rFonts w:ascii="Arial" w:hAnsi="Arial"/>
        </w:rPr>
        <w:t xml:space="preserve"> if a </w:t>
      </w:r>
      <w:r w:rsidRPr="00895113">
        <w:rPr>
          <w:i/>
        </w:rPr>
        <w:t>VariableDeclaration</w:t>
      </w:r>
      <w:r w:rsidRPr="00D00D4A">
        <w:rPr>
          <w:rFonts w:ascii="Arial" w:hAnsi="Arial"/>
        </w:rPr>
        <w:t xml:space="preserve"> or </w:t>
      </w:r>
      <w:r w:rsidRPr="00895113">
        <w:rPr>
          <w:i/>
        </w:rPr>
        <w:t>VariableDeclarationNoIn</w:t>
      </w:r>
      <w:r w:rsidRPr="00D00D4A">
        <w:rPr>
          <w:rFonts w:ascii="Arial" w:hAnsi="Arial"/>
        </w:rPr>
        <w:t xml:space="preserve"> occurs within strict code and its  </w:t>
      </w:r>
      <w:r w:rsidRPr="00895113">
        <w:rPr>
          <w:i/>
        </w:rPr>
        <w:t>Identifier</w:t>
      </w:r>
      <w:r w:rsidRPr="00D00D4A">
        <w:rPr>
          <w:rFonts w:ascii="Arial" w:hAnsi="Arial"/>
        </w:rPr>
        <w:t xml:space="preserve"> is </w:t>
      </w:r>
      <w:r>
        <w:rPr>
          <w:rFonts w:ascii="Courier New" w:hAnsi="Courier New" w:cs="Courier New"/>
          <w:b/>
        </w:rPr>
        <w:t>eval</w:t>
      </w:r>
      <w:r w:rsidRPr="00D00D4A">
        <w:rPr>
          <w:rFonts w:ascii="Arial" w:hAnsi="Arial"/>
          <w:b/>
        </w:rPr>
        <w:t xml:space="preserve"> </w:t>
      </w:r>
      <w:r w:rsidRPr="00D00D4A">
        <w:rPr>
          <w:rFonts w:ascii="Arial" w:hAnsi="Arial"/>
        </w:rPr>
        <w:t>or</w:t>
      </w:r>
      <w:r w:rsidRPr="00D00D4A">
        <w:rPr>
          <w:rFonts w:ascii="Arial" w:hAnsi="Arial"/>
          <w:b/>
        </w:rPr>
        <w:t xml:space="preserve"> </w:t>
      </w:r>
      <w:r w:rsidRPr="00287A3C">
        <w:rPr>
          <w:rFonts w:ascii="Courier New" w:hAnsi="Courier New" w:cs="Courier New"/>
          <w:b/>
        </w:rPr>
        <w:t>arguments</w:t>
      </w:r>
      <w:r w:rsidRPr="00D00D4A">
        <w:rPr>
          <w:rFonts w:ascii="Arial" w:hAnsi="Arial"/>
        </w:rPr>
        <w:t xml:space="preserve"> (12.2.1).</w:t>
      </w:r>
    </w:p>
    <w:p w14:paraId="57FD998A" w14:textId="77777777" w:rsidR="00E80769" w:rsidRPr="00D00D4A" w:rsidRDefault="00E80769" w:rsidP="00E80769">
      <w:pPr>
        <w:pStyle w:val="Alg4"/>
        <w:numPr>
          <w:ilvl w:val="0"/>
          <w:numId w:val="28"/>
        </w:numPr>
        <w:tabs>
          <w:tab w:val="left" w:pos="900"/>
        </w:tabs>
        <w:spacing w:after="120"/>
        <w:ind w:left="900"/>
        <w:jc w:val="both"/>
        <w:rPr>
          <w:rFonts w:ascii="Arial" w:hAnsi="Arial"/>
        </w:rPr>
      </w:pPr>
      <w:r w:rsidRPr="00D00D4A">
        <w:rPr>
          <w:rFonts w:ascii="Arial" w:hAnsi="Arial"/>
        </w:rPr>
        <w:t xml:space="preserve">Strict mode code may not include a </w:t>
      </w:r>
      <w:r w:rsidRPr="00895113">
        <w:rPr>
          <w:i/>
        </w:rPr>
        <w:t>WithStatement</w:t>
      </w:r>
      <w:r w:rsidRPr="00D00D4A">
        <w:rPr>
          <w:rFonts w:ascii="Arial" w:hAnsi="Arial"/>
        </w:rPr>
        <w:t xml:space="preserve">. The occurrence of a </w:t>
      </w:r>
      <w:r w:rsidRPr="00895113">
        <w:rPr>
          <w:i/>
        </w:rPr>
        <w:t>WithStatement</w:t>
      </w:r>
      <w:r w:rsidRPr="00D00D4A">
        <w:rPr>
          <w:rFonts w:ascii="Arial" w:hAnsi="Arial"/>
        </w:rPr>
        <w:t xml:space="preserve"> in such a context is an </w:t>
      </w:r>
      <w:r w:rsidRPr="00D00D4A">
        <w:rPr>
          <w:rFonts w:ascii="Arial" w:hAnsi="Arial"/>
          <w:b/>
        </w:rPr>
        <w:t>SyntaxError</w:t>
      </w:r>
      <w:r w:rsidRPr="00D00D4A">
        <w:rPr>
          <w:rFonts w:ascii="Arial" w:hAnsi="Arial"/>
        </w:rPr>
        <w:t xml:space="preserve"> (12.10).</w:t>
      </w:r>
    </w:p>
    <w:p w14:paraId="36F82C8F" w14:textId="77777777" w:rsidR="00E80769" w:rsidRDefault="00E80769" w:rsidP="00E80769">
      <w:pPr>
        <w:numPr>
          <w:ilvl w:val="0"/>
          <w:numId w:val="28"/>
        </w:numPr>
        <w:tabs>
          <w:tab w:val="left" w:pos="900"/>
        </w:tabs>
        <w:spacing w:after="120" w:line="240" w:lineRule="auto"/>
        <w:ind w:left="900"/>
      </w:pPr>
      <w:r>
        <w:t xml:space="preserve">It is a </w:t>
      </w:r>
      <w:r>
        <w:rPr>
          <w:b/>
        </w:rPr>
        <w:t>SyntaxError</w:t>
      </w:r>
      <w:r>
        <w:t xml:space="preserve"> if a </w:t>
      </w:r>
      <w:r w:rsidRPr="00895113">
        <w:rPr>
          <w:rFonts w:ascii="Times New Roman" w:hAnsi="Times New Roman"/>
          <w:i/>
        </w:rPr>
        <w:t>TryStatement</w:t>
      </w:r>
      <w:r>
        <w:t xml:space="preserve"> with a  </w:t>
      </w:r>
      <w:r w:rsidRPr="00895113">
        <w:rPr>
          <w:rFonts w:ascii="Times New Roman" w:hAnsi="Times New Roman"/>
          <w:i/>
        </w:rPr>
        <w:t>Catch</w:t>
      </w:r>
      <w:r>
        <w:t xml:space="preserve"> occurs within strict code and the </w:t>
      </w:r>
      <w:r w:rsidRPr="00895113">
        <w:rPr>
          <w:rFonts w:ascii="Times New Roman" w:hAnsi="Times New Roman"/>
          <w:i/>
        </w:rPr>
        <w:t>Identifier</w:t>
      </w:r>
      <w:r>
        <w:t xml:space="preserve"> of the </w:t>
      </w:r>
      <w:r w:rsidRPr="00895113">
        <w:rPr>
          <w:rFonts w:ascii="Times New Roman" w:hAnsi="Times New Roman"/>
          <w:i/>
        </w:rPr>
        <w:t>Catch</w:t>
      </w:r>
      <w:r>
        <w:t xml:space="preserve"> production is </w:t>
      </w:r>
      <w:r>
        <w:rPr>
          <w:rFonts w:ascii="Courier New" w:hAnsi="Courier New" w:cs="Courier New"/>
          <w:b/>
        </w:rPr>
        <w:t>eval</w:t>
      </w:r>
      <w:r>
        <w:t xml:space="preserve"> </w:t>
      </w:r>
      <w:r w:rsidRPr="00287A3C">
        <w:t>or</w:t>
      </w:r>
      <w:r>
        <w:rPr>
          <w:b/>
        </w:rPr>
        <w:t xml:space="preserve"> </w:t>
      </w:r>
      <w:r w:rsidRPr="00287A3C">
        <w:rPr>
          <w:rFonts w:ascii="Courier New" w:hAnsi="Courier New" w:cs="Courier New"/>
          <w:b/>
        </w:rPr>
        <w:t>arguments</w:t>
      </w:r>
      <w:r>
        <w:t xml:space="preserve"> (12.14.1)</w:t>
      </w:r>
    </w:p>
    <w:p w14:paraId="69D2333A" w14:textId="77777777" w:rsidR="00E80769" w:rsidRPr="00984A3F" w:rsidRDefault="00E80769" w:rsidP="00E80769">
      <w:pPr>
        <w:numPr>
          <w:ilvl w:val="0"/>
          <w:numId w:val="28"/>
        </w:numPr>
        <w:tabs>
          <w:tab w:val="left" w:pos="900"/>
        </w:tabs>
        <w:spacing w:after="120" w:line="240" w:lineRule="auto"/>
        <w:ind w:left="900"/>
      </w:pPr>
      <w:r>
        <w:t xml:space="preserve">It is a </w:t>
      </w:r>
      <w:r>
        <w:rPr>
          <w:b/>
        </w:rPr>
        <w:t>SyntaxError</w:t>
      </w:r>
      <w:r>
        <w:t xml:space="preserve"> if  the </w:t>
      </w:r>
      <w:r w:rsidRPr="00185F7D">
        <w:t>identifier</w:t>
      </w:r>
      <w:r w:rsidRPr="00984A3F">
        <w:t xml:space="preserve"> </w:t>
      </w:r>
      <w:r>
        <w:rPr>
          <w:rFonts w:ascii="Courier New" w:hAnsi="Courier New" w:cs="Courier New"/>
          <w:b/>
        </w:rPr>
        <w:t>eval</w:t>
      </w:r>
      <w:r w:rsidRPr="00984A3F">
        <w:t xml:space="preserve"> </w:t>
      </w:r>
      <w:r w:rsidRPr="00287A3C">
        <w:t>or</w:t>
      </w:r>
      <w:r>
        <w:rPr>
          <w:b/>
        </w:rPr>
        <w:t xml:space="preserve"> </w:t>
      </w:r>
      <w:r w:rsidRPr="00287A3C">
        <w:rPr>
          <w:rFonts w:ascii="Courier New" w:hAnsi="Courier New" w:cs="Courier New"/>
          <w:b/>
        </w:rPr>
        <w:t>arguments</w:t>
      </w:r>
      <w:r w:rsidRPr="00984A3F">
        <w:t xml:space="preserve"> </w:t>
      </w:r>
      <w:r w:rsidRPr="00185F7D">
        <w:t>appear</w:t>
      </w:r>
      <w:r>
        <w:t>s</w:t>
      </w:r>
      <w:r w:rsidRPr="00984A3F">
        <w:t xml:space="preserve"> within a </w:t>
      </w:r>
      <w:r w:rsidRPr="00895113">
        <w:rPr>
          <w:rFonts w:ascii="Times New Roman" w:hAnsi="Times New Roman"/>
          <w:i/>
        </w:rPr>
        <w:t>FormalParameterList</w:t>
      </w:r>
      <w:r w:rsidRPr="00984A3F">
        <w:t xml:space="preserve"> of a strict mode </w:t>
      </w:r>
      <w:r w:rsidRPr="00895113">
        <w:rPr>
          <w:rFonts w:ascii="Times New Roman" w:hAnsi="Times New Roman"/>
          <w:i/>
        </w:rPr>
        <w:t>FunctionDeclaration</w:t>
      </w:r>
      <w:r w:rsidRPr="00984A3F">
        <w:t xml:space="preserve"> or </w:t>
      </w:r>
      <w:r w:rsidRPr="00895113">
        <w:rPr>
          <w:rFonts w:ascii="Times New Roman" w:hAnsi="Times New Roman"/>
          <w:i/>
        </w:rPr>
        <w:t>FunctionExpression</w:t>
      </w:r>
      <w:r w:rsidRPr="00984A3F">
        <w:t xml:space="preserve"> (13.1)</w:t>
      </w:r>
    </w:p>
    <w:p w14:paraId="40042AA3" w14:textId="77777777" w:rsidR="00E80769" w:rsidRPr="00D00D4A" w:rsidRDefault="00E80769" w:rsidP="00E80769">
      <w:pPr>
        <w:pStyle w:val="Alg4"/>
        <w:numPr>
          <w:ilvl w:val="0"/>
          <w:numId w:val="28"/>
        </w:numPr>
        <w:tabs>
          <w:tab w:val="left" w:pos="900"/>
        </w:tabs>
        <w:spacing w:after="120"/>
        <w:ind w:left="900"/>
        <w:jc w:val="both"/>
        <w:rPr>
          <w:rFonts w:ascii="Arial" w:hAnsi="Arial"/>
        </w:rPr>
      </w:pPr>
      <w:r w:rsidRPr="00D00D4A">
        <w:rPr>
          <w:rFonts w:ascii="Arial" w:hAnsi="Arial"/>
        </w:rPr>
        <w:t xml:space="preserve">A strict mode function may not have two or more formal parameters that have the same name. An attempt to create such a function using a </w:t>
      </w:r>
      <w:r w:rsidRPr="00895113">
        <w:rPr>
          <w:i/>
        </w:rPr>
        <w:t>FunctionDeclaration</w:t>
      </w:r>
      <w:r w:rsidRPr="00D00D4A">
        <w:rPr>
          <w:rFonts w:ascii="Arial" w:hAnsi="Arial"/>
        </w:rPr>
        <w:t xml:space="preserve">, </w:t>
      </w:r>
      <w:r w:rsidRPr="00895113">
        <w:rPr>
          <w:i/>
        </w:rPr>
        <w:t>FunctionExpression</w:t>
      </w:r>
      <w:r w:rsidRPr="00D00D4A">
        <w:rPr>
          <w:rFonts w:ascii="Arial" w:hAnsi="Arial"/>
        </w:rPr>
        <w:t xml:space="preserve">, or </w:t>
      </w:r>
      <w:r w:rsidRPr="00EE0E84">
        <w:rPr>
          <w:rFonts w:ascii="Courier New" w:hAnsi="Courier New" w:cs="Courier New"/>
          <w:b/>
        </w:rPr>
        <w:t>Function</w:t>
      </w:r>
      <w:r w:rsidRPr="00D00D4A">
        <w:rPr>
          <w:rFonts w:ascii="Arial" w:hAnsi="Arial"/>
        </w:rPr>
        <w:t xml:space="preserve"> constructor is a </w:t>
      </w:r>
      <w:r w:rsidRPr="00D00D4A">
        <w:rPr>
          <w:rFonts w:ascii="Arial" w:hAnsi="Arial"/>
          <w:b/>
        </w:rPr>
        <w:t>Syntax</w:t>
      </w:r>
      <w:r w:rsidRPr="00895113">
        <w:rPr>
          <w:rFonts w:ascii="Arial" w:hAnsi="Arial"/>
          <w:b/>
        </w:rPr>
        <w:t>Error</w:t>
      </w:r>
      <w:r w:rsidRPr="00D00D4A">
        <w:rPr>
          <w:rFonts w:ascii="Arial" w:hAnsi="Arial"/>
          <w:b/>
        </w:rPr>
        <w:t xml:space="preserve"> </w:t>
      </w:r>
      <w:r w:rsidRPr="00D00D4A">
        <w:rPr>
          <w:rFonts w:ascii="Arial" w:hAnsi="Arial"/>
        </w:rPr>
        <w:t>(13.1, 15.3.2).</w:t>
      </w:r>
    </w:p>
    <w:p w14:paraId="7AE47EA3" w14:textId="77777777" w:rsidR="00E80769" w:rsidRPr="00D00D4A" w:rsidRDefault="00E80769" w:rsidP="00E80769">
      <w:pPr>
        <w:pStyle w:val="Alg4"/>
        <w:numPr>
          <w:ilvl w:val="0"/>
          <w:numId w:val="28"/>
        </w:numPr>
        <w:tabs>
          <w:tab w:val="left" w:pos="900"/>
        </w:tabs>
        <w:spacing w:after="120"/>
        <w:ind w:left="900"/>
        <w:jc w:val="both"/>
        <w:rPr>
          <w:rFonts w:ascii="Arial" w:hAnsi="Arial"/>
        </w:rPr>
      </w:pPr>
      <w:r w:rsidRPr="00D00D4A">
        <w:rPr>
          <w:rFonts w:ascii="Arial" w:hAnsi="Arial"/>
        </w:rPr>
        <w:t xml:space="preserve">An implementation may not </w:t>
      </w:r>
      <w:r w:rsidRPr="005819E1">
        <w:rPr>
          <w:rFonts w:ascii="Arial" w:hAnsi="Arial"/>
        </w:rPr>
        <w:t>extend, beyond that defined in this specification, the</w:t>
      </w:r>
      <w:r w:rsidRPr="00D00D4A">
        <w:rPr>
          <w:rFonts w:ascii="Arial" w:hAnsi="Arial"/>
        </w:rPr>
        <w:t xml:space="preserve"> meanings within strict mode functions </w:t>
      </w:r>
      <w:r>
        <w:rPr>
          <w:rFonts w:ascii="Arial" w:hAnsi="Arial"/>
        </w:rPr>
        <w:t>of</w:t>
      </w:r>
      <w:r w:rsidRPr="00D00D4A">
        <w:rPr>
          <w:rFonts w:ascii="Arial" w:hAnsi="Arial"/>
        </w:rPr>
        <w:t xml:space="preserve"> properties named </w:t>
      </w:r>
      <w:r w:rsidRPr="001A3CA0">
        <w:rPr>
          <w:rFonts w:ascii="Courier New" w:hAnsi="Courier New" w:cs="Courier New"/>
          <w:b/>
        </w:rPr>
        <w:t>caller</w:t>
      </w:r>
      <w:r w:rsidRPr="00D00D4A">
        <w:rPr>
          <w:rFonts w:ascii="Arial" w:hAnsi="Arial"/>
        </w:rPr>
        <w:t xml:space="preserve"> or </w:t>
      </w:r>
      <w:r w:rsidRPr="001A3CA0">
        <w:rPr>
          <w:rFonts w:ascii="Courier New" w:hAnsi="Courier New" w:cs="Courier New"/>
          <w:b/>
        </w:rPr>
        <w:t>arguments</w:t>
      </w:r>
      <w:r w:rsidRPr="00D00D4A">
        <w:rPr>
          <w:rFonts w:ascii="Arial" w:hAnsi="Arial"/>
        </w:rPr>
        <w:t xml:space="preserve"> of function instances. ECMAScript code may not create or modify properties with these names on function objects that correspond to strict mode functions (</w:t>
      </w:r>
      <w:r>
        <w:rPr>
          <w:rFonts w:ascii="Arial" w:hAnsi="Arial"/>
        </w:rPr>
        <w:t xml:space="preserve">10.6, </w:t>
      </w:r>
      <w:r w:rsidRPr="00D00D4A">
        <w:rPr>
          <w:rFonts w:ascii="Arial" w:hAnsi="Arial"/>
        </w:rPr>
        <w:t>13.2</w:t>
      </w:r>
      <w:r>
        <w:rPr>
          <w:rFonts w:ascii="Arial" w:hAnsi="Arial"/>
        </w:rPr>
        <w:t>, 15.3.4.5.3</w:t>
      </w:r>
      <w:r w:rsidRPr="00D00D4A">
        <w:rPr>
          <w:rFonts w:ascii="Arial" w:hAnsi="Arial"/>
        </w:rPr>
        <w:t>).</w:t>
      </w:r>
    </w:p>
    <w:p w14:paraId="2ADB21BC" w14:textId="77777777" w:rsidR="00E80769" w:rsidRPr="00D00D4A" w:rsidRDefault="00E80769" w:rsidP="00E80769">
      <w:pPr>
        <w:pStyle w:val="Alg4"/>
        <w:numPr>
          <w:ilvl w:val="0"/>
          <w:numId w:val="28"/>
        </w:numPr>
        <w:tabs>
          <w:tab w:val="left" w:pos="900"/>
        </w:tabs>
        <w:spacing w:after="120"/>
        <w:ind w:left="900"/>
        <w:jc w:val="both"/>
        <w:rPr>
          <w:rFonts w:ascii="Arial" w:hAnsi="Arial"/>
        </w:rPr>
      </w:pPr>
      <w:r w:rsidRPr="00D00D4A">
        <w:rPr>
          <w:rFonts w:ascii="Arial" w:hAnsi="Arial"/>
        </w:rPr>
        <w:t xml:space="preserve">It is a </w:t>
      </w:r>
      <w:r w:rsidRPr="00D00D4A">
        <w:rPr>
          <w:rFonts w:ascii="Arial" w:hAnsi="Arial"/>
          <w:b/>
        </w:rPr>
        <w:t>SyntaxError</w:t>
      </w:r>
      <w:r w:rsidRPr="00D00D4A">
        <w:rPr>
          <w:rFonts w:ascii="Arial" w:hAnsi="Arial"/>
        </w:rPr>
        <w:t xml:space="preserve"> to use within strict mode code the identifiers </w:t>
      </w:r>
      <w:r w:rsidRPr="001A3CA0">
        <w:rPr>
          <w:rFonts w:ascii="Courier New" w:hAnsi="Courier New" w:cs="Courier New"/>
          <w:b/>
        </w:rPr>
        <w:t>eval</w:t>
      </w:r>
      <w:r w:rsidRPr="00D00D4A">
        <w:rPr>
          <w:rFonts w:ascii="Arial" w:hAnsi="Arial"/>
        </w:rPr>
        <w:t xml:space="preserve"> or </w:t>
      </w:r>
      <w:r w:rsidRPr="001A3CA0">
        <w:rPr>
          <w:rFonts w:ascii="Courier New" w:hAnsi="Courier New" w:cs="Courier New"/>
          <w:b/>
        </w:rPr>
        <w:t>arguments</w:t>
      </w:r>
      <w:r w:rsidRPr="00D00D4A">
        <w:rPr>
          <w:rFonts w:ascii="Arial" w:hAnsi="Arial"/>
        </w:rPr>
        <w:t xml:space="preserve"> as the </w:t>
      </w:r>
      <w:r w:rsidRPr="00895113">
        <w:rPr>
          <w:i/>
        </w:rPr>
        <w:t>Identifier</w:t>
      </w:r>
      <w:r w:rsidRPr="00D00D4A">
        <w:rPr>
          <w:rFonts w:ascii="Arial" w:hAnsi="Arial"/>
        </w:rPr>
        <w:t xml:space="preserve"> of a </w:t>
      </w:r>
      <w:r w:rsidRPr="00895113">
        <w:rPr>
          <w:i/>
        </w:rPr>
        <w:t>FunctionDeclaration</w:t>
      </w:r>
      <w:r w:rsidRPr="00D00D4A">
        <w:rPr>
          <w:rFonts w:ascii="Arial" w:hAnsi="Arial"/>
        </w:rPr>
        <w:t xml:space="preserve"> or </w:t>
      </w:r>
      <w:r w:rsidRPr="00895113">
        <w:rPr>
          <w:i/>
        </w:rPr>
        <w:t>FunctionExpression</w:t>
      </w:r>
      <w:r w:rsidRPr="00D00D4A">
        <w:rPr>
          <w:rFonts w:ascii="Arial" w:hAnsi="Arial"/>
        </w:rPr>
        <w:t xml:space="preserve"> or as a formal parameter name (13.1). Attempting to dynamically define such a strict mode function using the </w:t>
      </w:r>
      <w:r w:rsidRPr="00EE0E84">
        <w:rPr>
          <w:rFonts w:ascii="Courier New" w:hAnsi="Courier New" w:cs="Courier New"/>
          <w:b/>
        </w:rPr>
        <w:t>Function</w:t>
      </w:r>
      <w:r w:rsidRPr="00D00D4A">
        <w:rPr>
          <w:rFonts w:ascii="Arial" w:hAnsi="Arial"/>
        </w:rPr>
        <w:t xml:space="preserve"> constructor (15.3.2) will throw a </w:t>
      </w:r>
      <w:r w:rsidRPr="00D00D4A">
        <w:rPr>
          <w:rFonts w:ascii="Arial" w:hAnsi="Arial"/>
          <w:b/>
        </w:rPr>
        <w:t>SyntaxError</w:t>
      </w:r>
      <w:r w:rsidRPr="00D00D4A">
        <w:rPr>
          <w:rFonts w:ascii="Arial" w:hAnsi="Arial"/>
        </w:rPr>
        <w:t xml:space="preserve"> exception.</w:t>
      </w:r>
    </w:p>
    <w:p w14:paraId="33AA0024" w14:textId="77777777" w:rsidR="00990F07" w:rsidRDefault="00990F07" w:rsidP="00990F07">
      <w:pPr>
        <w:spacing w:after="120"/>
        <w:rPr>
          <w:rFonts w:eastAsia="Arial Unicode MS"/>
          <w:color w:val="000000"/>
          <w:szCs w:val="21"/>
        </w:rPr>
      </w:pPr>
    </w:p>
    <w:p w14:paraId="1BD42C90" w14:textId="77777777" w:rsidR="00990F07" w:rsidRDefault="00990F07" w:rsidP="00990F07">
      <w:pPr>
        <w:pStyle w:val="ANNEX"/>
      </w:pPr>
      <w:r>
        <w:rPr>
          <w:b w:val="0"/>
        </w:rPr>
        <w:br/>
      </w:r>
      <w:bookmarkStart w:id="6136" w:name="_Toc153968591"/>
      <w:r>
        <w:rPr>
          <w:b w:val="0"/>
        </w:rPr>
        <w:t>(informative)</w:t>
      </w:r>
      <w:r>
        <w:rPr>
          <w:b w:val="0"/>
        </w:rPr>
        <w:br/>
      </w:r>
      <w:r w:rsidRPr="0026283E">
        <w:rPr>
          <w:b w:val="0"/>
        </w:rPr>
        <w:fldChar w:fldCharType="begin"/>
      </w:r>
      <w:r w:rsidRPr="0026283E">
        <w:rPr>
          <w:b w:val="0"/>
        </w:rPr>
        <w:instrText xml:space="preserve">SEQ aaa \h </w:instrText>
      </w:r>
      <w:del w:id="6137" w:author="Allen Wirfs-Brock" w:date="2011-07-04T19:50:00Z">
        <w:r w:rsidR="00531E56" w:rsidDel="00B45E5C">
          <w:rPr>
            <w:b w:val="0"/>
          </w:rPr>
          <w:fldChar w:fldCharType="separate"/>
        </w:r>
      </w:del>
      <w:r w:rsidRPr="0026283E">
        <w:rPr>
          <w:b w:val="0"/>
        </w:rPr>
        <w:fldChar w:fldCharType="end"/>
      </w:r>
      <w:r w:rsidRPr="0026283E">
        <w:rPr>
          <w:b w:val="0"/>
        </w:rPr>
        <w:fldChar w:fldCharType="begin"/>
      </w:r>
      <w:r w:rsidRPr="0026283E">
        <w:rPr>
          <w:b w:val="0"/>
        </w:rPr>
        <w:instrText xml:space="preserve">SEQ table \r0\h </w:instrText>
      </w:r>
      <w:del w:id="6138" w:author="Allen Wirfs-Brock" w:date="2011-07-04T19:50:00Z">
        <w:r w:rsidR="00531E56" w:rsidDel="00B45E5C">
          <w:rPr>
            <w:b w:val="0"/>
          </w:rPr>
          <w:fldChar w:fldCharType="separate"/>
        </w:r>
      </w:del>
      <w:r w:rsidRPr="0026283E">
        <w:rPr>
          <w:b w:val="0"/>
        </w:rPr>
        <w:fldChar w:fldCharType="end"/>
      </w:r>
      <w:r w:rsidRPr="0026283E">
        <w:rPr>
          <w:b w:val="0"/>
        </w:rPr>
        <w:fldChar w:fldCharType="begin"/>
      </w:r>
      <w:r w:rsidRPr="0026283E">
        <w:rPr>
          <w:b w:val="0"/>
        </w:rPr>
        <w:instrText xml:space="preserve">SEQ figure \r0\h </w:instrText>
      </w:r>
      <w:del w:id="6139" w:author="Allen Wirfs-Brock" w:date="2011-07-04T19:50:00Z">
        <w:r w:rsidR="00531E56" w:rsidDel="00B45E5C">
          <w:rPr>
            <w:b w:val="0"/>
          </w:rPr>
          <w:fldChar w:fldCharType="separate"/>
        </w:r>
      </w:del>
      <w:r w:rsidRPr="0026283E">
        <w:rPr>
          <w:b w:val="0"/>
        </w:rPr>
        <w:fldChar w:fldCharType="end"/>
      </w:r>
      <w:r>
        <w:br/>
      </w:r>
      <w:bookmarkStart w:id="6140" w:name="_Toc202449583"/>
      <w:bookmarkStart w:id="6141" w:name="_Toc235503579"/>
      <w:r w:rsidRPr="00AD1EC3">
        <w:t>Correction</w:t>
      </w:r>
      <w:r>
        <w:t>s</w:t>
      </w:r>
      <w:r w:rsidRPr="00AD1EC3">
        <w:t xml:space="preserve"> and Clarifications in the 5</w:t>
      </w:r>
      <w:r w:rsidRPr="00AD1EC3">
        <w:rPr>
          <w:vertAlign w:val="superscript"/>
        </w:rPr>
        <w:t>th</w:t>
      </w:r>
      <w:r w:rsidRPr="00AD1EC3">
        <w:t xml:space="preserve"> Edition</w:t>
      </w:r>
      <w:r>
        <w:br/>
      </w:r>
      <w:r w:rsidRPr="00AD1EC3">
        <w:t xml:space="preserve">with Possible </w:t>
      </w:r>
      <w:r>
        <w:t>3</w:t>
      </w:r>
      <w:r w:rsidRPr="003D40E3">
        <w:rPr>
          <w:vertAlign w:val="superscript"/>
        </w:rPr>
        <w:t>rd</w:t>
      </w:r>
      <w:r>
        <w:t xml:space="preserve"> Edition </w:t>
      </w:r>
      <w:r w:rsidRPr="00AD1EC3">
        <w:t>Compatibility Impact</w:t>
      </w:r>
      <w:bookmarkEnd w:id="6136"/>
      <w:bookmarkEnd w:id="6140"/>
      <w:bookmarkEnd w:id="6141"/>
    </w:p>
    <w:p w14:paraId="35BE4EBB" w14:textId="77777777" w:rsidR="00E80769" w:rsidRDefault="00E80769" w:rsidP="00E80769">
      <w:r>
        <w:t xml:space="preserve">Throughout: In the Edition </w:t>
      </w:r>
      <w:r w:rsidR="00531E56">
        <w:t xml:space="preserve">3 </w:t>
      </w:r>
      <w:r>
        <w:t xml:space="preserve">specification the meaning of phrases such as “as if by the expression </w:t>
      </w:r>
      <w:r>
        <w:rPr>
          <w:rFonts w:ascii="Courier New" w:hAnsi="Courier New"/>
          <w:b/>
        </w:rPr>
        <w:t>new Array()</w:t>
      </w:r>
      <w:r>
        <w:t xml:space="preserve">” are subject to misinterpretation. In the Edition </w:t>
      </w:r>
      <w:r w:rsidR="00531E56">
        <w:t xml:space="preserve">5 </w:t>
      </w:r>
      <w:r>
        <w:t xml:space="preserve">specification text for all internal references and invocations of standard built-in objects and methods has been clarified by making it explicit that the intent is that the actual built-in object is to be used rather than the current dynamic value of the correspondingly named property. </w:t>
      </w:r>
    </w:p>
    <w:p w14:paraId="60DF1B2C" w14:textId="77777777" w:rsidR="00E80769" w:rsidRDefault="00E80769" w:rsidP="00E80769">
      <w:r>
        <w:t xml:space="preserve">11.8.2, 11.8.3, 11.8.5: ECMAScript generally uses a left to right evaluation order, however the Edition </w:t>
      </w:r>
      <w:r w:rsidR="00531E56">
        <w:t xml:space="preserve">3 </w:t>
      </w:r>
      <w:r>
        <w:t>specification language for the &gt; and &lt;= operators resulted in a partial right to left order. The specification has been corrected for these operators such that it now specifies a full left to right evaluation order. However, this change of order is potentially observable if side-effects occur during the evaluation process.</w:t>
      </w:r>
    </w:p>
    <w:p w14:paraId="6A224C83" w14:textId="77777777" w:rsidR="00E80769" w:rsidRDefault="00E80769" w:rsidP="00E80769">
      <w:r>
        <w:t xml:space="preserve">11.1.4: Edition </w:t>
      </w:r>
      <w:r w:rsidR="00BB5F57">
        <w:t xml:space="preserve">5 </w:t>
      </w:r>
      <w:r>
        <w:t xml:space="preserve">clarifies the fact that a trailing comma at the end of an </w:t>
      </w:r>
      <w:r w:rsidRPr="00895113">
        <w:rPr>
          <w:rFonts w:ascii="Times New Roman" w:hAnsi="Times New Roman"/>
          <w:i/>
        </w:rPr>
        <w:t>ArrayInitialiser</w:t>
      </w:r>
      <w:r>
        <w:t xml:space="preserve"> does not add to the length of the array. This is not a semantic change from Edition </w:t>
      </w:r>
      <w:r w:rsidR="00BB5F57">
        <w:t xml:space="preserve">3 </w:t>
      </w:r>
      <w:r>
        <w:t>but some implementations may have previously misinterpreted this.</w:t>
      </w:r>
    </w:p>
    <w:p w14:paraId="40DE1C26" w14:textId="77777777" w:rsidR="00E80769" w:rsidRDefault="00E80769" w:rsidP="00E80769">
      <w:r>
        <w:t xml:space="preserve">11.2.3: Edition </w:t>
      </w:r>
      <w:r w:rsidR="00BB5F57">
        <w:t xml:space="preserve">5 </w:t>
      </w:r>
      <w:r>
        <w:t xml:space="preserve">reverses the order of steps 2 and 3 of the algorithm.  The original order as specified in Editions 1 through </w:t>
      </w:r>
      <w:r w:rsidR="00BB5F57">
        <w:t xml:space="preserve">3 </w:t>
      </w:r>
      <w:r>
        <w:t xml:space="preserve">was incorrectly specified such that side-effects of evaluating </w:t>
      </w:r>
      <w:r w:rsidRPr="00895113">
        <w:rPr>
          <w:rFonts w:ascii="Times New Roman" w:hAnsi="Times New Roman"/>
          <w:i/>
        </w:rPr>
        <w:t>Arguments</w:t>
      </w:r>
      <w:r>
        <w:t xml:space="preserve"> could affect the result of evaluating </w:t>
      </w:r>
      <w:r w:rsidRPr="00895113">
        <w:rPr>
          <w:rFonts w:ascii="Times New Roman" w:hAnsi="Times New Roman"/>
          <w:i/>
        </w:rPr>
        <w:t>MemberExpression</w:t>
      </w:r>
      <w:r>
        <w:t>.</w:t>
      </w:r>
    </w:p>
    <w:p w14:paraId="23EAC07D" w14:textId="77777777" w:rsidR="00E80769" w:rsidRDefault="00E80769" w:rsidP="00E80769">
      <w:r>
        <w:t xml:space="preserve">12.4: In Edition </w:t>
      </w:r>
      <w:r w:rsidR="00BB5F57">
        <w:t>3</w:t>
      </w:r>
      <w:r>
        <w:t xml:space="preserve">, an object is created, as if by </w:t>
      </w:r>
      <w:r w:rsidRPr="00292383">
        <w:rPr>
          <w:rFonts w:ascii="Courier New" w:hAnsi="Courier New" w:cs="Courier New"/>
          <w:b/>
        </w:rPr>
        <w:t>new Object()</w:t>
      </w:r>
      <w:r>
        <w:t xml:space="preserve">to serve as the scope for resolving the name of the exception parameter passed to a </w:t>
      </w:r>
      <w:r w:rsidRPr="00C87E1E">
        <w:rPr>
          <w:rFonts w:ascii="Courier New" w:hAnsi="Courier New" w:cs="Courier New"/>
          <w:b/>
        </w:rPr>
        <w:t>catch</w:t>
      </w:r>
      <w:r>
        <w:t xml:space="preserve"> clause of a </w:t>
      </w:r>
      <w:r w:rsidRPr="00C87E1E">
        <w:rPr>
          <w:rFonts w:ascii="Courier New" w:hAnsi="Courier New" w:cs="Courier New"/>
          <w:b/>
        </w:rPr>
        <w:t>try</w:t>
      </w:r>
      <w:r>
        <w:t xml:space="preserve"> statement. If the actual exception object is a function and it is called from within the </w:t>
      </w:r>
      <w:r w:rsidRPr="00C87E1E">
        <w:rPr>
          <w:rFonts w:ascii="Courier New" w:hAnsi="Courier New" w:cs="Courier New"/>
          <w:b/>
        </w:rPr>
        <w:t>catch</w:t>
      </w:r>
      <w:r>
        <w:t xml:space="preserve"> clause, the scope object will be passed as the </w:t>
      </w:r>
      <w:r w:rsidRPr="00C87E1E">
        <w:rPr>
          <w:b/>
        </w:rPr>
        <w:t>this</w:t>
      </w:r>
      <w:r>
        <w:t xml:space="preserve"> value of the call. The body of the function can then define new properties on its </w:t>
      </w:r>
      <w:r w:rsidRPr="006B4613">
        <w:rPr>
          <w:b/>
        </w:rPr>
        <w:t>this</w:t>
      </w:r>
      <w:r>
        <w:t xml:space="preserve"> value and those property names become visible identifiers bindings within the scope of the </w:t>
      </w:r>
      <w:r w:rsidRPr="00D76FE7">
        <w:rPr>
          <w:b/>
        </w:rPr>
        <w:t>catch</w:t>
      </w:r>
      <w:r>
        <w:t xml:space="preserve"> clause after the function returns. In Edition </w:t>
      </w:r>
      <w:r w:rsidR="00BB5F57">
        <w:t>5</w:t>
      </w:r>
      <w:r>
        <w:t xml:space="preserve">, when an exception parameter is called as a function, </w:t>
      </w:r>
      <w:r w:rsidRPr="00D76FE7">
        <w:rPr>
          <w:b/>
        </w:rPr>
        <w:t>undefined</w:t>
      </w:r>
      <w:r>
        <w:t xml:space="preserve"> is passed as the </w:t>
      </w:r>
      <w:r w:rsidRPr="00D76FE7">
        <w:rPr>
          <w:b/>
        </w:rPr>
        <w:t>this</w:t>
      </w:r>
      <w:r>
        <w:t xml:space="preserve"> value.</w:t>
      </w:r>
    </w:p>
    <w:p w14:paraId="7FE73759" w14:textId="77777777" w:rsidR="00E80769" w:rsidRDefault="00E80769" w:rsidP="00E80769">
      <w:r>
        <w:t xml:space="preserve">13: In Edition </w:t>
      </w:r>
      <w:r w:rsidR="00BB5F57">
        <w:t>3</w:t>
      </w:r>
      <w:r>
        <w:t xml:space="preserve">, the algorithm for the production </w:t>
      </w:r>
      <w:r w:rsidRPr="00895113">
        <w:rPr>
          <w:rFonts w:ascii="Times New Roman" w:hAnsi="Times New Roman"/>
          <w:i/>
        </w:rPr>
        <w:t>FunctionExpression</w:t>
      </w:r>
      <w:r>
        <w:t xml:space="preserve"> with an </w:t>
      </w:r>
      <w:r w:rsidRPr="00895113">
        <w:rPr>
          <w:rFonts w:ascii="Times New Roman" w:hAnsi="Times New Roman"/>
          <w:i/>
        </w:rPr>
        <w:t>Identifier</w:t>
      </w:r>
      <w:r>
        <w:t xml:space="preserve"> adds an object created as if by </w:t>
      </w:r>
      <w:r w:rsidRPr="00292383">
        <w:rPr>
          <w:rFonts w:ascii="Courier New" w:hAnsi="Courier New" w:cs="Courier New"/>
          <w:b/>
        </w:rPr>
        <w:t>new Object()</w:t>
      </w:r>
      <w:r>
        <w:t xml:space="preserve"> to the scope chain to serve as a scope for looking up the name of the function. The identifier resolution rules (10.1.4 in </w:t>
      </w:r>
      <w:r w:rsidR="006E584F">
        <w:t>Edition 3</w:t>
      </w:r>
      <w:r>
        <w:t xml:space="preserve">) when applied to such an object will, if necessary, follow the object’s prototype chain when attempting to resolve an identifier.  This means all the properties of Object.prototype are visible as identifiers within that scope.  In practice most implementations of Edition </w:t>
      </w:r>
      <w:r w:rsidR="00BB5F57">
        <w:t xml:space="preserve">3 </w:t>
      </w:r>
      <w:r>
        <w:t xml:space="preserve">have not implemented this semantics.  Edition </w:t>
      </w:r>
      <w:r w:rsidR="00BB5F57">
        <w:t xml:space="preserve">5 </w:t>
      </w:r>
      <w:r>
        <w:t>changes the specified semantics by using a Declarative Environment Record to bind the name of the function.</w:t>
      </w:r>
    </w:p>
    <w:p w14:paraId="64435D85" w14:textId="77777777" w:rsidR="00E80769" w:rsidRDefault="00E80769" w:rsidP="00E80769">
      <w:r>
        <w:t xml:space="preserve">14: In Edition </w:t>
      </w:r>
      <w:r w:rsidR="00BB5F57">
        <w:t>3</w:t>
      </w:r>
      <w:r>
        <w:t xml:space="preserve">, the algorithm for the production </w:t>
      </w:r>
      <w:r w:rsidRPr="00895113">
        <w:rPr>
          <w:rFonts w:ascii="Times New Roman" w:hAnsi="Times New Roman"/>
          <w:i/>
        </w:rPr>
        <w:t xml:space="preserve">SourceElements </w:t>
      </w:r>
      <w:r>
        <w:rPr>
          <w:b/>
        </w:rPr>
        <w:t>:</w:t>
      </w:r>
      <w:r>
        <w:t xml:space="preserve"> </w:t>
      </w:r>
      <w:r w:rsidRPr="00895113">
        <w:rPr>
          <w:rFonts w:ascii="Times New Roman" w:hAnsi="Times New Roman"/>
          <w:i/>
        </w:rPr>
        <w:t xml:space="preserve">SourceElements SourceElement </w:t>
      </w:r>
      <w:r>
        <w:t xml:space="preserve">did not correctly propagate statement result values in the same manner as </w:t>
      </w:r>
      <w:r w:rsidRPr="00895113">
        <w:rPr>
          <w:rFonts w:ascii="Times New Roman" w:hAnsi="Times New Roman"/>
          <w:i/>
        </w:rPr>
        <w:t>Block</w:t>
      </w:r>
      <w:r>
        <w:t xml:space="preserve">. This could result in the </w:t>
      </w:r>
      <w:r w:rsidRPr="00AE5576">
        <w:rPr>
          <w:rFonts w:ascii="Courier New" w:hAnsi="Courier New" w:cs="Courier New"/>
          <w:b/>
        </w:rPr>
        <w:t>eval</w:t>
      </w:r>
      <w:r>
        <w:t xml:space="preserve"> function producing an incorrect result when evaluating a </w:t>
      </w:r>
      <w:r w:rsidRPr="00895113">
        <w:rPr>
          <w:rFonts w:ascii="Times New Roman" w:hAnsi="Times New Roman"/>
          <w:i/>
        </w:rPr>
        <w:t>Program</w:t>
      </w:r>
      <w:r>
        <w:t xml:space="preserve"> text. In practice most implementations of Edition </w:t>
      </w:r>
      <w:r w:rsidR="00BB5F57">
        <w:t xml:space="preserve">3 </w:t>
      </w:r>
      <w:r>
        <w:t xml:space="preserve">have implemented the correct propagation rather than what was specified in Edition </w:t>
      </w:r>
      <w:r w:rsidR="00BB5F57">
        <w:t>5</w:t>
      </w:r>
      <w:r>
        <w:t>.</w:t>
      </w:r>
    </w:p>
    <w:p w14:paraId="0767B1D4" w14:textId="77777777" w:rsidR="00E80769" w:rsidRDefault="00E80769" w:rsidP="00E80769">
      <w:pPr>
        <w:jc w:val="left"/>
      </w:pPr>
      <w:r>
        <w:t>15.10.6: RegExp.prototype is now a RegExp object rather than an instance of Object. The value of its [[Class]] internal property which is observable using Object.prototype.toString is now “RegExp” rather than “Object”.</w:t>
      </w:r>
    </w:p>
    <w:p w14:paraId="301DC4D1" w14:textId="77777777" w:rsidR="00E80769" w:rsidRDefault="000D7240" w:rsidP="00990F07">
      <w:pPr>
        <w:jc w:val="left"/>
      </w:pPr>
      <w:r>
        <w:br w:type="page"/>
      </w:r>
    </w:p>
    <w:p w14:paraId="0114659D" w14:textId="77777777" w:rsidR="00990F07" w:rsidRDefault="00990F07" w:rsidP="00990F07">
      <w:pPr>
        <w:pStyle w:val="ANNEX"/>
      </w:pPr>
      <w:r>
        <w:rPr>
          <w:b w:val="0"/>
        </w:rPr>
        <w:br/>
      </w:r>
      <w:bookmarkStart w:id="6142" w:name="_Toc153968592"/>
      <w:r>
        <w:rPr>
          <w:b w:val="0"/>
        </w:rPr>
        <w:t>(informative)</w:t>
      </w:r>
      <w:r>
        <w:rPr>
          <w:b w:val="0"/>
        </w:rPr>
        <w:br/>
      </w:r>
      <w:r w:rsidRPr="0026283E">
        <w:rPr>
          <w:b w:val="0"/>
        </w:rPr>
        <w:fldChar w:fldCharType="begin"/>
      </w:r>
      <w:r w:rsidRPr="0026283E">
        <w:rPr>
          <w:b w:val="0"/>
        </w:rPr>
        <w:instrText xml:space="preserve">SEQ aaa \h </w:instrText>
      </w:r>
      <w:del w:id="6143" w:author="Allen Wirfs-Brock" w:date="2011-07-04T19:50:00Z">
        <w:r w:rsidR="00531E56" w:rsidDel="00B45E5C">
          <w:rPr>
            <w:b w:val="0"/>
          </w:rPr>
          <w:fldChar w:fldCharType="separate"/>
        </w:r>
      </w:del>
      <w:r w:rsidRPr="0026283E">
        <w:rPr>
          <w:b w:val="0"/>
        </w:rPr>
        <w:fldChar w:fldCharType="end"/>
      </w:r>
      <w:r w:rsidRPr="0026283E">
        <w:rPr>
          <w:b w:val="0"/>
        </w:rPr>
        <w:fldChar w:fldCharType="begin"/>
      </w:r>
      <w:r w:rsidRPr="0026283E">
        <w:rPr>
          <w:b w:val="0"/>
        </w:rPr>
        <w:instrText xml:space="preserve">SEQ table \r0\h </w:instrText>
      </w:r>
      <w:del w:id="6144" w:author="Allen Wirfs-Brock" w:date="2011-07-04T19:50:00Z">
        <w:r w:rsidR="00531E56" w:rsidDel="00B45E5C">
          <w:rPr>
            <w:b w:val="0"/>
          </w:rPr>
          <w:fldChar w:fldCharType="separate"/>
        </w:r>
      </w:del>
      <w:r w:rsidRPr="0026283E">
        <w:rPr>
          <w:b w:val="0"/>
        </w:rPr>
        <w:fldChar w:fldCharType="end"/>
      </w:r>
      <w:r w:rsidRPr="0026283E">
        <w:rPr>
          <w:b w:val="0"/>
        </w:rPr>
        <w:fldChar w:fldCharType="begin"/>
      </w:r>
      <w:r w:rsidRPr="0026283E">
        <w:rPr>
          <w:b w:val="0"/>
        </w:rPr>
        <w:instrText xml:space="preserve">SEQ figure \r0\h </w:instrText>
      </w:r>
      <w:del w:id="6145" w:author="Allen Wirfs-Brock" w:date="2011-07-04T19:50:00Z">
        <w:r w:rsidR="00531E56" w:rsidDel="00B45E5C">
          <w:rPr>
            <w:b w:val="0"/>
          </w:rPr>
          <w:fldChar w:fldCharType="separate"/>
        </w:r>
      </w:del>
      <w:r w:rsidRPr="0026283E">
        <w:rPr>
          <w:b w:val="0"/>
        </w:rPr>
        <w:fldChar w:fldCharType="end"/>
      </w:r>
      <w:r>
        <w:br/>
      </w:r>
      <w:bookmarkStart w:id="6146" w:name="_Toc202449585"/>
      <w:r w:rsidRPr="00AD1EC3">
        <w:t>Additions and Changes in the 5</w:t>
      </w:r>
      <w:r w:rsidRPr="00AD1EC3">
        <w:rPr>
          <w:vertAlign w:val="superscript"/>
        </w:rPr>
        <w:t>th</w:t>
      </w:r>
      <w:r w:rsidRPr="00AD1EC3">
        <w:t xml:space="preserve"> Edition </w:t>
      </w:r>
      <w:r>
        <w:t>that</w:t>
      </w:r>
      <w:r>
        <w:br/>
      </w:r>
      <w:r w:rsidRPr="00AD1EC3">
        <w:t>Introduce Incompatibilities with the 3</w:t>
      </w:r>
      <w:r w:rsidRPr="00AD1EC3">
        <w:rPr>
          <w:vertAlign w:val="superscript"/>
        </w:rPr>
        <w:t>rd</w:t>
      </w:r>
      <w:r w:rsidRPr="00AD1EC3">
        <w:t xml:space="preserve"> Edition</w:t>
      </w:r>
      <w:bookmarkEnd w:id="6142"/>
      <w:bookmarkEnd w:id="6146"/>
    </w:p>
    <w:p w14:paraId="068AE9CB" w14:textId="77777777" w:rsidR="00E80769" w:rsidRDefault="00E80769" w:rsidP="00E80769">
      <w:r>
        <w:t xml:space="preserve">7.1: Unicode format control characters are no longer stripped from ECMAScript source text before processing. In Edition </w:t>
      </w:r>
      <w:r w:rsidR="00BB5F57">
        <w:t>5</w:t>
      </w:r>
      <w:r>
        <w:t xml:space="preserve">, if such a character appears in a </w:t>
      </w:r>
      <w:r w:rsidRPr="00895113">
        <w:rPr>
          <w:rFonts w:ascii="Times New Roman" w:hAnsi="Times New Roman"/>
          <w:i/>
        </w:rPr>
        <w:t>StringLiteral</w:t>
      </w:r>
      <w:r>
        <w:t xml:space="preserve"> or </w:t>
      </w:r>
      <w:r w:rsidRPr="00895113">
        <w:rPr>
          <w:rFonts w:ascii="Times New Roman" w:hAnsi="Times New Roman"/>
          <w:i/>
        </w:rPr>
        <w:t>RegularExpressionLiteral</w:t>
      </w:r>
      <w:r>
        <w:t xml:space="preserve"> the character will be incorporated into the literal where in Edition </w:t>
      </w:r>
      <w:r w:rsidR="00BB5F57">
        <w:t xml:space="preserve">3 </w:t>
      </w:r>
      <w:r>
        <w:t>the character would not be incorporated into the literal.</w:t>
      </w:r>
    </w:p>
    <w:p w14:paraId="1A37B53D" w14:textId="77777777" w:rsidR="00E80769" w:rsidRDefault="00E80769" w:rsidP="00E80769">
      <w:r>
        <w:t xml:space="preserve">7.2: Unicode character &lt;BOM&gt; is now treated as </w:t>
      </w:r>
      <w:r w:rsidRPr="0015225D">
        <w:t>whitespace</w:t>
      </w:r>
      <w:r>
        <w:t xml:space="preserve">  and its presence in the middle of what appears to be an identifier could result in a syntax error which would not have occurred in Edition </w:t>
      </w:r>
      <w:r w:rsidR="00BB5F57">
        <w:t>3</w:t>
      </w:r>
    </w:p>
    <w:p w14:paraId="6630B5BD" w14:textId="77777777" w:rsidR="00E80769" w:rsidRDefault="00E80769" w:rsidP="00E80769">
      <w:r>
        <w:t xml:space="preserve">7.3: Line terminator characters that are preceded by an escape sequence are now allowed within a string literal token.  In Edition </w:t>
      </w:r>
      <w:r w:rsidR="00BB5F57">
        <w:t xml:space="preserve">3 </w:t>
      </w:r>
      <w:r>
        <w:t>a syntax error would have been produced.</w:t>
      </w:r>
    </w:p>
    <w:p w14:paraId="75B906A7" w14:textId="77777777" w:rsidR="00E80769" w:rsidRDefault="00E80769" w:rsidP="00E80769">
      <w:r>
        <w:t>7.8.5: Regular expression literals now return a unique object each time the literal is evaluated. This change is detectable by any programs that test the object identity of such literal values or that are sensitive to the shared side effects.</w:t>
      </w:r>
    </w:p>
    <w:p w14:paraId="564135C5" w14:textId="77777777" w:rsidR="00E80769" w:rsidRDefault="00E80769" w:rsidP="00E80769">
      <w:r>
        <w:t xml:space="preserve">7.8.5: Edition </w:t>
      </w:r>
      <w:r w:rsidR="00BB5F57">
        <w:t>5</w:t>
      </w:r>
      <w:r w:rsidR="00BB5F57" w:rsidRPr="0015225D">
        <w:t xml:space="preserve"> </w:t>
      </w:r>
      <w:r w:rsidRPr="0015225D">
        <w:t xml:space="preserve">requires </w:t>
      </w:r>
      <w:r>
        <w:t>early</w:t>
      </w:r>
      <w:r w:rsidRPr="0015225D">
        <w:t xml:space="preserve"> reporting of any possible RegExp constructor errors that would be produced when converting a </w:t>
      </w:r>
      <w:r w:rsidRPr="00895113">
        <w:rPr>
          <w:rFonts w:ascii="Times New Roman" w:hAnsi="Times New Roman"/>
          <w:i/>
        </w:rPr>
        <w:t>RegularExpressionLiteral</w:t>
      </w:r>
      <w:r w:rsidRPr="0015225D">
        <w:t xml:space="preserve"> to a RegExp object. Prior to </w:t>
      </w:r>
      <w:r>
        <w:t xml:space="preserve">Edition </w:t>
      </w:r>
      <w:r w:rsidR="00BB5F57">
        <w:t>5</w:t>
      </w:r>
      <w:r w:rsidR="00BB5F57" w:rsidRPr="0015225D">
        <w:t xml:space="preserve"> </w:t>
      </w:r>
      <w:r w:rsidRPr="0015225D">
        <w:t>implementations were permitted to defer the reporting of such errors until the actual execution time creation of the object.</w:t>
      </w:r>
    </w:p>
    <w:p w14:paraId="1EB89F35" w14:textId="77777777" w:rsidR="00E80769" w:rsidRDefault="00E80769" w:rsidP="00E80769">
      <w:r>
        <w:t xml:space="preserve">7.8.5: In Edition </w:t>
      </w:r>
      <w:r w:rsidR="00BB5F57">
        <w:t xml:space="preserve">5 </w:t>
      </w:r>
      <w:r>
        <w:t xml:space="preserve">unescaped “/” characters may appear as a </w:t>
      </w:r>
      <w:r w:rsidRPr="00895113">
        <w:rPr>
          <w:rFonts w:ascii="Times New Roman" w:hAnsi="Times New Roman"/>
          <w:i/>
        </w:rPr>
        <w:t>CharacterClass</w:t>
      </w:r>
      <w:r>
        <w:t xml:space="preserve"> in a regular expression literal. In Edition </w:t>
      </w:r>
      <w:r w:rsidR="00BB5F57">
        <w:t xml:space="preserve">3 </w:t>
      </w:r>
      <w:r>
        <w:t>such a character would have been interpreted as the final character of the literal.</w:t>
      </w:r>
    </w:p>
    <w:p w14:paraId="2BC08986" w14:textId="77777777" w:rsidR="00E80769" w:rsidRDefault="00E80769" w:rsidP="00E80769">
      <w:r>
        <w:t xml:space="preserve">10.4.2: In Edition </w:t>
      </w:r>
      <w:r w:rsidR="00BB5F57">
        <w:t>5</w:t>
      </w:r>
      <w:r>
        <w:t xml:space="preserve">, indirect calls to the </w:t>
      </w:r>
      <w:r w:rsidRPr="00F86119">
        <w:rPr>
          <w:rFonts w:ascii="Courier New" w:hAnsi="Courier New" w:cs="Courier New"/>
          <w:b/>
        </w:rPr>
        <w:t>eval</w:t>
      </w:r>
      <w:r>
        <w:t xml:space="preserve"> function use the global environment as both the variable environment and lexical environment for the eval code.  In Edition </w:t>
      </w:r>
      <w:r w:rsidR="00BB5F57">
        <w:t>3</w:t>
      </w:r>
      <w:r>
        <w:t xml:space="preserve">, the variable and lexical environments of the caller of an indirect </w:t>
      </w:r>
      <w:r w:rsidRPr="00F86119">
        <w:rPr>
          <w:rFonts w:ascii="Courier New" w:hAnsi="Courier New" w:cs="Courier New"/>
          <w:b/>
        </w:rPr>
        <w:t>eval</w:t>
      </w:r>
      <w:r>
        <w:t xml:space="preserve"> was used as the environments for the eval code.</w:t>
      </w:r>
    </w:p>
    <w:p w14:paraId="1468A848" w14:textId="77777777" w:rsidR="00E80769" w:rsidRDefault="00E80769" w:rsidP="00E80769">
      <w:r>
        <w:t xml:space="preserve">15.4.4: In Edition </w:t>
      </w:r>
      <w:r w:rsidR="00BB5F57">
        <w:t xml:space="preserve">5 </w:t>
      </w:r>
      <w:r>
        <w:t xml:space="preserve">all methods of </w:t>
      </w:r>
      <w:r w:rsidRPr="000A2D9D">
        <w:rPr>
          <w:rFonts w:ascii="Courier New" w:hAnsi="Courier New" w:cs="Courier New"/>
          <w:b/>
        </w:rPr>
        <w:t>Array.prototype</w:t>
      </w:r>
      <w:r>
        <w:t xml:space="preserve"> are intentionally generic. In Edition </w:t>
      </w:r>
      <w:r w:rsidR="00BB5F57">
        <w:t xml:space="preserve">3 </w:t>
      </w:r>
      <w:r w:rsidRPr="000A2D9D">
        <w:rPr>
          <w:rFonts w:ascii="Courier New" w:hAnsi="Courier New" w:cs="Courier New"/>
          <w:b/>
        </w:rPr>
        <w:t>toString</w:t>
      </w:r>
      <w:r>
        <w:t xml:space="preserve"> and </w:t>
      </w:r>
      <w:r w:rsidRPr="000A2D9D">
        <w:rPr>
          <w:rFonts w:ascii="Courier New" w:hAnsi="Courier New" w:cs="Courier New"/>
          <w:b/>
        </w:rPr>
        <w:t>toLocaleString</w:t>
      </w:r>
      <w:r>
        <w:t xml:space="preserve"> were not generic and would throw a </w:t>
      </w:r>
      <w:r w:rsidRPr="000A2D9D">
        <w:rPr>
          <w:rFonts w:ascii="Courier New" w:hAnsi="Courier New" w:cs="Courier New"/>
          <w:b/>
        </w:rPr>
        <w:t>TypeError</w:t>
      </w:r>
      <w:r>
        <w:t xml:space="preserve"> exception if applied to objects that were not instances of Array.</w:t>
      </w:r>
    </w:p>
    <w:p w14:paraId="0E0C9A64" w14:textId="77777777" w:rsidR="00E80769" w:rsidRDefault="00E80769" w:rsidP="00E80769">
      <w:r>
        <w:t xml:space="preserve">10.6: In Edition </w:t>
      </w:r>
      <w:r w:rsidR="00BB5F57">
        <w:t xml:space="preserve">5 </w:t>
      </w:r>
      <w:r>
        <w:t xml:space="preserve">the array indexed properties of argument objects that correspond to actual formal parameters are enumerable.  In Edition </w:t>
      </w:r>
      <w:r w:rsidR="00BB5F57">
        <w:t>3</w:t>
      </w:r>
      <w:r>
        <w:t>, such properties were not enumerable.</w:t>
      </w:r>
    </w:p>
    <w:p w14:paraId="148BA5B4" w14:textId="77777777" w:rsidR="00E80769" w:rsidRDefault="00E80769" w:rsidP="00E80769">
      <w:r>
        <w:t xml:space="preserve">10.6: In Edition </w:t>
      </w:r>
      <w:r w:rsidR="00BB5F57">
        <w:t xml:space="preserve">5 </w:t>
      </w:r>
      <w:r>
        <w:t xml:space="preserve">the value of the [[Class]] internal property of an arguments object is </w:t>
      </w:r>
      <w:r w:rsidRPr="003B5FFB">
        <w:rPr>
          <w:rFonts w:ascii="Courier New" w:hAnsi="Courier New" w:cs="Courier New"/>
          <w:b/>
        </w:rPr>
        <w:t>"Arguments"</w:t>
      </w:r>
      <w:r>
        <w:t xml:space="preserve">.  In Edition </w:t>
      </w:r>
      <w:r w:rsidR="00BB5F57">
        <w:t>3</w:t>
      </w:r>
      <w:r>
        <w:t xml:space="preserve">, it was </w:t>
      </w:r>
      <w:r w:rsidRPr="003B5FFB">
        <w:rPr>
          <w:rFonts w:ascii="Courier New" w:hAnsi="Courier New" w:cs="Courier New"/>
          <w:b/>
        </w:rPr>
        <w:t>"</w:t>
      </w:r>
      <w:r>
        <w:rPr>
          <w:rFonts w:ascii="Courier New" w:hAnsi="Courier New" w:cs="Courier New"/>
          <w:b/>
        </w:rPr>
        <w:t>Object</w:t>
      </w:r>
      <w:r w:rsidRPr="003B5FFB">
        <w:rPr>
          <w:rFonts w:ascii="Courier New" w:hAnsi="Courier New" w:cs="Courier New"/>
          <w:b/>
        </w:rPr>
        <w:t>"</w:t>
      </w:r>
      <w:r w:rsidRPr="003B5FFB">
        <w:t>.</w:t>
      </w:r>
      <w:r>
        <w:t xml:space="preserve"> This is observable if </w:t>
      </w:r>
      <w:r w:rsidRPr="003B5FFB">
        <w:rPr>
          <w:rFonts w:ascii="Courier New" w:hAnsi="Courier New" w:cs="Courier New"/>
          <w:b/>
        </w:rPr>
        <w:t>toString</w:t>
      </w:r>
      <w:r>
        <w:t xml:space="preserve"> is called as a method of an arguments object. </w:t>
      </w:r>
    </w:p>
    <w:p w14:paraId="4C60A6C8" w14:textId="77777777" w:rsidR="00E80769" w:rsidRDefault="00E80769" w:rsidP="00E80769">
      <w:r>
        <w:t xml:space="preserve">12.6.4: for-in statements no longer throw a </w:t>
      </w:r>
      <w:r w:rsidRPr="00756BB2">
        <w:rPr>
          <w:b/>
        </w:rPr>
        <w:t>TypeE</w:t>
      </w:r>
      <w:r>
        <w:rPr>
          <w:b/>
        </w:rPr>
        <w:t>rror</w:t>
      </w:r>
      <w:r>
        <w:t xml:space="preserve"> if the </w:t>
      </w:r>
      <w:r>
        <w:rPr>
          <w:rFonts w:ascii="Courier New" w:hAnsi="Courier New" w:cs="Courier New"/>
          <w:b/>
        </w:rPr>
        <w:t>in</w:t>
      </w:r>
      <w:r>
        <w:t xml:space="preserve"> expression evaluates to </w:t>
      </w:r>
      <w:r>
        <w:rPr>
          <w:b/>
        </w:rPr>
        <w:t>null</w:t>
      </w:r>
      <w:r>
        <w:t xml:space="preserve"> or </w:t>
      </w:r>
      <w:r>
        <w:rPr>
          <w:b/>
        </w:rPr>
        <w:t>undefined</w:t>
      </w:r>
      <w:r>
        <w:t>. Instead, the statement behaves as if the value of the expression was an object with no enumerable properties.</w:t>
      </w:r>
    </w:p>
    <w:p w14:paraId="32EB2FEE" w14:textId="77777777" w:rsidR="00E80769" w:rsidRDefault="00E80769" w:rsidP="00E80769">
      <w:pPr>
        <w:jc w:val="left"/>
      </w:pPr>
      <w:r>
        <w:t xml:space="preserve">15: In Edition </w:t>
      </w:r>
      <w:r w:rsidR="00BB5F57">
        <w:t>5</w:t>
      </w:r>
      <w:r>
        <w:t xml:space="preserve">, the following new properties are defined on built-in objects that exist in Edition </w:t>
      </w:r>
      <w:r w:rsidR="00BB5F57">
        <w:t>3</w:t>
      </w:r>
      <w:r>
        <w:t xml:space="preserve">: </w:t>
      </w:r>
      <w:r w:rsidRPr="00CC3292">
        <w:rPr>
          <w:rFonts w:ascii="Courier New" w:hAnsi="Courier New" w:cs="Courier New"/>
          <w:b/>
        </w:rPr>
        <w:t>Object.getPrototypeOf</w:t>
      </w:r>
      <w:r w:rsidRPr="00CC3292">
        <w:t>,</w:t>
      </w:r>
      <w:r w:rsidRPr="00CC3292">
        <w:rPr>
          <w:b/>
        </w:rPr>
        <w:t xml:space="preserve"> </w:t>
      </w:r>
      <w:r w:rsidRPr="00CC3292">
        <w:rPr>
          <w:rFonts w:ascii="Courier New" w:hAnsi="Courier New" w:cs="Courier New"/>
          <w:b/>
        </w:rPr>
        <w:t>Object.getOwnPropertyDescriptor</w:t>
      </w:r>
      <w:r w:rsidRPr="00CC3292">
        <w:t>,</w:t>
      </w:r>
      <w:r w:rsidRPr="00CC3292">
        <w:rPr>
          <w:rFonts w:ascii="Courier New" w:hAnsi="Courier New" w:cs="Courier New"/>
          <w:b/>
        </w:rPr>
        <w:t xml:space="preserve"> Object.getOwnPropertyName</w:t>
      </w:r>
      <w:r>
        <w:rPr>
          <w:rFonts w:ascii="Courier New" w:hAnsi="Courier New" w:cs="Courier New"/>
          <w:b/>
        </w:rPr>
        <w:t>s</w:t>
      </w:r>
      <w:r w:rsidRPr="00CC3292">
        <w:t xml:space="preserve">, </w:t>
      </w:r>
      <w:r w:rsidRPr="00CC3292">
        <w:rPr>
          <w:rFonts w:ascii="Courier New" w:hAnsi="Courier New" w:cs="Courier New"/>
          <w:b/>
        </w:rPr>
        <w:t>Object.create</w:t>
      </w:r>
      <w:r w:rsidRPr="00CC3292">
        <w:rPr>
          <w:b/>
        </w:rPr>
        <w:t>,</w:t>
      </w:r>
      <w:r w:rsidRPr="00CC3292">
        <w:rPr>
          <w:rFonts w:ascii="Courier New" w:hAnsi="Courier New" w:cs="Courier New"/>
        </w:rPr>
        <w:t xml:space="preserve"> </w:t>
      </w:r>
      <w:r w:rsidRPr="00CC3292">
        <w:rPr>
          <w:rFonts w:ascii="Courier New" w:hAnsi="Courier New" w:cs="Courier New"/>
          <w:b/>
        </w:rPr>
        <w:t>Object.defineProperty</w:t>
      </w:r>
      <w:r w:rsidRPr="00CC3292">
        <w:t xml:space="preserve">, </w:t>
      </w:r>
      <w:r w:rsidRPr="00CC3292">
        <w:rPr>
          <w:rFonts w:ascii="Courier New" w:hAnsi="Courier New" w:cs="Courier New"/>
          <w:b/>
        </w:rPr>
        <w:t>Object.defineProperties</w:t>
      </w:r>
      <w:r w:rsidRPr="00CC3292">
        <w:t xml:space="preserve">, </w:t>
      </w:r>
      <w:r w:rsidRPr="00CC3292">
        <w:rPr>
          <w:rFonts w:ascii="Courier New" w:hAnsi="Courier New" w:cs="Courier New"/>
          <w:b/>
        </w:rPr>
        <w:t>Object.seal</w:t>
      </w:r>
      <w:r w:rsidRPr="00CC3292">
        <w:t xml:space="preserve">, </w:t>
      </w:r>
      <w:r w:rsidRPr="00CC3292">
        <w:rPr>
          <w:rFonts w:ascii="Courier New" w:hAnsi="Courier New" w:cs="Courier New"/>
          <w:b/>
        </w:rPr>
        <w:t>Object.freeze</w:t>
      </w:r>
      <w:r w:rsidRPr="00CC3292">
        <w:t xml:space="preserve">, </w:t>
      </w:r>
      <w:r w:rsidRPr="00CC3292">
        <w:rPr>
          <w:rFonts w:ascii="Courier New" w:hAnsi="Courier New" w:cs="Courier New"/>
          <w:b/>
        </w:rPr>
        <w:t>Object.preventExtensions</w:t>
      </w:r>
      <w:r w:rsidRPr="00CC3292">
        <w:t xml:space="preserve">, </w:t>
      </w:r>
      <w:r w:rsidRPr="00CC3292">
        <w:rPr>
          <w:rFonts w:ascii="Courier New" w:hAnsi="Courier New" w:cs="Courier New"/>
          <w:b/>
        </w:rPr>
        <w:t>Object.isSealed</w:t>
      </w:r>
      <w:r w:rsidRPr="00CC3292">
        <w:t xml:space="preserve">, </w:t>
      </w:r>
      <w:r w:rsidRPr="00CC3292">
        <w:rPr>
          <w:rFonts w:ascii="Courier New" w:hAnsi="Courier New" w:cs="Courier New"/>
          <w:b/>
        </w:rPr>
        <w:t>Object.isFrozen</w:t>
      </w:r>
      <w:r w:rsidRPr="00CC3292">
        <w:t xml:space="preserve">, </w:t>
      </w:r>
      <w:r w:rsidRPr="00CC3292">
        <w:rPr>
          <w:rFonts w:ascii="Courier New" w:hAnsi="Courier New" w:cs="Courier New"/>
          <w:b/>
        </w:rPr>
        <w:t>Object.isExtensible</w:t>
      </w:r>
      <w:r w:rsidRPr="00CC3292">
        <w:t xml:space="preserve">, </w:t>
      </w:r>
      <w:r w:rsidRPr="00CC3292">
        <w:rPr>
          <w:rFonts w:ascii="Courier New" w:hAnsi="Courier New" w:cs="Courier New"/>
          <w:b/>
        </w:rPr>
        <w:t>Object.keys</w:t>
      </w:r>
      <w:r w:rsidRPr="00CC3292">
        <w:t xml:space="preserve">, </w:t>
      </w:r>
      <w:r w:rsidRPr="00CC3292">
        <w:rPr>
          <w:rFonts w:ascii="Courier New" w:hAnsi="Courier New" w:cs="Courier New"/>
          <w:b/>
        </w:rPr>
        <w:t>Function.prototype.bind</w:t>
      </w:r>
      <w:r w:rsidRPr="00CC3292">
        <w:t xml:space="preserve">, </w:t>
      </w:r>
      <w:r w:rsidRPr="00CC3292">
        <w:rPr>
          <w:rFonts w:ascii="Courier New" w:hAnsi="Courier New" w:cs="Courier New"/>
          <w:b/>
        </w:rPr>
        <w:t>Array.prototype.indexOf</w:t>
      </w:r>
      <w:r w:rsidRPr="00CC3292">
        <w:t>,</w:t>
      </w:r>
      <w:r>
        <w:t xml:space="preserve"> </w:t>
      </w:r>
      <w:r w:rsidRPr="00CC3292">
        <w:t xml:space="preserve"> </w:t>
      </w:r>
      <w:r w:rsidRPr="00CC3292">
        <w:rPr>
          <w:rFonts w:ascii="Courier New" w:hAnsi="Courier New" w:cs="Courier New"/>
          <w:b/>
        </w:rPr>
        <w:t>Array.prototype.lastIndexOf</w:t>
      </w:r>
      <w:r w:rsidRPr="00CC3292">
        <w:t xml:space="preserve">, </w:t>
      </w:r>
      <w:r w:rsidRPr="00CC3292">
        <w:rPr>
          <w:rFonts w:ascii="Courier New" w:hAnsi="Courier New" w:cs="Courier New"/>
          <w:b/>
        </w:rPr>
        <w:t>Array.prototype.every</w:t>
      </w:r>
      <w:r w:rsidRPr="00CC3292">
        <w:t xml:space="preserve">, </w:t>
      </w:r>
      <w:r w:rsidRPr="00CC3292">
        <w:rPr>
          <w:rFonts w:ascii="Courier New" w:hAnsi="Courier New" w:cs="Courier New"/>
          <w:b/>
        </w:rPr>
        <w:t>Array.prototype.some</w:t>
      </w:r>
      <w:r w:rsidRPr="00CC3292">
        <w:t xml:space="preserve">, </w:t>
      </w:r>
      <w:r w:rsidRPr="00CC3292">
        <w:rPr>
          <w:rFonts w:ascii="Courier New" w:hAnsi="Courier New" w:cs="Courier New"/>
          <w:b/>
        </w:rPr>
        <w:t>Array.prototype.forEach</w:t>
      </w:r>
      <w:r w:rsidRPr="00CC3292">
        <w:t xml:space="preserve">, </w:t>
      </w:r>
      <w:r w:rsidRPr="00CC3292">
        <w:rPr>
          <w:rFonts w:ascii="Courier New" w:hAnsi="Courier New" w:cs="Courier New"/>
          <w:b/>
        </w:rPr>
        <w:t>Array.prototype.map</w:t>
      </w:r>
      <w:r w:rsidRPr="00CC3292">
        <w:t xml:space="preserve">, </w:t>
      </w:r>
      <w:r w:rsidRPr="00CC3292">
        <w:rPr>
          <w:rFonts w:ascii="Courier New" w:hAnsi="Courier New" w:cs="Courier New"/>
          <w:b/>
        </w:rPr>
        <w:t>Array.prototype.filter</w:t>
      </w:r>
      <w:r w:rsidRPr="00CC3292">
        <w:t xml:space="preserve">, </w:t>
      </w:r>
      <w:r w:rsidRPr="00CC3292">
        <w:rPr>
          <w:rFonts w:ascii="Courier New" w:hAnsi="Courier New" w:cs="Courier New"/>
          <w:b/>
        </w:rPr>
        <w:t>Array.prototype.reduce</w:t>
      </w:r>
      <w:r w:rsidRPr="00CC3292">
        <w:t xml:space="preserve">, </w:t>
      </w:r>
      <w:r w:rsidRPr="00CC3292">
        <w:rPr>
          <w:rFonts w:ascii="Courier New" w:hAnsi="Courier New" w:cs="Courier New"/>
          <w:b/>
        </w:rPr>
        <w:t>Array.prototype.reduceRight</w:t>
      </w:r>
      <w:r w:rsidRPr="00CC3292">
        <w:t xml:space="preserve">, </w:t>
      </w:r>
      <w:r w:rsidRPr="00CC3292">
        <w:rPr>
          <w:rFonts w:ascii="Courier New" w:hAnsi="Courier New" w:cs="Courier New"/>
          <w:b/>
        </w:rPr>
        <w:t>String.prototype.trim</w:t>
      </w:r>
      <w:r w:rsidRPr="00CC3292">
        <w:t xml:space="preserve">, </w:t>
      </w:r>
      <w:r w:rsidRPr="00CC3292">
        <w:rPr>
          <w:rFonts w:ascii="Courier New" w:hAnsi="Courier New" w:cs="Courier New"/>
          <w:b/>
        </w:rPr>
        <w:t>Date.now</w:t>
      </w:r>
      <w:r w:rsidRPr="00CC3292">
        <w:t xml:space="preserve">, </w:t>
      </w:r>
      <w:r w:rsidRPr="00CC3292">
        <w:rPr>
          <w:rFonts w:ascii="Courier New" w:hAnsi="Courier New" w:cs="Courier New"/>
          <w:b/>
        </w:rPr>
        <w:t>Date.prototype.toISOString, Date.prototype.toJSON</w:t>
      </w:r>
      <w:r>
        <w:t>.</w:t>
      </w:r>
    </w:p>
    <w:p w14:paraId="039A9F2C" w14:textId="77777777" w:rsidR="00E80769" w:rsidRDefault="00E80769" w:rsidP="00E80769">
      <w:r>
        <w:t xml:space="preserve">15: Implementations are now required to ignore extra arguments to standard built-in methods unless otherwise explicitly specified. In </w:t>
      </w:r>
      <w:r w:rsidR="006E584F">
        <w:t>Edition 3</w:t>
      </w:r>
      <w:r>
        <w:t xml:space="preserve"> the handling of extra arguments was unspecified and implementations were explicitly allowed to throw a </w:t>
      </w:r>
      <w:r w:rsidRPr="00045E25">
        <w:rPr>
          <w:b/>
        </w:rPr>
        <w:t>TypeError</w:t>
      </w:r>
      <w:r>
        <w:t xml:space="preserve"> exception.</w:t>
      </w:r>
    </w:p>
    <w:p w14:paraId="5DD90910" w14:textId="77777777" w:rsidR="00E80769" w:rsidRDefault="00E80769" w:rsidP="00E80769">
      <w:r>
        <w:t xml:space="preserve">15.1.1: The value properties </w:t>
      </w:r>
      <w:r w:rsidRPr="00045E25">
        <w:rPr>
          <w:b/>
        </w:rPr>
        <w:t>NaN</w:t>
      </w:r>
      <w:r>
        <w:t xml:space="preserve">, </w:t>
      </w:r>
      <w:r w:rsidRPr="00045E25">
        <w:rPr>
          <w:b/>
        </w:rPr>
        <w:t>Infinity</w:t>
      </w:r>
      <w:r>
        <w:t xml:space="preserve">, and </w:t>
      </w:r>
      <w:r w:rsidRPr="00045E25">
        <w:rPr>
          <w:b/>
        </w:rPr>
        <w:t>undefined</w:t>
      </w:r>
      <w:r>
        <w:t xml:space="preserve"> of the Global Object have been changed to be read-only properties.</w:t>
      </w:r>
    </w:p>
    <w:p w14:paraId="6A3D9FD9" w14:textId="77777777" w:rsidR="00E80769" w:rsidRDefault="00E80769" w:rsidP="00E80769">
      <w:r>
        <w:t>15.1.2.1. Implementations are no longer permitted to restrict the use of eval in ways that are not a direct call.  In addition, any invocation of eval that is not a direct call uses the global environment as its variable environment rather than the caller’s variable environment.</w:t>
      </w:r>
    </w:p>
    <w:p w14:paraId="592A3D65" w14:textId="77777777" w:rsidR="00E80769" w:rsidRDefault="00E80769" w:rsidP="00E80769">
      <w:r>
        <w:t xml:space="preserve">15.1.2.2: The specification of the function </w:t>
      </w:r>
      <w:r w:rsidRPr="00B67F72">
        <w:rPr>
          <w:rFonts w:ascii="Courier New" w:hAnsi="Courier New" w:cs="Courier New"/>
          <w:b/>
        </w:rPr>
        <w:t>parseInt</w:t>
      </w:r>
      <w:r>
        <w:t xml:space="preserve"> no longer allows implementations to treat Strings beginning with a </w:t>
      </w:r>
      <w:r w:rsidRPr="00B67F72">
        <w:rPr>
          <w:rFonts w:ascii="Courier New" w:hAnsi="Courier New" w:cs="Courier New"/>
          <w:b/>
        </w:rPr>
        <w:t>0</w:t>
      </w:r>
      <w:r>
        <w:t xml:space="preserve"> character as octal values.</w:t>
      </w:r>
    </w:p>
    <w:p w14:paraId="4482254E" w14:textId="77777777" w:rsidR="00E80769" w:rsidRDefault="00E80769" w:rsidP="00E80769">
      <w:r>
        <w:t xml:space="preserve">15.3.4.3: In </w:t>
      </w:r>
      <w:r w:rsidR="006E584F">
        <w:t>Edition 3</w:t>
      </w:r>
      <w:r>
        <w:t xml:space="preserve">, a </w:t>
      </w:r>
      <w:r w:rsidRPr="00ED7EA5">
        <w:rPr>
          <w:b/>
        </w:rPr>
        <w:t>TypeError</w:t>
      </w:r>
      <w:r>
        <w:t xml:space="preserve"> is thrown if the second argument passed to </w:t>
      </w:r>
      <w:r w:rsidRPr="00BF47D9">
        <w:rPr>
          <w:rFonts w:ascii="Courier New" w:hAnsi="Courier New" w:cs="Courier New"/>
          <w:b/>
        </w:rPr>
        <w:t>Function.prototype.apply</w:t>
      </w:r>
      <w:r>
        <w:t xml:space="preserve"> is neither an array object nor an arguments object. In </w:t>
      </w:r>
      <w:r w:rsidR="00BB5F57">
        <w:t>Edition 5</w:t>
      </w:r>
      <w:r>
        <w:t xml:space="preserve">, the second argument may be any kind of generic array-like object that has a valid </w:t>
      </w:r>
      <w:r w:rsidRPr="00ED7EA5">
        <w:rPr>
          <w:rFonts w:ascii="Courier New" w:hAnsi="Courier New" w:cs="Courier New"/>
          <w:b/>
        </w:rPr>
        <w:t>length</w:t>
      </w:r>
      <w:r>
        <w:t xml:space="preserve"> property.</w:t>
      </w:r>
    </w:p>
    <w:p w14:paraId="4FDE0477" w14:textId="77777777" w:rsidR="00E80769" w:rsidRDefault="00E80769" w:rsidP="00E80769">
      <w:r>
        <w:t xml:space="preserve">15.3.4.3, 15.3.4.4: In </w:t>
      </w:r>
      <w:r w:rsidR="006E584F">
        <w:t>Edition 3</w:t>
      </w:r>
      <w:r>
        <w:t xml:space="preserve"> passing </w:t>
      </w:r>
      <w:r w:rsidRPr="00BF47D9">
        <w:rPr>
          <w:b/>
        </w:rPr>
        <w:t>undefined</w:t>
      </w:r>
      <w:r>
        <w:t xml:space="preserve"> or </w:t>
      </w:r>
      <w:r w:rsidRPr="00BF47D9">
        <w:rPr>
          <w:b/>
        </w:rPr>
        <w:t>null</w:t>
      </w:r>
      <w:r>
        <w:t xml:space="preserve"> as the first argument to either </w:t>
      </w:r>
      <w:r w:rsidRPr="00BF47D9">
        <w:rPr>
          <w:rFonts w:ascii="Courier New" w:hAnsi="Courier New" w:cs="Courier New"/>
          <w:b/>
        </w:rPr>
        <w:t>Function.prototype.apply</w:t>
      </w:r>
      <w:r>
        <w:t xml:space="preserve"> or </w:t>
      </w:r>
      <w:r w:rsidRPr="00BF47D9">
        <w:rPr>
          <w:rFonts w:ascii="Courier New" w:hAnsi="Courier New" w:cs="Courier New"/>
          <w:b/>
        </w:rPr>
        <w:t>Function.prototype.call</w:t>
      </w:r>
      <w:r>
        <w:t xml:space="preserve"> causes the global object to be passed to the indirectly invoked target function as the </w:t>
      </w:r>
      <w:r w:rsidRPr="00BF47D9">
        <w:rPr>
          <w:b/>
        </w:rPr>
        <w:t>this</w:t>
      </w:r>
      <w:r>
        <w:t xml:space="preserve"> value. If the first argument is a primitive value the result of calling ToObject on the primitive value is passed as the </w:t>
      </w:r>
      <w:r w:rsidRPr="00BF47D9">
        <w:rPr>
          <w:b/>
        </w:rPr>
        <w:t>this</w:t>
      </w:r>
      <w:r>
        <w:t xml:space="preserve"> value. In </w:t>
      </w:r>
      <w:r w:rsidR="00BB5F57">
        <w:t>Edition 5</w:t>
      </w:r>
      <w:r>
        <w:t xml:space="preserve">, these transformations are not performed and the actual first argument value is passed as the </w:t>
      </w:r>
      <w:r w:rsidRPr="00387B06">
        <w:rPr>
          <w:b/>
        </w:rPr>
        <w:t>this</w:t>
      </w:r>
      <w:r>
        <w:t xml:space="preserve"> value. This difference will normally be unobservable to existing ECMAScript </w:t>
      </w:r>
      <w:r w:rsidR="006E584F">
        <w:t>Edition 3</w:t>
      </w:r>
      <w:r>
        <w:t xml:space="preserve"> code because a corresponding transformation takes place upon activation of the target function. However, depending upon the implementation, this difference may be observable by host object functions called using </w:t>
      </w:r>
      <w:r w:rsidRPr="00387B06">
        <w:rPr>
          <w:rFonts w:ascii="Courier New" w:hAnsi="Courier New" w:cs="Courier New"/>
          <w:b/>
        </w:rPr>
        <w:t>apply</w:t>
      </w:r>
      <w:r>
        <w:t xml:space="preserve"> or </w:t>
      </w:r>
      <w:r w:rsidRPr="00387B06">
        <w:rPr>
          <w:rFonts w:ascii="Courier New" w:hAnsi="Courier New" w:cs="Courier New"/>
          <w:b/>
        </w:rPr>
        <w:t>call</w:t>
      </w:r>
      <w:r>
        <w:t xml:space="preserve">. In addition, invoking a standard built-in function in this manner with </w:t>
      </w:r>
      <w:r w:rsidRPr="00CA118B">
        <w:rPr>
          <w:b/>
        </w:rPr>
        <w:t>null</w:t>
      </w:r>
      <w:r>
        <w:t xml:space="preserve"> or </w:t>
      </w:r>
      <w:r w:rsidRPr="00CA118B">
        <w:rPr>
          <w:b/>
        </w:rPr>
        <w:t>undefined</w:t>
      </w:r>
      <w:r>
        <w:t xml:space="preserve"> passed as the this value will in many cases cause behaviour in </w:t>
      </w:r>
      <w:r w:rsidR="00BB5F57">
        <w:t>Edition 5</w:t>
      </w:r>
      <w:r>
        <w:t xml:space="preserve"> implementations that differ from </w:t>
      </w:r>
      <w:r w:rsidR="006E584F">
        <w:t>Edition 3</w:t>
      </w:r>
      <w:r>
        <w:t xml:space="preserve"> behaviour. In particular, in </w:t>
      </w:r>
      <w:r w:rsidR="00BB5F57">
        <w:t>Edition 5</w:t>
      </w:r>
      <w:r>
        <w:t xml:space="preserve"> built-in functions that are specified to actually use the passed </w:t>
      </w:r>
      <w:r w:rsidRPr="00CA118B">
        <w:rPr>
          <w:b/>
        </w:rPr>
        <w:t>this</w:t>
      </w:r>
      <w:r>
        <w:t xml:space="preserve"> value as an object typically throw a </w:t>
      </w:r>
      <w:r w:rsidRPr="00CA118B">
        <w:rPr>
          <w:b/>
        </w:rPr>
        <w:t>TypeError</w:t>
      </w:r>
      <w:r>
        <w:t xml:space="preserve"> exception if passed </w:t>
      </w:r>
      <w:r w:rsidRPr="00CA118B">
        <w:rPr>
          <w:b/>
        </w:rPr>
        <w:t>null</w:t>
      </w:r>
      <w:r>
        <w:t xml:space="preserve"> or </w:t>
      </w:r>
      <w:r w:rsidRPr="00CA118B">
        <w:rPr>
          <w:b/>
        </w:rPr>
        <w:t>undefined</w:t>
      </w:r>
      <w:r>
        <w:t xml:space="preserve"> as the </w:t>
      </w:r>
      <w:r w:rsidRPr="00CA118B">
        <w:rPr>
          <w:b/>
        </w:rPr>
        <w:t>this</w:t>
      </w:r>
      <w:r>
        <w:t xml:space="preserve"> value.</w:t>
      </w:r>
    </w:p>
    <w:p w14:paraId="135E2EFC" w14:textId="77777777" w:rsidR="00E80769" w:rsidRDefault="00E80769" w:rsidP="00E80769">
      <w:r>
        <w:t xml:space="preserve">15.3.5.2: In </w:t>
      </w:r>
      <w:r w:rsidR="00BB5F57">
        <w:t>Edition 5</w:t>
      </w:r>
      <w:r>
        <w:t xml:space="preserve">, the </w:t>
      </w:r>
      <w:r w:rsidRPr="00B51DA1">
        <w:rPr>
          <w:rFonts w:ascii="Courier New" w:hAnsi="Courier New" w:cs="Courier New"/>
          <w:b/>
        </w:rPr>
        <w:t>prototype</w:t>
      </w:r>
      <w:r>
        <w:t xml:space="preserve"> property of Function instances is not enumerable. In </w:t>
      </w:r>
      <w:r w:rsidR="006E584F">
        <w:t>Edition 3</w:t>
      </w:r>
      <w:r>
        <w:t>, this property was enumerable.</w:t>
      </w:r>
    </w:p>
    <w:p w14:paraId="1F3D46A7" w14:textId="77777777" w:rsidR="00E80769" w:rsidRDefault="00E80769" w:rsidP="00E80769">
      <w:r>
        <w:t xml:space="preserve">15.5.5.2: In </w:t>
      </w:r>
      <w:r w:rsidR="00BB5F57">
        <w:t>Edition 5</w:t>
      </w:r>
      <w:r>
        <w:t xml:space="preserve">, the individual characters of a String object’s [[PrimitiveValue] may be accessed as array indexed properties of the String object. These properties are non-writable and non-configurable and shadow any inherited properties with the same names. In </w:t>
      </w:r>
      <w:r w:rsidR="006E584F">
        <w:t>Edition 3</w:t>
      </w:r>
      <w:r>
        <w:t xml:space="preserve">, these properties did not exist and ECMAScript code could dynamically add and remove writable properties with such names and could access inherited properties with such names.  </w:t>
      </w:r>
    </w:p>
    <w:p w14:paraId="0CCC24A0" w14:textId="77777777" w:rsidR="00E80769" w:rsidRDefault="00E80769" w:rsidP="00E80769">
      <w:r>
        <w:t xml:space="preserve">15.9.4.2: </w:t>
      </w:r>
      <w:r w:rsidRPr="006D6C2D">
        <w:rPr>
          <w:rFonts w:ascii="Courier New" w:hAnsi="Courier New" w:cs="Courier New"/>
          <w:b/>
        </w:rPr>
        <w:t>Date.parse</w:t>
      </w:r>
      <w:r>
        <w:t xml:space="preserve"> is now required to first attempt to parse its argument as an ISO format string. Programs that use this format but depended upon implementation specific behaviour (including failure) may behave differently.</w:t>
      </w:r>
    </w:p>
    <w:p w14:paraId="0EA5CB32" w14:textId="77777777" w:rsidR="00E80769" w:rsidRDefault="00E80769" w:rsidP="00E80769">
      <w:r w:rsidRPr="006D5C06">
        <w:t>15.10.2.12</w:t>
      </w:r>
      <w:r>
        <w:t xml:space="preserve">: In </w:t>
      </w:r>
      <w:r w:rsidR="00BB5F57">
        <w:t>Edition 5</w:t>
      </w:r>
      <w:r>
        <w:t>,</w:t>
      </w:r>
      <w:r w:rsidRPr="006D5C06">
        <w:t xml:space="preserve"> </w:t>
      </w:r>
      <w:r w:rsidRPr="006D6C2D">
        <w:rPr>
          <w:rFonts w:ascii="Courier New" w:hAnsi="Courier New" w:cs="Courier New"/>
          <w:b/>
        </w:rPr>
        <w:t>\s</w:t>
      </w:r>
      <w:r w:rsidRPr="006D5C06">
        <w:t xml:space="preserve"> now </w:t>
      </w:r>
      <w:r>
        <w:t xml:space="preserve">additionally </w:t>
      </w:r>
      <w:r w:rsidRPr="006D5C06">
        <w:t>matches &lt;BOM&gt;.</w:t>
      </w:r>
    </w:p>
    <w:p w14:paraId="0970F211" w14:textId="77777777" w:rsidR="00E80769" w:rsidRDefault="00E80769" w:rsidP="00E80769">
      <w:r>
        <w:t xml:space="preserve">15.10.4.1: In </w:t>
      </w:r>
      <w:r w:rsidR="006E584F">
        <w:t>Edition 3</w:t>
      </w:r>
      <w:r>
        <w:t xml:space="preserve">, the exact form of the String value of the </w:t>
      </w:r>
      <w:r w:rsidRPr="00976AA9">
        <w:rPr>
          <w:rFonts w:ascii="Courier New" w:hAnsi="Courier New" w:cs="Courier New"/>
          <w:b/>
        </w:rPr>
        <w:t>source</w:t>
      </w:r>
      <w:r>
        <w:t xml:space="preserve"> property of an object created by the </w:t>
      </w:r>
      <w:r w:rsidRPr="00976AA9">
        <w:rPr>
          <w:rFonts w:ascii="Courier New" w:hAnsi="Courier New" w:cs="Courier New"/>
          <w:b/>
        </w:rPr>
        <w:t>RegExp</w:t>
      </w:r>
      <w:r>
        <w:t xml:space="preserve"> constructor is implementation defined. In </w:t>
      </w:r>
      <w:r w:rsidR="00BB5F57">
        <w:t>Edition 5</w:t>
      </w:r>
      <w:r>
        <w:t xml:space="preserve">, the String must conform to certain specified requirements and hence may be different from that produced by an </w:t>
      </w:r>
      <w:r w:rsidR="006E584F">
        <w:t>Edition 3</w:t>
      </w:r>
      <w:r>
        <w:t xml:space="preserve"> implementation.</w:t>
      </w:r>
    </w:p>
    <w:p w14:paraId="4D0332CB" w14:textId="77777777" w:rsidR="00E80769" w:rsidRDefault="00E80769" w:rsidP="00E80769">
      <w:r>
        <w:t xml:space="preserve">15.10.6.4: In </w:t>
      </w:r>
      <w:r w:rsidR="006E584F">
        <w:t>Edition 3</w:t>
      </w:r>
      <w:r>
        <w:t xml:space="preserve">, the result of </w:t>
      </w:r>
      <w:r w:rsidRPr="006B4613">
        <w:rPr>
          <w:rFonts w:ascii="Courier New" w:hAnsi="Courier New" w:cs="Courier New"/>
          <w:b/>
        </w:rPr>
        <w:t>RegExp.prototype.toString</w:t>
      </w:r>
      <w:r>
        <w:t xml:space="preserve"> need not be derived from the value of the RegExp object’s </w:t>
      </w:r>
      <w:r w:rsidRPr="00976AA9">
        <w:rPr>
          <w:rFonts w:ascii="Courier New" w:hAnsi="Courier New" w:cs="Courier New"/>
          <w:b/>
        </w:rPr>
        <w:t>source</w:t>
      </w:r>
      <w:r>
        <w:t xml:space="preserve"> property.  In </w:t>
      </w:r>
      <w:r w:rsidR="00BB5F57">
        <w:t>Edition 5</w:t>
      </w:r>
      <w:r>
        <w:t xml:space="preserve"> the result must be derived from the </w:t>
      </w:r>
      <w:r w:rsidRPr="00976AA9">
        <w:rPr>
          <w:rFonts w:ascii="Courier New" w:hAnsi="Courier New" w:cs="Courier New"/>
          <w:b/>
        </w:rPr>
        <w:t>source</w:t>
      </w:r>
      <w:r>
        <w:t xml:space="preserve"> property in a specified manner and hence may be different from the result produced by an </w:t>
      </w:r>
      <w:r w:rsidR="006E584F">
        <w:t>Edition 3</w:t>
      </w:r>
      <w:r>
        <w:t xml:space="preserve"> implementation.</w:t>
      </w:r>
    </w:p>
    <w:p w14:paraId="0EC06D91" w14:textId="77777777" w:rsidR="00E80769" w:rsidRDefault="00E80769" w:rsidP="00E80769">
      <w:r>
        <w:t xml:space="preserve">15.11.2.1, 15.11.4.3:  In </w:t>
      </w:r>
      <w:r w:rsidR="00BB5F57">
        <w:t>Edition 5</w:t>
      </w:r>
      <w:r>
        <w:t xml:space="preserve">, if an initial value for the </w:t>
      </w:r>
      <w:r w:rsidRPr="004717D5">
        <w:rPr>
          <w:rFonts w:ascii="Courier New" w:hAnsi="Courier New" w:cs="Courier New"/>
          <w:b/>
        </w:rPr>
        <w:t>message</w:t>
      </w:r>
      <w:r>
        <w:t xml:space="preserve"> property of an Error object is not specified via the </w:t>
      </w:r>
      <w:r w:rsidRPr="004717D5">
        <w:rPr>
          <w:rFonts w:ascii="Courier New" w:hAnsi="Courier New" w:cs="Courier New"/>
          <w:b/>
        </w:rPr>
        <w:t>Error</w:t>
      </w:r>
      <w:r>
        <w:t xml:space="preserve"> constructor the initial value of the property is the empty String.  In </w:t>
      </w:r>
      <w:r w:rsidR="006E584F">
        <w:t>Edition 3</w:t>
      </w:r>
      <w:r>
        <w:t>, such an initial value is implementation defined.</w:t>
      </w:r>
    </w:p>
    <w:p w14:paraId="073802A9" w14:textId="77777777" w:rsidR="00E80769" w:rsidRDefault="00E80769" w:rsidP="00E80769">
      <w:r>
        <w:t xml:space="preserve">15.11.4.4:  In </w:t>
      </w:r>
      <w:r w:rsidR="006E584F">
        <w:t>Edition 3</w:t>
      </w:r>
      <w:r>
        <w:t xml:space="preserve">, the result of </w:t>
      </w:r>
      <w:r w:rsidRPr="004272B7">
        <w:rPr>
          <w:rFonts w:ascii="Courier New" w:hAnsi="Courier New" w:cs="Courier New"/>
          <w:b/>
        </w:rPr>
        <w:t>Error.prototype.toString</w:t>
      </w:r>
      <w:r>
        <w:t xml:space="preserve"> is implementation defined.  In </w:t>
      </w:r>
      <w:r w:rsidR="00BB5F57">
        <w:t>Edition 5</w:t>
      </w:r>
      <w:r>
        <w:t xml:space="preserve">, the result is fully specified and hence may differ from some </w:t>
      </w:r>
      <w:r w:rsidR="006E584F">
        <w:t>Edition 3</w:t>
      </w:r>
      <w:r>
        <w:t xml:space="preserve"> implementations.</w:t>
      </w:r>
    </w:p>
    <w:p w14:paraId="0ACABC9A" w14:textId="77777777" w:rsidR="00E80769" w:rsidRDefault="00E80769" w:rsidP="00E80769">
      <w:r>
        <w:t xml:space="preserve">15.12: In </w:t>
      </w:r>
      <w:r w:rsidR="00BB5F57">
        <w:t>Edition 5</w:t>
      </w:r>
      <w:r>
        <w:t xml:space="preserve">, the name </w:t>
      </w:r>
      <w:r w:rsidRPr="006D6C2D">
        <w:rPr>
          <w:rFonts w:ascii="Courier New" w:hAnsi="Courier New" w:cs="Courier New"/>
          <w:b/>
        </w:rPr>
        <w:t>JSON</w:t>
      </w:r>
      <w:r>
        <w:t xml:space="preserve"> is defined in the global environment. In </w:t>
      </w:r>
      <w:r w:rsidR="006E584F">
        <w:t>Edition 3</w:t>
      </w:r>
      <w:r>
        <w:t>, testing for the presence of that name will show it to be undefined unless it is defined by the program or implementation.</w:t>
      </w:r>
    </w:p>
    <w:p w14:paraId="1EB2240F" w14:textId="77777777" w:rsidR="00E80769" w:rsidRDefault="00E80769" w:rsidP="00990F07"/>
    <w:p w14:paraId="331E0B32" w14:textId="77777777" w:rsidR="00E80769" w:rsidRDefault="00E80769" w:rsidP="00990F07"/>
    <w:p w14:paraId="22A05C66" w14:textId="77777777" w:rsidR="00C1377C" w:rsidRDefault="000D7240" w:rsidP="00C1377C">
      <w:pPr>
        <w:jc w:val="left"/>
      </w:pPr>
      <w:r>
        <w:br w:type="page"/>
      </w:r>
    </w:p>
    <w:p w14:paraId="7D0589B8" w14:textId="77777777" w:rsidR="00C1377C" w:rsidRDefault="00C1377C" w:rsidP="00C1377C">
      <w:pPr>
        <w:pStyle w:val="ANNEX"/>
      </w:pPr>
      <w:r>
        <w:rPr>
          <w:b w:val="0"/>
        </w:rPr>
        <w:br/>
      </w:r>
      <w:bookmarkStart w:id="6147" w:name="_Toc153968593"/>
      <w:r>
        <w:rPr>
          <w:b w:val="0"/>
        </w:rPr>
        <w:t>(informative)</w:t>
      </w:r>
      <w:r>
        <w:rPr>
          <w:b w:val="0"/>
        </w:rPr>
        <w:br/>
      </w:r>
      <w:r w:rsidRPr="0026283E">
        <w:rPr>
          <w:b w:val="0"/>
        </w:rPr>
        <w:fldChar w:fldCharType="begin"/>
      </w:r>
      <w:r w:rsidRPr="0026283E">
        <w:rPr>
          <w:b w:val="0"/>
        </w:rPr>
        <w:instrText xml:space="preserve">SEQ aaa \h </w:instrText>
      </w:r>
      <w:del w:id="6148" w:author="Allen Wirfs-Brock" w:date="2011-07-04T19:50:00Z">
        <w:r w:rsidR="00704FBA" w:rsidDel="00B45E5C">
          <w:rPr>
            <w:b w:val="0"/>
          </w:rPr>
          <w:fldChar w:fldCharType="separate"/>
        </w:r>
      </w:del>
      <w:r w:rsidRPr="0026283E">
        <w:rPr>
          <w:b w:val="0"/>
        </w:rPr>
        <w:fldChar w:fldCharType="end"/>
      </w:r>
      <w:r w:rsidRPr="0026283E">
        <w:rPr>
          <w:b w:val="0"/>
        </w:rPr>
        <w:fldChar w:fldCharType="begin"/>
      </w:r>
      <w:r w:rsidRPr="0026283E">
        <w:rPr>
          <w:b w:val="0"/>
        </w:rPr>
        <w:instrText xml:space="preserve">SEQ table \r0\h </w:instrText>
      </w:r>
      <w:del w:id="6149" w:author="Allen Wirfs-Brock" w:date="2011-07-04T19:50:00Z">
        <w:r w:rsidR="00704FBA" w:rsidDel="00B45E5C">
          <w:rPr>
            <w:b w:val="0"/>
          </w:rPr>
          <w:fldChar w:fldCharType="separate"/>
        </w:r>
      </w:del>
      <w:r w:rsidRPr="0026283E">
        <w:rPr>
          <w:b w:val="0"/>
        </w:rPr>
        <w:fldChar w:fldCharType="end"/>
      </w:r>
      <w:r w:rsidRPr="0026283E">
        <w:rPr>
          <w:b w:val="0"/>
        </w:rPr>
        <w:fldChar w:fldCharType="begin"/>
      </w:r>
      <w:r w:rsidRPr="0026283E">
        <w:rPr>
          <w:b w:val="0"/>
        </w:rPr>
        <w:instrText xml:space="preserve">SEQ figure \r0\h </w:instrText>
      </w:r>
      <w:del w:id="6150" w:author="Allen Wirfs-Brock" w:date="2011-07-04T19:50:00Z">
        <w:r w:rsidR="00704FBA" w:rsidDel="00B45E5C">
          <w:rPr>
            <w:b w:val="0"/>
          </w:rPr>
          <w:fldChar w:fldCharType="separate"/>
        </w:r>
      </w:del>
      <w:r w:rsidRPr="0026283E">
        <w:rPr>
          <w:b w:val="0"/>
        </w:rPr>
        <w:fldChar w:fldCharType="end"/>
      </w:r>
      <w:r>
        <w:br/>
        <w:t>Technical</w:t>
      </w:r>
      <w:r w:rsidR="00D413D9">
        <w:t>ly Significant</w:t>
      </w:r>
      <w:r>
        <w:t xml:space="preserve"> Corrections and Clarifications</w:t>
      </w:r>
      <w:r w:rsidRPr="00AD1EC3">
        <w:t xml:space="preserve"> in the 5</w:t>
      </w:r>
      <w:r>
        <w:rPr>
          <w:bCs/>
          <w:szCs w:val="28"/>
        </w:rPr>
        <w:t>.1</w:t>
      </w:r>
      <w:r>
        <w:t xml:space="preserve"> Edition</w:t>
      </w:r>
      <w:bookmarkEnd w:id="6147"/>
    </w:p>
    <w:p w14:paraId="588161C9" w14:textId="77777777" w:rsidR="00C1377C" w:rsidRPr="00C1377C" w:rsidRDefault="00C1377C" w:rsidP="00C1377C">
      <w:r>
        <w:t xml:space="preserve">7.8.4: CV definitions added for </w:t>
      </w:r>
      <w:r w:rsidRPr="00C1377C">
        <w:rPr>
          <w:rFonts w:ascii="Times New Roman" w:hAnsi="Times New Roman"/>
          <w:i/>
        </w:rPr>
        <w:t>DoubleStringCharacter</w:t>
      </w:r>
      <w:r>
        <w:t xml:space="preserve"> </w:t>
      </w:r>
      <w:r w:rsidRPr="00C1377C">
        <w:rPr>
          <w:b/>
        </w:rPr>
        <w:t>::</w:t>
      </w:r>
      <w:r>
        <w:t xml:space="preserve"> </w:t>
      </w:r>
      <w:r w:rsidRPr="00C1377C">
        <w:rPr>
          <w:rFonts w:ascii="Times New Roman" w:hAnsi="Times New Roman"/>
          <w:i/>
        </w:rPr>
        <w:t>LineContinuation</w:t>
      </w:r>
      <w:r>
        <w:t xml:space="preserve"> and </w:t>
      </w:r>
      <w:r>
        <w:rPr>
          <w:rFonts w:ascii="Times New Roman" w:hAnsi="Times New Roman"/>
          <w:i/>
        </w:rPr>
        <w:t>Single</w:t>
      </w:r>
      <w:r w:rsidRPr="00C1377C">
        <w:rPr>
          <w:rFonts w:ascii="Times New Roman" w:hAnsi="Times New Roman"/>
          <w:i/>
        </w:rPr>
        <w:t>StringCharacter</w:t>
      </w:r>
      <w:r>
        <w:t xml:space="preserve"> </w:t>
      </w:r>
      <w:r w:rsidRPr="00C1377C">
        <w:rPr>
          <w:b/>
        </w:rPr>
        <w:t>::</w:t>
      </w:r>
      <w:r>
        <w:t xml:space="preserve"> </w:t>
      </w:r>
      <w:r w:rsidRPr="00C1377C">
        <w:rPr>
          <w:rFonts w:ascii="Times New Roman" w:hAnsi="Times New Roman"/>
          <w:i/>
        </w:rPr>
        <w:t>LineContinuation</w:t>
      </w:r>
      <w:r>
        <w:t>.</w:t>
      </w:r>
    </w:p>
    <w:p w14:paraId="7691454A" w14:textId="77777777" w:rsidR="00C1377C" w:rsidRDefault="00D413D9" w:rsidP="00C1377C">
      <w:r>
        <w:t>10.2.1.1.3</w:t>
      </w:r>
      <w:r w:rsidR="00C1377C">
        <w:t xml:space="preserve">: </w:t>
      </w:r>
      <w:r>
        <w:t>The argument S is not ignored. It controls whether an exception is thrown when attempting to set an immutable binding.</w:t>
      </w:r>
    </w:p>
    <w:p w14:paraId="3E1C2FF4" w14:textId="77777777" w:rsidR="00C1377C" w:rsidRDefault="00D413D9" w:rsidP="00C1377C">
      <w:r>
        <w:t>10.2.1.2.2</w:t>
      </w:r>
      <w:r w:rsidR="00C1377C">
        <w:t xml:space="preserve">: </w:t>
      </w:r>
      <w:r>
        <w:t xml:space="preserve">In algorithm step 5, </w:t>
      </w:r>
      <w:r w:rsidRPr="00020458">
        <w:rPr>
          <w:b/>
        </w:rPr>
        <w:t>true</w:t>
      </w:r>
      <w:r>
        <w:t xml:space="preserve"> is passed</w:t>
      </w:r>
      <w:r w:rsidR="00020458">
        <w:t xml:space="preserve"> as the last argument to [[DefineOwnProperty]]</w:t>
      </w:r>
      <w:r w:rsidR="00C1377C">
        <w:t>.</w:t>
      </w:r>
    </w:p>
    <w:p w14:paraId="5A687815" w14:textId="77777777" w:rsidR="00C1377C" w:rsidRDefault="0033741C" w:rsidP="00C1377C">
      <w:r>
        <w:t>10.5</w:t>
      </w:r>
      <w:r w:rsidR="00C1377C">
        <w:t xml:space="preserve">: </w:t>
      </w:r>
      <w:r w:rsidR="00602222">
        <w:t>Former algorithm step 5.e is now 5.f and a new step 5.e was added to restore compatibility with 3</w:t>
      </w:r>
      <w:r w:rsidR="00602222" w:rsidRPr="00602222">
        <w:rPr>
          <w:vertAlign w:val="superscript"/>
        </w:rPr>
        <w:t>rd</w:t>
      </w:r>
      <w:r w:rsidR="00602222">
        <w:t xml:space="preserve"> Edition when redefining global functions.</w:t>
      </w:r>
    </w:p>
    <w:p w14:paraId="74D3B2AA" w14:textId="77777777" w:rsidR="00C1377C" w:rsidRDefault="00481AF4" w:rsidP="00C1377C">
      <w:r>
        <w:t>11.5.3</w:t>
      </w:r>
      <w:r w:rsidR="00C1377C">
        <w:t xml:space="preserve">: </w:t>
      </w:r>
      <w:r>
        <w:t>In the final bullet</w:t>
      </w:r>
      <w:r w:rsidR="00B12427">
        <w:t xml:space="preserve"> item</w:t>
      </w:r>
      <w:r>
        <w:t>, use of IEEE 754 round-to-nearest mode is specified.</w:t>
      </w:r>
    </w:p>
    <w:p w14:paraId="787A1951" w14:textId="77777777" w:rsidR="00C1377C" w:rsidRDefault="0093757B" w:rsidP="00C1377C">
      <w:r>
        <w:t>12.6.3</w:t>
      </w:r>
      <w:r w:rsidR="00C1377C">
        <w:t>:</w:t>
      </w:r>
      <w:r w:rsidR="00053225">
        <w:t xml:space="preserve"> Missing ToBoolean restored in step 3.a.ii</w:t>
      </w:r>
      <w:r w:rsidR="007C6F49">
        <w:t xml:space="preserve"> of </w:t>
      </w:r>
      <w:r w:rsidR="00330F2A">
        <w:t xml:space="preserve">both </w:t>
      </w:r>
      <w:r w:rsidR="007C6F49">
        <w:t>algorithm</w:t>
      </w:r>
      <w:r w:rsidR="00330F2A">
        <w:t>s</w:t>
      </w:r>
      <w:r w:rsidR="00C1377C">
        <w:t>.</w:t>
      </w:r>
    </w:p>
    <w:p w14:paraId="7F2A387A" w14:textId="77777777" w:rsidR="007C6F49" w:rsidRDefault="007C6F49" w:rsidP="00C1377C">
      <w:r>
        <w:t>12.6.4: Additional final sentences in each of the last two paragraphs clarify certain property enumeration</w:t>
      </w:r>
      <w:r w:rsidRPr="007C6F49">
        <w:t xml:space="preserve"> </w:t>
      </w:r>
      <w:r>
        <w:t>requirements.</w:t>
      </w:r>
    </w:p>
    <w:p w14:paraId="11C58A7F" w14:textId="77777777" w:rsidR="00990F07" w:rsidRDefault="007C6F49" w:rsidP="00990F07">
      <w:pPr>
        <w:jc w:val="left"/>
      </w:pPr>
      <w:r>
        <w:t xml:space="preserve">12.7, 12.8, 12.9: BNF modified to clarify that a </w:t>
      </w:r>
      <w:r w:rsidRPr="007C6F49">
        <w:rPr>
          <w:rFonts w:ascii="Courier New" w:hAnsi="Courier New" w:cs="Courier New"/>
          <w:b/>
        </w:rPr>
        <w:t>continue</w:t>
      </w:r>
      <w:r>
        <w:t xml:space="preserve"> or </w:t>
      </w:r>
      <w:r w:rsidRPr="007C6F49">
        <w:rPr>
          <w:rFonts w:ascii="Courier New" w:hAnsi="Courier New" w:cs="Courier New"/>
          <w:b/>
        </w:rPr>
        <w:t>break</w:t>
      </w:r>
      <w:r>
        <w:t xml:space="preserve"> statement without an </w:t>
      </w:r>
      <w:r w:rsidRPr="007C6F49">
        <w:rPr>
          <w:rFonts w:ascii="Times New Roman" w:hAnsi="Times New Roman"/>
          <w:i/>
        </w:rPr>
        <w:t>Identifier</w:t>
      </w:r>
      <w:r>
        <w:t xml:space="preserve"> or a </w:t>
      </w:r>
      <w:r w:rsidRPr="007C6F49">
        <w:rPr>
          <w:rFonts w:ascii="Courier New" w:hAnsi="Courier New" w:cs="Courier New"/>
          <w:b/>
        </w:rPr>
        <w:t>return</w:t>
      </w:r>
      <w:r>
        <w:t xml:space="preserve"> statement without an </w:t>
      </w:r>
      <w:r w:rsidRPr="007C6F49">
        <w:rPr>
          <w:rFonts w:ascii="Times New Roman" w:hAnsi="Times New Roman"/>
          <w:i/>
        </w:rPr>
        <w:t>Expression</w:t>
      </w:r>
      <w:r>
        <w:t xml:space="preserve"> may have a </w:t>
      </w:r>
      <w:r w:rsidRPr="007C6F49">
        <w:rPr>
          <w:rFonts w:ascii="Times New Roman" w:hAnsi="Times New Roman"/>
          <w:i/>
        </w:rPr>
        <w:t>LineTerminator</w:t>
      </w:r>
      <w:r>
        <w:t xml:space="preserve"> before the semi-colon.</w:t>
      </w:r>
    </w:p>
    <w:p w14:paraId="625EEC72" w14:textId="77777777" w:rsidR="00425398" w:rsidRDefault="00425398" w:rsidP="00990F07">
      <w:pPr>
        <w:jc w:val="left"/>
      </w:pPr>
      <w:r>
        <w:t xml:space="preserve">12.14: Step 3 of algorithm 1 and step 2.a of algorithm 3 are corrected such that the </w:t>
      </w:r>
      <w:r w:rsidRPr="00425398">
        <w:rPr>
          <w:rFonts w:ascii="Times New Roman" w:hAnsi="Times New Roman"/>
        </w:rPr>
        <w:t>value</w:t>
      </w:r>
      <w:r>
        <w:t xml:space="preserve"> field of </w:t>
      </w:r>
      <w:r w:rsidRPr="00425398">
        <w:rPr>
          <w:rFonts w:ascii="Times New Roman" w:hAnsi="Times New Roman"/>
          <w:i/>
        </w:rPr>
        <w:t>B</w:t>
      </w:r>
      <w:r>
        <w:t xml:space="preserve"> is passed as a parameter rather than </w:t>
      </w:r>
      <w:r w:rsidRPr="00425398">
        <w:rPr>
          <w:rFonts w:ascii="Times New Roman" w:hAnsi="Times New Roman"/>
          <w:i/>
        </w:rPr>
        <w:t>B</w:t>
      </w:r>
      <w:r>
        <w:t xml:space="preserve"> itself.</w:t>
      </w:r>
    </w:p>
    <w:p w14:paraId="6EA1C819" w14:textId="77777777" w:rsidR="00425398" w:rsidRDefault="00425398" w:rsidP="00990F07">
      <w:pPr>
        <w:jc w:val="left"/>
      </w:pPr>
      <w:r>
        <w:t>15.1.2.2</w:t>
      </w:r>
      <w:r w:rsidR="00873013">
        <w:t>:</w:t>
      </w:r>
      <w:r>
        <w:t xml:space="preserve"> In step 2 of algorithm, clarify that </w:t>
      </w:r>
      <w:r w:rsidRPr="00425398">
        <w:rPr>
          <w:rFonts w:ascii="Times New Roman" w:hAnsi="Times New Roman"/>
          <w:i/>
        </w:rPr>
        <w:t>S</w:t>
      </w:r>
      <w:r>
        <w:t xml:space="preserve"> may be the empty string.</w:t>
      </w:r>
    </w:p>
    <w:p w14:paraId="4F865C7E" w14:textId="77777777" w:rsidR="00873013" w:rsidRDefault="00873013" w:rsidP="00990F07">
      <w:pPr>
        <w:jc w:val="left"/>
      </w:pPr>
      <w:r>
        <w:t xml:space="preserve">15.1.2.3: In step 2 of algorithm clarify that </w:t>
      </w:r>
      <w:r w:rsidRPr="00873013">
        <w:rPr>
          <w:rFonts w:ascii="Times New Roman" w:hAnsi="Times New Roman"/>
          <w:i/>
        </w:rPr>
        <w:t>trimmedString</w:t>
      </w:r>
      <w:r>
        <w:t xml:space="preserve"> may be the empty string.</w:t>
      </w:r>
    </w:p>
    <w:p w14:paraId="70973FE3" w14:textId="77777777" w:rsidR="00873013" w:rsidRDefault="00873013" w:rsidP="00990F07">
      <w:pPr>
        <w:jc w:val="left"/>
      </w:pPr>
      <w:r>
        <w:t>15.1.3:  Added notes clarifying that ECMAScript’s URI syntax is based upon RFC 23</w:t>
      </w:r>
      <w:r w:rsidR="00674B7E">
        <w:t>96</w:t>
      </w:r>
      <w:r>
        <w:t xml:space="preserve"> and not the newer RFC 3986. In the algorithm for Decode, a step was remove</w:t>
      </w:r>
      <w:r w:rsidR="00674B7E">
        <w:t>d</w:t>
      </w:r>
      <w:r>
        <w:t xml:space="preserve"> that immediate</w:t>
      </w:r>
      <w:r w:rsidR="00B12427">
        <w:t>ly</w:t>
      </w:r>
      <w:r>
        <w:t xml:space="preserve"> preceded the current step 4.d.vii.10.a because it tested for a condition that cannot occur.</w:t>
      </w:r>
    </w:p>
    <w:p w14:paraId="757AD9CD" w14:textId="77777777" w:rsidR="006C589D" w:rsidRDefault="006C589D" w:rsidP="00990F07">
      <w:pPr>
        <w:jc w:val="left"/>
      </w:pPr>
      <w:r>
        <w:t xml:space="preserve">15.2.3.7: Corrected use of variable </w:t>
      </w:r>
      <w:r w:rsidRPr="006C589D">
        <w:rPr>
          <w:rFonts w:ascii="Times New Roman" w:hAnsi="Times New Roman"/>
          <w:i/>
        </w:rPr>
        <w:t>P</w:t>
      </w:r>
      <w:r>
        <w:t xml:space="preserve"> in steps 5 and 6 of algorithm.</w:t>
      </w:r>
    </w:p>
    <w:p w14:paraId="050294DF" w14:textId="77777777" w:rsidR="00A45036" w:rsidRDefault="00A45036" w:rsidP="00990F07">
      <w:pPr>
        <w:jc w:val="left"/>
      </w:pPr>
      <w:r>
        <w:t xml:space="preserve">15.2.4.2: Edition 5 handling of </w:t>
      </w:r>
      <w:r w:rsidRPr="00A45036">
        <w:rPr>
          <w:rFonts w:ascii="Times New Roman" w:hAnsi="Times New Roman"/>
          <w:b/>
        </w:rPr>
        <w:t>undefined</w:t>
      </w:r>
      <w:r>
        <w:t xml:space="preserve"> and </w:t>
      </w:r>
      <w:r w:rsidRPr="00A45036">
        <w:rPr>
          <w:rFonts w:ascii="Times New Roman" w:hAnsi="Times New Roman"/>
          <w:b/>
        </w:rPr>
        <w:t>null</w:t>
      </w:r>
      <w:r>
        <w:t xml:space="preserve"> as </w:t>
      </w:r>
      <w:r w:rsidRPr="00A45036">
        <w:rPr>
          <w:rFonts w:ascii="Times New Roman" w:hAnsi="Times New Roman"/>
          <w:b/>
        </w:rPr>
        <w:t>this</w:t>
      </w:r>
      <w:r>
        <w:t xml:space="preserve"> value caused existing code to fail.  Specification modified to maintain compatibility with such code. New steps 1 and 2 added to the algorithm.</w:t>
      </w:r>
    </w:p>
    <w:p w14:paraId="4F15EB2E" w14:textId="77777777" w:rsidR="00A45036" w:rsidRDefault="00A45036" w:rsidP="00990F07">
      <w:pPr>
        <w:jc w:val="left"/>
      </w:pPr>
      <w:r>
        <w:t>15.3.4.3: Steps 5 and 7 of Edition 5 algorithm have been delet</w:t>
      </w:r>
      <w:r w:rsidR="0096338A">
        <w:t xml:space="preserve">ed because they imposed requirements upon the </w:t>
      </w:r>
      <w:r w:rsidR="0096338A" w:rsidRPr="0096338A">
        <w:rPr>
          <w:rFonts w:ascii="Times New Roman" w:hAnsi="Times New Roman"/>
          <w:i/>
        </w:rPr>
        <w:t>argArray</w:t>
      </w:r>
      <w:r w:rsidR="0096338A">
        <w:t xml:space="preserve"> argument that are inconsistent with other uses of generic array-like objects.</w:t>
      </w:r>
      <w:r>
        <w:t xml:space="preserve"> </w:t>
      </w:r>
    </w:p>
    <w:p w14:paraId="16EC1815" w14:textId="77777777" w:rsidR="0096338A" w:rsidRDefault="0096338A" w:rsidP="00990F07">
      <w:pPr>
        <w:jc w:val="left"/>
      </w:pPr>
      <w:r>
        <w:t xml:space="preserve">15.4.4.12: In step 9.a, incorrect reference to </w:t>
      </w:r>
      <w:r w:rsidRPr="0096338A">
        <w:rPr>
          <w:i/>
        </w:rPr>
        <w:t>relativeStart</w:t>
      </w:r>
      <w:r>
        <w:t xml:space="preserve"> was replaced with a reference to </w:t>
      </w:r>
      <w:r w:rsidRPr="0096338A">
        <w:rPr>
          <w:i/>
        </w:rPr>
        <w:t>actualStart</w:t>
      </w:r>
      <w:r>
        <w:t xml:space="preserve">. </w:t>
      </w:r>
    </w:p>
    <w:p w14:paraId="7A64A555" w14:textId="77777777" w:rsidR="00346C38" w:rsidRDefault="00346C38" w:rsidP="00990F07">
      <w:pPr>
        <w:jc w:val="left"/>
      </w:pPr>
      <w:r>
        <w:t xml:space="preserve">15.4.4.15: Clarified that the default value for </w:t>
      </w:r>
      <w:r w:rsidRPr="00346C38">
        <w:rPr>
          <w:rFonts w:ascii="Times New Roman" w:hAnsi="Times New Roman"/>
          <w:i/>
        </w:rPr>
        <w:t>fromIndex</w:t>
      </w:r>
      <w:r>
        <w:t xml:space="preserve"> is the length minus 1 of the array.</w:t>
      </w:r>
    </w:p>
    <w:p w14:paraId="0227A791" w14:textId="77777777" w:rsidR="00346C38" w:rsidRDefault="00346C38" w:rsidP="00990F07">
      <w:pPr>
        <w:jc w:val="left"/>
      </w:pPr>
      <w:r>
        <w:t xml:space="preserve">15.4.4.18: In step 9 of the algorithm, </w:t>
      </w:r>
      <w:r w:rsidRPr="00346C38">
        <w:rPr>
          <w:rFonts w:ascii="Times New Roman" w:hAnsi="Times New Roman"/>
          <w:b/>
        </w:rPr>
        <w:t>undefined</w:t>
      </w:r>
      <w:r>
        <w:t xml:space="preserve"> is now the specified return value.</w:t>
      </w:r>
    </w:p>
    <w:p w14:paraId="4654188D" w14:textId="77777777" w:rsidR="00346C38" w:rsidRDefault="00346C38" w:rsidP="00990F07">
      <w:pPr>
        <w:jc w:val="left"/>
      </w:pPr>
      <w:r>
        <w:t xml:space="preserve">15.4.4.22: In step 9.c.ii the first argument to the [[Call]] internal method has been changed to </w:t>
      </w:r>
      <w:r w:rsidRPr="00D37795">
        <w:rPr>
          <w:rFonts w:ascii="Times New Roman" w:hAnsi="Times New Roman"/>
          <w:b/>
        </w:rPr>
        <w:t>undefined</w:t>
      </w:r>
      <w:r>
        <w:t xml:space="preserve"> </w:t>
      </w:r>
      <w:r w:rsidR="00D37795">
        <w:t xml:space="preserve">for consistency with the definition of </w:t>
      </w:r>
      <w:r w:rsidR="00D37795" w:rsidRPr="00D37795">
        <w:rPr>
          <w:rFonts w:ascii="Courier New" w:hAnsi="Courier New" w:cs="Courier New"/>
        </w:rPr>
        <w:t>Array.prototype.reduce</w:t>
      </w:r>
      <w:r w:rsidR="00D37795">
        <w:t>.</w:t>
      </w:r>
    </w:p>
    <w:p w14:paraId="233EBFE1" w14:textId="77777777" w:rsidR="00D8396C" w:rsidRDefault="00D8396C" w:rsidP="00990F07">
      <w:pPr>
        <w:jc w:val="left"/>
      </w:pPr>
      <w:r>
        <w:t>15.4.5.1: In Algorithm steps 3.l.ii and 3.l.iii the variable name was inverted resulting in an incorrectly inverted test.</w:t>
      </w:r>
    </w:p>
    <w:p w14:paraId="3953DF60" w14:textId="77777777" w:rsidR="00D8396C" w:rsidRDefault="00D8396C" w:rsidP="00990F07">
      <w:pPr>
        <w:jc w:val="left"/>
      </w:pPr>
      <w:r>
        <w:t xml:space="preserve">15.5.4.9: Normative requirement concerning canonically equivalent strings deleted from paragraph following </w:t>
      </w:r>
      <w:r w:rsidR="000D6A7C">
        <w:t>algorithm because it is listed as a recommendation in NOTE 2.</w:t>
      </w:r>
    </w:p>
    <w:p w14:paraId="61AD2809" w14:textId="77777777" w:rsidR="000D6A7C" w:rsidRDefault="000D6A7C" w:rsidP="00990F07">
      <w:pPr>
        <w:jc w:val="left"/>
      </w:pPr>
      <w:r>
        <w:t xml:space="preserve">15.5.4.14: In </w:t>
      </w:r>
      <w:r w:rsidRPr="000D6A7C">
        <w:rPr>
          <w:rFonts w:ascii="Courier New" w:hAnsi="Courier New" w:cs="Courier New"/>
        </w:rPr>
        <w:t>split</w:t>
      </w:r>
      <w:r>
        <w:t xml:space="preserve"> algorithm step 11.a and 13.a</w:t>
      </w:r>
      <w:r w:rsidR="00C12A1B">
        <w:t>,</w:t>
      </w:r>
      <w:r>
        <w:t xml:space="preserve"> the position</w:t>
      </w:r>
      <w:r w:rsidR="00C12A1B">
        <w:t>al</w:t>
      </w:r>
      <w:r>
        <w:t xml:space="preserve"> order of the arguments to </w:t>
      </w:r>
      <w:r w:rsidRPr="000D6A7C">
        <w:rPr>
          <w:rFonts w:ascii="Times New Roman" w:hAnsi="Times New Roman"/>
          <w:i/>
        </w:rPr>
        <w:t>SplitMatch</w:t>
      </w:r>
      <w:r>
        <w:t xml:space="preserve"> </w:t>
      </w:r>
      <w:r w:rsidR="00C12A1B">
        <w:t>was</w:t>
      </w:r>
      <w:r>
        <w:t xml:space="preserve"> corrected to match the actual parameter signature of </w:t>
      </w:r>
      <w:r w:rsidRPr="000D6A7C">
        <w:rPr>
          <w:rFonts w:ascii="Times New Roman" w:hAnsi="Times New Roman"/>
          <w:i/>
        </w:rPr>
        <w:t>SplitMatch</w:t>
      </w:r>
      <w:r>
        <w:t>.</w:t>
      </w:r>
      <w:r w:rsidR="00C12A1B">
        <w:t xml:space="preserve">  In step 13.a.iii.</w:t>
      </w:r>
      <w:r w:rsidR="00C1266D">
        <w:t>7.</w:t>
      </w:r>
      <w:r w:rsidR="00C12A1B">
        <w:t xml:space="preserve">d, </w:t>
      </w:r>
      <w:r w:rsidR="00C12A1B" w:rsidRPr="00C12A1B">
        <w:rPr>
          <w:rFonts w:ascii="Times New Roman" w:hAnsi="Times New Roman"/>
          <w:i/>
        </w:rPr>
        <w:t>lengthA</w:t>
      </w:r>
      <w:r w:rsidR="00C12A1B">
        <w:t xml:space="preserve"> replaces </w:t>
      </w:r>
      <w:r w:rsidR="00C12A1B" w:rsidRPr="00C12A1B">
        <w:rPr>
          <w:rFonts w:ascii="Times New Roman" w:hAnsi="Times New Roman"/>
          <w:i/>
        </w:rPr>
        <w:t>A</w:t>
      </w:r>
      <w:r w:rsidR="00C12A1B">
        <w:t>.l</w:t>
      </w:r>
      <w:r w:rsidR="00C12A1B" w:rsidRPr="00C12A1B">
        <w:rPr>
          <w:rFonts w:ascii="Courier New" w:hAnsi="Courier New" w:cs="Courier New"/>
        </w:rPr>
        <w:t>ength</w:t>
      </w:r>
      <w:r w:rsidR="00C12A1B">
        <w:t>.</w:t>
      </w:r>
    </w:p>
    <w:p w14:paraId="4AE5CA05" w14:textId="77777777" w:rsidR="00C12A1B" w:rsidRDefault="00C12A1B" w:rsidP="00990F07">
      <w:pPr>
        <w:jc w:val="left"/>
      </w:pPr>
      <w:r>
        <w:t>15.5.5.</w:t>
      </w:r>
      <w:r w:rsidR="00995DE4">
        <w:t>2</w:t>
      </w:r>
      <w:r>
        <w:t>: In first paragraph, removed the implication that the individual character property access had “array index” semantics. Modi</w:t>
      </w:r>
      <w:r w:rsidR="00AF21CB">
        <w:t>fied algorithm steps 3 and 5 such that they do not enforce “array index” requirement.</w:t>
      </w:r>
    </w:p>
    <w:p w14:paraId="6C83F91B" w14:textId="77777777" w:rsidR="00AF21CB" w:rsidRDefault="00AF21CB" w:rsidP="00990F07">
      <w:pPr>
        <w:jc w:val="left"/>
      </w:pPr>
      <w:r>
        <w:t xml:space="preserve">15.9.1.15: </w:t>
      </w:r>
      <w:r w:rsidR="00997357">
        <w:t>Specified legal value ranges for fields that lacked them. Eliminated “time-only” formats. Specified default values for all optional fields.</w:t>
      </w:r>
    </w:p>
    <w:p w14:paraId="1DF8721A" w14:textId="77777777" w:rsidR="00167861" w:rsidRDefault="00167861" w:rsidP="00990F07">
      <w:pPr>
        <w:jc w:val="left"/>
      </w:pPr>
      <w:r>
        <w:t>15.10.2.2: The step numbers of the algorithm for the internal closure produced by step 2 were incorrectly numbered in a manner that implied that they were steps of the outer algorithm.</w:t>
      </w:r>
    </w:p>
    <w:p w14:paraId="5F3E1B7F" w14:textId="77777777" w:rsidR="00167861" w:rsidRDefault="00167861" w:rsidP="00990F07">
      <w:pPr>
        <w:jc w:val="left"/>
      </w:pPr>
      <w:r>
        <w:t xml:space="preserve">15.10.2.6: In the abstract operation </w:t>
      </w:r>
      <w:r w:rsidRPr="00167861">
        <w:rPr>
          <w:rFonts w:ascii="Times New Roman" w:hAnsi="Times New Roman"/>
          <w:i/>
        </w:rPr>
        <w:t>IsWordChar</w:t>
      </w:r>
      <w:r>
        <w:t xml:space="preserve"> the first character in the list in step 3 is “</w:t>
      </w:r>
      <w:r w:rsidRPr="00167861">
        <w:rPr>
          <w:rFonts w:ascii="Courier New" w:hAnsi="Courier New" w:cs="Courier New"/>
          <w:b/>
        </w:rPr>
        <w:t>a</w:t>
      </w:r>
      <w:r>
        <w:t>” rather than “</w:t>
      </w:r>
      <w:r w:rsidRPr="00167861">
        <w:rPr>
          <w:rFonts w:ascii="Courier New" w:hAnsi="Courier New" w:cs="Courier New"/>
          <w:b/>
        </w:rPr>
        <w:t>A</w:t>
      </w:r>
      <w:r>
        <w:t>”.</w:t>
      </w:r>
    </w:p>
    <w:p w14:paraId="6CB1BEFC" w14:textId="77777777" w:rsidR="00D5253A" w:rsidRDefault="00167861" w:rsidP="00990F07">
      <w:pPr>
        <w:jc w:val="left"/>
      </w:pPr>
      <w:r>
        <w:t xml:space="preserve">15.10.2.8: In the algorithm for the </w:t>
      </w:r>
      <w:r w:rsidR="005905B3">
        <w:t xml:space="preserve">closure </w:t>
      </w:r>
      <w:r>
        <w:t xml:space="preserve">returned by the abstract operation </w:t>
      </w:r>
      <w:r w:rsidR="005905B3" w:rsidRPr="005905B3">
        <w:rPr>
          <w:rFonts w:ascii="Times New Roman" w:hAnsi="Times New Roman"/>
          <w:i/>
        </w:rPr>
        <w:t>CharacterSetMatcher</w:t>
      </w:r>
      <w:r w:rsidR="005905B3">
        <w:t xml:space="preserve">, the variable defined by step 3 and passed as an argument in step 4 was renamed to </w:t>
      </w:r>
      <w:r w:rsidR="005905B3" w:rsidRPr="005905B3">
        <w:rPr>
          <w:rFonts w:ascii="Times New Roman" w:hAnsi="Times New Roman"/>
          <w:i/>
        </w:rPr>
        <w:t>ch</w:t>
      </w:r>
      <w:r w:rsidR="005905B3">
        <w:t xml:space="preserve"> in order to avoid a name conflict with a formal parameter of the closure.</w:t>
      </w:r>
    </w:p>
    <w:p w14:paraId="79F8C04E" w14:textId="77777777" w:rsidR="00167861" w:rsidRDefault="00D5253A" w:rsidP="00990F07">
      <w:pPr>
        <w:jc w:val="left"/>
      </w:pPr>
      <w:r>
        <w:t>1</w:t>
      </w:r>
      <w:r w:rsidR="00930CF6">
        <w:t>5.10.6.2: Step 9.e was deleted because</w:t>
      </w:r>
      <w:r>
        <w:t xml:space="preserve"> It performed an extra increment of </w:t>
      </w:r>
      <w:r w:rsidRPr="00D5253A">
        <w:rPr>
          <w:rFonts w:ascii="Times New Roman" w:hAnsi="Times New Roman"/>
          <w:i/>
        </w:rPr>
        <w:t>i</w:t>
      </w:r>
      <w:r>
        <w:t>.</w:t>
      </w:r>
    </w:p>
    <w:p w14:paraId="56F66CCA" w14:textId="77777777" w:rsidR="00D3494F" w:rsidRDefault="00D3494F" w:rsidP="00990F07">
      <w:pPr>
        <w:jc w:val="left"/>
      </w:pPr>
      <w:r>
        <w:t xml:space="preserve">15.11.1.1: Removed requirement that the </w:t>
      </w:r>
      <w:r w:rsidRPr="00D3494F">
        <w:rPr>
          <w:rFonts w:ascii="Courier New" w:hAnsi="Courier New" w:cs="Courier New"/>
        </w:rPr>
        <w:t>message</w:t>
      </w:r>
      <w:r>
        <w:t xml:space="preserve"> own property is set to the empty String when the </w:t>
      </w:r>
      <w:r w:rsidRPr="00D3494F">
        <w:rPr>
          <w:rFonts w:ascii="Times New Roman" w:hAnsi="Times New Roman"/>
          <w:i/>
        </w:rPr>
        <w:t>message</w:t>
      </w:r>
      <w:r>
        <w:t xml:space="preserve"> argument is </w:t>
      </w:r>
      <w:r w:rsidRPr="00D3494F">
        <w:rPr>
          <w:rFonts w:ascii="Times New Roman" w:hAnsi="Times New Roman"/>
          <w:b/>
        </w:rPr>
        <w:t>undefined</w:t>
      </w:r>
      <w:r>
        <w:t>.</w:t>
      </w:r>
    </w:p>
    <w:p w14:paraId="46B87659" w14:textId="77777777" w:rsidR="00D3494F" w:rsidRDefault="00D3494F" w:rsidP="00D3494F">
      <w:pPr>
        <w:jc w:val="left"/>
      </w:pPr>
      <w:r>
        <w:t xml:space="preserve">15.11.1.2: Removed requirement that the </w:t>
      </w:r>
      <w:r w:rsidRPr="00D3494F">
        <w:rPr>
          <w:rFonts w:ascii="Courier New" w:hAnsi="Courier New" w:cs="Courier New"/>
        </w:rPr>
        <w:t>message</w:t>
      </w:r>
      <w:r>
        <w:t xml:space="preserve"> own property is set to the empty String when the </w:t>
      </w:r>
      <w:r w:rsidRPr="00D3494F">
        <w:rPr>
          <w:rFonts w:ascii="Times New Roman" w:hAnsi="Times New Roman"/>
          <w:i/>
        </w:rPr>
        <w:t>message</w:t>
      </w:r>
      <w:r>
        <w:t xml:space="preserve"> argument is </w:t>
      </w:r>
      <w:r w:rsidRPr="00D3494F">
        <w:rPr>
          <w:rFonts w:ascii="Times New Roman" w:hAnsi="Times New Roman"/>
          <w:b/>
        </w:rPr>
        <w:t>undefined</w:t>
      </w:r>
      <w:r>
        <w:t>.</w:t>
      </w:r>
    </w:p>
    <w:p w14:paraId="2DA0FC90" w14:textId="77777777" w:rsidR="00D3494F" w:rsidRDefault="00D3494F" w:rsidP="00990F07">
      <w:pPr>
        <w:jc w:val="left"/>
      </w:pPr>
      <w:r>
        <w:t xml:space="preserve">15.11.4.4: Steps 6-10 modified/added to correctly deal with missing or empty </w:t>
      </w:r>
      <w:r w:rsidRPr="00D3494F">
        <w:rPr>
          <w:rFonts w:ascii="Courier New" w:hAnsi="Courier New" w:cs="Courier New"/>
        </w:rPr>
        <w:t>message</w:t>
      </w:r>
      <w:r>
        <w:t xml:space="preserve"> property value.</w:t>
      </w:r>
    </w:p>
    <w:p w14:paraId="1405FE0D" w14:textId="77777777" w:rsidR="00D3494F" w:rsidRDefault="00D3494F" w:rsidP="00D3494F">
      <w:pPr>
        <w:jc w:val="left"/>
      </w:pPr>
      <w:r>
        <w:t xml:space="preserve">15.11.1.2: Removed requirement that the </w:t>
      </w:r>
      <w:r w:rsidRPr="00D3494F">
        <w:rPr>
          <w:rFonts w:ascii="Courier New" w:hAnsi="Courier New" w:cs="Courier New"/>
        </w:rPr>
        <w:t>message</w:t>
      </w:r>
      <w:r>
        <w:t xml:space="preserve"> own property is set to the empty String when the </w:t>
      </w:r>
      <w:r w:rsidRPr="00D3494F">
        <w:rPr>
          <w:rFonts w:ascii="Times New Roman" w:hAnsi="Times New Roman"/>
          <w:i/>
        </w:rPr>
        <w:t>message</w:t>
      </w:r>
      <w:r>
        <w:t xml:space="preserve"> argument is </w:t>
      </w:r>
      <w:r w:rsidRPr="00D3494F">
        <w:rPr>
          <w:rFonts w:ascii="Times New Roman" w:hAnsi="Times New Roman"/>
          <w:b/>
        </w:rPr>
        <w:t>undefined</w:t>
      </w:r>
      <w:r>
        <w:t>.</w:t>
      </w:r>
    </w:p>
    <w:p w14:paraId="44EFF51D" w14:textId="77777777" w:rsidR="00D3494F" w:rsidRDefault="00267E82" w:rsidP="00990F07">
      <w:pPr>
        <w:jc w:val="left"/>
      </w:pPr>
      <w:r>
        <w:t xml:space="preserve">15.12.3: In step 10.b.iii of the </w:t>
      </w:r>
      <w:r w:rsidRPr="00267E82">
        <w:rPr>
          <w:rFonts w:ascii="Times New Roman" w:hAnsi="Times New Roman"/>
          <w:i/>
        </w:rPr>
        <w:t>JA</w:t>
      </w:r>
      <w:r>
        <w:t xml:space="preserve"> internal operation, the last element of the concatenation is “</w:t>
      </w:r>
      <w:r w:rsidRPr="00267E82">
        <w:rPr>
          <w:rFonts w:ascii="Courier New" w:hAnsi="Courier New" w:cs="Courier New"/>
          <w:b/>
        </w:rPr>
        <w:t>]</w:t>
      </w:r>
      <w:r>
        <w:t>”.</w:t>
      </w:r>
    </w:p>
    <w:p w14:paraId="449B42CF" w14:textId="77777777" w:rsidR="00285EE9" w:rsidRDefault="00DB7953" w:rsidP="00990F07">
      <w:pPr>
        <w:jc w:val="left"/>
      </w:pPr>
      <w:r>
        <w:t xml:space="preserve">B.2.1: Added to </w:t>
      </w:r>
      <w:r w:rsidR="00930CF6">
        <w:t>NOTE</w:t>
      </w:r>
      <w:r>
        <w:t xml:space="preserve"> that the encoding is based upon RFC 1738 rather than the newer RFC </w:t>
      </w:r>
      <w:r w:rsidR="00674B7E">
        <w:t>3986</w:t>
      </w:r>
      <w:r>
        <w:t>.</w:t>
      </w:r>
    </w:p>
    <w:p w14:paraId="135EE0E9" w14:textId="77777777" w:rsidR="00DB7953" w:rsidRDefault="00DB7953" w:rsidP="00990F07">
      <w:pPr>
        <w:jc w:val="left"/>
      </w:pPr>
      <w:r>
        <w:t xml:space="preserve">Annex C: An item was added corresponding to 7.6.12 regarding </w:t>
      </w:r>
      <w:r w:rsidRPr="00DB7953">
        <w:rPr>
          <w:rFonts w:ascii="Times New Roman" w:hAnsi="Times New Roman"/>
          <w:i/>
        </w:rPr>
        <w:t>FutureReservedWords</w:t>
      </w:r>
      <w:r>
        <w:t xml:space="preserve"> in strict mode.</w:t>
      </w:r>
    </w:p>
    <w:p w14:paraId="39E6F8BA" w14:textId="77777777" w:rsidR="0026283E" w:rsidRDefault="0026283E" w:rsidP="0026283E">
      <w:pPr>
        <w:pStyle w:val="zzBiblio"/>
      </w:pPr>
      <w:r>
        <w:t>Bibliography</w:t>
      </w:r>
    </w:p>
    <w:p w14:paraId="6CE0C63E" w14:textId="77777777" w:rsidR="00E80769" w:rsidRPr="009F47D6" w:rsidRDefault="00E80769" w:rsidP="00E80769">
      <w:pPr>
        <w:pStyle w:val="bibliography"/>
      </w:pPr>
      <w:r w:rsidRPr="009F47D6">
        <w:t>IEEE Std 754-</w:t>
      </w:r>
      <w:r>
        <w:t>2008</w:t>
      </w:r>
      <w:r w:rsidRPr="009F47D6">
        <w:t>: IEEE Standard for Floating-Point Arithmetic. Institute of Electrical and Electronic Engineers, New York (</w:t>
      </w:r>
      <w:r>
        <w:t>2008</w:t>
      </w:r>
      <w:r w:rsidRPr="009F47D6">
        <w:t>)</w:t>
      </w:r>
    </w:p>
    <w:p w14:paraId="06222E17" w14:textId="77777777" w:rsidR="00E80769" w:rsidRDefault="00E80769" w:rsidP="00E80769">
      <w:pPr>
        <w:pStyle w:val="bibliography"/>
      </w:pPr>
      <w:r>
        <w:t>The Unicode Consortium. The Unicode Standard, Version 3.0, defined by: The Unicode Standard, Version 3.0 (Reading, MA, Addison-Wesley, 2000. ISBN 0-201-61633-5)</w:t>
      </w:r>
    </w:p>
    <w:p w14:paraId="684EDBAE" w14:textId="77777777" w:rsidR="00E80769" w:rsidRDefault="00E80769" w:rsidP="00E80769">
      <w:pPr>
        <w:pStyle w:val="bibliography"/>
      </w:pPr>
      <w:r>
        <w:t>Unicode Inc. (2010), Unicode Technical Report #15: Unicode Normalization Forms</w:t>
      </w:r>
    </w:p>
    <w:p w14:paraId="344E8C4F" w14:textId="77777777" w:rsidR="00E80769" w:rsidRPr="00A61FC5" w:rsidRDefault="00E80769" w:rsidP="00E80769">
      <w:pPr>
        <w:pStyle w:val="bibliography"/>
        <w:rPr>
          <w:rStyle w:val="apple-style-span"/>
        </w:rPr>
      </w:pPr>
      <w:r w:rsidRPr="00896455">
        <w:rPr>
          <w:rStyle w:val="apple-style-span"/>
          <w:rFonts w:cs="Arial"/>
        </w:rPr>
        <w:t>ISO 8601</w:t>
      </w:r>
      <w:r>
        <w:rPr>
          <w:rStyle w:val="apple-style-span"/>
          <w:rFonts w:cs="Arial"/>
        </w:rPr>
        <w:t>:2004(E)</w:t>
      </w:r>
      <w:r w:rsidRPr="00896455">
        <w:rPr>
          <w:rStyle w:val="apple-style-span"/>
          <w:rFonts w:cs="Arial"/>
        </w:rPr>
        <w:t xml:space="preserve"> </w:t>
      </w:r>
      <w:r w:rsidRPr="00612C55">
        <w:rPr>
          <w:rStyle w:val="apple-style-span"/>
          <w:rFonts w:cs="Arial"/>
          <w:i/>
        </w:rPr>
        <w:t>Data elements and interchange formats – Information</w:t>
      </w:r>
      <w:r w:rsidRPr="00612C55">
        <w:rPr>
          <w:rFonts w:cs="Arial" w:hint="eastAsia"/>
          <w:i/>
        </w:rPr>
        <w:t xml:space="preserve"> </w:t>
      </w:r>
      <w:r w:rsidRPr="00612C55">
        <w:rPr>
          <w:rStyle w:val="apple-style-span"/>
          <w:rFonts w:cs="Arial"/>
          <w:i/>
        </w:rPr>
        <w:t>interchange --</w:t>
      </w:r>
      <w:r w:rsidRPr="00612C55">
        <w:rPr>
          <w:rStyle w:val="apple-style-span"/>
          <w:rFonts w:cs="Arial" w:hint="eastAsia"/>
          <w:i/>
        </w:rPr>
        <w:t xml:space="preserve"> </w:t>
      </w:r>
      <w:r w:rsidRPr="00612C55">
        <w:rPr>
          <w:rStyle w:val="apple-style-span"/>
          <w:rFonts w:cs="Arial"/>
          <w:i/>
        </w:rPr>
        <w:t>Representation of dates and times</w:t>
      </w:r>
    </w:p>
    <w:p w14:paraId="44699455" w14:textId="77777777" w:rsidR="00E80769" w:rsidRPr="00A61FC5" w:rsidRDefault="00E80769" w:rsidP="00E80769">
      <w:pPr>
        <w:pStyle w:val="bibliography"/>
        <w:rPr>
          <w:rStyle w:val="apple-style-span"/>
          <w:szCs w:val="18"/>
        </w:rPr>
      </w:pPr>
      <w:r w:rsidRPr="00896455">
        <w:rPr>
          <w:rStyle w:val="apple-style-span"/>
          <w:rFonts w:cs="Arial"/>
        </w:rPr>
        <w:t>RFC 1738 "Uniform Resource Locators (URL)"</w:t>
      </w:r>
      <w:r>
        <w:rPr>
          <w:rStyle w:val="apple-style-span"/>
          <w:rFonts w:cs="Arial"/>
        </w:rPr>
        <w:t>, available at &lt;</w:t>
      </w:r>
      <w:hyperlink r:id="rId22" w:history="1">
        <w:r w:rsidRPr="00D101FD">
          <w:rPr>
            <w:rStyle w:val="aff7"/>
            <w:rFonts w:cs="Arial"/>
            <w:lang w:val="en-GB"/>
          </w:rPr>
          <w:t>http://tools.ietf.org/html/rfc1738</w:t>
        </w:r>
      </w:hyperlink>
      <w:r>
        <w:rPr>
          <w:rStyle w:val="apple-style-span"/>
          <w:rFonts w:cs="Arial"/>
        </w:rPr>
        <w:t>&gt;</w:t>
      </w:r>
    </w:p>
    <w:p w14:paraId="216C4E5B" w14:textId="77777777" w:rsidR="00E80769" w:rsidRPr="00896455" w:rsidRDefault="00E80769" w:rsidP="00E80769">
      <w:pPr>
        <w:pStyle w:val="bibliography"/>
        <w:jc w:val="left"/>
        <w:rPr>
          <w:rStyle w:val="apple-style-span"/>
          <w:rFonts w:hint="eastAsia"/>
          <w:szCs w:val="18"/>
        </w:rPr>
      </w:pPr>
      <w:r w:rsidRPr="00896455">
        <w:rPr>
          <w:rStyle w:val="apple-style-span"/>
          <w:rFonts w:cs="Arial"/>
        </w:rPr>
        <w:t>RFC 2396 "Uniform Resource Identifiers (URI): Generic Syntax"</w:t>
      </w:r>
      <w:r>
        <w:rPr>
          <w:rStyle w:val="apple-style-span"/>
          <w:rFonts w:cs="Arial"/>
        </w:rPr>
        <w:t>, available at &lt;</w:t>
      </w:r>
      <w:hyperlink r:id="rId23" w:history="1">
        <w:r>
          <w:rPr>
            <w:rStyle w:val="aff7"/>
            <w:rFonts w:cs="Arial"/>
            <w:lang w:val="en-GB"/>
          </w:rPr>
          <w:t>http://tools.ietf.org/html/rfc2396</w:t>
        </w:r>
      </w:hyperlink>
      <w:r>
        <w:rPr>
          <w:rStyle w:val="apple-style-span"/>
          <w:rFonts w:cs="Arial"/>
        </w:rPr>
        <w:t>&gt;</w:t>
      </w:r>
    </w:p>
    <w:p w14:paraId="5306CBDB" w14:textId="77777777" w:rsidR="00E80769" w:rsidRPr="00896455" w:rsidRDefault="00E80769" w:rsidP="00E80769">
      <w:pPr>
        <w:pStyle w:val="bibliography"/>
        <w:jc w:val="left"/>
        <w:rPr>
          <w:rStyle w:val="apple-style-span"/>
          <w:rFonts w:hint="eastAsia"/>
          <w:szCs w:val="18"/>
        </w:rPr>
      </w:pPr>
      <w:r w:rsidRPr="00896455">
        <w:rPr>
          <w:rStyle w:val="apple-style-span"/>
          <w:rFonts w:cs="Arial"/>
        </w:rPr>
        <w:t>RFC 3629 "UTF-8, a transformation format of ISO 10646"</w:t>
      </w:r>
      <w:r>
        <w:rPr>
          <w:rStyle w:val="apple-style-span"/>
          <w:rFonts w:cs="Arial"/>
        </w:rPr>
        <w:t>, available at &lt;</w:t>
      </w:r>
      <w:hyperlink r:id="rId24" w:history="1">
        <w:r>
          <w:rPr>
            <w:rStyle w:val="aff7"/>
            <w:rFonts w:cs="Arial"/>
            <w:lang w:val="en-GB"/>
          </w:rPr>
          <w:t>http://tools.ietf.org/html/rfc3629</w:t>
        </w:r>
      </w:hyperlink>
      <w:r>
        <w:rPr>
          <w:rStyle w:val="apple-style-span"/>
          <w:rFonts w:cs="Arial"/>
        </w:rPr>
        <w:t>&gt;</w:t>
      </w:r>
    </w:p>
    <w:p w14:paraId="46C75F62" w14:textId="77777777" w:rsidR="00990F07" w:rsidRDefault="00E80769" w:rsidP="00990F07">
      <w:pPr>
        <w:pStyle w:val="bibliography"/>
        <w:jc w:val="left"/>
      </w:pPr>
      <w:r w:rsidRPr="00E80769">
        <w:rPr>
          <w:rStyle w:val="apple-style-span"/>
          <w:rFonts w:cs="Arial"/>
        </w:rPr>
        <w:t>RFC 4627 "The application/json Media Type for JavaScript Object</w:t>
      </w:r>
      <w:r w:rsidRPr="00E80769">
        <w:rPr>
          <w:rFonts w:cs="Arial" w:hint="eastAsia"/>
        </w:rPr>
        <w:t xml:space="preserve"> </w:t>
      </w:r>
      <w:r w:rsidRPr="00E80769">
        <w:rPr>
          <w:rStyle w:val="apple-style-span"/>
          <w:rFonts w:cs="Arial"/>
        </w:rPr>
        <w:t>Notation (JSON)" , available at &lt;</w:t>
      </w:r>
      <w:hyperlink r:id="rId25" w:history="1">
        <w:r w:rsidRPr="00E80769">
          <w:rPr>
            <w:rStyle w:val="aff7"/>
            <w:rFonts w:cs="Arial"/>
            <w:lang w:val="en-GB"/>
          </w:rPr>
          <w:t>http://tools.ietf.org/html/rfc4627</w:t>
        </w:r>
      </w:hyperlink>
      <w:r w:rsidRPr="00E80769">
        <w:rPr>
          <w:rStyle w:val="apple-style-span"/>
          <w:rFonts w:cs="Arial"/>
        </w:rPr>
        <w:t>&gt;</w:t>
      </w:r>
    </w:p>
    <w:p w14:paraId="69A30FBC" w14:textId="77777777" w:rsidR="00990F07" w:rsidRDefault="00990F07" w:rsidP="00990F07">
      <w:pPr>
        <w:pStyle w:val="bibliography"/>
        <w:numPr>
          <w:ilvl w:val="0"/>
          <w:numId w:val="0"/>
        </w:numPr>
        <w:ind w:left="660" w:hanging="660"/>
      </w:pPr>
    </w:p>
    <w:p w14:paraId="2F9F9709" w14:textId="77777777" w:rsidR="00D20EE3" w:rsidRDefault="00D20EE3" w:rsidP="0026283E"/>
    <w:p w14:paraId="1871F1CA" w14:textId="77777777" w:rsidR="0026283E" w:rsidRDefault="0026283E" w:rsidP="0026283E">
      <w:pPr>
        <w:sectPr w:rsidR="0026283E" w:rsidSect="00B71909">
          <w:headerReference w:type="even" r:id="rId26"/>
          <w:headerReference w:type="default" r:id="rId27"/>
          <w:footerReference w:type="even" r:id="rId28"/>
          <w:footerReference w:type="default" r:id="rId29"/>
          <w:headerReference w:type="first" r:id="rId30"/>
          <w:footerReference w:type="first" r:id="rId31"/>
          <w:type w:val="oddPage"/>
          <w:pgSz w:w="11906" w:h="16838"/>
          <w:pgMar w:top="1702" w:right="737" w:bottom="567" w:left="850" w:header="709" w:footer="283" w:gutter="567"/>
          <w:pgNumType w:start="1"/>
          <w:cols w:space="720"/>
          <w:titlePg/>
          <w:docGrid w:linePitch="272"/>
        </w:sectPr>
      </w:pPr>
    </w:p>
    <w:p w14:paraId="66558ABA" w14:textId="77777777" w:rsidR="0026283E" w:rsidRPr="0026283E" w:rsidRDefault="0026283E" w:rsidP="0026283E"/>
    <w:sectPr w:rsidR="0026283E" w:rsidRPr="0026283E">
      <w:headerReference w:type="even" r:id="rId32"/>
      <w:headerReference w:type="default" r:id="rId33"/>
      <w:footerReference w:type="even" r:id="rId34"/>
      <w:footerReference w:type="default" r:id="rId35"/>
      <w:headerReference w:type="first" r:id="rId36"/>
      <w:type w:val="evenPage"/>
      <w:pgSz w:w="11907" w:h="16839" w:code="9"/>
      <w:pgMar w:top="794" w:right="737" w:bottom="567" w:left="851" w:header="709" w:footer="284" w:gutter="567"/>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314" w:author="Allen Wirfs-Brock" w:date="2011-07-04T19:48:00Z" w:initials="AW">
    <w:p w14:paraId="674829B1" w14:textId="77777777" w:rsidR="00A83EF2" w:rsidRDefault="00A83EF2">
      <w:pPr>
        <w:pStyle w:val="af5"/>
      </w:pPr>
      <w:r>
        <w:rPr>
          <w:rStyle w:val="af4"/>
        </w:rPr>
        <w:annotationRef/>
      </w:r>
      <w:r>
        <w:t>Perhaps this should be somewhere else.  Currently we don’t have a section that enumerates all the steps in loading and evaluating a program.</w:t>
      </w:r>
    </w:p>
  </w:comment>
  <w:comment w:id="1428" w:author="Allen Wirfs-Brock" w:date="2011-07-01T16:38:00Z" w:initials="AW">
    <w:p w14:paraId="5674691B" w14:textId="77777777" w:rsidR="00A83EF2" w:rsidRDefault="00A83EF2">
      <w:pPr>
        <w:pStyle w:val="af5"/>
      </w:pPr>
      <w:ins w:id="1430" w:author="Allen Wirfs-Brock" w:date="2011-07-01T16:35:00Z">
        <w:r>
          <w:rPr>
            <w:rStyle w:val="af4"/>
          </w:rPr>
          <w:annotationRef/>
        </w:r>
      </w:ins>
      <w:r>
        <w:t>How is an extended Program unit internally idehntified?  A pragma??</w:t>
      </w:r>
    </w:p>
  </w:comment>
  <w:comment w:id="1439" w:author="Allen Wirfs-Brock" w:date="2011-07-01T16:38:00Z" w:initials="AW">
    <w:p w14:paraId="4AF109AC" w14:textId="77777777" w:rsidR="00A83EF2" w:rsidRDefault="00A83EF2">
      <w:pPr>
        <w:pStyle w:val="af5"/>
      </w:pPr>
      <w:ins w:id="1442" w:author="Allen Wirfs-Brock" w:date="2011-07-01T16:38:00Z">
        <w:r>
          <w:rPr>
            <w:rStyle w:val="af4"/>
          </w:rPr>
          <w:annotationRef/>
        </w:r>
      </w:ins>
      <w:r>
        <w:t>Some pragma?</w:t>
      </w:r>
    </w:p>
  </w:comment>
  <w:comment w:id="1449" w:author="Allen Wirfs-Brock" w:date="2011-07-01T16:39:00Z" w:initials="AW">
    <w:p w14:paraId="1C0CF5A9" w14:textId="77777777" w:rsidR="00A83EF2" w:rsidRDefault="00A83EF2">
      <w:pPr>
        <w:pStyle w:val="af5"/>
      </w:pPr>
      <w:ins w:id="1451" w:author="Allen Wirfs-Brock" w:date="2011-07-01T16:39:00Z">
        <w:r>
          <w:rPr>
            <w:rStyle w:val="af4"/>
          </w:rPr>
          <w:annotationRef/>
        </w:r>
      </w:ins>
      <w:r>
        <w:t>Some pragma</w:t>
      </w:r>
    </w:p>
  </w:comment>
  <w:comment w:id="1456" w:author="Allen Wirfs-Brock" w:date="2011-07-01T16:39:00Z" w:initials="AW">
    <w:p w14:paraId="383916A2" w14:textId="77777777" w:rsidR="00A83EF2" w:rsidRDefault="00A83EF2">
      <w:pPr>
        <w:pStyle w:val="af5"/>
      </w:pPr>
      <w:ins w:id="1458" w:author="Allen Wirfs-Brock" w:date="2011-07-01T16:39:00Z">
        <w:r>
          <w:rPr>
            <w:rStyle w:val="af4"/>
          </w:rPr>
          <w:annotationRef/>
        </w:r>
      </w:ins>
      <w:r>
        <w:t>Some pragma??</w:t>
      </w:r>
    </w:p>
  </w:comment>
  <w:comment w:id="1722" w:author="Allen Wirfs-Brock" w:date="2011-07-04T20:33:00Z" w:initials="AW">
    <w:p w14:paraId="01260E36" w14:textId="77777777" w:rsidR="00A83EF2" w:rsidRDefault="00A83EF2">
      <w:pPr>
        <w:pStyle w:val="af5"/>
      </w:pPr>
      <w:ins w:id="1729" w:author="Allen Wirfs-Brock" w:date="2011-07-04T20:32:00Z">
        <w:r>
          <w:rPr>
            <w:rStyle w:val="af4"/>
          </w:rPr>
          <w:annotationRef/>
        </w:r>
      </w:ins>
      <w:r>
        <w:t>Note that the value the spread operator is applied to is coerced to an Object.</w:t>
      </w:r>
    </w:p>
  </w:comment>
  <w:comment w:id="1769" w:author="Allen Wirfs-Brock" w:date="2011-07-05T09:29:00Z" w:initials="AW">
    <w:p w14:paraId="2BFBDA6D" w14:textId="77777777" w:rsidR="00A83EF2" w:rsidRDefault="00A83EF2">
      <w:pPr>
        <w:pStyle w:val="af5"/>
      </w:pPr>
      <w:ins w:id="1775" w:author="Allen Wirfs-Brock" w:date="2011-07-05T09:24:00Z">
        <w:r>
          <w:rPr>
            <w:rStyle w:val="af4"/>
          </w:rPr>
          <w:annotationRef/>
        </w:r>
      </w:ins>
      <w:r>
        <w:t>Note that indices wrap.  For example consider:</w:t>
      </w:r>
    </w:p>
    <w:p w14:paraId="77F752E6" w14:textId="77777777" w:rsidR="00A83EF2" w:rsidRDefault="00A83EF2">
      <w:pPr>
        <w:pStyle w:val="af5"/>
      </w:pPr>
    </w:p>
    <w:p w14:paraId="66343BF3" w14:textId="77777777" w:rsidR="00A83EF2" w:rsidRDefault="00A83EF2">
      <w:pPr>
        <w:pStyle w:val="af5"/>
      </w:pPr>
      <w:r>
        <w:t>[,,,,,, …{</w:t>
      </w:r>
      <w:r w:rsidRPr="009356F9">
        <w:rPr>
          <w:rFonts w:eastAsia="Times New Roman"/>
        </w:rPr>
        <w:t xml:space="preserve"> </w:t>
      </w:r>
      <w:r>
        <w:rPr>
          <w:rFonts w:eastAsia="Times New Roman"/>
        </w:rPr>
        <w:t xml:space="preserve">4294967293: “x”, </w:t>
      </w:r>
      <w:r>
        <w:t>length: Math.pow(2,32)-2}]</w:t>
      </w:r>
    </w:p>
  </w:comment>
  <w:comment w:id="1810" w:author="Allen Wirfs-Brock" w:date="2011-07-05T09:03:00Z" w:initials="AW">
    <w:p w14:paraId="7CECBB35" w14:textId="77777777" w:rsidR="00A83EF2" w:rsidRDefault="00A83EF2" w:rsidP="00711C66">
      <w:pPr>
        <w:pStyle w:val="af5"/>
      </w:pPr>
      <w:r>
        <w:rPr>
          <w:rStyle w:val="af4"/>
        </w:rPr>
        <w:annotationRef/>
      </w:r>
      <w:r>
        <w:t>Note that the value the spread operator is applied to is coerced to an Object.</w:t>
      </w:r>
    </w:p>
  </w:comment>
  <w:comment w:id="1847" w:author="Allen Wirfs-Brock" w:date="2011-07-05T09:30:00Z" w:initials="AW">
    <w:p w14:paraId="20D6C99B" w14:textId="77777777" w:rsidR="00A83EF2" w:rsidRDefault="00A83EF2" w:rsidP="009356F9">
      <w:pPr>
        <w:pStyle w:val="af5"/>
      </w:pPr>
      <w:ins w:id="1849" w:author="Allen Wirfs-Brock" w:date="2011-07-05T09:30:00Z">
        <w:r>
          <w:rPr>
            <w:rStyle w:val="af4"/>
          </w:rPr>
          <w:annotationRef/>
        </w:r>
      </w:ins>
      <w:r>
        <w:t>Note that indices wrap.  For example consider:</w:t>
      </w:r>
    </w:p>
    <w:p w14:paraId="6B0101C5" w14:textId="77777777" w:rsidR="00A83EF2" w:rsidRDefault="00A83EF2" w:rsidP="009356F9">
      <w:pPr>
        <w:pStyle w:val="af5"/>
      </w:pPr>
    </w:p>
    <w:p w14:paraId="20ADC0D4" w14:textId="77777777" w:rsidR="00A83EF2" w:rsidRDefault="00A83EF2" w:rsidP="009356F9">
      <w:pPr>
        <w:pStyle w:val="af5"/>
      </w:pPr>
      <w:r>
        <w:t>[1,2,3,4,5, …{</w:t>
      </w:r>
      <w:r w:rsidRPr="009356F9">
        <w:rPr>
          <w:rFonts w:eastAsia="Times New Roman"/>
        </w:rPr>
        <w:t xml:space="preserve"> </w:t>
      </w:r>
      <w:r>
        <w:rPr>
          <w:rFonts w:eastAsia="Times New Roman"/>
        </w:rPr>
        <w:t xml:space="preserve">4294967293: “x”, </w:t>
      </w:r>
      <w:r>
        <w:t>length: Math.pow(2,32)-2}]</w:t>
      </w:r>
    </w:p>
    <w:p w14:paraId="44CB4BF9" w14:textId="77777777" w:rsidR="00A83EF2" w:rsidRDefault="00A83EF2">
      <w:pPr>
        <w:pStyle w:val="af5"/>
      </w:pPr>
    </w:p>
  </w:comment>
  <w:comment w:id="2182" w:author="Allen Wirfs-Brock" w:date="2011-07-05T10:46:00Z" w:initials="AW">
    <w:p w14:paraId="462E69D2" w14:textId="77777777" w:rsidR="00A83EF2" w:rsidRDefault="00A83EF2" w:rsidP="00144DD7">
      <w:pPr>
        <w:pStyle w:val="af5"/>
      </w:pPr>
      <w:r>
        <w:rPr>
          <w:rStyle w:val="af4"/>
        </w:rPr>
        <w:annotationRef/>
      </w:r>
      <w:r>
        <w:t>Note that the value the spread operator is applied to is coerced to an Object.</w:t>
      </w:r>
    </w:p>
  </w:comment>
  <w:comment w:id="2221" w:author="Allen Wirfs-Brock" w:date="2011-07-05T10:47:00Z" w:initials="AW">
    <w:p w14:paraId="7D9E795F" w14:textId="77777777" w:rsidR="00A83EF2" w:rsidRDefault="00A83EF2" w:rsidP="002A29A1">
      <w:pPr>
        <w:pStyle w:val="af5"/>
      </w:pPr>
      <w:r>
        <w:rPr>
          <w:rStyle w:val="af4"/>
        </w:rPr>
        <w:annotationRef/>
      </w:r>
      <w:r>
        <w:t>Note that the value the spread operator is applied to is coerced to an Object.</w:t>
      </w:r>
    </w:p>
  </w:comment>
  <w:comment w:id="2942" w:author="Allen Wirfs-Brock" w:date="2011-07-01T14:52:00Z" w:initials="AW">
    <w:p w14:paraId="43A33AC8" w14:textId="77777777" w:rsidR="00A83EF2" w:rsidRDefault="00A83EF2" w:rsidP="008D4C49">
      <w:pPr>
        <w:pStyle w:val="af5"/>
      </w:pPr>
      <w:r>
        <w:rPr>
          <w:rStyle w:val="af4"/>
        </w:rPr>
        <w:annotationRef/>
      </w:r>
      <w:r>
        <w:t xml:space="preserve">Note that a rest element also needs to be added to ArrayLiterals </w:t>
      </w:r>
    </w:p>
  </w:comment>
  <w:comment w:id="2957" w:author="Allen Wirfs-Brock" w:date="2011-07-12T08:55:00Z" w:initials="AW">
    <w:p w14:paraId="6812DB80" w14:textId="77777777" w:rsidR="00A83EF2" w:rsidRDefault="00A83EF2">
      <w:pPr>
        <w:pStyle w:val="af5"/>
      </w:pPr>
      <w:ins w:id="2960" w:author="Allen Wirfs-Brock" w:date="2011-07-12T08:54:00Z">
        <w:r>
          <w:rPr>
            <w:rStyle w:val="af4"/>
          </w:rPr>
          <w:annotationRef/>
        </w:r>
      </w:ins>
      <w:r>
        <w:t>This form may need to be eliminated to avoid ambiquities if block lambdas are added</w:t>
      </w:r>
    </w:p>
  </w:comment>
  <w:comment w:id="3118" w:author="Allen Wirfs-Brock" w:date="2011-07-01T15:12:00Z" w:initials="AW">
    <w:p w14:paraId="367BBD54" w14:textId="77777777" w:rsidR="00A83EF2" w:rsidRDefault="00A83EF2" w:rsidP="00C707BD">
      <w:pPr>
        <w:pStyle w:val="af5"/>
      </w:pPr>
      <w:r>
        <w:rPr>
          <w:rStyle w:val="af4"/>
        </w:rPr>
        <w:annotationRef/>
      </w:r>
      <w:r>
        <w:t>This part probably doesn’t need to be here if 11.1.2 has this as a static semantic for extended code.</w:t>
      </w:r>
    </w:p>
  </w:comment>
  <w:comment w:id="3315" w:author="Allen Wirfs-Brock" w:date="2011-07-07T11:55:00Z" w:initials="AW">
    <w:p w14:paraId="441B14B6" w14:textId="77777777" w:rsidR="00A83EF2" w:rsidRDefault="00A83EF2">
      <w:pPr>
        <w:pStyle w:val="af5"/>
      </w:pPr>
      <w:r>
        <w:rPr>
          <w:rStyle w:val="af4"/>
        </w:rPr>
        <w:annotationRef/>
      </w:r>
      <w:r>
        <w:t>If evaluation of code starts anywhere else other than here (for example as part of a function prolog) and we don’t want exceptions to propagate out then we need to have an explicit if an exception was thrown check such as this one.  We don’t currently have any  but we need to make sure for all new stuff that we consider this possibility.</w:t>
      </w:r>
    </w:p>
  </w:comment>
  <w:comment w:id="3349" w:author="Allen Wirfs-Brock" w:date="2011-07-11T14:55:00Z" w:initials="AW">
    <w:p w14:paraId="5DF651BF" w14:textId="77777777" w:rsidR="00A83EF2" w:rsidRDefault="00A83EF2">
      <w:pPr>
        <w:pStyle w:val="af5"/>
      </w:pPr>
      <w:ins w:id="3352" w:author="Allen Wirfs-Brock" w:date="2011-07-11T14:53:00Z">
        <w:r>
          <w:rPr>
            <w:rStyle w:val="af4"/>
          </w:rPr>
          <w:annotationRef/>
        </w:r>
      </w:ins>
      <w:r>
        <w:t>The destructuring wiki page argues for allowing empty binding patterns.  I’m not really convinced.</w:t>
      </w:r>
    </w:p>
  </w:comment>
  <w:comment w:id="3364" w:author="Allen Wirfs-Brock" w:date="2011-07-11T14:55:00Z" w:initials="AW">
    <w:p w14:paraId="4DAAFF1A" w14:textId="77777777" w:rsidR="00A83EF2" w:rsidRDefault="00A83EF2">
      <w:pPr>
        <w:pStyle w:val="af5"/>
      </w:pPr>
      <w:ins w:id="3368" w:author="Allen Wirfs-Brock" w:date="2011-07-11T14:55:00Z">
        <w:r>
          <w:rPr>
            <w:rStyle w:val="af4"/>
          </w:rPr>
          <w:annotationRef/>
        </w:r>
      </w:ins>
      <w:r>
        <w:t>See above comment about empty binding patterns.</w:t>
      </w:r>
    </w:p>
  </w:comment>
  <w:comment w:id="3572" w:author="Allen Wirfs-Brock" w:date="2011-07-11T15:37:00Z" w:initials="AW">
    <w:p w14:paraId="340965CF" w14:textId="77777777" w:rsidR="00A83EF2" w:rsidRDefault="00A83EF2">
      <w:pPr>
        <w:pStyle w:val="af5"/>
      </w:pPr>
      <w:ins w:id="3577" w:author="Allen Wirfs-Brock" w:date="2011-07-11T15:35:00Z">
        <w:r>
          <w:rPr>
            <w:rStyle w:val="af4"/>
          </w:rPr>
          <w:annotationRef/>
        </w:r>
      </w:ins>
      <w:r>
        <w:t>May need to be eliminated if block lambdas are supported</w:t>
      </w:r>
    </w:p>
  </w:comment>
  <w:comment w:id="3953" w:author="Allen Wirfs-Brock" w:date="2011-07-07T18:07:00Z" w:initials="AW">
    <w:p w14:paraId="6793761C" w14:textId="77777777" w:rsidR="00A83EF2" w:rsidRDefault="00A83EF2">
      <w:pPr>
        <w:pStyle w:val="af5"/>
      </w:pPr>
      <w:ins w:id="3955" w:author="Allen Wirfs-Brock" w:date="2011-07-07T18:07:00Z">
        <w:r>
          <w:rPr>
            <w:rStyle w:val="af4"/>
          </w:rPr>
          <w:annotationRef/>
        </w:r>
      </w:ins>
      <w:r>
        <w:t>The rest parameter can be named “arguments”</w:t>
      </w:r>
    </w:p>
  </w:comment>
  <w:comment w:id="4008" w:author="Allen Wirfs-Brock" w:date="2011-07-09T12:20:00Z" w:initials="AW">
    <w:p w14:paraId="1F270E0E" w14:textId="77777777" w:rsidR="00A83EF2" w:rsidRDefault="00A83EF2">
      <w:pPr>
        <w:pStyle w:val="af5"/>
      </w:pPr>
      <w:ins w:id="4011" w:author="Allen Wirfs-Brock" w:date="2011-07-09T12:19:00Z">
        <w:r>
          <w:rPr>
            <w:rStyle w:val="af4"/>
          </w:rPr>
          <w:annotationRef/>
        </w:r>
      </w:ins>
      <w:r>
        <w:t>Note that formal parameters without an initializer are allowed after the first parameter with an initializer but such parameters are considered to be optional with undefined as their default value.</w:t>
      </w:r>
    </w:p>
  </w:comment>
  <w:comment w:id="4164" w:author="Allen Wirfs-Brock" w:date="2011-07-07T11:44:00Z" w:initials="AW">
    <w:p w14:paraId="3852E88F" w14:textId="77777777" w:rsidR="00A83EF2" w:rsidRDefault="00A83EF2">
      <w:pPr>
        <w:pStyle w:val="af5"/>
      </w:pPr>
      <w:ins w:id="4167" w:author="Allen Wirfs-Brock" w:date="2011-07-07T11:44:00Z">
        <w:r>
          <w:rPr>
            <w:rStyle w:val="af4"/>
          </w:rPr>
          <w:annotationRef/>
        </w:r>
      </w:ins>
      <w:hyperlink r:id="rId1" w:history="1">
        <w:r w:rsidRPr="00A95D84">
          <w:rPr>
            <w:rStyle w:val="aff7"/>
            <w:lang w:val="en-GB"/>
          </w:rPr>
          <w:t>https://bugs.ecmascript.org/show_bug.cgi?id=121</w:t>
        </w:r>
      </w:hyperlink>
      <w:r>
        <w:t xml:space="preserve"> </w:t>
      </w:r>
    </w:p>
  </w:comment>
  <w:comment w:id="5954" w:author="Allen Wirfs-Brock" w:date="2011-07-02T12:53:00Z" w:initials="AW">
    <w:p w14:paraId="5FB075A3" w14:textId="77777777" w:rsidR="00A83EF2" w:rsidRDefault="00A83EF2">
      <w:pPr>
        <w:pStyle w:val="af5"/>
      </w:pPr>
      <w:r>
        <w:rPr>
          <w:rStyle w:val="af4"/>
        </w:rPr>
        <w:annotationRef/>
      </w:r>
      <w:r>
        <w:t>Need to add new material that is not in previous verions of annex B</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98D3D11" w14:textId="77777777" w:rsidR="00AD2B89" w:rsidRDefault="00AD2B89">
      <w:r>
        <w:separator/>
      </w:r>
    </w:p>
  </w:endnote>
  <w:endnote w:type="continuationSeparator" w:id="0">
    <w:p w14:paraId="51FC5B05" w14:textId="77777777" w:rsidR="00AD2B89" w:rsidRDefault="00AD2B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MS Mincho">
    <w:altName w:val="ＭＳ 明朝"/>
    <w:charset w:val="80"/>
    <w:family w:val="modern"/>
    <w:pitch w:val="fixed"/>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Arial Unicode MS">
    <w:panose1 w:val="020B0604020202020204"/>
    <w:charset w:val="00"/>
    <w:family w:val="auto"/>
    <w:pitch w:val="variable"/>
    <w:sig w:usb0="F7FFAFFF" w:usb1="E9DFFFFF" w:usb2="0000003F" w:usb3="00000000" w:csb0="003F01FF"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Tms Rmn">
    <w:panose1 w:val="00000000000000000000"/>
    <w:charset w:val="4D"/>
    <w:family w:val="roman"/>
    <w:notTrueType/>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MS Gothic">
    <w:altName w:val="ＭＳ ゴシック"/>
    <w:charset w:val="80"/>
    <w:family w:val="modern"/>
    <w:pitch w:val="fixed"/>
    <w:sig w:usb0="E00002FF" w:usb1="6AC7FDFB" w:usb2="00000012" w:usb3="00000000" w:csb0="0002009F" w:csb1="00000000"/>
  </w:font>
  <w:font w:name="MS PMincho">
    <w:charset w:val="80"/>
    <w:family w:val="roman"/>
    <w:pitch w:val="variable"/>
    <w:sig w:usb0="E00002FF" w:usb1="6AC7FDFB" w:usb2="00000012" w:usb3="00000000" w:csb0="0002009F" w:csb1="00000000"/>
  </w:font>
  <w:font w:name="Geneva">
    <w:panose1 w:val="020B0503030404040204"/>
    <w:charset w:val="00"/>
    <w:family w:val="auto"/>
    <w:pitch w:val="variable"/>
    <w:sig w:usb0="E00002FF" w:usb1="5200205F" w:usb2="00A0C000" w:usb3="00000000" w:csb0="0000019F" w:csb1="00000000"/>
  </w:font>
  <w:font w:name="Times">
    <w:panose1 w:val="02000500000000000000"/>
    <w:charset w:val="00"/>
    <w:family w:val="auto"/>
    <w:pitch w:val="variable"/>
    <w:sig w:usb0="00000003" w:usb1="00000000" w:usb2="00000000" w:usb3="00000000" w:csb0="00000001" w:csb1="00000000"/>
  </w:font>
  <w:font w:name="Century">
    <w:panose1 w:val="02040604050505020304"/>
    <w:charset w:val="00"/>
    <w:family w:val="auto"/>
    <w:pitch w:val="variable"/>
    <w:sig w:usb0="00000287" w:usb1="00000000" w:usb2="00000000" w:usb3="00000000" w:csb0="0000009F" w:csb1="00000000"/>
  </w:font>
  <w:font w:name="Marker Felt">
    <w:panose1 w:val="02000400000000000000"/>
    <w:charset w:val="00"/>
    <w:family w:val="auto"/>
    <w:pitch w:val="variable"/>
    <w:sig w:usb0="80000063" w:usb1="00000040" w:usb2="00000000" w:usb3="00000000" w:csb0="00000111" w:csb1="00000000"/>
  </w:font>
  <w:font w:name="Cambria">
    <w:panose1 w:val="02040503050406030204"/>
    <w:charset w:val="00"/>
    <w:family w:val="auto"/>
    <w:pitch w:val="variable"/>
    <w:sig w:usb0="E00002FF" w:usb1="400004FF" w:usb2="00000000" w:usb3="00000000" w:csb0="0000019F" w:csb1="00000000"/>
  </w:font>
  <w:font w:name="Courier">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G Times">
    <w:altName w:val="Times New Roman"/>
    <w:panose1 w:val="00000000000000000000"/>
    <w:charset w:val="00"/>
    <w:family w:val="roman"/>
    <w:notTrueType/>
    <w:pitch w:val="variable"/>
    <w:sig w:usb0="00000003" w:usb1="00000000" w:usb2="00000000" w:usb3="00000000" w:csb0="00000001" w:csb1="00000000"/>
  </w:font>
  <w:font w:name="ＭＳ ゴシック">
    <w:panose1 w:val="020B0609070205080204"/>
    <w:charset w:val="4E"/>
    <w:family w:val="auto"/>
    <w:pitch w:val="variable"/>
    <w:sig w:usb0="E00002FF" w:usb1="6AC7FDFB" w:usb2="00000012" w:usb3="00000000" w:csb0="0002009F" w:csb1="00000000"/>
  </w:font>
  <w:font w:name="ＭＳ 明朝">
    <w:panose1 w:val="02020609040205080304"/>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9752" w:type="dxa"/>
      <w:jc w:val="center"/>
      <w:tblLayout w:type="fixed"/>
      <w:tblCellMar>
        <w:left w:w="0" w:type="dxa"/>
        <w:right w:w="0" w:type="dxa"/>
      </w:tblCellMar>
      <w:tblLook w:val="0000" w:firstRow="0" w:lastRow="0" w:firstColumn="0" w:lastColumn="0" w:noHBand="0" w:noVBand="0"/>
    </w:tblPr>
    <w:tblGrid>
      <w:gridCol w:w="1134"/>
      <w:gridCol w:w="2268"/>
      <w:gridCol w:w="2948"/>
      <w:gridCol w:w="3402"/>
    </w:tblGrid>
    <w:tr w:rsidR="00A83EF2" w:rsidRPr="00FF543D" w14:paraId="6E7AF308" w14:textId="77777777" w:rsidTr="000A4BD3">
      <w:tblPrEx>
        <w:tblCellMar>
          <w:top w:w="0" w:type="dxa"/>
          <w:left w:w="0" w:type="dxa"/>
          <w:bottom w:w="0" w:type="dxa"/>
          <w:right w:w="0" w:type="dxa"/>
        </w:tblCellMar>
      </w:tblPrEx>
      <w:trPr>
        <w:cantSplit/>
        <w:jc w:val="center"/>
      </w:trPr>
      <w:tc>
        <w:tcPr>
          <w:tcW w:w="1134" w:type="dxa"/>
          <w:vAlign w:val="bottom"/>
        </w:tcPr>
        <w:p w14:paraId="321B17A0" w14:textId="77777777" w:rsidR="00A83EF2" w:rsidRPr="00FF543D" w:rsidRDefault="00A83EF2" w:rsidP="0026283E">
          <w:pPr>
            <w:pStyle w:val="aff0"/>
            <w:spacing w:line="240" w:lineRule="atLeast"/>
            <w:jc w:val="left"/>
            <w:rPr>
              <w:sz w:val="22"/>
              <w:szCs w:val="22"/>
            </w:rPr>
          </w:pPr>
          <w:r w:rsidRPr="00FF543D">
            <w:rPr>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pt;height:35pt">
                <v:imagedata r:id="rId1" o:title="Logo0052b"/>
              </v:shape>
            </w:pict>
          </w:r>
        </w:p>
      </w:tc>
      <w:tc>
        <w:tcPr>
          <w:tcW w:w="8618" w:type="dxa"/>
          <w:gridSpan w:val="3"/>
          <w:vAlign w:val="bottom"/>
        </w:tcPr>
        <w:p w14:paraId="54662A8B" w14:textId="77777777" w:rsidR="00A83EF2" w:rsidRPr="00FF543D" w:rsidRDefault="00A83EF2" w:rsidP="0026283E">
          <w:pPr>
            <w:pStyle w:val="aff0"/>
            <w:spacing w:line="240" w:lineRule="atLeast"/>
            <w:jc w:val="left"/>
            <w:rPr>
              <w:sz w:val="22"/>
              <w:szCs w:val="22"/>
            </w:rPr>
          </w:pPr>
          <w:r w:rsidRPr="00FF543D">
            <w:rPr>
              <w:rFonts w:cs="Arial"/>
              <w:b/>
              <w:sz w:val="22"/>
              <w:szCs w:val="22"/>
            </w:rPr>
            <w:t>COPYRIGHT PROTECTED DOCUMENT</w:t>
          </w:r>
        </w:p>
      </w:tc>
    </w:tr>
    <w:tr w:rsidR="00A83EF2" w14:paraId="5A531BD8" w14:textId="77777777" w:rsidTr="000A4BD3">
      <w:tblPrEx>
        <w:tblCellMar>
          <w:top w:w="0" w:type="dxa"/>
          <w:left w:w="0" w:type="dxa"/>
          <w:bottom w:w="0" w:type="dxa"/>
          <w:right w:w="0" w:type="dxa"/>
        </w:tblCellMar>
      </w:tblPrEx>
      <w:trPr>
        <w:cantSplit/>
        <w:jc w:val="center"/>
      </w:trPr>
      <w:tc>
        <w:tcPr>
          <w:tcW w:w="3402" w:type="dxa"/>
          <w:gridSpan w:val="2"/>
        </w:tcPr>
        <w:p w14:paraId="7DCA6041" w14:textId="77777777" w:rsidR="00A83EF2" w:rsidRDefault="00A83EF2">
          <w:pPr>
            <w:pStyle w:val="aff0"/>
            <w:spacing w:before="540"/>
          </w:pPr>
        </w:p>
      </w:tc>
      <w:tc>
        <w:tcPr>
          <w:tcW w:w="2948" w:type="dxa"/>
        </w:tcPr>
        <w:p w14:paraId="57DBA29C" w14:textId="77777777" w:rsidR="00A83EF2" w:rsidRDefault="00A83EF2">
          <w:pPr>
            <w:pStyle w:val="aff0"/>
            <w:spacing w:before="540"/>
            <w:jc w:val="center"/>
            <w:rPr>
              <w:b/>
              <w:sz w:val="16"/>
            </w:rPr>
          </w:pPr>
        </w:p>
      </w:tc>
      <w:tc>
        <w:tcPr>
          <w:tcW w:w="3402" w:type="dxa"/>
        </w:tcPr>
        <w:p w14:paraId="1FFA2466" w14:textId="77777777" w:rsidR="00A83EF2" w:rsidRDefault="00A83EF2" w:rsidP="001C60FC">
          <w:pPr>
            <w:pStyle w:val="aff0"/>
            <w:spacing w:before="540"/>
            <w:jc w:val="right"/>
            <w:rPr>
              <w:sz w:val="16"/>
            </w:rPr>
          </w:pPr>
          <w:r>
            <w:rPr>
              <w:sz w:val="16"/>
            </w:rPr>
            <w:t>© Ecma International 2011</w:t>
          </w:r>
        </w:p>
      </w:tc>
    </w:tr>
  </w:tbl>
  <w:p w14:paraId="41600F8D" w14:textId="77777777" w:rsidR="00A83EF2" w:rsidRDefault="00A83EF2">
    <w:pPr>
      <w:pStyle w:val="aff0"/>
      <w:jc w:val="left"/>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Ind w:w="8" w:type="dxa"/>
      <w:tblBorders>
        <w:top w:val="triple" w:sz="6" w:space="0" w:color="auto"/>
      </w:tblBorders>
      <w:tblLayout w:type="fixed"/>
      <w:tblCellMar>
        <w:left w:w="0" w:type="dxa"/>
        <w:right w:w="0" w:type="dxa"/>
      </w:tblCellMar>
      <w:tblLook w:val="0000" w:firstRow="0" w:lastRow="0" w:firstColumn="0" w:lastColumn="0" w:noHBand="0" w:noVBand="0"/>
    </w:tblPr>
    <w:tblGrid>
      <w:gridCol w:w="9781"/>
    </w:tblGrid>
    <w:tr w:rsidR="00A83EF2" w14:paraId="419838CC" w14:textId="77777777">
      <w:tblPrEx>
        <w:tblCellMar>
          <w:top w:w="0" w:type="dxa"/>
          <w:left w:w="0" w:type="dxa"/>
          <w:bottom w:w="0" w:type="dxa"/>
          <w:right w:w="0" w:type="dxa"/>
        </w:tblCellMar>
      </w:tblPrEx>
      <w:trPr>
        <w:trHeight w:hRule="exact" w:val="1600"/>
        <w:jc w:val="center"/>
      </w:trPr>
      <w:tc>
        <w:tcPr>
          <w:tcW w:w="9781" w:type="dxa"/>
          <w:vAlign w:val="bottom"/>
        </w:tcPr>
        <w:p w14:paraId="6E90BC64" w14:textId="77777777" w:rsidR="00A83EF2" w:rsidRDefault="00A83EF2" w:rsidP="001C60FC">
          <w:pPr>
            <w:pStyle w:val="aff0"/>
            <w:spacing w:before="500" w:line="210" w:lineRule="exact"/>
            <w:jc w:val="left"/>
            <w:rPr>
              <w:sz w:val="16"/>
            </w:rPr>
          </w:pPr>
          <w:r>
            <w:rPr>
              <w:sz w:val="16"/>
            </w:rPr>
            <w:t>© Ecma International 2011</w:t>
          </w:r>
        </w:p>
      </w:tc>
    </w:tr>
  </w:tbl>
  <w:p w14:paraId="07C7B651" w14:textId="77777777" w:rsidR="00A83EF2" w:rsidRDefault="00A83EF2">
    <w:pPr>
      <w:pStyle w:val="aff0"/>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A83EF2" w14:paraId="2EAEFFBD" w14:textId="77777777">
      <w:tblPrEx>
        <w:tblCellMar>
          <w:top w:w="0" w:type="dxa"/>
          <w:left w:w="0" w:type="dxa"/>
          <w:bottom w:w="0" w:type="dxa"/>
          <w:right w:w="0" w:type="dxa"/>
        </w:tblCellMar>
      </w:tblPrEx>
      <w:trPr>
        <w:cantSplit/>
        <w:jc w:val="center"/>
      </w:trPr>
      <w:tc>
        <w:tcPr>
          <w:tcW w:w="3402" w:type="dxa"/>
        </w:tcPr>
        <w:p w14:paraId="78958590" w14:textId="77777777" w:rsidR="00A83EF2" w:rsidRDefault="00A83EF2" w:rsidP="00E17A0F">
          <w:pPr>
            <w:pStyle w:val="aff0"/>
            <w:spacing w:before="540"/>
            <w:rPr>
              <w:b/>
              <w:sz w:val="16"/>
            </w:rPr>
          </w:pPr>
          <w:r>
            <w:rPr>
              <w:sz w:val="16"/>
            </w:rPr>
            <w:t>© Ecma International 2009 – All rights reserved</w:t>
          </w:r>
        </w:p>
      </w:tc>
      <w:tc>
        <w:tcPr>
          <w:tcW w:w="2948" w:type="dxa"/>
        </w:tcPr>
        <w:p w14:paraId="1B31E272" w14:textId="77777777" w:rsidR="00A83EF2" w:rsidRDefault="00A83EF2" w:rsidP="00876F1B">
          <w:pPr>
            <w:pStyle w:val="aff0"/>
            <w:spacing w:before="540"/>
            <w:jc w:val="center"/>
            <w:rPr>
              <w:b/>
              <w:sz w:val="22"/>
            </w:rPr>
          </w:pPr>
        </w:p>
      </w:tc>
      <w:tc>
        <w:tcPr>
          <w:tcW w:w="3402" w:type="dxa"/>
        </w:tcPr>
        <w:p w14:paraId="63C8F013" w14:textId="77777777" w:rsidR="00A83EF2" w:rsidRDefault="00A83EF2" w:rsidP="00876F1B">
          <w:pPr>
            <w:pStyle w:val="aff0"/>
            <w:spacing w:before="540"/>
            <w:jc w:val="right"/>
            <w:rPr>
              <w:b/>
              <w:sz w:val="22"/>
            </w:rPr>
          </w:pPr>
        </w:p>
      </w:tc>
    </w:tr>
  </w:tbl>
  <w:p w14:paraId="0A95D2A6" w14:textId="77777777" w:rsidR="00A83EF2" w:rsidRPr="003E745B" w:rsidRDefault="00A83EF2" w:rsidP="003E745B">
    <w:pPr>
      <w:pStyle w:val="aff0"/>
      <w:jc w:val="righ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CellMar>
        <w:left w:w="0" w:type="dxa"/>
        <w:right w:w="0" w:type="dxa"/>
      </w:tblCellMar>
      <w:tblLook w:val="0000" w:firstRow="0" w:lastRow="0" w:firstColumn="0" w:lastColumn="0" w:noHBand="0" w:noVBand="0"/>
    </w:tblPr>
    <w:tblGrid>
      <w:gridCol w:w="2211"/>
      <w:gridCol w:w="2211"/>
      <w:gridCol w:w="2211"/>
    </w:tblGrid>
    <w:tr w:rsidR="00A83EF2" w14:paraId="0B493C98" w14:textId="77777777">
      <w:tblPrEx>
        <w:tblCellMar>
          <w:top w:w="0" w:type="dxa"/>
          <w:left w:w="0" w:type="dxa"/>
          <w:bottom w:w="0" w:type="dxa"/>
          <w:right w:w="0" w:type="dxa"/>
        </w:tblCellMar>
      </w:tblPrEx>
      <w:trPr>
        <w:cantSplit/>
        <w:trHeight w:hRule="exact" w:val="760"/>
      </w:trPr>
      <w:tc>
        <w:tcPr>
          <w:tcW w:w="2211" w:type="dxa"/>
        </w:tcPr>
        <w:p w14:paraId="70D21CDF" w14:textId="77777777" w:rsidR="00A83EF2" w:rsidRDefault="00A83EF2">
          <w:pPr>
            <w:pStyle w:val="aff0"/>
            <w:spacing w:line="230" w:lineRule="exact"/>
          </w:pPr>
        </w:p>
      </w:tc>
      <w:tc>
        <w:tcPr>
          <w:tcW w:w="2211" w:type="dxa"/>
        </w:tcPr>
        <w:p w14:paraId="47AA8E73" w14:textId="77777777" w:rsidR="00A83EF2" w:rsidRDefault="00A83EF2">
          <w:pPr>
            <w:pStyle w:val="aff0"/>
            <w:spacing w:line="230" w:lineRule="exact"/>
            <w:jc w:val="center"/>
            <w:rPr>
              <w:smallCaps/>
            </w:rPr>
          </w:pPr>
        </w:p>
      </w:tc>
      <w:tc>
        <w:tcPr>
          <w:tcW w:w="2211" w:type="dxa"/>
        </w:tcPr>
        <w:p w14:paraId="752799EE" w14:textId="77777777" w:rsidR="00A83EF2" w:rsidRDefault="00A83EF2">
          <w:pPr>
            <w:pStyle w:val="aff0"/>
            <w:spacing w:before="540" w:line="230" w:lineRule="exact"/>
            <w:jc w:val="right"/>
            <w:rPr>
              <w:smallCaps/>
            </w:rPr>
          </w:pPr>
          <w:r>
            <w:fldChar w:fldCharType="begin"/>
          </w:r>
          <w:r>
            <w:instrText>PAGE \* ROMAN</w:instrText>
          </w:r>
          <w:r>
            <w:fldChar w:fldCharType="separate"/>
          </w:r>
          <w:r>
            <w:rPr>
              <w:noProof/>
            </w:rPr>
            <w:t>III</w:t>
          </w:r>
          <w:r>
            <w:fldChar w:fldCharType="end"/>
          </w:r>
        </w:p>
      </w:tc>
    </w:tr>
  </w:tbl>
  <w:p w14:paraId="13A653E3" w14:textId="77777777" w:rsidR="00A83EF2" w:rsidRDefault="00A83EF2">
    <w:pPr>
      <w:pStyle w:val="aff0"/>
      <w:spacing w:line="230" w:lineRule="exac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Ind w:w="8" w:type="dxa"/>
      <w:tblLayout w:type="fixed"/>
      <w:tblCellMar>
        <w:left w:w="0" w:type="dxa"/>
        <w:right w:w="0" w:type="dxa"/>
      </w:tblCellMar>
      <w:tblLook w:val="0000" w:firstRow="0" w:lastRow="0" w:firstColumn="0" w:lastColumn="0" w:noHBand="0" w:noVBand="0"/>
    </w:tblPr>
    <w:tblGrid>
      <w:gridCol w:w="2914"/>
      <w:gridCol w:w="454"/>
      <w:gridCol w:w="3402"/>
      <w:gridCol w:w="2982"/>
    </w:tblGrid>
    <w:tr w:rsidR="00A83EF2" w14:paraId="448A2DCC" w14:textId="77777777">
      <w:tblPrEx>
        <w:tblCellMar>
          <w:top w:w="0" w:type="dxa"/>
          <w:left w:w="0" w:type="dxa"/>
          <w:bottom w:w="0" w:type="dxa"/>
          <w:right w:w="0" w:type="dxa"/>
        </w:tblCellMar>
      </w:tblPrEx>
      <w:trPr>
        <w:cantSplit/>
      </w:trPr>
      <w:tc>
        <w:tcPr>
          <w:tcW w:w="2914" w:type="dxa"/>
          <w:vMerge w:val="restart"/>
        </w:tcPr>
        <w:p w14:paraId="7F5C94D4" w14:textId="77777777" w:rsidR="00A83EF2" w:rsidRDefault="00A83EF2">
          <w:pPr>
            <w:pStyle w:val="aff0"/>
            <w:spacing w:before="80" w:line="150" w:lineRule="exact"/>
            <w:rPr>
              <w:caps/>
              <w:sz w:val="12"/>
            </w:rPr>
          </w:pPr>
        </w:p>
      </w:tc>
      <w:tc>
        <w:tcPr>
          <w:tcW w:w="454" w:type="dxa"/>
          <w:vMerge w:val="restart"/>
        </w:tcPr>
        <w:p w14:paraId="1DC68939" w14:textId="77777777" w:rsidR="00A83EF2" w:rsidRDefault="00A83EF2">
          <w:pPr>
            <w:pStyle w:val="aff0"/>
            <w:spacing w:line="240" w:lineRule="auto"/>
            <w:rPr>
              <w:sz w:val="18"/>
            </w:rPr>
          </w:pPr>
        </w:p>
      </w:tc>
      <w:tc>
        <w:tcPr>
          <w:tcW w:w="6384" w:type="dxa"/>
          <w:gridSpan w:val="2"/>
        </w:tcPr>
        <w:p w14:paraId="648B06A1" w14:textId="77777777" w:rsidR="00A83EF2" w:rsidRDefault="00A83EF2">
          <w:pPr>
            <w:pStyle w:val="aff0"/>
            <w:spacing w:before="60" w:line="710" w:lineRule="exact"/>
            <w:jc w:val="left"/>
            <w:rPr>
              <w:spacing w:val="38"/>
            </w:rPr>
          </w:pPr>
        </w:p>
      </w:tc>
    </w:tr>
    <w:tr w:rsidR="00A83EF2" w14:paraId="23B67137" w14:textId="77777777">
      <w:tblPrEx>
        <w:tblCellMar>
          <w:top w:w="0" w:type="dxa"/>
          <w:left w:w="0" w:type="dxa"/>
          <w:bottom w:w="0" w:type="dxa"/>
          <w:right w:w="0" w:type="dxa"/>
        </w:tblCellMar>
      </w:tblPrEx>
      <w:trPr>
        <w:cantSplit/>
      </w:trPr>
      <w:tc>
        <w:tcPr>
          <w:tcW w:w="2914" w:type="dxa"/>
          <w:vMerge/>
        </w:tcPr>
        <w:p w14:paraId="040BC6C0" w14:textId="77777777" w:rsidR="00A83EF2" w:rsidRDefault="00A83EF2">
          <w:pPr>
            <w:pStyle w:val="aff0"/>
            <w:spacing w:line="240" w:lineRule="auto"/>
            <w:rPr>
              <w:caps/>
              <w:sz w:val="12"/>
            </w:rPr>
          </w:pPr>
        </w:p>
      </w:tc>
      <w:tc>
        <w:tcPr>
          <w:tcW w:w="454" w:type="dxa"/>
          <w:vMerge/>
        </w:tcPr>
        <w:p w14:paraId="52D46CD8" w14:textId="77777777" w:rsidR="00A83EF2" w:rsidRDefault="00A83EF2">
          <w:pPr>
            <w:pStyle w:val="aff0"/>
            <w:spacing w:line="240" w:lineRule="auto"/>
            <w:rPr>
              <w:sz w:val="18"/>
            </w:rPr>
          </w:pPr>
        </w:p>
      </w:tc>
      <w:tc>
        <w:tcPr>
          <w:tcW w:w="6384" w:type="dxa"/>
          <w:gridSpan w:val="2"/>
        </w:tcPr>
        <w:p w14:paraId="3A60840B" w14:textId="77777777" w:rsidR="00A83EF2" w:rsidRDefault="00A83EF2">
          <w:pPr>
            <w:pStyle w:val="aff0"/>
            <w:spacing w:line="240" w:lineRule="auto"/>
            <w:jc w:val="right"/>
            <w:rPr>
              <w:sz w:val="18"/>
            </w:rPr>
          </w:pPr>
        </w:p>
      </w:tc>
    </w:tr>
    <w:tr w:rsidR="00A83EF2" w14:paraId="038213A8" w14:textId="77777777">
      <w:tblPrEx>
        <w:tblCellMar>
          <w:top w:w="0" w:type="dxa"/>
          <w:left w:w="0" w:type="dxa"/>
          <w:bottom w:w="0" w:type="dxa"/>
          <w:right w:w="0" w:type="dxa"/>
        </w:tblCellMar>
      </w:tblPrEx>
      <w:trPr>
        <w:cantSplit/>
        <w:trHeight w:hRule="exact" w:val="1600"/>
      </w:trPr>
      <w:tc>
        <w:tcPr>
          <w:tcW w:w="2914" w:type="dxa"/>
          <w:vMerge/>
        </w:tcPr>
        <w:p w14:paraId="29220EF1" w14:textId="77777777" w:rsidR="00A83EF2" w:rsidRDefault="00A83EF2">
          <w:pPr>
            <w:pStyle w:val="aff0"/>
            <w:spacing w:line="150" w:lineRule="exact"/>
            <w:rPr>
              <w:caps/>
              <w:sz w:val="12"/>
            </w:rPr>
          </w:pPr>
        </w:p>
      </w:tc>
      <w:tc>
        <w:tcPr>
          <w:tcW w:w="454" w:type="dxa"/>
          <w:vMerge/>
        </w:tcPr>
        <w:p w14:paraId="1AA403BA" w14:textId="77777777" w:rsidR="00A83EF2" w:rsidRDefault="00A83EF2">
          <w:pPr>
            <w:pStyle w:val="aff0"/>
            <w:rPr>
              <w:sz w:val="18"/>
            </w:rPr>
          </w:pPr>
        </w:p>
      </w:tc>
      <w:tc>
        <w:tcPr>
          <w:tcW w:w="3402" w:type="dxa"/>
          <w:tcBorders>
            <w:top w:val="triple" w:sz="6" w:space="0" w:color="auto"/>
          </w:tcBorders>
          <w:vAlign w:val="bottom"/>
        </w:tcPr>
        <w:p w14:paraId="212FB7AF" w14:textId="77777777" w:rsidR="00A83EF2" w:rsidRDefault="00A83EF2">
          <w:pPr>
            <w:pStyle w:val="aff0"/>
            <w:spacing w:line="240" w:lineRule="auto"/>
            <w:jc w:val="left"/>
            <w:rPr>
              <w:sz w:val="18"/>
            </w:rPr>
          </w:pPr>
        </w:p>
      </w:tc>
      <w:tc>
        <w:tcPr>
          <w:tcW w:w="2982" w:type="dxa"/>
          <w:tcBorders>
            <w:top w:val="triple" w:sz="6" w:space="0" w:color="auto"/>
          </w:tcBorders>
          <w:vAlign w:val="bottom"/>
        </w:tcPr>
        <w:p w14:paraId="3EA6887F" w14:textId="77777777" w:rsidR="00A83EF2" w:rsidRDefault="00A83EF2">
          <w:pPr>
            <w:pStyle w:val="aff0"/>
            <w:spacing w:line="210" w:lineRule="exact"/>
            <w:jc w:val="right"/>
            <w:rPr>
              <w:sz w:val="18"/>
            </w:rPr>
          </w:pPr>
          <w:r>
            <w:rPr>
              <w:sz w:val="18"/>
            </w:rPr>
            <w:t>Reference number</w:t>
          </w:r>
        </w:p>
        <w:p w14:paraId="15CF3466" w14:textId="77777777" w:rsidR="00A83EF2" w:rsidRDefault="00A83EF2">
          <w:pPr>
            <w:pStyle w:val="aff0"/>
            <w:spacing w:line="210" w:lineRule="exact"/>
            <w:jc w:val="right"/>
            <w:rPr>
              <w:position w:val="2"/>
              <w:sz w:val="18"/>
            </w:rPr>
          </w:pPr>
          <w:r>
            <w:rPr>
              <w:sz w:val="18"/>
            </w:rPr>
            <w:t>ECMA-123:2009</w:t>
          </w:r>
        </w:p>
        <w:p w14:paraId="4919F2BD" w14:textId="77777777" w:rsidR="00A83EF2" w:rsidRDefault="00A83EF2" w:rsidP="00E17A0F">
          <w:pPr>
            <w:pStyle w:val="aff0"/>
            <w:spacing w:before="600" w:line="210" w:lineRule="exact"/>
            <w:jc w:val="right"/>
            <w:rPr>
              <w:sz w:val="18"/>
            </w:rPr>
          </w:pPr>
          <w:r>
            <w:rPr>
              <w:position w:val="2"/>
              <w:sz w:val="16"/>
            </w:rPr>
            <w:t>©</w:t>
          </w:r>
          <w:r>
            <w:rPr>
              <w:sz w:val="18"/>
            </w:rPr>
            <w:t> Ecma International 2009</w:t>
          </w:r>
        </w:p>
      </w:tc>
    </w:tr>
  </w:tbl>
  <w:p w14:paraId="3038C316" w14:textId="77777777" w:rsidR="00A83EF2" w:rsidRDefault="00A83EF2">
    <w:pPr>
      <w:pStyle w:val="aff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A83EF2" w14:paraId="52BACF1A" w14:textId="77777777">
      <w:tblPrEx>
        <w:tblCellMar>
          <w:top w:w="0" w:type="dxa"/>
          <w:left w:w="0" w:type="dxa"/>
          <w:bottom w:w="0" w:type="dxa"/>
          <w:right w:w="0" w:type="dxa"/>
        </w:tblCellMar>
      </w:tblPrEx>
      <w:trPr>
        <w:cantSplit/>
        <w:jc w:val="center"/>
      </w:trPr>
      <w:tc>
        <w:tcPr>
          <w:tcW w:w="3402" w:type="dxa"/>
        </w:tcPr>
        <w:p w14:paraId="6439DAD3" w14:textId="77777777" w:rsidR="00A83EF2" w:rsidRDefault="00A83EF2" w:rsidP="00876F1B">
          <w:pPr>
            <w:pStyle w:val="aff0"/>
            <w:spacing w:before="540"/>
          </w:pPr>
          <w:r>
            <w:fldChar w:fldCharType="begin"/>
          </w:r>
          <w:r>
            <w:instrText xml:space="preserve">\PAGE \* ROMAN \* LOWER \* CHARFORMAT </w:instrText>
          </w:r>
          <w:r>
            <w:fldChar w:fldCharType="separate"/>
          </w:r>
          <w:r w:rsidR="009574CD">
            <w:rPr>
              <w:noProof/>
            </w:rPr>
            <w:t>vi</w:t>
          </w:r>
          <w:r>
            <w:fldChar w:fldCharType="end"/>
          </w:r>
        </w:p>
      </w:tc>
      <w:tc>
        <w:tcPr>
          <w:tcW w:w="2948" w:type="dxa"/>
        </w:tcPr>
        <w:p w14:paraId="1A8CCE9C" w14:textId="77777777" w:rsidR="00A83EF2" w:rsidRDefault="00A83EF2" w:rsidP="00876F1B">
          <w:pPr>
            <w:pStyle w:val="aff0"/>
            <w:spacing w:before="540"/>
            <w:jc w:val="center"/>
            <w:rPr>
              <w:b/>
              <w:sz w:val="16"/>
            </w:rPr>
          </w:pPr>
        </w:p>
      </w:tc>
      <w:tc>
        <w:tcPr>
          <w:tcW w:w="3402" w:type="dxa"/>
        </w:tcPr>
        <w:p w14:paraId="26DEF71D" w14:textId="77777777" w:rsidR="00A83EF2" w:rsidRDefault="00A83EF2" w:rsidP="001C60FC">
          <w:pPr>
            <w:pStyle w:val="aff0"/>
            <w:spacing w:before="540"/>
            <w:jc w:val="right"/>
            <w:rPr>
              <w:sz w:val="16"/>
            </w:rPr>
          </w:pPr>
          <w:r>
            <w:rPr>
              <w:sz w:val="16"/>
            </w:rPr>
            <w:t>© Ecma International 2011</w:t>
          </w:r>
        </w:p>
      </w:tc>
    </w:tr>
  </w:tbl>
  <w:p w14:paraId="63A801CB" w14:textId="77777777" w:rsidR="00A83EF2" w:rsidRPr="003E745B" w:rsidRDefault="00A83EF2" w:rsidP="003E745B">
    <w:pPr>
      <w:pStyle w:val="aff0"/>
      <w:jc w:val="left"/>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A83EF2" w14:paraId="3715D817" w14:textId="77777777">
      <w:tblPrEx>
        <w:tblCellMar>
          <w:top w:w="0" w:type="dxa"/>
          <w:left w:w="0" w:type="dxa"/>
          <w:bottom w:w="0" w:type="dxa"/>
          <w:right w:w="0" w:type="dxa"/>
        </w:tblCellMar>
      </w:tblPrEx>
      <w:trPr>
        <w:cantSplit/>
        <w:jc w:val="center"/>
      </w:trPr>
      <w:tc>
        <w:tcPr>
          <w:tcW w:w="3402" w:type="dxa"/>
        </w:tcPr>
        <w:p w14:paraId="6EF84C8E" w14:textId="77777777" w:rsidR="00A83EF2" w:rsidRDefault="00A83EF2" w:rsidP="001C60FC">
          <w:pPr>
            <w:pStyle w:val="aff0"/>
            <w:spacing w:before="540"/>
            <w:rPr>
              <w:b/>
              <w:sz w:val="16"/>
            </w:rPr>
          </w:pPr>
          <w:r>
            <w:rPr>
              <w:sz w:val="16"/>
            </w:rPr>
            <w:t>© Ecma International 2011</w:t>
          </w:r>
        </w:p>
      </w:tc>
      <w:tc>
        <w:tcPr>
          <w:tcW w:w="2948" w:type="dxa"/>
        </w:tcPr>
        <w:p w14:paraId="469DD900" w14:textId="77777777" w:rsidR="00A83EF2" w:rsidRDefault="00A83EF2" w:rsidP="00876F1B">
          <w:pPr>
            <w:pStyle w:val="aff0"/>
            <w:spacing w:before="540"/>
            <w:jc w:val="center"/>
            <w:rPr>
              <w:b/>
            </w:rPr>
          </w:pPr>
        </w:p>
      </w:tc>
      <w:tc>
        <w:tcPr>
          <w:tcW w:w="3402" w:type="dxa"/>
        </w:tcPr>
        <w:p w14:paraId="309AA0C1" w14:textId="77777777" w:rsidR="00A83EF2" w:rsidRDefault="00A83EF2" w:rsidP="00876F1B">
          <w:pPr>
            <w:pStyle w:val="aff0"/>
            <w:spacing w:before="540"/>
            <w:jc w:val="right"/>
          </w:pPr>
          <w:r>
            <w:fldChar w:fldCharType="begin"/>
          </w:r>
          <w:r>
            <w:instrText xml:space="preserve">\PAGE \* ROMAN \* LOWER \* CHARFORMAT </w:instrText>
          </w:r>
          <w:r>
            <w:fldChar w:fldCharType="separate"/>
          </w:r>
          <w:r w:rsidR="009574CD">
            <w:rPr>
              <w:noProof/>
            </w:rPr>
            <w:t>i</w:t>
          </w:r>
          <w:r>
            <w:fldChar w:fldCharType="end"/>
          </w:r>
        </w:p>
      </w:tc>
    </w:tr>
  </w:tbl>
  <w:p w14:paraId="5C0FCB3D" w14:textId="77777777" w:rsidR="00A83EF2" w:rsidRPr="003E745B" w:rsidRDefault="00A83EF2" w:rsidP="003E745B">
    <w:pPr>
      <w:pStyle w:val="aff0"/>
      <w:jc w:val="right"/>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4876"/>
      <w:gridCol w:w="4876"/>
    </w:tblGrid>
    <w:tr w:rsidR="00A83EF2" w14:paraId="705E5FA5" w14:textId="77777777">
      <w:tblPrEx>
        <w:tblCellMar>
          <w:top w:w="0" w:type="dxa"/>
          <w:left w:w="0" w:type="dxa"/>
          <w:bottom w:w="0" w:type="dxa"/>
          <w:right w:w="0" w:type="dxa"/>
        </w:tblCellMar>
      </w:tblPrEx>
      <w:trPr>
        <w:cantSplit/>
        <w:jc w:val="center"/>
      </w:trPr>
      <w:tc>
        <w:tcPr>
          <w:tcW w:w="4876" w:type="dxa"/>
        </w:tcPr>
        <w:p w14:paraId="5F72AE34" w14:textId="77777777" w:rsidR="00A83EF2" w:rsidRDefault="00A83EF2">
          <w:pPr>
            <w:pStyle w:val="aff0"/>
            <w:spacing w:before="540"/>
            <w:rPr>
              <w:lang w:val="fr-FR"/>
            </w:rPr>
          </w:pPr>
          <w:r>
            <w:fldChar w:fldCharType="begin"/>
          </w:r>
          <w:r>
            <w:rPr>
              <w:lang w:val="fr-FR"/>
            </w:rPr>
            <w:instrText xml:space="preserve">\PAGE \* ROMAN \* LOWER \* CHARFORMAT </w:instrText>
          </w:r>
          <w:r>
            <w:fldChar w:fldCharType="separate"/>
          </w:r>
          <w:r>
            <w:rPr>
              <w:noProof/>
              <w:lang w:val="fr-FR"/>
            </w:rPr>
            <w:t>iv</w:t>
          </w:r>
          <w:r>
            <w:fldChar w:fldCharType="end"/>
          </w:r>
        </w:p>
      </w:tc>
      <w:tc>
        <w:tcPr>
          <w:tcW w:w="4876" w:type="dxa"/>
        </w:tcPr>
        <w:p w14:paraId="4D91E080" w14:textId="77777777" w:rsidR="00A83EF2" w:rsidRDefault="00A83EF2">
          <w:pPr>
            <w:pStyle w:val="aff0"/>
            <w:spacing w:before="540"/>
            <w:jc w:val="right"/>
            <w:rPr>
              <w:sz w:val="16"/>
            </w:rPr>
          </w:pPr>
          <w:r>
            <w:rPr>
              <w:sz w:val="16"/>
            </w:rPr>
            <w:fldChar w:fldCharType="begin"/>
          </w:r>
          <w:r>
            <w:rPr>
              <w:sz w:val="16"/>
            </w:rPr>
            <w:instrText xml:space="preserve"> REF DDOrganization \* CHARFORMAT   </w:instrText>
          </w:r>
          <w:r>
            <w:rPr>
              <w:sz w:val="16"/>
            </w:rPr>
            <w:fldChar w:fldCharType="separate"/>
          </w:r>
          <w:r>
            <w:rPr>
              <w:b/>
              <w:sz w:val="16"/>
            </w:rPr>
            <w:t>Error! Reference source not found.</w:t>
          </w:r>
          <w:r>
            <w:fldChar w:fldCharType="end"/>
          </w:r>
        </w:p>
      </w:tc>
    </w:tr>
  </w:tbl>
  <w:p w14:paraId="6F883247" w14:textId="77777777" w:rsidR="00A83EF2" w:rsidRDefault="00A83EF2">
    <w:pPr>
      <w:pStyle w:val="aff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A83EF2" w14:paraId="6D93CF53" w14:textId="77777777">
      <w:tblPrEx>
        <w:tblCellMar>
          <w:top w:w="0" w:type="dxa"/>
          <w:left w:w="0" w:type="dxa"/>
          <w:bottom w:w="0" w:type="dxa"/>
          <w:right w:w="0" w:type="dxa"/>
        </w:tblCellMar>
      </w:tblPrEx>
      <w:trPr>
        <w:cantSplit/>
        <w:jc w:val="center"/>
      </w:trPr>
      <w:tc>
        <w:tcPr>
          <w:tcW w:w="3402" w:type="dxa"/>
        </w:tcPr>
        <w:p w14:paraId="62B497A5" w14:textId="77777777" w:rsidR="00A83EF2" w:rsidRDefault="00A83EF2" w:rsidP="00876F1B">
          <w:pPr>
            <w:pStyle w:val="aff0"/>
            <w:spacing w:before="540"/>
            <w:rPr>
              <w:b/>
              <w:sz w:val="22"/>
            </w:rPr>
          </w:pPr>
          <w:r>
            <w:rPr>
              <w:b/>
              <w:sz w:val="22"/>
            </w:rPr>
            <w:fldChar w:fldCharType="begin"/>
          </w:r>
          <w:r>
            <w:rPr>
              <w:b/>
              <w:sz w:val="22"/>
            </w:rPr>
            <w:instrText xml:space="preserve">PAGE \* ARABIC \* CHARFORMAT </w:instrText>
          </w:r>
          <w:r>
            <w:rPr>
              <w:b/>
              <w:sz w:val="22"/>
            </w:rPr>
            <w:fldChar w:fldCharType="separate"/>
          </w:r>
          <w:r w:rsidR="009574CD">
            <w:rPr>
              <w:b/>
              <w:noProof/>
              <w:sz w:val="22"/>
            </w:rPr>
            <w:t>2</w:t>
          </w:r>
          <w:r>
            <w:rPr>
              <w:b/>
              <w:sz w:val="22"/>
            </w:rPr>
            <w:fldChar w:fldCharType="end"/>
          </w:r>
        </w:p>
      </w:tc>
      <w:tc>
        <w:tcPr>
          <w:tcW w:w="2948" w:type="dxa"/>
        </w:tcPr>
        <w:p w14:paraId="452A6DCE" w14:textId="77777777" w:rsidR="00A83EF2" w:rsidRDefault="00A83EF2" w:rsidP="00876F1B">
          <w:pPr>
            <w:pStyle w:val="aff0"/>
            <w:spacing w:before="540"/>
            <w:jc w:val="center"/>
            <w:rPr>
              <w:b/>
              <w:sz w:val="16"/>
            </w:rPr>
          </w:pPr>
        </w:p>
      </w:tc>
      <w:tc>
        <w:tcPr>
          <w:tcW w:w="3402" w:type="dxa"/>
        </w:tcPr>
        <w:p w14:paraId="07C36203" w14:textId="77777777" w:rsidR="00A83EF2" w:rsidRDefault="00A83EF2" w:rsidP="001C60FC">
          <w:pPr>
            <w:pStyle w:val="aff0"/>
            <w:spacing w:before="540"/>
            <w:jc w:val="right"/>
            <w:rPr>
              <w:sz w:val="16"/>
            </w:rPr>
          </w:pPr>
          <w:r>
            <w:rPr>
              <w:sz w:val="16"/>
            </w:rPr>
            <w:t>© Ecma International 2011</w:t>
          </w:r>
        </w:p>
      </w:tc>
    </w:tr>
  </w:tbl>
  <w:p w14:paraId="5A8592DE" w14:textId="77777777" w:rsidR="00A83EF2" w:rsidRPr="003E745B" w:rsidRDefault="00A83EF2" w:rsidP="003E745B">
    <w:pPr>
      <w:pStyle w:val="aff0"/>
      <w:jc w:val="left"/>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A83EF2" w14:paraId="40A73C13" w14:textId="77777777">
      <w:tblPrEx>
        <w:tblCellMar>
          <w:top w:w="0" w:type="dxa"/>
          <w:left w:w="0" w:type="dxa"/>
          <w:bottom w:w="0" w:type="dxa"/>
          <w:right w:w="0" w:type="dxa"/>
        </w:tblCellMar>
      </w:tblPrEx>
      <w:trPr>
        <w:cantSplit/>
        <w:jc w:val="center"/>
      </w:trPr>
      <w:tc>
        <w:tcPr>
          <w:tcW w:w="3402" w:type="dxa"/>
        </w:tcPr>
        <w:p w14:paraId="75C0DE3F" w14:textId="77777777" w:rsidR="00A83EF2" w:rsidRDefault="00A83EF2" w:rsidP="001C60FC">
          <w:pPr>
            <w:pStyle w:val="aff0"/>
            <w:spacing w:before="540"/>
            <w:rPr>
              <w:b/>
              <w:sz w:val="16"/>
            </w:rPr>
          </w:pPr>
          <w:r>
            <w:rPr>
              <w:sz w:val="16"/>
            </w:rPr>
            <w:t>© Ecma International 2011</w:t>
          </w:r>
        </w:p>
      </w:tc>
      <w:tc>
        <w:tcPr>
          <w:tcW w:w="2948" w:type="dxa"/>
        </w:tcPr>
        <w:p w14:paraId="031B01AA" w14:textId="77777777" w:rsidR="00A83EF2" w:rsidRDefault="00A83EF2" w:rsidP="00876F1B">
          <w:pPr>
            <w:pStyle w:val="aff0"/>
            <w:spacing w:before="540"/>
            <w:jc w:val="center"/>
            <w:rPr>
              <w:b/>
              <w:sz w:val="22"/>
            </w:rPr>
          </w:pPr>
        </w:p>
      </w:tc>
      <w:tc>
        <w:tcPr>
          <w:tcW w:w="3402" w:type="dxa"/>
        </w:tcPr>
        <w:p w14:paraId="3E1B8417" w14:textId="77777777" w:rsidR="00A83EF2" w:rsidRDefault="00A83EF2" w:rsidP="00876F1B">
          <w:pPr>
            <w:pStyle w:val="aff0"/>
            <w:spacing w:before="540"/>
            <w:jc w:val="right"/>
            <w:rPr>
              <w:b/>
              <w:sz w:val="22"/>
            </w:rPr>
          </w:pPr>
          <w:r>
            <w:rPr>
              <w:b/>
              <w:sz w:val="22"/>
            </w:rPr>
            <w:fldChar w:fldCharType="begin"/>
          </w:r>
          <w:r>
            <w:rPr>
              <w:b/>
              <w:sz w:val="22"/>
            </w:rPr>
            <w:instrText xml:space="preserve">PAGE \* ARABIC \* CHARFORMAT </w:instrText>
          </w:r>
          <w:r>
            <w:rPr>
              <w:b/>
              <w:sz w:val="22"/>
            </w:rPr>
            <w:fldChar w:fldCharType="separate"/>
          </w:r>
          <w:r w:rsidR="009574CD">
            <w:rPr>
              <w:b/>
              <w:noProof/>
              <w:sz w:val="22"/>
            </w:rPr>
            <w:t>5</w:t>
          </w:r>
          <w:r>
            <w:rPr>
              <w:b/>
              <w:sz w:val="22"/>
            </w:rPr>
            <w:fldChar w:fldCharType="end"/>
          </w:r>
        </w:p>
      </w:tc>
    </w:tr>
  </w:tbl>
  <w:p w14:paraId="6AB88DF3" w14:textId="77777777" w:rsidR="00A83EF2" w:rsidRPr="003E745B" w:rsidRDefault="00A83EF2" w:rsidP="003E745B">
    <w:pPr>
      <w:pStyle w:val="aff0"/>
      <w:jc w:val="right"/>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A83EF2" w14:paraId="5C9D5461" w14:textId="77777777">
      <w:tblPrEx>
        <w:tblCellMar>
          <w:top w:w="0" w:type="dxa"/>
          <w:left w:w="0" w:type="dxa"/>
          <w:bottom w:w="0" w:type="dxa"/>
          <w:right w:w="0" w:type="dxa"/>
        </w:tblCellMar>
      </w:tblPrEx>
      <w:trPr>
        <w:cantSplit/>
        <w:jc w:val="center"/>
      </w:trPr>
      <w:tc>
        <w:tcPr>
          <w:tcW w:w="3402" w:type="dxa"/>
        </w:tcPr>
        <w:p w14:paraId="443D01B9" w14:textId="77777777" w:rsidR="00A83EF2" w:rsidRDefault="00A83EF2" w:rsidP="001C60FC">
          <w:pPr>
            <w:pStyle w:val="aff0"/>
            <w:spacing w:before="540"/>
            <w:rPr>
              <w:b/>
              <w:sz w:val="16"/>
            </w:rPr>
          </w:pPr>
          <w:r>
            <w:rPr>
              <w:sz w:val="16"/>
            </w:rPr>
            <w:t>© Ecma International 2011</w:t>
          </w:r>
        </w:p>
      </w:tc>
      <w:tc>
        <w:tcPr>
          <w:tcW w:w="2948" w:type="dxa"/>
        </w:tcPr>
        <w:p w14:paraId="7377E0E8" w14:textId="77777777" w:rsidR="00A83EF2" w:rsidRDefault="00A83EF2" w:rsidP="00876F1B">
          <w:pPr>
            <w:pStyle w:val="aff0"/>
            <w:spacing w:before="540"/>
            <w:jc w:val="center"/>
            <w:rPr>
              <w:b/>
              <w:sz w:val="22"/>
            </w:rPr>
          </w:pPr>
        </w:p>
      </w:tc>
      <w:tc>
        <w:tcPr>
          <w:tcW w:w="3402" w:type="dxa"/>
        </w:tcPr>
        <w:p w14:paraId="58FC2827" w14:textId="77777777" w:rsidR="00A83EF2" w:rsidRDefault="00A83EF2" w:rsidP="00876F1B">
          <w:pPr>
            <w:pStyle w:val="aff0"/>
            <w:spacing w:before="540"/>
            <w:jc w:val="right"/>
            <w:rPr>
              <w:b/>
              <w:sz w:val="22"/>
            </w:rPr>
          </w:pPr>
          <w:r>
            <w:rPr>
              <w:b/>
              <w:sz w:val="22"/>
            </w:rPr>
            <w:fldChar w:fldCharType="begin"/>
          </w:r>
          <w:r>
            <w:rPr>
              <w:b/>
              <w:sz w:val="22"/>
            </w:rPr>
            <w:instrText xml:space="preserve">PAGE \* ARABIC \* CHARFORMAT </w:instrText>
          </w:r>
          <w:r>
            <w:rPr>
              <w:b/>
              <w:sz w:val="22"/>
            </w:rPr>
            <w:fldChar w:fldCharType="separate"/>
          </w:r>
          <w:r w:rsidR="009574CD">
            <w:rPr>
              <w:b/>
              <w:noProof/>
              <w:sz w:val="22"/>
            </w:rPr>
            <w:t>1</w:t>
          </w:r>
          <w:r>
            <w:rPr>
              <w:b/>
              <w:sz w:val="22"/>
            </w:rPr>
            <w:fldChar w:fldCharType="end"/>
          </w:r>
        </w:p>
      </w:tc>
    </w:tr>
  </w:tbl>
  <w:p w14:paraId="1ABB02E1" w14:textId="77777777" w:rsidR="00A83EF2" w:rsidRPr="003E745B" w:rsidRDefault="00A83EF2" w:rsidP="003E745B">
    <w:pPr>
      <w:pStyle w:val="aff0"/>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355538A3" w14:textId="77777777" w:rsidR="00AD2B89" w:rsidRDefault="00AD2B89">
      <w:r>
        <w:separator/>
      </w:r>
    </w:p>
  </w:footnote>
  <w:footnote w:type="continuationSeparator" w:id="0">
    <w:p w14:paraId="0E4E5CD6" w14:textId="77777777" w:rsidR="00AD2B89" w:rsidRDefault="00AD2B89">
      <w:r>
        <w:continuationSeparator/>
      </w:r>
    </w:p>
  </w:footnote>
  <w:footnote w:id="1">
    <w:p w14:paraId="5C27E581" w14:textId="77777777" w:rsidR="00A83EF2" w:rsidRPr="00141261" w:rsidRDefault="00A83EF2" w:rsidP="00990F07">
      <w:pPr>
        <w:pStyle w:val="aff3"/>
        <w:rPr>
          <w:lang w:val="en-US"/>
        </w:rPr>
      </w:pPr>
      <w:r>
        <w:rPr>
          <w:rStyle w:val="aff2"/>
        </w:rPr>
        <w:footnoteRef/>
      </w:r>
      <w:r>
        <w:t xml:space="preserve"> Note: Please note that for ECMAScript Edition 4 the Ecma standard number “ECMA-262 Edition 4” was reserved but not used in the Ecma publication process. Therefore “ECMA-262 Edition 4” as an Ecma International publication does not exist.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97AAB8C" w14:textId="77777777" w:rsidR="00A83EF2" w:rsidRDefault="00A83EF2">
    <w:pPr>
      <w:pStyle w:val="aff5"/>
    </w:pPr>
    <w:r>
      <w:rPr>
        <w:noProof/>
        <w:lang w:eastAsia="en-US"/>
      </w:rPr>
      <w:pict w14:anchorId="18360894">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66" type="#_x0000_t136" style="position:absolute;left:0;text-align:left;margin-left:0;margin-top:0;width:515.6pt;height:171.85pt;rotation:315;z-index:-251660800;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B253503" w14:textId="77777777" w:rsidR="00A83EF2" w:rsidRDefault="00A83EF2">
    <w:pPr>
      <w:pStyle w:val="aff5"/>
    </w:pPr>
    <w:r>
      <w:rPr>
        <w:noProof/>
        <w:lang w:eastAsia="en-US"/>
      </w:rPr>
      <w:pict w14:anchorId="4AAC8FFD">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 o:spid="_x0000_s2075" type="#_x0000_t136" style="position:absolute;left:0;text-align:left;margin-left:0;margin-top:0;width:515.6pt;height:171.85pt;rotation:315;z-index:-251651584;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D7C2000" w14:textId="77777777" w:rsidR="00A83EF2" w:rsidRDefault="00A83EF2">
    <w:pPr>
      <w:pStyle w:val="aff5"/>
    </w:pPr>
    <w:r>
      <w:rPr>
        <w:noProof/>
        <w:lang w:eastAsia="en-US"/>
      </w:rPr>
      <w:pict w14:anchorId="591CC489">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 o:spid="_x0000_s2074" type="#_x0000_t136" style="position:absolute;left:0;text-align:left;margin-left:0;margin-top:0;width:515.6pt;height:171.85pt;rotation:315;z-index:-251652608;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7B357C9" w14:textId="77777777" w:rsidR="00A83EF2" w:rsidRDefault="00A83EF2">
    <w:pPr>
      <w:pStyle w:val="aff5"/>
    </w:pPr>
    <w:r>
      <w:rPr>
        <w:noProof/>
        <w:lang w:eastAsia="en-US"/>
      </w:rPr>
      <w:pict w14:anchorId="3FAC9DA0">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 o:spid="_x0000_s2076" type="#_x0000_t136" style="position:absolute;left:0;text-align:left;margin-left:0;margin-top:0;width:515.6pt;height:171.85pt;rotation:315;z-index:-251650560;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CellMar>
        <w:left w:w="0" w:type="dxa"/>
        <w:right w:w="0" w:type="dxa"/>
      </w:tblCellMar>
      <w:tblLook w:val="0000" w:firstRow="0" w:lastRow="0" w:firstColumn="0" w:lastColumn="0" w:noHBand="0" w:noVBand="0"/>
    </w:tblPr>
    <w:tblGrid>
      <w:gridCol w:w="3318"/>
      <w:gridCol w:w="3318"/>
    </w:tblGrid>
    <w:tr w:rsidR="00A83EF2" w14:paraId="34725AE4" w14:textId="77777777">
      <w:tblPrEx>
        <w:tblCellMar>
          <w:top w:w="0" w:type="dxa"/>
          <w:left w:w="0" w:type="dxa"/>
          <w:bottom w:w="0" w:type="dxa"/>
          <w:right w:w="0" w:type="dxa"/>
        </w:tblCellMar>
      </w:tblPrEx>
      <w:trPr>
        <w:cantSplit/>
        <w:trHeight w:hRule="exact" w:val="560"/>
      </w:trPr>
      <w:tc>
        <w:tcPr>
          <w:tcW w:w="3318" w:type="dxa"/>
        </w:tcPr>
        <w:p w14:paraId="0F319177" w14:textId="77777777" w:rsidR="00A83EF2" w:rsidRDefault="00A83EF2">
          <w:pPr>
            <w:pStyle w:val="aff5"/>
            <w:spacing w:after="300" w:line="240" w:lineRule="exact"/>
            <w:rPr>
              <w:b w:val="0"/>
            </w:rPr>
          </w:pPr>
          <w:r>
            <w:rPr>
              <w:noProof/>
              <w:lang w:eastAsia="en-US"/>
            </w:rPr>
            <w:pict w14:anchorId="6BF3D23B">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65" type="#_x0000_t136" style="position:absolute;left:0;text-align:left;margin-left:0;margin-top:0;width:515.6pt;height:171.85pt;rotation:315;z-index:-251661824;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p>
      </w:tc>
      <w:tc>
        <w:tcPr>
          <w:tcW w:w="3318" w:type="dxa"/>
        </w:tcPr>
        <w:p w14:paraId="7BA64357" w14:textId="77777777" w:rsidR="00A83EF2" w:rsidRDefault="00A83EF2">
          <w:pPr>
            <w:pStyle w:val="aff5"/>
            <w:spacing w:after="300" w:line="240" w:lineRule="exact"/>
            <w:jc w:val="right"/>
            <w:rPr>
              <w:b w:val="0"/>
            </w:rPr>
          </w:pPr>
        </w:p>
      </w:tc>
    </w:tr>
  </w:tbl>
  <w:p w14:paraId="2215A117" w14:textId="77777777" w:rsidR="00A83EF2" w:rsidRDefault="00A83EF2">
    <w:pPr>
      <w:pStyle w:val="aff5"/>
      <w:spacing w:line="240" w:lineRule="exact"/>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ECA4564" w14:textId="77777777" w:rsidR="00A83EF2" w:rsidRDefault="00A83EF2">
    <w:pPr>
      <w:pStyle w:val="aff5"/>
    </w:pPr>
    <w:r>
      <w:rPr>
        <w:noProof/>
        <w:lang w:eastAsia="en-US"/>
      </w:rPr>
      <w:pict w14:anchorId="03D511AE">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67" type="#_x0000_t136" style="position:absolute;left:0;text-align:left;margin-left:0;margin-top:0;width:515.6pt;height:171.85pt;rotation:315;z-index:-251659776;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777C466" w14:textId="77777777" w:rsidR="00A83EF2" w:rsidRPr="000A4BD3" w:rsidRDefault="00A83EF2" w:rsidP="000A4BD3">
    <w:pPr>
      <w:pStyle w:val="aff5"/>
    </w:pPr>
    <w:r>
      <w:rPr>
        <w:noProof/>
        <w:lang w:eastAsia="en-US"/>
      </w:rPr>
      <w:pict w14:anchorId="2013F796">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 o:spid="_x0000_s2069" type="#_x0000_t136" style="position:absolute;left:0;text-align:left;margin-left:0;margin-top:0;width:515.6pt;height:171.85pt;rotation:315;z-index:-251657728;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r>
      <w:rPr>
        <w:noProof/>
        <w:lang w:val="en-US" w:eastAsia="en-US"/>
      </w:rPr>
      <w:pict w14:anchorId="390DF1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3" type="#_x0000_t75" style="position:absolute;left:0;text-align:left;margin-left:13.9pt;margin-top:-8.25pt;width:518.75pt;height:48.85pt;z-index:-251663872;mso-position-vertical-relative:line">
          <v:imagedata r:id="rId1" o:title="Head 2 ECMA"/>
        </v:shape>
      </w:pic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122DB10" w14:textId="77777777" w:rsidR="00A83EF2" w:rsidRPr="0012311B" w:rsidRDefault="00A83EF2" w:rsidP="0012311B">
    <w:pPr>
      <w:pStyle w:val="aff5"/>
    </w:pPr>
    <w:r>
      <w:rPr>
        <w:noProof/>
        <w:lang w:eastAsia="en-US"/>
      </w:rPr>
      <w:pict w14:anchorId="67055460">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 o:spid="_x0000_s2068" type="#_x0000_t136" style="position:absolute;left:0;text-align:left;margin-left:0;margin-top:0;width:515.6pt;height:171.85pt;rotation:315;z-index:-251658752;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r>
      <w:rPr>
        <w:noProof/>
        <w:lang w:val="en-US" w:eastAsia="en-US"/>
      </w:rPr>
      <w:pict w14:anchorId="5282C8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4" type="#_x0000_t75" style="position:absolute;left:0;text-align:left;margin-left:-15.6pt;margin-top:-8.25pt;width:518.75pt;height:48.85pt;z-index:-251662848;mso-position-vertical-relative:line">
          <v:imagedata r:id="rId1" o:title="Head 2 ECMA"/>
        </v:shape>
      </w:pic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B3763DB" w14:textId="77777777" w:rsidR="00A83EF2" w:rsidRPr="003E745B" w:rsidRDefault="00A83EF2">
    <w:pPr>
      <w:pStyle w:val="aff5"/>
    </w:pPr>
    <w:r>
      <w:rPr>
        <w:noProof/>
        <w:lang w:eastAsia="en-US"/>
      </w:rPr>
      <w:pict w14:anchorId="7E55D092">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 o:spid="_x0000_s2070" type="#_x0000_t136" style="position:absolute;left:0;text-align:left;margin-left:0;margin-top:0;width:515.6pt;height:171.85pt;rotation:315;z-index:-251656704;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r w:rsidRPr="003E745B">
      <w:fldChar w:fldCharType="begin"/>
    </w:r>
    <w:r w:rsidRPr="003E745B">
      <w:instrText xml:space="preserve"> REF LibEnteteISO \* CHARFORMAT </w:instrText>
    </w:r>
    <w:r>
      <w:fldChar w:fldCharType="separate"/>
    </w:r>
    <w:r>
      <w:rPr>
        <w:b w:val="0"/>
      </w:rPr>
      <w:t>Error! Reference source not found.</w:t>
    </w:r>
    <w:r w:rsidRPr="003E745B">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EAFA598" w14:textId="77777777" w:rsidR="00A83EF2" w:rsidRDefault="00A83EF2" w:rsidP="006E638D">
    <w:pPr>
      <w:pStyle w:val="aff5"/>
      <w:jc w:val="left"/>
    </w:pPr>
    <w:r>
      <w:rPr>
        <w:noProof/>
        <w:lang w:eastAsia="en-US"/>
      </w:rPr>
      <w:pict w14:anchorId="3D2F6614">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 o:spid="_x0000_s2072" type="#_x0000_t136" style="position:absolute;margin-left:0;margin-top:0;width:515.6pt;height:171.85pt;rotation:315;z-index:-251654656;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r>
      <w:rPr>
        <w:noProof/>
        <w:lang w:val="en-US" w:eastAsia="en-US"/>
      </w:rPr>
      <w:pict w14:anchorId="5E6BDC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margin-left:-15.35pt;margin-top:-11.65pt;width:518.75pt;height:48.85pt;z-index:-251665920;mso-position-vertical-relative:line">
          <v:imagedata r:id="rId1" o:title="Head 2 ECMA"/>
        </v:shape>
      </w:pic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20D2AB2" w14:textId="77777777" w:rsidR="00A83EF2" w:rsidRPr="00A4406C" w:rsidRDefault="00A83EF2" w:rsidP="00A4406C">
    <w:pPr>
      <w:pStyle w:val="aff5"/>
    </w:pPr>
    <w:r>
      <w:rPr>
        <w:noProof/>
        <w:lang w:eastAsia="en-US"/>
      </w:rPr>
      <w:pict w14:anchorId="6AFB5A95">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 o:spid="_x0000_s2071" type="#_x0000_t136" style="position:absolute;left:0;text-align:left;margin-left:0;margin-top:0;width:515.6pt;height:171.85pt;rotation:315;z-index:-251655680;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r>
      <w:rPr>
        <w:noProof/>
        <w:lang w:val="en-US" w:eastAsia="en-US"/>
      </w:rPr>
      <w:pict w14:anchorId="47CF07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2" type="#_x0000_t75" style="position:absolute;left:0;text-align:left;margin-left:-16.35pt;margin-top:-12.4pt;width:518.75pt;height:48.85pt;z-index:-251664896;mso-position-vertical-relative:line">
          <v:imagedata r:id="rId1" o:title="Head 2 ECMA"/>
        </v:shape>
      </w:pic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DDA4DDD" w14:textId="77777777" w:rsidR="00A83EF2" w:rsidRPr="003E745B" w:rsidRDefault="00A83EF2" w:rsidP="003E745B">
    <w:pPr>
      <w:pStyle w:val="aff5"/>
    </w:pPr>
    <w:r>
      <w:rPr>
        <w:noProof/>
        <w:lang w:eastAsia="en-US"/>
      </w:rPr>
      <w:pict w14:anchorId="6C5AFAD0">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 o:spid="_x0000_s2073" type="#_x0000_t136" style="position:absolute;left:0;text-align:left;margin-left:0;margin-top:0;width:515.6pt;height:171.85pt;rotation:315;z-index:-251653632;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r>
      <w:rPr>
        <w:noProof/>
        <w:lang w:val="en-US" w:eastAsia="en-US"/>
      </w:rPr>
      <w:pict w14:anchorId="7954F0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left:0;text-align:left;margin-left:-17.85pt;margin-top:-13.15pt;width:518.75pt;height:48.85pt;z-index:-251666944;mso-position-vertical-relative:line">
          <v:imagedata r:id="rId1" o:title="Head 2 ECMA"/>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EDA42AC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3D2C5496"/>
    <w:lvl w:ilvl="0">
      <w:start w:val="1"/>
      <w:numFmt w:val="decimal"/>
      <w:pStyle w:val="5"/>
      <w:lvlText w:val="%1."/>
      <w:lvlJc w:val="left"/>
      <w:pPr>
        <w:tabs>
          <w:tab w:val="num" w:pos="1492"/>
        </w:tabs>
        <w:ind w:left="1492" w:hanging="360"/>
      </w:pPr>
    </w:lvl>
  </w:abstractNum>
  <w:abstractNum w:abstractNumId="2">
    <w:nsid w:val="FFFFFF80"/>
    <w:multiLevelType w:val="singleLevel"/>
    <w:tmpl w:val="C61A574A"/>
    <w:lvl w:ilvl="0">
      <w:start w:val="1"/>
      <w:numFmt w:val="bullet"/>
      <w:pStyle w:val="50"/>
      <w:lvlText w:val=""/>
      <w:lvlJc w:val="left"/>
      <w:pPr>
        <w:tabs>
          <w:tab w:val="num" w:pos="1492"/>
        </w:tabs>
        <w:ind w:left="1492" w:hanging="360"/>
      </w:pPr>
      <w:rPr>
        <w:rFonts w:ascii="Symbol" w:hAnsi="Symbol" w:hint="default"/>
      </w:rPr>
    </w:lvl>
  </w:abstractNum>
  <w:abstractNum w:abstractNumId="3">
    <w:nsid w:val="FFFFFF81"/>
    <w:multiLevelType w:val="singleLevel"/>
    <w:tmpl w:val="193C76E6"/>
    <w:lvl w:ilvl="0">
      <w:start w:val="1"/>
      <w:numFmt w:val="bullet"/>
      <w:pStyle w:val="4"/>
      <w:lvlText w:val=""/>
      <w:lvlJc w:val="left"/>
      <w:pPr>
        <w:tabs>
          <w:tab w:val="num" w:pos="1209"/>
        </w:tabs>
        <w:ind w:left="1209" w:hanging="360"/>
      </w:pPr>
      <w:rPr>
        <w:rFonts w:ascii="Symbol" w:hAnsi="Symbol" w:hint="default"/>
      </w:rPr>
    </w:lvl>
  </w:abstractNum>
  <w:abstractNum w:abstractNumId="4">
    <w:nsid w:val="FFFFFF82"/>
    <w:multiLevelType w:val="singleLevel"/>
    <w:tmpl w:val="61BE3B8C"/>
    <w:lvl w:ilvl="0">
      <w:start w:val="1"/>
      <w:numFmt w:val="bullet"/>
      <w:pStyle w:val="3"/>
      <w:lvlText w:val=""/>
      <w:lvlJc w:val="left"/>
      <w:pPr>
        <w:tabs>
          <w:tab w:val="num" w:pos="926"/>
        </w:tabs>
        <w:ind w:left="926" w:hanging="360"/>
      </w:pPr>
      <w:rPr>
        <w:rFonts w:ascii="Symbol" w:hAnsi="Symbol" w:hint="default"/>
      </w:rPr>
    </w:lvl>
  </w:abstractNum>
  <w:abstractNum w:abstractNumId="5">
    <w:nsid w:val="FFFFFF83"/>
    <w:multiLevelType w:val="singleLevel"/>
    <w:tmpl w:val="5BEAAE5C"/>
    <w:lvl w:ilvl="0">
      <w:start w:val="1"/>
      <w:numFmt w:val="bullet"/>
      <w:pStyle w:val="2"/>
      <w:lvlText w:val=""/>
      <w:lvlJc w:val="left"/>
      <w:pPr>
        <w:tabs>
          <w:tab w:val="num" w:pos="643"/>
        </w:tabs>
        <w:ind w:left="643" w:hanging="360"/>
      </w:pPr>
      <w:rPr>
        <w:rFonts w:ascii="Symbol" w:hAnsi="Symbol" w:hint="default"/>
      </w:rPr>
    </w:lvl>
  </w:abstractNum>
  <w:abstractNum w:abstractNumId="6">
    <w:nsid w:val="FFFFFF89"/>
    <w:multiLevelType w:val="singleLevel"/>
    <w:tmpl w:val="E0641914"/>
    <w:lvl w:ilvl="0">
      <w:start w:val="1"/>
      <w:numFmt w:val="bullet"/>
      <w:pStyle w:val="a"/>
      <w:lvlText w:val=""/>
      <w:lvlJc w:val="left"/>
      <w:pPr>
        <w:tabs>
          <w:tab w:val="num" w:pos="360"/>
        </w:tabs>
        <w:ind w:left="360" w:hanging="360"/>
      </w:pPr>
      <w:rPr>
        <w:rFonts w:ascii="Symbol" w:hAnsi="Symbol" w:hint="default"/>
      </w:rPr>
    </w:lvl>
  </w:abstractNum>
  <w:abstractNum w:abstractNumId="7">
    <w:nsid w:val="001A0198"/>
    <w:multiLevelType w:val="multilevel"/>
    <w:tmpl w:val="7F9AB868"/>
    <w:numStyleLink w:val="ag3"/>
  </w:abstractNum>
  <w:abstractNum w:abstractNumId="8">
    <w:nsid w:val="00AB5139"/>
    <w:multiLevelType w:val="multilevel"/>
    <w:tmpl w:val="7F9AB868"/>
    <w:numStyleLink w:val="ag3"/>
  </w:abstractNum>
  <w:abstractNum w:abstractNumId="9">
    <w:nsid w:val="016B1A59"/>
    <w:multiLevelType w:val="multilevel"/>
    <w:tmpl w:val="7F9AB868"/>
    <w:numStyleLink w:val="ag3"/>
  </w:abstractNum>
  <w:abstractNum w:abstractNumId="10">
    <w:nsid w:val="021C1CFE"/>
    <w:multiLevelType w:val="multilevel"/>
    <w:tmpl w:val="7F9AB868"/>
    <w:numStyleLink w:val="ag3"/>
  </w:abstractNum>
  <w:abstractNum w:abstractNumId="11">
    <w:nsid w:val="025530E9"/>
    <w:multiLevelType w:val="multilevel"/>
    <w:tmpl w:val="7F9AB868"/>
    <w:numStyleLink w:val="ag3"/>
  </w:abstractNum>
  <w:abstractNum w:abstractNumId="12">
    <w:nsid w:val="029C3C2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
    <w:nsid w:val="03296C74"/>
    <w:multiLevelType w:val="multilevel"/>
    <w:tmpl w:val="7F9AB868"/>
    <w:numStyleLink w:val="ag3"/>
  </w:abstractNum>
  <w:abstractNum w:abstractNumId="14">
    <w:nsid w:val="03877BBA"/>
    <w:multiLevelType w:val="hybridMultilevel"/>
    <w:tmpl w:val="D804A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3A8000A"/>
    <w:multiLevelType w:val="multilevel"/>
    <w:tmpl w:val="7F9AB868"/>
    <w:numStyleLink w:val="ag3"/>
  </w:abstractNum>
  <w:abstractNum w:abstractNumId="16">
    <w:nsid w:val="03B0351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
    <w:nsid w:val="03C24EC9"/>
    <w:multiLevelType w:val="multilevel"/>
    <w:tmpl w:val="7F9AB868"/>
    <w:numStyleLink w:val="ag3"/>
  </w:abstractNum>
  <w:abstractNum w:abstractNumId="18">
    <w:nsid w:val="040F60D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
    <w:nsid w:val="04487A70"/>
    <w:multiLevelType w:val="multilevel"/>
    <w:tmpl w:val="7F9AB868"/>
    <w:numStyleLink w:val="ag3"/>
  </w:abstractNum>
  <w:abstractNum w:abstractNumId="20">
    <w:nsid w:val="04B41FE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
    <w:nsid w:val="04E61A42"/>
    <w:multiLevelType w:val="multilevel"/>
    <w:tmpl w:val="7F9AB868"/>
    <w:numStyleLink w:val="ag3"/>
  </w:abstractNum>
  <w:abstractNum w:abstractNumId="22">
    <w:nsid w:val="051070EA"/>
    <w:multiLevelType w:val="multilevel"/>
    <w:tmpl w:val="7F9AB868"/>
    <w:numStyleLink w:val="ag3"/>
  </w:abstractNum>
  <w:abstractNum w:abstractNumId="23">
    <w:nsid w:val="055D5E30"/>
    <w:multiLevelType w:val="multilevel"/>
    <w:tmpl w:val="7F9AB868"/>
    <w:numStyleLink w:val="ag3"/>
  </w:abstractNum>
  <w:abstractNum w:abstractNumId="24">
    <w:nsid w:val="05F252BD"/>
    <w:multiLevelType w:val="singleLevel"/>
    <w:tmpl w:val="074C56F8"/>
    <w:lvl w:ilvl="0">
      <w:start w:val="1"/>
      <w:numFmt w:val="decimal"/>
      <w:pStyle w:val="bibliography"/>
      <w:lvlText w:val="[%1]"/>
      <w:lvlJc w:val="left"/>
      <w:pPr>
        <w:tabs>
          <w:tab w:val="num" w:pos="360"/>
        </w:tabs>
        <w:ind w:left="360" w:hanging="360"/>
      </w:pPr>
    </w:lvl>
  </w:abstractNum>
  <w:abstractNum w:abstractNumId="25">
    <w:nsid w:val="0620288A"/>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6">
    <w:nsid w:val="06FF2467"/>
    <w:multiLevelType w:val="multilevel"/>
    <w:tmpl w:val="7F9AB868"/>
    <w:numStyleLink w:val="ag3"/>
  </w:abstractNum>
  <w:abstractNum w:abstractNumId="27">
    <w:nsid w:val="079104EB"/>
    <w:multiLevelType w:val="multilevel"/>
    <w:tmpl w:val="7F9AB868"/>
    <w:numStyleLink w:val="ag3"/>
  </w:abstractNum>
  <w:abstractNum w:abstractNumId="28">
    <w:nsid w:val="08A55008"/>
    <w:multiLevelType w:val="multilevel"/>
    <w:tmpl w:val="791EE6E4"/>
    <w:lvl w:ilvl="0">
      <w:start w:val="1"/>
      <w:numFmt w:val="upperLetter"/>
      <w:pStyle w:val="ANNEX"/>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360"/>
        </w:tabs>
        <w:ind w:left="0" w:firstLine="0"/>
      </w:pPr>
      <w:rPr>
        <w:b/>
        <w:i w:val="0"/>
      </w:rPr>
    </w:lvl>
    <w:lvl w:ilvl="2">
      <w:start w:val="1"/>
      <w:numFmt w:val="decimal"/>
      <w:pStyle w:val="a3"/>
      <w:lvlText w:val="%1.%2.%3"/>
      <w:lvlJc w:val="left"/>
      <w:pPr>
        <w:tabs>
          <w:tab w:val="num" w:pos="720"/>
        </w:tabs>
        <w:ind w:left="0" w:firstLine="0"/>
      </w:pPr>
      <w:rPr>
        <w:b/>
        <w:i w:val="0"/>
      </w:rPr>
    </w:lvl>
    <w:lvl w:ilvl="3">
      <w:start w:val="1"/>
      <w:numFmt w:val="decimal"/>
      <w:pStyle w:val="a4"/>
      <w:lvlText w:val="%1.%2.%3.%4"/>
      <w:lvlJc w:val="left"/>
      <w:pPr>
        <w:tabs>
          <w:tab w:val="num" w:pos="1080"/>
        </w:tabs>
        <w:ind w:left="0" w:firstLine="0"/>
      </w:pPr>
      <w:rPr>
        <w:b/>
        <w:i w:val="0"/>
      </w:rPr>
    </w:lvl>
    <w:lvl w:ilvl="4">
      <w:start w:val="1"/>
      <w:numFmt w:val="decimal"/>
      <w:pStyle w:val="a5"/>
      <w:lvlText w:val="%1.%2.%3.%4.%5"/>
      <w:lvlJc w:val="left"/>
      <w:pPr>
        <w:tabs>
          <w:tab w:val="num" w:pos="1080"/>
        </w:tabs>
        <w:ind w:left="0" w:firstLine="0"/>
      </w:pPr>
      <w:rPr>
        <w:b/>
        <w:i w:val="0"/>
      </w:rPr>
    </w:lvl>
    <w:lvl w:ilvl="5">
      <w:start w:val="1"/>
      <w:numFmt w:val="decimal"/>
      <w:pStyle w:val="a6"/>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29">
    <w:nsid w:val="08C92840"/>
    <w:multiLevelType w:val="multilevel"/>
    <w:tmpl w:val="7F9AB868"/>
    <w:numStyleLink w:val="ag3"/>
  </w:abstractNum>
  <w:abstractNum w:abstractNumId="30">
    <w:nsid w:val="091113C1"/>
    <w:multiLevelType w:val="multilevel"/>
    <w:tmpl w:val="7F9AB868"/>
    <w:numStyleLink w:val="ag3"/>
  </w:abstractNum>
  <w:abstractNum w:abstractNumId="31">
    <w:nsid w:val="09361EF2"/>
    <w:multiLevelType w:val="multilevel"/>
    <w:tmpl w:val="7F9AB868"/>
    <w:numStyleLink w:val="ag3"/>
  </w:abstractNum>
  <w:abstractNum w:abstractNumId="32">
    <w:nsid w:val="095D5CE9"/>
    <w:multiLevelType w:val="multilevel"/>
    <w:tmpl w:val="7F9AB868"/>
    <w:numStyleLink w:val="ag3"/>
  </w:abstractNum>
  <w:abstractNum w:abstractNumId="33">
    <w:nsid w:val="09C02A59"/>
    <w:multiLevelType w:val="multilevel"/>
    <w:tmpl w:val="7F9AB868"/>
    <w:numStyleLink w:val="ag3"/>
  </w:abstractNum>
  <w:abstractNum w:abstractNumId="34">
    <w:nsid w:val="09DA24CA"/>
    <w:multiLevelType w:val="multilevel"/>
    <w:tmpl w:val="7F9AB868"/>
    <w:numStyleLink w:val="ag3"/>
  </w:abstractNum>
  <w:abstractNum w:abstractNumId="35">
    <w:nsid w:val="0A0D3819"/>
    <w:multiLevelType w:val="multilevel"/>
    <w:tmpl w:val="7F9AB868"/>
    <w:numStyleLink w:val="ag3"/>
  </w:abstractNum>
  <w:abstractNum w:abstractNumId="36">
    <w:nsid w:val="0A76740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
    <w:nsid w:val="0AC73482"/>
    <w:multiLevelType w:val="multilevel"/>
    <w:tmpl w:val="7F9AB868"/>
    <w:numStyleLink w:val="ag3"/>
  </w:abstractNum>
  <w:abstractNum w:abstractNumId="38">
    <w:nsid w:val="0AD52BFD"/>
    <w:multiLevelType w:val="multilevel"/>
    <w:tmpl w:val="7F9AB868"/>
    <w:numStyleLink w:val="ag3"/>
  </w:abstractNum>
  <w:abstractNum w:abstractNumId="39">
    <w:nsid w:val="0B4044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
    <w:nsid w:val="0B4174EA"/>
    <w:multiLevelType w:val="multilevel"/>
    <w:tmpl w:val="7F9AB868"/>
    <w:numStyleLink w:val="ag3"/>
  </w:abstractNum>
  <w:abstractNum w:abstractNumId="41">
    <w:nsid w:val="0BCA6B48"/>
    <w:multiLevelType w:val="multilevel"/>
    <w:tmpl w:val="7F9AB868"/>
    <w:numStyleLink w:val="ag3"/>
  </w:abstractNum>
  <w:abstractNum w:abstractNumId="42">
    <w:nsid w:val="0BFE3C1C"/>
    <w:multiLevelType w:val="multilevel"/>
    <w:tmpl w:val="7F9AB868"/>
    <w:numStyleLink w:val="ag3"/>
  </w:abstractNum>
  <w:abstractNum w:abstractNumId="43">
    <w:nsid w:val="0C1A7DB6"/>
    <w:multiLevelType w:val="multilevel"/>
    <w:tmpl w:val="7F9AB868"/>
    <w:numStyleLink w:val="ag3"/>
  </w:abstractNum>
  <w:abstractNum w:abstractNumId="44">
    <w:nsid w:val="0C217E77"/>
    <w:multiLevelType w:val="multilevel"/>
    <w:tmpl w:val="7F9AB868"/>
    <w:numStyleLink w:val="ag3"/>
  </w:abstractNum>
  <w:abstractNum w:abstractNumId="45">
    <w:nsid w:val="0C47357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
    <w:nsid w:val="0C4846DB"/>
    <w:multiLevelType w:val="multilevel"/>
    <w:tmpl w:val="7F9AB868"/>
    <w:numStyleLink w:val="ag3"/>
  </w:abstractNum>
  <w:abstractNum w:abstractNumId="47">
    <w:nsid w:val="0CBA65F9"/>
    <w:multiLevelType w:val="multilevel"/>
    <w:tmpl w:val="7F9AB868"/>
    <w:numStyleLink w:val="ag3"/>
  </w:abstractNum>
  <w:abstractNum w:abstractNumId="48">
    <w:nsid w:val="0DB46C26"/>
    <w:multiLevelType w:val="multilevel"/>
    <w:tmpl w:val="7F9AB868"/>
    <w:numStyleLink w:val="ag3"/>
  </w:abstractNum>
  <w:abstractNum w:abstractNumId="49">
    <w:nsid w:val="0DD671E4"/>
    <w:multiLevelType w:val="multilevel"/>
    <w:tmpl w:val="7F9AB868"/>
    <w:numStyleLink w:val="ag3"/>
  </w:abstractNum>
  <w:abstractNum w:abstractNumId="50">
    <w:nsid w:val="0DF764C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
    <w:nsid w:val="0E114263"/>
    <w:multiLevelType w:val="multilevel"/>
    <w:tmpl w:val="7F9AB868"/>
    <w:numStyleLink w:val="ag3"/>
  </w:abstractNum>
  <w:abstractNum w:abstractNumId="52">
    <w:nsid w:val="0E174DE3"/>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3">
    <w:nsid w:val="0E255083"/>
    <w:multiLevelType w:val="multilevel"/>
    <w:tmpl w:val="7F9AB868"/>
    <w:numStyleLink w:val="ag3"/>
  </w:abstractNum>
  <w:abstractNum w:abstractNumId="54">
    <w:nsid w:val="0E406471"/>
    <w:multiLevelType w:val="multilevel"/>
    <w:tmpl w:val="7F9AB868"/>
    <w:numStyleLink w:val="ag3"/>
  </w:abstractNum>
  <w:abstractNum w:abstractNumId="55">
    <w:nsid w:val="0E6D2124"/>
    <w:multiLevelType w:val="multilevel"/>
    <w:tmpl w:val="7F9AB868"/>
    <w:numStyleLink w:val="ag3"/>
  </w:abstractNum>
  <w:abstractNum w:abstractNumId="56">
    <w:nsid w:val="0E993BCF"/>
    <w:multiLevelType w:val="multilevel"/>
    <w:tmpl w:val="7F9AB868"/>
    <w:numStyleLink w:val="ag3"/>
  </w:abstractNum>
  <w:abstractNum w:abstractNumId="57">
    <w:nsid w:val="0EAE602A"/>
    <w:multiLevelType w:val="multilevel"/>
    <w:tmpl w:val="7F9AB868"/>
    <w:numStyleLink w:val="ag3"/>
  </w:abstractNum>
  <w:abstractNum w:abstractNumId="58">
    <w:nsid w:val="0ECC552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
    <w:nsid w:val="0EDF36A2"/>
    <w:multiLevelType w:val="multilevel"/>
    <w:tmpl w:val="7F9AB868"/>
    <w:numStyleLink w:val="ag3"/>
  </w:abstractNum>
  <w:abstractNum w:abstractNumId="60">
    <w:nsid w:val="0F0C74A4"/>
    <w:multiLevelType w:val="multilevel"/>
    <w:tmpl w:val="7F9AB868"/>
    <w:numStyleLink w:val="ag3"/>
  </w:abstractNum>
  <w:abstractNum w:abstractNumId="61">
    <w:nsid w:val="0FCE0F4B"/>
    <w:multiLevelType w:val="multilevel"/>
    <w:tmpl w:val="7F9AB868"/>
    <w:numStyleLink w:val="ag3"/>
  </w:abstractNum>
  <w:abstractNum w:abstractNumId="62">
    <w:nsid w:val="0FF71D0D"/>
    <w:multiLevelType w:val="multilevel"/>
    <w:tmpl w:val="7F9AB868"/>
    <w:numStyleLink w:val="ag3"/>
  </w:abstractNum>
  <w:abstractNum w:abstractNumId="63">
    <w:nsid w:val="100012F7"/>
    <w:multiLevelType w:val="multilevel"/>
    <w:tmpl w:val="7F9AB868"/>
    <w:numStyleLink w:val="ag3"/>
  </w:abstractNum>
  <w:abstractNum w:abstractNumId="64">
    <w:nsid w:val="1069356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
    <w:nsid w:val="107E58FC"/>
    <w:multiLevelType w:val="multilevel"/>
    <w:tmpl w:val="7F9AB868"/>
    <w:numStyleLink w:val="ag3"/>
  </w:abstractNum>
  <w:abstractNum w:abstractNumId="66">
    <w:nsid w:val="10D444B0"/>
    <w:multiLevelType w:val="multilevel"/>
    <w:tmpl w:val="7F9AB868"/>
    <w:numStyleLink w:val="ag3"/>
  </w:abstractNum>
  <w:abstractNum w:abstractNumId="67">
    <w:nsid w:val="110F1601"/>
    <w:multiLevelType w:val="multilevel"/>
    <w:tmpl w:val="7F9AB868"/>
    <w:numStyleLink w:val="ag3"/>
  </w:abstractNum>
  <w:abstractNum w:abstractNumId="68">
    <w:nsid w:val="1142469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
    <w:nsid w:val="11790F79"/>
    <w:multiLevelType w:val="multilevel"/>
    <w:tmpl w:val="7F9AB868"/>
    <w:numStyleLink w:val="ag3"/>
  </w:abstractNum>
  <w:abstractNum w:abstractNumId="70">
    <w:nsid w:val="11FB0661"/>
    <w:multiLevelType w:val="multilevel"/>
    <w:tmpl w:val="7F9AB868"/>
    <w:numStyleLink w:val="ag3"/>
  </w:abstractNum>
  <w:abstractNum w:abstractNumId="71">
    <w:nsid w:val="1203296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
    <w:nsid w:val="126560E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
    <w:nsid w:val="12C40C3B"/>
    <w:multiLevelType w:val="hybridMultilevel"/>
    <w:tmpl w:val="DD1279A0"/>
    <w:lvl w:ilvl="0">
      <w:start w:val="1"/>
      <w:numFmt w:val="bullet"/>
      <w:lvlText w:val=""/>
      <w:lvlJc w:val="left"/>
      <w:pPr>
        <w:ind w:left="2081"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4">
    <w:nsid w:val="1339321D"/>
    <w:multiLevelType w:val="multilevel"/>
    <w:tmpl w:val="7F9AB868"/>
    <w:numStyleLink w:val="ag3"/>
  </w:abstractNum>
  <w:abstractNum w:abstractNumId="75">
    <w:nsid w:val="13D3406A"/>
    <w:multiLevelType w:val="multilevel"/>
    <w:tmpl w:val="7F9AB868"/>
    <w:numStyleLink w:val="ag3"/>
  </w:abstractNum>
  <w:abstractNum w:abstractNumId="76">
    <w:nsid w:val="14675C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
    <w:nsid w:val="14A41818"/>
    <w:multiLevelType w:val="multilevel"/>
    <w:tmpl w:val="7F9AB868"/>
    <w:numStyleLink w:val="ag3"/>
  </w:abstractNum>
  <w:abstractNum w:abstractNumId="78">
    <w:nsid w:val="15285225"/>
    <w:multiLevelType w:val="multilevel"/>
    <w:tmpl w:val="7F9AB868"/>
    <w:numStyleLink w:val="ag3"/>
  </w:abstractNum>
  <w:abstractNum w:abstractNumId="79">
    <w:nsid w:val="153E138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
    <w:nsid w:val="15C55B7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
    <w:nsid w:val="16916743"/>
    <w:multiLevelType w:val="multilevel"/>
    <w:tmpl w:val="7F9AB868"/>
    <w:numStyleLink w:val="ag3"/>
  </w:abstractNum>
  <w:abstractNum w:abstractNumId="82">
    <w:nsid w:val="17386F06"/>
    <w:multiLevelType w:val="multilevel"/>
    <w:tmpl w:val="7F9AB868"/>
    <w:numStyleLink w:val="ag3"/>
  </w:abstractNum>
  <w:abstractNum w:abstractNumId="83">
    <w:nsid w:val="178331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
    <w:nsid w:val="179158CC"/>
    <w:multiLevelType w:val="multilevel"/>
    <w:tmpl w:val="7F9AB868"/>
    <w:numStyleLink w:val="ag3"/>
  </w:abstractNum>
  <w:abstractNum w:abstractNumId="85">
    <w:nsid w:val="179C6134"/>
    <w:multiLevelType w:val="multilevel"/>
    <w:tmpl w:val="7F9AB868"/>
    <w:numStyleLink w:val="ag3"/>
  </w:abstractNum>
  <w:abstractNum w:abstractNumId="86">
    <w:nsid w:val="17B123C0"/>
    <w:multiLevelType w:val="multilevel"/>
    <w:tmpl w:val="7F9AB868"/>
    <w:numStyleLink w:val="ag3"/>
  </w:abstractNum>
  <w:abstractNum w:abstractNumId="87">
    <w:nsid w:val="17D16EA9"/>
    <w:multiLevelType w:val="multilevel"/>
    <w:tmpl w:val="7F9AB868"/>
    <w:numStyleLink w:val="ag3"/>
  </w:abstractNum>
  <w:abstractNum w:abstractNumId="88">
    <w:nsid w:val="180D4F40"/>
    <w:multiLevelType w:val="multilevel"/>
    <w:tmpl w:val="7F9AB868"/>
    <w:numStyleLink w:val="ag3"/>
  </w:abstractNum>
  <w:abstractNum w:abstractNumId="89">
    <w:nsid w:val="181A5317"/>
    <w:multiLevelType w:val="multilevel"/>
    <w:tmpl w:val="7F9AB868"/>
    <w:numStyleLink w:val="ag3"/>
  </w:abstractNum>
  <w:abstractNum w:abstractNumId="90">
    <w:nsid w:val="19062804"/>
    <w:multiLevelType w:val="multilevel"/>
    <w:tmpl w:val="7F9AB868"/>
    <w:numStyleLink w:val="ag3"/>
  </w:abstractNum>
  <w:abstractNum w:abstractNumId="91">
    <w:nsid w:val="19B90D1C"/>
    <w:multiLevelType w:val="multilevel"/>
    <w:tmpl w:val="7F9AB868"/>
    <w:numStyleLink w:val="ag3"/>
  </w:abstractNum>
  <w:abstractNum w:abstractNumId="92">
    <w:nsid w:val="19C41B47"/>
    <w:multiLevelType w:val="multilevel"/>
    <w:tmpl w:val="7F9AB868"/>
    <w:numStyleLink w:val="ag3"/>
  </w:abstractNum>
  <w:abstractNum w:abstractNumId="93">
    <w:nsid w:val="19F87988"/>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4">
    <w:nsid w:val="1AA67733"/>
    <w:multiLevelType w:val="multilevel"/>
    <w:tmpl w:val="7F9AB868"/>
    <w:numStyleLink w:val="ag3"/>
  </w:abstractNum>
  <w:abstractNum w:abstractNumId="95">
    <w:nsid w:val="1B2E6AF3"/>
    <w:multiLevelType w:val="multilevel"/>
    <w:tmpl w:val="7F9AB868"/>
    <w:numStyleLink w:val="ag3"/>
  </w:abstractNum>
  <w:abstractNum w:abstractNumId="96">
    <w:nsid w:val="1B33268C"/>
    <w:multiLevelType w:val="hybridMultilevel"/>
    <w:tmpl w:val="E978552A"/>
    <w:lvl w:ilvl="0">
      <w:start w:val="1"/>
      <w:numFmt w:val="bullet"/>
      <w:lvlText w:val=""/>
      <w:lvlJc w:val="left"/>
      <w:pPr>
        <w:ind w:left="2081"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7">
    <w:nsid w:val="1B443EB1"/>
    <w:multiLevelType w:val="multilevel"/>
    <w:tmpl w:val="7F9AB868"/>
    <w:numStyleLink w:val="ag3"/>
  </w:abstractNum>
  <w:abstractNum w:abstractNumId="98">
    <w:nsid w:val="1B5B313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
    <w:nsid w:val="1B735168"/>
    <w:multiLevelType w:val="multilevel"/>
    <w:tmpl w:val="7F9AB868"/>
    <w:numStyleLink w:val="ag3"/>
  </w:abstractNum>
  <w:abstractNum w:abstractNumId="100">
    <w:nsid w:val="1B8208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
    <w:nsid w:val="1C1A3EA9"/>
    <w:multiLevelType w:val="multilevel"/>
    <w:tmpl w:val="7F9AB868"/>
    <w:numStyleLink w:val="ag3"/>
  </w:abstractNum>
  <w:abstractNum w:abstractNumId="102">
    <w:nsid w:val="1C42480B"/>
    <w:multiLevelType w:val="multilevel"/>
    <w:tmpl w:val="7F9AB868"/>
    <w:numStyleLink w:val="ag3"/>
  </w:abstractNum>
  <w:abstractNum w:abstractNumId="103">
    <w:nsid w:val="1C761772"/>
    <w:multiLevelType w:val="multilevel"/>
    <w:tmpl w:val="7F9AB868"/>
    <w:numStyleLink w:val="ag3"/>
  </w:abstractNum>
  <w:abstractNum w:abstractNumId="104">
    <w:nsid w:val="1CA76E87"/>
    <w:multiLevelType w:val="multilevel"/>
    <w:tmpl w:val="7F9AB868"/>
    <w:numStyleLink w:val="ag3"/>
  </w:abstractNum>
  <w:abstractNum w:abstractNumId="105">
    <w:nsid w:val="1CD546C4"/>
    <w:multiLevelType w:val="multilevel"/>
    <w:tmpl w:val="7F9AB868"/>
    <w:numStyleLink w:val="ag3"/>
  </w:abstractNum>
  <w:abstractNum w:abstractNumId="106">
    <w:nsid w:val="1D1F779F"/>
    <w:multiLevelType w:val="multilevel"/>
    <w:tmpl w:val="7F9AB868"/>
    <w:numStyleLink w:val="ag3"/>
  </w:abstractNum>
  <w:abstractNum w:abstractNumId="107">
    <w:nsid w:val="1D8F30BE"/>
    <w:multiLevelType w:val="multilevel"/>
    <w:tmpl w:val="7F9AB868"/>
    <w:numStyleLink w:val="ag3"/>
  </w:abstractNum>
  <w:abstractNum w:abstractNumId="108">
    <w:nsid w:val="1DB85637"/>
    <w:multiLevelType w:val="multilevel"/>
    <w:tmpl w:val="7F9AB868"/>
    <w:numStyleLink w:val="ag3"/>
  </w:abstractNum>
  <w:abstractNum w:abstractNumId="109">
    <w:nsid w:val="1DE91D55"/>
    <w:multiLevelType w:val="multilevel"/>
    <w:tmpl w:val="7F9AB868"/>
    <w:numStyleLink w:val="ag3"/>
  </w:abstractNum>
  <w:abstractNum w:abstractNumId="110">
    <w:nsid w:val="1E0C788D"/>
    <w:multiLevelType w:val="multilevel"/>
    <w:tmpl w:val="7F9AB868"/>
    <w:numStyleLink w:val="ag3"/>
  </w:abstractNum>
  <w:abstractNum w:abstractNumId="111">
    <w:nsid w:val="1E363ACE"/>
    <w:multiLevelType w:val="multilevel"/>
    <w:tmpl w:val="7F9AB868"/>
    <w:numStyleLink w:val="ag3"/>
  </w:abstractNum>
  <w:abstractNum w:abstractNumId="112">
    <w:nsid w:val="1E4E3B8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
    <w:nsid w:val="1FC448AB"/>
    <w:multiLevelType w:val="multilevel"/>
    <w:tmpl w:val="7F9AB868"/>
    <w:numStyleLink w:val="ag3"/>
  </w:abstractNum>
  <w:abstractNum w:abstractNumId="114">
    <w:nsid w:val="2034345D"/>
    <w:multiLevelType w:val="multilevel"/>
    <w:tmpl w:val="7F9AB868"/>
    <w:numStyleLink w:val="ag3"/>
  </w:abstractNum>
  <w:abstractNum w:abstractNumId="115">
    <w:nsid w:val="20452207"/>
    <w:multiLevelType w:val="multilevel"/>
    <w:tmpl w:val="7F9AB868"/>
    <w:numStyleLink w:val="ag3"/>
  </w:abstractNum>
  <w:abstractNum w:abstractNumId="116">
    <w:nsid w:val="20510C83"/>
    <w:multiLevelType w:val="multilevel"/>
    <w:tmpl w:val="7F9AB868"/>
    <w:numStyleLink w:val="ag3"/>
  </w:abstractNum>
  <w:abstractNum w:abstractNumId="117">
    <w:nsid w:val="205D37FB"/>
    <w:multiLevelType w:val="multilevel"/>
    <w:tmpl w:val="7F9AB868"/>
    <w:numStyleLink w:val="ag3"/>
  </w:abstractNum>
  <w:abstractNum w:abstractNumId="118">
    <w:nsid w:val="215B5C18"/>
    <w:multiLevelType w:val="multilevel"/>
    <w:tmpl w:val="7F9AB868"/>
    <w:numStyleLink w:val="ag3"/>
  </w:abstractNum>
  <w:abstractNum w:abstractNumId="119">
    <w:nsid w:val="216B335E"/>
    <w:multiLevelType w:val="multilevel"/>
    <w:tmpl w:val="7F9AB868"/>
    <w:numStyleLink w:val="ag3"/>
  </w:abstractNum>
  <w:abstractNum w:abstractNumId="120">
    <w:nsid w:val="21F7366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
    <w:nsid w:val="227230AF"/>
    <w:multiLevelType w:val="multilevel"/>
    <w:tmpl w:val="7F9AB868"/>
    <w:numStyleLink w:val="ag3"/>
  </w:abstractNum>
  <w:abstractNum w:abstractNumId="122">
    <w:nsid w:val="22D21DF7"/>
    <w:multiLevelType w:val="multilevel"/>
    <w:tmpl w:val="7F9AB868"/>
    <w:numStyleLink w:val="ag3"/>
  </w:abstractNum>
  <w:abstractNum w:abstractNumId="123">
    <w:nsid w:val="22EB3DA8"/>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24">
    <w:nsid w:val="22F11F2F"/>
    <w:multiLevelType w:val="multilevel"/>
    <w:tmpl w:val="7F9AB868"/>
    <w:numStyleLink w:val="ag3"/>
  </w:abstractNum>
  <w:abstractNum w:abstractNumId="125">
    <w:nsid w:val="232D4031"/>
    <w:multiLevelType w:val="multilevel"/>
    <w:tmpl w:val="7F9AB868"/>
    <w:numStyleLink w:val="ag3"/>
  </w:abstractNum>
  <w:abstractNum w:abstractNumId="126">
    <w:nsid w:val="23B4794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27">
    <w:nsid w:val="240F014B"/>
    <w:multiLevelType w:val="multilevel"/>
    <w:tmpl w:val="7F9AB868"/>
    <w:numStyleLink w:val="ag3"/>
  </w:abstractNum>
  <w:abstractNum w:abstractNumId="128">
    <w:nsid w:val="2490709C"/>
    <w:multiLevelType w:val="multilevel"/>
    <w:tmpl w:val="7F9AB868"/>
    <w:numStyleLink w:val="ag3"/>
  </w:abstractNum>
  <w:abstractNum w:abstractNumId="129">
    <w:nsid w:val="24DC43D6"/>
    <w:multiLevelType w:val="multilevel"/>
    <w:tmpl w:val="7F9AB868"/>
    <w:numStyleLink w:val="ag3"/>
  </w:abstractNum>
  <w:abstractNum w:abstractNumId="130">
    <w:nsid w:val="25270FD4"/>
    <w:multiLevelType w:val="multilevel"/>
    <w:tmpl w:val="7F9AB868"/>
    <w:numStyleLink w:val="ag3"/>
  </w:abstractNum>
  <w:abstractNum w:abstractNumId="131">
    <w:nsid w:val="257E0526"/>
    <w:multiLevelType w:val="multilevel"/>
    <w:tmpl w:val="7F9AB868"/>
    <w:numStyleLink w:val="ag3"/>
  </w:abstractNum>
  <w:abstractNum w:abstractNumId="132">
    <w:nsid w:val="261536D3"/>
    <w:multiLevelType w:val="multilevel"/>
    <w:tmpl w:val="7F9AB868"/>
    <w:numStyleLink w:val="ag3"/>
  </w:abstractNum>
  <w:abstractNum w:abstractNumId="133">
    <w:nsid w:val="26647609"/>
    <w:multiLevelType w:val="multilevel"/>
    <w:tmpl w:val="7F9AB868"/>
    <w:numStyleLink w:val="ag3"/>
  </w:abstractNum>
  <w:abstractNum w:abstractNumId="134">
    <w:nsid w:val="26677C2A"/>
    <w:multiLevelType w:val="multilevel"/>
    <w:tmpl w:val="7F9AB868"/>
    <w:numStyleLink w:val="ag3"/>
  </w:abstractNum>
  <w:abstractNum w:abstractNumId="135">
    <w:nsid w:val="275C2D44"/>
    <w:multiLevelType w:val="multilevel"/>
    <w:tmpl w:val="1DD26BE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6">
    <w:nsid w:val="27A8027D"/>
    <w:multiLevelType w:val="multilevel"/>
    <w:tmpl w:val="7F9AB868"/>
    <w:numStyleLink w:val="ag3"/>
  </w:abstractNum>
  <w:abstractNum w:abstractNumId="137">
    <w:nsid w:val="27B45B4E"/>
    <w:multiLevelType w:val="multilevel"/>
    <w:tmpl w:val="7F9AB868"/>
    <w:numStyleLink w:val="ag3"/>
  </w:abstractNum>
  <w:abstractNum w:abstractNumId="138">
    <w:nsid w:val="27F76784"/>
    <w:multiLevelType w:val="multilevel"/>
    <w:tmpl w:val="7F9AB868"/>
    <w:numStyleLink w:val="ag3"/>
  </w:abstractNum>
  <w:abstractNum w:abstractNumId="139">
    <w:nsid w:val="28155C26"/>
    <w:multiLevelType w:val="multilevel"/>
    <w:tmpl w:val="7F9AB868"/>
    <w:numStyleLink w:val="ag3"/>
  </w:abstractNum>
  <w:abstractNum w:abstractNumId="140">
    <w:nsid w:val="28516678"/>
    <w:multiLevelType w:val="multilevel"/>
    <w:tmpl w:val="7F9AB868"/>
    <w:numStyleLink w:val="ag3"/>
  </w:abstractNum>
  <w:abstractNum w:abstractNumId="141">
    <w:nsid w:val="285A3966"/>
    <w:multiLevelType w:val="multilevel"/>
    <w:tmpl w:val="7F9AB868"/>
    <w:numStyleLink w:val="ag3"/>
  </w:abstractNum>
  <w:abstractNum w:abstractNumId="142">
    <w:nsid w:val="28644E30"/>
    <w:multiLevelType w:val="multilevel"/>
    <w:tmpl w:val="7F9AB868"/>
    <w:numStyleLink w:val="ag3"/>
  </w:abstractNum>
  <w:abstractNum w:abstractNumId="143">
    <w:nsid w:val="28657800"/>
    <w:multiLevelType w:val="multilevel"/>
    <w:tmpl w:val="7F9AB868"/>
    <w:numStyleLink w:val="ag3"/>
  </w:abstractNum>
  <w:abstractNum w:abstractNumId="144">
    <w:nsid w:val="28A91592"/>
    <w:multiLevelType w:val="multilevel"/>
    <w:tmpl w:val="7F9AB868"/>
    <w:numStyleLink w:val="ag3"/>
  </w:abstractNum>
  <w:abstractNum w:abstractNumId="145">
    <w:nsid w:val="29067A6B"/>
    <w:multiLevelType w:val="multilevel"/>
    <w:tmpl w:val="7F9AB868"/>
    <w:numStyleLink w:val="ag3"/>
  </w:abstractNum>
  <w:abstractNum w:abstractNumId="146">
    <w:nsid w:val="293800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7">
    <w:nsid w:val="295F4A1A"/>
    <w:multiLevelType w:val="multilevel"/>
    <w:tmpl w:val="7F9AB868"/>
    <w:numStyleLink w:val="ag3"/>
  </w:abstractNum>
  <w:abstractNum w:abstractNumId="148">
    <w:nsid w:val="2A081F33"/>
    <w:multiLevelType w:val="multilevel"/>
    <w:tmpl w:val="7F9AB868"/>
    <w:numStyleLink w:val="ag3"/>
  </w:abstractNum>
  <w:abstractNum w:abstractNumId="149">
    <w:nsid w:val="2A2D4CD4"/>
    <w:multiLevelType w:val="multilevel"/>
    <w:tmpl w:val="7F9AB868"/>
    <w:numStyleLink w:val="ag3"/>
  </w:abstractNum>
  <w:abstractNum w:abstractNumId="150">
    <w:nsid w:val="2A3D160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
    <w:nsid w:val="2BAF23F3"/>
    <w:multiLevelType w:val="multilevel"/>
    <w:tmpl w:val="7F9AB868"/>
    <w:numStyleLink w:val="ag3"/>
  </w:abstractNum>
  <w:abstractNum w:abstractNumId="152">
    <w:nsid w:val="2C0D2994"/>
    <w:multiLevelType w:val="multilevel"/>
    <w:tmpl w:val="7F9AB868"/>
    <w:numStyleLink w:val="ag3"/>
  </w:abstractNum>
  <w:abstractNum w:abstractNumId="153">
    <w:nsid w:val="2C2702CF"/>
    <w:multiLevelType w:val="multilevel"/>
    <w:tmpl w:val="7F9AB868"/>
    <w:numStyleLink w:val="ag3"/>
  </w:abstractNum>
  <w:abstractNum w:abstractNumId="154">
    <w:nsid w:val="2D136A00"/>
    <w:multiLevelType w:val="multilevel"/>
    <w:tmpl w:val="7F9AB868"/>
    <w:numStyleLink w:val="ag3"/>
  </w:abstractNum>
  <w:abstractNum w:abstractNumId="155">
    <w:nsid w:val="2D6C4686"/>
    <w:multiLevelType w:val="multilevel"/>
    <w:tmpl w:val="7F9AB868"/>
    <w:numStyleLink w:val="ag3"/>
  </w:abstractNum>
  <w:abstractNum w:abstractNumId="156">
    <w:nsid w:val="2D833560"/>
    <w:multiLevelType w:val="multilevel"/>
    <w:tmpl w:val="7F9AB868"/>
    <w:numStyleLink w:val="ag3"/>
  </w:abstractNum>
  <w:abstractNum w:abstractNumId="157">
    <w:nsid w:val="2DEE4DC8"/>
    <w:multiLevelType w:val="multilevel"/>
    <w:tmpl w:val="7F9AB868"/>
    <w:numStyleLink w:val="ag3"/>
  </w:abstractNum>
  <w:abstractNum w:abstractNumId="158">
    <w:nsid w:val="2E357465"/>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59">
    <w:nsid w:val="2EB479E0"/>
    <w:multiLevelType w:val="multilevel"/>
    <w:tmpl w:val="7F9AB868"/>
    <w:numStyleLink w:val="ag3"/>
  </w:abstractNum>
  <w:abstractNum w:abstractNumId="160">
    <w:nsid w:val="2EEA0A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1">
    <w:nsid w:val="2F16232E"/>
    <w:multiLevelType w:val="multilevel"/>
    <w:tmpl w:val="7F9AB868"/>
    <w:numStyleLink w:val="ag3"/>
  </w:abstractNum>
  <w:abstractNum w:abstractNumId="162">
    <w:nsid w:val="2F3D6D7C"/>
    <w:multiLevelType w:val="multilevel"/>
    <w:tmpl w:val="7F9AB868"/>
    <w:numStyleLink w:val="ag3"/>
  </w:abstractNum>
  <w:abstractNum w:abstractNumId="163">
    <w:nsid w:val="2FD82718"/>
    <w:multiLevelType w:val="multilevel"/>
    <w:tmpl w:val="7F9AB868"/>
    <w:numStyleLink w:val="ag3"/>
  </w:abstractNum>
  <w:abstractNum w:abstractNumId="164">
    <w:nsid w:val="300D28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5">
    <w:nsid w:val="30492F43"/>
    <w:multiLevelType w:val="multilevel"/>
    <w:tmpl w:val="7F9AB868"/>
    <w:numStyleLink w:val="ag3"/>
  </w:abstractNum>
  <w:abstractNum w:abstractNumId="166">
    <w:nsid w:val="30A86849"/>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67">
    <w:nsid w:val="31BD5640"/>
    <w:multiLevelType w:val="multilevel"/>
    <w:tmpl w:val="7F9AB868"/>
    <w:numStyleLink w:val="ag3"/>
  </w:abstractNum>
  <w:abstractNum w:abstractNumId="168">
    <w:nsid w:val="31C469BF"/>
    <w:multiLevelType w:val="multilevel"/>
    <w:tmpl w:val="7F9AB868"/>
    <w:numStyleLink w:val="ag3"/>
  </w:abstractNum>
  <w:abstractNum w:abstractNumId="169">
    <w:nsid w:val="31C80405"/>
    <w:multiLevelType w:val="multilevel"/>
    <w:tmpl w:val="7F9AB868"/>
    <w:numStyleLink w:val="ag3"/>
  </w:abstractNum>
  <w:abstractNum w:abstractNumId="170">
    <w:nsid w:val="31D74783"/>
    <w:multiLevelType w:val="multilevel"/>
    <w:tmpl w:val="7F9AB868"/>
    <w:numStyleLink w:val="ag3"/>
  </w:abstractNum>
  <w:abstractNum w:abstractNumId="171">
    <w:nsid w:val="328134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2">
    <w:nsid w:val="32A935BB"/>
    <w:multiLevelType w:val="multilevel"/>
    <w:tmpl w:val="7F9AB868"/>
    <w:numStyleLink w:val="ag3"/>
  </w:abstractNum>
  <w:abstractNum w:abstractNumId="173">
    <w:nsid w:val="32DD7EA3"/>
    <w:multiLevelType w:val="multilevel"/>
    <w:tmpl w:val="7F9AB868"/>
    <w:numStyleLink w:val="ag3"/>
  </w:abstractNum>
  <w:abstractNum w:abstractNumId="174">
    <w:nsid w:val="32E1114D"/>
    <w:multiLevelType w:val="multilevel"/>
    <w:tmpl w:val="7F9AB868"/>
    <w:numStyleLink w:val="ag3"/>
  </w:abstractNum>
  <w:abstractNum w:abstractNumId="175">
    <w:nsid w:val="33731390"/>
    <w:multiLevelType w:val="multilevel"/>
    <w:tmpl w:val="7F9AB868"/>
    <w:numStyleLink w:val="ag3"/>
  </w:abstractNum>
  <w:abstractNum w:abstractNumId="176">
    <w:nsid w:val="339F1BE2"/>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77">
    <w:nsid w:val="33AC7EB8"/>
    <w:multiLevelType w:val="multilevel"/>
    <w:tmpl w:val="5CCA36E6"/>
    <w:lvl w:ilvl="0">
      <w:start w:val="1"/>
      <w:numFmt w:val="decimal"/>
      <w:pStyle w:val="1"/>
      <w:lvlText w:val="%1"/>
      <w:lvlJc w:val="left"/>
      <w:pPr>
        <w:tabs>
          <w:tab w:val="num" w:pos="432"/>
        </w:tabs>
        <w:ind w:left="432" w:hanging="432"/>
      </w:pPr>
      <w:rPr>
        <w:b/>
        <w:i w:val="0"/>
      </w:rPr>
    </w:lvl>
    <w:lvl w:ilvl="1">
      <w:start w:val="1"/>
      <w:numFmt w:val="decimal"/>
      <w:pStyle w:val="20"/>
      <w:lvlText w:val="%1.%2"/>
      <w:lvlJc w:val="left"/>
      <w:pPr>
        <w:tabs>
          <w:tab w:val="num" w:pos="360"/>
        </w:tabs>
        <w:ind w:left="0" w:firstLine="0"/>
      </w:pPr>
      <w:rPr>
        <w:b/>
        <w:i w:val="0"/>
      </w:rPr>
    </w:lvl>
    <w:lvl w:ilvl="2">
      <w:start w:val="1"/>
      <w:numFmt w:val="decimal"/>
      <w:pStyle w:val="30"/>
      <w:lvlText w:val="%1.%2.%3"/>
      <w:lvlJc w:val="left"/>
      <w:pPr>
        <w:tabs>
          <w:tab w:val="num" w:pos="720"/>
        </w:tabs>
        <w:ind w:left="0" w:firstLine="0"/>
      </w:pPr>
      <w:rPr>
        <w:b/>
        <w:i w:val="0"/>
      </w:rPr>
    </w:lvl>
    <w:lvl w:ilvl="3">
      <w:start w:val="1"/>
      <w:numFmt w:val="decimal"/>
      <w:pStyle w:val="40"/>
      <w:lvlText w:val="%1.%2.%3.%4"/>
      <w:lvlJc w:val="left"/>
      <w:pPr>
        <w:tabs>
          <w:tab w:val="num" w:pos="1080"/>
        </w:tabs>
        <w:ind w:left="0" w:firstLine="0"/>
      </w:pPr>
      <w:rPr>
        <w:b/>
        <w:i w:val="0"/>
      </w:rPr>
    </w:lvl>
    <w:lvl w:ilvl="4">
      <w:start w:val="1"/>
      <w:numFmt w:val="decimal"/>
      <w:pStyle w:val="51"/>
      <w:lvlText w:val="%1.%2.%3.%4.%5"/>
      <w:lvlJc w:val="left"/>
      <w:pPr>
        <w:tabs>
          <w:tab w:val="num" w:pos="1080"/>
        </w:tabs>
        <w:ind w:left="0" w:firstLine="0"/>
      </w:pPr>
      <w:rPr>
        <w:b/>
        <w:i w:val="0"/>
      </w:rPr>
    </w:lvl>
    <w:lvl w:ilvl="5">
      <w:start w:val="1"/>
      <w:numFmt w:val="decimal"/>
      <w:pStyle w:val="6"/>
      <w:lvlText w:val="%1.%2.%3.%4.%5.%6"/>
      <w:lvlJc w:val="left"/>
      <w:pPr>
        <w:tabs>
          <w:tab w:val="num" w:pos="1440"/>
        </w:tabs>
        <w:ind w:left="0" w:firstLine="0"/>
      </w:pPr>
      <w:rPr>
        <w:b/>
        <w:i w:val="0"/>
      </w:rPr>
    </w:lvl>
    <w:lvl w:ilvl="6">
      <w:start w:val="1"/>
      <w:numFmt w:val="decimal"/>
      <w:lvlText w:val="%1.%2.%3.%4.%5.%6.%7"/>
      <w:lvlJc w:val="left"/>
      <w:pPr>
        <w:tabs>
          <w:tab w:val="num" w:pos="1440"/>
        </w:tabs>
        <w:ind w:left="0" w:firstLine="0"/>
      </w:pPr>
    </w:lvl>
    <w:lvl w:ilvl="7">
      <w:start w:val="1"/>
      <w:numFmt w:val="decimal"/>
      <w:lvlText w:val="%1.%2.%3.%4.%5.%6.%7.%8"/>
      <w:lvlJc w:val="left"/>
      <w:pPr>
        <w:tabs>
          <w:tab w:val="num" w:pos="1800"/>
        </w:tabs>
        <w:ind w:left="0" w:firstLine="0"/>
      </w:pPr>
    </w:lvl>
    <w:lvl w:ilvl="8">
      <w:start w:val="1"/>
      <w:numFmt w:val="decimal"/>
      <w:lvlText w:val="%1.%2.%3.%4.%5.%6.%7.%8.%9"/>
      <w:lvlJc w:val="left"/>
      <w:pPr>
        <w:tabs>
          <w:tab w:val="num" w:pos="1800"/>
        </w:tabs>
        <w:ind w:left="0" w:firstLine="0"/>
      </w:pPr>
    </w:lvl>
  </w:abstractNum>
  <w:abstractNum w:abstractNumId="178">
    <w:nsid w:val="33B43B50"/>
    <w:multiLevelType w:val="multilevel"/>
    <w:tmpl w:val="7F9AB868"/>
    <w:numStyleLink w:val="ag3"/>
  </w:abstractNum>
  <w:abstractNum w:abstractNumId="179">
    <w:nsid w:val="33DE0605"/>
    <w:multiLevelType w:val="multilevel"/>
    <w:tmpl w:val="7F9AB868"/>
    <w:numStyleLink w:val="ag3"/>
  </w:abstractNum>
  <w:abstractNum w:abstractNumId="180">
    <w:nsid w:val="33E877B2"/>
    <w:multiLevelType w:val="multilevel"/>
    <w:tmpl w:val="7F9AB868"/>
    <w:numStyleLink w:val="ag3"/>
  </w:abstractNum>
  <w:abstractNum w:abstractNumId="181">
    <w:nsid w:val="33F62D3F"/>
    <w:multiLevelType w:val="multilevel"/>
    <w:tmpl w:val="7F9AB868"/>
    <w:numStyleLink w:val="ag3"/>
  </w:abstractNum>
  <w:abstractNum w:abstractNumId="182">
    <w:nsid w:val="344744AC"/>
    <w:multiLevelType w:val="multilevel"/>
    <w:tmpl w:val="7F9AB868"/>
    <w:numStyleLink w:val="ag3"/>
  </w:abstractNum>
  <w:abstractNum w:abstractNumId="183">
    <w:nsid w:val="34AD1339"/>
    <w:multiLevelType w:val="multilevel"/>
    <w:tmpl w:val="7F9AB868"/>
    <w:numStyleLink w:val="ag3"/>
  </w:abstractNum>
  <w:abstractNum w:abstractNumId="184">
    <w:nsid w:val="34B36F7E"/>
    <w:multiLevelType w:val="hybridMultilevel"/>
    <w:tmpl w:val="0EAC4232"/>
    <w:lvl w:ilvl="0">
      <w:start w:val="1"/>
      <w:numFmt w:val="bullet"/>
      <w:lvlText w:val=""/>
      <w:lvlJc w:val="left"/>
      <w:pPr>
        <w:ind w:left="1400" w:hanging="360"/>
      </w:pPr>
      <w:rPr>
        <w:rFonts w:ascii="Symbol" w:hAnsi="Symbol" w:hint="default"/>
      </w:rPr>
    </w:lvl>
    <w:lvl w:ilvl="1" w:tentative="1">
      <w:start w:val="1"/>
      <w:numFmt w:val="bullet"/>
      <w:lvlText w:val="o"/>
      <w:lvlJc w:val="left"/>
      <w:pPr>
        <w:ind w:left="2120" w:hanging="360"/>
      </w:pPr>
      <w:rPr>
        <w:rFonts w:ascii="Courier New" w:hAnsi="Courier New" w:cs="Courier New" w:hint="default"/>
      </w:rPr>
    </w:lvl>
    <w:lvl w:ilvl="2" w:tentative="1">
      <w:start w:val="1"/>
      <w:numFmt w:val="bullet"/>
      <w:lvlText w:val=""/>
      <w:lvlJc w:val="left"/>
      <w:pPr>
        <w:ind w:left="2840" w:hanging="360"/>
      </w:pPr>
      <w:rPr>
        <w:rFonts w:ascii="Wingdings" w:hAnsi="Wingdings" w:hint="default"/>
      </w:rPr>
    </w:lvl>
    <w:lvl w:ilvl="3" w:tentative="1">
      <w:start w:val="1"/>
      <w:numFmt w:val="bullet"/>
      <w:lvlText w:val=""/>
      <w:lvlJc w:val="left"/>
      <w:pPr>
        <w:ind w:left="3560" w:hanging="360"/>
      </w:pPr>
      <w:rPr>
        <w:rFonts w:ascii="Symbol" w:hAnsi="Symbol" w:hint="default"/>
      </w:rPr>
    </w:lvl>
    <w:lvl w:ilvl="4" w:tentative="1">
      <w:start w:val="1"/>
      <w:numFmt w:val="bullet"/>
      <w:lvlText w:val="o"/>
      <w:lvlJc w:val="left"/>
      <w:pPr>
        <w:ind w:left="4280" w:hanging="360"/>
      </w:pPr>
      <w:rPr>
        <w:rFonts w:ascii="Courier New" w:hAnsi="Courier New" w:cs="Courier New" w:hint="default"/>
      </w:rPr>
    </w:lvl>
    <w:lvl w:ilvl="5" w:tentative="1">
      <w:start w:val="1"/>
      <w:numFmt w:val="bullet"/>
      <w:lvlText w:val=""/>
      <w:lvlJc w:val="left"/>
      <w:pPr>
        <w:ind w:left="5000" w:hanging="360"/>
      </w:pPr>
      <w:rPr>
        <w:rFonts w:ascii="Wingdings" w:hAnsi="Wingdings" w:hint="default"/>
      </w:rPr>
    </w:lvl>
    <w:lvl w:ilvl="6" w:tentative="1">
      <w:start w:val="1"/>
      <w:numFmt w:val="bullet"/>
      <w:lvlText w:val=""/>
      <w:lvlJc w:val="left"/>
      <w:pPr>
        <w:ind w:left="5720" w:hanging="360"/>
      </w:pPr>
      <w:rPr>
        <w:rFonts w:ascii="Symbol" w:hAnsi="Symbol" w:hint="default"/>
      </w:rPr>
    </w:lvl>
    <w:lvl w:ilvl="7" w:tentative="1">
      <w:start w:val="1"/>
      <w:numFmt w:val="bullet"/>
      <w:lvlText w:val="o"/>
      <w:lvlJc w:val="left"/>
      <w:pPr>
        <w:ind w:left="6440" w:hanging="360"/>
      </w:pPr>
      <w:rPr>
        <w:rFonts w:ascii="Courier New" w:hAnsi="Courier New" w:cs="Courier New" w:hint="default"/>
      </w:rPr>
    </w:lvl>
    <w:lvl w:ilvl="8" w:tentative="1">
      <w:start w:val="1"/>
      <w:numFmt w:val="bullet"/>
      <w:lvlText w:val=""/>
      <w:lvlJc w:val="left"/>
      <w:pPr>
        <w:ind w:left="7160" w:hanging="360"/>
      </w:pPr>
      <w:rPr>
        <w:rFonts w:ascii="Wingdings" w:hAnsi="Wingdings" w:hint="default"/>
      </w:rPr>
    </w:lvl>
  </w:abstractNum>
  <w:abstractNum w:abstractNumId="185">
    <w:nsid w:val="34D635B7"/>
    <w:multiLevelType w:val="multilevel"/>
    <w:tmpl w:val="7F9AB868"/>
    <w:numStyleLink w:val="ag3"/>
  </w:abstractNum>
  <w:abstractNum w:abstractNumId="186">
    <w:nsid w:val="35373C02"/>
    <w:multiLevelType w:val="multilevel"/>
    <w:tmpl w:val="7F9AB868"/>
    <w:numStyleLink w:val="ag3"/>
  </w:abstractNum>
  <w:abstractNum w:abstractNumId="187">
    <w:nsid w:val="356D60DD"/>
    <w:multiLevelType w:val="multilevel"/>
    <w:tmpl w:val="7F9AB868"/>
    <w:numStyleLink w:val="ag3"/>
  </w:abstractNum>
  <w:abstractNum w:abstractNumId="188">
    <w:nsid w:val="357F7B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9">
    <w:nsid w:val="35AD6F59"/>
    <w:multiLevelType w:val="multilevel"/>
    <w:tmpl w:val="7F9AB868"/>
    <w:numStyleLink w:val="ag3"/>
  </w:abstractNum>
  <w:abstractNum w:abstractNumId="190">
    <w:nsid w:val="360E7F1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1">
    <w:nsid w:val="364F2B51"/>
    <w:multiLevelType w:val="multilevel"/>
    <w:tmpl w:val="7F9AB868"/>
    <w:numStyleLink w:val="ag3"/>
  </w:abstractNum>
  <w:abstractNum w:abstractNumId="192">
    <w:nsid w:val="365F13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3">
    <w:nsid w:val="366E59ED"/>
    <w:multiLevelType w:val="multilevel"/>
    <w:tmpl w:val="7F9AB868"/>
    <w:numStyleLink w:val="ag3"/>
  </w:abstractNum>
  <w:abstractNum w:abstractNumId="194">
    <w:nsid w:val="368668B1"/>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95">
    <w:nsid w:val="368839E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6">
    <w:nsid w:val="36DA7C4C"/>
    <w:multiLevelType w:val="multilevel"/>
    <w:tmpl w:val="7F9AB868"/>
    <w:numStyleLink w:val="ag3"/>
  </w:abstractNum>
  <w:abstractNum w:abstractNumId="197">
    <w:nsid w:val="37753812"/>
    <w:multiLevelType w:val="multilevel"/>
    <w:tmpl w:val="7F9AB868"/>
    <w:numStyleLink w:val="ag3"/>
  </w:abstractNum>
  <w:abstractNum w:abstractNumId="198">
    <w:nsid w:val="37A62636"/>
    <w:multiLevelType w:val="multilevel"/>
    <w:tmpl w:val="7F9AB868"/>
    <w:numStyleLink w:val="ag3"/>
  </w:abstractNum>
  <w:abstractNum w:abstractNumId="199">
    <w:nsid w:val="383D291A"/>
    <w:multiLevelType w:val="multilevel"/>
    <w:tmpl w:val="7F9AB868"/>
    <w:numStyleLink w:val="ag3"/>
  </w:abstractNum>
  <w:abstractNum w:abstractNumId="200">
    <w:nsid w:val="3844411A"/>
    <w:multiLevelType w:val="multilevel"/>
    <w:tmpl w:val="7F9AB868"/>
    <w:numStyleLink w:val="ag3"/>
  </w:abstractNum>
  <w:abstractNum w:abstractNumId="201">
    <w:nsid w:val="385B37D8"/>
    <w:multiLevelType w:val="multilevel"/>
    <w:tmpl w:val="C4464E32"/>
    <w:lvl w:ilvl="0">
      <w:start w:val="1"/>
      <w:numFmt w:val="upperLetter"/>
      <w:pStyle w:val="ANNEXN"/>
      <w:suff w:val="nothing"/>
      <w:lvlText w:val="Annex N%1"/>
      <w:lvlJc w:val="left"/>
      <w:pPr>
        <w:ind w:left="0" w:firstLine="0"/>
      </w:pPr>
      <w:rPr>
        <w:b/>
        <w:i w:val="0"/>
      </w:rPr>
    </w:lvl>
    <w:lvl w:ilvl="1">
      <w:start w:val="1"/>
      <w:numFmt w:val="decimal"/>
      <w:pStyle w:val="na2"/>
      <w:suff w:val="nothing"/>
      <w:lvlText w:val="N%1.%2"/>
      <w:lvlJc w:val="left"/>
      <w:pPr>
        <w:ind w:left="0" w:firstLine="0"/>
      </w:pPr>
    </w:lvl>
    <w:lvl w:ilvl="2">
      <w:start w:val="1"/>
      <w:numFmt w:val="decimal"/>
      <w:pStyle w:val="na3"/>
      <w:suff w:val="nothing"/>
      <w:lvlText w:val="N%1.%2.%3"/>
      <w:lvlJc w:val="left"/>
      <w:pPr>
        <w:ind w:left="0" w:firstLine="0"/>
      </w:pPr>
    </w:lvl>
    <w:lvl w:ilvl="3">
      <w:start w:val="1"/>
      <w:numFmt w:val="decimal"/>
      <w:pStyle w:val="na4"/>
      <w:suff w:val="nothing"/>
      <w:lvlText w:val="N%1.%2.%3.%4"/>
      <w:lvlJc w:val="left"/>
      <w:pPr>
        <w:ind w:left="0" w:firstLine="0"/>
      </w:pPr>
    </w:lvl>
    <w:lvl w:ilvl="4">
      <w:start w:val="1"/>
      <w:numFmt w:val="decimal"/>
      <w:pStyle w:val="na5"/>
      <w:suff w:val="nothing"/>
      <w:lvlText w:val="N%1.%2.%3.%4.%5"/>
      <w:lvlJc w:val="left"/>
      <w:pPr>
        <w:ind w:left="0" w:firstLine="0"/>
      </w:pPr>
    </w:lvl>
    <w:lvl w:ilvl="5">
      <w:start w:val="1"/>
      <w:numFmt w:val="decimal"/>
      <w:pStyle w:val="na6"/>
      <w:suff w:val="nothing"/>
      <w:lvlText w:val="N%1.%2.%3.%4.%5.%6"/>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02">
    <w:nsid w:val="387D4433"/>
    <w:multiLevelType w:val="multilevel"/>
    <w:tmpl w:val="ED6271EA"/>
    <w:lvl w:ilvl="0">
      <w:start w:val="1"/>
      <w:numFmt w:val="bullet"/>
      <w:pStyle w:val="a0"/>
      <w:lvlText w:val=""/>
      <w:lvlJc w:val="left"/>
      <w:pPr>
        <w:ind w:left="400" w:hanging="400"/>
      </w:pPr>
      <w:rPr>
        <w:rFonts w:ascii="Symbol" w:hAnsi="Symbol" w:hint="default"/>
      </w:rPr>
    </w:lvl>
    <w:lvl w:ilvl="1">
      <w:start w:val="1"/>
      <w:numFmt w:val="bullet"/>
      <w:pStyle w:val="21"/>
      <w:lvlText w:val=""/>
      <w:lvlJc w:val="left"/>
      <w:pPr>
        <w:ind w:left="800" w:hanging="400"/>
      </w:pPr>
      <w:rPr>
        <w:rFonts w:ascii="Symbol" w:hAnsi="Symbol" w:hint="default"/>
      </w:rPr>
    </w:lvl>
    <w:lvl w:ilvl="2">
      <w:start w:val="1"/>
      <w:numFmt w:val="bullet"/>
      <w:pStyle w:val="31"/>
      <w:lvlText w:val=""/>
      <w:lvlJc w:val="left"/>
      <w:pPr>
        <w:ind w:left="1200" w:hanging="400"/>
      </w:pPr>
      <w:rPr>
        <w:rFonts w:ascii="Symbol" w:hAnsi="Symbol" w:hint="default"/>
      </w:rPr>
    </w:lvl>
    <w:lvl w:ilvl="3">
      <w:start w:val="1"/>
      <w:numFmt w:val="bullet"/>
      <w:pStyle w:val="41"/>
      <w:lvlText w:val=""/>
      <w:lvlJc w:val="left"/>
      <w:pPr>
        <w:ind w:left="1600" w:hanging="400"/>
      </w:pPr>
      <w:rPr>
        <w:rFonts w:ascii="Symbol" w:hAnsi="Symbol" w:hint="default"/>
      </w:rPr>
    </w:lvl>
    <w:lvl w:ilvl="4">
      <w:start w:val="1"/>
      <w:numFmt w:val="bullet"/>
      <w:pStyle w:val="zzLc5"/>
      <w:lvlText w:val=" "/>
      <w:lvlJc w:val="left"/>
      <w:pPr>
        <w:ind w:left="0" w:firstLine="0"/>
      </w:pPr>
    </w:lvl>
    <w:lvl w:ilvl="5">
      <w:start w:val="1"/>
      <w:numFmt w:val="bullet"/>
      <w:pStyle w:val="zzLc6"/>
      <w:lvlText w:val=" "/>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203">
    <w:nsid w:val="38AB309A"/>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04">
    <w:nsid w:val="393F6286"/>
    <w:multiLevelType w:val="multilevel"/>
    <w:tmpl w:val="7F9AB868"/>
    <w:name w:val="heading"/>
    <w:numStyleLink w:val="ag3"/>
  </w:abstractNum>
  <w:abstractNum w:abstractNumId="205">
    <w:nsid w:val="39467E0E"/>
    <w:multiLevelType w:val="multilevel"/>
    <w:tmpl w:val="7F9AB868"/>
    <w:numStyleLink w:val="ag3"/>
  </w:abstractNum>
  <w:abstractNum w:abstractNumId="206">
    <w:nsid w:val="396E02BC"/>
    <w:multiLevelType w:val="multilevel"/>
    <w:tmpl w:val="7F9AB868"/>
    <w:numStyleLink w:val="ag3"/>
  </w:abstractNum>
  <w:abstractNum w:abstractNumId="207">
    <w:nsid w:val="39FD5143"/>
    <w:multiLevelType w:val="multilevel"/>
    <w:tmpl w:val="7F9AB868"/>
    <w:numStyleLink w:val="ag3"/>
  </w:abstractNum>
  <w:abstractNum w:abstractNumId="208">
    <w:nsid w:val="3A6F76BF"/>
    <w:multiLevelType w:val="multilevel"/>
    <w:tmpl w:val="7F9AB868"/>
    <w:numStyleLink w:val="ag3"/>
  </w:abstractNum>
  <w:abstractNum w:abstractNumId="209">
    <w:nsid w:val="3B3F0FA0"/>
    <w:multiLevelType w:val="multilevel"/>
    <w:tmpl w:val="7F9AB868"/>
    <w:numStyleLink w:val="ag3"/>
  </w:abstractNum>
  <w:abstractNum w:abstractNumId="210">
    <w:nsid w:val="3BCA787E"/>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11">
    <w:nsid w:val="3BE918D5"/>
    <w:multiLevelType w:val="multilevel"/>
    <w:tmpl w:val="7F9AB868"/>
    <w:numStyleLink w:val="ag3"/>
  </w:abstractNum>
  <w:abstractNum w:abstractNumId="212">
    <w:nsid w:val="3C36129A"/>
    <w:multiLevelType w:val="multilevel"/>
    <w:tmpl w:val="7F9AB868"/>
    <w:numStyleLink w:val="ag3"/>
  </w:abstractNum>
  <w:abstractNum w:abstractNumId="213">
    <w:nsid w:val="3D0B141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4">
    <w:nsid w:val="3D244D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5">
    <w:nsid w:val="3D3C63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6">
    <w:nsid w:val="3D407B94"/>
    <w:multiLevelType w:val="multilevel"/>
    <w:tmpl w:val="7F9AB868"/>
    <w:numStyleLink w:val="ag3"/>
  </w:abstractNum>
  <w:abstractNum w:abstractNumId="217">
    <w:nsid w:val="3D674B0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8">
    <w:nsid w:val="3D8D799D"/>
    <w:multiLevelType w:val="multilevel"/>
    <w:tmpl w:val="7F9AB868"/>
    <w:numStyleLink w:val="ag3"/>
  </w:abstractNum>
  <w:abstractNum w:abstractNumId="219">
    <w:nsid w:val="3DFB7C1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0">
    <w:nsid w:val="3E6977DC"/>
    <w:multiLevelType w:val="multilevel"/>
    <w:tmpl w:val="7F9AB868"/>
    <w:numStyleLink w:val="ag3"/>
  </w:abstractNum>
  <w:abstractNum w:abstractNumId="221">
    <w:nsid w:val="3ECB2C4B"/>
    <w:multiLevelType w:val="multilevel"/>
    <w:tmpl w:val="7F9AB868"/>
    <w:numStyleLink w:val="ag3"/>
  </w:abstractNum>
  <w:abstractNum w:abstractNumId="222">
    <w:nsid w:val="3EE47157"/>
    <w:multiLevelType w:val="multilevel"/>
    <w:tmpl w:val="7F9AB868"/>
    <w:numStyleLink w:val="ag3"/>
  </w:abstractNum>
  <w:abstractNum w:abstractNumId="223">
    <w:nsid w:val="3F141BBC"/>
    <w:multiLevelType w:val="multilevel"/>
    <w:tmpl w:val="7F9AB868"/>
    <w:numStyleLink w:val="ag3"/>
  </w:abstractNum>
  <w:abstractNum w:abstractNumId="224">
    <w:nsid w:val="3F456969"/>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25">
    <w:nsid w:val="3F561970"/>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26">
    <w:nsid w:val="40040888"/>
    <w:multiLevelType w:val="multilevel"/>
    <w:tmpl w:val="7F9AB868"/>
    <w:numStyleLink w:val="ag3"/>
  </w:abstractNum>
  <w:abstractNum w:abstractNumId="227">
    <w:nsid w:val="40AA0D0E"/>
    <w:multiLevelType w:val="multilevel"/>
    <w:tmpl w:val="7F9AB868"/>
    <w:numStyleLink w:val="ag3"/>
  </w:abstractNum>
  <w:abstractNum w:abstractNumId="228">
    <w:nsid w:val="40AA7083"/>
    <w:multiLevelType w:val="multilevel"/>
    <w:tmpl w:val="7F9AB868"/>
    <w:numStyleLink w:val="ag3"/>
  </w:abstractNum>
  <w:abstractNum w:abstractNumId="229">
    <w:nsid w:val="41116620"/>
    <w:multiLevelType w:val="hybridMultilevel"/>
    <w:tmpl w:val="6AEA336E"/>
    <w:lvl w:ilvl="0">
      <w:start w:val="1"/>
      <w:numFmt w:val="bullet"/>
      <w:lvlText w:val=""/>
      <w:lvlJc w:val="left"/>
      <w:pPr>
        <w:ind w:left="1627" w:hanging="360"/>
      </w:pPr>
      <w:rPr>
        <w:rFonts w:ascii="Symbol" w:hAnsi="Symbol" w:hint="default"/>
      </w:rPr>
    </w:lvl>
    <w:lvl w:ilvl="1" w:tentative="1">
      <w:start w:val="1"/>
      <w:numFmt w:val="bullet"/>
      <w:lvlText w:val="o"/>
      <w:lvlJc w:val="left"/>
      <w:pPr>
        <w:ind w:left="2347" w:hanging="360"/>
      </w:pPr>
      <w:rPr>
        <w:rFonts w:ascii="Courier New" w:hAnsi="Courier New" w:cs="Courier New" w:hint="default"/>
      </w:rPr>
    </w:lvl>
    <w:lvl w:ilvl="2" w:tentative="1">
      <w:start w:val="1"/>
      <w:numFmt w:val="bullet"/>
      <w:lvlText w:val=""/>
      <w:lvlJc w:val="left"/>
      <w:pPr>
        <w:ind w:left="3067" w:hanging="360"/>
      </w:pPr>
      <w:rPr>
        <w:rFonts w:ascii="Wingdings" w:hAnsi="Wingdings" w:hint="default"/>
      </w:rPr>
    </w:lvl>
    <w:lvl w:ilvl="3" w:tentative="1">
      <w:start w:val="1"/>
      <w:numFmt w:val="bullet"/>
      <w:lvlText w:val=""/>
      <w:lvlJc w:val="left"/>
      <w:pPr>
        <w:ind w:left="3787" w:hanging="360"/>
      </w:pPr>
      <w:rPr>
        <w:rFonts w:ascii="Symbol" w:hAnsi="Symbol" w:hint="default"/>
      </w:rPr>
    </w:lvl>
    <w:lvl w:ilvl="4" w:tentative="1">
      <w:start w:val="1"/>
      <w:numFmt w:val="bullet"/>
      <w:lvlText w:val="o"/>
      <w:lvlJc w:val="left"/>
      <w:pPr>
        <w:ind w:left="4507" w:hanging="360"/>
      </w:pPr>
      <w:rPr>
        <w:rFonts w:ascii="Courier New" w:hAnsi="Courier New" w:cs="Courier New" w:hint="default"/>
      </w:rPr>
    </w:lvl>
    <w:lvl w:ilvl="5" w:tentative="1">
      <w:start w:val="1"/>
      <w:numFmt w:val="bullet"/>
      <w:lvlText w:val=""/>
      <w:lvlJc w:val="left"/>
      <w:pPr>
        <w:ind w:left="5227" w:hanging="360"/>
      </w:pPr>
      <w:rPr>
        <w:rFonts w:ascii="Wingdings" w:hAnsi="Wingdings" w:hint="default"/>
      </w:rPr>
    </w:lvl>
    <w:lvl w:ilvl="6" w:tentative="1">
      <w:start w:val="1"/>
      <w:numFmt w:val="bullet"/>
      <w:lvlText w:val=""/>
      <w:lvlJc w:val="left"/>
      <w:pPr>
        <w:ind w:left="5947" w:hanging="360"/>
      </w:pPr>
      <w:rPr>
        <w:rFonts w:ascii="Symbol" w:hAnsi="Symbol" w:hint="default"/>
      </w:rPr>
    </w:lvl>
    <w:lvl w:ilvl="7" w:tentative="1">
      <w:start w:val="1"/>
      <w:numFmt w:val="bullet"/>
      <w:lvlText w:val="o"/>
      <w:lvlJc w:val="left"/>
      <w:pPr>
        <w:ind w:left="6667" w:hanging="360"/>
      </w:pPr>
      <w:rPr>
        <w:rFonts w:ascii="Courier New" w:hAnsi="Courier New" w:cs="Courier New" w:hint="default"/>
      </w:rPr>
    </w:lvl>
    <w:lvl w:ilvl="8" w:tentative="1">
      <w:start w:val="1"/>
      <w:numFmt w:val="bullet"/>
      <w:lvlText w:val=""/>
      <w:lvlJc w:val="left"/>
      <w:pPr>
        <w:ind w:left="7387" w:hanging="360"/>
      </w:pPr>
      <w:rPr>
        <w:rFonts w:ascii="Wingdings" w:hAnsi="Wingdings" w:hint="default"/>
      </w:rPr>
    </w:lvl>
  </w:abstractNum>
  <w:abstractNum w:abstractNumId="230">
    <w:nsid w:val="4123184C"/>
    <w:multiLevelType w:val="hybridMultilevel"/>
    <w:tmpl w:val="CAA48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1">
    <w:nsid w:val="41BE4F36"/>
    <w:multiLevelType w:val="multilevel"/>
    <w:tmpl w:val="7F9AB868"/>
    <w:numStyleLink w:val="ag3"/>
  </w:abstractNum>
  <w:abstractNum w:abstractNumId="232">
    <w:nsid w:val="42156FE0"/>
    <w:multiLevelType w:val="hybridMultilevel"/>
    <w:tmpl w:val="8DDA73CE"/>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3">
    <w:nsid w:val="42A32C09"/>
    <w:multiLevelType w:val="multilevel"/>
    <w:tmpl w:val="7F9AB868"/>
    <w:numStyleLink w:val="ag3"/>
  </w:abstractNum>
  <w:abstractNum w:abstractNumId="234">
    <w:nsid w:val="42F02949"/>
    <w:multiLevelType w:val="multilevel"/>
    <w:tmpl w:val="7F9AB868"/>
    <w:numStyleLink w:val="ag3"/>
  </w:abstractNum>
  <w:abstractNum w:abstractNumId="235">
    <w:nsid w:val="43AB41AD"/>
    <w:multiLevelType w:val="multilevel"/>
    <w:tmpl w:val="97EE0B78"/>
    <w:lvl w:ilvl="0">
      <w:start w:val="5"/>
      <w:numFmt w:val="decimal"/>
      <w:lvlText w:val="%1."/>
      <w:lvlJc w:val="left"/>
      <w:pPr>
        <w:tabs>
          <w:tab w:val="num" w:pos="360"/>
        </w:tabs>
        <w:ind w:left="360" w:hanging="360"/>
      </w:pPr>
      <w:rPr>
        <w:rFonts w:hint="default"/>
      </w:rPr>
    </w:lvl>
    <w:lvl w:ilvl="1">
      <w:start w:val="3"/>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6">
    <w:nsid w:val="43B13060"/>
    <w:multiLevelType w:val="multilevel"/>
    <w:tmpl w:val="7F9AB868"/>
    <w:numStyleLink w:val="ag3"/>
  </w:abstractNum>
  <w:abstractNum w:abstractNumId="237">
    <w:nsid w:val="44791A2A"/>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38">
    <w:nsid w:val="447B620C"/>
    <w:multiLevelType w:val="multilevel"/>
    <w:tmpl w:val="7F9AB868"/>
    <w:numStyleLink w:val="ag3"/>
  </w:abstractNum>
  <w:abstractNum w:abstractNumId="239">
    <w:nsid w:val="44A9525B"/>
    <w:multiLevelType w:val="multilevel"/>
    <w:tmpl w:val="7F9AB868"/>
    <w:numStyleLink w:val="ag3"/>
  </w:abstractNum>
  <w:abstractNum w:abstractNumId="240">
    <w:nsid w:val="44FB0C19"/>
    <w:multiLevelType w:val="multilevel"/>
    <w:tmpl w:val="7F9AB868"/>
    <w:numStyleLink w:val="ag3"/>
  </w:abstractNum>
  <w:abstractNum w:abstractNumId="241">
    <w:nsid w:val="45033BAE"/>
    <w:multiLevelType w:val="multilevel"/>
    <w:tmpl w:val="7F9AB868"/>
    <w:numStyleLink w:val="ag3"/>
  </w:abstractNum>
  <w:abstractNum w:abstractNumId="242">
    <w:nsid w:val="455C13B8"/>
    <w:multiLevelType w:val="multilevel"/>
    <w:tmpl w:val="7F9AB868"/>
    <w:numStyleLink w:val="ag3"/>
  </w:abstractNum>
  <w:abstractNum w:abstractNumId="243">
    <w:nsid w:val="456036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4">
    <w:nsid w:val="45B26DE2"/>
    <w:multiLevelType w:val="multilevel"/>
    <w:tmpl w:val="7F9AB868"/>
    <w:numStyleLink w:val="ag3"/>
  </w:abstractNum>
  <w:abstractNum w:abstractNumId="245">
    <w:nsid w:val="462543C7"/>
    <w:multiLevelType w:val="multilevel"/>
    <w:tmpl w:val="7F9AB868"/>
    <w:numStyleLink w:val="ag3"/>
  </w:abstractNum>
  <w:abstractNum w:abstractNumId="246">
    <w:nsid w:val="46950890"/>
    <w:multiLevelType w:val="multilevel"/>
    <w:tmpl w:val="7F9AB868"/>
    <w:numStyleLink w:val="ag3"/>
  </w:abstractNum>
  <w:abstractNum w:abstractNumId="247">
    <w:nsid w:val="46B71DE5"/>
    <w:multiLevelType w:val="multilevel"/>
    <w:tmpl w:val="7F9AB868"/>
    <w:numStyleLink w:val="ag3"/>
  </w:abstractNum>
  <w:abstractNum w:abstractNumId="248">
    <w:nsid w:val="46F200D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9">
    <w:nsid w:val="47025B51"/>
    <w:multiLevelType w:val="multilevel"/>
    <w:tmpl w:val="7F9AB868"/>
    <w:numStyleLink w:val="ag3"/>
  </w:abstractNum>
  <w:abstractNum w:abstractNumId="250">
    <w:nsid w:val="47827A21"/>
    <w:multiLevelType w:val="multilevel"/>
    <w:tmpl w:val="7F9AB868"/>
    <w:numStyleLink w:val="ag3"/>
  </w:abstractNum>
  <w:abstractNum w:abstractNumId="251">
    <w:nsid w:val="47972F47"/>
    <w:multiLevelType w:val="multilevel"/>
    <w:tmpl w:val="7F9AB868"/>
    <w:numStyleLink w:val="ag3"/>
  </w:abstractNum>
  <w:abstractNum w:abstractNumId="252">
    <w:nsid w:val="4855341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3">
    <w:nsid w:val="48AC3A45"/>
    <w:multiLevelType w:val="multilevel"/>
    <w:tmpl w:val="7F9AB868"/>
    <w:numStyleLink w:val="ag3"/>
  </w:abstractNum>
  <w:abstractNum w:abstractNumId="254">
    <w:nsid w:val="48C45957"/>
    <w:multiLevelType w:val="multilevel"/>
    <w:tmpl w:val="7F9AB868"/>
    <w:numStyleLink w:val="ag3"/>
  </w:abstractNum>
  <w:abstractNum w:abstractNumId="255">
    <w:nsid w:val="493E155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6">
    <w:nsid w:val="495B7DEA"/>
    <w:multiLevelType w:val="multilevel"/>
    <w:tmpl w:val="7F9AB868"/>
    <w:numStyleLink w:val="ag3"/>
  </w:abstractNum>
  <w:abstractNum w:abstractNumId="257">
    <w:nsid w:val="497730A0"/>
    <w:multiLevelType w:val="multilevel"/>
    <w:tmpl w:val="7F9AB868"/>
    <w:numStyleLink w:val="ag3"/>
  </w:abstractNum>
  <w:abstractNum w:abstractNumId="258">
    <w:nsid w:val="49A452EE"/>
    <w:multiLevelType w:val="multilevel"/>
    <w:tmpl w:val="7F9AB868"/>
    <w:numStyleLink w:val="ag3"/>
  </w:abstractNum>
  <w:abstractNum w:abstractNumId="259">
    <w:nsid w:val="49AA53CE"/>
    <w:multiLevelType w:val="multilevel"/>
    <w:tmpl w:val="7F9AB868"/>
    <w:numStyleLink w:val="ag3"/>
  </w:abstractNum>
  <w:abstractNum w:abstractNumId="260">
    <w:nsid w:val="49CB41BB"/>
    <w:multiLevelType w:val="hybridMultilevel"/>
    <w:tmpl w:val="B1EA03E2"/>
    <w:lvl w:ilvl="0">
      <w:start w:val="1"/>
      <w:numFmt w:val="bullet"/>
      <w:lvlText w:val=""/>
      <w:lvlJc w:val="left"/>
      <w:pPr>
        <w:ind w:left="2081"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61">
    <w:nsid w:val="49F75C65"/>
    <w:multiLevelType w:val="multilevel"/>
    <w:tmpl w:val="7F9AB868"/>
    <w:numStyleLink w:val="ag3"/>
  </w:abstractNum>
  <w:abstractNum w:abstractNumId="262">
    <w:nsid w:val="4A1B2239"/>
    <w:multiLevelType w:val="multilevel"/>
    <w:tmpl w:val="7F9AB868"/>
    <w:numStyleLink w:val="ag3"/>
  </w:abstractNum>
  <w:abstractNum w:abstractNumId="263">
    <w:nsid w:val="4A211E2D"/>
    <w:multiLevelType w:val="hybridMultilevel"/>
    <w:tmpl w:val="981AB9D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64">
    <w:nsid w:val="4A3808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5">
    <w:nsid w:val="4A8762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6">
    <w:nsid w:val="4A9B6B71"/>
    <w:multiLevelType w:val="multilevel"/>
    <w:tmpl w:val="7F9AB868"/>
    <w:numStyleLink w:val="ag3"/>
  </w:abstractNum>
  <w:abstractNum w:abstractNumId="267">
    <w:nsid w:val="4A9F0B7C"/>
    <w:multiLevelType w:val="multilevel"/>
    <w:tmpl w:val="7F9AB868"/>
    <w:numStyleLink w:val="ag3"/>
  </w:abstractNum>
  <w:abstractNum w:abstractNumId="268">
    <w:nsid w:val="4B7349E0"/>
    <w:multiLevelType w:val="multilevel"/>
    <w:tmpl w:val="7F9AB868"/>
    <w:numStyleLink w:val="ag3"/>
  </w:abstractNum>
  <w:abstractNum w:abstractNumId="269">
    <w:nsid w:val="4B8A224F"/>
    <w:multiLevelType w:val="multilevel"/>
    <w:tmpl w:val="7F9AB868"/>
    <w:numStyleLink w:val="ag3"/>
  </w:abstractNum>
  <w:abstractNum w:abstractNumId="270">
    <w:nsid w:val="4C063429"/>
    <w:multiLevelType w:val="multilevel"/>
    <w:tmpl w:val="7F9AB868"/>
    <w:numStyleLink w:val="ag3"/>
  </w:abstractNum>
  <w:abstractNum w:abstractNumId="271">
    <w:nsid w:val="4C40695A"/>
    <w:multiLevelType w:val="multilevel"/>
    <w:tmpl w:val="7F9AB868"/>
    <w:numStyleLink w:val="ag3"/>
  </w:abstractNum>
  <w:abstractNum w:abstractNumId="272">
    <w:nsid w:val="4CFE67C2"/>
    <w:multiLevelType w:val="multilevel"/>
    <w:tmpl w:val="7F9AB868"/>
    <w:numStyleLink w:val="ag3"/>
  </w:abstractNum>
  <w:abstractNum w:abstractNumId="273">
    <w:nsid w:val="4D07570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4">
    <w:nsid w:val="4D1A35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5">
    <w:nsid w:val="4D3D5C5E"/>
    <w:multiLevelType w:val="multilevel"/>
    <w:tmpl w:val="7F9AB868"/>
    <w:numStyleLink w:val="ag3"/>
  </w:abstractNum>
  <w:abstractNum w:abstractNumId="276">
    <w:nsid w:val="4D3D60B2"/>
    <w:multiLevelType w:val="multilevel"/>
    <w:tmpl w:val="7F9AB868"/>
    <w:numStyleLink w:val="ag3"/>
  </w:abstractNum>
  <w:abstractNum w:abstractNumId="277">
    <w:nsid w:val="4D6B444B"/>
    <w:multiLevelType w:val="multilevel"/>
    <w:tmpl w:val="7F9AB868"/>
    <w:numStyleLink w:val="ag3"/>
  </w:abstractNum>
  <w:abstractNum w:abstractNumId="278">
    <w:nsid w:val="4DC718E0"/>
    <w:multiLevelType w:val="multilevel"/>
    <w:tmpl w:val="7F9AB868"/>
    <w:numStyleLink w:val="ag3"/>
  </w:abstractNum>
  <w:abstractNum w:abstractNumId="279">
    <w:nsid w:val="4E0F645B"/>
    <w:multiLevelType w:val="multilevel"/>
    <w:tmpl w:val="7F9AB868"/>
    <w:numStyleLink w:val="ag3"/>
  </w:abstractNum>
  <w:abstractNum w:abstractNumId="280">
    <w:nsid w:val="4E5F5D5E"/>
    <w:multiLevelType w:val="multilevel"/>
    <w:tmpl w:val="7F9AB868"/>
    <w:numStyleLink w:val="ag3"/>
  </w:abstractNum>
  <w:abstractNum w:abstractNumId="281">
    <w:nsid w:val="4E69677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82">
    <w:nsid w:val="4EAF4CF6"/>
    <w:multiLevelType w:val="multilevel"/>
    <w:tmpl w:val="7F9AB868"/>
    <w:numStyleLink w:val="ag3"/>
  </w:abstractNum>
  <w:abstractNum w:abstractNumId="283">
    <w:nsid w:val="4F692FF8"/>
    <w:multiLevelType w:val="multilevel"/>
    <w:tmpl w:val="7F9AB868"/>
    <w:numStyleLink w:val="ag3"/>
  </w:abstractNum>
  <w:abstractNum w:abstractNumId="284">
    <w:nsid w:val="4F8B5E1E"/>
    <w:multiLevelType w:val="multilevel"/>
    <w:tmpl w:val="7F9AB868"/>
    <w:styleLink w:val="ag3"/>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5">
    <w:nsid w:val="4FA773F1"/>
    <w:multiLevelType w:val="multilevel"/>
    <w:tmpl w:val="7F9AB868"/>
    <w:numStyleLink w:val="ag3"/>
  </w:abstractNum>
  <w:abstractNum w:abstractNumId="286">
    <w:nsid w:val="4FBE6D63"/>
    <w:multiLevelType w:val="multilevel"/>
    <w:tmpl w:val="7F9AB868"/>
    <w:numStyleLink w:val="ag3"/>
  </w:abstractNum>
  <w:abstractNum w:abstractNumId="287">
    <w:nsid w:val="4FDD130F"/>
    <w:multiLevelType w:val="multilevel"/>
    <w:tmpl w:val="7F9AB868"/>
    <w:numStyleLink w:val="ag3"/>
  </w:abstractNum>
  <w:abstractNum w:abstractNumId="288">
    <w:nsid w:val="5028679F"/>
    <w:multiLevelType w:val="multilevel"/>
    <w:tmpl w:val="7F9AB868"/>
    <w:numStyleLink w:val="ag3"/>
  </w:abstractNum>
  <w:abstractNum w:abstractNumId="289">
    <w:nsid w:val="503F3D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0">
    <w:nsid w:val="50616941"/>
    <w:multiLevelType w:val="multilevel"/>
    <w:tmpl w:val="7F9AB868"/>
    <w:numStyleLink w:val="ag3"/>
  </w:abstractNum>
  <w:abstractNum w:abstractNumId="291">
    <w:nsid w:val="50A92DE5"/>
    <w:multiLevelType w:val="multilevel"/>
    <w:tmpl w:val="7F9AB868"/>
    <w:numStyleLink w:val="ag3"/>
  </w:abstractNum>
  <w:abstractNum w:abstractNumId="292">
    <w:nsid w:val="513B03E1"/>
    <w:multiLevelType w:val="multilevel"/>
    <w:tmpl w:val="7F9AB868"/>
    <w:numStyleLink w:val="ag3"/>
  </w:abstractNum>
  <w:abstractNum w:abstractNumId="293">
    <w:nsid w:val="519751D4"/>
    <w:multiLevelType w:val="multilevel"/>
    <w:tmpl w:val="7F9AB868"/>
    <w:numStyleLink w:val="ag3"/>
  </w:abstractNum>
  <w:abstractNum w:abstractNumId="294">
    <w:nsid w:val="51BD0C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5">
    <w:nsid w:val="51CC4E5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6">
    <w:nsid w:val="51CE2323"/>
    <w:multiLevelType w:val="multilevel"/>
    <w:tmpl w:val="7F9AB868"/>
    <w:numStyleLink w:val="ag3"/>
  </w:abstractNum>
  <w:abstractNum w:abstractNumId="297">
    <w:nsid w:val="51DF19F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8">
    <w:nsid w:val="52317988"/>
    <w:multiLevelType w:val="multilevel"/>
    <w:tmpl w:val="7F9AB868"/>
    <w:numStyleLink w:val="ag3"/>
  </w:abstractNum>
  <w:abstractNum w:abstractNumId="299">
    <w:nsid w:val="528922A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0">
    <w:nsid w:val="52A244EB"/>
    <w:multiLevelType w:val="multilevel"/>
    <w:tmpl w:val="7F9AB868"/>
    <w:numStyleLink w:val="ag3"/>
  </w:abstractNum>
  <w:abstractNum w:abstractNumId="301">
    <w:nsid w:val="52E018E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2">
    <w:nsid w:val="534D7E9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3">
    <w:nsid w:val="545929C5"/>
    <w:multiLevelType w:val="multilevel"/>
    <w:tmpl w:val="7F9AB868"/>
    <w:numStyleLink w:val="ag3"/>
  </w:abstractNum>
  <w:abstractNum w:abstractNumId="304">
    <w:nsid w:val="54DE1634"/>
    <w:multiLevelType w:val="multilevel"/>
    <w:tmpl w:val="7F9AB868"/>
    <w:numStyleLink w:val="ag3"/>
  </w:abstractNum>
  <w:abstractNum w:abstractNumId="305">
    <w:nsid w:val="5509728D"/>
    <w:multiLevelType w:val="multilevel"/>
    <w:tmpl w:val="7F9AB868"/>
    <w:numStyleLink w:val="ag3"/>
  </w:abstractNum>
  <w:abstractNum w:abstractNumId="306">
    <w:nsid w:val="552F240B"/>
    <w:multiLevelType w:val="multilevel"/>
    <w:tmpl w:val="F724B31A"/>
    <w:lvl w:ilvl="0">
      <w:start w:val="1"/>
      <w:numFmt w:val="decimal"/>
      <w:lvlText w:val="%1."/>
      <w:lvlJc w:val="left"/>
      <w:pPr>
        <w:tabs>
          <w:tab w:val="num" w:pos="360"/>
        </w:tabs>
        <w:ind w:left="36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07">
    <w:nsid w:val="554D3A6A"/>
    <w:multiLevelType w:val="multilevel"/>
    <w:tmpl w:val="7F9AB868"/>
    <w:numStyleLink w:val="ag3"/>
  </w:abstractNum>
  <w:abstractNum w:abstractNumId="308">
    <w:nsid w:val="55530E1E"/>
    <w:multiLevelType w:val="multilevel"/>
    <w:tmpl w:val="7F9AB868"/>
    <w:numStyleLink w:val="ag3"/>
  </w:abstractNum>
  <w:abstractNum w:abstractNumId="309">
    <w:nsid w:val="55DB0D3D"/>
    <w:multiLevelType w:val="multilevel"/>
    <w:tmpl w:val="7F9AB868"/>
    <w:numStyleLink w:val="ag3"/>
  </w:abstractNum>
  <w:abstractNum w:abstractNumId="310">
    <w:nsid w:val="56105F1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1">
    <w:nsid w:val="561408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2">
    <w:nsid w:val="567E5577"/>
    <w:multiLevelType w:val="multilevel"/>
    <w:tmpl w:val="7F9AB868"/>
    <w:numStyleLink w:val="ag3"/>
  </w:abstractNum>
  <w:abstractNum w:abstractNumId="313">
    <w:nsid w:val="569F56B0"/>
    <w:multiLevelType w:val="multilevel"/>
    <w:tmpl w:val="7F9AB868"/>
    <w:numStyleLink w:val="ag3"/>
  </w:abstractNum>
  <w:abstractNum w:abstractNumId="314">
    <w:nsid w:val="56E1309A"/>
    <w:multiLevelType w:val="multilevel"/>
    <w:tmpl w:val="7F9AB868"/>
    <w:numStyleLink w:val="ag3"/>
  </w:abstractNum>
  <w:abstractNum w:abstractNumId="315">
    <w:nsid w:val="572E4E42"/>
    <w:multiLevelType w:val="multilevel"/>
    <w:tmpl w:val="7F9AB868"/>
    <w:numStyleLink w:val="ag3"/>
  </w:abstractNum>
  <w:abstractNum w:abstractNumId="316">
    <w:nsid w:val="574423B9"/>
    <w:multiLevelType w:val="multilevel"/>
    <w:tmpl w:val="7F9AB868"/>
    <w:numStyleLink w:val="ag3"/>
  </w:abstractNum>
  <w:abstractNum w:abstractNumId="317">
    <w:nsid w:val="57522DD2"/>
    <w:multiLevelType w:val="multilevel"/>
    <w:tmpl w:val="7F9AB868"/>
    <w:numStyleLink w:val="ag3"/>
  </w:abstractNum>
  <w:abstractNum w:abstractNumId="318">
    <w:nsid w:val="579944A5"/>
    <w:multiLevelType w:val="multilevel"/>
    <w:tmpl w:val="7F9AB868"/>
    <w:numStyleLink w:val="ag3"/>
  </w:abstractNum>
  <w:abstractNum w:abstractNumId="319">
    <w:nsid w:val="57B46D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0">
    <w:nsid w:val="57D1460E"/>
    <w:multiLevelType w:val="hybridMultilevel"/>
    <w:tmpl w:val="9C2E395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21">
    <w:nsid w:val="580A42A4"/>
    <w:multiLevelType w:val="multilevel"/>
    <w:tmpl w:val="7F9AB868"/>
    <w:numStyleLink w:val="ag3"/>
  </w:abstractNum>
  <w:abstractNum w:abstractNumId="322">
    <w:nsid w:val="58A74B0D"/>
    <w:multiLevelType w:val="multilevel"/>
    <w:tmpl w:val="7F9AB868"/>
    <w:numStyleLink w:val="ag3"/>
  </w:abstractNum>
  <w:abstractNum w:abstractNumId="323">
    <w:nsid w:val="59333F51"/>
    <w:multiLevelType w:val="multilevel"/>
    <w:tmpl w:val="7F9AB868"/>
    <w:numStyleLink w:val="ag3"/>
  </w:abstractNum>
  <w:abstractNum w:abstractNumId="324">
    <w:nsid w:val="595308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5">
    <w:nsid w:val="59891B96"/>
    <w:multiLevelType w:val="multilevel"/>
    <w:tmpl w:val="7F9AB868"/>
    <w:numStyleLink w:val="ag3"/>
  </w:abstractNum>
  <w:abstractNum w:abstractNumId="326">
    <w:nsid w:val="59D04A55"/>
    <w:multiLevelType w:val="singleLevel"/>
    <w:tmpl w:val="EE76EC62"/>
    <w:lvl w:ilvl="0">
      <w:start w:val="1"/>
      <w:numFmt w:val="bullet"/>
      <w:pStyle w:val="a1"/>
      <w:lvlText w:val=""/>
      <w:lvlJc w:val="left"/>
      <w:pPr>
        <w:tabs>
          <w:tab w:val="num" w:pos="360"/>
        </w:tabs>
        <w:ind w:left="199" w:hanging="199"/>
      </w:pPr>
      <w:rPr>
        <w:rFonts w:ascii="Symbol" w:hAnsi="Symbol" w:hint="default"/>
        <w:sz w:val="22"/>
      </w:rPr>
    </w:lvl>
  </w:abstractNum>
  <w:abstractNum w:abstractNumId="327">
    <w:nsid w:val="5AA706F2"/>
    <w:multiLevelType w:val="hybridMultilevel"/>
    <w:tmpl w:val="1728C6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28">
    <w:nsid w:val="5AB50F7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29">
    <w:nsid w:val="5AD15A41"/>
    <w:multiLevelType w:val="hybridMultilevel"/>
    <w:tmpl w:val="84E0F4F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1">
      <w:start w:val="1"/>
      <w:numFmt w:val="decimal"/>
      <w:lvlText w:val="%3."/>
      <w:lvlJc w:val="left"/>
      <w:pPr>
        <w:ind w:left="2160" w:hanging="360"/>
      </w:pPr>
      <w:rPr>
        <w:rFont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0">
    <w:nsid w:val="5AD74267"/>
    <w:multiLevelType w:val="multilevel"/>
    <w:tmpl w:val="7F9AB868"/>
    <w:numStyleLink w:val="ag3"/>
  </w:abstractNum>
  <w:abstractNum w:abstractNumId="331">
    <w:nsid w:val="5B563615"/>
    <w:multiLevelType w:val="multilevel"/>
    <w:tmpl w:val="7F9AB868"/>
    <w:numStyleLink w:val="ag3"/>
  </w:abstractNum>
  <w:abstractNum w:abstractNumId="332">
    <w:nsid w:val="5C4475EF"/>
    <w:multiLevelType w:val="multilevel"/>
    <w:tmpl w:val="7F9AB868"/>
    <w:numStyleLink w:val="ag3"/>
  </w:abstractNum>
  <w:abstractNum w:abstractNumId="333">
    <w:nsid w:val="5C71245B"/>
    <w:multiLevelType w:val="multilevel"/>
    <w:tmpl w:val="7F9AB868"/>
    <w:numStyleLink w:val="ag3"/>
  </w:abstractNum>
  <w:abstractNum w:abstractNumId="334">
    <w:nsid w:val="5C7C4BAF"/>
    <w:multiLevelType w:val="hybridMultilevel"/>
    <w:tmpl w:val="82BE2196"/>
    <w:lvl w:ilvl="0">
      <w:start w:val="1"/>
      <w:numFmt w:val="bullet"/>
      <w:lvlText w:val=""/>
      <w:lvlJc w:val="left"/>
      <w:pPr>
        <w:ind w:left="1380" w:hanging="360"/>
      </w:pPr>
      <w:rPr>
        <w:rFonts w:ascii="Symbol" w:hAnsi="Symbol" w:hint="default"/>
      </w:rPr>
    </w:lvl>
    <w:lvl w:ilvl="1" w:tentative="1">
      <w:start w:val="1"/>
      <w:numFmt w:val="lowerLetter"/>
      <w:lvlText w:val="%2."/>
      <w:lvlJc w:val="left"/>
      <w:pPr>
        <w:ind w:left="2100" w:hanging="360"/>
      </w:pPr>
    </w:lvl>
    <w:lvl w:ilvl="2" w:tentative="1">
      <w:start w:val="1"/>
      <w:numFmt w:val="lowerRoman"/>
      <w:lvlText w:val="%3."/>
      <w:lvlJc w:val="right"/>
      <w:pPr>
        <w:ind w:left="2820" w:hanging="180"/>
      </w:pPr>
    </w:lvl>
    <w:lvl w:ilvl="3" w:tentative="1">
      <w:start w:val="1"/>
      <w:numFmt w:val="decimal"/>
      <w:lvlText w:val="%4."/>
      <w:lvlJc w:val="left"/>
      <w:pPr>
        <w:ind w:left="3540" w:hanging="360"/>
      </w:pPr>
    </w:lvl>
    <w:lvl w:ilvl="4" w:tentative="1">
      <w:start w:val="1"/>
      <w:numFmt w:val="lowerLetter"/>
      <w:lvlText w:val="%5."/>
      <w:lvlJc w:val="left"/>
      <w:pPr>
        <w:ind w:left="4260" w:hanging="360"/>
      </w:pPr>
    </w:lvl>
    <w:lvl w:ilvl="5" w:tentative="1">
      <w:start w:val="1"/>
      <w:numFmt w:val="lowerRoman"/>
      <w:lvlText w:val="%6."/>
      <w:lvlJc w:val="right"/>
      <w:pPr>
        <w:ind w:left="4980" w:hanging="180"/>
      </w:pPr>
    </w:lvl>
    <w:lvl w:ilvl="6" w:tentative="1">
      <w:start w:val="1"/>
      <w:numFmt w:val="decimal"/>
      <w:lvlText w:val="%7."/>
      <w:lvlJc w:val="left"/>
      <w:pPr>
        <w:ind w:left="5700" w:hanging="360"/>
      </w:pPr>
    </w:lvl>
    <w:lvl w:ilvl="7" w:tentative="1">
      <w:start w:val="1"/>
      <w:numFmt w:val="lowerLetter"/>
      <w:lvlText w:val="%8."/>
      <w:lvlJc w:val="left"/>
      <w:pPr>
        <w:ind w:left="6420" w:hanging="360"/>
      </w:pPr>
    </w:lvl>
    <w:lvl w:ilvl="8" w:tentative="1">
      <w:start w:val="1"/>
      <w:numFmt w:val="lowerRoman"/>
      <w:lvlText w:val="%9."/>
      <w:lvlJc w:val="right"/>
      <w:pPr>
        <w:ind w:left="7140" w:hanging="180"/>
      </w:pPr>
    </w:lvl>
  </w:abstractNum>
  <w:abstractNum w:abstractNumId="335">
    <w:nsid w:val="5CB85BE2"/>
    <w:multiLevelType w:val="multilevel"/>
    <w:tmpl w:val="7F9AB868"/>
    <w:numStyleLink w:val="ag3"/>
  </w:abstractNum>
  <w:abstractNum w:abstractNumId="336">
    <w:nsid w:val="5CCE15CD"/>
    <w:multiLevelType w:val="multilevel"/>
    <w:tmpl w:val="7F9AB868"/>
    <w:numStyleLink w:val="ag3"/>
  </w:abstractNum>
  <w:abstractNum w:abstractNumId="337">
    <w:nsid w:val="5D0F4454"/>
    <w:multiLevelType w:val="multilevel"/>
    <w:tmpl w:val="7F9AB868"/>
    <w:numStyleLink w:val="ag3"/>
  </w:abstractNum>
  <w:abstractNum w:abstractNumId="338">
    <w:nsid w:val="5D19411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9">
    <w:nsid w:val="5D945269"/>
    <w:multiLevelType w:val="multilevel"/>
    <w:tmpl w:val="7F9AB868"/>
    <w:numStyleLink w:val="ag3"/>
  </w:abstractNum>
  <w:abstractNum w:abstractNumId="340">
    <w:nsid w:val="5D9C68AE"/>
    <w:multiLevelType w:val="multilevel"/>
    <w:tmpl w:val="7F9AB868"/>
    <w:numStyleLink w:val="ag3"/>
  </w:abstractNum>
  <w:abstractNum w:abstractNumId="341">
    <w:nsid w:val="5DAF4AFE"/>
    <w:multiLevelType w:val="multilevel"/>
    <w:tmpl w:val="7F9AB868"/>
    <w:numStyleLink w:val="ag3"/>
  </w:abstractNum>
  <w:abstractNum w:abstractNumId="342">
    <w:nsid w:val="5DEC0028"/>
    <w:multiLevelType w:val="multilevel"/>
    <w:tmpl w:val="7F9AB868"/>
    <w:numStyleLink w:val="ag3"/>
  </w:abstractNum>
  <w:abstractNum w:abstractNumId="343">
    <w:nsid w:val="5E0C3CEF"/>
    <w:multiLevelType w:val="multilevel"/>
    <w:tmpl w:val="7F9AB868"/>
    <w:numStyleLink w:val="ag3"/>
  </w:abstractNum>
  <w:abstractNum w:abstractNumId="344">
    <w:nsid w:val="5E0E0B31"/>
    <w:multiLevelType w:val="multilevel"/>
    <w:tmpl w:val="7F9AB868"/>
    <w:numStyleLink w:val="ag3"/>
  </w:abstractNum>
  <w:abstractNum w:abstractNumId="345">
    <w:nsid w:val="5E971A6F"/>
    <w:multiLevelType w:val="multilevel"/>
    <w:tmpl w:val="8FF4F9A8"/>
    <w:lvl w:ilvl="0">
      <w:start w:val="1"/>
      <w:numFmt w:val="upperLetter"/>
      <w:pStyle w:val="ANNEXZ"/>
      <w:suff w:val="nothing"/>
      <w:lvlText w:val="Annex Z%1"/>
      <w:lvlJc w:val="left"/>
      <w:pPr>
        <w:ind w:left="0" w:firstLine="0"/>
      </w:pPr>
      <w:rPr>
        <w:b/>
        <w:i w:val="0"/>
      </w:rPr>
    </w:lvl>
    <w:lvl w:ilvl="1">
      <w:start w:val="1"/>
      <w:numFmt w:val="decimal"/>
      <w:lvlText w:val="%1.%2."/>
      <w:lvlJc w:val="left"/>
      <w:pPr>
        <w:tabs>
          <w:tab w:val="num" w:pos="720"/>
        </w:tabs>
        <w:ind w:left="0" w:firstLine="0"/>
      </w:p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1440"/>
        </w:tabs>
        <w:ind w:left="0" w:firstLine="0"/>
      </w:pPr>
    </w:lvl>
    <w:lvl w:ilvl="8">
      <w:start w:val="1"/>
      <w:numFmt w:val="decimal"/>
      <w:lvlText w:val="%1.%2.%3.%4.%5.%6.%7.%8.%9."/>
      <w:lvlJc w:val="left"/>
      <w:pPr>
        <w:tabs>
          <w:tab w:val="num" w:pos="1800"/>
        </w:tabs>
        <w:ind w:left="0" w:firstLine="0"/>
      </w:pPr>
    </w:lvl>
  </w:abstractNum>
  <w:abstractNum w:abstractNumId="346">
    <w:nsid w:val="5EB7634B"/>
    <w:multiLevelType w:val="multilevel"/>
    <w:tmpl w:val="7F9AB868"/>
    <w:numStyleLink w:val="ag3"/>
  </w:abstractNum>
  <w:abstractNum w:abstractNumId="347">
    <w:nsid w:val="5EE116AF"/>
    <w:multiLevelType w:val="multilevel"/>
    <w:tmpl w:val="7F9AB868"/>
    <w:numStyleLink w:val="ag3"/>
  </w:abstractNum>
  <w:abstractNum w:abstractNumId="348">
    <w:nsid w:val="5EEE20DB"/>
    <w:multiLevelType w:val="multilevel"/>
    <w:tmpl w:val="7F9AB868"/>
    <w:numStyleLink w:val="ag3"/>
  </w:abstractNum>
  <w:abstractNum w:abstractNumId="349">
    <w:nsid w:val="5F160B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0">
    <w:nsid w:val="5F47635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1">
    <w:nsid w:val="5F81245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2">
    <w:nsid w:val="5F8C4A22"/>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53">
    <w:nsid w:val="5FA7466C"/>
    <w:multiLevelType w:val="multilevel"/>
    <w:tmpl w:val="7F9AB868"/>
    <w:numStyleLink w:val="ag3"/>
  </w:abstractNum>
  <w:abstractNum w:abstractNumId="354">
    <w:nsid w:val="5FE94997"/>
    <w:multiLevelType w:val="multilevel"/>
    <w:tmpl w:val="7F9AB868"/>
    <w:numStyleLink w:val="ag3"/>
  </w:abstractNum>
  <w:abstractNum w:abstractNumId="355">
    <w:nsid w:val="605022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6">
    <w:nsid w:val="60D0594E"/>
    <w:multiLevelType w:val="multilevel"/>
    <w:tmpl w:val="7F9AB868"/>
    <w:numStyleLink w:val="ag3"/>
  </w:abstractNum>
  <w:abstractNum w:abstractNumId="357">
    <w:nsid w:val="61D161E8"/>
    <w:multiLevelType w:val="multilevel"/>
    <w:tmpl w:val="7F9AB868"/>
    <w:numStyleLink w:val="ag3"/>
  </w:abstractNum>
  <w:abstractNum w:abstractNumId="358">
    <w:nsid w:val="624F36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9">
    <w:nsid w:val="626338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0">
    <w:nsid w:val="62B46313"/>
    <w:multiLevelType w:val="multilevel"/>
    <w:tmpl w:val="7F9AB868"/>
    <w:numStyleLink w:val="ag3"/>
  </w:abstractNum>
  <w:abstractNum w:abstractNumId="361">
    <w:nsid w:val="63904677"/>
    <w:multiLevelType w:val="multilevel"/>
    <w:tmpl w:val="F724B31A"/>
    <w:lvl w:ilvl="0">
      <w:start w:val="1"/>
      <w:numFmt w:val="decimal"/>
      <w:lvlText w:val="%1."/>
      <w:lvlJc w:val="left"/>
      <w:pPr>
        <w:tabs>
          <w:tab w:val="num" w:pos="360"/>
        </w:tabs>
        <w:ind w:left="36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62">
    <w:nsid w:val="639C366A"/>
    <w:multiLevelType w:val="multilevel"/>
    <w:tmpl w:val="7F9AB868"/>
    <w:numStyleLink w:val="ag3"/>
  </w:abstractNum>
  <w:abstractNum w:abstractNumId="363">
    <w:nsid w:val="6409755C"/>
    <w:multiLevelType w:val="multilevel"/>
    <w:tmpl w:val="7F9AB868"/>
    <w:numStyleLink w:val="ag3"/>
  </w:abstractNum>
  <w:abstractNum w:abstractNumId="364">
    <w:nsid w:val="640C6E7D"/>
    <w:multiLevelType w:val="multilevel"/>
    <w:tmpl w:val="7F9AB868"/>
    <w:numStyleLink w:val="ag3"/>
  </w:abstractNum>
  <w:abstractNum w:abstractNumId="365">
    <w:nsid w:val="64D17240"/>
    <w:multiLevelType w:val="multilevel"/>
    <w:tmpl w:val="7F9AB868"/>
    <w:numStyleLink w:val="ag3"/>
  </w:abstractNum>
  <w:abstractNum w:abstractNumId="366">
    <w:nsid w:val="64EF705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7">
    <w:nsid w:val="651D4654"/>
    <w:multiLevelType w:val="multilevel"/>
    <w:tmpl w:val="7F9AB868"/>
    <w:numStyleLink w:val="ag3"/>
  </w:abstractNum>
  <w:abstractNum w:abstractNumId="368">
    <w:nsid w:val="65791501"/>
    <w:multiLevelType w:val="hybridMultilevel"/>
    <w:tmpl w:val="19D0872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69">
    <w:nsid w:val="65CC1B9A"/>
    <w:multiLevelType w:val="multilevel"/>
    <w:tmpl w:val="7F9AB868"/>
    <w:numStyleLink w:val="ag3"/>
  </w:abstractNum>
  <w:abstractNum w:abstractNumId="370">
    <w:nsid w:val="66F4725C"/>
    <w:multiLevelType w:val="multilevel"/>
    <w:tmpl w:val="7F9AB868"/>
    <w:numStyleLink w:val="ag3"/>
  </w:abstractNum>
  <w:abstractNum w:abstractNumId="371">
    <w:nsid w:val="671B43F3"/>
    <w:multiLevelType w:val="multilevel"/>
    <w:tmpl w:val="7F9AB868"/>
    <w:numStyleLink w:val="ag3"/>
  </w:abstractNum>
  <w:abstractNum w:abstractNumId="372">
    <w:nsid w:val="67322E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3">
    <w:nsid w:val="674C2038"/>
    <w:multiLevelType w:val="multilevel"/>
    <w:tmpl w:val="791EE6E4"/>
    <w:lvl w:ilvl="0">
      <w:start w:val="1"/>
      <w:numFmt w:val="upperLetter"/>
      <w:suff w:val="nothing"/>
      <w:lvlText w:val="Annex %1"/>
      <w:lvlJc w:val="left"/>
      <w:pPr>
        <w:ind w:left="0" w:firstLine="0"/>
      </w:pPr>
      <w:rPr>
        <w:rFonts w:ascii="Arial" w:hAnsi="Arial" w:hint="default"/>
        <w:b/>
        <w:i w:val="0"/>
        <w:sz w:val="28"/>
      </w:rPr>
    </w:lvl>
    <w:lvl w:ilvl="1">
      <w:start w:val="1"/>
      <w:numFmt w:val="decimal"/>
      <w:lvlText w:val="%1.%2"/>
      <w:lvlJc w:val="left"/>
      <w:pPr>
        <w:tabs>
          <w:tab w:val="num" w:pos="360"/>
        </w:tabs>
        <w:ind w:left="0" w:firstLine="0"/>
      </w:pPr>
      <w:rPr>
        <w:b/>
        <w:i w:val="0"/>
      </w:rPr>
    </w:lvl>
    <w:lvl w:ilvl="2">
      <w:start w:val="1"/>
      <w:numFmt w:val="decimal"/>
      <w:lvlText w:val="%1.%2.%3"/>
      <w:lvlJc w:val="left"/>
      <w:pPr>
        <w:tabs>
          <w:tab w:val="num" w:pos="720"/>
        </w:tabs>
        <w:ind w:left="0" w:firstLine="0"/>
      </w:pPr>
      <w:rPr>
        <w:b/>
        <w:i w:val="0"/>
      </w:rPr>
    </w:lvl>
    <w:lvl w:ilvl="3">
      <w:start w:val="1"/>
      <w:numFmt w:val="decimal"/>
      <w:lvlText w:val="%1.%2.%3.%4"/>
      <w:lvlJc w:val="left"/>
      <w:pPr>
        <w:tabs>
          <w:tab w:val="num" w:pos="1080"/>
        </w:tabs>
        <w:ind w:left="0" w:firstLine="0"/>
      </w:pPr>
      <w:rPr>
        <w:b/>
        <w:i w:val="0"/>
      </w:rPr>
    </w:lvl>
    <w:lvl w:ilvl="4">
      <w:start w:val="1"/>
      <w:numFmt w:val="decimal"/>
      <w:lvlText w:val="%1.%2.%3.%4.%5"/>
      <w:lvlJc w:val="left"/>
      <w:pPr>
        <w:tabs>
          <w:tab w:val="num" w:pos="1080"/>
        </w:tabs>
        <w:ind w:left="0" w:firstLine="0"/>
      </w:pPr>
      <w:rPr>
        <w:b/>
        <w:i w:val="0"/>
      </w:rPr>
    </w:lvl>
    <w:lvl w:ilvl="5">
      <w:start w:val="1"/>
      <w:numFmt w:val="decimal"/>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374">
    <w:nsid w:val="675B56C2"/>
    <w:multiLevelType w:val="multilevel"/>
    <w:tmpl w:val="7F9AB868"/>
    <w:numStyleLink w:val="ag3"/>
  </w:abstractNum>
  <w:abstractNum w:abstractNumId="375">
    <w:nsid w:val="67BE2630"/>
    <w:multiLevelType w:val="multilevel"/>
    <w:tmpl w:val="7F9AB868"/>
    <w:numStyleLink w:val="ag3"/>
  </w:abstractNum>
  <w:abstractNum w:abstractNumId="376">
    <w:nsid w:val="67CF42D2"/>
    <w:multiLevelType w:val="multilevel"/>
    <w:tmpl w:val="7F9AB868"/>
    <w:numStyleLink w:val="ag3"/>
  </w:abstractNum>
  <w:abstractNum w:abstractNumId="377">
    <w:nsid w:val="680F4C39"/>
    <w:multiLevelType w:val="multilevel"/>
    <w:tmpl w:val="7F9AB868"/>
    <w:numStyleLink w:val="ag3"/>
  </w:abstractNum>
  <w:abstractNum w:abstractNumId="378">
    <w:nsid w:val="68677F22"/>
    <w:multiLevelType w:val="multilevel"/>
    <w:tmpl w:val="7F9AB868"/>
    <w:numStyleLink w:val="ag3"/>
  </w:abstractNum>
  <w:abstractNum w:abstractNumId="379">
    <w:nsid w:val="68CF0A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0">
    <w:nsid w:val="694D0796"/>
    <w:multiLevelType w:val="multilevel"/>
    <w:tmpl w:val="7F9AB868"/>
    <w:numStyleLink w:val="ag3"/>
  </w:abstractNum>
  <w:abstractNum w:abstractNumId="381">
    <w:nsid w:val="697616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2">
    <w:nsid w:val="6A84247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3">
    <w:nsid w:val="6B160502"/>
    <w:multiLevelType w:val="multilevel"/>
    <w:tmpl w:val="7F9AB868"/>
    <w:numStyleLink w:val="ag3"/>
  </w:abstractNum>
  <w:abstractNum w:abstractNumId="384">
    <w:nsid w:val="6B6B23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5">
    <w:nsid w:val="6BE87319"/>
    <w:multiLevelType w:val="multilevel"/>
    <w:tmpl w:val="7F9AB868"/>
    <w:numStyleLink w:val="ag3"/>
  </w:abstractNum>
  <w:abstractNum w:abstractNumId="386">
    <w:nsid w:val="6BED2708"/>
    <w:multiLevelType w:val="multilevel"/>
    <w:tmpl w:val="7F9AB868"/>
    <w:numStyleLink w:val="ag3"/>
  </w:abstractNum>
  <w:abstractNum w:abstractNumId="387">
    <w:nsid w:val="6C1D5151"/>
    <w:multiLevelType w:val="hybridMultilevel"/>
    <w:tmpl w:val="D03AD092"/>
    <w:lvl w:ilvl="0">
      <w:start w:val="1"/>
      <w:numFmt w:val="bullet"/>
      <w:lvlText w:val=""/>
      <w:lvlJc w:val="left"/>
      <w:pPr>
        <w:ind w:left="2250" w:hanging="360"/>
      </w:pPr>
      <w:rPr>
        <w:rFonts w:ascii="Symbol" w:hAnsi="Symbol" w:hint="default"/>
      </w:rPr>
    </w:lvl>
    <w:lvl w:ilvl="1" w:tentative="1">
      <w:start w:val="1"/>
      <w:numFmt w:val="bullet"/>
      <w:lvlText w:val="o"/>
      <w:lvlJc w:val="left"/>
      <w:pPr>
        <w:ind w:left="2970" w:hanging="360"/>
      </w:pPr>
      <w:rPr>
        <w:rFonts w:ascii="Courier New" w:hAnsi="Courier New" w:cs="Courier New" w:hint="default"/>
      </w:rPr>
    </w:lvl>
    <w:lvl w:ilvl="2" w:tentative="1">
      <w:start w:val="1"/>
      <w:numFmt w:val="bullet"/>
      <w:lvlText w:val=""/>
      <w:lvlJc w:val="left"/>
      <w:pPr>
        <w:ind w:left="3690" w:hanging="360"/>
      </w:pPr>
      <w:rPr>
        <w:rFonts w:ascii="Wingdings" w:hAnsi="Wingdings" w:hint="default"/>
      </w:rPr>
    </w:lvl>
    <w:lvl w:ilvl="3" w:tentative="1">
      <w:start w:val="1"/>
      <w:numFmt w:val="bullet"/>
      <w:lvlText w:val=""/>
      <w:lvlJc w:val="left"/>
      <w:pPr>
        <w:ind w:left="4410" w:hanging="360"/>
      </w:pPr>
      <w:rPr>
        <w:rFonts w:ascii="Symbol" w:hAnsi="Symbol" w:hint="default"/>
      </w:rPr>
    </w:lvl>
    <w:lvl w:ilvl="4" w:tentative="1">
      <w:start w:val="1"/>
      <w:numFmt w:val="bullet"/>
      <w:lvlText w:val="o"/>
      <w:lvlJc w:val="left"/>
      <w:pPr>
        <w:ind w:left="5130" w:hanging="360"/>
      </w:pPr>
      <w:rPr>
        <w:rFonts w:ascii="Courier New" w:hAnsi="Courier New" w:cs="Courier New" w:hint="default"/>
      </w:rPr>
    </w:lvl>
    <w:lvl w:ilvl="5" w:tentative="1">
      <w:start w:val="1"/>
      <w:numFmt w:val="bullet"/>
      <w:lvlText w:val=""/>
      <w:lvlJc w:val="left"/>
      <w:pPr>
        <w:ind w:left="5850" w:hanging="360"/>
      </w:pPr>
      <w:rPr>
        <w:rFonts w:ascii="Wingdings" w:hAnsi="Wingdings" w:hint="default"/>
      </w:rPr>
    </w:lvl>
    <w:lvl w:ilvl="6" w:tentative="1">
      <w:start w:val="1"/>
      <w:numFmt w:val="bullet"/>
      <w:lvlText w:val=""/>
      <w:lvlJc w:val="left"/>
      <w:pPr>
        <w:ind w:left="6570" w:hanging="360"/>
      </w:pPr>
      <w:rPr>
        <w:rFonts w:ascii="Symbol" w:hAnsi="Symbol" w:hint="default"/>
      </w:rPr>
    </w:lvl>
    <w:lvl w:ilvl="7" w:tentative="1">
      <w:start w:val="1"/>
      <w:numFmt w:val="bullet"/>
      <w:lvlText w:val="o"/>
      <w:lvlJc w:val="left"/>
      <w:pPr>
        <w:ind w:left="7290" w:hanging="360"/>
      </w:pPr>
      <w:rPr>
        <w:rFonts w:ascii="Courier New" w:hAnsi="Courier New" w:cs="Courier New" w:hint="default"/>
      </w:rPr>
    </w:lvl>
    <w:lvl w:ilvl="8" w:tentative="1">
      <w:start w:val="1"/>
      <w:numFmt w:val="bullet"/>
      <w:lvlText w:val=""/>
      <w:lvlJc w:val="left"/>
      <w:pPr>
        <w:ind w:left="8010" w:hanging="360"/>
      </w:pPr>
      <w:rPr>
        <w:rFonts w:ascii="Wingdings" w:hAnsi="Wingdings" w:hint="default"/>
      </w:rPr>
    </w:lvl>
  </w:abstractNum>
  <w:abstractNum w:abstractNumId="388">
    <w:nsid w:val="6C682B39"/>
    <w:multiLevelType w:val="multilevel"/>
    <w:tmpl w:val="7F9AB868"/>
    <w:numStyleLink w:val="ag3"/>
  </w:abstractNum>
  <w:abstractNum w:abstractNumId="389">
    <w:nsid w:val="6C9C5E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0">
    <w:nsid w:val="6CC511D2"/>
    <w:multiLevelType w:val="multilevel"/>
    <w:tmpl w:val="7F9AB868"/>
    <w:numStyleLink w:val="ag3"/>
  </w:abstractNum>
  <w:abstractNum w:abstractNumId="391">
    <w:nsid w:val="6D6E6A91"/>
    <w:multiLevelType w:val="multilevel"/>
    <w:tmpl w:val="7F9AB868"/>
    <w:numStyleLink w:val="ag3"/>
  </w:abstractNum>
  <w:abstractNum w:abstractNumId="392">
    <w:nsid w:val="6DF50E57"/>
    <w:multiLevelType w:val="multilevel"/>
    <w:tmpl w:val="7F9AB868"/>
    <w:numStyleLink w:val="ag3"/>
  </w:abstractNum>
  <w:abstractNum w:abstractNumId="393">
    <w:nsid w:val="6DF93DF0"/>
    <w:multiLevelType w:val="multilevel"/>
    <w:tmpl w:val="7F9AB868"/>
    <w:numStyleLink w:val="ag3"/>
  </w:abstractNum>
  <w:abstractNum w:abstractNumId="394">
    <w:nsid w:val="6E0E530F"/>
    <w:multiLevelType w:val="multilevel"/>
    <w:tmpl w:val="7F9AB868"/>
    <w:numStyleLink w:val="ag3"/>
  </w:abstractNum>
  <w:abstractNum w:abstractNumId="395">
    <w:nsid w:val="6E411180"/>
    <w:multiLevelType w:val="hybridMultilevel"/>
    <w:tmpl w:val="269A290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96">
    <w:nsid w:val="6E6B3CCE"/>
    <w:multiLevelType w:val="multilevel"/>
    <w:tmpl w:val="7F9AB868"/>
    <w:numStyleLink w:val="ag3"/>
  </w:abstractNum>
  <w:abstractNum w:abstractNumId="397">
    <w:nsid w:val="6F38123E"/>
    <w:multiLevelType w:val="hybridMultilevel"/>
    <w:tmpl w:val="1DD26BE8"/>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8">
    <w:nsid w:val="6FF266DE"/>
    <w:multiLevelType w:val="multilevel"/>
    <w:tmpl w:val="7F9AB868"/>
    <w:numStyleLink w:val="ag3"/>
  </w:abstractNum>
  <w:abstractNum w:abstractNumId="399">
    <w:nsid w:val="6FF71E98"/>
    <w:multiLevelType w:val="multilevel"/>
    <w:tmpl w:val="7F9AB868"/>
    <w:numStyleLink w:val="ag3"/>
  </w:abstractNum>
  <w:abstractNum w:abstractNumId="400">
    <w:nsid w:val="70135BE9"/>
    <w:multiLevelType w:val="multilevel"/>
    <w:tmpl w:val="7F9AB868"/>
    <w:numStyleLink w:val="ag3"/>
  </w:abstractNum>
  <w:abstractNum w:abstractNumId="401">
    <w:nsid w:val="70280A28"/>
    <w:multiLevelType w:val="multilevel"/>
    <w:tmpl w:val="7F9AB868"/>
    <w:numStyleLink w:val="ag3"/>
  </w:abstractNum>
  <w:abstractNum w:abstractNumId="402">
    <w:nsid w:val="703445E4"/>
    <w:multiLevelType w:val="multilevel"/>
    <w:tmpl w:val="7F9AB868"/>
    <w:numStyleLink w:val="ag3"/>
  </w:abstractNum>
  <w:abstractNum w:abstractNumId="403">
    <w:nsid w:val="703737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4">
    <w:nsid w:val="70663FA3"/>
    <w:multiLevelType w:val="multilevel"/>
    <w:tmpl w:val="7F9AB868"/>
    <w:numStyleLink w:val="ag3"/>
  </w:abstractNum>
  <w:abstractNum w:abstractNumId="405">
    <w:nsid w:val="70EE36D3"/>
    <w:multiLevelType w:val="multilevel"/>
    <w:tmpl w:val="7F9AB868"/>
    <w:numStyleLink w:val="ag3"/>
  </w:abstractNum>
  <w:abstractNum w:abstractNumId="406">
    <w:nsid w:val="71AE6E7A"/>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07">
    <w:nsid w:val="71F51B96"/>
    <w:multiLevelType w:val="multilevel"/>
    <w:tmpl w:val="7F9AB868"/>
    <w:numStyleLink w:val="ag3"/>
  </w:abstractNum>
  <w:abstractNum w:abstractNumId="408">
    <w:nsid w:val="722A7CB6"/>
    <w:multiLevelType w:val="hybridMultilevel"/>
    <w:tmpl w:val="603447A8"/>
    <w:lvl w:ilvl="0">
      <w:start w:val="1"/>
      <w:numFmt w:val="bullet"/>
      <w:lvlText w:val=""/>
      <w:lvlJc w:val="left"/>
      <w:pPr>
        <w:ind w:left="1627" w:hanging="360"/>
      </w:pPr>
      <w:rPr>
        <w:rFonts w:ascii="Symbol" w:hAnsi="Symbol" w:hint="default"/>
      </w:rPr>
    </w:lvl>
    <w:lvl w:ilvl="1" w:tentative="1">
      <w:start w:val="1"/>
      <w:numFmt w:val="bullet"/>
      <w:lvlText w:val="o"/>
      <w:lvlJc w:val="left"/>
      <w:pPr>
        <w:ind w:left="2347" w:hanging="360"/>
      </w:pPr>
      <w:rPr>
        <w:rFonts w:ascii="Courier New" w:hAnsi="Courier New" w:cs="Courier New" w:hint="default"/>
      </w:rPr>
    </w:lvl>
    <w:lvl w:ilvl="2" w:tentative="1">
      <w:start w:val="1"/>
      <w:numFmt w:val="bullet"/>
      <w:lvlText w:val=""/>
      <w:lvlJc w:val="left"/>
      <w:pPr>
        <w:ind w:left="3067" w:hanging="360"/>
      </w:pPr>
      <w:rPr>
        <w:rFonts w:ascii="Wingdings" w:hAnsi="Wingdings" w:hint="default"/>
      </w:rPr>
    </w:lvl>
    <w:lvl w:ilvl="3" w:tentative="1">
      <w:start w:val="1"/>
      <w:numFmt w:val="bullet"/>
      <w:lvlText w:val=""/>
      <w:lvlJc w:val="left"/>
      <w:pPr>
        <w:ind w:left="3787" w:hanging="360"/>
      </w:pPr>
      <w:rPr>
        <w:rFonts w:ascii="Symbol" w:hAnsi="Symbol" w:hint="default"/>
      </w:rPr>
    </w:lvl>
    <w:lvl w:ilvl="4" w:tentative="1">
      <w:start w:val="1"/>
      <w:numFmt w:val="bullet"/>
      <w:lvlText w:val="o"/>
      <w:lvlJc w:val="left"/>
      <w:pPr>
        <w:ind w:left="4507" w:hanging="360"/>
      </w:pPr>
      <w:rPr>
        <w:rFonts w:ascii="Courier New" w:hAnsi="Courier New" w:cs="Courier New" w:hint="default"/>
      </w:rPr>
    </w:lvl>
    <w:lvl w:ilvl="5" w:tentative="1">
      <w:start w:val="1"/>
      <w:numFmt w:val="bullet"/>
      <w:lvlText w:val=""/>
      <w:lvlJc w:val="left"/>
      <w:pPr>
        <w:ind w:left="5227" w:hanging="360"/>
      </w:pPr>
      <w:rPr>
        <w:rFonts w:ascii="Wingdings" w:hAnsi="Wingdings" w:hint="default"/>
      </w:rPr>
    </w:lvl>
    <w:lvl w:ilvl="6" w:tentative="1">
      <w:start w:val="1"/>
      <w:numFmt w:val="bullet"/>
      <w:lvlText w:val=""/>
      <w:lvlJc w:val="left"/>
      <w:pPr>
        <w:ind w:left="5947" w:hanging="360"/>
      </w:pPr>
      <w:rPr>
        <w:rFonts w:ascii="Symbol" w:hAnsi="Symbol" w:hint="default"/>
      </w:rPr>
    </w:lvl>
    <w:lvl w:ilvl="7" w:tentative="1">
      <w:start w:val="1"/>
      <w:numFmt w:val="bullet"/>
      <w:lvlText w:val="o"/>
      <w:lvlJc w:val="left"/>
      <w:pPr>
        <w:ind w:left="6667" w:hanging="360"/>
      </w:pPr>
      <w:rPr>
        <w:rFonts w:ascii="Courier New" w:hAnsi="Courier New" w:cs="Courier New" w:hint="default"/>
      </w:rPr>
    </w:lvl>
    <w:lvl w:ilvl="8" w:tentative="1">
      <w:start w:val="1"/>
      <w:numFmt w:val="bullet"/>
      <w:lvlText w:val=""/>
      <w:lvlJc w:val="left"/>
      <w:pPr>
        <w:ind w:left="7387" w:hanging="360"/>
      </w:pPr>
      <w:rPr>
        <w:rFonts w:ascii="Wingdings" w:hAnsi="Wingdings" w:hint="default"/>
      </w:rPr>
    </w:lvl>
  </w:abstractNum>
  <w:abstractNum w:abstractNumId="409">
    <w:nsid w:val="72880A28"/>
    <w:multiLevelType w:val="multilevel"/>
    <w:tmpl w:val="9F5AB1AE"/>
    <w:lvl w:ilvl="0">
      <w:start w:val="1"/>
      <w:numFmt w:val="lowerLetter"/>
      <w:pStyle w:val="a7"/>
      <w:lvlText w:val="%1)"/>
      <w:lvlJc w:val="left"/>
      <w:pPr>
        <w:tabs>
          <w:tab w:val="num" w:pos="360"/>
        </w:tabs>
        <w:ind w:left="400" w:hanging="400"/>
      </w:pPr>
    </w:lvl>
    <w:lvl w:ilvl="1">
      <w:start w:val="1"/>
      <w:numFmt w:val="decimal"/>
      <w:pStyle w:val="22"/>
      <w:lvlText w:val="%2)"/>
      <w:lvlJc w:val="left"/>
      <w:pPr>
        <w:tabs>
          <w:tab w:val="num" w:pos="1080"/>
        </w:tabs>
        <w:ind w:left="800" w:hanging="400"/>
      </w:pPr>
    </w:lvl>
    <w:lvl w:ilvl="2">
      <w:start w:val="1"/>
      <w:numFmt w:val="lowerRoman"/>
      <w:pStyle w:val="32"/>
      <w:lvlText w:val="%3)"/>
      <w:lvlJc w:val="left"/>
      <w:pPr>
        <w:tabs>
          <w:tab w:val="num" w:pos="1800"/>
        </w:tabs>
        <w:ind w:left="1200" w:hanging="400"/>
      </w:pPr>
    </w:lvl>
    <w:lvl w:ilvl="3">
      <w:start w:val="1"/>
      <w:numFmt w:val="upperRoman"/>
      <w:pStyle w:val="42"/>
      <w:lvlText w:val="%4)"/>
      <w:lvlJc w:val="left"/>
      <w:pPr>
        <w:tabs>
          <w:tab w:val="num" w:pos="2520"/>
        </w:tabs>
        <w:ind w:left="1600" w:hanging="40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410">
    <w:nsid w:val="72D40EC8"/>
    <w:multiLevelType w:val="multilevel"/>
    <w:tmpl w:val="7F9AB868"/>
    <w:numStyleLink w:val="ag3"/>
  </w:abstractNum>
  <w:abstractNum w:abstractNumId="411">
    <w:nsid w:val="72D8101D"/>
    <w:multiLevelType w:val="multilevel"/>
    <w:tmpl w:val="7F9AB868"/>
    <w:name w:val="numbered list"/>
    <w:numStyleLink w:val="ag3"/>
  </w:abstractNum>
  <w:abstractNum w:abstractNumId="412">
    <w:nsid w:val="739617ED"/>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13">
    <w:nsid w:val="739F7E75"/>
    <w:multiLevelType w:val="multilevel"/>
    <w:tmpl w:val="7F9AB868"/>
    <w:numStyleLink w:val="ag3"/>
  </w:abstractNum>
  <w:abstractNum w:abstractNumId="414">
    <w:nsid w:val="74B21FFA"/>
    <w:multiLevelType w:val="multilevel"/>
    <w:tmpl w:val="7F9AB868"/>
    <w:numStyleLink w:val="ag3"/>
  </w:abstractNum>
  <w:abstractNum w:abstractNumId="415">
    <w:nsid w:val="75052305"/>
    <w:multiLevelType w:val="multilevel"/>
    <w:tmpl w:val="7F9AB868"/>
    <w:numStyleLink w:val="ag3"/>
  </w:abstractNum>
  <w:abstractNum w:abstractNumId="416">
    <w:nsid w:val="75797D1C"/>
    <w:multiLevelType w:val="multilevel"/>
    <w:tmpl w:val="7F9AB868"/>
    <w:numStyleLink w:val="ag3"/>
  </w:abstractNum>
  <w:abstractNum w:abstractNumId="417">
    <w:nsid w:val="760A338F"/>
    <w:multiLevelType w:val="multilevel"/>
    <w:tmpl w:val="7F9AB868"/>
    <w:numStyleLink w:val="ag3"/>
  </w:abstractNum>
  <w:abstractNum w:abstractNumId="418">
    <w:nsid w:val="76114CF2"/>
    <w:multiLevelType w:val="multilevel"/>
    <w:tmpl w:val="7F9AB868"/>
    <w:numStyleLink w:val="ag3"/>
  </w:abstractNum>
  <w:abstractNum w:abstractNumId="419">
    <w:nsid w:val="7668369F"/>
    <w:multiLevelType w:val="multilevel"/>
    <w:tmpl w:val="7F9AB868"/>
    <w:numStyleLink w:val="ag3"/>
  </w:abstractNum>
  <w:abstractNum w:abstractNumId="420">
    <w:nsid w:val="76C121A7"/>
    <w:multiLevelType w:val="multilevel"/>
    <w:tmpl w:val="7F9AB868"/>
    <w:numStyleLink w:val="ag3"/>
  </w:abstractNum>
  <w:abstractNum w:abstractNumId="421">
    <w:nsid w:val="777521FD"/>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22">
    <w:nsid w:val="77B3544E"/>
    <w:multiLevelType w:val="multilevel"/>
    <w:tmpl w:val="7F9AB868"/>
    <w:numStyleLink w:val="ag3"/>
  </w:abstractNum>
  <w:abstractNum w:abstractNumId="423">
    <w:nsid w:val="77C230F8"/>
    <w:multiLevelType w:val="multilevel"/>
    <w:tmpl w:val="7F9AB868"/>
    <w:numStyleLink w:val="ag3"/>
  </w:abstractNum>
  <w:abstractNum w:abstractNumId="424">
    <w:nsid w:val="78A35C1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5">
    <w:nsid w:val="78B470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6">
    <w:nsid w:val="78EE1B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7">
    <w:nsid w:val="792B2C28"/>
    <w:multiLevelType w:val="multilevel"/>
    <w:tmpl w:val="7F9AB868"/>
    <w:numStyleLink w:val="ag3"/>
  </w:abstractNum>
  <w:abstractNum w:abstractNumId="428">
    <w:nsid w:val="79812981"/>
    <w:multiLevelType w:val="multilevel"/>
    <w:tmpl w:val="7F9AB868"/>
    <w:numStyleLink w:val="ag3"/>
  </w:abstractNum>
  <w:abstractNum w:abstractNumId="429">
    <w:nsid w:val="79DA698C"/>
    <w:multiLevelType w:val="multilevel"/>
    <w:tmpl w:val="7F9AB868"/>
    <w:numStyleLink w:val="ag3"/>
  </w:abstractNum>
  <w:abstractNum w:abstractNumId="430">
    <w:nsid w:val="79E0471A"/>
    <w:multiLevelType w:val="multilevel"/>
    <w:tmpl w:val="7F9AB868"/>
    <w:numStyleLink w:val="ag3"/>
  </w:abstractNum>
  <w:abstractNum w:abstractNumId="431">
    <w:nsid w:val="7A6724F4"/>
    <w:multiLevelType w:val="singleLevel"/>
    <w:tmpl w:val="E6C6E77A"/>
    <w:lvl w:ilvl="0">
      <w:start w:val="1"/>
      <w:numFmt w:val="bullet"/>
      <w:pStyle w:val="a8"/>
      <w:lvlText w:val=""/>
      <w:lvlJc w:val="left"/>
      <w:pPr>
        <w:tabs>
          <w:tab w:val="num" w:pos="360"/>
        </w:tabs>
        <w:ind w:left="0" w:firstLine="0"/>
      </w:pPr>
      <w:rPr>
        <w:rFonts w:ascii="Symbol" w:hAnsi="Symbol" w:hint="default"/>
        <w:sz w:val="22"/>
      </w:rPr>
    </w:lvl>
  </w:abstractNum>
  <w:abstractNum w:abstractNumId="432">
    <w:nsid w:val="7A88137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3">
    <w:nsid w:val="7AB97114"/>
    <w:multiLevelType w:val="multilevel"/>
    <w:tmpl w:val="7F9AB868"/>
    <w:numStyleLink w:val="ag3"/>
  </w:abstractNum>
  <w:abstractNum w:abstractNumId="434">
    <w:nsid w:val="7AE6263B"/>
    <w:multiLevelType w:val="hybridMultilevel"/>
    <w:tmpl w:val="9E4EC4F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35">
    <w:nsid w:val="7B275000"/>
    <w:multiLevelType w:val="multilevel"/>
    <w:tmpl w:val="7F9AB868"/>
    <w:numStyleLink w:val="ag3"/>
  </w:abstractNum>
  <w:abstractNum w:abstractNumId="436">
    <w:nsid w:val="7B745D42"/>
    <w:multiLevelType w:val="hybridMultilevel"/>
    <w:tmpl w:val="E4681BA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7">
    <w:nsid w:val="7C331372"/>
    <w:multiLevelType w:val="multilevel"/>
    <w:tmpl w:val="7F9AB868"/>
    <w:numStyleLink w:val="ag3"/>
  </w:abstractNum>
  <w:abstractNum w:abstractNumId="438">
    <w:nsid w:val="7C8261AA"/>
    <w:multiLevelType w:val="multilevel"/>
    <w:tmpl w:val="7F9AB868"/>
    <w:numStyleLink w:val="ag3"/>
  </w:abstractNum>
  <w:abstractNum w:abstractNumId="439">
    <w:nsid w:val="7C8F409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0">
    <w:nsid w:val="7CA21511"/>
    <w:multiLevelType w:val="multilevel"/>
    <w:tmpl w:val="7F9AB868"/>
    <w:numStyleLink w:val="ag3"/>
  </w:abstractNum>
  <w:abstractNum w:abstractNumId="441">
    <w:nsid w:val="7CB62F0B"/>
    <w:multiLevelType w:val="multilevel"/>
    <w:tmpl w:val="7F9AB868"/>
    <w:numStyleLink w:val="ag3"/>
  </w:abstractNum>
  <w:abstractNum w:abstractNumId="442">
    <w:nsid w:val="7CFC140C"/>
    <w:multiLevelType w:val="multilevel"/>
    <w:tmpl w:val="7F9AB868"/>
    <w:numStyleLink w:val="ag3"/>
  </w:abstractNum>
  <w:abstractNum w:abstractNumId="443">
    <w:nsid w:val="7D1848C4"/>
    <w:multiLevelType w:val="multilevel"/>
    <w:tmpl w:val="7F9AB868"/>
    <w:numStyleLink w:val="ag3"/>
  </w:abstractNum>
  <w:abstractNum w:abstractNumId="444">
    <w:nsid w:val="7D4E5AE4"/>
    <w:multiLevelType w:val="hybridMultilevel"/>
    <w:tmpl w:val="4750384A"/>
    <w:lvl w:ilvl="0">
      <w:start w:val="1"/>
      <w:numFmt w:val="bullet"/>
      <w:lvlText w:val=""/>
      <w:lvlJc w:val="left"/>
      <w:pPr>
        <w:ind w:left="3067" w:hanging="360"/>
      </w:pPr>
      <w:rPr>
        <w:rFonts w:ascii="Symbol" w:hAnsi="Symbol" w:hint="default"/>
      </w:rPr>
    </w:lvl>
    <w:lvl w:ilvl="1">
      <w:start w:val="1"/>
      <w:numFmt w:val="bullet"/>
      <w:lvlText w:val=""/>
      <w:lvlJc w:val="left"/>
      <w:pPr>
        <w:ind w:left="2347" w:hanging="360"/>
      </w:pPr>
      <w:rPr>
        <w:rFonts w:ascii="Symbol" w:hAnsi="Symbol" w:hint="default"/>
      </w:rPr>
    </w:lvl>
    <w:lvl w:ilvl="2" w:tentative="1">
      <w:start w:val="1"/>
      <w:numFmt w:val="bullet"/>
      <w:lvlText w:val=""/>
      <w:lvlJc w:val="left"/>
      <w:pPr>
        <w:ind w:left="3067" w:hanging="360"/>
      </w:pPr>
      <w:rPr>
        <w:rFonts w:ascii="Wingdings" w:hAnsi="Wingdings" w:hint="default"/>
      </w:rPr>
    </w:lvl>
    <w:lvl w:ilvl="3" w:tentative="1">
      <w:start w:val="1"/>
      <w:numFmt w:val="bullet"/>
      <w:lvlText w:val=""/>
      <w:lvlJc w:val="left"/>
      <w:pPr>
        <w:ind w:left="3787" w:hanging="360"/>
      </w:pPr>
      <w:rPr>
        <w:rFonts w:ascii="Symbol" w:hAnsi="Symbol" w:hint="default"/>
      </w:rPr>
    </w:lvl>
    <w:lvl w:ilvl="4" w:tentative="1">
      <w:start w:val="1"/>
      <w:numFmt w:val="bullet"/>
      <w:lvlText w:val="o"/>
      <w:lvlJc w:val="left"/>
      <w:pPr>
        <w:ind w:left="4507" w:hanging="360"/>
      </w:pPr>
      <w:rPr>
        <w:rFonts w:ascii="Courier New" w:hAnsi="Courier New" w:cs="Courier New" w:hint="default"/>
      </w:rPr>
    </w:lvl>
    <w:lvl w:ilvl="5" w:tentative="1">
      <w:start w:val="1"/>
      <w:numFmt w:val="bullet"/>
      <w:lvlText w:val=""/>
      <w:lvlJc w:val="left"/>
      <w:pPr>
        <w:ind w:left="5227" w:hanging="360"/>
      </w:pPr>
      <w:rPr>
        <w:rFonts w:ascii="Wingdings" w:hAnsi="Wingdings" w:hint="default"/>
      </w:rPr>
    </w:lvl>
    <w:lvl w:ilvl="6" w:tentative="1">
      <w:start w:val="1"/>
      <w:numFmt w:val="bullet"/>
      <w:lvlText w:val=""/>
      <w:lvlJc w:val="left"/>
      <w:pPr>
        <w:ind w:left="5947" w:hanging="360"/>
      </w:pPr>
      <w:rPr>
        <w:rFonts w:ascii="Symbol" w:hAnsi="Symbol" w:hint="default"/>
      </w:rPr>
    </w:lvl>
    <w:lvl w:ilvl="7" w:tentative="1">
      <w:start w:val="1"/>
      <w:numFmt w:val="bullet"/>
      <w:lvlText w:val="o"/>
      <w:lvlJc w:val="left"/>
      <w:pPr>
        <w:ind w:left="6667" w:hanging="360"/>
      </w:pPr>
      <w:rPr>
        <w:rFonts w:ascii="Courier New" w:hAnsi="Courier New" w:cs="Courier New" w:hint="default"/>
      </w:rPr>
    </w:lvl>
    <w:lvl w:ilvl="8" w:tentative="1">
      <w:start w:val="1"/>
      <w:numFmt w:val="bullet"/>
      <w:lvlText w:val=""/>
      <w:lvlJc w:val="left"/>
      <w:pPr>
        <w:ind w:left="7387" w:hanging="360"/>
      </w:pPr>
      <w:rPr>
        <w:rFonts w:ascii="Wingdings" w:hAnsi="Wingdings" w:hint="default"/>
      </w:rPr>
    </w:lvl>
  </w:abstractNum>
  <w:abstractNum w:abstractNumId="445">
    <w:nsid w:val="7D8E7E47"/>
    <w:multiLevelType w:val="multilevel"/>
    <w:tmpl w:val="7F9AB868"/>
    <w:numStyleLink w:val="ag3"/>
  </w:abstractNum>
  <w:abstractNum w:abstractNumId="446">
    <w:nsid w:val="7DC82E9B"/>
    <w:multiLevelType w:val="multilevel"/>
    <w:tmpl w:val="7F9AB868"/>
    <w:numStyleLink w:val="ag3"/>
  </w:abstractNum>
  <w:abstractNum w:abstractNumId="447">
    <w:nsid w:val="7E2A6B45"/>
    <w:multiLevelType w:val="multilevel"/>
    <w:tmpl w:val="7F9AB868"/>
    <w:numStyleLink w:val="ag3"/>
  </w:abstractNum>
  <w:abstractNum w:abstractNumId="448">
    <w:nsid w:val="7EB966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9">
    <w:nsid w:val="7F4A096C"/>
    <w:multiLevelType w:val="multilevel"/>
    <w:tmpl w:val="7F9AB868"/>
    <w:numStyleLink w:val="ag3"/>
  </w:abstractNum>
  <w:abstractNum w:abstractNumId="450">
    <w:nsid w:val="7F81500F"/>
    <w:multiLevelType w:val="multilevel"/>
    <w:tmpl w:val="7F9AB868"/>
    <w:numStyleLink w:val="ag3"/>
  </w:abstractNum>
  <w:abstractNum w:abstractNumId="451">
    <w:nsid w:val="7FA35E59"/>
    <w:multiLevelType w:val="multilevel"/>
    <w:tmpl w:val="7F9AB868"/>
    <w:numStyleLink w:val="ag3"/>
  </w:abstractNum>
  <w:abstractNum w:abstractNumId="452">
    <w:nsid w:val="7FEC4E8C"/>
    <w:multiLevelType w:val="multilevel"/>
    <w:tmpl w:val="7F9AB868"/>
    <w:numStyleLink w:val="ag3"/>
  </w:abstractNum>
  <w:num w:numId="1">
    <w:abstractNumId w:val="177"/>
  </w:num>
  <w:num w:numId="2">
    <w:abstractNumId w:val="177"/>
  </w:num>
  <w:num w:numId="3">
    <w:abstractNumId w:val="177"/>
  </w:num>
  <w:num w:numId="4">
    <w:abstractNumId w:val="177"/>
  </w:num>
  <w:num w:numId="5">
    <w:abstractNumId w:val="177"/>
  </w:num>
  <w:num w:numId="6">
    <w:abstractNumId w:val="177"/>
  </w:num>
  <w:num w:numId="7">
    <w:abstractNumId w:val="24"/>
  </w:num>
  <w:num w:numId="8">
    <w:abstractNumId w:val="6"/>
  </w:num>
  <w:num w:numId="9">
    <w:abstractNumId w:val="5"/>
  </w:num>
  <w:num w:numId="10">
    <w:abstractNumId w:val="4"/>
  </w:num>
  <w:num w:numId="11">
    <w:abstractNumId w:val="3"/>
  </w:num>
  <w:num w:numId="12">
    <w:abstractNumId w:val="2"/>
  </w:num>
  <w:num w:numId="13">
    <w:abstractNumId w:val="202"/>
  </w:num>
  <w:num w:numId="14">
    <w:abstractNumId w:val="409"/>
  </w:num>
  <w:num w:numId="15">
    <w:abstractNumId w:val="409"/>
  </w:num>
  <w:num w:numId="16">
    <w:abstractNumId w:val="409"/>
  </w:num>
  <w:num w:numId="17">
    <w:abstractNumId w:val="409"/>
  </w:num>
  <w:num w:numId="18">
    <w:abstractNumId w:val="1"/>
  </w:num>
  <w:num w:numId="19">
    <w:abstractNumId w:val="28"/>
  </w:num>
  <w:num w:numId="20">
    <w:abstractNumId w:val="345"/>
  </w:num>
  <w:num w:numId="21">
    <w:abstractNumId w:val="201"/>
  </w:num>
  <w:num w:numId="22">
    <w:abstractNumId w:val="306"/>
  </w:num>
  <w:num w:numId="23">
    <w:abstractNumId w:val="434"/>
  </w:num>
  <w:num w:numId="24">
    <w:abstractNumId w:val="260"/>
  </w:num>
  <w:num w:numId="25">
    <w:abstractNumId w:val="395"/>
  </w:num>
  <w:num w:numId="26">
    <w:abstractNumId w:val="229"/>
  </w:num>
  <w:num w:numId="27">
    <w:abstractNumId w:val="184"/>
  </w:num>
  <w:num w:numId="28">
    <w:abstractNumId w:val="334"/>
  </w:num>
  <w:num w:numId="29">
    <w:abstractNumId w:val="444"/>
  </w:num>
  <w:num w:numId="30">
    <w:abstractNumId w:val="408"/>
  </w:num>
  <w:num w:numId="31">
    <w:abstractNumId w:val="327"/>
  </w:num>
  <w:num w:numId="32">
    <w:abstractNumId w:val="421"/>
  </w:num>
  <w:num w:numId="33">
    <w:abstractNumId w:val="329"/>
  </w:num>
  <w:num w:numId="34">
    <w:abstractNumId w:val="123"/>
  </w:num>
  <w:num w:numId="35">
    <w:abstractNumId w:val="224"/>
  </w:num>
  <w:num w:numId="36">
    <w:abstractNumId w:val="203"/>
  </w:num>
  <w:num w:numId="37">
    <w:abstractNumId w:val="25"/>
  </w:num>
  <w:num w:numId="38">
    <w:abstractNumId w:val="263"/>
  </w:num>
  <w:num w:numId="39">
    <w:abstractNumId w:val="368"/>
  </w:num>
  <w:num w:numId="40">
    <w:abstractNumId w:val="397"/>
  </w:num>
  <w:num w:numId="41">
    <w:abstractNumId w:val="232"/>
  </w:num>
  <w:num w:numId="42">
    <w:abstractNumId w:val="412"/>
  </w:num>
  <w:num w:numId="43">
    <w:abstractNumId w:val="52"/>
  </w:num>
  <w:num w:numId="44">
    <w:abstractNumId w:val="237"/>
  </w:num>
  <w:num w:numId="45">
    <w:abstractNumId w:val="166"/>
  </w:num>
  <w:num w:numId="46">
    <w:abstractNumId w:val="158"/>
  </w:num>
  <w:num w:numId="47">
    <w:abstractNumId w:val="194"/>
  </w:num>
  <w:num w:numId="48">
    <w:abstractNumId w:val="93"/>
  </w:num>
  <w:num w:numId="49">
    <w:abstractNumId w:val="225"/>
  </w:num>
  <w:num w:numId="50">
    <w:abstractNumId w:val="328"/>
  </w:num>
  <w:num w:numId="51">
    <w:abstractNumId w:val="106"/>
  </w:num>
  <w:num w:numId="52">
    <w:abstractNumId w:val="284"/>
  </w:num>
  <w:num w:numId="53">
    <w:abstractNumId w:val="235"/>
  </w:num>
  <w:num w:numId="54">
    <w:abstractNumId w:val="255"/>
  </w:num>
  <w:num w:numId="55">
    <w:abstractNumId w:val="100"/>
  </w:num>
  <w:num w:numId="56">
    <w:abstractNumId w:val="252"/>
  </w:num>
  <w:num w:numId="57">
    <w:abstractNumId w:val="299"/>
  </w:num>
  <w:num w:numId="58">
    <w:abstractNumId w:val="295"/>
  </w:num>
  <w:num w:numId="59">
    <w:abstractNumId w:val="164"/>
  </w:num>
  <w:num w:numId="60">
    <w:abstractNumId w:val="382"/>
  </w:num>
  <w:num w:numId="61">
    <w:abstractNumId w:val="378"/>
  </w:num>
  <w:num w:numId="62">
    <w:abstractNumId w:val="68"/>
  </w:num>
  <w:num w:numId="63">
    <w:abstractNumId w:val="20"/>
  </w:num>
  <w:num w:numId="64">
    <w:abstractNumId w:val="349"/>
  </w:num>
  <w:num w:numId="65">
    <w:abstractNumId w:val="16"/>
  </w:num>
  <w:num w:numId="66">
    <w:abstractNumId w:val="273"/>
  </w:num>
  <w:num w:numId="67">
    <w:abstractNumId w:val="424"/>
  </w:num>
  <w:num w:numId="68">
    <w:abstractNumId w:val="310"/>
  </w:num>
  <w:num w:numId="69">
    <w:abstractNumId w:val="213"/>
  </w:num>
  <w:num w:numId="70">
    <w:abstractNumId w:val="64"/>
  </w:num>
  <w:num w:numId="71">
    <w:abstractNumId w:val="387"/>
  </w:num>
  <w:num w:numId="72">
    <w:abstractNumId w:val="98"/>
  </w:num>
  <w:num w:numId="73">
    <w:abstractNumId w:val="338"/>
  </w:num>
  <w:num w:numId="74">
    <w:abstractNumId w:val="146"/>
  </w:num>
  <w:num w:numId="75">
    <w:abstractNumId w:val="39"/>
  </w:num>
  <w:num w:numId="76">
    <w:abstractNumId w:val="215"/>
  </w:num>
  <w:num w:numId="77">
    <w:abstractNumId w:val="384"/>
  </w:num>
  <w:num w:numId="78">
    <w:abstractNumId w:val="302"/>
  </w:num>
  <w:num w:numId="79">
    <w:abstractNumId w:val="351"/>
  </w:num>
  <w:num w:numId="80">
    <w:abstractNumId w:val="72"/>
  </w:num>
  <w:num w:numId="81">
    <w:abstractNumId w:val="358"/>
  </w:num>
  <w:num w:numId="82">
    <w:abstractNumId w:val="301"/>
  </w:num>
  <w:num w:numId="83">
    <w:abstractNumId w:val="254"/>
  </w:num>
  <w:num w:numId="84">
    <w:abstractNumId w:val="207"/>
  </w:num>
  <w:num w:numId="85">
    <w:abstractNumId w:val="220"/>
  </w:num>
  <w:num w:numId="86">
    <w:abstractNumId w:val="86"/>
  </w:num>
  <w:num w:numId="87">
    <w:abstractNumId w:val="131"/>
  </w:num>
  <w:num w:numId="88">
    <w:abstractNumId w:val="180"/>
  </w:num>
  <w:num w:numId="89">
    <w:abstractNumId w:val="136"/>
  </w:num>
  <w:num w:numId="90">
    <w:abstractNumId w:val="102"/>
  </w:num>
  <w:num w:numId="91">
    <w:abstractNumId w:val="113"/>
  </w:num>
  <w:num w:numId="92">
    <w:abstractNumId w:val="82"/>
  </w:num>
  <w:num w:numId="93">
    <w:abstractNumId w:val="22"/>
  </w:num>
  <w:num w:numId="94">
    <w:abstractNumId w:val="19"/>
  </w:num>
  <w:num w:numId="95">
    <w:abstractNumId w:val="173"/>
  </w:num>
  <w:num w:numId="96">
    <w:abstractNumId w:val="40"/>
  </w:num>
  <w:num w:numId="97">
    <w:abstractNumId w:val="13"/>
  </w:num>
  <w:num w:numId="98">
    <w:abstractNumId w:val="151"/>
  </w:num>
  <w:num w:numId="99">
    <w:abstractNumId w:val="103"/>
  </w:num>
  <w:num w:numId="100">
    <w:abstractNumId w:val="129"/>
  </w:num>
  <w:num w:numId="101">
    <w:abstractNumId w:val="116"/>
  </w:num>
  <w:num w:numId="102">
    <w:abstractNumId w:val="115"/>
  </w:num>
  <w:num w:numId="103">
    <w:abstractNumId w:val="94"/>
  </w:num>
  <w:num w:numId="104">
    <w:abstractNumId w:val="118"/>
  </w:num>
  <w:num w:numId="105">
    <w:abstractNumId w:val="293"/>
  </w:num>
  <w:num w:numId="106">
    <w:abstractNumId w:val="149"/>
  </w:num>
  <w:num w:numId="107">
    <w:abstractNumId w:val="303"/>
  </w:num>
  <w:num w:numId="108">
    <w:abstractNumId w:val="189"/>
  </w:num>
  <w:num w:numId="109">
    <w:abstractNumId w:val="380"/>
  </w:num>
  <w:num w:numId="110">
    <w:abstractNumId w:val="144"/>
  </w:num>
  <w:num w:numId="111">
    <w:abstractNumId w:val="161"/>
  </w:num>
  <w:num w:numId="112">
    <w:abstractNumId w:val="300"/>
  </w:num>
  <w:num w:numId="113">
    <w:abstractNumId w:val="143"/>
  </w:num>
  <w:num w:numId="114">
    <w:abstractNumId w:val="388"/>
  </w:num>
  <w:num w:numId="115">
    <w:abstractNumId w:val="370"/>
  </w:num>
  <w:num w:numId="116">
    <w:abstractNumId w:val="438"/>
  </w:num>
  <w:num w:numId="117">
    <w:abstractNumId w:val="447"/>
  </w:num>
  <w:num w:numId="118">
    <w:abstractNumId w:val="401"/>
  </w:num>
  <w:num w:numId="119">
    <w:abstractNumId w:val="250"/>
  </w:num>
  <w:num w:numId="120">
    <w:abstractNumId w:val="92"/>
  </w:num>
  <w:num w:numId="121">
    <w:abstractNumId w:val="145"/>
  </w:num>
  <w:num w:numId="122">
    <w:abstractNumId w:val="175"/>
  </w:num>
  <w:num w:numId="123">
    <w:abstractNumId w:val="105"/>
  </w:num>
  <w:num w:numId="124">
    <w:abstractNumId w:val="69"/>
  </w:num>
  <w:num w:numId="125">
    <w:abstractNumId w:val="249"/>
  </w:num>
  <w:num w:numId="126">
    <w:abstractNumId w:val="445"/>
  </w:num>
  <w:num w:numId="127">
    <w:abstractNumId w:val="238"/>
  </w:num>
  <w:num w:numId="128">
    <w:abstractNumId w:val="174"/>
  </w:num>
  <w:num w:numId="129">
    <w:abstractNumId w:val="342"/>
  </w:num>
  <w:num w:numId="130">
    <w:abstractNumId w:val="200"/>
  </w:num>
  <w:num w:numId="131">
    <w:abstractNumId w:val="205"/>
  </w:num>
  <w:num w:numId="132">
    <w:abstractNumId w:val="216"/>
  </w:num>
  <w:num w:numId="133">
    <w:abstractNumId w:val="163"/>
  </w:num>
  <w:num w:numId="134">
    <w:abstractNumId w:val="416"/>
  </w:num>
  <w:num w:numId="135">
    <w:abstractNumId w:val="451"/>
  </w:num>
  <w:num w:numId="136">
    <w:abstractNumId w:val="353"/>
  </w:num>
  <w:num w:numId="137">
    <w:abstractNumId w:val="130"/>
  </w:num>
  <w:num w:numId="138">
    <w:abstractNumId w:val="277"/>
  </w:num>
  <w:num w:numId="139">
    <w:abstractNumId w:val="141"/>
  </w:num>
  <w:num w:numId="140">
    <w:abstractNumId w:val="236"/>
  </w:num>
  <w:num w:numId="141">
    <w:abstractNumId w:val="46"/>
  </w:num>
  <w:num w:numId="142">
    <w:abstractNumId w:val="443"/>
  </w:num>
  <w:num w:numId="143">
    <w:abstractNumId w:val="339"/>
  </w:num>
  <w:num w:numId="144">
    <w:abstractNumId w:val="331"/>
  </w:num>
  <w:num w:numId="145">
    <w:abstractNumId w:val="67"/>
  </w:num>
  <w:num w:numId="146">
    <w:abstractNumId w:val="343"/>
  </w:num>
  <w:num w:numId="147">
    <w:abstractNumId w:val="337"/>
  </w:num>
  <w:num w:numId="148">
    <w:abstractNumId w:val="27"/>
  </w:num>
  <w:num w:numId="149">
    <w:abstractNumId w:val="272"/>
  </w:num>
  <w:num w:numId="150">
    <w:abstractNumId w:val="226"/>
  </w:num>
  <w:num w:numId="151">
    <w:abstractNumId w:val="411"/>
  </w:num>
  <w:num w:numId="152">
    <w:abstractNumId w:val="278"/>
  </w:num>
  <w:num w:numId="153">
    <w:abstractNumId w:val="390"/>
  </w:num>
  <w:num w:numId="154">
    <w:abstractNumId w:val="259"/>
  </w:num>
  <w:num w:numId="155">
    <w:abstractNumId w:val="333"/>
  </w:num>
  <w:num w:numId="156">
    <w:abstractNumId w:val="11"/>
  </w:num>
  <w:num w:numId="157">
    <w:abstractNumId w:val="77"/>
  </w:num>
  <w:num w:numId="158">
    <w:abstractNumId w:val="341"/>
  </w:num>
  <w:num w:numId="159">
    <w:abstractNumId w:val="169"/>
  </w:num>
  <w:num w:numId="160">
    <w:abstractNumId w:val="344"/>
  </w:num>
  <w:num w:numId="161">
    <w:abstractNumId w:val="104"/>
  </w:num>
  <w:num w:numId="162">
    <w:abstractNumId w:val="423"/>
  </w:num>
  <w:num w:numId="163">
    <w:abstractNumId w:val="78"/>
  </w:num>
  <w:num w:numId="164">
    <w:abstractNumId w:val="162"/>
  </w:num>
  <w:num w:numId="165">
    <w:abstractNumId w:val="396"/>
  </w:num>
  <w:num w:numId="166">
    <w:abstractNumId w:val="376"/>
  </w:num>
  <w:num w:numId="167">
    <w:abstractNumId w:val="125"/>
  </w:num>
  <w:num w:numId="168">
    <w:abstractNumId w:val="308"/>
  </w:num>
  <w:num w:numId="169">
    <w:abstractNumId w:val="261"/>
  </w:num>
  <w:num w:numId="170">
    <w:abstractNumId w:val="316"/>
  </w:num>
  <w:num w:numId="171">
    <w:abstractNumId w:val="314"/>
  </w:num>
  <w:num w:numId="172">
    <w:abstractNumId w:val="268"/>
  </w:num>
  <w:num w:numId="173">
    <w:abstractNumId w:val="363"/>
  </w:num>
  <w:num w:numId="174">
    <w:abstractNumId w:val="48"/>
  </w:num>
  <w:num w:numId="175">
    <w:abstractNumId w:val="233"/>
  </w:num>
  <w:num w:numId="176">
    <w:abstractNumId w:val="90"/>
  </w:num>
  <w:num w:numId="177">
    <w:abstractNumId w:val="152"/>
  </w:num>
  <w:num w:numId="178">
    <w:abstractNumId w:val="262"/>
  </w:num>
  <w:num w:numId="179">
    <w:abstractNumId w:val="41"/>
  </w:num>
  <w:num w:numId="180">
    <w:abstractNumId w:val="414"/>
  </w:num>
  <w:num w:numId="181">
    <w:abstractNumId w:val="374"/>
  </w:num>
  <w:num w:numId="182">
    <w:abstractNumId w:val="85"/>
  </w:num>
  <w:num w:numId="183">
    <w:abstractNumId w:val="266"/>
  </w:num>
  <w:num w:numId="184">
    <w:abstractNumId w:val="62"/>
  </w:num>
  <w:num w:numId="185">
    <w:abstractNumId w:val="391"/>
  </w:num>
  <w:num w:numId="186">
    <w:abstractNumId w:val="107"/>
  </w:num>
  <w:num w:numId="187">
    <w:abstractNumId w:val="159"/>
  </w:num>
  <w:num w:numId="188">
    <w:abstractNumId w:val="385"/>
  </w:num>
  <w:num w:numId="189">
    <w:abstractNumId w:val="357"/>
  </w:num>
  <w:num w:numId="190">
    <w:abstractNumId w:val="286"/>
  </w:num>
  <w:num w:numId="191">
    <w:abstractNumId w:val="198"/>
  </w:num>
  <w:num w:numId="192">
    <w:abstractNumId w:val="186"/>
  </w:num>
  <w:num w:numId="193">
    <w:abstractNumId w:val="312"/>
  </w:num>
  <w:num w:numId="194">
    <w:abstractNumId w:val="47"/>
  </w:num>
  <w:num w:numId="195">
    <w:abstractNumId w:val="247"/>
  </w:num>
  <w:num w:numId="196">
    <w:abstractNumId w:val="35"/>
  </w:num>
  <w:num w:numId="197">
    <w:abstractNumId w:val="280"/>
  </w:num>
  <w:num w:numId="198">
    <w:abstractNumId w:val="99"/>
  </w:num>
  <w:num w:numId="199">
    <w:abstractNumId w:val="296"/>
  </w:num>
  <w:num w:numId="200">
    <w:abstractNumId w:val="440"/>
  </w:num>
  <w:num w:numId="201">
    <w:abstractNumId w:val="405"/>
  </w:num>
  <w:num w:numId="202">
    <w:abstractNumId w:val="7"/>
  </w:num>
  <w:num w:numId="203">
    <w:abstractNumId w:val="269"/>
  </w:num>
  <w:num w:numId="204">
    <w:abstractNumId w:val="393"/>
  </w:num>
  <w:num w:numId="205">
    <w:abstractNumId w:val="365"/>
  </w:num>
  <w:num w:numId="206">
    <w:abstractNumId w:val="222"/>
  </w:num>
  <w:num w:numId="207">
    <w:abstractNumId w:val="318"/>
  </w:num>
  <w:num w:numId="208">
    <w:abstractNumId w:val="223"/>
  </w:num>
  <w:num w:numId="209">
    <w:abstractNumId w:val="172"/>
  </w:num>
  <w:num w:numId="210">
    <w:abstractNumId w:val="435"/>
  </w:num>
  <w:num w:numId="211">
    <w:abstractNumId w:val="304"/>
  </w:num>
  <w:num w:numId="212">
    <w:abstractNumId w:val="320"/>
  </w:num>
  <w:num w:numId="213">
    <w:abstractNumId w:val="196"/>
  </w:num>
  <w:num w:numId="214">
    <w:abstractNumId w:val="128"/>
  </w:num>
  <w:num w:numId="215">
    <w:abstractNumId w:val="400"/>
  </w:num>
  <w:num w:numId="216">
    <w:abstractNumId w:val="193"/>
  </w:num>
  <w:num w:numId="217">
    <w:abstractNumId w:val="157"/>
  </w:num>
  <w:num w:numId="218">
    <w:abstractNumId w:val="253"/>
  </w:num>
  <w:num w:numId="219">
    <w:abstractNumId w:val="208"/>
  </w:num>
  <w:num w:numId="220">
    <w:abstractNumId w:val="276"/>
  </w:num>
  <w:num w:numId="221">
    <w:abstractNumId w:val="240"/>
  </w:num>
  <w:num w:numId="222">
    <w:abstractNumId w:val="399"/>
  </w:num>
  <w:num w:numId="223">
    <w:abstractNumId w:val="362"/>
  </w:num>
  <w:num w:numId="224">
    <w:abstractNumId w:val="209"/>
  </w:num>
  <w:num w:numId="225">
    <w:abstractNumId w:val="119"/>
  </w:num>
  <w:num w:numId="226">
    <w:abstractNumId w:val="251"/>
  </w:num>
  <w:num w:numId="227">
    <w:abstractNumId w:val="356"/>
  </w:num>
  <w:num w:numId="228">
    <w:abstractNumId w:val="307"/>
  </w:num>
  <w:num w:numId="229">
    <w:abstractNumId w:val="245"/>
  </w:num>
  <w:num w:numId="230">
    <w:abstractNumId w:val="156"/>
  </w:num>
  <w:num w:numId="231">
    <w:abstractNumId w:val="364"/>
  </w:num>
  <w:num w:numId="232">
    <w:abstractNumId w:val="140"/>
    <w:lvlOverride w:ilvl="2">
      <w:lvl w:ilvl="2">
        <w:start w:val="1"/>
        <w:numFmt w:val="lowerRoman"/>
        <w:lvlText w:val="%3."/>
        <w:lvlJc w:val="right"/>
        <w:pPr>
          <w:tabs>
            <w:tab w:val="num" w:pos="1800"/>
          </w:tabs>
          <w:ind w:left="1800" w:hanging="360"/>
        </w:pPr>
        <w:rPr>
          <w:rFonts w:hint="default"/>
          <w:b w:val="0"/>
        </w:rPr>
      </w:lvl>
    </w:lvlOverride>
  </w:num>
  <w:num w:numId="233">
    <w:abstractNumId w:val="437"/>
  </w:num>
  <w:num w:numId="234">
    <w:abstractNumId w:val="133"/>
  </w:num>
  <w:num w:numId="235">
    <w:abstractNumId w:val="97"/>
  </w:num>
  <w:num w:numId="236">
    <w:abstractNumId w:val="15"/>
  </w:num>
  <w:num w:numId="237">
    <w:abstractNumId w:val="292"/>
  </w:num>
  <w:num w:numId="238">
    <w:abstractNumId w:val="75"/>
  </w:num>
  <w:num w:numId="239">
    <w:abstractNumId w:val="323"/>
  </w:num>
  <w:num w:numId="240">
    <w:abstractNumId w:val="258"/>
  </w:num>
  <w:num w:numId="241">
    <w:abstractNumId w:val="154"/>
  </w:num>
  <w:num w:numId="242">
    <w:abstractNumId w:val="267"/>
  </w:num>
  <w:num w:numId="243">
    <w:abstractNumId w:val="178"/>
  </w:num>
  <w:num w:numId="244">
    <w:abstractNumId w:val="191"/>
  </w:num>
  <w:num w:numId="245">
    <w:abstractNumId w:val="325"/>
  </w:num>
  <w:num w:numId="246">
    <w:abstractNumId w:val="402"/>
  </w:num>
  <w:num w:numId="247">
    <w:abstractNumId w:val="66"/>
  </w:num>
  <w:num w:numId="248">
    <w:abstractNumId w:val="73"/>
  </w:num>
  <w:num w:numId="249">
    <w:abstractNumId w:val="404"/>
  </w:num>
  <w:num w:numId="250">
    <w:abstractNumId w:val="30"/>
  </w:num>
  <w:num w:numId="251">
    <w:abstractNumId w:val="74"/>
  </w:num>
  <w:num w:numId="252">
    <w:abstractNumId w:val="227"/>
  </w:num>
  <w:num w:numId="253">
    <w:abstractNumId w:val="122"/>
  </w:num>
  <w:num w:numId="254">
    <w:abstractNumId w:val="305"/>
  </w:num>
  <w:num w:numId="255">
    <w:abstractNumId w:val="54"/>
  </w:num>
  <w:num w:numId="256">
    <w:abstractNumId w:val="51"/>
  </w:num>
  <w:num w:numId="257">
    <w:abstractNumId w:val="88"/>
  </w:num>
  <w:num w:numId="258">
    <w:abstractNumId w:val="26"/>
  </w:num>
  <w:num w:numId="259">
    <w:abstractNumId w:val="212"/>
  </w:num>
  <w:num w:numId="260">
    <w:abstractNumId w:val="347"/>
  </w:num>
  <w:num w:numId="261">
    <w:abstractNumId w:val="346"/>
  </w:num>
  <w:num w:numId="262">
    <w:abstractNumId w:val="70"/>
  </w:num>
  <w:num w:numId="263">
    <w:abstractNumId w:val="415"/>
  </w:num>
  <w:num w:numId="264">
    <w:abstractNumId w:val="142"/>
  </w:num>
  <w:num w:numId="265">
    <w:abstractNumId w:val="244"/>
  </w:num>
  <w:num w:numId="266">
    <w:abstractNumId w:val="271"/>
  </w:num>
  <w:num w:numId="267">
    <w:abstractNumId w:val="441"/>
  </w:num>
  <w:num w:numId="268">
    <w:abstractNumId w:val="383"/>
  </w:num>
  <w:num w:numId="269">
    <w:abstractNumId w:val="288"/>
  </w:num>
  <w:num w:numId="270">
    <w:abstractNumId w:val="32"/>
  </w:num>
  <w:num w:numId="271">
    <w:abstractNumId w:val="49"/>
  </w:num>
  <w:num w:numId="272">
    <w:abstractNumId w:val="427"/>
  </w:num>
  <w:num w:numId="273">
    <w:abstractNumId w:val="242"/>
  </w:num>
  <w:num w:numId="274">
    <w:abstractNumId w:val="121"/>
  </w:num>
  <w:num w:numId="275">
    <w:abstractNumId w:val="375"/>
  </w:num>
  <w:num w:numId="276">
    <w:abstractNumId w:val="148"/>
  </w:num>
  <w:num w:numId="277">
    <w:abstractNumId w:val="165"/>
  </w:num>
  <w:num w:numId="278">
    <w:abstractNumId w:val="367"/>
  </w:num>
  <w:num w:numId="279">
    <w:abstractNumId w:val="206"/>
  </w:num>
  <w:num w:numId="280">
    <w:abstractNumId w:val="87"/>
  </w:num>
  <w:num w:numId="281">
    <w:abstractNumId w:val="29"/>
  </w:num>
  <w:num w:numId="282">
    <w:abstractNumId w:val="321"/>
  </w:num>
  <w:num w:numId="283">
    <w:abstractNumId w:val="221"/>
  </w:num>
  <w:num w:numId="284">
    <w:abstractNumId w:val="407"/>
  </w:num>
  <w:num w:numId="285">
    <w:abstractNumId w:val="44"/>
  </w:num>
  <w:num w:numId="286">
    <w:abstractNumId w:val="417"/>
  </w:num>
  <w:num w:numId="287">
    <w:abstractNumId w:val="228"/>
  </w:num>
  <w:num w:numId="288">
    <w:abstractNumId w:val="61"/>
  </w:num>
  <w:num w:numId="289">
    <w:abstractNumId w:val="330"/>
  </w:num>
  <w:num w:numId="290">
    <w:abstractNumId w:val="96"/>
  </w:num>
  <w:num w:numId="291">
    <w:abstractNumId w:val="282"/>
  </w:num>
  <w:num w:numId="292">
    <w:abstractNumId w:val="181"/>
  </w:num>
  <w:num w:numId="293">
    <w:abstractNumId w:val="309"/>
  </w:num>
  <w:num w:numId="294">
    <w:abstractNumId w:val="81"/>
  </w:num>
  <w:num w:numId="295">
    <w:abstractNumId w:val="285"/>
  </w:num>
  <w:num w:numId="296">
    <w:abstractNumId w:val="147"/>
  </w:num>
  <w:num w:numId="297">
    <w:abstractNumId w:val="114"/>
  </w:num>
  <w:num w:numId="298">
    <w:abstractNumId w:val="127"/>
  </w:num>
  <w:num w:numId="299">
    <w:abstractNumId w:val="290"/>
  </w:num>
  <w:num w:numId="300">
    <w:abstractNumId w:val="336"/>
  </w:num>
  <w:num w:numId="301">
    <w:abstractNumId w:val="348"/>
  </w:num>
  <w:num w:numId="302">
    <w:abstractNumId w:val="8"/>
  </w:num>
  <w:num w:numId="303">
    <w:abstractNumId w:val="239"/>
  </w:num>
  <w:num w:numId="304">
    <w:abstractNumId w:val="183"/>
  </w:num>
  <w:num w:numId="305">
    <w:abstractNumId w:val="91"/>
  </w:num>
  <w:num w:numId="306">
    <w:abstractNumId w:val="95"/>
  </w:num>
  <w:num w:numId="307">
    <w:abstractNumId w:val="197"/>
  </w:num>
  <w:num w:numId="308">
    <w:abstractNumId w:val="287"/>
  </w:num>
  <w:num w:numId="309">
    <w:abstractNumId w:val="270"/>
  </w:num>
  <w:num w:numId="310">
    <w:abstractNumId w:val="211"/>
  </w:num>
  <w:num w:numId="311">
    <w:abstractNumId w:val="313"/>
  </w:num>
  <w:num w:numId="312">
    <w:abstractNumId w:val="354"/>
  </w:num>
  <w:num w:numId="313">
    <w:abstractNumId w:val="179"/>
    <w:lvlOverride w:ilvl="2">
      <w:lvl w:ilvl="2">
        <w:start w:val="1"/>
        <w:numFmt w:val="lowerRoman"/>
        <w:lvlText w:val="%3."/>
        <w:lvlJc w:val="right"/>
        <w:pPr>
          <w:tabs>
            <w:tab w:val="num" w:pos="1800"/>
          </w:tabs>
          <w:ind w:left="1800" w:hanging="360"/>
        </w:pPr>
        <w:rPr>
          <w:rFonts w:hint="default"/>
          <w:b w:val="0"/>
        </w:rPr>
      </w:lvl>
    </w:lvlOverride>
  </w:num>
  <w:num w:numId="314">
    <w:abstractNumId w:val="386"/>
  </w:num>
  <w:num w:numId="315">
    <w:abstractNumId w:val="425"/>
  </w:num>
  <w:num w:numId="316">
    <w:abstractNumId w:val="335"/>
  </w:num>
  <w:num w:numId="317">
    <w:abstractNumId w:val="392"/>
  </w:num>
  <w:num w:numId="318">
    <w:abstractNumId w:val="340"/>
  </w:num>
  <w:num w:numId="319">
    <w:abstractNumId w:val="137"/>
  </w:num>
  <w:num w:numId="320">
    <w:abstractNumId w:val="419"/>
  </w:num>
  <w:num w:numId="321">
    <w:abstractNumId w:val="204"/>
  </w:num>
  <w:num w:numId="322">
    <w:abstractNumId w:val="31"/>
  </w:num>
  <w:num w:numId="323">
    <w:abstractNumId w:val="410"/>
  </w:num>
  <w:num w:numId="324">
    <w:abstractNumId w:val="429"/>
  </w:num>
  <w:num w:numId="325">
    <w:abstractNumId w:val="398"/>
  </w:num>
  <w:num w:numId="326">
    <w:abstractNumId w:val="63"/>
  </w:num>
  <w:num w:numId="327">
    <w:abstractNumId w:val="257"/>
  </w:num>
  <w:num w:numId="328">
    <w:abstractNumId w:val="256"/>
  </w:num>
  <w:num w:numId="329">
    <w:abstractNumId w:val="315"/>
  </w:num>
  <w:num w:numId="330">
    <w:abstractNumId w:val="139"/>
  </w:num>
  <w:num w:numId="331">
    <w:abstractNumId w:val="317"/>
  </w:num>
  <w:num w:numId="332">
    <w:abstractNumId w:val="10"/>
  </w:num>
  <w:num w:numId="333">
    <w:abstractNumId w:val="371"/>
  </w:num>
  <w:num w:numId="334">
    <w:abstractNumId w:val="452"/>
  </w:num>
  <w:num w:numId="335">
    <w:abstractNumId w:val="124"/>
  </w:num>
  <w:num w:numId="336">
    <w:abstractNumId w:val="89"/>
  </w:num>
  <w:num w:numId="337">
    <w:abstractNumId w:val="377"/>
  </w:num>
  <w:num w:numId="338">
    <w:abstractNumId w:val="53"/>
  </w:num>
  <w:num w:numId="339">
    <w:abstractNumId w:val="446"/>
  </w:num>
  <w:num w:numId="340">
    <w:abstractNumId w:val="187"/>
  </w:num>
  <w:num w:numId="341">
    <w:abstractNumId w:val="332"/>
  </w:num>
  <w:num w:numId="342">
    <w:abstractNumId w:val="182"/>
  </w:num>
  <w:num w:numId="343">
    <w:abstractNumId w:val="155"/>
  </w:num>
  <w:num w:numId="344">
    <w:abstractNumId w:val="199"/>
  </w:num>
  <w:num w:numId="345">
    <w:abstractNumId w:val="59"/>
  </w:num>
  <w:num w:numId="346">
    <w:abstractNumId w:val="168"/>
  </w:num>
  <w:num w:numId="347">
    <w:abstractNumId w:val="34"/>
  </w:num>
  <w:num w:numId="348">
    <w:abstractNumId w:val="65"/>
  </w:num>
  <w:num w:numId="349">
    <w:abstractNumId w:val="9"/>
  </w:num>
  <w:num w:numId="350">
    <w:abstractNumId w:val="450"/>
  </w:num>
  <w:num w:numId="351">
    <w:abstractNumId w:val="37"/>
  </w:num>
  <w:num w:numId="352">
    <w:abstractNumId w:val="60"/>
  </w:num>
  <w:num w:numId="353">
    <w:abstractNumId w:val="57"/>
  </w:num>
  <w:num w:numId="354">
    <w:abstractNumId w:val="21"/>
  </w:num>
  <w:num w:numId="355">
    <w:abstractNumId w:val="430"/>
  </w:num>
  <w:num w:numId="356">
    <w:abstractNumId w:val="138"/>
  </w:num>
  <w:num w:numId="357">
    <w:abstractNumId w:val="413"/>
  </w:num>
  <w:num w:numId="358">
    <w:abstractNumId w:val="170"/>
  </w:num>
  <w:num w:numId="359">
    <w:abstractNumId w:val="109"/>
  </w:num>
  <w:num w:numId="360">
    <w:abstractNumId w:val="43"/>
  </w:num>
  <w:num w:numId="361">
    <w:abstractNumId w:val="23"/>
  </w:num>
  <w:num w:numId="362">
    <w:abstractNumId w:val="167"/>
  </w:num>
  <w:num w:numId="363">
    <w:abstractNumId w:val="422"/>
  </w:num>
  <w:num w:numId="364">
    <w:abstractNumId w:val="17"/>
  </w:num>
  <w:num w:numId="365">
    <w:abstractNumId w:val="153"/>
  </w:num>
  <w:num w:numId="366">
    <w:abstractNumId w:val="369"/>
  </w:num>
  <w:num w:numId="367">
    <w:abstractNumId w:val="33"/>
  </w:num>
  <w:num w:numId="368">
    <w:abstractNumId w:val="291"/>
  </w:num>
  <w:num w:numId="369">
    <w:abstractNumId w:val="360"/>
  </w:num>
  <w:num w:numId="370">
    <w:abstractNumId w:val="84"/>
  </w:num>
  <w:num w:numId="371">
    <w:abstractNumId w:val="322"/>
  </w:num>
  <w:num w:numId="372">
    <w:abstractNumId w:val="433"/>
  </w:num>
  <w:num w:numId="373">
    <w:abstractNumId w:val="275"/>
  </w:num>
  <w:num w:numId="374">
    <w:abstractNumId w:val="279"/>
  </w:num>
  <w:num w:numId="375">
    <w:abstractNumId w:val="185"/>
  </w:num>
  <w:num w:numId="376">
    <w:abstractNumId w:val="394"/>
  </w:num>
  <w:num w:numId="377">
    <w:abstractNumId w:val="108"/>
  </w:num>
  <w:num w:numId="378">
    <w:abstractNumId w:val="231"/>
  </w:num>
  <w:num w:numId="379">
    <w:abstractNumId w:val="111"/>
  </w:num>
  <w:num w:numId="380">
    <w:abstractNumId w:val="218"/>
  </w:num>
  <w:num w:numId="381">
    <w:abstractNumId w:val="234"/>
  </w:num>
  <w:num w:numId="382">
    <w:abstractNumId w:val="56"/>
  </w:num>
  <w:num w:numId="383">
    <w:abstractNumId w:val="38"/>
  </w:num>
  <w:num w:numId="384">
    <w:abstractNumId w:val="241"/>
    <w:lvlOverride w:ilvl="1">
      <w:lvl w:ilvl="1">
        <w:start w:val="1"/>
        <w:numFmt w:val="lowerLetter"/>
        <w:lvlText w:val="%2."/>
        <w:lvlJc w:val="left"/>
        <w:pPr>
          <w:tabs>
            <w:tab w:val="num" w:pos="1080"/>
          </w:tabs>
          <w:ind w:left="1080" w:hanging="360"/>
        </w:pPr>
        <w:rPr>
          <w:rFonts w:hint="default"/>
          <w:i w:val="0"/>
        </w:rPr>
      </w:lvl>
    </w:lvlOverride>
  </w:num>
  <w:num w:numId="385">
    <w:abstractNumId w:val="283"/>
  </w:num>
  <w:num w:numId="386">
    <w:abstractNumId w:val="442"/>
  </w:num>
  <w:num w:numId="387">
    <w:abstractNumId w:val="298"/>
  </w:num>
  <w:num w:numId="388">
    <w:abstractNumId w:val="246"/>
  </w:num>
  <w:num w:numId="389">
    <w:abstractNumId w:val="132"/>
  </w:num>
  <w:num w:numId="390">
    <w:abstractNumId w:val="428"/>
  </w:num>
  <w:num w:numId="391">
    <w:abstractNumId w:val="418"/>
  </w:num>
  <w:num w:numId="392">
    <w:abstractNumId w:val="101"/>
  </w:num>
  <w:num w:numId="393">
    <w:abstractNumId w:val="55"/>
  </w:num>
  <w:num w:numId="394">
    <w:abstractNumId w:val="134"/>
  </w:num>
  <w:num w:numId="395">
    <w:abstractNumId w:val="110"/>
  </w:num>
  <w:num w:numId="396">
    <w:abstractNumId w:val="42"/>
  </w:num>
  <w:num w:numId="397">
    <w:abstractNumId w:val="420"/>
  </w:num>
  <w:num w:numId="398">
    <w:abstractNumId w:val="449"/>
  </w:num>
  <w:num w:numId="399">
    <w:abstractNumId w:val="436"/>
  </w:num>
  <w:num w:numId="400">
    <w:abstractNumId w:val="14"/>
  </w:num>
  <w:num w:numId="401">
    <w:abstractNumId w:val="406"/>
  </w:num>
  <w:num w:numId="402">
    <w:abstractNumId w:val="431"/>
  </w:num>
  <w:num w:numId="403">
    <w:abstractNumId w:val="326"/>
  </w:num>
  <w:num w:numId="404">
    <w:abstractNumId w:val="124"/>
    <w:lvlOverride w:ilvl="1">
      <w:lvl w:ilvl="1">
        <w:start w:val="1"/>
        <w:numFmt w:val="lowerLetter"/>
        <w:lvlText w:val="%2."/>
        <w:lvlJc w:val="left"/>
        <w:pPr>
          <w:tabs>
            <w:tab w:val="num" w:pos="1080"/>
          </w:tabs>
          <w:ind w:left="1080" w:hanging="360"/>
        </w:pPr>
        <w:rPr>
          <w:rFonts w:hint="default"/>
          <w:i w:val="0"/>
        </w:rPr>
      </w:lvl>
    </w:lvlOverride>
  </w:num>
  <w:num w:numId="405">
    <w:abstractNumId w:val="241"/>
    <w:lvlOverride w:ilvl="0">
      <w:lvl w:ilvl="0">
        <w:start w:val="1"/>
        <w:numFmt w:val="decimal"/>
        <w:lvlText w:val="%1."/>
        <w:lvlJc w:val="left"/>
        <w:pPr>
          <w:tabs>
            <w:tab w:val="num" w:pos="360"/>
          </w:tabs>
          <w:ind w:left="360" w:hanging="360"/>
        </w:pPr>
        <w:rPr>
          <w:rFonts w:hint="default"/>
        </w:rPr>
      </w:lvl>
    </w:lvlOverride>
    <w:lvlOverride w:ilvl="1">
      <w:lvl w:ilvl="1">
        <w:start w:val="1"/>
        <w:numFmt w:val="lowerLetter"/>
        <w:lvlText w:val="%2."/>
        <w:lvlJc w:val="left"/>
        <w:pPr>
          <w:tabs>
            <w:tab w:val="num" w:pos="1080"/>
          </w:tabs>
          <w:ind w:left="1080" w:hanging="360"/>
        </w:pPr>
        <w:rPr>
          <w:rFonts w:hint="default"/>
          <w:i w:val="0"/>
        </w:rPr>
      </w:lvl>
    </w:lvlOverride>
    <w:lvlOverride w:ilvl="2">
      <w:lvl w:ilvl="2">
        <w:start w:val="1"/>
        <w:numFmt w:val="lowerRoman"/>
        <w:lvlText w:val="%3."/>
        <w:lvlJc w:val="right"/>
        <w:pPr>
          <w:tabs>
            <w:tab w:val="num" w:pos="1800"/>
          </w:tabs>
          <w:ind w:left="1800" w:hanging="360"/>
        </w:pPr>
        <w:rPr>
          <w:rFonts w:hint="default"/>
        </w:rPr>
      </w:lvl>
    </w:lvlOverride>
    <w:lvlOverride w:ilvl="3">
      <w:lvl w:ilvl="3">
        <w:start w:val="1"/>
        <w:numFmt w:val="decimal"/>
        <w:lvlText w:val="%4."/>
        <w:lvlJc w:val="left"/>
        <w:pPr>
          <w:tabs>
            <w:tab w:val="num" w:pos="2520"/>
          </w:tabs>
          <w:ind w:left="2520" w:hanging="360"/>
        </w:pPr>
        <w:rPr>
          <w:rFonts w:hint="default"/>
        </w:rPr>
      </w:lvl>
    </w:lvlOverride>
    <w:lvlOverride w:ilvl="4">
      <w:lvl w:ilvl="4">
        <w:start w:val="1"/>
        <w:numFmt w:val="lowerLetter"/>
        <w:lvlText w:val="%5"/>
        <w:lvlJc w:val="left"/>
        <w:pPr>
          <w:tabs>
            <w:tab w:val="num" w:pos="3240"/>
          </w:tabs>
          <w:ind w:left="3240" w:hanging="360"/>
        </w:pPr>
        <w:rPr>
          <w:rFonts w:hint="default"/>
        </w:rPr>
      </w:lvl>
    </w:lvlOverride>
    <w:lvlOverride w:ilvl="5">
      <w:lvl w:ilvl="5">
        <w:start w:val="1"/>
        <w:numFmt w:val="lowerRoman"/>
        <w:lvlText w:val="%6."/>
        <w:lvlJc w:val="right"/>
        <w:pPr>
          <w:tabs>
            <w:tab w:val="num" w:pos="3960"/>
          </w:tabs>
          <w:ind w:left="396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lowerLetter"/>
        <w:lvlText w:val="%8."/>
        <w:lvlJc w:val="left"/>
        <w:pPr>
          <w:tabs>
            <w:tab w:val="num" w:pos="5400"/>
          </w:tabs>
          <w:ind w:left="5400" w:hanging="360"/>
        </w:pPr>
        <w:rPr>
          <w:rFonts w:hint="default"/>
        </w:rPr>
      </w:lvl>
    </w:lvlOverride>
    <w:lvlOverride w:ilvl="8">
      <w:lvl w:ilvl="8">
        <w:start w:val="1"/>
        <w:numFmt w:val="lowerRoman"/>
        <w:lvlText w:val="%9."/>
        <w:lvlJc w:val="right"/>
        <w:pPr>
          <w:tabs>
            <w:tab w:val="num" w:pos="6120"/>
          </w:tabs>
          <w:ind w:left="6120" w:hanging="360"/>
        </w:pPr>
        <w:rPr>
          <w:rFonts w:hint="default"/>
        </w:rPr>
      </w:lvl>
    </w:lvlOverride>
  </w:num>
  <w:num w:numId="406">
    <w:abstractNumId w:val="145"/>
    <w:lvlOverride w:ilvl="0">
      <w:lvl w:ilvl="0">
        <w:start w:val="1"/>
        <w:numFmt w:val="decimal"/>
        <w:lvlText w:val="%1."/>
        <w:lvlJc w:val="left"/>
        <w:pPr>
          <w:tabs>
            <w:tab w:val="num" w:pos="360"/>
          </w:tabs>
          <w:ind w:left="360" w:hanging="360"/>
        </w:pPr>
        <w:rPr>
          <w:rFonts w:ascii="Times New Roman" w:hAnsi="Times New Roman" w:cs="Times New Roman" w:hint="default"/>
        </w:rPr>
      </w:lvl>
    </w:lvlOverride>
  </w:num>
  <w:num w:numId="407">
    <w:abstractNumId w:val="245"/>
    <w:lvlOverride w:ilvl="0">
      <w:lvl w:ilvl="0">
        <w:start w:val="1"/>
        <w:numFmt w:val="decimal"/>
        <w:lvlText w:val="%1."/>
        <w:lvlJc w:val="left"/>
        <w:pPr>
          <w:tabs>
            <w:tab w:val="num" w:pos="360"/>
          </w:tabs>
          <w:ind w:left="360" w:hanging="360"/>
        </w:pPr>
        <w:rPr>
          <w:rFonts w:ascii="Times New Roman" w:hAnsi="Times New Roman" w:cs="Times New Roman" w:hint="default"/>
        </w:rPr>
      </w:lvl>
    </w:lvlOverride>
  </w:num>
  <w:num w:numId="408">
    <w:abstractNumId w:val="264"/>
  </w:num>
  <w:num w:numId="409">
    <w:abstractNumId w:val="83"/>
  </w:num>
  <w:num w:numId="410">
    <w:abstractNumId w:val="0"/>
  </w:num>
  <w:num w:numId="411">
    <w:abstractNumId w:val="230"/>
  </w:num>
  <w:num w:numId="412">
    <w:abstractNumId w:val="112"/>
  </w:num>
  <w:num w:numId="413">
    <w:abstractNumId w:val="45"/>
  </w:num>
  <w:num w:numId="414">
    <w:abstractNumId w:val="76"/>
  </w:num>
  <w:num w:numId="415">
    <w:abstractNumId w:val="160"/>
  </w:num>
  <w:num w:numId="416">
    <w:abstractNumId w:val="389"/>
  </w:num>
  <w:num w:numId="417">
    <w:abstractNumId w:val="372"/>
  </w:num>
  <w:num w:numId="418">
    <w:abstractNumId w:val="359"/>
  </w:num>
  <w:num w:numId="419">
    <w:abstractNumId w:val="350"/>
  </w:num>
  <w:num w:numId="420">
    <w:abstractNumId w:val="171"/>
  </w:num>
  <w:num w:numId="421">
    <w:abstractNumId w:val="355"/>
  </w:num>
  <w:num w:numId="422">
    <w:abstractNumId w:val="274"/>
  </w:num>
  <w:num w:numId="423">
    <w:abstractNumId w:val="381"/>
  </w:num>
  <w:num w:numId="424">
    <w:abstractNumId w:val="403"/>
  </w:num>
  <w:num w:numId="425">
    <w:abstractNumId w:val="80"/>
  </w:num>
  <w:num w:numId="426">
    <w:abstractNumId w:val="439"/>
  </w:num>
  <w:num w:numId="427">
    <w:abstractNumId w:val="135"/>
  </w:num>
  <w:num w:numId="428">
    <w:abstractNumId w:val="373"/>
  </w:num>
  <w:num w:numId="429">
    <w:abstractNumId w:val="177"/>
  </w:num>
  <w:num w:numId="430">
    <w:abstractNumId w:val="210"/>
  </w:num>
  <w:num w:numId="431">
    <w:abstractNumId w:val="281"/>
  </w:num>
  <w:num w:numId="432">
    <w:abstractNumId w:val="176"/>
  </w:num>
  <w:num w:numId="433">
    <w:abstractNumId w:val="352"/>
  </w:num>
  <w:num w:numId="434">
    <w:abstractNumId w:val="126"/>
  </w:num>
  <w:num w:numId="435">
    <w:abstractNumId w:val="36"/>
  </w:num>
  <w:num w:numId="436">
    <w:abstractNumId w:val="366"/>
  </w:num>
  <w:num w:numId="437">
    <w:abstractNumId w:val="361"/>
  </w:num>
  <w:num w:numId="438">
    <w:abstractNumId w:val="117"/>
  </w:num>
  <w:num w:numId="439">
    <w:abstractNumId w:val="79"/>
  </w:num>
  <w:num w:numId="440">
    <w:abstractNumId w:val="71"/>
  </w:num>
  <w:num w:numId="441">
    <w:abstractNumId w:val="190"/>
  </w:num>
  <w:num w:numId="442">
    <w:abstractNumId w:val="448"/>
  </w:num>
  <w:num w:numId="443">
    <w:abstractNumId w:val="243"/>
  </w:num>
  <w:num w:numId="444">
    <w:abstractNumId w:val="50"/>
  </w:num>
  <w:num w:numId="445">
    <w:abstractNumId w:val="248"/>
  </w:num>
  <w:num w:numId="446">
    <w:abstractNumId w:val="195"/>
  </w:num>
  <w:num w:numId="447">
    <w:abstractNumId w:val="214"/>
  </w:num>
  <w:num w:numId="448">
    <w:abstractNumId w:val="120"/>
  </w:num>
  <w:num w:numId="449">
    <w:abstractNumId w:val="426"/>
  </w:num>
  <w:num w:numId="450">
    <w:abstractNumId w:val="219"/>
  </w:num>
  <w:num w:numId="451">
    <w:abstractNumId w:val="150"/>
  </w:num>
  <w:num w:numId="452">
    <w:abstractNumId w:val="324"/>
  </w:num>
  <w:num w:numId="453">
    <w:abstractNumId w:val="432"/>
  </w:num>
  <w:num w:numId="454">
    <w:abstractNumId w:val="319"/>
  </w:num>
  <w:num w:numId="455">
    <w:abstractNumId w:val="58"/>
  </w:num>
  <w:num w:numId="456">
    <w:abstractNumId w:val="18"/>
  </w:num>
  <w:num w:numId="457">
    <w:abstractNumId w:val="297"/>
  </w:num>
  <w:num w:numId="458">
    <w:abstractNumId w:val="192"/>
  </w:num>
  <w:num w:numId="459">
    <w:abstractNumId w:val="289"/>
  </w:num>
  <w:num w:numId="460">
    <w:abstractNumId w:val="294"/>
  </w:num>
  <w:num w:numId="461">
    <w:abstractNumId w:val="265"/>
  </w:num>
  <w:num w:numId="462">
    <w:abstractNumId w:val="379"/>
  </w:num>
  <w:num w:numId="463">
    <w:abstractNumId w:val="12"/>
  </w:num>
  <w:num w:numId="464">
    <w:abstractNumId w:val="188"/>
  </w:num>
  <w:num w:numId="465">
    <w:abstractNumId w:val="217"/>
  </w:num>
  <w:num w:numId="466">
    <w:abstractNumId w:val="311"/>
  </w:num>
  <w:numIdMacAtCleanup w:val="4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mirrorMargins/>
  <w:hideSpellingErrors/>
  <w:hideGrammaticalErrors/>
  <w:attachedTemplate r:id="rId1"/>
  <w:trackRevisions/>
  <w:doNotTrackMoves/>
  <w:defaultTabStop w:val="400"/>
  <w:evenAndOddHeaders/>
  <w:drawingGridHorizontalSpacing w:val="100"/>
  <w:displayHorizontalDrawingGridEvery w:val="0"/>
  <w:displayVerticalDrawingGridEvery w:val="0"/>
  <w:noPunctuationKerning/>
  <w:characterSpacingControl w:val="doNotCompress"/>
  <w:savePreviewPicture/>
  <w:hdrShapeDefaults>
    <o:shapedefaults v:ext="edit" spidmax="3074">
      <v:textbox inset="5.85pt,.7pt,5.85pt,.7pt"/>
    </o:shapedefaults>
    <o:shapelayout v:ext="edit">
      <o:idmap v:ext="edit" data="2"/>
    </o:shapelayout>
  </w:hdrShapeDefaults>
  <w:footnotePr>
    <w:footnote w:id="-1"/>
    <w:footnote w:id="0"/>
  </w:footnotePr>
  <w:endnotePr>
    <w:endnote w:id="-1"/>
    <w:endnote w:id="0"/>
  </w:endnotePr>
  <w:compat>
    <w:printColBlack/>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4E010A"/>
    <w:rsid w:val="000011A1"/>
    <w:rsid w:val="000020F3"/>
    <w:rsid w:val="000041B3"/>
    <w:rsid w:val="000149A2"/>
    <w:rsid w:val="0001539B"/>
    <w:rsid w:val="00020458"/>
    <w:rsid w:val="0004677F"/>
    <w:rsid w:val="00050274"/>
    <w:rsid w:val="000511EA"/>
    <w:rsid w:val="00053225"/>
    <w:rsid w:val="00053804"/>
    <w:rsid w:val="000625EF"/>
    <w:rsid w:val="00085141"/>
    <w:rsid w:val="00086B3C"/>
    <w:rsid w:val="000A4A4F"/>
    <w:rsid w:val="000A4BD3"/>
    <w:rsid w:val="000B1504"/>
    <w:rsid w:val="000B57C8"/>
    <w:rsid w:val="000C19AD"/>
    <w:rsid w:val="000D69D0"/>
    <w:rsid w:val="000D6A7C"/>
    <w:rsid w:val="000D7240"/>
    <w:rsid w:val="000E719D"/>
    <w:rsid w:val="000F1DE0"/>
    <w:rsid w:val="00103313"/>
    <w:rsid w:val="00115074"/>
    <w:rsid w:val="00117B54"/>
    <w:rsid w:val="00120932"/>
    <w:rsid w:val="0012311B"/>
    <w:rsid w:val="00134E95"/>
    <w:rsid w:val="00137A1D"/>
    <w:rsid w:val="00141138"/>
    <w:rsid w:val="00144DD7"/>
    <w:rsid w:val="00146757"/>
    <w:rsid w:val="00155C06"/>
    <w:rsid w:val="00166627"/>
    <w:rsid w:val="00167861"/>
    <w:rsid w:val="00171107"/>
    <w:rsid w:val="00173402"/>
    <w:rsid w:val="001825F8"/>
    <w:rsid w:val="00182CB2"/>
    <w:rsid w:val="001A63F1"/>
    <w:rsid w:val="001A6A65"/>
    <w:rsid w:val="001B0936"/>
    <w:rsid w:val="001B76C0"/>
    <w:rsid w:val="001C36A8"/>
    <w:rsid w:val="001C60FC"/>
    <w:rsid w:val="001C6822"/>
    <w:rsid w:val="001C6F64"/>
    <w:rsid w:val="001D11B0"/>
    <w:rsid w:val="001D1319"/>
    <w:rsid w:val="001D7CD2"/>
    <w:rsid w:val="00202BE3"/>
    <w:rsid w:val="00210079"/>
    <w:rsid w:val="00220EBC"/>
    <w:rsid w:val="00236470"/>
    <w:rsid w:val="0024709D"/>
    <w:rsid w:val="0026283E"/>
    <w:rsid w:val="00267E82"/>
    <w:rsid w:val="00273C2D"/>
    <w:rsid w:val="00285EE9"/>
    <w:rsid w:val="00286073"/>
    <w:rsid w:val="00294F8A"/>
    <w:rsid w:val="002A0666"/>
    <w:rsid w:val="002A29A1"/>
    <w:rsid w:val="002B3E42"/>
    <w:rsid w:val="002C6802"/>
    <w:rsid w:val="002F423F"/>
    <w:rsid w:val="00330F2A"/>
    <w:rsid w:val="00335F6A"/>
    <w:rsid w:val="0033741C"/>
    <w:rsid w:val="00346C38"/>
    <w:rsid w:val="00360E02"/>
    <w:rsid w:val="00360EA2"/>
    <w:rsid w:val="00365C38"/>
    <w:rsid w:val="00366A99"/>
    <w:rsid w:val="00371933"/>
    <w:rsid w:val="00375C2C"/>
    <w:rsid w:val="0038160B"/>
    <w:rsid w:val="00390AEE"/>
    <w:rsid w:val="003A2960"/>
    <w:rsid w:val="003A4B22"/>
    <w:rsid w:val="003A5DB6"/>
    <w:rsid w:val="003B59D2"/>
    <w:rsid w:val="003C3F19"/>
    <w:rsid w:val="003C71F0"/>
    <w:rsid w:val="003D3E02"/>
    <w:rsid w:val="003E745B"/>
    <w:rsid w:val="0040057E"/>
    <w:rsid w:val="00425398"/>
    <w:rsid w:val="004571D2"/>
    <w:rsid w:val="00473B27"/>
    <w:rsid w:val="00481AF4"/>
    <w:rsid w:val="00497970"/>
    <w:rsid w:val="004A0B35"/>
    <w:rsid w:val="004C02EF"/>
    <w:rsid w:val="004C0865"/>
    <w:rsid w:val="004C0FF1"/>
    <w:rsid w:val="004C4800"/>
    <w:rsid w:val="004C61B6"/>
    <w:rsid w:val="004D7160"/>
    <w:rsid w:val="004E010A"/>
    <w:rsid w:val="004E232B"/>
    <w:rsid w:val="004E46D8"/>
    <w:rsid w:val="004E66F2"/>
    <w:rsid w:val="004F385F"/>
    <w:rsid w:val="004F5297"/>
    <w:rsid w:val="004F530F"/>
    <w:rsid w:val="005113AB"/>
    <w:rsid w:val="0051797D"/>
    <w:rsid w:val="00521EAD"/>
    <w:rsid w:val="00531E56"/>
    <w:rsid w:val="0054023D"/>
    <w:rsid w:val="00542957"/>
    <w:rsid w:val="00542EC9"/>
    <w:rsid w:val="005451AB"/>
    <w:rsid w:val="0054691F"/>
    <w:rsid w:val="00546CE6"/>
    <w:rsid w:val="00556532"/>
    <w:rsid w:val="005761C4"/>
    <w:rsid w:val="00586F9C"/>
    <w:rsid w:val="005905B3"/>
    <w:rsid w:val="005B27A6"/>
    <w:rsid w:val="005B4EF9"/>
    <w:rsid w:val="005C773A"/>
    <w:rsid w:val="00602222"/>
    <w:rsid w:val="00602A96"/>
    <w:rsid w:val="00607D92"/>
    <w:rsid w:val="00620B0D"/>
    <w:rsid w:val="00622C83"/>
    <w:rsid w:val="00636473"/>
    <w:rsid w:val="00653F1B"/>
    <w:rsid w:val="00655CEE"/>
    <w:rsid w:val="00657C0C"/>
    <w:rsid w:val="00674B7E"/>
    <w:rsid w:val="00697CC4"/>
    <w:rsid w:val="006A3776"/>
    <w:rsid w:val="006A4840"/>
    <w:rsid w:val="006B134A"/>
    <w:rsid w:val="006C3FCC"/>
    <w:rsid w:val="006C4382"/>
    <w:rsid w:val="006C4F91"/>
    <w:rsid w:val="006C589D"/>
    <w:rsid w:val="006C6040"/>
    <w:rsid w:val="006D7E13"/>
    <w:rsid w:val="006E3230"/>
    <w:rsid w:val="006E37D9"/>
    <w:rsid w:val="006E584F"/>
    <w:rsid w:val="006E638D"/>
    <w:rsid w:val="006E7CAC"/>
    <w:rsid w:val="006F2444"/>
    <w:rsid w:val="006F6C0A"/>
    <w:rsid w:val="00701098"/>
    <w:rsid w:val="00703FC8"/>
    <w:rsid w:val="00704FBA"/>
    <w:rsid w:val="00711C66"/>
    <w:rsid w:val="00723D87"/>
    <w:rsid w:val="00726A79"/>
    <w:rsid w:val="00736F7F"/>
    <w:rsid w:val="00741E7F"/>
    <w:rsid w:val="0074273A"/>
    <w:rsid w:val="00744C74"/>
    <w:rsid w:val="007526B0"/>
    <w:rsid w:val="007605B7"/>
    <w:rsid w:val="007813F8"/>
    <w:rsid w:val="00785DB2"/>
    <w:rsid w:val="007865C3"/>
    <w:rsid w:val="00787AF9"/>
    <w:rsid w:val="00794A2F"/>
    <w:rsid w:val="007A4CC3"/>
    <w:rsid w:val="007A7006"/>
    <w:rsid w:val="007B4F56"/>
    <w:rsid w:val="007C2B50"/>
    <w:rsid w:val="007C5980"/>
    <w:rsid w:val="007C6182"/>
    <w:rsid w:val="007C6F49"/>
    <w:rsid w:val="007D6403"/>
    <w:rsid w:val="007E5371"/>
    <w:rsid w:val="007F28F5"/>
    <w:rsid w:val="007F2AEE"/>
    <w:rsid w:val="008202B7"/>
    <w:rsid w:val="0085274B"/>
    <w:rsid w:val="008669D1"/>
    <w:rsid w:val="0087091B"/>
    <w:rsid w:val="00873013"/>
    <w:rsid w:val="00874DE4"/>
    <w:rsid w:val="00876F1B"/>
    <w:rsid w:val="00877C90"/>
    <w:rsid w:val="00885710"/>
    <w:rsid w:val="00887070"/>
    <w:rsid w:val="00887CB2"/>
    <w:rsid w:val="00891070"/>
    <w:rsid w:val="008955E6"/>
    <w:rsid w:val="008962D8"/>
    <w:rsid w:val="008A0687"/>
    <w:rsid w:val="008A270D"/>
    <w:rsid w:val="008A3C30"/>
    <w:rsid w:val="008B4BD9"/>
    <w:rsid w:val="008B4D3C"/>
    <w:rsid w:val="008C509D"/>
    <w:rsid w:val="008D4C49"/>
    <w:rsid w:val="008E5889"/>
    <w:rsid w:val="008F04E3"/>
    <w:rsid w:val="008F2FC0"/>
    <w:rsid w:val="008F79A5"/>
    <w:rsid w:val="008F7CEA"/>
    <w:rsid w:val="00906778"/>
    <w:rsid w:val="00914B17"/>
    <w:rsid w:val="00920284"/>
    <w:rsid w:val="00930CF6"/>
    <w:rsid w:val="0093223E"/>
    <w:rsid w:val="009356F9"/>
    <w:rsid w:val="0093757B"/>
    <w:rsid w:val="00937827"/>
    <w:rsid w:val="00945317"/>
    <w:rsid w:val="009469DD"/>
    <w:rsid w:val="00950128"/>
    <w:rsid w:val="009574CD"/>
    <w:rsid w:val="00963019"/>
    <w:rsid w:val="0096338A"/>
    <w:rsid w:val="0097443F"/>
    <w:rsid w:val="00981263"/>
    <w:rsid w:val="00990F07"/>
    <w:rsid w:val="00995DE4"/>
    <w:rsid w:val="00996789"/>
    <w:rsid w:val="00997357"/>
    <w:rsid w:val="009A33B0"/>
    <w:rsid w:val="009B0DF6"/>
    <w:rsid w:val="009C2EDB"/>
    <w:rsid w:val="009E413A"/>
    <w:rsid w:val="009F05FF"/>
    <w:rsid w:val="009F382A"/>
    <w:rsid w:val="00A03057"/>
    <w:rsid w:val="00A03B48"/>
    <w:rsid w:val="00A315C7"/>
    <w:rsid w:val="00A31E5A"/>
    <w:rsid w:val="00A320D1"/>
    <w:rsid w:val="00A4406C"/>
    <w:rsid w:val="00A45036"/>
    <w:rsid w:val="00A45072"/>
    <w:rsid w:val="00A55EA1"/>
    <w:rsid w:val="00A817DB"/>
    <w:rsid w:val="00A83EF2"/>
    <w:rsid w:val="00A9177A"/>
    <w:rsid w:val="00AA404C"/>
    <w:rsid w:val="00AB167B"/>
    <w:rsid w:val="00AC6C38"/>
    <w:rsid w:val="00AD2B89"/>
    <w:rsid w:val="00AF21CB"/>
    <w:rsid w:val="00AF519C"/>
    <w:rsid w:val="00B0076F"/>
    <w:rsid w:val="00B02749"/>
    <w:rsid w:val="00B07F81"/>
    <w:rsid w:val="00B11FED"/>
    <w:rsid w:val="00B12427"/>
    <w:rsid w:val="00B13E67"/>
    <w:rsid w:val="00B15622"/>
    <w:rsid w:val="00B20723"/>
    <w:rsid w:val="00B20E98"/>
    <w:rsid w:val="00B24B13"/>
    <w:rsid w:val="00B25C58"/>
    <w:rsid w:val="00B416AD"/>
    <w:rsid w:val="00B43482"/>
    <w:rsid w:val="00B43FE8"/>
    <w:rsid w:val="00B45E5C"/>
    <w:rsid w:val="00B467E1"/>
    <w:rsid w:val="00B46C10"/>
    <w:rsid w:val="00B53AD1"/>
    <w:rsid w:val="00B71909"/>
    <w:rsid w:val="00B73C19"/>
    <w:rsid w:val="00B838ED"/>
    <w:rsid w:val="00B87D8E"/>
    <w:rsid w:val="00B92879"/>
    <w:rsid w:val="00BA4914"/>
    <w:rsid w:val="00BA7448"/>
    <w:rsid w:val="00BB369E"/>
    <w:rsid w:val="00BB5F57"/>
    <w:rsid w:val="00BC2024"/>
    <w:rsid w:val="00BD1F77"/>
    <w:rsid w:val="00BD219A"/>
    <w:rsid w:val="00C01CA6"/>
    <w:rsid w:val="00C021AA"/>
    <w:rsid w:val="00C06A5D"/>
    <w:rsid w:val="00C1266D"/>
    <w:rsid w:val="00C12A1B"/>
    <w:rsid w:val="00C1377C"/>
    <w:rsid w:val="00C233FD"/>
    <w:rsid w:val="00C334DB"/>
    <w:rsid w:val="00C33750"/>
    <w:rsid w:val="00C47078"/>
    <w:rsid w:val="00C55C25"/>
    <w:rsid w:val="00C623F2"/>
    <w:rsid w:val="00C64C60"/>
    <w:rsid w:val="00C707BD"/>
    <w:rsid w:val="00C71EBA"/>
    <w:rsid w:val="00C73632"/>
    <w:rsid w:val="00C8445E"/>
    <w:rsid w:val="00C858C8"/>
    <w:rsid w:val="00CB1661"/>
    <w:rsid w:val="00CB38FA"/>
    <w:rsid w:val="00CC0A81"/>
    <w:rsid w:val="00CD1DE7"/>
    <w:rsid w:val="00CD54D3"/>
    <w:rsid w:val="00CD77EA"/>
    <w:rsid w:val="00CE4BF9"/>
    <w:rsid w:val="00CF31BB"/>
    <w:rsid w:val="00CF4089"/>
    <w:rsid w:val="00D20EE3"/>
    <w:rsid w:val="00D249B0"/>
    <w:rsid w:val="00D3494F"/>
    <w:rsid w:val="00D37795"/>
    <w:rsid w:val="00D413D9"/>
    <w:rsid w:val="00D5253A"/>
    <w:rsid w:val="00D52A8B"/>
    <w:rsid w:val="00D82B97"/>
    <w:rsid w:val="00D8396C"/>
    <w:rsid w:val="00D84966"/>
    <w:rsid w:val="00D96FDE"/>
    <w:rsid w:val="00D970B6"/>
    <w:rsid w:val="00DA3971"/>
    <w:rsid w:val="00DB2A0E"/>
    <w:rsid w:val="00DB7953"/>
    <w:rsid w:val="00DC2404"/>
    <w:rsid w:val="00DC476F"/>
    <w:rsid w:val="00DD2A89"/>
    <w:rsid w:val="00DE6344"/>
    <w:rsid w:val="00E02BEB"/>
    <w:rsid w:val="00E06961"/>
    <w:rsid w:val="00E17A0F"/>
    <w:rsid w:val="00E20ABA"/>
    <w:rsid w:val="00E21CE4"/>
    <w:rsid w:val="00E320B8"/>
    <w:rsid w:val="00E431FA"/>
    <w:rsid w:val="00E44B0F"/>
    <w:rsid w:val="00E46563"/>
    <w:rsid w:val="00E543E2"/>
    <w:rsid w:val="00E6686D"/>
    <w:rsid w:val="00E7049F"/>
    <w:rsid w:val="00E73414"/>
    <w:rsid w:val="00E761B6"/>
    <w:rsid w:val="00E80769"/>
    <w:rsid w:val="00EB07D2"/>
    <w:rsid w:val="00EB11F8"/>
    <w:rsid w:val="00ED2CB1"/>
    <w:rsid w:val="00ED4748"/>
    <w:rsid w:val="00ED5A7F"/>
    <w:rsid w:val="00EE7A13"/>
    <w:rsid w:val="00EF4A39"/>
    <w:rsid w:val="00F00556"/>
    <w:rsid w:val="00F16D7F"/>
    <w:rsid w:val="00F1783C"/>
    <w:rsid w:val="00F306A4"/>
    <w:rsid w:val="00F710D2"/>
    <w:rsid w:val="00F8162A"/>
    <w:rsid w:val="00FA1898"/>
    <w:rsid w:val="00FA2F8B"/>
    <w:rsid w:val="00FA76AD"/>
    <w:rsid w:val="00FB2277"/>
    <w:rsid w:val="00FB3C86"/>
    <w:rsid w:val="00FC56FA"/>
    <w:rsid w:val="00FC7536"/>
    <w:rsid w:val="00FD3A6E"/>
    <w:rsid w:val="00FF64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v:textbox inset="5.85pt,.7pt,5.85pt,.7pt"/>
    </o:shapedefaults>
    <o:shapelayout v:ext="edit">
      <o:idmap v:ext="edit" data="1"/>
    </o:shapelayout>
  </w:shapeDefaults>
  <w:decimalSymbol w:val="."/>
  <w:listSeparator w:val=","/>
  <w14:docId w14:val="66AC4C5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ja-JP"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annotation reference" w:uiPriority="99"/>
    <w:lsdException w:name="List Bullet" w:uiPriority="99"/>
    <w:lsdException w:name="Title" w:qFormat="1"/>
    <w:lsdException w:name="Subtitle" w:qFormat="1"/>
    <w:lsdException w:name="Hyperlink" w:uiPriority="99"/>
    <w:lsdException w:name="Strong" w:uiPriority="22" w:qFormat="1"/>
    <w:lsdException w:name="Emphasis" w:qFormat="1"/>
    <w:lsdException w:name="Document Map" w:uiPriority="99"/>
    <w:lsdException w:name="Plain Text" w:uiPriority="99"/>
    <w:lsdException w:name="HTML Code" w:uiPriority="99"/>
    <w:lsdException w:name="HTML Preformatted" w:uiPriority="99"/>
    <w:lsdException w:name="annotation subject" w:uiPriority="99"/>
    <w:lsdException w:name="No List" w:uiPriority="99"/>
    <w:lsdException w:name="Balloon Text" w:uiPriority="9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9">
    <w:name w:val="Normal"/>
    <w:qFormat/>
    <w:pPr>
      <w:spacing w:after="240" w:line="230" w:lineRule="atLeast"/>
      <w:jc w:val="both"/>
    </w:pPr>
    <w:rPr>
      <w:rFonts w:ascii="Arial" w:hAnsi="Arial"/>
      <w:lang w:val="en-GB"/>
    </w:rPr>
  </w:style>
  <w:style w:type="paragraph" w:styleId="1">
    <w:name w:val="heading 1"/>
    <w:basedOn w:val="a9"/>
    <w:next w:val="a9"/>
    <w:link w:val="10"/>
    <w:qFormat/>
    <w:pPr>
      <w:keepNext/>
      <w:numPr>
        <w:numId w:val="1"/>
      </w:numPr>
      <w:tabs>
        <w:tab w:val="clear" w:pos="432"/>
        <w:tab w:val="left" w:pos="400"/>
        <w:tab w:val="left" w:pos="560"/>
      </w:tabs>
      <w:suppressAutoHyphens/>
      <w:spacing w:before="270" w:line="270" w:lineRule="exact"/>
      <w:ind w:left="0" w:firstLine="0"/>
      <w:jc w:val="left"/>
      <w:outlineLvl w:val="0"/>
    </w:pPr>
    <w:rPr>
      <w:b/>
      <w:sz w:val="24"/>
    </w:rPr>
  </w:style>
  <w:style w:type="paragraph" w:styleId="20">
    <w:name w:val="heading 2"/>
    <w:basedOn w:val="1"/>
    <w:next w:val="a9"/>
    <w:link w:val="23"/>
    <w:qFormat/>
    <w:pPr>
      <w:numPr>
        <w:ilvl w:val="1"/>
        <w:numId w:val="2"/>
      </w:numPr>
      <w:tabs>
        <w:tab w:val="clear" w:pos="400"/>
        <w:tab w:val="clear" w:pos="560"/>
        <w:tab w:val="left" w:pos="540"/>
        <w:tab w:val="left" w:pos="700"/>
      </w:tabs>
      <w:spacing w:before="60" w:line="250" w:lineRule="exact"/>
      <w:outlineLvl w:val="1"/>
    </w:pPr>
    <w:rPr>
      <w:sz w:val="22"/>
    </w:rPr>
  </w:style>
  <w:style w:type="paragraph" w:styleId="30">
    <w:name w:val="heading 3"/>
    <w:basedOn w:val="1"/>
    <w:next w:val="a9"/>
    <w:link w:val="33"/>
    <w:qFormat/>
    <w:pPr>
      <w:numPr>
        <w:ilvl w:val="2"/>
        <w:numId w:val="3"/>
      </w:numPr>
      <w:tabs>
        <w:tab w:val="clear" w:pos="400"/>
        <w:tab w:val="clear" w:pos="560"/>
        <w:tab w:val="clear" w:pos="720"/>
        <w:tab w:val="left" w:pos="660"/>
        <w:tab w:val="left" w:pos="880"/>
      </w:tabs>
      <w:spacing w:before="60" w:line="230" w:lineRule="exact"/>
      <w:outlineLvl w:val="2"/>
    </w:pPr>
    <w:rPr>
      <w:sz w:val="20"/>
    </w:rPr>
  </w:style>
  <w:style w:type="paragraph" w:styleId="40">
    <w:name w:val="heading 4"/>
    <w:basedOn w:val="30"/>
    <w:next w:val="a9"/>
    <w:link w:val="43"/>
    <w:qFormat/>
    <w:pPr>
      <w:numPr>
        <w:ilvl w:val="3"/>
        <w:numId w:val="4"/>
      </w:numPr>
      <w:tabs>
        <w:tab w:val="clear" w:pos="660"/>
        <w:tab w:val="clear" w:pos="880"/>
        <w:tab w:val="clear" w:pos="1080"/>
        <w:tab w:val="left" w:pos="940"/>
        <w:tab w:val="left" w:pos="1140"/>
        <w:tab w:val="left" w:pos="1360"/>
      </w:tabs>
      <w:outlineLvl w:val="3"/>
    </w:pPr>
  </w:style>
  <w:style w:type="paragraph" w:styleId="51">
    <w:name w:val="heading 5"/>
    <w:basedOn w:val="40"/>
    <w:next w:val="a9"/>
    <w:link w:val="52"/>
    <w:qFormat/>
    <w:pPr>
      <w:numPr>
        <w:ilvl w:val="4"/>
        <w:numId w:val="5"/>
      </w:numPr>
      <w:tabs>
        <w:tab w:val="clear" w:pos="940"/>
        <w:tab w:val="clear" w:pos="1140"/>
        <w:tab w:val="clear" w:pos="1360"/>
      </w:tabs>
      <w:outlineLvl w:val="4"/>
    </w:pPr>
  </w:style>
  <w:style w:type="paragraph" w:styleId="6">
    <w:name w:val="heading 6"/>
    <w:aliases w:val="do not use!"/>
    <w:basedOn w:val="51"/>
    <w:next w:val="a9"/>
    <w:link w:val="60"/>
    <w:qFormat/>
    <w:pPr>
      <w:numPr>
        <w:ilvl w:val="5"/>
        <w:numId w:val="6"/>
      </w:numPr>
      <w:outlineLvl w:val="5"/>
    </w:pPr>
  </w:style>
  <w:style w:type="paragraph" w:styleId="7">
    <w:name w:val="heading 7"/>
    <w:aliases w:val="do not use!!"/>
    <w:basedOn w:val="6"/>
    <w:next w:val="a9"/>
    <w:qFormat/>
    <w:pPr>
      <w:numPr>
        <w:ilvl w:val="6"/>
        <w:numId w:val="13"/>
      </w:numPr>
      <w:outlineLvl w:val="6"/>
    </w:pPr>
  </w:style>
  <w:style w:type="paragraph" w:styleId="8">
    <w:name w:val="heading 8"/>
    <w:aliases w:val="do not use!!!"/>
    <w:basedOn w:val="6"/>
    <w:next w:val="a9"/>
    <w:qFormat/>
    <w:pPr>
      <w:numPr>
        <w:ilvl w:val="7"/>
        <w:numId w:val="13"/>
      </w:numPr>
      <w:outlineLvl w:val="7"/>
    </w:pPr>
  </w:style>
  <w:style w:type="paragraph" w:styleId="9">
    <w:name w:val="heading 9"/>
    <w:aliases w:val="do not use!!!!"/>
    <w:basedOn w:val="6"/>
    <w:next w:val="a9"/>
    <w:link w:val="90"/>
    <w:qFormat/>
    <w:pPr>
      <w:numPr>
        <w:ilvl w:val="8"/>
        <w:numId w:val="13"/>
      </w:numPr>
      <w:outlineLvl w:val="8"/>
    </w:pPr>
  </w:style>
  <w:style w:type="character" w:default="1" w:styleId="aa">
    <w:name w:val="Default Paragraph Font"/>
    <w:semiHidden/>
  </w:style>
  <w:style w:type="table" w:default="1" w:styleId="ab">
    <w:name w:val="Normal Table"/>
    <w:semiHidden/>
    <w:tblPr>
      <w:tblInd w:w="0" w:type="dxa"/>
      <w:tblCellMar>
        <w:top w:w="0" w:type="dxa"/>
        <w:left w:w="108" w:type="dxa"/>
        <w:bottom w:w="0" w:type="dxa"/>
        <w:right w:w="108" w:type="dxa"/>
      </w:tblCellMar>
    </w:tblPr>
  </w:style>
  <w:style w:type="numbering" w:default="1" w:styleId="ac">
    <w:name w:val="No List"/>
    <w:uiPriority w:val="99"/>
    <w:semiHidden/>
  </w:style>
  <w:style w:type="paragraph" w:customStyle="1" w:styleId="a2">
    <w:name w:val="a2"/>
    <w:basedOn w:val="20"/>
    <w:next w:val="a9"/>
    <w:pPr>
      <w:numPr>
        <w:numId w:val="19"/>
      </w:numPr>
      <w:tabs>
        <w:tab w:val="clear" w:pos="360"/>
        <w:tab w:val="clear" w:pos="540"/>
        <w:tab w:val="clear" w:pos="700"/>
        <w:tab w:val="left" w:pos="500"/>
        <w:tab w:val="left" w:pos="720"/>
      </w:tabs>
      <w:spacing w:before="270" w:line="270" w:lineRule="exact"/>
    </w:pPr>
    <w:rPr>
      <w:sz w:val="24"/>
    </w:rPr>
  </w:style>
  <w:style w:type="paragraph" w:customStyle="1" w:styleId="a3">
    <w:name w:val="a3"/>
    <w:basedOn w:val="30"/>
    <w:next w:val="a9"/>
    <w:pPr>
      <w:numPr>
        <w:numId w:val="19"/>
      </w:numPr>
      <w:tabs>
        <w:tab w:val="clear" w:pos="660"/>
        <w:tab w:val="left" w:pos="640"/>
      </w:tabs>
      <w:spacing w:line="250" w:lineRule="exact"/>
    </w:pPr>
    <w:rPr>
      <w:sz w:val="22"/>
    </w:rPr>
  </w:style>
  <w:style w:type="paragraph" w:customStyle="1" w:styleId="a4">
    <w:name w:val="a4"/>
    <w:basedOn w:val="40"/>
    <w:next w:val="a9"/>
    <w:pPr>
      <w:numPr>
        <w:numId w:val="19"/>
      </w:numPr>
      <w:tabs>
        <w:tab w:val="clear" w:pos="940"/>
        <w:tab w:val="clear" w:pos="1140"/>
        <w:tab w:val="clear" w:pos="1360"/>
        <w:tab w:val="left" w:pos="880"/>
      </w:tabs>
    </w:pPr>
  </w:style>
  <w:style w:type="paragraph" w:customStyle="1" w:styleId="a5">
    <w:name w:val="a5"/>
    <w:basedOn w:val="51"/>
    <w:next w:val="a9"/>
    <w:pPr>
      <w:numPr>
        <w:numId w:val="19"/>
      </w:numPr>
      <w:tabs>
        <w:tab w:val="left" w:pos="1140"/>
        <w:tab w:val="left" w:pos="1360"/>
      </w:tabs>
    </w:pPr>
  </w:style>
  <w:style w:type="paragraph" w:customStyle="1" w:styleId="a6">
    <w:name w:val="a6"/>
    <w:basedOn w:val="6"/>
    <w:next w:val="a9"/>
    <w:pPr>
      <w:numPr>
        <w:numId w:val="19"/>
      </w:numPr>
      <w:tabs>
        <w:tab w:val="left" w:pos="1140"/>
        <w:tab w:val="left" w:pos="1360"/>
      </w:tabs>
    </w:pPr>
  </w:style>
  <w:style w:type="paragraph" w:customStyle="1" w:styleId="ANNEX">
    <w:name w:val="ANNEX"/>
    <w:basedOn w:val="a9"/>
    <w:next w:val="a9"/>
    <w:pPr>
      <w:keepNext/>
      <w:pageBreakBefore/>
      <w:numPr>
        <w:numId w:val="19"/>
      </w:numPr>
      <w:spacing w:after="760" w:line="310" w:lineRule="exact"/>
      <w:jc w:val="center"/>
      <w:outlineLvl w:val="0"/>
    </w:pPr>
    <w:rPr>
      <w:b/>
      <w:sz w:val="28"/>
    </w:rPr>
  </w:style>
  <w:style w:type="paragraph" w:customStyle="1" w:styleId="ANNEXN">
    <w:name w:val="ANNEXN"/>
    <w:basedOn w:val="ANNEX"/>
    <w:next w:val="a9"/>
    <w:pPr>
      <w:numPr>
        <w:numId w:val="21"/>
      </w:numPr>
    </w:pPr>
  </w:style>
  <w:style w:type="paragraph" w:customStyle="1" w:styleId="ANNEXZ">
    <w:name w:val="ANNEXZ"/>
    <w:basedOn w:val="ANNEX"/>
    <w:next w:val="a9"/>
    <w:pPr>
      <w:numPr>
        <w:numId w:val="20"/>
      </w:numPr>
    </w:pPr>
  </w:style>
  <w:style w:type="paragraph" w:customStyle="1" w:styleId="bibliography">
    <w:name w:val="bibliography"/>
    <w:basedOn w:val="a9"/>
    <w:pPr>
      <w:numPr>
        <w:numId w:val="7"/>
      </w:numPr>
      <w:tabs>
        <w:tab w:val="clear" w:pos="360"/>
        <w:tab w:val="left" w:pos="660"/>
      </w:tabs>
      <w:ind w:left="660" w:hanging="660"/>
    </w:pPr>
  </w:style>
  <w:style w:type="paragraph" w:styleId="ad">
    <w:name w:val="Block Text"/>
    <w:basedOn w:val="a9"/>
    <w:pPr>
      <w:spacing w:after="120"/>
      <w:ind w:left="1440" w:right="1440"/>
    </w:pPr>
  </w:style>
  <w:style w:type="paragraph" w:styleId="ae">
    <w:name w:val="Body Text"/>
    <w:basedOn w:val="a9"/>
    <w:pPr>
      <w:spacing w:before="60" w:after="60" w:line="210" w:lineRule="atLeast"/>
    </w:pPr>
    <w:rPr>
      <w:sz w:val="18"/>
    </w:rPr>
  </w:style>
  <w:style w:type="paragraph" w:styleId="24">
    <w:name w:val="Body Text 2"/>
    <w:basedOn w:val="a9"/>
    <w:link w:val="25"/>
    <w:pPr>
      <w:spacing w:before="60" w:after="60" w:line="190" w:lineRule="atLeast"/>
    </w:pPr>
    <w:rPr>
      <w:sz w:val="16"/>
    </w:rPr>
  </w:style>
  <w:style w:type="paragraph" w:styleId="34">
    <w:name w:val="Body Text 3"/>
    <w:basedOn w:val="a9"/>
    <w:link w:val="35"/>
    <w:pPr>
      <w:spacing w:before="60" w:after="60" w:line="170" w:lineRule="atLeast"/>
    </w:pPr>
    <w:rPr>
      <w:sz w:val="14"/>
    </w:rPr>
  </w:style>
  <w:style w:type="paragraph" w:styleId="af">
    <w:name w:val="Body Text First Indent"/>
    <w:basedOn w:val="ae"/>
    <w:pPr>
      <w:spacing w:before="0" w:after="120"/>
      <w:ind w:firstLine="210"/>
    </w:pPr>
  </w:style>
  <w:style w:type="paragraph" w:styleId="af0">
    <w:name w:val="Body Text Indent"/>
    <w:basedOn w:val="a9"/>
    <w:link w:val="af1"/>
    <w:pPr>
      <w:spacing w:after="120"/>
      <w:ind w:left="283"/>
    </w:pPr>
  </w:style>
  <w:style w:type="paragraph" w:styleId="26">
    <w:name w:val="Body Text First Indent 2"/>
    <w:basedOn w:val="a9"/>
    <w:pPr>
      <w:ind w:firstLine="210"/>
    </w:pPr>
  </w:style>
  <w:style w:type="paragraph" w:styleId="27">
    <w:name w:val="Body Text Indent 2"/>
    <w:basedOn w:val="a9"/>
    <w:link w:val="28"/>
    <w:pPr>
      <w:spacing w:after="120" w:line="480" w:lineRule="auto"/>
      <w:ind w:left="283"/>
    </w:pPr>
  </w:style>
  <w:style w:type="paragraph" w:styleId="36">
    <w:name w:val="Body Text Indent 3"/>
    <w:basedOn w:val="a9"/>
    <w:link w:val="37"/>
    <w:pPr>
      <w:spacing w:after="120"/>
      <w:ind w:left="283"/>
    </w:pPr>
    <w:rPr>
      <w:sz w:val="16"/>
    </w:rPr>
  </w:style>
  <w:style w:type="paragraph" w:styleId="af2">
    <w:name w:val="caption"/>
    <w:basedOn w:val="a9"/>
    <w:next w:val="a9"/>
    <w:qFormat/>
    <w:pPr>
      <w:spacing w:before="120" w:after="120"/>
    </w:pPr>
    <w:rPr>
      <w:b/>
    </w:rPr>
  </w:style>
  <w:style w:type="paragraph" w:styleId="af3">
    <w:name w:val="Closing"/>
    <w:basedOn w:val="a9"/>
    <w:pPr>
      <w:ind w:left="4252"/>
    </w:pPr>
  </w:style>
  <w:style w:type="character" w:styleId="af4">
    <w:name w:val="annotation reference"/>
    <w:uiPriority w:val="99"/>
    <w:semiHidden/>
    <w:rPr>
      <w:noProof w:val="0"/>
      <w:sz w:val="16"/>
      <w:lang w:val="fr-FR"/>
    </w:rPr>
  </w:style>
  <w:style w:type="paragraph" w:styleId="af5">
    <w:name w:val="annotation text"/>
    <w:basedOn w:val="a9"/>
    <w:link w:val="af6"/>
    <w:uiPriority w:val="99"/>
    <w:semiHidden/>
  </w:style>
  <w:style w:type="paragraph" w:styleId="af7">
    <w:name w:val="Date"/>
    <w:basedOn w:val="a9"/>
    <w:next w:val="a9"/>
  </w:style>
  <w:style w:type="paragraph" w:customStyle="1" w:styleId="Definition">
    <w:name w:val="Definition"/>
    <w:basedOn w:val="a9"/>
    <w:next w:val="a9"/>
  </w:style>
  <w:style w:type="character" w:customStyle="1" w:styleId="Defterms">
    <w:name w:val="Defterms"/>
    <w:rPr>
      <w:noProof w:val="0"/>
      <w:color w:val="auto"/>
      <w:lang w:val="fr-FR"/>
    </w:rPr>
  </w:style>
  <w:style w:type="paragraph" w:customStyle="1" w:styleId="dl">
    <w:name w:val="dl"/>
    <w:basedOn w:val="a9"/>
    <w:pPr>
      <w:ind w:left="800" w:hanging="400"/>
    </w:pPr>
  </w:style>
  <w:style w:type="paragraph" w:styleId="af8">
    <w:name w:val="Document Map"/>
    <w:basedOn w:val="a9"/>
    <w:link w:val="af9"/>
    <w:uiPriority w:val="99"/>
    <w:semiHidden/>
    <w:pPr>
      <w:shd w:val="clear" w:color="auto" w:fill="000080"/>
    </w:pPr>
    <w:rPr>
      <w:rFonts w:ascii="Tahoma" w:hAnsi="Tahoma"/>
    </w:rPr>
  </w:style>
  <w:style w:type="character" w:styleId="afa">
    <w:name w:val="Emphasis"/>
    <w:qFormat/>
    <w:rPr>
      <w:i/>
      <w:noProof w:val="0"/>
      <w:lang w:val="fr-FR"/>
    </w:rPr>
  </w:style>
  <w:style w:type="character" w:styleId="afb">
    <w:name w:val="endnote reference"/>
    <w:semiHidden/>
    <w:rPr>
      <w:noProof w:val="0"/>
      <w:vertAlign w:val="superscript"/>
      <w:lang w:val="fr-FR"/>
    </w:rPr>
  </w:style>
  <w:style w:type="paragraph" w:styleId="afc">
    <w:name w:val="endnote text"/>
    <w:basedOn w:val="a9"/>
    <w:semiHidden/>
  </w:style>
  <w:style w:type="paragraph" w:styleId="afd">
    <w:name w:val="envelope address"/>
    <w:basedOn w:val="a9"/>
    <w:pPr>
      <w:framePr w:w="7938" w:h="1985" w:hRule="exact" w:hSpace="141" w:wrap="auto" w:hAnchor="page" w:xAlign="center" w:yAlign="bottom"/>
      <w:ind w:left="2835"/>
    </w:pPr>
    <w:rPr>
      <w:sz w:val="24"/>
    </w:rPr>
  </w:style>
  <w:style w:type="paragraph" w:styleId="afe">
    <w:name w:val="envelope return"/>
    <w:basedOn w:val="a9"/>
  </w:style>
  <w:style w:type="paragraph" w:customStyle="1" w:styleId="Example">
    <w:name w:val="Example"/>
    <w:basedOn w:val="a9"/>
    <w:next w:val="a9"/>
    <w:pPr>
      <w:tabs>
        <w:tab w:val="left" w:pos="1360"/>
      </w:tabs>
      <w:spacing w:line="210" w:lineRule="atLeast"/>
    </w:pPr>
    <w:rPr>
      <w:sz w:val="18"/>
    </w:rPr>
  </w:style>
  <w:style w:type="character" w:customStyle="1" w:styleId="ExtXref">
    <w:name w:val="ExtXref"/>
    <w:rPr>
      <w:noProof w:val="0"/>
      <w:color w:val="auto"/>
      <w:lang w:val="fr-FR"/>
    </w:rPr>
  </w:style>
  <w:style w:type="paragraph" w:customStyle="1" w:styleId="Figurefootnote">
    <w:name w:val="Figure footnote"/>
    <w:basedOn w:val="a9"/>
    <w:pPr>
      <w:keepNext/>
      <w:tabs>
        <w:tab w:val="left" w:pos="340"/>
      </w:tabs>
      <w:spacing w:after="60" w:line="210" w:lineRule="atLeast"/>
    </w:pPr>
    <w:rPr>
      <w:sz w:val="18"/>
    </w:rPr>
  </w:style>
  <w:style w:type="paragraph" w:customStyle="1" w:styleId="Figuretitle">
    <w:name w:val="Figure title"/>
    <w:basedOn w:val="a9"/>
    <w:next w:val="a9"/>
    <w:pPr>
      <w:suppressAutoHyphens/>
      <w:spacing w:before="220" w:after="220"/>
      <w:jc w:val="center"/>
    </w:pPr>
    <w:rPr>
      <w:b/>
    </w:rPr>
  </w:style>
  <w:style w:type="character" w:styleId="aff">
    <w:name w:val="FollowedHyperlink"/>
    <w:rPr>
      <w:noProof w:val="0"/>
      <w:color w:val="800080"/>
      <w:u w:val="single"/>
      <w:lang w:val="fr-FR"/>
    </w:rPr>
  </w:style>
  <w:style w:type="paragraph" w:styleId="aff0">
    <w:name w:val="footer"/>
    <w:basedOn w:val="a9"/>
    <w:link w:val="aff1"/>
    <w:pPr>
      <w:spacing w:after="0" w:line="220" w:lineRule="exact"/>
    </w:pPr>
  </w:style>
  <w:style w:type="character" w:styleId="aff2">
    <w:name w:val="footnote reference"/>
    <w:semiHidden/>
    <w:rPr>
      <w:noProof/>
      <w:position w:val="6"/>
      <w:sz w:val="16"/>
      <w:vertAlign w:val="baseline"/>
      <w:lang w:val="fr-FR"/>
    </w:rPr>
  </w:style>
  <w:style w:type="paragraph" w:styleId="aff3">
    <w:name w:val="footnote text"/>
    <w:basedOn w:val="a9"/>
    <w:link w:val="aff4"/>
    <w:semiHidden/>
    <w:pPr>
      <w:tabs>
        <w:tab w:val="left" w:pos="340"/>
      </w:tabs>
      <w:spacing w:after="120" w:line="210" w:lineRule="atLeast"/>
    </w:pPr>
    <w:rPr>
      <w:sz w:val="18"/>
    </w:rPr>
  </w:style>
  <w:style w:type="paragraph" w:customStyle="1" w:styleId="Foreword">
    <w:name w:val="Foreword"/>
    <w:basedOn w:val="a9"/>
    <w:next w:val="a9"/>
    <w:rPr>
      <w:color w:val="0000FF"/>
    </w:rPr>
  </w:style>
  <w:style w:type="paragraph" w:customStyle="1" w:styleId="Formula">
    <w:name w:val="Formula"/>
    <w:basedOn w:val="a9"/>
    <w:next w:val="a9"/>
    <w:pPr>
      <w:tabs>
        <w:tab w:val="right" w:pos="9752"/>
      </w:tabs>
      <w:spacing w:after="220"/>
      <w:ind w:left="403"/>
      <w:jc w:val="left"/>
    </w:pPr>
  </w:style>
  <w:style w:type="paragraph" w:styleId="aff5">
    <w:name w:val="header"/>
    <w:basedOn w:val="a9"/>
    <w:link w:val="aff6"/>
    <w:pPr>
      <w:spacing w:after="740" w:line="220" w:lineRule="exact"/>
    </w:pPr>
    <w:rPr>
      <w:b/>
      <w:sz w:val="22"/>
    </w:rPr>
  </w:style>
  <w:style w:type="character" w:styleId="aff7">
    <w:name w:val="Hyperlink"/>
    <w:uiPriority w:val="99"/>
    <w:rPr>
      <w:noProof w:val="0"/>
      <w:color w:val="0000FF"/>
      <w:u w:val="single"/>
      <w:lang w:val="fr-FR"/>
    </w:rPr>
  </w:style>
  <w:style w:type="paragraph" w:styleId="11">
    <w:name w:val="index 1"/>
    <w:basedOn w:val="a9"/>
    <w:semiHidden/>
    <w:pPr>
      <w:spacing w:after="0" w:line="210" w:lineRule="atLeast"/>
      <w:ind w:left="142" w:hanging="142"/>
      <w:jc w:val="left"/>
    </w:pPr>
    <w:rPr>
      <w:b/>
      <w:sz w:val="18"/>
    </w:rPr>
  </w:style>
  <w:style w:type="paragraph" w:styleId="29">
    <w:name w:val="index 2"/>
    <w:basedOn w:val="a9"/>
    <w:next w:val="a9"/>
    <w:autoRedefine/>
    <w:semiHidden/>
    <w:pPr>
      <w:spacing w:line="210" w:lineRule="atLeast"/>
      <w:ind w:left="600" w:hanging="200"/>
    </w:pPr>
    <w:rPr>
      <w:b/>
      <w:sz w:val="18"/>
    </w:rPr>
  </w:style>
  <w:style w:type="paragraph" w:styleId="38">
    <w:name w:val="index 3"/>
    <w:basedOn w:val="a9"/>
    <w:next w:val="a9"/>
    <w:autoRedefine/>
    <w:semiHidden/>
    <w:pPr>
      <w:spacing w:line="220" w:lineRule="atLeast"/>
      <w:ind w:left="600" w:hanging="200"/>
    </w:pPr>
    <w:rPr>
      <w:b/>
    </w:rPr>
  </w:style>
  <w:style w:type="paragraph" w:styleId="44">
    <w:name w:val="index 4"/>
    <w:basedOn w:val="a9"/>
    <w:next w:val="a9"/>
    <w:autoRedefine/>
    <w:semiHidden/>
    <w:pPr>
      <w:spacing w:line="220" w:lineRule="atLeast"/>
      <w:ind w:left="800" w:hanging="200"/>
    </w:pPr>
    <w:rPr>
      <w:b/>
    </w:rPr>
  </w:style>
  <w:style w:type="paragraph" w:styleId="53">
    <w:name w:val="index 5"/>
    <w:basedOn w:val="a9"/>
    <w:next w:val="a9"/>
    <w:autoRedefine/>
    <w:semiHidden/>
    <w:pPr>
      <w:spacing w:line="220" w:lineRule="atLeast"/>
      <w:ind w:left="1000" w:hanging="200"/>
    </w:pPr>
    <w:rPr>
      <w:b/>
    </w:rPr>
  </w:style>
  <w:style w:type="paragraph" w:styleId="61">
    <w:name w:val="index 6"/>
    <w:basedOn w:val="a9"/>
    <w:next w:val="a9"/>
    <w:autoRedefine/>
    <w:semiHidden/>
    <w:pPr>
      <w:spacing w:line="220" w:lineRule="atLeast"/>
      <w:ind w:left="1200" w:hanging="200"/>
    </w:pPr>
    <w:rPr>
      <w:b/>
    </w:rPr>
  </w:style>
  <w:style w:type="paragraph" w:styleId="70">
    <w:name w:val="index 7"/>
    <w:basedOn w:val="a9"/>
    <w:next w:val="a9"/>
    <w:autoRedefine/>
    <w:semiHidden/>
    <w:pPr>
      <w:spacing w:line="220" w:lineRule="atLeast"/>
      <w:ind w:left="1400" w:hanging="200"/>
    </w:pPr>
    <w:rPr>
      <w:b/>
    </w:rPr>
  </w:style>
  <w:style w:type="paragraph" w:styleId="80">
    <w:name w:val="index 8"/>
    <w:basedOn w:val="a9"/>
    <w:next w:val="a9"/>
    <w:autoRedefine/>
    <w:semiHidden/>
    <w:pPr>
      <w:spacing w:line="220" w:lineRule="atLeast"/>
      <w:ind w:left="1600" w:hanging="200"/>
    </w:pPr>
    <w:rPr>
      <w:b/>
    </w:rPr>
  </w:style>
  <w:style w:type="paragraph" w:styleId="91">
    <w:name w:val="index 9"/>
    <w:basedOn w:val="a9"/>
    <w:next w:val="a9"/>
    <w:autoRedefine/>
    <w:semiHidden/>
    <w:pPr>
      <w:spacing w:line="220" w:lineRule="atLeast"/>
      <w:ind w:left="1800" w:hanging="200"/>
    </w:pPr>
    <w:rPr>
      <w:b/>
    </w:rPr>
  </w:style>
  <w:style w:type="paragraph" w:styleId="aff8">
    <w:name w:val="index heading"/>
    <w:basedOn w:val="a9"/>
    <w:next w:val="11"/>
    <w:semiHidden/>
    <w:pPr>
      <w:keepNext/>
      <w:spacing w:before="400" w:after="210"/>
      <w:jc w:val="center"/>
    </w:pPr>
  </w:style>
  <w:style w:type="paragraph" w:customStyle="1" w:styleId="Introduction">
    <w:name w:val="Introduction"/>
    <w:basedOn w:val="a9"/>
    <w:next w:val="a9"/>
    <w:pPr>
      <w:keepNext/>
      <w:pageBreakBefore/>
      <w:tabs>
        <w:tab w:val="left" w:pos="400"/>
      </w:tabs>
      <w:suppressAutoHyphens/>
      <w:spacing w:before="960" w:after="310" w:line="310" w:lineRule="exact"/>
      <w:jc w:val="left"/>
    </w:pPr>
    <w:rPr>
      <w:b/>
      <w:sz w:val="28"/>
    </w:rPr>
  </w:style>
  <w:style w:type="character" w:styleId="aff9">
    <w:name w:val="line number"/>
    <w:rPr>
      <w:noProof w:val="0"/>
      <w:lang w:val="fr-FR"/>
    </w:rPr>
  </w:style>
  <w:style w:type="paragraph" w:styleId="affa">
    <w:name w:val="List"/>
    <w:basedOn w:val="a9"/>
    <w:pPr>
      <w:ind w:left="283" w:hanging="283"/>
    </w:pPr>
  </w:style>
  <w:style w:type="paragraph" w:styleId="2a">
    <w:name w:val="List 2"/>
    <w:basedOn w:val="a9"/>
    <w:pPr>
      <w:ind w:left="566" w:hanging="283"/>
    </w:pPr>
  </w:style>
  <w:style w:type="paragraph" w:styleId="39">
    <w:name w:val="List 3"/>
    <w:basedOn w:val="a9"/>
    <w:pPr>
      <w:ind w:left="849" w:hanging="283"/>
    </w:pPr>
  </w:style>
  <w:style w:type="paragraph" w:styleId="45">
    <w:name w:val="List 4"/>
    <w:basedOn w:val="a9"/>
    <w:pPr>
      <w:ind w:left="1132" w:hanging="283"/>
    </w:pPr>
  </w:style>
  <w:style w:type="paragraph" w:styleId="54">
    <w:name w:val="List 5"/>
    <w:basedOn w:val="a9"/>
    <w:pPr>
      <w:ind w:left="1415" w:hanging="283"/>
    </w:pPr>
  </w:style>
  <w:style w:type="paragraph" w:styleId="a">
    <w:name w:val="List Bullet"/>
    <w:basedOn w:val="a9"/>
    <w:autoRedefine/>
    <w:uiPriority w:val="99"/>
    <w:pPr>
      <w:numPr>
        <w:numId w:val="8"/>
      </w:numPr>
    </w:pPr>
  </w:style>
  <w:style w:type="paragraph" w:styleId="2">
    <w:name w:val="List Bullet 2"/>
    <w:basedOn w:val="a9"/>
    <w:autoRedefine/>
    <w:pPr>
      <w:numPr>
        <w:numId w:val="9"/>
      </w:numPr>
    </w:pPr>
  </w:style>
  <w:style w:type="paragraph" w:styleId="3">
    <w:name w:val="List Bullet 3"/>
    <w:basedOn w:val="a9"/>
    <w:autoRedefine/>
    <w:pPr>
      <w:numPr>
        <w:numId w:val="10"/>
      </w:numPr>
    </w:pPr>
  </w:style>
  <w:style w:type="paragraph" w:styleId="4">
    <w:name w:val="List Bullet 4"/>
    <w:basedOn w:val="a9"/>
    <w:autoRedefine/>
    <w:pPr>
      <w:numPr>
        <w:numId w:val="11"/>
      </w:numPr>
    </w:pPr>
  </w:style>
  <w:style w:type="paragraph" w:styleId="50">
    <w:name w:val="List Bullet 5"/>
    <w:basedOn w:val="a9"/>
    <w:autoRedefine/>
    <w:pPr>
      <w:numPr>
        <w:numId w:val="12"/>
      </w:numPr>
    </w:pPr>
  </w:style>
  <w:style w:type="paragraph" w:styleId="a0">
    <w:name w:val="List Continue"/>
    <w:basedOn w:val="a9"/>
    <w:pPr>
      <w:numPr>
        <w:numId w:val="13"/>
      </w:numPr>
    </w:pPr>
  </w:style>
  <w:style w:type="paragraph" w:styleId="21">
    <w:name w:val="List Continue 2"/>
    <w:basedOn w:val="a0"/>
    <w:pPr>
      <w:numPr>
        <w:ilvl w:val="1"/>
      </w:numPr>
    </w:pPr>
  </w:style>
  <w:style w:type="paragraph" w:styleId="31">
    <w:name w:val="List Continue 3"/>
    <w:basedOn w:val="a0"/>
    <w:pPr>
      <w:numPr>
        <w:ilvl w:val="2"/>
      </w:numPr>
      <w:tabs>
        <w:tab w:val="left" w:pos="1200"/>
      </w:tabs>
    </w:pPr>
  </w:style>
  <w:style w:type="paragraph" w:styleId="41">
    <w:name w:val="List Continue 4"/>
    <w:basedOn w:val="a0"/>
    <w:pPr>
      <w:numPr>
        <w:ilvl w:val="3"/>
      </w:numPr>
      <w:tabs>
        <w:tab w:val="left" w:pos="1600"/>
      </w:tabs>
    </w:pPr>
  </w:style>
  <w:style w:type="paragraph" w:styleId="55">
    <w:name w:val="List Continue 5"/>
    <w:basedOn w:val="a9"/>
    <w:pPr>
      <w:spacing w:after="120"/>
      <w:ind w:left="1415"/>
    </w:pPr>
  </w:style>
  <w:style w:type="paragraph" w:styleId="a7">
    <w:name w:val="List Number"/>
    <w:basedOn w:val="a9"/>
    <w:pPr>
      <w:numPr>
        <w:numId w:val="14"/>
      </w:numPr>
      <w:tabs>
        <w:tab w:val="clear" w:pos="360"/>
        <w:tab w:val="left" w:pos="400"/>
      </w:tabs>
    </w:pPr>
  </w:style>
  <w:style w:type="paragraph" w:styleId="22">
    <w:name w:val="List Number 2"/>
    <w:basedOn w:val="a9"/>
    <w:pPr>
      <w:numPr>
        <w:ilvl w:val="1"/>
        <w:numId w:val="15"/>
      </w:numPr>
      <w:tabs>
        <w:tab w:val="clear" w:pos="1080"/>
        <w:tab w:val="left" w:pos="800"/>
      </w:tabs>
    </w:pPr>
  </w:style>
  <w:style w:type="paragraph" w:styleId="32">
    <w:name w:val="List Number 3"/>
    <w:basedOn w:val="a9"/>
    <w:pPr>
      <w:numPr>
        <w:ilvl w:val="2"/>
        <w:numId w:val="16"/>
      </w:numPr>
      <w:tabs>
        <w:tab w:val="clear" w:pos="1800"/>
        <w:tab w:val="left" w:pos="1200"/>
      </w:tabs>
    </w:pPr>
  </w:style>
  <w:style w:type="paragraph" w:styleId="42">
    <w:name w:val="List Number 4"/>
    <w:basedOn w:val="a9"/>
    <w:pPr>
      <w:numPr>
        <w:ilvl w:val="3"/>
        <w:numId w:val="17"/>
      </w:numPr>
      <w:tabs>
        <w:tab w:val="clear" w:pos="2520"/>
        <w:tab w:val="left" w:pos="1600"/>
      </w:tabs>
    </w:pPr>
  </w:style>
  <w:style w:type="paragraph" w:styleId="5">
    <w:name w:val="List Number 5"/>
    <w:basedOn w:val="a9"/>
    <w:pPr>
      <w:numPr>
        <w:numId w:val="18"/>
      </w:numPr>
    </w:pPr>
  </w:style>
  <w:style w:type="paragraph" w:styleId="affb">
    <w:name w:val="macro"/>
    <w:semiHidden/>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rPr>
  </w:style>
  <w:style w:type="paragraph" w:styleId="affc">
    <w:name w:val="Message Header"/>
    <w:basedOn w:val="a9"/>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customStyle="1" w:styleId="MSDNFR">
    <w:name w:val="MSDNFR"/>
    <w:basedOn w:val="a9"/>
    <w:next w:val="a9"/>
    <w:pPr>
      <w:spacing w:line="220" w:lineRule="atLeast"/>
    </w:pPr>
    <w:rPr>
      <w:color w:val="0000FF"/>
    </w:rPr>
  </w:style>
  <w:style w:type="paragraph" w:customStyle="1" w:styleId="na2">
    <w:name w:val="na2"/>
    <w:basedOn w:val="a2"/>
    <w:next w:val="a9"/>
    <w:pPr>
      <w:numPr>
        <w:numId w:val="21"/>
      </w:numPr>
    </w:pPr>
  </w:style>
  <w:style w:type="paragraph" w:customStyle="1" w:styleId="na3">
    <w:name w:val="na3"/>
    <w:basedOn w:val="a3"/>
    <w:next w:val="a9"/>
    <w:pPr>
      <w:numPr>
        <w:numId w:val="21"/>
      </w:numPr>
    </w:pPr>
  </w:style>
  <w:style w:type="paragraph" w:customStyle="1" w:styleId="na4">
    <w:name w:val="na4"/>
    <w:basedOn w:val="a4"/>
    <w:next w:val="a9"/>
    <w:pPr>
      <w:numPr>
        <w:numId w:val="21"/>
      </w:numPr>
      <w:tabs>
        <w:tab w:val="left" w:pos="1060"/>
      </w:tabs>
    </w:pPr>
  </w:style>
  <w:style w:type="paragraph" w:customStyle="1" w:styleId="na5">
    <w:name w:val="na5"/>
    <w:basedOn w:val="a5"/>
    <w:next w:val="a9"/>
    <w:pPr>
      <w:numPr>
        <w:numId w:val="21"/>
      </w:numPr>
    </w:pPr>
  </w:style>
  <w:style w:type="paragraph" w:customStyle="1" w:styleId="na6">
    <w:name w:val="na6"/>
    <w:basedOn w:val="a6"/>
    <w:next w:val="a9"/>
    <w:pPr>
      <w:numPr>
        <w:numId w:val="21"/>
      </w:numPr>
    </w:pPr>
  </w:style>
  <w:style w:type="paragraph" w:styleId="affd">
    <w:name w:val="Normal Indent"/>
    <w:basedOn w:val="a9"/>
    <w:pPr>
      <w:ind w:left="708"/>
    </w:pPr>
  </w:style>
  <w:style w:type="paragraph" w:customStyle="1" w:styleId="Note">
    <w:name w:val="Note"/>
    <w:basedOn w:val="a9"/>
    <w:next w:val="a9"/>
    <w:pPr>
      <w:tabs>
        <w:tab w:val="left" w:pos="960"/>
      </w:tabs>
      <w:spacing w:line="210" w:lineRule="atLeast"/>
    </w:pPr>
    <w:rPr>
      <w:sz w:val="18"/>
    </w:rPr>
  </w:style>
  <w:style w:type="paragraph" w:styleId="affe">
    <w:name w:val="Note Heading"/>
    <w:basedOn w:val="a9"/>
    <w:next w:val="a9"/>
  </w:style>
  <w:style w:type="paragraph" w:customStyle="1" w:styleId="p2">
    <w:name w:val="p2"/>
    <w:basedOn w:val="a9"/>
    <w:next w:val="a9"/>
    <w:pPr>
      <w:tabs>
        <w:tab w:val="left" w:pos="560"/>
      </w:tabs>
    </w:pPr>
  </w:style>
  <w:style w:type="paragraph" w:customStyle="1" w:styleId="p3">
    <w:name w:val="p3"/>
    <w:basedOn w:val="a9"/>
    <w:next w:val="a9"/>
    <w:pPr>
      <w:tabs>
        <w:tab w:val="left" w:pos="720"/>
      </w:tabs>
    </w:pPr>
  </w:style>
  <w:style w:type="paragraph" w:customStyle="1" w:styleId="p4">
    <w:name w:val="p4"/>
    <w:basedOn w:val="a9"/>
    <w:next w:val="a9"/>
    <w:pPr>
      <w:tabs>
        <w:tab w:val="left" w:pos="1100"/>
      </w:tabs>
    </w:pPr>
  </w:style>
  <w:style w:type="paragraph" w:customStyle="1" w:styleId="p5">
    <w:name w:val="p5"/>
    <w:basedOn w:val="a9"/>
    <w:next w:val="a9"/>
    <w:pPr>
      <w:tabs>
        <w:tab w:val="left" w:pos="1100"/>
      </w:tabs>
    </w:pPr>
  </w:style>
  <w:style w:type="paragraph" w:customStyle="1" w:styleId="p6">
    <w:name w:val="p6"/>
    <w:basedOn w:val="a9"/>
    <w:next w:val="a9"/>
    <w:pPr>
      <w:tabs>
        <w:tab w:val="left" w:pos="1440"/>
      </w:tabs>
    </w:pPr>
  </w:style>
  <w:style w:type="character" w:styleId="afff">
    <w:name w:val="page number"/>
    <w:rPr>
      <w:noProof w:val="0"/>
      <w:lang w:val="fr-FR"/>
    </w:rPr>
  </w:style>
  <w:style w:type="paragraph" w:styleId="afff0">
    <w:name w:val="Plain Text"/>
    <w:basedOn w:val="a9"/>
    <w:link w:val="afff1"/>
    <w:uiPriority w:val="99"/>
    <w:rPr>
      <w:rFonts w:ascii="Courier New" w:hAnsi="Courier New"/>
    </w:rPr>
  </w:style>
  <w:style w:type="paragraph" w:customStyle="1" w:styleId="RefNorm">
    <w:name w:val="RefNorm"/>
    <w:basedOn w:val="a9"/>
    <w:next w:val="a9"/>
  </w:style>
  <w:style w:type="paragraph" w:styleId="afff2">
    <w:name w:val="Salutation"/>
    <w:basedOn w:val="a9"/>
    <w:next w:val="a9"/>
  </w:style>
  <w:style w:type="paragraph" w:styleId="afff3">
    <w:name w:val="Signature"/>
    <w:basedOn w:val="a9"/>
    <w:pPr>
      <w:ind w:left="4252"/>
    </w:pPr>
  </w:style>
  <w:style w:type="paragraph" w:customStyle="1" w:styleId="Special">
    <w:name w:val="Special"/>
    <w:basedOn w:val="a9"/>
    <w:next w:val="a9"/>
  </w:style>
  <w:style w:type="character" w:styleId="afff4">
    <w:name w:val="Strong"/>
    <w:uiPriority w:val="22"/>
    <w:qFormat/>
    <w:rPr>
      <w:b/>
      <w:noProof w:val="0"/>
      <w:lang w:val="fr-FR"/>
    </w:rPr>
  </w:style>
  <w:style w:type="paragraph" w:styleId="afff5">
    <w:name w:val="Subtitle"/>
    <w:basedOn w:val="a9"/>
    <w:qFormat/>
    <w:pPr>
      <w:spacing w:after="60"/>
      <w:jc w:val="center"/>
      <w:outlineLvl w:val="1"/>
    </w:pPr>
    <w:rPr>
      <w:sz w:val="24"/>
    </w:rPr>
  </w:style>
  <w:style w:type="paragraph" w:customStyle="1" w:styleId="Tablefootnote">
    <w:name w:val="Table footnote"/>
    <w:basedOn w:val="a9"/>
    <w:pPr>
      <w:tabs>
        <w:tab w:val="left" w:pos="340"/>
      </w:tabs>
      <w:spacing w:before="60" w:after="60" w:line="190" w:lineRule="atLeast"/>
    </w:pPr>
    <w:rPr>
      <w:sz w:val="16"/>
    </w:rPr>
  </w:style>
  <w:style w:type="paragraph" w:styleId="afff6">
    <w:name w:val="table of authorities"/>
    <w:basedOn w:val="a9"/>
    <w:next w:val="a9"/>
    <w:semiHidden/>
    <w:pPr>
      <w:ind w:left="200" w:hanging="200"/>
    </w:pPr>
  </w:style>
  <w:style w:type="paragraph" w:styleId="afff7">
    <w:name w:val="table of figures"/>
    <w:basedOn w:val="a9"/>
    <w:next w:val="a9"/>
    <w:semiHidden/>
    <w:pPr>
      <w:ind w:left="400" w:hanging="400"/>
    </w:pPr>
  </w:style>
  <w:style w:type="paragraph" w:customStyle="1" w:styleId="Tabletitle">
    <w:name w:val="Table title"/>
    <w:basedOn w:val="a9"/>
    <w:next w:val="a9"/>
    <w:pPr>
      <w:keepNext/>
      <w:suppressAutoHyphens/>
      <w:spacing w:before="120" w:after="120" w:line="230" w:lineRule="exact"/>
      <w:jc w:val="center"/>
    </w:pPr>
    <w:rPr>
      <w:b/>
    </w:rPr>
  </w:style>
  <w:style w:type="character" w:customStyle="1" w:styleId="TableFootNoteXref">
    <w:name w:val="TableFootNoteXref"/>
    <w:rPr>
      <w:noProof/>
      <w:position w:val="6"/>
      <w:sz w:val="14"/>
      <w:lang w:val="fr-FR"/>
    </w:rPr>
  </w:style>
  <w:style w:type="paragraph" w:customStyle="1" w:styleId="Terms">
    <w:name w:val="Term(s)"/>
    <w:basedOn w:val="a9"/>
    <w:next w:val="Definition"/>
    <w:link w:val="TermsChar"/>
    <w:pPr>
      <w:keepNext/>
      <w:suppressAutoHyphens/>
      <w:spacing w:after="0"/>
      <w:jc w:val="left"/>
    </w:pPr>
    <w:rPr>
      <w:b/>
    </w:rPr>
  </w:style>
  <w:style w:type="paragraph" w:customStyle="1" w:styleId="TermNum">
    <w:name w:val="TermNum"/>
    <w:basedOn w:val="a9"/>
    <w:next w:val="Terms"/>
    <w:pPr>
      <w:keepNext/>
      <w:spacing w:after="0"/>
    </w:pPr>
    <w:rPr>
      <w:b/>
    </w:rPr>
  </w:style>
  <w:style w:type="paragraph" w:styleId="afff8">
    <w:name w:val="Title"/>
    <w:basedOn w:val="a9"/>
    <w:qFormat/>
    <w:pPr>
      <w:spacing w:before="240" w:after="60"/>
      <w:jc w:val="center"/>
      <w:outlineLvl w:val="0"/>
    </w:pPr>
    <w:rPr>
      <w:b/>
      <w:kern w:val="28"/>
      <w:sz w:val="32"/>
    </w:rPr>
  </w:style>
  <w:style w:type="paragraph" w:styleId="afff9">
    <w:name w:val="toa heading"/>
    <w:basedOn w:val="a9"/>
    <w:next w:val="a9"/>
    <w:semiHidden/>
    <w:pPr>
      <w:spacing w:before="120"/>
    </w:pPr>
    <w:rPr>
      <w:b/>
      <w:sz w:val="24"/>
    </w:rPr>
  </w:style>
  <w:style w:type="paragraph" w:styleId="12">
    <w:name w:val="toc 1"/>
    <w:basedOn w:val="a9"/>
    <w:next w:val="a9"/>
    <w:uiPriority w:val="39"/>
    <w:pPr>
      <w:tabs>
        <w:tab w:val="left" w:pos="720"/>
        <w:tab w:val="right" w:leader="dot" w:pos="9752"/>
      </w:tabs>
      <w:suppressAutoHyphens/>
      <w:spacing w:before="120" w:after="0"/>
      <w:ind w:left="720" w:right="500" w:hanging="720"/>
      <w:jc w:val="left"/>
    </w:pPr>
    <w:rPr>
      <w:b/>
    </w:rPr>
  </w:style>
  <w:style w:type="paragraph" w:styleId="2b">
    <w:name w:val="toc 2"/>
    <w:basedOn w:val="12"/>
    <w:next w:val="a9"/>
    <w:uiPriority w:val="39"/>
    <w:pPr>
      <w:spacing w:before="0"/>
    </w:pPr>
  </w:style>
  <w:style w:type="paragraph" w:styleId="3a">
    <w:name w:val="toc 3"/>
    <w:basedOn w:val="2b"/>
    <w:next w:val="a9"/>
    <w:uiPriority w:val="39"/>
  </w:style>
  <w:style w:type="paragraph" w:styleId="46">
    <w:name w:val="toc 4"/>
    <w:basedOn w:val="2b"/>
    <w:next w:val="a9"/>
    <w:uiPriority w:val="39"/>
    <w:pPr>
      <w:tabs>
        <w:tab w:val="clear" w:pos="720"/>
        <w:tab w:val="left" w:pos="1140"/>
      </w:tabs>
      <w:ind w:left="1140" w:hanging="1140"/>
    </w:pPr>
  </w:style>
  <w:style w:type="paragraph" w:styleId="56">
    <w:name w:val="toc 5"/>
    <w:basedOn w:val="46"/>
    <w:next w:val="a9"/>
    <w:uiPriority w:val="39"/>
  </w:style>
  <w:style w:type="paragraph" w:styleId="62">
    <w:name w:val="toc 6"/>
    <w:basedOn w:val="46"/>
    <w:next w:val="a9"/>
    <w:uiPriority w:val="39"/>
    <w:pPr>
      <w:tabs>
        <w:tab w:val="clear" w:pos="1140"/>
        <w:tab w:val="left" w:pos="1440"/>
      </w:tabs>
      <w:ind w:left="1440" w:hanging="1440"/>
    </w:pPr>
  </w:style>
  <w:style w:type="paragraph" w:styleId="71">
    <w:name w:val="toc 7"/>
    <w:basedOn w:val="46"/>
    <w:next w:val="a9"/>
    <w:uiPriority w:val="39"/>
    <w:pPr>
      <w:tabs>
        <w:tab w:val="clear" w:pos="1140"/>
        <w:tab w:val="left" w:pos="1440"/>
      </w:tabs>
      <w:ind w:left="1440" w:hanging="1440"/>
    </w:pPr>
  </w:style>
  <w:style w:type="paragraph" w:styleId="81">
    <w:name w:val="toc 8"/>
    <w:basedOn w:val="46"/>
    <w:next w:val="a9"/>
    <w:uiPriority w:val="39"/>
    <w:pPr>
      <w:tabs>
        <w:tab w:val="clear" w:pos="1140"/>
        <w:tab w:val="left" w:pos="1440"/>
      </w:tabs>
      <w:ind w:left="1440" w:hanging="1440"/>
    </w:pPr>
  </w:style>
  <w:style w:type="paragraph" w:styleId="92">
    <w:name w:val="toc 9"/>
    <w:basedOn w:val="12"/>
    <w:next w:val="a9"/>
    <w:uiPriority w:val="39"/>
    <w:pPr>
      <w:tabs>
        <w:tab w:val="clear" w:pos="720"/>
      </w:tabs>
      <w:ind w:left="0" w:firstLine="0"/>
    </w:pPr>
  </w:style>
  <w:style w:type="paragraph" w:customStyle="1" w:styleId="zzBiblio">
    <w:name w:val="zzBiblio"/>
    <w:basedOn w:val="a9"/>
    <w:next w:val="bibliography"/>
    <w:pPr>
      <w:pageBreakBefore/>
      <w:spacing w:after="760" w:line="310" w:lineRule="exact"/>
      <w:jc w:val="center"/>
    </w:pPr>
    <w:rPr>
      <w:b/>
      <w:sz w:val="28"/>
    </w:rPr>
  </w:style>
  <w:style w:type="paragraph" w:customStyle="1" w:styleId="zzContents">
    <w:name w:val="zzContents"/>
    <w:basedOn w:val="Introduction"/>
    <w:next w:val="12"/>
    <w:pPr>
      <w:tabs>
        <w:tab w:val="clear" w:pos="400"/>
      </w:tabs>
    </w:pPr>
  </w:style>
  <w:style w:type="paragraph" w:customStyle="1" w:styleId="zzCopyright">
    <w:name w:val="zzCopyright"/>
    <w:basedOn w:val="a9"/>
    <w:next w:val="a9"/>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a9"/>
    <w:pPr>
      <w:spacing w:after="220"/>
      <w:jc w:val="right"/>
    </w:pPr>
    <w:rPr>
      <w:b/>
      <w:color w:val="000000"/>
      <w:sz w:val="24"/>
    </w:rPr>
  </w:style>
  <w:style w:type="paragraph" w:customStyle="1" w:styleId="zzForeword">
    <w:name w:val="zzForeword"/>
    <w:basedOn w:val="Introduction"/>
    <w:next w:val="a9"/>
    <w:pPr>
      <w:tabs>
        <w:tab w:val="clear" w:pos="400"/>
      </w:tabs>
    </w:pPr>
    <w:rPr>
      <w:color w:val="0000FF"/>
    </w:rPr>
  </w:style>
  <w:style w:type="paragraph" w:customStyle="1" w:styleId="zzHelp">
    <w:name w:val="zzHelp"/>
    <w:basedOn w:val="a9"/>
    <w:rPr>
      <w:color w:val="008000"/>
    </w:rPr>
  </w:style>
  <w:style w:type="paragraph" w:customStyle="1" w:styleId="zzIndex">
    <w:name w:val="zzIndex"/>
    <w:basedOn w:val="zzBiblio"/>
    <w:next w:val="aff8"/>
  </w:style>
  <w:style w:type="paragraph" w:customStyle="1" w:styleId="zzLc5">
    <w:name w:val="zzLc5"/>
    <w:basedOn w:val="a9"/>
    <w:next w:val="a9"/>
    <w:pPr>
      <w:numPr>
        <w:ilvl w:val="4"/>
        <w:numId w:val="13"/>
      </w:numPr>
      <w:jc w:val="left"/>
    </w:pPr>
  </w:style>
  <w:style w:type="paragraph" w:customStyle="1" w:styleId="zzLc6">
    <w:name w:val="zzLc6"/>
    <w:basedOn w:val="a9"/>
    <w:next w:val="a9"/>
    <w:pPr>
      <w:numPr>
        <w:ilvl w:val="5"/>
        <w:numId w:val="13"/>
      </w:numPr>
      <w:jc w:val="left"/>
    </w:pPr>
  </w:style>
  <w:style w:type="paragraph" w:customStyle="1" w:styleId="zzLn5">
    <w:name w:val="zzLn5"/>
    <w:basedOn w:val="a9"/>
    <w:next w:val="a9"/>
    <w:pPr>
      <w:jc w:val="left"/>
    </w:pPr>
  </w:style>
  <w:style w:type="paragraph" w:customStyle="1" w:styleId="zzLn6">
    <w:name w:val="zzLn6"/>
    <w:basedOn w:val="a9"/>
    <w:next w:val="a9"/>
    <w:pPr>
      <w:jc w:val="left"/>
    </w:pPr>
  </w:style>
  <w:style w:type="paragraph" w:customStyle="1" w:styleId="zzSTDTitle">
    <w:name w:val="zzSTDTitle"/>
    <w:basedOn w:val="a9"/>
    <w:next w:val="a9"/>
    <w:pPr>
      <w:suppressAutoHyphens/>
      <w:spacing w:before="400" w:after="760" w:line="350" w:lineRule="exact"/>
      <w:jc w:val="left"/>
    </w:pPr>
    <w:rPr>
      <w:b/>
      <w:color w:val="0000FF"/>
      <w:sz w:val="32"/>
    </w:rPr>
  </w:style>
  <w:style w:type="paragraph" w:customStyle="1" w:styleId="pdf">
    <w:name w:val="pdf"/>
    <w:basedOn w:val="a9"/>
    <w:rsid w:val="0026283E"/>
    <w:pPr>
      <w:spacing w:before="100" w:after="0" w:line="190" w:lineRule="exact"/>
      <w:ind w:left="100" w:right="100"/>
    </w:pPr>
    <w:rPr>
      <w:rFonts w:eastAsia="Times New Roman"/>
      <w:sz w:val="16"/>
      <w:lang w:eastAsia="en-US"/>
    </w:rPr>
  </w:style>
  <w:style w:type="paragraph" w:customStyle="1" w:styleId="Tabletext10">
    <w:name w:val="Table text (10)"/>
    <w:basedOn w:val="a9"/>
    <w:pPr>
      <w:spacing w:before="60" w:after="60"/>
    </w:pPr>
  </w:style>
  <w:style w:type="paragraph" w:customStyle="1" w:styleId="Tabletext9">
    <w:name w:val="Table text (9)"/>
    <w:basedOn w:val="a9"/>
    <w:pPr>
      <w:spacing w:before="60" w:after="60" w:line="210" w:lineRule="atLeast"/>
    </w:pPr>
    <w:rPr>
      <w:sz w:val="18"/>
    </w:rPr>
  </w:style>
  <w:style w:type="paragraph" w:customStyle="1" w:styleId="Tabletext8">
    <w:name w:val="Table text (8)"/>
    <w:basedOn w:val="a9"/>
    <w:pPr>
      <w:spacing w:before="60" w:after="60" w:line="190" w:lineRule="atLeast"/>
    </w:pPr>
    <w:rPr>
      <w:sz w:val="16"/>
    </w:rPr>
  </w:style>
  <w:style w:type="paragraph" w:customStyle="1" w:styleId="Tabletext7">
    <w:name w:val="Table text (7)"/>
    <w:basedOn w:val="a9"/>
    <w:pPr>
      <w:spacing w:before="60" w:after="60" w:line="170" w:lineRule="atLeast"/>
    </w:pPr>
    <w:rPr>
      <w:sz w:val="14"/>
    </w:rPr>
  </w:style>
  <w:style w:type="paragraph" w:customStyle="1" w:styleId="pbcopy">
    <w:name w:val="pbcopy"/>
    <w:basedOn w:val="aff0"/>
    <w:rsid w:val="0026283E"/>
    <w:pPr>
      <w:spacing w:after="60" w:line="190" w:lineRule="exact"/>
    </w:pPr>
    <w:rPr>
      <w:rFonts w:eastAsia="Times New Roman"/>
      <w:sz w:val="16"/>
      <w:lang w:eastAsia="en-US"/>
    </w:rPr>
  </w:style>
  <w:style w:type="paragraph" w:customStyle="1" w:styleId="st">
    <w:name w:val="st"/>
    <w:basedOn w:val="a9"/>
    <w:rsid w:val="0026283E"/>
    <w:pPr>
      <w:keepNext/>
      <w:spacing w:after="0" w:line="500" w:lineRule="exact"/>
    </w:pPr>
    <w:rPr>
      <w:rFonts w:eastAsia="Times New Roman"/>
      <w:spacing w:val="5"/>
      <w:sz w:val="44"/>
      <w:lang w:eastAsia="en-US"/>
    </w:rPr>
  </w:style>
  <w:style w:type="paragraph" w:customStyle="1" w:styleId="M2">
    <w:name w:val="M2"/>
    <w:basedOn w:val="a9"/>
    <w:link w:val="M2Char"/>
    <w:rsid w:val="0026283E"/>
    <w:pPr>
      <w:spacing w:after="120" w:line="240" w:lineRule="auto"/>
      <w:ind w:left="907"/>
    </w:pPr>
    <w:rPr>
      <w:rFonts w:eastAsia="Times New Roman"/>
      <w:color w:val="000000"/>
      <w:spacing w:val="6"/>
      <w:lang w:eastAsia="en-US"/>
    </w:rPr>
  </w:style>
  <w:style w:type="paragraph" w:customStyle="1" w:styleId="Default">
    <w:name w:val="Default"/>
    <w:rsid w:val="0026283E"/>
    <w:pPr>
      <w:widowControl w:val="0"/>
      <w:autoSpaceDE w:val="0"/>
      <w:autoSpaceDN w:val="0"/>
      <w:adjustRightInd w:val="0"/>
    </w:pPr>
    <w:rPr>
      <w:rFonts w:ascii="Arial Unicode MS" w:eastAsia="Arial Unicode MS" w:cs="Arial Unicode MS"/>
      <w:color w:val="000000"/>
      <w:sz w:val="24"/>
      <w:szCs w:val="24"/>
      <w:lang w:eastAsia="zh-CN"/>
    </w:rPr>
  </w:style>
  <w:style w:type="character" w:customStyle="1" w:styleId="23">
    <w:name w:val="見出し 2 (文字)"/>
    <w:link w:val="20"/>
    <w:rsid w:val="0026283E"/>
    <w:rPr>
      <w:rFonts w:ascii="Arial" w:hAnsi="Arial"/>
      <w:b/>
      <w:sz w:val="22"/>
      <w:lang w:val="en-GB" w:eastAsia="ja-JP"/>
    </w:rPr>
  </w:style>
  <w:style w:type="character" w:customStyle="1" w:styleId="TermsChar">
    <w:name w:val="Term(s) Char"/>
    <w:link w:val="Terms"/>
    <w:rsid w:val="0026283E"/>
    <w:rPr>
      <w:rFonts w:ascii="Arial" w:eastAsia="MS Mincho" w:hAnsi="Arial"/>
      <w:b/>
      <w:lang w:val="en-GB" w:eastAsia="ja-JP" w:bidi="ar-SA"/>
    </w:rPr>
  </w:style>
  <w:style w:type="paragraph" w:customStyle="1" w:styleId="afffa">
    <w:name w:val="標準 + 左揃え"/>
    <w:aliases w:val="左 :  6.3 mm"/>
    <w:basedOn w:val="a9"/>
    <w:rsid w:val="00542EC9"/>
    <w:pPr>
      <w:spacing w:after="120" w:line="240" w:lineRule="auto"/>
      <w:ind w:left="360"/>
      <w:jc w:val="left"/>
    </w:pPr>
    <w:rPr>
      <w:lang w:eastAsia="en-US"/>
    </w:rPr>
  </w:style>
  <w:style w:type="paragraph" w:styleId="afffb">
    <w:name w:val="Balloon Text"/>
    <w:basedOn w:val="a9"/>
    <w:link w:val="afffc"/>
    <w:uiPriority w:val="99"/>
    <w:rsid w:val="007F28F5"/>
    <w:pPr>
      <w:spacing w:after="0" w:line="240" w:lineRule="auto"/>
    </w:pPr>
    <w:rPr>
      <w:rFonts w:ascii="Tahoma" w:hAnsi="Tahoma"/>
      <w:sz w:val="16"/>
      <w:szCs w:val="16"/>
    </w:rPr>
  </w:style>
  <w:style w:type="character" w:customStyle="1" w:styleId="afffc">
    <w:name w:val="吹き出し (文字)"/>
    <w:link w:val="afffb"/>
    <w:uiPriority w:val="99"/>
    <w:rsid w:val="007F28F5"/>
    <w:rPr>
      <w:rFonts w:ascii="Tahoma" w:hAnsi="Tahoma" w:cs="Tahoma"/>
      <w:sz w:val="16"/>
      <w:szCs w:val="16"/>
      <w:lang w:val="en-GB" w:eastAsia="ja-JP"/>
    </w:rPr>
  </w:style>
  <w:style w:type="paragraph" w:customStyle="1" w:styleId="StandardNumber">
    <w:name w:val="Standard Number"/>
    <w:rsid w:val="0004677F"/>
    <w:rPr>
      <w:rFonts w:ascii="Verdana" w:eastAsia="Times New Roman" w:hAnsi="Verdana"/>
      <w:color w:val="333333"/>
      <w:spacing w:val="20"/>
      <w:sz w:val="40"/>
      <w:lang w:val="en-GB" w:eastAsia="en-US"/>
    </w:rPr>
  </w:style>
  <w:style w:type="paragraph" w:customStyle="1" w:styleId="DateTitle">
    <w:name w:val="Date Title"/>
    <w:basedOn w:val="a9"/>
    <w:rsid w:val="0004677F"/>
    <w:pPr>
      <w:spacing w:before="80" w:after="0" w:line="240" w:lineRule="auto"/>
    </w:pPr>
    <w:rPr>
      <w:rFonts w:ascii="Verdana" w:eastAsia="Times New Roman" w:hAnsi="Verdana"/>
      <w:color w:val="333333"/>
      <w:lang w:eastAsia="en-US"/>
    </w:rPr>
  </w:style>
  <w:style w:type="paragraph" w:customStyle="1" w:styleId="ECMAWorkgroup">
    <w:name w:val="ECMA Workgroup"/>
    <w:basedOn w:val="a9"/>
    <w:rsid w:val="0004677F"/>
    <w:pPr>
      <w:spacing w:after="120" w:line="240" w:lineRule="auto"/>
    </w:pPr>
    <w:rPr>
      <w:rFonts w:eastAsia="Times New Roman"/>
      <w:b/>
      <w:i/>
      <w:sz w:val="24"/>
      <w:lang w:eastAsia="en-US"/>
    </w:rPr>
  </w:style>
  <w:style w:type="paragraph" w:customStyle="1" w:styleId="StandardTitle">
    <w:name w:val="Standard Title"/>
    <w:basedOn w:val="a9"/>
    <w:rsid w:val="00C73632"/>
    <w:pPr>
      <w:spacing w:after="120" w:line="240" w:lineRule="auto"/>
      <w:jc w:val="left"/>
    </w:pPr>
    <w:rPr>
      <w:rFonts w:ascii="Verdana" w:eastAsia="Times New Roman" w:hAnsi="Verdana"/>
      <w:b/>
      <w:color w:val="333333"/>
      <w:spacing w:val="6"/>
      <w:sz w:val="40"/>
      <w:lang w:eastAsia="en-US"/>
    </w:rPr>
  </w:style>
  <w:style w:type="paragraph" w:customStyle="1" w:styleId="M0">
    <w:name w:val="M0"/>
    <w:link w:val="M0Char"/>
    <w:rsid w:val="0012311B"/>
    <w:pPr>
      <w:spacing w:after="120"/>
      <w:jc w:val="both"/>
    </w:pPr>
    <w:rPr>
      <w:rFonts w:ascii="Arial" w:eastAsia="Times New Roman" w:hAnsi="Arial"/>
      <w:color w:val="000000"/>
      <w:spacing w:val="6"/>
      <w:lang w:val="en-GB" w:eastAsia="en-US"/>
    </w:rPr>
  </w:style>
  <w:style w:type="character" w:customStyle="1" w:styleId="aff4">
    <w:name w:val="脚注文字列 (文字)"/>
    <w:link w:val="aff3"/>
    <w:semiHidden/>
    <w:rsid w:val="00990F07"/>
    <w:rPr>
      <w:rFonts w:ascii="Arial" w:hAnsi="Arial"/>
      <w:sz w:val="18"/>
      <w:lang w:val="en-GB" w:eastAsia="ja-JP"/>
    </w:rPr>
  </w:style>
  <w:style w:type="paragraph" w:styleId="63">
    <w:name w:val="Medium List 1 Accent 4"/>
    <w:hidden/>
    <w:uiPriority w:val="99"/>
    <w:semiHidden/>
    <w:rsid w:val="00990F07"/>
    <w:rPr>
      <w:rFonts w:ascii="Arial" w:hAnsi="Arial"/>
      <w:lang w:val="en-GB"/>
    </w:rPr>
  </w:style>
  <w:style w:type="paragraph" w:customStyle="1" w:styleId="M1">
    <w:name w:val="M1"/>
    <w:basedOn w:val="a9"/>
    <w:rsid w:val="00990F07"/>
  </w:style>
  <w:style w:type="paragraph" w:customStyle="1" w:styleId="M3">
    <w:name w:val="M3"/>
    <w:basedOn w:val="M0"/>
    <w:rsid w:val="00990F07"/>
    <w:pPr>
      <w:ind w:left="1134"/>
    </w:pPr>
    <w:rPr>
      <w:rFonts w:ascii="Times New Roman" w:hAnsi="Times New Roman"/>
      <w:color w:val="auto"/>
    </w:rPr>
  </w:style>
  <w:style w:type="paragraph" w:customStyle="1" w:styleId="M4">
    <w:name w:val="M4"/>
    <w:basedOn w:val="M0"/>
    <w:rsid w:val="00990F07"/>
    <w:pPr>
      <w:ind w:left="1361"/>
    </w:pPr>
    <w:rPr>
      <w:rFonts w:ascii="Times New Roman" w:hAnsi="Times New Roman"/>
      <w:color w:val="auto"/>
    </w:rPr>
  </w:style>
  <w:style w:type="paragraph" w:customStyle="1" w:styleId="M5">
    <w:name w:val="M5"/>
    <w:basedOn w:val="M0"/>
    <w:rsid w:val="00990F07"/>
    <w:pPr>
      <w:ind w:left="1588"/>
    </w:pPr>
    <w:rPr>
      <w:rFonts w:ascii="Times New Roman" w:hAnsi="Times New Roman"/>
      <w:color w:val="auto"/>
    </w:rPr>
  </w:style>
  <w:style w:type="paragraph" w:customStyle="1" w:styleId="CA">
    <w:name w:val="CA"/>
    <w:basedOn w:val="M0"/>
    <w:rsid w:val="00990F07"/>
    <w:pPr>
      <w:jc w:val="center"/>
    </w:pPr>
    <w:rPr>
      <w:rFonts w:ascii="Times New Roman" w:hAnsi="Times New Roman"/>
      <w:b/>
      <w:color w:val="auto"/>
    </w:rPr>
  </w:style>
  <w:style w:type="paragraph" w:customStyle="1" w:styleId="CB">
    <w:name w:val="CB"/>
    <w:basedOn w:val="M0"/>
    <w:next w:val="CA"/>
    <w:rsid w:val="00990F07"/>
    <w:pPr>
      <w:spacing w:before="360"/>
      <w:jc w:val="center"/>
    </w:pPr>
    <w:rPr>
      <w:rFonts w:ascii="Times New Roman" w:hAnsi="Times New Roman"/>
      <w:b/>
      <w:color w:val="auto"/>
      <w:sz w:val="24"/>
    </w:rPr>
  </w:style>
  <w:style w:type="paragraph" w:customStyle="1" w:styleId="attending">
    <w:name w:val="attending"/>
    <w:basedOn w:val="M0"/>
    <w:rsid w:val="00990F07"/>
    <w:pPr>
      <w:tabs>
        <w:tab w:val="left" w:pos="1701"/>
      </w:tabs>
      <w:ind w:left="1701" w:hanging="1701"/>
    </w:pPr>
    <w:rPr>
      <w:rFonts w:ascii="Times New Roman" w:hAnsi="Times New Roman"/>
      <w:color w:val="auto"/>
      <w:sz w:val="22"/>
    </w:rPr>
  </w:style>
  <w:style w:type="paragraph" w:customStyle="1" w:styleId="note1">
    <w:name w:val="note1"/>
    <w:basedOn w:val="M1"/>
    <w:rsid w:val="00990F07"/>
    <w:rPr>
      <w:i/>
    </w:rPr>
  </w:style>
  <w:style w:type="paragraph" w:customStyle="1" w:styleId="note2">
    <w:name w:val="note2"/>
    <w:basedOn w:val="M2"/>
    <w:rsid w:val="00990F07"/>
    <w:rPr>
      <w:rFonts w:ascii="Times New Roman" w:hAnsi="Times New Roman"/>
      <w:i/>
      <w:color w:val="auto"/>
    </w:rPr>
  </w:style>
  <w:style w:type="paragraph" w:customStyle="1" w:styleId="note3">
    <w:name w:val="note3"/>
    <w:basedOn w:val="M3"/>
    <w:rsid w:val="00990F07"/>
    <w:rPr>
      <w:i/>
    </w:rPr>
  </w:style>
  <w:style w:type="paragraph" w:customStyle="1" w:styleId="note4">
    <w:name w:val="note4"/>
    <w:basedOn w:val="M4"/>
    <w:rsid w:val="00990F07"/>
    <w:rPr>
      <w:i/>
    </w:rPr>
  </w:style>
  <w:style w:type="paragraph" w:customStyle="1" w:styleId="note5">
    <w:name w:val="note5"/>
    <w:basedOn w:val="M5"/>
    <w:rsid w:val="00990F07"/>
    <w:rPr>
      <w:i/>
    </w:rPr>
  </w:style>
  <w:style w:type="paragraph" w:customStyle="1" w:styleId="note0">
    <w:name w:val="note0"/>
    <w:basedOn w:val="M0"/>
    <w:rsid w:val="00990F07"/>
    <w:rPr>
      <w:rFonts w:ascii="Times New Roman" w:hAnsi="Times New Roman"/>
      <w:i/>
      <w:color w:val="auto"/>
    </w:rPr>
  </w:style>
  <w:style w:type="paragraph" w:customStyle="1" w:styleId="CI">
    <w:name w:val="CI"/>
    <w:basedOn w:val="M0"/>
    <w:rsid w:val="00990F07"/>
    <w:pPr>
      <w:spacing w:before="120"/>
      <w:jc w:val="center"/>
    </w:pPr>
    <w:rPr>
      <w:rFonts w:ascii="Times New Roman" w:hAnsi="Times New Roman"/>
      <w:i/>
      <w:color w:val="auto"/>
    </w:rPr>
  </w:style>
  <w:style w:type="paragraph" w:customStyle="1" w:styleId="NameList">
    <w:name w:val="Name List"/>
    <w:basedOn w:val="M0"/>
    <w:rsid w:val="00990F07"/>
    <w:pPr>
      <w:spacing w:after="0"/>
      <w:jc w:val="left"/>
    </w:pPr>
    <w:rPr>
      <w:rFonts w:ascii="Times New Roman" w:hAnsi="Times New Roman"/>
      <w:color w:val="auto"/>
    </w:rPr>
  </w:style>
  <w:style w:type="paragraph" w:customStyle="1" w:styleId="Alg4">
    <w:name w:val="Alg 4"/>
    <w:basedOn w:val="M4"/>
    <w:next w:val="a9"/>
    <w:rsid w:val="00990F07"/>
    <w:pPr>
      <w:spacing w:after="0"/>
      <w:ind w:left="0"/>
      <w:jc w:val="left"/>
    </w:pPr>
  </w:style>
  <w:style w:type="paragraph" w:customStyle="1" w:styleId="BulletNotlast">
    <w:name w:val="Bullet Notlast"/>
    <w:basedOn w:val="M0"/>
    <w:rsid w:val="00990F07"/>
    <w:pPr>
      <w:spacing w:after="40"/>
      <w:ind w:left="216" w:hanging="216"/>
    </w:pPr>
    <w:rPr>
      <w:rFonts w:ascii="Times New Roman" w:hAnsi="Times New Roman"/>
      <w:color w:val="auto"/>
    </w:rPr>
  </w:style>
  <w:style w:type="paragraph" w:customStyle="1" w:styleId="BulletLast">
    <w:name w:val="Bullet Last"/>
    <w:basedOn w:val="BulletNotlast"/>
    <w:next w:val="M3"/>
    <w:rsid w:val="00990F07"/>
    <w:pPr>
      <w:spacing w:after="220"/>
    </w:pPr>
  </w:style>
  <w:style w:type="paragraph" w:customStyle="1" w:styleId="SyntaxRule2">
    <w:name w:val="SyntaxRule2"/>
    <w:basedOn w:val="SyntaxRule"/>
    <w:next w:val="a9"/>
    <w:rsid w:val="00990F07"/>
    <w:pPr>
      <w:ind w:left="576"/>
    </w:pPr>
  </w:style>
  <w:style w:type="paragraph" w:customStyle="1" w:styleId="SyntaxRule">
    <w:name w:val="SyntaxRule"/>
    <w:basedOn w:val="a9"/>
    <w:next w:val="SyntaxDefinition"/>
    <w:rsid w:val="00990F07"/>
    <w:pPr>
      <w:keepNext/>
      <w:tabs>
        <w:tab w:val="left" w:pos="7920"/>
      </w:tabs>
      <w:spacing w:after="0" w:line="240" w:lineRule="auto"/>
    </w:pPr>
    <w:rPr>
      <w:rFonts w:ascii="Times New Roman" w:eastAsia="Times New Roman" w:hAnsi="Times New Roman"/>
      <w:i/>
      <w:lang w:eastAsia="en-US"/>
    </w:rPr>
  </w:style>
  <w:style w:type="paragraph" w:customStyle="1" w:styleId="SyntaxDefinition">
    <w:name w:val="SyntaxDefinition"/>
    <w:basedOn w:val="a9"/>
    <w:rsid w:val="00990F07"/>
    <w:pPr>
      <w:keepLines/>
      <w:spacing w:after="220" w:line="240" w:lineRule="auto"/>
      <w:ind w:left="576"/>
      <w:jc w:val="left"/>
    </w:pPr>
    <w:rPr>
      <w:rFonts w:ascii="Times New Roman" w:eastAsia="Times New Roman" w:hAnsi="Times New Roman"/>
      <w:i/>
      <w:lang w:eastAsia="en-US"/>
    </w:rPr>
  </w:style>
  <w:style w:type="paragraph" w:customStyle="1" w:styleId="SyntaxDefinition2">
    <w:name w:val="SyntaxDefinition2"/>
    <w:basedOn w:val="SyntaxDefinition"/>
    <w:rsid w:val="00990F07"/>
    <w:pPr>
      <w:ind w:left="1152"/>
    </w:pPr>
  </w:style>
  <w:style w:type="paragraph" w:customStyle="1" w:styleId="Syntax">
    <w:name w:val="Syntax"/>
    <w:basedOn w:val="a9"/>
    <w:next w:val="a9"/>
    <w:rsid w:val="00990F07"/>
    <w:pPr>
      <w:keepNext/>
      <w:keepLines/>
      <w:spacing w:before="60" w:after="120" w:line="240" w:lineRule="auto"/>
    </w:pPr>
    <w:rPr>
      <w:rFonts w:ascii="Helvetica" w:eastAsia="Times New Roman" w:hAnsi="Helvetica"/>
      <w:b/>
      <w:lang w:eastAsia="en-US"/>
    </w:rPr>
  </w:style>
  <w:style w:type="paragraph" w:customStyle="1" w:styleId="SyntaxOneOf">
    <w:name w:val="SyntaxOneOf"/>
    <w:basedOn w:val="a9"/>
    <w:rsid w:val="00990F07"/>
    <w:pPr>
      <w:spacing w:after="120" w:line="240" w:lineRule="auto"/>
    </w:pPr>
    <w:rPr>
      <w:rFonts w:ascii="Courier New" w:eastAsia="Times New Roman" w:hAnsi="Courier New"/>
      <w:b/>
      <w:lang w:eastAsia="en-US"/>
    </w:rPr>
  </w:style>
  <w:style w:type="paragraph" w:customStyle="1" w:styleId="CodeSample3">
    <w:name w:val="Code Sample 3"/>
    <w:basedOn w:val="a9"/>
    <w:rsid w:val="00990F07"/>
    <w:pPr>
      <w:spacing w:after="220" w:line="240" w:lineRule="auto"/>
      <w:ind w:left="720"/>
    </w:pPr>
    <w:rPr>
      <w:rFonts w:ascii="Courier New" w:eastAsia="Times New Roman" w:hAnsi="Courier New"/>
      <w:b/>
      <w:lang w:eastAsia="en-US"/>
    </w:rPr>
  </w:style>
  <w:style w:type="paragraph" w:customStyle="1" w:styleId="MathSpecialCase3">
    <w:name w:val="MathSpecialCase 3"/>
    <w:basedOn w:val="a9"/>
    <w:rsid w:val="00990F07"/>
    <w:pPr>
      <w:spacing w:before="20" w:after="120" w:line="240" w:lineRule="auto"/>
      <w:ind w:left="216" w:hanging="216"/>
    </w:pPr>
    <w:rPr>
      <w:rFonts w:ascii="Times New Roman" w:eastAsia="Times New Roman" w:hAnsi="Times New Roman"/>
      <w:lang w:eastAsia="en-US"/>
    </w:rPr>
  </w:style>
  <w:style w:type="paragraph" w:customStyle="1" w:styleId="Bullet2Notlast">
    <w:name w:val="Bullet2 Notlast"/>
    <w:basedOn w:val="BulletNotlast"/>
    <w:rsid w:val="00990F07"/>
    <w:pPr>
      <w:ind w:left="576"/>
    </w:pPr>
  </w:style>
  <w:style w:type="paragraph" w:customStyle="1" w:styleId="Bullet2Last">
    <w:name w:val="Bullet2 Last"/>
    <w:basedOn w:val="Bullet2Notlast"/>
    <w:rsid w:val="00990F07"/>
    <w:pPr>
      <w:spacing w:after="220"/>
    </w:pPr>
  </w:style>
  <w:style w:type="paragraph" w:customStyle="1" w:styleId="Number2">
    <w:name w:val="Number2"/>
    <w:basedOn w:val="M0"/>
    <w:rsid w:val="00990F07"/>
    <w:pPr>
      <w:tabs>
        <w:tab w:val="num" w:pos="936"/>
      </w:tabs>
      <w:spacing w:after="40"/>
      <w:ind w:left="936" w:hanging="360"/>
    </w:pPr>
    <w:rPr>
      <w:rFonts w:ascii="Times New Roman" w:hAnsi="Times New Roman"/>
      <w:color w:val="auto"/>
    </w:rPr>
  </w:style>
  <w:style w:type="paragraph" w:customStyle="1" w:styleId="Number2Last">
    <w:name w:val="Number2 Last"/>
    <w:basedOn w:val="Number2"/>
    <w:next w:val="M3"/>
    <w:rsid w:val="00990F07"/>
    <w:pPr>
      <w:spacing w:after="220"/>
    </w:pPr>
  </w:style>
  <w:style w:type="paragraph" w:customStyle="1" w:styleId="M20">
    <w:name w:val="M2+"/>
    <w:basedOn w:val="M2"/>
    <w:rsid w:val="00990F07"/>
    <w:pPr>
      <w:ind w:left="576"/>
    </w:pPr>
    <w:rPr>
      <w:rFonts w:ascii="Times New Roman" w:hAnsi="Times New Roman"/>
      <w:color w:val="auto"/>
    </w:rPr>
  </w:style>
  <w:style w:type="paragraph" w:customStyle="1" w:styleId="Alg3">
    <w:name w:val="Alg 3"/>
    <w:basedOn w:val="M3"/>
    <w:next w:val="a9"/>
    <w:rsid w:val="00990F07"/>
    <w:pPr>
      <w:tabs>
        <w:tab w:val="num" w:pos="360"/>
      </w:tabs>
      <w:spacing w:after="0"/>
      <w:ind w:left="360" w:hanging="360"/>
      <w:jc w:val="left"/>
    </w:pPr>
  </w:style>
  <w:style w:type="paragraph" w:customStyle="1" w:styleId="Alg2">
    <w:name w:val="Alg 2"/>
    <w:basedOn w:val="M2"/>
    <w:next w:val="a9"/>
    <w:rsid w:val="00990F07"/>
    <w:pPr>
      <w:spacing w:after="0"/>
    </w:pPr>
    <w:rPr>
      <w:rFonts w:ascii="Times New Roman" w:hAnsi="Times New Roman"/>
      <w:color w:val="auto"/>
    </w:rPr>
  </w:style>
  <w:style w:type="paragraph" w:customStyle="1" w:styleId="Note20">
    <w:name w:val="Note2"/>
    <w:basedOn w:val="Note"/>
    <w:rsid w:val="00990F07"/>
    <w:pPr>
      <w:tabs>
        <w:tab w:val="clear" w:pos="960"/>
      </w:tabs>
      <w:spacing w:after="120" w:line="240" w:lineRule="auto"/>
      <w:ind w:left="360"/>
    </w:pPr>
    <w:rPr>
      <w:rFonts w:ascii="Times New Roman" w:eastAsia="Times New Roman" w:hAnsi="Times New Roman"/>
      <w:spacing w:val="6"/>
      <w:lang w:eastAsia="en-US"/>
    </w:rPr>
  </w:style>
  <w:style w:type="paragraph" w:customStyle="1" w:styleId="Note30">
    <w:name w:val="Note3"/>
    <w:basedOn w:val="Note"/>
    <w:rsid w:val="00990F07"/>
    <w:pPr>
      <w:tabs>
        <w:tab w:val="clear" w:pos="960"/>
      </w:tabs>
      <w:spacing w:after="120" w:line="240" w:lineRule="auto"/>
      <w:ind w:left="720"/>
    </w:pPr>
    <w:rPr>
      <w:rFonts w:ascii="Times New Roman" w:eastAsia="Times New Roman" w:hAnsi="Times New Roman"/>
      <w:spacing w:val="6"/>
      <w:lang w:eastAsia="en-US"/>
    </w:rPr>
  </w:style>
  <w:style w:type="paragraph" w:customStyle="1" w:styleId="Note2Number">
    <w:name w:val="Note2 Number"/>
    <w:basedOn w:val="Note20"/>
    <w:rsid w:val="00990F07"/>
    <w:pPr>
      <w:tabs>
        <w:tab w:val="num" w:pos="720"/>
      </w:tabs>
      <w:ind w:left="720" w:hanging="360"/>
    </w:pPr>
  </w:style>
  <w:style w:type="paragraph" w:customStyle="1" w:styleId="Alg1">
    <w:name w:val="Alg 1"/>
    <w:basedOn w:val="M1"/>
    <w:next w:val="a9"/>
    <w:rsid w:val="00990F07"/>
    <w:pPr>
      <w:tabs>
        <w:tab w:val="num" w:pos="360"/>
      </w:tabs>
      <w:spacing w:after="0"/>
      <w:ind w:left="360" w:hanging="360"/>
      <w:jc w:val="left"/>
    </w:pPr>
  </w:style>
  <w:style w:type="paragraph" w:customStyle="1" w:styleId="NoteCode">
    <w:name w:val="Note Code"/>
    <w:basedOn w:val="Note"/>
    <w:next w:val="Note"/>
    <w:rsid w:val="00990F07"/>
    <w:pPr>
      <w:tabs>
        <w:tab w:val="clear" w:pos="960"/>
      </w:tabs>
      <w:spacing w:after="120" w:line="240" w:lineRule="auto"/>
      <w:ind w:left="360"/>
      <w:jc w:val="left"/>
    </w:pPr>
    <w:rPr>
      <w:rFonts w:ascii="Courier New" w:eastAsia="Times New Roman" w:hAnsi="Courier New"/>
      <w:b/>
      <w:spacing w:val="6"/>
      <w:lang w:eastAsia="en-US"/>
    </w:rPr>
  </w:style>
  <w:style w:type="paragraph" w:styleId="HTML">
    <w:name w:val="HTML Preformatted"/>
    <w:basedOn w:val="a9"/>
    <w:link w:val="HTML0"/>
    <w:uiPriority w:val="99"/>
    <w:rsid w:val="00990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pPr>
    <w:rPr>
      <w:rFonts w:ascii="Courier New" w:eastAsia="Courier New" w:hAnsi="Courier New"/>
      <w:lang w:eastAsia="x-none"/>
    </w:rPr>
  </w:style>
  <w:style w:type="character" w:customStyle="1" w:styleId="HTML0">
    <w:name w:val="HTML 書式付き (文字)"/>
    <w:link w:val="HTML"/>
    <w:uiPriority w:val="99"/>
    <w:rsid w:val="00990F07"/>
    <w:rPr>
      <w:rFonts w:ascii="Courier New" w:eastAsia="Courier New" w:hAnsi="Courier New"/>
      <w:lang w:val="en-GB"/>
    </w:rPr>
  </w:style>
  <w:style w:type="paragraph" w:customStyle="1" w:styleId="MathDefinition4">
    <w:name w:val="MathDefinition 4"/>
    <w:basedOn w:val="a9"/>
    <w:rsid w:val="00990F07"/>
    <w:pPr>
      <w:tabs>
        <w:tab w:val="right" w:pos="2160"/>
        <w:tab w:val="left" w:pos="2232"/>
        <w:tab w:val="left" w:pos="3240"/>
        <w:tab w:val="right" w:pos="5040"/>
        <w:tab w:val="left" w:pos="5112"/>
      </w:tabs>
      <w:spacing w:before="120" w:after="60" w:line="240" w:lineRule="auto"/>
      <w:ind w:left="288"/>
    </w:pPr>
    <w:rPr>
      <w:rFonts w:ascii="Times New Roman" w:eastAsia="Times New Roman" w:hAnsi="Times New Roman"/>
      <w:lang w:eastAsia="en-US"/>
    </w:rPr>
  </w:style>
  <w:style w:type="paragraph" w:customStyle="1" w:styleId="CodeSample4">
    <w:name w:val="Code Sample 4"/>
    <w:basedOn w:val="M4"/>
    <w:rsid w:val="00990F07"/>
    <w:pPr>
      <w:ind w:left="720" w:hanging="360"/>
    </w:pPr>
    <w:rPr>
      <w:rFonts w:ascii="Courier New" w:hAnsi="Courier New"/>
      <w:b/>
    </w:rPr>
  </w:style>
  <w:style w:type="paragraph" w:customStyle="1" w:styleId="Alg40">
    <w:name w:val="Alg 4+"/>
    <w:basedOn w:val="M4"/>
    <w:rsid w:val="00990F07"/>
    <w:pPr>
      <w:tabs>
        <w:tab w:val="left" w:pos="864"/>
      </w:tabs>
      <w:spacing w:after="0"/>
      <w:ind w:left="864" w:hanging="360"/>
      <w:jc w:val="left"/>
    </w:pPr>
  </w:style>
  <w:style w:type="paragraph" w:customStyle="1" w:styleId="Alg41">
    <w:name w:val="Alg 4++"/>
    <w:basedOn w:val="M4"/>
    <w:next w:val="a9"/>
    <w:rsid w:val="00990F07"/>
    <w:pPr>
      <w:tabs>
        <w:tab w:val="num" w:pos="1368"/>
      </w:tabs>
      <w:spacing w:after="0"/>
      <w:ind w:left="1368" w:hanging="360"/>
      <w:jc w:val="left"/>
    </w:pPr>
  </w:style>
  <w:style w:type="paragraph" w:customStyle="1" w:styleId="Note40">
    <w:name w:val="Note4"/>
    <w:basedOn w:val="M4"/>
    <w:next w:val="M4"/>
    <w:rsid w:val="00990F07"/>
    <w:rPr>
      <w:sz w:val="18"/>
    </w:rPr>
  </w:style>
  <w:style w:type="paragraph" w:customStyle="1" w:styleId="Annex1">
    <w:name w:val="Annex1"/>
    <w:basedOn w:val="1"/>
    <w:next w:val="M1"/>
    <w:rsid w:val="00990F07"/>
    <w:pPr>
      <w:numPr>
        <w:numId w:val="0"/>
      </w:numPr>
      <w:tabs>
        <w:tab w:val="clear" w:pos="400"/>
        <w:tab w:val="clear" w:pos="560"/>
        <w:tab w:val="left" w:pos="680"/>
      </w:tabs>
      <w:suppressAutoHyphens w:val="0"/>
      <w:spacing w:before="240" w:after="60" w:line="240" w:lineRule="auto"/>
      <w:ind w:left="677" w:hanging="677"/>
      <w:jc w:val="both"/>
    </w:pPr>
    <w:rPr>
      <w:rFonts w:ascii="Times New Roman" w:eastAsia="Times New Roman" w:hAnsi="Times New Roman"/>
      <w:spacing w:val="10"/>
      <w:lang w:eastAsia="en-US"/>
    </w:rPr>
  </w:style>
  <w:style w:type="paragraph" w:customStyle="1" w:styleId="Annex2">
    <w:name w:val="Annex2"/>
    <w:basedOn w:val="20"/>
    <w:next w:val="M2"/>
    <w:rsid w:val="00990F07"/>
    <w:pPr>
      <w:numPr>
        <w:ilvl w:val="0"/>
        <w:numId w:val="0"/>
      </w:numPr>
      <w:tabs>
        <w:tab w:val="clear" w:pos="540"/>
        <w:tab w:val="clear" w:pos="700"/>
        <w:tab w:val="left" w:pos="907"/>
      </w:tabs>
      <w:suppressAutoHyphens w:val="0"/>
      <w:spacing w:before="0" w:after="60" w:line="240" w:lineRule="auto"/>
      <w:ind w:left="763" w:hanging="763"/>
      <w:jc w:val="both"/>
    </w:pPr>
    <w:rPr>
      <w:rFonts w:ascii="Times New Roman" w:eastAsia="Times New Roman" w:hAnsi="Times New Roman"/>
      <w:spacing w:val="10"/>
      <w:lang w:eastAsia="en-US"/>
    </w:rPr>
  </w:style>
  <w:style w:type="character" w:customStyle="1" w:styleId="aff6">
    <w:name w:val="ヘッダー (文字)"/>
    <w:link w:val="aff5"/>
    <w:rsid w:val="00990F07"/>
    <w:rPr>
      <w:rFonts w:ascii="Arial" w:hAnsi="Arial"/>
      <w:b/>
      <w:sz w:val="22"/>
      <w:lang w:val="en-GB" w:eastAsia="ja-JP"/>
    </w:rPr>
  </w:style>
  <w:style w:type="table" w:styleId="afffd">
    <w:name w:val="Table Grid"/>
    <w:basedOn w:val="ab"/>
    <w:rsid w:val="00990F07"/>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TextChar">
    <w:name w:val="Comment Text Char"/>
    <w:uiPriority w:val="99"/>
    <w:semiHidden/>
    <w:rsid w:val="00990F07"/>
    <w:rPr>
      <w:lang w:val="en-GB"/>
    </w:rPr>
  </w:style>
  <w:style w:type="paragraph" w:styleId="afffe">
    <w:name w:val="annotation subject"/>
    <w:basedOn w:val="af5"/>
    <w:next w:val="af5"/>
    <w:link w:val="affff"/>
    <w:uiPriority w:val="99"/>
    <w:unhideWhenUsed/>
    <w:rsid w:val="00990F07"/>
    <w:pPr>
      <w:spacing w:after="120" w:line="240" w:lineRule="auto"/>
    </w:pPr>
    <w:rPr>
      <w:rFonts w:eastAsia="Times New Roman"/>
      <w:b/>
      <w:bCs/>
    </w:rPr>
  </w:style>
  <w:style w:type="character" w:customStyle="1" w:styleId="af6">
    <w:name w:val="コメント文字列 (文字)"/>
    <w:link w:val="af5"/>
    <w:uiPriority w:val="99"/>
    <w:semiHidden/>
    <w:rsid w:val="00990F07"/>
    <w:rPr>
      <w:rFonts w:ascii="Arial" w:hAnsi="Arial"/>
      <w:lang w:val="en-GB" w:eastAsia="ja-JP"/>
    </w:rPr>
  </w:style>
  <w:style w:type="character" w:customStyle="1" w:styleId="affff">
    <w:name w:val="コメント内容 (文字)"/>
    <w:link w:val="afffe"/>
    <w:uiPriority w:val="99"/>
    <w:rsid w:val="00990F07"/>
    <w:rPr>
      <w:rFonts w:ascii="Arial" w:eastAsia="Times New Roman" w:hAnsi="Arial"/>
      <w:b/>
      <w:bCs/>
      <w:lang w:val="en-GB" w:eastAsia="ja-JP"/>
    </w:rPr>
  </w:style>
  <w:style w:type="character" w:customStyle="1" w:styleId="43">
    <w:name w:val="見出し 4 (文字)"/>
    <w:link w:val="40"/>
    <w:rsid w:val="00990F07"/>
    <w:rPr>
      <w:rFonts w:ascii="Arial" w:hAnsi="Arial"/>
      <w:b/>
      <w:lang w:val="en-GB" w:eastAsia="ja-JP"/>
    </w:rPr>
  </w:style>
  <w:style w:type="character" w:customStyle="1" w:styleId="33">
    <w:name w:val="見出し 3 (文字)"/>
    <w:link w:val="30"/>
    <w:rsid w:val="00990F07"/>
    <w:rPr>
      <w:rFonts w:ascii="Arial" w:hAnsi="Arial"/>
      <w:b/>
      <w:lang w:val="en-GB" w:eastAsia="ja-JP"/>
    </w:rPr>
  </w:style>
  <w:style w:type="character" w:customStyle="1" w:styleId="af9">
    <w:name w:val="見出しマップ (文字)"/>
    <w:link w:val="af8"/>
    <w:uiPriority w:val="99"/>
    <w:semiHidden/>
    <w:rsid w:val="00990F07"/>
    <w:rPr>
      <w:rFonts w:ascii="Tahoma" w:hAnsi="Tahoma"/>
      <w:shd w:val="clear" w:color="auto" w:fill="000080"/>
      <w:lang w:val="en-GB" w:eastAsia="ja-JP"/>
    </w:rPr>
  </w:style>
  <w:style w:type="paragraph" w:styleId="72">
    <w:name w:val="Medium List 2 Accent 4"/>
    <w:basedOn w:val="a9"/>
    <w:uiPriority w:val="34"/>
    <w:qFormat/>
    <w:rsid w:val="00990F07"/>
    <w:pPr>
      <w:spacing w:after="120" w:line="240" w:lineRule="auto"/>
      <w:ind w:left="720"/>
      <w:contextualSpacing/>
    </w:pPr>
    <w:rPr>
      <w:rFonts w:ascii="Times New Roman" w:eastAsia="Times New Roman" w:hAnsi="Times New Roman"/>
      <w:lang w:eastAsia="en-US"/>
    </w:rPr>
  </w:style>
  <w:style w:type="character" w:styleId="HTML1">
    <w:name w:val="HTML Typewriter"/>
    <w:rsid w:val="00990F07"/>
    <w:rPr>
      <w:rFonts w:ascii="Courier New" w:hAnsi="Courier New" w:cs="Courier New"/>
      <w:sz w:val="20"/>
      <w:szCs w:val="20"/>
    </w:rPr>
  </w:style>
  <w:style w:type="character" w:styleId="HTML2">
    <w:name w:val="HTML Sample"/>
    <w:rsid w:val="00990F07"/>
    <w:rPr>
      <w:rFonts w:ascii="Courier New" w:hAnsi="Courier New" w:cs="Courier New"/>
    </w:rPr>
  </w:style>
  <w:style w:type="character" w:styleId="HTML3">
    <w:name w:val="HTML Code"/>
    <w:uiPriority w:val="99"/>
    <w:rsid w:val="00990F07"/>
    <w:rPr>
      <w:rFonts w:ascii="Courier New" w:hAnsi="Courier New" w:cs="Courier New"/>
      <w:sz w:val="20"/>
      <w:szCs w:val="20"/>
    </w:rPr>
  </w:style>
  <w:style w:type="paragraph" w:styleId="affff0">
    <w:name w:val="No Spacing"/>
    <w:uiPriority w:val="1"/>
    <w:qFormat/>
    <w:rsid w:val="00990F07"/>
    <w:pPr>
      <w:jc w:val="both"/>
    </w:pPr>
    <w:rPr>
      <w:rFonts w:ascii="Tms Rmn" w:eastAsia="Times New Roman" w:hAnsi="Tms Rmn"/>
      <w:lang w:eastAsia="en-US"/>
    </w:rPr>
  </w:style>
  <w:style w:type="character" w:customStyle="1" w:styleId="afff1">
    <w:name w:val="書式なし (文字)"/>
    <w:link w:val="afff0"/>
    <w:uiPriority w:val="99"/>
    <w:rsid w:val="00990F07"/>
    <w:rPr>
      <w:rFonts w:ascii="Courier New" w:hAnsi="Courier New"/>
      <w:lang w:val="en-GB" w:eastAsia="ja-JP"/>
    </w:rPr>
  </w:style>
  <w:style w:type="character" w:customStyle="1" w:styleId="52">
    <w:name w:val="見出し 5 (文字)"/>
    <w:link w:val="51"/>
    <w:rsid w:val="00990F07"/>
    <w:rPr>
      <w:rFonts w:ascii="Arial" w:hAnsi="Arial"/>
      <w:b/>
      <w:lang w:val="en-GB" w:eastAsia="ja-JP"/>
    </w:rPr>
  </w:style>
  <w:style w:type="character" w:customStyle="1" w:styleId="60">
    <w:name w:val="見出し 6 (文字)"/>
    <w:aliases w:val="do not use! (文字)"/>
    <w:link w:val="6"/>
    <w:rsid w:val="00990F07"/>
    <w:rPr>
      <w:rFonts w:ascii="Arial" w:hAnsi="Arial"/>
      <w:b/>
      <w:lang w:val="en-GB" w:eastAsia="ja-JP"/>
    </w:rPr>
  </w:style>
  <w:style w:type="paragraph" w:customStyle="1" w:styleId="Code1">
    <w:name w:val="Code 1"/>
    <w:basedOn w:val="M1"/>
    <w:rsid w:val="00990F07"/>
    <w:rPr>
      <w:rFonts w:ascii="Courier New" w:hAnsi="Courier New"/>
    </w:rPr>
  </w:style>
  <w:style w:type="character" w:customStyle="1" w:styleId="aff1">
    <w:name w:val="フッター (文字)"/>
    <w:link w:val="aff0"/>
    <w:rsid w:val="00990F07"/>
    <w:rPr>
      <w:rFonts w:ascii="Arial" w:hAnsi="Arial"/>
      <w:lang w:val="en-GB" w:eastAsia="ja-JP"/>
    </w:rPr>
  </w:style>
  <w:style w:type="character" w:customStyle="1" w:styleId="bnf">
    <w:name w:val="bnf"/>
    <w:qFormat/>
    <w:rsid w:val="00990F07"/>
    <w:rPr>
      <w:rFonts w:ascii="Times New Roman" w:hAnsi="Times New Roman"/>
      <w:i/>
    </w:rPr>
  </w:style>
  <w:style w:type="numbering" w:customStyle="1" w:styleId="ag3">
    <w:name w:val="ag3"/>
    <w:uiPriority w:val="99"/>
    <w:rsid w:val="00990F07"/>
    <w:pPr>
      <w:numPr>
        <w:numId w:val="52"/>
      </w:numPr>
    </w:pPr>
  </w:style>
  <w:style w:type="paragraph" w:styleId="affff1">
    <w:name w:val="E-mail Signature"/>
    <w:basedOn w:val="a9"/>
    <w:link w:val="affff2"/>
    <w:rsid w:val="004C02EF"/>
  </w:style>
  <w:style w:type="character" w:customStyle="1" w:styleId="affff2">
    <w:name w:val="電子メール署名 (文字)"/>
    <w:link w:val="affff1"/>
    <w:rsid w:val="004C02EF"/>
    <w:rPr>
      <w:rFonts w:ascii="Arial" w:hAnsi="Arial"/>
      <w:lang w:val="en-GB" w:eastAsia="ja-JP"/>
    </w:rPr>
  </w:style>
  <w:style w:type="paragraph" w:styleId="HTML4">
    <w:name w:val="HTML Address"/>
    <w:basedOn w:val="a9"/>
    <w:link w:val="HTML5"/>
    <w:rsid w:val="004C02EF"/>
    <w:rPr>
      <w:i/>
      <w:iCs/>
    </w:rPr>
  </w:style>
  <w:style w:type="character" w:customStyle="1" w:styleId="HTML5">
    <w:name w:val="HTML アドレス (文字)"/>
    <w:link w:val="HTML4"/>
    <w:rsid w:val="004C02EF"/>
    <w:rPr>
      <w:rFonts w:ascii="Arial" w:hAnsi="Arial"/>
      <w:i/>
      <w:iCs/>
      <w:lang w:val="en-GB" w:eastAsia="ja-JP"/>
    </w:rPr>
  </w:style>
  <w:style w:type="paragraph" w:styleId="Web">
    <w:name w:val="Normal (Web)"/>
    <w:basedOn w:val="a9"/>
    <w:rsid w:val="004C02EF"/>
    <w:rPr>
      <w:rFonts w:ascii="Times New Roman" w:hAnsi="Times New Roman"/>
      <w:sz w:val="24"/>
      <w:szCs w:val="24"/>
    </w:rPr>
  </w:style>
  <w:style w:type="character" w:customStyle="1" w:styleId="headertitle2">
    <w:name w:val="headertitle2"/>
    <w:basedOn w:val="aa"/>
    <w:rsid w:val="004C02EF"/>
  </w:style>
  <w:style w:type="character" w:customStyle="1" w:styleId="M0Char">
    <w:name w:val="M0 Char"/>
    <w:link w:val="M0"/>
    <w:rsid w:val="004C02EF"/>
    <w:rPr>
      <w:rFonts w:ascii="Arial" w:eastAsia="Times New Roman" w:hAnsi="Arial"/>
      <w:color w:val="000000"/>
      <w:spacing w:val="6"/>
      <w:lang w:val="en-GB" w:eastAsia="en-US" w:bidi="ar-SA"/>
    </w:rPr>
  </w:style>
  <w:style w:type="character" w:customStyle="1" w:styleId="M2Char">
    <w:name w:val="M2 Char"/>
    <w:link w:val="M2"/>
    <w:rsid w:val="004C02EF"/>
    <w:rPr>
      <w:rFonts w:ascii="Arial" w:eastAsia="Times New Roman" w:hAnsi="Arial"/>
      <w:color w:val="000000"/>
      <w:spacing w:val="6"/>
      <w:lang w:val="en-GB" w:eastAsia="en-US"/>
    </w:rPr>
  </w:style>
  <w:style w:type="paragraph" w:customStyle="1" w:styleId="defin">
    <w:name w:val="defin"/>
    <w:basedOn w:val="M0"/>
    <w:rsid w:val="004C02EF"/>
    <w:rPr>
      <w:smallCaps/>
      <w:color w:val="FF0000"/>
    </w:rPr>
  </w:style>
  <w:style w:type="paragraph" w:customStyle="1" w:styleId="Reference">
    <w:name w:val="Reference"/>
    <w:basedOn w:val="a9"/>
    <w:rsid w:val="004C02EF"/>
    <w:pPr>
      <w:spacing w:before="60" w:after="60" w:line="240" w:lineRule="auto"/>
      <w:ind w:left="3240" w:hanging="2520"/>
      <w:jc w:val="left"/>
    </w:pPr>
    <w:rPr>
      <w:rFonts w:ascii="Times New Roman" w:eastAsia="Times New Roman" w:hAnsi="Times New Roman"/>
      <w:color w:val="000000"/>
      <w:sz w:val="24"/>
      <w:lang w:eastAsia="en-US"/>
    </w:rPr>
  </w:style>
  <w:style w:type="paragraph" w:customStyle="1" w:styleId="TimesDoubles">
    <w:name w:val="TimesDoubles"/>
    <w:basedOn w:val="a9"/>
    <w:rsid w:val="004C02EF"/>
    <w:pPr>
      <w:spacing w:after="0" w:line="267" w:lineRule="atLeast"/>
      <w:jc w:val="left"/>
    </w:pPr>
    <w:rPr>
      <w:rFonts w:ascii="Times New Roman" w:eastAsia="Times New Roman" w:hAnsi="Times New Roman"/>
      <w:color w:val="000000"/>
      <w:sz w:val="24"/>
      <w:u w:val="double"/>
      <w:lang w:eastAsia="en-US"/>
    </w:rPr>
  </w:style>
  <w:style w:type="paragraph" w:customStyle="1" w:styleId="Action">
    <w:name w:val="Action"/>
    <w:basedOn w:val="M0"/>
    <w:rsid w:val="004C02EF"/>
    <w:pPr>
      <w:framePr w:w="9639" w:hSpace="142" w:vSpace="142" w:wrap="around" w:vAnchor="text" w:hAnchor="text" w:xAlign="center" w:y="285"/>
      <w:pBdr>
        <w:top w:val="single" w:sz="4" w:space="3" w:color="FF6600"/>
        <w:left w:val="single" w:sz="4" w:space="4" w:color="FF6600"/>
        <w:bottom w:val="single" w:sz="4" w:space="3" w:color="FF6600"/>
        <w:right w:val="single" w:sz="4" w:space="4" w:color="FF6600"/>
      </w:pBdr>
      <w:spacing w:before="120"/>
      <w:jc w:val="center"/>
    </w:pPr>
    <w:rPr>
      <w:i/>
      <w:color w:val="FF6600"/>
    </w:rPr>
  </w:style>
  <w:style w:type="paragraph" w:customStyle="1" w:styleId="Code0">
    <w:name w:val="Code 0"/>
    <w:basedOn w:val="M0"/>
    <w:rsid w:val="004C02EF"/>
    <w:rPr>
      <w:rFonts w:ascii="Courier New" w:hAnsi="Courier New"/>
      <w:color w:val="auto"/>
    </w:rPr>
  </w:style>
  <w:style w:type="paragraph" w:customStyle="1" w:styleId="Code2">
    <w:name w:val="Code 2"/>
    <w:basedOn w:val="M2"/>
    <w:rsid w:val="004C02EF"/>
    <w:pPr>
      <w:keepNext/>
      <w:numPr>
        <w:ilvl w:val="1"/>
        <w:numId w:val="19"/>
      </w:numPr>
      <w:tabs>
        <w:tab w:val="left" w:pos="500"/>
        <w:tab w:val="left" w:pos="540"/>
        <w:tab w:val="left" w:pos="720"/>
      </w:tabs>
      <w:suppressAutoHyphens/>
      <w:spacing w:before="270" w:after="240" w:line="270" w:lineRule="exact"/>
      <w:ind w:left="907"/>
      <w:jc w:val="left"/>
      <w:outlineLvl w:val="1"/>
    </w:pPr>
    <w:rPr>
      <w:rFonts w:ascii="Courier New" w:hAnsi="Courier New"/>
      <w:b/>
      <w:color w:val="auto"/>
      <w:sz w:val="24"/>
      <w:lang w:eastAsia="ja-JP"/>
    </w:rPr>
  </w:style>
  <w:style w:type="paragraph" w:customStyle="1" w:styleId="Code3">
    <w:name w:val="Code 3"/>
    <w:basedOn w:val="M3"/>
    <w:rsid w:val="004C02EF"/>
    <w:rPr>
      <w:rFonts w:ascii="Courier New" w:hAnsi="Courier New"/>
    </w:rPr>
  </w:style>
  <w:style w:type="paragraph" w:customStyle="1" w:styleId="Code4">
    <w:name w:val="Code 4"/>
    <w:basedOn w:val="M4"/>
    <w:rsid w:val="004C02EF"/>
    <w:rPr>
      <w:rFonts w:ascii="Courier New" w:hAnsi="Courier New"/>
    </w:rPr>
  </w:style>
  <w:style w:type="paragraph" w:customStyle="1" w:styleId="Code5">
    <w:name w:val="Code 5"/>
    <w:basedOn w:val="M5"/>
    <w:rsid w:val="004C02EF"/>
    <w:rPr>
      <w:rFonts w:ascii="Courier New" w:hAnsi="Courier New"/>
    </w:rPr>
  </w:style>
  <w:style w:type="paragraph" w:customStyle="1" w:styleId="ImportantWords">
    <w:name w:val="Important Words"/>
    <w:basedOn w:val="a9"/>
    <w:rsid w:val="004C02EF"/>
    <w:pPr>
      <w:spacing w:after="120" w:line="240" w:lineRule="auto"/>
    </w:pPr>
    <w:rPr>
      <w:rFonts w:eastAsia="Times New Roman"/>
      <w:b/>
      <w:color w:val="FF6600"/>
      <w:lang w:eastAsia="en-US"/>
    </w:rPr>
  </w:style>
  <w:style w:type="paragraph" w:customStyle="1" w:styleId="TableTitle0">
    <w:name w:val="Table Title"/>
    <w:basedOn w:val="CA"/>
    <w:rsid w:val="004C02EF"/>
    <w:pPr>
      <w:keepNext/>
      <w:keepLines/>
    </w:pPr>
    <w:rPr>
      <w:rFonts w:ascii="Arial" w:hAnsi="Arial"/>
      <w:b w:val="0"/>
      <w:color w:val="808080"/>
      <w:spacing w:val="20"/>
    </w:rPr>
  </w:style>
  <w:style w:type="character" w:styleId="HTML6">
    <w:name w:val="HTML Variable"/>
    <w:rsid w:val="004C02EF"/>
    <w:rPr>
      <w:i/>
    </w:rPr>
  </w:style>
  <w:style w:type="paragraph" w:customStyle="1" w:styleId="Informationtitle1">
    <w:name w:val="Information title 1"/>
    <w:basedOn w:val="afff8"/>
    <w:rsid w:val="004C02EF"/>
    <w:pPr>
      <w:keepLines/>
      <w:tabs>
        <w:tab w:val="left" w:pos="5245"/>
      </w:tabs>
      <w:spacing w:before="60" w:after="120" w:line="240" w:lineRule="auto"/>
      <w:jc w:val="both"/>
    </w:pPr>
    <w:rPr>
      <w:rFonts w:eastAsia="Times New Roman"/>
      <w:i/>
      <w:color w:val="FF6600"/>
      <w:sz w:val="28"/>
      <w:lang w:eastAsia="en-US"/>
    </w:rPr>
  </w:style>
  <w:style w:type="paragraph" w:customStyle="1" w:styleId="TLannouncement">
    <w:name w:val="T&amp;L announcement"/>
    <w:basedOn w:val="aff5"/>
    <w:rsid w:val="004C02EF"/>
    <w:pPr>
      <w:tabs>
        <w:tab w:val="left" w:pos="3261"/>
      </w:tabs>
      <w:spacing w:before="600" w:after="0" w:line="240" w:lineRule="auto"/>
      <w:jc w:val="center"/>
    </w:pPr>
    <w:rPr>
      <w:rFonts w:eastAsia="Times New Roman"/>
      <w:color w:val="333333"/>
      <w:spacing w:val="20"/>
      <w:sz w:val="20"/>
      <w:lang w:eastAsia="en-US"/>
    </w:rPr>
  </w:style>
  <w:style w:type="paragraph" w:customStyle="1" w:styleId="TLtitle">
    <w:name w:val="T&amp;L title"/>
    <w:basedOn w:val="aff5"/>
    <w:next w:val="TLannouncement"/>
    <w:rsid w:val="004C02EF"/>
    <w:pPr>
      <w:tabs>
        <w:tab w:val="left" w:pos="3261"/>
      </w:tabs>
      <w:spacing w:before="600" w:after="0" w:line="240" w:lineRule="auto"/>
      <w:jc w:val="center"/>
    </w:pPr>
    <w:rPr>
      <w:rFonts w:eastAsia="Times New Roman"/>
      <w:color w:val="808080"/>
      <w:spacing w:val="20"/>
      <w:sz w:val="20"/>
      <w:lang w:eastAsia="en-US"/>
    </w:rPr>
  </w:style>
  <w:style w:type="character" w:customStyle="1" w:styleId="HTMLVariable1">
    <w:name w:val="HTML Variable1"/>
    <w:rsid w:val="004C02EF"/>
    <w:rPr>
      <w:i/>
    </w:rPr>
  </w:style>
  <w:style w:type="paragraph" w:customStyle="1" w:styleId="AnnexHeading">
    <w:name w:val="Annex Heading"/>
    <w:basedOn w:val="1"/>
    <w:link w:val="AnnexHeadingChar"/>
    <w:rsid w:val="004C02EF"/>
    <w:pPr>
      <w:numPr>
        <w:numId w:val="0"/>
      </w:numPr>
      <w:tabs>
        <w:tab w:val="clear" w:pos="400"/>
        <w:tab w:val="clear" w:pos="560"/>
        <w:tab w:val="left" w:pos="680"/>
      </w:tabs>
      <w:suppressAutoHyphens w:val="0"/>
      <w:spacing w:before="0" w:after="120" w:line="240" w:lineRule="auto"/>
      <w:jc w:val="center"/>
    </w:pPr>
    <w:rPr>
      <w:rFonts w:eastAsia="Times New Roman"/>
      <w:color w:val="FF6600"/>
      <w:spacing w:val="6"/>
    </w:rPr>
  </w:style>
  <w:style w:type="paragraph" w:customStyle="1" w:styleId="Footerwithoutline">
    <w:name w:val="Footer without line"/>
    <w:basedOn w:val="aff0"/>
    <w:rsid w:val="004C02EF"/>
    <w:pPr>
      <w:spacing w:before="60" w:after="120" w:line="240" w:lineRule="auto"/>
      <w:jc w:val="center"/>
    </w:pPr>
    <w:rPr>
      <w:rFonts w:eastAsia="Times New Roman"/>
      <w:i/>
      <w:color w:val="000000"/>
      <w:spacing w:val="6"/>
      <w:sz w:val="16"/>
      <w:lang w:eastAsia="en-US"/>
    </w:rPr>
  </w:style>
  <w:style w:type="paragraph" w:customStyle="1" w:styleId="b">
    <w:name w:val="b#"/>
    <w:basedOn w:val="a9"/>
    <w:rsid w:val="004C02EF"/>
    <w:pPr>
      <w:widowControl w:val="0"/>
      <w:spacing w:before="160" w:after="20" w:line="240" w:lineRule="auto"/>
      <w:jc w:val="center"/>
    </w:pPr>
    <w:rPr>
      <w:rFonts w:ascii="Garamond" w:eastAsia="MS Gothic" w:hAnsi="Garamond"/>
      <w:sz w:val="16"/>
    </w:rPr>
  </w:style>
  <w:style w:type="paragraph" w:customStyle="1" w:styleId="b0">
    <w:name w:val="新b#下枠"/>
    <w:basedOn w:val="a9"/>
    <w:rsid w:val="004C02EF"/>
    <w:pPr>
      <w:widowControl w:val="0"/>
      <w:spacing w:after="120" w:line="240" w:lineRule="auto"/>
      <w:jc w:val="center"/>
    </w:pPr>
    <w:rPr>
      <w:rFonts w:ascii="Garamond" w:eastAsia="MS Gothic" w:hAnsi="Garamond"/>
      <w:sz w:val="21"/>
    </w:rPr>
  </w:style>
  <w:style w:type="paragraph" w:customStyle="1" w:styleId="TableItem">
    <w:name w:val="Table Item"/>
    <w:basedOn w:val="TableText"/>
    <w:rsid w:val="004C02EF"/>
    <w:rPr>
      <w:b/>
      <w:sz w:val="21"/>
    </w:rPr>
  </w:style>
  <w:style w:type="paragraph" w:customStyle="1" w:styleId="TableText">
    <w:name w:val="Table Text"/>
    <w:basedOn w:val="affd"/>
    <w:rsid w:val="004C02EF"/>
    <w:pPr>
      <w:widowControl w:val="0"/>
      <w:tabs>
        <w:tab w:val="left" w:pos="4961"/>
      </w:tabs>
      <w:spacing w:after="120" w:line="240" w:lineRule="atLeast"/>
      <w:ind w:left="0"/>
    </w:pPr>
    <w:rPr>
      <w:rFonts w:ascii="Tms Rmn" w:eastAsia="Times New Roman" w:hAnsi="Tms Rmn"/>
      <w:color w:val="000000"/>
      <w:sz w:val="18"/>
      <w:lang w:eastAsia="en-US"/>
    </w:rPr>
  </w:style>
  <w:style w:type="paragraph" w:customStyle="1" w:styleId="affff3">
    <w:name w:val="??"/>
    <w:rsid w:val="004C02EF"/>
    <w:pPr>
      <w:widowControl w:val="0"/>
      <w:overflowPunct w:val="0"/>
      <w:autoSpaceDE w:val="0"/>
      <w:autoSpaceDN w:val="0"/>
      <w:adjustRightInd w:val="0"/>
      <w:textAlignment w:val="baseline"/>
    </w:pPr>
    <w:rPr>
      <w:sz w:val="24"/>
      <w:lang w:eastAsia="en-US"/>
    </w:rPr>
  </w:style>
  <w:style w:type="paragraph" w:customStyle="1" w:styleId="13">
    <w:name w:val="??? 1"/>
    <w:basedOn w:val="M0"/>
    <w:next w:val="M1"/>
    <w:rsid w:val="004C02EF"/>
    <w:pPr>
      <w:keepNext/>
      <w:widowControl w:val="0"/>
      <w:tabs>
        <w:tab w:val="left" w:pos="680"/>
      </w:tabs>
      <w:spacing w:before="240" w:after="72"/>
      <w:ind w:left="680" w:hanging="680"/>
    </w:pPr>
    <w:rPr>
      <w:rFonts w:ascii="Times New Roman" w:hAnsi="Times New Roman"/>
      <w:b/>
      <w:spacing w:val="10"/>
      <w:sz w:val="24"/>
      <w:lang w:val="en-US"/>
    </w:rPr>
  </w:style>
  <w:style w:type="paragraph" w:customStyle="1" w:styleId="Garamond">
    <w:name w:val="標準　Garamond"/>
    <w:basedOn w:val="a9"/>
    <w:rsid w:val="004C02EF"/>
    <w:pPr>
      <w:keepLines/>
      <w:widowControl w:val="0"/>
      <w:spacing w:after="120" w:line="330" w:lineRule="atLeast"/>
    </w:pPr>
    <w:rPr>
      <w:rFonts w:ascii="Garamond" w:eastAsia="MS Gothic" w:hAnsi="Garamond"/>
      <w:sz w:val="22"/>
    </w:rPr>
  </w:style>
  <w:style w:type="paragraph" w:customStyle="1" w:styleId="a8">
    <w:name w:val="・箇条書き"/>
    <w:basedOn w:val="a9"/>
    <w:next w:val="a9"/>
    <w:rsid w:val="004C02EF"/>
    <w:pPr>
      <w:widowControl w:val="0"/>
      <w:numPr>
        <w:numId w:val="402"/>
      </w:numPr>
      <w:tabs>
        <w:tab w:val="clear" w:pos="360"/>
      </w:tabs>
      <w:adjustRightInd w:val="0"/>
      <w:spacing w:after="0" w:line="330" w:lineRule="atLeast"/>
      <w:ind w:left="199" w:hanging="199"/>
      <w:jc w:val="left"/>
      <w:textAlignment w:val="baseline"/>
    </w:pPr>
    <w:rPr>
      <w:rFonts w:ascii="Garamond" w:eastAsia="MS PMincho" w:hAnsi="Garamond"/>
      <w:b/>
      <w:i/>
      <w:sz w:val="22"/>
      <w:lang w:val="en-US"/>
    </w:rPr>
  </w:style>
  <w:style w:type="paragraph" w:customStyle="1" w:styleId="a1">
    <w:name w:val="箇条書"/>
    <w:basedOn w:val="afff0"/>
    <w:rsid w:val="004C02EF"/>
    <w:pPr>
      <w:widowControl w:val="0"/>
      <w:numPr>
        <w:numId w:val="403"/>
      </w:numPr>
      <w:tabs>
        <w:tab w:val="clear" w:pos="360"/>
      </w:tabs>
      <w:adjustRightInd w:val="0"/>
      <w:spacing w:after="0" w:line="330" w:lineRule="atLeast"/>
      <w:jc w:val="left"/>
      <w:textAlignment w:val="baseline"/>
    </w:pPr>
    <w:rPr>
      <w:rFonts w:ascii="Garamond" w:eastAsia="MS PMincho" w:hAnsi="Garamond"/>
      <w:sz w:val="22"/>
      <w:lang w:val="en-US"/>
    </w:rPr>
  </w:style>
  <w:style w:type="paragraph" w:customStyle="1" w:styleId="14">
    <w:name w:val="箇条書　1)"/>
    <w:basedOn w:val="a9"/>
    <w:rsid w:val="004C02EF"/>
    <w:pPr>
      <w:keepLines/>
      <w:widowControl w:val="0"/>
      <w:tabs>
        <w:tab w:val="left" w:pos="170"/>
        <w:tab w:val="num" w:pos="360"/>
      </w:tabs>
      <w:adjustRightInd w:val="0"/>
      <w:spacing w:after="0" w:line="330" w:lineRule="atLeast"/>
      <w:ind w:left="284" w:hanging="284"/>
      <w:jc w:val="left"/>
      <w:textAlignment w:val="baseline"/>
    </w:pPr>
    <w:rPr>
      <w:rFonts w:ascii="Garamond" w:eastAsia="MS Gothic" w:hAnsi="Garamond"/>
      <w:sz w:val="24"/>
      <w:lang w:val="en-US"/>
    </w:rPr>
  </w:style>
  <w:style w:type="paragraph" w:customStyle="1" w:styleId="TABLE">
    <w:name w:val="TABLE　行間"/>
    <w:basedOn w:val="a9"/>
    <w:rsid w:val="004C02EF"/>
    <w:pPr>
      <w:keepLines/>
      <w:widowControl w:val="0"/>
      <w:adjustRightInd w:val="0"/>
      <w:spacing w:after="0" w:line="280" w:lineRule="atLeast"/>
      <w:jc w:val="center"/>
      <w:textAlignment w:val="baseline"/>
    </w:pPr>
    <w:rPr>
      <w:rFonts w:ascii="Garamond" w:eastAsia="MS Gothic" w:hAnsi="Garamond"/>
      <w:sz w:val="22"/>
      <w:lang w:val="en-US"/>
    </w:rPr>
  </w:style>
  <w:style w:type="character" w:customStyle="1" w:styleId="10">
    <w:name w:val="見出し 1 (文字)"/>
    <w:link w:val="1"/>
    <w:rsid w:val="004C02EF"/>
    <w:rPr>
      <w:rFonts w:ascii="Arial" w:hAnsi="Arial"/>
      <w:b/>
      <w:sz w:val="24"/>
      <w:lang w:val="en-GB" w:eastAsia="ja-JP"/>
    </w:rPr>
  </w:style>
  <w:style w:type="character" w:customStyle="1" w:styleId="AnnexHeadingChar">
    <w:name w:val="Annex Heading Char"/>
    <w:link w:val="AnnexHeading"/>
    <w:rsid w:val="004C02EF"/>
    <w:rPr>
      <w:rFonts w:ascii="Arial" w:eastAsia="Times New Roman" w:hAnsi="Arial"/>
      <w:b/>
      <w:color w:val="FF6600"/>
      <w:spacing w:val="6"/>
      <w:sz w:val="24"/>
      <w:lang w:val="en-GB" w:eastAsia="ja-JP"/>
    </w:rPr>
  </w:style>
  <w:style w:type="paragraph" w:customStyle="1" w:styleId="figure">
    <w:name w:val="figure行間１"/>
    <w:basedOn w:val="a9"/>
    <w:rsid w:val="004C02EF"/>
    <w:pPr>
      <w:keepLines/>
      <w:widowControl w:val="0"/>
      <w:adjustRightInd w:val="0"/>
      <w:spacing w:after="0" w:line="240" w:lineRule="auto"/>
      <w:jc w:val="center"/>
      <w:textAlignment w:val="baseline"/>
    </w:pPr>
    <w:rPr>
      <w:rFonts w:ascii="Garamond" w:eastAsia="MS Gothic" w:hAnsi="Garamond"/>
      <w:sz w:val="22"/>
      <w:lang w:val="en-US"/>
    </w:rPr>
  </w:style>
  <w:style w:type="character" w:customStyle="1" w:styleId="90">
    <w:name w:val="見出し 9 (文字)"/>
    <w:aliases w:val="do not use!!!! (文字)"/>
    <w:link w:val="9"/>
    <w:rsid w:val="004C02EF"/>
    <w:rPr>
      <w:rFonts w:ascii="Arial" w:hAnsi="Arial"/>
      <w:b/>
      <w:lang w:val="en-GB" w:eastAsia="ja-JP"/>
    </w:rPr>
  </w:style>
  <w:style w:type="paragraph" w:customStyle="1" w:styleId="RA">
    <w:name w:val="RA"/>
    <w:rsid w:val="004C02EF"/>
    <w:pPr>
      <w:spacing w:after="120" w:line="264" w:lineRule="atLeast"/>
      <w:jc w:val="right"/>
    </w:pPr>
    <w:rPr>
      <w:rFonts w:ascii="Geneva" w:hAnsi="Geneva"/>
      <w:lang w:eastAsia="en-US"/>
    </w:rPr>
  </w:style>
  <w:style w:type="paragraph" w:customStyle="1" w:styleId="RB">
    <w:name w:val="RB"/>
    <w:rsid w:val="004C02EF"/>
    <w:pPr>
      <w:spacing w:line="264" w:lineRule="atLeast"/>
      <w:jc w:val="right"/>
    </w:pPr>
    <w:rPr>
      <w:rFonts w:ascii="Geneva" w:hAnsi="Geneva"/>
      <w:lang w:eastAsia="en-US"/>
    </w:rPr>
  </w:style>
  <w:style w:type="paragraph" w:customStyle="1" w:styleId="D3">
    <w:name w:val="D3"/>
    <w:rsid w:val="004C02EF"/>
    <w:pPr>
      <w:tabs>
        <w:tab w:val="left" w:pos="1418"/>
      </w:tabs>
      <w:spacing w:after="120" w:line="264" w:lineRule="atLeast"/>
      <w:ind w:left="1418" w:hanging="284"/>
      <w:jc w:val="both"/>
    </w:pPr>
    <w:rPr>
      <w:rFonts w:ascii="Geneva" w:hAnsi="Geneva"/>
      <w:lang w:eastAsia="en-US"/>
    </w:rPr>
  </w:style>
  <w:style w:type="paragraph" w:customStyle="1" w:styleId="D2">
    <w:name w:val="D2"/>
    <w:rsid w:val="004C02EF"/>
    <w:pPr>
      <w:tabs>
        <w:tab w:val="left" w:pos="1191"/>
      </w:tabs>
      <w:spacing w:after="120" w:line="264" w:lineRule="atLeast"/>
      <w:ind w:left="1191" w:hanging="284"/>
      <w:jc w:val="both"/>
    </w:pPr>
    <w:rPr>
      <w:rFonts w:ascii="Geneva" w:hAnsi="Geneva"/>
      <w:lang w:eastAsia="en-US"/>
    </w:rPr>
  </w:style>
  <w:style w:type="paragraph" w:customStyle="1" w:styleId="D1">
    <w:name w:val="D1"/>
    <w:rsid w:val="004C02EF"/>
    <w:pPr>
      <w:tabs>
        <w:tab w:val="left" w:pos="964"/>
      </w:tabs>
      <w:spacing w:after="120" w:line="264" w:lineRule="atLeast"/>
      <w:ind w:left="964" w:hanging="284"/>
      <w:jc w:val="both"/>
    </w:pPr>
    <w:rPr>
      <w:rFonts w:ascii="Geneva" w:hAnsi="Geneva"/>
      <w:lang w:eastAsia="en-US"/>
    </w:rPr>
  </w:style>
  <w:style w:type="paragraph" w:customStyle="1" w:styleId="TC">
    <w:name w:val="TC"/>
    <w:rsid w:val="004C02EF"/>
    <w:pPr>
      <w:spacing w:line="264" w:lineRule="atLeast"/>
    </w:pPr>
    <w:rPr>
      <w:rFonts w:ascii="Geneva" w:hAnsi="Geneva"/>
      <w:lang w:eastAsia="en-US"/>
    </w:rPr>
  </w:style>
  <w:style w:type="paragraph" w:customStyle="1" w:styleId="T0">
    <w:name w:val="T0"/>
    <w:rsid w:val="004C02EF"/>
    <w:pPr>
      <w:keepNext/>
      <w:spacing w:after="120" w:line="264" w:lineRule="atLeast"/>
    </w:pPr>
    <w:rPr>
      <w:rFonts w:ascii="Geneva" w:hAnsi="Geneva"/>
      <w:b/>
      <w:lang w:eastAsia="en-US"/>
    </w:rPr>
  </w:style>
  <w:style w:type="paragraph" w:customStyle="1" w:styleId="D4">
    <w:name w:val="D4"/>
    <w:rsid w:val="004C02EF"/>
    <w:pPr>
      <w:tabs>
        <w:tab w:val="left" w:pos="1644"/>
      </w:tabs>
      <w:spacing w:after="120" w:line="264" w:lineRule="atLeast"/>
      <w:ind w:left="1644" w:hanging="284"/>
      <w:jc w:val="both"/>
    </w:pPr>
    <w:rPr>
      <w:rFonts w:ascii="Geneva" w:hAnsi="Geneva"/>
      <w:lang w:eastAsia="en-US"/>
    </w:rPr>
  </w:style>
  <w:style w:type="paragraph" w:customStyle="1" w:styleId="S1">
    <w:name w:val="S1"/>
    <w:rsid w:val="004C02EF"/>
    <w:pPr>
      <w:tabs>
        <w:tab w:val="left" w:pos="1531"/>
      </w:tabs>
      <w:spacing w:after="120" w:line="264" w:lineRule="atLeast"/>
      <w:ind w:left="1531" w:hanging="851"/>
      <w:jc w:val="both"/>
    </w:pPr>
    <w:rPr>
      <w:rFonts w:ascii="Geneva" w:hAnsi="Geneva"/>
      <w:lang w:eastAsia="en-US"/>
    </w:rPr>
  </w:style>
  <w:style w:type="paragraph" w:customStyle="1" w:styleId="D5">
    <w:name w:val="D5"/>
    <w:rsid w:val="004C02EF"/>
    <w:pPr>
      <w:tabs>
        <w:tab w:val="left" w:pos="1871"/>
      </w:tabs>
      <w:spacing w:after="120" w:line="264" w:lineRule="atLeast"/>
      <w:ind w:left="1871" w:hanging="284"/>
      <w:jc w:val="both"/>
    </w:pPr>
    <w:rPr>
      <w:rFonts w:ascii="Geneva" w:hAnsi="Geneva"/>
      <w:lang w:eastAsia="en-US"/>
    </w:rPr>
  </w:style>
  <w:style w:type="paragraph" w:customStyle="1" w:styleId="S2">
    <w:name w:val="S2"/>
    <w:rsid w:val="004C02EF"/>
    <w:pPr>
      <w:tabs>
        <w:tab w:val="left" w:pos="1758"/>
      </w:tabs>
      <w:spacing w:after="120" w:line="264" w:lineRule="atLeast"/>
      <w:ind w:left="1758" w:hanging="851"/>
      <w:jc w:val="both"/>
    </w:pPr>
    <w:rPr>
      <w:rFonts w:ascii="Geneva" w:hAnsi="Geneva"/>
      <w:lang w:eastAsia="en-US"/>
    </w:rPr>
  </w:style>
  <w:style w:type="paragraph" w:customStyle="1" w:styleId="S3">
    <w:name w:val="S3"/>
    <w:rsid w:val="004C02EF"/>
    <w:pPr>
      <w:tabs>
        <w:tab w:val="left" w:pos="1985"/>
      </w:tabs>
      <w:spacing w:after="120" w:line="264" w:lineRule="atLeast"/>
      <w:ind w:left="1985" w:hanging="851"/>
      <w:jc w:val="both"/>
    </w:pPr>
    <w:rPr>
      <w:rFonts w:ascii="Geneva" w:hAnsi="Geneva"/>
      <w:lang w:eastAsia="en-US"/>
    </w:rPr>
  </w:style>
  <w:style w:type="paragraph" w:customStyle="1" w:styleId="TB">
    <w:name w:val="TB"/>
    <w:rsid w:val="004C02EF"/>
    <w:pPr>
      <w:keepNext/>
      <w:spacing w:line="264" w:lineRule="atLeast"/>
    </w:pPr>
    <w:rPr>
      <w:rFonts w:ascii="Geneva" w:hAnsi="Geneva"/>
      <w:lang w:eastAsia="en-US"/>
    </w:rPr>
  </w:style>
  <w:style w:type="paragraph" w:customStyle="1" w:styleId="S8">
    <w:name w:val="S8"/>
    <w:rsid w:val="004C02EF"/>
    <w:pPr>
      <w:keepLines/>
      <w:tabs>
        <w:tab w:val="left" w:pos="907"/>
        <w:tab w:val="left" w:pos="1134"/>
        <w:tab w:val="left" w:pos="1361"/>
        <w:tab w:val="left" w:pos="1588"/>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line="312" w:lineRule="atLeast"/>
      <w:ind w:left="500"/>
    </w:pPr>
    <w:rPr>
      <w:rFonts w:ascii="Geneva" w:hAnsi="Geneva"/>
      <w:lang w:eastAsia="en-US"/>
    </w:rPr>
  </w:style>
  <w:style w:type="paragraph" w:customStyle="1" w:styleId="S7">
    <w:name w:val="S7"/>
    <w:rsid w:val="004C02EF"/>
    <w:pPr>
      <w:keepLines/>
      <w:tabs>
        <w:tab w:val="left" w:pos="907"/>
        <w:tab w:val="left" w:pos="1134"/>
        <w:tab w:val="left" w:pos="1361"/>
        <w:tab w:val="left" w:pos="1588"/>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120" w:line="312" w:lineRule="atLeast"/>
      <w:ind w:left="500"/>
    </w:pPr>
    <w:rPr>
      <w:rFonts w:ascii="Geneva" w:hAnsi="Geneva"/>
      <w:lang w:eastAsia="en-US"/>
    </w:rPr>
  </w:style>
  <w:style w:type="paragraph" w:customStyle="1" w:styleId="D0">
    <w:name w:val="D0"/>
    <w:rsid w:val="004C02EF"/>
    <w:pPr>
      <w:tabs>
        <w:tab w:val="left" w:pos="284"/>
      </w:tabs>
      <w:spacing w:after="120" w:line="264" w:lineRule="atLeast"/>
      <w:ind w:left="284" w:hanging="284"/>
      <w:jc w:val="both"/>
    </w:pPr>
    <w:rPr>
      <w:rFonts w:ascii="Geneva" w:hAnsi="Geneva"/>
      <w:lang w:eastAsia="en-US"/>
    </w:rPr>
  </w:style>
  <w:style w:type="paragraph" w:customStyle="1" w:styleId="S9">
    <w:name w:val="S9"/>
    <w:rsid w:val="004C02EF"/>
    <w:pPr>
      <w:tabs>
        <w:tab w:val="left" w:pos="1730"/>
        <w:tab w:val="right" w:pos="4320"/>
      </w:tabs>
      <w:spacing w:line="264" w:lineRule="atLeast"/>
    </w:pPr>
    <w:rPr>
      <w:rFonts w:ascii="Geneva" w:hAnsi="Geneva"/>
      <w:lang w:eastAsia="en-US"/>
    </w:rPr>
  </w:style>
  <w:style w:type="paragraph" w:customStyle="1" w:styleId="SF">
    <w:name w:val="SF"/>
    <w:rsid w:val="004C02EF"/>
    <w:pPr>
      <w:tabs>
        <w:tab w:val="left" w:pos="1730"/>
        <w:tab w:val="right" w:pos="4320"/>
      </w:tabs>
      <w:spacing w:after="120" w:line="264" w:lineRule="atLeast"/>
    </w:pPr>
    <w:rPr>
      <w:rFonts w:ascii="Geneva" w:hAnsi="Geneva"/>
      <w:lang w:eastAsia="en-US"/>
    </w:rPr>
  </w:style>
  <w:style w:type="paragraph" w:customStyle="1" w:styleId="TK">
    <w:name w:val="TK"/>
    <w:rsid w:val="004C02EF"/>
    <w:pPr>
      <w:keepNext/>
      <w:spacing w:line="264" w:lineRule="atLeast"/>
    </w:pPr>
    <w:rPr>
      <w:rFonts w:ascii="Geneva" w:hAnsi="Geneva"/>
      <w:lang w:eastAsia="en-US"/>
    </w:rPr>
  </w:style>
  <w:style w:type="paragraph" w:customStyle="1" w:styleId="S4">
    <w:name w:val="S4"/>
    <w:rsid w:val="004C02EF"/>
    <w:pPr>
      <w:tabs>
        <w:tab w:val="left" w:pos="2211"/>
      </w:tabs>
      <w:spacing w:after="120" w:line="264" w:lineRule="atLeast"/>
      <w:ind w:left="2211" w:hanging="851"/>
      <w:jc w:val="both"/>
    </w:pPr>
    <w:rPr>
      <w:rFonts w:ascii="Geneva" w:hAnsi="Geneva"/>
      <w:lang w:eastAsia="en-US"/>
    </w:rPr>
  </w:style>
  <w:style w:type="paragraph" w:customStyle="1" w:styleId="S5">
    <w:name w:val="S5"/>
    <w:rsid w:val="004C02EF"/>
    <w:pPr>
      <w:tabs>
        <w:tab w:val="left" w:pos="2438"/>
      </w:tabs>
      <w:spacing w:after="120" w:line="264" w:lineRule="atLeast"/>
      <w:ind w:left="2438" w:hanging="851"/>
      <w:jc w:val="both"/>
    </w:pPr>
    <w:rPr>
      <w:rFonts w:ascii="Geneva" w:hAnsi="Geneva"/>
      <w:lang w:eastAsia="en-US"/>
    </w:rPr>
  </w:style>
  <w:style w:type="paragraph" w:customStyle="1" w:styleId="H0">
    <w:name w:val="H0"/>
    <w:rsid w:val="004C02EF"/>
    <w:pPr>
      <w:tabs>
        <w:tab w:val="left" w:pos="567"/>
      </w:tabs>
      <w:spacing w:after="120" w:line="264" w:lineRule="atLeast"/>
      <w:ind w:left="567" w:hanging="284"/>
      <w:jc w:val="both"/>
    </w:pPr>
    <w:rPr>
      <w:rFonts w:ascii="Geneva" w:hAnsi="Geneva"/>
      <w:lang w:eastAsia="en-US"/>
    </w:rPr>
  </w:style>
  <w:style w:type="paragraph" w:customStyle="1" w:styleId="T5">
    <w:name w:val="T5"/>
    <w:rsid w:val="004C02EF"/>
    <w:pPr>
      <w:keepNext/>
      <w:keepLines/>
      <w:tabs>
        <w:tab w:val="left" w:pos="1588"/>
      </w:tabs>
      <w:spacing w:after="120" w:line="264" w:lineRule="atLeast"/>
      <w:ind w:left="1588" w:hanging="1247"/>
    </w:pPr>
    <w:rPr>
      <w:rFonts w:ascii="Geneva" w:hAnsi="Geneva"/>
      <w:b/>
      <w:lang w:eastAsia="en-US"/>
    </w:rPr>
  </w:style>
  <w:style w:type="paragraph" w:customStyle="1" w:styleId="H1">
    <w:name w:val="H1"/>
    <w:rsid w:val="004C02EF"/>
    <w:pPr>
      <w:tabs>
        <w:tab w:val="left" w:pos="1247"/>
      </w:tabs>
      <w:spacing w:after="120" w:line="264" w:lineRule="atLeast"/>
      <w:ind w:left="1247" w:hanging="284"/>
      <w:jc w:val="both"/>
    </w:pPr>
    <w:rPr>
      <w:rFonts w:ascii="Geneva" w:hAnsi="Geneva"/>
      <w:lang w:eastAsia="en-US"/>
    </w:rPr>
  </w:style>
  <w:style w:type="paragraph" w:customStyle="1" w:styleId="H2">
    <w:name w:val="H2"/>
    <w:rsid w:val="004C02EF"/>
    <w:pPr>
      <w:tabs>
        <w:tab w:val="left" w:pos="1474"/>
      </w:tabs>
      <w:spacing w:after="120" w:line="264" w:lineRule="atLeast"/>
      <w:ind w:left="1474" w:hanging="284"/>
      <w:jc w:val="both"/>
    </w:pPr>
    <w:rPr>
      <w:rFonts w:ascii="Geneva" w:hAnsi="Geneva"/>
      <w:lang w:eastAsia="en-US"/>
    </w:rPr>
  </w:style>
  <w:style w:type="paragraph" w:customStyle="1" w:styleId="H3">
    <w:name w:val="H3"/>
    <w:rsid w:val="004C02EF"/>
    <w:pPr>
      <w:tabs>
        <w:tab w:val="left" w:pos="1701"/>
      </w:tabs>
      <w:spacing w:after="120" w:line="264" w:lineRule="atLeast"/>
      <w:ind w:left="1701" w:hanging="284"/>
      <w:jc w:val="both"/>
    </w:pPr>
    <w:rPr>
      <w:rFonts w:ascii="Geneva" w:hAnsi="Geneva"/>
      <w:lang w:eastAsia="en-US"/>
    </w:rPr>
  </w:style>
  <w:style w:type="paragraph" w:customStyle="1" w:styleId="H4">
    <w:name w:val="H4"/>
    <w:rsid w:val="004C02EF"/>
    <w:pPr>
      <w:tabs>
        <w:tab w:val="left" w:pos="1928"/>
      </w:tabs>
      <w:spacing w:after="120" w:line="264" w:lineRule="atLeast"/>
      <w:ind w:left="1928" w:hanging="284"/>
      <w:jc w:val="both"/>
    </w:pPr>
    <w:rPr>
      <w:rFonts w:ascii="Geneva" w:hAnsi="Geneva"/>
      <w:lang w:eastAsia="en-US"/>
    </w:rPr>
  </w:style>
  <w:style w:type="paragraph" w:customStyle="1" w:styleId="H5">
    <w:name w:val="H5"/>
    <w:rsid w:val="004C02EF"/>
    <w:pPr>
      <w:tabs>
        <w:tab w:val="left" w:pos="2155"/>
      </w:tabs>
      <w:spacing w:after="120" w:line="264" w:lineRule="atLeast"/>
      <w:ind w:left="2155" w:hanging="284"/>
      <w:jc w:val="both"/>
    </w:pPr>
    <w:rPr>
      <w:rFonts w:ascii="Geneva" w:hAnsi="Geneva"/>
      <w:lang w:eastAsia="en-US"/>
    </w:rPr>
  </w:style>
  <w:style w:type="paragraph" w:customStyle="1" w:styleId="S0">
    <w:name w:val="S0"/>
    <w:rsid w:val="004C02EF"/>
    <w:pPr>
      <w:tabs>
        <w:tab w:val="left" w:pos="851"/>
      </w:tabs>
      <w:spacing w:after="120" w:line="264" w:lineRule="atLeast"/>
      <w:ind w:left="851" w:hanging="851"/>
      <w:jc w:val="both"/>
    </w:pPr>
    <w:rPr>
      <w:rFonts w:ascii="Geneva" w:hAnsi="Geneva"/>
      <w:lang w:eastAsia="en-US"/>
    </w:rPr>
  </w:style>
  <w:style w:type="paragraph" w:customStyle="1" w:styleId="T4">
    <w:name w:val="T4"/>
    <w:rsid w:val="004C02EF"/>
    <w:pPr>
      <w:keepNext/>
      <w:keepLines/>
      <w:tabs>
        <w:tab w:val="left" w:pos="1361"/>
      </w:tabs>
      <w:spacing w:after="120" w:line="264" w:lineRule="atLeast"/>
      <w:ind w:left="1361" w:hanging="1089"/>
    </w:pPr>
    <w:rPr>
      <w:rFonts w:ascii="Geneva" w:hAnsi="Geneva"/>
      <w:b/>
      <w:lang w:eastAsia="en-US"/>
    </w:rPr>
  </w:style>
  <w:style w:type="paragraph" w:customStyle="1" w:styleId="E1">
    <w:name w:val="E1"/>
    <w:rsid w:val="004C02EF"/>
    <w:pPr>
      <w:tabs>
        <w:tab w:val="left" w:pos="737"/>
        <w:tab w:val="decimal" w:pos="8060"/>
      </w:tabs>
      <w:spacing w:before="240" w:line="264" w:lineRule="atLeast"/>
      <w:ind w:left="737" w:hanging="669"/>
    </w:pPr>
    <w:rPr>
      <w:rFonts w:ascii="Geneva" w:hAnsi="Geneva"/>
      <w:b/>
      <w:lang w:eastAsia="en-US"/>
    </w:rPr>
  </w:style>
  <w:style w:type="paragraph" w:customStyle="1" w:styleId="E2">
    <w:name w:val="E2"/>
    <w:rsid w:val="004C02EF"/>
    <w:pPr>
      <w:tabs>
        <w:tab w:val="left" w:pos="1644"/>
        <w:tab w:val="left" w:pos="7960"/>
      </w:tabs>
      <w:spacing w:line="264" w:lineRule="atLeast"/>
      <w:ind w:left="1644" w:hanging="907"/>
      <w:jc w:val="both"/>
    </w:pPr>
    <w:rPr>
      <w:rFonts w:ascii="Geneva" w:hAnsi="Geneva"/>
      <w:lang w:eastAsia="en-US"/>
    </w:rPr>
  </w:style>
  <w:style w:type="paragraph" w:customStyle="1" w:styleId="E3">
    <w:name w:val="E3"/>
    <w:rsid w:val="004C02EF"/>
    <w:pPr>
      <w:tabs>
        <w:tab w:val="left" w:pos="2778"/>
        <w:tab w:val="left" w:pos="7960"/>
        <w:tab w:val="decimal" w:pos="9639"/>
      </w:tabs>
      <w:spacing w:line="264" w:lineRule="atLeast"/>
      <w:ind w:left="2778" w:hanging="1134"/>
    </w:pPr>
    <w:rPr>
      <w:rFonts w:ascii="Geneva" w:hAnsi="Geneva"/>
      <w:lang w:eastAsia="en-US"/>
    </w:rPr>
  </w:style>
  <w:style w:type="paragraph" w:customStyle="1" w:styleId="E4">
    <w:name w:val="E4"/>
    <w:rsid w:val="004C02EF"/>
    <w:pPr>
      <w:tabs>
        <w:tab w:val="left" w:pos="4139"/>
        <w:tab w:val="decimal" w:pos="9639"/>
      </w:tabs>
      <w:spacing w:line="264" w:lineRule="atLeast"/>
      <w:ind w:left="4139" w:hanging="1361"/>
    </w:pPr>
    <w:rPr>
      <w:rFonts w:ascii="Geneva" w:hAnsi="Geneva"/>
      <w:lang w:eastAsia="en-US"/>
    </w:rPr>
  </w:style>
  <w:style w:type="paragraph" w:customStyle="1" w:styleId="annotationtext">
    <w:name w:val="annotation text"/>
    <w:basedOn w:val="a9"/>
    <w:rsid w:val="004C02EF"/>
    <w:pPr>
      <w:spacing w:after="120" w:line="240" w:lineRule="auto"/>
    </w:pPr>
    <w:rPr>
      <w:rFonts w:ascii="Times" w:eastAsia="Times New Roman" w:hAnsi="Times"/>
      <w:lang w:eastAsia="en-US"/>
    </w:rPr>
  </w:style>
  <w:style w:type="paragraph" w:customStyle="1" w:styleId="toc">
    <w:name w:val="toc "/>
    <w:basedOn w:val="a9"/>
    <w:next w:val="a9"/>
    <w:rsid w:val="004C02EF"/>
    <w:pPr>
      <w:tabs>
        <w:tab w:val="left" w:leader="dot" w:pos="8280"/>
        <w:tab w:val="right" w:pos="8640"/>
      </w:tabs>
      <w:spacing w:after="120" w:line="240" w:lineRule="auto"/>
      <w:ind w:left="720" w:right="720"/>
    </w:pPr>
    <w:rPr>
      <w:rFonts w:ascii="Times" w:eastAsia="Times New Roman" w:hAnsi="Times"/>
      <w:lang w:eastAsia="en-US"/>
    </w:rPr>
  </w:style>
  <w:style w:type="paragraph" w:customStyle="1" w:styleId="indexheading">
    <w:name w:val="index heading"/>
    <w:basedOn w:val="a9"/>
    <w:next w:val="11"/>
    <w:rsid w:val="004C02EF"/>
    <w:pPr>
      <w:spacing w:after="120" w:line="240" w:lineRule="auto"/>
    </w:pPr>
    <w:rPr>
      <w:rFonts w:ascii="Times" w:eastAsia="Times New Roman" w:hAnsi="Times"/>
      <w:lang w:eastAsia="en-US"/>
    </w:rPr>
  </w:style>
  <w:style w:type="paragraph" w:customStyle="1" w:styleId="affff4">
    <w:name w:val="]"/>
    <w:basedOn w:val="a9"/>
    <w:rsid w:val="004C02EF"/>
    <w:pPr>
      <w:spacing w:after="120" w:line="264" w:lineRule="exact"/>
      <w:jc w:val="center"/>
    </w:pPr>
    <w:rPr>
      <w:rFonts w:ascii="Times" w:eastAsia="Times New Roman" w:hAnsi="Times"/>
      <w:b/>
      <w:lang w:eastAsia="en-US"/>
    </w:rPr>
  </w:style>
  <w:style w:type="paragraph" w:customStyle="1" w:styleId="Normalplus">
    <w:name w:val="Normal plus"/>
    <w:basedOn w:val="20"/>
    <w:next w:val="a9"/>
    <w:rsid w:val="004C02EF"/>
    <w:pPr>
      <w:numPr>
        <w:ilvl w:val="0"/>
        <w:numId w:val="0"/>
      </w:numPr>
      <w:tabs>
        <w:tab w:val="clear" w:pos="540"/>
        <w:tab w:val="clear" w:pos="700"/>
        <w:tab w:val="left" w:pos="9923"/>
      </w:tabs>
      <w:suppressAutoHyphens w:val="0"/>
      <w:spacing w:before="0" w:after="60" w:line="240" w:lineRule="auto"/>
      <w:ind w:left="648" w:hanging="648"/>
      <w:outlineLvl w:val="9"/>
    </w:pPr>
    <w:rPr>
      <w:rFonts w:ascii="Times New Roman" w:eastAsia="Times New Roman" w:hAnsi="Times New Roman"/>
      <w:b w:val="0"/>
      <w:color w:val="008080"/>
      <w:spacing w:val="20"/>
      <w:lang w:eastAsia="fr-FR"/>
    </w:rPr>
  </w:style>
  <w:style w:type="character" w:customStyle="1" w:styleId="contenttitle">
    <w:name w:val="contenttitle"/>
    <w:basedOn w:val="aa"/>
    <w:rsid w:val="004C02EF"/>
  </w:style>
  <w:style w:type="character" w:customStyle="1" w:styleId="cataloguedetail-doctitle">
    <w:name w:val="cataloguedetail-doctitle"/>
    <w:basedOn w:val="aa"/>
    <w:rsid w:val="004C02EF"/>
  </w:style>
  <w:style w:type="character" w:customStyle="1" w:styleId="37">
    <w:name w:val="本文インデント 3 (文字)"/>
    <w:link w:val="36"/>
    <w:rsid w:val="004C02EF"/>
    <w:rPr>
      <w:rFonts w:ascii="Arial" w:hAnsi="Arial"/>
      <w:sz w:val="16"/>
      <w:lang w:val="en-GB" w:eastAsia="ja-JP"/>
    </w:rPr>
  </w:style>
  <w:style w:type="character" w:customStyle="1" w:styleId="af1">
    <w:name w:val="本文インデント (文字)"/>
    <w:link w:val="af0"/>
    <w:rsid w:val="004C02EF"/>
    <w:rPr>
      <w:rFonts w:ascii="Arial" w:hAnsi="Arial"/>
      <w:lang w:val="en-GB" w:eastAsia="ja-JP"/>
    </w:rPr>
  </w:style>
  <w:style w:type="paragraph" w:customStyle="1" w:styleId="Style1">
    <w:name w:val="Style1"/>
    <w:basedOn w:val="40"/>
    <w:rsid w:val="004C02EF"/>
    <w:pPr>
      <w:numPr>
        <w:ilvl w:val="0"/>
        <w:numId w:val="0"/>
      </w:numPr>
      <w:tabs>
        <w:tab w:val="clear" w:pos="940"/>
        <w:tab w:val="clear" w:pos="1140"/>
        <w:tab w:val="clear" w:pos="1360"/>
        <w:tab w:val="left" w:pos="709"/>
        <w:tab w:val="left" w:pos="1361"/>
      </w:tabs>
      <w:suppressAutoHyphens w:val="0"/>
      <w:spacing w:before="0" w:after="60" w:line="240" w:lineRule="auto"/>
      <w:ind w:left="1361" w:hanging="1021"/>
      <w:jc w:val="both"/>
    </w:pPr>
    <w:rPr>
      <w:rFonts w:eastAsia="Times New Roman"/>
      <w:color w:val="333333"/>
      <w:spacing w:val="20"/>
      <w:lang w:eastAsia="en-US"/>
    </w:rPr>
  </w:style>
  <w:style w:type="paragraph" w:customStyle="1" w:styleId="Style2">
    <w:name w:val="Style2"/>
    <w:basedOn w:val="40"/>
    <w:rsid w:val="004C02EF"/>
    <w:pPr>
      <w:numPr>
        <w:ilvl w:val="0"/>
        <w:numId w:val="0"/>
      </w:numPr>
      <w:tabs>
        <w:tab w:val="clear" w:pos="940"/>
        <w:tab w:val="clear" w:pos="1140"/>
        <w:tab w:val="clear" w:pos="1360"/>
        <w:tab w:val="left" w:pos="709"/>
        <w:tab w:val="left" w:pos="1361"/>
      </w:tabs>
      <w:suppressAutoHyphens w:val="0"/>
      <w:spacing w:before="0" w:after="60" w:line="240" w:lineRule="auto"/>
      <w:ind w:left="1361" w:hanging="1021"/>
      <w:jc w:val="both"/>
    </w:pPr>
    <w:rPr>
      <w:rFonts w:eastAsia="Times New Roman"/>
      <w:color w:val="333333"/>
      <w:spacing w:val="20"/>
      <w:lang w:eastAsia="en-US"/>
    </w:rPr>
  </w:style>
  <w:style w:type="character" w:customStyle="1" w:styleId="25">
    <w:name w:val="本文 2 (文字)"/>
    <w:link w:val="24"/>
    <w:rsid w:val="004C02EF"/>
    <w:rPr>
      <w:rFonts w:ascii="Arial" w:hAnsi="Arial"/>
      <w:sz w:val="16"/>
      <w:lang w:val="en-GB" w:eastAsia="ja-JP"/>
    </w:rPr>
  </w:style>
  <w:style w:type="character" w:customStyle="1" w:styleId="35">
    <w:name w:val="本文 3 (文字)"/>
    <w:link w:val="34"/>
    <w:rsid w:val="004C02EF"/>
    <w:rPr>
      <w:rFonts w:ascii="Arial" w:hAnsi="Arial"/>
      <w:sz w:val="14"/>
      <w:lang w:val="en-GB" w:eastAsia="ja-JP"/>
    </w:rPr>
  </w:style>
  <w:style w:type="paragraph" w:customStyle="1" w:styleId="3b">
    <w:name w:val="... 3"/>
    <w:basedOn w:val="Default"/>
    <w:next w:val="Default"/>
    <w:rsid w:val="004C02EF"/>
    <w:pPr>
      <w:widowControl/>
    </w:pPr>
    <w:rPr>
      <w:rFonts w:ascii="Arial" w:eastAsia="Times New Roman" w:hAnsi="Arial" w:cs="Times New Roman"/>
      <w:color w:val="auto"/>
      <w:lang w:val="fr-FR" w:eastAsia="fr-FR"/>
    </w:rPr>
  </w:style>
  <w:style w:type="paragraph" w:customStyle="1" w:styleId="affff5">
    <w:name w:val="..."/>
    <w:basedOn w:val="Default"/>
    <w:next w:val="Default"/>
    <w:rsid w:val="004C02EF"/>
    <w:pPr>
      <w:widowControl/>
    </w:pPr>
    <w:rPr>
      <w:rFonts w:ascii="Arial" w:eastAsia="Times New Roman" w:hAnsi="Arial" w:cs="Times New Roman"/>
      <w:color w:val="auto"/>
      <w:lang w:val="fr-FR" w:eastAsia="fr-FR"/>
    </w:rPr>
  </w:style>
  <w:style w:type="paragraph" w:customStyle="1" w:styleId="2c">
    <w:name w:val="... 2"/>
    <w:basedOn w:val="Default"/>
    <w:next w:val="Default"/>
    <w:rsid w:val="004C02EF"/>
    <w:pPr>
      <w:widowControl/>
    </w:pPr>
    <w:rPr>
      <w:rFonts w:ascii="Arial" w:eastAsia="Times New Roman" w:hAnsi="Arial" w:cs="Times New Roman"/>
      <w:color w:val="auto"/>
      <w:lang w:val="fr-FR" w:eastAsia="fr-FR"/>
    </w:rPr>
  </w:style>
  <w:style w:type="character" w:customStyle="1" w:styleId="28">
    <w:name w:val="本文インデント 2 (文字)"/>
    <w:link w:val="27"/>
    <w:rsid w:val="004C02EF"/>
    <w:rPr>
      <w:rFonts w:ascii="Arial" w:hAnsi="Arial"/>
      <w:lang w:val="en-GB" w:eastAsia="ja-JP"/>
    </w:rPr>
  </w:style>
  <w:style w:type="character" w:customStyle="1" w:styleId="stsubtitle1">
    <w:name w:val="stsubtitle1"/>
    <w:rsid w:val="004C02EF"/>
    <w:rPr>
      <w:caps w:val="0"/>
      <w:strike w:val="0"/>
      <w:dstrike w:val="0"/>
      <w:color w:val="FF6600"/>
      <w:spacing w:val="0"/>
      <w:u w:val="none"/>
      <w:effect w:val="none"/>
      <w:vertAlign w:val="baseline"/>
    </w:rPr>
  </w:style>
  <w:style w:type="paragraph" w:customStyle="1" w:styleId="affff6">
    <w:name w:val="項本文"/>
    <w:basedOn w:val="a9"/>
    <w:rsid w:val="004C02EF"/>
    <w:pPr>
      <w:widowControl w:val="0"/>
      <w:spacing w:after="0" w:line="240" w:lineRule="auto"/>
      <w:ind w:leftChars="400" w:left="840" w:firstLineChars="100" w:firstLine="210"/>
    </w:pPr>
    <w:rPr>
      <w:rFonts w:ascii="Century" w:hAnsi="Century"/>
      <w:kern w:val="2"/>
      <w:sz w:val="21"/>
      <w:lang w:val="en-US"/>
    </w:rPr>
  </w:style>
  <w:style w:type="paragraph" w:customStyle="1" w:styleId="affff7">
    <w:name w:val=".."/>
    <w:basedOn w:val="Default"/>
    <w:next w:val="Default"/>
    <w:rsid w:val="004C02EF"/>
    <w:pPr>
      <w:widowControl/>
    </w:pPr>
    <w:rPr>
      <w:rFonts w:ascii="Century" w:eastAsia="Times New Roman" w:hAnsi="Century" w:cs="Times New Roman"/>
      <w:color w:val="auto"/>
      <w:lang w:val="fr-FR" w:eastAsia="fr-FR"/>
    </w:rPr>
  </w:style>
  <w:style w:type="paragraph" w:customStyle="1" w:styleId="15">
    <w:name w:val="... 1"/>
    <w:basedOn w:val="Default"/>
    <w:next w:val="Default"/>
    <w:rsid w:val="004C02EF"/>
    <w:pPr>
      <w:widowControl/>
    </w:pPr>
    <w:rPr>
      <w:rFonts w:ascii="Century" w:eastAsia="Times New Roman" w:hAnsi="Century" w:cs="Times New Roman"/>
      <w:color w:val="auto"/>
      <w:lang w:val="fr-FR" w:eastAsia="fr-FR"/>
    </w:rPr>
  </w:style>
  <w:style w:type="paragraph" w:customStyle="1" w:styleId="font0">
    <w:name w:val="font0"/>
    <w:basedOn w:val="a9"/>
    <w:rsid w:val="004C02EF"/>
    <w:pPr>
      <w:spacing w:before="100" w:beforeAutospacing="1" w:after="100" w:afterAutospacing="1" w:line="240" w:lineRule="auto"/>
      <w:jc w:val="left"/>
    </w:pPr>
    <w:rPr>
      <w:rFonts w:ascii="Courier New" w:eastAsia="Times New Roman" w:hAnsi="Courier New" w:cs="Courier New"/>
      <w:sz w:val="16"/>
      <w:szCs w:val="16"/>
      <w:lang w:val="fr-FR" w:eastAsia="fr-FR"/>
    </w:rPr>
  </w:style>
  <w:style w:type="paragraph" w:customStyle="1" w:styleId="font5">
    <w:name w:val="font5"/>
    <w:basedOn w:val="a9"/>
    <w:rsid w:val="004C02EF"/>
    <w:pPr>
      <w:spacing w:before="100" w:beforeAutospacing="1" w:after="100" w:afterAutospacing="1" w:line="240" w:lineRule="auto"/>
      <w:jc w:val="left"/>
    </w:pPr>
    <w:rPr>
      <w:rFonts w:ascii="Courier New" w:eastAsia="Times New Roman" w:hAnsi="Courier New" w:cs="Courier New"/>
      <w:sz w:val="16"/>
      <w:szCs w:val="16"/>
      <w:lang w:val="fr-FR" w:eastAsia="fr-FR"/>
    </w:rPr>
  </w:style>
  <w:style w:type="paragraph" w:customStyle="1" w:styleId="xl27">
    <w:name w:val="xl27"/>
    <w:basedOn w:val="a9"/>
    <w:rsid w:val="004C02EF"/>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28">
    <w:name w:val="xl28"/>
    <w:basedOn w:val="a9"/>
    <w:rsid w:val="004C02EF"/>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29">
    <w:name w:val="xl29"/>
    <w:basedOn w:val="a9"/>
    <w:rsid w:val="004C02EF"/>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0">
    <w:name w:val="xl30"/>
    <w:basedOn w:val="a9"/>
    <w:rsid w:val="004C02EF"/>
    <w:pP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1">
    <w:name w:val="xl31"/>
    <w:basedOn w:val="a9"/>
    <w:rsid w:val="004C02E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2">
    <w:name w:val="xl32"/>
    <w:basedOn w:val="a9"/>
    <w:rsid w:val="004C02EF"/>
    <w:pPr>
      <w:pBdr>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3">
    <w:name w:val="xl33"/>
    <w:basedOn w:val="a9"/>
    <w:rsid w:val="004C02EF"/>
    <w:pP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4">
    <w:name w:val="xl34"/>
    <w:basedOn w:val="a9"/>
    <w:rsid w:val="004C02EF"/>
    <w:pPr>
      <w:pBdr>
        <w:top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5">
    <w:name w:val="xl35"/>
    <w:basedOn w:val="a9"/>
    <w:rsid w:val="004C02EF"/>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6">
    <w:name w:val="xl36"/>
    <w:basedOn w:val="a9"/>
    <w:rsid w:val="004C02EF"/>
    <w:pPr>
      <w:pBdr>
        <w:top w:val="single" w:sz="4" w:space="0" w:color="auto"/>
        <w:left w:val="single" w:sz="4" w:space="0" w:color="auto"/>
        <w:bottom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7">
    <w:name w:val="xl37"/>
    <w:basedOn w:val="a9"/>
    <w:rsid w:val="004C02EF"/>
    <w:pPr>
      <w:pBdr>
        <w:top w:val="single" w:sz="4" w:space="0" w:color="auto"/>
        <w:bottom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8">
    <w:name w:val="xl38"/>
    <w:basedOn w:val="a9"/>
    <w:rsid w:val="004C02EF"/>
    <w:pPr>
      <w:pBdr>
        <w:top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9">
    <w:name w:val="xl39"/>
    <w:basedOn w:val="a9"/>
    <w:rsid w:val="004C02EF"/>
    <w:pPr>
      <w:pBdr>
        <w:top w:val="single" w:sz="4" w:space="0" w:color="auto"/>
        <w:lef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0">
    <w:name w:val="xl40"/>
    <w:basedOn w:val="a9"/>
    <w:rsid w:val="004C02EF"/>
    <w:pPr>
      <w:pBdr>
        <w:top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1">
    <w:name w:val="xl41"/>
    <w:basedOn w:val="a9"/>
    <w:rsid w:val="004C02EF"/>
    <w:pPr>
      <w:pBdr>
        <w:top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2">
    <w:name w:val="xl42"/>
    <w:basedOn w:val="a9"/>
    <w:rsid w:val="004C02EF"/>
    <w:pPr>
      <w:pBdr>
        <w:lef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3">
    <w:name w:val="xl43"/>
    <w:basedOn w:val="a9"/>
    <w:rsid w:val="004C02EF"/>
    <w:pPr>
      <w:pBdr>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4">
    <w:name w:val="xl44"/>
    <w:basedOn w:val="a9"/>
    <w:rsid w:val="004C02EF"/>
    <w:pPr>
      <w:pBdr>
        <w:left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5">
    <w:name w:val="xl45"/>
    <w:basedOn w:val="a9"/>
    <w:rsid w:val="004C02EF"/>
    <w:pPr>
      <w:pBdr>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6">
    <w:name w:val="xl46"/>
    <w:basedOn w:val="a9"/>
    <w:rsid w:val="004C02EF"/>
    <w:pPr>
      <w:pBdr>
        <w:top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7">
    <w:name w:val="xl47"/>
    <w:basedOn w:val="a9"/>
    <w:rsid w:val="004C02EF"/>
    <w:pP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8">
    <w:name w:val="xl48"/>
    <w:basedOn w:val="a9"/>
    <w:rsid w:val="004C02EF"/>
    <w:pPr>
      <w:pBdr>
        <w:bottom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9">
    <w:name w:val="xl49"/>
    <w:basedOn w:val="a9"/>
    <w:rsid w:val="004C02EF"/>
    <w:pPr>
      <w:pBdr>
        <w:top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50">
    <w:name w:val="xl50"/>
    <w:basedOn w:val="a9"/>
    <w:rsid w:val="004C02EF"/>
    <w:pPr>
      <w:pBdr>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1">
    <w:name w:val="xl51"/>
    <w:basedOn w:val="a9"/>
    <w:rsid w:val="004C02EF"/>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2">
    <w:name w:val="xl52"/>
    <w:basedOn w:val="a9"/>
    <w:rsid w:val="004C02EF"/>
    <w:pPr>
      <w:pBdr>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3">
    <w:name w:val="xl53"/>
    <w:basedOn w:val="a9"/>
    <w:rsid w:val="004C02EF"/>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M21">
    <w:name w:val="M21"/>
    <w:basedOn w:val="M0"/>
    <w:next w:val="M2"/>
    <w:rsid w:val="004C02EF"/>
    <w:pPr>
      <w:ind w:left="907"/>
    </w:pPr>
  </w:style>
  <w:style w:type="character" w:customStyle="1" w:styleId="apple-style-span">
    <w:name w:val="apple-style-span"/>
    <w:rsid w:val="004C02EF"/>
  </w:style>
  <w:style w:type="paragraph" w:customStyle="1" w:styleId="ISOChange">
    <w:name w:val="ISO_Change"/>
    <w:basedOn w:val="a9"/>
    <w:rsid w:val="004C02EF"/>
    <w:pPr>
      <w:spacing w:before="210" w:after="0" w:line="210" w:lineRule="exact"/>
      <w:jc w:val="left"/>
    </w:pPr>
    <w:rPr>
      <w:rFonts w:eastAsia="Times New Roman"/>
      <w:sz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786548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targetScreenSz w:val="800x600"/>
</w:webSettings>
</file>

<file path=word/_rels/comments.xml.rels><?xml version="1.0" encoding="UTF-8" standalone="yes"?>
<Relationships xmlns="http://schemas.openxmlformats.org/package/2006/relationships"><Relationship Id="rId1" Type="http://schemas.openxmlformats.org/officeDocument/2006/relationships/hyperlink" Target="https://bugs.ecmascript.org/show_bug.cgi?id=121" TargetMode="External"/></Relationships>
</file>

<file path=word/_rels/document.xml.rels><?xml version="1.0" encoding="UTF-8" standalone="yes"?>
<Relationships xmlns="http://schemas.openxmlformats.org/package/2006/relationships"><Relationship Id="rId20" Type="http://schemas.openxmlformats.org/officeDocument/2006/relationships/footer" Target="footer6.xml"/><Relationship Id="rId21" Type="http://schemas.openxmlformats.org/officeDocument/2006/relationships/comments" Target="comments.xml"/><Relationship Id="rId22" Type="http://schemas.openxmlformats.org/officeDocument/2006/relationships/hyperlink" Target="http://tools.ietf.org/html/rfc1738" TargetMode="External"/><Relationship Id="rId23" Type="http://schemas.openxmlformats.org/officeDocument/2006/relationships/hyperlink" Target="http://tools.ietf.org/html/rfc2396" TargetMode="External"/><Relationship Id="rId24" Type="http://schemas.openxmlformats.org/officeDocument/2006/relationships/hyperlink" Target="http://tools.ietf.org/html/rfc3629" TargetMode="External"/><Relationship Id="rId25" Type="http://schemas.openxmlformats.org/officeDocument/2006/relationships/hyperlink" Target="http://tools.ietf.org/html/rfc4627" TargetMode="External"/><Relationship Id="rId26" Type="http://schemas.openxmlformats.org/officeDocument/2006/relationships/header" Target="header7.xml"/><Relationship Id="rId27" Type="http://schemas.openxmlformats.org/officeDocument/2006/relationships/header" Target="header8.xml"/><Relationship Id="rId28" Type="http://schemas.openxmlformats.org/officeDocument/2006/relationships/footer" Target="footer7.xml"/><Relationship Id="rId29" Type="http://schemas.openxmlformats.org/officeDocument/2006/relationships/footer" Target="footer8.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9.xml"/><Relationship Id="rId31" Type="http://schemas.openxmlformats.org/officeDocument/2006/relationships/footer" Target="footer9.xml"/><Relationship Id="rId32" Type="http://schemas.openxmlformats.org/officeDocument/2006/relationships/header" Target="header10.xml"/><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header" Target="header11.xml"/><Relationship Id="rId34" Type="http://schemas.openxmlformats.org/officeDocument/2006/relationships/footer" Target="footer10.xml"/><Relationship Id="rId35" Type="http://schemas.openxmlformats.org/officeDocument/2006/relationships/footer" Target="footer11.xml"/><Relationship Id="rId36" Type="http://schemas.openxmlformats.org/officeDocument/2006/relationships/header" Target="header12.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header" Target="header6.xml"/><Relationship Id="rId37" Type="http://schemas.openxmlformats.org/officeDocument/2006/relationships/fontTable" Target="fontTable.xml"/><Relationship Id="rId38"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4.jpeg"/></Relationships>
</file>

<file path=word/_rels/header7.xml.rels><?xml version="1.0" encoding="UTF-8" standalone="yes"?>
<Relationships xmlns="http://schemas.openxmlformats.org/package/2006/relationships"><Relationship Id="rId1" Type="http://schemas.openxmlformats.org/officeDocument/2006/relationships/image" Target="media/image5.jpeg"/></Relationships>
</file>

<file path=word/_rels/header8.xml.rels><?xml version="1.0" encoding="UTF-8" standalone="yes"?>
<Relationships xmlns="http://schemas.openxmlformats.org/package/2006/relationships"><Relationship Id="rId1" Type="http://schemas.openxmlformats.org/officeDocument/2006/relationships/image" Target="media/image6.jpeg"/></Relationships>
</file>

<file path=word/_rels/header9.xml.rels><?xml version="1.0" encoding="UTF-8" standalone="yes"?>
<Relationships xmlns="http://schemas.openxmlformats.org/package/2006/relationships"><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F:\Common\EXCHANGE\Patrick\New%202009%20Ecma%20templates%20for%20Standards%20and%20TRs\New%202009%20Ecma%20template%20for%20Standards.dot" TargetMode="Externa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B6B6CF-F980-5E4C-A50B-EE9F0F74A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\Common\EXCHANGE\Patrick\New 2009 Ecma templates for Standards and TRs\New 2009 Ecma template for Standards.dot</Template>
  <TotalTime>1</TotalTime>
  <Pages>3</Pages>
  <Words>100040</Words>
  <Characters>570231</Characters>
  <Application>Microsoft Macintosh Word</Application>
  <DocSecurity>0</DocSecurity>
  <Lines>4751</Lines>
  <Paragraphs>1337</Paragraphs>
  <ScaleCrop>false</ScaleCrop>
  <HeadingPairs>
    <vt:vector size="4" baseType="variant">
      <vt:variant>
        <vt:lpstr>Title</vt:lpstr>
      </vt:variant>
      <vt:variant>
        <vt:i4>1</vt:i4>
      </vt:variant>
      <vt:variant>
        <vt:lpstr>Headings</vt:lpstr>
      </vt:variant>
      <vt:variant>
        <vt:i4>44</vt:i4>
      </vt:variant>
    </vt:vector>
  </HeadingPairs>
  <TitlesOfParts>
    <vt:vector size="45" baseType="lpstr">
      <vt:lpstr>Working draft Ecm-262 edition 6</vt:lpstr>
      <vt:lpstr>Scope</vt:lpstr>
      <vt:lpstr>Conformance</vt:lpstr>
      <vt:lpstr>Normative references</vt:lpstr>
      <vt:lpstr>4	Overview</vt:lpstr>
      <vt:lpstr>    4.1	Web Scripting</vt:lpstr>
      <vt:lpstr>    4.2	Language Overview</vt:lpstr>
      <vt:lpstr>        4.2.1	Objects</vt:lpstr>
      <vt:lpstr>        4.2.2	The Strict Variant of ECMAScript</vt:lpstr>
      <vt:lpstr>    4.3	Terms and definitions</vt:lpstr>
      <vt:lpstr>5	Notational Conventions</vt:lpstr>
      <vt:lpstr>    5.1	Syntactic and Lexical Grammars</vt:lpstr>
      <vt:lpstr>        5.1.1	Context-Free Grammars</vt:lpstr>
      <vt:lpstr>        5.1.2	The Lexical and RegExp Grammars</vt:lpstr>
      <vt:lpstr>        5.1.3	The Numeric String Grammar</vt:lpstr>
      <vt:lpstr>        5.1.4	The Syntactic Grammar</vt:lpstr>
      <vt:lpstr>        5.1.5	The JSON Grammar</vt:lpstr>
      <vt:lpstr>        5.1.6	Grammar Notation</vt:lpstr>
      <vt:lpstr>    5.2	Algorithm Conventions</vt:lpstr>
      <vt:lpstr>    5.3 Static Semantic Rules</vt:lpstr>
      <vt:lpstr>6	Source Text</vt:lpstr>
      <vt:lpstr>7	Lexical Conventions</vt:lpstr>
      <vt:lpstr>    7.1	Unicode Format-Control Characters</vt:lpstr>
      <vt:lpstr>    7.2	White Space</vt:lpstr>
      <vt:lpstr>    7.3	Line Terminators</vt:lpstr>
      <vt:lpstr>    7.4	Comments</vt:lpstr>
      <vt:lpstr>    7.5	Tokens</vt:lpstr>
      <vt:lpstr>    7.6	Identifier Names and Identifiers</vt:lpstr>
      <vt:lpstr>        7.6.1	Reserved Words</vt:lpstr>
      <vt:lpstr>    7.7	Punctuators</vt:lpstr>
      <vt:lpstr>    7.8	Literals</vt:lpstr>
      <vt:lpstr>        7.8.1	Null Literals</vt:lpstr>
      <vt:lpstr>        7.8.2	Boolean Literals</vt:lpstr>
      <vt:lpstr>        7.8.3	Numeric Literals</vt:lpstr>
      <vt:lpstr>        7.8.4	String Literals</vt:lpstr>
      <vt:lpstr>        7.8.5	Regular Expression Literals</vt:lpstr>
      <vt:lpstr>    7.9	Automatic Semicolon Insertion</vt:lpstr>
      <vt:lpstr>        7.9.1	Rules of Automatic Semicolon Insertion</vt:lpstr>
      <vt:lpstr>        7.9.2	Examples of Automatic Semicolon Insertion</vt:lpstr>
      <vt:lpstr>8	Types</vt:lpstr>
      <vt:lpstr>    8.1	The Undefined Type</vt:lpstr>
      <vt:lpstr>    8.2	The Null Type</vt:lpstr>
      <vt:lpstr>    8.3	The Boolean Type</vt:lpstr>
      <vt:lpstr>    8.4	The String Type</vt:lpstr>
      <vt:lpstr>    8.5	The Number Type</vt:lpstr>
    </vt:vector>
  </TitlesOfParts>
  <Manager/>
  <Company/>
  <LinksUpToDate>false</LinksUpToDate>
  <CharactersWithSpaces>668934</CharactersWithSpaces>
  <SharedDoc>false</SharedDoc>
  <HyperlinkBase/>
  <HLinks>
    <vt:vector size="72" baseType="variant">
      <vt:variant>
        <vt:i4>2424933</vt:i4>
      </vt:variant>
      <vt:variant>
        <vt:i4>878</vt:i4>
      </vt:variant>
      <vt:variant>
        <vt:i4>0</vt:i4>
      </vt:variant>
      <vt:variant>
        <vt:i4>5</vt:i4>
      </vt:variant>
      <vt:variant>
        <vt:lpwstr>http://tools.ietf.org/html/rfc4627</vt:lpwstr>
      </vt:variant>
      <vt:variant>
        <vt:lpwstr/>
      </vt:variant>
      <vt:variant>
        <vt:i4>2818146</vt:i4>
      </vt:variant>
      <vt:variant>
        <vt:i4>875</vt:i4>
      </vt:variant>
      <vt:variant>
        <vt:i4>0</vt:i4>
      </vt:variant>
      <vt:variant>
        <vt:i4>5</vt:i4>
      </vt:variant>
      <vt:variant>
        <vt:lpwstr>http://tools.ietf.org/html/rfc3629</vt:lpwstr>
      </vt:variant>
      <vt:variant>
        <vt:lpwstr/>
      </vt:variant>
      <vt:variant>
        <vt:i4>2162792</vt:i4>
      </vt:variant>
      <vt:variant>
        <vt:i4>872</vt:i4>
      </vt:variant>
      <vt:variant>
        <vt:i4>0</vt:i4>
      </vt:variant>
      <vt:variant>
        <vt:i4>5</vt:i4>
      </vt:variant>
      <vt:variant>
        <vt:lpwstr>http://tools.ietf.org/html/rfc2396</vt:lpwstr>
      </vt:variant>
      <vt:variant>
        <vt:lpwstr/>
      </vt:variant>
      <vt:variant>
        <vt:i4>2818145</vt:i4>
      </vt:variant>
      <vt:variant>
        <vt:i4>869</vt:i4>
      </vt:variant>
      <vt:variant>
        <vt:i4>0</vt:i4>
      </vt:variant>
      <vt:variant>
        <vt:i4>5</vt:i4>
      </vt:variant>
      <vt:variant>
        <vt:lpwstr>http://tools.ietf.org/html/rfc1738</vt:lpwstr>
      </vt:variant>
      <vt:variant>
        <vt:lpwstr/>
      </vt:variant>
      <vt:variant>
        <vt:i4>7012411</vt:i4>
      </vt:variant>
      <vt:variant>
        <vt:i4>0</vt:i4>
      </vt:variant>
      <vt:variant>
        <vt:i4>0</vt:i4>
      </vt:variant>
      <vt:variant>
        <vt:i4>5</vt:i4>
      </vt:variant>
      <vt:variant>
        <vt:lpwstr>https://bugs.ecmascript.org/show_bug.cgi?id=121</vt:lpwstr>
      </vt:variant>
      <vt:variant>
        <vt:lpwstr/>
      </vt:variant>
      <vt:variant>
        <vt:i4>131180</vt:i4>
      </vt:variant>
      <vt:variant>
        <vt:i4>1405035</vt:i4>
      </vt:variant>
      <vt:variant>
        <vt:i4>1025</vt:i4>
      </vt:variant>
      <vt:variant>
        <vt:i4>1</vt:i4>
      </vt:variant>
      <vt:variant>
        <vt:lpwstr>Logo0052b</vt:lpwstr>
      </vt:variant>
      <vt:variant>
        <vt:lpwstr/>
      </vt:variant>
      <vt:variant>
        <vt:i4>3866635</vt:i4>
      </vt:variant>
      <vt:variant>
        <vt:i4>-1</vt:i4>
      </vt:variant>
      <vt:variant>
        <vt:i4>2054</vt:i4>
      </vt:variant>
      <vt:variant>
        <vt:i4>1</vt:i4>
      </vt:variant>
      <vt:variant>
        <vt:lpwstr>Head 2 ECMA</vt:lpwstr>
      </vt:variant>
      <vt:variant>
        <vt:lpwstr/>
      </vt:variant>
      <vt:variant>
        <vt:i4>3866635</vt:i4>
      </vt:variant>
      <vt:variant>
        <vt:i4>-1</vt:i4>
      </vt:variant>
      <vt:variant>
        <vt:i4>2061</vt:i4>
      </vt:variant>
      <vt:variant>
        <vt:i4>1</vt:i4>
      </vt:variant>
      <vt:variant>
        <vt:lpwstr>Head 2 ECMA</vt:lpwstr>
      </vt:variant>
      <vt:variant>
        <vt:lpwstr/>
      </vt:variant>
      <vt:variant>
        <vt:i4>3866635</vt:i4>
      </vt:variant>
      <vt:variant>
        <vt:i4>-1</vt:i4>
      </vt:variant>
      <vt:variant>
        <vt:i4>2062</vt:i4>
      </vt:variant>
      <vt:variant>
        <vt:i4>1</vt:i4>
      </vt:variant>
      <vt:variant>
        <vt:lpwstr>Head 2 ECMA</vt:lpwstr>
      </vt:variant>
      <vt:variant>
        <vt:lpwstr/>
      </vt:variant>
      <vt:variant>
        <vt:i4>3866635</vt:i4>
      </vt:variant>
      <vt:variant>
        <vt:i4>-1</vt:i4>
      </vt:variant>
      <vt:variant>
        <vt:i4>2063</vt:i4>
      </vt:variant>
      <vt:variant>
        <vt:i4>1</vt:i4>
      </vt:variant>
      <vt:variant>
        <vt:lpwstr>Head 2 ECMA</vt:lpwstr>
      </vt:variant>
      <vt:variant>
        <vt:lpwstr/>
      </vt:variant>
      <vt:variant>
        <vt:i4>3866635</vt:i4>
      </vt:variant>
      <vt:variant>
        <vt:i4>-1</vt:i4>
      </vt:variant>
      <vt:variant>
        <vt:i4>2064</vt:i4>
      </vt:variant>
      <vt:variant>
        <vt:i4>1</vt:i4>
      </vt:variant>
      <vt:variant>
        <vt:lpwstr>Head 2 ECMA</vt:lpwstr>
      </vt:variant>
      <vt:variant>
        <vt:lpwstr/>
      </vt:variant>
      <vt:variant>
        <vt:i4>6946882</vt:i4>
      </vt:variant>
      <vt:variant>
        <vt:i4>-1</vt:i4>
      </vt:variant>
      <vt:variant>
        <vt:i4>1031</vt:i4>
      </vt:variant>
      <vt:variant>
        <vt:i4>1</vt:i4>
      </vt:variant>
      <vt:variant>
        <vt:lpwstr>Couv ST</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Working draft Ecm-262 edition 6</dc:title>
  <dc:subject/>
  <dc:creator>Allen Wirfs-Brock</dc:creator>
  <cp:keywords/>
  <dc:description/>
  <cp:lastModifiedBy>azu azu</cp:lastModifiedBy>
  <cp:revision>2</cp:revision>
  <cp:lastPrinted>2010-12-15T00:43:00Z</cp:lastPrinted>
  <dcterms:created xsi:type="dcterms:W3CDTF">2015-05-03T16:27:00Z</dcterms:created>
  <dcterms:modified xsi:type="dcterms:W3CDTF">2015-05-03T16:27:00Z</dcterms:modified>
  <cp:category/>
</cp:coreProperties>
</file>